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40A9BA" w14:textId="512C6FCC" w:rsidR="00A83B4F" w:rsidRPr="004F0A83" w:rsidRDefault="0029071C" w:rsidP="004309A2">
      <w:pPr>
        <w:shd w:val="clear" w:color="auto" w:fill="FFFFFF"/>
        <w:spacing w:line="360" w:lineRule="auto"/>
        <w:jc w:val="both"/>
        <w:rPr>
          <w:rFonts w:ascii="Palatino Linotype" w:hAnsi="Palatino Linotype" w:cs="Arial"/>
          <w:color w:val="000000"/>
          <w:lang w:val="es-MX" w:eastAsia="es-MX"/>
        </w:rPr>
      </w:pPr>
      <w:r w:rsidRPr="004F0A83">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A64282">
        <w:rPr>
          <w:rFonts w:ascii="Palatino Linotype" w:hAnsi="Palatino Linotype" w:cs="Arial"/>
          <w:color w:val="000000"/>
          <w:lang w:val="es-MX" w:eastAsia="es-MX"/>
        </w:rPr>
        <w:t>veintidós</w:t>
      </w:r>
      <w:r w:rsidR="00AB55A1">
        <w:rPr>
          <w:rFonts w:ascii="Palatino Linotype" w:hAnsi="Palatino Linotype" w:cs="Arial"/>
          <w:color w:val="000000"/>
          <w:lang w:val="es-MX" w:eastAsia="es-MX"/>
        </w:rPr>
        <w:t xml:space="preserve"> de </w:t>
      </w:r>
      <w:r w:rsidR="00A64282">
        <w:rPr>
          <w:rFonts w:ascii="Palatino Linotype" w:hAnsi="Palatino Linotype" w:cs="Arial"/>
          <w:color w:val="000000"/>
          <w:lang w:val="es-MX" w:eastAsia="es-MX"/>
        </w:rPr>
        <w:t xml:space="preserve">enero </w:t>
      </w:r>
      <w:r w:rsidR="00E05488">
        <w:rPr>
          <w:rFonts w:ascii="Palatino Linotype" w:hAnsi="Palatino Linotype" w:cs="Arial"/>
          <w:color w:val="000000"/>
          <w:lang w:val="es-MX" w:eastAsia="es-MX"/>
        </w:rPr>
        <w:t xml:space="preserve">de </w:t>
      </w:r>
      <w:r w:rsidR="00A64282">
        <w:rPr>
          <w:rFonts w:ascii="Palatino Linotype" w:hAnsi="Palatino Linotype" w:cs="Arial"/>
          <w:color w:val="000000"/>
          <w:lang w:val="es-MX" w:eastAsia="es-MX"/>
        </w:rPr>
        <w:t>dos mil veinticinco</w:t>
      </w:r>
      <w:r w:rsidRPr="004F0A83">
        <w:rPr>
          <w:rFonts w:ascii="Palatino Linotype" w:hAnsi="Palatino Linotype" w:cs="Arial"/>
          <w:color w:val="000000"/>
          <w:lang w:val="es-MX" w:eastAsia="es-MX"/>
        </w:rPr>
        <w:t>.</w:t>
      </w:r>
    </w:p>
    <w:p w14:paraId="13BC2B9A" w14:textId="77777777" w:rsidR="004309A2" w:rsidRPr="004F0A83" w:rsidRDefault="004309A2" w:rsidP="004309A2">
      <w:pPr>
        <w:shd w:val="clear" w:color="auto" w:fill="FFFFFF"/>
        <w:spacing w:line="360" w:lineRule="auto"/>
        <w:jc w:val="both"/>
        <w:rPr>
          <w:rFonts w:ascii="Palatino Linotype" w:hAnsi="Palatino Linotype" w:cs="Arial"/>
          <w:color w:val="000000"/>
          <w:lang w:val="es-MX" w:eastAsia="es-MX"/>
        </w:rPr>
      </w:pPr>
    </w:p>
    <w:p w14:paraId="34E15D0E" w14:textId="40C5EECE" w:rsidR="009E0E89" w:rsidRPr="004F0A83" w:rsidRDefault="0029071C" w:rsidP="00C753C2">
      <w:pPr>
        <w:tabs>
          <w:tab w:val="left" w:pos="1701"/>
        </w:tabs>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b/>
          <w:lang w:val="es-MX" w:eastAsia="en-US"/>
        </w:rPr>
        <w:t>VISTO</w:t>
      </w:r>
      <w:r w:rsidRPr="004F0A83">
        <w:rPr>
          <w:rFonts w:ascii="Palatino Linotype" w:eastAsiaTheme="minorHAnsi" w:hAnsi="Palatino Linotype" w:cs="Arial"/>
          <w:lang w:val="es-MX" w:eastAsia="en-US"/>
        </w:rPr>
        <w:t xml:space="preserve"> el expediente electrónico formado con motivo del recurso de revisión número </w:t>
      </w:r>
      <w:r w:rsidR="00E250C8" w:rsidRPr="004F0A83">
        <w:rPr>
          <w:rFonts w:ascii="Palatino Linotype" w:eastAsiaTheme="minorHAnsi" w:hAnsi="Palatino Linotype" w:cs="Arial"/>
          <w:b/>
          <w:lang w:val="es-MX" w:eastAsia="en-US"/>
        </w:rPr>
        <w:t>0</w:t>
      </w:r>
      <w:r w:rsidR="00A64282">
        <w:rPr>
          <w:rFonts w:ascii="Palatino Linotype" w:eastAsiaTheme="minorHAnsi" w:hAnsi="Palatino Linotype" w:cs="Arial"/>
          <w:b/>
          <w:lang w:val="es-MX" w:eastAsia="en-US"/>
        </w:rPr>
        <w:t>7385</w:t>
      </w:r>
      <w:r w:rsidRPr="004F0A83">
        <w:rPr>
          <w:rFonts w:ascii="Palatino Linotype" w:eastAsiaTheme="minorHAnsi" w:hAnsi="Palatino Linotype" w:cs="Arial"/>
          <w:b/>
          <w:bCs/>
          <w:lang w:val="es-MX" w:eastAsia="es-MX"/>
        </w:rPr>
        <w:t>/INFOEM/IP/RR/202</w:t>
      </w:r>
      <w:r w:rsidR="00E64731">
        <w:rPr>
          <w:rFonts w:ascii="Palatino Linotype" w:eastAsiaTheme="minorHAnsi" w:hAnsi="Palatino Linotype" w:cs="Arial"/>
          <w:b/>
          <w:bCs/>
          <w:lang w:val="es-MX" w:eastAsia="es-MX"/>
        </w:rPr>
        <w:t>4</w:t>
      </w:r>
      <w:r w:rsidRPr="004F0A83">
        <w:rPr>
          <w:rFonts w:ascii="Palatino Linotype" w:eastAsiaTheme="minorHAnsi" w:hAnsi="Palatino Linotype" w:cs="Arial"/>
          <w:lang w:val="es-MX" w:eastAsia="en-US"/>
        </w:rPr>
        <w:t xml:space="preserve">, </w:t>
      </w:r>
      <w:r w:rsidR="005A19C5" w:rsidRPr="004F0A83">
        <w:rPr>
          <w:rFonts w:ascii="Palatino Linotype" w:hAnsi="Palatino Linotype" w:cs="Arial"/>
        </w:rPr>
        <w:t xml:space="preserve">interpuesto </w:t>
      </w:r>
      <w:r w:rsidR="00E64731" w:rsidRPr="00E64731">
        <w:rPr>
          <w:rFonts w:ascii="Palatino Linotype" w:hAnsi="Palatino Linotype" w:cs="Arial"/>
        </w:rPr>
        <w:t xml:space="preserve">por </w:t>
      </w:r>
      <w:r w:rsidR="00A64282">
        <w:rPr>
          <w:rFonts w:ascii="Palatino Linotype" w:hAnsi="Palatino Linotype" w:cs="Arial"/>
        </w:rPr>
        <w:t xml:space="preserve">el </w:t>
      </w:r>
      <w:r w:rsidR="00A64282" w:rsidRPr="00A64282">
        <w:rPr>
          <w:rFonts w:ascii="Palatino Linotype" w:hAnsi="Palatino Linotype" w:cs="Arial"/>
          <w:b/>
        </w:rPr>
        <w:t xml:space="preserve">C. </w:t>
      </w:r>
      <w:r w:rsidR="00164B24">
        <w:rPr>
          <w:rFonts w:ascii="Palatino Linotype" w:hAnsi="Palatino Linotype" w:cs="Arial"/>
          <w:b/>
        </w:rPr>
        <w:t>XXXXXXXXX</w:t>
      </w:r>
      <w:r w:rsidR="005F1F89" w:rsidRPr="004F0A83">
        <w:rPr>
          <w:rFonts w:ascii="Palatino Linotype" w:hAnsi="Palatino Linotype" w:cs="Arial"/>
        </w:rPr>
        <w:t>,</w:t>
      </w:r>
      <w:r w:rsidR="005F1F89" w:rsidRPr="004F0A83">
        <w:rPr>
          <w:rFonts w:ascii="Palatino Linotype" w:hAnsi="Palatino Linotype" w:cs="Arial"/>
          <w:b/>
        </w:rPr>
        <w:t xml:space="preserve"> </w:t>
      </w:r>
      <w:r w:rsidR="005F1F89" w:rsidRPr="004F0A83">
        <w:rPr>
          <w:rFonts w:ascii="Palatino Linotype" w:hAnsi="Palatino Linotype" w:cs="Arial"/>
        </w:rPr>
        <w:t>en lo s</w:t>
      </w:r>
      <w:bookmarkStart w:id="0" w:name="_GoBack"/>
      <w:bookmarkEnd w:id="0"/>
      <w:r w:rsidR="005F1F89" w:rsidRPr="004F0A83">
        <w:rPr>
          <w:rFonts w:ascii="Palatino Linotype" w:hAnsi="Palatino Linotype" w:cs="Arial"/>
        </w:rPr>
        <w:t xml:space="preserve">ucesivo </w:t>
      </w:r>
      <w:r w:rsidR="00E250C8" w:rsidRPr="004F0A83">
        <w:rPr>
          <w:rFonts w:ascii="Palatino Linotype" w:hAnsi="Palatino Linotype" w:cs="Arial"/>
          <w:b/>
        </w:rPr>
        <w:t>El</w:t>
      </w:r>
      <w:r w:rsidR="005F1F89" w:rsidRPr="004F0A83">
        <w:rPr>
          <w:rFonts w:ascii="Palatino Linotype" w:hAnsi="Palatino Linotype" w:cs="Arial"/>
          <w:b/>
        </w:rPr>
        <w:t xml:space="preserve"> Recurrente</w:t>
      </w:r>
      <w:r w:rsidRPr="004F0A83">
        <w:rPr>
          <w:rFonts w:ascii="Palatino Linotype" w:eastAsiaTheme="minorHAnsi" w:hAnsi="Palatino Linotype" w:cs="Arial"/>
          <w:lang w:val="es-MX" w:eastAsia="en-US"/>
        </w:rPr>
        <w:t>, en contra de la respuesta de</w:t>
      </w:r>
      <w:r w:rsidR="00D431B6">
        <w:rPr>
          <w:rFonts w:ascii="Palatino Linotype" w:eastAsiaTheme="minorHAnsi" w:hAnsi="Palatino Linotype" w:cs="Arial"/>
          <w:lang w:val="es-MX" w:eastAsia="en-US"/>
        </w:rPr>
        <w:t xml:space="preserve"> la</w:t>
      </w:r>
      <w:r w:rsidRPr="004F0A83">
        <w:rPr>
          <w:rFonts w:ascii="Palatino Linotype" w:eastAsiaTheme="minorHAnsi" w:hAnsi="Palatino Linotype" w:cs="Arial"/>
          <w:lang w:val="es-MX" w:eastAsia="en-US"/>
        </w:rPr>
        <w:t xml:space="preserve"> </w:t>
      </w:r>
      <w:r w:rsidR="00A64282" w:rsidRPr="00A64282">
        <w:rPr>
          <w:rFonts w:ascii="Palatino Linotype" w:eastAsiaTheme="minorHAnsi" w:hAnsi="Palatino Linotype" w:cs="Arial"/>
          <w:b/>
          <w:lang w:val="es-MX" w:eastAsia="en-US"/>
        </w:rPr>
        <w:t>Universidad Mexiquense de Seguridad</w:t>
      </w:r>
      <w:r w:rsidRPr="004F0A83">
        <w:rPr>
          <w:rFonts w:ascii="Palatino Linotype" w:eastAsiaTheme="minorHAnsi" w:hAnsi="Palatino Linotype" w:cs="Arial"/>
          <w:lang w:val="es-MX" w:eastAsia="en-US"/>
        </w:rPr>
        <w:t>,</w:t>
      </w:r>
      <w:r w:rsidRPr="004F0A83">
        <w:rPr>
          <w:rFonts w:ascii="Palatino Linotype" w:eastAsiaTheme="minorHAnsi" w:hAnsi="Palatino Linotype" w:cs="Arial"/>
          <w:b/>
          <w:lang w:val="es-MX" w:eastAsia="en-US"/>
        </w:rPr>
        <w:t xml:space="preserve"> </w:t>
      </w:r>
      <w:r w:rsidRPr="004F0A83">
        <w:rPr>
          <w:rFonts w:ascii="Palatino Linotype" w:eastAsiaTheme="minorHAnsi" w:hAnsi="Palatino Linotype" w:cs="Arial"/>
          <w:lang w:val="es-MX" w:eastAsia="en-US"/>
        </w:rPr>
        <w:t>en lo subsecuente</w:t>
      </w:r>
      <w:r w:rsidRPr="004F0A83">
        <w:rPr>
          <w:rFonts w:ascii="Palatino Linotype" w:eastAsiaTheme="minorHAnsi" w:hAnsi="Palatino Linotype" w:cs="Arial"/>
          <w:b/>
          <w:lang w:val="es-MX" w:eastAsia="en-US"/>
        </w:rPr>
        <w:t xml:space="preserve"> El Sujeto Obligado, </w:t>
      </w:r>
      <w:r w:rsidRPr="004F0A83">
        <w:rPr>
          <w:rFonts w:ascii="Palatino Linotype" w:eastAsiaTheme="minorHAnsi" w:hAnsi="Palatino Linotype" w:cs="Arial"/>
          <w:lang w:val="es-MX" w:eastAsia="en-US"/>
        </w:rPr>
        <w:t>se procede a dictar la presente resolución.</w:t>
      </w:r>
    </w:p>
    <w:p w14:paraId="44BBBF12" w14:textId="77777777" w:rsidR="00C753C2" w:rsidRPr="004F0A83" w:rsidRDefault="00C753C2" w:rsidP="00E64731">
      <w:pPr>
        <w:pStyle w:val="Sinespaciado"/>
        <w:rPr>
          <w:rFonts w:eastAsiaTheme="minorHAnsi"/>
          <w:lang w:eastAsia="en-US"/>
        </w:rPr>
      </w:pPr>
    </w:p>
    <w:p w14:paraId="719DFF56" w14:textId="77777777" w:rsidR="009E0E89" w:rsidRPr="004F0A83" w:rsidRDefault="0029071C" w:rsidP="00C753C2">
      <w:pPr>
        <w:spacing w:line="360" w:lineRule="auto"/>
        <w:jc w:val="center"/>
        <w:rPr>
          <w:rFonts w:ascii="Palatino Linotype" w:eastAsiaTheme="minorHAnsi" w:hAnsi="Palatino Linotype" w:cs="Arial"/>
          <w:b/>
          <w:sz w:val="28"/>
          <w:lang w:val="es-MX" w:eastAsia="en-US"/>
        </w:rPr>
      </w:pPr>
      <w:r w:rsidRPr="004F0A83">
        <w:rPr>
          <w:rFonts w:ascii="Palatino Linotype" w:eastAsiaTheme="minorHAnsi" w:hAnsi="Palatino Linotype" w:cs="Arial"/>
          <w:b/>
          <w:sz w:val="28"/>
          <w:lang w:val="es-MX" w:eastAsia="en-US"/>
        </w:rPr>
        <w:t>A N T E C E D E N T E S</w:t>
      </w:r>
    </w:p>
    <w:p w14:paraId="5559725D" w14:textId="77777777" w:rsidR="00C753C2" w:rsidRPr="004F0A83" w:rsidRDefault="00C753C2" w:rsidP="00C753C2">
      <w:pPr>
        <w:spacing w:line="360" w:lineRule="auto"/>
        <w:jc w:val="center"/>
        <w:rPr>
          <w:rFonts w:ascii="Palatino Linotype" w:eastAsiaTheme="minorHAnsi" w:hAnsi="Palatino Linotype" w:cs="Arial"/>
          <w:b/>
          <w:sz w:val="14"/>
          <w:lang w:val="es-MX" w:eastAsia="en-US"/>
        </w:rPr>
      </w:pPr>
    </w:p>
    <w:p w14:paraId="638537D1" w14:textId="77777777" w:rsidR="0029071C" w:rsidRPr="004F0A83" w:rsidRDefault="0029071C" w:rsidP="0029071C">
      <w:pPr>
        <w:spacing w:line="360" w:lineRule="auto"/>
        <w:jc w:val="both"/>
        <w:rPr>
          <w:rFonts w:ascii="Palatino Linotype" w:eastAsiaTheme="minorHAnsi" w:hAnsi="Palatino Linotype" w:cs="Arial"/>
          <w:b/>
          <w:sz w:val="28"/>
          <w:lang w:val="es-MX" w:eastAsia="en-US"/>
        </w:rPr>
      </w:pPr>
      <w:r w:rsidRPr="004F0A83">
        <w:rPr>
          <w:rFonts w:ascii="Palatino Linotype" w:eastAsiaTheme="minorHAnsi" w:hAnsi="Palatino Linotype" w:cs="Arial"/>
          <w:b/>
          <w:sz w:val="28"/>
          <w:lang w:val="es-MX" w:eastAsia="en-US"/>
        </w:rPr>
        <w:t>PRIMERO. De la solicitud de información.</w:t>
      </w:r>
    </w:p>
    <w:p w14:paraId="77137BCB" w14:textId="4421EC75" w:rsidR="004A63F2" w:rsidRDefault="0029071C" w:rsidP="004A63F2">
      <w:pPr>
        <w:spacing w:line="360" w:lineRule="auto"/>
        <w:jc w:val="both"/>
        <w:rPr>
          <w:rFonts w:ascii="Palatino Linotype" w:eastAsiaTheme="minorHAnsi" w:hAnsi="Palatino Linotype" w:cs="Arial"/>
          <w:szCs w:val="22"/>
          <w:lang w:val="es-MX" w:eastAsia="en-US"/>
        </w:rPr>
      </w:pPr>
      <w:r w:rsidRPr="004F0A83">
        <w:rPr>
          <w:rFonts w:ascii="Palatino Linotype" w:eastAsiaTheme="minorHAnsi" w:hAnsi="Palatino Linotype" w:cs="Arial"/>
          <w:szCs w:val="22"/>
          <w:lang w:val="es-MX" w:eastAsia="en-US"/>
        </w:rPr>
        <w:t xml:space="preserve">En fecha </w:t>
      </w:r>
      <w:r w:rsidR="00D06B2D">
        <w:rPr>
          <w:rFonts w:ascii="Palatino Linotype" w:eastAsiaTheme="minorHAnsi" w:hAnsi="Palatino Linotype" w:cs="Arial"/>
          <w:szCs w:val="22"/>
          <w:lang w:val="es-MX" w:eastAsia="en-US"/>
        </w:rPr>
        <w:t>treinta y uno de octubre</w:t>
      </w:r>
      <w:r w:rsidR="00E64731">
        <w:rPr>
          <w:rFonts w:ascii="Palatino Linotype" w:eastAsiaTheme="minorHAnsi" w:hAnsi="Palatino Linotype" w:cs="Arial"/>
          <w:szCs w:val="22"/>
          <w:lang w:val="es-MX" w:eastAsia="en-US"/>
        </w:rPr>
        <w:t xml:space="preserve"> de dos mil veinticuatro</w:t>
      </w:r>
      <w:r w:rsidRPr="004F0A83">
        <w:rPr>
          <w:rFonts w:ascii="Palatino Linotype" w:eastAsiaTheme="minorHAnsi" w:hAnsi="Palatino Linotype" w:cs="Arial"/>
          <w:szCs w:val="22"/>
          <w:lang w:val="es-MX" w:eastAsia="en-US"/>
        </w:rPr>
        <w:t xml:space="preserve">, </w:t>
      </w:r>
      <w:r w:rsidR="00E250C8" w:rsidRPr="004F0A83">
        <w:rPr>
          <w:rFonts w:ascii="Palatino Linotype" w:eastAsiaTheme="minorHAnsi" w:hAnsi="Palatino Linotype" w:cs="Arial"/>
          <w:szCs w:val="22"/>
          <w:lang w:val="es-MX" w:eastAsia="en-US"/>
        </w:rPr>
        <w:t>el</w:t>
      </w:r>
      <w:r w:rsidRPr="004F0A83">
        <w:rPr>
          <w:rFonts w:ascii="Palatino Linotype" w:eastAsiaTheme="minorHAnsi" w:hAnsi="Palatino Linotype" w:cs="Arial"/>
          <w:szCs w:val="22"/>
          <w:lang w:val="es-MX" w:eastAsia="en-US"/>
        </w:rPr>
        <w:t xml:space="preserve"> </w:t>
      </w:r>
      <w:r w:rsidRPr="004F0A83">
        <w:rPr>
          <w:rFonts w:ascii="Palatino Linotype" w:eastAsiaTheme="minorHAnsi" w:hAnsi="Palatino Linotype" w:cs="Arial"/>
          <w:b/>
          <w:szCs w:val="22"/>
          <w:lang w:val="es-MX" w:eastAsia="en-US"/>
        </w:rPr>
        <w:t>Recurrente</w:t>
      </w:r>
      <w:r w:rsidRPr="004F0A83">
        <w:rPr>
          <w:rFonts w:ascii="Palatino Linotype" w:eastAsiaTheme="minorHAnsi" w:hAnsi="Palatino Linotype" w:cs="Arial"/>
          <w:szCs w:val="22"/>
          <w:lang w:val="es-MX" w:eastAsia="en-US"/>
        </w:rPr>
        <w:t xml:space="preserve">, presentó a través del Sistema de Acceso a la Información Mexiquense </w:t>
      </w:r>
      <w:r w:rsidRPr="004F0A83">
        <w:rPr>
          <w:rFonts w:ascii="Palatino Linotype" w:eastAsiaTheme="minorHAnsi" w:hAnsi="Palatino Linotype" w:cs="Arial"/>
          <w:b/>
          <w:szCs w:val="22"/>
          <w:lang w:val="es-MX" w:eastAsia="en-US"/>
        </w:rPr>
        <w:t>(SAIMEX),</w:t>
      </w:r>
      <w:r w:rsidRPr="004F0A83">
        <w:rPr>
          <w:rFonts w:ascii="Palatino Linotype" w:eastAsiaTheme="minorHAnsi" w:hAnsi="Palatino Linotype" w:cs="Arial"/>
          <w:szCs w:val="22"/>
          <w:lang w:val="es-MX" w:eastAsia="en-US"/>
        </w:rPr>
        <w:t xml:space="preserve"> ante el </w:t>
      </w:r>
      <w:r w:rsidRPr="004F0A83">
        <w:rPr>
          <w:rFonts w:ascii="Palatino Linotype" w:eastAsiaTheme="minorHAnsi" w:hAnsi="Palatino Linotype" w:cs="Arial"/>
          <w:b/>
          <w:szCs w:val="22"/>
          <w:lang w:val="es-MX" w:eastAsia="en-US"/>
        </w:rPr>
        <w:t>Sujeto Obligado</w:t>
      </w:r>
      <w:r w:rsidRPr="004F0A83">
        <w:rPr>
          <w:rFonts w:ascii="Palatino Linotype" w:eastAsiaTheme="minorHAnsi" w:hAnsi="Palatino Linotype" w:cs="Arial"/>
          <w:szCs w:val="22"/>
          <w:lang w:val="es-MX" w:eastAsia="en-US"/>
        </w:rPr>
        <w:t>, la solicitud de acceso a la información pública, a la que se le</w:t>
      </w:r>
      <w:r w:rsidR="00C753C2" w:rsidRPr="004F0A83">
        <w:rPr>
          <w:rFonts w:ascii="Palatino Linotype" w:eastAsiaTheme="minorHAnsi" w:hAnsi="Palatino Linotype" w:cs="Arial"/>
          <w:szCs w:val="22"/>
          <w:lang w:val="es-MX" w:eastAsia="en-US"/>
        </w:rPr>
        <w:t xml:space="preserve"> asignó el número de expediente </w:t>
      </w:r>
      <w:r w:rsidR="00D06B2D" w:rsidRPr="00D06B2D">
        <w:rPr>
          <w:rFonts w:ascii="Palatino Linotype" w:eastAsiaTheme="minorHAnsi" w:hAnsi="Palatino Linotype" w:cs="Arial"/>
          <w:b/>
          <w:szCs w:val="22"/>
          <w:lang w:val="es-MX" w:eastAsia="en-US"/>
        </w:rPr>
        <w:t>00023/UMS/IP/2024</w:t>
      </w:r>
      <w:r w:rsidRPr="004F0A83">
        <w:rPr>
          <w:rFonts w:ascii="Palatino Linotype" w:eastAsiaTheme="minorHAnsi" w:hAnsi="Palatino Linotype" w:cs="Arial"/>
          <w:szCs w:val="22"/>
          <w:lang w:val="es-MX" w:eastAsia="en-US"/>
        </w:rPr>
        <w:t>, mediant</w:t>
      </w:r>
      <w:r w:rsidR="00676631" w:rsidRPr="004F0A83">
        <w:rPr>
          <w:rFonts w:ascii="Palatino Linotype" w:eastAsiaTheme="minorHAnsi" w:hAnsi="Palatino Linotype" w:cs="Arial"/>
          <w:szCs w:val="22"/>
          <w:lang w:val="es-MX" w:eastAsia="en-US"/>
        </w:rPr>
        <w:t>e la cual solicitó lo siguiente:</w:t>
      </w:r>
    </w:p>
    <w:p w14:paraId="45A12457" w14:textId="77777777" w:rsidR="004A63F2" w:rsidRPr="004A63F2" w:rsidRDefault="004A63F2" w:rsidP="00D06B2D">
      <w:pPr>
        <w:pStyle w:val="Sinespaciado"/>
        <w:rPr>
          <w:rFonts w:eastAsiaTheme="minorHAnsi"/>
          <w:lang w:eastAsia="en-US"/>
        </w:rPr>
      </w:pPr>
    </w:p>
    <w:p w14:paraId="55F4E4ED" w14:textId="5587FE24" w:rsidR="004A63F2" w:rsidRDefault="0029071C" w:rsidP="00D06B2D">
      <w:pPr>
        <w:ind w:left="284" w:right="332"/>
        <w:jc w:val="both"/>
        <w:rPr>
          <w:rFonts w:ascii="Palatino Linotype" w:hAnsi="Palatino Linotype"/>
          <w:i/>
          <w:sz w:val="22"/>
          <w:szCs w:val="22"/>
          <w:lang w:val="es-ES_tradnl"/>
        </w:rPr>
      </w:pPr>
      <w:r w:rsidRPr="004F0A83">
        <w:rPr>
          <w:rFonts w:ascii="Palatino Linotype" w:hAnsi="Palatino Linotype"/>
          <w:i/>
          <w:sz w:val="22"/>
          <w:szCs w:val="22"/>
          <w:lang w:val="es-MX"/>
        </w:rPr>
        <w:t>“</w:t>
      </w:r>
      <w:r w:rsidR="00D06B2D" w:rsidRPr="00D06B2D">
        <w:rPr>
          <w:rFonts w:ascii="Palatino Linotype" w:hAnsi="Palatino Linotype"/>
          <w:i/>
          <w:sz w:val="22"/>
          <w:szCs w:val="22"/>
          <w:lang w:val="es-MX" w:eastAsia="es-MX"/>
        </w:rPr>
        <w:t>Buen día. Solicitó todas las convocatorias aprobadas en el año 2023 y 2024 a la fecha de las solicitud</w:t>
      </w:r>
      <w:r w:rsidR="008D49AE">
        <w:rPr>
          <w:rFonts w:ascii="Palatino Linotype" w:hAnsi="Palatino Linotype"/>
          <w:i/>
          <w:sz w:val="22"/>
          <w:szCs w:val="22"/>
          <w:lang w:val="es-MX" w:eastAsia="es-MX"/>
        </w:rPr>
        <w:t>”</w:t>
      </w:r>
      <w:r w:rsidRPr="004F0A83">
        <w:rPr>
          <w:rFonts w:ascii="Palatino Linotype" w:hAnsi="Palatino Linotype"/>
          <w:i/>
          <w:sz w:val="22"/>
          <w:szCs w:val="22"/>
          <w:lang w:val="es-ES_tradnl"/>
        </w:rPr>
        <w:t xml:space="preserve"> (Sic).</w:t>
      </w:r>
    </w:p>
    <w:p w14:paraId="60724C53" w14:textId="77777777" w:rsidR="004A63F2" w:rsidRPr="004A63F2" w:rsidRDefault="004A63F2" w:rsidP="004A63F2">
      <w:pPr>
        <w:ind w:right="332"/>
        <w:jc w:val="both"/>
        <w:rPr>
          <w:rFonts w:ascii="Palatino Linotype" w:hAnsi="Palatino Linotype"/>
          <w:i/>
          <w:sz w:val="22"/>
          <w:szCs w:val="22"/>
          <w:lang w:val="es-ES_tradnl"/>
        </w:rPr>
      </w:pPr>
    </w:p>
    <w:p w14:paraId="77EC61D7" w14:textId="2AFE82DB" w:rsidR="0043360F" w:rsidRDefault="0043360F" w:rsidP="00E64731">
      <w:pPr>
        <w:tabs>
          <w:tab w:val="left" w:pos="5647"/>
        </w:tabs>
        <w:spacing w:line="360" w:lineRule="auto"/>
        <w:ind w:right="850"/>
        <w:jc w:val="both"/>
        <w:rPr>
          <w:rFonts w:ascii="Palatino Linotype" w:eastAsiaTheme="minorHAnsi" w:hAnsi="Palatino Linotype" w:cstheme="minorBidi"/>
          <w:color w:val="000000"/>
          <w:lang w:val="es-MX" w:eastAsia="en-US"/>
        </w:rPr>
      </w:pPr>
      <w:r w:rsidRPr="004F0A83">
        <w:rPr>
          <w:rFonts w:ascii="Palatino Linotype" w:hAnsi="Palatino Linotype"/>
          <w:b/>
          <w:lang w:val="es-ES_tradnl"/>
        </w:rPr>
        <w:t>MODALIDAD DE ENTREGA:</w:t>
      </w:r>
      <w:r w:rsidRPr="004F0A83">
        <w:rPr>
          <w:rFonts w:ascii="Palatino Linotype" w:hAnsi="Palatino Linotype"/>
          <w:lang w:val="es-ES_tradnl"/>
        </w:rPr>
        <w:t xml:space="preserve"> </w:t>
      </w:r>
      <w:r w:rsidRPr="004F0A83">
        <w:rPr>
          <w:rFonts w:ascii="Palatino Linotype" w:eastAsiaTheme="minorHAnsi" w:hAnsi="Palatino Linotype" w:cstheme="minorBidi"/>
          <w:color w:val="000000"/>
          <w:lang w:val="es-MX" w:eastAsia="en-US"/>
        </w:rPr>
        <w:t xml:space="preserve">A través del </w:t>
      </w:r>
      <w:r w:rsidRPr="004F0A83">
        <w:rPr>
          <w:rFonts w:ascii="Palatino Linotype" w:eastAsiaTheme="minorHAnsi" w:hAnsi="Palatino Linotype" w:cstheme="minorBidi"/>
          <w:b/>
          <w:color w:val="000000"/>
          <w:lang w:val="es-MX" w:eastAsia="en-US"/>
        </w:rPr>
        <w:t>SAIMEX</w:t>
      </w:r>
      <w:r w:rsidRPr="004F0A83">
        <w:rPr>
          <w:rFonts w:ascii="Palatino Linotype" w:eastAsiaTheme="minorHAnsi" w:hAnsi="Palatino Linotype" w:cstheme="minorBidi"/>
          <w:color w:val="000000"/>
          <w:lang w:val="es-MX" w:eastAsia="en-US"/>
        </w:rPr>
        <w:t>.</w:t>
      </w:r>
    </w:p>
    <w:p w14:paraId="75267C0F" w14:textId="77777777" w:rsidR="004A63F2" w:rsidRPr="00E64731" w:rsidRDefault="004A63F2" w:rsidP="00E64731">
      <w:pPr>
        <w:tabs>
          <w:tab w:val="left" w:pos="5647"/>
        </w:tabs>
        <w:spacing w:line="360" w:lineRule="auto"/>
        <w:ind w:right="850"/>
        <w:jc w:val="both"/>
        <w:rPr>
          <w:rFonts w:ascii="Palatino Linotype" w:eastAsiaTheme="minorHAnsi" w:hAnsi="Palatino Linotype" w:cstheme="minorBidi"/>
          <w:color w:val="000000"/>
          <w:lang w:val="es-MX" w:eastAsia="en-US"/>
        </w:rPr>
      </w:pPr>
    </w:p>
    <w:p w14:paraId="5C711B85" w14:textId="22B0E921" w:rsidR="0029071C" w:rsidRPr="00F5301F" w:rsidRDefault="00676631" w:rsidP="0029071C">
      <w:pPr>
        <w:spacing w:line="360" w:lineRule="auto"/>
        <w:jc w:val="both"/>
        <w:rPr>
          <w:rFonts w:ascii="Palatino Linotype" w:eastAsiaTheme="minorHAnsi" w:hAnsi="Palatino Linotype" w:cs="Arial"/>
          <w:b/>
          <w:sz w:val="28"/>
          <w:lang w:val="es-MX" w:eastAsia="en-US"/>
        </w:rPr>
      </w:pPr>
      <w:r w:rsidRPr="00F5301F">
        <w:rPr>
          <w:rFonts w:ascii="Palatino Linotype" w:eastAsiaTheme="minorHAnsi" w:hAnsi="Palatino Linotype" w:cs="Arial"/>
          <w:b/>
          <w:sz w:val="28"/>
          <w:lang w:val="es-MX" w:eastAsia="en-US"/>
        </w:rPr>
        <w:t>SEGUND</w:t>
      </w:r>
      <w:r w:rsidR="00E250C8" w:rsidRPr="00F5301F">
        <w:rPr>
          <w:rFonts w:ascii="Palatino Linotype" w:eastAsiaTheme="minorHAnsi" w:hAnsi="Palatino Linotype" w:cs="Arial"/>
          <w:b/>
          <w:sz w:val="28"/>
          <w:lang w:val="es-MX" w:eastAsia="en-US"/>
        </w:rPr>
        <w:t>O</w:t>
      </w:r>
      <w:r w:rsidR="0029071C" w:rsidRPr="00F5301F">
        <w:rPr>
          <w:rFonts w:ascii="Palatino Linotype" w:eastAsiaTheme="minorHAnsi" w:hAnsi="Palatino Linotype" w:cs="Arial"/>
          <w:b/>
          <w:sz w:val="28"/>
          <w:lang w:val="es-MX" w:eastAsia="en-US"/>
        </w:rPr>
        <w:t xml:space="preserve">. De la respuesta del Sujeto Obligado. </w:t>
      </w:r>
    </w:p>
    <w:p w14:paraId="7A399D39" w14:textId="32EE70E4" w:rsidR="0029071C" w:rsidRPr="004F0A83" w:rsidRDefault="0029071C" w:rsidP="0029071C">
      <w:pPr>
        <w:spacing w:line="360" w:lineRule="auto"/>
        <w:jc w:val="both"/>
        <w:rPr>
          <w:rFonts w:ascii="Palatino Linotype" w:eastAsiaTheme="minorHAnsi" w:hAnsi="Palatino Linotype" w:cs="Arial"/>
          <w:lang w:val="es-MX" w:eastAsia="en-US"/>
        </w:rPr>
      </w:pPr>
      <w:r w:rsidRPr="00F5301F">
        <w:rPr>
          <w:rFonts w:ascii="Palatino Linotype" w:eastAsiaTheme="minorHAnsi" w:hAnsi="Palatino Linotype" w:cs="Arial"/>
          <w:lang w:val="es-MX" w:eastAsia="en-US"/>
        </w:rPr>
        <w:t xml:space="preserve">De las constancias que obran en el sistema SAIMEX, se advierte que en fecha </w:t>
      </w:r>
      <w:r w:rsidR="00D06B2D">
        <w:rPr>
          <w:rFonts w:ascii="Palatino Linotype" w:eastAsiaTheme="minorHAnsi" w:hAnsi="Palatino Linotype" w:cs="Arial"/>
          <w:lang w:val="es-MX" w:eastAsia="en-US"/>
        </w:rPr>
        <w:t>quince de noviembre</w:t>
      </w:r>
      <w:r w:rsidR="00E64731">
        <w:rPr>
          <w:rFonts w:ascii="Palatino Linotype" w:eastAsiaTheme="minorHAnsi" w:hAnsi="Palatino Linotype" w:cs="Arial"/>
          <w:lang w:val="es-MX" w:eastAsia="en-US"/>
        </w:rPr>
        <w:t xml:space="preserve"> de dos mil veinticuatro</w:t>
      </w:r>
      <w:r w:rsidRPr="00F5301F">
        <w:rPr>
          <w:rFonts w:ascii="Palatino Linotype" w:eastAsiaTheme="minorHAnsi" w:hAnsi="Palatino Linotype" w:cs="Arial"/>
          <w:lang w:val="es-MX" w:eastAsia="en-US"/>
        </w:rPr>
        <w:t xml:space="preserve">, </w:t>
      </w:r>
      <w:r w:rsidRPr="00F5301F">
        <w:rPr>
          <w:rFonts w:ascii="Palatino Linotype" w:eastAsiaTheme="minorHAnsi" w:hAnsi="Palatino Linotype" w:cs="Arial"/>
          <w:b/>
          <w:lang w:val="es-MX" w:eastAsia="en-US"/>
        </w:rPr>
        <w:t>El Sujeto Obligado</w:t>
      </w:r>
      <w:r w:rsidRPr="00F5301F">
        <w:rPr>
          <w:rFonts w:ascii="Palatino Linotype" w:eastAsiaTheme="minorHAnsi" w:hAnsi="Palatino Linotype" w:cs="Arial"/>
          <w:lang w:val="es-MX" w:eastAsia="en-US"/>
        </w:rPr>
        <w:t xml:space="preserve"> emitió la respuesta en los siguientes términos:</w:t>
      </w:r>
    </w:p>
    <w:p w14:paraId="0F5180BB" w14:textId="77777777" w:rsidR="0029071C" w:rsidRPr="004F0A83" w:rsidRDefault="0029071C" w:rsidP="0029071C">
      <w:pPr>
        <w:rPr>
          <w:lang w:val="es-MX"/>
        </w:rPr>
      </w:pPr>
    </w:p>
    <w:p w14:paraId="6802807A" w14:textId="77777777" w:rsidR="00D06B2D" w:rsidRPr="00D06B2D" w:rsidRDefault="0029071C" w:rsidP="00D06B2D">
      <w:pPr>
        <w:spacing w:line="276" w:lineRule="auto"/>
        <w:ind w:left="567" w:right="567"/>
        <w:jc w:val="both"/>
        <w:rPr>
          <w:rFonts w:ascii="Palatino Linotype" w:hAnsi="Palatino Linotype"/>
          <w:i/>
          <w:sz w:val="22"/>
          <w:szCs w:val="22"/>
          <w:lang w:val="es-MX" w:eastAsia="es-MX"/>
        </w:rPr>
      </w:pPr>
      <w:r w:rsidRPr="004F0A83">
        <w:rPr>
          <w:rFonts w:ascii="Palatino Linotype" w:hAnsi="Palatino Linotype"/>
          <w:i/>
          <w:sz w:val="22"/>
          <w:szCs w:val="22"/>
          <w:lang w:val="es-MX" w:eastAsia="es-MX"/>
        </w:rPr>
        <w:t>“</w:t>
      </w:r>
      <w:r w:rsidR="00D06B2D" w:rsidRPr="00D06B2D">
        <w:rPr>
          <w:rFonts w:ascii="Palatino Linotype" w:hAnsi="Palatino Linotype"/>
          <w:i/>
          <w:sz w:val="22"/>
          <w:szCs w:val="22"/>
          <w:lang w:val="es-MX" w:eastAsia="es-MX"/>
        </w:rPr>
        <w:t>Se emite respuesta a la solicitud de información con número de folio 00023/UMS/IP/2024, mediante oficio número 206C0101000300S/UIPPEUMS/0171/11/2024, el cual se adjunta al presente.</w:t>
      </w:r>
    </w:p>
    <w:p w14:paraId="56843BEB" w14:textId="77777777" w:rsidR="00D06B2D" w:rsidRDefault="00D06B2D" w:rsidP="00D06B2D">
      <w:pPr>
        <w:spacing w:line="276" w:lineRule="auto"/>
        <w:ind w:left="567" w:right="567"/>
        <w:jc w:val="both"/>
        <w:rPr>
          <w:rFonts w:ascii="Palatino Linotype" w:hAnsi="Palatino Linotype"/>
          <w:i/>
          <w:sz w:val="22"/>
          <w:szCs w:val="22"/>
          <w:lang w:val="es-MX" w:eastAsia="es-MX"/>
        </w:rPr>
      </w:pPr>
    </w:p>
    <w:p w14:paraId="4307AE00" w14:textId="77777777" w:rsidR="00D06B2D" w:rsidRPr="00D06B2D" w:rsidRDefault="00D06B2D" w:rsidP="00D06B2D">
      <w:pPr>
        <w:spacing w:line="276" w:lineRule="auto"/>
        <w:ind w:left="567" w:right="567"/>
        <w:jc w:val="both"/>
        <w:rPr>
          <w:rFonts w:ascii="Palatino Linotype" w:hAnsi="Palatino Linotype"/>
          <w:i/>
          <w:sz w:val="22"/>
          <w:szCs w:val="22"/>
          <w:lang w:val="es-MX" w:eastAsia="es-MX"/>
        </w:rPr>
      </w:pPr>
      <w:r w:rsidRPr="00D06B2D">
        <w:rPr>
          <w:rFonts w:ascii="Palatino Linotype" w:hAnsi="Palatino Linotype"/>
          <w:i/>
          <w:sz w:val="22"/>
          <w:szCs w:val="22"/>
          <w:lang w:val="es-MX" w:eastAsia="es-MX"/>
        </w:rPr>
        <w:t>ATENTAMENTE</w:t>
      </w:r>
    </w:p>
    <w:p w14:paraId="2AAAE55E" w14:textId="18AAFC23" w:rsidR="0029071C" w:rsidRPr="004F0A83" w:rsidRDefault="00D06B2D" w:rsidP="00D06B2D">
      <w:pPr>
        <w:spacing w:line="276" w:lineRule="auto"/>
        <w:ind w:left="567" w:right="567"/>
        <w:jc w:val="both"/>
        <w:rPr>
          <w:rFonts w:ascii="Palatino Linotype" w:hAnsi="Palatino Linotype"/>
          <w:i/>
          <w:sz w:val="22"/>
          <w:szCs w:val="22"/>
          <w:lang w:val="es-MX" w:eastAsia="es-MX"/>
        </w:rPr>
      </w:pPr>
      <w:r w:rsidRPr="00D06B2D">
        <w:rPr>
          <w:rFonts w:ascii="Palatino Linotype" w:hAnsi="Palatino Linotype"/>
          <w:i/>
          <w:sz w:val="22"/>
          <w:szCs w:val="22"/>
          <w:lang w:val="es-MX" w:eastAsia="es-MX"/>
        </w:rPr>
        <w:t>Lic. Jaime Gómez Garduño</w:t>
      </w:r>
      <w:r w:rsidR="00E74701" w:rsidRPr="004F0A83">
        <w:rPr>
          <w:rFonts w:ascii="Palatino Linotype" w:hAnsi="Palatino Linotype"/>
          <w:i/>
          <w:sz w:val="22"/>
          <w:szCs w:val="22"/>
          <w:lang w:val="es-MX" w:eastAsia="es-MX"/>
        </w:rPr>
        <w:t xml:space="preserve"> (Sic).</w:t>
      </w:r>
    </w:p>
    <w:p w14:paraId="792E0A5B" w14:textId="77777777" w:rsidR="00DC1583" w:rsidRPr="004F0A83" w:rsidRDefault="00DC1583" w:rsidP="00DC1583">
      <w:pPr>
        <w:ind w:right="567"/>
        <w:jc w:val="both"/>
        <w:rPr>
          <w:rFonts w:ascii="Palatino Linotype" w:hAnsi="Palatino Linotype"/>
          <w:i/>
          <w:sz w:val="14"/>
          <w:szCs w:val="22"/>
          <w:lang w:val="es-MX" w:eastAsia="es-MX"/>
        </w:rPr>
      </w:pPr>
    </w:p>
    <w:p w14:paraId="765042A3" w14:textId="77777777" w:rsidR="00B250D7" w:rsidRPr="004F0A83" w:rsidRDefault="00B250D7" w:rsidP="00B250D7">
      <w:pPr>
        <w:pStyle w:val="Sinespaciado"/>
        <w:rPr>
          <w:lang w:eastAsia="es-MX"/>
        </w:rPr>
      </w:pPr>
    </w:p>
    <w:p w14:paraId="0019518B" w14:textId="026DD25E" w:rsidR="004B2314" w:rsidRPr="004F0A83" w:rsidRDefault="00CF1DF5" w:rsidP="004309A2">
      <w:pPr>
        <w:spacing w:line="360" w:lineRule="auto"/>
        <w:jc w:val="both"/>
        <w:rPr>
          <w:rFonts w:ascii="Palatino Linotype" w:hAnsi="Palatino Linotype"/>
          <w:i/>
          <w:sz w:val="22"/>
          <w:szCs w:val="22"/>
          <w:lang w:val="es-MX" w:eastAsia="es-MX"/>
        </w:rPr>
      </w:pPr>
      <w:bookmarkStart w:id="1" w:name="_Hlk147769979"/>
      <w:r w:rsidRPr="004F0A83">
        <w:rPr>
          <w:rFonts w:ascii="Palatino Linotype" w:eastAsiaTheme="minorHAnsi" w:hAnsi="Palatino Linotype" w:cs="Arial"/>
          <w:lang w:val="es-MX" w:eastAsia="en-US"/>
        </w:rPr>
        <w:t xml:space="preserve">El </w:t>
      </w:r>
      <w:r w:rsidRPr="004F0A83">
        <w:rPr>
          <w:rFonts w:ascii="Palatino Linotype" w:eastAsiaTheme="minorHAnsi" w:hAnsi="Palatino Linotype" w:cs="Arial"/>
          <w:b/>
          <w:lang w:val="es-MX" w:eastAsia="en-US"/>
        </w:rPr>
        <w:t>Sujeto Obligado</w:t>
      </w:r>
      <w:r w:rsidRPr="004F0A83">
        <w:rPr>
          <w:rFonts w:ascii="Palatino Linotype" w:eastAsiaTheme="minorHAnsi" w:hAnsi="Palatino Linotype" w:cs="Arial"/>
          <w:lang w:val="es-MX" w:eastAsia="en-US"/>
        </w:rPr>
        <w:t xml:space="preserve"> adjuntó</w:t>
      </w:r>
      <w:r w:rsidR="005F1F89" w:rsidRPr="004F0A83">
        <w:rPr>
          <w:rFonts w:ascii="Palatino Linotype" w:eastAsiaTheme="minorHAnsi" w:hAnsi="Palatino Linotype" w:cs="Arial"/>
          <w:lang w:val="es-MX" w:eastAsia="en-US"/>
        </w:rPr>
        <w:t xml:space="preserve"> a su respuesta</w:t>
      </w:r>
      <w:bookmarkEnd w:id="1"/>
      <w:r w:rsidR="00DC1583" w:rsidRPr="004F0A83">
        <w:rPr>
          <w:rFonts w:ascii="Palatino Linotype" w:eastAsiaTheme="minorHAnsi" w:hAnsi="Palatino Linotype" w:cs="Arial"/>
          <w:lang w:val="es-MX" w:eastAsia="en-US"/>
        </w:rPr>
        <w:t xml:space="preserve">, </w:t>
      </w:r>
      <w:r w:rsidR="00F5301F">
        <w:rPr>
          <w:rFonts w:ascii="Palatino Linotype" w:eastAsiaTheme="minorHAnsi" w:hAnsi="Palatino Linotype" w:cs="Arial"/>
          <w:lang w:val="es-MX" w:eastAsia="en-US"/>
        </w:rPr>
        <w:t xml:space="preserve">el </w:t>
      </w:r>
      <w:r w:rsidR="001D2DE0" w:rsidRPr="004F0A83">
        <w:rPr>
          <w:rFonts w:ascii="Palatino Linotype" w:eastAsiaTheme="minorHAnsi" w:hAnsi="Palatino Linotype" w:cs="Arial"/>
          <w:lang w:val="es-MX" w:eastAsia="en-US"/>
        </w:rPr>
        <w:t>archivo electrónico denominado</w:t>
      </w:r>
      <w:r w:rsidR="004309A2" w:rsidRPr="004F0A83">
        <w:rPr>
          <w:rFonts w:ascii="Palatino Linotype" w:eastAsiaTheme="minorHAnsi" w:hAnsi="Palatino Linotype" w:cs="Arial"/>
          <w:lang w:val="es-MX" w:eastAsia="en-US"/>
        </w:rPr>
        <w:t xml:space="preserve"> </w:t>
      </w:r>
      <w:r w:rsidR="00184176" w:rsidRPr="004F0A83">
        <w:rPr>
          <w:rFonts w:ascii="Palatino Linotype" w:eastAsiaTheme="minorHAnsi" w:hAnsi="Palatino Linotype" w:cs="Arial"/>
          <w:i/>
          <w:lang w:val="es-MX" w:eastAsia="en-US"/>
        </w:rPr>
        <w:t>“</w:t>
      </w:r>
      <w:r w:rsidR="00D06B2D" w:rsidRPr="00D06B2D">
        <w:rPr>
          <w:rFonts w:ascii="Palatino Linotype" w:eastAsiaTheme="minorHAnsi" w:hAnsi="Palatino Linotype" w:cs="Arial"/>
          <w:i/>
          <w:lang w:val="es-MX" w:eastAsia="en-US"/>
        </w:rPr>
        <w:t>00023-UMS-IP-2024.PDF</w:t>
      </w:r>
      <w:r w:rsidR="00676631" w:rsidRPr="004F0A83">
        <w:rPr>
          <w:rFonts w:ascii="Palatino Linotype" w:eastAsiaTheme="minorHAnsi" w:hAnsi="Palatino Linotype" w:cs="Arial"/>
          <w:i/>
          <w:lang w:val="es-MX" w:eastAsia="en-US"/>
        </w:rPr>
        <w:t>”</w:t>
      </w:r>
      <w:r w:rsidR="00DC1583" w:rsidRPr="004F0A83">
        <w:rPr>
          <w:rFonts w:ascii="Palatino Linotype" w:eastAsiaTheme="minorHAnsi" w:hAnsi="Palatino Linotype" w:cs="Arial"/>
          <w:i/>
          <w:lang w:val="es-MX" w:eastAsia="en-US"/>
        </w:rPr>
        <w:t>;</w:t>
      </w:r>
      <w:r w:rsidR="00DC1583" w:rsidRPr="004F0A83">
        <w:rPr>
          <w:rFonts w:ascii="Palatino Linotype" w:eastAsiaTheme="minorHAnsi" w:hAnsi="Palatino Linotype" w:cs="Arial"/>
          <w:lang w:val="es-MX" w:eastAsia="en-US"/>
        </w:rPr>
        <w:t xml:space="preserve"> cuyo contenido no se inserta por ser del conocim</w:t>
      </w:r>
      <w:r w:rsidR="001D2DE0" w:rsidRPr="004F0A83">
        <w:rPr>
          <w:rFonts w:ascii="Palatino Linotype" w:eastAsiaTheme="minorHAnsi" w:hAnsi="Palatino Linotype" w:cs="Arial"/>
          <w:lang w:val="es-MX" w:eastAsia="en-US"/>
        </w:rPr>
        <w:t>iento de las partes, sin embargo, será</w:t>
      </w:r>
      <w:r w:rsidR="00F5301F">
        <w:rPr>
          <w:rFonts w:ascii="Palatino Linotype" w:eastAsiaTheme="minorHAnsi" w:hAnsi="Palatino Linotype" w:cs="Arial"/>
          <w:lang w:val="es-MX" w:eastAsia="en-US"/>
        </w:rPr>
        <w:t xml:space="preserve"> </w:t>
      </w:r>
      <w:r w:rsidR="00DC1583" w:rsidRPr="004F0A83">
        <w:rPr>
          <w:rFonts w:ascii="Palatino Linotype" w:eastAsiaTheme="minorHAnsi" w:hAnsi="Palatino Linotype" w:cs="Arial"/>
          <w:lang w:val="es-MX" w:eastAsia="en-US"/>
        </w:rPr>
        <w:t xml:space="preserve">motivo de estudio en el Considerado respectivo. </w:t>
      </w:r>
    </w:p>
    <w:p w14:paraId="6659EB61" w14:textId="77777777" w:rsidR="004309A2" w:rsidRPr="004F0A83" w:rsidRDefault="004309A2" w:rsidP="004309A2">
      <w:pPr>
        <w:spacing w:line="360" w:lineRule="auto"/>
        <w:jc w:val="both"/>
        <w:rPr>
          <w:rFonts w:ascii="Palatino Linotype" w:hAnsi="Palatino Linotype"/>
          <w:szCs w:val="22"/>
          <w:lang w:val="es-MX" w:eastAsia="es-MX"/>
        </w:rPr>
      </w:pPr>
    </w:p>
    <w:p w14:paraId="22A7D6B0" w14:textId="77777777" w:rsidR="0029071C" w:rsidRPr="004F0A83" w:rsidRDefault="00676631" w:rsidP="0029071C">
      <w:pPr>
        <w:spacing w:line="360" w:lineRule="auto"/>
        <w:jc w:val="both"/>
        <w:rPr>
          <w:rFonts w:ascii="Palatino Linotype" w:eastAsiaTheme="minorHAnsi" w:hAnsi="Palatino Linotype" w:cs="Arial"/>
          <w:b/>
          <w:sz w:val="28"/>
          <w:lang w:val="es-MX" w:eastAsia="en-US"/>
        </w:rPr>
      </w:pPr>
      <w:r w:rsidRPr="004F0A83">
        <w:rPr>
          <w:rFonts w:ascii="Palatino Linotype" w:eastAsiaTheme="minorHAnsi" w:hAnsi="Palatino Linotype" w:cs="Arial"/>
          <w:b/>
          <w:sz w:val="28"/>
          <w:lang w:val="es-MX" w:eastAsia="en-US"/>
        </w:rPr>
        <w:t>TERCER</w:t>
      </w:r>
      <w:r w:rsidR="0029071C" w:rsidRPr="004F0A83">
        <w:rPr>
          <w:rFonts w:ascii="Palatino Linotype" w:eastAsiaTheme="minorHAnsi" w:hAnsi="Palatino Linotype" w:cs="Arial"/>
          <w:b/>
          <w:sz w:val="28"/>
          <w:lang w:val="es-MX" w:eastAsia="en-US"/>
        </w:rPr>
        <w:t>O. Del recurso de revisión.</w:t>
      </w:r>
    </w:p>
    <w:p w14:paraId="1BE3D503" w14:textId="08474FFA" w:rsidR="00CC0B81" w:rsidRDefault="0029071C" w:rsidP="00CC0B81">
      <w:pPr>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lang w:val="es-MX" w:eastAsia="en-US"/>
        </w:rPr>
        <w:t xml:space="preserve">Inconforme con la respuesta por parte del </w:t>
      </w:r>
      <w:r w:rsidRPr="004F0A83">
        <w:rPr>
          <w:rFonts w:ascii="Palatino Linotype" w:eastAsiaTheme="minorHAnsi" w:hAnsi="Palatino Linotype" w:cs="Arial"/>
          <w:b/>
          <w:lang w:val="es-MX" w:eastAsia="en-US"/>
        </w:rPr>
        <w:t>Sujeto Obligado</w:t>
      </w:r>
      <w:r w:rsidRPr="004F0A83">
        <w:rPr>
          <w:rFonts w:ascii="Palatino Linotype" w:eastAsiaTheme="minorHAnsi" w:hAnsi="Palatino Linotype" w:cs="Arial"/>
          <w:lang w:val="es-MX" w:eastAsia="en-US"/>
        </w:rPr>
        <w:t xml:space="preserve">, </w:t>
      </w:r>
      <w:r w:rsidR="00E250C8" w:rsidRPr="004F0A83">
        <w:rPr>
          <w:rFonts w:ascii="Palatino Linotype" w:eastAsiaTheme="minorHAnsi" w:hAnsi="Palatino Linotype" w:cs="Arial"/>
          <w:lang w:val="es-MX" w:eastAsia="en-US"/>
        </w:rPr>
        <w:t>el</w:t>
      </w:r>
      <w:r w:rsidRPr="004F0A83">
        <w:rPr>
          <w:rFonts w:ascii="Palatino Linotype" w:eastAsiaTheme="minorHAnsi" w:hAnsi="Palatino Linotype" w:cs="Arial"/>
          <w:lang w:val="es-MX" w:eastAsia="en-US"/>
        </w:rPr>
        <w:t xml:space="preserve"> ahora </w:t>
      </w:r>
      <w:r w:rsidRPr="004F0A83">
        <w:rPr>
          <w:rFonts w:ascii="Palatino Linotype" w:eastAsiaTheme="minorHAnsi" w:hAnsi="Palatino Linotype" w:cs="Arial"/>
          <w:b/>
          <w:lang w:val="es-MX" w:eastAsia="en-US"/>
        </w:rPr>
        <w:t>Recurrente</w:t>
      </w:r>
      <w:r w:rsidRPr="004F0A83">
        <w:rPr>
          <w:rFonts w:ascii="Palatino Linotype" w:eastAsiaTheme="minorHAnsi" w:hAnsi="Palatino Linotype" w:cs="Arial"/>
          <w:lang w:val="es-MX" w:eastAsia="en-US"/>
        </w:rPr>
        <w:t xml:space="preserve"> interpuso el presente recurso de revisión en fecha </w:t>
      </w:r>
      <w:r w:rsidR="00D06B2D">
        <w:rPr>
          <w:rFonts w:ascii="Palatino Linotype" w:eastAsiaTheme="minorHAnsi" w:hAnsi="Palatino Linotype" w:cs="Arial"/>
          <w:lang w:val="es-MX" w:eastAsia="en-US"/>
        </w:rPr>
        <w:t>veintisiete</w:t>
      </w:r>
      <w:r w:rsidR="00E64731">
        <w:rPr>
          <w:rFonts w:ascii="Palatino Linotype" w:eastAsiaTheme="minorHAnsi" w:hAnsi="Palatino Linotype" w:cs="Arial"/>
          <w:lang w:val="es-MX" w:eastAsia="en-US"/>
        </w:rPr>
        <w:t xml:space="preserve"> de </w:t>
      </w:r>
      <w:r w:rsidR="00D06B2D">
        <w:rPr>
          <w:rFonts w:ascii="Palatino Linotype" w:eastAsiaTheme="minorHAnsi" w:hAnsi="Palatino Linotype" w:cs="Arial"/>
          <w:lang w:val="es-MX" w:eastAsia="en-US"/>
        </w:rPr>
        <w:t>noviembre</w:t>
      </w:r>
      <w:r w:rsidR="00E64731">
        <w:rPr>
          <w:rFonts w:ascii="Palatino Linotype" w:eastAsiaTheme="minorHAnsi" w:hAnsi="Palatino Linotype" w:cs="Arial"/>
          <w:lang w:val="es-MX" w:eastAsia="en-US"/>
        </w:rPr>
        <w:t xml:space="preserve"> de dos mil veinticuatro</w:t>
      </w:r>
      <w:r w:rsidRPr="004F0A83">
        <w:rPr>
          <w:rFonts w:ascii="Palatino Linotype" w:eastAsiaTheme="minorHAnsi" w:hAnsi="Palatino Linotype" w:cs="Arial"/>
          <w:lang w:val="es-MX" w:eastAsia="en-US"/>
        </w:rPr>
        <w:t>, el cual fue registrado</w:t>
      </w:r>
      <w:r w:rsidRPr="004F0A83">
        <w:rPr>
          <w:rFonts w:ascii="Palatino Linotype" w:eastAsiaTheme="minorHAnsi" w:hAnsi="Palatino Linotype" w:cs="Arial"/>
          <w:b/>
          <w:lang w:val="es-MX" w:eastAsia="en-US"/>
        </w:rPr>
        <w:t xml:space="preserve"> </w:t>
      </w:r>
      <w:r w:rsidRPr="004F0A83">
        <w:rPr>
          <w:rFonts w:ascii="Palatino Linotype" w:eastAsiaTheme="minorHAnsi" w:hAnsi="Palatino Linotype" w:cs="Arial"/>
          <w:lang w:val="es-MX" w:eastAsia="en-US"/>
        </w:rPr>
        <w:t xml:space="preserve">en el sistema electrónico con el expediente número </w:t>
      </w:r>
      <w:r w:rsidR="00E60444" w:rsidRPr="004F0A83">
        <w:rPr>
          <w:rFonts w:ascii="Palatino Linotype" w:eastAsiaTheme="minorHAnsi" w:hAnsi="Palatino Linotype" w:cs="Arial"/>
          <w:b/>
          <w:bCs/>
          <w:lang w:val="es-MX" w:eastAsia="es-MX"/>
        </w:rPr>
        <w:t>0</w:t>
      </w:r>
      <w:r w:rsidR="00D06B2D">
        <w:rPr>
          <w:rFonts w:ascii="Palatino Linotype" w:eastAsiaTheme="minorHAnsi" w:hAnsi="Palatino Linotype" w:cs="Arial"/>
          <w:b/>
          <w:bCs/>
          <w:lang w:val="es-MX" w:eastAsia="es-MX"/>
        </w:rPr>
        <w:t>738</w:t>
      </w:r>
      <w:r w:rsidR="004A63F2">
        <w:rPr>
          <w:rFonts w:ascii="Palatino Linotype" w:eastAsiaTheme="minorHAnsi" w:hAnsi="Palatino Linotype" w:cs="Arial"/>
          <w:b/>
          <w:bCs/>
          <w:lang w:val="es-MX" w:eastAsia="es-MX"/>
        </w:rPr>
        <w:t>5</w:t>
      </w:r>
      <w:r w:rsidR="00B250D7" w:rsidRPr="004F0A83">
        <w:rPr>
          <w:rFonts w:ascii="Palatino Linotype" w:eastAsiaTheme="minorHAnsi" w:hAnsi="Palatino Linotype" w:cs="Arial"/>
          <w:b/>
          <w:bCs/>
          <w:lang w:val="es-MX" w:eastAsia="es-MX"/>
        </w:rPr>
        <w:t>/INFOEM/IP/RR/202</w:t>
      </w:r>
      <w:r w:rsidR="00E64731">
        <w:rPr>
          <w:rFonts w:ascii="Palatino Linotype" w:eastAsiaTheme="minorHAnsi" w:hAnsi="Palatino Linotype" w:cs="Arial"/>
          <w:b/>
          <w:bCs/>
          <w:lang w:val="es-MX" w:eastAsia="es-MX"/>
        </w:rPr>
        <w:t>4</w:t>
      </w:r>
      <w:r w:rsidRPr="004F0A83">
        <w:rPr>
          <w:rFonts w:ascii="Palatino Linotype" w:eastAsiaTheme="minorHAnsi" w:hAnsi="Palatino Linotype" w:cs="Arial"/>
          <w:lang w:val="es-MX" w:eastAsia="en-US"/>
        </w:rPr>
        <w:t>, en el cual aduce, las siguientes manifestaciones:</w:t>
      </w:r>
    </w:p>
    <w:p w14:paraId="3F8253BC" w14:textId="77777777" w:rsidR="00E64731" w:rsidRPr="004F0A83" w:rsidRDefault="00E64731" w:rsidP="00E64731">
      <w:pPr>
        <w:pStyle w:val="Sinespaciado"/>
        <w:rPr>
          <w:rFonts w:eastAsiaTheme="minorHAnsi"/>
          <w:lang w:eastAsia="en-US"/>
        </w:rPr>
      </w:pPr>
    </w:p>
    <w:p w14:paraId="6A9915DA" w14:textId="4ADE6D38" w:rsidR="00CC0B81" w:rsidRPr="004F0A83" w:rsidRDefault="0029071C" w:rsidP="00D06B2D">
      <w:pPr>
        <w:numPr>
          <w:ilvl w:val="0"/>
          <w:numId w:val="1"/>
        </w:numPr>
        <w:spacing w:line="259" w:lineRule="auto"/>
        <w:jc w:val="both"/>
        <w:rPr>
          <w:rFonts w:ascii="Palatino Linotype" w:hAnsi="Palatino Linotype" w:cs="Arial"/>
          <w:b/>
          <w:sz w:val="26"/>
          <w:szCs w:val="26"/>
        </w:rPr>
      </w:pPr>
      <w:r w:rsidRPr="004F0A83">
        <w:rPr>
          <w:rFonts w:ascii="Palatino Linotype" w:hAnsi="Palatino Linotype" w:cs="Arial"/>
          <w:b/>
          <w:sz w:val="26"/>
          <w:szCs w:val="26"/>
        </w:rPr>
        <w:t>Acto Impugnado:</w:t>
      </w:r>
      <w:r w:rsidR="0003609F" w:rsidRPr="004F0A83">
        <w:rPr>
          <w:rFonts w:ascii="Palatino Linotype" w:hAnsi="Palatino Linotype" w:cs="Arial"/>
          <w:b/>
          <w:sz w:val="26"/>
          <w:szCs w:val="26"/>
        </w:rPr>
        <w:t xml:space="preserve"> </w:t>
      </w:r>
      <w:r w:rsidRPr="004F0A83">
        <w:rPr>
          <w:rFonts w:ascii="Palatino Linotype" w:eastAsiaTheme="minorHAnsi" w:hAnsi="Palatino Linotype" w:cstheme="minorBidi"/>
          <w:i/>
          <w:color w:val="000000"/>
          <w:sz w:val="22"/>
          <w:szCs w:val="22"/>
          <w:lang w:val="es-MX" w:eastAsia="en-US"/>
        </w:rPr>
        <w:t>“</w:t>
      </w:r>
      <w:r w:rsidR="00D06B2D" w:rsidRPr="00D06B2D">
        <w:rPr>
          <w:rFonts w:ascii="Palatino Linotype" w:eastAsiaTheme="minorHAnsi" w:hAnsi="Palatino Linotype" w:cstheme="minorBidi"/>
          <w:i/>
          <w:color w:val="000000"/>
          <w:sz w:val="22"/>
          <w:szCs w:val="22"/>
          <w:lang w:val="es-MX" w:eastAsia="en-US"/>
        </w:rPr>
        <w:t>no se anexaron las convocatorias</w:t>
      </w:r>
      <w:r w:rsidRPr="004F0A83">
        <w:rPr>
          <w:rFonts w:ascii="Palatino Linotype" w:eastAsiaTheme="minorHAnsi" w:hAnsi="Palatino Linotype" w:cstheme="minorBidi"/>
          <w:i/>
          <w:color w:val="000000"/>
          <w:sz w:val="22"/>
          <w:szCs w:val="22"/>
          <w:lang w:val="es-MX" w:eastAsia="en-US"/>
        </w:rPr>
        <w:t>” (Sic).</w:t>
      </w:r>
    </w:p>
    <w:p w14:paraId="0DE82C68" w14:textId="77777777" w:rsidR="004309A2" w:rsidRPr="004F0A83" w:rsidRDefault="004309A2" w:rsidP="004309A2">
      <w:pPr>
        <w:spacing w:line="276" w:lineRule="auto"/>
        <w:ind w:left="284"/>
        <w:jc w:val="both"/>
        <w:rPr>
          <w:rFonts w:ascii="Palatino Linotype" w:eastAsiaTheme="minorHAnsi" w:hAnsi="Palatino Linotype" w:cstheme="minorBidi"/>
          <w:i/>
          <w:color w:val="000000"/>
          <w:sz w:val="22"/>
          <w:szCs w:val="22"/>
          <w:lang w:val="es-MX" w:eastAsia="en-US"/>
        </w:rPr>
      </w:pPr>
    </w:p>
    <w:p w14:paraId="504737A5" w14:textId="25058A24" w:rsidR="004309A2" w:rsidRPr="00E64731" w:rsidRDefault="0029071C" w:rsidP="00D06B2D">
      <w:pPr>
        <w:pStyle w:val="Prrafodelista"/>
        <w:numPr>
          <w:ilvl w:val="0"/>
          <w:numId w:val="1"/>
        </w:numPr>
        <w:jc w:val="both"/>
        <w:rPr>
          <w:rFonts w:ascii="Palatino Linotype" w:hAnsi="Palatino Linotype"/>
          <w:i/>
          <w:sz w:val="26"/>
          <w:szCs w:val="26"/>
          <w:lang w:val="es-MX" w:eastAsia="es-MX"/>
        </w:rPr>
      </w:pPr>
      <w:r w:rsidRPr="004F0A83">
        <w:rPr>
          <w:rFonts w:ascii="Palatino Linotype" w:hAnsi="Palatino Linotype" w:cs="Arial"/>
          <w:b/>
          <w:sz w:val="26"/>
          <w:szCs w:val="26"/>
        </w:rPr>
        <w:t>Razones o Motivos de Inconformidad</w:t>
      </w:r>
      <w:r w:rsidR="0003609F" w:rsidRPr="004F0A83">
        <w:rPr>
          <w:rFonts w:ascii="Palatino Linotype" w:hAnsi="Palatino Linotype" w:cs="Arial"/>
          <w:sz w:val="26"/>
          <w:szCs w:val="26"/>
        </w:rPr>
        <w:t xml:space="preserve">: </w:t>
      </w:r>
      <w:r w:rsidRPr="004F0A83">
        <w:rPr>
          <w:rFonts w:ascii="Palatino Linotype" w:eastAsiaTheme="minorHAnsi" w:hAnsi="Palatino Linotype" w:cs="Arial"/>
          <w:i/>
          <w:sz w:val="22"/>
          <w:szCs w:val="22"/>
          <w:lang w:val="es-MX" w:eastAsia="en-US"/>
        </w:rPr>
        <w:t>“</w:t>
      </w:r>
      <w:r w:rsidR="00D06B2D" w:rsidRPr="00D06B2D">
        <w:rPr>
          <w:rFonts w:ascii="Palatino Linotype" w:eastAsiaTheme="minorHAnsi" w:hAnsi="Palatino Linotype" w:cstheme="minorBidi"/>
          <w:i/>
          <w:color w:val="000000"/>
          <w:sz w:val="22"/>
          <w:szCs w:val="22"/>
          <w:lang w:val="es-MX" w:eastAsia="en-US"/>
        </w:rPr>
        <w:t xml:space="preserve">no se anexaron las convocatorias por lo que la información </w:t>
      </w:r>
      <w:proofErr w:type="spellStart"/>
      <w:r w:rsidR="00D06B2D" w:rsidRPr="00D06B2D">
        <w:rPr>
          <w:rFonts w:ascii="Palatino Linotype" w:eastAsiaTheme="minorHAnsi" w:hAnsi="Palatino Linotype" w:cstheme="minorBidi"/>
          <w:i/>
          <w:color w:val="000000"/>
          <w:sz w:val="22"/>
          <w:szCs w:val="22"/>
          <w:lang w:val="es-MX" w:eastAsia="en-US"/>
        </w:rPr>
        <w:t>esta</w:t>
      </w:r>
      <w:proofErr w:type="spellEnd"/>
      <w:r w:rsidR="00D06B2D" w:rsidRPr="00D06B2D">
        <w:rPr>
          <w:rFonts w:ascii="Palatino Linotype" w:eastAsiaTheme="minorHAnsi" w:hAnsi="Palatino Linotype" w:cstheme="minorBidi"/>
          <w:i/>
          <w:color w:val="000000"/>
          <w:sz w:val="22"/>
          <w:szCs w:val="22"/>
          <w:lang w:val="es-MX" w:eastAsia="en-US"/>
        </w:rPr>
        <w:t xml:space="preserve"> incompleta</w:t>
      </w:r>
      <w:r w:rsidRPr="004F0A83">
        <w:rPr>
          <w:rFonts w:ascii="Palatino Linotype" w:eastAsiaTheme="minorHAnsi" w:hAnsi="Palatino Linotype" w:cstheme="minorBidi"/>
          <w:i/>
          <w:color w:val="000000"/>
          <w:sz w:val="22"/>
          <w:szCs w:val="22"/>
          <w:lang w:val="es-MX" w:eastAsia="en-US"/>
        </w:rPr>
        <w:t>” (Sic)</w:t>
      </w:r>
    </w:p>
    <w:p w14:paraId="765BD26B" w14:textId="77777777" w:rsidR="004A63F2" w:rsidRPr="004A63F2" w:rsidRDefault="004A63F2" w:rsidP="0029071C">
      <w:pPr>
        <w:spacing w:line="360" w:lineRule="auto"/>
        <w:jc w:val="both"/>
        <w:rPr>
          <w:rFonts w:ascii="Palatino Linotype" w:eastAsiaTheme="minorHAnsi" w:hAnsi="Palatino Linotype" w:cs="Arial"/>
          <w:b/>
          <w:lang w:val="es-MX" w:eastAsia="en-US"/>
        </w:rPr>
      </w:pPr>
    </w:p>
    <w:p w14:paraId="572EA303" w14:textId="77777777" w:rsidR="0029071C" w:rsidRPr="004F0A83" w:rsidRDefault="00676631" w:rsidP="0029071C">
      <w:pPr>
        <w:spacing w:line="360" w:lineRule="auto"/>
        <w:jc w:val="both"/>
        <w:rPr>
          <w:rFonts w:ascii="Palatino Linotype" w:eastAsiaTheme="minorHAnsi" w:hAnsi="Palatino Linotype" w:cs="Arial"/>
          <w:b/>
          <w:sz w:val="28"/>
          <w:lang w:val="es-MX" w:eastAsia="en-US"/>
        </w:rPr>
      </w:pPr>
      <w:r w:rsidRPr="004F0A83">
        <w:rPr>
          <w:rFonts w:ascii="Palatino Linotype" w:eastAsiaTheme="minorHAnsi" w:hAnsi="Palatino Linotype" w:cs="Arial"/>
          <w:b/>
          <w:sz w:val="28"/>
          <w:lang w:val="es-MX" w:eastAsia="en-US"/>
        </w:rPr>
        <w:t>CUAR</w:t>
      </w:r>
      <w:r w:rsidR="00B250D7" w:rsidRPr="004F0A83">
        <w:rPr>
          <w:rFonts w:ascii="Palatino Linotype" w:eastAsiaTheme="minorHAnsi" w:hAnsi="Palatino Linotype" w:cs="Arial"/>
          <w:b/>
          <w:sz w:val="28"/>
          <w:lang w:val="es-MX" w:eastAsia="en-US"/>
        </w:rPr>
        <w:t>T</w:t>
      </w:r>
      <w:r w:rsidR="0029071C" w:rsidRPr="004F0A83">
        <w:rPr>
          <w:rFonts w:ascii="Palatino Linotype" w:eastAsiaTheme="minorHAnsi" w:hAnsi="Palatino Linotype" w:cs="Arial"/>
          <w:b/>
          <w:sz w:val="28"/>
          <w:lang w:val="es-MX" w:eastAsia="en-US"/>
        </w:rPr>
        <w:t>O. Del turno del recurso de revisión.</w:t>
      </w:r>
    </w:p>
    <w:p w14:paraId="6647FE62" w14:textId="17811237" w:rsidR="00BA27FC" w:rsidRDefault="0029071C" w:rsidP="004A63F2">
      <w:pPr>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lang w:val="es-MX" w:eastAsia="en-US"/>
        </w:rPr>
        <w:t xml:space="preserve">Medio de impugnación </w:t>
      </w:r>
      <w:r w:rsidR="00E74701" w:rsidRPr="004F0A83">
        <w:rPr>
          <w:rFonts w:ascii="Palatino Linotype" w:eastAsiaTheme="minorHAnsi" w:hAnsi="Palatino Linotype" w:cs="Arial"/>
          <w:lang w:val="es-MX" w:eastAsia="en-US"/>
        </w:rPr>
        <w:t>que le fue turnado al</w:t>
      </w:r>
      <w:r w:rsidRPr="004F0A83">
        <w:rPr>
          <w:rFonts w:ascii="Palatino Linotype" w:eastAsiaTheme="minorHAnsi" w:hAnsi="Palatino Linotype" w:cs="Arial"/>
          <w:lang w:val="es-MX" w:eastAsia="en-US"/>
        </w:rPr>
        <w:t xml:space="preserve"> </w:t>
      </w:r>
      <w:r w:rsidR="00E74701" w:rsidRPr="004F0A83">
        <w:rPr>
          <w:rFonts w:ascii="Palatino Linotype" w:eastAsiaTheme="minorHAnsi" w:hAnsi="Palatino Linotype" w:cs="Arial"/>
          <w:lang w:val="es-MX" w:eastAsia="en-US"/>
        </w:rPr>
        <w:t>Comisionado Presidente</w:t>
      </w:r>
      <w:r w:rsidRPr="004F0A83">
        <w:rPr>
          <w:rFonts w:ascii="Palatino Linotype" w:eastAsiaTheme="minorHAnsi" w:hAnsi="Palatino Linotype" w:cs="Arial"/>
          <w:lang w:val="es-MX" w:eastAsia="en-US"/>
        </w:rPr>
        <w:t xml:space="preserve"> </w:t>
      </w:r>
      <w:r w:rsidR="00E74701" w:rsidRPr="004F0A83">
        <w:rPr>
          <w:rFonts w:ascii="Palatino Linotype" w:eastAsiaTheme="minorHAnsi" w:hAnsi="Palatino Linotype" w:cs="Arial"/>
          <w:b/>
          <w:lang w:val="es-MX" w:eastAsia="en-US"/>
        </w:rPr>
        <w:t>José Martínez Vilchis</w:t>
      </w:r>
      <w:r w:rsidRPr="004F0A83">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D06B2D">
        <w:rPr>
          <w:rFonts w:ascii="Palatino Linotype" w:eastAsiaTheme="minorHAnsi" w:hAnsi="Palatino Linotype" w:cs="Arial"/>
          <w:lang w:val="es-MX" w:eastAsia="en-US"/>
        </w:rPr>
        <w:t>tres de diciembre</w:t>
      </w:r>
      <w:r w:rsidR="00BA27FC" w:rsidRPr="004F0A83">
        <w:rPr>
          <w:rFonts w:ascii="Palatino Linotype" w:eastAsiaTheme="minorHAnsi" w:hAnsi="Palatino Linotype" w:cs="Arial"/>
          <w:lang w:val="es-MX" w:eastAsia="en-US"/>
        </w:rPr>
        <w:t xml:space="preserve"> de</w:t>
      </w:r>
      <w:r w:rsidRPr="004F0A83">
        <w:rPr>
          <w:rFonts w:ascii="Palatino Linotype" w:eastAsiaTheme="minorHAnsi" w:hAnsi="Palatino Linotype" w:cs="Arial"/>
          <w:lang w:val="es-MX" w:eastAsia="en-US"/>
        </w:rPr>
        <w:t xml:space="preserve"> </w:t>
      </w:r>
      <w:r w:rsidR="00E64731">
        <w:rPr>
          <w:rFonts w:ascii="Palatino Linotype" w:eastAsiaTheme="minorHAnsi" w:hAnsi="Palatino Linotype" w:cs="Arial"/>
          <w:lang w:val="es-MX" w:eastAsia="en-US"/>
        </w:rPr>
        <w:t xml:space="preserve">dos mil </w:t>
      </w:r>
      <w:r w:rsidR="00E64731">
        <w:rPr>
          <w:rFonts w:ascii="Palatino Linotype" w:eastAsiaTheme="minorHAnsi" w:hAnsi="Palatino Linotype" w:cs="Arial"/>
          <w:lang w:val="es-MX" w:eastAsia="en-US"/>
        </w:rPr>
        <w:lastRenderedPageBreak/>
        <w:t>veinticuatro</w:t>
      </w:r>
      <w:r w:rsidRPr="004F0A83">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7CCD3FD1" w14:textId="77777777" w:rsidR="004A63F2" w:rsidRPr="004A63F2" w:rsidRDefault="004A63F2" w:rsidP="004A63F2">
      <w:pPr>
        <w:spacing w:line="360" w:lineRule="auto"/>
        <w:jc w:val="both"/>
        <w:rPr>
          <w:rFonts w:ascii="Palatino Linotype" w:eastAsiaTheme="minorHAnsi" w:hAnsi="Palatino Linotype" w:cs="Arial"/>
          <w:lang w:val="es-MX" w:eastAsia="en-US"/>
        </w:rPr>
      </w:pPr>
    </w:p>
    <w:p w14:paraId="72F6DC40" w14:textId="77777777" w:rsidR="0029071C" w:rsidRPr="004F0A83" w:rsidRDefault="00676631" w:rsidP="0029071C">
      <w:pPr>
        <w:spacing w:line="360" w:lineRule="auto"/>
        <w:jc w:val="both"/>
        <w:rPr>
          <w:rFonts w:ascii="Palatino Linotype" w:eastAsiaTheme="minorHAnsi" w:hAnsi="Palatino Linotype" w:cs="Arial"/>
          <w:b/>
          <w:sz w:val="28"/>
          <w:lang w:val="es-MX" w:eastAsia="en-US"/>
        </w:rPr>
      </w:pPr>
      <w:r w:rsidRPr="004F0A83">
        <w:rPr>
          <w:rFonts w:ascii="Palatino Linotype" w:eastAsiaTheme="minorHAnsi" w:hAnsi="Palatino Linotype" w:cs="Arial"/>
          <w:b/>
          <w:sz w:val="28"/>
          <w:lang w:val="es-MX" w:eastAsia="en-US"/>
        </w:rPr>
        <w:t>QUIN</w:t>
      </w:r>
      <w:r w:rsidR="00B250D7" w:rsidRPr="004F0A83">
        <w:rPr>
          <w:rFonts w:ascii="Palatino Linotype" w:eastAsiaTheme="minorHAnsi" w:hAnsi="Palatino Linotype" w:cs="Arial"/>
          <w:b/>
          <w:sz w:val="28"/>
          <w:lang w:val="es-MX" w:eastAsia="en-US"/>
        </w:rPr>
        <w:t>T</w:t>
      </w:r>
      <w:r w:rsidR="0029071C" w:rsidRPr="004F0A83">
        <w:rPr>
          <w:rFonts w:ascii="Palatino Linotype" w:eastAsiaTheme="minorHAnsi" w:hAnsi="Palatino Linotype" w:cs="Arial"/>
          <w:b/>
          <w:sz w:val="28"/>
          <w:lang w:val="es-MX" w:eastAsia="en-US"/>
        </w:rPr>
        <w:t>O. De la etapa de manifestaciones y/o alegatos.</w:t>
      </w:r>
    </w:p>
    <w:p w14:paraId="35363FA8" w14:textId="498E068C" w:rsidR="004A63F2" w:rsidRDefault="00CF1DF5" w:rsidP="004A63F2">
      <w:pPr>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lang w:val="es-MX" w:eastAsia="en-US"/>
        </w:rPr>
        <w:t>U</w:t>
      </w:r>
      <w:r w:rsidR="0029071C" w:rsidRPr="004F0A83">
        <w:rPr>
          <w:rFonts w:ascii="Palatino Linotype" w:eastAsiaTheme="minorHAnsi" w:hAnsi="Palatino Linotype" w:cs="Arial"/>
          <w:lang w:val="es-MX" w:eastAsia="en-US"/>
        </w:rPr>
        <w:t>na vez transcurrido el término legal referido se destaca que</w:t>
      </w:r>
      <w:r w:rsidR="00267458" w:rsidRPr="004F0A83">
        <w:rPr>
          <w:rFonts w:ascii="Palatino Linotype" w:eastAsiaTheme="minorHAnsi" w:hAnsi="Palatino Linotype" w:cs="Arial"/>
          <w:lang w:val="es-MX" w:eastAsia="en-US"/>
        </w:rPr>
        <w:t>,</w:t>
      </w:r>
      <w:r w:rsidR="004309A2" w:rsidRPr="004F0A83">
        <w:rPr>
          <w:rFonts w:ascii="Palatino Linotype" w:eastAsiaTheme="minorHAnsi" w:hAnsi="Palatino Linotype" w:cs="Arial"/>
          <w:lang w:val="es-MX" w:eastAsia="en-US"/>
        </w:rPr>
        <w:t xml:space="preserve"> en fecha </w:t>
      </w:r>
      <w:r w:rsidR="00D06B2D">
        <w:rPr>
          <w:rFonts w:ascii="Palatino Linotype" w:eastAsiaTheme="minorHAnsi" w:hAnsi="Palatino Linotype" w:cs="Arial"/>
          <w:lang w:val="es-MX" w:eastAsia="en-US"/>
        </w:rPr>
        <w:t>doce de diciembre</w:t>
      </w:r>
      <w:r w:rsidR="00E64731">
        <w:rPr>
          <w:rFonts w:ascii="Palatino Linotype" w:eastAsiaTheme="minorHAnsi" w:hAnsi="Palatino Linotype" w:cs="Arial"/>
          <w:lang w:val="es-MX" w:eastAsia="en-US"/>
        </w:rPr>
        <w:t xml:space="preserve"> de dos mil veinticuatro</w:t>
      </w:r>
      <w:r w:rsidR="004309A2" w:rsidRPr="004F0A83">
        <w:rPr>
          <w:rFonts w:ascii="Palatino Linotype" w:eastAsiaTheme="minorHAnsi" w:hAnsi="Palatino Linotype" w:cs="Arial"/>
          <w:lang w:val="es-MX" w:eastAsia="en-US"/>
        </w:rPr>
        <w:t>,</w:t>
      </w:r>
      <w:r w:rsidR="004A63F2">
        <w:rPr>
          <w:rFonts w:ascii="Palatino Linotype" w:eastAsiaTheme="minorHAnsi" w:hAnsi="Palatino Linotype" w:cs="Arial"/>
          <w:lang w:val="es-MX" w:eastAsia="en-US"/>
        </w:rPr>
        <w:t xml:space="preserve"> el </w:t>
      </w:r>
      <w:r w:rsidR="0029071C" w:rsidRPr="004F0A83">
        <w:rPr>
          <w:rFonts w:ascii="Palatino Linotype" w:eastAsiaTheme="minorHAnsi" w:hAnsi="Palatino Linotype" w:cs="Arial"/>
          <w:b/>
          <w:lang w:val="es-MX" w:eastAsia="en-US"/>
        </w:rPr>
        <w:t>Sujeto Obligado</w:t>
      </w:r>
      <w:r w:rsidR="0029071C" w:rsidRPr="004F0A83">
        <w:rPr>
          <w:rFonts w:ascii="Palatino Linotype" w:eastAsiaTheme="minorHAnsi" w:hAnsi="Palatino Linotype" w:cs="Arial"/>
          <w:lang w:val="es-MX" w:eastAsia="en-US"/>
        </w:rPr>
        <w:t xml:space="preserve"> </w:t>
      </w:r>
      <w:r w:rsidR="004309A2" w:rsidRPr="004F0A83">
        <w:rPr>
          <w:rFonts w:ascii="Palatino Linotype" w:eastAsiaTheme="minorHAnsi" w:hAnsi="Palatino Linotype" w:cs="Arial"/>
          <w:lang w:val="es-MX" w:eastAsia="en-US"/>
        </w:rPr>
        <w:t>rindió</w:t>
      </w:r>
      <w:r w:rsidR="00386D38" w:rsidRPr="004F0A83">
        <w:rPr>
          <w:rFonts w:ascii="Palatino Linotype" w:eastAsiaTheme="minorHAnsi" w:hAnsi="Palatino Linotype" w:cs="Arial"/>
          <w:lang w:val="es-MX" w:eastAsia="en-US"/>
        </w:rPr>
        <w:t xml:space="preserve"> </w:t>
      </w:r>
      <w:r w:rsidR="00267458" w:rsidRPr="004F0A83">
        <w:rPr>
          <w:rFonts w:ascii="Palatino Linotype" w:eastAsiaTheme="minorHAnsi" w:hAnsi="Palatino Linotype" w:cs="Arial"/>
          <w:lang w:val="es-MX" w:eastAsia="en-US"/>
        </w:rPr>
        <w:t xml:space="preserve">su </w:t>
      </w:r>
      <w:r w:rsidR="00BA27FC" w:rsidRPr="004F0A83">
        <w:rPr>
          <w:rFonts w:ascii="Palatino Linotype" w:eastAsiaTheme="minorHAnsi" w:hAnsi="Palatino Linotype" w:cs="Arial"/>
          <w:lang w:val="es-MX" w:eastAsia="en-US"/>
        </w:rPr>
        <w:t>informe justificado</w:t>
      </w:r>
      <w:r w:rsidR="004309A2" w:rsidRPr="004F0A83">
        <w:rPr>
          <w:rFonts w:ascii="Palatino Linotype" w:eastAsiaTheme="minorHAnsi" w:hAnsi="Palatino Linotype" w:cs="Arial"/>
          <w:lang w:val="es-MX" w:eastAsia="en-US"/>
        </w:rPr>
        <w:t xml:space="preserve"> mediante </w:t>
      </w:r>
      <w:r w:rsidR="00D06B2D">
        <w:rPr>
          <w:rFonts w:ascii="Palatino Linotype" w:eastAsiaTheme="minorHAnsi" w:hAnsi="Palatino Linotype" w:cs="Arial"/>
          <w:lang w:val="es-MX" w:eastAsia="en-US"/>
        </w:rPr>
        <w:t>el</w:t>
      </w:r>
      <w:r w:rsidR="004309A2" w:rsidRPr="004F0A83">
        <w:rPr>
          <w:rFonts w:ascii="Palatino Linotype" w:eastAsiaTheme="minorHAnsi" w:hAnsi="Palatino Linotype" w:cs="Arial"/>
          <w:lang w:val="es-MX" w:eastAsia="en-US"/>
        </w:rPr>
        <w:t xml:space="preserve"> archivo electrónico denominado</w:t>
      </w:r>
      <w:r w:rsidR="00676631" w:rsidRPr="004F0A83">
        <w:rPr>
          <w:rFonts w:ascii="Palatino Linotype" w:eastAsiaTheme="minorHAnsi" w:hAnsi="Palatino Linotype" w:cs="Arial"/>
          <w:i/>
          <w:lang w:val="es-MX" w:eastAsia="en-US"/>
        </w:rPr>
        <w:t xml:space="preserve"> “</w:t>
      </w:r>
      <w:r w:rsidR="00D06B2D" w:rsidRPr="00D06B2D">
        <w:rPr>
          <w:rFonts w:ascii="Palatino Linotype" w:eastAsiaTheme="minorHAnsi" w:hAnsi="Palatino Linotype" w:cs="Arial"/>
          <w:i/>
          <w:lang w:val="es-MX" w:eastAsia="en-US"/>
        </w:rPr>
        <w:t>IJ 07385-INFOEM-IP-RR-2024.PDF</w:t>
      </w:r>
      <w:r w:rsidR="00676631" w:rsidRPr="004F0A83">
        <w:rPr>
          <w:rFonts w:ascii="Palatino Linotype" w:eastAsiaTheme="minorHAnsi" w:hAnsi="Palatino Linotype" w:cs="Arial"/>
          <w:i/>
          <w:lang w:val="es-MX" w:eastAsia="en-US"/>
        </w:rPr>
        <w:t>”</w:t>
      </w:r>
      <w:r w:rsidR="00574FDC" w:rsidRPr="004F0A83">
        <w:rPr>
          <w:rFonts w:ascii="Palatino Linotype" w:eastAsiaTheme="minorHAnsi" w:hAnsi="Palatino Linotype" w:cs="Arial"/>
          <w:lang w:val="es-MX" w:eastAsia="en-US"/>
        </w:rPr>
        <w:t>,</w:t>
      </w:r>
      <w:r w:rsidR="004309A2" w:rsidRPr="004F0A83">
        <w:rPr>
          <w:rFonts w:ascii="Palatino Linotype" w:eastAsiaTheme="minorHAnsi" w:hAnsi="Palatino Linotype" w:cs="Arial"/>
          <w:lang w:val="es-MX" w:eastAsia="en-US"/>
        </w:rPr>
        <w:t xml:space="preserve"> mismo que fue puesto a la vista del particular mediante Acuerdo de fecha </w:t>
      </w:r>
      <w:r w:rsidR="00D06B2D">
        <w:rPr>
          <w:rFonts w:ascii="Palatino Linotype" w:eastAsiaTheme="minorHAnsi" w:hAnsi="Palatino Linotype" w:cs="Arial"/>
          <w:lang w:val="es-MX" w:eastAsia="en-US"/>
        </w:rPr>
        <w:t>diecisiete</w:t>
      </w:r>
      <w:r w:rsidR="004A63F2">
        <w:rPr>
          <w:rFonts w:ascii="Palatino Linotype" w:eastAsiaTheme="minorHAnsi" w:hAnsi="Palatino Linotype" w:cs="Arial"/>
          <w:lang w:val="es-MX" w:eastAsia="en-US"/>
        </w:rPr>
        <w:t xml:space="preserve"> del</w:t>
      </w:r>
      <w:r w:rsidR="00574FDC" w:rsidRPr="004F0A83">
        <w:rPr>
          <w:rFonts w:ascii="Palatino Linotype" w:eastAsiaTheme="minorHAnsi" w:hAnsi="Palatino Linotype" w:cs="Arial"/>
          <w:lang w:val="es-MX" w:eastAsia="en-US"/>
        </w:rPr>
        <w:t xml:space="preserve"> mismo mes y año;</w:t>
      </w:r>
      <w:r w:rsidR="00AE78CA" w:rsidRPr="004F0A83">
        <w:rPr>
          <w:rFonts w:ascii="Palatino Linotype" w:eastAsiaTheme="minorHAnsi" w:hAnsi="Palatino Linotype" w:cs="Arial"/>
          <w:lang w:val="es-MX" w:eastAsia="en-US"/>
        </w:rPr>
        <w:t xml:space="preserve"> </w:t>
      </w:r>
      <w:r w:rsidR="002D6E4B" w:rsidRPr="004F0A83">
        <w:rPr>
          <w:rFonts w:ascii="Palatino Linotype" w:eastAsiaTheme="minorHAnsi" w:hAnsi="Palatino Linotype" w:cs="Arial"/>
          <w:lang w:val="es-MX" w:eastAsia="en-US"/>
        </w:rPr>
        <w:t>asimismo</w:t>
      </w:r>
      <w:r w:rsidR="00267458" w:rsidRPr="004F0A83">
        <w:rPr>
          <w:rFonts w:ascii="Palatino Linotype" w:eastAsiaTheme="minorHAnsi" w:hAnsi="Palatino Linotype" w:cs="Arial"/>
          <w:lang w:val="es-MX" w:eastAsia="en-US"/>
        </w:rPr>
        <w:t>,</w:t>
      </w:r>
      <w:r w:rsidR="00B96A17" w:rsidRPr="004F0A83">
        <w:rPr>
          <w:rFonts w:ascii="Palatino Linotype" w:eastAsiaTheme="minorHAnsi" w:hAnsi="Palatino Linotype" w:cs="Arial"/>
          <w:lang w:val="es-MX" w:eastAsia="en-US"/>
        </w:rPr>
        <w:t xml:space="preserve"> se aprecia que</w:t>
      </w:r>
      <w:r w:rsidR="002D6E4B" w:rsidRPr="004F0A83">
        <w:rPr>
          <w:rFonts w:ascii="Palatino Linotype" w:eastAsiaTheme="minorHAnsi" w:hAnsi="Palatino Linotype" w:cs="Arial"/>
          <w:lang w:val="es-MX" w:eastAsia="en-US"/>
        </w:rPr>
        <w:t xml:space="preserve"> la </w:t>
      </w:r>
      <w:r w:rsidR="0029071C" w:rsidRPr="004F0A83">
        <w:rPr>
          <w:rFonts w:ascii="Palatino Linotype" w:eastAsiaTheme="minorHAnsi" w:hAnsi="Palatino Linotype" w:cs="Arial"/>
          <w:lang w:val="es-MX" w:eastAsia="en-US"/>
        </w:rPr>
        <w:t xml:space="preserve">parte </w:t>
      </w:r>
      <w:r w:rsidR="0029071C" w:rsidRPr="004F0A83">
        <w:rPr>
          <w:rFonts w:ascii="Palatino Linotype" w:eastAsiaTheme="minorHAnsi" w:hAnsi="Palatino Linotype" w:cs="Arial"/>
          <w:b/>
          <w:lang w:val="es-MX" w:eastAsia="en-US"/>
        </w:rPr>
        <w:t>Recurrente</w:t>
      </w:r>
      <w:r w:rsidR="0029071C" w:rsidRPr="004F0A83">
        <w:rPr>
          <w:rFonts w:ascii="Palatino Linotype" w:eastAsiaTheme="minorHAnsi" w:hAnsi="Palatino Linotype" w:cs="Arial"/>
          <w:lang w:val="es-MX" w:eastAsia="en-US"/>
        </w:rPr>
        <w:t xml:space="preserve"> </w:t>
      </w:r>
      <w:r w:rsidR="00574FDC" w:rsidRPr="004F0A83">
        <w:rPr>
          <w:rFonts w:ascii="Palatino Linotype" w:eastAsiaTheme="minorHAnsi" w:hAnsi="Palatino Linotype" w:cs="Arial"/>
          <w:lang w:val="es-MX" w:eastAsia="en-US"/>
        </w:rPr>
        <w:t>no</w:t>
      </w:r>
      <w:r w:rsidR="002D6E4B" w:rsidRPr="004F0A83">
        <w:rPr>
          <w:rFonts w:ascii="Palatino Linotype" w:eastAsiaTheme="minorHAnsi" w:hAnsi="Palatino Linotype" w:cs="Arial"/>
          <w:lang w:val="es-MX" w:eastAsia="en-US"/>
        </w:rPr>
        <w:t xml:space="preserve"> </w:t>
      </w:r>
      <w:r w:rsidR="00DC1583" w:rsidRPr="004F0A83">
        <w:rPr>
          <w:rFonts w:ascii="Palatino Linotype" w:eastAsiaTheme="minorHAnsi" w:hAnsi="Palatino Linotype" w:cs="Arial"/>
          <w:lang w:val="es-MX" w:eastAsia="en-US"/>
        </w:rPr>
        <w:t>realizó</w:t>
      </w:r>
      <w:r w:rsidR="0029071C" w:rsidRPr="004F0A83">
        <w:rPr>
          <w:rFonts w:ascii="Palatino Linotype" w:eastAsiaTheme="minorHAnsi" w:hAnsi="Palatino Linotype" w:cs="Arial"/>
          <w:lang w:val="es-MX" w:eastAsia="en-US"/>
        </w:rPr>
        <w:t xml:space="preserve"> alegatos, </w:t>
      </w:r>
      <w:r w:rsidR="00267458" w:rsidRPr="004F0A83">
        <w:rPr>
          <w:rFonts w:ascii="Palatino Linotype" w:eastAsiaTheme="minorHAnsi" w:hAnsi="Palatino Linotype" w:cs="Arial"/>
          <w:lang w:val="es-MX" w:eastAsia="en-US"/>
        </w:rPr>
        <w:t xml:space="preserve">ni ofreció </w:t>
      </w:r>
      <w:r w:rsidR="0029071C" w:rsidRPr="004F0A83">
        <w:rPr>
          <w:rFonts w:ascii="Palatino Linotype" w:eastAsiaTheme="minorHAnsi" w:hAnsi="Palatino Linotype" w:cs="Arial"/>
          <w:lang w:val="es-MX" w:eastAsia="en-US"/>
        </w:rPr>
        <w:t>pruebas o manifestaciones, lo anterior de conformidad con la siguiente imagen</w:t>
      </w:r>
      <w:r w:rsidR="00E74701" w:rsidRPr="004F0A83">
        <w:rPr>
          <w:rFonts w:ascii="Palatino Linotype" w:eastAsiaTheme="minorHAnsi" w:hAnsi="Palatino Linotype" w:cs="Arial"/>
          <w:lang w:val="es-MX" w:eastAsia="en-US"/>
        </w:rPr>
        <w:t>:</w:t>
      </w:r>
    </w:p>
    <w:p w14:paraId="715EEE7B" w14:textId="7CD6A01F" w:rsidR="004A63F2" w:rsidRPr="004A63F2" w:rsidRDefault="00D06B2D" w:rsidP="00D06B2D">
      <w:pPr>
        <w:spacing w:line="360" w:lineRule="auto"/>
        <w:rPr>
          <w:rFonts w:ascii="Palatino Linotype" w:eastAsiaTheme="minorHAnsi" w:hAnsi="Palatino Linotype" w:cs="Arial"/>
          <w:noProof/>
          <w:lang w:val="es-MX" w:eastAsia="es-MX"/>
        </w:rPr>
      </w:pPr>
      <w:r w:rsidRPr="00D06B2D">
        <w:rPr>
          <w:rFonts w:ascii="Palatino Linotype" w:eastAsiaTheme="minorHAnsi" w:hAnsi="Palatino Linotype" w:cs="Arial"/>
          <w:noProof/>
          <w:lang w:val="es-MX" w:eastAsia="es-MX"/>
        </w:rPr>
        <w:drawing>
          <wp:inline distT="0" distB="0" distL="0" distR="0" wp14:anchorId="2A3275B5" wp14:editId="4870E8FE">
            <wp:extent cx="5791835" cy="1924685"/>
            <wp:effectExtent l="152400" t="152400" r="361315" b="3613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924685"/>
                    </a:xfrm>
                    <a:prstGeom prst="rect">
                      <a:avLst/>
                    </a:prstGeom>
                    <a:ln>
                      <a:noFill/>
                    </a:ln>
                    <a:effectLst>
                      <a:outerShdw blurRad="292100" dist="139700" dir="2700000" algn="tl" rotWithShape="0">
                        <a:srgbClr val="333333">
                          <a:alpha val="65000"/>
                        </a:srgbClr>
                      </a:outerShdw>
                    </a:effectLst>
                  </pic:spPr>
                </pic:pic>
              </a:graphicData>
            </a:graphic>
          </wp:inline>
        </w:drawing>
      </w:r>
    </w:p>
    <w:p w14:paraId="63A066F0" w14:textId="45D35656" w:rsidR="0029071C" w:rsidRPr="004F0A83" w:rsidRDefault="00676631" w:rsidP="0029071C">
      <w:pPr>
        <w:tabs>
          <w:tab w:val="left" w:pos="3206"/>
        </w:tabs>
        <w:spacing w:line="360" w:lineRule="auto"/>
        <w:jc w:val="both"/>
        <w:rPr>
          <w:rFonts w:ascii="Palatino Linotype" w:eastAsiaTheme="minorHAnsi" w:hAnsi="Palatino Linotype" w:cs="Arial"/>
          <w:b/>
          <w:sz w:val="28"/>
          <w:lang w:val="es-MX" w:eastAsia="en-US"/>
        </w:rPr>
      </w:pPr>
      <w:r w:rsidRPr="004F0A83">
        <w:rPr>
          <w:rFonts w:ascii="Palatino Linotype" w:eastAsiaTheme="minorHAnsi" w:hAnsi="Palatino Linotype" w:cs="Arial"/>
          <w:b/>
          <w:sz w:val="28"/>
          <w:lang w:val="es-MX" w:eastAsia="en-US"/>
        </w:rPr>
        <w:t>SEXT</w:t>
      </w:r>
      <w:r w:rsidR="0029071C" w:rsidRPr="004F0A83">
        <w:rPr>
          <w:rFonts w:ascii="Palatino Linotype" w:eastAsiaTheme="minorHAnsi" w:hAnsi="Palatino Linotype" w:cs="Arial"/>
          <w:b/>
          <w:sz w:val="28"/>
          <w:lang w:val="es-MX" w:eastAsia="en-US"/>
        </w:rPr>
        <w:t>O. Del cierre de instrucción.</w:t>
      </w:r>
      <w:r w:rsidR="0029071C" w:rsidRPr="004F0A83">
        <w:rPr>
          <w:rFonts w:ascii="Palatino Linotype" w:eastAsiaTheme="minorHAnsi" w:hAnsi="Palatino Linotype" w:cs="Arial"/>
          <w:b/>
          <w:sz w:val="28"/>
          <w:lang w:val="es-MX" w:eastAsia="en-US"/>
        </w:rPr>
        <w:tab/>
      </w:r>
    </w:p>
    <w:p w14:paraId="21747DCB" w14:textId="4BAFC5B6" w:rsidR="004A63F2" w:rsidRPr="00D06B2D" w:rsidRDefault="0029071C" w:rsidP="00B96A17">
      <w:pPr>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lang w:val="es-MX" w:eastAsia="en-US"/>
        </w:rPr>
        <w:t xml:space="preserve">Así, una vez transcurrido el término legal, </w:t>
      </w:r>
      <w:r w:rsidR="00DC1583" w:rsidRPr="004F0A83">
        <w:rPr>
          <w:rFonts w:ascii="Palatino Linotype" w:eastAsiaTheme="minorHAnsi" w:hAnsi="Palatino Linotype" w:cs="Arial"/>
          <w:lang w:val="es-MX" w:eastAsia="en-US"/>
        </w:rPr>
        <w:t>permitió decretarse</w:t>
      </w:r>
      <w:r w:rsidRPr="004F0A83">
        <w:rPr>
          <w:rFonts w:ascii="Palatino Linotype" w:eastAsiaTheme="minorHAnsi" w:hAnsi="Palatino Linotype" w:cs="Arial"/>
          <w:lang w:val="es-MX" w:eastAsia="en-US"/>
        </w:rPr>
        <w:t xml:space="preserve"> el cierre de instrucción en fecha </w:t>
      </w:r>
      <w:r w:rsidR="004A63F2">
        <w:rPr>
          <w:rFonts w:ascii="Palatino Linotype" w:eastAsiaTheme="minorHAnsi" w:hAnsi="Palatino Linotype" w:cs="Arial"/>
          <w:lang w:val="es-MX" w:eastAsia="en-US"/>
        </w:rPr>
        <w:t>trece</w:t>
      </w:r>
      <w:r w:rsidR="00E64731">
        <w:rPr>
          <w:rFonts w:ascii="Palatino Linotype" w:eastAsiaTheme="minorHAnsi" w:hAnsi="Palatino Linotype" w:cs="Arial"/>
          <w:lang w:val="es-MX" w:eastAsia="en-US"/>
        </w:rPr>
        <w:t xml:space="preserve"> </w:t>
      </w:r>
      <w:r w:rsidR="002518BB">
        <w:rPr>
          <w:rFonts w:ascii="Palatino Linotype" w:eastAsiaTheme="minorHAnsi" w:hAnsi="Palatino Linotype" w:cs="Arial"/>
          <w:lang w:val="es-MX" w:eastAsia="en-US"/>
        </w:rPr>
        <w:t xml:space="preserve">de </w:t>
      </w:r>
      <w:r w:rsidR="00D06B2D">
        <w:rPr>
          <w:rFonts w:ascii="Palatino Linotype" w:eastAsiaTheme="minorHAnsi" w:hAnsi="Palatino Linotype" w:cs="Arial"/>
          <w:lang w:val="es-MX" w:eastAsia="en-US"/>
        </w:rPr>
        <w:t>enero de dos mil veinticinco</w:t>
      </w:r>
      <w:r w:rsidRPr="004F0A83">
        <w:rPr>
          <w:rFonts w:ascii="Palatino Linotype" w:eastAsiaTheme="minorHAnsi" w:hAnsi="Palatino Linotype" w:cs="Arial"/>
          <w:lang w:val="es-MX" w:eastAsia="en-US"/>
        </w:rPr>
        <w:t>, en términos del artículo 185, Fracción VI, de la Ley de Transparencia y Acceso a la Información Pública del Estado de México y Municipios, iniciando el término legal para dictar resolución definitiva del asunto.</w:t>
      </w:r>
    </w:p>
    <w:p w14:paraId="657E2025" w14:textId="27E3C9AD" w:rsidR="00D57F74" w:rsidRDefault="00E74701" w:rsidP="00E64731">
      <w:pPr>
        <w:spacing w:line="360" w:lineRule="auto"/>
        <w:jc w:val="center"/>
        <w:rPr>
          <w:rFonts w:ascii="Palatino Linotype" w:eastAsiaTheme="minorHAnsi" w:hAnsi="Palatino Linotype" w:cs="Arial"/>
          <w:b/>
          <w:sz w:val="28"/>
          <w:lang w:val="es-MX" w:eastAsia="en-US"/>
        </w:rPr>
      </w:pPr>
      <w:r w:rsidRPr="004F0A83">
        <w:rPr>
          <w:rFonts w:ascii="Palatino Linotype" w:eastAsiaTheme="minorHAnsi" w:hAnsi="Palatino Linotype" w:cs="Arial"/>
          <w:b/>
          <w:sz w:val="28"/>
          <w:lang w:val="es-MX" w:eastAsia="en-US"/>
        </w:rPr>
        <w:lastRenderedPageBreak/>
        <w:t>C O N S I D E R A N</w:t>
      </w:r>
      <w:r w:rsidR="00D57F74" w:rsidRPr="004F0A83">
        <w:rPr>
          <w:rFonts w:ascii="Palatino Linotype" w:eastAsiaTheme="minorHAnsi" w:hAnsi="Palatino Linotype" w:cs="Arial"/>
          <w:b/>
          <w:sz w:val="28"/>
          <w:lang w:val="es-MX" w:eastAsia="en-US"/>
        </w:rPr>
        <w:t xml:space="preserve"> D O </w:t>
      </w:r>
    </w:p>
    <w:p w14:paraId="68BCCA30" w14:textId="77777777" w:rsidR="00E64731" w:rsidRPr="00E64731" w:rsidRDefault="00E64731" w:rsidP="00E64731">
      <w:pPr>
        <w:spacing w:line="360" w:lineRule="auto"/>
        <w:jc w:val="center"/>
        <w:rPr>
          <w:rFonts w:ascii="Palatino Linotype" w:eastAsiaTheme="minorHAnsi" w:hAnsi="Palatino Linotype" w:cs="Arial"/>
          <w:b/>
          <w:sz w:val="22"/>
          <w:lang w:val="es-MX" w:eastAsia="en-US"/>
        </w:rPr>
      </w:pPr>
    </w:p>
    <w:p w14:paraId="32A4188A" w14:textId="77777777" w:rsidR="0029071C" w:rsidRPr="004F0A83" w:rsidRDefault="0029071C" w:rsidP="0029071C">
      <w:pPr>
        <w:spacing w:line="360" w:lineRule="auto"/>
        <w:jc w:val="both"/>
        <w:rPr>
          <w:rFonts w:ascii="Palatino Linotype" w:eastAsiaTheme="minorHAnsi" w:hAnsi="Palatino Linotype" w:cs="Arial"/>
          <w:sz w:val="28"/>
          <w:lang w:val="es-MX" w:eastAsia="en-US"/>
        </w:rPr>
      </w:pPr>
      <w:r w:rsidRPr="004F0A83">
        <w:rPr>
          <w:rFonts w:ascii="Palatino Linotype" w:eastAsiaTheme="minorHAnsi" w:hAnsi="Palatino Linotype" w:cs="Arial"/>
          <w:b/>
          <w:sz w:val="28"/>
          <w:lang w:val="es-MX" w:eastAsia="en-US"/>
        </w:rPr>
        <w:t>PRIMERO. De la competencia</w:t>
      </w:r>
      <w:r w:rsidRPr="004F0A83">
        <w:rPr>
          <w:rFonts w:ascii="Palatino Linotype" w:eastAsiaTheme="minorHAnsi" w:hAnsi="Palatino Linotype" w:cs="Arial"/>
          <w:sz w:val="28"/>
          <w:lang w:val="es-MX" w:eastAsia="en-US"/>
        </w:rPr>
        <w:t>.</w:t>
      </w:r>
    </w:p>
    <w:p w14:paraId="77162704" w14:textId="77777777" w:rsidR="00E64731" w:rsidRPr="00374FE7" w:rsidRDefault="00E64731" w:rsidP="00E64731">
      <w:pPr>
        <w:spacing w:line="360" w:lineRule="auto"/>
        <w:jc w:val="both"/>
        <w:rPr>
          <w:rFonts w:ascii="Palatino Linotype" w:eastAsiaTheme="minorHAnsi" w:hAnsi="Palatino Linotype" w:cs="Arial"/>
          <w:lang w:val="es-MX" w:eastAsia="en-US"/>
        </w:rPr>
      </w:pPr>
      <w:r w:rsidRPr="00374FE7">
        <w:rPr>
          <w:rFonts w:ascii="Palatino Linotype" w:eastAsiaTheme="minorHAnsi" w:hAnsi="Palatino Linotype" w:cs="Arial"/>
          <w:lang w:val="es-MX" w:eastAsia="en-US"/>
        </w:rPr>
        <w:t xml:space="preserve">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w:t>
      </w:r>
      <w:r>
        <w:rPr>
          <w:rFonts w:ascii="Palatino Linotype" w:eastAsiaTheme="minorHAnsi" w:hAnsi="Palatino Linotype" w:cs="Arial"/>
          <w:lang w:val="es-MX" w:eastAsia="en-US"/>
        </w:rPr>
        <w:t>tercero</w:t>
      </w:r>
      <w:r w:rsidRPr="00374FE7">
        <w:rPr>
          <w:rFonts w:ascii="Palatino Linotype" w:eastAsiaTheme="minorHAnsi" w:hAnsi="Palatino Linotype" w:cs="Arial"/>
          <w:lang w:val="es-MX" w:eastAsia="en-US"/>
        </w:rPr>
        <w:t xml:space="preserve"> y trigésimo </w:t>
      </w:r>
      <w:r>
        <w:rPr>
          <w:rFonts w:ascii="Palatino Linotype" w:eastAsiaTheme="minorHAnsi" w:hAnsi="Palatino Linotype" w:cs="Arial"/>
          <w:lang w:val="es-MX" w:eastAsia="en-US"/>
        </w:rPr>
        <w:t>cuarto</w:t>
      </w:r>
      <w:r w:rsidRPr="00374FE7">
        <w:rPr>
          <w:rFonts w:ascii="Palatino Linotype" w:eastAsiaTheme="minorHAnsi" w:hAnsi="Palatino Linotype" w:cs="Arial"/>
          <w:lang w:val="es-MX" w:eastAsia="en-US"/>
        </w:rPr>
        <w:t>,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7EBC1335" w14:textId="77777777" w:rsidR="00C8309B" w:rsidRPr="004F0A83" w:rsidRDefault="00C8309B" w:rsidP="00CC0B81">
      <w:pPr>
        <w:spacing w:line="360" w:lineRule="auto"/>
        <w:jc w:val="both"/>
        <w:rPr>
          <w:rFonts w:ascii="Palatino Linotype" w:eastAsiaTheme="minorHAnsi" w:hAnsi="Palatino Linotype" w:cs="Arial"/>
          <w:lang w:val="es-MX" w:eastAsia="en-US"/>
        </w:rPr>
      </w:pPr>
    </w:p>
    <w:p w14:paraId="01761A1F" w14:textId="77777777" w:rsidR="0029071C" w:rsidRPr="004F0A83"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4F0A83">
        <w:rPr>
          <w:rFonts w:ascii="Palatino Linotype" w:eastAsiaTheme="minorHAnsi" w:hAnsi="Palatino Linotype" w:cs="Arial"/>
          <w:b/>
          <w:sz w:val="28"/>
          <w:lang w:val="es-MX" w:eastAsia="en-US"/>
        </w:rPr>
        <w:t xml:space="preserve">SEGUNDO. De los alcances del Recurso de Revisión. </w:t>
      </w:r>
    </w:p>
    <w:p w14:paraId="277BA9AA" w14:textId="71AF8C75" w:rsidR="00FE046B"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2F3953AA" w14:textId="77777777" w:rsidR="00761AC9" w:rsidRPr="004F0A83" w:rsidRDefault="00761AC9" w:rsidP="0029071C">
      <w:pPr>
        <w:autoSpaceDE w:val="0"/>
        <w:autoSpaceDN w:val="0"/>
        <w:adjustRightInd w:val="0"/>
        <w:spacing w:line="360" w:lineRule="auto"/>
        <w:jc w:val="both"/>
        <w:rPr>
          <w:rFonts w:ascii="Palatino Linotype" w:eastAsiaTheme="minorHAnsi" w:hAnsi="Palatino Linotype" w:cs="Arial"/>
          <w:lang w:val="es-MX" w:eastAsia="en-US"/>
        </w:rPr>
      </w:pPr>
    </w:p>
    <w:p w14:paraId="454B779A" w14:textId="04EB3D93" w:rsidR="00761AC9" w:rsidRPr="004F0A83" w:rsidRDefault="00D06B2D" w:rsidP="00761AC9">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lastRenderedPageBreak/>
        <w:t>TERCER</w:t>
      </w:r>
      <w:r w:rsidR="00E64731">
        <w:rPr>
          <w:rFonts w:ascii="Palatino Linotype" w:hAnsi="Palatino Linotype" w:cs="Arial"/>
          <w:b/>
          <w:sz w:val="28"/>
        </w:rPr>
        <w:t>O</w:t>
      </w:r>
      <w:r w:rsidR="00761AC9" w:rsidRPr="004F0A83">
        <w:rPr>
          <w:rFonts w:ascii="Palatino Linotype" w:hAnsi="Palatino Linotype" w:cs="Arial"/>
          <w:b/>
          <w:sz w:val="28"/>
        </w:rPr>
        <w:t>. Del estudio de las causas de improcedencia y sobreseimiento.</w:t>
      </w:r>
    </w:p>
    <w:p w14:paraId="31C13861" w14:textId="6F63C0A1" w:rsidR="00761AC9" w:rsidRDefault="00761AC9" w:rsidP="00761AC9">
      <w:pPr>
        <w:pStyle w:val="Prrafodelista"/>
        <w:autoSpaceDE w:val="0"/>
        <w:autoSpaceDN w:val="0"/>
        <w:adjustRightInd w:val="0"/>
        <w:spacing w:line="360" w:lineRule="auto"/>
        <w:ind w:left="0"/>
        <w:jc w:val="both"/>
        <w:rPr>
          <w:rFonts w:ascii="Palatino Linotype" w:hAnsi="Palatino Linotype" w:cs="Arial"/>
        </w:rPr>
      </w:pPr>
      <w:r w:rsidRPr="004F0A83">
        <w:rPr>
          <w:rFonts w:ascii="Palatino Linotype" w:hAnsi="Palatino Linotype" w:cs="Arial"/>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593A7C7" w14:textId="77777777" w:rsidR="009A6B23" w:rsidRPr="004F0A83" w:rsidRDefault="009A6B23" w:rsidP="00761AC9">
      <w:pPr>
        <w:pStyle w:val="Prrafodelista"/>
        <w:autoSpaceDE w:val="0"/>
        <w:autoSpaceDN w:val="0"/>
        <w:adjustRightInd w:val="0"/>
        <w:spacing w:line="360" w:lineRule="auto"/>
        <w:ind w:left="0"/>
        <w:jc w:val="both"/>
        <w:rPr>
          <w:rFonts w:ascii="Palatino Linotype" w:hAnsi="Palatino Linotype" w:cs="Arial"/>
        </w:rPr>
      </w:pPr>
    </w:p>
    <w:p w14:paraId="5C9CA08D" w14:textId="77777777" w:rsidR="00761AC9" w:rsidRPr="004F0A83" w:rsidRDefault="00761AC9" w:rsidP="00761AC9">
      <w:pPr>
        <w:pStyle w:val="Prrafodelista"/>
        <w:autoSpaceDE w:val="0"/>
        <w:autoSpaceDN w:val="0"/>
        <w:adjustRightInd w:val="0"/>
        <w:spacing w:line="360" w:lineRule="auto"/>
        <w:ind w:left="0"/>
        <w:jc w:val="both"/>
        <w:rPr>
          <w:rFonts w:ascii="Palatino Linotype" w:hAnsi="Palatino Linotype" w:cs="Arial"/>
        </w:rPr>
      </w:pPr>
      <w:r w:rsidRPr="004F0A83">
        <w:rPr>
          <w:rFonts w:ascii="Palatino Linotype" w:hAnsi="Palatino Linotype" w:cs="Arial"/>
        </w:rPr>
        <w:t>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14:paraId="7FC82DB7" w14:textId="77777777" w:rsidR="00761AC9" w:rsidRPr="004F0A83" w:rsidRDefault="00761AC9" w:rsidP="00761AC9">
      <w:pPr>
        <w:pStyle w:val="Prrafodelista"/>
        <w:autoSpaceDE w:val="0"/>
        <w:autoSpaceDN w:val="0"/>
        <w:adjustRightInd w:val="0"/>
        <w:spacing w:line="360" w:lineRule="auto"/>
        <w:ind w:left="0"/>
        <w:jc w:val="both"/>
        <w:rPr>
          <w:rFonts w:ascii="Palatino Linotype" w:hAnsi="Palatino Linotype" w:cs="Arial"/>
        </w:rPr>
      </w:pPr>
    </w:p>
    <w:p w14:paraId="60E1DEAA" w14:textId="4FA5E7C6" w:rsidR="0006596B" w:rsidRPr="004F0A83" w:rsidRDefault="00761AC9" w:rsidP="002518BB">
      <w:pPr>
        <w:pStyle w:val="Prrafodelista"/>
        <w:autoSpaceDE w:val="0"/>
        <w:autoSpaceDN w:val="0"/>
        <w:adjustRightInd w:val="0"/>
        <w:spacing w:line="360" w:lineRule="auto"/>
        <w:ind w:left="0"/>
        <w:jc w:val="both"/>
        <w:rPr>
          <w:rFonts w:ascii="Palatino Linotype" w:hAnsi="Palatino Linotype" w:cs="Arial"/>
        </w:rPr>
      </w:pPr>
      <w:r w:rsidRPr="004F0A83">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sidRPr="004F0A83">
        <w:rPr>
          <w:rStyle w:val="Refdenotaalpie"/>
          <w:rFonts w:ascii="Palatino Linotype" w:hAnsi="Palatino Linotype" w:cs="Arial"/>
        </w:rPr>
        <w:footnoteReference w:id="1"/>
      </w:r>
      <w:r w:rsidRPr="004F0A83">
        <w:rPr>
          <w:rFonts w:ascii="Palatino Linotype" w:hAnsi="Palatino Linotype" w:cs="Arial"/>
        </w:rPr>
        <w:t>.</w:t>
      </w:r>
    </w:p>
    <w:p w14:paraId="404DBB88" w14:textId="1039D876" w:rsidR="00761AC9" w:rsidRPr="004F0A83" w:rsidRDefault="00761AC9" w:rsidP="00C8309B">
      <w:pPr>
        <w:autoSpaceDE w:val="0"/>
        <w:autoSpaceDN w:val="0"/>
        <w:adjustRightInd w:val="0"/>
        <w:spacing w:line="360" w:lineRule="auto"/>
        <w:jc w:val="both"/>
        <w:rPr>
          <w:rFonts w:ascii="Palatino Linotype" w:hAnsi="Palatino Linotype" w:cs="Arial"/>
        </w:rPr>
      </w:pPr>
      <w:r w:rsidRPr="004F0A83">
        <w:rPr>
          <w:rFonts w:ascii="Palatino Linotype" w:hAnsi="Palatino Linotype" w:cs="Arial"/>
        </w:rPr>
        <w:lastRenderedPageBreak/>
        <w:t xml:space="preserve">En primer término es necesario hacer alusión a las solicitudes de información ya que de ellas deriva por un lado al procedimiento de acceso a la información ante el </w:t>
      </w:r>
      <w:r w:rsidR="002518BB" w:rsidRPr="002518BB">
        <w:rPr>
          <w:rFonts w:ascii="Palatino Linotype" w:hAnsi="Palatino Linotype" w:cs="Arial"/>
          <w:b/>
          <w:bCs/>
        </w:rPr>
        <w:t>Sujeto Obligado</w:t>
      </w:r>
      <w:r w:rsidRPr="004F0A83">
        <w:rPr>
          <w:rFonts w:ascii="Palatino Linotype" w:hAnsi="Palatino Linotype" w:cs="Arial"/>
        </w:rPr>
        <w:t>,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012026CD" w14:textId="77777777" w:rsidR="00761AC9" w:rsidRPr="004F0A83" w:rsidRDefault="00761AC9" w:rsidP="00761AC9">
      <w:pPr>
        <w:pStyle w:val="Prrafodelista"/>
        <w:autoSpaceDE w:val="0"/>
        <w:autoSpaceDN w:val="0"/>
        <w:adjustRightInd w:val="0"/>
        <w:spacing w:line="360" w:lineRule="auto"/>
        <w:ind w:left="0"/>
        <w:jc w:val="both"/>
        <w:rPr>
          <w:rFonts w:ascii="Palatino Linotype" w:hAnsi="Palatino Linotype" w:cs="Arial"/>
        </w:rPr>
      </w:pPr>
      <w:r w:rsidRPr="004F0A83">
        <w:rPr>
          <w:rFonts w:ascii="Palatino Linotype" w:hAnsi="Palatino Linotype" w:cs="Arial"/>
        </w:rPr>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14:paraId="497D4A82" w14:textId="77777777" w:rsidR="00761AC9" w:rsidRPr="004F0A83" w:rsidRDefault="00761AC9" w:rsidP="00761AC9">
      <w:pPr>
        <w:pStyle w:val="Prrafodelista"/>
        <w:autoSpaceDE w:val="0"/>
        <w:autoSpaceDN w:val="0"/>
        <w:adjustRightInd w:val="0"/>
        <w:spacing w:line="360" w:lineRule="auto"/>
        <w:ind w:left="0"/>
        <w:jc w:val="both"/>
        <w:rPr>
          <w:rFonts w:ascii="Palatino Linotype" w:hAnsi="Palatino Linotype" w:cs="Arial"/>
        </w:rPr>
      </w:pPr>
    </w:p>
    <w:p w14:paraId="2B05E8F8" w14:textId="6C986691" w:rsidR="00761AC9" w:rsidRPr="004F0A83" w:rsidRDefault="00761AC9" w:rsidP="00761AC9">
      <w:pPr>
        <w:tabs>
          <w:tab w:val="left" w:pos="709"/>
        </w:tabs>
        <w:spacing w:line="360" w:lineRule="auto"/>
        <w:jc w:val="both"/>
        <w:rPr>
          <w:rFonts w:ascii="Palatino Linotype" w:hAnsi="Palatino Linotype" w:cs="Arial"/>
        </w:rPr>
      </w:pPr>
      <w:r w:rsidRPr="004F0A83">
        <w:rPr>
          <w:rFonts w:ascii="Palatino Linotype" w:hAnsi="Palatino Linotype" w:cs="Arial"/>
        </w:rPr>
        <w:t>La Ley de Transparencia de la entidad, en su artículo 192, contempla la figura jurídica del sobreseimiento, y específicamente en sus hipótesis inmersas en la fracción III, refieren que se sobreseerá el asunto cuando el sujeto obligado responsable del acto lo modifique o revoque de tal manera que el recurso de revisión quede sin materia.</w:t>
      </w:r>
    </w:p>
    <w:p w14:paraId="1CC73E60" w14:textId="77777777" w:rsidR="0029071C" w:rsidRPr="004F0A83" w:rsidRDefault="00761AC9" w:rsidP="00761AC9">
      <w:pPr>
        <w:tabs>
          <w:tab w:val="left" w:pos="709"/>
        </w:tabs>
        <w:spacing w:line="360" w:lineRule="auto"/>
        <w:jc w:val="both"/>
        <w:rPr>
          <w:rFonts w:ascii="Palatino Linotype" w:hAnsi="Palatino Linotype" w:cs="Arial"/>
        </w:rPr>
      </w:pPr>
      <w:r w:rsidRPr="004F0A83">
        <w:rPr>
          <w:rFonts w:ascii="Palatino Linotype" w:hAnsi="Palatino Linotype" w:cs="Arial"/>
        </w:rPr>
        <w:lastRenderedPageBreak/>
        <w:t xml:space="preserve">Bajo esa línea, con la finalidad de determinar si se modificó o revocó el acto u omisión del </w:t>
      </w:r>
      <w:r w:rsidRPr="004F0A83">
        <w:rPr>
          <w:rFonts w:ascii="Palatino Linotype" w:hAnsi="Palatino Linotype" w:cs="Arial"/>
          <w:b/>
        </w:rPr>
        <w:t>Sujeto Obligado</w:t>
      </w:r>
      <w:r w:rsidRPr="004F0A83">
        <w:rPr>
          <w:rFonts w:ascii="Palatino Linotype" w:hAnsi="Palatino Linotype" w:cs="Arial"/>
        </w:rPr>
        <w:t>, para el efecto de que quede sin materia el recurso de revisión, es necesario realizar una valoración de la información remitida en informe justificado y determinar si dicha consecuencia se subsume en el presupuesto procesal que establece la fracción III,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14:paraId="22B098E8" w14:textId="77777777" w:rsidR="00FE046B" w:rsidRPr="004F0A83" w:rsidRDefault="00FE046B" w:rsidP="0029071C">
      <w:pPr>
        <w:spacing w:line="360" w:lineRule="auto"/>
        <w:ind w:right="141"/>
        <w:jc w:val="both"/>
        <w:rPr>
          <w:rFonts w:ascii="Palatino Linotype" w:eastAsiaTheme="minorHAnsi" w:hAnsi="Palatino Linotype" w:cstheme="minorBidi"/>
          <w:lang w:val="es-MX" w:eastAsia="es-MX"/>
        </w:rPr>
      </w:pPr>
    </w:p>
    <w:p w14:paraId="0E6CBA92" w14:textId="1631D241" w:rsidR="00814FA1" w:rsidRDefault="0029071C" w:rsidP="0029071C">
      <w:pPr>
        <w:spacing w:line="360" w:lineRule="auto"/>
        <w:ind w:right="141"/>
        <w:jc w:val="both"/>
        <w:rPr>
          <w:rFonts w:ascii="Palatino Linotype" w:eastAsiaTheme="minorHAnsi" w:hAnsi="Palatino Linotype" w:cstheme="minorBidi"/>
          <w:lang w:val="es-MX" w:eastAsia="es-MX"/>
        </w:rPr>
      </w:pPr>
      <w:r w:rsidRPr="004F0A83">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4F0A83">
        <w:rPr>
          <w:rFonts w:ascii="Palatino Linotype" w:eastAsiaTheme="minorHAnsi" w:hAnsi="Palatino Linotype" w:cstheme="minorBidi"/>
          <w:b/>
          <w:lang w:val="es-MX" w:eastAsia="es-MX"/>
        </w:rPr>
        <w:t xml:space="preserve"> </w:t>
      </w:r>
      <w:r w:rsidRPr="004F0A83">
        <w:rPr>
          <w:rFonts w:ascii="Palatino Linotype" w:eastAsiaTheme="minorHAnsi" w:hAnsi="Palatino Linotype" w:cstheme="minorBidi"/>
          <w:lang w:val="es-MX" w:eastAsia="es-MX"/>
        </w:rPr>
        <w:t>parte</w:t>
      </w:r>
      <w:r w:rsidR="001D2DE0" w:rsidRPr="004F0A83">
        <w:rPr>
          <w:rFonts w:ascii="Palatino Linotype" w:eastAsiaTheme="minorHAnsi" w:hAnsi="Palatino Linotype" w:cstheme="minorBidi"/>
          <w:b/>
          <w:lang w:val="es-MX" w:eastAsia="es-MX"/>
        </w:rPr>
        <w:t xml:space="preserve"> </w:t>
      </w:r>
      <w:r w:rsidRPr="004F0A83">
        <w:rPr>
          <w:rFonts w:ascii="Palatino Linotype" w:eastAsiaTheme="minorHAnsi" w:hAnsi="Palatino Linotype" w:cstheme="minorBidi"/>
          <w:b/>
          <w:lang w:val="es-MX" w:eastAsia="es-MX"/>
        </w:rPr>
        <w:t>Recurrente</w:t>
      </w:r>
      <w:r w:rsidRPr="004F0A83">
        <w:rPr>
          <w:rFonts w:ascii="Palatino Linotype" w:eastAsiaTheme="minorHAnsi" w:hAnsi="Palatino Linotype" w:cstheme="minorBidi"/>
          <w:lang w:val="es-MX" w:eastAsia="es-MX"/>
        </w:rPr>
        <w:t xml:space="preserve">, para ello analizaremos lo solicitado </w:t>
      </w:r>
      <w:r w:rsidR="00574FDC" w:rsidRPr="004F0A83">
        <w:rPr>
          <w:rFonts w:ascii="Palatino Linotype" w:eastAsiaTheme="minorHAnsi" w:hAnsi="Palatino Linotype" w:cstheme="minorBidi"/>
          <w:lang w:val="es-MX" w:eastAsia="es-MX"/>
        </w:rPr>
        <w:t>y la información proporcionada.</w:t>
      </w:r>
    </w:p>
    <w:p w14:paraId="6FCEA389" w14:textId="77777777" w:rsidR="004A63F2" w:rsidRPr="004F0A83" w:rsidRDefault="004A63F2" w:rsidP="0029071C">
      <w:pPr>
        <w:spacing w:line="360" w:lineRule="auto"/>
        <w:ind w:right="141"/>
        <w:jc w:val="both"/>
        <w:rPr>
          <w:rFonts w:ascii="Palatino Linotype" w:eastAsiaTheme="minorHAnsi" w:hAnsi="Palatino Linotype" w:cstheme="minorBidi"/>
          <w:lang w:val="es-MX" w:eastAsia="es-MX"/>
        </w:rPr>
      </w:pPr>
    </w:p>
    <w:p w14:paraId="78C85711" w14:textId="5891F421" w:rsidR="00E74701" w:rsidRPr="00E97BC3" w:rsidRDefault="0029071C" w:rsidP="00E97BC3">
      <w:pPr>
        <w:spacing w:line="360" w:lineRule="auto"/>
        <w:ind w:right="141"/>
        <w:jc w:val="both"/>
        <w:rPr>
          <w:rFonts w:ascii="Palatino Linotype" w:eastAsiaTheme="minorHAnsi" w:hAnsi="Palatino Linotype" w:cstheme="minorBidi"/>
          <w:b/>
          <w:szCs w:val="22"/>
          <w:lang w:val="es-MX" w:eastAsia="es-MX"/>
        </w:rPr>
      </w:pPr>
      <w:r w:rsidRPr="004F0A83">
        <w:rPr>
          <w:rFonts w:ascii="Palatino Linotype" w:eastAsiaTheme="minorHAnsi" w:hAnsi="Palatino Linotype" w:cstheme="minorBidi"/>
          <w:b/>
          <w:szCs w:val="22"/>
          <w:lang w:val="es-MX" w:eastAsia="es-MX"/>
        </w:rPr>
        <w:t>REQUERIMIENTOS SOLICITADOS:</w:t>
      </w:r>
      <w:r w:rsidR="00A26BD8" w:rsidRPr="004F0A83">
        <w:rPr>
          <w:rFonts w:ascii="Palatino Linotype" w:eastAsiaTheme="minorHAnsi" w:hAnsi="Palatino Linotype" w:cstheme="minorBidi"/>
          <w:b/>
          <w:szCs w:val="22"/>
          <w:lang w:val="es-MX" w:eastAsia="es-MX"/>
        </w:rPr>
        <w:t xml:space="preserve"> </w:t>
      </w:r>
    </w:p>
    <w:p w14:paraId="46FEB85D" w14:textId="5DE5DBE4" w:rsidR="0006596B" w:rsidRPr="00D06B2D" w:rsidRDefault="00D06B2D" w:rsidP="00D06B2D">
      <w:pPr>
        <w:pStyle w:val="Prrafodelista"/>
        <w:numPr>
          <w:ilvl w:val="0"/>
          <w:numId w:val="10"/>
        </w:numPr>
        <w:spacing w:after="240" w:line="360" w:lineRule="auto"/>
        <w:ind w:right="49"/>
        <w:jc w:val="both"/>
        <w:rPr>
          <w:rFonts w:ascii="Palatino Linotype" w:eastAsiaTheme="minorHAnsi" w:hAnsi="Palatino Linotype" w:cstheme="minorBidi"/>
          <w:lang w:val="es-MX" w:eastAsia="es-MX"/>
        </w:rPr>
      </w:pPr>
      <w:bookmarkStart w:id="2" w:name="_Hlk147832276"/>
      <w:r w:rsidRPr="00D06B2D">
        <w:rPr>
          <w:rFonts w:ascii="Palatino Linotype" w:eastAsiaTheme="minorHAnsi" w:hAnsi="Palatino Linotype"/>
          <w:lang w:eastAsia="es-MX"/>
        </w:rPr>
        <w:t>Todas las convocatorias aprobadas en el a</w:t>
      </w:r>
      <w:r w:rsidR="00A75CD3">
        <w:rPr>
          <w:rFonts w:ascii="Palatino Linotype" w:eastAsiaTheme="minorHAnsi" w:hAnsi="Palatino Linotype"/>
          <w:lang w:eastAsia="es-MX"/>
        </w:rPr>
        <w:t>ño 2023 y 2024 a la fecha de la</w:t>
      </w:r>
      <w:r w:rsidRPr="00D06B2D">
        <w:rPr>
          <w:rFonts w:ascii="Palatino Linotype" w:eastAsiaTheme="minorHAnsi" w:hAnsi="Palatino Linotype"/>
          <w:lang w:eastAsia="es-MX"/>
        </w:rPr>
        <w:t xml:space="preserve"> solicitud</w:t>
      </w:r>
      <w:r>
        <w:rPr>
          <w:rFonts w:ascii="Palatino Linotype" w:eastAsiaTheme="minorHAnsi" w:hAnsi="Palatino Linotype"/>
          <w:lang w:eastAsia="es-MX"/>
        </w:rPr>
        <w:t>.</w:t>
      </w:r>
    </w:p>
    <w:bookmarkEnd w:id="2"/>
    <w:p w14:paraId="0268F0A4" w14:textId="14216DE4" w:rsidR="002518BB" w:rsidRDefault="0029071C" w:rsidP="00C42CEE">
      <w:pPr>
        <w:spacing w:line="360" w:lineRule="auto"/>
        <w:ind w:right="49"/>
        <w:jc w:val="both"/>
        <w:rPr>
          <w:rFonts w:ascii="Palatino Linotype" w:eastAsiaTheme="minorHAnsi" w:hAnsi="Palatino Linotype" w:cstheme="minorBidi"/>
          <w:lang w:val="es-MX" w:eastAsia="es-MX"/>
        </w:rPr>
      </w:pPr>
      <w:r w:rsidRPr="009A6B23">
        <w:rPr>
          <w:rFonts w:ascii="Palatino Linotype" w:eastAsiaTheme="minorHAnsi" w:hAnsi="Palatino Linotype" w:cstheme="minorBidi"/>
          <w:lang w:val="es-MX" w:eastAsia="es-MX"/>
        </w:rPr>
        <w:t xml:space="preserve">Atento a la solicitud de información </w:t>
      </w:r>
      <w:r w:rsidRPr="009A6B23">
        <w:rPr>
          <w:rFonts w:ascii="Palatino Linotype" w:eastAsiaTheme="minorHAnsi" w:hAnsi="Palatino Linotype" w:cstheme="minorBidi"/>
          <w:b/>
          <w:lang w:val="es-MX" w:eastAsia="es-MX"/>
        </w:rPr>
        <w:t>El Sujeto Obligado</w:t>
      </w:r>
      <w:r w:rsidRPr="009A6B23">
        <w:rPr>
          <w:rFonts w:ascii="Palatino Linotype" w:eastAsiaTheme="minorHAnsi" w:hAnsi="Palatino Linotype" w:cstheme="minorBidi"/>
          <w:lang w:val="es-MX" w:eastAsia="es-MX"/>
        </w:rPr>
        <w:t xml:space="preserve">, </w:t>
      </w:r>
      <w:r w:rsidR="00A75CD3" w:rsidRPr="009A6B23">
        <w:rPr>
          <w:rFonts w:ascii="Palatino Linotype" w:eastAsiaTheme="minorHAnsi" w:hAnsi="Palatino Linotype" w:cstheme="minorBidi"/>
          <w:lang w:val="es-MX" w:eastAsia="es-MX"/>
        </w:rPr>
        <w:t xml:space="preserve">mediante el oficio número </w:t>
      </w:r>
      <w:r w:rsidR="009A6B23" w:rsidRPr="00CC731C">
        <w:rPr>
          <w:rFonts w:ascii="Palatino Linotype" w:eastAsiaTheme="minorHAnsi" w:hAnsi="Palatino Linotype" w:cstheme="minorBidi"/>
          <w:b/>
          <w:bCs/>
          <w:lang w:val="es-MX" w:eastAsia="es-MX"/>
        </w:rPr>
        <w:t>206C0101000700L/SPEUMS/0469/11/2024</w:t>
      </w:r>
      <w:r w:rsidR="00C42CEE" w:rsidRPr="009A6B23">
        <w:rPr>
          <w:rFonts w:ascii="Palatino Linotype" w:eastAsiaTheme="minorHAnsi" w:hAnsi="Palatino Linotype" w:cstheme="minorBidi"/>
          <w:lang w:val="es-MX" w:eastAsia="es-MX"/>
        </w:rPr>
        <w:t>,</w:t>
      </w:r>
      <w:r w:rsidR="009A6B23">
        <w:rPr>
          <w:rFonts w:ascii="Palatino Linotype" w:eastAsiaTheme="minorHAnsi" w:hAnsi="Palatino Linotype" w:cstheme="minorBidi"/>
          <w:lang w:val="es-MX" w:eastAsia="es-MX"/>
        </w:rPr>
        <w:t xml:space="preserve"> firmado por el Subdirector de Planeación Educativa, mediante el cual, indicó que remitía en medio magnético la información solicitada, </w:t>
      </w:r>
      <w:r w:rsidR="00C42CEE" w:rsidRPr="009A6B23">
        <w:rPr>
          <w:rFonts w:ascii="Palatino Linotype" w:eastAsiaTheme="minorHAnsi" w:hAnsi="Palatino Linotype" w:cstheme="minorBidi"/>
          <w:lang w:val="es-MX" w:eastAsia="es-MX"/>
        </w:rPr>
        <w:t>de manera ilustrativa, se inserta la</w:t>
      </w:r>
      <w:r w:rsidR="00CC731C">
        <w:rPr>
          <w:rFonts w:ascii="Palatino Linotype" w:eastAsiaTheme="minorHAnsi" w:hAnsi="Palatino Linotype" w:cstheme="minorBidi"/>
          <w:lang w:val="es-MX" w:eastAsia="es-MX"/>
        </w:rPr>
        <w:t>s</w:t>
      </w:r>
      <w:r w:rsidR="00C42CEE" w:rsidRPr="009A6B23">
        <w:rPr>
          <w:rFonts w:ascii="Palatino Linotype" w:eastAsiaTheme="minorHAnsi" w:hAnsi="Palatino Linotype" w:cstheme="minorBidi"/>
          <w:lang w:val="es-MX" w:eastAsia="es-MX"/>
        </w:rPr>
        <w:t xml:space="preserve"> siguiente</w:t>
      </w:r>
      <w:r w:rsidR="00CC731C">
        <w:rPr>
          <w:rFonts w:ascii="Palatino Linotype" w:eastAsiaTheme="minorHAnsi" w:hAnsi="Palatino Linotype" w:cstheme="minorBidi"/>
          <w:lang w:val="es-MX" w:eastAsia="es-MX"/>
        </w:rPr>
        <w:t>s</w:t>
      </w:r>
      <w:r w:rsidR="00C42CEE" w:rsidRPr="009A6B23">
        <w:rPr>
          <w:rFonts w:ascii="Palatino Linotype" w:eastAsiaTheme="minorHAnsi" w:hAnsi="Palatino Linotype" w:cstheme="minorBidi"/>
          <w:lang w:val="es-MX" w:eastAsia="es-MX"/>
        </w:rPr>
        <w:t xml:space="preserve"> captura</w:t>
      </w:r>
      <w:r w:rsidR="00CC731C">
        <w:rPr>
          <w:rFonts w:ascii="Palatino Linotype" w:eastAsiaTheme="minorHAnsi" w:hAnsi="Palatino Linotype" w:cstheme="minorBidi"/>
          <w:lang w:val="es-MX" w:eastAsia="es-MX"/>
        </w:rPr>
        <w:t>s</w:t>
      </w:r>
      <w:r w:rsidR="00C42CEE" w:rsidRPr="009A6B23">
        <w:rPr>
          <w:rFonts w:ascii="Palatino Linotype" w:eastAsiaTheme="minorHAnsi" w:hAnsi="Palatino Linotype" w:cstheme="minorBidi"/>
          <w:lang w:val="es-MX" w:eastAsia="es-MX"/>
        </w:rPr>
        <w:t xml:space="preserve"> de pantalla:</w:t>
      </w:r>
    </w:p>
    <w:p w14:paraId="14E57C53" w14:textId="77777777" w:rsidR="009A6B23" w:rsidRDefault="009A6B23" w:rsidP="00C42CEE">
      <w:pPr>
        <w:spacing w:line="360" w:lineRule="auto"/>
        <w:ind w:right="49"/>
        <w:jc w:val="both"/>
        <w:rPr>
          <w:rFonts w:ascii="Palatino Linotype" w:eastAsiaTheme="minorHAnsi" w:hAnsi="Palatino Linotype" w:cstheme="minorBidi"/>
          <w:lang w:val="es-MX" w:eastAsia="es-MX"/>
        </w:rPr>
      </w:pPr>
    </w:p>
    <w:tbl>
      <w:tblPr>
        <w:tblStyle w:val="Tablaconcuadrcula"/>
        <w:tblW w:w="0" w:type="auto"/>
        <w:tblCellSpacing w:w="20" w:type="dxa"/>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Look w:val="04A0" w:firstRow="1" w:lastRow="0" w:firstColumn="1" w:lastColumn="0" w:noHBand="0" w:noVBand="1"/>
      </w:tblPr>
      <w:tblGrid>
        <w:gridCol w:w="3153"/>
        <w:gridCol w:w="2893"/>
        <w:gridCol w:w="3029"/>
      </w:tblGrid>
      <w:tr w:rsidR="009A6B23" w14:paraId="4F3AE0E3" w14:textId="77777777" w:rsidTr="00CC731C">
        <w:trPr>
          <w:tblCellSpacing w:w="20" w:type="dxa"/>
        </w:trPr>
        <w:tc>
          <w:tcPr>
            <w:tcW w:w="3035" w:type="dxa"/>
            <w:vAlign w:val="center"/>
          </w:tcPr>
          <w:p w14:paraId="1BFD7BBE" w14:textId="71EC5BDF" w:rsidR="009A6B23" w:rsidRDefault="009A6B23" w:rsidP="009A6B23">
            <w:pPr>
              <w:spacing w:line="360" w:lineRule="auto"/>
              <w:ind w:right="49"/>
              <w:jc w:val="center"/>
              <w:rPr>
                <w:rFonts w:ascii="Palatino Linotype" w:eastAsiaTheme="minorHAnsi" w:hAnsi="Palatino Linotype" w:cstheme="minorBidi"/>
                <w:lang w:val="es-MX" w:eastAsia="es-MX"/>
              </w:rPr>
            </w:pPr>
            <w:r w:rsidRPr="009A6B23">
              <w:rPr>
                <w:rFonts w:ascii="Palatino Linotype" w:eastAsiaTheme="minorHAnsi" w:hAnsi="Palatino Linotype" w:cstheme="minorBidi"/>
                <w:noProof/>
                <w:lang w:val="es-MX" w:eastAsia="es-MX"/>
              </w:rPr>
              <w:lastRenderedPageBreak/>
              <w:drawing>
                <wp:inline distT="0" distB="0" distL="0" distR="0" wp14:anchorId="138D7AD1" wp14:editId="7E4883DD">
                  <wp:extent cx="1443446" cy="1828800"/>
                  <wp:effectExtent l="0" t="0" r="4445" b="0"/>
                  <wp:docPr id="11309112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911200" name=""/>
                          <pic:cNvPicPr/>
                        </pic:nvPicPr>
                        <pic:blipFill>
                          <a:blip r:embed="rId9"/>
                          <a:stretch>
                            <a:fillRect/>
                          </a:stretch>
                        </pic:blipFill>
                        <pic:spPr>
                          <a:xfrm>
                            <a:off x="0" y="0"/>
                            <a:ext cx="1449333" cy="1836259"/>
                          </a:xfrm>
                          <a:prstGeom prst="rect">
                            <a:avLst/>
                          </a:prstGeom>
                        </pic:spPr>
                      </pic:pic>
                    </a:graphicData>
                  </a:graphic>
                </wp:inline>
              </w:drawing>
            </w:r>
          </w:p>
        </w:tc>
        <w:tc>
          <w:tcPr>
            <w:tcW w:w="3001" w:type="dxa"/>
            <w:vAlign w:val="center"/>
          </w:tcPr>
          <w:p w14:paraId="6680D9C6" w14:textId="1A9ED301" w:rsidR="009A6B23" w:rsidRDefault="009A6B23" w:rsidP="009A6B23">
            <w:pPr>
              <w:spacing w:line="360" w:lineRule="auto"/>
              <w:ind w:right="49"/>
              <w:jc w:val="center"/>
              <w:rPr>
                <w:rFonts w:ascii="Palatino Linotype" w:eastAsiaTheme="minorHAnsi" w:hAnsi="Palatino Linotype" w:cstheme="minorBidi"/>
                <w:lang w:val="es-MX" w:eastAsia="es-MX"/>
              </w:rPr>
            </w:pPr>
            <w:r w:rsidRPr="009A6B23">
              <w:rPr>
                <w:rFonts w:ascii="Palatino Linotype" w:eastAsiaTheme="minorHAnsi" w:hAnsi="Palatino Linotype" w:cstheme="minorBidi"/>
                <w:noProof/>
                <w:lang w:val="es-MX" w:eastAsia="es-MX"/>
              </w:rPr>
              <w:drawing>
                <wp:inline distT="0" distB="0" distL="0" distR="0" wp14:anchorId="5A119ECF" wp14:editId="3F726D6B">
                  <wp:extent cx="1367624" cy="1788901"/>
                  <wp:effectExtent l="0" t="0" r="4445" b="1905"/>
                  <wp:docPr id="17843819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381950" name=""/>
                          <pic:cNvPicPr/>
                        </pic:nvPicPr>
                        <pic:blipFill>
                          <a:blip r:embed="rId10"/>
                          <a:stretch>
                            <a:fillRect/>
                          </a:stretch>
                        </pic:blipFill>
                        <pic:spPr>
                          <a:xfrm>
                            <a:off x="0" y="0"/>
                            <a:ext cx="1379433" cy="1804348"/>
                          </a:xfrm>
                          <a:prstGeom prst="rect">
                            <a:avLst/>
                          </a:prstGeom>
                        </pic:spPr>
                      </pic:pic>
                    </a:graphicData>
                  </a:graphic>
                </wp:inline>
              </w:drawing>
            </w:r>
          </w:p>
        </w:tc>
        <w:tc>
          <w:tcPr>
            <w:tcW w:w="2909" w:type="dxa"/>
            <w:vAlign w:val="center"/>
          </w:tcPr>
          <w:p w14:paraId="782F7225" w14:textId="192B23FA" w:rsidR="009A6B23" w:rsidRDefault="009A6B23" w:rsidP="009A6B23">
            <w:pPr>
              <w:spacing w:line="360" w:lineRule="auto"/>
              <w:ind w:right="49"/>
              <w:jc w:val="center"/>
              <w:rPr>
                <w:rFonts w:ascii="Palatino Linotype" w:eastAsiaTheme="minorHAnsi" w:hAnsi="Palatino Linotype" w:cstheme="minorBidi"/>
                <w:lang w:val="es-MX" w:eastAsia="es-MX"/>
              </w:rPr>
            </w:pPr>
            <w:r w:rsidRPr="009A6B23">
              <w:rPr>
                <w:rFonts w:ascii="Palatino Linotype" w:eastAsiaTheme="minorHAnsi" w:hAnsi="Palatino Linotype" w:cstheme="minorBidi"/>
                <w:noProof/>
                <w:lang w:val="es-MX" w:eastAsia="es-MX"/>
              </w:rPr>
              <w:drawing>
                <wp:inline distT="0" distB="0" distL="0" distR="0" wp14:anchorId="270FF767" wp14:editId="3E85AD78">
                  <wp:extent cx="1659994" cy="1924215"/>
                  <wp:effectExtent l="0" t="0" r="0" b="0"/>
                  <wp:docPr id="1720293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29336" name=""/>
                          <pic:cNvPicPr/>
                        </pic:nvPicPr>
                        <pic:blipFill>
                          <a:blip r:embed="rId11"/>
                          <a:stretch>
                            <a:fillRect/>
                          </a:stretch>
                        </pic:blipFill>
                        <pic:spPr>
                          <a:xfrm>
                            <a:off x="0" y="0"/>
                            <a:ext cx="1669777" cy="1935555"/>
                          </a:xfrm>
                          <a:prstGeom prst="rect">
                            <a:avLst/>
                          </a:prstGeom>
                        </pic:spPr>
                      </pic:pic>
                    </a:graphicData>
                  </a:graphic>
                </wp:inline>
              </w:drawing>
            </w:r>
          </w:p>
        </w:tc>
      </w:tr>
      <w:tr w:rsidR="009A6B23" w14:paraId="61FBD499" w14:textId="77777777" w:rsidTr="00CC731C">
        <w:trPr>
          <w:tblCellSpacing w:w="20" w:type="dxa"/>
        </w:trPr>
        <w:tc>
          <w:tcPr>
            <w:tcW w:w="3035" w:type="dxa"/>
            <w:vAlign w:val="center"/>
          </w:tcPr>
          <w:p w14:paraId="20D25097" w14:textId="2AE48554" w:rsidR="009A6B23" w:rsidRDefault="009A6B23" w:rsidP="009A6B23">
            <w:pPr>
              <w:spacing w:line="360" w:lineRule="auto"/>
              <w:ind w:right="49"/>
              <w:jc w:val="center"/>
              <w:rPr>
                <w:rFonts w:ascii="Palatino Linotype" w:eastAsiaTheme="minorHAnsi" w:hAnsi="Palatino Linotype" w:cstheme="minorBidi"/>
                <w:lang w:val="es-MX" w:eastAsia="es-MX"/>
              </w:rPr>
            </w:pPr>
            <w:r w:rsidRPr="009A6B23">
              <w:rPr>
                <w:rFonts w:ascii="Palatino Linotype" w:eastAsiaTheme="minorHAnsi" w:hAnsi="Palatino Linotype" w:cstheme="minorBidi"/>
                <w:noProof/>
                <w:lang w:val="es-MX" w:eastAsia="es-MX"/>
              </w:rPr>
              <w:drawing>
                <wp:inline distT="0" distB="0" distL="0" distR="0" wp14:anchorId="1BDBBC56" wp14:editId="47BE0D6A">
                  <wp:extent cx="1739250" cy="1160890"/>
                  <wp:effectExtent l="0" t="0" r="0" b="1270"/>
                  <wp:docPr id="7522466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246687" name=""/>
                          <pic:cNvPicPr/>
                        </pic:nvPicPr>
                        <pic:blipFill>
                          <a:blip r:embed="rId12"/>
                          <a:stretch>
                            <a:fillRect/>
                          </a:stretch>
                        </pic:blipFill>
                        <pic:spPr>
                          <a:xfrm>
                            <a:off x="0" y="0"/>
                            <a:ext cx="1771232" cy="1182237"/>
                          </a:xfrm>
                          <a:prstGeom prst="rect">
                            <a:avLst/>
                          </a:prstGeom>
                        </pic:spPr>
                      </pic:pic>
                    </a:graphicData>
                  </a:graphic>
                </wp:inline>
              </w:drawing>
            </w:r>
          </w:p>
        </w:tc>
        <w:tc>
          <w:tcPr>
            <w:tcW w:w="3001" w:type="dxa"/>
            <w:vAlign w:val="center"/>
          </w:tcPr>
          <w:p w14:paraId="3F6A6874" w14:textId="01D5F058" w:rsidR="009A6B23" w:rsidRDefault="009A6B23" w:rsidP="009A6B23">
            <w:pPr>
              <w:spacing w:line="360" w:lineRule="auto"/>
              <w:ind w:right="49"/>
              <w:jc w:val="center"/>
              <w:rPr>
                <w:rFonts w:ascii="Palatino Linotype" w:eastAsiaTheme="minorHAnsi" w:hAnsi="Palatino Linotype" w:cstheme="minorBidi"/>
                <w:lang w:val="es-MX" w:eastAsia="es-MX"/>
              </w:rPr>
            </w:pPr>
            <w:r w:rsidRPr="009A6B23">
              <w:rPr>
                <w:rFonts w:ascii="Palatino Linotype" w:eastAsiaTheme="minorHAnsi" w:hAnsi="Palatino Linotype" w:cstheme="minorBidi"/>
                <w:noProof/>
                <w:lang w:val="es-MX" w:eastAsia="es-MX"/>
              </w:rPr>
              <w:drawing>
                <wp:inline distT="0" distB="0" distL="0" distR="0" wp14:anchorId="07720BA8" wp14:editId="69F1C9ED">
                  <wp:extent cx="1383527" cy="1274355"/>
                  <wp:effectExtent l="0" t="0" r="7620" b="2540"/>
                  <wp:docPr id="2889121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912149" name=""/>
                          <pic:cNvPicPr/>
                        </pic:nvPicPr>
                        <pic:blipFill>
                          <a:blip r:embed="rId13"/>
                          <a:stretch>
                            <a:fillRect/>
                          </a:stretch>
                        </pic:blipFill>
                        <pic:spPr>
                          <a:xfrm>
                            <a:off x="0" y="0"/>
                            <a:ext cx="1405482" cy="1294578"/>
                          </a:xfrm>
                          <a:prstGeom prst="rect">
                            <a:avLst/>
                          </a:prstGeom>
                        </pic:spPr>
                      </pic:pic>
                    </a:graphicData>
                  </a:graphic>
                </wp:inline>
              </w:drawing>
            </w:r>
          </w:p>
        </w:tc>
        <w:tc>
          <w:tcPr>
            <w:tcW w:w="2909" w:type="dxa"/>
            <w:vAlign w:val="center"/>
          </w:tcPr>
          <w:p w14:paraId="7035FB6F" w14:textId="63348B94" w:rsidR="009A6B23" w:rsidRDefault="009A6B23" w:rsidP="009A6B23">
            <w:pPr>
              <w:spacing w:line="360" w:lineRule="auto"/>
              <w:ind w:right="49"/>
              <w:jc w:val="center"/>
              <w:rPr>
                <w:rFonts w:ascii="Palatino Linotype" w:eastAsiaTheme="minorHAnsi" w:hAnsi="Palatino Linotype" w:cstheme="minorBidi"/>
                <w:lang w:val="es-MX" w:eastAsia="es-MX"/>
              </w:rPr>
            </w:pPr>
            <w:r w:rsidRPr="009A6B23">
              <w:rPr>
                <w:rFonts w:ascii="Palatino Linotype" w:eastAsiaTheme="minorHAnsi" w:hAnsi="Palatino Linotype" w:cstheme="minorBidi"/>
                <w:noProof/>
                <w:lang w:val="es-MX" w:eastAsia="es-MX"/>
              </w:rPr>
              <w:drawing>
                <wp:inline distT="0" distB="0" distL="0" distR="0" wp14:anchorId="71DBA985" wp14:editId="02ED6D0F">
                  <wp:extent cx="1259122" cy="1266825"/>
                  <wp:effectExtent l="0" t="0" r="0" b="0"/>
                  <wp:docPr id="16071385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138518" name=""/>
                          <pic:cNvPicPr/>
                        </pic:nvPicPr>
                        <pic:blipFill>
                          <a:blip r:embed="rId14"/>
                          <a:stretch>
                            <a:fillRect/>
                          </a:stretch>
                        </pic:blipFill>
                        <pic:spPr>
                          <a:xfrm>
                            <a:off x="0" y="0"/>
                            <a:ext cx="1281550" cy="1289390"/>
                          </a:xfrm>
                          <a:prstGeom prst="rect">
                            <a:avLst/>
                          </a:prstGeom>
                        </pic:spPr>
                      </pic:pic>
                    </a:graphicData>
                  </a:graphic>
                </wp:inline>
              </w:drawing>
            </w:r>
          </w:p>
        </w:tc>
      </w:tr>
      <w:tr w:rsidR="009A6B23" w14:paraId="0239088F" w14:textId="77777777" w:rsidTr="00CC731C">
        <w:trPr>
          <w:tblCellSpacing w:w="20" w:type="dxa"/>
        </w:trPr>
        <w:tc>
          <w:tcPr>
            <w:tcW w:w="9025" w:type="dxa"/>
            <w:gridSpan w:val="3"/>
            <w:vAlign w:val="center"/>
          </w:tcPr>
          <w:p w14:paraId="58F9CCF7" w14:textId="24E1D295" w:rsidR="009A6B23" w:rsidRDefault="009A6B23" w:rsidP="009A6B23">
            <w:pPr>
              <w:spacing w:line="360" w:lineRule="auto"/>
              <w:ind w:right="49"/>
              <w:jc w:val="center"/>
              <w:rPr>
                <w:rFonts w:ascii="Palatino Linotype" w:eastAsiaTheme="minorHAnsi" w:hAnsi="Palatino Linotype" w:cstheme="minorBidi"/>
                <w:lang w:val="es-MX" w:eastAsia="es-MX"/>
              </w:rPr>
            </w:pPr>
            <w:r w:rsidRPr="009A6B23">
              <w:rPr>
                <w:rFonts w:ascii="Palatino Linotype" w:eastAsiaTheme="minorHAnsi" w:hAnsi="Palatino Linotype" w:cstheme="minorBidi"/>
                <w:noProof/>
                <w:lang w:val="es-MX" w:eastAsia="es-MX"/>
              </w:rPr>
              <w:drawing>
                <wp:inline distT="0" distB="0" distL="0" distR="0" wp14:anchorId="325CA152" wp14:editId="1AC31A78">
                  <wp:extent cx="3984828" cy="1709531"/>
                  <wp:effectExtent l="0" t="0" r="0" b="5080"/>
                  <wp:docPr id="17224580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458019" name=""/>
                          <pic:cNvPicPr/>
                        </pic:nvPicPr>
                        <pic:blipFill>
                          <a:blip r:embed="rId15"/>
                          <a:stretch>
                            <a:fillRect/>
                          </a:stretch>
                        </pic:blipFill>
                        <pic:spPr>
                          <a:xfrm>
                            <a:off x="0" y="0"/>
                            <a:ext cx="4046642" cy="1736050"/>
                          </a:xfrm>
                          <a:prstGeom prst="rect">
                            <a:avLst/>
                          </a:prstGeom>
                        </pic:spPr>
                      </pic:pic>
                    </a:graphicData>
                  </a:graphic>
                </wp:inline>
              </w:drawing>
            </w:r>
          </w:p>
        </w:tc>
      </w:tr>
    </w:tbl>
    <w:p w14:paraId="4A20021E" w14:textId="77777777" w:rsidR="00C42CEE" w:rsidRDefault="00C42CEE" w:rsidP="00C42CEE">
      <w:pPr>
        <w:pStyle w:val="Sinespaciado"/>
      </w:pPr>
    </w:p>
    <w:p w14:paraId="0D95FAB7" w14:textId="06407110" w:rsidR="00C42CEE" w:rsidRPr="00C42CEE" w:rsidRDefault="00C42CEE" w:rsidP="00C42CEE">
      <w:pPr>
        <w:spacing w:line="360" w:lineRule="auto"/>
        <w:ind w:right="49"/>
        <w:jc w:val="both"/>
        <w:rPr>
          <w:rFonts w:ascii="Palatino Linotype" w:hAnsi="Palatino Linotype" w:cs="Arial"/>
        </w:rPr>
      </w:pPr>
      <w:r w:rsidRPr="00C42CEE">
        <w:rPr>
          <w:rFonts w:ascii="Palatino Linotype" w:hAnsi="Palatino Linotype" w:cs="Arial"/>
        </w:rPr>
        <w:t>En este sentido, debe dejarse claro que, al haber existido un pronunciamiento por parte del </w:t>
      </w:r>
      <w:r w:rsidRPr="00C42CEE">
        <w:rPr>
          <w:rFonts w:ascii="Palatino Linotype" w:hAnsi="Palatino Linotype" w:cs="Arial"/>
          <w:b/>
          <w:bCs/>
        </w:rPr>
        <w:t>Sujeto Obligado</w:t>
      </w:r>
      <w:r w:rsidRPr="00C42CEE">
        <w:rPr>
          <w:rFonts w:ascii="Palatino Linotype" w:hAnsi="Palatino Linotype" w:cs="Arial"/>
        </w:rPr>
        <w:t>, este Instituto no está facultado para manifestarse sobre la</w:t>
      </w:r>
      <w:r>
        <w:rPr>
          <w:rFonts w:ascii="Palatino Linotype" w:hAnsi="Palatino Linotype" w:cs="Arial"/>
        </w:rPr>
        <w:t xml:space="preserve"> </w:t>
      </w:r>
      <w:r w:rsidRPr="00C42CEE">
        <w:rPr>
          <w:rFonts w:ascii="Palatino Linotype" w:hAnsi="Palatino Linotype" w:cs="Arial"/>
        </w:rPr>
        <w:t xml:space="preserve">veracidad del mismo, pues no existe precepto legal alguno en la Ley de la materia que lo faculte para, vía recurso de revisión, pronunciarse al respecto. </w:t>
      </w:r>
    </w:p>
    <w:p w14:paraId="3DA3DBEF" w14:textId="77777777" w:rsidR="0006596B" w:rsidRPr="004F0A83" w:rsidRDefault="0006596B" w:rsidP="0006596B">
      <w:pPr>
        <w:shd w:val="clear" w:color="auto" w:fill="FFFFFF"/>
        <w:spacing w:line="360" w:lineRule="auto"/>
        <w:jc w:val="both"/>
        <w:rPr>
          <w:rFonts w:ascii="Palatino Linotype" w:eastAsiaTheme="minorHAnsi" w:hAnsi="Palatino Linotype" w:cs="Arial"/>
          <w:bCs/>
          <w:lang w:val="es-MX" w:eastAsia="en-US"/>
        </w:rPr>
      </w:pPr>
    </w:p>
    <w:p w14:paraId="221BAD34" w14:textId="244BD474" w:rsidR="009B6126" w:rsidRDefault="00E11B18" w:rsidP="001C054C">
      <w:pPr>
        <w:spacing w:line="360" w:lineRule="auto"/>
        <w:ind w:right="141"/>
        <w:jc w:val="both"/>
        <w:rPr>
          <w:rFonts w:ascii="Palatino Linotype" w:eastAsiaTheme="minorHAnsi" w:hAnsi="Palatino Linotype" w:cs="Arial"/>
          <w:bCs/>
          <w:i/>
          <w:lang w:val="es-MX" w:eastAsia="en-US"/>
        </w:rPr>
      </w:pPr>
      <w:r w:rsidRPr="004F0A83">
        <w:rPr>
          <w:rFonts w:ascii="Palatino Linotype" w:eastAsiaTheme="minorHAnsi" w:hAnsi="Palatino Linotype" w:cs="Arial"/>
          <w:bCs/>
          <w:lang w:val="es-MX" w:eastAsia="en-US"/>
        </w:rPr>
        <w:lastRenderedPageBreak/>
        <w:t xml:space="preserve">Es así que derivado de la respuesta emitida por </w:t>
      </w:r>
      <w:r w:rsidRPr="004F0A83">
        <w:rPr>
          <w:rFonts w:ascii="Palatino Linotype" w:eastAsiaTheme="minorHAnsi" w:hAnsi="Palatino Linotype" w:cs="Arial"/>
          <w:b/>
          <w:bCs/>
          <w:lang w:val="es-MX" w:eastAsia="en-US"/>
        </w:rPr>
        <w:t>El Sujeto Obligado</w:t>
      </w:r>
      <w:r w:rsidRPr="004F0A83">
        <w:rPr>
          <w:rFonts w:ascii="Palatino Linotype" w:eastAsiaTheme="minorHAnsi" w:hAnsi="Palatino Linotype" w:cs="Arial"/>
          <w:bCs/>
          <w:lang w:val="es-MX" w:eastAsia="en-US"/>
        </w:rPr>
        <w:t xml:space="preserve">, </w:t>
      </w:r>
      <w:r w:rsidRPr="004F0A83">
        <w:rPr>
          <w:rFonts w:ascii="Palatino Linotype" w:eastAsiaTheme="minorHAnsi" w:hAnsi="Palatino Linotype" w:cs="Arial"/>
          <w:b/>
          <w:bCs/>
          <w:lang w:val="es-MX" w:eastAsia="en-US"/>
        </w:rPr>
        <w:t>El Recurrente</w:t>
      </w:r>
      <w:r w:rsidRPr="004F0A83">
        <w:rPr>
          <w:rFonts w:ascii="Palatino Linotype" w:eastAsiaTheme="minorHAnsi" w:hAnsi="Palatino Linotype" w:cs="Arial"/>
          <w:bCs/>
          <w:lang w:val="es-MX" w:eastAsia="en-US"/>
        </w:rPr>
        <w:t>, interpuso el presente recurso de revisión, señalando sustancialmente como sus razones o motivos de inconformidad, lo siguiente:</w:t>
      </w:r>
      <w:r w:rsidR="00E9680B" w:rsidRPr="004F0A83">
        <w:rPr>
          <w:rFonts w:ascii="Palatino Linotype" w:eastAsiaTheme="minorHAnsi" w:hAnsi="Palatino Linotype" w:cs="Arial"/>
          <w:bCs/>
          <w:lang w:val="es-MX" w:eastAsia="en-US"/>
        </w:rPr>
        <w:t xml:space="preserve"> </w:t>
      </w:r>
      <w:bookmarkStart w:id="3" w:name="_Hlk147832203"/>
      <w:r w:rsidRPr="004F0A83">
        <w:rPr>
          <w:rFonts w:ascii="Palatino Linotype" w:eastAsiaTheme="minorHAnsi" w:hAnsi="Palatino Linotype" w:cs="Arial"/>
          <w:bCs/>
          <w:i/>
          <w:lang w:val="es-MX" w:eastAsia="en-US"/>
        </w:rPr>
        <w:t>“</w:t>
      </w:r>
      <w:r w:rsidR="006118C9" w:rsidRPr="006118C9">
        <w:rPr>
          <w:rFonts w:ascii="Palatino Linotype" w:eastAsiaTheme="minorHAnsi" w:hAnsi="Palatino Linotype" w:cs="Arial"/>
          <w:b/>
          <w:bCs/>
          <w:i/>
          <w:u w:val="single"/>
          <w:lang w:val="es-MX" w:eastAsia="en-US"/>
        </w:rPr>
        <w:t xml:space="preserve">no se anexaron las convocatorias por lo que la información </w:t>
      </w:r>
      <w:proofErr w:type="spellStart"/>
      <w:r w:rsidR="006118C9" w:rsidRPr="006118C9">
        <w:rPr>
          <w:rFonts w:ascii="Palatino Linotype" w:eastAsiaTheme="minorHAnsi" w:hAnsi="Palatino Linotype" w:cs="Arial"/>
          <w:b/>
          <w:bCs/>
          <w:i/>
          <w:u w:val="single"/>
          <w:lang w:val="es-MX" w:eastAsia="en-US"/>
        </w:rPr>
        <w:t>esta</w:t>
      </w:r>
      <w:proofErr w:type="spellEnd"/>
      <w:r w:rsidR="006118C9" w:rsidRPr="006118C9">
        <w:rPr>
          <w:rFonts w:ascii="Palatino Linotype" w:eastAsiaTheme="minorHAnsi" w:hAnsi="Palatino Linotype" w:cs="Arial"/>
          <w:b/>
          <w:bCs/>
          <w:i/>
          <w:u w:val="single"/>
          <w:lang w:val="es-MX" w:eastAsia="en-US"/>
        </w:rPr>
        <w:t xml:space="preserve"> incompleta</w:t>
      </w:r>
      <w:r w:rsidRPr="004F0A83">
        <w:rPr>
          <w:rFonts w:ascii="Palatino Linotype" w:eastAsiaTheme="minorHAnsi" w:hAnsi="Palatino Linotype" w:cs="Arial"/>
          <w:bCs/>
          <w:i/>
          <w:lang w:val="es-MX" w:eastAsia="en-US"/>
        </w:rPr>
        <w:t>” (Sic).</w:t>
      </w:r>
    </w:p>
    <w:bookmarkEnd w:id="3"/>
    <w:p w14:paraId="572C64A5" w14:textId="77777777" w:rsidR="009E4A6F" w:rsidRDefault="009E4A6F" w:rsidP="008D0BC7">
      <w:pPr>
        <w:spacing w:line="360" w:lineRule="auto"/>
        <w:ind w:right="141"/>
        <w:jc w:val="both"/>
        <w:rPr>
          <w:rFonts w:ascii="Palatino Linotype" w:eastAsiaTheme="minorHAnsi" w:hAnsi="Palatino Linotype" w:cs="Arial"/>
          <w:bCs/>
          <w:lang w:val="es-MX" w:eastAsia="en-US"/>
        </w:rPr>
      </w:pPr>
    </w:p>
    <w:p w14:paraId="44E4AE10" w14:textId="63522B42" w:rsidR="00A639E0" w:rsidRDefault="008D0BC7" w:rsidP="008D0BC7">
      <w:pPr>
        <w:spacing w:line="360" w:lineRule="auto"/>
        <w:ind w:right="141"/>
        <w:jc w:val="both"/>
        <w:rPr>
          <w:rFonts w:ascii="Palatino Linotype" w:eastAsiaTheme="minorHAnsi" w:hAnsi="Palatino Linotype" w:cs="Arial"/>
          <w:lang w:val="es-MX" w:eastAsia="en-US"/>
        </w:rPr>
      </w:pPr>
      <w:r w:rsidRPr="00A9392B">
        <w:rPr>
          <w:rFonts w:ascii="Palatino Linotype" w:eastAsiaTheme="minorHAnsi" w:hAnsi="Palatino Linotype" w:cs="Arial"/>
          <w:bCs/>
          <w:lang w:val="es-MX" w:eastAsia="en-US"/>
        </w:rPr>
        <w:t xml:space="preserve">Por lo que, en la etapa de manifestaciones, el </w:t>
      </w:r>
      <w:r w:rsidRPr="00A9392B">
        <w:rPr>
          <w:rFonts w:ascii="Palatino Linotype" w:eastAsiaTheme="minorHAnsi" w:hAnsi="Palatino Linotype" w:cs="Arial"/>
          <w:b/>
          <w:bCs/>
          <w:lang w:val="es-MX" w:eastAsia="en-US"/>
        </w:rPr>
        <w:t>Sujeto Obligado</w:t>
      </w:r>
      <w:r w:rsidRPr="00A9392B">
        <w:rPr>
          <w:rFonts w:ascii="Palatino Linotype" w:eastAsiaTheme="minorHAnsi" w:hAnsi="Palatino Linotype" w:cs="Arial"/>
          <w:bCs/>
          <w:lang w:val="es-MX" w:eastAsia="en-US"/>
        </w:rPr>
        <w:t xml:space="preserve"> a través de</w:t>
      </w:r>
      <w:r w:rsidR="006118C9">
        <w:rPr>
          <w:rFonts w:ascii="Palatino Linotype" w:eastAsiaTheme="minorHAnsi" w:hAnsi="Palatino Linotype" w:cs="Arial"/>
          <w:bCs/>
          <w:lang w:val="es-MX" w:eastAsia="en-US"/>
        </w:rPr>
        <w:t>l</w:t>
      </w:r>
      <w:r w:rsidRPr="00A9392B">
        <w:rPr>
          <w:rFonts w:ascii="Palatino Linotype" w:eastAsiaTheme="minorHAnsi" w:hAnsi="Palatino Linotype" w:cs="Arial"/>
          <w:bCs/>
          <w:lang w:val="es-MX" w:eastAsia="en-US"/>
        </w:rPr>
        <w:t xml:space="preserve"> </w:t>
      </w:r>
      <w:r w:rsidRPr="00A9392B">
        <w:rPr>
          <w:rFonts w:ascii="Palatino Linotype" w:eastAsiaTheme="minorHAnsi" w:hAnsi="Palatino Linotype" w:cs="Arial"/>
          <w:lang w:val="es-MX" w:eastAsia="en-US"/>
        </w:rPr>
        <w:t>archivo electrónico denominado</w:t>
      </w:r>
      <w:r w:rsidR="009E4A6F">
        <w:rPr>
          <w:rFonts w:ascii="Palatino Linotype" w:eastAsiaTheme="minorHAnsi" w:hAnsi="Palatino Linotype" w:cs="Arial"/>
          <w:lang w:val="es-MX" w:eastAsia="en-US"/>
        </w:rPr>
        <w:t xml:space="preserve"> </w:t>
      </w:r>
      <w:r w:rsidR="00C42CEE">
        <w:rPr>
          <w:rFonts w:ascii="Palatino Linotype" w:eastAsiaTheme="minorHAnsi" w:hAnsi="Palatino Linotype" w:cs="Arial"/>
          <w:i/>
          <w:lang w:val="es-MX" w:eastAsia="en-US"/>
        </w:rPr>
        <w:t>“</w:t>
      </w:r>
      <w:r w:rsidR="006118C9" w:rsidRPr="006118C9">
        <w:rPr>
          <w:rFonts w:ascii="Palatino Linotype" w:eastAsiaTheme="minorHAnsi" w:hAnsi="Palatino Linotype" w:cs="Arial"/>
          <w:i/>
          <w:lang w:val="es-MX" w:eastAsia="en-US"/>
        </w:rPr>
        <w:t>IJ 07385-INFOEM-IP-RR-2024.PDF</w:t>
      </w:r>
      <w:r w:rsidR="00C42CEE">
        <w:rPr>
          <w:rFonts w:ascii="Palatino Linotype" w:eastAsiaTheme="minorHAnsi" w:hAnsi="Palatino Linotype" w:cs="Arial"/>
          <w:i/>
          <w:lang w:val="es-MX" w:eastAsia="en-US"/>
        </w:rPr>
        <w:t>”</w:t>
      </w:r>
      <w:r w:rsidRPr="00A9392B">
        <w:rPr>
          <w:rFonts w:ascii="Palatino Linotype" w:eastAsiaTheme="minorHAnsi" w:hAnsi="Palatino Linotype" w:cs="Arial"/>
          <w:lang w:val="es-MX" w:eastAsia="en-US"/>
        </w:rPr>
        <w:t>; remitió la siguiente información que a continuación se detalla:</w:t>
      </w:r>
    </w:p>
    <w:tbl>
      <w:tblPr>
        <w:tblStyle w:val="Tablaconcuadrcula"/>
        <w:tblW w:w="0" w:type="auto"/>
        <w:tblCellSpacing w:w="2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ook w:val="04A0" w:firstRow="1" w:lastRow="0" w:firstColumn="1" w:lastColumn="0" w:noHBand="0" w:noVBand="1"/>
      </w:tblPr>
      <w:tblGrid>
        <w:gridCol w:w="4567"/>
        <w:gridCol w:w="4548"/>
      </w:tblGrid>
      <w:tr w:rsidR="006118C9" w14:paraId="5AB1DFAE" w14:textId="77777777" w:rsidTr="006118C9">
        <w:trPr>
          <w:tblCellSpacing w:w="20" w:type="dxa"/>
        </w:trPr>
        <w:tc>
          <w:tcPr>
            <w:tcW w:w="4507" w:type="dxa"/>
            <w:vAlign w:val="center"/>
          </w:tcPr>
          <w:p w14:paraId="055DB268" w14:textId="04436CD5" w:rsidR="006118C9" w:rsidRDefault="006118C9" w:rsidP="006118C9">
            <w:pPr>
              <w:spacing w:line="360" w:lineRule="auto"/>
              <w:ind w:right="141"/>
              <w:jc w:val="center"/>
              <w:rPr>
                <w:rFonts w:ascii="Palatino Linotype" w:eastAsiaTheme="minorHAnsi" w:hAnsi="Palatino Linotype" w:cs="Arial"/>
                <w:lang w:val="es-MX" w:eastAsia="en-US"/>
              </w:rPr>
            </w:pPr>
            <w:r w:rsidRPr="006118C9">
              <w:rPr>
                <w:rFonts w:ascii="Palatino Linotype" w:eastAsiaTheme="minorHAnsi" w:hAnsi="Palatino Linotype" w:cs="Arial"/>
                <w:noProof/>
                <w:lang w:val="es-MX" w:eastAsia="es-MX"/>
              </w:rPr>
              <w:drawing>
                <wp:inline distT="0" distB="0" distL="0" distR="0" wp14:anchorId="29B2E053" wp14:editId="5B62E802">
                  <wp:extent cx="2051437" cy="2338336"/>
                  <wp:effectExtent l="0" t="0" r="6350" b="5080"/>
                  <wp:docPr id="4306903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690352" name=""/>
                          <pic:cNvPicPr/>
                        </pic:nvPicPr>
                        <pic:blipFill>
                          <a:blip r:embed="rId16"/>
                          <a:stretch>
                            <a:fillRect/>
                          </a:stretch>
                        </pic:blipFill>
                        <pic:spPr>
                          <a:xfrm>
                            <a:off x="0" y="0"/>
                            <a:ext cx="2081095" cy="2372141"/>
                          </a:xfrm>
                          <a:prstGeom prst="rect">
                            <a:avLst/>
                          </a:prstGeom>
                        </pic:spPr>
                      </pic:pic>
                    </a:graphicData>
                  </a:graphic>
                </wp:inline>
              </w:drawing>
            </w:r>
          </w:p>
        </w:tc>
        <w:tc>
          <w:tcPr>
            <w:tcW w:w="4488" w:type="dxa"/>
            <w:vAlign w:val="center"/>
          </w:tcPr>
          <w:p w14:paraId="7692040A" w14:textId="71091300" w:rsidR="006118C9" w:rsidRDefault="006118C9" w:rsidP="006118C9">
            <w:pPr>
              <w:spacing w:line="360" w:lineRule="auto"/>
              <w:ind w:right="141"/>
              <w:jc w:val="center"/>
              <w:rPr>
                <w:rFonts w:ascii="Palatino Linotype" w:eastAsiaTheme="minorHAnsi" w:hAnsi="Palatino Linotype" w:cs="Arial"/>
                <w:lang w:val="es-MX" w:eastAsia="en-US"/>
              </w:rPr>
            </w:pPr>
            <w:r w:rsidRPr="006118C9">
              <w:rPr>
                <w:rFonts w:ascii="Palatino Linotype" w:eastAsiaTheme="minorHAnsi" w:hAnsi="Palatino Linotype" w:cs="Arial"/>
                <w:noProof/>
                <w:lang w:val="es-MX" w:eastAsia="es-MX"/>
              </w:rPr>
              <w:drawing>
                <wp:inline distT="0" distB="0" distL="0" distR="0" wp14:anchorId="042ACA6F" wp14:editId="4D8B9682">
                  <wp:extent cx="2138403" cy="2418080"/>
                  <wp:effectExtent l="0" t="0" r="0" b="1270"/>
                  <wp:docPr id="17043318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331855" name=""/>
                          <pic:cNvPicPr/>
                        </pic:nvPicPr>
                        <pic:blipFill>
                          <a:blip r:embed="rId17"/>
                          <a:stretch>
                            <a:fillRect/>
                          </a:stretch>
                        </pic:blipFill>
                        <pic:spPr>
                          <a:xfrm>
                            <a:off x="0" y="0"/>
                            <a:ext cx="2184475" cy="2470177"/>
                          </a:xfrm>
                          <a:prstGeom prst="rect">
                            <a:avLst/>
                          </a:prstGeom>
                        </pic:spPr>
                      </pic:pic>
                    </a:graphicData>
                  </a:graphic>
                </wp:inline>
              </w:drawing>
            </w:r>
          </w:p>
        </w:tc>
      </w:tr>
      <w:tr w:rsidR="006118C9" w14:paraId="08E4BC2C" w14:textId="77777777" w:rsidTr="006118C9">
        <w:trPr>
          <w:tblCellSpacing w:w="20" w:type="dxa"/>
        </w:trPr>
        <w:tc>
          <w:tcPr>
            <w:tcW w:w="4507" w:type="dxa"/>
            <w:vAlign w:val="center"/>
          </w:tcPr>
          <w:p w14:paraId="74DEED5A" w14:textId="189E429E" w:rsidR="006118C9" w:rsidRDefault="006118C9" w:rsidP="006118C9">
            <w:pPr>
              <w:spacing w:line="360" w:lineRule="auto"/>
              <w:ind w:right="141"/>
              <w:jc w:val="center"/>
              <w:rPr>
                <w:rFonts w:ascii="Palatino Linotype" w:eastAsiaTheme="minorHAnsi" w:hAnsi="Palatino Linotype" w:cs="Arial"/>
                <w:lang w:val="es-MX" w:eastAsia="en-US"/>
              </w:rPr>
            </w:pPr>
            <w:r w:rsidRPr="006118C9">
              <w:rPr>
                <w:rFonts w:ascii="Palatino Linotype" w:eastAsiaTheme="minorHAnsi" w:hAnsi="Palatino Linotype" w:cs="Arial"/>
                <w:noProof/>
                <w:lang w:val="es-MX" w:eastAsia="es-MX"/>
              </w:rPr>
              <w:drawing>
                <wp:inline distT="0" distB="0" distL="0" distR="0" wp14:anchorId="0A6E6418" wp14:editId="3C04D612">
                  <wp:extent cx="2011073" cy="2364655"/>
                  <wp:effectExtent l="0" t="0" r="8255" b="0"/>
                  <wp:docPr id="2195026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502699" name=""/>
                          <pic:cNvPicPr/>
                        </pic:nvPicPr>
                        <pic:blipFill>
                          <a:blip r:embed="rId18"/>
                          <a:stretch>
                            <a:fillRect/>
                          </a:stretch>
                        </pic:blipFill>
                        <pic:spPr>
                          <a:xfrm>
                            <a:off x="0" y="0"/>
                            <a:ext cx="2044272" cy="2403691"/>
                          </a:xfrm>
                          <a:prstGeom prst="rect">
                            <a:avLst/>
                          </a:prstGeom>
                        </pic:spPr>
                      </pic:pic>
                    </a:graphicData>
                  </a:graphic>
                </wp:inline>
              </w:drawing>
            </w:r>
          </w:p>
        </w:tc>
        <w:tc>
          <w:tcPr>
            <w:tcW w:w="4488" w:type="dxa"/>
            <w:vAlign w:val="center"/>
          </w:tcPr>
          <w:p w14:paraId="2744790D" w14:textId="2BC4614D" w:rsidR="006118C9" w:rsidRDefault="006118C9" w:rsidP="006118C9">
            <w:pPr>
              <w:spacing w:line="360" w:lineRule="auto"/>
              <w:ind w:right="141"/>
              <w:jc w:val="center"/>
              <w:rPr>
                <w:rFonts w:ascii="Palatino Linotype" w:eastAsiaTheme="minorHAnsi" w:hAnsi="Palatino Linotype" w:cs="Arial"/>
                <w:lang w:val="es-MX" w:eastAsia="en-US"/>
              </w:rPr>
            </w:pPr>
            <w:r w:rsidRPr="006118C9">
              <w:rPr>
                <w:rFonts w:ascii="Palatino Linotype" w:eastAsiaTheme="minorHAnsi" w:hAnsi="Palatino Linotype" w:cs="Arial"/>
                <w:noProof/>
                <w:lang w:val="es-MX" w:eastAsia="es-MX"/>
              </w:rPr>
              <w:drawing>
                <wp:inline distT="0" distB="0" distL="0" distR="0" wp14:anchorId="27D59AF9" wp14:editId="053C5B7B">
                  <wp:extent cx="1899499" cy="2339975"/>
                  <wp:effectExtent l="0" t="0" r="5715" b="3175"/>
                  <wp:docPr id="2596056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605635" name=""/>
                          <pic:cNvPicPr/>
                        </pic:nvPicPr>
                        <pic:blipFill>
                          <a:blip r:embed="rId19"/>
                          <a:stretch>
                            <a:fillRect/>
                          </a:stretch>
                        </pic:blipFill>
                        <pic:spPr>
                          <a:xfrm>
                            <a:off x="0" y="0"/>
                            <a:ext cx="1919677" cy="2364832"/>
                          </a:xfrm>
                          <a:prstGeom prst="rect">
                            <a:avLst/>
                          </a:prstGeom>
                        </pic:spPr>
                      </pic:pic>
                    </a:graphicData>
                  </a:graphic>
                </wp:inline>
              </w:drawing>
            </w:r>
          </w:p>
        </w:tc>
      </w:tr>
      <w:tr w:rsidR="006118C9" w14:paraId="1616F4D1" w14:textId="77777777" w:rsidTr="006118C9">
        <w:trPr>
          <w:tblCellSpacing w:w="20" w:type="dxa"/>
        </w:trPr>
        <w:tc>
          <w:tcPr>
            <w:tcW w:w="4507" w:type="dxa"/>
            <w:vAlign w:val="center"/>
          </w:tcPr>
          <w:p w14:paraId="4A138C4C" w14:textId="28AD584C" w:rsidR="006118C9" w:rsidRDefault="006118C9" w:rsidP="006118C9">
            <w:pPr>
              <w:spacing w:line="360" w:lineRule="auto"/>
              <w:ind w:right="141"/>
              <w:jc w:val="center"/>
              <w:rPr>
                <w:rFonts w:ascii="Palatino Linotype" w:eastAsiaTheme="minorHAnsi" w:hAnsi="Palatino Linotype" w:cs="Arial"/>
                <w:lang w:val="es-MX" w:eastAsia="en-US"/>
              </w:rPr>
            </w:pPr>
            <w:r w:rsidRPr="006118C9">
              <w:rPr>
                <w:rFonts w:ascii="Palatino Linotype" w:eastAsiaTheme="minorHAnsi" w:hAnsi="Palatino Linotype" w:cs="Arial"/>
                <w:noProof/>
                <w:lang w:val="es-MX" w:eastAsia="es-MX"/>
              </w:rPr>
              <w:lastRenderedPageBreak/>
              <w:drawing>
                <wp:inline distT="0" distB="0" distL="0" distR="0" wp14:anchorId="1D213620" wp14:editId="12FBF1AF">
                  <wp:extent cx="2615979" cy="3479666"/>
                  <wp:effectExtent l="0" t="0" r="0" b="6985"/>
                  <wp:docPr id="14605858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585894" name=""/>
                          <pic:cNvPicPr/>
                        </pic:nvPicPr>
                        <pic:blipFill>
                          <a:blip r:embed="rId20"/>
                          <a:stretch>
                            <a:fillRect/>
                          </a:stretch>
                        </pic:blipFill>
                        <pic:spPr>
                          <a:xfrm>
                            <a:off x="0" y="0"/>
                            <a:ext cx="2624079" cy="3490441"/>
                          </a:xfrm>
                          <a:prstGeom prst="rect">
                            <a:avLst/>
                          </a:prstGeom>
                        </pic:spPr>
                      </pic:pic>
                    </a:graphicData>
                  </a:graphic>
                </wp:inline>
              </w:drawing>
            </w:r>
          </w:p>
        </w:tc>
        <w:tc>
          <w:tcPr>
            <w:tcW w:w="4488" w:type="dxa"/>
            <w:vAlign w:val="center"/>
          </w:tcPr>
          <w:p w14:paraId="6AFA0ECE" w14:textId="63A234A8" w:rsidR="006118C9" w:rsidRDefault="006118C9" w:rsidP="006118C9">
            <w:pPr>
              <w:spacing w:line="360" w:lineRule="auto"/>
              <w:ind w:right="141"/>
              <w:jc w:val="center"/>
              <w:rPr>
                <w:rFonts w:ascii="Palatino Linotype" w:eastAsiaTheme="minorHAnsi" w:hAnsi="Palatino Linotype" w:cs="Arial"/>
                <w:lang w:val="es-MX" w:eastAsia="en-US"/>
              </w:rPr>
            </w:pPr>
            <w:r w:rsidRPr="006118C9">
              <w:rPr>
                <w:rFonts w:ascii="Palatino Linotype" w:eastAsiaTheme="minorHAnsi" w:hAnsi="Palatino Linotype" w:cs="Arial"/>
                <w:noProof/>
                <w:lang w:val="es-MX" w:eastAsia="es-MX"/>
              </w:rPr>
              <w:drawing>
                <wp:inline distT="0" distB="0" distL="0" distR="0" wp14:anchorId="60CAEDCA" wp14:editId="003B4CA6">
                  <wp:extent cx="2600076" cy="3150110"/>
                  <wp:effectExtent l="0" t="0" r="0" b="0"/>
                  <wp:docPr id="1589815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81566" name=""/>
                          <pic:cNvPicPr/>
                        </pic:nvPicPr>
                        <pic:blipFill>
                          <a:blip r:embed="rId21"/>
                          <a:stretch>
                            <a:fillRect/>
                          </a:stretch>
                        </pic:blipFill>
                        <pic:spPr>
                          <a:xfrm>
                            <a:off x="0" y="0"/>
                            <a:ext cx="2618526" cy="3172463"/>
                          </a:xfrm>
                          <a:prstGeom prst="rect">
                            <a:avLst/>
                          </a:prstGeom>
                        </pic:spPr>
                      </pic:pic>
                    </a:graphicData>
                  </a:graphic>
                </wp:inline>
              </w:drawing>
            </w:r>
          </w:p>
        </w:tc>
      </w:tr>
      <w:tr w:rsidR="006118C9" w14:paraId="1968E431" w14:textId="77777777" w:rsidTr="006118C9">
        <w:trPr>
          <w:tblCellSpacing w:w="20" w:type="dxa"/>
        </w:trPr>
        <w:tc>
          <w:tcPr>
            <w:tcW w:w="9035" w:type="dxa"/>
            <w:gridSpan w:val="2"/>
            <w:tcBorders>
              <w:right w:val="outset" w:sz="2" w:space="0" w:color="A0A0A0"/>
            </w:tcBorders>
            <w:vAlign w:val="center"/>
          </w:tcPr>
          <w:p w14:paraId="5A66160D" w14:textId="7C51AC49" w:rsidR="006118C9" w:rsidRDefault="006118C9" w:rsidP="006118C9">
            <w:pPr>
              <w:spacing w:line="360" w:lineRule="auto"/>
              <w:ind w:right="141"/>
              <w:jc w:val="center"/>
              <w:rPr>
                <w:rFonts w:ascii="Palatino Linotype" w:eastAsiaTheme="minorHAnsi" w:hAnsi="Palatino Linotype" w:cs="Arial"/>
                <w:lang w:val="es-MX" w:eastAsia="en-US"/>
              </w:rPr>
            </w:pPr>
            <w:r w:rsidRPr="006118C9">
              <w:rPr>
                <w:rFonts w:ascii="Palatino Linotype" w:eastAsiaTheme="minorHAnsi" w:hAnsi="Palatino Linotype" w:cs="Arial"/>
                <w:noProof/>
                <w:lang w:val="es-MX" w:eastAsia="es-MX"/>
              </w:rPr>
              <w:drawing>
                <wp:inline distT="0" distB="0" distL="0" distR="0" wp14:anchorId="644B5617" wp14:editId="64C05262">
                  <wp:extent cx="2639833" cy="3838055"/>
                  <wp:effectExtent l="0" t="0" r="8255" b="0"/>
                  <wp:docPr id="1696385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38562" name=""/>
                          <pic:cNvPicPr/>
                        </pic:nvPicPr>
                        <pic:blipFill>
                          <a:blip r:embed="rId22"/>
                          <a:stretch>
                            <a:fillRect/>
                          </a:stretch>
                        </pic:blipFill>
                        <pic:spPr>
                          <a:xfrm>
                            <a:off x="0" y="0"/>
                            <a:ext cx="2644716" cy="3845155"/>
                          </a:xfrm>
                          <a:prstGeom prst="rect">
                            <a:avLst/>
                          </a:prstGeom>
                        </pic:spPr>
                      </pic:pic>
                    </a:graphicData>
                  </a:graphic>
                </wp:inline>
              </w:drawing>
            </w:r>
          </w:p>
        </w:tc>
      </w:tr>
    </w:tbl>
    <w:p w14:paraId="03817209" w14:textId="3F2E39BD" w:rsidR="008A12CF" w:rsidRPr="004F0A83" w:rsidRDefault="00E9680B" w:rsidP="008A12CF">
      <w:pPr>
        <w:tabs>
          <w:tab w:val="left" w:pos="709"/>
        </w:tabs>
        <w:spacing w:line="360" w:lineRule="auto"/>
        <w:contextualSpacing/>
        <w:jc w:val="both"/>
        <w:rPr>
          <w:rFonts w:ascii="Palatino Linotype" w:hAnsi="Palatino Linotype" w:cs="Arial"/>
        </w:rPr>
      </w:pPr>
      <w:r w:rsidRPr="004F0A83">
        <w:rPr>
          <w:rFonts w:ascii="Palatino Linotype" w:hAnsi="Palatino Linotype" w:cs="Arial"/>
          <w:lang w:val="es-ES_tradnl"/>
        </w:rPr>
        <w:lastRenderedPageBreak/>
        <w:t>Ante ello</w:t>
      </w:r>
      <w:r w:rsidR="008A12CF" w:rsidRPr="004F0A83">
        <w:rPr>
          <w:rFonts w:ascii="Palatino Linotype" w:hAnsi="Palatino Linotype" w:cs="Arial"/>
          <w:lang w:val="es-ES_tradnl"/>
        </w:rPr>
        <w:t xml:space="preserve">, es de </w:t>
      </w:r>
      <w:r w:rsidR="008A12CF" w:rsidRPr="004F0A83">
        <w:rPr>
          <w:rFonts w:ascii="Palatino Linotype" w:hAnsi="Palatino Linotype" w:cs="Arial"/>
        </w:rPr>
        <w:t>señalar que el artículo 4, párrafo segundo de la Ley de Transparencia y Acceso a la Información Pública del Estado de México y Municipios, dispone:</w:t>
      </w:r>
    </w:p>
    <w:p w14:paraId="18006896" w14:textId="77777777" w:rsidR="008A12CF" w:rsidRPr="004F0A83" w:rsidRDefault="008A12CF" w:rsidP="008A12CF">
      <w:pPr>
        <w:pStyle w:val="Sinespaciado"/>
      </w:pPr>
    </w:p>
    <w:p w14:paraId="62B90780" w14:textId="77777777" w:rsidR="008A12CF" w:rsidRPr="004F0A83" w:rsidRDefault="008A12CF" w:rsidP="008A12CF">
      <w:pPr>
        <w:ind w:left="851" w:right="901"/>
        <w:jc w:val="both"/>
        <w:rPr>
          <w:rFonts w:ascii="Palatino Linotype" w:hAnsi="Palatino Linotype" w:cs="Arial"/>
          <w:i/>
          <w:sz w:val="22"/>
        </w:rPr>
      </w:pPr>
      <w:r w:rsidRPr="004F0A83">
        <w:rPr>
          <w:rFonts w:ascii="Palatino Linotype" w:hAnsi="Palatino Linotype" w:cs="Arial"/>
          <w:i/>
          <w:sz w:val="22"/>
        </w:rPr>
        <w:t>“</w:t>
      </w:r>
      <w:r w:rsidRPr="004F0A83">
        <w:rPr>
          <w:rFonts w:ascii="Palatino Linotype" w:hAnsi="Palatino Linotype" w:cs="Arial"/>
          <w:b/>
          <w:i/>
          <w:sz w:val="22"/>
        </w:rPr>
        <w:t xml:space="preserve">Artículo 4. </w:t>
      </w:r>
      <w:r w:rsidRPr="004F0A83">
        <w:rPr>
          <w:rFonts w:ascii="Palatino Linotype" w:hAnsi="Palatino Linotype" w:cs="Arial"/>
          <w:i/>
          <w:sz w:val="22"/>
        </w:rPr>
        <w:t xml:space="preserve">… </w:t>
      </w:r>
    </w:p>
    <w:p w14:paraId="6F619E80" w14:textId="77777777" w:rsidR="008A12CF" w:rsidRPr="004F0A83" w:rsidRDefault="008A12CF" w:rsidP="00FC1FC5">
      <w:pPr>
        <w:ind w:left="851" w:right="901"/>
        <w:jc w:val="both"/>
        <w:rPr>
          <w:rFonts w:ascii="Palatino Linotype" w:hAnsi="Palatino Linotype" w:cs="Arial"/>
          <w:i/>
          <w:sz w:val="22"/>
        </w:rPr>
      </w:pPr>
      <w:r w:rsidRPr="004F0A83">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4F0A83">
        <w:rPr>
          <w:rFonts w:ascii="Palatino Linotype" w:hAnsi="Palatino Linotype" w:cs="Arial"/>
          <w:i/>
          <w:sz w:val="22"/>
        </w:rPr>
        <w:t>evistas por esta Ley.</w:t>
      </w:r>
      <w:r w:rsidRPr="004F0A83">
        <w:rPr>
          <w:rFonts w:ascii="Palatino Linotype" w:hAnsi="Palatino Linotype" w:cs="Arial"/>
          <w:i/>
          <w:sz w:val="22"/>
        </w:rPr>
        <w:t>”</w:t>
      </w:r>
    </w:p>
    <w:p w14:paraId="0F0A8F03" w14:textId="77777777" w:rsidR="00E9680B" w:rsidRPr="004F0A83" w:rsidRDefault="00E9680B" w:rsidP="008A12CF">
      <w:pPr>
        <w:tabs>
          <w:tab w:val="left" w:pos="709"/>
        </w:tabs>
        <w:spacing w:line="360" w:lineRule="auto"/>
        <w:contextualSpacing/>
        <w:jc w:val="both"/>
        <w:rPr>
          <w:rFonts w:ascii="Palatino Linotype" w:hAnsi="Palatino Linotype" w:cs="Arial"/>
          <w:lang w:val="es-ES_tradnl"/>
        </w:rPr>
      </w:pPr>
    </w:p>
    <w:p w14:paraId="2E53A262" w14:textId="38B1D1F3" w:rsidR="008A12CF" w:rsidRDefault="008A12CF" w:rsidP="008A12CF">
      <w:pPr>
        <w:tabs>
          <w:tab w:val="left" w:pos="709"/>
        </w:tabs>
        <w:spacing w:line="360" w:lineRule="auto"/>
        <w:contextualSpacing/>
        <w:jc w:val="both"/>
        <w:rPr>
          <w:rFonts w:ascii="Palatino Linotype" w:hAnsi="Palatino Linotype" w:cs="Arial"/>
          <w:lang w:val="es-ES_tradnl"/>
        </w:rPr>
      </w:pPr>
      <w:r w:rsidRPr="004F0A83">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67CB8602" w14:textId="77777777" w:rsidR="007B3890" w:rsidRPr="000114A8" w:rsidRDefault="007B3890" w:rsidP="008A12CF">
      <w:pPr>
        <w:tabs>
          <w:tab w:val="left" w:pos="709"/>
        </w:tabs>
        <w:spacing w:line="360" w:lineRule="auto"/>
        <w:contextualSpacing/>
        <w:jc w:val="both"/>
        <w:rPr>
          <w:rFonts w:ascii="Palatino Linotype" w:hAnsi="Palatino Linotype" w:cs="Arial"/>
          <w:lang w:val="es-ES_tradnl"/>
        </w:rPr>
      </w:pPr>
    </w:p>
    <w:p w14:paraId="59895D98" w14:textId="77777777" w:rsidR="008A12CF" w:rsidRPr="004F0A83" w:rsidRDefault="008A12CF" w:rsidP="008A12CF">
      <w:pPr>
        <w:tabs>
          <w:tab w:val="left" w:pos="709"/>
        </w:tabs>
        <w:spacing w:line="360" w:lineRule="auto"/>
        <w:contextualSpacing/>
        <w:jc w:val="both"/>
        <w:rPr>
          <w:rFonts w:ascii="Palatino Linotype" w:hAnsi="Palatino Linotype" w:cs="Arial"/>
        </w:rPr>
      </w:pPr>
      <w:r w:rsidRPr="004F0A83">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05D881D0" w14:textId="77777777" w:rsidR="008A12CF" w:rsidRPr="004F0A83" w:rsidRDefault="008A12CF" w:rsidP="008A12CF">
      <w:pPr>
        <w:pStyle w:val="Sinespaciado"/>
      </w:pPr>
    </w:p>
    <w:p w14:paraId="5DF8CA20" w14:textId="77777777" w:rsidR="008A12CF" w:rsidRPr="004F0A83" w:rsidRDefault="008A12CF" w:rsidP="008A12CF">
      <w:pPr>
        <w:pStyle w:val="Sinespaciado"/>
        <w:rPr>
          <w:sz w:val="16"/>
          <w:lang w:val="es-ES_tradnl"/>
        </w:rPr>
      </w:pPr>
    </w:p>
    <w:p w14:paraId="2C6F04FE" w14:textId="77777777" w:rsidR="008A12CF" w:rsidRPr="004F0A83" w:rsidRDefault="008A12CF" w:rsidP="00E9680B">
      <w:pPr>
        <w:ind w:left="567" w:right="616"/>
        <w:jc w:val="both"/>
        <w:rPr>
          <w:rFonts w:ascii="Palatino Linotype" w:hAnsi="Palatino Linotype" w:cs="Arial"/>
          <w:i/>
          <w:sz w:val="22"/>
        </w:rPr>
      </w:pPr>
      <w:r w:rsidRPr="004F0A83">
        <w:rPr>
          <w:rFonts w:ascii="Palatino Linotype" w:hAnsi="Palatino Linotype" w:cs="Arial"/>
          <w:i/>
          <w:sz w:val="22"/>
        </w:rPr>
        <w:t>“</w:t>
      </w:r>
      <w:r w:rsidRPr="004F0A83">
        <w:rPr>
          <w:rFonts w:ascii="Palatino Linotype" w:hAnsi="Palatino Linotype" w:cs="Arial"/>
          <w:b/>
          <w:i/>
          <w:sz w:val="22"/>
        </w:rPr>
        <w:t>Artículo 12.</w:t>
      </w:r>
      <w:r w:rsidRPr="004F0A83">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3A1F562C" w14:textId="77777777" w:rsidR="008A12CF" w:rsidRPr="004F0A83" w:rsidRDefault="008A12CF" w:rsidP="00E9680B">
      <w:pPr>
        <w:ind w:left="567" w:right="616"/>
        <w:jc w:val="both"/>
        <w:rPr>
          <w:rFonts w:ascii="Palatino Linotype" w:hAnsi="Palatino Linotype" w:cs="Arial"/>
          <w:i/>
          <w:sz w:val="22"/>
        </w:rPr>
      </w:pPr>
    </w:p>
    <w:p w14:paraId="5F399DEA" w14:textId="77777777" w:rsidR="00CC0B81" w:rsidRPr="004F0A83" w:rsidRDefault="008A12CF" w:rsidP="00581DC8">
      <w:pPr>
        <w:ind w:left="567" w:right="616"/>
        <w:jc w:val="both"/>
        <w:rPr>
          <w:rFonts w:ascii="Palatino Linotype" w:hAnsi="Palatino Linotype" w:cs="Arial"/>
          <w:i/>
          <w:sz w:val="22"/>
        </w:rPr>
      </w:pPr>
      <w:r w:rsidRPr="004F0A83">
        <w:rPr>
          <w:rFonts w:ascii="Palatino Linotype" w:hAnsi="Palatino Linotype" w:cs="Arial"/>
          <w:i/>
          <w:sz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w:t>
      </w:r>
      <w:r w:rsidRPr="004F0A83">
        <w:rPr>
          <w:rFonts w:ascii="Palatino Linotype" w:hAnsi="Palatino Linotype" w:cs="Arial"/>
          <w:i/>
          <w:sz w:val="22"/>
        </w:rPr>
        <w:lastRenderedPageBreak/>
        <w:t>interés del solicitante; no estarán obligados a generarla, resumirla, efectuar cálculos o practicar investigaciones.”</w:t>
      </w:r>
    </w:p>
    <w:p w14:paraId="406C023C" w14:textId="77777777" w:rsidR="00CC2630" w:rsidRPr="004F0A83" w:rsidRDefault="00CC2630" w:rsidP="008A12CF">
      <w:pPr>
        <w:tabs>
          <w:tab w:val="left" w:pos="709"/>
        </w:tabs>
        <w:spacing w:line="360" w:lineRule="auto"/>
        <w:contextualSpacing/>
        <w:jc w:val="both"/>
        <w:rPr>
          <w:rFonts w:ascii="Palatino Linotype" w:hAnsi="Palatino Linotype" w:cs="Arial"/>
        </w:rPr>
      </w:pPr>
    </w:p>
    <w:p w14:paraId="0A9E84AD" w14:textId="77777777" w:rsidR="008A12CF" w:rsidRPr="004F0A83" w:rsidRDefault="008A12CF" w:rsidP="008A12CF">
      <w:pPr>
        <w:tabs>
          <w:tab w:val="left" w:pos="709"/>
        </w:tabs>
        <w:spacing w:line="360" w:lineRule="auto"/>
        <w:contextualSpacing/>
        <w:jc w:val="both"/>
        <w:rPr>
          <w:rFonts w:ascii="Palatino Linotype" w:hAnsi="Palatino Linotype" w:cs="Arial"/>
        </w:rPr>
      </w:pPr>
      <w:r w:rsidRPr="004F0A83">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E54A242" w14:textId="77777777" w:rsidR="008A12CF" w:rsidRPr="004F0A83" w:rsidRDefault="008A12CF" w:rsidP="008A12CF">
      <w:pPr>
        <w:tabs>
          <w:tab w:val="left" w:pos="709"/>
        </w:tabs>
        <w:spacing w:line="360" w:lineRule="auto"/>
        <w:contextualSpacing/>
        <w:jc w:val="both"/>
        <w:rPr>
          <w:rFonts w:ascii="Palatino Linotype" w:hAnsi="Palatino Linotype" w:cs="Arial"/>
        </w:rPr>
      </w:pPr>
    </w:p>
    <w:p w14:paraId="0FE1ADC6" w14:textId="77777777" w:rsidR="008A12CF" w:rsidRPr="004F0A83" w:rsidRDefault="008A12CF" w:rsidP="008A12CF">
      <w:pPr>
        <w:tabs>
          <w:tab w:val="left" w:pos="709"/>
        </w:tabs>
        <w:spacing w:line="360" w:lineRule="auto"/>
        <w:contextualSpacing/>
        <w:jc w:val="both"/>
        <w:rPr>
          <w:rFonts w:ascii="Palatino Linotype" w:hAnsi="Palatino Linotype" w:cs="Arial"/>
        </w:rPr>
      </w:pPr>
      <w:r w:rsidRPr="004F0A83">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4F0A83">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4F0A83">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5FD438B4" w14:textId="77777777" w:rsidR="008A12CF" w:rsidRPr="004F0A83" w:rsidRDefault="008A12CF" w:rsidP="008A12CF">
      <w:pPr>
        <w:pStyle w:val="Sinespaciado"/>
      </w:pPr>
    </w:p>
    <w:p w14:paraId="6B903EEF" w14:textId="77777777" w:rsidR="008A12CF" w:rsidRPr="004F0A83" w:rsidRDefault="008A12CF" w:rsidP="004612A5">
      <w:pPr>
        <w:ind w:left="567" w:right="616"/>
        <w:jc w:val="both"/>
        <w:rPr>
          <w:rFonts w:ascii="Palatino Linotype" w:hAnsi="Palatino Linotype" w:cs="Arial"/>
          <w:i/>
          <w:sz w:val="22"/>
        </w:rPr>
      </w:pPr>
      <w:r w:rsidRPr="004F0A83">
        <w:rPr>
          <w:rFonts w:ascii="Palatino Linotype" w:hAnsi="Palatino Linotype" w:cs="Arial"/>
          <w:i/>
          <w:sz w:val="22"/>
        </w:rPr>
        <w:t>“</w:t>
      </w:r>
      <w:r w:rsidRPr="004F0A83">
        <w:rPr>
          <w:rFonts w:ascii="Palatino Linotype" w:hAnsi="Palatino Linotype" w:cs="Arial"/>
          <w:b/>
          <w:i/>
          <w:sz w:val="22"/>
        </w:rPr>
        <w:t xml:space="preserve">Artículo 3. </w:t>
      </w:r>
      <w:r w:rsidRPr="004F0A83">
        <w:rPr>
          <w:rFonts w:ascii="Palatino Linotype" w:hAnsi="Palatino Linotype" w:cs="Arial"/>
          <w:i/>
          <w:sz w:val="22"/>
        </w:rPr>
        <w:t>Para los efectos de la presente Ley se entenderá por:</w:t>
      </w:r>
    </w:p>
    <w:p w14:paraId="17CB4618" w14:textId="77777777" w:rsidR="008A12CF" w:rsidRPr="004F0A83" w:rsidRDefault="008A12CF" w:rsidP="004612A5">
      <w:pPr>
        <w:ind w:left="567" w:right="616"/>
        <w:jc w:val="both"/>
        <w:rPr>
          <w:rFonts w:ascii="Palatino Linotype" w:hAnsi="Palatino Linotype" w:cs="Arial"/>
          <w:i/>
          <w:sz w:val="22"/>
        </w:rPr>
      </w:pPr>
      <w:r w:rsidRPr="004F0A83">
        <w:rPr>
          <w:rFonts w:ascii="Palatino Linotype" w:hAnsi="Palatino Linotype" w:cs="Arial"/>
          <w:i/>
          <w:sz w:val="22"/>
        </w:rPr>
        <w:t>(…)</w:t>
      </w:r>
    </w:p>
    <w:p w14:paraId="6C4CD684" w14:textId="77777777" w:rsidR="008A12CF" w:rsidRPr="004F0A83" w:rsidRDefault="008A12CF" w:rsidP="004612A5">
      <w:pPr>
        <w:ind w:left="567" w:right="616"/>
        <w:jc w:val="both"/>
        <w:rPr>
          <w:rFonts w:ascii="Palatino Linotype" w:hAnsi="Palatino Linotype" w:cs="Arial"/>
          <w:i/>
          <w:sz w:val="22"/>
        </w:rPr>
      </w:pPr>
      <w:r w:rsidRPr="004F0A83">
        <w:rPr>
          <w:rFonts w:ascii="Palatino Linotype" w:hAnsi="Palatino Linotype" w:cs="Arial"/>
          <w:b/>
          <w:i/>
          <w:sz w:val="22"/>
        </w:rPr>
        <w:t>XI. Documento:</w:t>
      </w:r>
      <w:r w:rsidRPr="004F0A83">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4F0A83">
        <w:rPr>
          <w:rFonts w:ascii="Palatino Linotype" w:hAnsi="Palatino Linotype" w:cs="Arial"/>
          <w:b/>
          <w:i/>
          <w:sz w:val="22"/>
          <w:u w:val="single"/>
        </w:rPr>
        <w:t>registro que documente el ejercicio de las facultades, funciones y competencias de los sujetos obligados</w:t>
      </w:r>
      <w:r w:rsidRPr="004F0A83">
        <w:rPr>
          <w:rFonts w:ascii="Palatino Linotype" w:hAnsi="Palatino Linotype" w:cs="Arial"/>
          <w:i/>
          <w:sz w:val="22"/>
          <w:u w:val="single"/>
        </w:rPr>
        <w:t>,</w:t>
      </w:r>
      <w:r w:rsidRPr="004F0A83">
        <w:rPr>
          <w:rFonts w:ascii="Palatino Linotype" w:hAnsi="Palatino Linotype" w:cs="Arial"/>
          <w:i/>
          <w:sz w:val="22"/>
        </w:rPr>
        <w:t xml:space="preserve"> sus servidores públicos e integrantes, </w:t>
      </w:r>
      <w:r w:rsidRPr="004F0A83">
        <w:rPr>
          <w:rFonts w:ascii="Palatino Linotype" w:hAnsi="Palatino Linotype" w:cs="Arial"/>
          <w:b/>
          <w:i/>
          <w:sz w:val="22"/>
          <w:u w:val="single"/>
        </w:rPr>
        <w:t xml:space="preserve">sin importar su fuente o fecha de </w:t>
      </w:r>
      <w:r w:rsidRPr="004F0A83">
        <w:rPr>
          <w:rFonts w:ascii="Palatino Linotype" w:hAnsi="Palatino Linotype" w:cs="Arial"/>
          <w:b/>
          <w:i/>
          <w:sz w:val="22"/>
          <w:u w:val="single"/>
        </w:rPr>
        <w:lastRenderedPageBreak/>
        <w:t>elaboración.</w:t>
      </w:r>
      <w:r w:rsidRPr="004F0A83">
        <w:rPr>
          <w:rFonts w:ascii="Palatino Linotype" w:hAnsi="Palatino Linotype" w:cs="Arial"/>
          <w:i/>
          <w:sz w:val="22"/>
        </w:rPr>
        <w:t xml:space="preserve"> Los documentos podrán estar en cualquier medio, sea escrito, impreso, sonoro, visual, electrónico, informático u holográfico;</w:t>
      </w:r>
    </w:p>
    <w:p w14:paraId="5ACE70F3" w14:textId="77777777" w:rsidR="008A12CF" w:rsidRPr="004F0A83" w:rsidRDefault="008A12CF" w:rsidP="004612A5">
      <w:pPr>
        <w:ind w:left="567" w:right="616"/>
        <w:jc w:val="both"/>
        <w:rPr>
          <w:rFonts w:ascii="Palatino Linotype" w:hAnsi="Palatino Linotype" w:cs="Arial"/>
          <w:i/>
          <w:sz w:val="22"/>
        </w:rPr>
      </w:pPr>
      <w:r w:rsidRPr="004F0A83">
        <w:rPr>
          <w:rFonts w:ascii="Palatino Linotype" w:hAnsi="Palatino Linotype" w:cs="Arial"/>
          <w:i/>
          <w:sz w:val="22"/>
        </w:rPr>
        <w:t>(…)”</w:t>
      </w:r>
    </w:p>
    <w:p w14:paraId="3CD002CE" w14:textId="77777777" w:rsidR="008A12CF" w:rsidRPr="004F0A83" w:rsidRDefault="008A12CF" w:rsidP="008A12CF">
      <w:pPr>
        <w:rPr>
          <w:sz w:val="14"/>
        </w:rPr>
      </w:pPr>
    </w:p>
    <w:p w14:paraId="13085B3A" w14:textId="77777777" w:rsidR="008A12CF" w:rsidRPr="004F0A83" w:rsidRDefault="008A12CF" w:rsidP="008A12CF"/>
    <w:p w14:paraId="42A07100" w14:textId="77777777" w:rsidR="008A12CF" w:rsidRPr="004F0A83" w:rsidRDefault="008A12CF" w:rsidP="008A12CF">
      <w:pPr>
        <w:spacing w:before="240" w:after="240" w:line="360" w:lineRule="auto"/>
        <w:ind w:right="49"/>
        <w:contextualSpacing/>
        <w:jc w:val="both"/>
        <w:rPr>
          <w:rFonts w:ascii="Palatino Linotype" w:hAnsi="Palatino Linotype" w:cs="Arial"/>
          <w:lang w:eastAsia="es-MX"/>
        </w:rPr>
      </w:pPr>
      <w:r w:rsidRPr="004F0A83">
        <w:rPr>
          <w:rFonts w:ascii="Palatino Linotype" w:hAnsi="Palatino Linotype" w:cs="Arial"/>
        </w:rPr>
        <w:t xml:space="preserve">Además, </w:t>
      </w:r>
      <w:r w:rsidRPr="004F0A83">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201BD7EE" w14:textId="77777777" w:rsidR="008A12CF" w:rsidRPr="004F0A83" w:rsidRDefault="008A12CF" w:rsidP="008A12CF">
      <w:pPr>
        <w:spacing w:before="240" w:after="240" w:line="360" w:lineRule="auto"/>
        <w:ind w:right="49"/>
        <w:contextualSpacing/>
        <w:jc w:val="both"/>
        <w:rPr>
          <w:rFonts w:ascii="Palatino Linotype" w:hAnsi="Palatino Linotype" w:cs="Arial"/>
          <w:lang w:eastAsia="es-MX"/>
        </w:rPr>
      </w:pPr>
    </w:p>
    <w:p w14:paraId="59D63670" w14:textId="1378D015" w:rsidR="008A12CF" w:rsidRDefault="008A12CF" w:rsidP="00464B06">
      <w:pPr>
        <w:spacing w:before="240" w:after="240" w:line="360" w:lineRule="auto"/>
        <w:ind w:right="49"/>
        <w:contextualSpacing/>
        <w:jc w:val="both"/>
        <w:rPr>
          <w:rFonts w:ascii="Palatino Linotype" w:eastAsia="MS Mincho" w:hAnsi="Palatino Linotype" w:cs="Tahoma"/>
        </w:rPr>
      </w:pPr>
      <w:r w:rsidRPr="004F0A83">
        <w:rPr>
          <w:rFonts w:ascii="Palatino Linotype" w:hAnsi="Palatino Linotype" w:cs="Arial"/>
          <w:lang w:eastAsia="es-MX"/>
        </w:rPr>
        <w:t xml:space="preserve">De la misma forma, </w:t>
      </w:r>
      <w:r w:rsidRPr="004F0A83">
        <w:rPr>
          <w:rFonts w:ascii="Palatino Linotype" w:eastAsia="MS Mincho" w:hAnsi="Palatino Linotype"/>
        </w:rPr>
        <w:t>de acuerdo al contenido del artículo 160,</w:t>
      </w:r>
      <w:r w:rsidRPr="004F0A83">
        <w:rPr>
          <w:rFonts w:ascii="Palatino Linotype" w:hAnsi="Palatino Linotype" w:cs="Arial"/>
        </w:rPr>
        <w:t xml:space="preserve"> de la Ley </w:t>
      </w:r>
      <w:r w:rsidRPr="004F0A83">
        <w:rPr>
          <w:rFonts w:ascii="Palatino Linotype" w:eastAsia="MS Mincho" w:hAnsi="Palatino Linotype" w:cs="Tahoma"/>
        </w:rPr>
        <w:t>General de Transparencia y Acceso a la Información Pública que a la letra dispone:</w:t>
      </w:r>
    </w:p>
    <w:p w14:paraId="7E72C66D" w14:textId="77777777" w:rsidR="00B25F47" w:rsidRPr="00464B06" w:rsidRDefault="00B25F47" w:rsidP="00464B06">
      <w:pPr>
        <w:spacing w:before="240" w:after="240" w:line="360" w:lineRule="auto"/>
        <w:ind w:right="49"/>
        <w:contextualSpacing/>
        <w:jc w:val="both"/>
        <w:rPr>
          <w:rFonts w:ascii="Palatino Linotype" w:eastAsia="MS Mincho" w:hAnsi="Palatino Linotype" w:cs="Tahoma"/>
        </w:rPr>
      </w:pPr>
    </w:p>
    <w:p w14:paraId="09F35D74" w14:textId="77777777" w:rsidR="008A12CF" w:rsidRPr="004F0A83" w:rsidRDefault="008A12CF" w:rsidP="004612A5">
      <w:pPr>
        <w:ind w:left="567" w:right="616"/>
        <w:contextualSpacing/>
        <w:jc w:val="both"/>
        <w:rPr>
          <w:rFonts w:ascii="Palatino Linotype" w:hAnsi="Palatino Linotype" w:cs="Arial"/>
          <w:i/>
          <w:sz w:val="22"/>
          <w:lang w:eastAsia="gl-ES"/>
        </w:rPr>
      </w:pPr>
      <w:r w:rsidRPr="004F0A83">
        <w:rPr>
          <w:rFonts w:ascii="Palatino Linotype" w:hAnsi="Palatino Linotype" w:cs="Arial"/>
          <w:b/>
          <w:i/>
          <w:sz w:val="22"/>
          <w:lang w:eastAsia="gl-ES"/>
        </w:rPr>
        <w:t>Artículo 160</w:t>
      </w:r>
      <w:r w:rsidRPr="004F0A83">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854DACB" w14:textId="77777777" w:rsidR="008A12CF" w:rsidRPr="004F0A83" w:rsidRDefault="008A12CF" w:rsidP="008A12CF">
      <w:pPr>
        <w:ind w:left="851" w:right="616"/>
        <w:contextualSpacing/>
        <w:jc w:val="both"/>
        <w:rPr>
          <w:rFonts w:ascii="Palatino Linotype" w:hAnsi="Palatino Linotype" w:cs="Arial"/>
          <w:i/>
          <w:sz w:val="22"/>
          <w:lang w:eastAsia="gl-ES"/>
        </w:rPr>
      </w:pPr>
    </w:p>
    <w:p w14:paraId="4A5A8BAA" w14:textId="77777777" w:rsidR="008A12CF" w:rsidRPr="004F0A83" w:rsidRDefault="008A12CF" w:rsidP="008A12CF">
      <w:pPr>
        <w:ind w:left="851" w:right="616"/>
        <w:contextualSpacing/>
        <w:jc w:val="both"/>
        <w:rPr>
          <w:rFonts w:ascii="Palatino Linotype" w:hAnsi="Palatino Linotype" w:cs="Arial"/>
          <w:i/>
          <w:sz w:val="14"/>
          <w:lang w:eastAsia="gl-ES"/>
        </w:rPr>
      </w:pPr>
    </w:p>
    <w:p w14:paraId="0EACE482" w14:textId="77777777" w:rsidR="008A12CF" w:rsidRPr="004F0A83" w:rsidRDefault="008A12CF" w:rsidP="00FC1FC5">
      <w:pPr>
        <w:spacing w:line="360" w:lineRule="auto"/>
        <w:jc w:val="both"/>
        <w:rPr>
          <w:rFonts w:ascii="Palatino Linotype" w:hAnsi="Palatino Linotype" w:cs="Arial"/>
          <w:color w:val="222222"/>
          <w:szCs w:val="19"/>
          <w:lang w:eastAsia="es-MX"/>
        </w:rPr>
      </w:pPr>
      <w:r w:rsidRPr="004F0A83">
        <w:rPr>
          <w:rFonts w:ascii="Palatino Linotype" w:hAnsi="Palatino Linotype"/>
          <w:color w:val="000000"/>
        </w:rPr>
        <w:t xml:space="preserve">Sirve como apoyo </w:t>
      </w:r>
      <w:r w:rsidRPr="004F0A83">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19C70A59" w14:textId="77777777" w:rsidR="008A12CF" w:rsidRPr="004F0A83" w:rsidRDefault="008A12CF" w:rsidP="008A12CF">
      <w:pPr>
        <w:pStyle w:val="Sinespaciado"/>
        <w:rPr>
          <w:lang w:eastAsia="es-MX"/>
        </w:rPr>
      </w:pPr>
    </w:p>
    <w:p w14:paraId="03E4B7E0" w14:textId="77777777" w:rsidR="008A12CF" w:rsidRPr="004F0A83" w:rsidRDefault="008A12CF" w:rsidP="004612A5">
      <w:pPr>
        <w:shd w:val="clear" w:color="auto" w:fill="FFFFFF"/>
        <w:tabs>
          <w:tab w:val="left" w:pos="8647"/>
        </w:tabs>
        <w:ind w:left="567" w:right="616"/>
        <w:jc w:val="both"/>
        <w:rPr>
          <w:rFonts w:ascii="Palatino Linotype" w:hAnsi="Palatino Linotype" w:cs="Arial"/>
          <w:i/>
          <w:iCs/>
          <w:color w:val="222222"/>
          <w:sz w:val="22"/>
          <w:lang w:eastAsia="es-MX"/>
        </w:rPr>
      </w:pPr>
      <w:r w:rsidRPr="004F0A83">
        <w:rPr>
          <w:rFonts w:ascii="Palatino Linotype" w:hAnsi="Palatino Linotype" w:cs="Arial"/>
          <w:b/>
          <w:bCs/>
          <w:i/>
          <w:iCs/>
          <w:color w:val="222222"/>
          <w:sz w:val="22"/>
          <w:lang w:eastAsia="es-MX"/>
        </w:rPr>
        <w:lastRenderedPageBreak/>
        <w:t>“Las dependencias y entidades no están obligadas a generar documentos ad hoc para responder una solicitud de acceso a la información. </w:t>
      </w:r>
      <w:r w:rsidRPr="004F0A83">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786EC10C" w14:textId="77777777" w:rsidR="008A12CF" w:rsidRPr="004F0A83" w:rsidRDefault="008A12CF" w:rsidP="008A12CF">
      <w:pPr>
        <w:pStyle w:val="Sinespaciado"/>
      </w:pPr>
    </w:p>
    <w:p w14:paraId="4BF0DDCC" w14:textId="77777777" w:rsidR="008A12CF" w:rsidRPr="004F0A83" w:rsidRDefault="008A12CF" w:rsidP="008A12CF">
      <w:pPr>
        <w:pStyle w:val="Sinespaciado"/>
      </w:pPr>
    </w:p>
    <w:p w14:paraId="3F97C836" w14:textId="5C934560" w:rsidR="00087797" w:rsidRPr="004F0A83" w:rsidRDefault="008A12CF" w:rsidP="00F30C1D">
      <w:pPr>
        <w:spacing w:line="360" w:lineRule="auto"/>
        <w:jc w:val="both"/>
        <w:rPr>
          <w:rFonts w:ascii="Palatino Linotype" w:hAnsi="Palatino Linotype" w:cs="Arial"/>
        </w:rPr>
      </w:pPr>
      <w:r w:rsidRPr="004F0A83">
        <w:rPr>
          <w:rFonts w:ascii="Palatino Linotype" w:hAnsi="Palatino Linotype" w:cs="Arial"/>
        </w:rPr>
        <w:t xml:space="preserve">Por lo que, de la respuesta emitida por parte de la Unidad de Transparencia del </w:t>
      </w:r>
      <w:r w:rsidRPr="004F0A83">
        <w:rPr>
          <w:rFonts w:ascii="Palatino Linotype" w:hAnsi="Palatino Linotype" w:cs="Arial"/>
          <w:b/>
        </w:rPr>
        <w:t>Sujeto Obligado</w:t>
      </w:r>
      <w:r w:rsidRPr="004F0A83">
        <w:rPr>
          <w:rFonts w:ascii="Palatino Linotype" w:hAnsi="Palatino Linotype" w:cs="Arial"/>
        </w:rPr>
        <w:t xml:space="preserve"> generó, se enuncia cada una de las respuestas proporcionadas, con la finalidad de saber si se da cumplimiento a todos los requerimientos y si lo motivos de inconformidad resultan procedentes, de conformidad con lo siguiente:</w:t>
      </w:r>
    </w:p>
    <w:p w14:paraId="05E7DE5A" w14:textId="77777777" w:rsidR="000114A8" w:rsidRDefault="000114A8" w:rsidP="00F30C1D">
      <w:pPr>
        <w:spacing w:line="360" w:lineRule="auto"/>
        <w:jc w:val="both"/>
        <w:rPr>
          <w:rFonts w:ascii="Palatino Linotype" w:eastAsiaTheme="minorHAnsi" w:hAnsi="Palatino Linotype" w:cs="Arial"/>
          <w:szCs w:val="22"/>
          <w:lang w:val="es-MX" w:eastAsia="en-US"/>
        </w:rPr>
      </w:pPr>
    </w:p>
    <w:p w14:paraId="3CE88347" w14:textId="2B2A41BA" w:rsidR="00F30C1D" w:rsidRDefault="00F30C1D" w:rsidP="00F30C1D">
      <w:pPr>
        <w:spacing w:line="360" w:lineRule="auto"/>
        <w:jc w:val="both"/>
        <w:rPr>
          <w:rFonts w:ascii="Palatino Linotype" w:eastAsiaTheme="minorHAnsi" w:hAnsi="Palatino Linotype" w:cs="Arial"/>
          <w:szCs w:val="22"/>
          <w:lang w:val="es-MX" w:eastAsia="en-US"/>
        </w:rPr>
      </w:pPr>
      <w:r w:rsidRPr="004F0A83">
        <w:rPr>
          <w:rFonts w:ascii="Palatino Linotype" w:eastAsiaTheme="minorHAnsi" w:hAnsi="Palatino Linotype" w:cs="Arial"/>
          <w:szCs w:val="22"/>
          <w:lang w:val="es-MX" w:eastAsia="en-US"/>
        </w:rPr>
        <w:t xml:space="preserve">Expuesto lo anterior, se procede al análisis de la totalidad de las constancias que integran el expediente electrónico del </w:t>
      </w:r>
      <w:r w:rsidRPr="004F0A83">
        <w:rPr>
          <w:rFonts w:ascii="Palatino Linotype" w:eastAsiaTheme="minorHAnsi" w:hAnsi="Palatino Linotype" w:cs="Arial"/>
          <w:b/>
          <w:szCs w:val="22"/>
          <w:lang w:val="es-MX" w:eastAsia="en-US"/>
        </w:rPr>
        <w:t>SAIMEX</w:t>
      </w:r>
      <w:r w:rsidRPr="004F0A83">
        <w:rPr>
          <w:rFonts w:ascii="Palatino Linotype" w:eastAsiaTheme="minorHAnsi" w:hAnsi="Palatino Linotype" w:cs="Arial"/>
          <w:szCs w:val="22"/>
          <w:lang w:val="es-MX" w:eastAsia="en-US"/>
        </w:rPr>
        <w:t xml:space="preserve">, a efecto de determinar si con la información remitida por </w:t>
      </w:r>
      <w:r w:rsidRPr="004F0A83">
        <w:rPr>
          <w:rFonts w:ascii="Palatino Linotype" w:eastAsiaTheme="minorHAnsi" w:hAnsi="Palatino Linotype" w:cs="Arial"/>
          <w:b/>
          <w:szCs w:val="22"/>
          <w:lang w:val="es-MX" w:eastAsia="en-US"/>
        </w:rPr>
        <w:t>El Sujeto Obligado</w:t>
      </w:r>
      <w:r w:rsidRPr="004F0A83">
        <w:rPr>
          <w:rFonts w:ascii="Palatino Linotype" w:eastAsiaTheme="minorHAnsi" w:hAnsi="Palatino Linotype" w:cs="Arial"/>
          <w:szCs w:val="22"/>
          <w:lang w:val="es-MX" w:eastAsia="en-US"/>
        </w:rPr>
        <w:t xml:space="preserve"> a través de su respuesta </w:t>
      </w:r>
      <w:r w:rsidR="000114A8">
        <w:rPr>
          <w:rFonts w:ascii="Palatino Linotype" w:eastAsiaTheme="minorHAnsi" w:hAnsi="Palatino Linotype" w:cs="Arial"/>
          <w:szCs w:val="22"/>
          <w:lang w:val="es-MX" w:eastAsia="en-US"/>
        </w:rPr>
        <w:t xml:space="preserve">e informe justificado, </w:t>
      </w:r>
      <w:r w:rsidRPr="004F0A83">
        <w:rPr>
          <w:rFonts w:ascii="Palatino Linotype" w:eastAsiaTheme="minorHAnsi" w:hAnsi="Palatino Linotype" w:cs="Arial"/>
          <w:szCs w:val="22"/>
          <w:lang w:val="es-MX" w:eastAsia="en-US"/>
        </w:rPr>
        <w:t xml:space="preserve">colma </w:t>
      </w:r>
      <w:r w:rsidR="000114A8">
        <w:rPr>
          <w:rFonts w:ascii="Palatino Linotype" w:eastAsiaTheme="minorHAnsi" w:hAnsi="Palatino Linotype" w:cs="Arial"/>
          <w:szCs w:val="22"/>
          <w:lang w:val="es-MX" w:eastAsia="en-US"/>
        </w:rPr>
        <w:t xml:space="preserve">con </w:t>
      </w:r>
      <w:r w:rsidRPr="004F0A83">
        <w:rPr>
          <w:rFonts w:ascii="Palatino Linotype" w:eastAsiaTheme="minorHAnsi" w:hAnsi="Palatino Linotype" w:cs="Arial"/>
          <w:szCs w:val="22"/>
          <w:lang w:val="es-MX" w:eastAsia="en-US"/>
        </w:rPr>
        <w:t xml:space="preserve">lo requerido en dicha solicitud. </w:t>
      </w:r>
    </w:p>
    <w:p w14:paraId="17826319" w14:textId="77777777" w:rsidR="000114A8" w:rsidRDefault="000114A8" w:rsidP="00F30C1D">
      <w:pPr>
        <w:spacing w:line="360" w:lineRule="auto"/>
        <w:jc w:val="both"/>
        <w:rPr>
          <w:rFonts w:ascii="Palatino Linotype" w:eastAsiaTheme="minorHAnsi" w:hAnsi="Palatino Linotype" w:cs="Arial"/>
          <w:szCs w:val="22"/>
          <w:lang w:val="es-MX" w:eastAsia="en-US"/>
        </w:rPr>
      </w:pPr>
    </w:p>
    <w:p w14:paraId="20DD8F66" w14:textId="77777777" w:rsidR="00DC3642" w:rsidRDefault="000114A8" w:rsidP="00F30C1D">
      <w:pPr>
        <w:spacing w:line="360" w:lineRule="auto"/>
        <w:jc w:val="both"/>
        <w:rPr>
          <w:rFonts w:ascii="Palatino Linotype" w:eastAsiaTheme="minorHAnsi" w:hAnsi="Palatino Linotype" w:cs="Arial"/>
          <w:szCs w:val="22"/>
          <w:lang w:val="es-MX" w:eastAsia="en-US"/>
        </w:rPr>
      </w:pPr>
      <w:r w:rsidRPr="00464B06">
        <w:rPr>
          <w:rFonts w:ascii="Palatino Linotype" w:eastAsiaTheme="minorHAnsi" w:hAnsi="Palatino Linotype" w:cs="Arial"/>
          <w:szCs w:val="22"/>
          <w:lang w:val="es-MX" w:eastAsia="en-US"/>
        </w:rPr>
        <w:t xml:space="preserve">Por lo que, cabe recordar que el particular, se adolece </w:t>
      </w:r>
      <w:r w:rsidR="00DC3642">
        <w:rPr>
          <w:rFonts w:ascii="Palatino Linotype" w:eastAsiaTheme="minorHAnsi" w:hAnsi="Palatino Linotype" w:cs="Arial"/>
          <w:szCs w:val="22"/>
          <w:lang w:val="es-MX" w:eastAsia="en-US"/>
        </w:rPr>
        <w:t>de lo siguiente:</w:t>
      </w:r>
    </w:p>
    <w:p w14:paraId="2CF42950" w14:textId="77777777" w:rsidR="00DC3642" w:rsidRDefault="00DC3642" w:rsidP="00F30C1D">
      <w:pPr>
        <w:spacing w:line="360" w:lineRule="auto"/>
        <w:jc w:val="both"/>
        <w:rPr>
          <w:rFonts w:ascii="Palatino Linotype" w:eastAsiaTheme="minorHAnsi" w:hAnsi="Palatino Linotype" w:cs="Arial"/>
          <w:szCs w:val="22"/>
          <w:lang w:val="es-MX" w:eastAsia="en-US"/>
        </w:rPr>
      </w:pPr>
    </w:p>
    <w:p w14:paraId="2DE1AF77" w14:textId="55C21E1A" w:rsidR="00DC3642" w:rsidRDefault="006118C9" w:rsidP="00DC3642">
      <w:pPr>
        <w:pStyle w:val="Prrafodelista"/>
        <w:numPr>
          <w:ilvl w:val="0"/>
          <w:numId w:val="19"/>
        </w:numPr>
        <w:spacing w:line="360" w:lineRule="auto"/>
        <w:jc w:val="both"/>
        <w:rPr>
          <w:rFonts w:ascii="Palatino Linotype" w:eastAsiaTheme="minorHAnsi" w:hAnsi="Palatino Linotype" w:cs="Arial"/>
          <w:szCs w:val="22"/>
          <w:lang w:val="es-MX" w:eastAsia="en-US"/>
        </w:rPr>
      </w:pPr>
      <w:r>
        <w:rPr>
          <w:rFonts w:ascii="Palatino Linotype" w:eastAsiaTheme="minorHAnsi" w:hAnsi="Palatino Linotype" w:cs="Arial"/>
          <w:szCs w:val="22"/>
          <w:lang w:val="es-MX" w:eastAsia="en-US"/>
        </w:rPr>
        <w:t>N</w:t>
      </w:r>
      <w:r w:rsidRPr="006118C9">
        <w:rPr>
          <w:rFonts w:ascii="Palatino Linotype" w:eastAsiaTheme="minorHAnsi" w:hAnsi="Palatino Linotype" w:cs="Arial"/>
          <w:szCs w:val="22"/>
          <w:lang w:val="es-MX" w:eastAsia="en-US"/>
        </w:rPr>
        <w:t>o se anexaron las convocatorias por lo que la información está incompleta</w:t>
      </w:r>
      <w:r w:rsidR="00DC3642" w:rsidRPr="00DC3642">
        <w:rPr>
          <w:rFonts w:ascii="Palatino Linotype" w:eastAsiaTheme="minorHAnsi" w:hAnsi="Palatino Linotype" w:cs="Arial"/>
          <w:szCs w:val="22"/>
          <w:lang w:val="es-MX" w:eastAsia="en-US"/>
        </w:rPr>
        <w:t>.</w:t>
      </w:r>
    </w:p>
    <w:p w14:paraId="65CDE6DD" w14:textId="77777777" w:rsidR="003E1CB6" w:rsidRPr="004F0A83" w:rsidRDefault="003E1CB6" w:rsidP="00C172FE">
      <w:pPr>
        <w:spacing w:line="360" w:lineRule="auto"/>
        <w:rPr>
          <w:rFonts w:ascii="Palatino Linotype" w:eastAsiaTheme="minorHAnsi" w:hAnsi="Palatino Linotype" w:cs="Arial"/>
          <w:lang w:val="es-MX" w:eastAsia="en-US"/>
        </w:rPr>
      </w:pPr>
    </w:p>
    <w:p w14:paraId="1B8880CB" w14:textId="5315B1D4" w:rsidR="00BB63D2" w:rsidRDefault="00E36592" w:rsidP="00BB63D2">
      <w:pPr>
        <w:spacing w:line="360" w:lineRule="auto"/>
        <w:jc w:val="both"/>
        <w:rPr>
          <w:rFonts w:ascii="Palatino Linotype" w:eastAsiaTheme="minorHAnsi" w:hAnsi="Palatino Linotype"/>
          <w:lang w:val="es-MX" w:eastAsia="es-MX"/>
        </w:rPr>
      </w:pPr>
      <w:r>
        <w:rPr>
          <w:rFonts w:ascii="Palatino Linotype" w:eastAsiaTheme="minorHAnsi" w:hAnsi="Palatino Linotype"/>
          <w:lang w:val="es-MX" w:eastAsia="es-MX"/>
        </w:rPr>
        <w:t xml:space="preserve">Con base en lo anterior, se observa que el particular únicamente se adolece por la </w:t>
      </w:r>
      <w:r w:rsidR="006118C9">
        <w:rPr>
          <w:rFonts w:ascii="Palatino Linotype" w:eastAsiaTheme="minorHAnsi" w:hAnsi="Palatino Linotype"/>
          <w:lang w:val="es-MX" w:eastAsia="es-MX"/>
        </w:rPr>
        <w:t>las convocatorias referidas en respuesta;</w:t>
      </w:r>
      <w:r>
        <w:rPr>
          <w:rFonts w:ascii="Palatino Linotype" w:eastAsiaTheme="minorHAnsi" w:hAnsi="Palatino Linotype"/>
          <w:lang w:val="es-MX" w:eastAsia="es-MX"/>
        </w:rPr>
        <w:t xml:space="preserve"> </w:t>
      </w:r>
      <w:r w:rsidR="006118C9">
        <w:rPr>
          <w:rFonts w:ascii="Palatino Linotype" w:eastAsia="MS Mincho" w:hAnsi="Palatino Linotype"/>
        </w:rPr>
        <w:t>p</w:t>
      </w:r>
      <w:proofErr w:type="spellStart"/>
      <w:r w:rsidR="00B25F47">
        <w:rPr>
          <w:rFonts w:ascii="Palatino Linotype" w:eastAsiaTheme="minorHAnsi" w:hAnsi="Palatino Linotype"/>
          <w:lang w:val="es-MX" w:eastAsia="es-MX"/>
        </w:rPr>
        <w:t>or</w:t>
      </w:r>
      <w:proofErr w:type="spellEnd"/>
      <w:r w:rsidR="00BB63D2">
        <w:rPr>
          <w:rFonts w:ascii="Palatino Linotype" w:eastAsiaTheme="minorHAnsi" w:hAnsi="Palatino Linotype"/>
          <w:lang w:val="es-MX" w:eastAsia="es-MX"/>
        </w:rPr>
        <w:t xml:space="preserve"> </w:t>
      </w:r>
      <w:r w:rsidR="00B25F47">
        <w:rPr>
          <w:rFonts w:ascii="Palatino Linotype" w:eastAsiaTheme="minorHAnsi" w:hAnsi="Palatino Linotype"/>
          <w:lang w:val="es-MX" w:eastAsia="es-MX"/>
        </w:rPr>
        <w:t>lo que</w:t>
      </w:r>
      <w:r w:rsidR="00C172FE" w:rsidRPr="004F0A83">
        <w:rPr>
          <w:rFonts w:ascii="Palatino Linotype" w:eastAsiaTheme="minorHAnsi" w:hAnsi="Palatino Linotype"/>
          <w:lang w:val="es-MX" w:eastAsia="es-MX"/>
        </w:rPr>
        <w:t xml:space="preserve">, en informe justificado, el </w:t>
      </w:r>
      <w:r w:rsidR="00C172FE" w:rsidRPr="004F0A83">
        <w:rPr>
          <w:rFonts w:ascii="Palatino Linotype" w:eastAsiaTheme="minorHAnsi" w:hAnsi="Palatino Linotype"/>
          <w:b/>
          <w:lang w:val="es-MX" w:eastAsia="es-MX"/>
        </w:rPr>
        <w:t>Sujeto Obligado</w:t>
      </w:r>
      <w:r w:rsidR="00C172FE" w:rsidRPr="004F0A83">
        <w:rPr>
          <w:rFonts w:ascii="Palatino Linotype" w:eastAsiaTheme="minorHAnsi" w:hAnsi="Palatino Linotype"/>
          <w:lang w:val="es-MX" w:eastAsia="es-MX"/>
        </w:rPr>
        <w:t xml:space="preserve"> </w:t>
      </w:r>
      <w:r w:rsidR="00DC3642">
        <w:rPr>
          <w:rFonts w:ascii="Palatino Linotype" w:eastAsiaTheme="minorHAnsi" w:hAnsi="Palatino Linotype"/>
          <w:lang w:val="es-MX" w:eastAsia="es-MX"/>
        </w:rPr>
        <w:t>a través de</w:t>
      </w:r>
      <w:r w:rsidR="00BB63D2">
        <w:rPr>
          <w:rFonts w:ascii="Palatino Linotype" w:eastAsiaTheme="minorHAnsi" w:hAnsi="Palatino Linotype"/>
          <w:lang w:val="es-MX" w:eastAsia="es-MX"/>
        </w:rPr>
        <w:t xml:space="preserve">l Jefe de la UIPPE </w:t>
      </w:r>
      <w:r w:rsidR="007B7D9C">
        <w:rPr>
          <w:rFonts w:ascii="Palatino Linotype" w:eastAsiaTheme="minorHAnsi" w:hAnsi="Palatino Linotype"/>
          <w:lang w:val="es-MX" w:eastAsia="es-MX"/>
        </w:rPr>
        <w:t>y T</w:t>
      </w:r>
      <w:r w:rsidR="00BB63D2">
        <w:rPr>
          <w:rFonts w:ascii="Palatino Linotype" w:eastAsiaTheme="minorHAnsi" w:hAnsi="Palatino Linotype"/>
          <w:lang w:val="es-MX" w:eastAsia="es-MX"/>
        </w:rPr>
        <w:t xml:space="preserve">itular de la Unidad de Transparencia, indicó que la solicitud de información fue turnada a la Subdirección de Planeación Educativa, </w:t>
      </w:r>
      <w:r w:rsidR="00BB63D2">
        <w:rPr>
          <w:rFonts w:ascii="Palatino Linotype" w:eastAsiaTheme="minorHAnsi" w:hAnsi="Palatino Linotype"/>
          <w:lang w:val="es-MX" w:eastAsia="es-MX"/>
        </w:rPr>
        <w:lastRenderedPageBreak/>
        <w:t>quien es la encargada de llevar a cabo la programación de capacitación y acciones en la Universidad Mexiquense de Seguridad, la cual, de acuerdo al Manual General de Organización, tiene entre otras funciones:</w:t>
      </w:r>
    </w:p>
    <w:p w14:paraId="0ACE3BAE" w14:textId="77777777" w:rsidR="00BB63D2" w:rsidRDefault="00BB63D2" w:rsidP="00BB63D2">
      <w:pPr>
        <w:spacing w:line="360" w:lineRule="auto"/>
        <w:jc w:val="both"/>
        <w:rPr>
          <w:rFonts w:ascii="Palatino Linotype" w:eastAsiaTheme="minorHAnsi" w:hAnsi="Palatino Linotype"/>
          <w:lang w:val="es-MX" w:eastAsia="es-MX"/>
        </w:rPr>
      </w:pPr>
    </w:p>
    <w:p w14:paraId="7A78C57D" w14:textId="72B92998" w:rsidR="00BB63D2" w:rsidRPr="00BB63D2" w:rsidRDefault="00BB63D2" w:rsidP="00BB63D2">
      <w:pPr>
        <w:ind w:left="567" w:right="616"/>
        <w:jc w:val="both"/>
        <w:rPr>
          <w:rFonts w:ascii="Palatino Linotype" w:eastAsiaTheme="minorHAnsi" w:hAnsi="Palatino Linotype"/>
          <w:b/>
          <w:bCs/>
          <w:i/>
          <w:iCs/>
          <w:sz w:val="22"/>
          <w:szCs w:val="22"/>
          <w:lang w:val="es-MX" w:eastAsia="es-MX"/>
        </w:rPr>
      </w:pPr>
      <w:r w:rsidRPr="00BB63D2">
        <w:rPr>
          <w:rFonts w:ascii="Palatino Linotype" w:eastAsiaTheme="minorHAnsi" w:hAnsi="Palatino Linotype"/>
          <w:b/>
          <w:bCs/>
          <w:i/>
          <w:iCs/>
          <w:sz w:val="22"/>
          <w:szCs w:val="22"/>
          <w:lang w:val="es-MX" w:eastAsia="es-MX"/>
        </w:rPr>
        <w:t>SUBDIRECCIÓN DE PLANEACIÓN EDUCATIVA</w:t>
      </w:r>
    </w:p>
    <w:p w14:paraId="3AAA3288" w14:textId="02C1E476" w:rsidR="00BB63D2" w:rsidRPr="00BB63D2" w:rsidRDefault="00BB63D2" w:rsidP="00BB63D2">
      <w:pPr>
        <w:ind w:left="567" w:right="616"/>
        <w:jc w:val="both"/>
        <w:rPr>
          <w:rFonts w:ascii="Palatino Linotype" w:eastAsiaTheme="minorHAnsi" w:hAnsi="Palatino Linotype"/>
          <w:i/>
          <w:iCs/>
          <w:sz w:val="22"/>
          <w:szCs w:val="22"/>
          <w:lang w:val="es-MX" w:eastAsia="es-MX"/>
        </w:rPr>
      </w:pPr>
      <w:r>
        <w:rPr>
          <w:rFonts w:ascii="Palatino Linotype" w:eastAsiaTheme="minorHAnsi" w:hAnsi="Palatino Linotype"/>
          <w:i/>
          <w:iCs/>
          <w:sz w:val="22"/>
          <w:szCs w:val="22"/>
          <w:lang w:val="es-MX" w:eastAsia="es-MX"/>
        </w:rPr>
        <w:t>(</w:t>
      </w:r>
      <w:r w:rsidRPr="00BB63D2">
        <w:rPr>
          <w:rFonts w:ascii="Palatino Linotype" w:eastAsiaTheme="minorHAnsi" w:hAnsi="Palatino Linotype"/>
          <w:i/>
          <w:iCs/>
          <w:sz w:val="22"/>
          <w:szCs w:val="22"/>
          <w:lang w:val="es-MX" w:eastAsia="es-MX"/>
        </w:rPr>
        <w:t>…</w:t>
      </w:r>
      <w:r>
        <w:rPr>
          <w:rFonts w:ascii="Palatino Linotype" w:eastAsiaTheme="minorHAnsi" w:hAnsi="Palatino Linotype"/>
          <w:i/>
          <w:iCs/>
          <w:sz w:val="22"/>
          <w:szCs w:val="22"/>
          <w:lang w:val="es-MX" w:eastAsia="es-MX"/>
        </w:rPr>
        <w:t>)</w:t>
      </w:r>
    </w:p>
    <w:p w14:paraId="4A1F4F46" w14:textId="77777777" w:rsidR="00BB63D2" w:rsidRPr="00BB63D2" w:rsidRDefault="00BB63D2" w:rsidP="00BB63D2">
      <w:pPr>
        <w:ind w:left="567" w:right="616"/>
        <w:jc w:val="both"/>
        <w:rPr>
          <w:rFonts w:ascii="Palatino Linotype" w:eastAsiaTheme="minorHAnsi" w:hAnsi="Palatino Linotype"/>
          <w:i/>
          <w:iCs/>
          <w:sz w:val="22"/>
          <w:szCs w:val="22"/>
          <w:lang w:val="es-MX" w:eastAsia="es-MX"/>
        </w:rPr>
      </w:pPr>
      <w:r w:rsidRPr="00BB63D2">
        <w:rPr>
          <w:rFonts w:ascii="Palatino Linotype" w:eastAsiaTheme="minorHAnsi" w:hAnsi="Palatino Linotype"/>
          <w:i/>
          <w:iCs/>
          <w:sz w:val="22"/>
          <w:szCs w:val="22"/>
          <w:lang w:val="es-MX" w:eastAsia="es-MX"/>
        </w:rPr>
        <w:t>Generar la programación anula de capacitación, profesionalización y especialización de la Universidad, así como establecer los objetivos, estrategias y líneas de acción para su implementación.</w:t>
      </w:r>
    </w:p>
    <w:p w14:paraId="5D2FC4C0" w14:textId="63901C05" w:rsidR="00BB63D2" w:rsidRPr="00BB63D2" w:rsidRDefault="00BB63D2" w:rsidP="00BB63D2">
      <w:pPr>
        <w:ind w:left="567" w:right="616"/>
        <w:jc w:val="both"/>
        <w:rPr>
          <w:rFonts w:ascii="Palatino Linotype" w:eastAsiaTheme="minorHAnsi" w:hAnsi="Palatino Linotype"/>
          <w:i/>
          <w:iCs/>
          <w:sz w:val="22"/>
          <w:szCs w:val="22"/>
          <w:lang w:val="es-MX" w:eastAsia="es-MX"/>
        </w:rPr>
      </w:pPr>
      <w:r>
        <w:rPr>
          <w:rFonts w:ascii="Palatino Linotype" w:eastAsiaTheme="minorHAnsi" w:hAnsi="Palatino Linotype"/>
          <w:i/>
          <w:iCs/>
          <w:sz w:val="22"/>
          <w:szCs w:val="22"/>
          <w:lang w:val="es-MX" w:eastAsia="es-MX"/>
        </w:rPr>
        <w:t>(</w:t>
      </w:r>
      <w:r w:rsidRPr="00BB63D2">
        <w:rPr>
          <w:rFonts w:ascii="Palatino Linotype" w:eastAsiaTheme="minorHAnsi" w:hAnsi="Palatino Linotype"/>
          <w:i/>
          <w:iCs/>
          <w:sz w:val="22"/>
          <w:szCs w:val="22"/>
          <w:lang w:val="es-MX" w:eastAsia="es-MX"/>
        </w:rPr>
        <w:t>…</w:t>
      </w:r>
      <w:r>
        <w:rPr>
          <w:rFonts w:ascii="Palatino Linotype" w:eastAsiaTheme="minorHAnsi" w:hAnsi="Palatino Linotype"/>
          <w:i/>
          <w:iCs/>
          <w:sz w:val="22"/>
          <w:szCs w:val="22"/>
          <w:lang w:val="es-MX" w:eastAsia="es-MX"/>
        </w:rPr>
        <w:t>)</w:t>
      </w:r>
    </w:p>
    <w:p w14:paraId="50FFDA4D" w14:textId="77777777" w:rsidR="00BB63D2" w:rsidRDefault="00BB63D2" w:rsidP="00BB63D2">
      <w:pPr>
        <w:spacing w:line="360" w:lineRule="auto"/>
        <w:jc w:val="both"/>
        <w:rPr>
          <w:rFonts w:ascii="Palatino Linotype" w:eastAsiaTheme="minorHAnsi" w:hAnsi="Palatino Linotype"/>
          <w:lang w:val="es-MX" w:eastAsia="es-MX"/>
        </w:rPr>
      </w:pPr>
    </w:p>
    <w:p w14:paraId="39539370" w14:textId="3037E0F2" w:rsidR="00BB63D2" w:rsidRDefault="00BB63D2" w:rsidP="00BB63D2">
      <w:pPr>
        <w:spacing w:line="360" w:lineRule="auto"/>
        <w:jc w:val="both"/>
        <w:rPr>
          <w:rFonts w:ascii="Palatino Linotype" w:eastAsiaTheme="minorHAnsi" w:hAnsi="Palatino Linotype"/>
          <w:lang w:val="es-MX" w:eastAsia="es-MX"/>
        </w:rPr>
      </w:pPr>
      <w:r>
        <w:rPr>
          <w:rFonts w:ascii="Palatino Linotype" w:eastAsiaTheme="minorHAnsi" w:hAnsi="Palatino Linotype"/>
          <w:lang w:val="es-MX" w:eastAsia="es-MX"/>
        </w:rPr>
        <w:t>En razón de lo anterior, y en aras de dar cumplimiento al principio de Máxima Publicidad enunciando en líneas anteriores, adjuntó las convocatorias solicitadas en la petición inicial.</w:t>
      </w:r>
    </w:p>
    <w:p w14:paraId="7CC397A2" w14:textId="32941CD1" w:rsidR="00AC0A99" w:rsidRPr="00E36592" w:rsidRDefault="00AC0A99" w:rsidP="00BB63D2">
      <w:pPr>
        <w:spacing w:line="360" w:lineRule="auto"/>
        <w:jc w:val="both"/>
        <w:rPr>
          <w:rFonts w:ascii="Palatino Linotype" w:eastAsiaTheme="minorHAnsi" w:hAnsi="Palatino Linotype" w:cs="Arial"/>
          <w:lang w:val="es-MX" w:eastAsia="en-US"/>
        </w:rPr>
      </w:pPr>
    </w:p>
    <w:p w14:paraId="1CCABAA2" w14:textId="769D18AF" w:rsidR="009629FB" w:rsidRDefault="00DF4689" w:rsidP="00DF4689">
      <w:pPr>
        <w:spacing w:line="360" w:lineRule="auto"/>
        <w:jc w:val="both"/>
        <w:rPr>
          <w:rFonts w:ascii="Palatino Linotype" w:eastAsiaTheme="minorHAnsi" w:hAnsi="Palatino Linotype" w:cstheme="minorBidi"/>
          <w:szCs w:val="22"/>
          <w:lang w:val="es-MX" w:eastAsia="en-US"/>
        </w:rPr>
      </w:pPr>
      <w:r w:rsidRPr="004F0A83">
        <w:rPr>
          <w:rFonts w:ascii="Palatino Linotype" w:eastAsiaTheme="minorHAnsi" w:hAnsi="Palatino Linotype" w:cstheme="minorBidi"/>
          <w:szCs w:val="22"/>
          <w:lang w:val="es-MX" w:eastAsia="en-US"/>
        </w:rPr>
        <w:t xml:space="preserve">Así que, este Órgano Garante considera que de la respuesta primigenia y de los razonamientos hechos mediante el informe justificado proporcionado por el </w:t>
      </w:r>
      <w:r w:rsidRPr="004F0A83">
        <w:rPr>
          <w:rFonts w:ascii="Palatino Linotype" w:eastAsiaTheme="minorHAnsi" w:hAnsi="Palatino Linotype" w:cstheme="minorBidi"/>
          <w:b/>
          <w:szCs w:val="22"/>
          <w:lang w:val="es-MX" w:eastAsia="en-US"/>
        </w:rPr>
        <w:t>Sujeto Obligado</w:t>
      </w:r>
      <w:r w:rsidRPr="004F0A83">
        <w:rPr>
          <w:rFonts w:ascii="Palatino Linotype" w:eastAsiaTheme="minorHAnsi" w:hAnsi="Palatino Linotype" w:cstheme="minorBidi"/>
          <w:szCs w:val="22"/>
          <w:lang w:val="es-MX" w:eastAsia="en-US"/>
        </w:rPr>
        <w:t>, cumplen con lo establecido con el principio de la máxima publicidad de la información, ya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Estatal y demás disposiciones de la materia.</w:t>
      </w:r>
    </w:p>
    <w:p w14:paraId="4F6EAB59" w14:textId="77777777" w:rsidR="00AC0A99" w:rsidRPr="004F0A83" w:rsidRDefault="00AC0A99" w:rsidP="00DF4689">
      <w:pPr>
        <w:spacing w:line="360" w:lineRule="auto"/>
        <w:jc w:val="both"/>
        <w:rPr>
          <w:rFonts w:ascii="Palatino Linotype" w:eastAsiaTheme="minorHAnsi" w:hAnsi="Palatino Linotype" w:cstheme="minorBidi"/>
          <w:szCs w:val="22"/>
          <w:lang w:val="es-MX" w:eastAsia="en-US"/>
        </w:rPr>
      </w:pPr>
    </w:p>
    <w:p w14:paraId="6459ADCB" w14:textId="77777777" w:rsidR="00C8746D" w:rsidRDefault="00C8746D" w:rsidP="00DF4689">
      <w:pPr>
        <w:autoSpaceDE w:val="0"/>
        <w:autoSpaceDN w:val="0"/>
        <w:adjustRightInd w:val="0"/>
        <w:spacing w:line="360" w:lineRule="auto"/>
        <w:jc w:val="both"/>
        <w:rPr>
          <w:rFonts w:ascii="Palatino Linotype" w:hAnsi="Palatino Linotype" w:cs="Arial"/>
        </w:rPr>
      </w:pPr>
      <w:r w:rsidRPr="004F0A83">
        <w:rPr>
          <w:rFonts w:ascii="Palatino Linotype" w:hAnsi="Palatino Linotype" w:cs="Arial"/>
        </w:rPr>
        <w:t xml:space="preserve">Hasta lo aquí expuesto, se concluye que </w:t>
      </w:r>
      <w:r w:rsidRPr="004F0A83">
        <w:rPr>
          <w:rFonts w:ascii="Palatino Linotype" w:hAnsi="Palatino Linotype" w:cs="Arial"/>
          <w:b/>
        </w:rPr>
        <w:t>El Sujeto Obligado</w:t>
      </w:r>
      <w:r w:rsidRPr="004F0A83">
        <w:rPr>
          <w:rFonts w:ascii="Palatino Linotype" w:hAnsi="Palatino Linotype" w:cs="Arial"/>
        </w:rPr>
        <w:t xml:space="preserve"> satisfizo el derecho de acceso a la información mediante la respuesta primigenia y la modificación de la misma en su informe justificado, actualizándose la fracción III, del arábigo 192, de la Ley de </w:t>
      </w:r>
      <w:r w:rsidRPr="004F0A83">
        <w:rPr>
          <w:rFonts w:ascii="Palatino Linotype" w:hAnsi="Palatino Linotype" w:cs="Arial"/>
        </w:rPr>
        <w:lastRenderedPageBreak/>
        <w:t>Transparencia vigente en la entidad</w:t>
      </w:r>
      <w:r w:rsidRPr="004F0A83">
        <w:rPr>
          <w:rFonts w:ascii="Palatino Linotype" w:hAnsi="Palatino Linotype"/>
        </w:rPr>
        <w:t xml:space="preserve">, por darse por satisfechos los elementos que integran dicha hipótesis, </w:t>
      </w:r>
      <w:r w:rsidRPr="004F0A83">
        <w:rPr>
          <w:rFonts w:ascii="Palatino Linotype" w:hAnsi="Palatino Linotype" w:cs="Arial"/>
        </w:rPr>
        <w:t xml:space="preserve">a saber: </w:t>
      </w:r>
    </w:p>
    <w:p w14:paraId="26420545" w14:textId="77777777" w:rsidR="00F2731E" w:rsidRPr="004F0A83" w:rsidRDefault="00F2731E" w:rsidP="00DF4689">
      <w:pPr>
        <w:autoSpaceDE w:val="0"/>
        <w:autoSpaceDN w:val="0"/>
        <w:adjustRightInd w:val="0"/>
        <w:spacing w:line="360" w:lineRule="auto"/>
        <w:jc w:val="both"/>
        <w:rPr>
          <w:rFonts w:ascii="Palatino Linotype" w:hAnsi="Palatino Linotype" w:cs="Arial"/>
        </w:rPr>
      </w:pPr>
    </w:p>
    <w:p w14:paraId="5F6D3224" w14:textId="5622ED8C" w:rsidR="00C8746D" w:rsidRPr="004F0A83" w:rsidRDefault="00C8746D" w:rsidP="00C8746D">
      <w:pPr>
        <w:pStyle w:val="Prrafodelista"/>
        <w:numPr>
          <w:ilvl w:val="0"/>
          <w:numId w:val="11"/>
        </w:numPr>
        <w:tabs>
          <w:tab w:val="left" w:pos="709"/>
        </w:tabs>
        <w:spacing w:line="360" w:lineRule="auto"/>
        <w:ind w:right="51"/>
        <w:jc w:val="both"/>
        <w:rPr>
          <w:rFonts w:ascii="Palatino Linotype" w:hAnsi="Palatino Linotype" w:cs="Arial"/>
        </w:rPr>
      </w:pPr>
      <w:r w:rsidRPr="004F0A83">
        <w:rPr>
          <w:rFonts w:ascii="Palatino Linotype" w:hAnsi="Palatino Linotype" w:cs="Arial"/>
        </w:rPr>
        <w:t xml:space="preserve">El primero de ellos es que el </w:t>
      </w:r>
      <w:r w:rsidRPr="004F0A83">
        <w:rPr>
          <w:rFonts w:ascii="Palatino Linotype" w:hAnsi="Palatino Linotype" w:cs="Arial"/>
          <w:b/>
        </w:rPr>
        <w:t>Sujeto Obligado</w:t>
      </w:r>
      <w:r w:rsidRPr="004F0A83">
        <w:rPr>
          <w:rFonts w:ascii="Palatino Linotype" w:hAnsi="Palatino Linotype" w:cs="Arial"/>
        </w:rPr>
        <w:t xml:space="preserve"> responsable del acto lo modifique o revoque, lo que se demuestra con las documentales en el informe justificado de fecha </w:t>
      </w:r>
      <w:r w:rsidR="00BB63D2">
        <w:rPr>
          <w:rFonts w:ascii="Palatino Linotype" w:hAnsi="Palatino Linotype" w:cs="Arial"/>
          <w:b/>
        </w:rPr>
        <w:t>doce de diciembre</w:t>
      </w:r>
      <w:r w:rsidRPr="004F0A83">
        <w:rPr>
          <w:rFonts w:ascii="Palatino Linotype" w:hAnsi="Palatino Linotype" w:cs="Arial"/>
          <w:b/>
        </w:rPr>
        <w:t xml:space="preserve"> de dos mil veinti</w:t>
      </w:r>
      <w:r w:rsidR="00AC0A99">
        <w:rPr>
          <w:rFonts w:ascii="Palatino Linotype" w:hAnsi="Palatino Linotype" w:cs="Arial"/>
          <w:b/>
        </w:rPr>
        <w:t>cuatro</w:t>
      </w:r>
      <w:r w:rsidRPr="004F0A83">
        <w:rPr>
          <w:rFonts w:ascii="Palatino Linotype" w:hAnsi="Palatino Linotype" w:cs="Arial"/>
        </w:rPr>
        <w:t>, el cual deviene de la autoridad quien emitió el acto impugnado.</w:t>
      </w:r>
    </w:p>
    <w:p w14:paraId="7B297068" w14:textId="77777777" w:rsidR="00C8746D" w:rsidRPr="004F0A83" w:rsidRDefault="00C8746D" w:rsidP="00C8746D">
      <w:pPr>
        <w:pStyle w:val="Sinespaciado"/>
      </w:pPr>
    </w:p>
    <w:p w14:paraId="7FCA441B" w14:textId="77777777" w:rsidR="00C8746D" w:rsidRPr="004F0A83" w:rsidRDefault="00C8746D" w:rsidP="00C8746D">
      <w:pPr>
        <w:pStyle w:val="Prrafodelista"/>
        <w:numPr>
          <w:ilvl w:val="0"/>
          <w:numId w:val="11"/>
        </w:numPr>
        <w:spacing w:line="360" w:lineRule="auto"/>
        <w:ind w:right="51"/>
        <w:jc w:val="both"/>
        <w:rPr>
          <w:rFonts w:ascii="Palatino Linotype" w:hAnsi="Palatino Linotype"/>
        </w:rPr>
      </w:pPr>
      <w:r w:rsidRPr="004F0A83">
        <w:rPr>
          <w:rFonts w:ascii="Palatino Linotype" w:hAnsi="Palatino Linotype" w:cs="Arial"/>
        </w:rPr>
        <w:t xml:space="preserve">Por lo que hace al segundo elemento inmerso en el numeral en comento, se requiere que el recurso de revisión se quede sin materia, lo cual se actualiza con las líneas argumentativas inmersas en el presente considerando, atendiendo a que la materia del recurso de revisión se hizo consistir en </w:t>
      </w:r>
      <w:r w:rsidRPr="004F0A83">
        <w:rPr>
          <w:rFonts w:ascii="Palatino Linotype" w:hAnsi="Palatino Linotype" w:cs="Arial"/>
          <w:b/>
          <w:u w:val="single"/>
        </w:rPr>
        <w:t>modificar su respuesta primigenia</w:t>
      </w:r>
      <w:r w:rsidRPr="004F0A83">
        <w:rPr>
          <w:rFonts w:ascii="Palatino Linotype" w:hAnsi="Palatino Linotype" w:cs="Arial"/>
        </w:rPr>
        <w:t>, proporcionando nuevos elementos en el informe justificado</w:t>
      </w:r>
      <w:r w:rsidRPr="004F0A83">
        <w:rPr>
          <w:rFonts w:ascii="Palatino Linotype" w:hAnsi="Palatino Linotype"/>
          <w:bCs/>
        </w:rPr>
        <w:t>;</w:t>
      </w:r>
      <w:r w:rsidRPr="004F0A83">
        <w:rPr>
          <w:rFonts w:ascii="Palatino Linotype" w:hAnsi="Palatino Linotype" w:cs="Arial"/>
        </w:rPr>
        <w:t xml:space="preserve"> lo que se vio superado con las referencias electrónicas señaladas en el inciso anterior.</w:t>
      </w:r>
    </w:p>
    <w:p w14:paraId="0DA3C99B" w14:textId="77777777" w:rsidR="00C8746D" w:rsidRPr="004F0A83" w:rsidRDefault="00C8746D" w:rsidP="00E36592">
      <w:pPr>
        <w:pStyle w:val="Sinespaciado"/>
      </w:pPr>
    </w:p>
    <w:p w14:paraId="5F79F448" w14:textId="77777777" w:rsidR="00C8746D" w:rsidRPr="004F0A83" w:rsidRDefault="00C8746D" w:rsidP="00C8746D">
      <w:pPr>
        <w:autoSpaceDE w:val="0"/>
        <w:autoSpaceDN w:val="0"/>
        <w:adjustRightInd w:val="0"/>
        <w:spacing w:line="360" w:lineRule="auto"/>
        <w:jc w:val="both"/>
        <w:rPr>
          <w:rFonts w:ascii="Palatino Linotype" w:hAnsi="Palatino Linotype" w:cs="Arial"/>
        </w:rPr>
      </w:pPr>
      <w:r w:rsidRPr="004F0A83">
        <w:rPr>
          <w:rFonts w:ascii="Palatino Linotype" w:hAnsi="Palatino Linotype" w:cs="Arial"/>
        </w:rPr>
        <w:t>En conclusión, la ley de la materia establece en la fracción III, del artículo 192, de la Ley de Transparencia vigente en la entidad, que a la letra establecen:</w:t>
      </w:r>
    </w:p>
    <w:p w14:paraId="649D581A" w14:textId="77777777" w:rsidR="00C8746D" w:rsidRPr="004F0A83" w:rsidRDefault="00C8746D" w:rsidP="00C8746D">
      <w:pPr>
        <w:autoSpaceDE w:val="0"/>
        <w:autoSpaceDN w:val="0"/>
        <w:adjustRightInd w:val="0"/>
        <w:spacing w:line="360" w:lineRule="auto"/>
        <w:jc w:val="both"/>
        <w:rPr>
          <w:rFonts w:ascii="Palatino Linotype" w:hAnsi="Palatino Linotype" w:cs="Arial"/>
        </w:rPr>
      </w:pPr>
    </w:p>
    <w:p w14:paraId="0349D782" w14:textId="77777777" w:rsidR="00C8746D" w:rsidRPr="004F0A83" w:rsidRDefault="00C8746D" w:rsidP="00C8746D">
      <w:pPr>
        <w:autoSpaceDE w:val="0"/>
        <w:autoSpaceDN w:val="0"/>
        <w:adjustRightInd w:val="0"/>
        <w:ind w:left="708"/>
        <w:jc w:val="both"/>
        <w:rPr>
          <w:rFonts w:ascii="Palatino Linotype" w:hAnsi="Palatino Linotype"/>
          <w:i/>
          <w:sz w:val="22"/>
        </w:rPr>
      </w:pPr>
      <w:r w:rsidRPr="004F0A83">
        <w:rPr>
          <w:rFonts w:ascii="Palatino Linotype" w:hAnsi="Palatino Linotype"/>
          <w:b/>
          <w:i/>
          <w:sz w:val="22"/>
        </w:rPr>
        <w:t xml:space="preserve">“Artículo 192. </w:t>
      </w:r>
      <w:r w:rsidRPr="004F0A83">
        <w:rPr>
          <w:rFonts w:ascii="Palatino Linotype" w:hAnsi="Palatino Linotype"/>
          <w:i/>
          <w:sz w:val="22"/>
          <w:u w:val="single"/>
        </w:rPr>
        <w:t>El recurso será sobreseído, en todo o en parte, cuando una vez admitido, se actualicen alguno de los siguientes supuestos</w:t>
      </w:r>
      <w:r w:rsidRPr="004F0A83">
        <w:rPr>
          <w:rFonts w:ascii="Palatino Linotype" w:hAnsi="Palatino Linotype"/>
          <w:i/>
          <w:sz w:val="22"/>
        </w:rPr>
        <w:t>:</w:t>
      </w:r>
    </w:p>
    <w:p w14:paraId="42DD4595" w14:textId="77777777" w:rsidR="00C8746D" w:rsidRPr="004F0A83" w:rsidRDefault="00C8746D" w:rsidP="00C8746D">
      <w:pPr>
        <w:autoSpaceDE w:val="0"/>
        <w:autoSpaceDN w:val="0"/>
        <w:adjustRightInd w:val="0"/>
        <w:ind w:left="708"/>
        <w:jc w:val="both"/>
        <w:rPr>
          <w:rFonts w:ascii="Palatino Linotype" w:hAnsi="Palatino Linotype"/>
          <w:i/>
          <w:sz w:val="22"/>
        </w:rPr>
      </w:pPr>
    </w:p>
    <w:p w14:paraId="3DC3372E" w14:textId="77777777" w:rsidR="00C8746D" w:rsidRPr="004F0A83" w:rsidRDefault="00C8746D" w:rsidP="00C8746D">
      <w:pPr>
        <w:numPr>
          <w:ilvl w:val="0"/>
          <w:numId w:val="12"/>
        </w:numPr>
        <w:autoSpaceDE w:val="0"/>
        <w:autoSpaceDN w:val="0"/>
        <w:adjustRightInd w:val="0"/>
        <w:jc w:val="both"/>
        <w:rPr>
          <w:rFonts w:ascii="Palatino Linotype" w:hAnsi="Palatino Linotype"/>
          <w:i/>
          <w:sz w:val="22"/>
        </w:rPr>
      </w:pPr>
      <w:r w:rsidRPr="004F0A83">
        <w:rPr>
          <w:rFonts w:ascii="Palatino Linotype" w:hAnsi="Palatino Linotype"/>
          <w:i/>
          <w:sz w:val="22"/>
        </w:rPr>
        <w:t xml:space="preserve">El recurrente se desista expresamente del recurso; </w:t>
      </w:r>
    </w:p>
    <w:p w14:paraId="0528A639" w14:textId="77777777" w:rsidR="00C8746D" w:rsidRPr="004F0A83" w:rsidRDefault="00C8746D" w:rsidP="00C8746D">
      <w:pPr>
        <w:numPr>
          <w:ilvl w:val="0"/>
          <w:numId w:val="12"/>
        </w:numPr>
        <w:autoSpaceDE w:val="0"/>
        <w:autoSpaceDN w:val="0"/>
        <w:adjustRightInd w:val="0"/>
        <w:jc w:val="both"/>
        <w:rPr>
          <w:rFonts w:ascii="Palatino Linotype" w:hAnsi="Palatino Linotype" w:cs="Arial"/>
          <w:i/>
          <w:sz w:val="22"/>
        </w:rPr>
      </w:pPr>
      <w:r w:rsidRPr="004F0A83">
        <w:rPr>
          <w:rFonts w:ascii="Palatino Linotype" w:hAnsi="Palatino Linotype"/>
          <w:i/>
          <w:sz w:val="22"/>
        </w:rPr>
        <w:t xml:space="preserve">El recurrente fallezca o, tratándose de personas jurídicas colectivas, se disuelva; </w:t>
      </w:r>
    </w:p>
    <w:p w14:paraId="037D8944" w14:textId="77777777" w:rsidR="00C8746D" w:rsidRPr="004F0A83" w:rsidRDefault="00C8746D" w:rsidP="00C8746D">
      <w:pPr>
        <w:numPr>
          <w:ilvl w:val="0"/>
          <w:numId w:val="12"/>
        </w:numPr>
        <w:autoSpaceDE w:val="0"/>
        <w:autoSpaceDN w:val="0"/>
        <w:adjustRightInd w:val="0"/>
        <w:jc w:val="both"/>
        <w:rPr>
          <w:rFonts w:ascii="Palatino Linotype" w:hAnsi="Palatino Linotype" w:cs="Arial"/>
          <w:i/>
          <w:sz w:val="22"/>
        </w:rPr>
      </w:pPr>
      <w:r w:rsidRPr="004F0A83">
        <w:rPr>
          <w:rFonts w:ascii="Palatino Linotype" w:hAnsi="Palatino Linotype"/>
          <w:b/>
          <w:i/>
          <w:sz w:val="22"/>
          <w:u w:val="single"/>
        </w:rPr>
        <w:t>El sujeto obligado responsable del acto lo modifique o revoque de tal manera que el recurso de revisión quede sin materia</w:t>
      </w:r>
      <w:r w:rsidRPr="004F0A83">
        <w:rPr>
          <w:rFonts w:ascii="Palatino Linotype" w:hAnsi="Palatino Linotype"/>
          <w:i/>
          <w:sz w:val="22"/>
        </w:rPr>
        <w:t xml:space="preserve">; </w:t>
      </w:r>
    </w:p>
    <w:p w14:paraId="02079DCB" w14:textId="77777777" w:rsidR="00C8746D" w:rsidRPr="004F0A83" w:rsidRDefault="00C8746D" w:rsidP="00C8746D">
      <w:pPr>
        <w:numPr>
          <w:ilvl w:val="0"/>
          <w:numId w:val="12"/>
        </w:numPr>
        <w:autoSpaceDE w:val="0"/>
        <w:autoSpaceDN w:val="0"/>
        <w:adjustRightInd w:val="0"/>
        <w:jc w:val="both"/>
        <w:rPr>
          <w:rFonts w:ascii="Palatino Linotype" w:hAnsi="Palatino Linotype" w:cs="Arial"/>
          <w:i/>
          <w:sz w:val="22"/>
        </w:rPr>
      </w:pPr>
      <w:r w:rsidRPr="004F0A83">
        <w:rPr>
          <w:rFonts w:ascii="Palatino Linotype" w:hAnsi="Palatino Linotype"/>
          <w:i/>
          <w:sz w:val="22"/>
        </w:rPr>
        <w:t xml:space="preserve">Admitido el recurso de revisión, aparezca alguna causal de improcedencia en los términos de la presente Ley; y </w:t>
      </w:r>
    </w:p>
    <w:p w14:paraId="793D2F0A" w14:textId="77777777" w:rsidR="00C8746D" w:rsidRPr="004F0A83" w:rsidRDefault="00C8746D" w:rsidP="00C8746D">
      <w:pPr>
        <w:numPr>
          <w:ilvl w:val="0"/>
          <w:numId w:val="12"/>
        </w:numPr>
        <w:autoSpaceDE w:val="0"/>
        <w:autoSpaceDN w:val="0"/>
        <w:adjustRightInd w:val="0"/>
        <w:jc w:val="both"/>
        <w:rPr>
          <w:rFonts w:ascii="Palatino Linotype" w:hAnsi="Palatino Linotype" w:cs="Arial"/>
          <w:i/>
          <w:sz w:val="22"/>
        </w:rPr>
      </w:pPr>
      <w:r w:rsidRPr="004F0A83">
        <w:rPr>
          <w:rFonts w:ascii="Palatino Linotype" w:hAnsi="Palatino Linotype"/>
          <w:i/>
          <w:sz w:val="22"/>
        </w:rPr>
        <w:t>Cuando por cualquier motivo quede sin materia el recurso.”</w:t>
      </w:r>
    </w:p>
    <w:p w14:paraId="3B42789D" w14:textId="77777777" w:rsidR="00C8746D" w:rsidRDefault="00C8746D" w:rsidP="00C8746D">
      <w:pPr>
        <w:rPr>
          <w:rFonts w:ascii="Palatino Linotype" w:hAnsi="Palatino Linotype"/>
        </w:rPr>
      </w:pPr>
    </w:p>
    <w:p w14:paraId="0019F1AF" w14:textId="77777777" w:rsidR="00C8746D" w:rsidRPr="004F0A83" w:rsidRDefault="00C8746D" w:rsidP="00C8746D">
      <w:pPr>
        <w:autoSpaceDE w:val="0"/>
        <w:autoSpaceDN w:val="0"/>
        <w:adjustRightInd w:val="0"/>
        <w:spacing w:line="360" w:lineRule="auto"/>
        <w:jc w:val="both"/>
        <w:rPr>
          <w:rFonts w:ascii="Palatino Linotype" w:hAnsi="Palatino Linotype" w:cs="Arial"/>
        </w:rPr>
      </w:pPr>
      <w:r w:rsidRPr="004F0A83">
        <w:rPr>
          <w:rFonts w:ascii="Palatino Linotype" w:hAnsi="Palatino Linotype" w:cs="Arial"/>
        </w:rPr>
        <w:t>Por lo que hace a los requisitos de procedencia del sobreseimiento en términos del artículo 192, de la Ley de Transparencia estatal se establece lo siguiente:</w:t>
      </w:r>
    </w:p>
    <w:p w14:paraId="7E598775" w14:textId="77777777" w:rsidR="00C8746D" w:rsidRPr="004F0A83" w:rsidRDefault="00C8746D" w:rsidP="00C8746D">
      <w:pPr>
        <w:pStyle w:val="Sinespaciado"/>
        <w:rPr>
          <w:lang w:val="es-ES"/>
        </w:rPr>
      </w:pPr>
    </w:p>
    <w:p w14:paraId="4BAE9F3F" w14:textId="72492518" w:rsidR="00C8746D" w:rsidRPr="004F0A83" w:rsidRDefault="00C8746D" w:rsidP="00C8746D">
      <w:pPr>
        <w:numPr>
          <w:ilvl w:val="0"/>
          <w:numId w:val="13"/>
        </w:numPr>
        <w:autoSpaceDE w:val="0"/>
        <w:autoSpaceDN w:val="0"/>
        <w:adjustRightInd w:val="0"/>
        <w:spacing w:after="160" w:line="360" w:lineRule="auto"/>
        <w:ind w:left="851" w:right="850" w:firstLine="10"/>
        <w:jc w:val="both"/>
        <w:rPr>
          <w:rFonts w:ascii="Palatino Linotype" w:hAnsi="Palatino Linotype" w:cs="Arial"/>
        </w:rPr>
      </w:pPr>
      <w:r w:rsidRPr="004F0A83">
        <w:rPr>
          <w:rFonts w:ascii="Palatino Linotype" w:hAnsi="Palatino Linotype" w:cs="Arial"/>
        </w:rPr>
        <w:t xml:space="preserve">Mediante acuerdo de fecha </w:t>
      </w:r>
      <w:r w:rsidR="00BB63D2">
        <w:rPr>
          <w:rFonts w:ascii="Palatino Linotype" w:hAnsi="Palatino Linotype" w:cs="Arial"/>
          <w:b/>
        </w:rPr>
        <w:t>tres de diciembre</w:t>
      </w:r>
      <w:r w:rsidRPr="004F0A83">
        <w:rPr>
          <w:rFonts w:ascii="Palatino Linotype" w:hAnsi="Palatino Linotype" w:cs="Arial"/>
          <w:b/>
        </w:rPr>
        <w:t xml:space="preserve"> de dos mil veinti</w:t>
      </w:r>
      <w:r w:rsidR="00AC0A99">
        <w:rPr>
          <w:rFonts w:ascii="Palatino Linotype" w:hAnsi="Palatino Linotype" w:cs="Arial"/>
          <w:b/>
        </w:rPr>
        <w:t>cuatro</w:t>
      </w:r>
      <w:r w:rsidRPr="004F0A83">
        <w:rPr>
          <w:rFonts w:ascii="Palatino Linotype" w:hAnsi="Palatino Linotype" w:cs="Arial"/>
        </w:rPr>
        <w:t xml:space="preserve">, el Comisionado </w:t>
      </w:r>
      <w:r w:rsidRPr="004F0A83">
        <w:rPr>
          <w:rFonts w:ascii="Palatino Linotype" w:hAnsi="Palatino Linotype" w:cs="Arial"/>
          <w:b/>
        </w:rPr>
        <w:t>José Martínez Vilchis</w:t>
      </w:r>
      <w:r w:rsidRPr="004F0A83">
        <w:rPr>
          <w:rFonts w:ascii="Palatino Linotype" w:hAnsi="Palatino Linotype" w:cs="Arial"/>
        </w:rPr>
        <w:t>, admitió a trámite el recurso de revisión que nos ocupa.</w:t>
      </w:r>
    </w:p>
    <w:p w14:paraId="0520123A" w14:textId="1248E2EB" w:rsidR="00C8746D" w:rsidRPr="004F0A83" w:rsidRDefault="00C8746D" w:rsidP="00C8746D">
      <w:pPr>
        <w:numPr>
          <w:ilvl w:val="0"/>
          <w:numId w:val="13"/>
        </w:numPr>
        <w:autoSpaceDE w:val="0"/>
        <w:autoSpaceDN w:val="0"/>
        <w:adjustRightInd w:val="0"/>
        <w:spacing w:after="160" w:line="360" w:lineRule="auto"/>
        <w:ind w:left="851" w:right="850" w:firstLine="10"/>
        <w:jc w:val="both"/>
      </w:pPr>
      <w:r w:rsidRPr="004F0A83">
        <w:rPr>
          <w:rFonts w:ascii="Palatino Linotype" w:hAnsi="Palatino Linotype" w:cs="Arial"/>
        </w:rPr>
        <w:t xml:space="preserve">Lo esgrimido por el particular dentro del recurso de revisión impugnado queda sin materia, toda vez que </w:t>
      </w:r>
      <w:r w:rsidRPr="004F0A83">
        <w:rPr>
          <w:rFonts w:ascii="Palatino Linotype" w:hAnsi="Palatino Linotype" w:cs="Arial"/>
          <w:b/>
        </w:rPr>
        <w:t>El Sujeto Obligado</w:t>
      </w:r>
      <w:r w:rsidRPr="004F0A83">
        <w:rPr>
          <w:rFonts w:ascii="Palatino Linotype" w:hAnsi="Palatino Linotype" w:cs="Arial"/>
        </w:rPr>
        <w:t xml:space="preserve"> colmó el derecho de acceso a la información del </w:t>
      </w:r>
      <w:r w:rsidRPr="004F0A83">
        <w:rPr>
          <w:rFonts w:ascii="Palatino Linotype" w:hAnsi="Palatino Linotype" w:cs="Arial"/>
          <w:b/>
        </w:rPr>
        <w:t>Recurrente</w:t>
      </w:r>
      <w:r w:rsidRPr="004F0A83">
        <w:rPr>
          <w:rFonts w:ascii="Palatino Linotype" w:hAnsi="Palatino Linotype" w:cs="Arial"/>
        </w:rPr>
        <w:t>,</w:t>
      </w:r>
      <w:r w:rsidRPr="004F0A83">
        <w:rPr>
          <w:rFonts w:ascii="Palatino Linotype" w:hAnsi="Palatino Linotype" w:cs="Arial"/>
          <w:b/>
        </w:rPr>
        <w:t xml:space="preserve"> </w:t>
      </w:r>
      <w:r w:rsidRPr="004F0A83">
        <w:rPr>
          <w:rFonts w:ascii="Palatino Linotype" w:hAnsi="Palatino Linotype" w:cs="Arial"/>
        </w:rPr>
        <w:t xml:space="preserve">ello al modificar su respuesta primigenia, mediante la información remitida en su informe justificado, en fecha </w:t>
      </w:r>
      <w:r w:rsidR="00BB63D2">
        <w:rPr>
          <w:rFonts w:ascii="Palatino Linotype" w:hAnsi="Palatino Linotype" w:cs="Arial"/>
          <w:b/>
        </w:rPr>
        <w:t>doce de diciembre</w:t>
      </w:r>
      <w:r w:rsidRPr="004F0A83">
        <w:rPr>
          <w:rFonts w:ascii="Palatino Linotype" w:hAnsi="Palatino Linotype" w:cs="Arial"/>
          <w:b/>
        </w:rPr>
        <w:t xml:space="preserve"> de dos mil veinti</w:t>
      </w:r>
      <w:r w:rsidR="00AC0A99">
        <w:rPr>
          <w:rFonts w:ascii="Palatino Linotype" w:hAnsi="Palatino Linotype" w:cs="Arial"/>
          <w:b/>
        </w:rPr>
        <w:t>cuatro</w:t>
      </w:r>
      <w:r w:rsidRPr="004F0A83">
        <w:rPr>
          <w:rFonts w:ascii="Palatino Linotype" w:hAnsi="Palatino Linotype" w:cs="Arial"/>
        </w:rPr>
        <w:t>.</w:t>
      </w:r>
    </w:p>
    <w:p w14:paraId="3A67E27C" w14:textId="1B6D5E68" w:rsidR="00C8746D" w:rsidRPr="004F0A83" w:rsidRDefault="00C8746D" w:rsidP="00C8746D">
      <w:pPr>
        <w:numPr>
          <w:ilvl w:val="0"/>
          <w:numId w:val="13"/>
        </w:numPr>
        <w:autoSpaceDE w:val="0"/>
        <w:autoSpaceDN w:val="0"/>
        <w:adjustRightInd w:val="0"/>
        <w:spacing w:line="360" w:lineRule="auto"/>
        <w:ind w:left="851" w:right="850" w:firstLine="10"/>
        <w:jc w:val="both"/>
        <w:rPr>
          <w:rFonts w:ascii="Palatino Linotype" w:hAnsi="Palatino Linotype" w:cs="Arial"/>
        </w:rPr>
      </w:pPr>
      <w:r w:rsidRPr="004F0A83">
        <w:rPr>
          <w:rFonts w:ascii="Palatino Linotype" w:hAnsi="Palatino Linotype" w:cs="Arial"/>
        </w:rPr>
        <w:t xml:space="preserve">El recurso </w:t>
      </w:r>
      <w:r w:rsidRPr="004F0A83">
        <w:rPr>
          <w:rFonts w:ascii="Palatino Linotype" w:hAnsi="Palatino Linotype" w:cs="Arial"/>
          <w:b/>
          <w:bCs/>
          <w:lang w:eastAsia="es-MX"/>
        </w:rPr>
        <w:t>0</w:t>
      </w:r>
      <w:r w:rsidR="00BB63D2">
        <w:rPr>
          <w:rFonts w:ascii="Palatino Linotype" w:hAnsi="Palatino Linotype" w:cs="Arial"/>
          <w:b/>
          <w:bCs/>
          <w:lang w:eastAsia="es-MX"/>
        </w:rPr>
        <w:t>738</w:t>
      </w:r>
      <w:r w:rsidR="00E36592">
        <w:rPr>
          <w:rFonts w:ascii="Palatino Linotype" w:hAnsi="Palatino Linotype" w:cs="Arial"/>
          <w:b/>
          <w:bCs/>
          <w:lang w:eastAsia="es-MX"/>
        </w:rPr>
        <w:t>5</w:t>
      </w:r>
      <w:r w:rsidRPr="004F0A83">
        <w:rPr>
          <w:rFonts w:ascii="Palatino Linotype" w:hAnsi="Palatino Linotype" w:cs="Arial"/>
          <w:b/>
          <w:bCs/>
          <w:lang w:eastAsia="es-MX"/>
        </w:rPr>
        <w:t>/INFOEM/IP/RR/202</w:t>
      </w:r>
      <w:r w:rsidR="00AC0A99">
        <w:rPr>
          <w:rFonts w:ascii="Palatino Linotype" w:hAnsi="Palatino Linotype" w:cs="Arial"/>
          <w:b/>
          <w:bCs/>
          <w:lang w:eastAsia="es-MX"/>
        </w:rPr>
        <w:t>4</w:t>
      </w:r>
      <w:r w:rsidRPr="004F0A83">
        <w:rPr>
          <w:rFonts w:ascii="Palatino Linotype" w:hAnsi="Palatino Linotype" w:cs="Arial"/>
          <w:bCs/>
          <w:lang w:eastAsia="es-MX"/>
        </w:rPr>
        <w:t>,</w:t>
      </w:r>
      <w:r w:rsidRPr="004F0A83">
        <w:rPr>
          <w:rFonts w:ascii="Palatino Linotype" w:hAnsi="Palatino Linotype" w:cs="Arial"/>
        </w:rPr>
        <w:t xml:space="preserve"> </w:t>
      </w:r>
      <w:r w:rsidR="00AC0A99">
        <w:rPr>
          <w:rFonts w:ascii="Palatino Linotype" w:hAnsi="Palatino Linotype" w:cs="Arial"/>
        </w:rPr>
        <w:t xml:space="preserve">ya </w:t>
      </w:r>
      <w:r w:rsidRPr="004F0A83">
        <w:rPr>
          <w:rFonts w:ascii="Palatino Linotype" w:hAnsi="Palatino Linotype" w:cs="Arial"/>
        </w:rPr>
        <w:t xml:space="preserve">no </w:t>
      </w:r>
      <w:r w:rsidR="00AC0A99">
        <w:rPr>
          <w:rFonts w:ascii="Palatino Linotype" w:hAnsi="Palatino Linotype" w:cs="Arial"/>
        </w:rPr>
        <w:t xml:space="preserve">se </w:t>
      </w:r>
      <w:r w:rsidRPr="004F0A83">
        <w:rPr>
          <w:rFonts w:ascii="Palatino Linotype" w:hAnsi="Palatino Linotype" w:cs="Arial"/>
        </w:rPr>
        <w:t>actualiza ninguna hipótesis de las inmersas en el numeral 179, de la Ley en materia vigente en la entidad.</w:t>
      </w:r>
    </w:p>
    <w:p w14:paraId="3E68775A" w14:textId="77777777" w:rsidR="00C8746D" w:rsidRPr="004F0A83" w:rsidRDefault="00C8746D" w:rsidP="00C8746D">
      <w:pPr>
        <w:autoSpaceDE w:val="0"/>
        <w:autoSpaceDN w:val="0"/>
        <w:adjustRightInd w:val="0"/>
        <w:spacing w:line="360" w:lineRule="auto"/>
        <w:jc w:val="both"/>
        <w:rPr>
          <w:rFonts w:ascii="Palatino Linotype" w:hAnsi="Palatino Linotype"/>
        </w:rPr>
      </w:pPr>
    </w:p>
    <w:p w14:paraId="46F7D3B0" w14:textId="4CC65AB2" w:rsidR="00DF4689" w:rsidRDefault="00C8746D" w:rsidP="00AC0A99">
      <w:pPr>
        <w:autoSpaceDE w:val="0"/>
        <w:autoSpaceDN w:val="0"/>
        <w:adjustRightInd w:val="0"/>
        <w:spacing w:line="360" w:lineRule="auto"/>
        <w:jc w:val="both"/>
        <w:rPr>
          <w:rFonts w:ascii="Palatino Linotype" w:hAnsi="Palatino Linotype"/>
          <w:b/>
          <w:u w:val="single"/>
        </w:rPr>
      </w:pPr>
      <w:r w:rsidRPr="004F0A83">
        <w:rPr>
          <w:rFonts w:ascii="Palatino Linotype" w:hAnsi="Palatino Linotype"/>
        </w:rPr>
        <w:t xml:space="preserve">Es importante resaltar a manera de analogía que la Suprema Corte de Justicia de la Nación mediante el número 2 de la Serie </w:t>
      </w:r>
      <w:r w:rsidRPr="004F0A83">
        <w:rPr>
          <w:rFonts w:ascii="Palatino Linotype" w:hAnsi="Palatino Linotype"/>
          <w:i/>
        </w:rPr>
        <w:t xml:space="preserve">Estudios Introductorios sobre el Juicio de Amparo </w:t>
      </w:r>
      <w:r w:rsidRPr="004F0A83">
        <w:rPr>
          <w:rFonts w:ascii="Palatino Linotype" w:hAnsi="Palatino Linotype"/>
        </w:rPr>
        <w:t xml:space="preserve">relativo a </w:t>
      </w:r>
      <w:r w:rsidRPr="004F0A83">
        <w:rPr>
          <w:rFonts w:ascii="Palatino Linotype" w:hAnsi="Palatino Linotype"/>
          <w:i/>
        </w:rPr>
        <w:t xml:space="preserve">LA IMPROCEDENCIA DE LA ACCIÓN DE AMPARO </w:t>
      </w:r>
      <w:r w:rsidRPr="004F0A83">
        <w:rPr>
          <w:rFonts w:ascii="Palatino Linotype" w:hAnsi="Palatino Linotype"/>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4F0A83">
        <w:rPr>
          <w:rFonts w:ascii="Palatino Linotype" w:hAnsi="Palatino Linotype"/>
          <w:b/>
          <w:u w:val="single"/>
        </w:rPr>
        <w:t xml:space="preserve">lo que </w:t>
      </w:r>
      <w:r w:rsidRPr="004F0A83">
        <w:rPr>
          <w:rFonts w:ascii="Palatino Linotype" w:hAnsi="Palatino Linotype"/>
          <w:b/>
          <w:u w:val="single"/>
        </w:rPr>
        <w:lastRenderedPageBreak/>
        <w:t>generará que la demanda sea desechada; o bien, después de admitida la demanda, lo que tendrá como consecuencia que se sobresea en el juicio.</w:t>
      </w:r>
    </w:p>
    <w:p w14:paraId="1F3D07CC" w14:textId="77777777" w:rsidR="00E36592" w:rsidRPr="00AC0A99" w:rsidRDefault="00E36592" w:rsidP="00AC0A99">
      <w:pPr>
        <w:autoSpaceDE w:val="0"/>
        <w:autoSpaceDN w:val="0"/>
        <w:adjustRightInd w:val="0"/>
        <w:spacing w:line="360" w:lineRule="auto"/>
        <w:jc w:val="both"/>
        <w:rPr>
          <w:rFonts w:ascii="Palatino Linotype" w:hAnsi="Palatino Linotype"/>
          <w:b/>
          <w:u w:val="single"/>
        </w:rPr>
      </w:pPr>
    </w:p>
    <w:p w14:paraId="2C80F097" w14:textId="77777777" w:rsidR="00DF4689" w:rsidRPr="004F0A83" w:rsidRDefault="00DF4689" w:rsidP="00DF4689">
      <w:pPr>
        <w:spacing w:line="360" w:lineRule="auto"/>
        <w:jc w:val="both"/>
        <w:rPr>
          <w:rFonts w:ascii="Palatino Linotype" w:eastAsia="Calibri" w:hAnsi="Palatino Linotype" w:cs="Calibri"/>
          <w:bCs/>
          <w:szCs w:val="22"/>
          <w:lang w:val="es-MX" w:eastAsia="es-MX"/>
        </w:rPr>
      </w:pPr>
      <w:r w:rsidRPr="004F0A83">
        <w:rPr>
          <w:rFonts w:ascii="Palatino Linotype" w:eastAsia="Calibri" w:hAnsi="Palatino Linotype" w:cs="Calibri"/>
          <w:bCs/>
          <w:szCs w:val="22"/>
          <w:lang w:val="es-MX" w:eastAsia="es-MX"/>
        </w:rPr>
        <w:t>Por tanto, al acreditarse la procedencia del sobreseimiento, este Instituto está imposibilitado para analizar las cuestiones de fondo, en virtud de que el sobreseimiento constituye un acto procesal que termina el proceso por cuestiones ajenas al fondo del asunto, lo anterior conforme a la jurisprudencia identificada como el registro digital 220705 2, en la que se estipula lo siguiente:</w:t>
      </w:r>
    </w:p>
    <w:p w14:paraId="699A88AD" w14:textId="77777777" w:rsidR="00DF4689" w:rsidRPr="004F0A83" w:rsidRDefault="00DF4689" w:rsidP="00DF4689">
      <w:pPr>
        <w:spacing w:line="360" w:lineRule="auto"/>
        <w:jc w:val="both"/>
        <w:rPr>
          <w:rFonts w:ascii="Palatino Linotype" w:eastAsia="Palatino Linotype" w:hAnsi="Palatino Linotype" w:cs="Palatino Linotype"/>
          <w:szCs w:val="22"/>
          <w:lang w:val="es-ES_tradnl" w:eastAsia="es-MX"/>
        </w:rPr>
      </w:pPr>
    </w:p>
    <w:p w14:paraId="687A3B0C" w14:textId="77777777" w:rsidR="00DF4689" w:rsidRPr="004F0A83" w:rsidRDefault="00DF4689" w:rsidP="00DF4689">
      <w:pPr>
        <w:ind w:left="567" w:right="567"/>
        <w:jc w:val="both"/>
        <w:rPr>
          <w:rFonts w:ascii="Palatino Linotype" w:eastAsia="Palatino Linotype" w:hAnsi="Palatino Linotype" w:cs="Palatino Linotype"/>
          <w:b/>
          <w:bCs/>
          <w:iCs/>
          <w:sz w:val="22"/>
          <w:szCs w:val="22"/>
          <w:lang w:val="es-ES_tradnl"/>
        </w:rPr>
      </w:pPr>
      <w:r w:rsidRPr="004F0A83">
        <w:rPr>
          <w:rFonts w:ascii="Palatino Linotype" w:eastAsia="Palatino Linotype" w:hAnsi="Palatino Linotype" w:cs="Palatino Linotype"/>
          <w:b/>
          <w:bCs/>
          <w:i/>
          <w:iCs/>
          <w:sz w:val="22"/>
          <w:szCs w:val="22"/>
          <w:lang w:val="es-ES_tradnl"/>
        </w:rPr>
        <w:t>SOBRESEIMIENTO. IMPIDE EL ESTUDIO DE LAS CUESTIONES DE FONDO.</w:t>
      </w:r>
    </w:p>
    <w:p w14:paraId="6AED6505" w14:textId="4E98B8BC" w:rsidR="00C8746D" w:rsidRPr="00E36592" w:rsidRDefault="00DF4689" w:rsidP="00E36592">
      <w:pPr>
        <w:ind w:left="567" w:right="567"/>
        <w:jc w:val="both"/>
        <w:rPr>
          <w:rFonts w:ascii="Palatino Linotype" w:eastAsia="Palatino Linotype" w:hAnsi="Palatino Linotype" w:cs="Palatino Linotype"/>
          <w:iCs/>
          <w:sz w:val="22"/>
          <w:szCs w:val="22"/>
          <w:lang w:val="es-ES_tradnl"/>
        </w:rPr>
      </w:pPr>
      <w:r w:rsidRPr="004F0A83">
        <w:rPr>
          <w:rFonts w:ascii="Palatino Linotype" w:eastAsia="Palatino Linotype" w:hAnsi="Palatino Linotype" w:cs="Palatino Linotype"/>
          <w:i/>
          <w:iCs/>
          <w:sz w:val="22"/>
          <w:szCs w:val="22"/>
          <w:lang w:val="es-ES_tradnl"/>
        </w:rPr>
        <w:t>La resolución en que se decreta el sobreseimiento en el juicio, constituye un acto procesal que termina la instancia por cuestiones ajenas al aspecto de fondo planteado. Así, no causa agravio la sentencia que no se ocupa de examinar la constitucionalidad o inconstitucionalidad del acto reclamado, ya que tal cuestión constituye el problema de fondo planteado.</w:t>
      </w:r>
    </w:p>
    <w:p w14:paraId="14495CAE" w14:textId="77777777" w:rsidR="00BB63D2" w:rsidRDefault="00BB63D2" w:rsidP="00C8746D">
      <w:pPr>
        <w:pStyle w:val="Prrafodelista"/>
        <w:spacing w:line="360" w:lineRule="auto"/>
        <w:ind w:left="0" w:right="51"/>
        <w:jc w:val="both"/>
        <w:rPr>
          <w:rFonts w:ascii="Palatino Linotype" w:hAnsi="Palatino Linotype" w:cs="Arial"/>
        </w:rPr>
      </w:pPr>
    </w:p>
    <w:p w14:paraId="3049567F" w14:textId="4DCB88BB" w:rsidR="00C8746D" w:rsidRPr="004F0A83" w:rsidRDefault="00C8746D" w:rsidP="00C8746D">
      <w:pPr>
        <w:pStyle w:val="Prrafodelista"/>
        <w:spacing w:line="360" w:lineRule="auto"/>
        <w:ind w:left="0" w:right="51"/>
        <w:jc w:val="both"/>
        <w:rPr>
          <w:rFonts w:ascii="Palatino Linotype" w:hAnsi="Palatino Linotype" w:cs="Arial"/>
          <w:bCs/>
          <w:lang w:eastAsia="es-MX"/>
        </w:rPr>
      </w:pPr>
      <w:r w:rsidRPr="004F0A83">
        <w:rPr>
          <w:rFonts w:ascii="Palatino Linotype" w:hAnsi="Palatino Linotype" w:cs="Arial"/>
        </w:rPr>
        <w:t>En mérito de lo expuesto en líneas anteriores</w:t>
      </w:r>
      <w:r w:rsidRPr="004F0A83">
        <w:rPr>
          <w:rFonts w:ascii="Palatino Linotype" w:hAnsi="Palatino Linotype"/>
          <w:noProof/>
          <w:lang w:eastAsia="es-MX"/>
        </w:rPr>
        <w:t xml:space="preserve">, resultan parcialmente procedentes los motivos de inconformidad que arguye </w:t>
      </w:r>
      <w:r w:rsidRPr="004F0A83">
        <w:rPr>
          <w:rFonts w:ascii="Palatino Linotype" w:hAnsi="Palatino Linotype"/>
          <w:b/>
          <w:noProof/>
          <w:lang w:eastAsia="es-MX"/>
        </w:rPr>
        <w:t>El Recurrente</w:t>
      </w:r>
      <w:r w:rsidRPr="004F0A83">
        <w:rPr>
          <w:rFonts w:ascii="Palatino Linotype" w:hAnsi="Palatino Linotype"/>
          <w:noProof/>
          <w:lang w:eastAsia="es-MX"/>
        </w:rPr>
        <w:t xml:space="preserve"> en su medio de impugnación que fue materia de estudio, </w:t>
      </w:r>
      <w:r w:rsidRPr="004F0A83">
        <w:rPr>
          <w:rFonts w:ascii="Palatino Linotype" w:hAnsi="Palatino Linotype" w:cs="Arial"/>
        </w:rPr>
        <w:t xml:space="preserve">por ello con fundamento en el artículo 186, fracción I, en concordancia con el artículo 192, fracción III, de la Ley de Transparencia y Acceso a la Información Pública del Estado de México y Municipios, se </w:t>
      </w:r>
      <w:r w:rsidRPr="004F0A83">
        <w:rPr>
          <w:rFonts w:ascii="Palatino Linotype" w:hAnsi="Palatino Linotype" w:cs="Arial"/>
          <w:b/>
        </w:rPr>
        <w:t>SOBRESEE</w:t>
      </w:r>
      <w:r w:rsidRPr="004F0A83">
        <w:rPr>
          <w:rFonts w:ascii="Palatino Linotype" w:hAnsi="Palatino Linotype" w:cs="Arial"/>
        </w:rPr>
        <w:t xml:space="preserve"> el recurso de revisión </w:t>
      </w:r>
      <w:r w:rsidRPr="004F0A83">
        <w:rPr>
          <w:rFonts w:ascii="Palatino Linotype" w:eastAsiaTheme="minorEastAsia" w:hAnsi="Palatino Linotype" w:cstheme="minorBidi"/>
          <w:b/>
          <w:lang w:val="es-ES_tradnl"/>
        </w:rPr>
        <w:t>0</w:t>
      </w:r>
      <w:r w:rsidR="00D06B2D">
        <w:rPr>
          <w:rFonts w:ascii="Palatino Linotype" w:eastAsiaTheme="minorEastAsia" w:hAnsi="Palatino Linotype" w:cstheme="minorBidi"/>
          <w:b/>
          <w:lang w:val="es-ES_tradnl"/>
        </w:rPr>
        <w:t>738</w:t>
      </w:r>
      <w:r w:rsidR="004A63F2">
        <w:rPr>
          <w:rFonts w:ascii="Palatino Linotype" w:eastAsiaTheme="minorEastAsia" w:hAnsi="Palatino Linotype" w:cstheme="minorBidi"/>
          <w:b/>
          <w:lang w:val="es-ES_tradnl"/>
        </w:rPr>
        <w:t>5</w:t>
      </w:r>
      <w:r w:rsidRPr="004F0A83">
        <w:rPr>
          <w:rFonts w:ascii="Palatino Linotype" w:eastAsiaTheme="minorEastAsia" w:hAnsi="Palatino Linotype" w:cstheme="minorBidi"/>
          <w:b/>
          <w:lang w:val="es-ES_tradnl"/>
        </w:rPr>
        <w:t>/INFOEM/IP/RR/202</w:t>
      </w:r>
      <w:r w:rsidR="00AC0A99">
        <w:rPr>
          <w:rFonts w:ascii="Palatino Linotype" w:eastAsiaTheme="minorEastAsia" w:hAnsi="Palatino Linotype" w:cstheme="minorBidi"/>
          <w:b/>
          <w:lang w:val="es-ES_tradnl"/>
        </w:rPr>
        <w:t>4</w:t>
      </w:r>
      <w:r w:rsidRPr="004F0A83">
        <w:rPr>
          <w:rFonts w:ascii="Palatino Linotype" w:eastAsiaTheme="minorEastAsia" w:hAnsi="Palatino Linotype" w:cstheme="minorBidi"/>
          <w:lang w:val="es-ES_tradnl"/>
        </w:rPr>
        <w:t>,</w:t>
      </w:r>
      <w:r w:rsidRPr="004F0A83">
        <w:rPr>
          <w:rFonts w:ascii="Palatino Linotype" w:eastAsiaTheme="minorEastAsia" w:hAnsi="Palatino Linotype" w:cstheme="minorBidi"/>
          <w:b/>
          <w:lang w:val="es-ES_tradnl"/>
        </w:rPr>
        <w:t xml:space="preserve"> </w:t>
      </w:r>
      <w:r w:rsidRPr="004F0A83">
        <w:rPr>
          <w:rFonts w:ascii="Palatino Linotype" w:hAnsi="Palatino Linotype" w:cs="Arial"/>
          <w:bCs/>
          <w:lang w:eastAsia="es-MX"/>
        </w:rPr>
        <w:t>que ha sido materia del presente fallo.</w:t>
      </w:r>
    </w:p>
    <w:p w14:paraId="664E6D60" w14:textId="02F3EF3E" w:rsidR="00C8746D" w:rsidRDefault="00C8746D" w:rsidP="009629FB">
      <w:pPr>
        <w:tabs>
          <w:tab w:val="left" w:pos="8931"/>
        </w:tabs>
        <w:spacing w:line="360" w:lineRule="auto"/>
        <w:ind w:right="51"/>
        <w:jc w:val="both"/>
        <w:rPr>
          <w:rFonts w:ascii="Palatino Linotype" w:hAnsi="Palatino Linotype"/>
        </w:rPr>
      </w:pPr>
      <w:r w:rsidRPr="004F0A83">
        <w:rPr>
          <w:rFonts w:ascii="Palatino Linotype" w:hAnsi="Palatino Linotype"/>
        </w:rPr>
        <w:t>Por lo antes expuesto y fundado es de resolverse y,</w:t>
      </w:r>
    </w:p>
    <w:p w14:paraId="6D565A17" w14:textId="77777777" w:rsidR="009629FB" w:rsidRDefault="009629FB" w:rsidP="009629FB">
      <w:pPr>
        <w:tabs>
          <w:tab w:val="left" w:pos="8931"/>
        </w:tabs>
        <w:spacing w:line="360" w:lineRule="auto"/>
        <w:ind w:right="51"/>
        <w:jc w:val="both"/>
        <w:rPr>
          <w:rFonts w:ascii="Palatino Linotype" w:hAnsi="Palatino Linotype"/>
        </w:rPr>
      </w:pPr>
    </w:p>
    <w:p w14:paraId="76D27CD4" w14:textId="77777777" w:rsidR="00BB63D2" w:rsidRDefault="00BB63D2" w:rsidP="009629FB">
      <w:pPr>
        <w:tabs>
          <w:tab w:val="left" w:pos="8931"/>
        </w:tabs>
        <w:spacing w:line="360" w:lineRule="auto"/>
        <w:ind w:right="51"/>
        <w:jc w:val="both"/>
        <w:rPr>
          <w:rFonts w:ascii="Palatino Linotype" w:hAnsi="Palatino Linotype"/>
        </w:rPr>
      </w:pPr>
    </w:p>
    <w:p w14:paraId="5113495F" w14:textId="77777777" w:rsidR="00BB63D2" w:rsidRDefault="00BB63D2" w:rsidP="009629FB">
      <w:pPr>
        <w:tabs>
          <w:tab w:val="left" w:pos="8931"/>
        </w:tabs>
        <w:spacing w:line="360" w:lineRule="auto"/>
        <w:ind w:right="51"/>
        <w:jc w:val="both"/>
        <w:rPr>
          <w:rFonts w:ascii="Palatino Linotype" w:hAnsi="Palatino Linotype"/>
        </w:rPr>
      </w:pPr>
    </w:p>
    <w:p w14:paraId="550DBF91" w14:textId="77777777" w:rsidR="00BB63D2" w:rsidRPr="009629FB" w:rsidRDefault="00BB63D2" w:rsidP="009629FB">
      <w:pPr>
        <w:tabs>
          <w:tab w:val="left" w:pos="8931"/>
        </w:tabs>
        <w:spacing w:line="360" w:lineRule="auto"/>
        <w:ind w:right="51"/>
        <w:jc w:val="both"/>
        <w:rPr>
          <w:rFonts w:ascii="Palatino Linotype" w:hAnsi="Palatino Linotype"/>
        </w:rPr>
      </w:pPr>
    </w:p>
    <w:p w14:paraId="69C6DACF" w14:textId="77777777" w:rsidR="00C8746D" w:rsidRPr="004F0A83" w:rsidRDefault="00C8746D" w:rsidP="00C8746D">
      <w:pPr>
        <w:spacing w:line="360" w:lineRule="auto"/>
        <w:jc w:val="center"/>
        <w:rPr>
          <w:rFonts w:ascii="Palatino Linotype" w:hAnsi="Palatino Linotype"/>
          <w:b/>
          <w:bCs/>
          <w:spacing w:val="60"/>
          <w:sz w:val="28"/>
          <w:lang w:val="es-ES_tradnl"/>
        </w:rPr>
      </w:pPr>
      <w:r w:rsidRPr="004F0A83">
        <w:rPr>
          <w:rFonts w:ascii="Palatino Linotype" w:hAnsi="Palatino Linotype"/>
          <w:b/>
          <w:bCs/>
          <w:spacing w:val="60"/>
          <w:sz w:val="28"/>
          <w:lang w:val="es-ES_tradnl"/>
        </w:rPr>
        <w:lastRenderedPageBreak/>
        <w:t>SE    RESUELVE</w:t>
      </w:r>
    </w:p>
    <w:p w14:paraId="0CC5165D" w14:textId="77777777" w:rsidR="00C8746D" w:rsidRPr="004F0A83" w:rsidRDefault="00C8746D" w:rsidP="00C8746D">
      <w:pPr>
        <w:spacing w:line="360" w:lineRule="auto"/>
        <w:jc w:val="center"/>
        <w:rPr>
          <w:rFonts w:ascii="Palatino Linotype" w:hAnsi="Palatino Linotype"/>
          <w:b/>
          <w:bCs/>
          <w:spacing w:val="60"/>
          <w:sz w:val="14"/>
          <w:lang w:val="es-ES_tradnl"/>
        </w:rPr>
      </w:pPr>
    </w:p>
    <w:p w14:paraId="7FF7951E" w14:textId="044271EB" w:rsidR="00C8746D" w:rsidRDefault="00C8746D" w:rsidP="00C8746D">
      <w:pPr>
        <w:spacing w:line="360" w:lineRule="auto"/>
        <w:jc w:val="both"/>
        <w:rPr>
          <w:rFonts w:ascii="Palatino Linotype" w:eastAsiaTheme="minorEastAsia" w:hAnsi="Palatino Linotype"/>
          <w:lang w:val="es-ES_tradnl"/>
        </w:rPr>
      </w:pPr>
      <w:r w:rsidRPr="004F0A83">
        <w:rPr>
          <w:rFonts w:ascii="Palatino Linotype" w:hAnsi="Palatino Linotype"/>
          <w:b/>
          <w:bCs/>
          <w:sz w:val="28"/>
          <w:lang w:eastAsia="es-MX"/>
        </w:rPr>
        <w:t>PRIMERO</w:t>
      </w:r>
      <w:r w:rsidRPr="004F0A83">
        <w:rPr>
          <w:rFonts w:ascii="Palatino Linotype" w:hAnsi="Palatino Linotype"/>
          <w:sz w:val="28"/>
          <w:lang w:eastAsia="es-MX"/>
        </w:rPr>
        <w:t xml:space="preserve">. </w:t>
      </w:r>
      <w:r w:rsidRPr="004F0A83">
        <w:rPr>
          <w:rFonts w:ascii="Palatino Linotype" w:hAnsi="Palatino Linotype" w:cs="Arial"/>
          <w:lang w:val="es-ES_tradnl"/>
        </w:rPr>
        <w:t xml:space="preserve">Se </w:t>
      </w:r>
      <w:r w:rsidRPr="004F0A83">
        <w:rPr>
          <w:rFonts w:ascii="Palatino Linotype" w:hAnsi="Palatino Linotype" w:cs="Arial"/>
          <w:b/>
          <w:lang w:val="es-ES_tradnl"/>
        </w:rPr>
        <w:t>SOBRESEE</w:t>
      </w:r>
      <w:r w:rsidRPr="004F0A83">
        <w:rPr>
          <w:rFonts w:ascii="Palatino Linotype" w:hAnsi="Palatino Linotype" w:cs="Arial"/>
          <w:lang w:val="es-ES_tradnl"/>
        </w:rPr>
        <w:t xml:space="preserve"> el recurso de revisión número </w:t>
      </w:r>
      <w:r w:rsidRPr="004F0A83">
        <w:rPr>
          <w:rFonts w:ascii="Palatino Linotype" w:eastAsiaTheme="minorEastAsia" w:hAnsi="Palatino Linotype"/>
          <w:b/>
          <w:lang w:val="es-ES_tradnl"/>
        </w:rPr>
        <w:t>0</w:t>
      </w:r>
      <w:r w:rsidR="00D06B2D">
        <w:rPr>
          <w:rFonts w:ascii="Palatino Linotype" w:eastAsiaTheme="minorEastAsia" w:hAnsi="Palatino Linotype"/>
          <w:b/>
          <w:lang w:val="es-ES_tradnl"/>
        </w:rPr>
        <w:t>738</w:t>
      </w:r>
      <w:r w:rsidR="004A63F2">
        <w:rPr>
          <w:rFonts w:ascii="Palatino Linotype" w:eastAsiaTheme="minorEastAsia" w:hAnsi="Palatino Linotype"/>
          <w:b/>
          <w:lang w:val="es-ES_tradnl"/>
        </w:rPr>
        <w:t>5</w:t>
      </w:r>
      <w:r w:rsidR="00AB55A1">
        <w:rPr>
          <w:rFonts w:ascii="Palatino Linotype" w:eastAsiaTheme="minorEastAsia" w:hAnsi="Palatino Linotype"/>
          <w:b/>
          <w:lang w:val="es-ES_tradnl"/>
        </w:rPr>
        <w:t>/INFOEM/IP/RR/2024</w:t>
      </w:r>
      <w:r w:rsidRPr="004F0A83">
        <w:rPr>
          <w:rFonts w:ascii="Palatino Linotype" w:eastAsiaTheme="minorEastAsia" w:hAnsi="Palatino Linotype"/>
          <w:lang w:val="es-ES_tradnl"/>
        </w:rPr>
        <w:t xml:space="preserve">, porque al modificar la respuesta, el recurso quedó sin materia, el cual, se actualiza la causal establecida en el artículo 192 fracción III, de la Ley de Transparencia y Acceso a la Información Pública del Estado de México y Municipios, y en términos del Considerando </w:t>
      </w:r>
      <w:r w:rsidR="00D06B2D">
        <w:rPr>
          <w:rFonts w:ascii="Palatino Linotype" w:eastAsiaTheme="minorEastAsia" w:hAnsi="Palatino Linotype"/>
          <w:b/>
          <w:lang w:val="es-ES_tradnl"/>
        </w:rPr>
        <w:t>TERCER</w:t>
      </w:r>
      <w:r w:rsidRPr="004F0A83">
        <w:rPr>
          <w:rFonts w:ascii="Palatino Linotype" w:eastAsiaTheme="minorEastAsia" w:hAnsi="Palatino Linotype"/>
          <w:b/>
          <w:lang w:val="es-ES_tradnl"/>
        </w:rPr>
        <w:t>O</w:t>
      </w:r>
      <w:r w:rsidRPr="004F0A83">
        <w:rPr>
          <w:rFonts w:ascii="Palatino Linotype" w:eastAsiaTheme="minorEastAsia" w:hAnsi="Palatino Linotype"/>
          <w:lang w:val="es-ES_tradnl"/>
        </w:rPr>
        <w:t xml:space="preserve"> de la presente resolución.</w:t>
      </w:r>
    </w:p>
    <w:p w14:paraId="74008F00" w14:textId="77777777" w:rsidR="00AC0A99" w:rsidRPr="004F0A83" w:rsidRDefault="00AC0A99" w:rsidP="00C8746D">
      <w:pPr>
        <w:spacing w:line="360" w:lineRule="auto"/>
        <w:jc w:val="both"/>
        <w:rPr>
          <w:rFonts w:ascii="Palatino Linotype" w:eastAsiaTheme="minorEastAsia" w:hAnsi="Palatino Linotype"/>
          <w:lang w:val="es-ES_tradnl"/>
        </w:rPr>
      </w:pPr>
    </w:p>
    <w:p w14:paraId="78BE9F30" w14:textId="77777777" w:rsidR="00C8746D" w:rsidRPr="004F0A83" w:rsidRDefault="00C8746D" w:rsidP="00C8746D">
      <w:pPr>
        <w:pStyle w:val="Textoindependiente"/>
        <w:spacing w:after="0" w:line="360" w:lineRule="auto"/>
        <w:jc w:val="both"/>
        <w:rPr>
          <w:rFonts w:ascii="Palatino Linotype" w:hAnsi="Palatino Linotype"/>
          <w:sz w:val="24"/>
          <w:szCs w:val="24"/>
        </w:rPr>
      </w:pPr>
      <w:r w:rsidRPr="004F0A83">
        <w:rPr>
          <w:rFonts w:ascii="Palatino Linotype" w:hAnsi="Palatino Linotype"/>
          <w:b/>
          <w:sz w:val="28"/>
          <w:szCs w:val="24"/>
        </w:rPr>
        <w:t>SEGUNDO.</w:t>
      </w:r>
      <w:r w:rsidRPr="004F0A83">
        <w:rPr>
          <w:rFonts w:ascii="Palatino Linotype" w:hAnsi="Palatino Linotype" w:cs="Arial"/>
          <w:sz w:val="28"/>
          <w:szCs w:val="24"/>
        </w:rPr>
        <w:t xml:space="preserve"> </w:t>
      </w:r>
      <w:r w:rsidRPr="004F0A83">
        <w:rPr>
          <w:rFonts w:ascii="Palatino Linotype" w:hAnsi="Palatino Linotype"/>
          <w:b/>
          <w:sz w:val="24"/>
          <w:szCs w:val="24"/>
        </w:rPr>
        <w:t>NOTIFÍQUESE</w:t>
      </w:r>
      <w:r w:rsidRPr="004F0A83">
        <w:rPr>
          <w:rFonts w:ascii="Palatino Linotype" w:hAnsi="Palatino Linotype"/>
          <w:sz w:val="24"/>
          <w:szCs w:val="24"/>
        </w:rPr>
        <w:t xml:space="preserve"> vía Sistema de Acceso a la Información Mexiquense </w:t>
      </w:r>
      <w:r w:rsidRPr="004F0A83">
        <w:rPr>
          <w:rFonts w:ascii="Palatino Linotype" w:hAnsi="Palatino Linotype"/>
          <w:b/>
          <w:sz w:val="24"/>
          <w:szCs w:val="24"/>
        </w:rPr>
        <w:t>(SAIMEX)</w:t>
      </w:r>
      <w:r w:rsidRPr="004F0A83">
        <w:rPr>
          <w:rFonts w:ascii="Palatino Linotype" w:hAnsi="Palatino Linotype"/>
          <w:sz w:val="24"/>
          <w:szCs w:val="24"/>
        </w:rPr>
        <w:t xml:space="preserve">, la presente resolución al Titular de la Unidad de Transparencia del </w:t>
      </w:r>
      <w:r w:rsidRPr="004F0A83">
        <w:rPr>
          <w:rFonts w:ascii="Palatino Linotype" w:hAnsi="Palatino Linotype"/>
          <w:b/>
          <w:sz w:val="24"/>
          <w:szCs w:val="24"/>
        </w:rPr>
        <w:t>Sujeto Obligado</w:t>
      </w:r>
      <w:r w:rsidRPr="004F0A83">
        <w:rPr>
          <w:rFonts w:ascii="Palatino Linotype" w:hAnsi="Palatino Linotype"/>
          <w:sz w:val="24"/>
          <w:szCs w:val="24"/>
        </w:rPr>
        <w:t>.</w:t>
      </w:r>
    </w:p>
    <w:p w14:paraId="43EDF910" w14:textId="77777777" w:rsidR="00C8746D" w:rsidRPr="004F0A83" w:rsidRDefault="00C8746D" w:rsidP="00C8746D">
      <w:pPr>
        <w:pStyle w:val="Textoindependiente"/>
        <w:spacing w:after="0" w:line="360" w:lineRule="auto"/>
        <w:jc w:val="both"/>
        <w:rPr>
          <w:rFonts w:ascii="Palatino Linotype" w:hAnsi="Palatino Linotype"/>
          <w:sz w:val="24"/>
          <w:szCs w:val="24"/>
        </w:rPr>
      </w:pPr>
    </w:p>
    <w:p w14:paraId="1B78A1C6" w14:textId="77777777" w:rsidR="002D3F7F" w:rsidRPr="004F0A83" w:rsidRDefault="00C8746D" w:rsidP="002D3F7F">
      <w:pPr>
        <w:spacing w:line="360" w:lineRule="auto"/>
        <w:jc w:val="both"/>
        <w:rPr>
          <w:rFonts w:ascii="Palatino Linotype" w:eastAsiaTheme="minorHAnsi" w:hAnsi="Palatino Linotype" w:cstheme="minorBidi"/>
          <w:lang w:val="es-MX" w:eastAsia="en-US"/>
        </w:rPr>
      </w:pPr>
      <w:r w:rsidRPr="004F0A83">
        <w:rPr>
          <w:rFonts w:ascii="Palatino Linotype" w:hAnsi="Palatino Linotype" w:cs="Arial"/>
          <w:b/>
          <w:sz w:val="28"/>
        </w:rPr>
        <w:t xml:space="preserve">TERCERO. </w:t>
      </w:r>
      <w:r w:rsidR="002D3F7F" w:rsidRPr="004F0A83">
        <w:rPr>
          <w:rFonts w:ascii="Palatino Linotype" w:eastAsiaTheme="minorHAnsi" w:hAnsi="Palatino Linotype" w:cstheme="minorBidi"/>
          <w:b/>
          <w:lang w:val="es-MX" w:eastAsia="en-US"/>
        </w:rPr>
        <w:t>NOTIFÍQUESE</w:t>
      </w:r>
      <w:r w:rsidR="00A50767" w:rsidRPr="004F0A83">
        <w:rPr>
          <w:rFonts w:ascii="Palatino Linotype" w:eastAsiaTheme="minorHAnsi" w:hAnsi="Palatino Linotype" w:cstheme="minorBidi"/>
          <w:lang w:val="es-MX" w:eastAsia="en-US"/>
        </w:rPr>
        <w:t xml:space="preserve"> al </w:t>
      </w:r>
      <w:r w:rsidR="002D3F7F" w:rsidRPr="004F0A83">
        <w:rPr>
          <w:rFonts w:ascii="Palatino Linotype" w:eastAsiaTheme="minorHAnsi" w:hAnsi="Palatino Linotype" w:cstheme="minorBidi"/>
          <w:b/>
          <w:lang w:val="es-MX" w:eastAsia="en-US"/>
        </w:rPr>
        <w:t xml:space="preserve">Recurrente </w:t>
      </w:r>
      <w:r w:rsidR="002D3F7F" w:rsidRPr="004F0A83">
        <w:rPr>
          <w:rFonts w:ascii="Palatino Linotype" w:eastAsiaTheme="minorHAnsi" w:hAnsi="Palatino Linotype" w:cstheme="minorBidi"/>
          <w:lang w:val="es-MX" w:eastAsia="en-US"/>
        </w:rPr>
        <w:t xml:space="preserve">la presente resolución vía Sistema de Acceso a la Información Mexiquense </w:t>
      </w:r>
      <w:r w:rsidR="002D3F7F" w:rsidRPr="004F0A83">
        <w:rPr>
          <w:rFonts w:ascii="Palatino Linotype" w:eastAsiaTheme="minorHAnsi" w:hAnsi="Palatino Linotype" w:cstheme="minorBidi"/>
          <w:b/>
          <w:lang w:val="es-MX" w:eastAsia="en-US"/>
        </w:rPr>
        <w:t>(SAIMEX)</w:t>
      </w:r>
      <w:r w:rsidR="002D3F7F" w:rsidRPr="004F0A83">
        <w:rPr>
          <w:rFonts w:ascii="Palatino Linotype" w:eastAsiaTheme="minorHAnsi" w:hAnsi="Palatino Linotype" w:cstheme="minorBidi"/>
          <w:lang w:val="es-MX" w:eastAsia="en-US"/>
        </w:rPr>
        <w:t xml:space="preserve">, y </w:t>
      </w:r>
      <w:r w:rsidR="002D3F7F" w:rsidRPr="004F0A83">
        <w:rPr>
          <w:rFonts w:ascii="Palatino Linotype" w:eastAsiaTheme="minorHAnsi" w:hAnsi="Palatino Linotype" w:cs="Arial"/>
          <w:lang w:val="es-MX" w:eastAsia="en-US"/>
        </w:rPr>
        <w:t>hágase</w:t>
      </w:r>
      <w:r w:rsidR="002D3F7F" w:rsidRPr="004F0A83">
        <w:rPr>
          <w:rFonts w:ascii="Palatino Linotype" w:eastAsiaTheme="minorHAnsi" w:hAnsi="Palatino Linotype" w:cstheme="minorBidi"/>
          <w:lang w:val="es-MX" w:eastAsia="en-US"/>
        </w:rPr>
        <w:t xml:space="preserve"> de su conocimiento que en caso de que considere que le cause algún perjuicio la presente resolución, podrá promover el Juicio de Amparo en los términos de las leyes aplicables, de acuerdo a lo estipulado por el artículo 196, de la Ley de Transparencia y Acceso a la Información Pública del Estado de México y Municipios.</w:t>
      </w:r>
    </w:p>
    <w:p w14:paraId="7DE2DCED" w14:textId="77777777" w:rsidR="00C8746D" w:rsidRPr="004F0A83" w:rsidRDefault="00C8746D" w:rsidP="00455031">
      <w:pPr>
        <w:autoSpaceDE w:val="0"/>
        <w:autoSpaceDN w:val="0"/>
        <w:adjustRightInd w:val="0"/>
        <w:spacing w:line="360" w:lineRule="auto"/>
        <w:jc w:val="both"/>
        <w:rPr>
          <w:rFonts w:ascii="Palatino Linotype" w:hAnsi="Palatino Linotype" w:cs="Arial"/>
        </w:rPr>
      </w:pPr>
    </w:p>
    <w:p w14:paraId="0342728D" w14:textId="0F9EC94C" w:rsidR="009C5C70" w:rsidRPr="004F0A83" w:rsidRDefault="0029071C" w:rsidP="00054E04">
      <w:pPr>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lang w:val="es-MX" w:eastAsia="en-US"/>
        </w:rPr>
        <w:t>ASÍ LO RESUELVE, POR UNANIMIDAD DE VOTOS, EL PLENO DEL</w:t>
      </w:r>
      <w:r w:rsidRPr="004F0A83">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4F0A83">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4F0A83">
        <w:rPr>
          <w:rFonts w:ascii="Palatino Linotype" w:eastAsiaTheme="minorHAnsi" w:hAnsi="Palatino Linotype" w:cs="Arial"/>
          <w:lang w:val="es-MX" w:eastAsia="en-US"/>
        </w:rPr>
        <w:t xml:space="preserve">; </w:t>
      </w:r>
      <w:r w:rsidRPr="004F0A83">
        <w:rPr>
          <w:rFonts w:ascii="Palatino Linotype" w:eastAsiaTheme="minorHAnsi" w:hAnsi="Palatino Linotype" w:cs="Arial"/>
          <w:lang w:val="es-MX" w:eastAsia="en-US"/>
        </w:rPr>
        <w:t xml:space="preserve">LUIS </w:t>
      </w:r>
      <w:r w:rsidRPr="004F0A83">
        <w:rPr>
          <w:rFonts w:ascii="Palatino Linotype" w:eastAsiaTheme="minorHAnsi" w:hAnsi="Palatino Linotype" w:cs="Arial"/>
          <w:lang w:val="es-MX" w:eastAsia="en-US"/>
        </w:rPr>
        <w:lastRenderedPageBreak/>
        <w:t>GUSTAVO PARRA NORIEGA</w:t>
      </w:r>
      <w:r w:rsidR="004309A2" w:rsidRPr="004F0A83">
        <w:rPr>
          <w:rFonts w:ascii="Palatino Linotype" w:eastAsiaTheme="minorHAnsi" w:hAnsi="Palatino Linotype" w:cs="Arial"/>
          <w:lang w:val="es-MX" w:eastAsia="en-US"/>
        </w:rPr>
        <w:t xml:space="preserve"> </w:t>
      </w:r>
      <w:r w:rsidRPr="004F0A83">
        <w:rPr>
          <w:rFonts w:ascii="Palatino Linotype" w:eastAsiaTheme="minorHAnsi" w:hAnsi="Palatino Linotype" w:cs="Arial"/>
          <w:lang w:val="es-MX" w:eastAsia="en-US"/>
        </w:rPr>
        <w:t xml:space="preserve">Y GUADALUPE RAMÍREZ PEÑA; EN LA </w:t>
      </w:r>
      <w:r w:rsidR="00D06B2D">
        <w:rPr>
          <w:rFonts w:ascii="Palatino Linotype" w:eastAsiaTheme="minorHAnsi" w:hAnsi="Palatino Linotype" w:cs="Arial"/>
          <w:lang w:val="es-MX" w:eastAsia="en-US"/>
        </w:rPr>
        <w:t xml:space="preserve">SEGUNDA </w:t>
      </w:r>
      <w:r w:rsidR="005A19C5" w:rsidRPr="004F0A83">
        <w:rPr>
          <w:rFonts w:ascii="Palatino Linotype" w:eastAsiaTheme="minorHAnsi" w:hAnsi="Palatino Linotype" w:cs="Arial"/>
          <w:lang w:val="es-MX" w:eastAsia="en-US"/>
        </w:rPr>
        <w:t>SESIÓN ORDINARIA CELEBRADA EL</w:t>
      </w:r>
      <w:r w:rsidR="00D06B2D" w:rsidRPr="004F0A83">
        <w:rPr>
          <w:rFonts w:ascii="Palatino Linotype" w:eastAsiaTheme="minorHAnsi" w:hAnsi="Palatino Linotype" w:cs="Arial"/>
          <w:lang w:val="es-MX" w:eastAsia="en-US"/>
        </w:rPr>
        <w:t xml:space="preserve"> </w:t>
      </w:r>
      <w:r w:rsidR="00D06B2D" w:rsidRPr="00D06B2D">
        <w:rPr>
          <w:rFonts w:ascii="Palatino Linotype" w:eastAsiaTheme="minorHAnsi" w:hAnsi="Palatino Linotype" w:cs="Arial"/>
          <w:lang w:val="es-MX" w:eastAsia="en-US"/>
        </w:rPr>
        <w:t>VEINTIDÓS DE ENERO DOS MIL VEINTICINCO</w:t>
      </w:r>
      <w:r w:rsidR="00D06B2D" w:rsidRPr="004F0A83">
        <w:rPr>
          <w:rFonts w:ascii="Palatino Linotype" w:eastAsiaTheme="minorHAnsi" w:hAnsi="Palatino Linotype" w:cs="Arial"/>
          <w:lang w:val="es-MX" w:eastAsia="en-US"/>
        </w:rPr>
        <w:t>, ANTE EL SECRETARIO TÉCNICO</w:t>
      </w:r>
      <w:r w:rsidR="00816272">
        <w:rPr>
          <w:rFonts w:ascii="Palatino Linotype" w:eastAsiaTheme="minorHAnsi" w:hAnsi="Palatino Linotype" w:cs="Arial"/>
          <w:lang w:val="es-MX" w:eastAsia="en-US"/>
        </w:rPr>
        <w:t xml:space="preserve"> DEL PLENO</w:t>
      </w:r>
      <w:r w:rsidR="00D06B2D" w:rsidRPr="004F0A83">
        <w:rPr>
          <w:rFonts w:ascii="Palatino Linotype" w:eastAsiaTheme="minorHAnsi" w:hAnsi="Palatino Linotype" w:cs="Arial"/>
          <w:lang w:val="es-MX" w:eastAsia="en-US"/>
        </w:rPr>
        <w:t>, ALEXIS TAPIA RAMÍREZ.-------</w:t>
      </w:r>
      <w:r w:rsidR="00D06B2D">
        <w:rPr>
          <w:rFonts w:ascii="Palatino Linotype" w:eastAsiaTheme="minorHAnsi" w:hAnsi="Palatino Linotype" w:cs="Arial"/>
          <w:lang w:val="es-MX" w:eastAsia="en-US"/>
        </w:rPr>
        <w:t>-----------------------------------</w:t>
      </w:r>
      <w:r w:rsidR="00D431B6">
        <w:rPr>
          <w:rFonts w:ascii="Palatino Linotype" w:eastAsiaTheme="minorHAnsi" w:hAnsi="Palatino Linotype" w:cs="Arial"/>
          <w:lang w:val="es-MX" w:eastAsia="en-US"/>
        </w:rPr>
        <w:t>------------------------------------</w:t>
      </w:r>
      <w:r w:rsidR="00E36592">
        <w:rPr>
          <w:rFonts w:ascii="Palatino Linotype" w:eastAsiaTheme="minorHAnsi" w:hAnsi="Palatino Linotype" w:cs="Arial"/>
          <w:lang w:val="es-MX" w:eastAsia="en-US"/>
        </w:rPr>
        <w:t>-------------------------------------------------------------------------------------------------------------------------------------------------------------</w:t>
      </w:r>
      <w:r w:rsidR="00E36592" w:rsidRPr="004F0A83">
        <w:rPr>
          <w:rFonts w:ascii="Palatino Linotype" w:eastAsiaTheme="minorHAnsi" w:hAnsi="Palatino Linotype" w:cs="Arial"/>
          <w:lang w:val="es-MX" w:eastAsia="en-US"/>
        </w:rPr>
        <w:t>-----------------------------------------------------------------</w:t>
      </w:r>
      <w:r w:rsidR="00E36592">
        <w:rPr>
          <w:rFonts w:ascii="Palatino Linotype" w:eastAsiaTheme="minorHAnsi" w:hAnsi="Palatino Linotype" w:cs="Arial"/>
          <w:lang w:val="es-MX" w:eastAsia="en-US"/>
        </w:rPr>
        <w:t>-------------------------------------------------------------------------------------------------------------------------------------------------------------------</w:t>
      </w:r>
      <w:r w:rsidR="00E36592" w:rsidRPr="004F0A83">
        <w:rPr>
          <w:rFonts w:ascii="Palatino Linotype" w:eastAsiaTheme="minorHAnsi" w:hAnsi="Palatino Linotype" w:cs="Arial"/>
          <w:lang w:val="es-MX" w:eastAsia="en-US"/>
        </w:rPr>
        <w:t>-----------------------------------------------------------------</w:t>
      </w:r>
      <w:r w:rsidR="00E36592">
        <w:rPr>
          <w:rFonts w:ascii="Palatino Linotype" w:eastAsiaTheme="minorHAnsi" w:hAnsi="Palatino Linotype" w:cs="Arial"/>
          <w:lang w:val="es-MX" w:eastAsia="en-US"/>
        </w:rPr>
        <w:t>-------------------------------------------------------------------------------------------------------------------------------------------------------------------</w:t>
      </w:r>
      <w:r w:rsidR="00E36592" w:rsidRPr="004F0A83">
        <w:rPr>
          <w:rFonts w:ascii="Palatino Linotype" w:eastAsiaTheme="minorHAnsi" w:hAnsi="Palatino Linotype" w:cs="Arial"/>
          <w:lang w:val="es-MX" w:eastAsia="en-US"/>
        </w:rPr>
        <w:t>-----------------------------------------------------------------</w:t>
      </w:r>
      <w:r w:rsidR="00E36592">
        <w:rPr>
          <w:rFonts w:ascii="Palatino Linotype" w:eastAsiaTheme="minorHAnsi" w:hAnsi="Palatino Linotype" w:cs="Arial"/>
          <w:lang w:val="es-MX" w:eastAsia="en-US"/>
        </w:rPr>
        <w:t>-------------------------------------------------------------------------------------------------------------------------------------------------------------------</w:t>
      </w:r>
      <w:r w:rsidR="00E36592" w:rsidRPr="004F0A83">
        <w:rPr>
          <w:rFonts w:ascii="Palatino Linotype" w:eastAsiaTheme="minorHAnsi" w:hAnsi="Palatino Linotype" w:cs="Arial"/>
          <w:lang w:val="es-MX" w:eastAsia="en-US"/>
        </w:rPr>
        <w:t>-----------------------------------------------------------------</w:t>
      </w:r>
      <w:r w:rsidR="00E36592">
        <w:rPr>
          <w:rFonts w:ascii="Palatino Linotype" w:eastAsiaTheme="minorHAnsi" w:hAnsi="Palatino Linotype" w:cs="Arial"/>
          <w:lang w:val="es-MX" w:eastAsia="en-US"/>
        </w:rPr>
        <w:t>-----------------------------------------------------------------------------------------------------------------------------------------------</w:t>
      </w:r>
      <w:r w:rsidR="00BB63D2" w:rsidRPr="004F0A83">
        <w:rPr>
          <w:rFonts w:ascii="Palatino Linotype" w:eastAsiaTheme="minorHAnsi" w:hAnsi="Palatino Linotype" w:cs="Arial"/>
          <w:lang w:val="es-MX" w:eastAsia="en-US"/>
        </w:rPr>
        <w:t>---------------------------------------------------------------</w:t>
      </w:r>
      <w:r w:rsidR="00BB63D2">
        <w:rPr>
          <w:rFonts w:ascii="Palatino Linotype" w:eastAsiaTheme="minorHAnsi" w:hAnsi="Palatino Linotype" w:cs="Arial"/>
          <w:lang w:val="es-MX" w:eastAsia="en-US"/>
        </w:rPr>
        <w:t>-------------------------------------------------------------------------------------------------------------------------------------------------------------------</w:t>
      </w:r>
      <w:r w:rsidR="00BB63D2" w:rsidRPr="004F0A83">
        <w:rPr>
          <w:rFonts w:ascii="Palatino Linotype" w:eastAsiaTheme="minorHAnsi" w:hAnsi="Palatino Linotype" w:cs="Arial"/>
          <w:lang w:val="es-MX" w:eastAsia="en-US"/>
        </w:rPr>
        <w:t>-----------------------------------------------------------------</w:t>
      </w:r>
      <w:r w:rsidR="00BB63D2">
        <w:rPr>
          <w:rFonts w:ascii="Palatino Linotype" w:eastAsiaTheme="minorHAnsi" w:hAnsi="Palatino Linotype" w:cs="Arial"/>
          <w:lang w:val="es-MX" w:eastAsia="en-US"/>
        </w:rPr>
        <w:t>-------------------------------------------------------------------------------------------------------------------------------------------------------------------</w:t>
      </w:r>
      <w:r w:rsidR="00BB63D2" w:rsidRPr="004F0A83">
        <w:rPr>
          <w:rFonts w:ascii="Palatino Linotype" w:eastAsiaTheme="minorHAnsi" w:hAnsi="Palatino Linotype" w:cs="Arial"/>
          <w:lang w:val="es-MX" w:eastAsia="en-US"/>
        </w:rPr>
        <w:t>-----------------------------------------------------------------</w:t>
      </w:r>
      <w:r w:rsidR="00BB63D2">
        <w:rPr>
          <w:rFonts w:ascii="Palatino Linotype" w:eastAsiaTheme="minorHAnsi" w:hAnsi="Palatino Linotype" w:cs="Arial"/>
          <w:lang w:val="es-MX" w:eastAsia="en-US"/>
        </w:rPr>
        <w:t>-------------------------------------------------------------------------------------------------------------------------------------------------------------------</w:t>
      </w:r>
      <w:r w:rsidR="00BB63D2" w:rsidRPr="004F0A83">
        <w:rPr>
          <w:rFonts w:ascii="Palatino Linotype" w:eastAsiaTheme="minorHAnsi" w:hAnsi="Palatino Linotype" w:cs="Arial"/>
          <w:lang w:val="es-MX" w:eastAsia="en-US"/>
        </w:rPr>
        <w:t>-----------------------------------------------------------------</w:t>
      </w:r>
      <w:r w:rsidR="00BB63D2">
        <w:rPr>
          <w:rFonts w:ascii="Palatino Linotype" w:eastAsiaTheme="minorHAnsi" w:hAnsi="Palatino Linotype" w:cs="Arial"/>
          <w:lang w:val="es-MX" w:eastAsia="en-US"/>
        </w:rPr>
        <w:t>-------------------------------------------------------------------------------------------------------------------------------------------------------------------</w:t>
      </w:r>
      <w:r w:rsidR="00BB63D2" w:rsidRPr="004F0A83">
        <w:rPr>
          <w:rFonts w:ascii="Palatino Linotype" w:eastAsiaTheme="minorHAnsi" w:hAnsi="Palatino Linotype" w:cs="Arial"/>
          <w:lang w:val="es-MX" w:eastAsia="en-US"/>
        </w:rPr>
        <w:t>-----------------------------------------------------------------</w:t>
      </w:r>
      <w:r w:rsidR="00BB63D2">
        <w:rPr>
          <w:rFonts w:ascii="Palatino Linotype" w:eastAsiaTheme="minorHAnsi" w:hAnsi="Palatino Linotype" w:cs="Arial"/>
          <w:lang w:val="es-MX" w:eastAsia="en-US"/>
        </w:rPr>
        <w:t>-------------------------------------------------------------------------------------------------------------------------------------------------------------------</w:t>
      </w:r>
      <w:r w:rsidR="00BB63D2" w:rsidRPr="004F0A83">
        <w:rPr>
          <w:rFonts w:ascii="Palatino Linotype" w:eastAsiaTheme="minorHAnsi" w:hAnsi="Palatino Linotype" w:cs="Arial"/>
          <w:lang w:val="es-MX" w:eastAsia="en-US"/>
        </w:rPr>
        <w:t>-----------------------------------------------------------------</w:t>
      </w:r>
      <w:r w:rsidR="00BB63D2">
        <w:rPr>
          <w:rFonts w:ascii="Palatino Linotype" w:eastAsiaTheme="minorHAnsi" w:hAnsi="Palatino Linotype" w:cs="Arial"/>
          <w:lang w:val="es-MX" w:eastAsia="en-US"/>
        </w:rPr>
        <w:t>-------------------------------------------------</w:t>
      </w:r>
      <w:r w:rsidR="00D431B6" w:rsidRPr="00D431B6">
        <w:rPr>
          <w:rFonts w:ascii="Palatino Linotype" w:eastAsiaTheme="minorHAnsi" w:hAnsi="Palatino Linotype" w:cs="Arial"/>
          <w:sz w:val="18"/>
          <w:lang w:val="es-MX" w:eastAsia="en-US"/>
        </w:rPr>
        <w:t>JMV/CCR/</w:t>
      </w:r>
      <w:proofErr w:type="spellStart"/>
      <w:r w:rsidR="00D431B6" w:rsidRPr="00D431B6">
        <w:rPr>
          <w:rFonts w:ascii="Palatino Linotype" w:eastAsiaTheme="minorHAnsi" w:hAnsi="Palatino Linotype" w:cs="Arial"/>
          <w:sz w:val="18"/>
          <w:lang w:val="es-MX" w:eastAsia="en-US"/>
        </w:rPr>
        <w:t>jasm</w:t>
      </w:r>
      <w:proofErr w:type="spellEnd"/>
    </w:p>
    <w:p w14:paraId="289DDAED" w14:textId="77777777" w:rsidR="00F04815" w:rsidRPr="00F04815" w:rsidRDefault="00F04815" w:rsidP="00054E04">
      <w:pPr>
        <w:spacing w:line="360" w:lineRule="auto"/>
        <w:jc w:val="both"/>
        <w:rPr>
          <w:rFonts w:ascii="Palatino Linotype" w:eastAsiaTheme="minorHAnsi" w:hAnsi="Palatino Linotype" w:cs="Arial"/>
          <w:lang w:val="es-MX" w:eastAsia="en-US"/>
        </w:rPr>
      </w:pPr>
    </w:p>
    <w:p w14:paraId="4AE47C15" w14:textId="77777777" w:rsidR="0029071C" w:rsidRDefault="0029071C" w:rsidP="003E56C9"/>
    <w:p w14:paraId="3A78FE22" w14:textId="77777777" w:rsidR="0029071C" w:rsidRDefault="0029071C" w:rsidP="003E56C9"/>
    <w:p w14:paraId="4EBA2349" w14:textId="77777777" w:rsidR="0029071C" w:rsidRDefault="0029071C" w:rsidP="003E56C9"/>
    <w:p w14:paraId="55E8858E" w14:textId="77777777" w:rsidR="0029071C" w:rsidRDefault="0029071C" w:rsidP="003E56C9"/>
    <w:p w14:paraId="545870DA" w14:textId="77777777" w:rsidR="0029071C" w:rsidRDefault="0029071C" w:rsidP="003E56C9"/>
    <w:p w14:paraId="5FEE33FC" w14:textId="77777777" w:rsidR="0029071C" w:rsidRDefault="0029071C" w:rsidP="003E56C9"/>
    <w:p w14:paraId="504D2DC0" w14:textId="77777777" w:rsidR="0029071C" w:rsidRDefault="0029071C" w:rsidP="003E56C9"/>
    <w:p w14:paraId="3BE10B79" w14:textId="77777777" w:rsidR="0029071C" w:rsidRDefault="0029071C" w:rsidP="003E56C9"/>
    <w:p w14:paraId="4381E9F0" w14:textId="77777777" w:rsidR="0029071C" w:rsidRDefault="0029071C" w:rsidP="003E56C9"/>
    <w:p w14:paraId="69F872E1" w14:textId="77777777" w:rsidR="0029071C" w:rsidRDefault="0029071C" w:rsidP="003E56C9"/>
    <w:p w14:paraId="7B5C01A5" w14:textId="77777777" w:rsidR="0029071C" w:rsidRDefault="0029071C" w:rsidP="003E56C9"/>
    <w:p w14:paraId="13B803F7" w14:textId="77777777" w:rsidR="0029071C" w:rsidRDefault="0029071C" w:rsidP="003E56C9"/>
    <w:p w14:paraId="157CD94C" w14:textId="77777777" w:rsidR="0029071C" w:rsidRDefault="0029071C" w:rsidP="003E56C9"/>
    <w:p w14:paraId="71A905C8" w14:textId="77777777" w:rsidR="0029071C" w:rsidRDefault="0029071C" w:rsidP="003E56C9"/>
    <w:p w14:paraId="7C4FCD4D" w14:textId="77777777" w:rsidR="0029071C" w:rsidRDefault="0029071C" w:rsidP="003E56C9"/>
    <w:p w14:paraId="1C8408B9" w14:textId="77777777" w:rsidR="0029071C" w:rsidRDefault="0029071C" w:rsidP="003E56C9"/>
    <w:p w14:paraId="104F5D87" w14:textId="77777777" w:rsidR="0029071C" w:rsidRDefault="0029071C" w:rsidP="003E56C9"/>
    <w:p w14:paraId="4FC3BFFC" w14:textId="77777777" w:rsidR="0029071C" w:rsidRDefault="0029071C" w:rsidP="003E56C9"/>
    <w:p w14:paraId="23A90C60" w14:textId="77777777" w:rsidR="0029071C" w:rsidRDefault="0029071C" w:rsidP="003E56C9"/>
    <w:p w14:paraId="274C92F2" w14:textId="77777777" w:rsidR="0029071C" w:rsidRDefault="0029071C" w:rsidP="003E56C9"/>
    <w:p w14:paraId="3FAE201C" w14:textId="77777777" w:rsidR="0029071C" w:rsidRDefault="0029071C" w:rsidP="003E56C9"/>
    <w:p w14:paraId="1612B5FB" w14:textId="77777777" w:rsidR="0029071C" w:rsidRDefault="0029071C" w:rsidP="003E56C9"/>
    <w:p w14:paraId="66DC0F8F" w14:textId="77777777" w:rsidR="0029071C" w:rsidRDefault="0029071C" w:rsidP="003E56C9"/>
    <w:p w14:paraId="234DD5B1" w14:textId="77777777" w:rsidR="0029071C" w:rsidRDefault="0029071C" w:rsidP="003E56C9"/>
    <w:p w14:paraId="7C0B9AA0" w14:textId="77777777" w:rsidR="0029071C" w:rsidRDefault="0029071C" w:rsidP="003E56C9"/>
    <w:p w14:paraId="6437D639" w14:textId="77777777" w:rsidR="0029071C" w:rsidRDefault="0029071C" w:rsidP="003E56C9"/>
    <w:p w14:paraId="4D222A57" w14:textId="77777777" w:rsidR="0029071C" w:rsidRDefault="0029071C" w:rsidP="003E56C9"/>
    <w:p w14:paraId="32BF1915" w14:textId="77777777" w:rsidR="0029071C" w:rsidRDefault="0029071C" w:rsidP="003E56C9"/>
    <w:p w14:paraId="68320D6C" w14:textId="77777777" w:rsidR="0029071C" w:rsidRDefault="0029071C" w:rsidP="003E56C9"/>
    <w:p w14:paraId="6339DD6C" w14:textId="77777777" w:rsidR="0029071C" w:rsidRDefault="0029071C" w:rsidP="003E56C9"/>
    <w:p w14:paraId="3DF0555F" w14:textId="77777777" w:rsidR="0029071C" w:rsidRDefault="0029071C" w:rsidP="003E56C9"/>
    <w:p w14:paraId="4807EEE2" w14:textId="77777777" w:rsidR="0029071C" w:rsidRDefault="0029071C" w:rsidP="003E56C9"/>
    <w:p w14:paraId="736437FA" w14:textId="77777777" w:rsidR="0029071C" w:rsidRDefault="0029071C" w:rsidP="003E56C9"/>
    <w:p w14:paraId="66C476E4" w14:textId="77777777" w:rsidR="0029071C" w:rsidRDefault="0029071C" w:rsidP="003E56C9"/>
    <w:p w14:paraId="1A11F973" w14:textId="1CE29FD7" w:rsidR="0029071C" w:rsidRPr="003E56C9" w:rsidRDefault="0029071C" w:rsidP="003E56C9"/>
    <w:sectPr w:rsidR="0029071C" w:rsidRPr="003E56C9" w:rsidSect="0043515A">
      <w:headerReference w:type="even" r:id="rId23"/>
      <w:headerReference w:type="default" r:id="rId24"/>
      <w:footerReference w:type="default" r:id="rId25"/>
      <w:headerReference w:type="first" r:id="rId26"/>
      <w:footerReference w:type="first" r:id="rId2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447289" w14:textId="77777777" w:rsidR="00AE7DF3" w:rsidRDefault="00AE7DF3" w:rsidP="000B5E25">
      <w:r>
        <w:separator/>
      </w:r>
    </w:p>
  </w:endnote>
  <w:endnote w:type="continuationSeparator" w:id="0">
    <w:p w14:paraId="3C4174F7" w14:textId="77777777" w:rsidR="00AE7DF3" w:rsidRDefault="00AE7DF3"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260A5" w14:textId="77777777" w:rsidR="00DC3642" w:rsidRPr="000D3AD4" w:rsidRDefault="00DC3642"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164B24">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164B24">
      <w:rPr>
        <w:rFonts w:ascii="Palatino Linotype" w:hAnsi="Palatino Linotype" w:cs="Arial"/>
        <w:bCs/>
        <w:noProof/>
        <w:sz w:val="20"/>
        <w:szCs w:val="20"/>
      </w:rPr>
      <w:t>21</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16F63" w14:textId="77777777" w:rsidR="00DC3642" w:rsidRPr="000D3AD4" w:rsidRDefault="00DC3642"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164B24">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164B24">
      <w:rPr>
        <w:rFonts w:ascii="Palatino Linotype" w:hAnsi="Palatino Linotype" w:cs="Arial"/>
        <w:bCs/>
        <w:noProof/>
        <w:sz w:val="20"/>
        <w:szCs w:val="20"/>
      </w:rPr>
      <w:t>21</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9F165C" w14:textId="77777777" w:rsidR="00AE7DF3" w:rsidRDefault="00AE7DF3" w:rsidP="000B5E25">
      <w:r>
        <w:separator/>
      </w:r>
    </w:p>
  </w:footnote>
  <w:footnote w:type="continuationSeparator" w:id="0">
    <w:p w14:paraId="28288689" w14:textId="77777777" w:rsidR="00AE7DF3" w:rsidRDefault="00AE7DF3" w:rsidP="000B5E25">
      <w:r>
        <w:continuationSeparator/>
      </w:r>
    </w:p>
  </w:footnote>
  <w:footnote w:id="1">
    <w:p w14:paraId="5B465C34" w14:textId="77777777" w:rsidR="00DC3642" w:rsidRPr="00911081" w:rsidRDefault="00DC3642" w:rsidP="00761AC9">
      <w:pPr>
        <w:jc w:val="both"/>
        <w:rPr>
          <w:rFonts w:ascii="Palatino Linotype"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354C0DF5" w14:textId="77777777" w:rsidR="00DC3642" w:rsidRPr="00911081" w:rsidRDefault="00DC3642" w:rsidP="00761AC9">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17B53" w14:textId="77777777" w:rsidR="00DC3642" w:rsidRDefault="00164B24">
    <w:pPr>
      <w:pStyle w:val="Encabezado"/>
    </w:pPr>
    <w:r>
      <w:rPr>
        <w:noProof/>
        <w:lang w:val="es-MX" w:eastAsia="es-MX"/>
      </w:rPr>
      <w:pict w14:anchorId="7D16EA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DC3642" w:rsidRPr="008F2CCC" w14:paraId="15162762" w14:textId="77777777" w:rsidTr="00BA27FC">
      <w:tc>
        <w:tcPr>
          <w:tcW w:w="2551" w:type="dxa"/>
          <w:shd w:val="clear" w:color="auto" w:fill="auto"/>
          <w:vAlign w:val="center"/>
        </w:tcPr>
        <w:p w14:paraId="4425E64A" w14:textId="77777777" w:rsidR="00DC3642" w:rsidRPr="008F5DAE" w:rsidRDefault="00DC3642"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7D0071AE" w14:textId="317BE7DC" w:rsidR="00DC3642" w:rsidRPr="0029071C" w:rsidRDefault="00A64282" w:rsidP="005A19C5">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0738</w:t>
          </w:r>
          <w:r w:rsidR="00DC3642">
            <w:rPr>
              <w:rFonts w:ascii="Palatino Linotype" w:hAnsi="Palatino Linotype"/>
              <w:sz w:val="22"/>
              <w:szCs w:val="22"/>
              <w:lang w:val="es-ES_tradnl"/>
            </w:rPr>
            <w:t>5</w:t>
          </w:r>
          <w:r w:rsidR="00DC3642" w:rsidRPr="0029071C">
            <w:rPr>
              <w:rFonts w:ascii="Palatino Linotype" w:hAnsi="Palatino Linotype"/>
              <w:sz w:val="22"/>
              <w:szCs w:val="22"/>
              <w:lang w:val="es-ES_tradnl"/>
            </w:rPr>
            <w:t>/INFOEM/IP/RR/202</w:t>
          </w:r>
          <w:r w:rsidR="00DC3642">
            <w:rPr>
              <w:rFonts w:ascii="Palatino Linotype" w:hAnsi="Palatino Linotype"/>
              <w:sz w:val="22"/>
              <w:szCs w:val="22"/>
              <w:lang w:val="es-ES_tradnl"/>
            </w:rPr>
            <w:t>4</w:t>
          </w:r>
        </w:p>
      </w:tc>
    </w:tr>
    <w:tr w:rsidR="00DC3642" w:rsidRPr="008F2CCC" w14:paraId="6B05D087" w14:textId="77777777" w:rsidTr="00BA27FC">
      <w:trPr>
        <w:trHeight w:val="228"/>
      </w:trPr>
      <w:tc>
        <w:tcPr>
          <w:tcW w:w="2551" w:type="dxa"/>
          <w:shd w:val="clear" w:color="auto" w:fill="auto"/>
          <w:vAlign w:val="center"/>
        </w:tcPr>
        <w:p w14:paraId="0DF1A828" w14:textId="77777777" w:rsidR="00DC3642" w:rsidRPr="008F5DAE" w:rsidRDefault="00DC3642"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5CCEF9A0" w14:textId="77777777" w:rsidR="00A64282" w:rsidRDefault="00A64282" w:rsidP="00B6659F">
          <w:pPr>
            <w:spacing w:line="276" w:lineRule="auto"/>
            <w:jc w:val="right"/>
            <w:rPr>
              <w:rFonts w:ascii="Palatino Linotype" w:hAnsi="Palatino Linotype"/>
              <w:sz w:val="22"/>
              <w:szCs w:val="22"/>
            </w:rPr>
          </w:pPr>
          <w:r w:rsidRPr="00A64282">
            <w:rPr>
              <w:rFonts w:ascii="Palatino Linotype" w:hAnsi="Palatino Linotype"/>
              <w:sz w:val="22"/>
              <w:szCs w:val="22"/>
            </w:rPr>
            <w:t xml:space="preserve">Universidad Mexiquense </w:t>
          </w:r>
        </w:p>
        <w:p w14:paraId="0ACCB9F0" w14:textId="0B4B50D6" w:rsidR="00DC3642" w:rsidRPr="0029071C" w:rsidRDefault="00A64282" w:rsidP="00B6659F">
          <w:pPr>
            <w:spacing w:line="276" w:lineRule="auto"/>
            <w:jc w:val="right"/>
            <w:rPr>
              <w:rFonts w:ascii="Palatino Linotype" w:hAnsi="Palatino Linotype"/>
              <w:sz w:val="22"/>
              <w:szCs w:val="22"/>
            </w:rPr>
          </w:pPr>
          <w:r w:rsidRPr="00A64282">
            <w:rPr>
              <w:rFonts w:ascii="Palatino Linotype" w:hAnsi="Palatino Linotype"/>
              <w:sz w:val="22"/>
              <w:szCs w:val="22"/>
            </w:rPr>
            <w:t>de Seguridad</w:t>
          </w:r>
        </w:p>
      </w:tc>
    </w:tr>
    <w:tr w:rsidR="00DC3642" w:rsidRPr="008F2CCC" w14:paraId="3AEE20F6" w14:textId="77777777" w:rsidTr="00BA27FC">
      <w:tc>
        <w:tcPr>
          <w:tcW w:w="2551" w:type="dxa"/>
          <w:shd w:val="clear" w:color="auto" w:fill="auto"/>
          <w:vAlign w:val="center"/>
        </w:tcPr>
        <w:p w14:paraId="591DA88D" w14:textId="77777777" w:rsidR="00DC3642" w:rsidRPr="008F5DAE" w:rsidRDefault="00DC3642"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61D81D6F" w14:textId="77777777" w:rsidR="00DC3642" w:rsidRPr="0029071C" w:rsidRDefault="00DC3642"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5C735DF3" w14:textId="77777777" w:rsidR="00DC3642" w:rsidRPr="001779E0" w:rsidRDefault="00164B24"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732DB2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5.25pt;margin-top:-123.1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087" w:type="dxa"/>
      <w:tblInd w:w="2127" w:type="dxa"/>
      <w:tblLayout w:type="fixed"/>
      <w:tblLook w:val="04A0" w:firstRow="1" w:lastRow="0" w:firstColumn="1" w:lastColumn="0" w:noHBand="0" w:noVBand="1"/>
    </w:tblPr>
    <w:tblGrid>
      <w:gridCol w:w="2971"/>
      <w:gridCol w:w="4116"/>
    </w:tblGrid>
    <w:tr w:rsidR="00DC3642" w:rsidRPr="008F2CCC" w14:paraId="1652FE1B" w14:textId="77777777" w:rsidTr="00E01FB2">
      <w:tc>
        <w:tcPr>
          <w:tcW w:w="2971" w:type="dxa"/>
          <w:shd w:val="clear" w:color="auto" w:fill="auto"/>
          <w:vAlign w:val="center"/>
        </w:tcPr>
        <w:p w14:paraId="50408B53" w14:textId="77777777" w:rsidR="00DC3642" w:rsidRPr="008F5DAE" w:rsidRDefault="00DC3642"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572DE264" w14:textId="302F3AC3" w:rsidR="00DC3642" w:rsidRPr="0029071C" w:rsidRDefault="00A64282" w:rsidP="005A19C5">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0738</w:t>
          </w:r>
          <w:r w:rsidR="00DC3642">
            <w:rPr>
              <w:rFonts w:ascii="Palatino Linotype" w:hAnsi="Palatino Linotype"/>
              <w:sz w:val="22"/>
              <w:szCs w:val="22"/>
              <w:lang w:val="es-ES_tradnl"/>
            </w:rPr>
            <w:t>5</w:t>
          </w:r>
          <w:r w:rsidR="00DC3642" w:rsidRPr="0029071C">
            <w:rPr>
              <w:rFonts w:ascii="Palatino Linotype" w:hAnsi="Palatino Linotype"/>
              <w:sz w:val="22"/>
              <w:szCs w:val="22"/>
              <w:lang w:val="es-ES_tradnl"/>
            </w:rPr>
            <w:t>/INFOEM/IP/RR/202</w:t>
          </w:r>
          <w:r w:rsidR="00DC3642">
            <w:rPr>
              <w:rFonts w:ascii="Palatino Linotype" w:hAnsi="Palatino Linotype"/>
              <w:sz w:val="22"/>
              <w:szCs w:val="22"/>
              <w:lang w:val="es-ES_tradnl"/>
            </w:rPr>
            <w:t>4</w:t>
          </w:r>
        </w:p>
      </w:tc>
    </w:tr>
    <w:tr w:rsidR="00DC3642" w:rsidRPr="008F2CCC" w14:paraId="6E50CA27" w14:textId="77777777" w:rsidTr="00E01FB2">
      <w:tc>
        <w:tcPr>
          <w:tcW w:w="2971" w:type="dxa"/>
          <w:shd w:val="clear" w:color="auto" w:fill="auto"/>
          <w:vAlign w:val="center"/>
        </w:tcPr>
        <w:p w14:paraId="08EB1B3E" w14:textId="77777777" w:rsidR="00DC3642" w:rsidRPr="008F5DAE" w:rsidRDefault="00DC3642"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3E80CD4D" w14:textId="58F20679" w:rsidR="00DC3642" w:rsidRPr="006D30E6" w:rsidRDefault="00164B24"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XXXXXXXXXXX</w:t>
          </w:r>
        </w:p>
      </w:tc>
    </w:tr>
    <w:tr w:rsidR="00DC3642" w:rsidRPr="008F2CCC" w14:paraId="347CE90C" w14:textId="77777777" w:rsidTr="00E01FB2">
      <w:trPr>
        <w:trHeight w:val="228"/>
      </w:trPr>
      <w:tc>
        <w:tcPr>
          <w:tcW w:w="2971" w:type="dxa"/>
          <w:shd w:val="clear" w:color="auto" w:fill="auto"/>
          <w:vAlign w:val="center"/>
        </w:tcPr>
        <w:p w14:paraId="2C682970" w14:textId="77777777" w:rsidR="00DC3642" w:rsidRPr="008F5DAE" w:rsidRDefault="00DC3642"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460E8C59" w14:textId="77777777" w:rsidR="00A64282" w:rsidRDefault="00A64282" w:rsidP="00A64282">
          <w:pPr>
            <w:spacing w:line="276" w:lineRule="auto"/>
            <w:jc w:val="right"/>
            <w:rPr>
              <w:rFonts w:ascii="Palatino Linotype" w:hAnsi="Palatino Linotype"/>
              <w:sz w:val="22"/>
              <w:szCs w:val="22"/>
            </w:rPr>
          </w:pPr>
          <w:r w:rsidRPr="00A64282">
            <w:rPr>
              <w:rFonts w:ascii="Palatino Linotype" w:hAnsi="Palatino Linotype"/>
              <w:sz w:val="22"/>
              <w:szCs w:val="22"/>
            </w:rPr>
            <w:t xml:space="preserve">Universidad Mexiquense </w:t>
          </w:r>
        </w:p>
        <w:p w14:paraId="330A7D7D" w14:textId="372B0B6C" w:rsidR="00DC3642" w:rsidRPr="0029071C" w:rsidRDefault="00A64282" w:rsidP="00A64282">
          <w:pPr>
            <w:spacing w:line="276" w:lineRule="auto"/>
            <w:jc w:val="right"/>
            <w:rPr>
              <w:rFonts w:ascii="Palatino Linotype" w:hAnsi="Palatino Linotype"/>
              <w:sz w:val="22"/>
              <w:szCs w:val="22"/>
            </w:rPr>
          </w:pPr>
          <w:r w:rsidRPr="00A64282">
            <w:rPr>
              <w:rFonts w:ascii="Palatino Linotype" w:hAnsi="Palatino Linotype"/>
              <w:sz w:val="22"/>
              <w:szCs w:val="22"/>
            </w:rPr>
            <w:t>de Seguridad</w:t>
          </w:r>
        </w:p>
      </w:tc>
    </w:tr>
    <w:tr w:rsidR="00DC3642" w:rsidRPr="008F2CCC" w14:paraId="6CA38977" w14:textId="77777777" w:rsidTr="00E01FB2">
      <w:tc>
        <w:tcPr>
          <w:tcW w:w="2971" w:type="dxa"/>
          <w:shd w:val="clear" w:color="auto" w:fill="auto"/>
          <w:vAlign w:val="center"/>
        </w:tcPr>
        <w:p w14:paraId="37053386" w14:textId="77777777" w:rsidR="00DC3642" w:rsidRPr="008F5DAE" w:rsidRDefault="00DC3642"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5D965E11" w14:textId="77777777" w:rsidR="00DC3642" w:rsidRPr="0029071C" w:rsidRDefault="00DC3642"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DC3642" w:rsidRPr="008F2CCC" w14:paraId="61EB70C8" w14:textId="77777777" w:rsidTr="00E01FB2">
      <w:tc>
        <w:tcPr>
          <w:tcW w:w="2971" w:type="dxa"/>
          <w:shd w:val="clear" w:color="auto" w:fill="auto"/>
          <w:vAlign w:val="center"/>
        </w:tcPr>
        <w:p w14:paraId="58DD8B85" w14:textId="77777777" w:rsidR="00DC3642" w:rsidRPr="008F5DAE" w:rsidRDefault="00DC3642"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463E5FBB" w14:textId="77777777" w:rsidR="00DC3642" w:rsidRPr="00BA27FC" w:rsidRDefault="00DC3642" w:rsidP="00BA27FC">
          <w:pPr>
            <w:spacing w:line="276" w:lineRule="auto"/>
            <w:rPr>
              <w:rFonts w:ascii="Palatino Linotype" w:hAnsi="Palatino Linotype"/>
              <w:sz w:val="14"/>
              <w:szCs w:val="22"/>
              <w:lang w:val="es-ES_tradnl"/>
            </w:rPr>
          </w:pPr>
        </w:p>
      </w:tc>
    </w:tr>
  </w:tbl>
  <w:p w14:paraId="20529F6B" w14:textId="77777777" w:rsidR="00DC3642" w:rsidRPr="009F1AB6" w:rsidRDefault="00164B24">
    <w:pPr>
      <w:pStyle w:val="Encabezado"/>
      <w:rPr>
        <w:sz w:val="10"/>
      </w:rPr>
    </w:pPr>
    <w:r>
      <w:rPr>
        <w:noProof/>
        <w:sz w:val="10"/>
        <w:lang w:val="es-MX" w:eastAsia="es-MX"/>
      </w:rPr>
      <w:pict w14:anchorId="3B1CCF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6.35pt;margin-top:-144.6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1.25pt;height:11.25pt" o:bullet="t">
        <v:imagedata r:id="rId1" o:title="msoC52C"/>
      </v:shape>
    </w:pict>
  </w:numPicBullet>
  <w:abstractNum w:abstractNumId="0"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031622D"/>
    <w:multiLevelType w:val="hybridMultilevel"/>
    <w:tmpl w:val="75DCFD0C"/>
    <w:lvl w:ilvl="0" w:tplc="CD56D2DA">
      <w:start w:val="5"/>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1F908A9"/>
    <w:multiLevelType w:val="hybridMultilevel"/>
    <w:tmpl w:val="94AC0C72"/>
    <w:lvl w:ilvl="0" w:tplc="CF70B24C">
      <w:start w:val="1"/>
      <w:numFmt w:val="decimal"/>
      <w:lvlText w:val="%1."/>
      <w:lvlJc w:val="left"/>
      <w:pPr>
        <w:ind w:left="720" w:hanging="360"/>
      </w:pPr>
      <w:rPr>
        <w:rFonts w:eastAsiaTheme="minorHAnsi" w:cs="Times New Roman"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036523D"/>
    <w:multiLevelType w:val="hybridMultilevel"/>
    <w:tmpl w:val="8790301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1" w15:restartNumberingAfterBreak="0">
    <w:nsid w:val="5FA464C5"/>
    <w:multiLevelType w:val="hybridMultilevel"/>
    <w:tmpl w:val="2CC6FFB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FC5518A"/>
    <w:multiLevelType w:val="hybridMultilevel"/>
    <w:tmpl w:val="6EC4C5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82A5292"/>
    <w:multiLevelType w:val="hybridMultilevel"/>
    <w:tmpl w:val="B4DE58D0"/>
    <w:lvl w:ilvl="0" w:tplc="BE0207C4">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2573F72"/>
    <w:multiLevelType w:val="hybridMultilevel"/>
    <w:tmpl w:val="51C0ABC0"/>
    <w:lvl w:ilvl="0" w:tplc="B220FCD6">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9"/>
  </w:num>
  <w:num w:numId="3">
    <w:abstractNumId w:val="4"/>
  </w:num>
  <w:num w:numId="4">
    <w:abstractNumId w:val="14"/>
  </w:num>
  <w:num w:numId="5">
    <w:abstractNumId w:val="7"/>
  </w:num>
  <w:num w:numId="6">
    <w:abstractNumId w:val="5"/>
  </w:num>
  <w:num w:numId="7">
    <w:abstractNumId w:val="15"/>
  </w:num>
  <w:num w:numId="8">
    <w:abstractNumId w:val="1"/>
  </w:num>
  <w:num w:numId="9">
    <w:abstractNumId w:val="0"/>
  </w:num>
  <w:num w:numId="10">
    <w:abstractNumId w:val="13"/>
  </w:num>
  <w:num w:numId="11">
    <w:abstractNumId w:val="18"/>
  </w:num>
  <w:num w:numId="12">
    <w:abstractNumId w:val="10"/>
  </w:num>
  <w:num w:numId="13">
    <w:abstractNumId w:val="8"/>
  </w:num>
  <w:num w:numId="14">
    <w:abstractNumId w:val="12"/>
  </w:num>
  <w:num w:numId="15">
    <w:abstractNumId w:val="2"/>
  </w:num>
  <w:num w:numId="16">
    <w:abstractNumId w:val="11"/>
  </w:num>
  <w:num w:numId="17">
    <w:abstractNumId w:val="16"/>
  </w:num>
  <w:num w:numId="18">
    <w:abstractNumId w:val="3"/>
  </w:num>
  <w:num w:numId="19">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MX" w:vendorID="64" w:dllVersion="0"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611A"/>
    <w:rsid w:val="000114A8"/>
    <w:rsid w:val="000120BC"/>
    <w:rsid w:val="000264B1"/>
    <w:rsid w:val="00031EFF"/>
    <w:rsid w:val="00032D08"/>
    <w:rsid w:val="0003609F"/>
    <w:rsid w:val="00036F8B"/>
    <w:rsid w:val="00037D70"/>
    <w:rsid w:val="00054E04"/>
    <w:rsid w:val="000572E9"/>
    <w:rsid w:val="0006596B"/>
    <w:rsid w:val="00070547"/>
    <w:rsid w:val="00071173"/>
    <w:rsid w:val="000775FC"/>
    <w:rsid w:val="00077E54"/>
    <w:rsid w:val="00087797"/>
    <w:rsid w:val="00093AE1"/>
    <w:rsid w:val="000A34BB"/>
    <w:rsid w:val="000A717C"/>
    <w:rsid w:val="000B5876"/>
    <w:rsid w:val="000B5E25"/>
    <w:rsid w:val="000B7C6C"/>
    <w:rsid w:val="000C0884"/>
    <w:rsid w:val="000C43CE"/>
    <w:rsid w:val="000C49B8"/>
    <w:rsid w:val="000C512C"/>
    <w:rsid w:val="000C5FDF"/>
    <w:rsid w:val="000C615C"/>
    <w:rsid w:val="000D3AD4"/>
    <w:rsid w:val="000E592F"/>
    <w:rsid w:val="000F16BA"/>
    <w:rsid w:val="000F383F"/>
    <w:rsid w:val="00100C2B"/>
    <w:rsid w:val="00101AD8"/>
    <w:rsid w:val="0010712B"/>
    <w:rsid w:val="00115B15"/>
    <w:rsid w:val="00115D8E"/>
    <w:rsid w:val="00123996"/>
    <w:rsid w:val="00124934"/>
    <w:rsid w:val="0012510D"/>
    <w:rsid w:val="0014397A"/>
    <w:rsid w:val="00143F6E"/>
    <w:rsid w:val="00151D4C"/>
    <w:rsid w:val="001558F3"/>
    <w:rsid w:val="00162DBE"/>
    <w:rsid w:val="00164B24"/>
    <w:rsid w:val="00170AA7"/>
    <w:rsid w:val="00182EDF"/>
    <w:rsid w:val="00184176"/>
    <w:rsid w:val="00186CCB"/>
    <w:rsid w:val="00191418"/>
    <w:rsid w:val="0019170F"/>
    <w:rsid w:val="00194CD3"/>
    <w:rsid w:val="001A46ED"/>
    <w:rsid w:val="001A6109"/>
    <w:rsid w:val="001C054C"/>
    <w:rsid w:val="001C14AC"/>
    <w:rsid w:val="001D142F"/>
    <w:rsid w:val="001D2DE0"/>
    <w:rsid w:val="001D4046"/>
    <w:rsid w:val="001D5495"/>
    <w:rsid w:val="001E2DA3"/>
    <w:rsid w:val="001E2F3D"/>
    <w:rsid w:val="001E45B5"/>
    <w:rsid w:val="001F1FCC"/>
    <w:rsid w:val="001F2305"/>
    <w:rsid w:val="0020249A"/>
    <w:rsid w:val="00202785"/>
    <w:rsid w:val="00202C04"/>
    <w:rsid w:val="002167BB"/>
    <w:rsid w:val="00217E6C"/>
    <w:rsid w:val="00225163"/>
    <w:rsid w:val="00235936"/>
    <w:rsid w:val="00236CBA"/>
    <w:rsid w:val="00240887"/>
    <w:rsid w:val="0024323F"/>
    <w:rsid w:val="00247138"/>
    <w:rsid w:val="002518BB"/>
    <w:rsid w:val="00255F1A"/>
    <w:rsid w:val="00261BC7"/>
    <w:rsid w:val="00267458"/>
    <w:rsid w:val="00267BB5"/>
    <w:rsid w:val="00283385"/>
    <w:rsid w:val="0029071C"/>
    <w:rsid w:val="002934B4"/>
    <w:rsid w:val="00293E78"/>
    <w:rsid w:val="00294553"/>
    <w:rsid w:val="00295B3F"/>
    <w:rsid w:val="002A040B"/>
    <w:rsid w:val="002A4B43"/>
    <w:rsid w:val="002A676F"/>
    <w:rsid w:val="002B48AD"/>
    <w:rsid w:val="002C0BE5"/>
    <w:rsid w:val="002C240F"/>
    <w:rsid w:val="002D17B8"/>
    <w:rsid w:val="002D32D2"/>
    <w:rsid w:val="002D3F7F"/>
    <w:rsid w:val="002D5FBC"/>
    <w:rsid w:val="002D61F7"/>
    <w:rsid w:val="002D6656"/>
    <w:rsid w:val="002D6E4B"/>
    <w:rsid w:val="002E3085"/>
    <w:rsid w:val="002F3B20"/>
    <w:rsid w:val="002F6B68"/>
    <w:rsid w:val="00307006"/>
    <w:rsid w:val="0030701F"/>
    <w:rsid w:val="00314E62"/>
    <w:rsid w:val="00320F38"/>
    <w:rsid w:val="00322DBB"/>
    <w:rsid w:val="00326B44"/>
    <w:rsid w:val="00330FC3"/>
    <w:rsid w:val="00331E82"/>
    <w:rsid w:val="003334AC"/>
    <w:rsid w:val="00340A06"/>
    <w:rsid w:val="00343497"/>
    <w:rsid w:val="00343F0B"/>
    <w:rsid w:val="003520C5"/>
    <w:rsid w:val="00352879"/>
    <w:rsid w:val="0035559A"/>
    <w:rsid w:val="00371835"/>
    <w:rsid w:val="003746DE"/>
    <w:rsid w:val="003804E8"/>
    <w:rsid w:val="00380D3E"/>
    <w:rsid w:val="00386D38"/>
    <w:rsid w:val="00396DB6"/>
    <w:rsid w:val="003A3063"/>
    <w:rsid w:val="003B1C85"/>
    <w:rsid w:val="003B5D3F"/>
    <w:rsid w:val="003B70B0"/>
    <w:rsid w:val="003C52CE"/>
    <w:rsid w:val="003C6E1C"/>
    <w:rsid w:val="003D1214"/>
    <w:rsid w:val="003D2159"/>
    <w:rsid w:val="003E1BE6"/>
    <w:rsid w:val="003E1CB6"/>
    <w:rsid w:val="003E21A7"/>
    <w:rsid w:val="003E56C9"/>
    <w:rsid w:val="004018F9"/>
    <w:rsid w:val="004259CD"/>
    <w:rsid w:val="00425E0F"/>
    <w:rsid w:val="004309A2"/>
    <w:rsid w:val="00430CE2"/>
    <w:rsid w:val="0043360F"/>
    <w:rsid w:val="004344EA"/>
    <w:rsid w:val="0043515A"/>
    <w:rsid w:val="004403F7"/>
    <w:rsid w:val="00442FD8"/>
    <w:rsid w:val="00443892"/>
    <w:rsid w:val="00443920"/>
    <w:rsid w:val="004445A1"/>
    <w:rsid w:val="00445CAA"/>
    <w:rsid w:val="00455031"/>
    <w:rsid w:val="004612A5"/>
    <w:rsid w:val="004622AB"/>
    <w:rsid w:val="00464B06"/>
    <w:rsid w:val="0046662A"/>
    <w:rsid w:val="004672ED"/>
    <w:rsid w:val="00471919"/>
    <w:rsid w:val="004A0B63"/>
    <w:rsid w:val="004A4567"/>
    <w:rsid w:val="004A63F2"/>
    <w:rsid w:val="004B2314"/>
    <w:rsid w:val="004D18B6"/>
    <w:rsid w:val="004D5D2F"/>
    <w:rsid w:val="004D6F71"/>
    <w:rsid w:val="004D76D6"/>
    <w:rsid w:val="004E48A3"/>
    <w:rsid w:val="004E5628"/>
    <w:rsid w:val="004F0A83"/>
    <w:rsid w:val="00500A83"/>
    <w:rsid w:val="00500B82"/>
    <w:rsid w:val="00500C28"/>
    <w:rsid w:val="0050130E"/>
    <w:rsid w:val="0050243E"/>
    <w:rsid w:val="005203E9"/>
    <w:rsid w:val="00524A8D"/>
    <w:rsid w:val="0054391A"/>
    <w:rsid w:val="00555C87"/>
    <w:rsid w:val="005570B7"/>
    <w:rsid w:val="00563B39"/>
    <w:rsid w:val="0056664C"/>
    <w:rsid w:val="00566E3D"/>
    <w:rsid w:val="0057289F"/>
    <w:rsid w:val="00572EEA"/>
    <w:rsid w:val="00574FDC"/>
    <w:rsid w:val="00581079"/>
    <w:rsid w:val="00581DC8"/>
    <w:rsid w:val="0059032F"/>
    <w:rsid w:val="0059614C"/>
    <w:rsid w:val="00597D71"/>
    <w:rsid w:val="005A19C5"/>
    <w:rsid w:val="005A6216"/>
    <w:rsid w:val="005B0692"/>
    <w:rsid w:val="005B234D"/>
    <w:rsid w:val="005B26AD"/>
    <w:rsid w:val="005B36A8"/>
    <w:rsid w:val="005B5693"/>
    <w:rsid w:val="005C6646"/>
    <w:rsid w:val="005D77CC"/>
    <w:rsid w:val="005E09AB"/>
    <w:rsid w:val="005E3EB6"/>
    <w:rsid w:val="005E5716"/>
    <w:rsid w:val="005F1F89"/>
    <w:rsid w:val="005F4BFB"/>
    <w:rsid w:val="006000C5"/>
    <w:rsid w:val="006002E0"/>
    <w:rsid w:val="006118C9"/>
    <w:rsid w:val="00620280"/>
    <w:rsid w:val="00622B29"/>
    <w:rsid w:val="0062349E"/>
    <w:rsid w:val="006258FD"/>
    <w:rsid w:val="00632E48"/>
    <w:rsid w:val="00640312"/>
    <w:rsid w:val="00643B58"/>
    <w:rsid w:val="00644D13"/>
    <w:rsid w:val="00676631"/>
    <w:rsid w:val="006810FF"/>
    <w:rsid w:val="00694976"/>
    <w:rsid w:val="006B321A"/>
    <w:rsid w:val="006B418F"/>
    <w:rsid w:val="006C3828"/>
    <w:rsid w:val="006C3931"/>
    <w:rsid w:val="006D1713"/>
    <w:rsid w:val="006D30E6"/>
    <w:rsid w:val="006D3A03"/>
    <w:rsid w:val="006E08FA"/>
    <w:rsid w:val="006E527A"/>
    <w:rsid w:val="006F44D2"/>
    <w:rsid w:val="006F5F93"/>
    <w:rsid w:val="00702338"/>
    <w:rsid w:val="00710FED"/>
    <w:rsid w:val="00716632"/>
    <w:rsid w:val="00717A0C"/>
    <w:rsid w:val="007237B8"/>
    <w:rsid w:val="00724DD2"/>
    <w:rsid w:val="0072658E"/>
    <w:rsid w:val="00732345"/>
    <w:rsid w:val="00743C53"/>
    <w:rsid w:val="007532C7"/>
    <w:rsid w:val="00756F04"/>
    <w:rsid w:val="00757D60"/>
    <w:rsid w:val="00761AC9"/>
    <w:rsid w:val="00770F18"/>
    <w:rsid w:val="00775C7F"/>
    <w:rsid w:val="007764BB"/>
    <w:rsid w:val="007828DC"/>
    <w:rsid w:val="007A118C"/>
    <w:rsid w:val="007A377A"/>
    <w:rsid w:val="007A37FE"/>
    <w:rsid w:val="007A3CC6"/>
    <w:rsid w:val="007B3890"/>
    <w:rsid w:val="007B7D9C"/>
    <w:rsid w:val="007C1D5B"/>
    <w:rsid w:val="007C3435"/>
    <w:rsid w:val="007C35A4"/>
    <w:rsid w:val="007C3E46"/>
    <w:rsid w:val="007D2A81"/>
    <w:rsid w:val="007E52D5"/>
    <w:rsid w:val="007E534B"/>
    <w:rsid w:val="007E7C02"/>
    <w:rsid w:val="007F55E7"/>
    <w:rsid w:val="007F7462"/>
    <w:rsid w:val="00800A80"/>
    <w:rsid w:val="00814FA1"/>
    <w:rsid w:val="00816272"/>
    <w:rsid w:val="0081709C"/>
    <w:rsid w:val="00835035"/>
    <w:rsid w:val="00843F80"/>
    <w:rsid w:val="00845AE9"/>
    <w:rsid w:val="008500D3"/>
    <w:rsid w:val="00852668"/>
    <w:rsid w:val="008578BF"/>
    <w:rsid w:val="008660D6"/>
    <w:rsid w:val="00871C92"/>
    <w:rsid w:val="008803EF"/>
    <w:rsid w:val="00896D29"/>
    <w:rsid w:val="008A12CF"/>
    <w:rsid w:val="008A1A90"/>
    <w:rsid w:val="008A64CB"/>
    <w:rsid w:val="008B082B"/>
    <w:rsid w:val="008B1216"/>
    <w:rsid w:val="008B4E0F"/>
    <w:rsid w:val="008B6546"/>
    <w:rsid w:val="008C3B24"/>
    <w:rsid w:val="008D0954"/>
    <w:rsid w:val="008D0BC7"/>
    <w:rsid w:val="008D49AE"/>
    <w:rsid w:val="008E01E4"/>
    <w:rsid w:val="008E7F32"/>
    <w:rsid w:val="008F0627"/>
    <w:rsid w:val="008F148C"/>
    <w:rsid w:val="008F5DAE"/>
    <w:rsid w:val="00900C9B"/>
    <w:rsid w:val="00901487"/>
    <w:rsid w:val="00904693"/>
    <w:rsid w:val="00921551"/>
    <w:rsid w:val="009217E8"/>
    <w:rsid w:val="00925B0B"/>
    <w:rsid w:val="0092622F"/>
    <w:rsid w:val="00926C44"/>
    <w:rsid w:val="0093645B"/>
    <w:rsid w:val="0094381A"/>
    <w:rsid w:val="00961002"/>
    <w:rsid w:val="009629FB"/>
    <w:rsid w:val="00963B3C"/>
    <w:rsid w:val="009758CB"/>
    <w:rsid w:val="00980909"/>
    <w:rsid w:val="00993406"/>
    <w:rsid w:val="00994DBB"/>
    <w:rsid w:val="009A0F77"/>
    <w:rsid w:val="009A5223"/>
    <w:rsid w:val="009A6B23"/>
    <w:rsid w:val="009A6B97"/>
    <w:rsid w:val="009A6D6A"/>
    <w:rsid w:val="009B23B7"/>
    <w:rsid w:val="009B2B6B"/>
    <w:rsid w:val="009B5D8D"/>
    <w:rsid w:val="009B6126"/>
    <w:rsid w:val="009C5C70"/>
    <w:rsid w:val="009D2E87"/>
    <w:rsid w:val="009D39B3"/>
    <w:rsid w:val="009D7E06"/>
    <w:rsid w:val="009E0C45"/>
    <w:rsid w:val="009E0E89"/>
    <w:rsid w:val="009E1F26"/>
    <w:rsid w:val="009E3A2B"/>
    <w:rsid w:val="009E4A6F"/>
    <w:rsid w:val="009F15BF"/>
    <w:rsid w:val="009F4FF4"/>
    <w:rsid w:val="009F62C3"/>
    <w:rsid w:val="009F71DC"/>
    <w:rsid w:val="00A0100D"/>
    <w:rsid w:val="00A05133"/>
    <w:rsid w:val="00A05D3A"/>
    <w:rsid w:val="00A16730"/>
    <w:rsid w:val="00A16F28"/>
    <w:rsid w:val="00A20C6E"/>
    <w:rsid w:val="00A26BD8"/>
    <w:rsid w:val="00A3432D"/>
    <w:rsid w:val="00A50767"/>
    <w:rsid w:val="00A5260D"/>
    <w:rsid w:val="00A54C18"/>
    <w:rsid w:val="00A639E0"/>
    <w:rsid w:val="00A64282"/>
    <w:rsid w:val="00A6692F"/>
    <w:rsid w:val="00A6775F"/>
    <w:rsid w:val="00A70575"/>
    <w:rsid w:val="00A7204A"/>
    <w:rsid w:val="00A72262"/>
    <w:rsid w:val="00A75CD3"/>
    <w:rsid w:val="00A7773A"/>
    <w:rsid w:val="00A83B4F"/>
    <w:rsid w:val="00A9389D"/>
    <w:rsid w:val="00A9392B"/>
    <w:rsid w:val="00A97381"/>
    <w:rsid w:val="00AA1194"/>
    <w:rsid w:val="00AA26B4"/>
    <w:rsid w:val="00AB15E3"/>
    <w:rsid w:val="00AB4982"/>
    <w:rsid w:val="00AB55A1"/>
    <w:rsid w:val="00AC0A99"/>
    <w:rsid w:val="00AC3DB9"/>
    <w:rsid w:val="00AC687D"/>
    <w:rsid w:val="00AD33BE"/>
    <w:rsid w:val="00AE19BF"/>
    <w:rsid w:val="00AE1A47"/>
    <w:rsid w:val="00AE4E04"/>
    <w:rsid w:val="00AE5448"/>
    <w:rsid w:val="00AE5995"/>
    <w:rsid w:val="00AE6704"/>
    <w:rsid w:val="00AE78CA"/>
    <w:rsid w:val="00AE7DF3"/>
    <w:rsid w:val="00B01BD5"/>
    <w:rsid w:val="00B04476"/>
    <w:rsid w:val="00B05B83"/>
    <w:rsid w:val="00B07EBD"/>
    <w:rsid w:val="00B17992"/>
    <w:rsid w:val="00B20C2B"/>
    <w:rsid w:val="00B23344"/>
    <w:rsid w:val="00B24B11"/>
    <w:rsid w:val="00B250D7"/>
    <w:rsid w:val="00B25F47"/>
    <w:rsid w:val="00B309E3"/>
    <w:rsid w:val="00B31853"/>
    <w:rsid w:val="00B36260"/>
    <w:rsid w:val="00B50B07"/>
    <w:rsid w:val="00B57219"/>
    <w:rsid w:val="00B579E5"/>
    <w:rsid w:val="00B642EC"/>
    <w:rsid w:val="00B65B60"/>
    <w:rsid w:val="00B6659F"/>
    <w:rsid w:val="00B71058"/>
    <w:rsid w:val="00B8098B"/>
    <w:rsid w:val="00B80C9E"/>
    <w:rsid w:val="00B83E10"/>
    <w:rsid w:val="00B85697"/>
    <w:rsid w:val="00B85F29"/>
    <w:rsid w:val="00B8629B"/>
    <w:rsid w:val="00B911AF"/>
    <w:rsid w:val="00B96A17"/>
    <w:rsid w:val="00BA0F27"/>
    <w:rsid w:val="00BA27FC"/>
    <w:rsid w:val="00BA43DC"/>
    <w:rsid w:val="00BB06D2"/>
    <w:rsid w:val="00BB134B"/>
    <w:rsid w:val="00BB251E"/>
    <w:rsid w:val="00BB3B8B"/>
    <w:rsid w:val="00BB63D2"/>
    <w:rsid w:val="00BC0CFA"/>
    <w:rsid w:val="00BC462B"/>
    <w:rsid w:val="00BC6BB7"/>
    <w:rsid w:val="00BD14B3"/>
    <w:rsid w:val="00BD3F68"/>
    <w:rsid w:val="00BD677A"/>
    <w:rsid w:val="00BD74AF"/>
    <w:rsid w:val="00BE233B"/>
    <w:rsid w:val="00BE7A6E"/>
    <w:rsid w:val="00BF6E0F"/>
    <w:rsid w:val="00C0414E"/>
    <w:rsid w:val="00C058C8"/>
    <w:rsid w:val="00C06882"/>
    <w:rsid w:val="00C172FE"/>
    <w:rsid w:val="00C20F80"/>
    <w:rsid w:val="00C249A6"/>
    <w:rsid w:val="00C41F95"/>
    <w:rsid w:val="00C42CEE"/>
    <w:rsid w:val="00C4326C"/>
    <w:rsid w:val="00C56DD5"/>
    <w:rsid w:val="00C6000C"/>
    <w:rsid w:val="00C61DD9"/>
    <w:rsid w:val="00C63F7B"/>
    <w:rsid w:val="00C6588E"/>
    <w:rsid w:val="00C70447"/>
    <w:rsid w:val="00C753C2"/>
    <w:rsid w:val="00C802FB"/>
    <w:rsid w:val="00C8309B"/>
    <w:rsid w:val="00C85653"/>
    <w:rsid w:val="00C8746D"/>
    <w:rsid w:val="00C87C32"/>
    <w:rsid w:val="00C9064B"/>
    <w:rsid w:val="00CA216C"/>
    <w:rsid w:val="00CA4BF9"/>
    <w:rsid w:val="00CA5035"/>
    <w:rsid w:val="00CB26DE"/>
    <w:rsid w:val="00CC0700"/>
    <w:rsid w:val="00CC0B81"/>
    <w:rsid w:val="00CC2630"/>
    <w:rsid w:val="00CC731C"/>
    <w:rsid w:val="00CD024D"/>
    <w:rsid w:val="00CD3A41"/>
    <w:rsid w:val="00CD431E"/>
    <w:rsid w:val="00CE1C82"/>
    <w:rsid w:val="00CE51D0"/>
    <w:rsid w:val="00CF1DF5"/>
    <w:rsid w:val="00CF6512"/>
    <w:rsid w:val="00CF7FBE"/>
    <w:rsid w:val="00D00504"/>
    <w:rsid w:val="00D01A63"/>
    <w:rsid w:val="00D05AE6"/>
    <w:rsid w:val="00D06B2D"/>
    <w:rsid w:val="00D12C36"/>
    <w:rsid w:val="00D15260"/>
    <w:rsid w:val="00D21ECE"/>
    <w:rsid w:val="00D24BE7"/>
    <w:rsid w:val="00D27727"/>
    <w:rsid w:val="00D40A52"/>
    <w:rsid w:val="00D43009"/>
    <w:rsid w:val="00D431B6"/>
    <w:rsid w:val="00D4431A"/>
    <w:rsid w:val="00D52F9B"/>
    <w:rsid w:val="00D553D4"/>
    <w:rsid w:val="00D57210"/>
    <w:rsid w:val="00D5787C"/>
    <w:rsid w:val="00D57AED"/>
    <w:rsid w:val="00D57F74"/>
    <w:rsid w:val="00D72E75"/>
    <w:rsid w:val="00D901D7"/>
    <w:rsid w:val="00D92BFE"/>
    <w:rsid w:val="00DC1583"/>
    <w:rsid w:val="00DC2B31"/>
    <w:rsid w:val="00DC3642"/>
    <w:rsid w:val="00DD1866"/>
    <w:rsid w:val="00DD1D8F"/>
    <w:rsid w:val="00DD5A69"/>
    <w:rsid w:val="00DE0A8D"/>
    <w:rsid w:val="00DE562A"/>
    <w:rsid w:val="00DE7148"/>
    <w:rsid w:val="00DF22DF"/>
    <w:rsid w:val="00DF233A"/>
    <w:rsid w:val="00DF4689"/>
    <w:rsid w:val="00DF62A4"/>
    <w:rsid w:val="00E00D15"/>
    <w:rsid w:val="00E01FB2"/>
    <w:rsid w:val="00E05488"/>
    <w:rsid w:val="00E0696F"/>
    <w:rsid w:val="00E11B18"/>
    <w:rsid w:val="00E24B9B"/>
    <w:rsid w:val="00E250C8"/>
    <w:rsid w:val="00E341AD"/>
    <w:rsid w:val="00E36592"/>
    <w:rsid w:val="00E40828"/>
    <w:rsid w:val="00E42B2B"/>
    <w:rsid w:val="00E5647F"/>
    <w:rsid w:val="00E57BDB"/>
    <w:rsid w:val="00E60444"/>
    <w:rsid w:val="00E625D3"/>
    <w:rsid w:val="00E64731"/>
    <w:rsid w:val="00E65F37"/>
    <w:rsid w:val="00E707BE"/>
    <w:rsid w:val="00E70B77"/>
    <w:rsid w:val="00E711DE"/>
    <w:rsid w:val="00E74701"/>
    <w:rsid w:val="00E75E5F"/>
    <w:rsid w:val="00E823B8"/>
    <w:rsid w:val="00E85E17"/>
    <w:rsid w:val="00E9091C"/>
    <w:rsid w:val="00E913B0"/>
    <w:rsid w:val="00E93BB3"/>
    <w:rsid w:val="00E9680B"/>
    <w:rsid w:val="00E97BC3"/>
    <w:rsid w:val="00EA0E97"/>
    <w:rsid w:val="00EA46CC"/>
    <w:rsid w:val="00EA49B9"/>
    <w:rsid w:val="00EA5AA1"/>
    <w:rsid w:val="00EA61B9"/>
    <w:rsid w:val="00EA7BF4"/>
    <w:rsid w:val="00EB6C62"/>
    <w:rsid w:val="00EC6154"/>
    <w:rsid w:val="00EC7868"/>
    <w:rsid w:val="00ED48EA"/>
    <w:rsid w:val="00ED6373"/>
    <w:rsid w:val="00EE2FB1"/>
    <w:rsid w:val="00EE4D9C"/>
    <w:rsid w:val="00EE515E"/>
    <w:rsid w:val="00EE571A"/>
    <w:rsid w:val="00EE6265"/>
    <w:rsid w:val="00EE7518"/>
    <w:rsid w:val="00EF193B"/>
    <w:rsid w:val="00F04764"/>
    <w:rsid w:val="00F04815"/>
    <w:rsid w:val="00F241AD"/>
    <w:rsid w:val="00F2731E"/>
    <w:rsid w:val="00F30C1D"/>
    <w:rsid w:val="00F30C33"/>
    <w:rsid w:val="00F32EBF"/>
    <w:rsid w:val="00F34A32"/>
    <w:rsid w:val="00F455F1"/>
    <w:rsid w:val="00F45966"/>
    <w:rsid w:val="00F47912"/>
    <w:rsid w:val="00F5301F"/>
    <w:rsid w:val="00F570D3"/>
    <w:rsid w:val="00F62221"/>
    <w:rsid w:val="00F628E1"/>
    <w:rsid w:val="00F712EE"/>
    <w:rsid w:val="00F73BB1"/>
    <w:rsid w:val="00F8513C"/>
    <w:rsid w:val="00F860A7"/>
    <w:rsid w:val="00F930F7"/>
    <w:rsid w:val="00F97C38"/>
    <w:rsid w:val="00FA7ED5"/>
    <w:rsid w:val="00FC0DAE"/>
    <w:rsid w:val="00FC1FC5"/>
    <w:rsid w:val="00FC6F08"/>
    <w:rsid w:val="00FC7CC7"/>
    <w:rsid w:val="00FE046B"/>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5CA13B7"/>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64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character" w:customStyle="1" w:styleId="Mencinsinresolver5">
    <w:name w:val="Mención sin resolver5"/>
    <w:basedOn w:val="Fuentedeprrafopredeter"/>
    <w:uiPriority w:val="99"/>
    <w:semiHidden/>
    <w:unhideWhenUsed/>
    <w:rsid w:val="00E97BC3"/>
    <w:rPr>
      <w:color w:val="605E5C"/>
      <w:shd w:val="clear" w:color="auto" w:fill="E1DFDD"/>
    </w:rPr>
  </w:style>
  <w:style w:type="character" w:customStyle="1" w:styleId="Mencinsinresolver6">
    <w:name w:val="Mención sin resolver6"/>
    <w:basedOn w:val="Fuentedeprrafopredeter"/>
    <w:uiPriority w:val="99"/>
    <w:semiHidden/>
    <w:unhideWhenUsed/>
    <w:rsid w:val="00CA5035"/>
    <w:rPr>
      <w:color w:val="605E5C"/>
      <w:shd w:val="clear" w:color="auto" w:fill="E1DFDD"/>
    </w:rPr>
  </w:style>
  <w:style w:type="table" w:styleId="Tabladecuadrcula2-nfasis3">
    <w:name w:val="Grid Table 2 Accent 3"/>
    <w:basedOn w:val="Tablanormal"/>
    <w:uiPriority w:val="47"/>
    <w:rsid w:val="00A7204A"/>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1clara-nfasis3">
    <w:name w:val="Grid Table 1 Light Accent 3"/>
    <w:basedOn w:val="Tablanormal"/>
    <w:uiPriority w:val="46"/>
    <w:rsid w:val="00E36592"/>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193156375">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66AF01-28E0-41DB-A3BF-C1A4122A2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21</Pages>
  <Words>4339</Words>
  <Characters>23868</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8</cp:revision>
  <dcterms:created xsi:type="dcterms:W3CDTF">2024-12-18T19:18:00Z</dcterms:created>
  <dcterms:modified xsi:type="dcterms:W3CDTF">2025-01-28T17:22:00Z</dcterms:modified>
</cp:coreProperties>
</file>