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0A66AF74" w:rsidR="007D645B" w:rsidRPr="00C826C6"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C826C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76FF8" w:rsidRPr="00C826C6">
        <w:rPr>
          <w:rFonts w:ascii="Palatino Linotype" w:hAnsi="Palatino Linotype" w:cs="Arial"/>
          <w:color w:val="000000"/>
          <w:lang w:val="es-MX" w:eastAsia="es-MX"/>
        </w:rPr>
        <w:t>veinte de noviembre de</w:t>
      </w:r>
      <w:r w:rsidR="007237B8" w:rsidRPr="00C826C6">
        <w:rPr>
          <w:rFonts w:ascii="Palatino Linotype" w:hAnsi="Palatino Linotype" w:cs="Arial"/>
          <w:color w:val="000000"/>
          <w:lang w:val="es-MX" w:eastAsia="es-MX"/>
        </w:rPr>
        <w:t xml:space="preserve"> dos mil veinti</w:t>
      </w:r>
      <w:r w:rsidR="0009050D" w:rsidRPr="00C826C6">
        <w:rPr>
          <w:rFonts w:ascii="Palatino Linotype" w:hAnsi="Palatino Linotype" w:cs="Arial"/>
          <w:color w:val="000000"/>
          <w:lang w:val="es-MX" w:eastAsia="es-MX"/>
        </w:rPr>
        <w:t>cinco</w:t>
      </w:r>
      <w:r w:rsidR="0029071C" w:rsidRPr="00C826C6">
        <w:rPr>
          <w:rFonts w:ascii="Palatino Linotype" w:hAnsi="Palatino Linotype" w:cs="Arial"/>
          <w:color w:val="000000"/>
          <w:lang w:val="es-MX" w:eastAsia="es-MX"/>
        </w:rPr>
        <w:t>.</w:t>
      </w:r>
    </w:p>
    <w:p w14:paraId="2A0F879A" w14:textId="77777777" w:rsidR="00A97F97" w:rsidRPr="00C826C6" w:rsidRDefault="00A97F97" w:rsidP="00A97F97">
      <w:pPr>
        <w:shd w:val="clear" w:color="auto" w:fill="FFFFFF"/>
        <w:spacing w:line="360" w:lineRule="auto"/>
        <w:jc w:val="both"/>
        <w:rPr>
          <w:rFonts w:ascii="Palatino Linotype" w:hAnsi="Palatino Linotype" w:cs="Arial"/>
          <w:color w:val="000000"/>
          <w:lang w:val="es-MX" w:eastAsia="es-MX"/>
        </w:rPr>
      </w:pPr>
    </w:p>
    <w:p w14:paraId="5D167B00" w14:textId="69C1EAB2" w:rsidR="007D645B" w:rsidRPr="00C826C6" w:rsidRDefault="0029071C" w:rsidP="00A97F97">
      <w:pPr>
        <w:tabs>
          <w:tab w:val="left" w:pos="1701"/>
        </w:tabs>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b/>
          <w:lang w:val="es-MX" w:eastAsia="en-US"/>
        </w:rPr>
        <w:t>VISTO</w:t>
      </w:r>
      <w:r w:rsidRPr="00C826C6">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C826C6">
        <w:rPr>
          <w:rFonts w:ascii="Palatino Linotype" w:eastAsiaTheme="minorHAnsi" w:hAnsi="Palatino Linotype" w:cs="Arial"/>
          <w:b/>
          <w:lang w:val="es-MX" w:eastAsia="en-US"/>
        </w:rPr>
        <w:t>0</w:t>
      </w:r>
      <w:r w:rsidR="009C249E" w:rsidRPr="00C826C6">
        <w:rPr>
          <w:rFonts w:ascii="Palatino Linotype" w:eastAsiaTheme="minorHAnsi" w:hAnsi="Palatino Linotype" w:cs="Arial"/>
          <w:b/>
          <w:lang w:val="es-MX" w:eastAsia="en-US"/>
        </w:rPr>
        <w:t>7590</w:t>
      </w:r>
      <w:r w:rsidR="00951242" w:rsidRPr="00C826C6">
        <w:rPr>
          <w:rFonts w:ascii="Palatino Linotype" w:eastAsiaTheme="minorHAnsi" w:hAnsi="Palatino Linotype" w:cs="Arial"/>
          <w:b/>
          <w:lang w:val="es-MX" w:eastAsia="en-US"/>
        </w:rPr>
        <w:t>/</w:t>
      </w:r>
      <w:r w:rsidRPr="00C826C6">
        <w:rPr>
          <w:rFonts w:ascii="Palatino Linotype" w:eastAsiaTheme="minorHAnsi" w:hAnsi="Palatino Linotype" w:cs="Arial"/>
          <w:b/>
          <w:bCs/>
          <w:lang w:val="es-MX" w:eastAsia="es-MX"/>
        </w:rPr>
        <w:t>INFOEM/IP/RR/202</w:t>
      </w:r>
      <w:r w:rsidR="00B14416" w:rsidRPr="00C826C6">
        <w:rPr>
          <w:rFonts w:ascii="Palatino Linotype" w:eastAsiaTheme="minorHAnsi" w:hAnsi="Palatino Linotype" w:cs="Arial"/>
          <w:b/>
          <w:bCs/>
          <w:lang w:val="es-MX" w:eastAsia="es-MX"/>
        </w:rPr>
        <w:t>5</w:t>
      </w:r>
      <w:bookmarkEnd w:id="0"/>
      <w:r w:rsidRPr="00C826C6">
        <w:rPr>
          <w:rFonts w:ascii="Palatino Linotype" w:eastAsiaTheme="minorHAnsi" w:hAnsi="Palatino Linotype" w:cs="Arial"/>
          <w:lang w:val="es-MX" w:eastAsia="en-US"/>
        </w:rPr>
        <w:t xml:space="preserve">, </w:t>
      </w:r>
      <w:r w:rsidR="00266841" w:rsidRPr="00C826C6">
        <w:rPr>
          <w:rFonts w:ascii="Palatino Linotype" w:hAnsi="Palatino Linotype" w:cs="Arial"/>
        </w:rPr>
        <w:t>interpuesto</w:t>
      </w:r>
      <w:r w:rsidR="00B06342" w:rsidRPr="00C826C6">
        <w:rPr>
          <w:rFonts w:ascii="Palatino Linotype" w:hAnsi="Palatino Linotype" w:cs="Arial"/>
        </w:rPr>
        <w:t xml:space="preserve"> por un particular que al momento de ingresar la solicitud de información e interponer el recurso de revisión, no señaló nombre o seudónimo con el cual desee ser identificado</w:t>
      </w:r>
      <w:r w:rsidR="005F1F89" w:rsidRPr="00C826C6">
        <w:rPr>
          <w:rFonts w:ascii="Palatino Linotype" w:hAnsi="Palatino Linotype" w:cs="Arial"/>
        </w:rPr>
        <w:t>,</w:t>
      </w:r>
      <w:r w:rsidR="005F1F89" w:rsidRPr="00C826C6">
        <w:rPr>
          <w:rFonts w:ascii="Palatino Linotype" w:hAnsi="Palatino Linotype" w:cs="Arial"/>
          <w:b/>
        </w:rPr>
        <w:t xml:space="preserve"> </w:t>
      </w:r>
      <w:r w:rsidR="005F1F89" w:rsidRPr="00C826C6">
        <w:rPr>
          <w:rFonts w:ascii="Palatino Linotype" w:hAnsi="Palatino Linotype" w:cs="Arial"/>
        </w:rPr>
        <w:t>en lo sucesivo</w:t>
      </w:r>
      <w:r w:rsidR="0027342B" w:rsidRPr="00C826C6">
        <w:rPr>
          <w:rFonts w:ascii="Palatino Linotype" w:hAnsi="Palatino Linotype" w:cs="Arial"/>
        </w:rPr>
        <w:t xml:space="preserve"> la parte </w:t>
      </w:r>
      <w:r w:rsidR="005F1F89" w:rsidRPr="00C826C6">
        <w:rPr>
          <w:rFonts w:ascii="Palatino Linotype" w:hAnsi="Palatino Linotype" w:cs="Arial"/>
          <w:b/>
        </w:rPr>
        <w:t>Recurrente</w:t>
      </w:r>
      <w:r w:rsidRPr="00C826C6">
        <w:rPr>
          <w:rFonts w:ascii="Palatino Linotype" w:eastAsiaTheme="minorHAnsi" w:hAnsi="Palatino Linotype" w:cs="Arial"/>
          <w:lang w:val="es-MX" w:eastAsia="en-US"/>
        </w:rPr>
        <w:t>, en contra de la respuesta de</w:t>
      </w:r>
      <w:r w:rsidR="00B20C2B" w:rsidRPr="00C826C6">
        <w:rPr>
          <w:rFonts w:ascii="Palatino Linotype" w:eastAsiaTheme="minorHAnsi" w:hAnsi="Palatino Linotype" w:cs="Arial"/>
          <w:lang w:val="es-MX" w:eastAsia="en-US"/>
        </w:rPr>
        <w:t>l</w:t>
      </w:r>
      <w:r w:rsidRPr="00C826C6">
        <w:rPr>
          <w:rFonts w:ascii="Palatino Linotype" w:eastAsiaTheme="minorHAnsi" w:hAnsi="Palatino Linotype" w:cs="Arial"/>
          <w:lang w:val="es-MX" w:eastAsia="en-US"/>
        </w:rPr>
        <w:t xml:space="preserve"> </w:t>
      </w:r>
      <w:r w:rsidR="009C249E" w:rsidRPr="00C826C6">
        <w:rPr>
          <w:rFonts w:ascii="Palatino Linotype" w:eastAsiaTheme="minorHAnsi" w:hAnsi="Palatino Linotype" w:cs="Arial"/>
          <w:b/>
          <w:lang w:val="es-MX" w:eastAsia="en-US"/>
        </w:rPr>
        <w:t>Ayuntamiento de Atlacomulco</w:t>
      </w:r>
      <w:r w:rsidRPr="00C826C6">
        <w:rPr>
          <w:rFonts w:ascii="Palatino Linotype" w:eastAsiaTheme="minorHAnsi" w:hAnsi="Palatino Linotype" w:cs="Arial"/>
          <w:lang w:val="es-MX" w:eastAsia="en-US"/>
        </w:rPr>
        <w:t>,</w:t>
      </w:r>
      <w:r w:rsidRPr="00C826C6">
        <w:rPr>
          <w:rFonts w:ascii="Palatino Linotype" w:eastAsiaTheme="minorHAnsi" w:hAnsi="Palatino Linotype" w:cs="Arial"/>
          <w:b/>
          <w:lang w:val="es-MX" w:eastAsia="en-US"/>
        </w:rPr>
        <w:t xml:space="preserve"> </w:t>
      </w:r>
      <w:r w:rsidRPr="00C826C6">
        <w:rPr>
          <w:rFonts w:ascii="Palatino Linotype" w:eastAsiaTheme="minorHAnsi" w:hAnsi="Palatino Linotype" w:cs="Arial"/>
          <w:lang w:val="es-MX" w:eastAsia="en-US"/>
        </w:rPr>
        <w:t>en lo subsecuente</w:t>
      </w:r>
      <w:r w:rsidR="009C249E" w:rsidRPr="00C826C6">
        <w:rPr>
          <w:rFonts w:ascii="Palatino Linotype" w:eastAsiaTheme="minorHAnsi" w:hAnsi="Palatino Linotype" w:cs="Arial"/>
          <w:lang w:val="es-MX" w:eastAsia="en-US"/>
        </w:rPr>
        <w:t xml:space="preserve"> el </w:t>
      </w:r>
      <w:r w:rsidRPr="00C826C6">
        <w:rPr>
          <w:rFonts w:ascii="Palatino Linotype" w:eastAsiaTheme="minorHAnsi" w:hAnsi="Palatino Linotype" w:cs="Arial"/>
          <w:b/>
          <w:lang w:val="es-MX" w:eastAsia="en-US"/>
        </w:rPr>
        <w:t xml:space="preserve">Sujeto Obligado, </w:t>
      </w:r>
      <w:r w:rsidRPr="00C826C6">
        <w:rPr>
          <w:rFonts w:ascii="Palatino Linotype" w:eastAsiaTheme="minorHAnsi" w:hAnsi="Palatino Linotype" w:cs="Arial"/>
          <w:lang w:val="es-MX" w:eastAsia="en-US"/>
        </w:rPr>
        <w:t>se procede a dictar la presente resolución.</w:t>
      </w:r>
    </w:p>
    <w:p w14:paraId="34051789" w14:textId="77777777" w:rsidR="00A97F97" w:rsidRPr="00C826C6" w:rsidRDefault="00A97F97" w:rsidP="00A97F97">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C826C6" w:rsidRDefault="0029071C" w:rsidP="007D645B">
      <w:pPr>
        <w:spacing w:line="360" w:lineRule="auto"/>
        <w:jc w:val="center"/>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A N T E C E D E N T E S</w:t>
      </w:r>
    </w:p>
    <w:p w14:paraId="44F11F6B" w14:textId="77777777" w:rsidR="007D645B" w:rsidRPr="00C826C6" w:rsidRDefault="007D645B" w:rsidP="007D645B">
      <w:pPr>
        <w:pStyle w:val="Sinespaciado"/>
        <w:rPr>
          <w:rFonts w:eastAsiaTheme="minorHAnsi"/>
          <w:lang w:eastAsia="en-US"/>
        </w:rPr>
      </w:pPr>
    </w:p>
    <w:p w14:paraId="1AD87C73" w14:textId="77777777" w:rsidR="0029071C" w:rsidRPr="00C826C6" w:rsidRDefault="0029071C" w:rsidP="0029071C">
      <w:pPr>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PRIMERO. De la solicitud de información.</w:t>
      </w:r>
    </w:p>
    <w:p w14:paraId="0ABB0306" w14:textId="4D349DE9" w:rsidR="0027342B" w:rsidRPr="00C826C6" w:rsidRDefault="0029071C" w:rsidP="00807D02">
      <w:pPr>
        <w:spacing w:line="360" w:lineRule="auto"/>
        <w:jc w:val="both"/>
        <w:rPr>
          <w:rFonts w:ascii="Palatino Linotype" w:eastAsiaTheme="minorHAnsi" w:hAnsi="Palatino Linotype" w:cs="Arial"/>
          <w:szCs w:val="22"/>
          <w:lang w:val="es-MX" w:eastAsia="en-US"/>
        </w:rPr>
      </w:pPr>
      <w:r w:rsidRPr="00C826C6">
        <w:rPr>
          <w:rFonts w:ascii="Palatino Linotype" w:eastAsiaTheme="minorHAnsi" w:hAnsi="Palatino Linotype" w:cs="Arial"/>
          <w:szCs w:val="22"/>
          <w:lang w:val="es-MX" w:eastAsia="en-US"/>
        </w:rPr>
        <w:t xml:space="preserve">En fecha </w:t>
      </w:r>
      <w:r w:rsidR="003E4C48" w:rsidRPr="00C826C6">
        <w:rPr>
          <w:rFonts w:ascii="Palatino Linotype" w:eastAsiaTheme="minorHAnsi" w:hAnsi="Palatino Linotype" w:cs="Arial"/>
          <w:szCs w:val="22"/>
          <w:lang w:val="es-MX" w:eastAsia="en-US"/>
        </w:rPr>
        <w:t>treinta de mayo</w:t>
      </w:r>
      <w:r w:rsidR="00B14416" w:rsidRPr="00C826C6">
        <w:rPr>
          <w:rFonts w:ascii="Palatino Linotype" w:eastAsiaTheme="minorHAnsi" w:hAnsi="Palatino Linotype" w:cs="Arial"/>
          <w:szCs w:val="22"/>
          <w:lang w:val="es-MX" w:eastAsia="en-US"/>
        </w:rPr>
        <w:t xml:space="preserve"> de dos mil veinticinco</w:t>
      </w:r>
      <w:r w:rsidRPr="00C826C6">
        <w:rPr>
          <w:rFonts w:ascii="Palatino Linotype" w:eastAsiaTheme="minorHAnsi" w:hAnsi="Palatino Linotype" w:cs="Arial"/>
          <w:szCs w:val="22"/>
          <w:lang w:val="es-MX" w:eastAsia="en-US"/>
        </w:rPr>
        <w:t xml:space="preserve">, </w:t>
      </w:r>
      <w:r w:rsidR="0027342B" w:rsidRPr="00C826C6">
        <w:rPr>
          <w:rFonts w:ascii="Palatino Linotype" w:eastAsiaTheme="minorHAnsi" w:hAnsi="Palatino Linotype" w:cs="Arial"/>
          <w:szCs w:val="22"/>
          <w:lang w:val="es-MX" w:eastAsia="en-US"/>
        </w:rPr>
        <w:t xml:space="preserve">la parte </w:t>
      </w:r>
      <w:r w:rsidRPr="00C826C6">
        <w:rPr>
          <w:rFonts w:ascii="Palatino Linotype" w:eastAsiaTheme="minorHAnsi" w:hAnsi="Palatino Linotype" w:cs="Arial"/>
          <w:b/>
          <w:szCs w:val="22"/>
          <w:lang w:val="es-MX" w:eastAsia="en-US"/>
        </w:rPr>
        <w:t>Recurrente</w:t>
      </w:r>
      <w:r w:rsidRPr="00C826C6">
        <w:rPr>
          <w:rFonts w:ascii="Palatino Linotype" w:eastAsiaTheme="minorHAnsi" w:hAnsi="Palatino Linotype" w:cs="Arial"/>
          <w:szCs w:val="22"/>
          <w:lang w:val="es-MX" w:eastAsia="en-US"/>
        </w:rPr>
        <w:t xml:space="preserve">, presentó a través del Sistema de Acceso a la Información Mexiquense </w:t>
      </w:r>
      <w:r w:rsidRPr="00C826C6">
        <w:rPr>
          <w:rFonts w:ascii="Palatino Linotype" w:eastAsiaTheme="minorHAnsi" w:hAnsi="Palatino Linotype" w:cs="Arial"/>
          <w:b/>
          <w:szCs w:val="22"/>
          <w:lang w:val="es-MX" w:eastAsia="en-US"/>
        </w:rPr>
        <w:t>(SAIMEX),</w:t>
      </w:r>
      <w:r w:rsidRPr="00C826C6">
        <w:rPr>
          <w:rFonts w:ascii="Palatino Linotype" w:eastAsiaTheme="minorHAnsi" w:hAnsi="Palatino Linotype" w:cs="Arial"/>
          <w:szCs w:val="22"/>
          <w:lang w:val="es-MX" w:eastAsia="en-US"/>
        </w:rPr>
        <w:t xml:space="preserve"> ante el </w:t>
      </w:r>
      <w:r w:rsidRPr="00C826C6">
        <w:rPr>
          <w:rFonts w:ascii="Palatino Linotype" w:eastAsiaTheme="minorHAnsi" w:hAnsi="Palatino Linotype" w:cs="Arial"/>
          <w:b/>
          <w:szCs w:val="22"/>
          <w:lang w:val="es-MX" w:eastAsia="en-US"/>
        </w:rPr>
        <w:t>Sujeto Obligado</w:t>
      </w:r>
      <w:r w:rsidRPr="00C826C6">
        <w:rPr>
          <w:rFonts w:ascii="Palatino Linotype" w:eastAsiaTheme="minorHAnsi" w:hAnsi="Palatino Linotype" w:cs="Arial"/>
          <w:szCs w:val="22"/>
          <w:lang w:val="es-MX" w:eastAsia="en-US"/>
        </w:rPr>
        <w:t>, la solicitud de acceso a la información pública, a la que se le</w:t>
      </w:r>
      <w:r w:rsidR="00C753C2" w:rsidRPr="00C826C6">
        <w:rPr>
          <w:rFonts w:ascii="Palatino Linotype" w:eastAsiaTheme="minorHAnsi" w:hAnsi="Palatino Linotype" w:cs="Arial"/>
          <w:szCs w:val="22"/>
          <w:lang w:val="es-MX" w:eastAsia="en-US"/>
        </w:rPr>
        <w:t xml:space="preserve"> asignó el número de expediente</w:t>
      </w:r>
      <w:r w:rsidR="00807D02" w:rsidRPr="00C826C6">
        <w:rPr>
          <w:rFonts w:ascii="Palatino Linotype" w:eastAsiaTheme="minorHAnsi" w:hAnsi="Palatino Linotype" w:cs="Arial"/>
          <w:szCs w:val="22"/>
          <w:lang w:val="es-MX" w:eastAsia="en-US"/>
        </w:rPr>
        <w:t xml:space="preserve"> </w:t>
      </w:r>
      <w:r w:rsidR="003E4C48" w:rsidRPr="00C826C6">
        <w:rPr>
          <w:rFonts w:ascii="Palatino Linotype" w:eastAsiaTheme="minorHAnsi" w:hAnsi="Palatino Linotype" w:cs="Arial"/>
          <w:b/>
          <w:szCs w:val="22"/>
          <w:lang w:val="es-MX" w:eastAsia="en-US"/>
        </w:rPr>
        <w:t>00367/ATLACOM/IP/2025</w:t>
      </w:r>
      <w:r w:rsidRPr="00C826C6">
        <w:rPr>
          <w:rFonts w:ascii="Palatino Linotype" w:eastAsiaTheme="minorHAnsi" w:hAnsi="Palatino Linotype" w:cs="Arial"/>
          <w:szCs w:val="22"/>
          <w:lang w:val="es-MX" w:eastAsia="en-US"/>
        </w:rPr>
        <w:t>, mediante la cual solicitó lo siguiente:</w:t>
      </w:r>
    </w:p>
    <w:p w14:paraId="172BC2B9" w14:textId="77777777" w:rsidR="00807D02" w:rsidRPr="00C826C6" w:rsidRDefault="00807D02" w:rsidP="00807D02">
      <w:pPr>
        <w:spacing w:line="360" w:lineRule="auto"/>
        <w:jc w:val="both"/>
        <w:rPr>
          <w:rFonts w:ascii="Palatino Linotype" w:eastAsiaTheme="minorHAnsi" w:hAnsi="Palatino Linotype" w:cs="Arial"/>
          <w:szCs w:val="22"/>
          <w:lang w:val="es-MX" w:eastAsia="en-US"/>
        </w:rPr>
      </w:pPr>
    </w:p>
    <w:p w14:paraId="3A941F80" w14:textId="20005F34" w:rsidR="0027342B" w:rsidRPr="00C826C6" w:rsidRDefault="0029071C" w:rsidP="00807D02">
      <w:pPr>
        <w:spacing w:line="360" w:lineRule="auto"/>
        <w:ind w:left="284" w:right="332"/>
        <w:jc w:val="both"/>
        <w:rPr>
          <w:rFonts w:ascii="Palatino Linotype" w:hAnsi="Palatino Linotype"/>
          <w:i/>
          <w:sz w:val="22"/>
          <w:szCs w:val="20"/>
          <w:lang w:val="es-ES_tradnl"/>
        </w:rPr>
      </w:pPr>
      <w:r w:rsidRPr="00C826C6">
        <w:rPr>
          <w:rFonts w:ascii="Palatino Linotype" w:hAnsi="Palatino Linotype"/>
          <w:i/>
          <w:sz w:val="22"/>
          <w:szCs w:val="20"/>
          <w:lang w:val="es-MX"/>
        </w:rPr>
        <w:t>“</w:t>
      </w:r>
      <w:bookmarkStart w:id="1" w:name="_Hlk198034959"/>
      <w:r w:rsidR="003E4C48" w:rsidRPr="00C826C6">
        <w:rPr>
          <w:rFonts w:ascii="Palatino Linotype" w:hAnsi="Palatino Linotype"/>
          <w:i/>
          <w:sz w:val="22"/>
          <w:szCs w:val="20"/>
          <w:lang w:val="es-MX" w:eastAsia="es-MX"/>
        </w:rPr>
        <w:t>Informes remitidos al cabold9 de terminación y revisión de Relaciones laborales de enero 2025 a la fecha</w:t>
      </w:r>
      <w:r w:rsidR="00BD6364" w:rsidRPr="00C826C6">
        <w:rPr>
          <w:rFonts w:ascii="Palatino Linotype" w:hAnsi="Palatino Linotype"/>
          <w:i/>
          <w:sz w:val="22"/>
          <w:szCs w:val="20"/>
          <w:lang w:val="es-MX" w:eastAsia="es-MX"/>
        </w:rPr>
        <w:t>”</w:t>
      </w:r>
      <w:r w:rsidR="00807D02" w:rsidRPr="00C826C6">
        <w:rPr>
          <w:rFonts w:ascii="Palatino Linotype" w:hAnsi="Palatino Linotype"/>
          <w:i/>
          <w:sz w:val="22"/>
          <w:szCs w:val="20"/>
          <w:lang w:val="es-MX" w:eastAsia="es-MX"/>
        </w:rPr>
        <w:t xml:space="preserve"> </w:t>
      </w:r>
      <w:bookmarkEnd w:id="1"/>
      <w:r w:rsidRPr="00C826C6">
        <w:rPr>
          <w:rFonts w:ascii="Palatino Linotype" w:hAnsi="Palatino Linotype"/>
          <w:i/>
          <w:sz w:val="22"/>
          <w:szCs w:val="20"/>
          <w:lang w:val="es-ES_tradnl"/>
        </w:rPr>
        <w:t>(Sic).</w:t>
      </w:r>
    </w:p>
    <w:p w14:paraId="7ECF9543" w14:textId="77777777" w:rsidR="00807D02" w:rsidRPr="00C826C6" w:rsidRDefault="00807D02" w:rsidP="00807D02">
      <w:pPr>
        <w:spacing w:line="360" w:lineRule="auto"/>
        <w:ind w:left="284" w:right="332"/>
        <w:jc w:val="both"/>
        <w:rPr>
          <w:rFonts w:ascii="Palatino Linotype" w:hAnsi="Palatino Linotype"/>
          <w:i/>
          <w:sz w:val="22"/>
          <w:szCs w:val="20"/>
          <w:lang w:val="es-ES_tradnl"/>
        </w:rPr>
      </w:pPr>
    </w:p>
    <w:p w14:paraId="43AD7BFC" w14:textId="470417E3" w:rsidR="007D645B" w:rsidRPr="00C826C6"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C826C6">
        <w:rPr>
          <w:rFonts w:ascii="Palatino Linotype" w:hAnsi="Palatino Linotype"/>
          <w:b/>
          <w:lang w:val="es-ES_tradnl"/>
        </w:rPr>
        <w:t>MODALIDAD DE ENTREGA:</w:t>
      </w:r>
      <w:r w:rsidRPr="00C826C6">
        <w:rPr>
          <w:rFonts w:ascii="Palatino Linotype" w:hAnsi="Palatino Linotype"/>
          <w:lang w:val="es-ES_tradnl"/>
        </w:rPr>
        <w:t xml:space="preserve"> </w:t>
      </w:r>
      <w:r w:rsidRPr="00C826C6">
        <w:rPr>
          <w:rFonts w:ascii="Palatino Linotype" w:eastAsiaTheme="minorHAnsi" w:hAnsi="Palatino Linotype" w:cstheme="minorBidi"/>
          <w:color w:val="000000"/>
          <w:lang w:val="es-MX" w:eastAsia="en-US"/>
        </w:rPr>
        <w:t xml:space="preserve">A través del </w:t>
      </w:r>
      <w:r w:rsidRPr="00C826C6">
        <w:rPr>
          <w:rFonts w:ascii="Palatino Linotype" w:eastAsiaTheme="minorHAnsi" w:hAnsi="Palatino Linotype" w:cstheme="minorBidi"/>
          <w:b/>
          <w:color w:val="000000"/>
          <w:lang w:val="es-MX" w:eastAsia="en-US"/>
        </w:rPr>
        <w:t>SAIMEX</w:t>
      </w:r>
      <w:r w:rsidRPr="00C826C6">
        <w:rPr>
          <w:rFonts w:ascii="Palatino Linotype" w:eastAsiaTheme="minorHAnsi" w:hAnsi="Palatino Linotype" w:cstheme="minorBidi"/>
          <w:color w:val="000000"/>
          <w:lang w:val="es-MX" w:eastAsia="en-US"/>
        </w:rPr>
        <w:t>.</w:t>
      </w:r>
    </w:p>
    <w:p w14:paraId="208C7227" w14:textId="77777777" w:rsidR="00B14416" w:rsidRPr="00C826C6" w:rsidRDefault="00B14416" w:rsidP="00B14416">
      <w:pPr>
        <w:pStyle w:val="Sinespaciado"/>
        <w:rPr>
          <w:rFonts w:eastAsiaTheme="minorHAnsi"/>
          <w:lang w:eastAsia="en-US"/>
        </w:rPr>
      </w:pPr>
    </w:p>
    <w:p w14:paraId="5C1E780D" w14:textId="77777777" w:rsidR="00807D02" w:rsidRPr="00C826C6" w:rsidRDefault="00807D02" w:rsidP="00B14416">
      <w:pPr>
        <w:pStyle w:val="Sinespaciado"/>
        <w:rPr>
          <w:rFonts w:eastAsiaTheme="minorHAnsi"/>
          <w:lang w:eastAsia="en-US"/>
        </w:rPr>
      </w:pPr>
    </w:p>
    <w:p w14:paraId="7D8AEBC1" w14:textId="77777777" w:rsidR="00807D02" w:rsidRPr="00C826C6" w:rsidRDefault="00807D02" w:rsidP="00B14416">
      <w:pPr>
        <w:pStyle w:val="Sinespaciado"/>
        <w:rPr>
          <w:rFonts w:eastAsiaTheme="minorHAnsi"/>
          <w:lang w:eastAsia="en-US"/>
        </w:rPr>
      </w:pPr>
    </w:p>
    <w:p w14:paraId="717A4484" w14:textId="2FA05996" w:rsidR="007D645B" w:rsidRPr="00C826C6" w:rsidRDefault="00B14416" w:rsidP="007D645B">
      <w:pPr>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SEGUND</w:t>
      </w:r>
      <w:r w:rsidR="007D645B" w:rsidRPr="00C826C6">
        <w:rPr>
          <w:rFonts w:ascii="Palatino Linotype" w:eastAsiaTheme="minorHAnsi" w:hAnsi="Palatino Linotype" w:cs="Arial"/>
          <w:b/>
          <w:sz w:val="28"/>
          <w:lang w:val="es-MX" w:eastAsia="en-US"/>
        </w:rPr>
        <w:t xml:space="preserve">O. De la </w:t>
      </w:r>
      <w:r w:rsidR="00BD6364" w:rsidRPr="00C826C6">
        <w:rPr>
          <w:rFonts w:ascii="Palatino Linotype" w:eastAsiaTheme="minorHAnsi" w:hAnsi="Palatino Linotype" w:cs="Arial"/>
          <w:b/>
          <w:sz w:val="28"/>
          <w:lang w:val="es-MX" w:eastAsia="en-US"/>
        </w:rPr>
        <w:t>respuesta del Sujeto Obligado</w:t>
      </w:r>
      <w:r w:rsidR="007D645B" w:rsidRPr="00C826C6">
        <w:rPr>
          <w:rFonts w:ascii="Palatino Linotype" w:eastAsiaTheme="minorHAnsi" w:hAnsi="Palatino Linotype" w:cs="Arial"/>
          <w:b/>
          <w:sz w:val="28"/>
          <w:lang w:val="es-MX" w:eastAsia="en-US"/>
        </w:rPr>
        <w:t xml:space="preserve">. </w:t>
      </w:r>
    </w:p>
    <w:p w14:paraId="7AA37136" w14:textId="7A1A2C3B" w:rsidR="007D645B" w:rsidRPr="00C826C6" w:rsidRDefault="007D645B" w:rsidP="007D645B">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De las constancias que obran en el sistema </w:t>
      </w:r>
      <w:r w:rsidRPr="00C826C6">
        <w:rPr>
          <w:rFonts w:ascii="Palatino Linotype" w:eastAsiaTheme="minorHAnsi" w:hAnsi="Palatino Linotype" w:cs="Arial"/>
          <w:b/>
          <w:bCs/>
          <w:lang w:val="es-MX" w:eastAsia="en-US"/>
        </w:rPr>
        <w:t>SAIMEX</w:t>
      </w:r>
      <w:r w:rsidRPr="00C826C6">
        <w:rPr>
          <w:rFonts w:ascii="Palatino Linotype" w:eastAsiaTheme="minorHAnsi" w:hAnsi="Palatino Linotype" w:cs="Arial"/>
          <w:lang w:val="es-MX" w:eastAsia="en-US"/>
        </w:rPr>
        <w:t xml:space="preserve">, se advierte que en fecha </w:t>
      </w:r>
      <w:r w:rsidR="003E4C48" w:rsidRPr="00C826C6">
        <w:rPr>
          <w:rFonts w:ascii="Palatino Linotype" w:eastAsiaTheme="minorHAnsi" w:hAnsi="Palatino Linotype" w:cs="Arial"/>
          <w:lang w:val="es-MX" w:eastAsia="en-US"/>
        </w:rPr>
        <w:t>veinte de junio</w:t>
      </w:r>
      <w:r w:rsidR="00B14416" w:rsidRPr="00C826C6">
        <w:rPr>
          <w:rFonts w:ascii="Palatino Linotype" w:eastAsiaTheme="minorHAnsi" w:hAnsi="Palatino Linotype" w:cs="Arial"/>
          <w:lang w:val="es-MX" w:eastAsia="en-US"/>
        </w:rPr>
        <w:t xml:space="preserve"> de dos mil veinticinco</w:t>
      </w:r>
      <w:r w:rsidRPr="00C826C6">
        <w:rPr>
          <w:rFonts w:ascii="Palatino Linotype" w:eastAsiaTheme="minorHAnsi" w:hAnsi="Palatino Linotype" w:cs="Arial"/>
          <w:lang w:val="es-MX" w:eastAsia="en-US"/>
        </w:rPr>
        <w:t>,</w:t>
      </w:r>
      <w:r w:rsidR="00B14416" w:rsidRPr="00C826C6">
        <w:rPr>
          <w:rFonts w:ascii="Palatino Linotype" w:eastAsiaTheme="minorHAnsi" w:hAnsi="Palatino Linotype" w:cs="Arial"/>
          <w:lang w:val="es-MX" w:eastAsia="en-US"/>
        </w:rPr>
        <w:t xml:space="preserve"> el </w:t>
      </w:r>
      <w:r w:rsidRPr="00C826C6">
        <w:rPr>
          <w:rFonts w:ascii="Palatino Linotype" w:eastAsiaTheme="minorHAnsi" w:hAnsi="Palatino Linotype" w:cs="Arial"/>
          <w:b/>
          <w:lang w:val="es-MX" w:eastAsia="en-US"/>
        </w:rPr>
        <w:t>Sujeto Obligado</w:t>
      </w:r>
      <w:r w:rsidRPr="00C826C6">
        <w:rPr>
          <w:rFonts w:ascii="Palatino Linotype" w:eastAsiaTheme="minorHAnsi" w:hAnsi="Palatino Linotype" w:cs="Arial"/>
          <w:lang w:val="es-MX" w:eastAsia="en-US"/>
        </w:rPr>
        <w:t xml:space="preserve"> </w:t>
      </w:r>
      <w:r w:rsidR="00BD6364" w:rsidRPr="00C826C6">
        <w:rPr>
          <w:rFonts w:ascii="Palatino Linotype" w:eastAsiaTheme="minorHAnsi" w:hAnsi="Palatino Linotype" w:cs="Arial"/>
          <w:lang w:val="es-MX" w:eastAsia="en-US"/>
        </w:rPr>
        <w:t xml:space="preserve">emitió su respuesta a la </w:t>
      </w:r>
      <w:r w:rsidR="00807D02" w:rsidRPr="00C826C6">
        <w:rPr>
          <w:rFonts w:ascii="Palatino Linotype" w:eastAsiaTheme="minorHAnsi" w:hAnsi="Palatino Linotype" w:cs="Arial"/>
          <w:lang w:val="es-MX" w:eastAsia="en-US"/>
        </w:rPr>
        <w:t xml:space="preserve">solicitud </w:t>
      </w:r>
      <w:r w:rsidR="00BD6364" w:rsidRPr="00C826C6">
        <w:rPr>
          <w:rFonts w:ascii="Palatino Linotype" w:eastAsiaTheme="minorHAnsi" w:hAnsi="Palatino Linotype" w:cs="Arial"/>
          <w:lang w:val="es-MX" w:eastAsia="en-US"/>
        </w:rPr>
        <w:t>de información</w:t>
      </w:r>
      <w:r w:rsidRPr="00C826C6">
        <w:rPr>
          <w:rFonts w:ascii="Palatino Linotype" w:eastAsiaTheme="minorHAnsi" w:hAnsi="Palatino Linotype" w:cs="Arial"/>
          <w:lang w:val="es-MX" w:eastAsia="en-US"/>
        </w:rPr>
        <w:t xml:space="preserve"> en los siguientes términos:</w:t>
      </w:r>
    </w:p>
    <w:p w14:paraId="6B3B2F28" w14:textId="77777777" w:rsidR="007D645B" w:rsidRPr="00C826C6" w:rsidRDefault="007D645B" w:rsidP="007D645B">
      <w:pPr>
        <w:rPr>
          <w:lang w:val="es-MX"/>
        </w:rPr>
      </w:pPr>
    </w:p>
    <w:p w14:paraId="2AAFE2EC" w14:textId="77777777" w:rsidR="003E4C48" w:rsidRPr="00C826C6" w:rsidRDefault="007D645B" w:rsidP="003E4C48">
      <w:pPr>
        <w:spacing w:line="276" w:lineRule="auto"/>
        <w:ind w:left="567" w:right="567"/>
        <w:jc w:val="both"/>
        <w:rPr>
          <w:rFonts w:ascii="Palatino Linotype" w:hAnsi="Palatino Linotype"/>
          <w:i/>
          <w:sz w:val="22"/>
          <w:szCs w:val="22"/>
          <w:lang w:val="es-MX" w:eastAsia="es-MX"/>
        </w:rPr>
      </w:pPr>
      <w:r w:rsidRPr="00C826C6">
        <w:rPr>
          <w:rFonts w:ascii="Palatino Linotype" w:hAnsi="Palatino Linotype"/>
          <w:i/>
          <w:sz w:val="22"/>
          <w:szCs w:val="22"/>
          <w:lang w:val="es-MX" w:eastAsia="es-MX"/>
        </w:rPr>
        <w:t>“</w:t>
      </w:r>
      <w:r w:rsidR="003E4C48" w:rsidRPr="00C826C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0A65B8" w14:textId="77777777" w:rsidR="003E4C48" w:rsidRPr="00C826C6" w:rsidRDefault="003E4C48" w:rsidP="003E4C48">
      <w:pPr>
        <w:spacing w:line="276" w:lineRule="auto"/>
        <w:ind w:left="567" w:right="567"/>
        <w:jc w:val="both"/>
        <w:rPr>
          <w:rFonts w:ascii="Palatino Linotype" w:hAnsi="Palatino Linotype"/>
          <w:i/>
          <w:sz w:val="22"/>
          <w:szCs w:val="22"/>
          <w:lang w:val="es-MX" w:eastAsia="es-MX"/>
        </w:rPr>
      </w:pPr>
    </w:p>
    <w:p w14:paraId="38A14CC7" w14:textId="6DF5B414" w:rsidR="003E4C48" w:rsidRPr="00C826C6" w:rsidRDefault="003E4C48" w:rsidP="003E4C48">
      <w:pPr>
        <w:spacing w:line="276" w:lineRule="auto"/>
        <w:ind w:left="567" w:right="567"/>
        <w:jc w:val="both"/>
        <w:rPr>
          <w:rFonts w:ascii="Palatino Linotype" w:hAnsi="Palatino Linotype"/>
          <w:i/>
          <w:sz w:val="22"/>
          <w:szCs w:val="22"/>
          <w:lang w:val="es-MX" w:eastAsia="es-MX"/>
        </w:rPr>
      </w:pPr>
      <w:r w:rsidRPr="00C826C6">
        <w:rPr>
          <w:rFonts w:ascii="Palatino Linotype" w:hAnsi="Palatino Linotype"/>
          <w:i/>
          <w:sz w:val="22"/>
          <w:szCs w:val="22"/>
          <w:lang w:val="es-MX" w:eastAsia="es-MX"/>
        </w:rPr>
        <w:t>Me permito remitir a usted, respuesta a su solicitud de información.</w:t>
      </w:r>
    </w:p>
    <w:p w14:paraId="5F843518" w14:textId="77777777" w:rsidR="003E4C48" w:rsidRPr="00C826C6" w:rsidRDefault="003E4C48" w:rsidP="003E4C48">
      <w:pPr>
        <w:spacing w:line="276" w:lineRule="auto"/>
        <w:ind w:left="567" w:right="567"/>
        <w:jc w:val="both"/>
        <w:rPr>
          <w:rFonts w:ascii="Palatino Linotype" w:hAnsi="Palatino Linotype"/>
          <w:i/>
          <w:sz w:val="22"/>
          <w:szCs w:val="22"/>
          <w:lang w:val="es-MX" w:eastAsia="es-MX"/>
        </w:rPr>
      </w:pPr>
    </w:p>
    <w:p w14:paraId="1F0B4E5A" w14:textId="46239E7E" w:rsidR="003E4C48" w:rsidRPr="00C826C6" w:rsidRDefault="003E4C48" w:rsidP="003E4C48">
      <w:pPr>
        <w:spacing w:line="276" w:lineRule="auto"/>
        <w:ind w:left="567" w:right="567"/>
        <w:jc w:val="both"/>
        <w:rPr>
          <w:rFonts w:ascii="Palatino Linotype" w:hAnsi="Palatino Linotype"/>
          <w:i/>
          <w:sz w:val="22"/>
          <w:szCs w:val="22"/>
          <w:lang w:val="es-MX" w:eastAsia="es-MX"/>
        </w:rPr>
      </w:pPr>
      <w:r w:rsidRPr="00C826C6">
        <w:rPr>
          <w:rFonts w:ascii="Palatino Linotype" w:hAnsi="Palatino Linotype"/>
          <w:i/>
          <w:sz w:val="22"/>
          <w:szCs w:val="22"/>
          <w:lang w:val="es-MX" w:eastAsia="es-MX"/>
        </w:rPr>
        <w:t>ATENTAMENTE</w:t>
      </w:r>
    </w:p>
    <w:p w14:paraId="2B153B28" w14:textId="0FC9A74B" w:rsidR="007D645B" w:rsidRPr="00C826C6" w:rsidRDefault="003E4C48" w:rsidP="003E4C48">
      <w:pPr>
        <w:spacing w:line="276" w:lineRule="auto"/>
        <w:ind w:left="567" w:right="567"/>
        <w:jc w:val="both"/>
        <w:rPr>
          <w:rFonts w:ascii="Palatino Linotype" w:hAnsi="Palatino Linotype"/>
          <w:i/>
          <w:sz w:val="22"/>
          <w:szCs w:val="22"/>
          <w:lang w:val="es-MX" w:eastAsia="es-MX"/>
        </w:rPr>
      </w:pPr>
      <w:r w:rsidRPr="00C826C6">
        <w:rPr>
          <w:rFonts w:ascii="Palatino Linotype" w:hAnsi="Palatino Linotype"/>
          <w:i/>
          <w:sz w:val="22"/>
          <w:szCs w:val="22"/>
          <w:lang w:val="es-MX" w:eastAsia="es-MX"/>
        </w:rPr>
        <w:t>C. Claudia Monroy Amparo</w:t>
      </w:r>
      <w:r w:rsidR="007D645B" w:rsidRPr="00C826C6">
        <w:rPr>
          <w:rFonts w:ascii="Palatino Linotype" w:hAnsi="Palatino Linotype"/>
          <w:i/>
          <w:sz w:val="22"/>
          <w:szCs w:val="22"/>
          <w:lang w:val="es-MX" w:eastAsia="es-MX"/>
        </w:rPr>
        <w:t>” (Sic).</w:t>
      </w:r>
    </w:p>
    <w:p w14:paraId="1D62F330" w14:textId="77777777" w:rsidR="00807D02" w:rsidRPr="00C826C6" w:rsidRDefault="00807D02" w:rsidP="007D645B">
      <w:pPr>
        <w:spacing w:line="360" w:lineRule="auto"/>
        <w:jc w:val="both"/>
        <w:rPr>
          <w:rFonts w:ascii="Palatino Linotype" w:eastAsiaTheme="minorHAnsi" w:hAnsi="Palatino Linotype" w:cs="Arial"/>
          <w:lang w:val="es-MX" w:eastAsia="en-US"/>
        </w:rPr>
      </w:pPr>
    </w:p>
    <w:p w14:paraId="57BBB84B" w14:textId="3DC4D8A6" w:rsidR="007D645B" w:rsidRPr="00C826C6" w:rsidRDefault="007D645B" w:rsidP="007D645B">
      <w:pPr>
        <w:spacing w:line="360" w:lineRule="auto"/>
        <w:jc w:val="both"/>
        <w:rPr>
          <w:rFonts w:ascii="Palatino Linotype" w:hAnsi="Palatino Linotype"/>
          <w:i/>
          <w:sz w:val="22"/>
          <w:szCs w:val="22"/>
          <w:lang w:val="es-MX" w:eastAsia="es-MX"/>
        </w:rPr>
      </w:pPr>
      <w:r w:rsidRPr="00C826C6">
        <w:rPr>
          <w:rFonts w:ascii="Palatino Linotype" w:eastAsiaTheme="minorHAnsi" w:hAnsi="Palatino Linotype" w:cs="Arial"/>
          <w:lang w:val="es-MX" w:eastAsia="en-US"/>
        </w:rPr>
        <w:t xml:space="preserve">El </w:t>
      </w:r>
      <w:r w:rsidRPr="00C826C6">
        <w:rPr>
          <w:rFonts w:ascii="Palatino Linotype" w:eastAsiaTheme="minorHAnsi" w:hAnsi="Palatino Linotype" w:cs="Arial"/>
          <w:b/>
          <w:lang w:val="es-MX" w:eastAsia="en-US"/>
        </w:rPr>
        <w:t>Sujeto Obligado</w:t>
      </w:r>
      <w:r w:rsidRPr="00C826C6">
        <w:rPr>
          <w:rFonts w:ascii="Palatino Linotype" w:eastAsiaTheme="minorHAnsi" w:hAnsi="Palatino Linotype" w:cs="Arial"/>
          <w:lang w:val="es-MX" w:eastAsia="en-US"/>
        </w:rPr>
        <w:t xml:space="preserve"> adjuntó a su respuesta, </w:t>
      </w:r>
      <w:r w:rsidR="00BD6364" w:rsidRPr="00C826C6">
        <w:rPr>
          <w:rFonts w:ascii="Palatino Linotype" w:eastAsiaTheme="minorHAnsi" w:hAnsi="Palatino Linotype" w:cs="Arial"/>
          <w:lang w:val="es-MX" w:eastAsia="en-US"/>
        </w:rPr>
        <w:t>los</w:t>
      </w:r>
      <w:r w:rsidRPr="00C826C6">
        <w:rPr>
          <w:rFonts w:ascii="Palatino Linotype" w:eastAsiaTheme="minorHAnsi" w:hAnsi="Palatino Linotype" w:cs="Arial"/>
          <w:lang w:val="es-MX" w:eastAsia="en-US"/>
        </w:rPr>
        <w:t xml:space="preserve"> archivo</w:t>
      </w:r>
      <w:r w:rsidR="00BD6364" w:rsidRPr="00C826C6">
        <w:rPr>
          <w:rFonts w:ascii="Palatino Linotype" w:eastAsiaTheme="minorHAnsi" w:hAnsi="Palatino Linotype" w:cs="Arial"/>
          <w:lang w:val="es-MX" w:eastAsia="en-US"/>
        </w:rPr>
        <w:t>s</w:t>
      </w:r>
      <w:r w:rsidRPr="00C826C6">
        <w:rPr>
          <w:rFonts w:ascii="Palatino Linotype" w:eastAsiaTheme="minorHAnsi" w:hAnsi="Palatino Linotype" w:cs="Arial"/>
          <w:lang w:val="es-MX" w:eastAsia="en-US"/>
        </w:rPr>
        <w:t xml:space="preserve"> electrónico</w:t>
      </w:r>
      <w:r w:rsidR="00BD6364" w:rsidRPr="00C826C6">
        <w:rPr>
          <w:rFonts w:ascii="Palatino Linotype" w:eastAsiaTheme="minorHAnsi" w:hAnsi="Palatino Linotype" w:cs="Arial"/>
          <w:lang w:val="es-MX" w:eastAsia="en-US"/>
        </w:rPr>
        <w:t>s</w:t>
      </w:r>
      <w:r w:rsidRPr="00C826C6">
        <w:rPr>
          <w:rFonts w:ascii="Palatino Linotype" w:eastAsiaTheme="minorHAnsi" w:hAnsi="Palatino Linotype" w:cs="Arial"/>
          <w:lang w:val="es-MX" w:eastAsia="en-US"/>
        </w:rPr>
        <w:t xml:space="preserve"> denominado</w:t>
      </w:r>
      <w:r w:rsidR="00BD6364" w:rsidRPr="00C826C6">
        <w:rPr>
          <w:rFonts w:ascii="Palatino Linotype" w:eastAsiaTheme="minorHAnsi" w:hAnsi="Palatino Linotype" w:cs="Arial"/>
          <w:lang w:val="es-MX" w:eastAsia="en-US"/>
        </w:rPr>
        <w:t>s</w:t>
      </w:r>
      <w:r w:rsidRPr="00C826C6">
        <w:rPr>
          <w:rFonts w:ascii="Palatino Linotype" w:eastAsiaTheme="minorHAnsi" w:hAnsi="Palatino Linotype" w:cs="Arial"/>
          <w:lang w:val="es-MX" w:eastAsia="en-US"/>
        </w:rPr>
        <w:t xml:space="preserve"> </w:t>
      </w:r>
      <w:r w:rsidRPr="00C826C6">
        <w:rPr>
          <w:rFonts w:ascii="Palatino Linotype" w:eastAsiaTheme="minorHAnsi" w:hAnsi="Palatino Linotype" w:cs="Arial"/>
          <w:i/>
          <w:lang w:val="es-MX" w:eastAsia="en-US"/>
        </w:rPr>
        <w:t>“</w:t>
      </w:r>
      <w:r w:rsidR="003E4C48" w:rsidRPr="00C826C6">
        <w:rPr>
          <w:rFonts w:ascii="Palatino Linotype" w:eastAsiaTheme="minorHAnsi" w:hAnsi="Palatino Linotype" w:cs="Arial"/>
          <w:i/>
          <w:lang w:val="es-MX" w:eastAsia="en-US"/>
        </w:rPr>
        <w:t>00367 Se rinde informe.pdf</w:t>
      </w:r>
      <w:r w:rsidRPr="00C826C6">
        <w:rPr>
          <w:rFonts w:ascii="Palatino Linotype" w:eastAsiaTheme="minorHAnsi" w:hAnsi="Palatino Linotype" w:cs="Arial"/>
          <w:i/>
          <w:lang w:val="es-MX" w:eastAsia="en-US"/>
        </w:rPr>
        <w:t>”</w:t>
      </w:r>
      <w:r w:rsidR="003E4C48" w:rsidRPr="00C826C6">
        <w:rPr>
          <w:rFonts w:ascii="Palatino Linotype" w:eastAsiaTheme="minorHAnsi" w:hAnsi="Palatino Linotype" w:cs="Arial"/>
          <w:i/>
          <w:lang w:val="es-MX" w:eastAsia="en-US"/>
        </w:rPr>
        <w:t>, “SOL00367_SP_2025_acuse.pdf”, “ANEXO01_SOL00367_SP_2025.pdf”</w:t>
      </w:r>
      <w:r w:rsidR="00105259" w:rsidRPr="00C826C6">
        <w:rPr>
          <w:rFonts w:ascii="Palatino Linotype" w:eastAsiaTheme="minorHAnsi" w:hAnsi="Palatino Linotype" w:cs="Arial"/>
          <w:i/>
          <w:lang w:val="es-MX" w:eastAsia="en-US"/>
        </w:rPr>
        <w:t xml:space="preserve"> </w:t>
      </w:r>
      <w:r w:rsidR="00BD6364" w:rsidRPr="00C826C6">
        <w:rPr>
          <w:rFonts w:ascii="Palatino Linotype" w:eastAsiaTheme="minorHAnsi" w:hAnsi="Palatino Linotype" w:cs="Arial"/>
          <w:iCs/>
          <w:lang w:val="es-MX" w:eastAsia="en-US"/>
        </w:rPr>
        <w:t>y</w:t>
      </w:r>
      <w:r w:rsidR="00BD6364" w:rsidRPr="00C826C6">
        <w:rPr>
          <w:rFonts w:ascii="Palatino Linotype" w:eastAsiaTheme="minorHAnsi" w:hAnsi="Palatino Linotype" w:cs="Arial"/>
          <w:i/>
          <w:lang w:val="es-MX" w:eastAsia="en-US"/>
        </w:rPr>
        <w:t xml:space="preserve"> “</w:t>
      </w:r>
      <w:r w:rsidR="003E4C48" w:rsidRPr="00C826C6">
        <w:rPr>
          <w:rFonts w:ascii="Palatino Linotype" w:eastAsiaTheme="minorHAnsi" w:hAnsi="Palatino Linotype" w:cs="Arial"/>
          <w:i/>
          <w:lang w:val="es-MX" w:eastAsia="en-US"/>
        </w:rPr>
        <w:t>0367_RESP_2025.pdf</w:t>
      </w:r>
      <w:r w:rsidR="00BD6364" w:rsidRPr="00C826C6">
        <w:rPr>
          <w:rFonts w:ascii="Palatino Linotype" w:eastAsiaTheme="minorHAnsi" w:hAnsi="Palatino Linotype" w:cs="Arial"/>
          <w:i/>
          <w:lang w:val="es-MX" w:eastAsia="en-US"/>
        </w:rPr>
        <w:t>”</w:t>
      </w:r>
      <w:r w:rsidRPr="00C826C6">
        <w:rPr>
          <w:rFonts w:ascii="Palatino Linotype" w:eastAsiaTheme="minorHAnsi" w:hAnsi="Palatino Linotype" w:cs="Arial"/>
          <w:i/>
          <w:lang w:val="es-MX" w:eastAsia="en-US"/>
        </w:rPr>
        <w:t>;</w:t>
      </w:r>
      <w:r w:rsidRPr="00C826C6">
        <w:rPr>
          <w:rFonts w:ascii="Palatino Linotype" w:eastAsiaTheme="minorHAnsi" w:hAnsi="Palatino Linotype" w:cs="Arial"/>
          <w:lang w:val="es-MX" w:eastAsia="en-US"/>
        </w:rPr>
        <w:t xml:space="preserve"> cuyo contenido no se inserta por ser del conocimiento de las partes, sin embargo, será</w:t>
      </w:r>
      <w:r w:rsidR="00BD6364" w:rsidRPr="00C826C6">
        <w:rPr>
          <w:rFonts w:ascii="Palatino Linotype" w:eastAsiaTheme="minorHAnsi" w:hAnsi="Palatino Linotype" w:cs="Arial"/>
          <w:lang w:val="es-MX" w:eastAsia="en-US"/>
        </w:rPr>
        <w:t>n</w:t>
      </w:r>
      <w:r w:rsidRPr="00C826C6">
        <w:rPr>
          <w:rFonts w:ascii="Palatino Linotype" w:eastAsiaTheme="minorHAnsi" w:hAnsi="Palatino Linotype" w:cs="Arial"/>
          <w:lang w:val="es-MX" w:eastAsia="en-US"/>
        </w:rPr>
        <w:t xml:space="preserve"> motivo de estudio en el Considerado respectivo. </w:t>
      </w:r>
    </w:p>
    <w:p w14:paraId="1D2F2BF7" w14:textId="77777777" w:rsidR="0057280C" w:rsidRPr="00C826C6"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C826C6" w:rsidRDefault="00B14416" w:rsidP="007D645B">
      <w:pPr>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TERCER</w:t>
      </w:r>
      <w:r w:rsidR="007D645B" w:rsidRPr="00C826C6">
        <w:rPr>
          <w:rFonts w:ascii="Palatino Linotype" w:eastAsiaTheme="minorHAnsi" w:hAnsi="Palatino Linotype" w:cs="Arial"/>
          <w:b/>
          <w:sz w:val="28"/>
          <w:lang w:val="es-MX" w:eastAsia="en-US"/>
        </w:rPr>
        <w:t>O. Del recurso de revisión.</w:t>
      </w:r>
    </w:p>
    <w:p w14:paraId="451EF501" w14:textId="433C3137" w:rsidR="007D645B" w:rsidRPr="00C826C6" w:rsidRDefault="007D645B" w:rsidP="00105259">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Inconforme con la respuesta por parte del </w:t>
      </w:r>
      <w:r w:rsidRPr="00C826C6">
        <w:rPr>
          <w:rFonts w:ascii="Palatino Linotype" w:eastAsiaTheme="minorHAnsi" w:hAnsi="Palatino Linotype" w:cs="Arial"/>
          <w:b/>
          <w:lang w:val="es-MX" w:eastAsia="en-US"/>
        </w:rPr>
        <w:t>Sujeto Obligado</w:t>
      </w:r>
      <w:r w:rsidRPr="00C826C6">
        <w:rPr>
          <w:rFonts w:ascii="Palatino Linotype" w:eastAsiaTheme="minorHAnsi" w:hAnsi="Palatino Linotype" w:cs="Arial"/>
          <w:lang w:val="es-MX" w:eastAsia="en-US"/>
        </w:rPr>
        <w:t xml:space="preserve">, </w:t>
      </w:r>
      <w:r w:rsidR="003E4C48" w:rsidRPr="00C826C6">
        <w:rPr>
          <w:rFonts w:ascii="Palatino Linotype" w:eastAsiaTheme="minorHAnsi" w:hAnsi="Palatino Linotype" w:cs="Arial"/>
          <w:lang w:val="es-MX" w:eastAsia="en-US"/>
        </w:rPr>
        <w:t>el</w:t>
      </w:r>
      <w:r w:rsidR="000915E8" w:rsidRPr="00C826C6">
        <w:rPr>
          <w:rFonts w:ascii="Palatino Linotype" w:eastAsiaTheme="minorHAnsi" w:hAnsi="Palatino Linotype" w:cs="Arial"/>
          <w:lang w:val="es-MX" w:eastAsia="en-US"/>
        </w:rPr>
        <w:t xml:space="preserve"> ahora</w:t>
      </w:r>
      <w:r w:rsidRPr="00C826C6">
        <w:rPr>
          <w:rFonts w:ascii="Palatino Linotype" w:eastAsiaTheme="minorHAnsi" w:hAnsi="Palatino Linotype" w:cs="Arial"/>
          <w:lang w:val="es-MX" w:eastAsia="en-US"/>
        </w:rPr>
        <w:t xml:space="preserve"> </w:t>
      </w:r>
      <w:r w:rsidRPr="00C826C6">
        <w:rPr>
          <w:rFonts w:ascii="Palatino Linotype" w:eastAsiaTheme="minorHAnsi" w:hAnsi="Palatino Linotype" w:cs="Arial"/>
          <w:b/>
          <w:lang w:val="es-MX" w:eastAsia="en-US"/>
        </w:rPr>
        <w:t>Recurrente</w:t>
      </w:r>
      <w:r w:rsidRPr="00C826C6">
        <w:rPr>
          <w:rFonts w:ascii="Palatino Linotype" w:eastAsiaTheme="minorHAnsi" w:hAnsi="Palatino Linotype" w:cs="Arial"/>
          <w:lang w:val="es-MX" w:eastAsia="en-US"/>
        </w:rPr>
        <w:t xml:space="preserve"> interpuso el presente recurso de revisión en fecha </w:t>
      </w:r>
      <w:r w:rsidR="003E4C48" w:rsidRPr="00C826C6">
        <w:rPr>
          <w:rFonts w:ascii="Palatino Linotype" w:eastAsiaTheme="minorHAnsi" w:hAnsi="Palatino Linotype" w:cs="Arial"/>
          <w:lang w:val="es-MX" w:eastAsia="en-US"/>
        </w:rPr>
        <w:t>veintitrés de junio</w:t>
      </w:r>
      <w:r w:rsidRPr="00C826C6">
        <w:rPr>
          <w:rFonts w:ascii="Palatino Linotype" w:eastAsiaTheme="minorHAnsi" w:hAnsi="Palatino Linotype" w:cs="Arial"/>
          <w:lang w:val="es-MX" w:eastAsia="en-US"/>
        </w:rPr>
        <w:t xml:space="preserve"> de do</w:t>
      </w:r>
      <w:r w:rsidR="00B14416" w:rsidRPr="00C826C6">
        <w:rPr>
          <w:rFonts w:ascii="Palatino Linotype" w:eastAsiaTheme="minorHAnsi" w:hAnsi="Palatino Linotype" w:cs="Arial"/>
          <w:lang w:val="es-MX" w:eastAsia="en-US"/>
        </w:rPr>
        <w:t>s mil veinticinco</w:t>
      </w:r>
      <w:r w:rsidRPr="00C826C6">
        <w:rPr>
          <w:rFonts w:ascii="Palatino Linotype" w:eastAsiaTheme="minorHAnsi" w:hAnsi="Palatino Linotype" w:cs="Arial"/>
          <w:lang w:val="es-MX" w:eastAsia="en-US"/>
        </w:rPr>
        <w:t>, el cual fue registrado</w:t>
      </w:r>
      <w:r w:rsidRPr="00C826C6">
        <w:rPr>
          <w:rFonts w:ascii="Palatino Linotype" w:eastAsiaTheme="minorHAnsi" w:hAnsi="Palatino Linotype" w:cs="Arial"/>
          <w:b/>
          <w:lang w:val="es-MX" w:eastAsia="en-US"/>
        </w:rPr>
        <w:t xml:space="preserve"> </w:t>
      </w:r>
      <w:r w:rsidRPr="00C826C6">
        <w:rPr>
          <w:rFonts w:ascii="Palatino Linotype" w:eastAsiaTheme="minorHAnsi" w:hAnsi="Palatino Linotype" w:cs="Arial"/>
          <w:lang w:val="es-MX" w:eastAsia="en-US"/>
        </w:rPr>
        <w:t xml:space="preserve">en el sistema electrónico con el expediente número </w:t>
      </w:r>
      <w:r w:rsidRPr="00C826C6">
        <w:rPr>
          <w:rFonts w:ascii="Palatino Linotype" w:eastAsiaTheme="minorHAnsi" w:hAnsi="Palatino Linotype" w:cs="Arial"/>
          <w:b/>
          <w:bCs/>
          <w:lang w:val="es-MX" w:eastAsia="es-MX"/>
        </w:rPr>
        <w:t>0</w:t>
      </w:r>
      <w:r w:rsidR="003E4C48" w:rsidRPr="00C826C6">
        <w:rPr>
          <w:rFonts w:ascii="Palatino Linotype" w:eastAsiaTheme="minorHAnsi" w:hAnsi="Palatino Linotype" w:cs="Arial"/>
          <w:b/>
          <w:bCs/>
          <w:lang w:val="es-MX" w:eastAsia="es-MX"/>
        </w:rPr>
        <w:t>7590</w:t>
      </w:r>
      <w:r w:rsidRPr="00C826C6">
        <w:rPr>
          <w:rFonts w:ascii="Palatino Linotype" w:eastAsiaTheme="minorHAnsi" w:hAnsi="Palatino Linotype" w:cs="Arial"/>
          <w:b/>
          <w:bCs/>
          <w:lang w:val="es-MX" w:eastAsia="es-MX"/>
        </w:rPr>
        <w:t>/INFOEM/IP/RR/202</w:t>
      </w:r>
      <w:r w:rsidR="00B14416" w:rsidRPr="00C826C6">
        <w:rPr>
          <w:rFonts w:ascii="Palatino Linotype" w:eastAsiaTheme="minorHAnsi" w:hAnsi="Palatino Linotype" w:cs="Arial"/>
          <w:b/>
          <w:bCs/>
          <w:lang w:val="es-MX" w:eastAsia="es-MX"/>
        </w:rPr>
        <w:t>5</w:t>
      </w:r>
      <w:r w:rsidRPr="00C826C6">
        <w:rPr>
          <w:rFonts w:ascii="Palatino Linotype" w:eastAsiaTheme="minorHAnsi" w:hAnsi="Palatino Linotype" w:cs="Arial"/>
          <w:lang w:val="es-MX" w:eastAsia="en-US"/>
        </w:rPr>
        <w:t>, en el cual aduce, las siguientes manifestaciones:</w:t>
      </w:r>
    </w:p>
    <w:p w14:paraId="0B7057ED" w14:textId="77777777" w:rsidR="00105259" w:rsidRPr="00C826C6" w:rsidRDefault="00105259" w:rsidP="00105259">
      <w:pPr>
        <w:spacing w:line="360" w:lineRule="auto"/>
        <w:jc w:val="both"/>
        <w:rPr>
          <w:rFonts w:ascii="Palatino Linotype" w:eastAsiaTheme="minorHAnsi" w:hAnsi="Palatino Linotype" w:cs="Arial"/>
          <w:lang w:val="es-MX" w:eastAsia="en-US"/>
        </w:rPr>
      </w:pPr>
    </w:p>
    <w:p w14:paraId="4567D74F" w14:textId="07A430B1" w:rsidR="007D645B" w:rsidRPr="00C826C6" w:rsidRDefault="007D645B" w:rsidP="00105259">
      <w:pPr>
        <w:numPr>
          <w:ilvl w:val="0"/>
          <w:numId w:val="1"/>
        </w:numPr>
        <w:spacing w:line="259" w:lineRule="auto"/>
        <w:jc w:val="both"/>
        <w:rPr>
          <w:rFonts w:ascii="Palatino Linotype" w:hAnsi="Palatino Linotype" w:cs="Arial"/>
          <w:b/>
          <w:sz w:val="26"/>
          <w:szCs w:val="26"/>
        </w:rPr>
      </w:pPr>
      <w:r w:rsidRPr="00C826C6">
        <w:rPr>
          <w:rFonts w:ascii="Palatino Linotype" w:hAnsi="Palatino Linotype" w:cs="Arial"/>
          <w:b/>
          <w:sz w:val="26"/>
          <w:szCs w:val="26"/>
        </w:rPr>
        <w:t>Acto Impugnado:</w:t>
      </w:r>
      <w:r w:rsidR="0057280C" w:rsidRPr="00C826C6">
        <w:rPr>
          <w:rFonts w:ascii="Palatino Linotype" w:hAnsi="Palatino Linotype" w:cs="Arial"/>
          <w:b/>
          <w:sz w:val="26"/>
          <w:szCs w:val="26"/>
        </w:rPr>
        <w:t xml:space="preserve"> </w:t>
      </w:r>
      <w:r w:rsidRPr="00C826C6">
        <w:rPr>
          <w:rFonts w:ascii="Palatino Linotype" w:eastAsiaTheme="minorHAnsi" w:hAnsi="Palatino Linotype" w:cstheme="minorBidi"/>
          <w:i/>
          <w:color w:val="000000"/>
          <w:sz w:val="22"/>
          <w:szCs w:val="22"/>
          <w:lang w:val="es-MX" w:eastAsia="en-US"/>
        </w:rPr>
        <w:t>“</w:t>
      </w:r>
      <w:r w:rsidR="003E4C48" w:rsidRPr="00C826C6">
        <w:rPr>
          <w:rFonts w:ascii="Palatino Linotype" w:eastAsiaTheme="minorHAnsi" w:hAnsi="Palatino Linotype" w:cstheme="minorBidi"/>
          <w:i/>
          <w:color w:val="000000"/>
          <w:sz w:val="22"/>
          <w:szCs w:val="22"/>
          <w:lang w:val="es-MX" w:eastAsia="en-US"/>
        </w:rPr>
        <w:t>Información incompleta</w:t>
      </w:r>
      <w:r w:rsidRPr="00C826C6">
        <w:rPr>
          <w:rFonts w:ascii="Palatino Linotype" w:eastAsiaTheme="minorHAnsi" w:hAnsi="Palatino Linotype" w:cstheme="minorBidi"/>
          <w:i/>
          <w:color w:val="000000"/>
          <w:sz w:val="22"/>
          <w:szCs w:val="22"/>
          <w:lang w:val="es-MX" w:eastAsia="en-US"/>
        </w:rPr>
        <w:t>” (Sic).</w:t>
      </w:r>
    </w:p>
    <w:p w14:paraId="3BBBBFDA" w14:textId="77777777" w:rsidR="007D645B" w:rsidRPr="00C826C6" w:rsidRDefault="007D645B" w:rsidP="007D645B">
      <w:pPr>
        <w:spacing w:line="276" w:lineRule="auto"/>
        <w:ind w:left="284"/>
        <w:jc w:val="both"/>
        <w:rPr>
          <w:rFonts w:ascii="Palatino Linotype" w:hAnsi="Palatino Linotype"/>
          <w:i/>
          <w:sz w:val="22"/>
          <w:szCs w:val="22"/>
          <w:lang w:val="es-MX" w:eastAsia="es-MX"/>
        </w:rPr>
      </w:pPr>
    </w:p>
    <w:p w14:paraId="7FCB6E98" w14:textId="51FE720D" w:rsidR="00650002" w:rsidRPr="00C826C6" w:rsidRDefault="007D645B" w:rsidP="00105259">
      <w:pPr>
        <w:pStyle w:val="Prrafodelista"/>
        <w:numPr>
          <w:ilvl w:val="0"/>
          <w:numId w:val="1"/>
        </w:numPr>
        <w:jc w:val="both"/>
        <w:rPr>
          <w:rFonts w:ascii="Palatino Linotype" w:hAnsi="Palatino Linotype"/>
          <w:i/>
          <w:sz w:val="26"/>
          <w:szCs w:val="26"/>
          <w:lang w:val="es-MX" w:eastAsia="es-MX"/>
        </w:rPr>
      </w:pPr>
      <w:r w:rsidRPr="00C826C6">
        <w:rPr>
          <w:rFonts w:ascii="Palatino Linotype" w:hAnsi="Palatino Linotype" w:cs="Arial"/>
          <w:b/>
          <w:sz w:val="26"/>
          <w:szCs w:val="26"/>
        </w:rPr>
        <w:lastRenderedPageBreak/>
        <w:t>Razones o Motivos de Inconformidad</w:t>
      </w:r>
      <w:r w:rsidRPr="00C826C6">
        <w:rPr>
          <w:rFonts w:ascii="Palatino Linotype" w:hAnsi="Palatino Linotype" w:cs="Arial"/>
          <w:sz w:val="26"/>
          <w:szCs w:val="26"/>
        </w:rPr>
        <w:t xml:space="preserve">: </w:t>
      </w:r>
      <w:r w:rsidRPr="00C826C6">
        <w:rPr>
          <w:rFonts w:ascii="Palatino Linotype" w:eastAsiaTheme="minorHAnsi" w:hAnsi="Palatino Linotype" w:cs="Arial"/>
          <w:i/>
          <w:sz w:val="22"/>
          <w:szCs w:val="22"/>
          <w:lang w:val="es-MX" w:eastAsia="en-US"/>
        </w:rPr>
        <w:t>“</w:t>
      </w:r>
      <w:r w:rsidR="003E4C48" w:rsidRPr="00C826C6">
        <w:rPr>
          <w:rFonts w:ascii="Palatino Linotype" w:eastAsiaTheme="minorHAnsi" w:hAnsi="Palatino Linotype" w:cstheme="minorBidi"/>
          <w:i/>
          <w:color w:val="000000"/>
          <w:sz w:val="22"/>
          <w:szCs w:val="22"/>
          <w:lang w:val="es-MX" w:eastAsia="en-US"/>
        </w:rPr>
        <w:t>Se solicitaron los informes que por ley se entregan a cabildo</w:t>
      </w:r>
      <w:r w:rsidRPr="00C826C6">
        <w:rPr>
          <w:rFonts w:ascii="Palatino Linotype" w:eastAsiaTheme="minorHAnsi" w:hAnsi="Palatino Linotype" w:cstheme="minorBidi"/>
          <w:i/>
          <w:color w:val="000000"/>
          <w:sz w:val="22"/>
          <w:szCs w:val="22"/>
          <w:lang w:val="es-MX" w:eastAsia="en-US"/>
        </w:rPr>
        <w:t>” (Sic)</w:t>
      </w:r>
    </w:p>
    <w:p w14:paraId="69B47377" w14:textId="77777777" w:rsidR="00105259" w:rsidRPr="00C826C6" w:rsidRDefault="00105259" w:rsidP="007D645B">
      <w:pPr>
        <w:spacing w:line="360" w:lineRule="auto"/>
        <w:jc w:val="both"/>
        <w:rPr>
          <w:rFonts w:ascii="Palatino Linotype" w:hAnsi="Palatino Linotype"/>
          <w:i/>
          <w:sz w:val="22"/>
          <w:szCs w:val="22"/>
          <w:lang w:val="es-MX" w:eastAsia="es-MX"/>
        </w:rPr>
      </w:pPr>
    </w:p>
    <w:p w14:paraId="0FC6C2CD" w14:textId="4CCA8295" w:rsidR="007D645B" w:rsidRPr="00C826C6" w:rsidRDefault="00B14416" w:rsidP="007D645B">
      <w:pPr>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CUAR</w:t>
      </w:r>
      <w:r w:rsidR="007D645B" w:rsidRPr="00C826C6">
        <w:rPr>
          <w:rFonts w:ascii="Palatino Linotype" w:eastAsiaTheme="minorHAnsi" w:hAnsi="Palatino Linotype" w:cs="Arial"/>
          <w:b/>
          <w:sz w:val="28"/>
          <w:lang w:val="es-MX" w:eastAsia="en-US"/>
        </w:rPr>
        <w:t>TO. Del turno del recurso de revisión.</w:t>
      </w:r>
    </w:p>
    <w:p w14:paraId="572BF66E" w14:textId="3163372F" w:rsidR="007D645B" w:rsidRPr="00C826C6" w:rsidRDefault="007D645B" w:rsidP="007D645B">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Medio de impugnación que le fue turnado al Comisionado Presidente </w:t>
      </w:r>
      <w:r w:rsidRPr="00C826C6">
        <w:rPr>
          <w:rFonts w:ascii="Palatino Linotype" w:eastAsiaTheme="minorHAnsi" w:hAnsi="Palatino Linotype" w:cs="Arial"/>
          <w:b/>
          <w:lang w:val="es-MX" w:eastAsia="en-US"/>
        </w:rPr>
        <w:t>José Martínez Vilchis</w:t>
      </w:r>
      <w:r w:rsidRPr="00C826C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E4C48" w:rsidRPr="00C826C6">
        <w:rPr>
          <w:rFonts w:ascii="Palatino Linotype" w:eastAsiaTheme="minorHAnsi" w:hAnsi="Palatino Linotype" w:cs="Arial"/>
          <w:lang w:val="es-MX" w:eastAsia="en-US"/>
        </w:rPr>
        <w:t>veintisiete de junio</w:t>
      </w:r>
      <w:r w:rsidR="0057280C" w:rsidRPr="00C826C6">
        <w:rPr>
          <w:rFonts w:ascii="Palatino Linotype" w:eastAsiaTheme="minorHAnsi" w:hAnsi="Palatino Linotype" w:cs="Arial"/>
          <w:lang w:val="es-MX" w:eastAsia="en-US"/>
        </w:rPr>
        <w:t xml:space="preserve"> de dos mil veintic</w:t>
      </w:r>
      <w:r w:rsidR="00B14416" w:rsidRPr="00C826C6">
        <w:rPr>
          <w:rFonts w:ascii="Palatino Linotype" w:eastAsiaTheme="minorHAnsi" w:hAnsi="Palatino Linotype" w:cs="Arial"/>
          <w:lang w:val="es-MX" w:eastAsia="en-US"/>
        </w:rPr>
        <w:t>inco</w:t>
      </w:r>
      <w:r w:rsidRPr="00C826C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C826C6"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C826C6" w:rsidRDefault="00B14416" w:rsidP="007D645B">
      <w:pPr>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QUIN</w:t>
      </w:r>
      <w:r w:rsidR="007D645B" w:rsidRPr="00C826C6">
        <w:rPr>
          <w:rFonts w:ascii="Palatino Linotype" w:eastAsiaTheme="minorHAnsi" w:hAnsi="Palatino Linotype" w:cs="Arial"/>
          <w:b/>
          <w:sz w:val="28"/>
          <w:lang w:val="es-MX" w:eastAsia="en-US"/>
        </w:rPr>
        <w:t>TO. De la etapa de manifestaciones y/o alegatos.</w:t>
      </w:r>
    </w:p>
    <w:p w14:paraId="114E3931" w14:textId="06C5F48F" w:rsidR="00B14416" w:rsidRPr="00C826C6" w:rsidRDefault="007D645B" w:rsidP="00B14416">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Una vez transcurrido el término legal referido se destaca que,</w:t>
      </w:r>
      <w:r w:rsidR="00B14416" w:rsidRPr="00C826C6">
        <w:rPr>
          <w:rFonts w:ascii="Palatino Linotype" w:eastAsiaTheme="minorHAnsi" w:hAnsi="Palatino Linotype" w:cs="Arial"/>
          <w:lang w:val="es-MX" w:eastAsia="en-US"/>
        </w:rPr>
        <w:t xml:space="preserve"> </w:t>
      </w:r>
      <w:r w:rsidR="003E4C48" w:rsidRPr="00C826C6">
        <w:rPr>
          <w:rFonts w:ascii="Palatino Linotype" w:eastAsiaTheme="minorHAnsi" w:hAnsi="Palatino Linotype" w:cs="Arial"/>
          <w:lang w:val="es-MX" w:eastAsia="en-US"/>
        </w:rPr>
        <w:t xml:space="preserve">en fecha ocho de julio de dos mil veinticinco, </w:t>
      </w:r>
      <w:r w:rsidR="000915E8" w:rsidRPr="00C826C6">
        <w:rPr>
          <w:rFonts w:ascii="Palatino Linotype" w:eastAsiaTheme="minorHAnsi" w:hAnsi="Palatino Linotype" w:cs="Arial"/>
          <w:lang w:val="es-MX" w:eastAsia="en-US"/>
        </w:rPr>
        <w:t>e</w:t>
      </w:r>
      <w:r w:rsidR="00B14416" w:rsidRPr="00C826C6">
        <w:rPr>
          <w:rFonts w:ascii="Palatino Linotype" w:eastAsiaTheme="minorHAnsi" w:hAnsi="Palatino Linotype" w:cs="Arial"/>
          <w:lang w:val="es-MX" w:eastAsia="en-US"/>
        </w:rPr>
        <w:t xml:space="preserve">l </w:t>
      </w:r>
      <w:r w:rsidR="00B14416" w:rsidRPr="00C826C6">
        <w:rPr>
          <w:rFonts w:ascii="Palatino Linotype" w:eastAsiaTheme="minorHAnsi" w:hAnsi="Palatino Linotype" w:cs="Arial"/>
          <w:b/>
          <w:lang w:val="es-MX" w:eastAsia="en-US"/>
        </w:rPr>
        <w:t>Sujeto Obligado</w:t>
      </w:r>
      <w:r w:rsidR="00B14416" w:rsidRPr="00C826C6">
        <w:rPr>
          <w:rFonts w:ascii="Palatino Linotype" w:eastAsiaTheme="minorHAnsi" w:hAnsi="Palatino Linotype" w:cs="Arial"/>
          <w:lang w:val="es-MX" w:eastAsia="en-US"/>
        </w:rPr>
        <w:t xml:space="preserve"> </w:t>
      </w:r>
      <w:r w:rsidR="003E4C48" w:rsidRPr="00C826C6">
        <w:rPr>
          <w:rFonts w:ascii="Palatino Linotype" w:eastAsiaTheme="minorHAnsi" w:hAnsi="Palatino Linotype" w:cs="Arial"/>
          <w:lang w:val="es-MX" w:eastAsia="en-US"/>
        </w:rPr>
        <w:t>remitió</w:t>
      </w:r>
      <w:r w:rsidR="000915E8" w:rsidRPr="00C826C6">
        <w:rPr>
          <w:rFonts w:ascii="Palatino Linotype" w:eastAsiaTheme="minorHAnsi" w:hAnsi="Palatino Linotype" w:cs="Arial"/>
          <w:lang w:val="es-MX" w:eastAsia="en-US"/>
        </w:rPr>
        <w:t xml:space="preserve"> </w:t>
      </w:r>
      <w:r w:rsidR="00B14416" w:rsidRPr="00C826C6">
        <w:rPr>
          <w:rFonts w:ascii="Palatino Linotype" w:eastAsiaTheme="minorHAnsi" w:hAnsi="Palatino Linotype" w:cs="Arial"/>
          <w:lang w:val="es-MX" w:eastAsia="en-US"/>
        </w:rPr>
        <w:t>su informe justificado</w:t>
      </w:r>
      <w:r w:rsidR="003E4C48" w:rsidRPr="00C826C6">
        <w:rPr>
          <w:rFonts w:ascii="Palatino Linotype" w:eastAsiaTheme="minorHAnsi" w:hAnsi="Palatino Linotype" w:cs="Arial"/>
          <w:lang w:val="es-MX" w:eastAsia="en-US"/>
        </w:rPr>
        <w:t xml:space="preserve"> mediante el archivo electrónico denominado </w:t>
      </w:r>
      <w:r w:rsidR="003E4C48" w:rsidRPr="00C826C6">
        <w:rPr>
          <w:rFonts w:ascii="Palatino Linotype" w:eastAsiaTheme="minorHAnsi" w:hAnsi="Palatino Linotype" w:cs="Arial"/>
          <w:i/>
          <w:iCs/>
          <w:lang w:val="es-MX" w:eastAsia="en-US"/>
        </w:rPr>
        <w:t>“07590_RR_IFJ_2025.pdf”</w:t>
      </w:r>
      <w:r w:rsidR="003E4C48" w:rsidRPr="00C826C6">
        <w:rPr>
          <w:rFonts w:ascii="Palatino Linotype" w:eastAsiaTheme="minorHAnsi" w:hAnsi="Palatino Linotype" w:cs="Arial"/>
          <w:lang w:val="es-MX" w:eastAsia="en-US"/>
        </w:rPr>
        <w:t>; mismo que, fue puesto a la vista del particular mediante Acuerdo de fecha nueve del mismo mes y año</w:t>
      </w:r>
      <w:r w:rsidR="00B14416" w:rsidRPr="00C826C6">
        <w:rPr>
          <w:rFonts w:ascii="Palatino Linotype" w:eastAsiaTheme="minorHAnsi" w:hAnsi="Palatino Linotype" w:cs="Arial"/>
          <w:lang w:val="es-MX" w:eastAsia="en-US"/>
        </w:rPr>
        <w:t xml:space="preserve">; asimismo, se aprecia que la parte </w:t>
      </w:r>
      <w:r w:rsidR="00B14416" w:rsidRPr="00C826C6">
        <w:rPr>
          <w:rFonts w:ascii="Palatino Linotype" w:eastAsiaTheme="minorHAnsi" w:hAnsi="Palatino Linotype" w:cs="Arial"/>
          <w:b/>
          <w:lang w:val="es-MX" w:eastAsia="en-US"/>
        </w:rPr>
        <w:t>Recurrente</w:t>
      </w:r>
      <w:r w:rsidR="00B14416" w:rsidRPr="00C826C6">
        <w:rPr>
          <w:rFonts w:ascii="Palatino Linotype" w:eastAsiaTheme="minorHAnsi" w:hAnsi="Palatino Linotype" w:cs="Arial"/>
          <w:lang w:val="es-MX" w:eastAsia="en-US"/>
        </w:rPr>
        <w:t xml:space="preserve"> </w:t>
      </w:r>
      <w:r w:rsidR="003E4C48" w:rsidRPr="00C826C6">
        <w:rPr>
          <w:rFonts w:ascii="Palatino Linotype" w:eastAsiaTheme="minorHAnsi" w:hAnsi="Palatino Linotype" w:cs="Arial"/>
          <w:lang w:val="es-MX" w:eastAsia="en-US"/>
        </w:rPr>
        <w:t>no</w:t>
      </w:r>
      <w:r w:rsidR="00B14416" w:rsidRPr="00C826C6">
        <w:rPr>
          <w:rFonts w:ascii="Palatino Linotype" w:eastAsiaTheme="minorHAnsi" w:hAnsi="Palatino Linotype" w:cs="Arial"/>
          <w:lang w:val="es-MX" w:eastAsia="en-US"/>
        </w:rPr>
        <w:t xml:space="preserve"> realizó alegatos, ni ofreció pruebas o manifestaciones, lo anterior de conformidad con la siguiente imagen:</w:t>
      </w:r>
    </w:p>
    <w:p w14:paraId="4D3C4757" w14:textId="1E330D19" w:rsidR="0057280C" w:rsidRPr="00C826C6" w:rsidRDefault="003E4C48" w:rsidP="00714A67">
      <w:pPr>
        <w:spacing w:line="360" w:lineRule="auto"/>
        <w:jc w:val="both"/>
        <w:rPr>
          <w:rFonts w:ascii="Palatino Linotype" w:eastAsiaTheme="minorHAnsi" w:hAnsi="Palatino Linotype" w:cs="Arial"/>
          <w:noProof/>
          <w:lang w:val="es-MX" w:eastAsia="es-MX"/>
        </w:rPr>
      </w:pPr>
      <w:r w:rsidRPr="00C826C6">
        <w:rPr>
          <w:rFonts w:ascii="Palatino Linotype" w:eastAsiaTheme="minorHAnsi" w:hAnsi="Palatino Linotype" w:cs="Arial"/>
          <w:noProof/>
          <w:lang w:val="es-MX" w:eastAsia="es-MX"/>
        </w:rPr>
        <w:drawing>
          <wp:inline distT="0" distB="0" distL="0" distR="0" wp14:anchorId="278A342D" wp14:editId="51EF42F2">
            <wp:extent cx="5791835" cy="1838960"/>
            <wp:effectExtent l="152400" t="152400" r="361315" b="370840"/>
            <wp:docPr id="159504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4371" name=""/>
                    <pic:cNvPicPr/>
                  </pic:nvPicPr>
                  <pic:blipFill>
                    <a:blip r:embed="rId8"/>
                    <a:stretch>
                      <a:fillRect/>
                    </a:stretch>
                  </pic:blipFill>
                  <pic:spPr>
                    <a:xfrm>
                      <a:off x="0" y="0"/>
                      <a:ext cx="5791835" cy="1838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3444D4AB" w:rsidR="007D645B" w:rsidRPr="00C826C6"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lastRenderedPageBreak/>
        <w:t>SEXT</w:t>
      </w:r>
      <w:r w:rsidR="007D645B" w:rsidRPr="00C826C6">
        <w:rPr>
          <w:rFonts w:ascii="Palatino Linotype" w:eastAsiaTheme="minorHAnsi" w:hAnsi="Palatino Linotype" w:cs="Arial"/>
          <w:b/>
          <w:sz w:val="28"/>
          <w:lang w:val="es-MX" w:eastAsia="en-US"/>
        </w:rPr>
        <w:t>O. Del cierre de instrucción.</w:t>
      </w:r>
      <w:r w:rsidR="007D645B" w:rsidRPr="00C826C6">
        <w:rPr>
          <w:rFonts w:ascii="Palatino Linotype" w:eastAsiaTheme="minorHAnsi" w:hAnsi="Palatino Linotype" w:cs="Arial"/>
          <w:b/>
          <w:sz w:val="28"/>
          <w:lang w:val="es-MX" w:eastAsia="en-US"/>
        </w:rPr>
        <w:tab/>
      </w:r>
    </w:p>
    <w:p w14:paraId="0A547B1F" w14:textId="6F3A0B52" w:rsidR="005327BF" w:rsidRPr="00C826C6" w:rsidRDefault="007D645B" w:rsidP="00B96A17">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Así, una vez transcurrido el término legal, permitió decretarse el cierre de instrucción en fecha </w:t>
      </w:r>
      <w:r w:rsidR="003E4C48" w:rsidRPr="00C826C6">
        <w:rPr>
          <w:rFonts w:ascii="Palatino Linotype" w:eastAsiaTheme="minorHAnsi" w:hAnsi="Palatino Linotype" w:cs="Arial"/>
          <w:lang w:val="es-MX" w:eastAsia="en-US"/>
        </w:rPr>
        <w:t>quince de julio</w:t>
      </w:r>
      <w:r w:rsidRPr="00C826C6">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10C6316" w14:textId="77777777" w:rsidR="003E4C48" w:rsidRPr="00C826C6" w:rsidRDefault="003E4C48" w:rsidP="00B96A17">
      <w:pPr>
        <w:spacing w:line="360" w:lineRule="auto"/>
        <w:jc w:val="both"/>
        <w:rPr>
          <w:rFonts w:ascii="Palatino Linotype" w:eastAsiaTheme="minorHAnsi" w:hAnsi="Palatino Linotype" w:cs="Arial"/>
          <w:lang w:val="es-MX" w:eastAsia="en-US"/>
        </w:rPr>
      </w:pPr>
    </w:p>
    <w:p w14:paraId="66939C2F" w14:textId="77777777" w:rsidR="003E4C48" w:rsidRPr="00C826C6" w:rsidRDefault="003E4C48" w:rsidP="003E4C48">
      <w:pPr>
        <w:spacing w:line="360" w:lineRule="auto"/>
        <w:rPr>
          <w:rFonts w:ascii="Palatino Linotype" w:hAnsi="Palatino Linotype"/>
          <w:b/>
          <w:sz w:val="28"/>
          <w:szCs w:val="26"/>
          <w:lang w:val="es-MX"/>
        </w:rPr>
      </w:pPr>
      <w:r w:rsidRPr="00C826C6">
        <w:rPr>
          <w:rFonts w:ascii="Palatino Linotype" w:hAnsi="Palatino Linotype"/>
          <w:b/>
          <w:sz w:val="28"/>
          <w:szCs w:val="26"/>
          <w:lang w:val="es-MX"/>
        </w:rPr>
        <w:t>SÉPTIMO. De la ampliación del término para resolver.</w:t>
      </w:r>
    </w:p>
    <w:p w14:paraId="47DBB135" w14:textId="0FCB6463" w:rsidR="003E4C48" w:rsidRPr="00C826C6" w:rsidRDefault="003E4C48" w:rsidP="003E4C48">
      <w:pPr>
        <w:spacing w:line="360" w:lineRule="auto"/>
        <w:jc w:val="both"/>
        <w:rPr>
          <w:rFonts w:ascii="Palatino Linotype" w:hAnsi="Palatino Linotype"/>
          <w:lang w:val="es-MX"/>
        </w:rPr>
      </w:pPr>
      <w:r w:rsidRPr="00C826C6">
        <w:rPr>
          <w:rFonts w:ascii="Palatino Linotype" w:hAnsi="Palatino Linotype"/>
          <w:lang w:val="es-MX"/>
        </w:rPr>
        <w:t>En fecha veintidós de agosto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3D06E790"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p>
    <w:p w14:paraId="4CEE5BC6" w14:textId="08D6EDDB"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 xml:space="preserve">Por ello, es menester precisar que, si bien se ha excedido el plazo para resolver el presente medio de impugnación, de conformidad con la ley de la materia, </w:t>
      </w:r>
      <w:r w:rsidRPr="00C826C6">
        <w:rPr>
          <w:rFonts w:ascii="Palatino Linotype" w:eastAsiaTheme="minorHAnsi" w:hAnsi="Palatino Linotype" w:cstheme="minorBidi"/>
          <w:bCs/>
          <w:szCs w:val="22"/>
          <w:lang w:val="es-MX" w:eastAsia="en-US"/>
        </w:rPr>
        <w:t>el plazo para emitir resolución</w:t>
      </w:r>
      <w:r w:rsidRPr="00C826C6">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F439A50"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 xml:space="preserve"> </w:t>
      </w:r>
    </w:p>
    <w:p w14:paraId="0F83D1AC"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906DA7"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p>
    <w:p w14:paraId="4F0F6875"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273A74"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p>
    <w:p w14:paraId="04FA47D7"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14:paraId="10A2B277" w14:textId="77777777" w:rsidR="003E4C48" w:rsidRPr="00C826C6" w:rsidRDefault="003E4C48" w:rsidP="003E4C48">
      <w:pPr>
        <w:rPr>
          <w:rFonts w:ascii="Palatino Linotype" w:eastAsiaTheme="minorHAnsi" w:hAnsi="Palatino Linotype" w:cstheme="minorBidi"/>
          <w:sz w:val="22"/>
          <w:szCs w:val="22"/>
          <w:lang w:val="es-MX" w:eastAsia="en-US"/>
        </w:rPr>
      </w:pPr>
    </w:p>
    <w:p w14:paraId="4CA52AEA"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776C28DF"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b)     Actividad Procesal del interesado: Acciones u omisiones del interesado.</w:t>
      </w:r>
    </w:p>
    <w:p w14:paraId="0B68F95D"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55330C1F"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2264E8F7" w14:textId="77777777" w:rsidR="003E4C48" w:rsidRPr="00C826C6" w:rsidRDefault="003E4C48" w:rsidP="003E4C48">
      <w:pPr>
        <w:spacing w:line="360" w:lineRule="auto"/>
        <w:jc w:val="both"/>
        <w:rPr>
          <w:rFonts w:ascii="Palatino Linotype" w:eastAsiaTheme="minorHAnsi" w:hAnsi="Palatino Linotype" w:cstheme="minorBidi"/>
          <w:sz w:val="22"/>
          <w:szCs w:val="22"/>
          <w:lang w:val="es-MX" w:eastAsia="en-US"/>
        </w:rPr>
      </w:pPr>
    </w:p>
    <w:p w14:paraId="144A0E32"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0F4C0F"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Argumento que encuentra sustento en la jurisprudencia P</w:t>
      </w:r>
      <w:proofErr w:type="gramStart"/>
      <w:r w:rsidRPr="00C826C6">
        <w:rPr>
          <w:rFonts w:ascii="Palatino Linotype" w:eastAsiaTheme="minorHAnsi" w:hAnsi="Palatino Linotype" w:cstheme="minorBidi"/>
          <w:szCs w:val="22"/>
          <w:lang w:val="es-MX" w:eastAsia="en-US"/>
        </w:rPr>
        <w:t>./</w:t>
      </w:r>
      <w:proofErr w:type="gramEnd"/>
      <w:r w:rsidRPr="00C826C6">
        <w:rPr>
          <w:rFonts w:ascii="Palatino Linotype" w:eastAsiaTheme="minorHAnsi" w:hAnsi="Palatino Linotype" w:cstheme="minorBidi"/>
          <w:szCs w:val="22"/>
          <w:lang w:val="es-MX" w:eastAsia="en-US"/>
        </w:rPr>
        <w:t xml:space="preserve">J. 32/92 emitida por el Pleno de la Suprema Corte de Justicia de la Nación de rubro </w:t>
      </w:r>
      <w:r w:rsidRPr="00C826C6">
        <w:rPr>
          <w:rFonts w:ascii="Palatino Linotype" w:eastAsiaTheme="minorHAnsi" w:hAnsi="Palatino Linotype" w:cstheme="minorBidi"/>
          <w:i/>
          <w:szCs w:val="22"/>
          <w:lang w:val="es-MX" w:eastAsia="en-US"/>
        </w:rPr>
        <w:t xml:space="preserve">“TÉRMINOS PROCESALES. PARA DETERMINAR SI UN FUNCIONARIO JUDICIAL ACTUÓ INDEBIDAMENTE POR NO RESPETARLOS SE DEBE ATENDER AL PRESUPUESTO QUE CONSIDERÓ </w:t>
      </w:r>
      <w:r w:rsidRPr="00C826C6">
        <w:rPr>
          <w:rFonts w:ascii="Palatino Linotype" w:eastAsiaTheme="minorHAnsi" w:hAnsi="Palatino Linotype" w:cstheme="minorBidi"/>
          <w:i/>
          <w:szCs w:val="22"/>
          <w:lang w:val="es-MX" w:eastAsia="en-US"/>
        </w:rPr>
        <w:lastRenderedPageBreak/>
        <w:t>EL LEGISLADOR AL FIJARLOS Y LAS CARACTERÍSTICAS DEL CASO.”</w:t>
      </w:r>
      <w:r w:rsidRPr="00C826C6">
        <w:rPr>
          <w:rFonts w:ascii="Palatino Linotype" w:eastAsiaTheme="minorHAnsi" w:hAnsi="Palatino Linotype" w:cstheme="minorBidi"/>
          <w:szCs w:val="22"/>
          <w:lang w:val="es-MX" w:eastAsia="en-US"/>
        </w:rPr>
        <w:t>, visible en la Gaceta del Seminario Judicial de la Federación con el registro digital 205635.</w:t>
      </w:r>
    </w:p>
    <w:p w14:paraId="7DE5C89E"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p>
    <w:p w14:paraId="734E4843"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371DB7"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p>
    <w:p w14:paraId="667BB432" w14:textId="77777777" w:rsidR="003E4C48" w:rsidRPr="00C826C6" w:rsidRDefault="003E4C48" w:rsidP="003E4C48">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32BCBD47" w14:textId="77777777" w:rsidR="003E4C48" w:rsidRPr="00C826C6" w:rsidRDefault="003E4C48" w:rsidP="003E4C48">
      <w:pPr>
        <w:spacing w:line="360" w:lineRule="auto"/>
        <w:jc w:val="both"/>
        <w:rPr>
          <w:rFonts w:ascii="Palatino Linotype" w:eastAsiaTheme="minorHAnsi" w:hAnsi="Palatino Linotype" w:cstheme="minorBidi"/>
          <w:b/>
          <w:i/>
          <w:sz w:val="22"/>
          <w:szCs w:val="22"/>
          <w:lang w:val="es-MX" w:eastAsia="en-US"/>
        </w:rPr>
      </w:pPr>
    </w:p>
    <w:p w14:paraId="0DB621D7" w14:textId="77777777" w:rsidR="003E4C48" w:rsidRPr="00C826C6" w:rsidRDefault="003E4C48" w:rsidP="003E4C48">
      <w:pPr>
        <w:spacing w:line="360" w:lineRule="auto"/>
        <w:jc w:val="both"/>
        <w:rPr>
          <w:rFonts w:ascii="Palatino Linotype" w:eastAsiaTheme="minorHAnsi" w:hAnsi="Palatino Linotype" w:cstheme="minorBidi"/>
          <w:sz w:val="22"/>
          <w:szCs w:val="22"/>
          <w:lang w:val="es-MX" w:eastAsia="en-US"/>
        </w:rPr>
      </w:pPr>
      <w:r w:rsidRPr="00C826C6">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C826C6">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1F3CEECD" w14:textId="77777777" w:rsidR="003E4C48" w:rsidRPr="00C826C6" w:rsidRDefault="003E4C48" w:rsidP="003E4C48">
      <w:pPr>
        <w:spacing w:line="360" w:lineRule="auto"/>
        <w:jc w:val="both"/>
        <w:rPr>
          <w:rFonts w:ascii="Palatino Linotype" w:eastAsiaTheme="minorHAnsi" w:hAnsi="Palatino Linotype" w:cstheme="minorBidi"/>
          <w:b/>
          <w:i/>
          <w:sz w:val="22"/>
          <w:szCs w:val="22"/>
          <w:lang w:val="es-MX" w:eastAsia="en-US"/>
        </w:rPr>
      </w:pPr>
    </w:p>
    <w:p w14:paraId="453898BC" w14:textId="01CB7338" w:rsidR="003E4C48" w:rsidRPr="00C826C6" w:rsidRDefault="003E4C48" w:rsidP="003E4C48">
      <w:pPr>
        <w:spacing w:line="360" w:lineRule="auto"/>
        <w:jc w:val="both"/>
        <w:rPr>
          <w:rFonts w:ascii="Palatino Linotype" w:eastAsiaTheme="minorHAnsi" w:hAnsi="Palatino Linotype" w:cstheme="minorBidi"/>
          <w:sz w:val="22"/>
          <w:szCs w:val="22"/>
          <w:lang w:val="es-MX" w:eastAsia="en-US"/>
        </w:rPr>
      </w:pPr>
      <w:r w:rsidRPr="00C826C6">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C826C6">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055C7FCB" w14:textId="77777777" w:rsidR="003E4C48" w:rsidRPr="00C826C6" w:rsidRDefault="003E4C48" w:rsidP="003E4C48">
      <w:pPr>
        <w:spacing w:line="360" w:lineRule="auto"/>
        <w:jc w:val="both"/>
        <w:rPr>
          <w:rFonts w:ascii="Palatino Linotype" w:eastAsiaTheme="minorHAnsi" w:hAnsi="Palatino Linotype" w:cstheme="minorBidi"/>
          <w:bCs/>
          <w:szCs w:val="22"/>
          <w:lang w:val="es-MX" w:eastAsia="en-US"/>
        </w:rPr>
      </w:pPr>
      <w:r w:rsidRPr="00C826C6">
        <w:rPr>
          <w:rFonts w:ascii="Palatino Linotype" w:eastAsiaTheme="minorHAnsi" w:hAnsi="Palatino Linotype" w:cstheme="minorBidi"/>
          <w:bCs/>
          <w:szCs w:val="22"/>
          <w:lang w:val="es-MX" w:eastAsia="en-US"/>
        </w:rPr>
        <w:lastRenderedPageBreak/>
        <w:t>Por ello, este organismo garante comprometido con la tutela de los derechos humanos confiados, señala que este exceso del plazo legal para resolver el presente asunto, resulta de carácter excepcional.</w:t>
      </w:r>
    </w:p>
    <w:p w14:paraId="1CB5D711" w14:textId="77777777" w:rsidR="000915E8" w:rsidRPr="00C826C6" w:rsidRDefault="000915E8" w:rsidP="00B96A17">
      <w:pPr>
        <w:spacing w:line="360" w:lineRule="auto"/>
        <w:jc w:val="both"/>
        <w:rPr>
          <w:rFonts w:ascii="Palatino Linotype" w:eastAsiaTheme="minorHAnsi" w:hAnsi="Palatino Linotype" w:cs="Arial"/>
          <w:lang w:val="es-MX" w:eastAsia="en-US"/>
        </w:rPr>
      </w:pPr>
    </w:p>
    <w:p w14:paraId="2FDBFDAE" w14:textId="77777777" w:rsidR="00E74701" w:rsidRPr="00C826C6" w:rsidRDefault="00E74701" w:rsidP="00D57F74">
      <w:pPr>
        <w:spacing w:line="360" w:lineRule="auto"/>
        <w:jc w:val="center"/>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C O N S I D E R A N</w:t>
      </w:r>
      <w:r w:rsidR="00D57F74" w:rsidRPr="00C826C6">
        <w:rPr>
          <w:rFonts w:ascii="Palatino Linotype" w:eastAsiaTheme="minorHAnsi" w:hAnsi="Palatino Linotype" w:cs="Arial"/>
          <w:b/>
          <w:sz w:val="28"/>
          <w:lang w:val="es-MX" w:eastAsia="en-US"/>
        </w:rPr>
        <w:t xml:space="preserve"> D O </w:t>
      </w:r>
    </w:p>
    <w:p w14:paraId="259FBCF3" w14:textId="77777777" w:rsidR="00D57F74" w:rsidRPr="00C826C6"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C826C6" w:rsidRDefault="0029071C" w:rsidP="0029071C">
      <w:pPr>
        <w:spacing w:line="360" w:lineRule="auto"/>
        <w:jc w:val="both"/>
        <w:rPr>
          <w:rFonts w:ascii="Palatino Linotype" w:eastAsiaTheme="minorHAnsi" w:hAnsi="Palatino Linotype" w:cs="Arial"/>
          <w:sz w:val="28"/>
          <w:lang w:val="es-MX" w:eastAsia="en-US"/>
        </w:rPr>
      </w:pPr>
      <w:r w:rsidRPr="00C826C6">
        <w:rPr>
          <w:rFonts w:ascii="Palatino Linotype" w:eastAsiaTheme="minorHAnsi" w:hAnsi="Palatino Linotype" w:cs="Arial"/>
          <w:b/>
          <w:sz w:val="28"/>
          <w:lang w:val="es-MX" w:eastAsia="en-US"/>
        </w:rPr>
        <w:t>PRIMERO. De la competencia</w:t>
      </w:r>
      <w:r w:rsidRPr="00C826C6">
        <w:rPr>
          <w:rFonts w:ascii="Palatino Linotype" w:eastAsiaTheme="minorHAnsi" w:hAnsi="Palatino Linotype" w:cs="Arial"/>
          <w:sz w:val="28"/>
          <w:lang w:val="es-MX" w:eastAsia="en-US"/>
        </w:rPr>
        <w:t>.</w:t>
      </w:r>
    </w:p>
    <w:p w14:paraId="0708690B" w14:textId="005EDD4E" w:rsidR="000915E8" w:rsidRPr="00C826C6" w:rsidRDefault="006021E7" w:rsidP="00CC0B81">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A2F2F21" w14:textId="77777777" w:rsidR="003E4C48" w:rsidRPr="00C826C6" w:rsidRDefault="003E4C48" w:rsidP="00CC0B81">
      <w:pPr>
        <w:spacing w:line="360" w:lineRule="auto"/>
        <w:jc w:val="both"/>
        <w:rPr>
          <w:rFonts w:ascii="Palatino Linotype" w:eastAsiaTheme="minorHAnsi" w:hAnsi="Palatino Linotype" w:cs="Arial"/>
          <w:lang w:val="es-MX" w:eastAsia="en-US"/>
        </w:rPr>
      </w:pPr>
    </w:p>
    <w:p w14:paraId="7A9D3570" w14:textId="77777777" w:rsidR="0029071C" w:rsidRPr="00C826C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 xml:space="preserve">SEGUNDO. De los alcances del Recurso de Revisión. </w:t>
      </w:r>
    </w:p>
    <w:p w14:paraId="5E1B7350" w14:textId="7F2FF11B" w:rsidR="00A97F97"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C826C6">
        <w:rPr>
          <w:rFonts w:ascii="Palatino Linotype" w:eastAsiaTheme="minorHAnsi" w:hAnsi="Palatino Linotype" w:cs="Arial"/>
          <w:lang w:val="es-MX" w:eastAsia="en-US"/>
        </w:rPr>
        <w:t xml:space="preserve"> fracción V, </w:t>
      </w:r>
      <w:r w:rsidRPr="00C826C6">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B9228DF" w14:textId="77777777" w:rsidR="00A97F97" w:rsidRPr="00C826C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C826C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C826C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36269873" w14:textId="77777777" w:rsidR="00A97F97" w:rsidRPr="00C826C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01B33857" w14:textId="77777777" w:rsidR="00A97F97" w:rsidRPr="00C826C6"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C826C6">
        <w:rPr>
          <w:rFonts w:ascii="Palatino Linotype" w:eastAsiaTheme="minorHAnsi" w:hAnsi="Palatino Linotype" w:cs="Arial"/>
          <w:lang w:val="es-MX" w:eastAsia="en-US"/>
        </w:rPr>
        <w:t>Resolutor</w:t>
      </w:r>
      <w:proofErr w:type="spellEnd"/>
      <w:r w:rsidRPr="00C826C6">
        <w:rPr>
          <w:rFonts w:ascii="Palatino Linotype" w:eastAsiaTheme="minorHAnsi" w:hAnsi="Palatino Linotype" w:cs="Arial"/>
          <w:lang w:val="es-MX" w:eastAsia="en-US"/>
        </w:rPr>
        <w:t xml:space="preserve">, se </w:t>
      </w:r>
      <w:proofErr w:type="gramStart"/>
      <w:r w:rsidRPr="00C826C6">
        <w:rPr>
          <w:rFonts w:ascii="Palatino Linotype" w:eastAsiaTheme="minorHAnsi" w:hAnsi="Palatino Linotype" w:cs="Arial"/>
          <w:lang w:val="es-MX" w:eastAsia="en-US"/>
        </w:rPr>
        <w:t>procede</w:t>
      </w:r>
      <w:proofErr w:type="gramEnd"/>
      <w:r w:rsidRPr="00C826C6">
        <w:rPr>
          <w:rFonts w:ascii="Palatino Linotype" w:eastAsiaTheme="minorHAnsi" w:hAnsi="Palatino Linotype" w:cs="Arial"/>
          <w:lang w:val="es-MX" w:eastAsia="en-US"/>
        </w:rPr>
        <w:t xml:space="preserve"> al análisis del fondo de los asuntos en los siguientes términos.</w:t>
      </w:r>
    </w:p>
    <w:p w14:paraId="517DDDA1" w14:textId="77777777" w:rsidR="00803913" w:rsidRPr="00C826C6" w:rsidRDefault="00803913" w:rsidP="00803913">
      <w:pPr>
        <w:widowControl w:val="0"/>
        <w:autoSpaceDE w:val="0"/>
        <w:autoSpaceDN w:val="0"/>
        <w:adjustRightInd w:val="0"/>
        <w:spacing w:line="360" w:lineRule="auto"/>
        <w:jc w:val="both"/>
        <w:rPr>
          <w:rFonts w:ascii="Palatino Linotype" w:hAnsi="Palatino Linotype"/>
        </w:rPr>
      </w:pPr>
    </w:p>
    <w:p w14:paraId="2A49EC5A" w14:textId="77777777" w:rsidR="00105259" w:rsidRPr="00C826C6" w:rsidRDefault="00105259" w:rsidP="00105259">
      <w:pPr>
        <w:autoSpaceDE w:val="0"/>
        <w:autoSpaceDN w:val="0"/>
        <w:adjustRightInd w:val="0"/>
        <w:spacing w:line="360" w:lineRule="auto"/>
        <w:jc w:val="both"/>
        <w:rPr>
          <w:rFonts w:ascii="Palatino Linotype" w:hAnsi="Palatino Linotype" w:cs="Arial"/>
          <w:b/>
        </w:rPr>
      </w:pPr>
      <w:r w:rsidRPr="00C826C6">
        <w:rPr>
          <w:rFonts w:ascii="Palatino Linotype" w:hAnsi="Palatino Linotype" w:cs="Arial"/>
          <w:b/>
          <w:sz w:val="28"/>
        </w:rPr>
        <w:t>TERCERO. Cuestiones de previo y especial pronunciamiento</w:t>
      </w:r>
      <w:r w:rsidRPr="00C826C6">
        <w:rPr>
          <w:rFonts w:ascii="Palatino Linotype" w:hAnsi="Palatino Linotype" w:cs="Arial"/>
          <w:b/>
        </w:rPr>
        <w:t>.</w:t>
      </w:r>
    </w:p>
    <w:p w14:paraId="379D5BDE" w14:textId="6D419D34" w:rsidR="00105259" w:rsidRPr="00C826C6" w:rsidRDefault="00105259" w:rsidP="003E4C48">
      <w:pPr>
        <w:spacing w:line="360" w:lineRule="auto"/>
        <w:jc w:val="both"/>
        <w:rPr>
          <w:rFonts w:ascii="Palatino Linotype" w:hAnsi="Palatino Linotype"/>
        </w:rPr>
      </w:pPr>
      <w:r w:rsidRPr="00C826C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C826C6">
        <w:rPr>
          <w:rFonts w:ascii="Palatino Linotype" w:hAnsi="Palatino Linotype"/>
          <w:b/>
        </w:rPr>
        <w:t>Recurrente,</w:t>
      </w:r>
      <w:r w:rsidRPr="00C826C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C826C6">
        <w:rPr>
          <w:rFonts w:ascii="Palatino Linotype" w:hAnsi="Palatino Linotype" w:cs="Arial"/>
        </w:rPr>
        <w:t>, del cual no se colige que corresponda al nombre de una persona.</w:t>
      </w:r>
    </w:p>
    <w:p w14:paraId="2ADA2B17"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cs="Arial"/>
        </w:rPr>
      </w:pPr>
      <w:r w:rsidRPr="00C826C6">
        <w:rPr>
          <w:rFonts w:ascii="Palatino Linotype" w:hAnsi="Palatino Linotype" w:cs="Arial"/>
        </w:rPr>
        <w:lastRenderedPageBreak/>
        <w:t xml:space="preserve">Esta Ponencia considera importante abordar el análisis de los requisitos de </w:t>
      </w:r>
      <w:proofErr w:type="spellStart"/>
      <w:r w:rsidRPr="00C826C6">
        <w:rPr>
          <w:rFonts w:ascii="Palatino Linotype" w:hAnsi="Palatino Linotype" w:cs="Arial"/>
        </w:rPr>
        <w:t>procedibilidad</w:t>
      </w:r>
      <w:proofErr w:type="spellEnd"/>
      <w:r w:rsidRPr="00C826C6">
        <w:rPr>
          <w:rFonts w:ascii="Palatino Linotype" w:hAnsi="Palatino Linotype" w:cs="Arial"/>
        </w:rPr>
        <w:t xml:space="preserve"> de los recursos de revisión, así el artículo 180 de la </w:t>
      </w:r>
      <w:r w:rsidRPr="00C826C6">
        <w:rPr>
          <w:rFonts w:ascii="Palatino Linotype" w:hAnsi="Palatino Linotype" w:cs="Arial"/>
          <w:lang w:eastAsia="es-MX"/>
        </w:rPr>
        <w:t xml:space="preserve">Ley de Transparencia y Acceso a la Información Pública del Estado de México y Municipios, que </w:t>
      </w:r>
      <w:r w:rsidRPr="00C826C6">
        <w:rPr>
          <w:rFonts w:ascii="Palatino Linotype" w:hAnsi="Palatino Linotype" w:cs="Arial"/>
        </w:rPr>
        <w:t>establece lo siguiente:</w:t>
      </w:r>
    </w:p>
    <w:p w14:paraId="0EB3EA39" w14:textId="77777777" w:rsidR="00105259" w:rsidRPr="00C826C6" w:rsidRDefault="00105259" w:rsidP="00105259">
      <w:pPr>
        <w:rPr>
          <w:lang w:val="es-MX"/>
        </w:rPr>
      </w:pPr>
    </w:p>
    <w:p w14:paraId="272D5085" w14:textId="77777777" w:rsidR="00105259" w:rsidRPr="00C826C6" w:rsidRDefault="00105259" w:rsidP="00105259">
      <w:pPr>
        <w:ind w:left="851" w:right="851"/>
        <w:jc w:val="both"/>
        <w:rPr>
          <w:rFonts w:ascii="Palatino Linotype" w:hAnsi="Palatino Linotype"/>
          <w:b/>
          <w:i/>
          <w:sz w:val="22"/>
        </w:rPr>
      </w:pPr>
      <w:r w:rsidRPr="00C826C6">
        <w:rPr>
          <w:rFonts w:ascii="Palatino Linotype" w:hAnsi="Palatino Linotype"/>
          <w:i/>
          <w:sz w:val="22"/>
        </w:rPr>
        <w:t>“</w:t>
      </w:r>
      <w:r w:rsidRPr="00C826C6">
        <w:rPr>
          <w:rFonts w:ascii="Palatino Linotype" w:hAnsi="Palatino Linotype"/>
          <w:b/>
          <w:i/>
          <w:sz w:val="22"/>
        </w:rPr>
        <w:t xml:space="preserve">Artículo 180. </w:t>
      </w:r>
      <w:r w:rsidRPr="00C826C6">
        <w:rPr>
          <w:rFonts w:ascii="Palatino Linotype" w:hAnsi="Palatino Linotype"/>
          <w:i/>
          <w:sz w:val="22"/>
        </w:rPr>
        <w:t xml:space="preserve">El </w:t>
      </w:r>
      <w:r w:rsidRPr="00C826C6">
        <w:rPr>
          <w:rFonts w:ascii="Palatino Linotype" w:hAnsi="Palatino Linotype" w:cs="Arial"/>
          <w:i/>
          <w:sz w:val="22"/>
        </w:rPr>
        <w:t>recurso</w:t>
      </w:r>
      <w:r w:rsidRPr="00C826C6">
        <w:rPr>
          <w:rFonts w:ascii="Palatino Linotype" w:hAnsi="Palatino Linotype"/>
          <w:i/>
          <w:sz w:val="22"/>
        </w:rPr>
        <w:t xml:space="preserve"> </w:t>
      </w:r>
      <w:r w:rsidRPr="00C826C6">
        <w:rPr>
          <w:rFonts w:ascii="Palatino Linotype" w:hAnsi="Palatino Linotype" w:cs="Arial"/>
          <w:i/>
          <w:sz w:val="22"/>
          <w:lang w:eastAsia="es-MX"/>
        </w:rPr>
        <w:t>de</w:t>
      </w:r>
      <w:r w:rsidRPr="00C826C6">
        <w:rPr>
          <w:rFonts w:ascii="Palatino Linotype" w:hAnsi="Palatino Linotype"/>
          <w:i/>
          <w:sz w:val="22"/>
        </w:rPr>
        <w:t xml:space="preserve"> revisión contendrá:</w:t>
      </w:r>
      <w:r w:rsidRPr="00C826C6">
        <w:rPr>
          <w:rFonts w:ascii="Palatino Linotype" w:hAnsi="Palatino Linotype"/>
          <w:b/>
          <w:i/>
          <w:sz w:val="22"/>
        </w:rPr>
        <w:t xml:space="preserve"> </w:t>
      </w:r>
    </w:p>
    <w:p w14:paraId="1076C08E" w14:textId="77777777" w:rsidR="00105259" w:rsidRPr="00C826C6" w:rsidRDefault="00105259" w:rsidP="00105259">
      <w:pPr>
        <w:ind w:left="851" w:right="851"/>
        <w:jc w:val="both"/>
        <w:rPr>
          <w:rFonts w:ascii="Palatino Linotype" w:hAnsi="Palatino Linotype"/>
          <w:b/>
          <w:i/>
          <w:sz w:val="22"/>
        </w:rPr>
      </w:pPr>
      <w:r w:rsidRPr="00C826C6">
        <w:rPr>
          <w:rFonts w:ascii="Palatino Linotype" w:hAnsi="Palatino Linotype"/>
          <w:b/>
          <w:i/>
          <w:sz w:val="22"/>
        </w:rPr>
        <w:t xml:space="preserve">I. </w:t>
      </w:r>
      <w:r w:rsidRPr="00C826C6">
        <w:rPr>
          <w:rFonts w:ascii="Palatino Linotype" w:hAnsi="Palatino Linotype"/>
          <w:i/>
          <w:sz w:val="22"/>
        </w:rPr>
        <w:t xml:space="preserve">El sujeto obligado ante </w:t>
      </w:r>
      <w:r w:rsidRPr="00C826C6">
        <w:rPr>
          <w:rFonts w:ascii="Palatino Linotype" w:hAnsi="Palatino Linotype" w:cs="Arial"/>
          <w:i/>
          <w:sz w:val="22"/>
        </w:rPr>
        <w:t>la</w:t>
      </w:r>
      <w:r w:rsidRPr="00C826C6">
        <w:rPr>
          <w:rFonts w:ascii="Palatino Linotype" w:hAnsi="Palatino Linotype"/>
          <w:i/>
          <w:sz w:val="22"/>
        </w:rPr>
        <w:t xml:space="preserve"> cual </w:t>
      </w:r>
      <w:r w:rsidRPr="00C826C6">
        <w:rPr>
          <w:rFonts w:ascii="Palatino Linotype" w:hAnsi="Palatino Linotype" w:cs="Arial"/>
          <w:i/>
          <w:sz w:val="22"/>
          <w:lang w:eastAsia="es-MX"/>
        </w:rPr>
        <w:t>se</w:t>
      </w:r>
      <w:r w:rsidRPr="00C826C6">
        <w:rPr>
          <w:rFonts w:ascii="Palatino Linotype" w:hAnsi="Palatino Linotype"/>
          <w:i/>
          <w:sz w:val="22"/>
        </w:rPr>
        <w:t xml:space="preserve"> presentó la solicitud;</w:t>
      </w:r>
      <w:r w:rsidRPr="00C826C6">
        <w:rPr>
          <w:rFonts w:ascii="Palatino Linotype" w:hAnsi="Palatino Linotype"/>
          <w:b/>
          <w:i/>
          <w:sz w:val="22"/>
        </w:rPr>
        <w:t xml:space="preserve"> </w:t>
      </w:r>
    </w:p>
    <w:p w14:paraId="36C5D0F1" w14:textId="77777777" w:rsidR="00105259" w:rsidRPr="00C826C6" w:rsidRDefault="00105259" w:rsidP="00105259">
      <w:pPr>
        <w:ind w:left="851" w:right="851"/>
        <w:jc w:val="both"/>
        <w:rPr>
          <w:rFonts w:ascii="Palatino Linotype" w:hAnsi="Palatino Linotype"/>
          <w:b/>
          <w:i/>
          <w:sz w:val="22"/>
        </w:rPr>
      </w:pPr>
      <w:r w:rsidRPr="00C826C6">
        <w:rPr>
          <w:rFonts w:ascii="Palatino Linotype" w:hAnsi="Palatino Linotype"/>
          <w:b/>
          <w:i/>
          <w:sz w:val="22"/>
        </w:rPr>
        <w:t xml:space="preserve">II. </w:t>
      </w:r>
      <w:r w:rsidRPr="00C826C6">
        <w:rPr>
          <w:rFonts w:ascii="Palatino Linotype" w:hAnsi="Palatino Linotype"/>
          <w:b/>
          <w:i/>
          <w:sz w:val="22"/>
          <w:u w:val="single"/>
        </w:rPr>
        <w:t xml:space="preserve">El nombre del solicitante </w:t>
      </w:r>
      <w:r w:rsidRPr="00C826C6">
        <w:rPr>
          <w:rFonts w:ascii="Palatino Linotype" w:hAnsi="Palatino Linotype" w:cs="Arial"/>
          <w:b/>
          <w:i/>
          <w:sz w:val="22"/>
          <w:u w:val="single"/>
          <w:lang w:eastAsia="es-MX"/>
        </w:rPr>
        <w:t>que</w:t>
      </w:r>
      <w:r w:rsidRPr="00C826C6">
        <w:rPr>
          <w:rFonts w:ascii="Palatino Linotype" w:hAnsi="Palatino Linotype"/>
          <w:b/>
          <w:i/>
          <w:sz w:val="22"/>
          <w:u w:val="single"/>
        </w:rPr>
        <w:t xml:space="preserve"> recurre</w:t>
      </w:r>
      <w:r w:rsidRPr="00C826C6">
        <w:rPr>
          <w:rFonts w:ascii="Palatino Linotype" w:hAnsi="Palatino Linotype"/>
          <w:b/>
          <w:i/>
          <w:sz w:val="22"/>
        </w:rPr>
        <w:t xml:space="preserve"> </w:t>
      </w:r>
      <w:r w:rsidRPr="00C826C6">
        <w:rPr>
          <w:rFonts w:ascii="Palatino Linotype" w:hAnsi="Palatino Linotype"/>
          <w:i/>
          <w:sz w:val="22"/>
        </w:rPr>
        <w:t>o de su representante y, en su caso, del tercero interesado, así como la dirección o medio que señale para recibir notificaciones;</w:t>
      </w:r>
      <w:r w:rsidRPr="00C826C6">
        <w:rPr>
          <w:rFonts w:ascii="Palatino Linotype" w:hAnsi="Palatino Linotype"/>
          <w:b/>
          <w:i/>
          <w:sz w:val="22"/>
        </w:rPr>
        <w:t xml:space="preserve"> </w:t>
      </w:r>
    </w:p>
    <w:p w14:paraId="5DED80B8"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rPr>
      </w:pPr>
    </w:p>
    <w:p w14:paraId="7B700482"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rPr>
      </w:pPr>
      <w:r w:rsidRPr="00C826C6">
        <w:rPr>
          <w:rFonts w:ascii="Palatino Linotype" w:hAnsi="Palatino Linotype"/>
        </w:rPr>
        <w:t xml:space="preserve">En principio, de una interpretación del artículo transcrito se observan los requisitos que </w:t>
      </w:r>
      <w:r w:rsidRPr="00C826C6">
        <w:rPr>
          <w:rFonts w:ascii="Palatino Linotype" w:hAnsi="Palatino Linotype" w:cs="Arial"/>
        </w:rPr>
        <w:t>deberán</w:t>
      </w:r>
      <w:r w:rsidRPr="00C826C6">
        <w:rPr>
          <w:rFonts w:ascii="Palatino Linotype" w:hAnsi="Palatino Linotype"/>
        </w:rPr>
        <w:t xml:space="preserve"> contener los recursos de revisión; sobre el particular, de la revisión del expediente electrónico del </w:t>
      </w:r>
      <w:r w:rsidRPr="00C826C6">
        <w:rPr>
          <w:rFonts w:ascii="Palatino Linotype" w:hAnsi="Palatino Linotype"/>
          <w:b/>
        </w:rPr>
        <w:t>SAIMEX</w:t>
      </w:r>
      <w:r w:rsidRPr="00C826C6">
        <w:rPr>
          <w:rFonts w:ascii="Palatino Linotype" w:hAnsi="Palatino Linotype"/>
        </w:rPr>
        <w:t xml:space="preserve"> se desprende que el solicitante y ahora </w:t>
      </w:r>
      <w:r w:rsidRPr="00C826C6">
        <w:rPr>
          <w:rFonts w:ascii="Palatino Linotype" w:hAnsi="Palatino Linotype"/>
          <w:b/>
        </w:rPr>
        <w:t>Recurrente</w:t>
      </w:r>
      <w:r w:rsidRPr="00C826C6">
        <w:rPr>
          <w:rFonts w:ascii="Palatino Linotype" w:hAnsi="Palatino Linotype"/>
        </w:rPr>
        <w:t xml:space="preserve">, en ejercicio de su derecho de acceso a la información pública, no proporcionó un nombre para que </w:t>
      </w:r>
      <w:r w:rsidRPr="00C826C6">
        <w:rPr>
          <w:rFonts w:ascii="Palatino Linotype" w:hAnsi="Palatino Linotype" w:cs="Arial"/>
        </w:rPr>
        <w:t>sea</w:t>
      </w:r>
      <w:r w:rsidRPr="00C826C6">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1369DE20"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rPr>
      </w:pPr>
    </w:p>
    <w:p w14:paraId="5F7B1E81"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cs="Arial"/>
        </w:rPr>
      </w:pPr>
      <w:r w:rsidRPr="00C826C6">
        <w:rPr>
          <w:rFonts w:ascii="Palatino Linotype" w:hAnsi="Palatino Linotype"/>
        </w:rPr>
        <w:t xml:space="preserve">No obstante lo anterior, debe destacarse que el artículo 15, de </w:t>
      </w:r>
      <w:r w:rsidRPr="00C826C6">
        <w:rPr>
          <w:rFonts w:ascii="Palatino Linotype" w:hAnsi="Palatino Linotype" w:cs="Arial"/>
          <w:lang w:eastAsia="es-MX"/>
        </w:rPr>
        <w:t xml:space="preserve">Ley de Transparencia y Acceso a la </w:t>
      </w:r>
      <w:r w:rsidRPr="00C826C6">
        <w:rPr>
          <w:rFonts w:ascii="Palatino Linotype" w:hAnsi="Palatino Linotype" w:cs="Arial"/>
        </w:rPr>
        <w:t>Información</w:t>
      </w:r>
      <w:r w:rsidRPr="00C826C6">
        <w:rPr>
          <w:rFonts w:ascii="Palatino Linotype" w:hAnsi="Palatino Linotype" w:cs="Arial"/>
          <w:lang w:eastAsia="es-MX"/>
        </w:rPr>
        <w:t xml:space="preserve"> Pública del Estado de México y Municipios </w:t>
      </w:r>
      <w:r w:rsidRPr="00C826C6">
        <w:rPr>
          <w:rFonts w:ascii="Palatino Linotype" w:hAnsi="Palatino Linotype" w:cs="Arial"/>
          <w:iCs/>
        </w:rPr>
        <w:t xml:space="preserve">prevé que, </w:t>
      </w:r>
      <w:r w:rsidRPr="00C826C6">
        <w:rPr>
          <w:rFonts w:ascii="Palatino Linotype" w:hAnsi="Palatino Linotype"/>
        </w:rPr>
        <w:t xml:space="preserve">toda persona tendrá acceso a la información </w:t>
      </w:r>
      <w:r w:rsidRPr="00C826C6">
        <w:rPr>
          <w:rFonts w:ascii="Palatino Linotype" w:hAnsi="Palatino Linotype" w:cs="Arial"/>
        </w:rPr>
        <w:t xml:space="preserve">sin necesidad de acreditar interés alguno o justificar su utilización, de lo que se infiere que para el </w:t>
      </w:r>
      <w:r w:rsidRPr="00C826C6">
        <w:rPr>
          <w:rFonts w:ascii="Palatino Linotype" w:hAnsi="Palatino Linotype"/>
        </w:rPr>
        <w:t>ejercicio</w:t>
      </w:r>
      <w:r w:rsidRPr="00C826C6">
        <w:rPr>
          <w:rFonts w:ascii="Palatino Linotype" w:hAnsi="Palatino Linotype" w:cs="Arial"/>
        </w:rPr>
        <w:t xml:space="preserve"> del derecho de acceso a la información pública, el nombre no es un requisito </w:t>
      </w:r>
      <w:r w:rsidRPr="00C826C6">
        <w:rPr>
          <w:rFonts w:ascii="Palatino Linotype" w:hAnsi="Palatino Linotype" w:cs="Arial"/>
          <w:i/>
        </w:rPr>
        <w:t>sine qua non</w:t>
      </w:r>
      <w:r w:rsidRPr="00C826C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14E3380"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cs="Arial"/>
        </w:rPr>
      </w:pPr>
    </w:p>
    <w:p w14:paraId="029F09DC" w14:textId="001A79EA" w:rsidR="00105259" w:rsidRPr="00C826C6" w:rsidRDefault="00105259" w:rsidP="00105259">
      <w:pPr>
        <w:widowControl w:val="0"/>
        <w:autoSpaceDE w:val="0"/>
        <w:autoSpaceDN w:val="0"/>
        <w:adjustRightInd w:val="0"/>
        <w:spacing w:line="360" w:lineRule="auto"/>
        <w:jc w:val="both"/>
        <w:rPr>
          <w:rFonts w:ascii="Palatino Linotype" w:hAnsi="Palatino Linotype"/>
        </w:rPr>
      </w:pPr>
      <w:r w:rsidRPr="00C826C6">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C826C6">
        <w:rPr>
          <w:rFonts w:ascii="Palatino Linotype" w:hAnsi="Palatino Linotype" w:cs="Arial"/>
        </w:rPr>
        <w:t>derecho</w:t>
      </w:r>
      <w:r w:rsidRPr="00C826C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2C3B345" w14:textId="77777777" w:rsidR="00105259" w:rsidRPr="00C826C6" w:rsidRDefault="00105259" w:rsidP="00105259">
      <w:pPr>
        <w:widowControl w:val="0"/>
        <w:autoSpaceDE w:val="0"/>
        <w:autoSpaceDN w:val="0"/>
        <w:adjustRightInd w:val="0"/>
        <w:spacing w:line="360" w:lineRule="auto"/>
        <w:jc w:val="both"/>
        <w:rPr>
          <w:rFonts w:ascii="Palatino Linotype" w:hAnsi="Palatino Linotype"/>
        </w:rPr>
      </w:pPr>
    </w:p>
    <w:p w14:paraId="325C04EB" w14:textId="286F4DCC" w:rsidR="0029071C" w:rsidRPr="00C826C6" w:rsidRDefault="00105259"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826C6">
        <w:rPr>
          <w:rFonts w:ascii="Palatino Linotype" w:eastAsiaTheme="minorHAnsi" w:hAnsi="Palatino Linotype" w:cs="Arial"/>
          <w:b/>
          <w:sz w:val="28"/>
          <w:lang w:val="es-MX" w:eastAsia="en-US"/>
        </w:rPr>
        <w:t>CUART</w:t>
      </w:r>
      <w:r w:rsidR="0029071C" w:rsidRPr="00C826C6">
        <w:rPr>
          <w:rFonts w:ascii="Palatino Linotype" w:eastAsiaTheme="minorHAnsi" w:hAnsi="Palatino Linotype" w:cs="Arial"/>
          <w:b/>
          <w:sz w:val="28"/>
          <w:lang w:val="es-MX" w:eastAsia="en-US"/>
        </w:rPr>
        <w:t xml:space="preserve">O. Del estudio de las causas de improcedencia. </w:t>
      </w:r>
    </w:p>
    <w:p w14:paraId="41A9D104" w14:textId="0938D299" w:rsidR="00E81C20"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C826C6">
        <w:rPr>
          <w:rFonts w:ascii="Palatino Linotype" w:eastAsiaTheme="minorHAnsi" w:hAnsi="Palatino Linotype" w:cs="Arial"/>
          <w:lang w:val="es-MX" w:eastAsia="en-US"/>
        </w:rPr>
        <w:t>Resolutor</w:t>
      </w:r>
      <w:proofErr w:type="spellEnd"/>
      <w:r w:rsidRPr="00C826C6">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C826C6">
        <w:rPr>
          <w:rStyle w:val="Refdenotaalpie"/>
          <w:rFonts w:ascii="Palatino Linotype" w:eastAsiaTheme="minorHAnsi" w:hAnsi="Palatino Linotype" w:cs="Arial"/>
          <w:lang w:val="es-MX" w:eastAsia="en-US"/>
        </w:rPr>
        <w:footnoteReference w:id="1"/>
      </w:r>
      <w:r w:rsidRPr="00C826C6">
        <w:rPr>
          <w:rFonts w:ascii="Palatino Linotype" w:eastAsiaTheme="minorHAnsi" w:hAnsi="Palatino Linotype" w:cs="Arial"/>
          <w:lang w:val="es-MX" w:eastAsia="en-US"/>
        </w:rPr>
        <w:t>.</w:t>
      </w:r>
    </w:p>
    <w:p w14:paraId="39F37588" w14:textId="77777777" w:rsidR="0029071C"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C826C6" w:rsidRDefault="0029071C" w:rsidP="0029071C">
      <w:pPr>
        <w:rPr>
          <w:lang w:val="es-MX"/>
        </w:rPr>
      </w:pPr>
    </w:p>
    <w:p w14:paraId="6A3C738B"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w:t>
      </w:r>
      <w:r w:rsidRPr="00C826C6">
        <w:rPr>
          <w:rFonts w:ascii="Palatino Linotype" w:hAnsi="Palatino Linotype" w:cs="Arial"/>
          <w:b/>
          <w:i/>
          <w:sz w:val="22"/>
          <w:szCs w:val="22"/>
        </w:rPr>
        <w:t>Artículo 191.</w:t>
      </w:r>
      <w:r w:rsidRPr="00C826C6">
        <w:rPr>
          <w:rFonts w:ascii="Palatino Linotype" w:hAnsi="Palatino Linotype" w:cs="Arial"/>
          <w:i/>
          <w:sz w:val="22"/>
          <w:szCs w:val="22"/>
        </w:rPr>
        <w:t xml:space="preserve"> El recurso será desechado por improcedente cuando:  </w:t>
      </w:r>
    </w:p>
    <w:p w14:paraId="2C29909C"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 xml:space="preserve">III. No actualice alguno de los supuestos previstos en la presente Ley;  </w:t>
      </w:r>
    </w:p>
    <w:p w14:paraId="050BC017"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IV. No se haya desahogado la prevención en los términos establecidos en la presente Ley;</w:t>
      </w:r>
    </w:p>
    <w:p w14:paraId="2ED4EE39"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 xml:space="preserve">V. Se impugne la veracidad de la información proporcionada;  </w:t>
      </w:r>
    </w:p>
    <w:p w14:paraId="39C3DF91"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 xml:space="preserve">VI. Se trate de una consulta, o trámite en específico; y  </w:t>
      </w:r>
    </w:p>
    <w:p w14:paraId="2A6495DE" w14:textId="77777777" w:rsidR="0029071C" w:rsidRPr="00C826C6" w:rsidRDefault="0029071C" w:rsidP="0029071C">
      <w:pPr>
        <w:autoSpaceDE w:val="0"/>
        <w:autoSpaceDN w:val="0"/>
        <w:adjustRightInd w:val="0"/>
        <w:ind w:left="708" w:right="850"/>
        <w:jc w:val="both"/>
        <w:rPr>
          <w:rFonts w:ascii="Palatino Linotype" w:hAnsi="Palatino Linotype" w:cs="Arial"/>
          <w:i/>
          <w:sz w:val="22"/>
          <w:szCs w:val="22"/>
        </w:rPr>
      </w:pPr>
      <w:r w:rsidRPr="00C826C6">
        <w:rPr>
          <w:rFonts w:ascii="Palatino Linotype" w:hAnsi="Palatino Linotype" w:cs="Arial"/>
          <w:i/>
          <w:sz w:val="22"/>
          <w:szCs w:val="22"/>
        </w:rPr>
        <w:t>VII. El recurrente amplíe su solicitud en el recurso de revisión, únicamente respecto de los nuevos contenidos.”</w:t>
      </w:r>
    </w:p>
    <w:p w14:paraId="1D2951F4" w14:textId="77777777" w:rsidR="000915E8" w:rsidRPr="00C826C6" w:rsidRDefault="000915E8"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77777777" w:rsidR="0029071C"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C826C6"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C826C6" w:rsidRDefault="0029071C" w:rsidP="0029071C">
      <w:pPr>
        <w:autoSpaceDE w:val="0"/>
        <w:autoSpaceDN w:val="0"/>
        <w:adjustRightInd w:val="0"/>
        <w:spacing w:line="360" w:lineRule="auto"/>
        <w:jc w:val="both"/>
        <w:rPr>
          <w:rFonts w:ascii="Palatino Linotype" w:hAnsi="Palatino Linotype" w:cs="Arial"/>
        </w:rPr>
      </w:pPr>
      <w:r w:rsidRPr="00C826C6">
        <w:rPr>
          <w:rFonts w:ascii="Palatino Linotype" w:hAnsi="Palatino Linotype" w:cs="Arial"/>
        </w:rPr>
        <w:t xml:space="preserve">Así las cosas, al no existir causas de improcedencia invocadas por las partes ni advertidas de oficio por este </w:t>
      </w:r>
      <w:proofErr w:type="spellStart"/>
      <w:r w:rsidRPr="00C826C6">
        <w:rPr>
          <w:rFonts w:ascii="Palatino Linotype" w:hAnsi="Palatino Linotype" w:cs="Arial"/>
        </w:rPr>
        <w:t>Resolutor</w:t>
      </w:r>
      <w:proofErr w:type="spellEnd"/>
      <w:r w:rsidRPr="00C826C6">
        <w:rPr>
          <w:rFonts w:ascii="Palatino Linotype" w:hAnsi="Palatino Linotype" w:cs="Arial"/>
        </w:rPr>
        <w:t xml:space="preserve">, se </w:t>
      </w:r>
      <w:proofErr w:type="gramStart"/>
      <w:r w:rsidRPr="00C826C6">
        <w:rPr>
          <w:rFonts w:ascii="Palatino Linotype" w:hAnsi="Palatino Linotype" w:cs="Arial"/>
        </w:rPr>
        <w:t>procede</w:t>
      </w:r>
      <w:proofErr w:type="gramEnd"/>
      <w:r w:rsidRPr="00C826C6">
        <w:rPr>
          <w:rFonts w:ascii="Palatino Linotype" w:hAnsi="Palatino Linotype" w:cs="Arial"/>
        </w:rPr>
        <w:t xml:space="preserve"> al análisis del fondo de los asuntos en los siguientes términos.</w:t>
      </w:r>
    </w:p>
    <w:p w14:paraId="30F5D428" w14:textId="77777777" w:rsidR="00F712EE" w:rsidRPr="00C826C6" w:rsidRDefault="00F712EE" w:rsidP="0029071C">
      <w:pPr>
        <w:autoSpaceDE w:val="0"/>
        <w:autoSpaceDN w:val="0"/>
        <w:adjustRightInd w:val="0"/>
        <w:spacing w:line="360" w:lineRule="auto"/>
        <w:jc w:val="both"/>
        <w:rPr>
          <w:rFonts w:ascii="Palatino Linotype" w:hAnsi="Palatino Linotype" w:cs="Arial"/>
        </w:rPr>
      </w:pPr>
    </w:p>
    <w:p w14:paraId="61D8E0F0" w14:textId="1FA98059" w:rsidR="0029071C" w:rsidRPr="00C826C6" w:rsidRDefault="00105259" w:rsidP="0029071C">
      <w:pPr>
        <w:autoSpaceDE w:val="0"/>
        <w:autoSpaceDN w:val="0"/>
        <w:adjustRightInd w:val="0"/>
        <w:spacing w:line="360" w:lineRule="auto"/>
        <w:jc w:val="both"/>
        <w:rPr>
          <w:rFonts w:ascii="Palatino Linotype" w:hAnsi="Palatino Linotype" w:cs="Arial"/>
          <w:sz w:val="28"/>
        </w:rPr>
      </w:pPr>
      <w:r w:rsidRPr="00C826C6">
        <w:rPr>
          <w:rFonts w:ascii="Palatino Linotype" w:hAnsi="Palatino Linotype" w:cs="Arial"/>
          <w:b/>
          <w:sz w:val="28"/>
        </w:rPr>
        <w:lastRenderedPageBreak/>
        <w:t>QUIN</w:t>
      </w:r>
      <w:r w:rsidR="00266841" w:rsidRPr="00C826C6">
        <w:rPr>
          <w:rFonts w:ascii="Palatino Linotype" w:hAnsi="Palatino Linotype" w:cs="Arial"/>
          <w:b/>
          <w:sz w:val="28"/>
        </w:rPr>
        <w:t>T</w:t>
      </w:r>
      <w:r w:rsidR="0029071C" w:rsidRPr="00C826C6">
        <w:rPr>
          <w:rFonts w:ascii="Palatino Linotype" w:hAnsi="Palatino Linotype" w:cs="Arial"/>
          <w:b/>
          <w:sz w:val="28"/>
        </w:rPr>
        <w:t>O. Del estudio y resolución del asunto.</w:t>
      </w:r>
      <w:r w:rsidR="0029071C" w:rsidRPr="00C826C6">
        <w:rPr>
          <w:rFonts w:ascii="Palatino Linotype" w:hAnsi="Palatino Linotype" w:cs="Arial"/>
          <w:sz w:val="28"/>
        </w:rPr>
        <w:t xml:space="preserve"> </w:t>
      </w:r>
    </w:p>
    <w:p w14:paraId="583A524B" w14:textId="77777777" w:rsidR="0029071C"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C826C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C826C6" w:rsidRDefault="0029071C" w:rsidP="0029071C">
      <w:pPr>
        <w:spacing w:line="360" w:lineRule="auto"/>
        <w:ind w:right="141"/>
        <w:jc w:val="both"/>
        <w:rPr>
          <w:rFonts w:ascii="Palatino Linotype" w:eastAsiaTheme="minorHAnsi" w:hAnsi="Palatino Linotype" w:cstheme="minorBidi"/>
          <w:lang w:val="es-MX" w:eastAsia="es-MX"/>
        </w:rPr>
      </w:pPr>
      <w:r w:rsidRPr="00C826C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826C6">
        <w:rPr>
          <w:rFonts w:ascii="Palatino Linotype" w:eastAsiaTheme="minorHAnsi" w:hAnsi="Palatino Linotype" w:cstheme="minorBidi"/>
          <w:b/>
          <w:lang w:val="es-MX" w:eastAsia="es-MX"/>
        </w:rPr>
        <w:t xml:space="preserve"> </w:t>
      </w:r>
      <w:r w:rsidRPr="00C826C6">
        <w:rPr>
          <w:rFonts w:ascii="Palatino Linotype" w:eastAsiaTheme="minorHAnsi" w:hAnsi="Palatino Linotype" w:cstheme="minorBidi"/>
          <w:lang w:val="es-MX" w:eastAsia="es-MX"/>
        </w:rPr>
        <w:t>parte</w:t>
      </w:r>
      <w:r w:rsidR="001D2DE0" w:rsidRPr="00C826C6">
        <w:rPr>
          <w:rFonts w:ascii="Palatino Linotype" w:eastAsiaTheme="minorHAnsi" w:hAnsi="Palatino Linotype" w:cstheme="minorBidi"/>
          <w:b/>
          <w:lang w:val="es-MX" w:eastAsia="es-MX"/>
        </w:rPr>
        <w:t xml:space="preserve"> </w:t>
      </w:r>
      <w:r w:rsidRPr="00C826C6">
        <w:rPr>
          <w:rFonts w:ascii="Palatino Linotype" w:eastAsiaTheme="minorHAnsi" w:hAnsi="Palatino Linotype" w:cstheme="minorBidi"/>
          <w:b/>
          <w:lang w:val="es-MX" w:eastAsia="es-MX"/>
        </w:rPr>
        <w:t>Recurrente</w:t>
      </w:r>
      <w:r w:rsidRPr="00C826C6">
        <w:rPr>
          <w:rFonts w:ascii="Palatino Linotype" w:eastAsiaTheme="minorHAnsi" w:hAnsi="Palatino Linotype" w:cstheme="minorBidi"/>
          <w:lang w:val="es-MX" w:eastAsia="es-MX"/>
        </w:rPr>
        <w:t xml:space="preserve">, para ello analizaremos lo solicitado </w:t>
      </w:r>
      <w:r w:rsidR="00574FDC" w:rsidRPr="00C826C6">
        <w:rPr>
          <w:rFonts w:ascii="Palatino Linotype" w:eastAsiaTheme="minorHAnsi" w:hAnsi="Palatino Linotype" w:cstheme="minorBidi"/>
          <w:lang w:val="es-MX" w:eastAsia="es-MX"/>
        </w:rPr>
        <w:t>y la información proporcionada.</w:t>
      </w:r>
    </w:p>
    <w:p w14:paraId="788322F9" w14:textId="77777777" w:rsidR="000915E8" w:rsidRPr="00C826C6" w:rsidRDefault="000915E8" w:rsidP="0029071C">
      <w:pPr>
        <w:spacing w:line="360" w:lineRule="auto"/>
        <w:ind w:right="141"/>
        <w:jc w:val="both"/>
        <w:rPr>
          <w:rFonts w:ascii="Palatino Linotype" w:eastAsiaTheme="minorHAnsi" w:hAnsi="Palatino Linotype" w:cstheme="minorBidi"/>
          <w:lang w:val="es-MX" w:eastAsia="es-MX"/>
        </w:rPr>
      </w:pPr>
    </w:p>
    <w:p w14:paraId="2A298C62" w14:textId="77777777" w:rsidR="00A97F97" w:rsidRPr="00C826C6" w:rsidRDefault="0029071C" w:rsidP="00A97F97">
      <w:pPr>
        <w:spacing w:line="360" w:lineRule="auto"/>
        <w:ind w:right="141"/>
        <w:jc w:val="both"/>
        <w:rPr>
          <w:rFonts w:ascii="Palatino Linotype" w:eastAsiaTheme="minorHAnsi" w:hAnsi="Palatino Linotype" w:cstheme="minorBidi"/>
          <w:b/>
          <w:szCs w:val="22"/>
          <w:lang w:val="es-MX" w:eastAsia="es-MX"/>
        </w:rPr>
      </w:pPr>
      <w:r w:rsidRPr="00C826C6">
        <w:rPr>
          <w:rFonts w:ascii="Palatino Linotype" w:eastAsiaTheme="minorHAnsi" w:hAnsi="Palatino Linotype" w:cstheme="minorBidi"/>
          <w:b/>
          <w:szCs w:val="22"/>
          <w:lang w:val="es-MX" w:eastAsia="es-MX"/>
        </w:rPr>
        <w:t>REQUERIMIENTOS SOLICITADOS:</w:t>
      </w:r>
      <w:r w:rsidR="00A26BD8" w:rsidRPr="00C826C6">
        <w:rPr>
          <w:rFonts w:ascii="Palatino Linotype" w:eastAsiaTheme="minorHAnsi" w:hAnsi="Palatino Linotype" w:cstheme="minorBidi"/>
          <w:b/>
          <w:szCs w:val="22"/>
          <w:lang w:val="es-MX" w:eastAsia="es-MX"/>
        </w:rPr>
        <w:t xml:space="preserve"> </w:t>
      </w:r>
    </w:p>
    <w:p w14:paraId="3A9F9347" w14:textId="0038AB0E" w:rsidR="000915E8" w:rsidRPr="00C826C6" w:rsidRDefault="005A5402" w:rsidP="00105259">
      <w:pPr>
        <w:pStyle w:val="Prrafodelista"/>
        <w:numPr>
          <w:ilvl w:val="0"/>
          <w:numId w:val="29"/>
        </w:numPr>
        <w:spacing w:line="360" w:lineRule="auto"/>
        <w:ind w:right="49"/>
        <w:jc w:val="both"/>
        <w:rPr>
          <w:rFonts w:ascii="Palatino Linotype" w:eastAsiaTheme="minorHAnsi" w:hAnsi="Palatino Linotype" w:cstheme="minorBidi"/>
          <w:szCs w:val="22"/>
          <w:lang w:val="es-MX" w:eastAsia="es-MX"/>
        </w:rPr>
      </w:pPr>
      <w:r w:rsidRPr="00C826C6">
        <w:rPr>
          <w:rFonts w:ascii="Palatino Linotype" w:eastAsiaTheme="minorHAnsi" w:hAnsi="Palatino Linotype" w:cstheme="minorBidi"/>
          <w:szCs w:val="22"/>
          <w:lang w:val="es-MX" w:eastAsia="es-MX"/>
        </w:rPr>
        <w:t xml:space="preserve">Informes remitidos al Cabildo, de </w:t>
      </w:r>
      <w:r w:rsidRPr="00C826C6">
        <w:rPr>
          <w:rFonts w:ascii="Palatino Linotype" w:eastAsiaTheme="minorHAnsi" w:hAnsi="Palatino Linotype" w:cstheme="minorBidi"/>
          <w:b/>
          <w:bCs/>
          <w:szCs w:val="22"/>
          <w:u w:val="single"/>
          <w:lang w:val="es-MX" w:eastAsia="es-MX"/>
        </w:rPr>
        <w:t>terminación y revisión de relaciones laborales de enero 2025 al 30 de mayo de 2025</w:t>
      </w:r>
      <w:r w:rsidR="000915E8" w:rsidRPr="00C826C6">
        <w:rPr>
          <w:rFonts w:ascii="Palatino Linotype" w:eastAsiaTheme="minorHAnsi" w:hAnsi="Palatino Linotype" w:cstheme="minorBidi"/>
          <w:szCs w:val="22"/>
          <w:lang w:val="es-MX" w:eastAsia="es-MX"/>
        </w:rPr>
        <w:t>.</w:t>
      </w:r>
    </w:p>
    <w:p w14:paraId="5EBB9D42" w14:textId="77777777" w:rsidR="00367FFB" w:rsidRPr="00C826C6" w:rsidRDefault="00367FFB" w:rsidP="00115AC0">
      <w:pPr>
        <w:spacing w:line="360" w:lineRule="auto"/>
        <w:jc w:val="both"/>
        <w:rPr>
          <w:rFonts w:ascii="Palatino Linotype" w:eastAsiaTheme="minorHAnsi" w:hAnsi="Palatino Linotype" w:cs="TimesNewRomanPS-ItalicMT"/>
          <w:iCs/>
          <w:lang w:val="es-MX" w:eastAsia="en-US"/>
        </w:rPr>
      </w:pPr>
    </w:p>
    <w:p w14:paraId="098F2569" w14:textId="66949AA4" w:rsidR="00650002" w:rsidRPr="00C826C6" w:rsidRDefault="005A5402" w:rsidP="00115AC0">
      <w:pPr>
        <w:spacing w:line="360" w:lineRule="auto"/>
        <w:jc w:val="both"/>
        <w:rPr>
          <w:rFonts w:ascii="Palatino Linotype" w:eastAsiaTheme="minorHAnsi" w:hAnsi="Palatino Linotype" w:cs="TimesNewRomanPS-ItalicMT"/>
          <w:iCs/>
          <w:lang w:val="es-MX" w:eastAsia="en-US"/>
        </w:rPr>
      </w:pPr>
      <w:r w:rsidRPr="00C826C6">
        <w:rPr>
          <w:rFonts w:ascii="Palatino Linotype" w:eastAsiaTheme="minorHAnsi" w:hAnsi="Palatino Linotype" w:cstheme="minorBidi"/>
          <w:lang w:val="es-MX" w:eastAsia="es-MX"/>
        </w:rPr>
        <w:t>Por lo que</w:t>
      </w:r>
      <w:r w:rsidR="00367FFB" w:rsidRPr="00C826C6">
        <w:rPr>
          <w:rFonts w:ascii="Palatino Linotype" w:eastAsiaTheme="minorHAnsi" w:hAnsi="Palatino Linotype" w:cstheme="minorBidi"/>
          <w:lang w:val="es-MX" w:eastAsia="es-MX"/>
        </w:rPr>
        <w:t>,</w:t>
      </w:r>
      <w:r w:rsidRPr="00C826C6">
        <w:rPr>
          <w:rFonts w:ascii="Palatino Linotype" w:eastAsiaTheme="minorHAnsi" w:hAnsi="Palatino Linotype" w:cstheme="minorBidi"/>
          <w:lang w:val="es-MX" w:eastAsia="es-MX"/>
        </w:rPr>
        <w:t xml:space="preserve"> </w:t>
      </w:r>
      <w:r w:rsidR="00367FFB" w:rsidRPr="00C826C6">
        <w:rPr>
          <w:rFonts w:ascii="Palatino Linotype" w:eastAsiaTheme="minorHAnsi" w:hAnsi="Palatino Linotype" w:cstheme="minorBidi"/>
          <w:lang w:val="es-MX" w:eastAsia="es-MX"/>
        </w:rPr>
        <w:t xml:space="preserve">el </w:t>
      </w:r>
      <w:r w:rsidR="00367FFB" w:rsidRPr="00C826C6">
        <w:rPr>
          <w:rFonts w:ascii="Palatino Linotype" w:eastAsiaTheme="minorHAnsi" w:hAnsi="Palatino Linotype" w:cstheme="minorBidi"/>
          <w:b/>
          <w:lang w:val="es-MX" w:eastAsia="es-MX"/>
        </w:rPr>
        <w:t>Sujeto Obligado</w:t>
      </w:r>
      <w:r w:rsidR="00367FFB" w:rsidRPr="00C826C6">
        <w:rPr>
          <w:rFonts w:ascii="Palatino Linotype" w:eastAsiaTheme="minorHAnsi" w:hAnsi="Palatino Linotype" w:cstheme="minorBidi"/>
          <w:lang w:val="es-MX" w:eastAsia="es-MX"/>
        </w:rPr>
        <w:t xml:space="preserve"> a través</w:t>
      </w:r>
      <w:r w:rsidR="00367FFB" w:rsidRPr="00C826C6">
        <w:rPr>
          <w:rFonts w:ascii="Palatino Linotype" w:eastAsiaTheme="minorHAnsi" w:hAnsi="Palatino Linotype" w:cs="TimesNewRomanPS-ItalicMT"/>
          <w:iCs/>
          <w:lang w:val="es-MX" w:eastAsia="en-US"/>
        </w:rPr>
        <w:t xml:space="preserve"> d</w:t>
      </w:r>
      <w:r w:rsidR="00115AC0" w:rsidRPr="00C826C6">
        <w:rPr>
          <w:rFonts w:ascii="Palatino Linotype" w:eastAsiaTheme="minorHAnsi" w:hAnsi="Palatino Linotype" w:cs="TimesNewRomanPS-ItalicMT"/>
          <w:iCs/>
          <w:lang w:val="es-MX" w:eastAsia="en-US"/>
        </w:rPr>
        <w:t>e</w:t>
      </w:r>
      <w:r w:rsidRPr="00C826C6">
        <w:rPr>
          <w:rFonts w:ascii="Palatino Linotype" w:eastAsiaTheme="minorHAnsi" w:hAnsi="Palatino Linotype" w:cs="TimesNewRomanPS-ItalicMT"/>
          <w:iCs/>
          <w:lang w:val="es-MX" w:eastAsia="en-US"/>
        </w:rPr>
        <w:t xml:space="preserve"> </w:t>
      </w:r>
      <w:bookmarkStart w:id="2" w:name="_Hlk213076091"/>
      <w:r w:rsidRPr="00C826C6">
        <w:rPr>
          <w:rFonts w:ascii="Palatino Linotype" w:eastAsiaTheme="minorHAnsi" w:hAnsi="Palatino Linotype" w:cs="TimesNewRomanPS-ItalicMT"/>
          <w:iCs/>
          <w:lang w:val="es-MX" w:eastAsia="en-US"/>
        </w:rPr>
        <w:t xml:space="preserve">los </w:t>
      </w:r>
      <w:bookmarkStart w:id="3" w:name="_Hlk213090234"/>
      <w:r w:rsidRPr="00C826C6">
        <w:rPr>
          <w:rFonts w:ascii="Palatino Linotype" w:eastAsiaTheme="minorHAnsi" w:hAnsi="Palatino Linotype" w:cs="TimesNewRomanPS-ItalicMT"/>
          <w:iCs/>
          <w:lang w:val="es-MX" w:eastAsia="en-US"/>
        </w:rPr>
        <w:t>Servidores Públicos Habilitados de la Secretaría Particular del C. Presidente Municipal</w:t>
      </w:r>
      <w:r w:rsidR="00DF44AD" w:rsidRPr="00C826C6">
        <w:rPr>
          <w:rFonts w:ascii="Palatino Linotype" w:eastAsiaTheme="minorHAnsi" w:hAnsi="Palatino Linotype" w:cs="TimesNewRomanPS-ItalicMT"/>
          <w:iCs/>
          <w:lang w:val="es-MX" w:eastAsia="en-US"/>
        </w:rPr>
        <w:t xml:space="preserve"> </w:t>
      </w:r>
      <w:r w:rsidRPr="00C826C6">
        <w:rPr>
          <w:rFonts w:ascii="Palatino Linotype" w:eastAsiaTheme="minorHAnsi" w:hAnsi="Palatino Linotype" w:cs="TimesNewRomanPS-ItalicMT"/>
          <w:iCs/>
          <w:lang w:val="es-MX" w:eastAsia="en-US"/>
        </w:rPr>
        <w:t xml:space="preserve">y </w:t>
      </w:r>
      <w:r w:rsidR="00DF44AD" w:rsidRPr="00C826C6">
        <w:rPr>
          <w:rFonts w:ascii="Palatino Linotype" w:eastAsiaTheme="minorHAnsi" w:hAnsi="Palatino Linotype" w:cs="TimesNewRomanPS-ItalicMT"/>
          <w:iCs/>
          <w:lang w:val="es-MX" w:eastAsia="en-US"/>
        </w:rPr>
        <w:t>de la</w:t>
      </w:r>
      <w:r w:rsidRPr="00C826C6">
        <w:rPr>
          <w:rFonts w:ascii="Palatino Linotype" w:eastAsiaTheme="minorHAnsi" w:hAnsi="Palatino Linotype" w:cs="TimesNewRomanPS-ItalicMT"/>
          <w:iCs/>
          <w:lang w:val="es-MX" w:eastAsia="en-US"/>
        </w:rPr>
        <w:t xml:space="preserve"> Direc</w:t>
      </w:r>
      <w:r w:rsidR="00DF44AD" w:rsidRPr="00C826C6">
        <w:rPr>
          <w:rFonts w:ascii="Palatino Linotype" w:eastAsiaTheme="minorHAnsi" w:hAnsi="Palatino Linotype" w:cs="TimesNewRomanPS-ItalicMT"/>
          <w:iCs/>
          <w:lang w:val="es-MX" w:eastAsia="en-US"/>
        </w:rPr>
        <w:t>ción</w:t>
      </w:r>
      <w:r w:rsidRPr="00C826C6">
        <w:rPr>
          <w:rFonts w:ascii="Palatino Linotype" w:eastAsiaTheme="minorHAnsi" w:hAnsi="Palatino Linotype" w:cs="TimesNewRomanPS-ItalicMT"/>
          <w:iCs/>
          <w:lang w:val="es-MX" w:eastAsia="en-US"/>
        </w:rPr>
        <w:t xml:space="preserve"> </w:t>
      </w:r>
      <w:r w:rsidR="00DF44AD" w:rsidRPr="00C826C6">
        <w:rPr>
          <w:rFonts w:ascii="Palatino Linotype" w:eastAsiaTheme="minorHAnsi" w:hAnsi="Palatino Linotype" w:cs="TimesNewRomanPS-ItalicMT"/>
          <w:iCs/>
          <w:lang w:val="es-MX" w:eastAsia="en-US"/>
        </w:rPr>
        <w:t xml:space="preserve">de Asuntos </w:t>
      </w:r>
      <w:r w:rsidRPr="00C826C6">
        <w:rPr>
          <w:rFonts w:ascii="Palatino Linotype" w:eastAsiaTheme="minorHAnsi" w:hAnsi="Palatino Linotype" w:cs="TimesNewRomanPS-ItalicMT"/>
          <w:iCs/>
          <w:lang w:val="es-MX" w:eastAsia="en-US"/>
        </w:rPr>
        <w:t>Jurídic</w:t>
      </w:r>
      <w:r w:rsidR="00DF44AD" w:rsidRPr="00C826C6">
        <w:rPr>
          <w:rFonts w:ascii="Palatino Linotype" w:eastAsiaTheme="minorHAnsi" w:hAnsi="Palatino Linotype" w:cs="TimesNewRomanPS-ItalicMT"/>
          <w:iCs/>
          <w:lang w:val="es-MX" w:eastAsia="en-US"/>
        </w:rPr>
        <w:t>os</w:t>
      </w:r>
      <w:r w:rsidRPr="00C826C6">
        <w:rPr>
          <w:rFonts w:ascii="Palatino Linotype" w:eastAsiaTheme="minorHAnsi" w:hAnsi="Palatino Linotype" w:cs="TimesNewRomanPS-ItalicMT"/>
          <w:iCs/>
          <w:lang w:val="es-MX" w:eastAsia="en-US"/>
        </w:rPr>
        <w:t xml:space="preserve">, informaron </w:t>
      </w:r>
      <w:bookmarkEnd w:id="2"/>
      <w:r w:rsidRPr="00C826C6">
        <w:rPr>
          <w:rFonts w:ascii="Palatino Linotype" w:eastAsiaTheme="minorHAnsi" w:hAnsi="Palatino Linotype" w:cs="TimesNewRomanPS-ItalicMT"/>
          <w:iCs/>
          <w:lang w:val="es-MX" w:eastAsia="en-US"/>
        </w:rPr>
        <w:t>lo siguiente:</w:t>
      </w:r>
    </w:p>
    <w:p w14:paraId="405FB3CA" w14:textId="77777777" w:rsidR="005A5402" w:rsidRPr="00C826C6" w:rsidRDefault="005A5402" w:rsidP="00115AC0">
      <w:pPr>
        <w:spacing w:line="360" w:lineRule="auto"/>
        <w:jc w:val="both"/>
        <w:rPr>
          <w:rFonts w:ascii="Palatino Linotype" w:eastAsiaTheme="minorHAnsi" w:hAnsi="Palatino Linotype" w:cs="TimesNewRomanPS-ItalicMT"/>
          <w:iCs/>
          <w:lang w:val="es-MX" w:eastAsia="en-US"/>
        </w:rPr>
      </w:pPr>
    </w:p>
    <w:p w14:paraId="2147D780" w14:textId="54C73908" w:rsidR="005A5402" w:rsidRPr="00C826C6" w:rsidRDefault="006070AD" w:rsidP="006070AD">
      <w:pPr>
        <w:pStyle w:val="Prrafodelista"/>
        <w:numPr>
          <w:ilvl w:val="0"/>
          <w:numId w:val="35"/>
        </w:numPr>
        <w:spacing w:line="360" w:lineRule="auto"/>
        <w:jc w:val="both"/>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lang w:val="es-MX" w:eastAsia="en-US"/>
        </w:rPr>
        <w:t xml:space="preserve">Mediante el oficio número </w:t>
      </w:r>
      <w:r w:rsidRPr="00C826C6">
        <w:rPr>
          <w:rFonts w:ascii="Palatino Linotype" w:eastAsiaTheme="minorHAnsi" w:hAnsi="Palatino Linotype" w:cs="TimesNewRomanPS-ItalicMT"/>
          <w:b/>
          <w:bCs/>
          <w:iCs/>
          <w:lang w:val="es-MX" w:eastAsia="en-US"/>
        </w:rPr>
        <w:t>PM/SP/044-TRANS/2025</w:t>
      </w:r>
      <w:r w:rsidRPr="00C826C6">
        <w:rPr>
          <w:rFonts w:ascii="Palatino Linotype" w:eastAsiaTheme="minorHAnsi" w:hAnsi="Palatino Linotype" w:cs="TimesNewRomanPS-ItalicMT"/>
          <w:iCs/>
          <w:lang w:val="es-MX" w:eastAsia="en-US"/>
        </w:rPr>
        <w:t xml:space="preserve">, firmado por la </w:t>
      </w:r>
      <w:r w:rsidRPr="00C826C6">
        <w:rPr>
          <w:rFonts w:ascii="Palatino Linotype" w:eastAsiaTheme="minorHAnsi" w:hAnsi="Palatino Linotype" w:cs="TimesNewRomanPS-ItalicMT"/>
          <w:b/>
          <w:bCs/>
          <w:iCs/>
          <w:lang w:val="es-MX" w:eastAsia="en-US"/>
        </w:rPr>
        <w:t>secretaria particular del C. Presidente</w:t>
      </w:r>
      <w:r w:rsidRPr="00C826C6">
        <w:rPr>
          <w:rFonts w:ascii="Palatino Linotype" w:eastAsiaTheme="minorHAnsi" w:hAnsi="Palatino Linotype" w:cs="TimesNewRomanPS-ItalicMT"/>
          <w:iCs/>
          <w:lang w:val="es-MX" w:eastAsia="en-US"/>
        </w:rPr>
        <w:t xml:space="preserve">, informó que, tal y como lo refiere la Ley </w:t>
      </w:r>
      <w:r w:rsidR="007D4F9C" w:rsidRPr="00C826C6">
        <w:rPr>
          <w:rFonts w:ascii="Palatino Linotype" w:eastAsiaTheme="minorHAnsi" w:hAnsi="Palatino Linotype" w:cs="TimesNewRomanPS-ItalicMT"/>
          <w:iCs/>
          <w:lang w:val="es-MX" w:eastAsia="en-US"/>
        </w:rPr>
        <w:t>Orgánica</w:t>
      </w:r>
      <w:r w:rsidRPr="00C826C6">
        <w:rPr>
          <w:rFonts w:ascii="Palatino Linotype" w:eastAsiaTheme="minorHAnsi" w:hAnsi="Palatino Linotype" w:cs="TimesNewRomanPS-ItalicMT"/>
          <w:iCs/>
          <w:lang w:val="es-MX" w:eastAsia="en-US"/>
        </w:rPr>
        <w:t xml:space="preserve"> </w:t>
      </w:r>
      <w:r w:rsidRPr="00C826C6">
        <w:rPr>
          <w:rFonts w:ascii="Palatino Linotype" w:eastAsiaTheme="minorHAnsi" w:hAnsi="Palatino Linotype" w:cs="TimesNewRomanPS-ItalicMT"/>
          <w:iCs/>
          <w:lang w:val="es-MX" w:eastAsia="en-US"/>
        </w:rPr>
        <w:lastRenderedPageBreak/>
        <w:t>Municipal del Estado de México</w:t>
      </w:r>
      <w:r w:rsidR="007D4F9C" w:rsidRPr="00C826C6">
        <w:rPr>
          <w:rFonts w:ascii="Palatino Linotype" w:eastAsiaTheme="minorHAnsi" w:hAnsi="Palatino Linotype" w:cs="TimesNewRomanPS-ItalicMT"/>
          <w:iCs/>
          <w:lang w:val="es-MX" w:eastAsia="en-US"/>
        </w:rPr>
        <w:t xml:space="preserve"> </w:t>
      </w:r>
      <w:proofErr w:type="spellStart"/>
      <w:r w:rsidR="007D4F9C" w:rsidRPr="00C826C6">
        <w:rPr>
          <w:rFonts w:ascii="Palatino Linotype" w:eastAsiaTheme="minorHAnsi" w:hAnsi="Palatino Linotype" w:cs="TimesNewRomanPS-ItalicMT"/>
          <w:iCs/>
          <w:lang w:val="es-MX" w:eastAsia="en-US"/>
        </w:rPr>
        <w:t>em</w:t>
      </w:r>
      <w:proofErr w:type="spellEnd"/>
      <w:r w:rsidR="007D4F9C" w:rsidRPr="00C826C6">
        <w:rPr>
          <w:rFonts w:ascii="Palatino Linotype" w:eastAsiaTheme="minorHAnsi" w:hAnsi="Palatino Linotype" w:cs="TimesNewRomanPS-ItalicMT"/>
          <w:iCs/>
          <w:lang w:val="es-MX" w:eastAsia="en-US"/>
        </w:rPr>
        <w:t xml:space="preserve"> Título III, Capítulo Primero, artículo 48, fracción IV Ter y fracción VI Ter, es atribución del Presidente Municipal entregar al cabildo la relación del contingente económico de litigios laborales en contra del Ayuntamiento, por lo que, hizo entrega de dicha información mediante el archivo electrónico denominado </w:t>
      </w:r>
      <w:r w:rsidR="007D4F9C" w:rsidRPr="00C826C6">
        <w:rPr>
          <w:rFonts w:ascii="Palatino Linotype" w:eastAsiaTheme="minorHAnsi" w:hAnsi="Palatino Linotype" w:cs="TimesNewRomanPS-ItalicMT"/>
          <w:i/>
          <w:lang w:val="es-MX" w:eastAsia="en-US"/>
        </w:rPr>
        <w:t>“ANEXO01_SOL00367_SP_2025.pdf”</w:t>
      </w:r>
      <w:r w:rsidR="007D4F9C" w:rsidRPr="00C826C6">
        <w:rPr>
          <w:rFonts w:ascii="Palatino Linotype" w:eastAsiaTheme="minorHAnsi" w:hAnsi="Palatino Linotype" w:cs="TimesNewRomanPS-ItalicMT"/>
          <w:iCs/>
          <w:lang w:val="es-MX" w:eastAsia="en-US"/>
        </w:rPr>
        <w:t xml:space="preserve">; cuyo contenido consta de cinco informes firmados por el Secretario del Ayuntamiento, respecto del número de expedientes laborales en contra del Ayuntamiento, del periodo comprendido del mes de enero al mes de mayo de dos mil veinticinco.   </w:t>
      </w:r>
    </w:p>
    <w:p w14:paraId="02551624" w14:textId="77777777" w:rsidR="007D4F9C" w:rsidRPr="00C826C6" w:rsidRDefault="007D4F9C" w:rsidP="007D4F9C">
      <w:pPr>
        <w:pStyle w:val="Prrafodelista"/>
        <w:spacing w:line="360" w:lineRule="auto"/>
        <w:ind w:left="720"/>
        <w:jc w:val="both"/>
        <w:rPr>
          <w:rFonts w:ascii="Palatino Linotype" w:eastAsiaTheme="minorHAnsi" w:hAnsi="Palatino Linotype" w:cs="TimesNewRomanPS-ItalicMT"/>
          <w:iCs/>
          <w:lang w:val="es-MX" w:eastAsia="en-US"/>
        </w:rPr>
      </w:pPr>
    </w:p>
    <w:p w14:paraId="356681B3" w14:textId="4AF8FB22" w:rsidR="007D4F9C" w:rsidRPr="00C826C6" w:rsidRDefault="007D4F9C" w:rsidP="006070AD">
      <w:pPr>
        <w:pStyle w:val="Prrafodelista"/>
        <w:numPr>
          <w:ilvl w:val="0"/>
          <w:numId w:val="35"/>
        </w:numPr>
        <w:spacing w:line="360" w:lineRule="auto"/>
        <w:jc w:val="both"/>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lang w:val="es-MX" w:eastAsia="en-US"/>
        </w:rPr>
        <w:t xml:space="preserve">El </w:t>
      </w:r>
      <w:r w:rsidRPr="00C826C6">
        <w:rPr>
          <w:rFonts w:ascii="Palatino Linotype" w:eastAsiaTheme="minorHAnsi" w:hAnsi="Palatino Linotype" w:cs="TimesNewRomanPS-ItalicMT"/>
          <w:b/>
          <w:bCs/>
          <w:iCs/>
          <w:lang w:val="es-MX" w:eastAsia="en-US"/>
        </w:rPr>
        <w:t>Director Jurídico del Ayuntamiento de Atlacomulco</w:t>
      </w:r>
      <w:r w:rsidRPr="00C826C6">
        <w:rPr>
          <w:rFonts w:ascii="Palatino Linotype" w:eastAsiaTheme="minorHAnsi" w:hAnsi="Palatino Linotype" w:cs="TimesNewRomanPS-ItalicMT"/>
          <w:iCs/>
          <w:lang w:val="es-MX" w:eastAsia="en-US"/>
        </w:rPr>
        <w:t xml:space="preserve">, a través del oficio número </w:t>
      </w:r>
      <w:r w:rsidRPr="00C826C6">
        <w:rPr>
          <w:rFonts w:ascii="Palatino Linotype" w:eastAsiaTheme="minorHAnsi" w:hAnsi="Palatino Linotype" w:cs="TimesNewRomanPS-ItalicMT"/>
          <w:b/>
          <w:bCs/>
          <w:iCs/>
          <w:lang w:val="es-MX" w:eastAsia="en-US"/>
        </w:rPr>
        <w:t>ATL/DAJ/0158/06/2025</w:t>
      </w:r>
      <w:r w:rsidRPr="00C826C6">
        <w:rPr>
          <w:rFonts w:ascii="Palatino Linotype" w:eastAsiaTheme="minorHAnsi" w:hAnsi="Palatino Linotype" w:cs="TimesNewRomanPS-ItalicMT"/>
          <w:iCs/>
          <w:lang w:val="es-MX" w:eastAsia="en-US"/>
        </w:rPr>
        <w:t>, indicó que, remitía la información solicitada, la cual, consta de los informes del contingente económico de litigios laborales en contra del Ayuntamiento, en donde se visualiza cinco tab</w:t>
      </w:r>
      <w:r w:rsidR="00DF44AD" w:rsidRPr="00C826C6">
        <w:rPr>
          <w:rFonts w:ascii="Palatino Linotype" w:eastAsiaTheme="minorHAnsi" w:hAnsi="Palatino Linotype" w:cs="TimesNewRomanPS-ItalicMT"/>
          <w:iCs/>
          <w:lang w:val="es-MX" w:eastAsia="en-US"/>
        </w:rPr>
        <w:t xml:space="preserve">las con los rubros de: número total de expedientes y situación, correspondientes a los meses de enero a mayo. </w:t>
      </w:r>
    </w:p>
    <w:bookmarkEnd w:id="3"/>
    <w:p w14:paraId="21057C88" w14:textId="77777777" w:rsidR="00F85B63" w:rsidRPr="00C826C6" w:rsidRDefault="00F85B63" w:rsidP="00DE6CF9">
      <w:pPr>
        <w:spacing w:line="360" w:lineRule="auto"/>
        <w:ind w:right="49"/>
        <w:jc w:val="both"/>
        <w:rPr>
          <w:rFonts w:ascii="Palatino Linotype" w:eastAsiaTheme="minorHAnsi" w:hAnsi="Palatino Linotype" w:cstheme="minorBidi"/>
          <w:lang w:val="es-MX" w:eastAsia="es-MX"/>
        </w:rPr>
      </w:pPr>
    </w:p>
    <w:p w14:paraId="336F8F6F" w14:textId="61B119F9" w:rsidR="00F85B63" w:rsidRPr="00C826C6"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C826C6">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sobre la veracidad de lo afirmado por parte del </w:t>
      </w:r>
      <w:r w:rsidRPr="00C826C6">
        <w:rPr>
          <w:rFonts w:ascii="Palatino Linotype" w:eastAsiaTheme="minorHAnsi" w:hAnsi="Palatino Linotype" w:cs="Arial"/>
          <w:b/>
          <w:bCs/>
          <w:szCs w:val="22"/>
          <w:lang w:val="es-MX" w:eastAsia="en-US"/>
        </w:rPr>
        <w:t>Sujeto Obligado</w:t>
      </w:r>
      <w:r w:rsidRPr="00C826C6">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C826C6" w:rsidRDefault="00683574" w:rsidP="00572099">
      <w:pPr>
        <w:spacing w:line="360" w:lineRule="auto"/>
        <w:ind w:right="141"/>
        <w:jc w:val="both"/>
        <w:rPr>
          <w:rFonts w:ascii="Palatino Linotype" w:eastAsiaTheme="minorHAnsi" w:hAnsi="Palatino Linotype" w:cs="Arial"/>
          <w:bCs/>
          <w:lang w:val="es-MX" w:eastAsia="en-US"/>
        </w:rPr>
      </w:pPr>
    </w:p>
    <w:p w14:paraId="4194A689" w14:textId="3331BCFC" w:rsidR="00572099" w:rsidRPr="00C826C6" w:rsidRDefault="00E11B18" w:rsidP="00572099">
      <w:pPr>
        <w:spacing w:line="360" w:lineRule="auto"/>
        <w:ind w:right="141"/>
        <w:jc w:val="both"/>
        <w:rPr>
          <w:rFonts w:ascii="Palatino Linotype" w:eastAsiaTheme="minorHAnsi" w:hAnsi="Palatino Linotype" w:cs="Arial"/>
          <w:bCs/>
          <w:i/>
          <w:lang w:val="es-MX" w:eastAsia="en-US"/>
        </w:rPr>
      </w:pPr>
      <w:r w:rsidRPr="00C826C6">
        <w:rPr>
          <w:rFonts w:ascii="Palatino Linotype" w:eastAsiaTheme="minorHAnsi" w:hAnsi="Palatino Linotype" w:cs="Arial"/>
          <w:bCs/>
          <w:lang w:val="es-MX" w:eastAsia="en-US"/>
        </w:rPr>
        <w:t>Es así que derivado de la respuesta emitida por</w:t>
      </w:r>
      <w:r w:rsidR="00367FFB" w:rsidRPr="00C826C6">
        <w:rPr>
          <w:rFonts w:ascii="Palatino Linotype" w:eastAsiaTheme="minorHAnsi" w:hAnsi="Palatino Linotype" w:cs="Arial"/>
          <w:bCs/>
          <w:lang w:val="es-MX" w:eastAsia="en-US"/>
        </w:rPr>
        <w:t xml:space="preserve"> el </w:t>
      </w:r>
      <w:r w:rsidRPr="00C826C6">
        <w:rPr>
          <w:rFonts w:ascii="Palatino Linotype" w:eastAsiaTheme="minorHAnsi" w:hAnsi="Palatino Linotype" w:cs="Arial"/>
          <w:b/>
          <w:bCs/>
          <w:lang w:val="es-MX" w:eastAsia="en-US"/>
        </w:rPr>
        <w:t>Sujeto Obligado</w:t>
      </w:r>
      <w:r w:rsidRPr="00C826C6">
        <w:rPr>
          <w:rFonts w:ascii="Palatino Linotype" w:eastAsiaTheme="minorHAnsi" w:hAnsi="Palatino Linotype" w:cs="Arial"/>
          <w:bCs/>
          <w:lang w:val="es-MX" w:eastAsia="en-US"/>
        </w:rPr>
        <w:t>,</w:t>
      </w:r>
      <w:r w:rsidR="0073033B" w:rsidRPr="00C826C6">
        <w:rPr>
          <w:rFonts w:ascii="Palatino Linotype" w:eastAsiaTheme="minorHAnsi" w:hAnsi="Palatino Linotype" w:cs="Arial"/>
          <w:bCs/>
          <w:lang w:val="es-MX" w:eastAsia="en-US"/>
        </w:rPr>
        <w:t xml:space="preserve"> la parte </w:t>
      </w:r>
      <w:r w:rsidRPr="00C826C6">
        <w:rPr>
          <w:rFonts w:ascii="Palatino Linotype" w:eastAsiaTheme="minorHAnsi" w:hAnsi="Palatino Linotype" w:cs="Arial"/>
          <w:b/>
          <w:bCs/>
          <w:lang w:val="es-MX" w:eastAsia="en-US"/>
        </w:rPr>
        <w:t>Recurrente</w:t>
      </w:r>
      <w:r w:rsidRPr="00C826C6">
        <w:rPr>
          <w:rFonts w:ascii="Palatino Linotype" w:eastAsiaTheme="minorHAnsi" w:hAnsi="Palatino Linotype" w:cs="Arial"/>
          <w:bCs/>
          <w:lang w:val="es-MX" w:eastAsia="en-US"/>
        </w:rPr>
        <w:t xml:space="preserve">, interpuso el presente recurso de revisión, señalando sustancialmente </w:t>
      </w:r>
      <w:r w:rsidRPr="00C826C6">
        <w:rPr>
          <w:rFonts w:ascii="Palatino Linotype" w:eastAsiaTheme="minorHAnsi" w:hAnsi="Palatino Linotype" w:cs="Arial"/>
          <w:bCs/>
          <w:lang w:val="es-MX" w:eastAsia="en-US"/>
        </w:rPr>
        <w:lastRenderedPageBreak/>
        <w:t>como su</w:t>
      </w:r>
      <w:r w:rsidR="00FA0962" w:rsidRPr="00C826C6">
        <w:rPr>
          <w:rFonts w:ascii="Palatino Linotype" w:eastAsiaTheme="minorHAnsi" w:hAnsi="Palatino Linotype" w:cs="Arial"/>
          <w:bCs/>
          <w:lang w:val="es-MX" w:eastAsia="en-US"/>
        </w:rPr>
        <w:t>s</w:t>
      </w:r>
      <w:r w:rsidR="006A2694" w:rsidRPr="00C826C6">
        <w:rPr>
          <w:rFonts w:ascii="Palatino Linotype" w:eastAsiaTheme="minorHAnsi" w:hAnsi="Palatino Linotype" w:cs="Arial"/>
          <w:bCs/>
          <w:lang w:val="es-MX" w:eastAsia="en-US"/>
        </w:rPr>
        <w:t xml:space="preserve"> </w:t>
      </w:r>
      <w:r w:rsidR="00FA0962" w:rsidRPr="00C826C6">
        <w:rPr>
          <w:rFonts w:ascii="Palatino Linotype" w:eastAsiaTheme="minorHAnsi" w:hAnsi="Palatino Linotype" w:cs="Arial"/>
          <w:bCs/>
          <w:lang w:val="es-MX" w:eastAsia="en-US"/>
        </w:rPr>
        <w:t>razones o motivos de inconformidad</w:t>
      </w:r>
      <w:r w:rsidRPr="00C826C6">
        <w:rPr>
          <w:rFonts w:ascii="Palatino Linotype" w:eastAsiaTheme="minorHAnsi" w:hAnsi="Palatino Linotype" w:cs="Arial"/>
          <w:bCs/>
          <w:lang w:val="es-MX" w:eastAsia="en-US"/>
        </w:rPr>
        <w:t>, lo siguiente:</w:t>
      </w:r>
      <w:r w:rsidR="00E9680B" w:rsidRPr="00C826C6">
        <w:rPr>
          <w:rFonts w:ascii="Palatino Linotype" w:eastAsiaTheme="minorHAnsi" w:hAnsi="Palatino Linotype" w:cs="Arial"/>
          <w:bCs/>
          <w:lang w:val="es-MX" w:eastAsia="en-US"/>
        </w:rPr>
        <w:t xml:space="preserve"> </w:t>
      </w:r>
      <w:r w:rsidRPr="00C826C6">
        <w:rPr>
          <w:rFonts w:ascii="Palatino Linotype" w:eastAsiaTheme="minorHAnsi" w:hAnsi="Palatino Linotype" w:cs="Arial"/>
          <w:bCs/>
          <w:i/>
          <w:lang w:val="es-MX" w:eastAsia="en-US"/>
        </w:rPr>
        <w:t>“</w:t>
      </w:r>
      <w:r w:rsidR="00DF44AD" w:rsidRPr="00C826C6">
        <w:rPr>
          <w:rFonts w:ascii="Palatino Linotype" w:eastAsiaTheme="minorHAnsi" w:hAnsi="Palatino Linotype" w:cs="Arial"/>
          <w:b/>
          <w:i/>
          <w:lang w:val="es-MX" w:eastAsia="en-US"/>
        </w:rPr>
        <w:t>Se solicitaron los informes que por ley se entregan a cabildo</w:t>
      </w:r>
      <w:r w:rsidRPr="00C826C6">
        <w:rPr>
          <w:rFonts w:ascii="Palatino Linotype" w:eastAsiaTheme="minorHAnsi" w:hAnsi="Palatino Linotype" w:cs="Arial"/>
          <w:bCs/>
          <w:i/>
          <w:lang w:val="es-MX" w:eastAsia="en-US"/>
        </w:rPr>
        <w:t>” (Sic).</w:t>
      </w:r>
    </w:p>
    <w:p w14:paraId="2CA5D280" w14:textId="77777777" w:rsidR="00056A58" w:rsidRPr="00C826C6" w:rsidRDefault="00056A58" w:rsidP="008A12CF">
      <w:pPr>
        <w:tabs>
          <w:tab w:val="left" w:pos="709"/>
        </w:tabs>
        <w:spacing w:line="360" w:lineRule="auto"/>
        <w:contextualSpacing/>
        <w:jc w:val="both"/>
        <w:rPr>
          <w:rFonts w:ascii="Palatino Linotype" w:hAnsi="Palatino Linotype" w:cs="Arial"/>
          <w:lang w:val="es-ES_tradnl"/>
        </w:rPr>
      </w:pPr>
    </w:p>
    <w:p w14:paraId="3ED7352C" w14:textId="261095FD" w:rsidR="00DF44AD" w:rsidRPr="00C826C6" w:rsidRDefault="00DF44AD" w:rsidP="008A12CF">
      <w:pPr>
        <w:tabs>
          <w:tab w:val="left" w:pos="709"/>
        </w:tabs>
        <w:spacing w:line="360" w:lineRule="auto"/>
        <w:contextualSpacing/>
        <w:jc w:val="both"/>
        <w:rPr>
          <w:rFonts w:ascii="Palatino Linotype" w:hAnsi="Palatino Linotype" w:cs="Arial"/>
          <w:lang w:val="es-ES_tradnl"/>
        </w:rPr>
      </w:pPr>
      <w:r w:rsidRPr="00C826C6">
        <w:rPr>
          <w:rFonts w:ascii="Palatino Linotype" w:hAnsi="Palatino Linotype" w:cs="Arial"/>
          <w:lang w:val="es-ES_tradnl"/>
        </w:rPr>
        <w:t xml:space="preserve">Por lo que, el Sujeto Obligado en la etapa de manifestaciones, </w:t>
      </w:r>
      <w:r w:rsidRPr="00C826C6">
        <w:rPr>
          <w:rFonts w:ascii="Palatino Linotype" w:eastAsiaTheme="minorHAnsi" w:hAnsi="Palatino Linotype" w:cs="TimesNewRomanPS-ItalicMT"/>
          <w:iCs/>
          <w:lang w:val="es-MX" w:eastAsia="en-US"/>
        </w:rPr>
        <w:t>los Servidores Públicos Habilitados de la Secretaría Particular del C. Presidente Municipal y de la Dirección de Asuntos Jurídicos, ratificaron sus respectivas respuestas, informando que, la información se había entregado en tiempo y forma a la solicitud aludida.</w:t>
      </w:r>
    </w:p>
    <w:p w14:paraId="2DCAAAF5" w14:textId="77777777" w:rsidR="00DF44AD" w:rsidRPr="00C826C6" w:rsidRDefault="00DF44AD" w:rsidP="008A12CF">
      <w:pPr>
        <w:tabs>
          <w:tab w:val="left" w:pos="709"/>
        </w:tabs>
        <w:spacing w:line="360" w:lineRule="auto"/>
        <w:contextualSpacing/>
        <w:jc w:val="both"/>
        <w:rPr>
          <w:rFonts w:ascii="Palatino Linotype" w:hAnsi="Palatino Linotype" w:cs="Arial"/>
          <w:lang w:val="es-ES_tradnl"/>
        </w:rPr>
      </w:pPr>
    </w:p>
    <w:p w14:paraId="6C277C3B" w14:textId="162BEA5D" w:rsidR="008A12CF" w:rsidRPr="00C826C6" w:rsidRDefault="00E9680B" w:rsidP="008A12CF">
      <w:pPr>
        <w:tabs>
          <w:tab w:val="left" w:pos="709"/>
        </w:tabs>
        <w:spacing w:line="360" w:lineRule="auto"/>
        <w:contextualSpacing/>
        <w:jc w:val="both"/>
        <w:rPr>
          <w:rFonts w:ascii="Palatino Linotype" w:hAnsi="Palatino Linotype" w:cs="Arial"/>
        </w:rPr>
      </w:pPr>
      <w:r w:rsidRPr="00C826C6">
        <w:rPr>
          <w:rFonts w:ascii="Palatino Linotype" w:hAnsi="Palatino Linotype" w:cs="Arial"/>
          <w:lang w:val="es-ES_tradnl"/>
        </w:rPr>
        <w:t>Ante ello</w:t>
      </w:r>
      <w:r w:rsidR="008A12CF" w:rsidRPr="00C826C6">
        <w:rPr>
          <w:rFonts w:ascii="Palatino Linotype" w:hAnsi="Palatino Linotype" w:cs="Arial"/>
          <w:lang w:val="es-ES_tradnl"/>
        </w:rPr>
        <w:t xml:space="preserve">, es de </w:t>
      </w:r>
      <w:r w:rsidR="008A12CF" w:rsidRPr="00C826C6">
        <w:rPr>
          <w:rFonts w:ascii="Palatino Linotype" w:hAnsi="Palatino Linotype" w:cs="Arial"/>
        </w:rPr>
        <w:t xml:space="preserve">señalar que el artículo 4, párrafo segundo </w:t>
      </w:r>
      <w:r w:rsidR="00367FFB" w:rsidRPr="00C826C6">
        <w:rPr>
          <w:rFonts w:ascii="Palatino Linotype" w:hAnsi="Palatino Linotype" w:cs="Arial"/>
        </w:rPr>
        <w:t xml:space="preserve">de la Ley de Transparencia </w:t>
      </w:r>
      <w:r w:rsidR="008A12CF" w:rsidRPr="00C826C6">
        <w:rPr>
          <w:rFonts w:ascii="Palatino Linotype" w:hAnsi="Palatino Linotype" w:cs="Arial"/>
        </w:rPr>
        <w:t>y Acceso a la Información Pública del Estado de México y Municipios, dispone:</w:t>
      </w:r>
    </w:p>
    <w:p w14:paraId="41D5D28D" w14:textId="77777777" w:rsidR="00791193" w:rsidRPr="00C826C6" w:rsidRDefault="00791193" w:rsidP="00791193">
      <w:pPr>
        <w:pStyle w:val="Sinespaciado"/>
      </w:pPr>
    </w:p>
    <w:p w14:paraId="42FB5373"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i/>
          <w:sz w:val="22"/>
        </w:rPr>
        <w:t>“</w:t>
      </w:r>
      <w:r w:rsidRPr="00C826C6">
        <w:rPr>
          <w:rFonts w:ascii="Palatino Linotype" w:hAnsi="Palatino Linotype" w:cs="Arial"/>
          <w:b/>
          <w:i/>
          <w:sz w:val="22"/>
        </w:rPr>
        <w:t xml:space="preserve">Artículo 4. </w:t>
      </w:r>
      <w:r w:rsidRPr="00C826C6">
        <w:rPr>
          <w:rFonts w:ascii="Palatino Linotype" w:hAnsi="Palatino Linotype" w:cs="Arial"/>
          <w:i/>
          <w:sz w:val="22"/>
        </w:rPr>
        <w:t xml:space="preserve">… </w:t>
      </w:r>
    </w:p>
    <w:p w14:paraId="3EBD2FA7"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C826C6">
        <w:rPr>
          <w:rFonts w:ascii="Palatino Linotype" w:hAnsi="Palatino Linotype" w:cs="Arial"/>
          <w:i/>
          <w:sz w:val="22"/>
        </w:rPr>
        <w:t>evistas por esta Ley.</w:t>
      </w:r>
      <w:r w:rsidRPr="00C826C6">
        <w:rPr>
          <w:rFonts w:ascii="Palatino Linotype" w:hAnsi="Palatino Linotype" w:cs="Arial"/>
          <w:i/>
          <w:sz w:val="22"/>
        </w:rPr>
        <w:t>”</w:t>
      </w:r>
    </w:p>
    <w:p w14:paraId="7ADA0171" w14:textId="77777777" w:rsidR="00E9680B" w:rsidRPr="00C826C6"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C826C6" w:rsidRDefault="008A12CF" w:rsidP="008A12CF">
      <w:pPr>
        <w:tabs>
          <w:tab w:val="left" w:pos="709"/>
        </w:tabs>
        <w:spacing w:line="360" w:lineRule="auto"/>
        <w:contextualSpacing/>
        <w:jc w:val="both"/>
        <w:rPr>
          <w:rFonts w:ascii="Palatino Linotype" w:hAnsi="Palatino Linotype" w:cs="Arial"/>
          <w:lang w:val="es-ES_tradnl"/>
        </w:rPr>
      </w:pPr>
      <w:r w:rsidRPr="00C826C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C826C6" w:rsidRDefault="008A12CF" w:rsidP="008A12CF">
      <w:pPr>
        <w:tabs>
          <w:tab w:val="left" w:pos="709"/>
        </w:tabs>
        <w:spacing w:line="360" w:lineRule="auto"/>
        <w:contextualSpacing/>
        <w:jc w:val="both"/>
        <w:rPr>
          <w:rFonts w:ascii="Palatino Linotype" w:hAnsi="Palatino Linotype" w:cs="Arial"/>
        </w:rPr>
      </w:pPr>
    </w:p>
    <w:p w14:paraId="4F59E477" w14:textId="77D99F47" w:rsidR="008A12CF" w:rsidRPr="00C826C6" w:rsidRDefault="008A12CF" w:rsidP="00376422">
      <w:pPr>
        <w:tabs>
          <w:tab w:val="left" w:pos="709"/>
        </w:tabs>
        <w:spacing w:line="360" w:lineRule="auto"/>
        <w:contextualSpacing/>
        <w:jc w:val="both"/>
        <w:rPr>
          <w:rFonts w:ascii="Palatino Linotype" w:hAnsi="Palatino Linotype" w:cs="Arial"/>
        </w:rPr>
      </w:pPr>
      <w:r w:rsidRPr="00C826C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C826C6">
        <w:rPr>
          <w:rFonts w:ascii="Palatino Linotype" w:hAnsi="Palatino Linotype" w:cs="Arial"/>
        </w:rPr>
        <w:lastRenderedPageBreak/>
        <w:t xml:space="preserve">archivos, en el estado en el que se encuentre, sin la obligación de generarla, resumirla, efectuar cálculos o practicar investigaciones; tal y </w:t>
      </w:r>
      <w:r w:rsidR="00376422" w:rsidRPr="00C826C6">
        <w:rPr>
          <w:rFonts w:ascii="Palatino Linotype" w:hAnsi="Palatino Linotype" w:cs="Arial"/>
        </w:rPr>
        <w:t xml:space="preserve">como se señala a continuación: </w:t>
      </w:r>
    </w:p>
    <w:p w14:paraId="72C06A84" w14:textId="77777777" w:rsidR="00376422" w:rsidRPr="00C826C6"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C826C6" w:rsidRDefault="008A12CF" w:rsidP="00E9680B">
      <w:pPr>
        <w:ind w:left="567" w:right="616"/>
        <w:jc w:val="both"/>
        <w:rPr>
          <w:rFonts w:ascii="Palatino Linotype" w:hAnsi="Palatino Linotype" w:cs="Arial"/>
          <w:i/>
          <w:sz w:val="22"/>
        </w:rPr>
      </w:pPr>
      <w:r w:rsidRPr="00C826C6">
        <w:rPr>
          <w:rFonts w:ascii="Palatino Linotype" w:hAnsi="Palatino Linotype" w:cs="Arial"/>
          <w:i/>
          <w:sz w:val="22"/>
        </w:rPr>
        <w:t>“</w:t>
      </w:r>
      <w:r w:rsidRPr="00C826C6">
        <w:rPr>
          <w:rFonts w:ascii="Palatino Linotype" w:hAnsi="Palatino Linotype" w:cs="Arial"/>
          <w:b/>
          <w:i/>
          <w:sz w:val="22"/>
        </w:rPr>
        <w:t>Artículo 12.</w:t>
      </w:r>
      <w:r w:rsidRPr="00C826C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C826C6" w:rsidRDefault="008A12CF" w:rsidP="00E9680B">
      <w:pPr>
        <w:ind w:left="567" w:right="616"/>
        <w:jc w:val="both"/>
        <w:rPr>
          <w:rFonts w:ascii="Palatino Linotype" w:hAnsi="Palatino Linotype" w:cs="Arial"/>
          <w:i/>
          <w:sz w:val="22"/>
        </w:rPr>
      </w:pPr>
    </w:p>
    <w:p w14:paraId="4C59E8C4" w14:textId="77777777" w:rsidR="00CC0B81" w:rsidRPr="00C826C6" w:rsidRDefault="008A12CF" w:rsidP="00581DC8">
      <w:pPr>
        <w:ind w:left="567" w:right="616"/>
        <w:jc w:val="both"/>
        <w:rPr>
          <w:rFonts w:ascii="Palatino Linotype" w:hAnsi="Palatino Linotype" w:cs="Arial"/>
          <w:i/>
          <w:sz w:val="22"/>
        </w:rPr>
      </w:pPr>
      <w:r w:rsidRPr="00C826C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70C976" w14:textId="77777777" w:rsidR="002A661B" w:rsidRPr="00C826C6" w:rsidRDefault="002A661B" w:rsidP="008A12CF">
      <w:pPr>
        <w:tabs>
          <w:tab w:val="left" w:pos="709"/>
        </w:tabs>
        <w:spacing w:line="360" w:lineRule="auto"/>
        <w:contextualSpacing/>
        <w:jc w:val="both"/>
        <w:rPr>
          <w:rFonts w:ascii="Palatino Linotype" w:hAnsi="Palatino Linotype" w:cs="Arial"/>
        </w:rPr>
      </w:pPr>
    </w:p>
    <w:p w14:paraId="3425E3C4" w14:textId="7622484F" w:rsidR="00376422" w:rsidRPr="00C826C6" w:rsidRDefault="008A12CF" w:rsidP="008A12CF">
      <w:pPr>
        <w:tabs>
          <w:tab w:val="left" w:pos="709"/>
        </w:tabs>
        <w:spacing w:line="360" w:lineRule="auto"/>
        <w:contextualSpacing/>
        <w:jc w:val="both"/>
        <w:rPr>
          <w:rFonts w:ascii="Palatino Linotype" w:hAnsi="Palatino Linotype" w:cs="Arial"/>
        </w:rPr>
      </w:pPr>
      <w:r w:rsidRPr="00C826C6">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C826C6">
        <w:rPr>
          <w:rFonts w:ascii="Palatino Linotype" w:hAnsi="Palatino Linotype" w:cs="Arial"/>
        </w:rPr>
        <w:t>cceso a la información pública.</w:t>
      </w:r>
    </w:p>
    <w:p w14:paraId="6A7BFC21" w14:textId="77777777" w:rsidR="00480299" w:rsidRPr="00C826C6"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C826C6" w:rsidRDefault="008A12CF" w:rsidP="008A12CF">
      <w:pPr>
        <w:tabs>
          <w:tab w:val="left" w:pos="709"/>
        </w:tabs>
        <w:spacing w:line="360" w:lineRule="auto"/>
        <w:contextualSpacing/>
        <w:jc w:val="both"/>
        <w:rPr>
          <w:rFonts w:ascii="Palatino Linotype" w:hAnsi="Palatino Linotype" w:cs="Arial"/>
        </w:rPr>
      </w:pPr>
      <w:r w:rsidRPr="00C826C6">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C826C6">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826C6">
        <w:rPr>
          <w:rFonts w:ascii="Palatino Linotype" w:hAnsi="Palatino Linotype" w:cs="Arial"/>
        </w:rPr>
        <w:t xml:space="preserve"> de los Sujetos Obligados; los que, podrán estar en cualquier medio, sea escrito, impreso, sonoro, visual, electrónico, informático </w:t>
      </w:r>
      <w:r w:rsidRPr="00C826C6">
        <w:rPr>
          <w:rFonts w:ascii="Palatino Linotype" w:hAnsi="Palatino Linotype" w:cs="Arial"/>
        </w:rPr>
        <w:lastRenderedPageBreak/>
        <w:t xml:space="preserve">u holográfico, de conformidad con el artículo 3, fracción XI, de la Ley de la materia, el cual dispone lo siguiente: </w:t>
      </w:r>
    </w:p>
    <w:p w14:paraId="651F4B43" w14:textId="77777777" w:rsidR="008A12CF" w:rsidRPr="00C826C6" w:rsidRDefault="008A12CF" w:rsidP="008A12CF">
      <w:pPr>
        <w:pStyle w:val="Sinespaciado"/>
      </w:pPr>
    </w:p>
    <w:p w14:paraId="7C973409"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i/>
          <w:sz w:val="22"/>
        </w:rPr>
        <w:t>“</w:t>
      </w:r>
      <w:r w:rsidRPr="00C826C6">
        <w:rPr>
          <w:rFonts w:ascii="Palatino Linotype" w:hAnsi="Palatino Linotype" w:cs="Arial"/>
          <w:b/>
          <w:i/>
          <w:sz w:val="22"/>
        </w:rPr>
        <w:t xml:space="preserve">Artículo 3. </w:t>
      </w:r>
      <w:r w:rsidRPr="00C826C6">
        <w:rPr>
          <w:rFonts w:ascii="Palatino Linotype" w:hAnsi="Palatino Linotype" w:cs="Arial"/>
          <w:i/>
          <w:sz w:val="22"/>
        </w:rPr>
        <w:t>Para los efectos de la presente Ley se entenderá por:</w:t>
      </w:r>
    </w:p>
    <w:p w14:paraId="4FB43049"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i/>
          <w:sz w:val="22"/>
        </w:rPr>
        <w:t>(…)</w:t>
      </w:r>
    </w:p>
    <w:p w14:paraId="4EAD3377"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b/>
          <w:i/>
          <w:sz w:val="22"/>
        </w:rPr>
        <w:t>XI. Documento:</w:t>
      </w:r>
      <w:r w:rsidRPr="00C826C6">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826C6">
        <w:rPr>
          <w:rFonts w:ascii="Palatino Linotype" w:hAnsi="Palatino Linotype" w:cs="Arial"/>
          <w:b/>
          <w:i/>
          <w:sz w:val="22"/>
          <w:u w:val="single"/>
        </w:rPr>
        <w:t>registro que documente el ejercicio de las facultades, funciones y competencias de los sujetos obligados</w:t>
      </w:r>
      <w:r w:rsidRPr="00C826C6">
        <w:rPr>
          <w:rFonts w:ascii="Palatino Linotype" w:hAnsi="Palatino Linotype" w:cs="Arial"/>
          <w:i/>
          <w:sz w:val="22"/>
          <w:u w:val="single"/>
        </w:rPr>
        <w:t>,</w:t>
      </w:r>
      <w:r w:rsidRPr="00C826C6">
        <w:rPr>
          <w:rFonts w:ascii="Palatino Linotype" w:hAnsi="Palatino Linotype" w:cs="Arial"/>
          <w:i/>
          <w:sz w:val="22"/>
        </w:rPr>
        <w:t xml:space="preserve"> sus servidores públicos e integrantes, </w:t>
      </w:r>
      <w:r w:rsidRPr="00C826C6">
        <w:rPr>
          <w:rFonts w:ascii="Palatino Linotype" w:hAnsi="Palatino Linotype" w:cs="Arial"/>
          <w:b/>
          <w:i/>
          <w:sz w:val="22"/>
          <w:u w:val="single"/>
        </w:rPr>
        <w:t>sin importar su fuente o fecha de elaboración.</w:t>
      </w:r>
      <w:r w:rsidRPr="00C826C6">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C826C6" w:rsidRDefault="008A12CF" w:rsidP="00351E9D">
      <w:pPr>
        <w:ind w:left="567" w:right="616"/>
        <w:jc w:val="both"/>
        <w:rPr>
          <w:rFonts w:ascii="Palatino Linotype" w:hAnsi="Palatino Linotype" w:cs="Arial"/>
          <w:i/>
          <w:sz w:val="22"/>
        </w:rPr>
      </w:pPr>
      <w:r w:rsidRPr="00C826C6">
        <w:rPr>
          <w:rFonts w:ascii="Palatino Linotype" w:hAnsi="Palatino Linotype" w:cs="Arial"/>
          <w:i/>
          <w:sz w:val="22"/>
        </w:rPr>
        <w:t>(…)”</w:t>
      </w:r>
    </w:p>
    <w:p w14:paraId="35433D2B" w14:textId="77777777" w:rsidR="008A12CF" w:rsidRPr="00C826C6" w:rsidRDefault="008A12CF" w:rsidP="008A12CF">
      <w:pPr>
        <w:rPr>
          <w:sz w:val="14"/>
        </w:rPr>
      </w:pPr>
    </w:p>
    <w:p w14:paraId="6F8E6CBD" w14:textId="77777777" w:rsidR="008A12CF" w:rsidRPr="00C826C6" w:rsidRDefault="008A12CF" w:rsidP="008A12CF"/>
    <w:p w14:paraId="367EAE83" w14:textId="376CEF85" w:rsidR="008A12CF" w:rsidRPr="00C826C6" w:rsidRDefault="008A12CF" w:rsidP="00EA0618">
      <w:pPr>
        <w:spacing w:before="240" w:after="240" w:line="360" w:lineRule="auto"/>
        <w:ind w:right="49"/>
        <w:contextualSpacing/>
        <w:jc w:val="both"/>
        <w:rPr>
          <w:rFonts w:ascii="Palatino Linotype" w:eastAsia="MS Mincho" w:hAnsi="Palatino Linotype"/>
        </w:rPr>
      </w:pPr>
      <w:r w:rsidRPr="00C826C6">
        <w:rPr>
          <w:rFonts w:ascii="Palatino Linotype" w:hAnsi="Palatino Linotype" w:cs="Arial"/>
        </w:rPr>
        <w:t xml:space="preserve">Además, </w:t>
      </w:r>
      <w:r w:rsidRPr="00C826C6">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C826C6"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C826C6" w:rsidRDefault="008A12CF" w:rsidP="00FC1FC5">
      <w:pPr>
        <w:spacing w:line="360" w:lineRule="auto"/>
        <w:jc w:val="both"/>
        <w:rPr>
          <w:rFonts w:ascii="Palatino Linotype" w:hAnsi="Palatino Linotype" w:cs="Arial"/>
          <w:color w:val="222222"/>
          <w:szCs w:val="19"/>
          <w:lang w:eastAsia="es-MX"/>
        </w:rPr>
      </w:pPr>
      <w:r w:rsidRPr="00C826C6">
        <w:rPr>
          <w:rFonts w:ascii="Palatino Linotype" w:hAnsi="Palatino Linotype"/>
          <w:color w:val="000000"/>
        </w:rPr>
        <w:t xml:space="preserve">Sirve como apoyo </w:t>
      </w:r>
      <w:r w:rsidRPr="00C826C6">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C826C6" w:rsidRDefault="008A12CF" w:rsidP="008A12CF">
      <w:pPr>
        <w:pStyle w:val="Sinespaciado"/>
        <w:rPr>
          <w:lang w:eastAsia="es-MX"/>
        </w:rPr>
      </w:pPr>
    </w:p>
    <w:p w14:paraId="3B377C22" w14:textId="77777777" w:rsidR="008A12CF" w:rsidRPr="00C826C6"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C826C6">
        <w:rPr>
          <w:rFonts w:ascii="Palatino Linotype" w:hAnsi="Palatino Linotype" w:cs="Arial"/>
          <w:b/>
          <w:bCs/>
          <w:i/>
          <w:iCs/>
          <w:color w:val="222222"/>
          <w:sz w:val="22"/>
          <w:lang w:eastAsia="es-MX"/>
        </w:rPr>
        <w:t xml:space="preserve">“Las dependencias y entidades no están obligadas a generar documentos ad hoc para responder una solicitud de acceso a la </w:t>
      </w:r>
      <w:r w:rsidRPr="00C826C6">
        <w:rPr>
          <w:rFonts w:ascii="Palatino Linotype" w:hAnsi="Palatino Linotype" w:cs="Arial"/>
          <w:b/>
          <w:bCs/>
          <w:i/>
          <w:iCs/>
          <w:color w:val="222222"/>
          <w:sz w:val="22"/>
          <w:lang w:eastAsia="es-MX"/>
        </w:rPr>
        <w:lastRenderedPageBreak/>
        <w:t>información. </w:t>
      </w:r>
      <w:r w:rsidRPr="00C826C6">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C826C6" w:rsidRDefault="008A12CF" w:rsidP="008A12CF">
      <w:pPr>
        <w:pStyle w:val="Sinespaciado"/>
      </w:pPr>
    </w:p>
    <w:p w14:paraId="11F242E0" w14:textId="77777777" w:rsidR="008A12CF" w:rsidRPr="00C826C6" w:rsidRDefault="008A12CF" w:rsidP="008A12CF">
      <w:pPr>
        <w:pStyle w:val="Sinespaciado"/>
      </w:pPr>
    </w:p>
    <w:p w14:paraId="09997C25" w14:textId="4D2A14CA" w:rsidR="00581DC8" w:rsidRPr="00C826C6" w:rsidRDefault="008A12CF" w:rsidP="00367FFB">
      <w:pPr>
        <w:spacing w:line="360" w:lineRule="auto"/>
        <w:contextualSpacing/>
        <w:jc w:val="both"/>
        <w:rPr>
          <w:rFonts w:ascii="Palatino Linotype" w:hAnsi="Palatino Linotype" w:cs="Arial"/>
        </w:rPr>
      </w:pPr>
      <w:r w:rsidRPr="00C826C6">
        <w:rPr>
          <w:rFonts w:ascii="Palatino Linotype" w:hAnsi="Palatino Linotype" w:cs="Arial"/>
          <w:bCs/>
        </w:rPr>
        <w:t xml:space="preserve">Además, </w:t>
      </w:r>
      <w:r w:rsidRPr="00C826C6">
        <w:rPr>
          <w:rFonts w:ascii="Palatino Linotype" w:hAnsi="Palatino Linotype" w:cs="Arial"/>
        </w:rPr>
        <w:t xml:space="preserve">a Ley de Transparencia y Acceso a la Información Pública del Estado de México y Municipios, prevé en su artículo 23, fracción </w:t>
      </w:r>
      <w:r w:rsidR="004C6BB5" w:rsidRPr="00C826C6">
        <w:rPr>
          <w:rFonts w:ascii="Palatino Linotype" w:hAnsi="Palatino Linotype" w:cs="Arial"/>
        </w:rPr>
        <w:t>IV</w:t>
      </w:r>
      <w:r w:rsidRPr="00C826C6">
        <w:rPr>
          <w:rFonts w:ascii="Palatino Linotype" w:hAnsi="Palatino Linotype" w:cs="Arial"/>
        </w:rPr>
        <w:t>, que son Sujetos Obligados a Transparentar y permitir el acceso a su información y proteger los datos que obren en su poder:</w:t>
      </w:r>
    </w:p>
    <w:p w14:paraId="4D0EDF69" w14:textId="77777777" w:rsidR="00DF44AD" w:rsidRPr="00C826C6" w:rsidRDefault="00DF44AD" w:rsidP="00DF44AD">
      <w:pPr>
        <w:pStyle w:val="Sinespaciado"/>
      </w:pPr>
    </w:p>
    <w:p w14:paraId="2E250855" w14:textId="77777777" w:rsidR="004C6BB5" w:rsidRPr="00C826C6" w:rsidRDefault="00581DC8" w:rsidP="004C6BB5">
      <w:pPr>
        <w:ind w:left="567" w:right="616"/>
        <w:contextualSpacing/>
        <w:jc w:val="both"/>
        <w:rPr>
          <w:rFonts w:ascii="Palatino Linotype" w:hAnsi="Palatino Linotype" w:cs="Arial"/>
          <w:i/>
          <w:sz w:val="22"/>
        </w:rPr>
      </w:pPr>
      <w:r w:rsidRPr="00C826C6">
        <w:rPr>
          <w:rFonts w:ascii="Palatino Linotype" w:hAnsi="Palatino Linotype" w:cs="Arial"/>
          <w:b/>
          <w:i/>
          <w:sz w:val="22"/>
        </w:rPr>
        <w:t>Artículo 23.</w:t>
      </w:r>
      <w:r w:rsidRPr="00C826C6">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C826C6" w:rsidRDefault="004C6BB5" w:rsidP="004C6BB5">
      <w:pPr>
        <w:ind w:left="567" w:right="616"/>
        <w:contextualSpacing/>
        <w:jc w:val="both"/>
        <w:rPr>
          <w:rFonts w:ascii="Palatino Linotype" w:hAnsi="Palatino Linotype" w:cs="Arial"/>
          <w:b/>
          <w:i/>
          <w:sz w:val="22"/>
        </w:rPr>
      </w:pPr>
    </w:p>
    <w:p w14:paraId="3CFBD3F6" w14:textId="5DBD6D8F" w:rsidR="00031EFF" w:rsidRPr="00C826C6" w:rsidRDefault="004C6BB5" w:rsidP="004C6BB5">
      <w:pPr>
        <w:ind w:left="567" w:right="616"/>
        <w:contextualSpacing/>
        <w:jc w:val="both"/>
        <w:rPr>
          <w:rFonts w:ascii="Palatino Linotype" w:hAnsi="Palatino Linotype" w:cs="Arial"/>
          <w:bCs/>
          <w:i/>
          <w:sz w:val="22"/>
        </w:rPr>
      </w:pPr>
      <w:r w:rsidRPr="00C826C6">
        <w:rPr>
          <w:rFonts w:ascii="Palatino Linotype" w:hAnsi="Palatino Linotype" w:cs="Arial"/>
          <w:b/>
          <w:i/>
          <w:sz w:val="22"/>
        </w:rPr>
        <w:t xml:space="preserve">IV. </w:t>
      </w:r>
      <w:r w:rsidRPr="00C826C6">
        <w:rPr>
          <w:rFonts w:ascii="Palatino Linotype" w:hAnsi="Palatino Linotype" w:cs="Arial"/>
          <w:bCs/>
          <w:i/>
          <w:sz w:val="22"/>
        </w:rPr>
        <w:t>Los ayuntamientos y las dependencias, organismos, órganos y entidades de la administración municipal;</w:t>
      </w:r>
    </w:p>
    <w:p w14:paraId="5444B6C2" w14:textId="77777777" w:rsidR="004C6BB5" w:rsidRPr="00C826C6" w:rsidRDefault="004C6BB5" w:rsidP="00F30C1D">
      <w:pPr>
        <w:spacing w:line="360" w:lineRule="auto"/>
        <w:jc w:val="both"/>
        <w:rPr>
          <w:rFonts w:ascii="Palatino Linotype" w:hAnsi="Palatino Linotype" w:cs="Arial"/>
        </w:rPr>
      </w:pPr>
    </w:p>
    <w:p w14:paraId="23FF5392" w14:textId="03F3F990" w:rsidR="00087797" w:rsidRPr="00C826C6" w:rsidRDefault="008A12CF" w:rsidP="00F30C1D">
      <w:pPr>
        <w:spacing w:line="360" w:lineRule="auto"/>
        <w:jc w:val="both"/>
        <w:rPr>
          <w:rFonts w:ascii="Palatino Linotype" w:hAnsi="Palatino Linotype" w:cs="Arial"/>
        </w:rPr>
      </w:pPr>
      <w:r w:rsidRPr="00C826C6">
        <w:rPr>
          <w:rFonts w:ascii="Palatino Linotype" w:hAnsi="Palatino Linotype" w:cs="Arial"/>
        </w:rPr>
        <w:t>Por lo que, de la respuesta emitida por parte</w:t>
      </w:r>
      <w:r w:rsidR="004C6BB5" w:rsidRPr="00C826C6">
        <w:rPr>
          <w:rFonts w:ascii="Palatino Linotype" w:hAnsi="Palatino Linotype" w:cs="Arial"/>
        </w:rPr>
        <w:t xml:space="preserve"> </w:t>
      </w:r>
      <w:r w:rsidRPr="00C826C6">
        <w:rPr>
          <w:rFonts w:ascii="Palatino Linotype" w:hAnsi="Palatino Linotype" w:cs="Arial"/>
        </w:rPr>
        <w:t xml:space="preserve">del </w:t>
      </w:r>
      <w:r w:rsidRPr="00C826C6">
        <w:rPr>
          <w:rFonts w:ascii="Palatino Linotype" w:hAnsi="Palatino Linotype" w:cs="Arial"/>
          <w:b/>
        </w:rPr>
        <w:t>Sujeto Obligado</w:t>
      </w:r>
      <w:r w:rsidRPr="00C826C6">
        <w:rPr>
          <w:rFonts w:ascii="Palatino Linotype" w:hAnsi="Palatino Linotype" w:cs="Arial"/>
        </w:rPr>
        <w:t xml:space="preserve"> generó, se enuncia cada una de la</w:t>
      </w:r>
      <w:r w:rsidR="004C6BB5" w:rsidRPr="00C826C6">
        <w:rPr>
          <w:rFonts w:ascii="Palatino Linotype" w:hAnsi="Palatino Linotype" w:cs="Arial"/>
        </w:rPr>
        <w:t>s</w:t>
      </w:r>
      <w:r w:rsidRPr="00C826C6">
        <w:rPr>
          <w:rFonts w:ascii="Palatino Linotype" w:hAnsi="Palatino Linotype" w:cs="Arial"/>
        </w:rPr>
        <w:t xml:space="preserve"> respuesta</w:t>
      </w:r>
      <w:r w:rsidR="004C6BB5" w:rsidRPr="00C826C6">
        <w:rPr>
          <w:rFonts w:ascii="Palatino Linotype" w:hAnsi="Palatino Linotype" w:cs="Arial"/>
        </w:rPr>
        <w:t>s</w:t>
      </w:r>
      <w:r w:rsidRPr="00C826C6">
        <w:rPr>
          <w:rFonts w:ascii="Palatino Linotype" w:hAnsi="Palatino Linotype" w:cs="Arial"/>
        </w:rPr>
        <w:t xml:space="preserve"> proporcionada</w:t>
      </w:r>
      <w:r w:rsidR="004C6BB5" w:rsidRPr="00C826C6">
        <w:rPr>
          <w:rFonts w:ascii="Palatino Linotype" w:hAnsi="Palatino Linotype" w:cs="Arial"/>
        </w:rPr>
        <w:t>s</w:t>
      </w:r>
      <w:r w:rsidRPr="00C826C6">
        <w:rPr>
          <w:rFonts w:ascii="Palatino Linotype" w:hAnsi="Palatino Linotype" w:cs="Arial"/>
        </w:rPr>
        <w:t>, con la finalidad de saber si se da cumplimiento a todos los requerimientos y si lo motivos de inconformidad resultan procedentes, de conformidad con lo siguiente:</w:t>
      </w:r>
    </w:p>
    <w:p w14:paraId="31074477" w14:textId="798AF1EC" w:rsidR="001D09E1" w:rsidRPr="00C826C6" w:rsidRDefault="001D09E1" w:rsidP="00306F04">
      <w:pPr>
        <w:spacing w:line="360" w:lineRule="auto"/>
        <w:jc w:val="both"/>
        <w:rPr>
          <w:rFonts w:ascii="Palatino Linotype" w:eastAsiaTheme="minorHAnsi" w:hAnsi="Palatino Linotype" w:cs="Arial"/>
          <w:szCs w:val="22"/>
          <w:lang w:val="es-MX" w:eastAsia="en-US"/>
        </w:rPr>
      </w:pPr>
    </w:p>
    <w:p w14:paraId="3304EECE" w14:textId="32D72983" w:rsidR="00EA0618" w:rsidRPr="00C826C6" w:rsidRDefault="001D09E1" w:rsidP="00CE6A53">
      <w:pPr>
        <w:spacing w:line="360" w:lineRule="auto"/>
        <w:ind w:right="49"/>
        <w:jc w:val="both"/>
        <w:rPr>
          <w:rFonts w:ascii="Palatino Linotype" w:eastAsiaTheme="minorHAnsi" w:hAnsi="Palatino Linotype" w:cs="Arial"/>
          <w:bCs/>
          <w:lang w:val="es-MX" w:eastAsia="en-US"/>
        </w:rPr>
      </w:pPr>
      <w:r w:rsidRPr="00C826C6">
        <w:rPr>
          <w:rFonts w:ascii="Palatino Linotype" w:eastAsiaTheme="minorHAnsi" w:hAnsi="Palatino Linotype" w:cs="Arial"/>
          <w:bCs/>
          <w:lang w:val="es-MX" w:eastAsia="en-US"/>
        </w:rPr>
        <w:t xml:space="preserve">Atento a ello, </w:t>
      </w:r>
      <w:r w:rsidR="002273B6" w:rsidRPr="00C826C6">
        <w:rPr>
          <w:rFonts w:ascii="Palatino Linotype" w:eastAsiaTheme="minorHAnsi" w:hAnsi="Palatino Linotype" w:cs="Arial"/>
          <w:bCs/>
          <w:lang w:val="es-MX" w:eastAsia="en-US"/>
        </w:rPr>
        <w:t>primeramente,</w:t>
      </w:r>
      <w:r w:rsidRPr="00C826C6">
        <w:rPr>
          <w:rFonts w:ascii="Palatino Linotype" w:eastAsiaTheme="minorHAnsi" w:hAnsi="Palatino Linotype" w:cs="Arial"/>
          <w:bCs/>
          <w:lang w:val="es-MX" w:eastAsia="en-US"/>
        </w:rPr>
        <w:t xml:space="preserve"> es importante señalar que</w:t>
      </w:r>
      <w:r w:rsidR="002A661B" w:rsidRPr="00C826C6">
        <w:rPr>
          <w:rFonts w:ascii="Palatino Linotype" w:eastAsiaTheme="minorHAnsi" w:hAnsi="Palatino Linotype" w:cs="Arial"/>
          <w:bCs/>
          <w:lang w:val="es-MX" w:eastAsia="en-US"/>
        </w:rPr>
        <w:t xml:space="preserve">, la parte </w:t>
      </w:r>
      <w:r w:rsidR="002A661B" w:rsidRPr="00C826C6">
        <w:rPr>
          <w:rFonts w:ascii="Palatino Linotype" w:eastAsiaTheme="minorHAnsi" w:hAnsi="Palatino Linotype" w:cs="Arial"/>
          <w:b/>
          <w:bCs/>
          <w:lang w:val="es-MX" w:eastAsia="en-US"/>
        </w:rPr>
        <w:t>Recurrente</w:t>
      </w:r>
      <w:r w:rsidR="002A661B" w:rsidRPr="00C826C6">
        <w:rPr>
          <w:rFonts w:ascii="Palatino Linotype" w:eastAsiaTheme="minorHAnsi" w:hAnsi="Palatino Linotype" w:cs="Arial"/>
          <w:bCs/>
          <w:lang w:val="es-MX" w:eastAsia="en-US"/>
        </w:rPr>
        <w:t xml:space="preserve"> se adolece de lo siguiente:</w:t>
      </w:r>
    </w:p>
    <w:p w14:paraId="03A937E8" w14:textId="77777777" w:rsidR="00997D8F" w:rsidRPr="00C826C6" w:rsidRDefault="00997D8F" w:rsidP="00CE6A53">
      <w:pPr>
        <w:spacing w:line="360" w:lineRule="auto"/>
        <w:ind w:right="49"/>
        <w:jc w:val="both"/>
        <w:rPr>
          <w:rFonts w:ascii="Palatino Linotype" w:eastAsiaTheme="minorHAnsi" w:hAnsi="Palatino Linotype" w:cs="Arial"/>
          <w:bCs/>
          <w:lang w:val="es-MX" w:eastAsia="en-US"/>
        </w:rPr>
      </w:pPr>
    </w:p>
    <w:p w14:paraId="5ABAAE7B" w14:textId="230BCCDE" w:rsidR="00997D8F" w:rsidRPr="00C826C6" w:rsidRDefault="00DF44AD" w:rsidP="00367FFB">
      <w:pPr>
        <w:pStyle w:val="Prrafodelista"/>
        <w:numPr>
          <w:ilvl w:val="0"/>
          <w:numId w:val="30"/>
        </w:numPr>
        <w:spacing w:line="360" w:lineRule="auto"/>
        <w:ind w:right="49"/>
        <w:jc w:val="both"/>
        <w:rPr>
          <w:rFonts w:ascii="Palatino Linotype" w:eastAsiaTheme="minorHAnsi" w:hAnsi="Palatino Linotype" w:cs="Arial"/>
          <w:bCs/>
          <w:lang w:val="es-MX" w:eastAsia="en-US"/>
        </w:rPr>
      </w:pPr>
      <w:r w:rsidRPr="00C826C6">
        <w:rPr>
          <w:rFonts w:ascii="Palatino Linotype" w:eastAsiaTheme="minorHAnsi" w:hAnsi="Palatino Linotype" w:cs="Arial"/>
          <w:bCs/>
          <w:lang w:val="es-MX" w:eastAsia="en-US"/>
        </w:rPr>
        <w:t>Se solicitaron los informes que por ley se entregan a Cabildo</w:t>
      </w:r>
      <w:r w:rsidR="00480299" w:rsidRPr="00C826C6">
        <w:rPr>
          <w:rFonts w:ascii="Palatino Linotype" w:eastAsiaTheme="minorHAnsi" w:hAnsi="Palatino Linotype" w:cs="Arial"/>
          <w:bCs/>
          <w:lang w:val="es-MX" w:eastAsia="en-US"/>
        </w:rPr>
        <w:t>.</w:t>
      </w:r>
    </w:p>
    <w:p w14:paraId="30E352AA" w14:textId="77777777" w:rsidR="00997D8F" w:rsidRPr="00C826C6" w:rsidRDefault="00997D8F" w:rsidP="00CE6A53">
      <w:pPr>
        <w:spacing w:line="360" w:lineRule="auto"/>
        <w:ind w:right="49"/>
        <w:jc w:val="both"/>
        <w:rPr>
          <w:rFonts w:ascii="Palatino Linotype" w:eastAsiaTheme="minorHAnsi" w:hAnsi="Palatino Linotype" w:cs="Arial"/>
          <w:bCs/>
          <w:lang w:val="es-MX" w:eastAsia="en-US"/>
        </w:rPr>
      </w:pPr>
    </w:p>
    <w:p w14:paraId="43665EE5" w14:textId="7B59534E" w:rsidR="003261E4" w:rsidRPr="00C826C6" w:rsidRDefault="00367FFB" w:rsidP="003261E4">
      <w:pPr>
        <w:tabs>
          <w:tab w:val="left" w:pos="426"/>
        </w:tabs>
        <w:spacing w:line="360" w:lineRule="auto"/>
        <w:contextualSpacing/>
        <w:jc w:val="both"/>
        <w:rPr>
          <w:rFonts w:ascii="Palatino Linotype" w:hAnsi="Palatino Linotype" w:cs="Arial"/>
          <w:b/>
          <w:u w:val="single"/>
        </w:rPr>
      </w:pPr>
      <w:r w:rsidRPr="00C826C6">
        <w:rPr>
          <w:rFonts w:ascii="Palatino Linotype" w:hAnsi="Palatino Linotype" w:cs="Arial"/>
        </w:rPr>
        <w:lastRenderedPageBreak/>
        <w:t xml:space="preserve">Ahora bien, conforme a lo requerido por el particular, en relación </w:t>
      </w:r>
      <w:r w:rsidR="005B0891" w:rsidRPr="00C826C6">
        <w:rPr>
          <w:rFonts w:ascii="Palatino Linotype" w:hAnsi="Palatino Linotype" w:cs="Arial"/>
        </w:rPr>
        <w:t xml:space="preserve">a los </w:t>
      </w:r>
      <w:r w:rsidR="005B0891" w:rsidRPr="00C826C6">
        <w:rPr>
          <w:rFonts w:ascii="Palatino Linotype" w:hAnsi="Palatino Linotype" w:cs="Arial"/>
          <w:b/>
          <w:bCs/>
          <w:u w:val="single"/>
        </w:rPr>
        <w:t>i</w:t>
      </w:r>
      <w:r w:rsidR="005B0891" w:rsidRPr="00C826C6">
        <w:rPr>
          <w:rFonts w:ascii="Palatino Linotype" w:hAnsi="Palatino Linotype" w:cs="Arial"/>
          <w:b/>
          <w:u w:val="single"/>
        </w:rPr>
        <w:t>nformes remitidos al Cabildo, de terminación y revisión de relaciones laborales de enero 2025 al 30 de mayo de 2025</w:t>
      </w:r>
      <w:r w:rsidR="003261E4" w:rsidRPr="00C826C6">
        <w:rPr>
          <w:rFonts w:ascii="Palatino Linotype" w:hAnsi="Palatino Linotype" w:cs="Arial"/>
          <w:bCs/>
        </w:rPr>
        <w:t>, por lo anterior, debemos enfocarnos entonces en determinar la naturaleza de la información solicitada, para lo cual, el artículo 48 de la Ley Orgánica Municipal del Estado de México, que en concreto, contempla en su fracción VI Ter, que el Titular de la Presidencia Municipal tiene la obligación de entregar al Cabildo de forma mensual, la relación detallada del contingente económico de litigios laborales en contra del Ayuntamiento, para la implementación de los programas y acciones para la prevención, atención.</w:t>
      </w:r>
    </w:p>
    <w:p w14:paraId="495346EA" w14:textId="77777777" w:rsidR="003261E4" w:rsidRPr="00C826C6" w:rsidRDefault="003261E4" w:rsidP="003261E4">
      <w:pPr>
        <w:tabs>
          <w:tab w:val="left" w:pos="426"/>
        </w:tabs>
        <w:spacing w:line="360" w:lineRule="auto"/>
        <w:contextualSpacing/>
        <w:jc w:val="both"/>
        <w:rPr>
          <w:rFonts w:ascii="Palatino Linotype" w:hAnsi="Palatino Linotype" w:cs="Arial"/>
          <w:bCs/>
        </w:rPr>
      </w:pPr>
    </w:p>
    <w:p w14:paraId="31D305F5" w14:textId="1AD4630A" w:rsidR="003261E4" w:rsidRPr="00C826C6" w:rsidRDefault="003261E4" w:rsidP="003261E4">
      <w:pPr>
        <w:tabs>
          <w:tab w:val="left" w:pos="426"/>
        </w:tabs>
        <w:spacing w:line="360" w:lineRule="auto"/>
        <w:contextualSpacing/>
        <w:jc w:val="both"/>
        <w:rPr>
          <w:rFonts w:ascii="Palatino Linotype" w:hAnsi="Palatino Linotype" w:cs="Arial"/>
          <w:bCs/>
        </w:rPr>
      </w:pPr>
      <w:r w:rsidRPr="00C826C6">
        <w:rPr>
          <w:rFonts w:ascii="Palatino Linotype" w:hAnsi="Palatino Linotype" w:cs="Arial"/>
          <w:bCs/>
        </w:rPr>
        <w:t>En este contexto debemos señalar que existe la fuente obligacional de generar la información solicitada por el Particular, sin embargo, al ampliar el estudio, encaminado a encontrar algún manual, o normatividad encaminada a otorgar elementos mínimos para la generación de dicho documento, no se encontró algún fundamento legal que otorgue los elementos mínimos que debe contener dicho documento.</w:t>
      </w:r>
    </w:p>
    <w:p w14:paraId="1D1D2F47" w14:textId="77777777" w:rsidR="005B0891" w:rsidRPr="00C826C6" w:rsidRDefault="005B0891" w:rsidP="005B0891">
      <w:pPr>
        <w:tabs>
          <w:tab w:val="left" w:pos="426"/>
        </w:tabs>
        <w:spacing w:line="360" w:lineRule="auto"/>
        <w:contextualSpacing/>
        <w:jc w:val="both"/>
        <w:rPr>
          <w:rFonts w:ascii="Palatino Linotype" w:hAnsi="Palatino Linotype" w:cs="Arial"/>
        </w:rPr>
      </w:pPr>
    </w:p>
    <w:p w14:paraId="2DB7B2D0" w14:textId="0EE2CEFC" w:rsidR="003261E4" w:rsidRPr="00C826C6" w:rsidRDefault="00F27EB6" w:rsidP="004D6F9C">
      <w:pPr>
        <w:spacing w:line="360" w:lineRule="auto"/>
        <w:jc w:val="both"/>
        <w:rPr>
          <w:rFonts w:ascii="Palatino Linotype" w:eastAsiaTheme="minorHAnsi" w:hAnsi="Palatino Linotype" w:cs="TimesNewRomanPS-ItalicMT"/>
          <w:iCs/>
          <w:lang w:val="es-MX" w:eastAsia="en-US"/>
        </w:rPr>
      </w:pPr>
      <w:r w:rsidRPr="00C826C6">
        <w:rPr>
          <w:rFonts w:ascii="Palatino Linotype" w:hAnsi="Palatino Linotype" w:cs="Arial"/>
        </w:rPr>
        <w:t xml:space="preserve">No obstante, retomando la respuesta emitida por </w:t>
      </w:r>
      <w:r w:rsidR="003261E4" w:rsidRPr="00C826C6">
        <w:rPr>
          <w:rFonts w:ascii="Palatino Linotype" w:hAnsi="Palatino Linotype" w:cs="Arial"/>
        </w:rPr>
        <w:t xml:space="preserve">los </w:t>
      </w:r>
      <w:r w:rsidR="003261E4" w:rsidRPr="00C826C6">
        <w:rPr>
          <w:rFonts w:ascii="Palatino Linotype" w:eastAsiaTheme="minorHAnsi" w:hAnsi="Palatino Linotype" w:cs="TimesNewRomanPS-ItalicMT"/>
          <w:iCs/>
          <w:lang w:val="es-MX" w:eastAsia="en-US"/>
        </w:rPr>
        <w:t xml:space="preserve">Servidores Públicos Habilitados de la Secretaría Particular del C. Presidente Municipal y </w:t>
      </w:r>
      <w:bookmarkStart w:id="4" w:name="_Hlk213091499"/>
      <w:r w:rsidR="003261E4" w:rsidRPr="00C826C6">
        <w:rPr>
          <w:rFonts w:ascii="Palatino Linotype" w:eastAsiaTheme="minorHAnsi" w:hAnsi="Palatino Linotype" w:cs="TimesNewRomanPS-ItalicMT"/>
          <w:iCs/>
          <w:lang w:val="es-MX" w:eastAsia="en-US"/>
        </w:rPr>
        <w:t>de la Dirección de Asuntos Jurídicos</w:t>
      </w:r>
      <w:bookmarkEnd w:id="4"/>
      <w:r w:rsidR="003261E4" w:rsidRPr="00C826C6">
        <w:rPr>
          <w:rFonts w:ascii="Palatino Linotype" w:eastAsiaTheme="minorHAnsi" w:hAnsi="Palatino Linotype" w:cs="TimesNewRomanPS-ItalicMT"/>
          <w:iCs/>
          <w:lang w:val="es-MX" w:eastAsia="en-US"/>
        </w:rPr>
        <w:t xml:space="preserve">; los cuales, hicieron entrega </w:t>
      </w:r>
      <w:r w:rsidR="003261E4" w:rsidRPr="00C826C6">
        <w:rPr>
          <w:rFonts w:ascii="Palatino Linotype" w:hAnsi="Palatino Linotype" w:cs="Arial"/>
        </w:rPr>
        <w:t xml:space="preserve">de </w:t>
      </w:r>
      <w:r w:rsidR="003261E4" w:rsidRPr="00C826C6">
        <w:rPr>
          <w:rFonts w:ascii="Palatino Linotype" w:eastAsiaTheme="minorHAnsi" w:hAnsi="Palatino Linotype" w:cs="TimesNewRomanPS-ItalicMT"/>
          <w:iCs/>
          <w:lang w:val="es-MX" w:eastAsia="en-US"/>
        </w:rPr>
        <w:t xml:space="preserve">cinco </w:t>
      </w:r>
      <w:bookmarkStart w:id="5" w:name="_Hlk213091835"/>
      <w:r w:rsidR="003261E4" w:rsidRPr="00C826C6">
        <w:rPr>
          <w:rFonts w:ascii="Palatino Linotype" w:eastAsiaTheme="minorHAnsi" w:hAnsi="Palatino Linotype" w:cs="TimesNewRomanPS-ItalicMT"/>
          <w:iCs/>
          <w:lang w:val="es-MX" w:eastAsia="en-US"/>
        </w:rPr>
        <w:t>informes firmados por el Secretario del Ayuntamiento, respecto del número de expedientes laborales en contra del Ayuntamiento, del periodo comprendido del mes de enero al mes de mayo de dos mil veinticinco</w:t>
      </w:r>
      <w:r w:rsidR="004D6F9C" w:rsidRPr="00C826C6">
        <w:rPr>
          <w:rFonts w:ascii="Palatino Linotype" w:eastAsiaTheme="minorHAnsi" w:hAnsi="Palatino Linotype" w:cs="TimesNewRomanPS-ItalicMT"/>
          <w:iCs/>
          <w:lang w:val="es-MX" w:eastAsia="en-US"/>
        </w:rPr>
        <w:t xml:space="preserve"> y </w:t>
      </w:r>
      <w:r w:rsidR="003261E4" w:rsidRPr="00C826C6">
        <w:rPr>
          <w:rFonts w:ascii="Palatino Linotype" w:eastAsiaTheme="minorHAnsi" w:hAnsi="Palatino Linotype" w:cs="TimesNewRomanPS-ItalicMT"/>
          <w:iCs/>
          <w:lang w:val="es-MX" w:eastAsia="en-US"/>
        </w:rPr>
        <w:t>los informes del contingente económico de litigios laborales en contra del Ayuntamiento</w:t>
      </w:r>
      <w:bookmarkEnd w:id="5"/>
      <w:r w:rsidR="003261E4" w:rsidRPr="00C826C6">
        <w:rPr>
          <w:rFonts w:ascii="Palatino Linotype" w:eastAsiaTheme="minorHAnsi" w:hAnsi="Palatino Linotype" w:cs="TimesNewRomanPS-ItalicMT"/>
          <w:iCs/>
          <w:lang w:val="es-MX" w:eastAsia="en-US"/>
        </w:rPr>
        <w:t xml:space="preserve">, en donde se visualiza cinco tablas con los rubros de: número total de </w:t>
      </w:r>
      <w:r w:rsidR="003261E4" w:rsidRPr="00C826C6">
        <w:rPr>
          <w:rFonts w:ascii="Palatino Linotype" w:eastAsiaTheme="minorHAnsi" w:hAnsi="Palatino Linotype" w:cs="TimesNewRomanPS-ItalicMT"/>
          <w:iCs/>
          <w:lang w:val="es-MX" w:eastAsia="en-US"/>
        </w:rPr>
        <w:lastRenderedPageBreak/>
        <w:t>expedientes y situación, correspondientes a los meses de enero a mayo</w:t>
      </w:r>
      <w:r w:rsidR="004D6F9C" w:rsidRPr="00C826C6">
        <w:rPr>
          <w:rFonts w:ascii="Palatino Linotype" w:eastAsiaTheme="minorHAnsi" w:hAnsi="Palatino Linotype" w:cs="TimesNewRomanPS-ItalicMT"/>
          <w:iCs/>
          <w:lang w:val="es-MX" w:eastAsia="en-US"/>
        </w:rPr>
        <w:t>, de conformidad con las siguientes capturas de pantalla:</w:t>
      </w:r>
    </w:p>
    <w:tbl>
      <w:tblPr>
        <w:tblStyle w:val="Tablaconcuadrcula"/>
        <w:tblW w:w="0" w:type="auto"/>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43"/>
        <w:gridCol w:w="4532"/>
      </w:tblGrid>
      <w:tr w:rsidR="004D6F9C" w:rsidRPr="00C826C6" w14:paraId="7E453611" w14:textId="77777777" w:rsidTr="004D6F9C">
        <w:trPr>
          <w:jc w:val="center"/>
        </w:trPr>
        <w:tc>
          <w:tcPr>
            <w:tcW w:w="4275" w:type="dxa"/>
            <w:vAlign w:val="center"/>
          </w:tcPr>
          <w:p w14:paraId="007BC306" w14:textId="2288EC03" w:rsidR="004D6F9C" w:rsidRPr="00C826C6" w:rsidRDefault="004D6F9C" w:rsidP="004D6F9C">
            <w:pPr>
              <w:spacing w:line="360" w:lineRule="auto"/>
              <w:jc w:val="center"/>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noProof/>
                <w:lang w:val="es-MX" w:eastAsia="es-MX"/>
              </w:rPr>
              <w:drawing>
                <wp:inline distT="0" distB="0" distL="0" distR="0" wp14:anchorId="79D2FDD6" wp14:editId="3D053710">
                  <wp:extent cx="2578040" cy="3085107"/>
                  <wp:effectExtent l="0" t="0" r="0" b="1270"/>
                  <wp:docPr id="2036056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56976" name=""/>
                          <pic:cNvPicPr/>
                        </pic:nvPicPr>
                        <pic:blipFill>
                          <a:blip r:embed="rId9"/>
                          <a:stretch>
                            <a:fillRect/>
                          </a:stretch>
                        </pic:blipFill>
                        <pic:spPr>
                          <a:xfrm>
                            <a:off x="0" y="0"/>
                            <a:ext cx="2618550" cy="3133585"/>
                          </a:xfrm>
                          <a:prstGeom prst="rect">
                            <a:avLst/>
                          </a:prstGeom>
                        </pic:spPr>
                      </pic:pic>
                    </a:graphicData>
                  </a:graphic>
                </wp:inline>
              </w:drawing>
            </w:r>
          </w:p>
        </w:tc>
        <w:tc>
          <w:tcPr>
            <w:tcW w:w="2418" w:type="dxa"/>
            <w:vAlign w:val="center"/>
          </w:tcPr>
          <w:p w14:paraId="26F56318" w14:textId="0726B940" w:rsidR="004D6F9C" w:rsidRPr="00C826C6" w:rsidRDefault="004D6F9C" w:rsidP="004D6F9C">
            <w:pPr>
              <w:spacing w:line="360" w:lineRule="auto"/>
              <w:jc w:val="center"/>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noProof/>
                <w:lang w:val="es-MX" w:eastAsia="es-MX"/>
              </w:rPr>
              <w:drawing>
                <wp:inline distT="0" distB="0" distL="0" distR="0" wp14:anchorId="739D7635" wp14:editId="7CC90F19">
                  <wp:extent cx="2769724" cy="3228257"/>
                  <wp:effectExtent l="0" t="0" r="0" b="0"/>
                  <wp:docPr id="133544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440" name=""/>
                          <pic:cNvPicPr/>
                        </pic:nvPicPr>
                        <pic:blipFill>
                          <a:blip r:embed="rId10"/>
                          <a:stretch>
                            <a:fillRect/>
                          </a:stretch>
                        </pic:blipFill>
                        <pic:spPr>
                          <a:xfrm>
                            <a:off x="0" y="0"/>
                            <a:ext cx="2780266" cy="3240544"/>
                          </a:xfrm>
                          <a:prstGeom prst="rect">
                            <a:avLst/>
                          </a:prstGeom>
                        </pic:spPr>
                      </pic:pic>
                    </a:graphicData>
                  </a:graphic>
                </wp:inline>
              </w:drawing>
            </w:r>
          </w:p>
        </w:tc>
      </w:tr>
      <w:tr w:rsidR="004D6F9C" w:rsidRPr="00C826C6" w14:paraId="65CA6EAC" w14:textId="77777777" w:rsidTr="004D6F9C">
        <w:trPr>
          <w:jc w:val="center"/>
        </w:trPr>
        <w:tc>
          <w:tcPr>
            <w:tcW w:w="4275" w:type="dxa"/>
            <w:vAlign w:val="center"/>
          </w:tcPr>
          <w:p w14:paraId="40383654" w14:textId="6A3D1770" w:rsidR="004D6F9C" w:rsidRPr="00C826C6" w:rsidRDefault="004D6F9C" w:rsidP="004D6F9C">
            <w:pPr>
              <w:spacing w:line="360" w:lineRule="auto"/>
              <w:jc w:val="center"/>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noProof/>
                <w:lang w:val="es-MX" w:eastAsia="es-MX"/>
              </w:rPr>
              <w:drawing>
                <wp:inline distT="0" distB="0" distL="0" distR="0" wp14:anchorId="44B910B5" wp14:editId="1C2124A1">
                  <wp:extent cx="2807463" cy="3275938"/>
                  <wp:effectExtent l="0" t="0" r="0" b="1270"/>
                  <wp:docPr id="656523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3208" name=""/>
                          <pic:cNvPicPr/>
                        </pic:nvPicPr>
                        <pic:blipFill>
                          <a:blip r:embed="rId11"/>
                          <a:stretch>
                            <a:fillRect/>
                          </a:stretch>
                        </pic:blipFill>
                        <pic:spPr>
                          <a:xfrm>
                            <a:off x="0" y="0"/>
                            <a:ext cx="2815402" cy="3285202"/>
                          </a:xfrm>
                          <a:prstGeom prst="rect">
                            <a:avLst/>
                          </a:prstGeom>
                        </pic:spPr>
                      </pic:pic>
                    </a:graphicData>
                  </a:graphic>
                </wp:inline>
              </w:drawing>
            </w:r>
          </w:p>
        </w:tc>
        <w:tc>
          <w:tcPr>
            <w:tcW w:w="2418" w:type="dxa"/>
            <w:vAlign w:val="center"/>
          </w:tcPr>
          <w:p w14:paraId="47891865" w14:textId="172EE984" w:rsidR="004D6F9C" w:rsidRPr="00C826C6" w:rsidRDefault="004D6F9C" w:rsidP="004D6F9C">
            <w:pPr>
              <w:spacing w:line="360" w:lineRule="auto"/>
              <w:jc w:val="center"/>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noProof/>
                <w:lang w:val="es-MX" w:eastAsia="es-MX"/>
              </w:rPr>
              <w:drawing>
                <wp:inline distT="0" distB="0" distL="0" distR="0" wp14:anchorId="7DC127EB" wp14:editId="294CBD13">
                  <wp:extent cx="2796933" cy="3283889"/>
                  <wp:effectExtent l="0" t="0" r="3810" b="0"/>
                  <wp:docPr id="895600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0032" name=""/>
                          <pic:cNvPicPr/>
                        </pic:nvPicPr>
                        <pic:blipFill>
                          <a:blip r:embed="rId12"/>
                          <a:stretch>
                            <a:fillRect/>
                          </a:stretch>
                        </pic:blipFill>
                        <pic:spPr>
                          <a:xfrm>
                            <a:off x="0" y="0"/>
                            <a:ext cx="2820998" cy="3312144"/>
                          </a:xfrm>
                          <a:prstGeom prst="rect">
                            <a:avLst/>
                          </a:prstGeom>
                        </pic:spPr>
                      </pic:pic>
                    </a:graphicData>
                  </a:graphic>
                </wp:inline>
              </w:drawing>
            </w:r>
          </w:p>
        </w:tc>
      </w:tr>
    </w:tbl>
    <w:p w14:paraId="4CE93FDA" w14:textId="77777777" w:rsidR="004D6F9C" w:rsidRPr="00C826C6" w:rsidRDefault="004D6F9C" w:rsidP="004D6F9C">
      <w:pPr>
        <w:spacing w:line="360" w:lineRule="auto"/>
        <w:jc w:val="both"/>
        <w:rPr>
          <w:rFonts w:ascii="Palatino Linotype" w:eastAsiaTheme="minorHAnsi" w:hAnsi="Palatino Linotype" w:cs="TimesNewRomanPS-ItalicMT"/>
          <w:iCs/>
          <w:lang w:val="es-MX" w:eastAsia="en-US"/>
        </w:rPr>
      </w:pPr>
    </w:p>
    <w:p w14:paraId="691025D4" w14:textId="0BAA984B" w:rsidR="00F27EB6" w:rsidRPr="00C826C6" w:rsidRDefault="004D6F9C" w:rsidP="004D6F9C">
      <w:pPr>
        <w:spacing w:line="360" w:lineRule="auto"/>
        <w:jc w:val="center"/>
        <w:rPr>
          <w:rFonts w:ascii="Palatino Linotype" w:eastAsiaTheme="minorHAnsi" w:hAnsi="Palatino Linotype" w:cs="TimesNewRomanPS-ItalicMT"/>
          <w:iCs/>
          <w:lang w:val="es-MX" w:eastAsia="en-US"/>
        </w:rPr>
      </w:pPr>
      <w:r w:rsidRPr="00C826C6">
        <w:rPr>
          <w:rFonts w:ascii="Palatino Linotype" w:eastAsiaTheme="minorHAnsi" w:hAnsi="Palatino Linotype" w:cs="TimesNewRomanPS-ItalicMT"/>
          <w:iCs/>
          <w:noProof/>
          <w:lang w:val="es-MX" w:eastAsia="es-MX"/>
        </w:rPr>
        <w:lastRenderedPageBreak/>
        <w:drawing>
          <wp:inline distT="0" distB="0" distL="0" distR="0" wp14:anchorId="56691316" wp14:editId="4D492F5B">
            <wp:extent cx="5325218" cy="6849431"/>
            <wp:effectExtent l="152400" t="152400" r="370840" b="370840"/>
            <wp:docPr id="259729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9851" name=""/>
                    <pic:cNvPicPr/>
                  </pic:nvPicPr>
                  <pic:blipFill>
                    <a:blip r:embed="rId13"/>
                    <a:stretch>
                      <a:fillRect/>
                    </a:stretch>
                  </pic:blipFill>
                  <pic:spPr>
                    <a:xfrm>
                      <a:off x="0" y="0"/>
                      <a:ext cx="5325218" cy="6849431"/>
                    </a:xfrm>
                    <a:prstGeom prst="rect">
                      <a:avLst/>
                    </a:prstGeom>
                    <a:ln>
                      <a:noFill/>
                    </a:ln>
                    <a:effectLst>
                      <a:outerShdw blurRad="292100" dist="139700" dir="2700000" algn="tl" rotWithShape="0">
                        <a:srgbClr val="333333">
                          <a:alpha val="65000"/>
                        </a:srgbClr>
                      </a:outerShdw>
                    </a:effectLst>
                  </pic:spPr>
                </pic:pic>
              </a:graphicData>
            </a:graphic>
          </wp:inline>
        </w:drawing>
      </w:r>
    </w:p>
    <w:p w14:paraId="385DF71C" w14:textId="11A1D6BD" w:rsidR="00F27EB6" w:rsidRPr="00C826C6" w:rsidRDefault="00F27EB6" w:rsidP="00F27EB6">
      <w:pPr>
        <w:spacing w:after="160" w:line="360" w:lineRule="auto"/>
        <w:jc w:val="both"/>
        <w:rPr>
          <w:rFonts w:ascii="Palatino Linotype" w:hAnsi="Palatino Linotype"/>
          <w:lang w:eastAsia="es-MX"/>
        </w:rPr>
      </w:pPr>
      <w:r w:rsidRPr="00C826C6">
        <w:rPr>
          <w:rFonts w:ascii="Palatino Linotype" w:eastAsiaTheme="minorHAnsi" w:hAnsi="Palatino Linotype" w:cs="Arial"/>
          <w:lang w:val="es-MX" w:eastAsia="en-US"/>
        </w:rPr>
        <w:lastRenderedPageBreak/>
        <w:t xml:space="preserve">Asimismo, es de destacar que </w:t>
      </w:r>
      <w:r w:rsidR="004D6F9C" w:rsidRPr="00C826C6">
        <w:rPr>
          <w:rFonts w:ascii="Palatino Linotype" w:eastAsiaTheme="minorHAnsi" w:hAnsi="Palatino Linotype" w:cs="Arial"/>
          <w:lang w:val="es-MX" w:eastAsia="en-US"/>
        </w:rPr>
        <w:t xml:space="preserve">los </w:t>
      </w:r>
      <w:r w:rsidRPr="00C826C6">
        <w:rPr>
          <w:rFonts w:ascii="Palatino Linotype" w:eastAsiaTheme="minorHAnsi" w:hAnsi="Palatino Linotype" w:cs="Arial"/>
          <w:lang w:val="es-MX" w:eastAsia="en-US"/>
        </w:rPr>
        <w:t>Servidor</w:t>
      </w:r>
      <w:r w:rsidR="004D6F9C" w:rsidRPr="00C826C6">
        <w:rPr>
          <w:rFonts w:ascii="Palatino Linotype" w:eastAsiaTheme="minorHAnsi" w:hAnsi="Palatino Linotype" w:cs="Arial"/>
          <w:lang w:val="es-MX" w:eastAsia="en-US"/>
        </w:rPr>
        <w:t>es</w:t>
      </w:r>
      <w:r w:rsidRPr="00C826C6">
        <w:rPr>
          <w:rFonts w:ascii="Palatino Linotype" w:eastAsiaTheme="minorHAnsi" w:hAnsi="Palatino Linotype" w:cs="Arial"/>
          <w:lang w:val="es-MX" w:eastAsia="en-US"/>
        </w:rPr>
        <w:t xml:space="preserve"> Público Habilitado de la </w:t>
      </w:r>
      <w:bookmarkStart w:id="6" w:name="_Hlk213091615"/>
      <w:r w:rsidR="00A25EFD" w:rsidRPr="00C826C6">
        <w:rPr>
          <w:rFonts w:ascii="Palatino Linotype" w:eastAsiaTheme="minorHAnsi" w:hAnsi="Palatino Linotype" w:cstheme="minorBidi"/>
          <w:b/>
          <w:bCs/>
          <w:lang w:val="es-ES_tradnl" w:eastAsia="en-US"/>
        </w:rPr>
        <w:t>Dirección de Asuntos Jurídicos</w:t>
      </w:r>
      <w:bookmarkEnd w:id="6"/>
      <w:r w:rsidRPr="00C826C6">
        <w:rPr>
          <w:rFonts w:ascii="Palatino Linotype" w:eastAsiaTheme="minorHAnsi" w:hAnsi="Palatino Linotype" w:cstheme="minorBidi"/>
          <w:lang w:val="es-ES_tradnl" w:eastAsia="en-US"/>
        </w:rPr>
        <w:t xml:space="preserve"> del </w:t>
      </w:r>
      <w:r w:rsidRPr="00C826C6">
        <w:rPr>
          <w:rFonts w:ascii="Palatino Linotype" w:eastAsiaTheme="minorHAnsi" w:hAnsi="Palatino Linotype" w:cstheme="minorBidi"/>
          <w:b/>
          <w:lang w:val="es-ES_tradnl" w:eastAsia="en-US"/>
        </w:rPr>
        <w:t>Sujeto Obligado</w:t>
      </w:r>
      <w:r w:rsidRPr="00C826C6">
        <w:rPr>
          <w:rFonts w:ascii="Palatino Linotype" w:eastAsiaTheme="minorHAnsi" w:hAnsi="Palatino Linotype" w:cstheme="minorBidi"/>
          <w:lang w:val="es-ES_tradnl" w:eastAsia="en-US"/>
        </w:rPr>
        <w:t>,</w:t>
      </w:r>
      <w:r w:rsidRPr="00C826C6">
        <w:rPr>
          <w:rFonts w:ascii="Palatino Linotype" w:eastAsiaTheme="minorHAnsi" w:hAnsi="Palatino Linotype" w:cstheme="minorBidi"/>
          <w:b/>
          <w:lang w:val="es-ES_tradnl" w:eastAsia="en-US"/>
        </w:rPr>
        <w:t xml:space="preserve"> </w:t>
      </w:r>
      <w:r w:rsidRPr="00C826C6">
        <w:rPr>
          <w:rFonts w:ascii="Palatino Linotype" w:hAnsi="Palatino Linotype"/>
          <w:lang w:eastAsia="es-MX"/>
        </w:rPr>
        <w:t xml:space="preserve">de conformidad con el </w:t>
      </w:r>
      <w:r w:rsidR="00A25EFD" w:rsidRPr="00C826C6">
        <w:rPr>
          <w:rFonts w:ascii="Palatino Linotype" w:hAnsi="Palatino Linotype"/>
          <w:lang w:eastAsia="es-MX"/>
        </w:rPr>
        <w:t>Bando Municipal</w:t>
      </w:r>
      <w:r w:rsidRPr="00C826C6">
        <w:rPr>
          <w:rFonts w:ascii="Palatino Linotype" w:hAnsi="Palatino Linotype"/>
          <w:lang w:eastAsia="es-MX"/>
        </w:rPr>
        <w:t xml:space="preserve">, dicha Unidad Administrativa </w:t>
      </w:r>
      <w:proofErr w:type="gramStart"/>
      <w:r w:rsidRPr="00C826C6">
        <w:rPr>
          <w:rFonts w:ascii="Palatino Linotype" w:hAnsi="Palatino Linotype"/>
          <w:lang w:eastAsia="es-MX"/>
        </w:rPr>
        <w:t>tiene</w:t>
      </w:r>
      <w:proofErr w:type="gramEnd"/>
      <w:r w:rsidRPr="00C826C6">
        <w:rPr>
          <w:rFonts w:ascii="Palatino Linotype" w:hAnsi="Palatino Linotype"/>
          <w:lang w:eastAsia="es-MX"/>
        </w:rPr>
        <w:t xml:space="preserve"> las siguientes atribuciones:</w:t>
      </w:r>
    </w:p>
    <w:p w14:paraId="07DDB6FB" w14:textId="77777777" w:rsidR="00F27EB6" w:rsidRPr="00C826C6" w:rsidRDefault="00F27EB6" w:rsidP="00F27EB6">
      <w:pPr>
        <w:rPr>
          <w:lang w:val="es-MX" w:eastAsia="es-MX"/>
        </w:rPr>
      </w:pPr>
    </w:p>
    <w:p w14:paraId="4156C204" w14:textId="4DB8ABAE" w:rsidR="00F27EB6" w:rsidRPr="00C826C6" w:rsidRDefault="00147679" w:rsidP="00147679">
      <w:pPr>
        <w:tabs>
          <w:tab w:val="left" w:pos="426"/>
        </w:tabs>
        <w:ind w:left="567" w:right="616"/>
        <w:contextualSpacing/>
        <w:jc w:val="both"/>
        <w:rPr>
          <w:rFonts w:ascii="Palatino Linotype" w:hAnsi="Palatino Linotype"/>
          <w:bCs/>
          <w:i/>
          <w:iCs/>
          <w:sz w:val="22"/>
          <w:szCs w:val="22"/>
          <w:lang w:eastAsia="es-MX"/>
        </w:rPr>
      </w:pPr>
      <w:r w:rsidRPr="00C826C6">
        <w:rPr>
          <w:rFonts w:ascii="Palatino Linotype" w:hAnsi="Palatino Linotype"/>
          <w:b/>
          <w:i/>
          <w:iCs/>
          <w:sz w:val="22"/>
          <w:szCs w:val="22"/>
          <w:lang w:eastAsia="es-MX"/>
        </w:rPr>
        <w:t>Artículo 77.</w:t>
      </w:r>
      <w:r w:rsidRPr="00C826C6">
        <w:rPr>
          <w:rFonts w:ascii="Palatino Linotype" w:hAnsi="Palatino Linotype"/>
          <w:bCs/>
          <w:i/>
          <w:iCs/>
          <w:sz w:val="22"/>
          <w:szCs w:val="22"/>
          <w:lang w:eastAsia="es-MX"/>
        </w:rPr>
        <w:t xml:space="preserve"> La </w:t>
      </w:r>
      <w:r w:rsidRPr="00C826C6">
        <w:rPr>
          <w:rFonts w:ascii="Palatino Linotype" w:hAnsi="Palatino Linotype"/>
          <w:b/>
          <w:i/>
          <w:iCs/>
          <w:sz w:val="22"/>
          <w:szCs w:val="22"/>
          <w:lang w:eastAsia="es-MX"/>
        </w:rPr>
        <w:t>Dirección de Asuntos Jurídicos</w:t>
      </w:r>
      <w:r w:rsidRPr="00C826C6">
        <w:rPr>
          <w:rFonts w:ascii="Palatino Linotype" w:hAnsi="Palatino Linotype"/>
          <w:bCs/>
          <w:i/>
          <w:iCs/>
          <w:sz w:val="22"/>
          <w:szCs w:val="22"/>
          <w:lang w:eastAsia="es-MX"/>
        </w:rPr>
        <w:t xml:space="preserve">, </w:t>
      </w:r>
      <w:r w:rsidRPr="00C826C6">
        <w:rPr>
          <w:rFonts w:ascii="Palatino Linotype" w:hAnsi="Palatino Linotype"/>
          <w:bCs/>
          <w:i/>
          <w:iCs/>
          <w:sz w:val="22"/>
          <w:szCs w:val="22"/>
          <w:u w:val="single"/>
          <w:lang w:eastAsia="es-MX"/>
        </w:rPr>
        <w:t>es la dependencia encargada de llevar a cabo las acciones necesarias para resolver todas las controversias que sean de carácter jurídico, ante los órganos estatales o federales, con facultades formales o materialmente jurisdiccionales, en los procedimientos y procesos administrativos, y en los demás asuntos en los que el municipio de Atlacomulco tenga interés jurídico, así como realizar el oportuno seguimiento a los procedimientos y procesos hasta su conclusión</w:t>
      </w:r>
      <w:r w:rsidRPr="00C826C6">
        <w:rPr>
          <w:rFonts w:ascii="Palatino Linotype" w:hAnsi="Palatino Linotype"/>
          <w:bCs/>
          <w:i/>
          <w:iCs/>
          <w:sz w:val="22"/>
          <w:szCs w:val="22"/>
          <w:lang w:eastAsia="es-MX"/>
        </w:rPr>
        <w:t>. Las funciones de la Dirección, se encuentran establecidas en el Reglamento Interno de la Administración Pública de Atlacomulco, México.</w:t>
      </w:r>
    </w:p>
    <w:p w14:paraId="2166AC28" w14:textId="77777777" w:rsidR="00147679" w:rsidRPr="00C826C6" w:rsidRDefault="00147679" w:rsidP="00367FFB">
      <w:pPr>
        <w:tabs>
          <w:tab w:val="left" w:pos="426"/>
        </w:tabs>
        <w:spacing w:line="360" w:lineRule="auto"/>
        <w:contextualSpacing/>
        <w:jc w:val="both"/>
        <w:rPr>
          <w:rFonts w:ascii="Palatino Linotype" w:hAnsi="Palatino Linotype"/>
          <w:bCs/>
          <w:lang w:eastAsia="es-MX"/>
        </w:rPr>
      </w:pPr>
    </w:p>
    <w:p w14:paraId="16B54CD3" w14:textId="0B919D7B" w:rsidR="00367FFB" w:rsidRPr="00C826C6" w:rsidRDefault="00F27EB6" w:rsidP="00367FFB">
      <w:pPr>
        <w:tabs>
          <w:tab w:val="left" w:pos="426"/>
        </w:tabs>
        <w:spacing w:line="360" w:lineRule="auto"/>
        <w:contextualSpacing/>
        <w:jc w:val="both"/>
        <w:rPr>
          <w:rFonts w:ascii="Palatino Linotype" w:hAnsi="Palatino Linotype" w:cs="Arial"/>
          <w:bCs/>
        </w:rPr>
      </w:pPr>
      <w:r w:rsidRPr="00C826C6">
        <w:rPr>
          <w:rFonts w:ascii="Palatino Linotype" w:hAnsi="Palatino Linotype"/>
          <w:lang w:eastAsia="es-MX"/>
        </w:rPr>
        <w:t xml:space="preserve">Por lo anterior, se desprende que, en respuesta, el Servidor Público Habilitado </w:t>
      </w:r>
      <w:r w:rsidRPr="00C826C6">
        <w:rPr>
          <w:rFonts w:ascii="Palatino Linotype" w:hAnsi="Palatino Linotype"/>
          <w:lang w:val="es-MX" w:eastAsia="es-MX"/>
        </w:rPr>
        <w:t>de</w:t>
      </w:r>
      <w:r w:rsidR="00147679" w:rsidRPr="00C826C6">
        <w:rPr>
          <w:rFonts w:ascii="Palatino Linotype" w:hAnsi="Palatino Linotype"/>
          <w:lang w:val="es-MX" w:eastAsia="es-MX"/>
        </w:rPr>
        <w:t xml:space="preserve"> la</w:t>
      </w:r>
      <w:r w:rsidRPr="00C826C6">
        <w:rPr>
          <w:rFonts w:ascii="Palatino Linotype" w:hAnsi="Palatino Linotype"/>
          <w:lang w:val="es-MX" w:eastAsia="es-MX"/>
        </w:rPr>
        <w:t xml:space="preserve"> </w:t>
      </w:r>
      <w:r w:rsidR="00147679" w:rsidRPr="00C826C6">
        <w:rPr>
          <w:rFonts w:ascii="Palatino Linotype" w:hAnsi="Palatino Linotype"/>
          <w:b/>
          <w:bCs/>
          <w:lang w:val="es-ES_tradnl" w:eastAsia="es-MX"/>
        </w:rPr>
        <w:t>Dirección de Asuntos Jurídicos</w:t>
      </w:r>
      <w:r w:rsidRPr="00C826C6">
        <w:rPr>
          <w:rFonts w:ascii="Palatino Linotype" w:hAnsi="Palatino Linotype"/>
          <w:i/>
          <w:lang w:eastAsia="es-MX"/>
        </w:rPr>
        <w:t>,</w:t>
      </w:r>
      <w:r w:rsidRPr="00C826C6">
        <w:rPr>
          <w:rFonts w:ascii="Palatino Linotype" w:hAnsi="Palatino Linotype"/>
          <w:b/>
          <w:i/>
          <w:lang w:eastAsia="es-MX"/>
        </w:rPr>
        <w:t xml:space="preserve"> </w:t>
      </w:r>
      <w:r w:rsidRPr="00C826C6">
        <w:rPr>
          <w:rFonts w:ascii="Palatino Linotype" w:hAnsi="Palatino Linotype"/>
          <w:lang w:eastAsia="es-MX"/>
        </w:rPr>
        <w:t xml:space="preserve">en el ámbito de sus atribuciones, </w:t>
      </w:r>
      <w:r w:rsidR="00147679" w:rsidRPr="00C826C6">
        <w:rPr>
          <w:rFonts w:ascii="Palatino Linotype" w:hAnsi="Palatino Linotype"/>
          <w:lang w:eastAsia="es-MX"/>
        </w:rPr>
        <w:t>remitió la información requerida por el particular.</w:t>
      </w:r>
    </w:p>
    <w:p w14:paraId="4519066B" w14:textId="77777777" w:rsidR="0047203A" w:rsidRPr="00C826C6" w:rsidRDefault="0047203A" w:rsidP="0047203A">
      <w:pPr>
        <w:spacing w:line="360" w:lineRule="auto"/>
        <w:jc w:val="both"/>
        <w:rPr>
          <w:rFonts w:ascii="Palatino Linotype" w:hAnsi="Palatino Linotype"/>
          <w:lang w:eastAsia="es-MX"/>
        </w:rPr>
      </w:pPr>
    </w:p>
    <w:p w14:paraId="6C180851" w14:textId="4D4AD151" w:rsidR="0047203A" w:rsidRPr="00C826C6" w:rsidRDefault="0047203A" w:rsidP="0047203A">
      <w:pPr>
        <w:spacing w:line="360" w:lineRule="auto"/>
        <w:jc w:val="both"/>
        <w:rPr>
          <w:rFonts w:ascii="Palatino Linotype" w:hAnsi="Palatino Linotype"/>
          <w:szCs w:val="22"/>
          <w:lang w:val="es-MX" w:eastAsia="es-MX"/>
        </w:rPr>
      </w:pPr>
      <w:r w:rsidRPr="00C826C6">
        <w:rPr>
          <w:rFonts w:ascii="Palatino Linotype" w:hAnsi="Palatino Linotype" w:cs="Arial"/>
        </w:rPr>
        <w:t xml:space="preserve">Es de precisar que, aunque la solicitud de información y la respuesta estén dirigidas y atendidas por un </w:t>
      </w:r>
      <w:r w:rsidRPr="00C826C6">
        <w:rPr>
          <w:rFonts w:ascii="Palatino Linotype" w:hAnsi="Palatino Linotype" w:cs="Arial"/>
          <w:b/>
        </w:rPr>
        <w:t>Sujeto Obligado</w:t>
      </w:r>
      <w:r w:rsidRPr="00C826C6">
        <w:rPr>
          <w:rFonts w:ascii="Palatino Linotype" w:hAnsi="Palatino Linotype" w:cs="Arial"/>
        </w:rPr>
        <w:t xml:space="preserve">, lo cierto es que también tienen diversas Unidades Administrativas y cada área cuenta con un </w:t>
      </w:r>
      <w:r w:rsidRPr="00C826C6">
        <w:rPr>
          <w:rFonts w:ascii="Palatino Linotype" w:hAnsi="Palatino Linotype" w:cs="Arial"/>
          <w:b/>
        </w:rPr>
        <w:t>Servidor Público Habilitado</w:t>
      </w:r>
      <w:r w:rsidRPr="00C826C6">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sidR="00B926B4" w:rsidRPr="00C826C6">
        <w:rPr>
          <w:rFonts w:ascii="Palatino Linotype" w:hAnsi="Palatino Linotype" w:cs="Arial"/>
        </w:rPr>
        <w:t xml:space="preserve">los 3 fracción XXXIX, 58 y 59, </w:t>
      </w:r>
      <w:r w:rsidRPr="00C826C6">
        <w:rPr>
          <w:rFonts w:ascii="Palatino Linotype" w:hAnsi="Palatino Linotype" w:cs="Arial"/>
        </w:rPr>
        <w:t>de la Ley en la materia, que estipulan lo siguiente:</w:t>
      </w:r>
    </w:p>
    <w:p w14:paraId="710401BC" w14:textId="77777777" w:rsidR="0047203A" w:rsidRPr="00C826C6" w:rsidRDefault="0047203A" w:rsidP="0047203A">
      <w:pPr>
        <w:rPr>
          <w:rFonts w:ascii="Palatino Linotype" w:hAnsi="Palatino Linotype"/>
          <w:lang w:val="es-MX"/>
        </w:rPr>
      </w:pPr>
    </w:p>
    <w:p w14:paraId="41C3824E"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b/>
          <w:i/>
          <w:sz w:val="22"/>
        </w:rPr>
        <w:t>Artículo 3.</w:t>
      </w:r>
      <w:r w:rsidRPr="00C826C6">
        <w:rPr>
          <w:rFonts w:ascii="Palatino Linotype" w:hAnsi="Palatino Linotype" w:cs="Arial"/>
          <w:i/>
          <w:sz w:val="22"/>
        </w:rPr>
        <w:t xml:space="preserve"> Para los efectos de la presente Ley se entenderá por:</w:t>
      </w:r>
    </w:p>
    <w:p w14:paraId="046AD1AA"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w:t>
      </w:r>
    </w:p>
    <w:p w14:paraId="10FA2CBE"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b/>
          <w:i/>
          <w:sz w:val="22"/>
        </w:rPr>
        <w:lastRenderedPageBreak/>
        <w:t xml:space="preserve">XXXIX. Servidor público habilitado: </w:t>
      </w:r>
      <w:r w:rsidRPr="00C826C6">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8934186"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w:t>
      </w:r>
    </w:p>
    <w:p w14:paraId="74459CF9"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b/>
          <w:i/>
          <w:sz w:val="22"/>
        </w:rPr>
        <w:t>Artículo 58.</w:t>
      </w:r>
      <w:r w:rsidRPr="00C826C6">
        <w:rPr>
          <w:rFonts w:ascii="Palatino Linotype" w:hAnsi="Palatino Linotype" w:cs="Arial"/>
          <w:i/>
          <w:sz w:val="22"/>
        </w:rPr>
        <w:t xml:space="preserve"> Los servidores públicos habilitados serán designados por el titular del sujeto obligado a propuesta del responsable de la Unidad de Transparencia.</w:t>
      </w:r>
    </w:p>
    <w:p w14:paraId="2DA400DB"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07C1A9E7"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b/>
          <w:i/>
          <w:sz w:val="22"/>
        </w:rPr>
        <w:t>Artículo 59.</w:t>
      </w:r>
      <w:r w:rsidRPr="00C826C6">
        <w:rPr>
          <w:rFonts w:ascii="Palatino Linotype" w:hAnsi="Palatino Linotype" w:cs="Arial"/>
          <w:i/>
          <w:sz w:val="22"/>
        </w:rPr>
        <w:t xml:space="preserve"> </w:t>
      </w:r>
      <w:r w:rsidRPr="00C826C6">
        <w:rPr>
          <w:rFonts w:ascii="Palatino Linotype" w:hAnsi="Palatino Linotype" w:cs="Arial"/>
          <w:b/>
          <w:i/>
          <w:sz w:val="22"/>
          <w:u w:val="single"/>
        </w:rPr>
        <w:t>Los servidores públicos habilitados</w:t>
      </w:r>
      <w:r w:rsidRPr="00C826C6">
        <w:rPr>
          <w:rFonts w:ascii="Palatino Linotype" w:hAnsi="Palatino Linotype" w:cs="Arial"/>
          <w:i/>
          <w:sz w:val="22"/>
        </w:rPr>
        <w:t xml:space="preserve"> tendrán las funciones siguientes:</w:t>
      </w:r>
    </w:p>
    <w:p w14:paraId="2B9FBC51"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 xml:space="preserve">I. </w:t>
      </w:r>
      <w:r w:rsidRPr="00C826C6">
        <w:rPr>
          <w:rFonts w:ascii="Palatino Linotype" w:hAnsi="Palatino Linotype" w:cs="Arial"/>
          <w:b/>
          <w:i/>
          <w:sz w:val="22"/>
          <w:u w:val="single"/>
        </w:rPr>
        <w:t>Localizar la información que le solicite la Unidad de Transparencia</w:t>
      </w:r>
      <w:r w:rsidRPr="00C826C6">
        <w:rPr>
          <w:rFonts w:ascii="Palatino Linotype" w:hAnsi="Palatino Linotype" w:cs="Arial"/>
          <w:i/>
          <w:sz w:val="22"/>
        </w:rPr>
        <w:t>;</w:t>
      </w:r>
    </w:p>
    <w:p w14:paraId="2A082826"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15F9008A"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 xml:space="preserve">II. </w:t>
      </w:r>
      <w:r w:rsidRPr="00C826C6">
        <w:rPr>
          <w:rFonts w:ascii="Palatino Linotype" w:hAnsi="Palatino Linotype" w:cs="Arial"/>
          <w:b/>
          <w:i/>
          <w:sz w:val="22"/>
          <w:u w:val="single"/>
        </w:rPr>
        <w:t>Proporcionar la información que obre en los archivos y que le sea solicitada por la Unidad de Transparencia</w:t>
      </w:r>
      <w:r w:rsidRPr="00C826C6">
        <w:rPr>
          <w:rFonts w:ascii="Palatino Linotype" w:hAnsi="Palatino Linotype" w:cs="Arial"/>
          <w:i/>
          <w:sz w:val="22"/>
        </w:rPr>
        <w:t>;</w:t>
      </w:r>
    </w:p>
    <w:p w14:paraId="0C967398"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02DD504F"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III. Apoyar a la Unidad de Transparencia en lo que esta le solicite para el cumplimiento de sus funciones;</w:t>
      </w:r>
    </w:p>
    <w:p w14:paraId="7F5EA21D"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6C7E3450"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IV. Proporcionar a la Unidad de Transparencia, las modificaciones a la información pública de oficio que obre en su poder;</w:t>
      </w:r>
    </w:p>
    <w:p w14:paraId="40A9C2B2"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4B9EF437"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2C0BBBBF"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592E5917"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VI. Verificar, una vez analizado el contenido de la información, que no se encuentre en los supuestos de información clasificada; y</w:t>
      </w:r>
    </w:p>
    <w:p w14:paraId="621CA4DD"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p>
    <w:p w14:paraId="7FEDA67F" w14:textId="77777777" w:rsidR="0047203A" w:rsidRPr="00C826C6" w:rsidRDefault="0047203A" w:rsidP="0047203A">
      <w:pPr>
        <w:autoSpaceDE w:val="0"/>
        <w:autoSpaceDN w:val="0"/>
        <w:adjustRightInd w:val="0"/>
        <w:ind w:left="567" w:right="708"/>
        <w:jc w:val="both"/>
        <w:rPr>
          <w:rFonts w:ascii="Palatino Linotype" w:hAnsi="Palatino Linotype" w:cs="Arial"/>
          <w:i/>
          <w:sz w:val="22"/>
        </w:rPr>
      </w:pPr>
      <w:r w:rsidRPr="00C826C6">
        <w:rPr>
          <w:rFonts w:ascii="Palatino Linotype" w:hAnsi="Palatino Linotype" w:cs="Arial"/>
          <w:i/>
          <w:sz w:val="22"/>
        </w:rPr>
        <w:t>VII. Dar cuenta a la Unidad de Transparencia del vencimiento de los plazos de reserva.</w:t>
      </w:r>
    </w:p>
    <w:p w14:paraId="5B194BC6" w14:textId="77777777" w:rsidR="0047203A" w:rsidRPr="00C826C6" w:rsidRDefault="0047203A" w:rsidP="0047203A">
      <w:pPr>
        <w:spacing w:line="360" w:lineRule="auto"/>
        <w:jc w:val="both"/>
        <w:rPr>
          <w:rFonts w:ascii="Palatino Linotype" w:hAnsi="Palatino Linotype"/>
          <w:lang w:eastAsia="es-MX"/>
        </w:rPr>
      </w:pPr>
    </w:p>
    <w:p w14:paraId="747CCBA9" w14:textId="77777777" w:rsidR="0047203A" w:rsidRPr="00C826C6" w:rsidRDefault="0047203A" w:rsidP="0047203A">
      <w:pPr>
        <w:spacing w:line="360" w:lineRule="auto"/>
        <w:jc w:val="both"/>
        <w:rPr>
          <w:rFonts w:ascii="Palatino Linotype" w:hAnsi="Palatino Linotype"/>
          <w:lang w:eastAsia="es-MX"/>
        </w:rPr>
      </w:pPr>
      <w:r w:rsidRPr="00C826C6">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729DFF56" w14:textId="77777777" w:rsidR="0047203A" w:rsidRPr="00C826C6" w:rsidRDefault="0047203A" w:rsidP="0047203A">
      <w:pPr>
        <w:spacing w:line="360" w:lineRule="auto"/>
        <w:jc w:val="both"/>
        <w:rPr>
          <w:rFonts w:ascii="Palatino Linotype" w:hAnsi="Palatino Linotype"/>
          <w:sz w:val="10"/>
          <w:lang w:eastAsia="es-MX"/>
        </w:rPr>
      </w:pPr>
    </w:p>
    <w:p w14:paraId="32598AA4" w14:textId="77777777" w:rsidR="0047203A" w:rsidRPr="00C826C6" w:rsidRDefault="0047203A" w:rsidP="0047203A">
      <w:pPr>
        <w:spacing w:line="360" w:lineRule="auto"/>
        <w:jc w:val="both"/>
        <w:rPr>
          <w:rFonts w:ascii="Palatino Linotype" w:hAnsi="Palatino Linotype"/>
          <w:sz w:val="10"/>
          <w:lang w:eastAsia="es-MX"/>
        </w:rPr>
      </w:pPr>
    </w:p>
    <w:p w14:paraId="1ED95022" w14:textId="6C533922" w:rsidR="0047203A" w:rsidRPr="00C826C6" w:rsidRDefault="0047203A" w:rsidP="00147679">
      <w:pPr>
        <w:ind w:left="567"/>
        <w:jc w:val="both"/>
        <w:rPr>
          <w:rFonts w:ascii="Palatino Linotype" w:hAnsi="Palatino Linotype"/>
          <w:i/>
          <w:sz w:val="20"/>
          <w:szCs w:val="20"/>
          <w:lang w:eastAsia="es-MX"/>
        </w:rPr>
      </w:pPr>
      <w:r w:rsidRPr="00C826C6">
        <w:rPr>
          <w:rFonts w:ascii="Palatino Linotype" w:hAnsi="Palatino Linotype"/>
          <w:i/>
          <w:sz w:val="22"/>
          <w:szCs w:val="20"/>
          <w:lang w:eastAsia="es-MX"/>
        </w:rPr>
        <w:t>“</w:t>
      </w:r>
      <w:r w:rsidRPr="00C826C6">
        <w:rPr>
          <w:rFonts w:ascii="Palatino Linotype" w:hAnsi="Palatino Linotype"/>
          <w:b/>
          <w:bCs/>
          <w:i/>
          <w:sz w:val="22"/>
          <w:szCs w:val="20"/>
          <w:lang w:eastAsia="es-MX"/>
        </w:rPr>
        <w:t xml:space="preserve">Artículo 162. </w:t>
      </w:r>
      <w:r w:rsidRPr="00C826C6">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826C6">
        <w:rPr>
          <w:rFonts w:ascii="Palatino Linotype" w:hAnsi="Palatino Linotype"/>
          <w:i/>
          <w:sz w:val="22"/>
          <w:szCs w:val="20"/>
          <w:lang w:eastAsia="es-MX"/>
        </w:rPr>
        <w:t>”</w:t>
      </w:r>
    </w:p>
    <w:p w14:paraId="3F746B3E" w14:textId="099C8CAB" w:rsidR="0078344B" w:rsidRPr="00C826C6" w:rsidRDefault="0078344B" w:rsidP="0078344B">
      <w:pPr>
        <w:spacing w:line="360" w:lineRule="auto"/>
        <w:ind w:right="49"/>
        <w:jc w:val="both"/>
        <w:rPr>
          <w:rFonts w:ascii="Palatino Linotype" w:eastAsia="Palatino Linotype" w:hAnsi="Palatino Linotype" w:cs="Palatino Linotype"/>
          <w:bCs/>
          <w:lang w:eastAsia="es-MX"/>
        </w:rPr>
      </w:pPr>
      <w:r w:rsidRPr="00C826C6">
        <w:rPr>
          <w:rFonts w:ascii="Palatino Linotype" w:eastAsia="Palatino Linotype" w:hAnsi="Palatino Linotype" w:cs="Palatino Linotype"/>
          <w:lang w:val="es-MX" w:eastAsia="es-MX"/>
        </w:rPr>
        <w:lastRenderedPageBreak/>
        <w:t xml:space="preserve">En este orden de ideas, se reitera que la Unidad de Transparencia turnó la solicitud de información al </w:t>
      </w:r>
      <w:r w:rsidR="005F2CB2" w:rsidRPr="00C826C6">
        <w:rPr>
          <w:rFonts w:ascii="Palatino Linotype" w:eastAsia="Palatino Linotype" w:hAnsi="Palatino Linotype" w:cs="Palatino Linotype"/>
          <w:lang w:val="es-MX" w:eastAsia="es-MX"/>
        </w:rPr>
        <w:t>área correspondiente</w:t>
      </w:r>
      <w:r w:rsidRPr="00C826C6">
        <w:rPr>
          <w:rFonts w:ascii="Palatino Linotype" w:eastAsia="Palatino Linotype" w:hAnsi="Palatino Linotype" w:cs="Palatino Linotype"/>
          <w:lang w:val="es-MX" w:eastAsia="es-MX"/>
        </w:rPr>
        <w:t xml:space="preserve">, al ser la unidad administrativa competente de acuerdo a la normatividad referida con anterioridad, por lo que se tiene </w:t>
      </w:r>
      <w:r w:rsidRPr="00C826C6">
        <w:rPr>
          <w:rFonts w:ascii="Palatino Linotype" w:eastAsia="Palatino Linotype" w:hAnsi="Palatino Linotype" w:cs="Palatino Linotype"/>
          <w:bCs/>
          <w:lang w:eastAsia="es-MX"/>
        </w:rPr>
        <w:t>que se realizó una correcta búsqueda exhaustiva y razonable de la información.</w:t>
      </w:r>
    </w:p>
    <w:p w14:paraId="2F606D71" w14:textId="77777777" w:rsidR="0078344B" w:rsidRPr="00C826C6" w:rsidRDefault="0078344B" w:rsidP="0078344B">
      <w:pPr>
        <w:spacing w:line="360" w:lineRule="auto"/>
        <w:ind w:right="49"/>
        <w:jc w:val="both"/>
        <w:rPr>
          <w:rFonts w:ascii="Palatino Linotype" w:eastAsia="Palatino Linotype" w:hAnsi="Palatino Linotype" w:cs="Palatino Linotype"/>
          <w:bCs/>
          <w:lang w:eastAsia="es-MX"/>
        </w:rPr>
      </w:pPr>
    </w:p>
    <w:p w14:paraId="694DC1C2" w14:textId="77777777" w:rsidR="00147679" w:rsidRPr="00C826C6" w:rsidRDefault="00147679" w:rsidP="00147679">
      <w:pPr>
        <w:spacing w:line="360" w:lineRule="auto"/>
        <w:ind w:right="49"/>
        <w:jc w:val="both"/>
        <w:rPr>
          <w:rFonts w:ascii="Palatino Linotype" w:eastAsiaTheme="minorHAnsi" w:hAnsi="Palatino Linotype" w:cs="Arial"/>
          <w:bCs/>
          <w:lang w:val="es-MX" w:eastAsia="en-US"/>
        </w:rPr>
      </w:pPr>
      <w:r w:rsidRPr="00C826C6">
        <w:rPr>
          <w:rFonts w:ascii="Palatino Linotype" w:eastAsiaTheme="minorHAnsi" w:hAnsi="Palatino Linotype" w:cs="Arial"/>
          <w:bCs/>
          <w:lang w:val="es-MX" w:eastAsia="en-US"/>
        </w:rPr>
        <w:t xml:space="preserve">Visto lo anterior, es importante mencionar que, de conformidad con la Ley en la materia, los sujetos obligados sólo proporcionarán la información pública que se les requiera y que obre en sus archivos y en el estado en que ésta se encuentre. La obligación de proporcionar información </w:t>
      </w:r>
      <w:r w:rsidRPr="00C826C6">
        <w:rPr>
          <w:rFonts w:ascii="Palatino Linotype" w:eastAsiaTheme="minorHAnsi" w:hAnsi="Palatino Linotype" w:cs="Arial"/>
          <w:b/>
          <w:bCs/>
          <w:u w:val="single"/>
          <w:lang w:val="es-MX" w:eastAsia="en-US"/>
        </w:rPr>
        <w:t>no comprende el procesamiento de la misma, ni el presentarla conforme al interés del solicitante; no estarán obligados a generarla, resumirla, efectuar cálculos o practicar investigaciones</w:t>
      </w:r>
      <w:r w:rsidRPr="00C826C6">
        <w:rPr>
          <w:rFonts w:ascii="Palatino Linotype" w:eastAsiaTheme="minorHAnsi" w:hAnsi="Palatino Linotype" w:cs="Arial"/>
          <w:bCs/>
          <w:lang w:val="es-MX" w:eastAsia="en-US"/>
        </w:rPr>
        <w:t>; sin embargo, tampoco prohíbe que se realice dicho procesamiento.</w:t>
      </w:r>
    </w:p>
    <w:p w14:paraId="670F1CCB" w14:textId="77777777" w:rsidR="00147679" w:rsidRPr="00C826C6" w:rsidRDefault="00147679" w:rsidP="00147679">
      <w:pPr>
        <w:spacing w:line="360" w:lineRule="auto"/>
        <w:ind w:right="49"/>
        <w:jc w:val="both"/>
        <w:rPr>
          <w:rFonts w:ascii="Palatino Linotype" w:eastAsiaTheme="minorHAnsi" w:hAnsi="Palatino Linotype" w:cs="Arial"/>
          <w:bCs/>
          <w:lang w:val="es-MX" w:eastAsia="en-US"/>
        </w:rPr>
      </w:pPr>
    </w:p>
    <w:p w14:paraId="49D09879" w14:textId="77777777" w:rsidR="00147679" w:rsidRPr="00C826C6" w:rsidRDefault="00147679" w:rsidP="00147679">
      <w:pPr>
        <w:spacing w:line="360" w:lineRule="auto"/>
        <w:jc w:val="both"/>
        <w:rPr>
          <w:rFonts w:ascii="Palatino Linotype" w:eastAsia="Calibri" w:hAnsi="Palatino Linotype" w:cs="Arial"/>
          <w:szCs w:val="22"/>
          <w:lang w:val="es-MX" w:eastAsia="en-US"/>
        </w:rPr>
      </w:pPr>
      <w:r w:rsidRPr="00C826C6">
        <w:rPr>
          <w:rFonts w:ascii="Palatino Linotype" w:eastAsia="Calibri" w:hAnsi="Palatino Linotype" w:cs="Arial"/>
          <w:szCs w:val="22"/>
          <w:lang w:val="es-MX" w:eastAsia="en-US"/>
        </w:rPr>
        <w:t xml:space="preserve">Así que, la información pública es la contenida en los documentos que los Sujetos Obligados generan en ejercicio de sus atribuciones, siendo así que dichos documentos se constituyen por los expedientes, reportes, estudios, actas, resoluciones, </w:t>
      </w:r>
      <w:r w:rsidRPr="00C826C6">
        <w:rPr>
          <w:rFonts w:ascii="Palatino Linotype" w:eastAsia="Calibri" w:hAnsi="Palatino Linotype" w:cs="Arial"/>
          <w:b/>
          <w:szCs w:val="22"/>
          <w:u w:val="single"/>
          <w:lang w:val="es-MX" w:eastAsia="en-US"/>
        </w:rPr>
        <w:t>oficios</w:t>
      </w:r>
      <w:r w:rsidRPr="00C826C6">
        <w:rPr>
          <w:rFonts w:ascii="Palatino Linotype" w:eastAsia="Calibri" w:hAnsi="Palatino Linotype" w:cs="Arial"/>
          <w:szCs w:val="22"/>
          <w:lang w:val="es-MX" w:eastAsia="en-US"/>
        </w:rPr>
        <w:t xml:space="preserve">, correspondencia, acuerdos, directivas, directrices, circulares, contratos, convenios, instructivos, notas, </w:t>
      </w:r>
      <w:r w:rsidRPr="00C826C6">
        <w:rPr>
          <w:rFonts w:ascii="Palatino Linotype" w:eastAsia="Calibri" w:hAnsi="Palatino Linotype" w:cs="Arial"/>
          <w:b/>
          <w:szCs w:val="22"/>
          <w:u w:val="single"/>
          <w:lang w:val="es-MX" w:eastAsia="en-US"/>
        </w:rPr>
        <w:t>memorandos</w:t>
      </w:r>
      <w:r w:rsidRPr="00C826C6">
        <w:rPr>
          <w:rFonts w:ascii="Palatino Linotype" w:eastAsia="Calibri" w:hAnsi="Palatino Linotype" w:cs="Arial"/>
          <w:szCs w:val="22"/>
          <w:lang w:val="es-MX" w:eastAsia="en-US"/>
        </w:rPr>
        <w:t xml:space="preserve">, estadísticas o bien, cualquier otro registro que documente el ejercicio de las facultades, funciones y competencias de los Sujetos Obligados, sus servidores públicos e integrantes, </w:t>
      </w:r>
      <w:r w:rsidRPr="00C826C6">
        <w:rPr>
          <w:rFonts w:ascii="Palatino Linotype" w:eastAsia="Calibri" w:hAnsi="Palatino Linotype" w:cs="Arial"/>
          <w:b/>
          <w:szCs w:val="22"/>
          <w:u w:val="single"/>
          <w:lang w:val="es-MX" w:eastAsia="en-US"/>
        </w:rPr>
        <w:t>sin importar su fuente o fecha de elaboración, siendo que dichos documentos pueden estar en cualquier medio, sea escrito</w:t>
      </w:r>
      <w:r w:rsidRPr="00C826C6">
        <w:rPr>
          <w:rFonts w:ascii="Palatino Linotype" w:eastAsia="Calibri" w:hAnsi="Palatino Linotype" w:cs="Arial"/>
          <w:szCs w:val="22"/>
          <w:lang w:val="es-MX" w:eastAsia="en-US"/>
        </w:rPr>
        <w:t>,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9E57AB0" w14:textId="74343EE9" w:rsidR="00147679" w:rsidRPr="00C826C6" w:rsidRDefault="00147679" w:rsidP="00147679">
      <w:pPr>
        <w:spacing w:line="360" w:lineRule="auto"/>
        <w:ind w:right="-7"/>
        <w:jc w:val="both"/>
        <w:rPr>
          <w:rFonts w:ascii="Palatino Linotype" w:eastAsia="Palatino Linotype" w:hAnsi="Palatino Linotype" w:cs="Palatino Linotype"/>
          <w:szCs w:val="22"/>
          <w:lang w:val="es-MX" w:eastAsia="en-US"/>
        </w:rPr>
      </w:pPr>
      <w:r w:rsidRPr="00C826C6">
        <w:rPr>
          <w:rFonts w:ascii="Palatino Linotype" w:eastAsia="Palatino Linotype" w:hAnsi="Palatino Linotype" w:cs="Palatino Linotype"/>
          <w:szCs w:val="22"/>
          <w:lang w:val="es-MX" w:eastAsia="en-US"/>
        </w:rPr>
        <w:lastRenderedPageBreak/>
        <w:t xml:space="preserve">En ese sentido, las unidades administrativas competentes, remitieron la documentación que colma con lo solicitado por el particular, recordando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w:t>
      </w:r>
    </w:p>
    <w:p w14:paraId="258A98AA" w14:textId="77777777" w:rsidR="00147679" w:rsidRPr="00C826C6" w:rsidRDefault="00147679" w:rsidP="00147679">
      <w:pPr>
        <w:spacing w:line="360" w:lineRule="auto"/>
        <w:ind w:right="-7"/>
        <w:jc w:val="both"/>
        <w:rPr>
          <w:rFonts w:ascii="Palatino Linotype" w:eastAsia="Palatino Linotype" w:hAnsi="Palatino Linotype" w:cs="Palatino Linotype"/>
          <w:szCs w:val="22"/>
          <w:lang w:val="es-MX" w:eastAsia="en-US"/>
        </w:rPr>
      </w:pPr>
    </w:p>
    <w:p w14:paraId="1B653B48" w14:textId="4AE746BC" w:rsidR="00147679" w:rsidRPr="00C826C6" w:rsidRDefault="00147679" w:rsidP="00147679">
      <w:pPr>
        <w:spacing w:before="240" w:after="240" w:line="360" w:lineRule="auto"/>
        <w:contextualSpacing/>
        <w:jc w:val="both"/>
        <w:rPr>
          <w:rFonts w:ascii="Palatino Linotype" w:hAnsi="Palatino Linotype" w:cs="Arial"/>
          <w:color w:val="000000"/>
        </w:rPr>
      </w:pPr>
      <w:r w:rsidRPr="00C826C6">
        <w:rPr>
          <w:rFonts w:ascii="Palatino Linotype" w:hAnsi="Palatino Linotype" w:cs="Arial"/>
          <w:color w:val="000000"/>
          <w:lang w:val="es-MX"/>
        </w:rPr>
        <w:t xml:space="preserve">En conclusión, le asiste la razón al </w:t>
      </w:r>
      <w:r w:rsidRPr="00C826C6">
        <w:rPr>
          <w:rFonts w:ascii="Palatino Linotype" w:hAnsi="Palatino Linotype" w:cs="Arial"/>
          <w:b/>
          <w:color w:val="000000"/>
          <w:lang w:val="es-MX"/>
        </w:rPr>
        <w:t>Sujeto Obligado</w:t>
      </w:r>
      <w:r w:rsidRPr="00C826C6">
        <w:rPr>
          <w:rFonts w:ascii="Palatino Linotype" w:hAnsi="Palatino Linotype" w:cs="Arial"/>
          <w:color w:val="000000"/>
          <w:lang w:val="es-MX"/>
        </w:rPr>
        <w:t xml:space="preserve"> porque al remitir los </w:t>
      </w:r>
      <w:r w:rsidRPr="00C826C6">
        <w:rPr>
          <w:rFonts w:ascii="Palatino Linotype" w:hAnsi="Palatino Linotype" w:cs="Arial"/>
          <w:b/>
          <w:bCs/>
          <w:color w:val="000000"/>
          <w:u w:val="single"/>
          <w:lang w:val="es-MX"/>
        </w:rPr>
        <w:t>informes firmados por el Secretario del Ayuntamiento, respecto del número de expedientes laborales en contra del Ayuntamiento, del periodo comprendido del mes de enero al mes de mayo de dos mil veinticinco y los informes del contingente económico de litigios laborales en contra del Ayuntamiento</w:t>
      </w:r>
      <w:r w:rsidRPr="00C826C6">
        <w:rPr>
          <w:rFonts w:ascii="Palatino Linotype" w:hAnsi="Palatino Linotype" w:cs="Arial"/>
          <w:color w:val="000000"/>
          <w:lang w:val="es-MX"/>
        </w:rPr>
        <w:t xml:space="preserve">; ya como se estipuló anteriormente, </w:t>
      </w:r>
      <w:r w:rsidRPr="00C826C6">
        <w:rPr>
          <w:rFonts w:ascii="Palatino Linotype" w:hAnsi="Palatino Linotype" w:cs="Arial"/>
          <w:color w:val="000000"/>
        </w:rPr>
        <w:t>la obligación de acceso a la información pública se tendrá por cumplida cuando el solicitante tenga a su disposición la información requerida, o cuando realice la consulta de la misma en el lugar en el que ésta se localice.</w:t>
      </w:r>
    </w:p>
    <w:p w14:paraId="15A00A88" w14:textId="77777777" w:rsidR="00147679" w:rsidRPr="00C826C6" w:rsidRDefault="00147679" w:rsidP="00147679">
      <w:pPr>
        <w:spacing w:before="240" w:after="240" w:line="360" w:lineRule="auto"/>
        <w:contextualSpacing/>
        <w:jc w:val="both"/>
        <w:rPr>
          <w:rFonts w:ascii="Palatino Linotype" w:hAnsi="Palatino Linotype" w:cs="Arial"/>
          <w:color w:val="000000"/>
        </w:rPr>
      </w:pPr>
    </w:p>
    <w:p w14:paraId="6E3E5CA2" w14:textId="259187EB" w:rsidR="0047203A" w:rsidRPr="00C826C6" w:rsidRDefault="00147679" w:rsidP="0047203A">
      <w:pPr>
        <w:spacing w:line="360" w:lineRule="auto"/>
        <w:jc w:val="both"/>
        <w:rPr>
          <w:rFonts w:ascii="Palatino Linotype" w:eastAsiaTheme="minorHAnsi" w:hAnsi="Palatino Linotype" w:cstheme="minorBidi"/>
          <w:szCs w:val="22"/>
          <w:lang w:val="es-MX" w:eastAsia="en-US"/>
        </w:rPr>
      </w:pPr>
      <w:r w:rsidRPr="00C826C6">
        <w:rPr>
          <w:rFonts w:ascii="Palatino Linotype" w:eastAsiaTheme="minorHAnsi" w:hAnsi="Palatino Linotype" w:cstheme="minorBidi"/>
          <w:szCs w:val="22"/>
          <w:lang w:val="es-MX" w:eastAsia="en-US"/>
        </w:rPr>
        <w:t>Así que, este Órgano 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Estatal y demás disposiciones de la materia.</w:t>
      </w:r>
    </w:p>
    <w:p w14:paraId="69749EAC" w14:textId="75613747" w:rsidR="0047203A" w:rsidRPr="00C826C6" w:rsidRDefault="0047203A" w:rsidP="0047203A">
      <w:pPr>
        <w:spacing w:line="360" w:lineRule="auto"/>
        <w:jc w:val="both"/>
        <w:rPr>
          <w:rFonts w:ascii="Palatino Linotype" w:hAnsi="Palatino Linotype" w:cs="Arial"/>
        </w:rPr>
      </w:pPr>
      <w:r w:rsidRPr="00C826C6">
        <w:rPr>
          <w:rFonts w:ascii="Palatino Linotype" w:hAnsi="Palatino Linotype"/>
        </w:rPr>
        <w:lastRenderedPageBreak/>
        <w:t xml:space="preserve">Así, en mérito de lo expuesto en líneas anteriores, </w:t>
      </w:r>
      <w:r w:rsidRPr="00C826C6">
        <w:rPr>
          <w:rFonts w:ascii="Palatino Linotype" w:hAnsi="Palatino Linotype"/>
          <w:noProof/>
          <w:lang w:eastAsia="es-MX"/>
        </w:rPr>
        <w:t xml:space="preserve">resultan </w:t>
      </w:r>
      <w:r w:rsidRPr="00C826C6">
        <w:rPr>
          <w:rFonts w:ascii="Palatino Linotype" w:hAnsi="Palatino Linotype"/>
          <w:b/>
          <w:noProof/>
          <w:lang w:eastAsia="es-MX"/>
        </w:rPr>
        <w:t>infundadas</w:t>
      </w:r>
      <w:r w:rsidRPr="00C826C6">
        <w:rPr>
          <w:rFonts w:ascii="Palatino Linotype" w:hAnsi="Palatino Linotype"/>
          <w:noProof/>
          <w:lang w:eastAsia="es-MX"/>
        </w:rPr>
        <w:t xml:space="preserve"> las razones o motivos de inconformidad que arguye</w:t>
      </w:r>
      <w:r w:rsidR="0078344B" w:rsidRPr="00C826C6">
        <w:rPr>
          <w:rFonts w:ascii="Palatino Linotype" w:hAnsi="Palatino Linotype"/>
          <w:noProof/>
          <w:lang w:eastAsia="es-MX"/>
        </w:rPr>
        <w:t xml:space="preserve"> </w:t>
      </w:r>
      <w:r w:rsidR="005F2CB2" w:rsidRPr="00C826C6">
        <w:rPr>
          <w:rFonts w:ascii="Palatino Linotype" w:hAnsi="Palatino Linotype"/>
          <w:noProof/>
          <w:lang w:eastAsia="es-MX"/>
        </w:rPr>
        <w:t>la parte</w:t>
      </w:r>
      <w:r w:rsidR="0078344B" w:rsidRPr="00C826C6">
        <w:rPr>
          <w:rFonts w:ascii="Palatino Linotype" w:hAnsi="Palatino Linotype"/>
          <w:noProof/>
          <w:lang w:eastAsia="es-MX"/>
        </w:rPr>
        <w:t xml:space="preserve"> </w:t>
      </w:r>
      <w:r w:rsidRPr="00C826C6">
        <w:rPr>
          <w:rFonts w:ascii="Palatino Linotype" w:hAnsi="Palatino Linotype"/>
          <w:b/>
          <w:noProof/>
          <w:lang w:eastAsia="es-MX"/>
        </w:rPr>
        <w:t>Recurrente</w:t>
      </w:r>
      <w:r w:rsidRPr="00C826C6">
        <w:rPr>
          <w:rFonts w:ascii="Palatino Linotype" w:hAnsi="Palatino Linotype"/>
          <w:noProof/>
          <w:lang w:eastAsia="es-MX"/>
        </w:rPr>
        <w:t xml:space="preserve">, </w:t>
      </w:r>
      <w:r w:rsidRPr="00C826C6">
        <w:rPr>
          <w:rFonts w:ascii="Palatino Linotype" w:hAnsi="Palatino Linotype" w:cs="Arial"/>
        </w:rPr>
        <w:t xml:space="preserve">por ello con fundamento en el artículo 186, fracción II, de la Ley de Transparencia y Acceso a la Información Pública del Estado de México y Municipios, se </w:t>
      </w:r>
      <w:r w:rsidRPr="00C826C6">
        <w:rPr>
          <w:rFonts w:ascii="Palatino Linotype" w:hAnsi="Palatino Linotype" w:cs="Arial"/>
          <w:b/>
        </w:rPr>
        <w:t>CONFIRMA</w:t>
      </w:r>
      <w:r w:rsidRPr="00C826C6">
        <w:rPr>
          <w:rFonts w:ascii="Palatino Linotype" w:hAnsi="Palatino Linotype" w:cs="Arial"/>
        </w:rPr>
        <w:t xml:space="preserve"> la respuesta a la solicitud de información pública</w:t>
      </w:r>
      <w:r w:rsidRPr="00C826C6">
        <w:rPr>
          <w:rFonts w:ascii="Palatino Linotype" w:hAnsi="Palatino Linotype" w:cs="Arial"/>
          <w:b/>
        </w:rPr>
        <w:t xml:space="preserve"> </w:t>
      </w:r>
      <w:r w:rsidR="00147679" w:rsidRPr="00C826C6">
        <w:rPr>
          <w:rFonts w:ascii="Palatino Linotype" w:eastAsiaTheme="minorHAnsi" w:hAnsi="Palatino Linotype" w:cs="Arial"/>
          <w:b/>
          <w:szCs w:val="22"/>
          <w:lang w:val="es-MX" w:eastAsia="en-US"/>
        </w:rPr>
        <w:t>00367/ATLACOM/IP/2025</w:t>
      </w:r>
      <w:r w:rsidRPr="00C826C6">
        <w:rPr>
          <w:rFonts w:ascii="Palatino Linotype" w:hAnsi="Palatino Linotype" w:cs="Arial"/>
        </w:rPr>
        <w:t>,</w:t>
      </w:r>
      <w:r w:rsidRPr="00C826C6">
        <w:rPr>
          <w:rFonts w:ascii="Palatino Linotype" w:hAnsi="Palatino Linotype" w:cs="Arial"/>
          <w:b/>
        </w:rPr>
        <w:t xml:space="preserve"> </w:t>
      </w:r>
      <w:r w:rsidRPr="00C826C6">
        <w:rPr>
          <w:rFonts w:ascii="Palatino Linotype" w:hAnsi="Palatino Linotype" w:cs="Arial"/>
          <w:bCs/>
        </w:rPr>
        <w:t>que han sido materia del presente fallo</w:t>
      </w:r>
      <w:r w:rsidRPr="00C826C6">
        <w:rPr>
          <w:rFonts w:ascii="Palatino Linotype" w:hAnsi="Palatino Linotype" w:cs="Arial"/>
        </w:rPr>
        <w:t>.</w:t>
      </w:r>
    </w:p>
    <w:p w14:paraId="39F81503" w14:textId="77777777" w:rsidR="0047203A" w:rsidRPr="00C826C6" w:rsidRDefault="0047203A" w:rsidP="0047203A">
      <w:pPr>
        <w:spacing w:line="360" w:lineRule="auto"/>
        <w:jc w:val="both"/>
        <w:rPr>
          <w:rFonts w:ascii="Palatino Linotype" w:hAnsi="Palatino Linotype" w:cs="Arial"/>
        </w:rPr>
      </w:pPr>
    </w:p>
    <w:p w14:paraId="7D4AD679" w14:textId="77777777" w:rsidR="0047203A" w:rsidRPr="00C826C6" w:rsidRDefault="0047203A" w:rsidP="0047203A">
      <w:pPr>
        <w:spacing w:line="360" w:lineRule="auto"/>
        <w:jc w:val="both"/>
        <w:rPr>
          <w:rFonts w:ascii="Palatino Linotype" w:hAnsi="Palatino Linotype"/>
          <w:lang w:val="es-MX"/>
        </w:rPr>
      </w:pPr>
      <w:r w:rsidRPr="00C826C6">
        <w:rPr>
          <w:rFonts w:ascii="Palatino Linotype" w:hAnsi="Palatino Linotype"/>
          <w:lang w:val="es-MX"/>
        </w:rPr>
        <w:t>Por lo antes expuesto y fundado es de resolverse y,</w:t>
      </w:r>
    </w:p>
    <w:p w14:paraId="23CF1659" w14:textId="77777777" w:rsidR="00B926B4" w:rsidRPr="00C826C6" w:rsidRDefault="00B926B4" w:rsidP="0047203A">
      <w:pPr>
        <w:spacing w:line="360" w:lineRule="auto"/>
        <w:jc w:val="both"/>
        <w:rPr>
          <w:rFonts w:ascii="Palatino Linotype" w:hAnsi="Palatino Linotype"/>
          <w:lang w:val="es-MX"/>
        </w:rPr>
      </w:pPr>
    </w:p>
    <w:p w14:paraId="2928D5CB" w14:textId="1E9E9C79" w:rsidR="00B926B4" w:rsidRPr="00C826C6" w:rsidRDefault="00B926B4" w:rsidP="00B926B4">
      <w:pPr>
        <w:spacing w:line="360" w:lineRule="auto"/>
        <w:jc w:val="center"/>
        <w:rPr>
          <w:rFonts w:ascii="Palatino Linotype" w:hAnsi="Palatino Linotype"/>
          <w:b/>
          <w:sz w:val="28"/>
          <w:lang w:val="pt-BR"/>
        </w:rPr>
      </w:pPr>
      <w:r w:rsidRPr="00C826C6">
        <w:rPr>
          <w:rFonts w:ascii="Palatino Linotype" w:hAnsi="Palatino Linotype"/>
          <w:b/>
          <w:sz w:val="28"/>
          <w:lang w:val="pt-BR"/>
        </w:rPr>
        <w:t>S E   R E S U E L V E</w:t>
      </w:r>
    </w:p>
    <w:p w14:paraId="45E58B9F" w14:textId="77777777" w:rsidR="00B926B4" w:rsidRPr="00C826C6" w:rsidRDefault="00B926B4" w:rsidP="00B926B4">
      <w:pPr>
        <w:pStyle w:val="Sinespaciado"/>
      </w:pPr>
    </w:p>
    <w:p w14:paraId="067D84D5" w14:textId="6E085A4B" w:rsidR="0047203A" w:rsidRPr="00C826C6" w:rsidRDefault="0047203A" w:rsidP="0047203A">
      <w:pPr>
        <w:spacing w:line="360" w:lineRule="auto"/>
        <w:jc w:val="both"/>
        <w:rPr>
          <w:rFonts w:ascii="Palatino Linotype" w:eastAsiaTheme="minorHAnsi" w:hAnsi="Palatino Linotype" w:cstheme="minorBidi"/>
          <w:lang w:val="es-MX" w:eastAsia="en-US"/>
        </w:rPr>
      </w:pPr>
      <w:r w:rsidRPr="00C826C6">
        <w:rPr>
          <w:rFonts w:ascii="Palatino Linotype" w:eastAsiaTheme="minorHAnsi" w:hAnsi="Palatino Linotype" w:cstheme="minorBidi"/>
          <w:b/>
          <w:sz w:val="28"/>
          <w:lang w:val="es-MX" w:eastAsia="en-US"/>
        </w:rPr>
        <w:t>PRIMERO.</w:t>
      </w:r>
      <w:r w:rsidRPr="00C826C6">
        <w:rPr>
          <w:rFonts w:ascii="Palatino Linotype" w:eastAsiaTheme="minorHAnsi" w:hAnsi="Palatino Linotype" w:cstheme="minorBidi"/>
          <w:b/>
          <w:lang w:val="es-MX" w:eastAsia="en-US"/>
        </w:rPr>
        <w:t xml:space="preserve"> </w:t>
      </w:r>
      <w:r w:rsidRPr="00C826C6">
        <w:rPr>
          <w:rFonts w:ascii="Palatino Linotype" w:eastAsiaTheme="minorHAnsi" w:hAnsi="Palatino Linotype" w:cstheme="minorBidi"/>
          <w:lang w:val="es-MX" w:eastAsia="en-US"/>
        </w:rPr>
        <w:t xml:space="preserve">Se </w:t>
      </w:r>
      <w:r w:rsidRPr="00C826C6">
        <w:rPr>
          <w:rFonts w:ascii="Palatino Linotype" w:eastAsiaTheme="minorHAnsi" w:hAnsi="Palatino Linotype" w:cstheme="minorBidi"/>
          <w:b/>
          <w:lang w:val="es-MX" w:eastAsia="en-US"/>
        </w:rPr>
        <w:t>CONFIRMA</w:t>
      </w:r>
      <w:r w:rsidRPr="00C826C6">
        <w:rPr>
          <w:rFonts w:ascii="Palatino Linotype" w:eastAsiaTheme="minorHAnsi" w:hAnsi="Palatino Linotype" w:cstheme="minorBidi"/>
          <w:lang w:val="es-MX" w:eastAsia="en-US"/>
        </w:rPr>
        <w:t xml:space="preserve"> la respuesta del </w:t>
      </w:r>
      <w:r w:rsidRPr="00C826C6">
        <w:rPr>
          <w:rFonts w:ascii="Palatino Linotype" w:eastAsiaTheme="minorHAnsi" w:hAnsi="Palatino Linotype" w:cstheme="minorBidi"/>
          <w:b/>
          <w:lang w:val="es-MX" w:eastAsia="en-US"/>
        </w:rPr>
        <w:t xml:space="preserve">Sujeto Obligado </w:t>
      </w:r>
      <w:r w:rsidRPr="00C826C6">
        <w:rPr>
          <w:rFonts w:ascii="Palatino Linotype" w:eastAsiaTheme="minorHAnsi" w:hAnsi="Palatino Linotype" w:cstheme="minorBidi"/>
          <w:bCs/>
          <w:lang w:val="es-MX" w:eastAsia="en-US"/>
        </w:rPr>
        <w:t xml:space="preserve">a la solicitud de información </w:t>
      </w:r>
      <w:r w:rsidR="00147679" w:rsidRPr="00C826C6">
        <w:rPr>
          <w:rFonts w:ascii="Palatino Linotype" w:eastAsiaTheme="minorHAnsi" w:hAnsi="Palatino Linotype" w:cs="Arial"/>
          <w:b/>
          <w:szCs w:val="22"/>
          <w:lang w:val="es-MX" w:eastAsia="en-US"/>
        </w:rPr>
        <w:t>00367/ATLACOM/IP/2025</w:t>
      </w:r>
      <w:r w:rsidRPr="00C826C6">
        <w:rPr>
          <w:rFonts w:ascii="Palatino Linotype" w:eastAsiaTheme="minorHAnsi" w:hAnsi="Palatino Linotype" w:cstheme="minorBidi"/>
          <w:lang w:val="es-MX" w:eastAsia="en-US"/>
        </w:rPr>
        <w:t xml:space="preserve">, por resultar infundadas las razones o motivos de inconformidad hechos valer por </w:t>
      </w:r>
      <w:r w:rsidR="005F2CB2" w:rsidRPr="00C826C6">
        <w:rPr>
          <w:rFonts w:ascii="Palatino Linotype" w:eastAsiaTheme="minorHAnsi" w:hAnsi="Palatino Linotype" w:cstheme="minorBidi"/>
          <w:lang w:val="es-MX" w:eastAsia="en-US"/>
        </w:rPr>
        <w:t>la parte</w:t>
      </w:r>
      <w:r w:rsidRPr="00C826C6">
        <w:rPr>
          <w:rFonts w:ascii="Palatino Linotype" w:eastAsiaTheme="minorHAnsi" w:hAnsi="Palatino Linotype" w:cstheme="minorBidi"/>
          <w:lang w:val="es-MX" w:eastAsia="en-US"/>
        </w:rPr>
        <w:t xml:space="preserve"> </w:t>
      </w:r>
      <w:r w:rsidRPr="00C826C6">
        <w:rPr>
          <w:rFonts w:ascii="Palatino Linotype" w:eastAsiaTheme="minorHAnsi" w:hAnsi="Palatino Linotype" w:cstheme="minorBidi"/>
          <w:b/>
          <w:lang w:val="es-MX" w:eastAsia="en-US"/>
        </w:rPr>
        <w:t>Recurrente</w:t>
      </w:r>
      <w:r w:rsidRPr="00C826C6">
        <w:rPr>
          <w:rFonts w:ascii="Palatino Linotype" w:eastAsiaTheme="minorHAnsi" w:hAnsi="Palatino Linotype" w:cstheme="minorBidi"/>
          <w:lang w:val="es-MX" w:eastAsia="en-US"/>
        </w:rPr>
        <w:t xml:space="preserve">, en términos del Considerando </w:t>
      </w:r>
      <w:r w:rsidR="00B06342" w:rsidRPr="00C826C6">
        <w:rPr>
          <w:rFonts w:ascii="Palatino Linotype" w:eastAsiaTheme="minorHAnsi" w:hAnsi="Palatino Linotype" w:cstheme="minorBidi"/>
          <w:b/>
          <w:lang w:val="es-MX" w:eastAsia="en-US"/>
        </w:rPr>
        <w:t>QUIN</w:t>
      </w:r>
      <w:r w:rsidRPr="00C826C6">
        <w:rPr>
          <w:rFonts w:ascii="Palatino Linotype" w:eastAsiaTheme="minorHAnsi" w:hAnsi="Palatino Linotype" w:cstheme="minorBidi"/>
          <w:b/>
          <w:lang w:val="es-MX" w:eastAsia="en-US"/>
        </w:rPr>
        <w:t xml:space="preserve">TO </w:t>
      </w:r>
      <w:r w:rsidRPr="00C826C6">
        <w:rPr>
          <w:rFonts w:ascii="Palatino Linotype" w:eastAsiaTheme="minorHAnsi" w:hAnsi="Palatino Linotype" w:cstheme="minorBidi"/>
          <w:lang w:val="es-MX" w:eastAsia="en-US"/>
        </w:rPr>
        <w:t>de esta resolución.</w:t>
      </w:r>
    </w:p>
    <w:p w14:paraId="5A990D80" w14:textId="77777777" w:rsidR="00B926B4" w:rsidRPr="00C826C6" w:rsidRDefault="00B926B4" w:rsidP="0047203A">
      <w:pPr>
        <w:spacing w:line="360" w:lineRule="auto"/>
        <w:jc w:val="both"/>
        <w:rPr>
          <w:rFonts w:ascii="Palatino Linotype" w:eastAsiaTheme="minorHAnsi" w:hAnsi="Palatino Linotype" w:cstheme="minorBidi"/>
          <w:lang w:val="es-MX" w:eastAsia="en-US"/>
        </w:rPr>
      </w:pPr>
    </w:p>
    <w:p w14:paraId="040F54D5" w14:textId="6DD35292" w:rsidR="0078344B" w:rsidRPr="00C826C6" w:rsidRDefault="0047203A" w:rsidP="0047203A">
      <w:pPr>
        <w:spacing w:line="360" w:lineRule="auto"/>
        <w:jc w:val="both"/>
        <w:rPr>
          <w:rFonts w:ascii="Palatino Linotype" w:eastAsiaTheme="minorHAnsi" w:hAnsi="Palatino Linotype" w:cstheme="minorBidi"/>
          <w:lang w:val="es-MX" w:eastAsia="en-US"/>
        </w:rPr>
      </w:pPr>
      <w:r w:rsidRPr="00C826C6">
        <w:rPr>
          <w:rFonts w:ascii="Palatino Linotype" w:eastAsiaTheme="minorHAnsi" w:hAnsi="Palatino Linotype" w:cstheme="minorBidi"/>
          <w:b/>
          <w:sz w:val="28"/>
          <w:lang w:val="es-MX" w:eastAsia="en-US"/>
        </w:rPr>
        <w:t>SEGUNDO.</w:t>
      </w:r>
      <w:r w:rsidRPr="00C826C6">
        <w:rPr>
          <w:rFonts w:ascii="Palatino Linotype" w:eastAsiaTheme="minorHAnsi" w:hAnsi="Palatino Linotype" w:cstheme="minorBidi"/>
          <w:sz w:val="28"/>
          <w:lang w:val="es-MX" w:eastAsia="en-US"/>
        </w:rPr>
        <w:t xml:space="preserve"> </w:t>
      </w:r>
      <w:r w:rsidRPr="00C826C6">
        <w:rPr>
          <w:rFonts w:ascii="Palatino Linotype" w:eastAsiaTheme="minorHAnsi" w:hAnsi="Palatino Linotype" w:cstheme="minorBidi"/>
          <w:b/>
          <w:lang w:val="es-MX" w:eastAsia="en-US"/>
        </w:rPr>
        <w:t>NOTIFÍQUESE</w:t>
      </w:r>
      <w:r w:rsidRPr="00C826C6">
        <w:rPr>
          <w:rFonts w:ascii="Palatino Linotype" w:eastAsiaTheme="minorHAnsi" w:hAnsi="Palatino Linotype" w:cstheme="minorBidi"/>
          <w:lang w:val="es-MX" w:eastAsia="en-US"/>
        </w:rPr>
        <w:t xml:space="preserve"> vía Sistema de Acceso a la Información Mexiquense </w:t>
      </w:r>
      <w:r w:rsidRPr="00C826C6">
        <w:rPr>
          <w:rFonts w:ascii="Palatino Linotype" w:eastAsiaTheme="minorHAnsi" w:hAnsi="Palatino Linotype" w:cstheme="minorBidi"/>
          <w:b/>
          <w:lang w:val="es-MX" w:eastAsia="en-US"/>
        </w:rPr>
        <w:t>(SAIMEX)</w:t>
      </w:r>
      <w:r w:rsidRPr="00C826C6">
        <w:rPr>
          <w:rFonts w:ascii="Palatino Linotype" w:eastAsiaTheme="minorHAnsi" w:hAnsi="Palatino Linotype" w:cstheme="minorBidi"/>
          <w:lang w:val="es-MX" w:eastAsia="en-US"/>
        </w:rPr>
        <w:t xml:space="preserve">, la presente resolución al Titular de la Unidad de Transparencia del </w:t>
      </w:r>
      <w:r w:rsidRPr="00C826C6">
        <w:rPr>
          <w:rFonts w:ascii="Palatino Linotype" w:eastAsiaTheme="minorHAnsi" w:hAnsi="Palatino Linotype" w:cstheme="minorBidi"/>
          <w:b/>
          <w:lang w:val="es-MX" w:eastAsia="en-US"/>
        </w:rPr>
        <w:t>Sujeto Obligado</w:t>
      </w:r>
      <w:r w:rsidRPr="00C826C6">
        <w:rPr>
          <w:rFonts w:ascii="Palatino Linotype" w:eastAsiaTheme="minorHAnsi" w:hAnsi="Palatino Linotype" w:cstheme="minorBidi"/>
          <w:lang w:val="es-MX" w:eastAsia="en-US"/>
        </w:rPr>
        <w:t>, para su conocimiento.</w:t>
      </w:r>
    </w:p>
    <w:p w14:paraId="5F13A9F7" w14:textId="77777777" w:rsidR="005F2CB2" w:rsidRPr="00C826C6" w:rsidRDefault="005F2CB2" w:rsidP="0047203A">
      <w:pPr>
        <w:spacing w:line="360" w:lineRule="auto"/>
        <w:jc w:val="both"/>
        <w:rPr>
          <w:rFonts w:ascii="Palatino Linotype" w:eastAsiaTheme="minorHAnsi" w:hAnsi="Palatino Linotype" w:cstheme="minorBidi"/>
          <w:lang w:val="es-MX" w:eastAsia="en-US"/>
        </w:rPr>
      </w:pPr>
    </w:p>
    <w:p w14:paraId="7A3861A3" w14:textId="7CB07140" w:rsidR="0047203A" w:rsidRPr="00C826C6" w:rsidRDefault="0047203A" w:rsidP="00D01A63">
      <w:pPr>
        <w:spacing w:line="360" w:lineRule="auto"/>
        <w:jc w:val="both"/>
        <w:rPr>
          <w:rFonts w:ascii="Palatino Linotype" w:eastAsiaTheme="minorHAnsi" w:hAnsi="Palatino Linotype" w:cstheme="minorBidi"/>
          <w:lang w:val="es-MX" w:eastAsia="en-US"/>
        </w:rPr>
      </w:pPr>
      <w:r w:rsidRPr="00C826C6">
        <w:rPr>
          <w:rFonts w:ascii="Palatino Linotype" w:eastAsiaTheme="minorHAnsi" w:hAnsi="Palatino Linotype" w:cstheme="minorBidi"/>
          <w:b/>
          <w:sz w:val="28"/>
          <w:lang w:val="es-MX" w:eastAsia="en-US"/>
        </w:rPr>
        <w:t>TERCERO.</w:t>
      </w:r>
      <w:r w:rsidRPr="00C826C6">
        <w:rPr>
          <w:rFonts w:ascii="Palatino Linotype" w:eastAsiaTheme="minorHAnsi" w:hAnsi="Palatino Linotype" w:cstheme="minorBidi"/>
          <w:lang w:val="es-MX" w:eastAsia="en-US"/>
        </w:rPr>
        <w:t xml:space="preserve"> </w:t>
      </w:r>
      <w:r w:rsidRPr="00C826C6">
        <w:rPr>
          <w:rFonts w:ascii="Palatino Linotype" w:eastAsiaTheme="minorHAnsi" w:hAnsi="Palatino Linotype" w:cstheme="minorBidi"/>
          <w:b/>
          <w:lang w:val="es-MX" w:eastAsia="en-US"/>
        </w:rPr>
        <w:t>NOTIFÍQUESE</w:t>
      </w:r>
      <w:r w:rsidRPr="00C826C6">
        <w:rPr>
          <w:rFonts w:ascii="Palatino Linotype" w:eastAsiaTheme="minorHAnsi" w:hAnsi="Palatino Linotype" w:cstheme="minorBidi"/>
          <w:lang w:val="es-MX" w:eastAsia="en-US"/>
        </w:rPr>
        <w:t xml:space="preserve"> vía Sistema de Acceso a la Información Mexiquense </w:t>
      </w:r>
      <w:r w:rsidRPr="00C826C6">
        <w:rPr>
          <w:rFonts w:ascii="Palatino Linotype" w:eastAsiaTheme="minorHAnsi" w:hAnsi="Palatino Linotype" w:cstheme="minorBidi"/>
          <w:b/>
          <w:lang w:val="es-MX" w:eastAsia="en-US"/>
        </w:rPr>
        <w:t>(SAIMEX)</w:t>
      </w:r>
      <w:r w:rsidR="00EE2E5A" w:rsidRPr="00C826C6">
        <w:rPr>
          <w:rFonts w:ascii="Palatino Linotype" w:eastAsiaTheme="minorHAnsi" w:hAnsi="Palatino Linotype" w:cstheme="minorBidi"/>
          <w:lang w:val="es-MX" w:eastAsia="en-US"/>
        </w:rPr>
        <w:t xml:space="preserve"> a la parte</w:t>
      </w:r>
      <w:r w:rsidRPr="00C826C6">
        <w:rPr>
          <w:rFonts w:ascii="Palatino Linotype" w:eastAsiaTheme="minorHAnsi" w:hAnsi="Palatino Linotype" w:cstheme="minorBidi"/>
          <w:lang w:val="es-MX" w:eastAsia="en-US"/>
        </w:rPr>
        <w:t xml:space="preserve"> </w:t>
      </w:r>
      <w:r w:rsidRPr="00C826C6">
        <w:rPr>
          <w:rFonts w:ascii="Palatino Linotype" w:eastAsiaTheme="minorHAnsi" w:hAnsi="Palatino Linotype" w:cstheme="minorBidi"/>
          <w:b/>
          <w:lang w:val="es-MX" w:eastAsia="en-US"/>
        </w:rPr>
        <w:t xml:space="preserve">Recurrente </w:t>
      </w:r>
      <w:r w:rsidRPr="00C826C6">
        <w:rPr>
          <w:rFonts w:ascii="Palatino Linotype" w:eastAsiaTheme="minorHAnsi" w:hAnsi="Palatino Linotype" w:cstheme="minorBidi"/>
          <w:lang w:val="es-MX" w:eastAsia="en-US"/>
        </w:rPr>
        <w:t xml:space="preserve">la presente resolución y hágase de su conocimiento que en caso de que considere que le causa algún perjuicio, podrá promover el Juicio de Amparo en los términos de las leyes aplicables, de acuerdo a lo estipulado por el </w:t>
      </w:r>
      <w:r w:rsidRPr="00C826C6">
        <w:rPr>
          <w:rFonts w:ascii="Palatino Linotype" w:eastAsiaTheme="minorHAnsi" w:hAnsi="Palatino Linotype" w:cstheme="minorBidi"/>
          <w:lang w:val="es-MX" w:eastAsia="en-US"/>
        </w:rPr>
        <w:lastRenderedPageBreak/>
        <w:t>artículo 196, de la Ley de Transparencia y Acceso a la Información Pública del Estado de México y Municipios.</w:t>
      </w:r>
    </w:p>
    <w:p w14:paraId="106C5D8C" w14:textId="77777777" w:rsidR="005F2CB2" w:rsidRPr="00C826C6" w:rsidRDefault="005F2CB2" w:rsidP="00D01A63">
      <w:pPr>
        <w:spacing w:line="360" w:lineRule="auto"/>
        <w:jc w:val="both"/>
        <w:rPr>
          <w:rFonts w:ascii="Palatino Linotype" w:eastAsiaTheme="minorHAnsi" w:hAnsi="Palatino Linotype" w:cstheme="minorBidi"/>
          <w:lang w:val="es-MX" w:eastAsia="en-US"/>
        </w:rPr>
      </w:pPr>
    </w:p>
    <w:p w14:paraId="708C2C7B" w14:textId="6399B119" w:rsidR="00B10A2E" w:rsidRPr="00C826C6" w:rsidRDefault="00C826C6" w:rsidP="00D01A63">
      <w:pPr>
        <w:spacing w:line="360" w:lineRule="auto"/>
        <w:jc w:val="both"/>
        <w:rPr>
          <w:rFonts w:ascii="Palatino Linotype" w:eastAsiaTheme="minorHAnsi" w:hAnsi="Palatino Linotype" w:cs="Arial"/>
          <w:lang w:val="es-MX" w:eastAsia="en-US"/>
        </w:rPr>
      </w:pPr>
      <w:r w:rsidRPr="00C826C6">
        <w:rPr>
          <w:rFonts w:ascii="Palatino Linotype" w:eastAsiaTheme="minorHAnsi" w:hAnsi="Palatino Linotype" w:cs="Arial"/>
          <w:lang w:val="es-MX" w:eastAsia="en-US"/>
        </w:rPr>
        <w:t>ASÍ LO RESUELVE, POR UNANIMIDAD DE VOTOS, EL PLENO DEL</w:t>
      </w:r>
      <w:r w:rsidRPr="00C826C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C826C6">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CUADRAGÉSIMA PRIMERA SESIÓN ORDINARIA CELEBRADA EL </w:t>
      </w:r>
      <w:r w:rsidRPr="00C826C6">
        <w:rPr>
          <w:rFonts w:ascii="Palatino Linotype" w:hAnsi="Palatino Linotype" w:cs="Arial"/>
          <w:color w:val="000000"/>
          <w:lang w:val="es-MX" w:eastAsia="es-MX"/>
        </w:rPr>
        <w:t>VEINTE DE NOVIEMBRE DE DOS MIL VEINTICINCO</w:t>
      </w:r>
      <w:r w:rsidRPr="00C826C6">
        <w:rPr>
          <w:rFonts w:ascii="Palatino Linotype" w:eastAsiaTheme="minorHAnsi" w:hAnsi="Palatino Linotype" w:cs="Arial"/>
          <w:lang w:val="es-MX" w:eastAsia="en-US"/>
        </w:rPr>
        <w:t>, ANTE EL SECRETARIO TÉCNICO DEL PLENO, ALEXIS TAPIA RAMÍREZ</w:t>
      </w:r>
      <w:r w:rsidR="00054E04" w:rsidRPr="00C826C6">
        <w:rPr>
          <w:rFonts w:ascii="Palatino Linotype" w:eastAsiaTheme="minorHAnsi" w:hAnsi="Palatino Linotype" w:cs="Arial"/>
          <w:lang w:val="es-MX" w:eastAsia="en-US"/>
        </w:rPr>
        <w:t>.</w:t>
      </w:r>
      <w:r w:rsidR="00B10A2E" w:rsidRPr="00C826C6">
        <w:rPr>
          <w:rFonts w:ascii="Palatino Linotype" w:eastAsiaTheme="minorHAnsi" w:hAnsi="Palatino Linotype" w:cs="Arial"/>
          <w:lang w:val="es-MX" w:eastAsia="en-US"/>
        </w:rPr>
        <w:t>-----------</w:t>
      </w:r>
      <w:r w:rsidR="00C120DF" w:rsidRPr="00C826C6">
        <w:rPr>
          <w:rFonts w:ascii="Palatino Linotype" w:eastAsiaTheme="minorHAnsi" w:hAnsi="Palatino Linotype" w:cs="Arial"/>
          <w:lang w:val="es-MX" w:eastAsia="en-US"/>
        </w:rPr>
        <w:t>----------------------------------------------------------------------------------------</w:t>
      </w:r>
      <w:r w:rsidR="003806D2" w:rsidRPr="00C826C6">
        <w:rPr>
          <w:rFonts w:ascii="Palatino Linotype" w:eastAsiaTheme="minorHAnsi" w:hAnsi="Palatino Linotype" w:cs="Arial"/>
          <w:lang w:val="es-MX" w:eastAsia="en-US"/>
        </w:rPr>
        <w:t>---------------------------------------------------------------------------------------------------------------------------------------------------------------------------------------------------</w:t>
      </w:r>
      <w:r w:rsidR="00B926B4" w:rsidRPr="00C826C6">
        <w:rPr>
          <w:rFonts w:ascii="Palatino Linotype" w:eastAsiaTheme="minorHAnsi" w:hAnsi="Palatino Linotype" w:cs="Arial"/>
          <w:lang w:val="es-MX" w:eastAsia="en-US"/>
        </w:rPr>
        <w:t xml:space="preserve"> ------------------------------------------------------------------------------------------------------------------------------------------------------------------------------------------------------------------------------------------------------------------------------------------------------------------------------------------------------------------------------------------------------------------------------------------------------------------------------------------------------------------------------------------------------------------------------------------------------------------------------------------------------------------------------------------------------------------------------------------------------------------------------------------------------------------------------------------------------------------------------------------------------------------------------------------------------------------------------------------------------------------------------------------------------------------------------------------------------------------------------------------------------------------------------------------------------------------------------------------------------------------------------------------------------</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C826C6">
        <w:rPr>
          <w:rFonts w:ascii="Palatino Linotype" w:eastAsiaTheme="minorHAnsi" w:hAnsi="Palatino Linotype" w:cs="Arial"/>
          <w:sz w:val="16"/>
          <w:szCs w:val="16"/>
          <w:lang w:val="es-MX" w:eastAsia="en-US"/>
        </w:rPr>
        <w:t>JMV/CCR/</w:t>
      </w:r>
      <w:proofErr w:type="spellStart"/>
      <w:r w:rsidRPr="00C826C6">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04AE0049" w:rsidR="0029071C" w:rsidRPr="003E56C9" w:rsidRDefault="0029071C" w:rsidP="003E56C9"/>
    <w:sectPr w:rsidR="0029071C" w:rsidRPr="003E56C9" w:rsidSect="00742DA4">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03EC7" w14:textId="77777777" w:rsidR="006C7815" w:rsidRDefault="006C7815" w:rsidP="000B5E25">
      <w:r>
        <w:separator/>
      </w:r>
    </w:p>
  </w:endnote>
  <w:endnote w:type="continuationSeparator" w:id="0">
    <w:p w14:paraId="149C12E2" w14:textId="77777777" w:rsidR="006C7815" w:rsidRDefault="006C781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F27EB6" w:rsidRPr="000D3AD4" w:rsidRDefault="00F27EB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502A5">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502A5">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F27EB6" w:rsidRPr="000D3AD4" w:rsidRDefault="00F27EB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502A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502A5">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2D499" w14:textId="77777777" w:rsidR="006C7815" w:rsidRDefault="006C7815" w:rsidP="000B5E25">
      <w:r>
        <w:separator/>
      </w:r>
    </w:p>
  </w:footnote>
  <w:footnote w:type="continuationSeparator" w:id="0">
    <w:p w14:paraId="3B66224F" w14:textId="77777777" w:rsidR="006C7815" w:rsidRDefault="006C7815" w:rsidP="000B5E25">
      <w:r>
        <w:continuationSeparator/>
      </w:r>
    </w:p>
  </w:footnote>
  <w:footnote w:id="1">
    <w:p w14:paraId="415B7283" w14:textId="77777777" w:rsidR="00F27EB6" w:rsidRPr="008A64CB" w:rsidRDefault="00F27EB6"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F27EB6" w:rsidRDefault="00F27EB6" w:rsidP="008A64CB">
      <w:pPr>
        <w:autoSpaceDE w:val="0"/>
        <w:autoSpaceDN w:val="0"/>
        <w:adjustRightInd w:val="0"/>
        <w:ind w:right="49"/>
        <w:jc w:val="both"/>
        <w:rPr>
          <w:rFonts w:ascii="Palatino Linotype" w:hAnsi="Palatino Linotype"/>
          <w:i/>
          <w:sz w:val="18"/>
          <w:szCs w:val="22"/>
        </w:rPr>
      </w:pPr>
    </w:p>
    <w:p w14:paraId="2A843A3D" w14:textId="77777777" w:rsidR="00F27EB6" w:rsidRPr="008A64CB" w:rsidRDefault="00F27EB6"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F27EB6" w:rsidRPr="008A64CB" w:rsidRDefault="00F27EB6">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F27EB6" w:rsidRDefault="006C7815">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F27EB6" w:rsidRPr="008F2CCC" w14:paraId="6A2352FA" w14:textId="77777777" w:rsidTr="007A3D25">
      <w:tc>
        <w:tcPr>
          <w:tcW w:w="2552" w:type="dxa"/>
          <w:vAlign w:val="center"/>
        </w:tcPr>
        <w:p w14:paraId="217E963F"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1056B9D1" w14:textId="7ACE5F36" w:rsidR="00F27EB6" w:rsidRPr="0029071C" w:rsidRDefault="00F27EB6"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476FF8">
            <w:rPr>
              <w:rFonts w:ascii="Palatino Linotype" w:hAnsi="Palatino Linotype"/>
              <w:sz w:val="22"/>
              <w:szCs w:val="22"/>
              <w:lang w:val="es-ES_tradnl"/>
            </w:rPr>
            <w:t>7590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F27EB6" w:rsidRPr="008F2CCC" w14:paraId="1F299A1F" w14:textId="77777777" w:rsidTr="007A3D25">
      <w:trPr>
        <w:trHeight w:val="228"/>
      </w:trPr>
      <w:tc>
        <w:tcPr>
          <w:tcW w:w="2552" w:type="dxa"/>
          <w:vAlign w:val="center"/>
        </w:tcPr>
        <w:p w14:paraId="683328AB"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0DAC1EE3" w14:textId="3B61F952" w:rsidR="00F27EB6" w:rsidRPr="0029071C" w:rsidRDefault="00476FF8" w:rsidP="00B6659F">
          <w:pPr>
            <w:spacing w:line="276" w:lineRule="auto"/>
            <w:jc w:val="right"/>
            <w:rPr>
              <w:rFonts w:ascii="Palatino Linotype" w:hAnsi="Palatino Linotype"/>
              <w:sz w:val="22"/>
              <w:szCs w:val="22"/>
            </w:rPr>
          </w:pPr>
          <w:r w:rsidRPr="00476FF8">
            <w:rPr>
              <w:rFonts w:ascii="Palatino Linotype" w:hAnsi="Palatino Linotype"/>
              <w:sz w:val="22"/>
              <w:szCs w:val="22"/>
            </w:rPr>
            <w:t>Ayuntamiento de Atlacomulco</w:t>
          </w:r>
        </w:p>
      </w:tc>
    </w:tr>
    <w:tr w:rsidR="00F27EB6" w:rsidRPr="008F2CCC" w14:paraId="46D09EF7" w14:textId="77777777" w:rsidTr="007A3D25">
      <w:tc>
        <w:tcPr>
          <w:tcW w:w="2552" w:type="dxa"/>
          <w:vAlign w:val="center"/>
        </w:tcPr>
        <w:p w14:paraId="1A0A5ED2" w14:textId="77777777" w:rsidR="00F27EB6" w:rsidRPr="008F5DAE" w:rsidRDefault="00F27EB6"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1AE463AD" w14:textId="77777777" w:rsidR="00F27EB6" w:rsidRPr="0029071C" w:rsidRDefault="00F27EB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F27EB6" w:rsidRPr="001779E0" w:rsidRDefault="006C781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F27EB6" w:rsidRPr="008F2CCC" w14:paraId="647E1A5E" w14:textId="77777777" w:rsidTr="00515252">
      <w:tc>
        <w:tcPr>
          <w:tcW w:w="2552" w:type="dxa"/>
          <w:vAlign w:val="center"/>
        </w:tcPr>
        <w:p w14:paraId="61C1A94D"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5C75D8FB" w:rsidR="00F27EB6" w:rsidRPr="0029071C" w:rsidRDefault="00F27EB6"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476FF8">
            <w:rPr>
              <w:rFonts w:ascii="Palatino Linotype" w:hAnsi="Palatino Linotype"/>
              <w:sz w:val="22"/>
              <w:szCs w:val="22"/>
              <w:lang w:val="es-ES_tradnl"/>
            </w:rPr>
            <w:t>7590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F27EB6" w:rsidRPr="008F2CCC" w14:paraId="34929B82" w14:textId="77777777" w:rsidTr="00515252">
      <w:tc>
        <w:tcPr>
          <w:tcW w:w="2552" w:type="dxa"/>
          <w:vAlign w:val="center"/>
        </w:tcPr>
        <w:p w14:paraId="54C68700"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2EE9B1AC" w:rsidR="00F27EB6" w:rsidRPr="006D30E6" w:rsidRDefault="00A502A5"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F27EB6" w:rsidRPr="008F2CCC" w14:paraId="15459416" w14:textId="77777777" w:rsidTr="00515252">
      <w:trPr>
        <w:trHeight w:val="228"/>
      </w:trPr>
      <w:tc>
        <w:tcPr>
          <w:tcW w:w="2552" w:type="dxa"/>
          <w:vAlign w:val="center"/>
        </w:tcPr>
        <w:p w14:paraId="776491B5"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3EB90E0C" w:rsidR="00F27EB6" w:rsidRPr="0029071C" w:rsidRDefault="00476FF8" w:rsidP="0009050D">
          <w:pPr>
            <w:spacing w:line="276" w:lineRule="auto"/>
            <w:jc w:val="right"/>
            <w:rPr>
              <w:rFonts w:ascii="Palatino Linotype" w:hAnsi="Palatino Linotype"/>
              <w:sz w:val="22"/>
              <w:szCs w:val="22"/>
            </w:rPr>
          </w:pPr>
          <w:r w:rsidRPr="00476FF8">
            <w:rPr>
              <w:rFonts w:ascii="Palatino Linotype" w:hAnsi="Palatino Linotype"/>
              <w:sz w:val="22"/>
              <w:szCs w:val="22"/>
            </w:rPr>
            <w:t>Ayuntamiento de Atlacomulco</w:t>
          </w:r>
        </w:p>
      </w:tc>
    </w:tr>
    <w:tr w:rsidR="00F27EB6" w:rsidRPr="008F2CCC" w14:paraId="5C009CDE" w14:textId="77777777" w:rsidTr="00515252">
      <w:tc>
        <w:tcPr>
          <w:tcW w:w="2552" w:type="dxa"/>
          <w:vAlign w:val="center"/>
        </w:tcPr>
        <w:p w14:paraId="294ED620" w14:textId="77777777" w:rsidR="00F27EB6" w:rsidRPr="008F5DAE" w:rsidRDefault="00F27EB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F27EB6" w:rsidRPr="0029071C" w:rsidRDefault="00F27EB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F27EB6" w:rsidRDefault="006C7815">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F27EB6" w:rsidRPr="009F1AB6" w:rsidRDefault="00F27EB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visibility:visible;mso-wrap-style:square" o:bullet="t">
        <v:imagedata r:id="rId1" o:title=""/>
      </v:shape>
    </w:pict>
  </w:numPicBullet>
  <w:abstractNum w:abstractNumId="0"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F3D9F"/>
    <w:multiLevelType w:val="hybridMultilevel"/>
    <w:tmpl w:val="7054CC2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B530D"/>
    <w:multiLevelType w:val="hybridMultilevel"/>
    <w:tmpl w:val="0218C6FA"/>
    <w:lvl w:ilvl="0" w:tplc="1AC66E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02DB4"/>
    <w:multiLevelType w:val="hybridMultilevel"/>
    <w:tmpl w:val="72E64754"/>
    <w:lvl w:ilvl="0" w:tplc="135626F8">
      <w:start w:val="3"/>
      <w:numFmt w:val="bullet"/>
      <w:lvlText w:val=""/>
      <w:lvlJc w:val="left"/>
      <w:pPr>
        <w:ind w:left="720" w:hanging="360"/>
      </w:pPr>
      <w:rPr>
        <w:rFonts w:ascii="Symbol" w:eastAsiaTheme="minorHAnsi" w:hAnsi="Symbol"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8"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0C73ADF"/>
    <w:multiLevelType w:val="hybridMultilevel"/>
    <w:tmpl w:val="206081AE"/>
    <w:lvl w:ilvl="0" w:tplc="D8969ADA">
      <w:start w:val="9"/>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7C30B8"/>
    <w:multiLevelType w:val="hybridMultilevel"/>
    <w:tmpl w:val="E97CCA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5357CA"/>
    <w:multiLevelType w:val="hybridMultilevel"/>
    <w:tmpl w:val="3E98A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48655A"/>
    <w:multiLevelType w:val="hybridMultilevel"/>
    <w:tmpl w:val="05CC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58C84753"/>
    <w:multiLevelType w:val="hybridMultilevel"/>
    <w:tmpl w:val="DEC26DA6"/>
    <w:lvl w:ilvl="0" w:tplc="50D4421E">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0A6F5A"/>
    <w:multiLevelType w:val="hybridMultilevel"/>
    <w:tmpl w:val="25DE337C"/>
    <w:lvl w:ilvl="0" w:tplc="04FEE78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2"/>
  </w:num>
  <w:num w:numId="3">
    <w:abstractNumId w:val="6"/>
  </w:num>
  <w:num w:numId="4">
    <w:abstractNumId w:val="27"/>
  </w:num>
  <w:num w:numId="5">
    <w:abstractNumId w:val="30"/>
  </w:num>
  <w:num w:numId="6">
    <w:abstractNumId w:val="34"/>
  </w:num>
  <w:num w:numId="7">
    <w:abstractNumId w:val="8"/>
  </w:num>
  <w:num w:numId="8">
    <w:abstractNumId w:val="28"/>
  </w:num>
  <w:num w:numId="9">
    <w:abstractNumId w:val="32"/>
  </w:num>
  <w:num w:numId="10">
    <w:abstractNumId w:val="2"/>
  </w:num>
  <w:num w:numId="11">
    <w:abstractNumId w:val="29"/>
  </w:num>
  <w:num w:numId="12">
    <w:abstractNumId w:val="7"/>
  </w:num>
  <w:num w:numId="13">
    <w:abstractNumId w:val="5"/>
  </w:num>
  <w:num w:numId="14">
    <w:abstractNumId w:val="21"/>
  </w:num>
  <w:num w:numId="15">
    <w:abstractNumId w:val="13"/>
  </w:num>
  <w:num w:numId="16">
    <w:abstractNumId w:val="17"/>
  </w:num>
  <w:num w:numId="17">
    <w:abstractNumId w:val="9"/>
  </w:num>
  <w:num w:numId="18">
    <w:abstractNumId w:val="0"/>
  </w:num>
  <w:num w:numId="19">
    <w:abstractNumId w:val="31"/>
  </w:num>
  <w:num w:numId="20">
    <w:abstractNumId w:val="19"/>
  </w:num>
  <w:num w:numId="21">
    <w:abstractNumId w:val="15"/>
  </w:num>
  <w:num w:numId="22">
    <w:abstractNumId w:val="16"/>
  </w:num>
  <w:num w:numId="23">
    <w:abstractNumId w:val="14"/>
  </w:num>
  <w:num w:numId="24">
    <w:abstractNumId w:val="18"/>
  </w:num>
  <w:num w:numId="25">
    <w:abstractNumId w:val="22"/>
  </w:num>
  <w:num w:numId="26">
    <w:abstractNumId w:val="25"/>
  </w:num>
  <w:num w:numId="27">
    <w:abstractNumId w:val="20"/>
  </w:num>
  <w:num w:numId="28">
    <w:abstractNumId w:val="26"/>
  </w:num>
  <w:num w:numId="29">
    <w:abstractNumId w:val="3"/>
  </w:num>
  <w:num w:numId="30">
    <w:abstractNumId w:val="1"/>
  </w:num>
  <w:num w:numId="31">
    <w:abstractNumId w:val="23"/>
  </w:num>
  <w:num w:numId="32">
    <w:abstractNumId w:val="11"/>
  </w:num>
  <w:num w:numId="33">
    <w:abstractNumId w:val="24"/>
  </w:num>
  <w:num w:numId="34">
    <w:abstractNumId w:val="10"/>
  </w:num>
  <w:num w:numId="3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15A5E"/>
    <w:rsid w:val="0002117B"/>
    <w:rsid w:val="00031EFF"/>
    <w:rsid w:val="00032D08"/>
    <w:rsid w:val="00036F8B"/>
    <w:rsid w:val="00037D70"/>
    <w:rsid w:val="000478CF"/>
    <w:rsid w:val="00054E04"/>
    <w:rsid w:val="00056A58"/>
    <w:rsid w:val="000572E9"/>
    <w:rsid w:val="000671F2"/>
    <w:rsid w:val="00070547"/>
    <w:rsid w:val="00071173"/>
    <w:rsid w:val="000775FC"/>
    <w:rsid w:val="00087797"/>
    <w:rsid w:val="0009050D"/>
    <w:rsid w:val="000915E8"/>
    <w:rsid w:val="00091A55"/>
    <w:rsid w:val="00093AE1"/>
    <w:rsid w:val="00094CC7"/>
    <w:rsid w:val="000A057D"/>
    <w:rsid w:val="000A34B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5259"/>
    <w:rsid w:val="00105738"/>
    <w:rsid w:val="0010712B"/>
    <w:rsid w:val="00115AC0"/>
    <w:rsid w:val="00115B15"/>
    <w:rsid w:val="00123996"/>
    <w:rsid w:val="0012510D"/>
    <w:rsid w:val="001256AE"/>
    <w:rsid w:val="00131427"/>
    <w:rsid w:val="001337CA"/>
    <w:rsid w:val="00140AA7"/>
    <w:rsid w:val="00140E1B"/>
    <w:rsid w:val="0014397A"/>
    <w:rsid w:val="00143F6E"/>
    <w:rsid w:val="001459F4"/>
    <w:rsid w:val="00147679"/>
    <w:rsid w:val="00151D4C"/>
    <w:rsid w:val="00152DAD"/>
    <w:rsid w:val="001558F3"/>
    <w:rsid w:val="00160C09"/>
    <w:rsid w:val="001660E9"/>
    <w:rsid w:val="001676E1"/>
    <w:rsid w:val="00167AD9"/>
    <w:rsid w:val="00170AA7"/>
    <w:rsid w:val="001762FA"/>
    <w:rsid w:val="00184176"/>
    <w:rsid w:val="00186CCB"/>
    <w:rsid w:val="00191418"/>
    <w:rsid w:val="0019170F"/>
    <w:rsid w:val="00193F09"/>
    <w:rsid w:val="00197B1A"/>
    <w:rsid w:val="001A46ED"/>
    <w:rsid w:val="001A6109"/>
    <w:rsid w:val="001C054C"/>
    <w:rsid w:val="001C14AC"/>
    <w:rsid w:val="001C7F56"/>
    <w:rsid w:val="001D0472"/>
    <w:rsid w:val="001D09E1"/>
    <w:rsid w:val="001D2DE0"/>
    <w:rsid w:val="001D4046"/>
    <w:rsid w:val="001D5495"/>
    <w:rsid w:val="001E2DA3"/>
    <w:rsid w:val="001E45B5"/>
    <w:rsid w:val="001F1FCC"/>
    <w:rsid w:val="001F2305"/>
    <w:rsid w:val="001F2E4C"/>
    <w:rsid w:val="001F3672"/>
    <w:rsid w:val="001F6BF1"/>
    <w:rsid w:val="0020249A"/>
    <w:rsid w:val="00202C04"/>
    <w:rsid w:val="00203986"/>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2F4F"/>
    <w:rsid w:val="00283FC5"/>
    <w:rsid w:val="00286546"/>
    <w:rsid w:val="0029071C"/>
    <w:rsid w:val="002934B4"/>
    <w:rsid w:val="00295B3F"/>
    <w:rsid w:val="00297A54"/>
    <w:rsid w:val="002A040B"/>
    <w:rsid w:val="002A3EFB"/>
    <w:rsid w:val="002A45F3"/>
    <w:rsid w:val="002A4B43"/>
    <w:rsid w:val="002A661B"/>
    <w:rsid w:val="002A672B"/>
    <w:rsid w:val="002A676F"/>
    <w:rsid w:val="002B48AD"/>
    <w:rsid w:val="002B5B5A"/>
    <w:rsid w:val="002C0BE5"/>
    <w:rsid w:val="002C240F"/>
    <w:rsid w:val="002C62EC"/>
    <w:rsid w:val="002D17B8"/>
    <w:rsid w:val="002D25E0"/>
    <w:rsid w:val="002D32D2"/>
    <w:rsid w:val="002D61F7"/>
    <w:rsid w:val="002D6656"/>
    <w:rsid w:val="002D6E4B"/>
    <w:rsid w:val="002E3085"/>
    <w:rsid w:val="002E4315"/>
    <w:rsid w:val="002F3B20"/>
    <w:rsid w:val="002F3F9D"/>
    <w:rsid w:val="002F55B9"/>
    <w:rsid w:val="002F6ADB"/>
    <w:rsid w:val="00302343"/>
    <w:rsid w:val="00306F04"/>
    <w:rsid w:val="00307006"/>
    <w:rsid w:val="0030701F"/>
    <w:rsid w:val="00313F8E"/>
    <w:rsid w:val="00314E62"/>
    <w:rsid w:val="00316511"/>
    <w:rsid w:val="00320F38"/>
    <w:rsid w:val="00322715"/>
    <w:rsid w:val="003261E4"/>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938"/>
    <w:rsid w:val="00365F0F"/>
    <w:rsid w:val="00367FFB"/>
    <w:rsid w:val="00371835"/>
    <w:rsid w:val="0037207F"/>
    <w:rsid w:val="003746DE"/>
    <w:rsid w:val="00376422"/>
    <w:rsid w:val="00377DDD"/>
    <w:rsid w:val="003804E8"/>
    <w:rsid w:val="003806D2"/>
    <w:rsid w:val="00380D3E"/>
    <w:rsid w:val="003816D4"/>
    <w:rsid w:val="003818CD"/>
    <w:rsid w:val="00386D38"/>
    <w:rsid w:val="00393723"/>
    <w:rsid w:val="00396DB6"/>
    <w:rsid w:val="003A769D"/>
    <w:rsid w:val="003B153A"/>
    <w:rsid w:val="003B1C85"/>
    <w:rsid w:val="003B4CF3"/>
    <w:rsid w:val="003B70B0"/>
    <w:rsid w:val="003C6E1C"/>
    <w:rsid w:val="003C7A9B"/>
    <w:rsid w:val="003D0889"/>
    <w:rsid w:val="003D1214"/>
    <w:rsid w:val="003D5C8A"/>
    <w:rsid w:val="003E21A7"/>
    <w:rsid w:val="003E4C48"/>
    <w:rsid w:val="003E56C9"/>
    <w:rsid w:val="003F22BA"/>
    <w:rsid w:val="003F28C1"/>
    <w:rsid w:val="003F684E"/>
    <w:rsid w:val="004018F9"/>
    <w:rsid w:val="00402765"/>
    <w:rsid w:val="00415D24"/>
    <w:rsid w:val="00424FFC"/>
    <w:rsid w:val="00425E0F"/>
    <w:rsid w:val="004309A2"/>
    <w:rsid w:val="00430BAC"/>
    <w:rsid w:val="00430CDF"/>
    <w:rsid w:val="004344EA"/>
    <w:rsid w:val="00434788"/>
    <w:rsid w:val="0043515A"/>
    <w:rsid w:val="004403F7"/>
    <w:rsid w:val="00441335"/>
    <w:rsid w:val="00441462"/>
    <w:rsid w:val="00442FD8"/>
    <w:rsid w:val="00443892"/>
    <w:rsid w:val="004445A1"/>
    <w:rsid w:val="00444719"/>
    <w:rsid w:val="004454D4"/>
    <w:rsid w:val="00445CAA"/>
    <w:rsid w:val="004514F1"/>
    <w:rsid w:val="004672ED"/>
    <w:rsid w:val="0047203A"/>
    <w:rsid w:val="00474B1F"/>
    <w:rsid w:val="00474D3D"/>
    <w:rsid w:val="00476FF8"/>
    <w:rsid w:val="00480299"/>
    <w:rsid w:val="00491137"/>
    <w:rsid w:val="00492129"/>
    <w:rsid w:val="004A0B63"/>
    <w:rsid w:val="004A26CF"/>
    <w:rsid w:val="004A2D65"/>
    <w:rsid w:val="004B200D"/>
    <w:rsid w:val="004B2314"/>
    <w:rsid w:val="004B4B9F"/>
    <w:rsid w:val="004B5F63"/>
    <w:rsid w:val="004C6BB5"/>
    <w:rsid w:val="004C7090"/>
    <w:rsid w:val="004D18B6"/>
    <w:rsid w:val="004D193E"/>
    <w:rsid w:val="004D5D2F"/>
    <w:rsid w:val="004D6F71"/>
    <w:rsid w:val="004D6F9C"/>
    <w:rsid w:val="004E06F5"/>
    <w:rsid w:val="004E3A1A"/>
    <w:rsid w:val="004E5628"/>
    <w:rsid w:val="004F5303"/>
    <w:rsid w:val="004F5A12"/>
    <w:rsid w:val="004F7F8A"/>
    <w:rsid w:val="00500B82"/>
    <w:rsid w:val="0050130E"/>
    <w:rsid w:val="0050243E"/>
    <w:rsid w:val="005128C2"/>
    <w:rsid w:val="00515252"/>
    <w:rsid w:val="00517275"/>
    <w:rsid w:val="00524546"/>
    <w:rsid w:val="00524A8D"/>
    <w:rsid w:val="0052578D"/>
    <w:rsid w:val="00526853"/>
    <w:rsid w:val="0053247E"/>
    <w:rsid w:val="005327BF"/>
    <w:rsid w:val="0053343D"/>
    <w:rsid w:val="00535341"/>
    <w:rsid w:val="00541687"/>
    <w:rsid w:val="0054391A"/>
    <w:rsid w:val="00545ABC"/>
    <w:rsid w:val="00555C87"/>
    <w:rsid w:val="00561A6E"/>
    <w:rsid w:val="00561D99"/>
    <w:rsid w:val="00563B39"/>
    <w:rsid w:val="00572099"/>
    <w:rsid w:val="0057280C"/>
    <w:rsid w:val="0057289F"/>
    <w:rsid w:val="00574FDC"/>
    <w:rsid w:val="005803C9"/>
    <w:rsid w:val="00581DC8"/>
    <w:rsid w:val="0059032F"/>
    <w:rsid w:val="0059614C"/>
    <w:rsid w:val="00597D71"/>
    <w:rsid w:val="005A4C88"/>
    <w:rsid w:val="005A5402"/>
    <w:rsid w:val="005A6216"/>
    <w:rsid w:val="005B0692"/>
    <w:rsid w:val="005B0891"/>
    <w:rsid w:val="005B234D"/>
    <w:rsid w:val="005B26AD"/>
    <w:rsid w:val="005B36A8"/>
    <w:rsid w:val="005B5693"/>
    <w:rsid w:val="005C2ACA"/>
    <w:rsid w:val="005C6646"/>
    <w:rsid w:val="005D14FC"/>
    <w:rsid w:val="005D77CC"/>
    <w:rsid w:val="005E09AB"/>
    <w:rsid w:val="005E3D88"/>
    <w:rsid w:val="005E5716"/>
    <w:rsid w:val="005F1F89"/>
    <w:rsid w:val="005F2CB2"/>
    <w:rsid w:val="005F38DA"/>
    <w:rsid w:val="005F4BFB"/>
    <w:rsid w:val="006000C5"/>
    <w:rsid w:val="006002E0"/>
    <w:rsid w:val="006021E7"/>
    <w:rsid w:val="006070AD"/>
    <w:rsid w:val="0061406C"/>
    <w:rsid w:val="00620280"/>
    <w:rsid w:val="0062349E"/>
    <w:rsid w:val="006258FD"/>
    <w:rsid w:val="00632E48"/>
    <w:rsid w:val="00643B58"/>
    <w:rsid w:val="00650002"/>
    <w:rsid w:val="006524CD"/>
    <w:rsid w:val="00660D13"/>
    <w:rsid w:val="00661CC3"/>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C7815"/>
    <w:rsid w:val="006D1713"/>
    <w:rsid w:val="006D30E6"/>
    <w:rsid w:val="006D3A0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6479"/>
    <w:rsid w:val="007764BB"/>
    <w:rsid w:val="0077738A"/>
    <w:rsid w:val="007828DC"/>
    <w:rsid w:val="0078344B"/>
    <w:rsid w:val="00791193"/>
    <w:rsid w:val="00796A2C"/>
    <w:rsid w:val="007A118C"/>
    <w:rsid w:val="007A1F70"/>
    <w:rsid w:val="007A37FE"/>
    <w:rsid w:val="007A3D25"/>
    <w:rsid w:val="007A401E"/>
    <w:rsid w:val="007A417D"/>
    <w:rsid w:val="007A6D39"/>
    <w:rsid w:val="007A7DBD"/>
    <w:rsid w:val="007B6F6F"/>
    <w:rsid w:val="007C1D5B"/>
    <w:rsid w:val="007C3435"/>
    <w:rsid w:val="007C35A4"/>
    <w:rsid w:val="007C3E46"/>
    <w:rsid w:val="007C478B"/>
    <w:rsid w:val="007D2A81"/>
    <w:rsid w:val="007D4F9C"/>
    <w:rsid w:val="007D645B"/>
    <w:rsid w:val="007E52D5"/>
    <w:rsid w:val="007E534B"/>
    <w:rsid w:val="007E6F30"/>
    <w:rsid w:val="007E7C02"/>
    <w:rsid w:val="007F7462"/>
    <w:rsid w:val="00800A80"/>
    <w:rsid w:val="00800C72"/>
    <w:rsid w:val="00803913"/>
    <w:rsid w:val="00807D02"/>
    <w:rsid w:val="0081709C"/>
    <w:rsid w:val="00823690"/>
    <w:rsid w:val="0083345F"/>
    <w:rsid w:val="00835035"/>
    <w:rsid w:val="00836D9E"/>
    <w:rsid w:val="00843F80"/>
    <w:rsid w:val="00844392"/>
    <w:rsid w:val="00846A0F"/>
    <w:rsid w:val="008500D3"/>
    <w:rsid w:val="00852668"/>
    <w:rsid w:val="008578BF"/>
    <w:rsid w:val="00864E58"/>
    <w:rsid w:val="008660D6"/>
    <w:rsid w:val="00871098"/>
    <w:rsid w:val="00877235"/>
    <w:rsid w:val="008803EF"/>
    <w:rsid w:val="00882980"/>
    <w:rsid w:val="00886303"/>
    <w:rsid w:val="00895FE3"/>
    <w:rsid w:val="00896D29"/>
    <w:rsid w:val="008A12CF"/>
    <w:rsid w:val="008A1A90"/>
    <w:rsid w:val="008A64CB"/>
    <w:rsid w:val="008B082B"/>
    <w:rsid w:val="008B3216"/>
    <w:rsid w:val="008B6546"/>
    <w:rsid w:val="008C3B24"/>
    <w:rsid w:val="008D1030"/>
    <w:rsid w:val="008D5BD3"/>
    <w:rsid w:val="008E01E4"/>
    <w:rsid w:val="008E28B2"/>
    <w:rsid w:val="008E7F32"/>
    <w:rsid w:val="008F148C"/>
    <w:rsid w:val="008F5D37"/>
    <w:rsid w:val="008F5DAE"/>
    <w:rsid w:val="008F7C23"/>
    <w:rsid w:val="00900C9B"/>
    <w:rsid w:val="00901487"/>
    <w:rsid w:val="009072AA"/>
    <w:rsid w:val="00907F13"/>
    <w:rsid w:val="00914306"/>
    <w:rsid w:val="00921551"/>
    <w:rsid w:val="009217E8"/>
    <w:rsid w:val="00925B0B"/>
    <w:rsid w:val="0092622F"/>
    <w:rsid w:val="00926C44"/>
    <w:rsid w:val="0093645B"/>
    <w:rsid w:val="0094381A"/>
    <w:rsid w:val="00951242"/>
    <w:rsid w:val="00961002"/>
    <w:rsid w:val="0096424E"/>
    <w:rsid w:val="00973F9B"/>
    <w:rsid w:val="009758CB"/>
    <w:rsid w:val="00980909"/>
    <w:rsid w:val="00984706"/>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C249E"/>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1793"/>
    <w:rsid w:val="00A16F28"/>
    <w:rsid w:val="00A22FB2"/>
    <w:rsid w:val="00A2385C"/>
    <w:rsid w:val="00A25EFD"/>
    <w:rsid w:val="00A26BD8"/>
    <w:rsid w:val="00A31156"/>
    <w:rsid w:val="00A320DF"/>
    <w:rsid w:val="00A43B03"/>
    <w:rsid w:val="00A44C61"/>
    <w:rsid w:val="00A502A5"/>
    <w:rsid w:val="00A5260D"/>
    <w:rsid w:val="00A535E4"/>
    <w:rsid w:val="00A54C18"/>
    <w:rsid w:val="00A6692F"/>
    <w:rsid w:val="00A66F64"/>
    <w:rsid w:val="00A6775F"/>
    <w:rsid w:val="00A72262"/>
    <w:rsid w:val="00A753F2"/>
    <w:rsid w:val="00A7773A"/>
    <w:rsid w:val="00A83B4F"/>
    <w:rsid w:val="00A846BD"/>
    <w:rsid w:val="00A9389D"/>
    <w:rsid w:val="00A94441"/>
    <w:rsid w:val="00A97381"/>
    <w:rsid w:val="00A97F97"/>
    <w:rsid w:val="00AA1CCC"/>
    <w:rsid w:val="00AA26B4"/>
    <w:rsid w:val="00AA2A9D"/>
    <w:rsid w:val="00AB15E3"/>
    <w:rsid w:val="00AB4982"/>
    <w:rsid w:val="00AC3DB9"/>
    <w:rsid w:val="00AC687D"/>
    <w:rsid w:val="00AD33BE"/>
    <w:rsid w:val="00AD5290"/>
    <w:rsid w:val="00AD59C1"/>
    <w:rsid w:val="00AE1A47"/>
    <w:rsid w:val="00AE4A3C"/>
    <w:rsid w:val="00AE5995"/>
    <w:rsid w:val="00AE6704"/>
    <w:rsid w:val="00AE78CA"/>
    <w:rsid w:val="00AF24DE"/>
    <w:rsid w:val="00AF3EC1"/>
    <w:rsid w:val="00B00107"/>
    <w:rsid w:val="00B01BD5"/>
    <w:rsid w:val="00B04476"/>
    <w:rsid w:val="00B05B83"/>
    <w:rsid w:val="00B06342"/>
    <w:rsid w:val="00B07EBD"/>
    <w:rsid w:val="00B10A2E"/>
    <w:rsid w:val="00B10AF2"/>
    <w:rsid w:val="00B14416"/>
    <w:rsid w:val="00B17992"/>
    <w:rsid w:val="00B20C2B"/>
    <w:rsid w:val="00B22965"/>
    <w:rsid w:val="00B22D8E"/>
    <w:rsid w:val="00B22E97"/>
    <w:rsid w:val="00B23344"/>
    <w:rsid w:val="00B24B11"/>
    <w:rsid w:val="00B250D7"/>
    <w:rsid w:val="00B253F0"/>
    <w:rsid w:val="00B309E3"/>
    <w:rsid w:val="00B31853"/>
    <w:rsid w:val="00B31EA1"/>
    <w:rsid w:val="00B36260"/>
    <w:rsid w:val="00B43F41"/>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E10"/>
    <w:rsid w:val="00B85697"/>
    <w:rsid w:val="00B85F29"/>
    <w:rsid w:val="00B911AF"/>
    <w:rsid w:val="00B926B4"/>
    <w:rsid w:val="00B9358F"/>
    <w:rsid w:val="00B96A17"/>
    <w:rsid w:val="00BA0F27"/>
    <w:rsid w:val="00BA27FC"/>
    <w:rsid w:val="00BA43DC"/>
    <w:rsid w:val="00BB02B0"/>
    <w:rsid w:val="00BB06D2"/>
    <w:rsid w:val="00BB134B"/>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49A6"/>
    <w:rsid w:val="00C34564"/>
    <w:rsid w:val="00C37A05"/>
    <w:rsid w:val="00C4326C"/>
    <w:rsid w:val="00C43F9E"/>
    <w:rsid w:val="00C46AF7"/>
    <w:rsid w:val="00C56DD5"/>
    <w:rsid w:val="00C63F7B"/>
    <w:rsid w:val="00C6588E"/>
    <w:rsid w:val="00C703EE"/>
    <w:rsid w:val="00C70447"/>
    <w:rsid w:val="00C753C2"/>
    <w:rsid w:val="00C802FB"/>
    <w:rsid w:val="00C826C6"/>
    <w:rsid w:val="00C8325A"/>
    <w:rsid w:val="00C8502C"/>
    <w:rsid w:val="00C85653"/>
    <w:rsid w:val="00C86669"/>
    <w:rsid w:val="00C931C2"/>
    <w:rsid w:val="00CA216C"/>
    <w:rsid w:val="00CA39A5"/>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C88"/>
    <w:rsid w:val="00D12C36"/>
    <w:rsid w:val="00D13B13"/>
    <w:rsid w:val="00D13D7F"/>
    <w:rsid w:val="00D21ECE"/>
    <w:rsid w:val="00D27727"/>
    <w:rsid w:val="00D34428"/>
    <w:rsid w:val="00D409F2"/>
    <w:rsid w:val="00D43EBF"/>
    <w:rsid w:val="00D4431A"/>
    <w:rsid w:val="00D50E4E"/>
    <w:rsid w:val="00D553D4"/>
    <w:rsid w:val="00D57210"/>
    <w:rsid w:val="00D57AED"/>
    <w:rsid w:val="00D57F74"/>
    <w:rsid w:val="00D80B28"/>
    <w:rsid w:val="00D83603"/>
    <w:rsid w:val="00D901D7"/>
    <w:rsid w:val="00D92BFE"/>
    <w:rsid w:val="00DA2014"/>
    <w:rsid w:val="00DB1F5E"/>
    <w:rsid w:val="00DB55A6"/>
    <w:rsid w:val="00DC1583"/>
    <w:rsid w:val="00DC2B31"/>
    <w:rsid w:val="00DC5B5A"/>
    <w:rsid w:val="00DD136D"/>
    <w:rsid w:val="00DD1866"/>
    <w:rsid w:val="00DD5A69"/>
    <w:rsid w:val="00DE0A8D"/>
    <w:rsid w:val="00DE347D"/>
    <w:rsid w:val="00DE562A"/>
    <w:rsid w:val="00DE6CF9"/>
    <w:rsid w:val="00DE7148"/>
    <w:rsid w:val="00DF0080"/>
    <w:rsid w:val="00DF2507"/>
    <w:rsid w:val="00DF44AD"/>
    <w:rsid w:val="00DF62A4"/>
    <w:rsid w:val="00DF6342"/>
    <w:rsid w:val="00DF665C"/>
    <w:rsid w:val="00DF700F"/>
    <w:rsid w:val="00E00D15"/>
    <w:rsid w:val="00E11B18"/>
    <w:rsid w:val="00E14823"/>
    <w:rsid w:val="00E174F8"/>
    <w:rsid w:val="00E33297"/>
    <w:rsid w:val="00E341AD"/>
    <w:rsid w:val="00E40828"/>
    <w:rsid w:val="00E42B2B"/>
    <w:rsid w:val="00E50332"/>
    <w:rsid w:val="00E54537"/>
    <w:rsid w:val="00E5647F"/>
    <w:rsid w:val="00E57BDB"/>
    <w:rsid w:val="00E625D3"/>
    <w:rsid w:val="00E65F37"/>
    <w:rsid w:val="00E70B77"/>
    <w:rsid w:val="00E711DE"/>
    <w:rsid w:val="00E74019"/>
    <w:rsid w:val="00E74701"/>
    <w:rsid w:val="00E75E5F"/>
    <w:rsid w:val="00E81C20"/>
    <w:rsid w:val="00E823B8"/>
    <w:rsid w:val="00E849A6"/>
    <w:rsid w:val="00E85E17"/>
    <w:rsid w:val="00E8619F"/>
    <w:rsid w:val="00E87189"/>
    <w:rsid w:val="00E90222"/>
    <w:rsid w:val="00E9091C"/>
    <w:rsid w:val="00E92136"/>
    <w:rsid w:val="00E93BB3"/>
    <w:rsid w:val="00E9680B"/>
    <w:rsid w:val="00EA0618"/>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E5A"/>
    <w:rsid w:val="00EE2FB1"/>
    <w:rsid w:val="00EE49B2"/>
    <w:rsid w:val="00EE4D9C"/>
    <w:rsid w:val="00EE515E"/>
    <w:rsid w:val="00EE571A"/>
    <w:rsid w:val="00EE6265"/>
    <w:rsid w:val="00EE7518"/>
    <w:rsid w:val="00EF193B"/>
    <w:rsid w:val="00EF7F82"/>
    <w:rsid w:val="00F01B15"/>
    <w:rsid w:val="00F01C71"/>
    <w:rsid w:val="00F1159D"/>
    <w:rsid w:val="00F12F52"/>
    <w:rsid w:val="00F221AF"/>
    <w:rsid w:val="00F239B9"/>
    <w:rsid w:val="00F240DF"/>
    <w:rsid w:val="00F241AD"/>
    <w:rsid w:val="00F27EB6"/>
    <w:rsid w:val="00F30B8C"/>
    <w:rsid w:val="00F30C1D"/>
    <w:rsid w:val="00F30C33"/>
    <w:rsid w:val="00F3172F"/>
    <w:rsid w:val="00F32EBF"/>
    <w:rsid w:val="00F34A32"/>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7502B"/>
    <w:rsid w:val="00F8513C"/>
    <w:rsid w:val="00F85B63"/>
    <w:rsid w:val="00F90EBA"/>
    <w:rsid w:val="00F97C38"/>
    <w:rsid w:val="00FA0962"/>
    <w:rsid w:val="00FA10A1"/>
    <w:rsid w:val="00FA4A0C"/>
    <w:rsid w:val="00FA5223"/>
    <w:rsid w:val="00FA7ED5"/>
    <w:rsid w:val="00FB3B4B"/>
    <w:rsid w:val="00FB4C7D"/>
    <w:rsid w:val="00FC079F"/>
    <w:rsid w:val="00FC0DAE"/>
    <w:rsid w:val="00FC1FC5"/>
    <w:rsid w:val="00FC2CC2"/>
    <w:rsid w:val="00FC3BA4"/>
    <w:rsid w:val="00FC6F08"/>
    <w:rsid w:val="00FC7C09"/>
    <w:rsid w:val="00FC7CC7"/>
    <w:rsid w:val="00FE2FFB"/>
    <w:rsid w:val="00FE515A"/>
    <w:rsid w:val="00FE5AB1"/>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6EFA3-A546-4302-93D1-60FDCB1A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6082</Words>
  <Characters>33453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cp:lastPrinted>2025-11-24T16:38:00Z</cp:lastPrinted>
  <dcterms:created xsi:type="dcterms:W3CDTF">2025-11-03T20:35:00Z</dcterms:created>
  <dcterms:modified xsi:type="dcterms:W3CDTF">2026-01-13T16:59:00Z</dcterms:modified>
</cp:coreProperties>
</file>