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4EE7B" w14:textId="77777777" w:rsidR="001D09ED" w:rsidRDefault="001D09ED" w:rsidP="006922F5">
      <w:pPr>
        <w:pBdr>
          <w:top w:val="nil"/>
          <w:left w:val="nil"/>
          <w:bottom w:val="nil"/>
          <w:right w:val="nil"/>
          <w:between w:val="nil"/>
        </w:pBdr>
        <w:contextualSpacing/>
        <w:rPr>
          <w:rFonts w:eastAsia="Palatino Linotype" w:cs="Palatino Linotype"/>
          <w:color w:val="000000"/>
          <w:szCs w:val="24"/>
        </w:rPr>
      </w:pPr>
    </w:p>
    <w:p w14:paraId="49AF2C0C" w14:textId="7CDE714B"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r w:rsidRPr="00875B7E">
        <w:rPr>
          <w:rFonts w:eastAsia="Palatino Linotype" w:cs="Palatino Linotype"/>
          <w:color w:val="000000"/>
          <w:szCs w:val="24"/>
        </w:rPr>
        <w:t xml:space="preserve">Resolución del Pleno del Instituto de Transparencia, Acceso a la Información Pública y Protección de Datos Personales del Estado de México y Municipios, con domicilio en Metepec, Estado de </w:t>
      </w:r>
      <w:r w:rsidR="008B2951" w:rsidRPr="00875B7E">
        <w:rPr>
          <w:rFonts w:eastAsia="Palatino Linotype" w:cs="Palatino Linotype"/>
          <w:color w:val="000000"/>
          <w:szCs w:val="24"/>
        </w:rPr>
        <w:t xml:space="preserve">México, </w:t>
      </w:r>
      <w:r w:rsidR="000D2E93" w:rsidRPr="00875B7E">
        <w:rPr>
          <w:rFonts w:eastAsia="Palatino Linotype" w:cs="Palatino Linotype"/>
          <w:color w:val="000000"/>
          <w:szCs w:val="24"/>
        </w:rPr>
        <w:t>a</w:t>
      </w:r>
      <w:r w:rsidR="0011108B">
        <w:rPr>
          <w:rFonts w:eastAsia="Palatino Linotype" w:cs="Palatino Linotype"/>
          <w:color w:val="000000"/>
          <w:szCs w:val="24"/>
        </w:rPr>
        <w:t xml:space="preserve"> </w:t>
      </w:r>
      <w:r w:rsidR="00DC2D31">
        <w:rPr>
          <w:rFonts w:eastAsia="Palatino Linotype" w:cs="Palatino Linotype"/>
          <w:color w:val="000000"/>
          <w:szCs w:val="24"/>
        </w:rPr>
        <w:t xml:space="preserve">diecinueve de marzo de dos mil </w:t>
      </w:r>
      <w:r w:rsidR="00DB58F2">
        <w:rPr>
          <w:rFonts w:eastAsia="Palatino Linotype" w:cs="Palatino Linotype"/>
          <w:color w:val="000000"/>
          <w:szCs w:val="24"/>
        </w:rPr>
        <w:t>veinticinco</w:t>
      </w:r>
      <w:r w:rsidR="0011108B">
        <w:rPr>
          <w:rFonts w:eastAsia="Palatino Linotype" w:cs="Palatino Linotype"/>
          <w:color w:val="000000"/>
          <w:szCs w:val="24"/>
        </w:rPr>
        <w:t>.</w:t>
      </w:r>
    </w:p>
    <w:p w14:paraId="60399B74"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D0D9BD7" w14:textId="335DA451" w:rsidR="00A970D5" w:rsidRPr="0022406E" w:rsidRDefault="70652167" w:rsidP="70652167">
      <w:pPr>
        <w:pBdr>
          <w:top w:val="nil"/>
          <w:left w:val="nil"/>
          <w:bottom w:val="nil"/>
          <w:right w:val="nil"/>
          <w:between w:val="nil"/>
        </w:pBdr>
        <w:contextualSpacing/>
        <w:rPr>
          <w:rFonts w:eastAsia="Palatino Linotype" w:cs="Palatino Linotype"/>
          <w:b/>
          <w:bCs/>
          <w:color w:val="000000"/>
          <w:lang w:val="es-ES"/>
        </w:rPr>
      </w:pPr>
      <w:r w:rsidRPr="70652167">
        <w:rPr>
          <w:rFonts w:eastAsia="Palatino Linotype" w:cs="Palatino Linotype"/>
          <w:b/>
          <w:bCs/>
          <w:color w:val="000000" w:themeColor="text1"/>
          <w:lang w:val="es-ES"/>
        </w:rPr>
        <w:t>VISTO</w:t>
      </w:r>
      <w:r w:rsidRPr="70652167">
        <w:rPr>
          <w:rFonts w:eastAsia="Palatino Linotype" w:cs="Palatino Linotype"/>
          <w:color w:val="000000" w:themeColor="text1"/>
          <w:lang w:val="es-ES"/>
        </w:rPr>
        <w:t xml:space="preserve"> el expediente electrónico formado con motivo del recurso de revisión número </w:t>
      </w:r>
      <w:r w:rsidR="00542C83">
        <w:rPr>
          <w:rFonts w:eastAsia="Palatino Linotype" w:cs="Palatino Linotype"/>
          <w:b/>
          <w:bCs/>
          <w:color w:val="000000" w:themeColor="text1"/>
          <w:lang w:val="es-ES"/>
        </w:rPr>
        <w:t>01430/INFOEM/IP/RR/2025</w:t>
      </w:r>
      <w:r w:rsidRPr="70652167">
        <w:rPr>
          <w:rFonts w:eastAsia="Palatino Linotype" w:cs="Palatino Linotype"/>
          <w:color w:val="000000" w:themeColor="text1"/>
          <w:lang w:val="es-ES"/>
        </w:rPr>
        <w:t xml:space="preserve">, interpuesto por </w:t>
      </w:r>
      <w:r w:rsidR="00F52984">
        <w:rPr>
          <w:rFonts w:eastAsia="Palatino Linotype" w:cs="Palatino Linotype"/>
          <w:b/>
          <w:bCs/>
          <w:color w:val="000000" w:themeColor="text1"/>
          <w:lang w:val="es-ES"/>
        </w:rPr>
        <w:t>XXXXXXXXXXXXX</w:t>
      </w:r>
      <w:r w:rsidR="00DC0497" w:rsidRPr="00DC0497">
        <w:rPr>
          <w:rFonts w:eastAsia="Palatino Linotype" w:cs="Palatino Linotype"/>
          <w:color w:val="000000" w:themeColor="text1"/>
          <w:lang w:val="es-ES"/>
        </w:rPr>
        <w:t xml:space="preserve">, </w:t>
      </w:r>
      <w:r w:rsidRPr="70652167">
        <w:rPr>
          <w:rFonts w:eastAsia="Palatino Linotype" w:cs="Palatino Linotype"/>
          <w:color w:val="000000" w:themeColor="text1"/>
          <w:lang w:val="es-ES"/>
        </w:rPr>
        <w:t xml:space="preserve">en lo sucesivo el </w:t>
      </w:r>
      <w:r w:rsidRPr="70652167">
        <w:rPr>
          <w:rFonts w:eastAsia="Palatino Linotype" w:cs="Palatino Linotype"/>
          <w:b/>
          <w:bCs/>
          <w:color w:val="000000" w:themeColor="text1"/>
          <w:lang w:val="es-ES"/>
        </w:rPr>
        <w:t>Recurrente</w:t>
      </w:r>
      <w:r w:rsidRPr="70652167">
        <w:rPr>
          <w:rFonts w:eastAsia="Palatino Linotype" w:cs="Palatino Linotype"/>
          <w:color w:val="000000" w:themeColor="text1"/>
          <w:lang w:val="es-ES"/>
        </w:rPr>
        <w:t>, en contra de la respuesta de</w:t>
      </w:r>
      <w:r w:rsidR="002551B9">
        <w:rPr>
          <w:rFonts w:eastAsia="Palatino Linotype" w:cs="Palatino Linotype"/>
          <w:color w:val="000000" w:themeColor="text1"/>
          <w:lang w:val="es-ES"/>
        </w:rPr>
        <w:t>l</w:t>
      </w:r>
      <w:r w:rsidRPr="70652167">
        <w:rPr>
          <w:rFonts w:eastAsia="Palatino Linotype" w:cs="Palatino Linotype"/>
          <w:color w:val="000000" w:themeColor="text1"/>
          <w:lang w:val="es-ES"/>
        </w:rPr>
        <w:t xml:space="preserve"> </w:t>
      </w:r>
      <w:r w:rsidR="00EF13FD">
        <w:rPr>
          <w:rFonts w:eastAsia="Palatino Linotype" w:cs="Palatino Linotype"/>
          <w:b/>
          <w:bCs/>
          <w:color w:val="000000" w:themeColor="text1"/>
          <w:lang w:val="es-ES"/>
        </w:rPr>
        <w:t>Instituto de Transparencia, Acceso a la Información Pública y Protección de Datos Personales del Estado de México y Municipios</w:t>
      </w:r>
      <w:r w:rsidRPr="70652167">
        <w:rPr>
          <w:rFonts w:eastAsia="Palatino Linotype" w:cs="Palatino Linotype"/>
          <w:color w:val="000000" w:themeColor="text1"/>
          <w:lang w:val="es-ES"/>
        </w:rPr>
        <w:t>, en lo subsecuente</w:t>
      </w:r>
      <w:r w:rsidRPr="70652167">
        <w:rPr>
          <w:rFonts w:eastAsia="Palatino Linotype" w:cs="Palatino Linotype"/>
          <w:b/>
          <w:bCs/>
          <w:color w:val="000000" w:themeColor="text1"/>
          <w:lang w:val="es-ES"/>
        </w:rPr>
        <w:t xml:space="preserve"> </w:t>
      </w:r>
      <w:r w:rsidRPr="70652167">
        <w:rPr>
          <w:rFonts w:eastAsia="Palatino Linotype" w:cs="Palatino Linotype"/>
          <w:color w:val="000000" w:themeColor="text1"/>
          <w:lang w:val="es-ES"/>
        </w:rPr>
        <w:t>el</w:t>
      </w:r>
      <w:r w:rsidRPr="70652167">
        <w:rPr>
          <w:rFonts w:eastAsia="Palatino Linotype" w:cs="Palatino Linotype"/>
          <w:b/>
          <w:bCs/>
          <w:color w:val="000000" w:themeColor="text1"/>
          <w:lang w:val="es-ES"/>
        </w:rPr>
        <w:t xml:space="preserve"> Sujeto Obligado, </w:t>
      </w:r>
      <w:r w:rsidRPr="70652167">
        <w:rPr>
          <w:rFonts w:eastAsia="Palatino Linotype" w:cs="Palatino Linotype"/>
          <w:color w:val="000000" w:themeColor="text1"/>
          <w:lang w:val="es-ES"/>
        </w:rPr>
        <w:t>se procede a dictar la presente resolución.</w:t>
      </w:r>
    </w:p>
    <w:p w14:paraId="2E2053C2"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293A0C59" w14:textId="77777777" w:rsidR="00A970D5" w:rsidRPr="002551B9" w:rsidRDefault="00A970D5" w:rsidP="002551B9">
      <w:pPr>
        <w:pStyle w:val="Ttulo1"/>
      </w:pPr>
      <w:r w:rsidRPr="002551B9">
        <w:t>A N T E C E D E N T E S</w:t>
      </w:r>
    </w:p>
    <w:p w14:paraId="32F88820"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038B0CA5" w14:textId="74A72A3F" w:rsidR="00A970D5" w:rsidRPr="006922F5" w:rsidRDefault="002551B9" w:rsidP="006922F5">
      <w:pPr>
        <w:pStyle w:val="Ttulo2"/>
        <w:rPr>
          <w:rFonts w:eastAsia="Palatino Linotype"/>
        </w:rPr>
      </w:pPr>
      <w:r>
        <w:rPr>
          <w:rFonts w:eastAsia="Palatino Linotype"/>
        </w:rPr>
        <w:t>PRIMERO. De la solicitud de i</w:t>
      </w:r>
      <w:r w:rsidR="00A970D5" w:rsidRPr="006922F5">
        <w:rPr>
          <w:rFonts w:eastAsia="Palatino Linotype"/>
        </w:rPr>
        <w:t>nformación.</w:t>
      </w:r>
    </w:p>
    <w:p w14:paraId="0870C154" w14:textId="30179D27" w:rsidR="00A970D5" w:rsidRPr="006922F5" w:rsidRDefault="00B36B86"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Con fecha</w:t>
      </w:r>
      <w:r w:rsidR="00AA6C98">
        <w:rPr>
          <w:rFonts w:eastAsia="Palatino Linotype" w:cs="Palatino Linotype"/>
          <w:color w:val="000000"/>
          <w:szCs w:val="24"/>
        </w:rPr>
        <w:t xml:space="preserve"> </w:t>
      </w:r>
      <w:r w:rsidR="00DF79D1">
        <w:rPr>
          <w:rFonts w:eastAsia="Palatino Linotype" w:cs="Palatino Linotype"/>
          <w:color w:val="000000"/>
          <w:szCs w:val="24"/>
        </w:rPr>
        <w:t>veintitrés de enero de dos mil veinticinco</w:t>
      </w:r>
      <w:r w:rsidR="00B54BC7" w:rsidRPr="006922F5">
        <w:rPr>
          <w:rFonts w:eastAsia="Palatino Linotype" w:cs="Palatino Linotype"/>
          <w:color w:val="000000"/>
          <w:szCs w:val="24"/>
        </w:rPr>
        <w:t xml:space="preserve">, </w:t>
      </w:r>
      <w:r w:rsidR="00430C63">
        <w:rPr>
          <w:rFonts w:eastAsia="Palatino Linotype" w:cs="Palatino Linotype"/>
          <w:color w:val="000000"/>
          <w:szCs w:val="24"/>
        </w:rPr>
        <w:t>el</w:t>
      </w:r>
      <w:r w:rsidR="00A970D5" w:rsidRPr="006922F5">
        <w:rPr>
          <w:rFonts w:eastAsia="Palatino Linotype" w:cs="Palatino Linotype"/>
          <w:color w:val="000000"/>
          <w:szCs w:val="24"/>
        </w:rPr>
        <w:t xml:space="preserve"> Recurrente presentó </w:t>
      </w:r>
      <w:r w:rsidR="002551B9" w:rsidRPr="006922F5">
        <w:rPr>
          <w:rFonts w:eastAsia="Palatino Linotype" w:cs="Palatino Linotype"/>
          <w:color w:val="000000"/>
          <w:szCs w:val="24"/>
        </w:rPr>
        <w:t xml:space="preserve">solicitud de información registrada </w:t>
      </w:r>
      <w:r w:rsidR="002551B9">
        <w:rPr>
          <w:rFonts w:eastAsia="Palatino Linotype" w:cs="Palatino Linotype"/>
          <w:color w:val="000000"/>
          <w:szCs w:val="24"/>
        </w:rPr>
        <w:t xml:space="preserve">en </w:t>
      </w:r>
      <w:r w:rsidR="00A970D5" w:rsidRPr="006922F5">
        <w:rPr>
          <w:rFonts w:eastAsia="Palatino Linotype" w:cs="Palatino Linotype"/>
          <w:color w:val="000000"/>
          <w:szCs w:val="24"/>
        </w:rPr>
        <w:t>el Sistema de Acceso a la Información Mexiquense (SAIMEX), con el número de expediente</w:t>
      </w:r>
      <w:r w:rsidR="00AE762A" w:rsidRPr="001028A9">
        <w:rPr>
          <w:rFonts w:eastAsia="Palatino Linotype" w:cs="Palatino Linotype"/>
          <w:color w:val="000000"/>
          <w:szCs w:val="24"/>
        </w:rPr>
        <w:t xml:space="preserve"> </w:t>
      </w:r>
      <w:r w:rsidR="00EB443E">
        <w:rPr>
          <w:rFonts w:eastAsia="Palatino Linotype" w:cs="Palatino Linotype"/>
          <w:b/>
          <w:bCs/>
          <w:color w:val="000000"/>
          <w:szCs w:val="24"/>
        </w:rPr>
        <w:t>00061/INFOEM/IP/2025</w:t>
      </w:r>
      <w:r w:rsidR="00A970D5" w:rsidRPr="006922F5">
        <w:rPr>
          <w:rFonts w:eastAsia="Palatino Linotype" w:cs="Palatino Linotype"/>
          <w:color w:val="000000"/>
          <w:szCs w:val="24"/>
        </w:rPr>
        <w:t>,</w:t>
      </w:r>
      <w:r w:rsidR="00A970D5" w:rsidRPr="006922F5">
        <w:rPr>
          <w:rFonts w:eastAsia="Palatino Linotype" w:cs="Palatino Linotype"/>
          <w:b/>
          <w:color w:val="000000"/>
          <w:szCs w:val="24"/>
        </w:rPr>
        <w:t xml:space="preserve"> </w:t>
      </w:r>
      <w:r w:rsidR="00A970D5" w:rsidRPr="006922F5">
        <w:rPr>
          <w:rFonts w:eastAsia="Palatino Linotype" w:cs="Palatino Linotype"/>
          <w:color w:val="000000"/>
          <w:szCs w:val="24"/>
        </w:rPr>
        <w:t>mediante la cual solicitó información en el tenor siguiente:</w:t>
      </w:r>
    </w:p>
    <w:p w14:paraId="68B56D82"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33704B2" w14:textId="6331A045" w:rsidR="00A970D5" w:rsidRPr="006922F5" w:rsidRDefault="70652167" w:rsidP="006922F5">
      <w:pPr>
        <w:pStyle w:val="Fundamentos"/>
      </w:pPr>
      <w:r w:rsidRPr="70652167">
        <w:rPr>
          <w:lang w:val="es-ES"/>
        </w:rPr>
        <w:t>«</w:t>
      </w:r>
      <w:r w:rsidR="00EF4160" w:rsidRPr="00EF4160">
        <w:rPr>
          <w:lang w:val="es-ES"/>
        </w:rPr>
        <w:t>Qué funciones desempeña María Elena de administración</w:t>
      </w:r>
      <w:proofErr w:type="gramStart"/>
      <w:r w:rsidR="00EF4160" w:rsidRPr="00EF4160">
        <w:rPr>
          <w:lang w:val="es-ES"/>
        </w:rPr>
        <w:t>?</w:t>
      </w:r>
      <w:proofErr w:type="gramEnd"/>
      <w:r w:rsidR="00EF4160" w:rsidRPr="00EF4160">
        <w:rPr>
          <w:lang w:val="es-ES"/>
        </w:rPr>
        <w:t xml:space="preserve"> </w:t>
      </w:r>
      <w:r w:rsidR="00181078">
        <w:rPr>
          <w:lang w:val="es-ES"/>
        </w:rPr>
        <w:t>XXXXXXXXXXXXXXXXXX</w:t>
      </w:r>
      <w:r w:rsidR="00EF4160" w:rsidRPr="00EF4160">
        <w:rPr>
          <w:lang w:val="es-ES"/>
        </w:rPr>
        <w:t xml:space="preserve"> </w:t>
      </w:r>
      <w:r w:rsidR="00181078">
        <w:rPr>
          <w:lang w:val="es-ES"/>
        </w:rPr>
        <w:t>XXXXXXXXXXXXXXXXXXXXXXXXXXXXXXXXXXXXXXXXXXXXXXXXXXX</w:t>
      </w:r>
      <w:r w:rsidR="00EF4160" w:rsidRPr="00EF4160">
        <w:rPr>
          <w:lang w:val="es-ES"/>
        </w:rPr>
        <w:t xml:space="preserve"> </w:t>
      </w:r>
      <w:r w:rsidR="00181078">
        <w:rPr>
          <w:lang w:val="es-ES"/>
        </w:rPr>
        <w:t>XXXXXXXXXXXXXXXXXXXXXXXXXXXXXXXX</w:t>
      </w:r>
      <w:r w:rsidR="00EF4160" w:rsidRPr="00EF4160">
        <w:rPr>
          <w:lang w:val="es-ES"/>
        </w:rPr>
        <w:t>?</w:t>
      </w:r>
      <w:r w:rsidRPr="70652167">
        <w:rPr>
          <w:lang w:val="es-ES"/>
        </w:rPr>
        <w:t>» (Sic)</w:t>
      </w:r>
    </w:p>
    <w:p w14:paraId="40BBECCB"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0477F035" w14:textId="175770BD" w:rsidR="00A970D5" w:rsidRPr="002551B9"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lastRenderedPageBreak/>
        <w:t xml:space="preserve">Modalidad de entrega: </w:t>
      </w:r>
      <w:r w:rsidR="002551B9" w:rsidRPr="002551B9">
        <w:rPr>
          <w:rFonts w:eastAsia="Palatino Linotype" w:cs="Palatino Linotype"/>
          <w:b/>
          <w:color w:val="000000"/>
          <w:szCs w:val="24"/>
        </w:rPr>
        <w:t>A través del SAIMEX</w:t>
      </w:r>
      <w:r w:rsidR="002551B9">
        <w:rPr>
          <w:rFonts w:eastAsia="Palatino Linotype" w:cs="Palatino Linotype"/>
          <w:color w:val="000000"/>
          <w:szCs w:val="24"/>
        </w:rPr>
        <w:t>.</w:t>
      </w:r>
    </w:p>
    <w:p w14:paraId="1603BECA" w14:textId="77777777" w:rsidR="00875B7E" w:rsidRDefault="00875B7E" w:rsidP="006922F5">
      <w:pPr>
        <w:pBdr>
          <w:top w:val="nil"/>
          <w:left w:val="nil"/>
          <w:bottom w:val="nil"/>
          <w:right w:val="nil"/>
          <w:between w:val="nil"/>
        </w:pBdr>
        <w:contextualSpacing/>
        <w:rPr>
          <w:rFonts w:eastAsia="Palatino Linotype" w:cs="Palatino Linotype"/>
          <w:color w:val="000000"/>
          <w:szCs w:val="24"/>
        </w:rPr>
      </w:pPr>
    </w:p>
    <w:p w14:paraId="1AEDC68E" w14:textId="0FB2855C" w:rsidR="00A970D5" w:rsidRPr="006922F5" w:rsidRDefault="00714CA9" w:rsidP="006922F5">
      <w:pPr>
        <w:pStyle w:val="Ttulo2"/>
        <w:rPr>
          <w:rFonts w:eastAsia="Palatino Linotype"/>
        </w:rPr>
      </w:pPr>
      <w:r>
        <w:rPr>
          <w:rFonts w:eastAsia="Palatino Linotype"/>
        </w:rPr>
        <w:t>SEGUNDO</w:t>
      </w:r>
      <w:r w:rsidR="00A970D5" w:rsidRPr="006922F5">
        <w:rPr>
          <w:rFonts w:eastAsia="Palatino Linotype"/>
        </w:rPr>
        <w:t>. De la respuesta del Sujeto Obligado.</w:t>
      </w:r>
    </w:p>
    <w:p w14:paraId="2EE6F294" w14:textId="432AD6EE"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De las constancias que obran en el expediente electrónico, se observa qu</w:t>
      </w:r>
      <w:r w:rsidR="008B2951" w:rsidRPr="006922F5">
        <w:rPr>
          <w:rFonts w:eastAsia="Palatino Linotype" w:cs="Palatino Linotype"/>
          <w:color w:val="000000"/>
          <w:szCs w:val="24"/>
        </w:rPr>
        <w:t>e el día</w:t>
      </w:r>
      <w:r w:rsidR="00F86874">
        <w:rPr>
          <w:rFonts w:eastAsia="Palatino Linotype" w:cs="Palatino Linotype"/>
          <w:color w:val="000000"/>
          <w:szCs w:val="24"/>
        </w:rPr>
        <w:t xml:space="preserve"> </w:t>
      </w:r>
      <w:r w:rsidR="001D09ED">
        <w:rPr>
          <w:rFonts w:eastAsia="Palatino Linotype" w:cs="Palatino Linotype"/>
          <w:color w:val="000000"/>
          <w:szCs w:val="24"/>
        </w:rPr>
        <w:t>catorce de febrero de dos mil veinticinco</w:t>
      </w:r>
      <w:r w:rsidRPr="006922F5">
        <w:rPr>
          <w:rFonts w:eastAsia="Palatino Linotype" w:cs="Palatino Linotype"/>
          <w:color w:val="000000"/>
          <w:szCs w:val="24"/>
        </w:rPr>
        <w:t>, el Sujeto Obligado dio respuest</w:t>
      </w:r>
      <w:r w:rsidR="009F4FF4" w:rsidRPr="006922F5">
        <w:rPr>
          <w:rFonts w:eastAsia="Palatino Linotype" w:cs="Palatino Linotype"/>
          <w:color w:val="000000"/>
          <w:szCs w:val="24"/>
        </w:rPr>
        <w:t>a a la solicitud de información</w:t>
      </w:r>
      <w:r w:rsidRPr="006922F5">
        <w:rPr>
          <w:rFonts w:eastAsia="Palatino Linotype" w:cs="Palatino Linotype"/>
          <w:color w:val="000000"/>
          <w:szCs w:val="24"/>
        </w:rPr>
        <w:t xml:space="preserve"> manifestando lo siguiente:</w:t>
      </w:r>
    </w:p>
    <w:p w14:paraId="6CF4EC0F" w14:textId="77777777" w:rsidR="00A970D5" w:rsidRPr="0037112D" w:rsidRDefault="00A970D5" w:rsidP="006922F5">
      <w:pPr>
        <w:pBdr>
          <w:top w:val="nil"/>
          <w:left w:val="nil"/>
          <w:bottom w:val="nil"/>
          <w:right w:val="nil"/>
          <w:between w:val="nil"/>
        </w:pBdr>
        <w:contextualSpacing/>
        <w:rPr>
          <w:rFonts w:eastAsia="Palatino Linotype" w:cs="Palatino Linotype"/>
          <w:color w:val="000000"/>
          <w:szCs w:val="24"/>
        </w:rPr>
      </w:pPr>
    </w:p>
    <w:p w14:paraId="3862B078" w14:textId="77777777" w:rsidR="001B0DEB" w:rsidRDefault="544753FC" w:rsidP="001B0DEB">
      <w:pPr>
        <w:pStyle w:val="Fundamentos"/>
        <w:rPr>
          <w:lang w:val="es-ES"/>
        </w:rPr>
      </w:pPr>
      <w:r w:rsidRPr="544753FC">
        <w:rPr>
          <w:lang w:val="es-ES"/>
        </w:rPr>
        <w:t>«</w:t>
      </w:r>
      <w:r w:rsidR="001B0DEB" w:rsidRPr="001B0DEB">
        <w:rPr>
          <w:lang w:val="es-ES"/>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05C67408" w14:textId="77777777" w:rsidR="001B0DEB" w:rsidRPr="001B0DEB" w:rsidRDefault="001B0DEB" w:rsidP="001B0DEB">
      <w:pPr>
        <w:pStyle w:val="Fundamentos"/>
        <w:rPr>
          <w:lang w:val="es-ES"/>
        </w:rPr>
      </w:pPr>
    </w:p>
    <w:p w14:paraId="3D18B2ED" w14:textId="77777777" w:rsidR="001B0DEB" w:rsidRDefault="001B0DEB" w:rsidP="001B0DEB">
      <w:pPr>
        <w:pStyle w:val="Fundamentos"/>
        <w:rPr>
          <w:lang w:val="es-ES"/>
        </w:rPr>
      </w:pPr>
      <w:r w:rsidRPr="001B0DEB">
        <w:rPr>
          <w:lang w:val="es-ES"/>
        </w:rPr>
        <w:t>Con fundamento en el artículo 53 fracción II de la Ley de Transparencia y Acceso a la Información Pública del Estado de México y Municipios, se adjunta la respuesta a su solicitud de información pública.</w:t>
      </w:r>
    </w:p>
    <w:p w14:paraId="193F7213" w14:textId="77777777" w:rsidR="001B0DEB" w:rsidRPr="001B0DEB" w:rsidRDefault="001B0DEB" w:rsidP="001B0DEB">
      <w:pPr>
        <w:pStyle w:val="Fundamentos"/>
        <w:rPr>
          <w:lang w:val="es-ES"/>
        </w:rPr>
      </w:pPr>
    </w:p>
    <w:p w14:paraId="779504F0" w14:textId="77777777" w:rsidR="001B0DEB" w:rsidRPr="001B0DEB" w:rsidRDefault="001B0DEB" w:rsidP="001B0DEB">
      <w:pPr>
        <w:pStyle w:val="Fundamentos"/>
        <w:rPr>
          <w:lang w:val="es-ES"/>
        </w:rPr>
      </w:pPr>
      <w:r w:rsidRPr="001B0DEB">
        <w:rPr>
          <w:lang w:val="es-ES"/>
        </w:rPr>
        <w:t>ATENTAMENTE</w:t>
      </w:r>
    </w:p>
    <w:p w14:paraId="3FE4A9EF" w14:textId="2AEB5909" w:rsidR="00A970D5" w:rsidRPr="00404754" w:rsidRDefault="001B0DEB" w:rsidP="001B0DEB">
      <w:pPr>
        <w:pStyle w:val="Fundamentos"/>
        <w:rPr>
          <w:lang w:val="es-MX"/>
        </w:rPr>
      </w:pPr>
      <w:r w:rsidRPr="001B0DEB">
        <w:rPr>
          <w:lang w:val="es-ES"/>
        </w:rPr>
        <w:t>Mtro. Juan Salvador V. Hernández Flores</w:t>
      </w:r>
      <w:r w:rsidR="00851748">
        <w:rPr>
          <w:lang w:val="es-MX"/>
        </w:rPr>
        <w:t>»</w:t>
      </w:r>
      <w:r w:rsidR="00A970D5" w:rsidRPr="00404754">
        <w:rPr>
          <w:lang w:val="es-MX"/>
        </w:rPr>
        <w:t xml:space="preserve"> (Sic)</w:t>
      </w:r>
    </w:p>
    <w:p w14:paraId="2EAB8352" w14:textId="3B77EF6C" w:rsidR="001107C4" w:rsidRPr="00404754" w:rsidRDefault="001107C4" w:rsidP="006922F5">
      <w:pPr>
        <w:pBdr>
          <w:top w:val="nil"/>
          <w:left w:val="nil"/>
          <w:bottom w:val="nil"/>
          <w:right w:val="nil"/>
          <w:between w:val="nil"/>
        </w:pBdr>
        <w:contextualSpacing/>
        <w:rPr>
          <w:rFonts w:eastAsia="Palatino Linotype" w:cs="Palatino Linotype"/>
          <w:color w:val="000000"/>
          <w:szCs w:val="24"/>
          <w:lang w:val="es-MX"/>
        </w:rPr>
      </w:pPr>
    </w:p>
    <w:p w14:paraId="0328E392" w14:textId="69B992A1" w:rsidR="0037112D" w:rsidRPr="0037112D" w:rsidRDefault="70652167" w:rsidP="005F6648">
      <w:pPr>
        <w:pBdr>
          <w:top w:val="nil"/>
          <w:left w:val="nil"/>
          <w:bottom w:val="nil"/>
          <w:right w:val="nil"/>
          <w:between w:val="nil"/>
        </w:pBdr>
        <w:contextualSpacing/>
        <w:rPr>
          <w:rFonts w:eastAsia="Palatino Linotype" w:cs="Palatino Linotype"/>
          <w:b/>
          <w:bCs/>
          <w:color w:val="000000"/>
          <w:lang w:val="es-ES"/>
        </w:rPr>
      </w:pPr>
      <w:r w:rsidRPr="70652167">
        <w:rPr>
          <w:rFonts w:eastAsia="Palatino Linotype" w:cs="Palatino Linotype"/>
          <w:color w:val="000000" w:themeColor="text1"/>
          <w:lang w:val="es-ES"/>
        </w:rPr>
        <w:t xml:space="preserve">El Sujeto Obligado adjuntó a su respuesta </w:t>
      </w:r>
      <w:r w:rsidR="001B0DEB">
        <w:rPr>
          <w:rFonts w:eastAsia="Palatino Linotype" w:cs="Palatino Linotype"/>
          <w:color w:val="000000" w:themeColor="text1"/>
          <w:lang w:val="es-ES"/>
        </w:rPr>
        <w:t>la carpeta electrónica</w:t>
      </w:r>
      <w:r w:rsidR="00F86874">
        <w:rPr>
          <w:rFonts w:eastAsia="Palatino Linotype" w:cs="Palatino Linotype"/>
          <w:color w:val="000000" w:themeColor="text1"/>
          <w:lang w:val="es-ES"/>
        </w:rPr>
        <w:t xml:space="preserve"> </w:t>
      </w:r>
      <w:r w:rsidR="0003552A">
        <w:rPr>
          <w:rFonts w:eastAsia="Palatino Linotype" w:cs="Palatino Linotype"/>
          <w:color w:val="000000" w:themeColor="text1"/>
          <w:lang w:val="es-ES"/>
        </w:rPr>
        <w:t>denominad</w:t>
      </w:r>
      <w:r w:rsidR="001B0DEB">
        <w:rPr>
          <w:rFonts w:eastAsia="Palatino Linotype" w:cs="Palatino Linotype"/>
          <w:color w:val="000000" w:themeColor="text1"/>
          <w:lang w:val="es-ES"/>
        </w:rPr>
        <w:t>a</w:t>
      </w:r>
      <w:r w:rsidR="0003552A">
        <w:rPr>
          <w:rFonts w:eastAsia="Palatino Linotype" w:cs="Palatino Linotype"/>
          <w:color w:val="000000" w:themeColor="text1"/>
          <w:lang w:val="es-ES"/>
        </w:rPr>
        <w:t xml:space="preserve"> </w:t>
      </w:r>
      <w:r w:rsidR="00C71C0F">
        <w:rPr>
          <w:rFonts w:eastAsia="Palatino Linotype" w:cs="Palatino Linotype"/>
          <w:b/>
          <w:bCs/>
          <w:color w:val="000000" w:themeColor="text1"/>
          <w:lang w:val="es-ES"/>
        </w:rPr>
        <w:t>«</w:t>
      </w:r>
      <w:r w:rsidR="00003CA9">
        <w:rPr>
          <w:rFonts w:eastAsia="Palatino Linotype" w:cs="Palatino Linotype"/>
          <w:b/>
          <w:bCs/>
          <w:color w:val="000000" w:themeColor="text1"/>
          <w:lang w:val="es-ES"/>
        </w:rPr>
        <w:t>RespuestaSolicitud00061.zip</w:t>
      </w:r>
      <w:r w:rsidR="005F6648" w:rsidRPr="70652167">
        <w:rPr>
          <w:rFonts w:eastAsia="Palatino Linotype" w:cs="Palatino Linotype"/>
          <w:b/>
          <w:bCs/>
          <w:color w:val="000000" w:themeColor="text1"/>
          <w:lang w:val="es-ES"/>
        </w:rPr>
        <w:t>»</w:t>
      </w:r>
      <w:r w:rsidR="005F6648" w:rsidRPr="005F6648">
        <w:rPr>
          <w:rFonts w:eastAsia="Palatino Linotype" w:cs="Palatino Linotype"/>
          <w:bCs/>
          <w:color w:val="000000" w:themeColor="text1"/>
          <w:lang w:val="es-ES"/>
        </w:rPr>
        <w:t xml:space="preserve">, </w:t>
      </w:r>
      <w:r w:rsidR="00F17165">
        <w:rPr>
          <w:rFonts w:eastAsia="Palatino Linotype" w:cs="Palatino Linotype"/>
          <w:color w:val="000000" w:themeColor="text1"/>
          <w:lang w:val="es-ES"/>
        </w:rPr>
        <w:t>cuyo</w:t>
      </w:r>
      <w:r w:rsidRPr="70652167">
        <w:rPr>
          <w:rFonts w:eastAsia="Palatino Linotype" w:cs="Palatino Linotype"/>
          <w:color w:val="000000" w:themeColor="text1"/>
          <w:lang w:val="es-ES"/>
        </w:rPr>
        <w:t xml:space="preserve"> contenido será motivo de análisis en el estudio correspondiente.</w:t>
      </w:r>
    </w:p>
    <w:p w14:paraId="2011BBDD" w14:textId="77777777" w:rsidR="0037112D" w:rsidRPr="0037112D" w:rsidRDefault="0037112D" w:rsidP="006922F5">
      <w:pPr>
        <w:pBdr>
          <w:top w:val="nil"/>
          <w:left w:val="nil"/>
          <w:bottom w:val="nil"/>
          <w:right w:val="nil"/>
          <w:between w:val="nil"/>
        </w:pBdr>
        <w:contextualSpacing/>
        <w:rPr>
          <w:rFonts w:eastAsia="Palatino Linotype" w:cs="Palatino Linotype"/>
          <w:color w:val="000000"/>
          <w:szCs w:val="24"/>
        </w:rPr>
      </w:pPr>
    </w:p>
    <w:p w14:paraId="58FA11DD" w14:textId="2A1FCE6C" w:rsidR="00A970D5" w:rsidRPr="006922F5" w:rsidRDefault="00714CA9" w:rsidP="006922F5">
      <w:pPr>
        <w:pStyle w:val="Ttulo2"/>
        <w:rPr>
          <w:rFonts w:eastAsia="Palatino Linotype"/>
        </w:rPr>
      </w:pPr>
      <w:r>
        <w:rPr>
          <w:rFonts w:eastAsia="Palatino Linotype"/>
        </w:rPr>
        <w:t>TERCERO</w:t>
      </w:r>
      <w:r w:rsidR="00A970D5" w:rsidRPr="006922F5">
        <w:rPr>
          <w:rFonts w:eastAsia="Palatino Linotype"/>
        </w:rPr>
        <w:t>. Del recurso de revisión.</w:t>
      </w:r>
    </w:p>
    <w:p w14:paraId="0C8C3A2F" w14:textId="24A67BCE" w:rsidR="00A970D5" w:rsidRPr="006922F5" w:rsidRDefault="0090115A" w:rsidP="006922F5">
      <w:pPr>
        <w:pBdr>
          <w:top w:val="nil"/>
          <w:left w:val="nil"/>
          <w:bottom w:val="nil"/>
          <w:right w:val="nil"/>
          <w:between w:val="nil"/>
        </w:pBdr>
        <w:contextualSpacing/>
        <w:rPr>
          <w:rFonts w:eastAsia="Palatino Linotype" w:cs="Palatino Linotype"/>
          <w:color w:val="000000"/>
          <w:szCs w:val="24"/>
        </w:rPr>
      </w:pPr>
      <w:r w:rsidRPr="0090115A">
        <w:rPr>
          <w:rFonts w:eastAsia="Palatino Linotype" w:cs="Palatino Linotype"/>
          <w:color w:val="000000"/>
          <w:szCs w:val="24"/>
        </w:rPr>
        <w:t xml:space="preserve">Inconforme con la respuesta emitida, el Recurrente interpuso el presente recurso de revisión el día </w:t>
      </w:r>
      <w:r w:rsidR="00C05F0E">
        <w:rPr>
          <w:rFonts w:eastAsia="Palatino Linotype" w:cs="Palatino Linotype"/>
          <w:color w:val="000000"/>
          <w:szCs w:val="24"/>
        </w:rPr>
        <w:t>catorce de febrero de dos mil veinticinco</w:t>
      </w:r>
      <w:r w:rsidRPr="0090115A">
        <w:rPr>
          <w:rFonts w:eastAsia="Palatino Linotype" w:cs="Palatino Linotype"/>
          <w:color w:val="000000"/>
          <w:szCs w:val="24"/>
        </w:rPr>
        <w:t>, el cual se registró en el SAIMEX con el expediente</w:t>
      </w:r>
      <w:r w:rsidR="00A970D5" w:rsidRPr="006922F5">
        <w:rPr>
          <w:rFonts w:eastAsia="Palatino Linotype" w:cs="Palatino Linotype"/>
          <w:color w:val="000000"/>
          <w:szCs w:val="24"/>
        </w:rPr>
        <w:t xml:space="preserve"> </w:t>
      </w:r>
      <w:r w:rsidR="00C05F0E">
        <w:rPr>
          <w:rFonts w:eastAsia="Palatino Linotype" w:cs="Palatino Linotype"/>
          <w:color w:val="000000"/>
          <w:szCs w:val="24"/>
        </w:rPr>
        <w:t xml:space="preserve">número </w:t>
      </w:r>
      <w:r w:rsidR="00542C83">
        <w:rPr>
          <w:rFonts w:eastAsia="Palatino Linotype" w:cs="Palatino Linotype"/>
          <w:b/>
          <w:color w:val="000000"/>
          <w:szCs w:val="24"/>
        </w:rPr>
        <w:t>01430/INFOEM/IP/RR/2025</w:t>
      </w:r>
      <w:r w:rsidR="00A06896" w:rsidRPr="006922F5">
        <w:rPr>
          <w:rFonts w:eastAsia="Palatino Linotype" w:cs="Palatino Linotype"/>
          <w:color w:val="000000"/>
          <w:szCs w:val="24"/>
        </w:rPr>
        <w:t xml:space="preserve">, </w:t>
      </w:r>
      <w:r>
        <w:rPr>
          <w:rFonts w:eastAsia="Palatino Linotype" w:cs="Palatino Linotype"/>
          <w:color w:val="000000"/>
          <w:szCs w:val="24"/>
        </w:rPr>
        <w:t>en el que manifestó</w:t>
      </w:r>
      <w:r w:rsidR="00A970D5" w:rsidRPr="006922F5">
        <w:rPr>
          <w:rFonts w:eastAsia="Palatino Linotype" w:cs="Palatino Linotype"/>
          <w:color w:val="000000"/>
          <w:szCs w:val="24"/>
        </w:rPr>
        <w:t xml:space="preserve"> lo siguiente:</w:t>
      </w:r>
    </w:p>
    <w:p w14:paraId="7AA0C9F4" w14:textId="046134A0" w:rsidR="00A970D5" w:rsidRDefault="00A970D5" w:rsidP="006922F5">
      <w:pPr>
        <w:pBdr>
          <w:top w:val="nil"/>
          <w:left w:val="nil"/>
          <w:bottom w:val="nil"/>
          <w:right w:val="nil"/>
          <w:between w:val="nil"/>
        </w:pBdr>
        <w:contextualSpacing/>
        <w:rPr>
          <w:rFonts w:eastAsia="Palatino Linotype" w:cs="Palatino Linotype"/>
          <w:color w:val="000000"/>
          <w:szCs w:val="24"/>
        </w:rPr>
      </w:pPr>
    </w:p>
    <w:p w14:paraId="3A1919EA" w14:textId="77777777" w:rsidR="00004014" w:rsidRPr="006922F5" w:rsidRDefault="00A970D5" w:rsidP="006922F5">
      <w:pPr>
        <w:contextualSpacing/>
        <w:rPr>
          <w:rFonts w:eastAsia="Palatino Linotype" w:cs="Palatino Linotype"/>
          <w:b/>
        </w:rPr>
      </w:pPr>
      <w:r w:rsidRPr="006922F5">
        <w:rPr>
          <w:rFonts w:eastAsia="Palatino Linotype" w:cs="Palatino Linotype"/>
          <w:b/>
        </w:rPr>
        <w:lastRenderedPageBreak/>
        <w:t>Acto Impugnado:</w:t>
      </w:r>
      <w:r w:rsidR="00655007" w:rsidRPr="006922F5">
        <w:rPr>
          <w:rFonts w:eastAsia="Palatino Linotype" w:cs="Palatino Linotype"/>
          <w:b/>
        </w:rPr>
        <w:t xml:space="preserve"> </w:t>
      </w:r>
    </w:p>
    <w:p w14:paraId="4A0EFE5A" w14:textId="1E5990F8" w:rsidR="00A970D5" w:rsidRPr="006922F5" w:rsidRDefault="5C35490E" w:rsidP="5C35490E">
      <w:pPr>
        <w:pStyle w:val="Fundamentos"/>
        <w:rPr>
          <w:b/>
          <w:bCs/>
          <w:lang w:val="es-ES"/>
        </w:rPr>
      </w:pPr>
      <w:r w:rsidRPr="5C35490E">
        <w:rPr>
          <w:lang w:val="es-ES"/>
        </w:rPr>
        <w:t>«</w:t>
      </w:r>
      <w:r w:rsidR="00635AFE" w:rsidRPr="00635AFE">
        <w:rPr>
          <w:lang w:val="es-ES"/>
        </w:rPr>
        <w:t>La respuesta emitida por la Dirección de Administración.</w:t>
      </w:r>
      <w:r w:rsidRPr="5C35490E">
        <w:rPr>
          <w:lang w:val="es-ES"/>
        </w:rPr>
        <w:t>» (Sic)</w:t>
      </w:r>
    </w:p>
    <w:p w14:paraId="3C40A441" w14:textId="77777777" w:rsidR="00A970D5" w:rsidRDefault="00A970D5" w:rsidP="006922F5">
      <w:pPr>
        <w:contextualSpacing/>
        <w:rPr>
          <w:rFonts w:eastAsia="Palatino Linotype" w:cs="Palatino Linotype"/>
          <w:iCs/>
          <w:szCs w:val="24"/>
        </w:rPr>
      </w:pPr>
    </w:p>
    <w:p w14:paraId="6D8EDC67" w14:textId="2FBFC80D" w:rsidR="00E207DD" w:rsidRPr="006922F5" w:rsidRDefault="009B526F" w:rsidP="00E207DD">
      <w:pPr>
        <w:contextualSpacing/>
        <w:rPr>
          <w:rFonts w:eastAsia="Palatino Linotype" w:cs="Palatino Linotype"/>
          <w:b/>
        </w:rPr>
      </w:pPr>
      <w:r>
        <w:rPr>
          <w:rFonts w:eastAsia="Palatino Linotype" w:cs="Palatino Linotype"/>
          <w:b/>
        </w:rPr>
        <w:t>Razones o motivos de inconformidad</w:t>
      </w:r>
      <w:r w:rsidR="00E207DD" w:rsidRPr="006922F5">
        <w:rPr>
          <w:rFonts w:eastAsia="Palatino Linotype" w:cs="Palatino Linotype"/>
          <w:b/>
        </w:rPr>
        <w:t xml:space="preserve">: </w:t>
      </w:r>
    </w:p>
    <w:p w14:paraId="1CAA4299" w14:textId="291793E1" w:rsidR="00E207DD" w:rsidRPr="006922F5" w:rsidRDefault="00E207DD" w:rsidP="00E207DD">
      <w:pPr>
        <w:pStyle w:val="Fundamentos"/>
        <w:rPr>
          <w:b/>
          <w:bCs/>
          <w:lang w:val="es-ES"/>
        </w:rPr>
      </w:pPr>
      <w:r w:rsidRPr="5C35490E">
        <w:rPr>
          <w:lang w:val="es-ES"/>
        </w:rPr>
        <w:t>«</w:t>
      </w:r>
      <w:r w:rsidR="00694D20" w:rsidRPr="00694D20">
        <w:rPr>
          <w:lang w:val="es-ES"/>
        </w:rPr>
        <w:t xml:space="preserve">la Dirección plasma lo siguiente en su respuesta: "se envía Reglamento Interior de este Instituto, documento en el cual podrá consultar la información solicitada, respecto a las atribuciones que realiza cada Unidad Administrativa y por lo tanto su personal adscrito (Anexo Único)." si bien es cierto; vienen las funciones en general de la Dirección General de Administración y Finanzas y que obviamente desempeñan los servidores públicos que están en dicha dirección. </w:t>
      </w:r>
      <w:r w:rsidR="00181078">
        <w:rPr>
          <w:lang w:val="es-ES"/>
        </w:rPr>
        <w:t>XXXXXXXXXXXXXXXXXXXXXXXXXXXXXXXXXXXXXXX</w:t>
      </w:r>
      <w:r w:rsidR="00694D20" w:rsidRPr="00694D20">
        <w:rPr>
          <w:lang w:val="es-ES"/>
        </w:rPr>
        <w:t xml:space="preserve"> </w:t>
      </w:r>
      <w:r w:rsidR="00181078">
        <w:rPr>
          <w:lang w:val="es-ES"/>
        </w:rPr>
        <w:t>XXXXXXXXXXXXXXXXXXXXXXXXXXXXXXXXXXXXXXXXXXXXXXXXXXX</w:t>
      </w:r>
      <w:r w:rsidR="00694D20" w:rsidRPr="00694D20">
        <w:rPr>
          <w:lang w:val="es-ES"/>
        </w:rPr>
        <w:t xml:space="preserve"> </w:t>
      </w:r>
      <w:proofErr w:type="spellStart"/>
      <w:r w:rsidR="00181078">
        <w:rPr>
          <w:lang w:val="es-ES"/>
        </w:rPr>
        <w:t>XXXXXXXXXXXXXXXXXXXXXXXXXXXXXXXXXXXXXXXXXXXXXXXXXXX</w:t>
      </w:r>
      <w:proofErr w:type="spellEnd"/>
      <w:r w:rsidR="00694D20" w:rsidRPr="00694D20">
        <w:rPr>
          <w:lang w:val="es-ES"/>
        </w:rPr>
        <w:t xml:space="preserve"> </w:t>
      </w:r>
      <w:proofErr w:type="spellStart"/>
      <w:r w:rsidR="00181078">
        <w:rPr>
          <w:lang w:val="es-ES"/>
        </w:rPr>
        <w:t>XXXXXXXXXXXXXXXXXXXXXXXXXXXXXXXXXXXXXXXXXXXXXXXXXXX</w:t>
      </w:r>
      <w:proofErr w:type="spellEnd"/>
      <w:r w:rsidR="00694D20" w:rsidRPr="00694D20">
        <w:rPr>
          <w:lang w:val="es-ES"/>
        </w:rPr>
        <w:t xml:space="preserve"> </w:t>
      </w:r>
      <w:proofErr w:type="spellStart"/>
      <w:r w:rsidR="00181078">
        <w:rPr>
          <w:lang w:val="es-ES"/>
        </w:rPr>
        <w:t>XXXXXXXXXXXXXXXXXXXXXXXXXXXXXXXXXXXXXXXXXXXXXXXXXXX</w:t>
      </w:r>
      <w:proofErr w:type="spellEnd"/>
      <w:r w:rsidR="00694D20" w:rsidRPr="00694D20">
        <w:rPr>
          <w:lang w:val="es-ES"/>
        </w:rPr>
        <w:t xml:space="preserve"> </w:t>
      </w:r>
      <w:r w:rsidR="00181078">
        <w:rPr>
          <w:lang w:val="es-ES"/>
        </w:rPr>
        <w:t>XXXXXXXXXXXXXXXXXXXXXXXXXXXXXXXXXXXXXXX</w:t>
      </w:r>
      <w:bookmarkStart w:id="0" w:name="_GoBack"/>
      <w:bookmarkEnd w:id="0"/>
      <w:r w:rsidR="00694D20" w:rsidRPr="00694D20">
        <w:rPr>
          <w:lang w:val="es-ES"/>
        </w:rPr>
        <w:t>.</w:t>
      </w:r>
      <w:r w:rsidRPr="5C35490E">
        <w:rPr>
          <w:lang w:val="es-ES"/>
        </w:rPr>
        <w:t>» (Sic)</w:t>
      </w:r>
    </w:p>
    <w:p w14:paraId="3069363E" w14:textId="77777777" w:rsidR="005D0CD6" w:rsidRDefault="005D0CD6" w:rsidP="006922F5">
      <w:pPr>
        <w:contextualSpacing/>
        <w:rPr>
          <w:rFonts w:eastAsia="Palatino Linotype" w:cs="Palatino Linotype"/>
          <w:iCs/>
          <w:szCs w:val="24"/>
        </w:rPr>
      </w:pPr>
    </w:p>
    <w:p w14:paraId="11D7F189" w14:textId="5AD880C6" w:rsidR="00A970D5" w:rsidRPr="006922F5" w:rsidRDefault="00714CA9" w:rsidP="006922F5">
      <w:pPr>
        <w:pStyle w:val="Ttulo2"/>
        <w:rPr>
          <w:rFonts w:eastAsia="Palatino Linotype"/>
        </w:rPr>
      </w:pPr>
      <w:r>
        <w:rPr>
          <w:rFonts w:eastAsia="Palatino Linotype"/>
        </w:rPr>
        <w:t>CUAR</w:t>
      </w:r>
      <w:r w:rsidR="006E3088">
        <w:rPr>
          <w:rFonts w:eastAsia="Palatino Linotype"/>
        </w:rPr>
        <w:t>TO</w:t>
      </w:r>
      <w:r w:rsidR="00A970D5" w:rsidRPr="006922F5">
        <w:rPr>
          <w:rFonts w:eastAsia="Palatino Linotype"/>
        </w:rPr>
        <w:t>. Del turno y admisión del recurso de revisión.</w:t>
      </w:r>
    </w:p>
    <w:p w14:paraId="2459DEBA" w14:textId="747835E6" w:rsidR="00A970D5" w:rsidRPr="006922F5" w:rsidRDefault="70652167" w:rsidP="70652167">
      <w:pPr>
        <w:pBdr>
          <w:top w:val="nil"/>
          <w:left w:val="nil"/>
          <w:bottom w:val="nil"/>
          <w:right w:val="nil"/>
          <w:between w:val="nil"/>
        </w:pBdr>
        <w:contextualSpacing/>
        <w:rPr>
          <w:rFonts w:eastAsia="Palatino Linotype" w:cs="Palatino Linotype"/>
          <w:color w:val="000000"/>
          <w:lang w:val="es-ES"/>
        </w:rPr>
      </w:pPr>
      <w:r w:rsidRPr="70652167">
        <w:rPr>
          <w:rFonts w:eastAsia="Palatino Linotype" w:cs="Palatino Linotype"/>
          <w:color w:val="000000" w:themeColor="text1"/>
          <w:lang w:val="es-ES"/>
        </w:rPr>
        <w:t>Medio de impugnación que le fue turnado a</w:t>
      </w:r>
      <w:r w:rsidR="00F86874">
        <w:rPr>
          <w:rFonts w:eastAsia="Palatino Linotype" w:cs="Palatino Linotype"/>
          <w:color w:val="000000" w:themeColor="text1"/>
          <w:lang w:val="es-ES"/>
        </w:rPr>
        <w:t xml:space="preserve"> </w:t>
      </w:r>
      <w:r w:rsidRPr="70652167">
        <w:rPr>
          <w:rFonts w:eastAsia="Palatino Linotype" w:cs="Palatino Linotype"/>
          <w:color w:val="000000" w:themeColor="text1"/>
          <w:lang w:val="es-ES"/>
        </w:rPr>
        <w:t>l</w:t>
      </w:r>
      <w:r w:rsidR="00F86874">
        <w:rPr>
          <w:rFonts w:eastAsia="Palatino Linotype" w:cs="Palatino Linotype"/>
          <w:color w:val="000000" w:themeColor="text1"/>
          <w:lang w:val="es-ES"/>
        </w:rPr>
        <w:t>a</w:t>
      </w:r>
      <w:r w:rsidRPr="70652167">
        <w:rPr>
          <w:rFonts w:eastAsia="Palatino Linotype" w:cs="Palatino Linotype"/>
          <w:color w:val="000000" w:themeColor="text1"/>
          <w:lang w:val="es-ES"/>
        </w:rPr>
        <w:t xml:space="preserve"> </w:t>
      </w:r>
      <w:r w:rsidR="00F86874">
        <w:rPr>
          <w:rFonts w:eastAsia="Palatino Linotype" w:cs="Palatino Linotype"/>
          <w:b/>
          <w:bCs/>
          <w:color w:val="000000" w:themeColor="text1"/>
          <w:lang w:val="es-ES"/>
        </w:rPr>
        <w:t>Comisionada</w:t>
      </w:r>
      <w:r w:rsidRPr="70652167">
        <w:rPr>
          <w:rFonts w:eastAsia="Palatino Linotype" w:cs="Palatino Linotype"/>
          <w:b/>
          <w:bCs/>
          <w:color w:val="000000" w:themeColor="text1"/>
          <w:lang w:val="es-ES"/>
        </w:rPr>
        <w:t xml:space="preserve"> </w:t>
      </w:r>
      <w:r w:rsidR="00F86874">
        <w:rPr>
          <w:rFonts w:eastAsia="Palatino Linotype" w:cs="Palatino Linotype"/>
          <w:b/>
          <w:bCs/>
          <w:color w:val="000000" w:themeColor="text1"/>
          <w:lang w:val="es-ES"/>
        </w:rPr>
        <w:t>Sharon Cristina Morales Martínez</w:t>
      </w:r>
      <w:r w:rsidRPr="70652167">
        <w:rPr>
          <w:rFonts w:eastAsia="Palatino Linotype" w:cs="Palatino Linotype"/>
          <w:color w:val="000000" w:themeColor="text1"/>
          <w:lang w:val="es-ES"/>
        </w:rPr>
        <w:t xml:space="preserve">, por medio del sistema electrónico en términos del numeral 185 fracción I de la Ley de Transparencia y Acceso a la información Pública del Estado de México y Municipios, al cual recayó acuerdo de admisión de fecha </w:t>
      </w:r>
      <w:r w:rsidR="00F86874">
        <w:rPr>
          <w:rFonts w:eastAsia="Palatino Linotype" w:cs="Palatino Linotype"/>
          <w:color w:val="000000" w:themeColor="text1"/>
          <w:lang w:val="es-ES"/>
        </w:rPr>
        <w:t>d</w:t>
      </w:r>
      <w:r w:rsidR="0030149C">
        <w:rPr>
          <w:rFonts w:eastAsia="Palatino Linotype" w:cs="Palatino Linotype"/>
          <w:color w:val="000000" w:themeColor="text1"/>
          <w:lang w:val="es-ES"/>
        </w:rPr>
        <w:t xml:space="preserve">ieciocho de </w:t>
      </w:r>
      <w:r w:rsidR="00747EAE">
        <w:rPr>
          <w:rFonts w:eastAsia="Palatino Linotype" w:cs="Palatino Linotype"/>
          <w:color w:val="000000" w:themeColor="text1"/>
          <w:lang w:val="es-ES"/>
        </w:rPr>
        <w:t>febrero de dos mil veinticinco</w:t>
      </w:r>
      <w:r w:rsidRPr="70652167">
        <w:rPr>
          <w:rFonts w:eastAsia="Palatino Linotype" w:cs="Palatino Linotype"/>
          <w:color w:val="000000" w:themeColor="text1"/>
          <w:lang w:val="es-ES"/>
        </w:rPr>
        <w:t xml:space="preserve">, </w:t>
      </w:r>
      <w:r w:rsidRPr="70652167">
        <w:rPr>
          <w:rFonts w:eastAsia="Palatino Linotype" w:cs="Palatino Linotype"/>
          <w:lang w:val="es-ES"/>
        </w:rPr>
        <w:t>otorgándose</w:t>
      </w:r>
      <w:r w:rsidRPr="70652167">
        <w:rPr>
          <w:rFonts w:eastAsia="Palatino Linotype" w:cs="Palatino Linotype"/>
          <w:color w:val="000000" w:themeColor="text1"/>
          <w:lang w:val="es-ES"/>
        </w:rPr>
        <w:t xml:space="preserve"> en él un plazo de siete días para que las partes manifestaran lo que a su derecho corresponda en términos del numeral ya citado.</w:t>
      </w:r>
    </w:p>
    <w:p w14:paraId="26C243C3"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05AE608B" w14:textId="67148E9E" w:rsidR="00A970D5" w:rsidRPr="006922F5" w:rsidRDefault="00714CA9" w:rsidP="006922F5">
      <w:pPr>
        <w:pStyle w:val="Ttulo2"/>
        <w:rPr>
          <w:rFonts w:eastAsia="Palatino Linotype"/>
        </w:rPr>
      </w:pPr>
      <w:r>
        <w:rPr>
          <w:rFonts w:eastAsia="Palatino Linotype"/>
        </w:rPr>
        <w:t>QUIN</w:t>
      </w:r>
      <w:r w:rsidR="009B56A2">
        <w:rPr>
          <w:rFonts w:eastAsia="Palatino Linotype"/>
        </w:rPr>
        <w:t>TO</w:t>
      </w:r>
      <w:r w:rsidR="00A970D5" w:rsidRPr="006922F5">
        <w:rPr>
          <w:rFonts w:eastAsia="Palatino Linotype"/>
        </w:rPr>
        <w:t>. De la etapa de instrucción.</w:t>
      </w:r>
    </w:p>
    <w:p w14:paraId="5E15E972" w14:textId="3AC6B992" w:rsidR="00F86874" w:rsidRPr="00875A72" w:rsidRDefault="00F86874" w:rsidP="00F86874">
      <w:pPr>
        <w:pBdr>
          <w:top w:val="nil"/>
          <w:left w:val="nil"/>
          <w:bottom w:val="nil"/>
          <w:right w:val="nil"/>
          <w:between w:val="nil"/>
        </w:pBdr>
        <w:rPr>
          <w:rFonts w:eastAsia="Palatino Linotype" w:cs="Palatino Linotype"/>
          <w:color w:val="000000"/>
          <w:szCs w:val="24"/>
        </w:rPr>
      </w:pPr>
      <w:r>
        <w:rPr>
          <w:rFonts w:eastAsia="Palatino Linotype" w:cs="Palatino Linotype"/>
          <w:color w:val="000000"/>
          <w:szCs w:val="24"/>
        </w:rPr>
        <w:t>Durante</w:t>
      </w:r>
      <w:r w:rsidRPr="00875A72">
        <w:rPr>
          <w:rFonts w:eastAsia="Palatino Linotype" w:cs="Palatino Linotype"/>
          <w:color w:val="000000"/>
          <w:szCs w:val="24"/>
        </w:rPr>
        <w:t xml:space="preserve"> la etapa de instrucción, en el sumario se observa qu</w:t>
      </w:r>
      <w:r>
        <w:rPr>
          <w:rFonts w:eastAsia="Palatino Linotype" w:cs="Palatino Linotype"/>
          <w:color w:val="000000"/>
          <w:szCs w:val="24"/>
        </w:rPr>
        <w:t xml:space="preserve">e el </w:t>
      </w:r>
      <w:r w:rsidR="00747EAE">
        <w:rPr>
          <w:rFonts w:eastAsia="Palatino Linotype" w:cs="Palatino Linotype"/>
          <w:color w:val="000000"/>
          <w:szCs w:val="24"/>
        </w:rPr>
        <w:t>cuatro de marzo de dos mil veinticinco</w:t>
      </w:r>
      <w:r w:rsidRPr="00875A72">
        <w:rPr>
          <w:rFonts w:eastAsia="Palatino Linotype" w:cs="Palatino Linotype"/>
          <w:color w:val="000000"/>
          <w:szCs w:val="24"/>
        </w:rPr>
        <w:t>, el Sujeto Obligado rindió su Informe Justificado mediante la presentación de</w:t>
      </w:r>
      <w:r>
        <w:rPr>
          <w:rFonts w:eastAsia="Palatino Linotype" w:cs="Palatino Linotype"/>
          <w:color w:val="000000"/>
          <w:szCs w:val="24"/>
        </w:rPr>
        <w:t xml:space="preserve"> </w:t>
      </w:r>
      <w:r w:rsidRPr="00875A72">
        <w:rPr>
          <w:rFonts w:eastAsia="Palatino Linotype" w:cs="Palatino Linotype"/>
          <w:color w:val="000000"/>
          <w:szCs w:val="24"/>
        </w:rPr>
        <w:t>l</w:t>
      </w:r>
      <w:r>
        <w:rPr>
          <w:rFonts w:eastAsia="Palatino Linotype" w:cs="Palatino Linotype"/>
          <w:color w:val="000000"/>
          <w:szCs w:val="24"/>
        </w:rPr>
        <w:t>os</w:t>
      </w:r>
      <w:r w:rsidRPr="00875A72">
        <w:rPr>
          <w:rFonts w:eastAsia="Palatino Linotype" w:cs="Palatino Linotype"/>
          <w:color w:val="000000"/>
          <w:szCs w:val="24"/>
        </w:rPr>
        <w:t xml:space="preserve"> documento</w:t>
      </w:r>
      <w:r>
        <w:rPr>
          <w:rFonts w:eastAsia="Palatino Linotype" w:cs="Palatino Linotype"/>
          <w:color w:val="000000"/>
          <w:szCs w:val="24"/>
        </w:rPr>
        <w:t>s</w:t>
      </w:r>
      <w:r w:rsidRPr="00875A72">
        <w:rPr>
          <w:rFonts w:eastAsia="Palatino Linotype" w:cs="Palatino Linotype"/>
          <w:color w:val="000000"/>
          <w:szCs w:val="24"/>
        </w:rPr>
        <w:t xml:space="preserve"> denominado</w:t>
      </w:r>
      <w:r>
        <w:rPr>
          <w:rFonts w:eastAsia="Palatino Linotype" w:cs="Palatino Linotype"/>
          <w:color w:val="000000"/>
          <w:szCs w:val="24"/>
        </w:rPr>
        <w:t>s</w:t>
      </w:r>
      <w:r w:rsidR="00747EAE">
        <w:rPr>
          <w:rFonts w:eastAsia="Palatino Linotype" w:cs="Palatino Linotype"/>
          <w:color w:val="000000"/>
          <w:szCs w:val="24"/>
        </w:rPr>
        <w:t xml:space="preserve"> </w:t>
      </w:r>
      <w:r w:rsidR="00747EAE">
        <w:rPr>
          <w:rFonts w:eastAsia="Palatino Linotype" w:cs="Palatino Linotype"/>
          <w:b/>
          <w:color w:val="000000"/>
          <w:szCs w:val="24"/>
        </w:rPr>
        <w:t>«</w:t>
      </w:r>
      <w:r w:rsidR="00B4103F">
        <w:rPr>
          <w:rFonts w:eastAsia="Palatino Linotype" w:cs="Palatino Linotype"/>
          <w:b/>
          <w:color w:val="000000"/>
          <w:szCs w:val="24"/>
        </w:rPr>
        <w:t>Informe</w:t>
      </w:r>
      <w:r w:rsidR="00484B1E">
        <w:rPr>
          <w:rFonts w:eastAsia="Palatino Linotype" w:cs="Palatino Linotype"/>
          <w:b/>
          <w:color w:val="000000"/>
          <w:szCs w:val="24"/>
        </w:rPr>
        <w:t>J</w:t>
      </w:r>
      <w:r w:rsidR="00B4103F">
        <w:rPr>
          <w:rFonts w:eastAsia="Palatino Linotype" w:cs="Palatino Linotype"/>
          <w:b/>
          <w:color w:val="000000"/>
          <w:szCs w:val="24"/>
        </w:rPr>
        <w:t>ustificado</w:t>
      </w:r>
      <w:r w:rsidR="00484B1E">
        <w:rPr>
          <w:rFonts w:eastAsia="Palatino Linotype" w:cs="Palatino Linotype"/>
          <w:b/>
          <w:color w:val="000000"/>
          <w:szCs w:val="24"/>
        </w:rPr>
        <w:t>01430UT</w:t>
      </w:r>
      <w:r w:rsidR="00747EAE" w:rsidRPr="00652D1D">
        <w:rPr>
          <w:rFonts w:eastAsia="Palatino Linotype" w:cs="Palatino Linotype"/>
          <w:b/>
          <w:color w:val="000000"/>
          <w:szCs w:val="24"/>
        </w:rPr>
        <w:t>.pdf</w:t>
      </w:r>
      <w:r w:rsidR="00747EAE">
        <w:rPr>
          <w:rFonts w:eastAsia="Palatino Linotype" w:cs="Palatino Linotype"/>
          <w:b/>
          <w:color w:val="000000"/>
          <w:szCs w:val="24"/>
        </w:rPr>
        <w:t>»</w:t>
      </w:r>
      <w:r w:rsidR="00747EAE">
        <w:rPr>
          <w:rFonts w:eastAsia="Palatino Linotype" w:cs="Palatino Linotype"/>
          <w:color w:val="000000"/>
          <w:szCs w:val="24"/>
        </w:rPr>
        <w:t xml:space="preserve">, </w:t>
      </w:r>
      <w:r w:rsidR="000F5536">
        <w:rPr>
          <w:rFonts w:eastAsia="Palatino Linotype" w:cs="Palatino Linotype"/>
          <w:b/>
          <w:color w:val="000000"/>
          <w:szCs w:val="24"/>
        </w:rPr>
        <w:t xml:space="preserve">«requerimiento </w:t>
      </w:r>
      <w:r w:rsidR="000F5536">
        <w:rPr>
          <w:rFonts w:eastAsia="Palatino Linotype" w:cs="Palatino Linotype"/>
          <w:b/>
          <w:color w:val="000000"/>
          <w:szCs w:val="24"/>
        </w:rPr>
        <w:lastRenderedPageBreak/>
        <w:t>informe Justificado RR 0130-2025</w:t>
      </w:r>
      <w:r w:rsidR="000F5536" w:rsidRPr="00652D1D">
        <w:rPr>
          <w:rFonts w:eastAsia="Palatino Linotype" w:cs="Palatino Linotype"/>
          <w:b/>
          <w:color w:val="000000"/>
          <w:szCs w:val="24"/>
        </w:rPr>
        <w:t>.pdf</w:t>
      </w:r>
      <w:r w:rsidR="000F5536" w:rsidRPr="000F5536">
        <w:rPr>
          <w:rFonts w:eastAsia="Palatino Linotype" w:cs="Palatino Linotype"/>
          <w:b/>
          <w:color w:val="000000"/>
          <w:szCs w:val="24"/>
        </w:rPr>
        <w:t>»</w:t>
      </w:r>
      <w:r w:rsidR="000F5536" w:rsidRPr="000F5536">
        <w:rPr>
          <w:rFonts w:eastAsia="Palatino Linotype" w:cs="Palatino Linotype"/>
          <w:bCs/>
          <w:color w:val="000000"/>
          <w:szCs w:val="24"/>
        </w:rPr>
        <w:t xml:space="preserve"> y</w:t>
      </w:r>
      <w:r w:rsidR="000F5536" w:rsidRPr="000F5536">
        <w:rPr>
          <w:rFonts w:eastAsia="Palatino Linotype" w:cs="Palatino Linotype"/>
          <w:b/>
          <w:color w:val="000000"/>
          <w:szCs w:val="24"/>
        </w:rPr>
        <w:t xml:space="preserve"> </w:t>
      </w:r>
      <w:r w:rsidRPr="000F5536">
        <w:rPr>
          <w:rFonts w:eastAsia="Palatino Linotype" w:cs="Palatino Linotype"/>
          <w:b/>
          <w:color w:val="000000"/>
          <w:szCs w:val="24"/>
        </w:rPr>
        <w:t>«</w:t>
      </w:r>
      <w:r w:rsidR="00DB18C2" w:rsidRPr="000F5536">
        <w:rPr>
          <w:rFonts w:eastAsia="Palatino Linotype" w:cs="Palatino Linotype"/>
          <w:b/>
          <w:color w:val="000000"/>
          <w:szCs w:val="24"/>
        </w:rPr>
        <w:t>1_InformeJustificadoRecursode</w:t>
      </w:r>
      <w:r w:rsidR="00DB18C2">
        <w:rPr>
          <w:rFonts w:eastAsia="Palatino Linotype" w:cs="Palatino Linotype"/>
          <w:b/>
          <w:color w:val="000000"/>
          <w:szCs w:val="24"/>
        </w:rPr>
        <w:t xml:space="preserve"> revisión</w:t>
      </w:r>
      <w:r w:rsidR="00B75816">
        <w:rPr>
          <w:rFonts w:eastAsia="Palatino Linotype" w:cs="Palatino Linotype"/>
          <w:b/>
          <w:color w:val="000000"/>
          <w:szCs w:val="24"/>
        </w:rPr>
        <w:t xml:space="preserve"> </w:t>
      </w:r>
      <w:r w:rsidR="009E7156">
        <w:rPr>
          <w:rFonts w:eastAsia="Palatino Linotype" w:cs="Palatino Linotype"/>
          <w:b/>
          <w:color w:val="000000"/>
          <w:szCs w:val="24"/>
        </w:rPr>
        <w:t>1430_2025.pdf</w:t>
      </w:r>
      <w:r>
        <w:rPr>
          <w:rFonts w:eastAsia="Palatino Linotype" w:cs="Palatino Linotype"/>
          <w:b/>
          <w:color w:val="000000"/>
          <w:szCs w:val="24"/>
        </w:rPr>
        <w:t>»</w:t>
      </w:r>
      <w:r>
        <w:rPr>
          <w:rFonts w:eastAsia="Palatino Linotype" w:cs="Palatino Linotype"/>
          <w:color w:val="000000"/>
          <w:szCs w:val="24"/>
        </w:rPr>
        <w:t xml:space="preserve">, los cuales </w:t>
      </w:r>
      <w:r w:rsidRPr="00875A72">
        <w:rPr>
          <w:rFonts w:eastAsia="Palatino Linotype" w:cs="Palatino Linotype"/>
          <w:color w:val="000000"/>
          <w:szCs w:val="24"/>
        </w:rPr>
        <w:t>fue</w:t>
      </w:r>
      <w:r>
        <w:rPr>
          <w:rFonts w:eastAsia="Palatino Linotype" w:cs="Palatino Linotype"/>
          <w:color w:val="000000"/>
          <w:szCs w:val="24"/>
        </w:rPr>
        <w:t>ron</w:t>
      </w:r>
      <w:r w:rsidRPr="00875A72">
        <w:rPr>
          <w:rFonts w:eastAsia="Palatino Linotype" w:cs="Palatino Linotype"/>
          <w:color w:val="000000"/>
          <w:szCs w:val="24"/>
        </w:rPr>
        <w:t xml:space="preserve"> puesto</w:t>
      </w:r>
      <w:r>
        <w:rPr>
          <w:rFonts w:eastAsia="Palatino Linotype" w:cs="Palatino Linotype"/>
          <w:color w:val="000000"/>
          <w:szCs w:val="24"/>
        </w:rPr>
        <w:t>s</w:t>
      </w:r>
      <w:r w:rsidRPr="00875A72">
        <w:rPr>
          <w:rFonts w:eastAsia="Palatino Linotype" w:cs="Palatino Linotype"/>
          <w:color w:val="000000"/>
          <w:szCs w:val="24"/>
        </w:rPr>
        <w:t xml:space="preserve"> a la vista de</w:t>
      </w:r>
      <w:r>
        <w:rPr>
          <w:rFonts w:eastAsia="Palatino Linotype" w:cs="Palatino Linotype"/>
          <w:color w:val="000000"/>
          <w:szCs w:val="24"/>
        </w:rPr>
        <w:t>l</w:t>
      </w:r>
      <w:r w:rsidRPr="00875A72">
        <w:rPr>
          <w:rFonts w:eastAsia="Palatino Linotype" w:cs="Palatino Linotype"/>
          <w:color w:val="000000"/>
          <w:szCs w:val="24"/>
        </w:rPr>
        <w:t xml:space="preserve"> Recurrente mediante acuerdo de fecha </w:t>
      </w:r>
      <w:r w:rsidR="00B75816">
        <w:rPr>
          <w:rFonts w:eastAsia="Palatino Linotype" w:cs="Palatino Linotype"/>
          <w:color w:val="000000"/>
          <w:szCs w:val="24"/>
        </w:rPr>
        <w:t>cinco de marzo</w:t>
      </w:r>
      <w:r>
        <w:rPr>
          <w:rFonts w:eastAsia="Palatino Linotype" w:cs="Palatino Linotype"/>
          <w:color w:val="000000"/>
          <w:szCs w:val="24"/>
        </w:rPr>
        <w:t xml:space="preserve"> </w:t>
      </w:r>
      <w:r w:rsidRPr="00875A72">
        <w:rPr>
          <w:rFonts w:eastAsia="Palatino Linotype" w:cs="Palatino Linotype"/>
          <w:color w:val="000000"/>
          <w:szCs w:val="24"/>
        </w:rPr>
        <w:t xml:space="preserve">del año en curso, en términos de la fracción III del artículo 185 de la Ley de Transparencia y Acceso a la Información Pública del Estado de México y Municipios, otorgando al solicitante un término de tres días para manifestar lo que a su derecho conviniera. Por su parte, </w:t>
      </w:r>
      <w:r>
        <w:rPr>
          <w:rFonts w:eastAsia="Palatino Linotype" w:cs="Palatino Linotype"/>
          <w:color w:val="000000"/>
          <w:szCs w:val="24"/>
        </w:rPr>
        <w:t>el Recurrente no realizó manifestaciones, vertió alegatos ni presentó pruebas que a su derecho conviniera, así como tampoco se pronunció respecto del Informe Justificado. El contenido de los documentos referidos será motivo de análisis en el estudio correspondiente.</w:t>
      </w:r>
    </w:p>
    <w:p w14:paraId="2FC1B556" w14:textId="3CAD43FC" w:rsidR="006F67B6" w:rsidRDefault="006F67B6" w:rsidP="006F67B6">
      <w:pPr>
        <w:pBdr>
          <w:top w:val="nil"/>
          <w:left w:val="nil"/>
          <w:bottom w:val="nil"/>
          <w:right w:val="nil"/>
          <w:between w:val="nil"/>
        </w:pBdr>
        <w:contextualSpacing/>
        <w:rPr>
          <w:rFonts w:eastAsia="Palatino Linotype" w:cs="Palatino Linotype"/>
          <w:color w:val="000000"/>
          <w:szCs w:val="24"/>
        </w:rPr>
      </w:pPr>
    </w:p>
    <w:p w14:paraId="65310342" w14:textId="76EECFF0" w:rsidR="00A970D5" w:rsidRPr="006922F5" w:rsidRDefault="009B56A2" w:rsidP="006922F5">
      <w:pPr>
        <w:pStyle w:val="Ttulo2"/>
        <w:rPr>
          <w:rFonts w:eastAsia="Palatino Linotype"/>
        </w:rPr>
      </w:pPr>
      <w:r>
        <w:rPr>
          <w:rFonts w:eastAsia="Palatino Linotype"/>
        </w:rPr>
        <w:t>S</w:t>
      </w:r>
      <w:r w:rsidR="001B5E2B">
        <w:rPr>
          <w:rFonts w:eastAsia="Palatino Linotype"/>
        </w:rPr>
        <w:t>ÉPTIMO</w:t>
      </w:r>
      <w:r w:rsidR="00A970D5" w:rsidRPr="006922F5">
        <w:rPr>
          <w:rFonts w:eastAsia="Palatino Linotype"/>
        </w:rPr>
        <w:t>. Del cierre de instrucción.</w:t>
      </w:r>
    </w:p>
    <w:p w14:paraId="2456F4BD" w14:textId="2A4E6F8E" w:rsidR="00A970D5" w:rsidRPr="006922F5" w:rsidRDefault="715C1E72" w:rsidP="715C1E72">
      <w:pPr>
        <w:pBdr>
          <w:top w:val="nil"/>
          <w:left w:val="nil"/>
          <w:bottom w:val="nil"/>
          <w:right w:val="nil"/>
          <w:between w:val="nil"/>
        </w:pBdr>
        <w:contextualSpacing/>
        <w:rPr>
          <w:rFonts w:eastAsia="Palatino Linotype" w:cs="Palatino Linotype"/>
          <w:color w:val="000000"/>
        </w:rPr>
      </w:pPr>
      <w:r w:rsidRPr="715C1E72">
        <w:rPr>
          <w:rFonts w:eastAsia="Palatino Linotype" w:cs="Palatino Linotype"/>
          <w:color w:val="000000" w:themeColor="text1"/>
        </w:rPr>
        <w:t xml:space="preserve">Así, transcurrido el término legal, se decretó el cierre de instrucción el </w:t>
      </w:r>
      <w:r w:rsidR="00AF2D5A">
        <w:rPr>
          <w:rFonts w:eastAsia="Palatino Linotype" w:cs="Palatino Linotype"/>
          <w:color w:val="000000" w:themeColor="text1"/>
        </w:rPr>
        <w:t>once de marzo de dos mil veinticinco</w:t>
      </w:r>
      <w:r w:rsidRPr="715C1E72">
        <w:rPr>
          <w:rFonts w:eastAsia="Palatino Linotype" w:cs="Palatino Linotype"/>
          <w:color w:val="000000" w:themeColor="text1"/>
        </w:rPr>
        <w:t>, en términos del artículo 185 fracción VI de la Ley de Transparencia y Acceso a la Información Pública del Estado de México y Municipios, iniciando el término legal para dictar resolución definitiva del asunto.</w:t>
      </w:r>
    </w:p>
    <w:p w14:paraId="364CFBE5" w14:textId="77777777" w:rsidR="00A914F3" w:rsidRPr="006922F5" w:rsidRDefault="00A914F3" w:rsidP="006922F5">
      <w:pPr>
        <w:pBdr>
          <w:top w:val="nil"/>
          <w:left w:val="nil"/>
          <w:bottom w:val="nil"/>
          <w:right w:val="nil"/>
          <w:between w:val="nil"/>
        </w:pBdr>
        <w:contextualSpacing/>
        <w:rPr>
          <w:rFonts w:eastAsia="Palatino Linotype" w:cs="Palatino Linotype"/>
          <w:color w:val="000000"/>
          <w:szCs w:val="24"/>
        </w:rPr>
      </w:pPr>
    </w:p>
    <w:p w14:paraId="7741CCA2" w14:textId="77777777" w:rsidR="00A970D5" w:rsidRPr="006922F5" w:rsidRDefault="00A970D5" w:rsidP="006922F5">
      <w:pPr>
        <w:pStyle w:val="Ttulo1"/>
        <w:rPr>
          <w:rFonts w:eastAsia="Palatino Linotype"/>
          <w:lang w:val="es-ES_tradnl"/>
        </w:rPr>
      </w:pPr>
      <w:r w:rsidRPr="006922F5">
        <w:rPr>
          <w:rFonts w:eastAsia="Palatino Linotype"/>
          <w:lang w:val="es-ES_tradnl"/>
        </w:rPr>
        <w:t>C O N S I D E R A N D O</w:t>
      </w:r>
    </w:p>
    <w:p w14:paraId="32546275"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6A51E2DD" w14:textId="77777777" w:rsidR="00A970D5" w:rsidRPr="006922F5" w:rsidRDefault="00A970D5" w:rsidP="006922F5">
      <w:pPr>
        <w:pStyle w:val="Ttulo2"/>
        <w:rPr>
          <w:rFonts w:eastAsia="Palatino Linotype"/>
        </w:rPr>
      </w:pPr>
      <w:r w:rsidRPr="006922F5">
        <w:rPr>
          <w:rFonts w:eastAsia="Palatino Linotype"/>
        </w:rPr>
        <w:t>PRIMERO. De la competencia.</w:t>
      </w:r>
    </w:p>
    <w:p w14:paraId="6279399C" w14:textId="50FEF71B" w:rsidR="00A970D5" w:rsidRPr="006922F5" w:rsidRDefault="00264613" w:rsidP="006922F5">
      <w:pPr>
        <w:pBdr>
          <w:top w:val="nil"/>
          <w:left w:val="nil"/>
          <w:bottom w:val="nil"/>
          <w:right w:val="nil"/>
          <w:between w:val="nil"/>
        </w:pBdr>
        <w:contextualSpacing/>
        <w:rPr>
          <w:rFonts w:eastAsia="Palatino Linotype" w:cs="Palatino Linotype"/>
          <w:color w:val="000000"/>
          <w:szCs w:val="24"/>
        </w:rPr>
      </w:pPr>
      <w:r w:rsidRPr="00264613">
        <w:rPr>
          <w:rFonts w:eastAsia="Palatino Linotype" w:cs="Palatino Linotype"/>
          <w:color w:val="000000"/>
          <w:szCs w:val="24"/>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w:t>
      </w:r>
      <w:r w:rsidRPr="00264613">
        <w:rPr>
          <w:rFonts w:eastAsia="Palatino Linotype" w:cs="Palatino Linotype"/>
          <w:color w:val="000000"/>
          <w:szCs w:val="24"/>
        </w:rPr>
        <w:lastRenderedPageBreak/>
        <w:t xml:space="preserve">5, párrafos </w:t>
      </w:r>
      <w:r w:rsidR="00ED1397">
        <w:rPr>
          <w:rFonts w:eastAsia="Palatino Linotype" w:cs="Palatino Linotype"/>
          <w:color w:val="000000"/>
          <w:szCs w:val="24"/>
        </w:rPr>
        <w:t>trigésimo tercero y trigésimo cuarto</w:t>
      </w:r>
      <w:r w:rsidRPr="00264613">
        <w:rPr>
          <w:rFonts w:eastAsia="Palatino Linotype" w:cs="Palatino Linotype"/>
          <w:color w:val="000000"/>
          <w:szCs w:val="24"/>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5FA4032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32196461" w14:textId="77777777" w:rsidR="00A970D5" w:rsidRPr="006922F5" w:rsidRDefault="00A970D5" w:rsidP="006922F5">
      <w:pPr>
        <w:pStyle w:val="Ttulo2"/>
        <w:rPr>
          <w:rFonts w:eastAsia="Palatino Linotype"/>
        </w:rPr>
      </w:pPr>
      <w:r w:rsidRPr="006922F5">
        <w:rPr>
          <w:rFonts w:eastAsia="Palatino Linotype"/>
        </w:rPr>
        <w:t xml:space="preserve">SEGUNDO. Sobre los alcances del recurso de revisión. </w:t>
      </w:r>
    </w:p>
    <w:p w14:paraId="132CB116" w14:textId="77777777" w:rsidR="00A970D5" w:rsidRDefault="00A970D5" w:rsidP="006922F5">
      <w:r w:rsidRPr="006922F5">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1E80F7EE" w14:textId="77777777" w:rsidR="00FE7B8E" w:rsidRDefault="00FE7B8E" w:rsidP="006922F5"/>
    <w:p w14:paraId="6D04F852" w14:textId="68519416" w:rsidR="00A970D5" w:rsidRPr="006922F5" w:rsidRDefault="00AF2D5A" w:rsidP="006922F5">
      <w:pPr>
        <w:pStyle w:val="Ttulo2"/>
        <w:rPr>
          <w:rFonts w:eastAsia="Palatino Linotype"/>
        </w:rPr>
      </w:pPr>
      <w:r>
        <w:rPr>
          <w:rFonts w:eastAsia="Palatino Linotype"/>
        </w:rPr>
        <w:t>TERCERO</w:t>
      </w:r>
      <w:r w:rsidR="00A970D5" w:rsidRPr="006922F5">
        <w:rPr>
          <w:rFonts w:eastAsia="Palatino Linotype"/>
        </w:rPr>
        <w:t>. De las causas de improcedencia.</w:t>
      </w:r>
    </w:p>
    <w:p w14:paraId="62D1A7CE" w14:textId="77777777" w:rsidR="008456E4" w:rsidRPr="00C82353" w:rsidRDefault="008456E4" w:rsidP="008456E4">
      <w:pPr>
        <w:rPr>
          <w:rFonts w:eastAsiaTheme="minorHAnsi" w:cstheme="minorBidi"/>
          <w:szCs w:val="24"/>
          <w:lang w:eastAsia="en-US"/>
        </w:rPr>
      </w:pPr>
      <w:r w:rsidRPr="00C82353">
        <w:rPr>
          <w:rFonts w:eastAsiaTheme="minorHAnsi" w:cstheme="minorBidi"/>
          <w:szCs w:val="24"/>
          <w:lang w:eastAsia="en-US"/>
        </w:rPr>
        <w:t xml:space="preserve">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w:t>
      </w:r>
      <w:r w:rsidRPr="00C82353">
        <w:rPr>
          <w:rFonts w:eastAsiaTheme="minorHAnsi" w:cstheme="minorBidi"/>
          <w:szCs w:val="24"/>
          <w:lang w:eastAsia="en-US"/>
        </w:rPr>
        <w:lastRenderedPageBreak/>
        <w:t>México y Municipios, en correlación con la seguridad jurídica que debe generar lo actuado ante este Órgano Garante.</w:t>
      </w:r>
    </w:p>
    <w:p w14:paraId="201F70B7" w14:textId="77777777" w:rsidR="008456E4" w:rsidRPr="00C82353" w:rsidRDefault="008456E4" w:rsidP="008456E4">
      <w:pPr>
        <w:rPr>
          <w:rFonts w:eastAsiaTheme="minorHAnsi" w:cstheme="minorBidi"/>
          <w:szCs w:val="24"/>
          <w:lang w:eastAsia="en-US"/>
        </w:rPr>
      </w:pPr>
    </w:p>
    <w:p w14:paraId="7133DF04" w14:textId="77777777" w:rsidR="008456E4" w:rsidRPr="00C82353" w:rsidRDefault="1923E2E8" w:rsidP="1923E2E8">
      <w:pPr>
        <w:rPr>
          <w:rFonts w:eastAsiaTheme="minorEastAsia" w:cstheme="minorBidi"/>
          <w:lang w:val="es-ES" w:eastAsia="en-US"/>
        </w:rPr>
      </w:pPr>
      <w:r w:rsidRPr="1923E2E8">
        <w:rPr>
          <w:rFonts w:eastAsiaTheme="minorEastAsia" w:cstheme="minorBidi"/>
          <w:lang w:val="es-ES" w:eastAsia="en-US"/>
        </w:rPr>
        <w:t>Siendo una facultad legal entrar al estudio de las causas de improcedencia que hagan valer las partes o que se adviertan de oficio por este Órgano Resolutor y por ende que son objeto de análisis previo al estudio de fondo del asunto; presupuestos procesales de inicio o trámite de un proceso, dotando de seguridad jurídica las resoluciones, máxime que se trata de una figura procesal adoptada en la ley de la materia, la cual permite dilucidar alguna causal que impida el estudio y resolución, cuando una vez admitido el recurso de revisión se advierta una causa de improcedencia que permita sobreseerlo, sin estudiar el fondo del asunto; estudio oficioso o a petición de parte que no son incompatibles con el derecho de acceso a la justicia, ya que éste no se coarta por regular causas de improcedencia y sobreseimiento con tales fines.</w:t>
      </w:r>
    </w:p>
    <w:p w14:paraId="6DFF81AE" w14:textId="77777777" w:rsidR="008456E4" w:rsidRPr="00C82353" w:rsidRDefault="008456E4" w:rsidP="008456E4">
      <w:pPr>
        <w:rPr>
          <w:rFonts w:eastAsiaTheme="minorHAnsi" w:cstheme="minorBidi"/>
          <w:szCs w:val="24"/>
          <w:lang w:eastAsia="en-US"/>
        </w:rPr>
      </w:pPr>
    </w:p>
    <w:p w14:paraId="7E1ED955" w14:textId="77777777" w:rsidR="008456E4" w:rsidRPr="00C82353" w:rsidRDefault="008456E4" w:rsidP="008456E4">
      <w:pPr>
        <w:rPr>
          <w:rFonts w:eastAsiaTheme="minorHAnsi" w:cstheme="minorBidi"/>
          <w:szCs w:val="24"/>
          <w:lang w:eastAsia="en-US"/>
        </w:rPr>
      </w:pPr>
      <w:r w:rsidRPr="00C82353">
        <w:rPr>
          <w:rFonts w:eastAsiaTheme="minorHAnsi" w:cstheme="minorBidi"/>
          <w:szCs w:val="24"/>
          <w:lang w:eastAsia="en-US"/>
        </w:rPr>
        <w:t>Así las cosas, del análisis del expediente electrónico 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procesales para atender el fondo del asunto, en los términos del considerando posterior.</w:t>
      </w:r>
    </w:p>
    <w:p w14:paraId="1E21B26C"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0DC69ACD" w14:textId="3906CFF2" w:rsidR="00A970D5" w:rsidRPr="006922F5" w:rsidRDefault="00AF2D5A" w:rsidP="006922F5">
      <w:pPr>
        <w:pStyle w:val="Ttulo2"/>
        <w:rPr>
          <w:rFonts w:eastAsia="Palatino Linotype"/>
        </w:rPr>
      </w:pPr>
      <w:r>
        <w:rPr>
          <w:rFonts w:eastAsia="Palatino Linotype"/>
        </w:rPr>
        <w:lastRenderedPageBreak/>
        <w:t>CUAR</w:t>
      </w:r>
      <w:r w:rsidR="00974859">
        <w:rPr>
          <w:rFonts w:eastAsia="Palatino Linotype"/>
        </w:rPr>
        <w:t>TO</w:t>
      </w:r>
      <w:r w:rsidR="00A970D5" w:rsidRPr="006922F5">
        <w:rPr>
          <w:rFonts w:eastAsia="Palatino Linotype"/>
        </w:rPr>
        <w:t xml:space="preserve">. </w:t>
      </w:r>
      <w:r w:rsidR="008456E4">
        <w:rPr>
          <w:rFonts w:eastAsia="Palatino Linotype"/>
        </w:rPr>
        <w:t>Análisis de la causal de sobreseimiento</w:t>
      </w:r>
      <w:r w:rsidR="00A970D5" w:rsidRPr="006922F5">
        <w:rPr>
          <w:rFonts w:eastAsia="Palatino Linotype"/>
        </w:rPr>
        <w:t>.</w:t>
      </w:r>
    </w:p>
    <w:p w14:paraId="026AA83E" w14:textId="77777777" w:rsidR="0094742A" w:rsidRPr="00C82353" w:rsidRDefault="0094742A" w:rsidP="0094742A">
      <w:pPr>
        <w:rPr>
          <w:rFonts w:eastAsiaTheme="minorHAnsi" w:cstheme="minorBidi"/>
          <w:szCs w:val="24"/>
          <w:lang w:eastAsia="en-US"/>
        </w:rPr>
      </w:pPr>
      <w:r w:rsidRPr="00C82353">
        <w:rPr>
          <w:rFonts w:eastAsiaTheme="minorHAnsi" w:cstheme="minorBidi"/>
          <w:szCs w:val="24"/>
          <w:lang w:eastAsia="en-US"/>
        </w:rPr>
        <w:t>El análisis del presente recurso se basará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50C4F1EB" w14:textId="77777777" w:rsidR="0094742A" w:rsidRPr="00C82353" w:rsidRDefault="0094742A" w:rsidP="0094742A">
      <w:pPr>
        <w:rPr>
          <w:rFonts w:eastAsiaTheme="minorHAnsi" w:cstheme="minorBidi"/>
          <w:szCs w:val="24"/>
          <w:lang w:eastAsia="en-US"/>
        </w:rPr>
      </w:pPr>
    </w:p>
    <w:p w14:paraId="2E81A256" w14:textId="382CA698" w:rsidR="0094742A" w:rsidRPr="00C82353" w:rsidRDefault="1923E2E8" w:rsidP="1923E2E8">
      <w:pPr>
        <w:rPr>
          <w:rFonts w:eastAsiaTheme="minorEastAsia" w:cstheme="minorBidi"/>
          <w:lang w:val="es-ES" w:eastAsia="en-US"/>
        </w:rPr>
      </w:pPr>
      <w:r w:rsidRPr="1923E2E8">
        <w:rPr>
          <w:rFonts w:eastAsiaTheme="minorEastAsia" w:cstheme="minorBidi"/>
          <w:lang w:val="es-ES" w:eastAsia="en-US"/>
        </w:rPr>
        <w:t>En esa tesitura, la Ley de Transparencia de la entidad, en su artículo 192, contempla la figura jurídica del sobreseimiento y específicamente en su hipótesis inmersa en la fra</w:t>
      </w:r>
      <w:r w:rsidR="004162F2">
        <w:rPr>
          <w:rFonts w:eastAsiaTheme="minorEastAsia" w:cstheme="minorBidi"/>
          <w:lang w:val="es-ES" w:eastAsia="en-US"/>
        </w:rPr>
        <w:t>cción V</w:t>
      </w:r>
      <w:r w:rsidRPr="1923E2E8">
        <w:rPr>
          <w:rFonts w:eastAsiaTheme="minorEastAsia" w:cstheme="minorBidi"/>
          <w:lang w:val="es-ES" w:eastAsia="en-US"/>
        </w:rPr>
        <w:t xml:space="preserve"> refiere que se sobreseerá el asunto </w:t>
      </w:r>
      <w:r w:rsidR="004162F2">
        <w:rPr>
          <w:rFonts w:eastAsiaTheme="minorEastAsia" w:cstheme="minorBidi"/>
          <w:lang w:val="es-ES" w:eastAsia="en-US"/>
        </w:rPr>
        <w:t xml:space="preserve">cuando, por cualquier motivo, </w:t>
      </w:r>
      <w:r w:rsidRPr="1923E2E8">
        <w:rPr>
          <w:rFonts w:eastAsiaTheme="minorEastAsia" w:cstheme="minorBidi"/>
          <w:lang w:val="es-ES" w:eastAsia="en-US"/>
        </w:rPr>
        <w:t>el recurso de revisión quede sin materia.</w:t>
      </w:r>
    </w:p>
    <w:p w14:paraId="3E3D7F2E" w14:textId="77777777" w:rsidR="0094742A" w:rsidRPr="00C82353" w:rsidRDefault="0094742A" w:rsidP="0094742A">
      <w:pPr>
        <w:rPr>
          <w:rFonts w:eastAsiaTheme="minorHAnsi" w:cstheme="minorBidi"/>
          <w:szCs w:val="24"/>
          <w:lang w:eastAsia="en-US"/>
        </w:rPr>
      </w:pPr>
    </w:p>
    <w:p w14:paraId="5844DB8E" w14:textId="4C1EB429" w:rsidR="0094742A" w:rsidRPr="00C82353" w:rsidRDefault="0094742A" w:rsidP="0094742A">
      <w:pPr>
        <w:rPr>
          <w:rFonts w:eastAsiaTheme="minorHAnsi" w:cstheme="minorBidi"/>
          <w:szCs w:val="24"/>
          <w:lang w:eastAsia="en-US"/>
        </w:rPr>
      </w:pPr>
      <w:r w:rsidRPr="00C82353">
        <w:rPr>
          <w:rFonts w:eastAsiaTheme="minorHAnsi" w:cstheme="minorBidi"/>
          <w:szCs w:val="24"/>
          <w:lang w:eastAsia="en-US"/>
        </w:rPr>
        <w:t>En ese contexto, para el efecto de verificar que el presente recurso de revisión haya quedado sin materia, es necesario realizar un estudio a las actuaciones que obran en el expediente electrónico a fin determinar si en el caso en concreto se actualiza el supuesto procesal que establece la f</w:t>
      </w:r>
      <w:r w:rsidR="004162F2">
        <w:rPr>
          <w:rFonts w:eastAsiaTheme="minorHAnsi" w:cstheme="minorBidi"/>
          <w:szCs w:val="24"/>
          <w:lang w:eastAsia="en-US"/>
        </w:rPr>
        <w:t>racción V</w:t>
      </w:r>
      <w:r w:rsidRPr="00C82353">
        <w:rPr>
          <w:rFonts w:eastAsiaTheme="minorHAnsi" w:cstheme="minorBidi"/>
          <w:szCs w:val="24"/>
          <w:lang w:eastAsia="en-US"/>
        </w:rPr>
        <w:t xml:space="preserve"> del artículo 192, de la Ley de Transparencia y Acceso a la Información Pública del Estado de México y Municipios, a efecto de generar certeza jurídica sobre la satisfacción del derecho de acceso a la información accionado por el particular</w:t>
      </w:r>
      <w:r>
        <w:rPr>
          <w:rFonts w:eastAsiaTheme="minorHAnsi" w:cstheme="minorBidi"/>
          <w:szCs w:val="24"/>
          <w:lang w:eastAsia="en-US"/>
        </w:rPr>
        <w:t>.</w:t>
      </w:r>
    </w:p>
    <w:p w14:paraId="421B2938"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430BCEAB" w14:textId="451DBF46" w:rsidR="001C22A7" w:rsidRDefault="544753FC" w:rsidP="544753FC">
      <w:pPr>
        <w:pBdr>
          <w:top w:val="nil"/>
          <w:left w:val="nil"/>
          <w:bottom w:val="nil"/>
          <w:right w:val="nil"/>
          <w:between w:val="nil"/>
        </w:pBdr>
        <w:contextualSpacing/>
        <w:rPr>
          <w:rFonts w:eastAsia="Palatino Linotype" w:cs="Palatino Linotype"/>
          <w:color w:val="000000" w:themeColor="text1"/>
          <w:lang w:val="es-ES"/>
        </w:rPr>
      </w:pPr>
      <w:r w:rsidRPr="544753FC">
        <w:rPr>
          <w:rFonts w:eastAsia="Palatino Linotype" w:cs="Palatino Linotype"/>
          <w:color w:val="000000" w:themeColor="text1"/>
          <w:lang w:val="es-ES"/>
        </w:rPr>
        <w:lastRenderedPageBreak/>
        <w:t>Por tanto, es conveniente recordar que el hoy Recurrente requirió que se le proporcionara</w:t>
      </w:r>
      <w:r w:rsidR="00444102">
        <w:rPr>
          <w:rFonts w:eastAsia="Palatino Linotype" w:cs="Palatino Linotype"/>
          <w:color w:val="000000" w:themeColor="text1"/>
          <w:lang w:val="es-ES"/>
        </w:rPr>
        <w:t xml:space="preserve">n </w:t>
      </w:r>
      <w:r w:rsidR="00D4538C">
        <w:rPr>
          <w:rFonts w:eastAsia="Palatino Linotype" w:cs="Palatino Linotype"/>
          <w:color w:val="000000" w:themeColor="text1"/>
          <w:lang w:val="es-ES"/>
        </w:rPr>
        <w:t>las funciones de una servidora pública</w:t>
      </w:r>
      <w:r w:rsidR="00643992">
        <w:rPr>
          <w:rFonts w:eastAsia="Palatino Linotype" w:cs="Palatino Linotype"/>
          <w:color w:val="000000" w:themeColor="text1"/>
          <w:lang w:val="es-ES"/>
        </w:rPr>
        <w:t xml:space="preserve"> adscrita a la Dirección General de Administración y Finanzas</w:t>
      </w:r>
      <w:r w:rsidR="00CD06E9">
        <w:rPr>
          <w:rFonts w:eastAsia="Palatino Linotype" w:cs="Palatino Linotype"/>
          <w:color w:val="000000" w:themeColor="text1"/>
          <w:lang w:val="es-ES"/>
        </w:rPr>
        <w:t>.</w:t>
      </w:r>
    </w:p>
    <w:p w14:paraId="2904574D" w14:textId="77777777" w:rsidR="009B4D2C" w:rsidRDefault="009B4D2C" w:rsidP="544753FC">
      <w:pPr>
        <w:pBdr>
          <w:top w:val="nil"/>
          <w:left w:val="nil"/>
          <w:bottom w:val="nil"/>
          <w:right w:val="nil"/>
          <w:between w:val="nil"/>
        </w:pBdr>
        <w:contextualSpacing/>
        <w:rPr>
          <w:rFonts w:eastAsia="Palatino Linotype" w:cs="Palatino Linotype"/>
          <w:color w:val="000000" w:themeColor="text1"/>
          <w:lang w:val="es-ES"/>
        </w:rPr>
      </w:pPr>
    </w:p>
    <w:p w14:paraId="618E780E" w14:textId="30CF2746" w:rsidR="009B4D2C" w:rsidRDefault="009B4D2C" w:rsidP="544753FC">
      <w:pPr>
        <w:pBdr>
          <w:top w:val="nil"/>
          <w:left w:val="nil"/>
          <w:bottom w:val="nil"/>
          <w:right w:val="nil"/>
          <w:between w:val="nil"/>
        </w:pBdr>
        <w:contextualSpacing/>
        <w:rPr>
          <w:rFonts w:eastAsia="Palatino Linotype" w:cs="Palatino Linotype"/>
          <w:color w:val="000000"/>
          <w:lang w:val="es-ES"/>
        </w:rPr>
      </w:pPr>
      <w:r w:rsidRPr="009B4D2C">
        <w:rPr>
          <w:rFonts w:eastAsia="Palatino Linotype" w:cs="Palatino Linotype"/>
          <w:color w:val="000000"/>
          <w:lang w:val="es-ES"/>
        </w:rPr>
        <w:t>Es importante señalar que del análisis realizado a la solicitud materia de estudio, se advierte que</w:t>
      </w:r>
      <w:r>
        <w:rPr>
          <w:rFonts w:eastAsia="Palatino Linotype" w:cs="Palatino Linotype"/>
          <w:color w:val="000000"/>
          <w:lang w:val="es-ES"/>
        </w:rPr>
        <w:t>,</w:t>
      </w:r>
      <w:r w:rsidRPr="009B4D2C">
        <w:rPr>
          <w:rFonts w:eastAsia="Palatino Linotype" w:cs="Palatino Linotype"/>
          <w:color w:val="000000"/>
          <w:lang w:val="es-ES"/>
        </w:rPr>
        <w:t xml:space="preserve"> al momento de ejercer el derecho de acceso a la información, el Recurrente realizó expresiones peyorativas en contra del </w:t>
      </w:r>
      <w:r>
        <w:rPr>
          <w:rFonts w:eastAsia="Palatino Linotype" w:cs="Palatino Linotype"/>
          <w:color w:val="000000"/>
          <w:lang w:val="es-ES"/>
        </w:rPr>
        <w:t>personal de la Dirección referida</w:t>
      </w:r>
      <w:r w:rsidRPr="009B4D2C">
        <w:rPr>
          <w:rFonts w:eastAsia="Palatino Linotype" w:cs="Palatino Linotype"/>
          <w:color w:val="000000"/>
          <w:lang w:val="es-ES"/>
        </w:rPr>
        <w:t xml:space="preserve">, las cuales son consideradas manifestaciones subjetivas, ya que refleja la opinión de quién lo dice con la intención de exhibir a </w:t>
      </w:r>
      <w:r w:rsidR="00BD507E">
        <w:rPr>
          <w:rFonts w:eastAsia="Palatino Linotype" w:cs="Palatino Linotype"/>
          <w:color w:val="000000"/>
          <w:lang w:val="es-ES"/>
        </w:rPr>
        <w:t>los</w:t>
      </w:r>
      <w:r w:rsidRPr="009B4D2C">
        <w:rPr>
          <w:rFonts w:eastAsia="Palatino Linotype" w:cs="Palatino Linotype"/>
          <w:color w:val="000000"/>
          <w:lang w:val="es-ES"/>
        </w:rPr>
        <w:t xml:space="preserve"> servidor</w:t>
      </w:r>
      <w:r w:rsidR="00BD507E">
        <w:rPr>
          <w:rFonts w:eastAsia="Palatino Linotype" w:cs="Palatino Linotype"/>
          <w:color w:val="000000"/>
          <w:lang w:val="es-ES"/>
        </w:rPr>
        <w:t>es</w:t>
      </w:r>
      <w:r w:rsidRPr="009B4D2C">
        <w:rPr>
          <w:rFonts w:eastAsia="Palatino Linotype" w:cs="Palatino Linotype"/>
          <w:color w:val="000000"/>
          <w:lang w:val="es-ES"/>
        </w:rPr>
        <w:t xml:space="preserve"> público</w:t>
      </w:r>
      <w:r w:rsidR="00BD507E">
        <w:rPr>
          <w:rFonts w:eastAsia="Palatino Linotype" w:cs="Palatino Linotype"/>
          <w:color w:val="000000"/>
          <w:lang w:val="es-ES"/>
        </w:rPr>
        <w:t>s</w:t>
      </w:r>
      <w:r w:rsidRPr="009B4D2C">
        <w:rPr>
          <w:rFonts w:eastAsia="Palatino Linotype" w:cs="Palatino Linotype"/>
          <w:color w:val="000000"/>
          <w:lang w:val="es-ES"/>
        </w:rPr>
        <w:t>. Asimismo, dich</w:t>
      </w:r>
      <w:r w:rsidR="00BD507E">
        <w:rPr>
          <w:rFonts w:eastAsia="Palatino Linotype" w:cs="Palatino Linotype"/>
          <w:color w:val="000000"/>
          <w:lang w:val="es-ES"/>
        </w:rPr>
        <w:t>as expresiones</w:t>
      </w:r>
      <w:r w:rsidRPr="009B4D2C">
        <w:rPr>
          <w:rFonts w:eastAsia="Palatino Linotype" w:cs="Palatino Linotype"/>
          <w:color w:val="000000"/>
          <w:lang w:val="es-ES"/>
        </w:rPr>
        <w:t xml:space="preserve"> atentan directamente contra el prestigio de servidores públicos, pues deliberadamente mediante un lenguaje inapropiado se expone al escarnio público, sin que ello sea el fin </w:t>
      </w:r>
      <w:r w:rsidR="00BD507E">
        <w:rPr>
          <w:rFonts w:eastAsia="Palatino Linotype" w:cs="Palatino Linotype"/>
          <w:color w:val="000000"/>
          <w:lang w:val="es-ES"/>
        </w:rPr>
        <w:t xml:space="preserve">del ejercicio del derecho </w:t>
      </w:r>
      <w:r w:rsidR="00CA7941">
        <w:rPr>
          <w:rFonts w:eastAsia="Palatino Linotype" w:cs="Palatino Linotype"/>
          <w:color w:val="000000"/>
          <w:lang w:val="es-ES"/>
        </w:rPr>
        <w:t>de acceso a la información pública</w:t>
      </w:r>
      <w:r w:rsidRPr="009B4D2C">
        <w:rPr>
          <w:rFonts w:eastAsia="Palatino Linotype" w:cs="Palatino Linotype"/>
          <w:color w:val="000000"/>
          <w:lang w:val="es-ES"/>
        </w:rPr>
        <w:t>.</w:t>
      </w:r>
    </w:p>
    <w:p w14:paraId="0B8D1AED" w14:textId="77777777" w:rsidR="00885BDB" w:rsidRDefault="00885BDB" w:rsidP="00DB4882">
      <w:pPr>
        <w:pBdr>
          <w:top w:val="nil"/>
          <w:left w:val="nil"/>
          <w:bottom w:val="nil"/>
          <w:right w:val="nil"/>
          <w:between w:val="nil"/>
        </w:pBdr>
        <w:contextualSpacing/>
        <w:rPr>
          <w:rFonts w:eastAsia="Palatino Linotype" w:cs="Palatino Linotype"/>
          <w:color w:val="000000"/>
          <w:szCs w:val="24"/>
        </w:rPr>
      </w:pPr>
    </w:p>
    <w:p w14:paraId="17A4B0BD" w14:textId="7CC300EC" w:rsidR="005F74D2" w:rsidRDefault="00A970D5" w:rsidP="00B62DEC">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A dicha solicitud, el Sujeto Obligado </w:t>
      </w:r>
      <w:r w:rsidR="005F74D2">
        <w:rPr>
          <w:rFonts w:eastAsia="Palatino Linotype" w:cs="Palatino Linotype"/>
          <w:color w:val="000000"/>
          <w:szCs w:val="24"/>
        </w:rPr>
        <w:t>respondió con la entrega de</w:t>
      </w:r>
      <w:r w:rsidR="005305A5">
        <w:rPr>
          <w:rFonts w:eastAsia="Palatino Linotype" w:cs="Palatino Linotype"/>
          <w:color w:val="000000"/>
          <w:szCs w:val="24"/>
        </w:rPr>
        <w:t xml:space="preserve"> </w:t>
      </w:r>
      <w:r w:rsidR="00F46C89">
        <w:rPr>
          <w:rFonts w:eastAsia="Palatino Linotype" w:cs="Palatino Linotype"/>
          <w:color w:val="000000"/>
          <w:szCs w:val="24"/>
        </w:rPr>
        <w:t>l</w:t>
      </w:r>
      <w:r w:rsidR="005305A5">
        <w:rPr>
          <w:rFonts w:eastAsia="Palatino Linotype" w:cs="Palatino Linotype"/>
          <w:color w:val="000000"/>
          <w:szCs w:val="24"/>
        </w:rPr>
        <w:t xml:space="preserve">a carpeta electrónica denominada </w:t>
      </w:r>
      <w:r w:rsidR="005305A5">
        <w:rPr>
          <w:rFonts w:eastAsia="Palatino Linotype" w:cs="Palatino Linotype"/>
          <w:b/>
          <w:bCs/>
          <w:color w:val="000000" w:themeColor="text1"/>
          <w:lang w:val="es-ES"/>
        </w:rPr>
        <w:t>«RespuestaSolicitud00061.zip</w:t>
      </w:r>
      <w:r w:rsidR="005305A5" w:rsidRPr="70652167">
        <w:rPr>
          <w:rFonts w:eastAsia="Palatino Linotype" w:cs="Palatino Linotype"/>
          <w:b/>
          <w:bCs/>
          <w:color w:val="000000" w:themeColor="text1"/>
          <w:lang w:val="es-ES"/>
        </w:rPr>
        <w:t>»</w:t>
      </w:r>
      <w:r w:rsidR="005305A5" w:rsidRPr="005F6648">
        <w:rPr>
          <w:rFonts w:eastAsia="Palatino Linotype" w:cs="Palatino Linotype"/>
          <w:bCs/>
          <w:color w:val="000000" w:themeColor="text1"/>
          <w:lang w:val="es-ES"/>
        </w:rPr>
        <w:t xml:space="preserve">, </w:t>
      </w:r>
      <w:r w:rsidR="005305A5">
        <w:rPr>
          <w:rFonts w:eastAsia="Palatino Linotype" w:cs="Palatino Linotype"/>
          <w:color w:val="000000"/>
          <w:szCs w:val="24"/>
        </w:rPr>
        <w:t>la cual contiene lo si</w:t>
      </w:r>
      <w:r w:rsidR="007B3FE8">
        <w:rPr>
          <w:rFonts w:eastAsia="Palatino Linotype" w:cs="Palatino Linotype"/>
          <w:color w:val="000000"/>
          <w:szCs w:val="24"/>
        </w:rPr>
        <w:t>guientes documentos</w:t>
      </w:r>
      <w:r w:rsidR="00F46C89">
        <w:rPr>
          <w:rFonts w:eastAsia="Palatino Linotype" w:cs="Palatino Linotype"/>
          <w:color w:val="000000"/>
          <w:szCs w:val="24"/>
        </w:rPr>
        <w:t>:</w:t>
      </w:r>
    </w:p>
    <w:p w14:paraId="086E739F" w14:textId="77777777" w:rsidR="005F74D2" w:rsidRDefault="005F74D2" w:rsidP="00B62DEC">
      <w:pPr>
        <w:pBdr>
          <w:top w:val="nil"/>
          <w:left w:val="nil"/>
          <w:bottom w:val="nil"/>
          <w:right w:val="nil"/>
          <w:between w:val="nil"/>
        </w:pBdr>
        <w:contextualSpacing/>
        <w:rPr>
          <w:rFonts w:eastAsia="Palatino Linotype" w:cs="Palatino Linotype"/>
          <w:color w:val="000000"/>
          <w:szCs w:val="24"/>
        </w:rPr>
      </w:pPr>
    </w:p>
    <w:p w14:paraId="24EA128B" w14:textId="5B9E1F5D" w:rsidR="009968B9" w:rsidRPr="009968B9" w:rsidRDefault="009968B9" w:rsidP="007B3FE8">
      <w:pPr>
        <w:pStyle w:val="Prrafodelista"/>
        <w:numPr>
          <w:ilvl w:val="0"/>
          <w:numId w:val="47"/>
        </w:numPr>
        <w:pBdr>
          <w:top w:val="nil"/>
          <w:left w:val="nil"/>
          <w:bottom w:val="nil"/>
          <w:right w:val="nil"/>
          <w:between w:val="nil"/>
        </w:pBdr>
        <w:contextualSpacing/>
        <w:rPr>
          <w:rFonts w:eastAsia="Palatino Linotype" w:cs="Palatino Linotype"/>
          <w:color w:val="000000" w:themeColor="text1"/>
        </w:rPr>
      </w:pPr>
      <w:r>
        <w:rPr>
          <w:rFonts w:eastAsia="Palatino Linotype" w:cs="Palatino Linotype"/>
          <w:b/>
          <w:bCs/>
          <w:color w:val="000000" w:themeColor="text1"/>
        </w:rPr>
        <w:t>RespuestaSoli</w:t>
      </w:r>
      <w:r w:rsidR="0005271F">
        <w:rPr>
          <w:rFonts w:eastAsia="Palatino Linotype" w:cs="Palatino Linotype"/>
          <w:b/>
          <w:bCs/>
          <w:color w:val="000000" w:themeColor="text1"/>
        </w:rPr>
        <w:t>ctud</w:t>
      </w:r>
      <w:r w:rsidR="00E27296">
        <w:rPr>
          <w:rFonts w:eastAsia="Palatino Linotype" w:cs="Palatino Linotype"/>
          <w:b/>
          <w:bCs/>
          <w:color w:val="000000" w:themeColor="text1"/>
        </w:rPr>
        <w:t>00061UT2025</w:t>
      </w:r>
      <w:r w:rsidR="002859C4" w:rsidRPr="002859C4">
        <w:rPr>
          <w:rFonts w:eastAsia="Palatino Linotype" w:cs="Palatino Linotype"/>
          <w:b/>
          <w:bCs/>
          <w:color w:val="000000" w:themeColor="text1"/>
        </w:rPr>
        <w:t>.pdf</w:t>
      </w:r>
      <w:r w:rsidR="005153C8" w:rsidRPr="00974859">
        <w:rPr>
          <w:rFonts w:eastAsia="Palatino Linotype" w:cs="Palatino Linotype"/>
          <w:bCs/>
          <w:color w:val="000000" w:themeColor="text1"/>
        </w:rPr>
        <w:t xml:space="preserve">. </w:t>
      </w:r>
      <w:r w:rsidR="002859C4">
        <w:rPr>
          <w:rFonts w:eastAsia="Palatino Linotype" w:cs="Palatino Linotype"/>
          <w:bCs/>
          <w:color w:val="000000" w:themeColor="text1"/>
        </w:rPr>
        <w:t>Oficio número</w:t>
      </w:r>
      <w:r w:rsidR="00383CF9">
        <w:rPr>
          <w:rFonts w:eastAsia="Palatino Linotype" w:cs="Palatino Linotype"/>
          <w:bCs/>
          <w:color w:val="000000" w:themeColor="text1"/>
        </w:rPr>
        <w:t xml:space="preserve"> INFOEM/UT/064/2025</w:t>
      </w:r>
      <w:r w:rsidR="00E20925">
        <w:rPr>
          <w:rFonts w:eastAsia="Palatino Linotype" w:cs="Palatino Linotype"/>
          <w:bCs/>
          <w:color w:val="000000" w:themeColor="text1"/>
        </w:rPr>
        <w:t xml:space="preserve"> suscrito por el Titular de la Unidad de Transparencia</w:t>
      </w:r>
      <w:r w:rsidR="00D70BDB">
        <w:rPr>
          <w:rFonts w:eastAsia="Palatino Linotype" w:cs="Palatino Linotype"/>
          <w:bCs/>
          <w:color w:val="000000" w:themeColor="text1"/>
        </w:rPr>
        <w:t>, con el que se hizo referencia a la respuesta del servidor público habilitado de la Dirección General de Administración y Finanzas</w:t>
      </w:r>
      <w:r w:rsidR="009C0A79">
        <w:rPr>
          <w:rFonts w:eastAsia="Palatino Linotype" w:cs="Palatino Linotype"/>
          <w:bCs/>
          <w:color w:val="000000" w:themeColor="text1"/>
        </w:rPr>
        <w:t xml:space="preserve">. Asimismo, se señaló que </w:t>
      </w:r>
      <w:r w:rsidR="00334FA7">
        <w:rPr>
          <w:rFonts w:eastAsia="Palatino Linotype" w:cs="Palatino Linotype"/>
          <w:bCs/>
          <w:color w:val="000000" w:themeColor="text1"/>
        </w:rPr>
        <w:t>en la solicitud se expresaron manifestaciones subjetivas.</w:t>
      </w:r>
    </w:p>
    <w:p w14:paraId="750C143C" w14:textId="1AECE210" w:rsidR="00AE6DCA" w:rsidRDefault="004F26DC" w:rsidP="007B3FE8">
      <w:pPr>
        <w:pStyle w:val="Prrafodelista"/>
        <w:numPr>
          <w:ilvl w:val="0"/>
          <w:numId w:val="47"/>
        </w:numPr>
        <w:pBdr>
          <w:top w:val="nil"/>
          <w:left w:val="nil"/>
          <w:bottom w:val="nil"/>
          <w:right w:val="nil"/>
          <w:between w:val="nil"/>
        </w:pBdr>
        <w:contextualSpacing/>
        <w:rPr>
          <w:rFonts w:eastAsia="Palatino Linotype" w:cs="Palatino Linotype"/>
          <w:color w:val="000000" w:themeColor="text1"/>
        </w:rPr>
      </w:pPr>
      <w:r w:rsidRPr="000F07BF">
        <w:rPr>
          <w:rFonts w:eastAsia="Palatino Linotype" w:cs="Palatino Linotype"/>
          <w:b/>
          <w:color w:val="000000" w:themeColor="text1"/>
        </w:rPr>
        <w:t>RespuestaSolicitud00061DGAF.pdf</w:t>
      </w:r>
      <w:r>
        <w:rPr>
          <w:rFonts w:eastAsia="Palatino Linotype" w:cs="Palatino Linotype"/>
          <w:color w:val="000000" w:themeColor="text1"/>
        </w:rPr>
        <w:t>.</w:t>
      </w:r>
      <w:r w:rsidR="00EE3A58">
        <w:rPr>
          <w:rFonts w:eastAsia="Palatino Linotype" w:cs="Palatino Linotype"/>
          <w:color w:val="000000" w:themeColor="text1"/>
        </w:rPr>
        <w:t xml:space="preserve"> Oficio número INFOEM/DGAF/064/2025</w:t>
      </w:r>
      <w:r w:rsidR="006D4608">
        <w:rPr>
          <w:rFonts w:eastAsia="Palatino Linotype" w:cs="Palatino Linotype"/>
          <w:color w:val="000000" w:themeColor="text1"/>
        </w:rPr>
        <w:t xml:space="preserve"> emitido por el Director General de Administración y Finanzas</w:t>
      </w:r>
      <w:r w:rsidR="0030580B">
        <w:rPr>
          <w:rFonts w:eastAsia="Palatino Linotype" w:cs="Palatino Linotype"/>
          <w:color w:val="000000" w:themeColor="text1"/>
        </w:rPr>
        <w:t xml:space="preserve">, por medio del cual </w:t>
      </w:r>
      <w:r w:rsidR="0030580B">
        <w:rPr>
          <w:rFonts w:eastAsia="Palatino Linotype" w:cs="Palatino Linotype"/>
          <w:color w:val="000000" w:themeColor="text1"/>
        </w:rPr>
        <w:lastRenderedPageBreak/>
        <w:t xml:space="preserve">se informó que, </w:t>
      </w:r>
      <w:r w:rsidR="00DF54EF">
        <w:rPr>
          <w:rFonts w:eastAsia="Palatino Linotype" w:cs="Palatino Linotype"/>
          <w:color w:val="000000" w:themeColor="text1"/>
        </w:rPr>
        <w:t>después</w:t>
      </w:r>
      <w:r w:rsidR="003770E2">
        <w:rPr>
          <w:rFonts w:eastAsia="Palatino Linotype" w:cs="Palatino Linotype"/>
          <w:color w:val="000000" w:themeColor="text1"/>
        </w:rPr>
        <w:t xml:space="preserve"> de realizar una búsqueda </w:t>
      </w:r>
      <w:r w:rsidR="00DF54EF">
        <w:rPr>
          <w:rFonts w:eastAsia="Palatino Linotype" w:cs="Palatino Linotype"/>
          <w:color w:val="000000" w:themeColor="text1"/>
        </w:rPr>
        <w:t xml:space="preserve">en los archivos de esa Dirección, se </w:t>
      </w:r>
      <w:r w:rsidR="007E1E74">
        <w:rPr>
          <w:rFonts w:eastAsia="Palatino Linotype" w:cs="Palatino Linotype"/>
          <w:color w:val="000000" w:themeColor="text1"/>
        </w:rPr>
        <w:t>remitía el Reglamento Interior del Sujeto Obligado, en el que se puede consultar la información solicitada</w:t>
      </w:r>
      <w:r w:rsidR="00840041">
        <w:rPr>
          <w:rFonts w:eastAsia="Palatino Linotype" w:cs="Palatino Linotype"/>
          <w:color w:val="000000" w:themeColor="text1"/>
        </w:rPr>
        <w:t>, respecto de las atribuciones que realiza cada unidad administrativa y, por lo tanto, su personal adscrito.</w:t>
      </w:r>
    </w:p>
    <w:p w14:paraId="6F7FC243" w14:textId="4CCF3C70" w:rsidR="004F26DC" w:rsidRDefault="004F26DC" w:rsidP="007B3FE8">
      <w:pPr>
        <w:pStyle w:val="Prrafodelista"/>
        <w:numPr>
          <w:ilvl w:val="0"/>
          <w:numId w:val="47"/>
        </w:numPr>
        <w:pBdr>
          <w:top w:val="nil"/>
          <w:left w:val="nil"/>
          <w:bottom w:val="nil"/>
          <w:right w:val="nil"/>
          <w:between w:val="nil"/>
        </w:pBdr>
        <w:contextualSpacing/>
        <w:rPr>
          <w:rFonts w:eastAsia="Palatino Linotype" w:cs="Palatino Linotype"/>
          <w:color w:val="000000" w:themeColor="text1"/>
        </w:rPr>
      </w:pPr>
      <w:r w:rsidRPr="000F07BF">
        <w:rPr>
          <w:rFonts w:eastAsia="Palatino Linotype" w:cs="Palatino Linotype"/>
          <w:b/>
          <w:bCs/>
          <w:color w:val="000000" w:themeColor="text1"/>
        </w:rPr>
        <w:t>05AnexoUnicoSolicitud00061_2025</w:t>
      </w:r>
      <w:r w:rsidR="000F07BF" w:rsidRPr="000F07BF">
        <w:rPr>
          <w:rFonts w:eastAsia="Palatino Linotype" w:cs="Palatino Linotype"/>
          <w:b/>
          <w:bCs/>
          <w:color w:val="000000" w:themeColor="text1"/>
        </w:rPr>
        <w:t>.pdf</w:t>
      </w:r>
      <w:r w:rsidR="000F07BF">
        <w:rPr>
          <w:rFonts w:eastAsia="Palatino Linotype" w:cs="Palatino Linotype"/>
          <w:color w:val="000000" w:themeColor="text1"/>
        </w:rPr>
        <w:t>.</w:t>
      </w:r>
      <w:r w:rsidR="00580A49">
        <w:rPr>
          <w:rFonts w:eastAsia="Palatino Linotype" w:cs="Palatino Linotype"/>
          <w:color w:val="000000" w:themeColor="text1"/>
        </w:rPr>
        <w:t xml:space="preserve"> Reglamento Interior del Instituto de Transparencia, Acceso a la Información Pública y Protección de Datos Personales del Estado de México y Municipios.</w:t>
      </w:r>
    </w:p>
    <w:p w14:paraId="2E8C8F07" w14:textId="77777777" w:rsidR="002859C4" w:rsidRDefault="002859C4" w:rsidP="1923E2E8">
      <w:pPr>
        <w:pBdr>
          <w:top w:val="nil"/>
          <w:left w:val="nil"/>
          <w:bottom w:val="nil"/>
          <w:right w:val="nil"/>
          <w:between w:val="nil"/>
        </w:pBdr>
        <w:contextualSpacing/>
        <w:rPr>
          <w:rFonts w:eastAsia="Palatino Linotype" w:cs="Palatino Linotype"/>
          <w:color w:val="000000" w:themeColor="text1"/>
          <w:lang w:val="es-ES"/>
        </w:rPr>
      </w:pPr>
    </w:p>
    <w:p w14:paraId="6128DFF4" w14:textId="2B2544C9" w:rsidR="00A970D5" w:rsidRDefault="1923E2E8" w:rsidP="1923E2E8">
      <w:pPr>
        <w:pBdr>
          <w:top w:val="nil"/>
          <w:left w:val="nil"/>
          <w:bottom w:val="nil"/>
          <w:right w:val="nil"/>
          <w:between w:val="nil"/>
        </w:pBdr>
        <w:contextualSpacing/>
        <w:rPr>
          <w:rFonts w:eastAsia="Palatino Linotype" w:cs="Palatino Linotype"/>
          <w:color w:val="000000"/>
          <w:lang w:val="es-ES"/>
        </w:rPr>
      </w:pPr>
      <w:r w:rsidRPr="1923E2E8">
        <w:rPr>
          <w:rFonts w:eastAsia="Palatino Linotype" w:cs="Palatino Linotype"/>
          <w:color w:val="000000" w:themeColor="text1"/>
          <w:lang w:val="es-ES"/>
        </w:rPr>
        <w:t xml:space="preserve">Ante la respuesta emitida por el Sujeto Obligado, el Recurrente consideró que se trasgredió su derecho a la información pública, por lo que interpuso el recurso de revisión al rubro citado, señalando como acto impugnado </w:t>
      </w:r>
      <w:r w:rsidR="008D4D1E">
        <w:rPr>
          <w:rFonts w:eastAsia="Palatino Linotype" w:cs="Palatino Linotype"/>
          <w:color w:val="000000" w:themeColor="text1"/>
          <w:lang w:val="es-ES"/>
        </w:rPr>
        <w:t>la respuesta emitida por la Dirección de Administración</w:t>
      </w:r>
      <w:r w:rsidR="00F0668A">
        <w:rPr>
          <w:rFonts w:eastAsia="Palatino Linotype" w:cs="Palatino Linotype"/>
          <w:color w:val="000000" w:themeColor="text1"/>
          <w:lang w:val="es-ES"/>
        </w:rPr>
        <w:t xml:space="preserve"> </w:t>
      </w:r>
      <w:r w:rsidR="00B13250">
        <w:rPr>
          <w:rFonts w:eastAsia="Palatino Linotype" w:cs="Palatino Linotype"/>
          <w:color w:val="000000" w:themeColor="text1"/>
          <w:lang w:val="es-ES"/>
        </w:rPr>
        <w:t xml:space="preserve">y </w:t>
      </w:r>
      <w:r w:rsidR="00F0668A">
        <w:rPr>
          <w:rFonts w:eastAsia="Palatino Linotype" w:cs="Palatino Linotype"/>
          <w:color w:val="000000" w:themeColor="text1"/>
          <w:lang w:val="es-ES"/>
        </w:rPr>
        <w:t xml:space="preserve">dando como </w:t>
      </w:r>
      <w:r w:rsidR="00B13250">
        <w:rPr>
          <w:rFonts w:eastAsia="Palatino Linotype" w:cs="Palatino Linotype"/>
          <w:color w:val="000000" w:themeColor="text1"/>
          <w:lang w:val="es-ES"/>
        </w:rPr>
        <w:t>razones o motivos de inconformidad que</w:t>
      </w:r>
      <w:r w:rsidR="00F0668A">
        <w:rPr>
          <w:rFonts w:eastAsia="Palatino Linotype" w:cs="Palatino Linotype"/>
          <w:color w:val="000000" w:themeColor="text1"/>
          <w:lang w:val="es-ES"/>
        </w:rPr>
        <w:t xml:space="preserve"> </w:t>
      </w:r>
      <w:r w:rsidR="0047395A">
        <w:rPr>
          <w:rFonts w:eastAsia="Palatino Linotype" w:cs="Palatino Linotype"/>
          <w:color w:val="000000" w:themeColor="text1"/>
          <w:lang w:val="es-ES"/>
        </w:rPr>
        <w:t>requiere en específico lo que elabora la servidora pública referida en la solicitud</w:t>
      </w:r>
      <w:r w:rsidR="003148DB">
        <w:rPr>
          <w:rFonts w:eastAsia="Palatino Linotype" w:cs="Palatino Linotype"/>
          <w:color w:val="000000" w:themeColor="text1"/>
          <w:lang w:val="es-ES"/>
        </w:rPr>
        <w:t xml:space="preserve"> expresándose </w:t>
      </w:r>
      <w:r w:rsidR="006E127B">
        <w:rPr>
          <w:rFonts w:eastAsia="Palatino Linotype" w:cs="Palatino Linotype"/>
          <w:color w:val="000000" w:themeColor="text1"/>
          <w:lang w:val="es-ES"/>
        </w:rPr>
        <w:t xml:space="preserve">de manera ofensiva </w:t>
      </w:r>
      <w:r w:rsidR="000A1988">
        <w:rPr>
          <w:rFonts w:eastAsia="Palatino Linotype" w:cs="Palatino Linotype"/>
          <w:color w:val="000000" w:themeColor="text1"/>
          <w:lang w:val="es-ES"/>
        </w:rPr>
        <w:t>nuevamente</w:t>
      </w:r>
      <w:r w:rsidR="006E127B">
        <w:rPr>
          <w:rFonts w:eastAsia="Palatino Linotype" w:cs="Palatino Linotype"/>
          <w:color w:val="000000" w:themeColor="text1"/>
          <w:lang w:val="es-ES"/>
        </w:rPr>
        <w:t>.</w:t>
      </w:r>
    </w:p>
    <w:p w14:paraId="4A6500B8" w14:textId="77777777" w:rsidR="008F50E6" w:rsidRDefault="008F50E6" w:rsidP="006922F5">
      <w:pPr>
        <w:pBdr>
          <w:top w:val="nil"/>
          <w:left w:val="nil"/>
          <w:bottom w:val="nil"/>
          <w:right w:val="nil"/>
          <w:between w:val="nil"/>
        </w:pBdr>
        <w:contextualSpacing/>
        <w:rPr>
          <w:rFonts w:eastAsia="Palatino Linotype" w:cs="Palatino Linotype"/>
          <w:color w:val="000000"/>
          <w:szCs w:val="24"/>
        </w:rPr>
      </w:pPr>
    </w:p>
    <w:p w14:paraId="71656EA0" w14:textId="525D3A53" w:rsidR="006F67B6" w:rsidRDefault="004B26F8" w:rsidP="006F67B6">
      <w:r>
        <w:t>Durante la etapa de instrucción, el Sujeto Obligado rindió su Informe Justificado mediante la entrega de los siguientes documentos:</w:t>
      </w:r>
    </w:p>
    <w:p w14:paraId="7987AD94" w14:textId="77777777" w:rsidR="004B26F8" w:rsidRDefault="004B26F8" w:rsidP="006F67B6"/>
    <w:p w14:paraId="542D2AED" w14:textId="0B0BD829" w:rsidR="00B63C89" w:rsidRPr="00B63C89" w:rsidRDefault="00121266" w:rsidP="00B63C89">
      <w:pPr>
        <w:pStyle w:val="Prrafodelista"/>
        <w:numPr>
          <w:ilvl w:val="0"/>
          <w:numId w:val="45"/>
        </w:numPr>
        <w:rPr>
          <w:rFonts w:eastAsia="Palatino Linotype" w:cs="Palatino Linotype"/>
          <w:b/>
          <w:color w:val="000000"/>
        </w:rPr>
      </w:pPr>
      <w:r w:rsidRPr="00121266">
        <w:rPr>
          <w:rFonts w:eastAsia="Palatino Linotype" w:cs="Palatino Linotype"/>
          <w:b/>
          <w:color w:val="000000"/>
        </w:rPr>
        <w:t>InformeJustificado01430UT.pdf</w:t>
      </w:r>
      <w:r w:rsidR="00677CDF">
        <w:rPr>
          <w:rFonts w:eastAsia="Palatino Linotype" w:cs="Palatino Linotype"/>
          <w:bCs/>
          <w:color w:val="000000"/>
        </w:rPr>
        <w:t xml:space="preserve">. Oficio número </w:t>
      </w:r>
      <w:r w:rsidR="0084500B">
        <w:rPr>
          <w:rFonts w:eastAsia="Palatino Linotype" w:cs="Palatino Linotype"/>
          <w:bCs/>
          <w:color w:val="000000"/>
        </w:rPr>
        <w:t xml:space="preserve">INFOEM/UT/110/2025 emitido por el Titular de la Unidad de </w:t>
      </w:r>
      <w:r w:rsidR="00277856">
        <w:rPr>
          <w:rFonts w:eastAsia="Palatino Linotype" w:cs="Palatino Linotype"/>
          <w:bCs/>
          <w:color w:val="000000"/>
        </w:rPr>
        <w:t xml:space="preserve">Transparencia, mediante el cual se ratificó </w:t>
      </w:r>
      <w:r w:rsidR="008B241C">
        <w:rPr>
          <w:rFonts w:eastAsia="Palatino Linotype" w:cs="Palatino Linotype"/>
          <w:bCs/>
          <w:color w:val="000000"/>
        </w:rPr>
        <w:t xml:space="preserve">la respuesta y se solicitó </w:t>
      </w:r>
      <w:r w:rsidR="006F4DD9">
        <w:rPr>
          <w:rFonts w:eastAsia="Palatino Linotype" w:cs="Palatino Linotype"/>
          <w:bCs/>
          <w:color w:val="000000"/>
        </w:rPr>
        <w:t>que ésta se confirmara.</w:t>
      </w:r>
    </w:p>
    <w:p w14:paraId="5A069CE8" w14:textId="63371114" w:rsidR="004B26F8" w:rsidRPr="00121266" w:rsidRDefault="00121266" w:rsidP="00B63C89">
      <w:pPr>
        <w:pStyle w:val="Prrafodelista"/>
        <w:numPr>
          <w:ilvl w:val="0"/>
          <w:numId w:val="45"/>
        </w:numPr>
        <w:rPr>
          <w:rFonts w:eastAsia="Palatino Linotype" w:cs="Palatino Linotype"/>
          <w:b/>
          <w:color w:val="000000"/>
        </w:rPr>
      </w:pPr>
      <w:r w:rsidRPr="00121266">
        <w:rPr>
          <w:rFonts w:eastAsia="Palatino Linotype" w:cs="Palatino Linotype"/>
          <w:b/>
          <w:color w:val="000000"/>
        </w:rPr>
        <w:t>requerimiento informe Justificado RR 0130-2025.pdf</w:t>
      </w:r>
      <w:r w:rsidR="00677CDF" w:rsidRPr="00B63C89">
        <w:rPr>
          <w:rFonts w:eastAsia="Palatino Linotype" w:cs="Palatino Linotype"/>
          <w:bCs/>
          <w:color w:val="000000"/>
        </w:rPr>
        <w:t>.</w:t>
      </w:r>
      <w:r w:rsidR="005E23C3" w:rsidRPr="00B63C89">
        <w:rPr>
          <w:rFonts w:eastAsia="Palatino Linotype" w:cs="Palatino Linotype"/>
          <w:bCs/>
          <w:color w:val="000000"/>
        </w:rPr>
        <w:t xml:space="preserve"> </w:t>
      </w:r>
      <w:r w:rsidR="009E291C">
        <w:rPr>
          <w:rFonts w:eastAsia="Palatino Linotype" w:cs="Palatino Linotype"/>
          <w:bCs/>
          <w:color w:val="000000"/>
        </w:rPr>
        <w:t>Memorando</w:t>
      </w:r>
      <w:r w:rsidR="005E23C3" w:rsidRPr="00B63C89">
        <w:rPr>
          <w:rFonts w:eastAsia="Palatino Linotype" w:cs="Palatino Linotype"/>
          <w:bCs/>
          <w:color w:val="000000"/>
        </w:rPr>
        <w:t xml:space="preserve"> número</w:t>
      </w:r>
      <w:r w:rsidR="006F4DD9">
        <w:rPr>
          <w:rFonts w:eastAsia="Palatino Linotype" w:cs="Palatino Linotype"/>
          <w:bCs/>
          <w:color w:val="000000"/>
        </w:rPr>
        <w:t xml:space="preserve"> </w:t>
      </w:r>
      <w:r w:rsidR="009E291C">
        <w:rPr>
          <w:rFonts w:eastAsia="Palatino Linotype" w:cs="Palatino Linotype"/>
          <w:bCs/>
          <w:color w:val="000000"/>
        </w:rPr>
        <w:t>INFOEM/</w:t>
      </w:r>
      <w:r w:rsidR="004031A0">
        <w:rPr>
          <w:rFonts w:eastAsia="Palatino Linotype" w:cs="Palatino Linotype"/>
          <w:bCs/>
          <w:color w:val="000000" w:themeColor="text1"/>
        </w:rPr>
        <w:t>UT/031/2025</w:t>
      </w:r>
      <w:r w:rsidR="006C3F26">
        <w:rPr>
          <w:rFonts w:eastAsia="Palatino Linotype" w:cs="Palatino Linotype"/>
          <w:bCs/>
          <w:color w:val="000000" w:themeColor="text1"/>
        </w:rPr>
        <w:t xml:space="preserve"> suscrito por el Titular de la Unidad de Transparencia, con </w:t>
      </w:r>
      <w:r w:rsidR="006C3F26">
        <w:rPr>
          <w:rFonts w:eastAsia="Palatino Linotype" w:cs="Palatino Linotype"/>
          <w:bCs/>
          <w:color w:val="000000" w:themeColor="text1"/>
        </w:rPr>
        <w:lastRenderedPageBreak/>
        <w:t>el que se solicitó al servidor público habilitado de la Dirección General de Administración y Finanzas</w:t>
      </w:r>
      <w:r w:rsidR="00284D26">
        <w:rPr>
          <w:rFonts w:eastAsia="Palatino Linotype" w:cs="Palatino Linotype"/>
          <w:bCs/>
          <w:color w:val="000000" w:themeColor="text1"/>
        </w:rPr>
        <w:t xml:space="preserve"> remita Informe Justificado respecto del presente recurso de revisión.</w:t>
      </w:r>
    </w:p>
    <w:p w14:paraId="04283543" w14:textId="7B9750D5" w:rsidR="00121266" w:rsidRPr="00B63C89" w:rsidRDefault="00121266" w:rsidP="00B63C89">
      <w:pPr>
        <w:pStyle w:val="Prrafodelista"/>
        <w:numPr>
          <w:ilvl w:val="0"/>
          <w:numId w:val="45"/>
        </w:numPr>
        <w:rPr>
          <w:rFonts w:eastAsia="Palatino Linotype" w:cs="Palatino Linotype"/>
          <w:b/>
          <w:color w:val="000000"/>
        </w:rPr>
      </w:pPr>
      <w:r w:rsidRPr="000F5536">
        <w:rPr>
          <w:rFonts w:eastAsia="Palatino Linotype" w:cs="Palatino Linotype"/>
          <w:b/>
          <w:color w:val="000000"/>
        </w:rPr>
        <w:t>1_InformeJustificadoRecursode</w:t>
      </w:r>
      <w:r>
        <w:rPr>
          <w:rFonts w:eastAsia="Palatino Linotype" w:cs="Palatino Linotype"/>
          <w:b/>
          <w:color w:val="000000"/>
        </w:rPr>
        <w:t xml:space="preserve"> revisión 1430_2025.pdf</w:t>
      </w:r>
      <w:r>
        <w:rPr>
          <w:rFonts w:eastAsia="Palatino Linotype" w:cs="Palatino Linotype"/>
          <w:bCs/>
          <w:color w:val="000000"/>
        </w:rPr>
        <w:t>.</w:t>
      </w:r>
      <w:r w:rsidR="004F6B5C">
        <w:rPr>
          <w:rFonts w:eastAsia="Palatino Linotype" w:cs="Palatino Linotype"/>
          <w:bCs/>
          <w:color w:val="000000"/>
        </w:rPr>
        <w:t xml:space="preserve"> Memorando número </w:t>
      </w:r>
      <w:r w:rsidR="0065217F">
        <w:rPr>
          <w:rFonts w:eastAsia="Palatino Linotype" w:cs="Palatino Linotype"/>
          <w:bCs/>
          <w:color w:val="000000"/>
        </w:rPr>
        <w:t>INFOEM/DGAF/035/2025 signado por el Director General de Administración y Finanzas</w:t>
      </w:r>
      <w:r w:rsidR="006B0C48">
        <w:rPr>
          <w:rFonts w:eastAsia="Palatino Linotype" w:cs="Palatino Linotype"/>
          <w:bCs/>
          <w:color w:val="000000"/>
        </w:rPr>
        <w:t xml:space="preserve">, mediante el cual se ratificó la respuesta en el sentido de que la solicitud se atendió en </w:t>
      </w:r>
      <w:r w:rsidR="00C42791">
        <w:rPr>
          <w:rFonts w:eastAsia="Palatino Linotype" w:cs="Palatino Linotype"/>
          <w:bCs/>
          <w:color w:val="000000"/>
        </w:rPr>
        <w:t xml:space="preserve">forma correcta al proporcionar la información que obra en esa área, por lo que no existe afectación al derecho de acceso a </w:t>
      </w:r>
      <w:r w:rsidR="00B56C61">
        <w:rPr>
          <w:rFonts w:eastAsia="Palatino Linotype" w:cs="Palatino Linotype"/>
          <w:bCs/>
          <w:color w:val="000000"/>
        </w:rPr>
        <w:t>la información del particular.</w:t>
      </w:r>
    </w:p>
    <w:p w14:paraId="7EAAFFE5" w14:textId="77777777" w:rsidR="006B7A23" w:rsidRDefault="006B7A23" w:rsidP="008F50E6"/>
    <w:p w14:paraId="724186BD" w14:textId="3763AE24" w:rsidR="00B63C89" w:rsidRDefault="00B63C89" w:rsidP="008F50E6">
      <w:r>
        <w:t>Por su parte, el Recurrente</w:t>
      </w:r>
      <w:r w:rsidR="006C73FA">
        <w:t xml:space="preserve"> no emitió manifestaciones, vertió alegatos ni presentó pruebas que a su derecho conviniera</w:t>
      </w:r>
      <w:r w:rsidR="00324A24">
        <w:t>, así como tampoco se pronunció respecto del Informe Justificado rendido por el Sujeto Obligado.</w:t>
      </w:r>
    </w:p>
    <w:p w14:paraId="2BA5C57C" w14:textId="77777777" w:rsidR="00B63C89" w:rsidRDefault="00B63C89" w:rsidP="008F50E6"/>
    <w:p w14:paraId="64B9BA8A" w14:textId="1E7E3FC1" w:rsidR="00A970D5" w:rsidRPr="006922F5" w:rsidRDefault="1923E2E8" w:rsidP="1923E2E8">
      <w:pPr>
        <w:pBdr>
          <w:top w:val="nil"/>
          <w:left w:val="nil"/>
          <w:bottom w:val="nil"/>
          <w:right w:val="nil"/>
          <w:between w:val="nil"/>
        </w:pBdr>
        <w:contextualSpacing/>
        <w:rPr>
          <w:rFonts w:eastAsia="Palatino Linotype" w:cs="Palatino Linotype"/>
          <w:color w:val="000000"/>
          <w:lang w:val="es-ES"/>
        </w:rPr>
      </w:pPr>
      <w:r w:rsidRPr="1923E2E8">
        <w:rPr>
          <w:rFonts w:eastAsia="Palatino Linotype" w:cs="Palatino Linotype"/>
          <w:color w:val="000000" w:themeColor="text1"/>
          <w:lang w:val="es-ES"/>
        </w:rPr>
        <w:t xml:space="preserve">Ahora bien, quedando establecido lo anterior, este Órgano Garante considera viable realizar el estudio en aras de establecer si la respuesta del Sujeto Obligado y la modificación a ésta mediante Informe Justificado colman la pretensión del Recurrente, así como calificar los motivos de inconformidad del particular. </w:t>
      </w:r>
    </w:p>
    <w:p w14:paraId="443631F3"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6E270DBE" w14:textId="37CF36EB"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En este sentido, es pertinente enfatizar lo que, respecto al derecho de acceso a la información pública, refiere el artículo </w:t>
      </w:r>
      <w:r w:rsidR="0029055A">
        <w:rPr>
          <w:rFonts w:eastAsia="Palatino Linotype" w:cs="Palatino Linotype"/>
          <w:color w:val="000000"/>
          <w:szCs w:val="24"/>
        </w:rPr>
        <w:t>5</w:t>
      </w:r>
      <w:r w:rsidRPr="006922F5">
        <w:rPr>
          <w:rFonts w:eastAsia="Palatino Linotype" w:cs="Palatino Linotype"/>
          <w:color w:val="000000"/>
          <w:szCs w:val="24"/>
        </w:rPr>
        <w:t xml:space="preserve">° de la </w:t>
      </w:r>
      <w:r w:rsidR="0029055A" w:rsidRPr="006922F5">
        <w:rPr>
          <w:rFonts w:eastAsia="Palatino Linotype" w:cs="Palatino Linotype"/>
          <w:color w:val="000000"/>
          <w:szCs w:val="24"/>
        </w:rPr>
        <w:t>Constitución Política del Estado Libre y Soberano de México</w:t>
      </w:r>
      <w:r w:rsidRPr="006922F5">
        <w:rPr>
          <w:rFonts w:eastAsia="Palatino Linotype" w:cs="Palatino Linotype"/>
          <w:color w:val="000000"/>
          <w:szCs w:val="24"/>
        </w:rPr>
        <w:t xml:space="preserve">, que en su parte conducente </w:t>
      </w:r>
      <w:r w:rsidR="0029055A">
        <w:rPr>
          <w:rFonts w:eastAsia="Palatino Linotype" w:cs="Palatino Linotype"/>
          <w:color w:val="000000"/>
          <w:szCs w:val="24"/>
        </w:rPr>
        <w:t>dispone lo siguiente</w:t>
      </w:r>
      <w:r w:rsidRPr="006922F5">
        <w:rPr>
          <w:rFonts w:eastAsia="Palatino Linotype" w:cs="Palatino Linotype"/>
          <w:color w:val="000000"/>
          <w:szCs w:val="24"/>
        </w:rPr>
        <w:t>:</w:t>
      </w:r>
    </w:p>
    <w:p w14:paraId="6B472363"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576503FB" w14:textId="5554E9B9" w:rsidR="00A970D5" w:rsidRDefault="00A970D5" w:rsidP="006922F5">
      <w:pPr>
        <w:pStyle w:val="Fundamentos"/>
      </w:pPr>
      <w:r w:rsidRPr="006922F5">
        <w:rPr>
          <w:b/>
          <w:bCs/>
        </w:rPr>
        <w:t>Artículo 5.</w:t>
      </w:r>
      <w:r w:rsidRPr="006922F5">
        <w:t xml:space="preserve"> </w:t>
      </w:r>
      <w:r w:rsidR="0052655F">
        <w:t>[</w:t>
      </w:r>
      <w:r w:rsidRPr="006922F5">
        <w:t>…</w:t>
      </w:r>
      <w:r w:rsidR="0052655F">
        <w:t>]</w:t>
      </w:r>
    </w:p>
    <w:p w14:paraId="2EA6EE73" w14:textId="77777777" w:rsidR="0052655F" w:rsidRPr="006922F5" w:rsidRDefault="0052655F" w:rsidP="006922F5">
      <w:pPr>
        <w:pStyle w:val="Fundamentos"/>
      </w:pPr>
    </w:p>
    <w:p w14:paraId="5956991C" w14:textId="77777777" w:rsidR="00A970D5" w:rsidRPr="006922F5" w:rsidRDefault="00A970D5" w:rsidP="006922F5">
      <w:pPr>
        <w:pStyle w:val="Fundamentos"/>
      </w:pPr>
      <w:r w:rsidRPr="006922F5">
        <w:lastRenderedPageBreak/>
        <w:t xml:space="preserve">El derecho a la información será garantizado por el Estado. La ley establecerá las previsiones que permitan asegurar la protección, el respeto y la difusión de este derecho. </w:t>
      </w:r>
    </w:p>
    <w:p w14:paraId="6A3CBAB6" w14:textId="77777777" w:rsidR="00A970D5" w:rsidRPr="006922F5" w:rsidRDefault="00A970D5" w:rsidP="006922F5">
      <w:pPr>
        <w:pStyle w:val="Fundamentos"/>
      </w:pPr>
    </w:p>
    <w:p w14:paraId="36D3B567" w14:textId="77777777" w:rsidR="00A970D5" w:rsidRPr="006922F5" w:rsidRDefault="715C1E72" w:rsidP="006922F5">
      <w:pPr>
        <w:pStyle w:val="Fundamentos"/>
      </w:pPr>
      <w:r w:rsidRPr="715C1E72">
        <w:rPr>
          <w:lang w:val="es-ES"/>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72E30FB9" w14:textId="77777777" w:rsidR="00A970D5" w:rsidRPr="006922F5" w:rsidRDefault="00A970D5" w:rsidP="006922F5">
      <w:pPr>
        <w:pStyle w:val="Fundamentos"/>
      </w:pPr>
    </w:p>
    <w:p w14:paraId="0BDF2E36" w14:textId="77777777" w:rsidR="00A970D5" w:rsidRPr="006922F5" w:rsidRDefault="00A970D5" w:rsidP="006922F5">
      <w:pPr>
        <w:pStyle w:val="Fundamentos"/>
      </w:pPr>
      <w:r w:rsidRPr="006922F5">
        <w:t>Este derecho se regirá por los principios y bases siguientes:</w:t>
      </w:r>
    </w:p>
    <w:p w14:paraId="0BFC86CA" w14:textId="77777777" w:rsidR="00A970D5" w:rsidRPr="006922F5" w:rsidRDefault="00A970D5" w:rsidP="006922F5">
      <w:pPr>
        <w:pStyle w:val="Fundamentos"/>
      </w:pPr>
    </w:p>
    <w:p w14:paraId="71CBBD8F" w14:textId="77777777" w:rsidR="00A970D5" w:rsidRPr="006922F5" w:rsidRDefault="00A970D5" w:rsidP="006922F5">
      <w:pPr>
        <w:pStyle w:val="Fundamentos"/>
      </w:pPr>
      <w:r w:rsidRPr="006922F5">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30341069" w14:textId="77777777" w:rsidR="00A970D5" w:rsidRPr="006922F5" w:rsidRDefault="00A970D5" w:rsidP="006922F5">
      <w:pPr>
        <w:pStyle w:val="Fundamentos"/>
      </w:pPr>
      <w:r w:rsidRPr="006922F5">
        <w:t>II. La información referente a la intimidad de la vida privada y la imagen de las personas será protegida a través de un marco jurídico rígido de tratamiento y manejo de datos personales, con las excepciones que establezca la ley reglamentaria.</w:t>
      </w:r>
    </w:p>
    <w:p w14:paraId="5866508E" w14:textId="77777777" w:rsidR="00A970D5" w:rsidRPr="006922F5" w:rsidRDefault="544753FC" w:rsidP="006922F5">
      <w:pPr>
        <w:pStyle w:val="Fundamentos"/>
      </w:pPr>
      <w:r w:rsidRPr="544753FC">
        <w:rPr>
          <w:lang w:val="es-ES"/>
        </w:rPr>
        <w:t>III. Toda persona, sin necesidad de acreditar interés alguno o justificar su utilización, tendrá acceso gratuito a la información pública, a sus datos personales o a la rectificación de éstos.</w:t>
      </w:r>
    </w:p>
    <w:p w14:paraId="682D2B34" w14:textId="77777777" w:rsidR="00A970D5" w:rsidRPr="006922F5" w:rsidRDefault="00A970D5" w:rsidP="006922F5">
      <w:pPr>
        <w:pStyle w:val="Fundamentos"/>
      </w:pPr>
      <w:r w:rsidRPr="006922F5">
        <w:t>IV. Se establecerán mecanismos de acceso a la información y procedimientos de revisión expeditos que se sustanciarán ante el organismo autónomo especializado e imparcial que establece esta Constitución.</w:t>
      </w:r>
    </w:p>
    <w:p w14:paraId="27DF5F01" w14:textId="77777777" w:rsidR="00A970D5" w:rsidRPr="006922F5" w:rsidRDefault="00A970D5" w:rsidP="006922F5">
      <w:pPr>
        <w:pStyle w:val="Fundamentos"/>
      </w:pPr>
      <w:r w:rsidRPr="006922F5">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3F4C7F88" w14:textId="77777777" w:rsidR="00A970D5" w:rsidRPr="006922F5" w:rsidRDefault="00A970D5" w:rsidP="006922F5">
      <w:pPr>
        <w:pStyle w:val="Fundamentos"/>
      </w:pPr>
      <w:r w:rsidRPr="006922F5">
        <w:t xml:space="preserve">VI. Los sujetos obligados deberán preservar sus documentos en archivos administrativos actualizados y publicarán, a través de los medios electrónicos disponibles, la información </w:t>
      </w:r>
      <w:r w:rsidRPr="006922F5">
        <w:lastRenderedPageBreak/>
        <w:t>completa y actualizada sobre el ejercicio de los recursos públicos y los indicadores que permitan rendir cuenta del cumplimiento de sus objetivos y los resultados obtenidos.</w:t>
      </w:r>
    </w:p>
    <w:p w14:paraId="74C559E6" w14:textId="77777777" w:rsidR="00A970D5" w:rsidRPr="006922F5" w:rsidRDefault="544753FC" w:rsidP="006922F5">
      <w:pPr>
        <w:pStyle w:val="Fundamentos"/>
      </w:pPr>
      <w:r w:rsidRPr="544753FC">
        <w:rPr>
          <w:lang w:val="es-ES"/>
        </w:rPr>
        <w:t>VII. La ley reglamentaria, determinará la manera en que los sujetos obligados deberán hacer pública la información relativa a los recursos públicos que entreguen a personas físicas o jurídicas colectivas.</w:t>
      </w:r>
    </w:p>
    <w:p w14:paraId="5216B00F"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1EAED8AE" w14:textId="2B565AEC" w:rsidR="00C82268" w:rsidRPr="006922F5" w:rsidRDefault="00C82268" w:rsidP="006922F5">
      <w:pPr>
        <w:rPr>
          <w:rFonts w:eastAsia="Palatino Linotype" w:cs="Palatino Linotype"/>
          <w:szCs w:val="24"/>
        </w:rPr>
      </w:pPr>
      <w:r w:rsidRPr="006922F5">
        <w:rPr>
          <w:rFonts w:eastAsia="Palatino Linotype" w:cs="Palatino Linotype"/>
          <w:szCs w:val="24"/>
        </w:rPr>
        <w:t>En ese orden de ideas, la Ley de Transparencia y Acceso a la Información Pública del Estado de México y Municip</w:t>
      </w:r>
      <w:r w:rsidR="001D69E9">
        <w:rPr>
          <w:rFonts w:eastAsia="Palatino Linotype" w:cs="Palatino Linotype"/>
          <w:szCs w:val="24"/>
        </w:rPr>
        <w:t>ios, prevé en su artículo 23</w:t>
      </w:r>
      <w:r w:rsidRPr="006922F5">
        <w:rPr>
          <w:rFonts w:eastAsia="Palatino Linotype" w:cs="Palatino Linotype"/>
          <w:szCs w:val="24"/>
        </w:rPr>
        <w:t xml:space="preserve"> fracción </w:t>
      </w:r>
      <w:r w:rsidR="00D23A54">
        <w:rPr>
          <w:rFonts w:eastAsia="Palatino Linotype" w:cs="Palatino Linotype"/>
          <w:szCs w:val="24"/>
        </w:rPr>
        <w:t>V</w:t>
      </w:r>
      <w:r w:rsidRPr="006922F5">
        <w:rPr>
          <w:rFonts w:eastAsia="Palatino Linotype" w:cs="Palatino Linotype"/>
          <w:szCs w:val="24"/>
        </w:rPr>
        <w:t>, lo siguiente:</w:t>
      </w:r>
    </w:p>
    <w:p w14:paraId="34BB49C7" w14:textId="77777777" w:rsidR="00C82268" w:rsidRPr="006922F5" w:rsidRDefault="00C82268" w:rsidP="006922F5">
      <w:pPr>
        <w:rPr>
          <w:rFonts w:eastAsia="Palatino Linotype" w:cs="Palatino Linotype"/>
          <w:szCs w:val="24"/>
        </w:rPr>
      </w:pPr>
    </w:p>
    <w:p w14:paraId="100A2479" w14:textId="77777777" w:rsidR="00C82268" w:rsidRPr="006922F5" w:rsidRDefault="00C82268" w:rsidP="006922F5">
      <w:pPr>
        <w:pStyle w:val="Fundamentos"/>
      </w:pPr>
      <w:r w:rsidRPr="006922F5">
        <w:rPr>
          <w:b/>
        </w:rPr>
        <w:t>Artículo 23.</w:t>
      </w:r>
      <w:r w:rsidRPr="006922F5">
        <w:t xml:space="preserve"> Son sujetos obligados a transparentar y permitir el acceso a su información y proteger los datos personales que obren en su poder:</w:t>
      </w:r>
    </w:p>
    <w:p w14:paraId="7025ECE0" w14:textId="1F39051F" w:rsidR="00C82268" w:rsidRPr="006922F5" w:rsidRDefault="00D23A54" w:rsidP="006922F5">
      <w:pPr>
        <w:pStyle w:val="Fundamentos"/>
      </w:pPr>
      <w:r>
        <w:t>[…]</w:t>
      </w:r>
    </w:p>
    <w:p w14:paraId="79FD530B" w14:textId="068073FE" w:rsidR="00C82268" w:rsidRPr="006922F5" w:rsidRDefault="00702AEE" w:rsidP="006922F5">
      <w:pPr>
        <w:pStyle w:val="Fundamentos"/>
      </w:pPr>
      <w:r>
        <w:rPr>
          <w:b/>
          <w:bCs/>
        </w:rPr>
        <w:t>V</w:t>
      </w:r>
      <w:r w:rsidR="00C82268" w:rsidRPr="006922F5">
        <w:rPr>
          <w:b/>
          <w:bCs/>
        </w:rPr>
        <w:t>.</w:t>
      </w:r>
      <w:r w:rsidR="00BA7C85">
        <w:rPr>
          <w:b/>
          <w:bCs/>
        </w:rPr>
        <w:t xml:space="preserve"> </w:t>
      </w:r>
      <w:r w:rsidR="00D23A54">
        <w:t>Los</w:t>
      </w:r>
      <w:r w:rsidR="001530E5" w:rsidRPr="006922F5">
        <w:t xml:space="preserve"> </w:t>
      </w:r>
      <w:r w:rsidR="005730C6" w:rsidRPr="005730C6">
        <w:t>órganos autónomos</w:t>
      </w:r>
      <w:r w:rsidR="00754A30" w:rsidRPr="006922F5">
        <w:t>;</w:t>
      </w:r>
    </w:p>
    <w:p w14:paraId="0667CF00" w14:textId="4039AA4B" w:rsidR="00C82268" w:rsidRPr="006922F5" w:rsidRDefault="0052655F" w:rsidP="006922F5">
      <w:pPr>
        <w:pStyle w:val="Fundamentos"/>
      </w:pPr>
      <w:r>
        <w:t>[…]</w:t>
      </w:r>
    </w:p>
    <w:p w14:paraId="458B21C5"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059B6DDE" w14:textId="1C6A8C43" w:rsidR="00A970D5" w:rsidRPr="006922F5" w:rsidRDefault="00A970D5" w:rsidP="00177F85">
      <w:r w:rsidRPr="006922F5">
        <w:t xml:space="preserve">Es así </w:t>
      </w:r>
      <w:r w:rsidR="00D574A2" w:rsidRPr="006922F5">
        <w:t>como</w:t>
      </w:r>
      <w:r w:rsidRPr="006922F5">
        <w:t>,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w:t>
      </w:r>
    </w:p>
    <w:p w14:paraId="36D29552" w14:textId="77777777" w:rsidR="00A970D5" w:rsidRDefault="00A970D5" w:rsidP="00177F85"/>
    <w:p w14:paraId="3A92B6E3" w14:textId="376C0324" w:rsidR="00D85CF7" w:rsidRPr="00D85CF7" w:rsidRDefault="00A970D5" w:rsidP="00D85CF7">
      <w:pPr>
        <w:rPr>
          <w:lang w:val="es-MX"/>
        </w:rPr>
      </w:pPr>
      <w:r w:rsidRPr="006922F5">
        <w:t xml:space="preserve">En segundo término, </w:t>
      </w:r>
      <w:r w:rsidR="00F713A2">
        <w:t>es importante referir</w:t>
      </w:r>
      <w:r w:rsidR="00FB1645">
        <w:t xml:space="preserve"> que el </w:t>
      </w:r>
      <w:r w:rsidR="00F9396C">
        <w:t xml:space="preserve">hoy Recurrente </w:t>
      </w:r>
      <w:r w:rsidR="00CF5EE1">
        <w:t>utilizó expresiones malsonantes y ofensivas al momento de realizar su solicitud</w:t>
      </w:r>
      <w:r w:rsidR="00DC741D">
        <w:t>, por lo qu</w:t>
      </w:r>
      <w:r w:rsidR="00C26A22">
        <w:t xml:space="preserve">e se debe señalar que este Instituto considera que </w:t>
      </w:r>
      <w:r w:rsidR="00D85CF7" w:rsidRPr="00D85CF7">
        <w:rPr>
          <w:lang w:val="es-MX"/>
        </w:rPr>
        <w:t xml:space="preserve">el derecho de acceso a la información pública </w:t>
      </w:r>
      <w:r w:rsidR="00D85CF7" w:rsidRPr="00D85CF7">
        <w:rPr>
          <w:b/>
          <w:lang w:val="es-MX"/>
        </w:rPr>
        <w:t>debe ser ejercido de forma respetuosa</w:t>
      </w:r>
      <w:r w:rsidR="00D85CF7" w:rsidRPr="00D85CF7">
        <w:rPr>
          <w:lang w:val="es-MX"/>
        </w:rPr>
        <w:t xml:space="preserve">, sin usar lenguaje malsonante, usando groserías o expresiones insultantes o en doble sentido, cuya finalidad o intensión sea ocasionar agravios en la moral de los servidores públicos y no acceder a la información pública. De </w:t>
      </w:r>
      <w:r w:rsidR="00D85CF7" w:rsidRPr="00D85CF7">
        <w:rPr>
          <w:lang w:val="es-MX"/>
        </w:rPr>
        <w:lastRenderedPageBreak/>
        <w:t>igual manera que, no se puede ejercer el derecho de acceso a la información ni el recurso que ampara su negación (el recurso de revisión) para injuriar e insultar a los funcionarios públicos, es decir, faltando al respeto, y que dicha falta de respeto se normalice, se pase por alto como si los insultos, las injurias, las ofensas no estuvieran escritas en el recurso de revisión, máxime que, como se repite su fin es hacer caer en ridículo y lastimar la moral de las personas funcionarias públicas.</w:t>
      </w:r>
    </w:p>
    <w:p w14:paraId="297EEED2" w14:textId="77777777" w:rsidR="00D85CF7" w:rsidRPr="00D85CF7" w:rsidRDefault="00D85CF7" w:rsidP="00D85CF7">
      <w:pPr>
        <w:rPr>
          <w:lang w:val="es-MX"/>
        </w:rPr>
      </w:pPr>
    </w:p>
    <w:p w14:paraId="059CA54A" w14:textId="77777777" w:rsidR="00D85CF7" w:rsidRPr="00D85CF7" w:rsidRDefault="00D85CF7" w:rsidP="00D85CF7">
      <w:pPr>
        <w:rPr>
          <w:lang w:val="es-MX"/>
        </w:rPr>
      </w:pPr>
      <w:r w:rsidRPr="00D85CF7">
        <w:rPr>
          <w:lang w:val="es-MX"/>
        </w:rPr>
        <w:t>Corolario a lo anterior es de hacer notar, como referencia concatenada, lo que establece el artículo 8 de la Constitución Política de los Estados Unidos Mexicanos, que para el caso que nos ocupa, reza:</w:t>
      </w:r>
    </w:p>
    <w:p w14:paraId="657DC7CB" w14:textId="77777777" w:rsidR="00D85CF7" w:rsidRPr="00D85CF7" w:rsidRDefault="00D85CF7" w:rsidP="00D85CF7">
      <w:pPr>
        <w:rPr>
          <w:lang w:val="es-MX"/>
        </w:rPr>
      </w:pPr>
    </w:p>
    <w:p w14:paraId="2BA92534" w14:textId="4D72A86A" w:rsidR="00B8447D" w:rsidRPr="00D85CF7" w:rsidRDefault="008C4513" w:rsidP="00D85CF7">
      <w:pPr>
        <w:pStyle w:val="Fundamentos"/>
        <w:rPr>
          <w:lang w:val="es-MX"/>
        </w:rPr>
      </w:pPr>
      <w:r w:rsidRPr="008C4513">
        <w:rPr>
          <w:b/>
          <w:lang w:val="es-MX"/>
        </w:rPr>
        <w:t>Artículo 8o.</w:t>
      </w:r>
      <w:r w:rsidRPr="008C4513">
        <w:rPr>
          <w:lang w:val="es-MX"/>
        </w:rPr>
        <w:t xml:space="preserve"> Los funcionarios y empleados públicos respetarán el ejercicio del derecho de petición, siempre que ésta se formule por escrito, </w:t>
      </w:r>
      <w:r w:rsidRPr="008C4513">
        <w:rPr>
          <w:b/>
          <w:bCs/>
          <w:u w:val="single"/>
          <w:lang w:val="es-MX"/>
        </w:rPr>
        <w:t>de manera pacífica y respetuosa.</w:t>
      </w:r>
    </w:p>
    <w:p w14:paraId="410927AE" w14:textId="77777777" w:rsidR="00B8447D" w:rsidRDefault="00B8447D" w:rsidP="009155D3"/>
    <w:p w14:paraId="37199315" w14:textId="26EBAC88" w:rsidR="003C5DB1" w:rsidRPr="003C5DB1" w:rsidRDefault="003C5DB1" w:rsidP="003C5DB1">
      <w:pPr>
        <w:rPr>
          <w:lang w:val="es-MX"/>
        </w:rPr>
      </w:pPr>
      <w:r w:rsidRPr="003C5DB1">
        <w:rPr>
          <w:lang w:val="es-MX"/>
        </w:rPr>
        <w:t xml:space="preserve">Si bien es cierto que la naturaleza jurídica del bien tutelado por los artículos 6° y 8° de la Constitución son distintos, lo cierto es que de una interpretación adminiculada respecto del respeto, se homologa; pues no es posible interpretar </w:t>
      </w:r>
      <w:r w:rsidRPr="003C5DB1">
        <w:rPr>
          <w:i/>
          <w:iCs/>
          <w:lang w:val="es-MX"/>
        </w:rPr>
        <w:t>a contrario sensu</w:t>
      </w:r>
      <w:r w:rsidRPr="003C5DB1">
        <w:rPr>
          <w:lang w:val="es-MX"/>
        </w:rPr>
        <w:t xml:space="preserve"> que si el artículo 8 señala: </w:t>
      </w:r>
      <w:r>
        <w:rPr>
          <w:i/>
          <w:iCs/>
          <w:lang w:val="es-MX"/>
        </w:rPr>
        <w:t>«</w:t>
      </w:r>
      <w:r w:rsidRPr="003C5DB1">
        <w:rPr>
          <w:i/>
          <w:iCs/>
          <w:lang w:val="es-MX"/>
        </w:rPr>
        <w:t>de manera pacífica y respetuosa</w:t>
      </w:r>
      <w:r>
        <w:rPr>
          <w:i/>
          <w:iCs/>
          <w:lang w:val="es-MX"/>
        </w:rPr>
        <w:t>»</w:t>
      </w:r>
      <w:r w:rsidRPr="003C5DB1">
        <w:rPr>
          <w:i/>
          <w:iCs/>
          <w:lang w:val="es-MX"/>
        </w:rPr>
        <w:t>,</w:t>
      </w:r>
      <w:r w:rsidRPr="003C5DB1">
        <w:rPr>
          <w:lang w:val="es-MX"/>
        </w:rPr>
        <w:t xml:space="preserve"> se entienda que como no lo establece el artículo 6 entonces se puedan hacer las solicitudes de manera no pacifica e irrespetuosa.</w:t>
      </w:r>
    </w:p>
    <w:p w14:paraId="6B2C5E4C" w14:textId="77777777" w:rsidR="003C5DB1" w:rsidRPr="003C5DB1" w:rsidRDefault="003C5DB1" w:rsidP="003C5DB1">
      <w:pPr>
        <w:rPr>
          <w:lang w:val="es-MX"/>
        </w:rPr>
      </w:pPr>
    </w:p>
    <w:p w14:paraId="202A895D" w14:textId="77777777" w:rsidR="003C5DB1" w:rsidRPr="003C5DB1" w:rsidRDefault="003C5DB1" w:rsidP="003C5DB1">
      <w:pPr>
        <w:rPr>
          <w:lang w:val="es-MX"/>
        </w:rPr>
      </w:pPr>
      <w:r w:rsidRPr="003C5DB1">
        <w:rPr>
          <w:lang w:val="es-MX"/>
        </w:rPr>
        <w:t>En ese mismo orden de ideas el artículo 9 Constitucional, refiere lo siguiente:</w:t>
      </w:r>
    </w:p>
    <w:p w14:paraId="2ADFB672" w14:textId="77777777" w:rsidR="00B8447D" w:rsidRPr="003C5DB1" w:rsidRDefault="00B8447D" w:rsidP="009155D3">
      <w:pPr>
        <w:rPr>
          <w:lang w:val="es-MX"/>
        </w:rPr>
      </w:pPr>
    </w:p>
    <w:p w14:paraId="03B9452F" w14:textId="3C26A469" w:rsidR="00B8447D" w:rsidRDefault="00735931" w:rsidP="006A4C48">
      <w:pPr>
        <w:pStyle w:val="Fundamentos"/>
      </w:pPr>
      <w:r w:rsidRPr="00735931">
        <w:t>No se considerará ilegal, y no podrá ser disuelta una asamblea o reunión que tenga por objeto hacer una petición o presentar una protesta por algún acto, a una autoridad, si no se profieren injurias contra ésta, […]</w:t>
      </w:r>
    </w:p>
    <w:p w14:paraId="1145CABD" w14:textId="77777777" w:rsidR="00B8447D" w:rsidRDefault="00B8447D" w:rsidP="009155D3"/>
    <w:p w14:paraId="1498F6FB" w14:textId="3BF8AAF2" w:rsidR="0086688C" w:rsidRDefault="715C1E72" w:rsidP="715C1E72">
      <w:pPr>
        <w:rPr>
          <w:lang w:val="es-ES"/>
        </w:rPr>
      </w:pPr>
      <w:r w:rsidRPr="715C1E72">
        <w:rPr>
          <w:lang w:val="es-ES"/>
        </w:rPr>
        <w:t>A contrario sensu, el derecho de asociación será ilegal y la asociación que resulte, disuelta, si su petición profiere injurias contra la</w:t>
      </w:r>
      <w:r w:rsidR="00913489">
        <w:rPr>
          <w:lang w:val="es-ES"/>
        </w:rPr>
        <w:t>s</w:t>
      </w:r>
      <w:r w:rsidRPr="715C1E72">
        <w:rPr>
          <w:lang w:val="es-ES"/>
        </w:rPr>
        <w:t xml:space="preserve"> autoridades. Cabe resaltar la similitud en el pedir o solicitar de las autoridades algo a la luz de lo dispuesto en los artículos 6º y 9º constitucionales, pues de estos se desprende que se pueden hacer protestas solicitando algo de la autoridad, pero sin injuriarla, sin insultarla y ello incluye a sus funcionarios públicos.</w:t>
      </w:r>
    </w:p>
    <w:p w14:paraId="4B47BD92" w14:textId="77777777" w:rsidR="0086688C" w:rsidRDefault="0086688C" w:rsidP="0086688C"/>
    <w:p w14:paraId="5E433BEF" w14:textId="1A406155" w:rsidR="00B8447D" w:rsidRDefault="0086688C" w:rsidP="0086688C">
      <w:r>
        <w:t>Hasta aquí cabe hacer mención que los bienes jurídicos tutelados por los artículos 6°, 8° y 9°, son distintos, pero su concatenación e interpretación de forma armónica sí generan una similitud. Por otra parte, resulta contradictorio interpretar que para ejercer los bienes jurídicos consagrados en los artículos 8° y 9° si se tengan que hacer de forma respetuosa cuando se solicita algo de las autoridades, pero que del derecho de acceso a la información cuando se les pide a las mismas autoridades se pueda ofender, injuriar, calumniar, insultar, usar lenguaje ofensivo, etc.</w:t>
      </w:r>
    </w:p>
    <w:p w14:paraId="629CA2D3" w14:textId="77777777" w:rsidR="00253F45" w:rsidRDefault="00253F45" w:rsidP="0086688C"/>
    <w:p w14:paraId="07A5E428" w14:textId="78A72B7F" w:rsidR="00253F45" w:rsidRDefault="00253F45" w:rsidP="0086688C">
      <w:r w:rsidRPr="00253F45">
        <w:t>Ahora bien, es necesario precisar que, respecto del derecho de acceso a la información pública, la Constitución Política de los Estados Unidos Mexicanos en su artículo 6° inciso A fracción III establece lo siguiente:</w:t>
      </w:r>
    </w:p>
    <w:p w14:paraId="502511E3" w14:textId="77777777" w:rsidR="00253F45" w:rsidRDefault="00253F45" w:rsidP="0086688C"/>
    <w:p w14:paraId="45E510ED" w14:textId="77777777" w:rsidR="00C87AB6" w:rsidRPr="00C87AB6" w:rsidRDefault="00C87AB6" w:rsidP="00C87AB6">
      <w:pPr>
        <w:pStyle w:val="Fundamentos"/>
        <w:rPr>
          <w:lang w:val="es-MX"/>
        </w:rPr>
      </w:pPr>
      <w:r w:rsidRPr="00C87AB6">
        <w:rPr>
          <w:b/>
          <w:lang w:val="es-MX"/>
        </w:rPr>
        <w:t>Artículo 6o.</w:t>
      </w:r>
      <w:r w:rsidRPr="00C87AB6">
        <w:rPr>
          <w:lang w:val="es-MX"/>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7FC74144" w14:textId="77777777" w:rsidR="00C87AB6" w:rsidRPr="00C87AB6" w:rsidRDefault="00C87AB6" w:rsidP="00C87AB6">
      <w:pPr>
        <w:pStyle w:val="Fundamentos"/>
        <w:rPr>
          <w:lang w:val="es-MX"/>
        </w:rPr>
      </w:pPr>
      <w:r w:rsidRPr="00C87AB6">
        <w:rPr>
          <w:lang w:val="es-MX"/>
        </w:rPr>
        <w:lastRenderedPageBreak/>
        <w:t>[…]</w:t>
      </w:r>
    </w:p>
    <w:p w14:paraId="1A1FC07F" w14:textId="77777777" w:rsidR="00C87AB6" w:rsidRPr="00C87AB6" w:rsidRDefault="00C87AB6" w:rsidP="00C87AB6">
      <w:pPr>
        <w:pStyle w:val="Fundamentos"/>
        <w:rPr>
          <w:lang w:val="es-MX"/>
        </w:rPr>
      </w:pPr>
      <w:r w:rsidRPr="00C87AB6">
        <w:rPr>
          <w:b/>
          <w:lang w:val="es-MX"/>
        </w:rPr>
        <w:t>A.</w:t>
      </w:r>
      <w:r w:rsidRPr="00C87AB6">
        <w:rPr>
          <w:lang w:val="es-MX"/>
        </w:rPr>
        <w:t xml:space="preserve"> Para el ejercicio del derecho de acceso a la información, la Federación y las entidades federativas, en el ámbito de sus respectivas competencias, se regirán por los siguientes principios y bases:</w:t>
      </w:r>
    </w:p>
    <w:p w14:paraId="4F28861A" w14:textId="77777777" w:rsidR="00C87AB6" w:rsidRPr="00C87AB6" w:rsidRDefault="00C87AB6" w:rsidP="00C87AB6">
      <w:pPr>
        <w:pStyle w:val="Fundamentos"/>
        <w:rPr>
          <w:lang w:val="es-MX"/>
        </w:rPr>
      </w:pPr>
      <w:r w:rsidRPr="00C87AB6">
        <w:rPr>
          <w:lang w:val="es-MX"/>
        </w:rPr>
        <w:t>[…]</w:t>
      </w:r>
    </w:p>
    <w:p w14:paraId="6989BA35" w14:textId="4F27C14F" w:rsidR="00253F45" w:rsidRPr="00C87AB6" w:rsidRDefault="00C87AB6" w:rsidP="00C87AB6">
      <w:pPr>
        <w:pStyle w:val="Fundamentos"/>
        <w:rPr>
          <w:lang w:val="es-MX"/>
        </w:rPr>
      </w:pPr>
      <w:r w:rsidRPr="00C87AB6">
        <w:rPr>
          <w:b/>
          <w:lang w:val="es-MX"/>
        </w:rPr>
        <w:t>III</w:t>
      </w:r>
      <w:r w:rsidRPr="00C87AB6">
        <w:rPr>
          <w:lang w:val="es-MX"/>
        </w:rPr>
        <w:t xml:space="preserve">. Toda persona, sin </w:t>
      </w:r>
      <w:r w:rsidRPr="00C87AB6">
        <w:rPr>
          <w:u w:val="single"/>
          <w:lang w:val="es-MX"/>
        </w:rPr>
        <w:t>necesidad de acreditar interés alguno</w:t>
      </w:r>
      <w:r w:rsidRPr="00C87AB6">
        <w:rPr>
          <w:lang w:val="es-MX"/>
        </w:rPr>
        <w:t xml:space="preserve"> o justificar su utilización, tendrá acceso gratuito a la información pública, a sus datos personales o a la rectificación de éstos.</w:t>
      </w:r>
    </w:p>
    <w:p w14:paraId="5C880D1C" w14:textId="77777777" w:rsidR="00253F45" w:rsidRDefault="00253F45" w:rsidP="0086688C"/>
    <w:p w14:paraId="3A6E0B5D" w14:textId="77777777" w:rsidR="008D7C3C" w:rsidRPr="008D7C3C" w:rsidRDefault="008D7C3C" w:rsidP="008D7C3C">
      <w:pPr>
        <w:rPr>
          <w:lang w:val="es-MX"/>
        </w:rPr>
      </w:pPr>
      <w:r w:rsidRPr="008D7C3C">
        <w:rPr>
          <w:lang w:val="es-MX"/>
        </w:rPr>
        <w:t>De tal forma que, al establecer que no es necesario acreditar interes alguno para acceder a la información pública, no se puede interpretar que no acreditar interés alguno implique expresar insultos, faltas de respeto, injurias, burlas, groserías y demás lenguaje soez, cuya intención no sea precisamente acceder a los documentos públicos, sino el de ocasionar agravios morales a los funcionarios públicos.</w:t>
      </w:r>
    </w:p>
    <w:p w14:paraId="2AB6B66B" w14:textId="77777777" w:rsidR="008D7C3C" w:rsidRPr="008D7C3C" w:rsidRDefault="008D7C3C" w:rsidP="008D7C3C">
      <w:pPr>
        <w:rPr>
          <w:lang w:val="es-MX"/>
        </w:rPr>
      </w:pPr>
    </w:p>
    <w:p w14:paraId="3E80FEB0" w14:textId="77777777" w:rsidR="008D7C3C" w:rsidRPr="008D7C3C" w:rsidRDefault="008D7C3C" w:rsidP="008D7C3C">
      <w:pPr>
        <w:rPr>
          <w:lang w:val="es-MX"/>
        </w:rPr>
      </w:pPr>
      <w:r w:rsidRPr="008D7C3C">
        <w:rPr>
          <w:lang w:val="es-MX"/>
        </w:rPr>
        <w:t>Es decir, se considera que no es dable ejercer el derecho de acceso a la información pública si su objetivo es insultar y denigrar a los funcionarios públicos; por lo que, en el presente caso, no hay materia de transparencia, porque ni siquiera se ejerció dicho derecho fundamental.</w:t>
      </w:r>
    </w:p>
    <w:p w14:paraId="75B77B47" w14:textId="77777777" w:rsidR="008D7C3C" w:rsidRPr="008D7C3C" w:rsidRDefault="008D7C3C" w:rsidP="008D7C3C">
      <w:pPr>
        <w:rPr>
          <w:lang w:val="es-MX"/>
        </w:rPr>
      </w:pPr>
    </w:p>
    <w:p w14:paraId="1B014EBA" w14:textId="77777777" w:rsidR="008D7C3C" w:rsidRPr="008D7C3C" w:rsidRDefault="008D7C3C" w:rsidP="008D7C3C">
      <w:pPr>
        <w:rPr>
          <w:lang w:val="es-MX"/>
        </w:rPr>
      </w:pPr>
      <w:r w:rsidRPr="008D7C3C">
        <w:rPr>
          <w:lang w:val="es-MX"/>
        </w:rPr>
        <w:t>En ese orden de ideas, las formas respetuosas que consagra el artículo 8° antes citado, aplica de forma general y adminiculada con las demás disposiciones constitucionales, se colige que no se podría ejercer el derecho de acceso a la información pública si no hay un lenguaje que respete a las personas servidoras públicas.</w:t>
      </w:r>
    </w:p>
    <w:p w14:paraId="1C35F9AF" w14:textId="77777777" w:rsidR="008D7C3C" w:rsidRPr="008D7C3C" w:rsidRDefault="008D7C3C" w:rsidP="008D7C3C">
      <w:pPr>
        <w:rPr>
          <w:lang w:val="es-MX"/>
        </w:rPr>
      </w:pPr>
    </w:p>
    <w:p w14:paraId="5DB86652" w14:textId="4CBE822F" w:rsidR="008D7C3C" w:rsidRPr="008D7C3C" w:rsidRDefault="008D7C3C" w:rsidP="008D7C3C">
      <w:pPr>
        <w:rPr>
          <w:lang w:val="es-MX"/>
        </w:rPr>
      </w:pPr>
      <w:r w:rsidRPr="008D7C3C">
        <w:rPr>
          <w:lang w:val="es-MX"/>
        </w:rPr>
        <w:t xml:space="preserve">Por lo argumentado en párrafos anteriores, se concluye que la expresión </w:t>
      </w:r>
      <w:r w:rsidR="00AB7B95">
        <w:rPr>
          <w:i/>
          <w:lang w:val="es-MX"/>
        </w:rPr>
        <w:t>«</w:t>
      </w:r>
      <w:r w:rsidRPr="008D7C3C">
        <w:rPr>
          <w:i/>
          <w:lang w:val="es-MX"/>
        </w:rPr>
        <w:t xml:space="preserve">… </w:t>
      </w:r>
      <w:r w:rsidRPr="008D7C3C">
        <w:rPr>
          <w:b/>
          <w:i/>
          <w:lang w:val="es-MX"/>
        </w:rPr>
        <w:t>sin necesidad de acreditar interés alguno</w:t>
      </w:r>
      <w:r w:rsidRPr="008D7C3C">
        <w:rPr>
          <w:i/>
          <w:lang w:val="es-MX"/>
        </w:rPr>
        <w:t>…</w:t>
      </w:r>
      <w:r w:rsidR="00AB7B95">
        <w:rPr>
          <w:i/>
          <w:lang w:val="es-MX"/>
        </w:rPr>
        <w:t>»</w:t>
      </w:r>
      <w:r w:rsidRPr="008D7C3C">
        <w:rPr>
          <w:lang w:val="es-MX"/>
        </w:rPr>
        <w:t xml:space="preserve">, no crea derechos para insultar a los </w:t>
      </w:r>
      <w:r w:rsidRPr="008D7C3C">
        <w:rPr>
          <w:lang w:val="es-MX"/>
        </w:rPr>
        <w:lastRenderedPageBreak/>
        <w:t>funcionarios públicos, ni se es posible interpretar que las ofensas expresadas en el texto de la solicitud no tienen ninguna implicación o consecuencia, siendo que el respeto es la señal mínima que debe estar siempre presente al ejercer el derecho de acceso a la información pública.</w:t>
      </w:r>
    </w:p>
    <w:p w14:paraId="617388E4" w14:textId="77777777" w:rsidR="00B8447D" w:rsidRPr="008D7C3C" w:rsidRDefault="00B8447D" w:rsidP="009155D3">
      <w:pPr>
        <w:rPr>
          <w:lang w:val="es-MX"/>
        </w:rPr>
      </w:pPr>
    </w:p>
    <w:p w14:paraId="45F6B113" w14:textId="3B958A56" w:rsidR="002016C3" w:rsidRPr="00E258D4" w:rsidRDefault="00C570B7" w:rsidP="00C570B7">
      <w:pPr>
        <w:rPr>
          <w:lang w:val="es-ES"/>
        </w:rPr>
      </w:pPr>
      <w:r w:rsidRPr="00F52FAC">
        <w:rPr>
          <w:szCs w:val="24"/>
          <w:lang w:val="es-ES"/>
        </w:rPr>
        <w:t>En conclusión, el Pleno de este Instituto considera que el presente recurso de revisión ha quedado sin materia, conforme a los argumentos planteados en los párrafos anteriores; en consecuencia, no existen ya extremos legales para la procedencia del recurso, lo que conlleva a decretar el</w:t>
      </w:r>
      <w:r w:rsidRPr="00C570B7">
        <w:rPr>
          <w:lang w:val="es-ES"/>
        </w:rPr>
        <w:t xml:space="preserve"> sobreseimiento. Es así </w:t>
      </w:r>
      <w:r>
        <w:rPr>
          <w:lang w:val="es-ES"/>
        </w:rPr>
        <w:t>como</w:t>
      </w:r>
      <w:r w:rsidRPr="00C570B7">
        <w:rPr>
          <w:lang w:val="es-ES"/>
        </w:rPr>
        <w:t xml:space="preserve"> se advierte que en el caso en concreto se actualiza la causal de sobreseimiento prevista en la fracción V del artículo 192 de la Ley de Transparencia</w:t>
      </w:r>
      <w:r>
        <w:rPr>
          <w:lang w:val="es-ES"/>
        </w:rPr>
        <w:t xml:space="preserve"> local</w:t>
      </w:r>
      <w:r w:rsidRPr="00C570B7">
        <w:rPr>
          <w:lang w:val="es-ES"/>
        </w:rPr>
        <w:t>, que a la letra establece</w:t>
      </w:r>
      <w:r>
        <w:rPr>
          <w:lang w:val="es-ES"/>
        </w:rPr>
        <w:t xml:space="preserve"> lo siguiente</w:t>
      </w:r>
      <w:r w:rsidRPr="00C570B7">
        <w:rPr>
          <w:lang w:val="es-ES"/>
        </w:rPr>
        <w:t>:</w:t>
      </w:r>
    </w:p>
    <w:p w14:paraId="6011CB70" w14:textId="77777777" w:rsidR="002016C3" w:rsidRDefault="002016C3" w:rsidP="00F9396C"/>
    <w:p w14:paraId="193641B2" w14:textId="77777777" w:rsidR="001748CB" w:rsidRPr="00C82353" w:rsidRDefault="001748CB" w:rsidP="001748CB">
      <w:pPr>
        <w:spacing w:line="240" w:lineRule="auto"/>
        <w:ind w:left="567" w:right="567"/>
        <w:rPr>
          <w:rFonts w:eastAsiaTheme="minorEastAsia" w:cstheme="minorBidi"/>
          <w:i/>
          <w:iCs/>
          <w:sz w:val="22"/>
          <w:lang w:val="es-ES" w:eastAsia="en-US"/>
        </w:rPr>
      </w:pPr>
      <w:r w:rsidRPr="665C2826">
        <w:rPr>
          <w:rFonts w:eastAsiaTheme="minorEastAsia" w:cstheme="minorBidi"/>
          <w:b/>
          <w:bCs/>
          <w:i/>
          <w:iCs/>
          <w:sz w:val="22"/>
          <w:lang w:val="es-ES" w:eastAsia="en-US"/>
        </w:rPr>
        <w:t xml:space="preserve">Artículo 192. </w:t>
      </w:r>
      <w:r w:rsidRPr="665C2826">
        <w:rPr>
          <w:rFonts w:eastAsiaTheme="minorEastAsia" w:cstheme="minorBidi"/>
          <w:i/>
          <w:iCs/>
          <w:sz w:val="22"/>
          <w:lang w:val="es-ES" w:eastAsia="en-US"/>
        </w:rPr>
        <w:t>El recurso será sobreseído, en todo o en parte, cuando una vez admitido, se actualicen alguno de los siguientes supuestos:</w:t>
      </w:r>
    </w:p>
    <w:p w14:paraId="518307B4" w14:textId="77777777" w:rsidR="001748CB" w:rsidRPr="00C82353" w:rsidRDefault="001748CB" w:rsidP="001748CB">
      <w:pPr>
        <w:spacing w:line="240" w:lineRule="auto"/>
        <w:ind w:left="567" w:right="567"/>
        <w:rPr>
          <w:rFonts w:eastAsiaTheme="minorEastAsia" w:cstheme="minorBidi"/>
          <w:i/>
          <w:iCs/>
          <w:sz w:val="22"/>
          <w:lang w:val="es-ES" w:eastAsia="en-US"/>
        </w:rPr>
      </w:pPr>
      <w:r>
        <w:rPr>
          <w:rFonts w:eastAsiaTheme="minorEastAsia" w:cstheme="minorBidi"/>
          <w:i/>
          <w:iCs/>
          <w:sz w:val="22"/>
          <w:lang w:val="es-ES" w:eastAsia="en-US"/>
        </w:rPr>
        <w:t>[…]</w:t>
      </w:r>
    </w:p>
    <w:p w14:paraId="593534B9" w14:textId="076B1B9A" w:rsidR="001748CB" w:rsidRPr="00C82353" w:rsidRDefault="0099385C" w:rsidP="001748CB">
      <w:pPr>
        <w:spacing w:line="240" w:lineRule="auto"/>
        <w:ind w:left="567" w:right="567"/>
        <w:rPr>
          <w:rFonts w:eastAsiaTheme="minorEastAsia" w:cstheme="minorBidi"/>
          <w:i/>
          <w:iCs/>
          <w:sz w:val="22"/>
          <w:lang w:val="es-ES" w:eastAsia="en-US"/>
        </w:rPr>
      </w:pPr>
      <w:r>
        <w:rPr>
          <w:rFonts w:eastAsiaTheme="minorEastAsia" w:cstheme="minorBidi"/>
          <w:b/>
          <w:bCs/>
          <w:i/>
          <w:iCs/>
          <w:sz w:val="22"/>
          <w:lang w:val="es-ES" w:eastAsia="en-US"/>
        </w:rPr>
        <w:t>V</w:t>
      </w:r>
      <w:r w:rsidR="001748CB" w:rsidRPr="665C2826">
        <w:rPr>
          <w:rFonts w:eastAsiaTheme="minorEastAsia" w:cstheme="minorBidi"/>
          <w:b/>
          <w:bCs/>
          <w:i/>
          <w:iCs/>
          <w:sz w:val="22"/>
          <w:lang w:val="es-ES" w:eastAsia="en-US"/>
        </w:rPr>
        <w:t xml:space="preserve">. </w:t>
      </w:r>
      <w:r w:rsidRPr="0099385C">
        <w:rPr>
          <w:rFonts w:eastAsiaTheme="minorEastAsia" w:cstheme="minorBidi"/>
          <w:b/>
          <w:bCs/>
          <w:i/>
          <w:iCs/>
          <w:sz w:val="22"/>
          <w:u w:val="single"/>
          <w:lang w:val="es-ES" w:eastAsia="en-US"/>
        </w:rPr>
        <w:t>Cuando por cualquier motivo quede sin materia el recurso</w:t>
      </w:r>
      <w:r>
        <w:rPr>
          <w:rFonts w:eastAsiaTheme="minorEastAsia" w:cstheme="minorBidi"/>
          <w:b/>
          <w:bCs/>
          <w:i/>
          <w:iCs/>
          <w:sz w:val="22"/>
          <w:lang w:val="es-ES" w:eastAsia="en-US"/>
        </w:rPr>
        <w:t>.</w:t>
      </w:r>
    </w:p>
    <w:p w14:paraId="693479E4" w14:textId="77777777" w:rsidR="001748CB" w:rsidRDefault="001748CB" w:rsidP="001748CB">
      <w:pPr>
        <w:rPr>
          <w:rFonts w:eastAsiaTheme="minorHAnsi" w:cstheme="minorBidi"/>
          <w:szCs w:val="24"/>
          <w:lang w:eastAsia="en-US"/>
        </w:rPr>
      </w:pPr>
    </w:p>
    <w:p w14:paraId="6759F85B" w14:textId="77777777" w:rsidR="00AE46CF" w:rsidRPr="00CB5413" w:rsidRDefault="00AE46CF" w:rsidP="00AE46CF">
      <w:r w:rsidRPr="00CB5413">
        <w:rPr>
          <w:szCs w:val="24"/>
        </w:rPr>
        <w:t>Por lo anterior, al acreditarse la procedencia del sobreseimiento, este Instituto está</w:t>
      </w:r>
      <w:r w:rsidRPr="00CB5413">
        <w:t xml:space="preserve"> imposibilitado para analizar las cuestiones de fondo, en virtud de que el sobreseimiento constituye un acto procesal que termina el proceso por cuestiones ajenas al fondo del asunto, lo anterior conforme a la jurisprudencia identificada como el registro digital 220705</w:t>
      </w:r>
      <w:r w:rsidRPr="00CB5413">
        <w:rPr>
          <w:rFonts w:eastAsia="Palatino Linotype" w:cs="Palatino Linotype"/>
          <w:vertAlign w:val="superscript"/>
        </w:rPr>
        <w:footnoteReference w:id="2"/>
      </w:r>
      <w:r w:rsidRPr="00CB5413">
        <w:t>, en la que se estipula lo siguiente:</w:t>
      </w:r>
    </w:p>
    <w:p w14:paraId="0199AAC8" w14:textId="77777777" w:rsidR="00AE46CF" w:rsidRDefault="00AE46CF" w:rsidP="00AE46CF">
      <w:pPr>
        <w:rPr>
          <w:szCs w:val="24"/>
        </w:rPr>
      </w:pPr>
    </w:p>
    <w:p w14:paraId="7F396776" w14:textId="77777777" w:rsidR="00AE46CF" w:rsidRPr="00CB5413" w:rsidRDefault="00AE46CF" w:rsidP="00AE46CF">
      <w:pPr>
        <w:spacing w:line="240" w:lineRule="auto"/>
        <w:ind w:left="567" w:right="567"/>
        <w:rPr>
          <w:rFonts w:eastAsia="Palatino Linotype" w:cs="Palatino Linotype"/>
          <w:b/>
          <w:bCs/>
          <w:iCs/>
          <w:sz w:val="22"/>
          <w:lang w:eastAsia="es-ES"/>
        </w:rPr>
      </w:pPr>
      <w:r w:rsidRPr="00CB5413">
        <w:rPr>
          <w:rFonts w:eastAsia="Palatino Linotype" w:cs="Palatino Linotype"/>
          <w:b/>
          <w:bCs/>
          <w:i/>
          <w:iCs/>
          <w:sz w:val="22"/>
          <w:lang w:eastAsia="es-ES"/>
        </w:rPr>
        <w:t>SOBRESEIMIENTO. IMPIDE EL ESTUDIO DE LAS CUESTIONES DE FONDO.</w:t>
      </w:r>
    </w:p>
    <w:p w14:paraId="58430B89" w14:textId="77777777" w:rsidR="00AE46CF" w:rsidRPr="00CB5413" w:rsidRDefault="00AE46CF" w:rsidP="00AE46CF">
      <w:pPr>
        <w:spacing w:line="240" w:lineRule="auto"/>
        <w:ind w:left="567" w:right="567"/>
        <w:rPr>
          <w:rFonts w:eastAsia="Palatino Linotype" w:cs="Palatino Linotype"/>
          <w:iCs/>
          <w:sz w:val="22"/>
          <w:lang w:eastAsia="es-ES"/>
        </w:rPr>
      </w:pPr>
      <w:r w:rsidRPr="00CB5413">
        <w:rPr>
          <w:rFonts w:eastAsia="Palatino Linotype" w:cs="Palatino Linotype"/>
          <w:i/>
          <w:iCs/>
          <w:sz w:val="22"/>
          <w:lang w:eastAsia="es-ES"/>
        </w:rPr>
        <w:lastRenderedPageBreak/>
        <w:t>La resolución en que se decreta el sobreseimiento en el juicio constituye un acto procesal que termina la instancia por cuestiones ajenas al aspecto de fondo planteado. Así, no causa agravio la sentencia que no se ocupa de examinar la constitucionalidad o inconstitucionalidad del acto reclamado, ya que tal cuestión constituye el problema de fondo planteado.</w:t>
      </w:r>
    </w:p>
    <w:p w14:paraId="3F92A2D8" w14:textId="77777777" w:rsidR="00176D8E" w:rsidRDefault="00176D8E" w:rsidP="001748CB">
      <w:pPr>
        <w:rPr>
          <w:rFonts w:eastAsiaTheme="minorHAnsi" w:cstheme="minorBidi"/>
          <w:szCs w:val="24"/>
          <w:lang w:eastAsia="en-US"/>
        </w:rPr>
      </w:pPr>
    </w:p>
    <w:p w14:paraId="0D6CD68B" w14:textId="1D7BB89D" w:rsidR="001748CB" w:rsidRPr="00E13A4A" w:rsidRDefault="001748CB" w:rsidP="001748CB">
      <w:pPr>
        <w:rPr>
          <w:rFonts w:eastAsiaTheme="minorHAnsi" w:cstheme="minorBidi"/>
          <w:szCs w:val="24"/>
          <w:lang w:eastAsia="en-US"/>
        </w:rPr>
      </w:pPr>
      <w:r w:rsidRPr="00E13A4A">
        <w:rPr>
          <w:rFonts w:eastAsiaTheme="minorHAnsi" w:cstheme="minorBidi"/>
          <w:szCs w:val="24"/>
          <w:lang w:eastAsia="en-US"/>
        </w:rPr>
        <w:t xml:space="preserve">Así, con fundamento en lo prescrito en los artículos 36 fracciones II y III, </w:t>
      </w:r>
      <w:r w:rsidR="00106E70" w:rsidRPr="001F6BB3">
        <w:rPr>
          <w:rFonts w:eastAsia="Palatino Linotype" w:cs="Palatino Linotype"/>
          <w:szCs w:val="24"/>
        </w:rPr>
        <w:t xml:space="preserve">186 </w:t>
      </w:r>
      <w:r w:rsidR="00F86B37">
        <w:rPr>
          <w:rFonts w:eastAsia="Palatino Linotype" w:cs="Palatino Linotype"/>
          <w:szCs w:val="24"/>
        </w:rPr>
        <w:t xml:space="preserve">fracción I </w:t>
      </w:r>
      <w:r w:rsidR="00106E70" w:rsidRPr="001F6BB3">
        <w:rPr>
          <w:rFonts w:eastAsia="Palatino Linotype" w:cs="Palatino Linotype"/>
          <w:szCs w:val="24"/>
        </w:rPr>
        <w:t>y 192 fracción V</w:t>
      </w:r>
      <w:r w:rsidRPr="00E13A4A">
        <w:rPr>
          <w:rFonts w:eastAsiaTheme="minorHAnsi" w:cstheme="minorBidi"/>
          <w:szCs w:val="24"/>
          <w:lang w:eastAsia="en-US"/>
        </w:rPr>
        <w:t xml:space="preserve"> de la Ley de Transparencia y Acceso a la Información Pública del Estado de México y Municipios el Pleno de este Órgano Garante:</w:t>
      </w:r>
    </w:p>
    <w:p w14:paraId="3E56175C" w14:textId="77777777" w:rsidR="00AE46CF" w:rsidRPr="00E13A4A" w:rsidRDefault="00AE46CF" w:rsidP="001748CB">
      <w:pPr>
        <w:rPr>
          <w:rFonts w:eastAsiaTheme="minorHAnsi" w:cstheme="minorBidi"/>
          <w:szCs w:val="24"/>
          <w:lang w:eastAsia="en-US"/>
        </w:rPr>
      </w:pPr>
    </w:p>
    <w:p w14:paraId="7FB0E98E" w14:textId="3989FA67" w:rsidR="001748CB" w:rsidRPr="00C82353" w:rsidRDefault="001748CB" w:rsidP="002B2912">
      <w:pPr>
        <w:pStyle w:val="Ttulo1"/>
        <w:rPr>
          <w:rFonts w:eastAsiaTheme="minorHAnsi"/>
        </w:rPr>
      </w:pPr>
      <w:r w:rsidRPr="00C82353">
        <w:rPr>
          <w:rFonts w:eastAsiaTheme="minorHAnsi"/>
        </w:rPr>
        <w:t>R</w:t>
      </w:r>
      <w:r w:rsidR="002B2912">
        <w:rPr>
          <w:rFonts w:eastAsiaTheme="minorHAnsi"/>
        </w:rPr>
        <w:t xml:space="preserve"> </w:t>
      </w:r>
      <w:r w:rsidRPr="00C82353">
        <w:rPr>
          <w:rFonts w:eastAsiaTheme="minorHAnsi"/>
        </w:rPr>
        <w:t>E</w:t>
      </w:r>
      <w:r w:rsidR="002B2912">
        <w:rPr>
          <w:rFonts w:eastAsiaTheme="minorHAnsi"/>
        </w:rPr>
        <w:t xml:space="preserve"> </w:t>
      </w:r>
      <w:r w:rsidRPr="00C82353">
        <w:rPr>
          <w:rFonts w:eastAsiaTheme="minorHAnsi"/>
        </w:rPr>
        <w:t>S</w:t>
      </w:r>
      <w:r w:rsidR="002B2912">
        <w:rPr>
          <w:rFonts w:eastAsiaTheme="minorHAnsi"/>
        </w:rPr>
        <w:t xml:space="preserve"> </w:t>
      </w:r>
      <w:r w:rsidRPr="00C82353">
        <w:rPr>
          <w:rFonts w:eastAsiaTheme="minorHAnsi"/>
        </w:rPr>
        <w:t>U</w:t>
      </w:r>
      <w:r w:rsidR="002B2912">
        <w:rPr>
          <w:rFonts w:eastAsiaTheme="minorHAnsi"/>
        </w:rPr>
        <w:t xml:space="preserve"> </w:t>
      </w:r>
      <w:r w:rsidRPr="00C82353">
        <w:rPr>
          <w:rFonts w:eastAsiaTheme="minorHAnsi"/>
        </w:rPr>
        <w:t>E</w:t>
      </w:r>
      <w:r w:rsidR="002B2912">
        <w:rPr>
          <w:rFonts w:eastAsiaTheme="minorHAnsi"/>
        </w:rPr>
        <w:t xml:space="preserve"> </w:t>
      </w:r>
      <w:r w:rsidRPr="00C82353">
        <w:rPr>
          <w:rFonts w:eastAsiaTheme="minorHAnsi"/>
        </w:rPr>
        <w:t>L</w:t>
      </w:r>
      <w:r w:rsidR="002B2912">
        <w:rPr>
          <w:rFonts w:eastAsiaTheme="minorHAnsi"/>
        </w:rPr>
        <w:t xml:space="preserve"> </w:t>
      </w:r>
      <w:r w:rsidRPr="00C82353">
        <w:rPr>
          <w:rFonts w:eastAsiaTheme="minorHAnsi"/>
        </w:rPr>
        <w:t>V</w:t>
      </w:r>
      <w:r w:rsidR="002B2912">
        <w:rPr>
          <w:rFonts w:eastAsiaTheme="minorHAnsi"/>
        </w:rPr>
        <w:t xml:space="preserve"> </w:t>
      </w:r>
      <w:r w:rsidRPr="00C82353">
        <w:rPr>
          <w:rFonts w:eastAsiaTheme="minorHAnsi"/>
        </w:rPr>
        <w:t>E</w:t>
      </w:r>
    </w:p>
    <w:p w14:paraId="40FCEE49" w14:textId="77777777" w:rsidR="001748CB" w:rsidRPr="00FA7847" w:rsidRDefault="001748CB" w:rsidP="001748CB">
      <w:pPr>
        <w:rPr>
          <w:rFonts w:eastAsiaTheme="minorHAnsi" w:cstheme="minorBidi"/>
          <w:b/>
          <w:bCs/>
          <w:spacing w:val="60"/>
          <w:sz w:val="21"/>
          <w:szCs w:val="21"/>
          <w:lang w:eastAsia="en-US"/>
        </w:rPr>
      </w:pPr>
    </w:p>
    <w:p w14:paraId="424E508B" w14:textId="4B1F0837" w:rsidR="001748CB" w:rsidRPr="00C82353" w:rsidRDefault="001748CB" w:rsidP="001748CB">
      <w:pPr>
        <w:contextualSpacing/>
        <w:rPr>
          <w:rFonts w:eastAsiaTheme="minorHAnsi" w:cs="Arial"/>
          <w:szCs w:val="24"/>
          <w:lang w:eastAsia="en-US"/>
        </w:rPr>
      </w:pPr>
      <w:r w:rsidRPr="00C82353">
        <w:rPr>
          <w:rFonts w:eastAsiaTheme="minorHAnsi" w:cs="Arial"/>
          <w:b/>
          <w:szCs w:val="24"/>
          <w:lang w:eastAsia="en-US"/>
        </w:rPr>
        <w:t>PRIMERO.</w:t>
      </w:r>
      <w:r w:rsidRPr="00C82353">
        <w:rPr>
          <w:rFonts w:eastAsiaTheme="minorHAnsi" w:cs="Arial"/>
          <w:szCs w:val="24"/>
          <w:lang w:eastAsia="en-US"/>
        </w:rPr>
        <w:t xml:space="preserve"> Se</w:t>
      </w:r>
      <w:r w:rsidRPr="00C82353">
        <w:rPr>
          <w:rFonts w:eastAsiaTheme="minorHAnsi" w:cs="Arial"/>
          <w:b/>
          <w:szCs w:val="24"/>
          <w:lang w:eastAsia="en-US"/>
        </w:rPr>
        <w:t xml:space="preserve"> SOBRESEE </w:t>
      </w:r>
      <w:r w:rsidRPr="00C82353">
        <w:rPr>
          <w:rFonts w:eastAsiaTheme="minorHAnsi" w:cs="Arial"/>
          <w:szCs w:val="24"/>
          <w:lang w:eastAsia="en-US"/>
        </w:rPr>
        <w:t xml:space="preserve">el recurso de revisión número </w:t>
      </w:r>
      <w:r w:rsidR="00542C83">
        <w:rPr>
          <w:rFonts w:eastAsiaTheme="minorHAnsi" w:cs="Arial"/>
          <w:b/>
          <w:szCs w:val="24"/>
          <w:lang w:eastAsia="en-US"/>
        </w:rPr>
        <w:t>01430/INFOEM/IP/RR/2025</w:t>
      </w:r>
      <w:r w:rsidRPr="00C82353">
        <w:rPr>
          <w:rFonts w:eastAsiaTheme="minorHAnsi" w:cs="Arial"/>
          <w:szCs w:val="24"/>
          <w:lang w:eastAsia="en-US"/>
        </w:rPr>
        <w:t xml:space="preserve">, </w:t>
      </w:r>
      <w:r w:rsidR="00A923C1" w:rsidRPr="001F6BB3">
        <w:rPr>
          <w:rFonts w:eastAsia="Palatino Linotype" w:cs="Palatino Linotype"/>
          <w:color w:val="000000"/>
          <w:szCs w:val="24"/>
        </w:rPr>
        <w:t>por quedarse sin materia en términos del</w:t>
      </w:r>
      <w:r w:rsidR="00A923C1">
        <w:rPr>
          <w:rFonts w:eastAsia="Palatino Linotype" w:cs="Palatino Linotype"/>
          <w:color w:val="000000"/>
          <w:szCs w:val="24"/>
        </w:rPr>
        <w:t xml:space="preserve"> </w:t>
      </w:r>
      <w:r w:rsidR="00A923C1" w:rsidRPr="00436DFD">
        <w:rPr>
          <w:rFonts w:eastAsia="Palatino Linotype" w:cs="Palatino Linotype"/>
          <w:color w:val="000000"/>
          <w:szCs w:val="24"/>
        </w:rPr>
        <w:t xml:space="preserve">artículo 192 fracción </w:t>
      </w:r>
      <w:r w:rsidR="00A923C1">
        <w:rPr>
          <w:rFonts w:eastAsia="Palatino Linotype" w:cs="Palatino Linotype"/>
          <w:color w:val="000000"/>
          <w:szCs w:val="24"/>
        </w:rPr>
        <w:t>V</w:t>
      </w:r>
      <w:r>
        <w:rPr>
          <w:rFonts w:eastAsiaTheme="minorHAnsi" w:cs="Arial"/>
          <w:szCs w:val="24"/>
          <w:lang w:eastAsia="en-US"/>
        </w:rPr>
        <w:t xml:space="preserve"> de la </w:t>
      </w:r>
      <w:r w:rsidRPr="00C82353">
        <w:rPr>
          <w:rFonts w:eastAsiaTheme="minorHAnsi" w:cs="Arial"/>
          <w:szCs w:val="24"/>
          <w:lang w:eastAsia="en-US"/>
        </w:rPr>
        <w:t>Ley de Transparencia y Acceso a la Información Pública del Estado de México y Municipios</w:t>
      </w:r>
      <w:r>
        <w:rPr>
          <w:rFonts w:eastAsiaTheme="minorHAnsi" w:cs="Arial"/>
          <w:szCs w:val="24"/>
          <w:lang w:eastAsia="en-US"/>
        </w:rPr>
        <w:t xml:space="preserve">, </w:t>
      </w:r>
      <w:r w:rsidRPr="00C82353">
        <w:rPr>
          <w:rFonts w:eastAsiaTheme="minorHAnsi" w:cs="Arial"/>
          <w:szCs w:val="24"/>
          <w:lang w:eastAsia="en-US"/>
        </w:rPr>
        <w:t xml:space="preserve">en términos del </w:t>
      </w:r>
      <w:r>
        <w:rPr>
          <w:rFonts w:eastAsiaTheme="minorHAnsi" w:cs="Arial"/>
          <w:b/>
          <w:szCs w:val="24"/>
          <w:lang w:eastAsia="en-US"/>
        </w:rPr>
        <w:t xml:space="preserve">Considerando </w:t>
      </w:r>
      <w:r w:rsidR="00905E4D">
        <w:rPr>
          <w:rFonts w:eastAsiaTheme="minorHAnsi" w:cs="Arial"/>
          <w:b/>
          <w:szCs w:val="24"/>
          <w:lang w:eastAsia="en-US"/>
        </w:rPr>
        <w:t>C</w:t>
      </w:r>
      <w:r w:rsidR="00C531E8">
        <w:rPr>
          <w:rFonts w:eastAsiaTheme="minorHAnsi" w:cs="Arial"/>
          <w:b/>
          <w:szCs w:val="24"/>
          <w:lang w:eastAsia="en-US"/>
        </w:rPr>
        <w:t>UAR</w:t>
      </w:r>
      <w:r w:rsidR="00BD515A">
        <w:rPr>
          <w:rFonts w:eastAsiaTheme="minorHAnsi" w:cs="Arial"/>
          <w:b/>
          <w:szCs w:val="24"/>
          <w:lang w:eastAsia="en-US"/>
        </w:rPr>
        <w:t>TO</w:t>
      </w:r>
      <w:r w:rsidRPr="00C82353">
        <w:rPr>
          <w:rFonts w:eastAsiaTheme="minorHAnsi" w:cs="Arial"/>
          <w:szCs w:val="24"/>
          <w:lang w:eastAsia="en-US"/>
        </w:rPr>
        <w:t xml:space="preserve"> de la presente resolución.</w:t>
      </w:r>
    </w:p>
    <w:p w14:paraId="5174BF29" w14:textId="77777777" w:rsidR="001748CB" w:rsidRPr="00C82353" w:rsidRDefault="001748CB" w:rsidP="001748CB">
      <w:pPr>
        <w:rPr>
          <w:rFonts w:eastAsiaTheme="minorHAnsi" w:cs="Arial"/>
          <w:szCs w:val="24"/>
          <w:lang w:eastAsia="en-US"/>
        </w:rPr>
      </w:pPr>
    </w:p>
    <w:p w14:paraId="06D6597F" w14:textId="77777777" w:rsidR="001748CB" w:rsidRPr="00C82353" w:rsidRDefault="001748CB" w:rsidP="001748CB">
      <w:pPr>
        <w:rPr>
          <w:rFonts w:eastAsiaTheme="minorHAnsi" w:cs="Arial"/>
          <w:szCs w:val="24"/>
          <w:lang w:eastAsia="en-US"/>
        </w:rPr>
      </w:pPr>
      <w:r w:rsidRPr="00C82353">
        <w:rPr>
          <w:rFonts w:eastAsiaTheme="minorHAnsi" w:cs="Arial"/>
          <w:b/>
          <w:szCs w:val="24"/>
          <w:lang w:eastAsia="en-US"/>
        </w:rPr>
        <w:t>SEGUNDO.</w:t>
      </w:r>
      <w:r w:rsidRPr="00C82353">
        <w:rPr>
          <w:rFonts w:eastAsiaTheme="minorHAnsi" w:cs="Arial"/>
          <w:szCs w:val="24"/>
          <w:lang w:eastAsia="en-US"/>
        </w:rPr>
        <w:t xml:space="preserve"> </w:t>
      </w:r>
      <w:r w:rsidRPr="00C82353">
        <w:rPr>
          <w:rFonts w:eastAsiaTheme="minorHAnsi" w:cs="Arial"/>
          <w:b/>
          <w:szCs w:val="24"/>
          <w:lang w:eastAsia="en-US"/>
        </w:rPr>
        <w:t>Notifíquese</w:t>
      </w:r>
      <w:r w:rsidRPr="00C82353">
        <w:rPr>
          <w:rFonts w:eastAsiaTheme="minorHAnsi" w:cs="Arial"/>
          <w:szCs w:val="24"/>
          <w:lang w:eastAsia="en-US"/>
        </w:rPr>
        <w:t xml:space="preserve"> la presente resolución al Titular de la Unidad de Transparencia del Sujeto Obligado mediante el Sistema de Acceso a la Información Mexiquense (SAIMEX).</w:t>
      </w:r>
    </w:p>
    <w:p w14:paraId="68340931" w14:textId="77777777" w:rsidR="001748CB" w:rsidRPr="00C82353" w:rsidRDefault="001748CB" w:rsidP="001748CB">
      <w:pPr>
        <w:rPr>
          <w:rFonts w:eastAsiaTheme="minorHAnsi" w:cs="Arial"/>
          <w:szCs w:val="24"/>
          <w:lang w:eastAsia="en-US"/>
        </w:rPr>
      </w:pPr>
    </w:p>
    <w:p w14:paraId="2F519583" w14:textId="061509EB" w:rsidR="001748CB" w:rsidRDefault="001748CB" w:rsidP="001748CB">
      <w:pPr>
        <w:contextualSpacing/>
        <w:rPr>
          <w:rFonts w:eastAsiaTheme="minorEastAsia" w:cs="Arial"/>
          <w:lang w:val="es-ES" w:eastAsia="en-US"/>
        </w:rPr>
      </w:pPr>
      <w:r w:rsidRPr="29FB2DD7">
        <w:rPr>
          <w:rFonts w:eastAsiaTheme="minorEastAsia" w:cs="Arial"/>
          <w:b/>
          <w:bCs/>
          <w:lang w:val="es-ES" w:eastAsia="en-US"/>
        </w:rPr>
        <w:t>TERCERO. Notifíquese</w:t>
      </w:r>
      <w:r w:rsidRPr="29FB2DD7">
        <w:rPr>
          <w:rFonts w:eastAsiaTheme="minorEastAsia" w:cs="Arial"/>
          <w:lang w:val="es-ES" w:eastAsia="en-US"/>
        </w:rPr>
        <w:t xml:space="preserve"> la presente resolución al Recurrente</w:t>
      </w:r>
      <w:r w:rsidRPr="29FB2DD7">
        <w:rPr>
          <w:lang w:val="es-ES"/>
        </w:rPr>
        <w:t xml:space="preserve"> </w:t>
      </w:r>
      <w:r w:rsidRPr="29FB2DD7">
        <w:rPr>
          <w:rFonts w:eastAsiaTheme="minorEastAsia" w:cs="Arial"/>
          <w:lang w:val="es-ES" w:eastAsia="en-US"/>
        </w:rPr>
        <w:t>a través del Sistema de Acceso a la Información Mexiquense (SAIMEX</w:t>
      </w:r>
      <w:r w:rsidR="00A923C1">
        <w:rPr>
          <w:rFonts w:eastAsiaTheme="minorEastAsia" w:cs="Arial"/>
          <w:lang w:val="es-ES" w:eastAsia="en-US"/>
        </w:rPr>
        <w:t>)</w:t>
      </w:r>
      <w:r w:rsidR="005C414A">
        <w:rPr>
          <w:rFonts w:eastAsiaTheme="minorEastAsia" w:cs="Arial"/>
          <w:lang w:val="es-ES" w:eastAsia="en-US"/>
        </w:rPr>
        <w:t xml:space="preserve"> </w:t>
      </w:r>
      <w:r w:rsidRPr="29FB2DD7">
        <w:rPr>
          <w:rFonts w:eastAsiaTheme="minorEastAsia" w:cs="Arial"/>
          <w:lang w:val="es-ES" w:eastAsia="en-US"/>
        </w:rPr>
        <w:t xml:space="preserve">y hágase de su conocimiento que, en caso de considerar que la misma le causa algún perjuicio, podrá promover el Juicio de Amparo en los términos de las leyes aplicables, de acuerdo con lo estipulado por el artículo 196 </w:t>
      </w:r>
      <w:r w:rsidRPr="29FB2DD7">
        <w:rPr>
          <w:rFonts w:eastAsiaTheme="minorEastAsia" w:cs="Arial"/>
          <w:lang w:val="es-ES" w:eastAsia="en-US"/>
        </w:rPr>
        <w:lastRenderedPageBreak/>
        <w:t>de la Ley de Transparencia y Acceso a la Información Pública del Estado de México y Municipios.</w:t>
      </w:r>
    </w:p>
    <w:p w14:paraId="0E083CDE" w14:textId="77777777" w:rsidR="00E77D38" w:rsidRPr="001748CB" w:rsidRDefault="00E77D38" w:rsidP="00BD515A">
      <w:pPr>
        <w:pBdr>
          <w:top w:val="nil"/>
          <w:left w:val="nil"/>
          <w:bottom w:val="nil"/>
          <w:right w:val="nil"/>
          <w:between w:val="nil"/>
        </w:pBdr>
        <w:rPr>
          <w:rFonts w:eastAsia="Palatino Linotype" w:cs="Palatino Linotype"/>
          <w:color w:val="000000"/>
          <w:szCs w:val="24"/>
          <w:lang w:val="es-ES"/>
        </w:rPr>
      </w:pPr>
    </w:p>
    <w:p w14:paraId="2898FA79" w14:textId="5BA1B152" w:rsidR="00FE6010" w:rsidRPr="00AB2514" w:rsidRDefault="005A45B1" w:rsidP="00BD515A">
      <w:pPr>
        <w:pBdr>
          <w:top w:val="nil"/>
          <w:left w:val="nil"/>
          <w:bottom w:val="nil"/>
          <w:right w:val="nil"/>
          <w:between w:val="nil"/>
        </w:pBdr>
        <w:contextualSpacing/>
        <w:rPr>
          <w:rFonts w:eastAsia="Palatino Linotype" w:cs="Palatino Linotype"/>
          <w:color w:val="000000"/>
          <w:szCs w:val="24"/>
        </w:rPr>
      </w:pPr>
      <w:r w:rsidRPr="0085493E">
        <w:rPr>
          <w:rFonts w:eastAsia="Palatino Linotype" w:cs="Palatino Linotype"/>
          <w:color w:val="000000"/>
          <w:szCs w:val="24"/>
        </w:rPr>
        <w:t>ASÍ LO RESUELVE</w:t>
      </w:r>
      <w:r w:rsidR="00247FE8" w:rsidRPr="0085493E">
        <w:rPr>
          <w:rFonts w:eastAsia="Palatino Linotype" w:cs="Palatino Linotype"/>
          <w:color w:val="000000"/>
          <w:szCs w:val="24"/>
        </w:rPr>
        <w:t xml:space="preserve"> POR </w:t>
      </w:r>
      <w:r w:rsidR="00785EAC">
        <w:rPr>
          <w:rFonts w:eastAsia="Palatino Linotype" w:cs="Palatino Linotype"/>
          <w:color w:val="000000"/>
          <w:szCs w:val="24"/>
        </w:rPr>
        <w:t>MAYORÍA</w:t>
      </w:r>
      <w:r w:rsidRPr="0085493E">
        <w:rPr>
          <w:rFonts w:eastAsia="Palatino Linotype" w:cs="Palatino Linotype"/>
          <w:color w:val="000000"/>
          <w:szCs w:val="24"/>
        </w:rPr>
        <w:t xml:space="preserve"> </w:t>
      </w:r>
      <w:r w:rsidR="006922F5" w:rsidRPr="0085493E">
        <w:rPr>
          <w:rFonts w:eastAsia="Palatino Linotype" w:cs="Palatino Linotype"/>
          <w:color w:val="000000"/>
          <w:szCs w:val="24"/>
        </w:rPr>
        <w:t>DE VOTOS, EL PLENO DEL INSTITUTO DE TRANSPARENCIA, ACCESO A LA INFORMACIÓN PÚBLICA Y PROTECCIÓN DE</w:t>
      </w:r>
      <w:r w:rsidR="006922F5">
        <w:rPr>
          <w:rFonts w:eastAsia="Palatino Linotype" w:cs="Palatino Linotype"/>
          <w:color w:val="000000"/>
          <w:szCs w:val="24"/>
        </w:rPr>
        <w:t xml:space="preserve"> DATOS PERSONALES DEL ESTADO DE MÉXICO Y MUNICIPIOS, CONFORMADO POR LOS COMISIONADOS JOSÉ MARTÍNEZ VILCHIS, MARÍA DEL ROSARIO MEJÍA AYALA, SHARON CRISTINA MORALES MARTÍNEZ</w:t>
      </w:r>
      <w:r w:rsidR="00C72991">
        <w:rPr>
          <w:rFonts w:eastAsia="Palatino Linotype" w:cs="Palatino Linotype"/>
          <w:color w:val="000000"/>
          <w:szCs w:val="24"/>
        </w:rPr>
        <w:t xml:space="preserve"> (EMITIENDO VOTO DISIDENTE)</w:t>
      </w:r>
      <w:r w:rsidR="006922F5">
        <w:rPr>
          <w:rFonts w:eastAsia="Palatino Linotype" w:cs="Palatino Linotype"/>
          <w:color w:val="000000"/>
          <w:szCs w:val="24"/>
        </w:rPr>
        <w:t>, LUIS GUSTAVO PARRA NORIEGA</w:t>
      </w:r>
      <w:r w:rsidR="00C72991">
        <w:rPr>
          <w:rFonts w:eastAsia="Palatino Linotype" w:cs="Palatino Linotype"/>
          <w:color w:val="000000"/>
          <w:szCs w:val="24"/>
        </w:rPr>
        <w:t xml:space="preserve"> (EMITIENDO VOTO DISIDENTE)</w:t>
      </w:r>
      <w:r w:rsidR="00AF6B94">
        <w:rPr>
          <w:rFonts w:eastAsia="Palatino Linotype" w:cs="Palatino Linotype"/>
          <w:color w:val="000000"/>
          <w:szCs w:val="24"/>
        </w:rPr>
        <w:t xml:space="preserve"> </w:t>
      </w:r>
      <w:r w:rsidR="006922F5">
        <w:rPr>
          <w:rFonts w:eastAsia="Palatino Linotype" w:cs="Palatino Linotype"/>
          <w:color w:val="000000"/>
          <w:szCs w:val="24"/>
        </w:rPr>
        <w:t>Y GUADALUPE RAMÍREZ PEÑA</w:t>
      </w:r>
      <w:r w:rsidR="00AF6B94">
        <w:rPr>
          <w:rFonts w:eastAsia="Palatino Linotype" w:cs="Palatino Linotype"/>
          <w:color w:val="000000"/>
          <w:szCs w:val="24"/>
        </w:rPr>
        <w:t>,</w:t>
      </w:r>
      <w:r w:rsidR="00F37687">
        <w:rPr>
          <w:rFonts w:eastAsia="Palatino Linotype" w:cs="Palatino Linotype"/>
          <w:color w:val="000000"/>
          <w:szCs w:val="24"/>
        </w:rPr>
        <w:t xml:space="preserve"> </w:t>
      </w:r>
      <w:r w:rsidR="006922F5">
        <w:rPr>
          <w:rFonts w:eastAsia="Palatino Linotype" w:cs="Palatino Linotype"/>
          <w:color w:val="000000"/>
          <w:szCs w:val="24"/>
        </w:rPr>
        <w:t xml:space="preserve">EN </w:t>
      </w:r>
      <w:r w:rsidR="006922F5" w:rsidRPr="000D2E93">
        <w:rPr>
          <w:rFonts w:eastAsia="Palatino Linotype" w:cs="Palatino Linotype"/>
          <w:color w:val="000000"/>
          <w:szCs w:val="24"/>
        </w:rPr>
        <w:t>LA</w:t>
      </w:r>
      <w:r w:rsidR="00C93568">
        <w:rPr>
          <w:rFonts w:eastAsia="Palatino Linotype" w:cs="Palatino Linotype"/>
          <w:color w:val="000000"/>
          <w:szCs w:val="24"/>
        </w:rPr>
        <w:t xml:space="preserve"> </w:t>
      </w:r>
      <w:r w:rsidR="00DC2D31">
        <w:rPr>
          <w:rFonts w:eastAsia="Palatino Linotype" w:cs="Palatino Linotype"/>
          <w:color w:val="000000"/>
          <w:szCs w:val="24"/>
        </w:rPr>
        <w:t>DÉCIMA</w:t>
      </w:r>
      <w:r w:rsidR="007771D6">
        <w:rPr>
          <w:rFonts w:eastAsia="Palatino Linotype" w:cs="Palatino Linotype"/>
          <w:color w:val="000000"/>
          <w:szCs w:val="24"/>
        </w:rPr>
        <w:t xml:space="preserve"> </w:t>
      </w:r>
      <w:r w:rsidR="006922F5" w:rsidRPr="000D2E93">
        <w:rPr>
          <w:rFonts w:eastAsia="Palatino Linotype" w:cs="Palatino Linotype"/>
          <w:color w:val="000000"/>
          <w:szCs w:val="24"/>
        </w:rPr>
        <w:t>SESIÓN ORDINARIA CELEBRADA E</w:t>
      </w:r>
      <w:r w:rsidR="00C93568">
        <w:rPr>
          <w:rFonts w:eastAsia="Palatino Linotype" w:cs="Palatino Linotype"/>
          <w:color w:val="000000"/>
          <w:szCs w:val="24"/>
        </w:rPr>
        <w:t>L</w:t>
      </w:r>
      <w:r w:rsidR="0011108B">
        <w:rPr>
          <w:rFonts w:eastAsia="Palatino Linotype" w:cs="Palatino Linotype"/>
          <w:color w:val="000000"/>
          <w:szCs w:val="24"/>
        </w:rPr>
        <w:t xml:space="preserve"> </w:t>
      </w:r>
      <w:r w:rsidR="00DC2D31">
        <w:rPr>
          <w:rFonts w:eastAsia="Palatino Linotype" w:cs="Palatino Linotype"/>
          <w:color w:val="000000"/>
          <w:szCs w:val="24"/>
        </w:rPr>
        <w:t>DIECINUEVE DE MARZO DE DOS MIL VEINTICINCO</w:t>
      </w:r>
      <w:r w:rsidR="006922F5">
        <w:rPr>
          <w:rFonts w:eastAsia="Palatino Linotype" w:cs="Palatino Linotype"/>
          <w:color w:val="000000"/>
          <w:szCs w:val="24"/>
        </w:rPr>
        <w:t xml:space="preserve">, ANTE EL SECRETARIO TÉCNICO </w:t>
      </w:r>
      <w:r>
        <w:rPr>
          <w:rFonts w:eastAsia="Palatino Linotype" w:cs="Palatino Linotype"/>
          <w:color w:val="000000"/>
          <w:szCs w:val="24"/>
        </w:rPr>
        <w:t>DEL PLENO, ALEXIS TAPIA RAMÍREZ</w:t>
      </w:r>
      <w:r w:rsidR="00A970D5" w:rsidRPr="00AB2514">
        <w:rPr>
          <w:rFonts w:eastAsia="Palatino Linotype" w:cs="Palatino Linotype"/>
          <w:color w:val="000000"/>
          <w:szCs w:val="24"/>
        </w:rPr>
        <w:t>.</w:t>
      </w:r>
      <w:r w:rsidR="001957CF" w:rsidRPr="00AB2514">
        <w:rPr>
          <w:rFonts w:eastAsia="Palatino Linotype" w:cs="Palatino Linotype"/>
          <w:color w:val="000000"/>
          <w:szCs w:val="24"/>
        </w:rPr>
        <w:t>------------</w:t>
      </w:r>
      <w:r w:rsidR="006115F0" w:rsidRPr="00AB2514">
        <w:rPr>
          <w:rFonts w:eastAsia="Palatino Linotype" w:cs="Palatino Linotype"/>
          <w:color w:val="000000"/>
          <w:szCs w:val="24"/>
        </w:rPr>
        <w:t>---------------------------------------------------------------------------</w:t>
      </w:r>
      <w:r w:rsidR="00A2751A" w:rsidRPr="00AB2514">
        <w:rPr>
          <w:rFonts w:eastAsia="Palatino Linotype" w:cs="Palatino Linotype"/>
          <w:color w:val="000000"/>
          <w:szCs w:val="24"/>
        </w:rPr>
        <w:t>---------</w:t>
      </w:r>
      <w:r w:rsidR="006115F0" w:rsidRPr="00AB2514">
        <w:rPr>
          <w:rFonts w:eastAsia="Palatino Linotype" w:cs="Palatino Linotype"/>
          <w:color w:val="000000"/>
          <w:szCs w:val="24"/>
        </w:rPr>
        <w:t>------</w:t>
      </w:r>
      <w:r w:rsidR="00BD515A" w:rsidRPr="00AB2514">
        <w:rPr>
          <w:rFonts w:eastAsiaTheme="minorHAnsi" w:cstheme="minorBidi"/>
          <w:szCs w:val="24"/>
          <w:lang w:eastAsia="en-US"/>
        </w:rPr>
        <w:t>-------------------------------------------------------------------</w:t>
      </w:r>
      <w:r w:rsidR="00C531E8" w:rsidRPr="00AB2514">
        <w:rPr>
          <w:rFonts w:eastAsiaTheme="minorHAnsi" w:cstheme="minorBidi"/>
          <w:szCs w:val="24"/>
          <w:lang w:eastAsia="en-US"/>
        </w:rPr>
        <w:t>------------------------------------------------------------------------------------------------------------------------------------------------------------------------------------------------------------------------------------------------------------------------------------------------------------------------------------------------------------------------------------------------------------------------------------------------------------------------------------------------------------------------------------------------------------------------------------------------------------------------------------------------------------------------------------------------------------------------------------------------------------------------------------------------------------------------------------------------------------------------------------------------------------------------------------------------------------------------</w:t>
      </w:r>
      <w:r w:rsidR="00BD515A" w:rsidRPr="00AB2514">
        <w:rPr>
          <w:rFonts w:eastAsiaTheme="minorHAnsi" w:cstheme="minorBidi"/>
          <w:szCs w:val="24"/>
          <w:lang w:eastAsia="en-US"/>
        </w:rPr>
        <w:t>---------------------------------------------------------------------------------------------------------------------------------------------------------------</w:t>
      </w:r>
      <w:r w:rsidR="00393530">
        <w:rPr>
          <w:rFonts w:eastAsiaTheme="minorHAnsi" w:cstheme="minorBidi"/>
          <w:szCs w:val="24"/>
          <w:lang w:eastAsia="en-US"/>
        </w:rPr>
        <w:t>-----------------------------</w:t>
      </w:r>
      <w:r w:rsidR="00BD515A" w:rsidRPr="00AB2514">
        <w:rPr>
          <w:rFonts w:eastAsiaTheme="minorHAnsi" w:cstheme="minorBidi"/>
          <w:szCs w:val="24"/>
          <w:lang w:eastAsia="en-US"/>
        </w:rPr>
        <w:t>---------</w:t>
      </w:r>
      <w:r w:rsidR="00DC2D31">
        <w:rPr>
          <w:rFonts w:eastAsiaTheme="minorHAnsi" w:cstheme="minorBidi"/>
          <w:szCs w:val="24"/>
          <w:lang w:eastAsia="en-US"/>
        </w:rPr>
        <w:t>------------------</w:t>
      </w:r>
      <w:r w:rsidR="00F668A0">
        <w:rPr>
          <w:rFonts w:eastAsiaTheme="minorHAnsi" w:cstheme="minorBidi"/>
          <w:szCs w:val="24"/>
          <w:lang w:eastAsia="en-US"/>
        </w:rPr>
        <w:t>--</w:t>
      </w:r>
      <w:r w:rsidR="00BD515A" w:rsidRPr="00AB2514">
        <w:rPr>
          <w:rFonts w:eastAsiaTheme="minorHAnsi" w:cstheme="minorBidi"/>
          <w:szCs w:val="24"/>
          <w:lang w:eastAsia="en-US"/>
        </w:rPr>
        <w:t>-------------</w:t>
      </w:r>
    </w:p>
    <w:p w14:paraId="4DA57669" w14:textId="02EA344C" w:rsidR="00A970D5" w:rsidRPr="004B7011" w:rsidRDefault="00A970D5" w:rsidP="00BD515A">
      <w:pPr>
        <w:pBdr>
          <w:top w:val="nil"/>
          <w:left w:val="nil"/>
          <w:bottom w:val="nil"/>
          <w:right w:val="nil"/>
          <w:between w:val="nil"/>
        </w:pBdr>
        <w:spacing w:line="240" w:lineRule="auto"/>
        <w:contextualSpacing/>
        <w:rPr>
          <w:rFonts w:eastAsia="Palatino Linotype" w:cs="Palatino Linotype"/>
          <w:color w:val="000000"/>
          <w:sz w:val="20"/>
          <w:szCs w:val="20"/>
        </w:rPr>
      </w:pPr>
      <w:r w:rsidRPr="006922F5">
        <w:rPr>
          <w:rFonts w:eastAsia="Palatino Linotype" w:cs="Palatino Linotype"/>
          <w:color w:val="000000"/>
          <w:sz w:val="20"/>
          <w:szCs w:val="20"/>
        </w:rPr>
        <w:t>JMV/CCR</w:t>
      </w:r>
    </w:p>
    <w:p w14:paraId="5FBC6CA4" w14:textId="77777777" w:rsidR="00A970D5" w:rsidRPr="004B7011" w:rsidRDefault="00A970D5" w:rsidP="00BD515A">
      <w:pPr>
        <w:pBdr>
          <w:top w:val="nil"/>
          <w:left w:val="nil"/>
          <w:bottom w:val="nil"/>
          <w:right w:val="nil"/>
          <w:between w:val="nil"/>
        </w:pBdr>
        <w:contextualSpacing/>
        <w:rPr>
          <w:rFonts w:eastAsia="Palatino Linotype" w:cs="Palatino Linotype"/>
          <w:color w:val="000000"/>
          <w:sz w:val="20"/>
          <w:szCs w:val="20"/>
        </w:rPr>
      </w:pPr>
    </w:p>
    <w:p w14:paraId="5AA0A8E4" w14:textId="77777777" w:rsidR="00A970D5" w:rsidRPr="004B7011" w:rsidRDefault="00A970D5" w:rsidP="00BD515A">
      <w:pPr>
        <w:pBdr>
          <w:top w:val="nil"/>
          <w:left w:val="nil"/>
          <w:bottom w:val="nil"/>
          <w:right w:val="nil"/>
          <w:between w:val="nil"/>
        </w:pBdr>
        <w:contextualSpacing/>
        <w:rPr>
          <w:rFonts w:eastAsia="Palatino Linotype" w:cs="Palatino Linotype"/>
          <w:color w:val="000000"/>
          <w:sz w:val="20"/>
          <w:szCs w:val="20"/>
        </w:rPr>
      </w:pPr>
    </w:p>
    <w:p w14:paraId="607C2072" w14:textId="77777777" w:rsidR="00A970D5" w:rsidRPr="004B7011" w:rsidRDefault="00A970D5" w:rsidP="00BD515A">
      <w:pPr>
        <w:pBdr>
          <w:top w:val="nil"/>
          <w:left w:val="nil"/>
          <w:bottom w:val="nil"/>
          <w:right w:val="nil"/>
          <w:between w:val="nil"/>
        </w:pBdr>
        <w:contextualSpacing/>
        <w:rPr>
          <w:rFonts w:eastAsia="Palatino Linotype" w:cs="Palatino Linotype"/>
          <w:color w:val="000000"/>
          <w:sz w:val="20"/>
          <w:szCs w:val="20"/>
        </w:rPr>
      </w:pPr>
    </w:p>
    <w:p w14:paraId="14F5ABA7" w14:textId="77777777" w:rsidR="00A970D5" w:rsidRPr="004B7011" w:rsidRDefault="00A970D5" w:rsidP="00BD515A">
      <w:pPr>
        <w:pBdr>
          <w:top w:val="nil"/>
          <w:left w:val="nil"/>
          <w:bottom w:val="nil"/>
          <w:right w:val="nil"/>
          <w:between w:val="nil"/>
        </w:pBdr>
        <w:contextualSpacing/>
        <w:rPr>
          <w:rFonts w:eastAsia="Palatino Linotype" w:cs="Palatino Linotype"/>
          <w:color w:val="000000"/>
          <w:sz w:val="20"/>
          <w:szCs w:val="20"/>
        </w:rPr>
      </w:pPr>
    </w:p>
    <w:p w14:paraId="2FC6F146" w14:textId="77777777" w:rsidR="00A970D5" w:rsidRPr="004B7011" w:rsidRDefault="00A970D5" w:rsidP="00BD515A">
      <w:pPr>
        <w:pBdr>
          <w:top w:val="nil"/>
          <w:left w:val="nil"/>
          <w:bottom w:val="nil"/>
          <w:right w:val="nil"/>
          <w:between w:val="nil"/>
        </w:pBdr>
        <w:contextualSpacing/>
        <w:rPr>
          <w:rFonts w:eastAsia="Palatino Linotype" w:cs="Palatino Linotype"/>
          <w:color w:val="000000"/>
          <w:sz w:val="20"/>
          <w:szCs w:val="20"/>
        </w:rPr>
      </w:pPr>
    </w:p>
    <w:p w14:paraId="7E22C878" w14:textId="77777777" w:rsidR="00A970D5" w:rsidRPr="004B7011" w:rsidRDefault="00A970D5" w:rsidP="00BD515A">
      <w:pPr>
        <w:pBdr>
          <w:top w:val="nil"/>
          <w:left w:val="nil"/>
          <w:bottom w:val="nil"/>
          <w:right w:val="nil"/>
          <w:between w:val="nil"/>
        </w:pBdr>
        <w:contextualSpacing/>
        <w:rPr>
          <w:rFonts w:eastAsia="Palatino Linotype" w:cs="Palatino Linotype"/>
          <w:color w:val="000000"/>
          <w:sz w:val="20"/>
          <w:szCs w:val="20"/>
        </w:rPr>
      </w:pPr>
    </w:p>
    <w:p w14:paraId="17718CB9" w14:textId="77777777" w:rsidR="00A970D5" w:rsidRPr="004B7011" w:rsidRDefault="00A970D5" w:rsidP="00BD515A">
      <w:pPr>
        <w:pBdr>
          <w:top w:val="nil"/>
          <w:left w:val="nil"/>
          <w:bottom w:val="nil"/>
          <w:right w:val="nil"/>
          <w:between w:val="nil"/>
        </w:pBdr>
        <w:contextualSpacing/>
        <w:rPr>
          <w:rFonts w:eastAsia="Palatino Linotype" w:cs="Palatino Linotype"/>
          <w:color w:val="000000"/>
          <w:sz w:val="20"/>
          <w:szCs w:val="20"/>
        </w:rPr>
      </w:pPr>
    </w:p>
    <w:p w14:paraId="7A3042AF" w14:textId="77777777" w:rsidR="00A970D5" w:rsidRPr="004B7011" w:rsidRDefault="00A970D5" w:rsidP="00BD515A">
      <w:pPr>
        <w:pBdr>
          <w:top w:val="nil"/>
          <w:left w:val="nil"/>
          <w:bottom w:val="nil"/>
          <w:right w:val="nil"/>
          <w:between w:val="nil"/>
        </w:pBdr>
        <w:contextualSpacing/>
        <w:rPr>
          <w:rFonts w:eastAsia="Palatino Linotype" w:cs="Palatino Linotype"/>
          <w:color w:val="000000"/>
          <w:sz w:val="20"/>
          <w:szCs w:val="20"/>
        </w:rPr>
      </w:pPr>
    </w:p>
    <w:p w14:paraId="287B3D98" w14:textId="77777777" w:rsidR="00A970D5" w:rsidRPr="004B7011" w:rsidRDefault="00A970D5" w:rsidP="00BD515A">
      <w:pPr>
        <w:pBdr>
          <w:top w:val="nil"/>
          <w:left w:val="nil"/>
          <w:bottom w:val="nil"/>
          <w:right w:val="nil"/>
          <w:between w:val="nil"/>
        </w:pBdr>
        <w:contextualSpacing/>
        <w:rPr>
          <w:rFonts w:eastAsia="Palatino Linotype" w:cs="Palatino Linotype"/>
          <w:color w:val="000000"/>
          <w:sz w:val="20"/>
          <w:szCs w:val="20"/>
        </w:rPr>
      </w:pPr>
    </w:p>
    <w:p w14:paraId="67672A95" w14:textId="519F590A" w:rsidR="00D718B8" w:rsidRPr="004B7011" w:rsidRDefault="00D718B8" w:rsidP="006922F5"/>
    <w:sectPr w:rsidR="00D718B8" w:rsidRPr="004B7011" w:rsidSect="004F5285">
      <w:headerReference w:type="even" r:id="rId8"/>
      <w:headerReference w:type="default" r:id="rId9"/>
      <w:footerReference w:type="default" r:id="rId10"/>
      <w:headerReference w:type="first" r:id="rId11"/>
      <w:footerReference w:type="first" r:id="rId12"/>
      <w:pgSz w:w="12240" w:h="15840"/>
      <w:pgMar w:top="2977" w:right="1134" w:bottom="1191" w:left="17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C32085" w14:textId="77777777" w:rsidR="008412BE" w:rsidRDefault="008412BE" w:rsidP="00F2498E">
      <w:pPr>
        <w:spacing w:line="240" w:lineRule="auto"/>
      </w:pPr>
      <w:r>
        <w:separator/>
      </w:r>
    </w:p>
  </w:endnote>
  <w:endnote w:type="continuationSeparator" w:id="0">
    <w:p w14:paraId="65A93279" w14:textId="77777777" w:rsidR="008412BE" w:rsidRDefault="008412BE" w:rsidP="00F2498E">
      <w:pPr>
        <w:spacing w:line="240" w:lineRule="auto"/>
      </w:pPr>
      <w:r>
        <w:continuationSeparator/>
      </w:r>
    </w:p>
  </w:endnote>
  <w:endnote w:type="continuationNotice" w:id="1">
    <w:p w14:paraId="1BB54F26" w14:textId="77777777" w:rsidR="008412BE" w:rsidRDefault="008412B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4C4E6" w14:textId="0E505436" w:rsidR="001B5E2B" w:rsidRPr="00871A91" w:rsidRDefault="001B5E2B"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181078">
      <w:rPr>
        <w:rFonts w:ascii="Palatino Linotype" w:hAnsi="Palatino Linotype"/>
        <w:b/>
        <w:bCs/>
        <w:noProof/>
        <w:sz w:val="20"/>
      </w:rPr>
      <w:t>19</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181078">
      <w:rPr>
        <w:rFonts w:ascii="Palatino Linotype" w:hAnsi="Palatino Linotype"/>
        <w:b/>
        <w:bCs/>
        <w:noProof/>
        <w:sz w:val="20"/>
      </w:rPr>
      <w:t>19</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82FE6" w14:textId="78E8995C" w:rsidR="001B5E2B" w:rsidRPr="00871A91" w:rsidRDefault="001B5E2B"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181078">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181078">
      <w:rPr>
        <w:rFonts w:ascii="Palatino Linotype" w:hAnsi="Palatino Linotype"/>
        <w:b/>
        <w:bCs/>
        <w:noProof/>
        <w:sz w:val="20"/>
      </w:rPr>
      <w:t>19</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008992" w14:textId="77777777" w:rsidR="008412BE" w:rsidRDefault="008412BE" w:rsidP="00F2498E">
      <w:pPr>
        <w:spacing w:line="240" w:lineRule="auto"/>
      </w:pPr>
      <w:r>
        <w:separator/>
      </w:r>
    </w:p>
  </w:footnote>
  <w:footnote w:type="continuationSeparator" w:id="0">
    <w:p w14:paraId="418BC858" w14:textId="77777777" w:rsidR="008412BE" w:rsidRDefault="008412BE" w:rsidP="00F2498E">
      <w:pPr>
        <w:spacing w:line="240" w:lineRule="auto"/>
      </w:pPr>
      <w:r>
        <w:continuationSeparator/>
      </w:r>
    </w:p>
  </w:footnote>
  <w:footnote w:type="continuationNotice" w:id="1">
    <w:p w14:paraId="3378D733" w14:textId="77777777" w:rsidR="008412BE" w:rsidRDefault="008412BE">
      <w:pPr>
        <w:spacing w:line="240" w:lineRule="auto"/>
      </w:pPr>
    </w:p>
  </w:footnote>
  <w:footnote w:id="2">
    <w:p w14:paraId="1F1E5AC4" w14:textId="77777777" w:rsidR="001B5E2B" w:rsidRPr="0027331A" w:rsidRDefault="001B5E2B" w:rsidP="00AE46CF">
      <w:pPr>
        <w:pStyle w:val="Textonotapie"/>
      </w:pPr>
      <w:r w:rsidRPr="0027331A">
        <w:rPr>
          <w:rStyle w:val="Refdenotaalpie"/>
        </w:rPr>
        <w:footnoteRef/>
      </w:r>
      <w:r w:rsidRPr="0027331A">
        <w:t xml:space="preserve"> </w:t>
      </w:r>
      <w:r>
        <w:t xml:space="preserve">Tesis V.2o. J/15, </w:t>
      </w:r>
      <w:r>
        <w:rPr>
          <w:i/>
          <w:iCs/>
        </w:rPr>
        <w:t>Semanario Judicial de la Federación</w:t>
      </w:r>
      <w:r>
        <w:t>, Octava Época, tomo IX, enero de 1992, p. 115.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27F37" w14:textId="093ED20F" w:rsidR="001B5E2B" w:rsidRDefault="00181078">
    <w:pPr>
      <w:pStyle w:val="Encabezado"/>
    </w:pPr>
    <w:r>
      <w:rPr>
        <w:noProof/>
        <w:lang w:val="es-MX" w:eastAsia="es-MX"/>
      </w:rPr>
      <w:pict w14:anchorId="6DD8BA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10243" type="#_x0000_t75" alt="" style="position:absolute;left:0;text-align:left;margin-left:0;margin-top:0;width:609.4pt;height:793.75pt;z-index:-251658240;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1B5E2B" w:rsidRPr="00B17577" w14:paraId="37B9EBDE" w14:textId="77777777" w:rsidTr="003938ED">
      <w:trPr>
        <w:trHeight w:val="227"/>
      </w:trPr>
      <w:tc>
        <w:tcPr>
          <w:tcW w:w="5103" w:type="dxa"/>
          <w:hideMark/>
        </w:tcPr>
        <w:p w14:paraId="4964FBC5" w14:textId="54CDA645" w:rsidR="001B5E2B" w:rsidRPr="00096248" w:rsidRDefault="001B5E2B" w:rsidP="00011C4D">
          <w:pPr>
            <w:spacing w:after="120" w:line="240" w:lineRule="auto"/>
            <w:ind w:right="69"/>
            <w:jc w:val="right"/>
            <w:rPr>
              <w:rFonts w:cs="Arial"/>
              <w:b/>
              <w:szCs w:val="24"/>
            </w:rPr>
          </w:pPr>
          <w:r w:rsidRPr="00096248">
            <w:rPr>
              <w:rFonts w:cs="Arial"/>
              <w:b/>
              <w:szCs w:val="24"/>
            </w:rPr>
            <w:t>Recurso de Revisión:</w:t>
          </w:r>
        </w:p>
      </w:tc>
      <w:tc>
        <w:tcPr>
          <w:tcW w:w="4395" w:type="dxa"/>
          <w:hideMark/>
        </w:tcPr>
        <w:p w14:paraId="421B9899" w14:textId="56559798" w:rsidR="001B5E2B" w:rsidRPr="00096248" w:rsidRDefault="00542C83" w:rsidP="00011C4D">
          <w:pPr>
            <w:spacing w:after="120" w:line="240" w:lineRule="auto"/>
            <w:ind w:right="71"/>
            <w:jc w:val="right"/>
            <w:rPr>
              <w:rFonts w:cs="Arial"/>
              <w:b/>
              <w:szCs w:val="24"/>
            </w:rPr>
          </w:pPr>
          <w:r>
            <w:rPr>
              <w:rFonts w:cs="Arial"/>
              <w:b/>
              <w:bCs/>
              <w:szCs w:val="24"/>
            </w:rPr>
            <w:t>01430/INFOEM/IP/RR/2025</w:t>
          </w:r>
        </w:p>
      </w:tc>
    </w:tr>
    <w:tr w:rsidR="001B5E2B" w14:paraId="7591D3C9" w14:textId="77777777" w:rsidTr="003938ED">
      <w:trPr>
        <w:trHeight w:val="242"/>
      </w:trPr>
      <w:tc>
        <w:tcPr>
          <w:tcW w:w="5103" w:type="dxa"/>
          <w:hideMark/>
        </w:tcPr>
        <w:p w14:paraId="729A65A8" w14:textId="77777777" w:rsidR="001B5E2B" w:rsidRPr="00096248" w:rsidRDefault="001B5E2B" w:rsidP="00011C4D">
          <w:pPr>
            <w:spacing w:after="120" w:line="240" w:lineRule="auto"/>
            <w:ind w:right="69"/>
            <w:jc w:val="right"/>
            <w:rPr>
              <w:rFonts w:cs="Arial"/>
              <w:b/>
              <w:szCs w:val="24"/>
            </w:rPr>
          </w:pPr>
          <w:r w:rsidRPr="00096248">
            <w:rPr>
              <w:rFonts w:cs="Arial"/>
              <w:b/>
              <w:szCs w:val="24"/>
            </w:rPr>
            <w:t>Sujeto Obligado:</w:t>
          </w:r>
        </w:p>
      </w:tc>
      <w:tc>
        <w:tcPr>
          <w:tcW w:w="4395" w:type="dxa"/>
          <w:hideMark/>
        </w:tcPr>
        <w:p w14:paraId="283ADF36" w14:textId="348B257B" w:rsidR="001B5E2B" w:rsidRPr="00096248" w:rsidRDefault="00EF13FD" w:rsidP="00C71C0F">
          <w:pPr>
            <w:spacing w:after="120" w:line="240" w:lineRule="auto"/>
            <w:ind w:left="-81" w:right="71"/>
            <w:jc w:val="right"/>
            <w:rPr>
              <w:rFonts w:cs="Arial"/>
              <w:szCs w:val="24"/>
            </w:rPr>
          </w:pPr>
          <w:r>
            <w:rPr>
              <w:rFonts w:cs="Arial"/>
              <w:szCs w:val="24"/>
            </w:rPr>
            <w:t>Instituto de Transparencia, Acceso a la Información Pública y Protección de Datos Personales del Estado de México y Municipios</w:t>
          </w:r>
        </w:p>
      </w:tc>
    </w:tr>
    <w:tr w:rsidR="001B5E2B" w:rsidRPr="00F63239" w14:paraId="037E914D" w14:textId="77777777" w:rsidTr="003938ED">
      <w:trPr>
        <w:trHeight w:val="342"/>
      </w:trPr>
      <w:tc>
        <w:tcPr>
          <w:tcW w:w="5103" w:type="dxa"/>
          <w:hideMark/>
        </w:tcPr>
        <w:p w14:paraId="7676B68F" w14:textId="64D69EAF" w:rsidR="001B5E2B" w:rsidRPr="00096248" w:rsidRDefault="001B5E2B" w:rsidP="00011C4D">
          <w:pPr>
            <w:tabs>
              <w:tab w:val="left" w:pos="4892"/>
            </w:tabs>
            <w:spacing w:after="120" w:line="240" w:lineRule="auto"/>
            <w:ind w:right="69"/>
            <w:jc w:val="right"/>
            <w:rPr>
              <w:rFonts w:cs="Arial"/>
              <w:b/>
              <w:szCs w:val="24"/>
            </w:rPr>
          </w:pPr>
          <w:r w:rsidRPr="00096248">
            <w:rPr>
              <w:rFonts w:cs="Arial"/>
              <w:b/>
              <w:szCs w:val="24"/>
            </w:rPr>
            <w:t>Comisionado Ponente:</w:t>
          </w:r>
        </w:p>
      </w:tc>
      <w:tc>
        <w:tcPr>
          <w:tcW w:w="4395" w:type="dxa"/>
          <w:hideMark/>
        </w:tcPr>
        <w:p w14:paraId="6493BA30" w14:textId="77777777" w:rsidR="001B5E2B" w:rsidRDefault="001B5E2B" w:rsidP="00011C4D">
          <w:pPr>
            <w:spacing w:after="120" w:line="240" w:lineRule="auto"/>
            <w:ind w:left="-486" w:right="71" w:firstLine="567"/>
            <w:jc w:val="right"/>
            <w:rPr>
              <w:rFonts w:cs="Arial"/>
              <w:szCs w:val="24"/>
            </w:rPr>
          </w:pPr>
          <w:r w:rsidRPr="00096248">
            <w:rPr>
              <w:rFonts w:cs="Arial"/>
              <w:szCs w:val="24"/>
            </w:rPr>
            <w:t>José Martínez Vilchis</w:t>
          </w:r>
        </w:p>
        <w:p w14:paraId="4346858F" w14:textId="5DD8E345" w:rsidR="001B5E2B" w:rsidRPr="00711916" w:rsidRDefault="001B5E2B" w:rsidP="00011C4D">
          <w:pPr>
            <w:spacing w:after="120" w:line="240" w:lineRule="auto"/>
            <w:ind w:left="-486" w:right="71" w:firstLine="567"/>
            <w:jc w:val="right"/>
            <w:rPr>
              <w:rFonts w:cs="Arial"/>
              <w:sz w:val="2"/>
              <w:szCs w:val="2"/>
            </w:rPr>
          </w:pPr>
        </w:p>
      </w:tc>
    </w:tr>
  </w:tbl>
  <w:p w14:paraId="2998DBFD" w14:textId="25A9F426" w:rsidR="001B5E2B" w:rsidRPr="00871A91" w:rsidRDefault="00181078">
    <w:pPr>
      <w:pStyle w:val="Encabezado"/>
      <w:rPr>
        <w:sz w:val="2"/>
      </w:rPr>
    </w:pPr>
    <w:r>
      <w:rPr>
        <w:noProof/>
        <w:lang w:val="es-MX" w:eastAsia="es-MX"/>
      </w:rPr>
      <w:pict w14:anchorId="0EB6CA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8" o:spid="_x0000_s10242" type="#_x0000_t75" alt="" style="position:absolute;left:0;text-align:left;margin-left:-82.05pt;margin-top:-152.45pt;width:609.4pt;height:793.75pt;z-index:-251658239;mso-wrap-edited:f;mso-width-percent:0;mso-height-percent:0;mso-position-horizontal-relative:margin;mso-position-vertical-relative:margin;mso-width-percent:0;mso-height-percent:0" o:allowincell="f">
          <v:imagedata r:id="rId1" o:title="infoem"/>
          <w10:wrap anchorx="margin" anchory="margin"/>
        </v:shape>
      </w:pict>
    </w:r>
    <w:r w:rsidR="001B5E2B">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1B5E2B" w14:paraId="0F9FE9B6" w14:textId="77777777" w:rsidTr="70652167">
      <w:trPr>
        <w:trHeight w:val="227"/>
      </w:trPr>
      <w:tc>
        <w:tcPr>
          <w:tcW w:w="5103" w:type="dxa"/>
          <w:hideMark/>
        </w:tcPr>
        <w:p w14:paraId="6D1D9D71" w14:textId="11150E5A" w:rsidR="001B5E2B" w:rsidRPr="00663A37" w:rsidRDefault="001B5E2B" w:rsidP="00011C4D">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395" w:type="dxa"/>
          <w:hideMark/>
        </w:tcPr>
        <w:p w14:paraId="242DE466" w14:textId="644D14D8" w:rsidR="001B5E2B" w:rsidRPr="00C81ECD" w:rsidRDefault="00542C83" w:rsidP="00011C4D">
          <w:pPr>
            <w:spacing w:after="120" w:line="240" w:lineRule="auto"/>
            <w:ind w:left="-486" w:right="68" w:firstLine="558"/>
            <w:jc w:val="right"/>
            <w:rPr>
              <w:rFonts w:cs="Arial"/>
              <w:b/>
              <w:szCs w:val="24"/>
            </w:rPr>
          </w:pPr>
          <w:r>
            <w:rPr>
              <w:rFonts w:cs="Arial"/>
              <w:b/>
              <w:bCs/>
              <w:szCs w:val="24"/>
            </w:rPr>
            <w:t>01430/INFOEM/IP/RR/2025</w:t>
          </w:r>
        </w:p>
      </w:tc>
    </w:tr>
    <w:tr w:rsidR="001B5E2B" w:rsidRPr="001F57CD" w14:paraId="1377D264" w14:textId="77777777" w:rsidTr="70652167">
      <w:trPr>
        <w:trHeight w:val="196"/>
      </w:trPr>
      <w:tc>
        <w:tcPr>
          <w:tcW w:w="5103" w:type="dxa"/>
          <w:hideMark/>
        </w:tcPr>
        <w:p w14:paraId="04D597A1" w14:textId="77777777" w:rsidR="001B5E2B" w:rsidRPr="00663A37" w:rsidRDefault="001B5E2B" w:rsidP="00011C4D">
          <w:pPr>
            <w:spacing w:after="120" w:line="240" w:lineRule="auto"/>
            <w:ind w:right="68"/>
            <w:jc w:val="right"/>
            <w:rPr>
              <w:rFonts w:cs="Arial"/>
              <w:b/>
              <w:szCs w:val="24"/>
            </w:rPr>
          </w:pPr>
          <w:r w:rsidRPr="00663A37">
            <w:rPr>
              <w:rFonts w:cs="Arial"/>
              <w:b/>
              <w:szCs w:val="24"/>
            </w:rPr>
            <w:t>Recurrente:</w:t>
          </w:r>
        </w:p>
      </w:tc>
      <w:tc>
        <w:tcPr>
          <w:tcW w:w="4395" w:type="dxa"/>
          <w:hideMark/>
        </w:tcPr>
        <w:p w14:paraId="1126AAEC" w14:textId="67543079" w:rsidR="001B5E2B" w:rsidRPr="00663A37" w:rsidRDefault="00F52984" w:rsidP="70652167">
          <w:pPr>
            <w:spacing w:after="120" w:line="240" w:lineRule="auto"/>
            <w:ind w:right="68"/>
            <w:jc w:val="right"/>
            <w:rPr>
              <w:rFonts w:cs="Arial"/>
              <w:lang w:val="es-ES"/>
            </w:rPr>
          </w:pPr>
          <w:r>
            <w:rPr>
              <w:rFonts w:cs="Arial"/>
              <w:lang w:val="es-ES"/>
            </w:rPr>
            <w:t>XXXXXXXXXXXXXXXXXXX</w:t>
          </w:r>
        </w:p>
      </w:tc>
    </w:tr>
    <w:tr w:rsidR="001B5E2B" w14:paraId="4DC11993" w14:textId="77777777" w:rsidTr="70652167">
      <w:trPr>
        <w:trHeight w:val="242"/>
      </w:trPr>
      <w:tc>
        <w:tcPr>
          <w:tcW w:w="5103" w:type="dxa"/>
          <w:hideMark/>
        </w:tcPr>
        <w:p w14:paraId="76CEF1B5" w14:textId="77777777" w:rsidR="001B5E2B" w:rsidRPr="00663A37" w:rsidRDefault="001B5E2B" w:rsidP="00011C4D">
          <w:pPr>
            <w:spacing w:after="120" w:line="240" w:lineRule="auto"/>
            <w:ind w:right="68"/>
            <w:jc w:val="right"/>
            <w:rPr>
              <w:rFonts w:cs="Arial"/>
              <w:b/>
              <w:szCs w:val="24"/>
            </w:rPr>
          </w:pPr>
          <w:r w:rsidRPr="00663A37">
            <w:rPr>
              <w:rFonts w:cs="Arial"/>
              <w:b/>
              <w:szCs w:val="24"/>
            </w:rPr>
            <w:t>Sujeto Obligado:</w:t>
          </w:r>
        </w:p>
      </w:tc>
      <w:tc>
        <w:tcPr>
          <w:tcW w:w="4395" w:type="dxa"/>
          <w:hideMark/>
        </w:tcPr>
        <w:p w14:paraId="7C1BB379" w14:textId="30B0BC00" w:rsidR="001B5E2B" w:rsidRPr="00663A37" w:rsidRDefault="00EF13FD" w:rsidP="00011C4D">
          <w:pPr>
            <w:spacing w:after="120" w:line="240" w:lineRule="auto"/>
            <w:ind w:left="-70" w:right="68"/>
            <w:jc w:val="right"/>
            <w:rPr>
              <w:rFonts w:cs="Arial"/>
              <w:szCs w:val="24"/>
            </w:rPr>
          </w:pPr>
          <w:r>
            <w:rPr>
              <w:rFonts w:cs="Arial"/>
              <w:szCs w:val="24"/>
            </w:rPr>
            <w:t>Instituto de Transparencia, Acceso a la Información Pública y Protección de Datos Personales del Estado de México y Municipios</w:t>
          </w:r>
        </w:p>
      </w:tc>
    </w:tr>
    <w:tr w:rsidR="001B5E2B" w14:paraId="5C2B511D" w14:textId="77777777" w:rsidTr="70652167">
      <w:trPr>
        <w:trHeight w:val="342"/>
      </w:trPr>
      <w:tc>
        <w:tcPr>
          <w:tcW w:w="5103" w:type="dxa"/>
          <w:hideMark/>
        </w:tcPr>
        <w:p w14:paraId="03FEF68C" w14:textId="45E91CF4" w:rsidR="001B5E2B" w:rsidRPr="00663A37" w:rsidRDefault="001B5E2B" w:rsidP="00011C4D">
          <w:pPr>
            <w:tabs>
              <w:tab w:val="left" w:pos="4892"/>
            </w:tabs>
            <w:spacing w:after="120" w:line="240" w:lineRule="auto"/>
            <w:ind w:right="68"/>
            <w:jc w:val="right"/>
            <w:rPr>
              <w:rFonts w:cs="Arial"/>
              <w:b/>
              <w:szCs w:val="24"/>
            </w:rPr>
          </w:pPr>
          <w:r w:rsidRPr="00663A37">
            <w:rPr>
              <w:rFonts w:cs="Arial"/>
              <w:b/>
              <w:szCs w:val="24"/>
            </w:rPr>
            <w:t>Comisionado Ponente:</w:t>
          </w:r>
        </w:p>
      </w:tc>
      <w:tc>
        <w:tcPr>
          <w:tcW w:w="4395" w:type="dxa"/>
          <w:hideMark/>
        </w:tcPr>
        <w:p w14:paraId="6744F9AD" w14:textId="1AF88FD3" w:rsidR="001B5E2B" w:rsidRPr="00663A37" w:rsidRDefault="001B5E2B" w:rsidP="00011C4D">
          <w:pPr>
            <w:spacing w:after="120" w:line="240" w:lineRule="auto"/>
            <w:ind w:left="-486" w:right="68" w:firstLine="567"/>
            <w:jc w:val="right"/>
            <w:rPr>
              <w:rFonts w:cs="Arial"/>
              <w:szCs w:val="24"/>
            </w:rPr>
          </w:pPr>
          <w:r w:rsidRPr="00663A37">
            <w:rPr>
              <w:rFonts w:cs="Arial"/>
              <w:szCs w:val="24"/>
            </w:rPr>
            <w:t>José Martínez Vilchis</w:t>
          </w:r>
        </w:p>
      </w:tc>
    </w:tr>
  </w:tbl>
  <w:p w14:paraId="04D3BBA0" w14:textId="1BA89CC1" w:rsidR="001B5E2B" w:rsidRPr="00871A91" w:rsidRDefault="00181078">
    <w:pPr>
      <w:pStyle w:val="Encabezado"/>
      <w:rPr>
        <w:sz w:val="2"/>
      </w:rPr>
    </w:pPr>
    <w:r>
      <w:rPr>
        <w:noProof/>
        <w:lang w:val="es-MX" w:eastAsia="es-MX"/>
      </w:rPr>
      <w:pict w14:anchorId="4E26ED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41" type="#_x0000_t75" alt="" style="position:absolute;left:0;text-align:left;margin-left:-82.2pt;margin-top:-168.85pt;width:609.4pt;height:793.75pt;z-index:-251658238;mso-wrap-edited:f;mso-width-percent:0;mso-height-percent:0;mso-position-horizontal-relative:margin;mso-position-vertical-relative:margin;mso-width-percent:0;mso-height-percent:0" o:allowincell="f">
          <v:imagedata r:id="rId1" o:title="infoem"/>
          <w10:wrap anchorx="margin" anchory="margin"/>
        </v:shape>
      </w:pict>
    </w:r>
    <w:r w:rsidR="001B5E2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D28B9"/>
    <w:multiLevelType w:val="hybridMultilevel"/>
    <w:tmpl w:val="23F850B4"/>
    <w:lvl w:ilvl="0" w:tplc="D14873E2">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15:restartNumberingAfterBreak="0">
    <w:nsid w:val="078E1475"/>
    <w:multiLevelType w:val="multilevel"/>
    <w:tmpl w:val="9FE23126"/>
    <w:styleLink w:val="Listaactual20"/>
    <w:lvl w:ilvl="0">
      <w:start w:val="1"/>
      <w:numFmt w:val="decimal"/>
      <w:lvlText w:val="%1."/>
      <w:lvlJc w:val="left"/>
      <w:pPr>
        <w:ind w:left="709" w:hanging="425"/>
      </w:pPr>
      <w:rPr>
        <w:rFonts w:hint="default"/>
      </w:rPr>
    </w:lvl>
    <w:lvl w:ilvl="1">
      <w:start w:val="1"/>
      <w:numFmt w:val="decimal"/>
      <w:isLgl/>
      <w:lvlText w:val="%1.%2."/>
      <w:lvlJc w:val="left"/>
      <w:pPr>
        <w:ind w:left="1559" w:hanging="85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 w15:restartNumberingAfterBreak="0">
    <w:nsid w:val="07B42DDD"/>
    <w:multiLevelType w:val="multilevel"/>
    <w:tmpl w:val="5948B058"/>
    <w:styleLink w:val="Listaactual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11250F"/>
    <w:multiLevelType w:val="multilevel"/>
    <w:tmpl w:val="DEEA45EE"/>
    <w:styleLink w:val="Listaactual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15:restartNumberingAfterBreak="0">
    <w:nsid w:val="09D73A13"/>
    <w:multiLevelType w:val="multilevel"/>
    <w:tmpl w:val="25045200"/>
    <w:styleLink w:val="Listaactual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5F2890"/>
    <w:multiLevelType w:val="multilevel"/>
    <w:tmpl w:val="9734500C"/>
    <w:styleLink w:val="Listaactual17"/>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7B56CB"/>
    <w:multiLevelType w:val="hybridMultilevel"/>
    <w:tmpl w:val="3D86915C"/>
    <w:lvl w:ilvl="0" w:tplc="EAF09620">
      <w:start w:val="1"/>
      <w:numFmt w:val="bullet"/>
      <w:lvlText w:val=""/>
      <w:lvlJc w:val="left"/>
      <w:pPr>
        <w:ind w:left="709" w:hanging="425"/>
      </w:pPr>
      <w:rPr>
        <w:rFonts w:ascii="Symbol" w:hAnsi="Symbol" w:hint="default"/>
        <w:lang w:val="es-ES_tradn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DA22E39"/>
    <w:multiLevelType w:val="multilevel"/>
    <w:tmpl w:val="78DE5536"/>
    <w:lvl w:ilvl="0">
      <w:start w:val="1"/>
      <w:numFmt w:val="decimal"/>
      <w:lvlText w:val="%1."/>
      <w:lvlJc w:val="left"/>
      <w:pPr>
        <w:ind w:left="709" w:hanging="425"/>
      </w:pPr>
      <w:rPr>
        <w:rFonts w:hint="default"/>
      </w:rPr>
    </w:lvl>
    <w:lvl w:ilvl="1">
      <w:start w:val="1"/>
      <w:numFmt w:val="decimal"/>
      <w:isLgl/>
      <w:lvlText w:val="%1.%2."/>
      <w:lvlJc w:val="left"/>
      <w:pPr>
        <w:ind w:left="1276" w:hanging="567"/>
      </w:pPr>
      <w:rPr>
        <w:rFonts w:hint="default"/>
        <w:b w:val="0"/>
        <w:bCs/>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8" w15:restartNumberingAfterBreak="0">
    <w:nsid w:val="11F80595"/>
    <w:multiLevelType w:val="hybridMultilevel"/>
    <w:tmpl w:val="266A3278"/>
    <w:lvl w:ilvl="0" w:tplc="56186F4A">
      <w:start w:val="1"/>
      <w:numFmt w:val="decimal"/>
      <w:lvlText w:val="%1."/>
      <w:lvlJc w:val="left"/>
      <w:pPr>
        <w:ind w:left="709" w:hanging="425"/>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3E03972"/>
    <w:multiLevelType w:val="multilevel"/>
    <w:tmpl w:val="A1F6E256"/>
    <w:styleLink w:val="Listaactual7"/>
    <w:lvl w:ilvl="0">
      <w:start w:val="1"/>
      <w:numFmt w:val="decimal"/>
      <w:lvlText w:val="%1."/>
      <w:lvlJc w:val="left"/>
      <w:pPr>
        <w:ind w:left="709" w:hanging="425"/>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400048E"/>
    <w:multiLevelType w:val="multilevel"/>
    <w:tmpl w:val="189C8498"/>
    <w:styleLink w:val="Listaactual27"/>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1" w15:restartNumberingAfterBreak="0">
    <w:nsid w:val="14122E0B"/>
    <w:multiLevelType w:val="multilevel"/>
    <w:tmpl w:val="72F6A312"/>
    <w:lvl w:ilvl="0">
      <w:start w:val="1"/>
      <w:numFmt w:val="decimal"/>
      <w:lvlText w:val="%1."/>
      <w:lvlJc w:val="left"/>
      <w:pPr>
        <w:ind w:left="709" w:hanging="425"/>
      </w:pPr>
      <w:rPr>
        <w:rFonts w:hint="default"/>
        <w:i/>
        <w:iCs/>
      </w:rPr>
    </w:lvl>
    <w:lvl w:ilvl="1">
      <w:start w:val="1"/>
      <w:numFmt w:val="decimal"/>
      <w:lvlText w:val="%1.%2."/>
      <w:lvlJc w:val="left"/>
      <w:pPr>
        <w:ind w:left="1276" w:hanging="567"/>
      </w:pPr>
      <w:rPr>
        <w:rFonts w:hint="default"/>
        <w:i/>
        <w:i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C0E0882"/>
    <w:multiLevelType w:val="multilevel"/>
    <w:tmpl w:val="A1C23B6C"/>
    <w:styleLink w:val="Listaactual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D102446"/>
    <w:multiLevelType w:val="multilevel"/>
    <w:tmpl w:val="7B247F86"/>
    <w:styleLink w:val="Listaactual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D5D381F"/>
    <w:multiLevelType w:val="multilevel"/>
    <w:tmpl w:val="310C0766"/>
    <w:styleLink w:val="Listaactual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6AB1ADC"/>
    <w:multiLevelType w:val="multilevel"/>
    <w:tmpl w:val="ADA2D2F2"/>
    <w:styleLink w:val="Listaactual15"/>
    <w:lvl w:ilvl="0">
      <w:start w:val="1"/>
      <w:numFmt w:val="bullet"/>
      <w:lvlText w:val=""/>
      <w:lvlJc w:val="left"/>
      <w:pPr>
        <w:ind w:left="644" w:hanging="360"/>
      </w:pPr>
      <w:rPr>
        <w:rFonts w:ascii="Symbol" w:hAnsi="Symbol" w:hint="default"/>
        <w:lang w:val="es-ES_tradnl"/>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6" w15:restartNumberingAfterBreak="0">
    <w:nsid w:val="27786A3E"/>
    <w:multiLevelType w:val="hybridMultilevel"/>
    <w:tmpl w:val="162E6598"/>
    <w:lvl w:ilvl="0" w:tplc="3BE4FEF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8A60FF4"/>
    <w:multiLevelType w:val="multilevel"/>
    <w:tmpl w:val="B258909C"/>
    <w:styleLink w:val="Listaactual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18" w15:restartNumberingAfterBreak="0">
    <w:nsid w:val="2D7409F4"/>
    <w:multiLevelType w:val="multilevel"/>
    <w:tmpl w:val="1CF43C78"/>
    <w:styleLink w:val="Listaactual10"/>
    <w:lvl w:ilvl="0">
      <w:start w:val="1"/>
      <w:numFmt w:val="decimal"/>
      <w:lvlText w:val="%1."/>
      <w:lvlJc w:val="left"/>
      <w:pPr>
        <w:ind w:left="709" w:hanging="425"/>
      </w:pPr>
      <w:rPr>
        <w:rFonts w:hint="default"/>
      </w:rPr>
    </w:lvl>
    <w:lvl w:ilvl="1">
      <w:start w:val="1"/>
      <w:numFmt w:val="decimal"/>
      <w:isLgl/>
      <w:lvlText w:val="%1.%2."/>
      <w:lvlJc w:val="left"/>
      <w:pPr>
        <w:ind w:left="1276" w:hanging="425"/>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19" w15:restartNumberingAfterBreak="0">
    <w:nsid w:val="33A1774B"/>
    <w:multiLevelType w:val="hybridMultilevel"/>
    <w:tmpl w:val="33B056B4"/>
    <w:lvl w:ilvl="0" w:tplc="8DB25312">
      <w:start w:val="1"/>
      <w:numFmt w:val="decimal"/>
      <w:lvlText w:val="%1."/>
      <w:lvlJc w:val="left"/>
      <w:pPr>
        <w:ind w:left="709" w:hanging="425"/>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4DF10A0"/>
    <w:multiLevelType w:val="hybridMultilevel"/>
    <w:tmpl w:val="D0F27FF0"/>
    <w:lvl w:ilvl="0" w:tplc="BB2C1006">
      <w:start w:val="1"/>
      <w:numFmt w:val="bullet"/>
      <w:lvlText w:val=""/>
      <w:lvlJc w:val="left"/>
      <w:pPr>
        <w:ind w:left="709" w:hanging="425"/>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21" w15:restartNumberingAfterBreak="0">
    <w:nsid w:val="370B6E4D"/>
    <w:multiLevelType w:val="multilevel"/>
    <w:tmpl w:val="27880182"/>
    <w:styleLink w:val="Listaactual24"/>
    <w:lvl w:ilvl="0">
      <w:start w:val="1"/>
      <w:numFmt w:val="bullet"/>
      <w:lvlText w:val=""/>
      <w:lvlJc w:val="left"/>
      <w:pPr>
        <w:ind w:left="644" w:hanging="360"/>
      </w:pPr>
      <w:rPr>
        <w:rFonts w:ascii="Symbol" w:hAnsi="Symbol" w:hint="default"/>
      </w:rPr>
    </w:lvl>
    <w:lvl w:ilvl="1">
      <w:start w:val="1"/>
      <w:numFmt w:val="decimal"/>
      <w:isLgl/>
      <w:lvlText w:val="%1.%2."/>
      <w:lvlJc w:val="left"/>
      <w:pPr>
        <w:ind w:left="1418" w:hanging="709"/>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2" w15:restartNumberingAfterBreak="0">
    <w:nsid w:val="38974A2B"/>
    <w:multiLevelType w:val="multilevel"/>
    <w:tmpl w:val="61B24A62"/>
    <w:styleLink w:val="Listaactual1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3" w15:restartNumberingAfterBreak="0">
    <w:nsid w:val="447F7C30"/>
    <w:multiLevelType w:val="hybridMultilevel"/>
    <w:tmpl w:val="76BA3E68"/>
    <w:lvl w:ilvl="0" w:tplc="4D9A66B4">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58F48B9"/>
    <w:multiLevelType w:val="multilevel"/>
    <w:tmpl w:val="1DD01576"/>
    <w:lvl w:ilvl="0">
      <w:start w:val="1"/>
      <w:numFmt w:val="decimal"/>
      <w:lvlText w:val="%1."/>
      <w:lvlJc w:val="left"/>
      <w:pPr>
        <w:ind w:left="709" w:hanging="425"/>
      </w:pPr>
      <w:rPr>
        <w:rFonts w:hint="default"/>
      </w:rPr>
    </w:lvl>
    <w:lvl w:ilvl="1">
      <w:start w:val="1"/>
      <w:numFmt w:val="decimal"/>
      <w:isLgl/>
      <w:lvlText w:val="%1.%2."/>
      <w:lvlJc w:val="left"/>
      <w:pPr>
        <w:ind w:left="1276" w:hanging="567"/>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5" w15:restartNumberingAfterBreak="0">
    <w:nsid w:val="4CFE7D14"/>
    <w:multiLevelType w:val="multilevel"/>
    <w:tmpl w:val="78DE5536"/>
    <w:lvl w:ilvl="0">
      <w:start w:val="1"/>
      <w:numFmt w:val="decimal"/>
      <w:lvlText w:val="%1."/>
      <w:lvlJc w:val="left"/>
      <w:pPr>
        <w:ind w:left="709" w:hanging="425"/>
      </w:pPr>
      <w:rPr>
        <w:rFonts w:hint="default"/>
      </w:rPr>
    </w:lvl>
    <w:lvl w:ilvl="1">
      <w:start w:val="1"/>
      <w:numFmt w:val="decimal"/>
      <w:isLgl/>
      <w:lvlText w:val="%1.%2."/>
      <w:lvlJc w:val="left"/>
      <w:pPr>
        <w:ind w:left="1276" w:hanging="567"/>
      </w:pPr>
      <w:rPr>
        <w:rFonts w:hint="default"/>
        <w:b w:val="0"/>
        <w:bCs/>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6" w15:restartNumberingAfterBreak="0">
    <w:nsid w:val="4DEF7ECF"/>
    <w:multiLevelType w:val="multilevel"/>
    <w:tmpl w:val="8A763F9C"/>
    <w:styleLink w:val="Listaactual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EA31354"/>
    <w:multiLevelType w:val="hybridMultilevel"/>
    <w:tmpl w:val="691A7E22"/>
    <w:lvl w:ilvl="0" w:tplc="224E58C2">
      <w:start w:val="1"/>
      <w:numFmt w:val="bullet"/>
      <w:lvlText w:val=""/>
      <w:lvlJc w:val="left"/>
      <w:pPr>
        <w:ind w:left="1134" w:hanging="425"/>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8" w15:restartNumberingAfterBreak="0">
    <w:nsid w:val="5218315E"/>
    <w:multiLevelType w:val="multilevel"/>
    <w:tmpl w:val="AFD40AAC"/>
    <w:styleLink w:val="Listaactual1"/>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9" w15:restartNumberingAfterBreak="0">
    <w:nsid w:val="53E53666"/>
    <w:multiLevelType w:val="hybridMultilevel"/>
    <w:tmpl w:val="29BC6AE2"/>
    <w:lvl w:ilvl="0" w:tplc="9C18C78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6182202"/>
    <w:multiLevelType w:val="multilevel"/>
    <w:tmpl w:val="D4289C6C"/>
    <w:styleLink w:val="Listaactual22"/>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31" w15:restartNumberingAfterBreak="0">
    <w:nsid w:val="56B23FE2"/>
    <w:multiLevelType w:val="multilevel"/>
    <w:tmpl w:val="57B88E2A"/>
    <w:styleLink w:val="Listaactual1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2" w15:restartNumberingAfterBreak="0">
    <w:nsid w:val="57AE02AD"/>
    <w:multiLevelType w:val="multilevel"/>
    <w:tmpl w:val="A412EC90"/>
    <w:styleLink w:val="Listaactual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3" w15:restartNumberingAfterBreak="0">
    <w:nsid w:val="5D43183F"/>
    <w:multiLevelType w:val="hybridMultilevel"/>
    <w:tmpl w:val="3C804CF6"/>
    <w:lvl w:ilvl="0" w:tplc="C18C92C0">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F866B72"/>
    <w:multiLevelType w:val="multilevel"/>
    <w:tmpl w:val="190C4B2C"/>
    <w:styleLink w:val="Listaactual28"/>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FCC683B"/>
    <w:multiLevelType w:val="hybridMultilevel"/>
    <w:tmpl w:val="1F0EAD76"/>
    <w:lvl w:ilvl="0" w:tplc="CDFCF0B8">
      <w:start w:val="1"/>
      <w:numFmt w:val="decimal"/>
      <w:lvlText w:val="%1."/>
      <w:lvlJc w:val="left"/>
      <w:pPr>
        <w:ind w:left="709" w:hanging="425"/>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6" w15:restartNumberingAfterBreak="0">
    <w:nsid w:val="60461E1B"/>
    <w:multiLevelType w:val="multilevel"/>
    <w:tmpl w:val="080A001F"/>
    <w:styleLink w:val="Listaactual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1EC676B"/>
    <w:multiLevelType w:val="hybridMultilevel"/>
    <w:tmpl w:val="C10EB5DA"/>
    <w:lvl w:ilvl="0" w:tplc="7C368730">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3DF33B9"/>
    <w:multiLevelType w:val="multilevel"/>
    <w:tmpl w:val="0EA29CF2"/>
    <w:styleLink w:val="Listaactual21"/>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9" w15:restartNumberingAfterBreak="0">
    <w:nsid w:val="67B60891"/>
    <w:multiLevelType w:val="multilevel"/>
    <w:tmpl w:val="C4069B36"/>
    <w:styleLink w:val="Listaactual25"/>
    <w:lvl w:ilvl="0">
      <w:start w:val="1"/>
      <w:numFmt w:val="decimal"/>
      <w:lvlText w:val="%1."/>
      <w:lvlJc w:val="left"/>
      <w:pPr>
        <w:ind w:left="709" w:hanging="425"/>
      </w:pPr>
      <w:rPr>
        <w:rFonts w:hint="default"/>
      </w:rPr>
    </w:lvl>
    <w:lvl w:ilvl="1">
      <w:start w:val="1"/>
      <w:numFmt w:val="decimal"/>
      <w:isLgl/>
      <w:lvlText w:val="%1.%2."/>
      <w:lvlJc w:val="left"/>
      <w:pPr>
        <w:ind w:left="1276" w:hanging="567"/>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40" w15:restartNumberingAfterBreak="0">
    <w:nsid w:val="68170242"/>
    <w:multiLevelType w:val="hybridMultilevel"/>
    <w:tmpl w:val="448284D6"/>
    <w:lvl w:ilvl="0" w:tplc="5DAABE3A">
      <w:start w:val="1"/>
      <w:numFmt w:val="decimal"/>
      <w:lvlText w:val="%1."/>
      <w:lvlJc w:val="left"/>
      <w:pPr>
        <w:ind w:left="709" w:hanging="425"/>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B1F4691"/>
    <w:multiLevelType w:val="multilevel"/>
    <w:tmpl w:val="5F965AE8"/>
    <w:styleLink w:val="Listaactual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C7F0098"/>
    <w:multiLevelType w:val="multilevel"/>
    <w:tmpl w:val="E396914E"/>
    <w:styleLink w:val="Listaactual12"/>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D4364AC"/>
    <w:multiLevelType w:val="multilevel"/>
    <w:tmpl w:val="E4D8DE46"/>
    <w:styleLink w:val="Listaactual29"/>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4" w15:restartNumberingAfterBreak="0">
    <w:nsid w:val="6D897BDB"/>
    <w:multiLevelType w:val="hybridMultilevel"/>
    <w:tmpl w:val="1E1C7482"/>
    <w:lvl w:ilvl="0" w:tplc="8A021118">
      <w:start w:val="1"/>
      <w:numFmt w:val="upperRoman"/>
      <w:lvlText w:val="%1."/>
      <w:lvlJc w:val="left"/>
      <w:pPr>
        <w:ind w:left="1134" w:hanging="567"/>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5" w15:restartNumberingAfterBreak="0">
    <w:nsid w:val="6E7D7CAA"/>
    <w:multiLevelType w:val="multilevel"/>
    <w:tmpl w:val="9A6CBE66"/>
    <w:styleLink w:val="Listaactual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3426E19"/>
    <w:multiLevelType w:val="multilevel"/>
    <w:tmpl w:val="69CAF9A4"/>
    <w:styleLink w:val="Listaactual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91C7170"/>
    <w:multiLevelType w:val="hybridMultilevel"/>
    <w:tmpl w:val="35927C0E"/>
    <w:lvl w:ilvl="0" w:tplc="616E560C">
      <w:start w:val="1"/>
      <w:numFmt w:val="bullet"/>
      <w:lvlText w:val=""/>
      <w:lvlJc w:val="left"/>
      <w:pPr>
        <w:ind w:left="709" w:hanging="42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8"/>
  </w:num>
  <w:num w:numId="2">
    <w:abstractNumId w:val="11"/>
  </w:num>
  <w:num w:numId="3">
    <w:abstractNumId w:val="32"/>
  </w:num>
  <w:num w:numId="4">
    <w:abstractNumId w:val="12"/>
  </w:num>
  <w:num w:numId="5">
    <w:abstractNumId w:val="45"/>
  </w:num>
  <w:num w:numId="6">
    <w:abstractNumId w:val="4"/>
  </w:num>
  <w:num w:numId="7">
    <w:abstractNumId w:val="36"/>
  </w:num>
  <w:num w:numId="8">
    <w:abstractNumId w:val="9"/>
  </w:num>
  <w:num w:numId="9">
    <w:abstractNumId w:val="3"/>
  </w:num>
  <w:num w:numId="10">
    <w:abstractNumId w:val="17"/>
  </w:num>
  <w:num w:numId="11">
    <w:abstractNumId w:val="18"/>
  </w:num>
  <w:num w:numId="12">
    <w:abstractNumId w:val="46"/>
  </w:num>
  <w:num w:numId="13">
    <w:abstractNumId w:val="42"/>
  </w:num>
  <w:num w:numId="14">
    <w:abstractNumId w:val="26"/>
  </w:num>
  <w:num w:numId="15">
    <w:abstractNumId w:val="31"/>
  </w:num>
  <w:num w:numId="16">
    <w:abstractNumId w:val="15"/>
  </w:num>
  <w:num w:numId="17">
    <w:abstractNumId w:val="23"/>
  </w:num>
  <w:num w:numId="18">
    <w:abstractNumId w:val="14"/>
  </w:num>
  <w:num w:numId="19">
    <w:abstractNumId w:val="19"/>
  </w:num>
  <w:num w:numId="20">
    <w:abstractNumId w:val="5"/>
  </w:num>
  <w:num w:numId="21">
    <w:abstractNumId w:val="6"/>
  </w:num>
  <w:num w:numId="22">
    <w:abstractNumId w:val="25"/>
  </w:num>
  <w:num w:numId="23">
    <w:abstractNumId w:val="13"/>
  </w:num>
  <w:num w:numId="24">
    <w:abstractNumId w:val="22"/>
  </w:num>
  <w:num w:numId="25">
    <w:abstractNumId w:val="1"/>
  </w:num>
  <w:num w:numId="26">
    <w:abstractNumId w:val="29"/>
  </w:num>
  <w:num w:numId="27">
    <w:abstractNumId w:val="33"/>
  </w:num>
  <w:num w:numId="28">
    <w:abstractNumId w:val="44"/>
  </w:num>
  <w:num w:numId="29">
    <w:abstractNumId w:val="16"/>
  </w:num>
  <w:num w:numId="30">
    <w:abstractNumId w:val="7"/>
  </w:num>
  <w:num w:numId="31">
    <w:abstractNumId w:val="38"/>
  </w:num>
  <w:num w:numId="32">
    <w:abstractNumId w:val="30"/>
  </w:num>
  <w:num w:numId="33">
    <w:abstractNumId w:val="0"/>
  </w:num>
  <w:num w:numId="34">
    <w:abstractNumId w:val="37"/>
  </w:num>
  <w:num w:numId="35">
    <w:abstractNumId w:val="41"/>
  </w:num>
  <w:num w:numId="36">
    <w:abstractNumId w:val="21"/>
  </w:num>
  <w:num w:numId="37">
    <w:abstractNumId w:val="39"/>
  </w:num>
  <w:num w:numId="38">
    <w:abstractNumId w:val="47"/>
  </w:num>
  <w:num w:numId="39">
    <w:abstractNumId w:val="2"/>
  </w:num>
  <w:num w:numId="40">
    <w:abstractNumId w:val="40"/>
  </w:num>
  <w:num w:numId="41">
    <w:abstractNumId w:val="24"/>
  </w:num>
  <w:num w:numId="42">
    <w:abstractNumId w:val="27"/>
  </w:num>
  <w:num w:numId="43">
    <w:abstractNumId w:val="20"/>
  </w:num>
  <w:num w:numId="44">
    <w:abstractNumId w:val="10"/>
  </w:num>
  <w:num w:numId="45">
    <w:abstractNumId w:val="8"/>
  </w:num>
  <w:num w:numId="46">
    <w:abstractNumId w:val="34"/>
  </w:num>
  <w:num w:numId="47">
    <w:abstractNumId w:val="35"/>
  </w:num>
  <w:num w:numId="48">
    <w:abstractNumId w:val="4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4"/>
    <o:shapelayout v:ext="edit">
      <o:idmap v:ext="edit" data="10"/>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8E"/>
    <w:rsid w:val="000002F3"/>
    <w:rsid w:val="00002C6A"/>
    <w:rsid w:val="00003412"/>
    <w:rsid w:val="000034AA"/>
    <w:rsid w:val="00003CA9"/>
    <w:rsid w:val="00003F45"/>
    <w:rsid w:val="00004014"/>
    <w:rsid w:val="00004414"/>
    <w:rsid w:val="00004B62"/>
    <w:rsid w:val="0000560D"/>
    <w:rsid w:val="00005965"/>
    <w:rsid w:val="0000665B"/>
    <w:rsid w:val="00007857"/>
    <w:rsid w:val="00007BA4"/>
    <w:rsid w:val="0001033C"/>
    <w:rsid w:val="000114A6"/>
    <w:rsid w:val="0001151F"/>
    <w:rsid w:val="000117AB"/>
    <w:rsid w:val="00011C4D"/>
    <w:rsid w:val="00011CCA"/>
    <w:rsid w:val="000124BD"/>
    <w:rsid w:val="00012909"/>
    <w:rsid w:val="00012BEE"/>
    <w:rsid w:val="00012D78"/>
    <w:rsid w:val="00015487"/>
    <w:rsid w:val="000154CA"/>
    <w:rsid w:val="000171BE"/>
    <w:rsid w:val="00020325"/>
    <w:rsid w:val="00021122"/>
    <w:rsid w:val="00021165"/>
    <w:rsid w:val="00021A08"/>
    <w:rsid w:val="000221D0"/>
    <w:rsid w:val="00024A6D"/>
    <w:rsid w:val="00025560"/>
    <w:rsid w:val="00025773"/>
    <w:rsid w:val="00026582"/>
    <w:rsid w:val="00027DA8"/>
    <w:rsid w:val="00030EC1"/>
    <w:rsid w:val="00031BA3"/>
    <w:rsid w:val="00032545"/>
    <w:rsid w:val="000325A7"/>
    <w:rsid w:val="00032686"/>
    <w:rsid w:val="00032C99"/>
    <w:rsid w:val="00032FBE"/>
    <w:rsid w:val="00033089"/>
    <w:rsid w:val="00033336"/>
    <w:rsid w:val="00033479"/>
    <w:rsid w:val="00033562"/>
    <w:rsid w:val="000343A2"/>
    <w:rsid w:val="0003521B"/>
    <w:rsid w:val="0003552A"/>
    <w:rsid w:val="0003577D"/>
    <w:rsid w:val="00035A30"/>
    <w:rsid w:val="0003692B"/>
    <w:rsid w:val="000369F1"/>
    <w:rsid w:val="00036D5F"/>
    <w:rsid w:val="00036EFC"/>
    <w:rsid w:val="00040A10"/>
    <w:rsid w:val="00041421"/>
    <w:rsid w:val="00041670"/>
    <w:rsid w:val="000416C1"/>
    <w:rsid w:val="000417BE"/>
    <w:rsid w:val="00041AE7"/>
    <w:rsid w:val="00041BD9"/>
    <w:rsid w:val="00041DEA"/>
    <w:rsid w:val="000429D8"/>
    <w:rsid w:val="00042C8A"/>
    <w:rsid w:val="00042C95"/>
    <w:rsid w:val="00045F86"/>
    <w:rsid w:val="00046717"/>
    <w:rsid w:val="00046A15"/>
    <w:rsid w:val="00047890"/>
    <w:rsid w:val="00050D85"/>
    <w:rsid w:val="00050FF1"/>
    <w:rsid w:val="00051724"/>
    <w:rsid w:val="00051732"/>
    <w:rsid w:val="00051F5E"/>
    <w:rsid w:val="0005219F"/>
    <w:rsid w:val="0005241C"/>
    <w:rsid w:val="0005271F"/>
    <w:rsid w:val="00054689"/>
    <w:rsid w:val="0005480B"/>
    <w:rsid w:val="00054F6A"/>
    <w:rsid w:val="00055891"/>
    <w:rsid w:val="00055C90"/>
    <w:rsid w:val="00056259"/>
    <w:rsid w:val="000564B5"/>
    <w:rsid w:val="000565EE"/>
    <w:rsid w:val="00056D5F"/>
    <w:rsid w:val="00057148"/>
    <w:rsid w:val="0005726D"/>
    <w:rsid w:val="000575E4"/>
    <w:rsid w:val="0005787D"/>
    <w:rsid w:val="00057B42"/>
    <w:rsid w:val="00060716"/>
    <w:rsid w:val="00061B46"/>
    <w:rsid w:val="00061B8D"/>
    <w:rsid w:val="00061D9B"/>
    <w:rsid w:val="00061E51"/>
    <w:rsid w:val="00061F00"/>
    <w:rsid w:val="00062CBE"/>
    <w:rsid w:val="000643FB"/>
    <w:rsid w:val="00064854"/>
    <w:rsid w:val="00065463"/>
    <w:rsid w:val="000666B3"/>
    <w:rsid w:val="000676A2"/>
    <w:rsid w:val="0007107B"/>
    <w:rsid w:val="00072ADE"/>
    <w:rsid w:val="00072FF9"/>
    <w:rsid w:val="000739AF"/>
    <w:rsid w:val="00074EE8"/>
    <w:rsid w:val="00075586"/>
    <w:rsid w:val="00075997"/>
    <w:rsid w:val="00075D5E"/>
    <w:rsid w:val="00076332"/>
    <w:rsid w:val="000769B1"/>
    <w:rsid w:val="00077748"/>
    <w:rsid w:val="00077A55"/>
    <w:rsid w:val="00077F28"/>
    <w:rsid w:val="000802BA"/>
    <w:rsid w:val="00081F52"/>
    <w:rsid w:val="00082E5D"/>
    <w:rsid w:val="00083498"/>
    <w:rsid w:val="0008496A"/>
    <w:rsid w:val="0008591E"/>
    <w:rsid w:val="00085EA2"/>
    <w:rsid w:val="0008628E"/>
    <w:rsid w:val="000864CC"/>
    <w:rsid w:val="0008737D"/>
    <w:rsid w:val="0008778A"/>
    <w:rsid w:val="00087AFB"/>
    <w:rsid w:val="00087F54"/>
    <w:rsid w:val="0009020C"/>
    <w:rsid w:val="00090297"/>
    <w:rsid w:val="00090A37"/>
    <w:rsid w:val="00092681"/>
    <w:rsid w:val="00092B31"/>
    <w:rsid w:val="00092D82"/>
    <w:rsid w:val="0009320C"/>
    <w:rsid w:val="0009328A"/>
    <w:rsid w:val="0009397B"/>
    <w:rsid w:val="00093F13"/>
    <w:rsid w:val="00094B23"/>
    <w:rsid w:val="00094FD7"/>
    <w:rsid w:val="000951B9"/>
    <w:rsid w:val="00095F45"/>
    <w:rsid w:val="0009609D"/>
    <w:rsid w:val="00096248"/>
    <w:rsid w:val="000970B5"/>
    <w:rsid w:val="00097BFD"/>
    <w:rsid w:val="000A00BB"/>
    <w:rsid w:val="000A110B"/>
    <w:rsid w:val="000A1377"/>
    <w:rsid w:val="000A1988"/>
    <w:rsid w:val="000A1D0D"/>
    <w:rsid w:val="000A1D2C"/>
    <w:rsid w:val="000A2323"/>
    <w:rsid w:val="000A2CA6"/>
    <w:rsid w:val="000A2F65"/>
    <w:rsid w:val="000A3F41"/>
    <w:rsid w:val="000A4202"/>
    <w:rsid w:val="000A53E1"/>
    <w:rsid w:val="000A5EA1"/>
    <w:rsid w:val="000A6F53"/>
    <w:rsid w:val="000A7D80"/>
    <w:rsid w:val="000B117C"/>
    <w:rsid w:val="000B1F27"/>
    <w:rsid w:val="000B2390"/>
    <w:rsid w:val="000B28CF"/>
    <w:rsid w:val="000B29E0"/>
    <w:rsid w:val="000B350D"/>
    <w:rsid w:val="000B4159"/>
    <w:rsid w:val="000B491D"/>
    <w:rsid w:val="000B503C"/>
    <w:rsid w:val="000B51CE"/>
    <w:rsid w:val="000B5608"/>
    <w:rsid w:val="000B5690"/>
    <w:rsid w:val="000B65C3"/>
    <w:rsid w:val="000C0203"/>
    <w:rsid w:val="000C066A"/>
    <w:rsid w:val="000C0E5D"/>
    <w:rsid w:val="000C2661"/>
    <w:rsid w:val="000C2D59"/>
    <w:rsid w:val="000C416A"/>
    <w:rsid w:val="000C51AF"/>
    <w:rsid w:val="000C539D"/>
    <w:rsid w:val="000C568A"/>
    <w:rsid w:val="000C661C"/>
    <w:rsid w:val="000C703C"/>
    <w:rsid w:val="000C7472"/>
    <w:rsid w:val="000C7801"/>
    <w:rsid w:val="000C7BF9"/>
    <w:rsid w:val="000C7F8F"/>
    <w:rsid w:val="000D0CD3"/>
    <w:rsid w:val="000D14DA"/>
    <w:rsid w:val="000D2C63"/>
    <w:rsid w:val="000D2E93"/>
    <w:rsid w:val="000D3C8A"/>
    <w:rsid w:val="000D5244"/>
    <w:rsid w:val="000D55D2"/>
    <w:rsid w:val="000D5634"/>
    <w:rsid w:val="000D56B9"/>
    <w:rsid w:val="000D5C00"/>
    <w:rsid w:val="000D609A"/>
    <w:rsid w:val="000D648C"/>
    <w:rsid w:val="000D66A1"/>
    <w:rsid w:val="000D7340"/>
    <w:rsid w:val="000D772A"/>
    <w:rsid w:val="000E06A3"/>
    <w:rsid w:val="000E0D32"/>
    <w:rsid w:val="000E12AD"/>
    <w:rsid w:val="000E1FD4"/>
    <w:rsid w:val="000E27CE"/>
    <w:rsid w:val="000E35E0"/>
    <w:rsid w:val="000E37D0"/>
    <w:rsid w:val="000E39FA"/>
    <w:rsid w:val="000E3D5F"/>
    <w:rsid w:val="000E3EB9"/>
    <w:rsid w:val="000E48E3"/>
    <w:rsid w:val="000E4AFE"/>
    <w:rsid w:val="000E4E16"/>
    <w:rsid w:val="000E4EBC"/>
    <w:rsid w:val="000E513A"/>
    <w:rsid w:val="000E57E9"/>
    <w:rsid w:val="000E74D7"/>
    <w:rsid w:val="000E7BF6"/>
    <w:rsid w:val="000F015F"/>
    <w:rsid w:val="000F07BF"/>
    <w:rsid w:val="000F0B57"/>
    <w:rsid w:val="000F114E"/>
    <w:rsid w:val="000F146C"/>
    <w:rsid w:val="000F152C"/>
    <w:rsid w:val="000F196A"/>
    <w:rsid w:val="000F292F"/>
    <w:rsid w:val="000F367A"/>
    <w:rsid w:val="000F547D"/>
    <w:rsid w:val="000F54F6"/>
    <w:rsid w:val="000F5536"/>
    <w:rsid w:val="000F7D93"/>
    <w:rsid w:val="0010147E"/>
    <w:rsid w:val="0010149D"/>
    <w:rsid w:val="00102165"/>
    <w:rsid w:val="001028A9"/>
    <w:rsid w:val="0010303E"/>
    <w:rsid w:val="00103271"/>
    <w:rsid w:val="00103A9A"/>
    <w:rsid w:val="00103C89"/>
    <w:rsid w:val="00103D8C"/>
    <w:rsid w:val="001050A9"/>
    <w:rsid w:val="001059AF"/>
    <w:rsid w:val="001059DF"/>
    <w:rsid w:val="001067FE"/>
    <w:rsid w:val="00106E70"/>
    <w:rsid w:val="00107231"/>
    <w:rsid w:val="00107256"/>
    <w:rsid w:val="0011071D"/>
    <w:rsid w:val="001107C4"/>
    <w:rsid w:val="0011108B"/>
    <w:rsid w:val="0011110C"/>
    <w:rsid w:val="001116B7"/>
    <w:rsid w:val="0011295F"/>
    <w:rsid w:val="001141AE"/>
    <w:rsid w:val="00114F1E"/>
    <w:rsid w:val="00115495"/>
    <w:rsid w:val="00115CFA"/>
    <w:rsid w:val="00116B11"/>
    <w:rsid w:val="00116E4B"/>
    <w:rsid w:val="00116F6B"/>
    <w:rsid w:val="001211DD"/>
    <w:rsid w:val="00121266"/>
    <w:rsid w:val="00121552"/>
    <w:rsid w:val="00121842"/>
    <w:rsid w:val="00121B19"/>
    <w:rsid w:val="00121F46"/>
    <w:rsid w:val="001235A0"/>
    <w:rsid w:val="00123D0B"/>
    <w:rsid w:val="00124B26"/>
    <w:rsid w:val="0012508E"/>
    <w:rsid w:val="00130C18"/>
    <w:rsid w:val="001317AE"/>
    <w:rsid w:val="00131C40"/>
    <w:rsid w:val="00131C6C"/>
    <w:rsid w:val="00131F2D"/>
    <w:rsid w:val="001321ED"/>
    <w:rsid w:val="00133F26"/>
    <w:rsid w:val="0013462D"/>
    <w:rsid w:val="001360B8"/>
    <w:rsid w:val="0013657B"/>
    <w:rsid w:val="00136A94"/>
    <w:rsid w:val="0014092A"/>
    <w:rsid w:val="00142D35"/>
    <w:rsid w:val="00143916"/>
    <w:rsid w:val="00143E8A"/>
    <w:rsid w:val="00143FC6"/>
    <w:rsid w:val="00144A6E"/>
    <w:rsid w:val="00144ABF"/>
    <w:rsid w:val="00144BA8"/>
    <w:rsid w:val="00145C22"/>
    <w:rsid w:val="001464CD"/>
    <w:rsid w:val="00147AA0"/>
    <w:rsid w:val="00147D4D"/>
    <w:rsid w:val="00150293"/>
    <w:rsid w:val="001502AD"/>
    <w:rsid w:val="001509C0"/>
    <w:rsid w:val="00151431"/>
    <w:rsid w:val="00151764"/>
    <w:rsid w:val="00151FF5"/>
    <w:rsid w:val="001522A2"/>
    <w:rsid w:val="00152B40"/>
    <w:rsid w:val="001530E5"/>
    <w:rsid w:val="00154F75"/>
    <w:rsid w:val="00155CC6"/>
    <w:rsid w:val="00155CDF"/>
    <w:rsid w:val="00155F53"/>
    <w:rsid w:val="001564E3"/>
    <w:rsid w:val="00156699"/>
    <w:rsid w:val="001568D5"/>
    <w:rsid w:val="00156DAA"/>
    <w:rsid w:val="00157D2B"/>
    <w:rsid w:val="00160608"/>
    <w:rsid w:val="001608D3"/>
    <w:rsid w:val="001624E8"/>
    <w:rsid w:val="0016322B"/>
    <w:rsid w:val="0016339A"/>
    <w:rsid w:val="0016392B"/>
    <w:rsid w:val="001641EC"/>
    <w:rsid w:val="001643F2"/>
    <w:rsid w:val="00164FA8"/>
    <w:rsid w:val="00165898"/>
    <w:rsid w:val="00165CA1"/>
    <w:rsid w:val="00166171"/>
    <w:rsid w:val="00166D47"/>
    <w:rsid w:val="00167291"/>
    <w:rsid w:val="00167DF0"/>
    <w:rsid w:val="00171192"/>
    <w:rsid w:val="00171AAD"/>
    <w:rsid w:val="00171BBC"/>
    <w:rsid w:val="00171CF4"/>
    <w:rsid w:val="00171F77"/>
    <w:rsid w:val="0017292D"/>
    <w:rsid w:val="00172A87"/>
    <w:rsid w:val="001748CB"/>
    <w:rsid w:val="0017523B"/>
    <w:rsid w:val="00175B42"/>
    <w:rsid w:val="0017633C"/>
    <w:rsid w:val="00176522"/>
    <w:rsid w:val="00176D8E"/>
    <w:rsid w:val="00177C5F"/>
    <w:rsid w:val="00177F85"/>
    <w:rsid w:val="001809A8"/>
    <w:rsid w:val="00181078"/>
    <w:rsid w:val="00181A9D"/>
    <w:rsid w:val="001823E3"/>
    <w:rsid w:val="00182FC0"/>
    <w:rsid w:val="001834D9"/>
    <w:rsid w:val="001836A7"/>
    <w:rsid w:val="00183990"/>
    <w:rsid w:val="00183F45"/>
    <w:rsid w:val="00184AEA"/>
    <w:rsid w:val="0018577B"/>
    <w:rsid w:val="00185C61"/>
    <w:rsid w:val="00190030"/>
    <w:rsid w:val="0019086A"/>
    <w:rsid w:val="00190B5A"/>
    <w:rsid w:val="00190D0F"/>
    <w:rsid w:val="00190F59"/>
    <w:rsid w:val="00192CBA"/>
    <w:rsid w:val="00192D02"/>
    <w:rsid w:val="00193FC9"/>
    <w:rsid w:val="00194C85"/>
    <w:rsid w:val="0019539C"/>
    <w:rsid w:val="001957CF"/>
    <w:rsid w:val="001957E6"/>
    <w:rsid w:val="00195845"/>
    <w:rsid w:val="0019584A"/>
    <w:rsid w:val="001960AD"/>
    <w:rsid w:val="00196AF7"/>
    <w:rsid w:val="00196FB3"/>
    <w:rsid w:val="001A057E"/>
    <w:rsid w:val="001A0AFD"/>
    <w:rsid w:val="001A0E96"/>
    <w:rsid w:val="001A1BDB"/>
    <w:rsid w:val="001A316F"/>
    <w:rsid w:val="001A321A"/>
    <w:rsid w:val="001A3982"/>
    <w:rsid w:val="001A3C5F"/>
    <w:rsid w:val="001A3F75"/>
    <w:rsid w:val="001A4523"/>
    <w:rsid w:val="001A4BDF"/>
    <w:rsid w:val="001A6849"/>
    <w:rsid w:val="001A773B"/>
    <w:rsid w:val="001B0259"/>
    <w:rsid w:val="001B0262"/>
    <w:rsid w:val="001B0D9E"/>
    <w:rsid w:val="001B0DEB"/>
    <w:rsid w:val="001B11CB"/>
    <w:rsid w:val="001B236A"/>
    <w:rsid w:val="001B23FA"/>
    <w:rsid w:val="001B28D1"/>
    <w:rsid w:val="001B2A3F"/>
    <w:rsid w:val="001B3FD2"/>
    <w:rsid w:val="001B5693"/>
    <w:rsid w:val="001B5959"/>
    <w:rsid w:val="001B5E2B"/>
    <w:rsid w:val="001B6C2D"/>
    <w:rsid w:val="001B6D73"/>
    <w:rsid w:val="001B7147"/>
    <w:rsid w:val="001B7D10"/>
    <w:rsid w:val="001C087E"/>
    <w:rsid w:val="001C0AB6"/>
    <w:rsid w:val="001C0F32"/>
    <w:rsid w:val="001C1BF4"/>
    <w:rsid w:val="001C2099"/>
    <w:rsid w:val="001C22A7"/>
    <w:rsid w:val="001C27A3"/>
    <w:rsid w:val="001C2982"/>
    <w:rsid w:val="001C29FA"/>
    <w:rsid w:val="001C2C72"/>
    <w:rsid w:val="001C2DED"/>
    <w:rsid w:val="001C3145"/>
    <w:rsid w:val="001C3387"/>
    <w:rsid w:val="001C4A71"/>
    <w:rsid w:val="001C4CBF"/>
    <w:rsid w:val="001C5086"/>
    <w:rsid w:val="001C54A1"/>
    <w:rsid w:val="001C5CD0"/>
    <w:rsid w:val="001C72C0"/>
    <w:rsid w:val="001C7347"/>
    <w:rsid w:val="001C7400"/>
    <w:rsid w:val="001C7697"/>
    <w:rsid w:val="001C7C31"/>
    <w:rsid w:val="001D09ED"/>
    <w:rsid w:val="001D0E37"/>
    <w:rsid w:val="001D1B77"/>
    <w:rsid w:val="001D225B"/>
    <w:rsid w:val="001D3563"/>
    <w:rsid w:val="001D3687"/>
    <w:rsid w:val="001D3EE2"/>
    <w:rsid w:val="001D41E0"/>
    <w:rsid w:val="001D4382"/>
    <w:rsid w:val="001D4CB2"/>
    <w:rsid w:val="001D660A"/>
    <w:rsid w:val="001D69E9"/>
    <w:rsid w:val="001D6CA8"/>
    <w:rsid w:val="001D73AD"/>
    <w:rsid w:val="001E04CC"/>
    <w:rsid w:val="001E1533"/>
    <w:rsid w:val="001E1754"/>
    <w:rsid w:val="001E1791"/>
    <w:rsid w:val="001E19E7"/>
    <w:rsid w:val="001E1A95"/>
    <w:rsid w:val="001E2186"/>
    <w:rsid w:val="001E21A0"/>
    <w:rsid w:val="001E2646"/>
    <w:rsid w:val="001E299A"/>
    <w:rsid w:val="001E2BA9"/>
    <w:rsid w:val="001E3430"/>
    <w:rsid w:val="001E35AE"/>
    <w:rsid w:val="001E4621"/>
    <w:rsid w:val="001E5273"/>
    <w:rsid w:val="001E5286"/>
    <w:rsid w:val="001E5453"/>
    <w:rsid w:val="001E5C3D"/>
    <w:rsid w:val="001E678B"/>
    <w:rsid w:val="001E7C62"/>
    <w:rsid w:val="001F0525"/>
    <w:rsid w:val="001F2B26"/>
    <w:rsid w:val="001F2BC9"/>
    <w:rsid w:val="001F34DD"/>
    <w:rsid w:val="001F408E"/>
    <w:rsid w:val="001F4349"/>
    <w:rsid w:val="001F4860"/>
    <w:rsid w:val="001F4EDD"/>
    <w:rsid w:val="001F57CD"/>
    <w:rsid w:val="001F5B07"/>
    <w:rsid w:val="001F5E58"/>
    <w:rsid w:val="001F6270"/>
    <w:rsid w:val="001F65BE"/>
    <w:rsid w:val="001F7890"/>
    <w:rsid w:val="001F7D9A"/>
    <w:rsid w:val="00200FAD"/>
    <w:rsid w:val="002016C3"/>
    <w:rsid w:val="00201765"/>
    <w:rsid w:val="0020257F"/>
    <w:rsid w:val="00204436"/>
    <w:rsid w:val="00204AA1"/>
    <w:rsid w:val="00205357"/>
    <w:rsid w:val="00205455"/>
    <w:rsid w:val="00205FAC"/>
    <w:rsid w:val="00206139"/>
    <w:rsid w:val="00207028"/>
    <w:rsid w:val="00207132"/>
    <w:rsid w:val="0020763C"/>
    <w:rsid w:val="00207E11"/>
    <w:rsid w:val="0021063D"/>
    <w:rsid w:val="00210714"/>
    <w:rsid w:val="0021327B"/>
    <w:rsid w:val="00213A38"/>
    <w:rsid w:val="00214B09"/>
    <w:rsid w:val="002155ED"/>
    <w:rsid w:val="002156A3"/>
    <w:rsid w:val="0021627B"/>
    <w:rsid w:val="0021698E"/>
    <w:rsid w:val="00216D13"/>
    <w:rsid w:val="00216F33"/>
    <w:rsid w:val="002207CF"/>
    <w:rsid w:val="0022145E"/>
    <w:rsid w:val="00221C04"/>
    <w:rsid w:val="0022245F"/>
    <w:rsid w:val="0022406E"/>
    <w:rsid w:val="00224FEA"/>
    <w:rsid w:val="002262C0"/>
    <w:rsid w:val="00226345"/>
    <w:rsid w:val="002264AE"/>
    <w:rsid w:val="00227691"/>
    <w:rsid w:val="00227A85"/>
    <w:rsid w:val="00227BB0"/>
    <w:rsid w:val="00227DBC"/>
    <w:rsid w:val="00230E13"/>
    <w:rsid w:val="0023118D"/>
    <w:rsid w:val="00232621"/>
    <w:rsid w:val="0023293E"/>
    <w:rsid w:val="00232A7A"/>
    <w:rsid w:val="00232DA5"/>
    <w:rsid w:val="00232F2F"/>
    <w:rsid w:val="00232F87"/>
    <w:rsid w:val="002338B9"/>
    <w:rsid w:val="00233FF9"/>
    <w:rsid w:val="00234061"/>
    <w:rsid w:val="002349A9"/>
    <w:rsid w:val="00234E3C"/>
    <w:rsid w:val="0023573F"/>
    <w:rsid w:val="002361D0"/>
    <w:rsid w:val="00236B9A"/>
    <w:rsid w:val="002372F0"/>
    <w:rsid w:val="00240046"/>
    <w:rsid w:val="00241201"/>
    <w:rsid w:val="002423EA"/>
    <w:rsid w:val="002432E1"/>
    <w:rsid w:val="00243315"/>
    <w:rsid w:val="00243B44"/>
    <w:rsid w:val="00243D7F"/>
    <w:rsid w:val="00245AC1"/>
    <w:rsid w:val="00246269"/>
    <w:rsid w:val="00247588"/>
    <w:rsid w:val="002475C3"/>
    <w:rsid w:val="00247FE8"/>
    <w:rsid w:val="00252443"/>
    <w:rsid w:val="002530AE"/>
    <w:rsid w:val="0025386E"/>
    <w:rsid w:val="00253F45"/>
    <w:rsid w:val="002547B2"/>
    <w:rsid w:val="002551B9"/>
    <w:rsid w:val="0025565C"/>
    <w:rsid w:val="00255FD1"/>
    <w:rsid w:val="002564E8"/>
    <w:rsid w:val="00256CE0"/>
    <w:rsid w:val="002573FB"/>
    <w:rsid w:val="00261886"/>
    <w:rsid w:val="00261A13"/>
    <w:rsid w:val="00261E57"/>
    <w:rsid w:val="00264613"/>
    <w:rsid w:val="00264CA1"/>
    <w:rsid w:val="00264FB2"/>
    <w:rsid w:val="0026506A"/>
    <w:rsid w:val="00266604"/>
    <w:rsid w:val="00267A7B"/>
    <w:rsid w:val="002704DF"/>
    <w:rsid w:val="00270A17"/>
    <w:rsid w:val="00270C64"/>
    <w:rsid w:val="00270F03"/>
    <w:rsid w:val="002710B5"/>
    <w:rsid w:val="0027116F"/>
    <w:rsid w:val="00271737"/>
    <w:rsid w:val="002719F8"/>
    <w:rsid w:val="00272121"/>
    <w:rsid w:val="002729A0"/>
    <w:rsid w:val="00273E61"/>
    <w:rsid w:val="00273F5F"/>
    <w:rsid w:val="00273F7C"/>
    <w:rsid w:val="002745A2"/>
    <w:rsid w:val="0027555F"/>
    <w:rsid w:val="00275719"/>
    <w:rsid w:val="00275BE9"/>
    <w:rsid w:val="00277856"/>
    <w:rsid w:val="00277BEF"/>
    <w:rsid w:val="00280398"/>
    <w:rsid w:val="002811E3"/>
    <w:rsid w:val="002813B2"/>
    <w:rsid w:val="0028196D"/>
    <w:rsid w:val="00282431"/>
    <w:rsid w:val="00282E9E"/>
    <w:rsid w:val="00283965"/>
    <w:rsid w:val="00283BBD"/>
    <w:rsid w:val="00283BDA"/>
    <w:rsid w:val="00283D5E"/>
    <w:rsid w:val="00284245"/>
    <w:rsid w:val="00284D26"/>
    <w:rsid w:val="00285034"/>
    <w:rsid w:val="002859C4"/>
    <w:rsid w:val="00285A94"/>
    <w:rsid w:val="00290544"/>
    <w:rsid w:val="0029055A"/>
    <w:rsid w:val="002913C5"/>
    <w:rsid w:val="00291DE2"/>
    <w:rsid w:val="0029208D"/>
    <w:rsid w:val="00292258"/>
    <w:rsid w:val="0029225E"/>
    <w:rsid w:val="00293A4E"/>
    <w:rsid w:val="00293F85"/>
    <w:rsid w:val="0029482F"/>
    <w:rsid w:val="00294892"/>
    <w:rsid w:val="00296073"/>
    <w:rsid w:val="00296626"/>
    <w:rsid w:val="00296DB8"/>
    <w:rsid w:val="00296E92"/>
    <w:rsid w:val="00297212"/>
    <w:rsid w:val="002972E8"/>
    <w:rsid w:val="002A02E8"/>
    <w:rsid w:val="002A0A88"/>
    <w:rsid w:val="002A1797"/>
    <w:rsid w:val="002A1DA3"/>
    <w:rsid w:val="002A3211"/>
    <w:rsid w:val="002A51B8"/>
    <w:rsid w:val="002A564E"/>
    <w:rsid w:val="002A5ADD"/>
    <w:rsid w:val="002A5FDF"/>
    <w:rsid w:val="002A6FCE"/>
    <w:rsid w:val="002A7172"/>
    <w:rsid w:val="002A7501"/>
    <w:rsid w:val="002A7737"/>
    <w:rsid w:val="002A77C3"/>
    <w:rsid w:val="002B042B"/>
    <w:rsid w:val="002B0EA1"/>
    <w:rsid w:val="002B1DAC"/>
    <w:rsid w:val="002B2912"/>
    <w:rsid w:val="002B317E"/>
    <w:rsid w:val="002B3CE2"/>
    <w:rsid w:val="002B3EA9"/>
    <w:rsid w:val="002B40FF"/>
    <w:rsid w:val="002B44C4"/>
    <w:rsid w:val="002B5F48"/>
    <w:rsid w:val="002B6548"/>
    <w:rsid w:val="002B7549"/>
    <w:rsid w:val="002B78B9"/>
    <w:rsid w:val="002C0E65"/>
    <w:rsid w:val="002C0E9B"/>
    <w:rsid w:val="002C15CA"/>
    <w:rsid w:val="002C188B"/>
    <w:rsid w:val="002C1DAF"/>
    <w:rsid w:val="002C26CD"/>
    <w:rsid w:val="002C2C08"/>
    <w:rsid w:val="002C2D27"/>
    <w:rsid w:val="002C3141"/>
    <w:rsid w:val="002C42A2"/>
    <w:rsid w:val="002C4718"/>
    <w:rsid w:val="002C48A8"/>
    <w:rsid w:val="002C5B10"/>
    <w:rsid w:val="002C6010"/>
    <w:rsid w:val="002C6B4C"/>
    <w:rsid w:val="002C7329"/>
    <w:rsid w:val="002C7EC4"/>
    <w:rsid w:val="002D003A"/>
    <w:rsid w:val="002D00F1"/>
    <w:rsid w:val="002D15F2"/>
    <w:rsid w:val="002D1E08"/>
    <w:rsid w:val="002D2F05"/>
    <w:rsid w:val="002D2F64"/>
    <w:rsid w:val="002D4064"/>
    <w:rsid w:val="002D4953"/>
    <w:rsid w:val="002D552F"/>
    <w:rsid w:val="002D5CCE"/>
    <w:rsid w:val="002D639B"/>
    <w:rsid w:val="002D785E"/>
    <w:rsid w:val="002E0588"/>
    <w:rsid w:val="002E0D37"/>
    <w:rsid w:val="002E0FE2"/>
    <w:rsid w:val="002E1484"/>
    <w:rsid w:val="002E1A7A"/>
    <w:rsid w:val="002E1B5E"/>
    <w:rsid w:val="002E2D8A"/>
    <w:rsid w:val="002E32E7"/>
    <w:rsid w:val="002E37DA"/>
    <w:rsid w:val="002E40AD"/>
    <w:rsid w:val="002E55C9"/>
    <w:rsid w:val="002E5AFA"/>
    <w:rsid w:val="002E5D59"/>
    <w:rsid w:val="002E72F0"/>
    <w:rsid w:val="002E7F0E"/>
    <w:rsid w:val="002F368E"/>
    <w:rsid w:val="002F3AAF"/>
    <w:rsid w:val="002F40FF"/>
    <w:rsid w:val="002F5101"/>
    <w:rsid w:val="002F5C83"/>
    <w:rsid w:val="002F713F"/>
    <w:rsid w:val="002F799E"/>
    <w:rsid w:val="002F7D3E"/>
    <w:rsid w:val="002F7ED4"/>
    <w:rsid w:val="00300919"/>
    <w:rsid w:val="00300B3C"/>
    <w:rsid w:val="003012FD"/>
    <w:rsid w:val="0030149C"/>
    <w:rsid w:val="00301659"/>
    <w:rsid w:val="00301E96"/>
    <w:rsid w:val="00302BF3"/>
    <w:rsid w:val="00302D8C"/>
    <w:rsid w:val="00303EE7"/>
    <w:rsid w:val="00303F92"/>
    <w:rsid w:val="00304386"/>
    <w:rsid w:val="00304EE5"/>
    <w:rsid w:val="0030580B"/>
    <w:rsid w:val="00305C48"/>
    <w:rsid w:val="00310825"/>
    <w:rsid w:val="00310AF9"/>
    <w:rsid w:val="00310E80"/>
    <w:rsid w:val="003110C6"/>
    <w:rsid w:val="00312106"/>
    <w:rsid w:val="003126FB"/>
    <w:rsid w:val="0031280C"/>
    <w:rsid w:val="00313170"/>
    <w:rsid w:val="003136B3"/>
    <w:rsid w:val="00314324"/>
    <w:rsid w:val="0031447F"/>
    <w:rsid w:val="003148DB"/>
    <w:rsid w:val="00315AE3"/>
    <w:rsid w:val="00315CA2"/>
    <w:rsid w:val="0031667E"/>
    <w:rsid w:val="00316A7B"/>
    <w:rsid w:val="003176D1"/>
    <w:rsid w:val="003207ED"/>
    <w:rsid w:val="00321B9A"/>
    <w:rsid w:val="0032250C"/>
    <w:rsid w:val="00324A24"/>
    <w:rsid w:val="00324F09"/>
    <w:rsid w:val="00325487"/>
    <w:rsid w:val="0032597C"/>
    <w:rsid w:val="00325BCB"/>
    <w:rsid w:val="00325C6E"/>
    <w:rsid w:val="003265D6"/>
    <w:rsid w:val="003275F8"/>
    <w:rsid w:val="0033011A"/>
    <w:rsid w:val="00330216"/>
    <w:rsid w:val="0033070B"/>
    <w:rsid w:val="00330C73"/>
    <w:rsid w:val="00331513"/>
    <w:rsid w:val="0033204C"/>
    <w:rsid w:val="0033491A"/>
    <w:rsid w:val="00334F21"/>
    <w:rsid w:val="00334FA7"/>
    <w:rsid w:val="00335A61"/>
    <w:rsid w:val="0033687B"/>
    <w:rsid w:val="00337088"/>
    <w:rsid w:val="00337638"/>
    <w:rsid w:val="00340ADD"/>
    <w:rsid w:val="00341178"/>
    <w:rsid w:val="00341B42"/>
    <w:rsid w:val="00341DB4"/>
    <w:rsid w:val="003420E1"/>
    <w:rsid w:val="00342221"/>
    <w:rsid w:val="003423FC"/>
    <w:rsid w:val="0034444F"/>
    <w:rsid w:val="00344766"/>
    <w:rsid w:val="00344AD3"/>
    <w:rsid w:val="00345089"/>
    <w:rsid w:val="00345427"/>
    <w:rsid w:val="00345687"/>
    <w:rsid w:val="00345708"/>
    <w:rsid w:val="00346373"/>
    <w:rsid w:val="0034646D"/>
    <w:rsid w:val="003467CD"/>
    <w:rsid w:val="003471F0"/>
    <w:rsid w:val="00347B20"/>
    <w:rsid w:val="003505B2"/>
    <w:rsid w:val="0035063B"/>
    <w:rsid w:val="00350B04"/>
    <w:rsid w:val="00352677"/>
    <w:rsid w:val="0035374E"/>
    <w:rsid w:val="0035393E"/>
    <w:rsid w:val="00354FE3"/>
    <w:rsid w:val="00355609"/>
    <w:rsid w:val="00355981"/>
    <w:rsid w:val="00356AA0"/>
    <w:rsid w:val="00356D66"/>
    <w:rsid w:val="003573D2"/>
    <w:rsid w:val="00360189"/>
    <w:rsid w:val="0036188D"/>
    <w:rsid w:val="00362013"/>
    <w:rsid w:val="00362136"/>
    <w:rsid w:val="003623F5"/>
    <w:rsid w:val="0036336C"/>
    <w:rsid w:val="003634F7"/>
    <w:rsid w:val="003637A1"/>
    <w:rsid w:val="00363EA3"/>
    <w:rsid w:val="003647C3"/>
    <w:rsid w:val="00364C0A"/>
    <w:rsid w:val="00365AE9"/>
    <w:rsid w:val="003672DF"/>
    <w:rsid w:val="00367DB3"/>
    <w:rsid w:val="003704FC"/>
    <w:rsid w:val="0037112D"/>
    <w:rsid w:val="003713C2"/>
    <w:rsid w:val="0037172A"/>
    <w:rsid w:val="003722D3"/>
    <w:rsid w:val="0037269A"/>
    <w:rsid w:val="00372B11"/>
    <w:rsid w:val="0037526D"/>
    <w:rsid w:val="0037545E"/>
    <w:rsid w:val="00375978"/>
    <w:rsid w:val="00376405"/>
    <w:rsid w:val="0037699E"/>
    <w:rsid w:val="003770E2"/>
    <w:rsid w:val="0038157C"/>
    <w:rsid w:val="00381BAB"/>
    <w:rsid w:val="00381FE7"/>
    <w:rsid w:val="0038209B"/>
    <w:rsid w:val="003823A0"/>
    <w:rsid w:val="003839F9"/>
    <w:rsid w:val="00383CF9"/>
    <w:rsid w:val="00385421"/>
    <w:rsid w:val="00386A48"/>
    <w:rsid w:val="00386F51"/>
    <w:rsid w:val="00387CF3"/>
    <w:rsid w:val="00390536"/>
    <w:rsid w:val="00390611"/>
    <w:rsid w:val="00392022"/>
    <w:rsid w:val="00392043"/>
    <w:rsid w:val="0039214E"/>
    <w:rsid w:val="0039256B"/>
    <w:rsid w:val="00393530"/>
    <w:rsid w:val="00393884"/>
    <w:rsid w:val="003938ED"/>
    <w:rsid w:val="00393910"/>
    <w:rsid w:val="0039393F"/>
    <w:rsid w:val="00393CC5"/>
    <w:rsid w:val="00393E8F"/>
    <w:rsid w:val="00393F5B"/>
    <w:rsid w:val="003960C8"/>
    <w:rsid w:val="00397677"/>
    <w:rsid w:val="003A0B24"/>
    <w:rsid w:val="003A0BF2"/>
    <w:rsid w:val="003A0D23"/>
    <w:rsid w:val="003A0F14"/>
    <w:rsid w:val="003A34FF"/>
    <w:rsid w:val="003A36BD"/>
    <w:rsid w:val="003A3A32"/>
    <w:rsid w:val="003A4262"/>
    <w:rsid w:val="003A53BF"/>
    <w:rsid w:val="003A59A6"/>
    <w:rsid w:val="003A6AFF"/>
    <w:rsid w:val="003A6D5C"/>
    <w:rsid w:val="003A71F6"/>
    <w:rsid w:val="003A7D55"/>
    <w:rsid w:val="003A7ED9"/>
    <w:rsid w:val="003B006E"/>
    <w:rsid w:val="003B02EE"/>
    <w:rsid w:val="003B0DD6"/>
    <w:rsid w:val="003B10FB"/>
    <w:rsid w:val="003B1154"/>
    <w:rsid w:val="003B1752"/>
    <w:rsid w:val="003B279D"/>
    <w:rsid w:val="003B2AAD"/>
    <w:rsid w:val="003B307A"/>
    <w:rsid w:val="003B3474"/>
    <w:rsid w:val="003B380A"/>
    <w:rsid w:val="003B4BBE"/>
    <w:rsid w:val="003B542D"/>
    <w:rsid w:val="003B5841"/>
    <w:rsid w:val="003B595A"/>
    <w:rsid w:val="003B5FBE"/>
    <w:rsid w:val="003B7208"/>
    <w:rsid w:val="003B7403"/>
    <w:rsid w:val="003B75A5"/>
    <w:rsid w:val="003C0A73"/>
    <w:rsid w:val="003C1100"/>
    <w:rsid w:val="003C19CB"/>
    <w:rsid w:val="003C1CFB"/>
    <w:rsid w:val="003C1DE6"/>
    <w:rsid w:val="003C23EC"/>
    <w:rsid w:val="003C27A8"/>
    <w:rsid w:val="003C30DA"/>
    <w:rsid w:val="003C4A15"/>
    <w:rsid w:val="003C4FF5"/>
    <w:rsid w:val="003C57BF"/>
    <w:rsid w:val="003C5DB1"/>
    <w:rsid w:val="003C6226"/>
    <w:rsid w:val="003C66C3"/>
    <w:rsid w:val="003D0AE2"/>
    <w:rsid w:val="003D17AF"/>
    <w:rsid w:val="003D1EBE"/>
    <w:rsid w:val="003D2681"/>
    <w:rsid w:val="003D3477"/>
    <w:rsid w:val="003D372B"/>
    <w:rsid w:val="003D3DD1"/>
    <w:rsid w:val="003D41DF"/>
    <w:rsid w:val="003D5450"/>
    <w:rsid w:val="003D6B93"/>
    <w:rsid w:val="003D6D88"/>
    <w:rsid w:val="003D70D0"/>
    <w:rsid w:val="003D7707"/>
    <w:rsid w:val="003D7760"/>
    <w:rsid w:val="003E0B2A"/>
    <w:rsid w:val="003E0F89"/>
    <w:rsid w:val="003E13A1"/>
    <w:rsid w:val="003E24F3"/>
    <w:rsid w:val="003E2955"/>
    <w:rsid w:val="003E44DA"/>
    <w:rsid w:val="003E468A"/>
    <w:rsid w:val="003E494F"/>
    <w:rsid w:val="003E4972"/>
    <w:rsid w:val="003E4BAA"/>
    <w:rsid w:val="003E606D"/>
    <w:rsid w:val="003E6C77"/>
    <w:rsid w:val="003E6E17"/>
    <w:rsid w:val="003E7594"/>
    <w:rsid w:val="003E7E83"/>
    <w:rsid w:val="003F0153"/>
    <w:rsid w:val="003F0A58"/>
    <w:rsid w:val="003F1C2E"/>
    <w:rsid w:val="003F2491"/>
    <w:rsid w:val="003F308A"/>
    <w:rsid w:val="003F32E3"/>
    <w:rsid w:val="003F4582"/>
    <w:rsid w:val="003F5B98"/>
    <w:rsid w:val="003F5D5C"/>
    <w:rsid w:val="003F6192"/>
    <w:rsid w:val="003F7C60"/>
    <w:rsid w:val="00400915"/>
    <w:rsid w:val="00400F3F"/>
    <w:rsid w:val="0040187C"/>
    <w:rsid w:val="00402CBA"/>
    <w:rsid w:val="00402EC3"/>
    <w:rsid w:val="004031A0"/>
    <w:rsid w:val="00403319"/>
    <w:rsid w:val="00404754"/>
    <w:rsid w:val="00405A0E"/>
    <w:rsid w:val="00406793"/>
    <w:rsid w:val="0040791E"/>
    <w:rsid w:val="00411F8F"/>
    <w:rsid w:val="004135D8"/>
    <w:rsid w:val="004136D6"/>
    <w:rsid w:val="00413FC2"/>
    <w:rsid w:val="0041401B"/>
    <w:rsid w:val="00414020"/>
    <w:rsid w:val="0041428D"/>
    <w:rsid w:val="0041493D"/>
    <w:rsid w:val="00415270"/>
    <w:rsid w:val="004154DB"/>
    <w:rsid w:val="00415CF1"/>
    <w:rsid w:val="004162F2"/>
    <w:rsid w:val="00417379"/>
    <w:rsid w:val="004176BF"/>
    <w:rsid w:val="004204D0"/>
    <w:rsid w:val="00420AC4"/>
    <w:rsid w:val="00421DD1"/>
    <w:rsid w:val="004232C6"/>
    <w:rsid w:val="00423696"/>
    <w:rsid w:val="00423891"/>
    <w:rsid w:val="004257D6"/>
    <w:rsid w:val="00426124"/>
    <w:rsid w:val="00426222"/>
    <w:rsid w:val="00426D36"/>
    <w:rsid w:val="00426F24"/>
    <w:rsid w:val="00430888"/>
    <w:rsid w:val="00430C63"/>
    <w:rsid w:val="004310BB"/>
    <w:rsid w:val="004325EA"/>
    <w:rsid w:val="004331B7"/>
    <w:rsid w:val="004338C7"/>
    <w:rsid w:val="00433E65"/>
    <w:rsid w:val="00434C3F"/>
    <w:rsid w:val="00434EAD"/>
    <w:rsid w:val="0043556C"/>
    <w:rsid w:val="00437085"/>
    <w:rsid w:val="004406B5"/>
    <w:rsid w:val="00441804"/>
    <w:rsid w:val="004422AD"/>
    <w:rsid w:val="00442E5E"/>
    <w:rsid w:val="004431D5"/>
    <w:rsid w:val="004434CE"/>
    <w:rsid w:val="004436C5"/>
    <w:rsid w:val="00444102"/>
    <w:rsid w:val="004441DA"/>
    <w:rsid w:val="00444E7F"/>
    <w:rsid w:val="00445514"/>
    <w:rsid w:val="00445853"/>
    <w:rsid w:val="00446CC4"/>
    <w:rsid w:val="00447748"/>
    <w:rsid w:val="00447A90"/>
    <w:rsid w:val="0045161D"/>
    <w:rsid w:val="00451C0A"/>
    <w:rsid w:val="0045354B"/>
    <w:rsid w:val="00453687"/>
    <w:rsid w:val="004536F3"/>
    <w:rsid w:val="004558BD"/>
    <w:rsid w:val="00455D96"/>
    <w:rsid w:val="004569FF"/>
    <w:rsid w:val="004579DC"/>
    <w:rsid w:val="00457A56"/>
    <w:rsid w:val="00460C5B"/>
    <w:rsid w:val="004615D3"/>
    <w:rsid w:val="004616E8"/>
    <w:rsid w:val="0046281E"/>
    <w:rsid w:val="00463909"/>
    <w:rsid w:val="004639C1"/>
    <w:rsid w:val="00464AF4"/>
    <w:rsid w:val="00464D6B"/>
    <w:rsid w:val="00467C83"/>
    <w:rsid w:val="00467FE9"/>
    <w:rsid w:val="00470110"/>
    <w:rsid w:val="00471468"/>
    <w:rsid w:val="00471E09"/>
    <w:rsid w:val="004728C4"/>
    <w:rsid w:val="00473538"/>
    <w:rsid w:val="0047369A"/>
    <w:rsid w:val="0047395A"/>
    <w:rsid w:val="00473B4F"/>
    <w:rsid w:val="00473C7A"/>
    <w:rsid w:val="00474095"/>
    <w:rsid w:val="00474679"/>
    <w:rsid w:val="00474C35"/>
    <w:rsid w:val="004750A1"/>
    <w:rsid w:val="004753D3"/>
    <w:rsid w:val="004756C6"/>
    <w:rsid w:val="004764FE"/>
    <w:rsid w:val="004765B9"/>
    <w:rsid w:val="004769A4"/>
    <w:rsid w:val="00476D8E"/>
    <w:rsid w:val="0047712F"/>
    <w:rsid w:val="00480212"/>
    <w:rsid w:val="00480227"/>
    <w:rsid w:val="00480D99"/>
    <w:rsid w:val="004811F1"/>
    <w:rsid w:val="00482C8B"/>
    <w:rsid w:val="00482D0F"/>
    <w:rsid w:val="0048337A"/>
    <w:rsid w:val="004835C8"/>
    <w:rsid w:val="004838A8"/>
    <w:rsid w:val="00483EC9"/>
    <w:rsid w:val="00484110"/>
    <w:rsid w:val="004841AE"/>
    <w:rsid w:val="0048423C"/>
    <w:rsid w:val="0048483C"/>
    <w:rsid w:val="00484B1E"/>
    <w:rsid w:val="00484C7F"/>
    <w:rsid w:val="00485194"/>
    <w:rsid w:val="00487A64"/>
    <w:rsid w:val="00487BBD"/>
    <w:rsid w:val="004900E8"/>
    <w:rsid w:val="0049095E"/>
    <w:rsid w:val="00490C99"/>
    <w:rsid w:val="0049216F"/>
    <w:rsid w:val="004928F5"/>
    <w:rsid w:val="004933FC"/>
    <w:rsid w:val="0049385F"/>
    <w:rsid w:val="00493B5B"/>
    <w:rsid w:val="00493BC0"/>
    <w:rsid w:val="00494029"/>
    <w:rsid w:val="0049591A"/>
    <w:rsid w:val="004962CD"/>
    <w:rsid w:val="00497395"/>
    <w:rsid w:val="004A0E7A"/>
    <w:rsid w:val="004A2091"/>
    <w:rsid w:val="004A212C"/>
    <w:rsid w:val="004A29FE"/>
    <w:rsid w:val="004A3000"/>
    <w:rsid w:val="004A4437"/>
    <w:rsid w:val="004A4A73"/>
    <w:rsid w:val="004A6D54"/>
    <w:rsid w:val="004A6E6E"/>
    <w:rsid w:val="004A73A1"/>
    <w:rsid w:val="004A7A11"/>
    <w:rsid w:val="004B0090"/>
    <w:rsid w:val="004B05C6"/>
    <w:rsid w:val="004B0CF5"/>
    <w:rsid w:val="004B104F"/>
    <w:rsid w:val="004B1A74"/>
    <w:rsid w:val="004B1F64"/>
    <w:rsid w:val="004B26F8"/>
    <w:rsid w:val="004B2E5B"/>
    <w:rsid w:val="004B3514"/>
    <w:rsid w:val="004B37E3"/>
    <w:rsid w:val="004B3867"/>
    <w:rsid w:val="004B3EDF"/>
    <w:rsid w:val="004B4300"/>
    <w:rsid w:val="004B4346"/>
    <w:rsid w:val="004B6671"/>
    <w:rsid w:val="004B7011"/>
    <w:rsid w:val="004B79BE"/>
    <w:rsid w:val="004B7F23"/>
    <w:rsid w:val="004C0799"/>
    <w:rsid w:val="004C09C8"/>
    <w:rsid w:val="004C11B9"/>
    <w:rsid w:val="004C16C7"/>
    <w:rsid w:val="004C1A04"/>
    <w:rsid w:val="004C2511"/>
    <w:rsid w:val="004C2853"/>
    <w:rsid w:val="004C2BB4"/>
    <w:rsid w:val="004C3B02"/>
    <w:rsid w:val="004C3C1C"/>
    <w:rsid w:val="004C3E4F"/>
    <w:rsid w:val="004C43C9"/>
    <w:rsid w:val="004C4418"/>
    <w:rsid w:val="004C45FA"/>
    <w:rsid w:val="004C4707"/>
    <w:rsid w:val="004C4BB7"/>
    <w:rsid w:val="004C52E8"/>
    <w:rsid w:val="004C55E8"/>
    <w:rsid w:val="004C6779"/>
    <w:rsid w:val="004C7156"/>
    <w:rsid w:val="004C75B3"/>
    <w:rsid w:val="004C7D54"/>
    <w:rsid w:val="004D069A"/>
    <w:rsid w:val="004D0CC4"/>
    <w:rsid w:val="004D0E43"/>
    <w:rsid w:val="004D11A8"/>
    <w:rsid w:val="004D3254"/>
    <w:rsid w:val="004D4282"/>
    <w:rsid w:val="004D571F"/>
    <w:rsid w:val="004D6095"/>
    <w:rsid w:val="004D66AD"/>
    <w:rsid w:val="004D6995"/>
    <w:rsid w:val="004D69DF"/>
    <w:rsid w:val="004E07A1"/>
    <w:rsid w:val="004E1729"/>
    <w:rsid w:val="004E1B3C"/>
    <w:rsid w:val="004E1CA8"/>
    <w:rsid w:val="004E34A8"/>
    <w:rsid w:val="004E3959"/>
    <w:rsid w:val="004E3F86"/>
    <w:rsid w:val="004E4252"/>
    <w:rsid w:val="004E4AD1"/>
    <w:rsid w:val="004E519B"/>
    <w:rsid w:val="004E5659"/>
    <w:rsid w:val="004E655C"/>
    <w:rsid w:val="004E6A11"/>
    <w:rsid w:val="004E6E5F"/>
    <w:rsid w:val="004E77E1"/>
    <w:rsid w:val="004E7C8B"/>
    <w:rsid w:val="004F0AB7"/>
    <w:rsid w:val="004F15D9"/>
    <w:rsid w:val="004F1B07"/>
    <w:rsid w:val="004F23DB"/>
    <w:rsid w:val="004F26DC"/>
    <w:rsid w:val="004F271C"/>
    <w:rsid w:val="004F3291"/>
    <w:rsid w:val="004F32D0"/>
    <w:rsid w:val="004F342E"/>
    <w:rsid w:val="004F483D"/>
    <w:rsid w:val="004F5285"/>
    <w:rsid w:val="004F60C9"/>
    <w:rsid w:val="004F662C"/>
    <w:rsid w:val="004F6671"/>
    <w:rsid w:val="004F6B5C"/>
    <w:rsid w:val="004F78C4"/>
    <w:rsid w:val="00500E29"/>
    <w:rsid w:val="00501E92"/>
    <w:rsid w:val="005025C7"/>
    <w:rsid w:val="005039C0"/>
    <w:rsid w:val="00504B42"/>
    <w:rsid w:val="005058E8"/>
    <w:rsid w:val="00506DB2"/>
    <w:rsid w:val="00507EFE"/>
    <w:rsid w:val="0051074E"/>
    <w:rsid w:val="00510856"/>
    <w:rsid w:val="00510870"/>
    <w:rsid w:val="0051177C"/>
    <w:rsid w:val="00511AE4"/>
    <w:rsid w:val="0051262E"/>
    <w:rsid w:val="00512A53"/>
    <w:rsid w:val="00513D8C"/>
    <w:rsid w:val="0051421A"/>
    <w:rsid w:val="005142CE"/>
    <w:rsid w:val="0051495F"/>
    <w:rsid w:val="005149AC"/>
    <w:rsid w:val="00514C55"/>
    <w:rsid w:val="005153C8"/>
    <w:rsid w:val="005159EC"/>
    <w:rsid w:val="00515E8C"/>
    <w:rsid w:val="005163AF"/>
    <w:rsid w:val="00516890"/>
    <w:rsid w:val="00516A4D"/>
    <w:rsid w:val="0051760C"/>
    <w:rsid w:val="00517649"/>
    <w:rsid w:val="00520545"/>
    <w:rsid w:val="005205DF"/>
    <w:rsid w:val="00520C3C"/>
    <w:rsid w:val="00521628"/>
    <w:rsid w:val="0052214D"/>
    <w:rsid w:val="00524986"/>
    <w:rsid w:val="00525F6D"/>
    <w:rsid w:val="0052655F"/>
    <w:rsid w:val="0052661E"/>
    <w:rsid w:val="00526627"/>
    <w:rsid w:val="00526DCA"/>
    <w:rsid w:val="00527EF6"/>
    <w:rsid w:val="005305A5"/>
    <w:rsid w:val="00531016"/>
    <w:rsid w:val="00532218"/>
    <w:rsid w:val="00533849"/>
    <w:rsid w:val="00533D56"/>
    <w:rsid w:val="0053468B"/>
    <w:rsid w:val="00535912"/>
    <w:rsid w:val="00536373"/>
    <w:rsid w:val="005367E7"/>
    <w:rsid w:val="00540525"/>
    <w:rsid w:val="00540926"/>
    <w:rsid w:val="005412A2"/>
    <w:rsid w:val="00541430"/>
    <w:rsid w:val="0054211F"/>
    <w:rsid w:val="00542B22"/>
    <w:rsid w:val="00542C83"/>
    <w:rsid w:val="00542CDB"/>
    <w:rsid w:val="00543B6B"/>
    <w:rsid w:val="00543B75"/>
    <w:rsid w:val="00544041"/>
    <w:rsid w:val="005449D0"/>
    <w:rsid w:val="00545B97"/>
    <w:rsid w:val="00546575"/>
    <w:rsid w:val="0054675F"/>
    <w:rsid w:val="00546A17"/>
    <w:rsid w:val="0054712E"/>
    <w:rsid w:val="00547B5A"/>
    <w:rsid w:val="00547F03"/>
    <w:rsid w:val="00550ECE"/>
    <w:rsid w:val="005515F8"/>
    <w:rsid w:val="00553368"/>
    <w:rsid w:val="00553B9B"/>
    <w:rsid w:val="0055407F"/>
    <w:rsid w:val="005543AF"/>
    <w:rsid w:val="00554BD4"/>
    <w:rsid w:val="0055572B"/>
    <w:rsid w:val="00555CE3"/>
    <w:rsid w:val="0055603D"/>
    <w:rsid w:val="00556978"/>
    <w:rsid w:val="005600CD"/>
    <w:rsid w:val="00560E60"/>
    <w:rsid w:val="00561255"/>
    <w:rsid w:val="00562117"/>
    <w:rsid w:val="00562E42"/>
    <w:rsid w:val="0056402C"/>
    <w:rsid w:val="0056405F"/>
    <w:rsid w:val="005641C9"/>
    <w:rsid w:val="00564672"/>
    <w:rsid w:val="0056494C"/>
    <w:rsid w:val="00564DDB"/>
    <w:rsid w:val="00565338"/>
    <w:rsid w:val="00565921"/>
    <w:rsid w:val="00565C1E"/>
    <w:rsid w:val="005660D0"/>
    <w:rsid w:val="00566380"/>
    <w:rsid w:val="0056658C"/>
    <w:rsid w:val="00567C36"/>
    <w:rsid w:val="00567D41"/>
    <w:rsid w:val="005701EF"/>
    <w:rsid w:val="00570551"/>
    <w:rsid w:val="005705C6"/>
    <w:rsid w:val="00571527"/>
    <w:rsid w:val="00571CCC"/>
    <w:rsid w:val="005724D3"/>
    <w:rsid w:val="005727FC"/>
    <w:rsid w:val="00572C2A"/>
    <w:rsid w:val="00572F6A"/>
    <w:rsid w:val="005730C6"/>
    <w:rsid w:val="00573B2C"/>
    <w:rsid w:val="00573B96"/>
    <w:rsid w:val="005742BF"/>
    <w:rsid w:val="00574907"/>
    <w:rsid w:val="00574D31"/>
    <w:rsid w:val="00576530"/>
    <w:rsid w:val="005807A8"/>
    <w:rsid w:val="00580A49"/>
    <w:rsid w:val="00580D15"/>
    <w:rsid w:val="0058176F"/>
    <w:rsid w:val="00581A2E"/>
    <w:rsid w:val="00582613"/>
    <w:rsid w:val="00584C51"/>
    <w:rsid w:val="005856B3"/>
    <w:rsid w:val="00587662"/>
    <w:rsid w:val="00587B1E"/>
    <w:rsid w:val="00587E84"/>
    <w:rsid w:val="005913E6"/>
    <w:rsid w:val="005944ED"/>
    <w:rsid w:val="005964D7"/>
    <w:rsid w:val="00596D61"/>
    <w:rsid w:val="00597018"/>
    <w:rsid w:val="005975D7"/>
    <w:rsid w:val="00597C02"/>
    <w:rsid w:val="005A030B"/>
    <w:rsid w:val="005A0521"/>
    <w:rsid w:val="005A0649"/>
    <w:rsid w:val="005A1C6D"/>
    <w:rsid w:val="005A1EA5"/>
    <w:rsid w:val="005A27F3"/>
    <w:rsid w:val="005A2CE7"/>
    <w:rsid w:val="005A2F92"/>
    <w:rsid w:val="005A40C1"/>
    <w:rsid w:val="005A43E7"/>
    <w:rsid w:val="005A4480"/>
    <w:rsid w:val="005A45B1"/>
    <w:rsid w:val="005A60E9"/>
    <w:rsid w:val="005A77E1"/>
    <w:rsid w:val="005A7E33"/>
    <w:rsid w:val="005B10CC"/>
    <w:rsid w:val="005B32C9"/>
    <w:rsid w:val="005B4E14"/>
    <w:rsid w:val="005B52A0"/>
    <w:rsid w:val="005B538B"/>
    <w:rsid w:val="005B5434"/>
    <w:rsid w:val="005B5555"/>
    <w:rsid w:val="005B643F"/>
    <w:rsid w:val="005B6FFD"/>
    <w:rsid w:val="005B72D5"/>
    <w:rsid w:val="005C0075"/>
    <w:rsid w:val="005C0894"/>
    <w:rsid w:val="005C16D1"/>
    <w:rsid w:val="005C196C"/>
    <w:rsid w:val="005C324F"/>
    <w:rsid w:val="005C32BE"/>
    <w:rsid w:val="005C3DF3"/>
    <w:rsid w:val="005C414A"/>
    <w:rsid w:val="005C5501"/>
    <w:rsid w:val="005C5AEA"/>
    <w:rsid w:val="005C629E"/>
    <w:rsid w:val="005C75AF"/>
    <w:rsid w:val="005C7AFE"/>
    <w:rsid w:val="005C7EF5"/>
    <w:rsid w:val="005D01B4"/>
    <w:rsid w:val="005D0CD6"/>
    <w:rsid w:val="005D10B3"/>
    <w:rsid w:val="005D158D"/>
    <w:rsid w:val="005D1F37"/>
    <w:rsid w:val="005D1F9B"/>
    <w:rsid w:val="005D22BC"/>
    <w:rsid w:val="005D27D9"/>
    <w:rsid w:val="005D3A5F"/>
    <w:rsid w:val="005D43B1"/>
    <w:rsid w:val="005D4BBF"/>
    <w:rsid w:val="005D595C"/>
    <w:rsid w:val="005D6215"/>
    <w:rsid w:val="005D647C"/>
    <w:rsid w:val="005D6BCD"/>
    <w:rsid w:val="005D6CE0"/>
    <w:rsid w:val="005D7918"/>
    <w:rsid w:val="005E0835"/>
    <w:rsid w:val="005E10A5"/>
    <w:rsid w:val="005E1AEC"/>
    <w:rsid w:val="005E21DE"/>
    <w:rsid w:val="005E23C3"/>
    <w:rsid w:val="005E24C2"/>
    <w:rsid w:val="005E34E9"/>
    <w:rsid w:val="005E3548"/>
    <w:rsid w:val="005E35AB"/>
    <w:rsid w:val="005E3E29"/>
    <w:rsid w:val="005E40B7"/>
    <w:rsid w:val="005E5A8E"/>
    <w:rsid w:val="005E68C5"/>
    <w:rsid w:val="005E7E9F"/>
    <w:rsid w:val="005F06CD"/>
    <w:rsid w:val="005F1439"/>
    <w:rsid w:val="005F21B0"/>
    <w:rsid w:val="005F30F1"/>
    <w:rsid w:val="005F3103"/>
    <w:rsid w:val="005F3144"/>
    <w:rsid w:val="005F33B2"/>
    <w:rsid w:val="005F4D3D"/>
    <w:rsid w:val="005F514E"/>
    <w:rsid w:val="005F5B10"/>
    <w:rsid w:val="005F6648"/>
    <w:rsid w:val="005F6CAB"/>
    <w:rsid w:val="005F7025"/>
    <w:rsid w:val="005F74D2"/>
    <w:rsid w:val="005F760D"/>
    <w:rsid w:val="0060129A"/>
    <w:rsid w:val="0060244C"/>
    <w:rsid w:val="00603988"/>
    <w:rsid w:val="0060429C"/>
    <w:rsid w:val="006055AB"/>
    <w:rsid w:val="00610274"/>
    <w:rsid w:val="00610A95"/>
    <w:rsid w:val="006115F0"/>
    <w:rsid w:val="00611CEF"/>
    <w:rsid w:val="00613401"/>
    <w:rsid w:val="00613432"/>
    <w:rsid w:val="0061516D"/>
    <w:rsid w:val="00615B10"/>
    <w:rsid w:val="006165FB"/>
    <w:rsid w:val="006168EB"/>
    <w:rsid w:val="00616DEB"/>
    <w:rsid w:val="00620973"/>
    <w:rsid w:val="00620DE2"/>
    <w:rsid w:val="006225AE"/>
    <w:rsid w:val="00622A93"/>
    <w:rsid w:val="00624E9E"/>
    <w:rsid w:val="0062573B"/>
    <w:rsid w:val="0062633E"/>
    <w:rsid w:val="006263D3"/>
    <w:rsid w:val="0062694E"/>
    <w:rsid w:val="00630030"/>
    <w:rsid w:val="0063016D"/>
    <w:rsid w:val="00630426"/>
    <w:rsid w:val="0063057C"/>
    <w:rsid w:val="00631753"/>
    <w:rsid w:val="00632B22"/>
    <w:rsid w:val="0063561E"/>
    <w:rsid w:val="006359FE"/>
    <w:rsid w:val="00635AFE"/>
    <w:rsid w:val="00635C2F"/>
    <w:rsid w:val="00635DA1"/>
    <w:rsid w:val="006364F4"/>
    <w:rsid w:val="00636EB3"/>
    <w:rsid w:val="006377A9"/>
    <w:rsid w:val="0063788D"/>
    <w:rsid w:val="00637CA7"/>
    <w:rsid w:val="00637F6F"/>
    <w:rsid w:val="00640056"/>
    <w:rsid w:val="00640357"/>
    <w:rsid w:val="00640E61"/>
    <w:rsid w:val="0064180A"/>
    <w:rsid w:val="006424D3"/>
    <w:rsid w:val="00642A8B"/>
    <w:rsid w:val="00643992"/>
    <w:rsid w:val="006439D3"/>
    <w:rsid w:val="0064573B"/>
    <w:rsid w:val="00645DB2"/>
    <w:rsid w:val="006468ED"/>
    <w:rsid w:val="00646DA2"/>
    <w:rsid w:val="00647DF7"/>
    <w:rsid w:val="006512F6"/>
    <w:rsid w:val="0065217F"/>
    <w:rsid w:val="006538FC"/>
    <w:rsid w:val="00653B0F"/>
    <w:rsid w:val="00655007"/>
    <w:rsid w:val="0065599C"/>
    <w:rsid w:val="00655B5C"/>
    <w:rsid w:val="00657129"/>
    <w:rsid w:val="00657595"/>
    <w:rsid w:val="006575BC"/>
    <w:rsid w:val="00657695"/>
    <w:rsid w:val="00657B69"/>
    <w:rsid w:val="006609B3"/>
    <w:rsid w:val="00660E52"/>
    <w:rsid w:val="0066148E"/>
    <w:rsid w:val="006617FD"/>
    <w:rsid w:val="00661B3F"/>
    <w:rsid w:val="006625F9"/>
    <w:rsid w:val="00663A37"/>
    <w:rsid w:val="00663B72"/>
    <w:rsid w:val="00664BB4"/>
    <w:rsid w:val="00665A8F"/>
    <w:rsid w:val="00666458"/>
    <w:rsid w:val="00667860"/>
    <w:rsid w:val="0066797B"/>
    <w:rsid w:val="0067157E"/>
    <w:rsid w:val="00672247"/>
    <w:rsid w:val="006723F9"/>
    <w:rsid w:val="006728CE"/>
    <w:rsid w:val="00673EAA"/>
    <w:rsid w:val="00675B61"/>
    <w:rsid w:val="00675D66"/>
    <w:rsid w:val="00676D1D"/>
    <w:rsid w:val="00677CDF"/>
    <w:rsid w:val="00680659"/>
    <w:rsid w:val="00680D15"/>
    <w:rsid w:val="00681544"/>
    <w:rsid w:val="006818D9"/>
    <w:rsid w:val="006834AD"/>
    <w:rsid w:val="00683670"/>
    <w:rsid w:val="006838C7"/>
    <w:rsid w:val="0068643A"/>
    <w:rsid w:val="00686CD9"/>
    <w:rsid w:val="00687F16"/>
    <w:rsid w:val="00690405"/>
    <w:rsid w:val="00690944"/>
    <w:rsid w:val="006914D2"/>
    <w:rsid w:val="00691C06"/>
    <w:rsid w:val="006922F5"/>
    <w:rsid w:val="006926B5"/>
    <w:rsid w:val="00692B0E"/>
    <w:rsid w:val="00692DBD"/>
    <w:rsid w:val="00692DF3"/>
    <w:rsid w:val="006930D6"/>
    <w:rsid w:val="00693C6F"/>
    <w:rsid w:val="0069448A"/>
    <w:rsid w:val="00694D20"/>
    <w:rsid w:val="006950D6"/>
    <w:rsid w:val="00696A11"/>
    <w:rsid w:val="00696FD6"/>
    <w:rsid w:val="00697B3A"/>
    <w:rsid w:val="006A04A9"/>
    <w:rsid w:val="006A281D"/>
    <w:rsid w:val="006A3246"/>
    <w:rsid w:val="006A3A42"/>
    <w:rsid w:val="006A4224"/>
    <w:rsid w:val="006A4C48"/>
    <w:rsid w:val="006A53BF"/>
    <w:rsid w:val="006A56F0"/>
    <w:rsid w:val="006A585F"/>
    <w:rsid w:val="006A6134"/>
    <w:rsid w:val="006A67C2"/>
    <w:rsid w:val="006A6ACE"/>
    <w:rsid w:val="006A721D"/>
    <w:rsid w:val="006A7363"/>
    <w:rsid w:val="006A7BEE"/>
    <w:rsid w:val="006A7CE2"/>
    <w:rsid w:val="006A7E3C"/>
    <w:rsid w:val="006B06F6"/>
    <w:rsid w:val="006B0C48"/>
    <w:rsid w:val="006B11C6"/>
    <w:rsid w:val="006B279D"/>
    <w:rsid w:val="006B3A5C"/>
    <w:rsid w:val="006B4CA4"/>
    <w:rsid w:val="006B6498"/>
    <w:rsid w:val="006B64AA"/>
    <w:rsid w:val="006B6868"/>
    <w:rsid w:val="006B7074"/>
    <w:rsid w:val="006B7A23"/>
    <w:rsid w:val="006B7E1D"/>
    <w:rsid w:val="006C14E5"/>
    <w:rsid w:val="006C1705"/>
    <w:rsid w:val="006C2214"/>
    <w:rsid w:val="006C2E7C"/>
    <w:rsid w:val="006C372D"/>
    <w:rsid w:val="006C3F26"/>
    <w:rsid w:val="006C410C"/>
    <w:rsid w:val="006C41F6"/>
    <w:rsid w:val="006C48DE"/>
    <w:rsid w:val="006C52D3"/>
    <w:rsid w:val="006C55C2"/>
    <w:rsid w:val="006C55D7"/>
    <w:rsid w:val="006C6C41"/>
    <w:rsid w:val="006C73FA"/>
    <w:rsid w:val="006C746A"/>
    <w:rsid w:val="006C7E69"/>
    <w:rsid w:val="006D0A02"/>
    <w:rsid w:val="006D1470"/>
    <w:rsid w:val="006D1BA8"/>
    <w:rsid w:val="006D1EC8"/>
    <w:rsid w:val="006D2466"/>
    <w:rsid w:val="006D2D2B"/>
    <w:rsid w:val="006D3F59"/>
    <w:rsid w:val="006D41A6"/>
    <w:rsid w:val="006D438A"/>
    <w:rsid w:val="006D4608"/>
    <w:rsid w:val="006D4B41"/>
    <w:rsid w:val="006D4CBD"/>
    <w:rsid w:val="006D6259"/>
    <w:rsid w:val="006D6830"/>
    <w:rsid w:val="006D719C"/>
    <w:rsid w:val="006D7DF3"/>
    <w:rsid w:val="006E127B"/>
    <w:rsid w:val="006E15A2"/>
    <w:rsid w:val="006E20F9"/>
    <w:rsid w:val="006E21FF"/>
    <w:rsid w:val="006E2C7A"/>
    <w:rsid w:val="006E3088"/>
    <w:rsid w:val="006E380C"/>
    <w:rsid w:val="006E3F38"/>
    <w:rsid w:val="006E4593"/>
    <w:rsid w:val="006E47FD"/>
    <w:rsid w:val="006E4B54"/>
    <w:rsid w:val="006E4C8D"/>
    <w:rsid w:val="006E536F"/>
    <w:rsid w:val="006E5987"/>
    <w:rsid w:val="006E59C4"/>
    <w:rsid w:val="006E5CBF"/>
    <w:rsid w:val="006E5E9F"/>
    <w:rsid w:val="006E6076"/>
    <w:rsid w:val="006E6DD7"/>
    <w:rsid w:val="006E762A"/>
    <w:rsid w:val="006E78FE"/>
    <w:rsid w:val="006E7985"/>
    <w:rsid w:val="006F0222"/>
    <w:rsid w:val="006F02CE"/>
    <w:rsid w:val="006F04A3"/>
    <w:rsid w:val="006F0FA0"/>
    <w:rsid w:val="006F114C"/>
    <w:rsid w:val="006F1A99"/>
    <w:rsid w:val="006F22DE"/>
    <w:rsid w:val="006F2600"/>
    <w:rsid w:val="006F3394"/>
    <w:rsid w:val="006F428B"/>
    <w:rsid w:val="006F48A5"/>
    <w:rsid w:val="006F4C9E"/>
    <w:rsid w:val="006F4DD9"/>
    <w:rsid w:val="006F52DF"/>
    <w:rsid w:val="006F676C"/>
    <w:rsid w:val="006F67B6"/>
    <w:rsid w:val="006F6AB6"/>
    <w:rsid w:val="00700C90"/>
    <w:rsid w:val="00701F34"/>
    <w:rsid w:val="00702AEE"/>
    <w:rsid w:val="007031A2"/>
    <w:rsid w:val="00703E4D"/>
    <w:rsid w:val="00703F3A"/>
    <w:rsid w:val="00703F96"/>
    <w:rsid w:val="00704693"/>
    <w:rsid w:val="0070491A"/>
    <w:rsid w:val="00704AB9"/>
    <w:rsid w:val="007054D8"/>
    <w:rsid w:val="00706383"/>
    <w:rsid w:val="00706D47"/>
    <w:rsid w:val="007070E1"/>
    <w:rsid w:val="00711916"/>
    <w:rsid w:val="00711EE2"/>
    <w:rsid w:val="00712D71"/>
    <w:rsid w:val="007130DA"/>
    <w:rsid w:val="00713380"/>
    <w:rsid w:val="00713DD5"/>
    <w:rsid w:val="00713EC8"/>
    <w:rsid w:val="007143A2"/>
    <w:rsid w:val="007147B9"/>
    <w:rsid w:val="00714CA9"/>
    <w:rsid w:val="0071601C"/>
    <w:rsid w:val="007167AE"/>
    <w:rsid w:val="00717FD6"/>
    <w:rsid w:val="00720D8F"/>
    <w:rsid w:val="0072149D"/>
    <w:rsid w:val="007214D9"/>
    <w:rsid w:val="00722963"/>
    <w:rsid w:val="00723C6D"/>
    <w:rsid w:val="0072514D"/>
    <w:rsid w:val="00725C5A"/>
    <w:rsid w:val="007263E6"/>
    <w:rsid w:val="007264EA"/>
    <w:rsid w:val="00726D09"/>
    <w:rsid w:val="00726F49"/>
    <w:rsid w:val="0073008C"/>
    <w:rsid w:val="00730102"/>
    <w:rsid w:val="007304D0"/>
    <w:rsid w:val="00731482"/>
    <w:rsid w:val="007327E4"/>
    <w:rsid w:val="00732AB3"/>
    <w:rsid w:val="007332CF"/>
    <w:rsid w:val="007332E1"/>
    <w:rsid w:val="00733597"/>
    <w:rsid w:val="0073427B"/>
    <w:rsid w:val="00734855"/>
    <w:rsid w:val="0073486B"/>
    <w:rsid w:val="00734FB5"/>
    <w:rsid w:val="0073548B"/>
    <w:rsid w:val="00735931"/>
    <w:rsid w:val="00735D93"/>
    <w:rsid w:val="00736F47"/>
    <w:rsid w:val="00736F6B"/>
    <w:rsid w:val="007373BE"/>
    <w:rsid w:val="0074019C"/>
    <w:rsid w:val="007404B8"/>
    <w:rsid w:val="007406B0"/>
    <w:rsid w:val="00740ACC"/>
    <w:rsid w:val="00740DFE"/>
    <w:rsid w:val="007410C2"/>
    <w:rsid w:val="007411F0"/>
    <w:rsid w:val="0074208A"/>
    <w:rsid w:val="00742226"/>
    <w:rsid w:val="00743802"/>
    <w:rsid w:val="00744A98"/>
    <w:rsid w:val="007450D0"/>
    <w:rsid w:val="0074537B"/>
    <w:rsid w:val="007465DF"/>
    <w:rsid w:val="00746DD6"/>
    <w:rsid w:val="00746E60"/>
    <w:rsid w:val="00746FA8"/>
    <w:rsid w:val="007479B5"/>
    <w:rsid w:val="00747EAE"/>
    <w:rsid w:val="007502BD"/>
    <w:rsid w:val="007514FB"/>
    <w:rsid w:val="00752886"/>
    <w:rsid w:val="00753070"/>
    <w:rsid w:val="0075390C"/>
    <w:rsid w:val="00753A5C"/>
    <w:rsid w:val="00753ACF"/>
    <w:rsid w:val="00754023"/>
    <w:rsid w:val="007542EB"/>
    <w:rsid w:val="00754A30"/>
    <w:rsid w:val="00754B8E"/>
    <w:rsid w:val="007550BD"/>
    <w:rsid w:val="007551E4"/>
    <w:rsid w:val="0075702C"/>
    <w:rsid w:val="0075799A"/>
    <w:rsid w:val="00757CF8"/>
    <w:rsid w:val="0076064B"/>
    <w:rsid w:val="00760F14"/>
    <w:rsid w:val="007616A0"/>
    <w:rsid w:val="007619CE"/>
    <w:rsid w:val="00761C38"/>
    <w:rsid w:val="00761EE8"/>
    <w:rsid w:val="00762151"/>
    <w:rsid w:val="0076215F"/>
    <w:rsid w:val="00762871"/>
    <w:rsid w:val="00762D4B"/>
    <w:rsid w:val="00764010"/>
    <w:rsid w:val="00764368"/>
    <w:rsid w:val="0076491F"/>
    <w:rsid w:val="00764A05"/>
    <w:rsid w:val="00764AFB"/>
    <w:rsid w:val="00764B5B"/>
    <w:rsid w:val="00765287"/>
    <w:rsid w:val="007657CF"/>
    <w:rsid w:val="00765C81"/>
    <w:rsid w:val="00766A73"/>
    <w:rsid w:val="00766F19"/>
    <w:rsid w:val="007678E8"/>
    <w:rsid w:val="007712C7"/>
    <w:rsid w:val="00772113"/>
    <w:rsid w:val="0077455A"/>
    <w:rsid w:val="00774FE6"/>
    <w:rsid w:val="00775B5A"/>
    <w:rsid w:val="00776581"/>
    <w:rsid w:val="007771D6"/>
    <w:rsid w:val="00777372"/>
    <w:rsid w:val="00777417"/>
    <w:rsid w:val="00777527"/>
    <w:rsid w:val="00777824"/>
    <w:rsid w:val="00780183"/>
    <w:rsid w:val="00780E83"/>
    <w:rsid w:val="00781849"/>
    <w:rsid w:val="00781B6F"/>
    <w:rsid w:val="0078246A"/>
    <w:rsid w:val="007826F1"/>
    <w:rsid w:val="00782890"/>
    <w:rsid w:val="007833CB"/>
    <w:rsid w:val="00783618"/>
    <w:rsid w:val="00783B56"/>
    <w:rsid w:val="00785BC4"/>
    <w:rsid w:val="00785EAC"/>
    <w:rsid w:val="00786897"/>
    <w:rsid w:val="00786CFF"/>
    <w:rsid w:val="007874B4"/>
    <w:rsid w:val="0078754B"/>
    <w:rsid w:val="00787C97"/>
    <w:rsid w:val="00787E62"/>
    <w:rsid w:val="007906EE"/>
    <w:rsid w:val="0079113B"/>
    <w:rsid w:val="00791490"/>
    <w:rsid w:val="00791C7A"/>
    <w:rsid w:val="00791D59"/>
    <w:rsid w:val="00792808"/>
    <w:rsid w:val="00792D4C"/>
    <w:rsid w:val="007938AE"/>
    <w:rsid w:val="00793B7C"/>
    <w:rsid w:val="00794312"/>
    <w:rsid w:val="0079583E"/>
    <w:rsid w:val="007A0DC1"/>
    <w:rsid w:val="007A1512"/>
    <w:rsid w:val="007A19E0"/>
    <w:rsid w:val="007A1AB6"/>
    <w:rsid w:val="007A23F8"/>
    <w:rsid w:val="007A2D52"/>
    <w:rsid w:val="007A31AE"/>
    <w:rsid w:val="007A3FFF"/>
    <w:rsid w:val="007A414E"/>
    <w:rsid w:val="007A4C43"/>
    <w:rsid w:val="007A5145"/>
    <w:rsid w:val="007A550A"/>
    <w:rsid w:val="007A5B2E"/>
    <w:rsid w:val="007A5C18"/>
    <w:rsid w:val="007A6D6F"/>
    <w:rsid w:val="007A7493"/>
    <w:rsid w:val="007B13B0"/>
    <w:rsid w:val="007B24C4"/>
    <w:rsid w:val="007B2759"/>
    <w:rsid w:val="007B28CF"/>
    <w:rsid w:val="007B363B"/>
    <w:rsid w:val="007B3F26"/>
    <w:rsid w:val="007B3FE8"/>
    <w:rsid w:val="007B4263"/>
    <w:rsid w:val="007B4416"/>
    <w:rsid w:val="007B46BF"/>
    <w:rsid w:val="007B6DD8"/>
    <w:rsid w:val="007C009D"/>
    <w:rsid w:val="007C05DC"/>
    <w:rsid w:val="007C0FF7"/>
    <w:rsid w:val="007C14EE"/>
    <w:rsid w:val="007C17F1"/>
    <w:rsid w:val="007C26FB"/>
    <w:rsid w:val="007C3040"/>
    <w:rsid w:val="007C354C"/>
    <w:rsid w:val="007C35DF"/>
    <w:rsid w:val="007C3BA4"/>
    <w:rsid w:val="007C3BBF"/>
    <w:rsid w:val="007C4E4F"/>
    <w:rsid w:val="007C5BB3"/>
    <w:rsid w:val="007C6783"/>
    <w:rsid w:val="007D0042"/>
    <w:rsid w:val="007D07B3"/>
    <w:rsid w:val="007D1B1E"/>
    <w:rsid w:val="007D1D80"/>
    <w:rsid w:val="007D2550"/>
    <w:rsid w:val="007D4712"/>
    <w:rsid w:val="007D4AFF"/>
    <w:rsid w:val="007D5B05"/>
    <w:rsid w:val="007D5CDD"/>
    <w:rsid w:val="007D5D30"/>
    <w:rsid w:val="007D6CF0"/>
    <w:rsid w:val="007D72D8"/>
    <w:rsid w:val="007D79C8"/>
    <w:rsid w:val="007E0B5E"/>
    <w:rsid w:val="007E0C9C"/>
    <w:rsid w:val="007E0FE3"/>
    <w:rsid w:val="007E1540"/>
    <w:rsid w:val="007E18F8"/>
    <w:rsid w:val="007E1E74"/>
    <w:rsid w:val="007E205A"/>
    <w:rsid w:val="007E2712"/>
    <w:rsid w:val="007E2A0C"/>
    <w:rsid w:val="007E38F1"/>
    <w:rsid w:val="007E3990"/>
    <w:rsid w:val="007E3C2E"/>
    <w:rsid w:val="007E3F8B"/>
    <w:rsid w:val="007E648C"/>
    <w:rsid w:val="007E660F"/>
    <w:rsid w:val="007E781F"/>
    <w:rsid w:val="007E7DB9"/>
    <w:rsid w:val="007E7E50"/>
    <w:rsid w:val="007F06D2"/>
    <w:rsid w:val="007F08CA"/>
    <w:rsid w:val="007F1049"/>
    <w:rsid w:val="007F120F"/>
    <w:rsid w:val="007F1538"/>
    <w:rsid w:val="007F15FE"/>
    <w:rsid w:val="007F1B42"/>
    <w:rsid w:val="007F3D8B"/>
    <w:rsid w:val="007F3F9F"/>
    <w:rsid w:val="007F44CF"/>
    <w:rsid w:val="007F49AA"/>
    <w:rsid w:val="007F5589"/>
    <w:rsid w:val="007F5BB9"/>
    <w:rsid w:val="007F5C41"/>
    <w:rsid w:val="007F5E4F"/>
    <w:rsid w:val="007F6C1A"/>
    <w:rsid w:val="007F753E"/>
    <w:rsid w:val="007F7871"/>
    <w:rsid w:val="007F7965"/>
    <w:rsid w:val="0080069B"/>
    <w:rsid w:val="00800777"/>
    <w:rsid w:val="00800788"/>
    <w:rsid w:val="008008B9"/>
    <w:rsid w:val="00800EF1"/>
    <w:rsid w:val="00801665"/>
    <w:rsid w:val="008017D6"/>
    <w:rsid w:val="0080185B"/>
    <w:rsid w:val="008029F1"/>
    <w:rsid w:val="00802AC9"/>
    <w:rsid w:val="00803304"/>
    <w:rsid w:val="008035D5"/>
    <w:rsid w:val="0080575D"/>
    <w:rsid w:val="008058D0"/>
    <w:rsid w:val="00807B2A"/>
    <w:rsid w:val="008101FB"/>
    <w:rsid w:val="008105EA"/>
    <w:rsid w:val="00810E97"/>
    <w:rsid w:val="0081123B"/>
    <w:rsid w:val="00811393"/>
    <w:rsid w:val="008121E2"/>
    <w:rsid w:val="008147D1"/>
    <w:rsid w:val="008148F3"/>
    <w:rsid w:val="008151D2"/>
    <w:rsid w:val="00815716"/>
    <w:rsid w:val="00816C5A"/>
    <w:rsid w:val="00817344"/>
    <w:rsid w:val="00817678"/>
    <w:rsid w:val="008200BC"/>
    <w:rsid w:val="0082049D"/>
    <w:rsid w:val="008217BC"/>
    <w:rsid w:val="00822BA1"/>
    <w:rsid w:val="00822DED"/>
    <w:rsid w:val="00822F57"/>
    <w:rsid w:val="00823D90"/>
    <w:rsid w:val="00824570"/>
    <w:rsid w:val="00824E58"/>
    <w:rsid w:val="008264C9"/>
    <w:rsid w:val="008275DC"/>
    <w:rsid w:val="0082778F"/>
    <w:rsid w:val="00827D60"/>
    <w:rsid w:val="0083028E"/>
    <w:rsid w:val="008302C5"/>
    <w:rsid w:val="00830D47"/>
    <w:rsid w:val="00830FBF"/>
    <w:rsid w:val="00831867"/>
    <w:rsid w:val="00831D6C"/>
    <w:rsid w:val="00832F6C"/>
    <w:rsid w:val="008341ED"/>
    <w:rsid w:val="008362CE"/>
    <w:rsid w:val="00837584"/>
    <w:rsid w:val="00837E77"/>
    <w:rsid w:val="00840041"/>
    <w:rsid w:val="008412BE"/>
    <w:rsid w:val="00841673"/>
    <w:rsid w:val="0084172B"/>
    <w:rsid w:val="00841963"/>
    <w:rsid w:val="00841F3F"/>
    <w:rsid w:val="00842EC4"/>
    <w:rsid w:val="00843BC7"/>
    <w:rsid w:val="00844F24"/>
    <w:rsid w:val="0084500B"/>
    <w:rsid w:val="008455EF"/>
    <w:rsid w:val="008456E4"/>
    <w:rsid w:val="00845A7B"/>
    <w:rsid w:val="00845B52"/>
    <w:rsid w:val="00846D3E"/>
    <w:rsid w:val="00846DE7"/>
    <w:rsid w:val="00847316"/>
    <w:rsid w:val="008477B9"/>
    <w:rsid w:val="0084786A"/>
    <w:rsid w:val="00847C27"/>
    <w:rsid w:val="008505FB"/>
    <w:rsid w:val="00851748"/>
    <w:rsid w:val="008523FA"/>
    <w:rsid w:val="008529E6"/>
    <w:rsid w:val="00852CDD"/>
    <w:rsid w:val="008542A4"/>
    <w:rsid w:val="0085493E"/>
    <w:rsid w:val="00855E11"/>
    <w:rsid w:val="0085719C"/>
    <w:rsid w:val="008575E1"/>
    <w:rsid w:val="0085760A"/>
    <w:rsid w:val="00857F5B"/>
    <w:rsid w:val="0086045A"/>
    <w:rsid w:val="0086072F"/>
    <w:rsid w:val="00860CE1"/>
    <w:rsid w:val="0086170A"/>
    <w:rsid w:val="00861AA8"/>
    <w:rsid w:val="00861D35"/>
    <w:rsid w:val="008623CC"/>
    <w:rsid w:val="00863328"/>
    <w:rsid w:val="008635E5"/>
    <w:rsid w:val="00863820"/>
    <w:rsid w:val="00864348"/>
    <w:rsid w:val="0086448F"/>
    <w:rsid w:val="008647F5"/>
    <w:rsid w:val="00864D6E"/>
    <w:rsid w:val="008659A2"/>
    <w:rsid w:val="0086688C"/>
    <w:rsid w:val="0086690B"/>
    <w:rsid w:val="00866973"/>
    <w:rsid w:val="008677E2"/>
    <w:rsid w:val="00867A0C"/>
    <w:rsid w:val="008708AA"/>
    <w:rsid w:val="008710F8"/>
    <w:rsid w:val="0087167E"/>
    <w:rsid w:val="008716D7"/>
    <w:rsid w:val="00871A91"/>
    <w:rsid w:val="00871B94"/>
    <w:rsid w:val="00872B4A"/>
    <w:rsid w:val="00872F21"/>
    <w:rsid w:val="00873012"/>
    <w:rsid w:val="008730EF"/>
    <w:rsid w:val="008732A2"/>
    <w:rsid w:val="0087384A"/>
    <w:rsid w:val="0087417C"/>
    <w:rsid w:val="00874274"/>
    <w:rsid w:val="00874E21"/>
    <w:rsid w:val="0087513F"/>
    <w:rsid w:val="008755C2"/>
    <w:rsid w:val="00875A6F"/>
    <w:rsid w:val="00875B7E"/>
    <w:rsid w:val="0087685C"/>
    <w:rsid w:val="00877767"/>
    <w:rsid w:val="00877A41"/>
    <w:rsid w:val="008816ED"/>
    <w:rsid w:val="00881947"/>
    <w:rsid w:val="00881D64"/>
    <w:rsid w:val="00881D9F"/>
    <w:rsid w:val="00881FA8"/>
    <w:rsid w:val="00882C01"/>
    <w:rsid w:val="00882CC7"/>
    <w:rsid w:val="00882E02"/>
    <w:rsid w:val="00883C16"/>
    <w:rsid w:val="00884F2D"/>
    <w:rsid w:val="008853EC"/>
    <w:rsid w:val="00885BDB"/>
    <w:rsid w:val="00885F19"/>
    <w:rsid w:val="00886866"/>
    <w:rsid w:val="00886880"/>
    <w:rsid w:val="008868ED"/>
    <w:rsid w:val="00886B67"/>
    <w:rsid w:val="00890A94"/>
    <w:rsid w:val="00891CFC"/>
    <w:rsid w:val="00891E79"/>
    <w:rsid w:val="008921AE"/>
    <w:rsid w:val="00895187"/>
    <w:rsid w:val="00895BD3"/>
    <w:rsid w:val="00896CA2"/>
    <w:rsid w:val="00896EDC"/>
    <w:rsid w:val="00897AB4"/>
    <w:rsid w:val="008A06D7"/>
    <w:rsid w:val="008A0A35"/>
    <w:rsid w:val="008A0C9F"/>
    <w:rsid w:val="008A14F6"/>
    <w:rsid w:val="008A1645"/>
    <w:rsid w:val="008A3E6F"/>
    <w:rsid w:val="008A56C3"/>
    <w:rsid w:val="008A637C"/>
    <w:rsid w:val="008A700E"/>
    <w:rsid w:val="008A76FD"/>
    <w:rsid w:val="008A7875"/>
    <w:rsid w:val="008A7BBE"/>
    <w:rsid w:val="008A7EF2"/>
    <w:rsid w:val="008B003A"/>
    <w:rsid w:val="008B0626"/>
    <w:rsid w:val="008B06BA"/>
    <w:rsid w:val="008B0DFB"/>
    <w:rsid w:val="008B241C"/>
    <w:rsid w:val="008B2951"/>
    <w:rsid w:val="008B2BBB"/>
    <w:rsid w:val="008B31BE"/>
    <w:rsid w:val="008B389B"/>
    <w:rsid w:val="008B3EFD"/>
    <w:rsid w:val="008B4544"/>
    <w:rsid w:val="008B4FFE"/>
    <w:rsid w:val="008B507B"/>
    <w:rsid w:val="008B60D9"/>
    <w:rsid w:val="008B646D"/>
    <w:rsid w:val="008B6842"/>
    <w:rsid w:val="008B70C4"/>
    <w:rsid w:val="008B7348"/>
    <w:rsid w:val="008B7A0A"/>
    <w:rsid w:val="008B7BF3"/>
    <w:rsid w:val="008B7F11"/>
    <w:rsid w:val="008C004B"/>
    <w:rsid w:val="008C04D3"/>
    <w:rsid w:val="008C0B3A"/>
    <w:rsid w:val="008C0CAF"/>
    <w:rsid w:val="008C18C1"/>
    <w:rsid w:val="008C1B22"/>
    <w:rsid w:val="008C2BC9"/>
    <w:rsid w:val="008C3154"/>
    <w:rsid w:val="008C3DC2"/>
    <w:rsid w:val="008C4229"/>
    <w:rsid w:val="008C442E"/>
    <w:rsid w:val="008C4513"/>
    <w:rsid w:val="008C4943"/>
    <w:rsid w:val="008C5658"/>
    <w:rsid w:val="008C5DCA"/>
    <w:rsid w:val="008C6338"/>
    <w:rsid w:val="008C6360"/>
    <w:rsid w:val="008C64B9"/>
    <w:rsid w:val="008D0ADE"/>
    <w:rsid w:val="008D0EE2"/>
    <w:rsid w:val="008D17CF"/>
    <w:rsid w:val="008D27D5"/>
    <w:rsid w:val="008D29AF"/>
    <w:rsid w:val="008D2D8F"/>
    <w:rsid w:val="008D344B"/>
    <w:rsid w:val="008D346A"/>
    <w:rsid w:val="008D370B"/>
    <w:rsid w:val="008D41FC"/>
    <w:rsid w:val="008D4D1E"/>
    <w:rsid w:val="008D4DD5"/>
    <w:rsid w:val="008D4ED9"/>
    <w:rsid w:val="008D5835"/>
    <w:rsid w:val="008D6B04"/>
    <w:rsid w:val="008D72B9"/>
    <w:rsid w:val="008D7C3C"/>
    <w:rsid w:val="008E2254"/>
    <w:rsid w:val="008E2654"/>
    <w:rsid w:val="008E2C34"/>
    <w:rsid w:val="008E35F3"/>
    <w:rsid w:val="008E4929"/>
    <w:rsid w:val="008E4FF4"/>
    <w:rsid w:val="008E5682"/>
    <w:rsid w:val="008E6DB1"/>
    <w:rsid w:val="008E7242"/>
    <w:rsid w:val="008F0FB4"/>
    <w:rsid w:val="008F1C22"/>
    <w:rsid w:val="008F2554"/>
    <w:rsid w:val="008F2C23"/>
    <w:rsid w:val="008F47DC"/>
    <w:rsid w:val="008F50E6"/>
    <w:rsid w:val="008F52B5"/>
    <w:rsid w:val="008F635E"/>
    <w:rsid w:val="008F69A1"/>
    <w:rsid w:val="008F738E"/>
    <w:rsid w:val="009002CE"/>
    <w:rsid w:val="0090115A"/>
    <w:rsid w:val="009025FB"/>
    <w:rsid w:val="009029DB"/>
    <w:rsid w:val="0090348A"/>
    <w:rsid w:val="009038A8"/>
    <w:rsid w:val="00903D1B"/>
    <w:rsid w:val="009042E8"/>
    <w:rsid w:val="00905C6E"/>
    <w:rsid w:val="00905E4D"/>
    <w:rsid w:val="0090753F"/>
    <w:rsid w:val="00907591"/>
    <w:rsid w:val="00910529"/>
    <w:rsid w:val="009118BA"/>
    <w:rsid w:val="00913489"/>
    <w:rsid w:val="009138B0"/>
    <w:rsid w:val="00913E51"/>
    <w:rsid w:val="00914511"/>
    <w:rsid w:val="00914986"/>
    <w:rsid w:val="00914DFE"/>
    <w:rsid w:val="009150A8"/>
    <w:rsid w:val="0091549C"/>
    <w:rsid w:val="009155D3"/>
    <w:rsid w:val="00915E31"/>
    <w:rsid w:val="0091614B"/>
    <w:rsid w:val="00916A28"/>
    <w:rsid w:val="00916CEC"/>
    <w:rsid w:val="0091735D"/>
    <w:rsid w:val="009202C9"/>
    <w:rsid w:val="00921287"/>
    <w:rsid w:val="0092131F"/>
    <w:rsid w:val="00921595"/>
    <w:rsid w:val="009253EA"/>
    <w:rsid w:val="00925D59"/>
    <w:rsid w:val="00926716"/>
    <w:rsid w:val="009308DA"/>
    <w:rsid w:val="009318FE"/>
    <w:rsid w:val="00931DB7"/>
    <w:rsid w:val="00932A82"/>
    <w:rsid w:val="0093319A"/>
    <w:rsid w:val="00933540"/>
    <w:rsid w:val="0093396C"/>
    <w:rsid w:val="00933E6E"/>
    <w:rsid w:val="0093425F"/>
    <w:rsid w:val="00934877"/>
    <w:rsid w:val="009353B8"/>
    <w:rsid w:val="00935439"/>
    <w:rsid w:val="009357D5"/>
    <w:rsid w:val="00935CD9"/>
    <w:rsid w:val="0093698A"/>
    <w:rsid w:val="009372AB"/>
    <w:rsid w:val="00937432"/>
    <w:rsid w:val="009374E9"/>
    <w:rsid w:val="009376C9"/>
    <w:rsid w:val="00937708"/>
    <w:rsid w:val="00941538"/>
    <w:rsid w:val="00941D0E"/>
    <w:rsid w:val="00941FC5"/>
    <w:rsid w:val="0094290B"/>
    <w:rsid w:val="00942B33"/>
    <w:rsid w:val="00944024"/>
    <w:rsid w:val="009453A6"/>
    <w:rsid w:val="00945CE6"/>
    <w:rsid w:val="009464A3"/>
    <w:rsid w:val="00946522"/>
    <w:rsid w:val="00946796"/>
    <w:rsid w:val="0094742A"/>
    <w:rsid w:val="00950042"/>
    <w:rsid w:val="00950969"/>
    <w:rsid w:val="009511AA"/>
    <w:rsid w:val="0095183B"/>
    <w:rsid w:val="00951E25"/>
    <w:rsid w:val="0095204C"/>
    <w:rsid w:val="009520FE"/>
    <w:rsid w:val="00953424"/>
    <w:rsid w:val="00953B51"/>
    <w:rsid w:val="00953B7B"/>
    <w:rsid w:val="00954528"/>
    <w:rsid w:val="009554A0"/>
    <w:rsid w:val="009558AA"/>
    <w:rsid w:val="00955E61"/>
    <w:rsid w:val="009603E5"/>
    <w:rsid w:val="0096071A"/>
    <w:rsid w:val="00960A35"/>
    <w:rsid w:val="00960C91"/>
    <w:rsid w:val="00961911"/>
    <w:rsid w:val="00961A77"/>
    <w:rsid w:val="00961AEB"/>
    <w:rsid w:val="00961B6D"/>
    <w:rsid w:val="00962A88"/>
    <w:rsid w:val="00963717"/>
    <w:rsid w:val="00963E37"/>
    <w:rsid w:val="00965CC4"/>
    <w:rsid w:val="0096624D"/>
    <w:rsid w:val="00966A2E"/>
    <w:rsid w:val="009674D4"/>
    <w:rsid w:val="009676E3"/>
    <w:rsid w:val="00967E6A"/>
    <w:rsid w:val="00970143"/>
    <w:rsid w:val="00970B7F"/>
    <w:rsid w:val="00970C38"/>
    <w:rsid w:val="00971614"/>
    <w:rsid w:val="00972340"/>
    <w:rsid w:val="009727C5"/>
    <w:rsid w:val="00974859"/>
    <w:rsid w:val="00974AD4"/>
    <w:rsid w:val="00975014"/>
    <w:rsid w:val="009752FA"/>
    <w:rsid w:val="009754C3"/>
    <w:rsid w:val="009755CD"/>
    <w:rsid w:val="009758B1"/>
    <w:rsid w:val="00977693"/>
    <w:rsid w:val="00977AC6"/>
    <w:rsid w:val="00977BB1"/>
    <w:rsid w:val="009818E4"/>
    <w:rsid w:val="00982494"/>
    <w:rsid w:val="009845F3"/>
    <w:rsid w:val="009845FD"/>
    <w:rsid w:val="00984EC5"/>
    <w:rsid w:val="00986E0B"/>
    <w:rsid w:val="00987692"/>
    <w:rsid w:val="00987C19"/>
    <w:rsid w:val="00990935"/>
    <w:rsid w:val="00990A99"/>
    <w:rsid w:val="00990AFD"/>
    <w:rsid w:val="00991001"/>
    <w:rsid w:val="00991069"/>
    <w:rsid w:val="0099385C"/>
    <w:rsid w:val="0099397C"/>
    <w:rsid w:val="00994A07"/>
    <w:rsid w:val="00994A4C"/>
    <w:rsid w:val="00996257"/>
    <w:rsid w:val="0099649F"/>
    <w:rsid w:val="009968B9"/>
    <w:rsid w:val="00996BCA"/>
    <w:rsid w:val="00997A5A"/>
    <w:rsid w:val="009A0E79"/>
    <w:rsid w:val="009A1740"/>
    <w:rsid w:val="009A216A"/>
    <w:rsid w:val="009A23B0"/>
    <w:rsid w:val="009A35C9"/>
    <w:rsid w:val="009A3604"/>
    <w:rsid w:val="009A473C"/>
    <w:rsid w:val="009A4AAD"/>
    <w:rsid w:val="009A4D87"/>
    <w:rsid w:val="009A52E0"/>
    <w:rsid w:val="009A640D"/>
    <w:rsid w:val="009A6BA8"/>
    <w:rsid w:val="009A70F6"/>
    <w:rsid w:val="009A7364"/>
    <w:rsid w:val="009A7F00"/>
    <w:rsid w:val="009B139E"/>
    <w:rsid w:val="009B1548"/>
    <w:rsid w:val="009B321A"/>
    <w:rsid w:val="009B3A1D"/>
    <w:rsid w:val="009B41F0"/>
    <w:rsid w:val="009B4620"/>
    <w:rsid w:val="009B4D2C"/>
    <w:rsid w:val="009B526F"/>
    <w:rsid w:val="009B56A2"/>
    <w:rsid w:val="009B59F0"/>
    <w:rsid w:val="009B5FDD"/>
    <w:rsid w:val="009B69E9"/>
    <w:rsid w:val="009B7FFD"/>
    <w:rsid w:val="009C0279"/>
    <w:rsid w:val="009C0A79"/>
    <w:rsid w:val="009C147F"/>
    <w:rsid w:val="009C21B4"/>
    <w:rsid w:val="009C3225"/>
    <w:rsid w:val="009C3CB8"/>
    <w:rsid w:val="009C3E2A"/>
    <w:rsid w:val="009C4284"/>
    <w:rsid w:val="009C42DE"/>
    <w:rsid w:val="009C58F7"/>
    <w:rsid w:val="009C5DC4"/>
    <w:rsid w:val="009C61A3"/>
    <w:rsid w:val="009C6658"/>
    <w:rsid w:val="009C66AA"/>
    <w:rsid w:val="009C6B84"/>
    <w:rsid w:val="009C6EE8"/>
    <w:rsid w:val="009C7BDB"/>
    <w:rsid w:val="009D05D6"/>
    <w:rsid w:val="009D0BC2"/>
    <w:rsid w:val="009D0CC2"/>
    <w:rsid w:val="009D1368"/>
    <w:rsid w:val="009D1A7A"/>
    <w:rsid w:val="009D2CDA"/>
    <w:rsid w:val="009D38C8"/>
    <w:rsid w:val="009D553D"/>
    <w:rsid w:val="009D5A24"/>
    <w:rsid w:val="009D5B2E"/>
    <w:rsid w:val="009D5CDE"/>
    <w:rsid w:val="009D636F"/>
    <w:rsid w:val="009D66C9"/>
    <w:rsid w:val="009D6D1D"/>
    <w:rsid w:val="009D7457"/>
    <w:rsid w:val="009D758F"/>
    <w:rsid w:val="009D7AC7"/>
    <w:rsid w:val="009D7BF2"/>
    <w:rsid w:val="009D7D83"/>
    <w:rsid w:val="009E0BE8"/>
    <w:rsid w:val="009E172F"/>
    <w:rsid w:val="009E19CB"/>
    <w:rsid w:val="009E1D3C"/>
    <w:rsid w:val="009E2429"/>
    <w:rsid w:val="009E291C"/>
    <w:rsid w:val="009E2F3C"/>
    <w:rsid w:val="009E426E"/>
    <w:rsid w:val="009E4339"/>
    <w:rsid w:val="009E439C"/>
    <w:rsid w:val="009E46F2"/>
    <w:rsid w:val="009E620D"/>
    <w:rsid w:val="009E7156"/>
    <w:rsid w:val="009E7192"/>
    <w:rsid w:val="009E7F49"/>
    <w:rsid w:val="009F0B98"/>
    <w:rsid w:val="009F1641"/>
    <w:rsid w:val="009F1C46"/>
    <w:rsid w:val="009F1E25"/>
    <w:rsid w:val="009F2079"/>
    <w:rsid w:val="009F2592"/>
    <w:rsid w:val="009F4BE1"/>
    <w:rsid w:val="009F4FF4"/>
    <w:rsid w:val="009F5541"/>
    <w:rsid w:val="009F5699"/>
    <w:rsid w:val="009F5C19"/>
    <w:rsid w:val="009F6493"/>
    <w:rsid w:val="009F69B5"/>
    <w:rsid w:val="009F6EA2"/>
    <w:rsid w:val="009F79AE"/>
    <w:rsid w:val="009F7F22"/>
    <w:rsid w:val="00A004D3"/>
    <w:rsid w:val="00A00BD1"/>
    <w:rsid w:val="00A00FFB"/>
    <w:rsid w:val="00A01DE8"/>
    <w:rsid w:val="00A027DE"/>
    <w:rsid w:val="00A046BB"/>
    <w:rsid w:val="00A04BD4"/>
    <w:rsid w:val="00A04C7E"/>
    <w:rsid w:val="00A0616C"/>
    <w:rsid w:val="00A06896"/>
    <w:rsid w:val="00A07CA6"/>
    <w:rsid w:val="00A10FD5"/>
    <w:rsid w:val="00A11B4D"/>
    <w:rsid w:val="00A12981"/>
    <w:rsid w:val="00A12D9D"/>
    <w:rsid w:val="00A14320"/>
    <w:rsid w:val="00A14E83"/>
    <w:rsid w:val="00A14EA4"/>
    <w:rsid w:val="00A151A5"/>
    <w:rsid w:val="00A15263"/>
    <w:rsid w:val="00A159DE"/>
    <w:rsid w:val="00A15E74"/>
    <w:rsid w:val="00A15FB5"/>
    <w:rsid w:val="00A164FB"/>
    <w:rsid w:val="00A16BEA"/>
    <w:rsid w:val="00A175E5"/>
    <w:rsid w:val="00A178C0"/>
    <w:rsid w:val="00A17EA1"/>
    <w:rsid w:val="00A17EDF"/>
    <w:rsid w:val="00A215DD"/>
    <w:rsid w:val="00A21746"/>
    <w:rsid w:val="00A24265"/>
    <w:rsid w:val="00A24B55"/>
    <w:rsid w:val="00A24F34"/>
    <w:rsid w:val="00A24F60"/>
    <w:rsid w:val="00A254EA"/>
    <w:rsid w:val="00A274EF"/>
    <w:rsid w:val="00A2751A"/>
    <w:rsid w:val="00A27E41"/>
    <w:rsid w:val="00A300E8"/>
    <w:rsid w:val="00A30DB1"/>
    <w:rsid w:val="00A31101"/>
    <w:rsid w:val="00A31FD9"/>
    <w:rsid w:val="00A32087"/>
    <w:rsid w:val="00A32460"/>
    <w:rsid w:val="00A34451"/>
    <w:rsid w:val="00A34742"/>
    <w:rsid w:val="00A3520E"/>
    <w:rsid w:val="00A35811"/>
    <w:rsid w:val="00A35D0A"/>
    <w:rsid w:val="00A370D9"/>
    <w:rsid w:val="00A37477"/>
    <w:rsid w:val="00A40E66"/>
    <w:rsid w:val="00A40FB6"/>
    <w:rsid w:val="00A418DB"/>
    <w:rsid w:val="00A42629"/>
    <w:rsid w:val="00A43620"/>
    <w:rsid w:val="00A438B9"/>
    <w:rsid w:val="00A43944"/>
    <w:rsid w:val="00A43A45"/>
    <w:rsid w:val="00A43D2B"/>
    <w:rsid w:val="00A44BC3"/>
    <w:rsid w:val="00A4524B"/>
    <w:rsid w:val="00A45454"/>
    <w:rsid w:val="00A4637B"/>
    <w:rsid w:val="00A46BB9"/>
    <w:rsid w:val="00A476B4"/>
    <w:rsid w:val="00A476D0"/>
    <w:rsid w:val="00A50D2F"/>
    <w:rsid w:val="00A50D4D"/>
    <w:rsid w:val="00A50EE4"/>
    <w:rsid w:val="00A51D25"/>
    <w:rsid w:val="00A521D4"/>
    <w:rsid w:val="00A53511"/>
    <w:rsid w:val="00A541FE"/>
    <w:rsid w:val="00A55724"/>
    <w:rsid w:val="00A55ABE"/>
    <w:rsid w:val="00A60841"/>
    <w:rsid w:val="00A61A4E"/>
    <w:rsid w:val="00A63700"/>
    <w:rsid w:val="00A63958"/>
    <w:rsid w:val="00A64575"/>
    <w:rsid w:val="00A64C36"/>
    <w:rsid w:val="00A651C0"/>
    <w:rsid w:val="00A65800"/>
    <w:rsid w:val="00A65A26"/>
    <w:rsid w:val="00A66FCC"/>
    <w:rsid w:val="00A671E7"/>
    <w:rsid w:val="00A67625"/>
    <w:rsid w:val="00A67EF4"/>
    <w:rsid w:val="00A7126F"/>
    <w:rsid w:val="00A71E89"/>
    <w:rsid w:val="00A729B0"/>
    <w:rsid w:val="00A73EF9"/>
    <w:rsid w:val="00A74A2B"/>
    <w:rsid w:val="00A75324"/>
    <w:rsid w:val="00A756C6"/>
    <w:rsid w:val="00A76400"/>
    <w:rsid w:val="00A76999"/>
    <w:rsid w:val="00A77200"/>
    <w:rsid w:val="00A80AA5"/>
    <w:rsid w:val="00A80BB6"/>
    <w:rsid w:val="00A80C68"/>
    <w:rsid w:val="00A8147A"/>
    <w:rsid w:val="00A816D7"/>
    <w:rsid w:val="00A821AF"/>
    <w:rsid w:val="00A844B8"/>
    <w:rsid w:val="00A848D4"/>
    <w:rsid w:val="00A849C8"/>
    <w:rsid w:val="00A855BE"/>
    <w:rsid w:val="00A86406"/>
    <w:rsid w:val="00A87937"/>
    <w:rsid w:val="00A87D62"/>
    <w:rsid w:val="00A9014B"/>
    <w:rsid w:val="00A914F3"/>
    <w:rsid w:val="00A915AB"/>
    <w:rsid w:val="00A9222E"/>
    <w:rsid w:val="00A923C1"/>
    <w:rsid w:val="00A92C7A"/>
    <w:rsid w:val="00A92DD2"/>
    <w:rsid w:val="00A930F5"/>
    <w:rsid w:val="00A9316F"/>
    <w:rsid w:val="00A93911"/>
    <w:rsid w:val="00A942FA"/>
    <w:rsid w:val="00A9454C"/>
    <w:rsid w:val="00A94751"/>
    <w:rsid w:val="00A949EF"/>
    <w:rsid w:val="00A953A4"/>
    <w:rsid w:val="00A954D7"/>
    <w:rsid w:val="00A95B2A"/>
    <w:rsid w:val="00A95E7F"/>
    <w:rsid w:val="00A96228"/>
    <w:rsid w:val="00A96DBD"/>
    <w:rsid w:val="00A970D5"/>
    <w:rsid w:val="00A97638"/>
    <w:rsid w:val="00A978AF"/>
    <w:rsid w:val="00AA062B"/>
    <w:rsid w:val="00AA0B4E"/>
    <w:rsid w:val="00AA1BBB"/>
    <w:rsid w:val="00AA1E74"/>
    <w:rsid w:val="00AA24D2"/>
    <w:rsid w:val="00AA423E"/>
    <w:rsid w:val="00AA621D"/>
    <w:rsid w:val="00AA66F5"/>
    <w:rsid w:val="00AA6C98"/>
    <w:rsid w:val="00AA7316"/>
    <w:rsid w:val="00AA78CE"/>
    <w:rsid w:val="00AA7F42"/>
    <w:rsid w:val="00AB0C12"/>
    <w:rsid w:val="00AB0FA7"/>
    <w:rsid w:val="00AB2514"/>
    <w:rsid w:val="00AB2605"/>
    <w:rsid w:val="00AB26D5"/>
    <w:rsid w:val="00AB3885"/>
    <w:rsid w:val="00AB39A6"/>
    <w:rsid w:val="00AB49EA"/>
    <w:rsid w:val="00AB4F00"/>
    <w:rsid w:val="00AB5C26"/>
    <w:rsid w:val="00AB5F3B"/>
    <w:rsid w:val="00AB7B95"/>
    <w:rsid w:val="00AC004D"/>
    <w:rsid w:val="00AC09F1"/>
    <w:rsid w:val="00AC265B"/>
    <w:rsid w:val="00AC2BD0"/>
    <w:rsid w:val="00AC2E4E"/>
    <w:rsid w:val="00AC2F14"/>
    <w:rsid w:val="00AC38A9"/>
    <w:rsid w:val="00AC44D4"/>
    <w:rsid w:val="00AC4681"/>
    <w:rsid w:val="00AC4BF6"/>
    <w:rsid w:val="00AC5375"/>
    <w:rsid w:val="00AC5AF0"/>
    <w:rsid w:val="00AC6797"/>
    <w:rsid w:val="00AC6A7A"/>
    <w:rsid w:val="00AC6F68"/>
    <w:rsid w:val="00AC7896"/>
    <w:rsid w:val="00AD06A0"/>
    <w:rsid w:val="00AD104E"/>
    <w:rsid w:val="00AD124D"/>
    <w:rsid w:val="00AD1EAE"/>
    <w:rsid w:val="00AD2280"/>
    <w:rsid w:val="00AD26C0"/>
    <w:rsid w:val="00AD2B85"/>
    <w:rsid w:val="00AD3CC4"/>
    <w:rsid w:val="00AD4839"/>
    <w:rsid w:val="00AD4C7C"/>
    <w:rsid w:val="00AD76EF"/>
    <w:rsid w:val="00AE19D1"/>
    <w:rsid w:val="00AE2666"/>
    <w:rsid w:val="00AE29DB"/>
    <w:rsid w:val="00AE2E9B"/>
    <w:rsid w:val="00AE31C2"/>
    <w:rsid w:val="00AE376E"/>
    <w:rsid w:val="00AE3BE0"/>
    <w:rsid w:val="00AE46CF"/>
    <w:rsid w:val="00AE50C7"/>
    <w:rsid w:val="00AE5D09"/>
    <w:rsid w:val="00AE6037"/>
    <w:rsid w:val="00AE6B11"/>
    <w:rsid w:val="00AE6DCA"/>
    <w:rsid w:val="00AE762A"/>
    <w:rsid w:val="00AE7EBC"/>
    <w:rsid w:val="00AF0B1D"/>
    <w:rsid w:val="00AF115C"/>
    <w:rsid w:val="00AF2D5A"/>
    <w:rsid w:val="00AF434D"/>
    <w:rsid w:val="00AF4EE4"/>
    <w:rsid w:val="00AF5B98"/>
    <w:rsid w:val="00AF6B94"/>
    <w:rsid w:val="00B0026B"/>
    <w:rsid w:val="00B0036F"/>
    <w:rsid w:val="00B00C8E"/>
    <w:rsid w:val="00B02674"/>
    <w:rsid w:val="00B02AA5"/>
    <w:rsid w:val="00B045EC"/>
    <w:rsid w:val="00B04F50"/>
    <w:rsid w:val="00B05CA6"/>
    <w:rsid w:val="00B07742"/>
    <w:rsid w:val="00B1073D"/>
    <w:rsid w:val="00B1129B"/>
    <w:rsid w:val="00B11CD7"/>
    <w:rsid w:val="00B1205D"/>
    <w:rsid w:val="00B128F0"/>
    <w:rsid w:val="00B13250"/>
    <w:rsid w:val="00B13307"/>
    <w:rsid w:val="00B1367C"/>
    <w:rsid w:val="00B13B7B"/>
    <w:rsid w:val="00B15202"/>
    <w:rsid w:val="00B1553A"/>
    <w:rsid w:val="00B15B6D"/>
    <w:rsid w:val="00B17577"/>
    <w:rsid w:val="00B21CD1"/>
    <w:rsid w:val="00B23256"/>
    <w:rsid w:val="00B24CF5"/>
    <w:rsid w:val="00B25441"/>
    <w:rsid w:val="00B26507"/>
    <w:rsid w:val="00B269CE"/>
    <w:rsid w:val="00B3055A"/>
    <w:rsid w:val="00B31920"/>
    <w:rsid w:val="00B31CD8"/>
    <w:rsid w:val="00B31D2A"/>
    <w:rsid w:val="00B32535"/>
    <w:rsid w:val="00B3277B"/>
    <w:rsid w:val="00B32B21"/>
    <w:rsid w:val="00B367AA"/>
    <w:rsid w:val="00B36B86"/>
    <w:rsid w:val="00B37176"/>
    <w:rsid w:val="00B373AA"/>
    <w:rsid w:val="00B37787"/>
    <w:rsid w:val="00B40823"/>
    <w:rsid w:val="00B40DF9"/>
    <w:rsid w:val="00B4103F"/>
    <w:rsid w:val="00B42083"/>
    <w:rsid w:val="00B42270"/>
    <w:rsid w:val="00B427A9"/>
    <w:rsid w:val="00B42A26"/>
    <w:rsid w:val="00B42C0D"/>
    <w:rsid w:val="00B433A2"/>
    <w:rsid w:val="00B43455"/>
    <w:rsid w:val="00B435F8"/>
    <w:rsid w:val="00B4620E"/>
    <w:rsid w:val="00B46CB0"/>
    <w:rsid w:val="00B4725D"/>
    <w:rsid w:val="00B47408"/>
    <w:rsid w:val="00B52A3F"/>
    <w:rsid w:val="00B539AD"/>
    <w:rsid w:val="00B53BEF"/>
    <w:rsid w:val="00B5462A"/>
    <w:rsid w:val="00B54BC7"/>
    <w:rsid w:val="00B54E24"/>
    <w:rsid w:val="00B565AE"/>
    <w:rsid w:val="00B568C7"/>
    <w:rsid w:val="00B56C15"/>
    <w:rsid w:val="00B56C61"/>
    <w:rsid w:val="00B57348"/>
    <w:rsid w:val="00B61934"/>
    <w:rsid w:val="00B61E5E"/>
    <w:rsid w:val="00B625B5"/>
    <w:rsid w:val="00B629EA"/>
    <w:rsid w:val="00B62D2B"/>
    <w:rsid w:val="00B62DEC"/>
    <w:rsid w:val="00B63807"/>
    <w:rsid w:val="00B63C89"/>
    <w:rsid w:val="00B6426B"/>
    <w:rsid w:val="00B6581C"/>
    <w:rsid w:val="00B65AB9"/>
    <w:rsid w:val="00B65D4D"/>
    <w:rsid w:val="00B6621C"/>
    <w:rsid w:val="00B66649"/>
    <w:rsid w:val="00B67741"/>
    <w:rsid w:val="00B67DF0"/>
    <w:rsid w:val="00B71399"/>
    <w:rsid w:val="00B720DB"/>
    <w:rsid w:val="00B74A11"/>
    <w:rsid w:val="00B75226"/>
    <w:rsid w:val="00B75683"/>
    <w:rsid w:val="00B75816"/>
    <w:rsid w:val="00B75985"/>
    <w:rsid w:val="00B76050"/>
    <w:rsid w:val="00B7667D"/>
    <w:rsid w:val="00B8179C"/>
    <w:rsid w:val="00B81D3B"/>
    <w:rsid w:val="00B822DB"/>
    <w:rsid w:val="00B82D4E"/>
    <w:rsid w:val="00B84191"/>
    <w:rsid w:val="00B8447D"/>
    <w:rsid w:val="00B84A8A"/>
    <w:rsid w:val="00B850A5"/>
    <w:rsid w:val="00B87C64"/>
    <w:rsid w:val="00B87E47"/>
    <w:rsid w:val="00B91A82"/>
    <w:rsid w:val="00B9279C"/>
    <w:rsid w:val="00B934BE"/>
    <w:rsid w:val="00B93569"/>
    <w:rsid w:val="00B94B37"/>
    <w:rsid w:val="00B95178"/>
    <w:rsid w:val="00B9576A"/>
    <w:rsid w:val="00B962BB"/>
    <w:rsid w:val="00B967A7"/>
    <w:rsid w:val="00BA088E"/>
    <w:rsid w:val="00BA0A2D"/>
    <w:rsid w:val="00BA152C"/>
    <w:rsid w:val="00BA1C9B"/>
    <w:rsid w:val="00BA2861"/>
    <w:rsid w:val="00BA3873"/>
    <w:rsid w:val="00BA636A"/>
    <w:rsid w:val="00BA6707"/>
    <w:rsid w:val="00BA7C0B"/>
    <w:rsid w:val="00BA7C85"/>
    <w:rsid w:val="00BB0F85"/>
    <w:rsid w:val="00BB16D5"/>
    <w:rsid w:val="00BB1940"/>
    <w:rsid w:val="00BB2A3A"/>
    <w:rsid w:val="00BB2E4D"/>
    <w:rsid w:val="00BB3445"/>
    <w:rsid w:val="00BB5301"/>
    <w:rsid w:val="00BB57E8"/>
    <w:rsid w:val="00BB58C8"/>
    <w:rsid w:val="00BB7349"/>
    <w:rsid w:val="00BB778D"/>
    <w:rsid w:val="00BB7DF0"/>
    <w:rsid w:val="00BB7F90"/>
    <w:rsid w:val="00BC0196"/>
    <w:rsid w:val="00BC0367"/>
    <w:rsid w:val="00BC1328"/>
    <w:rsid w:val="00BC1CAA"/>
    <w:rsid w:val="00BC219A"/>
    <w:rsid w:val="00BC399D"/>
    <w:rsid w:val="00BC42A8"/>
    <w:rsid w:val="00BC4869"/>
    <w:rsid w:val="00BC6627"/>
    <w:rsid w:val="00BC66EE"/>
    <w:rsid w:val="00BC69F2"/>
    <w:rsid w:val="00BC6A7F"/>
    <w:rsid w:val="00BC74C9"/>
    <w:rsid w:val="00BC7535"/>
    <w:rsid w:val="00BC7F3C"/>
    <w:rsid w:val="00BC7FFB"/>
    <w:rsid w:val="00BD034D"/>
    <w:rsid w:val="00BD1211"/>
    <w:rsid w:val="00BD2F1B"/>
    <w:rsid w:val="00BD3209"/>
    <w:rsid w:val="00BD323A"/>
    <w:rsid w:val="00BD3692"/>
    <w:rsid w:val="00BD3ECE"/>
    <w:rsid w:val="00BD4316"/>
    <w:rsid w:val="00BD507E"/>
    <w:rsid w:val="00BD515A"/>
    <w:rsid w:val="00BD5782"/>
    <w:rsid w:val="00BD5EFA"/>
    <w:rsid w:val="00BD6C6F"/>
    <w:rsid w:val="00BD6DCD"/>
    <w:rsid w:val="00BD780A"/>
    <w:rsid w:val="00BE0194"/>
    <w:rsid w:val="00BE092B"/>
    <w:rsid w:val="00BE0CEB"/>
    <w:rsid w:val="00BE1CF2"/>
    <w:rsid w:val="00BE1E12"/>
    <w:rsid w:val="00BE2D09"/>
    <w:rsid w:val="00BE346A"/>
    <w:rsid w:val="00BE34B2"/>
    <w:rsid w:val="00BE46DF"/>
    <w:rsid w:val="00BE4BEC"/>
    <w:rsid w:val="00BE5780"/>
    <w:rsid w:val="00BE635E"/>
    <w:rsid w:val="00BE6364"/>
    <w:rsid w:val="00BE6D71"/>
    <w:rsid w:val="00BE6DC4"/>
    <w:rsid w:val="00BE718D"/>
    <w:rsid w:val="00BE7A12"/>
    <w:rsid w:val="00BE7ADF"/>
    <w:rsid w:val="00BE7CAE"/>
    <w:rsid w:val="00BE7D4F"/>
    <w:rsid w:val="00BF26EE"/>
    <w:rsid w:val="00BF5945"/>
    <w:rsid w:val="00BF5C55"/>
    <w:rsid w:val="00BF6362"/>
    <w:rsid w:val="00BF642F"/>
    <w:rsid w:val="00BF7293"/>
    <w:rsid w:val="00BF7B4F"/>
    <w:rsid w:val="00C005BD"/>
    <w:rsid w:val="00C006C6"/>
    <w:rsid w:val="00C009C1"/>
    <w:rsid w:val="00C01AB5"/>
    <w:rsid w:val="00C01B8A"/>
    <w:rsid w:val="00C01E0C"/>
    <w:rsid w:val="00C01FED"/>
    <w:rsid w:val="00C02210"/>
    <w:rsid w:val="00C02596"/>
    <w:rsid w:val="00C027B1"/>
    <w:rsid w:val="00C03666"/>
    <w:rsid w:val="00C0468A"/>
    <w:rsid w:val="00C049A8"/>
    <w:rsid w:val="00C05398"/>
    <w:rsid w:val="00C056BE"/>
    <w:rsid w:val="00C05F0E"/>
    <w:rsid w:val="00C06182"/>
    <w:rsid w:val="00C06249"/>
    <w:rsid w:val="00C0636E"/>
    <w:rsid w:val="00C068BC"/>
    <w:rsid w:val="00C07235"/>
    <w:rsid w:val="00C07871"/>
    <w:rsid w:val="00C0787B"/>
    <w:rsid w:val="00C07B7F"/>
    <w:rsid w:val="00C07EC8"/>
    <w:rsid w:val="00C10243"/>
    <w:rsid w:val="00C10601"/>
    <w:rsid w:val="00C11E89"/>
    <w:rsid w:val="00C134F6"/>
    <w:rsid w:val="00C138AA"/>
    <w:rsid w:val="00C13C38"/>
    <w:rsid w:val="00C1424F"/>
    <w:rsid w:val="00C14933"/>
    <w:rsid w:val="00C14D71"/>
    <w:rsid w:val="00C14E0B"/>
    <w:rsid w:val="00C14FFC"/>
    <w:rsid w:val="00C157FC"/>
    <w:rsid w:val="00C15F54"/>
    <w:rsid w:val="00C170D0"/>
    <w:rsid w:val="00C200F2"/>
    <w:rsid w:val="00C2027F"/>
    <w:rsid w:val="00C202FE"/>
    <w:rsid w:val="00C20B16"/>
    <w:rsid w:val="00C213C6"/>
    <w:rsid w:val="00C21537"/>
    <w:rsid w:val="00C216A8"/>
    <w:rsid w:val="00C21B3C"/>
    <w:rsid w:val="00C22169"/>
    <w:rsid w:val="00C233B3"/>
    <w:rsid w:val="00C235D5"/>
    <w:rsid w:val="00C238FB"/>
    <w:rsid w:val="00C23BF7"/>
    <w:rsid w:val="00C240FA"/>
    <w:rsid w:val="00C25B3F"/>
    <w:rsid w:val="00C2627B"/>
    <w:rsid w:val="00C26A22"/>
    <w:rsid w:val="00C27F6A"/>
    <w:rsid w:val="00C3227B"/>
    <w:rsid w:val="00C32ACE"/>
    <w:rsid w:val="00C32F37"/>
    <w:rsid w:val="00C33352"/>
    <w:rsid w:val="00C346DD"/>
    <w:rsid w:val="00C34DB4"/>
    <w:rsid w:val="00C35A64"/>
    <w:rsid w:val="00C35E7C"/>
    <w:rsid w:val="00C36929"/>
    <w:rsid w:val="00C36B0D"/>
    <w:rsid w:val="00C3744C"/>
    <w:rsid w:val="00C37839"/>
    <w:rsid w:val="00C37EA0"/>
    <w:rsid w:val="00C409F6"/>
    <w:rsid w:val="00C410D2"/>
    <w:rsid w:val="00C41479"/>
    <w:rsid w:val="00C42791"/>
    <w:rsid w:val="00C43810"/>
    <w:rsid w:val="00C439F1"/>
    <w:rsid w:val="00C4452E"/>
    <w:rsid w:val="00C47B50"/>
    <w:rsid w:val="00C5042D"/>
    <w:rsid w:val="00C510A7"/>
    <w:rsid w:val="00C531E8"/>
    <w:rsid w:val="00C536D2"/>
    <w:rsid w:val="00C54558"/>
    <w:rsid w:val="00C558A4"/>
    <w:rsid w:val="00C559CD"/>
    <w:rsid w:val="00C570B7"/>
    <w:rsid w:val="00C57E04"/>
    <w:rsid w:val="00C606E2"/>
    <w:rsid w:val="00C60938"/>
    <w:rsid w:val="00C61818"/>
    <w:rsid w:val="00C61B06"/>
    <w:rsid w:val="00C61FEC"/>
    <w:rsid w:val="00C62B4F"/>
    <w:rsid w:val="00C62FC2"/>
    <w:rsid w:val="00C6512A"/>
    <w:rsid w:val="00C65767"/>
    <w:rsid w:val="00C65918"/>
    <w:rsid w:val="00C65FA7"/>
    <w:rsid w:val="00C66AC2"/>
    <w:rsid w:val="00C679CA"/>
    <w:rsid w:val="00C7008E"/>
    <w:rsid w:val="00C71A87"/>
    <w:rsid w:val="00C71C0F"/>
    <w:rsid w:val="00C7202A"/>
    <w:rsid w:val="00C72991"/>
    <w:rsid w:val="00C72BDC"/>
    <w:rsid w:val="00C72F35"/>
    <w:rsid w:val="00C73ED0"/>
    <w:rsid w:val="00C74ACA"/>
    <w:rsid w:val="00C74D92"/>
    <w:rsid w:val="00C74F2A"/>
    <w:rsid w:val="00C76946"/>
    <w:rsid w:val="00C76CD4"/>
    <w:rsid w:val="00C77686"/>
    <w:rsid w:val="00C809F1"/>
    <w:rsid w:val="00C80B05"/>
    <w:rsid w:val="00C80D5B"/>
    <w:rsid w:val="00C81AD2"/>
    <w:rsid w:val="00C81CD7"/>
    <w:rsid w:val="00C81ECD"/>
    <w:rsid w:val="00C82268"/>
    <w:rsid w:val="00C83AEC"/>
    <w:rsid w:val="00C83E44"/>
    <w:rsid w:val="00C84348"/>
    <w:rsid w:val="00C8742E"/>
    <w:rsid w:val="00C87444"/>
    <w:rsid w:val="00C87AB6"/>
    <w:rsid w:val="00C90FC8"/>
    <w:rsid w:val="00C91075"/>
    <w:rsid w:val="00C929B3"/>
    <w:rsid w:val="00C92A0D"/>
    <w:rsid w:val="00C93523"/>
    <w:rsid w:val="00C93568"/>
    <w:rsid w:val="00C9443B"/>
    <w:rsid w:val="00C9490F"/>
    <w:rsid w:val="00C95951"/>
    <w:rsid w:val="00C9629D"/>
    <w:rsid w:val="00C96830"/>
    <w:rsid w:val="00C96A3A"/>
    <w:rsid w:val="00C96C19"/>
    <w:rsid w:val="00C96E34"/>
    <w:rsid w:val="00C97067"/>
    <w:rsid w:val="00C9717B"/>
    <w:rsid w:val="00C97465"/>
    <w:rsid w:val="00C9749B"/>
    <w:rsid w:val="00C97586"/>
    <w:rsid w:val="00CA0640"/>
    <w:rsid w:val="00CA076C"/>
    <w:rsid w:val="00CA0E7A"/>
    <w:rsid w:val="00CA1AD6"/>
    <w:rsid w:val="00CA22A4"/>
    <w:rsid w:val="00CA22F9"/>
    <w:rsid w:val="00CA2CFC"/>
    <w:rsid w:val="00CA39B7"/>
    <w:rsid w:val="00CA43EA"/>
    <w:rsid w:val="00CA45E8"/>
    <w:rsid w:val="00CA5AF6"/>
    <w:rsid w:val="00CA634F"/>
    <w:rsid w:val="00CA6A87"/>
    <w:rsid w:val="00CA6B6E"/>
    <w:rsid w:val="00CA760E"/>
    <w:rsid w:val="00CA7941"/>
    <w:rsid w:val="00CB0368"/>
    <w:rsid w:val="00CB2149"/>
    <w:rsid w:val="00CB2159"/>
    <w:rsid w:val="00CB252D"/>
    <w:rsid w:val="00CB2A72"/>
    <w:rsid w:val="00CB4BBD"/>
    <w:rsid w:val="00CB4C86"/>
    <w:rsid w:val="00CB508B"/>
    <w:rsid w:val="00CB5223"/>
    <w:rsid w:val="00CB52E9"/>
    <w:rsid w:val="00CB5B7B"/>
    <w:rsid w:val="00CB5F3F"/>
    <w:rsid w:val="00CB6418"/>
    <w:rsid w:val="00CB64BF"/>
    <w:rsid w:val="00CB6D15"/>
    <w:rsid w:val="00CB740B"/>
    <w:rsid w:val="00CB759D"/>
    <w:rsid w:val="00CC0C48"/>
    <w:rsid w:val="00CC237C"/>
    <w:rsid w:val="00CC2F81"/>
    <w:rsid w:val="00CC3DCA"/>
    <w:rsid w:val="00CC435D"/>
    <w:rsid w:val="00CC4F1E"/>
    <w:rsid w:val="00CC5FBE"/>
    <w:rsid w:val="00CC618D"/>
    <w:rsid w:val="00CC6778"/>
    <w:rsid w:val="00CC6BC0"/>
    <w:rsid w:val="00CC7706"/>
    <w:rsid w:val="00CD06E9"/>
    <w:rsid w:val="00CD135D"/>
    <w:rsid w:val="00CD19A8"/>
    <w:rsid w:val="00CD19DB"/>
    <w:rsid w:val="00CD1A48"/>
    <w:rsid w:val="00CD2649"/>
    <w:rsid w:val="00CD2E3C"/>
    <w:rsid w:val="00CD30FC"/>
    <w:rsid w:val="00CD39A2"/>
    <w:rsid w:val="00CD4B87"/>
    <w:rsid w:val="00CD55DB"/>
    <w:rsid w:val="00CD62D1"/>
    <w:rsid w:val="00CD63AD"/>
    <w:rsid w:val="00CD6843"/>
    <w:rsid w:val="00CD701D"/>
    <w:rsid w:val="00CE1045"/>
    <w:rsid w:val="00CE12F6"/>
    <w:rsid w:val="00CE167E"/>
    <w:rsid w:val="00CE1E88"/>
    <w:rsid w:val="00CE26E6"/>
    <w:rsid w:val="00CE2981"/>
    <w:rsid w:val="00CE31B1"/>
    <w:rsid w:val="00CE4450"/>
    <w:rsid w:val="00CE4772"/>
    <w:rsid w:val="00CE49B6"/>
    <w:rsid w:val="00CE4A28"/>
    <w:rsid w:val="00CE56C5"/>
    <w:rsid w:val="00CE5C3A"/>
    <w:rsid w:val="00CE7027"/>
    <w:rsid w:val="00CE7CC1"/>
    <w:rsid w:val="00CE7E37"/>
    <w:rsid w:val="00CF0972"/>
    <w:rsid w:val="00CF0AE0"/>
    <w:rsid w:val="00CF120B"/>
    <w:rsid w:val="00CF194D"/>
    <w:rsid w:val="00CF31B4"/>
    <w:rsid w:val="00CF32A8"/>
    <w:rsid w:val="00CF33E8"/>
    <w:rsid w:val="00CF4606"/>
    <w:rsid w:val="00CF4CEF"/>
    <w:rsid w:val="00CF5EE1"/>
    <w:rsid w:val="00CF610C"/>
    <w:rsid w:val="00CF6431"/>
    <w:rsid w:val="00CF6491"/>
    <w:rsid w:val="00CF6592"/>
    <w:rsid w:val="00CF69AA"/>
    <w:rsid w:val="00CF6E52"/>
    <w:rsid w:val="00CF777F"/>
    <w:rsid w:val="00D003F7"/>
    <w:rsid w:val="00D00B10"/>
    <w:rsid w:val="00D01C1D"/>
    <w:rsid w:val="00D01DCF"/>
    <w:rsid w:val="00D01F15"/>
    <w:rsid w:val="00D02606"/>
    <w:rsid w:val="00D02A6F"/>
    <w:rsid w:val="00D04514"/>
    <w:rsid w:val="00D05D6D"/>
    <w:rsid w:val="00D062B1"/>
    <w:rsid w:val="00D067C4"/>
    <w:rsid w:val="00D076D9"/>
    <w:rsid w:val="00D10173"/>
    <w:rsid w:val="00D11A35"/>
    <w:rsid w:val="00D11E06"/>
    <w:rsid w:val="00D11EA1"/>
    <w:rsid w:val="00D1224D"/>
    <w:rsid w:val="00D1259C"/>
    <w:rsid w:val="00D13710"/>
    <w:rsid w:val="00D13846"/>
    <w:rsid w:val="00D142DC"/>
    <w:rsid w:val="00D146EB"/>
    <w:rsid w:val="00D15656"/>
    <w:rsid w:val="00D20835"/>
    <w:rsid w:val="00D20968"/>
    <w:rsid w:val="00D20D52"/>
    <w:rsid w:val="00D20E94"/>
    <w:rsid w:val="00D20EF6"/>
    <w:rsid w:val="00D219AA"/>
    <w:rsid w:val="00D21D01"/>
    <w:rsid w:val="00D2237A"/>
    <w:rsid w:val="00D22D3F"/>
    <w:rsid w:val="00D23A54"/>
    <w:rsid w:val="00D23E73"/>
    <w:rsid w:val="00D240B5"/>
    <w:rsid w:val="00D24BCD"/>
    <w:rsid w:val="00D24BD1"/>
    <w:rsid w:val="00D2588A"/>
    <w:rsid w:val="00D25B60"/>
    <w:rsid w:val="00D25EA2"/>
    <w:rsid w:val="00D26217"/>
    <w:rsid w:val="00D26522"/>
    <w:rsid w:val="00D278F0"/>
    <w:rsid w:val="00D32986"/>
    <w:rsid w:val="00D334AD"/>
    <w:rsid w:val="00D338DB"/>
    <w:rsid w:val="00D33EB3"/>
    <w:rsid w:val="00D3511F"/>
    <w:rsid w:val="00D360DF"/>
    <w:rsid w:val="00D36BE0"/>
    <w:rsid w:val="00D36DB6"/>
    <w:rsid w:val="00D3752B"/>
    <w:rsid w:val="00D37CE0"/>
    <w:rsid w:val="00D40470"/>
    <w:rsid w:val="00D41147"/>
    <w:rsid w:val="00D41F91"/>
    <w:rsid w:val="00D44AD8"/>
    <w:rsid w:val="00D44B6E"/>
    <w:rsid w:val="00D4515E"/>
    <w:rsid w:val="00D4521D"/>
    <w:rsid w:val="00D4538C"/>
    <w:rsid w:val="00D45819"/>
    <w:rsid w:val="00D46397"/>
    <w:rsid w:val="00D464F2"/>
    <w:rsid w:val="00D50F44"/>
    <w:rsid w:val="00D52933"/>
    <w:rsid w:val="00D52C36"/>
    <w:rsid w:val="00D52FF0"/>
    <w:rsid w:val="00D53395"/>
    <w:rsid w:val="00D537E5"/>
    <w:rsid w:val="00D549DF"/>
    <w:rsid w:val="00D5591C"/>
    <w:rsid w:val="00D56683"/>
    <w:rsid w:val="00D574A2"/>
    <w:rsid w:val="00D578EF"/>
    <w:rsid w:val="00D57F1A"/>
    <w:rsid w:val="00D6001A"/>
    <w:rsid w:val="00D60FC7"/>
    <w:rsid w:val="00D6189E"/>
    <w:rsid w:val="00D61E4F"/>
    <w:rsid w:val="00D62166"/>
    <w:rsid w:val="00D62E71"/>
    <w:rsid w:val="00D63146"/>
    <w:rsid w:val="00D64BB4"/>
    <w:rsid w:val="00D65159"/>
    <w:rsid w:val="00D65AEB"/>
    <w:rsid w:val="00D65C56"/>
    <w:rsid w:val="00D66CBB"/>
    <w:rsid w:val="00D7035F"/>
    <w:rsid w:val="00D70514"/>
    <w:rsid w:val="00D70BDB"/>
    <w:rsid w:val="00D71305"/>
    <w:rsid w:val="00D718B8"/>
    <w:rsid w:val="00D71BF7"/>
    <w:rsid w:val="00D71CEC"/>
    <w:rsid w:val="00D72465"/>
    <w:rsid w:val="00D7260C"/>
    <w:rsid w:val="00D729DF"/>
    <w:rsid w:val="00D72B70"/>
    <w:rsid w:val="00D72FAE"/>
    <w:rsid w:val="00D731D0"/>
    <w:rsid w:val="00D7359C"/>
    <w:rsid w:val="00D738D2"/>
    <w:rsid w:val="00D73CDD"/>
    <w:rsid w:val="00D741C8"/>
    <w:rsid w:val="00D7495B"/>
    <w:rsid w:val="00D74E94"/>
    <w:rsid w:val="00D75395"/>
    <w:rsid w:val="00D76565"/>
    <w:rsid w:val="00D766B4"/>
    <w:rsid w:val="00D778FC"/>
    <w:rsid w:val="00D77C21"/>
    <w:rsid w:val="00D80444"/>
    <w:rsid w:val="00D809E4"/>
    <w:rsid w:val="00D80B5A"/>
    <w:rsid w:val="00D81B85"/>
    <w:rsid w:val="00D81DF9"/>
    <w:rsid w:val="00D81EDD"/>
    <w:rsid w:val="00D8312F"/>
    <w:rsid w:val="00D8486E"/>
    <w:rsid w:val="00D84EA2"/>
    <w:rsid w:val="00D84F77"/>
    <w:rsid w:val="00D85CF7"/>
    <w:rsid w:val="00D8663B"/>
    <w:rsid w:val="00D86696"/>
    <w:rsid w:val="00D875BA"/>
    <w:rsid w:val="00D878B6"/>
    <w:rsid w:val="00D87FC0"/>
    <w:rsid w:val="00D90C1B"/>
    <w:rsid w:val="00D90FB3"/>
    <w:rsid w:val="00D910B9"/>
    <w:rsid w:val="00D925D1"/>
    <w:rsid w:val="00D92668"/>
    <w:rsid w:val="00D935E1"/>
    <w:rsid w:val="00D93AD4"/>
    <w:rsid w:val="00D94948"/>
    <w:rsid w:val="00D94BE4"/>
    <w:rsid w:val="00D94F27"/>
    <w:rsid w:val="00D95844"/>
    <w:rsid w:val="00D95B37"/>
    <w:rsid w:val="00D9626D"/>
    <w:rsid w:val="00D979CF"/>
    <w:rsid w:val="00DA04CA"/>
    <w:rsid w:val="00DA0B8F"/>
    <w:rsid w:val="00DA0E03"/>
    <w:rsid w:val="00DA17F7"/>
    <w:rsid w:val="00DA1A7B"/>
    <w:rsid w:val="00DA1F2A"/>
    <w:rsid w:val="00DA4093"/>
    <w:rsid w:val="00DA432C"/>
    <w:rsid w:val="00DA4677"/>
    <w:rsid w:val="00DA5392"/>
    <w:rsid w:val="00DB0034"/>
    <w:rsid w:val="00DB0677"/>
    <w:rsid w:val="00DB08A2"/>
    <w:rsid w:val="00DB0D6D"/>
    <w:rsid w:val="00DB1035"/>
    <w:rsid w:val="00DB18C2"/>
    <w:rsid w:val="00DB1F84"/>
    <w:rsid w:val="00DB2950"/>
    <w:rsid w:val="00DB2F12"/>
    <w:rsid w:val="00DB447B"/>
    <w:rsid w:val="00DB44A1"/>
    <w:rsid w:val="00DB4882"/>
    <w:rsid w:val="00DB58F2"/>
    <w:rsid w:val="00DB5CD7"/>
    <w:rsid w:val="00DB6647"/>
    <w:rsid w:val="00DC0497"/>
    <w:rsid w:val="00DC0C9F"/>
    <w:rsid w:val="00DC1727"/>
    <w:rsid w:val="00DC1843"/>
    <w:rsid w:val="00DC2D31"/>
    <w:rsid w:val="00DC30E4"/>
    <w:rsid w:val="00DC33BA"/>
    <w:rsid w:val="00DC4064"/>
    <w:rsid w:val="00DC4957"/>
    <w:rsid w:val="00DC4959"/>
    <w:rsid w:val="00DC4AE2"/>
    <w:rsid w:val="00DC63B3"/>
    <w:rsid w:val="00DC6B6C"/>
    <w:rsid w:val="00DC741D"/>
    <w:rsid w:val="00DD2877"/>
    <w:rsid w:val="00DD29DC"/>
    <w:rsid w:val="00DD2EDE"/>
    <w:rsid w:val="00DD3144"/>
    <w:rsid w:val="00DD38A3"/>
    <w:rsid w:val="00DD406B"/>
    <w:rsid w:val="00DD67AC"/>
    <w:rsid w:val="00DD7FD2"/>
    <w:rsid w:val="00DE0B38"/>
    <w:rsid w:val="00DE0E0F"/>
    <w:rsid w:val="00DE0F3E"/>
    <w:rsid w:val="00DE1DEE"/>
    <w:rsid w:val="00DE2A8A"/>
    <w:rsid w:val="00DE3218"/>
    <w:rsid w:val="00DE33F9"/>
    <w:rsid w:val="00DE3958"/>
    <w:rsid w:val="00DE3D35"/>
    <w:rsid w:val="00DE4B38"/>
    <w:rsid w:val="00DE5831"/>
    <w:rsid w:val="00DE5C5C"/>
    <w:rsid w:val="00DE658C"/>
    <w:rsid w:val="00DE6816"/>
    <w:rsid w:val="00DE740E"/>
    <w:rsid w:val="00DE76D7"/>
    <w:rsid w:val="00DF06C4"/>
    <w:rsid w:val="00DF0BD1"/>
    <w:rsid w:val="00DF1033"/>
    <w:rsid w:val="00DF1156"/>
    <w:rsid w:val="00DF1173"/>
    <w:rsid w:val="00DF2CB0"/>
    <w:rsid w:val="00DF33A6"/>
    <w:rsid w:val="00DF383C"/>
    <w:rsid w:val="00DF4465"/>
    <w:rsid w:val="00DF451B"/>
    <w:rsid w:val="00DF451C"/>
    <w:rsid w:val="00DF54EF"/>
    <w:rsid w:val="00DF5D03"/>
    <w:rsid w:val="00DF6006"/>
    <w:rsid w:val="00DF6955"/>
    <w:rsid w:val="00DF6AE6"/>
    <w:rsid w:val="00DF7884"/>
    <w:rsid w:val="00DF79D1"/>
    <w:rsid w:val="00DF7B01"/>
    <w:rsid w:val="00DF7E4B"/>
    <w:rsid w:val="00E00957"/>
    <w:rsid w:val="00E01DDD"/>
    <w:rsid w:val="00E0232E"/>
    <w:rsid w:val="00E0349F"/>
    <w:rsid w:val="00E0443E"/>
    <w:rsid w:val="00E0480A"/>
    <w:rsid w:val="00E04A5C"/>
    <w:rsid w:val="00E05FCE"/>
    <w:rsid w:val="00E065CE"/>
    <w:rsid w:val="00E06ECF"/>
    <w:rsid w:val="00E0706B"/>
    <w:rsid w:val="00E076EA"/>
    <w:rsid w:val="00E0787C"/>
    <w:rsid w:val="00E07E93"/>
    <w:rsid w:val="00E120FC"/>
    <w:rsid w:val="00E12997"/>
    <w:rsid w:val="00E12D07"/>
    <w:rsid w:val="00E13A4A"/>
    <w:rsid w:val="00E145C0"/>
    <w:rsid w:val="00E14BA9"/>
    <w:rsid w:val="00E1701F"/>
    <w:rsid w:val="00E207DD"/>
    <w:rsid w:val="00E20925"/>
    <w:rsid w:val="00E2095F"/>
    <w:rsid w:val="00E214DD"/>
    <w:rsid w:val="00E2168A"/>
    <w:rsid w:val="00E224FF"/>
    <w:rsid w:val="00E22FD4"/>
    <w:rsid w:val="00E23A0E"/>
    <w:rsid w:val="00E23EE3"/>
    <w:rsid w:val="00E245A1"/>
    <w:rsid w:val="00E24831"/>
    <w:rsid w:val="00E25228"/>
    <w:rsid w:val="00E258D4"/>
    <w:rsid w:val="00E258F1"/>
    <w:rsid w:val="00E27296"/>
    <w:rsid w:val="00E27953"/>
    <w:rsid w:val="00E27A9D"/>
    <w:rsid w:val="00E30F56"/>
    <w:rsid w:val="00E31001"/>
    <w:rsid w:val="00E314BF"/>
    <w:rsid w:val="00E328C4"/>
    <w:rsid w:val="00E34A4E"/>
    <w:rsid w:val="00E35198"/>
    <w:rsid w:val="00E35AA6"/>
    <w:rsid w:val="00E36F6D"/>
    <w:rsid w:val="00E41A97"/>
    <w:rsid w:val="00E41C8A"/>
    <w:rsid w:val="00E41D06"/>
    <w:rsid w:val="00E41D0D"/>
    <w:rsid w:val="00E41E33"/>
    <w:rsid w:val="00E42296"/>
    <w:rsid w:val="00E4260A"/>
    <w:rsid w:val="00E426BD"/>
    <w:rsid w:val="00E43A79"/>
    <w:rsid w:val="00E43C83"/>
    <w:rsid w:val="00E44366"/>
    <w:rsid w:val="00E444C4"/>
    <w:rsid w:val="00E45508"/>
    <w:rsid w:val="00E46685"/>
    <w:rsid w:val="00E507BE"/>
    <w:rsid w:val="00E50A06"/>
    <w:rsid w:val="00E510EB"/>
    <w:rsid w:val="00E51D63"/>
    <w:rsid w:val="00E52624"/>
    <w:rsid w:val="00E5265D"/>
    <w:rsid w:val="00E528E2"/>
    <w:rsid w:val="00E540BC"/>
    <w:rsid w:val="00E5413A"/>
    <w:rsid w:val="00E545D0"/>
    <w:rsid w:val="00E546D8"/>
    <w:rsid w:val="00E55480"/>
    <w:rsid w:val="00E55AC7"/>
    <w:rsid w:val="00E55C26"/>
    <w:rsid w:val="00E55EA0"/>
    <w:rsid w:val="00E56C8D"/>
    <w:rsid w:val="00E600CD"/>
    <w:rsid w:val="00E61239"/>
    <w:rsid w:val="00E62EF4"/>
    <w:rsid w:val="00E632EA"/>
    <w:rsid w:val="00E64613"/>
    <w:rsid w:val="00E650E0"/>
    <w:rsid w:val="00E654A0"/>
    <w:rsid w:val="00E65521"/>
    <w:rsid w:val="00E65D6D"/>
    <w:rsid w:val="00E67455"/>
    <w:rsid w:val="00E674DA"/>
    <w:rsid w:val="00E67FF3"/>
    <w:rsid w:val="00E701AC"/>
    <w:rsid w:val="00E70E41"/>
    <w:rsid w:val="00E719E2"/>
    <w:rsid w:val="00E71E0E"/>
    <w:rsid w:val="00E729AE"/>
    <w:rsid w:val="00E72D4B"/>
    <w:rsid w:val="00E730F3"/>
    <w:rsid w:val="00E74451"/>
    <w:rsid w:val="00E74957"/>
    <w:rsid w:val="00E74EC8"/>
    <w:rsid w:val="00E75036"/>
    <w:rsid w:val="00E75386"/>
    <w:rsid w:val="00E758A1"/>
    <w:rsid w:val="00E75DEB"/>
    <w:rsid w:val="00E76832"/>
    <w:rsid w:val="00E76D1F"/>
    <w:rsid w:val="00E77015"/>
    <w:rsid w:val="00E77017"/>
    <w:rsid w:val="00E77D38"/>
    <w:rsid w:val="00E807E8"/>
    <w:rsid w:val="00E80AD6"/>
    <w:rsid w:val="00E80B66"/>
    <w:rsid w:val="00E815E0"/>
    <w:rsid w:val="00E818B2"/>
    <w:rsid w:val="00E81DE3"/>
    <w:rsid w:val="00E8267D"/>
    <w:rsid w:val="00E82B57"/>
    <w:rsid w:val="00E82C1D"/>
    <w:rsid w:val="00E82FDB"/>
    <w:rsid w:val="00E83572"/>
    <w:rsid w:val="00E83C17"/>
    <w:rsid w:val="00E84410"/>
    <w:rsid w:val="00E844ED"/>
    <w:rsid w:val="00E852AB"/>
    <w:rsid w:val="00E8653F"/>
    <w:rsid w:val="00E86C05"/>
    <w:rsid w:val="00E904FF"/>
    <w:rsid w:val="00E90C8F"/>
    <w:rsid w:val="00E91006"/>
    <w:rsid w:val="00E91200"/>
    <w:rsid w:val="00E91851"/>
    <w:rsid w:val="00E92106"/>
    <w:rsid w:val="00E92204"/>
    <w:rsid w:val="00E93025"/>
    <w:rsid w:val="00E93149"/>
    <w:rsid w:val="00E93276"/>
    <w:rsid w:val="00E93457"/>
    <w:rsid w:val="00E93F35"/>
    <w:rsid w:val="00EA04FB"/>
    <w:rsid w:val="00EA1864"/>
    <w:rsid w:val="00EA1F76"/>
    <w:rsid w:val="00EA352D"/>
    <w:rsid w:val="00EA4C1F"/>
    <w:rsid w:val="00EA5469"/>
    <w:rsid w:val="00EA5B2B"/>
    <w:rsid w:val="00EA6041"/>
    <w:rsid w:val="00EA7EA7"/>
    <w:rsid w:val="00EB0239"/>
    <w:rsid w:val="00EB0AFA"/>
    <w:rsid w:val="00EB25BD"/>
    <w:rsid w:val="00EB2BE8"/>
    <w:rsid w:val="00EB2F86"/>
    <w:rsid w:val="00EB2F9B"/>
    <w:rsid w:val="00EB311C"/>
    <w:rsid w:val="00EB352A"/>
    <w:rsid w:val="00EB3FD5"/>
    <w:rsid w:val="00EB443E"/>
    <w:rsid w:val="00EB47A3"/>
    <w:rsid w:val="00EB4897"/>
    <w:rsid w:val="00EB5ECF"/>
    <w:rsid w:val="00EB5F05"/>
    <w:rsid w:val="00EB6396"/>
    <w:rsid w:val="00EB65D1"/>
    <w:rsid w:val="00EB6B8E"/>
    <w:rsid w:val="00EC115E"/>
    <w:rsid w:val="00EC1362"/>
    <w:rsid w:val="00EC14F5"/>
    <w:rsid w:val="00EC238F"/>
    <w:rsid w:val="00EC291E"/>
    <w:rsid w:val="00EC2EEA"/>
    <w:rsid w:val="00EC6033"/>
    <w:rsid w:val="00EC67DE"/>
    <w:rsid w:val="00EC6ABB"/>
    <w:rsid w:val="00EC747F"/>
    <w:rsid w:val="00EC7865"/>
    <w:rsid w:val="00EC7B44"/>
    <w:rsid w:val="00ED08F0"/>
    <w:rsid w:val="00ED10D9"/>
    <w:rsid w:val="00ED1397"/>
    <w:rsid w:val="00ED28F4"/>
    <w:rsid w:val="00ED2D91"/>
    <w:rsid w:val="00ED30A9"/>
    <w:rsid w:val="00ED3204"/>
    <w:rsid w:val="00ED3FD9"/>
    <w:rsid w:val="00ED42D5"/>
    <w:rsid w:val="00ED43C6"/>
    <w:rsid w:val="00ED4BA1"/>
    <w:rsid w:val="00ED52D1"/>
    <w:rsid w:val="00ED5476"/>
    <w:rsid w:val="00ED62D1"/>
    <w:rsid w:val="00ED7413"/>
    <w:rsid w:val="00ED7864"/>
    <w:rsid w:val="00ED7AAE"/>
    <w:rsid w:val="00ED7DAC"/>
    <w:rsid w:val="00EE0200"/>
    <w:rsid w:val="00EE0F6C"/>
    <w:rsid w:val="00EE1427"/>
    <w:rsid w:val="00EE1465"/>
    <w:rsid w:val="00EE1D25"/>
    <w:rsid w:val="00EE2C69"/>
    <w:rsid w:val="00EE3066"/>
    <w:rsid w:val="00EE34DD"/>
    <w:rsid w:val="00EE3A58"/>
    <w:rsid w:val="00EE3C92"/>
    <w:rsid w:val="00EE447F"/>
    <w:rsid w:val="00EE4674"/>
    <w:rsid w:val="00EE47C6"/>
    <w:rsid w:val="00EE4D84"/>
    <w:rsid w:val="00EE575C"/>
    <w:rsid w:val="00EE5F95"/>
    <w:rsid w:val="00EE67B0"/>
    <w:rsid w:val="00EE6B6F"/>
    <w:rsid w:val="00EE76B1"/>
    <w:rsid w:val="00EF0B59"/>
    <w:rsid w:val="00EF0F59"/>
    <w:rsid w:val="00EF1196"/>
    <w:rsid w:val="00EF13FD"/>
    <w:rsid w:val="00EF1A5A"/>
    <w:rsid w:val="00EF2B23"/>
    <w:rsid w:val="00EF3A01"/>
    <w:rsid w:val="00EF4160"/>
    <w:rsid w:val="00EF4D0F"/>
    <w:rsid w:val="00EF52F1"/>
    <w:rsid w:val="00EF5FF8"/>
    <w:rsid w:val="00EF6F58"/>
    <w:rsid w:val="00EF71A3"/>
    <w:rsid w:val="00EF7935"/>
    <w:rsid w:val="00F01526"/>
    <w:rsid w:val="00F023A7"/>
    <w:rsid w:val="00F02EDC"/>
    <w:rsid w:val="00F033E0"/>
    <w:rsid w:val="00F039E2"/>
    <w:rsid w:val="00F041B8"/>
    <w:rsid w:val="00F04A95"/>
    <w:rsid w:val="00F058D3"/>
    <w:rsid w:val="00F05F02"/>
    <w:rsid w:val="00F0668A"/>
    <w:rsid w:val="00F10169"/>
    <w:rsid w:val="00F10A38"/>
    <w:rsid w:val="00F1176A"/>
    <w:rsid w:val="00F11FF3"/>
    <w:rsid w:val="00F12BF1"/>
    <w:rsid w:val="00F12F4D"/>
    <w:rsid w:val="00F12FB0"/>
    <w:rsid w:val="00F13A10"/>
    <w:rsid w:val="00F14723"/>
    <w:rsid w:val="00F16039"/>
    <w:rsid w:val="00F1603A"/>
    <w:rsid w:val="00F16E57"/>
    <w:rsid w:val="00F17165"/>
    <w:rsid w:val="00F179B3"/>
    <w:rsid w:val="00F20491"/>
    <w:rsid w:val="00F206DE"/>
    <w:rsid w:val="00F20903"/>
    <w:rsid w:val="00F20DCF"/>
    <w:rsid w:val="00F23331"/>
    <w:rsid w:val="00F238F5"/>
    <w:rsid w:val="00F23CF2"/>
    <w:rsid w:val="00F2498E"/>
    <w:rsid w:val="00F249C5"/>
    <w:rsid w:val="00F25865"/>
    <w:rsid w:val="00F25FAB"/>
    <w:rsid w:val="00F270F0"/>
    <w:rsid w:val="00F276A8"/>
    <w:rsid w:val="00F27DB1"/>
    <w:rsid w:val="00F30FCB"/>
    <w:rsid w:val="00F3332A"/>
    <w:rsid w:val="00F34068"/>
    <w:rsid w:val="00F3421F"/>
    <w:rsid w:val="00F35ED7"/>
    <w:rsid w:val="00F36B72"/>
    <w:rsid w:val="00F36BD3"/>
    <w:rsid w:val="00F37687"/>
    <w:rsid w:val="00F4001D"/>
    <w:rsid w:val="00F4019E"/>
    <w:rsid w:val="00F423F6"/>
    <w:rsid w:val="00F43528"/>
    <w:rsid w:val="00F437BE"/>
    <w:rsid w:val="00F43916"/>
    <w:rsid w:val="00F44306"/>
    <w:rsid w:val="00F44F84"/>
    <w:rsid w:val="00F462E2"/>
    <w:rsid w:val="00F466E6"/>
    <w:rsid w:val="00F46C89"/>
    <w:rsid w:val="00F47508"/>
    <w:rsid w:val="00F4786D"/>
    <w:rsid w:val="00F503FC"/>
    <w:rsid w:val="00F508F3"/>
    <w:rsid w:val="00F51133"/>
    <w:rsid w:val="00F51165"/>
    <w:rsid w:val="00F51C42"/>
    <w:rsid w:val="00F51CC4"/>
    <w:rsid w:val="00F51EAB"/>
    <w:rsid w:val="00F528F0"/>
    <w:rsid w:val="00F52984"/>
    <w:rsid w:val="00F52FAC"/>
    <w:rsid w:val="00F53747"/>
    <w:rsid w:val="00F53B5B"/>
    <w:rsid w:val="00F54AF1"/>
    <w:rsid w:val="00F551D6"/>
    <w:rsid w:val="00F55538"/>
    <w:rsid w:val="00F55B3B"/>
    <w:rsid w:val="00F55CBC"/>
    <w:rsid w:val="00F55DCB"/>
    <w:rsid w:val="00F56426"/>
    <w:rsid w:val="00F5643F"/>
    <w:rsid w:val="00F56CB4"/>
    <w:rsid w:val="00F6068A"/>
    <w:rsid w:val="00F62332"/>
    <w:rsid w:val="00F62371"/>
    <w:rsid w:val="00F62B5A"/>
    <w:rsid w:val="00F63239"/>
    <w:rsid w:val="00F638E7"/>
    <w:rsid w:val="00F63C65"/>
    <w:rsid w:val="00F6499A"/>
    <w:rsid w:val="00F64F0D"/>
    <w:rsid w:val="00F656E5"/>
    <w:rsid w:val="00F66279"/>
    <w:rsid w:val="00F668A0"/>
    <w:rsid w:val="00F67500"/>
    <w:rsid w:val="00F70652"/>
    <w:rsid w:val="00F70B12"/>
    <w:rsid w:val="00F70F10"/>
    <w:rsid w:val="00F713A2"/>
    <w:rsid w:val="00F716BE"/>
    <w:rsid w:val="00F71849"/>
    <w:rsid w:val="00F73053"/>
    <w:rsid w:val="00F73B22"/>
    <w:rsid w:val="00F74A3D"/>
    <w:rsid w:val="00F74A8F"/>
    <w:rsid w:val="00F74FB9"/>
    <w:rsid w:val="00F764E0"/>
    <w:rsid w:val="00F775A3"/>
    <w:rsid w:val="00F77D38"/>
    <w:rsid w:val="00F77F4D"/>
    <w:rsid w:val="00F809C6"/>
    <w:rsid w:val="00F81408"/>
    <w:rsid w:val="00F815F4"/>
    <w:rsid w:val="00F85567"/>
    <w:rsid w:val="00F86874"/>
    <w:rsid w:val="00F86B37"/>
    <w:rsid w:val="00F86C5F"/>
    <w:rsid w:val="00F86D62"/>
    <w:rsid w:val="00F874BB"/>
    <w:rsid w:val="00F90DA5"/>
    <w:rsid w:val="00F90EFF"/>
    <w:rsid w:val="00F9118F"/>
    <w:rsid w:val="00F914C6"/>
    <w:rsid w:val="00F9161F"/>
    <w:rsid w:val="00F92B59"/>
    <w:rsid w:val="00F931A2"/>
    <w:rsid w:val="00F93236"/>
    <w:rsid w:val="00F9396C"/>
    <w:rsid w:val="00F95F2A"/>
    <w:rsid w:val="00F97115"/>
    <w:rsid w:val="00F97289"/>
    <w:rsid w:val="00F97B3C"/>
    <w:rsid w:val="00F97DE7"/>
    <w:rsid w:val="00FA00A8"/>
    <w:rsid w:val="00FA016F"/>
    <w:rsid w:val="00FA1CA1"/>
    <w:rsid w:val="00FA1F4B"/>
    <w:rsid w:val="00FA3644"/>
    <w:rsid w:val="00FA36C8"/>
    <w:rsid w:val="00FA4168"/>
    <w:rsid w:val="00FA4571"/>
    <w:rsid w:val="00FA4A6C"/>
    <w:rsid w:val="00FA4CAD"/>
    <w:rsid w:val="00FA4CFE"/>
    <w:rsid w:val="00FA4DC7"/>
    <w:rsid w:val="00FA4FF3"/>
    <w:rsid w:val="00FA5D15"/>
    <w:rsid w:val="00FA6C32"/>
    <w:rsid w:val="00FB1645"/>
    <w:rsid w:val="00FB1DEB"/>
    <w:rsid w:val="00FB2ECA"/>
    <w:rsid w:val="00FB3254"/>
    <w:rsid w:val="00FB3596"/>
    <w:rsid w:val="00FB41FD"/>
    <w:rsid w:val="00FB4353"/>
    <w:rsid w:val="00FB4E64"/>
    <w:rsid w:val="00FB6398"/>
    <w:rsid w:val="00FB664A"/>
    <w:rsid w:val="00FB679E"/>
    <w:rsid w:val="00FB6F5A"/>
    <w:rsid w:val="00FC09D6"/>
    <w:rsid w:val="00FC16AB"/>
    <w:rsid w:val="00FC37AD"/>
    <w:rsid w:val="00FC3FBD"/>
    <w:rsid w:val="00FC54A4"/>
    <w:rsid w:val="00FC5652"/>
    <w:rsid w:val="00FC5909"/>
    <w:rsid w:val="00FC5CDF"/>
    <w:rsid w:val="00FC692D"/>
    <w:rsid w:val="00FC6AC2"/>
    <w:rsid w:val="00FC6B05"/>
    <w:rsid w:val="00FC6C30"/>
    <w:rsid w:val="00FC79E8"/>
    <w:rsid w:val="00FD0A58"/>
    <w:rsid w:val="00FD154B"/>
    <w:rsid w:val="00FD160B"/>
    <w:rsid w:val="00FD19B7"/>
    <w:rsid w:val="00FD295A"/>
    <w:rsid w:val="00FD3213"/>
    <w:rsid w:val="00FD39C9"/>
    <w:rsid w:val="00FD3CDC"/>
    <w:rsid w:val="00FD4378"/>
    <w:rsid w:val="00FD508D"/>
    <w:rsid w:val="00FD57A1"/>
    <w:rsid w:val="00FD5C86"/>
    <w:rsid w:val="00FD72C2"/>
    <w:rsid w:val="00FD7D51"/>
    <w:rsid w:val="00FE0B52"/>
    <w:rsid w:val="00FE10DF"/>
    <w:rsid w:val="00FE1867"/>
    <w:rsid w:val="00FE26EC"/>
    <w:rsid w:val="00FE28A3"/>
    <w:rsid w:val="00FE2DFF"/>
    <w:rsid w:val="00FE30A0"/>
    <w:rsid w:val="00FE35A8"/>
    <w:rsid w:val="00FE4867"/>
    <w:rsid w:val="00FE571B"/>
    <w:rsid w:val="00FE599A"/>
    <w:rsid w:val="00FE6010"/>
    <w:rsid w:val="00FE663C"/>
    <w:rsid w:val="00FE752B"/>
    <w:rsid w:val="00FE76FD"/>
    <w:rsid w:val="00FE7B8E"/>
    <w:rsid w:val="00FF0847"/>
    <w:rsid w:val="00FF1B91"/>
    <w:rsid w:val="00FF299D"/>
    <w:rsid w:val="00FF32F4"/>
    <w:rsid w:val="00FF35B6"/>
    <w:rsid w:val="00FF47CD"/>
    <w:rsid w:val="00FF5344"/>
    <w:rsid w:val="00FF5532"/>
    <w:rsid w:val="00FF5DBD"/>
    <w:rsid w:val="00FF67D7"/>
    <w:rsid w:val="1923E2E8"/>
    <w:rsid w:val="2BB94072"/>
    <w:rsid w:val="544753FC"/>
    <w:rsid w:val="5C35490E"/>
    <w:rsid w:val="70652167"/>
    <w:rsid w:val="715C1E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4"/>
    <o:shapelayout v:ext="edit">
      <o:idmap v:ext="edit" data="1"/>
    </o:shapelayout>
  </w:shapeDefaults>
  <w:decimalSymbol w:val="."/>
  <w:listSeparator w:val=","/>
  <w14:docId w14:val="7339F6C0"/>
  <w15:chartTrackingRefBased/>
  <w15:docId w15:val="{C117044B-9A8C-4D31-A2A1-628D759EB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050"/>
    <w:pPr>
      <w:spacing w:after="0" w:line="360" w:lineRule="auto"/>
      <w:jc w:val="both"/>
    </w:pPr>
    <w:rPr>
      <w:rFonts w:ascii="Palatino Linotype" w:eastAsia="Calibri" w:hAnsi="Palatino Linotype" w:cs="Calibri"/>
      <w:sz w:val="24"/>
      <w:lang w:val="es-ES_tradnl" w:eastAsia="es-MX"/>
    </w:rPr>
  </w:style>
  <w:style w:type="paragraph" w:styleId="Ttulo1">
    <w:name w:val="heading 1"/>
    <w:aliases w:val="Título Res"/>
    <w:basedOn w:val="Normal"/>
    <w:next w:val="Normal"/>
    <w:link w:val="Ttulo1Car"/>
    <w:uiPriority w:val="9"/>
    <w:qFormat/>
    <w:rsid w:val="00A215DD"/>
    <w:pPr>
      <w:keepNext/>
      <w:keepLines/>
      <w:jc w:val="center"/>
      <w:outlineLvl w:val="0"/>
    </w:pPr>
    <w:rPr>
      <w:rFonts w:eastAsiaTheme="majorEastAsia" w:cstheme="majorBidi"/>
      <w:b/>
      <w:color w:val="000000" w:themeColor="text1"/>
      <w:sz w:val="28"/>
      <w:szCs w:val="32"/>
      <w:lang w:val="es-ES" w:eastAsia="es-ES"/>
    </w:rPr>
  </w:style>
  <w:style w:type="paragraph" w:styleId="Ttulo2">
    <w:name w:val="heading 2"/>
    <w:aliases w:val="Subtítulos"/>
    <w:basedOn w:val="Normal"/>
    <w:next w:val="Normal"/>
    <w:link w:val="Ttulo2Car"/>
    <w:uiPriority w:val="9"/>
    <w:unhideWhenUsed/>
    <w:qFormat/>
    <w:rsid w:val="00BA088E"/>
    <w:pPr>
      <w:keepNext/>
      <w:keepLines/>
      <w:outlineLvl w:val="1"/>
    </w:pPr>
    <w:rPr>
      <w:rFonts w:eastAsiaTheme="majorEastAsia" w:cstheme="majorBidi"/>
      <w:b/>
      <w:color w:val="000000" w:themeColor="text1"/>
      <w:sz w:val="26"/>
      <w:szCs w:val="26"/>
    </w:rPr>
  </w:style>
  <w:style w:type="paragraph" w:styleId="Ttulo3">
    <w:name w:val="heading 3"/>
    <w:basedOn w:val="Normal"/>
    <w:next w:val="Normal"/>
    <w:link w:val="Ttulo3Car"/>
    <w:uiPriority w:val="9"/>
    <w:unhideWhenUsed/>
    <w:qFormat/>
    <w:rsid w:val="00BA088E"/>
    <w:pPr>
      <w:keepNext/>
      <w:keepLines/>
      <w:outlineLvl w:val="2"/>
    </w:pPr>
    <w:rPr>
      <w:rFonts w:eastAsiaTheme="majorEastAsia" w:cstheme="majorBidi"/>
      <w:b/>
      <w:i/>
      <w:color w:val="000000" w:themeColor="text1"/>
      <w:szCs w:val="24"/>
      <w:u w:val="single"/>
    </w:rPr>
  </w:style>
  <w:style w:type="paragraph" w:styleId="Ttulo4">
    <w:name w:val="heading 4"/>
    <w:basedOn w:val="Normal"/>
    <w:link w:val="Ttulo4Car"/>
    <w:uiPriority w:val="9"/>
    <w:rsid w:val="00151764"/>
    <w:pPr>
      <w:spacing w:before="100" w:beforeAutospacing="1" w:after="100" w:afterAutospacing="1" w:line="240" w:lineRule="auto"/>
      <w:outlineLvl w:val="3"/>
    </w:pPr>
    <w:rPr>
      <w:rFonts w:ascii="Times New Roman" w:eastAsia="Times New Roman" w:hAnsi="Times New Roman" w:cs="Times New Roman"/>
      <w:b/>
      <w:bCs/>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basedOn w:val="Normal"/>
    <w:link w:val="PrrafodelistaCar"/>
    <w:uiPriority w:val="34"/>
    <w:qFormat/>
    <w:rsid w:val="00FD295A"/>
    <w:pPr>
      <w:ind w:left="709"/>
    </w:pPr>
    <w:rPr>
      <w:rFonts w:eastAsia="Times New Roman" w:cs="Times New Roman"/>
      <w:szCs w:val="24"/>
      <w:lang w:val="es-ES" w:eastAsia="es-ES"/>
    </w:rPr>
  </w:style>
  <w:style w:type="character" w:customStyle="1" w:styleId="PrrafodelistaCar">
    <w:name w:val="Párrafo de lista Car"/>
    <w:link w:val="Prrafodelista"/>
    <w:uiPriority w:val="34"/>
    <w:qFormat/>
    <w:locked/>
    <w:rsid w:val="00FD295A"/>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rsid w:val="00F2498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rsid w:val="00F2498E"/>
    <w:rPr>
      <w:vertAlign w:val="superscript"/>
    </w:rPr>
  </w:style>
  <w:style w:type="table" w:styleId="Tablaconcuadrcula">
    <w:name w:val="Table Grid"/>
    <w:basedOn w:val="Tablanormal"/>
    <w:uiPriority w:val="39"/>
    <w:rsid w:val="00F2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rancesa,INAI"/>
    <w:link w:val="SinespaciadoCar"/>
    <w:uiPriority w:val="1"/>
    <w:qFormat/>
    <w:rsid w:val="008D41F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8D41FC"/>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Cs w:val="24"/>
    </w:rPr>
  </w:style>
  <w:style w:type="character" w:customStyle="1" w:styleId="Ttulo1Car">
    <w:name w:val="Título 1 Car"/>
    <w:aliases w:val="Título Res Car"/>
    <w:basedOn w:val="Fuentedeprrafopredeter"/>
    <w:link w:val="Ttulo1"/>
    <w:uiPriority w:val="9"/>
    <w:rsid w:val="00A215DD"/>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aliases w:val="Subtítulos Car"/>
    <w:basedOn w:val="Fuentedeprrafopredeter"/>
    <w:link w:val="Ttulo2"/>
    <w:uiPriority w:val="9"/>
    <w:rsid w:val="00BA088E"/>
    <w:rPr>
      <w:rFonts w:ascii="Palatino Linotype" w:eastAsiaTheme="majorEastAsia" w:hAnsi="Palatino Linotype" w:cstheme="majorBidi"/>
      <w:b/>
      <w:color w:val="000000" w:themeColor="text1"/>
      <w:sz w:val="26"/>
      <w:szCs w:val="26"/>
      <w:lang w:val="es-ES_tradnl" w:eastAsia="es-MX"/>
    </w:rPr>
  </w:style>
  <w:style w:type="paragraph" w:styleId="Textoindependiente">
    <w:name w:val="Body Text"/>
    <w:basedOn w:val="Normal"/>
    <w:link w:val="TextoindependienteCar"/>
    <w:uiPriority w:val="1"/>
    <w:unhideWhenUsed/>
    <w:rsid w:val="00393F5B"/>
    <w:rPr>
      <w:rFonts w:eastAsia="Times New Roman" w:cs="Times New Roman"/>
      <w:szCs w:val="24"/>
    </w:rPr>
  </w:style>
  <w:style w:type="character" w:customStyle="1" w:styleId="TextoindependienteCar">
    <w:name w:val="Texto independiente Car"/>
    <w:basedOn w:val="Fuentedeprrafopredeter"/>
    <w:link w:val="Textoindependiente"/>
    <w:uiPriority w:val="1"/>
    <w:rsid w:val="00393F5B"/>
    <w:rPr>
      <w:rFonts w:ascii="Palatino Linotype" w:eastAsia="Times New Roman" w:hAnsi="Palatino Linotype" w:cs="Times New Roman"/>
      <w:sz w:val="24"/>
      <w:szCs w:val="24"/>
      <w:lang w:val="es-ES_tradnl"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Cs w:val="24"/>
      <w:lang w:eastAsia="es-ES_tradnl"/>
    </w:rPr>
  </w:style>
  <w:style w:type="character" w:styleId="Textoennegrita">
    <w:name w:val="Strong"/>
    <w:uiPriority w:val="22"/>
    <w:qFormat/>
    <w:rsid w:val="007F3D8B"/>
    <w:rPr>
      <w:b/>
      <w:bCs/>
    </w:rPr>
  </w:style>
  <w:style w:type="table" w:customStyle="1" w:styleId="Tablaconcuadrcula1">
    <w:name w:val="Tabla con cuadrícula1"/>
    <w:basedOn w:val="Tablanormal"/>
    <w:next w:val="Tablaconcuadrcula"/>
    <w:uiPriority w:val="39"/>
    <w:rsid w:val="006B11C6"/>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
    <w:name w:val="Lista actual1"/>
    <w:uiPriority w:val="99"/>
    <w:rsid w:val="00E41D06"/>
    <w:pPr>
      <w:numPr>
        <w:numId w:val="1"/>
      </w:numPr>
    </w:pPr>
  </w:style>
  <w:style w:type="character" w:customStyle="1" w:styleId="Mencinsinresolver1">
    <w:name w:val="Mención sin resolver1"/>
    <w:basedOn w:val="Fuentedeprrafopredeter"/>
    <w:uiPriority w:val="99"/>
    <w:semiHidden/>
    <w:unhideWhenUsed/>
    <w:rsid w:val="007C6783"/>
    <w:rPr>
      <w:color w:val="605E5C"/>
      <w:shd w:val="clear" w:color="auto" w:fill="E1DFDD"/>
    </w:rPr>
  </w:style>
  <w:style w:type="character" w:customStyle="1" w:styleId="Ttulo4Car">
    <w:name w:val="Título 4 Car"/>
    <w:basedOn w:val="Fuentedeprrafopredeter"/>
    <w:link w:val="Ttulo4"/>
    <w:uiPriority w:val="9"/>
    <w:rsid w:val="00151764"/>
    <w:rPr>
      <w:rFonts w:ascii="Times New Roman" w:eastAsia="Times New Roman" w:hAnsi="Times New Roman" w:cs="Times New Roman"/>
      <w:b/>
      <w:bCs/>
      <w:sz w:val="24"/>
      <w:szCs w:val="24"/>
      <w:lang w:eastAsia="es-MX"/>
    </w:rPr>
  </w:style>
  <w:style w:type="character" w:customStyle="1" w:styleId="TextonotaalfinalCar">
    <w:name w:val="Texto nota al final Car"/>
    <w:basedOn w:val="Fuentedeprrafopredeter"/>
    <w:link w:val="Textonotaalfinal"/>
    <w:uiPriority w:val="99"/>
    <w:semiHidden/>
    <w:rsid w:val="00151764"/>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151764"/>
    <w:pPr>
      <w:spacing w:line="240" w:lineRule="auto"/>
    </w:pPr>
    <w:rPr>
      <w:rFonts w:ascii="Times New Roman" w:eastAsia="Times New Roman" w:hAnsi="Times New Roman" w:cs="Times New Roman"/>
      <w:sz w:val="20"/>
      <w:szCs w:val="20"/>
      <w:lang w:val="es-ES" w:eastAsia="es-ES"/>
    </w:rPr>
  </w:style>
  <w:style w:type="character" w:customStyle="1" w:styleId="TextonotaalfinalCar1">
    <w:name w:val="Texto nota al final Car1"/>
    <w:basedOn w:val="Fuentedeprrafopredeter"/>
    <w:uiPriority w:val="99"/>
    <w:semiHidden/>
    <w:rsid w:val="00151764"/>
    <w:rPr>
      <w:rFonts w:ascii="Calibri" w:eastAsia="Calibri" w:hAnsi="Calibri" w:cs="Calibri"/>
      <w:sz w:val="20"/>
      <w:szCs w:val="20"/>
      <w:lang w:val="es-ES_tradnl" w:eastAsia="es-MX"/>
    </w:rPr>
  </w:style>
  <w:style w:type="character" w:customStyle="1" w:styleId="il">
    <w:name w:val="il"/>
    <w:basedOn w:val="Fuentedeprrafopredeter"/>
    <w:rsid w:val="00151764"/>
  </w:style>
  <w:style w:type="paragraph" w:customStyle="1" w:styleId="n2">
    <w:name w:val="n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styleId="nfasis">
    <w:name w:val="Emphasis"/>
    <w:basedOn w:val="Fuentedeprrafopredeter"/>
    <w:uiPriority w:val="20"/>
    <w:qFormat/>
    <w:rsid w:val="00151764"/>
    <w:rPr>
      <w:i/>
      <w:iCs/>
    </w:rPr>
  </w:style>
  <w:style w:type="character" w:customStyle="1" w:styleId="nacep">
    <w:name w:val="n_acep"/>
    <w:basedOn w:val="Fuentedeprrafopredeter"/>
    <w:rsid w:val="00151764"/>
  </w:style>
  <w:style w:type="character" w:customStyle="1" w:styleId="notranslate">
    <w:name w:val="notranslate"/>
    <w:basedOn w:val="Fuentedeprrafopredeter"/>
    <w:rsid w:val="00151764"/>
  </w:style>
  <w:style w:type="character" w:customStyle="1" w:styleId="apple-style-span">
    <w:name w:val="apple-style-span"/>
    <w:rsid w:val="00151764"/>
  </w:style>
  <w:style w:type="paragraph" w:customStyle="1" w:styleId="paragraph">
    <w:name w:val="paragraph"/>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normaltextrun">
    <w:name w:val="normaltextrun"/>
    <w:basedOn w:val="Fuentedeprrafopredeter"/>
    <w:rsid w:val="00151764"/>
  </w:style>
  <w:style w:type="paragraph" w:customStyle="1" w:styleId="Body1">
    <w:name w:val="Body 1"/>
    <w:rsid w:val="00151764"/>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151764"/>
    <w:pPr>
      <w:spacing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151764"/>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151764"/>
  </w:style>
  <w:style w:type="character" w:customStyle="1" w:styleId="red">
    <w:name w:val="red"/>
    <w:basedOn w:val="Fuentedeprrafopredeter"/>
    <w:rsid w:val="00151764"/>
  </w:style>
  <w:style w:type="paragraph" w:customStyle="1" w:styleId="francesa">
    <w:name w:val="francesa"/>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Pa0">
    <w:name w:val="Pa0"/>
    <w:basedOn w:val="Default"/>
    <w:next w:val="Default"/>
    <w:uiPriority w:val="99"/>
    <w:rsid w:val="00151764"/>
    <w:pPr>
      <w:spacing w:line="221" w:lineRule="atLeast"/>
    </w:pPr>
    <w:rPr>
      <w:color w:val="auto"/>
    </w:rPr>
  </w:style>
  <w:style w:type="paragraph" w:customStyle="1" w:styleId="j2">
    <w:name w:val="j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o">
    <w:name w:val="o"/>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h">
    <w:name w:val="h"/>
    <w:basedOn w:val="Fuentedeprrafopredeter"/>
    <w:rsid w:val="00151764"/>
  </w:style>
  <w:style w:type="character" w:customStyle="1" w:styleId="i1">
    <w:name w:val="i1"/>
    <w:basedOn w:val="Fuentedeprrafopredeter"/>
    <w:rsid w:val="00151764"/>
  </w:style>
  <w:style w:type="paragraph" w:styleId="Sangradetextonormal">
    <w:name w:val="Body Text Indent"/>
    <w:basedOn w:val="Normal"/>
    <w:link w:val="SangradetextonormalCar"/>
    <w:uiPriority w:val="99"/>
    <w:unhideWhenUsed/>
    <w:rsid w:val="00151764"/>
    <w:pPr>
      <w:spacing w:after="120" w:line="276" w:lineRule="auto"/>
      <w:ind w:left="283"/>
    </w:pPr>
    <w:rPr>
      <w:rFonts w:cs="Times New Roman"/>
      <w:lang w:val="es-MX" w:eastAsia="en-US"/>
    </w:rPr>
  </w:style>
  <w:style w:type="character" w:customStyle="1" w:styleId="SangradetextonormalCar">
    <w:name w:val="Sangría de texto normal Car"/>
    <w:basedOn w:val="Fuentedeprrafopredeter"/>
    <w:link w:val="Sangradetextonormal"/>
    <w:uiPriority w:val="99"/>
    <w:rsid w:val="00151764"/>
    <w:rPr>
      <w:rFonts w:ascii="Calibri" w:eastAsia="Calibri" w:hAnsi="Calibri" w:cs="Times New Roman"/>
    </w:rPr>
  </w:style>
  <w:style w:type="character" w:customStyle="1" w:styleId="Ttulo3Car">
    <w:name w:val="Título 3 Car"/>
    <w:basedOn w:val="Fuentedeprrafopredeter"/>
    <w:link w:val="Ttulo3"/>
    <w:uiPriority w:val="9"/>
    <w:rsid w:val="00BA088E"/>
    <w:rPr>
      <w:rFonts w:ascii="Palatino Linotype" w:eastAsiaTheme="majorEastAsia" w:hAnsi="Palatino Linotype" w:cstheme="majorBidi"/>
      <w:b/>
      <w:i/>
      <w:color w:val="000000" w:themeColor="text1"/>
      <w:sz w:val="24"/>
      <w:szCs w:val="24"/>
      <w:u w:val="single"/>
      <w:lang w:val="es-ES_tradnl" w:eastAsia="es-MX"/>
    </w:rPr>
  </w:style>
  <w:style w:type="paragraph" w:customStyle="1" w:styleId="Fundamentos">
    <w:name w:val="Fundamentos"/>
    <w:basedOn w:val="Normal"/>
    <w:qFormat/>
    <w:rsid w:val="00BA088E"/>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 w:type="paragraph" w:customStyle="1" w:styleId="Citaalpie">
    <w:name w:val="Cita al pie"/>
    <w:basedOn w:val="Normal"/>
    <w:next w:val="Normal"/>
    <w:qFormat/>
    <w:rsid w:val="00275BE9"/>
    <w:pPr>
      <w:pBdr>
        <w:top w:val="nil"/>
        <w:left w:val="nil"/>
        <w:bottom w:val="nil"/>
        <w:right w:val="nil"/>
        <w:between w:val="nil"/>
      </w:pBdr>
      <w:spacing w:line="240" w:lineRule="auto"/>
      <w:contextualSpacing/>
    </w:pPr>
    <w:rPr>
      <w:rFonts w:eastAsia="Palatino Linotype" w:cs="Palatino Linotype"/>
      <w:i/>
      <w:color w:val="000000"/>
      <w:sz w:val="20"/>
      <w:szCs w:val="24"/>
    </w:rPr>
  </w:style>
  <w:style w:type="numbering" w:customStyle="1" w:styleId="Listaactual2">
    <w:name w:val="Lista actual2"/>
    <w:uiPriority w:val="99"/>
    <w:rsid w:val="00464AF4"/>
    <w:pPr>
      <w:numPr>
        <w:numId w:val="3"/>
      </w:numPr>
    </w:pPr>
  </w:style>
  <w:style w:type="numbering" w:customStyle="1" w:styleId="Listaactual3">
    <w:name w:val="Lista actual3"/>
    <w:uiPriority w:val="99"/>
    <w:rsid w:val="00ED52D1"/>
    <w:pPr>
      <w:numPr>
        <w:numId w:val="4"/>
      </w:numPr>
    </w:pPr>
  </w:style>
  <w:style w:type="numbering" w:customStyle="1" w:styleId="Listaactual4">
    <w:name w:val="Lista actual4"/>
    <w:uiPriority w:val="99"/>
    <w:rsid w:val="004436C5"/>
    <w:pPr>
      <w:numPr>
        <w:numId w:val="5"/>
      </w:numPr>
    </w:pPr>
  </w:style>
  <w:style w:type="numbering" w:customStyle="1" w:styleId="Listaactual5">
    <w:name w:val="Lista actual5"/>
    <w:uiPriority w:val="99"/>
    <w:rsid w:val="004431D5"/>
    <w:pPr>
      <w:numPr>
        <w:numId w:val="6"/>
      </w:numPr>
    </w:pPr>
  </w:style>
  <w:style w:type="numbering" w:customStyle="1" w:styleId="Listaactual6">
    <w:name w:val="Lista actual6"/>
    <w:uiPriority w:val="99"/>
    <w:rsid w:val="004431D5"/>
    <w:pPr>
      <w:numPr>
        <w:numId w:val="7"/>
      </w:numPr>
    </w:pPr>
  </w:style>
  <w:style w:type="numbering" w:customStyle="1" w:styleId="Listaactual7">
    <w:name w:val="Lista actual7"/>
    <w:uiPriority w:val="99"/>
    <w:rsid w:val="004431D5"/>
    <w:pPr>
      <w:numPr>
        <w:numId w:val="8"/>
      </w:numPr>
    </w:pPr>
  </w:style>
  <w:style w:type="numbering" w:customStyle="1" w:styleId="Listaactual8">
    <w:name w:val="Lista actual8"/>
    <w:uiPriority w:val="99"/>
    <w:rsid w:val="00FD295A"/>
    <w:pPr>
      <w:numPr>
        <w:numId w:val="9"/>
      </w:numPr>
    </w:pPr>
  </w:style>
  <w:style w:type="numbering" w:customStyle="1" w:styleId="Listaactual9">
    <w:name w:val="Lista actual9"/>
    <w:uiPriority w:val="99"/>
    <w:rsid w:val="00025560"/>
    <w:pPr>
      <w:numPr>
        <w:numId w:val="10"/>
      </w:numPr>
    </w:pPr>
  </w:style>
  <w:style w:type="numbering" w:customStyle="1" w:styleId="Listaactual10">
    <w:name w:val="Lista actual10"/>
    <w:uiPriority w:val="99"/>
    <w:rsid w:val="00CE31B1"/>
    <w:pPr>
      <w:numPr>
        <w:numId w:val="11"/>
      </w:numPr>
    </w:pPr>
  </w:style>
  <w:style w:type="numbering" w:customStyle="1" w:styleId="Listaactual11">
    <w:name w:val="Lista actual11"/>
    <w:uiPriority w:val="99"/>
    <w:rsid w:val="00514C55"/>
    <w:pPr>
      <w:numPr>
        <w:numId w:val="12"/>
      </w:numPr>
    </w:pPr>
  </w:style>
  <w:style w:type="numbering" w:customStyle="1" w:styleId="Listaactual12">
    <w:name w:val="Lista actual12"/>
    <w:uiPriority w:val="99"/>
    <w:rsid w:val="00BC4869"/>
    <w:pPr>
      <w:numPr>
        <w:numId w:val="13"/>
      </w:numPr>
    </w:pPr>
  </w:style>
  <w:style w:type="numbering" w:customStyle="1" w:styleId="Listaactual13">
    <w:name w:val="Lista actual13"/>
    <w:uiPriority w:val="99"/>
    <w:rsid w:val="00F20903"/>
    <w:pPr>
      <w:numPr>
        <w:numId w:val="14"/>
      </w:numPr>
    </w:pPr>
  </w:style>
  <w:style w:type="numbering" w:customStyle="1" w:styleId="Listaactual14">
    <w:name w:val="Lista actual14"/>
    <w:uiPriority w:val="99"/>
    <w:rsid w:val="00C006C6"/>
    <w:pPr>
      <w:numPr>
        <w:numId w:val="15"/>
      </w:numPr>
    </w:pPr>
  </w:style>
  <w:style w:type="numbering" w:customStyle="1" w:styleId="Listaactual15">
    <w:name w:val="Lista actual15"/>
    <w:uiPriority w:val="99"/>
    <w:rsid w:val="00AE31C2"/>
    <w:pPr>
      <w:numPr>
        <w:numId w:val="16"/>
      </w:numPr>
    </w:pPr>
  </w:style>
  <w:style w:type="character" w:customStyle="1" w:styleId="Mencinsinresolver2">
    <w:name w:val="Mención sin resolver2"/>
    <w:basedOn w:val="Fuentedeprrafopredeter"/>
    <w:uiPriority w:val="99"/>
    <w:semiHidden/>
    <w:unhideWhenUsed/>
    <w:rsid w:val="002B3EA9"/>
    <w:rPr>
      <w:color w:val="605E5C"/>
      <w:shd w:val="clear" w:color="auto" w:fill="E1DFDD"/>
    </w:rPr>
  </w:style>
  <w:style w:type="numbering" w:customStyle="1" w:styleId="Listaactual16">
    <w:name w:val="Lista actual16"/>
    <w:uiPriority w:val="99"/>
    <w:rsid w:val="009A70F6"/>
    <w:pPr>
      <w:numPr>
        <w:numId w:val="18"/>
      </w:numPr>
    </w:pPr>
  </w:style>
  <w:style w:type="character" w:customStyle="1" w:styleId="Mencinsinresolver3">
    <w:name w:val="Mención sin resolver3"/>
    <w:basedOn w:val="Fuentedeprrafopredeter"/>
    <w:uiPriority w:val="99"/>
    <w:semiHidden/>
    <w:unhideWhenUsed/>
    <w:rsid w:val="00CB2A72"/>
    <w:rPr>
      <w:color w:val="605E5C"/>
      <w:shd w:val="clear" w:color="auto" w:fill="E1DFDD"/>
    </w:rPr>
  </w:style>
  <w:style w:type="numbering" w:customStyle="1" w:styleId="Listaactual17">
    <w:name w:val="Lista actual17"/>
    <w:uiPriority w:val="99"/>
    <w:rsid w:val="003F1C2E"/>
    <w:pPr>
      <w:numPr>
        <w:numId w:val="20"/>
      </w:numPr>
    </w:pPr>
  </w:style>
  <w:style w:type="paragraph" w:customStyle="1" w:styleId="fundamentos0">
    <w:name w:val="fundamentos"/>
    <w:basedOn w:val="Sinespaciado"/>
    <w:link w:val="fundamentosCar"/>
    <w:rsid w:val="004C55E8"/>
    <w:pPr>
      <w:pBdr>
        <w:top w:val="nil"/>
        <w:left w:val="nil"/>
        <w:bottom w:val="nil"/>
        <w:right w:val="nil"/>
        <w:between w:val="nil"/>
      </w:pBdr>
      <w:ind w:left="567" w:right="567"/>
      <w:jc w:val="both"/>
    </w:pPr>
    <w:rPr>
      <w:rFonts w:eastAsia="Palatino Linotype" w:cs="Palatino Linotype"/>
      <w:i/>
      <w:color w:val="000000"/>
    </w:rPr>
  </w:style>
  <w:style w:type="character" w:customStyle="1" w:styleId="fundamentosCar">
    <w:name w:val="fundamentos Car"/>
    <w:basedOn w:val="SinespaciadoCar"/>
    <w:link w:val="fundamentos0"/>
    <w:rsid w:val="004C55E8"/>
    <w:rPr>
      <w:rFonts w:ascii="Times New Roman" w:eastAsia="Palatino Linotype" w:hAnsi="Times New Roman" w:cs="Palatino Linotype"/>
      <w:i/>
      <w:color w:val="000000"/>
      <w:sz w:val="24"/>
      <w:szCs w:val="24"/>
      <w:lang w:eastAsia="es-ES"/>
    </w:rPr>
  </w:style>
  <w:style w:type="character" w:customStyle="1" w:styleId="Mencinsinresolver4">
    <w:name w:val="Mención sin resolver4"/>
    <w:basedOn w:val="Fuentedeprrafopredeter"/>
    <w:uiPriority w:val="99"/>
    <w:semiHidden/>
    <w:unhideWhenUsed/>
    <w:rsid w:val="00907591"/>
    <w:rPr>
      <w:color w:val="605E5C"/>
      <w:shd w:val="clear" w:color="auto" w:fill="E1DFDD"/>
    </w:rPr>
  </w:style>
  <w:style w:type="numbering" w:customStyle="1" w:styleId="Listaactual18">
    <w:name w:val="Lista actual18"/>
    <w:uiPriority w:val="99"/>
    <w:rsid w:val="005B32C9"/>
    <w:pPr>
      <w:numPr>
        <w:numId w:val="23"/>
      </w:numPr>
    </w:pPr>
  </w:style>
  <w:style w:type="numbering" w:customStyle="1" w:styleId="Listaactual19">
    <w:name w:val="Lista actual19"/>
    <w:uiPriority w:val="99"/>
    <w:rsid w:val="00121B19"/>
    <w:pPr>
      <w:numPr>
        <w:numId w:val="24"/>
      </w:numPr>
    </w:pPr>
  </w:style>
  <w:style w:type="numbering" w:customStyle="1" w:styleId="Listaactual20">
    <w:name w:val="Lista actual20"/>
    <w:uiPriority w:val="99"/>
    <w:rsid w:val="001E1533"/>
    <w:pPr>
      <w:numPr>
        <w:numId w:val="25"/>
      </w:numPr>
    </w:pPr>
  </w:style>
  <w:style w:type="numbering" w:customStyle="1" w:styleId="Listaactual21">
    <w:name w:val="Lista actual21"/>
    <w:uiPriority w:val="99"/>
    <w:rsid w:val="009D0CC2"/>
    <w:pPr>
      <w:numPr>
        <w:numId w:val="31"/>
      </w:numPr>
    </w:pPr>
  </w:style>
  <w:style w:type="numbering" w:customStyle="1" w:styleId="Listaactual22">
    <w:name w:val="Lista actual22"/>
    <w:uiPriority w:val="99"/>
    <w:rsid w:val="0049591A"/>
    <w:pPr>
      <w:numPr>
        <w:numId w:val="32"/>
      </w:numPr>
    </w:pPr>
  </w:style>
  <w:style w:type="numbering" w:customStyle="1" w:styleId="Listaactual23">
    <w:name w:val="Lista actual23"/>
    <w:uiPriority w:val="99"/>
    <w:rsid w:val="003C19CB"/>
    <w:pPr>
      <w:numPr>
        <w:numId w:val="35"/>
      </w:numPr>
    </w:pPr>
  </w:style>
  <w:style w:type="numbering" w:customStyle="1" w:styleId="Listaactual24">
    <w:name w:val="Lista actual24"/>
    <w:uiPriority w:val="99"/>
    <w:rsid w:val="004C1A04"/>
    <w:pPr>
      <w:numPr>
        <w:numId w:val="36"/>
      </w:numPr>
    </w:pPr>
  </w:style>
  <w:style w:type="numbering" w:customStyle="1" w:styleId="Listaactual25">
    <w:name w:val="Lista actual25"/>
    <w:uiPriority w:val="99"/>
    <w:rsid w:val="00493BC0"/>
    <w:pPr>
      <w:numPr>
        <w:numId w:val="37"/>
      </w:numPr>
    </w:pPr>
  </w:style>
  <w:style w:type="numbering" w:customStyle="1" w:styleId="Listaactual26">
    <w:name w:val="Lista actual26"/>
    <w:uiPriority w:val="99"/>
    <w:rsid w:val="00AE6DCA"/>
    <w:pPr>
      <w:numPr>
        <w:numId w:val="39"/>
      </w:numPr>
    </w:pPr>
  </w:style>
  <w:style w:type="numbering" w:customStyle="1" w:styleId="Listaactual27">
    <w:name w:val="Lista actual27"/>
    <w:uiPriority w:val="99"/>
    <w:rsid w:val="000E12AD"/>
    <w:pPr>
      <w:numPr>
        <w:numId w:val="44"/>
      </w:numPr>
    </w:pPr>
  </w:style>
  <w:style w:type="numbering" w:customStyle="1" w:styleId="Listaactual28">
    <w:name w:val="Lista actual28"/>
    <w:uiPriority w:val="99"/>
    <w:rsid w:val="003A0D23"/>
    <w:pPr>
      <w:numPr>
        <w:numId w:val="46"/>
      </w:numPr>
    </w:pPr>
  </w:style>
  <w:style w:type="numbering" w:customStyle="1" w:styleId="Listaactual29">
    <w:name w:val="Lista actual29"/>
    <w:uiPriority w:val="99"/>
    <w:rsid w:val="007B3FE8"/>
    <w:pPr>
      <w:numPr>
        <w:numId w:val="4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12568213">
      <w:bodyDiv w:val="1"/>
      <w:marLeft w:val="0"/>
      <w:marRight w:val="0"/>
      <w:marTop w:val="0"/>
      <w:marBottom w:val="0"/>
      <w:divBdr>
        <w:top w:val="none" w:sz="0" w:space="0" w:color="auto"/>
        <w:left w:val="none" w:sz="0" w:space="0" w:color="auto"/>
        <w:bottom w:val="none" w:sz="0" w:space="0" w:color="auto"/>
        <w:right w:val="none" w:sz="0" w:space="0" w:color="auto"/>
      </w:divBdr>
      <w:divsChild>
        <w:div w:id="1517306271">
          <w:marLeft w:val="0"/>
          <w:marRight w:val="0"/>
          <w:marTop w:val="0"/>
          <w:marBottom w:val="0"/>
          <w:divBdr>
            <w:top w:val="none" w:sz="0" w:space="0" w:color="auto"/>
            <w:left w:val="none" w:sz="0" w:space="0" w:color="auto"/>
            <w:bottom w:val="none" w:sz="0" w:space="0" w:color="auto"/>
            <w:right w:val="none" w:sz="0" w:space="0" w:color="auto"/>
          </w:divBdr>
          <w:divsChild>
            <w:div w:id="1572733731">
              <w:marLeft w:val="0"/>
              <w:marRight w:val="0"/>
              <w:marTop w:val="0"/>
              <w:marBottom w:val="0"/>
              <w:divBdr>
                <w:top w:val="none" w:sz="0" w:space="0" w:color="auto"/>
                <w:left w:val="none" w:sz="0" w:space="0" w:color="auto"/>
                <w:bottom w:val="none" w:sz="0" w:space="0" w:color="auto"/>
                <w:right w:val="none" w:sz="0" w:space="0" w:color="auto"/>
              </w:divBdr>
              <w:divsChild>
                <w:div w:id="4909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2192458">
      <w:bodyDiv w:val="1"/>
      <w:marLeft w:val="0"/>
      <w:marRight w:val="0"/>
      <w:marTop w:val="0"/>
      <w:marBottom w:val="0"/>
      <w:divBdr>
        <w:top w:val="none" w:sz="0" w:space="0" w:color="auto"/>
        <w:left w:val="none" w:sz="0" w:space="0" w:color="auto"/>
        <w:bottom w:val="none" w:sz="0" w:space="0" w:color="auto"/>
        <w:right w:val="none" w:sz="0" w:space="0" w:color="auto"/>
      </w:divBdr>
      <w:divsChild>
        <w:div w:id="1301036504">
          <w:marLeft w:val="0"/>
          <w:marRight w:val="0"/>
          <w:marTop w:val="0"/>
          <w:marBottom w:val="0"/>
          <w:divBdr>
            <w:top w:val="none" w:sz="0" w:space="0" w:color="auto"/>
            <w:left w:val="none" w:sz="0" w:space="0" w:color="auto"/>
            <w:bottom w:val="none" w:sz="0" w:space="0" w:color="auto"/>
            <w:right w:val="none" w:sz="0" w:space="0" w:color="auto"/>
          </w:divBdr>
          <w:divsChild>
            <w:div w:id="266348609">
              <w:marLeft w:val="0"/>
              <w:marRight w:val="0"/>
              <w:marTop w:val="0"/>
              <w:marBottom w:val="0"/>
              <w:divBdr>
                <w:top w:val="none" w:sz="0" w:space="0" w:color="auto"/>
                <w:left w:val="none" w:sz="0" w:space="0" w:color="auto"/>
                <w:bottom w:val="none" w:sz="0" w:space="0" w:color="auto"/>
                <w:right w:val="none" w:sz="0" w:space="0" w:color="auto"/>
              </w:divBdr>
              <w:divsChild>
                <w:div w:id="3513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388187432">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649138330">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842627744">
      <w:bodyDiv w:val="1"/>
      <w:marLeft w:val="0"/>
      <w:marRight w:val="0"/>
      <w:marTop w:val="0"/>
      <w:marBottom w:val="0"/>
      <w:divBdr>
        <w:top w:val="none" w:sz="0" w:space="0" w:color="auto"/>
        <w:left w:val="none" w:sz="0" w:space="0" w:color="auto"/>
        <w:bottom w:val="none" w:sz="0" w:space="0" w:color="auto"/>
        <w:right w:val="none" w:sz="0" w:space="0" w:color="auto"/>
      </w:divBdr>
      <w:divsChild>
        <w:div w:id="2097676740">
          <w:marLeft w:val="0"/>
          <w:marRight w:val="0"/>
          <w:marTop w:val="0"/>
          <w:marBottom w:val="0"/>
          <w:divBdr>
            <w:top w:val="none" w:sz="0" w:space="0" w:color="auto"/>
            <w:left w:val="none" w:sz="0" w:space="0" w:color="auto"/>
            <w:bottom w:val="none" w:sz="0" w:space="0" w:color="auto"/>
            <w:right w:val="none" w:sz="0" w:space="0" w:color="auto"/>
          </w:divBdr>
          <w:divsChild>
            <w:div w:id="1446995915">
              <w:marLeft w:val="0"/>
              <w:marRight w:val="0"/>
              <w:marTop w:val="0"/>
              <w:marBottom w:val="0"/>
              <w:divBdr>
                <w:top w:val="none" w:sz="0" w:space="0" w:color="auto"/>
                <w:left w:val="none" w:sz="0" w:space="0" w:color="auto"/>
                <w:bottom w:val="none" w:sz="0" w:space="0" w:color="auto"/>
                <w:right w:val="none" w:sz="0" w:space="0" w:color="auto"/>
              </w:divBdr>
              <w:divsChild>
                <w:div w:id="4647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4198887">
      <w:bodyDiv w:val="1"/>
      <w:marLeft w:val="0"/>
      <w:marRight w:val="0"/>
      <w:marTop w:val="0"/>
      <w:marBottom w:val="0"/>
      <w:divBdr>
        <w:top w:val="none" w:sz="0" w:space="0" w:color="auto"/>
        <w:left w:val="none" w:sz="0" w:space="0" w:color="auto"/>
        <w:bottom w:val="none" w:sz="0" w:space="0" w:color="auto"/>
        <w:right w:val="none" w:sz="0" w:space="0" w:color="auto"/>
      </w:divBdr>
      <w:divsChild>
        <w:div w:id="1383676980">
          <w:marLeft w:val="0"/>
          <w:marRight w:val="0"/>
          <w:marTop w:val="0"/>
          <w:marBottom w:val="0"/>
          <w:divBdr>
            <w:top w:val="none" w:sz="0" w:space="0" w:color="auto"/>
            <w:left w:val="none" w:sz="0" w:space="0" w:color="auto"/>
            <w:bottom w:val="none" w:sz="0" w:space="0" w:color="auto"/>
            <w:right w:val="none" w:sz="0" w:space="0" w:color="auto"/>
          </w:divBdr>
          <w:divsChild>
            <w:div w:id="244194598">
              <w:marLeft w:val="0"/>
              <w:marRight w:val="0"/>
              <w:marTop w:val="0"/>
              <w:marBottom w:val="0"/>
              <w:divBdr>
                <w:top w:val="none" w:sz="0" w:space="0" w:color="auto"/>
                <w:left w:val="none" w:sz="0" w:space="0" w:color="auto"/>
                <w:bottom w:val="none" w:sz="0" w:space="0" w:color="auto"/>
                <w:right w:val="none" w:sz="0" w:space="0" w:color="auto"/>
              </w:divBdr>
              <w:divsChild>
                <w:div w:id="71042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09976221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2404788">
      <w:bodyDiv w:val="1"/>
      <w:marLeft w:val="0"/>
      <w:marRight w:val="0"/>
      <w:marTop w:val="0"/>
      <w:marBottom w:val="0"/>
      <w:divBdr>
        <w:top w:val="none" w:sz="0" w:space="0" w:color="auto"/>
        <w:left w:val="none" w:sz="0" w:space="0" w:color="auto"/>
        <w:bottom w:val="none" w:sz="0" w:space="0" w:color="auto"/>
        <w:right w:val="none" w:sz="0" w:space="0" w:color="auto"/>
      </w:divBdr>
      <w:divsChild>
        <w:div w:id="851837440">
          <w:marLeft w:val="0"/>
          <w:marRight w:val="0"/>
          <w:marTop w:val="0"/>
          <w:marBottom w:val="0"/>
          <w:divBdr>
            <w:top w:val="none" w:sz="0" w:space="0" w:color="auto"/>
            <w:left w:val="none" w:sz="0" w:space="0" w:color="auto"/>
            <w:bottom w:val="none" w:sz="0" w:space="0" w:color="auto"/>
            <w:right w:val="none" w:sz="0" w:space="0" w:color="auto"/>
          </w:divBdr>
          <w:divsChild>
            <w:div w:id="1022825077">
              <w:marLeft w:val="0"/>
              <w:marRight w:val="0"/>
              <w:marTop w:val="0"/>
              <w:marBottom w:val="0"/>
              <w:divBdr>
                <w:top w:val="none" w:sz="0" w:space="0" w:color="auto"/>
                <w:left w:val="none" w:sz="0" w:space="0" w:color="auto"/>
                <w:bottom w:val="none" w:sz="0" w:space="0" w:color="auto"/>
                <w:right w:val="none" w:sz="0" w:space="0" w:color="auto"/>
              </w:divBdr>
              <w:divsChild>
                <w:div w:id="14217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37201639">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41378721">
      <w:bodyDiv w:val="1"/>
      <w:marLeft w:val="0"/>
      <w:marRight w:val="0"/>
      <w:marTop w:val="0"/>
      <w:marBottom w:val="0"/>
      <w:divBdr>
        <w:top w:val="none" w:sz="0" w:space="0" w:color="auto"/>
        <w:left w:val="none" w:sz="0" w:space="0" w:color="auto"/>
        <w:bottom w:val="none" w:sz="0" w:space="0" w:color="auto"/>
        <w:right w:val="none" w:sz="0" w:space="0" w:color="auto"/>
      </w:divBdr>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15916344">
      <w:bodyDiv w:val="1"/>
      <w:marLeft w:val="0"/>
      <w:marRight w:val="0"/>
      <w:marTop w:val="0"/>
      <w:marBottom w:val="0"/>
      <w:divBdr>
        <w:top w:val="none" w:sz="0" w:space="0" w:color="auto"/>
        <w:left w:val="none" w:sz="0" w:space="0" w:color="auto"/>
        <w:bottom w:val="none" w:sz="0" w:space="0" w:color="auto"/>
        <w:right w:val="none" w:sz="0" w:space="0" w:color="auto"/>
      </w:divBdr>
      <w:divsChild>
        <w:div w:id="369649838">
          <w:marLeft w:val="0"/>
          <w:marRight w:val="0"/>
          <w:marTop w:val="0"/>
          <w:marBottom w:val="0"/>
          <w:divBdr>
            <w:top w:val="none" w:sz="0" w:space="0" w:color="auto"/>
            <w:left w:val="none" w:sz="0" w:space="0" w:color="auto"/>
            <w:bottom w:val="none" w:sz="0" w:space="0" w:color="auto"/>
            <w:right w:val="none" w:sz="0" w:space="0" w:color="auto"/>
          </w:divBdr>
          <w:divsChild>
            <w:div w:id="1629117447">
              <w:marLeft w:val="0"/>
              <w:marRight w:val="0"/>
              <w:marTop w:val="0"/>
              <w:marBottom w:val="0"/>
              <w:divBdr>
                <w:top w:val="none" w:sz="0" w:space="0" w:color="auto"/>
                <w:left w:val="none" w:sz="0" w:space="0" w:color="auto"/>
                <w:bottom w:val="none" w:sz="0" w:space="0" w:color="auto"/>
                <w:right w:val="none" w:sz="0" w:space="0" w:color="auto"/>
              </w:divBdr>
              <w:divsChild>
                <w:div w:id="13222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2977199">
      <w:bodyDiv w:val="1"/>
      <w:marLeft w:val="0"/>
      <w:marRight w:val="0"/>
      <w:marTop w:val="0"/>
      <w:marBottom w:val="0"/>
      <w:divBdr>
        <w:top w:val="none" w:sz="0" w:space="0" w:color="auto"/>
        <w:left w:val="none" w:sz="0" w:space="0" w:color="auto"/>
        <w:bottom w:val="none" w:sz="0" w:space="0" w:color="auto"/>
        <w:right w:val="none" w:sz="0" w:space="0" w:color="auto"/>
      </w:divBdr>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 w:id="2051223245">
      <w:bodyDiv w:val="1"/>
      <w:marLeft w:val="0"/>
      <w:marRight w:val="0"/>
      <w:marTop w:val="0"/>
      <w:marBottom w:val="0"/>
      <w:divBdr>
        <w:top w:val="none" w:sz="0" w:space="0" w:color="auto"/>
        <w:left w:val="none" w:sz="0" w:space="0" w:color="auto"/>
        <w:bottom w:val="none" w:sz="0" w:space="0" w:color="auto"/>
        <w:right w:val="none" w:sz="0" w:space="0" w:color="auto"/>
      </w:divBdr>
      <w:divsChild>
        <w:div w:id="323439995">
          <w:marLeft w:val="0"/>
          <w:marRight w:val="0"/>
          <w:marTop w:val="0"/>
          <w:marBottom w:val="0"/>
          <w:divBdr>
            <w:top w:val="none" w:sz="0" w:space="0" w:color="auto"/>
            <w:left w:val="none" w:sz="0" w:space="0" w:color="auto"/>
            <w:bottom w:val="none" w:sz="0" w:space="0" w:color="auto"/>
            <w:right w:val="none" w:sz="0" w:space="0" w:color="auto"/>
          </w:divBdr>
          <w:divsChild>
            <w:div w:id="1210192391">
              <w:marLeft w:val="0"/>
              <w:marRight w:val="0"/>
              <w:marTop w:val="0"/>
              <w:marBottom w:val="0"/>
              <w:divBdr>
                <w:top w:val="none" w:sz="0" w:space="0" w:color="auto"/>
                <w:left w:val="none" w:sz="0" w:space="0" w:color="auto"/>
                <w:bottom w:val="none" w:sz="0" w:space="0" w:color="auto"/>
                <w:right w:val="none" w:sz="0" w:space="0" w:color="auto"/>
              </w:divBdr>
              <w:divsChild>
                <w:div w:id="692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ACD48-1D65-4034-AD68-1E940857A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19</Pages>
  <Words>4433</Words>
  <Characters>24387</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173</cp:revision>
  <cp:lastPrinted>2019-06-13T16:30:00Z</cp:lastPrinted>
  <dcterms:created xsi:type="dcterms:W3CDTF">2024-09-23T19:15:00Z</dcterms:created>
  <dcterms:modified xsi:type="dcterms:W3CDTF">2025-04-01T19:44:00Z</dcterms:modified>
</cp:coreProperties>
</file>