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89496" w14:textId="77777777" w:rsidR="00AA4A82" w:rsidRPr="0024200F" w:rsidRDefault="00AA4A82" w:rsidP="00AA4A82">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E532FF">
        <w:rPr>
          <w:rFonts w:ascii="Palatino Linotype" w:hAnsi="Palatino Linotype"/>
        </w:rPr>
        <w:t>cuatro de junio</w:t>
      </w:r>
      <w:r>
        <w:rPr>
          <w:rFonts w:ascii="Palatino Linotype" w:hAnsi="Palatino Linotype"/>
        </w:rPr>
        <w:t xml:space="preserve"> de dos mil veinticinco.</w:t>
      </w:r>
    </w:p>
    <w:p w14:paraId="0609285F" w14:textId="77777777" w:rsidR="00AA4A82" w:rsidRPr="0024200F" w:rsidRDefault="00AA4A82" w:rsidP="00AA4A82">
      <w:pPr>
        <w:spacing w:line="360" w:lineRule="auto"/>
        <w:jc w:val="both"/>
        <w:rPr>
          <w:rFonts w:ascii="Palatino Linotype" w:hAnsi="Palatino Linotype"/>
        </w:rPr>
      </w:pPr>
    </w:p>
    <w:p w14:paraId="285E6AF4" w14:textId="77777777" w:rsidR="00AA4A82" w:rsidRPr="002C3EC8" w:rsidRDefault="00AA4A82" w:rsidP="00AA4A82">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bookmarkStart w:id="0" w:name="_GoBack"/>
      <w:r>
        <w:rPr>
          <w:rFonts w:ascii="Palatino Linotype" w:hAnsi="Palatino Linotype" w:cs="Arial"/>
          <w:b/>
          <w:bCs/>
          <w:lang w:eastAsia="es-MX"/>
        </w:rPr>
        <w:t>03250/INFOEM/IP/RR/2025</w:t>
      </w:r>
      <w:bookmarkEnd w:id="0"/>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E06CE6">
        <w:rPr>
          <w:rFonts w:ascii="Palatino Linotype" w:hAnsi="Palatino Linotype"/>
          <w:b/>
        </w:rPr>
        <w:t>Ayuntamiento de Toluca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4939CD16" w14:textId="77777777" w:rsidR="00AA4A82" w:rsidRDefault="00AA4A82" w:rsidP="00AA4A82">
      <w:pPr>
        <w:pStyle w:val="infoemcitas"/>
        <w:jc w:val="center"/>
        <w:rPr>
          <w:b/>
          <w:bCs/>
          <w:i w:val="0"/>
          <w:iCs/>
          <w:sz w:val="28"/>
          <w:szCs w:val="28"/>
        </w:rPr>
      </w:pPr>
    </w:p>
    <w:p w14:paraId="497D928B" w14:textId="77777777" w:rsidR="00AA4A82" w:rsidRDefault="00AA4A82" w:rsidP="00AA4A82">
      <w:pPr>
        <w:pStyle w:val="infoemcitas"/>
        <w:jc w:val="center"/>
        <w:rPr>
          <w:b/>
          <w:bCs/>
          <w:i w:val="0"/>
          <w:iCs/>
          <w:sz w:val="28"/>
          <w:szCs w:val="28"/>
        </w:rPr>
      </w:pPr>
      <w:r w:rsidRPr="002C3EC8">
        <w:rPr>
          <w:b/>
          <w:bCs/>
          <w:i w:val="0"/>
          <w:iCs/>
          <w:sz w:val="28"/>
          <w:szCs w:val="28"/>
        </w:rPr>
        <w:t>A N T E C E D E N T E S   D E L   A S U N T O</w:t>
      </w:r>
    </w:p>
    <w:p w14:paraId="716BB842" w14:textId="77777777" w:rsidR="00AA4A82" w:rsidRPr="002C3EC8" w:rsidRDefault="00AA4A82" w:rsidP="00AA4A82">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4C88AD0B" w14:textId="77777777" w:rsidR="00AA4A82" w:rsidRPr="00D705FF" w:rsidRDefault="00AA4A82" w:rsidP="00AA4A82">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E532FF">
        <w:rPr>
          <w:rFonts w:ascii="Palatino Linotype" w:hAnsi="Palatino Linotype" w:cs="Arial"/>
          <w:b/>
        </w:rPr>
        <w:t>treinta</w:t>
      </w:r>
      <w:r>
        <w:rPr>
          <w:rFonts w:ascii="Palatino Linotype" w:hAnsi="Palatino Linotype" w:cs="Arial"/>
          <w:b/>
        </w:rPr>
        <w:t xml:space="preserve"> de enero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E532FF">
        <w:rPr>
          <w:rFonts w:ascii="Palatino Linotype" w:hAnsi="Palatino Linotype" w:cs="Arial"/>
          <w:b/>
        </w:rPr>
        <w:t>00578/TOLUCA/IP/2025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32635C95" w14:textId="77777777" w:rsidR="00AA4A82" w:rsidRPr="001C7F6F" w:rsidRDefault="00AA4A82" w:rsidP="00AA4A82">
      <w:pPr>
        <w:pStyle w:val="INFOEM"/>
        <w:rPr>
          <w:lang w:val="es-ES_tradnl" w:eastAsia="es-ES"/>
        </w:rPr>
      </w:pPr>
      <w:r w:rsidRPr="00D705FF">
        <w:rPr>
          <w:lang w:val="es-ES_tradnl" w:eastAsia="es-ES"/>
        </w:rPr>
        <w:t>“</w:t>
      </w:r>
      <w:r w:rsidR="00E532FF" w:rsidRPr="00E532FF">
        <w:rPr>
          <w:lang w:val="es-ES" w:eastAsia="es-ES"/>
        </w:rPr>
        <w:t xml:space="preserve">Solicito todos los oficios con anexos que fueros enviados por parte de la Unidad de Transparencia a todos los Servidores </w:t>
      </w:r>
      <w:proofErr w:type="spellStart"/>
      <w:r w:rsidR="00E532FF" w:rsidRPr="00E532FF">
        <w:rPr>
          <w:lang w:val="es-ES" w:eastAsia="es-ES"/>
        </w:rPr>
        <w:t>Publicos</w:t>
      </w:r>
      <w:proofErr w:type="spellEnd"/>
      <w:r w:rsidR="00E532FF" w:rsidRPr="00E532FF">
        <w:rPr>
          <w:lang w:val="es-ES" w:eastAsia="es-ES"/>
        </w:rPr>
        <w:t xml:space="preserve"> Habilitados durante el mes de enero del año 2019.</w:t>
      </w:r>
      <w:r w:rsidRPr="00D705FF">
        <w:rPr>
          <w:lang w:val="es-ES_tradnl" w:eastAsia="es-ES"/>
        </w:rPr>
        <w:t>” (Sic)</w:t>
      </w:r>
    </w:p>
    <w:p w14:paraId="28E394F3" w14:textId="77777777" w:rsidR="00AA4A82" w:rsidRPr="002C3EC8" w:rsidRDefault="00AA4A82" w:rsidP="00AA4A82">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14:paraId="3DD5F96E" w14:textId="77777777" w:rsidR="00AA4A82" w:rsidRDefault="00AA4A82" w:rsidP="00AA4A82">
      <w:pPr>
        <w:spacing w:before="240" w:line="360" w:lineRule="auto"/>
        <w:jc w:val="both"/>
        <w:rPr>
          <w:rFonts w:ascii="Palatino Linotype" w:hAnsi="Palatino Linotype" w:cs="Arial"/>
          <w:b/>
          <w:sz w:val="28"/>
        </w:rPr>
      </w:pPr>
    </w:p>
    <w:p w14:paraId="54CED1EB" w14:textId="77777777" w:rsidR="00AA4A82" w:rsidRDefault="00AA4A82" w:rsidP="00AA4A82">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prórroga</w:t>
      </w:r>
      <w:r w:rsidRPr="00165D6E">
        <w:rPr>
          <w:rFonts w:ascii="Palatino Linotype" w:hAnsi="Palatino Linotype" w:cs="Arial"/>
          <w:b/>
          <w:sz w:val="28"/>
          <w:szCs w:val="20"/>
        </w:rPr>
        <w:t>.</w:t>
      </w:r>
    </w:p>
    <w:p w14:paraId="1D57FFDC" w14:textId="77777777" w:rsidR="00AA4A82" w:rsidRDefault="00AA4A82" w:rsidP="00AA4A82">
      <w:pPr>
        <w:pStyle w:val="Sinespaciado"/>
        <w:spacing w:line="360" w:lineRule="auto"/>
        <w:jc w:val="both"/>
        <w:rPr>
          <w:rFonts w:ascii="Palatino Linotype" w:hAnsi="Palatino Linotype"/>
          <w:sz w:val="24"/>
        </w:rPr>
      </w:pPr>
      <w:r>
        <w:rPr>
          <w:rFonts w:ascii="Palatino Linotype" w:hAnsi="Palatino Linotype"/>
          <w:sz w:val="24"/>
        </w:rPr>
        <w:t xml:space="preserve">En fecha </w:t>
      </w:r>
      <w:r w:rsidR="00E532FF">
        <w:rPr>
          <w:rFonts w:ascii="Palatino Linotype" w:hAnsi="Palatino Linotype"/>
          <w:b/>
          <w:sz w:val="24"/>
        </w:rPr>
        <w:t>veintiuno</w:t>
      </w:r>
      <w:r w:rsidRPr="00E06CE6">
        <w:rPr>
          <w:rFonts w:ascii="Palatino Linotype" w:hAnsi="Palatino Linotype"/>
          <w:b/>
          <w:sz w:val="24"/>
        </w:rPr>
        <w:t xml:space="preserve"> de febrero de dos mil veinticinco</w:t>
      </w:r>
      <w:r>
        <w:rPr>
          <w:rFonts w:ascii="Palatino Linotype" w:hAnsi="Palatino Linotype"/>
          <w:b/>
          <w:sz w:val="24"/>
        </w:rPr>
        <w:t>,</w:t>
      </w:r>
      <w:r>
        <w:rPr>
          <w:rFonts w:ascii="Palatino Linotype" w:hAnsi="Palatino Linotype"/>
          <w:sz w:val="24"/>
        </w:rPr>
        <w:t xml:space="preserve"> el Sujeto Obligado notificó a la parte Recurrente una ampliación de plazo por un plazo de siete días, en el tenor siguiente:</w:t>
      </w:r>
    </w:p>
    <w:p w14:paraId="53FF6C71" w14:textId="77777777" w:rsidR="00E532FF" w:rsidRDefault="00AA4A82" w:rsidP="00E532FF">
      <w:pPr>
        <w:pStyle w:val="INFOEM"/>
      </w:pPr>
      <w:r>
        <w:t>“</w:t>
      </w:r>
      <w:r w:rsidR="00E532FF">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8F01CDF" w14:textId="77777777" w:rsidR="00AA4A82" w:rsidRDefault="00E532FF" w:rsidP="00E532FF">
      <w:pPr>
        <w:pStyle w:val="INFOEM"/>
      </w:pPr>
      <w: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0578/TOLUCA/IP/2025, recibida a través del Sistema de Acceso a la Información Mexiquense (SAIMEX), misma que fue procedente, quedando bajo el acuerdo CT/SE/92 /2025., en la Nonagésima Segunda Sesión Extraordinaria 2025 del Comité de Transparencia del Municipio de Toluca, Administración 2025- 2027, de fecha 11/02/2025,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r w:rsidR="00AA4A82">
        <w:t>”</w:t>
      </w:r>
    </w:p>
    <w:p w14:paraId="7E90471D" w14:textId="77777777" w:rsidR="00AA4A82" w:rsidRDefault="00E532FF" w:rsidP="00AA4A82">
      <w:pPr>
        <w:pStyle w:val="Sinespaciado"/>
        <w:spacing w:line="360" w:lineRule="auto"/>
        <w:jc w:val="both"/>
        <w:rPr>
          <w:rFonts w:ascii="Palatino Linotype" w:hAnsi="Palatino Linotype"/>
          <w:sz w:val="24"/>
        </w:rPr>
      </w:pPr>
      <w:r>
        <w:rPr>
          <w:rFonts w:ascii="Palatino Linotype" w:hAnsi="Palatino Linotype"/>
          <w:sz w:val="24"/>
        </w:rPr>
        <w:lastRenderedPageBreak/>
        <w:t xml:space="preserve">Adicionalmente, el Sujeto Obligado adjuntó el archivo electrónico denominado </w:t>
      </w:r>
      <w:r w:rsidRPr="00E532FF">
        <w:rPr>
          <w:rFonts w:ascii="Palatino Linotype" w:hAnsi="Palatino Linotype"/>
          <w:b/>
          <w:i/>
          <w:sz w:val="24"/>
        </w:rPr>
        <w:t>“ACTA NONAGÉSIMA SEGUNDA.pdf”</w:t>
      </w:r>
      <w:r>
        <w:rPr>
          <w:rFonts w:ascii="Palatino Linotype" w:hAnsi="Palatino Linotype"/>
          <w:sz w:val="24"/>
        </w:rPr>
        <w:t xml:space="preserve">, documento que contiene el Acta de la Nonagésima Segunda Sesión Extraordinaria del Comité de Transparencia, en la que se aprobó una prórroga para dar respuesta. </w:t>
      </w:r>
    </w:p>
    <w:p w14:paraId="000514E8" w14:textId="77777777" w:rsidR="00E532FF" w:rsidRDefault="00E532FF" w:rsidP="00AA4A82">
      <w:pPr>
        <w:pStyle w:val="Sinespaciado"/>
        <w:spacing w:line="360" w:lineRule="auto"/>
        <w:jc w:val="both"/>
        <w:rPr>
          <w:rFonts w:ascii="Palatino Linotype" w:hAnsi="Palatino Linotype"/>
          <w:sz w:val="24"/>
        </w:rPr>
      </w:pPr>
    </w:p>
    <w:p w14:paraId="5DFFB503" w14:textId="77777777" w:rsidR="00AA4A82" w:rsidRDefault="00AA4A82" w:rsidP="00AA4A82">
      <w:pPr>
        <w:pStyle w:val="Sinespaciado"/>
        <w:spacing w:line="360" w:lineRule="auto"/>
        <w:jc w:val="both"/>
        <w:rPr>
          <w:rFonts w:ascii="Palatino Linotype" w:hAnsi="Palatino Linotype"/>
          <w:sz w:val="24"/>
        </w:rPr>
      </w:pPr>
      <w:r>
        <w:rPr>
          <w:rFonts w:ascii="Palatino Linotype" w:hAnsi="Palatino Linotype" w:cs="Arial"/>
          <w:b/>
          <w:sz w:val="28"/>
        </w:rPr>
        <w:t>TERCERO</w:t>
      </w:r>
      <w:r w:rsidRPr="002C3EC8">
        <w:rPr>
          <w:rFonts w:ascii="Palatino Linotype" w:hAnsi="Palatino Linotype" w:cs="Arial"/>
          <w:b/>
          <w:sz w:val="28"/>
        </w:rPr>
        <w:t xml:space="preserve">. </w:t>
      </w:r>
      <w:r>
        <w:rPr>
          <w:rFonts w:ascii="Palatino Linotype" w:hAnsi="Palatino Linotype" w:cs="Arial"/>
          <w:b/>
          <w:sz w:val="28"/>
        </w:rPr>
        <w:t xml:space="preserve">De la </w:t>
      </w:r>
      <w:r>
        <w:rPr>
          <w:rFonts w:ascii="Palatino Linotype" w:hAnsi="Palatino Linotype" w:cs="Arial"/>
          <w:b/>
          <w:sz w:val="28"/>
          <w:szCs w:val="20"/>
        </w:rPr>
        <w:t>respuesta o entrega de la información</w:t>
      </w:r>
    </w:p>
    <w:p w14:paraId="35D01ECA" w14:textId="77777777" w:rsidR="00AA4A82" w:rsidRPr="00C0731C" w:rsidRDefault="00AA4A82" w:rsidP="00AA4A82">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E532FF">
        <w:rPr>
          <w:rFonts w:ascii="Palatino Linotype" w:hAnsi="Palatino Linotype" w:cs="Arial"/>
          <w:b/>
          <w:sz w:val="24"/>
        </w:rPr>
        <w:t>cinco de marzo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0C3A05E6" w14:textId="77777777" w:rsidR="00AA4A82" w:rsidRPr="00E818A5" w:rsidRDefault="00AA4A82" w:rsidP="00AA4A82">
      <w:pPr>
        <w:spacing w:line="360" w:lineRule="auto"/>
        <w:jc w:val="both"/>
        <w:rPr>
          <w:rFonts w:ascii="Palatino Linotype" w:hAnsi="Palatino Linotype" w:cs="Arial"/>
        </w:rPr>
      </w:pPr>
    </w:p>
    <w:p w14:paraId="29010C37" w14:textId="77777777" w:rsidR="00E532FF" w:rsidRPr="00E532FF" w:rsidRDefault="00AA4A82" w:rsidP="00E532FF">
      <w:pPr>
        <w:ind w:left="567" w:right="567"/>
        <w:jc w:val="both"/>
        <w:rPr>
          <w:rFonts w:ascii="Palatino Linotype" w:hAnsi="Palatino Linotype" w:cs="Arial"/>
          <w:i/>
        </w:rPr>
      </w:pPr>
      <w:r>
        <w:rPr>
          <w:rFonts w:ascii="Palatino Linotype" w:hAnsi="Palatino Linotype" w:cs="Arial"/>
          <w:i/>
        </w:rPr>
        <w:t>“</w:t>
      </w:r>
      <w:r w:rsidR="00E532FF" w:rsidRPr="00E532F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3E74A5" w14:textId="77777777" w:rsidR="00AA4A82" w:rsidRDefault="00E532FF" w:rsidP="00E532FF">
      <w:pPr>
        <w:ind w:left="567" w:right="567"/>
        <w:jc w:val="both"/>
        <w:rPr>
          <w:rFonts w:ascii="Palatino Linotype" w:hAnsi="Palatino Linotype" w:cs="Arial"/>
          <w:i/>
        </w:rPr>
      </w:pPr>
      <w:r w:rsidRPr="00E532FF">
        <w:rPr>
          <w:rFonts w:ascii="Palatino Linotype" w:hAnsi="Palatino Linotype" w:cs="Arial"/>
          <w:i/>
        </w:rPr>
        <w:t xml:space="preserve">En atención a la solicitud con folio 0758/TOLUCA/IP/2025, me permito adjuntar al presente la respuesta correspondiente. Sin más por el momento, reciba un saludo. </w:t>
      </w:r>
      <w:r w:rsidR="00AA4A82" w:rsidRPr="00667998">
        <w:rPr>
          <w:rFonts w:ascii="Palatino Linotype" w:hAnsi="Palatino Linotype" w:cs="Arial"/>
          <w:i/>
        </w:rPr>
        <w:t>“(Sic).</w:t>
      </w:r>
    </w:p>
    <w:p w14:paraId="7F0DAF89" w14:textId="77777777" w:rsidR="00AA4A82" w:rsidRDefault="00AA4A82" w:rsidP="00AA4A82">
      <w:pPr>
        <w:spacing w:line="360" w:lineRule="auto"/>
        <w:ind w:right="567"/>
        <w:jc w:val="both"/>
        <w:rPr>
          <w:rFonts w:ascii="Palatino Linotype" w:hAnsi="Palatino Linotype" w:cs="Arial"/>
        </w:rPr>
      </w:pPr>
    </w:p>
    <w:p w14:paraId="4B14138E" w14:textId="77777777" w:rsidR="00AA4A82" w:rsidRDefault="00AA4A82" w:rsidP="00AA4A82">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el archivo electrónico denominado “</w:t>
      </w:r>
      <w:r w:rsidR="00E532FF" w:rsidRPr="00E532FF">
        <w:rPr>
          <w:rFonts w:ascii="Palatino Linotype" w:hAnsi="Palatino Linotype" w:cs="Arial"/>
          <w:b/>
          <w:i/>
        </w:rPr>
        <w:t>R. 00578_25.pdf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5C3F00EE" w14:textId="77777777" w:rsidR="00AA4A82" w:rsidRDefault="00AA4A82" w:rsidP="00AA4A82">
      <w:pPr>
        <w:spacing w:line="360" w:lineRule="auto"/>
        <w:jc w:val="both"/>
        <w:rPr>
          <w:rFonts w:ascii="Palatino Linotype" w:hAnsi="Palatino Linotype" w:cs="Arial"/>
        </w:rPr>
      </w:pPr>
    </w:p>
    <w:p w14:paraId="78139C33" w14:textId="77777777" w:rsidR="00AA4A82" w:rsidRPr="002C3EC8" w:rsidRDefault="00AA4A82" w:rsidP="00AA4A82">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235C4664" w14:textId="77777777" w:rsidR="00AA4A82" w:rsidRDefault="00AA4A82" w:rsidP="00AA4A82">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C84F98">
        <w:rPr>
          <w:rFonts w:ascii="Palatino Linotype" w:hAnsi="Palatino Linotype" w:cs="Arial"/>
          <w:b/>
        </w:rPr>
        <w:t>diecinueve</w:t>
      </w:r>
      <w:r>
        <w:rPr>
          <w:rFonts w:ascii="Palatino Linotype" w:hAnsi="Palatino Linotype" w:cs="Arial"/>
          <w:b/>
        </w:rPr>
        <w:t xml:space="preserve"> de marzo de dos mil veinticinco</w:t>
      </w:r>
      <w:r w:rsidRPr="002C3EC8">
        <w:rPr>
          <w:rFonts w:ascii="Palatino Linotype" w:hAnsi="Palatino Linotype" w:cs="Arial"/>
        </w:rPr>
        <w:t xml:space="preserve">, </w:t>
      </w:r>
      <w:r>
        <w:rPr>
          <w:rFonts w:ascii="Palatino Linotype" w:hAnsi="Palatino Linotype" w:cs="Arial"/>
        </w:rPr>
        <w:lastRenderedPageBreak/>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03250/INFOEM/IP/RR/2025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26053987" w14:textId="77777777" w:rsidR="00AA4A82" w:rsidRDefault="00AA4A82" w:rsidP="00AA4A82">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317CC9A9" w14:textId="77777777" w:rsidR="00AA4A82" w:rsidRPr="007E4713" w:rsidRDefault="00AA4A82" w:rsidP="00AA4A82">
      <w:pPr>
        <w:pStyle w:val="INFOEM"/>
        <w:ind w:left="720"/>
      </w:pPr>
      <w:r w:rsidRPr="007E4713">
        <w:t>“</w:t>
      </w:r>
      <w:r w:rsidR="00C84F98" w:rsidRPr="00C84F98">
        <w:t>La respuesta opaca</w:t>
      </w:r>
      <w:r>
        <w:t>” (sic)</w:t>
      </w:r>
    </w:p>
    <w:p w14:paraId="1B51152A" w14:textId="77777777" w:rsidR="00AA4A82" w:rsidRPr="0033050B" w:rsidRDefault="00AA4A82" w:rsidP="00AA4A82">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10A5ABA6" w14:textId="77777777" w:rsidR="00AA4A82" w:rsidRPr="007E4713" w:rsidRDefault="00AA4A82" w:rsidP="00AA4A82">
      <w:pPr>
        <w:pStyle w:val="INFOEM"/>
        <w:ind w:left="709"/>
      </w:pPr>
      <w:r w:rsidRPr="007E4713">
        <w:t>“</w:t>
      </w:r>
      <w:r w:rsidR="00C84F98" w:rsidRPr="00C84F98">
        <w:rPr>
          <w:lang w:val="es-ES"/>
        </w:rPr>
        <w:t>Niega la información que debe generar</w:t>
      </w:r>
      <w:r w:rsidRPr="00DD2EDF">
        <w:t>”</w:t>
      </w:r>
      <w:r>
        <w:t xml:space="preserve"> (sic)</w:t>
      </w:r>
    </w:p>
    <w:p w14:paraId="3EB6CC68" w14:textId="77777777" w:rsidR="00AA4A82" w:rsidRDefault="00AA4A82" w:rsidP="00AA4A82">
      <w:pPr>
        <w:spacing w:before="240" w:line="360" w:lineRule="auto"/>
        <w:jc w:val="both"/>
        <w:rPr>
          <w:rFonts w:ascii="Palatino Linotype" w:hAnsi="Palatino Linotype" w:cs="Arial"/>
        </w:rPr>
      </w:pPr>
    </w:p>
    <w:p w14:paraId="05CC881A" w14:textId="77777777" w:rsidR="00AA4A82" w:rsidRPr="002C3EC8" w:rsidRDefault="00AA4A82" w:rsidP="00AA4A82">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128E0A84" w14:textId="77777777" w:rsidR="00AA4A82" w:rsidRDefault="00AA4A82" w:rsidP="00AA4A82">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C84F98">
        <w:rPr>
          <w:rFonts w:ascii="Palatino Linotype" w:hAnsi="Palatino Linotype"/>
          <w:b/>
        </w:rPr>
        <w:t>veinticuatro</w:t>
      </w:r>
      <w:r>
        <w:rPr>
          <w:rFonts w:ascii="Palatino Linotype" w:hAnsi="Palatino Linotype"/>
          <w:b/>
        </w:rPr>
        <w:t xml:space="preserve"> de marzo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6E361EDA" w14:textId="77777777" w:rsidR="00AA4A82" w:rsidRPr="004C20B7" w:rsidRDefault="00AA4A82" w:rsidP="00AA4A82">
      <w:pPr>
        <w:spacing w:before="240" w:line="360" w:lineRule="auto"/>
        <w:jc w:val="both"/>
        <w:rPr>
          <w:rFonts w:ascii="Palatino Linotype" w:hAnsi="Palatino Linotype" w:cs="Arial"/>
          <w:sz w:val="28"/>
        </w:rPr>
      </w:pPr>
    </w:p>
    <w:p w14:paraId="2D4A742D" w14:textId="77777777" w:rsidR="00AA4A82" w:rsidRPr="00E52C83" w:rsidRDefault="00AA4A82" w:rsidP="00AA4A8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1C57BA3E" w14:textId="77777777" w:rsidR="00C84F98" w:rsidRDefault="00C84F98" w:rsidP="00C84F98">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 xml:space="preserve">De igual manera, se </w:t>
      </w:r>
      <w:r w:rsidRPr="0006745F">
        <w:rPr>
          <w:rFonts w:ascii="Palatino Linotype" w:hAnsi="Palatino Linotype" w:cs="Arial"/>
        </w:rPr>
        <w:lastRenderedPageBreak/>
        <w:t>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14:paraId="6C909278" w14:textId="77777777" w:rsidR="00C84F98" w:rsidRPr="00DD2E32" w:rsidRDefault="00C84F98" w:rsidP="00C84F98">
      <w:pPr>
        <w:spacing w:line="360" w:lineRule="auto"/>
        <w:jc w:val="both"/>
        <w:rPr>
          <w:rFonts w:ascii="Palatino Linotype" w:hAnsi="Palatino Linotype" w:cs="Arial"/>
        </w:rPr>
      </w:pPr>
    </w:p>
    <w:p w14:paraId="014FFD69" w14:textId="77777777" w:rsidR="00C84F98" w:rsidRDefault="00C84F98" w:rsidP="00C84F98">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14:paraId="74B94356" w14:textId="77777777" w:rsidR="00AA4A82" w:rsidRDefault="00AA4A82" w:rsidP="00AA4A82">
      <w:pPr>
        <w:spacing w:line="360" w:lineRule="auto"/>
        <w:jc w:val="both"/>
        <w:rPr>
          <w:rFonts w:ascii="Palatino Linotype" w:hAnsi="Palatino Linotype" w:cs="Arial"/>
          <w:b/>
          <w:sz w:val="28"/>
          <w:szCs w:val="28"/>
        </w:rPr>
      </w:pPr>
    </w:p>
    <w:p w14:paraId="0259422B" w14:textId="77777777" w:rsidR="00AA4A82" w:rsidRPr="002C3EC8" w:rsidRDefault="00AA4A82" w:rsidP="00AA4A82">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354C174E" w14:textId="77777777" w:rsidR="00AA4A82" w:rsidRDefault="00AA4A82" w:rsidP="00AA4A82">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C84F98">
        <w:rPr>
          <w:rFonts w:ascii="Palatino Linotype" w:hAnsi="Palatino Linotype" w:cs="Arial"/>
          <w:b/>
        </w:rPr>
        <w:t>tres</w:t>
      </w:r>
      <w:r>
        <w:rPr>
          <w:rFonts w:ascii="Palatino Linotype" w:hAnsi="Palatino Linotype" w:cs="Arial"/>
          <w:b/>
        </w:rPr>
        <w:t xml:space="preserve"> de abril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4326E135" w14:textId="77777777" w:rsidR="00AA4A82" w:rsidRDefault="00AA4A82" w:rsidP="00AA4A82">
      <w:pPr>
        <w:spacing w:line="360" w:lineRule="auto"/>
        <w:jc w:val="both"/>
        <w:rPr>
          <w:rFonts w:ascii="Palatino Linotype" w:hAnsi="Palatino Linotype" w:cs="Arial"/>
        </w:rPr>
      </w:pPr>
    </w:p>
    <w:p w14:paraId="459A7EE0" w14:textId="77777777" w:rsidR="00AA4A82" w:rsidRPr="00821CCD" w:rsidRDefault="00AA4A82" w:rsidP="00AA4A82">
      <w:pPr>
        <w:spacing w:line="360" w:lineRule="auto"/>
        <w:jc w:val="both"/>
        <w:rPr>
          <w:rFonts w:ascii="Palatino Linotype" w:eastAsia="Calibri" w:hAnsi="Palatino Linotype" w:cs="Arial"/>
          <w:b/>
          <w:sz w:val="28"/>
          <w:lang w:val="es-ES_tradnl"/>
        </w:rPr>
      </w:pPr>
      <w:r w:rsidRPr="00821CCD">
        <w:rPr>
          <w:rFonts w:ascii="Palatino Linotype" w:eastAsia="Calibri" w:hAnsi="Palatino Linotype" w:cs="Arial"/>
          <w:b/>
          <w:sz w:val="28"/>
          <w:lang w:val="es-ES_tradnl"/>
        </w:rPr>
        <w:t>SÉPTIMO. De la ampliación del término para resolver.</w:t>
      </w:r>
    </w:p>
    <w:p w14:paraId="5302424C" w14:textId="77777777" w:rsidR="00AA4A82" w:rsidRPr="001C7FB0" w:rsidRDefault="00AA4A82" w:rsidP="00AA4A82">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C84F98">
        <w:rPr>
          <w:rFonts w:ascii="Palatino Linotype" w:hAnsi="Palatino Linotype" w:cs="Arial"/>
          <w:b/>
        </w:rPr>
        <w:t>quince</w:t>
      </w:r>
      <w:r>
        <w:rPr>
          <w:rFonts w:ascii="Palatino Linotype" w:hAnsi="Palatino Linotype" w:cs="Arial"/>
          <w:b/>
        </w:rPr>
        <w:t xml:space="preserve"> de </w:t>
      </w:r>
      <w:r w:rsidR="00C84F98">
        <w:rPr>
          <w:rFonts w:ascii="Palatino Linotype" w:hAnsi="Palatino Linotype" w:cs="Arial"/>
          <w:b/>
        </w:rPr>
        <w:t>mayo</w:t>
      </w:r>
      <w:r>
        <w:rPr>
          <w:rFonts w:ascii="Palatino Linotype" w:hAnsi="Palatino Linotype" w:cs="Arial"/>
          <w:b/>
        </w:rPr>
        <w:t xml:space="preserve"> de dos mil veinticinco</w:t>
      </w:r>
      <w:r w:rsidRPr="001C7FB0">
        <w:rPr>
          <w:rFonts w:ascii="Palatino Linotype" w:hAnsi="Palatino Linotype" w:cs="Arial"/>
        </w:rPr>
        <w:t xml:space="preserve">, se notificó a las partes el acuerdo por el que se ordena ampliar el plazo para la emisión de la resolución, en términos del artículo 181 párrafo tercero de la Ley de Transparencia y </w:t>
      </w:r>
      <w:r w:rsidRPr="001C7FB0">
        <w:rPr>
          <w:rFonts w:ascii="Palatino Linotype" w:hAnsi="Palatino Linotype" w:cs="Arial"/>
        </w:rPr>
        <w:lastRenderedPageBreak/>
        <w:t>Acceso a la Información Pública del Estado de México y Municipios, ordenándose turnar los expedientes a la resolución que en derecho proceda.</w:t>
      </w:r>
    </w:p>
    <w:p w14:paraId="18B63F2B" w14:textId="77777777" w:rsidR="00AA4A82" w:rsidRDefault="00AA4A82" w:rsidP="00AA4A82">
      <w:pPr>
        <w:spacing w:line="360" w:lineRule="auto"/>
        <w:jc w:val="both"/>
        <w:rPr>
          <w:rFonts w:ascii="Palatino Linotype" w:hAnsi="Palatino Linotype" w:cs="Arial"/>
          <w:b/>
          <w:sz w:val="28"/>
          <w:szCs w:val="28"/>
        </w:rPr>
      </w:pPr>
    </w:p>
    <w:p w14:paraId="22A21B21" w14:textId="77777777" w:rsidR="00AA4A82" w:rsidRPr="0024200F" w:rsidRDefault="00AA4A82" w:rsidP="00AA4A8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3FF797E8" w14:textId="77777777" w:rsidR="00AA4A82" w:rsidRPr="002C3EC8" w:rsidRDefault="00AA4A82" w:rsidP="00AA4A82">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188B6DBC" w14:textId="77777777" w:rsidR="00AA4A82" w:rsidRPr="007C6AB6" w:rsidRDefault="00AA4A82" w:rsidP="00AA4A82">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37FD7F98" w14:textId="77777777" w:rsidR="00AA4A82" w:rsidRPr="002C3EC8" w:rsidRDefault="00AA4A82" w:rsidP="00AA4A82">
      <w:pPr>
        <w:spacing w:before="240" w:line="360" w:lineRule="auto"/>
        <w:jc w:val="both"/>
        <w:rPr>
          <w:rFonts w:ascii="Palatino Linotype" w:eastAsia="Calibri" w:hAnsi="Palatino Linotype"/>
          <w:b/>
          <w:color w:val="000000" w:themeColor="text1"/>
        </w:rPr>
      </w:pPr>
    </w:p>
    <w:p w14:paraId="1314A9D6" w14:textId="77777777" w:rsidR="00AA4A82" w:rsidRPr="002C3EC8" w:rsidRDefault="00AA4A82" w:rsidP="00AA4A82">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1AC43263" w14:textId="77777777" w:rsidR="00AA4A82" w:rsidRDefault="00AA4A82" w:rsidP="00AA4A82">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2C3EC8">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73CDC9EB" w14:textId="77777777" w:rsidR="00AA4A82" w:rsidRPr="00821CCD" w:rsidRDefault="00AA4A82" w:rsidP="00AA4A82">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38C820ED" w14:textId="77777777" w:rsidR="00AA4A82" w:rsidRPr="00821CCD" w:rsidRDefault="00AA4A82" w:rsidP="00AA4A82">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70A3F4F1" w14:textId="77777777" w:rsidR="00AA4A82" w:rsidRPr="00821CCD" w:rsidRDefault="00AA4A82" w:rsidP="00AA4A82">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5CF8C161" w14:textId="77777777" w:rsidR="00AA4A82" w:rsidRPr="00821CCD" w:rsidRDefault="00AA4A82" w:rsidP="00AA4A8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4E1F7B95" w14:textId="77777777" w:rsidR="00AA4A82" w:rsidRPr="00821CCD" w:rsidRDefault="00AA4A82" w:rsidP="00AA4A82">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28D4D8B3" w14:textId="77777777" w:rsidR="00AA4A82" w:rsidRPr="00821CCD" w:rsidRDefault="00AA4A82" w:rsidP="00AA4A8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088A0F24" w14:textId="77777777" w:rsidR="00AA4A82" w:rsidRPr="00821CCD" w:rsidRDefault="00AA4A82" w:rsidP="00AA4A8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33738FD3" w14:textId="77777777" w:rsidR="00AA4A82" w:rsidRPr="00821CCD" w:rsidRDefault="00AA4A82" w:rsidP="00AA4A82">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736170E2" w14:textId="77777777" w:rsidR="00AA4A82" w:rsidRPr="00821CCD" w:rsidRDefault="00AA4A82" w:rsidP="00AA4A8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7C348921" w14:textId="77777777" w:rsidR="00AA4A82" w:rsidRPr="00821CCD" w:rsidRDefault="00AA4A82" w:rsidP="00AA4A8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067DC116" w14:textId="77777777" w:rsidR="00AA4A82" w:rsidRPr="00821CCD" w:rsidRDefault="00AA4A82" w:rsidP="00AA4A82">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2165137B" w14:textId="77777777" w:rsidR="00AA4A82" w:rsidRPr="00821CCD" w:rsidRDefault="00AA4A82" w:rsidP="00AA4A82">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3DA908C9" w14:textId="77777777" w:rsidR="00AA4A82" w:rsidRPr="00821CCD" w:rsidRDefault="00AA4A82" w:rsidP="00AA4A82">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18C2DC37" w14:textId="77777777" w:rsidR="00AA4A82" w:rsidRPr="00821CCD" w:rsidRDefault="00AA4A82" w:rsidP="00AA4A82">
      <w:pPr>
        <w:autoSpaceDE w:val="0"/>
        <w:autoSpaceDN w:val="0"/>
        <w:adjustRightInd w:val="0"/>
        <w:spacing w:before="240" w:line="360" w:lineRule="auto"/>
        <w:jc w:val="both"/>
        <w:rPr>
          <w:rFonts w:ascii="Palatino Linotype" w:hAnsi="Palatino Linotype"/>
        </w:rPr>
      </w:pPr>
    </w:p>
    <w:p w14:paraId="0686F19E" w14:textId="77777777" w:rsidR="00AA4A82" w:rsidRPr="00821CCD" w:rsidRDefault="00AA4A82" w:rsidP="00AA4A82">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AA4A82" w:rsidRPr="00821CCD" w14:paraId="6A801353" w14:textId="77777777" w:rsidTr="00C84F98">
        <w:trPr>
          <w:trHeight w:val="1360"/>
        </w:trPr>
        <w:tc>
          <w:tcPr>
            <w:tcW w:w="7982" w:type="dxa"/>
          </w:tcPr>
          <w:p w14:paraId="01EFE064" w14:textId="77777777" w:rsidR="00AA4A82" w:rsidRPr="00821CCD" w:rsidRDefault="00AA4A82" w:rsidP="00C84F98">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4E723D6E" w14:textId="77777777" w:rsidR="00AA4A82" w:rsidRPr="00821CCD" w:rsidRDefault="00AA4A82" w:rsidP="00AA4A82">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AA4A82" w:rsidRPr="00821CCD" w14:paraId="7BFE416E" w14:textId="77777777" w:rsidTr="00C84F98">
        <w:trPr>
          <w:jc w:val="center"/>
        </w:trPr>
        <w:tc>
          <w:tcPr>
            <w:tcW w:w="8075" w:type="dxa"/>
          </w:tcPr>
          <w:p w14:paraId="0FAB937C" w14:textId="77777777" w:rsidR="00AA4A82" w:rsidRPr="00821CCD" w:rsidRDefault="00AA4A82" w:rsidP="00C84F98">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4445AC73" w14:textId="77777777" w:rsidR="00AA4A82" w:rsidRPr="00821CCD" w:rsidRDefault="00AA4A82" w:rsidP="00C84F98">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FF59EA7" w14:textId="77777777" w:rsidR="00AA4A82" w:rsidRPr="00821CCD" w:rsidRDefault="00AA4A82" w:rsidP="00C84F98">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4CD45591" w14:textId="77777777" w:rsidR="00AA4A82" w:rsidRPr="00821CCD" w:rsidRDefault="00AA4A82" w:rsidP="00C84F98">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08E380E8" w14:textId="77777777" w:rsidR="00AA4A82" w:rsidRPr="00821CCD" w:rsidRDefault="00AA4A82" w:rsidP="00C84F98">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1AD506F8" w14:textId="77777777" w:rsidR="00AA4A82" w:rsidRPr="00821CCD" w:rsidRDefault="00AA4A82" w:rsidP="00C84F98">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797924E4" w14:textId="77777777" w:rsidR="00AA4A82" w:rsidRPr="00821CCD" w:rsidRDefault="00AA4A82" w:rsidP="00C84F98">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37894600" w14:textId="77777777" w:rsidR="00AA4A82" w:rsidRPr="00821CCD" w:rsidRDefault="00AA4A82" w:rsidP="00C84F98">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284F3B8D" w14:textId="77777777" w:rsidR="00AA4A82" w:rsidRPr="00821CCD" w:rsidRDefault="00AA4A82" w:rsidP="00C84F98">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02AC69FE" w14:textId="77777777" w:rsidR="00AA4A82" w:rsidRPr="00821CCD" w:rsidRDefault="00AA4A82" w:rsidP="00C84F98">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2B6AD99E" w14:textId="77777777" w:rsidR="00AA4A82" w:rsidRPr="00821CCD" w:rsidRDefault="00AA4A82" w:rsidP="00C84F98">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3D2B398C" w14:textId="77777777" w:rsidR="00AA4A82" w:rsidRPr="00821CCD" w:rsidRDefault="00AA4A82" w:rsidP="00C84F98">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3E4B94B7" w14:textId="77777777" w:rsidR="00AA4A82" w:rsidRPr="00821CCD" w:rsidRDefault="00AA4A82" w:rsidP="00C84F98">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7494F6AF" w14:textId="77777777" w:rsidR="00AA4A82" w:rsidRPr="00821CCD" w:rsidRDefault="00AA4A82" w:rsidP="00C84F98">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1C89F59" w14:textId="77777777" w:rsidR="00AA4A82" w:rsidRPr="00821CCD" w:rsidRDefault="00AA4A82" w:rsidP="00C84F98">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5895D1E7" w14:textId="77777777" w:rsidR="00AA4A82" w:rsidRPr="00821CCD" w:rsidRDefault="00AA4A82" w:rsidP="00C84F98">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06A26A15" w14:textId="77777777" w:rsidR="00AA4A82" w:rsidRPr="00821CCD" w:rsidRDefault="00AA4A82" w:rsidP="00C84F98">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1FCC4EF8" w14:textId="77777777" w:rsidR="00AA4A82" w:rsidRPr="00821CCD" w:rsidRDefault="00AA4A82" w:rsidP="00C84F98">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642101C9" w14:textId="77777777" w:rsidR="00AA4A82" w:rsidRPr="00821CCD" w:rsidRDefault="00AA4A82" w:rsidP="00AA4A82">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614E5A5A" w14:textId="77777777" w:rsidR="00AA4A82" w:rsidRPr="00821CCD" w:rsidRDefault="00AA4A82" w:rsidP="00AA4A82">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p>
    <w:p w14:paraId="15ED22D6" w14:textId="77777777" w:rsidR="00AA4A82" w:rsidRPr="00FF46DA" w:rsidRDefault="00AA4A82" w:rsidP="00AA4A82">
      <w:pPr>
        <w:pStyle w:val="Prrafodelista"/>
        <w:autoSpaceDE w:val="0"/>
        <w:autoSpaceDN w:val="0"/>
        <w:adjustRightInd w:val="0"/>
        <w:spacing w:before="240" w:after="160" w:line="360" w:lineRule="auto"/>
        <w:ind w:left="0"/>
        <w:jc w:val="both"/>
        <w:rPr>
          <w:rFonts w:ascii="Palatino Linotype" w:hAnsi="Palatino Linotype" w:cs="Arial"/>
        </w:rPr>
      </w:pPr>
    </w:p>
    <w:p w14:paraId="455E340C" w14:textId="77777777" w:rsidR="00AA4A82" w:rsidRPr="002C3EC8" w:rsidRDefault="00AA4A82" w:rsidP="00AA4A8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49FF9510" w14:textId="77777777" w:rsidR="00AA4A82" w:rsidRPr="002C3EC8" w:rsidRDefault="00AA4A82" w:rsidP="00AA4A82">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xml:space="preserve">, los cuales deben estudiarse con la finalidad de dar cumplimiento a los principios de legalidad y objetividad </w:t>
      </w:r>
      <w:r w:rsidRPr="002C3EC8">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14:paraId="6D066572" w14:textId="77777777" w:rsidR="00AA4A82" w:rsidRPr="002C3EC8" w:rsidRDefault="00AA4A82" w:rsidP="00AA4A82">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296EB011" w14:textId="77777777" w:rsidR="00AA4A82" w:rsidRDefault="00AA4A82" w:rsidP="00AA4A82">
      <w:pPr>
        <w:tabs>
          <w:tab w:val="left" w:pos="709"/>
        </w:tabs>
        <w:spacing w:before="240" w:line="360" w:lineRule="auto"/>
        <w:ind w:right="51"/>
        <w:jc w:val="both"/>
        <w:rPr>
          <w:rFonts w:ascii="Palatino Linotype" w:hAnsi="Palatino Linotype"/>
          <w:b/>
          <w:sz w:val="28"/>
          <w:szCs w:val="28"/>
        </w:rPr>
      </w:pPr>
    </w:p>
    <w:p w14:paraId="16653426" w14:textId="77777777" w:rsidR="00AA4A82" w:rsidRPr="002C3EC8" w:rsidRDefault="00AA4A82" w:rsidP="00AA4A82">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438E6395" w14:textId="77777777" w:rsidR="00AA4A82" w:rsidRPr="007379EE" w:rsidRDefault="00AA4A82" w:rsidP="00AA4A8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88F136F" w14:textId="77777777" w:rsidR="00AA4A82" w:rsidRDefault="00AA4A82" w:rsidP="00AA4A82">
      <w:pPr>
        <w:autoSpaceDE w:val="0"/>
        <w:autoSpaceDN w:val="0"/>
        <w:adjustRightInd w:val="0"/>
        <w:ind w:right="567"/>
        <w:rPr>
          <w:rFonts w:ascii="Palatino Linotype" w:eastAsia="Calibri" w:hAnsi="Palatino Linotype" w:cs="Arial"/>
        </w:rPr>
      </w:pPr>
    </w:p>
    <w:p w14:paraId="33E96E07" w14:textId="77777777" w:rsidR="00AA4A82" w:rsidRDefault="00AA4A82" w:rsidP="00AA4A8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1D2EE12E" w14:textId="77777777" w:rsidR="00AA4A82" w:rsidRDefault="00AA4A82" w:rsidP="00AA4A82">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2A816500" w14:textId="77777777" w:rsidR="00AA4A82" w:rsidRPr="002E2390" w:rsidRDefault="00AA4A82" w:rsidP="00AA4A82">
      <w:pPr>
        <w:pStyle w:val="Citas"/>
        <w:numPr>
          <w:ilvl w:val="0"/>
          <w:numId w:val="3"/>
        </w:numPr>
        <w:spacing w:before="0" w:after="0" w:line="240" w:lineRule="auto"/>
        <w:rPr>
          <w:b/>
        </w:rPr>
      </w:pPr>
      <w:r w:rsidRPr="002E2390">
        <w:rPr>
          <w:b/>
        </w:rPr>
        <w:t xml:space="preserve">La negativa a la información solicitada; </w:t>
      </w:r>
    </w:p>
    <w:p w14:paraId="410C68D2" w14:textId="77777777" w:rsidR="00AA4A82" w:rsidRDefault="00AA4A82" w:rsidP="00AA4A82">
      <w:pPr>
        <w:pStyle w:val="Citas"/>
        <w:numPr>
          <w:ilvl w:val="0"/>
          <w:numId w:val="3"/>
        </w:numPr>
        <w:spacing w:before="0" w:after="0" w:line="240" w:lineRule="auto"/>
      </w:pPr>
      <w:r w:rsidRPr="002E7A81">
        <w:t xml:space="preserve">La clasificación de la información; </w:t>
      </w:r>
    </w:p>
    <w:p w14:paraId="141E267F" w14:textId="77777777" w:rsidR="00AA4A82" w:rsidRDefault="00AA4A82" w:rsidP="00AA4A82">
      <w:pPr>
        <w:pStyle w:val="Citas"/>
        <w:numPr>
          <w:ilvl w:val="0"/>
          <w:numId w:val="3"/>
        </w:numPr>
        <w:spacing w:before="0" w:after="0" w:line="240" w:lineRule="auto"/>
      </w:pPr>
      <w:r w:rsidRPr="002E7A81">
        <w:t xml:space="preserve">La declaración de inexistencia de la información; </w:t>
      </w:r>
    </w:p>
    <w:p w14:paraId="63B78052" w14:textId="77777777" w:rsidR="00AA4A82" w:rsidRDefault="00AA4A82" w:rsidP="00AA4A82">
      <w:pPr>
        <w:pStyle w:val="Citas"/>
        <w:numPr>
          <w:ilvl w:val="0"/>
          <w:numId w:val="3"/>
        </w:numPr>
        <w:spacing w:before="0" w:after="0" w:line="240" w:lineRule="auto"/>
      </w:pPr>
      <w:r w:rsidRPr="002E7A81">
        <w:t xml:space="preserve">La declaración de incompetencia por el sujeto obligado; </w:t>
      </w:r>
    </w:p>
    <w:p w14:paraId="11C2ADBF" w14:textId="77777777" w:rsidR="00AA4A82" w:rsidRPr="00481989" w:rsidRDefault="00AA4A82" w:rsidP="00AA4A82">
      <w:pPr>
        <w:pStyle w:val="Citas"/>
        <w:numPr>
          <w:ilvl w:val="0"/>
          <w:numId w:val="3"/>
        </w:numPr>
        <w:spacing w:before="0" w:after="0" w:line="240" w:lineRule="auto"/>
      </w:pPr>
      <w:r w:rsidRPr="00481989">
        <w:t xml:space="preserve">La entrega de información incompleta; </w:t>
      </w:r>
    </w:p>
    <w:p w14:paraId="749037B3" w14:textId="77777777" w:rsidR="00AA4A82" w:rsidRPr="00E06CE6" w:rsidRDefault="00AA4A82" w:rsidP="00AA4A82">
      <w:pPr>
        <w:pStyle w:val="Citas"/>
        <w:numPr>
          <w:ilvl w:val="0"/>
          <w:numId w:val="3"/>
        </w:numPr>
        <w:spacing w:before="0" w:after="0" w:line="240" w:lineRule="auto"/>
      </w:pPr>
      <w:r w:rsidRPr="00E06CE6">
        <w:t xml:space="preserve">La entrega de información que no corresponda con lo solicitado; </w:t>
      </w:r>
    </w:p>
    <w:p w14:paraId="5BB5BA86" w14:textId="77777777" w:rsidR="00AA4A82" w:rsidRDefault="00AA4A82" w:rsidP="00AA4A82">
      <w:pPr>
        <w:pStyle w:val="Citas"/>
        <w:numPr>
          <w:ilvl w:val="0"/>
          <w:numId w:val="3"/>
        </w:numPr>
        <w:spacing w:before="0" w:after="0" w:line="240" w:lineRule="auto"/>
      </w:pPr>
      <w:r w:rsidRPr="002E7A81">
        <w:t xml:space="preserve">La falta de respuesta a una solicitud de acceso a la información; </w:t>
      </w:r>
    </w:p>
    <w:p w14:paraId="65C1811E" w14:textId="77777777" w:rsidR="00AA4A82" w:rsidRDefault="00AA4A82" w:rsidP="00AA4A82">
      <w:pPr>
        <w:pStyle w:val="Citas"/>
        <w:numPr>
          <w:ilvl w:val="0"/>
          <w:numId w:val="3"/>
        </w:numPr>
        <w:spacing w:before="0" w:after="0" w:line="240" w:lineRule="auto"/>
      </w:pPr>
      <w:r w:rsidRPr="002E7A81">
        <w:t xml:space="preserve">La notificación, entrega o puesta a disposición de información en una modalidad o formato distinto al solicitado; </w:t>
      </w:r>
    </w:p>
    <w:p w14:paraId="4B833EF4" w14:textId="77777777" w:rsidR="00AA4A82" w:rsidRDefault="00AA4A82" w:rsidP="00AA4A82">
      <w:pPr>
        <w:pStyle w:val="Citas"/>
        <w:numPr>
          <w:ilvl w:val="0"/>
          <w:numId w:val="3"/>
        </w:numPr>
        <w:spacing w:before="0" w:after="0" w:line="240" w:lineRule="auto"/>
      </w:pPr>
      <w:r w:rsidRPr="002E7A81">
        <w:t xml:space="preserve">La entrega o puesta a disposición de información en un formato incomprensible y/o no accesible para el solicitante; </w:t>
      </w:r>
    </w:p>
    <w:p w14:paraId="0512F56E" w14:textId="77777777" w:rsidR="00AA4A82" w:rsidRDefault="00AA4A82" w:rsidP="00AA4A82">
      <w:pPr>
        <w:pStyle w:val="Citas"/>
        <w:numPr>
          <w:ilvl w:val="0"/>
          <w:numId w:val="3"/>
        </w:numPr>
        <w:spacing w:before="0" w:after="0" w:line="240" w:lineRule="auto"/>
      </w:pPr>
      <w:r w:rsidRPr="002E7A81">
        <w:t xml:space="preserve">Los costos o tiempos de entrega de la información; </w:t>
      </w:r>
    </w:p>
    <w:p w14:paraId="435E27D2" w14:textId="77777777" w:rsidR="00AA4A82" w:rsidRDefault="00AA4A82" w:rsidP="00AA4A82">
      <w:pPr>
        <w:pStyle w:val="Citas"/>
        <w:numPr>
          <w:ilvl w:val="0"/>
          <w:numId w:val="3"/>
        </w:numPr>
        <w:spacing w:before="0" w:after="0" w:line="240" w:lineRule="auto"/>
      </w:pPr>
      <w:r w:rsidRPr="002E7A81">
        <w:t xml:space="preserve">La falta de trámite a una solicitud; </w:t>
      </w:r>
    </w:p>
    <w:p w14:paraId="0E2A793C" w14:textId="77777777" w:rsidR="00AA4A82" w:rsidRDefault="00AA4A82" w:rsidP="00AA4A82">
      <w:pPr>
        <w:pStyle w:val="Citas"/>
        <w:numPr>
          <w:ilvl w:val="0"/>
          <w:numId w:val="3"/>
        </w:numPr>
        <w:spacing w:before="0" w:after="0" w:line="240" w:lineRule="auto"/>
      </w:pPr>
      <w:r w:rsidRPr="002E7A81">
        <w:t xml:space="preserve">La negativa a permitir la consulta directa de la información; </w:t>
      </w:r>
    </w:p>
    <w:p w14:paraId="0E79B363" w14:textId="77777777" w:rsidR="00AA4A82" w:rsidRDefault="00AA4A82" w:rsidP="00AA4A82">
      <w:pPr>
        <w:pStyle w:val="Citas"/>
        <w:numPr>
          <w:ilvl w:val="0"/>
          <w:numId w:val="3"/>
        </w:numPr>
        <w:spacing w:before="0" w:after="0" w:line="240" w:lineRule="auto"/>
      </w:pPr>
      <w:r w:rsidRPr="002E7A81">
        <w:t xml:space="preserve">La falta, deficiencia o insuficiencia de la fundamentación y/o motivación en la respuesta; y </w:t>
      </w:r>
    </w:p>
    <w:p w14:paraId="6DE3A678" w14:textId="77777777" w:rsidR="00AA4A82" w:rsidRDefault="00AA4A82" w:rsidP="00AA4A82">
      <w:pPr>
        <w:pStyle w:val="Citas"/>
        <w:numPr>
          <w:ilvl w:val="0"/>
          <w:numId w:val="3"/>
        </w:numPr>
        <w:spacing w:before="0" w:after="0" w:line="240" w:lineRule="auto"/>
      </w:pPr>
      <w:r w:rsidRPr="002E7A81">
        <w:t xml:space="preserve">La orientación a un trámite específico. </w:t>
      </w:r>
    </w:p>
    <w:p w14:paraId="51762AB3" w14:textId="77777777" w:rsidR="00AA4A82" w:rsidRPr="007379EE" w:rsidRDefault="00AA4A82" w:rsidP="00AA4A82">
      <w:pPr>
        <w:pStyle w:val="Citas"/>
        <w:spacing w:before="0" w:after="0" w:line="240" w:lineRule="auto"/>
      </w:pPr>
      <w:r w:rsidRPr="002E7A81">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D50FE74" w14:textId="77777777" w:rsidR="00AA4A82" w:rsidRDefault="00AA4A82" w:rsidP="00AA4A82">
      <w:pPr>
        <w:autoSpaceDE w:val="0"/>
        <w:autoSpaceDN w:val="0"/>
        <w:adjustRightInd w:val="0"/>
        <w:ind w:right="567"/>
        <w:rPr>
          <w:rFonts w:ascii="Palatino Linotype" w:eastAsia="Calibri" w:hAnsi="Palatino Linotype" w:cs="Arial"/>
        </w:rPr>
      </w:pPr>
    </w:p>
    <w:p w14:paraId="673E716B" w14:textId="77777777" w:rsidR="00AA4A82" w:rsidRDefault="00AA4A82" w:rsidP="00AA4A82">
      <w:pPr>
        <w:autoSpaceDE w:val="0"/>
        <w:autoSpaceDN w:val="0"/>
        <w:adjustRightInd w:val="0"/>
        <w:ind w:right="567"/>
        <w:rPr>
          <w:rFonts w:ascii="Palatino Linotype" w:eastAsia="Calibri" w:hAnsi="Palatino Linotype" w:cs="Arial"/>
        </w:rPr>
      </w:pPr>
    </w:p>
    <w:p w14:paraId="6192086F" w14:textId="77777777" w:rsidR="00AA4A82" w:rsidRDefault="00AA4A82" w:rsidP="00AA4A82">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3A5A801D" w14:textId="77777777" w:rsidR="00AA4A82" w:rsidRDefault="00AA4A82" w:rsidP="00AA4A82">
      <w:pPr>
        <w:spacing w:line="360" w:lineRule="auto"/>
        <w:jc w:val="both"/>
        <w:rPr>
          <w:rFonts w:ascii="Palatino Linotype" w:hAnsi="Palatino Linotype" w:cs="Tahoma"/>
          <w:bCs/>
        </w:rPr>
      </w:pPr>
    </w:p>
    <w:p w14:paraId="3CF1A0B1" w14:textId="77777777" w:rsidR="00AA4A82" w:rsidRPr="00983697" w:rsidRDefault="00C84F98" w:rsidP="00C84F98">
      <w:pPr>
        <w:pStyle w:val="Prrafodelista"/>
        <w:numPr>
          <w:ilvl w:val="0"/>
          <w:numId w:val="4"/>
        </w:numPr>
        <w:spacing w:line="360" w:lineRule="auto"/>
        <w:ind w:left="284"/>
        <w:jc w:val="both"/>
        <w:rPr>
          <w:rFonts w:ascii="Palatino Linotype" w:hAnsi="Palatino Linotype" w:cs="Arial"/>
        </w:rPr>
      </w:pPr>
      <w:r>
        <w:rPr>
          <w:rFonts w:ascii="Palatino Linotype" w:hAnsi="Palatino Linotype" w:cs="Arial"/>
        </w:rPr>
        <w:t>O</w:t>
      </w:r>
      <w:r w:rsidRPr="00C84F98">
        <w:rPr>
          <w:rFonts w:ascii="Palatino Linotype" w:hAnsi="Palatino Linotype" w:cs="Arial"/>
        </w:rPr>
        <w:t>ficios con anexos que fueros enviados por parte de la Unidad de Transparencia a todos los Servidores Públicos Habilitados durante el mes de enero del año 2019</w:t>
      </w:r>
      <w:r w:rsidR="00AA4A82" w:rsidRPr="002E2390">
        <w:rPr>
          <w:rFonts w:ascii="Palatino Linotype" w:hAnsi="Palatino Linotype" w:cs="Arial"/>
        </w:rPr>
        <w:t>.</w:t>
      </w:r>
    </w:p>
    <w:p w14:paraId="1CAE7D12" w14:textId="77777777" w:rsidR="00AA4A82" w:rsidRDefault="00AA4A82" w:rsidP="00D040F0">
      <w:pPr>
        <w:spacing w:line="360" w:lineRule="auto"/>
        <w:jc w:val="both"/>
        <w:rPr>
          <w:rFonts w:ascii="Palatino Linotype" w:hAnsi="Palatino Linotype" w:cs="Arial"/>
        </w:rPr>
      </w:pPr>
    </w:p>
    <w:p w14:paraId="6D00DC0D" w14:textId="77777777" w:rsidR="00AA4A82" w:rsidRPr="001106D5" w:rsidRDefault="00AA4A82" w:rsidP="00D040F0">
      <w:pPr>
        <w:spacing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E532FF">
        <w:rPr>
          <w:rFonts w:ascii="Palatino Linotype" w:hAnsi="Palatino Linotype" w:cs="Arial"/>
          <w:b/>
        </w:rPr>
        <w:t>00578/TOLUCA/IP/2025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5506C79F" w14:textId="77777777" w:rsidR="00AA4A82" w:rsidRPr="00633B26" w:rsidRDefault="00C84F98" w:rsidP="00C84F98">
      <w:pPr>
        <w:pStyle w:val="Sinespaciado"/>
        <w:numPr>
          <w:ilvl w:val="0"/>
          <w:numId w:val="1"/>
        </w:numPr>
        <w:spacing w:before="240" w:line="360" w:lineRule="auto"/>
        <w:jc w:val="both"/>
        <w:rPr>
          <w:rFonts w:ascii="Palatino Linotype" w:hAnsi="Palatino Linotype" w:cs="Arial"/>
          <w:b/>
          <w:i/>
          <w:sz w:val="24"/>
        </w:rPr>
      </w:pPr>
      <w:r w:rsidRPr="00C84F98">
        <w:rPr>
          <w:rFonts w:ascii="Palatino Linotype" w:hAnsi="Palatino Linotype" w:cs="Arial"/>
          <w:b/>
          <w:i/>
          <w:sz w:val="24"/>
        </w:rPr>
        <w:t>R. 00578_25.pdf</w:t>
      </w:r>
      <w:r w:rsidR="00AA4A82" w:rsidRPr="00361D87">
        <w:rPr>
          <w:rFonts w:ascii="Palatino Linotype" w:hAnsi="Palatino Linotype" w:cs="Arial"/>
          <w:b/>
          <w:i/>
          <w:sz w:val="24"/>
        </w:rPr>
        <w:t xml:space="preserve">: </w:t>
      </w:r>
      <w:r w:rsidR="00AA4A82" w:rsidRPr="00361D87">
        <w:rPr>
          <w:rFonts w:ascii="Palatino Linotype" w:hAnsi="Palatino Linotype" w:cs="Arial"/>
          <w:sz w:val="24"/>
        </w:rPr>
        <w:t xml:space="preserve">constante de </w:t>
      </w:r>
      <w:r w:rsidR="00C80BEF">
        <w:rPr>
          <w:rFonts w:ascii="Palatino Linotype" w:hAnsi="Palatino Linotype" w:cs="Arial"/>
          <w:sz w:val="24"/>
        </w:rPr>
        <w:t>dos</w:t>
      </w:r>
      <w:r w:rsidR="00AA4A82">
        <w:rPr>
          <w:rFonts w:ascii="Palatino Linotype" w:hAnsi="Palatino Linotype" w:cs="Arial"/>
          <w:sz w:val="24"/>
        </w:rPr>
        <w:t xml:space="preserve"> fojas</w:t>
      </w:r>
      <w:r w:rsidR="00AA4A82" w:rsidRPr="00361D87">
        <w:rPr>
          <w:rFonts w:ascii="Palatino Linotype" w:hAnsi="Palatino Linotype" w:cs="Arial"/>
          <w:sz w:val="24"/>
        </w:rPr>
        <w:t xml:space="preserve">, en formato </w:t>
      </w:r>
      <w:proofErr w:type="spellStart"/>
      <w:r w:rsidR="00AA4A82" w:rsidRPr="00361D87">
        <w:rPr>
          <w:rFonts w:ascii="Palatino Linotype" w:hAnsi="Palatino Linotype" w:cs="Arial"/>
          <w:sz w:val="24"/>
        </w:rPr>
        <w:t>pdf</w:t>
      </w:r>
      <w:proofErr w:type="spellEnd"/>
      <w:r w:rsidR="00AA4A82" w:rsidRPr="00361D87">
        <w:rPr>
          <w:rFonts w:ascii="Palatino Linotype" w:hAnsi="Palatino Linotype" w:cs="Arial"/>
          <w:sz w:val="24"/>
        </w:rPr>
        <w:t xml:space="preserve">, </w:t>
      </w:r>
      <w:r w:rsidR="00AA4A82" w:rsidRPr="00633B26">
        <w:rPr>
          <w:rFonts w:ascii="Palatino Linotype" w:hAnsi="Palatino Linotype" w:cs="Arial"/>
          <w:sz w:val="24"/>
        </w:rPr>
        <w:t xml:space="preserve">de fecha </w:t>
      </w:r>
      <w:r w:rsidR="00C80BEF">
        <w:rPr>
          <w:rFonts w:ascii="Palatino Linotype" w:hAnsi="Palatino Linotype" w:cs="Arial"/>
          <w:sz w:val="24"/>
        </w:rPr>
        <w:t>cinco de marzo</w:t>
      </w:r>
      <w:r w:rsidR="00AA4A82" w:rsidRPr="00633B26">
        <w:rPr>
          <w:rFonts w:ascii="Palatino Linotype" w:hAnsi="Palatino Linotype" w:cs="Arial"/>
          <w:sz w:val="24"/>
        </w:rPr>
        <w:t xml:space="preserve"> de dos mil veinticinco, firmado por </w:t>
      </w:r>
      <w:r w:rsidR="00AA4A82">
        <w:rPr>
          <w:rFonts w:ascii="Palatino Linotype" w:hAnsi="Palatino Linotype" w:cs="Arial"/>
          <w:sz w:val="24"/>
        </w:rPr>
        <w:t>el Titular de la Unidad de Transparencia</w:t>
      </w:r>
      <w:r w:rsidR="00AA4A82" w:rsidRPr="00633B26">
        <w:rPr>
          <w:rFonts w:ascii="Palatino Linotype" w:hAnsi="Palatino Linotype" w:cs="Arial"/>
          <w:sz w:val="24"/>
        </w:rPr>
        <w:t>, en el que refiere lo siguiente:</w:t>
      </w:r>
    </w:p>
    <w:p w14:paraId="002503FE" w14:textId="77777777" w:rsidR="00C80BEF" w:rsidRDefault="00AA4A82" w:rsidP="00AA4A82">
      <w:pPr>
        <w:pStyle w:val="INFOEM"/>
      </w:pPr>
      <w:r>
        <w:t xml:space="preserve">“… además de lo relativo al Manual de Organización de la Secretaría del Ayuntamiento y Manual de Procedimientos de la Secretaría del Ayuntamiento; </w:t>
      </w:r>
      <w:r w:rsidR="00C80BEF" w:rsidRPr="00C80BEF">
        <w:rPr>
          <w:b/>
        </w:rPr>
        <w:t xml:space="preserve">derivado de una búsqueda exhaustiva y razonable en los archivos que obran en esta Unidad, se informa que  no se encontró información alguna acerca del periodo mencionado, </w:t>
      </w:r>
      <w:r w:rsidR="00C80BEF">
        <w:t>lo cual quedó asentado en el Acta de la Centésima Nonagésima Sesión Extraordinaria 2025 del  Comité de Transparencia del Municipio de Toluca, en el Acuerdo CT/SE/190/01/2025.</w:t>
      </w:r>
    </w:p>
    <w:p w14:paraId="2716E9F6" w14:textId="77777777" w:rsidR="00AA4A82" w:rsidRDefault="00AA4A82" w:rsidP="00AA4A82">
      <w:pPr>
        <w:pStyle w:val="INFOEM"/>
      </w:pPr>
      <w:r>
        <w:t>…” (Sic)</w:t>
      </w:r>
    </w:p>
    <w:p w14:paraId="351A4F2C" w14:textId="77777777" w:rsidR="00AA4A82" w:rsidRDefault="00AA4A82" w:rsidP="00AA4A82">
      <w:pPr>
        <w:spacing w:line="360" w:lineRule="auto"/>
        <w:jc w:val="both"/>
        <w:rPr>
          <w:rFonts w:ascii="Palatino Linotype" w:hAnsi="Palatino Linotype" w:cs="Arial"/>
          <w:bCs/>
        </w:rPr>
      </w:pPr>
    </w:p>
    <w:p w14:paraId="4D5C13D0" w14:textId="77777777" w:rsidR="00AA4A82" w:rsidRPr="00AB3BF1" w:rsidRDefault="00AA4A82" w:rsidP="00AA4A82">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C80BEF" w:rsidRPr="00C80BEF">
        <w:rPr>
          <w:rFonts w:ascii="Palatino Linotype" w:hAnsi="Palatino Linotype"/>
          <w:i/>
        </w:rPr>
        <w:t>Niega la información que debe generar</w:t>
      </w:r>
      <w:r w:rsidRPr="0076255E">
        <w:rPr>
          <w:rFonts w:ascii="Palatino Linotype" w:hAnsi="Palatino Linotype"/>
          <w:i/>
        </w:rPr>
        <w:t xml:space="preserve">” </w:t>
      </w:r>
      <w:r w:rsidRPr="00205720">
        <w:rPr>
          <w:rFonts w:ascii="Palatino Linotype" w:hAnsi="Palatino Linotype"/>
          <w:i/>
        </w:rPr>
        <w:t>(Sic).</w:t>
      </w:r>
    </w:p>
    <w:p w14:paraId="607101AE" w14:textId="77777777" w:rsidR="00C84F98" w:rsidRDefault="00C84F98" w:rsidP="00C84F98">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A5A585C" w14:textId="77777777" w:rsidR="00C84F98" w:rsidRPr="00177253" w:rsidRDefault="00C84F98" w:rsidP="00C84F98">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26FCADB2" w14:textId="77777777" w:rsidR="00AA4A82" w:rsidRDefault="00AA4A82" w:rsidP="00AA4A82">
      <w:pPr>
        <w:pStyle w:val="Sinespaciado"/>
        <w:spacing w:line="360" w:lineRule="auto"/>
        <w:jc w:val="both"/>
        <w:rPr>
          <w:rFonts w:ascii="Palatino Linotype" w:eastAsia="Palatino Linotype" w:hAnsi="Palatino Linotype" w:cs="Palatino Linotype"/>
          <w:color w:val="000000"/>
          <w:sz w:val="24"/>
          <w:lang w:val="es-ES_tradnl" w:eastAsia="es-MX"/>
        </w:rPr>
      </w:pPr>
    </w:p>
    <w:p w14:paraId="46A04B33" w14:textId="77777777" w:rsidR="00B10335" w:rsidRPr="00474BA3" w:rsidRDefault="00B10335" w:rsidP="00AA4A82">
      <w:pPr>
        <w:pStyle w:val="Sinespaciado"/>
        <w:spacing w:line="360" w:lineRule="auto"/>
        <w:jc w:val="both"/>
        <w:rPr>
          <w:rFonts w:ascii="Palatino Linotype" w:eastAsia="Palatino Linotype" w:hAnsi="Palatino Linotype" w:cs="Palatino Linotype"/>
          <w:color w:val="000000"/>
          <w:sz w:val="24"/>
          <w:lang w:val="es-ES_tradnl" w:eastAsia="es-MX"/>
        </w:rPr>
      </w:pPr>
      <w:r w:rsidRPr="00474BA3">
        <w:rPr>
          <w:rFonts w:ascii="Palatino Linotype" w:eastAsia="Palatino Linotype" w:hAnsi="Palatino Linotype" w:cs="Palatino Linotype"/>
          <w:color w:val="000000"/>
          <w:sz w:val="24"/>
          <w:lang w:val="es-ES_tradnl" w:eastAsia="es-MX"/>
        </w:rPr>
        <w:t>Ahora bien, resulta necesario analizar el Código Reglamentario de Toluca para delimitar competencias:</w:t>
      </w:r>
    </w:p>
    <w:p w14:paraId="0E71AC96" w14:textId="77777777" w:rsidR="00B10335" w:rsidRPr="00474BA3" w:rsidRDefault="00B10335" w:rsidP="00B10335">
      <w:pPr>
        <w:pStyle w:val="Citas"/>
        <w:spacing w:line="240" w:lineRule="auto"/>
        <w:jc w:val="center"/>
      </w:pPr>
      <w:r w:rsidRPr="00474BA3">
        <w:t>SECCIÓN NOVENA</w:t>
      </w:r>
    </w:p>
    <w:p w14:paraId="39F6ADCA" w14:textId="77777777" w:rsidR="00B10335" w:rsidRPr="00474BA3" w:rsidRDefault="00B10335" w:rsidP="00B10335">
      <w:pPr>
        <w:pStyle w:val="Citas"/>
        <w:spacing w:line="240" w:lineRule="auto"/>
        <w:jc w:val="center"/>
      </w:pPr>
      <w:r w:rsidRPr="00474BA3">
        <w:t>DEL COMITÉ DE TRANSPARENCIA DEL</w:t>
      </w:r>
    </w:p>
    <w:p w14:paraId="4775FA2B" w14:textId="77777777" w:rsidR="00B10335" w:rsidRPr="00474BA3" w:rsidRDefault="00B10335" w:rsidP="00B10335">
      <w:pPr>
        <w:pStyle w:val="Citas"/>
        <w:spacing w:line="240" w:lineRule="auto"/>
        <w:jc w:val="center"/>
      </w:pPr>
      <w:r w:rsidRPr="00474BA3">
        <w:t>MUNICIPIO DE TOLUCA</w:t>
      </w:r>
    </w:p>
    <w:p w14:paraId="140B3105" w14:textId="77777777" w:rsidR="00B10335" w:rsidRPr="00474BA3" w:rsidRDefault="00B10335" w:rsidP="00B10335">
      <w:pPr>
        <w:pStyle w:val="Citas"/>
      </w:pPr>
      <w:r w:rsidRPr="00474BA3">
        <w:t xml:space="preserve">Artículo 5.40. El Comité de Transparencia del Municipio de Toluca, será integrado por: </w:t>
      </w:r>
    </w:p>
    <w:p w14:paraId="0C6447CA" w14:textId="77777777" w:rsidR="00B10335" w:rsidRPr="00474BA3" w:rsidRDefault="00B10335" w:rsidP="00B10335">
      <w:pPr>
        <w:pStyle w:val="Citas"/>
        <w:numPr>
          <w:ilvl w:val="0"/>
          <w:numId w:val="14"/>
        </w:numPr>
      </w:pPr>
      <w:r w:rsidRPr="00474BA3">
        <w:t xml:space="preserve">La o el titular de la Unidad de Transparencia; </w:t>
      </w:r>
    </w:p>
    <w:p w14:paraId="7E22C1FB" w14:textId="77777777" w:rsidR="00B10335" w:rsidRPr="00474BA3" w:rsidRDefault="00B10335" w:rsidP="00B10335">
      <w:pPr>
        <w:pStyle w:val="Citas"/>
        <w:numPr>
          <w:ilvl w:val="0"/>
          <w:numId w:val="14"/>
        </w:numPr>
      </w:pPr>
      <w:r w:rsidRPr="00474BA3">
        <w:lastRenderedPageBreak/>
        <w:t xml:space="preserve">La o el titular de la Secretaria del Ayuntamiento, como responsable del área coordinadora de archivos; y </w:t>
      </w:r>
    </w:p>
    <w:p w14:paraId="1678C3D4" w14:textId="77777777" w:rsidR="00B10335" w:rsidRPr="00474BA3" w:rsidRDefault="00B10335" w:rsidP="00B10335">
      <w:pPr>
        <w:pStyle w:val="Citas"/>
        <w:numPr>
          <w:ilvl w:val="0"/>
          <w:numId w:val="14"/>
        </w:numPr>
      </w:pPr>
      <w:r w:rsidRPr="00474BA3">
        <w:t xml:space="preserve">La o el titular de la Contraloría; como responsable del </w:t>
      </w:r>
      <w:proofErr w:type="spellStart"/>
      <w:r w:rsidRPr="00474BA3">
        <w:t>organo</w:t>
      </w:r>
      <w:proofErr w:type="spellEnd"/>
      <w:r w:rsidRPr="00474BA3">
        <w:t xml:space="preserve"> de control interno del municipio.</w:t>
      </w:r>
    </w:p>
    <w:p w14:paraId="31FD696B" w14:textId="77777777" w:rsidR="00B10335" w:rsidRPr="00474BA3" w:rsidRDefault="00B10335" w:rsidP="00B10335">
      <w:pPr>
        <w:pStyle w:val="Citas"/>
        <w:rPr>
          <w:lang w:val="es-ES"/>
        </w:rPr>
      </w:pPr>
      <w:r w:rsidRPr="00474BA3">
        <w:rPr>
          <w:b/>
          <w:lang w:val="es-ES"/>
        </w:rPr>
        <w:t>Artículo 5.40 Bis. El municipio de Toluca, privilegia el derecho de orden público e interés general para el acceso a la información pública y a la protección de datos personales</w:t>
      </w:r>
      <w:r w:rsidRPr="00474BA3">
        <w:rPr>
          <w:lang w:val="es-ES"/>
        </w:rPr>
        <w:t>, siendo sujetos obligados, para su cumplimiento el Ayuntamiento, la administración pública municipal en su totalidad, sus órganos, organismos y en general quienes reciban o ejerzan recursos municipales. Por acepción, los organismos descentralizados de carácter municipal tendrán una Unidad de Transparencia propia, al frente de la cual habrá un titular nombrado por su órgano de gobierno a propuesta del sujeto obligado.</w:t>
      </w:r>
    </w:p>
    <w:p w14:paraId="61C1F9B2" w14:textId="77777777" w:rsidR="00B10335" w:rsidRPr="00474BA3" w:rsidRDefault="00B10335" w:rsidP="00B10335">
      <w:pPr>
        <w:pStyle w:val="Citas"/>
        <w:rPr>
          <w:lang w:val="es-ES"/>
        </w:rPr>
      </w:pPr>
      <w:r w:rsidRPr="00474BA3">
        <w:rPr>
          <w:b/>
          <w:lang w:val="es-ES"/>
        </w:rPr>
        <w:t xml:space="preserve">Artículo 5.40 Ter. </w:t>
      </w:r>
      <w:r w:rsidRPr="00474BA3">
        <w:rPr>
          <w:lang w:val="es-ES"/>
        </w:rPr>
        <w:t xml:space="preserve">El Ayuntamiento, establecerá los lineamientos, procedimientos, mecanismos y protocolos necesarios para garantizar a los particulares la protección de sus datos personales, que por cualquier solicitud, declaración, manifestación, queja, denuncia, trámite o petición hayan sido entregados por cualquier medio a la administración pública municipal. Los cuales son de carácter obligatorio y vinculante a cada una de sus unidades administrativas y servidores públicos. </w:t>
      </w:r>
    </w:p>
    <w:p w14:paraId="69951AF9" w14:textId="77777777" w:rsidR="00B10335" w:rsidRPr="00474BA3" w:rsidRDefault="00B10335" w:rsidP="00B10335">
      <w:pPr>
        <w:pStyle w:val="Citas"/>
        <w:rPr>
          <w:lang w:val="es-ES"/>
        </w:rPr>
      </w:pPr>
      <w:r w:rsidRPr="00474BA3">
        <w:rPr>
          <w:lang w:val="es-ES"/>
        </w:rPr>
        <w:t xml:space="preserve">Asimismo, se constituirá como un gobierno abierto, con vocación ciudadana, honesto y trasparente, sentando las bases del Sistema Municipal de Rendición de Cuentas y Combate a la Corrupción, con dos instrumentos básicos; el primero, el fortalecimiento de los sistemas de información pública; y el segundo, el impulso a las prácticas de gobierno digital. </w:t>
      </w:r>
    </w:p>
    <w:p w14:paraId="18389F39" w14:textId="77777777" w:rsidR="00B10335" w:rsidRPr="00474BA3" w:rsidRDefault="00B10335" w:rsidP="00B10335">
      <w:pPr>
        <w:pStyle w:val="Citas"/>
        <w:rPr>
          <w:lang w:val="es-ES"/>
        </w:rPr>
      </w:pPr>
      <w:r w:rsidRPr="00474BA3">
        <w:rPr>
          <w:b/>
          <w:lang w:val="es-ES"/>
        </w:rPr>
        <w:lastRenderedPageBreak/>
        <w:t>Artículo 5.41.</w:t>
      </w:r>
      <w:r w:rsidRPr="00474BA3">
        <w:rPr>
          <w:lang w:val="es-ES"/>
        </w:rPr>
        <w:t xml:space="preserve"> La o el titular de la Unidad de Transparencia, será designado por el presidente municipal. </w:t>
      </w:r>
    </w:p>
    <w:p w14:paraId="4F40FC3D" w14:textId="77777777" w:rsidR="00B10335" w:rsidRPr="00474BA3" w:rsidRDefault="00B10335" w:rsidP="00B10335">
      <w:pPr>
        <w:pStyle w:val="Citas"/>
        <w:rPr>
          <w:lang w:val="es-ES"/>
        </w:rPr>
      </w:pPr>
      <w:r w:rsidRPr="00474BA3">
        <w:rPr>
          <w:lang w:val="es-ES"/>
        </w:rPr>
        <w:t xml:space="preserve">Las o los servidores públicos habilitados se designarán por el presidente municipal, a propuesta de la o el titular de la Unidad de Transparencia. </w:t>
      </w:r>
    </w:p>
    <w:p w14:paraId="0B198249" w14:textId="77777777" w:rsidR="00B10335" w:rsidRPr="00474BA3" w:rsidRDefault="00B10335" w:rsidP="00B10335">
      <w:pPr>
        <w:pStyle w:val="Citas"/>
        <w:rPr>
          <w:lang w:val="es-ES"/>
        </w:rPr>
      </w:pPr>
      <w:r w:rsidRPr="00474BA3">
        <w:rPr>
          <w:b/>
          <w:lang w:val="es-ES"/>
        </w:rPr>
        <w:t>Artículo 5.42. El Comité de Transparencia del Municipio de Toluca, es la máxima autoridad municipal en materia de transparencia, acceso a la información pública y protección de datos</w:t>
      </w:r>
      <w:r w:rsidRPr="00474BA3">
        <w:rPr>
          <w:lang w:val="es-ES"/>
        </w:rPr>
        <w:t xml:space="preserve"> y se regirá por lo previsto por la Ley General de Transparencia y Acceso a la Información Pública, la Ley de Transparencia y Acceso a la Información Pública del Estado de México y Municipios; así como la Ley de Protección de Datos Personales del Estado de México.</w:t>
      </w:r>
    </w:p>
    <w:p w14:paraId="6CA7E0FD" w14:textId="77777777" w:rsidR="001F2037" w:rsidRPr="00474BA3" w:rsidRDefault="00B10335" w:rsidP="001F2037">
      <w:pPr>
        <w:pStyle w:val="Citas"/>
        <w:spacing w:line="240" w:lineRule="auto"/>
        <w:jc w:val="center"/>
      </w:pPr>
      <w:r w:rsidRPr="00474BA3">
        <w:t>SECCIÓN SEXTA</w:t>
      </w:r>
    </w:p>
    <w:p w14:paraId="7F6F4C22" w14:textId="77777777" w:rsidR="001F2037" w:rsidRPr="00474BA3" w:rsidRDefault="00B10335" w:rsidP="001F2037">
      <w:pPr>
        <w:pStyle w:val="Citas"/>
        <w:spacing w:line="240" w:lineRule="auto"/>
        <w:jc w:val="center"/>
        <w:rPr>
          <w:b/>
        </w:rPr>
      </w:pPr>
      <w:r w:rsidRPr="00474BA3">
        <w:rPr>
          <w:b/>
        </w:rPr>
        <w:t>DE LA TRANSPARENCIA Y ACCESO A LA INFORMACIÓN</w:t>
      </w:r>
    </w:p>
    <w:p w14:paraId="6BC8A8DD" w14:textId="77777777" w:rsidR="001F2037" w:rsidRPr="00474BA3" w:rsidRDefault="00B10335" w:rsidP="001F2037">
      <w:pPr>
        <w:pStyle w:val="Citas"/>
        <w:spacing w:line="240" w:lineRule="auto"/>
        <w:jc w:val="center"/>
        <w:rPr>
          <w:b/>
        </w:rPr>
      </w:pPr>
      <w:r w:rsidRPr="00474BA3">
        <w:rPr>
          <w:b/>
        </w:rPr>
        <w:t>PÚBLICA MUNICIPAL Y LA PROTECCIÓN DE DATOS PERSONALES</w:t>
      </w:r>
    </w:p>
    <w:p w14:paraId="0C031183" w14:textId="77777777" w:rsidR="001F2037" w:rsidRPr="00474BA3" w:rsidRDefault="00B10335" w:rsidP="00B10335">
      <w:pPr>
        <w:pStyle w:val="Citas"/>
      </w:pPr>
      <w:r w:rsidRPr="00474BA3">
        <w:rPr>
          <w:b/>
        </w:rPr>
        <w:t>Artículo 7.43.</w:t>
      </w:r>
      <w:r w:rsidRPr="00474BA3">
        <w:t xml:space="preserve"> El ejercicio del derecho de acceso a la información pública municipal y la protección de datos personales que se encuentren en posesión de los sujetos obligados del Municipio, se regirán por la Constitución Federal, la Constitución Estatal, la Ley de Transparencia y Acceso a la Información Pública del Estado de México y Municipios, la Ley de Protección de Datos Personales en Posesión de Sujetos Obligados del Estado de México y Municipios, el Bando Municipal, el presente capítulo y demás disposiciones aplicables. </w:t>
      </w:r>
    </w:p>
    <w:p w14:paraId="6CC37F5E" w14:textId="77777777" w:rsidR="001F2037" w:rsidRPr="00474BA3" w:rsidRDefault="00B10335" w:rsidP="00B10335">
      <w:pPr>
        <w:pStyle w:val="Citas"/>
      </w:pPr>
      <w:r w:rsidRPr="00474BA3">
        <w:t xml:space="preserve">Artículo 7.44. Son sujetos obligados en el municipio de Toluca: </w:t>
      </w:r>
    </w:p>
    <w:p w14:paraId="22FA1C81" w14:textId="77777777" w:rsidR="00B10335" w:rsidRPr="00474BA3" w:rsidRDefault="00B10335" w:rsidP="001F2037">
      <w:pPr>
        <w:pStyle w:val="Citas"/>
        <w:numPr>
          <w:ilvl w:val="0"/>
          <w:numId w:val="15"/>
        </w:numPr>
      </w:pPr>
      <w:r w:rsidRPr="00474BA3">
        <w:t>El Ayuntamiento;</w:t>
      </w:r>
    </w:p>
    <w:p w14:paraId="7024554E" w14:textId="77777777" w:rsidR="001F2037" w:rsidRPr="00474BA3" w:rsidRDefault="001F2037" w:rsidP="001F2037">
      <w:pPr>
        <w:pStyle w:val="Citas"/>
        <w:numPr>
          <w:ilvl w:val="0"/>
          <w:numId w:val="15"/>
        </w:numPr>
      </w:pPr>
      <w:r w:rsidRPr="00474BA3">
        <w:t xml:space="preserve">Las dependencias de la administración pública municipal; y </w:t>
      </w:r>
    </w:p>
    <w:p w14:paraId="3CE98660" w14:textId="77777777" w:rsidR="001F2037" w:rsidRPr="00474BA3" w:rsidRDefault="001F2037" w:rsidP="001F2037">
      <w:pPr>
        <w:pStyle w:val="Citas"/>
        <w:numPr>
          <w:ilvl w:val="0"/>
          <w:numId w:val="15"/>
        </w:numPr>
      </w:pPr>
      <w:r w:rsidRPr="00474BA3">
        <w:lastRenderedPageBreak/>
        <w:t>Los organismos auxiliares municipales.</w:t>
      </w:r>
    </w:p>
    <w:p w14:paraId="65D4E039" w14:textId="77777777" w:rsidR="00B10335" w:rsidRPr="00474BA3" w:rsidRDefault="00B10335" w:rsidP="00AA4A82">
      <w:pPr>
        <w:pStyle w:val="Sinespaciado"/>
        <w:spacing w:line="360" w:lineRule="auto"/>
        <w:jc w:val="both"/>
        <w:rPr>
          <w:rFonts w:ascii="Palatino Linotype" w:eastAsia="Palatino Linotype" w:hAnsi="Palatino Linotype" w:cs="Palatino Linotype"/>
          <w:color w:val="000000"/>
          <w:sz w:val="24"/>
          <w:lang w:val="es-ES_tradnl" w:eastAsia="es-MX"/>
        </w:rPr>
      </w:pPr>
    </w:p>
    <w:p w14:paraId="32AAD242" w14:textId="77777777" w:rsidR="00B10335" w:rsidRPr="00474BA3" w:rsidRDefault="00B10335" w:rsidP="00AA4A82">
      <w:pPr>
        <w:pStyle w:val="Sinespaciado"/>
        <w:spacing w:line="360" w:lineRule="auto"/>
        <w:jc w:val="both"/>
        <w:rPr>
          <w:rFonts w:ascii="Palatino Linotype" w:eastAsia="Palatino Linotype" w:hAnsi="Palatino Linotype" w:cs="Palatino Linotype"/>
          <w:color w:val="000000"/>
          <w:sz w:val="24"/>
          <w:lang w:val="es-ES_tradnl" w:eastAsia="es-MX"/>
        </w:rPr>
      </w:pPr>
    </w:p>
    <w:p w14:paraId="5E5108DD" w14:textId="77777777" w:rsidR="00AA4A82" w:rsidRPr="00474BA3" w:rsidRDefault="00AA4A82" w:rsidP="00AA4A82">
      <w:pPr>
        <w:pStyle w:val="Sinespaciado"/>
        <w:spacing w:line="360" w:lineRule="auto"/>
        <w:jc w:val="both"/>
        <w:rPr>
          <w:rFonts w:ascii="Palatino Linotype" w:eastAsia="Palatino Linotype" w:hAnsi="Palatino Linotype" w:cs="Palatino Linotype"/>
          <w:color w:val="000000"/>
          <w:sz w:val="24"/>
          <w:lang w:val="es-ES_tradnl" w:eastAsia="es-MX"/>
        </w:rPr>
      </w:pPr>
      <w:r w:rsidRPr="00474BA3">
        <w:rPr>
          <w:rFonts w:ascii="Palatino Linotype" w:eastAsia="Palatino Linotype" w:hAnsi="Palatino Linotype" w:cs="Palatino Linotype"/>
          <w:color w:val="000000"/>
          <w:sz w:val="24"/>
          <w:lang w:val="es-ES_tradnl" w:eastAsia="es-MX"/>
        </w:rPr>
        <w:t>Quedando establecido lo anterior, este Órgano Garante considera viable realizar el estudio en aras de establecer si la respuesta del Sujeto Obligado colma</w:t>
      </w:r>
      <w:r w:rsidR="00B10335" w:rsidRPr="00474BA3">
        <w:rPr>
          <w:rFonts w:ascii="Palatino Linotype" w:eastAsia="Palatino Linotype" w:hAnsi="Palatino Linotype" w:cs="Palatino Linotype"/>
          <w:color w:val="000000"/>
          <w:sz w:val="24"/>
          <w:lang w:val="es-ES_tradnl" w:eastAsia="es-MX"/>
        </w:rPr>
        <w:t xml:space="preserve"> la pretensión del Recurrente.</w:t>
      </w:r>
    </w:p>
    <w:p w14:paraId="65CDECC9" w14:textId="77777777" w:rsidR="00AA4A82" w:rsidRPr="00474BA3" w:rsidRDefault="00AA4A82" w:rsidP="00AA4A82">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97"/>
        <w:gridCol w:w="3509"/>
        <w:gridCol w:w="2648"/>
      </w:tblGrid>
      <w:tr w:rsidR="00AA4A82" w:rsidRPr="00474BA3" w14:paraId="06C35630" w14:textId="77777777" w:rsidTr="00DA552F">
        <w:trPr>
          <w:trHeight w:val="396"/>
        </w:trPr>
        <w:tc>
          <w:tcPr>
            <w:tcW w:w="2997" w:type="dxa"/>
            <w:shd w:val="clear" w:color="auto" w:fill="E7E6E6" w:themeFill="background2"/>
          </w:tcPr>
          <w:p w14:paraId="2801C771" w14:textId="77777777" w:rsidR="00AA4A82" w:rsidRPr="00474BA3" w:rsidRDefault="00AA4A82" w:rsidP="00C84F98">
            <w:pPr>
              <w:spacing w:line="360" w:lineRule="auto"/>
              <w:jc w:val="center"/>
              <w:rPr>
                <w:rFonts w:ascii="Palatino Linotype" w:hAnsi="Palatino Linotype"/>
                <w:b/>
                <w:i/>
                <w:color w:val="000000"/>
              </w:rPr>
            </w:pPr>
            <w:r w:rsidRPr="00474BA3">
              <w:rPr>
                <w:rFonts w:ascii="Palatino Linotype" w:hAnsi="Palatino Linotype"/>
                <w:b/>
                <w:i/>
                <w:color w:val="000000"/>
              </w:rPr>
              <w:t>Requerimientos</w:t>
            </w:r>
          </w:p>
        </w:tc>
        <w:tc>
          <w:tcPr>
            <w:tcW w:w="3509" w:type="dxa"/>
            <w:shd w:val="clear" w:color="auto" w:fill="E7E6E6" w:themeFill="background2"/>
          </w:tcPr>
          <w:p w14:paraId="674D0D85" w14:textId="77777777" w:rsidR="00AA4A82" w:rsidRPr="00474BA3" w:rsidRDefault="00AA4A82" w:rsidP="00C84F98">
            <w:pPr>
              <w:spacing w:line="360" w:lineRule="auto"/>
              <w:jc w:val="center"/>
              <w:rPr>
                <w:rFonts w:ascii="Palatino Linotype" w:hAnsi="Palatino Linotype"/>
                <w:b/>
                <w:i/>
                <w:color w:val="000000"/>
              </w:rPr>
            </w:pPr>
            <w:r w:rsidRPr="00474BA3">
              <w:rPr>
                <w:rFonts w:ascii="Palatino Linotype" w:hAnsi="Palatino Linotype"/>
                <w:b/>
                <w:i/>
                <w:color w:val="000000"/>
              </w:rPr>
              <w:t>Respuesta</w:t>
            </w:r>
          </w:p>
        </w:tc>
        <w:tc>
          <w:tcPr>
            <w:tcW w:w="2648" w:type="dxa"/>
            <w:shd w:val="clear" w:color="auto" w:fill="E7E6E6" w:themeFill="background2"/>
          </w:tcPr>
          <w:p w14:paraId="120C8E7F" w14:textId="77777777" w:rsidR="00AA4A82" w:rsidRPr="00474BA3" w:rsidRDefault="00AA4A82" w:rsidP="00C84F98">
            <w:pPr>
              <w:spacing w:line="360" w:lineRule="auto"/>
              <w:jc w:val="center"/>
              <w:rPr>
                <w:rFonts w:ascii="Palatino Linotype" w:hAnsi="Palatino Linotype"/>
                <w:b/>
                <w:i/>
                <w:color w:val="000000"/>
              </w:rPr>
            </w:pPr>
            <w:r w:rsidRPr="00474BA3">
              <w:rPr>
                <w:rFonts w:ascii="Palatino Linotype" w:hAnsi="Palatino Linotype"/>
                <w:b/>
                <w:i/>
                <w:color w:val="000000"/>
              </w:rPr>
              <w:t>Colma</w:t>
            </w:r>
          </w:p>
        </w:tc>
      </w:tr>
      <w:tr w:rsidR="00AA4A82" w:rsidRPr="00474BA3" w14:paraId="2631C0A6" w14:textId="77777777" w:rsidTr="00DA552F">
        <w:trPr>
          <w:trHeight w:val="1197"/>
        </w:trPr>
        <w:tc>
          <w:tcPr>
            <w:tcW w:w="2997" w:type="dxa"/>
          </w:tcPr>
          <w:p w14:paraId="0ECE1DD2" w14:textId="77777777" w:rsidR="00AA4A82" w:rsidRPr="00474BA3" w:rsidRDefault="00DA552F" w:rsidP="00DA552F">
            <w:pPr>
              <w:tabs>
                <w:tab w:val="left" w:pos="1828"/>
              </w:tabs>
              <w:jc w:val="both"/>
              <w:rPr>
                <w:rFonts w:ascii="Palatino Linotype" w:hAnsi="Palatino Linotype" w:cs="Tahoma"/>
                <w:bCs/>
                <w:sz w:val="22"/>
              </w:rPr>
            </w:pPr>
            <w:r w:rsidRPr="00474BA3">
              <w:rPr>
                <w:rFonts w:ascii="Palatino Linotype" w:hAnsi="Palatino Linotype" w:cs="Arial"/>
                <w:sz w:val="22"/>
              </w:rPr>
              <w:t>Oficios con anexos que fueros enviados por parte de la Unidad de Transparencia a todos los Servidores Públicos Habilitados durante el mes de enero del año 2019.</w:t>
            </w:r>
          </w:p>
        </w:tc>
        <w:tc>
          <w:tcPr>
            <w:tcW w:w="3509" w:type="dxa"/>
          </w:tcPr>
          <w:p w14:paraId="145AC57A" w14:textId="77777777" w:rsidR="00AA4A82" w:rsidRPr="00474BA3" w:rsidRDefault="00DA552F" w:rsidP="00DA552F">
            <w:pPr>
              <w:jc w:val="both"/>
              <w:rPr>
                <w:rFonts w:ascii="Palatino Linotype" w:hAnsi="Palatino Linotype"/>
                <w:color w:val="000000"/>
                <w:sz w:val="22"/>
              </w:rPr>
            </w:pPr>
            <w:r w:rsidRPr="00474BA3">
              <w:rPr>
                <w:rFonts w:ascii="Palatino Linotype" w:hAnsi="Palatino Linotype"/>
                <w:color w:val="000000"/>
                <w:sz w:val="22"/>
              </w:rPr>
              <w:t xml:space="preserve">El Titular de la Unidad de Transparencia contestó que no se encontró la información. </w:t>
            </w:r>
          </w:p>
        </w:tc>
        <w:tc>
          <w:tcPr>
            <w:tcW w:w="2648" w:type="dxa"/>
          </w:tcPr>
          <w:p w14:paraId="79569808" w14:textId="77777777" w:rsidR="00DA552F" w:rsidRPr="00474BA3" w:rsidRDefault="00DA552F" w:rsidP="00DA552F">
            <w:pPr>
              <w:jc w:val="center"/>
              <w:rPr>
                <w:rFonts w:ascii="Palatino Linotype" w:hAnsi="Palatino Linotype"/>
                <w:b/>
                <w:i/>
              </w:rPr>
            </w:pPr>
            <w:r w:rsidRPr="00474BA3">
              <w:rPr>
                <w:rFonts w:ascii="Palatino Linotype" w:hAnsi="Palatino Linotype"/>
                <w:b/>
                <w:i/>
              </w:rPr>
              <w:t>Parcialmente</w:t>
            </w:r>
          </w:p>
          <w:p w14:paraId="0A136C63" w14:textId="77777777" w:rsidR="00DA552F" w:rsidRPr="00474BA3" w:rsidRDefault="00DA552F" w:rsidP="00423847">
            <w:pPr>
              <w:jc w:val="both"/>
              <w:rPr>
                <w:rFonts w:ascii="Palatino Linotype" w:hAnsi="Palatino Linotype"/>
                <w:i/>
              </w:rPr>
            </w:pPr>
            <w:r w:rsidRPr="00474BA3">
              <w:rPr>
                <w:rFonts w:ascii="Palatino Linotype" w:hAnsi="Palatino Linotype"/>
                <w:i/>
              </w:rPr>
              <w:t>Si bien, se pronunció el área competente. Lo cierto es que</w:t>
            </w:r>
            <w:r w:rsidR="000C2EA7" w:rsidRPr="00474BA3">
              <w:rPr>
                <w:rFonts w:ascii="Palatino Linotype" w:hAnsi="Palatino Linotype"/>
                <w:i/>
              </w:rPr>
              <w:t xml:space="preserve">, debieron entregar el Acuerdo del Comité de Transparencia en el que se </w:t>
            </w:r>
            <w:r w:rsidR="00423847" w:rsidRPr="00474BA3">
              <w:rPr>
                <w:rFonts w:ascii="Palatino Linotype" w:hAnsi="Palatino Linotype"/>
                <w:i/>
              </w:rPr>
              <w:t>declare</w:t>
            </w:r>
            <w:r w:rsidR="000C2EA7" w:rsidRPr="00474BA3">
              <w:rPr>
                <w:rFonts w:ascii="Palatino Linotype" w:hAnsi="Palatino Linotype"/>
                <w:i/>
              </w:rPr>
              <w:t xml:space="preserve"> la inexistencia de la información.</w:t>
            </w:r>
            <w:r w:rsidRPr="00474BA3">
              <w:rPr>
                <w:rFonts w:ascii="Palatino Linotype" w:hAnsi="Palatino Linotype"/>
                <w:i/>
              </w:rPr>
              <w:t xml:space="preserve"> </w:t>
            </w:r>
          </w:p>
        </w:tc>
      </w:tr>
    </w:tbl>
    <w:p w14:paraId="5DB859FF" w14:textId="77777777" w:rsidR="00AA4A82" w:rsidRPr="00474BA3" w:rsidRDefault="00AA4A82" w:rsidP="00AA4A82">
      <w:pPr>
        <w:spacing w:line="360" w:lineRule="auto"/>
        <w:jc w:val="both"/>
        <w:rPr>
          <w:rFonts w:ascii="Palatino Linotype" w:hAnsi="Palatino Linotype"/>
          <w:color w:val="000000"/>
        </w:rPr>
      </w:pPr>
    </w:p>
    <w:p w14:paraId="04618699" w14:textId="77777777" w:rsidR="00CD6FDE" w:rsidRDefault="00CD6FDE" w:rsidP="00AA4A82">
      <w:pPr>
        <w:spacing w:line="360" w:lineRule="auto"/>
        <w:jc w:val="both"/>
        <w:rPr>
          <w:rFonts w:ascii="Palatino Linotype" w:hAnsi="Palatino Linotype"/>
          <w:color w:val="000000"/>
        </w:rPr>
      </w:pPr>
      <w:r w:rsidRPr="00474BA3">
        <w:rPr>
          <w:rFonts w:ascii="Palatino Linotype" w:hAnsi="Palatino Linotype"/>
          <w:color w:val="000000"/>
        </w:rPr>
        <w:t xml:space="preserve">Conforme a lo anterior, queda establecido que el área competente, es decir, al Unidad de Transparencia, emitió </w:t>
      </w:r>
      <w:r w:rsidR="002A4793" w:rsidRPr="00474BA3">
        <w:rPr>
          <w:rFonts w:ascii="Palatino Linotype" w:hAnsi="Palatino Linotype"/>
          <w:color w:val="000000"/>
        </w:rPr>
        <w:t>su respuesta en sentido negativo, sin embargo, dicho pronunciamiento no garantiza el derecho de acceso a la información pública, por lo que el Comité de Transparencia deberá emitir el Acuerdo en el que se declare la Inexistencia de la Información, conforme a las siguientes consideraciones.</w:t>
      </w:r>
      <w:r w:rsidR="002A4793">
        <w:rPr>
          <w:rFonts w:ascii="Palatino Linotype" w:hAnsi="Palatino Linotype"/>
          <w:color w:val="000000"/>
        </w:rPr>
        <w:t xml:space="preserve"> </w:t>
      </w:r>
    </w:p>
    <w:p w14:paraId="2C7551D5" w14:textId="77777777" w:rsidR="00CD6FDE" w:rsidRDefault="00CD6FDE" w:rsidP="00AA4A82">
      <w:pPr>
        <w:spacing w:line="360" w:lineRule="auto"/>
        <w:jc w:val="both"/>
        <w:rPr>
          <w:rFonts w:ascii="Palatino Linotype" w:hAnsi="Palatino Linotype"/>
          <w:color w:val="000000"/>
        </w:rPr>
      </w:pPr>
    </w:p>
    <w:p w14:paraId="2BD11F56" w14:textId="77777777" w:rsidR="000C2EA7" w:rsidRPr="00E02EB3" w:rsidRDefault="000C2EA7" w:rsidP="000C2EA7">
      <w:pPr>
        <w:shd w:val="clear" w:color="auto" w:fill="FFFFFF"/>
        <w:spacing w:line="360" w:lineRule="auto"/>
        <w:jc w:val="both"/>
        <w:rPr>
          <w:rFonts w:ascii="Palatino Linotype" w:eastAsia="Palatino Linotype" w:hAnsi="Palatino Linotype" w:cs="Palatino Linotype"/>
          <w:lang w:eastAsia="es-MX"/>
        </w:rPr>
      </w:pPr>
      <w:r w:rsidRPr="00E02EB3">
        <w:rPr>
          <w:rFonts w:ascii="Palatino Linotype" w:eastAsia="Palatino Linotype" w:hAnsi="Palatino Linotype" w:cs="Palatino Linotype"/>
          <w:lang w:eastAsia="es-MX"/>
        </w:rPr>
        <w:t xml:space="preserve">Resulta aplicable el criterio </w:t>
      </w:r>
      <w:r>
        <w:rPr>
          <w:rFonts w:ascii="Palatino Linotype" w:eastAsia="Palatino Linotype" w:hAnsi="Palatino Linotype" w:cs="Palatino Linotype"/>
          <w:lang w:eastAsia="es-MX"/>
        </w:rPr>
        <w:t>orientados</w:t>
      </w:r>
      <w:r w:rsidRPr="00E02EB3">
        <w:rPr>
          <w:rFonts w:ascii="Palatino Linotype" w:eastAsia="Palatino Linotype" w:hAnsi="Palatino Linotype" w:cs="Palatino Linotype"/>
          <w:lang w:eastAsia="es-MX"/>
        </w:rPr>
        <w:t xml:space="preserve"> número </w:t>
      </w:r>
      <w:r w:rsidRPr="00E02EB3">
        <w:rPr>
          <w:rFonts w:ascii="Palatino Linotype" w:eastAsia="Palatino Linotype" w:hAnsi="Palatino Linotype" w:cs="Palatino Linotype"/>
          <w:b/>
          <w:lang w:eastAsia="es-MX"/>
        </w:rPr>
        <w:t>08/19</w:t>
      </w:r>
      <w:r w:rsidRPr="00E02EB3">
        <w:rPr>
          <w:rFonts w:ascii="Palatino Linotype" w:eastAsia="Palatino Linotype" w:hAnsi="Palatino Linotype" w:cs="Palatino Linotype"/>
          <w:lang w:eastAsia="es-MX"/>
        </w:rPr>
        <w:t>, emitidos por Acuerdo del Pleno del</w:t>
      </w:r>
      <w:r>
        <w:rPr>
          <w:rFonts w:ascii="Palatino Linotype" w:eastAsia="Palatino Linotype" w:hAnsi="Palatino Linotype" w:cs="Palatino Linotype"/>
          <w:lang w:eastAsia="es-MX"/>
        </w:rPr>
        <w:t xml:space="preserve"> entonces</w:t>
      </w:r>
      <w:r w:rsidRPr="00E02EB3">
        <w:rPr>
          <w:rFonts w:ascii="Palatino Linotype" w:eastAsia="Palatino Linotype" w:hAnsi="Palatino Linotype" w:cs="Palatino Linotype"/>
          <w:lang w:eastAsia="es-MX"/>
        </w:rPr>
        <w:t xml:space="preserve"> Instituto de Transparencia y Acceso a la Información Pública del Estado de México y Municipios, que a la letra dice:</w:t>
      </w:r>
    </w:p>
    <w:p w14:paraId="10AC009C" w14:textId="77777777" w:rsidR="000C2EA7" w:rsidRPr="00E2632B" w:rsidRDefault="000C2EA7" w:rsidP="000C2EA7">
      <w:pPr>
        <w:shd w:val="clear" w:color="auto" w:fill="FFFFFF"/>
        <w:jc w:val="both"/>
        <w:rPr>
          <w:rFonts w:ascii="Palatino Linotype" w:eastAsia="Palatino Linotype" w:hAnsi="Palatino Linotype" w:cs="Palatino Linotype"/>
          <w:lang w:eastAsia="es-MX"/>
        </w:rPr>
      </w:pPr>
    </w:p>
    <w:p w14:paraId="31A01666" w14:textId="77777777" w:rsidR="000C2EA7" w:rsidRPr="00E2632B" w:rsidRDefault="000C2EA7" w:rsidP="000C2EA7">
      <w:pPr>
        <w:shd w:val="clear" w:color="auto" w:fill="FFFFFF"/>
        <w:ind w:left="567" w:right="567"/>
        <w:jc w:val="both"/>
        <w:rPr>
          <w:rFonts w:ascii="Palatino Linotype" w:eastAsia="Palatino Linotype" w:hAnsi="Palatino Linotype" w:cs="Palatino Linotype"/>
          <w:i/>
          <w:lang w:eastAsia="es-MX"/>
        </w:rPr>
      </w:pPr>
      <w:r w:rsidRPr="00E2632B">
        <w:rPr>
          <w:rFonts w:ascii="Palatino Linotype" w:eastAsia="Palatino Linotype" w:hAnsi="Palatino Linotype" w:cs="Palatino Linotype"/>
          <w:b/>
          <w:i/>
          <w:lang w:eastAsia="es-MX"/>
        </w:rPr>
        <w:t>“INEXISTENCIA DE LA INFORMACIÓN. SUPUESTOS PARA EMITIR LA RESOLUCIÓN DE LA</w:t>
      </w:r>
      <w:r w:rsidRPr="00E2632B">
        <w:rPr>
          <w:rFonts w:ascii="Palatino Linotype" w:eastAsia="Palatino Linotype" w:hAnsi="Palatino Linotype" w:cs="Palatino Linotype"/>
          <w:i/>
          <w:lang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2632B">
        <w:rPr>
          <w:rFonts w:ascii="Palatino Linotype" w:eastAsia="Palatino Linotype" w:hAnsi="Palatino Linotype" w:cs="Palatino Linotype"/>
          <w:b/>
          <w:i/>
          <w:lang w:eastAsia="es-MX"/>
        </w:rPr>
        <w:t>”</w:t>
      </w:r>
    </w:p>
    <w:p w14:paraId="65880398" w14:textId="77777777" w:rsidR="000C2EA7" w:rsidRPr="00E2632B" w:rsidRDefault="000C2EA7" w:rsidP="000C2EA7">
      <w:pPr>
        <w:shd w:val="clear" w:color="auto" w:fill="FFFFFF"/>
        <w:ind w:left="567" w:right="567" w:firstLine="851"/>
        <w:jc w:val="right"/>
        <w:rPr>
          <w:rFonts w:ascii="Palatino Linotype" w:eastAsia="Palatino Linotype" w:hAnsi="Palatino Linotype" w:cs="Palatino Linotype"/>
          <w:i/>
          <w:lang w:eastAsia="es-MX"/>
        </w:rPr>
      </w:pPr>
      <w:r w:rsidRPr="00E2632B">
        <w:rPr>
          <w:rFonts w:ascii="Palatino Linotype" w:eastAsia="Palatino Linotype" w:hAnsi="Palatino Linotype" w:cs="Palatino Linotype"/>
          <w:i/>
          <w:lang w:eastAsia="es-MX"/>
        </w:rPr>
        <w:t>(Énfasis añadido)</w:t>
      </w:r>
    </w:p>
    <w:p w14:paraId="2DFED56E" w14:textId="77777777" w:rsidR="000C2EA7" w:rsidRDefault="000C2EA7" w:rsidP="000C2EA7">
      <w:pPr>
        <w:spacing w:line="360" w:lineRule="auto"/>
        <w:jc w:val="both"/>
        <w:rPr>
          <w:rFonts w:ascii="Palatino Linotype" w:eastAsia="Palatino Linotype" w:hAnsi="Palatino Linotype" w:cs="Palatino Linotype"/>
          <w:lang w:eastAsia="es-MX"/>
        </w:rPr>
      </w:pPr>
    </w:p>
    <w:p w14:paraId="244EB66D" w14:textId="77777777" w:rsidR="000C2EA7" w:rsidRPr="00E2632B" w:rsidRDefault="000C2EA7" w:rsidP="000C2EA7">
      <w:pPr>
        <w:spacing w:line="360" w:lineRule="auto"/>
        <w:jc w:val="both"/>
        <w:rPr>
          <w:rFonts w:ascii="Palatino Linotype" w:eastAsia="Palatino Linotype" w:hAnsi="Palatino Linotype" w:cs="Palatino Linotype"/>
          <w:lang w:eastAsia="es-MX"/>
        </w:rPr>
      </w:pPr>
      <w:r w:rsidRPr="00E02EB3">
        <w:rPr>
          <w:rFonts w:ascii="Palatino Linotype" w:eastAsia="Palatino Linotype" w:hAnsi="Palatino Linotype" w:cs="Palatino Linotype"/>
          <w:lang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7AB948CA" w14:textId="77777777" w:rsidR="000C2EA7" w:rsidRPr="009C2E91" w:rsidRDefault="000C2EA7" w:rsidP="000C2EA7">
      <w:pPr>
        <w:spacing w:before="240" w:line="360" w:lineRule="auto"/>
        <w:jc w:val="both"/>
        <w:rPr>
          <w:rFonts w:ascii="Palatino Linotype" w:hAnsi="Palatino Linotype"/>
        </w:rPr>
      </w:pPr>
    </w:p>
    <w:p w14:paraId="312A5B61" w14:textId="77777777" w:rsidR="000C2EA7" w:rsidRPr="00921094" w:rsidRDefault="000C2EA7" w:rsidP="000C2EA7">
      <w:pPr>
        <w:tabs>
          <w:tab w:val="left" w:pos="709"/>
        </w:tabs>
        <w:spacing w:line="360" w:lineRule="auto"/>
        <w:jc w:val="both"/>
        <w:rPr>
          <w:rFonts w:ascii="Palatino Linotype" w:hAnsi="Palatino Linotype"/>
        </w:rPr>
      </w:pPr>
      <w:r w:rsidRPr="00921094">
        <w:rPr>
          <w:rFonts w:ascii="Palatino Linotype" w:hAnsi="Palatino Linotype"/>
          <w:bCs/>
        </w:rPr>
        <w:lastRenderedPageBreak/>
        <w:t xml:space="preserve">Declaratoria que </w:t>
      </w:r>
      <w:r w:rsidRPr="00921094">
        <w:rPr>
          <w:rFonts w:ascii="Palatino Linotype" w:hAnsi="Palatino Linotype"/>
        </w:rPr>
        <w:t>deberá realizarse conforme a lo establecido en lo dispuesto por los artículos 19, 49 fracciones II y XIII, 169 y 170 de la Ley de Transparencia y Acceso a la Información Pública del Estado de México y Municipios, cuyo contenido es el siguiente:</w:t>
      </w:r>
    </w:p>
    <w:p w14:paraId="41006497" w14:textId="77777777" w:rsidR="000C2EA7" w:rsidRPr="00A975A3" w:rsidRDefault="000C2EA7" w:rsidP="000C2EA7">
      <w:pPr>
        <w:tabs>
          <w:tab w:val="left" w:pos="709"/>
        </w:tabs>
        <w:spacing w:before="240" w:line="360" w:lineRule="auto"/>
        <w:ind w:left="851" w:right="851"/>
        <w:jc w:val="both"/>
        <w:rPr>
          <w:rFonts w:ascii="Palatino Linotype" w:hAnsi="Palatino Linotype"/>
          <w:i/>
        </w:rPr>
      </w:pPr>
      <w:r w:rsidRPr="00A975A3">
        <w:rPr>
          <w:rFonts w:ascii="Palatino Linotype" w:hAnsi="Palatino Linotype"/>
          <w:b/>
          <w:bCs/>
          <w:i/>
          <w:iCs/>
        </w:rPr>
        <w:t>“Artículo 19.</w:t>
      </w:r>
      <w:r>
        <w:rPr>
          <w:rFonts w:ascii="Palatino Linotype" w:hAnsi="Palatino Linotype"/>
          <w:b/>
          <w:bCs/>
          <w:i/>
          <w:iCs/>
        </w:rPr>
        <w:t xml:space="preserve"> </w:t>
      </w:r>
      <w:r w:rsidRPr="00A975A3">
        <w:rPr>
          <w:rFonts w:ascii="Palatino Linotype" w:hAnsi="Palatino Linotype"/>
          <w:i/>
          <w:iCs/>
          <w:u w:val="single"/>
        </w:rPr>
        <w:t>Se presume que la información debe existir si se refiere a las facultades, competencias y funciones que los ordenamientos jurídicos aplicables otorgan a los sujetos obligados. </w:t>
      </w:r>
    </w:p>
    <w:p w14:paraId="471FD237" w14:textId="77777777" w:rsidR="000C2EA7" w:rsidRPr="00A975A3" w:rsidRDefault="000C2EA7" w:rsidP="000C2EA7">
      <w:pPr>
        <w:tabs>
          <w:tab w:val="left" w:pos="709"/>
        </w:tabs>
        <w:spacing w:before="240" w:line="360" w:lineRule="auto"/>
        <w:ind w:left="851" w:right="851"/>
        <w:jc w:val="both"/>
        <w:rPr>
          <w:rFonts w:ascii="Palatino Linotype" w:hAnsi="Palatino Linotype"/>
          <w:i/>
        </w:rPr>
      </w:pPr>
      <w:r>
        <w:rPr>
          <w:rFonts w:ascii="Palatino Linotype" w:hAnsi="Palatino Linotype"/>
          <w:i/>
          <w:iCs/>
        </w:rPr>
        <w:t>(</w:t>
      </w:r>
      <w:r w:rsidRPr="00A975A3">
        <w:rPr>
          <w:rFonts w:ascii="Palatino Linotype" w:hAnsi="Palatino Linotype"/>
          <w:i/>
          <w:iCs/>
        </w:rPr>
        <w:t>…</w:t>
      </w:r>
      <w:r>
        <w:rPr>
          <w:rFonts w:ascii="Palatino Linotype" w:hAnsi="Palatino Linotype"/>
          <w:i/>
          <w:iCs/>
        </w:rPr>
        <w:t>)</w:t>
      </w:r>
    </w:p>
    <w:p w14:paraId="2AD06E42" w14:textId="77777777" w:rsidR="000C2EA7" w:rsidRPr="00A975A3" w:rsidRDefault="000C2EA7" w:rsidP="000C2EA7">
      <w:pPr>
        <w:tabs>
          <w:tab w:val="left" w:pos="709"/>
        </w:tabs>
        <w:spacing w:before="240" w:line="360" w:lineRule="auto"/>
        <w:ind w:left="851" w:right="851"/>
        <w:jc w:val="both"/>
        <w:rPr>
          <w:rFonts w:ascii="Palatino Linotype" w:hAnsi="Palatino Linotype"/>
          <w:i/>
        </w:rPr>
      </w:pPr>
      <w:r w:rsidRPr="00A975A3">
        <w:rPr>
          <w:rFonts w:ascii="Palatino Linotype" w:hAnsi="Palatino Linotype"/>
          <w:i/>
          <w:iCs/>
        </w:rPr>
        <w:t>Si el sujeto obligado, en el ejercicio de sus atribuciones, debía generar, poseer o administrar la información, pero ésta no se encuentra,</w:t>
      </w:r>
      <w:r>
        <w:rPr>
          <w:rFonts w:ascii="Palatino Linotype" w:hAnsi="Palatino Linotype"/>
          <w:i/>
          <w:iCs/>
        </w:rPr>
        <w:t xml:space="preserve"> </w:t>
      </w:r>
      <w:r w:rsidRPr="00A975A3">
        <w:rPr>
          <w:rFonts w:ascii="Palatino Linotype" w:hAnsi="Palatino Linotype"/>
          <w:i/>
          <w:iCs/>
          <w:u w:val="single"/>
        </w:rPr>
        <w:t>el Comité de transparencia deberá emitir un acuerdo de inexistencia, debidamente fundado y motivado, en el que detalle las razones del por qué no obra en sus archivos.</w:t>
      </w:r>
    </w:p>
    <w:p w14:paraId="1922B17F" w14:textId="77777777" w:rsidR="000C2EA7" w:rsidRPr="00A975A3" w:rsidRDefault="000C2EA7" w:rsidP="000C2EA7">
      <w:pPr>
        <w:tabs>
          <w:tab w:val="left" w:pos="709"/>
        </w:tabs>
        <w:spacing w:before="240" w:line="360" w:lineRule="auto"/>
        <w:ind w:left="851" w:right="851"/>
        <w:jc w:val="both"/>
        <w:rPr>
          <w:rFonts w:ascii="Palatino Linotype" w:hAnsi="Palatino Linotype"/>
          <w:i/>
        </w:rPr>
      </w:pPr>
      <w:r w:rsidRPr="00A975A3">
        <w:rPr>
          <w:rFonts w:ascii="Palatino Linotype" w:hAnsi="Palatino Linotype"/>
          <w:b/>
          <w:bCs/>
          <w:i/>
          <w:iCs/>
        </w:rPr>
        <w:t>Artículo 49.</w:t>
      </w:r>
      <w:r>
        <w:rPr>
          <w:rFonts w:ascii="Palatino Linotype" w:hAnsi="Palatino Linotype"/>
          <w:i/>
          <w:iCs/>
        </w:rPr>
        <w:t xml:space="preserve"> </w:t>
      </w:r>
      <w:r w:rsidRPr="00A975A3">
        <w:rPr>
          <w:rFonts w:ascii="Palatino Linotype" w:hAnsi="Palatino Linotype"/>
          <w:i/>
          <w:iCs/>
        </w:rPr>
        <w:t>Los</w:t>
      </w:r>
      <w:r>
        <w:rPr>
          <w:rFonts w:ascii="Palatino Linotype" w:hAnsi="Palatino Linotype"/>
          <w:i/>
          <w:iCs/>
        </w:rPr>
        <w:t xml:space="preserve"> </w:t>
      </w:r>
      <w:r w:rsidRPr="00A975A3">
        <w:rPr>
          <w:rFonts w:ascii="Palatino Linotype" w:hAnsi="Palatino Linotype"/>
          <w:i/>
          <w:iCs/>
          <w:u w:val="single"/>
        </w:rPr>
        <w:t>Comités de Transparencia</w:t>
      </w:r>
      <w:r>
        <w:rPr>
          <w:rFonts w:ascii="Palatino Linotype" w:hAnsi="Palatino Linotype"/>
          <w:i/>
          <w:iCs/>
          <w:u w:val="single"/>
        </w:rPr>
        <w:t xml:space="preserve"> </w:t>
      </w:r>
      <w:r w:rsidRPr="00A975A3">
        <w:rPr>
          <w:rFonts w:ascii="Palatino Linotype" w:hAnsi="Palatino Linotype"/>
          <w:i/>
          <w:iCs/>
        </w:rPr>
        <w:t>tendrán las siguientes atribuciones:</w:t>
      </w:r>
    </w:p>
    <w:p w14:paraId="63000E9B" w14:textId="77777777" w:rsidR="000C2EA7" w:rsidRPr="00A975A3" w:rsidRDefault="000C2EA7" w:rsidP="000C2EA7">
      <w:pPr>
        <w:tabs>
          <w:tab w:val="left" w:pos="709"/>
        </w:tabs>
        <w:spacing w:before="240" w:line="360" w:lineRule="auto"/>
        <w:ind w:left="851" w:right="851"/>
        <w:jc w:val="both"/>
        <w:rPr>
          <w:rFonts w:ascii="Palatino Linotype" w:hAnsi="Palatino Linotype"/>
          <w:i/>
        </w:rPr>
      </w:pPr>
      <w:r>
        <w:rPr>
          <w:rFonts w:ascii="Palatino Linotype" w:hAnsi="Palatino Linotype"/>
          <w:i/>
        </w:rPr>
        <w:t xml:space="preserve">II. </w:t>
      </w:r>
      <w:r w:rsidRPr="00A975A3">
        <w:rPr>
          <w:rFonts w:ascii="Palatino Linotype" w:hAnsi="Palatino Linotype"/>
          <w:i/>
        </w:rPr>
        <w:t>Confirmar, modificar o revocar las determinaciones que en materia de ampliación del plazo de respuesta, clasificación de la información</w:t>
      </w:r>
      <w:r w:rsidRPr="00A975A3">
        <w:rPr>
          <w:rFonts w:ascii="Palatino Linotype" w:hAnsi="Palatino Linotype"/>
          <w:i/>
          <w:u w:val="single"/>
        </w:rPr>
        <w:t xml:space="preserve"> y declaración de inexistencia </w:t>
      </w:r>
      <w:r w:rsidRPr="00A975A3">
        <w:rPr>
          <w:rFonts w:ascii="Palatino Linotype" w:hAnsi="Palatino Linotype"/>
          <w:i/>
        </w:rPr>
        <w:t>o de incompetencia realicen los titulares de las áreas de los sujetos obligados;</w:t>
      </w:r>
    </w:p>
    <w:p w14:paraId="143D365D" w14:textId="77777777" w:rsidR="000C2EA7" w:rsidRDefault="000C2EA7" w:rsidP="000C2EA7">
      <w:pPr>
        <w:tabs>
          <w:tab w:val="left" w:pos="709"/>
        </w:tabs>
        <w:spacing w:before="240" w:line="360" w:lineRule="auto"/>
        <w:ind w:left="851" w:right="851"/>
        <w:jc w:val="both"/>
        <w:rPr>
          <w:rFonts w:ascii="Palatino Linotype" w:hAnsi="Palatino Linotype"/>
          <w:i/>
        </w:rPr>
      </w:pPr>
      <w:r>
        <w:rPr>
          <w:rFonts w:ascii="Palatino Linotype" w:hAnsi="Palatino Linotype"/>
          <w:i/>
        </w:rPr>
        <w:t xml:space="preserve">XIII. </w:t>
      </w:r>
      <w:r w:rsidRPr="00A975A3">
        <w:rPr>
          <w:rFonts w:ascii="Palatino Linotype" w:hAnsi="Palatino Linotype"/>
          <w:i/>
          <w:u w:val="single"/>
        </w:rPr>
        <w:t>Dictaminar las declaratorias de inexistencia de la información que les remitan las unidades administrativas y resolver en consecuencia</w:t>
      </w:r>
      <w:r w:rsidRPr="00A975A3">
        <w:rPr>
          <w:rFonts w:ascii="Palatino Linotype" w:hAnsi="Palatino Linotype"/>
          <w:i/>
        </w:rPr>
        <w:t>;</w:t>
      </w:r>
    </w:p>
    <w:p w14:paraId="0B5B5066" w14:textId="77777777" w:rsidR="000C2EA7" w:rsidRPr="00ED4EF2" w:rsidRDefault="000C2EA7" w:rsidP="000C2EA7">
      <w:pPr>
        <w:tabs>
          <w:tab w:val="left" w:pos="709"/>
        </w:tabs>
        <w:spacing w:before="240" w:line="360" w:lineRule="auto"/>
        <w:ind w:left="851" w:right="851"/>
        <w:jc w:val="both"/>
        <w:rPr>
          <w:rFonts w:ascii="Palatino Linotype" w:hAnsi="Palatino Linotype"/>
          <w:b/>
          <w:i/>
          <w:u w:val="single"/>
        </w:rPr>
      </w:pPr>
      <w:r w:rsidRPr="00ED4EF2">
        <w:rPr>
          <w:rFonts w:ascii="Palatino Linotype" w:hAnsi="Palatino Linotype"/>
          <w:b/>
          <w:i/>
          <w:u w:val="single"/>
        </w:rPr>
        <w:lastRenderedPageBreak/>
        <w:t>Artículo 169. Cuando la información no se encuentre en los archivos del sujeto obligado, el Comité de Transparencia:</w:t>
      </w:r>
    </w:p>
    <w:p w14:paraId="49281EE3" w14:textId="77777777" w:rsidR="000C2EA7" w:rsidRPr="00A975A3" w:rsidRDefault="000C2EA7" w:rsidP="000C2EA7">
      <w:pPr>
        <w:tabs>
          <w:tab w:val="left" w:pos="709"/>
        </w:tabs>
        <w:spacing w:before="240" w:line="360" w:lineRule="auto"/>
        <w:ind w:left="851" w:right="851"/>
        <w:jc w:val="both"/>
        <w:rPr>
          <w:rFonts w:ascii="Palatino Linotype" w:hAnsi="Palatino Linotype"/>
          <w:b/>
          <w:i/>
        </w:rPr>
      </w:pPr>
      <w:r w:rsidRPr="00A975A3">
        <w:rPr>
          <w:rFonts w:ascii="Palatino Linotype" w:hAnsi="Palatino Linotype"/>
          <w:b/>
          <w:bCs/>
          <w:i/>
        </w:rPr>
        <w:t xml:space="preserve">I. </w:t>
      </w:r>
      <w:r w:rsidRPr="00A975A3">
        <w:rPr>
          <w:rFonts w:ascii="Palatino Linotype" w:hAnsi="Palatino Linotype"/>
          <w:i/>
          <w:u w:val="single"/>
        </w:rPr>
        <w:t>Analizará el caso y tomará las medidas necesarias para localizar la información;</w:t>
      </w:r>
    </w:p>
    <w:p w14:paraId="2335CF65" w14:textId="77777777" w:rsidR="000C2EA7" w:rsidRPr="00A975A3" w:rsidRDefault="000C2EA7" w:rsidP="000C2EA7">
      <w:pPr>
        <w:tabs>
          <w:tab w:val="left" w:pos="709"/>
        </w:tabs>
        <w:spacing w:before="240" w:line="360" w:lineRule="auto"/>
        <w:ind w:left="851" w:right="851"/>
        <w:jc w:val="both"/>
        <w:rPr>
          <w:rFonts w:ascii="Palatino Linotype" w:hAnsi="Palatino Linotype"/>
          <w:b/>
          <w:i/>
        </w:rPr>
      </w:pPr>
      <w:r w:rsidRPr="00A975A3">
        <w:rPr>
          <w:rFonts w:ascii="Palatino Linotype" w:hAnsi="Palatino Linotype"/>
          <w:b/>
          <w:bCs/>
          <w:i/>
        </w:rPr>
        <w:t xml:space="preserve">II. </w:t>
      </w:r>
      <w:r w:rsidRPr="00A975A3">
        <w:rPr>
          <w:rFonts w:ascii="Palatino Linotype" w:hAnsi="Palatino Linotype"/>
          <w:i/>
          <w:u w:val="single"/>
        </w:rPr>
        <w:t>Expedirá una resolución que confirme la inexistencia del documento;</w:t>
      </w:r>
    </w:p>
    <w:p w14:paraId="626222DE" w14:textId="77777777" w:rsidR="000C2EA7" w:rsidRPr="00A975A3" w:rsidRDefault="000C2EA7" w:rsidP="000C2EA7">
      <w:pPr>
        <w:tabs>
          <w:tab w:val="left" w:pos="709"/>
        </w:tabs>
        <w:spacing w:before="240" w:line="360" w:lineRule="auto"/>
        <w:ind w:left="851" w:right="851"/>
        <w:jc w:val="both"/>
        <w:rPr>
          <w:rFonts w:ascii="Palatino Linotype" w:hAnsi="Palatino Linotype"/>
          <w:b/>
          <w:i/>
        </w:rPr>
      </w:pPr>
      <w:r w:rsidRPr="00A975A3">
        <w:rPr>
          <w:rFonts w:ascii="Palatino Linotype" w:hAnsi="Palatino Linotype"/>
          <w:b/>
          <w:bCs/>
          <w:i/>
        </w:rPr>
        <w:t xml:space="preserve">III. </w:t>
      </w:r>
      <w:r w:rsidRPr="00A975A3">
        <w:rPr>
          <w:rFonts w:ascii="Palatino Linotype" w:hAnsi="Palatino Linotype"/>
          <w:i/>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9E07BEF" w14:textId="77777777" w:rsidR="000C2EA7" w:rsidRPr="00A975A3" w:rsidRDefault="000C2EA7" w:rsidP="000C2EA7">
      <w:pPr>
        <w:tabs>
          <w:tab w:val="left" w:pos="709"/>
        </w:tabs>
        <w:spacing w:before="240" w:line="360" w:lineRule="auto"/>
        <w:ind w:left="851" w:right="851"/>
        <w:jc w:val="both"/>
        <w:rPr>
          <w:rFonts w:ascii="Palatino Linotype" w:hAnsi="Palatino Linotype"/>
          <w:i/>
          <w:u w:val="single"/>
        </w:rPr>
      </w:pPr>
      <w:r w:rsidRPr="00A975A3">
        <w:rPr>
          <w:rFonts w:ascii="Palatino Linotype" w:hAnsi="Palatino Linotype"/>
          <w:b/>
          <w:bCs/>
          <w:i/>
        </w:rPr>
        <w:t xml:space="preserve">IV. </w:t>
      </w:r>
      <w:r w:rsidRPr="00423847">
        <w:rPr>
          <w:rFonts w:ascii="Palatino Linotype" w:hAnsi="Palatino Linotype"/>
          <w:b/>
          <w:i/>
          <w:u w:val="single"/>
        </w:rPr>
        <w:t>Notificará al órgano interno de control o equivalente del sujeto obligado quien, en su caso, deberá iniciar el procedimiento de responsabilidad administrativa que corresponda.</w:t>
      </w:r>
    </w:p>
    <w:p w14:paraId="63FF5F22" w14:textId="77777777" w:rsidR="000C2EA7" w:rsidRPr="00A975A3" w:rsidRDefault="000C2EA7" w:rsidP="000C2EA7">
      <w:pPr>
        <w:tabs>
          <w:tab w:val="left" w:pos="709"/>
        </w:tabs>
        <w:spacing w:before="240" w:line="360" w:lineRule="auto"/>
        <w:ind w:left="851" w:right="851"/>
        <w:jc w:val="both"/>
        <w:rPr>
          <w:rFonts w:ascii="Palatino Linotype" w:hAnsi="Palatino Linotype"/>
          <w:i/>
          <w:u w:val="single"/>
        </w:rPr>
      </w:pPr>
      <w:r w:rsidRPr="00A975A3">
        <w:rPr>
          <w:rFonts w:ascii="Palatino Linotype" w:hAnsi="Palatino Linotype"/>
          <w:i/>
          <w:u w:val="single"/>
        </w:rPr>
        <w:t>La Unidad de Transparencia deberá notificarlo al solicitante por escrito, en un plazo que no exceda de quince días hábiles contados a partir del día siguiente a la presentación de la solicitud.</w:t>
      </w:r>
    </w:p>
    <w:p w14:paraId="56F176FD" w14:textId="77777777" w:rsidR="000C2EA7" w:rsidRPr="00A975A3" w:rsidRDefault="000C2EA7" w:rsidP="000C2EA7">
      <w:pPr>
        <w:tabs>
          <w:tab w:val="left" w:pos="709"/>
        </w:tabs>
        <w:spacing w:before="240" w:line="360" w:lineRule="auto"/>
        <w:ind w:left="851" w:right="851"/>
        <w:jc w:val="both"/>
        <w:rPr>
          <w:rFonts w:ascii="Palatino Linotype" w:hAnsi="Palatino Linotype"/>
          <w:i/>
          <w:u w:val="single"/>
        </w:rPr>
      </w:pPr>
      <w:r w:rsidRPr="00A975A3">
        <w:rPr>
          <w:rFonts w:ascii="Palatino Linotype" w:hAnsi="Palatino Linotype"/>
          <w:i/>
          <w:u w:val="single"/>
        </w:rPr>
        <w:t>Este plazo podrá ampliarse hasta por otros siete días hábiles, siempre que existan razones para ello, debiendo notificarse por escrito al solicitante.</w:t>
      </w:r>
    </w:p>
    <w:p w14:paraId="086EA75F" w14:textId="77777777" w:rsidR="000C2EA7" w:rsidRPr="00347306" w:rsidRDefault="000C2EA7" w:rsidP="000C2EA7">
      <w:pPr>
        <w:tabs>
          <w:tab w:val="left" w:pos="709"/>
        </w:tabs>
        <w:spacing w:before="240" w:line="360" w:lineRule="auto"/>
        <w:ind w:left="851" w:right="851"/>
        <w:jc w:val="both"/>
        <w:rPr>
          <w:rFonts w:ascii="Palatino Linotype" w:hAnsi="Palatino Linotype"/>
          <w:b/>
          <w:i/>
          <w:iCs/>
        </w:rPr>
      </w:pPr>
      <w:r w:rsidRPr="00A975A3">
        <w:rPr>
          <w:rFonts w:ascii="Palatino Linotype" w:hAnsi="Palatino Linotype"/>
          <w:b/>
          <w:i/>
        </w:rPr>
        <w:lastRenderedPageBreak/>
        <w:t>Artículo 170</w:t>
      </w:r>
      <w:r w:rsidRPr="00A975A3">
        <w:rPr>
          <w:rFonts w:ascii="Palatino Linotype" w:hAnsi="Palatino Linotype"/>
          <w:b/>
          <w:bCs/>
          <w:i/>
          <w:iCs/>
        </w:rPr>
        <w:t>.</w:t>
      </w:r>
      <w:r>
        <w:rPr>
          <w:rFonts w:ascii="Palatino Linotype" w:hAnsi="Palatino Linotype"/>
          <w:i/>
          <w:iCs/>
        </w:rPr>
        <w:t xml:space="preserve"> </w:t>
      </w:r>
      <w:r w:rsidRPr="00A975A3">
        <w:rPr>
          <w:rFonts w:ascii="Palatino Linotype" w:hAnsi="Palatino Linotype"/>
          <w:i/>
          <w:iCs/>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rPr>
        <w:t>”</w:t>
      </w:r>
      <w:r>
        <w:rPr>
          <w:rFonts w:ascii="Palatino Linotype" w:hAnsi="Palatino Linotype"/>
          <w:i/>
          <w:iCs/>
        </w:rPr>
        <w:t xml:space="preserve"> </w:t>
      </w:r>
      <w:r>
        <w:rPr>
          <w:rFonts w:ascii="Palatino Linotype" w:hAnsi="Palatino Linotype"/>
          <w:b/>
          <w:i/>
          <w:iCs/>
        </w:rPr>
        <w:t>[Sic]</w:t>
      </w:r>
    </w:p>
    <w:p w14:paraId="1817AABA" w14:textId="77777777" w:rsidR="000C2EA7" w:rsidRPr="00A975A3" w:rsidRDefault="000C2EA7" w:rsidP="000C2EA7">
      <w:pPr>
        <w:tabs>
          <w:tab w:val="left" w:pos="709"/>
        </w:tabs>
        <w:ind w:left="567" w:right="567"/>
        <w:jc w:val="both"/>
        <w:rPr>
          <w:rFonts w:ascii="Palatino Linotype" w:hAnsi="Palatino Linotype"/>
          <w:i/>
        </w:rPr>
      </w:pPr>
    </w:p>
    <w:p w14:paraId="5EFD526C" w14:textId="77777777" w:rsidR="000C2EA7" w:rsidRDefault="000C2EA7" w:rsidP="000C2EA7">
      <w:pPr>
        <w:spacing w:line="360" w:lineRule="auto"/>
        <w:jc w:val="both"/>
        <w:rPr>
          <w:rFonts w:ascii="Palatino Linotype" w:hAnsi="Palatino Linotype"/>
        </w:rPr>
      </w:pPr>
    </w:p>
    <w:p w14:paraId="374FE38F" w14:textId="77777777" w:rsidR="000C2EA7" w:rsidRDefault="000C2EA7" w:rsidP="000C2EA7">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Al respecto, el Criterio orientador 04/19 emitido por el entonces Instituto Nacional de Transparencia, Acceso a la Información y Protección de Datos Personales, que a la letra estipula lo siguiente:</w:t>
      </w:r>
    </w:p>
    <w:p w14:paraId="0ED9B520" w14:textId="77777777" w:rsidR="000C2EA7" w:rsidRDefault="000C2EA7" w:rsidP="000C2EA7">
      <w:pPr>
        <w:pStyle w:val="Citas"/>
        <w:rPr>
          <w:b/>
        </w:rPr>
      </w:pPr>
      <w:r>
        <w:rPr>
          <w:b/>
        </w:rPr>
        <w:t>“</w:t>
      </w:r>
      <w:r w:rsidRPr="003C5056">
        <w:rPr>
          <w:b/>
        </w:rPr>
        <w:t xml:space="preserve">PROPÓSITO DE LA DECLARACIÓN FORMAL DE INEXISTENCIA. </w:t>
      </w:r>
    </w:p>
    <w:p w14:paraId="51064DBD" w14:textId="77777777" w:rsidR="000C2EA7" w:rsidRPr="00921094" w:rsidRDefault="000C2EA7" w:rsidP="000C2EA7">
      <w:pPr>
        <w:pStyle w:val="Citas"/>
        <w:rPr>
          <w:b/>
        </w:rPr>
      </w:pPr>
      <w:r w:rsidRPr="003C5056">
        <w:t>El propósito de que los Comités de Transparencia emitan una declaración que confirme la inexistencia de la información solicitada,</w:t>
      </w:r>
      <w:r w:rsidRPr="003C5056">
        <w:rPr>
          <w:b/>
          <w:bCs/>
        </w:rPr>
        <w:t xml:space="preserve"> </w:t>
      </w:r>
      <w:r w:rsidRPr="003C5056">
        <w:rPr>
          <w:b/>
          <w:bCs/>
          <w:u w:val="single"/>
        </w:rPr>
        <w:t>es garantizar al solicitante que se realizaron las gestiones necesarias para la ubicación de la información de su interés; por lo cual, el acta en el que se haga constar esa declaración formal de inexistencia</w:t>
      </w:r>
      <w:r w:rsidRPr="003C5056">
        <w:t>, debe contener los elementos suficientes para generar en los solicitantes la certeza del carácter exhaustivo de la búsqueda de lo solicitado.</w:t>
      </w:r>
      <w:r>
        <w:t xml:space="preserve">” </w:t>
      </w:r>
      <w:r>
        <w:rPr>
          <w:b/>
        </w:rPr>
        <w:t xml:space="preserve">[Sic] </w:t>
      </w:r>
    </w:p>
    <w:p w14:paraId="79E11F94" w14:textId="77777777" w:rsidR="000C2EA7" w:rsidRDefault="000C2EA7" w:rsidP="000C2EA7">
      <w:pPr>
        <w:spacing w:line="360" w:lineRule="auto"/>
        <w:contextualSpacing/>
        <w:jc w:val="both"/>
        <w:rPr>
          <w:rFonts w:ascii="Palatino Linotype" w:eastAsia="Palatino Linotype" w:hAnsi="Palatino Linotype" w:cs="Palatino Linotype"/>
        </w:rPr>
      </w:pPr>
    </w:p>
    <w:p w14:paraId="4C855B63" w14:textId="77777777" w:rsidR="000C2EA7" w:rsidRDefault="000C2EA7" w:rsidP="000C2EA7">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De tal forma que, con el propósito de otorgarle certeza jurídica a </w:t>
      </w:r>
      <w:r w:rsidRPr="00ED7384">
        <w:rPr>
          <w:rFonts w:ascii="Palatino Linotype" w:eastAsia="Palatino Linotype" w:hAnsi="Palatino Linotype" w:cs="Palatino Linotype"/>
          <w:b/>
          <w:bCs/>
        </w:rPr>
        <w:t>La Recurrente</w:t>
      </w:r>
      <w:r>
        <w:rPr>
          <w:rFonts w:ascii="Palatino Linotype" w:eastAsia="Palatino Linotype" w:hAnsi="Palatino Linotype" w:cs="Palatino Linotype"/>
        </w:rPr>
        <w:t xml:space="preserve"> de que se realizaron las acciones necesarias durante la búsqueda exhaustiva y razonable de la información, sin que esta fuera localizada, resulta procedente ordenar la entrega del acuerdo en cita. </w:t>
      </w:r>
    </w:p>
    <w:p w14:paraId="330FD116" w14:textId="77777777" w:rsidR="00AA4A82" w:rsidRDefault="00AA4A82" w:rsidP="00AA4A82">
      <w:pPr>
        <w:spacing w:line="360" w:lineRule="auto"/>
        <w:jc w:val="both"/>
        <w:rPr>
          <w:rFonts w:ascii="Palatino Linotype" w:eastAsia="Palatino Linotype" w:hAnsi="Palatino Linotype" w:cs="Palatino Linotype"/>
          <w:lang w:eastAsia="es-MX"/>
        </w:rPr>
      </w:pPr>
    </w:p>
    <w:p w14:paraId="00D516F5" w14:textId="77777777" w:rsidR="00AA4A82" w:rsidRPr="002C3EC8" w:rsidRDefault="00AA4A82" w:rsidP="00AA4A82">
      <w:pPr>
        <w:spacing w:line="360" w:lineRule="auto"/>
        <w:jc w:val="both"/>
        <w:rPr>
          <w:rFonts w:ascii="Palatino Linotype" w:hAnsi="Palatino Linotype" w:cs="Arial"/>
        </w:rPr>
      </w:pPr>
      <w:r w:rsidRPr="002C3EC8">
        <w:rPr>
          <w:rFonts w:ascii="Palatino Linotype" w:hAnsi="Palatino Linotype"/>
        </w:rPr>
        <w:t xml:space="preserve">En mérito de lo expuesto en líneas anteriores, resultan </w:t>
      </w:r>
      <w:r>
        <w:rPr>
          <w:rFonts w:ascii="Palatino Linotype" w:hAnsi="Palatino Linotype"/>
        </w:rPr>
        <w:t xml:space="preserve">parcialmente </w:t>
      </w:r>
      <w:r w:rsidRPr="002C3EC8">
        <w:rPr>
          <w:rFonts w:ascii="Palatino Linotype" w:hAnsi="Palatino Linotype"/>
        </w:rPr>
        <w:t xml:space="preserve">fundados los motivos de inconformidad que arguye </w:t>
      </w:r>
      <w:r w:rsidRPr="002C3EC8">
        <w:rPr>
          <w:rFonts w:ascii="Palatino Linotype" w:hAnsi="Palatino Linotype"/>
          <w:bCs/>
        </w:rPr>
        <w:t>el</w:t>
      </w:r>
      <w:r w:rsidRPr="002C3EC8">
        <w:rPr>
          <w:rFonts w:ascii="Palatino Linotype" w:hAnsi="Palatino Linotype"/>
          <w:b/>
          <w:bCs/>
        </w:rPr>
        <w:t xml:space="preserve"> Recurrente </w:t>
      </w:r>
      <w:r w:rsidRPr="002C3EC8">
        <w:rPr>
          <w:rFonts w:ascii="Palatino Linotype" w:hAnsi="Palatino Linotype"/>
        </w:rPr>
        <w:t xml:space="preserve">en su medio de impugnación que fue materia de estudio, por ello </w:t>
      </w:r>
      <w:r w:rsidRPr="002C3EC8">
        <w:rPr>
          <w:rFonts w:ascii="Palatino Linotype" w:hAnsi="Palatino Linotype" w:cs="Arial"/>
        </w:rPr>
        <w:t>con fundamento en la</w:t>
      </w:r>
      <w:r w:rsidRPr="002C3EC8">
        <w:rPr>
          <w:rFonts w:ascii="Palatino Linotype" w:hAnsi="Palatino Linotype" w:cs="Arial"/>
          <w:b/>
        </w:rPr>
        <w:t xml:space="preserve"> </w:t>
      </w:r>
      <w:r>
        <w:rPr>
          <w:rFonts w:ascii="Palatino Linotype" w:hAnsi="Palatino Linotype" w:cs="Arial"/>
          <w:b/>
          <w:bCs/>
          <w:i/>
        </w:rPr>
        <w:t>segunda</w:t>
      </w:r>
      <w:r w:rsidRPr="002C3EC8">
        <w:rPr>
          <w:rFonts w:ascii="Palatino Linotype" w:hAnsi="Palatino Linotype" w:cs="Arial"/>
          <w:b/>
          <w:bCs/>
          <w:i/>
        </w:rPr>
        <w:t xml:space="preserve"> hipótesis</w:t>
      </w:r>
      <w:r w:rsidRPr="002C3EC8">
        <w:rPr>
          <w:rFonts w:ascii="Palatino Linotype" w:hAnsi="Palatino Linotype" w:cs="Arial"/>
          <w:b/>
        </w:rPr>
        <w:t xml:space="preserve"> </w:t>
      </w:r>
      <w:r w:rsidRPr="002C3EC8">
        <w:rPr>
          <w:rFonts w:ascii="Palatino Linotype" w:hAnsi="Palatino Linotype" w:cs="Arial"/>
        </w:rPr>
        <w:t>de la fracción</w:t>
      </w:r>
      <w:r w:rsidRPr="002C3EC8">
        <w:rPr>
          <w:rFonts w:ascii="Palatino Linotype" w:hAnsi="Palatino Linotype" w:cs="Arial"/>
          <w:b/>
        </w:rPr>
        <w:t xml:space="preserve"> </w:t>
      </w:r>
      <w:r w:rsidRPr="002C3EC8">
        <w:rPr>
          <w:rFonts w:ascii="Palatino Linotype" w:hAnsi="Palatino Linotype" w:cs="Arial"/>
        </w:rPr>
        <w:t>III, del artículo 186,</w:t>
      </w:r>
      <w:r w:rsidRPr="002C3EC8">
        <w:rPr>
          <w:rFonts w:ascii="Palatino Linotype" w:hAnsi="Palatino Linotype" w:cs="Arial"/>
          <w:b/>
        </w:rPr>
        <w:t xml:space="preserve"> </w:t>
      </w:r>
      <w:r w:rsidRPr="002C3EC8">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MODIFICA</w:t>
      </w:r>
      <w:r w:rsidRPr="002C3EC8">
        <w:rPr>
          <w:rFonts w:ascii="Palatino Linotype" w:hAnsi="Palatino Linotype" w:cs="Arial"/>
          <w:b/>
        </w:rPr>
        <w:t xml:space="preserve"> </w:t>
      </w:r>
      <w:r w:rsidRPr="002C3EC8">
        <w:rPr>
          <w:rFonts w:ascii="Palatino Linotype" w:hAnsi="Palatino Linotype" w:cs="Arial"/>
        </w:rPr>
        <w:t>la respuesta a la solicitud de información número</w:t>
      </w:r>
      <w:r w:rsidRPr="002C3EC8">
        <w:rPr>
          <w:rFonts w:ascii="Palatino Linotype" w:hAnsi="Palatino Linotype"/>
          <w:b/>
        </w:rPr>
        <w:t xml:space="preserve"> </w:t>
      </w:r>
      <w:r w:rsidR="00E532FF">
        <w:rPr>
          <w:rFonts w:ascii="Palatino Linotype" w:hAnsi="Palatino Linotype" w:cs="Arial"/>
          <w:b/>
        </w:rPr>
        <w:t>00578/TOLUCA/IP/2025</w:t>
      </w:r>
      <w:r>
        <w:rPr>
          <w:rFonts w:ascii="Palatino Linotype" w:hAnsi="Palatino Linotype" w:cs="Arial"/>
          <w:b/>
        </w:rPr>
        <w:t xml:space="preserve">, </w:t>
      </w:r>
      <w:r>
        <w:rPr>
          <w:rFonts w:ascii="Palatino Linotype" w:hAnsi="Palatino Linotype" w:cs="Arial"/>
        </w:rPr>
        <w:t>que ha</w:t>
      </w:r>
      <w:r w:rsidRPr="002C3EC8">
        <w:rPr>
          <w:rFonts w:ascii="Palatino Linotype" w:hAnsi="Palatino Linotype" w:cs="Arial"/>
        </w:rPr>
        <w:t xml:space="preserve"> sido materia del presente fallo. </w:t>
      </w:r>
    </w:p>
    <w:p w14:paraId="09DE5FF1" w14:textId="77777777" w:rsidR="00AA4A82" w:rsidRPr="002C3EC8" w:rsidRDefault="00AA4A82" w:rsidP="00AA4A82">
      <w:pPr>
        <w:spacing w:line="360" w:lineRule="auto"/>
        <w:jc w:val="both"/>
        <w:rPr>
          <w:rFonts w:ascii="Palatino Linotype" w:hAnsi="Palatino Linotype"/>
        </w:rPr>
      </w:pPr>
      <w:r w:rsidRPr="002C3EC8">
        <w:rPr>
          <w:rFonts w:ascii="Palatino Linotype" w:hAnsi="Palatino Linotype"/>
        </w:rPr>
        <w:t>Por lo antes expuesto y fundado es de resolverse y,</w:t>
      </w:r>
    </w:p>
    <w:p w14:paraId="3313571A" w14:textId="77777777" w:rsidR="00AA4A82" w:rsidRPr="009E63DA" w:rsidRDefault="00AA4A82" w:rsidP="00AA4A82">
      <w:pPr>
        <w:spacing w:line="360" w:lineRule="auto"/>
        <w:jc w:val="both"/>
        <w:rPr>
          <w:rFonts w:ascii="Palatino Linotype" w:hAnsi="Palatino Linotype"/>
        </w:rPr>
      </w:pPr>
    </w:p>
    <w:p w14:paraId="0801486B" w14:textId="77777777" w:rsidR="00AA4A82" w:rsidRPr="002C3EC8" w:rsidRDefault="00AA4A82" w:rsidP="00AA4A82">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14:paraId="3443E309" w14:textId="77777777" w:rsidR="00AA4A82" w:rsidRPr="008C27E8" w:rsidRDefault="00AA4A82" w:rsidP="00AA4A82">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Resultan </w:t>
      </w:r>
      <w:r w:rsidRPr="008C27E8">
        <w:rPr>
          <w:rFonts w:ascii="Palatino Linotype" w:hAnsi="Palatino Linotype" w:cs="Arial"/>
          <w:b/>
        </w:rPr>
        <w:t>fundadas</w:t>
      </w:r>
      <w:r w:rsidRPr="008C27E8">
        <w:rPr>
          <w:rFonts w:ascii="Palatino Linotype" w:hAnsi="Palatino Linotype" w:cs="Arial"/>
        </w:rPr>
        <w:t xml:space="preserve"> las razones o motivos de inconformidad planteadas por </w:t>
      </w:r>
      <w:r>
        <w:rPr>
          <w:rFonts w:ascii="Palatino Linotype" w:hAnsi="Palatino Linotype"/>
          <w:b/>
          <w:szCs w:val="17"/>
          <w:lang w:eastAsia="es-ES_tradnl"/>
        </w:rPr>
        <w:t>EL</w:t>
      </w:r>
      <w:r w:rsidRPr="008C27E8">
        <w:rPr>
          <w:rFonts w:ascii="Palatino Linotype" w:hAnsi="Palatino Linotype" w:cs="Arial"/>
          <w:b/>
        </w:rPr>
        <w:t xml:space="preserve"> RECURRENTE</w:t>
      </w:r>
      <w:r w:rsidRPr="008C27E8">
        <w:rPr>
          <w:rFonts w:ascii="Palatino Linotype" w:hAnsi="Palatino Linotype" w:cs="Arial"/>
        </w:rPr>
        <w:t xml:space="preserve">, en términos del Considerando </w:t>
      </w:r>
      <w:r>
        <w:rPr>
          <w:rFonts w:ascii="Palatino Linotype" w:hAnsi="Palatino Linotype" w:cs="Arial"/>
          <w:b/>
        </w:rPr>
        <w:t>Cuarto</w:t>
      </w:r>
      <w:r w:rsidRPr="008C27E8">
        <w:rPr>
          <w:rFonts w:ascii="Palatino Linotype" w:hAnsi="Palatino Linotype" w:cs="Arial"/>
        </w:rPr>
        <w:t xml:space="preserve"> de la presente resolución.</w:t>
      </w:r>
    </w:p>
    <w:p w14:paraId="2B69AE45" w14:textId="77777777" w:rsidR="00AA4A82" w:rsidRPr="008C27E8" w:rsidRDefault="00AA4A82" w:rsidP="00AA4A82">
      <w:pPr>
        <w:spacing w:line="360" w:lineRule="auto"/>
        <w:jc w:val="both"/>
        <w:rPr>
          <w:rFonts w:ascii="Palatino Linotype" w:hAnsi="Palatino Linotype" w:cs="Arial"/>
          <w:b/>
          <w:szCs w:val="28"/>
        </w:rPr>
      </w:pPr>
    </w:p>
    <w:p w14:paraId="104F4EAB" w14:textId="77777777" w:rsidR="000C2EA7" w:rsidRPr="00297333" w:rsidRDefault="00AA4A82" w:rsidP="000C2EA7">
      <w:pPr>
        <w:spacing w:line="360" w:lineRule="auto"/>
        <w:ind w:right="49"/>
        <w:jc w:val="both"/>
        <w:rPr>
          <w:rFonts w:ascii="Palatino Linotype" w:hAnsi="Palatino Linotype" w:cs="Arial"/>
          <w:color w:val="000000" w:themeColor="text1"/>
        </w:rPr>
      </w:pPr>
      <w:r w:rsidRPr="008C27E8">
        <w:rPr>
          <w:rFonts w:ascii="Palatino Linotype" w:hAnsi="Palatino Linotype" w:cs="Arial"/>
          <w:b/>
          <w:sz w:val="28"/>
          <w:szCs w:val="28"/>
        </w:rPr>
        <w:t>SEGUNDO</w:t>
      </w:r>
      <w:r w:rsidRPr="008C27E8">
        <w:rPr>
          <w:rFonts w:ascii="Palatino Linotype" w:hAnsi="Palatino Linotype" w:cs="Arial"/>
          <w:sz w:val="28"/>
          <w:szCs w:val="28"/>
        </w:rPr>
        <w:t>.</w:t>
      </w:r>
      <w:r w:rsidRPr="008C27E8">
        <w:rPr>
          <w:rFonts w:ascii="Palatino Linotype" w:hAnsi="Palatino Linotype" w:cs="Arial"/>
        </w:rPr>
        <w:t xml:space="preserve"> </w:t>
      </w:r>
      <w:r w:rsidRPr="008C27E8">
        <w:rPr>
          <w:rFonts w:ascii="Palatino Linotype" w:eastAsia="Calibri" w:hAnsi="Palatino Linotype" w:cs="Arial"/>
        </w:rPr>
        <w:t xml:space="preserve">Se </w:t>
      </w:r>
      <w:r>
        <w:rPr>
          <w:rFonts w:ascii="Palatino Linotype" w:eastAsia="Calibri" w:hAnsi="Palatino Linotype" w:cs="Arial"/>
          <w:b/>
        </w:rPr>
        <w:t>MODIFICA</w:t>
      </w:r>
      <w:r w:rsidRPr="008C27E8">
        <w:rPr>
          <w:rFonts w:ascii="Palatino Linotype" w:eastAsia="Calibri" w:hAnsi="Palatino Linotype" w:cs="Arial"/>
          <w:b/>
        </w:rPr>
        <w:t xml:space="preserve"> </w:t>
      </w:r>
      <w:r w:rsidRPr="008C27E8">
        <w:rPr>
          <w:rFonts w:ascii="Palatino Linotype" w:eastAsia="Calibri" w:hAnsi="Palatino Linotype" w:cs="Arial"/>
        </w:rPr>
        <w:t xml:space="preserve">la respuesta proporcionada por </w:t>
      </w:r>
      <w:r w:rsidRPr="008C27E8">
        <w:rPr>
          <w:rFonts w:ascii="Palatino Linotype" w:eastAsia="Calibri" w:hAnsi="Palatino Linotype" w:cs="Arial"/>
          <w:b/>
        </w:rPr>
        <w:t xml:space="preserve">EL SUJETO OBLIGADO </w:t>
      </w:r>
      <w:r>
        <w:rPr>
          <w:rFonts w:ascii="Palatino Linotype" w:hAnsi="Palatino Linotype" w:cs="Arial"/>
        </w:rPr>
        <w:t>en la solicitud de información número</w:t>
      </w:r>
      <w:r w:rsidRPr="002C3EC8">
        <w:rPr>
          <w:rFonts w:ascii="Palatino Linotype" w:hAnsi="Palatino Linotype" w:cs="Arial"/>
        </w:rPr>
        <w:t xml:space="preserve"> </w:t>
      </w:r>
      <w:r w:rsidR="00E532FF">
        <w:rPr>
          <w:rFonts w:ascii="Palatino Linotype" w:hAnsi="Palatino Linotype" w:cs="Arial"/>
          <w:b/>
        </w:rPr>
        <w:t>00578/TOLUCA/IP/2025</w:t>
      </w:r>
      <w:r>
        <w:rPr>
          <w:rFonts w:ascii="Palatino Linotype" w:hAnsi="Palatino Linotype" w:cs="Arial"/>
          <w:b/>
        </w:rPr>
        <w:t xml:space="preserve"> </w:t>
      </w:r>
      <w:r w:rsidR="000C2EA7" w:rsidRPr="008C27E8">
        <w:rPr>
          <w:rFonts w:ascii="Palatino Linotype" w:eastAsia="Calibri" w:hAnsi="Palatino Linotype" w:cs="Arial"/>
        </w:rPr>
        <w:t xml:space="preserve">y se </w:t>
      </w:r>
      <w:r w:rsidR="000C2EA7" w:rsidRPr="00297333">
        <w:rPr>
          <w:rFonts w:ascii="Palatino Linotype" w:eastAsia="Calibri" w:hAnsi="Palatino Linotype" w:cs="Arial"/>
          <w:b/>
        </w:rPr>
        <w:t>O</w:t>
      </w:r>
      <w:r w:rsidR="000C2EA7">
        <w:rPr>
          <w:rFonts w:ascii="Palatino Linotype" w:eastAsia="Calibri" w:hAnsi="Palatino Linotype" w:cs="Arial"/>
          <w:b/>
        </w:rPr>
        <w:t>RDENA</w:t>
      </w:r>
      <w:r w:rsidR="000C2EA7" w:rsidRPr="00297333">
        <w:rPr>
          <w:rFonts w:ascii="Palatino Linotype" w:eastAsia="Calibri" w:hAnsi="Palatino Linotype" w:cs="Arial"/>
          <w:b/>
          <w:sz w:val="28"/>
        </w:rPr>
        <w:t xml:space="preserve"> </w:t>
      </w:r>
      <w:r w:rsidR="000C2EA7" w:rsidRPr="00297333">
        <w:rPr>
          <w:rFonts w:ascii="Palatino Linotype" w:hAnsi="Palatino Linotype" w:cs="Arial"/>
        </w:rPr>
        <w:t xml:space="preserve">al </w:t>
      </w:r>
      <w:r w:rsidR="000C2EA7" w:rsidRPr="00297333">
        <w:rPr>
          <w:rFonts w:ascii="Palatino Linotype" w:hAnsi="Palatino Linotype" w:cs="Arial"/>
          <w:b/>
        </w:rPr>
        <w:t>Sujeto Obligado</w:t>
      </w:r>
      <w:r w:rsidR="000C2EA7" w:rsidRPr="00297333">
        <w:rPr>
          <w:rFonts w:ascii="Palatino Linotype" w:hAnsi="Palatino Linotype" w:cs="Arial"/>
        </w:rPr>
        <w:t xml:space="preserve">, en términos del considerando </w:t>
      </w:r>
      <w:r w:rsidR="000C2EA7" w:rsidRPr="00297333">
        <w:rPr>
          <w:rFonts w:ascii="Palatino Linotype" w:hAnsi="Palatino Linotype" w:cs="Arial"/>
          <w:b/>
        </w:rPr>
        <w:t>C</w:t>
      </w:r>
      <w:r w:rsidR="000C2EA7">
        <w:rPr>
          <w:rFonts w:ascii="Palatino Linotype" w:hAnsi="Palatino Linotype" w:cs="Arial"/>
          <w:b/>
        </w:rPr>
        <w:t>UARTO</w:t>
      </w:r>
      <w:r w:rsidR="000C2EA7" w:rsidRPr="00297333">
        <w:rPr>
          <w:rFonts w:ascii="Palatino Linotype" w:hAnsi="Palatino Linotype" w:cs="Arial"/>
          <w:b/>
        </w:rPr>
        <w:t xml:space="preserve"> </w:t>
      </w:r>
      <w:r w:rsidR="000C2EA7" w:rsidRPr="00297333">
        <w:rPr>
          <w:rFonts w:ascii="Palatino Linotype" w:hAnsi="Palatino Linotype" w:cs="Arial"/>
        </w:rPr>
        <w:t xml:space="preserve">de esta resolución, haga entrega </w:t>
      </w:r>
      <w:r w:rsidR="000C2EA7">
        <w:rPr>
          <w:rFonts w:ascii="Palatino Linotype" w:hAnsi="Palatino Linotype" w:cs="Arial"/>
        </w:rPr>
        <w:t>de</w:t>
      </w:r>
      <w:r w:rsidR="000C2EA7" w:rsidRPr="00297333">
        <w:rPr>
          <w:rFonts w:ascii="Palatino Linotype" w:hAnsi="Palatino Linotype" w:cs="Arial"/>
        </w:rPr>
        <w:t xml:space="preserve"> lo siguiente</w:t>
      </w:r>
      <w:r w:rsidR="000C2EA7" w:rsidRPr="00297333">
        <w:rPr>
          <w:rFonts w:ascii="Palatino Linotype" w:hAnsi="Palatino Linotype"/>
          <w:bCs/>
        </w:rPr>
        <w:t>:</w:t>
      </w:r>
    </w:p>
    <w:p w14:paraId="4D89BDCA" w14:textId="77777777" w:rsidR="00AA4A82" w:rsidRDefault="00AA4A82" w:rsidP="000C2EA7">
      <w:pPr>
        <w:spacing w:line="360" w:lineRule="auto"/>
        <w:ind w:right="49"/>
        <w:jc w:val="both"/>
        <w:rPr>
          <w:rFonts w:ascii="Palatino Linotype" w:hAnsi="Palatino Linotype" w:cs="Arial"/>
        </w:rPr>
      </w:pPr>
    </w:p>
    <w:p w14:paraId="3842D167" w14:textId="77777777" w:rsidR="00AA4A82" w:rsidRPr="00474BA3" w:rsidRDefault="000C2EA7" w:rsidP="00AA4A82">
      <w:pPr>
        <w:pStyle w:val="Prrafodelista"/>
        <w:numPr>
          <w:ilvl w:val="0"/>
          <w:numId w:val="5"/>
        </w:numPr>
        <w:spacing w:line="360" w:lineRule="auto"/>
        <w:jc w:val="both"/>
        <w:rPr>
          <w:rFonts w:ascii="Palatino Linotype" w:hAnsi="Palatino Linotype" w:cs="Arial"/>
        </w:rPr>
      </w:pPr>
      <w:r w:rsidRPr="00474BA3">
        <w:rPr>
          <w:rFonts w:ascii="Palatino Linotype" w:hAnsi="Palatino Linotype"/>
        </w:rPr>
        <w:t xml:space="preserve">Acuerdo que emita el Comité de Transparencia por el cual se declare formalmente la inexistencia respecto de los oficios </w:t>
      </w:r>
      <w:r w:rsidR="00CB15A4" w:rsidRPr="00474BA3">
        <w:rPr>
          <w:rFonts w:ascii="Palatino Linotype" w:hAnsi="Palatino Linotype"/>
        </w:rPr>
        <w:t>enviados</w:t>
      </w:r>
      <w:r w:rsidRPr="00474BA3">
        <w:rPr>
          <w:rFonts w:ascii="Palatino Linotype" w:hAnsi="Palatino Linotype"/>
        </w:rPr>
        <w:t xml:space="preserve"> por la Unidad de Transparencia </w:t>
      </w:r>
      <w:r w:rsidR="00CB15A4" w:rsidRPr="00474BA3">
        <w:rPr>
          <w:rFonts w:ascii="Palatino Linotype" w:hAnsi="Palatino Linotype"/>
        </w:rPr>
        <w:t xml:space="preserve">a todos los servidores públicos habilitados del Ayuntamiento, </w:t>
      </w:r>
      <w:r w:rsidRPr="00474BA3">
        <w:rPr>
          <w:rFonts w:ascii="Palatino Linotype" w:hAnsi="Palatino Linotype"/>
        </w:rPr>
        <w:t>del primero al treinta y uno de enero de dos mil diecinueve</w:t>
      </w:r>
      <w:r w:rsidR="00811488" w:rsidRPr="00474BA3">
        <w:rPr>
          <w:rFonts w:ascii="Palatino Linotype" w:hAnsi="Palatino Linotype" w:cs="Arial"/>
        </w:rPr>
        <w:t>.</w:t>
      </w:r>
    </w:p>
    <w:p w14:paraId="7668247F" w14:textId="77777777" w:rsidR="00AA4A82" w:rsidRPr="0039499D" w:rsidRDefault="00AA4A82" w:rsidP="00AA4A82">
      <w:pPr>
        <w:spacing w:line="360" w:lineRule="auto"/>
        <w:jc w:val="both"/>
        <w:rPr>
          <w:rFonts w:ascii="Palatino Linotype" w:hAnsi="Palatino Linotype" w:cs="Arial"/>
        </w:rPr>
      </w:pPr>
    </w:p>
    <w:p w14:paraId="144D124D" w14:textId="77777777" w:rsidR="00AA4A82" w:rsidRPr="00DC5E29" w:rsidRDefault="00AA4A82" w:rsidP="00AA4A82">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BC3D8AE" w14:textId="77777777" w:rsidR="00AA4A82" w:rsidRPr="00DC5E29" w:rsidRDefault="00AA4A82" w:rsidP="00AA4A82">
      <w:pPr>
        <w:spacing w:line="360" w:lineRule="auto"/>
        <w:ind w:right="-595"/>
        <w:jc w:val="both"/>
        <w:rPr>
          <w:rFonts w:ascii="Palatino Linotype" w:hAnsi="Palatino Linotype" w:cs="Tahoma"/>
          <w:bCs/>
        </w:rPr>
      </w:pPr>
    </w:p>
    <w:p w14:paraId="535C7AB4" w14:textId="77777777" w:rsidR="00AA4A82" w:rsidRDefault="00AA4A82" w:rsidP="00AA4A82">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1DDC3006" w14:textId="77777777" w:rsidR="00AA4A82" w:rsidRPr="00DC5E29" w:rsidRDefault="00AA4A82" w:rsidP="00AA4A82">
      <w:pPr>
        <w:autoSpaceDE w:val="0"/>
        <w:autoSpaceDN w:val="0"/>
        <w:adjustRightInd w:val="0"/>
        <w:spacing w:line="360" w:lineRule="auto"/>
        <w:jc w:val="both"/>
        <w:rPr>
          <w:rFonts w:ascii="Palatino Linotype" w:hAnsi="Palatino Linotype" w:cs="Arial"/>
        </w:rPr>
      </w:pPr>
    </w:p>
    <w:p w14:paraId="232B077C" w14:textId="77777777" w:rsidR="00AA4A82" w:rsidRDefault="00AA4A82" w:rsidP="00AA4A82">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4CAE774" w14:textId="4F2596D9" w:rsidR="00AA4A82" w:rsidRPr="007C3942" w:rsidRDefault="00AA4A82" w:rsidP="00AA4A82">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sidR="00653BA9">
        <w:rPr>
          <w:rFonts w:ascii="Palatino Linotype" w:hAnsi="Palatino Linotype" w:cs="Arial"/>
        </w:rPr>
        <w:t>VIGÉSIMA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653BA9">
        <w:rPr>
          <w:rFonts w:ascii="Palatino Linotype" w:hAnsi="Palatino Linotype" w:cs="Arial"/>
        </w:rPr>
        <w:t>CUATRO DE JUNIO</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6400D7" w:rsidRPr="006400D7">
        <w:rPr>
          <w:rFonts w:ascii="Palatino Linotype" w:hAnsi="Palatino Linotype" w:cs="Arial"/>
        </w:rPr>
        <w:t>------------------------------------------------------------------------------------------------------------------------------------------------------------------------------------------------------------------------------------------------------------------------------------------------------------------------------------------------------------------------------------------------------------------------------------------------------------------------------------------------------------------------------------------------------------------------------------------------------------------------------------------------------------------------------------------------------------------------------------------------------------------------------------------------------------------------------------------------------------------------------------------------------------------------------------------------------------------------------------------------------------------------------------------------------------------------------------------------------------------------------------------------------------------------------------------------------------------------------------------------------------------------------------------------------</w:t>
      </w:r>
      <w:r w:rsidR="006400D7">
        <w:rPr>
          <w:rFonts w:ascii="Palatino Linotype" w:hAnsi="Palatino Linotype" w:cs="Arial"/>
        </w:rPr>
        <w:t>----------</w:t>
      </w:r>
    </w:p>
    <w:p w14:paraId="371E2AF4" w14:textId="77777777" w:rsidR="00AA4A82" w:rsidRDefault="00653BA9" w:rsidP="00AA4A82">
      <w:pPr>
        <w:spacing w:line="360" w:lineRule="auto"/>
        <w:jc w:val="both"/>
        <w:rPr>
          <w:rFonts w:ascii="Palatino Linotype" w:hAnsi="Palatino Linotype" w:cs="Arial"/>
          <w:sz w:val="16"/>
        </w:rPr>
      </w:pPr>
      <w:r>
        <w:rPr>
          <w:rFonts w:ascii="Palatino Linotype" w:hAnsi="Palatino Linotype" w:cs="Arial"/>
          <w:sz w:val="16"/>
        </w:rPr>
        <w:t>JMV/CCR/</w:t>
      </w:r>
      <w:r w:rsidR="00A265DF">
        <w:rPr>
          <w:rFonts w:ascii="Palatino Linotype" w:hAnsi="Palatino Linotype" w:cs="Arial"/>
          <w:sz w:val="16"/>
        </w:rPr>
        <w:t>LMST</w:t>
      </w:r>
    </w:p>
    <w:p w14:paraId="1B629601" w14:textId="77777777" w:rsidR="00AA4A82" w:rsidRDefault="00AA4A82" w:rsidP="00AA4A82"/>
    <w:p w14:paraId="30216328" w14:textId="77777777" w:rsidR="00AA4A82" w:rsidRDefault="00AA4A82" w:rsidP="00AA4A82"/>
    <w:p w14:paraId="0BE5B141" w14:textId="77777777" w:rsidR="00AA4A82" w:rsidRDefault="00AA4A82" w:rsidP="00AA4A82"/>
    <w:p w14:paraId="05CDB52D" w14:textId="77777777" w:rsidR="00AA4A82" w:rsidRDefault="00AA4A82" w:rsidP="00AA4A82"/>
    <w:p w14:paraId="3FAC396B" w14:textId="77777777" w:rsidR="00AA4A82" w:rsidRDefault="00AA4A82" w:rsidP="00AA4A82"/>
    <w:p w14:paraId="4D238EF1" w14:textId="77777777" w:rsidR="00AA4A82" w:rsidRDefault="00AA4A82" w:rsidP="00AA4A82"/>
    <w:p w14:paraId="682FA1EB" w14:textId="77777777" w:rsidR="00AA4A82" w:rsidRDefault="00AA4A82" w:rsidP="00AA4A82"/>
    <w:p w14:paraId="0663A392" w14:textId="77777777" w:rsidR="00AA4A82" w:rsidRDefault="00AA4A82" w:rsidP="00AA4A82"/>
    <w:p w14:paraId="3786BA6F" w14:textId="77777777" w:rsidR="00AA4A82" w:rsidRDefault="00AA4A82" w:rsidP="00AA4A82"/>
    <w:p w14:paraId="46AAF61C" w14:textId="77777777" w:rsidR="00AA4A82" w:rsidRDefault="00AA4A82" w:rsidP="00AA4A82"/>
    <w:p w14:paraId="27B07C72" w14:textId="77777777" w:rsidR="00AA4A82" w:rsidRDefault="00AA4A82" w:rsidP="00AA4A82"/>
    <w:p w14:paraId="38A2E6F3" w14:textId="77777777" w:rsidR="00AA4A82" w:rsidRDefault="00AA4A82" w:rsidP="00AA4A82"/>
    <w:p w14:paraId="5C82C155" w14:textId="77777777" w:rsidR="00AA4A82" w:rsidRDefault="00AA4A82" w:rsidP="00AA4A82"/>
    <w:p w14:paraId="1F3FB78B" w14:textId="77777777" w:rsidR="00AA4A82" w:rsidRDefault="00AA4A82" w:rsidP="00AA4A82"/>
    <w:p w14:paraId="6A7104EB" w14:textId="77777777" w:rsidR="00AA4A82" w:rsidRDefault="00AA4A82" w:rsidP="00AA4A82"/>
    <w:p w14:paraId="0CD698C5" w14:textId="77777777" w:rsidR="00AA4A82" w:rsidRDefault="00AA4A82" w:rsidP="00AA4A82"/>
    <w:p w14:paraId="1FAF788A" w14:textId="77777777" w:rsidR="00AA4A82" w:rsidRDefault="00AA4A82" w:rsidP="00AA4A82"/>
    <w:p w14:paraId="29AFF7BD" w14:textId="77777777" w:rsidR="00AA4A82" w:rsidRDefault="00AA4A82" w:rsidP="00AA4A82"/>
    <w:p w14:paraId="5EBFCA93" w14:textId="77777777" w:rsidR="00AA4A82" w:rsidRDefault="00AA4A82" w:rsidP="00AA4A82"/>
    <w:p w14:paraId="7ECB5D17" w14:textId="77777777" w:rsidR="00AA4A82" w:rsidRDefault="00AA4A82" w:rsidP="00AA4A82"/>
    <w:p w14:paraId="5ABF2694" w14:textId="77777777" w:rsidR="00AA4A82" w:rsidRDefault="00AA4A82" w:rsidP="00AA4A82"/>
    <w:p w14:paraId="7237D2E8" w14:textId="77777777" w:rsidR="00AA4A82" w:rsidRDefault="00AA4A82" w:rsidP="00AA4A82"/>
    <w:p w14:paraId="62A2F1A2" w14:textId="77777777" w:rsidR="00AA4A82" w:rsidRDefault="00AA4A82" w:rsidP="00AA4A82"/>
    <w:p w14:paraId="201CCEA9" w14:textId="77777777" w:rsidR="00AA4A82" w:rsidRDefault="00AA4A82" w:rsidP="00AA4A82"/>
    <w:p w14:paraId="0C30F813" w14:textId="77777777" w:rsidR="00AA4A82" w:rsidRDefault="00AA4A82" w:rsidP="00AA4A82"/>
    <w:p w14:paraId="4DA999BD" w14:textId="77777777" w:rsidR="00AA4A82" w:rsidRDefault="00AA4A82" w:rsidP="00AA4A82"/>
    <w:p w14:paraId="7E7BC145" w14:textId="77777777" w:rsidR="00AA4A82" w:rsidRDefault="00AA4A82" w:rsidP="00AA4A82"/>
    <w:p w14:paraId="6CB27D8F" w14:textId="77777777" w:rsidR="00AA4A82" w:rsidRDefault="00AA4A82" w:rsidP="00AA4A82"/>
    <w:p w14:paraId="1687BCC8" w14:textId="77777777" w:rsidR="00AA4A82" w:rsidRDefault="00AA4A82" w:rsidP="00AA4A82"/>
    <w:p w14:paraId="7061F26F" w14:textId="77777777" w:rsidR="00AA4A82" w:rsidRDefault="00AA4A82" w:rsidP="00AA4A82"/>
    <w:p w14:paraId="789E8BD9" w14:textId="77777777" w:rsidR="00AA4A82" w:rsidRDefault="00AA4A82" w:rsidP="00AA4A82"/>
    <w:p w14:paraId="75680A07" w14:textId="77777777" w:rsidR="00AA4A82" w:rsidRDefault="00AA4A82" w:rsidP="00AA4A82"/>
    <w:p w14:paraId="335594AC" w14:textId="77777777" w:rsidR="00AA4A82" w:rsidRDefault="00AA4A82" w:rsidP="00AA4A82"/>
    <w:p w14:paraId="75355423" w14:textId="77777777" w:rsidR="00707868" w:rsidRDefault="00707868"/>
    <w:sectPr w:rsidR="00707868" w:rsidSect="00C84F98">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5D669" w14:textId="77777777" w:rsidR="00B90B27" w:rsidRDefault="00B90B27" w:rsidP="00AA4A82">
      <w:r>
        <w:separator/>
      </w:r>
    </w:p>
  </w:endnote>
  <w:endnote w:type="continuationSeparator" w:id="0">
    <w:p w14:paraId="565389A0" w14:textId="77777777" w:rsidR="00B90B27" w:rsidRDefault="00B90B27" w:rsidP="00AA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A43BD" w14:textId="77777777" w:rsidR="002A4793" w:rsidRPr="00A2780F" w:rsidRDefault="002A4793" w:rsidP="00C84F9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709BE">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709BE">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89118" w14:textId="77777777" w:rsidR="002A4793" w:rsidRPr="00070856" w:rsidRDefault="002A4793" w:rsidP="00C84F9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709B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709BE">
      <w:rPr>
        <w:rFonts w:ascii="Arial" w:hAnsi="Arial" w:cs="Arial"/>
        <w:b/>
        <w:bCs/>
        <w:noProof/>
        <w:sz w:val="20"/>
        <w:szCs w:val="20"/>
      </w:rPr>
      <w:t>26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C0700" w14:textId="77777777" w:rsidR="00B90B27" w:rsidRDefault="00B90B27" w:rsidP="00AA4A82">
      <w:r>
        <w:separator/>
      </w:r>
    </w:p>
  </w:footnote>
  <w:footnote w:type="continuationSeparator" w:id="0">
    <w:p w14:paraId="075274F5" w14:textId="77777777" w:rsidR="00B90B27" w:rsidRDefault="00B90B27" w:rsidP="00AA4A82">
      <w:r>
        <w:continuationSeparator/>
      </w:r>
    </w:p>
  </w:footnote>
  <w:footnote w:id="1">
    <w:p w14:paraId="2FE0FE11" w14:textId="77777777" w:rsidR="002A4793" w:rsidRPr="005552A8" w:rsidRDefault="002A4793" w:rsidP="00AA4A82">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57F9C6E" w14:textId="77777777" w:rsidR="002A4793" w:rsidRPr="005552A8" w:rsidRDefault="002A4793" w:rsidP="00AA4A8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2A4793" w:rsidRPr="008F2CCC" w14:paraId="6E6B035B" w14:textId="77777777" w:rsidTr="00C84F98">
      <w:tc>
        <w:tcPr>
          <w:tcW w:w="3620" w:type="dxa"/>
          <w:shd w:val="clear" w:color="auto" w:fill="auto"/>
        </w:tcPr>
        <w:p w14:paraId="7DFFBFED" w14:textId="77777777" w:rsidR="002A4793" w:rsidRPr="007E5FC4" w:rsidRDefault="002A4793" w:rsidP="00C84F9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5772E93F" w14:textId="77777777" w:rsidR="002A4793" w:rsidRPr="00664658" w:rsidRDefault="002A4793" w:rsidP="00AA4A8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03250/INFOEM/IP/RR/2025</w:t>
          </w:r>
        </w:p>
      </w:tc>
    </w:tr>
    <w:tr w:rsidR="002A4793" w:rsidRPr="008F2CCC" w14:paraId="37F54F5C" w14:textId="77777777" w:rsidTr="00C84F98">
      <w:tc>
        <w:tcPr>
          <w:tcW w:w="3620" w:type="dxa"/>
          <w:shd w:val="clear" w:color="auto" w:fill="auto"/>
        </w:tcPr>
        <w:p w14:paraId="1A6CA25D" w14:textId="77777777" w:rsidR="002A4793" w:rsidRPr="007E5FC4" w:rsidRDefault="002A4793" w:rsidP="00C84F9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549D7744" w14:textId="77777777" w:rsidR="002A4793" w:rsidRPr="00664658" w:rsidRDefault="002A4793" w:rsidP="00C84F98">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2A4793" w:rsidRPr="008F2CCC" w14:paraId="11EA39E1" w14:textId="77777777" w:rsidTr="00C84F98">
      <w:trPr>
        <w:trHeight w:val="228"/>
      </w:trPr>
      <w:tc>
        <w:tcPr>
          <w:tcW w:w="3620" w:type="dxa"/>
          <w:shd w:val="clear" w:color="auto" w:fill="auto"/>
        </w:tcPr>
        <w:p w14:paraId="58F2463A" w14:textId="77777777" w:rsidR="002A4793" w:rsidRPr="007E5FC4" w:rsidRDefault="002A4793" w:rsidP="00C84F9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617CF5B0" w14:textId="77777777" w:rsidR="002A4793" w:rsidRPr="00664658" w:rsidRDefault="002A4793" w:rsidP="00C84F9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1BB3784" w14:textId="77777777" w:rsidR="002A4793" w:rsidRDefault="002A4793" w:rsidP="00C84F98">
    <w:pPr>
      <w:pStyle w:val="Encabezado"/>
      <w:tabs>
        <w:tab w:val="clear" w:pos="4252"/>
        <w:tab w:val="clear" w:pos="8504"/>
        <w:tab w:val="left" w:pos="2326"/>
      </w:tabs>
      <w:rPr>
        <w:rFonts w:ascii="Palatino Linotype" w:hAnsi="Palatino Linotype"/>
        <w:sz w:val="20"/>
      </w:rPr>
    </w:pPr>
  </w:p>
  <w:p w14:paraId="664DA76E" w14:textId="77777777" w:rsidR="002A4793" w:rsidRPr="001779E0" w:rsidRDefault="002A4793" w:rsidP="00C84F98">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D782730" wp14:editId="458422B8">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2A4793" w:rsidRPr="008F2CCC" w14:paraId="37C5DE01" w14:textId="77777777" w:rsidTr="00C84F98">
      <w:tc>
        <w:tcPr>
          <w:tcW w:w="2977" w:type="dxa"/>
          <w:shd w:val="clear" w:color="auto" w:fill="auto"/>
        </w:tcPr>
        <w:p w14:paraId="13DE73D4" w14:textId="77777777" w:rsidR="002A4793" w:rsidRPr="007E5FC4" w:rsidRDefault="002A4793" w:rsidP="00C84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580E4DA7" w14:textId="77777777" w:rsidR="002A4793" w:rsidRPr="008F2CCC" w:rsidRDefault="002A4793" w:rsidP="00AA4A8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03250/INFOEM/IP/RR/2025</w:t>
          </w:r>
        </w:p>
      </w:tc>
    </w:tr>
    <w:tr w:rsidR="002A4793" w:rsidRPr="008F2CCC" w14:paraId="2300D74F" w14:textId="77777777" w:rsidTr="00C84F98">
      <w:tc>
        <w:tcPr>
          <w:tcW w:w="2977" w:type="dxa"/>
          <w:shd w:val="clear" w:color="auto" w:fill="auto"/>
          <w:vAlign w:val="center"/>
        </w:tcPr>
        <w:p w14:paraId="3CE29A24" w14:textId="77777777" w:rsidR="002A4793" w:rsidRPr="007E5FC4" w:rsidRDefault="002A4793" w:rsidP="00C84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5C401F62" w14:textId="2AC0F8B0" w:rsidR="002A4793" w:rsidRPr="008F2CCC" w:rsidRDefault="004709BE" w:rsidP="00C84F9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2A4793" w:rsidRPr="008F2CCC" w14:paraId="5045EF5C" w14:textId="77777777" w:rsidTr="00C84F98">
      <w:trPr>
        <w:trHeight w:val="228"/>
      </w:trPr>
      <w:tc>
        <w:tcPr>
          <w:tcW w:w="2977" w:type="dxa"/>
          <w:shd w:val="clear" w:color="auto" w:fill="auto"/>
        </w:tcPr>
        <w:p w14:paraId="7250A9F8" w14:textId="77777777" w:rsidR="002A4793" w:rsidRPr="007E5FC4" w:rsidRDefault="002A4793" w:rsidP="00C84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1B9578BF" w14:textId="77777777" w:rsidR="002A4793" w:rsidRPr="00DC41C8" w:rsidRDefault="002A4793" w:rsidP="00C84F98">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2A4793" w:rsidRPr="008F2CCC" w14:paraId="3D114615" w14:textId="77777777" w:rsidTr="00C84F98">
      <w:tc>
        <w:tcPr>
          <w:tcW w:w="2977" w:type="dxa"/>
          <w:shd w:val="clear" w:color="auto" w:fill="auto"/>
        </w:tcPr>
        <w:p w14:paraId="25FC6A33" w14:textId="77777777" w:rsidR="002A4793" w:rsidRPr="007E5FC4" w:rsidRDefault="002A4793" w:rsidP="00C84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5F82EED5" w14:textId="77777777" w:rsidR="002A4793" w:rsidRPr="008F2CCC" w:rsidRDefault="002A4793" w:rsidP="00C84F9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ABA7243" w14:textId="77777777" w:rsidR="002A4793" w:rsidRPr="009F1AB6" w:rsidRDefault="002A479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934D537" wp14:editId="7AE4A02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5A38"/>
    <w:multiLevelType w:val="hybridMultilevel"/>
    <w:tmpl w:val="16808830"/>
    <w:lvl w:ilvl="0" w:tplc="D52481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75459EF"/>
    <w:multiLevelType w:val="hybridMultilevel"/>
    <w:tmpl w:val="E8FC8C60"/>
    <w:lvl w:ilvl="0" w:tplc="B5A40A4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341A68"/>
    <w:multiLevelType w:val="hybridMultilevel"/>
    <w:tmpl w:val="F67C7788"/>
    <w:lvl w:ilvl="0" w:tplc="F29607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49B0836"/>
    <w:multiLevelType w:val="hybridMultilevel"/>
    <w:tmpl w:val="5FC80DAC"/>
    <w:lvl w:ilvl="0" w:tplc="F98AE1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B33E0"/>
    <w:multiLevelType w:val="hybridMultilevel"/>
    <w:tmpl w:val="447EFE5A"/>
    <w:lvl w:ilvl="0" w:tplc="8D6E604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A029BF"/>
    <w:multiLevelType w:val="hybridMultilevel"/>
    <w:tmpl w:val="1D407262"/>
    <w:lvl w:ilvl="0" w:tplc="D2ACC1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E672ED"/>
    <w:multiLevelType w:val="hybridMultilevel"/>
    <w:tmpl w:val="653065BA"/>
    <w:lvl w:ilvl="0" w:tplc="D600720A">
      <w:start w:val="1"/>
      <w:numFmt w:val="decimal"/>
      <w:lvlText w:val="%1."/>
      <w:lvlJc w:val="left"/>
      <w:pPr>
        <w:ind w:left="720" w:hanging="360"/>
      </w:pPr>
      <w:rPr>
        <w:rFonts w:cs="Calibri" w:hint="default"/>
        <w:color w:val="21252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BE1876"/>
    <w:multiLevelType w:val="hybridMultilevel"/>
    <w:tmpl w:val="4FDAC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9"/>
  </w:num>
  <w:num w:numId="5">
    <w:abstractNumId w:val="13"/>
  </w:num>
  <w:num w:numId="6">
    <w:abstractNumId w:val="11"/>
  </w:num>
  <w:num w:numId="7">
    <w:abstractNumId w:val="12"/>
  </w:num>
  <w:num w:numId="8">
    <w:abstractNumId w:val="5"/>
  </w:num>
  <w:num w:numId="9">
    <w:abstractNumId w:val="10"/>
  </w:num>
  <w:num w:numId="10">
    <w:abstractNumId w:val="7"/>
  </w:num>
  <w:num w:numId="11">
    <w:abstractNumId w:val="3"/>
  </w:num>
  <w:num w:numId="12">
    <w:abstractNumId w:val="1"/>
  </w:num>
  <w:num w:numId="13">
    <w:abstractNumId w:val="14"/>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82"/>
    <w:rsid w:val="000456D8"/>
    <w:rsid w:val="000C2EA7"/>
    <w:rsid w:val="001F2037"/>
    <w:rsid w:val="002A4793"/>
    <w:rsid w:val="002D6CED"/>
    <w:rsid w:val="00421046"/>
    <w:rsid w:val="00423847"/>
    <w:rsid w:val="00452B6B"/>
    <w:rsid w:val="004709BE"/>
    <w:rsid w:val="00474501"/>
    <w:rsid w:val="00474BA3"/>
    <w:rsid w:val="006400D7"/>
    <w:rsid w:val="00653BA9"/>
    <w:rsid w:val="00707868"/>
    <w:rsid w:val="007630EE"/>
    <w:rsid w:val="00811488"/>
    <w:rsid w:val="009B2629"/>
    <w:rsid w:val="00A265DF"/>
    <w:rsid w:val="00A9437B"/>
    <w:rsid w:val="00AA4A82"/>
    <w:rsid w:val="00B10335"/>
    <w:rsid w:val="00B90B27"/>
    <w:rsid w:val="00C80BEF"/>
    <w:rsid w:val="00C84F98"/>
    <w:rsid w:val="00CB15A4"/>
    <w:rsid w:val="00CD6FDE"/>
    <w:rsid w:val="00D040F0"/>
    <w:rsid w:val="00D5062C"/>
    <w:rsid w:val="00DA552F"/>
    <w:rsid w:val="00E532FF"/>
    <w:rsid w:val="00EA7C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8D94"/>
  <w15:chartTrackingRefBased/>
  <w15:docId w15:val="{EFB8265B-5E37-4B97-A53E-079FD94A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A8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A8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A4A82"/>
    <w:rPr>
      <w:rFonts w:eastAsiaTheme="minorEastAsia"/>
      <w:sz w:val="24"/>
      <w:szCs w:val="24"/>
      <w:lang w:val="es-ES_tradnl" w:eastAsia="es-ES"/>
    </w:rPr>
  </w:style>
  <w:style w:type="paragraph" w:styleId="Piedepgina">
    <w:name w:val="footer"/>
    <w:basedOn w:val="Normal"/>
    <w:link w:val="PiedepginaCar"/>
    <w:uiPriority w:val="99"/>
    <w:unhideWhenUsed/>
    <w:rsid w:val="00AA4A8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A4A8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4A8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A4A8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A4A82"/>
    <w:pPr>
      <w:spacing w:after="0" w:line="240" w:lineRule="auto"/>
    </w:pPr>
  </w:style>
  <w:style w:type="character" w:customStyle="1" w:styleId="SinespaciadoCar">
    <w:name w:val="Sin espaciado Car"/>
    <w:aliases w:val="Francesa Car,INAI Car"/>
    <w:link w:val="Sinespaciado"/>
    <w:uiPriority w:val="1"/>
    <w:locked/>
    <w:rsid w:val="00AA4A82"/>
  </w:style>
  <w:style w:type="character" w:styleId="Hipervnculo">
    <w:name w:val="Hyperlink"/>
    <w:aliases w:val="Hipervínculo1,Hipervínculo11,Hipervínculo12,Hipervínculo13,Hipervínculo14,Hipervínculo15"/>
    <w:basedOn w:val="Fuentedeprrafopredeter"/>
    <w:uiPriority w:val="99"/>
    <w:unhideWhenUsed/>
    <w:rsid w:val="00AA4A82"/>
    <w:rPr>
      <w:color w:val="0563C1" w:themeColor="hyperlink"/>
      <w:u w:val="single"/>
    </w:rPr>
  </w:style>
  <w:style w:type="paragraph" w:customStyle="1" w:styleId="INFOEM">
    <w:name w:val="INFOEM"/>
    <w:basedOn w:val="Normal"/>
    <w:qFormat/>
    <w:rsid w:val="00AA4A82"/>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AA4A8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A4A82"/>
    <w:rPr>
      <w:vertAlign w:val="superscript"/>
    </w:rPr>
  </w:style>
  <w:style w:type="paragraph" w:customStyle="1" w:styleId="infoemcitas">
    <w:name w:val="infoem citas"/>
    <w:basedOn w:val="Normal"/>
    <w:qFormat/>
    <w:rsid w:val="00AA4A8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AA4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4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AA4A8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AA4A82"/>
    <w:pPr>
      <w:spacing w:before="100" w:beforeAutospacing="1" w:after="100" w:afterAutospacing="1"/>
    </w:pPr>
    <w:rPr>
      <w:lang w:val="es-MX" w:eastAsia="es-MX"/>
    </w:rPr>
  </w:style>
  <w:style w:type="character" w:customStyle="1" w:styleId="bold">
    <w:name w:val="bold"/>
    <w:basedOn w:val="Fuentedeprrafopredeter"/>
    <w:rsid w:val="00AA4A82"/>
  </w:style>
  <w:style w:type="character" w:customStyle="1" w:styleId="ng-star-inserted">
    <w:name w:val="ng-star-inserted"/>
    <w:basedOn w:val="Fuentedeprrafopredeter"/>
    <w:rsid w:val="00AA4A82"/>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AA4A82"/>
    <w:rPr>
      <w:sz w:val="20"/>
      <w:szCs w:val="20"/>
      <w:lang w:val="es-MX" w:eastAsia="es-MX"/>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AA4A82"/>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26</Pages>
  <Words>5676</Words>
  <Characters>31222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14</cp:revision>
  <cp:lastPrinted>2025-06-06T16:58:00Z</cp:lastPrinted>
  <dcterms:created xsi:type="dcterms:W3CDTF">2025-05-22T16:00:00Z</dcterms:created>
  <dcterms:modified xsi:type="dcterms:W3CDTF">2025-06-25T15:19:00Z</dcterms:modified>
</cp:coreProperties>
</file>