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E82" w:rsidRPr="00037B15" w:rsidRDefault="003E4E82" w:rsidP="003E4E82">
      <w:pPr>
        <w:shd w:val="clear" w:color="auto" w:fill="FFFFFF"/>
        <w:spacing w:line="360" w:lineRule="auto"/>
        <w:jc w:val="both"/>
        <w:rPr>
          <w:rFonts w:ascii="Palatino Linotype" w:hAnsi="Palatino Linotype" w:cs="Arial"/>
          <w:color w:val="000000"/>
        </w:rPr>
      </w:pPr>
      <w:r w:rsidRPr="00037B1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Pr>
          <w:rFonts w:ascii="Palatino Linotype" w:hAnsi="Palatino Linotype" w:cs="Arial"/>
          <w:b/>
          <w:color w:val="000000"/>
        </w:rPr>
        <w:t>quince</w:t>
      </w:r>
      <w:r w:rsidRPr="00BE5048">
        <w:rPr>
          <w:rFonts w:ascii="Palatino Linotype" w:hAnsi="Palatino Linotype" w:cs="Arial"/>
          <w:b/>
          <w:color w:val="000000"/>
        </w:rPr>
        <w:t xml:space="preserve"> de </w:t>
      </w:r>
      <w:r>
        <w:rPr>
          <w:rFonts w:ascii="Palatino Linotype" w:hAnsi="Palatino Linotype" w:cs="Arial"/>
          <w:b/>
          <w:color w:val="000000"/>
        </w:rPr>
        <w:t>enero</w:t>
      </w:r>
      <w:r w:rsidRPr="00BE5048">
        <w:rPr>
          <w:rFonts w:ascii="Palatino Linotype" w:hAnsi="Palatino Linotype" w:cs="Arial"/>
          <w:b/>
          <w:color w:val="000000"/>
        </w:rPr>
        <w:t xml:space="preserve"> </w:t>
      </w:r>
      <w:r>
        <w:rPr>
          <w:rFonts w:ascii="Palatino Linotype" w:hAnsi="Palatino Linotype" w:cs="Arial"/>
          <w:b/>
          <w:color w:val="000000"/>
        </w:rPr>
        <w:t xml:space="preserve">de </w:t>
      </w:r>
      <w:r w:rsidRPr="00BE5048">
        <w:rPr>
          <w:rFonts w:ascii="Palatino Linotype" w:hAnsi="Palatino Linotype" w:cs="Arial"/>
          <w:b/>
          <w:color w:val="000000"/>
        </w:rPr>
        <w:t>dos mil veintic</w:t>
      </w:r>
      <w:r>
        <w:rPr>
          <w:rFonts w:ascii="Palatino Linotype" w:hAnsi="Palatino Linotype" w:cs="Arial"/>
          <w:b/>
          <w:color w:val="000000"/>
        </w:rPr>
        <w:t>inc</w:t>
      </w:r>
      <w:r w:rsidRPr="00BE5048">
        <w:rPr>
          <w:rFonts w:ascii="Palatino Linotype" w:hAnsi="Palatino Linotype" w:cs="Arial"/>
          <w:b/>
          <w:color w:val="000000"/>
        </w:rPr>
        <w:t>o</w:t>
      </w:r>
      <w:r w:rsidRPr="00037B15">
        <w:rPr>
          <w:rFonts w:ascii="Palatino Linotype" w:hAnsi="Palatino Linotype" w:cs="Arial"/>
          <w:color w:val="000000"/>
        </w:rPr>
        <w:t>.</w:t>
      </w:r>
    </w:p>
    <w:p w:rsidR="003E4E82" w:rsidRPr="00037B15" w:rsidRDefault="003E4E82" w:rsidP="003E4E82">
      <w:pPr>
        <w:tabs>
          <w:tab w:val="left" w:pos="1701"/>
        </w:tabs>
        <w:spacing w:line="360" w:lineRule="auto"/>
        <w:jc w:val="both"/>
        <w:rPr>
          <w:rFonts w:ascii="Palatino Linotype" w:hAnsi="Palatino Linotype" w:cs="Arial"/>
          <w:color w:val="000000"/>
        </w:rPr>
      </w:pPr>
    </w:p>
    <w:p w:rsidR="003E4E82" w:rsidRPr="00037B15" w:rsidRDefault="003E4E82" w:rsidP="003E4E82">
      <w:pPr>
        <w:tabs>
          <w:tab w:val="left" w:pos="1701"/>
        </w:tabs>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b/>
          <w:lang w:eastAsia="en-US"/>
        </w:rPr>
        <w:t>VISTO</w:t>
      </w:r>
      <w:r w:rsidRPr="00037B15">
        <w:rPr>
          <w:rFonts w:ascii="Palatino Linotype" w:eastAsiaTheme="minorHAnsi" w:hAnsi="Palatino Linotype" w:cs="Arial"/>
          <w:lang w:eastAsia="en-US"/>
        </w:rPr>
        <w:t xml:space="preserve"> el expediente electrónico formado con motivo del recurso de revisión número </w:t>
      </w:r>
      <w:r>
        <w:rPr>
          <w:rFonts w:ascii="Palatino Linotype" w:eastAsiaTheme="minorHAnsi" w:hAnsi="Palatino Linotype" w:cs="Arial"/>
          <w:b/>
          <w:lang w:eastAsia="en-US"/>
        </w:rPr>
        <w:t>07375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xml:space="preserve">, </w:t>
      </w:r>
      <w:r w:rsidRPr="00037B15">
        <w:rPr>
          <w:rFonts w:ascii="Palatino Linotype" w:hAnsi="Palatino Linotype" w:cs="Arial"/>
        </w:rPr>
        <w:t xml:space="preserve">interpuesto por </w:t>
      </w:r>
      <w:r w:rsidR="00711201">
        <w:rPr>
          <w:rFonts w:ascii="Palatino Linotype" w:hAnsi="Palatino Linotype" w:cs="Arial"/>
          <w:b/>
        </w:rPr>
        <w:t>XXXXXXXXX</w:t>
      </w:r>
      <w:bookmarkStart w:id="0" w:name="_GoBack"/>
      <w:bookmarkEnd w:id="0"/>
      <w:r>
        <w:rPr>
          <w:rFonts w:ascii="Palatino Linotype" w:hAnsi="Palatino Linotype" w:cs="Arial"/>
        </w:rPr>
        <w:t>,</w:t>
      </w:r>
      <w:r w:rsidRPr="00037B15">
        <w:rPr>
          <w:rFonts w:ascii="Palatino Linotype" w:hAnsi="Palatino Linotype" w:cs="Arial"/>
        </w:rPr>
        <w:t xml:space="preserve"> en lo sucesivo </w:t>
      </w:r>
      <w:r>
        <w:rPr>
          <w:rFonts w:ascii="Palatino Linotype" w:hAnsi="Palatino Linotype" w:cs="Arial"/>
          <w:b/>
        </w:rPr>
        <w:t>l</w:t>
      </w:r>
      <w:r w:rsidR="00604DC1">
        <w:rPr>
          <w:rFonts w:ascii="Palatino Linotype" w:hAnsi="Palatino Linotype" w:cs="Arial"/>
          <w:b/>
        </w:rPr>
        <w:t>a parte</w:t>
      </w:r>
      <w:r>
        <w:rPr>
          <w:rFonts w:ascii="Palatino Linotype" w:hAnsi="Palatino Linotype" w:cs="Arial"/>
          <w:b/>
        </w:rPr>
        <w:t xml:space="preserve"> Recurrente</w:t>
      </w:r>
      <w:r w:rsidRPr="00037B15">
        <w:rPr>
          <w:rFonts w:ascii="Palatino Linotype" w:eastAsiaTheme="minorHAnsi" w:hAnsi="Palatino Linotype" w:cs="Arial"/>
          <w:lang w:eastAsia="en-US"/>
        </w:rPr>
        <w:t xml:space="preserve">, en contra de la respuesta del </w:t>
      </w:r>
      <w:r>
        <w:rPr>
          <w:rFonts w:ascii="Palatino Linotype" w:eastAsiaTheme="minorHAnsi" w:hAnsi="Palatino Linotype" w:cs="Arial"/>
          <w:b/>
          <w:lang w:eastAsia="en-US"/>
        </w:rPr>
        <w:t>Ayuntamiento Atenco</w:t>
      </w:r>
      <w:r w:rsidRPr="00037B15">
        <w:rPr>
          <w:rFonts w:ascii="Palatino Linotype" w:eastAsiaTheme="minorHAnsi" w:hAnsi="Palatino Linotype" w:cs="Arial"/>
          <w:lang w:eastAsia="en-US"/>
        </w:rPr>
        <w:t>,</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lo subsecuente</w:t>
      </w:r>
      <w:r w:rsidRPr="00037B15">
        <w:rPr>
          <w:rFonts w:ascii="Palatino Linotype" w:eastAsiaTheme="minorHAnsi" w:hAnsi="Palatino Linotype" w:cs="Arial"/>
          <w:b/>
          <w:lang w:eastAsia="en-US"/>
        </w:rPr>
        <w:t xml:space="preserve"> </w:t>
      </w:r>
      <w:r w:rsidRPr="00CC215B">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 xml:space="preserve">Sujeto Obligado, </w:t>
      </w:r>
      <w:r w:rsidRPr="00037B15">
        <w:rPr>
          <w:rFonts w:ascii="Palatino Linotype" w:eastAsiaTheme="minorHAnsi" w:hAnsi="Palatino Linotype" w:cs="Arial"/>
          <w:lang w:eastAsia="en-US"/>
        </w:rPr>
        <w:t>se procede a dictar la presente resolución.</w:t>
      </w:r>
    </w:p>
    <w:p w:rsidR="003E4E82" w:rsidRPr="00037B15" w:rsidRDefault="003E4E82" w:rsidP="003E4E82">
      <w:pPr>
        <w:tabs>
          <w:tab w:val="left" w:pos="1701"/>
        </w:tabs>
        <w:spacing w:line="360" w:lineRule="auto"/>
        <w:jc w:val="both"/>
        <w:rPr>
          <w:rFonts w:ascii="Palatino Linotype" w:eastAsiaTheme="minorHAnsi" w:hAnsi="Palatino Linotype" w:cs="Arial"/>
          <w:b/>
          <w:sz w:val="20"/>
          <w:lang w:eastAsia="en-US"/>
        </w:rPr>
      </w:pPr>
    </w:p>
    <w:p w:rsidR="003E4E82" w:rsidRPr="00037B15" w:rsidRDefault="003E4E82" w:rsidP="003E4E82">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A N T E C E D E N T E S</w:t>
      </w:r>
    </w:p>
    <w:p w:rsidR="003E4E82" w:rsidRPr="00037B15" w:rsidRDefault="003E4E82" w:rsidP="003E4E82">
      <w:pPr>
        <w:spacing w:line="360" w:lineRule="auto"/>
        <w:jc w:val="center"/>
        <w:rPr>
          <w:rFonts w:ascii="Palatino Linotype" w:eastAsiaTheme="minorHAnsi" w:hAnsi="Palatino Linotype" w:cs="Arial"/>
          <w:b/>
          <w:sz w:val="16"/>
          <w:lang w:eastAsia="en-US"/>
        </w:rPr>
      </w:pPr>
    </w:p>
    <w:p w:rsidR="003E4E82" w:rsidRPr="00037B15" w:rsidRDefault="003E4E82" w:rsidP="003E4E82">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PRIMERO. De la solicitud de información.</w:t>
      </w:r>
    </w:p>
    <w:p w:rsidR="003E4E82" w:rsidRPr="00037B15" w:rsidRDefault="003E4E82" w:rsidP="003E4E82">
      <w:pPr>
        <w:spacing w:line="360" w:lineRule="auto"/>
        <w:jc w:val="both"/>
        <w:rPr>
          <w:rFonts w:ascii="Palatino Linotype" w:eastAsiaTheme="minorHAnsi" w:hAnsi="Palatino Linotype" w:cs="Arial"/>
          <w:szCs w:val="22"/>
          <w:lang w:eastAsia="en-US"/>
        </w:rPr>
      </w:pPr>
      <w:r w:rsidRPr="00037B15">
        <w:rPr>
          <w:rFonts w:ascii="Palatino Linotype" w:eastAsiaTheme="minorHAnsi" w:hAnsi="Palatino Linotype" w:cs="Arial"/>
          <w:szCs w:val="22"/>
          <w:lang w:eastAsia="en-US"/>
        </w:rPr>
        <w:t xml:space="preserve">En fecha </w:t>
      </w:r>
      <w:r>
        <w:rPr>
          <w:rFonts w:ascii="Palatino Linotype" w:eastAsiaTheme="minorHAnsi" w:hAnsi="Palatino Linotype" w:cs="Arial"/>
          <w:b/>
          <w:szCs w:val="22"/>
          <w:lang w:eastAsia="en-US"/>
        </w:rPr>
        <w:t xml:space="preserve">diecinueve </w:t>
      </w:r>
      <w:r w:rsidRPr="00A86565">
        <w:rPr>
          <w:rFonts w:ascii="Palatino Linotype" w:eastAsiaTheme="minorHAnsi" w:hAnsi="Palatino Linotype" w:cs="Arial"/>
          <w:b/>
          <w:szCs w:val="22"/>
          <w:lang w:eastAsia="en-US"/>
        </w:rPr>
        <w:t xml:space="preserve">de </w:t>
      </w:r>
      <w:r>
        <w:rPr>
          <w:rFonts w:ascii="Palatino Linotype" w:eastAsiaTheme="minorHAnsi" w:hAnsi="Palatino Linotype" w:cs="Arial"/>
          <w:b/>
          <w:szCs w:val="22"/>
          <w:lang w:eastAsia="en-US"/>
        </w:rPr>
        <w:t>noviembre</w:t>
      </w:r>
      <w:r w:rsidRPr="00A86565">
        <w:rPr>
          <w:rFonts w:ascii="Palatino Linotype" w:eastAsiaTheme="minorHAnsi" w:hAnsi="Palatino Linotype" w:cs="Arial"/>
          <w:b/>
          <w:szCs w:val="22"/>
          <w:lang w:eastAsia="en-US"/>
        </w:rPr>
        <w:t xml:space="preserve"> de dos mil veinti</w:t>
      </w:r>
      <w:r>
        <w:rPr>
          <w:rFonts w:ascii="Palatino Linotype" w:eastAsiaTheme="minorHAnsi" w:hAnsi="Palatino Linotype" w:cs="Arial"/>
          <w:b/>
          <w:szCs w:val="22"/>
          <w:lang w:eastAsia="en-US"/>
        </w:rPr>
        <w:t>cuatro</w:t>
      </w:r>
      <w:r w:rsidRPr="00037B15">
        <w:rPr>
          <w:rFonts w:ascii="Palatino Linotype" w:eastAsiaTheme="minorHAnsi" w:hAnsi="Palatino Linotype" w:cs="Arial"/>
          <w:szCs w:val="22"/>
          <w:lang w:eastAsia="en-US"/>
        </w:rPr>
        <w:t xml:space="preserve">, </w:t>
      </w:r>
      <w:r>
        <w:rPr>
          <w:rFonts w:ascii="Palatino Linotype" w:eastAsiaTheme="minorHAnsi" w:hAnsi="Palatino Linotype" w:cs="Arial"/>
          <w:b/>
          <w:szCs w:val="22"/>
          <w:lang w:eastAsia="en-US"/>
        </w:rPr>
        <w:t>l</w:t>
      </w:r>
      <w:r w:rsidR="004E535B">
        <w:rPr>
          <w:rFonts w:ascii="Palatino Linotype" w:eastAsiaTheme="minorHAnsi" w:hAnsi="Palatino Linotype" w:cs="Arial"/>
          <w:b/>
          <w:szCs w:val="22"/>
          <w:lang w:eastAsia="en-US"/>
        </w:rPr>
        <w:t>a parte</w:t>
      </w:r>
      <w:r>
        <w:rPr>
          <w:rFonts w:ascii="Palatino Linotype" w:eastAsiaTheme="minorHAnsi" w:hAnsi="Palatino Linotype" w:cs="Arial"/>
          <w:b/>
          <w:szCs w:val="22"/>
          <w:lang w:eastAsia="en-US"/>
        </w:rPr>
        <w:t xml:space="preserve"> </w:t>
      </w:r>
      <w:r w:rsidRPr="00037B15">
        <w:rPr>
          <w:rFonts w:ascii="Palatino Linotype" w:eastAsiaTheme="minorHAnsi" w:hAnsi="Palatino Linotype" w:cs="Arial"/>
          <w:b/>
          <w:szCs w:val="22"/>
          <w:lang w:eastAsia="en-US"/>
        </w:rPr>
        <w:t>Recurrente</w:t>
      </w:r>
      <w:r w:rsidRPr="00037B15">
        <w:rPr>
          <w:rFonts w:ascii="Palatino Linotype" w:eastAsiaTheme="minorHAnsi" w:hAnsi="Palatino Linotype" w:cs="Arial"/>
          <w:szCs w:val="22"/>
          <w:lang w:eastAsia="en-US"/>
        </w:rPr>
        <w:t xml:space="preserve">, </w:t>
      </w:r>
      <w:r w:rsidRPr="00657CA6">
        <w:rPr>
          <w:rFonts w:ascii="Palatino Linotype" w:eastAsiaTheme="minorHAnsi" w:hAnsi="Palatino Linotype" w:cs="Arial"/>
          <w:szCs w:val="22"/>
          <w:lang w:eastAsia="en-US"/>
        </w:rPr>
        <w:t xml:space="preserve">presentó a través Sistema de Acceso a la Información Mexiquense </w:t>
      </w:r>
      <w:r w:rsidRPr="00657CA6">
        <w:rPr>
          <w:rFonts w:ascii="Palatino Linotype" w:eastAsiaTheme="minorHAnsi" w:hAnsi="Palatino Linotype" w:cs="Arial"/>
          <w:b/>
          <w:szCs w:val="22"/>
          <w:lang w:eastAsia="en-US"/>
        </w:rPr>
        <w:t>(SAIMEX)</w:t>
      </w:r>
      <w:r w:rsidRPr="00657CA6">
        <w:rPr>
          <w:rFonts w:ascii="Palatino Linotype" w:eastAsiaTheme="minorHAnsi" w:hAnsi="Palatino Linotype" w:cs="Arial"/>
          <w:szCs w:val="22"/>
          <w:lang w:eastAsia="en-US"/>
        </w:rPr>
        <w:t xml:space="preserve">, </w:t>
      </w:r>
      <w:r w:rsidRPr="00037B15">
        <w:rPr>
          <w:rFonts w:ascii="Palatino Linotype" w:eastAsiaTheme="minorHAnsi" w:hAnsi="Palatino Linotype" w:cs="Arial"/>
          <w:szCs w:val="22"/>
          <w:lang w:eastAsia="en-US"/>
        </w:rPr>
        <w:t xml:space="preserve">ante el </w:t>
      </w:r>
      <w:r w:rsidRPr="00037B15">
        <w:rPr>
          <w:rFonts w:ascii="Palatino Linotype" w:eastAsiaTheme="minorHAnsi" w:hAnsi="Palatino Linotype" w:cs="Arial"/>
          <w:b/>
          <w:szCs w:val="22"/>
          <w:lang w:eastAsia="en-US"/>
        </w:rPr>
        <w:t>Sujeto Obligado</w:t>
      </w:r>
      <w:r w:rsidRPr="00037B15">
        <w:rPr>
          <w:rFonts w:ascii="Palatino Linotype" w:eastAsiaTheme="minorHAnsi" w:hAnsi="Palatino Linotype" w:cs="Arial"/>
          <w:szCs w:val="22"/>
          <w:lang w:eastAsia="en-US"/>
        </w:rPr>
        <w:t xml:space="preserve">, la solicitud de acceso a la información pública, a la que se le asignó el número de expediente </w:t>
      </w:r>
      <w:r w:rsidRPr="003E4E82">
        <w:rPr>
          <w:rFonts w:ascii="Palatino Linotype" w:eastAsiaTheme="minorHAnsi" w:hAnsi="Palatino Linotype" w:cs="Arial"/>
          <w:b/>
          <w:szCs w:val="22"/>
          <w:lang w:eastAsia="en-US"/>
        </w:rPr>
        <w:t>00230/ATENCO/IP/2024</w:t>
      </w:r>
      <w:r w:rsidRPr="00037B15">
        <w:rPr>
          <w:rFonts w:ascii="Palatino Linotype" w:eastAsiaTheme="minorHAnsi" w:hAnsi="Palatino Linotype" w:cs="Arial"/>
          <w:szCs w:val="22"/>
          <w:lang w:eastAsia="en-US"/>
        </w:rPr>
        <w:t>, mediante la cual solicitó lo siguiente:</w:t>
      </w:r>
    </w:p>
    <w:p w:rsidR="003E4E82" w:rsidRPr="00037B15" w:rsidRDefault="003E4E82" w:rsidP="003E4E82">
      <w:pPr>
        <w:pStyle w:val="Sinespaciado"/>
        <w:rPr>
          <w:rFonts w:eastAsiaTheme="minorHAnsi"/>
          <w:lang w:eastAsia="en-US"/>
        </w:rPr>
      </w:pPr>
    </w:p>
    <w:p w:rsidR="003E4E82" w:rsidRDefault="003E4E82" w:rsidP="003E4E82">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rPr>
        <w:t>“</w:t>
      </w:r>
      <w:r w:rsidRPr="003E4E82">
        <w:rPr>
          <w:rFonts w:ascii="Palatino Linotype" w:hAnsi="Palatino Linotype"/>
          <w:i/>
          <w:sz w:val="22"/>
          <w:szCs w:val="22"/>
        </w:rPr>
        <w:t>EN ATENCION A LA CIUDADANIA DE ATENCO QUEREMOS CONOCER CUANTO APOYO SE LE HA ENTREGADO AL COMITE DE AGUA POTABLE DE ACUEXCOMAC (COMO ASOCIACION) YA SEA EN BIENES, MONETARIO Y/O SERVICIO POR PARTE DEL MUNICIPIO DE ATENCO ADMON 2022-2024. TODO ELLO POR EL PERIODO 2022-</w:t>
      </w:r>
      <w:proofErr w:type="gramStart"/>
      <w:r w:rsidRPr="003E4E82">
        <w:rPr>
          <w:rFonts w:ascii="Palatino Linotype" w:hAnsi="Palatino Linotype"/>
          <w:i/>
          <w:sz w:val="22"/>
          <w:szCs w:val="22"/>
        </w:rPr>
        <w:t>2024 .</w:t>
      </w:r>
      <w:proofErr w:type="gramEnd"/>
      <w:r w:rsidRPr="003E4E82">
        <w:rPr>
          <w:rFonts w:ascii="Palatino Linotype" w:hAnsi="Palatino Linotype"/>
          <w:i/>
          <w:sz w:val="22"/>
          <w:szCs w:val="22"/>
        </w:rPr>
        <w:t xml:space="preserve"> MISMA SOLICITUD EN ATENCION A LA CIUDADANIA DE ATENCO QUEREMOS CONOCER CUANTO APOYO SE LE HA ENTREGADO A LOS C.C. REPRESENTANTES DEL AGUA POTABLE DE ACUEXCOMAC (COMO PERSONAS FISICAS) YA SEA EN BIENES, MONETARIO Y/O SERVICIO POR PARTE DEL </w:t>
      </w:r>
      <w:r w:rsidRPr="003E4E82">
        <w:rPr>
          <w:rFonts w:ascii="Palatino Linotype" w:hAnsi="Palatino Linotype"/>
          <w:i/>
          <w:sz w:val="22"/>
          <w:szCs w:val="22"/>
        </w:rPr>
        <w:lastRenderedPageBreak/>
        <w:t>MUNICIPIO DE ATENCO ADMON 2022-2024..TODO ELLO POR EL PERIODO 2022-2024 ASIMISMO CUANTAS PIPAS DE AGUA HAN SIDO LLENADAS POR PARTE DE LOS POZOS DEL COMITE DEL AGUA DE ACUEXCOMAC, AL MUNICIPIO DE ATENCO (SERVICIOS PUBLICOS) PARA LAS ESCUELAS PRIMARIAS, KINDER ETC. TODO ELLO POR EL PERIODO 2022-2024 TAMBIEN CUANTAS PIPAS DE AGUA HAN SIDO LLENADAS POR PARTE DE LOS POZOS DEL COMITE DEL AGUA DE ACUEXCOMAC, AL MUNICIPIO DE ATENCO (SERVICIOS PUBLICOS) PARA LOS APOYOS DE LA CIUDADANIA QUE NO TIENEN EL ACCESO AL PRESIABLE LIQUIDO, Y QUE EL DEPARTAMENTO DE SERVICIOS PUBLICOS COBRA 400 PESOS, ASI COMO QUE FIN TIENE EL RECURSO QUE COBRAN. TODO ELLO POR EL PERIODO 2022-2024 SIN MAS POR EL MOMENTO QUEDO DE USTED,</w:t>
      </w:r>
      <w:r w:rsidRPr="00037B15">
        <w:rPr>
          <w:rFonts w:ascii="Palatino Linotype" w:hAnsi="Palatino Linotype"/>
          <w:i/>
          <w:sz w:val="22"/>
          <w:szCs w:val="22"/>
        </w:rPr>
        <w:t>”</w:t>
      </w:r>
      <w:r w:rsidRPr="00037B15">
        <w:rPr>
          <w:rFonts w:ascii="Palatino Linotype" w:hAnsi="Palatino Linotype"/>
          <w:i/>
          <w:sz w:val="22"/>
          <w:szCs w:val="22"/>
          <w:lang w:val="es-ES_tradnl"/>
        </w:rPr>
        <w:t xml:space="preserve"> (Sic).</w:t>
      </w:r>
    </w:p>
    <w:p w:rsidR="003E4E82" w:rsidRPr="00453439" w:rsidRDefault="003E4E82" w:rsidP="003E4E82">
      <w:pPr>
        <w:ind w:left="284" w:right="332"/>
        <w:jc w:val="both"/>
        <w:rPr>
          <w:rFonts w:ascii="Palatino Linotype" w:hAnsi="Palatino Linotype"/>
          <w:i/>
          <w:szCs w:val="22"/>
          <w:lang w:val="es-ES_tradnl"/>
        </w:rPr>
      </w:pPr>
    </w:p>
    <w:p w:rsidR="003E4E82" w:rsidRDefault="003E4E82" w:rsidP="003E4E82">
      <w:pPr>
        <w:tabs>
          <w:tab w:val="left" w:pos="5647"/>
        </w:tabs>
        <w:spacing w:line="360" w:lineRule="auto"/>
        <w:ind w:right="49"/>
        <w:jc w:val="both"/>
        <w:rPr>
          <w:rFonts w:ascii="Palatino Linotype" w:eastAsiaTheme="minorHAnsi" w:hAnsi="Palatino Linotype" w:cstheme="minorBidi"/>
          <w:color w:val="000000"/>
          <w:lang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eastAsia="en-US"/>
        </w:rPr>
        <w:t xml:space="preserve">A través del </w:t>
      </w:r>
      <w:r w:rsidRPr="00037B15">
        <w:rPr>
          <w:rFonts w:ascii="Palatino Linotype" w:eastAsiaTheme="minorHAnsi" w:hAnsi="Palatino Linotype" w:cstheme="minorBidi"/>
          <w:b/>
          <w:color w:val="000000"/>
          <w:lang w:eastAsia="en-US"/>
        </w:rPr>
        <w:t>SAIMEX</w:t>
      </w:r>
      <w:r w:rsidRPr="00037B15">
        <w:rPr>
          <w:rFonts w:ascii="Palatino Linotype" w:eastAsiaTheme="minorHAnsi" w:hAnsi="Palatino Linotype" w:cstheme="minorBidi"/>
          <w:color w:val="000000"/>
          <w:lang w:eastAsia="en-US"/>
        </w:rPr>
        <w:t>.</w:t>
      </w:r>
    </w:p>
    <w:p w:rsidR="003E4E82" w:rsidRDefault="003E4E82" w:rsidP="003E4E82">
      <w:pPr>
        <w:spacing w:line="360" w:lineRule="auto"/>
        <w:ind w:right="334"/>
        <w:jc w:val="both"/>
        <w:rPr>
          <w:rFonts w:ascii="Palatino Linotype" w:hAnsi="Palatino Linotype" w:cs="Arial"/>
          <w:b/>
        </w:rPr>
      </w:pPr>
    </w:p>
    <w:p w:rsidR="003E4E82" w:rsidRDefault="003E4E82" w:rsidP="003E4E82">
      <w:pPr>
        <w:spacing w:line="360" w:lineRule="auto"/>
        <w:jc w:val="both"/>
        <w:rPr>
          <w:rFonts w:ascii="Palatino Linotype" w:hAnsi="Palatino Linotype" w:cs="Arial"/>
          <w:b/>
          <w:sz w:val="28"/>
        </w:rPr>
      </w:pPr>
      <w:r w:rsidRPr="00CA1D2B">
        <w:rPr>
          <w:rFonts w:ascii="Palatino Linotype" w:hAnsi="Palatino Linotype" w:cs="Arial"/>
          <w:b/>
          <w:sz w:val="28"/>
        </w:rPr>
        <w:t xml:space="preserve">SEGUNDO. </w:t>
      </w:r>
      <w:r>
        <w:rPr>
          <w:rFonts w:ascii="Palatino Linotype" w:hAnsi="Palatino Linotype" w:cs="Arial"/>
          <w:b/>
          <w:sz w:val="28"/>
          <w:szCs w:val="20"/>
        </w:rPr>
        <w:t>De la respuesta del Sujeto Obligado.</w:t>
      </w:r>
    </w:p>
    <w:p w:rsidR="003E4E82" w:rsidRDefault="003E4E82" w:rsidP="003E4E82">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Pr>
          <w:rFonts w:ascii="Palatino Linotype" w:hAnsi="Palatino Linotype" w:cs="Arial"/>
          <w:b/>
        </w:rPr>
        <w:t>veintiséis de noviembre de dos mil veinticuatro</w:t>
      </w:r>
      <w:r>
        <w:rPr>
          <w:rFonts w:ascii="Palatino Linotype" w:hAnsi="Palatino Linotype" w:cs="Arial"/>
        </w:rPr>
        <w:t xml:space="preserve"> el </w:t>
      </w:r>
      <w:r>
        <w:rPr>
          <w:rFonts w:ascii="Palatino Linotype" w:hAnsi="Palatino Linotype" w:cs="Arial"/>
          <w:b/>
        </w:rPr>
        <w:t>Sujeto Obligado</w:t>
      </w:r>
      <w:r>
        <w:rPr>
          <w:rFonts w:ascii="Palatino Linotype" w:hAnsi="Palatino Linotype" w:cs="Arial"/>
        </w:rPr>
        <w:t xml:space="preserve"> dio respuesta a la solicitud de información, en los siguientes términos:</w:t>
      </w:r>
    </w:p>
    <w:p w:rsidR="003E4E82" w:rsidRPr="00037B15" w:rsidRDefault="003E4E82" w:rsidP="003E4E82"/>
    <w:p w:rsidR="003E4E82" w:rsidRPr="003E4E82" w:rsidRDefault="003E4E82" w:rsidP="003E4E82">
      <w:pPr>
        <w:spacing w:line="276" w:lineRule="auto"/>
        <w:ind w:left="567" w:right="567"/>
        <w:jc w:val="both"/>
        <w:rPr>
          <w:rFonts w:ascii="Palatino Linotype" w:hAnsi="Palatino Linotype"/>
          <w:i/>
          <w:sz w:val="22"/>
          <w:szCs w:val="22"/>
        </w:rPr>
      </w:pPr>
      <w:r w:rsidRPr="00037B15">
        <w:rPr>
          <w:rFonts w:ascii="Palatino Linotype" w:hAnsi="Palatino Linotype"/>
          <w:i/>
          <w:sz w:val="22"/>
          <w:szCs w:val="22"/>
        </w:rPr>
        <w:t>“</w:t>
      </w:r>
      <w:r w:rsidRPr="003E4E82">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E4E82" w:rsidRPr="003E4E82" w:rsidRDefault="003E4E82" w:rsidP="003E4E82">
      <w:pPr>
        <w:spacing w:line="276" w:lineRule="auto"/>
        <w:ind w:left="567" w:right="567"/>
        <w:jc w:val="both"/>
        <w:rPr>
          <w:rFonts w:ascii="Palatino Linotype" w:hAnsi="Palatino Linotype"/>
          <w:i/>
          <w:sz w:val="22"/>
          <w:szCs w:val="22"/>
        </w:rPr>
      </w:pPr>
      <w:r w:rsidRPr="003E4E82">
        <w:rPr>
          <w:rFonts w:ascii="Palatino Linotype" w:hAnsi="Palatino Linotype"/>
          <w:i/>
          <w:sz w:val="22"/>
          <w:szCs w:val="22"/>
        </w:rPr>
        <w:t xml:space="preserve">“2024. Año del Bicentenario de la Erección del Estado Libre y Soberano de México.” UNIDAD DE TRANSPARENCIA Oficio No.: PMA/UT/SOL/2024/0244 Solicitud de Información: 00230/ATENCO/IP/2024 Atenco, Estado de México, 25 de noviembre de 2024. C. SOLICITANTE DE INFORMACIÓN P R E S E N T E. Sea este el conducto mediante el cual reciba un cordial saludo, y a su vez,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w:t>
      </w:r>
      <w:r w:rsidRPr="003E4E82">
        <w:rPr>
          <w:rFonts w:ascii="Palatino Linotype" w:hAnsi="Palatino Linotype"/>
          <w:i/>
          <w:sz w:val="22"/>
          <w:szCs w:val="22"/>
        </w:rPr>
        <w:lastRenderedPageBreak/>
        <w:t>información registrada con el folio número 00230/ATENCO/IP/2024,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quedo de usted. A T E N T A M E N T E LIC. EN D. RAQUEL GAYOSSO ESPINOSA TITULAR DE LA UNIDAD DE TRANSPARENCIA.</w:t>
      </w:r>
    </w:p>
    <w:p w:rsidR="003E4E82" w:rsidRPr="003E4E82" w:rsidRDefault="003E4E82" w:rsidP="003E4E82">
      <w:pPr>
        <w:spacing w:line="276" w:lineRule="auto"/>
        <w:ind w:left="567" w:right="567"/>
        <w:jc w:val="both"/>
        <w:rPr>
          <w:rFonts w:ascii="Palatino Linotype" w:hAnsi="Palatino Linotype"/>
          <w:i/>
          <w:sz w:val="22"/>
          <w:szCs w:val="22"/>
        </w:rPr>
      </w:pPr>
      <w:r w:rsidRPr="003E4E82">
        <w:rPr>
          <w:rFonts w:ascii="Palatino Linotype" w:hAnsi="Palatino Linotype"/>
          <w:i/>
          <w:sz w:val="22"/>
          <w:szCs w:val="22"/>
        </w:rPr>
        <w:t>ATENTAMENTE</w:t>
      </w:r>
    </w:p>
    <w:p w:rsidR="003E4E82" w:rsidRDefault="003E4E82" w:rsidP="003E4E82">
      <w:pPr>
        <w:spacing w:line="276" w:lineRule="auto"/>
        <w:ind w:left="567" w:right="567"/>
        <w:jc w:val="both"/>
        <w:rPr>
          <w:rFonts w:ascii="Palatino Linotype" w:hAnsi="Palatino Linotype"/>
          <w:i/>
          <w:sz w:val="22"/>
          <w:szCs w:val="22"/>
        </w:rPr>
      </w:pPr>
      <w:r w:rsidRPr="003E4E82">
        <w:rPr>
          <w:rFonts w:ascii="Palatino Linotype" w:hAnsi="Palatino Linotype"/>
          <w:i/>
          <w:sz w:val="22"/>
          <w:szCs w:val="22"/>
        </w:rPr>
        <w:t xml:space="preserve">Lic. en D. Raquel </w:t>
      </w:r>
      <w:proofErr w:type="spellStart"/>
      <w:r w:rsidRPr="003E4E82">
        <w:rPr>
          <w:rFonts w:ascii="Palatino Linotype" w:hAnsi="Palatino Linotype"/>
          <w:i/>
          <w:sz w:val="22"/>
          <w:szCs w:val="22"/>
        </w:rPr>
        <w:t>Gayosso</w:t>
      </w:r>
      <w:proofErr w:type="spellEnd"/>
      <w:r w:rsidRPr="003E4E82">
        <w:rPr>
          <w:rFonts w:ascii="Palatino Linotype" w:hAnsi="Palatino Linotype"/>
          <w:i/>
          <w:sz w:val="22"/>
          <w:szCs w:val="22"/>
        </w:rPr>
        <w:t xml:space="preserve"> </w:t>
      </w:r>
      <w:proofErr w:type="spellStart"/>
      <w:r w:rsidRPr="003E4E82">
        <w:rPr>
          <w:rFonts w:ascii="Palatino Linotype" w:hAnsi="Palatino Linotype"/>
          <w:i/>
          <w:sz w:val="22"/>
          <w:szCs w:val="22"/>
        </w:rPr>
        <w:t>Espinosa</w:t>
      </w:r>
      <w:r w:rsidRPr="00FE0887">
        <w:rPr>
          <w:rFonts w:ascii="Palatino Linotype" w:hAnsi="Palatino Linotype"/>
          <w:i/>
          <w:sz w:val="22"/>
          <w:szCs w:val="22"/>
        </w:rPr>
        <w:t>LIC</w:t>
      </w:r>
      <w:proofErr w:type="spellEnd"/>
      <w:r w:rsidRPr="00FE0887">
        <w:rPr>
          <w:rFonts w:ascii="Palatino Linotype" w:hAnsi="Palatino Linotype"/>
          <w:i/>
          <w:sz w:val="22"/>
          <w:szCs w:val="22"/>
        </w:rPr>
        <w:t>. HUMBERTO MORALES RIOS</w:t>
      </w:r>
      <w:r w:rsidRPr="00037B15">
        <w:rPr>
          <w:rFonts w:ascii="Palatino Linotype" w:hAnsi="Palatino Linotype"/>
          <w:i/>
          <w:sz w:val="22"/>
          <w:szCs w:val="22"/>
        </w:rPr>
        <w:t>” (Sic).</w:t>
      </w:r>
    </w:p>
    <w:p w:rsidR="003E4E82" w:rsidRPr="00D33D89" w:rsidRDefault="003E4E82" w:rsidP="003E4E82">
      <w:pPr>
        <w:ind w:right="567"/>
        <w:jc w:val="both"/>
        <w:rPr>
          <w:rFonts w:ascii="Palatino Linotype" w:hAnsi="Palatino Linotype"/>
          <w:i/>
          <w:sz w:val="22"/>
          <w:szCs w:val="22"/>
        </w:rPr>
      </w:pPr>
    </w:p>
    <w:p w:rsidR="003E4E82" w:rsidRPr="00233278" w:rsidRDefault="003E4E82" w:rsidP="003E4E82">
      <w:pPr>
        <w:pStyle w:val="Sinespaciado"/>
        <w:spacing w:line="360" w:lineRule="auto"/>
        <w:jc w:val="both"/>
        <w:rPr>
          <w:rFonts w:ascii="Palatino Linotype" w:hAnsi="Palatino Linotype" w:cs="Arial"/>
        </w:rPr>
      </w:pPr>
      <w:r w:rsidRPr="00233278">
        <w:rPr>
          <w:rFonts w:ascii="Palatino Linotype" w:hAnsi="Palatino Linotype" w:cs="Arial"/>
        </w:rPr>
        <w:t>El Sujeto Obligado adjuntó l</w:t>
      </w:r>
      <w:r>
        <w:rPr>
          <w:rFonts w:ascii="Palatino Linotype" w:hAnsi="Palatino Linotype" w:cs="Arial"/>
        </w:rPr>
        <w:t>os</w:t>
      </w:r>
      <w:r w:rsidRPr="00233278">
        <w:rPr>
          <w:rFonts w:ascii="Palatino Linotype" w:hAnsi="Palatino Linotype" w:cs="Arial"/>
        </w:rPr>
        <w:t xml:space="preserve"> archivo</w:t>
      </w:r>
      <w:r>
        <w:rPr>
          <w:rFonts w:ascii="Palatino Linotype" w:hAnsi="Palatino Linotype" w:cs="Arial"/>
        </w:rPr>
        <w:t>s</w:t>
      </w:r>
      <w:r w:rsidRPr="00233278">
        <w:rPr>
          <w:rFonts w:ascii="Palatino Linotype" w:hAnsi="Palatino Linotype" w:cs="Arial"/>
        </w:rPr>
        <w:t xml:space="preserve"> electrónico</w:t>
      </w:r>
      <w:r>
        <w:rPr>
          <w:rFonts w:ascii="Palatino Linotype" w:hAnsi="Palatino Linotype" w:cs="Arial"/>
        </w:rPr>
        <w:t>s</w:t>
      </w:r>
      <w:r w:rsidRPr="00233278">
        <w:rPr>
          <w:rFonts w:ascii="Palatino Linotype" w:hAnsi="Palatino Linotype" w:cs="Arial"/>
        </w:rPr>
        <w:t xml:space="preserve"> denominado</w:t>
      </w:r>
      <w:r>
        <w:rPr>
          <w:rFonts w:ascii="Palatino Linotype" w:hAnsi="Palatino Linotype" w:cs="Arial"/>
        </w:rPr>
        <w:t>s</w:t>
      </w:r>
      <w:r w:rsidRPr="00233278">
        <w:rPr>
          <w:rFonts w:ascii="Palatino Linotype" w:hAnsi="Palatino Linotype" w:cs="Arial"/>
        </w:rPr>
        <w:t xml:space="preserve"> </w:t>
      </w:r>
      <w:r w:rsidRPr="00233278">
        <w:rPr>
          <w:rFonts w:ascii="Palatino Linotype" w:hAnsi="Palatino Linotype" w:cs="Arial"/>
          <w:i/>
        </w:rPr>
        <w:t>“</w:t>
      </w:r>
      <w:proofErr w:type="spellStart"/>
      <w:r w:rsidRPr="003E4E82">
        <w:rPr>
          <w:rFonts w:ascii="Palatino Linotype" w:hAnsi="Palatino Linotype" w:cs="Arial"/>
          <w:i/>
        </w:rPr>
        <w:t>Resp</w:t>
      </w:r>
      <w:proofErr w:type="spellEnd"/>
      <w:r w:rsidRPr="003E4E82">
        <w:rPr>
          <w:rFonts w:ascii="Palatino Linotype" w:hAnsi="Palatino Linotype" w:cs="Arial"/>
          <w:i/>
        </w:rPr>
        <w:t>. Sol. 230 Tesoreria.pdf</w:t>
      </w:r>
      <w:r>
        <w:rPr>
          <w:rFonts w:ascii="Palatino Linotype" w:hAnsi="Palatino Linotype" w:cs="Arial"/>
          <w:i/>
        </w:rPr>
        <w:t>”, “</w:t>
      </w:r>
      <w:proofErr w:type="spellStart"/>
      <w:r w:rsidRPr="003E4E82">
        <w:rPr>
          <w:rFonts w:ascii="Palatino Linotype" w:hAnsi="Palatino Linotype" w:cs="Arial"/>
          <w:i/>
        </w:rPr>
        <w:t>Resp.Sol</w:t>
      </w:r>
      <w:proofErr w:type="spellEnd"/>
      <w:r w:rsidRPr="003E4E82">
        <w:rPr>
          <w:rFonts w:ascii="Palatino Linotype" w:hAnsi="Palatino Linotype" w:cs="Arial"/>
          <w:i/>
        </w:rPr>
        <w:t>. 230 Servicios P</w:t>
      </w:r>
      <w:proofErr w:type="gramStart"/>
      <w:r w:rsidRPr="003E4E82">
        <w:rPr>
          <w:rFonts w:ascii="Palatino Linotype" w:hAnsi="Palatino Linotype" w:cs="Arial"/>
          <w:i/>
        </w:rPr>
        <w:t>..</w:t>
      </w:r>
      <w:proofErr w:type="spellStart"/>
      <w:r w:rsidRPr="003E4E82">
        <w:rPr>
          <w:rFonts w:ascii="Palatino Linotype" w:hAnsi="Palatino Linotype" w:cs="Arial"/>
          <w:i/>
        </w:rPr>
        <w:t>pdf</w:t>
      </w:r>
      <w:proofErr w:type="spellEnd"/>
      <w:proofErr w:type="gramEnd"/>
      <w:r>
        <w:rPr>
          <w:rFonts w:ascii="Palatino Linotype" w:hAnsi="Palatino Linotype" w:cs="Arial"/>
          <w:i/>
        </w:rPr>
        <w:t>”, “</w:t>
      </w:r>
      <w:r w:rsidRPr="003E4E82">
        <w:rPr>
          <w:rFonts w:ascii="Palatino Linotype" w:hAnsi="Palatino Linotype" w:cs="Arial"/>
          <w:i/>
        </w:rPr>
        <w:t>Solicitante Inform. Sol 230.pdf</w:t>
      </w:r>
      <w:r>
        <w:rPr>
          <w:rFonts w:ascii="Palatino Linotype" w:hAnsi="Palatino Linotype" w:cs="Arial"/>
          <w:i/>
        </w:rPr>
        <w:t xml:space="preserve">” </w:t>
      </w:r>
      <w:r w:rsidRPr="003E4E82">
        <w:rPr>
          <w:rFonts w:ascii="Palatino Linotype" w:hAnsi="Palatino Linotype" w:cs="Arial"/>
        </w:rPr>
        <w:t xml:space="preserve">y </w:t>
      </w:r>
      <w:r>
        <w:rPr>
          <w:rFonts w:ascii="Palatino Linotype" w:hAnsi="Palatino Linotype" w:cs="Arial"/>
          <w:i/>
        </w:rPr>
        <w:t>“</w:t>
      </w:r>
      <w:proofErr w:type="spellStart"/>
      <w:r w:rsidRPr="003E4E82">
        <w:rPr>
          <w:rFonts w:ascii="Palatino Linotype" w:hAnsi="Palatino Linotype" w:cs="Arial"/>
          <w:i/>
        </w:rPr>
        <w:t>Resp</w:t>
      </w:r>
      <w:proofErr w:type="spellEnd"/>
      <w:r w:rsidRPr="003E4E82">
        <w:rPr>
          <w:rFonts w:ascii="Palatino Linotype" w:hAnsi="Palatino Linotype" w:cs="Arial"/>
          <w:i/>
        </w:rPr>
        <w:t>. Sol. 230 Administración.pdf</w:t>
      </w:r>
      <w:r w:rsidRPr="00233278">
        <w:rPr>
          <w:rFonts w:ascii="Palatino Linotype" w:hAnsi="Palatino Linotype" w:cs="Arial"/>
          <w:i/>
        </w:rPr>
        <w:t xml:space="preserve">”, </w:t>
      </w:r>
      <w:r w:rsidRPr="00233278">
        <w:rPr>
          <w:rFonts w:ascii="Palatino Linotype" w:hAnsi="Palatino Linotype" w:cs="Arial"/>
        </w:rPr>
        <w:t>mismo</w:t>
      </w:r>
      <w:r>
        <w:rPr>
          <w:rFonts w:ascii="Palatino Linotype" w:hAnsi="Palatino Linotype" w:cs="Arial"/>
        </w:rPr>
        <w:t>s</w:t>
      </w:r>
      <w:r w:rsidRPr="00233278">
        <w:rPr>
          <w:rFonts w:ascii="Palatino Linotype" w:hAnsi="Palatino Linotype" w:cs="Arial"/>
        </w:rPr>
        <w:t xml:space="preserve"> que no se reproduce</w:t>
      </w:r>
      <w:r>
        <w:rPr>
          <w:rFonts w:ascii="Palatino Linotype" w:hAnsi="Palatino Linotype" w:cs="Arial"/>
        </w:rPr>
        <w:t>s</w:t>
      </w:r>
      <w:r w:rsidRPr="00233278">
        <w:rPr>
          <w:rFonts w:ascii="Palatino Linotype" w:hAnsi="Palatino Linotype" w:cs="Arial"/>
        </w:rPr>
        <w:t xml:space="preserve"> por ser del conocimiento de las partes, sin embargo, será materia de estudio en el </w:t>
      </w:r>
      <w:r w:rsidRPr="00233278">
        <w:rPr>
          <w:rFonts w:ascii="Palatino Linotype" w:hAnsi="Palatino Linotype" w:cs="Arial"/>
          <w:b/>
        </w:rPr>
        <w:t>CONSIDERADO</w:t>
      </w:r>
      <w:r w:rsidRPr="00233278">
        <w:rPr>
          <w:rFonts w:ascii="Palatino Linotype" w:hAnsi="Palatino Linotype" w:cs="Arial"/>
        </w:rPr>
        <w:t xml:space="preserve"> respectivo.</w:t>
      </w:r>
    </w:p>
    <w:p w:rsidR="003E4E82" w:rsidRDefault="003E4E82" w:rsidP="003E4E82">
      <w:pPr>
        <w:spacing w:line="360" w:lineRule="auto"/>
        <w:jc w:val="both"/>
        <w:rPr>
          <w:rFonts w:ascii="Palatino Linotype" w:eastAsiaTheme="minorHAnsi" w:hAnsi="Palatino Linotype" w:cs="Arial"/>
          <w:b/>
          <w:lang w:eastAsia="en-US"/>
        </w:rPr>
      </w:pPr>
    </w:p>
    <w:p w:rsidR="003E4E82" w:rsidRPr="00037B15" w:rsidRDefault="003E4E82" w:rsidP="003E4E82">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TERCER</w:t>
      </w:r>
      <w:r w:rsidRPr="00037B15">
        <w:rPr>
          <w:rFonts w:ascii="Palatino Linotype" w:eastAsiaTheme="minorHAnsi" w:hAnsi="Palatino Linotype" w:cs="Arial"/>
          <w:b/>
          <w:sz w:val="28"/>
          <w:lang w:eastAsia="en-US"/>
        </w:rPr>
        <w:t>O. Del recurso de revisión.</w:t>
      </w:r>
    </w:p>
    <w:p w:rsidR="003E4E82" w:rsidRDefault="003E4E82" w:rsidP="003E4E82">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Inconforme con la respuesta por parte del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la</w:t>
      </w:r>
      <w:r w:rsidRPr="00037B15">
        <w:rPr>
          <w:rFonts w:ascii="Palatino Linotype" w:eastAsiaTheme="minorHAnsi" w:hAnsi="Palatino Linotype" w:cs="Arial"/>
          <w:lang w:eastAsia="en-US"/>
        </w:rPr>
        <w:t xml:space="preserve"> ahora </w:t>
      </w:r>
      <w:r w:rsidR="004E535B">
        <w:rPr>
          <w:rFonts w:ascii="Palatino Linotype" w:eastAsiaTheme="minorHAnsi" w:hAnsi="Palatino Linotype" w:cs="Arial"/>
          <w:lang w:eastAsia="en-US"/>
        </w:rPr>
        <w:t xml:space="preserve">parte </w:t>
      </w:r>
      <w:r w:rsidRPr="00037B15">
        <w:rPr>
          <w:rFonts w:ascii="Palatino Linotype" w:eastAsiaTheme="minorHAnsi" w:hAnsi="Palatino Linotype" w:cs="Arial"/>
          <w:b/>
          <w:lang w:eastAsia="en-US"/>
        </w:rPr>
        <w:t>Recurrente</w:t>
      </w:r>
      <w:r w:rsidRPr="00037B15">
        <w:rPr>
          <w:rFonts w:ascii="Palatino Linotype" w:eastAsiaTheme="minorHAnsi" w:hAnsi="Palatino Linotype" w:cs="Arial"/>
          <w:lang w:eastAsia="en-US"/>
        </w:rPr>
        <w:t xml:space="preserve"> interpuso el presente recurso de revisión en fecha </w:t>
      </w:r>
      <w:r>
        <w:rPr>
          <w:rFonts w:ascii="Palatino Linotype" w:eastAsiaTheme="minorHAnsi" w:hAnsi="Palatino Linotype" w:cs="Arial"/>
          <w:b/>
          <w:lang w:eastAsia="en-US"/>
        </w:rPr>
        <w:t>veint</w:t>
      </w:r>
      <w:r w:rsidR="004E535B">
        <w:rPr>
          <w:rFonts w:ascii="Palatino Linotype" w:eastAsiaTheme="minorHAnsi" w:hAnsi="Palatino Linotype" w:cs="Arial"/>
          <w:b/>
          <w:lang w:eastAsia="en-US"/>
        </w:rPr>
        <w:t>iséis</w:t>
      </w:r>
      <w:r>
        <w:rPr>
          <w:rFonts w:ascii="Palatino Linotype" w:eastAsiaTheme="minorHAnsi" w:hAnsi="Palatino Linotype" w:cs="Arial"/>
          <w:b/>
          <w:lang w:eastAsia="en-US"/>
        </w:rPr>
        <w:t xml:space="preserve"> </w:t>
      </w:r>
      <w:r w:rsidRPr="00A86565">
        <w:rPr>
          <w:rFonts w:ascii="Palatino Linotype" w:eastAsiaTheme="minorHAnsi" w:hAnsi="Palatino Linotype" w:cs="Arial"/>
          <w:b/>
          <w:lang w:eastAsia="en-US"/>
        </w:rPr>
        <w:t xml:space="preserve">de </w:t>
      </w:r>
      <w:r>
        <w:rPr>
          <w:rFonts w:ascii="Palatino Linotype" w:eastAsiaTheme="minorHAnsi" w:hAnsi="Palatino Linotype" w:cs="Arial"/>
          <w:b/>
          <w:lang w:eastAsia="en-US"/>
        </w:rPr>
        <w:t>noviembre</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el cual fue registrado</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en el sistema electrónico con el expediente número </w:t>
      </w:r>
      <w:r w:rsidRPr="00AB11F1">
        <w:rPr>
          <w:rFonts w:ascii="Palatino Linotype" w:eastAsiaTheme="minorHAnsi" w:hAnsi="Palatino Linotype" w:cs="Arial"/>
          <w:b/>
          <w:lang w:eastAsia="en-US"/>
        </w:rPr>
        <w:t>0</w:t>
      </w:r>
      <w:r>
        <w:rPr>
          <w:rFonts w:ascii="Palatino Linotype" w:eastAsiaTheme="minorHAnsi" w:hAnsi="Palatino Linotype" w:cs="Arial"/>
          <w:b/>
          <w:lang w:eastAsia="en-US"/>
        </w:rPr>
        <w:t>7</w:t>
      </w:r>
      <w:r w:rsidR="004E535B">
        <w:rPr>
          <w:rFonts w:ascii="Palatino Linotype" w:eastAsiaTheme="minorHAnsi" w:hAnsi="Palatino Linotype" w:cs="Arial"/>
          <w:b/>
          <w:lang w:eastAsia="en-US"/>
        </w:rPr>
        <w:t>37</w:t>
      </w:r>
      <w:r>
        <w:rPr>
          <w:rFonts w:ascii="Palatino Linotype" w:eastAsiaTheme="minorHAnsi" w:hAnsi="Palatino Linotype" w:cs="Arial"/>
          <w:b/>
          <w:lang w:eastAsia="en-US"/>
        </w:rPr>
        <w:t>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en el cual aduce, las siguientes manifestaciones:</w:t>
      </w:r>
    </w:p>
    <w:p w:rsidR="003E4E82" w:rsidRPr="00037B15" w:rsidRDefault="003E4E82" w:rsidP="003E4E82"/>
    <w:p w:rsidR="003E4E82" w:rsidRDefault="003E4E82" w:rsidP="003E4E82">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rsidR="003E4E82" w:rsidRDefault="003E4E82" w:rsidP="003E4E82">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004E535B" w:rsidRPr="004E535B">
        <w:rPr>
          <w:rFonts w:ascii="Palatino Linotype" w:eastAsiaTheme="minorHAnsi" w:hAnsi="Palatino Linotype" w:cstheme="minorBidi"/>
          <w:i/>
          <w:color w:val="000000"/>
          <w:sz w:val="22"/>
          <w:szCs w:val="22"/>
          <w:lang w:eastAsia="en-US"/>
        </w:rPr>
        <w:t xml:space="preserve">NO QUEREMOS LIGA Y/O </w:t>
      </w:r>
      <w:proofErr w:type="gramStart"/>
      <w:r w:rsidR="004E535B" w:rsidRPr="004E535B">
        <w:rPr>
          <w:rFonts w:ascii="Palatino Linotype" w:eastAsiaTheme="minorHAnsi" w:hAnsi="Palatino Linotype" w:cstheme="minorBidi"/>
          <w:i/>
          <w:color w:val="000000"/>
          <w:sz w:val="22"/>
          <w:szCs w:val="22"/>
          <w:lang w:eastAsia="en-US"/>
        </w:rPr>
        <w:t>ENLACE ,</w:t>
      </w:r>
      <w:proofErr w:type="gramEnd"/>
      <w:r w:rsidR="004E535B" w:rsidRPr="004E535B">
        <w:rPr>
          <w:rFonts w:ascii="Palatino Linotype" w:eastAsiaTheme="minorHAnsi" w:hAnsi="Palatino Linotype" w:cstheme="minorBidi"/>
          <w:i/>
          <w:color w:val="000000"/>
          <w:sz w:val="22"/>
          <w:szCs w:val="22"/>
          <w:lang w:eastAsia="en-US"/>
        </w:rPr>
        <w:t xml:space="preserve"> QUEREMOS MONTOS ESPECIFICOS YA QUE ESTA MUY CLARO LA SOLICITUD. MOSNTOS ENTREGADOS AL COMITE DEL AGUA DE ACUEXCOMAC YA SEA A ALGUN REPRESENTANTE O COMO SOCIEDAD, TENEMOS UN CHEQUE QUE LE DIERON AL REPRESENTANTE PERO DESCONOCEMOS CUANTOS MAS NO QUIERO QUE ME MANDEN A UNA CUENTA CONTABLE QUE SE LLAMA APOYOS AYUDAS SOCIALES (GLOBAL) EN CASO DE QUE QUIERAN DECIR NO PODEMOS DARSELAS HACERLA ASI POR ESCRITO TAMBIEN PARA EL DEPARTAMENTO DE DIRECCION, CUANTAS PIPAS </w:t>
      </w:r>
      <w:r w:rsidR="004E535B" w:rsidRPr="004E535B">
        <w:rPr>
          <w:rFonts w:ascii="Palatino Linotype" w:eastAsiaTheme="minorHAnsi" w:hAnsi="Palatino Linotype" w:cstheme="minorBidi"/>
          <w:i/>
          <w:color w:val="000000"/>
          <w:sz w:val="22"/>
          <w:szCs w:val="22"/>
          <w:lang w:eastAsia="en-US"/>
        </w:rPr>
        <w:lastRenderedPageBreak/>
        <w:t>Y QUE HACE CON EL RECURSO COBRADO. (ACASO NO UNGRESA AL AYUNTAMIENTO O SE LO DAN AL REPRESENTANTE)</w:t>
      </w:r>
      <w:r w:rsidRPr="00037B15">
        <w:rPr>
          <w:rFonts w:ascii="Palatino Linotype" w:eastAsiaTheme="minorHAnsi" w:hAnsi="Palatino Linotype" w:cstheme="minorBidi"/>
          <w:i/>
          <w:color w:val="000000"/>
          <w:sz w:val="22"/>
          <w:szCs w:val="22"/>
          <w:lang w:eastAsia="en-US"/>
        </w:rPr>
        <w:t>” (Sic).</w:t>
      </w:r>
    </w:p>
    <w:p w:rsidR="003E4E82" w:rsidRPr="002A63A8" w:rsidRDefault="003E4E82" w:rsidP="003E4E82">
      <w:pPr>
        <w:spacing w:line="259" w:lineRule="auto"/>
        <w:ind w:left="720"/>
        <w:jc w:val="both"/>
        <w:rPr>
          <w:rFonts w:ascii="Palatino Linotype" w:hAnsi="Palatino Linotype" w:cs="Arial"/>
          <w:b/>
          <w:szCs w:val="26"/>
        </w:rPr>
      </w:pPr>
    </w:p>
    <w:p w:rsidR="003E4E82" w:rsidRPr="00304479" w:rsidRDefault="003E4E82" w:rsidP="003E4E82">
      <w:pPr>
        <w:pStyle w:val="Prrafodelista"/>
        <w:numPr>
          <w:ilvl w:val="0"/>
          <w:numId w:val="1"/>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rsidR="003E4E82" w:rsidRPr="008C497C" w:rsidRDefault="003E4E82" w:rsidP="003E4E82">
      <w:pPr>
        <w:pStyle w:val="Prrafodelista"/>
        <w:ind w:left="720"/>
        <w:jc w:val="both"/>
        <w:rPr>
          <w:rFonts w:ascii="Palatino Linotype" w:hAnsi="Palatino Linotype"/>
          <w:i/>
          <w:sz w:val="26"/>
          <w:szCs w:val="26"/>
        </w:rPr>
      </w:pPr>
      <w:r w:rsidRPr="008C497C">
        <w:rPr>
          <w:rFonts w:ascii="Palatino Linotype" w:eastAsiaTheme="minorHAnsi" w:hAnsi="Palatino Linotype" w:cs="Arial"/>
          <w:i/>
          <w:sz w:val="22"/>
          <w:szCs w:val="22"/>
          <w:lang w:eastAsia="en-US"/>
        </w:rPr>
        <w:t>“</w:t>
      </w:r>
      <w:r w:rsidR="004E535B" w:rsidRPr="004E535B">
        <w:rPr>
          <w:rFonts w:ascii="Palatino Linotype" w:eastAsiaTheme="minorHAnsi" w:hAnsi="Palatino Linotype" w:cstheme="minorBidi"/>
          <w:i/>
          <w:color w:val="000000"/>
          <w:sz w:val="22"/>
          <w:szCs w:val="22"/>
          <w:lang w:eastAsia="en-US"/>
        </w:rPr>
        <w:t xml:space="preserve">NO QUEREMOS LIGA Y/O </w:t>
      </w:r>
      <w:proofErr w:type="gramStart"/>
      <w:r w:rsidR="004E535B" w:rsidRPr="004E535B">
        <w:rPr>
          <w:rFonts w:ascii="Palatino Linotype" w:eastAsiaTheme="minorHAnsi" w:hAnsi="Palatino Linotype" w:cstheme="minorBidi"/>
          <w:i/>
          <w:color w:val="000000"/>
          <w:sz w:val="22"/>
          <w:szCs w:val="22"/>
          <w:lang w:eastAsia="en-US"/>
        </w:rPr>
        <w:t>ENLACE ,</w:t>
      </w:r>
      <w:proofErr w:type="gramEnd"/>
      <w:r w:rsidR="004E535B" w:rsidRPr="004E535B">
        <w:rPr>
          <w:rFonts w:ascii="Palatino Linotype" w:eastAsiaTheme="minorHAnsi" w:hAnsi="Palatino Linotype" w:cstheme="minorBidi"/>
          <w:i/>
          <w:color w:val="000000"/>
          <w:sz w:val="22"/>
          <w:szCs w:val="22"/>
          <w:lang w:eastAsia="en-US"/>
        </w:rPr>
        <w:t xml:space="preserve"> QUEREMOS MONTOS ESPECIFICOS YA QUE ESTA MUY CLARO LA SOLICITUD. MOSNTOS ENTREGADOS AL COMITE DEL AGUA DE ACUEXCOMAC YA SEA A ALGUN REPRESENTANTE O COMO SOCIEDAD, TENEMOS UN CHEQUE QUE LE DIERON AL REPRESENTANTE PERO DESCONOCEMOS CUANTOS MAS NO QUIERO QUE ME MANDEN A UNA CUENTA CONTABLE QUE SE LLAMA APOYOS AYUDAS SOCIALES (GLOBAL) EN CASO DE QUE QUIERAN DECIR NO PODEMOS DARSELAS HACERLA ASI POR ESCRITO</w:t>
      </w:r>
      <w:r w:rsidRPr="008C497C">
        <w:rPr>
          <w:rFonts w:ascii="Palatino Linotype" w:eastAsiaTheme="minorHAnsi" w:hAnsi="Palatino Linotype" w:cstheme="minorBidi"/>
          <w:i/>
          <w:color w:val="000000"/>
          <w:sz w:val="22"/>
          <w:szCs w:val="22"/>
          <w:lang w:eastAsia="en-US"/>
        </w:rPr>
        <w:t>” (Sic)</w:t>
      </w:r>
    </w:p>
    <w:p w:rsidR="003E4E82" w:rsidRPr="00037B15" w:rsidRDefault="003E4E82" w:rsidP="003E4E82">
      <w:pPr>
        <w:spacing w:line="360" w:lineRule="auto"/>
        <w:jc w:val="both"/>
        <w:rPr>
          <w:rFonts w:ascii="Palatino Linotype" w:eastAsiaTheme="minorHAnsi" w:hAnsi="Palatino Linotype" w:cs="Arial"/>
          <w:b/>
          <w:lang w:eastAsia="en-US"/>
        </w:rPr>
      </w:pPr>
    </w:p>
    <w:p w:rsidR="003E4E82" w:rsidRPr="00037B15" w:rsidRDefault="003E4E82" w:rsidP="003E4E82">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SEX</w:t>
      </w:r>
      <w:r w:rsidRPr="00037B15">
        <w:rPr>
          <w:rFonts w:ascii="Palatino Linotype" w:eastAsiaTheme="minorHAnsi" w:hAnsi="Palatino Linotype" w:cs="Arial"/>
          <w:b/>
          <w:sz w:val="28"/>
          <w:lang w:eastAsia="en-US"/>
        </w:rPr>
        <w:t>TO. Del turno del recurso de revisión.</w:t>
      </w:r>
    </w:p>
    <w:p w:rsidR="003E4E82" w:rsidRPr="00037B15" w:rsidRDefault="003E4E82" w:rsidP="003E4E82">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Medio de impugnación que le fue turnado al Comisionado Presidente </w:t>
      </w:r>
      <w:r w:rsidRPr="00037B15">
        <w:rPr>
          <w:rFonts w:ascii="Palatino Linotype" w:eastAsiaTheme="minorHAnsi" w:hAnsi="Palatino Linotype" w:cs="Arial"/>
          <w:b/>
          <w:lang w:eastAsia="en-US"/>
        </w:rPr>
        <w:t>José Martínez Vilchis</w:t>
      </w:r>
      <w:r w:rsidRPr="00037B15">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4E535B">
        <w:rPr>
          <w:rFonts w:ascii="Palatino Linotype" w:eastAsiaTheme="minorHAnsi" w:hAnsi="Palatino Linotype" w:cs="Arial"/>
          <w:b/>
          <w:lang w:eastAsia="en-US"/>
        </w:rPr>
        <w:t>do</w:t>
      </w:r>
      <w:r>
        <w:rPr>
          <w:rFonts w:ascii="Palatino Linotype" w:eastAsiaTheme="minorHAnsi" w:hAnsi="Palatino Linotype" w:cs="Arial"/>
          <w:b/>
          <w:lang w:eastAsia="en-US"/>
        </w:rPr>
        <w:t xml:space="preserve">s </w:t>
      </w:r>
      <w:r w:rsidRPr="00A86565">
        <w:rPr>
          <w:rFonts w:ascii="Palatino Linotype" w:eastAsiaTheme="minorHAnsi" w:hAnsi="Palatino Linotype" w:cs="Arial"/>
          <w:b/>
          <w:lang w:eastAsia="en-US"/>
        </w:rPr>
        <w:t xml:space="preserve">de </w:t>
      </w:r>
      <w:r w:rsidR="004E535B">
        <w:rPr>
          <w:rFonts w:ascii="Palatino Linotype" w:eastAsiaTheme="minorHAnsi" w:hAnsi="Palatino Linotype" w:cs="Arial"/>
          <w:b/>
          <w:lang w:eastAsia="en-US"/>
        </w:rPr>
        <w:t>dic</w:t>
      </w:r>
      <w:r>
        <w:rPr>
          <w:rFonts w:ascii="Palatino Linotype" w:eastAsiaTheme="minorHAnsi" w:hAnsi="Palatino Linotype" w:cs="Arial"/>
          <w:b/>
          <w:lang w:eastAsia="en-US"/>
        </w:rPr>
        <w:t>iembre</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rsidR="003E4E82" w:rsidRPr="002A63A8" w:rsidRDefault="003E4E82" w:rsidP="003E4E82">
      <w:pPr>
        <w:spacing w:line="360" w:lineRule="auto"/>
        <w:jc w:val="both"/>
        <w:rPr>
          <w:rFonts w:ascii="Palatino Linotype" w:eastAsiaTheme="minorHAnsi" w:hAnsi="Palatino Linotype" w:cs="Arial"/>
          <w:b/>
          <w:lang w:eastAsia="en-US"/>
        </w:rPr>
      </w:pPr>
    </w:p>
    <w:p w:rsidR="003E4E82" w:rsidRPr="00037B15" w:rsidRDefault="003E4E82" w:rsidP="003E4E82">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SÉPTIM</w:t>
      </w:r>
      <w:r w:rsidRPr="00037B15">
        <w:rPr>
          <w:rFonts w:ascii="Palatino Linotype" w:eastAsiaTheme="minorHAnsi" w:hAnsi="Palatino Linotype" w:cs="Arial"/>
          <w:b/>
          <w:sz w:val="28"/>
          <w:lang w:eastAsia="en-US"/>
        </w:rPr>
        <w:t>O. De la etapa de manifestaciones y/o alegatos.</w:t>
      </w:r>
    </w:p>
    <w:p w:rsidR="003E4E82" w:rsidRPr="000B61B4" w:rsidRDefault="003E4E82" w:rsidP="003E4E82">
      <w:pPr>
        <w:spacing w:line="360" w:lineRule="auto"/>
        <w:jc w:val="both"/>
        <w:rPr>
          <w:rFonts w:ascii="Palatino Linotype" w:hAnsi="Palatino Linotype" w:cs="Arial"/>
        </w:rPr>
      </w:pPr>
      <w:r w:rsidRPr="00037B15">
        <w:rPr>
          <w:rFonts w:ascii="Palatino Linotype" w:eastAsiaTheme="minorHAnsi" w:hAnsi="Palatino Linotype" w:cs="Arial"/>
          <w:lang w:eastAsia="en-US"/>
        </w:rPr>
        <w:t xml:space="preserve">Una vez transcurrido el término legal referido </w:t>
      </w:r>
      <w:r>
        <w:rPr>
          <w:rFonts w:ascii="Palatino Linotype" w:eastAsiaTheme="minorHAnsi" w:hAnsi="Palatino Linotype" w:cs="Arial"/>
          <w:b/>
          <w:lang w:eastAsia="en-US"/>
        </w:rPr>
        <w:t>e</w:t>
      </w:r>
      <w:r w:rsidRPr="00037B15">
        <w:rPr>
          <w:rFonts w:ascii="Palatino Linotype" w:eastAsiaTheme="minorHAnsi" w:hAnsi="Palatino Linotype" w:cs="Arial"/>
          <w:b/>
          <w:lang w:eastAsia="en-US"/>
        </w:rPr>
        <w:t>l Sujeto Obligado</w:t>
      </w:r>
      <w:r w:rsidRPr="00037B15">
        <w:rPr>
          <w:rFonts w:ascii="Palatino Linotype" w:eastAsiaTheme="minorHAnsi" w:hAnsi="Palatino Linotype" w:cs="Arial"/>
          <w:lang w:eastAsia="en-US"/>
        </w:rPr>
        <w:t xml:space="preserve"> </w:t>
      </w:r>
      <w:r w:rsidR="004E535B">
        <w:rPr>
          <w:rFonts w:ascii="Palatino Linotype" w:eastAsiaTheme="minorHAnsi" w:hAnsi="Palatino Linotype" w:cs="Arial"/>
          <w:lang w:eastAsia="en-US"/>
        </w:rPr>
        <w:t>omiti</w:t>
      </w:r>
      <w:r>
        <w:rPr>
          <w:rFonts w:ascii="Palatino Linotype" w:eastAsiaTheme="minorHAnsi" w:hAnsi="Palatino Linotype" w:cs="Arial"/>
          <w:lang w:eastAsia="en-US"/>
        </w:rPr>
        <w:t>ó</w:t>
      </w:r>
      <w:r w:rsidR="004E535B">
        <w:rPr>
          <w:rFonts w:ascii="Palatino Linotype" w:eastAsiaTheme="minorHAnsi" w:hAnsi="Palatino Linotype" w:cs="Arial"/>
          <w:lang w:eastAsia="en-US"/>
        </w:rPr>
        <w:t xml:space="preserve"> rendir</w:t>
      </w:r>
      <w:r>
        <w:rPr>
          <w:rFonts w:ascii="Palatino Linotype" w:eastAsiaTheme="minorHAnsi" w:hAnsi="Palatino Linotype" w:cs="Arial"/>
          <w:lang w:eastAsia="en-US"/>
        </w:rPr>
        <w:t xml:space="preserve"> s</w:t>
      </w:r>
      <w:r w:rsidRPr="00037B15">
        <w:rPr>
          <w:rFonts w:ascii="Palatino Linotype" w:eastAsiaTheme="minorHAnsi" w:hAnsi="Palatino Linotype" w:cs="Arial"/>
          <w:lang w:eastAsia="en-US"/>
        </w:rPr>
        <w:t>u informe justificado</w:t>
      </w:r>
      <w:r>
        <w:rPr>
          <w:rFonts w:ascii="Palatino Linotype" w:eastAsiaTheme="minorHAnsi" w:hAnsi="Palatino Linotype" w:cs="Arial"/>
          <w:lang w:eastAsia="en-US"/>
        </w:rPr>
        <w:t xml:space="preserve">. </w:t>
      </w:r>
      <w:r>
        <w:rPr>
          <w:rFonts w:ascii="Palatino Linotype" w:hAnsi="Palatino Linotype" w:cs="Arial"/>
        </w:rPr>
        <w:t>Asimismo, se advierte qu</w:t>
      </w:r>
      <w:r w:rsidRPr="000B61B4">
        <w:rPr>
          <w:rFonts w:ascii="Palatino Linotype" w:hAnsi="Palatino Linotype" w:cs="Arial"/>
        </w:rPr>
        <w:t xml:space="preserve">e </w:t>
      </w:r>
      <w:r w:rsidR="004E535B" w:rsidRPr="004E535B">
        <w:rPr>
          <w:rFonts w:ascii="Palatino Linotype" w:hAnsi="Palatino Linotype" w:cs="Arial"/>
          <w:b/>
        </w:rPr>
        <w:t>la parte</w:t>
      </w:r>
      <w:r>
        <w:rPr>
          <w:rFonts w:ascii="Palatino Linotype" w:hAnsi="Palatino Linotype" w:cs="Arial"/>
        </w:rPr>
        <w:t xml:space="preserve"> </w:t>
      </w:r>
      <w:r w:rsidRPr="000B61B4">
        <w:rPr>
          <w:rFonts w:ascii="Palatino Linotype" w:hAnsi="Palatino Linotype" w:cs="Arial"/>
          <w:b/>
        </w:rPr>
        <w:t>Recurrente</w:t>
      </w:r>
      <w:r w:rsidRPr="000B61B4">
        <w:rPr>
          <w:rFonts w:ascii="Palatino Linotype" w:hAnsi="Palatino Linotype" w:cs="Arial"/>
        </w:rPr>
        <w:t xml:space="preserve">, </w:t>
      </w:r>
      <w:r>
        <w:rPr>
          <w:rFonts w:ascii="Palatino Linotype" w:hAnsi="Palatino Linotype" w:cs="Arial"/>
        </w:rPr>
        <w:t xml:space="preserve">no realizó alegatos, ni remitió </w:t>
      </w:r>
      <w:r w:rsidRPr="000B61B4">
        <w:rPr>
          <w:rFonts w:ascii="Palatino Linotype" w:hAnsi="Palatino Linotype" w:cs="Arial"/>
        </w:rPr>
        <w:t>pruebas o manifestaciones.</w:t>
      </w:r>
    </w:p>
    <w:p w:rsidR="003E4E82" w:rsidRPr="000A1E7A" w:rsidRDefault="003E4E82" w:rsidP="003E4E82">
      <w:pPr>
        <w:tabs>
          <w:tab w:val="left" w:pos="3206"/>
        </w:tabs>
        <w:spacing w:line="360" w:lineRule="auto"/>
        <w:jc w:val="both"/>
        <w:rPr>
          <w:rFonts w:ascii="Palatino Linotype" w:eastAsiaTheme="minorHAnsi" w:hAnsi="Palatino Linotype" w:cs="Arial"/>
          <w:b/>
          <w:lang w:eastAsia="en-US"/>
        </w:rPr>
      </w:pPr>
    </w:p>
    <w:p w:rsidR="003E4E82" w:rsidRPr="00037B15" w:rsidRDefault="003E4E82" w:rsidP="003E4E82">
      <w:pPr>
        <w:tabs>
          <w:tab w:val="left" w:pos="3206"/>
        </w:tabs>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O</w:t>
      </w:r>
      <w:r>
        <w:rPr>
          <w:rFonts w:ascii="Palatino Linotype" w:eastAsiaTheme="minorHAnsi" w:hAnsi="Palatino Linotype" w:cs="Arial"/>
          <w:b/>
          <w:sz w:val="28"/>
          <w:lang w:eastAsia="en-US"/>
        </w:rPr>
        <w:t>CTAVO</w:t>
      </w:r>
      <w:r w:rsidRPr="00037B15">
        <w:rPr>
          <w:rFonts w:ascii="Palatino Linotype" w:eastAsiaTheme="minorHAnsi" w:hAnsi="Palatino Linotype" w:cs="Arial"/>
          <w:b/>
          <w:sz w:val="28"/>
          <w:lang w:eastAsia="en-US"/>
        </w:rPr>
        <w:t>. Del cierre de instrucción.</w:t>
      </w:r>
      <w:r w:rsidRPr="00037B15">
        <w:rPr>
          <w:rFonts w:ascii="Palatino Linotype" w:eastAsiaTheme="minorHAnsi" w:hAnsi="Palatino Linotype" w:cs="Arial"/>
          <w:b/>
          <w:sz w:val="28"/>
          <w:lang w:eastAsia="en-US"/>
        </w:rPr>
        <w:tab/>
      </w:r>
    </w:p>
    <w:p w:rsidR="003E4E82" w:rsidRPr="00037B15" w:rsidRDefault="003E4E82" w:rsidP="003E4E82">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U</w:t>
      </w:r>
      <w:r w:rsidRPr="00037B15">
        <w:rPr>
          <w:rFonts w:ascii="Palatino Linotype" w:eastAsiaTheme="minorHAnsi" w:hAnsi="Palatino Linotype" w:cs="Arial"/>
          <w:lang w:eastAsia="en-US"/>
        </w:rPr>
        <w:t xml:space="preserve">na vez transcurrido el término legal, </w:t>
      </w:r>
      <w:r>
        <w:rPr>
          <w:rFonts w:ascii="Palatino Linotype" w:eastAsiaTheme="minorHAnsi" w:hAnsi="Palatino Linotype" w:cs="Arial"/>
          <w:lang w:eastAsia="en-US"/>
        </w:rPr>
        <w:t>se</w:t>
      </w:r>
      <w:r w:rsidRPr="00037B15">
        <w:rPr>
          <w:rFonts w:ascii="Palatino Linotype" w:eastAsiaTheme="minorHAnsi" w:hAnsi="Palatino Linotype" w:cs="Arial"/>
          <w:lang w:eastAsia="en-US"/>
        </w:rPr>
        <w:t xml:space="preserve"> decret</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el cierre de instrucción en fecha </w:t>
      </w:r>
      <w:r>
        <w:rPr>
          <w:rFonts w:ascii="Palatino Linotype" w:eastAsiaTheme="minorHAnsi" w:hAnsi="Palatino Linotype" w:cs="Arial"/>
          <w:b/>
          <w:lang w:eastAsia="en-US"/>
        </w:rPr>
        <w:t>d</w:t>
      </w:r>
      <w:r w:rsidR="004E535B">
        <w:rPr>
          <w:rFonts w:ascii="Palatino Linotype" w:eastAsiaTheme="minorHAnsi" w:hAnsi="Palatino Linotype" w:cs="Arial"/>
          <w:b/>
          <w:lang w:eastAsia="en-US"/>
        </w:rPr>
        <w:t>ieciséis</w:t>
      </w:r>
      <w:r>
        <w:rPr>
          <w:rFonts w:ascii="Palatino Linotype" w:eastAsiaTheme="minorHAnsi" w:hAnsi="Palatino Linotype" w:cs="Arial"/>
          <w:b/>
          <w:lang w:eastAsia="en-US"/>
        </w:rPr>
        <w:t xml:space="preserve"> de diciembre</w:t>
      </w:r>
      <w:r w:rsidRPr="00C031B6">
        <w:rPr>
          <w:rFonts w:ascii="Palatino Linotype" w:eastAsiaTheme="minorHAnsi" w:hAnsi="Palatino Linotype" w:cs="Arial"/>
          <w:b/>
          <w:lang w:eastAsia="en-US"/>
        </w:rPr>
        <w:t xml:space="preserve"> del año en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xml:space="preserve">, en términos del artículo 185, </w:t>
      </w:r>
      <w:r>
        <w:rPr>
          <w:rFonts w:ascii="Palatino Linotype" w:eastAsiaTheme="minorHAnsi" w:hAnsi="Palatino Linotype" w:cs="Arial"/>
          <w:lang w:eastAsia="en-US"/>
        </w:rPr>
        <w:lastRenderedPageBreak/>
        <w:t>f</w:t>
      </w:r>
      <w:r w:rsidRPr="00037B15">
        <w:rPr>
          <w:rFonts w:ascii="Palatino Linotype" w:eastAsiaTheme="minorHAnsi" w:hAnsi="Palatino Linotype" w:cs="Arial"/>
          <w:lang w:eastAsia="en-US"/>
        </w:rPr>
        <w:t>racción VI, de la Ley de Transparencia y Acceso a la Información Pública del Estado de México y Municipios, iniciando el término legal para dictar resolución definitiva del asunto.</w:t>
      </w:r>
    </w:p>
    <w:p w:rsidR="003E4E82" w:rsidRPr="00AE33E3" w:rsidRDefault="003E4E82" w:rsidP="003E4E82">
      <w:pPr>
        <w:spacing w:line="360" w:lineRule="auto"/>
        <w:jc w:val="both"/>
        <w:rPr>
          <w:rFonts w:ascii="Palatino Linotype" w:eastAsiaTheme="minorHAnsi" w:hAnsi="Palatino Linotype" w:cs="Arial"/>
          <w:b/>
          <w:lang w:eastAsia="en-US"/>
        </w:rPr>
      </w:pPr>
    </w:p>
    <w:p w:rsidR="003E4E82" w:rsidRPr="00037B15" w:rsidRDefault="003E4E82" w:rsidP="003E4E82">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C O N S I D E R A N D O </w:t>
      </w:r>
    </w:p>
    <w:p w:rsidR="003E4E82" w:rsidRPr="00AE33E3" w:rsidRDefault="003E4E82" w:rsidP="003E4E82">
      <w:pPr>
        <w:spacing w:line="360" w:lineRule="auto"/>
        <w:jc w:val="center"/>
        <w:rPr>
          <w:rFonts w:ascii="Palatino Linotype" w:eastAsiaTheme="minorHAnsi" w:hAnsi="Palatino Linotype" w:cs="Arial"/>
          <w:b/>
          <w:lang w:eastAsia="en-US"/>
        </w:rPr>
      </w:pPr>
    </w:p>
    <w:p w:rsidR="003E4E82" w:rsidRPr="00037B15" w:rsidRDefault="003E4E82" w:rsidP="003E4E82">
      <w:pPr>
        <w:spacing w:line="360" w:lineRule="auto"/>
        <w:jc w:val="both"/>
        <w:rPr>
          <w:rFonts w:ascii="Palatino Linotype" w:eastAsiaTheme="minorHAnsi" w:hAnsi="Palatino Linotype" w:cs="Arial"/>
          <w:sz w:val="28"/>
          <w:lang w:eastAsia="en-US"/>
        </w:rPr>
      </w:pPr>
      <w:r w:rsidRPr="00037B15">
        <w:rPr>
          <w:rFonts w:ascii="Palatino Linotype" w:eastAsiaTheme="minorHAnsi" w:hAnsi="Palatino Linotype" w:cs="Arial"/>
          <w:b/>
          <w:sz w:val="28"/>
          <w:lang w:eastAsia="en-US"/>
        </w:rPr>
        <w:t>PRIMERO. De la competencia</w:t>
      </w:r>
      <w:r w:rsidRPr="00037B15">
        <w:rPr>
          <w:rFonts w:ascii="Palatino Linotype" w:eastAsiaTheme="minorHAnsi" w:hAnsi="Palatino Linotype" w:cs="Arial"/>
          <w:sz w:val="28"/>
          <w:lang w:eastAsia="en-US"/>
        </w:rPr>
        <w:t>.</w:t>
      </w:r>
    </w:p>
    <w:p w:rsidR="003E4E82" w:rsidRPr="00037B15" w:rsidRDefault="003E4E82" w:rsidP="003E4E82">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w:t>
      </w:r>
      <w:r>
        <w:rPr>
          <w:rFonts w:ascii="Palatino Linotype" w:eastAsiaTheme="minorHAnsi" w:hAnsi="Palatino Linotype" w:cs="Arial"/>
          <w:lang w:eastAsia="en-US"/>
        </w:rPr>
        <w:t xml:space="preserve">segundo, </w:t>
      </w:r>
      <w:r w:rsidRPr="00037B15">
        <w:rPr>
          <w:rFonts w:ascii="Palatino Linotype" w:eastAsiaTheme="minorHAnsi" w:hAnsi="Palatino Linotype" w:cs="Arial"/>
          <w:lang w:eastAsia="en-US"/>
        </w:rPr>
        <w:t xml:space="preserve">trigésimo </w:t>
      </w:r>
      <w:r>
        <w:rPr>
          <w:rFonts w:ascii="Palatino Linotype" w:eastAsiaTheme="minorHAnsi" w:hAnsi="Palatino Linotype" w:cs="Arial"/>
          <w:lang w:eastAsia="en-US"/>
        </w:rPr>
        <w:t>tercero y trigésimo</w:t>
      </w:r>
      <w:r w:rsidRPr="0010168B">
        <w:rPr>
          <w:rFonts w:ascii="Palatino Linotype" w:eastAsiaTheme="minorHAnsi" w:hAnsi="Palatino Linotype" w:cs="Arial"/>
          <w:lang w:eastAsia="en-US"/>
        </w:rPr>
        <w:t xml:space="preserve"> </w:t>
      </w:r>
      <w:r>
        <w:rPr>
          <w:rFonts w:ascii="Palatino Linotype" w:eastAsiaTheme="minorHAnsi" w:hAnsi="Palatino Linotype" w:cs="Arial"/>
          <w:lang w:eastAsia="en-US"/>
        </w:rPr>
        <w:t>cuart</w:t>
      </w:r>
      <w:r w:rsidRPr="00037B15">
        <w:rPr>
          <w:rFonts w:ascii="Palatino Linotype" w:eastAsiaTheme="minorHAnsi" w:hAnsi="Palatino Linotype" w:cs="Arial"/>
          <w:lang w:eastAsia="en-US"/>
        </w:rPr>
        <w: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Pr>
          <w:rFonts w:ascii="Palatino Linotype" w:eastAsiaTheme="minorHAnsi" w:hAnsi="Palatino Linotype" w:cs="Arial"/>
          <w:lang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rsidR="003E4E82" w:rsidRPr="00580D96" w:rsidRDefault="003E4E82" w:rsidP="003E4E82">
      <w:pPr>
        <w:autoSpaceDE w:val="0"/>
        <w:autoSpaceDN w:val="0"/>
        <w:adjustRightInd w:val="0"/>
        <w:spacing w:line="360" w:lineRule="auto"/>
        <w:jc w:val="both"/>
        <w:rPr>
          <w:rFonts w:ascii="Palatino Linotype" w:eastAsiaTheme="minorHAnsi" w:hAnsi="Palatino Linotype" w:cs="Arial"/>
          <w:b/>
          <w:lang w:eastAsia="en-US"/>
        </w:rPr>
      </w:pPr>
    </w:p>
    <w:p w:rsidR="003E4E82" w:rsidRPr="00037B15" w:rsidRDefault="003E4E82" w:rsidP="003E4E82">
      <w:pPr>
        <w:autoSpaceDE w:val="0"/>
        <w:autoSpaceDN w:val="0"/>
        <w:adjustRightInd w:val="0"/>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SEGUNDO. De los alcances del Recurso de Revisión. </w:t>
      </w:r>
    </w:p>
    <w:p w:rsidR="003E4E82" w:rsidRPr="00037B15" w:rsidRDefault="003E4E82" w:rsidP="003E4E82">
      <w:pPr>
        <w:autoSpaceDE w:val="0"/>
        <w:autoSpaceDN w:val="0"/>
        <w:adjustRightInd w:val="0"/>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037B15">
        <w:rPr>
          <w:rFonts w:ascii="Palatino Linotype" w:eastAsiaTheme="minorHAnsi" w:hAnsi="Palatino Linotype" w:cs="Arial"/>
          <w:lang w:eastAsia="en-US"/>
        </w:rPr>
        <w:lastRenderedPageBreak/>
        <w:t>derecho de acceso a la información pública y garantizando el principio rector de máxima publicidad.</w:t>
      </w:r>
    </w:p>
    <w:p w:rsidR="003E4E82" w:rsidRDefault="003E4E82" w:rsidP="003E4E82">
      <w:pPr>
        <w:pStyle w:val="Prrafodelista"/>
        <w:autoSpaceDE w:val="0"/>
        <w:autoSpaceDN w:val="0"/>
        <w:adjustRightInd w:val="0"/>
        <w:spacing w:line="360" w:lineRule="auto"/>
        <w:ind w:left="0"/>
        <w:jc w:val="both"/>
        <w:rPr>
          <w:rFonts w:ascii="Palatino Linotype" w:hAnsi="Palatino Linotype" w:cs="Arial"/>
          <w:b/>
        </w:rPr>
      </w:pPr>
    </w:p>
    <w:p w:rsidR="00604DC1" w:rsidRPr="00CA1D2B" w:rsidRDefault="00604DC1" w:rsidP="00604DC1">
      <w:pPr>
        <w:pStyle w:val="Prrafodelista"/>
        <w:autoSpaceDE w:val="0"/>
        <w:autoSpaceDN w:val="0"/>
        <w:adjustRightInd w:val="0"/>
        <w:spacing w:line="360" w:lineRule="auto"/>
        <w:ind w:left="0"/>
        <w:jc w:val="both"/>
        <w:rPr>
          <w:rFonts w:ascii="Palatino Linotype" w:hAnsi="Palatino Linotype" w:cs="Arial"/>
          <w:b/>
        </w:rPr>
      </w:pPr>
      <w:r w:rsidRPr="00CA1D2B">
        <w:rPr>
          <w:rFonts w:ascii="Palatino Linotype" w:hAnsi="Palatino Linotype" w:cs="Arial"/>
          <w:b/>
          <w:sz w:val="28"/>
        </w:rPr>
        <w:t xml:space="preserve">TERCERO. </w:t>
      </w:r>
      <w:r w:rsidRPr="00CA1D2B">
        <w:rPr>
          <w:rFonts w:ascii="Palatino Linotype" w:hAnsi="Palatino Linotype" w:cs="Arial"/>
          <w:b/>
          <w:sz w:val="28"/>
          <w:szCs w:val="28"/>
        </w:rPr>
        <w:t>Cuestiones de previo y especial pronunciamiento.</w:t>
      </w:r>
    </w:p>
    <w:p w:rsidR="00604DC1" w:rsidRDefault="00604DC1" w:rsidP="00604DC1">
      <w:pPr>
        <w:spacing w:line="360" w:lineRule="auto"/>
        <w:jc w:val="both"/>
        <w:rPr>
          <w:rFonts w:ascii="Palatino Linotype" w:hAnsi="Palatino Linotype"/>
          <w:lang w:val="es-ES" w:eastAsia="es-ES"/>
        </w:rPr>
      </w:pPr>
      <w:r>
        <w:rPr>
          <w:rFonts w:ascii="Palatino Linotype" w:hAnsi="Palatino Linotype" w:cs="Arial"/>
          <w:lang w:val="es-ES" w:eastAsia="es-ES"/>
        </w:rPr>
        <w:t xml:space="preserve">El Recurso de Revisión en estudio contiene los elementos normativos de validez exigidos en </w:t>
      </w:r>
      <w:r>
        <w:rPr>
          <w:rFonts w:ascii="Palatino Linotype" w:hAnsi="Palatino Linotype"/>
          <w:lang w:val="es-ES" w:eastAsia="es-ES"/>
        </w:rPr>
        <w:t xml:space="preserve">la Ley de Transparencia y </w:t>
      </w:r>
      <w:r>
        <w:rPr>
          <w:rFonts w:ascii="Palatino Linotype" w:hAnsi="Palatino Linotype" w:cs="Arial"/>
          <w:lang w:val="es-ES_tradnl" w:eastAsia="es-ES"/>
        </w:rPr>
        <w:t>Acceso a la Información Pública del Estado de México y Municipios</w:t>
      </w:r>
      <w:r>
        <w:rPr>
          <w:rFonts w:ascii="Palatino Linotype" w:hAnsi="Palatino Linotype"/>
          <w:lang w:val="es-ES" w:eastAsia="es-ES"/>
        </w:rPr>
        <w:t>, establecidos en el artículo 180 que enuncia:</w:t>
      </w:r>
    </w:p>
    <w:p w:rsidR="00604DC1" w:rsidRPr="008561F1" w:rsidRDefault="00604DC1" w:rsidP="00604DC1">
      <w:pPr>
        <w:spacing w:line="360" w:lineRule="auto"/>
        <w:jc w:val="both"/>
        <w:rPr>
          <w:rFonts w:ascii="Palatino Linotype" w:hAnsi="Palatino Linotype"/>
          <w:szCs w:val="36"/>
          <w:lang w:val="es-ES" w:eastAsia="es-ES"/>
        </w:rPr>
      </w:pPr>
    </w:p>
    <w:p w:rsidR="00604DC1" w:rsidRDefault="00604DC1" w:rsidP="00604DC1">
      <w:pPr>
        <w:ind w:left="567" w:right="567"/>
        <w:jc w:val="both"/>
        <w:rPr>
          <w:rFonts w:ascii="Palatino Linotype" w:hAnsi="Palatino Linotype" w:cs="Arial"/>
          <w:i/>
          <w:lang w:val="es-ES" w:eastAsia="es-ES"/>
        </w:rPr>
      </w:pPr>
      <w:r>
        <w:rPr>
          <w:rFonts w:ascii="Palatino Linotype" w:hAnsi="Palatino Linotype" w:cs="Arial"/>
          <w:b/>
          <w:i/>
          <w:lang w:val="es-ES" w:eastAsia="es-ES"/>
        </w:rPr>
        <w:t xml:space="preserve">“Artículo 180. </w:t>
      </w:r>
      <w:r>
        <w:rPr>
          <w:rFonts w:ascii="Palatino Linotype" w:hAnsi="Palatino Linotype" w:cs="Arial"/>
          <w:i/>
          <w:lang w:val="es-ES" w:eastAsia="es-ES"/>
        </w:rPr>
        <w:t>El recurso de revisión contendrá:</w:t>
      </w:r>
    </w:p>
    <w:p w:rsidR="00604DC1" w:rsidRDefault="00604DC1" w:rsidP="00604DC1">
      <w:pPr>
        <w:ind w:left="567" w:right="567"/>
        <w:jc w:val="both"/>
        <w:rPr>
          <w:rFonts w:ascii="Palatino Linotype" w:hAnsi="Palatino Linotype" w:cs="Arial"/>
          <w:i/>
          <w:lang w:val="es-ES" w:eastAsia="es-ES"/>
        </w:rPr>
      </w:pPr>
      <w:r>
        <w:rPr>
          <w:rFonts w:ascii="Palatino Linotype" w:hAnsi="Palatino Linotype" w:cs="Arial"/>
          <w:i/>
          <w:lang w:val="es-ES" w:eastAsia="es-ES"/>
        </w:rPr>
        <w:t>I. El sujeto obligado ante la cual se presentó la solicitud;</w:t>
      </w:r>
    </w:p>
    <w:p w:rsidR="00604DC1" w:rsidRDefault="00604DC1" w:rsidP="00604DC1">
      <w:pPr>
        <w:ind w:left="567" w:right="567"/>
        <w:jc w:val="both"/>
        <w:rPr>
          <w:rFonts w:ascii="Palatino Linotype" w:hAnsi="Palatino Linotype" w:cs="Arial"/>
          <w:i/>
          <w:lang w:val="es-ES" w:eastAsia="es-ES"/>
        </w:rPr>
      </w:pPr>
      <w:r>
        <w:rPr>
          <w:rFonts w:ascii="Palatino Linotype" w:hAnsi="Palatino Linotype" w:cs="Arial"/>
          <w:b/>
          <w:i/>
          <w:lang w:val="es-ES" w:eastAsia="es-ES"/>
        </w:rPr>
        <w:t>II. El nombre del solicitante que recurre</w:t>
      </w:r>
      <w:r>
        <w:rPr>
          <w:rFonts w:ascii="Palatino Linotype" w:hAnsi="Palatino Linotype" w:cs="Arial"/>
          <w:i/>
          <w:lang w:val="es-ES" w:eastAsia="es-ES"/>
        </w:rPr>
        <w:t xml:space="preserve"> o de su representante y, en su caso, del tercero interesado, así como la dirección o medio que señale para recibir notificaciones;</w:t>
      </w:r>
    </w:p>
    <w:p w:rsidR="00604DC1" w:rsidRDefault="00604DC1" w:rsidP="00604DC1">
      <w:pPr>
        <w:ind w:left="567" w:right="567"/>
        <w:jc w:val="both"/>
        <w:rPr>
          <w:rFonts w:ascii="Palatino Linotype" w:hAnsi="Palatino Linotype" w:cs="Arial"/>
          <w:i/>
          <w:lang w:val="es-ES" w:eastAsia="es-ES"/>
        </w:rPr>
      </w:pPr>
      <w:r>
        <w:rPr>
          <w:rFonts w:ascii="Palatino Linotype" w:hAnsi="Palatino Linotype" w:cs="Arial"/>
          <w:i/>
          <w:lang w:val="es-ES" w:eastAsia="es-ES"/>
        </w:rPr>
        <w:t>III. El número de folio de respuesta de la solicitud de acceso;</w:t>
      </w:r>
    </w:p>
    <w:p w:rsidR="00604DC1" w:rsidRDefault="00604DC1" w:rsidP="00604DC1">
      <w:pPr>
        <w:ind w:left="567" w:right="567"/>
        <w:jc w:val="both"/>
        <w:rPr>
          <w:rFonts w:ascii="Palatino Linotype" w:hAnsi="Palatino Linotype" w:cs="Arial"/>
          <w:i/>
          <w:lang w:val="es-ES" w:eastAsia="es-ES"/>
        </w:rPr>
      </w:pPr>
      <w:r>
        <w:rPr>
          <w:rFonts w:ascii="Palatino Linotype" w:hAnsi="Palatino Linotype" w:cs="Arial"/>
          <w:i/>
          <w:lang w:val="es-ES" w:eastAsia="es-ES"/>
        </w:rPr>
        <w:t>IV. La fecha en que fue notificada la respuesta al solicitante o tuvo conocimiento del acto reclamado, o de presentación de la solicitud, en caso de falta de respuesta;</w:t>
      </w:r>
    </w:p>
    <w:p w:rsidR="00604DC1" w:rsidRDefault="00604DC1" w:rsidP="00604DC1">
      <w:pPr>
        <w:ind w:left="567" w:right="567"/>
        <w:jc w:val="both"/>
        <w:rPr>
          <w:rFonts w:ascii="Palatino Linotype" w:hAnsi="Palatino Linotype" w:cs="Arial"/>
          <w:i/>
          <w:lang w:val="es-ES" w:eastAsia="es-ES"/>
        </w:rPr>
      </w:pPr>
      <w:r>
        <w:rPr>
          <w:rFonts w:ascii="Palatino Linotype" w:hAnsi="Palatino Linotype" w:cs="Arial"/>
          <w:i/>
          <w:lang w:val="es-ES" w:eastAsia="es-ES"/>
        </w:rPr>
        <w:t>V. El acto que se recurre;</w:t>
      </w:r>
    </w:p>
    <w:p w:rsidR="00604DC1" w:rsidRDefault="00604DC1" w:rsidP="00604DC1">
      <w:pPr>
        <w:ind w:left="567" w:right="567"/>
        <w:jc w:val="both"/>
        <w:rPr>
          <w:rFonts w:ascii="Palatino Linotype" w:hAnsi="Palatino Linotype" w:cs="Arial"/>
          <w:i/>
          <w:lang w:val="es-ES" w:eastAsia="es-ES"/>
        </w:rPr>
      </w:pPr>
      <w:r>
        <w:rPr>
          <w:rFonts w:ascii="Palatino Linotype" w:hAnsi="Palatino Linotype" w:cs="Arial"/>
          <w:i/>
          <w:lang w:val="es-ES" w:eastAsia="es-ES"/>
        </w:rPr>
        <w:t>VI. Las razones o motivos de inconformidad;</w:t>
      </w:r>
    </w:p>
    <w:p w:rsidR="00604DC1" w:rsidRDefault="00604DC1" w:rsidP="00604DC1">
      <w:pPr>
        <w:ind w:left="567" w:right="567"/>
        <w:jc w:val="both"/>
        <w:rPr>
          <w:rFonts w:ascii="Palatino Linotype" w:hAnsi="Palatino Linotype" w:cs="Arial"/>
          <w:i/>
          <w:lang w:val="es-ES" w:eastAsia="es-ES"/>
        </w:rPr>
      </w:pPr>
      <w:r>
        <w:rPr>
          <w:rFonts w:ascii="Palatino Linotype" w:hAnsi="Palatino Linotype" w:cs="Arial"/>
          <w:i/>
          <w:lang w:val="es-ES" w:eastAsia="es-ES"/>
        </w:rPr>
        <w:t>VII. La copia de la respuesta que se impugna y, en su caso, de la notificación correspondiente, en el caso de respuesta de la solicitud; y</w:t>
      </w:r>
    </w:p>
    <w:p w:rsidR="00604DC1" w:rsidRDefault="00604DC1" w:rsidP="00604DC1">
      <w:pPr>
        <w:ind w:left="567" w:right="567"/>
        <w:jc w:val="both"/>
        <w:rPr>
          <w:rFonts w:ascii="Palatino Linotype" w:hAnsi="Palatino Linotype" w:cs="Arial"/>
          <w:i/>
          <w:lang w:val="es-ES" w:eastAsia="es-ES"/>
        </w:rPr>
      </w:pPr>
      <w:r>
        <w:rPr>
          <w:rFonts w:ascii="Palatino Linotype" w:hAnsi="Palatino Linotype" w:cs="Arial"/>
          <w:i/>
          <w:lang w:val="es-ES" w:eastAsia="es-ES"/>
        </w:rPr>
        <w:t>VIII. Firma del recurrente, en su caso, cuando se presente por escrito, requisito sin el cual se dará trámite al recurso.</w:t>
      </w:r>
    </w:p>
    <w:p w:rsidR="00604DC1" w:rsidRDefault="00604DC1" w:rsidP="00604DC1">
      <w:pPr>
        <w:ind w:left="567" w:right="567"/>
        <w:jc w:val="both"/>
        <w:rPr>
          <w:rFonts w:ascii="Palatino Linotype" w:hAnsi="Palatino Linotype" w:cs="Arial"/>
          <w:i/>
          <w:lang w:val="es-ES" w:eastAsia="es-ES"/>
        </w:rPr>
      </w:pPr>
    </w:p>
    <w:p w:rsidR="00604DC1" w:rsidRDefault="00604DC1" w:rsidP="00604DC1">
      <w:pPr>
        <w:ind w:left="567" w:right="567"/>
        <w:jc w:val="both"/>
        <w:rPr>
          <w:rFonts w:ascii="Palatino Linotype" w:hAnsi="Palatino Linotype" w:cs="Arial"/>
          <w:i/>
          <w:lang w:val="es-ES" w:eastAsia="es-ES"/>
        </w:rPr>
      </w:pPr>
      <w:r>
        <w:rPr>
          <w:rFonts w:ascii="Palatino Linotype" w:hAnsi="Palatino Linotype" w:cs="Arial"/>
          <w:i/>
          <w:lang w:val="es-ES" w:eastAsia="es-ES"/>
        </w:rPr>
        <w:t>Adicionalmente, se podrán anexar las pruebas y demás elementos que considere procedentes someter a juicio del Instituto.</w:t>
      </w:r>
    </w:p>
    <w:p w:rsidR="00604DC1" w:rsidRDefault="00604DC1" w:rsidP="00604DC1">
      <w:pPr>
        <w:ind w:left="567" w:right="567"/>
        <w:jc w:val="both"/>
        <w:rPr>
          <w:rFonts w:ascii="Palatino Linotype" w:hAnsi="Palatino Linotype" w:cs="Arial"/>
          <w:i/>
          <w:lang w:val="es-ES" w:eastAsia="es-ES"/>
        </w:rPr>
      </w:pPr>
    </w:p>
    <w:p w:rsidR="00604DC1" w:rsidRDefault="00604DC1" w:rsidP="00604DC1">
      <w:pPr>
        <w:ind w:left="567" w:right="567"/>
        <w:jc w:val="both"/>
        <w:rPr>
          <w:rFonts w:ascii="Palatino Linotype" w:hAnsi="Palatino Linotype" w:cs="Arial"/>
          <w:i/>
          <w:lang w:val="es-ES" w:eastAsia="es-ES"/>
        </w:rPr>
      </w:pPr>
      <w:r>
        <w:rPr>
          <w:rFonts w:ascii="Palatino Linotype" w:hAnsi="Palatino Linotype" w:cs="Arial"/>
          <w:i/>
          <w:lang w:val="es-ES" w:eastAsia="es-ES"/>
        </w:rPr>
        <w:t>En ningún caso será necesario que el particular ratifique el recurso de revisión interpuesto.</w:t>
      </w:r>
    </w:p>
    <w:p w:rsidR="00604DC1" w:rsidRDefault="00604DC1" w:rsidP="00604DC1">
      <w:pPr>
        <w:ind w:left="567" w:right="567"/>
        <w:jc w:val="both"/>
        <w:rPr>
          <w:rFonts w:ascii="Palatino Linotype" w:hAnsi="Palatino Linotype" w:cs="Arial"/>
          <w:i/>
          <w:lang w:val="es-ES" w:eastAsia="es-ES"/>
        </w:rPr>
      </w:pPr>
    </w:p>
    <w:p w:rsidR="00604DC1" w:rsidRDefault="00604DC1" w:rsidP="00604DC1">
      <w:pPr>
        <w:ind w:left="567" w:right="567"/>
        <w:jc w:val="both"/>
        <w:rPr>
          <w:rFonts w:ascii="Palatino Linotype" w:hAnsi="Palatino Linotype" w:cs="Arial"/>
          <w:i/>
          <w:lang w:val="es-ES" w:eastAsia="es-ES"/>
        </w:rPr>
      </w:pPr>
      <w:r>
        <w:rPr>
          <w:rFonts w:ascii="Palatino Linotype" w:hAnsi="Palatino Linotype" w:cs="Arial"/>
          <w:b/>
          <w:i/>
          <w:lang w:val="es-ES" w:eastAsia="es-ES"/>
        </w:rPr>
        <w:t>En caso de que el recurso se interponga de manera electrónica no será indispensable que contengan los requisitos establecidos en las fracciones II</w:t>
      </w:r>
      <w:r>
        <w:rPr>
          <w:rFonts w:ascii="Palatino Linotype" w:hAnsi="Palatino Linotype" w:cs="Arial"/>
          <w:i/>
          <w:lang w:val="es-ES" w:eastAsia="es-ES"/>
        </w:rPr>
        <w:t>, IV, VII y VIII.”</w:t>
      </w:r>
    </w:p>
    <w:p w:rsidR="00604DC1" w:rsidRDefault="00604DC1" w:rsidP="00604DC1">
      <w:pPr>
        <w:ind w:left="567" w:right="567"/>
        <w:jc w:val="right"/>
        <w:rPr>
          <w:rFonts w:ascii="Palatino Linotype" w:hAnsi="Palatino Linotype" w:cs="Arial"/>
          <w:i/>
          <w:sz w:val="20"/>
          <w:lang w:val="es-ES" w:eastAsia="es-ES"/>
        </w:rPr>
      </w:pPr>
      <w:r>
        <w:rPr>
          <w:rFonts w:ascii="Palatino Linotype" w:hAnsi="Palatino Linotype" w:cs="Arial"/>
          <w:i/>
          <w:sz w:val="20"/>
          <w:lang w:val="es-ES" w:eastAsia="es-ES"/>
        </w:rPr>
        <w:t>[Énfasis añadido]</w:t>
      </w:r>
    </w:p>
    <w:p w:rsidR="00604DC1" w:rsidRDefault="00604DC1" w:rsidP="00604DC1">
      <w:pPr>
        <w:spacing w:line="276" w:lineRule="auto"/>
        <w:ind w:left="851"/>
        <w:jc w:val="right"/>
        <w:rPr>
          <w:rFonts w:ascii="Palatino Linotype" w:hAnsi="Palatino Linotype" w:cs="Arial"/>
          <w:b/>
          <w:i/>
          <w:lang w:val="es-ES" w:eastAsia="es-ES"/>
        </w:rPr>
      </w:pPr>
    </w:p>
    <w:p w:rsidR="00604DC1" w:rsidRDefault="00604DC1" w:rsidP="00604DC1">
      <w:pPr>
        <w:spacing w:line="360" w:lineRule="auto"/>
        <w:jc w:val="both"/>
        <w:rPr>
          <w:rFonts w:ascii="Palatino Linotype" w:eastAsia="Calibri" w:hAnsi="Palatino Linotype" w:cs="Arial"/>
          <w:lang w:val="es-ES" w:eastAsia="es-ES"/>
        </w:rPr>
      </w:pPr>
      <w:r>
        <w:rPr>
          <w:rFonts w:ascii="Palatino Linotype" w:eastAsia="Calibri" w:hAnsi="Palatino Linotype" w:cs="Segoe UI"/>
          <w:lang w:val="es-ES" w:eastAsia="es-ES"/>
        </w:rPr>
        <w:lastRenderedPageBreak/>
        <w:t xml:space="preserve">Cabe señalar que </w:t>
      </w:r>
      <w:r>
        <w:rPr>
          <w:rFonts w:ascii="Palatino Linotype" w:eastAsia="Calibri" w:hAnsi="Palatino Linotype" w:cs="Segoe UI"/>
          <w:b/>
          <w:lang w:val="es-ES" w:eastAsia="es-ES"/>
        </w:rPr>
        <w:t>la parte Recurrente</w:t>
      </w:r>
      <w:r>
        <w:rPr>
          <w:rFonts w:ascii="Palatino Linotype" w:eastAsia="Calibri" w:hAnsi="Palatino Linotype" w:cs="Segoe UI"/>
          <w:lang w:val="es-ES" w:eastAsia="es-ES"/>
        </w:rPr>
        <w:t xml:space="preserve"> ejerció a través de un seudónimo su derecho de acceso a la información pública</w:t>
      </w:r>
      <w:r>
        <w:rPr>
          <w:rFonts w:ascii="Palatino Linotype" w:eastAsia="Calibri" w:hAnsi="Palatino Linotype"/>
          <w:lang w:val="es-ES" w:eastAsia="es-ES"/>
        </w:rPr>
        <w:t xml:space="preserve">, sin embargo, no es motivo para desechar las </w:t>
      </w:r>
      <w:r>
        <w:rPr>
          <w:rFonts w:ascii="Palatino Linotype" w:eastAsia="Calibri" w:hAnsi="Palatino Linotype" w:cs="Arial"/>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604DC1" w:rsidRDefault="00604DC1" w:rsidP="00604DC1">
      <w:pPr>
        <w:spacing w:line="360" w:lineRule="auto"/>
        <w:jc w:val="both"/>
        <w:rPr>
          <w:rFonts w:ascii="Palatino Linotype" w:eastAsia="Calibri" w:hAnsi="Palatino Linotype" w:cs="Arial"/>
          <w:lang w:val="es-ES" w:eastAsia="es-ES"/>
        </w:rPr>
      </w:pPr>
    </w:p>
    <w:p w:rsidR="00604DC1" w:rsidRDefault="00604DC1" w:rsidP="00604DC1">
      <w:pPr>
        <w:ind w:left="567" w:right="567"/>
        <w:jc w:val="both"/>
        <w:rPr>
          <w:rFonts w:ascii="Palatino Linotype" w:eastAsia="Calibri" w:hAnsi="Palatino Linotype" w:cs="Arial"/>
          <w:i/>
          <w:lang w:val="es-ES" w:eastAsia="es-ES"/>
        </w:rPr>
      </w:pPr>
      <w:r>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604DC1" w:rsidRDefault="00604DC1" w:rsidP="00604DC1">
      <w:pPr>
        <w:spacing w:line="360" w:lineRule="auto"/>
        <w:jc w:val="both"/>
        <w:rPr>
          <w:rFonts w:ascii="Palatino Linotype" w:eastAsia="Calibri" w:hAnsi="Palatino Linotype"/>
          <w:lang w:val="es-ES" w:eastAsia="es-ES"/>
        </w:rPr>
      </w:pPr>
    </w:p>
    <w:p w:rsidR="00604DC1" w:rsidRDefault="00604DC1" w:rsidP="00604DC1">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 xml:space="preserve">Robusteciendo lo anterior se encuentra lo dispuesto en los artículos 6, Apartado A, fracciones III y IV, de la Constitución Política de los Estados Unidos Mexicanos y 5 párrafos </w:t>
      </w:r>
      <w:r>
        <w:rPr>
          <w:rFonts w:ascii="Palatino Linotype" w:eastAsia="Calibri" w:hAnsi="Palatino Linotype" w:cs="Arial"/>
          <w:lang w:val="es-ES" w:eastAsia="es-ES"/>
        </w:rPr>
        <w:t>vigésimo, vigésimo primero</w:t>
      </w:r>
      <w:r>
        <w:rPr>
          <w:rFonts w:ascii="Palatino Linotype" w:hAnsi="Palatino Linotype" w:cs="Arial"/>
          <w:lang w:val="es-ES" w:eastAsia="es-ES"/>
        </w:rPr>
        <w:t xml:space="preserve"> y vigésimo segundo</w:t>
      </w:r>
      <w:r>
        <w:rPr>
          <w:rFonts w:ascii="Palatino Linotype" w:eastAsia="Calibri" w:hAnsi="Palatino Linotype"/>
          <w:lang w:val="es-ES" w:eastAsia="es-ES"/>
        </w:rPr>
        <w:t>, de la Constitución Política del Estado Libre y Soberano de México, se establece lo siguiente:</w:t>
      </w:r>
    </w:p>
    <w:p w:rsidR="00604DC1" w:rsidRDefault="00604DC1" w:rsidP="00604DC1">
      <w:pPr>
        <w:spacing w:line="360" w:lineRule="auto"/>
        <w:jc w:val="both"/>
        <w:rPr>
          <w:rFonts w:ascii="Palatino Linotype" w:eastAsia="Calibri" w:hAnsi="Palatino Linotype"/>
          <w:lang w:val="es-ES" w:eastAsia="es-ES"/>
        </w:rPr>
      </w:pPr>
    </w:p>
    <w:p w:rsidR="00604DC1" w:rsidRDefault="00604DC1" w:rsidP="00604DC1">
      <w:pPr>
        <w:ind w:left="567" w:right="567"/>
        <w:jc w:val="center"/>
        <w:rPr>
          <w:rFonts w:ascii="Palatino Linotype" w:eastAsia="Calibri" w:hAnsi="Palatino Linotype"/>
          <w:b/>
          <w:i/>
          <w:lang w:val="es-ES" w:eastAsia="es-ES"/>
        </w:rPr>
      </w:pPr>
      <w:r>
        <w:rPr>
          <w:rFonts w:ascii="Palatino Linotype" w:eastAsia="Calibri" w:hAnsi="Palatino Linotype"/>
          <w:b/>
          <w:i/>
          <w:lang w:val="es-ES" w:eastAsia="es-ES"/>
        </w:rPr>
        <w:t>Constitución Política de los Estados Unidos Mexicanos</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6</w:t>
      </w:r>
      <w:r>
        <w:rPr>
          <w:rFonts w:ascii="Palatino Linotype" w:eastAsia="Calibri" w:hAnsi="Palatino Linotype"/>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Para efectos de lo dispuesto en el presente artículo se observará lo siguiente: </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A. Para el ejercicio del derecho de acceso a la información, la Federación, los Estados y el Distrito Federal, en el ámbito de sus respectivas competencias, se regirán por los siguientes principios y bases:</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III. Toda persona, sin necesidad de acreditar interés alguno o justificar su utilización, tendrá acceso gratuito a la información pública, a sus datos personales o a la rectificación de éstos. </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p>
    <w:p w:rsidR="00604DC1" w:rsidRDefault="00604DC1" w:rsidP="00604DC1">
      <w:pPr>
        <w:ind w:left="567" w:right="567"/>
        <w:jc w:val="both"/>
        <w:rPr>
          <w:rFonts w:ascii="Palatino Linotype" w:eastAsia="Calibri" w:hAnsi="Palatino Linotype"/>
          <w:i/>
          <w:lang w:val="es-ES" w:eastAsia="es-ES"/>
        </w:rPr>
      </w:pPr>
    </w:p>
    <w:p w:rsidR="00604DC1" w:rsidRDefault="00604DC1" w:rsidP="00604DC1">
      <w:pPr>
        <w:ind w:left="567" w:right="567"/>
        <w:jc w:val="center"/>
        <w:rPr>
          <w:rFonts w:ascii="Palatino Linotype" w:eastAsia="Calibri" w:hAnsi="Palatino Linotype"/>
          <w:b/>
          <w:i/>
          <w:lang w:val="es-ES" w:eastAsia="es-ES"/>
        </w:rPr>
      </w:pPr>
      <w:r>
        <w:rPr>
          <w:rFonts w:ascii="Palatino Linotype" w:eastAsia="Calibri" w:hAnsi="Palatino Linotype"/>
          <w:b/>
          <w:i/>
          <w:lang w:val="es-ES" w:eastAsia="es-ES"/>
        </w:rPr>
        <w:t>Constitución Política del Estado Libre y Soberano de México</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5</w:t>
      </w:r>
      <w:r>
        <w:rPr>
          <w:rFonts w:ascii="Palatino Linotype" w:eastAsia="Calibri" w:hAnsi="Palatino Linotype"/>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Toda persona en el Estado de México, tiene derecho al libre acceso a la información plural y oportuna, así como a buscar recibir y difundir información e ideas de toda índole por cualquier medio de expresión.</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 (…)</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El derecho a la información será garantizado por el Estado. La ley establecerá las previsiones que permitan asegurar la protección, el respeto y la difusión de este derecho. </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604DC1" w:rsidRDefault="00604DC1" w:rsidP="00604DC1">
      <w:pPr>
        <w:ind w:left="567" w:right="567"/>
        <w:jc w:val="both"/>
        <w:rPr>
          <w:rFonts w:ascii="Palatino Linotype" w:eastAsia="Calibri" w:hAnsi="Palatino Linotype"/>
          <w:i/>
          <w:lang w:val="es-ES" w:eastAsia="es-ES"/>
        </w:rPr>
      </w:pP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III. Toda persona, sin necesidad de acreditar interés alguno o justificar su utilización, tendrá acceso gratuito a la información pública, a sus datos personales o a la rectificación de éstos;</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IV. Se establecerán mecanismos de acceso a la información y procedimientos de revisión expeditos que se sustanciarán ante el organismo autónomo especializado e imparcial que establece esta Constitución.</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w:t>
      </w:r>
      <w:r>
        <w:rPr>
          <w:rFonts w:ascii="Palatino Linotype" w:eastAsia="Calibri" w:hAnsi="Palatino Linotype"/>
          <w:i/>
          <w:lang w:val="es-ES" w:eastAsia="es-ES"/>
        </w:rPr>
        <w:lastRenderedPageBreak/>
        <w:t>datos personales en posesión de los sujetos obligados en los términos que establezca la ley. (…)”</w:t>
      </w:r>
    </w:p>
    <w:p w:rsidR="00604DC1" w:rsidRDefault="00604DC1" w:rsidP="00604DC1">
      <w:pPr>
        <w:spacing w:line="360" w:lineRule="auto"/>
        <w:jc w:val="both"/>
        <w:rPr>
          <w:rFonts w:ascii="Palatino Linotype" w:eastAsia="Calibri" w:hAnsi="Palatino Linotype"/>
          <w:lang w:val="es-ES" w:eastAsia="es-ES"/>
        </w:rPr>
      </w:pPr>
    </w:p>
    <w:p w:rsidR="00604DC1" w:rsidRDefault="00604DC1" w:rsidP="00604DC1">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Por otra parte, del contenido del artículo 1 de la Constitución Política de los Estados Unidos Mexicanos, se destaca lo siguiente:</w:t>
      </w:r>
    </w:p>
    <w:p w:rsidR="00604DC1" w:rsidRDefault="00604DC1" w:rsidP="00604DC1">
      <w:pPr>
        <w:rPr>
          <w:rFonts w:eastAsia="Calibri"/>
          <w:lang w:eastAsia="es-ES"/>
        </w:rPr>
      </w:pP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1o</w:t>
      </w:r>
      <w:r>
        <w:rPr>
          <w:rFonts w:ascii="Palatino Linotype" w:eastAsia="Calibri" w:hAnsi="Palatino Linotype"/>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Las normas relativas a los derechos humanos se interpretarán de conformidad con esta Constitución y con los tratados internacionales de la materia favoreciendo en todo tiempo a las personas la protección más amplia.</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rsidR="00604DC1" w:rsidRDefault="00604DC1" w:rsidP="00604DC1">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En consecuencia, el Estado deberá prevenir, investigar, sancionar y reparar las violaciones a los derechos humanos, en los términos que establezca la ley.”</w:t>
      </w:r>
    </w:p>
    <w:p w:rsidR="00604DC1" w:rsidRDefault="00604DC1" w:rsidP="00604DC1">
      <w:pPr>
        <w:spacing w:line="360" w:lineRule="auto"/>
        <w:jc w:val="both"/>
        <w:rPr>
          <w:rFonts w:ascii="Palatino Linotype" w:eastAsia="Calibri" w:hAnsi="Palatino Linotype"/>
          <w:lang w:val="es-ES" w:eastAsia="es-ES"/>
        </w:rPr>
      </w:pPr>
    </w:p>
    <w:p w:rsidR="00604DC1" w:rsidRDefault="00604DC1" w:rsidP="00604DC1">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Pr>
          <w:rFonts w:ascii="Palatino Linotype" w:eastAsia="Calibri" w:hAnsi="Palatino Linotype"/>
          <w:b/>
          <w:u w:val="single"/>
          <w:lang w:val="es-ES" w:eastAsia="es-ES"/>
        </w:rPr>
        <w:t>incluso, la solicitud de acceso a la información pueda ser anónima o no contener un nombre que identifique al solicitante o que permita tener certeza sobre su identidad</w:t>
      </w:r>
      <w:r>
        <w:rPr>
          <w:rFonts w:ascii="Palatino Linotype" w:eastAsia="Calibri" w:hAnsi="Palatino Linotype"/>
          <w:lang w:val="es-ES" w:eastAsia="es-ES"/>
        </w:rPr>
        <w:t>.</w:t>
      </w:r>
    </w:p>
    <w:p w:rsidR="00604DC1" w:rsidRDefault="00604DC1" w:rsidP="00604DC1">
      <w:pPr>
        <w:autoSpaceDE w:val="0"/>
        <w:autoSpaceDN w:val="0"/>
        <w:adjustRightInd w:val="0"/>
        <w:spacing w:line="360" w:lineRule="auto"/>
        <w:jc w:val="both"/>
        <w:rPr>
          <w:rFonts w:ascii="Palatino Linotype" w:eastAsia="Calibri" w:hAnsi="Palatino Linotype" w:cs="Arial"/>
          <w:lang w:val="es-ES" w:eastAsia="es-ES"/>
        </w:rPr>
      </w:pPr>
    </w:p>
    <w:p w:rsidR="00604DC1" w:rsidRDefault="00604DC1" w:rsidP="00604DC1">
      <w:pPr>
        <w:autoSpaceDE w:val="0"/>
        <w:autoSpaceDN w:val="0"/>
        <w:adjustRightInd w:val="0"/>
        <w:spacing w:line="360" w:lineRule="auto"/>
        <w:jc w:val="both"/>
        <w:rPr>
          <w:rFonts w:ascii="Palatino Linotype" w:eastAsia="Calibri" w:hAnsi="Palatino Linotype" w:cs="Arial"/>
          <w:lang w:val="es-ES" w:eastAsia="es-ES"/>
        </w:rPr>
      </w:pPr>
      <w:r>
        <w:rPr>
          <w:rFonts w:ascii="Palatino Linotype" w:eastAsia="Calibri" w:hAnsi="Palatino Linotype" w:cs="Arial"/>
          <w:lang w:val="es-ES" w:eastAsia="es-ES"/>
        </w:rPr>
        <w:t xml:space="preserve">En conclusión, se cubrieron los requisitos de procedencia y </w:t>
      </w:r>
      <w:proofErr w:type="spellStart"/>
      <w:r>
        <w:rPr>
          <w:rFonts w:ascii="Palatino Linotype" w:eastAsia="Calibri" w:hAnsi="Palatino Linotype" w:cs="Arial"/>
          <w:lang w:val="es-ES" w:eastAsia="es-ES"/>
        </w:rPr>
        <w:t>procedibilidad</w:t>
      </w:r>
      <w:proofErr w:type="spellEnd"/>
      <w:r>
        <w:rPr>
          <w:rFonts w:ascii="Palatino Linotype" w:eastAsia="Calibri" w:hAnsi="Palatino Linotype" w:cs="Arial"/>
          <w:lang w:val="es-ES" w:eastAsia="es-ES"/>
        </w:rPr>
        <w:t xml:space="preserve"> y conforme a las constancias que obran en el expediente.</w:t>
      </w:r>
    </w:p>
    <w:p w:rsidR="003E4E82" w:rsidRDefault="00604DC1" w:rsidP="003E4E8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lastRenderedPageBreak/>
        <w:t>CUART</w:t>
      </w:r>
      <w:r w:rsidR="003E4E82" w:rsidRPr="00CA1D2B">
        <w:rPr>
          <w:rFonts w:ascii="Palatino Linotype" w:hAnsi="Palatino Linotype" w:cs="Arial"/>
          <w:b/>
          <w:sz w:val="28"/>
        </w:rPr>
        <w:t xml:space="preserve">O. </w:t>
      </w:r>
      <w:r w:rsidR="003E4E82">
        <w:rPr>
          <w:rFonts w:ascii="Palatino Linotype" w:hAnsi="Palatino Linotype" w:cs="Arial"/>
          <w:b/>
          <w:sz w:val="28"/>
        </w:rPr>
        <w:t>De las causas de improcedencia.</w:t>
      </w:r>
    </w:p>
    <w:p w:rsidR="003E4E82" w:rsidRPr="00667998" w:rsidRDefault="003E4E82" w:rsidP="003E4E8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3E4E82" w:rsidRDefault="003E4E82" w:rsidP="003E4E82">
      <w:pPr>
        <w:pStyle w:val="Prrafodelista"/>
        <w:autoSpaceDE w:val="0"/>
        <w:autoSpaceDN w:val="0"/>
        <w:adjustRightInd w:val="0"/>
        <w:spacing w:line="360" w:lineRule="auto"/>
        <w:ind w:left="0"/>
        <w:jc w:val="both"/>
        <w:rPr>
          <w:rFonts w:ascii="Palatino Linotype" w:hAnsi="Palatino Linotype" w:cs="Arial"/>
        </w:rPr>
      </w:pPr>
    </w:p>
    <w:p w:rsidR="003E4E82" w:rsidRDefault="003E4E82" w:rsidP="003E4E8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w:t>
      </w:r>
      <w:proofErr w:type="spellStart"/>
      <w:r w:rsidRPr="00667998">
        <w:rPr>
          <w:rFonts w:ascii="Palatino Linotype" w:hAnsi="Palatino Linotype" w:cs="Arial"/>
        </w:rPr>
        <w:t>Resolutor</w:t>
      </w:r>
      <w:proofErr w:type="spellEnd"/>
      <w:r w:rsidRPr="00667998">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rsidR="003E4E82" w:rsidRDefault="003E4E82" w:rsidP="003E4E82">
      <w:pPr>
        <w:pStyle w:val="Prrafodelista"/>
        <w:autoSpaceDE w:val="0"/>
        <w:autoSpaceDN w:val="0"/>
        <w:adjustRightInd w:val="0"/>
        <w:spacing w:line="360" w:lineRule="auto"/>
        <w:ind w:left="0"/>
        <w:jc w:val="both"/>
        <w:rPr>
          <w:rFonts w:ascii="Palatino Linotype" w:hAnsi="Palatino Linotype" w:cs="Arial"/>
        </w:rPr>
      </w:pPr>
    </w:p>
    <w:p w:rsidR="003E4E82" w:rsidRDefault="003E4E82" w:rsidP="003E4E8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3E4E82" w:rsidRPr="000A1E7A" w:rsidRDefault="003E4E82" w:rsidP="003E4E82">
      <w:pPr>
        <w:pStyle w:val="Prrafodelista"/>
        <w:autoSpaceDE w:val="0"/>
        <w:autoSpaceDN w:val="0"/>
        <w:adjustRightInd w:val="0"/>
        <w:spacing w:line="360" w:lineRule="auto"/>
        <w:ind w:left="0"/>
        <w:jc w:val="both"/>
        <w:rPr>
          <w:rFonts w:ascii="Palatino Linotype" w:hAnsi="Palatino Linotype" w:cs="Arial"/>
          <w:b/>
        </w:rPr>
      </w:pPr>
    </w:p>
    <w:p w:rsidR="003E4E82" w:rsidRDefault="00604DC1" w:rsidP="003E4E8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w:t>
      </w:r>
      <w:r w:rsidR="003E4E82" w:rsidRPr="00037B15">
        <w:rPr>
          <w:rFonts w:ascii="Palatino Linotype" w:hAnsi="Palatino Linotype" w:cs="Arial"/>
          <w:b/>
          <w:sz w:val="28"/>
        </w:rPr>
        <w:t xml:space="preserve">O. </w:t>
      </w:r>
      <w:r w:rsidR="003E4E82" w:rsidRPr="00667998">
        <w:rPr>
          <w:rFonts w:ascii="Palatino Linotype" w:hAnsi="Palatino Linotype" w:cs="Arial"/>
          <w:b/>
          <w:sz w:val="28"/>
        </w:rPr>
        <w:t>Estudio y resolución del asunto.</w:t>
      </w:r>
    </w:p>
    <w:p w:rsidR="003E4E82" w:rsidRPr="00667998" w:rsidRDefault="003E4E82" w:rsidP="003E4E8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E4E82" w:rsidRDefault="003E4E82" w:rsidP="003E4E82">
      <w:pPr>
        <w:spacing w:line="360" w:lineRule="auto"/>
        <w:jc w:val="both"/>
        <w:rPr>
          <w:rFonts w:ascii="Palatino Linotype" w:hAnsi="Palatino Linotype"/>
        </w:rPr>
      </w:pPr>
    </w:p>
    <w:p w:rsidR="003E4E82" w:rsidRDefault="003E4E82" w:rsidP="003E4E82">
      <w:pPr>
        <w:spacing w:line="360" w:lineRule="auto"/>
        <w:jc w:val="both"/>
        <w:rPr>
          <w:rFonts w:ascii="Palatino Linotype" w:hAnsi="Palatino Linotype"/>
        </w:rPr>
      </w:pPr>
      <w:r w:rsidRPr="00BE7582">
        <w:rPr>
          <w:rFonts w:ascii="Palatino Linotype" w:hAnsi="Palatino Linotype"/>
        </w:rPr>
        <w:t xml:space="preserve">Con el propósito de resolver el presente medio de impugnación, es </w:t>
      </w:r>
      <w:r>
        <w:rPr>
          <w:rFonts w:ascii="Palatino Linotype" w:hAnsi="Palatino Linotype"/>
        </w:rPr>
        <w:t xml:space="preserve">conveniente recordar que la </w:t>
      </w:r>
      <w:r w:rsidRPr="00BE7582">
        <w:rPr>
          <w:rFonts w:ascii="Palatino Linotype" w:hAnsi="Palatino Linotype"/>
        </w:rPr>
        <w:t>Recurrente solicitó al Sujeto Obligado</w:t>
      </w:r>
      <w:r>
        <w:rPr>
          <w:rFonts w:ascii="Palatino Linotype" w:hAnsi="Palatino Linotype"/>
        </w:rPr>
        <w:t xml:space="preserve"> </w:t>
      </w:r>
      <w:r w:rsidRPr="00BE7582">
        <w:rPr>
          <w:rFonts w:ascii="Palatino Linotype" w:hAnsi="Palatino Linotype"/>
        </w:rPr>
        <w:t>lo siguiente:</w:t>
      </w:r>
    </w:p>
    <w:p w:rsidR="003E4E82" w:rsidRDefault="003E4E82" w:rsidP="003E4E82">
      <w:pPr>
        <w:spacing w:line="360" w:lineRule="auto"/>
        <w:jc w:val="both"/>
        <w:rPr>
          <w:rFonts w:ascii="Palatino Linotype" w:hAnsi="Palatino Linotype"/>
        </w:rPr>
      </w:pPr>
    </w:p>
    <w:p w:rsidR="00604DC1" w:rsidRDefault="00604DC1" w:rsidP="00604DC1">
      <w:pPr>
        <w:pStyle w:val="Prrafodelista"/>
        <w:numPr>
          <w:ilvl w:val="0"/>
          <w:numId w:val="17"/>
        </w:numPr>
        <w:spacing w:line="360" w:lineRule="auto"/>
        <w:jc w:val="both"/>
        <w:rPr>
          <w:rFonts w:ascii="Palatino Linotype" w:hAnsi="Palatino Linotype"/>
        </w:rPr>
      </w:pPr>
      <w:r>
        <w:rPr>
          <w:rFonts w:ascii="Palatino Linotype" w:hAnsi="Palatino Linotype"/>
        </w:rPr>
        <w:lastRenderedPageBreak/>
        <w:t>C</w:t>
      </w:r>
      <w:r w:rsidRPr="00604DC1">
        <w:rPr>
          <w:rFonts w:ascii="Palatino Linotype" w:hAnsi="Palatino Linotype"/>
        </w:rPr>
        <w:t>u</w:t>
      </w:r>
      <w:r>
        <w:rPr>
          <w:rFonts w:ascii="Palatino Linotype" w:hAnsi="Palatino Linotype"/>
        </w:rPr>
        <w:t>á</w:t>
      </w:r>
      <w:r w:rsidRPr="00604DC1">
        <w:rPr>
          <w:rFonts w:ascii="Palatino Linotype" w:hAnsi="Palatino Linotype"/>
        </w:rPr>
        <w:t>nto apoyo se le ha entregado al comité</w:t>
      </w:r>
      <w:r w:rsidR="004D52D1">
        <w:rPr>
          <w:rFonts w:ascii="Palatino Linotype" w:hAnsi="Palatino Linotype"/>
        </w:rPr>
        <w:t xml:space="preserve"> de agua potable de </w:t>
      </w:r>
      <w:proofErr w:type="spellStart"/>
      <w:r w:rsidRPr="00604DC1">
        <w:rPr>
          <w:rFonts w:ascii="Palatino Linotype" w:hAnsi="Palatino Linotype"/>
        </w:rPr>
        <w:t>cuexcomac</w:t>
      </w:r>
      <w:proofErr w:type="spellEnd"/>
      <w:r w:rsidRPr="00604DC1">
        <w:rPr>
          <w:rFonts w:ascii="Palatino Linotype" w:hAnsi="Palatino Linotype"/>
        </w:rPr>
        <w:t xml:space="preserve"> (como asociación) ya sea en bienes, monetario y/o servicio por parte del municipio de </w:t>
      </w:r>
      <w:r w:rsidR="004D52D1" w:rsidRPr="00604DC1">
        <w:rPr>
          <w:rFonts w:ascii="Palatino Linotype" w:hAnsi="Palatino Linotype"/>
        </w:rPr>
        <w:t>Atenco</w:t>
      </w:r>
      <w:r w:rsidRPr="00604DC1">
        <w:rPr>
          <w:rFonts w:ascii="Palatino Linotype" w:hAnsi="Palatino Linotype"/>
        </w:rPr>
        <w:t xml:space="preserve"> adm</w:t>
      </w:r>
      <w:r w:rsidR="004D52D1">
        <w:rPr>
          <w:rFonts w:ascii="Palatino Linotype" w:hAnsi="Palatino Linotype"/>
        </w:rPr>
        <w:t>inistración</w:t>
      </w:r>
      <w:r w:rsidRPr="00604DC1">
        <w:rPr>
          <w:rFonts w:ascii="Palatino Linotype" w:hAnsi="Palatino Linotype"/>
        </w:rPr>
        <w:t xml:space="preserve"> 2022-2024. </w:t>
      </w:r>
    </w:p>
    <w:p w:rsidR="00604DC1" w:rsidRDefault="00604DC1" w:rsidP="00604DC1">
      <w:pPr>
        <w:pStyle w:val="Prrafodelista"/>
        <w:numPr>
          <w:ilvl w:val="0"/>
          <w:numId w:val="17"/>
        </w:numPr>
        <w:spacing w:line="360" w:lineRule="auto"/>
        <w:jc w:val="both"/>
        <w:rPr>
          <w:rFonts w:ascii="Palatino Linotype" w:hAnsi="Palatino Linotype"/>
        </w:rPr>
      </w:pPr>
      <w:r>
        <w:rPr>
          <w:rFonts w:ascii="Palatino Linotype" w:hAnsi="Palatino Linotype"/>
        </w:rPr>
        <w:t>Cuá</w:t>
      </w:r>
      <w:r w:rsidRPr="00604DC1">
        <w:rPr>
          <w:rFonts w:ascii="Palatino Linotype" w:hAnsi="Palatino Linotype"/>
        </w:rPr>
        <w:t xml:space="preserve">nto apoyo se le ha entregado a los c.c. representantes del agua potable de </w:t>
      </w:r>
      <w:proofErr w:type="spellStart"/>
      <w:r w:rsidRPr="00604DC1">
        <w:rPr>
          <w:rFonts w:ascii="Palatino Linotype" w:hAnsi="Palatino Linotype"/>
        </w:rPr>
        <w:t>acuexcomac</w:t>
      </w:r>
      <w:proofErr w:type="spellEnd"/>
      <w:r w:rsidRPr="00604DC1">
        <w:rPr>
          <w:rFonts w:ascii="Palatino Linotype" w:hAnsi="Palatino Linotype"/>
        </w:rPr>
        <w:t xml:space="preserve"> (como personas físicas) ya sea en bienes, monetario y/o servicio por parte del munic</w:t>
      </w:r>
      <w:r>
        <w:rPr>
          <w:rFonts w:ascii="Palatino Linotype" w:hAnsi="Palatino Linotype"/>
        </w:rPr>
        <w:t xml:space="preserve">ipio de </w:t>
      </w:r>
      <w:proofErr w:type="spellStart"/>
      <w:r>
        <w:rPr>
          <w:rFonts w:ascii="Palatino Linotype" w:hAnsi="Palatino Linotype"/>
        </w:rPr>
        <w:t>atenco</w:t>
      </w:r>
      <w:proofErr w:type="spellEnd"/>
      <w:r>
        <w:rPr>
          <w:rFonts w:ascii="Palatino Linotype" w:hAnsi="Palatino Linotype"/>
        </w:rPr>
        <w:t xml:space="preserve"> </w:t>
      </w:r>
      <w:proofErr w:type="spellStart"/>
      <w:r>
        <w:rPr>
          <w:rFonts w:ascii="Palatino Linotype" w:hAnsi="Palatino Linotype"/>
        </w:rPr>
        <w:t>admon</w:t>
      </w:r>
      <w:proofErr w:type="spellEnd"/>
      <w:r>
        <w:rPr>
          <w:rFonts w:ascii="Palatino Linotype" w:hAnsi="Palatino Linotype"/>
        </w:rPr>
        <w:t xml:space="preserve"> 2022-2024.</w:t>
      </w:r>
    </w:p>
    <w:p w:rsidR="00604DC1" w:rsidRDefault="00604DC1" w:rsidP="00604DC1">
      <w:pPr>
        <w:pStyle w:val="Prrafodelista"/>
        <w:numPr>
          <w:ilvl w:val="0"/>
          <w:numId w:val="17"/>
        </w:numPr>
        <w:spacing w:line="360" w:lineRule="auto"/>
        <w:jc w:val="both"/>
        <w:rPr>
          <w:rFonts w:ascii="Palatino Linotype" w:hAnsi="Palatino Linotype"/>
        </w:rPr>
      </w:pPr>
      <w:r>
        <w:rPr>
          <w:rFonts w:ascii="Palatino Linotype" w:hAnsi="Palatino Linotype"/>
        </w:rPr>
        <w:t>C</w:t>
      </w:r>
      <w:r w:rsidRPr="00604DC1">
        <w:rPr>
          <w:rFonts w:ascii="Palatino Linotype" w:hAnsi="Palatino Linotype"/>
        </w:rPr>
        <w:t>u</w:t>
      </w:r>
      <w:r>
        <w:rPr>
          <w:rFonts w:ascii="Palatino Linotype" w:hAnsi="Palatino Linotype"/>
        </w:rPr>
        <w:t>á</w:t>
      </w:r>
      <w:r w:rsidRPr="00604DC1">
        <w:rPr>
          <w:rFonts w:ascii="Palatino Linotype" w:hAnsi="Palatino Linotype"/>
        </w:rPr>
        <w:t xml:space="preserve">ntas pipas de agua han sido llenadas por parte de los pozos del comité del agua de </w:t>
      </w:r>
      <w:proofErr w:type="spellStart"/>
      <w:r w:rsidRPr="00604DC1">
        <w:rPr>
          <w:rFonts w:ascii="Palatino Linotype" w:hAnsi="Palatino Linotype"/>
        </w:rPr>
        <w:t>acuexcomac</w:t>
      </w:r>
      <w:proofErr w:type="spellEnd"/>
      <w:r w:rsidRPr="00604DC1">
        <w:rPr>
          <w:rFonts w:ascii="Palatino Linotype" w:hAnsi="Palatino Linotype"/>
        </w:rPr>
        <w:t xml:space="preserve">, al municipio de Atenco (servicios públicos) para las escuelas primarias, kínder etc. todo ello por el periodo 2022-2024 </w:t>
      </w:r>
    </w:p>
    <w:p w:rsidR="003E4E82" w:rsidRPr="00604DC1" w:rsidRDefault="00604DC1" w:rsidP="00604DC1">
      <w:pPr>
        <w:pStyle w:val="Prrafodelista"/>
        <w:numPr>
          <w:ilvl w:val="0"/>
          <w:numId w:val="17"/>
        </w:numPr>
        <w:spacing w:line="360" w:lineRule="auto"/>
        <w:jc w:val="both"/>
        <w:rPr>
          <w:rFonts w:ascii="Palatino Linotype" w:hAnsi="Palatino Linotype"/>
        </w:rPr>
      </w:pPr>
      <w:r>
        <w:rPr>
          <w:rFonts w:ascii="Palatino Linotype" w:hAnsi="Palatino Linotype"/>
        </w:rPr>
        <w:t>C</w:t>
      </w:r>
      <w:r w:rsidRPr="00604DC1">
        <w:rPr>
          <w:rFonts w:ascii="Palatino Linotype" w:hAnsi="Palatino Linotype"/>
        </w:rPr>
        <w:t>u</w:t>
      </w:r>
      <w:r>
        <w:rPr>
          <w:rFonts w:ascii="Palatino Linotype" w:hAnsi="Palatino Linotype"/>
        </w:rPr>
        <w:t>á</w:t>
      </w:r>
      <w:r w:rsidRPr="00604DC1">
        <w:rPr>
          <w:rFonts w:ascii="Palatino Linotype" w:hAnsi="Palatino Linotype"/>
        </w:rPr>
        <w:t xml:space="preserve">ntas pipas de agua han sido llenadas por parte de los pozos del comité del agua de </w:t>
      </w:r>
      <w:proofErr w:type="spellStart"/>
      <w:r w:rsidRPr="00604DC1">
        <w:rPr>
          <w:rFonts w:ascii="Palatino Linotype" w:hAnsi="Palatino Linotype"/>
        </w:rPr>
        <w:t>acuexcomac</w:t>
      </w:r>
      <w:proofErr w:type="spellEnd"/>
      <w:r w:rsidRPr="00604DC1">
        <w:rPr>
          <w:rFonts w:ascii="Palatino Linotype" w:hAnsi="Palatino Linotype"/>
        </w:rPr>
        <w:t xml:space="preserve">, al municipio de Atenco (servicios públicos) para los apoyos de la ciudadanía que no tienen el acceso al apreciable líquido, y que el departamento de servicios públicos cobra 400 pesos, así como que fin tiene el recurso que cobran. todo ello por el periodo 2022-2024 </w:t>
      </w:r>
    </w:p>
    <w:p w:rsidR="003E4E82" w:rsidRPr="008C3E45" w:rsidRDefault="003E4E82" w:rsidP="003E4E82">
      <w:pPr>
        <w:pStyle w:val="Prrafodelista"/>
        <w:spacing w:line="360" w:lineRule="auto"/>
        <w:ind w:left="720"/>
        <w:jc w:val="both"/>
        <w:rPr>
          <w:rFonts w:ascii="Palatino Linotype" w:hAnsi="Palatino Linotype"/>
        </w:rPr>
      </w:pPr>
    </w:p>
    <w:p w:rsidR="003E4E82" w:rsidRDefault="003E4E82" w:rsidP="004D52D1">
      <w:pPr>
        <w:spacing w:line="360" w:lineRule="auto"/>
        <w:jc w:val="both"/>
        <w:rPr>
          <w:rFonts w:ascii="Palatino Linotype" w:hAnsi="Palatino Linotype" w:cs="Arial"/>
        </w:rPr>
      </w:pPr>
      <w:bookmarkStart w:id="1" w:name="_Hlk82038749"/>
      <w:bookmarkStart w:id="2" w:name="_Hlk82011256"/>
      <w:r w:rsidRPr="00462CFA">
        <w:rPr>
          <w:rFonts w:ascii="Palatino Linotype" w:eastAsia="Arial Unicode MS" w:hAnsi="Palatino Linotype" w:cs="Arial"/>
        </w:rPr>
        <w:t>En atención a los requerimientos de información planteado</w:t>
      </w:r>
      <w:r>
        <w:rPr>
          <w:rFonts w:ascii="Palatino Linotype" w:eastAsia="Arial Unicode MS" w:hAnsi="Palatino Linotype" w:cs="Arial"/>
        </w:rPr>
        <w:t>s</w:t>
      </w:r>
      <w:r w:rsidRPr="00462CFA">
        <w:rPr>
          <w:rFonts w:ascii="Palatino Linotype" w:eastAsia="Arial Unicode MS" w:hAnsi="Palatino Linotype" w:cs="Arial"/>
        </w:rPr>
        <w:t xml:space="preserve"> por el particular, el Sujeto Obligado, </w:t>
      </w:r>
      <w:r>
        <w:rPr>
          <w:rFonts w:ascii="Palatino Linotype" w:eastAsia="Arial Unicode MS" w:hAnsi="Palatino Linotype" w:cs="Arial"/>
        </w:rPr>
        <w:t xml:space="preserve">adjunto a su respuesta los archivos electrónicos denominados </w:t>
      </w:r>
      <w:r w:rsidR="004D52D1" w:rsidRPr="004D52D1">
        <w:rPr>
          <w:rFonts w:ascii="Palatino Linotype" w:hAnsi="Palatino Linotype" w:cs="Arial"/>
          <w:i/>
        </w:rPr>
        <w:t>“</w:t>
      </w:r>
      <w:proofErr w:type="spellStart"/>
      <w:r w:rsidR="004D52D1" w:rsidRPr="004D52D1">
        <w:rPr>
          <w:rFonts w:ascii="Palatino Linotype" w:hAnsi="Palatino Linotype" w:cs="Arial"/>
          <w:i/>
        </w:rPr>
        <w:t>Resp</w:t>
      </w:r>
      <w:proofErr w:type="spellEnd"/>
      <w:r w:rsidR="004D52D1" w:rsidRPr="004D52D1">
        <w:rPr>
          <w:rFonts w:ascii="Palatino Linotype" w:hAnsi="Palatino Linotype" w:cs="Arial"/>
          <w:i/>
        </w:rPr>
        <w:t>. Sol. 230 Tesoreria.pdf”, “</w:t>
      </w:r>
      <w:proofErr w:type="spellStart"/>
      <w:r w:rsidR="004D52D1" w:rsidRPr="004D52D1">
        <w:rPr>
          <w:rFonts w:ascii="Palatino Linotype" w:hAnsi="Palatino Linotype" w:cs="Arial"/>
          <w:i/>
        </w:rPr>
        <w:t>Resp.Sol</w:t>
      </w:r>
      <w:proofErr w:type="spellEnd"/>
      <w:r w:rsidR="004D52D1" w:rsidRPr="004D52D1">
        <w:rPr>
          <w:rFonts w:ascii="Palatino Linotype" w:hAnsi="Palatino Linotype" w:cs="Arial"/>
          <w:i/>
        </w:rPr>
        <w:t>. 230 Servicios P</w:t>
      </w:r>
      <w:proofErr w:type="gramStart"/>
      <w:r w:rsidR="004D52D1" w:rsidRPr="004D52D1">
        <w:rPr>
          <w:rFonts w:ascii="Palatino Linotype" w:hAnsi="Palatino Linotype" w:cs="Arial"/>
          <w:i/>
        </w:rPr>
        <w:t>..</w:t>
      </w:r>
      <w:proofErr w:type="spellStart"/>
      <w:r w:rsidR="004D52D1" w:rsidRPr="004D52D1">
        <w:rPr>
          <w:rFonts w:ascii="Palatino Linotype" w:hAnsi="Palatino Linotype" w:cs="Arial"/>
          <w:i/>
        </w:rPr>
        <w:t>pdf</w:t>
      </w:r>
      <w:proofErr w:type="spellEnd"/>
      <w:proofErr w:type="gramEnd"/>
      <w:r w:rsidR="004D52D1" w:rsidRPr="004D52D1">
        <w:rPr>
          <w:rFonts w:ascii="Palatino Linotype" w:hAnsi="Palatino Linotype" w:cs="Arial"/>
          <w:i/>
        </w:rPr>
        <w:t>”, “Solicitante Inform. Sol 230.pdf” y “</w:t>
      </w:r>
      <w:proofErr w:type="spellStart"/>
      <w:r w:rsidR="004D52D1" w:rsidRPr="004D52D1">
        <w:rPr>
          <w:rFonts w:ascii="Palatino Linotype" w:hAnsi="Palatino Linotype" w:cs="Arial"/>
          <w:i/>
        </w:rPr>
        <w:t>Resp</w:t>
      </w:r>
      <w:proofErr w:type="spellEnd"/>
      <w:r w:rsidR="004D52D1" w:rsidRPr="004D52D1">
        <w:rPr>
          <w:rFonts w:ascii="Palatino Linotype" w:hAnsi="Palatino Linotype" w:cs="Arial"/>
          <w:i/>
        </w:rPr>
        <w:t>. Sol. 230 Administración.pdf”</w:t>
      </w:r>
      <w:r>
        <w:rPr>
          <w:rFonts w:ascii="Palatino Linotype" w:hAnsi="Palatino Linotype" w:cs="Arial"/>
        </w:rPr>
        <w:t>, a través de los cuales se advierte lo siguiente:</w:t>
      </w:r>
    </w:p>
    <w:p w:rsidR="003E4E82" w:rsidRPr="00FD473F" w:rsidRDefault="003E4E82" w:rsidP="003E4E82">
      <w:pPr>
        <w:spacing w:line="360" w:lineRule="auto"/>
        <w:jc w:val="both"/>
        <w:rPr>
          <w:rFonts w:ascii="Palatino Linotype" w:eastAsia="Arial Unicode MS" w:hAnsi="Palatino Linotype" w:cs="Arial"/>
        </w:rPr>
      </w:pPr>
    </w:p>
    <w:p w:rsidR="003E4E82" w:rsidRPr="009A1350" w:rsidRDefault="009A1350" w:rsidP="009A1350">
      <w:pPr>
        <w:pStyle w:val="Prrafodelista"/>
        <w:numPr>
          <w:ilvl w:val="0"/>
          <w:numId w:val="5"/>
        </w:numPr>
        <w:spacing w:line="360" w:lineRule="auto"/>
        <w:jc w:val="both"/>
        <w:rPr>
          <w:rFonts w:ascii="Palatino Linotype" w:eastAsia="Arial Unicode MS" w:hAnsi="Palatino Linotype" w:cs="Arial"/>
        </w:rPr>
      </w:pPr>
      <w:proofErr w:type="spellStart"/>
      <w:r w:rsidRPr="009A1350">
        <w:rPr>
          <w:rFonts w:ascii="Palatino Linotype" w:hAnsi="Palatino Linotype" w:cs="Arial"/>
          <w:b/>
        </w:rPr>
        <w:t>Resp</w:t>
      </w:r>
      <w:proofErr w:type="spellEnd"/>
      <w:r w:rsidRPr="009A1350">
        <w:rPr>
          <w:rFonts w:ascii="Palatino Linotype" w:hAnsi="Palatino Linotype" w:cs="Arial"/>
          <w:b/>
        </w:rPr>
        <w:t>. Sol. 230 Tesoreria.pdf</w:t>
      </w:r>
      <w:r w:rsidR="003E4E82" w:rsidRPr="00A351FF">
        <w:rPr>
          <w:rFonts w:ascii="Palatino Linotype" w:hAnsi="Palatino Linotype" w:cs="Arial"/>
        </w:rPr>
        <w:t>:</w:t>
      </w:r>
      <w:r w:rsidR="003E4E82">
        <w:rPr>
          <w:rFonts w:ascii="Palatino Linotype" w:hAnsi="Palatino Linotype" w:cs="Arial"/>
        </w:rPr>
        <w:t xml:space="preserve"> Documento </w:t>
      </w:r>
      <w:r>
        <w:rPr>
          <w:rFonts w:ascii="Palatino Linotype" w:hAnsi="Palatino Linotype" w:cs="Arial"/>
        </w:rPr>
        <w:t>consistente en número de oficio ATE/TES/0495/2024, de fecha veintiuno de noviembre de dos mil veinticuatro, mediante el cual el Tesorero Municipal manifestó que la información relacionada a la aplicación de los recursos públicos, se encuentra publicada en la página oficial</w:t>
      </w:r>
      <w:r w:rsidR="000C1EC3">
        <w:rPr>
          <w:rFonts w:ascii="Palatino Linotype" w:hAnsi="Palatino Linotype" w:cs="Arial"/>
        </w:rPr>
        <w:t>,</w:t>
      </w:r>
      <w:r>
        <w:rPr>
          <w:rFonts w:ascii="Palatino Linotype" w:hAnsi="Palatino Linotype" w:cs="Arial"/>
        </w:rPr>
        <w:t xml:space="preserve"> proporcionando la liga electrónica en formato cerrado.</w:t>
      </w:r>
    </w:p>
    <w:p w:rsidR="009A1350" w:rsidRPr="00CD7C1D" w:rsidRDefault="009A1350" w:rsidP="009A1350">
      <w:pPr>
        <w:pStyle w:val="Prrafodelista"/>
        <w:spacing w:line="360" w:lineRule="auto"/>
        <w:ind w:left="720"/>
        <w:jc w:val="both"/>
        <w:rPr>
          <w:rFonts w:ascii="Palatino Linotype" w:eastAsia="Arial Unicode MS" w:hAnsi="Palatino Linotype" w:cs="Arial"/>
        </w:rPr>
      </w:pPr>
    </w:p>
    <w:p w:rsidR="009A1350" w:rsidRPr="001D6EBA" w:rsidRDefault="001D6EBA" w:rsidP="001D6EBA">
      <w:pPr>
        <w:pStyle w:val="Prrafodelista"/>
        <w:numPr>
          <w:ilvl w:val="0"/>
          <w:numId w:val="5"/>
        </w:numPr>
        <w:spacing w:line="360" w:lineRule="auto"/>
        <w:jc w:val="both"/>
        <w:rPr>
          <w:rFonts w:ascii="Palatino Linotype" w:eastAsia="Arial Unicode MS" w:hAnsi="Palatino Linotype" w:cs="Arial"/>
        </w:rPr>
      </w:pPr>
      <w:proofErr w:type="spellStart"/>
      <w:r w:rsidRPr="001D6EBA">
        <w:rPr>
          <w:rFonts w:ascii="Palatino Linotype" w:hAnsi="Palatino Linotype" w:cs="Arial"/>
          <w:b/>
        </w:rPr>
        <w:t>Resp.Sol</w:t>
      </w:r>
      <w:proofErr w:type="spellEnd"/>
      <w:r w:rsidRPr="001D6EBA">
        <w:rPr>
          <w:rFonts w:ascii="Palatino Linotype" w:hAnsi="Palatino Linotype" w:cs="Arial"/>
          <w:b/>
        </w:rPr>
        <w:t>. 230 Servicios P</w:t>
      </w:r>
      <w:proofErr w:type="gramStart"/>
      <w:r w:rsidRPr="001D6EBA">
        <w:rPr>
          <w:rFonts w:ascii="Palatino Linotype" w:hAnsi="Palatino Linotype" w:cs="Arial"/>
          <w:b/>
        </w:rPr>
        <w:t>..</w:t>
      </w:r>
      <w:proofErr w:type="spellStart"/>
      <w:proofErr w:type="gramEnd"/>
      <w:r w:rsidRPr="001D6EBA">
        <w:rPr>
          <w:rFonts w:ascii="Palatino Linotype" w:hAnsi="Palatino Linotype" w:cs="Arial"/>
          <w:b/>
        </w:rPr>
        <w:t>pdf</w:t>
      </w:r>
      <w:proofErr w:type="spellEnd"/>
      <w:r w:rsidR="009A1350" w:rsidRPr="00A351FF">
        <w:rPr>
          <w:rFonts w:ascii="Palatino Linotype" w:hAnsi="Palatino Linotype" w:cs="Arial"/>
        </w:rPr>
        <w:t>:</w:t>
      </w:r>
      <w:r w:rsidR="009A1350">
        <w:rPr>
          <w:rFonts w:ascii="Palatino Linotype" w:hAnsi="Palatino Linotype" w:cs="Arial"/>
        </w:rPr>
        <w:t xml:space="preserve"> Documento consistente en número de oficio PMA/SP/230/2024, de fecha veintiuno de noviembre de dos mil veinticuatro, a través del cual el Director de Servicios Públicos manifestó que esa Dirección ha apoyado al Sistema de Agua Potable de </w:t>
      </w:r>
      <w:proofErr w:type="spellStart"/>
      <w:r w:rsidR="009A1350">
        <w:rPr>
          <w:rFonts w:ascii="Palatino Linotype" w:hAnsi="Palatino Linotype" w:cs="Arial"/>
        </w:rPr>
        <w:t>Acuexcomac</w:t>
      </w:r>
      <w:proofErr w:type="spellEnd"/>
      <w:r w:rsidR="009A1350">
        <w:rPr>
          <w:rFonts w:ascii="Palatino Linotype" w:hAnsi="Palatino Linotype" w:cs="Arial"/>
        </w:rPr>
        <w:t xml:space="preserve"> A. C. en dos </w:t>
      </w:r>
      <w:r w:rsidR="00F62C91">
        <w:rPr>
          <w:rFonts w:ascii="Palatino Linotype" w:hAnsi="Palatino Linotype" w:cs="Arial"/>
        </w:rPr>
        <w:t>ocasiones</w:t>
      </w:r>
      <w:r w:rsidR="009A1350">
        <w:rPr>
          <w:rFonts w:ascii="Palatino Linotype" w:hAnsi="Palatino Linotype" w:cs="Arial"/>
        </w:rPr>
        <w:t xml:space="preserve"> para ampliaciones de red de agua potable, maquinaria para </w:t>
      </w:r>
      <w:r w:rsidR="00F62C91">
        <w:rPr>
          <w:rFonts w:ascii="Palatino Linotype" w:hAnsi="Palatino Linotype" w:cs="Arial"/>
        </w:rPr>
        <w:t>realizar</w:t>
      </w:r>
      <w:r w:rsidR="009A1350">
        <w:rPr>
          <w:rFonts w:ascii="Palatino Linotype" w:hAnsi="Palatino Linotype" w:cs="Arial"/>
        </w:rPr>
        <w:t xml:space="preserve"> excavaciones, por lo que durante los años 2022, 2023 y 2024</w:t>
      </w:r>
      <w:r w:rsidR="00F62C91">
        <w:rPr>
          <w:rFonts w:ascii="Palatino Linotype" w:hAnsi="Palatino Linotype" w:cs="Arial"/>
        </w:rPr>
        <w:t xml:space="preserve"> se han entregado 567.30 </w:t>
      </w:r>
      <w:proofErr w:type="spellStart"/>
      <w:r w:rsidR="00F62C91">
        <w:rPr>
          <w:rFonts w:ascii="Palatino Linotype" w:hAnsi="Palatino Linotype" w:cs="Arial"/>
        </w:rPr>
        <w:t>mts</w:t>
      </w:r>
      <w:proofErr w:type="spellEnd"/>
      <w:r w:rsidR="00F62C91">
        <w:rPr>
          <w:rFonts w:ascii="Palatino Linotype" w:hAnsi="Palatino Linotype" w:cs="Arial"/>
        </w:rPr>
        <w:t xml:space="preserve">. de tubería y se realizaron 373 </w:t>
      </w:r>
      <w:proofErr w:type="spellStart"/>
      <w:r w:rsidR="00F62C91">
        <w:rPr>
          <w:rFonts w:ascii="Palatino Linotype" w:hAnsi="Palatino Linotype" w:cs="Arial"/>
        </w:rPr>
        <w:t>mts</w:t>
      </w:r>
      <w:proofErr w:type="spellEnd"/>
      <w:r w:rsidR="00F62C91">
        <w:rPr>
          <w:rFonts w:ascii="Palatino Linotype" w:hAnsi="Palatino Linotype" w:cs="Arial"/>
        </w:rPr>
        <w:t xml:space="preserve">. de excavación. Además precisó que en relación al suministro de agua, se brinda apoyo al sistema de agua potable de </w:t>
      </w:r>
      <w:proofErr w:type="spellStart"/>
      <w:r w:rsidR="00F62C91">
        <w:rPr>
          <w:rFonts w:ascii="Palatino Linotype" w:hAnsi="Palatino Linotype" w:cs="Arial"/>
        </w:rPr>
        <w:t>Acuexcimac</w:t>
      </w:r>
      <w:proofErr w:type="spellEnd"/>
      <w:r w:rsidR="00F62C91">
        <w:rPr>
          <w:rFonts w:ascii="Palatino Linotype" w:hAnsi="Palatino Linotype" w:cs="Arial"/>
        </w:rPr>
        <w:t xml:space="preserve"> A. C. mediante el traslado de agua en zonas</w:t>
      </w:r>
      <w:r w:rsidR="00A44CE4">
        <w:rPr>
          <w:rFonts w:ascii="Palatino Linotype" w:hAnsi="Palatino Linotype" w:cs="Arial"/>
        </w:rPr>
        <w:t xml:space="preserve"> donde no se dispone de red de suministro; asimismo señaló que se realiza donación de agua potable para centros de salud pública, edificios del sistema DIF, protección civil y seguridad pública que lo requieren y también realiza acarreo de agua hasta donde se requiere sin ningún costo para la Institución que lo solicita.</w:t>
      </w:r>
    </w:p>
    <w:p w:rsidR="001D6EBA" w:rsidRPr="001D6EBA" w:rsidRDefault="001D6EBA" w:rsidP="001D6EBA">
      <w:pPr>
        <w:pStyle w:val="Prrafodelista"/>
        <w:rPr>
          <w:rFonts w:ascii="Palatino Linotype" w:eastAsia="Arial Unicode MS" w:hAnsi="Palatino Linotype" w:cs="Arial"/>
        </w:rPr>
      </w:pPr>
    </w:p>
    <w:p w:rsidR="001D6EBA" w:rsidRPr="00A347BB" w:rsidRDefault="001D6EBA" w:rsidP="001D6EBA">
      <w:pPr>
        <w:pStyle w:val="Prrafodelista"/>
        <w:numPr>
          <w:ilvl w:val="0"/>
          <w:numId w:val="5"/>
        </w:numPr>
        <w:spacing w:line="360" w:lineRule="auto"/>
        <w:jc w:val="both"/>
        <w:rPr>
          <w:rFonts w:ascii="Palatino Linotype" w:eastAsia="Arial Unicode MS" w:hAnsi="Palatino Linotype" w:cs="Arial"/>
        </w:rPr>
      </w:pPr>
      <w:r w:rsidRPr="001D6EBA">
        <w:rPr>
          <w:rFonts w:ascii="Palatino Linotype" w:hAnsi="Palatino Linotype" w:cs="Arial"/>
          <w:b/>
        </w:rPr>
        <w:t>Solicitante Inform. Sol 230.pdf</w:t>
      </w:r>
      <w:r w:rsidRPr="00A351FF">
        <w:rPr>
          <w:rFonts w:ascii="Palatino Linotype" w:hAnsi="Palatino Linotype" w:cs="Arial"/>
        </w:rPr>
        <w:t>:</w:t>
      </w:r>
      <w:r>
        <w:rPr>
          <w:rFonts w:ascii="Palatino Linotype" w:hAnsi="Palatino Linotype" w:cs="Arial"/>
        </w:rPr>
        <w:t xml:space="preserve"> Documento consistente en número de oficio PMA/UT/SOL/2024</w:t>
      </w:r>
      <w:r w:rsidR="00A347BB">
        <w:rPr>
          <w:rFonts w:ascii="Palatino Linotype" w:hAnsi="Palatino Linotype" w:cs="Arial"/>
        </w:rPr>
        <w:t>/0244</w:t>
      </w:r>
      <w:r>
        <w:rPr>
          <w:rFonts w:ascii="Palatino Linotype" w:hAnsi="Palatino Linotype" w:cs="Arial"/>
        </w:rPr>
        <w:t>, de fecha veinti</w:t>
      </w:r>
      <w:r w:rsidR="00A347BB">
        <w:rPr>
          <w:rFonts w:ascii="Palatino Linotype" w:hAnsi="Palatino Linotype" w:cs="Arial"/>
        </w:rPr>
        <w:t>cinco</w:t>
      </w:r>
      <w:r>
        <w:rPr>
          <w:rFonts w:ascii="Palatino Linotype" w:hAnsi="Palatino Linotype" w:cs="Arial"/>
        </w:rPr>
        <w:t xml:space="preserve"> de noviembre de dos mil veinticuatro, mediante el cual </w:t>
      </w:r>
      <w:r w:rsidR="00A347BB">
        <w:rPr>
          <w:rFonts w:ascii="Palatino Linotype" w:hAnsi="Palatino Linotype" w:cs="Arial"/>
        </w:rPr>
        <w:t xml:space="preserve">la Titular de la Unidad de Transparencia </w:t>
      </w:r>
      <w:r>
        <w:rPr>
          <w:rFonts w:ascii="Palatino Linotype" w:hAnsi="Palatino Linotype" w:cs="Arial"/>
        </w:rPr>
        <w:t xml:space="preserve"> manifestó </w:t>
      </w:r>
      <w:r w:rsidR="00A347BB">
        <w:rPr>
          <w:rFonts w:ascii="Palatino Linotype" w:hAnsi="Palatino Linotype" w:cs="Arial"/>
        </w:rPr>
        <w:t>remitir los archivos a través de los cuales se detalla lo peticionado.</w:t>
      </w:r>
    </w:p>
    <w:p w:rsidR="00A347BB" w:rsidRPr="00A347BB" w:rsidRDefault="00A347BB" w:rsidP="00A347BB">
      <w:pPr>
        <w:pStyle w:val="Prrafodelista"/>
        <w:rPr>
          <w:rFonts w:ascii="Palatino Linotype" w:eastAsia="Arial Unicode MS" w:hAnsi="Palatino Linotype" w:cs="Arial"/>
        </w:rPr>
      </w:pPr>
    </w:p>
    <w:p w:rsidR="00A347BB" w:rsidRPr="009A1350" w:rsidRDefault="00A347BB" w:rsidP="00A347BB">
      <w:pPr>
        <w:pStyle w:val="Prrafodelista"/>
        <w:numPr>
          <w:ilvl w:val="0"/>
          <w:numId w:val="5"/>
        </w:numPr>
        <w:spacing w:line="360" w:lineRule="auto"/>
        <w:jc w:val="both"/>
        <w:rPr>
          <w:rFonts w:ascii="Palatino Linotype" w:eastAsia="Arial Unicode MS" w:hAnsi="Palatino Linotype" w:cs="Arial"/>
        </w:rPr>
      </w:pPr>
      <w:proofErr w:type="spellStart"/>
      <w:r w:rsidRPr="00A347BB">
        <w:rPr>
          <w:rFonts w:ascii="Palatino Linotype" w:hAnsi="Palatino Linotype" w:cs="Arial"/>
          <w:b/>
        </w:rPr>
        <w:t>Resp</w:t>
      </w:r>
      <w:proofErr w:type="spellEnd"/>
      <w:r w:rsidRPr="00A347BB">
        <w:rPr>
          <w:rFonts w:ascii="Palatino Linotype" w:hAnsi="Palatino Linotype" w:cs="Arial"/>
          <w:b/>
        </w:rPr>
        <w:t>. Sol. 230 Administración.pdf</w:t>
      </w:r>
      <w:r w:rsidRPr="00A351FF">
        <w:rPr>
          <w:rFonts w:ascii="Palatino Linotype" w:hAnsi="Palatino Linotype" w:cs="Arial"/>
        </w:rPr>
        <w:t>:</w:t>
      </w:r>
      <w:r>
        <w:rPr>
          <w:rFonts w:ascii="Palatino Linotype" w:hAnsi="Palatino Linotype" w:cs="Arial"/>
        </w:rPr>
        <w:t xml:space="preserve"> </w:t>
      </w:r>
      <w:r w:rsidRPr="00A347BB">
        <w:rPr>
          <w:rFonts w:ascii="Palatino Linotype" w:hAnsi="Palatino Linotype" w:cs="Arial"/>
        </w:rPr>
        <w:t xml:space="preserve">Documento consistente en número de oficio </w:t>
      </w:r>
      <w:r>
        <w:rPr>
          <w:rFonts w:ascii="Palatino Linotype" w:hAnsi="Palatino Linotype" w:cs="Arial"/>
        </w:rPr>
        <w:t>PMA</w:t>
      </w:r>
      <w:r w:rsidRPr="00A347BB">
        <w:rPr>
          <w:rFonts w:ascii="Palatino Linotype" w:hAnsi="Palatino Linotype" w:cs="Arial"/>
        </w:rPr>
        <w:t>/</w:t>
      </w:r>
      <w:r>
        <w:rPr>
          <w:rFonts w:ascii="Palatino Linotype" w:hAnsi="Palatino Linotype" w:cs="Arial"/>
        </w:rPr>
        <w:t>DA</w:t>
      </w:r>
      <w:r w:rsidRPr="00A347BB">
        <w:rPr>
          <w:rFonts w:ascii="Palatino Linotype" w:hAnsi="Palatino Linotype" w:cs="Arial"/>
        </w:rPr>
        <w:t>/2024</w:t>
      </w:r>
      <w:r>
        <w:rPr>
          <w:rFonts w:ascii="Palatino Linotype" w:hAnsi="Palatino Linotype" w:cs="Arial"/>
        </w:rPr>
        <w:t>/691</w:t>
      </w:r>
      <w:r w:rsidRPr="00A347BB">
        <w:rPr>
          <w:rFonts w:ascii="Palatino Linotype" w:hAnsi="Palatino Linotype" w:cs="Arial"/>
        </w:rPr>
        <w:t>, de fecha veinti</w:t>
      </w:r>
      <w:r>
        <w:rPr>
          <w:rFonts w:ascii="Palatino Linotype" w:hAnsi="Palatino Linotype" w:cs="Arial"/>
        </w:rPr>
        <w:t>dós</w:t>
      </w:r>
      <w:r w:rsidRPr="00A347BB">
        <w:rPr>
          <w:rFonts w:ascii="Palatino Linotype" w:hAnsi="Palatino Linotype" w:cs="Arial"/>
        </w:rPr>
        <w:t xml:space="preserve"> de noviembre de dos mil veinticuatro, mediante el cual </w:t>
      </w:r>
      <w:r>
        <w:rPr>
          <w:rFonts w:ascii="Palatino Linotype" w:hAnsi="Palatino Linotype" w:cs="Arial"/>
        </w:rPr>
        <w:t>la Directora de Administración</w:t>
      </w:r>
      <w:r w:rsidRPr="00A347BB">
        <w:rPr>
          <w:rFonts w:ascii="Palatino Linotype" w:hAnsi="Palatino Linotype" w:cs="Arial"/>
        </w:rPr>
        <w:t xml:space="preserve"> manifestó que la información relacionada a la aplicación de los recursos públicos, se encuentra publicada en la página oficial</w:t>
      </w:r>
      <w:r w:rsidR="000C1EC3">
        <w:rPr>
          <w:rFonts w:ascii="Palatino Linotype" w:hAnsi="Palatino Linotype" w:cs="Arial"/>
        </w:rPr>
        <w:t>,</w:t>
      </w:r>
      <w:r w:rsidRPr="00A347BB">
        <w:rPr>
          <w:rFonts w:ascii="Palatino Linotype" w:hAnsi="Palatino Linotype" w:cs="Arial"/>
        </w:rPr>
        <w:t xml:space="preserve"> proporcionando la liga electrónica en formato cerrado.</w:t>
      </w:r>
    </w:p>
    <w:p w:rsidR="003E4E82" w:rsidRPr="00A351FF" w:rsidRDefault="003E4E82" w:rsidP="003E4E82">
      <w:pPr>
        <w:spacing w:line="360" w:lineRule="auto"/>
        <w:jc w:val="both"/>
        <w:rPr>
          <w:rFonts w:ascii="Palatino Linotype" w:eastAsia="Arial Unicode MS" w:hAnsi="Palatino Linotype" w:cs="Arial"/>
        </w:rPr>
      </w:pPr>
    </w:p>
    <w:p w:rsidR="003E4E82" w:rsidRDefault="003E4E82" w:rsidP="003E4E82">
      <w:pPr>
        <w:spacing w:line="360" w:lineRule="auto"/>
        <w:ind w:right="141"/>
        <w:jc w:val="both"/>
        <w:rPr>
          <w:rFonts w:ascii="Palatino Linotype" w:hAnsi="Palatino Linotype" w:cs="Arial"/>
          <w:bCs/>
        </w:rPr>
      </w:pPr>
      <w:r w:rsidRPr="00BC334D">
        <w:rPr>
          <w:rFonts w:ascii="Palatino Linotype" w:hAnsi="Palatino Linotype" w:cs="Arial"/>
          <w:bCs/>
        </w:rPr>
        <w:lastRenderedPageBreak/>
        <w:t>Derivado de la respuesta emitida por el</w:t>
      </w:r>
      <w:r w:rsidRPr="00BC334D">
        <w:rPr>
          <w:rFonts w:ascii="Palatino Linotype" w:hAnsi="Palatino Linotype" w:cs="Arial"/>
          <w:b/>
          <w:bCs/>
        </w:rPr>
        <w:t xml:space="preserve"> Sujeto Obligado</w:t>
      </w:r>
      <w:r w:rsidRPr="00BC334D">
        <w:rPr>
          <w:rFonts w:ascii="Palatino Linotype" w:hAnsi="Palatino Linotype" w:cs="Arial"/>
          <w:bCs/>
        </w:rPr>
        <w:t xml:space="preserve">, </w:t>
      </w:r>
      <w:r w:rsidRPr="00BF1471">
        <w:rPr>
          <w:rFonts w:ascii="Palatino Linotype" w:hAnsi="Palatino Linotype" w:cs="Arial"/>
        </w:rPr>
        <w:t>la</w:t>
      </w:r>
      <w:r w:rsidR="00A347BB">
        <w:rPr>
          <w:rFonts w:ascii="Palatino Linotype" w:hAnsi="Palatino Linotype" w:cs="Arial"/>
        </w:rPr>
        <w:t xml:space="preserve"> parte</w:t>
      </w:r>
      <w:r w:rsidRPr="00BF1471">
        <w:rPr>
          <w:rFonts w:ascii="Palatino Linotype" w:hAnsi="Palatino Linotype" w:cs="Arial"/>
        </w:rPr>
        <w:t xml:space="preserve"> </w:t>
      </w:r>
      <w:r w:rsidRPr="00BC334D">
        <w:rPr>
          <w:rFonts w:ascii="Palatino Linotype" w:hAnsi="Palatino Linotype" w:cs="Arial"/>
          <w:b/>
          <w:bCs/>
        </w:rPr>
        <w:t>Recurrente</w:t>
      </w:r>
      <w:r w:rsidRPr="00BC334D">
        <w:rPr>
          <w:rFonts w:ascii="Palatino Linotype" w:hAnsi="Palatino Linotype" w:cs="Arial"/>
          <w:bCs/>
        </w:rPr>
        <w:t>, interpuso el presente recurso de revisión, señalando como razones o motivos de inconformidad, lo siguiente:</w:t>
      </w:r>
    </w:p>
    <w:p w:rsidR="00A347BB" w:rsidRDefault="00A347BB" w:rsidP="003E4E82">
      <w:pPr>
        <w:spacing w:line="360" w:lineRule="auto"/>
        <w:ind w:right="141"/>
        <w:jc w:val="both"/>
        <w:rPr>
          <w:rFonts w:ascii="Palatino Linotype" w:hAnsi="Palatino Linotype" w:cs="Arial"/>
          <w:bCs/>
        </w:rPr>
      </w:pPr>
    </w:p>
    <w:p w:rsidR="003E4E82" w:rsidRPr="00BC334D" w:rsidRDefault="003E4E82" w:rsidP="003E4E82">
      <w:pPr>
        <w:spacing w:line="360" w:lineRule="auto"/>
        <w:ind w:right="190"/>
        <w:jc w:val="both"/>
        <w:rPr>
          <w:rFonts w:ascii="Palatino Linotype" w:hAnsi="Palatino Linotype" w:cs="Arial"/>
          <w:i/>
        </w:rPr>
      </w:pPr>
      <w:r w:rsidRPr="0067356B">
        <w:rPr>
          <w:rFonts w:ascii="Palatino Linotype" w:eastAsia="Arial Unicode MS" w:hAnsi="Palatino Linotype" w:cs="Arial"/>
          <w:i/>
        </w:rPr>
        <w:t>“</w:t>
      </w:r>
      <w:r w:rsidR="00A347BB" w:rsidRPr="00A347BB">
        <w:rPr>
          <w:rFonts w:ascii="Palatino Linotype" w:eastAsia="Arial Unicode MS" w:hAnsi="Palatino Linotype" w:cs="Arial"/>
          <w:i/>
        </w:rPr>
        <w:t xml:space="preserve">NO QUEREMOS LIGA Y/O </w:t>
      </w:r>
      <w:proofErr w:type="gramStart"/>
      <w:r w:rsidR="00A347BB" w:rsidRPr="00A347BB">
        <w:rPr>
          <w:rFonts w:ascii="Palatino Linotype" w:eastAsia="Arial Unicode MS" w:hAnsi="Palatino Linotype" w:cs="Arial"/>
          <w:i/>
        </w:rPr>
        <w:t>ENLACE ,</w:t>
      </w:r>
      <w:proofErr w:type="gramEnd"/>
      <w:r w:rsidR="00A347BB" w:rsidRPr="00A347BB">
        <w:rPr>
          <w:rFonts w:ascii="Palatino Linotype" w:eastAsia="Arial Unicode MS" w:hAnsi="Palatino Linotype" w:cs="Arial"/>
          <w:i/>
        </w:rPr>
        <w:t xml:space="preserve"> QUEREMOS MONTOS ESPECIFICOS YA QUE ESTA MUY CLARO LA SOLICITUD. MOSNTOS ENTREGADOS AL COMITE DEL AGUA DE ACUEXCOMAC YA SEA A ALGUN REPRESENTANTE O COMO SOCIEDAD, TENEMOS UN CHEQUE QUE LE DIERON AL REPRESENTANTE PERO DESCONOCEMOS CUANTOS MAS NO QUIERO QUE ME MANDEN A UNA CUENTA CONTABLE QUE SE LLAMA APOYOS AYUDAS SOCIALES (GLOBAL) EN CASO DE QUE QUIERAN DECIR NO PODEMOS DARSELAS HACERLA ASI POR ESCRITO</w:t>
      </w:r>
      <w:r w:rsidRPr="0067356B">
        <w:rPr>
          <w:rFonts w:ascii="Palatino Linotype" w:eastAsia="Arial Unicode MS" w:hAnsi="Palatino Linotype" w:cs="Arial"/>
          <w:i/>
        </w:rPr>
        <w:t>” (Sic).</w:t>
      </w:r>
    </w:p>
    <w:p w:rsidR="003E4E82" w:rsidRDefault="003E4E82" w:rsidP="003E4E82">
      <w:pPr>
        <w:spacing w:line="360" w:lineRule="auto"/>
        <w:jc w:val="both"/>
        <w:rPr>
          <w:rFonts w:ascii="Palatino Linotype" w:eastAsia="Arial Unicode MS" w:hAnsi="Palatino Linotype" w:cs="Arial"/>
        </w:rPr>
      </w:pPr>
    </w:p>
    <w:p w:rsidR="003E4E82" w:rsidRDefault="00A347BB" w:rsidP="00A347BB">
      <w:pPr>
        <w:spacing w:line="360" w:lineRule="auto"/>
        <w:jc w:val="both"/>
        <w:rPr>
          <w:rFonts w:ascii="Palatino Linotype" w:hAnsi="Palatino Linotype" w:cs="Arial"/>
        </w:rPr>
      </w:pPr>
      <w:r w:rsidRPr="009744A0">
        <w:rPr>
          <w:rFonts w:ascii="Palatino Linotype" w:hAnsi="Palatino Linotype" w:cs="Arial"/>
        </w:rPr>
        <w:t xml:space="preserve">Se debe resaltar que ninguna de las partes realizó manifestaciones durante la etapa de instrucción en el presente procedimiento. En consecuencia, es necesario precisar que, toda vez que el </w:t>
      </w:r>
      <w:r w:rsidRPr="009744A0">
        <w:rPr>
          <w:rFonts w:ascii="Palatino Linotype" w:hAnsi="Palatino Linotype" w:cs="Arial"/>
          <w:b/>
        </w:rPr>
        <w:t>Sujeto Obligado</w:t>
      </w:r>
      <w:r w:rsidRPr="009744A0">
        <w:rPr>
          <w:rFonts w:ascii="Palatino Linotype" w:hAnsi="Palatino Linotype" w:cs="Arial"/>
        </w:rPr>
        <w:t xml:space="preserve">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rsidR="00A347BB" w:rsidRDefault="00A347BB" w:rsidP="003E4E82"/>
    <w:p w:rsidR="003E4E82" w:rsidRPr="00BC334D" w:rsidRDefault="003E4E82" w:rsidP="003E4E82">
      <w:pPr>
        <w:tabs>
          <w:tab w:val="left" w:pos="709"/>
        </w:tabs>
        <w:spacing w:line="360" w:lineRule="auto"/>
        <w:ind w:right="51"/>
        <w:jc w:val="both"/>
        <w:rPr>
          <w:rFonts w:ascii="Palatino Linotype" w:hAnsi="Palatino Linotype" w:cs="Arial"/>
        </w:rPr>
      </w:pPr>
      <w:r w:rsidRPr="00BC334D">
        <w:rPr>
          <w:rFonts w:ascii="Palatino Linotype" w:hAnsi="Palatino Linotype" w:cs="Arial"/>
        </w:rPr>
        <w:t xml:space="preserve">Correlativo a lo anterior, se concluye que en la especie será motivo de análisis si efectivamente, la respuesta otorgada por parte del </w:t>
      </w:r>
      <w:r w:rsidRPr="0090053B">
        <w:rPr>
          <w:rFonts w:ascii="Palatino Linotype" w:hAnsi="Palatino Linotype" w:cs="Arial"/>
        </w:rPr>
        <w:t>Sujeto Obligado</w:t>
      </w:r>
      <w:r w:rsidRPr="00BC334D">
        <w:rPr>
          <w:rFonts w:ascii="Palatino Linotype" w:hAnsi="Palatino Linotype" w:cs="Arial"/>
        </w:rPr>
        <w:t xml:space="preserve"> satisface los requisitos establecidos por la Ley de la materia.</w:t>
      </w:r>
    </w:p>
    <w:p w:rsidR="003E4E82" w:rsidRPr="00BC334D" w:rsidRDefault="003E4E82" w:rsidP="003E4E82">
      <w:pPr>
        <w:tabs>
          <w:tab w:val="left" w:pos="709"/>
        </w:tabs>
        <w:spacing w:line="360" w:lineRule="auto"/>
        <w:ind w:right="51"/>
        <w:jc w:val="both"/>
        <w:rPr>
          <w:rFonts w:ascii="Palatino Linotype" w:hAnsi="Palatino Linotype" w:cs="Arial"/>
        </w:rPr>
      </w:pPr>
    </w:p>
    <w:p w:rsidR="003E4E82" w:rsidRPr="00BC334D" w:rsidRDefault="003E4E82" w:rsidP="003E4E82">
      <w:pPr>
        <w:autoSpaceDE w:val="0"/>
        <w:autoSpaceDN w:val="0"/>
        <w:adjustRightInd w:val="0"/>
        <w:spacing w:line="360" w:lineRule="auto"/>
        <w:jc w:val="both"/>
        <w:rPr>
          <w:rFonts w:ascii="Palatino Linotype" w:hAnsi="Palatino Linotype"/>
        </w:rPr>
      </w:pPr>
      <w:r w:rsidRPr="00BC334D">
        <w:rPr>
          <w:rFonts w:ascii="Palatino Linotype" w:hAnsi="Palatino Linotype"/>
        </w:rPr>
        <w:lastRenderedPageBreak/>
        <w:t xml:space="preserve">Señalado lo anterior, es de precisar que se obvia el análisis de la competencia por parte del Sujeto Obligado, para generar, administrar o poseer la información solicitada, dado que éste ha asumido la misma, mediante los documentos remitidos en respuesta a la solicitud de información. </w:t>
      </w:r>
    </w:p>
    <w:p w:rsidR="003E4E82" w:rsidRPr="00BC334D" w:rsidRDefault="003E4E82" w:rsidP="003E4E82">
      <w:pPr>
        <w:autoSpaceDE w:val="0"/>
        <w:autoSpaceDN w:val="0"/>
        <w:adjustRightInd w:val="0"/>
        <w:spacing w:line="360" w:lineRule="auto"/>
        <w:jc w:val="both"/>
        <w:rPr>
          <w:rFonts w:ascii="Palatino Linotype" w:hAnsi="Palatino Linotype"/>
        </w:rPr>
      </w:pPr>
    </w:p>
    <w:p w:rsidR="003E4E82" w:rsidRPr="00BC334D" w:rsidRDefault="003E4E82" w:rsidP="003E4E82">
      <w:pPr>
        <w:autoSpaceDE w:val="0"/>
        <w:autoSpaceDN w:val="0"/>
        <w:adjustRightInd w:val="0"/>
        <w:spacing w:line="360" w:lineRule="auto"/>
        <w:jc w:val="both"/>
        <w:rPr>
          <w:rFonts w:ascii="Palatino Linotype" w:hAnsi="Palatino Linotype"/>
        </w:rPr>
      </w:pPr>
      <w:r w:rsidRPr="00BC334D">
        <w:rPr>
          <w:rFonts w:ascii="Palatino Linotype" w:hAnsi="Palatino Linotype"/>
        </w:rPr>
        <w:t>En efecto, el hecho de que el Sujeto Obligado haya asumido la información implica que la genera, posee o administra, en ejercicio de sus funciones de derecho público, es decir, no niega la existencia de la información solicitada, por el contrario, se pronuncia respecto de la información requerida, es por ello por lo que se reitera, se asume que posee la información; por lo tanto, el estudio en específico se obvia dado que a nada práctico llevaría el alcance del mismo.</w:t>
      </w:r>
    </w:p>
    <w:p w:rsidR="003E4E82" w:rsidRPr="00BC334D" w:rsidRDefault="003E4E82" w:rsidP="003E4E82">
      <w:pPr>
        <w:autoSpaceDE w:val="0"/>
        <w:autoSpaceDN w:val="0"/>
        <w:adjustRightInd w:val="0"/>
        <w:spacing w:line="360" w:lineRule="auto"/>
        <w:ind w:right="-91"/>
        <w:jc w:val="both"/>
        <w:rPr>
          <w:rFonts w:ascii="Palatino Linotype" w:hAnsi="Palatino Linotype" w:cs="Arial"/>
          <w:color w:val="000000"/>
        </w:rPr>
      </w:pPr>
    </w:p>
    <w:p w:rsidR="003E4E82" w:rsidRPr="00BC334D" w:rsidRDefault="003E4E82" w:rsidP="003E4E82">
      <w:pPr>
        <w:autoSpaceDE w:val="0"/>
        <w:autoSpaceDN w:val="0"/>
        <w:adjustRightInd w:val="0"/>
        <w:spacing w:line="360" w:lineRule="auto"/>
        <w:ind w:right="-91"/>
        <w:jc w:val="both"/>
        <w:rPr>
          <w:rFonts w:ascii="Palatino Linotype" w:hAnsi="Palatino Linotype" w:cs="Arial"/>
          <w:color w:val="000000"/>
        </w:rPr>
      </w:pPr>
      <w:r w:rsidRPr="00BC334D">
        <w:rPr>
          <w:rFonts w:ascii="Palatino Linotype" w:hAnsi="Palatino Linotype" w:cs="Arial"/>
          <w:color w:val="000000"/>
        </w:rPr>
        <w:t>En ese sentido,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3E4E82" w:rsidRPr="00BC334D" w:rsidRDefault="003E4E82" w:rsidP="003E4E82">
      <w:pPr>
        <w:autoSpaceDE w:val="0"/>
        <w:autoSpaceDN w:val="0"/>
        <w:adjustRightInd w:val="0"/>
        <w:spacing w:line="360" w:lineRule="auto"/>
        <w:ind w:right="-91"/>
        <w:jc w:val="both"/>
        <w:rPr>
          <w:rFonts w:ascii="Palatino Linotype" w:hAnsi="Palatino Linotype" w:cs="Arial"/>
          <w:color w:val="000000"/>
        </w:rPr>
      </w:pPr>
    </w:p>
    <w:p w:rsidR="003E4E82" w:rsidRPr="00BC334D" w:rsidRDefault="003E4E82" w:rsidP="003E4E82">
      <w:pPr>
        <w:ind w:left="567" w:right="567"/>
        <w:jc w:val="both"/>
        <w:rPr>
          <w:rFonts w:ascii="Palatino Linotype" w:hAnsi="Palatino Linotype" w:cs="Arial"/>
          <w:bCs/>
          <w:i/>
        </w:rPr>
      </w:pPr>
      <w:r w:rsidRPr="00BC334D">
        <w:rPr>
          <w:rFonts w:ascii="Palatino Linotype" w:hAnsi="Palatino Linotype" w:cs="Arial"/>
          <w:bCs/>
          <w:i/>
        </w:rPr>
        <w:t>“</w:t>
      </w:r>
      <w:r w:rsidRPr="00BC334D">
        <w:rPr>
          <w:rFonts w:ascii="Palatino Linotype" w:hAnsi="Palatino Linotype" w:cs="Arial"/>
          <w:b/>
          <w:bCs/>
          <w:i/>
        </w:rPr>
        <w:t>Artículo 6</w:t>
      </w:r>
    </w:p>
    <w:p w:rsidR="003E4E82" w:rsidRPr="00BC334D" w:rsidRDefault="003E4E82" w:rsidP="003E4E82">
      <w:pPr>
        <w:ind w:left="567" w:right="567"/>
        <w:jc w:val="both"/>
        <w:rPr>
          <w:rFonts w:ascii="Palatino Linotype" w:hAnsi="Palatino Linotype" w:cs="Arial"/>
          <w:bCs/>
          <w:i/>
        </w:rPr>
      </w:pPr>
      <w:r w:rsidRPr="00BC334D">
        <w:rPr>
          <w:rFonts w:ascii="Palatino Linotype" w:hAnsi="Palatino Linotype" w:cs="Arial"/>
          <w:bCs/>
          <w:i/>
        </w:rPr>
        <w:t>…</w:t>
      </w:r>
    </w:p>
    <w:p w:rsidR="003E4E82" w:rsidRPr="00BC334D" w:rsidRDefault="003E4E82" w:rsidP="003E4E82">
      <w:pPr>
        <w:ind w:left="567" w:right="567"/>
        <w:jc w:val="both"/>
        <w:rPr>
          <w:rFonts w:ascii="Palatino Linotype" w:hAnsi="Palatino Linotype" w:cs="Arial"/>
          <w:bCs/>
          <w:i/>
        </w:rPr>
      </w:pPr>
      <w:r w:rsidRPr="00BC334D">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rsidR="003E4E82" w:rsidRPr="00BC334D" w:rsidRDefault="003E4E82" w:rsidP="003E4E82">
      <w:pPr>
        <w:ind w:left="567" w:right="567"/>
        <w:jc w:val="both"/>
        <w:rPr>
          <w:rFonts w:ascii="Palatino Linotype" w:hAnsi="Palatino Linotype" w:cs="Arial"/>
          <w:bCs/>
          <w:i/>
        </w:rPr>
      </w:pPr>
    </w:p>
    <w:p w:rsidR="003E4E82" w:rsidRPr="00BC334D" w:rsidRDefault="003E4E82" w:rsidP="003E4E82">
      <w:pPr>
        <w:tabs>
          <w:tab w:val="left" w:pos="709"/>
        </w:tabs>
        <w:ind w:left="567" w:right="567"/>
        <w:jc w:val="both"/>
        <w:rPr>
          <w:rFonts w:ascii="Palatino Linotype" w:hAnsi="Palatino Linotype" w:cs="Arial"/>
          <w:bCs/>
          <w:i/>
        </w:rPr>
      </w:pPr>
      <w:r w:rsidRPr="00BC334D">
        <w:rPr>
          <w:rFonts w:ascii="Palatino Linotype" w:hAnsi="Palatino Linotype" w:cs="Arial"/>
          <w:bCs/>
          <w:i/>
        </w:rPr>
        <w:t xml:space="preserve">I. </w:t>
      </w:r>
      <w:r w:rsidRPr="00BC334D">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E4E82" w:rsidRPr="00BC334D" w:rsidRDefault="003E4E82" w:rsidP="003E4E82">
      <w:pPr>
        <w:tabs>
          <w:tab w:val="left" w:pos="2703"/>
        </w:tabs>
        <w:spacing w:line="360" w:lineRule="auto"/>
        <w:jc w:val="both"/>
        <w:rPr>
          <w:rFonts w:ascii="Palatino Linotype" w:hAnsi="Palatino Linotype" w:cs="Arial"/>
        </w:rPr>
      </w:pPr>
      <w:r>
        <w:rPr>
          <w:rFonts w:ascii="Palatino Linotype" w:hAnsi="Palatino Linotype" w:cs="Arial"/>
        </w:rPr>
        <w:tab/>
      </w:r>
    </w:p>
    <w:p w:rsidR="003E4E82" w:rsidRPr="00BC334D" w:rsidRDefault="003E4E82" w:rsidP="003E4E82">
      <w:pPr>
        <w:tabs>
          <w:tab w:val="left" w:pos="709"/>
        </w:tabs>
        <w:spacing w:line="360" w:lineRule="auto"/>
        <w:jc w:val="both"/>
        <w:rPr>
          <w:rFonts w:ascii="Palatino Linotype" w:hAnsi="Palatino Linotype" w:cs="Arial"/>
        </w:rPr>
      </w:pPr>
      <w:r w:rsidRPr="00BC334D">
        <w:rPr>
          <w:rFonts w:ascii="Palatino Linotype" w:hAnsi="Palatino Linotype" w:cs="Arial"/>
        </w:rPr>
        <w:t xml:space="preserve">Ahora bien, en atención a lo dispuesto por los artículos 3, fracción XI y 12 </w:t>
      </w:r>
      <w:r w:rsidRPr="00BC334D">
        <w:rPr>
          <w:rFonts w:ascii="Palatino Linotype" w:hAnsi="Palatino Linotype" w:cs="Arial"/>
          <w:bCs/>
        </w:rPr>
        <w:t>de la Ley de Transparencia y Acceso a la Información Pública del Estado de México y Municipios</w:t>
      </w:r>
      <w:r w:rsidRPr="00BC334D">
        <w:rPr>
          <w:rFonts w:ascii="Palatino Linotype" w:hAnsi="Palatino Linotype" w:cs="Arial"/>
        </w:rPr>
        <w:t>, los cuales son del tenor literal siguiente:</w:t>
      </w:r>
    </w:p>
    <w:p w:rsidR="003E4E82" w:rsidRPr="00BC334D" w:rsidRDefault="003E4E82" w:rsidP="003E4E82">
      <w:pPr>
        <w:tabs>
          <w:tab w:val="left" w:pos="709"/>
        </w:tabs>
        <w:spacing w:line="360" w:lineRule="auto"/>
        <w:jc w:val="both"/>
        <w:rPr>
          <w:rFonts w:ascii="Palatino Linotype" w:hAnsi="Palatino Linotype" w:cs="Arial"/>
        </w:rPr>
      </w:pPr>
    </w:p>
    <w:p w:rsidR="003E4E82" w:rsidRPr="00BC334D" w:rsidRDefault="003E4E82" w:rsidP="003E4E82">
      <w:pPr>
        <w:ind w:left="567" w:right="567"/>
        <w:jc w:val="both"/>
        <w:rPr>
          <w:rFonts w:ascii="Palatino Linotype" w:hAnsi="Palatino Linotype" w:cs="Arial"/>
          <w:i/>
        </w:rPr>
      </w:pPr>
      <w:r w:rsidRPr="00BC334D">
        <w:rPr>
          <w:rFonts w:ascii="Palatino Linotype" w:hAnsi="Palatino Linotype" w:cs="Arial"/>
          <w:b/>
          <w:bCs/>
          <w:i/>
        </w:rPr>
        <w:t xml:space="preserve">“Artículo 3.- </w:t>
      </w:r>
      <w:r w:rsidRPr="00BC334D">
        <w:rPr>
          <w:rFonts w:ascii="Palatino Linotype" w:hAnsi="Palatino Linotype" w:cs="Arial"/>
          <w:i/>
        </w:rPr>
        <w:t>Para los efectos de la presente Ley se entenderá por:</w:t>
      </w:r>
    </w:p>
    <w:p w:rsidR="003E4E82" w:rsidRPr="00BC334D" w:rsidRDefault="003E4E82" w:rsidP="003E4E82">
      <w:pPr>
        <w:ind w:left="567" w:right="567"/>
        <w:jc w:val="both"/>
        <w:rPr>
          <w:rFonts w:ascii="Palatino Linotype" w:hAnsi="Palatino Linotype" w:cs="Arial"/>
          <w:i/>
        </w:rPr>
      </w:pPr>
      <w:r w:rsidRPr="00BC334D">
        <w:rPr>
          <w:rFonts w:ascii="Palatino Linotype" w:hAnsi="Palatino Linotype" w:cs="Arial"/>
          <w:i/>
        </w:rPr>
        <w:t>…</w:t>
      </w:r>
    </w:p>
    <w:p w:rsidR="003E4E82" w:rsidRPr="00BC334D" w:rsidRDefault="003E4E82" w:rsidP="003E4E82">
      <w:pPr>
        <w:ind w:left="567" w:right="567"/>
        <w:jc w:val="both"/>
        <w:rPr>
          <w:rFonts w:ascii="Palatino Linotype" w:hAnsi="Palatino Linotype" w:cs="Arial"/>
          <w:i/>
        </w:rPr>
      </w:pPr>
      <w:r w:rsidRPr="00BC334D">
        <w:rPr>
          <w:rFonts w:ascii="Palatino Linotype" w:hAnsi="Palatino Linotype" w:cs="Arial"/>
          <w:b/>
          <w:i/>
        </w:rPr>
        <w:t>XI.</w:t>
      </w:r>
      <w:r w:rsidRPr="00BC334D">
        <w:rPr>
          <w:rFonts w:ascii="Palatino Linotype" w:hAnsi="Palatino Linotype" w:cs="Arial"/>
          <w:i/>
        </w:rPr>
        <w:t xml:space="preserve"> </w:t>
      </w:r>
      <w:r w:rsidRPr="00BC334D">
        <w:rPr>
          <w:rFonts w:ascii="Palatino Linotype" w:hAnsi="Palatino Linotype" w:cs="Arial"/>
          <w:b/>
          <w:i/>
        </w:rPr>
        <w:t>Documento:</w:t>
      </w:r>
      <w:r w:rsidRPr="00BC334D">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BC334D">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BC334D">
        <w:rPr>
          <w:rFonts w:ascii="Palatino Linotype" w:hAnsi="Palatino Linotype" w:cs="Arial"/>
          <w:i/>
        </w:rPr>
        <w:t xml:space="preserve"> Los documentos podrán estar en cualquier medio, sea escrito, impreso, sonoro, visual, electrónico, informático u holográfico;</w:t>
      </w:r>
    </w:p>
    <w:p w:rsidR="003E4E82" w:rsidRPr="00BC334D" w:rsidRDefault="003E4E82" w:rsidP="003E4E82">
      <w:pPr>
        <w:ind w:left="567" w:right="567"/>
        <w:jc w:val="both"/>
        <w:rPr>
          <w:rFonts w:ascii="Palatino Linotype" w:hAnsi="Palatino Linotype" w:cs="Arial"/>
          <w:i/>
        </w:rPr>
      </w:pPr>
    </w:p>
    <w:p w:rsidR="003E4E82" w:rsidRPr="00BC334D" w:rsidRDefault="003E4E82" w:rsidP="003E4E82">
      <w:pPr>
        <w:autoSpaceDE w:val="0"/>
        <w:autoSpaceDN w:val="0"/>
        <w:adjustRightInd w:val="0"/>
        <w:ind w:left="567" w:right="567"/>
        <w:jc w:val="both"/>
        <w:rPr>
          <w:rFonts w:ascii="Palatino Linotype" w:hAnsi="Palatino Linotype" w:cs="Arial"/>
          <w:bCs/>
          <w:i/>
        </w:rPr>
      </w:pPr>
      <w:r w:rsidRPr="00BC334D">
        <w:rPr>
          <w:rFonts w:ascii="Palatino Linotype" w:hAnsi="Palatino Linotype" w:cs="Arial"/>
          <w:b/>
          <w:bCs/>
          <w:i/>
        </w:rPr>
        <w:t>Artículo 4.</w:t>
      </w:r>
      <w:r w:rsidRPr="00BC334D">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E4E82" w:rsidRPr="00BC334D" w:rsidRDefault="003E4E82" w:rsidP="003E4E82">
      <w:pPr>
        <w:autoSpaceDE w:val="0"/>
        <w:autoSpaceDN w:val="0"/>
        <w:adjustRightInd w:val="0"/>
        <w:ind w:left="567" w:right="567"/>
        <w:jc w:val="both"/>
        <w:rPr>
          <w:rFonts w:ascii="Palatino Linotype" w:hAnsi="Palatino Linotype" w:cs="Arial"/>
          <w:bCs/>
          <w:i/>
        </w:rPr>
      </w:pPr>
      <w:r w:rsidRPr="00BC334D">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BC334D">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w:t>
      </w:r>
      <w:r w:rsidRPr="00BC334D">
        <w:rPr>
          <w:rFonts w:ascii="Palatino Linotype" w:hAnsi="Palatino Linotype" w:cs="Arial"/>
          <w:bCs/>
          <w:i/>
        </w:rPr>
        <w:lastRenderedPageBreak/>
        <w:t>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E4E82" w:rsidRPr="00BC334D" w:rsidRDefault="003E4E82" w:rsidP="003E4E82">
      <w:pPr>
        <w:autoSpaceDE w:val="0"/>
        <w:autoSpaceDN w:val="0"/>
        <w:adjustRightInd w:val="0"/>
        <w:ind w:left="567" w:right="567"/>
        <w:jc w:val="both"/>
        <w:rPr>
          <w:rFonts w:ascii="Palatino Linotype" w:hAnsi="Palatino Linotype" w:cs="Arial"/>
          <w:bCs/>
          <w:i/>
        </w:rPr>
      </w:pPr>
      <w:r w:rsidRPr="00BC334D">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rsidR="003E4E82" w:rsidRPr="00BC334D" w:rsidRDefault="003E4E82" w:rsidP="003E4E82">
      <w:pPr>
        <w:ind w:left="567" w:right="567"/>
        <w:jc w:val="both"/>
        <w:rPr>
          <w:rFonts w:ascii="Palatino Linotype" w:hAnsi="Palatino Linotype" w:cs="Arial"/>
          <w:i/>
        </w:rPr>
      </w:pPr>
    </w:p>
    <w:p w:rsidR="003E4E82" w:rsidRPr="00BC334D" w:rsidRDefault="003E4E82" w:rsidP="003E4E82">
      <w:pPr>
        <w:ind w:left="567" w:right="567"/>
        <w:jc w:val="both"/>
        <w:rPr>
          <w:rFonts w:ascii="Palatino Linotype" w:hAnsi="Palatino Linotype" w:cs="Arial"/>
          <w:i/>
        </w:rPr>
      </w:pPr>
      <w:r w:rsidRPr="00BC334D">
        <w:rPr>
          <w:rFonts w:ascii="Palatino Linotype" w:hAnsi="Palatino Linotype" w:cs="Arial"/>
          <w:b/>
          <w:i/>
        </w:rPr>
        <w:t>Artículo 12.</w:t>
      </w:r>
      <w:r w:rsidRPr="00BC334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3E4E82" w:rsidRPr="00BC334D" w:rsidRDefault="003E4E82" w:rsidP="003E4E82">
      <w:pPr>
        <w:ind w:left="567" w:right="567"/>
        <w:jc w:val="both"/>
        <w:rPr>
          <w:rFonts w:ascii="Palatino Linotype" w:hAnsi="Palatino Linotype" w:cs="Arial"/>
          <w:i/>
        </w:rPr>
      </w:pPr>
    </w:p>
    <w:p w:rsidR="003E4E82" w:rsidRPr="00BC334D" w:rsidRDefault="003E4E82" w:rsidP="003E4E82">
      <w:pPr>
        <w:ind w:left="567" w:right="567"/>
        <w:jc w:val="both"/>
        <w:rPr>
          <w:rFonts w:ascii="Palatino Linotype" w:hAnsi="Palatino Linotype" w:cs="Arial"/>
          <w:i/>
          <w:u w:val="single"/>
        </w:rPr>
      </w:pPr>
      <w:r w:rsidRPr="00BC334D">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C334D">
        <w:rPr>
          <w:rFonts w:ascii="Palatino Linotype" w:hAnsi="Palatino Linotype" w:cs="Arial"/>
          <w:i/>
        </w:rPr>
        <w:t>.”</w:t>
      </w:r>
    </w:p>
    <w:p w:rsidR="003E4E82" w:rsidRPr="00BC334D" w:rsidRDefault="003E4E82" w:rsidP="003E4E82">
      <w:pPr>
        <w:ind w:left="567" w:right="567"/>
        <w:jc w:val="right"/>
        <w:rPr>
          <w:rFonts w:ascii="Palatino Linotype" w:hAnsi="Palatino Linotype" w:cs="Arial"/>
        </w:rPr>
      </w:pPr>
    </w:p>
    <w:p w:rsidR="003E4E82" w:rsidRPr="00BC334D" w:rsidRDefault="003E4E82" w:rsidP="003E4E82">
      <w:pPr>
        <w:ind w:left="567" w:right="567"/>
        <w:jc w:val="right"/>
        <w:rPr>
          <w:rFonts w:ascii="Palatino Linotype" w:hAnsi="Palatino Linotype" w:cs="Arial"/>
        </w:rPr>
      </w:pPr>
      <w:r w:rsidRPr="00BC334D">
        <w:rPr>
          <w:rFonts w:ascii="Palatino Linotype" w:hAnsi="Palatino Linotype" w:cs="Arial"/>
        </w:rPr>
        <w:t>[Énfasis añadido]</w:t>
      </w:r>
    </w:p>
    <w:p w:rsidR="003E4E82" w:rsidRDefault="003E4E82" w:rsidP="003E4E82">
      <w:pPr>
        <w:spacing w:line="360" w:lineRule="auto"/>
        <w:jc w:val="both"/>
        <w:rPr>
          <w:rFonts w:ascii="Palatino Linotype" w:hAnsi="Palatino Linotype" w:cs="Arial"/>
        </w:rPr>
      </w:pPr>
    </w:p>
    <w:p w:rsidR="003E4E82" w:rsidRPr="00BC334D" w:rsidRDefault="003E4E82" w:rsidP="003E4E82">
      <w:pPr>
        <w:spacing w:line="360" w:lineRule="auto"/>
        <w:jc w:val="both"/>
        <w:rPr>
          <w:rFonts w:ascii="Palatino Linotype" w:hAnsi="Palatino Linotype" w:cs="Arial"/>
        </w:rPr>
      </w:pPr>
      <w:r w:rsidRPr="00BC334D">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0C1EC3" w:rsidRDefault="000C1EC3" w:rsidP="00A347BB">
      <w:pPr>
        <w:spacing w:line="360" w:lineRule="auto"/>
        <w:ind w:right="49"/>
        <w:jc w:val="both"/>
        <w:rPr>
          <w:rFonts w:ascii="Palatino Linotype" w:eastAsia="Calibri" w:hAnsi="Palatino Linotype"/>
          <w:lang w:val="es-ES_tradnl"/>
        </w:rPr>
      </w:pPr>
    </w:p>
    <w:p w:rsidR="00A347BB" w:rsidRDefault="00A347BB" w:rsidP="00A347BB">
      <w:pPr>
        <w:spacing w:line="360" w:lineRule="auto"/>
        <w:ind w:right="49"/>
        <w:jc w:val="both"/>
        <w:rPr>
          <w:rFonts w:ascii="Palatino Linotype" w:eastAsia="Calibri" w:hAnsi="Palatino Linotype"/>
          <w:lang w:val="es-ES_tradnl"/>
        </w:rPr>
      </w:pPr>
      <w:r w:rsidRPr="00D65948">
        <w:rPr>
          <w:rFonts w:ascii="Palatino Linotype" w:eastAsia="Calibri" w:hAnsi="Palatino Linotype"/>
          <w:lang w:val="es-ES_tradnl"/>
        </w:rPr>
        <w:t>Atentos a</w:t>
      </w:r>
      <w:r w:rsidRPr="00D65948">
        <w:rPr>
          <w:rFonts w:ascii="Palatino Linotype" w:hAnsi="Palatino Linotype"/>
        </w:rPr>
        <w:t xml:space="preserve"> l</w:t>
      </w:r>
      <w:r>
        <w:rPr>
          <w:rFonts w:ascii="Palatino Linotype" w:hAnsi="Palatino Linotype"/>
        </w:rPr>
        <w:t>o</w:t>
      </w:r>
      <w:r w:rsidRPr="00D65948">
        <w:rPr>
          <w:rFonts w:ascii="Palatino Linotype" w:hAnsi="Palatino Linotype"/>
        </w:rPr>
        <w:t xml:space="preserve">s </w:t>
      </w:r>
      <w:r>
        <w:rPr>
          <w:rFonts w:ascii="Palatino Linotype" w:hAnsi="Palatino Linotype"/>
        </w:rPr>
        <w:t>requerimientos</w:t>
      </w:r>
      <w:r w:rsidRPr="00D65948">
        <w:rPr>
          <w:rFonts w:ascii="Palatino Linotype" w:hAnsi="Palatino Linotype"/>
        </w:rPr>
        <w:t xml:space="preserve"> de información</w:t>
      </w:r>
      <w:r w:rsidRPr="00D65948">
        <w:rPr>
          <w:rFonts w:ascii="Palatino Linotype" w:eastAsia="Calibri" w:hAnsi="Palatino Linotype"/>
          <w:lang w:val="es-ES_tradnl"/>
        </w:rPr>
        <w:t>, e</w:t>
      </w:r>
      <w:r w:rsidRPr="00D65948">
        <w:rPr>
          <w:rFonts w:ascii="Palatino Linotype" w:hAnsi="Palatino Linotype"/>
        </w:rPr>
        <w:t>l</w:t>
      </w:r>
      <w:r w:rsidRPr="00D65948">
        <w:rPr>
          <w:rFonts w:ascii="Palatino Linotype" w:hAnsi="Palatino Linotype"/>
          <w:b/>
        </w:rPr>
        <w:t xml:space="preserve"> </w:t>
      </w:r>
      <w:r w:rsidRPr="00D65948">
        <w:rPr>
          <w:rFonts w:ascii="Palatino Linotype" w:hAnsi="Palatino Linotype"/>
        </w:rPr>
        <w:t xml:space="preserve">Sujeto Obligado, emitió sus respuestas, </w:t>
      </w:r>
      <w:r w:rsidRPr="000E1163">
        <w:rPr>
          <w:rFonts w:ascii="Palatino Linotype" w:hAnsi="Palatino Linotype"/>
        </w:rPr>
        <w:t>a</w:t>
      </w:r>
      <w:r>
        <w:rPr>
          <w:rFonts w:ascii="Palatino Linotype" w:hAnsi="Palatino Linotype"/>
        </w:rPr>
        <w:t xml:space="preserve"> través de</w:t>
      </w:r>
      <w:r w:rsidRPr="000E1163">
        <w:rPr>
          <w:rFonts w:ascii="Palatino Linotype" w:hAnsi="Palatino Linotype"/>
        </w:rPr>
        <w:t xml:space="preserve"> diversos archivos electrónicos de los cuales, </w:t>
      </w:r>
      <w:r w:rsidRPr="000E1163">
        <w:rPr>
          <w:rFonts w:ascii="Palatino Linotype" w:eastAsia="Calibri" w:hAnsi="Palatino Linotype"/>
          <w:lang w:val="es-ES_tradnl"/>
        </w:rPr>
        <w:t xml:space="preserve">para un mejor estudio y análisis del asunto, resulta necesario la elaboración de un cuadro comparativo que permita confrontar los requerimientos de información con la respuesta proporcionada, </w:t>
      </w:r>
      <w:r w:rsidRPr="000E1163">
        <w:rPr>
          <w:rFonts w:ascii="Palatino Linotype" w:eastAsia="Calibri" w:hAnsi="Palatino Linotype"/>
          <w:lang w:val="es-ES_tradnl"/>
        </w:rPr>
        <w:lastRenderedPageBreak/>
        <w:t>a efecto de poder estar en posibilidades de advertir, si se tienen por atendidos, por lo que se procede en los términos siguientes:</w:t>
      </w:r>
    </w:p>
    <w:p w:rsidR="000361A2" w:rsidRDefault="000361A2" w:rsidP="00A347BB">
      <w:pPr>
        <w:spacing w:line="360" w:lineRule="auto"/>
        <w:ind w:right="49"/>
        <w:jc w:val="both"/>
        <w:rPr>
          <w:rFonts w:ascii="Palatino Linotype" w:eastAsia="Calibri" w:hAnsi="Palatino Linotype"/>
          <w:lang w:val="es-ES_tradnl"/>
        </w:rPr>
      </w:pPr>
    </w:p>
    <w:tbl>
      <w:tblPr>
        <w:tblStyle w:val="Tabladecuadrcula5oscura"/>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4394"/>
        <w:gridCol w:w="1843"/>
      </w:tblGrid>
      <w:tr w:rsidR="003E4E82" w:rsidRPr="00397FE3" w:rsidTr="004E535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right w:val="none" w:sz="0" w:space="0" w:color="auto"/>
            </w:tcBorders>
            <w:shd w:val="clear" w:color="auto" w:fill="D9D9D9" w:themeFill="background1" w:themeFillShade="D9"/>
            <w:vAlign w:val="center"/>
          </w:tcPr>
          <w:p w:rsidR="003E4E82" w:rsidRPr="00397FE3" w:rsidRDefault="003E4E82" w:rsidP="004E535B">
            <w:pPr>
              <w:jc w:val="center"/>
              <w:rPr>
                <w:rFonts w:ascii="Palatino Linotype" w:eastAsiaTheme="minorHAnsi" w:hAnsi="Palatino Linotype" w:cs="TimesNewRomanPS-ItalicMT"/>
                <w:iCs/>
                <w:color w:val="auto"/>
                <w:sz w:val="20"/>
                <w:szCs w:val="20"/>
                <w:lang w:eastAsia="en-US"/>
              </w:rPr>
            </w:pPr>
          </w:p>
          <w:p w:rsidR="003E4E82" w:rsidRPr="00397FE3" w:rsidRDefault="003E4E82" w:rsidP="004E535B">
            <w:pPr>
              <w:jc w:val="center"/>
              <w:rPr>
                <w:rFonts w:ascii="Palatino Linotype" w:eastAsiaTheme="minorHAnsi" w:hAnsi="Palatino Linotype" w:cs="TimesNewRomanPS-ItalicMT"/>
                <w:iCs/>
                <w:color w:val="auto"/>
                <w:sz w:val="20"/>
                <w:szCs w:val="20"/>
                <w:lang w:eastAsia="en-US"/>
              </w:rPr>
            </w:pPr>
            <w:r w:rsidRPr="00397FE3">
              <w:rPr>
                <w:rFonts w:ascii="Palatino Linotype" w:eastAsiaTheme="minorHAnsi" w:hAnsi="Palatino Linotype" w:cs="TimesNewRomanPS-ItalicMT"/>
                <w:iCs/>
                <w:color w:val="auto"/>
                <w:sz w:val="20"/>
                <w:szCs w:val="20"/>
                <w:lang w:eastAsia="en-US"/>
              </w:rPr>
              <w:t>Solicitud de Información</w:t>
            </w:r>
          </w:p>
        </w:tc>
        <w:tc>
          <w:tcPr>
            <w:tcW w:w="4394" w:type="dxa"/>
            <w:tcBorders>
              <w:top w:val="none" w:sz="0" w:space="0" w:color="auto"/>
              <w:left w:val="none" w:sz="0" w:space="0" w:color="auto"/>
              <w:right w:val="none" w:sz="0" w:space="0" w:color="auto"/>
            </w:tcBorders>
            <w:shd w:val="clear" w:color="auto" w:fill="D9D9D9" w:themeFill="background1" w:themeFillShade="D9"/>
            <w:vAlign w:val="center"/>
          </w:tcPr>
          <w:p w:rsidR="003E4E82" w:rsidRPr="00397FE3" w:rsidRDefault="003E4E82" w:rsidP="004E535B">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sz w:val="20"/>
                <w:szCs w:val="20"/>
                <w:lang w:eastAsia="en-US"/>
              </w:rPr>
            </w:pPr>
            <w:r w:rsidRPr="00397FE3">
              <w:rPr>
                <w:rFonts w:ascii="Palatino Linotype" w:eastAsiaTheme="minorHAnsi" w:hAnsi="Palatino Linotype" w:cs="TimesNewRomanPS-ItalicMT"/>
                <w:iCs/>
                <w:color w:val="auto"/>
                <w:sz w:val="20"/>
                <w:szCs w:val="20"/>
                <w:lang w:eastAsia="en-US"/>
              </w:rPr>
              <w:t>Respuesta</w:t>
            </w:r>
          </w:p>
        </w:tc>
        <w:tc>
          <w:tcPr>
            <w:tcW w:w="1843" w:type="dxa"/>
            <w:tcBorders>
              <w:top w:val="none" w:sz="0" w:space="0" w:color="auto"/>
              <w:left w:val="none" w:sz="0" w:space="0" w:color="auto"/>
              <w:right w:val="none" w:sz="0" w:space="0" w:color="auto"/>
            </w:tcBorders>
            <w:shd w:val="clear" w:color="auto" w:fill="D9D9D9" w:themeFill="background1" w:themeFillShade="D9"/>
            <w:vAlign w:val="center"/>
          </w:tcPr>
          <w:p w:rsidR="003E4E82" w:rsidRPr="00397FE3" w:rsidRDefault="003E4E82" w:rsidP="004E535B">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sz w:val="20"/>
                <w:szCs w:val="20"/>
                <w:lang w:eastAsia="en-US"/>
              </w:rPr>
            </w:pPr>
            <w:r w:rsidRPr="00397FE3">
              <w:rPr>
                <w:rFonts w:ascii="Palatino Linotype" w:eastAsiaTheme="minorHAnsi" w:hAnsi="Palatino Linotype" w:cs="TimesNewRomanPS-ItalicMT"/>
                <w:iCs/>
                <w:color w:val="auto"/>
                <w:sz w:val="20"/>
                <w:szCs w:val="20"/>
                <w:lang w:eastAsia="en-US"/>
              </w:rPr>
              <w:t>Cumplimiento</w:t>
            </w:r>
          </w:p>
        </w:tc>
      </w:tr>
      <w:tr w:rsidR="008F5490" w:rsidRPr="00397FE3" w:rsidTr="008F5490">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tcBorders>
            <w:shd w:val="clear" w:color="auto" w:fill="auto"/>
            <w:vAlign w:val="center"/>
          </w:tcPr>
          <w:p w:rsidR="008F5490" w:rsidRPr="00397FE3" w:rsidRDefault="008F5490" w:rsidP="004E535B">
            <w:pPr>
              <w:jc w:val="both"/>
              <w:rPr>
                <w:rFonts w:ascii="Palatino Linotype" w:eastAsiaTheme="minorHAnsi" w:hAnsi="Palatino Linotype" w:cs="TimesNewRomanPS-ItalicMT"/>
                <w:b w:val="0"/>
                <w:iCs/>
                <w:color w:val="auto"/>
                <w:sz w:val="20"/>
                <w:szCs w:val="20"/>
                <w:lang w:eastAsia="en-US"/>
              </w:rPr>
            </w:pPr>
            <w:r w:rsidRPr="00A347BB">
              <w:rPr>
                <w:rFonts w:ascii="Palatino Linotype" w:eastAsiaTheme="minorHAnsi" w:hAnsi="Palatino Linotype" w:cs="TimesNewRomanPS-ItalicMT"/>
                <w:b w:val="0"/>
                <w:iCs/>
                <w:color w:val="auto"/>
                <w:sz w:val="20"/>
                <w:szCs w:val="20"/>
                <w:lang w:eastAsia="en-US"/>
              </w:rPr>
              <w:t>1.</w:t>
            </w:r>
            <w:r w:rsidRPr="00A347BB">
              <w:rPr>
                <w:rFonts w:ascii="Palatino Linotype" w:eastAsiaTheme="minorHAnsi" w:hAnsi="Palatino Linotype" w:cs="TimesNewRomanPS-ItalicMT"/>
                <w:b w:val="0"/>
                <w:iCs/>
                <w:color w:val="auto"/>
                <w:sz w:val="20"/>
                <w:szCs w:val="20"/>
                <w:lang w:eastAsia="en-US"/>
              </w:rPr>
              <w:tab/>
              <w:t xml:space="preserve">Cuánto apoyo se le ha entregado al comité de agua potable de </w:t>
            </w:r>
            <w:proofErr w:type="spellStart"/>
            <w:r w:rsidRPr="00A347BB">
              <w:rPr>
                <w:rFonts w:ascii="Palatino Linotype" w:eastAsiaTheme="minorHAnsi" w:hAnsi="Palatino Linotype" w:cs="TimesNewRomanPS-ItalicMT"/>
                <w:b w:val="0"/>
                <w:iCs/>
                <w:color w:val="auto"/>
                <w:sz w:val="20"/>
                <w:szCs w:val="20"/>
                <w:lang w:eastAsia="en-US"/>
              </w:rPr>
              <w:t>cuexcomac</w:t>
            </w:r>
            <w:proofErr w:type="spellEnd"/>
            <w:r w:rsidRPr="00A347BB">
              <w:rPr>
                <w:rFonts w:ascii="Palatino Linotype" w:eastAsiaTheme="minorHAnsi" w:hAnsi="Palatino Linotype" w:cs="TimesNewRomanPS-ItalicMT"/>
                <w:b w:val="0"/>
                <w:iCs/>
                <w:color w:val="auto"/>
                <w:sz w:val="20"/>
                <w:szCs w:val="20"/>
                <w:lang w:eastAsia="en-US"/>
              </w:rPr>
              <w:t xml:space="preserve"> (como asociación) ya sea en bienes, monetario y/o servicio por parte del municipio de Atenco administración 2022-2024.</w:t>
            </w:r>
          </w:p>
        </w:tc>
        <w:tc>
          <w:tcPr>
            <w:tcW w:w="4394" w:type="dxa"/>
            <w:vMerge w:val="restart"/>
            <w:shd w:val="clear" w:color="auto" w:fill="FFFFFF" w:themeFill="background1"/>
            <w:vAlign w:val="center"/>
          </w:tcPr>
          <w:p w:rsidR="008F5490" w:rsidRPr="00397FE3" w:rsidRDefault="008F5490" w:rsidP="004E535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szCs w:val="20"/>
                <w:lang w:eastAsia="en-US"/>
              </w:rPr>
            </w:pPr>
            <w:r w:rsidRPr="00397FE3">
              <w:rPr>
                <w:rFonts w:ascii="Palatino Linotype" w:eastAsiaTheme="minorHAnsi" w:hAnsi="Palatino Linotype" w:cs="TimesNewRomanPS-ItalicMT"/>
                <w:iCs/>
                <w:sz w:val="20"/>
                <w:szCs w:val="20"/>
                <w:lang w:eastAsia="en-US"/>
              </w:rPr>
              <w:t xml:space="preserve">El </w:t>
            </w:r>
            <w:r w:rsidRPr="000C1EC3">
              <w:rPr>
                <w:rFonts w:ascii="Palatino Linotype" w:eastAsiaTheme="minorHAnsi" w:hAnsi="Palatino Linotype" w:cs="TimesNewRomanPS-ItalicMT"/>
                <w:iCs/>
                <w:sz w:val="20"/>
                <w:szCs w:val="20"/>
                <w:lang w:eastAsia="en-US"/>
              </w:rPr>
              <w:t>Tesorero Municipal</w:t>
            </w:r>
            <w:r>
              <w:rPr>
                <w:rFonts w:ascii="Palatino Linotype" w:eastAsiaTheme="minorHAnsi" w:hAnsi="Palatino Linotype" w:cs="TimesNewRomanPS-ItalicMT"/>
                <w:iCs/>
                <w:sz w:val="20"/>
                <w:szCs w:val="20"/>
                <w:lang w:eastAsia="en-US"/>
              </w:rPr>
              <w:t xml:space="preserve"> y</w:t>
            </w:r>
            <w:r w:rsidRPr="000C1EC3">
              <w:rPr>
                <w:rFonts w:ascii="Palatino Linotype" w:eastAsiaTheme="minorHAnsi" w:hAnsi="Palatino Linotype" w:cs="TimesNewRomanPS-ItalicMT"/>
                <w:iCs/>
                <w:sz w:val="20"/>
                <w:szCs w:val="20"/>
                <w:lang w:eastAsia="en-US"/>
              </w:rPr>
              <w:t xml:space="preserve"> la Directora de Administración </w:t>
            </w:r>
            <w:r>
              <w:rPr>
                <w:rFonts w:ascii="Palatino Linotype" w:eastAsiaTheme="minorHAnsi" w:hAnsi="Palatino Linotype" w:cs="TimesNewRomanPS-ItalicMT"/>
                <w:iCs/>
                <w:sz w:val="20"/>
                <w:szCs w:val="20"/>
                <w:lang w:eastAsia="en-US"/>
              </w:rPr>
              <w:t>manifestaron</w:t>
            </w:r>
            <w:r w:rsidRPr="000C1EC3">
              <w:rPr>
                <w:rFonts w:ascii="Palatino Linotype" w:eastAsiaTheme="minorHAnsi" w:hAnsi="Palatino Linotype" w:cs="TimesNewRomanPS-ItalicMT"/>
                <w:iCs/>
                <w:sz w:val="20"/>
                <w:szCs w:val="20"/>
                <w:lang w:eastAsia="en-US"/>
              </w:rPr>
              <w:t xml:space="preserve"> que la información relacionada a la aplicación de los recursos públicos, se encuentra publicada en la página oficial</w:t>
            </w:r>
            <w:r>
              <w:rPr>
                <w:rFonts w:ascii="Palatino Linotype" w:eastAsiaTheme="minorHAnsi" w:hAnsi="Palatino Linotype" w:cs="TimesNewRomanPS-ItalicMT"/>
                <w:iCs/>
                <w:sz w:val="20"/>
                <w:szCs w:val="20"/>
                <w:lang w:eastAsia="en-US"/>
              </w:rPr>
              <w:t>,</w:t>
            </w:r>
            <w:r w:rsidRPr="000C1EC3">
              <w:rPr>
                <w:rFonts w:ascii="Palatino Linotype" w:eastAsiaTheme="minorHAnsi" w:hAnsi="Palatino Linotype" w:cs="TimesNewRomanPS-ItalicMT"/>
                <w:iCs/>
                <w:sz w:val="20"/>
                <w:szCs w:val="20"/>
                <w:lang w:eastAsia="en-US"/>
              </w:rPr>
              <w:t xml:space="preserve"> proporcionando la liga electrónica en formato cerrado.</w:t>
            </w:r>
          </w:p>
        </w:tc>
        <w:tc>
          <w:tcPr>
            <w:tcW w:w="1843" w:type="dxa"/>
            <w:shd w:val="clear" w:color="auto" w:fill="FFFFFF" w:themeFill="background1"/>
            <w:vAlign w:val="center"/>
          </w:tcPr>
          <w:p w:rsidR="008F5490" w:rsidRPr="005857A2" w:rsidRDefault="008F5490" w:rsidP="004E535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szCs w:val="20"/>
                <w:lang w:eastAsia="en-US"/>
              </w:rPr>
            </w:pPr>
            <w:r>
              <w:rPr>
                <w:rFonts w:ascii="Palatino Linotype" w:eastAsiaTheme="minorHAnsi" w:hAnsi="Palatino Linotype" w:cs="TimesNewRomanPS-ItalicMT"/>
                <w:b/>
                <w:i/>
                <w:iCs/>
                <w:sz w:val="20"/>
                <w:szCs w:val="20"/>
                <w:lang w:eastAsia="en-US"/>
              </w:rPr>
              <w:t>No</w:t>
            </w:r>
          </w:p>
          <w:p w:rsidR="008F5490" w:rsidRPr="00397FE3" w:rsidRDefault="008F5490" w:rsidP="004E535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sz w:val="20"/>
                <w:szCs w:val="20"/>
                <w:lang w:eastAsia="en-US"/>
              </w:rPr>
            </w:pPr>
          </w:p>
        </w:tc>
      </w:tr>
      <w:tr w:rsidR="008F5490" w:rsidRPr="00397FE3" w:rsidTr="008F5490">
        <w:trPr>
          <w:trHeight w:val="678"/>
          <w:jc w:val="center"/>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tcBorders>
            <w:shd w:val="clear" w:color="auto" w:fill="auto"/>
            <w:vAlign w:val="center"/>
          </w:tcPr>
          <w:p w:rsidR="008F5490" w:rsidRPr="00397FE3" w:rsidRDefault="008F5490" w:rsidP="004E535B">
            <w:pPr>
              <w:jc w:val="both"/>
              <w:rPr>
                <w:rFonts w:ascii="Palatino Linotype" w:eastAsiaTheme="minorHAnsi" w:hAnsi="Palatino Linotype" w:cs="TimesNewRomanPS-ItalicMT"/>
                <w:b w:val="0"/>
                <w:iCs/>
                <w:color w:val="auto"/>
                <w:sz w:val="20"/>
                <w:szCs w:val="20"/>
                <w:lang w:eastAsia="en-US"/>
              </w:rPr>
            </w:pPr>
            <w:r w:rsidRPr="00A347BB">
              <w:rPr>
                <w:rFonts w:ascii="Palatino Linotype" w:eastAsiaTheme="minorHAnsi" w:hAnsi="Palatino Linotype" w:cs="TimesNewRomanPS-ItalicMT"/>
                <w:b w:val="0"/>
                <w:iCs/>
                <w:color w:val="auto"/>
                <w:sz w:val="20"/>
                <w:szCs w:val="20"/>
                <w:lang w:eastAsia="en-US"/>
              </w:rPr>
              <w:t>2.</w:t>
            </w:r>
            <w:r w:rsidRPr="00A347BB">
              <w:rPr>
                <w:rFonts w:ascii="Palatino Linotype" w:eastAsiaTheme="minorHAnsi" w:hAnsi="Palatino Linotype" w:cs="TimesNewRomanPS-ItalicMT"/>
                <w:b w:val="0"/>
                <w:iCs/>
                <w:color w:val="auto"/>
                <w:sz w:val="20"/>
                <w:szCs w:val="20"/>
                <w:lang w:eastAsia="en-US"/>
              </w:rPr>
              <w:tab/>
              <w:t xml:space="preserve">Cuánto apoyo se le ha entregado a los c.c. representantes del agua potable de </w:t>
            </w:r>
            <w:proofErr w:type="spellStart"/>
            <w:r w:rsidRPr="00A347BB">
              <w:rPr>
                <w:rFonts w:ascii="Palatino Linotype" w:eastAsiaTheme="minorHAnsi" w:hAnsi="Palatino Linotype" w:cs="TimesNewRomanPS-ItalicMT"/>
                <w:b w:val="0"/>
                <w:iCs/>
                <w:color w:val="auto"/>
                <w:sz w:val="20"/>
                <w:szCs w:val="20"/>
                <w:lang w:eastAsia="en-US"/>
              </w:rPr>
              <w:t>acuexcomac</w:t>
            </w:r>
            <w:proofErr w:type="spellEnd"/>
            <w:r w:rsidRPr="00A347BB">
              <w:rPr>
                <w:rFonts w:ascii="Palatino Linotype" w:eastAsiaTheme="minorHAnsi" w:hAnsi="Palatino Linotype" w:cs="TimesNewRomanPS-ItalicMT"/>
                <w:b w:val="0"/>
                <w:iCs/>
                <w:color w:val="auto"/>
                <w:sz w:val="20"/>
                <w:szCs w:val="20"/>
                <w:lang w:eastAsia="en-US"/>
              </w:rPr>
              <w:t xml:space="preserve"> (como personas físicas) ya sea en bienes, monetario y/o servicio por parte del municipio de </w:t>
            </w:r>
            <w:proofErr w:type="spellStart"/>
            <w:r w:rsidRPr="00A347BB">
              <w:rPr>
                <w:rFonts w:ascii="Palatino Linotype" w:eastAsiaTheme="minorHAnsi" w:hAnsi="Palatino Linotype" w:cs="TimesNewRomanPS-ItalicMT"/>
                <w:b w:val="0"/>
                <w:iCs/>
                <w:color w:val="auto"/>
                <w:sz w:val="20"/>
                <w:szCs w:val="20"/>
                <w:lang w:eastAsia="en-US"/>
              </w:rPr>
              <w:t>atenco</w:t>
            </w:r>
            <w:proofErr w:type="spellEnd"/>
            <w:r w:rsidRPr="00A347BB">
              <w:rPr>
                <w:rFonts w:ascii="Palatino Linotype" w:eastAsiaTheme="minorHAnsi" w:hAnsi="Palatino Linotype" w:cs="TimesNewRomanPS-ItalicMT"/>
                <w:b w:val="0"/>
                <w:iCs/>
                <w:color w:val="auto"/>
                <w:sz w:val="20"/>
                <w:szCs w:val="20"/>
                <w:lang w:eastAsia="en-US"/>
              </w:rPr>
              <w:t xml:space="preserve"> </w:t>
            </w:r>
            <w:proofErr w:type="spellStart"/>
            <w:r w:rsidRPr="00A347BB">
              <w:rPr>
                <w:rFonts w:ascii="Palatino Linotype" w:eastAsiaTheme="minorHAnsi" w:hAnsi="Palatino Linotype" w:cs="TimesNewRomanPS-ItalicMT"/>
                <w:b w:val="0"/>
                <w:iCs/>
                <w:color w:val="auto"/>
                <w:sz w:val="20"/>
                <w:szCs w:val="20"/>
                <w:lang w:eastAsia="en-US"/>
              </w:rPr>
              <w:t>admon</w:t>
            </w:r>
            <w:proofErr w:type="spellEnd"/>
            <w:r w:rsidRPr="00A347BB">
              <w:rPr>
                <w:rFonts w:ascii="Palatino Linotype" w:eastAsiaTheme="minorHAnsi" w:hAnsi="Palatino Linotype" w:cs="TimesNewRomanPS-ItalicMT"/>
                <w:b w:val="0"/>
                <w:iCs/>
                <w:color w:val="auto"/>
                <w:sz w:val="20"/>
                <w:szCs w:val="20"/>
                <w:lang w:eastAsia="en-US"/>
              </w:rPr>
              <w:t xml:space="preserve"> 2022-2024.</w:t>
            </w:r>
          </w:p>
        </w:tc>
        <w:tc>
          <w:tcPr>
            <w:tcW w:w="4394" w:type="dxa"/>
            <w:vMerge/>
            <w:shd w:val="clear" w:color="auto" w:fill="FFFFFF" w:themeFill="background1"/>
            <w:vAlign w:val="center"/>
          </w:tcPr>
          <w:p w:rsidR="008F5490" w:rsidRPr="00397FE3" w:rsidRDefault="008F5490" w:rsidP="004E535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0"/>
                <w:lang w:eastAsia="en-US"/>
              </w:rPr>
            </w:pPr>
          </w:p>
        </w:tc>
        <w:tc>
          <w:tcPr>
            <w:tcW w:w="1843" w:type="dxa"/>
            <w:shd w:val="clear" w:color="auto" w:fill="FFFFFF" w:themeFill="background1"/>
            <w:vAlign w:val="center"/>
          </w:tcPr>
          <w:p w:rsidR="008F5490" w:rsidRDefault="008F5490" w:rsidP="004E535B">
            <w:pP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szCs w:val="20"/>
                <w:lang w:eastAsia="en-US"/>
              </w:rPr>
            </w:pPr>
          </w:p>
          <w:p w:rsidR="008F5490" w:rsidRPr="00397FE3" w:rsidRDefault="008F5490" w:rsidP="004E535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szCs w:val="20"/>
                <w:lang w:eastAsia="en-US"/>
              </w:rPr>
            </w:pPr>
            <w:r>
              <w:rPr>
                <w:rFonts w:ascii="Palatino Linotype" w:eastAsiaTheme="minorHAnsi" w:hAnsi="Palatino Linotype" w:cs="TimesNewRomanPS-ItalicMT"/>
                <w:b/>
                <w:i/>
                <w:iCs/>
                <w:sz w:val="20"/>
                <w:szCs w:val="20"/>
                <w:lang w:eastAsia="en-US"/>
              </w:rPr>
              <w:t>No</w:t>
            </w:r>
          </w:p>
          <w:p w:rsidR="008F5490" w:rsidRPr="00397FE3" w:rsidRDefault="008F5490" w:rsidP="004E535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szCs w:val="20"/>
                <w:lang w:eastAsia="en-US"/>
              </w:rPr>
            </w:pPr>
          </w:p>
        </w:tc>
      </w:tr>
      <w:tr w:rsidR="000C1EC3" w:rsidRPr="00397FE3" w:rsidTr="000C1EC3">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tcBorders>
            <w:shd w:val="clear" w:color="auto" w:fill="auto"/>
            <w:vAlign w:val="center"/>
          </w:tcPr>
          <w:p w:rsidR="000C1EC3" w:rsidRPr="00397FE3" w:rsidRDefault="000C1EC3" w:rsidP="004E535B">
            <w:pPr>
              <w:jc w:val="both"/>
              <w:rPr>
                <w:rFonts w:ascii="Palatino Linotype" w:eastAsiaTheme="minorHAnsi" w:hAnsi="Palatino Linotype" w:cs="TimesNewRomanPS-ItalicMT"/>
                <w:b w:val="0"/>
                <w:iCs/>
                <w:color w:val="auto"/>
                <w:sz w:val="20"/>
                <w:szCs w:val="20"/>
                <w:lang w:eastAsia="en-US"/>
              </w:rPr>
            </w:pPr>
            <w:r w:rsidRPr="00A347BB">
              <w:rPr>
                <w:rFonts w:ascii="Palatino Linotype" w:eastAsiaTheme="minorHAnsi" w:hAnsi="Palatino Linotype" w:cs="TimesNewRomanPS-ItalicMT"/>
                <w:b w:val="0"/>
                <w:iCs/>
                <w:color w:val="auto"/>
                <w:sz w:val="20"/>
                <w:szCs w:val="20"/>
                <w:lang w:eastAsia="en-US"/>
              </w:rPr>
              <w:t>3.</w:t>
            </w:r>
            <w:r w:rsidRPr="00A347BB">
              <w:rPr>
                <w:rFonts w:ascii="Palatino Linotype" w:eastAsiaTheme="minorHAnsi" w:hAnsi="Palatino Linotype" w:cs="TimesNewRomanPS-ItalicMT"/>
                <w:b w:val="0"/>
                <w:iCs/>
                <w:color w:val="auto"/>
                <w:sz w:val="20"/>
                <w:szCs w:val="20"/>
                <w:lang w:eastAsia="en-US"/>
              </w:rPr>
              <w:tab/>
              <w:t xml:space="preserve">Cuántas pipas de agua han sido llenadas por parte de los pozos del comité del agua de </w:t>
            </w:r>
            <w:proofErr w:type="spellStart"/>
            <w:r w:rsidRPr="00A347BB">
              <w:rPr>
                <w:rFonts w:ascii="Palatino Linotype" w:eastAsiaTheme="minorHAnsi" w:hAnsi="Palatino Linotype" w:cs="TimesNewRomanPS-ItalicMT"/>
                <w:b w:val="0"/>
                <w:iCs/>
                <w:color w:val="auto"/>
                <w:sz w:val="20"/>
                <w:szCs w:val="20"/>
                <w:lang w:eastAsia="en-US"/>
              </w:rPr>
              <w:t>acuexcomac</w:t>
            </w:r>
            <w:proofErr w:type="spellEnd"/>
            <w:r w:rsidRPr="00A347BB">
              <w:rPr>
                <w:rFonts w:ascii="Palatino Linotype" w:eastAsiaTheme="minorHAnsi" w:hAnsi="Palatino Linotype" w:cs="TimesNewRomanPS-ItalicMT"/>
                <w:b w:val="0"/>
                <w:iCs/>
                <w:color w:val="auto"/>
                <w:sz w:val="20"/>
                <w:szCs w:val="20"/>
                <w:lang w:eastAsia="en-US"/>
              </w:rPr>
              <w:t>, al municipio de Atenco (servicios públicos) para las escuelas primarias, kínder etc. todo ello por el periodo 2022-2024</w:t>
            </w:r>
          </w:p>
        </w:tc>
        <w:tc>
          <w:tcPr>
            <w:tcW w:w="4394" w:type="dxa"/>
            <w:vMerge w:val="restart"/>
            <w:shd w:val="clear" w:color="auto" w:fill="FFFFFF" w:themeFill="background1"/>
            <w:vAlign w:val="center"/>
          </w:tcPr>
          <w:p w:rsidR="000C1EC3" w:rsidRDefault="000C1EC3" w:rsidP="000C1EC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szCs w:val="20"/>
                <w:lang w:eastAsia="en-US"/>
              </w:rPr>
            </w:pPr>
          </w:p>
          <w:p w:rsidR="000C1EC3" w:rsidRDefault="000C1EC3" w:rsidP="000C1EC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szCs w:val="20"/>
                <w:lang w:eastAsia="en-US"/>
              </w:rPr>
            </w:pPr>
          </w:p>
          <w:p w:rsidR="000C1EC3" w:rsidRPr="00397FE3" w:rsidRDefault="000C1EC3" w:rsidP="000C1EC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szCs w:val="20"/>
                <w:lang w:eastAsia="en-US"/>
              </w:rPr>
            </w:pPr>
            <w:r>
              <w:rPr>
                <w:rFonts w:ascii="Palatino Linotype" w:eastAsiaTheme="minorHAnsi" w:hAnsi="Palatino Linotype" w:cs="TimesNewRomanPS-ItalicMT"/>
                <w:iCs/>
                <w:sz w:val="20"/>
                <w:szCs w:val="20"/>
                <w:lang w:eastAsia="en-US"/>
              </w:rPr>
              <w:t>El</w:t>
            </w:r>
            <w:r w:rsidRPr="000C1EC3">
              <w:rPr>
                <w:rFonts w:ascii="Palatino Linotype" w:eastAsiaTheme="minorHAnsi" w:hAnsi="Palatino Linotype" w:cs="TimesNewRomanPS-ItalicMT"/>
                <w:iCs/>
                <w:sz w:val="20"/>
                <w:szCs w:val="20"/>
                <w:lang w:eastAsia="en-US"/>
              </w:rPr>
              <w:t xml:space="preserve"> Director de Servicios Públicos manifestó que se brinda apoyo al sistema de agua potable de </w:t>
            </w:r>
            <w:proofErr w:type="spellStart"/>
            <w:r w:rsidRPr="000C1EC3">
              <w:rPr>
                <w:rFonts w:ascii="Palatino Linotype" w:eastAsiaTheme="minorHAnsi" w:hAnsi="Palatino Linotype" w:cs="TimesNewRomanPS-ItalicMT"/>
                <w:iCs/>
                <w:sz w:val="20"/>
                <w:szCs w:val="20"/>
                <w:lang w:eastAsia="en-US"/>
              </w:rPr>
              <w:t>Acuexcimac</w:t>
            </w:r>
            <w:proofErr w:type="spellEnd"/>
            <w:r w:rsidRPr="000C1EC3">
              <w:rPr>
                <w:rFonts w:ascii="Palatino Linotype" w:eastAsiaTheme="minorHAnsi" w:hAnsi="Palatino Linotype" w:cs="TimesNewRomanPS-ItalicMT"/>
                <w:iCs/>
                <w:sz w:val="20"/>
                <w:szCs w:val="20"/>
                <w:lang w:eastAsia="en-US"/>
              </w:rPr>
              <w:t xml:space="preserve"> A. C. mediante el traslado de agua en zonas donde no se dispone de red de suministro; asimismo señaló que </w:t>
            </w:r>
            <w:r w:rsidRPr="000C1EC3">
              <w:rPr>
                <w:rFonts w:ascii="Palatino Linotype" w:eastAsiaTheme="minorHAnsi" w:hAnsi="Palatino Linotype" w:cs="TimesNewRomanPS-ItalicMT"/>
                <w:iCs/>
                <w:sz w:val="20"/>
                <w:szCs w:val="20"/>
                <w:u w:val="single"/>
                <w:lang w:eastAsia="en-US"/>
              </w:rPr>
              <w:t>se realiza donación de agua potable</w:t>
            </w:r>
            <w:r w:rsidRPr="000C1EC3">
              <w:rPr>
                <w:rFonts w:ascii="Palatino Linotype" w:eastAsiaTheme="minorHAnsi" w:hAnsi="Palatino Linotype" w:cs="TimesNewRomanPS-ItalicMT"/>
                <w:iCs/>
                <w:sz w:val="20"/>
                <w:szCs w:val="20"/>
                <w:lang w:eastAsia="en-US"/>
              </w:rPr>
              <w:t xml:space="preserve"> para centros de salud pública, edificios del sistema DIF, protección civil y seguridad pública que lo requieren y también realiza acarreo de agua hasta donde se requiere </w:t>
            </w:r>
            <w:r w:rsidRPr="000C1EC3">
              <w:rPr>
                <w:rFonts w:ascii="Palatino Linotype" w:eastAsiaTheme="minorHAnsi" w:hAnsi="Palatino Linotype" w:cs="TimesNewRomanPS-ItalicMT"/>
                <w:iCs/>
                <w:sz w:val="20"/>
                <w:szCs w:val="20"/>
                <w:u w:val="single"/>
                <w:lang w:eastAsia="en-US"/>
              </w:rPr>
              <w:t>sin ningún costo para la Institución que lo solicita</w:t>
            </w:r>
            <w:r w:rsidRPr="000C1EC3">
              <w:rPr>
                <w:rFonts w:ascii="Palatino Linotype" w:eastAsiaTheme="minorHAnsi" w:hAnsi="Palatino Linotype" w:cs="TimesNewRomanPS-ItalicMT"/>
                <w:iCs/>
                <w:sz w:val="20"/>
                <w:szCs w:val="20"/>
                <w:lang w:eastAsia="en-US"/>
              </w:rPr>
              <w:t>.</w:t>
            </w:r>
          </w:p>
        </w:tc>
        <w:tc>
          <w:tcPr>
            <w:tcW w:w="1843" w:type="dxa"/>
            <w:shd w:val="clear" w:color="auto" w:fill="FFFFFF" w:themeFill="background1"/>
            <w:vAlign w:val="center"/>
          </w:tcPr>
          <w:p w:rsidR="000C1EC3" w:rsidRDefault="000C1EC3" w:rsidP="004E535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szCs w:val="20"/>
                <w:lang w:eastAsia="en-US"/>
              </w:rPr>
            </w:pPr>
            <w:r>
              <w:rPr>
                <w:rFonts w:ascii="Palatino Linotype" w:eastAsiaTheme="minorHAnsi" w:hAnsi="Palatino Linotype" w:cs="TimesNewRomanPS-ItalicMT"/>
                <w:b/>
                <w:i/>
                <w:iCs/>
                <w:sz w:val="20"/>
                <w:szCs w:val="20"/>
                <w:lang w:eastAsia="en-US"/>
              </w:rPr>
              <w:t>Parcialmente</w:t>
            </w:r>
          </w:p>
          <w:p w:rsidR="000C1EC3" w:rsidRPr="00397FE3" w:rsidRDefault="000C1EC3" w:rsidP="004E535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szCs w:val="20"/>
                <w:lang w:eastAsia="en-US"/>
              </w:rPr>
            </w:pPr>
            <w:r w:rsidRPr="00D5489B">
              <w:rPr>
                <w:rFonts w:ascii="Palatino Linotype" w:eastAsiaTheme="minorHAnsi" w:hAnsi="Palatino Linotype" w:cs="TimesNewRomanPS-ItalicMT"/>
                <w:b/>
                <w:i/>
                <w:iCs/>
                <w:sz w:val="20"/>
                <w:szCs w:val="20"/>
                <w:lang w:eastAsia="en-US"/>
              </w:rPr>
              <w:t>(no señaló el número de pipas)</w:t>
            </w:r>
          </w:p>
          <w:p w:rsidR="000C1EC3" w:rsidRPr="00397FE3" w:rsidRDefault="000C1EC3" w:rsidP="004E535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szCs w:val="20"/>
                <w:lang w:eastAsia="en-US"/>
              </w:rPr>
            </w:pPr>
          </w:p>
        </w:tc>
      </w:tr>
      <w:tr w:rsidR="000C1EC3" w:rsidRPr="00397FE3" w:rsidTr="000C1EC3">
        <w:trPr>
          <w:trHeight w:val="678"/>
          <w:jc w:val="center"/>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bottom w:val="none" w:sz="0" w:space="0" w:color="auto"/>
            </w:tcBorders>
            <w:shd w:val="clear" w:color="auto" w:fill="auto"/>
            <w:vAlign w:val="center"/>
          </w:tcPr>
          <w:p w:rsidR="000C1EC3" w:rsidRPr="00397FE3" w:rsidRDefault="000C1EC3" w:rsidP="00F54AD0">
            <w:pPr>
              <w:jc w:val="both"/>
              <w:rPr>
                <w:rFonts w:ascii="Palatino Linotype" w:eastAsiaTheme="minorHAnsi" w:hAnsi="Palatino Linotype" w:cs="TimesNewRomanPS-ItalicMT"/>
                <w:b w:val="0"/>
                <w:iCs/>
                <w:color w:val="auto"/>
                <w:sz w:val="20"/>
                <w:szCs w:val="20"/>
                <w:lang w:eastAsia="en-US"/>
              </w:rPr>
            </w:pPr>
            <w:r w:rsidRPr="000C1EC3">
              <w:rPr>
                <w:rFonts w:ascii="Palatino Linotype" w:eastAsiaTheme="minorHAnsi" w:hAnsi="Palatino Linotype" w:cs="TimesNewRomanPS-ItalicMT"/>
                <w:b w:val="0"/>
                <w:iCs/>
                <w:color w:val="auto"/>
                <w:sz w:val="20"/>
                <w:szCs w:val="20"/>
                <w:lang w:eastAsia="en-US"/>
              </w:rPr>
              <w:t>4.</w:t>
            </w:r>
            <w:r w:rsidRPr="000C1EC3">
              <w:rPr>
                <w:rFonts w:ascii="Palatino Linotype" w:eastAsiaTheme="minorHAnsi" w:hAnsi="Palatino Linotype" w:cs="TimesNewRomanPS-ItalicMT"/>
                <w:b w:val="0"/>
                <w:iCs/>
                <w:color w:val="auto"/>
                <w:sz w:val="20"/>
                <w:szCs w:val="20"/>
                <w:lang w:eastAsia="en-US"/>
              </w:rPr>
              <w:tab/>
              <w:t xml:space="preserve">Cuántas pipas de agua han sido llenadas por parte de los pozos del comité del agua de </w:t>
            </w:r>
            <w:proofErr w:type="spellStart"/>
            <w:r w:rsidRPr="000C1EC3">
              <w:rPr>
                <w:rFonts w:ascii="Palatino Linotype" w:eastAsiaTheme="minorHAnsi" w:hAnsi="Palatino Linotype" w:cs="TimesNewRomanPS-ItalicMT"/>
                <w:b w:val="0"/>
                <w:iCs/>
                <w:color w:val="auto"/>
                <w:sz w:val="20"/>
                <w:szCs w:val="20"/>
                <w:lang w:eastAsia="en-US"/>
              </w:rPr>
              <w:t>acuexcomac</w:t>
            </w:r>
            <w:proofErr w:type="spellEnd"/>
            <w:r w:rsidRPr="000C1EC3">
              <w:rPr>
                <w:rFonts w:ascii="Palatino Linotype" w:eastAsiaTheme="minorHAnsi" w:hAnsi="Palatino Linotype" w:cs="TimesNewRomanPS-ItalicMT"/>
                <w:b w:val="0"/>
                <w:iCs/>
                <w:color w:val="auto"/>
                <w:sz w:val="20"/>
                <w:szCs w:val="20"/>
                <w:lang w:eastAsia="en-US"/>
              </w:rPr>
              <w:t xml:space="preserve">, al municipio de Atenco (servicios públicos) para </w:t>
            </w:r>
            <w:r w:rsidRPr="000C1EC3">
              <w:rPr>
                <w:rFonts w:ascii="Palatino Linotype" w:eastAsiaTheme="minorHAnsi" w:hAnsi="Palatino Linotype" w:cs="TimesNewRomanPS-ItalicMT"/>
                <w:b w:val="0"/>
                <w:iCs/>
                <w:color w:val="auto"/>
                <w:sz w:val="20"/>
                <w:szCs w:val="20"/>
                <w:lang w:eastAsia="en-US"/>
              </w:rPr>
              <w:lastRenderedPageBreak/>
              <w:t>los apoyos de la ciudadanía que no tienen el acceso al apreciable líquido, y que el departamento de servicios públicos cobra 400 pesos, así como que fin tiene el recurso que cobran. todo ello por el periodo 2022-2024</w:t>
            </w:r>
          </w:p>
        </w:tc>
        <w:tc>
          <w:tcPr>
            <w:tcW w:w="4394" w:type="dxa"/>
            <w:vMerge/>
            <w:shd w:val="clear" w:color="auto" w:fill="FFFFFF" w:themeFill="background1"/>
            <w:vAlign w:val="center"/>
          </w:tcPr>
          <w:p w:rsidR="000C1EC3" w:rsidRPr="00397FE3" w:rsidRDefault="000C1EC3" w:rsidP="000C1EC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szCs w:val="20"/>
                <w:lang w:eastAsia="en-US"/>
              </w:rPr>
            </w:pPr>
          </w:p>
        </w:tc>
        <w:tc>
          <w:tcPr>
            <w:tcW w:w="1843" w:type="dxa"/>
            <w:shd w:val="clear" w:color="auto" w:fill="FFFFFF" w:themeFill="background1"/>
            <w:vAlign w:val="center"/>
          </w:tcPr>
          <w:p w:rsidR="000C1EC3" w:rsidRDefault="000C1EC3" w:rsidP="00F54AD0">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szCs w:val="20"/>
                <w:lang w:eastAsia="en-US"/>
              </w:rPr>
            </w:pPr>
            <w:r>
              <w:rPr>
                <w:rFonts w:ascii="Palatino Linotype" w:eastAsiaTheme="minorHAnsi" w:hAnsi="Palatino Linotype" w:cs="TimesNewRomanPS-ItalicMT"/>
                <w:b/>
                <w:i/>
                <w:iCs/>
                <w:sz w:val="20"/>
                <w:szCs w:val="20"/>
                <w:lang w:eastAsia="en-US"/>
              </w:rPr>
              <w:t>Parcialmente</w:t>
            </w:r>
          </w:p>
          <w:p w:rsidR="000C1EC3" w:rsidRPr="00397FE3" w:rsidRDefault="000C1EC3" w:rsidP="00F54AD0">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szCs w:val="20"/>
                <w:lang w:eastAsia="en-US"/>
              </w:rPr>
            </w:pPr>
            <w:r w:rsidRPr="00D5489B">
              <w:rPr>
                <w:rFonts w:ascii="Palatino Linotype" w:eastAsiaTheme="minorHAnsi" w:hAnsi="Palatino Linotype" w:cs="TimesNewRomanPS-ItalicMT"/>
                <w:b/>
                <w:i/>
                <w:iCs/>
                <w:sz w:val="20"/>
                <w:szCs w:val="20"/>
                <w:lang w:eastAsia="en-US"/>
              </w:rPr>
              <w:t>(no señaló el número de pipas)</w:t>
            </w:r>
          </w:p>
          <w:p w:rsidR="000C1EC3" w:rsidRPr="00397FE3" w:rsidRDefault="000C1EC3" w:rsidP="00F54AD0">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szCs w:val="20"/>
                <w:lang w:eastAsia="en-US"/>
              </w:rPr>
            </w:pPr>
          </w:p>
        </w:tc>
      </w:tr>
      <w:bookmarkEnd w:id="1"/>
      <w:bookmarkEnd w:id="2"/>
    </w:tbl>
    <w:p w:rsidR="003E4E82" w:rsidRDefault="003E4E82" w:rsidP="003E4E82">
      <w:pPr>
        <w:spacing w:line="360" w:lineRule="auto"/>
        <w:jc w:val="both"/>
        <w:rPr>
          <w:rFonts w:ascii="Palatino Linotype" w:hAnsi="Palatino Linotype" w:cs="Arial"/>
        </w:rPr>
      </w:pPr>
    </w:p>
    <w:p w:rsidR="003E4E82" w:rsidRPr="003D18EA" w:rsidRDefault="003E4E82" w:rsidP="003E4E82">
      <w:pPr>
        <w:spacing w:line="360" w:lineRule="auto"/>
        <w:jc w:val="both"/>
        <w:rPr>
          <w:rFonts w:ascii="Palatino Linotype" w:hAnsi="Palatino Linotype" w:cs="Arial"/>
        </w:rPr>
      </w:pPr>
      <w:r w:rsidRPr="003D18EA">
        <w:rPr>
          <w:rFonts w:ascii="Palatino Linotype" w:hAnsi="Palatino Linotype" w:cs="Arial"/>
        </w:rPr>
        <w:t xml:space="preserve">Expuesto lo anterior, se procede al análisis de la totalidad de las constancias que integran el expediente electrónico del </w:t>
      </w:r>
      <w:r w:rsidRPr="00922514">
        <w:rPr>
          <w:rFonts w:ascii="Palatino Linotype" w:hAnsi="Palatino Linotype" w:cs="Arial"/>
        </w:rPr>
        <w:t>SAIMEX</w:t>
      </w:r>
      <w:r w:rsidRPr="003D18EA">
        <w:rPr>
          <w:rFonts w:ascii="Palatino Linotype" w:hAnsi="Palatino Linotype" w:cs="Arial"/>
        </w:rPr>
        <w:t xml:space="preserve">, a efecto de determinar si con la información remitida por </w:t>
      </w:r>
      <w:r w:rsidRPr="00922514">
        <w:rPr>
          <w:rFonts w:ascii="Palatino Linotype" w:hAnsi="Palatino Linotype" w:cs="Arial"/>
        </w:rPr>
        <w:t>el Sujeto Obligado</w:t>
      </w:r>
      <w:r w:rsidRPr="003D18EA">
        <w:rPr>
          <w:rFonts w:ascii="Palatino Linotype" w:hAnsi="Palatino Linotype" w:cs="Arial"/>
        </w:rPr>
        <w:t xml:space="preserve"> a través de su respuesta, colma lo requerido en dicha solicitud.</w:t>
      </w:r>
    </w:p>
    <w:p w:rsidR="003E4E82" w:rsidRDefault="003E4E82" w:rsidP="003E4E82">
      <w:pPr>
        <w:spacing w:line="360" w:lineRule="auto"/>
        <w:jc w:val="both"/>
        <w:rPr>
          <w:rFonts w:ascii="Palatino Linotype" w:hAnsi="Palatino Linotype" w:cs="Arial"/>
        </w:rPr>
      </w:pPr>
    </w:p>
    <w:p w:rsidR="008F5490" w:rsidRDefault="008F5490" w:rsidP="008F5490">
      <w:pPr>
        <w:spacing w:line="360" w:lineRule="auto"/>
        <w:jc w:val="both"/>
        <w:rPr>
          <w:rFonts w:ascii="Palatino Linotype" w:eastAsia="Palatino Linotype" w:hAnsi="Palatino Linotype" w:cs="Palatino Linotype"/>
        </w:rPr>
      </w:pPr>
      <w:r>
        <w:rPr>
          <w:rFonts w:ascii="Palatino Linotype" w:hAnsi="Palatino Linotype" w:cs="Arial"/>
        </w:rPr>
        <w:t>Primeramente</w:t>
      </w:r>
      <w:r w:rsidRPr="00065C92">
        <w:rPr>
          <w:rFonts w:ascii="Palatino Linotype" w:hAnsi="Palatino Linotype" w:cs="Arial"/>
        </w:rPr>
        <w:t xml:space="preserve">, respecto a la información requerida, es de precisar que, el Sujeto Obligado </w:t>
      </w:r>
      <w:r w:rsidRPr="00A41FD8">
        <w:rPr>
          <w:rFonts w:ascii="Palatino Linotype" w:hAnsi="Palatino Linotype" w:cs="Arial"/>
        </w:rPr>
        <w:t>proporcionó dos ligas electrónicas en formato cerrado</w:t>
      </w:r>
      <w:r>
        <w:rPr>
          <w:rFonts w:ascii="Palatino Linotype" w:hAnsi="Palatino Linotype" w:cs="Arial"/>
        </w:rPr>
        <w:t>,</w:t>
      </w:r>
      <w:r w:rsidRPr="00065C92">
        <w:rPr>
          <w:rFonts w:ascii="Palatino Linotype" w:hAnsi="Palatino Linotype" w:cs="Arial"/>
        </w:rPr>
        <w:t xml:space="preserve"> a través del</w:t>
      </w:r>
      <w:r>
        <w:rPr>
          <w:rFonts w:ascii="Palatino Linotype" w:hAnsi="Palatino Linotype" w:cs="Arial"/>
        </w:rPr>
        <w:t xml:space="preserve"> Tesorero Municipal y la</w:t>
      </w:r>
      <w:r w:rsidRPr="00065C92">
        <w:rPr>
          <w:rFonts w:ascii="Palatino Linotype" w:hAnsi="Palatino Linotype" w:cs="Arial"/>
        </w:rPr>
        <w:t xml:space="preserve"> </w:t>
      </w:r>
      <w:r>
        <w:rPr>
          <w:rFonts w:ascii="Palatino Linotype" w:hAnsi="Palatino Linotype" w:cs="Arial"/>
        </w:rPr>
        <w:t>D</w:t>
      </w:r>
      <w:r w:rsidRPr="00065C92">
        <w:rPr>
          <w:rFonts w:ascii="Palatino Linotype" w:hAnsi="Palatino Linotype" w:cs="Arial"/>
        </w:rPr>
        <w:t xml:space="preserve">irección de </w:t>
      </w:r>
      <w:r>
        <w:rPr>
          <w:rFonts w:ascii="Palatino Linotype" w:hAnsi="Palatino Linotype" w:cs="Arial"/>
        </w:rPr>
        <w:t>Administración</w:t>
      </w:r>
      <w:r w:rsidRPr="00065C92">
        <w:rPr>
          <w:rFonts w:ascii="Palatino Linotype" w:hAnsi="Palatino Linotype" w:cs="Arial"/>
        </w:rPr>
        <w:t xml:space="preserve"> manifestando que </w:t>
      </w:r>
      <w:r w:rsidRPr="00A57057">
        <w:rPr>
          <w:rFonts w:ascii="Palatino Linotype" w:hAnsi="Palatino Linotype" w:cs="Arial"/>
        </w:rPr>
        <w:t>la información relacionada a la aplicación de los recursos públicos, se encuentra publicada en la página oficial</w:t>
      </w:r>
      <w:r>
        <w:rPr>
          <w:rFonts w:ascii="Palatino Linotype" w:hAnsi="Palatino Linotype" w:cs="Arial"/>
        </w:rPr>
        <w:t>,</w:t>
      </w:r>
      <w:r w:rsidRPr="00A57057">
        <w:rPr>
          <w:rFonts w:ascii="Palatino Linotype" w:hAnsi="Palatino Linotype" w:cs="Arial"/>
        </w:rPr>
        <w:t xml:space="preserve"> </w:t>
      </w:r>
      <w:r>
        <w:rPr>
          <w:rFonts w:ascii="Palatino Linotype" w:hAnsi="Palatino Linotype" w:cs="Arial"/>
        </w:rPr>
        <w:t>la cual puede ser consultada</w:t>
      </w:r>
      <w:r w:rsidRPr="00065C92">
        <w:rPr>
          <w:rFonts w:ascii="Palatino Linotype" w:hAnsi="Palatino Linotype" w:cs="Arial"/>
        </w:rPr>
        <w:t xml:space="preserve"> en la</w:t>
      </w:r>
      <w:r>
        <w:rPr>
          <w:rFonts w:ascii="Palatino Linotype" w:hAnsi="Palatino Linotype" w:cs="Arial"/>
        </w:rPr>
        <w:t>s</w:t>
      </w:r>
      <w:r w:rsidRPr="00065C92">
        <w:rPr>
          <w:rFonts w:ascii="Palatino Linotype" w:hAnsi="Palatino Linotype" w:cs="Arial"/>
        </w:rPr>
        <w:t xml:space="preserve"> página</w:t>
      </w:r>
      <w:r>
        <w:rPr>
          <w:rFonts w:ascii="Palatino Linotype" w:hAnsi="Palatino Linotype" w:cs="Arial"/>
        </w:rPr>
        <w:t>s</w:t>
      </w:r>
      <w:r w:rsidRPr="00065C92">
        <w:rPr>
          <w:rFonts w:ascii="Palatino Linotype" w:hAnsi="Palatino Linotype" w:cs="Arial"/>
        </w:rPr>
        <w:t xml:space="preserve"> electrónica</w:t>
      </w:r>
      <w:r>
        <w:rPr>
          <w:rFonts w:ascii="Palatino Linotype" w:hAnsi="Palatino Linotype" w:cs="Arial"/>
        </w:rPr>
        <w:t>s</w:t>
      </w:r>
      <w:r w:rsidRPr="00065C92">
        <w:rPr>
          <w:rFonts w:ascii="Palatino Linotype" w:eastAsia="Palatino Linotype" w:hAnsi="Palatino Linotype" w:cs="Palatino Linotype"/>
        </w:rPr>
        <w:t xml:space="preserve"> como se advierte de la imagen que se inserta a continuación: </w:t>
      </w:r>
    </w:p>
    <w:p w:rsidR="008F5490" w:rsidRDefault="008F5490" w:rsidP="008F5490">
      <w:pPr>
        <w:spacing w:line="360" w:lineRule="auto"/>
        <w:jc w:val="center"/>
        <w:rPr>
          <w:rFonts w:ascii="Palatino Linotype" w:eastAsia="Palatino Linotype" w:hAnsi="Palatino Linotype" w:cs="Palatino Linotype"/>
        </w:rPr>
      </w:pPr>
      <w:r>
        <w:rPr>
          <w:noProof/>
        </w:rPr>
        <w:drawing>
          <wp:inline distT="0" distB="0" distL="0" distR="0" wp14:anchorId="097DB9DE" wp14:editId="375020C3">
            <wp:extent cx="4769611" cy="1123950"/>
            <wp:effectExtent l="114300" t="76200" r="107315" b="762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0938" t="43166" r="1640" b="36969"/>
                    <a:stretch/>
                  </pic:blipFill>
                  <pic:spPr bwMode="auto">
                    <a:xfrm>
                      <a:off x="0" y="0"/>
                      <a:ext cx="4790122" cy="11287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F5490" w:rsidRDefault="008F5490" w:rsidP="008F5490">
      <w:pPr>
        <w:spacing w:line="360" w:lineRule="auto"/>
        <w:jc w:val="center"/>
        <w:rPr>
          <w:rFonts w:ascii="Palatino Linotype" w:eastAsia="Palatino Linotype" w:hAnsi="Palatino Linotype" w:cs="Palatino Linotype"/>
        </w:rPr>
      </w:pPr>
      <w:r>
        <w:rPr>
          <w:noProof/>
        </w:rPr>
        <w:lastRenderedPageBreak/>
        <w:drawing>
          <wp:inline distT="0" distB="0" distL="0" distR="0" wp14:anchorId="1805ABA3" wp14:editId="2C965B0A">
            <wp:extent cx="4697835" cy="2286000"/>
            <wp:effectExtent l="114300" t="95250" r="121920" b="952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244" t="27480" r="6918" b="40655"/>
                    <a:stretch/>
                  </pic:blipFill>
                  <pic:spPr bwMode="auto">
                    <a:xfrm>
                      <a:off x="0" y="0"/>
                      <a:ext cx="4735398" cy="230427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F5490" w:rsidRPr="00065C92" w:rsidRDefault="008F5490" w:rsidP="008F5490">
      <w:pPr>
        <w:spacing w:line="360" w:lineRule="auto"/>
        <w:jc w:val="both"/>
        <w:rPr>
          <w:rFonts w:ascii="Palatino Linotype" w:eastAsia="Palatino Linotype" w:hAnsi="Palatino Linotype" w:cs="Palatino Linotype"/>
        </w:rPr>
      </w:pPr>
      <w:r w:rsidRPr="00065C92">
        <w:rPr>
          <w:rFonts w:ascii="Palatino Linotype" w:eastAsia="Palatino Linotype" w:hAnsi="Palatino Linotype" w:cs="Palatino Linotype"/>
        </w:rPr>
        <w:t>De la</w:t>
      </w:r>
      <w:r>
        <w:rPr>
          <w:rFonts w:ascii="Palatino Linotype" w:eastAsia="Palatino Linotype" w:hAnsi="Palatino Linotype" w:cs="Palatino Linotype"/>
        </w:rPr>
        <w:t>s</w:t>
      </w:r>
      <w:r w:rsidRPr="00065C92">
        <w:rPr>
          <w:rFonts w:ascii="Palatino Linotype" w:eastAsia="Palatino Linotype" w:hAnsi="Palatino Linotype" w:cs="Palatino Linotype"/>
        </w:rPr>
        <w:t xml:space="preserve"> imágen</w:t>
      </w:r>
      <w:r>
        <w:rPr>
          <w:rFonts w:ascii="Palatino Linotype" w:eastAsia="Palatino Linotype" w:hAnsi="Palatino Linotype" w:cs="Palatino Linotype"/>
        </w:rPr>
        <w:t>es</w:t>
      </w:r>
      <w:r w:rsidRPr="00065C92">
        <w:rPr>
          <w:rFonts w:ascii="Palatino Linotype" w:eastAsia="Palatino Linotype" w:hAnsi="Palatino Linotype" w:cs="Palatino Linotype"/>
        </w:rPr>
        <w:t xml:space="preserve"> referida</w:t>
      </w:r>
      <w:r>
        <w:rPr>
          <w:rFonts w:ascii="Palatino Linotype" w:eastAsia="Palatino Linotype" w:hAnsi="Palatino Linotype" w:cs="Palatino Linotype"/>
        </w:rPr>
        <w:t>s</w:t>
      </w:r>
      <w:r w:rsidRPr="00065C92">
        <w:rPr>
          <w:rFonts w:ascii="Palatino Linotype" w:eastAsia="Palatino Linotype" w:hAnsi="Palatino Linotype" w:cs="Palatino Linotype"/>
        </w:rPr>
        <w:t xml:space="preserve"> con anterioridad, podemos advertir que, </w:t>
      </w:r>
      <w:r w:rsidRPr="00065C92">
        <w:rPr>
          <w:rFonts w:ascii="Palatino Linotype" w:eastAsia="Palatino Linotype" w:hAnsi="Palatino Linotype" w:cs="Palatino Linotype"/>
          <w:bCs/>
        </w:rPr>
        <w:t>el Sujeto Obligado</w:t>
      </w:r>
      <w:r w:rsidRPr="00065C92">
        <w:rPr>
          <w:rFonts w:ascii="Palatino Linotype" w:eastAsia="Palatino Linotype" w:hAnsi="Palatino Linotype" w:cs="Palatino Linotype"/>
        </w:rPr>
        <w:t xml:space="preserve"> remitió </w:t>
      </w:r>
      <w:r>
        <w:rPr>
          <w:rFonts w:ascii="Palatino Linotype" w:eastAsia="Palatino Linotype" w:hAnsi="Palatino Linotype" w:cs="Palatino Linotype"/>
        </w:rPr>
        <w:t>dos</w:t>
      </w:r>
      <w:r w:rsidRPr="00065C92">
        <w:rPr>
          <w:rFonts w:ascii="Palatino Linotype" w:eastAsia="Palatino Linotype" w:hAnsi="Palatino Linotype" w:cs="Palatino Linotype"/>
        </w:rPr>
        <w:t xml:space="preserve"> liga</w:t>
      </w:r>
      <w:r>
        <w:rPr>
          <w:rFonts w:ascii="Palatino Linotype" w:eastAsia="Palatino Linotype" w:hAnsi="Palatino Linotype" w:cs="Palatino Linotype"/>
        </w:rPr>
        <w:t>s</w:t>
      </w:r>
      <w:r w:rsidRPr="00065C92">
        <w:rPr>
          <w:rFonts w:ascii="Palatino Linotype" w:eastAsia="Palatino Linotype" w:hAnsi="Palatino Linotype" w:cs="Palatino Linotype"/>
        </w:rPr>
        <w:t xml:space="preserve"> de</w:t>
      </w:r>
      <w:r w:rsidRPr="00065C92">
        <w:rPr>
          <w:rFonts w:eastAsia="Palatino Linotype" w:cs="Palatino Linotype"/>
        </w:rPr>
        <w:t xml:space="preserve"> </w:t>
      </w:r>
      <w:r w:rsidRPr="00065C92">
        <w:rPr>
          <w:rFonts w:ascii="Palatino Linotype" w:eastAsia="Palatino Linotype" w:hAnsi="Palatino Linotype" w:cs="Palatino Linotype"/>
        </w:rPr>
        <w:t xml:space="preserve">acceso directo en formato cerrado, que para su reproducción sería necesario el transcribir cada uno de los caracteres, ante ello, los artículos 3° fracción VIII, XVI, 24, fracción V, 41 y 160 de la Ley de Transparencia y Acceso a la Información Pública del Estado de México y Municipios, establecen que los Sujetos Obligados deben velar por la generación y entrega de la información a los particulares en formatos abiertos, con los efectos de facilitar la reutilización de la información, por lo que se le exhorta al </w:t>
      </w:r>
      <w:r w:rsidRPr="00065C92">
        <w:rPr>
          <w:rFonts w:ascii="Palatino Linotype" w:eastAsia="Palatino Linotype" w:hAnsi="Palatino Linotype" w:cs="Palatino Linotype"/>
          <w:b/>
          <w:bCs/>
        </w:rPr>
        <w:t>Sujeto Obligado</w:t>
      </w:r>
      <w:r w:rsidRPr="00065C92">
        <w:rPr>
          <w:rFonts w:ascii="Palatino Linotype" w:eastAsia="Palatino Linotype" w:hAnsi="Palatino Linotype" w:cs="Palatino Linotype"/>
        </w:rPr>
        <w:t xml:space="preserve"> que, cuando realice la entrega de la información a través de links o enlaces electrónicos, estos permitan el acceso directo y no en formato cerrado, que permita al usuario a cometer un error humano en la misma digitación de la información.</w:t>
      </w:r>
    </w:p>
    <w:p w:rsidR="008F5490" w:rsidRDefault="008F5490" w:rsidP="003E4E82">
      <w:pPr>
        <w:spacing w:line="360" w:lineRule="auto"/>
        <w:jc w:val="both"/>
        <w:rPr>
          <w:rFonts w:ascii="Palatino Linotype" w:hAnsi="Palatino Linotype" w:cs="Arial"/>
        </w:rPr>
      </w:pPr>
    </w:p>
    <w:p w:rsidR="003E4E82" w:rsidRPr="008E157A" w:rsidRDefault="003E4E82" w:rsidP="003E4E82">
      <w:pPr>
        <w:spacing w:line="360" w:lineRule="auto"/>
        <w:jc w:val="both"/>
        <w:rPr>
          <w:rFonts w:ascii="Palatino Linotype" w:hAnsi="Palatino Linotype" w:cs="Arial"/>
        </w:rPr>
      </w:pPr>
      <w:r w:rsidRPr="00850504">
        <w:rPr>
          <w:rFonts w:ascii="Palatino Linotype" w:hAnsi="Palatino Linotype" w:cs="Arial"/>
        </w:rPr>
        <w:t>Hechas las precisiones anteriores</w:t>
      </w:r>
      <w:r>
        <w:rPr>
          <w:rFonts w:ascii="Palatino Linotype" w:hAnsi="Palatino Linotype" w:cs="Arial"/>
        </w:rPr>
        <w:t>,</w:t>
      </w:r>
      <w:r w:rsidRPr="00850504">
        <w:rPr>
          <w:rFonts w:ascii="Palatino Linotype" w:hAnsi="Palatino Linotype" w:cs="Arial"/>
        </w:rPr>
        <w:t xml:space="preserve"> </w:t>
      </w:r>
      <w:r>
        <w:rPr>
          <w:rFonts w:ascii="Palatino Linotype" w:hAnsi="Palatino Linotype" w:cs="Arial"/>
        </w:rPr>
        <w:t>resulta importante señalar las unidades administrativas con las que cuenta el</w:t>
      </w:r>
      <w:r w:rsidRPr="001316DB">
        <w:t xml:space="preserve"> </w:t>
      </w:r>
      <w:r>
        <w:rPr>
          <w:rFonts w:ascii="Palatino Linotype" w:hAnsi="Palatino Linotype" w:cs="Arial"/>
        </w:rPr>
        <w:t xml:space="preserve">Ayuntamiento de </w:t>
      </w:r>
      <w:r w:rsidR="00F40E27">
        <w:rPr>
          <w:rFonts w:ascii="Palatino Linotype" w:hAnsi="Palatino Linotype" w:cs="Arial"/>
        </w:rPr>
        <w:t>Atenco</w:t>
      </w:r>
      <w:r>
        <w:rPr>
          <w:rFonts w:ascii="Palatino Linotype" w:hAnsi="Palatino Linotype" w:cs="Arial"/>
        </w:rPr>
        <w:t xml:space="preserve">, de acuerdo a lo establecido en el </w:t>
      </w:r>
      <w:r w:rsidRPr="00442B32">
        <w:rPr>
          <w:rFonts w:ascii="Palatino Linotype" w:hAnsi="Palatino Linotype" w:cs="Arial"/>
          <w:b/>
        </w:rPr>
        <w:t xml:space="preserve">artículo </w:t>
      </w:r>
      <w:r>
        <w:rPr>
          <w:rFonts w:ascii="Palatino Linotype" w:hAnsi="Palatino Linotype" w:cs="Arial"/>
          <w:b/>
        </w:rPr>
        <w:t>8</w:t>
      </w:r>
      <w:r w:rsidR="00F96863">
        <w:rPr>
          <w:rFonts w:ascii="Palatino Linotype" w:hAnsi="Palatino Linotype" w:cs="Arial"/>
          <w:b/>
        </w:rPr>
        <w:t>6</w:t>
      </w:r>
      <w:r>
        <w:rPr>
          <w:rFonts w:ascii="Palatino Linotype" w:hAnsi="Palatino Linotype" w:cs="Arial"/>
        </w:rPr>
        <w:t xml:space="preserve"> del </w:t>
      </w:r>
      <w:r>
        <w:rPr>
          <w:rFonts w:ascii="Palatino Linotype" w:hAnsi="Palatino Linotype" w:cs="Arial"/>
          <w:b/>
        </w:rPr>
        <w:t xml:space="preserve">Bando Municipal de </w:t>
      </w:r>
      <w:r w:rsidR="00F96863">
        <w:rPr>
          <w:rFonts w:ascii="Palatino Linotype" w:hAnsi="Palatino Linotype" w:cs="Arial"/>
          <w:b/>
        </w:rPr>
        <w:t>Atenc</w:t>
      </w:r>
      <w:r>
        <w:rPr>
          <w:rFonts w:ascii="Palatino Linotype" w:hAnsi="Palatino Linotype" w:cs="Arial"/>
          <w:b/>
        </w:rPr>
        <w:t>o 2024</w:t>
      </w:r>
      <w:r>
        <w:rPr>
          <w:rFonts w:ascii="Palatino Linotype" w:hAnsi="Palatino Linotype" w:cs="Arial"/>
        </w:rPr>
        <w:t>,</w:t>
      </w:r>
      <w:r w:rsidRPr="00850504">
        <w:rPr>
          <w:rFonts w:ascii="Palatino Linotype" w:hAnsi="Palatino Linotype" w:cs="Arial"/>
        </w:rPr>
        <w:t xml:space="preserve"> </w:t>
      </w:r>
      <w:r>
        <w:rPr>
          <w:rFonts w:ascii="Palatino Linotype" w:hAnsi="Palatino Linotype" w:cs="Arial"/>
        </w:rPr>
        <w:t>el cual se inserta a continuación:</w:t>
      </w:r>
    </w:p>
    <w:p w:rsidR="003E4E82" w:rsidRDefault="003E4E82" w:rsidP="003E4E82">
      <w:pPr>
        <w:ind w:left="567" w:right="567"/>
        <w:jc w:val="both"/>
        <w:rPr>
          <w:rFonts w:ascii="Palatino Linotype" w:hAnsi="Palatino Linotype"/>
          <w:i/>
          <w:sz w:val="22"/>
        </w:rPr>
      </w:pPr>
    </w:p>
    <w:p w:rsidR="00F40E27" w:rsidRDefault="00F40E27" w:rsidP="00F40E27">
      <w:pPr>
        <w:ind w:left="567" w:right="567"/>
        <w:jc w:val="both"/>
        <w:rPr>
          <w:rFonts w:ascii="Palatino Linotype" w:hAnsi="Palatino Linotype"/>
          <w:i/>
        </w:rPr>
      </w:pPr>
      <w:r w:rsidRPr="00F40E27">
        <w:rPr>
          <w:rFonts w:ascii="Palatino Linotype" w:hAnsi="Palatino Linotype"/>
          <w:b/>
          <w:i/>
        </w:rPr>
        <w:lastRenderedPageBreak/>
        <w:t>Artículo 86.</w:t>
      </w:r>
      <w:r w:rsidRPr="00F40E27">
        <w:rPr>
          <w:rFonts w:ascii="Palatino Linotype" w:hAnsi="Palatino Linotype"/>
          <w:i/>
        </w:rPr>
        <w:t xml:space="preserve"> La Administración Pública centralizada está subordinada de manera directa de la Presidente Municipal y está integrada por las siguientes dependencias La Administración Pública cuenta con las siguientes Dependencias: </w:t>
      </w:r>
    </w:p>
    <w:p w:rsidR="00F40E27" w:rsidRDefault="00F40E27" w:rsidP="00F40E27">
      <w:pPr>
        <w:ind w:left="567" w:right="567"/>
        <w:jc w:val="both"/>
        <w:rPr>
          <w:rFonts w:ascii="Palatino Linotype" w:hAnsi="Palatino Linotype"/>
          <w:i/>
        </w:rPr>
      </w:pP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Despacho de la Presidencia Municipal </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Secretaria del Ayuntamiento </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Unidad de Comunicación Social </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Unidad de Gobierno </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Dirección de Consejería Jurídica </w:t>
      </w:r>
    </w:p>
    <w:p w:rsidR="00F40E27" w:rsidRPr="00F40E27" w:rsidRDefault="00F40E27" w:rsidP="00F40E27">
      <w:pPr>
        <w:ind w:left="567" w:right="567"/>
        <w:jc w:val="both"/>
        <w:rPr>
          <w:rFonts w:ascii="Palatino Linotype" w:hAnsi="Palatino Linotype"/>
          <w:b/>
          <w:i/>
        </w:rPr>
      </w:pPr>
      <w:r w:rsidRPr="00F40E27">
        <w:rPr>
          <w:rFonts w:ascii="Palatino Linotype" w:hAnsi="Palatino Linotype"/>
          <w:b/>
          <w:i/>
        </w:rPr>
        <w:t xml:space="preserve">• Tesorería Municipal </w:t>
      </w:r>
    </w:p>
    <w:p w:rsidR="00F40E27" w:rsidRPr="00F40E27" w:rsidRDefault="00F40E27" w:rsidP="00F40E27">
      <w:pPr>
        <w:ind w:left="567" w:right="567"/>
        <w:jc w:val="both"/>
        <w:rPr>
          <w:rFonts w:ascii="Palatino Linotype" w:hAnsi="Palatino Linotype"/>
          <w:b/>
          <w:i/>
        </w:rPr>
      </w:pPr>
      <w:r w:rsidRPr="00F40E27">
        <w:rPr>
          <w:rFonts w:ascii="Palatino Linotype" w:hAnsi="Palatino Linotype"/>
          <w:b/>
          <w:i/>
        </w:rPr>
        <w:t xml:space="preserve">• Dirección de Administración </w:t>
      </w:r>
    </w:p>
    <w:p w:rsidR="00F40E27" w:rsidRPr="00F40E27" w:rsidRDefault="00F40E27" w:rsidP="00F40E27">
      <w:pPr>
        <w:ind w:left="567" w:right="567"/>
        <w:jc w:val="both"/>
        <w:rPr>
          <w:rFonts w:ascii="Palatino Linotype" w:hAnsi="Palatino Linotype"/>
          <w:b/>
          <w:i/>
        </w:rPr>
      </w:pPr>
      <w:r w:rsidRPr="00F40E27">
        <w:rPr>
          <w:rFonts w:ascii="Palatino Linotype" w:hAnsi="Palatino Linotype"/>
          <w:b/>
          <w:i/>
        </w:rPr>
        <w:t xml:space="preserve">• Dirección de Servicios Públicos </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Dirección de Desarrollo Urbano </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Dirección de Obras Públicas </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Dirección de Desarrollo Económico </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Dirección de Desarrollo Agropecuario </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Dirección de Desarrollo Social </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Dirección de Educación y Cultura </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Dirección de Deporte </w:t>
      </w:r>
    </w:p>
    <w:p w:rsidR="00F40E27" w:rsidRDefault="00F40E27" w:rsidP="00F40E27">
      <w:pPr>
        <w:ind w:left="567" w:right="567"/>
        <w:jc w:val="both"/>
        <w:rPr>
          <w:rFonts w:ascii="Palatino Linotype" w:hAnsi="Palatino Linotype"/>
          <w:i/>
        </w:rPr>
      </w:pPr>
      <w:r w:rsidRPr="00F40E27">
        <w:rPr>
          <w:rFonts w:ascii="Palatino Linotype" w:hAnsi="Palatino Linotype"/>
          <w:i/>
        </w:rPr>
        <w:t>• Unidad de Información, Planeación, Programación y Evaluación (UIPPE).</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Unidad de Transparencia </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Contraloría Interna </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Dirección de Seguridad Pública, Centro de Mando y Monitoreo </w:t>
      </w:r>
    </w:p>
    <w:p w:rsidR="00F40E27" w:rsidRDefault="00F40E27" w:rsidP="00F40E27">
      <w:pPr>
        <w:ind w:left="567" w:right="567"/>
        <w:jc w:val="both"/>
        <w:rPr>
          <w:rFonts w:ascii="Palatino Linotype" w:hAnsi="Palatino Linotype"/>
          <w:i/>
        </w:rPr>
      </w:pPr>
      <w:r w:rsidRPr="00F40E27">
        <w:rPr>
          <w:rFonts w:ascii="Palatino Linotype" w:hAnsi="Palatino Linotype"/>
          <w:i/>
        </w:rPr>
        <w:t xml:space="preserve">• Juzgados municipales La Administración Pública Descentralizada se integra por: • El Sistema Municipal para el Desarrollo Integral de la Familia. </w:t>
      </w:r>
    </w:p>
    <w:p w:rsidR="003E4E82" w:rsidRPr="00F40E27" w:rsidRDefault="00F40E27" w:rsidP="00F40E27">
      <w:pPr>
        <w:ind w:left="567" w:right="567"/>
        <w:jc w:val="both"/>
        <w:rPr>
          <w:rFonts w:ascii="Palatino Linotype" w:hAnsi="Palatino Linotype"/>
          <w:i/>
        </w:rPr>
      </w:pPr>
      <w:r w:rsidRPr="00F40E27">
        <w:rPr>
          <w:rFonts w:ascii="Palatino Linotype" w:hAnsi="Palatino Linotype"/>
          <w:i/>
        </w:rPr>
        <w:t>• Defensoría Municipal de los Derechos Humanos</w:t>
      </w:r>
    </w:p>
    <w:p w:rsidR="00F40E27" w:rsidRDefault="00F40E27" w:rsidP="003E4E82">
      <w:pPr>
        <w:ind w:left="567" w:right="567"/>
        <w:jc w:val="both"/>
        <w:rPr>
          <w:rFonts w:ascii="Palatino Linotype" w:hAnsi="Palatino Linotype" w:cs="Arial"/>
          <w:color w:val="000000" w:themeColor="text1"/>
        </w:rPr>
      </w:pPr>
    </w:p>
    <w:p w:rsidR="003E4E82" w:rsidRDefault="003E4E82" w:rsidP="003E4E82">
      <w:pPr>
        <w:shd w:val="clear" w:color="auto" w:fill="FFFFFF"/>
        <w:spacing w:line="360" w:lineRule="auto"/>
        <w:contextualSpacing/>
        <w:jc w:val="both"/>
        <w:rPr>
          <w:rFonts w:ascii="Palatino Linotype" w:hAnsi="Palatino Linotype" w:cs="Arial"/>
          <w:color w:val="000000" w:themeColor="text1"/>
        </w:rPr>
      </w:pPr>
      <w:r>
        <w:rPr>
          <w:rFonts w:ascii="Palatino Linotype" w:hAnsi="Palatino Linotype" w:cs="Arial"/>
          <w:color w:val="000000" w:themeColor="text1"/>
        </w:rPr>
        <w:t>Correlativo a lo anterior la normatividad en cita,</w:t>
      </w:r>
      <w:r w:rsidRPr="001F4CA6">
        <w:rPr>
          <w:rFonts w:ascii="Palatino Linotype" w:hAnsi="Palatino Linotype" w:cs="Arial"/>
          <w:color w:val="000000" w:themeColor="text1"/>
        </w:rPr>
        <w:t xml:space="preserve"> </w:t>
      </w:r>
      <w:r>
        <w:rPr>
          <w:rFonts w:ascii="Palatino Linotype" w:hAnsi="Palatino Linotype" w:cs="Arial"/>
          <w:color w:val="000000" w:themeColor="text1"/>
        </w:rPr>
        <w:t xml:space="preserve">establece las atribuciones </w:t>
      </w:r>
      <w:r w:rsidRPr="004E3F37">
        <w:rPr>
          <w:rFonts w:ascii="Palatino Linotype" w:hAnsi="Palatino Linotype" w:cs="Arial"/>
          <w:color w:val="000000" w:themeColor="text1"/>
        </w:rPr>
        <w:t xml:space="preserve">en materia de </w:t>
      </w:r>
      <w:r w:rsidR="002F237A">
        <w:rPr>
          <w:rFonts w:ascii="Palatino Linotype" w:hAnsi="Palatino Linotype" w:cs="Arial"/>
          <w:color w:val="000000" w:themeColor="text1"/>
        </w:rPr>
        <w:t>Tesorería Municipal, Dirección de Administración</w:t>
      </w:r>
      <w:r>
        <w:rPr>
          <w:rFonts w:ascii="Palatino Linotype" w:hAnsi="Palatino Linotype" w:cs="Arial"/>
          <w:color w:val="000000" w:themeColor="text1"/>
        </w:rPr>
        <w:t>, las cuales consisten en lo siguiente:</w:t>
      </w:r>
    </w:p>
    <w:p w:rsidR="003E4E82" w:rsidRPr="004E3F37" w:rsidRDefault="003E4E82" w:rsidP="003E4E82">
      <w:pPr>
        <w:ind w:left="567" w:right="567"/>
        <w:jc w:val="both"/>
        <w:rPr>
          <w:rFonts w:ascii="Palatino Linotype" w:hAnsi="Palatino Linotype"/>
          <w:i/>
          <w:sz w:val="22"/>
        </w:rPr>
      </w:pPr>
    </w:p>
    <w:p w:rsidR="00F40E27" w:rsidRPr="00F40E27" w:rsidRDefault="00F40E27" w:rsidP="00F40E27">
      <w:pPr>
        <w:pStyle w:val="Prrafodelista"/>
        <w:shd w:val="clear" w:color="auto" w:fill="FFFFFF"/>
        <w:ind w:left="567" w:right="567"/>
        <w:contextualSpacing/>
        <w:jc w:val="center"/>
        <w:rPr>
          <w:rFonts w:ascii="Palatino Linotype" w:hAnsi="Palatino Linotype"/>
          <w:b/>
          <w:i/>
          <w:sz w:val="22"/>
        </w:rPr>
      </w:pPr>
      <w:r w:rsidRPr="00F40E27">
        <w:rPr>
          <w:rFonts w:ascii="Palatino Linotype" w:hAnsi="Palatino Linotype"/>
          <w:b/>
          <w:i/>
          <w:sz w:val="22"/>
        </w:rPr>
        <w:t>Capítulo V.</w:t>
      </w:r>
    </w:p>
    <w:p w:rsidR="00F40E27" w:rsidRPr="00F40E27" w:rsidRDefault="00F40E27" w:rsidP="00F40E27">
      <w:pPr>
        <w:pStyle w:val="Prrafodelista"/>
        <w:shd w:val="clear" w:color="auto" w:fill="FFFFFF"/>
        <w:ind w:left="567" w:right="567"/>
        <w:contextualSpacing/>
        <w:jc w:val="center"/>
        <w:rPr>
          <w:rFonts w:ascii="Palatino Linotype" w:hAnsi="Palatino Linotype"/>
          <w:b/>
          <w:i/>
          <w:sz w:val="22"/>
        </w:rPr>
      </w:pPr>
      <w:r w:rsidRPr="00F40E27">
        <w:rPr>
          <w:rFonts w:ascii="Palatino Linotype" w:hAnsi="Palatino Linotype"/>
          <w:b/>
          <w:i/>
          <w:sz w:val="22"/>
        </w:rPr>
        <w:t>De la Tesorería Municipal</w:t>
      </w:r>
    </w:p>
    <w:p w:rsidR="00F40E27" w:rsidRDefault="00F40E27" w:rsidP="003E4E82">
      <w:pPr>
        <w:pStyle w:val="Prrafodelista"/>
        <w:shd w:val="clear" w:color="auto" w:fill="FFFFFF"/>
        <w:ind w:left="567" w:right="567"/>
        <w:contextualSpacing/>
        <w:jc w:val="both"/>
        <w:rPr>
          <w:rFonts w:ascii="Palatino Linotype" w:hAnsi="Palatino Linotype"/>
          <w:i/>
          <w:sz w:val="22"/>
        </w:rPr>
      </w:pPr>
      <w:r w:rsidRPr="00F40E27">
        <w:rPr>
          <w:rFonts w:ascii="Palatino Linotype" w:hAnsi="Palatino Linotype"/>
          <w:b/>
          <w:i/>
          <w:sz w:val="22"/>
        </w:rPr>
        <w:t>Artículo 99. La Tesorería Municipal</w:t>
      </w:r>
      <w:r w:rsidRPr="00F40E27">
        <w:rPr>
          <w:rFonts w:ascii="Palatino Linotype" w:hAnsi="Palatino Linotype"/>
          <w:i/>
          <w:sz w:val="22"/>
        </w:rPr>
        <w:t xml:space="preserve"> es encargada de auxiliar a la Presidencia Municipal en la adecuada administración de la hacienda pública, es el único órgano autorizado para la recaudación de los ingresos fiscales municipales y responsable de realizar las erogaciones por causa de la Administración Pública; sus funciones se sustentan en lo previsto por los </w:t>
      </w:r>
      <w:r w:rsidRPr="00F40E27">
        <w:rPr>
          <w:rFonts w:ascii="Palatino Linotype" w:hAnsi="Palatino Linotype"/>
          <w:i/>
          <w:sz w:val="22"/>
        </w:rPr>
        <w:lastRenderedPageBreak/>
        <w:t xml:space="preserve">artículos 93, 94, 95 y 96 de la Ley. Su titular, al tomar posesión de su cargo, recibirá la hacienda pública, cumpliendo con la caución prevista en la misma. </w:t>
      </w:r>
    </w:p>
    <w:p w:rsidR="00F40E27" w:rsidRDefault="00F40E27" w:rsidP="003E4E82">
      <w:pPr>
        <w:pStyle w:val="Prrafodelista"/>
        <w:shd w:val="clear" w:color="auto" w:fill="FFFFFF"/>
        <w:ind w:left="567" w:right="567"/>
        <w:contextualSpacing/>
        <w:jc w:val="both"/>
        <w:rPr>
          <w:rFonts w:ascii="Palatino Linotype" w:hAnsi="Palatino Linotype"/>
          <w:i/>
          <w:sz w:val="22"/>
        </w:rPr>
      </w:pPr>
    </w:p>
    <w:p w:rsidR="00F40E27" w:rsidRDefault="00F40E27" w:rsidP="003E4E82">
      <w:pPr>
        <w:pStyle w:val="Prrafodelista"/>
        <w:shd w:val="clear" w:color="auto" w:fill="FFFFFF"/>
        <w:ind w:left="567" w:right="567"/>
        <w:contextualSpacing/>
        <w:jc w:val="both"/>
        <w:rPr>
          <w:rFonts w:ascii="Palatino Linotype" w:hAnsi="Palatino Linotype"/>
          <w:i/>
          <w:sz w:val="22"/>
        </w:rPr>
      </w:pPr>
      <w:r w:rsidRPr="00F40E27">
        <w:rPr>
          <w:rFonts w:ascii="Palatino Linotype" w:hAnsi="Palatino Linotype"/>
          <w:b/>
          <w:i/>
          <w:sz w:val="22"/>
        </w:rPr>
        <w:t>Artículo 100. Los servicios que presta la Tesorería Municip</w:t>
      </w:r>
      <w:r w:rsidRPr="00F40E27">
        <w:rPr>
          <w:rFonts w:ascii="Palatino Linotype" w:hAnsi="Palatino Linotype"/>
          <w:i/>
          <w:sz w:val="22"/>
        </w:rPr>
        <w:t xml:space="preserve">al son aquéllos relacionados con la recaudación, concentración, </w:t>
      </w:r>
      <w:r w:rsidRPr="00F40E27">
        <w:rPr>
          <w:rFonts w:ascii="Palatino Linotype" w:hAnsi="Palatino Linotype"/>
          <w:b/>
          <w:i/>
          <w:sz w:val="22"/>
        </w:rPr>
        <w:t>administración y custodia de fondos</w:t>
      </w:r>
      <w:r w:rsidRPr="00F40E27">
        <w:rPr>
          <w:rFonts w:ascii="Palatino Linotype" w:hAnsi="Palatino Linotype"/>
          <w:i/>
          <w:sz w:val="22"/>
        </w:rPr>
        <w:t xml:space="preserve"> y valores, así como la realización de pagos con cargo al presupuesto de egresos. </w:t>
      </w:r>
    </w:p>
    <w:p w:rsidR="003E4E82" w:rsidRPr="00F40E27" w:rsidRDefault="00F40E27" w:rsidP="003E4E82">
      <w:pPr>
        <w:pStyle w:val="Prrafodelista"/>
        <w:shd w:val="clear" w:color="auto" w:fill="FFFFFF"/>
        <w:ind w:left="567" w:right="567"/>
        <w:contextualSpacing/>
        <w:jc w:val="both"/>
        <w:rPr>
          <w:rFonts w:ascii="Palatino Linotype" w:hAnsi="Palatino Linotype"/>
          <w:i/>
          <w:sz w:val="22"/>
        </w:rPr>
      </w:pPr>
      <w:r>
        <w:rPr>
          <w:rFonts w:ascii="Palatino Linotype" w:hAnsi="Palatino Linotype"/>
          <w:i/>
          <w:sz w:val="22"/>
        </w:rPr>
        <w:t>(…)</w:t>
      </w:r>
    </w:p>
    <w:p w:rsidR="00F40E27" w:rsidRPr="00A7011C" w:rsidRDefault="00F40E27" w:rsidP="003E4E82">
      <w:pPr>
        <w:pStyle w:val="Prrafodelista"/>
        <w:shd w:val="clear" w:color="auto" w:fill="FFFFFF"/>
        <w:ind w:left="567" w:right="567"/>
        <w:contextualSpacing/>
        <w:jc w:val="both"/>
        <w:rPr>
          <w:rFonts w:ascii="Palatino Linotype" w:hAnsi="Palatino Linotype"/>
          <w:i/>
          <w:sz w:val="22"/>
        </w:rPr>
      </w:pPr>
    </w:p>
    <w:p w:rsidR="00F40E27" w:rsidRPr="00F40E27" w:rsidRDefault="00F40E27" w:rsidP="00F40E27">
      <w:pPr>
        <w:shd w:val="clear" w:color="auto" w:fill="FFFFFF"/>
        <w:ind w:left="567" w:right="567"/>
        <w:contextualSpacing/>
        <w:jc w:val="center"/>
        <w:rPr>
          <w:rFonts w:ascii="Palatino Linotype" w:hAnsi="Palatino Linotype"/>
          <w:b/>
          <w:i/>
          <w:sz w:val="22"/>
        </w:rPr>
      </w:pPr>
      <w:r w:rsidRPr="00F40E27">
        <w:rPr>
          <w:rFonts w:ascii="Palatino Linotype" w:hAnsi="Palatino Linotype"/>
          <w:b/>
          <w:i/>
          <w:sz w:val="22"/>
        </w:rPr>
        <w:t>Capítulo VI</w:t>
      </w:r>
    </w:p>
    <w:p w:rsidR="00F40E27" w:rsidRPr="00F40E27" w:rsidRDefault="00F40E27" w:rsidP="00F40E27">
      <w:pPr>
        <w:shd w:val="clear" w:color="auto" w:fill="FFFFFF"/>
        <w:ind w:left="567" w:right="567"/>
        <w:contextualSpacing/>
        <w:jc w:val="center"/>
        <w:rPr>
          <w:rFonts w:ascii="Palatino Linotype" w:hAnsi="Palatino Linotype"/>
          <w:b/>
          <w:i/>
          <w:sz w:val="22"/>
        </w:rPr>
      </w:pPr>
      <w:r w:rsidRPr="00F40E27">
        <w:rPr>
          <w:rFonts w:ascii="Palatino Linotype" w:hAnsi="Palatino Linotype"/>
          <w:b/>
          <w:i/>
          <w:sz w:val="22"/>
        </w:rPr>
        <w:t>De la Dirección de Administración</w:t>
      </w:r>
    </w:p>
    <w:p w:rsidR="00F40E27" w:rsidRPr="00F40E27" w:rsidRDefault="00F40E27" w:rsidP="003E4E82">
      <w:pPr>
        <w:shd w:val="clear" w:color="auto" w:fill="FFFFFF"/>
        <w:ind w:left="567" w:right="567"/>
        <w:contextualSpacing/>
        <w:jc w:val="both"/>
        <w:rPr>
          <w:rFonts w:ascii="Palatino Linotype" w:hAnsi="Palatino Linotype"/>
          <w:b/>
          <w:i/>
          <w:sz w:val="20"/>
        </w:rPr>
      </w:pPr>
      <w:r w:rsidRPr="00F40E27">
        <w:rPr>
          <w:rFonts w:ascii="Palatino Linotype" w:hAnsi="Palatino Linotype"/>
          <w:b/>
          <w:i/>
          <w:sz w:val="22"/>
        </w:rPr>
        <w:t>Artículo 107. La Dirección de Administración</w:t>
      </w:r>
      <w:r w:rsidRPr="00F40E27">
        <w:rPr>
          <w:rFonts w:ascii="Palatino Linotype" w:hAnsi="Palatino Linotype"/>
          <w:i/>
          <w:sz w:val="22"/>
        </w:rPr>
        <w:t xml:space="preserve">, proporcionará a la Administración Municipal, servicios y el desempeño de las personas servidoras públicas adscritas a la misma con un compromiso estrechamente vinculado con la satisfacción de las necesidades de la comunidad, y provisto con eficiencia y oportunidad en </w:t>
      </w:r>
      <w:r w:rsidRPr="0056789E">
        <w:rPr>
          <w:rFonts w:ascii="Palatino Linotype" w:hAnsi="Palatino Linotype"/>
          <w:b/>
          <w:i/>
          <w:sz w:val="22"/>
        </w:rPr>
        <w:t>la gestión de los recursos</w:t>
      </w:r>
      <w:r w:rsidRPr="00F40E27">
        <w:rPr>
          <w:rFonts w:ascii="Palatino Linotype" w:hAnsi="Palatino Linotype"/>
          <w:i/>
          <w:sz w:val="22"/>
        </w:rPr>
        <w:t xml:space="preserve"> humanos, </w:t>
      </w:r>
      <w:r w:rsidRPr="0056789E">
        <w:rPr>
          <w:rFonts w:ascii="Palatino Linotype" w:hAnsi="Palatino Linotype"/>
          <w:b/>
          <w:i/>
          <w:sz w:val="22"/>
        </w:rPr>
        <w:t>materiales,</w:t>
      </w:r>
      <w:r w:rsidRPr="00F40E27">
        <w:rPr>
          <w:rFonts w:ascii="Palatino Linotype" w:hAnsi="Palatino Linotype"/>
          <w:i/>
          <w:sz w:val="22"/>
        </w:rPr>
        <w:t xml:space="preserve"> tecnológicos y de servicios generales necesarios para la ejecución de los planes y programas de las unidades administrativas, que integran la Administración Municipal, manejándolos con criterios de racionalidad y </w:t>
      </w:r>
      <w:r w:rsidRPr="00F40E27">
        <w:rPr>
          <w:rFonts w:ascii="Palatino Linotype" w:hAnsi="Palatino Linotype"/>
          <w:b/>
          <w:i/>
          <w:sz w:val="22"/>
        </w:rPr>
        <w:t>disciplina presupuestal</w:t>
      </w:r>
      <w:r w:rsidRPr="00F40E27">
        <w:rPr>
          <w:rFonts w:ascii="Palatino Linotype" w:hAnsi="Palatino Linotype"/>
          <w:i/>
          <w:sz w:val="22"/>
        </w:rPr>
        <w:t xml:space="preserve">, a efecto de </w:t>
      </w:r>
      <w:r w:rsidRPr="00F40E27">
        <w:rPr>
          <w:rFonts w:ascii="Palatino Linotype" w:hAnsi="Palatino Linotype"/>
          <w:b/>
          <w:i/>
          <w:sz w:val="22"/>
        </w:rPr>
        <w:t xml:space="preserve">optimizar su utilización y aprovechamiento </w:t>
      </w:r>
      <w:r w:rsidRPr="00F40E27">
        <w:rPr>
          <w:rFonts w:ascii="Palatino Linotype" w:hAnsi="Palatino Linotype"/>
          <w:i/>
          <w:sz w:val="22"/>
        </w:rPr>
        <w:t>de acuerdo a la normatividad correspondiente.</w:t>
      </w:r>
      <w:r w:rsidRPr="00F40E27">
        <w:rPr>
          <w:rFonts w:ascii="Palatino Linotype" w:hAnsi="Palatino Linotype"/>
          <w:b/>
          <w:i/>
          <w:sz w:val="20"/>
        </w:rPr>
        <w:t xml:space="preserve"> </w:t>
      </w:r>
    </w:p>
    <w:p w:rsidR="003E4E82" w:rsidRDefault="003E4E82" w:rsidP="003E4E82">
      <w:pPr>
        <w:shd w:val="clear" w:color="auto" w:fill="FFFFFF"/>
        <w:spacing w:line="360" w:lineRule="auto"/>
        <w:contextualSpacing/>
        <w:jc w:val="both"/>
        <w:rPr>
          <w:rFonts w:ascii="Palatino Linotype" w:hAnsi="Palatino Linotype" w:cs="Arial"/>
          <w:color w:val="000000" w:themeColor="text1"/>
        </w:rPr>
      </w:pPr>
    </w:p>
    <w:p w:rsidR="003E4E82" w:rsidRDefault="003E4E82" w:rsidP="003E4E82">
      <w:pPr>
        <w:pStyle w:val="Default"/>
        <w:spacing w:line="360" w:lineRule="auto"/>
        <w:ind w:right="49"/>
        <w:jc w:val="both"/>
        <w:rPr>
          <w:rFonts w:ascii="Palatino Linotype" w:hAnsi="Palatino Linotype"/>
          <w:szCs w:val="22"/>
        </w:rPr>
      </w:pPr>
      <w:r>
        <w:rPr>
          <w:rFonts w:ascii="Palatino Linotype" w:hAnsi="Palatino Linotype"/>
          <w:szCs w:val="22"/>
        </w:rPr>
        <w:t xml:space="preserve">De los preceptos legales insertados se advierte que </w:t>
      </w:r>
      <w:r w:rsidR="00F40E27">
        <w:rPr>
          <w:rFonts w:ascii="Palatino Linotype" w:hAnsi="Palatino Linotype"/>
          <w:szCs w:val="22"/>
        </w:rPr>
        <w:t>Tesorería Municipal</w:t>
      </w:r>
      <w:r>
        <w:rPr>
          <w:rFonts w:ascii="Palatino Linotype" w:hAnsi="Palatino Linotype"/>
        </w:rPr>
        <w:t xml:space="preserve"> es el área </w:t>
      </w:r>
      <w:r w:rsidR="00F40E27">
        <w:rPr>
          <w:rFonts w:ascii="Palatino Linotype" w:hAnsi="Palatino Linotype"/>
        </w:rPr>
        <w:t xml:space="preserve">encargada de la </w:t>
      </w:r>
      <w:r w:rsidR="00F40E27" w:rsidRPr="00F40E27">
        <w:rPr>
          <w:rFonts w:ascii="Palatino Linotype" w:hAnsi="Palatino Linotype"/>
        </w:rPr>
        <w:t>administración de la hacienda pública</w:t>
      </w:r>
      <w:r w:rsidR="00F40E27">
        <w:rPr>
          <w:rFonts w:ascii="Palatino Linotype" w:hAnsi="Palatino Linotype"/>
        </w:rPr>
        <w:t>, a</w:t>
      </w:r>
      <w:r w:rsidR="0056789E">
        <w:rPr>
          <w:rFonts w:ascii="Palatino Linotype" w:hAnsi="Palatino Linotype"/>
        </w:rPr>
        <w:t>demás</w:t>
      </w:r>
      <w:r w:rsidR="00F40E27">
        <w:rPr>
          <w:rFonts w:ascii="Palatino Linotype" w:hAnsi="Palatino Linotype"/>
        </w:rPr>
        <w:t xml:space="preserve"> presta servicios relacionados con la administración y custodia de fondos, por otra parte la Dirección de Administración</w:t>
      </w:r>
      <w:r w:rsidR="0056789E">
        <w:rPr>
          <w:rFonts w:ascii="Palatino Linotype" w:hAnsi="Palatino Linotype"/>
        </w:rPr>
        <w:t xml:space="preserve"> gestiona los recursos materiales, manejando disciplina presupuestal </w:t>
      </w:r>
    </w:p>
    <w:p w:rsidR="003E4E82" w:rsidRDefault="003E4E82" w:rsidP="003E4E82">
      <w:pPr>
        <w:pStyle w:val="Default"/>
        <w:spacing w:line="360" w:lineRule="auto"/>
        <w:ind w:right="567"/>
        <w:jc w:val="both"/>
        <w:rPr>
          <w:rFonts w:ascii="Palatino Linotype" w:hAnsi="Palatino Linotype"/>
          <w:szCs w:val="22"/>
        </w:rPr>
      </w:pPr>
    </w:p>
    <w:p w:rsidR="001E4A73" w:rsidRPr="001E4A73" w:rsidRDefault="00E07221" w:rsidP="001E4A73">
      <w:pPr>
        <w:pStyle w:val="Default"/>
        <w:tabs>
          <w:tab w:val="left" w:pos="8505"/>
        </w:tabs>
        <w:spacing w:line="360" w:lineRule="auto"/>
        <w:jc w:val="both"/>
        <w:rPr>
          <w:rFonts w:ascii="Palatino Linotype" w:hAnsi="Palatino Linotype"/>
          <w:szCs w:val="22"/>
        </w:rPr>
      </w:pPr>
      <w:r w:rsidRPr="0056789E">
        <w:rPr>
          <w:rFonts w:ascii="Palatino Linotype" w:hAnsi="Palatino Linotype"/>
          <w:szCs w:val="22"/>
        </w:rPr>
        <w:t xml:space="preserve">Ahora bien dentro </w:t>
      </w:r>
      <w:r w:rsidR="001E4A73" w:rsidRPr="001E4A73">
        <w:rPr>
          <w:rFonts w:ascii="Palatino Linotype" w:hAnsi="Palatino Linotype"/>
          <w:szCs w:val="22"/>
        </w:rPr>
        <w:t xml:space="preserve">el </w:t>
      </w:r>
      <w:r w:rsidR="001E4A73" w:rsidRPr="00E07221">
        <w:rPr>
          <w:rFonts w:ascii="Palatino Linotype" w:hAnsi="Palatino Linotype"/>
          <w:b/>
          <w:szCs w:val="22"/>
        </w:rPr>
        <w:t xml:space="preserve">artículo </w:t>
      </w:r>
      <w:r w:rsidR="001E4A73" w:rsidRPr="00E07221">
        <w:rPr>
          <w:rFonts w:ascii="Palatino Linotype" w:hAnsi="Palatino Linotype"/>
          <w:b/>
        </w:rPr>
        <w:t>130</w:t>
      </w:r>
      <w:r>
        <w:rPr>
          <w:rFonts w:ascii="Palatino Linotype" w:hAnsi="Palatino Linotype"/>
        </w:rPr>
        <w:t xml:space="preserve">, </w:t>
      </w:r>
      <w:r w:rsidRPr="0056789E">
        <w:rPr>
          <w:rFonts w:ascii="Palatino Linotype" w:hAnsi="Palatino Linotype"/>
          <w:szCs w:val="22"/>
        </w:rPr>
        <w:t>de la normatividad referida</w:t>
      </w:r>
      <w:r>
        <w:rPr>
          <w:rFonts w:ascii="Palatino Linotype" w:hAnsi="Palatino Linotype"/>
          <w:szCs w:val="22"/>
        </w:rPr>
        <w:t>,</w:t>
      </w:r>
      <w:r w:rsidR="001E4A73" w:rsidRPr="001E4A73">
        <w:rPr>
          <w:rFonts w:ascii="Palatino Linotype" w:hAnsi="Palatino Linotype"/>
        </w:rPr>
        <w:t xml:space="preserve"> estable que para el desarrollo de sus atribuciones, la </w:t>
      </w:r>
      <w:r w:rsidR="001E4A73" w:rsidRPr="00E07221">
        <w:rPr>
          <w:rFonts w:ascii="Palatino Linotype" w:hAnsi="Palatino Linotype"/>
          <w:b/>
        </w:rPr>
        <w:t>Dirección de Servicios Públicos</w:t>
      </w:r>
      <w:r w:rsidR="001E4A73" w:rsidRPr="001E4A73">
        <w:rPr>
          <w:rFonts w:ascii="Palatino Linotype" w:hAnsi="Palatino Linotype"/>
        </w:rPr>
        <w:t xml:space="preserve"> contará con un Titular que será el responsable de la conducción, supervisión y ejecución de las acciones a que se refiere y que para su auxilio tendrá a su cargo las unidades administrativas: </w:t>
      </w:r>
      <w:r>
        <w:rPr>
          <w:rFonts w:ascii="Palatino Linotype" w:hAnsi="Palatino Linotype"/>
        </w:rPr>
        <w:t xml:space="preserve">Jefatura de Alumbrado Público y </w:t>
      </w:r>
      <w:r w:rsidR="001E4A73" w:rsidRPr="001E4A73">
        <w:rPr>
          <w:rFonts w:ascii="Palatino Linotype" w:hAnsi="Palatino Linotype"/>
        </w:rPr>
        <w:t>Jefatura de Agua y Alcantarillado.</w:t>
      </w:r>
    </w:p>
    <w:p w:rsidR="00E07221" w:rsidRDefault="00E07221" w:rsidP="00E07221">
      <w:pPr>
        <w:pStyle w:val="Default"/>
        <w:spacing w:line="360" w:lineRule="auto"/>
        <w:ind w:right="49"/>
        <w:jc w:val="both"/>
        <w:rPr>
          <w:rFonts w:ascii="Palatino Linotype" w:hAnsi="Palatino Linotype"/>
          <w:szCs w:val="22"/>
        </w:rPr>
      </w:pPr>
    </w:p>
    <w:p w:rsidR="0056789E" w:rsidRDefault="00E07221" w:rsidP="00E07221">
      <w:pPr>
        <w:pStyle w:val="Default"/>
        <w:spacing w:line="360" w:lineRule="auto"/>
        <w:ind w:right="49"/>
        <w:jc w:val="both"/>
        <w:rPr>
          <w:rFonts w:ascii="Palatino Linotype" w:hAnsi="Palatino Linotype"/>
        </w:rPr>
      </w:pPr>
      <w:r w:rsidRPr="001E4A73">
        <w:rPr>
          <w:rFonts w:ascii="Palatino Linotype" w:hAnsi="Palatino Linotype"/>
          <w:szCs w:val="22"/>
        </w:rPr>
        <w:lastRenderedPageBreak/>
        <w:t xml:space="preserve">Correlativo a lo anterior </w:t>
      </w:r>
      <w:r w:rsidR="0056789E" w:rsidRPr="0056789E">
        <w:rPr>
          <w:rFonts w:ascii="Palatino Linotype" w:hAnsi="Palatino Linotype"/>
          <w:szCs w:val="22"/>
        </w:rPr>
        <w:t xml:space="preserve">el </w:t>
      </w:r>
      <w:r w:rsidR="0056789E" w:rsidRPr="0056789E">
        <w:rPr>
          <w:rFonts w:ascii="Palatino Linotype" w:hAnsi="Palatino Linotype"/>
          <w:b/>
          <w:szCs w:val="22"/>
        </w:rPr>
        <w:t>artículo 131</w:t>
      </w:r>
      <w:r w:rsidR="0056789E" w:rsidRPr="0056789E">
        <w:rPr>
          <w:rFonts w:ascii="Palatino Linotype" w:hAnsi="Palatino Linotype"/>
          <w:szCs w:val="22"/>
        </w:rPr>
        <w:t xml:space="preserve"> señala </w:t>
      </w:r>
      <w:r w:rsidR="0056789E">
        <w:rPr>
          <w:rFonts w:ascii="Palatino Linotype" w:hAnsi="Palatino Linotype"/>
        </w:rPr>
        <w:t>que l</w:t>
      </w:r>
      <w:r w:rsidR="0056789E" w:rsidRPr="0056789E">
        <w:rPr>
          <w:rFonts w:ascii="Palatino Linotype" w:hAnsi="Palatino Linotype"/>
        </w:rPr>
        <w:t xml:space="preserve">a </w:t>
      </w:r>
      <w:r w:rsidR="0056789E" w:rsidRPr="0056789E">
        <w:rPr>
          <w:rFonts w:ascii="Palatino Linotype" w:hAnsi="Palatino Linotype"/>
          <w:b/>
        </w:rPr>
        <w:t>prestación de los servicios de agua potable</w:t>
      </w:r>
      <w:r w:rsidR="0056789E" w:rsidRPr="0056789E">
        <w:rPr>
          <w:rFonts w:ascii="Palatino Linotype" w:hAnsi="Palatino Linotype"/>
        </w:rPr>
        <w:t xml:space="preserve">, drenaje, alcantarillado y saneamiento de aguas residuales domésticas, </w:t>
      </w:r>
      <w:r w:rsidR="0056789E" w:rsidRPr="0056789E">
        <w:rPr>
          <w:rFonts w:ascii="Palatino Linotype" w:hAnsi="Palatino Linotype"/>
          <w:b/>
        </w:rPr>
        <w:t>constituyen un Servicio Público Municipal</w:t>
      </w:r>
      <w:r w:rsidR="0056789E" w:rsidRPr="0056789E">
        <w:rPr>
          <w:rFonts w:ascii="Palatino Linotype" w:hAnsi="Palatino Linotype"/>
        </w:rPr>
        <w:t xml:space="preserve"> a cargo del Ayuntamiento a través de la Administración Pública. La provisión de este servicio </w:t>
      </w:r>
      <w:r w:rsidR="0056789E" w:rsidRPr="0056789E">
        <w:rPr>
          <w:rFonts w:ascii="Palatino Linotype" w:hAnsi="Palatino Linotype"/>
          <w:b/>
        </w:rPr>
        <w:t>está a cargo de la Jefatura de Agua y Alcantarillado</w:t>
      </w:r>
      <w:r w:rsidR="0056789E">
        <w:rPr>
          <w:rFonts w:ascii="Palatino Linotype" w:hAnsi="Palatino Linotype"/>
        </w:rPr>
        <w:t xml:space="preserve">. Por lo que </w:t>
      </w:r>
      <w:r w:rsidR="0056789E" w:rsidRPr="0056789E">
        <w:rPr>
          <w:rFonts w:ascii="Palatino Linotype" w:hAnsi="Palatino Linotype"/>
          <w:b/>
        </w:rPr>
        <w:t>para satisfacer las necesidades de Agua Potable de las localidades del Municipio</w:t>
      </w:r>
      <w:r w:rsidR="0056789E" w:rsidRPr="0056789E">
        <w:rPr>
          <w:rFonts w:ascii="Palatino Linotype" w:hAnsi="Palatino Linotype"/>
        </w:rPr>
        <w:t xml:space="preserve">, el Ayuntamiento está obligado a </w:t>
      </w:r>
      <w:r w:rsidR="0056789E" w:rsidRPr="0056789E">
        <w:rPr>
          <w:rFonts w:ascii="Palatino Linotype" w:hAnsi="Palatino Linotype"/>
          <w:u w:val="single"/>
        </w:rPr>
        <w:t>gestionar ante las instancias federal y estatal correspondientes, el otorgamiento de Títulos de Asignaciones de Volumen de Agua, mismas que una vez autorizadas, se inscribirán en el registro municipal que el Ayuntamiento</w:t>
      </w:r>
      <w:r w:rsidR="0056789E" w:rsidRPr="0056789E">
        <w:rPr>
          <w:rFonts w:ascii="Palatino Linotype" w:hAnsi="Palatino Linotype"/>
        </w:rPr>
        <w:t xml:space="preserve">, </w:t>
      </w:r>
      <w:r w:rsidR="0056789E" w:rsidRPr="0056789E">
        <w:rPr>
          <w:rFonts w:ascii="Palatino Linotype" w:hAnsi="Palatino Linotype"/>
          <w:b/>
        </w:rPr>
        <w:t>a través de la Dirección de Servicios Públicos</w:t>
      </w:r>
      <w:r w:rsidR="0056789E" w:rsidRPr="0056789E">
        <w:rPr>
          <w:rFonts w:ascii="Palatino Linotype" w:hAnsi="Palatino Linotype"/>
        </w:rPr>
        <w:t xml:space="preserve"> instituya para tal efecto, proveyendo lo necesario para su observancia.</w:t>
      </w:r>
    </w:p>
    <w:p w:rsidR="003E4E82" w:rsidRDefault="003E4E82" w:rsidP="0056789E">
      <w:pPr>
        <w:pStyle w:val="Default"/>
        <w:spacing w:line="360" w:lineRule="auto"/>
        <w:ind w:right="567"/>
        <w:jc w:val="both"/>
        <w:rPr>
          <w:rFonts w:ascii="Palatino Linotype" w:hAnsi="Palatino Linotype" w:cs="Tahoma"/>
          <w:lang w:eastAsia="es-ES"/>
        </w:rPr>
      </w:pPr>
    </w:p>
    <w:p w:rsidR="0056789E" w:rsidRDefault="0056789E" w:rsidP="0056789E">
      <w:pPr>
        <w:pStyle w:val="Default"/>
        <w:spacing w:line="360" w:lineRule="auto"/>
        <w:ind w:right="567"/>
        <w:jc w:val="both"/>
        <w:rPr>
          <w:rFonts w:ascii="Palatino Linotype" w:hAnsi="Palatino Linotype"/>
        </w:rPr>
      </w:pPr>
      <w:r w:rsidRPr="0056789E">
        <w:rPr>
          <w:rFonts w:ascii="Palatino Linotype" w:hAnsi="Palatino Linotype" w:cs="Tahoma"/>
          <w:lang w:eastAsia="es-ES"/>
        </w:rPr>
        <w:t xml:space="preserve">Correlativo a lo anterior el </w:t>
      </w:r>
      <w:r w:rsidRPr="0056789E">
        <w:rPr>
          <w:rFonts w:ascii="Palatino Linotype" w:hAnsi="Palatino Linotype" w:cs="Tahoma"/>
          <w:b/>
          <w:lang w:eastAsia="es-ES"/>
        </w:rPr>
        <w:t>a</w:t>
      </w:r>
      <w:r w:rsidRPr="0056789E">
        <w:rPr>
          <w:rFonts w:ascii="Palatino Linotype" w:hAnsi="Palatino Linotype"/>
          <w:b/>
        </w:rPr>
        <w:t>rtículo 133</w:t>
      </w:r>
      <w:r w:rsidRPr="0056789E">
        <w:rPr>
          <w:rFonts w:ascii="Palatino Linotype" w:hAnsi="Palatino Linotype"/>
        </w:rPr>
        <w:t xml:space="preserve"> establece que los </w:t>
      </w:r>
      <w:r w:rsidRPr="0056789E">
        <w:rPr>
          <w:rFonts w:ascii="Palatino Linotype" w:hAnsi="Palatino Linotype"/>
          <w:b/>
        </w:rPr>
        <w:t>Comités de Agua Potable Comunitarios</w:t>
      </w:r>
      <w:r w:rsidRPr="0056789E">
        <w:rPr>
          <w:rFonts w:ascii="Palatino Linotype" w:hAnsi="Palatino Linotype"/>
        </w:rPr>
        <w:t xml:space="preserve"> serán reconocidos por el Ayuntamiento como órganos de colaboración de la autoridad municipal en la materia mencionada, y </w:t>
      </w:r>
      <w:r w:rsidRPr="0056789E">
        <w:rPr>
          <w:rFonts w:ascii="Palatino Linotype" w:hAnsi="Palatino Linotype"/>
          <w:u w:val="single"/>
        </w:rPr>
        <w:t>como depositarios del conjunto de equipamiento e infraestructura que el municipio provea o que la propia comunidad adquiera instale y opere para el beneficio de las personas usuarias del servicio</w:t>
      </w:r>
      <w:r w:rsidRPr="0056789E">
        <w:rPr>
          <w:rFonts w:ascii="Palatino Linotype" w:hAnsi="Palatino Linotype"/>
        </w:rPr>
        <w:t xml:space="preserve">, teniendo a su cargo las siguientes funciones: </w:t>
      </w:r>
    </w:p>
    <w:p w:rsidR="0056789E" w:rsidRPr="009C4BA1" w:rsidRDefault="0056789E" w:rsidP="009C4BA1">
      <w:pPr>
        <w:pStyle w:val="Default"/>
        <w:ind w:left="567" w:right="567"/>
        <w:jc w:val="both"/>
        <w:rPr>
          <w:rFonts w:ascii="Palatino Linotype" w:hAnsi="Palatino Linotype"/>
          <w:i/>
          <w:sz w:val="22"/>
        </w:rPr>
      </w:pPr>
      <w:r w:rsidRPr="009C4BA1">
        <w:rPr>
          <w:rFonts w:ascii="Palatino Linotype" w:hAnsi="Palatino Linotype"/>
          <w:i/>
          <w:sz w:val="22"/>
        </w:rPr>
        <w:t xml:space="preserve">I. Prestar en su comunidad los </w:t>
      </w:r>
      <w:r w:rsidRPr="009C4BA1">
        <w:rPr>
          <w:rFonts w:ascii="Palatino Linotype" w:hAnsi="Palatino Linotype"/>
          <w:b/>
          <w:i/>
          <w:sz w:val="22"/>
        </w:rPr>
        <w:t>servicios de agua potable</w:t>
      </w:r>
      <w:r w:rsidRPr="009C4BA1">
        <w:rPr>
          <w:rFonts w:ascii="Palatino Linotype" w:hAnsi="Palatino Linotype"/>
          <w:i/>
          <w:sz w:val="22"/>
        </w:rPr>
        <w:t xml:space="preserve">; </w:t>
      </w:r>
    </w:p>
    <w:p w:rsidR="0056789E" w:rsidRPr="009C4BA1" w:rsidRDefault="0056789E" w:rsidP="009C4BA1">
      <w:pPr>
        <w:pStyle w:val="Default"/>
        <w:ind w:left="567" w:right="567"/>
        <w:jc w:val="both"/>
        <w:rPr>
          <w:rFonts w:ascii="Palatino Linotype" w:hAnsi="Palatino Linotype"/>
          <w:i/>
          <w:sz w:val="22"/>
        </w:rPr>
      </w:pPr>
      <w:r w:rsidRPr="009C4BA1">
        <w:rPr>
          <w:rFonts w:ascii="Palatino Linotype" w:hAnsi="Palatino Linotype"/>
          <w:i/>
          <w:sz w:val="22"/>
        </w:rPr>
        <w:t xml:space="preserve">II. </w:t>
      </w:r>
      <w:r w:rsidRPr="009C4BA1">
        <w:rPr>
          <w:rFonts w:ascii="Palatino Linotype" w:hAnsi="Palatino Linotype"/>
          <w:b/>
          <w:i/>
          <w:sz w:val="22"/>
        </w:rPr>
        <w:t>Administrar, operar y mantener los bienes y recursos asignados por el Ayuntamiento</w:t>
      </w:r>
      <w:r w:rsidRPr="009C4BA1">
        <w:rPr>
          <w:rFonts w:ascii="Palatino Linotype" w:hAnsi="Palatino Linotype"/>
          <w:i/>
          <w:sz w:val="22"/>
        </w:rPr>
        <w:t xml:space="preserve"> y los que aporte la comunidad, con los que funcionen los elementos técnicos y materiales del servicio; </w:t>
      </w:r>
    </w:p>
    <w:p w:rsidR="0056789E" w:rsidRPr="009C4BA1" w:rsidRDefault="0056789E" w:rsidP="009C4BA1">
      <w:pPr>
        <w:pStyle w:val="Default"/>
        <w:ind w:left="567" w:right="567"/>
        <w:jc w:val="both"/>
        <w:rPr>
          <w:rFonts w:ascii="Palatino Linotype" w:hAnsi="Palatino Linotype"/>
          <w:i/>
          <w:sz w:val="22"/>
        </w:rPr>
      </w:pPr>
      <w:r w:rsidRPr="009C4BA1">
        <w:rPr>
          <w:rFonts w:ascii="Palatino Linotype" w:hAnsi="Palatino Linotype"/>
          <w:b/>
          <w:i/>
          <w:sz w:val="22"/>
        </w:rPr>
        <w:t>III. Vigilar la correcta recaudación de los recursos que se generen por las cuotas y derechos por la prestación de los servicios, en coordinación con la Tesorería Municipal;</w:t>
      </w:r>
      <w:r w:rsidRPr="009C4BA1">
        <w:rPr>
          <w:rFonts w:ascii="Palatino Linotype" w:hAnsi="Palatino Linotype"/>
          <w:i/>
          <w:sz w:val="22"/>
        </w:rPr>
        <w:t xml:space="preserve"> </w:t>
      </w:r>
    </w:p>
    <w:p w:rsidR="0056789E" w:rsidRPr="009C4BA1" w:rsidRDefault="0056789E" w:rsidP="009C4BA1">
      <w:pPr>
        <w:pStyle w:val="Default"/>
        <w:ind w:left="567" w:right="567"/>
        <w:jc w:val="both"/>
        <w:rPr>
          <w:rFonts w:ascii="Palatino Linotype" w:hAnsi="Palatino Linotype"/>
          <w:i/>
          <w:sz w:val="22"/>
        </w:rPr>
      </w:pPr>
      <w:r w:rsidRPr="009C4BA1">
        <w:rPr>
          <w:rFonts w:ascii="Palatino Linotype" w:hAnsi="Palatino Linotype"/>
          <w:b/>
          <w:i/>
          <w:sz w:val="22"/>
        </w:rPr>
        <w:t>IV. Rendir informes cuando menos cada seis meses a los usuarios del Servicio y a la Dirección de Servicios Públicos</w:t>
      </w:r>
      <w:r w:rsidRPr="009C4BA1">
        <w:rPr>
          <w:rFonts w:ascii="Palatino Linotype" w:hAnsi="Palatino Linotype"/>
          <w:i/>
          <w:sz w:val="22"/>
        </w:rPr>
        <w:t xml:space="preserve">; </w:t>
      </w:r>
    </w:p>
    <w:p w:rsidR="009C4BA1" w:rsidRPr="009C4BA1" w:rsidRDefault="0056789E" w:rsidP="009C4BA1">
      <w:pPr>
        <w:pStyle w:val="Default"/>
        <w:ind w:left="567" w:right="567"/>
        <w:jc w:val="both"/>
        <w:rPr>
          <w:rFonts w:ascii="Palatino Linotype" w:hAnsi="Palatino Linotype"/>
          <w:i/>
          <w:sz w:val="22"/>
        </w:rPr>
      </w:pPr>
      <w:r w:rsidRPr="009C4BA1">
        <w:rPr>
          <w:rFonts w:ascii="Palatino Linotype" w:hAnsi="Palatino Linotype"/>
          <w:i/>
          <w:sz w:val="22"/>
        </w:rPr>
        <w:t xml:space="preserve">V. Gestionar la colaboración de los usuarios de la comunidad para la ejecución de obras de mantenimiento, operación y ampliación de la infraestructura hidráulica; </w:t>
      </w:r>
    </w:p>
    <w:p w:rsidR="009C4BA1" w:rsidRPr="009C4BA1" w:rsidRDefault="0056789E" w:rsidP="009C4BA1">
      <w:pPr>
        <w:pStyle w:val="Default"/>
        <w:ind w:left="567" w:right="567"/>
        <w:jc w:val="both"/>
        <w:rPr>
          <w:rFonts w:ascii="Palatino Linotype" w:hAnsi="Palatino Linotype"/>
          <w:i/>
          <w:sz w:val="22"/>
        </w:rPr>
      </w:pPr>
      <w:r w:rsidRPr="009C4BA1">
        <w:rPr>
          <w:rFonts w:ascii="Palatino Linotype" w:hAnsi="Palatino Linotype"/>
          <w:i/>
          <w:sz w:val="22"/>
        </w:rPr>
        <w:t xml:space="preserve">VI. Solicitar a la autoridad municipal competente la imposición de sanciones a las personas usuarias que cometan infracciones en materia del uso, cuidado y resguardo de las provisiones, equipamiento e infraestructura del servicio; </w:t>
      </w:r>
    </w:p>
    <w:p w:rsidR="009C4BA1" w:rsidRPr="009C4BA1" w:rsidRDefault="0056789E" w:rsidP="009C4BA1">
      <w:pPr>
        <w:pStyle w:val="Default"/>
        <w:ind w:left="567" w:right="567"/>
        <w:jc w:val="both"/>
        <w:rPr>
          <w:rFonts w:ascii="Palatino Linotype" w:hAnsi="Palatino Linotype"/>
          <w:i/>
          <w:sz w:val="22"/>
        </w:rPr>
      </w:pPr>
      <w:r w:rsidRPr="009C4BA1">
        <w:rPr>
          <w:rFonts w:ascii="Palatino Linotype" w:hAnsi="Palatino Linotype"/>
          <w:i/>
          <w:sz w:val="22"/>
        </w:rPr>
        <w:lastRenderedPageBreak/>
        <w:t>VII.</w:t>
      </w:r>
      <w:r w:rsidR="009C4BA1" w:rsidRPr="009C4BA1">
        <w:rPr>
          <w:rFonts w:ascii="Palatino Linotype" w:hAnsi="Palatino Linotype"/>
          <w:i/>
          <w:sz w:val="22"/>
        </w:rPr>
        <w:t xml:space="preserve"> </w:t>
      </w:r>
      <w:r w:rsidRPr="009C4BA1">
        <w:rPr>
          <w:rFonts w:ascii="Palatino Linotype" w:hAnsi="Palatino Linotype"/>
          <w:i/>
          <w:sz w:val="22"/>
        </w:rPr>
        <w:t xml:space="preserve">Resolver sobre las solicitudes de suministro de agua potable y de descarga al alcantarillado; </w:t>
      </w:r>
    </w:p>
    <w:p w:rsidR="009C4BA1" w:rsidRPr="009C4BA1" w:rsidRDefault="0056789E" w:rsidP="009C4BA1">
      <w:pPr>
        <w:pStyle w:val="Default"/>
        <w:ind w:left="567" w:right="567"/>
        <w:jc w:val="both"/>
        <w:rPr>
          <w:rFonts w:ascii="Palatino Linotype" w:hAnsi="Palatino Linotype"/>
          <w:b/>
          <w:i/>
          <w:sz w:val="22"/>
        </w:rPr>
      </w:pPr>
      <w:r w:rsidRPr="009C4BA1">
        <w:rPr>
          <w:rFonts w:ascii="Palatino Linotype" w:hAnsi="Palatino Linotype"/>
          <w:b/>
          <w:i/>
          <w:sz w:val="22"/>
        </w:rPr>
        <w:t xml:space="preserve">VIII. Llevar inventario de la infraestructura hidráulica y mantener actualizado el padrón de usuarios; </w:t>
      </w:r>
    </w:p>
    <w:p w:rsidR="009C4BA1" w:rsidRPr="009C4BA1" w:rsidRDefault="0056789E" w:rsidP="009C4BA1">
      <w:pPr>
        <w:pStyle w:val="Default"/>
        <w:ind w:left="567" w:right="567"/>
        <w:jc w:val="both"/>
        <w:rPr>
          <w:rFonts w:ascii="Palatino Linotype" w:hAnsi="Palatino Linotype"/>
          <w:i/>
          <w:sz w:val="22"/>
        </w:rPr>
      </w:pPr>
      <w:r w:rsidRPr="009C4BA1">
        <w:rPr>
          <w:rFonts w:ascii="Palatino Linotype" w:hAnsi="Palatino Linotype"/>
          <w:i/>
          <w:sz w:val="22"/>
        </w:rPr>
        <w:t xml:space="preserve">IX. Resolver, dentro del ámbito de su competencia las quejas que hagan valer los usuarios; </w:t>
      </w:r>
    </w:p>
    <w:p w:rsidR="009C4BA1" w:rsidRPr="009C4BA1" w:rsidRDefault="0056789E" w:rsidP="009C4BA1">
      <w:pPr>
        <w:pStyle w:val="Default"/>
        <w:ind w:left="567" w:right="567"/>
        <w:jc w:val="both"/>
        <w:rPr>
          <w:rFonts w:ascii="Palatino Linotype" w:hAnsi="Palatino Linotype"/>
          <w:i/>
          <w:sz w:val="22"/>
        </w:rPr>
      </w:pPr>
      <w:r w:rsidRPr="009C4BA1">
        <w:rPr>
          <w:rFonts w:ascii="Palatino Linotype" w:hAnsi="Palatino Linotype"/>
          <w:i/>
          <w:sz w:val="22"/>
        </w:rPr>
        <w:t xml:space="preserve">X. Fijar las cuotas para la operación y mantenimiento de las instalaciones del sistema de operación hidráulica a su cargo; </w:t>
      </w:r>
    </w:p>
    <w:p w:rsidR="009C4BA1" w:rsidRPr="009C4BA1" w:rsidRDefault="0056789E" w:rsidP="009C4BA1">
      <w:pPr>
        <w:pStyle w:val="Default"/>
        <w:ind w:left="567" w:right="567"/>
        <w:jc w:val="both"/>
        <w:rPr>
          <w:rFonts w:ascii="Palatino Linotype" w:hAnsi="Palatino Linotype"/>
          <w:i/>
          <w:sz w:val="22"/>
        </w:rPr>
      </w:pPr>
      <w:r w:rsidRPr="009C4BA1">
        <w:rPr>
          <w:rFonts w:ascii="Palatino Linotype" w:hAnsi="Palatino Linotype"/>
          <w:i/>
          <w:sz w:val="22"/>
        </w:rPr>
        <w:t xml:space="preserve">XI. Otorgar facilidades para la práctica de auditorías al registro contable del propio comité; y </w:t>
      </w:r>
    </w:p>
    <w:p w:rsidR="0056789E" w:rsidRPr="009C4BA1" w:rsidRDefault="0056789E" w:rsidP="009C4BA1">
      <w:pPr>
        <w:pStyle w:val="Default"/>
        <w:ind w:left="567" w:right="567"/>
        <w:jc w:val="both"/>
        <w:rPr>
          <w:rFonts w:ascii="Palatino Linotype" w:hAnsi="Palatino Linotype" w:cs="Tahoma"/>
          <w:i/>
          <w:sz w:val="22"/>
          <w:lang w:eastAsia="es-ES"/>
        </w:rPr>
      </w:pPr>
      <w:r w:rsidRPr="009C4BA1">
        <w:rPr>
          <w:rFonts w:ascii="Palatino Linotype" w:hAnsi="Palatino Linotype"/>
          <w:i/>
          <w:sz w:val="22"/>
        </w:rPr>
        <w:t>XII. Las demás que se desprendan del Bando y del Reglamento de Comités de Agua Potable Comunitarios.</w:t>
      </w:r>
    </w:p>
    <w:p w:rsidR="003E4E82" w:rsidRDefault="003E4E82" w:rsidP="003E4E82">
      <w:pPr>
        <w:pStyle w:val="Default"/>
        <w:spacing w:line="360" w:lineRule="auto"/>
        <w:ind w:right="567"/>
        <w:jc w:val="both"/>
        <w:rPr>
          <w:rFonts w:ascii="Palatino Linotype" w:hAnsi="Palatino Linotype"/>
          <w:szCs w:val="22"/>
        </w:rPr>
      </w:pPr>
    </w:p>
    <w:p w:rsidR="003E4E82" w:rsidRDefault="009C4BA1" w:rsidP="003E4E82">
      <w:pPr>
        <w:spacing w:line="360" w:lineRule="auto"/>
        <w:jc w:val="both"/>
        <w:rPr>
          <w:rFonts w:ascii="Palatino Linotype" w:hAnsi="Palatino Linotype"/>
          <w:szCs w:val="22"/>
        </w:rPr>
      </w:pPr>
      <w:r>
        <w:rPr>
          <w:rFonts w:ascii="Palatino Linotype" w:hAnsi="Palatino Linotype"/>
          <w:szCs w:val="22"/>
        </w:rPr>
        <w:t>De la normatividad insertada se advierte que los Comités de Agua Potable son reconocidos por el Ayuntamiento como órganos de colaboración, teniendo como funciones a su cargo el servicio de agua potable, administran, operan y mantiene los recursos asignados por el Ayuntamiento, vigilan la recaudación de recursos generados por las cuotas y prestaciones de servicios, esto en coordinación con la Tesorería Municipal, rindiendo informes semestrales a la Dirección de Servicios Públicos; además de llevar un inventario actualizado del padrón de beneficiarios.</w:t>
      </w:r>
    </w:p>
    <w:p w:rsidR="00E07221" w:rsidRDefault="00E07221" w:rsidP="003E4E82">
      <w:pPr>
        <w:spacing w:line="360" w:lineRule="auto"/>
        <w:jc w:val="both"/>
        <w:rPr>
          <w:rFonts w:ascii="Palatino Linotype" w:hAnsi="Palatino Linotype"/>
          <w:szCs w:val="22"/>
        </w:rPr>
      </w:pPr>
    </w:p>
    <w:p w:rsidR="009C4BA1" w:rsidRDefault="008F5490" w:rsidP="008F5490">
      <w:pPr>
        <w:spacing w:line="360" w:lineRule="auto"/>
        <w:jc w:val="both"/>
        <w:rPr>
          <w:rFonts w:ascii="Palatino Linotype" w:hAnsi="Palatino Linotype"/>
        </w:rPr>
      </w:pPr>
      <w:r w:rsidRPr="008F5490">
        <w:rPr>
          <w:rFonts w:ascii="Palatino Linotype" w:hAnsi="Palatino Linotype"/>
          <w:szCs w:val="22"/>
        </w:rPr>
        <w:t>Acotado lo anterior</w:t>
      </w:r>
      <w:r w:rsidR="003E4E82" w:rsidRPr="008F5490">
        <w:rPr>
          <w:rFonts w:ascii="Palatino Linotype" w:hAnsi="Palatino Linotype"/>
          <w:szCs w:val="22"/>
        </w:rPr>
        <w:t xml:space="preserve">, y retomando el requerimiento </w:t>
      </w:r>
      <w:r w:rsidRPr="008F5490">
        <w:rPr>
          <w:rFonts w:ascii="Palatino Linotype" w:hAnsi="Palatino Linotype"/>
          <w:szCs w:val="22"/>
        </w:rPr>
        <w:t xml:space="preserve">formulado por el particular en </w:t>
      </w:r>
      <w:r w:rsidR="003E4E82" w:rsidRPr="008F5490">
        <w:rPr>
          <w:rFonts w:ascii="Palatino Linotype" w:hAnsi="Palatino Linotype"/>
          <w:szCs w:val="22"/>
        </w:rPr>
        <w:t>l</w:t>
      </w:r>
      <w:r w:rsidRPr="008F5490">
        <w:rPr>
          <w:rFonts w:ascii="Palatino Linotype" w:hAnsi="Palatino Linotype"/>
          <w:szCs w:val="22"/>
        </w:rPr>
        <w:t>os</w:t>
      </w:r>
      <w:r w:rsidR="003E4E82" w:rsidRPr="008F5490">
        <w:rPr>
          <w:rFonts w:ascii="Palatino Linotype" w:hAnsi="Palatino Linotype"/>
          <w:szCs w:val="22"/>
        </w:rPr>
        <w:t xml:space="preserve"> </w:t>
      </w:r>
      <w:r w:rsidR="003E4E82" w:rsidRPr="008F5490">
        <w:rPr>
          <w:rFonts w:ascii="Palatino Linotype" w:hAnsi="Palatino Linotype"/>
          <w:b/>
          <w:szCs w:val="22"/>
        </w:rPr>
        <w:t>numeral</w:t>
      </w:r>
      <w:r w:rsidRPr="008F5490">
        <w:rPr>
          <w:rFonts w:ascii="Palatino Linotype" w:hAnsi="Palatino Linotype"/>
          <w:b/>
          <w:szCs w:val="22"/>
        </w:rPr>
        <w:t>es</w:t>
      </w:r>
      <w:r w:rsidR="003E4E82" w:rsidRPr="008F5490">
        <w:rPr>
          <w:rFonts w:ascii="Palatino Linotype" w:hAnsi="Palatino Linotype"/>
          <w:b/>
          <w:szCs w:val="22"/>
        </w:rPr>
        <w:t xml:space="preserve"> </w:t>
      </w:r>
      <w:r w:rsidR="009C4BA1" w:rsidRPr="008F5490">
        <w:rPr>
          <w:rFonts w:ascii="Palatino Linotype" w:hAnsi="Palatino Linotype"/>
          <w:b/>
          <w:szCs w:val="22"/>
        </w:rPr>
        <w:t>uno</w:t>
      </w:r>
      <w:r w:rsidR="003E4E82" w:rsidRPr="008F5490">
        <w:rPr>
          <w:rFonts w:ascii="Palatino Linotype" w:hAnsi="Palatino Linotype"/>
          <w:b/>
          <w:szCs w:val="22"/>
        </w:rPr>
        <w:t xml:space="preserve"> (</w:t>
      </w:r>
      <w:r w:rsidR="009C4BA1" w:rsidRPr="008F5490">
        <w:rPr>
          <w:rFonts w:ascii="Palatino Linotype" w:hAnsi="Palatino Linotype"/>
          <w:b/>
          <w:szCs w:val="22"/>
        </w:rPr>
        <w:t>1</w:t>
      </w:r>
      <w:r w:rsidR="003E4E82" w:rsidRPr="008F5490">
        <w:rPr>
          <w:rFonts w:ascii="Palatino Linotype" w:hAnsi="Palatino Linotype"/>
          <w:b/>
          <w:szCs w:val="22"/>
        </w:rPr>
        <w:t>)</w:t>
      </w:r>
      <w:r w:rsidRPr="008F5490">
        <w:rPr>
          <w:rFonts w:ascii="Palatino Linotype" w:hAnsi="Palatino Linotype"/>
          <w:b/>
          <w:szCs w:val="22"/>
        </w:rPr>
        <w:t xml:space="preserve"> y dos (2)</w:t>
      </w:r>
      <w:r w:rsidR="003E4E82" w:rsidRPr="008F5490">
        <w:rPr>
          <w:rFonts w:ascii="Palatino Linotype" w:hAnsi="Palatino Linotype"/>
          <w:szCs w:val="22"/>
        </w:rPr>
        <w:t xml:space="preserve">, mediante el cual </w:t>
      </w:r>
      <w:r w:rsidRPr="008F5490">
        <w:rPr>
          <w:rFonts w:ascii="Palatino Linotype" w:hAnsi="Palatino Linotype"/>
          <w:szCs w:val="22"/>
        </w:rPr>
        <w:t>le interesa conocer al particular el apoyo entregado al comité de agua potable a la asociación y a sus integrantes</w:t>
      </w:r>
      <w:r w:rsidR="003E4E82" w:rsidRPr="008F5490">
        <w:rPr>
          <w:rFonts w:ascii="Palatino Linotype" w:hAnsi="Palatino Linotype"/>
        </w:rPr>
        <w:t xml:space="preserve">, el Sujeto Obligado en respuesta </w:t>
      </w:r>
      <w:r w:rsidRPr="008F5490">
        <w:rPr>
          <w:rFonts w:ascii="Palatino Linotype" w:hAnsi="Palatino Linotype"/>
        </w:rPr>
        <w:t xml:space="preserve">a través de la Tesorería Municipal y la Dirección de Administración manifestaron que la información relacionada a la aplicación de los recursos públicos, se encuentra publicada en la página oficial, proporcionando la liga electrónica en formato cerrado. </w:t>
      </w:r>
      <w:r w:rsidR="003E4E82" w:rsidRPr="008F5490">
        <w:rPr>
          <w:rFonts w:ascii="Palatino Linotype" w:hAnsi="Palatino Linotype"/>
        </w:rPr>
        <w:t xml:space="preserve"> </w:t>
      </w:r>
    </w:p>
    <w:p w:rsidR="008F5490" w:rsidRDefault="008F5490" w:rsidP="008F5490">
      <w:pPr>
        <w:spacing w:line="360" w:lineRule="auto"/>
        <w:jc w:val="both"/>
        <w:rPr>
          <w:rFonts w:ascii="Palatino Linotype" w:hAnsi="Palatino Linotype"/>
        </w:rPr>
      </w:pPr>
    </w:p>
    <w:p w:rsidR="00064F76" w:rsidRDefault="008F5490" w:rsidP="008F5490">
      <w:pPr>
        <w:spacing w:line="360" w:lineRule="auto"/>
        <w:jc w:val="both"/>
        <w:rPr>
          <w:rFonts w:ascii="Palatino Linotype" w:hAnsi="Palatino Linotype"/>
        </w:rPr>
      </w:pPr>
      <w:r>
        <w:rPr>
          <w:rFonts w:ascii="Palatino Linotype" w:hAnsi="Palatino Linotype"/>
        </w:rPr>
        <w:t>Ahora bien dentro de la normatividad ya referida se advierte que</w:t>
      </w:r>
      <w:r w:rsidR="00064F76">
        <w:rPr>
          <w:rFonts w:ascii="Palatino Linotype" w:hAnsi="Palatino Linotype"/>
        </w:rPr>
        <w:t xml:space="preserve"> los </w:t>
      </w:r>
      <w:r w:rsidR="00064F76" w:rsidRPr="00064F76">
        <w:rPr>
          <w:rFonts w:ascii="Palatino Linotype" w:hAnsi="Palatino Linotype"/>
        </w:rPr>
        <w:t xml:space="preserve">Comités de Agua Potable son reconocidos por el Ayuntamiento como órganos de colaboración, </w:t>
      </w:r>
      <w:r w:rsidR="00064F76">
        <w:rPr>
          <w:rFonts w:ascii="Palatino Linotype" w:hAnsi="Palatino Linotype"/>
        </w:rPr>
        <w:t xml:space="preserve">los cuales </w:t>
      </w:r>
      <w:r w:rsidR="00064F76">
        <w:rPr>
          <w:rFonts w:ascii="Palatino Linotype" w:hAnsi="Palatino Linotype"/>
        </w:rPr>
        <w:lastRenderedPageBreak/>
        <w:t xml:space="preserve">tienen </w:t>
      </w:r>
      <w:r w:rsidR="00064F76" w:rsidRPr="00064F76">
        <w:rPr>
          <w:rFonts w:ascii="Palatino Linotype" w:hAnsi="Palatino Linotype"/>
        </w:rPr>
        <w:t xml:space="preserve">como funciones a su cargo </w:t>
      </w:r>
      <w:r w:rsidR="00064F76">
        <w:rPr>
          <w:rFonts w:ascii="Palatino Linotype" w:hAnsi="Palatino Linotype"/>
        </w:rPr>
        <w:t>d</w:t>
      </w:r>
      <w:r w:rsidR="00064F76" w:rsidRPr="00064F76">
        <w:rPr>
          <w:rFonts w:ascii="Palatino Linotype" w:hAnsi="Palatino Linotype"/>
        </w:rPr>
        <w:t>el servicio de agua potable, administran</w:t>
      </w:r>
      <w:r w:rsidR="00064F76">
        <w:rPr>
          <w:rFonts w:ascii="Palatino Linotype" w:hAnsi="Palatino Linotype"/>
        </w:rPr>
        <w:t>do</w:t>
      </w:r>
      <w:r w:rsidR="00064F76" w:rsidRPr="00064F76">
        <w:rPr>
          <w:rFonts w:ascii="Palatino Linotype" w:hAnsi="Palatino Linotype"/>
        </w:rPr>
        <w:t>, operan</w:t>
      </w:r>
      <w:r w:rsidR="00064F76">
        <w:rPr>
          <w:rFonts w:ascii="Palatino Linotype" w:hAnsi="Palatino Linotype"/>
        </w:rPr>
        <w:t>do y mant</w:t>
      </w:r>
      <w:r w:rsidR="00064F76" w:rsidRPr="00064F76">
        <w:rPr>
          <w:rFonts w:ascii="Palatino Linotype" w:hAnsi="Palatino Linotype"/>
        </w:rPr>
        <w:t>en</w:t>
      </w:r>
      <w:r w:rsidR="00064F76">
        <w:rPr>
          <w:rFonts w:ascii="Palatino Linotype" w:hAnsi="Palatino Linotype"/>
        </w:rPr>
        <w:t>iendo</w:t>
      </w:r>
      <w:r w:rsidR="00064F76" w:rsidRPr="00064F76">
        <w:rPr>
          <w:rFonts w:ascii="Palatino Linotype" w:hAnsi="Palatino Linotype"/>
        </w:rPr>
        <w:t xml:space="preserve"> los </w:t>
      </w:r>
      <w:r w:rsidR="00064F76" w:rsidRPr="00064F76">
        <w:rPr>
          <w:rFonts w:ascii="Palatino Linotype" w:hAnsi="Palatino Linotype"/>
          <w:b/>
        </w:rPr>
        <w:t>recursos asignados por el Ayuntamiento</w:t>
      </w:r>
      <w:r w:rsidR="00064F76">
        <w:rPr>
          <w:rFonts w:ascii="Palatino Linotype" w:hAnsi="Palatino Linotype"/>
          <w:b/>
        </w:rPr>
        <w:t xml:space="preserve">, </w:t>
      </w:r>
      <w:r w:rsidR="00064F76">
        <w:rPr>
          <w:rFonts w:ascii="Palatino Linotype" w:hAnsi="Palatino Linotype"/>
        </w:rPr>
        <w:t>no obstante, el Sujeto Obligado solo se limitó a proporcionar las ligas electrónicas en formato cerrado, sin proporcionar la información que resulta de interés para el particular.</w:t>
      </w:r>
    </w:p>
    <w:p w:rsidR="00064F76" w:rsidRDefault="00064F76" w:rsidP="008F5490">
      <w:pPr>
        <w:spacing w:line="360" w:lineRule="auto"/>
        <w:jc w:val="both"/>
        <w:rPr>
          <w:rFonts w:ascii="Palatino Linotype" w:hAnsi="Palatino Linotype"/>
        </w:rPr>
      </w:pPr>
    </w:p>
    <w:p w:rsidR="008F5490" w:rsidRDefault="00064F76" w:rsidP="008F5490">
      <w:pPr>
        <w:spacing w:line="360" w:lineRule="auto"/>
        <w:jc w:val="both"/>
        <w:rPr>
          <w:rFonts w:ascii="Palatino Linotype" w:hAnsi="Palatino Linotype"/>
        </w:rPr>
      </w:pPr>
      <w:r>
        <w:rPr>
          <w:rFonts w:ascii="Palatino Linotype" w:hAnsi="Palatino Linotype"/>
        </w:rPr>
        <w:t xml:space="preserve">Correlativo a lo anterior se advierte que el Sujeto Obligado cuenta con las facultades para proporcionar la información requerida, máxime que reconoció contar con la información peticionada al señalar que </w:t>
      </w:r>
      <w:r w:rsidRPr="00064F76">
        <w:rPr>
          <w:rFonts w:ascii="Palatino Linotype" w:hAnsi="Palatino Linotype"/>
        </w:rPr>
        <w:t>información relacionada a la aplicación de los recursos públicos, se encuentra publicada en la página oficial</w:t>
      </w:r>
      <w:r>
        <w:rPr>
          <w:rFonts w:ascii="Palatino Linotype" w:hAnsi="Palatino Linotype"/>
        </w:rPr>
        <w:t>, por lo tanto se ordena que el Sujeto Obligado haga entrega del documento donde conste el apoyo entregado al Comité de Agua Potable y a sus representantes.</w:t>
      </w:r>
    </w:p>
    <w:p w:rsidR="003E4E82" w:rsidRDefault="003E4E82" w:rsidP="00064F76">
      <w:pPr>
        <w:spacing w:line="360" w:lineRule="auto"/>
        <w:rPr>
          <w:rFonts w:ascii="Palatino Linotype" w:hAnsi="Palatino Linotype"/>
          <w:szCs w:val="22"/>
        </w:rPr>
      </w:pPr>
    </w:p>
    <w:p w:rsidR="00064F76" w:rsidRDefault="00064F76" w:rsidP="00D040DE">
      <w:pPr>
        <w:spacing w:line="360" w:lineRule="auto"/>
        <w:jc w:val="both"/>
        <w:rPr>
          <w:rFonts w:ascii="Palatino Linotype" w:hAnsi="Palatino Linotype"/>
          <w:szCs w:val="22"/>
        </w:rPr>
      </w:pPr>
      <w:r>
        <w:rPr>
          <w:rFonts w:ascii="Palatino Linotype" w:hAnsi="Palatino Linotype"/>
          <w:szCs w:val="22"/>
        </w:rPr>
        <w:t xml:space="preserve">En relación a lo peticionado en los numerales marcados en los puntos </w:t>
      </w:r>
      <w:r w:rsidRPr="00D040DE">
        <w:rPr>
          <w:rFonts w:ascii="Palatino Linotype" w:hAnsi="Palatino Linotype"/>
          <w:b/>
          <w:szCs w:val="22"/>
        </w:rPr>
        <w:t>tres (3) y cuatro (4)</w:t>
      </w:r>
      <w:r>
        <w:rPr>
          <w:rFonts w:ascii="Palatino Linotype" w:hAnsi="Palatino Linotype"/>
          <w:szCs w:val="22"/>
        </w:rPr>
        <w:t xml:space="preserve">, mediante los cuales solicito conocer el número de pipas </w:t>
      </w:r>
      <w:r w:rsidR="00D040DE" w:rsidRPr="00D040DE">
        <w:rPr>
          <w:rFonts w:ascii="Palatino Linotype" w:hAnsi="Palatino Linotype"/>
          <w:szCs w:val="22"/>
        </w:rPr>
        <w:t>de agua han sido llenadas por parte de los pozos del comité del agua</w:t>
      </w:r>
      <w:r w:rsidR="00D040DE">
        <w:rPr>
          <w:rFonts w:ascii="Palatino Linotype" w:hAnsi="Palatino Linotype"/>
          <w:szCs w:val="22"/>
        </w:rPr>
        <w:t xml:space="preserve"> para escuelas como para apoyo a la ciudadanía que carecen de acceso al líquido del cual se hacen un cobra por la cantidad de $400</w:t>
      </w:r>
      <w:r w:rsidR="00964BFA">
        <w:rPr>
          <w:rFonts w:ascii="Palatino Linotype" w:hAnsi="Palatino Linotype"/>
          <w:szCs w:val="22"/>
        </w:rPr>
        <w:t xml:space="preserve">, el </w:t>
      </w:r>
      <w:r w:rsidR="00964BFA" w:rsidRPr="00964BFA">
        <w:rPr>
          <w:rFonts w:ascii="Palatino Linotype" w:hAnsi="Palatino Linotype"/>
          <w:szCs w:val="22"/>
        </w:rPr>
        <w:t xml:space="preserve">Director de Servicios Públicos manifestó que se brinda apoyo al sistema de agua potable de </w:t>
      </w:r>
      <w:proofErr w:type="spellStart"/>
      <w:r w:rsidR="00964BFA" w:rsidRPr="00964BFA">
        <w:rPr>
          <w:rFonts w:ascii="Palatino Linotype" w:hAnsi="Palatino Linotype"/>
          <w:szCs w:val="22"/>
        </w:rPr>
        <w:t>Acuexcimac</w:t>
      </w:r>
      <w:proofErr w:type="spellEnd"/>
      <w:r w:rsidR="00964BFA" w:rsidRPr="00964BFA">
        <w:rPr>
          <w:rFonts w:ascii="Palatino Linotype" w:hAnsi="Palatino Linotype"/>
          <w:szCs w:val="22"/>
        </w:rPr>
        <w:t xml:space="preserve"> A. C. mediante el traslado de agua en zonas donde no se dispone de red de suministro; asimismo señaló que se realiza donación de agua potable para centros de salud pública, edificios del sistema DIF, protección civil y seguridad pública que lo requieren y también </w:t>
      </w:r>
      <w:r w:rsidR="00964BFA" w:rsidRPr="00964BFA">
        <w:rPr>
          <w:rFonts w:ascii="Palatino Linotype" w:hAnsi="Palatino Linotype"/>
          <w:szCs w:val="22"/>
          <w:u w:val="single"/>
        </w:rPr>
        <w:t>realiza acarreo de agua hasta donde se requiere sin ningún costo para la Institución que lo solicita</w:t>
      </w:r>
      <w:r w:rsidR="00964BFA" w:rsidRPr="00964BFA">
        <w:rPr>
          <w:rFonts w:ascii="Palatino Linotype" w:hAnsi="Palatino Linotype"/>
          <w:szCs w:val="22"/>
        </w:rPr>
        <w:t>.</w:t>
      </w:r>
    </w:p>
    <w:p w:rsidR="000361A2" w:rsidRDefault="000361A2" w:rsidP="00D040DE">
      <w:pPr>
        <w:spacing w:line="360" w:lineRule="auto"/>
        <w:jc w:val="both"/>
        <w:rPr>
          <w:rFonts w:ascii="Palatino Linotype" w:hAnsi="Palatino Linotype"/>
          <w:szCs w:val="22"/>
        </w:rPr>
      </w:pPr>
    </w:p>
    <w:p w:rsidR="00964BFA" w:rsidRDefault="00964BFA" w:rsidP="00D040DE">
      <w:pPr>
        <w:spacing w:line="360" w:lineRule="auto"/>
        <w:jc w:val="both"/>
        <w:rPr>
          <w:rFonts w:ascii="Palatino Linotype" w:hAnsi="Palatino Linotype"/>
          <w:szCs w:val="22"/>
        </w:rPr>
      </w:pPr>
      <w:r>
        <w:rPr>
          <w:rFonts w:ascii="Palatino Linotype" w:hAnsi="Palatino Linotype"/>
          <w:szCs w:val="22"/>
        </w:rPr>
        <w:lastRenderedPageBreak/>
        <w:t>De lo anterior, se desprende que el Sujeto Obligado informó del apoyo que se brinda con la donación de agua potable tanto a centros de salud pública e instituciones como a los lugares que así lo requieren</w:t>
      </w:r>
      <w:r w:rsidR="0097443A">
        <w:rPr>
          <w:rFonts w:ascii="Palatino Linotype" w:hAnsi="Palatino Linotype"/>
          <w:szCs w:val="22"/>
        </w:rPr>
        <w:t>, manifestando que no tienen</w:t>
      </w:r>
      <w:r>
        <w:rPr>
          <w:rFonts w:ascii="Palatino Linotype" w:hAnsi="Palatino Linotype"/>
          <w:szCs w:val="22"/>
        </w:rPr>
        <w:t xml:space="preserve"> </w:t>
      </w:r>
      <w:r w:rsidR="0097443A">
        <w:rPr>
          <w:rFonts w:ascii="Palatino Linotype" w:hAnsi="Palatino Linotype"/>
          <w:szCs w:val="22"/>
        </w:rPr>
        <w:t xml:space="preserve">ningún </w:t>
      </w:r>
      <w:r>
        <w:rPr>
          <w:rFonts w:ascii="Palatino Linotype" w:hAnsi="Palatino Linotype"/>
          <w:szCs w:val="22"/>
        </w:rPr>
        <w:t>costo.</w:t>
      </w:r>
    </w:p>
    <w:p w:rsidR="00964BFA" w:rsidRDefault="00964BFA" w:rsidP="00D040DE">
      <w:pPr>
        <w:spacing w:line="360" w:lineRule="auto"/>
        <w:jc w:val="both"/>
        <w:rPr>
          <w:rFonts w:ascii="Palatino Linotype" w:hAnsi="Palatino Linotype"/>
          <w:szCs w:val="22"/>
        </w:rPr>
      </w:pPr>
    </w:p>
    <w:p w:rsidR="00964BFA" w:rsidRDefault="00964BFA" w:rsidP="00D040DE">
      <w:pPr>
        <w:spacing w:line="360" w:lineRule="auto"/>
        <w:jc w:val="both"/>
        <w:rPr>
          <w:rFonts w:ascii="Palatino Linotype" w:hAnsi="Palatino Linotype"/>
          <w:szCs w:val="22"/>
        </w:rPr>
      </w:pPr>
      <w:r>
        <w:rPr>
          <w:rFonts w:ascii="Palatino Linotype" w:hAnsi="Palatino Linotype"/>
          <w:szCs w:val="22"/>
        </w:rPr>
        <w:t>No obstante lo anterior, atendiendo a la literalidad de los requerimientos señalados el particular requiere conocer el número de p</w:t>
      </w:r>
      <w:r w:rsidR="0097443A">
        <w:rPr>
          <w:rFonts w:ascii="Palatino Linotype" w:hAnsi="Palatino Linotype"/>
          <w:szCs w:val="22"/>
        </w:rPr>
        <w:t>ipas que se han abastecido a las escuelas como a los lugares requeridos por la ciudadanía, sin embargo, el Sujeto Obligado no brindo al particular la información que resulta de su interés.</w:t>
      </w:r>
      <w:r>
        <w:rPr>
          <w:rFonts w:ascii="Palatino Linotype" w:hAnsi="Palatino Linotype"/>
          <w:szCs w:val="22"/>
        </w:rPr>
        <w:t xml:space="preserve"> </w:t>
      </w:r>
    </w:p>
    <w:p w:rsidR="0097443A" w:rsidRDefault="0097443A" w:rsidP="00D040DE">
      <w:pPr>
        <w:spacing w:line="360" w:lineRule="auto"/>
        <w:jc w:val="both"/>
        <w:rPr>
          <w:rFonts w:ascii="Palatino Linotype" w:hAnsi="Palatino Linotype"/>
          <w:szCs w:val="22"/>
        </w:rPr>
      </w:pPr>
    </w:p>
    <w:p w:rsidR="0097443A" w:rsidRDefault="0097443A" w:rsidP="0097443A">
      <w:pPr>
        <w:spacing w:line="360" w:lineRule="auto"/>
        <w:jc w:val="both"/>
        <w:rPr>
          <w:rFonts w:ascii="Palatino Linotype" w:hAnsi="Palatino Linotype"/>
          <w:noProof/>
        </w:rPr>
      </w:pPr>
      <w:r w:rsidRPr="0097443A">
        <w:rPr>
          <w:rFonts w:ascii="Palatino Linotype" w:hAnsi="Palatino Linotype"/>
          <w:noProof/>
        </w:rPr>
        <w:t>Correlativo a lo anterior</w:t>
      </w:r>
      <w:r>
        <w:rPr>
          <w:rFonts w:ascii="Palatino Linotype" w:hAnsi="Palatino Linotype"/>
          <w:noProof/>
        </w:rPr>
        <w:t>,</w:t>
      </w:r>
      <w:r w:rsidRPr="0097443A">
        <w:rPr>
          <w:rFonts w:ascii="Palatino Linotype" w:hAnsi="Palatino Linotype"/>
          <w:noProof/>
        </w:rPr>
        <w:t xml:space="preserve"> es de precisar que dentro de la normatividad </w:t>
      </w:r>
      <w:r>
        <w:rPr>
          <w:rFonts w:ascii="Palatino Linotype" w:hAnsi="Palatino Linotype"/>
          <w:noProof/>
        </w:rPr>
        <w:t>referida</w:t>
      </w:r>
      <w:r w:rsidRPr="0097443A">
        <w:rPr>
          <w:rFonts w:ascii="Palatino Linotype" w:hAnsi="Palatino Linotype"/>
          <w:noProof/>
        </w:rPr>
        <w:t xml:space="preserve"> se desprende</w:t>
      </w:r>
      <w:r>
        <w:rPr>
          <w:rFonts w:ascii="Palatino Linotype" w:hAnsi="Palatino Linotype"/>
          <w:noProof/>
        </w:rPr>
        <w:t xml:space="preserve"> que</w:t>
      </w:r>
      <w:r w:rsidRPr="0097443A">
        <w:rPr>
          <w:rFonts w:ascii="Palatino Linotype" w:hAnsi="Palatino Linotype"/>
          <w:noProof/>
        </w:rPr>
        <w:t xml:space="preserve"> los Comités de Agua Potable Comunitarios</w:t>
      </w:r>
      <w:r>
        <w:rPr>
          <w:rFonts w:ascii="Palatino Linotype" w:hAnsi="Palatino Linotype"/>
          <w:noProof/>
        </w:rPr>
        <w:t xml:space="preserve"> tienen a su cargo como función </w:t>
      </w:r>
      <w:r w:rsidRPr="0097443A">
        <w:rPr>
          <w:rFonts w:ascii="Palatino Linotype" w:hAnsi="Palatino Linotype"/>
          <w:b/>
          <w:noProof/>
        </w:rPr>
        <w:t>mantener actualizado el padrón de usuarios</w:t>
      </w:r>
      <w:r>
        <w:rPr>
          <w:rFonts w:ascii="Palatino Linotype" w:hAnsi="Palatino Linotype"/>
          <w:noProof/>
        </w:rPr>
        <w:t xml:space="preserve">, lo que se presume que el Sujeto Obligado cuenta con la información requerida dentro de sus archivos, </w:t>
      </w:r>
      <w:r w:rsidR="00885007">
        <w:rPr>
          <w:rFonts w:ascii="Palatino Linotype" w:hAnsi="Palatino Linotype"/>
          <w:noProof/>
        </w:rPr>
        <w:t>además de que los Comités de Agua Potable Comunitarios tienen la obligación de rendir informes a la Dirección de Servicios públicos cada seis meses.</w:t>
      </w:r>
    </w:p>
    <w:p w:rsidR="00885007" w:rsidRDefault="00885007" w:rsidP="0097443A">
      <w:pPr>
        <w:spacing w:line="360" w:lineRule="auto"/>
        <w:jc w:val="both"/>
        <w:rPr>
          <w:rFonts w:ascii="Palatino Linotype" w:hAnsi="Palatino Linotype"/>
          <w:noProof/>
        </w:rPr>
      </w:pPr>
    </w:p>
    <w:p w:rsidR="003E4E82" w:rsidRDefault="00885007" w:rsidP="00885007">
      <w:pPr>
        <w:spacing w:line="360" w:lineRule="auto"/>
        <w:jc w:val="both"/>
        <w:rPr>
          <w:rFonts w:ascii="Palatino Linotype" w:hAnsi="Palatino Linotype"/>
          <w:noProof/>
        </w:rPr>
      </w:pPr>
      <w:r>
        <w:rPr>
          <w:rFonts w:ascii="Palatino Linotype" w:hAnsi="Palatino Linotype"/>
          <w:noProof/>
        </w:rPr>
        <w:t>Por lo tan</w:t>
      </w:r>
      <w:r w:rsidR="0097443A">
        <w:rPr>
          <w:rFonts w:ascii="Palatino Linotype" w:hAnsi="Palatino Linotype"/>
          <w:noProof/>
        </w:rPr>
        <w:t xml:space="preserve">to, el Sujeto Obligado deberá hacer entrega del </w:t>
      </w:r>
      <w:r w:rsidR="0097443A" w:rsidRPr="00885007">
        <w:rPr>
          <w:rFonts w:ascii="Palatino Linotype" w:hAnsi="Palatino Linotype"/>
          <w:b/>
          <w:noProof/>
        </w:rPr>
        <w:t>número de pipas de agua potable</w:t>
      </w:r>
      <w:r w:rsidR="0097443A">
        <w:rPr>
          <w:rFonts w:ascii="Palatino Linotype" w:hAnsi="Palatino Linotype"/>
          <w:noProof/>
        </w:rPr>
        <w:t xml:space="preserve"> que ha abastecido  a escuelas, </w:t>
      </w:r>
      <w:r w:rsidR="0097443A" w:rsidRPr="0097443A">
        <w:rPr>
          <w:rFonts w:ascii="Palatino Linotype" w:hAnsi="Palatino Linotype"/>
          <w:noProof/>
        </w:rPr>
        <w:t>centros de salud pública, edificios del sistema DIF, protección civil y seguridad públic</w:t>
      </w:r>
      <w:r w:rsidR="0097443A">
        <w:rPr>
          <w:rFonts w:ascii="Palatino Linotype" w:hAnsi="Palatino Linotype"/>
          <w:noProof/>
        </w:rPr>
        <w:t>a</w:t>
      </w:r>
      <w:r w:rsidR="0097443A" w:rsidRPr="0097443A">
        <w:t xml:space="preserve"> </w:t>
      </w:r>
      <w:r w:rsidR="0097443A" w:rsidRPr="0097443A">
        <w:rPr>
          <w:rFonts w:ascii="Palatino Linotype" w:hAnsi="Palatino Linotype"/>
          <w:noProof/>
        </w:rPr>
        <w:t>como a los lugares requeridos por la ciudadanía</w:t>
      </w:r>
      <w:r>
        <w:rPr>
          <w:rFonts w:ascii="Palatino Linotype" w:hAnsi="Palatino Linotype"/>
          <w:noProof/>
        </w:rPr>
        <w:t xml:space="preserve">, </w:t>
      </w:r>
      <w:r w:rsidR="00D5489B">
        <w:rPr>
          <w:rFonts w:ascii="Palatino Linotype" w:hAnsi="Palatino Linotype"/>
          <w:noProof/>
        </w:rPr>
        <w:t>del 01 al 19 de noviembre de 2024.</w:t>
      </w:r>
    </w:p>
    <w:p w:rsidR="00885007" w:rsidRDefault="00885007" w:rsidP="00885007">
      <w:pPr>
        <w:spacing w:line="360" w:lineRule="auto"/>
        <w:jc w:val="both"/>
        <w:rPr>
          <w:rFonts w:ascii="Palatino Linotype" w:hAnsi="Palatino Linotype"/>
          <w:noProof/>
        </w:rPr>
      </w:pPr>
    </w:p>
    <w:p w:rsidR="00885007" w:rsidRPr="00885007" w:rsidRDefault="00885007" w:rsidP="00885007">
      <w:pPr>
        <w:spacing w:line="360" w:lineRule="auto"/>
        <w:jc w:val="both"/>
        <w:rPr>
          <w:rFonts w:ascii="Palatino Linotype" w:hAnsi="Palatino Linotype"/>
          <w:noProof/>
        </w:rPr>
      </w:pPr>
      <w:r w:rsidRPr="00885007">
        <w:rPr>
          <w:rFonts w:ascii="Palatino Linotype" w:eastAsia="Calibri" w:hAnsi="Palatino Linotype" w:cs="Tahoma"/>
        </w:rPr>
        <w:t>En este sentido, de acuerdo con la naturaleza de la información solicitada se concluye que esta es de interés general y de alcance público, puesto que los particulares tienen derecho a saber los gastos realizados por los Sujetos Obligados, esto es, su acceso permite transparentar las erogaciones del servicio público</w:t>
      </w:r>
      <w:r>
        <w:rPr>
          <w:rFonts w:ascii="Palatino Linotype" w:eastAsia="Calibri" w:hAnsi="Palatino Linotype" w:cs="Tahoma"/>
        </w:rPr>
        <w:t>.</w:t>
      </w:r>
    </w:p>
    <w:p w:rsidR="003E4E82" w:rsidRDefault="003E4E82" w:rsidP="003E4E82">
      <w:pPr>
        <w:spacing w:line="360" w:lineRule="auto"/>
        <w:jc w:val="both"/>
        <w:rPr>
          <w:rFonts w:ascii="Palatino Linotype" w:hAnsi="Palatino Linotype" w:cs="Arial"/>
        </w:rPr>
      </w:pPr>
    </w:p>
    <w:p w:rsidR="003E4E82" w:rsidRPr="00B704A7" w:rsidRDefault="003E4E82" w:rsidP="003E4E82">
      <w:pPr>
        <w:spacing w:line="360" w:lineRule="auto"/>
        <w:jc w:val="both"/>
        <w:rPr>
          <w:rFonts w:ascii="Palatino Linotype" w:hAnsi="Palatino Linotype"/>
        </w:rPr>
      </w:pPr>
      <w:r w:rsidRPr="00B704A7">
        <w:rPr>
          <w:rFonts w:ascii="Palatino Linotype" w:hAnsi="Palatino Linotype" w:cs="Arial"/>
        </w:rPr>
        <w:t>Final</w:t>
      </w:r>
      <w:r w:rsidRPr="00B704A7">
        <w:rPr>
          <w:rFonts w:ascii="Palatino Linotype" w:hAnsi="Palatino Linotype"/>
        </w:rPr>
        <w:t>mente, y en mérito de lo expuesto en líneas anteriores, resultan</w:t>
      </w:r>
      <w:r>
        <w:rPr>
          <w:rFonts w:ascii="Palatino Linotype" w:hAnsi="Palatino Linotype"/>
        </w:rPr>
        <w:t xml:space="preserve"> </w:t>
      </w:r>
      <w:r w:rsidRPr="00B704A7">
        <w:rPr>
          <w:rFonts w:ascii="Palatino Linotype" w:hAnsi="Palatino Linotype"/>
        </w:rPr>
        <w:t xml:space="preserve">fundados los motivos de inconformidad vertidos por </w:t>
      </w:r>
      <w:r>
        <w:rPr>
          <w:rFonts w:ascii="Palatino Linotype" w:hAnsi="Palatino Linotype"/>
          <w:b/>
          <w:bCs/>
        </w:rPr>
        <w:t xml:space="preserve">la </w:t>
      </w:r>
      <w:r w:rsidR="009C26EE">
        <w:rPr>
          <w:rFonts w:ascii="Palatino Linotype" w:hAnsi="Palatino Linotype"/>
          <w:b/>
          <w:bCs/>
        </w:rPr>
        <w:t xml:space="preserve">parte </w:t>
      </w:r>
      <w:r w:rsidRPr="00B704A7">
        <w:rPr>
          <w:rFonts w:ascii="Palatino Linotype" w:hAnsi="Palatino Linotype"/>
          <w:b/>
        </w:rPr>
        <w:t>Recurrente</w:t>
      </w:r>
      <w:r w:rsidRPr="00B704A7">
        <w:rPr>
          <w:rFonts w:ascii="Palatino Linotype" w:hAnsi="Palatino Linotype"/>
        </w:rPr>
        <w:t xml:space="preserve">, por ello con fundamento en el artículo 186, fracción III, de la Ley de Transparencia y Acceso a la Información Pública del Estado de México y Municipios, se </w:t>
      </w:r>
      <w:r w:rsidRPr="00CB5EA9">
        <w:rPr>
          <w:rFonts w:ascii="Palatino Linotype" w:hAnsi="Palatino Linotype"/>
          <w:b/>
          <w:bCs/>
        </w:rPr>
        <w:t>MODIFI</w:t>
      </w:r>
      <w:r w:rsidRPr="00CB5EA9">
        <w:rPr>
          <w:rFonts w:ascii="Palatino Linotype" w:hAnsi="Palatino Linotype"/>
          <w:b/>
        </w:rPr>
        <w:t>CA</w:t>
      </w:r>
      <w:r w:rsidRPr="00B704A7">
        <w:rPr>
          <w:rFonts w:ascii="Palatino Linotype" w:hAnsi="Palatino Linotype"/>
          <w:b/>
        </w:rPr>
        <w:t xml:space="preserve"> </w:t>
      </w:r>
      <w:r w:rsidRPr="00B704A7">
        <w:rPr>
          <w:rFonts w:ascii="Palatino Linotype" w:hAnsi="Palatino Linotype"/>
        </w:rPr>
        <w:t xml:space="preserve">la respuesta a la solicitud de información </w:t>
      </w:r>
      <w:r w:rsidRPr="00A000E5">
        <w:rPr>
          <w:rFonts w:ascii="Palatino Linotype" w:hAnsi="Palatino Linotype" w:cs="Arial"/>
          <w:b/>
        </w:rPr>
        <w:t>002</w:t>
      </w:r>
      <w:r w:rsidR="00885007">
        <w:rPr>
          <w:rFonts w:ascii="Palatino Linotype" w:hAnsi="Palatino Linotype" w:cs="Arial"/>
          <w:b/>
        </w:rPr>
        <w:t>30</w:t>
      </w:r>
      <w:r w:rsidRPr="00A000E5">
        <w:rPr>
          <w:rFonts w:ascii="Palatino Linotype" w:hAnsi="Palatino Linotype" w:cs="Arial"/>
          <w:b/>
        </w:rPr>
        <w:t>/</w:t>
      </w:r>
      <w:r w:rsidR="00885007">
        <w:rPr>
          <w:rFonts w:ascii="Palatino Linotype" w:hAnsi="Palatino Linotype" w:cs="Arial"/>
          <w:b/>
        </w:rPr>
        <w:t>ATEN</w:t>
      </w:r>
      <w:r w:rsidRPr="00A000E5">
        <w:rPr>
          <w:rFonts w:ascii="Palatino Linotype" w:hAnsi="Palatino Linotype" w:cs="Arial"/>
          <w:b/>
        </w:rPr>
        <w:t>CO/IP/2024</w:t>
      </w:r>
      <w:r w:rsidRPr="00B704A7">
        <w:rPr>
          <w:rFonts w:ascii="Palatino Linotype" w:hAnsi="Palatino Linotype" w:cs="Arial"/>
          <w:b/>
        </w:rPr>
        <w:t xml:space="preserve">, </w:t>
      </w:r>
      <w:r w:rsidRPr="00B704A7">
        <w:rPr>
          <w:rFonts w:ascii="Palatino Linotype" w:hAnsi="Palatino Linotype"/>
        </w:rPr>
        <w:t>que ha sido materia del presente fallo.</w:t>
      </w:r>
    </w:p>
    <w:p w:rsidR="003E4E82" w:rsidRPr="00B704A7" w:rsidRDefault="003E4E82" w:rsidP="003E4E82">
      <w:pPr>
        <w:spacing w:line="276" w:lineRule="auto"/>
        <w:jc w:val="both"/>
        <w:rPr>
          <w:rFonts w:ascii="Palatino Linotype" w:hAnsi="Palatino Linotype"/>
        </w:rPr>
      </w:pPr>
    </w:p>
    <w:p w:rsidR="003E4E82" w:rsidRDefault="003E4E82" w:rsidP="003E4E82">
      <w:pPr>
        <w:spacing w:line="276" w:lineRule="auto"/>
        <w:jc w:val="both"/>
        <w:rPr>
          <w:rFonts w:ascii="Palatino Linotype" w:hAnsi="Palatino Linotype"/>
        </w:rPr>
      </w:pPr>
    </w:p>
    <w:p w:rsidR="003E4E82" w:rsidRPr="00B704A7" w:rsidRDefault="003E4E82" w:rsidP="003E4E82">
      <w:pPr>
        <w:spacing w:line="276" w:lineRule="auto"/>
        <w:jc w:val="both"/>
        <w:rPr>
          <w:rFonts w:ascii="Palatino Linotype" w:hAnsi="Palatino Linotype"/>
        </w:rPr>
      </w:pPr>
      <w:r w:rsidRPr="00B704A7">
        <w:rPr>
          <w:rFonts w:ascii="Palatino Linotype" w:hAnsi="Palatino Linotype"/>
        </w:rPr>
        <w:t>Por lo antes expuesto y fundado es de resolverse y;</w:t>
      </w:r>
    </w:p>
    <w:p w:rsidR="003E4E82" w:rsidRDefault="003E4E82" w:rsidP="003E4E82">
      <w:pPr>
        <w:spacing w:line="276" w:lineRule="auto"/>
        <w:jc w:val="center"/>
        <w:rPr>
          <w:rFonts w:ascii="Palatino Linotype" w:hAnsi="Palatino Linotype"/>
          <w:b/>
          <w:sz w:val="28"/>
        </w:rPr>
      </w:pPr>
    </w:p>
    <w:p w:rsidR="003E4E82" w:rsidRPr="00B704A7" w:rsidRDefault="003E4E82" w:rsidP="003E4E82">
      <w:pPr>
        <w:spacing w:line="276" w:lineRule="auto"/>
        <w:jc w:val="center"/>
        <w:rPr>
          <w:rFonts w:ascii="Palatino Linotype" w:hAnsi="Palatino Linotype"/>
          <w:b/>
          <w:sz w:val="28"/>
        </w:rPr>
      </w:pPr>
      <w:r w:rsidRPr="00B704A7">
        <w:rPr>
          <w:rFonts w:ascii="Palatino Linotype" w:hAnsi="Palatino Linotype"/>
          <w:b/>
          <w:sz w:val="28"/>
        </w:rPr>
        <w:t>S E    R E S U E L V E</w:t>
      </w:r>
    </w:p>
    <w:p w:rsidR="003E4E82" w:rsidRPr="00077F62" w:rsidRDefault="003E4E82" w:rsidP="003E4E82">
      <w:pPr>
        <w:rPr>
          <w:sz w:val="28"/>
        </w:rPr>
      </w:pPr>
    </w:p>
    <w:p w:rsidR="003E4E82" w:rsidRPr="00B704A7" w:rsidRDefault="003E4E82" w:rsidP="003E4E82">
      <w:pPr>
        <w:spacing w:line="360" w:lineRule="auto"/>
        <w:jc w:val="both"/>
        <w:rPr>
          <w:rFonts w:ascii="Palatino Linotype" w:hAnsi="Palatino Linotype" w:cs="Arial"/>
          <w:b/>
        </w:rPr>
      </w:pPr>
      <w:r w:rsidRPr="00B704A7">
        <w:rPr>
          <w:rFonts w:ascii="Palatino Linotype" w:hAnsi="Palatino Linotype" w:cs="Arial"/>
          <w:b/>
          <w:sz w:val="28"/>
          <w:lang w:val="es-ES_tradnl"/>
        </w:rPr>
        <w:t>PRIMERO.</w:t>
      </w:r>
      <w:r w:rsidRPr="00B704A7">
        <w:rPr>
          <w:rFonts w:ascii="Palatino Linotype" w:hAnsi="Palatino Linotype" w:cs="Arial"/>
          <w:sz w:val="28"/>
          <w:lang w:val="es-ES_tradnl"/>
        </w:rPr>
        <w:t xml:space="preserve"> </w:t>
      </w:r>
      <w:r w:rsidRPr="00B704A7">
        <w:rPr>
          <w:rFonts w:ascii="Palatino Linotype" w:eastAsia="Arial Unicode MS" w:hAnsi="Palatino Linotype" w:cs="Arial"/>
        </w:rPr>
        <w:t>Se</w:t>
      </w:r>
      <w:r w:rsidRPr="00B704A7">
        <w:rPr>
          <w:rFonts w:ascii="Palatino Linotype" w:hAnsi="Palatino Linotype" w:cs="Arial"/>
          <w:lang w:val="es-ES_tradnl"/>
        </w:rPr>
        <w:t xml:space="preserve"> </w:t>
      </w:r>
      <w:r w:rsidRPr="00CB5EA9">
        <w:rPr>
          <w:rFonts w:ascii="Palatino Linotype" w:hAnsi="Palatino Linotype" w:cs="Arial"/>
          <w:b/>
          <w:lang w:val="es-419"/>
        </w:rPr>
        <w:t>MODIFICA</w:t>
      </w:r>
      <w:r w:rsidRPr="00B704A7">
        <w:rPr>
          <w:rFonts w:ascii="Palatino Linotype" w:hAnsi="Palatino Linotype" w:cs="Arial"/>
          <w:lang w:val="es-ES_tradnl"/>
        </w:rPr>
        <w:t xml:space="preserve"> </w:t>
      </w:r>
      <w:r w:rsidRPr="00B704A7">
        <w:rPr>
          <w:rFonts w:ascii="Palatino Linotype" w:eastAsia="Arial Unicode MS" w:hAnsi="Palatino Linotype" w:cs="Arial"/>
        </w:rPr>
        <w:t>la respuesta</w:t>
      </w:r>
      <w:r>
        <w:rPr>
          <w:rFonts w:ascii="Palatino Linotype" w:eastAsia="Arial Unicode MS" w:hAnsi="Palatino Linotype" w:cs="Arial"/>
        </w:rPr>
        <w:t xml:space="preserve"> entregada</w:t>
      </w:r>
      <w:r w:rsidRPr="00B704A7">
        <w:rPr>
          <w:rFonts w:ascii="Palatino Linotype" w:eastAsia="Arial Unicode MS" w:hAnsi="Palatino Linotype" w:cs="Arial"/>
        </w:rPr>
        <w:t xml:space="preserve"> por </w:t>
      </w:r>
      <w:r w:rsidRPr="00B704A7">
        <w:rPr>
          <w:rFonts w:ascii="Palatino Linotype" w:eastAsia="Arial Unicode MS" w:hAnsi="Palatino Linotype" w:cs="Arial"/>
          <w:b/>
        </w:rPr>
        <w:t xml:space="preserve">el Sujeto Obligado </w:t>
      </w:r>
      <w:r w:rsidRPr="00B704A7">
        <w:rPr>
          <w:rFonts w:ascii="Palatino Linotype" w:eastAsia="Arial Unicode MS" w:hAnsi="Palatino Linotype" w:cs="Arial"/>
        </w:rPr>
        <w:t xml:space="preserve">a la solicitud de información número </w:t>
      </w:r>
      <w:r w:rsidR="00885007" w:rsidRPr="00A000E5">
        <w:rPr>
          <w:rFonts w:ascii="Palatino Linotype" w:hAnsi="Palatino Linotype" w:cs="Arial"/>
          <w:b/>
        </w:rPr>
        <w:t>002</w:t>
      </w:r>
      <w:r w:rsidR="00885007">
        <w:rPr>
          <w:rFonts w:ascii="Palatino Linotype" w:hAnsi="Palatino Linotype" w:cs="Arial"/>
          <w:b/>
        </w:rPr>
        <w:t>30</w:t>
      </w:r>
      <w:r w:rsidR="00885007" w:rsidRPr="00A000E5">
        <w:rPr>
          <w:rFonts w:ascii="Palatino Linotype" w:hAnsi="Palatino Linotype" w:cs="Arial"/>
          <w:b/>
        </w:rPr>
        <w:t>/</w:t>
      </w:r>
      <w:r w:rsidR="00885007">
        <w:rPr>
          <w:rFonts w:ascii="Palatino Linotype" w:hAnsi="Palatino Linotype" w:cs="Arial"/>
          <w:b/>
        </w:rPr>
        <w:t>ATEN</w:t>
      </w:r>
      <w:r w:rsidR="00885007" w:rsidRPr="00A000E5">
        <w:rPr>
          <w:rFonts w:ascii="Palatino Linotype" w:hAnsi="Palatino Linotype" w:cs="Arial"/>
          <w:b/>
        </w:rPr>
        <w:t>CO/IP/2024</w:t>
      </w:r>
      <w:r w:rsidRPr="00B704A7">
        <w:rPr>
          <w:rFonts w:ascii="Palatino Linotype" w:hAnsi="Palatino Linotype" w:cs="Arial"/>
        </w:rPr>
        <w:t>, al resultar</w:t>
      </w:r>
      <w:r>
        <w:rPr>
          <w:rFonts w:ascii="Palatino Linotype" w:hAnsi="Palatino Linotype" w:cs="Arial"/>
        </w:rPr>
        <w:t xml:space="preserve"> parcialmente</w:t>
      </w:r>
      <w:r w:rsidRPr="00B704A7">
        <w:rPr>
          <w:rFonts w:ascii="Palatino Linotype" w:hAnsi="Palatino Linotype" w:cs="Arial"/>
        </w:rPr>
        <w:t xml:space="preserve"> fundadas las razones o motivos de inconformidad vertidos por </w:t>
      </w:r>
      <w:r>
        <w:rPr>
          <w:rFonts w:ascii="Palatino Linotype" w:hAnsi="Palatino Linotype" w:cs="Arial"/>
          <w:b/>
        </w:rPr>
        <w:t xml:space="preserve">la </w:t>
      </w:r>
      <w:r w:rsidR="000361A2">
        <w:rPr>
          <w:rFonts w:ascii="Palatino Linotype" w:hAnsi="Palatino Linotype" w:cs="Arial"/>
          <w:b/>
        </w:rPr>
        <w:t xml:space="preserve">parte </w:t>
      </w:r>
      <w:r w:rsidRPr="00B704A7">
        <w:rPr>
          <w:rFonts w:ascii="Palatino Linotype" w:hAnsi="Palatino Linotype" w:cs="Arial"/>
          <w:b/>
        </w:rPr>
        <w:t>Recurrente</w:t>
      </w:r>
      <w:r w:rsidRPr="00B704A7">
        <w:rPr>
          <w:rFonts w:ascii="Palatino Linotype" w:hAnsi="Palatino Linotype" w:cs="Arial"/>
        </w:rPr>
        <w:t xml:space="preserve">, </w:t>
      </w:r>
      <w:r w:rsidRPr="00B704A7">
        <w:rPr>
          <w:rFonts w:ascii="Palatino Linotype" w:eastAsia="Arial Unicode MS" w:hAnsi="Palatino Linotype" w:cs="Arial"/>
        </w:rPr>
        <w:t xml:space="preserve">en términos del </w:t>
      </w:r>
      <w:r w:rsidRPr="00B704A7">
        <w:rPr>
          <w:rFonts w:ascii="Palatino Linotype" w:hAnsi="Palatino Linotype" w:cs="Arial"/>
        </w:rPr>
        <w:t xml:space="preserve">Considerando </w:t>
      </w:r>
      <w:r w:rsidR="00885007">
        <w:rPr>
          <w:rFonts w:ascii="Palatino Linotype" w:hAnsi="Palatino Linotype" w:cs="Arial"/>
          <w:b/>
          <w:lang w:val="es-419"/>
        </w:rPr>
        <w:t>QUIN</w:t>
      </w:r>
      <w:r>
        <w:rPr>
          <w:rFonts w:ascii="Palatino Linotype" w:hAnsi="Palatino Linotype" w:cs="Arial"/>
          <w:b/>
          <w:lang w:val="es-419"/>
        </w:rPr>
        <w:t>T</w:t>
      </w:r>
      <w:r w:rsidRPr="00B704A7">
        <w:rPr>
          <w:rFonts w:ascii="Palatino Linotype" w:hAnsi="Palatino Linotype" w:cs="Arial"/>
          <w:b/>
          <w:lang w:val="es-419"/>
        </w:rPr>
        <w:t>O</w:t>
      </w:r>
      <w:r w:rsidRPr="00B704A7">
        <w:rPr>
          <w:rFonts w:ascii="Palatino Linotype" w:hAnsi="Palatino Linotype" w:cs="Arial"/>
        </w:rPr>
        <w:t xml:space="preserve"> de la presente resolución.</w:t>
      </w:r>
    </w:p>
    <w:p w:rsidR="003E4E82" w:rsidRDefault="003E4E82" w:rsidP="003E4E82">
      <w:pPr>
        <w:autoSpaceDE w:val="0"/>
        <w:autoSpaceDN w:val="0"/>
        <w:adjustRightInd w:val="0"/>
        <w:spacing w:line="360" w:lineRule="auto"/>
        <w:ind w:right="49"/>
        <w:jc w:val="both"/>
        <w:rPr>
          <w:rFonts w:ascii="Palatino Linotype" w:hAnsi="Palatino Linotype"/>
          <w:b/>
          <w:sz w:val="28"/>
        </w:rPr>
      </w:pPr>
    </w:p>
    <w:p w:rsidR="003E4E82" w:rsidRDefault="003E4E82" w:rsidP="003E4E82">
      <w:pPr>
        <w:autoSpaceDE w:val="0"/>
        <w:autoSpaceDN w:val="0"/>
        <w:adjustRightInd w:val="0"/>
        <w:spacing w:line="360" w:lineRule="auto"/>
        <w:ind w:right="49"/>
        <w:jc w:val="both"/>
        <w:rPr>
          <w:rFonts w:ascii="Palatino Linotype" w:hAnsi="Palatino Linotype" w:cs="Arial"/>
          <w:lang w:eastAsia="es-ES"/>
        </w:rPr>
      </w:pPr>
      <w:r w:rsidRPr="00B704A7">
        <w:rPr>
          <w:rFonts w:ascii="Palatino Linotype" w:hAnsi="Palatino Linotype"/>
          <w:b/>
          <w:sz w:val="28"/>
        </w:rPr>
        <w:t>SEGUNDO.</w:t>
      </w:r>
      <w:r w:rsidRPr="00B704A7">
        <w:rPr>
          <w:rFonts w:ascii="Palatino Linotype" w:hAnsi="Palatino Linotype" w:cs="Arial"/>
          <w:sz w:val="28"/>
        </w:rPr>
        <w:t xml:space="preserve"> </w:t>
      </w:r>
      <w:r w:rsidRPr="00B704A7">
        <w:rPr>
          <w:rFonts w:ascii="Palatino Linotype" w:hAnsi="Palatino Linotype" w:cs="Arial"/>
        </w:rPr>
        <w:t>Se ordena al Sujeto Obligado, haga entrega a</w:t>
      </w:r>
      <w:r>
        <w:rPr>
          <w:rFonts w:ascii="Palatino Linotype" w:hAnsi="Palatino Linotype" w:cs="Arial"/>
        </w:rPr>
        <w:t xml:space="preserve"> la </w:t>
      </w:r>
      <w:r w:rsidR="000361A2" w:rsidRPr="000361A2">
        <w:rPr>
          <w:rFonts w:ascii="Palatino Linotype" w:hAnsi="Palatino Linotype" w:cs="Arial"/>
          <w:b/>
        </w:rPr>
        <w:t xml:space="preserve">parte </w:t>
      </w:r>
      <w:r w:rsidRPr="00752CFB">
        <w:rPr>
          <w:rFonts w:ascii="Palatino Linotype" w:hAnsi="Palatino Linotype" w:cs="Arial"/>
          <w:b/>
        </w:rPr>
        <w:t>R</w:t>
      </w:r>
      <w:r w:rsidRPr="00B704A7">
        <w:rPr>
          <w:rFonts w:ascii="Palatino Linotype" w:hAnsi="Palatino Linotype" w:cs="Arial"/>
          <w:b/>
        </w:rPr>
        <w:t>ecurrente</w:t>
      </w:r>
      <w:r w:rsidRPr="00B704A7">
        <w:rPr>
          <w:rFonts w:ascii="Palatino Linotype" w:hAnsi="Palatino Linotype" w:cs="Arial"/>
        </w:rPr>
        <w:t xml:space="preserve"> en términos del Considerando </w:t>
      </w:r>
      <w:r w:rsidR="00885007">
        <w:rPr>
          <w:rFonts w:ascii="Palatino Linotype" w:hAnsi="Palatino Linotype" w:cs="Arial"/>
          <w:b/>
          <w:lang w:val="es-419"/>
        </w:rPr>
        <w:t>QUIN</w:t>
      </w:r>
      <w:r w:rsidRPr="00B704A7">
        <w:rPr>
          <w:rFonts w:ascii="Palatino Linotype" w:hAnsi="Palatino Linotype" w:cs="Arial"/>
          <w:b/>
          <w:lang w:val="es-419"/>
        </w:rPr>
        <w:t>TO</w:t>
      </w:r>
      <w:r w:rsidRPr="00B704A7">
        <w:rPr>
          <w:rFonts w:ascii="Palatino Linotype" w:hAnsi="Palatino Linotype" w:cs="Arial"/>
        </w:rPr>
        <w:t xml:space="preserve"> de la presente resolución,</w:t>
      </w:r>
      <w:r>
        <w:rPr>
          <w:rFonts w:ascii="Palatino Linotype" w:hAnsi="Palatino Linotype" w:cs="Arial"/>
        </w:rPr>
        <w:t xml:space="preserve"> </w:t>
      </w:r>
      <w:r w:rsidRPr="00B704A7">
        <w:rPr>
          <w:rFonts w:ascii="Palatino Linotype" w:hAnsi="Palatino Linotype" w:cs="Arial"/>
        </w:rPr>
        <w:t xml:space="preserve">a través del Sistema de Acceso a la Información Mexiquense </w:t>
      </w:r>
      <w:r w:rsidRPr="00B704A7">
        <w:rPr>
          <w:rFonts w:ascii="Palatino Linotype" w:hAnsi="Palatino Linotype" w:cs="Arial"/>
          <w:b/>
        </w:rPr>
        <w:t>(SAIMEX</w:t>
      </w:r>
      <w:r>
        <w:rPr>
          <w:rFonts w:ascii="Palatino Linotype" w:hAnsi="Palatino Linotype" w:cs="Arial"/>
          <w:b/>
        </w:rPr>
        <w:t>),</w:t>
      </w:r>
      <w:r w:rsidRPr="00EA04D3">
        <w:rPr>
          <w:rFonts w:ascii="Palatino Linotype" w:hAnsi="Palatino Linotype" w:cs="Arial"/>
        </w:rPr>
        <w:t xml:space="preserve"> </w:t>
      </w:r>
      <w:r>
        <w:rPr>
          <w:rFonts w:ascii="Palatino Linotype" w:hAnsi="Palatino Linotype" w:cs="Arial"/>
        </w:rPr>
        <w:t>previa búsqueda exhaustiva, de</w:t>
      </w:r>
      <w:r w:rsidRPr="00B704A7">
        <w:rPr>
          <w:rFonts w:ascii="Palatino Linotype" w:hAnsi="Palatino Linotype" w:cs="Arial"/>
          <w:lang w:eastAsia="es-ES"/>
        </w:rPr>
        <w:t>l</w:t>
      </w:r>
      <w:r>
        <w:rPr>
          <w:rFonts w:ascii="Palatino Linotype" w:hAnsi="Palatino Linotype" w:cs="Arial"/>
          <w:lang w:eastAsia="es-ES"/>
        </w:rPr>
        <w:t xml:space="preserve"> documento</w:t>
      </w:r>
      <w:r w:rsidRPr="00B704A7">
        <w:rPr>
          <w:rFonts w:ascii="Palatino Linotype" w:hAnsi="Palatino Linotype" w:cs="Arial"/>
          <w:lang w:eastAsia="es-ES"/>
        </w:rPr>
        <w:t xml:space="preserve"> </w:t>
      </w:r>
      <w:r>
        <w:rPr>
          <w:rFonts w:ascii="Palatino Linotype" w:hAnsi="Palatino Linotype" w:cs="Arial"/>
          <w:lang w:eastAsia="es-ES"/>
        </w:rPr>
        <w:t xml:space="preserve">o documentos donde conste lo </w:t>
      </w:r>
      <w:r w:rsidRPr="00B704A7">
        <w:rPr>
          <w:rFonts w:ascii="Palatino Linotype" w:hAnsi="Palatino Linotype" w:cs="Arial"/>
          <w:lang w:eastAsia="es-ES"/>
        </w:rPr>
        <w:t>siguiente:</w:t>
      </w:r>
    </w:p>
    <w:p w:rsidR="003E4E82" w:rsidRDefault="003E4E82" w:rsidP="003E4E82">
      <w:pPr>
        <w:autoSpaceDE w:val="0"/>
        <w:autoSpaceDN w:val="0"/>
        <w:adjustRightInd w:val="0"/>
        <w:spacing w:line="360" w:lineRule="auto"/>
        <w:ind w:right="49"/>
        <w:jc w:val="both"/>
        <w:rPr>
          <w:rFonts w:ascii="Palatino Linotype" w:hAnsi="Palatino Linotype" w:cs="Arial"/>
          <w:lang w:eastAsia="es-ES"/>
        </w:rPr>
      </w:pPr>
    </w:p>
    <w:p w:rsidR="003E4E82" w:rsidRPr="007F61A7" w:rsidRDefault="00D5489B" w:rsidP="007F61A7">
      <w:pPr>
        <w:numPr>
          <w:ilvl w:val="0"/>
          <w:numId w:val="2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hAnsi="Palatino Linotype"/>
        </w:rPr>
        <w:t>Documento donde conste</w:t>
      </w:r>
      <w:r w:rsidR="003E4E82" w:rsidRPr="007F61A7">
        <w:rPr>
          <w:rFonts w:ascii="Palatino Linotype" w:hAnsi="Palatino Linotype"/>
        </w:rPr>
        <w:t xml:space="preserve"> </w:t>
      </w:r>
      <w:r w:rsidR="007F61A7" w:rsidRPr="007F61A7">
        <w:rPr>
          <w:rFonts w:ascii="Palatino Linotype" w:hAnsi="Palatino Linotype"/>
        </w:rPr>
        <w:t>el apoyo entregado al Comité de Agua Potable y a sus representantes</w:t>
      </w:r>
      <w:r>
        <w:rPr>
          <w:rFonts w:ascii="Palatino Linotype" w:hAnsi="Palatino Linotype"/>
        </w:rPr>
        <w:t>,</w:t>
      </w:r>
      <w:r w:rsidR="007F61A7" w:rsidRPr="007F61A7">
        <w:rPr>
          <w:rFonts w:ascii="Palatino Linotype" w:hAnsi="Palatino Linotype"/>
        </w:rPr>
        <w:t xml:space="preserve"> </w:t>
      </w:r>
      <w:r w:rsidRPr="00212E39">
        <w:rPr>
          <w:rFonts w:ascii="Palatino Linotype" w:hAnsi="Palatino Linotype"/>
          <w:noProof/>
          <w:highlight w:val="yellow"/>
        </w:rPr>
        <w:t>del 01</w:t>
      </w:r>
      <w:r w:rsidR="00212E39" w:rsidRPr="00212E39">
        <w:rPr>
          <w:rFonts w:ascii="Palatino Linotype" w:hAnsi="Palatino Linotype"/>
          <w:noProof/>
          <w:highlight w:val="yellow"/>
        </w:rPr>
        <w:t xml:space="preserve"> de enero del 2022</w:t>
      </w:r>
      <w:r w:rsidRPr="00212E39">
        <w:rPr>
          <w:rFonts w:ascii="Palatino Linotype" w:hAnsi="Palatino Linotype"/>
          <w:noProof/>
          <w:highlight w:val="yellow"/>
        </w:rPr>
        <w:t xml:space="preserve"> al 19 de noviembre de 2024.</w:t>
      </w:r>
    </w:p>
    <w:p w:rsidR="003E4E82" w:rsidRPr="00212E39" w:rsidRDefault="003E4E82" w:rsidP="003E4E82">
      <w:pPr>
        <w:pStyle w:val="Prrafodelista"/>
        <w:numPr>
          <w:ilvl w:val="0"/>
          <w:numId w:val="21"/>
        </w:numPr>
        <w:tabs>
          <w:tab w:val="left" w:pos="720"/>
        </w:tabs>
        <w:spacing w:line="360" w:lineRule="auto"/>
        <w:jc w:val="both"/>
        <w:rPr>
          <w:rFonts w:ascii="Palatino Linotype" w:hAnsi="Palatino Linotype"/>
          <w:i/>
        </w:rPr>
      </w:pPr>
      <w:r w:rsidRPr="00212E39">
        <w:rPr>
          <w:rFonts w:ascii="Palatino Linotype" w:hAnsi="Palatino Linotype"/>
        </w:rPr>
        <w:t xml:space="preserve">Documento donde conste </w:t>
      </w:r>
      <w:r w:rsidR="007F61A7" w:rsidRPr="00212E39">
        <w:rPr>
          <w:rFonts w:ascii="Palatino Linotype" w:hAnsi="Palatino Linotype"/>
        </w:rPr>
        <w:t>e</w:t>
      </w:r>
      <w:r w:rsidRPr="00212E39">
        <w:rPr>
          <w:rFonts w:ascii="Palatino Linotype" w:hAnsi="Palatino Linotype"/>
        </w:rPr>
        <w:t>l</w:t>
      </w:r>
      <w:r w:rsidR="007F61A7" w:rsidRPr="00212E39">
        <w:rPr>
          <w:rFonts w:ascii="Palatino Linotype" w:hAnsi="Palatino Linotype"/>
          <w:b/>
          <w:noProof/>
        </w:rPr>
        <w:t xml:space="preserve"> </w:t>
      </w:r>
      <w:r w:rsidR="007F61A7" w:rsidRPr="00212E39">
        <w:rPr>
          <w:rFonts w:ascii="Palatino Linotype" w:hAnsi="Palatino Linotype"/>
          <w:noProof/>
        </w:rPr>
        <w:t xml:space="preserve">número de pipas de agua potable que ha abastecido  a escuelas, centros de salud pública, edificios del sistema DIF, protección civil y </w:t>
      </w:r>
      <w:r w:rsidR="007F61A7" w:rsidRPr="00212E39">
        <w:rPr>
          <w:rFonts w:ascii="Palatino Linotype" w:hAnsi="Palatino Linotype"/>
          <w:noProof/>
        </w:rPr>
        <w:lastRenderedPageBreak/>
        <w:t>seguridad pública</w:t>
      </w:r>
      <w:r w:rsidR="007F61A7" w:rsidRPr="0097443A">
        <w:t xml:space="preserve"> </w:t>
      </w:r>
      <w:r w:rsidR="007F61A7" w:rsidRPr="00212E39">
        <w:rPr>
          <w:rFonts w:ascii="Palatino Linotype" w:hAnsi="Palatino Linotype"/>
          <w:noProof/>
        </w:rPr>
        <w:t xml:space="preserve">como a los lugares requeridos por la ciudadanía, </w:t>
      </w:r>
      <w:r w:rsidR="00212E39" w:rsidRPr="00212E39">
        <w:rPr>
          <w:rFonts w:ascii="Palatino Linotype" w:hAnsi="Palatino Linotype"/>
          <w:noProof/>
          <w:highlight w:val="yellow"/>
        </w:rPr>
        <w:t xml:space="preserve">del 01 de enero del 2022 </w:t>
      </w:r>
      <w:r w:rsidR="007F61A7" w:rsidRPr="00212E39">
        <w:rPr>
          <w:rFonts w:ascii="Palatino Linotype" w:hAnsi="Palatino Linotype"/>
          <w:noProof/>
          <w:highlight w:val="yellow"/>
        </w:rPr>
        <w:t xml:space="preserve">al </w:t>
      </w:r>
      <w:r w:rsidR="00D5489B" w:rsidRPr="00212E39">
        <w:rPr>
          <w:rFonts w:ascii="Palatino Linotype" w:hAnsi="Palatino Linotype"/>
          <w:noProof/>
          <w:highlight w:val="yellow"/>
        </w:rPr>
        <w:t>19</w:t>
      </w:r>
      <w:r w:rsidR="007F61A7" w:rsidRPr="00212E39">
        <w:rPr>
          <w:rFonts w:ascii="Palatino Linotype" w:hAnsi="Palatino Linotype"/>
          <w:noProof/>
          <w:highlight w:val="yellow"/>
        </w:rPr>
        <w:t xml:space="preserve"> de noviembre de 2024.</w:t>
      </w:r>
    </w:p>
    <w:p w:rsidR="003E4E82" w:rsidRPr="001D551D" w:rsidRDefault="003E4E82" w:rsidP="003E4E82">
      <w:pPr>
        <w:tabs>
          <w:tab w:val="left" w:pos="720"/>
        </w:tabs>
        <w:ind w:left="709"/>
        <w:jc w:val="both"/>
        <w:rPr>
          <w:rFonts w:ascii="Palatino Linotype" w:hAnsi="Palatino Linotype"/>
          <w:i/>
        </w:rPr>
      </w:pPr>
    </w:p>
    <w:p w:rsidR="003E4E82" w:rsidRPr="00CA1D2B" w:rsidRDefault="003E4E82" w:rsidP="003E4E82">
      <w:pPr>
        <w:autoSpaceDE w:val="0"/>
        <w:autoSpaceDN w:val="0"/>
        <w:adjustRightInd w:val="0"/>
        <w:spacing w:line="360" w:lineRule="auto"/>
        <w:jc w:val="both"/>
        <w:rPr>
          <w:rFonts w:ascii="Palatino Linotype" w:hAnsi="Palatino Linotype" w:cs="Arial"/>
        </w:rPr>
      </w:pPr>
      <w:r w:rsidRPr="00CA1D2B">
        <w:rPr>
          <w:rFonts w:ascii="Palatino Linotype" w:hAnsi="Palatino Linotype" w:cs="Arial"/>
          <w:b/>
          <w:sz w:val="28"/>
          <w:szCs w:val="28"/>
        </w:rPr>
        <w:t>TERCERO.</w:t>
      </w:r>
      <w:r w:rsidRPr="00CA1D2B">
        <w:rPr>
          <w:rFonts w:ascii="Palatino Linotype" w:hAnsi="Palatino Linotype" w:cs="Arial"/>
          <w:b/>
        </w:rPr>
        <w:t xml:space="preserve"> Notifíquese</w:t>
      </w:r>
      <w:r w:rsidRPr="00CA1D2B">
        <w:rPr>
          <w:rFonts w:ascii="Palatino Linotype" w:hAnsi="Palatino Linotype" w:cs="Arial"/>
          <w:b/>
          <w:i/>
        </w:rPr>
        <w:t xml:space="preserve"> </w:t>
      </w:r>
      <w:r w:rsidRPr="00CA1D2B">
        <w:rPr>
          <w:rFonts w:ascii="Palatino Linotype" w:hAnsi="Palatino Linotype" w:cs="Arial"/>
        </w:rPr>
        <w:t>al Titular de la Unidad de Transparencia del</w:t>
      </w:r>
      <w:r w:rsidRPr="00CA1D2B">
        <w:rPr>
          <w:rFonts w:ascii="Palatino Linotype" w:hAnsi="Palatino Linotype" w:cs="Arial"/>
          <w:b/>
        </w:rPr>
        <w:t xml:space="preserve"> SUJETO OBLIGADO</w:t>
      </w:r>
      <w:r w:rsidRPr="00CA1D2B">
        <w:rPr>
          <w:rFonts w:ascii="Palatino Linotype" w:hAnsi="Palatino Linotype" w:cs="Arial"/>
        </w:rPr>
        <w:t xml:space="preserve">, </w:t>
      </w:r>
      <w:r w:rsidRPr="00B704A7">
        <w:rPr>
          <w:rFonts w:ascii="Palatino Linotype" w:hAnsi="Palatino Linotype" w:cs="Arial"/>
        </w:rPr>
        <w:t xml:space="preserve">a través del Sistema de Acceso a la Información Mexiquense </w:t>
      </w:r>
      <w:r w:rsidRPr="00B704A7">
        <w:rPr>
          <w:rFonts w:ascii="Palatino Linotype" w:hAnsi="Palatino Linotype" w:cs="Arial"/>
          <w:b/>
        </w:rPr>
        <w:t>(SAIMEX)</w:t>
      </w:r>
      <w:r w:rsidRPr="00B704A7">
        <w:rPr>
          <w:rFonts w:ascii="Palatino Linotype" w:hAnsi="Palatino Linotype" w:cs="Arial"/>
        </w:rPr>
        <w:t>,</w:t>
      </w:r>
      <w:r>
        <w:rPr>
          <w:rFonts w:ascii="Palatino Linotype" w:hAnsi="Palatino Linotype" w:cs="Arial"/>
        </w:rPr>
        <w:t xml:space="preserve"> </w:t>
      </w:r>
      <w:r w:rsidRPr="00CA1D2B">
        <w:rPr>
          <w:rFonts w:ascii="Palatino Linotype" w:hAnsi="Palatino Linotype" w:cs="Arial"/>
        </w:rPr>
        <w:t xml:space="preserve">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CA1D2B">
        <w:rPr>
          <w:rFonts w:ascii="Palatino Linotype" w:eastAsia="Palatino Linotype" w:hAnsi="Palatino Linotype" w:cs="Palatino Linotype"/>
          <w:b/>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3E4E82" w:rsidRPr="00580D96" w:rsidRDefault="003E4E82" w:rsidP="003E4E82">
      <w:pPr>
        <w:spacing w:line="360" w:lineRule="auto"/>
        <w:jc w:val="both"/>
        <w:rPr>
          <w:rFonts w:ascii="Palatino Linotype" w:hAnsi="Palatino Linotype" w:cs="Arial"/>
          <w:b/>
          <w:bCs/>
          <w:szCs w:val="28"/>
        </w:rPr>
      </w:pPr>
    </w:p>
    <w:p w:rsidR="003E4E82" w:rsidRPr="00CA1D2B" w:rsidRDefault="003E4E82" w:rsidP="003E4E82">
      <w:pPr>
        <w:spacing w:line="360" w:lineRule="auto"/>
        <w:jc w:val="both"/>
        <w:rPr>
          <w:rFonts w:ascii="Palatino Linotype" w:hAnsi="Palatino Linotype" w:cs="Arial"/>
          <w:bCs/>
          <w:szCs w:val="32"/>
        </w:rPr>
      </w:pPr>
      <w:r w:rsidRPr="00CA1D2B">
        <w:rPr>
          <w:rFonts w:ascii="Palatino Linotype" w:hAnsi="Palatino Linotype" w:cs="Arial"/>
          <w:b/>
          <w:bCs/>
          <w:sz w:val="28"/>
          <w:szCs w:val="28"/>
        </w:rPr>
        <w:t>CUARTO.</w:t>
      </w:r>
      <w:r w:rsidRPr="00CA1D2B">
        <w:rPr>
          <w:rFonts w:ascii="Palatino Linotype" w:hAnsi="Palatino Linotype" w:cs="Arial"/>
          <w:bCs/>
          <w:szCs w:val="28"/>
        </w:rPr>
        <w:t xml:space="preserve"> </w:t>
      </w:r>
      <w:r w:rsidRPr="00CA1D2B">
        <w:rPr>
          <w:rFonts w:ascii="Palatino Linotype" w:hAnsi="Palatino Linotype" w:cs="Arial"/>
          <w:bCs/>
          <w:szCs w:val="32"/>
        </w:rPr>
        <w:t xml:space="preserve">De conformidad con el artículo 198, de la Ley de Transparencia y Acceso a la Información Pública del Estado de México y Municipios, de considerarlo procedente, el </w:t>
      </w:r>
      <w:r w:rsidRPr="00CA1D2B">
        <w:rPr>
          <w:rFonts w:ascii="Palatino Linotype" w:hAnsi="Palatino Linotype" w:cs="Arial"/>
          <w:b/>
          <w:bCs/>
          <w:szCs w:val="32"/>
        </w:rPr>
        <w:t>Sujeto Obligado</w:t>
      </w:r>
      <w:r w:rsidRPr="00CA1D2B">
        <w:rPr>
          <w:rFonts w:ascii="Palatino Linotype" w:hAnsi="Palatino Linotype" w:cs="Arial"/>
          <w:bCs/>
          <w:szCs w:val="32"/>
        </w:rPr>
        <w:t xml:space="preserve"> de manera fundada y motivada, podrá solicitar una ampliación de plazo para el cumplimiento de la presente resolución.</w:t>
      </w:r>
    </w:p>
    <w:p w:rsidR="003E4E82" w:rsidRDefault="003E4E82" w:rsidP="003E4E82">
      <w:pPr>
        <w:autoSpaceDE w:val="0"/>
        <w:autoSpaceDN w:val="0"/>
        <w:adjustRightInd w:val="0"/>
        <w:spacing w:line="360" w:lineRule="auto"/>
        <w:ind w:right="51"/>
        <w:jc w:val="both"/>
        <w:rPr>
          <w:rFonts w:ascii="Palatino Linotype" w:hAnsi="Palatino Linotype" w:cs="Arial"/>
          <w:b/>
          <w:sz w:val="28"/>
          <w:szCs w:val="28"/>
        </w:rPr>
      </w:pPr>
    </w:p>
    <w:p w:rsidR="003E4E82" w:rsidRPr="00017882" w:rsidRDefault="003E4E82" w:rsidP="003E4E82">
      <w:pPr>
        <w:autoSpaceDE w:val="0"/>
        <w:autoSpaceDN w:val="0"/>
        <w:adjustRightInd w:val="0"/>
        <w:spacing w:line="360" w:lineRule="auto"/>
        <w:jc w:val="both"/>
        <w:rPr>
          <w:rFonts w:ascii="Palatino Linotype" w:eastAsiaTheme="minorHAnsi" w:hAnsi="Palatino Linotype" w:cs="Arial"/>
          <w:lang w:eastAsia="en-US"/>
        </w:rPr>
      </w:pPr>
      <w:r w:rsidRPr="00CA1D2B">
        <w:rPr>
          <w:rFonts w:ascii="Palatino Linotype" w:hAnsi="Palatino Linotype" w:cs="Arial"/>
          <w:b/>
          <w:sz w:val="28"/>
          <w:szCs w:val="28"/>
        </w:rPr>
        <w:t>QUINTO.</w:t>
      </w:r>
      <w:r w:rsidRPr="00CA1D2B">
        <w:rPr>
          <w:rFonts w:ascii="Palatino Linotype" w:hAnsi="Palatino Linotype" w:cs="Arial"/>
          <w:b/>
        </w:rPr>
        <w:t xml:space="preserve"> </w:t>
      </w:r>
      <w:r w:rsidRPr="003D18EA">
        <w:rPr>
          <w:rFonts w:ascii="Palatino Linotype" w:hAnsi="Palatino Linotype" w:cs="Arial"/>
          <w:b/>
        </w:rPr>
        <w:t>NOTIFÍQUESE</w:t>
      </w:r>
      <w:r w:rsidRPr="003D18EA">
        <w:rPr>
          <w:rFonts w:ascii="Palatino Linotype" w:hAnsi="Palatino Linotype" w:cs="Arial"/>
        </w:rPr>
        <w:t xml:space="preserve"> a la </w:t>
      </w:r>
      <w:r w:rsidRPr="003D18EA">
        <w:rPr>
          <w:rFonts w:ascii="Palatino Linotype" w:hAnsi="Palatino Linotype" w:cs="Arial"/>
          <w:b/>
        </w:rPr>
        <w:t>Recurrente</w:t>
      </w:r>
      <w:r w:rsidRPr="003D18EA">
        <w:rPr>
          <w:rFonts w:ascii="Palatino Linotype" w:hAnsi="Palatino Linotype" w:cs="Arial"/>
        </w:rPr>
        <w:t xml:space="preserve"> la presente resolución a través del Sistema de Acceso a la Información Mexiquense </w:t>
      </w:r>
      <w:r w:rsidRPr="003D18EA">
        <w:rPr>
          <w:rFonts w:ascii="Palatino Linotype" w:hAnsi="Palatino Linotype" w:cs="Arial"/>
          <w:b/>
        </w:rPr>
        <w:t>(SAIMEX),</w:t>
      </w:r>
      <w:r w:rsidRPr="003D18EA">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w:t>
      </w:r>
      <w:r w:rsidRPr="003D18EA">
        <w:rPr>
          <w:rFonts w:ascii="Palatino Linotype" w:hAnsi="Palatino Linotype" w:cs="Arial"/>
        </w:rPr>
        <w:lastRenderedPageBreak/>
        <w:t>artículo 196, de la Ley de Transparencia y Acceso a la Información Pública del Estado de México y Municipios.</w:t>
      </w:r>
    </w:p>
    <w:p w:rsidR="007F61A7" w:rsidRDefault="007F61A7" w:rsidP="003E4E82">
      <w:pPr>
        <w:spacing w:line="360" w:lineRule="auto"/>
        <w:jc w:val="both"/>
        <w:rPr>
          <w:rFonts w:ascii="Palatino Linotype" w:eastAsiaTheme="minorHAnsi" w:hAnsi="Palatino Linotype" w:cs="Arial"/>
          <w:lang w:eastAsia="en-US"/>
        </w:rPr>
      </w:pPr>
    </w:p>
    <w:p w:rsidR="003E4E82" w:rsidRDefault="003E4E82" w:rsidP="003E4E82">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ASÍ LO RESUELVE, POR </w:t>
      </w:r>
      <w:r>
        <w:rPr>
          <w:rFonts w:ascii="Palatino Linotype" w:eastAsiaTheme="minorHAnsi" w:hAnsi="Palatino Linotype" w:cs="Arial"/>
          <w:lang w:eastAsia="en-US"/>
        </w:rPr>
        <w:t>UNANIMIDAD</w:t>
      </w:r>
      <w:r w:rsidRPr="00037B15">
        <w:rPr>
          <w:rFonts w:ascii="Palatino Linotype" w:eastAsiaTheme="minorHAnsi" w:hAnsi="Palatino Linotype" w:cs="Arial"/>
          <w:lang w:eastAsia="en-US"/>
        </w:rPr>
        <w:t xml:space="preserve"> DE VOTOS, EL PLENO DEL</w:t>
      </w:r>
      <w:r w:rsidRPr="00037B1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eastAsia="en-US"/>
        </w:rPr>
        <w:t xml:space="preserve">, CONFORMADO POR LOS COMISIONADOS JOSÉ MARTÍNEZ VILCHIS; MARÍA DEL ROSARIO MEJÍA AYALA; SHARON CRISTINA MORALES MARTÍNEZ; LUIS GUSTAVO PARRA NORIEGA; Y GUADALUPE RAMÍREZ PEÑA; EN LA </w:t>
      </w:r>
      <w:r w:rsidR="009C26EE">
        <w:rPr>
          <w:rFonts w:ascii="Palatino Linotype" w:eastAsiaTheme="minorHAnsi" w:hAnsi="Palatino Linotype" w:cs="Arial"/>
          <w:b/>
          <w:lang w:eastAsia="en-US"/>
        </w:rPr>
        <w:t>PRIMERA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SESIÓN ORDINARIA CELEBRADA EL </w:t>
      </w:r>
      <w:r w:rsidR="009C26EE">
        <w:rPr>
          <w:rFonts w:ascii="Palatino Linotype" w:eastAsiaTheme="minorHAnsi" w:hAnsi="Palatino Linotype" w:cs="Arial"/>
          <w:b/>
          <w:lang w:eastAsia="en-US"/>
        </w:rPr>
        <w:t xml:space="preserve">QUINCE </w:t>
      </w:r>
      <w:r w:rsidRPr="00752CFB">
        <w:rPr>
          <w:rFonts w:ascii="Palatino Linotype" w:hAnsi="Palatino Linotype" w:cs="Arial"/>
          <w:b/>
          <w:color w:val="000000"/>
        </w:rPr>
        <w:t xml:space="preserve">DE </w:t>
      </w:r>
      <w:r>
        <w:rPr>
          <w:rFonts w:ascii="Palatino Linotype" w:hAnsi="Palatino Linotype" w:cs="Arial"/>
          <w:b/>
          <w:color w:val="000000"/>
        </w:rPr>
        <w:t>E</w:t>
      </w:r>
      <w:r w:rsidR="009C26EE">
        <w:rPr>
          <w:rFonts w:ascii="Palatino Linotype" w:hAnsi="Palatino Linotype" w:cs="Arial"/>
          <w:b/>
          <w:color w:val="000000"/>
        </w:rPr>
        <w:t>NERO</w:t>
      </w:r>
      <w:r w:rsidRPr="00752CFB">
        <w:rPr>
          <w:rFonts w:ascii="Palatino Linotype" w:hAnsi="Palatino Linotype" w:cs="Arial"/>
          <w:b/>
          <w:color w:val="000000"/>
        </w:rPr>
        <w:t xml:space="preserve"> DE</w:t>
      </w:r>
      <w:r w:rsidRPr="00752CFB">
        <w:rPr>
          <w:rFonts w:ascii="Palatino Linotype" w:eastAsiaTheme="minorHAnsi" w:hAnsi="Palatino Linotype" w:cs="Arial"/>
          <w:b/>
          <w:lang w:eastAsia="en-US"/>
        </w:rPr>
        <w:t xml:space="preserve"> DOS MIL VEINTIC</w:t>
      </w:r>
      <w:r w:rsidR="009C26EE">
        <w:rPr>
          <w:rFonts w:ascii="Palatino Linotype" w:eastAsiaTheme="minorHAnsi" w:hAnsi="Palatino Linotype" w:cs="Arial"/>
          <w:b/>
          <w:lang w:eastAsia="en-US"/>
        </w:rPr>
        <w:t>INC</w:t>
      </w:r>
      <w:r w:rsidRPr="00752CFB">
        <w:rPr>
          <w:rFonts w:ascii="Palatino Linotype" w:eastAsiaTheme="minorHAnsi" w:hAnsi="Palatino Linotype" w:cs="Arial"/>
          <w:b/>
          <w:lang w:eastAsia="en-US"/>
        </w:rPr>
        <w:t>O</w:t>
      </w:r>
      <w:r w:rsidRPr="00037B15">
        <w:rPr>
          <w:rFonts w:ascii="Palatino Linotype" w:eastAsiaTheme="minorHAnsi" w:hAnsi="Palatino Linotype" w:cs="Arial"/>
          <w:lang w:eastAsia="en-US"/>
        </w:rPr>
        <w:t>, ANTE EL SECRETARIO TÉCNICO</w:t>
      </w:r>
      <w:r w:rsidR="00D13EFE">
        <w:rPr>
          <w:rFonts w:ascii="Palatino Linotype" w:eastAsiaTheme="minorHAnsi" w:hAnsi="Palatino Linotype" w:cs="Arial"/>
          <w:lang w:eastAsia="en-US"/>
        </w:rPr>
        <w:t xml:space="preserve"> DEL PLENO</w:t>
      </w:r>
      <w:r w:rsidRPr="00037B15">
        <w:rPr>
          <w:rFonts w:ascii="Palatino Linotype" w:eastAsiaTheme="minorHAnsi" w:hAnsi="Palatino Linotype" w:cs="Arial"/>
          <w:lang w:eastAsia="en-US"/>
        </w:rPr>
        <w:t>, ALEXIS TAPIA RAMÍREZ.--</w:t>
      </w:r>
      <w:r>
        <w:rPr>
          <w:rFonts w:ascii="Palatino Linotype" w:eastAsiaTheme="minorHAnsi" w:hAnsi="Palatino Linotype" w:cs="Arial"/>
          <w:lang w:eastAsia="en-US"/>
        </w:rPr>
        <w:t>-----------------------------------------------------------------------------------------------------------------------------------------------------------------------------------------------------------------------------------------------------------------------------------------------------------------------------------------------------------------------------------------------------------------------------------------------------------------------------------------------------------------------------------------------------------------------------------------------------------------------------------------------------------------------------------------------------------------------------------------</w:t>
      </w:r>
      <w:r w:rsidR="009C26EE">
        <w:rPr>
          <w:rFonts w:ascii="Palatino Linotype" w:eastAsiaTheme="minorHAnsi" w:hAnsi="Palatino Linotype" w:cs="Arial"/>
          <w:lang w:eastAsia="en-US"/>
        </w:rPr>
        <w:t>-------------------------------</w:t>
      </w:r>
      <w:r>
        <w:rPr>
          <w:rFonts w:ascii="Palatino Linotype" w:eastAsiaTheme="minorHAnsi" w:hAnsi="Palatino Linotype" w:cs="Arial"/>
          <w:lang w:eastAsia="en-US"/>
        </w:rPr>
        <w:t>------------------------------------------------------------------------------------------------------------------------------------------------------------------------------------------------------------------------------------------------------------------------------------------------------------------------------</w:t>
      </w:r>
      <w:r w:rsidR="009C26EE">
        <w:rPr>
          <w:rFonts w:ascii="Palatino Linotype" w:eastAsiaTheme="minorHAnsi" w:hAnsi="Palatino Linotype" w:cs="Arial"/>
          <w:lang w:eastAsia="en-US"/>
        </w:rPr>
        <w:t>------------------------</w:t>
      </w:r>
      <w:r>
        <w:rPr>
          <w:rFonts w:ascii="Palatino Linotype" w:eastAsiaTheme="minorHAnsi" w:hAnsi="Palatino Linotype" w:cs="Arial"/>
          <w:lang w:eastAsia="en-US"/>
        </w:rPr>
        <w:t>--------------------------------</w:t>
      </w:r>
      <w:r w:rsidR="000361A2">
        <w:rPr>
          <w:rFonts w:ascii="Palatino Linotype" w:eastAsiaTheme="minorHAnsi" w:hAnsi="Palatino Linotype" w:cs="Arial"/>
          <w:lang w:eastAsia="en-US"/>
        </w:rPr>
        <w:t>------------------------------------------------------------------------------------------------------------------------------------------------------------------------------------------------------------------------------------------------------------------------------------------------------------------------------------------------------</w:t>
      </w:r>
      <w:r>
        <w:rPr>
          <w:rFonts w:ascii="Palatino Linotype" w:eastAsiaTheme="minorHAnsi" w:hAnsi="Palatino Linotype" w:cs="Arial"/>
          <w:lang w:eastAsia="en-US"/>
        </w:rPr>
        <w:t>----------------------------------------------------------------------------------</w:t>
      </w:r>
      <w:r w:rsidR="009C26EE">
        <w:rPr>
          <w:rFonts w:ascii="Palatino Linotype" w:eastAsiaTheme="minorHAnsi" w:hAnsi="Palatino Linotype" w:cs="Arial"/>
          <w:lang w:eastAsia="en-US"/>
        </w:rPr>
        <w:t>-------------------------------------</w:t>
      </w:r>
      <w:r>
        <w:rPr>
          <w:rFonts w:ascii="Palatino Linotype" w:eastAsiaTheme="minorHAnsi" w:hAnsi="Palatino Linotype" w:cs="Arial"/>
          <w:lang w:eastAsia="en-US"/>
        </w:rPr>
        <w:t xml:space="preserve"> </w:t>
      </w:r>
    </w:p>
    <w:p w:rsidR="003E4E82" w:rsidRPr="005909E0" w:rsidRDefault="003E4E82" w:rsidP="003E4E82">
      <w:pPr>
        <w:spacing w:line="360" w:lineRule="auto"/>
        <w:jc w:val="both"/>
        <w:rPr>
          <w:rFonts w:ascii="Palatino Linotype" w:eastAsiaTheme="minorHAnsi" w:hAnsi="Palatino Linotype" w:cs="Arial"/>
          <w:sz w:val="2"/>
          <w:lang w:eastAsia="en-US"/>
        </w:rPr>
      </w:pPr>
      <w:r w:rsidRPr="00E06B5B">
        <w:rPr>
          <w:rFonts w:ascii="Palatino Linotype" w:eastAsiaTheme="minorHAnsi" w:hAnsi="Palatino Linotype" w:cs="Arial"/>
          <w:lang w:eastAsia="en-US"/>
        </w:rPr>
        <w:t xml:space="preserve"> </w:t>
      </w:r>
      <w:r w:rsidR="00917AFF">
        <w:rPr>
          <w:rFonts w:ascii="Palatino Linotype" w:eastAsiaTheme="minorHAnsi" w:hAnsi="Palatino Linotype" w:cs="Arial"/>
          <w:sz w:val="18"/>
          <w:lang w:eastAsia="en-US"/>
        </w:rPr>
        <w:t>JMV/CCR/BPAC</w:t>
      </w:r>
    </w:p>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Pr="003E56C9"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p w:rsidR="003E4E82" w:rsidRDefault="003E4E82" w:rsidP="003E4E82"/>
    <w:sectPr w:rsidR="003E4E82" w:rsidSect="004E535B">
      <w:headerReference w:type="even" r:id="rId9"/>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35B" w:rsidRDefault="004E535B" w:rsidP="003E4E82">
      <w:r>
        <w:separator/>
      </w:r>
    </w:p>
  </w:endnote>
  <w:endnote w:type="continuationSeparator" w:id="0">
    <w:p w:rsidR="004E535B" w:rsidRDefault="004E535B" w:rsidP="003E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35B" w:rsidRPr="000D3AD4" w:rsidRDefault="004E535B" w:rsidP="004E535B">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11201">
      <w:rPr>
        <w:rFonts w:ascii="Palatino Linotype" w:hAnsi="Palatino Linotype" w:cs="Arial"/>
        <w:bCs/>
        <w:noProof/>
        <w:sz w:val="20"/>
        <w:szCs w:val="20"/>
      </w:rPr>
      <w:t>30</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11201">
      <w:rPr>
        <w:rFonts w:ascii="Palatino Linotype" w:hAnsi="Palatino Linotype" w:cs="Arial"/>
        <w:bCs/>
        <w:noProof/>
        <w:sz w:val="20"/>
        <w:szCs w:val="20"/>
      </w:rPr>
      <w:t>30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35B" w:rsidRPr="000D3AD4" w:rsidRDefault="004E535B" w:rsidP="004E535B">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11201">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11201">
      <w:rPr>
        <w:rFonts w:ascii="Palatino Linotype" w:hAnsi="Palatino Linotype" w:cs="Arial"/>
        <w:bCs/>
        <w:noProof/>
        <w:sz w:val="20"/>
        <w:szCs w:val="20"/>
      </w:rPr>
      <w:t>30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35B" w:rsidRDefault="004E535B" w:rsidP="003E4E82">
      <w:r>
        <w:separator/>
      </w:r>
    </w:p>
  </w:footnote>
  <w:footnote w:type="continuationSeparator" w:id="0">
    <w:p w:rsidR="004E535B" w:rsidRDefault="004E535B" w:rsidP="003E4E82">
      <w:r>
        <w:continuationSeparator/>
      </w:r>
    </w:p>
  </w:footnote>
  <w:footnote w:id="1">
    <w:p w:rsidR="004E535B" w:rsidRPr="00481AAF" w:rsidRDefault="004E535B" w:rsidP="003E4E82">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4E535B" w:rsidRPr="00946E1F" w:rsidRDefault="004E535B" w:rsidP="003E4E82">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35B" w:rsidRDefault="00711201">
    <w:pPr>
      <w:pStyle w:val="Encabezado"/>
    </w:pPr>
    <w:r>
      <w:rPr>
        <w:noProof/>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4E535B" w:rsidRPr="008F2CCC" w:rsidTr="004E535B">
      <w:tc>
        <w:tcPr>
          <w:tcW w:w="2551" w:type="dxa"/>
          <w:shd w:val="clear" w:color="auto" w:fill="auto"/>
          <w:vAlign w:val="center"/>
        </w:tcPr>
        <w:p w:rsidR="004E535B" w:rsidRPr="008F5DAE" w:rsidRDefault="004E535B" w:rsidP="004E535B">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4E535B" w:rsidRPr="0029071C" w:rsidRDefault="004E535B" w:rsidP="003E4E8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07375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4E535B" w:rsidRPr="008F2CCC" w:rsidTr="004E535B">
      <w:trPr>
        <w:trHeight w:val="228"/>
      </w:trPr>
      <w:tc>
        <w:tcPr>
          <w:tcW w:w="2551" w:type="dxa"/>
          <w:shd w:val="clear" w:color="auto" w:fill="auto"/>
          <w:vAlign w:val="center"/>
        </w:tcPr>
        <w:p w:rsidR="004E535B" w:rsidRPr="008F5DAE" w:rsidRDefault="004E535B" w:rsidP="004E535B">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4E535B" w:rsidRPr="0029071C" w:rsidRDefault="004E535B" w:rsidP="003E4E82">
          <w:pPr>
            <w:spacing w:line="276" w:lineRule="auto"/>
            <w:jc w:val="right"/>
            <w:rPr>
              <w:rFonts w:ascii="Palatino Linotype" w:hAnsi="Palatino Linotype"/>
              <w:sz w:val="22"/>
              <w:szCs w:val="22"/>
            </w:rPr>
          </w:pPr>
          <w:r w:rsidRPr="00B74D58">
            <w:rPr>
              <w:rFonts w:ascii="Palatino Linotype" w:hAnsi="Palatino Linotype"/>
              <w:sz w:val="22"/>
              <w:szCs w:val="22"/>
            </w:rPr>
            <w:t xml:space="preserve">Ayuntamiento de </w:t>
          </w:r>
          <w:r>
            <w:rPr>
              <w:rFonts w:ascii="Palatino Linotype" w:hAnsi="Palatino Linotype"/>
              <w:sz w:val="22"/>
              <w:szCs w:val="22"/>
            </w:rPr>
            <w:t>Atenco</w:t>
          </w:r>
        </w:p>
      </w:tc>
    </w:tr>
    <w:tr w:rsidR="004E535B" w:rsidRPr="008F2CCC" w:rsidTr="004E535B">
      <w:tc>
        <w:tcPr>
          <w:tcW w:w="2551" w:type="dxa"/>
          <w:shd w:val="clear" w:color="auto" w:fill="auto"/>
          <w:vAlign w:val="center"/>
        </w:tcPr>
        <w:p w:rsidR="004E535B" w:rsidRPr="008F5DAE" w:rsidRDefault="004E535B" w:rsidP="004E535B">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4E535B" w:rsidRPr="0029071C" w:rsidRDefault="004E535B" w:rsidP="004E535B">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4E535B" w:rsidRPr="001779E0" w:rsidRDefault="00711201" w:rsidP="004E535B">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6" type="#_x0000_t75" style="position:absolute;margin-left:-85.25pt;margin-top:-120.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4E535B" w:rsidRPr="008F2CCC" w:rsidTr="004E535B">
      <w:tc>
        <w:tcPr>
          <w:tcW w:w="2551" w:type="dxa"/>
          <w:shd w:val="clear" w:color="auto" w:fill="auto"/>
          <w:vAlign w:val="center"/>
        </w:tcPr>
        <w:p w:rsidR="004E535B" w:rsidRPr="008F5DAE" w:rsidRDefault="004E535B" w:rsidP="004E535B">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4E535B" w:rsidRPr="0029071C" w:rsidRDefault="004E535B" w:rsidP="003E4E8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07375/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4E535B" w:rsidRPr="008F2CCC" w:rsidTr="004E535B">
      <w:tc>
        <w:tcPr>
          <w:tcW w:w="2551" w:type="dxa"/>
          <w:shd w:val="clear" w:color="auto" w:fill="auto"/>
          <w:vAlign w:val="center"/>
        </w:tcPr>
        <w:p w:rsidR="004E535B" w:rsidRPr="008F5DAE" w:rsidRDefault="004E535B" w:rsidP="004E535B">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4E535B" w:rsidRPr="006D30E6" w:rsidRDefault="00711201" w:rsidP="004E535B">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w:t>
          </w:r>
        </w:p>
      </w:tc>
    </w:tr>
    <w:tr w:rsidR="004E535B" w:rsidRPr="008F2CCC" w:rsidTr="004E535B">
      <w:trPr>
        <w:trHeight w:val="228"/>
      </w:trPr>
      <w:tc>
        <w:tcPr>
          <w:tcW w:w="2551" w:type="dxa"/>
          <w:shd w:val="clear" w:color="auto" w:fill="auto"/>
          <w:vAlign w:val="center"/>
        </w:tcPr>
        <w:p w:rsidR="004E535B" w:rsidRPr="008F5DAE" w:rsidRDefault="004E535B" w:rsidP="004E535B">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4E535B" w:rsidRPr="0029071C" w:rsidRDefault="004E535B" w:rsidP="003E4E82">
          <w:pPr>
            <w:spacing w:line="276" w:lineRule="auto"/>
            <w:jc w:val="right"/>
            <w:rPr>
              <w:rFonts w:ascii="Palatino Linotype" w:hAnsi="Palatino Linotype"/>
              <w:sz w:val="22"/>
              <w:szCs w:val="22"/>
            </w:rPr>
          </w:pPr>
          <w:r w:rsidRPr="00B74D58">
            <w:rPr>
              <w:rFonts w:ascii="Palatino Linotype" w:hAnsi="Palatino Linotype"/>
              <w:sz w:val="22"/>
              <w:szCs w:val="22"/>
            </w:rPr>
            <w:t xml:space="preserve">Ayuntamiento de </w:t>
          </w:r>
          <w:r>
            <w:rPr>
              <w:rFonts w:ascii="Palatino Linotype" w:hAnsi="Palatino Linotype"/>
              <w:sz w:val="22"/>
              <w:szCs w:val="22"/>
            </w:rPr>
            <w:t>Atenc</w:t>
          </w:r>
          <w:r w:rsidRPr="00B74D58">
            <w:rPr>
              <w:rFonts w:ascii="Palatino Linotype" w:hAnsi="Palatino Linotype"/>
              <w:sz w:val="22"/>
              <w:szCs w:val="22"/>
            </w:rPr>
            <w:t>o</w:t>
          </w:r>
        </w:p>
      </w:tc>
    </w:tr>
    <w:tr w:rsidR="004E535B" w:rsidRPr="008F2CCC" w:rsidTr="004E535B">
      <w:tc>
        <w:tcPr>
          <w:tcW w:w="2551" w:type="dxa"/>
          <w:shd w:val="clear" w:color="auto" w:fill="auto"/>
          <w:vAlign w:val="center"/>
        </w:tcPr>
        <w:p w:rsidR="004E535B" w:rsidRPr="008F5DAE" w:rsidRDefault="004E535B" w:rsidP="004E535B">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4E535B" w:rsidRPr="0029071C" w:rsidRDefault="004E535B" w:rsidP="004E535B">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4E535B" w:rsidRPr="008F2CCC" w:rsidTr="004E535B">
      <w:tc>
        <w:tcPr>
          <w:tcW w:w="2551" w:type="dxa"/>
          <w:shd w:val="clear" w:color="auto" w:fill="auto"/>
          <w:vAlign w:val="center"/>
        </w:tcPr>
        <w:p w:rsidR="004E535B" w:rsidRPr="008F5DAE" w:rsidRDefault="004E535B" w:rsidP="004E535B">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4E535B" w:rsidRPr="00BA27FC" w:rsidRDefault="004E535B" w:rsidP="004E535B">
          <w:pPr>
            <w:spacing w:line="276" w:lineRule="auto"/>
            <w:rPr>
              <w:rFonts w:ascii="Palatino Linotype" w:hAnsi="Palatino Linotype"/>
              <w:sz w:val="14"/>
              <w:szCs w:val="22"/>
              <w:lang w:val="es-ES_tradnl"/>
            </w:rPr>
          </w:pPr>
        </w:p>
      </w:tc>
    </w:tr>
  </w:tbl>
  <w:p w:rsidR="004E535B" w:rsidRPr="009F1AB6" w:rsidRDefault="00711201">
    <w:pPr>
      <w:pStyle w:val="Encabezado"/>
      <w:rPr>
        <w:sz w:val="10"/>
      </w:rPr>
    </w:pPr>
    <w:r>
      <w:rPr>
        <w:noProof/>
        <w:sz w:val="10"/>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7" type="#_x0000_t75" style="position:absolute;margin-left:-85.05pt;margin-top:-126.5pt;width:628.7pt;height:818.9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4A56"/>
    <w:multiLevelType w:val="hybridMultilevel"/>
    <w:tmpl w:val="8638B20C"/>
    <w:lvl w:ilvl="0" w:tplc="A4CEF16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E85618"/>
    <w:multiLevelType w:val="hybridMultilevel"/>
    <w:tmpl w:val="8A7057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8D283A"/>
    <w:multiLevelType w:val="hybridMultilevel"/>
    <w:tmpl w:val="AF7812CA"/>
    <w:lvl w:ilvl="0" w:tplc="A8C64C0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6C455E"/>
    <w:multiLevelType w:val="hybridMultilevel"/>
    <w:tmpl w:val="B8BA3844"/>
    <w:lvl w:ilvl="0" w:tplc="F6EC854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2C7FC9"/>
    <w:multiLevelType w:val="hybridMultilevel"/>
    <w:tmpl w:val="2A50AEBA"/>
    <w:lvl w:ilvl="0" w:tplc="1916BFA2">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A3113F"/>
    <w:multiLevelType w:val="hybridMultilevel"/>
    <w:tmpl w:val="A0961896"/>
    <w:lvl w:ilvl="0" w:tplc="856850F8">
      <w:start w:val="1"/>
      <w:numFmt w:val="decimal"/>
      <w:lvlText w:val="%1."/>
      <w:lvlJc w:val="left"/>
      <w:pPr>
        <w:ind w:left="1080" w:hanging="360"/>
      </w:pPr>
      <w:rPr>
        <w:rFonts w:cs="Tahoma"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2EF7189"/>
    <w:multiLevelType w:val="hybridMultilevel"/>
    <w:tmpl w:val="3ACE8488"/>
    <w:lvl w:ilvl="0" w:tplc="556A400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81D2B1D"/>
    <w:multiLevelType w:val="hybridMultilevel"/>
    <w:tmpl w:val="1CE86E7E"/>
    <w:lvl w:ilvl="0" w:tplc="497462FE">
      <w:start w:val="1"/>
      <w:numFmt w:val="decimal"/>
      <w:lvlText w:val="%1."/>
      <w:lvlJc w:val="left"/>
      <w:pPr>
        <w:ind w:left="1080" w:hanging="360"/>
      </w:pPr>
      <w:rPr>
        <w:rFonts w:hint="default"/>
        <w:color w:val="2222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B634144"/>
    <w:multiLevelType w:val="hybridMultilevel"/>
    <w:tmpl w:val="64AEC6C0"/>
    <w:lvl w:ilvl="0" w:tplc="51E2DB0E">
      <w:start w:val="1"/>
      <w:numFmt w:val="decimal"/>
      <w:lvlText w:val="%1."/>
      <w:lvlJc w:val="left"/>
      <w:pPr>
        <w:ind w:left="720" w:hanging="360"/>
      </w:pPr>
      <w:rPr>
        <w:rFonts w:cs="Arial"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835064"/>
    <w:multiLevelType w:val="hybridMultilevel"/>
    <w:tmpl w:val="D2DA8046"/>
    <w:lvl w:ilvl="0" w:tplc="4330EE9E">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452D042D"/>
    <w:multiLevelType w:val="hybridMultilevel"/>
    <w:tmpl w:val="EA30E7A0"/>
    <w:lvl w:ilvl="0" w:tplc="9C587812">
      <w:start w:val="1"/>
      <w:numFmt w:val="bullet"/>
      <w:lvlText w:val="-"/>
      <w:lvlJc w:val="left"/>
      <w:pPr>
        <w:ind w:left="1080" w:hanging="360"/>
      </w:pPr>
      <w:rPr>
        <w:rFonts w:ascii="Palatino Linotype" w:eastAsia="Arial Unicode MS"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464F0119"/>
    <w:multiLevelType w:val="hybridMultilevel"/>
    <w:tmpl w:val="0CAA2AF6"/>
    <w:lvl w:ilvl="0" w:tplc="6680AF62">
      <w:start w:val="1"/>
      <w:numFmt w:val="decimal"/>
      <w:lvlText w:val="%1."/>
      <w:lvlJc w:val="left"/>
      <w:pPr>
        <w:ind w:left="720" w:hanging="360"/>
      </w:pPr>
      <w:rPr>
        <w:rFonts w:cstheme="minorBid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1D3BB6"/>
    <w:multiLevelType w:val="multilevel"/>
    <w:tmpl w:val="E19A6D06"/>
    <w:lvl w:ilvl="0">
      <w:start w:val="1"/>
      <w:numFmt w:val="decimal"/>
      <w:lvlText w:val="%1."/>
      <w:lvlJc w:val="left"/>
      <w:pPr>
        <w:ind w:left="1004" w:hanging="360"/>
      </w:p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8" w15:restartNumberingAfterBreak="0">
    <w:nsid w:val="57E70755"/>
    <w:multiLevelType w:val="hybridMultilevel"/>
    <w:tmpl w:val="01905E18"/>
    <w:lvl w:ilvl="0" w:tplc="0D0E5804">
      <w:start w:val="1"/>
      <w:numFmt w:val="decimal"/>
      <w:lvlText w:val="%1."/>
      <w:lvlJc w:val="left"/>
      <w:pPr>
        <w:ind w:left="720" w:hanging="360"/>
      </w:pPr>
      <w:rPr>
        <w:rFonts w:cs="Tahoma"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F6D7B89"/>
    <w:multiLevelType w:val="hybridMultilevel"/>
    <w:tmpl w:val="FD044B4C"/>
    <w:lvl w:ilvl="0" w:tplc="080A000F">
      <w:start w:val="1"/>
      <w:numFmt w:val="decimal"/>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1" w15:restartNumberingAfterBreak="0">
    <w:nsid w:val="775B37C3"/>
    <w:multiLevelType w:val="multilevel"/>
    <w:tmpl w:val="DB18C6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3"/>
  </w:num>
  <w:num w:numId="3">
    <w:abstractNumId w:val="20"/>
  </w:num>
  <w:num w:numId="4">
    <w:abstractNumId w:val="8"/>
  </w:num>
  <w:num w:numId="5">
    <w:abstractNumId w:val="0"/>
  </w:num>
  <w:num w:numId="6">
    <w:abstractNumId w:val="5"/>
  </w:num>
  <w:num w:numId="7">
    <w:abstractNumId w:val="7"/>
  </w:num>
  <w:num w:numId="8">
    <w:abstractNumId w:val="14"/>
  </w:num>
  <w:num w:numId="9">
    <w:abstractNumId w:val="9"/>
  </w:num>
  <w:num w:numId="10">
    <w:abstractNumId w:val="18"/>
  </w:num>
  <w:num w:numId="11">
    <w:abstractNumId w:val="11"/>
  </w:num>
  <w:num w:numId="12">
    <w:abstractNumId w:val="19"/>
  </w:num>
  <w:num w:numId="13">
    <w:abstractNumId w:val="6"/>
  </w:num>
  <w:num w:numId="14">
    <w:abstractNumId w:val="16"/>
  </w:num>
  <w:num w:numId="15">
    <w:abstractNumId w:val="4"/>
  </w:num>
  <w:num w:numId="16">
    <w:abstractNumId w:val="2"/>
  </w:num>
  <w:num w:numId="17">
    <w:abstractNumId w:val="1"/>
  </w:num>
  <w:num w:numId="18">
    <w:abstractNumId w:val="15"/>
  </w:num>
  <w:num w:numId="19">
    <w:abstractNumId w:val="10"/>
  </w:num>
  <w:num w:numId="20">
    <w:abstractNumId w:val="3"/>
  </w:num>
  <w:num w:numId="21">
    <w:abstractNumId w:val="12"/>
  </w:num>
  <w:num w:numId="22">
    <w:abstractNumId w:val="17"/>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E82"/>
    <w:rsid w:val="000361A2"/>
    <w:rsid w:val="00064F76"/>
    <w:rsid w:val="000C1EC3"/>
    <w:rsid w:val="001D6EBA"/>
    <w:rsid w:val="001E4A73"/>
    <w:rsid w:val="00212E39"/>
    <w:rsid w:val="002C7D40"/>
    <w:rsid w:val="002F237A"/>
    <w:rsid w:val="003E1B14"/>
    <w:rsid w:val="003E4E82"/>
    <w:rsid w:val="004D52D1"/>
    <w:rsid w:val="004E535B"/>
    <w:rsid w:val="0056789E"/>
    <w:rsid w:val="00604DC1"/>
    <w:rsid w:val="00711201"/>
    <w:rsid w:val="007F61A7"/>
    <w:rsid w:val="00885007"/>
    <w:rsid w:val="008F5490"/>
    <w:rsid w:val="00917AFF"/>
    <w:rsid w:val="00964BFA"/>
    <w:rsid w:val="0097443A"/>
    <w:rsid w:val="009A1350"/>
    <w:rsid w:val="009C26EE"/>
    <w:rsid w:val="009C4BA1"/>
    <w:rsid w:val="00A347BB"/>
    <w:rsid w:val="00A44CE4"/>
    <w:rsid w:val="00A57057"/>
    <w:rsid w:val="00D040DE"/>
    <w:rsid w:val="00D13EFE"/>
    <w:rsid w:val="00D5489B"/>
    <w:rsid w:val="00D57CE4"/>
    <w:rsid w:val="00DB387B"/>
    <w:rsid w:val="00E07221"/>
    <w:rsid w:val="00F40E27"/>
    <w:rsid w:val="00F62C91"/>
    <w:rsid w:val="00F968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8D57776F-0FD5-4658-A22D-08FF4F4BC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E82"/>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4E8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E4E82"/>
    <w:rPr>
      <w:rFonts w:eastAsiaTheme="minorEastAsia"/>
      <w:sz w:val="24"/>
      <w:szCs w:val="24"/>
      <w:lang w:val="es-ES_tradnl" w:eastAsia="es-MX"/>
    </w:rPr>
  </w:style>
  <w:style w:type="paragraph" w:styleId="Piedepgina">
    <w:name w:val="footer"/>
    <w:basedOn w:val="Normal"/>
    <w:link w:val="PiedepginaCar"/>
    <w:uiPriority w:val="99"/>
    <w:unhideWhenUsed/>
    <w:rsid w:val="003E4E8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E4E82"/>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E4E8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E4E82"/>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E4E82"/>
    <w:rPr>
      <w:vertAlign w:val="superscript"/>
    </w:rPr>
  </w:style>
  <w:style w:type="character" w:customStyle="1" w:styleId="apple-converted-space">
    <w:name w:val="apple-converted-space"/>
    <w:basedOn w:val="Fuentedeprrafopredeter"/>
    <w:rsid w:val="003E4E82"/>
  </w:style>
  <w:style w:type="character" w:styleId="Hipervnculo">
    <w:name w:val="Hyperlink"/>
    <w:aliases w:val="Hipervínculo1,Hipervínculo11,Hipervínculo12,Hipervínculo13,Hipervínculo14,Hipervínculo15"/>
    <w:basedOn w:val="Fuentedeprrafopredeter"/>
    <w:uiPriority w:val="99"/>
    <w:unhideWhenUsed/>
    <w:rsid w:val="003E4E82"/>
    <w:rPr>
      <w:color w:val="0563C1" w:themeColor="hyperlink"/>
      <w:u w:val="single"/>
    </w:rPr>
  </w:style>
  <w:style w:type="paragraph" w:styleId="Sinespaciado">
    <w:name w:val="No Spacing"/>
    <w:aliases w:val="Francesa,INAI"/>
    <w:link w:val="SinespaciadoCar"/>
    <w:uiPriority w:val="1"/>
    <w:qFormat/>
    <w:rsid w:val="003E4E8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E4E82"/>
    <w:rPr>
      <w:rFonts w:ascii="Times New Roman" w:eastAsia="Times New Roman" w:hAnsi="Times New Roman" w:cs="Times New Roman"/>
      <w:sz w:val="24"/>
      <w:szCs w:val="24"/>
      <w:lang w:eastAsia="es-ES"/>
    </w:rPr>
  </w:style>
  <w:style w:type="paragraph" w:customStyle="1" w:styleId="Citas">
    <w:name w:val="Citas"/>
    <w:basedOn w:val="Normal"/>
    <w:qFormat/>
    <w:rsid w:val="003E4E82"/>
    <w:pPr>
      <w:spacing w:before="240" w:after="160" w:line="360" w:lineRule="auto"/>
      <w:ind w:left="851" w:right="851"/>
      <w:jc w:val="both"/>
    </w:pPr>
    <w:rPr>
      <w:rFonts w:ascii="Palatino Linotype" w:eastAsiaTheme="minorHAnsi" w:hAnsi="Palatino Linotype" w:cs="Arial"/>
      <w:i/>
      <w:sz w:val="22"/>
      <w:szCs w:val="22"/>
      <w:lang w:eastAsia="en-US"/>
    </w:rPr>
  </w:style>
  <w:style w:type="table" w:styleId="Tabladecuadrcula5oscura">
    <w:name w:val="Grid Table 5 Dark"/>
    <w:basedOn w:val="Tablanormal"/>
    <w:uiPriority w:val="50"/>
    <w:rsid w:val="003E4E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E4E82"/>
    <w:pPr>
      <w:jc w:val="both"/>
    </w:pPr>
    <w:rPr>
      <w:rFonts w:ascii="Palatino Linotype" w:eastAsia="Calibri" w:hAnsi="Palatino Linotype" w:cs="Calibri"/>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E4E82"/>
    <w:rPr>
      <w:rFonts w:ascii="Palatino Linotype" w:eastAsia="Calibri" w:hAnsi="Palatino Linotype" w:cs="Calibri"/>
      <w:sz w:val="20"/>
      <w:szCs w:val="20"/>
      <w:lang w:val="es-ES_tradnl" w:eastAsia="es-MX"/>
    </w:rPr>
  </w:style>
  <w:style w:type="paragraph" w:styleId="Textoindependiente">
    <w:name w:val="Body Text"/>
    <w:basedOn w:val="Normal"/>
    <w:link w:val="TextoindependienteCar"/>
    <w:uiPriority w:val="1"/>
    <w:qFormat/>
    <w:rsid w:val="003E4E82"/>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3E4E82"/>
    <w:rPr>
      <w:rFonts w:ascii="Arial" w:eastAsia="Arial" w:hAnsi="Arial" w:cs="Arial"/>
      <w:sz w:val="24"/>
      <w:szCs w:val="24"/>
      <w:lang w:val="es-ES" w:eastAsia="es-ES" w:bidi="es-ES"/>
    </w:rPr>
  </w:style>
  <w:style w:type="paragraph" w:customStyle="1" w:styleId="Default">
    <w:name w:val="Default"/>
    <w:rsid w:val="003E4E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30</Pages>
  <Words>7663</Words>
  <Characters>42147</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INFOEM557</cp:lastModifiedBy>
  <cp:revision>16</cp:revision>
  <dcterms:created xsi:type="dcterms:W3CDTF">2024-12-17T04:32:00Z</dcterms:created>
  <dcterms:modified xsi:type="dcterms:W3CDTF">2025-01-21T16:52:00Z</dcterms:modified>
</cp:coreProperties>
</file>