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71E1" w14:textId="5C7A5603" w:rsidR="0067251C" w:rsidRDefault="00871098" w:rsidP="0067251C">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2F5EDD">
        <w:rPr>
          <w:rFonts w:ascii="Palatino Linotype" w:hAnsi="Palatino Linotype" w:cs="Arial"/>
          <w:color w:val="000000"/>
          <w:lang w:val="es-MX" w:eastAsia="es-MX"/>
        </w:rPr>
        <w:t>Resolución del Pleno del Instituto de Transparencia, Acceso a la Info</w:t>
      </w:r>
      <w:bookmarkStart w:id="0" w:name="_GoBack"/>
      <w:bookmarkEnd w:id="0"/>
      <w:r w:rsidR="0029071C" w:rsidRPr="002F5EDD">
        <w:rPr>
          <w:rFonts w:ascii="Palatino Linotype" w:hAnsi="Palatino Linotype" w:cs="Arial"/>
          <w:color w:val="000000"/>
          <w:lang w:val="es-MX" w:eastAsia="es-MX"/>
        </w:rPr>
        <w:t xml:space="preserve">rmación Pública y Protección de Datos Personales del Estado de México y Municipios, con domicilio en Metepec, Estado de México, a </w:t>
      </w:r>
      <w:r w:rsidR="0067251C">
        <w:rPr>
          <w:rFonts w:ascii="Palatino Linotype" w:hAnsi="Palatino Linotype" w:cs="Arial"/>
          <w:color w:val="000000"/>
          <w:lang w:val="es-MX" w:eastAsia="es-MX"/>
        </w:rPr>
        <w:t>diez</w:t>
      </w:r>
      <w:r w:rsidR="001F479D">
        <w:rPr>
          <w:rFonts w:ascii="Palatino Linotype" w:hAnsi="Palatino Linotype" w:cs="Arial"/>
          <w:color w:val="000000"/>
          <w:lang w:val="es-MX" w:eastAsia="es-MX"/>
        </w:rPr>
        <w:t xml:space="preserve"> de septiembre</w:t>
      </w:r>
      <w:r w:rsidR="007237B8" w:rsidRPr="002F5EDD">
        <w:rPr>
          <w:rFonts w:ascii="Palatino Linotype" w:hAnsi="Palatino Linotype" w:cs="Arial"/>
          <w:color w:val="000000"/>
          <w:lang w:val="es-MX" w:eastAsia="es-MX"/>
        </w:rPr>
        <w:t xml:space="preserve"> </w:t>
      </w:r>
      <w:r w:rsidR="003D5132">
        <w:rPr>
          <w:rFonts w:ascii="Palatino Linotype" w:hAnsi="Palatino Linotype" w:cs="Arial"/>
          <w:color w:val="000000"/>
          <w:lang w:val="es-MX" w:eastAsia="es-MX"/>
        </w:rPr>
        <w:t xml:space="preserve">de </w:t>
      </w:r>
      <w:r w:rsidR="007237B8" w:rsidRPr="002F5EDD">
        <w:rPr>
          <w:rFonts w:ascii="Palatino Linotype" w:hAnsi="Palatino Linotype" w:cs="Arial"/>
          <w:color w:val="000000"/>
          <w:lang w:val="es-MX" w:eastAsia="es-MX"/>
        </w:rPr>
        <w:t>dos mil veinti</w:t>
      </w:r>
      <w:r w:rsidR="0009050D" w:rsidRPr="002F5EDD">
        <w:rPr>
          <w:rFonts w:ascii="Palatino Linotype" w:hAnsi="Palatino Linotype" w:cs="Arial"/>
          <w:color w:val="000000"/>
          <w:lang w:val="es-MX" w:eastAsia="es-MX"/>
        </w:rPr>
        <w:t>cinco</w:t>
      </w:r>
      <w:r w:rsidR="0029071C" w:rsidRPr="002F5EDD">
        <w:rPr>
          <w:rFonts w:ascii="Palatino Linotype" w:hAnsi="Palatino Linotype" w:cs="Arial"/>
          <w:color w:val="000000"/>
          <w:lang w:val="es-MX" w:eastAsia="es-MX"/>
        </w:rPr>
        <w:t>.</w:t>
      </w:r>
    </w:p>
    <w:p w14:paraId="662C2118" w14:textId="77777777" w:rsidR="0067251C" w:rsidRDefault="0067251C" w:rsidP="0067251C">
      <w:pPr>
        <w:shd w:val="clear" w:color="auto" w:fill="FFFFFF"/>
        <w:spacing w:line="360" w:lineRule="auto"/>
        <w:jc w:val="both"/>
        <w:rPr>
          <w:rFonts w:ascii="Palatino Linotype" w:hAnsi="Palatino Linotype" w:cs="Arial"/>
          <w:color w:val="000000"/>
          <w:lang w:val="es-MX" w:eastAsia="es-MX"/>
        </w:rPr>
      </w:pPr>
    </w:p>
    <w:p w14:paraId="2E85E8A2" w14:textId="45F6F688" w:rsidR="0067251C" w:rsidRDefault="0029071C" w:rsidP="0067251C">
      <w:pPr>
        <w:shd w:val="clear" w:color="auto" w:fill="FFFFFF"/>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b/>
          <w:lang w:val="es-MX" w:eastAsia="en-US"/>
        </w:rPr>
        <w:t>VISTO</w:t>
      </w:r>
      <w:r w:rsidRPr="002F5EDD">
        <w:rPr>
          <w:rFonts w:ascii="Palatino Linotype" w:eastAsiaTheme="minorHAnsi" w:hAnsi="Palatino Linotype" w:cs="Arial"/>
          <w:lang w:val="es-MX" w:eastAsia="en-US"/>
        </w:rPr>
        <w:t xml:space="preserve"> el expediente electrónico formado con motivo del recurso de revisión número </w:t>
      </w:r>
      <w:r w:rsidR="007D645B" w:rsidRPr="002F5EDD">
        <w:rPr>
          <w:rFonts w:ascii="Palatino Linotype" w:eastAsiaTheme="minorHAnsi" w:hAnsi="Palatino Linotype" w:cs="Arial"/>
          <w:b/>
          <w:lang w:val="es-MX" w:eastAsia="en-US"/>
        </w:rPr>
        <w:t>0</w:t>
      </w:r>
      <w:r w:rsidR="0067251C">
        <w:rPr>
          <w:rFonts w:ascii="Palatino Linotype" w:eastAsiaTheme="minorHAnsi" w:hAnsi="Palatino Linotype" w:cs="Arial"/>
          <w:b/>
          <w:lang w:val="es-MX" w:eastAsia="en-US"/>
        </w:rPr>
        <w:t>5495</w:t>
      </w:r>
      <w:r w:rsidR="00951242" w:rsidRPr="002F5EDD">
        <w:rPr>
          <w:rFonts w:ascii="Palatino Linotype" w:eastAsiaTheme="minorHAnsi" w:hAnsi="Palatino Linotype" w:cs="Arial"/>
          <w:b/>
          <w:lang w:val="es-MX" w:eastAsia="en-US"/>
        </w:rPr>
        <w:t>/</w:t>
      </w:r>
      <w:r w:rsidRPr="002F5EDD">
        <w:rPr>
          <w:rFonts w:ascii="Palatino Linotype" w:eastAsiaTheme="minorHAnsi" w:hAnsi="Palatino Linotype" w:cs="Arial"/>
          <w:b/>
          <w:bCs/>
          <w:lang w:val="es-MX" w:eastAsia="es-MX"/>
        </w:rPr>
        <w:t>INFOEM/IP/RR/202</w:t>
      </w:r>
      <w:r w:rsidR="00B14416" w:rsidRPr="002F5EDD">
        <w:rPr>
          <w:rFonts w:ascii="Palatino Linotype" w:eastAsiaTheme="minorHAnsi" w:hAnsi="Palatino Linotype" w:cs="Arial"/>
          <w:b/>
          <w:bCs/>
          <w:lang w:val="es-MX" w:eastAsia="es-MX"/>
        </w:rPr>
        <w:t>5</w:t>
      </w:r>
      <w:r w:rsidRPr="002F5EDD">
        <w:rPr>
          <w:rFonts w:ascii="Palatino Linotype" w:eastAsiaTheme="minorHAnsi" w:hAnsi="Palatino Linotype" w:cs="Arial"/>
          <w:lang w:val="es-MX" w:eastAsia="en-US"/>
        </w:rPr>
        <w:t xml:space="preserve">, </w:t>
      </w:r>
      <w:r w:rsidR="00266841" w:rsidRPr="002F5EDD">
        <w:rPr>
          <w:rFonts w:ascii="Palatino Linotype" w:hAnsi="Palatino Linotype" w:cs="Arial"/>
        </w:rPr>
        <w:t>interpuesto</w:t>
      </w:r>
      <w:r w:rsidR="005327BF" w:rsidRPr="002F5EDD">
        <w:rPr>
          <w:rFonts w:ascii="Palatino Linotype" w:hAnsi="Palatino Linotype" w:cs="Arial"/>
        </w:rPr>
        <w:t xml:space="preserve"> </w:t>
      </w:r>
      <w:r w:rsidR="00B14416" w:rsidRPr="002F5EDD">
        <w:rPr>
          <w:rFonts w:ascii="Palatino Linotype" w:hAnsi="Palatino Linotype" w:cs="Arial"/>
        </w:rPr>
        <w:t xml:space="preserve">por </w:t>
      </w:r>
      <w:r w:rsidR="0067251C">
        <w:rPr>
          <w:rFonts w:ascii="Palatino Linotype" w:hAnsi="Palatino Linotype" w:cs="Arial"/>
        </w:rPr>
        <w:t xml:space="preserve">la </w:t>
      </w:r>
      <w:r w:rsidR="0067251C" w:rsidRPr="0067251C">
        <w:rPr>
          <w:rFonts w:ascii="Palatino Linotype" w:hAnsi="Palatino Linotype" w:cs="Arial"/>
          <w:b/>
          <w:bCs/>
        </w:rPr>
        <w:t xml:space="preserve">C. </w:t>
      </w:r>
      <w:r w:rsidR="00571F4B">
        <w:rPr>
          <w:rFonts w:ascii="Palatino Linotype" w:hAnsi="Palatino Linotype" w:cs="Arial"/>
          <w:b/>
          <w:bCs/>
        </w:rPr>
        <w:t>XXXXXXXXXXXXXXXXXX</w:t>
      </w:r>
      <w:r w:rsidR="005F1F89" w:rsidRPr="002F5EDD">
        <w:rPr>
          <w:rFonts w:ascii="Palatino Linotype" w:hAnsi="Palatino Linotype" w:cs="Arial"/>
        </w:rPr>
        <w:t>,</w:t>
      </w:r>
      <w:r w:rsidR="005F1F89" w:rsidRPr="002F5EDD">
        <w:rPr>
          <w:rFonts w:ascii="Palatino Linotype" w:hAnsi="Palatino Linotype" w:cs="Arial"/>
          <w:b/>
        </w:rPr>
        <w:t xml:space="preserve"> </w:t>
      </w:r>
      <w:r w:rsidR="005F1F89" w:rsidRPr="002F5EDD">
        <w:rPr>
          <w:rFonts w:ascii="Palatino Linotype" w:hAnsi="Palatino Linotype" w:cs="Arial"/>
        </w:rPr>
        <w:t>en lo sucesivo</w:t>
      </w:r>
      <w:r w:rsidR="0027342B" w:rsidRPr="002F5EDD">
        <w:rPr>
          <w:rFonts w:ascii="Palatino Linotype" w:hAnsi="Palatino Linotype" w:cs="Arial"/>
        </w:rPr>
        <w:t xml:space="preserve"> la parte </w:t>
      </w:r>
      <w:r w:rsidR="005F1F89" w:rsidRPr="002F5EDD">
        <w:rPr>
          <w:rFonts w:ascii="Palatino Linotype" w:hAnsi="Palatino Linotype" w:cs="Arial"/>
          <w:b/>
        </w:rPr>
        <w:t>Recurrente</w:t>
      </w:r>
      <w:r w:rsidRPr="002F5EDD">
        <w:rPr>
          <w:rFonts w:ascii="Palatino Linotype" w:eastAsiaTheme="minorHAnsi" w:hAnsi="Palatino Linotype" w:cs="Arial"/>
          <w:lang w:val="es-MX" w:eastAsia="en-US"/>
        </w:rPr>
        <w:t>, en contra de la respuesta de</w:t>
      </w:r>
      <w:r w:rsidR="00B20C2B" w:rsidRPr="002F5EDD">
        <w:rPr>
          <w:rFonts w:ascii="Palatino Linotype" w:eastAsiaTheme="minorHAnsi" w:hAnsi="Palatino Linotype" w:cs="Arial"/>
          <w:lang w:val="es-MX" w:eastAsia="en-US"/>
        </w:rPr>
        <w:t>l</w:t>
      </w:r>
      <w:r w:rsidRPr="002F5EDD">
        <w:rPr>
          <w:rFonts w:ascii="Palatino Linotype" w:eastAsiaTheme="minorHAnsi" w:hAnsi="Palatino Linotype" w:cs="Arial"/>
          <w:lang w:val="es-MX" w:eastAsia="en-US"/>
        </w:rPr>
        <w:t xml:space="preserve"> </w:t>
      </w:r>
      <w:r w:rsidR="0007165B" w:rsidRPr="002F5EDD">
        <w:rPr>
          <w:rFonts w:ascii="Palatino Linotype" w:eastAsiaTheme="minorHAnsi" w:hAnsi="Palatino Linotype" w:cs="Arial"/>
          <w:b/>
          <w:lang w:val="es-MX" w:eastAsia="en-US"/>
        </w:rPr>
        <w:t xml:space="preserve">Ayuntamiento de </w:t>
      </w:r>
      <w:r w:rsidR="0067251C">
        <w:rPr>
          <w:rFonts w:ascii="Palatino Linotype" w:eastAsiaTheme="minorHAnsi" w:hAnsi="Palatino Linotype" w:cs="Arial"/>
          <w:b/>
          <w:lang w:val="es-MX" w:eastAsia="en-US"/>
        </w:rPr>
        <w:t>Atizapán</w:t>
      </w:r>
      <w:r w:rsidRPr="002F5EDD">
        <w:rPr>
          <w:rFonts w:ascii="Palatino Linotype" w:eastAsiaTheme="minorHAnsi" w:hAnsi="Palatino Linotype" w:cs="Arial"/>
          <w:lang w:val="es-MX" w:eastAsia="en-US"/>
        </w:rPr>
        <w:t>,</w:t>
      </w:r>
      <w:r w:rsidRPr="002F5EDD">
        <w:rPr>
          <w:rFonts w:ascii="Palatino Linotype" w:eastAsiaTheme="minorHAnsi" w:hAnsi="Palatino Linotype" w:cs="Arial"/>
          <w:b/>
          <w:lang w:val="es-MX" w:eastAsia="en-US"/>
        </w:rPr>
        <w:t xml:space="preserve"> </w:t>
      </w:r>
      <w:r w:rsidRPr="002F5EDD">
        <w:rPr>
          <w:rFonts w:ascii="Palatino Linotype" w:eastAsiaTheme="minorHAnsi" w:hAnsi="Palatino Linotype" w:cs="Arial"/>
          <w:lang w:val="es-MX" w:eastAsia="en-US"/>
        </w:rPr>
        <w:t>en lo subsecuente</w:t>
      </w:r>
      <w:r w:rsidR="001F479D">
        <w:rPr>
          <w:rFonts w:ascii="Palatino Linotype" w:eastAsiaTheme="minorHAnsi" w:hAnsi="Palatino Linotype" w:cs="Arial"/>
          <w:lang w:val="es-MX" w:eastAsia="en-US"/>
        </w:rPr>
        <w:t xml:space="preserve"> el </w:t>
      </w:r>
      <w:r w:rsidRPr="002F5EDD">
        <w:rPr>
          <w:rFonts w:ascii="Palatino Linotype" w:eastAsiaTheme="minorHAnsi" w:hAnsi="Palatino Linotype" w:cs="Arial"/>
          <w:b/>
          <w:lang w:val="es-MX" w:eastAsia="en-US"/>
        </w:rPr>
        <w:t xml:space="preserve">Sujeto Obligado, </w:t>
      </w:r>
      <w:r w:rsidRPr="002F5EDD">
        <w:rPr>
          <w:rFonts w:ascii="Palatino Linotype" w:eastAsiaTheme="minorHAnsi" w:hAnsi="Palatino Linotype" w:cs="Arial"/>
          <w:lang w:val="es-MX" w:eastAsia="en-US"/>
        </w:rPr>
        <w:t>se procede a dictar la presente resolución.</w:t>
      </w:r>
    </w:p>
    <w:p w14:paraId="34B3B837" w14:textId="77777777" w:rsidR="0067251C" w:rsidRPr="0067251C" w:rsidRDefault="0067251C" w:rsidP="0067251C">
      <w:pPr>
        <w:shd w:val="clear" w:color="auto" w:fill="FFFFFF"/>
        <w:spacing w:line="360" w:lineRule="auto"/>
        <w:jc w:val="both"/>
        <w:rPr>
          <w:rFonts w:ascii="Palatino Linotype" w:hAnsi="Palatino Linotype" w:cs="Arial"/>
          <w:color w:val="000000"/>
          <w:lang w:val="es-MX" w:eastAsia="es-MX"/>
        </w:rPr>
      </w:pPr>
    </w:p>
    <w:p w14:paraId="51DED212" w14:textId="6DAEE4BA" w:rsidR="0067251C" w:rsidRDefault="0029071C" w:rsidP="0067251C">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A N T E C E D E N T E S</w:t>
      </w:r>
    </w:p>
    <w:p w14:paraId="6235AB16" w14:textId="77777777" w:rsidR="0067251C" w:rsidRPr="0067251C" w:rsidRDefault="0067251C" w:rsidP="0067251C">
      <w:pPr>
        <w:spacing w:line="360" w:lineRule="auto"/>
        <w:jc w:val="center"/>
        <w:rPr>
          <w:rFonts w:ascii="Palatino Linotype" w:eastAsiaTheme="minorHAnsi" w:hAnsi="Palatino Linotype" w:cs="Arial"/>
          <w:b/>
          <w:sz w:val="22"/>
          <w:szCs w:val="20"/>
          <w:lang w:val="es-MX" w:eastAsia="en-US"/>
        </w:rPr>
      </w:pPr>
    </w:p>
    <w:p w14:paraId="1AD87C73" w14:textId="77777777" w:rsidR="0029071C" w:rsidRPr="002F5EDD" w:rsidRDefault="0029071C" w:rsidP="0029071C">
      <w:pPr>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PRIMERO. De la solicitud de información.</w:t>
      </w:r>
    </w:p>
    <w:p w14:paraId="5040BCCA" w14:textId="3FF15C6F" w:rsidR="00FF3FFB" w:rsidRDefault="0029071C" w:rsidP="0067251C">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En fecha </w:t>
      </w:r>
      <w:r w:rsidR="0067251C">
        <w:rPr>
          <w:rFonts w:ascii="Palatino Linotype" w:eastAsiaTheme="minorHAnsi" w:hAnsi="Palatino Linotype" w:cs="Arial"/>
          <w:szCs w:val="22"/>
          <w:lang w:val="es-MX" w:eastAsia="en-US"/>
        </w:rPr>
        <w:t>cuatro</w:t>
      </w:r>
      <w:r w:rsidR="001F479D">
        <w:rPr>
          <w:rFonts w:ascii="Palatino Linotype" w:eastAsiaTheme="minorHAnsi" w:hAnsi="Palatino Linotype" w:cs="Arial"/>
          <w:szCs w:val="22"/>
          <w:lang w:val="es-MX" w:eastAsia="en-US"/>
        </w:rPr>
        <w:t xml:space="preserve"> de abril</w:t>
      </w:r>
      <w:r w:rsidR="00B14416" w:rsidRPr="002F5EDD">
        <w:rPr>
          <w:rFonts w:ascii="Palatino Linotype" w:eastAsiaTheme="minorHAnsi" w:hAnsi="Palatino Linotype" w:cs="Arial"/>
          <w:szCs w:val="22"/>
          <w:lang w:val="es-MX" w:eastAsia="en-US"/>
        </w:rPr>
        <w:t xml:space="preserve"> de dos mil veinticinco</w:t>
      </w:r>
      <w:r w:rsidRPr="002F5EDD">
        <w:rPr>
          <w:rFonts w:ascii="Palatino Linotype" w:eastAsiaTheme="minorHAnsi" w:hAnsi="Palatino Linotype" w:cs="Arial"/>
          <w:szCs w:val="22"/>
          <w:lang w:val="es-MX" w:eastAsia="en-US"/>
        </w:rPr>
        <w:t xml:space="preserve">, </w:t>
      </w:r>
      <w:r w:rsidR="0027342B" w:rsidRPr="002F5EDD">
        <w:rPr>
          <w:rFonts w:ascii="Palatino Linotype" w:eastAsiaTheme="minorHAnsi" w:hAnsi="Palatino Linotype" w:cs="Arial"/>
          <w:szCs w:val="22"/>
          <w:lang w:val="es-MX" w:eastAsia="en-US"/>
        </w:rPr>
        <w:t xml:space="preserve">la parte </w:t>
      </w:r>
      <w:r w:rsidRPr="002F5EDD">
        <w:rPr>
          <w:rFonts w:ascii="Palatino Linotype" w:eastAsiaTheme="minorHAnsi" w:hAnsi="Palatino Linotype" w:cs="Arial"/>
          <w:b/>
          <w:szCs w:val="22"/>
          <w:lang w:val="es-MX" w:eastAsia="en-US"/>
        </w:rPr>
        <w:t>Recurrente</w:t>
      </w:r>
      <w:r w:rsidRPr="002F5EDD">
        <w:rPr>
          <w:rFonts w:ascii="Palatino Linotype" w:eastAsiaTheme="minorHAnsi" w:hAnsi="Palatino Linotype" w:cs="Arial"/>
          <w:szCs w:val="22"/>
          <w:lang w:val="es-MX" w:eastAsia="en-US"/>
        </w:rPr>
        <w:t xml:space="preserve">, presentó a través del Sistema de Acceso a la Información Mexiquense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xml:space="preserve"> ante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la solicitud de acceso a la información pública, a la que se le</w:t>
      </w:r>
      <w:r w:rsidR="00C753C2" w:rsidRPr="002F5EDD">
        <w:rPr>
          <w:rFonts w:ascii="Palatino Linotype" w:eastAsiaTheme="minorHAnsi" w:hAnsi="Palatino Linotype" w:cs="Arial"/>
          <w:szCs w:val="22"/>
          <w:lang w:val="es-MX" w:eastAsia="en-US"/>
        </w:rPr>
        <w:t xml:space="preserve"> asignó el número de expediente</w:t>
      </w:r>
      <w:r w:rsidR="00807D02" w:rsidRPr="002F5EDD">
        <w:rPr>
          <w:rFonts w:ascii="Palatino Linotype" w:eastAsiaTheme="minorHAnsi" w:hAnsi="Palatino Linotype" w:cs="Arial"/>
          <w:szCs w:val="22"/>
          <w:lang w:val="es-MX" w:eastAsia="en-US"/>
        </w:rPr>
        <w:t xml:space="preserve"> </w:t>
      </w:r>
      <w:r w:rsidR="0067251C" w:rsidRPr="0067251C">
        <w:rPr>
          <w:rFonts w:ascii="Palatino Linotype" w:eastAsiaTheme="minorHAnsi" w:hAnsi="Palatino Linotype" w:cs="Arial"/>
          <w:b/>
          <w:szCs w:val="22"/>
          <w:lang w:val="es-MX" w:eastAsia="en-US"/>
        </w:rPr>
        <w:t>00090/ATIZAPAN/IP/2025</w:t>
      </w:r>
      <w:r w:rsidRPr="002F5EDD">
        <w:rPr>
          <w:rFonts w:ascii="Palatino Linotype" w:eastAsiaTheme="minorHAnsi" w:hAnsi="Palatino Linotype" w:cs="Arial"/>
          <w:szCs w:val="22"/>
          <w:lang w:val="es-MX" w:eastAsia="en-US"/>
        </w:rPr>
        <w:t>, solicitó lo siguiente:</w:t>
      </w:r>
    </w:p>
    <w:p w14:paraId="5EA424AB" w14:textId="77777777" w:rsidR="0067251C" w:rsidRPr="0067251C" w:rsidRDefault="0067251C" w:rsidP="0067251C">
      <w:pPr>
        <w:spacing w:line="360" w:lineRule="auto"/>
        <w:jc w:val="both"/>
        <w:rPr>
          <w:rFonts w:ascii="Palatino Linotype" w:eastAsiaTheme="minorHAnsi" w:hAnsi="Palatino Linotype" w:cs="Arial"/>
          <w:szCs w:val="22"/>
          <w:lang w:val="es-MX" w:eastAsia="en-US"/>
        </w:rPr>
      </w:pPr>
    </w:p>
    <w:p w14:paraId="7ECF9543" w14:textId="5A1FABA1" w:rsidR="00807D02" w:rsidRDefault="0029071C" w:rsidP="0067251C">
      <w:pPr>
        <w:spacing w:line="360" w:lineRule="auto"/>
        <w:ind w:left="284" w:right="332"/>
        <w:jc w:val="both"/>
        <w:rPr>
          <w:rFonts w:ascii="Palatino Linotype" w:hAnsi="Palatino Linotype"/>
          <w:i/>
          <w:sz w:val="22"/>
          <w:szCs w:val="22"/>
          <w:lang w:val="es-ES_tradnl"/>
        </w:rPr>
      </w:pPr>
      <w:r w:rsidRPr="002F5EDD">
        <w:rPr>
          <w:rFonts w:ascii="Palatino Linotype" w:hAnsi="Palatino Linotype"/>
          <w:i/>
          <w:sz w:val="22"/>
          <w:szCs w:val="22"/>
          <w:lang w:val="es-MX"/>
        </w:rPr>
        <w:t>“</w:t>
      </w:r>
      <w:bookmarkStart w:id="1" w:name="_Hlk198034959"/>
      <w:r w:rsidR="0067251C" w:rsidRPr="0067251C">
        <w:rPr>
          <w:rFonts w:ascii="Palatino Linotype" w:hAnsi="Palatino Linotype"/>
          <w:i/>
          <w:sz w:val="22"/>
          <w:szCs w:val="22"/>
        </w:rPr>
        <w:t xml:space="preserve">Acta de cabildo de la autorización del Organigrama para la conformación del Bando Municipal 2025, marco normativo para la </w:t>
      </w:r>
      <w:proofErr w:type="spellStart"/>
      <w:r w:rsidR="0067251C" w:rsidRPr="0067251C">
        <w:rPr>
          <w:rFonts w:ascii="Palatino Linotype" w:hAnsi="Palatino Linotype"/>
          <w:i/>
          <w:sz w:val="22"/>
          <w:szCs w:val="22"/>
        </w:rPr>
        <w:t>Integracion</w:t>
      </w:r>
      <w:proofErr w:type="spellEnd"/>
      <w:r w:rsidR="0067251C" w:rsidRPr="0067251C">
        <w:rPr>
          <w:rFonts w:ascii="Palatino Linotype" w:hAnsi="Palatino Linotype"/>
          <w:i/>
          <w:sz w:val="22"/>
          <w:szCs w:val="22"/>
        </w:rPr>
        <w:t xml:space="preserve"> de las unidades administrativas señaladas en el artículo 29 del Bando Municipal Atizapán, Estado de </w:t>
      </w:r>
      <w:proofErr w:type="spellStart"/>
      <w:r w:rsidR="0067251C" w:rsidRPr="0067251C">
        <w:rPr>
          <w:rFonts w:ascii="Palatino Linotype" w:hAnsi="Palatino Linotype"/>
          <w:i/>
          <w:sz w:val="22"/>
          <w:szCs w:val="22"/>
        </w:rPr>
        <w:t>Mexico</w:t>
      </w:r>
      <w:proofErr w:type="spellEnd"/>
      <w:r w:rsidR="00BD6364" w:rsidRPr="002F5EDD">
        <w:rPr>
          <w:rFonts w:ascii="Palatino Linotype" w:hAnsi="Palatino Linotype"/>
          <w:i/>
          <w:sz w:val="22"/>
          <w:szCs w:val="22"/>
          <w:lang w:val="es-MX" w:eastAsia="es-MX"/>
        </w:rPr>
        <w:t>”</w:t>
      </w:r>
      <w:r w:rsidR="00807D02" w:rsidRPr="002F5EDD">
        <w:rPr>
          <w:rFonts w:ascii="Palatino Linotype" w:hAnsi="Palatino Linotype"/>
          <w:i/>
          <w:sz w:val="22"/>
          <w:szCs w:val="22"/>
          <w:lang w:val="es-MX" w:eastAsia="es-MX"/>
        </w:rPr>
        <w:t xml:space="preserve"> </w:t>
      </w:r>
      <w:bookmarkEnd w:id="1"/>
      <w:r w:rsidRPr="002F5EDD">
        <w:rPr>
          <w:rFonts w:ascii="Palatino Linotype" w:hAnsi="Palatino Linotype"/>
          <w:i/>
          <w:sz w:val="22"/>
          <w:szCs w:val="22"/>
          <w:lang w:val="es-ES_tradnl"/>
        </w:rPr>
        <w:t>(Sic).</w:t>
      </w:r>
    </w:p>
    <w:p w14:paraId="31DF6DBA" w14:textId="77777777" w:rsidR="0067251C" w:rsidRPr="0067251C" w:rsidRDefault="0067251C" w:rsidP="0067251C">
      <w:pPr>
        <w:spacing w:line="276" w:lineRule="auto"/>
        <w:ind w:left="284" w:right="332"/>
        <w:jc w:val="both"/>
        <w:rPr>
          <w:rFonts w:ascii="Palatino Linotype" w:hAnsi="Palatino Linotype"/>
          <w:i/>
          <w:sz w:val="22"/>
          <w:szCs w:val="22"/>
          <w:lang w:val="es-ES_tradnl"/>
        </w:rPr>
      </w:pPr>
    </w:p>
    <w:p w14:paraId="7D8AEBC1" w14:textId="077E75D2" w:rsidR="00807D02" w:rsidRPr="002F5EDD"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2F5EDD">
        <w:rPr>
          <w:rFonts w:ascii="Palatino Linotype" w:hAnsi="Palatino Linotype"/>
          <w:b/>
          <w:lang w:val="es-ES_tradnl"/>
        </w:rPr>
        <w:t>MODALIDAD DE ENTREGA:</w:t>
      </w:r>
      <w:r w:rsidRPr="002F5EDD">
        <w:rPr>
          <w:rFonts w:ascii="Palatino Linotype" w:hAnsi="Palatino Linotype"/>
          <w:lang w:val="es-ES_tradnl"/>
        </w:rPr>
        <w:t xml:space="preserve"> </w:t>
      </w:r>
      <w:r w:rsidRPr="002F5EDD">
        <w:rPr>
          <w:rFonts w:ascii="Palatino Linotype" w:eastAsiaTheme="minorHAnsi" w:hAnsi="Palatino Linotype" w:cstheme="minorBidi"/>
          <w:color w:val="000000"/>
          <w:lang w:val="es-MX" w:eastAsia="en-US"/>
        </w:rPr>
        <w:t xml:space="preserve">A través del </w:t>
      </w:r>
      <w:r w:rsidRPr="002F5EDD">
        <w:rPr>
          <w:rFonts w:ascii="Palatino Linotype" w:eastAsiaTheme="minorHAnsi" w:hAnsi="Palatino Linotype" w:cstheme="minorBidi"/>
          <w:b/>
          <w:color w:val="000000"/>
          <w:lang w:val="es-MX" w:eastAsia="en-US"/>
        </w:rPr>
        <w:t>SAIMEX</w:t>
      </w:r>
      <w:r w:rsidRPr="002F5EDD">
        <w:rPr>
          <w:rFonts w:ascii="Palatino Linotype" w:eastAsiaTheme="minorHAnsi" w:hAnsi="Palatino Linotype" w:cstheme="minorBidi"/>
          <w:color w:val="000000"/>
          <w:lang w:val="es-MX" w:eastAsia="en-US"/>
        </w:rPr>
        <w:t>.</w:t>
      </w:r>
    </w:p>
    <w:p w14:paraId="6AF8B6B5" w14:textId="77777777" w:rsidR="002B5458" w:rsidRDefault="002B5458" w:rsidP="001F479D">
      <w:pPr>
        <w:spacing w:line="360" w:lineRule="auto"/>
        <w:jc w:val="both"/>
        <w:rPr>
          <w:rFonts w:ascii="Palatino Linotype" w:eastAsiaTheme="minorHAnsi" w:hAnsi="Palatino Linotype" w:cs="Arial"/>
          <w:lang w:val="es-MX" w:eastAsia="en-US"/>
        </w:rPr>
      </w:pPr>
    </w:p>
    <w:p w14:paraId="5E2C61E3" w14:textId="77777777" w:rsidR="0067251C" w:rsidRDefault="0067251C" w:rsidP="001F479D">
      <w:pPr>
        <w:spacing w:line="360" w:lineRule="auto"/>
        <w:jc w:val="both"/>
        <w:rPr>
          <w:rFonts w:ascii="Palatino Linotype" w:eastAsiaTheme="minorHAnsi" w:hAnsi="Palatino Linotype" w:cs="Arial"/>
          <w:lang w:val="es-MX" w:eastAsia="en-US"/>
        </w:rPr>
      </w:pPr>
    </w:p>
    <w:p w14:paraId="05E9B598" w14:textId="77777777" w:rsidR="0067251C" w:rsidRPr="000C6115" w:rsidRDefault="0067251C" w:rsidP="001F479D">
      <w:pPr>
        <w:spacing w:line="360" w:lineRule="auto"/>
        <w:jc w:val="both"/>
        <w:rPr>
          <w:rFonts w:ascii="Palatino Linotype" w:eastAsiaTheme="minorHAnsi" w:hAnsi="Palatino Linotype" w:cs="Arial"/>
          <w:lang w:val="es-MX" w:eastAsia="en-US"/>
        </w:rPr>
      </w:pPr>
    </w:p>
    <w:p w14:paraId="02B2B7DE" w14:textId="1C8D842B" w:rsidR="001F479D" w:rsidRPr="003970FB" w:rsidRDefault="0067251C" w:rsidP="001F479D">
      <w:pPr>
        <w:spacing w:line="360" w:lineRule="auto"/>
        <w:jc w:val="both"/>
        <w:rPr>
          <w:rFonts w:ascii="Palatino Linotype" w:hAnsi="Palatino Linotype" w:cs="Arial"/>
          <w:b/>
          <w:sz w:val="28"/>
        </w:rPr>
      </w:pPr>
      <w:r>
        <w:rPr>
          <w:rFonts w:ascii="Palatino Linotype" w:hAnsi="Palatino Linotype" w:cs="Arial"/>
          <w:b/>
          <w:sz w:val="28"/>
        </w:rPr>
        <w:lastRenderedPageBreak/>
        <w:t>SEGUND</w:t>
      </w:r>
      <w:r w:rsidR="001F479D" w:rsidRPr="003970FB">
        <w:rPr>
          <w:rFonts w:ascii="Palatino Linotype" w:hAnsi="Palatino Linotype" w:cs="Arial"/>
          <w:b/>
          <w:sz w:val="28"/>
        </w:rPr>
        <w:t xml:space="preserve">O. </w:t>
      </w:r>
      <w:r w:rsidR="001F479D" w:rsidRPr="003970FB">
        <w:rPr>
          <w:rFonts w:ascii="Palatino Linotype" w:hAnsi="Palatino Linotype" w:cs="Arial"/>
          <w:b/>
          <w:sz w:val="28"/>
          <w:szCs w:val="20"/>
        </w:rPr>
        <w:t>De la respuesta del Sujeto Obligado.</w:t>
      </w:r>
    </w:p>
    <w:p w14:paraId="1D447F1D" w14:textId="7E0B9133" w:rsidR="001F479D" w:rsidRPr="00E1379C" w:rsidRDefault="001F479D" w:rsidP="001F479D">
      <w:pPr>
        <w:spacing w:line="360" w:lineRule="auto"/>
        <w:jc w:val="both"/>
        <w:rPr>
          <w:rFonts w:ascii="Palatino Linotype" w:eastAsiaTheme="minorHAnsi" w:hAnsi="Palatino Linotype" w:cs="Arial"/>
          <w:lang w:val="es-MX" w:eastAsia="en-US"/>
        </w:rPr>
      </w:pPr>
      <w:r w:rsidRPr="00E1379C">
        <w:rPr>
          <w:rFonts w:ascii="Palatino Linotype" w:eastAsiaTheme="minorHAnsi" w:hAnsi="Palatino Linotype" w:cs="Arial"/>
          <w:lang w:val="es-MX" w:eastAsia="en-US"/>
        </w:rPr>
        <w:t xml:space="preserve">De las constancias que obran en el sistema </w:t>
      </w:r>
      <w:r w:rsidRPr="000C6115">
        <w:rPr>
          <w:rFonts w:ascii="Palatino Linotype" w:eastAsiaTheme="minorHAnsi" w:hAnsi="Palatino Linotype" w:cs="Arial"/>
          <w:b/>
          <w:lang w:val="es-MX" w:eastAsia="en-US"/>
        </w:rPr>
        <w:t>SAIMEX</w:t>
      </w:r>
      <w:r w:rsidRPr="00E1379C">
        <w:rPr>
          <w:rFonts w:ascii="Palatino Linotype" w:eastAsiaTheme="minorHAnsi" w:hAnsi="Palatino Linotype" w:cs="Arial"/>
          <w:lang w:val="es-MX" w:eastAsia="en-US"/>
        </w:rPr>
        <w:t xml:space="preserve">, se advierte que en fecha </w:t>
      </w:r>
      <w:r w:rsidR="0067251C">
        <w:rPr>
          <w:rFonts w:ascii="Palatino Linotype" w:eastAsiaTheme="minorHAnsi" w:hAnsi="Palatino Linotype" w:cs="Arial"/>
          <w:lang w:val="es-MX" w:eastAsia="en-US"/>
        </w:rPr>
        <w:t>dos</w:t>
      </w:r>
      <w:r>
        <w:rPr>
          <w:rFonts w:ascii="Palatino Linotype" w:eastAsiaTheme="minorHAnsi" w:hAnsi="Palatino Linotype" w:cs="Arial"/>
          <w:lang w:val="es-MX" w:eastAsia="en-US"/>
        </w:rPr>
        <w:t xml:space="preserve"> de mayo de dos mil veinticinco</w:t>
      </w:r>
      <w:r w:rsidRPr="00E1379C">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emitió la respuesta en los siguientes términos:</w:t>
      </w:r>
    </w:p>
    <w:p w14:paraId="67CD4F9B" w14:textId="77777777" w:rsidR="001F479D" w:rsidRPr="00E1379C" w:rsidRDefault="001F479D" w:rsidP="001F479D">
      <w:pPr>
        <w:rPr>
          <w:lang w:val="es-MX"/>
        </w:rPr>
      </w:pPr>
    </w:p>
    <w:p w14:paraId="03D14026" w14:textId="77777777" w:rsidR="0067251C" w:rsidRPr="0067251C" w:rsidRDefault="001F479D" w:rsidP="0067251C">
      <w:pPr>
        <w:spacing w:line="276" w:lineRule="auto"/>
        <w:ind w:left="567" w:right="567"/>
        <w:jc w:val="both"/>
        <w:rPr>
          <w:rFonts w:ascii="Palatino Linotype" w:hAnsi="Palatino Linotype"/>
          <w:i/>
          <w:sz w:val="22"/>
          <w:szCs w:val="22"/>
          <w:lang w:val="es-MX" w:eastAsia="es-MX"/>
        </w:rPr>
      </w:pPr>
      <w:r w:rsidRPr="00E1379C">
        <w:rPr>
          <w:rFonts w:ascii="Palatino Linotype" w:hAnsi="Palatino Linotype"/>
          <w:i/>
          <w:sz w:val="22"/>
          <w:szCs w:val="22"/>
          <w:lang w:val="es-MX" w:eastAsia="es-MX"/>
        </w:rPr>
        <w:t>“</w:t>
      </w:r>
      <w:r w:rsidR="0067251C" w:rsidRPr="0067251C">
        <w:rPr>
          <w:rFonts w:ascii="Palatino Linotype" w:hAnsi="Palatino Linotype"/>
          <w:i/>
          <w:sz w:val="22"/>
          <w:szCs w:val="22"/>
          <w:lang w:val="es-MX" w:eastAsia="es-MX"/>
        </w:rPr>
        <w:t>ADJUNTO DOCUMENTO</w:t>
      </w:r>
    </w:p>
    <w:p w14:paraId="1A5BB941" w14:textId="77777777" w:rsidR="0067251C" w:rsidRDefault="0067251C" w:rsidP="0067251C">
      <w:pPr>
        <w:spacing w:line="276" w:lineRule="auto"/>
        <w:ind w:left="567" w:right="567"/>
        <w:jc w:val="both"/>
        <w:rPr>
          <w:rFonts w:ascii="Palatino Linotype" w:hAnsi="Palatino Linotype"/>
          <w:i/>
          <w:sz w:val="22"/>
          <w:szCs w:val="22"/>
          <w:lang w:val="es-MX" w:eastAsia="es-MX"/>
        </w:rPr>
      </w:pPr>
    </w:p>
    <w:p w14:paraId="0D96A67C" w14:textId="564118A8" w:rsidR="0067251C" w:rsidRPr="0067251C" w:rsidRDefault="0067251C" w:rsidP="0067251C">
      <w:pPr>
        <w:spacing w:line="276" w:lineRule="auto"/>
        <w:ind w:left="567" w:right="567"/>
        <w:jc w:val="both"/>
        <w:rPr>
          <w:rFonts w:ascii="Palatino Linotype" w:hAnsi="Palatino Linotype"/>
          <w:i/>
          <w:sz w:val="22"/>
          <w:szCs w:val="22"/>
          <w:lang w:val="es-MX" w:eastAsia="es-MX"/>
        </w:rPr>
      </w:pPr>
      <w:r w:rsidRPr="0067251C">
        <w:rPr>
          <w:rFonts w:ascii="Palatino Linotype" w:hAnsi="Palatino Linotype"/>
          <w:i/>
          <w:sz w:val="22"/>
          <w:szCs w:val="22"/>
          <w:lang w:val="es-MX" w:eastAsia="es-MX"/>
        </w:rPr>
        <w:t>ATENTAMENTE</w:t>
      </w:r>
    </w:p>
    <w:p w14:paraId="4C82CF01" w14:textId="677D8AC2" w:rsidR="001F479D" w:rsidRPr="00E1379C" w:rsidRDefault="0067251C" w:rsidP="0067251C">
      <w:pPr>
        <w:spacing w:line="276" w:lineRule="auto"/>
        <w:ind w:left="567" w:right="567"/>
        <w:jc w:val="both"/>
        <w:rPr>
          <w:rFonts w:ascii="Palatino Linotype" w:hAnsi="Palatino Linotype"/>
          <w:i/>
          <w:sz w:val="22"/>
          <w:szCs w:val="22"/>
          <w:lang w:val="es-MX" w:eastAsia="es-MX"/>
        </w:rPr>
      </w:pPr>
      <w:r w:rsidRPr="0067251C">
        <w:rPr>
          <w:rFonts w:ascii="Palatino Linotype" w:hAnsi="Palatino Linotype"/>
          <w:i/>
          <w:sz w:val="22"/>
          <w:szCs w:val="22"/>
          <w:lang w:val="es-MX" w:eastAsia="es-MX"/>
        </w:rPr>
        <w:t>LIC. FATIMA BECERRIL AVILA</w:t>
      </w:r>
      <w:r w:rsidR="001F479D">
        <w:rPr>
          <w:rFonts w:ascii="Palatino Linotype" w:hAnsi="Palatino Linotype"/>
          <w:i/>
          <w:sz w:val="22"/>
          <w:szCs w:val="22"/>
          <w:lang w:val="es-MX" w:eastAsia="es-MX"/>
        </w:rPr>
        <w:t>”</w:t>
      </w:r>
      <w:r w:rsidR="001F479D" w:rsidRPr="00E1379C">
        <w:rPr>
          <w:rFonts w:ascii="Palatino Linotype" w:hAnsi="Palatino Linotype"/>
          <w:i/>
          <w:sz w:val="22"/>
          <w:szCs w:val="22"/>
          <w:lang w:val="es-MX" w:eastAsia="es-MX"/>
        </w:rPr>
        <w:t xml:space="preserve"> (Sic).</w:t>
      </w:r>
    </w:p>
    <w:p w14:paraId="514C3A9F" w14:textId="77777777" w:rsidR="001F479D" w:rsidRPr="00E1379C" w:rsidRDefault="001F479D" w:rsidP="001F479D">
      <w:pPr>
        <w:ind w:right="567"/>
        <w:jc w:val="both"/>
        <w:rPr>
          <w:rFonts w:ascii="Palatino Linotype" w:hAnsi="Palatino Linotype"/>
          <w:i/>
          <w:sz w:val="14"/>
          <w:szCs w:val="22"/>
          <w:lang w:val="es-MX" w:eastAsia="es-MX"/>
        </w:rPr>
      </w:pPr>
    </w:p>
    <w:p w14:paraId="7471B6C2" w14:textId="77777777" w:rsidR="001F479D" w:rsidRPr="00E1379C" w:rsidRDefault="001F479D" w:rsidP="001F479D">
      <w:pPr>
        <w:pStyle w:val="Sinespaciado"/>
        <w:rPr>
          <w:lang w:eastAsia="es-MX"/>
        </w:rPr>
      </w:pPr>
    </w:p>
    <w:p w14:paraId="497D17E1" w14:textId="299441D0" w:rsidR="001F479D" w:rsidRPr="00E1379C" w:rsidRDefault="001F479D" w:rsidP="001F479D">
      <w:pPr>
        <w:spacing w:line="360" w:lineRule="auto"/>
        <w:jc w:val="both"/>
        <w:rPr>
          <w:rFonts w:ascii="Palatino Linotype" w:hAnsi="Palatino Linotype"/>
          <w:i/>
          <w:sz w:val="22"/>
          <w:szCs w:val="22"/>
          <w:lang w:val="es-MX" w:eastAsia="es-MX"/>
        </w:rPr>
      </w:pPr>
      <w:r w:rsidRPr="00E1379C">
        <w:rPr>
          <w:rFonts w:ascii="Palatino Linotype" w:eastAsiaTheme="minorHAnsi" w:hAnsi="Palatino Linotype" w:cs="Arial"/>
          <w:lang w:val="es-MX" w:eastAsia="en-US"/>
        </w:rPr>
        <w:t xml:space="preserve">El </w:t>
      </w:r>
      <w:r w:rsidRPr="00E1379C">
        <w:rPr>
          <w:rFonts w:ascii="Palatino Linotype" w:eastAsiaTheme="minorHAnsi" w:hAnsi="Palatino Linotype" w:cs="Arial"/>
          <w:b/>
          <w:lang w:val="es-MX" w:eastAsia="en-US"/>
        </w:rPr>
        <w:t>Sujeto Obligado</w:t>
      </w:r>
      <w:r w:rsidRPr="00E1379C">
        <w:rPr>
          <w:rFonts w:ascii="Palatino Linotype" w:eastAsiaTheme="minorHAnsi" w:hAnsi="Palatino Linotype" w:cs="Arial"/>
          <w:lang w:val="es-MX" w:eastAsia="en-US"/>
        </w:rPr>
        <w:t xml:space="preserve"> adjuntó a su respuesta, el archivo electrónico denominado </w:t>
      </w:r>
      <w:r w:rsidRPr="00E1379C">
        <w:rPr>
          <w:rFonts w:ascii="Palatino Linotype" w:eastAsiaTheme="minorHAnsi" w:hAnsi="Palatino Linotype" w:cs="Arial"/>
          <w:i/>
          <w:lang w:val="es-MX" w:eastAsia="en-US"/>
        </w:rPr>
        <w:t>“</w:t>
      </w:r>
      <w:r w:rsidR="0067251C" w:rsidRPr="0067251C">
        <w:rPr>
          <w:rFonts w:ascii="Palatino Linotype" w:eastAsiaTheme="minorHAnsi" w:hAnsi="Palatino Linotype" w:cs="Arial"/>
          <w:i/>
          <w:lang w:val="es-MX" w:eastAsia="en-US"/>
        </w:rPr>
        <w:t>RESPUESTA A SOLICITUD 90.pdf</w:t>
      </w:r>
      <w:r w:rsidRPr="00E1379C">
        <w:rPr>
          <w:rFonts w:ascii="Palatino Linotype" w:eastAsiaTheme="minorHAnsi" w:hAnsi="Palatino Linotype" w:cs="Arial"/>
          <w:i/>
          <w:lang w:val="es-MX" w:eastAsia="en-US"/>
        </w:rPr>
        <w:t>”;</w:t>
      </w:r>
      <w:r w:rsidRPr="00E1379C">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5F09DFB0" w14:textId="77777777" w:rsidR="001F479D" w:rsidRPr="00D60B7E" w:rsidRDefault="001F479D" w:rsidP="001F479D">
      <w:pPr>
        <w:spacing w:line="360" w:lineRule="auto"/>
        <w:jc w:val="both"/>
        <w:rPr>
          <w:rFonts w:ascii="Palatino Linotype" w:hAnsi="Palatino Linotype"/>
          <w:szCs w:val="22"/>
          <w:lang w:val="es-MX" w:eastAsia="es-MX"/>
        </w:rPr>
      </w:pPr>
    </w:p>
    <w:p w14:paraId="18D751AF" w14:textId="3DB81D90" w:rsidR="001F479D" w:rsidRPr="00D60B7E" w:rsidRDefault="0067251C"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1F479D" w:rsidRPr="00D60B7E">
        <w:rPr>
          <w:rFonts w:ascii="Palatino Linotype" w:eastAsiaTheme="minorHAnsi" w:hAnsi="Palatino Linotype" w:cs="Arial"/>
          <w:b/>
          <w:sz w:val="28"/>
          <w:lang w:val="es-MX" w:eastAsia="en-US"/>
        </w:rPr>
        <w:t>O. Del recurso de revisión.</w:t>
      </w:r>
    </w:p>
    <w:p w14:paraId="17656BE3" w14:textId="77134FCA"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Inconforme con la</w:t>
      </w:r>
      <w:r w:rsidR="002B5458">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respuesta</w:t>
      </w:r>
      <w:r w:rsidR="00172284">
        <w:rPr>
          <w:rFonts w:ascii="Palatino Linotype" w:eastAsiaTheme="minorHAnsi" w:hAnsi="Palatino Linotype" w:cs="Arial"/>
          <w:lang w:val="es-MX" w:eastAsia="en-US"/>
        </w:rPr>
        <w:t xml:space="preserve"> emitida</w:t>
      </w:r>
      <w:r w:rsidRPr="00D60B7E">
        <w:rPr>
          <w:rFonts w:ascii="Palatino Linotype" w:eastAsiaTheme="minorHAnsi" w:hAnsi="Palatino Linotype" w:cs="Arial"/>
          <w:lang w:val="es-MX" w:eastAsia="en-US"/>
        </w:rPr>
        <w:t xml:space="preserve"> por parte del </w:t>
      </w:r>
      <w:r w:rsidRPr="00D60B7E">
        <w:rPr>
          <w:rFonts w:ascii="Palatino Linotype" w:eastAsiaTheme="minorHAnsi" w:hAnsi="Palatino Linotype" w:cs="Arial"/>
          <w:b/>
          <w:lang w:val="es-MX" w:eastAsia="en-US"/>
        </w:rPr>
        <w:t>Sujeto Obligado</w:t>
      </w:r>
      <w:r w:rsidRPr="00D60B7E">
        <w:rPr>
          <w:rFonts w:ascii="Palatino Linotype" w:eastAsiaTheme="minorHAnsi" w:hAnsi="Palatino Linotype" w:cs="Arial"/>
          <w:lang w:val="es-MX" w:eastAsia="en-US"/>
        </w:rPr>
        <w:t xml:space="preserve">, el ahora </w:t>
      </w:r>
      <w:r w:rsidRPr="00D60B7E">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w:t>
      </w:r>
      <w:r w:rsidRPr="00D60B7E">
        <w:rPr>
          <w:rFonts w:ascii="Palatino Linotype" w:eastAsiaTheme="minorHAnsi" w:hAnsi="Palatino Linotype" w:cs="Arial"/>
          <w:lang w:val="es-MX" w:eastAsia="en-US"/>
        </w:rPr>
        <w:t xml:space="preserve">interpuso el presente recurso de revisión en fecha </w:t>
      </w:r>
      <w:r w:rsidR="0067251C">
        <w:rPr>
          <w:rFonts w:ascii="Palatino Linotype" w:eastAsiaTheme="minorHAnsi" w:hAnsi="Palatino Linotype" w:cs="Arial"/>
          <w:lang w:val="es-MX" w:eastAsia="en-US"/>
        </w:rPr>
        <w:t>catorce de mayo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el cual fue registrado</w:t>
      </w:r>
      <w:r w:rsidRPr="00D60B7E">
        <w:rPr>
          <w:rFonts w:ascii="Palatino Linotype" w:eastAsiaTheme="minorHAnsi" w:hAnsi="Palatino Linotype" w:cs="Arial"/>
          <w:b/>
          <w:lang w:val="es-MX" w:eastAsia="en-US"/>
        </w:rPr>
        <w:t xml:space="preserve"> </w:t>
      </w:r>
      <w:r w:rsidRPr="00D60B7E">
        <w:rPr>
          <w:rFonts w:ascii="Palatino Linotype" w:eastAsiaTheme="minorHAnsi" w:hAnsi="Palatino Linotype" w:cs="Arial"/>
          <w:lang w:val="es-MX" w:eastAsia="en-US"/>
        </w:rPr>
        <w:t xml:space="preserve">en el sistema electrónico con el expediente número </w:t>
      </w:r>
      <w:r w:rsidRPr="00D60B7E">
        <w:rPr>
          <w:rFonts w:ascii="Palatino Linotype" w:eastAsiaTheme="minorHAnsi" w:hAnsi="Palatino Linotype" w:cs="Arial"/>
          <w:b/>
          <w:bCs/>
          <w:lang w:val="es-MX" w:eastAsia="es-MX"/>
        </w:rPr>
        <w:t>0</w:t>
      </w:r>
      <w:r w:rsidR="0067251C">
        <w:rPr>
          <w:rFonts w:ascii="Palatino Linotype" w:eastAsiaTheme="minorHAnsi" w:hAnsi="Palatino Linotype" w:cs="Arial"/>
          <w:b/>
          <w:bCs/>
          <w:lang w:val="es-MX" w:eastAsia="es-MX"/>
        </w:rPr>
        <w:t>5495</w:t>
      </w:r>
      <w:r w:rsidRPr="00D60B7E">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D60B7E">
        <w:rPr>
          <w:rFonts w:ascii="Palatino Linotype" w:eastAsiaTheme="minorHAnsi" w:hAnsi="Palatino Linotype" w:cs="Arial"/>
          <w:lang w:val="es-MX" w:eastAsia="en-US"/>
        </w:rPr>
        <w:t>, en el cual aduce, las siguientes manifestaciones:</w:t>
      </w:r>
    </w:p>
    <w:p w14:paraId="28E8979E"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2AF64849" w14:textId="6CA4AAD0" w:rsidR="001F479D" w:rsidRPr="00172284" w:rsidRDefault="001F479D" w:rsidP="00172284">
      <w:pPr>
        <w:numPr>
          <w:ilvl w:val="0"/>
          <w:numId w:val="1"/>
        </w:numPr>
        <w:spacing w:line="259" w:lineRule="auto"/>
        <w:jc w:val="both"/>
        <w:rPr>
          <w:rFonts w:ascii="Palatino Linotype" w:hAnsi="Palatino Linotype" w:cs="Arial"/>
          <w:b/>
          <w:sz w:val="26"/>
          <w:szCs w:val="26"/>
        </w:rPr>
      </w:pPr>
      <w:r w:rsidRPr="00D60B7E">
        <w:rPr>
          <w:rFonts w:ascii="Palatino Linotype" w:hAnsi="Palatino Linotype" w:cs="Arial"/>
          <w:b/>
          <w:sz w:val="26"/>
          <w:szCs w:val="26"/>
        </w:rPr>
        <w:t xml:space="preserve">Acto Impugnado: </w:t>
      </w:r>
      <w:r w:rsidRPr="00D60B7E">
        <w:rPr>
          <w:rFonts w:ascii="Palatino Linotype" w:eastAsiaTheme="minorHAnsi" w:hAnsi="Palatino Linotype" w:cstheme="minorBidi"/>
          <w:i/>
          <w:color w:val="000000"/>
          <w:sz w:val="22"/>
          <w:szCs w:val="22"/>
          <w:lang w:val="es-MX" w:eastAsia="en-US"/>
        </w:rPr>
        <w:t>“</w:t>
      </w:r>
      <w:r w:rsidR="0067251C" w:rsidRPr="0067251C">
        <w:rPr>
          <w:rFonts w:ascii="Palatino Linotype" w:eastAsiaTheme="minorHAnsi" w:hAnsi="Palatino Linotype" w:cstheme="minorBidi"/>
          <w:i/>
          <w:color w:val="000000"/>
          <w:sz w:val="22"/>
          <w:szCs w:val="22"/>
          <w:lang w:val="es-MX" w:eastAsia="en-US"/>
        </w:rPr>
        <w:t>No se ha entregado el organigrama que avale la integración de la estructura orgánica del municipio aprobada por cabildo negándose al derecho que se tiene conforme a Constitución Política de los Estados Unidos Mexicanos (artículo 6º, apartado A).</w:t>
      </w:r>
      <w:r w:rsidRPr="00D60B7E">
        <w:rPr>
          <w:rFonts w:ascii="Palatino Linotype" w:eastAsiaTheme="minorHAnsi" w:hAnsi="Palatino Linotype" w:cstheme="minorBidi"/>
          <w:i/>
          <w:color w:val="000000"/>
          <w:sz w:val="22"/>
          <w:szCs w:val="22"/>
          <w:lang w:val="es-MX" w:eastAsia="en-US"/>
        </w:rPr>
        <w:t>” (Sic).</w:t>
      </w:r>
    </w:p>
    <w:p w14:paraId="476FE5F7" w14:textId="77777777" w:rsidR="00172284" w:rsidRPr="00172284" w:rsidRDefault="00172284" w:rsidP="00EC485F">
      <w:pPr>
        <w:pStyle w:val="Sinespaciado"/>
      </w:pPr>
    </w:p>
    <w:p w14:paraId="7BF8892A" w14:textId="5B8D478A" w:rsidR="00172284" w:rsidRPr="0067251C" w:rsidRDefault="001F479D" w:rsidP="001F479D">
      <w:pPr>
        <w:pStyle w:val="Prrafodelista"/>
        <w:numPr>
          <w:ilvl w:val="0"/>
          <w:numId w:val="1"/>
        </w:numPr>
        <w:spacing w:line="276" w:lineRule="auto"/>
        <w:jc w:val="both"/>
        <w:rPr>
          <w:rFonts w:ascii="Palatino Linotype" w:hAnsi="Palatino Linotype"/>
          <w:i/>
          <w:sz w:val="26"/>
          <w:szCs w:val="26"/>
          <w:lang w:val="es-MX" w:eastAsia="es-MX"/>
        </w:rPr>
      </w:pPr>
      <w:r w:rsidRPr="00D60B7E">
        <w:rPr>
          <w:rFonts w:ascii="Palatino Linotype" w:hAnsi="Palatino Linotype" w:cs="Arial"/>
          <w:b/>
          <w:sz w:val="26"/>
          <w:szCs w:val="26"/>
        </w:rPr>
        <w:t>Razones o Motivos de Inconformidad</w:t>
      </w:r>
      <w:r w:rsidRPr="00D60B7E">
        <w:rPr>
          <w:rFonts w:ascii="Palatino Linotype" w:hAnsi="Palatino Linotype" w:cs="Arial"/>
          <w:sz w:val="26"/>
          <w:szCs w:val="26"/>
        </w:rPr>
        <w:t xml:space="preserve">: </w:t>
      </w:r>
      <w:r w:rsidRPr="00D60B7E">
        <w:rPr>
          <w:rFonts w:ascii="Palatino Linotype" w:eastAsiaTheme="minorHAnsi" w:hAnsi="Palatino Linotype" w:cs="Arial"/>
          <w:i/>
          <w:sz w:val="22"/>
          <w:szCs w:val="22"/>
          <w:lang w:val="es-MX" w:eastAsia="en-US"/>
        </w:rPr>
        <w:t>“</w:t>
      </w:r>
      <w:r w:rsidR="0067251C" w:rsidRPr="0067251C">
        <w:rPr>
          <w:rFonts w:ascii="Palatino Linotype" w:eastAsiaTheme="minorHAnsi" w:hAnsi="Palatino Linotype" w:cstheme="minorBidi"/>
          <w:i/>
          <w:color w:val="000000"/>
          <w:sz w:val="22"/>
          <w:szCs w:val="22"/>
          <w:lang w:val="es-MX" w:eastAsia="en-US"/>
        </w:rPr>
        <w:t xml:space="preserve">No tener respuesta muestra una negativa por parte de la autoridad municipal para proporcionar la </w:t>
      </w:r>
      <w:proofErr w:type="spellStart"/>
      <w:r w:rsidR="0067251C" w:rsidRPr="0067251C">
        <w:rPr>
          <w:rFonts w:ascii="Palatino Linotype" w:eastAsiaTheme="minorHAnsi" w:hAnsi="Palatino Linotype" w:cstheme="minorBidi"/>
          <w:i/>
          <w:color w:val="000000"/>
          <w:sz w:val="22"/>
          <w:szCs w:val="22"/>
          <w:lang w:val="es-MX" w:eastAsia="en-US"/>
        </w:rPr>
        <w:t>informacion</w:t>
      </w:r>
      <w:proofErr w:type="spellEnd"/>
      <w:r w:rsidR="0067251C" w:rsidRPr="0067251C">
        <w:rPr>
          <w:rFonts w:ascii="Palatino Linotype" w:eastAsiaTheme="minorHAnsi" w:hAnsi="Palatino Linotype" w:cstheme="minorBidi"/>
          <w:i/>
          <w:color w:val="000000"/>
          <w:sz w:val="22"/>
          <w:szCs w:val="22"/>
          <w:lang w:val="es-MX" w:eastAsia="en-US"/>
        </w:rPr>
        <w:t xml:space="preserve"> de manera transparente a la </w:t>
      </w:r>
      <w:proofErr w:type="spellStart"/>
      <w:r w:rsidR="0067251C" w:rsidRPr="0067251C">
        <w:rPr>
          <w:rFonts w:ascii="Palatino Linotype" w:eastAsiaTheme="minorHAnsi" w:hAnsi="Palatino Linotype" w:cstheme="minorBidi"/>
          <w:i/>
          <w:color w:val="000000"/>
          <w:sz w:val="22"/>
          <w:szCs w:val="22"/>
          <w:lang w:val="es-MX" w:eastAsia="en-US"/>
        </w:rPr>
        <w:t>ciudadania</w:t>
      </w:r>
      <w:proofErr w:type="spellEnd"/>
      <w:r w:rsidRPr="00D60B7E">
        <w:rPr>
          <w:rFonts w:ascii="Palatino Linotype" w:eastAsiaTheme="minorHAnsi" w:hAnsi="Palatino Linotype" w:cstheme="minorBidi"/>
          <w:i/>
          <w:color w:val="000000"/>
          <w:sz w:val="22"/>
          <w:szCs w:val="22"/>
          <w:lang w:val="es-MX" w:eastAsia="en-US"/>
        </w:rPr>
        <w:t>” (Sic)</w:t>
      </w:r>
    </w:p>
    <w:p w14:paraId="7C86A40E" w14:textId="123D6116" w:rsidR="001F479D" w:rsidRPr="00D60B7E" w:rsidRDefault="0067251C"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w:t>
      </w:r>
      <w:r w:rsidR="001F479D" w:rsidRPr="00D60B7E">
        <w:rPr>
          <w:rFonts w:ascii="Palatino Linotype" w:eastAsiaTheme="minorHAnsi" w:hAnsi="Palatino Linotype" w:cs="Arial"/>
          <w:b/>
          <w:sz w:val="28"/>
          <w:lang w:val="es-MX" w:eastAsia="en-US"/>
        </w:rPr>
        <w:t>TO. Del turno del recurso de revisión.</w:t>
      </w:r>
    </w:p>
    <w:p w14:paraId="5450B0CF" w14:textId="0E274280"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Medio de impugnación que le fue turnado al Comisionado Presidente </w:t>
      </w:r>
      <w:r w:rsidRPr="00D60B7E">
        <w:rPr>
          <w:rFonts w:ascii="Palatino Linotype" w:eastAsiaTheme="minorHAnsi" w:hAnsi="Palatino Linotype" w:cs="Arial"/>
          <w:b/>
          <w:lang w:val="es-MX" w:eastAsia="en-US"/>
        </w:rPr>
        <w:t>José Martínez Vilchis</w:t>
      </w:r>
      <w:r w:rsidRPr="00D60B7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7251C">
        <w:rPr>
          <w:rFonts w:ascii="Palatino Linotype" w:eastAsiaTheme="minorHAnsi" w:hAnsi="Palatino Linotype" w:cs="Arial"/>
          <w:lang w:val="es-MX" w:eastAsia="en-US"/>
        </w:rPr>
        <w:t>veinte de mayo</w:t>
      </w:r>
      <w:r w:rsidRPr="00D60B7E">
        <w:rPr>
          <w:rFonts w:ascii="Palatino Linotype" w:eastAsiaTheme="minorHAnsi" w:hAnsi="Palatino Linotype" w:cs="Arial"/>
          <w:lang w:val="es-MX" w:eastAsia="en-US"/>
        </w:rPr>
        <w:t xml:space="preserve"> de dos mil veintic</w:t>
      </w:r>
      <w:r>
        <w:rPr>
          <w:rFonts w:ascii="Palatino Linotype" w:eastAsiaTheme="minorHAnsi" w:hAnsi="Palatino Linotype" w:cs="Arial"/>
          <w:lang w:val="es-MX" w:eastAsia="en-US"/>
        </w:rPr>
        <w:t>inco</w:t>
      </w:r>
      <w:r w:rsidRPr="00D60B7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69BDBA1" w14:textId="77777777" w:rsidR="001F479D" w:rsidRPr="00D60B7E" w:rsidRDefault="001F479D" w:rsidP="001F479D">
      <w:pPr>
        <w:spacing w:line="360" w:lineRule="auto"/>
        <w:jc w:val="both"/>
        <w:rPr>
          <w:rFonts w:ascii="Palatino Linotype" w:eastAsiaTheme="minorHAnsi" w:hAnsi="Palatino Linotype" w:cs="Arial"/>
          <w:lang w:val="es-MX" w:eastAsia="en-US"/>
        </w:rPr>
      </w:pPr>
    </w:p>
    <w:p w14:paraId="14456E95" w14:textId="767E52E1" w:rsidR="001F479D" w:rsidRPr="00D60B7E" w:rsidRDefault="0067251C" w:rsidP="001F479D">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1F479D" w:rsidRPr="00D60B7E">
        <w:rPr>
          <w:rFonts w:ascii="Palatino Linotype" w:eastAsiaTheme="minorHAnsi" w:hAnsi="Palatino Linotype" w:cs="Arial"/>
          <w:b/>
          <w:sz w:val="28"/>
          <w:lang w:val="es-MX" w:eastAsia="en-US"/>
        </w:rPr>
        <w:t>TO. De la etapa de manifestaciones y/o alegatos.</w:t>
      </w:r>
    </w:p>
    <w:p w14:paraId="46AFFB5B" w14:textId="2B95C27F" w:rsidR="001F479D" w:rsidRDefault="001F479D" w:rsidP="001F479D">
      <w:pPr>
        <w:spacing w:line="360" w:lineRule="auto"/>
        <w:jc w:val="both"/>
        <w:rPr>
          <w:rFonts w:ascii="Palatino Linotype" w:eastAsiaTheme="minorHAnsi" w:hAnsi="Palatino Linotype" w:cs="Arial"/>
          <w:lang w:val="es-MX" w:eastAsia="en-US"/>
        </w:rPr>
      </w:pPr>
      <w:r w:rsidRPr="00BD1539">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 xml:space="preserve"> </w:t>
      </w:r>
      <w:r w:rsidRPr="00BD1539">
        <w:rPr>
          <w:rFonts w:ascii="Palatino Linotype" w:eastAsiaTheme="minorHAnsi" w:hAnsi="Palatino Linotype" w:cs="Arial"/>
          <w:lang w:val="es-MX" w:eastAsia="en-US"/>
        </w:rPr>
        <w:t xml:space="preserve">el </w:t>
      </w:r>
      <w:r w:rsidRPr="00BD1539">
        <w:rPr>
          <w:rFonts w:ascii="Palatino Linotype" w:eastAsiaTheme="minorHAnsi" w:hAnsi="Palatino Linotype" w:cs="Arial"/>
          <w:b/>
          <w:lang w:val="es-MX" w:eastAsia="en-US"/>
        </w:rPr>
        <w:t>Sujeto Obligado</w:t>
      </w:r>
      <w:r w:rsidRPr="00BD1539">
        <w:rPr>
          <w:rFonts w:ascii="Palatino Linotype" w:eastAsiaTheme="minorHAnsi" w:hAnsi="Palatino Linotype" w:cs="Arial"/>
          <w:lang w:val="es-MX" w:eastAsia="en-US"/>
        </w:rPr>
        <w:t xml:space="preserve"> </w:t>
      </w:r>
      <w:r w:rsidR="0067251C">
        <w:rPr>
          <w:rFonts w:ascii="Palatino Linotype" w:eastAsiaTheme="minorHAnsi" w:hAnsi="Palatino Linotype" w:cs="Arial"/>
          <w:lang w:val="es-MX" w:eastAsia="en-US"/>
        </w:rPr>
        <w:t xml:space="preserve">fue omiso en remitir </w:t>
      </w:r>
      <w:r w:rsidRPr="00BD1539">
        <w:rPr>
          <w:rFonts w:ascii="Palatino Linotype" w:eastAsiaTheme="minorHAnsi" w:hAnsi="Palatino Linotype" w:cs="Arial"/>
          <w:lang w:val="es-MX" w:eastAsia="en-US"/>
        </w:rPr>
        <w:t xml:space="preserve">su informe justificado; asimismo, se aprecia que la parte </w:t>
      </w:r>
      <w:r w:rsidRPr="00BD1539">
        <w:rPr>
          <w:rFonts w:ascii="Palatino Linotype" w:eastAsiaTheme="minorHAnsi" w:hAnsi="Palatino Linotype" w:cs="Arial"/>
          <w:b/>
          <w:lang w:val="es-MX" w:eastAsia="en-US"/>
        </w:rPr>
        <w:t>Recurrente</w:t>
      </w:r>
      <w:r w:rsidRPr="00BD1539">
        <w:rPr>
          <w:rFonts w:ascii="Palatino Linotype" w:eastAsiaTheme="minorHAnsi" w:hAnsi="Palatino Linotype" w:cs="Arial"/>
          <w:lang w:val="es-MX" w:eastAsia="en-US"/>
        </w:rPr>
        <w:t xml:space="preserve"> </w:t>
      </w:r>
      <w:r w:rsidR="0067251C">
        <w:rPr>
          <w:rFonts w:ascii="Palatino Linotype" w:eastAsiaTheme="minorHAnsi" w:hAnsi="Palatino Linotype" w:cs="Arial"/>
          <w:lang w:val="es-MX" w:eastAsia="en-US"/>
        </w:rPr>
        <w:t>tampoco</w:t>
      </w:r>
      <w:r w:rsidRPr="00BD1539">
        <w:rPr>
          <w:rFonts w:ascii="Palatino Linotype" w:eastAsiaTheme="minorHAnsi" w:hAnsi="Palatino Linotype" w:cs="Arial"/>
          <w:lang w:val="es-MX" w:eastAsia="en-US"/>
        </w:rPr>
        <w:t xml:space="preserve"> emitió alegatos pruebas o manifestaciones; lo anterior de conformidad con la siguiente captura de pantalla:</w:t>
      </w:r>
    </w:p>
    <w:p w14:paraId="684AB8DC" w14:textId="77777777" w:rsidR="001F479D" w:rsidRDefault="001F479D" w:rsidP="001F479D">
      <w:pPr>
        <w:pStyle w:val="Sinespaciado"/>
        <w:rPr>
          <w:rFonts w:eastAsiaTheme="minorHAnsi"/>
          <w:lang w:eastAsia="en-US"/>
        </w:rPr>
      </w:pPr>
    </w:p>
    <w:p w14:paraId="1D8DE18C" w14:textId="763488E7" w:rsidR="001F479D" w:rsidRPr="00D60B7E" w:rsidRDefault="0067251C" w:rsidP="001F479D">
      <w:pPr>
        <w:spacing w:line="360" w:lineRule="auto"/>
        <w:jc w:val="both"/>
        <w:rPr>
          <w:rFonts w:ascii="Palatino Linotype" w:eastAsiaTheme="minorHAnsi" w:hAnsi="Palatino Linotype" w:cs="Arial"/>
          <w:lang w:val="es-MX" w:eastAsia="en-US"/>
        </w:rPr>
      </w:pPr>
      <w:r w:rsidRPr="0067251C">
        <w:rPr>
          <w:rFonts w:ascii="Palatino Linotype" w:eastAsiaTheme="minorHAnsi" w:hAnsi="Palatino Linotype" w:cs="Arial"/>
          <w:noProof/>
          <w:lang w:val="es-MX" w:eastAsia="es-MX"/>
        </w:rPr>
        <w:drawing>
          <wp:inline distT="0" distB="0" distL="0" distR="0" wp14:anchorId="5874F94E" wp14:editId="32C991AD">
            <wp:extent cx="5791835" cy="1397000"/>
            <wp:effectExtent l="152400" t="152400" r="361315" b="355600"/>
            <wp:docPr id="1036611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11773" name=""/>
                    <pic:cNvPicPr/>
                  </pic:nvPicPr>
                  <pic:blipFill>
                    <a:blip r:embed="rId8"/>
                    <a:stretch>
                      <a:fillRect/>
                    </a:stretch>
                  </pic:blipFill>
                  <pic:spPr>
                    <a:xfrm>
                      <a:off x="0" y="0"/>
                      <a:ext cx="5791835" cy="1397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1306933B" w:rsidR="001F479D" w:rsidRPr="00D60B7E" w:rsidRDefault="0067251C" w:rsidP="001F479D">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1F479D" w:rsidRPr="00D60B7E">
        <w:rPr>
          <w:rFonts w:ascii="Palatino Linotype" w:eastAsiaTheme="minorHAnsi" w:hAnsi="Palatino Linotype" w:cs="Arial"/>
          <w:b/>
          <w:sz w:val="28"/>
          <w:lang w:val="es-MX" w:eastAsia="en-US"/>
        </w:rPr>
        <w:t>O. Del cierre de instrucción.</w:t>
      </w:r>
      <w:r w:rsidR="001F479D" w:rsidRPr="00D60B7E">
        <w:rPr>
          <w:rFonts w:ascii="Palatino Linotype" w:eastAsiaTheme="minorHAnsi" w:hAnsi="Palatino Linotype" w:cs="Arial"/>
          <w:b/>
          <w:sz w:val="28"/>
          <w:lang w:val="es-MX" w:eastAsia="en-US"/>
        </w:rPr>
        <w:tab/>
      </w:r>
    </w:p>
    <w:p w14:paraId="4AE5BA4F" w14:textId="7E668BA7" w:rsidR="001F479D" w:rsidRPr="00D60B7E" w:rsidRDefault="001F479D" w:rsidP="001F479D">
      <w:pPr>
        <w:spacing w:line="360" w:lineRule="auto"/>
        <w:jc w:val="both"/>
        <w:rPr>
          <w:rFonts w:ascii="Palatino Linotype" w:eastAsiaTheme="minorHAnsi" w:hAnsi="Palatino Linotype" w:cs="Arial"/>
          <w:lang w:val="es-MX" w:eastAsia="en-US"/>
        </w:rPr>
      </w:pPr>
      <w:r w:rsidRPr="00D60B7E">
        <w:rPr>
          <w:rFonts w:ascii="Palatino Linotype" w:eastAsiaTheme="minorHAnsi" w:hAnsi="Palatino Linotype" w:cs="Arial"/>
          <w:lang w:val="es-MX" w:eastAsia="en-US"/>
        </w:rPr>
        <w:t xml:space="preserve">Así, una vez transcurrido el término legal, permitió decretarse el cierre de instrucción en fecha </w:t>
      </w:r>
      <w:r w:rsidR="0067251C">
        <w:rPr>
          <w:rFonts w:ascii="Palatino Linotype" w:eastAsiaTheme="minorHAnsi" w:hAnsi="Palatino Linotype" w:cs="Arial"/>
          <w:lang w:val="es-MX" w:eastAsia="en-US"/>
        </w:rPr>
        <w:t>treinta de mayo</w:t>
      </w:r>
      <w:r w:rsidRPr="00D60B7E">
        <w:rPr>
          <w:rFonts w:ascii="Palatino Linotype" w:eastAsiaTheme="minorHAnsi" w:hAnsi="Palatino Linotype" w:cs="Arial"/>
          <w:lang w:val="es-MX" w:eastAsia="en-US"/>
        </w:rPr>
        <w:t xml:space="preserve"> de dos mil veinti</w:t>
      </w:r>
      <w:r>
        <w:rPr>
          <w:rFonts w:ascii="Palatino Linotype" w:eastAsiaTheme="minorHAnsi" w:hAnsi="Palatino Linotype" w:cs="Arial"/>
          <w:lang w:val="es-MX" w:eastAsia="en-US"/>
        </w:rPr>
        <w:t>cinco</w:t>
      </w:r>
      <w:r w:rsidRPr="00D60B7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2F5EDD" w:rsidRDefault="00FF3FFB" w:rsidP="00EC485F">
      <w:pPr>
        <w:pStyle w:val="Sinespaciado"/>
        <w:rPr>
          <w:rFonts w:eastAsiaTheme="minorHAnsi"/>
          <w:lang w:eastAsia="en-US"/>
        </w:rPr>
      </w:pPr>
    </w:p>
    <w:p w14:paraId="1F5D923B" w14:textId="60ADA61E" w:rsidR="006021E7" w:rsidRPr="002F5EDD" w:rsidRDefault="0067251C" w:rsidP="006021E7">
      <w:pPr>
        <w:spacing w:line="360" w:lineRule="auto"/>
        <w:jc w:val="both"/>
        <w:rPr>
          <w:rFonts w:ascii="Palatino Linotype" w:hAnsi="Palatino Linotype" w:cs="Arial"/>
          <w:b/>
        </w:rPr>
      </w:pPr>
      <w:r>
        <w:rPr>
          <w:rFonts w:ascii="Palatino Linotype" w:hAnsi="Palatino Linotype" w:cs="Arial"/>
          <w:b/>
          <w:sz w:val="28"/>
        </w:rPr>
        <w:t>SÉPTIM</w:t>
      </w:r>
      <w:r w:rsidR="006021E7" w:rsidRPr="002F5EDD">
        <w:rPr>
          <w:rFonts w:ascii="Palatino Linotype" w:hAnsi="Palatino Linotype" w:cs="Arial"/>
          <w:b/>
          <w:sz w:val="28"/>
        </w:rPr>
        <w:t>O</w:t>
      </w:r>
      <w:r w:rsidR="006021E7" w:rsidRPr="002F5EDD">
        <w:rPr>
          <w:rFonts w:ascii="Palatino Linotype" w:hAnsi="Palatino Linotype" w:cs="Arial"/>
          <w:b/>
        </w:rPr>
        <w:t xml:space="preserve">. </w:t>
      </w:r>
      <w:r w:rsidR="006021E7" w:rsidRPr="002F5EDD">
        <w:rPr>
          <w:rFonts w:ascii="Palatino Linotype" w:hAnsi="Palatino Linotype" w:cs="Arial"/>
          <w:b/>
          <w:sz w:val="28"/>
          <w:szCs w:val="28"/>
        </w:rPr>
        <w:t>De la ampliación de plazo para resolver.</w:t>
      </w:r>
    </w:p>
    <w:p w14:paraId="0A547B1F" w14:textId="192994CE" w:rsidR="005327BF" w:rsidRDefault="006021E7" w:rsidP="0067251C">
      <w:pPr>
        <w:spacing w:line="360" w:lineRule="auto"/>
        <w:jc w:val="both"/>
        <w:rPr>
          <w:rFonts w:ascii="Palatino Linotype" w:hAnsi="Palatino Linotype"/>
          <w:lang w:val="es-MX"/>
        </w:rPr>
      </w:pPr>
      <w:r w:rsidRPr="002F5EDD">
        <w:rPr>
          <w:rFonts w:ascii="Palatino Linotype" w:hAnsi="Palatino Linotype" w:cs="Arial"/>
          <w:lang w:val="es-MX"/>
        </w:rPr>
        <w:t>E</w:t>
      </w:r>
      <w:r w:rsidRPr="002F5EDD">
        <w:rPr>
          <w:rFonts w:ascii="Palatino Linotype" w:hAnsi="Palatino Linotype"/>
          <w:lang w:val="es-MX"/>
        </w:rPr>
        <w:t xml:space="preserve">n fecha </w:t>
      </w:r>
      <w:r w:rsidR="0067251C">
        <w:rPr>
          <w:rFonts w:ascii="Palatino Linotype" w:hAnsi="Palatino Linotype"/>
          <w:lang w:val="es-MX"/>
        </w:rPr>
        <w:t>uno</w:t>
      </w:r>
      <w:r w:rsidR="001F479D">
        <w:rPr>
          <w:rFonts w:ascii="Palatino Linotype" w:hAnsi="Palatino Linotype"/>
          <w:lang w:val="es-MX"/>
        </w:rPr>
        <w:t xml:space="preserve"> de julio</w:t>
      </w:r>
      <w:r w:rsidRPr="002F5ED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3CBF365" w14:textId="77777777" w:rsidR="0067251C" w:rsidRPr="0067251C" w:rsidRDefault="0067251C" w:rsidP="0067251C">
      <w:pPr>
        <w:spacing w:line="360" w:lineRule="auto"/>
        <w:jc w:val="both"/>
        <w:rPr>
          <w:rFonts w:ascii="Palatino Linotype" w:hAnsi="Palatino Linotype"/>
          <w:lang w:val="es-MX"/>
        </w:rPr>
      </w:pPr>
    </w:p>
    <w:p w14:paraId="2FDBFDAE" w14:textId="77777777" w:rsidR="00E74701" w:rsidRPr="002F5EDD" w:rsidRDefault="00E74701" w:rsidP="00D57F74">
      <w:pPr>
        <w:spacing w:line="360" w:lineRule="auto"/>
        <w:jc w:val="center"/>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C O N S I D E R A N</w:t>
      </w:r>
      <w:r w:rsidR="00D57F74" w:rsidRPr="002F5EDD">
        <w:rPr>
          <w:rFonts w:ascii="Palatino Linotype" w:eastAsiaTheme="minorHAnsi" w:hAnsi="Palatino Linotype" w:cs="Arial"/>
          <w:b/>
          <w:sz w:val="28"/>
          <w:lang w:val="es-MX" w:eastAsia="en-US"/>
        </w:rPr>
        <w:t xml:space="preserve"> D O </w:t>
      </w:r>
    </w:p>
    <w:p w14:paraId="259FBCF3" w14:textId="77777777" w:rsidR="00D57F74" w:rsidRPr="002F5EDD"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2F5EDD" w:rsidRDefault="0029071C" w:rsidP="0029071C">
      <w:pPr>
        <w:spacing w:line="360" w:lineRule="auto"/>
        <w:jc w:val="both"/>
        <w:rPr>
          <w:rFonts w:ascii="Palatino Linotype" w:eastAsiaTheme="minorHAnsi" w:hAnsi="Palatino Linotype" w:cs="Arial"/>
          <w:sz w:val="28"/>
          <w:lang w:val="es-MX" w:eastAsia="en-US"/>
        </w:rPr>
      </w:pPr>
      <w:r w:rsidRPr="002F5EDD">
        <w:rPr>
          <w:rFonts w:ascii="Palatino Linotype" w:eastAsiaTheme="minorHAnsi" w:hAnsi="Palatino Linotype" w:cs="Arial"/>
          <w:b/>
          <w:sz w:val="28"/>
          <w:lang w:val="es-MX" w:eastAsia="en-US"/>
        </w:rPr>
        <w:t>PRIMERO. De la competencia</w:t>
      </w:r>
      <w:r w:rsidRPr="002F5EDD">
        <w:rPr>
          <w:rFonts w:ascii="Palatino Linotype" w:eastAsiaTheme="minorHAnsi" w:hAnsi="Palatino Linotype" w:cs="Arial"/>
          <w:sz w:val="28"/>
          <w:lang w:val="es-MX" w:eastAsia="en-US"/>
        </w:rPr>
        <w:t>.</w:t>
      </w:r>
    </w:p>
    <w:p w14:paraId="24BF2268" w14:textId="05153103" w:rsidR="00C145A0" w:rsidRPr="002F5EDD" w:rsidRDefault="006021E7" w:rsidP="00CC0B81">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0E0E73" w14:textId="77777777" w:rsidR="00EC1F45" w:rsidRPr="002F5EDD" w:rsidRDefault="00EC1F45" w:rsidP="00CC0B81">
      <w:pPr>
        <w:spacing w:line="360" w:lineRule="auto"/>
        <w:jc w:val="both"/>
        <w:rPr>
          <w:rFonts w:ascii="Palatino Linotype" w:eastAsiaTheme="minorHAnsi" w:hAnsi="Palatino Linotype" w:cs="Arial"/>
          <w:lang w:val="es-MX" w:eastAsia="en-US"/>
        </w:rPr>
      </w:pPr>
    </w:p>
    <w:p w14:paraId="7A9D3570"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F5EDD">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2F5EDD">
        <w:rPr>
          <w:rFonts w:ascii="Palatino Linotype" w:eastAsiaTheme="minorHAnsi" w:hAnsi="Palatino Linotype" w:cs="Arial"/>
          <w:lang w:val="es-MX" w:eastAsia="en-US"/>
        </w:rPr>
        <w:t xml:space="preserve"> fracción V, </w:t>
      </w:r>
      <w:r w:rsidRPr="002F5EDD">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2F5EDD">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5E1B7350" w14:textId="77777777" w:rsidR="00A97F97" w:rsidRPr="002F5EDD"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2F5EDD"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2F5EDD"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2F5EDD">
        <w:rPr>
          <w:rFonts w:ascii="Palatino Linotype" w:eastAsiaTheme="minorHAnsi" w:hAnsi="Palatino Linotype" w:cs="Arial"/>
          <w:lang w:val="es-MX" w:eastAsia="en-US"/>
        </w:rPr>
        <w:t>procede</w:t>
      </w:r>
      <w:proofErr w:type="gramEnd"/>
      <w:r w:rsidRPr="002F5EDD">
        <w:rPr>
          <w:rFonts w:ascii="Palatino Linotype" w:eastAsiaTheme="minorHAnsi" w:hAnsi="Palatino Linotype" w:cs="Arial"/>
          <w:lang w:val="es-MX" w:eastAsia="en-US"/>
        </w:rPr>
        <w:t xml:space="preserve"> al análisis del fondo de los asuntos en los siguientes términos.</w:t>
      </w:r>
    </w:p>
    <w:p w14:paraId="52978E5B" w14:textId="77777777" w:rsidR="00EC1F45" w:rsidRPr="002F5EDD" w:rsidRDefault="00EC1F45" w:rsidP="00803913">
      <w:pPr>
        <w:widowControl w:val="0"/>
        <w:autoSpaceDE w:val="0"/>
        <w:autoSpaceDN w:val="0"/>
        <w:adjustRightInd w:val="0"/>
        <w:spacing w:line="360" w:lineRule="auto"/>
        <w:jc w:val="both"/>
        <w:rPr>
          <w:rFonts w:ascii="Palatino Linotype" w:hAnsi="Palatino Linotype"/>
        </w:rPr>
      </w:pPr>
    </w:p>
    <w:p w14:paraId="325C04EB" w14:textId="6C39EDB7" w:rsidR="0029071C" w:rsidRPr="002F5EDD" w:rsidRDefault="006725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2F5EDD">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2F5EDD">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F5EDD">
        <w:rPr>
          <w:rStyle w:val="Refdenotaalpie"/>
          <w:rFonts w:ascii="Palatino Linotype" w:eastAsiaTheme="minorHAnsi" w:hAnsi="Palatino Linotype" w:cs="Arial"/>
          <w:lang w:val="es-MX" w:eastAsia="en-US"/>
        </w:rPr>
        <w:footnoteReference w:id="1"/>
      </w:r>
      <w:r w:rsidRPr="002F5EDD">
        <w:rPr>
          <w:rFonts w:ascii="Palatino Linotype" w:eastAsiaTheme="minorHAnsi" w:hAnsi="Palatino Linotype" w:cs="Arial"/>
          <w:lang w:val="es-MX" w:eastAsia="en-US"/>
        </w:rPr>
        <w:t>.</w:t>
      </w:r>
    </w:p>
    <w:p w14:paraId="5DF25401" w14:textId="77777777" w:rsidR="001F479D" w:rsidRPr="002F5EDD"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2F5EDD" w:rsidRDefault="0029071C" w:rsidP="0029071C">
      <w:pPr>
        <w:rPr>
          <w:lang w:val="es-MX"/>
        </w:rPr>
      </w:pPr>
    </w:p>
    <w:p w14:paraId="6A3C738B"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w:t>
      </w:r>
      <w:r w:rsidRPr="002F5EDD">
        <w:rPr>
          <w:rFonts w:ascii="Palatino Linotype" w:hAnsi="Palatino Linotype" w:cs="Arial"/>
          <w:b/>
          <w:i/>
          <w:sz w:val="22"/>
          <w:szCs w:val="22"/>
        </w:rPr>
        <w:t>Artículo 191.</w:t>
      </w:r>
      <w:r w:rsidRPr="002F5EDD">
        <w:rPr>
          <w:rFonts w:ascii="Palatino Linotype" w:hAnsi="Palatino Linotype" w:cs="Arial"/>
          <w:i/>
          <w:sz w:val="22"/>
          <w:szCs w:val="22"/>
        </w:rPr>
        <w:t xml:space="preserve"> El recurso será desechado por improcedente cuando:  </w:t>
      </w:r>
    </w:p>
    <w:p w14:paraId="2C29909C"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III. No actualice alguno de los supuestos previstos en la presente Ley;  </w:t>
      </w:r>
    </w:p>
    <w:p w14:paraId="050BC017"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IV. No se haya desahogado la prevención en los términos establecidos en la presente Ley;</w:t>
      </w:r>
    </w:p>
    <w:p w14:paraId="2ED4EE39"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 Se impugne la veracidad de la información proporcionada;  </w:t>
      </w:r>
    </w:p>
    <w:p w14:paraId="39C3DF91"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 xml:space="preserve">VI. Se trate de una consulta, o trámite en específico; y  </w:t>
      </w:r>
    </w:p>
    <w:p w14:paraId="2A6495DE" w14:textId="77777777" w:rsidR="0029071C" w:rsidRPr="002F5EDD" w:rsidRDefault="0029071C" w:rsidP="0029071C">
      <w:pPr>
        <w:autoSpaceDE w:val="0"/>
        <w:autoSpaceDN w:val="0"/>
        <w:adjustRightInd w:val="0"/>
        <w:ind w:left="708" w:right="850"/>
        <w:jc w:val="both"/>
        <w:rPr>
          <w:rFonts w:ascii="Palatino Linotype" w:hAnsi="Palatino Linotype" w:cs="Arial"/>
          <w:i/>
          <w:sz w:val="22"/>
          <w:szCs w:val="22"/>
        </w:rPr>
      </w:pPr>
      <w:r w:rsidRPr="002F5EDD">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2F5EDD"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2F5EDD"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2F5EDD" w:rsidRDefault="0029071C" w:rsidP="0029071C">
      <w:pPr>
        <w:autoSpaceDE w:val="0"/>
        <w:autoSpaceDN w:val="0"/>
        <w:adjustRightInd w:val="0"/>
        <w:spacing w:line="360" w:lineRule="auto"/>
        <w:jc w:val="both"/>
        <w:rPr>
          <w:rFonts w:ascii="Palatino Linotype" w:hAnsi="Palatino Linotype" w:cs="Arial"/>
        </w:rPr>
      </w:pPr>
      <w:r w:rsidRPr="002F5EDD">
        <w:rPr>
          <w:rFonts w:ascii="Palatino Linotype" w:hAnsi="Palatino Linotype" w:cs="Arial"/>
        </w:rPr>
        <w:t xml:space="preserve">Así las cosas, al no existir causas de improcedencia invocadas por las partes ni advertidas de oficio por este Resolutor, se </w:t>
      </w:r>
      <w:proofErr w:type="gramStart"/>
      <w:r w:rsidRPr="002F5EDD">
        <w:rPr>
          <w:rFonts w:ascii="Palatino Linotype" w:hAnsi="Palatino Linotype" w:cs="Arial"/>
        </w:rPr>
        <w:t>procede</w:t>
      </w:r>
      <w:proofErr w:type="gramEnd"/>
      <w:r w:rsidRPr="002F5EDD">
        <w:rPr>
          <w:rFonts w:ascii="Palatino Linotype" w:hAnsi="Palatino Linotype" w:cs="Arial"/>
        </w:rPr>
        <w:t xml:space="preserve"> al análisis del fondo de los asuntos en los siguientes términos.</w:t>
      </w:r>
    </w:p>
    <w:p w14:paraId="30F5D428" w14:textId="77777777" w:rsidR="00F712EE" w:rsidRPr="002F5EDD" w:rsidRDefault="00F712EE" w:rsidP="0029071C">
      <w:pPr>
        <w:autoSpaceDE w:val="0"/>
        <w:autoSpaceDN w:val="0"/>
        <w:adjustRightInd w:val="0"/>
        <w:spacing w:line="360" w:lineRule="auto"/>
        <w:jc w:val="both"/>
        <w:rPr>
          <w:rFonts w:ascii="Palatino Linotype" w:hAnsi="Palatino Linotype" w:cs="Arial"/>
        </w:rPr>
      </w:pPr>
    </w:p>
    <w:p w14:paraId="61D8E0F0" w14:textId="0DFC3631" w:rsidR="0029071C" w:rsidRPr="002F5EDD" w:rsidRDefault="0067251C"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266841" w:rsidRPr="002F5EDD">
        <w:rPr>
          <w:rFonts w:ascii="Palatino Linotype" w:hAnsi="Palatino Linotype" w:cs="Arial"/>
          <w:b/>
          <w:sz w:val="28"/>
        </w:rPr>
        <w:t>T</w:t>
      </w:r>
      <w:r w:rsidR="0029071C" w:rsidRPr="002F5EDD">
        <w:rPr>
          <w:rFonts w:ascii="Palatino Linotype" w:hAnsi="Palatino Linotype" w:cs="Arial"/>
          <w:b/>
          <w:sz w:val="28"/>
        </w:rPr>
        <w:t>O. Del estudio y resolución del asunto.</w:t>
      </w:r>
      <w:r w:rsidR="0029071C" w:rsidRPr="002F5EDD">
        <w:rPr>
          <w:rFonts w:ascii="Palatino Linotype" w:hAnsi="Palatino Linotype" w:cs="Arial"/>
          <w:sz w:val="28"/>
        </w:rPr>
        <w:t xml:space="preserve"> </w:t>
      </w:r>
    </w:p>
    <w:p w14:paraId="583A524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2F5ED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2F5EDD" w:rsidRDefault="0029071C" w:rsidP="0029071C">
      <w:pPr>
        <w:spacing w:line="360" w:lineRule="auto"/>
        <w:ind w:right="141"/>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lang w:val="es-MX" w:eastAsia="es-MX"/>
        </w:rPr>
        <w:t>parte</w:t>
      </w:r>
      <w:r w:rsidR="001D2DE0" w:rsidRPr="002F5EDD">
        <w:rPr>
          <w:rFonts w:ascii="Palatino Linotype" w:eastAsiaTheme="minorHAnsi" w:hAnsi="Palatino Linotype" w:cstheme="minorBidi"/>
          <w:b/>
          <w:lang w:val="es-MX" w:eastAsia="es-MX"/>
        </w:rPr>
        <w:t xml:space="preserve"> </w:t>
      </w:r>
      <w:r w:rsidRPr="002F5EDD">
        <w:rPr>
          <w:rFonts w:ascii="Palatino Linotype" w:eastAsiaTheme="minorHAnsi" w:hAnsi="Palatino Linotype" w:cstheme="minorBidi"/>
          <w:b/>
          <w:lang w:val="es-MX" w:eastAsia="es-MX"/>
        </w:rPr>
        <w:t>Recurrente</w:t>
      </w:r>
      <w:r w:rsidRPr="002F5EDD">
        <w:rPr>
          <w:rFonts w:ascii="Palatino Linotype" w:eastAsiaTheme="minorHAnsi" w:hAnsi="Palatino Linotype" w:cstheme="minorBidi"/>
          <w:lang w:val="es-MX" w:eastAsia="es-MX"/>
        </w:rPr>
        <w:t xml:space="preserve">, para ello analizaremos lo solicitado </w:t>
      </w:r>
      <w:r w:rsidR="00574FDC" w:rsidRPr="002F5EDD">
        <w:rPr>
          <w:rFonts w:ascii="Palatino Linotype" w:eastAsiaTheme="minorHAnsi" w:hAnsi="Palatino Linotype" w:cstheme="minorBidi"/>
          <w:lang w:val="es-MX" w:eastAsia="es-MX"/>
        </w:rPr>
        <w:t>y la información proporcionada.</w:t>
      </w:r>
    </w:p>
    <w:p w14:paraId="11F4CA7B" w14:textId="77777777" w:rsidR="00FC2CC2" w:rsidRPr="002F5EDD" w:rsidRDefault="00FC2CC2"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Default="0029071C" w:rsidP="00FF3FFB">
      <w:pPr>
        <w:spacing w:line="360" w:lineRule="auto"/>
        <w:ind w:right="141"/>
        <w:jc w:val="both"/>
        <w:rPr>
          <w:rFonts w:ascii="Palatino Linotype" w:eastAsiaTheme="minorHAnsi" w:hAnsi="Palatino Linotype" w:cstheme="minorBidi"/>
          <w:bCs/>
          <w:szCs w:val="22"/>
          <w:lang w:val="es-MX" w:eastAsia="es-MX"/>
        </w:rPr>
      </w:pPr>
      <w:r w:rsidRPr="002F5EDD">
        <w:rPr>
          <w:rFonts w:ascii="Palatino Linotype" w:eastAsiaTheme="minorHAnsi" w:hAnsi="Palatino Linotype" w:cstheme="minorBidi"/>
          <w:b/>
          <w:szCs w:val="22"/>
          <w:lang w:val="es-MX" w:eastAsia="es-MX"/>
        </w:rPr>
        <w:lastRenderedPageBreak/>
        <w:t>REQUERIMIENTOS SOLICITADOS:</w:t>
      </w:r>
      <w:r w:rsidR="00A26BD8" w:rsidRPr="002F5EDD">
        <w:rPr>
          <w:rFonts w:ascii="Palatino Linotype" w:eastAsiaTheme="minorHAnsi" w:hAnsi="Palatino Linotype" w:cstheme="minorBidi"/>
          <w:b/>
          <w:szCs w:val="22"/>
          <w:lang w:val="es-MX" w:eastAsia="es-MX"/>
        </w:rPr>
        <w:t xml:space="preserve"> </w:t>
      </w:r>
    </w:p>
    <w:p w14:paraId="26B626D6" w14:textId="77777777" w:rsidR="0067251C" w:rsidRDefault="0067251C" w:rsidP="00BB160E">
      <w:pPr>
        <w:pStyle w:val="Prrafodelista"/>
        <w:numPr>
          <w:ilvl w:val="0"/>
          <w:numId w:val="38"/>
        </w:numPr>
        <w:spacing w:line="360" w:lineRule="auto"/>
        <w:ind w:right="49"/>
        <w:jc w:val="both"/>
        <w:rPr>
          <w:rFonts w:ascii="Palatino Linotype" w:eastAsiaTheme="minorHAnsi" w:hAnsi="Palatino Linotype" w:cstheme="minorBidi"/>
          <w:iCs/>
          <w:lang w:eastAsia="es-MX"/>
        </w:rPr>
      </w:pPr>
      <w:bookmarkStart w:id="2" w:name="_Hlk206431367"/>
      <w:r w:rsidRPr="0067251C">
        <w:rPr>
          <w:rFonts w:ascii="Palatino Linotype" w:eastAsiaTheme="minorHAnsi" w:hAnsi="Palatino Linotype" w:cstheme="minorBidi"/>
          <w:iCs/>
          <w:lang w:eastAsia="es-MX"/>
        </w:rPr>
        <w:t>Acta de cabildo de la autorización del Organigrama para la conformación del Bando Municipal 2025</w:t>
      </w:r>
      <w:r>
        <w:rPr>
          <w:rFonts w:ascii="Palatino Linotype" w:eastAsiaTheme="minorHAnsi" w:hAnsi="Palatino Linotype" w:cstheme="minorBidi"/>
          <w:iCs/>
          <w:lang w:eastAsia="es-MX"/>
        </w:rPr>
        <w:t>.</w:t>
      </w:r>
    </w:p>
    <w:p w14:paraId="2D07B86C" w14:textId="0C1ADF20" w:rsidR="002F5EDD" w:rsidRPr="001F479D" w:rsidRDefault="0067251C" w:rsidP="00BB160E">
      <w:pPr>
        <w:pStyle w:val="Prrafodelista"/>
        <w:numPr>
          <w:ilvl w:val="0"/>
          <w:numId w:val="38"/>
        </w:numPr>
        <w:spacing w:line="360" w:lineRule="auto"/>
        <w:ind w:right="49"/>
        <w:jc w:val="both"/>
        <w:rPr>
          <w:rFonts w:ascii="Palatino Linotype" w:eastAsiaTheme="minorHAnsi" w:hAnsi="Palatino Linotype" w:cstheme="minorBidi"/>
          <w:iCs/>
          <w:lang w:eastAsia="es-MX"/>
        </w:rPr>
      </w:pPr>
      <w:bookmarkStart w:id="3" w:name="_Hlk207005762"/>
      <w:r>
        <w:rPr>
          <w:rFonts w:ascii="Palatino Linotype" w:eastAsiaTheme="minorHAnsi" w:hAnsi="Palatino Linotype" w:cstheme="minorBidi"/>
          <w:iCs/>
          <w:lang w:eastAsia="es-MX"/>
        </w:rPr>
        <w:t>M</w:t>
      </w:r>
      <w:r w:rsidRPr="0067251C">
        <w:rPr>
          <w:rFonts w:ascii="Palatino Linotype" w:eastAsiaTheme="minorHAnsi" w:hAnsi="Palatino Linotype" w:cstheme="minorBidi"/>
          <w:iCs/>
          <w:lang w:eastAsia="es-MX"/>
        </w:rPr>
        <w:t>arco normativo para la Integración de las unidades administrativas señaladas en el artículo 29 del Bando Municipal Atizapán, Estado de México</w:t>
      </w:r>
      <w:r w:rsidR="001F479D" w:rsidRPr="001F479D">
        <w:rPr>
          <w:rFonts w:ascii="Palatino Linotype" w:eastAsiaTheme="minorHAnsi" w:hAnsi="Palatino Linotype" w:cstheme="minorBidi"/>
          <w:iCs/>
          <w:lang w:eastAsia="es-MX"/>
        </w:rPr>
        <w:t>.</w:t>
      </w:r>
    </w:p>
    <w:bookmarkEnd w:id="2"/>
    <w:bookmarkEnd w:id="3"/>
    <w:p w14:paraId="6DC4FE7C" w14:textId="77777777" w:rsidR="001F479D" w:rsidRPr="002F5EDD" w:rsidRDefault="001F479D" w:rsidP="003237EC">
      <w:pPr>
        <w:spacing w:line="276" w:lineRule="auto"/>
        <w:ind w:right="49"/>
        <w:jc w:val="both"/>
        <w:rPr>
          <w:rFonts w:ascii="Palatino Linotype" w:eastAsiaTheme="minorHAnsi" w:hAnsi="Palatino Linotype" w:cstheme="minorBidi"/>
          <w:iCs/>
          <w:sz w:val="22"/>
          <w:szCs w:val="22"/>
          <w:lang w:eastAsia="es-MX"/>
        </w:rPr>
      </w:pPr>
    </w:p>
    <w:p w14:paraId="1EFA18AB" w14:textId="77777777" w:rsidR="00205471" w:rsidRDefault="0029071C" w:rsidP="00DE6CF9">
      <w:pPr>
        <w:spacing w:line="360" w:lineRule="auto"/>
        <w:ind w:right="49"/>
        <w:jc w:val="both"/>
        <w:rPr>
          <w:rFonts w:ascii="Palatino Linotype" w:eastAsiaTheme="minorHAnsi" w:hAnsi="Palatino Linotype" w:cstheme="minorBidi"/>
          <w:lang w:val="es-MX" w:eastAsia="es-MX"/>
        </w:rPr>
      </w:pPr>
      <w:r w:rsidRPr="002F5EDD">
        <w:rPr>
          <w:rFonts w:ascii="Palatino Linotype" w:eastAsiaTheme="minorHAnsi" w:hAnsi="Palatino Linotype" w:cstheme="minorBidi"/>
          <w:lang w:val="es-MX" w:eastAsia="es-MX"/>
        </w:rPr>
        <w:t>Atento a la solicitud de información</w:t>
      </w:r>
      <w:r w:rsidR="00561D99" w:rsidRPr="002F5EDD">
        <w:rPr>
          <w:rFonts w:ascii="Palatino Linotype" w:eastAsiaTheme="minorHAnsi" w:hAnsi="Palatino Linotype" w:cstheme="minorBidi"/>
          <w:lang w:val="es-MX" w:eastAsia="es-MX"/>
        </w:rPr>
        <w:t xml:space="preserve"> el </w:t>
      </w:r>
      <w:r w:rsidRPr="002F5EDD">
        <w:rPr>
          <w:rFonts w:ascii="Palatino Linotype" w:eastAsiaTheme="minorHAnsi" w:hAnsi="Palatino Linotype" w:cstheme="minorBidi"/>
          <w:b/>
          <w:lang w:val="es-MX" w:eastAsia="es-MX"/>
        </w:rPr>
        <w:t>Sujeto Obligado</w:t>
      </w:r>
      <w:r w:rsidRPr="002F5EDD">
        <w:rPr>
          <w:rFonts w:ascii="Palatino Linotype" w:eastAsiaTheme="minorHAnsi" w:hAnsi="Palatino Linotype" w:cstheme="minorBidi"/>
          <w:lang w:val="es-MX" w:eastAsia="es-MX"/>
        </w:rPr>
        <w:t>,</w:t>
      </w:r>
      <w:r w:rsidR="00480299" w:rsidRPr="002F5EDD">
        <w:rPr>
          <w:rFonts w:ascii="Palatino Linotype" w:eastAsiaTheme="minorHAnsi" w:hAnsi="Palatino Linotype" w:cstheme="minorBidi"/>
          <w:lang w:val="es-MX" w:eastAsia="es-MX"/>
        </w:rPr>
        <w:t xml:space="preserve"> a través del oficio </w:t>
      </w:r>
      <w:bookmarkStart w:id="4" w:name="_Hlk198048519"/>
      <w:bookmarkStart w:id="5" w:name="_Hlk201676058"/>
      <w:r w:rsidR="00117C5B">
        <w:rPr>
          <w:rFonts w:ascii="Palatino Linotype" w:eastAsiaTheme="minorHAnsi" w:hAnsi="Palatino Linotype" w:cstheme="minorBidi"/>
          <w:lang w:val="es-MX" w:eastAsia="es-MX"/>
        </w:rPr>
        <w:t xml:space="preserve">número </w:t>
      </w:r>
      <w:r w:rsidR="00205471">
        <w:rPr>
          <w:rFonts w:ascii="Palatino Linotype" w:eastAsiaTheme="minorHAnsi" w:hAnsi="Palatino Linotype" w:cstheme="minorBidi"/>
          <w:b/>
          <w:bCs/>
          <w:lang w:val="es-MX" w:eastAsia="es-MX"/>
        </w:rPr>
        <w:t>ATZ/PM/SA/104/2025</w:t>
      </w:r>
      <w:r w:rsidR="00117C5B">
        <w:rPr>
          <w:rFonts w:ascii="Palatino Linotype" w:eastAsiaTheme="minorHAnsi" w:hAnsi="Palatino Linotype" w:cstheme="minorBidi"/>
          <w:lang w:val="es-MX" w:eastAsia="es-MX"/>
        </w:rPr>
        <w:t xml:space="preserve">, firmado por </w:t>
      </w:r>
      <w:r w:rsidR="00205471">
        <w:rPr>
          <w:rFonts w:ascii="Palatino Linotype" w:eastAsiaTheme="minorHAnsi" w:hAnsi="Palatino Linotype" w:cstheme="minorBidi"/>
          <w:lang w:val="es-MX" w:eastAsia="es-MX"/>
        </w:rPr>
        <w:t xml:space="preserve">el </w:t>
      </w:r>
      <w:r w:rsidR="00205471" w:rsidRPr="00205471">
        <w:rPr>
          <w:rFonts w:ascii="Palatino Linotype" w:eastAsiaTheme="minorHAnsi" w:hAnsi="Palatino Linotype" w:cstheme="minorBidi"/>
          <w:b/>
          <w:bCs/>
          <w:lang w:val="es-MX" w:eastAsia="es-MX"/>
        </w:rPr>
        <w:t>secretario del Ayuntamiento</w:t>
      </w:r>
      <w:r w:rsidR="00117C5B">
        <w:rPr>
          <w:rFonts w:ascii="Palatino Linotype" w:eastAsiaTheme="minorHAnsi" w:hAnsi="Palatino Linotype" w:cstheme="minorBidi"/>
          <w:lang w:val="es-MX" w:eastAsia="es-MX"/>
        </w:rPr>
        <w:t xml:space="preserve">, </w:t>
      </w:r>
      <w:r w:rsidR="00205471">
        <w:rPr>
          <w:rFonts w:ascii="Palatino Linotype" w:eastAsiaTheme="minorHAnsi" w:hAnsi="Palatino Linotype" w:cstheme="minorBidi"/>
          <w:lang w:val="es-MX" w:eastAsia="es-MX"/>
        </w:rPr>
        <w:t>informó lo siguiente:</w:t>
      </w:r>
    </w:p>
    <w:p w14:paraId="5F34AB37" w14:textId="77777777" w:rsidR="00205471" w:rsidRDefault="00205471" w:rsidP="00205471">
      <w:pPr>
        <w:pStyle w:val="Sinespaciado"/>
        <w:rPr>
          <w:rFonts w:eastAsiaTheme="minorHAnsi"/>
          <w:lang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205471" w:rsidRPr="00FE0B96" w14:paraId="3970DA9D" w14:textId="77777777" w:rsidTr="00DB2E49">
        <w:trPr>
          <w:tblHeader/>
        </w:trPr>
        <w:tc>
          <w:tcPr>
            <w:tcW w:w="1980" w:type="dxa"/>
            <w:shd w:val="clear" w:color="auto" w:fill="D9D9D9" w:themeFill="background1" w:themeFillShade="D9"/>
            <w:vAlign w:val="center"/>
          </w:tcPr>
          <w:p w14:paraId="679CB5C5" w14:textId="2A52B824" w:rsidR="00205471" w:rsidRPr="00FE0B96" w:rsidRDefault="00205471" w:rsidP="00DB2E49">
            <w:pPr>
              <w:ind w:right="49"/>
              <w:jc w:val="center"/>
              <w:rPr>
                <w:rFonts w:ascii="Palatino Linotype" w:hAnsi="Palatino Linotype" w:cs="Arial"/>
                <w:b/>
                <w:sz w:val="22"/>
              </w:rPr>
            </w:pPr>
            <w:r>
              <w:rPr>
                <w:rFonts w:ascii="Palatino Linotype" w:hAnsi="Palatino Linotype"/>
                <w:b/>
                <w:sz w:val="22"/>
              </w:rPr>
              <w:t>Solicitud de información</w:t>
            </w:r>
          </w:p>
        </w:tc>
        <w:tc>
          <w:tcPr>
            <w:tcW w:w="5361" w:type="dxa"/>
            <w:shd w:val="clear" w:color="auto" w:fill="D9D9D9" w:themeFill="background1" w:themeFillShade="D9"/>
            <w:vAlign w:val="center"/>
          </w:tcPr>
          <w:p w14:paraId="01F63188" w14:textId="06157509" w:rsidR="00205471" w:rsidRPr="00FE0B96" w:rsidRDefault="00205471" w:rsidP="00DB2E49">
            <w:pPr>
              <w:ind w:right="49"/>
              <w:jc w:val="center"/>
              <w:rPr>
                <w:rFonts w:ascii="Palatino Linotype" w:hAnsi="Palatino Linotype" w:cs="Arial"/>
                <w:b/>
                <w:sz w:val="22"/>
              </w:rPr>
            </w:pPr>
            <w:r>
              <w:rPr>
                <w:rFonts w:ascii="Palatino Linotype" w:hAnsi="Palatino Linotype"/>
                <w:b/>
                <w:sz w:val="22"/>
              </w:rPr>
              <w:t>Respuesta</w:t>
            </w:r>
          </w:p>
        </w:tc>
        <w:tc>
          <w:tcPr>
            <w:tcW w:w="1868" w:type="dxa"/>
            <w:shd w:val="clear" w:color="auto" w:fill="D9D9D9" w:themeFill="background1" w:themeFillShade="D9"/>
            <w:vAlign w:val="center"/>
          </w:tcPr>
          <w:p w14:paraId="5CD6D9DD" w14:textId="77777777" w:rsidR="00205471" w:rsidRPr="00FE0B96" w:rsidRDefault="00205471" w:rsidP="00DB2E49">
            <w:pPr>
              <w:ind w:right="49"/>
              <w:jc w:val="center"/>
              <w:rPr>
                <w:rFonts w:ascii="Palatino Linotype" w:hAnsi="Palatino Linotype" w:cs="Arial"/>
                <w:b/>
                <w:sz w:val="22"/>
              </w:rPr>
            </w:pPr>
            <w:r w:rsidRPr="00FE0B96">
              <w:rPr>
                <w:rFonts w:ascii="Palatino Linotype" w:hAnsi="Palatino Linotype"/>
                <w:b/>
                <w:sz w:val="22"/>
              </w:rPr>
              <w:t>Cumplimiento</w:t>
            </w:r>
          </w:p>
        </w:tc>
      </w:tr>
      <w:tr w:rsidR="00205471" w:rsidRPr="00FE0B96" w14:paraId="0723D9C9" w14:textId="77777777" w:rsidTr="00DB2E49">
        <w:tc>
          <w:tcPr>
            <w:tcW w:w="1980" w:type="dxa"/>
            <w:vAlign w:val="center"/>
          </w:tcPr>
          <w:p w14:paraId="397F9606" w14:textId="049E13AE" w:rsidR="00205471" w:rsidRPr="00FE0B96" w:rsidRDefault="00205471" w:rsidP="00DB2E49">
            <w:pPr>
              <w:ind w:right="49"/>
              <w:jc w:val="both"/>
              <w:rPr>
                <w:rFonts w:ascii="Palatino Linotype" w:hAnsi="Palatino Linotype" w:cs="Arial"/>
                <w:sz w:val="18"/>
                <w:szCs w:val="20"/>
              </w:rPr>
            </w:pPr>
            <w:bookmarkStart w:id="6" w:name="_Hlk207005552"/>
            <w:r w:rsidRPr="00205471">
              <w:rPr>
                <w:rFonts w:ascii="Palatino Linotype" w:hAnsi="Palatino Linotype" w:cs="Arial"/>
                <w:sz w:val="18"/>
                <w:szCs w:val="20"/>
              </w:rPr>
              <w:t>Acta de cabildo de la autorización del Organigrama para la conformación del Bando Municipal 2025</w:t>
            </w:r>
            <w:bookmarkEnd w:id="6"/>
            <w:r w:rsidRPr="00205471">
              <w:rPr>
                <w:rFonts w:ascii="Palatino Linotype" w:hAnsi="Palatino Linotype" w:cs="Arial"/>
                <w:sz w:val="18"/>
                <w:szCs w:val="20"/>
              </w:rPr>
              <w:t>.</w:t>
            </w:r>
          </w:p>
        </w:tc>
        <w:tc>
          <w:tcPr>
            <w:tcW w:w="5361" w:type="dxa"/>
            <w:vAlign w:val="center"/>
          </w:tcPr>
          <w:p w14:paraId="16ED8FEC" w14:textId="3380F25A" w:rsidR="00205471" w:rsidRPr="00205471" w:rsidRDefault="00205471" w:rsidP="00DB2E49">
            <w:pPr>
              <w:spacing w:line="276" w:lineRule="auto"/>
              <w:ind w:right="49"/>
              <w:jc w:val="both"/>
              <w:rPr>
                <w:rFonts w:ascii="Palatino Linotype" w:hAnsi="Palatino Linotype"/>
                <w:sz w:val="20"/>
                <w:szCs w:val="20"/>
              </w:rPr>
            </w:pPr>
            <w:r w:rsidRPr="00205471">
              <w:rPr>
                <w:rFonts w:ascii="Palatino Linotype" w:hAnsi="Palatino Linotype"/>
                <w:sz w:val="20"/>
                <w:szCs w:val="20"/>
              </w:rPr>
              <w:t xml:space="preserve">No hubo pronunciamiento por parte del </w:t>
            </w:r>
            <w:r w:rsidRPr="00205471">
              <w:rPr>
                <w:rFonts w:ascii="Palatino Linotype" w:hAnsi="Palatino Linotype"/>
                <w:b/>
                <w:bCs/>
                <w:sz w:val="20"/>
                <w:szCs w:val="20"/>
              </w:rPr>
              <w:t>Sujeto Obligado</w:t>
            </w:r>
            <w:r w:rsidRPr="00205471">
              <w:rPr>
                <w:rFonts w:ascii="Palatino Linotype" w:hAnsi="Palatino Linotype"/>
                <w:sz w:val="20"/>
                <w:szCs w:val="20"/>
              </w:rPr>
              <w:t xml:space="preserve">. </w:t>
            </w:r>
          </w:p>
        </w:tc>
        <w:tc>
          <w:tcPr>
            <w:tcW w:w="1868" w:type="dxa"/>
            <w:vAlign w:val="center"/>
          </w:tcPr>
          <w:p w14:paraId="3565380B" w14:textId="67DDED0C" w:rsidR="00205471" w:rsidRPr="00205471" w:rsidRDefault="00205471" w:rsidP="00205471">
            <w:pPr>
              <w:ind w:right="49"/>
              <w:jc w:val="center"/>
              <w:rPr>
                <w:rFonts w:ascii="Palatino Linotype" w:hAnsi="Palatino Linotype" w:cs="Arial"/>
                <w:b/>
              </w:rPr>
            </w:pPr>
            <w:r>
              <w:rPr>
                <w:rFonts w:ascii="Palatino Linotype" w:hAnsi="Palatino Linotype" w:cs="Arial"/>
                <w:b/>
              </w:rPr>
              <w:t>No</w:t>
            </w:r>
          </w:p>
        </w:tc>
      </w:tr>
      <w:tr w:rsidR="00205471" w:rsidRPr="00FE0B96" w14:paraId="5DC95665" w14:textId="77777777" w:rsidTr="00DB2E49">
        <w:tc>
          <w:tcPr>
            <w:tcW w:w="1980" w:type="dxa"/>
            <w:vAlign w:val="center"/>
          </w:tcPr>
          <w:p w14:paraId="30F4654A" w14:textId="13A183C4" w:rsidR="00205471" w:rsidRPr="00FE0B96" w:rsidRDefault="00205471" w:rsidP="00DB2E49">
            <w:pPr>
              <w:ind w:right="49"/>
              <w:jc w:val="both"/>
              <w:rPr>
                <w:rFonts w:ascii="Palatino Linotype" w:hAnsi="Palatino Linotype" w:cs="Arial"/>
                <w:sz w:val="18"/>
                <w:szCs w:val="20"/>
              </w:rPr>
            </w:pPr>
            <w:r w:rsidRPr="00205471">
              <w:rPr>
                <w:rFonts w:ascii="Palatino Linotype" w:hAnsi="Palatino Linotype" w:cs="Arial"/>
                <w:sz w:val="18"/>
                <w:szCs w:val="20"/>
              </w:rPr>
              <w:t>Marco normativo para la Integración de las unidades administrativas señaladas en el artículo 29 del Bando Municipal Atizapán, Estado de México.</w:t>
            </w:r>
          </w:p>
        </w:tc>
        <w:tc>
          <w:tcPr>
            <w:tcW w:w="5361" w:type="dxa"/>
            <w:vAlign w:val="center"/>
          </w:tcPr>
          <w:p w14:paraId="3B28A42A" w14:textId="77777777" w:rsidR="00205471" w:rsidRDefault="00205471" w:rsidP="00DB2E49">
            <w:pPr>
              <w:spacing w:line="276" w:lineRule="auto"/>
              <w:ind w:right="49"/>
              <w:jc w:val="both"/>
              <w:rPr>
                <w:rFonts w:ascii="Palatino Linotype" w:hAnsi="Palatino Linotype"/>
                <w:sz w:val="20"/>
                <w:szCs w:val="20"/>
                <w:lang w:val="es-ES_tradnl"/>
              </w:rPr>
            </w:pPr>
            <w:bookmarkStart w:id="7" w:name="_Hlk207005868"/>
            <w:r>
              <w:rPr>
                <w:rFonts w:ascii="Palatino Linotype" w:hAnsi="Palatino Linotype"/>
                <w:sz w:val="20"/>
                <w:szCs w:val="20"/>
                <w:lang w:val="es-ES_tradnl"/>
              </w:rPr>
              <w:t>Con fundamento en lo dispuesto en el artículo 31, fracción I y fracción IX Bis, de la Ley Orgánica Municipal del Estado de México; que a la letra dice; son atribuciones de los ayuntamientos:</w:t>
            </w:r>
          </w:p>
          <w:p w14:paraId="16D938C5" w14:textId="77777777" w:rsidR="00205471" w:rsidRDefault="00205471" w:rsidP="00DB2E49">
            <w:pPr>
              <w:spacing w:line="276" w:lineRule="auto"/>
              <w:ind w:right="49"/>
              <w:jc w:val="both"/>
              <w:rPr>
                <w:rFonts w:ascii="Palatino Linotype" w:hAnsi="Palatino Linotype"/>
                <w:sz w:val="20"/>
                <w:szCs w:val="20"/>
                <w:lang w:val="es-ES_tradnl"/>
              </w:rPr>
            </w:pPr>
          </w:p>
          <w:p w14:paraId="0ED2403A" w14:textId="566625F8" w:rsidR="00205471" w:rsidRPr="006E5B82" w:rsidRDefault="006E5B82" w:rsidP="006E5B82">
            <w:pPr>
              <w:spacing w:line="276" w:lineRule="auto"/>
              <w:ind w:right="49"/>
              <w:jc w:val="both"/>
              <w:rPr>
                <w:rFonts w:ascii="Palatino Linotype" w:hAnsi="Palatino Linotype"/>
                <w:sz w:val="20"/>
                <w:szCs w:val="20"/>
                <w:lang w:val="es-ES_tradnl"/>
              </w:rPr>
            </w:pPr>
            <w:r w:rsidRPr="006E5B82">
              <w:rPr>
                <w:rFonts w:ascii="Palatino Linotype" w:hAnsi="Palatino Linotype"/>
                <w:b/>
                <w:bCs/>
                <w:sz w:val="20"/>
                <w:szCs w:val="20"/>
                <w:lang w:val="es-ES_tradnl"/>
              </w:rPr>
              <w:t>I.</w:t>
            </w:r>
            <w:r>
              <w:rPr>
                <w:rFonts w:ascii="Palatino Linotype" w:hAnsi="Palatino Linotype"/>
                <w:sz w:val="20"/>
                <w:szCs w:val="20"/>
                <w:lang w:val="es-ES_tradnl"/>
              </w:rPr>
              <w:t xml:space="preserve"> </w:t>
            </w:r>
            <w:r w:rsidR="00205471" w:rsidRPr="006E5B82">
              <w:rPr>
                <w:rFonts w:ascii="Palatino Linotype" w:hAnsi="Palatino Linotype"/>
                <w:sz w:val="20"/>
                <w:szCs w:val="20"/>
                <w:lang w:val="es-ES_tradnl"/>
              </w:rPr>
              <w:t>Expedir y reformar el Bando Municipal, así como los reglamentos, circulares y disposiciones administrativas de observancia general dentro del territorio</w:t>
            </w:r>
            <w:r w:rsidR="00BB0958" w:rsidRPr="006E5B82">
              <w:rPr>
                <w:rFonts w:ascii="Palatino Linotype" w:hAnsi="Palatino Linotype"/>
                <w:sz w:val="20"/>
                <w:szCs w:val="20"/>
                <w:lang w:val="es-ES_tradnl"/>
              </w:rPr>
              <w:t xml:space="preserve"> del municipio, que sean necesarios para su organización, prestación de los servicios públicos </w:t>
            </w:r>
            <w:r w:rsidRPr="006E5B82">
              <w:rPr>
                <w:rFonts w:ascii="Palatino Linotype" w:hAnsi="Palatino Linotype"/>
                <w:sz w:val="20"/>
                <w:szCs w:val="20"/>
                <w:lang w:val="es-ES_tradnl"/>
              </w:rPr>
              <w:t>y, en general, para el cumplimiento de sus atribuciones;</w:t>
            </w:r>
          </w:p>
          <w:p w14:paraId="2ADE8780" w14:textId="57BDB247" w:rsidR="006E5B82" w:rsidRPr="006E5B82" w:rsidRDefault="006E5B82" w:rsidP="006E5B82">
            <w:pPr>
              <w:spacing w:line="276" w:lineRule="auto"/>
              <w:ind w:right="49"/>
              <w:jc w:val="both"/>
              <w:rPr>
                <w:rFonts w:ascii="Palatino Linotype" w:hAnsi="Palatino Linotype"/>
                <w:sz w:val="20"/>
                <w:szCs w:val="20"/>
                <w:lang w:val="es-ES_tradnl"/>
              </w:rPr>
            </w:pPr>
            <w:r w:rsidRPr="006E5B82">
              <w:rPr>
                <w:rFonts w:ascii="Palatino Linotype" w:hAnsi="Palatino Linotype"/>
                <w:b/>
                <w:bCs/>
                <w:sz w:val="20"/>
                <w:szCs w:val="20"/>
                <w:lang w:val="es-ES_tradnl"/>
              </w:rPr>
              <w:t>IX.</w:t>
            </w:r>
            <w:r>
              <w:rPr>
                <w:rFonts w:ascii="Palatino Linotype" w:hAnsi="Palatino Linotype"/>
                <w:sz w:val="20"/>
                <w:szCs w:val="20"/>
                <w:lang w:val="es-ES_tradnl"/>
              </w:rPr>
              <w:t xml:space="preserve"> Crear las unidades administrativas necesarias para el adecuado funcionamiento de la administración pública municipal y para la eficaz prestación de los servicios públicos. </w:t>
            </w:r>
            <w:bookmarkEnd w:id="7"/>
          </w:p>
        </w:tc>
        <w:tc>
          <w:tcPr>
            <w:tcW w:w="1868" w:type="dxa"/>
            <w:vAlign w:val="center"/>
          </w:tcPr>
          <w:p w14:paraId="3600F525" w14:textId="5376A3A2" w:rsidR="00205471" w:rsidRPr="002B46A4" w:rsidRDefault="006E5B82" w:rsidP="002B46A4">
            <w:pPr>
              <w:ind w:right="49"/>
              <w:jc w:val="both"/>
              <w:rPr>
                <w:rFonts w:ascii="Palatino Linotype" w:hAnsi="Palatino Linotype" w:cs="Arial"/>
                <w:bCs/>
                <w:sz w:val="18"/>
                <w:szCs w:val="18"/>
              </w:rPr>
            </w:pPr>
            <w:r w:rsidRPr="002B46A4">
              <w:rPr>
                <w:rFonts w:ascii="Palatino Linotype" w:hAnsi="Palatino Linotype" w:cs="Arial"/>
                <w:bCs/>
                <w:sz w:val="18"/>
                <w:szCs w:val="18"/>
              </w:rPr>
              <w:t>La</w:t>
            </w:r>
            <w:r w:rsidR="002B46A4" w:rsidRPr="002B46A4">
              <w:rPr>
                <w:rFonts w:ascii="Palatino Linotype" w:hAnsi="Palatino Linotype" w:cs="Arial"/>
                <w:bCs/>
                <w:sz w:val="18"/>
                <w:szCs w:val="18"/>
              </w:rPr>
              <w:t xml:space="preserve"> </w:t>
            </w:r>
            <w:r w:rsidR="002B46A4" w:rsidRPr="002B46A4">
              <w:rPr>
                <w:rFonts w:ascii="Palatino Linotype" w:hAnsi="Palatino Linotype" w:cs="Arial"/>
                <w:b/>
                <w:sz w:val="18"/>
                <w:szCs w:val="18"/>
              </w:rPr>
              <w:t>Recurrente</w:t>
            </w:r>
            <w:r w:rsidR="002B46A4" w:rsidRPr="002B46A4">
              <w:rPr>
                <w:rFonts w:ascii="Palatino Linotype" w:hAnsi="Palatino Linotype" w:cs="Arial"/>
                <w:bCs/>
                <w:sz w:val="18"/>
                <w:szCs w:val="18"/>
              </w:rPr>
              <w:t xml:space="preserve"> </w:t>
            </w:r>
            <w:r w:rsidR="002B46A4">
              <w:rPr>
                <w:rFonts w:ascii="Palatino Linotype" w:hAnsi="Palatino Linotype" w:cs="Arial"/>
                <w:bCs/>
                <w:sz w:val="18"/>
                <w:szCs w:val="18"/>
              </w:rPr>
              <w:t xml:space="preserve">no se adoleció de dicho punto, por lo que, se considera como </w:t>
            </w:r>
            <w:r w:rsidR="002B46A4" w:rsidRPr="002B46A4">
              <w:rPr>
                <w:rFonts w:ascii="Palatino Linotype" w:hAnsi="Palatino Linotype" w:cs="Arial"/>
                <w:bCs/>
                <w:i/>
                <w:iCs/>
                <w:sz w:val="18"/>
                <w:szCs w:val="18"/>
              </w:rPr>
              <w:t>“Actos Consentidos”</w:t>
            </w:r>
            <w:r w:rsidR="002B46A4">
              <w:rPr>
                <w:rFonts w:ascii="Palatino Linotype" w:hAnsi="Palatino Linotype" w:cs="Arial"/>
                <w:bCs/>
                <w:sz w:val="18"/>
                <w:szCs w:val="18"/>
              </w:rPr>
              <w:t xml:space="preserve">. </w:t>
            </w:r>
          </w:p>
        </w:tc>
      </w:tr>
      <w:bookmarkEnd w:id="4"/>
      <w:bookmarkEnd w:id="5"/>
    </w:tbl>
    <w:p w14:paraId="21057C88" w14:textId="77777777" w:rsidR="00F85B63" w:rsidRPr="002F5EDD" w:rsidRDefault="00F85B63" w:rsidP="00DE6CF9">
      <w:pPr>
        <w:spacing w:line="360" w:lineRule="auto"/>
        <w:ind w:right="49"/>
        <w:jc w:val="both"/>
        <w:rPr>
          <w:rFonts w:ascii="Palatino Linotype" w:eastAsiaTheme="minorHAnsi" w:hAnsi="Palatino Linotype" w:cstheme="minorBidi"/>
          <w:lang w:val="es-MX" w:eastAsia="es-MX"/>
        </w:rPr>
      </w:pPr>
    </w:p>
    <w:p w14:paraId="5D3DA30A" w14:textId="73511FD4" w:rsidR="00683574" w:rsidRDefault="00F85B63" w:rsidP="00117C5B">
      <w:pPr>
        <w:autoSpaceDE w:val="0"/>
        <w:autoSpaceDN w:val="0"/>
        <w:adjustRightInd w:val="0"/>
        <w:spacing w:line="360" w:lineRule="auto"/>
        <w:jc w:val="both"/>
        <w:rPr>
          <w:rFonts w:ascii="Palatino Linotype" w:eastAsiaTheme="minorHAnsi" w:hAnsi="Palatino Linotype" w:cs="Arial"/>
          <w:bCs/>
          <w:szCs w:val="22"/>
          <w:lang w:val="es-MX" w:eastAsia="en-US"/>
        </w:rPr>
      </w:pPr>
      <w:r w:rsidRPr="002F5EDD">
        <w:rPr>
          <w:rFonts w:ascii="Palatino Linotype" w:eastAsiaTheme="minorHAnsi" w:hAnsi="Palatino Linotype" w:cs="Arial"/>
          <w:bCs/>
          <w:szCs w:val="22"/>
          <w:lang w:val="es-MX" w:eastAsia="en-US"/>
        </w:rPr>
        <w:lastRenderedPageBreak/>
        <w:t xml:space="preserve">Es de destacar que, al haber un pronunciamiento por parte de un Servidor Público dentro de sus atribuciones, este Órgano Garante, no está facultado para manifestarse sobre la veracidad de lo afirmado por parte del </w:t>
      </w:r>
      <w:r w:rsidRPr="002F5EDD">
        <w:rPr>
          <w:rFonts w:ascii="Palatino Linotype" w:eastAsiaTheme="minorHAnsi" w:hAnsi="Palatino Linotype" w:cs="Arial"/>
          <w:b/>
          <w:bCs/>
          <w:szCs w:val="22"/>
          <w:lang w:val="es-MX" w:eastAsia="en-US"/>
        </w:rPr>
        <w:t>Sujeto Obligado</w:t>
      </w:r>
      <w:r w:rsidRPr="002F5EDD">
        <w:rPr>
          <w:rFonts w:ascii="Palatino Linotype" w:eastAsiaTheme="minorHAnsi" w:hAnsi="Palatino Linotype" w:cs="Arial"/>
          <w:bCs/>
          <w:szCs w:val="22"/>
          <w:lang w:val="es-MX" w:eastAsia="en-US"/>
        </w:rPr>
        <w:t xml:space="preserve"> pues no existe precepto legal alguno en la Ley de la materia que lo faculte para ello. </w:t>
      </w:r>
    </w:p>
    <w:p w14:paraId="35EF5254" w14:textId="77777777" w:rsidR="002B46A4" w:rsidRPr="00117C5B" w:rsidRDefault="002B46A4" w:rsidP="00117C5B">
      <w:pPr>
        <w:autoSpaceDE w:val="0"/>
        <w:autoSpaceDN w:val="0"/>
        <w:adjustRightInd w:val="0"/>
        <w:spacing w:line="360" w:lineRule="auto"/>
        <w:jc w:val="both"/>
        <w:rPr>
          <w:rFonts w:ascii="Palatino Linotype" w:eastAsiaTheme="minorHAnsi" w:hAnsi="Palatino Linotype" w:cs="Arial"/>
          <w:bCs/>
          <w:szCs w:val="22"/>
          <w:lang w:val="es-MX" w:eastAsia="en-US"/>
        </w:rPr>
      </w:pPr>
    </w:p>
    <w:p w14:paraId="3B6DBB8A" w14:textId="4969A9EA" w:rsidR="003E6116" w:rsidRDefault="00E11B18" w:rsidP="002B46A4">
      <w:pPr>
        <w:spacing w:line="360" w:lineRule="auto"/>
        <w:ind w:right="141"/>
        <w:jc w:val="both"/>
        <w:rPr>
          <w:rFonts w:ascii="Palatino Linotype" w:eastAsiaTheme="minorHAnsi" w:hAnsi="Palatino Linotype" w:cs="Arial"/>
          <w:bCs/>
          <w:i/>
          <w:lang w:val="es-MX" w:eastAsia="en-US"/>
        </w:rPr>
      </w:pPr>
      <w:r w:rsidRPr="002F5EDD">
        <w:rPr>
          <w:rFonts w:ascii="Palatino Linotype" w:eastAsiaTheme="minorHAnsi" w:hAnsi="Palatino Linotype" w:cs="Arial"/>
          <w:bCs/>
          <w:lang w:val="es-MX" w:eastAsia="en-US"/>
        </w:rPr>
        <w:t>Es así que derivado de la respuesta emitida por</w:t>
      </w:r>
      <w:r w:rsidR="00BB160E">
        <w:rPr>
          <w:rFonts w:ascii="Palatino Linotype" w:eastAsiaTheme="minorHAnsi" w:hAnsi="Palatino Linotype" w:cs="Arial"/>
          <w:bCs/>
          <w:lang w:val="es-MX" w:eastAsia="en-US"/>
        </w:rPr>
        <w:t xml:space="preserve"> el </w:t>
      </w:r>
      <w:r w:rsidRPr="002F5EDD">
        <w:rPr>
          <w:rFonts w:ascii="Palatino Linotype" w:eastAsiaTheme="minorHAnsi" w:hAnsi="Palatino Linotype" w:cs="Arial"/>
          <w:b/>
          <w:bCs/>
          <w:lang w:val="es-MX" w:eastAsia="en-US"/>
        </w:rPr>
        <w:t>Sujeto Obligado</w:t>
      </w:r>
      <w:r w:rsidRPr="002F5EDD">
        <w:rPr>
          <w:rFonts w:ascii="Palatino Linotype" w:eastAsiaTheme="minorHAnsi" w:hAnsi="Palatino Linotype" w:cs="Arial"/>
          <w:bCs/>
          <w:lang w:val="es-MX" w:eastAsia="en-US"/>
        </w:rPr>
        <w:t>,</w:t>
      </w:r>
      <w:r w:rsidR="0073033B" w:rsidRPr="002F5EDD">
        <w:rPr>
          <w:rFonts w:ascii="Palatino Linotype" w:eastAsiaTheme="minorHAnsi" w:hAnsi="Palatino Linotype" w:cs="Arial"/>
          <w:bCs/>
          <w:lang w:val="es-MX" w:eastAsia="en-US"/>
        </w:rPr>
        <w:t xml:space="preserve"> la parte </w:t>
      </w:r>
      <w:r w:rsidRPr="002F5EDD">
        <w:rPr>
          <w:rFonts w:ascii="Palatino Linotype" w:eastAsiaTheme="minorHAnsi" w:hAnsi="Palatino Linotype" w:cs="Arial"/>
          <w:b/>
          <w:bCs/>
          <w:lang w:val="es-MX" w:eastAsia="en-US"/>
        </w:rPr>
        <w:t>Recurrente</w:t>
      </w:r>
      <w:r w:rsidRPr="002F5EDD">
        <w:rPr>
          <w:rFonts w:ascii="Palatino Linotype" w:eastAsiaTheme="minorHAnsi" w:hAnsi="Palatino Linotype" w:cs="Arial"/>
          <w:bCs/>
          <w:lang w:val="es-MX" w:eastAsia="en-US"/>
        </w:rPr>
        <w:t xml:space="preserve">, interpuso el presente recurso de revisión, señalando sustancialmente como </w:t>
      </w:r>
      <w:r w:rsidR="002B46A4">
        <w:rPr>
          <w:rFonts w:ascii="Palatino Linotype" w:eastAsiaTheme="minorHAnsi" w:hAnsi="Palatino Linotype" w:cs="Arial"/>
          <w:bCs/>
          <w:lang w:val="es-MX" w:eastAsia="en-US"/>
        </w:rPr>
        <w:t>su acto impugnado</w:t>
      </w:r>
      <w:r w:rsidRPr="002F5EDD">
        <w:rPr>
          <w:rFonts w:ascii="Palatino Linotype" w:eastAsiaTheme="minorHAnsi" w:hAnsi="Palatino Linotype" w:cs="Arial"/>
          <w:bCs/>
          <w:lang w:val="es-MX" w:eastAsia="en-US"/>
        </w:rPr>
        <w:t>, lo siguiente:</w:t>
      </w:r>
      <w:r w:rsidR="00E9680B" w:rsidRPr="002F5EDD">
        <w:rPr>
          <w:rFonts w:ascii="Palatino Linotype" w:eastAsiaTheme="minorHAnsi" w:hAnsi="Palatino Linotype" w:cs="Arial"/>
          <w:bCs/>
          <w:lang w:val="es-MX" w:eastAsia="en-US"/>
        </w:rPr>
        <w:t xml:space="preserve"> </w:t>
      </w:r>
      <w:r w:rsidRPr="002F5EDD">
        <w:rPr>
          <w:rFonts w:ascii="Palatino Linotype" w:eastAsiaTheme="minorHAnsi" w:hAnsi="Palatino Linotype" w:cs="Arial"/>
          <w:bCs/>
          <w:i/>
          <w:lang w:val="es-MX" w:eastAsia="en-US"/>
        </w:rPr>
        <w:t>“</w:t>
      </w:r>
      <w:r w:rsidR="002B46A4" w:rsidRPr="002B46A4">
        <w:rPr>
          <w:rFonts w:ascii="Palatino Linotype" w:eastAsiaTheme="minorHAnsi" w:hAnsi="Palatino Linotype" w:cs="Arial"/>
          <w:b/>
          <w:bCs/>
          <w:i/>
          <w:u w:val="single"/>
          <w:lang w:val="es-MX" w:eastAsia="en-US"/>
        </w:rPr>
        <w:t>No se ha entregado el organigrama que avale la integración de la estructura orgánica del municipio aprobada por cabildo</w:t>
      </w:r>
      <w:r w:rsidR="002B46A4" w:rsidRPr="002B46A4">
        <w:rPr>
          <w:rFonts w:ascii="Palatino Linotype" w:eastAsiaTheme="minorHAnsi" w:hAnsi="Palatino Linotype" w:cs="Arial"/>
          <w:i/>
          <w:lang w:val="es-MX" w:eastAsia="en-US"/>
        </w:rPr>
        <w:t xml:space="preserve"> negándose al derecho que se tiene conforme a Constitución Política de los Estados Unidos Mexicanos (artículo 6º, apartado A).</w:t>
      </w:r>
      <w:r w:rsidRPr="002F5EDD">
        <w:rPr>
          <w:rFonts w:ascii="Palatino Linotype" w:eastAsiaTheme="minorHAnsi" w:hAnsi="Palatino Linotype" w:cs="Arial"/>
          <w:bCs/>
          <w:i/>
          <w:lang w:val="es-MX" w:eastAsia="en-US"/>
        </w:rPr>
        <w:t>” (Sic).</w:t>
      </w:r>
    </w:p>
    <w:p w14:paraId="54934EEF" w14:textId="77777777" w:rsidR="002B46A4" w:rsidRPr="002B46A4" w:rsidRDefault="002B46A4" w:rsidP="002B46A4">
      <w:pPr>
        <w:spacing w:line="360" w:lineRule="auto"/>
        <w:ind w:right="141"/>
        <w:jc w:val="both"/>
        <w:rPr>
          <w:rFonts w:ascii="Palatino Linotype" w:eastAsiaTheme="minorHAnsi" w:hAnsi="Palatino Linotype" w:cs="Arial"/>
          <w:bCs/>
          <w:i/>
          <w:lang w:val="es-MX" w:eastAsia="en-US"/>
        </w:rPr>
      </w:pPr>
    </w:p>
    <w:p w14:paraId="6C277C3B" w14:textId="4E6AA746" w:rsidR="008A12CF" w:rsidRPr="002F5EDD" w:rsidRDefault="00E9680B"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lang w:val="es-ES_tradnl"/>
        </w:rPr>
        <w:t>Ante ello</w:t>
      </w:r>
      <w:r w:rsidR="008A12CF" w:rsidRPr="002F5EDD">
        <w:rPr>
          <w:rFonts w:ascii="Palatino Linotype" w:hAnsi="Palatino Linotype" w:cs="Arial"/>
          <w:lang w:val="es-ES_tradnl"/>
        </w:rPr>
        <w:t xml:space="preserve">, es de </w:t>
      </w:r>
      <w:r w:rsidR="008A12CF" w:rsidRPr="002F5EDD">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2F5EDD" w:rsidRDefault="00791193" w:rsidP="00791193">
      <w:pPr>
        <w:pStyle w:val="Sinespaciado"/>
      </w:pPr>
    </w:p>
    <w:p w14:paraId="42FB5373"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4. </w:t>
      </w:r>
      <w:r w:rsidRPr="002F5EDD">
        <w:rPr>
          <w:rFonts w:ascii="Palatino Linotype" w:hAnsi="Palatino Linotype" w:cs="Arial"/>
          <w:i/>
          <w:sz w:val="22"/>
        </w:rPr>
        <w:t xml:space="preserve">… </w:t>
      </w:r>
    </w:p>
    <w:p w14:paraId="3EBD2FA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2F5EDD">
        <w:rPr>
          <w:rFonts w:ascii="Palatino Linotype" w:hAnsi="Palatino Linotype" w:cs="Arial"/>
          <w:i/>
          <w:sz w:val="22"/>
        </w:rPr>
        <w:t>evistas por esta Ley.</w:t>
      </w:r>
      <w:r w:rsidRPr="002F5EDD">
        <w:rPr>
          <w:rFonts w:ascii="Palatino Linotype" w:hAnsi="Palatino Linotype" w:cs="Arial"/>
          <w:i/>
          <w:sz w:val="22"/>
        </w:rPr>
        <w:t>”</w:t>
      </w:r>
    </w:p>
    <w:p w14:paraId="0A85D47B" w14:textId="77777777" w:rsidR="00BB160E" w:rsidRDefault="00BB160E" w:rsidP="008A12CF">
      <w:pPr>
        <w:tabs>
          <w:tab w:val="left" w:pos="709"/>
        </w:tabs>
        <w:spacing w:line="360" w:lineRule="auto"/>
        <w:contextualSpacing/>
        <w:jc w:val="both"/>
        <w:rPr>
          <w:rFonts w:ascii="Palatino Linotype" w:hAnsi="Palatino Linotype" w:cs="Arial"/>
          <w:lang w:val="es-ES_tradnl"/>
        </w:rPr>
      </w:pPr>
    </w:p>
    <w:p w14:paraId="347CAED3" w14:textId="324813D9" w:rsidR="00EC485F" w:rsidRPr="002F5EDD" w:rsidRDefault="008A12CF" w:rsidP="008A12CF">
      <w:pPr>
        <w:tabs>
          <w:tab w:val="left" w:pos="709"/>
        </w:tabs>
        <w:spacing w:line="360" w:lineRule="auto"/>
        <w:contextualSpacing/>
        <w:jc w:val="both"/>
        <w:rPr>
          <w:rFonts w:ascii="Palatino Linotype" w:hAnsi="Palatino Linotype" w:cs="Arial"/>
          <w:lang w:val="es-ES_tradnl"/>
        </w:rPr>
      </w:pPr>
      <w:r w:rsidRPr="002F5ED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F59E477" w14:textId="77D99F47" w:rsidR="008A12CF" w:rsidRPr="002F5EDD" w:rsidRDefault="008A12CF" w:rsidP="00376422">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2F5EDD">
        <w:rPr>
          <w:rFonts w:ascii="Palatino Linotype" w:hAnsi="Palatino Linotype" w:cs="Arial"/>
        </w:rPr>
        <w:t xml:space="preserve">como se señala a continuación: </w:t>
      </w:r>
    </w:p>
    <w:p w14:paraId="72C06A84" w14:textId="77777777" w:rsidR="00376422" w:rsidRPr="002F5EDD"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2F5EDD" w:rsidRDefault="008A12CF" w:rsidP="00E9680B">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Artículo 12.</w:t>
      </w:r>
      <w:r w:rsidRPr="002F5ED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2F5EDD" w:rsidRDefault="008A12CF" w:rsidP="00E9680B">
      <w:pPr>
        <w:ind w:left="567" w:right="616"/>
        <w:jc w:val="both"/>
        <w:rPr>
          <w:rFonts w:ascii="Palatino Linotype" w:hAnsi="Palatino Linotype" w:cs="Arial"/>
          <w:i/>
          <w:sz w:val="22"/>
        </w:rPr>
      </w:pPr>
    </w:p>
    <w:p w14:paraId="4C59E8C4" w14:textId="77777777" w:rsidR="00CC0B81" w:rsidRPr="002F5EDD" w:rsidRDefault="008A12CF" w:rsidP="00581DC8">
      <w:pPr>
        <w:ind w:left="567" w:right="616"/>
        <w:jc w:val="both"/>
        <w:rPr>
          <w:rFonts w:ascii="Palatino Linotype" w:hAnsi="Palatino Linotype" w:cs="Arial"/>
          <w:i/>
          <w:sz w:val="22"/>
        </w:rPr>
      </w:pPr>
      <w:r w:rsidRPr="002F5ED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2F5EDD"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2F5EDD">
        <w:rPr>
          <w:rFonts w:ascii="Palatino Linotype" w:hAnsi="Palatino Linotype" w:cs="Arial"/>
        </w:rPr>
        <w:t>cceso a la información pública.</w:t>
      </w:r>
    </w:p>
    <w:p w14:paraId="6A7BFC21" w14:textId="77777777" w:rsidR="00480299" w:rsidRPr="002F5EDD"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2F5EDD" w:rsidRDefault="008A12CF" w:rsidP="008A12CF">
      <w:pPr>
        <w:tabs>
          <w:tab w:val="left" w:pos="709"/>
        </w:tabs>
        <w:spacing w:line="360" w:lineRule="auto"/>
        <w:contextualSpacing/>
        <w:jc w:val="both"/>
        <w:rPr>
          <w:rFonts w:ascii="Palatino Linotype" w:hAnsi="Palatino Linotype" w:cs="Arial"/>
        </w:rPr>
      </w:pPr>
      <w:r w:rsidRPr="002F5ED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2F5EDD">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2F5EDD">
        <w:rPr>
          <w:rFonts w:ascii="Palatino Linotype" w:hAnsi="Palatino Linotype" w:cs="Arial"/>
          <w:b/>
          <w:u w:val="single"/>
        </w:rPr>
        <w:lastRenderedPageBreak/>
        <w:t>de las facultades, funciones y competencias</w:t>
      </w:r>
      <w:r w:rsidRPr="002F5ED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2F5EDD" w:rsidRDefault="008A12CF" w:rsidP="008A12CF">
      <w:pPr>
        <w:pStyle w:val="Sinespaciado"/>
      </w:pPr>
    </w:p>
    <w:p w14:paraId="7C97340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r w:rsidRPr="002F5EDD">
        <w:rPr>
          <w:rFonts w:ascii="Palatino Linotype" w:hAnsi="Palatino Linotype" w:cs="Arial"/>
          <w:b/>
          <w:i/>
          <w:sz w:val="22"/>
        </w:rPr>
        <w:t xml:space="preserve">Artículo 3. </w:t>
      </w:r>
      <w:r w:rsidRPr="002F5EDD">
        <w:rPr>
          <w:rFonts w:ascii="Palatino Linotype" w:hAnsi="Palatino Linotype" w:cs="Arial"/>
          <w:i/>
          <w:sz w:val="22"/>
        </w:rPr>
        <w:t>Para los efectos de la presente Ley se entenderá por:</w:t>
      </w:r>
    </w:p>
    <w:p w14:paraId="4FB43049"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4EAD3377"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b/>
          <w:i/>
          <w:sz w:val="22"/>
        </w:rPr>
        <w:t>XI. Documento:</w:t>
      </w:r>
      <w:r w:rsidRPr="002F5ED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F5EDD">
        <w:rPr>
          <w:rFonts w:ascii="Palatino Linotype" w:hAnsi="Palatino Linotype" w:cs="Arial"/>
          <w:b/>
          <w:i/>
          <w:sz w:val="22"/>
          <w:u w:val="single"/>
        </w:rPr>
        <w:t>registro que documente el ejercicio de las facultades, funciones y competencias de los sujetos obligados</w:t>
      </w:r>
      <w:r w:rsidRPr="002F5EDD">
        <w:rPr>
          <w:rFonts w:ascii="Palatino Linotype" w:hAnsi="Palatino Linotype" w:cs="Arial"/>
          <w:i/>
          <w:sz w:val="22"/>
          <w:u w:val="single"/>
        </w:rPr>
        <w:t>,</w:t>
      </w:r>
      <w:r w:rsidRPr="002F5EDD">
        <w:rPr>
          <w:rFonts w:ascii="Palatino Linotype" w:hAnsi="Palatino Linotype" w:cs="Arial"/>
          <w:i/>
          <w:sz w:val="22"/>
        </w:rPr>
        <w:t xml:space="preserve"> sus servidores públicos e integrantes, </w:t>
      </w:r>
      <w:r w:rsidRPr="002F5EDD">
        <w:rPr>
          <w:rFonts w:ascii="Palatino Linotype" w:hAnsi="Palatino Linotype" w:cs="Arial"/>
          <w:b/>
          <w:i/>
          <w:sz w:val="22"/>
          <w:u w:val="single"/>
        </w:rPr>
        <w:t>sin importar su fuente o fecha de elaboración.</w:t>
      </w:r>
      <w:r w:rsidRPr="002F5EDD">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2F5EDD" w:rsidRDefault="008A12CF" w:rsidP="00351E9D">
      <w:pPr>
        <w:ind w:left="567" w:right="616"/>
        <w:jc w:val="both"/>
        <w:rPr>
          <w:rFonts w:ascii="Palatino Linotype" w:hAnsi="Palatino Linotype" w:cs="Arial"/>
          <w:i/>
          <w:sz w:val="22"/>
        </w:rPr>
      </w:pPr>
      <w:r w:rsidRPr="002F5EDD">
        <w:rPr>
          <w:rFonts w:ascii="Palatino Linotype" w:hAnsi="Palatino Linotype" w:cs="Arial"/>
          <w:i/>
          <w:sz w:val="22"/>
        </w:rPr>
        <w:t>(…)”</w:t>
      </w:r>
    </w:p>
    <w:p w14:paraId="35433D2B" w14:textId="77777777" w:rsidR="008A12CF" w:rsidRPr="002F5EDD" w:rsidRDefault="008A12CF" w:rsidP="008A12CF">
      <w:pPr>
        <w:rPr>
          <w:sz w:val="14"/>
        </w:rPr>
      </w:pPr>
    </w:p>
    <w:p w14:paraId="6F8E6CBD" w14:textId="77777777" w:rsidR="008A12CF" w:rsidRPr="002F5EDD" w:rsidRDefault="008A12CF" w:rsidP="008A12CF"/>
    <w:p w14:paraId="367EAE83" w14:textId="376CEF85" w:rsidR="008A12CF" w:rsidRPr="002F5EDD" w:rsidRDefault="008A12CF" w:rsidP="00EA0618">
      <w:pPr>
        <w:spacing w:before="240" w:after="240" w:line="360" w:lineRule="auto"/>
        <w:ind w:right="49"/>
        <w:contextualSpacing/>
        <w:jc w:val="both"/>
        <w:rPr>
          <w:rFonts w:ascii="Palatino Linotype" w:eastAsia="MS Mincho" w:hAnsi="Palatino Linotype"/>
        </w:rPr>
      </w:pPr>
      <w:r w:rsidRPr="002F5EDD">
        <w:rPr>
          <w:rFonts w:ascii="Palatino Linotype" w:hAnsi="Palatino Linotype" w:cs="Arial"/>
        </w:rPr>
        <w:t xml:space="preserve">Además, </w:t>
      </w:r>
      <w:r w:rsidRPr="002F5ED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2F5EDD"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2F5EDD" w:rsidRDefault="008A12CF" w:rsidP="00FC1FC5">
      <w:pPr>
        <w:spacing w:line="360" w:lineRule="auto"/>
        <w:jc w:val="both"/>
        <w:rPr>
          <w:rFonts w:ascii="Palatino Linotype" w:hAnsi="Palatino Linotype" w:cs="Arial"/>
          <w:color w:val="222222"/>
          <w:szCs w:val="19"/>
          <w:lang w:eastAsia="es-MX"/>
        </w:rPr>
      </w:pPr>
      <w:r w:rsidRPr="002F5EDD">
        <w:rPr>
          <w:rFonts w:ascii="Palatino Linotype" w:hAnsi="Palatino Linotype"/>
          <w:color w:val="000000"/>
        </w:rPr>
        <w:t xml:space="preserve">Sirve como apoyo </w:t>
      </w:r>
      <w:r w:rsidRPr="002F5ED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2F5EDD" w:rsidRDefault="008A12CF" w:rsidP="008A12CF">
      <w:pPr>
        <w:pStyle w:val="Sinespaciado"/>
        <w:rPr>
          <w:lang w:eastAsia="es-MX"/>
        </w:rPr>
      </w:pPr>
    </w:p>
    <w:p w14:paraId="3B377C22" w14:textId="77777777" w:rsidR="008A12CF" w:rsidRPr="002F5EDD"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2F5ED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F5ED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2F5EDD" w:rsidRDefault="008A12CF" w:rsidP="008A12CF">
      <w:pPr>
        <w:pStyle w:val="Sinespaciado"/>
      </w:pPr>
    </w:p>
    <w:p w14:paraId="11F242E0" w14:textId="77777777" w:rsidR="008A12CF" w:rsidRPr="002F5EDD" w:rsidRDefault="008A12CF" w:rsidP="008A12CF">
      <w:pPr>
        <w:pStyle w:val="Sinespaciado"/>
      </w:pPr>
    </w:p>
    <w:p w14:paraId="15FC42C0" w14:textId="7C8FB0EE" w:rsidR="008A12CF" w:rsidRPr="002F5EDD" w:rsidRDefault="008A12CF" w:rsidP="008A12CF">
      <w:pPr>
        <w:spacing w:line="360" w:lineRule="auto"/>
        <w:contextualSpacing/>
        <w:jc w:val="both"/>
        <w:rPr>
          <w:rFonts w:ascii="Palatino Linotype" w:hAnsi="Palatino Linotype" w:cs="Arial"/>
        </w:rPr>
      </w:pPr>
      <w:r w:rsidRPr="002F5EDD">
        <w:rPr>
          <w:rFonts w:ascii="Palatino Linotype" w:hAnsi="Palatino Linotype" w:cs="Arial"/>
          <w:bCs/>
        </w:rPr>
        <w:t xml:space="preserve">Además, </w:t>
      </w:r>
      <w:r w:rsidRPr="002F5EDD">
        <w:rPr>
          <w:rFonts w:ascii="Palatino Linotype" w:hAnsi="Palatino Linotype" w:cs="Arial"/>
        </w:rPr>
        <w:t xml:space="preserve">a Ley de Transparencia y Acceso a la Información Pública del Estado de México y Municipios, prevé en su artículo 23, fracción </w:t>
      </w:r>
      <w:r w:rsidR="004C6BB5" w:rsidRPr="002F5EDD">
        <w:rPr>
          <w:rFonts w:ascii="Palatino Linotype" w:hAnsi="Palatino Linotype" w:cs="Arial"/>
        </w:rPr>
        <w:t>IV</w:t>
      </w:r>
      <w:r w:rsidRPr="002F5EDD">
        <w:rPr>
          <w:rFonts w:ascii="Palatino Linotype" w:hAnsi="Palatino Linotype" w:cs="Arial"/>
        </w:rPr>
        <w:t>, que son Sujetos Obligados a Transparentar y permitir el acceso a su información y proteger los datos que obren en su poder:</w:t>
      </w:r>
    </w:p>
    <w:p w14:paraId="09997C25" w14:textId="77777777" w:rsidR="00581DC8" w:rsidRPr="002F5EDD" w:rsidRDefault="00581DC8" w:rsidP="00581DC8">
      <w:pPr>
        <w:pStyle w:val="Sinespaciado"/>
      </w:pPr>
    </w:p>
    <w:p w14:paraId="2E250855" w14:textId="77777777" w:rsidR="004C6BB5" w:rsidRPr="002F5EDD" w:rsidRDefault="00581DC8" w:rsidP="004C6BB5">
      <w:pPr>
        <w:ind w:left="567" w:right="616"/>
        <w:contextualSpacing/>
        <w:jc w:val="both"/>
        <w:rPr>
          <w:rFonts w:ascii="Palatino Linotype" w:hAnsi="Palatino Linotype" w:cs="Arial"/>
          <w:i/>
          <w:sz w:val="22"/>
        </w:rPr>
      </w:pPr>
      <w:r w:rsidRPr="002F5EDD">
        <w:rPr>
          <w:rFonts w:ascii="Palatino Linotype" w:hAnsi="Palatino Linotype" w:cs="Arial"/>
          <w:b/>
          <w:i/>
          <w:sz w:val="22"/>
        </w:rPr>
        <w:t>Artículo 23.</w:t>
      </w:r>
      <w:r w:rsidRPr="002F5EDD">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2F5EDD" w:rsidRDefault="004C6BB5" w:rsidP="004C6BB5">
      <w:pPr>
        <w:ind w:left="567" w:right="616"/>
        <w:contextualSpacing/>
        <w:jc w:val="both"/>
        <w:rPr>
          <w:rFonts w:ascii="Palatino Linotype" w:hAnsi="Palatino Linotype" w:cs="Arial"/>
          <w:b/>
          <w:i/>
          <w:sz w:val="22"/>
        </w:rPr>
      </w:pPr>
    </w:p>
    <w:p w14:paraId="3CFBD3F6" w14:textId="5DBD6D8F" w:rsidR="00031EFF" w:rsidRPr="002F5EDD" w:rsidRDefault="004C6BB5" w:rsidP="004C6BB5">
      <w:pPr>
        <w:ind w:left="567" w:right="616"/>
        <w:contextualSpacing/>
        <w:jc w:val="both"/>
        <w:rPr>
          <w:rFonts w:ascii="Palatino Linotype" w:hAnsi="Palatino Linotype" w:cs="Arial"/>
          <w:bCs/>
          <w:i/>
          <w:sz w:val="22"/>
        </w:rPr>
      </w:pPr>
      <w:r w:rsidRPr="002F5EDD">
        <w:rPr>
          <w:rFonts w:ascii="Palatino Linotype" w:hAnsi="Palatino Linotype" w:cs="Arial"/>
          <w:b/>
          <w:i/>
          <w:sz w:val="22"/>
        </w:rPr>
        <w:t xml:space="preserve">IV. </w:t>
      </w:r>
      <w:r w:rsidRPr="002F5EDD">
        <w:rPr>
          <w:rFonts w:ascii="Palatino Linotype" w:hAnsi="Palatino Linotype" w:cs="Arial"/>
          <w:bCs/>
          <w:i/>
          <w:sz w:val="22"/>
        </w:rPr>
        <w:t>Los ayuntamientos y las dependencias, organismos, órganos y entidades de la administración municipal;</w:t>
      </w:r>
    </w:p>
    <w:p w14:paraId="1535BB4B" w14:textId="77777777" w:rsidR="00F30C1D" w:rsidRPr="002F5EDD" w:rsidRDefault="00F30C1D" w:rsidP="00F30C1D">
      <w:pPr>
        <w:spacing w:line="360" w:lineRule="auto"/>
        <w:jc w:val="both"/>
        <w:rPr>
          <w:rFonts w:ascii="Palatino Linotype" w:hAnsi="Palatino Linotype" w:cs="Arial"/>
        </w:rPr>
      </w:pPr>
    </w:p>
    <w:p w14:paraId="495EE903" w14:textId="04E62ECC" w:rsidR="00FC079F" w:rsidRDefault="00F30C1D" w:rsidP="00F30C1D">
      <w:pPr>
        <w:spacing w:line="360" w:lineRule="auto"/>
        <w:jc w:val="both"/>
        <w:rPr>
          <w:rFonts w:ascii="Palatino Linotype" w:eastAsiaTheme="minorHAnsi" w:hAnsi="Palatino Linotype" w:cs="Arial"/>
          <w:szCs w:val="22"/>
          <w:lang w:val="es-MX" w:eastAsia="en-US"/>
        </w:rPr>
      </w:pPr>
      <w:r w:rsidRPr="002F5EDD">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F5EDD">
        <w:rPr>
          <w:rFonts w:ascii="Palatino Linotype" w:eastAsiaTheme="minorHAnsi" w:hAnsi="Palatino Linotype" w:cs="Arial"/>
          <w:b/>
          <w:szCs w:val="22"/>
          <w:lang w:val="es-MX" w:eastAsia="en-US"/>
        </w:rPr>
        <w:t>SAIMEX</w:t>
      </w:r>
      <w:r w:rsidRPr="002F5EDD">
        <w:rPr>
          <w:rFonts w:ascii="Palatino Linotype" w:eastAsiaTheme="minorHAnsi" w:hAnsi="Palatino Linotype" w:cs="Arial"/>
          <w:szCs w:val="22"/>
          <w:lang w:val="es-MX" w:eastAsia="en-US"/>
        </w:rPr>
        <w:t>, a efecto de determinar si con la información remitida por</w:t>
      </w:r>
      <w:r w:rsidR="0075607A" w:rsidRPr="002F5EDD">
        <w:rPr>
          <w:rFonts w:ascii="Palatino Linotype" w:eastAsiaTheme="minorHAnsi" w:hAnsi="Palatino Linotype" w:cs="Arial"/>
          <w:szCs w:val="22"/>
          <w:lang w:val="es-MX" w:eastAsia="en-US"/>
        </w:rPr>
        <w:t xml:space="preserve"> el </w:t>
      </w:r>
      <w:r w:rsidRPr="002F5EDD">
        <w:rPr>
          <w:rFonts w:ascii="Palatino Linotype" w:eastAsiaTheme="minorHAnsi" w:hAnsi="Palatino Linotype" w:cs="Arial"/>
          <w:b/>
          <w:szCs w:val="22"/>
          <w:lang w:val="es-MX" w:eastAsia="en-US"/>
        </w:rPr>
        <w:t>Sujeto Obligado</w:t>
      </w:r>
      <w:r w:rsidRPr="002F5EDD">
        <w:rPr>
          <w:rFonts w:ascii="Palatino Linotype" w:eastAsiaTheme="minorHAnsi" w:hAnsi="Palatino Linotype" w:cs="Arial"/>
          <w:szCs w:val="22"/>
          <w:lang w:val="es-MX" w:eastAsia="en-US"/>
        </w:rPr>
        <w:t xml:space="preserve"> a través de su respuesta</w:t>
      </w:r>
      <w:r w:rsidR="003E6116">
        <w:rPr>
          <w:rFonts w:ascii="Palatino Linotype" w:eastAsiaTheme="minorHAnsi" w:hAnsi="Palatino Linotype" w:cs="Arial"/>
          <w:szCs w:val="22"/>
          <w:lang w:val="es-MX" w:eastAsia="en-US"/>
        </w:rPr>
        <w:t xml:space="preserve">, </w:t>
      </w:r>
      <w:r w:rsidRPr="002F5EDD">
        <w:rPr>
          <w:rFonts w:ascii="Palatino Linotype" w:eastAsiaTheme="minorHAnsi" w:hAnsi="Palatino Linotype" w:cs="Arial"/>
          <w:szCs w:val="22"/>
          <w:lang w:val="es-MX" w:eastAsia="en-US"/>
        </w:rPr>
        <w:t>colma lo requerido en dicha solicitud.</w:t>
      </w:r>
    </w:p>
    <w:p w14:paraId="31074477" w14:textId="798AF1EC" w:rsidR="001D09E1" w:rsidRPr="002F5EDD" w:rsidRDefault="001D09E1" w:rsidP="00306F04">
      <w:pPr>
        <w:spacing w:line="360" w:lineRule="auto"/>
        <w:jc w:val="both"/>
        <w:rPr>
          <w:rFonts w:ascii="Palatino Linotype" w:eastAsiaTheme="minorHAnsi" w:hAnsi="Palatino Linotype" w:cs="Arial"/>
          <w:szCs w:val="22"/>
          <w:lang w:val="es-MX" w:eastAsia="en-US"/>
        </w:rPr>
      </w:pPr>
    </w:p>
    <w:p w14:paraId="33B593A7" w14:textId="74BD0838" w:rsidR="00BB160E" w:rsidRPr="002B46A4" w:rsidRDefault="001D09E1" w:rsidP="002F5EDD">
      <w:pPr>
        <w:spacing w:line="360" w:lineRule="auto"/>
        <w:ind w:right="49"/>
        <w:jc w:val="both"/>
        <w:rPr>
          <w:rFonts w:ascii="Palatino Linotype" w:eastAsiaTheme="minorHAnsi" w:hAnsi="Palatino Linotype" w:cs="Arial"/>
          <w:bCs/>
          <w:lang w:val="es-MX" w:eastAsia="en-US"/>
        </w:rPr>
      </w:pPr>
      <w:r w:rsidRPr="002F5EDD">
        <w:rPr>
          <w:rFonts w:ascii="Palatino Linotype" w:eastAsiaTheme="minorHAnsi" w:hAnsi="Palatino Linotype" w:cs="Arial"/>
          <w:bCs/>
          <w:lang w:val="es-MX" w:eastAsia="en-US"/>
        </w:rPr>
        <w:t xml:space="preserve">Atento a ello, </w:t>
      </w:r>
      <w:r w:rsidR="002273B6" w:rsidRPr="002F5EDD">
        <w:rPr>
          <w:rFonts w:ascii="Palatino Linotype" w:eastAsiaTheme="minorHAnsi" w:hAnsi="Palatino Linotype" w:cs="Arial"/>
          <w:bCs/>
          <w:lang w:val="es-MX" w:eastAsia="en-US"/>
        </w:rPr>
        <w:t>primeramente,</w:t>
      </w:r>
      <w:r w:rsidRPr="002F5EDD">
        <w:rPr>
          <w:rFonts w:ascii="Palatino Linotype" w:eastAsiaTheme="minorHAnsi" w:hAnsi="Palatino Linotype" w:cs="Arial"/>
          <w:bCs/>
          <w:lang w:val="es-MX" w:eastAsia="en-US"/>
        </w:rPr>
        <w:t xml:space="preserve"> es importante señalar que </w:t>
      </w:r>
      <w:r w:rsidR="006E6297" w:rsidRPr="002F5EDD">
        <w:rPr>
          <w:rFonts w:ascii="Palatino Linotype" w:eastAsiaTheme="minorHAnsi" w:hAnsi="Palatino Linotype" w:cs="Arial"/>
          <w:bCs/>
          <w:lang w:val="es-MX" w:eastAsia="en-US"/>
        </w:rPr>
        <w:t xml:space="preserve">la pretensión del </w:t>
      </w:r>
      <w:r w:rsidR="004C6BB5" w:rsidRPr="002F5EDD">
        <w:rPr>
          <w:rFonts w:ascii="Palatino Linotype" w:eastAsiaTheme="minorHAnsi" w:hAnsi="Palatino Linotype" w:cs="Arial"/>
          <w:bCs/>
          <w:lang w:val="es-MX" w:eastAsia="en-US"/>
        </w:rPr>
        <w:t>s</w:t>
      </w:r>
      <w:r w:rsidR="006E6297" w:rsidRPr="002F5EDD">
        <w:rPr>
          <w:rFonts w:ascii="Palatino Linotype" w:eastAsiaTheme="minorHAnsi" w:hAnsi="Palatino Linotype" w:cs="Arial"/>
          <w:bCs/>
          <w:lang w:val="es-MX" w:eastAsia="en-US"/>
        </w:rPr>
        <w:t>olicitante es obtener información</w:t>
      </w:r>
      <w:r w:rsidR="00306F04" w:rsidRPr="002F5EDD">
        <w:rPr>
          <w:rFonts w:ascii="Palatino Linotype" w:eastAsiaTheme="minorHAnsi" w:hAnsi="Palatino Linotype" w:cs="Arial"/>
          <w:bCs/>
          <w:lang w:val="es-MX" w:eastAsia="en-US"/>
        </w:rPr>
        <w:t xml:space="preserve"> </w:t>
      </w:r>
      <w:r w:rsidR="00DF665C" w:rsidRPr="002F5EDD">
        <w:rPr>
          <w:rFonts w:ascii="Palatino Linotype" w:eastAsiaTheme="minorHAnsi" w:hAnsi="Palatino Linotype" w:cs="Arial"/>
          <w:bCs/>
          <w:lang w:val="es-MX" w:eastAsia="en-US"/>
        </w:rPr>
        <w:t xml:space="preserve">que </w:t>
      </w:r>
      <w:r w:rsidR="00EA0618" w:rsidRPr="002F5EDD">
        <w:rPr>
          <w:rFonts w:ascii="Palatino Linotype" w:eastAsiaTheme="minorHAnsi" w:hAnsi="Palatino Linotype" w:cs="Arial"/>
          <w:bCs/>
          <w:lang w:val="es-MX" w:eastAsia="en-US"/>
        </w:rPr>
        <w:t>den cuenta de</w:t>
      </w:r>
      <w:r w:rsidR="00117C5B">
        <w:rPr>
          <w:rFonts w:ascii="Palatino Linotype" w:eastAsiaTheme="minorHAnsi" w:hAnsi="Palatino Linotype" w:cs="Arial"/>
          <w:bCs/>
          <w:lang w:val="es-MX" w:eastAsia="en-US"/>
        </w:rPr>
        <w:t>l</w:t>
      </w:r>
      <w:r w:rsidR="00EA0618" w:rsidRPr="002F5EDD">
        <w:rPr>
          <w:rFonts w:ascii="Palatino Linotype" w:eastAsiaTheme="minorHAnsi" w:hAnsi="Palatino Linotype" w:cs="Arial"/>
          <w:bCs/>
          <w:lang w:val="es-MX" w:eastAsia="en-US"/>
        </w:rPr>
        <w:t xml:space="preserve"> </w:t>
      </w:r>
      <w:bookmarkStart w:id="8" w:name="_Hlk206427308"/>
      <w:r w:rsidR="002B46A4" w:rsidRPr="002B46A4">
        <w:rPr>
          <w:rFonts w:ascii="Palatino Linotype" w:eastAsiaTheme="minorHAnsi" w:hAnsi="Palatino Linotype" w:cs="Arial"/>
          <w:b/>
          <w:u w:val="single"/>
          <w:lang w:val="es-MX" w:eastAsia="en-US"/>
        </w:rPr>
        <w:t>Acta de cabildo de la autorización del Organigrama para la conformación del Bando Municipal 2025</w:t>
      </w:r>
      <w:r w:rsidR="002B46A4" w:rsidRPr="002B46A4">
        <w:rPr>
          <w:rFonts w:ascii="Palatino Linotype" w:eastAsiaTheme="minorHAnsi" w:hAnsi="Palatino Linotype" w:cs="Arial"/>
          <w:bCs/>
          <w:lang w:val="es-MX" w:eastAsia="en-US"/>
        </w:rPr>
        <w:t xml:space="preserve"> y el </w:t>
      </w:r>
      <w:r w:rsidR="002B46A4">
        <w:rPr>
          <w:rFonts w:ascii="Palatino Linotype" w:eastAsiaTheme="minorHAnsi" w:hAnsi="Palatino Linotype" w:cs="Arial"/>
          <w:b/>
          <w:u w:val="single"/>
          <w:lang w:val="es-MX" w:eastAsia="en-US"/>
        </w:rPr>
        <w:t>m</w:t>
      </w:r>
      <w:r w:rsidR="002B46A4" w:rsidRPr="002B46A4">
        <w:rPr>
          <w:rFonts w:ascii="Palatino Linotype" w:eastAsiaTheme="minorHAnsi" w:hAnsi="Palatino Linotype" w:cs="Arial"/>
          <w:b/>
          <w:u w:val="single"/>
          <w:lang w:val="es-MX" w:eastAsia="en-US"/>
        </w:rPr>
        <w:t>arco normativo para la Integración de las unidades administrativas señaladas en el artículo 29 del Bando Municipal Atizapán, Estado de México.</w:t>
      </w:r>
    </w:p>
    <w:p w14:paraId="19002D11" w14:textId="7F7FC462" w:rsidR="002B46A4" w:rsidRPr="002B46A4" w:rsidRDefault="002B46A4" w:rsidP="002B46A4">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lastRenderedPageBreak/>
        <w:t xml:space="preserve">Por lo que, el </w:t>
      </w:r>
      <w:r w:rsidRPr="002B46A4">
        <w:rPr>
          <w:rFonts w:ascii="Palatino Linotype" w:eastAsiaTheme="minorHAnsi" w:hAnsi="Palatino Linotype" w:cs="Arial"/>
          <w:b/>
          <w:lang w:val="es-MX" w:eastAsia="en-US"/>
        </w:rPr>
        <w:t>Sujeto Obligado</w:t>
      </w:r>
      <w:r>
        <w:rPr>
          <w:rFonts w:ascii="Palatino Linotype" w:eastAsiaTheme="minorHAnsi" w:hAnsi="Palatino Linotype" w:cs="Arial"/>
          <w:bCs/>
          <w:lang w:val="es-MX" w:eastAsia="en-US"/>
        </w:rPr>
        <w:t xml:space="preserve"> a través del secretario del Ayuntamiento, únicamente se pronunció respecto del marco normativo, indicando que, c</w:t>
      </w:r>
      <w:r w:rsidRPr="002B46A4">
        <w:rPr>
          <w:rFonts w:ascii="Palatino Linotype" w:eastAsiaTheme="minorHAnsi" w:hAnsi="Palatino Linotype" w:cs="Arial"/>
          <w:bCs/>
          <w:lang w:val="es-MX" w:eastAsia="en-US"/>
        </w:rPr>
        <w:t>on fundamento en lo dispuesto en el artículo 31, fracción I y fracción IX Bis, de la Ley Orgánica Municipal del Estado de México; que a la letra dice; son atribuciones de los ayuntamientos:</w:t>
      </w:r>
    </w:p>
    <w:p w14:paraId="36CDAA09" w14:textId="77777777" w:rsidR="002B46A4" w:rsidRPr="002B46A4" w:rsidRDefault="002B46A4" w:rsidP="002B46A4">
      <w:pPr>
        <w:spacing w:line="360" w:lineRule="auto"/>
        <w:ind w:right="49"/>
        <w:jc w:val="both"/>
        <w:rPr>
          <w:rFonts w:ascii="Palatino Linotype" w:eastAsiaTheme="minorHAnsi" w:hAnsi="Palatino Linotype" w:cs="Arial"/>
          <w:bCs/>
          <w:lang w:val="es-MX" w:eastAsia="en-US"/>
        </w:rPr>
      </w:pPr>
    </w:p>
    <w:p w14:paraId="0B00F257" w14:textId="77777777" w:rsidR="002B46A4" w:rsidRPr="002B46A4" w:rsidRDefault="002B46A4" w:rsidP="002B46A4">
      <w:pPr>
        <w:ind w:left="567" w:right="616"/>
        <w:jc w:val="both"/>
        <w:rPr>
          <w:rFonts w:ascii="Palatino Linotype" w:eastAsiaTheme="minorHAnsi" w:hAnsi="Palatino Linotype" w:cs="Arial"/>
          <w:bCs/>
          <w:i/>
          <w:iCs/>
          <w:sz w:val="22"/>
          <w:szCs w:val="22"/>
          <w:lang w:val="es-MX" w:eastAsia="en-US"/>
        </w:rPr>
      </w:pPr>
      <w:r w:rsidRPr="002B46A4">
        <w:rPr>
          <w:rFonts w:ascii="Palatino Linotype" w:eastAsiaTheme="minorHAnsi" w:hAnsi="Palatino Linotype" w:cs="Arial"/>
          <w:b/>
          <w:i/>
          <w:iCs/>
          <w:sz w:val="22"/>
          <w:szCs w:val="22"/>
          <w:lang w:val="es-MX" w:eastAsia="en-US"/>
        </w:rPr>
        <w:t>I.</w:t>
      </w:r>
      <w:r w:rsidRPr="002B46A4">
        <w:rPr>
          <w:rFonts w:ascii="Palatino Linotype" w:eastAsiaTheme="minorHAnsi" w:hAnsi="Palatino Linotype" w:cs="Arial"/>
          <w:bCs/>
          <w:i/>
          <w:iCs/>
          <w:sz w:val="22"/>
          <w:szCs w:val="22"/>
          <w:lang w:val="es-MX" w:eastAsia="en-US"/>
        </w:rPr>
        <w:t xml:space="preserve">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3D63EE8C" w14:textId="75E12F0D" w:rsidR="002B46A4" w:rsidRPr="002B46A4" w:rsidRDefault="002B46A4" w:rsidP="002B46A4">
      <w:pPr>
        <w:ind w:left="567" w:right="616"/>
        <w:jc w:val="both"/>
        <w:rPr>
          <w:rFonts w:ascii="Palatino Linotype" w:eastAsiaTheme="minorHAnsi" w:hAnsi="Palatino Linotype" w:cs="Arial"/>
          <w:bCs/>
          <w:i/>
          <w:iCs/>
          <w:sz w:val="22"/>
          <w:szCs w:val="22"/>
          <w:lang w:val="es-MX" w:eastAsia="en-US"/>
        </w:rPr>
      </w:pPr>
      <w:r w:rsidRPr="002B46A4">
        <w:rPr>
          <w:rFonts w:ascii="Palatino Linotype" w:eastAsiaTheme="minorHAnsi" w:hAnsi="Palatino Linotype" w:cs="Arial"/>
          <w:bCs/>
          <w:i/>
          <w:iCs/>
          <w:sz w:val="22"/>
          <w:szCs w:val="22"/>
          <w:lang w:val="es-MX" w:eastAsia="en-US"/>
        </w:rPr>
        <w:t>(…)</w:t>
      </w:r>
    </w:p>
    <w:p w14:paraId="44EE95D7" w14:textId="3E5DA9A1" w:rsidR="002B46A4" w:rsidRPr="002B46A4" w:rsidRDefault="002B46A4" w:rsidP="002B46A4">
      <w:pPr>
        <w:ind w:left="567" w:right="616"/>
        <w:jc w:val="both"/>
        <w:rPr>
          <w:rFonts w:ascii="Palatino Linotype" w:eastAsiaTheme="minorHAnsi" w:hAnsi="Palatino Linotype" w:cs="Arial"/>
          <w:bCs/>
          <w:i/>
          <w:iCs/>
          <w:sz w:val="22"/>
          <w:szCs w:val="22"/>
          <w:lang w:val="es-MX" w:eastAsia="en-US"/>
        </w:rPr>
      </w:pPr>
      <w:r w:rsidRPr="002B46A4">
        <w:rPr>
          <w:rFonts w:ascii="Palatino Linotype" w:eastAsiaTheme="minorHAnsi" w:hAnsi="Palatino Linotype" w:cs="Arial"/>
          <w:b/>
          <w:i/>
          <w:iCs/>
          <w:sz w:val="22"/>
          <w:szCs w:val="22"/>
          <w:lang w:val="es-MX" w:eastAsia="en-US"/>
        </w:rPr>
        <w:t>IX.</w:t>
      </w:r>
      <w:r w:rsidRPr="002B46A4">
        <w:rPr>
          <w:rFonts w:ascii="Palatino Linotype" w:eastAsiaTheme="minorHAnsi" w:hAnsi="Palatino Linotype" w:cs="Arial"/>
          <w:bCs/>
          <w:i/>
          <w:iCs/>
          <w:sz w:val="22"/>
          <w:szCs w:val="22"/>
          <w:lang w:val="es-MX" w:eastAsia="en-US"/>
        </w:rPr>
        <w:t xml:space="preserve"> Crear las unidades administrativas necesarias para el adecuado funcionamiento de la administración pública municipal y para la eficaz prestación de los servicios públicos.</w:t>
      </w:r>
    </w:p>
    <w:p w14:paraId="16C0FE3D" w14:textId="77777777" w:rsidR="002B46A4" w:rsidRDefault="002B46A4" w:rsidP="002F5EDD">
      <w:pPr>
        <w:spacing w:line="360" w:lineRule="auto"/>
        <w:ind w:right="49"/>
        <w:jc w:val="both"/>
        <w:rPr>
          <w:rFonts w:ascii="Palatino Linotype" w:eastAsiaTheme="minorHAnsi" w:hAnsi="Palatino Linotype" w:cs="Arial"/>
          <w:b/>
          <w:u w:val="single"/>
          <w:lang w:val="es-MX" w:eastAsia="en-US"/>
        </w:rPr>
      </w:pPr>
    </w:p>
    <w:p w14:paraId="1090AAB8" w14:textId="416428BB" w:rsidR="002B46A4" w:rsidRDefault="002B46A4" w:rsidP="002F5EDD">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Por lo que, la ahora </w:t>
      </w:r>
      <w:r w:rsidRPr="002B46A4">
        <w:rPr>
          <w:rFonts w:ascii="Palatino Linotype" w:eastAsiaTheme="minorHAnsi" w:hAnsi="Palatino Linotype" w:cs="Arial"/>
          <w:b/>
          <w:lang w:val="es-MX" w:eastAsia="en-US"/>
        </w:rPr>
        <w:t>Recurrente</w:t>
      </w:r>
      <w:r>
        <w:rPr>
          <w:rFonts w:ascii="Palatino Linotype" w:eastAsiaTheme="minorHAnsi" w:hAnsi="Palatino Linotype" w:cs="Arial"/>
          <w:bCs/>
          <w:lang w:val="es-MX" w:eastAsia="en-US"/>
        </w:rPr>
        <w:t xml:space="preserve">, se adolece de que, </w:t>
      </w:r>
      <w:r w:rsidRPr="002B46A4">
        <w:rPr>
          <w:rFonts w:ascii="Palatino Linotype" w:eastAsiaTheme="minorHAnsi" w:hAnsi="Palatino Linotype" w:cs="Arial"/>
          <w:b/>
          <w:u w:val="single"/>
          <w:lang w:val="es-MX" w:eastAsia="en-US"/>
        </w:rPr>
        <w:t>no se ha entregado el organigrama que avale la integración de la estructura orgánica del municipio aprobada por cabildo</w:t>
      </w:r>
      <w:r w:rsidRPr="002B46A4">
        <w:rPr>
          <w:rFonts w:ascii="Palatino Linotype" w:eastAsiaTheme="minorHAnsi" w:hAnsi="Palatino Linotype" w:cs="Arial"/>
          <w:bCs/>
          <w:lang w:val="es-MX" w:eastAsia="en-US"/>
        </w:rPr>
        <w:t xml:space="preserve"> negándose al derecho que se tiene conforme a Constitución Política de los Estados Unidos Mexicanos (artículo 6º, apartado A).</w:t>
      </w:r>
    </w:p>
    <w:p w14:paraId="28496B22" w14:textId="77777777" w:rsidR="00884EFF" w:rsidRDefault="00884EFF" w:rsidP="002F5EDD">
      <w:pPr>
        <w:spacing w:line="360" w:lineRule="auto"/>
        <w:ind w:right="49"/>
        <w:jc w:val="both"/>
        <w:rPr>
          <w:rFonts w:ascii="Palatino Linotype" w:eastAsiaTheme="minorHAnsi" w:hAnsi="Palatino Linotype" w:cs="Arial"/>
          <w:bCs/>
          <w:lang w:val="es-MX" w:eastAsia="en-US"/>
        </w:rPr>
      </w:pPr>
    </w:p>
    <w:p w14:paraId="2EE71D65" w14:textId="77777777" w:rsidR="00884EFF" w:rsidRPr="00884EFF" w:rsidRDefault="00884EFF" w:rsidP="00884EFF">
      <w:pPr>
        <w:pBdr>
          <w:top w:val="nil"/>
          <w:left w:val="nil"/>
          <w:bottom w:val="nil"/>
          <w:right w:val="nil"/>
          <w:between w:val="nil"/>
        </w:pBdr>
        <w:spacing w:line="360" w:lineRule="auto"/>
        <w:jc w:val="both"/>
        <w:rPr>
          <w:rFonts w:ascii="Palatino Linotype" w:eastAsia="Palatino Linotype" w:hAnsi="Palatino Linotype" w:cs="Palatino Linotype"/>
        </w:rPr>
      </w:pPr>
      <w:r w:rsidRPr="00884EFF">
        <w:rPr>
          <w:rFonts w:ascii="Palatino Linotype" w:eastAsia="Palatino Linotype" w:hAnsi="Palatino Linotype" w:cs="Palatino Linotype"/>
        </w:rPr>
        <w:t>Del agravio del particular, se aprecia que se inconforma únicamente por la ilegibilidad del organigrama, es decir, no mostró agravio por el resto de información, en consecuencia, debe declararse atendidos dos los requerimientos. Sirve de Apoyo a lo anterior, por analogía la Tesis Jurisprudencial Número 3ª./J.7/91, Publicada en el Semanario Judicial de la Federación y su Gaceta bajo el número de registro 174,177, que establece lo siguiente:</w:t>
      </w:r>
    </w:p>
    <w:p w14:paraId="735F76FE" w14:textId="77777777" w:rsidR="00884EFF" w:rsidRDefault="00884EFF" w:rsidP="00884EF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64DD2B" w14:textId="77777777" w:rsidR="00884EFF" w:rsidRDefault="00884EFF" w:rsidP="00884EFF">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w:t>
      </w:r>
      <w:r>
        <w:rPr>
          <w:rFonts w:ascii="Palatino Linotype" w:eastAsia="Palatino Linotype" w:hAnsi="Palatino Linotype" w:cs="Palatino Linotype"/>
          <w:i/>
          <w:sz w:val="22"/>
          <w:szCs w:val="22"/>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858DDE" w14:textId="77777777" w:rsidR="00884EFF" w:rsidRDefault="00884EFF" w:rsidP="00884EFF">
      <w:pPr>
        <w:ind w:left="851" w:right="900"/>
        <w:jc w:val="both"/>
        <w:rPr>
          <w:rFonts w:ascii="Palatino Linotype" w:eastAsia="Palatino Linotype" w:hAnsi="Palatino Linotype" w:cs="Palatino Linotype"/>
          <w:i/>
          <w:sz w:val="22"/>
          <w:szCs w:val="22"/>
        </w:rPr>
      </w:pPr>
    </w:p>
    <w:p w14:paraId="6F26D524" w14:textId="239FC488" w:rsidR="00884EFF" w:rsidRDefault="00884EFF" w:rsidP="00884EFF">
      <w:pPr>
        <w:pBdr>
          <w:top w:val="nil"/>
          <w:left w:val="nil"/>
          <w:bottom w:val="nil"/>
          <w:right w:val="nil"/>
          <w:between w:val="nil"/>
        </w:pBdr>
        <w:spacing w:line="360" w:lineRule="auto"/>
        <w:jc w:val="both"/>
        <w:rPr>
          <w:rFonts w:ascii="Palatino Linotype" w:eastAsia="Palatino Linotype" w:hAnsi="Palatino Linotype" w:cs="Palatino Linotype"/>
        </w:rPr>
      </w:pPr>
      <w:r w:rsidRPr="00884EFF">
        <w:rPr>
          <w:rFonts w:ascii="Palatino Linotype" w:eastAsia="Palatino Linotype" w:hAnsi="Palatino Linotype" w:cs="Palatino Linotype"/>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7D411D4" w14:textId="77777777" w:rsidR="00884EFF" w:rsidRPr="00884EFF" w:rsidRDefault="00884EFF" w:rsidP="00884EFF">
      <w:pPr>
        <w:pBdr>
          <w:top w:val="nil"/>
          <w:left w:val="nil"/>
          <w:bottom w:val="nil"/>
          <w:right w:val="nil"/>
          <w:between w:val="nil"/>
        </w:pBdr>
        <w:spacing w:line="360" w:lineRule="auto"/>
        <w:jc w:val="both"/>
        <w:rPr>
          <w:rFonts w:ascii="Palatino Linotype" w:eastAsia="Palatino Linotype" w:hAnsi="Palatino Linotype" w:cs="Palatino Linotype"/>
        </w:rPr>
      </w:pPr>
    </w:p>
    <w:p w14:paraId="3FCBC010" w14:textId="77777777" w:rsidR="00884EFF" w:rsidRPr="00884EFF" w:rsidRDefault="00884EFF" w:rsidP="00884EFF">
      <w:pPr>
        <w:pBdr>
          <w:top w:val="nil"/>
          <w:left w:val="nil"/>
          <w:bottom w:val="nil"/>
          <w:right w:val="nil"/>
          <w:between w:val="nil"/>
        </w:pBdr>
        <w:spacing w:line="360" w:lineRule="auto"/>
        <w:jc w:val="both"/>
        <w:rPr>
          <w:rFonts w:ascii="Palatino Linotype" w:eastAsia="Palatino Linotype" w:hAnsi="Palatino Linotype" w:cs="Palatino Linotype"/>
        </w:rPr>
      </w:pPr>
      <w:r w:rsidRPr="00884EFF">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693F491" w14:textId="77777777" w:rsidR="00884EFF" w:rsidRDefault="00884EFF" w:rsidP="00884EFF">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751A0E7A" w14:textId="77777777" w:rsidR="00884EFF" w:rsidRDefault="00884EFF" w:rsidP="00884EF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mallCaps/>
          <w:sz w:val="22"/>
          <w:szCs w:val="22"/>
        </w:rPr>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3AA5A2E" w14:textId="77777777" w:rsidR="00884EFF" w:rsidRDefault="00884EFF" w:rsidP="00884EF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03B3E5" w14:textId="300B1054" w:rsidR="002B46A4" w:rsidRDefault="00884EFF" w:rsidP="00884EFF">
      <w:pPr>
        <w:spacing w:line="360" w:lineRule="auto"/>
        <w:ind w:right="49"/>
        <w:jc w:val="both"/>
        <w:rPr>
          <w:rFonts w:ascii="Palatino Linotype" w:eastAsia="Palatino Linotype" w:hAnsi="Palatino Linotype" w:cs="Palatino Linotype"/>
        </w:rPr>
      </w:pPr>
      <w:r w:rsidRPr="00884EFF">
        <w:rPr>
          <w:rFonts w:ascii="Palatino Linotype" w:eastAsia="Palatino Linotype" w:hAnsi="Palatino Linotype" w:cs="Palatino Linotype"/>
        </w:rPr>
        <w:t>Por lo expuesto, el presente asunto se limitará a analizar lo relativo</w:t>
      </w:r>
      <w:r>
        <w:rPr>
          <w:rFonts w:ascii="Palatino Linotype" w:eastAsia="Palatino Linotype" w:hAnsi="Palatino Linotype" w:cs="Palatino Linotype"/>
        </w:rPr>
        <w:t xml:space="preserve"> al Acta de Cabildo mediante la cual, se aprobó el organigrama </w:t>
      </w:r>
      <w:r w:rsidRPr="00884EFF">
        <w:rPr>
          <w:rFonts w:ascii="Palatino Linotype" w:eastAsia="Palatino Linotype" w:hAnsi="Palatino Linotype" w:cs="Palatino Linotype"/>
        </w:rPr>
        <w:t>para la conformación de</w:t>
      </w:r>
      <w:r>
        <w:rPr>
          <w:rFonts w:ascii="Palatino Linotype" w:eastAsia="Palatino Linotype" w:hAnsi="Palatino Linotype" w:cs="Palatino Linotype"/>
        </w:rPr>
        <w:t xml:space="preserve"> la Administración Pública </w:t>
      </w:r>
      <w:r w:rsidRPr="00884EFF">
        <w:rPr>
          <w:rFonts w:ascii="Palatino Linotype" w:eastAsia="Palatino Linotype" w:hAnsi="Palatino Linotype" w:cs="Palatino Linotype"/>
        </w:rPr>
        <w:t>Municipal 2025</w:t>
      </w:r>
      <w:r>
        <w:rPr>
          <w:rFonts w:ascii="Palatino Linotype" w:eastAsia="Palatino Linotype" w:hAnsi="Palatino Linotype" w:cs="Palatino Linotype"/>
        </w:rPr>
        <w:t>.</w:t>
      </w:r>
    </w:p>
    <w:p w14:paraId="028C72C0" w14:textId="77777777" w:rsidR="002C49CA" w:rsidRDefault="002C49CA" w:rsidP="00884EFF">
      <w:pPr>
        <w:spacing w:line="360" w:lineRule="auto"/>
        <w:ind w:right="49"/>
        <w:jc w:val="both"/>
        <w:rPr>
          <w:rFonts w:ascii="Palatino Linotype" w:eastAsia="Palatino Linotype" w:hAnsi="Palatino Linotype" w:cs="Palatino Linotype"/>
        </w:rPr>
      </w:pPr>
    </w:p>
    <w:p w14:paraId="5968C4E0" w14:textId="77777777" w:rsidR="002C49CA" w:rsidRPr="002C49CA" w:rsidRDefault="002C49CA" w:rsidP="002C49CA">
      <w:pPr>
        <w:tabs>
          <w:tab w:val="left" w:pos="4962"/>
        </w:tabs>
        <w:spacing w:line="360" w:lineRule="auto"/>
        <w:contextualSpacing/>
        <w:jc w:val="both"/>
        <w:rPr>
          <w:rFonts w:ascii="Palatino Linotype" w:eastAsia="Palatino Linotype" w:hAnsi="Palatino Linotype" w:cs="Palatino Linotype"/>
          <w:color w:val="000000"/>
          <w:lang w:val="es-MX" w:eastAsia="es-MX"/>
        </w:rPr>
      </w:pPr>
      <w:r w:rsidRPr="002C49CA">
        <w:rPr>
          <w:rFonts w:ascii="Palatino Linotype" w:eastAsia="Palatino Linotype" w:hAnsi="Palatino Linotype" w:cs="Palatino Linotype"/>
          <w:color w:val="000000"/>
          <w:lang w:val="es-MX" w:eastAsia="es-MX"/>
        </w:rPr>
        <w:t xml:space="preserve">Al respecto, se debe tener en cuenta que de conformidad con lo dispuesto en el artículo 86 de la Ley orgánica municipal del Estado de México, la cual, prevé que para el ejercicio de las atribuciones y responsabilidades, los Ayuntamientos se auxiliaran de </w:t>
      </w:r>
      <w:r w:rsidRPr="002C49CA">
        <w:rPr>
          <w:rFonts w:ascii="Palatino Linotype" w:eastAsia="Palatino Linotype" w:hAnsi="Palatino Linotype" w:cs="Palatino Linotype"/>
          <w:color w:val="000000"/>
          <w:lang w:val="es-MX" w:eastAsia="es-MX"/>
        </w:rPr>
        <w:lastRenderedPageBreak/>
        <w:t xml:space="preserve">las dependencias y entidades de la administración pública municipal, que en cada caso, acuerde el Cabildo a propuesta de la persona titular de la presidencia municipal, en atención a ello, es dable considerar que el Sujeto Obligado, al tratarse de un Ayuntamiento sujeto a la Ley orgánica en cita, </w:t>
      </w:r>
      <w:r w:rsidRPr="002C49CA">
        <w:rPr>
          <w:rFonts w:ascii="Palatino Linotype" w:eastAsia="Palatino Linotype" w:hAnsi="Palatino Linotype" w:cs="Palatino Linotype"/>
          <w:b/>
          <w:color w:val="000000"/>
          <w:lang w:val="es-MX" w:eastAsia="es-MX"/>
        </w:rPr>
        <w:t>tiene competencia para conocer de las dependencias que conforman su estructura orgánica y es aprobada por el Cabildo.</w:t>
      </w:r>
      <w:r w:rsidRPr="002C49CA">
        <w:rPr>
          <w:rFonts w:ascii="Palatino Linotype" w:eastAsia="Palatino Linotype" w:hAnsi="Palatino Linotype" w:cs="Palatino Linotype"/>
          <w:color w:val="000000"/>
          <w:lang w:val="es-MX" w:eastAsia="es-MX"/>
        </w:rPr>
        <w:t xml:space="preserve">    </w:t>
      </w:r>
    </w:p>
    <w:p w14:paraId="50A94EF5" w14:textId="77777777" w:rsidR="00884EFF" w:rsidRDefault="00884EFF" w:rsidP="00884EFF">
      <w:pPr>
        <w:spacing w:line="360" w:lineRule="auto"/>
        <w:ind w:right="49"/>
        <w:jc w:val="both"/>
        <w:rPr>
          <w:rFonts w:ascii="Palatino Linotype" w:eastAsia="Palatino Linotype" w:hAnsi="Palatino Linotype" w:cs="Palatino Linotype"/>
        </w:rPr>
      </w:pPr>
    </w:p>
    <w:p w14:paraId="5B5DD1CC" w14:textId="4CC9BC29" w:rsidR="00884EFF" w:rsidRDefault="00884EFF" w:rsidP="00884EF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retomando la respuesta emitida por parte del </w:t>
      </w:r>
      <w:r w:rsidRPr="002C49CA">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en la que indicó que, de conformidad con el </w:t>
      </w:r>
      <w:r w:rsidRPr="00884EFF">
        <w:rPr>
          <w:rFonts w:ascii="Palatino Linotype" w:eastAsia="Palatino Linotype" w:hAnsi="Palatino Linotype" w:cs="Palatino Linotype"/>
        </w:rPr>
        <w:t xml:space="preserve">artículo 31, fracción IX, </w:t>
      </w:r>
      <w:r>
        <w:rPr>
          <w:rFonts w:ascii="Palatino Linotype" w:eastAsia="Palatino Linotype" w:hAnsi="Palatino Linotype" w:cs="Palatino Linotype"/>
        </w:rPr>
        <w:t xml:space="preserve">el cual, indica que los Ayuntamientos tienen las atribuciones de crear </w:t>
      </w:r>
      <w:r w:rsidRPr="00884EFF">
        <w:rPr>
          <w:rFonts w:ascii="Palatino Linotype" w:eastAsia="Palatino Linotype" w:hAnsi="Palatino Linotype" w:cs="Palatino Linotype"/>
        </w:rPr>
        <w:t>las unidades administrativas necesarias para el adecuado funcionamiento de la administración pública municipal y para la eficaz prestación de los servicios públicos</w:t>
      </w:r>
      <w:r>
        <w:rPr>
          <w:rFonts w:ascii="Palatino Linotype" w:eastAsia="Palatino Linotype" w:hAnsi="Palatino Linotype" w:cs="Palatino Linotype"/>
        </w:rPr>
        <w:t>.</w:t>
      </w:r>
    </w:p>
    <w:p w14:paraId="43A5C0EE" w14:textId="77777777" w:rsidR="00884EFF" w:rsidRDefault="00884EFF" w:rsidP="00884EFF">
      <w:pPr>
        <w:spacing w:line="360" w:lineRule="auto"/>
        <w:ind w:right="49"/>
        <w:jc w:val="both"/>
        <w:rPr>
          <w:rFonts w:ascii="Palatino Linotype" w:eastAsia="Palatino Linotype" w:hAnsi="Palatino Linotype" w:cs="Palatino Linotype"/>
        </w:rPr>
      </w:pPr>
    </w:p>
    <w:p w14:paraId="52A55108" w14:textId="77777777" w:rsidR="00884EFF" w:rsidRDefault="00884EFF" w:rsidP="00884EFF">
      <w:pPr>
        <w:spacing w:after="240" w:line="360" w:lineRule="auto"/>
        <w:ind w:right="49"/>
        <w:jc w:val="both"/>
        <w:rPr>
          <w:rFonts w:ascii="Palatino Linotype" w:eastAsia="Palatino Linotype" w:hAnsi="Palatino Linotype" w:cs="Palatino Linotype"/>
        </w:rPr>
      </w:pPr>
      <w:r w:rsidRPr="00884EFF">
        <w:rPr>
          <w:rFonts w:ascii="Palatino Linotype" w:eastAsia="Palatino Linotype" w:hAnsi="Palatino Linotype" w:cs="Palatino Linotype"/>
        </w:rPr>
        <w:t>Si bien, se tiene la facultad de crear las unidades administrativas necesarias para el correcto funcionamiento, también lo es que de acuerdo al artículo 92, fracción II, de la Ley de Transparencia y Acceso a la Información Pública del Estado de México y Municipios, se tiene la obligación de hacer público el documento donde consten todas las unidades administrativas, documento conocido como organigrama; se inserta contenido del dispositivo legal:</w:t>
      </w:r>
    </w:p>
    <w:p w14:paraId="51868B4E" w14:textId="77777777" w:rsidR="002C49CA" w:rsidRPr="00884EFF" w:rsidRDefault="002C49CA" w:rsidP="002C49CA">
      <w:pPr>
        <w:pStyle w:val="Sinespaciado"/>
        <w:rPr>
          <w:rFonts w:eastAsia="Palatino Linotype"/>
        </w:rPr>
      </w:pPr>
    </w:p>
    <w:p w14:paraId="2B228DC1" w14:textId="77777777" w:rsidR="00884EFF" w:rsidRDefault="00884EFF" w:rsidP="00884EFF">
      <w:pPr>
        <w:ind w:left="567" w:right="616"/>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II</w:t>
      </w:r>
    </w:p>
    <w:p w14:paraId="67A4E387" w14:textId="77777777" w:rsidR="00884EFF" w:rsidRDefault="00884EFF" w:rsidP="00884EFF">
      <w:pPr>
        <w:ind w:left="567" w:right="616"/>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las Obligaciones de Transparencia Comunes</w:t>
      </w:r>
    </w:p>
    <w:p w14:paraId="3BB997A5" w14:textId="77777777" w:rsidR="00884EFF" w:rsidRDefault="00884EFF" w:rsidP="00884EFF">
      <w:pPr>
        <w:ind w:left="567" w:right="616"/>
        <w:jc w:val="both"/>
        <w:rPr>
          <w:rFonts w:ascii="Palatino Linotype" w:eastAsia="Palatino Linotype" w:hAnsi="Palatino Linotype" w:cs="Palatino Linotype"/>
          <w:i/>
          <w:sz w:val="22"/>
          <w:szCs w:val="22"/>
        </w:rPr>
      </w:pPr>
      <w:r w:rsidRPr="002C49CA">
        <w:rPr>
          <w:rFonts w:ascii="Palatino Linotype" w:eastAsia="Palatino Linotype" w:hAnsi="Palatino Linotype" w:cs="Palatino Linotype"/>
          <w:b/>
          <w:bCs/>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FB7A78" w14:textId="77777777" w:rsidR="00884EFF" w:rsidRDefault="00884EFF" w:rsidP="00884EFF">
      <w:pPr>
        <w:ind w:left="567" w:right="616"/>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2"/>
          <w:szCs w:val="22"/>
        </w:rPr>
        <w:t>…</w:t>
      </w:r>
    </w:p>
    <w:p w14:paraId="1F962C28" w14:textId="77777777" w:rsidR="00884EFF" w:rsidRDefault="00884EFF" w:rsidP="00884EFF">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sidRPr="00884EFF">
        <w:rPr>
          <w:rFonts w:ascii="Palatino Linotype" w:eastAsia="Palatino Linotype" w:hAnsi="Palatino Linotype" w:cs="Palatino Linotype"/>
          <w:b/>
          <w:i/>
          <w:sz w:val="22"/>
          <w:szCs w:val="22"/>
          <w:u w:val="single"/>
        </w:rPr>
        <w:t>Su estructura orgánica completa</w:t>
      </w:r>
      <w:r>
        <w:rPr>
          <w:rFonts w:ascii="Palatino Linotype" w:eastAsia="Palatino Linotype" w:hAnsi="Palatino Linotype" w:cs="Palatino Linotype"/>
          <w:i/>
          <w:sz w:val="22"/>
          <w:szCs w:val="22"/>
        </w:rPr>
        <w:t xml:space="preserve">, en un formato que permita vincular cada parte de la estructura, las atribuciones y responsabilidades que le corresponden a cada servidor </w:t>
      </w:r>
      <w:r>
        <w:rPr>
          <w:rFonts w:ascii="Palatino Linotype" w:eastAsia="Palatino Linotype" w:hAnsi="Palatino Linotype" w:cs="Palatino Linotype"/>
          <w:i/>
          <w:sz w:val="22"/>
          <w:szCs w:val="22"/>
        </w:rPr>
        <w:lastRenderedPageBreak/>
        <w:t>público, prestador de servicios profesionales o miembro de los sujetos obligados, de conformidad con las disposiciones jurídicas aplicables;</w:t>
      </w:r>
    </w:p>
    <w:p w14:paraId="68345877" w14:textId="5C1CAB28" w:rsidR="002C49CA" w:rsidRPr="002C49CA" w:rsidRDefault="00884EFF" w:rsidP="002C49CA">
      <w:pPr>
        <w:spacing w:after="240"/>
        <w:ind w:left="567" w:right="616"/>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2"/>
          <w:szCs w:val="22"/>
        </w:rPr>
        <w:t>…</w:t>
      </w:r>
    </w:p>
    <w:p w14:paraId="4332CA58" w14:textId="77777777" w:rsidR="002C49CA" w:rsidRPr="002C49CA" w:rsidRDefault="002C49CA" w:rsidP="002C49CA">
      <w:pPr>
        <w:spacing w:before="240" w:after="240" w:line="360" w:lineRule="auto"/>
        <w:ind w:right="49"/>
        <w:jc w:val="both"/>
        <w:rPr>
          <w:rFonts w:ascii="Palatino Linotype" w:eastAsia="Palatino Linotype" w:hAnsi="Palatino Linotype" w:cs="Palatino Linotype"/>
          <w:lang w:val="es-MX" w:eastAsia="es-MX"/>
        </w:rPr>
      </w:pPr>
      <w:r w:rsidRPr="002C49CA">
        <w:rPr>
          <w:rFonts w:ascii="Palatino Linotype" w:eastAsia="Palatino Linotype" w:hAnsi="Palatino Linotype" w:cs="Palatino Linotype"/>
          <w:lang w:val="es-MX" w:eastAsia="es-MX"/>
        </w:rPr>
        <w:t>En relación con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la publicación de la estructura orgánica de los Sujetos Obligados conforme a los siguientes criterios de contenido:</w:t>
      </w:r>
    </w:p>
    <w:p w14:paraId="4CEB4660" w14:textId="0C54D11E" w:rsidR="002C49CA" w:rsidRPr="002C49CA" w:rsidRDefault="002C49CA" w:rsidP="002C49CA">
      <w:pPr>
        <w:spacing w:before="240" w:after="240" w:line="360" w:lineRule="auto"/>
        <w:ind w:right="49"/>
        <w:jc w:val="center"/>
        <w:rPr>
          <w:rFonts w:ascii="Palatino Linotype" w:eastAsia="Palatino Linotype" w:hAnsi="Palatino Linotype" w:cs="Palatino Linotype"/>
          <w:sz w:val="22"/>
          <w:szCs w:val="22"/>
          <w:lang w:val="es-MX" w:eastAsia="es-MX"/>
        </w:rPr>
      </w:pPr>
      <w:r w:rsidRPr="002C49CA">
        <w:rPr>
          <w:rFonts w:ascii="Palatino Linotype" w:eastAsia="Palatino Linotype" w:hAnsi="Palatino Linotype" w:cs="Palatino Linotype"/>
          <w:noProof/>
          <w:sz w:val="22"/>
          <w:szCs w:val="22"/>
          <w:lang w:val="es-MX" w:eastAsia="es-MX"/>
        </w:rPr>
        <w:drawing>
          <wp:inline distT="0" distB="0" distL="0" distR="0" wp14:anchorId="0DB4C851" wp14:editId="6ABA45E1">
            <wp:extent cx="4279799" cy="495935"/>
            <wp:effectExtent l="76200" t="76200" r="140335" b="132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7342" cy="4979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C03875" w14:textId="77777777" w:rsidR="002C49CA" w:rsidRPr="002C49CA" w:rsidRDefault="002C49CA" w:rsidP="002C49CA">
      <w:pPr>
        <w:spacing w:before="240" w:after="240" w:line="360" w:lineRule="auto"/>
        <w:ind w:right="49"/>
        <w:jc w:val="center"/>
        <w:rPr>
          <w:rFonts w:ascii="Palatino Linotype" w:eastAsia="Palatino Linotype" w:hAnsi="Palatino Linotype" w:cs="Palatino Linotype"/>
          <w:sz w:val="22"/>
          <w:szCs w:val="22"/>
          <w:lang w:val="es-MX" w:eastAsia="es-MX"/>
        </w:rPr>
      </w:pPr>
      <w:r w:rsidRPr="002C49CA">
        <w:rPr>
          <w:rFonts w:ascii="Palatino Linotype" w:eastAsia="Palatino Linotype" w:hAnsi="Palatino Linotype" w:cs="Palatino Linotype"/>
          <w:noProof/>
          <w:sz w:val="22"/>
          <w:szCs w:val="22"/>
          <w:lang w:val="es-MX" w:eastAsia="es-MX"/>
        </w:rPr>
        <w:drawing>
          <wp:inline distT="0" distB="0" distL="0" distR="0" wp14:anchorId="17C2BC60" wp14:editId="51091A3B">
            <wp:extent cx="4370168" cy="3662045"/>
            <wp:effectExtent l="19050" t="19050" r="11430" b="14605"/>
            <wp:docPr id="5" name="Imagen 5"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10;&#10;El contenido generado por IA puede ser incorrecto."/>
                    <pic:cNvPicPr/>
                  </pic:nvPicPr>
                  <pic:blipFill>
                    <a:blip r:embed="rId10"/>
                    <a:stretch>
                      <a:fillRect/>
                    </a:stretch>
                  </pic:blipFill>
                  <pic:spPr>
                    <a:xfrm>
                      <a:off x="0" y="0"/>
                      <a:ext cx="4395323" cy="3683124"/>
                    </a:xfrm>
                    <a:prstGeom prst="rect">
                      <a:avLst/>
                    </a:prstGeom>
                    <a:ln>
                      <a:solidFill>
                        <a:sysClr val="windowText" lastClr="000000"/>
                      </a:solidFill>
                    </a:ln>
                  </pic:spPr>
                </pic:pic>
              </a:graphicData>
            </a:graphic>
          </wp:inline>
        </w:drawing>
      </w:r>
    </w:p>
    <w:p w14:paraId="1142BF97" w14:textId="77777777" w:rsidR="002C49CA" w:rsidRPr="002C49CA" w:rsidRDefault="002C49CA" w:rsidP="002C49CA">
      <w:pPr>
        <w:spacing w:before="240" w:after="240" w:line="360" w:lineRule="auto"/>
        <w:ind w:right="49"/>
        <w:jc w:val="both"/>
        <w:rPr>
          <w:rFonts w:ascii="Palatino Linotype" w:eastAsia="Palatino Linotype" w:hAnsi="Palatino Linotype" w:cs="Palatino Linotype"/>
          <w:sz w:val="22"/>
          <w:szCs w:val="22"/>
          <w:lang w:val="es-MX" w:eastAsia="es-MX"/>
        </w:rPr>
      </w:pPr>
      <w:r w:rsidRPr="002C49CA">
        <w:rPr>
          <w:rFonts w:ascii="Palatino Linotype" w:eastAsia="Palatino Linotype" w:hAnsi="Palatino Linotype" w:cs="Palatino Linotype"/>
          <w:noProof/>
          <w:sz w:val="22"/>
          <w:szCs w:val="22"/>
          <w:lang w:val="es-MX" w:eastAsia="es-MX"/>
        </w:rPr>
        <w:lastRenderedPageBreak/>
        <w:drawing>
          <wp:inline distT="0" distB="0" distL="0" distR="0" wp14:anchorId="2A262586" wp14:editId="147A5123">
            <wp:extent cx="5612765" cy="4368800"/>
            <wp:effectExtent l="19050" t="19050" r="26035" b="12700"/>
            <wp:docPr id="6" name="Imagen 6"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El contenido generado por IA puede ser incorrecto."/>
                    <pic:cNvPicPr/>
                  </pic:nvPicPr>
                  <pic:blipFill>
                    <a:blip r:embed="rId11"/>
                    <a:stretch>
                      <a:fillRect/>
                    </a:stretch>
                  </pic:blipFill>
                  <pic:spPr>
                    <a:xfrm>
                      <a:off x="0" y="0"/>
                      <a:ext cx="5612765" cy="4368800"/>
                    </a:xfrm>
                    <a:prstGeom prst="rect">
                      <a:avLst/>
                    </a:prstGeom>
                    <a:ln>
                      <a:solidFill>
                        <a:sysClr val="windowText" lastClr="000000"/>
                      </a:solidFill>
                    </a:ln>
                  </pic:spPr>
                </pic:pic>
              </a:graphicData>
            </a:graphic>
          </wp:inline>
        </w:drawing>
      </w:r>
    </w:p>
    <w:p w14:paraId="37FB8524" w14:textId="05A70B08" w:rsidR="00884EFF" w:rsidRDefault="002C49CA" w:rsidP="002C49CA">
      <w:pPr>
        <w:spacing w:line="360" w:lineRule="auto"/>
        <w:ind w:right="49"/>
        <w:jc w:val="both"/>
        <w:rPr>
          <w:rFonts w:ascii="Palatino Linotype" w:eastAsia="Palatino Linotype" w:hAnsi="Palatino Linotype" w:cs="Palatino Linotype"/>
        </w:rPr>
      </w:pPr>
      <w:r w:rsidRPr="002C49CA">
        <w:rPr>
          <w:rFonts w:ascii="Palatino Linotype" w:eastAsia="Palatino Linotype" w:hAnsi="Palatino Linotype" w:cs="Palatino Linotype"/>
          <w:lang w:val="es-MX" w:eastAsia="es-MX"/>
        </w:rPr>
        <w:t xml:space="preserve">De tal suerte que como se desprende de las citas previamente insertadas, </w:t>
      </w:r>
      <w:r w:rsidR="00884EFF" w:rsidRPr="002C49CA">
        <w:rPr>
          <w:rFonts w:ascii="Palatino Linotype" w:eastAsia="Palatino Linotype" w:hAnsi="Palatino Linotype" w:cs="Palatino Linotype"/>
        </w:rPr>
        <w:t xml:space="preserve">la información relativa a la estructura orgánica u organigrama corresponde a obligaciones de transparencia común, ya que permite conocer todas y cada una de las unidades administrativas que integran al </w:t>
      </w:r>
      <w:r w:rsidR="00884EFF" w:rsidRPr="002C49CA">
        <w:rPr>
          <w:rFonts w:ascii="Palatino Linotype" w:eastAsia="Palatino Linotype" w:hAnsi="Palatino Linotype" w:cs="Palatino Linotype"/>
          <w:b/>
          <w:bCs/>
        </w:rPr>
        <w:t>Sujeto Obligado</w:t>
      </w:r>
      <w:r w:rsidR="00884EFF" w:rsidRPr="002C49CA">
        <w:rPr>
          <w:rFonts w:ascii="Palatino Linotype" w:eastAsia="Palatino Linotype" w:hAnsi="Palatino Linotype" w:cs="Palatino Linotype"/>
        </w:rPr>
        <w:t>.</w:t>
      </w:r>
    </w:p>
    <w:p w14:paraId="75890A61" w14:textId="77777777" w:rsidR="002C49CA" w:rsidRDefault="002C49CA" w:rsidP="002C49CA">
      <w:pPr>
        <w:spacing w:line="360" w:lineRule="auto"/>
        <w:ind w:right="49"/>
        <w:jc w:val="both"/>
        <w:rPr>
          <w:rFonts w:ascii="Palatino Linotype" w:eastAsia="Palatino Linotype" w:hAnsi="Palatino Linotype" w:cs="Palatino Linotype"/>
        </w:rPr>
      </w:pPr>
    </w:p>
    <w:p w14:paraId="600A562F" w14:textId="25603243" w:rsidR="002C49CA" w:rsidRPr="002C49CA" w:rsidRDefault="002C49CA" w:rsidP="002C49CA">
      <w:pPr>
        <w:tabs>
          <w:tab w:val="left" w:pos="4962"/>
        </w:tabs>
        <w:spacing w:line="360" w:lineRule="auto"/>
        <w:contextualSpacing/>
        <w:jc w:val="both"/>
        <w:rPr>
          <w:rFonts w:ascii="Palatino Linotype" w:eastAsia="Palatino Linotype" w:hAnsi="Palatino Linotype" w:cs="Palatino Linotype"/>
          <w:b/>
          <w:color w:val="000000"/>
          <w:lang w:val="es-MX" w:eastAsia="es-MX"/>
        </w:rPr>
      </w:pPr>
      <w:r w:rsidRPr="002C49CA">
        <w:rPr>
          <w:rFonts w:ascii="Palatino Linotype" w:eastAsia="Palatino Linotype" w:hAnsi="Palatino Linotype" w:cs="Palatino Linotype"/>
          <w:color w:val="000000"/>
          <w:lang w:val="es-MX" w:eastAsia="es-MX"/>
        </w:rPr>
        <w:t xml:space="preserve">Ahora bien, es preciso señalar que de conformidad con el artículo 91, fracciones I y IV de la Ley Orgánica Municipal del Estado de México y Municipios, se establece que la </w:t>
      </w:r>
      <w:r w:rsidRPr="002C49CA">
        <w:rPr>
          <w:rFonts w:ascii="Palatino Linotype" w:eastAsia="Palatino Linotype" w:hAnsi="Palatino Linotype" w:cs="Palatino Linotype"/>
          <w:b/>
          <w:bCs/>
          <w:color w:val="000000"/>
          <w:lang w:val="es-MX" w:eastAsia="es-MX"/>
        </w:rPr>
        <w:t>Secretaría del Ayuntamiento</w:t>
      </w:r>
      <w:r w:rsidRPr="002C49CA">
        <w:rPr>
          <w:rFonts w:ascii="Palatino Linotype" w:eastAsia="Palatino Linotype" w:hAnsi="Palatino Linotype" w:cs="Palatino Linotype"/>
          <w:color w:val="000000"/>
          <w:lang w:val="es-MX" w:eastAsia="es-MX"/>
        </w:rPr>
        <w:t xml:space="preserve"> </w:t>
      </w:r>
      <w:r w:rsidRPr="002C49CA">
        <w:rPr>
          <w:rFonts w:ascii="Palatino Linotype" w:eastAsia="Palatino Linotype" w:hAnsi="Palatino Linotype" w:cs="Palatino Linotype"/>
          <w:color w:val="000000"/>
          <w:u w:val="single"/>
          <w:lang w:val="es-MX" w:eastAsia="es-MX"/>
        </w:rPr>
        <w:t>tiene atribuciones para asistir a las sesiones del Ayuntamiento y levantar las actas correspondientes, así como llevar y conservar los libros de actas de cabildo</w:t>
      </w:r>
      <w:r w:rsidRPr="002C49CA">
        <w:rPr>
          <w:rFonts w:ascii="Palatino Linotype" w:eastAsia="Palatino Linotype" w:hAnsi="Palatino Linotype" w:cs="Palatino Linotype"/>
          <w:color w:val="000000"/>
          <w:lang w:val="es-MX" w:eastAsia="es-MX"/>
        </w:rPr>
        <w:t xml:space="preserve">, por lo que se advierte que, </w:t>
      </w:r>
      <w:r w:rsidRPr="002C49CA">
        <w:rPr>
          <w:rFonts w:ascii="Palatino Linotype" w:eastAsia="Palatino Linotype" w:hAnsi="Palatino Linotype" w:cs="Palatino Linotype"/>
          <w:bCs/>
          <w:color w:val="000000"/>
          <w:lang w:val="es-MX" w:eastAsia="es-MX"/>
        </w:rPr>
        <w:t>la</w:t>
      </w:r>
      <w:r w:rsidRPr="002C49CA">
        <w:rPr>
          <w:rFonts w:ascii="Palatino Linotype" w:eastAsia="Palatino Linotype" w:hAnsi="Palatino Linotype" w:cs="Palatino Linotype"/>
          <w:b/>
          <w:color w:val="000000"/>
          <w:lang w:val="es-MX" w:eastAsia="es-MX"/>
        </w:rPr>
        <w:t xml:space="preserve"> Secretaría del Ayuntamiento, </w:t>
      </w:r>
      <w:r w:rsidRPr="002C49CA">
        <w:rPr>
          <w:rFonts w:ascii="Palatino Linotype" w:eastAsia="Palatino Linotype" w:hAnsi="Palatino Linotype" w:cs="Palatino Linotype"/>
          <w:b/>
          <w:color w:val="000000"/>
          <w:lang w:val="es-MX" w:eastAsia="es-MX"/>
        </w:rPr>
        <w:lastRenderedPageBreak/>
        <w:t>resulta ser una área competente para conocer del organigrama que, en su caso, se aprobó por el Cabildo, a la fecha de la solicitud y correspondiente a la administración 2025 -2027.</w:t>
      </w:r>
    </w:p>
    <w:p w14:paraId="033511D2" w14:textId="77777777" w:rsidR="002C49CA" w:rsidRPr="002C49CA" w:rsidRDefault="002C49CA" w:rsidP="002C49CA">
      <w:pPr>
        <w:tabs>
          <w:tab w:val="left" w:pos="4962"/>
        </w:tabs>
        <w:spacing w:line="360" w:lineRule="auto"/>
        <w:contextualSpacing/>
        <w:jc w:val="both"/>
        <w:rPr>
          <w:rFonts w:ascii="Palatino Linotype" w:eastAsia="Palatino Linotype" w:hAnsi="Palatino Linotype" w:cs="Palatino Linotype"/>
          <w:b/>
          <w:color w:val="000000"/>
          <w:lang w:val="es-MX" w:eastAsia="es-MX"/>
        </w:rPr>
      </w:pPr>
    </w:p>
    <w:p w14:paraId="1D8906E2" w14:textId="25F94596" w:rsidR="002C49CA" w:rsidRPr="002C49CA" w:rsidRDefault="002C49CA" w:rsidP="002C49CA">
      <w:pPr>
        <w:tabs>
          <w:tab w:val="left" w:pos="4962"/>
        </w:tabs>
        <w:spacing w:line="360" w:lineRule="auto"/>
        <w:contextualSpacing/>
        <w:jc w:val="both"/>
        <w:rPr>
          <w:rFonts w:ascii="Palatino Linotype" w:eastAsia="Palatino Linotype" w:hAnsi="Palatino Linotype" w:cs="Palatino Linotype"/>
          <w:color w:val="000000"/>
          <w:lang w:val="es-MX" w:eastAsia="es-MX"/>
        </w:rPr>
      </w:pPr>
      <w:r w:rsidRPr="002C49CA">
        <w:rPr>
          <w:rFonts w:ascii="Palatino Linotype" w:eastAsia="Palatino Linotype" w:hAnsi="Palatino Linotype" w:cs="Palatino Linotype"/>
          <w:color w:val="000000"/>
          <w:lang w:val="es-MX" w:eastAsia="es-MX"/>
        </w:rPr>
        <w:t xml:space="preserve">Sumado a lo anterior, el artículo 51, fracción VIII del Reglamento de la Ley de Planeación del Estado de México y Municipios, prevé que el Plan de Desarrollo Municipal se integra por diversos elementos, entre ellos, la propuesta de estructura orgánica – administrativa del gobierno municipal para cumplir los objetivos del plan; aunado a ello, los artículos 18 y 19, fracción II, y 20 del mismo Reglamento, plantea que los Ayuntamientos deben elaborar los planes de desarrollo que deben ser aprobados por el Cabildo y para ello, contar con Unidades de Información,  Planeación, Programación y Evaluación que cuentan con facultades para la coordinación y elaboración del plan de desarrollo municipal, en atención a ello, </w:t>
      </w:r>
      <w:r w:rsidRPr="002C49CA">
        <w:rPr>
          <w:rFonts w:ascii="Palatino Linotype" w:eastAsia="Palatino Linotype" w:hAnsi="Palatino Linotype" w:cs="Palatino Linotype"/>
          <w:b/>
          <w:color w:val="000000"/>
          <w:lang w:val="es-MX" w:eastAsia="es-MX"/>
        </w:rPr>
        <w:t xml:space="preserve">dichas Unidades cuentan con facultades para conocer de las estructuras orgánicas de las unidades administrativas que son aprobadas en los planes de desarrollo municipal. </w:t>
      </w:r>
    </w:p>
    <w:p w14:paraId="04F625C3" w14:textId="77777777" w:rsidR="002C49CA" w:rsidRPr="002C49CA" w:rsidRDefault="002C49CA" w:rsidP="002C49CA">
      <w:pPr>
        <w:tabs>
          <w:tab w:val="left" w:pos="4962"/>
        </w:tabs>
        <w:spacing w:line="360" w:lineRule="auto"/>
        <w:contextualSpacing/>
        <w:jc w:val="both"/>
        <w:rPr>
          <w:rFonts w:ascii="Palatino Linotype" w:eastAsia="Palatino Linotype" w:hAnsi="Palatino Linotype" w:cs="Palatino Linotype"/>
          <w:color w:val="000000"/>
          <w:lang w:val="es-MX" w:eastAsia="es-MX"/>
        </w:rPr>
      </w:pPr>
    </w:p>
    <w:p w14:paraId="2CD9CB1E" w14:textId="77777777" w:rsidR="002C49CA" w:rsidRPr="002C49CA" w:rsidRDefault="002C49CA" w:rsidP="002C49CA">
      <w:pPr>
        <w:tabs>
          <w:tab w:val="left" w:pos="4962"/>
        </w:tabs>
        <w:spacing w:line="360" w:lineRule="auto"/>
        <w:contextualSpacing/>
        <w:jc w:val="both"/>
        <w:rPr>
          <w:rFonts w:ascii="Palatino Linotype" w:eastAsia="Palatino Linotype" w:hAnsi="Palatino Linotype" w:cs="Palatino Linotype"/>
          <w:color w:val="000000"/>
          <w:lang w:val="es-MX" w:eastAsia="es-MX"/>
        </w:rPr>
      </w:pPr>
      <w:r w:rsidRPr="002C49CA">
        <w:rPr>
          <w:rFonts w:ascii="Palatino Linotype" w:eastAsia="Palatino Linotype" w:hAnsi="Palatino Linotype" w:cs="Palatino Linotype"/>
          <w:color w:val="000000"/>
          <w:lang w:val="es-MX" w:eastAsia="es-MX"/>
        </w:rPr>
        <w:t xml:space="preserve">De igual forma el artículo 18 fracción III del Reglamento en cita, establece que dentro de los primeros treinta días de gestión, a partir de la toma de posesión, los Ayuntamientos deberán integrar el programa para la formulación y aprobación del plan de desarrollo municipal, el cual, como se precisó en líneas anteriores debe tener la estructura orgánica de las dependencias que deberán atender a su cumplimiento, por tanto, se advierte que </w:t>
      </w:r>
      <w:r w:rsidRPr="002C49CA">
        <w:rPr>
          <w:rFonts w:ascii="Palatino Linotype" w:eastAsia="Palatino Linotype" w:hAnsi="Palatino Linotype" w:cs="Palatino Linotype"/>
          <w:b/>
          <w:color w:val="000000"/>
          <w:lang w:val="es-MX" w:eastAsia="es-MX"/>
        </w:rPr>
        <w:t>se cuentan con treinta días a partir del primero de enero del año en curso, para que la administración 2025-2027 apruebe dicho plan y en consecuencia el organigrama correspondiente.</w:t>
      </w:r>
      <w:r w:rsidRPr="002C49CA">
        <w:rPr>
          <w:rFonts w:ascii="Palatino Linotype" w:eastAsia="Palatino Linotype" w:hAnsi="Palatino Linotype" w:cs="Palatino Linotype"/>
          <w:color w:val="000000"/>
          <w:lang w:val="es-MX" w:eastAsia="es-MX"/>
        </w:rPr>
        <w:t xml:space="preserve"> </w:t>
      </w:r>
    </w:p>
    <w:bookmarkEnd w:id="8"/>
    <w:p w14:paraId="29F7ADB3" w14:textId="77777777" w:rsidR="00F72268" w:rsidRPr="00F72268" w:rsidRDefault="00F72268" w:rsidP="00F72268">
      <w:pPr>
        <w:spacing w:line="360" w:lineRule="auto"/>
        <w:ind w:right="49"/>
        <w:jc w:val="both"/>
        <w:rPr>
          <w:rFonts w:ascii="Palatino Linotype" w:eastAsiaTheme="minorHAnsi" w:hAnsi="Palatino Linotype" w:cstheme="minorBidi"/>
          <w:lang w:eastAsia="es-MX"/>
        </w:rPr>
      </w:pPr>
    </w:p>
    <w:p w14:paraId="42F80F2A" w14:textId="0F14E3F2" w:rsidR="00072512" w:rsidRPr="00431F37" w:rsidRDefault="00072512" w:rsidP="00072512">
      <w:pPr>
        <w:autoSpaceDE w:val="0"/>
        <w:autoSpaceDN w:val="0"/>
        <w:adjustRightInd w:val="0"/>
        <w:spacing w:after="160"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lastRenderedPageBreak/>
        <w:t xml:space="preserve">Ahora bien, respecto del </w:t>
      </w:r>
      <w:r w:rsidRPr="00072512">
        <w:rPr>
          <w:rFonts w:ascii="Palatino Linotype" w:eastAsiaTheme="minorHAnsi" w:hAnsi="Palatino Linotype" w:cs="Arial"/>
          <w:szCs w:val="22"/>
          <w:lang w:val="es-MX" w:eastAsia="en-US"/>
        </w:rPr>
        <w:t xml:space="preserve">Acta de </w:t>
      </w:r>
      <w:r>
        <w:rPr>
          <w:rFonts w:ascii="Palatino Linotype" w:eastAsiaTheme="minorHAnsi" w:hAnsi="Palatino Linotype" w:cs="Arial"/>
          <w:szCs w:val="22"/>
          <w:lang w:val="es-MX" w:eastAsia="en-US"/>
        </w:rPr>
        <w:t>C</w:t>
      </w:r>
      <w:r w:rsidRPr="00072512">
        <w:rPr>
          <w:rFonts w:ascii="Palatino Linotype" w:eastAsiaTheme="minorHAnsi" w:hAnsi="Palatino Linotype" w:cs="Arial"/>
          <w:szCs w:val="22"/>
          <w:lang w:val="es-MX" w:eastAsia="en-US"/>
        </w:rPr>
        <w:t>abildo de la autorización</w:t>
      </w:r>
      <w:r w:rsidRPr="00431F37">
        <w:rPr>
          <w:rFonts w:ascii="Palatino Linotype" w:eastAsiaTheme="minorHAnsi" w:hAnsi="Palatino Linotype" w:cs="Arial"/>
          <w:szCs w:val="22"/>
          <w:lang w:val="es-MX" w:eastAsia="en-US"/>
        </w:rPr>
        <w:t xml:space="preserve">, y de acuerdo a las obligaciones de transparencia comunes que le son atribuibles al </w:t>
      </w:r>
      <w:r w:rsidRPr="00431F37">
        <w:rPr>
          <w:rFonts w:ascii="Palatino Linotype" w:eastAsiaTheme="minorHAnsi" w:hAnsi="Palatino Linotype" w:cs="Arial"/>
          <w:b/>
          <w:szCs w:val="22"/>
          <w:lang w:val="es-MX" w:eastAsia="en-US"/>
        </w:rPr>
        <w:t>Sujeto Obligado</w:t>
      </w:r>
      <w:r w:rsidRPr="00431F37">
        <w:rPr>
          <w:rFonts w:ascii="Palatino Linotype" w:eastAsiaTheme="minorHAnsi" w:hAnsi="Palatino Linotype" w:cs="Arial"/>
          <w:szCs w:val="22"/>
          <w:lang w:val="es-MX" w:eastAsia="en-US"/>
        </w:rPr>
        <w:t xml:space="preserve"> de conformidad con el artículo 92, fracción L, y 94, fracción II, inciso b), de la Ley de Transparencia y Acceso a la Información Pública del Estado de México y Municipios, éste debe contar con la información de las actas de sesiones ordinarias y extraordinarias, así como las opiniones y recomendaciones de los consejos consultivos; así como las actas de sesiones de cabildo, artículos y fracciones que para mayor referencia se cita a continuación:</w:t>
      </w:r>
    </w:p>
    <w:p w14:paraId="416A9E2B" w14:textId="77777777" w:rsidR="00072512" w:rsidRPr="00431F37" w:rsidRDefault="00072512" w:rsidP="00072512">
      <w:pPr>
        <w:rPr>
          <w:rFonts w:asciiTheme="minorHAnsi" w:eastAsiaTheme="minorHAnsi" w:hAnsiTheme="minorHAnsi" w:cstheme="minorBidi"/>
          <w:sz w:val="22"/>
          <w:szCs w:val="22"/>
          <w:lang w:val="es-MX" w:eastAsia="en-US"/>
        </w:rPr>
      </w:pPr>
    </w:p>
    <w:p w14:paraId="32429E48"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431F37">
        <w:rPr>
          <w:rFonts w:ascii="Palatino Linotype" w:eastAsiaTheme="minorHAnsi" w:hAnsi="Palatino Linotype" w:cs="Bookman Old Style,Bold"/>
          <w:b/>
          <w:bCs/>
          <w:i/>
          <w:sz w:val="22"/>
          <w:szCs w:val="22"/>
          <w:lang w:val="es-MX" w:eastAsia="en-US"/>
        </w:rPr>
        <w:t xml:space="preserve">“Artículo 92. </w:t>
      </w:r>
      <w:r w:rsidRPr="00431F37">
        <w:rPr>
          <w:rFonts w:ascii="Palatino Linotype" w:eastAsiaTheme="minorHAnsi" w:hAnsi="Palatino Linotype" w:cs="Bookman Old Style"/>
          <w:i/>
          <w:sz w:val="22"/>
          <w:szCs w:val="22"/>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BEEEA6"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431F37">
        <w:rPr>
          <w:rFonts w:ascii="Palatino Linotype" w:eastAsiaTheme="minorHAnsi" w:hAnsi="Palatino Linotype" w:cs="Bookman Old Style"/>
          <w:i/>
          <w:sz w:val="22"/>
          <w:szCs w:val="22"/>
          <w:lang w:val="es-MX" w:eastAsia="en-US"/>
        </w:rPr>
        <w:t>(…)</w:t>
      </w:r>
    </w:p>
    <w:p w14:paraId="77D61C82"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431F37">
        <w:rPr>
          <w:rFonts w:ascii="Palatino Linotype" w:eastAsiaTheme="minorHAnsi" w:hAnsi="Palatino Linotype" w:cs="Bookman Old Style,Bold"/>
          <w:b/>
          <w:bCs/>
          <w:i/>
          <w:sz w:val="22"/>
          <w:szCs w:val="22"/>
          <w:lang w:val="es-MX" w:eastAsia="en-US"/>
        </w:rPr>
        <w:t>L. Las actas de sesiones ordinarias y extraordinarias, así como las opiniones y recomendaciones de los consejos consultivos;</w:t>
      </w:r>
      <w:r w:rsidRPr="00431F37">
        <w:rPr>
          <w:rFonts w:ascii="Palatino Linotype" w:eastAsiaTheme="minorHAnsi" w:hAnsi="Palatino Linotype" w:cs="Bookman Old Style"/>
          <w:i/>
          <w:sz w:val="22"/>
          <w:szCs w:val="22"/>
          <w:lang w:val="es-MX" w:eastAsia="en-US"/>
        </w:rPr>
        <w:t xml:space="preserve">” </w:t>
      </w:r>
    </w:p>
    <w:p w14:paraId="6C10AEFF"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p>
    <w:p w14:paraId="57164B92"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431F37">
        <w:rPr>
          <w:rFonts w:ascii="Palatino Linotype" w:eastAsiaTheme="minorHAnsi" w:hAnsi="Palatino Linotype" w:cs="Bookman Old Style"/>
          <w:b/>
          <w:i/>
          <w:sz w:val="22"/>
          <w:szCs w:val="22"/>
          <w:lang w:val="es-MX" w:eastAsia="en-US"/>
        </w:rPr>
        <w:t>Artículo 94.</w:t>
      </w:r>
      <w:r w:rsidRPr="00431F37">
        <w:rPr>
          <w:rFonts w:ascii="Palatino Linotype" w:eastAsiaTheme="minorHAnsi" w:hAnsi="Palatino Linotype" w:cs="Bookman Old Style"/>
          <w:i/>
          <w:sz w:val="22"/>
          <w:szCs w:val="22"/>
          <w:lang w:val="es-MX" w:eastAsia="en-US"/>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0D5DFF47"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b/>
          <w:i/>
          <w:sz w:val="22"/>
          <w:szCs w:val="22"/>
          <w:lang w:val="es-MX" w:eastAsia="en-US"/>
        </w:rPr>
      </w:pPr>
      <w:r w:rsidRPr="00431F37">
        <w:rPr>
          <w:rFonts w:ascii="Palatino Linotype" w:eastAsiaTheme="minorHAnsi" w:hAnsi="Palatino Linotype" w:cs="Bookman Old Style"/>
          <w:b/>
          <w:i/>
          <w:sz w:val="22"/>
          <w:szCs w:val="22"/>
          <w:lang w:val="es-MX" w:eastAsia="en-US"/>
        </w:rPr>
        <w:t>II. Adicionalmente en el caso de los municipios:</w:t>
      </w:r>
    </w:p>
    <w:p w14:paraId="6A16F519"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431F37">
        <w:rPr>
          <w:rFonts w:ascii="Palatino Linotype" w:eastAsiaTheme="minorHAnsi" w:hAnsi="Palatino Linotype" w:cs="Bookman Old Style"/>
          <w:i/>
          <w:sz w:val="22"/>
          <w:szCs w:val="22"/>
          <w:lang w:val="es-MX" w:eastAsia="en-US"/>
        </w:rPr>
        <w:t>(…)</w:t>
      </w:r>
    </w:p>
    <w:p w14:paraId="0DC5A3AA"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431F37">
        <w:rPr>
          <w:rFonts w:ascii="Palatino Linotype" w:eastAsiaTheme="minorHAnsi" w:hAnsi="Palatino Linotype" w:cs="Bookman Old Style"/>
          <w:b/>
          <w:i/>
          <w:sz w:val="22"/>
          <w:szCs w:val="22"/>
          <w:u w:val="single"/>
          <w:lang w:val="es-MX" w:eastAsia="en-US"/>
        </w:rPr>
        <w:t>b) Las actas de sesiones de cabildo, los controles de asistencia de los integrantes del Ayuntamiento a las sesiones de cabildo y el sentido de votación de los miembros del cabildo sobre las iniciativas o acuerdos</w:t>
      </w:r>
      <w:r w:rsidRPr="00431F37">
        <w:rPr>
          <w:rFonts w:ascii="Palatino Linotype" w:eastAsiaTheme="minorHAnsi" w:hAnsi="Palatino Linotype" w:cs="Bookman Old Style"/>
          <w:i/>
          <w:sz w:val="22"/>
          <w:szCs w:val="22"/>
          <w:lang w:val="es-MX" w:eastAsia="en-US"/>
        </w:rPr>
        <w:t>;</w:t>
      </w:r>
    </w:p>
    <w:p w14:paraId="72247397" w14:textId="77777777" w:rsidR="00072512" w:rsidRPr="00431F37" w:rsidRDefault="00072512" w:rsidP="00072512">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431F37">
        <w:rPr>
          <w:rFonts w:ascii="Palatino Linotype" w:eastAsiaTheme="minorHAnsi" w:hAnsi="Palatino Linotype" w:cs="Bookman Old Style"/>
          <w:i/>
          <w:sz w:val="22"/>
          <w:szCs w:val="22"/>
          <w:lang w:val="es-MX" w:eastAsia="en-US"/>
        </w:rPr>
        <w:t xml:space="preserve">(…) </w:t>
      </w:r>
    </w:p>
    <w:p w14:paraId="7B7368F4" w14:textId="77777777" w:rsidR="00072512" w:rsidRPr="00431F37" w:rsidRDefault="00072512" w:rsidP="00072512">
      <w:pPr>
        <w:autoSpaceDE w:val="0"/>
        <w:autoSpaceDN w:val="0"/>
        <w:adjustRightInd w:val="0"/>
        <w:spacing w:line="360" w:lineRule="auto"/>
        <w:ind w:left="567"/>
        <w:jc w:val="right"/>
        <w:rPr>
          <w:rFonts w:ascii="Palatino Linotype" w:eastAsiaTheme="minorHAnsi" w:hAnsi="Palatino Linotype" w:cs="Arial"/>
          <w:i/>
          <w:sz w:val="22"/>
          <w:szCs w:val="22"/>
          <w:lang w:val="es-MX" w:eastAsia="en-US"/>
        </w:rPr>
      </w:pPr>
      <w:r w:rsidRPr="00431F37">
        <w:rPr>
          <w:rFonts w:ascii="Palatino Linotype" w:eastAsiaTheme="minorHAnsi" w:hAnsi="Palatino Linotype" w:cs="Arial"/>
          <w:i/>
          <w:sz w:val="20"/>
          <w:szCs w:val="20"/>
          <w:lang w:val="es-MX" w:eastAsia="en-US"/>
        </w:rPr>
        <w:t>(Énfasis añadido)</w:t>
      </w:r>
    </w:p>
    <w:p w14:paraId="158E57A6" w14:textId="77777777" w:rsidR="00072512" w:rsidRPr="00431F37" w:rsidRDefault="00072512" w:rsidP="00072512">
      <w:pPr>
        <w:rPr>
          <w:rFonts w:asciiTheme="minorHAnsi" w:eastAsiaTheme="minorHAnsi" w:hAnsiTheme="minorHAnsi" w:cstheme="minorBidi"/>
          <w:sz w:val="22"/>
          <w:szCs w:val="22"/>
          <w:lang w:val="es-MX" w:eastAsia="en-US"/>
        </w:rPr>
      </w:pPr>
    </w:p>
    <w:p w14:paraId="76F40816" w14:textId="2F79816C" w:rsidR="00072512" w:rsidRPr="00072512" w:rsidRDefault="00072512" w:rsidP="00072512">
      <w:pPr>
        <w:spacing w:line="360" w:lineRule="auto"/>
        <w:jc w:val="both"/>
        <w:rPr>
          <w:rFonts w:ascii="Palatino Linotype" w:eastAsiaTheme="minorHAnsi" w:hAnsi="Palatino Linotype" w:cs="Arial"/>
          <w:szCs w:val="22"/>
          <w:lang w:val="es-MX" w:eastAsia="en-US"/>
        </w:rPr>
      </w:pPr>
      <w:r w:rsidRPr="00431F37">
        <w:rPr>
          <w:rFonts w:ascii="Palatino Linotype" w:eastAsiaTheme="minorHAnsi" w:hAnsi="Palatino Linotype" w:cs="Arial"/>
          <w:szCs w:val="22"/>
          <w:lang w:val="es-MX" w:eastAsia="en-US"/>
        </w:rPr>
        <w:t>En tal virtud, la ley otorga publicidad a la información relacionada con las actas de sesiones de cabildo; tan es así, que el artículo 94, fracción II, inciso b), de la citada ley, dispone que los Sujetos Obligados deben hacer pública dicha información.</w:t>
      </w:r>
    </w:p>
    <w:p w14:paraId="0AE71E78" w14:textId="77777777" w:rsidR="00072512" w:rsidRPr="00431F37" w:rsidRDefault="00072512" w:rsidP="00072512">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Así que, </w:t>
      </w:r>
      <w:r w:rsidRPr="00431F37">
        <w:rPr>
          <w:rFonts w:ascii="Palatino Linotype" w:eastAsiaTheme="minorHAnsi" w:hAnsi="Palatino Linotype" w:cs="Arial"/>
          <w:lang w:val="es-MX" w:eastAsia="en-US"/>
        </w:rPr>
        <w:t xml:space="preserve">es de destacar que </w:t>
      </w:r>
      <w:r w:rsidRPr="00431F37">
        <w:rPr>
          <w:rFonts w:ascii="Palatino Linotype" w:eastAsia="MS Mincho" w:hAnsi="Palatino Linotype" w:cstheme="minorBidi"/>
          <w:color w:val="000000"/>
          <w:lang w:val="es-ES_tradnl" w:eastAsia="en-US"/>
        </w:rPr>
        <w:t>Relativo al caso concreto que nos ocupa estudiar</w:t>
      </w:r>
      <w:r>
        <w:rPr>
          <w:rFonts w:ascii="Palatino Linotype" w:eastAsia="MS Mincho" w:hAnsi="Palatino Linotype" w:cstheme="minorBidi"/>
          <w:color w:val="000000"/>
          <w:lang w:val="es-ES_tradnl" w:eastAsia="en-US"/>
        </w:rPr>
        <w:t>,</w:t>
      </w:r>
      <w:r w:rsidRPr="00431F37">
        <w:rPr>
          <w:rFonts w:ascii="Palatino Linotype" w:eastAsia="MS Mincho" w:hAnsi="Palatino Linotype" w:cstheme="minorBidi"/>
          <w:color w:val="000000"/>
          <w:lang w:val="es-ES_tradnl" w:eastAsia="en-US"/>
        </w:rPr>
        <w:t xml:space="preserve"> es necesario </w:t>
      </w:r>
      <w:r w:rsidRPr="00431F37">
        <w:rPr>
          <w:rFonts w:ascii="Palatino Linotype" w:eastAsiaTheme="minorHAnsi" w:hAnsi="Palatino Linotype" w:cs="Arial"/>
          <w:lang w:val="es-MX" w:eastAsia="en-US"/>
        </w:rPr>
        <w:t xml:space="preserve">partir de lo establecido en el artículo 115, fracción I, párrafo cuarto de la Constitución Política de los Estados Unidos Mexicanos que a la letra indica: </w:t>
      </w:r>
    </w:p>
    <w:p w14:paraId="5F88996A" w14:textId="77777777" w:rsidR="00072512" w:rsidRPr="00431F37" w:rsidRDefault="00072512" w:rsidP="00072512">
      <w:pPr>
        <w:rPr>
          <w:rFonts w:asciiTheme="minorHAnsi" w:eastAsiaTheme="minorHAnsi" w:hAnsiTheme="minorHAnsi" w:cstheme="minorBidi"/>
          <w:sz w:val="14"/>
          <w:szCs w:val="22"/>
          <w:lang w:eastAsia="en-US"/>
        </w:rPr>
      </w:pPr>
    </w:p>
    <w:p w14:paraId="16725DB6" w14:textId="77777777" w:rsidR="00072512" w:rsidRPr="00431F37" w:rsidRDefault="00072512" w:rsidP="00072512">
      <w:pPr>
        <w:ind w:left="567" w:right="567"/>
        <w:contextualSpacing/>
        <w:jc w:val="both"/>
        <w:rPr>
          <w:rFonts w:ascii="Palatino Linotype" w:eastAsiaTheme="minorEastAsia" w:hAnsi="Palatino Linotype" w:cstheme="minorBidi"/>
          <w:b/>
          <w:i/>
          <w:sz w:val="22"/>
          <w:szCs w:val="22"/>
          <w:lang w:val="es-ES_tradnl"/>
        </w:rPr>
      </w:pPr>
      <w:r w:rsidRPr="00431F37">
        <w:rPr>
          <w:rFonts w:ascii="Palatino Linotype" w:eastAsiaTheme="minorEastAsia" w:hAnsi="Palatino Linotype" w:cstheme="minorBidi"/>
          <w:b/>
          <w:i/>
          <w:sz w:val="22"/>
          <w:szCs w:val="22"/>
          <w:lang w:val="es-ES_tradnl"/>
        </w:rPr>
        <w:t>“Articulo 115.</w:t>
      </w:r>
    </w:p>
    <w:p w14:paraId="3C81DFAA" w14:textId="77777777" w:rsidR="00072512" w:rsidRPr="00431F37" w:rsidRDefault="00072512" w:rsidP="00072512">
      <w:pPr>
        <w:ind w:left="567" w:right="567"/>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w:t>
      </w:r>
    </w:p>
    <w:p w14:paraId="4D7AFE27" w14:textId="77777777" w:rsidR="00072512" w:rsidRDefault="00072512" w:rsidP="00072512">
      <w:pPr>
        <w:numPr>
          <w:ilvl w:val="0"/>
          <w:numId w:val="41"/>
        </w:numPr>
        <w:spacing w:line="259" w:lineRule="auto"/>
        <w:ind w:left="567" w:right="567" w:firstLine="0"/>
        <w:contextualSpacing/>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i/>
          <w:sz w:val="22"/>
          <w:szCs w:val="22"/>
          <w:lang w:val="es-ES_tradnl"/>
        </w:rPr>
        <w:t xml:space="preserve"> </w:t>
      </w:r>
      <w:r w:rsidRPr="00431F37">
        <w:rPr>
          <w:rFonts w:ascii="Palatino Linotype" w:eastAsiaTheme="minorEastAsia" w:hAnsi="Palatino Linotype" w:cstheme="minorBidi"/>
          <w:i/>
          <w:sz w:val="22"/>
          <w:szCs w:val="22"/>
          <w:lang w:val="es-ES_tradnl"/>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Estado.”(Sic).</w:t>
      </w:r>
    </w:p>
    <w:p w14:paraId="5EC53A97" w14:textId="77777777" w:rsidR="00072512" w:rsidRDefault="00072512" w:rsidP="00072512">
      <w:pPr>
        <w:spacing w:line="259" w:lineRule="auto"/>
        <w:ind w:left="567" w:right="567"/>
        <w:contextualSpacing/>
        <w:jc w:val="both"/>
        <w:rPr>
          <w:rFonts w:ascii="Palatino Linotype" w:eastAsiaTheme="minorEastAsia" w:hAnsi="Palatino Linotype" w:cstheme="minorBidi"/>
          <w:i/>
          <w:sz w:val="22"/>
          <w:szCs w:val="22"/>
          <w:lang w:val="es-ES_tradnl"/>
        </w:rPr>
      </w:pPr>
    </w:p>
    <w:p w14:paraId="67AE573D" w14:textId="45BBB77D" w:rsidR="00072512" w:rsidRPr="00072512" w:rsidRDefault="00072512" w:rsidP="00072512">
      <w:pPr>
        <w:numPr>
          <w:ilvl w:val="0"/>
          <w:numId w:val="41"/>
        </w:numPr>
        <w:spacing w:line="259" w:lineRule="auto"/>
        <w:ind w:left="567" w:right="567" w:firstLine="0"/>
        <w:contextualSpacing/>
        <w:jc w:val="both"/>
        <w:rPr>
          <w:rFonts w:ascii="Palatino Linotype" w:eastAsiaTheme="minorEastAsia" w:hAnsi="Palatino Linotype" w:cstheme="minorBidi"/>
          <w:i/>
          <w:sz w:val="22"/>
          <w:szCs w:val="22"/>
          <w:lang w:val="es-ES_tradnl"/>
        </w:rPr>
      </w:pPr>
      <w:r w:rsidRPr="00072512">
        <w:rPr>
          <w:rFonts w:ascii="Palatino Linotype" w:eastAsiaTheme="minorEastAsia" w:hAnsi="Palatino Linotype" w:cstheme="minorBidi"/>
          <w:i/>
          <w:sz w:val="22"/>
          <w:szCs w:val="22"/>
          <w:lang w:val="es-ES_tradnl"/>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vecinal.”(Sic).</w:t>
      </w:r>
    </w:p>
    <w:p w14:paraId="2655BFF7" w14:textId="77777777" w:rsidR="00072512" w:rsidRPr="00431F37" w:rsidRDefault="00072512" w:rsidP="00072512">
      <w:pPr>
        <w:spacing w:line="360" w:lineRule="auto"/>
        <w:ind w:right="567"/>
        <w:contextualSpacing/>
        <w:jc w:val="both"/>
        <w:rPr>
          <w:rFonts w:ascii="Palatino Linotype" w:eastAsia="MS Mincho" w:hAnsi="Palatino Linotype"/>
          <w:color w:val="000000"/>
          <w:lang w:val="es-ES_tradnl"/>
        </w:rPr>
      </w:pPr>
    </w:p>
    <w:p w14:paraId="42B2236C" w14:textId="77777777" w:rsidR="00072512" w:rsidRPr="00431F37" w:rsidRDefault="00072512" w:rsidP="00072512">
      <w:pPr>
        <w:spacing w:line="360" w:lineRule="auto"/>
        <w:contextualSpacing/>
        <w:jc w:val="both"/>
        <w:rPr>
          <w:rFonts w:ascii="Palatino Linotype" w:eastAsia="MS Mincho" w:hAnsi="Palatino Linotype"/>
          <w:color w:val="000000"/>
          <w:lang w:val="es-ES_tradnl"/>
        </w:rPr>
      </w:pPr>
      <w:r w:rsidRPr="00431F37">
        <w:rPr>
          <w:rFonts w:ascii="Palatino Linotype" w:eastAsia="MS Mincho" w:hAnsi="Palatino Linotype"/>
          <w:color w:val="000000"/>
          <w:lang w:val="es-ES_tradnl"/>
        </w:rPr>
        <w:t>Asimismo, la Constitución Local, establece en el artículo 125, párrafo ocho, lo siguiente:</w:t>
      </w:r>
    </w:p>
    <w:p w14:paraId="4705C505" w14:textId="77777777" w:rsidR="00072512" w:rsidRPr="00431F37" w:rsidRDefault="00072512" w:rsidP="00072512">
      <w:pPr>
        <w:ind w:left="851"/>
        <w:contextualSpacing/>
        <w:jc w:val="both"/>
        <w:rPr>
          <w:rFonts w:ascii="Palatino Linotype" w:eastAsiaTheme="minorEastAsia" w:hAnsi="Palatino Linotype" w:cstheme="minorBidi"/>
          <w:i/>
          <w:sz w:val="22"/>
          <w:szCs w:val="22"/>
          <w:lang w:val="es-ES_tradnl"/>
        </w:rPr>
      </w:pPr>
    </w:p>
    <w:p w14:paraId="4364220A" w14:textId="77777777" w:rsidR="00072512" w:rsidRPr="00431F37" w:rsidRDefault="00072512" w:rsidP="00072512">
      <w:pPr>
        <w:ind w:left="567" w:right="850"/>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 xml:space="preserve">“Los Ayuntamientos celebrarán </w:t>
      </w:r>
      <w:r w:rsidRPr="00431F37">
        <w:rPr>
          <w:rFonts w:ascii="Palatino Linotype" w:eastAsiaTheme="minorEastAsia" w:hAnsi="Palatino Linotype" w:cstheme="minorBidi"/>
          <w:b/>
          <w:i/>
          <w:sz w:val="22"/>
          <w:szCs w:val="22"/>
          <w:lang w:val="es-ES_tradnl"/>
        </w:rPr>
        <w:t>sesiones extraordinarias de cabildo</w:t>
      </w:r>
      <w:r w:rsidRPr="00431F37">
        <w:rPr>
          <w:rFonts w:ascii="Palatino Linotype" w:eastAsiaTheme="minorEastAsia" w:hAnsi="Palatino Linotype" w:cstheme="minorBidi"/>
          <w:i/>
          <w:sz w:val="22"/>
          <w:szCs w:val="22"/>
          <w:lang w:val="es-ES_tradnl"/>
        </w:rPr>
        <w:t xml:space="preserve"> cuando la Ley de Ingresos aprobada por la Legislatura, implique adecuaciones a su Presupuesto de Egresos. Estas sesiones nunca excederán al 15 de febrero y tendrán como único objeto, concordar el Presupuesto de Egresos con la citada Ley de Ingresos. Al concluir las sesiones en las que se apruebe el Presupuesto de Egresos Municipal en forma definitiva, se dispondrá, por el Presidente Municipal, su promulgación y publicación, teniendo la obligación de enviar la ratificación, o modificaciones en su caso, de dicho Presupuesto de Egresos, al Órgano Superior de Fiscalización, a más tardar el día 25 de febrero de cada año.” (Sic).</w:t>
      </w:r>
    </w:p>
    <w:p w14:paraId="737AAF93" w14:textId="77777777" w:rsidR="00072512" w:rsidRPr="00431F37" w:rsidRDefault="00072512" w:rsidP="00072512">
      <w:pPr>
        <w:spacing w:line="360" w:lineRule="auto"/>
        <w:contextualSpacing/>
        <w:jc w:val="both"/>
        <w:rPr>
          <w:rFonts w:ascii="Palatino Linotype" w:eastAsia="MS Mincho" w:hAnsi="Palatino Linotype"/>
          <w:i/>
          <w:color w:val="000000"/>
          <w:sz w:val="22"/>
          <w:szCs w:val="22"/>
          <w:lang w:val="es-ES_tradnl"/>
        </w:rPr>
      </w:pPr>
    </w:p>
    <w:p w14:paraId="44AE815B" w14:textId="77777777" w:rsidR="00072512" w:rsidRPr="00431F37" w:rsidRDefault="00072512" w:rsidP="00072512">
      <w:pPr>
        <w:spacing w:line="360" w:lineRule="auto"/>
        <w:contextualSpacing/>
        <w:jc w:val="both"/>
        <w:rPr>
          <w:rFonts w:ascii="Palatino Linotype" w:eastAsia="MS Mincho" w:hAnsi="Palatino Linotype"/>
          <w:color w:val="000000"/>
          <w:lang w:val="es-ES_tradnl"/>
        </w:rPr>
      </w:pPr>
      <w:r w:rsidRPr="00431F37">
        <w:rPr>
          <w:rFonts w:ascii="Palatino Linotype" w:eastAsia="MS Mincho" w:hAnsi="Palatino Linotype"/>
          <w:color w:val="000000"/>
          <w:lang w:val="es-ES_tradnl"/>
        </w:rPr>
        <w:t>En este orden de ideas el artículo 28 y 48, de la Ley Orgánica Municipal del Estado de México establece lo siguiente:</w:t>
      </w:r>
    </w:p>
    <w:p w14:paraId="75A549B6" w14:textId="77777777" w:rsidR="00072512" w:rsidRPr="00431F37" w:rsidRDefault="00072512" w:rsidP="00072512">
      <w:pPr>
        <w:ind w:left="426" w:right="-567"/>
        <w:contextualSpacing/>
        <w:jc w:val="both"/>
        <w:rPr>
          <w:rFonts w:ascii="Palatino Linotype" w:eastAsia="MS Mincho" w:hAnsi="Palatino Linotype"/>
          <w:color w:val="000000"/>
          <w:lang w:val="es-ES_tradnl"/>
        </w:rPr>
      </w:pPr>
    </w:p>
    <w:p w14:paraId="6109BA29" w14:textId="77777777" w:rsidR="00072512" w:rsidRPr="00431F37"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lastRenderedPageBreak/>
        <w:t>“</w:t>
      </w:r>
      <w:r w:rsidRPr="00431F37">
        <w:rPr>
          <w:rFonts w:ascii="Palatino Linotype" w:eastAsiaTheme="minorEastAsia" w:hAnsi="Palatino Linotype" w:cstheme="minorBidi"/>
          <w:b/>
          <w:i/>
          <w:sz w:val="22"/>
          <w:szCs w:val="22"/>
          <w:lang w:val="es-ES_tradnl"/>
        </w:rPr>
        <w:t>Artículo 28</w:t>
      </w:r>
      <w:r w:rsidRPr="00431F37">
        <w:rPr>
          <w:rFonts w:ascii="Palatino Linotype" w:eastAsiaTheme="minorEastAsia" w:hAnsi="Palatino Linotype" w:cstheme="minorBidi"/>
          <w:i/>
          <w:sz w:val="22"/>
          <w:szCs w:val="22"/>
          <w:lang w:val="es-ES_tradnl"/>
        </w:rPr>
        <w:t>.-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w:t>
      </w:r>
    </w:p>
    <w:p w14:paraId="4D37983A" w14:textId="77777777" w:rsidR="00072512" w:rsidRPr="00431F37" w:rsidRDefault="00072512" w:rsidP="00072512">
      <w:pPr>
        <w:ind w:left="567" w:right="616"/>
        <w:contextualSpacing/>
        <w:jc w:val="both"/>
        <w:rPr>
          <w:rFonts w:ascii="Palatino Linotype" w:eastAsiaTheme="minorEastAsia" w:hAnsi="Palatino Linotype" w:cstheme="minorBidi"/>
          <w:i/>
          <w:sz w:val="22"/>
          <w:szCs w:val="22"/>
          <w:lang w:val="es-ES_tradnl"/>
        </w:rPr>
      </w:pPr>
    </w:p>
    <w:p w14:paraId="68D7C109" w14:textId="77777777" w:rsidR="00072512" w:rsidRPr="00431F37" w:rsidRDefault="00072512" w:rsidP="00072512">
      <w:pPr>
        <w:ind w:left="567" w:right="616"/>
        <w:contextualSpacing/>
        <w:jc w:val="both"/>
        <w:rPr>
          <w:rFonts w:ascii="Palatino Linotype" w:eastAsia="MS Mincho" w:hAnsi="Palatino Linotype"/>
          <w:i/>
          <w:color w:val="000000"/>
          <w:sz w:val="22"/>
          <w:szCs w:val="22"/>
          <w:lang w:val="es-ES_tradnl"/>
        </w:rPr>
      </w:pPr>
      <w:r w:rsidRPr="00431F37">
        <w:rPr>
          <w:rFonts w:ascii="Palatino Linotype" w:eastAsiaTheme="minorEastAsia" w:hAnsi="Palatino Linotype" w:cstheme="minorBidi"/>
          <w:i/>
          <w:sz w:val="22"/>
          <w:szCs w:val="22"/>
          <w:lang w:val="es-ES_tradnl"/>
        </w:rPr>
        <w:t xml:space="preserve">Las sesiones de los ayuntamientos se celebrarán en la sala de cabildos; y cuando la solemnidad del caso lo requiera, en el recinto previamente declarado oficial para tal objeto.”(Sic). </w:t>
      </w:r>
    </w:p>
    <w:p w14:paraId="3815598D" w14:textId="77777777" w:rsidR="00072512" w:rsidRPr="00431F37" w:rsidRDefault="00072512" w:rsidP="00072512">
      <w:pPr>
        <w:ind w:left="567" w:right="616"/>
        <w:contextualSpacing/>
        <w:jc w:val="both"/>
        <w:rPr>
          <w:rFonts w:ascii="Palatino Linotype" w:eastAsia="MS Mincho" w:hAnsi="Palatino Linotype"/>
          <w:color w:val="000000"/>
          <w:lang w:val="es-ES_tradnl"/>
        </w:rPr>
      </w:pPr>
    </w:p>
    <w:p w14:paraId="2619438D" w14:textId="77777777" w:rsidR="00072512" w:rsidRPr="00431F37"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w:t>
      </w:r>
      <w:r w:rsidRPr="00431F37">
        <w:rPr>
          <w:rFonts w:ascii="Palatino Linotype" w:eastAsiaTheme="minorEastAsia" w:hAnsi="Palatino Linotype" w:cstheme="minorBidi"/>
          <w:b/>
          <w:i/>
          <w:sz w:val="22"/>
          <w:szCs w:val="22"/>
          <w:lang w:val="es-ES_tradnl"/>
        </w:rPr>
        <w:t>Artículo 48</w:t>
      </w:r>
      <w:r w:rsidRPr="00431F37">
        <w:rPr>
          <w:rFonts w:ascii="Palatino Linotype" w:eastAsiaTheme="minorEastAsia" w:hAnsi="Palatino Linotype" w:cstheme="minorBidi"/>
          <w:i/>
          <w:sz w:val="22"/>
          <w:szCs w:val="22"/>
          <w:lang w:val="es-ES_tradnl"/>
        </w:rPr>
        <w:t>.- El presidente municipal tiene las siguientes atribuciones:</w:t>
      </w:r>
    </w:p>
    <w:p w14:paraId="32413D15" w14:textId="77777777" w:rsidR="00072512" w:rsidRPr="00431F37"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w:t>
      </w:r>
    </w:p>
    <w:p w14:paraId="0BD125B3" w14:textId="77777777" w:rsidR="00072512" w:rsidRPr="00431F37"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 xml:space="preserve">I. Presidir y dirigir las </w:t>
      </w:r>
      <w:r w:rsidRPr="00431F37">
        <w:rPr>
          <w:rFonts w:ascii="Palatino Linotype" w:eastAsiaTheme="minorEastAsia" w:hAnsi="Palatino Linotype" w:cstheme="minorBidi"/>
          <w:b/>
          <w:i/>
          <w:sz w:val="22"/>
          <w:szCs w:val="22"/>
          <w:lang w:val="es-ES_tradnl"/>
        </w:rPr>
        <w:t>sesiones</w:t>
      </w:r>
      <w:r w:rsidRPr="00431F37">
        <w:rPr>
          <w:rFonts w:ascii="Palatino Linotype" w:eastAsiaTheme="minorEastAsia" w:hAnsi="Palatino Linotype" w:cstheme="minorBidi"/>
          <w:i/>
          <w:sz w:val="22"/>
          <w:szCs w:val="22"/>
          <w:lang w:val="es-ES_tradnl"/>
        </w:rPr>
        <w:t xml:space="preserve"> del ayuntamiento.</w:t>
      </w:r>
    </w:p>
    <w:p w14:paraId="719FFA0C" w14:textId="2CC7A5A9" w:rsidR="00072512" w:rsidRPr="00431F37"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 xml:space="preserve">V. Convocar a </w:t>
      </w:r>
      <w:r w:rsidRPr="00431F37">
        <w:rPr>
          <w:rFonts w:ascii="Palatino Linotype" w:eastAsiaTheme="minorEastAsia" w:hAnsi="Palatino Linotype" w:cstheme="minorBidi"/>
          <w:b/>
          <w:i/>
          <w:sz w:val="22"/>
          <w:szCs w:val="22"/>
          <w:u w:val="single"/>
          <w:lang w:val="es-ES_tradnl"/>
        </w:rPr>
        <w:t>sesiones ordinarias y extraordinarias</w:t>
      </w:r>
      <w:r w:rsidRPr="00431F37">
        <w:rPr>
          <w:rFonts w:ascii="Palatino Linotype" w:eastAsiaTheme="minorEastAsia" w:hAnsi="Palatino Linotype" w:cstheme="minorBidi"/>
          <w:i/>
          <w:sz w:val="22"/>
          <w:szCs w:val="22"/>
          <w:lang w:val="es-ES_tradnl"/>
        </w:rPr>
        <w:t xml:space="preserve"> a los integrantes del Ayuntamiento.”</w:t>
      </w:r>
      <w:r>
        <w:rPr>
          <w:rFonts w:ascii="Palatino Linotype" w:eastAsiaTheme="minorEastAsia" w:hAnsi="Palatino Linotype" w:cstheme="minorBidi"/>
          <w:i/>
          <w:sz w:val="22"/>
          <w:szCs w:val="22"/>
          <w:lang w:val="es-ES_tradnl"/>
        </w:rPr>
        <w:t xml:space="preserve"> </w:t>
      </w:r>
      <w:r w:rsidRPr="00431F37">
        <w:rPr>
          <w:rFonts w:ascii="Palatino Linotype" w:eastAsiaTheme="minorEastAsia" w:hAnsi="Palatino Linotype" w:cstheme="minorBidi"/>
          <w:i/>
          <w:sz w:val="22"/>
          <w:szCs w:val="22"/>
          <w:lang w:val="es-ES_tradnl"/>
        </w:rPr>
        <w:t>(Sic).</w:t>
      </w:r>
    </w:p>
    <w:p w14:paraId="21489D24" w14:textId="77777777" w:rsidR="00072512" w:rsidRPr="00431F37" w:rsidRDefault="00072512" w:rsidP="00072512">
      <w:pPr>
        <w:tabs>
          <w:tab w:val="left" w:pos="851"/>
        </w:tabs>
        <w:ind w:left="851" w:right="708"/>
        <w:contextualSpacing/>
        <w:jc w:val="both"/>
        <w:rPr>
          <w:rFonts w:ascii="Palatino Linotype" w:eastAsiaTheme="minorEastAsia" w:hAnsi="Palatino Linotype" w:cstheme="minorBidi"/>
          <w:i/>
          <w:sz w:val="22"/>
          <w:szCs w:val="22"/>
          <w:lang w:val="es-ES_tradnl"/>
        </w:rPr>
      </w:pPr>
    </w:p>
    <w:p w14:paraId="79C12E70" w14:textId="77777777" w:rsidR="00072512" w:rsidRPr="00431F37" w:rsidRDefault="00072512" w:rsidP="00072512">
      <w:pPr>
        <w:rPr>
          <w:rFonts w:asciiTheme="minorHAnsi" w:eastAsia="MS Mincho" w:hAnsiTheme="minorHAnsi" w:cstheme="minorBidi"/>
          <w:sz w:val="2"/>
          <w:szCs w:val="22"/>
          <w:lang w:val="es-ES_tradnl" w:eastAsia="en-US"/>
        </w:rPr>
      </w:pPr>
    </w:p>
    <w:p w14:paraId="031F8005" w14:textId="7D251D9D" w:rsidR="00072512" w:rsidRPr="00431F37" w:rsidRDefault="00072512" w:rsidP="00072512">
      <w:pPr>
        <w:spacing w:line="360" w:lineRule="auto"/>
        <w:contextualSpacing/>
        <w:jc w:val="both"/>
        <w:rPr>
          <w:rFonts w:ascii="Palatino Linotype" w:eastAsia="MS Mincho" w:hAnsi="Palatino Linotype"/>
          <w:color w:val="000000"/>
          <w:lang w:val="es-ES_tradnl"/>
        </w:rPr>
      </w:pPr>
      <w:r w:rsidRPr="00431F37">
        <w:rPr>
          <w:rFonts w:ascii="Palatino Linotype" w:eastAsia="MS Mincho" w:hAnsi="Palatino Linotype"/>
          <w:color w:val="000000"/>
          <w:lang w:val="es-ES_tradnl"/>
        </w:rPr>
        <w:t>Es importante decir que el Ayuntamiento, como órgano colegiado y deliberante, es la autoridad máxim</w:t>
      </w:r>
      <w:r>
        <w:rPr>
          <w:rFonts w:ascii="Palatino Linotype" w:eastAsia="MS Mincho" w:hAnsi="Palatino Linotype"/>
          <w:color w:val="000000"/>
          <w:lang w:val="es-ES_tradnl"/>
        </w:rPr>
        <w:t>a</w:t>
      </w:r>
      <w:r w:rsidRPr="00431F37">
        <w:rPr>
          <w:rFonts w:ascii="Palatino Linotype" w:eastAsia="MS Mincho" w:hAnsi="Palatino Linotype"/>
          <w:color w:val="000000"/>
          <w:lang w:val="es-ES_tradnl"/>
        </w:rPr>
        <w:t xml:space="preserve"> en un municipio, y cuyas decisiones se establecen a través de las sesiones de cabildo que para tal efecto lleve, tal y como lo establece el artículo 30 segundo párrafo de la misma Ley Orgánica que a la letra dice:</w:t>
      </w:r>
    </w:p>
    <w:p w14:paraId="6A7EE0B5" w14:textId="77777777" w:rsidR="00072512" w:rsidRPr="00431F37" w:rsidRDefault="00072512" w:rsidP="00072512">
      <w:pPr>
        <w:spacing w:line="360" w:lineRule="auto"/>
        <w:ind w:right="-567"/>
        <w:contextualSpacing/>
        <w:jc w:val="both"/>
        <w:rPr>
          <w:rFonts w:ascii="Palatino Linotype" w:eastAsiaTheme="minorEastAsia" w:hAnsi="Palatino Linotype" w:cstheme="minorBidi"/>
          <w:i/>
          <w:sz w:val="22"/>
          <w:szCs w:val="22"/>
          <w:lang w:val="es-ES_tradnl"/>
        </w:rPr>
      </w:pPr>
    </w:p>
    <w:p w14:paraId="207F75FF"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w:t>
      </w:r>
      <w:r w:rsidRPr="00431F37">
        <w:rPr>
          <w:rFonts w:ascii="Palatino Linotype" w:eastAsiaTheme="minorEastAsia" w:hAnsi="Palatino Linotype" w:cstheme="minorBidi"/>
          <w:b/>
          <w:i/>
          <w:sz w:val="22"/>
          <w:szCs w:val="22"/>
          <w:lang w:val="es-ES_tradnl"/>
        </w:rPr>
        <w:t>Artículo 30.</w:t>
      </w:r>
      <w:r w:rsidRPr="00431F37">
        <w:rPr>
          <w:rFonts w:ascii="Palatino Linotype" w:eastAsiaTheme="minorEastAsia" w:hAnsi="Palatino Linotype" w:cstheme="minorBidi"/>
          <w:i/>
          <w:sz w:val="22"/>
          <w:szCs w:val="22"/>
          <w:lang w:val="es-ES_tradnl"/>
        </w:rPr>
        <w:t xml:space="preserve"> </w:t>
      </w:r>
      <w:r w:rsidRPr="00431F37">
        <w:rPr>
          <w:rFonts w:ascii="Palatino Linotype" w:eastAsiaTheme="minorEastAsia" w:hAnsi="Palatino Linotype" w:cstheme="minorBidi"/>
          <w:b/>
          <w:i/>
          <w:sz w:val="22"/>
          <w:szCs w:val="22"/>
          <w:lang w:val="es-ES_tradnl"/>
        </w:rPr>
        <w:t>Las sesiones del ayuntamiento</w:t>
      </w:r>
      <w:r w:rsidRPr="00431F37">
        <w:rPr>
          <w:rFonts w:ascii="Palatino Linotype" w:eastAsiaTheme="minorEastAsia" w:hAnsi="Palatino Linotype" w:cstheme="minorBidi"/>
          <w:i/>
          <w:sz w:val="22"/>
          <w:szCs w:val="22"/>
          <w:lang w:val="es-ES_tradnl"/>
        </w:rPr>
        <w:t xml:space="preserve"> serán presididas por el presidente municipal o por quien lo sustituya legalmente; </w:t>
      </w:r>
      <w:r w:rsidRPr="00431F37">
        <w:rPr>
          <w:rFonts w:ascii="Palatino Linotype" w:eastAsiaTheme="minorEastAsia" w:hAnsi="Palatino Linotype" w:cstheme="minorBidi"/>
          <w:b/>
          <w:i/>
          <w:sz w:val="22"/>
          <w:szCs w:val="22"/>
          <w:lang w:val="es-ES_tradnl"/>
        </w:rPr>
        <w:t>constarán en un libro que deberá contener las actas en las cuales deberán asentarse los extractos de los acuerdos y asuntos tratados y el resultado de la votación</w:t>
      </w:r>
      <w:r w:rsidRPr="00431F37">
        <w:rPr>
          <w:rFonts w:ascii="Palatino Linotype" w:eastAsiaTheme="minorEastAsia" w:hAnsi="Palatino Linotype" w:cstheme="minorBidi"/>
          <w:i/>
          <w:sz w:val="22"/>
          <w:szCs w:val="22"/>
          <w:lang w:val="es-ES_tradnl"/>
        </w:rPr>
        <w:t xml:space="preserve">. </w:t>
      </w:r>
    </w:p>
    <w:p w14:paraId="54DE73E1"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p>
    <w:p w14:paraId="75105A13"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0F5C74DB"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p>
    <w:p w14:paraId="7762EEF5"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431F37">
        <w:rPr>
          <w:rFonts w:asciiTheme="minorHAnsi" w:eastAsiaTheme="minorEastAsia" w:hAnsiTheme="minorHAnsi" w:cstheme="minorBidi"/>
          <w:lang w:val="es-ES_tradnl"/>
        </w:rPr>
        <w:t>.</w:t>
      </w:r>
    </w:p>
    <w:p w14:paraId="36BC6FE6"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p>
    <w:p w14:paraId="278DC75C"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i/>
          <w:sz w:val="22"/>
          <w:szCs w:val="22"/>
          <w:lang w:val="es-ES_tradnl"/>
        </w:rPr>
        <w:t xml:space="preserve">Todos los acuerdos de las sesiones que </w:t>
      </w:r>
      <w:r w:rsidRPr="00431F37">
        <w:rPr>
          <w:rFonts w:ascii="Palatino Linotype" w:eastAsiaTheme="minorEastAsia" w:hAnsi="Palatino Linotype" w:cstheme="minorBidi"/>
          <w:b/>
          <w:i/>
          <w:sz w:val="22"/>
          <w:szCs w:val="22"/>
          <w:u w:val="single"/>
          <w:lang w:val="es-ES_tradnl"/>
        </w:rPr>
        <w:t>no contengan información clasificada y el resultado de su votación, serán difundidos cada mes en la Gaceta Municipal</w:t>
      </w:r>
      <w:r w:rsidRPr="00431F37">
        <w:rPr>
          <w:rFonts w:ascii="Palatino Linotype" w:eastAsiaTheme="minorEastAsia" w:hAnsi="Palatino Linotype" w:cstheme="minorBidi"/>
          <w:i/>
          <w:sz w:val="22"/>
          <w:szCs w:val="22"/>
          <w:u w:val="single"/>
          <w:lang w:val="es-ES_tradnl"/>
        </w:rPr>
        <w:t xml:space="preserve"> </w:t>
      </w:r>
      <w:r w:rsidRPr="00431F37">
        <w:rPr>
          <w:rFonts w:ascii="Palatino Linotype" w:eastAsiaTheme="minorEastAsia" w:hAnsi="Palatino Linotype" w:cstheme="minorBidi"/>
          <w:i/>
          <w:sz w:val="22"/>
          <w:szCs w:val="22"/>
          <w:lang w:val="es-ES_tradnl"/>
        </w:rPr>
        <w:t xml:space="preserve">y en </w:t>
      </w:r>
      <w:r w:rsidRPr="00431F37">
        <w:rPr>
          <w:rFonts w:ascii="Palatino Linotype" w:eastAsiaTheme="minorEastAsia" w:hAnsi="Palatino Linotype" w:cstheme="minorBidi"/>
          <w:i/>
          <w:sz w:val="22"/>
          <w:szCs w:val="22"/>
          <w:lang w:val="es-ES_tradnl"/>
        </w:rPr>
        <w:lastRenderedPageBreak/>
        <w:t>los estrados de la Secretaría del Ayuntamiento, así como los datos de identificación de las actas que contengan información clasificada, incluyendo en cada caso, el fundamento legal que clasifica la información.</w:t>
      </w:r>
    </w:p>
    <w:p w14:paraId="1A71BAAE" w14:textId="77777777" w:rsidR="00072512" w:rsidRDefault="00072512" w:rsidP="00072512">
      <w:pPr>
        <w:ind w:left="567" w:right="616"/>
        <w:contextualSpacing/>
        <w:jc w:val="both"/>
        <w:rPr>
          <w:rFonts w:ascii="Palatino Linotype" w:eastAsiaTheme="minorEastAsia" w:hAnsi="Palatino Linotype" w:cstheme="minorBidi"/>
          <w:i/>
          <w:sz w:val="22"/>
          <w:szCs w:val="22"/>
          <w:lang w:val="es-ES_tradnl"/>
        </w:rPr>
      </w:pPr>
    </w:p>
    <w:p w14:paraId="0228A088" w14:textId="0525E93F" w:rsidR="00072512" w:rsidRPr="00072512" w:rsidRDefault="00072512" w:rsidP="00072512">
      <w:pPr>
        <w:ind w:left="567" w:right="616"/>
        <w:contextualSpacing/>
        <w:jc w:val="both"/>
        <w:rPr>
          <w:rFonts w:ascii="Palatino Linotype" w:eastAsiaTheme="minorEastAsia" w:hAnsi="Palatino Linotype" w:cstheme="minorBidi"/>
          <w:i/>
          <w:sz w:val="22"/>
          <w:szCs w:val="22"/>
          <w:lang w:val="es-ES_tradnl"/>
        </w:rPr>
      </w:pPr>
      <w:r w:rsidRPr="00431F37">
        <w:rPr>
          <w:rFonts w:ascii="Palatino Linotype" w:eastAsiaTheme="minorEastAsia" w:hAnsi="Palatino Linotype" w:cstheme="minorBidi"/>
          <w:b/>
          <w:i/>
          <w:sz w:val="22"/>
          <w:lang w:val="es-ES_tradnl"/>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6BA325D2" w14:textId="77777777" w:rsidR="00072512" w:rsidRPr="00431F37" w:rsidRDefault="00072512" w:rsidP="00072512">
      <w:pPr>
        <w:autoSpaceDE w:val="0"/>
        <w:autoSpaceDN w:val="0"/>
        <w:adjustRightInd w:val="0"/>
        <w:ind w:left="851" w:right="708"/>
        <w:jc w:val="right"/>
        <w:rPr>
          <w:rFonts w:ascii="Palatino Linotype" w:eastAsiaTheme="minorEastAsia" w:hAnsi="Palatino Linotype" w:cstheme="minorBidi"/>
          <w:i/>
          <w:sz w:val="18"/>
          <w:lang w:val="es-ES_tradnl"/>
        </w:rPr>
      </w:pPr>
      <w:r w:rsidRPr="00431F37">
        <w:rPr>
          <w:rFonts w:ascii="Palatino Linotype" w:eastAsiaTheme="minorEastAsia" w:hAnsi="Palatino Linotype" w:cstheme="minorBidi"/>
          <w:i/>
          <w:sz w:val="18"/>
          <w:lang w:val="es-ES_tradnl"/>
        </w:rPr>
        <w:t>(Énfasis añadido)</w:t>
      </w:r>
    </w:p>
    <w:p w14:paraId="6CEECDC5" w14:textId="77777777" w:rsidR="00072512" w:rsidRPr="00431F37" w:rsidRDefault="00072512" w:rsidP="00072512">
      <w:pPr>
        <w:spacing w:line="360" w:lineRule="auto"/>
        <w:ind w:left="851"/>
        <w:contextualSpacing/>
        <w:jc w:val="both"/>
        <w:rPr>
          <w:rFonts w:ascii="Palatino Linotype" w:eastAsiaTheme="minorEastAsia" w:hAnsi="Palatino Linotype" w:cstheme="minorBidi"/>
          <w:i/>
          <w:sz w:val="22"/>
          <w:szCs w:val="22"/>
          <w:lang w:val="es-ES_tradnl"/>
        </w:rPr>
      </w:pPr>
    </w:p>
    <w:p w14:paraId="2058DF4D" w14:textId="77777777" w:rsidR="00072512" w:rsidRPr="00431F37" w:rsidRDefault="00072512" w:rsidP="00072512">
      <w:pPr>
        <w:spacing w:line="360" w:lineRule="auto"/>
        <w:ind w:right="-567"/>
        <w:contextualSpacing/>
        <w:jc w:val="both"/>
        <w:rPr>
          <w:rFonts w:ascii="Palatino Linotype" w:eastAsiaTheme="minorEastAsia" w:hAnsi="Palatino Linotype" w:cstheme="minorBidi"/>
          <w:i/>
          <w:lang w:val="es-ES_tradnl"/>
        </w:rPr>
      </w:pPr>
      <w:r w:rsidRPr="00431F37">
        <w:rPr>
          <w:rFonts w:ascii="Palatino Linotype" w:eastAsiaTheme="minorEastAsia" w:hAnsi="Palatino Linotype" w:cstheme="minorBidi"/>
          <w:lang w:val="es-ES_tradnl"/>
        </w:rPr>
        <w:t>De igual forma, el artículo 91, de dicho ordenamiento señala:</w:t>
      </w:r>
    </w:p>
    <w:p w14:paraId="0C7B53A2" w14:textId="77777777" w:rsidR="00072512" w:rsidRPr="00431F37" w:rsidRDefault="00072512" w:rsidP="00072512">
      <w:pPr>
        <w:rPr>
          <w:rFonts w:asciiTheme="minorHAnsi" w:eastAsiaTheme="minorHAnsi" w:hAnsiTheme="minorHAnsi" w:cstheme="minorBidi"/>
          <w:sz w:val="6"/>
          <w:szCs w:val="22"/>
          <w:lang w:val="es-ES_tradnl"/>
        </w:rPr>
      </w:pPr>
    </w:p>
    <w:p w14:paraId="72442C57" w14:textId="77777777" w:rsidR="00072512" w:rsidRPr="00431F37" w:rsidRDefault="00072512" w:rsidP="00072512">
      <w:pPr>
        <w:autoSpaceDE w:val="0"/>
        <w:autoSpaceDN w:val="0"/>
        <w:adjustRightInd w:val="0"/>
        <w:ind w:left="567" w:right="708"/>
        <w:contextualSpacing/>
        <w:jc w:val="both"/>
        <w:rPr>
          <w:rFonts w:ascii="Palatino Linotype" w:eastAsiaTheme="minorEastAsia" w:hAnsi="Palatino Linotype" w:cstheme="minorBidi"/>
          <w:i/>
          <w:sz w:val="22"/>
          <w:lang w:val="es-ES_tradnl"/>
        </w:rPr>
      </w:pPr>
      <w:r w:rsidRPr="00431F37">
        <w:rPr>
          <w:rFonts w:ascii="Palatino Linotype" w:eastAsiaTheme="minorEastAsia" w:hAnsi="Palatino Linotype" w:cstheme="minorBidi"/>
          <w:b/>
          <w:i/>
          <w:sz w:val="22"/>
          <w:lang w:val="es-ES_tradnl"/>
        </w:rPr>
        <w:t>Artículo 91.- La Secretaría del Ayuntamiento estará a cargo de un Secretario</w:t>
      </w:r>
      <w:r w:rsidRPr="00431F37">
        <w:rPr>
          <w:rFonts w:ascii="Palatino Linotype" w:eastAsiaTheme="minorEastAsia" w:hAnsi="Palatino Linotype" w:cstheme="minorBidi"/>
          <w:i/>
          <w:sz w:val="22"/>
          <w:lang w:val="es-ES_tradnl"/>
        </w:rPr>
        <w:t xml:space="preserve">, el que, sin ser miembro del mismo, deberá ser nombrado por el propio Ayuntamiento a propuesta del Presidente Municipal como lo marca el artículo 31 de la presente ley. </w:t>
      </w:r>
    </w:p>
    <w:p w14:paraId="3C65F22D" w14:textId="77777777" w:rsidR="00072512" w:rsidRPr="00431F37" w:rsidRDefault="00072512" w:rsidP="00072512">
      <w:pPr>
        <w:autoSpaceDE w:val="0"/>
        <w:autoSpaceDN w:val="0"/>
        <w:adjustRightInd w:val="0"/>
        <w:ind w:left="567" w:right="708"/>
        <w:contextualSpacing/>
        <w:jc w:val="both"/>
        <w:rPr>
          <w:rFonts w:ascii="Palatino Linotype" w:eastAsiaTheme="minorEastAsia" w:hAnsi="Palatino Linotype" w:cstheme="minorBidi"/>
          <w:i/>
          <w:sz w:val="22"/>
          <w:lang w:val="es-ES_tradnl"/>
        </w:rPr>
      </w:pPr>
      <w:r w:rsidRPr="00431F37">
        <w:rPr>
          <w:rFonts w:ascii="Palatino Linotype" w:eastAsiaTheme="minorEastAsia" w:hAnsi="Palatino Linotype" w:cstheme="minorBidi"/>
          <w:i/>
          <w:sz w:val="22"/>
          <w:lang w:val="es-ES_tradnl"/>
        </w:rPr>
        <w:t>Sus faltas temporales serán cubiertas por quien designe el Ayuntamiento y sus atribuciones son las siguientes:</w:t>
      </w:r>
    </w:p>
    <w:p w14:paraId="2E0889D5" w14:textId="77777777" w:rsidR="00072512" w:rsidRPr="00431F37" w:rsidRDefault="00072512" w:rsidP="00072512">
      <w:pPr>
        <w:autoSpaceDE w:val="0"/>
        <w:autoSpaceDN w:val="0"/>
        <w:adjustRightInd w:val="0"/>
        <w:ind w:left="567" w:right="708"/>
        <w:contextualSpacing/>
        <w:jc w:val="both"/>
        <w:rPr>
          <w:rFonts w:ascii="Palatino Linotype" w:eastAsiaTheme="minorEastAsia" w:hAnsi="Palatino Linotype" w:cstheme="minorBidi"/>
          <w:b/>
          <w:i/>
          <w:sz w:val="22"/>
          <w:lang w:val="es-ES_tradnl"/>
        </w:rPr>
      </w:pPr>
      <w:r w:rsidRPr="00431F37">
        <w:rPr>
          <w:rFonts w:ascii="Palatino Linotype" w:eastAsiaTheme="minorEastAsia" w:hAnsi="Palatino Linotype" w:cstheme="minorBidi"/>
          <w:b/>
          <w:i/>
          <w:sz w:val="22"/>
          <w:lang w:val="es-ES_tradnl"/>
        </w:rPr>
        <w:t>I. Asistir a las sesiones del ayuntamiento y levantar las actas correspondientes;</w:t>
      </w:r>
    </w:p>
    <w:p w14:paraId="189C6FEC" w14:textId="77777777" w:rsidR="00072512" w:rsidRPr="00431F37" w:rsidRDefault="00072512" w:rsidP="00072512">
      <w:pPr>
        <w:autoSpaceDE w:val="0"/>
        <w:autoSpaceDN w:val="0"/>
        <w:adjustRightInd w:val="0"/>
        <w:ind w:left="567" w:right="708"/>
        <w:contextualSpacing/>
        <w:jc w:val="both"/>
        <w:rPr>
          <w:rFonts w:ascii="Palatino Linotype" w:eastAsiaTheme="minorEastAsia" w:hAnsi="Palatino Linotype" w:cstheme="minorBidi"/>
          <w:i/>
          <w:sz w:val="22"/>
          <w:lang w:val="es-ES_tradnl"/>
        </w:rPr>
      </w:pPr>
      <w:r w:rsidRPr="00431F37">
        <w:rPr>
          <w:rFonts w:ascii="Palatino Linotype" w:eastAsiaTheme="minorEastAsia" w:hAnsi="Palatino Linotype" w:cstheme="minorBidi"/>
          <w:i/>
          <w:sz w:val="22"/>
          <w:lang w:val="es-ES_tradnl"/>
        </w:rPr>
        <w:t>…</w:t>
      </w:r>
    </w:p>
    <w:p w14:paraId="447E6569" w14:textId="77777777" w:rsidR="00072512" w:rsidRPr="00431F37" w:rsidRDefault="00072512" w:rsidP="00072512">
      <w:pPr>
        <w:autoSpaceDE w:val="0"/>
        <w:autoSpaceDN w:val="0"/>
        <w:adjustRightInd w:val="0"/>
        <w:ind w:left="567" w:right="708"/>
        <w:contextualSpacing/>
        <w:jc w:val="both"/>
        <w:rPr>
          <w:rFonts w:ascii="Palatino Linotype" w:eastAsiaTheme="minorEastAsia" w:hAnsi="Palatino Linotype" w:cstheme="minorBidi"/>
          <w:b/>
          <w:i/>
          <w:sz w:val="22"/>
          <w:lang w:val="es-ES_tradnl"/>
        </w:rPr>
      </w:pPr>
      <w:r w:rsidRPr="00431F37">
        <w:rPr>
          <w:rFonts w:ascii="Palatino Linotype" w:eastAsiaTheme="minorEastAsia" w:hAnsi="Palatino Linotype" w:cstheme="minorBidi"/>
          <w:b/>
          <w:i/>
          <w:sz w:val="22"/>
          <w:lang w:val="es-ES_tradnl"/>
        </w:rPr>
        <w:t>IV. Llevar y conservar los libros de actas de cabildo, obteniendo las firmas de los asistentes a las sesiones;</w:t>
      </w:r>
    </w:p>
    <w:p w14:paraId="40053B38" w14:textId="77777777" w:rsidR="00072512" w:rsidRPr="00431F37" w:rsidRDefault="00072512" w:rsidP="00072512">
      <w:pPr>
        <w:autoSpaceDE w:val="0"/>
        <w:autoSpaceDN w:val="0"/>
        <w:adjustRightInd w:val="0"/>
        <w:ind w:left="567" w:right="708"/>
        <w:contextualSpacing/>
        <w:jc w:val="right"/>
        <w:rPr>
          <w:rFonts w:ascii="Palatino Linotype" w:eastAsiaTheme="minorEastAsia" w:hAnsi="Palatino Linotype" w:cstheme="minorBidi"/>
          <w:i/>
          <w:sz w:val="18"/>
          <w:lang w:val="es-ES_tradnl"/>
        </w:rPr>
      </w:pPr>
      <w:r w:rsidRPr="00431F37">
        <w:rPr>
          <w:rFonts w:ascii="Palatino Linotype" w:eastAsiaTheme="minorEastAsia" w:hAnsi="Palatino Linotype" w:cstheme="minorBidi"/>
          <w:i/>
          <w:sz w:val="18"/>
          <w:lang w:val="es-ES_tradnl"/>
        </w:rPr>
        <w:t>(Énfasis añadido)</w:t>
      </w:r>
    </w:p>
    <w:p w14:paraId="213680CD" w14:textId="77777777" w:rsidR="00072512" w:rsidRDefault="00072512" w:rsidP="00867F0F">
      <w:pPr>
        <w:spacing w:line="360" w:lineRule="auto"/>
        <w:contextualSpacing/>
        <w:jc w:val="both"/>
        <w:rPr>
          <w:rFonts w:ascii="Palatino Linotype" w:eastAsia="Calibri" w:hAnsi="Palatino Linotype" w:cs="Tahoma"/>
          <w:szCs w:val="22"/>
          <w:lang w:val="es-MX"/>
        </w:rPr>
      </w:pPr>
    </w:p>
    <w:p w14:paraId="26014593" w14:textId="6C05450A" w:rsidR="00867F0F" w:rsidRPr="009B0627" w:rsidRDefault="00867F0F" w:rsidP="00867F0F">
      <w:pPr>
        <w:spacing w:line="360" w:lineRule="auto"/>
        <w:contextualSpacing/>
        <w:jc w:val="both"/>
        <w:rPr>
          <w:rFonts w:ascii="Palatino Linotype" w:hAnsi="Palatino Linotype" w:cs="Tahoma"/>
          <w:bCs/>
          <w:szCs w:val="22"/>
          <w:lang w:val="es-MX" w:eastAsia="es-MX"/>
        </w:rPr>
      </w:pPr>
      <w:r w:rsidRPr="009B0627">
        <w:rPr>
          <w:rFonts w:ascii="Palatino Linotype" w:eastAsia="Calibri" w:hAnsi="Palatino Linotype" w:cs="Tahoma"/>
          <w:szCs w:val="22"/>
          <w:lang w:val="es-MX"/>
        </w:rPr>
        <w:t xml:space="preserve">Ahora bien, de las constancias que obran en el expediente </w:t>
      </w:r>
      <w:r w:rsidRPr="009B0627">
        <w:rPr>
          <w:rFonts w:ascii="Palatino Linotype" w:hAnsi="Palatino Linotype" w:cs="Tahoma"/>
          <w:bCs/>
          <w:iCs/>
          <w:szCs w:val="22"/>
          <w:lang w:val="es-MX"/>
        </w:rPr>
        <w:t xml:space="preserve">se logra vislumbrar que el </w:t>
      </w:r>
      <w:r w:rsidRPr="009B0627">
        <w:rPr>
          <w:rFonts w:ascii="Palatino Linotype" w:hAnsi="Palatino Linotype" w:cs="Tahoma"/>
          <w:b/>
          <w:bCs/>
          <w:iCs/>
          <w:szCs w:val="22"/>
          <w:lang w:val="es-MX"/>
        </w:rPr>
        <w:t>Sujeto Obligado</w:t>
      </w:r>
      <w:r w:rsidRPr="009B0627">
        <w:rPr>
          <w:rFonts w:ascii="Palatino Linotype" w:hAnsi="Palatino Linotype" w:cs="Tahoma"/>
          <w:bCs/>
          <w:iCs/>
          <w:szCs w:val="22"/>
          <w:lang w:val="es-MX"/>
        </w:rPr>
        <w:t xml:space="preserve"> </w:t>
      </w:r>
      <w:r>
        <w:rPr>
          <w:rFonts w:ascii="Palatino Linotype" w:hAnsi="Palatino Linotype" w:cs="Tahoma"/>
          <w:bCs/>
          <w:szCs w:val="22"/>
          <w:lang w:val="es-MX"/>
        </w:rPr>
        <w:t>turnó</w:t>
      </w:r>
      <w:r w:rsidRPr="009B0627">
        <w:rPr>
          <w:rFonts w:ascii="Palatino Linotype" w:hAnsi="Palatino Linotype" w:cs="Tahoma"/>
          <w:bCs/>
          <w:szCs w:val="22"/>
          <w:lang w:val="es-MX"/>
        </w:rPr>
        <w:t xml:space="preserve"> la solicitud de información, a la </w:t>
      </w:r>
      <w:r w:rsidR="00884EFF">
        <w:rPr>
          <w:rFonts w:ascii="Palatino Linotype" w:hAnsi="Palatino Linotype" w:cs="Tahoma"/>
          <w:b/>
          <w:bCs/>
          <w:szCs w:val="22"/>
          <w:lang w:val="es-MX"/>
        </w:rPr>
        <w:t>Secretaría del Ayuntamiento</w:t>
      </w:r>
      <w:r w:rsidRPr="009B0627">
        <w:rPr>
          <w:rFonts w:ascii="Palatino Linotype" w:hAnsi="Palatino Linotype" w:cs="Tahoma"/>
          <w:bCs/>
          <w:iCs/>
          <w:szCs w:val="22"/>
          <w:lang w:val="es-MX"/>
        </w:rPr>
        <w:t xml:space="preserve">, por lo que, es necesario hacer referencia al procedimiento de búsqueda </w:t>
      </w:r>
      <w:r w:rsidRPr="009B0627">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19D6CFED" w14:textId="77777777" w:rsidR="00867F0F" w:rsidRPr="009B0627" w:rsidRDefault="00867F0F" w:rsidP="00867F0F">
      <w:pPr>
        <w:spacing w:line="360" w:lineRule="auto"/>
        <w:contextualSpacing/>
        <w:jc w:val="both"/>
        <w:rPr>
          <w:rFonts w:ascii="Palatino Linotype" w:hAnsi="Palatino Linotype" w:cs="Tahoma"/>
          <w:bCs/>
          <w:sz w:val="22"/>
          <w:szCs w:val="22"/>
          <w:lang w:val="es-MX"/>
        </w:rPr>
      </w:pPr>
      <w:r w:rsidRPr="009B0627">
        <w:rPr>
          <w:rFonts w:ascii="Palatino Linotype" w:hAnsi="Palatino Linotype" w:cs="Tahoma"/>
          <w:bCs/>
          <w:sz w:val="22"/>
          <w:szCs w:val="22"/>
          <w:lang w:val="es-MX"/>
        </w:rPr>
        <w:t xml:space="preserve"> </w:t>
      </w:r>
    </w:p>
    <w:p w14:paraId="60F3816D" w14:textId="77777777" w:rsidR="00867F0F" w:rsidRPr="00670AC6" w:rsidRDefault="00867F0F" w:rsidP="00867F0F">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 xml:space="preserve">Las Unidades de Transparencia garantizarán que las solicitudes de acceso a la información se turnen a todas las áreas competentes que cuenten con la información o deban tenerla -de acuerdo a las facultades, competencias y </w:t>
      </w:r>
      <w:r w:rsidRPr="009B0627">
        <w:rPr>
          <w:rFonts w:ascii="Palatino Linotype" w:hAnsi="Palatino Linotype" w:cs="Tahoma"/>
          <w:bCs/>
          <w:szCs w:val="22"/>
          <w:lang w:val="es-MX"/>
        </w:rPr>
        <w:lastRenderedPageBreak/>
        <w:t>funciones-, con el objeto de que dichas áreas realicen una búsqueda exhaustiva y razonable de la información requerida, y</w:t>
      </w:r>
    </w:p>
    <w:p w14:paraId="78B913A0" w14:textId="77777777" w:rsidR="00867F0F" w:rsidRPr="009B0627" w:rsidRDefault="00867F0F" w:rsidP="00867F0F">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8EC3E6C" w14:textId="59405441" w:rsidR="00867F0F" w:rsidRPr="00072512" w:rsidRDefault="00867F0F" w:rsidP="00867F0F">
      <w:pPr>
        <w:spacing w:line="360" w:lineRule="auto"/>
        <w:contextualSpacing/>
        <w:jc w:val="both"/>
        <w:rPr>
          <w:rFonts w:ascii="Palatino Linotype" w:hAnsi="Palatino Linotype" w:cs="Tahoma"/>
          <w:bCs/>
          <w:iCs/>
          <w:sz w:val="22"/>
          <w:szCs w:val="22"/>
          <w:lang w:val="es-MX"/>
        </w:rPr>
      </w:pPr>
      <w:r w:rsidRPr="00CA15F8">
        <w:rPr>
          <w:rFonts w:ascii="Palatino Linotype" w:hAnsi="Palatino Linotype"/>
          <w:szCs w:val="22"/>
          <w:lang w:val="es-MX"/>
        </w:rPr>
        <w:t xml:space="preserve"> </w:t>
      </w:r>
    </w:p>
    <w:p w14:paraId="3A2375E6" w14:textId="77777777" w:rsidR="00867F0F" w:rsidRDefault="00867F0F" w:rsidP="00867F0F">
      <w:pPr>
        <w:spacing w:line="360" w:lineRule="auto"/>
        <w:jc w:val="both"/>
        <w:rPr>
          <w:rFonts w:ascii="Palatino Linotype" w:eastAsia="Calibri" w:hAnsi="Palatino Linotype"/>
          <w:lang w:val="es-ES_tradnl"/>
        </w:rPr>
      </w:pPr>
      <w:r w:rsidRPr="00781106">
        <w:rPr>
          <w:rFonts w:ascii="Palatino Linotype" w:hAnsi="Palatino Linotype" w:cs="Tahoma"/>
          <w:bCs/>
          <w:iCs/>
          <w:szCs w:val="22"/>
          <w:lang w:val="es-MX"/>
        </w:rPr>
        <w:t>Así se logra vislumbrar que</w:t>
      </w:r>
      <w:r>
        <w:rPr>
          <w:rFonts w:ascii="Palatino Linotype" w:hAnsi="Palatino Linotype" w:cs="Tahoma"/>
          <w:bCs/>
          <w:iCs/>
          <w:szCs w:val="22"/>
          <w:lang w:val="es-MX"/>
        </w:rPr>
        <w:t>,</w:t>
      </w:r>
      <w:r w:rsidRPr="00781106">
        <w:rPr>
          <w:rFonts w:ascii="Palatino Linotype" w:hAnsi="Palatino Linotype" w:cs="Tahoma"/>
          <w:bCs/>
          <w:iCs/>
          <w:szCs w:val="22"/>
          <w:lang w:val="es-MX"/>
        </w:rPr>
        <w:t xml:space="preserve"> el </w:t>
      </w:r>
      <w:r w:rsidRPr="00781106">
        <w:rPr>
          <w:rFonts w:ascii="Palatino Linotype" w:hAnsi="Palatino Linotype" w:cs="Tahoma"/>
          <w:b/>
          <w:bCs/>
          <w:iCs/>
          <w:szCs w:val="22"/>
          <w:lang w:val="es-MX"/>
        </w:rPr>
        <w:t>Sujeto Obligado</w:t>
      </w:r>
      <w:r w:rsidRPr="00781106">
        <w:rPr>
          <w:rFonts w:ascii="Palatino Linotype" w:hAnsi="Palatino Linotype" w:cs="Tahoma"/>
          <w:bCs/>
          <w:iCs/>
          <w:szCs w:val="22"/>
          <w:lang w:val="es-MX"/>
        </w:rPr>
        <w:t xml:space="preserve"> </w:t>
      </w:r>
      <w:r w:rsidRPr="00B80EA6">
        <w:rPr>
          <w:rFonts w:ascii="Palatino Linotype" w:hAnsi="Palatino Linotype" w:cs="Tahoma"/>
          <w:bCs/>
          <w:iCs/>
          <w:szCs w:val="22"/>
          <w:lang w:val="es-MX"/>
        </w:rPr>
        <w:t>cumplió</w:t>
      </w:r>
      <w:r w:rsidRPr="00781106">
        <w:rPr>
          <w:rFonts w:ascii="Palatino Linotype" w:hAnsi="Palatino Linotype" w:cs="Tahoma"/>
          <w:bCs/>
          <w:iCs/>
          <w:szCs w:val="22"/>
          <w:lang w:val="es-MX"/>
        </w:rPr>
        <w:t xml:space="preserve"> con el procedimiento de búsqueda establecido en el artículo 162 de la Ley de Transparencia y Acceso a la Información Pública del Estado de México y Municipios, </w:t>
      </w:r>
      <w:r>
        <w:rPr>
          <w:rFonts w:ascii="Palatino Linotype" w:hAnsi="Palatino Linotype" w:cs="Tahoma"/>
          <w:bCs/>
          <w:iCs/>
          <w:szCs w:val="22"/>
          <w:lang w:val="es-MX"/>
        </w:rPr>
        <w:t>ya que, no</w:t>
      </w:r>
      <w:r w:rsidRPr="00781106">
        <w:rPr>
          <w:rFonts w:ascii="Palatino Linotype" w:hAnsi="Palatino Linotype" w:cs="Tahoma"/>
          <w:bCs/>
          <w:iCs/>
          <w:szCs w:val="22"/>
          <w:lang w:val="es-MX"/>
        </w:rPr>
        <w:t xml:space="preserve"> turnó </w:t>
      </w:r>
      <w:r>
        <w:rPr>
          <w:rFonts w:ascii="Palatino Linotype" w:hAnsi="Palatino Linotype" w:cs="Tahoma"/>
          <w:bCs/>
          <w:iCs/>
          <w:szCs w:val="22"/>
          <w:lang w:val="es-MX"/>
        </w:rPr>
        <w:t xml:space="preserve">la solicitud de información al área competente; no obstante, </w:t>
      </w:r>
      <w:r w:rsidRPr="00DB0639">
        <w:rPr>
          <w:rFonts w:ascii="Palatino Linotype" w:eastAsiaTheme="minorHAnsi" w:hAnsi="Palatino Linotype" w:cstheme="minorBidi"/>
          <w:lang w:val="es-MX" w:eastAsia="en-US"/>
        </w:rPr>
        <w:t xml:space="preserve">de conformidad con el contenido de los documentos descritos previamente, </w:t>
      </w:r>
      <w:r w:rsidRPr="00DB0639">
        <w:rPr>
          <w:rFonts w:ascii="Palatino Linotype" w:eastAsia="Calibri" w:hAnsi="Palatino Linotype"/>
          <w:lang w:val="es-ES_tradnl"/>
        </w:rPr>
        <w:t xml:space="preserve">podemos concluir que, </w:t>
      </w:r>
      <w:r w:rsidRPr="00DB0639">
        <w:rPr>
          <w:rFonts w:ascii="Palatino Linotype" w:eastAsia="Calibri" w:hAnsi="Palatino Linotype"/>
          <w:b/>
          <w:lang w:val="es-ES_tradnl"/>
        </w:rPr>
        <w:t>se obvia el estudio del marco normativo</w:t>
      </w:r>
      <w:r w:rsidRPr="00DB0639">
        <w:rPr>
          <w:rFonts w:ascii="Palatino Linotype" w:eastAsia="Calibri" w:hAnsi="Palatino Linotype"/>
          <w:lang w:val="es-ES_tradnl"/>
        </w:rPr>
        <w:t xml:space="preserve"> que rige el actual del </w:t>
      </w:r>
      <w:r w:rsidRPr="00DB0639">
        <w:rPr>
          <w:rFonts w:ascii="Palatino Linotype" w:eastAsia="Calibri" w:hAnsi="Palatino Linotype"/>
          <w:b/>
          <w:lang w:val="es-ES_tradnl"/>
        </w:rPr>
        <w:t>Sujeto Obligado</w:t>
      </w:r>
      <w:r w:rsidRPr="00DB063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Pr>
          <w:rFonts w:ascii="Palatino Linotype" w:eastAsia="Calibri" w:hAnsi="Palatino Linotype"/>
          <w:lang w:val="es-ES_tradnl"/>
        </w:rPr>
        <w:t>,</w:t>
      </w:r>
      <w:r w:rsidRPr="00DB0639">
        <w:rPr>
          <w:rFonts w:ascii="Palatino Linotype" w:eastAsia="Calibri" w:hAnsi="Palatino Linotype"/>
          <w:lang w:val="es-ES_tradnl"/>
        </w:rPr>
        <w:t xml:space="preserve"> de la respuesta acepta o bien otorga indicios de que cuenta con ella, seria ocioso delimitar las norma jurídica que determine si cuenta con ella o no.</w:t>
      </w:r>
    </w:p>
    <w:p w14:paraId="6124C95A" w14:textId="77777777" w:rsidR="00072512" w:rsidRDefault="00072512" w:rsidP="00867F0F">
      <w:pPr>
        <w:spacing w:line="360" w:lineRule="auto"/>
        <w:jc w:val="both"/>
        <w:rPr>
          <w:rFonts w:ascii="Palatino Linotype" w:eastAsia="Calibri" w:hAnsi="Palatino Linotype"/>
          <w:lang w:val="es-ES_tradnl"/>
        </w:rPr>
      </w:pPr>
    </w:p>
    <w:p w14:paraId="0E4586E6" w14:textId="77777777" w:rsidR="00072512" w:rsidRDefault="00072512" w:rsidP="00072512">
      <w:pPr>
        <w:spacing w:line="360" w:lineRule="auto"/>
        <w:jc w:val="both"/>
        <w:rPr>
          <w:rFonts w:ascii="Palatino Linotype" w:hAnsi="Palatino Linotype"/>
        </w:rPr>
      </w:pPr>
      <w:r>
        <w:rPr>
          <w:rFonts w:ascii="Palatino Linotype" w:hAnsi="Palatino Linotype"/>
        </w:rPr>
        <w:t>Finalmente,</w:t>
      </w:r>
      <w:r w:rsidRPr="000B61B4">
        <w:rPr>
          <w:rFonts w:ascii="Palatino Linotype" w:hAnsi="Palatino Linotype"/>
        </w:rPr>
        <w:t xml:space="preserve"> </w:t>
      </w:r>
      <w:r w:rsidRPr="007764BB">
        <w:rPr>
          <w:rFonts w:ascii="Palatino Linotype" w:hAnsi="Palatino Linotype"/>
        </w:rPr>
        <w:t>debemos advertir que dentro del documento o documentos en los que conste la información que se ordena, puede obrar información que por su naturaleza sea clasificada, se debe at</w:t>
      </w:r>
      <w:r>
        <w:rPr>
          <w:rFonts w:ascii="Palatino Linotype" w:hAnsi="Palatino Linotype"/>
        </w:rPr>
        <w:t>ender al siguiente considerando:</w:t>
      </w:r>
    </w:p>
    <w:p w14:paraId="1C54D151" w14:textId="77777777" w:rsidR="00072512" w:rsidRDefault="00072512" w:rsidP="00072512">
      <w:pPr>
        <w:tabs>
          <w:tab w:val="left" w:pos="1828"/>
        </w:tabs>
        <w:spacing w:line="360" w:lineRule="auto"/>
        <w:jc w:val="both"/>
        <w:rPr>
          <w:rFonts w:ascii="Palatino Linotype" w:hAnsi="Palatino Linotype"/>
        </w:rPr>
      </w:pPr>
    </w:p>
    <w:p w14:paraId="3D1A6F4F" w14:textId="77777777" w:rsidR="00072512" w:rsidRDefault="00072512" w:rsidP="00072512">
      <w:pPr>
        <w:tabs>
          <w:tab w:val="left" w:pos="1828"/>
        </w:tabs>
        <w:spacing w:line="360" w:lineRule="auto"/>
        <w:jc w:val="both"/>
        <w:rPr>
          <w:rFonts w:ascii="Palatino Linotype" w:hAnsi="Palatino Linotype"/>
        </w:rPr>
      </w:pPr>
    </w:p>
    <w:p w14:paraId="689ABD15" w14:textId="77777777" w:rsidR="00072512" w:rsidRDefault="00072512" w:rsidP="00072512">
      <w:pPr>
        <w:tabs>
          <w:tab w:val="left" w:pos="1828"/>
        </w:tabs>
        <w:spacing w:line="360" w:lineRule="auto"/>
        <w:jc w:val="both"/>
        <w:rPr>
          <w:rFonts w:ascii="Palatino Linotype" w:hAnsi="Palatino Linotype"/>
        </w:rPr>
      </w:pPr>
    </w:p>
    <w:p w14:paraId="7CEEC6E5" w14:textId="77777777" w:rsidR="00072512" w:rsidRPr="00951014" w:rsidRDefault="00072512" w:rsidP="00072512">
      <w:pPr>
        <w:pStyle w:val="Prrafodelista"/>
        <w:numPr>
          <w:ilvl w:val="0"/>
          <w:numId w:val="6"/>
        </w:numPr>
        <w:spacing w:line="360" w:lineRule="auto"/>
        <w:jc w:val="both"/>
        <w:rPr>
          <w:rFonts w:ascii="Palatino Linotype" w:hAnsi="Palatino Linotype" w:cs="Arial"/>
          <w:b/>
          <w:i/>
          <w:sz w:val="26"/>
          <w:szCs w:val="26"/>
        </w:rPr>
      </w:pPr>
      <w:r w:rsidRPr="00951014">
        <w:rPr>
          <w:rFonts w:ascii="Palatino Linotype" w:hAnsi="Palatino Linotype" w:cs="Arial"/>
          <w:b/>
          <w:i/>
          <w:sz w:val="26"/>
          <w:szCs w:val="26"/>
        </w:rPr>
        <w:lastRenderedPageBreak/>
        <w:t>DE LA VERSIÓN PÚBLICA.</w:t>
      </w:r>
    </w:p>
    <w:p w14:paraId="6F51416A" w14:textId="77777777" w:rsidR="00072512" w:rsidRPr="00951014" w:rsidRDefault="00072512" w:rsidP="00072512">
      <w:pPr>
        <w:spacing w:line="360" w:lineRule="auto"/>
        <w:jc w:val="both"/>
        <w:rPr>
          <w:rFonts w:ascii="Palatino Linotype" w:hAnsi="Palatino Linotype" w:cs="Arial"/>
        </w:rPr>
      </w:pPr>
      <w:r w:rsidRPr="00951014">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B477406" w14:textId="77777777" w:rsidR="00072512" w:rsidRPr="00951014" w:rsidRDefault="00072512" w:rsidP="00072512">
      <w:pPr>
        <w:spacing w:line="360" w:lineRule="auto"/>
        <w:jc w:val="both"/>
        <w:rPr>
          <w:rFonts w:ascii="Palatino Linotype" w:hAnsi="Palatino Linotype" w:cs="Arial"/>
        </w:rPr>
      </w:pPr>
    </w:p>
    <w:p w14:paraId="1F3ACF0B"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Artículo 3.</w:t>
      </w:r>
      <w:r w:rsidRPr="007C3E46">
        <w:rPr>
          <w:rFonts w:ascii="Palatino Linotype" w:hAnsi="Palatino Linotype" w:cs="Arial"/>
          <w:i/>
          <w:sz w:val="22"/>
        </w:rPr>
        <w:t xml:space="preserve"> Para los efectos de la presente Ley se entenderá por:</w:t>
      </w:r>
    </w:p>
    <w:p w14:paraId="2E2589B3"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w:t>
      </w:r>
    </w:p>
    <w:p w14:paraId="71207469"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IX. Datos personales:</w:t>
      </w:r>
      <w:r w:rsidRPr="007C3E4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51EDEED"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XX.</w:t>
      </w:r>
      <w:r w:rsidRPr="007C3E46">
        <w:rPr>
          <w:rFonts w:ascii="Palatino Linotype" w:hAnsi="Palatino Linotype" w:cs="Arial"/>
          <w:i/>
          <w:sz w:val="22"/>
        </w:rPr>
        <w:t xml:space="preserve"> </w:t>
      </w:r>
      <w:r w:rsidRPr="007C3E46">
        <w:rPr>
          <w:rFonts w:ascii="Palatino Linotype" w:hAnsi="Palatino Linotype" w:cs="Arial"/>
          <w:b/>
          <w:i/>
          <w:sz w:val="22"/>
        </w:rPr>
        <w:t>Información clasificada:</w:t>
      </w:r>
      <w:r w:rsidRPr="007C3E46">
        <w:rPr>
          <w:rFonts w:ascii="Palatino Linotype" w:hAnsi="Palatino Linotype" w:cs="Arial"/>
          <w:i/>
          <w:sz w:val="22"/>
        </w:rPr>
        <w:t xml:space="preserve"> Aquella considerada por la presente Ley como reservada o confidencial;</w:t>
      </w:r>
    </w:p>
    <w:p w14:paraId="0C5AEA77"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XXI.</w:t>
      </w:r>
      <w:r w:rsidRPr="007C3E46">
        <w:rPr>
          <w:rFonts w:ascii="Palatino Linotype" w:hAnsi="Palatino Linotype" w:cs="Arial"/>
          <w:i/>
          <w:sz w:val="22"/>
        </w:rPr>
        <w:t xml:space="preserve"> </w:t>
      </w:r>
      <w:r w:rsidRPr="007C3E46">
        <w:rPr>
          <w:rFonts w:ascii="Palatino Linotype" w:hAnsi="Palatino Linotype" w:cs="Arial"/>
          <w:b/>
          <w:i/>
          <w:sz w:val="22"/>
        </w:rPr>
        <w:t>Información confidencial:</w:t>
      </w:r>
      <w:r w:rsidRPr="007C3E4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E18BD5"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w:t>
      </w:r>
    </w:p>
    <w:p w14:paraId="65BE317C"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XLV.</w:t>
      </w:r>
      <w:r w:rsidRPr="007C3E46">
        <w:rPr>
          <w:rFonts w:ascii="Palatino Linotype" w:hAnsi="Palatino Linotype" w:cs="Arial"/>
          <w:i/>
          <w:sz w:val="22"/>
        </w:rPr>
        <w:t xml:space="preserve"> </w:t>
      </w:r>
      <w:r w:rsidRPr="007C3E46">
        <w:rPr>
          <w:rFonts w:ascii="Palatino Linotype" w:hAnsi="Palatino Linotype" w:cs="Arial"/>
          <w:b/>
          <w:i/>
          <w:sz w:val="22"/>
        </w:rPr>
        <w:t>Versión pública:</w:t>
      </w:r>
      <w:r w:rsidRPr="007C3E46">
        <w:rPr>
          <w:rFonts w:ascii="Palatino Linotype" w:hAnsi="Palatino Linotype" w:cs="Arial"/>
          <w:i/>
          <w:sz w:val="22"/>
        </w:rPr>
        <w:t xml:space="preserve"> Documento en el que se elimine, suprime o borra la información clasificada como reservada o confidencial para permitir su acceso.</w:t>
      </w:r>
    </w:p>
    <w:p w14:paraId="4C7D4A59" w14:textId="77777777" w:rsidR="00072512"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w:t>
      </w:r>
    </w:p>
    <w:p w14:paraId="7D9A0C2C" w14:textId="77777777" w:rsidR="00072512" w:rsidRPr="007C3E46" w:rsidRDefault="00072512" w:rsidP="00072512">
      <w:pPr>
        <w:ind w:left="567" w:right="567"/>
        <w:jc w:val="both"/>
        <w:rPr>
          <w:rFonts w:ascii="Palatino Linotype" w:hAnsi="Palatino Linotype" w:cs="Arial"/>
          <w:i/>
          <w:sz w:val="22"/>
        </w:rPr>
      </w:pPr>
    </w:p>
    <w:p w14:paraId="19D1FE01" w14:textId="77777777" w:rsidR="00072512"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 xml:space="preserve">Artículo 91. </w:t>
      </w:r>
      <w:r w:rsidRPr="007C3E46">
        <w:rPr>
          <w:rFonts w:ascii="Palatino Linotype" w:hAnsi="Palatino Linotype" w:cs="Arial"/>
          <w:i/>
          <w:sz w:val="22"/>
        </w:rPr>
        <w:t>El acceso a la información pública será restringido excepcionalmente, cuando ésta sea clasificada como reservada o confidencial.</w:t>
      </w:r>
    </w:p>
    <w:p w14:paraId="280A3652" w14:textId="77777777" w:rsidR="00072512" w:rsidRPr="007C3E46" w:rsidRDefault="00072512" w:rsidP="00072512">
      <w:pPr>
        <w:ind w:left="567" w:right="567"/>
        <w:jc w:val="both"/>
        <w:rPr>
          <w:rFonts w:ascii="Palatino Linotype" w:hAnsi="Palatino Linotype" w:cs="Arial"/>
          <w:i/>
          <w:sz w:val="22"/>
        </w:rPr>
      </w:pPr>
    </w:p>
    <w:p w14:paraId="2AD2A5FB"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Artículo 132.</w:t>
      </w:r>
      <w:r w:rsidRPr="007C3E46">
        <w:rPr>
          <w:rFonts w:ascii="Palatino Linotype" w:hAnsi="Palatino Linotype" w:cs="Arial"/>
          <w:i/>
          <w:sz w:val="22"/>
        </w:rPr>
        <w:t xml:space="preserve"> </w:t>
      </w:r>
      <w:r w:rsidRPr="007C3E46">
        <w:rPr>
          <w:rFonts w:ascii="Palatino Linotype" w:hAnsi="Palatino Linotype" w:cs="Arial"/>
          <w:i/>
          <w:sz w:val="22"/>
          <w:u w:val="single"/>
        </w:rPr>
        <w:t>La clasificación de la información se llevará a cabo en el momento en que</w:t>
      </w:r>
      <w:r w:rsidRPr="007C3E46">
        <w:rPr>
          <w:rFonts w:ascii="Palatino Linotype" w:hAnsi="Palatino Linotype" w:cs="Arial"/>
          <w:i/>
          <w:sz w:val="22"/>
        </w:rPr>
        <w:t>:</w:t>
      </w:r>
    </w:p>
    <w:p w14:paraId="6E365EE1"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I.</w:t>
      </w:r>
      <w:r w:rsidRPr="007C3E46">
        <w:rPr>
          <w:rFonts w:ascii="Palatino Linotype" w:hAnsi="Palatino Linotype" w:cs="Arial"/>
          <w:i/>
          <w:sz w:val="22"/>
        </w:rPr>
        <w:t xml:space="preserve"> Se reciba una solicitud de acceso a la información;</w:t>
      </w:r>
    </w:p>
    <w:p w14:paraId="36E2CFA1"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II.</w:t>
      </w:r>
      <w:r w:rsidRPr="007C3E46">
        <w:rPr>
          <w:rFonts w:ascii="Palatino Linotype" w:hAnsi="Palatino Linotype" w:cs="Arial"/>
          <w:i/>
          <w:sz w:val="22"/>
        </w:rPr>
        <w:t xml:space="preserve"> </w:t>
      </w:r>
      <w:r w:rsidRPr="007C3E46">
        <w:rPr>
          <w:rFonts w:ascii="Palatino Linotype" w:hAnsi="Palatino Linotype" w:cs="Arial"/>
          <w:i/>
          <w:sz w:val="22"/>
          <w:u w:val="single"/>
        </w:rPr>
        <w:t>Se determine mediante resolución de autoridad competente; o</w:t>
      </w:r>
    </w:p>
    <w:p w14:paraId="364430ED" w14:textId="77777777" w:rsidR="00072512" w:rsidRPr="007C3E46" w:rsidRDefault="00072512" w:rsidP="00072512">
      <w:pPr>
        <w:ind w:left="567" w:right="567"/>
        <w:jc w:val="both"/>
        <w:rPr>
          <w:rFonts w:ascii="Palatino Linotype" w:hAnsi="Palatino Linotype" w:cs="Arial"/>
          <w:i/>
          <w:sz w:val="22"/>
          <w:u w:val="single"/>
        </w:rPr>
      </w:pPr>
      <w:r w:rsidRPr="007C3E46">
        <w:rPr>
          <w:rFonts w:ascii="Palatino Linotype" w:hAnsi="Palatino Linotype" w:cs="Arial"/>
          <w:b/>
          <w:i/>
          <w:sz w:val="22"/>
        </w:rPr>
        <w:t>III.</w:t>
      </w:r>
      <w:r w:rsidRPr="007C3E46">
        <w:rPr>
          <w:rFonts w:ascii="Palatino Linotype" w:hAnsi="Palatino Linotype" w:cs="Arial"/>
          <w:i/>
          <w:sz w:val="22"/>
        </w:rPr>
        <w:t xml:space="preserve"> </w:t>
      </w:r>
      <w:r w:rsidRPr="007C3E46">
        <w:rPr>
          <w:rFonts w:ascii="Palatino Linotype" w:hAnsi="Palatino Linotype" w:cs="Arial"/>
          <w:i/>
          <w:sz w:val="22"/>
          <w:u w:val="single"/>
        </w:rPr>
        <w:t>Se generen versiones públicas para dar cumplimiento a las obligaciones de transparencia previstas en esta Ley.</w:t>
      </w:r>
    </w:p>
    <w:p w14:paraId="7115BAFA" w14:textId="77777777" w:rsidR="00072512" w:rsidRPr="00395D52"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w:t>
      </w:r>
    </w:p>
    <w:p w14:paraId="69B30294" w14:textId="77777777" w:rsidR="00072512" w:rsidRDefault="00072512" w:rsidP="00072512">
      <w:pPr>
        <w:spacing w:line="360" w:lineRule="auto"/>
        <w:jc w:val="both"/>
        <w:rPr>
          <w:rFonts w:ascii="Palatino Linotype" w:hAnsi="Palatino Linotype" w:cs="Arial"/>
        </w:rPr>
      </w:pPr>
    </w:p>
    <w:p w14:paraId="4EE55DDC" w14:textId="1354C698" w:rsidR="00072512" w:rsidRPr="00951014" w:rsidRDefault="00072512" w:rsidP="00072512">
      <w:pPr>
        <w:spacing w:line="360" w:lineRule="auto"/>
        <w:jc w:val="both"/>
        <w:rPr>
          <w:rFonts w:ascii="Palatino Linotype" w:hAnsi="Palatino Linotype" w:cs="Arial"/>
        </w:rPr>
      </w:pPr>
      <w:r w:rsidRPr="0095101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4E912B" w14:textId="77777777" w:rsidR="00072512" w:rsidRPr="00951014" w:rsidRDefault="00072512" w:rsidP="00072512">
      <w:pPr>
        <w:spacing w:line="360" w:lineRule="auto"/>
        <w:jc w:val="both"/>
        <w:rPr>
          <w:rFonts w:ascii="Palatino Linotype" w:hAnsi="Palatino Linotype" w:cs="Arial"/>
        </w:rPr>
      </w:pPr>
      <w:r w:rsidRPr="00951014">
        <w:rPr>
          <w:rFonts w:ascii="Palatino Linotype" w:hAnsi="Palatino Linotype" w:cs="Arial"/>
        </w:rPr>
        <w:lastRenderedPageBreak/>
        <w:t xml:space="preserve">Por otro lado, los </w:t>
      </w:r>
      <w:r w:rsidRPr="00951014">
        <w:rPr>
          <w:rFonts w:ascii="Palatino Linotype" w:hAnsi="Palatino Linotype" w:cs="Arial"/>
          <w:i/>
        </w:rPr>
        <w:t>Lineamientos Generales en Materia de Clasificación y Desclasificación de la Información, así como para la elaboración de Versiones Públicas</w:t>
      </w:r>
      <w:r w:rsidRPr="00951014">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1240D10" w14:textId="77777777" w:rsidR="00072512" w:rsidRPr="00951014" w:rsidRDefault="00072512" w:rsidP="00072512">
      <w:pPr>
        <w:spacing w:line="360" w:lineRule="auto"/>
        <w:jc w:val="both"/>
        <w:rPr>
          <w:rFonts w:ascii="Palatino Linotype" w:hAnsi="Palatino Linotype" w:cs="Arial"/>
        </w:rPr>
      </w:pPr>
    </w:p>
    <w:p w14:paraId="0F1614FA" w14:textId="77777777" w:rsidR="00072512" w:rsidRDefault="00072512" w:rsidP="00072512">
      <w:pPr>
        <w:spacing w:line="360" w:lineRule="auto"/>
        <w:jc w:val="both"/>
        <w:rPr>
          <w:rFonts w:ascii="Palatino Linotype" w:hAnsi="Palatino Linotype" w:cs="Arial"/>
        </w:rPr>
      </w:pPr>
      <w:r w:rsidRPr="00951014">
        <w:rPr>
          <w:rFonts w:ascii="Palatino Linotype" w:hAnsi="Palatino Linotype" w:cs="Arial"/>
        </w:rPr>
        <w:t>Entorno a lo que aquí nos interesa, los Lineamientos Quincuagésimo sexto, Quincuagésimo séptimo y Quincuagésimo octavo, establecen lo siguiente:</w:t>
      </w:r>
    </w:p>
    <w:p w14:paraId="5D2F7F87" w14:textId="77777777" w:rsidR="00072512" w:rsidRPr="00690F42" w:rsidRDefault="00072512" w:rsidP="00072512">
      <w:pPr>
        <w:pStyle w:val="Sinespaciado"/>
      </w:pPr>
    </w:p>
    <w:p w14:paraId="023C4D8A"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Quincuagésimo sexto.</w:t>
      </w:r>
      <w:r w:rsidRPr="007C3E46">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E776566" w14:textId="77777777" w:rsidR="00072512" w:rsidRPr="007C3E46" w:rsidRDefault="00072512" w:rsidP="00072512">
      <w:pPr>
        <w:ind w:left="567" w:right="567"/>
        <w:jc w:val="both"/>
        <w:rPr>
          <w:rFonts w:ascii="Palatino Linotype" w:hAnsi="Palatino Linotype" w:cs="Arial"/>
          <w:i/>
          <w:sz w:val="22"/>
        </w:rPr>
      </w:pPr>
    </w:p>
    <w:p w14:paraId="2579D1BA"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t>Quincuagésimo séptimo.</w:t>
      </w:r>
      <w:r w:rsidRPr="007C3E46">
        <w:rPr>
          <w:rFonts w:ascii="Palatino Linotype" w:hAnsi="Palatino Linotype" w:cs="Arial"/>
          <w:i/>
          <w:sz w:val="22"/>
        </w:rPr>
        <w:t xml:space="preserve"> Se considera, en principio, como información pública y no podrá omitirse de las versiones públicas la siguiente:</w:t>
      </w:r>
    </w:p>
    <w:p w14:paraId="4D6F849E"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 xml:space="preserve"> </w:t>
      </w:r>
    </w:p>
    <w:p w14:paraId="4A3F7624"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 xml:space="preserve">I. La relativa a las Obligaciones de Transparencia que contempla el Título V de la Ley General y las demás disposiciones legales aplicables; </w:t>
      </w:r>
    </w:p>
    <w:p w14:paraId="7FA42D9F"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58773834"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0B3FE13" w14:textId="77777777" w:rsidR="00072512" w:rsidRPr="007C3E46" w:rsidRDefault="00072512" w:rsidP="00072512">
      <w:pPr>
        <w:ind w:left="567" w:right="567"/>
        <w:jc w:val="both"/>
        <w:rPr>
          <w:rFonts w:ascii="Palatino Linotype" w:hAnsi="Palatino Linotype" w:cs="Arial"/>
          <w:i/>
          <w:sz w:val="22"/>
        </w:rPr>
      </w:pPr>
    </w:p>
    <w:p w14:paraId="44272147"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14:paraId="2C347CBB" w14:textId="77777777" w:rsidR="00072512" w:rsidRPr="007C3E46" w:rsidRDefault="00072512" w:rsidP="00072512">
      <w:pPr>
        <w:ind w:left="567" w:right="567"/>
        <w:jc w:val="both"/>
        <w:rPr>
          <w:rFonts w:ascii="Palatino Linotype" w:hAnsi="Palatino Linotype" w:cs="Arial"/>
          <w:i/>
          <w:sz w:val="22"/>
        </w:rPr>
      </w:pPr>
    </w:p>
    <w:p w14:paraId="74A1E6E6" w14:textId="77777777" w:rsidR="00072512" w:rsidRPr="007C3E46" w:rsidRDefault="00072512" w:rsidP="00072512">
      <w:pPr>
        <w:ind w:left="567" w:right="567"/>
        <w:jc w:val="both"/>
        <w:rPr>
          <w:rFonts w:ascii="Palatino Linotype" w:hAnsi="Palatino Linotype" w:cs="Arial"/>
          <w:i/>
          <w:sz w:val="22"/>
        </w:rPr>
      </w:pPr>
      <w:r w:rsidRPr="007C3E46">
        <w:rPr>
          <w:rFonts w:ascii="Palatino Linotype" w:hAnsi="Palatino Linotype" w:cs="Arial"/>
          <w:b/>
          <w:i/>
          <w:sz w:val="22"/>
        </w:rPr>
        <w:lastRenderedPageBreak/>
        <w:t>Quincuagésimo octavo.</w:t>
      </w:r>
      <w:r w:rsidRPr="007C3E46">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02240503" w14:textId="77777777" w:rsidR="00072512" w:rsidRPr="00951014" w:rsidRDefault="00072512" w:rsidP="00072512">
      <w:pPr>
        <w:spacing w:line="360" w:lineRule="auto"/>
        <w:jc w:val="both"/>
        <w:rPr>
          <w:rFonts w:ascii="Palatino Linotype" w:hAnsi="Palatino Linotype" w:cs="Arial"/>
          <w:i/>
        </w:rPr>
      </w:pPr>
    </w:p>
    <w:p w14:paraId="3AE0F684" w14:textId="77777777" w:rsidR="00072512" w:rsidRPr="00951014" w:rsidRDefault="00072512" w:rsidP="00072512">
      <w:pPr>
        <w:spacing w:line="360" w:lineRule="auto"/>
        <w:jc w:val="both"/>
        <w:rPr>
          <w:rFonts w:ascii="Palatino Linotype" w:hAnsi="Palatino Linotype" w:cs="Arial"/>
        </w:rPr>
      </w:pPr>
      <w:r w:rsidRPr="00951014">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35E0929" w14:textId="77777777" w:rsidR="00072512" w:rsidRDefault="00072512" w:rsidP="00072512">
      <w:pPr>
        <w:spacing w:line="360" w:lineRule="auto"/>
        <w:jc w:val="both"/>
        <w:rPr>
          <w:rFonts w:ascii="Palatino Linotype" w:hAnsi="Palatino Linotype" w:cs="Arial"/>
        </w:rPr>
      </w:pPr>
    </w:p>
    <w:p w14:paraId="29924742" w14:textId="77777777" w:rsidR="00072512" w:rsidRPr="00951014" w:rsidRDefault="00072512" w:rsidP="00072512">
      <w:pPr>
        <w:spacing w:line="360" w:lineRule="auto"/>
        <w:jc w:val="both"/>
        <w:rPr>
          <w:rFonts w:ascii="Palatino Linotype" w:hAnsi="Palatino Linotype" w:cs="Arial"/>
        </w:rPr>
      </w:pPr>
      <w:r w:rsidRPr="00951014">
        <w:rPr>
          <w:rFonts w:ascii="Palatino Linotype" w:hAnsi="Palatino Linotype" w:cs="Arial"/>
        </w:rPr>
        <w:t>Por lo que respecta al Acuerdo del Comité de Transparencia que la sustente la versión pública, de la documentación a entregar, deberá ser notificado mediante el SAIMEX.</w:t>
      </w:r>
    </w:p>
    <w:p w14:paraId="462FB53A" w14:textId="6BC46EE3" w:rsidR="00072512" w:rsidRDefault="00072512" w:rsidP="00072512">
      <w:pPr>
        <w:spacing w:line="360" w:lineRule="auto"/>
        <w:jc w:val="both"/>
        <w:rPr>
          <w:rFonts w:ascii="Palatino Linotype" w:eastAsia="Calibri" w:hAnsi="Palatino Linotype"/>
          <w:lang w:val="es-ES_tradnl"/>
        </w:rPr>
      </w:pPr>
      <w:r w:rsidRPr="00951014">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a efecto de salvaguardar el derecho de acceso a la información pública consignado a favor del Recurrente.</w:t>
      </w:r>
    </w:p>
    <w:p w14:paraId="23436B72" w14:textId="77777777" w:rsidR="005917D2" w:rsidRPr="005917D2" w:rsidRDefault="005917D2" w:rsidP="005917D2">
      <w:pPr>
        <w:spacing w:line="360" w:lineRule="auto"/>
        <w:ind w:right="49"/>
        <w:jc w:val="both"/>
        <w:rPr>
          <w:rFonts w:ascii="Palatino Linotype" w:eastAsia="Palatino Linotype" w:hAnsi="Palatino Linotype" w:cs="Palatino Linotype"/>
          <w:bCs/>
          <w:lang w:eastAsia="es-MX"/>
        </w:rPr>
      </w:pPr>
    </w:p>
    <w:p w14:paraId="1F39B3A5" w14:textId="4DE3E69F" w:rsidR="00EC485F" w:rsidRDefault="00EC485F" w:rsidP="00EC485F">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en la </w:t>
      </w:r>
      <w:r w:rsidR="0067251C">
        <w:rPr>
          <w:rFonts w:ascii="Palatino Linotype" w:hAnsi="Palatino Linotype"/>
          <w:i/>
        </w:rPr>
        <w:t>segunda</w:t>
      </w:r>
      <w:r w:rsidRPr="006037CA">
        <w:rPr>
          <w:rFonts w:ascii="Palatino Linotype" w:hAnsi="Palatino Linotype"/>
          <w:i/>
        </w:rPr>
        <w:t xml:space="preserve"> hipótesis</w:t>
      </w:r>
      <w:r w:rsidRPr="006037CA">
        <w:rPr>
          <w:rFonts w:ascii="Palatino Linotype" w:hAnsi="Palatino Linotype"/>
        </w:rPr>
        <w:t xml:space="preserve"> del artículo 186, fracción III, de la Ley de Transparencia y Acceso a la Información Pública del Estado de México y Municipios, se </w:t>
      </w:r>
      <w:r w:rsidR="0067251C">
        <w:rPr>
          <w:rFonts w:ascii="Palatino Linotype" w:hAnsi="Palatino Linotype"/>
          <w:b/>
          <w:bCs/>
        </w:rPr>
        <w:t>MODIFI</w:t>
      </w:r>
      <w:r w:rsidRPr="006037CA">
        <w:rPr>
          <w:rFonts w:ascii="Palatino Linotype" w:hAnsi="Palatino Linotype"/>
          <w:b/>
        </w:rPr>
        <w:t xml:space="preserve">CA </w:t>
      </w:r>
      <w:r w:rsidRPr="006037CA">
        <w:rPr>
          <w:rFonts w:ascii="Palatino Linotype" w:hAnsi="Palatino Linotype"/>
        </w:rPr>
        <w:t xml:space="preserve">la </w:t>
      </w:r>
      <w:r w:rsidRPr="006037CA">
        <w:rPr>
          <w:rFonts w:ascii="Palatino Linotype" w:hAnsi="Palatino Linotype"/>
        </w:rPr>
        <w:lastRenderedPageBreak/>
        <w:t xml:space="preserve">respuesta a la solicitud de información </w:t>
      </w:r>
      <w:r w:rsidR="00072512" w:rsidRPr="00072512">
        <w:rPr>
          <w:rFonts w:ascii="Palatino Linotype" w:hAnsi="Palatino Linotype" w:cs="Arial"/>
          <w:b/>
        </w:rPr>
        <w:t>00090/ATIZAPAN/IP/2025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4D6CF41C" w14:textId="77777777" w:rsidR="00072512" w:rsidRDefault="00072512" w:rsidP="00EC485F">
      <w:pPr>
        <w:spacing w:line="360" w:lineRule="auto"/>
        <w:jc w:val="both"/>
        <w:rPr>
          <w:rFonts w:ascii="Palatino Linotype" w:hAnsi="Palatino Linotype"/>
        </w:rPr>
      </w:pPr>
    </w:p>
    <w:p w14:paraId="0321902D" w14:textId="77777777" w:rsidR="00EC485F" w:rsidRDefault="00EC485F" w:rsidP="00EC485F">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39A4CDF6" w14:textId="77777777" w:rsidR="00EC485F" w:rsidRPr="006037CA" w:rsidRDefault="00EC485F" w:rsidP="00EC485F">
      <w:pPr>
        <w:spacing w:line="360" w:lineRule="auto"/>
        <w:jc w:val="both"/>
        <w:rPr>
          <w:rFonts w:ascii="Palatino Linotype" w:hAnsi="Palatino Linotype"/>
        </w:rPr>
      </w:pPr>
    </w:p>
    <w:p w14:paraId="027E3861" w14:textId="77777777" w:rsidR="00EC485F" w:rsidRDefault="00EC485F" w:rsidP="00EC485F">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3F459BD5" w14:textId="77777777" w:rsidR="00EC485F" w:rsidRPr="00561D99" w:rsidRDefault="00EC485F" w:rsidP="00EC485F">
      <w:pPr>
        <w:spacing w:line="360" w:lineRule="auto"/>
        <w:jc w:val="center"/>
        <w:rPr>
          <w:rFonts w:ascii="Palatino Linotype" w:hAnsi="Palatino Linotype"/>
          <w:b/>
          <w:bCs/>
          <w:spacing w:val="60"/>
          <w:lang w:val="es-ES_tradnl"/>
        </w:rPr>
      </w:pPr>
    </w:p>
    <w:p w14:paraId="6C7815DE" w14:textId="70C68911"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sidR="0067251C">
        <w:rPr>
          <w:rFonts w:ascii="Palatino Linotype" w:hAnsi="Palatino Linotype" w:cs="Arial"/>
          <w:b/>
        </w:rPr>
        <w:t>MODIFI</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072512" w:rsidRPr="00072512">
        <w:rPr>
          <w:rFonts w:ascii="Palatino Linotype" w:hAnsi="Palatino Linotype" w:cs="Arial"/>
          <w:b/>
        </w:rPr>
        <w:t>00090/ATIZAPAN/IP/2025</w:t>
      </w:r>
      <w:r w:rsidRPr="006037CA">
        <w:rPr>
          <w:rFonts w:ascii="Palatino Linotype" w:hAnsi="Palatino Linotype" w:cs="Arial"/>
        </w:rPr>
        <w:t>, por resultar</w:t>
      </w:r>
      <w:r>
        <w:rPr>
          <w:rFonts w:ascii="Palatino Linotype" w:hAnsi="Palatino Linotype" w:cs="Arial"/>
        </w:rPr>
        <w:t xml:space="preserve"> </w:t>
      </w:r>
      <w:r w:rsidRPr="006037CA">
        <w:rPr>
          <w:rFonts w:ascii="Palatino Linotype" w:hAnsi="Palatino Linotype" w:cs="Arial"/>
        </w:rPr>
        <w:t xml:space="preserve">fundados los motivos de inconformidad vertidos por </w:t>
      </w:r>
      <w:r w:rsidR="0067251C">
        <w:rPr>
          <w:rFonts w:ascii="Palatino Linotype" w:hAnsi="Palatino Linotype" w:cs="Arial"/>
        </w:rPr>
        <w:t>la parte</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sidR="0067251C">
        <w:rPr>
          <w:rFonts w:ascii="Palatino Linotype" w:hAnsi="Palatino Linotype" w:cs="Arial"/>
          <w:b/>
        </w:rPr>
        <w:t>CUAR</w:t>
      </w:r>
      <w:r w:rsidRPr="006037CA">
        <w:rPr>
          <w:rFonts w:ascii="Palatino Linotype" w:hAnsi="Palatino Linotype" w:cs="Arial"/>
          <w:b/>
        </w:rPr>
        <w:t>TO</w:t>
      </w:r>
      <w:r w:rsidRPr="006037CA">
        <w:rPr>
          <w:rFonts w:ascii="Palatino Linotype" w:hAnsi="Palatino Linotype" w:cs="Arial"/>
        </w:rPr>
        <w:t xml:space="preserve"> de esta resolución.</w:t>
      </w:r>
    </w:p>
    <w:p w14:paraId="55EBCE2C" w14:textId="77777777" w:rsidR="00EC485F" w:rsidRDefault="00EC485F" w:rsidP="00EC485F">
      <w:pPr>
        <w:autoSpaceDE w:val="0"/>
        <w:autoSpaceDN w:val="0"/>
        <w:adjustRightInd w:val="0"/>
        <w:spacing w:line="360" w:lineRule="auto"/>
        <w:ind w:right="49"/>
        <w:jc w:val="both"/>
        <w:rPr>
          <w:rFonts w:ascii="Palatino Linotype" w:hAnsi="Palatino Linotype" w:cs="Arial"/>
        </w:rPr>
      </w:pPr>
    </w:p>
    <w:p w14:paraId="525156CF" w14:textId="59341793" w:rsidR="00EC485F" w:rsidRDefault="00EC485F" w:rsidP="00EC485F">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w:t>
      </w:r>
      <w:r w:rsidR="0067251C">
        <w:rPr>
          <w:rFonts w:ascii="Palatino Linotype" w:hAnsi="Palatino Linotype" w:cs="Arial"/>
        </w:rPr>
        <w:t xml:space="preserve"> la parte</w:t>
      </w:r>
      <w:r w:rsidRPr="006037CA">
        <w:rPr>
          <w:rFonts w:ascii="Palatino Linotype" w:hAnsi="Palatino Linotype" w:cs="Arial"/>
        </w:rPr>
        <w:t xml:space="preserve">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0067251C">
        <w:rPr>
          <w:rFonts w:ascii="Palatino Linotype" w:hAnsi="Palatino Linotype" w:cs="Arial"/>
          <w:b/>
        </w:rPr>
        <w:t>CUAR</w:t>
      </w:r>
      <w:r w:rsidRPr="005D5264">
        <w:rPr>
          <w:rFonts w:ascii="Palatino Linotype" w:hAnsi="Palatino Linotype" w:cs="Arial"/>
          <w:b/>
        </w:rPr>
        <w:t xml:space="preserve">TO </w:t>
      </w:r>
      <w:r w:rsidRPr="005D5264">
        <w:rPr>
          <w:rFonts w:ascii="Palatino Linotype" w:hAnsi="Palatino Linotype" w:cs="Arial"/>
        </w:rPr>
        <w:t>de</w:t>
      </w:r>
      <w:r w:rsidRPr="006037CA">
        <w:rPr>
          <w:rFonts w:ascii="Palatino Linotype" w:hAnsi="Palatino Linotype" w:cs="Arial"/>
        </w:rPr>
        <w:t xml:space="preserv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Pr>
          <w:rFonts w:ascii="Palatino Linotype" w:hAnsi="Palatino Linotype" w:cs="Arial"/>
        </w:rPr>
        <w:t xml:space="preserve">, </w:t>
      </w:r>
      <w:r w:rsidR="00963097">
        <w:rPr>
          <w:rFonts w:ascii="Palatino Linotype" w:hAnsi="Palatino Linotype" w:cs="Arial"/>
        </w:rPr>
        <w:t xml:space="preserve">de ser procedente en versión pública, </w:t>
      </w:r>
      <w:r>
        <w:rPr>
          <w:rFonts w:ascii="Palatino Linotype" w:hAnsi="Palatino Linotype" w:cs="Arial"/>
        </w:rPr>
        <w:t xml:space="preserve">de lo </w:t>
      </w:r>
      <w:r w:rsidRPr="006037CA">
        <w:rPr>
          <w:rFonts w:ascii="Palatino Linotype" w:hAnsi="Palatino Linotype" w:cs="Arial"/>
        </w:rPr>
        <w:t>siguiente:</w:t>
      </w:r>
    </w:p>
    <w:p w14:paraId="157C2176" w14:textId="77777777" w:rsidR="00EC485F" w:rsidRPr="00561D99" w:rsidRDefault="00EC485F" w:rsidP="00EC485F">
      <w:pPr>
        <w:spacing w:line="360" w:lineRule="auto"/>
        <w:jc w:val="both"/>
        <w:rPr>
          <w:rFonts w:ascii="Palatino Linotype" w:hAnsi="Palatino Linotype" w:cs="Arial"/>
        </w:rPr>
      </w:pPr>
    </w:p>
    <w:p w14:paraId="561C72AC" w14:textId="28BD5867" w:rsidR="00EC485F" w:rsidRPr="00963097" w:rsidRDefault="00963097" w:rsidP="00963097">
      <w:pPr>
        <w:pStyle w:val="Prrafodelista"/>
        <w:numPr>
          <w:ilvl w:val="0"/>
          <w:numId w:val="42"/>
        </w:numPr>
        <w:spacing w:line="276" w:lineRule="auto"/>
        <w:jc w:val="both"/>
        <w:rPr>
          <w:rFonts w:ascii="Palatino Linotype" w:hAnsi="Palatino Linotype" w:cs="Arial"/>
        </w:rPr>
      </w:pPr>
      <w:bookmarkStart w:id="9" w:name="_Hlk205310022"/>
      <w:r w:rsidRPr="00963097">
        <w:rPr>
          <w:rFonts w:ascii="Palatino Linotype" w:hAnsi="Palatino Linotype" w:cs="Arial"/>
        </w:rPr>
        <w:t xml:space="preserve">El Acta de Cabildo mediante la cual se autorizó el organigrama </w:t>
      </w:r>
      <w:bookmarkEnd w:id="9"/>
      <w:r w:rsidRPr="00963097">
        <w:rPr>
          <w:rFonts w:ascii="Palatino Linotype" w:hAnsi="Palatino Linotype" w:cs="Arial"/>
        </w:rPr>
        <w:t xml:space="preserve">de la administración pública municipal </w:t>
      </w:r>
      <w:r>
        <w:rPr>
          <w:rFonts w:ascii="Palatino Linotype" w:hAnsi="Palatino Linotype" w:cs="Arial"/>
        </w:rPr>
        <w:t xml:space="preserve">al cuatro de abril de dos mil veinticinco. </w:t>
      </w:r>
    </w:p>
    <w:p w14:paraId="498FEF74" w14:textId="77777777" w:rsidR="00963097" w:rsidRPr="00963097" w:rsidRDefault="00963097" w:rsidP="00963097">
      <w:pPr>
        <w:pStyle w:val="Prrafodelista"/>
        <w:ind w:left="720"/>
        <w:rPr>
          <w:rFonts w:ascii="Palatino Linotype" w:hAnsi="Palatino Linotype" w:cs="Arial"/>
        </w:rPr>
      </w:pPr>
    </w:p>
    <w:p w14:paraId="3EA2F825" w14:textId="77777777" w:rsidR="00963097" w:rsidRPr="006F1963" w:rsidRDefault="00963097" w:rsidP="00963097">
      <w:pPr>
        <w:ind w:left="567" w:right="616"/>
        <w:jc w:val="both"/>
        <w:rPr>
          <w:rFonts w:ascii="Palatino Linotype" w:hAnsi="Palatino Linotype" w:cs="Arial"/>
          <w:i/>
          <w:sz w:val="23"/>
          <w:szCs w:val="23"/>
        </w:rPr>
      </w:pPr>
      <w:r w:rsidRPr="006F1963">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rFonts w:ascii="Palatino Linotype" w:hAnsi="Palatino Linotype" w:cs="Arial"/>
          <w:i/>
          <w:sz w:val="23"/>
          <w:szCs w:val="23"/>
        </w:rPr>
        <w:t xml:space="preserve">ga a disposición del </w:t>
      </w:r>
      <w:r w:rsidRPr="006F1963">
        <w:rPr>
          <w:rFonts w:ascii="Palatino Linotype" w:hAnsi="Palatino Linotype" w:cs="Arial"/>
          <w:b/>
          <w:i/>
          <w:sz w:val="23"/>
          <w:szCs w:val="23"/>
        </w:rPr>
        <w:t>Recurrente</w:t>
      </w:r>
      <w:r w:rsidRPr="006F1963">
        <w:rPr>
          <w:rFonts w:ascii="Palatino Linotype" w:hAnsi="Palatino Linotype" w:cs="Arial"/>
          <w:i/>
          <w:sz w:val="23"/>
          <w:szCs w:val="23"/>
        </w:rPr>
        <w:t>.</w:t>
      </w:r>
    </w:p>
    <w:p w14:paraId="157C6DCA" w14:textId="77777777" w:rsidR="00EC485F" w:rsidRDefault="00EC485F" w:rsidP="00EC485F">
      <w:pPr>
        <w:ind w:right="141"/>
        <w:jc w:val="both"/>
        <w:rPr>
          <w:rFonts w:ascii="Palatino Linotype" w:hAnsi="Palatino Linotype"/>
          <w:i/>
          <w:sz w:val="22"/>
        </w:rPr>
      </w:pPr>
    </w:p>
    <w:p w14:paraId="52CE4992" w14:textId="77777777" w:rsidR="00963097" w:rsidRPr="00963097" w:rsidRDefault="00963097" w:rsidP="00EC485F">
      <w:pPr>
        <w:ind w:right="141"/>
        <w:jc w:val="both"/>
        <w:rPr>
          <w:rFonts w:ascii="Palatino Linotype" w:hAnsi="Palatino Linotype"/>
          <w:i/>
          <w:sz w:val="22"/>
        </w:rPr>
      </w:pPr>
    </w:p>
    <w:p w14:paraId="618C929B" w14:textId="77777777" w:rsidR="00EC485F" w:rsidRDefault="00EC485F" w:rsidP="00EC485F">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lastRenderedPageBreak/>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68E1354C" w14:textId="77777777" w:rsidR="00EC485F" w:rsidRPr="00561D99" w:rsidRDefault="00EC485F" w:rsidP="00EC485F">
      <w:pPr>
        <w:autoSpaceDE w:val="0"/>
        <w:autoSpaceDN w:val="0"/>
        <w:adjustRightInd w:val="0"/>
        <w:spacing w:line="360" w:lineRule="auto"/>
        <w:ind w:right="49"/>
        <w:jc w:val="both"/>
        <w:rPr>
          <w:rFonts w:ascii="Palatino Linotype" w:hAnsi="Palatino Linotype" w:cs="Arial"/>
          <w:szCs w:val="28"/>
          <w:lang w:val="es-ES_tradnl"/>
        </w:rPr>
      </w:pPr>
    </w:p>
    <w:p w14:paraId="22C6A184" w14:textId="77777777" w:rsidR="00EC485F" w:rsidRDefault="00EC485F" w:rsidP="00EC485F">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392F16ED" w14:textId="77777777" w:rsidR="00EC485F" w:rsidRPr="00561D99" w:rsidRDefault="00EC485F" w:rsidP="00EC485F">
      <w:pPr>
        <w:spacing w:line="360" w:lineRule="auto"/>
        <w:jc w:val="both"/>
        <w:rPr>
          <w:rFonts w:ascii="Palatino Linotype" w:hAnsi="Palatino Linotype" w:cs="Arial"/>
          <w:bCs/>
          <w:szCs w:val="28"/>
        </w:rPr>
      </w:pPr>
    </w:p>
    <w:p w14:paraId="5E8F50FF" w14:textId="5074D361" w:rsidR="00EC485F" w:rsidRDefault="00EC485F" w:rsidP="00EC485F">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w:t>
      </w:r>
      <w:r w:rsidR="0067251C">
        <w:rPr>
          <w:rFonts w:ascii="Palatino Linotype" w:hAnsi="Palatino Linotype" w:cs="Arial"/>
        </w:rPr>
        <w:t xml:space="preserve"> la parte</w:t>
      </w:r>
      <w:r w:rsidRPr="006037CA">
        <w:rPr>
          <w:rFonts w:ascii="Palatino Linotype" w:hAnsi="Palatino Linotype" w:cs="Arial"/>
        </w:rPr>
        <w:t xml:space="preserve">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EC485F" w:rsidRDefault="00E9162D" w:rsidP="00D01A63">
      <w:pPr>
        <w:spacing w:line="360" w:lineRule="auto"/>
        <w:jc w:val="both"/>
        <w:rPr>
          <w:rFonts w:ascii="Palatino Linotype" w:eastAsiaTheme="minorHAnsi" w:hAnsi="Palatino Linotype" w:cstheme="minorBidi"/>
          <w:lang w:eastAsia="en-US"/>
        </w:rPr>
      </w:pPr>
    </w:p>
    <w:p w14:paraId="708C2C7B" w14:textId="4EBDC245" w:rsidR="00B10A2E" w:rsidRPr="002F5EDD" w:rsidRDefault="0029071C" w:rsidP="00D01A63">
      <w:pPr>
        <w:spacing w:line="360" w:lineRule="auto"/>
        <w:jc w:val="both"/>
        <w:rPr>
          <w:rFonts w:ascii="Palatino Linotype" w:eastAsiaTheme="minorHAnsi" w:hAnsi="Palatino Linotype" w:cs="Arial"/>
          <w:lang w:val="es-MX" w:eastAsia="en-US"/>
        </w:rPr>
      </w:pPr>
      <w:r w:rsidRPr="002F5EDD">
        <w:rPr>
          <w:rFonts w:ascii="Palatino Linotype" w:eastAsiaTheme="minorHAnsi" w:hAnsi="Palatino Linotype" w:cs="Arial"/>
          <w:lang w:val="es-MX" w:eastAsia="en-US"/>
        </w:rPr>
        <w:lastRenderedPageBreak/>
        <w:t>ASÍ LO RESUELVE, POR UNANIMIDAD DE VOTOS, EL PLENO DEL</w:t>
      </w:r>
      <w:r w:rsidRPr="002F5E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F5ED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LUIS GUSTAVO PARRA NORIEGA</w:t>
      </w:r>
      <w:r w:rsidR="0007165B" w:rsidRPr="002F5EDD">
        <w:rPr>
          <w:rFonts w:ascii="Palatino Linotype" w:eastAsiaTheme="minorHAnsi" w:hAnsi="Palatino Linotype" w:cs="Arial"/>
          <w:lang w:val="es-MX" w:eastAsia="en-US"/>
        </w:rPr>
        <w:t xml:space="preserve"> </w:t>
      </w:r>
      <w:r w:rsidRPr="002F5EDD">
        <w:rPr>
          <w:rFonts w:ascii="Palatino Linotype" w:eastAsiaTheme="minorHAnsi" w:hAnsi="Palatino Linotype" w:cs="Arial"/>
          <w:lang w:val="es-MX" w:eastAsia="en-US"/>
        </w:rPr>
        <w:t xml:space="preserve">Y GUADALUPE RAMÍREZ PEÑA; EN LA </w:t>
      </w:r>
      <w:r w:rsidR="001F479D">
        <w:rPr>
          <w:rFonts w:ascii="Palatino Linotype" w:eastAsiaTheme="minorHAnsi" w:hAnsi="Palatino Linotype" w:cs="Arial"/>
          <w:lang w:val="es-MX" w:eastAsia="en-US"/>
        </w:rPr>
        <w:t xml:space="preserve">TRIGÉSIMA </w:t>
      </w:r>
      <w:r w:rsidR="0067251C">
        <w:rPr>
          <w:rFonts w:ascii="Palatino Linotype" w:eastAsiaTheme="minorHAnsi" w:hAnsi="Palatino Linotype" w:cs="Arial"/>
          <w:lang w:val="es-MX" w:eastAsia="en-US"/>
        </w:rPr>
        <w:t>SEGUNDA</w:t>
      </w:r>
      <w:r w:rsidR="007D645B" w:rsidRPr="002F5EDD">
        <w:rPr>
          <w:rFonts w:ascii="Palatino Linotype" w:eastAsiaTheme="minorHAnsi" w:hAnsi="Palatino Linotype" w:cs="Arial"/>
          <w:lang w:val="es-MX" w:eastAsia="en-US"/>
        </w:rPr>
        <w:t xml:space="preserve"> </w:t>
      </w:r>
      <w:r w:rsidR="00C37A05" w:rsidRPr="002F5EDD">
        <w:rPr>
          <w:rFonts w:ascii="Palatino Linotype" w:eastAsiaTheme="minorHAnsi" w:hAnsi="Palatino Linotype" w:cs="Arial"/>
          <w:lang w:val="es-MX" w:eastAsia="en-US"/>
        </w:rPr>
        <w:t xml:space="preserve">SESIÓN </w:t>
      </w:r>
      <w:r w:rsidR="00C753C2" w:rsidRPr="002F5EDD">
        <w:rPr>
          <w:rFonts w:ascii="Palatino Linotype" w:eastAsiaTheme="minorHAnsi" w:hAnsi="Palatino Linotype" w:cs="Arial"/>
          <w:lang w:val="es-MX" w:eastAsia="en-US"/>
        </w:rPr>
        <w:t xml:space="preserve">ORDINARIA CELEBRADA </w:t>
      </w:r>
      <w:r w:rsidR="00C37A05" w:rsidRPr="002F5EDD">
        <w:rPr>
          <w:rFonts w:ascii="Palatino Linotype" w:eastAsiaTheme="minorHAnsi" w:hAnsi="Palatino Linotype" w:cs="Arial"/>
          <w:lang w:val="es-MX" w:eastAsia="en-US"/>
        </w:rPr>
        <w:t xml:space="preserve">EL </w:t>
      </w:r>
      <w:r w:rsidR="0067251C">
        <w:rPr>
          <w:rFonts w:ascii="Palatino Linotype" w:hAnsi="Palatino Linotype" w:cs="Arial"/>
          <w:color w:val="000000"/>
          <w:lang w:val="es-MX" w:eastAsia="es-MX"/>
        </w:rPr>
        <w:t>DIEZ</w:t>
      </w:r>
      <w:r w:rsidR="001F479D">
        <w:rPr>
          <w:rFonts w:ascii="Palatino Linotype" w:hAnsi="Palatino Linotype" w:cs="Arial"/>
          <w:color w:val="000000"/>
          <w:lang w:val="es-MX" w:eastAsia="es-MX"/>
        </w:rPr>
        <w:t xml:space="preserve"> DE SEPTIEMBRE</w:t>
      </w:r>
      <w:r w:rsidR="00561D99" w:rsidRPr="002F5EDD">
        <w:rPr>
          <w:rFonts w:ascii="Palatino Linotype" w:hAnsi="Palatino Linotype" w:cs="Arial"/>
          <w:color w:val="000000"/>
          <w:lang w:val="es-MX" w:eastAsia="es-MX"/>
        </w:rPr>
        <w:t xml:space="preserve"> DOS MIL VEINTICINCO</w:t>
      </w:r>
      <w:r w:rsidRPr="002F5EDD">
        <w:rPr>
          <w:rFonts w:ascii="Palatino Linotype" w:eastAsiaTheme="minorHAnsi" w:hAnsi="Palatino Linotype" w:cs="Arial"/>
          <w:lang w:val="es-MX" w:eastAsia="en-US"/>
        </w:rPr>
        <w:t xml:space="preserve">, </w:t>
      </w:r>
      <w:r w:rsidR="00B253F0" w:rsidRPr="002F5EDD">
        <w:rPr>
          <w:rFonts w:ascii="Palatino Linotype" w:eastAsiaTheme="minorHAnsi" w:hAnsi="Palatino Linotype" w:cs="Arial"/>
          <w:lang w:val="es-MX" w:eastAsia="en-US"/>
        </w:rPr>
        <w:t>ANTE EL SECRETARIO TÉCNICO DEL PLENO, ALEXIS TAPIA RAMÍREZ</w:t>
      </w:r>
      <w:r w:rsidR="00054E04" w:rsidRPr="002F5EDD">
        <w:rPr>
          <w:rFonts w:ascii="Palatino Linotype" w:eastAsiaTheme="minorHAnsi" w:hAnsi="Palatino Linotype" w:cs="Arial"/>
          <w:lang w:val="es-MX" w:eastAsia="en-US"/>
        </w:rPr>
        <w:t>.</w:t>
      </w:r>
      <w:r w:rsidR="00B10A2E" w:rsidRPr="002F5EDD">
        <w:rPr>
          <w:rFonts w:ascii="Palatino Linotype" w:eastAsiaTheme="minorHAnsi" w:hAnsi="Palatino Linotype" w:cs="Arial"/>
          <w:lang w:val="es-MX" w:eastAsia="en-US"/>
        </w:rPr>
        <w:t>-----------</w:t>
      </w:r>
      <w:r w:rsidR="00C120DF"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963097">
        <w:rPr>
          <w:rFonts w:ascii="Palatino Linotype" w:eastAsiaTheme="minorHAnsi" w:hAnsi="Palatino Linotype" w:cs="Arial"/>
          <w:lang w:val="es-MX" w:eastAsia="en-US"/>
        </w:rPr>
        <w:t xml:space="preserve"> </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r w:rsidR="00963097">
        <w:rPr>
          <w:rFonts w:ascii="Palatino Linotype" w:eastAsiaTheme="minorHAnsi" w:hAnsi="Palatino Linotype" w:cs="Arial"/>
          <w:lang w:val="es-MX" w:eastAsia="en-US"/>
        </w:rPr>
        <w:t>-------------------------------------------------------------------------------------</w:t>
      </w:r>
      <w:r w:rsidR="00963097" w:rsidRPr="002F5EDD">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2F5EDD">
        <w:rPr>
          <w:rFonts w:ascii="Palatino Linotype" w:eastAsiaTheme="minorHAnsi" w:hAnsi="Palatino Linotype" w:cs="Arial"/>
          <w:sz w:val="16"/>
          <w:szCs w:val="16"/>
          <w:lang w:val="es-MX" w:eastAsia="en-US"/>
        </w:rPr>
        <w:t>JMV/CCR/</w:t>
      </w:r>
      <w:proofErr w:type="spellStart"/>
      <w:r w:rsidRPr="002F5EDD">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ABCD219"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3892D" w14:textId="77777777" w:rsidR="001C2096" w:rsidRDefault="001C2096" w:rsidP="000B5E25">
      <w:r>
        <w:separator/>
      </w:r>
    </w:p>
  </w:endnote>
  <w:endnote w:type="continuationSeparator" w:id="0">
    <w:p w14:paraId="0680CD17" w14:textId="77777777" w:rsidR="001C2096" w:rsidRDefault="001C209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71F4B">
      <w:rPr>
        <w:rFonts w:ascii="Palatino Linotype" w:hAnsi="Palatino Linotype" w:cs="Arial"/>
        <w:bCs/>
        <w:noProof/>
        <w:sz w:val="20"/>
        <w:szCs w:val="20"/>
      </w:rPr>
      <w:t>29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71F4B">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71F4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71F4B">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7365D" w14:textId="77777777" w:rsidR="001C2096" w:rsidRDefault="001C2096" w:rsidP="000B5E25">
      <w:r>
        <w:separator/>
      </w:r>
    </w:p>
  </w:footnote>
  <w:footnote w:type="continuationSeparator" w:id="0">
    <w:p w14:paraId="6C410946" w14:textId="77777777" w:rsidR="001C2096" w:rsidRDefault="001C2096"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571F4B">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7CBDD815"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A745B1">
            <w:rPr>
              <w:rFonts w:ascii="Palatino Linotype" w:hAnsi="Palatino Linotype"/>
              <w:sz w:val="22"/>
              <w:szCs w:val="22"/>
              <w:lang w:val="es-ES_tradnl"/>
            </w:rPr>
            <w:t>5495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33B337FF" w:rsidR="00283FC5" w:rsidRPr="0029071C" w:rsidRDefault="00A745B1" w:rsidP="00B6659F">
          <w:pPr>
            <w:spacing w:line="276" w:lineRule="auto"/>
            <w:jc w:val="right"/>
            <w:rPr>
              <w:rFonts w:ascii="Palatino Linotype" w:hAnsi="Palatino Linotype"/>
              <w:sz w:val="22"/>
              <w:szCs w:val="22"/>
            </w:rPr>
          </w:pPr>
          <w:r w:rsidRPr="00A745B1">
            <w:rPr>
              <w:rFonts w:ascii="Palatino Linotype" w:hAnsi="Palatino Linotype"/>
              <w:sz w:val="22"/>
              <w:szCs w:val="22"/>
            </w:rPr>
            <w:t>Ayuntamiento de Atizapán</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571F4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364E2AEC"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A745B1">
            <w:rPr>
              <w:rFonts w:ascii="Palatino Linotype" w:hAnsi="Palatino Linotype"/>
              <w:sz w:val="22"/>
              <w:szCs w:val="22"/>
              <w:lang w:val="es-ES_tradnl"/>
            </w:rPr>
            <w:t>5495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035619E4" w:rsidR="00283FC5" w:rsidRPr="006D30E6" w:rsidRDefault="00571F4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B66826" w:rsidR="00283FC5" w:rsidRPr="0029071C" w:rsidRDefault="00A745B1" w:rsidP="0009050D">
          <w:pPr>
            <w:spacing w:line="276" w:lineRule="auto"/>
            <w:jc w:val="right"/>
            <w:rPr>
              <w:rFonts w:ascii="Palatino Linotype" w:hAnsi="Palatino Linotype"/>
              <w:sz w:val="22"/>
              <w:szCs w:val="22"/>
            </w:rPr>
          </w:pPr>
          <w:r w:rsidRPr="00A745B1">
            <w:rPr>
              <w:rFonts w:ascii="Palatino Linotype" w:hAnsi="Palatino Linotype"/>
              <w:sz w:val="22"/>
              <w:szCs w:val="22"/>
            </w:rPr>
            <w:t>Ayuntamiento de Atizapán</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571F4B">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C640F3"/>
    <w:multiLevelType w:val="hybridMultilevel"/>
    <w:tmpl w:val="8E68B92A"/>
    <w:lvl w:ilvl="0" w:tplc="034855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1" w15:restartNumberingAfterBreak="0">
    <w:nsid w:val="47D73964"/>
    <w:multiLevelType w:val="hybridMultilevel"/>
    <w:tmpl w:val="D69A57AA"/>
    <w:lvl w:ilvl="0" w:tplc="2F0077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05214F"/>
    <w:multiLevelType w:val="hybridMultilevel"/>
    <w:tmpl w:val="36C6B7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5"/>
  </w:num>
  <w:num w:numId="3">
    <w:abstractNumId w:val="9"/>
  </w:num>
  <w:num w:numId="4">
    <w:abstractNumId w:val="31"/>
  </w:num>
  <w:num w:numId="5">
    <w:abstractNumId w:val="36"/>
  </w:num>
  <w:num w:numId="6">
    <w:abstractNumId w:val="41"/>
  </w:num>
  <w:num w:numId="7">
    <w:abstractNumId w:val="11"/>
  </w:num>
  <w:num w:numId="8">
    <w:abstractNumId w:val="34"/>
  </w:num>
  <w:num w:numId="9">
    <w:abstractNumId w:val="39"/>
  </w:num>
  <w:num w:numId="10">
    <w:abstractNumId w:val="5"/>
  </w:num>
  <w:num w:numId="11">
    <w:abstractNumId w:val="35"/>
  </w:num>
  <w:num w:numId="12">
    <w:abstractNumId w:val="10"/>
  </w:num>
  <w:num w:numId="13">
    <w:abstractNumId w:val="7"/>
  </w:num>
  <w:num w:numId="14">
    <w:abstractNumId w:val="26"/>
  </w:num>
  <w:num w:numId="15">
    <w:abstractNumId w:val="16"/>
  </w:num>
  <w:num w:numId="16">
    <w:abstractNumId w:val="20"/>
  </w:num>
  <w:num w:numId="17">
    <w:abstractNumId w:val="12"/>
  </w:num>
  <w:num w:numId="18">
    <w:abstractNumId w:val="1"/>
  </w:num>
  <w:num w:numId="19">
    <w:abstractNumId w:val="37"/>
  </w:num>
  <w:num w:numId="20">
    <w:abstractNumId w:val="24"/>
  </w:num>
  <w:num w:numId="21">
    <w:abstractNumId w:val="18"/>
  </w:num>
  <w:num w:numId="22">
    <w:abstractNumId w:val="19"/>
  </w:num>
  <w:num w:numId="23">
    <w:abstractNumId w:val="17"/>
  </w:num>
  <w:num w:numId="24">
    <w:abstractNumId w:val="22"/>
  </w:num>
  <w:num w:numId="25">
    <w:abstractNumId w:val="27"/>
  </w:num>
  <w:num w:numId="26">
    <w:abstractNumId w:val="29"/>
  </w:num>
  <w:num w:numId="27">
    <w:abstractNumId w:val="25"/>
  </w:num>
  <w:num w:numId="28">
    <w:abstractNumId w:val="30"/>
  </w:num>
  <w:num w:numId="29">
    <w:abstractNumId w:val="6"/>
  </w:num>
  <w:num w:numId="30">
    <w:abstractNumId w:val="2"/>
  </w:num>
  <w:num w:numId="31">
    <w:abstractNumId w:val="28"/>
  </w:num>
  <w:num w:numId="32">
    <w:abstractNumId w:val="14"/>
  </w:num>
  <w:num w:numId="33">
    <w:abstractNumId w:val="13"/>
  </w:num>
  <w:num w:numId="34">
    <w:abstractNumId w:val="23"/>
  </w:num>
  <w:num w:numId="35">
    <w:abstractNumId w:val="0"/>
  </w:num>
  <w:num w:numId="36">
    <w:abstractNumId w:val="32"/>
  </w:num>
  <w:num w:numId="37">
    <w:abstractNumId w:val="3"/>
  </w:num>
  <w:num w:numId="38">
    <w:abstractNumId w:val="33"/>
  </w:num>
  <w:num w:numId="39">
    <w:abstractNumId w:val="21"/>
  </w:num>
  <w:num w:numId="40">
    <w:abstractNumId w:val="38"/>
  </w:num>
  <w:num w:numId="41">
    <w:abstractNumId w:val="4"/>
  </w:num>
  <w:num w:numId="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2512"/>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17C5B"/>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DB1"/>
    <w:rsid w:val="001660E9"/>
    <w:rsid w:val="001676E1"/>
    <w:rsid w:val="00167AD9"/>
    <w:rsid w:val="00170AA7"/>
    <w:rsid w:val="00172284"/>
    <w:rsid w:val="001762FA"/>
    <w:rsid w:val="00184176"/>
    <w:rsid w:val="00186CCB"/>
    <w:rsid w:val="00191418"/>
    <w:rsid w:val="0019170F"/>
    <w:rsid w:val="00193F09"/>
    <w:rsid w:val="00197B1A"/>
    <w:rsid w:val="001A46ED"/>
    <w:rsid w:val="001A6109"/>
    <w:rsid w:val="001C054C"/>
    <w:rsid w:val="001C14AC"/>
    <w:rsid w:val="001C2096"/>
    <w:rsid w:val="001C7F56"/>
    <w:rsid w:val="001D09E1"/>
    <w:rsid w:val="001D2DE0"/>
    <w:rsid w:val="001D4046"/>
    <w:rsid w:val="001D5495"/>
    <w:rsid w:val="001E2DA3"/>
    <w:rsid w:val="001E45B5"/>
    <w:rsid w:val="001F1FCC"/>
    <w:rsid w:val="001F2305"/>
    <w:rsid w:val="001F2E4C"/>
    <w:rsid w:val="001F3672"/>
    <w:rsid w:val="001F479D"/>
    <w:rsid w:val="001F6BF1"/>
    <w:rsid w:val="0020249A"/>
    <w:rsid w:val="00202C04"/>
    <w:rsid w:val="00205471"/>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15AF"/>
    <w:rsid w:val="002A3EFB"/>
    <w:rsid w:val="002A45F3"/>
    <w:rsid w:val="002A4B43"/>
    <w:rsid w:val="002A672B"/>
    <w:rsid w:val="002A676F"/>
    <w:rsid w:val="002B46A4"/>
    <w:rsid w:val="002B48AD"/>
    <w:rsid w:val="002B5458"/>
    <w:rsid w:val="002B5B5A"/>
    <w:rsid w:val="002C0BE5"/>
    <w:rsid w:val="002C240F"/>
    <w:rsid w:val="002C49CA"/>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132"/>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53E5"/>
    <w:rsid w:val="00517275"/>
    <w:rsid w:val="00524546"/>
    <w:rsid w:val="00524A8D"/>
    <w:rsid w:val="0052578D"/>
    <w:rsid w:val="0052581C"/>
    <w:rsid w:val="00526853"/>
    <w:rsid w:val="0053247E"/>
    <w:rsid w:val="005327BF"/>
    <w:rsid w:val="0053343D"/>
    <w:rsid w:val="00535341"/>
    <w:rsid w:val="00541687"/>
    <w:rsid w:val="0054391A"/>
    <w:rsid w:val="00545ABC"/>
    <w:rsid w:val="00555C87"/>
    <w:rsid w:val="00561A6E"/>
    <w:rsid w:val="00561D99"/>
    <w:rsid w:val="00563B39"/>
    <w:rsid w:val="00571F4B"/>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21E7"/>
    <w:rsid w:val="006072DA"/>
    <w:rsid w:val="0061406C"/>
    <w:rsid w:val="00620280"/>
    <w:rsid w:val="0062349E"/>
    <w:rsid w:val="006258FD"/>
    <w:rsid w:val="00632E48"/>
    <w:rsid w:val="00643B58"/>
    <w:rsid w:val="00660D13"/>
    <w:rsid w:val="00661CC3"/>
    <w:rsid w:val="0067251C"/>
    <w:rsid w:val="0068062F"/>
    <w:rsid w:val="006810FF"/>
    <w:rsid w:val="00681299"/>
    <w:rsid w:val="00681527"/>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5B82"/>
    <w:rsid w:val="006E6297"/>
    <w:rsid w:val="006F5F93"/>
    <w:rsid w:val="00703F77"/>
    <w:rsid w:val="00704A02"/>
    <w:rsid w:val="00710FED"/>
    <w:rsid w:val="00714A67"/>
    <w:rsid w:val="00715F45"/>
    <w:rsid w:val="00716632"/>
    <w:rsid w:val="00717A0C"/>
    <w:rsid w:val="0072075B"/>
    <w:rsid w:val="007237B8"/>
    <w:rsid w:val="00724E9A"/>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2EF1"/>
    <w:rsid w:val="0078344B"/>
    <w:rsid w:val="0078425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D26E8"/>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500D3"/>
    <w:rsid w:val="00852668"/>
    <w:rsid w:val="008578BF"/>
    <w:rsid w:val="00864E58"/>
    <w:rsid w:val="008660D6"/>
    <w:rsid w:val="00867F0F"/>
    <w:rsid w:val="00871098"/>
    <w:rsid w:val="00877235"/>
    <w:rsid w:val="008803EF"/>
    <w:rsid w:val="00882980"/>
    <w:rsid w:val="00882E1C"/>
    <w:rsid w:val="00884EFF"/>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0ED"/>
    <w:rsid w:val="009569DB"/>
    <w:rsid w:val="00961002"/>
    <w:rsid w:val="00963097"/>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67A80"/>
    <w:rsid w:val="00A72262"/>
    <w:rsid w:val="00A745B1"/>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0FE7"/>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0958"/>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453B"/>
    <w:rsid w:val="00C058C8"/>
    <w:rsid w:val="00C120DF"/>
    <w:rsid w:val="00C145A0"/>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83998"/>
    <w:rsid w:val="00D901D7"/>
    <w:rsid w:val="00D92BFE"/>
    <w:rsid w:val="00DA2014"/>
    <w:rsid w:val="00DB1F5E"/>
    <w:rsid w:val="00DB55A6"/>
    <w:rsid w:val="00DC1583"/>
    <w:rsid w:val="00DC2B31"/>
    <w:rsid w:val="00DC5B5A"/>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F45"/>
    <w:rsid w:val="00EC41DC"/>
    <w:rsid w:val="00EC485F"/>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2268"/>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F57AD-8E4F-4423-BEE6-8273849F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30</Pages>
  <Words>7467</Words>
  <Characters>41074</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9</cp:revision>
  <cp:lastPrinted>2025-09-11T19:13:00Z</cp:lastPrinted>
  <dcterms:created xsi:type="dcterms:W3CDTF">2025-08-25T14:39:00Z</dcterms:created>
  <dcterms:modified xsi:type="dcterms:W3CDTF">2025-11-21T20:14:00Z</dcterms:modified>
</cp:coreProperties>
</file>