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96D1E" w14:textId="1FB1820A" w:rsidR="003E1593" w:rsidRPr="0087266D" w:rsidRDefault="003E1593" w:rsidP="003E1593">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87266D">
        <w:rPr>
          <w:rFonts w:ascii="Palatino Linotype" w:eastAsia="Times New Roman" w:hAnsi="Palatino Linotype" w:cs="Arial"/>
          <w:color w:val="000000"/>
          <w:sz w:val="24"/>
          <w:szCs w:val="24"/>
          <w:lang w:eastAsia="es-MX"/>
        </w:rPr>
        <w:t>Resolución del Pleno del Instituto de Transparencia, Acceso a la Información Públi</w:t>
      </w:r>
      <w:bookmarkStart w:id="1" w:name="_GoBack"/>
      <w:bookmarkEnd w:id="1"/>
      <w:r w:rsidRPr="0087266D">
        <w:rPr>
          <w:rFonts w:ascii="Palatino Linotype" w:eastAsia="Times New Roman" w:hAnsi="Palatino Linotype" w:cs="Arial"/>
          <w:color w:val="000000"/>
          <w:sz w:val="24"/>
          <w:szCs w:val="24"/>
          <w:lang w:eastAsia="es-MX"/>
        </w:rPr>
        <w:t xml:space="preserve">ca y Protección de Datos Personales del Estado de México y Municipios, con domicilio en Metepec, Estado de México, a quince de octubre de dos mil veinticinco.  </w:t>
      </w:r>
    </w:p>
    <w:p w14:paraId="40D9EC5F" w14:textId="6A667257" w:rsidR="003E1593" w:rsidRPr="0087266D" w:rsidRDefault="003E1593" w:rsidP="003E1593">
      <w:pPr>
        <w:pStyle w:val="Textoindependiente"/>
        <w:spacing w:line="360" w:lineRule="auto"/>
        <w:ind w:right="105" w:firstLine="1"/>
        <w:jc w:val="both"/>
        <w:rPr>
          <w:rFonts w:ascii="Palatino Linotype" w:hAnsi="Palatino Linotype" w:cs="Arial"/>
          <w:sz w:val="23"/>
          <w:szCs w:val="23"/>
          <w:lang w:val="es-MX"/>
        </w:rPr>
      </w:pPr>
      <w:r w:rsidRPr="0087266D">
        <w:rPr>
          <w:rFonts w:ascii="Palatino Linotype" w:hAnsi="Palatino Linotype" w:cs="Arial"/>
          <w:b/>
          <w:sz w:val="24"/>
          <w:lang w:val="es-MX"/>
        </w:rPr>
        <w:t>VISTOS</w:t>
      </w:r>
      <w:r w:rsidRPr="0087266D">
        <w:rPr>
          <w:rFonts w:ascii="Palatino Linotype" w:hAnsi="Palatino Linotype" w:cs="Arial"/>
          <w:sz w:val="24"/>
          <w:lang w:val="es-MX"/>
        </w:rPr>
        <w:t xml:space="preserve"> los expedientes electrónicos formados con motivo de los recursos de revisión números </w:t>
      </w:r>
      <w:r w:rsidRPr="0087266D">
        <w:rPr>
          <w:rFonts w:ascii="Palatino Linotype" w:hAnsi="Palatino Linotype" w:cs="Arial"/>
          <w:b/>
          <w:bCs/>
          <w:sz w:val="23"/>
          <w:szCs w:val="23"/>
          <w:lang w:val="es-MX"/>
        </w:rPr>
        <w:t xml:space="preserve">10775/INFOEM/IP/RR/2025, 10776/INFOEM/IP/RR/2025, 10777/INFOEM/IP/RR/2025, 10779/INFOEM/IP/RR/2025 y 10897/INFOEM/IP/RR/2025, </w:t>
      </w:r>
      <w:r w:rsidRPr="0087266D">
        <w:rPr>
          <w:rFonts w:ascii="Palatino Linotype" w:hAnsi="Palatino Linotype" w:cs="Arial"/>
          <w:sz w:val="24"/>
          <w:szCs w:val="24"/>
          <w:lang w:val="es-MX"/>
        </w:rPr>
        <w:t xml:space="preserve">interpuestos por un particular, en lo sucesivo </w:t>
      </w:r>
      <w:r w:rsidRPr="0087266D">
        <w:rPr>
          <w:rFonts w:ascii="Palatino Linotype" w:hAnsi="Palatino Linotype" w:cs="Arial"/>
          <w:b/>
          <w:bCs/>
          <w:sz w:val="24"/>
          <w:szCs w:val="24"/>
          <w:lang w:val="es-MX"/>
        </w:rPr>
        <w:t xml:space="preserve">El Recurrente, </w:t>
      </w:r>
      <w:r w:rsidRPr="0087266D">
        <w:rPr>
          <w:rFonts w:ascii="Palatino Linotype" w:hAnsi="Palatino Linotype" w:cs="Arial"/>
          <w:sz w:val="24"/>
          <w:szCs w:val="24"/>
          <w:lang w:val="es-MX"/>
        </w:rPr>
        <w:t xml:space="preserve">en contra de la respuesta del </w:t>
      </w:r>
      <w:r w:rsidRPr="0087266D">
        <w:rPr>
          <w:rFonts w:ascii="Palatino Linotype" w:hAnsi="Palatino Linotype" w:cs="Arial"/>
          <w:b/>
          <w:bCs/>
          <w:sz w:val="24"/>
          <w:szCs w:val="24"/>
          <w:lang w:val="es-MX"/>
        </w:rPr>
        <w:t xml:space="preserve">Ayuntamiento de Tianguistenco, </w:t>
      </w:r>
      <w:r w:rsidRPr="0087266D">
        <w:rPr>
          <w:rFonts w:ascii="Palatino Linotype" w:hAnsi="Palatino Linotype" w:cs="Arial"/>
          <w:sz w:val="24"/>
          <w:szCs w:val="24"/>
          <w:lang w:val="es-MX"/>
        </w:rPr>
        <w:t xml:space="preserve">en lo subsecuente </w:t>
      </w:r>
      <w:r w:rsidRPr="0087266D">
        <w:rPr>
          <w:rFonts w:ascii="Palatino Linotype" w:hAnsi="Palatino Linotype" w:cs="Arial"/>
          <w:b/>
          <w:bCs/>
          <w:sz w:val="24"/>
          <w:szCs w:val="24"/>
          <w:lang w:val="es-MX"/>
        </w:rPr>
        <w:t xml:space="preserve">El Sujeto Obligado, </w:t>
      </w:r>
      <w:r w:rsidRPr="0087266D">
        <w:rPr>
          <w:rFonts w:ascii="Palatino Linotype" w:hAnsi="Palatino Linotype" w:cs="Arial"/>
          <w:sz w:val="24"/>
          <w:szCs w:val="24"/>
          <w:lang w:val="es-MX"/>
        </w:rPr>
        <w:t xml:space="preserve">se procede a dictar la presente resolución. </w:t>
      </w:r>
    </w:p>
    <w:p w14:paraId="5D51C3EF" w14:textId="77777777" w:rsidR="003E1593" w:rsidRPr="0087266D" w:rsidRDefault="003E1593" w:rsidP="003E1593">
      <w:pPr>
        <w:pStyle w:val="Textoindependiente"/>
        <w:spacing w:line="360" w:lineRule="auto"/>
        <w:ind w:right="105" w:firstLine="1"/>
        <w:jc w:val="both"/>
        <w:rPr>
          <w:rFonts w:cs="Arial"/>
          <w:b/>
          <w:bCs/>
          <w:sz w:val="24"/>
          <w:lang w:val="es-MX"/>
        </w:rPr>
      </w:pPr>
    </w:p>
    <w:p w14:paraId="54503E66" w14:textId="77777777" w:rsidR="003E1593" w:rsidRPr="0087266D" w:rsidRDefault="003E1593" w:rsidP="003E1593">
      <w:pPr>
        <w:pStyle w:val="Textoindependiente"/>
        <w:spacing w:line="360" w:lineRule="auto"/>
        <w:ind w:right="105" w:firstLine="1"/>
        <w:jc w:val="both"/>
        <w:rPr>
          <w:rFonts w:cs="Arial"/>
          <w:b/>
          <w:bCs/>
          <w:sz w:val="24"/>
          <w:lang w:val="es-MX"/>
        </w:rPr>
      </w:pPr>
    </w:p>
    <w:p w14:paraId="224C966F" w14:textId="77777777" w:rsidR="003E1593" w:rsidRPr="0087266D" w:rsidRDefault="003E1593" w:rsidP="003E1593">
      <w:pPr>
        <w:spacing w:before="240" w:line="360" w:lineRule="auto"/>
        <w:jc w:val="center"/>
        <w:rPr>
          <w:rFonts w:ascii="Palatino Linotype" w:hAnsi="Palatino Linotype"/>
          <w:b/>
          <w:sz w:val="28"/>
        </w:rPr>
      </w:pPr>
      <w:r w:rsidRPr="0087266D">
        <w:rPr>
          <w:rFonts w:ascii="Palatino Linotype" w:hAnsi="Palatino Linotype"/>
          <w:b/>
          <w:sz w:val="28"/>
        </w:rPr>
        <w:t>A N T E C E D E N T E S   D E L   A S U N T O</w:t>
      </w:r>
    </w:p>
    <w:p w14:paraId="6F33DB84" w14:textId="77777777" w:rsidR="003E1593" w:rsidRPr="0087266D" w:rsidRDefault="003E1593" w:rsidP="003E1593">
      <w:pPr>
        <w:spacing w:before="240" w:after="240" w:line="360" w:lineRule="auto"/>
        <w:jc w:val="both"/>
        <w:rPr>
          <w:rFonts w:ascii="Palatino Linotype" w:hAnsi="Palatino Linotype"/>
        </w:rPr>
      </w:pPr>
      <w:r w:rsidRPr="0087266D">
        <w:rPr>
          <w:rFonts w:ascii="Palatino Linotype" w:hAnsi="Palatino Linotype" w:cs="Arial"/>
          <w:b/>
          <w:sz w:val="28"/>
        </w:rPr>
        <w:t>PRIMERO.</w:t>
      </w:r>
      <w:r w:rsidRPr="0087266D">
        <w:rPr>
          <w:rFonts w:ascii="Palatino Linotype" w:hAnsi="Palatino Linotype" w:cs="Arial"/>
        </w:rPr>
        <w:t xml:space="preserve"> </w:t>
      </w:r>
      <w:r w:rsidRPr="0087266D">
        <w:rPr>
          <w:rFonts w:ascii="Palatino Linotype" w:hAnsi="Palatino Linotype"/>
          <w:b/>
          <w:sz w:val="28"/>
          <w:szCs w:val="28"/>
        </w:rPr>
        <w:t>De la Solicitud de Información.</w:t>
      </w:r>
    </w:p>
    <w:p w14:paraId="337943D3" w14:textId="1FAD57B7" w:rsidR="003E1593" w:rsidRPr="0087266D" w:rsidRDefault="003E1593" w:rsidP="003E1593">
      <w:pPr>
        <w:spacing w:before="240" w:line="360" w:lineRule="auto"/>
        <w:jc w:val="both"/>
        <w:rPr>
          <w:rFonts w:ascii="Palatino Linotype" w:hAnsi="Palatino Linotype" w:cs="Arial"/>
          <w:sz w:val="24"/>
        </w:rPr>
      </w:pPr>
      <w:r w:rsidRPr="0087266D">
        <w:rPr>
          <w:rFonts w:ascii="Palatino Linotype" w:hAnsi="Palatino Linotype" w:cs="Arial"/>
          <w:sz w:val="24"/>
        </w:rPr>
        <w:t xml:space="preserve">Con fecha </w:t>
      </w:r>
      <w:r w:rsidRPr="0087266D">
        <w:rPr>
          <w:rFonts w:ascii="Palatino Linotype" w:hAnsi="Palatino Linotype" w:cs="Arial"/>
          <w:b/>
          <w:bCs/>
          <w:sz w:val="24"/>
        </w:rPr>
        <w:t xml:space="preserve">trece de agosto </w:t>
      </w:r>
      <w:r w:rsidR="00AE5534" w:rsidRPr="0087266D">
        <w:rPr>
          <w:rFonts w:ascii="Palatino Linotype" w:hAnsi="Palatino Linotype" w:cs="Arial"/>
          <w:b/>
          <w:bCs/>
          <w:sz w:val="24"/>
        </w:rPr>
        <w:t xml:space="preserve">de dos mil veinticinco, El Recurrente </w:t>
      </w:r>
      <w:r w:rsidRPr="0087266D">
        <w:rPr>
          <w:rFonts w:ascii="Palatino Linotype" w:hAnsi="Palatino Linotype" w:cs="Arial"/>
          <w:sz w:val="24"/>
        </w:rPr>
        <w:t>presentó a través del Sistema de Acceso a la Información Mexiquense (</w:t>
      </w:r>
      <w:r w:rsidRPr="0087266D">
        <w:rPr>
          <w:rFonts w:ascii="Palatino Linotype" w:hAnsi="Palatino Linotype" w:cs="Arial"/>
          <w:b/>
          <w:sz w:val="24"/>
        </w:rPr>
        <w:t>SAIMEX)</w:t>
      </w:r>
      <w:r w:rsidRPr="0087266D">
        <w:rPr>
          <w:rFonts w:ascii="Palatino Linotype" w:hAnsi="Palatino Linotype" w:cs="Arial"/>
          <w:sz w:val="24"/>
        </w:rPr>
        <w:t xml:space="preserve"> ante </w:t>
      </w:r>
      <w:r w:rsidRPr="0087266D">
        <w:rPr>
          <w:rFonts w:ascii="Palatino Linotype" w:hAnsi="Palatino Linotype" w:cs="Arial"/>
          <w:b/>
          <w:sz w:val="24"/>
        </w:rPr>
        <w:t>El Sujeto Obligado</w:t>
      </w:r>
      <w:r w:rsidRPr="0087266D">
        <w:rPr>
          <w:rFonts w:ascii="Palatino Linotype" w:hAnsi="Palatino Linotype" w:cs="Arial"/>
          <w:sz w:val="24"/>
        </w:rPr>
        <w:t xml:space="preserve">, las solicitudes de acceso a la información pública, registradas bajo los números de expediente </w:t>
      </w:r>
      <w:r w:rsidR="00AE5534" w:rsidRPr="0087266D">
        <w:rPr>
          <w:rFonts w:ascii="Palatino Linotype" w:hAnsi="Palatino Linotype" w:cs="Arial"/>
          <w:b/>
          <w:bCs/>
          <w:sz w:val="24"/>
        </w:rPr>
        <w:t xml:space="preserve">00125/TIANGUIS/IP/2025, 00126/TIANGUIS/IP/2025, 00127/TIANGUIS/IP/2025, 00128/TIANGUIS/IP/2025 </w:t>
      </w:r>
      <w:r w:rsidR="00AE5534" w:rsidRPr="0087266D">
        <w:rPr>
          <w:rFonts w:ascii="Palatino Linotype" w:hAnsi="Palatino Linotype" w:cs="Arial"/>
          <w:sz w:val="24"/>
        </w:rPr>
        <w:t xml:space="preserve">y </w:t>
      </w:r>
      <w:r w:rsidR="00AE5534" w:rsidRPr="0087266D">
        <w:rPr>
          <w:rFonts w:ascii="Palatino Linotype" w:hAnsi="Palatino Linotype" w:cs="Arial"/>
          <w:b/>
          <w:bCs/>
          <w:sz w:val="24"/>
        </w:rPr>
        <w:t xml:space="preserve">00129/TIANGUIS/IP/2025, </w:t>
      </w:r>
      <w:r w:rsidRPr="0087266D">
        <w:rPr>
          <w:rFonts w:ascii="Palatino Linotype" w:hAnsi="Palatino Linotype" w:cs="Arial"/>
          <w:sz w:val="24"/>
        </w:rPr>
        <w:t>mediante los cuales solicitó información en los siguientes términos:</w:t>
      </w:r>
    </w:p>
    <w:p w14:paraId="3654664A" w14:textId="77777777" w:rsidR="00AE5534" w:rsidRPr="0087266D" w:rsidRDefault="00AE5534" w:rsidP="003E1593">
      <w:pPr>
        <w:spacing w:before="240" w:line="360" w:lineRule="auto"/>
        <w:ind w:right="850"/>
        <w:jc w:val="both"/>
        <w:rPr>
          <w:rFonts w:ascii="Palatino Linotype" w:hAnsi="Palatino Linotype" w:cs="Arial"/>
          <w:b/>
          <w:bCs/>
          <w:sz w:val="24"/>
        </w:rPr>
      </w:pPr>
    </w:p>
    <w:p w14:paraId="301D0195" w14:textId="2F504ADA" w:rsidR="00AE5534" w:rsidRPr="0087266D" w:rsidRDefault="00AE5534" w:rsidP="003E1593">
      <w:pPr>
        <w:spacing w:before="240" w:line="360" w:lineRule="auto"/>
        <w:ind w:right="850"/>
        <w:jc w:val="both"/>
        <w:rPr>
          <w:rFonts w:ascii="Palatino Linotype" w:hAnsi="Palatino Linotype" w:cs="Arial"/>
          <w:b/>
          <w:bCs/>
          <w:sz w:val="24"/>
        </w:rPr>
      </w:pPr>
      <w:bookmarkStart w:id="2" w:name="_Hlk210656260"/>
      <w:r w:rsidRPr="0087266D">
        <w:rPr>
          <w:rFonts w:ascii="Palatino Linotype" w:hAnsi="Palatino Linotype" w:cs="Arial"/>
          <w:b/>
          <w:bCs/>
          <w:sz w:val="24"/>
        </w:rPr>
        <w:lastRenderedPageBreak/>
        <w:t>00125/TIANGUIS/IP/2025</w:t>
      </w:r>
    </w:p>
    <w:p w14:paraId="0F946D55" w14:textId="51A5D197" w:rsidR="00AE5534" w:rsidRPr="0087266D" w:rsidRDefault="00862645" w:rsidP="00862645">
      <w:pPr>
        <w:pStyle w:val="Citas"/>
        <w:rPr>
          <w:b/>
          <w:bCs/>
        </w:rPr>
      </w:pPr>
      <w:r w:rsidRPr="0087266D">
        <w:t xml:space="preserve">“Solicito el plan anual de obra pública 2025 de esta administración” </w:t>
      </w:r>
      <w:r w:rsidRPr="0087266D">
        <w:rPr>
          <w:b/>
          <w:bCs/>
        </w:rPr>
        <w:t>(Sic)</w:t>
      </w:r>
    </w:p>
    <w:p w14:paraId="39AA8E67" w14:textId="77777777" w:rsidR="00AE5534" w:rsidRPr="0087266D" w:rsidRDefault="00AE5534" w:rsidP="003E1593">
      <w:pPr>
        <w:spacing w:before="240" w:line="360" w:lineRule="auto"/>
        <w:ind w:right="850"/>
        <w:jc w:val="both"/>
        <w:rPr>
          <w:rFonts w:ascii="Palatino Linotype" w:hAnsi="Palatino Linotype" w:cs="Arial"/>
          <w:b/>
          <w:bCs/>
          <w:sz w:val="24"/>
        </w:rPr>
      </w:pPr>
      <w:r w:rsidRPr="0087266D">
        <w:rPr>
          <w:rFonts w:ascii="Palatino Linotype" w:hAnsi="Palatino Linotype" w:cs="Arial"/>
          <w:b/>
          <w:bCs/>
          <w:sz w:val="24"/>
        </w:rPr>
        <w:t xml:space="preserve"> 00126/TIANGUIS/IP/2025</w:t>
      </w:r>
    </w:p>
    <w:p w14:paraId="57FBD46B" w14:textId="4AAB5CCB" w:rsidR="00AE5534" w:rsidRPr="0087266D" w:rsidRDefault="00862645" w:rsidP="00862645">
      <w:pPr>
        <w:pStyle w:val="Citas"/>
        <w:rPr>
          <w:b/>
          <w:bCs/>
        </w:rPr>
      </w:pPr>
      <w:r w:rsidRPr="0087266D">
        <w:t xml:space="preserve">“Solicito el plan anual de obra pública de </w:t>
      </w:r>
      <w:proofErr w:type="spellStart"/>
      <w:r w:rsidRPr="0087266D">
        <w:t>tianguistenco</w:t>
      </w:r>
      <w:proofErr w:type="spellEnd"/>
      <w:r w:rsidRPr="0087266D">
        <w:t xml:space="preserve"> 2024” </w:t>
      </w:r>
      <w:r w:rsidRPr="0087266D">
        <w:rPr>
          <w:b/>
          <w:bCs/>
        </w:rPr>
        <w:t>(Sic)</w:t>
      </w:r>
    </w:p>
    <w:p w14:paraId="60513CB7" w14:textId="58769340" w:rsidR="00AE5534" w:rsidRPr="0087266D" w:rsidRDefault="00AE5534" w:rsidP="003E1593">
      <w:pPr>
        <w:spacing w:before="240" w:line="360" w:lineRule="auto"/>
        <w:ind w:right="850"/>
        <w:jc w:val="both"/>
        <w:rPr>
          <w:rFonts w:ascii="Palatino Linotype" w:hAnsi="Palatino Linotype" w:cs="Arial"/>
          <w:b/>
          <w:bCs/>
          <w:sz w:val="24"/>
        </w:rPr>
      </w:pPr>
      <w:r w:rsidRPr="0087266D">
        <w:rPr>
          <w:rFonts w:ascii="Palatino Linotype" w:hAnsi="Palatino Linotype" w:cs="Arial"/>
          <w:b/>
          <w:bCs/>
          <w:sz w:val="24"/>
        </w:rPr>
        <w:t xml:space="preserve"> 00127/TIANGUIS/IP/2025</w:t>
      </w:r>
    </w:p>
    <w:p w14:paraId="454822DB" w14:textId="1FF5319B" w:rsidR="00AE5534" w:rsidRPr="0087266D" w:rsidRDefault="00862645" w:rsidP="00862645">
      <w:pPr>
        <w:pStyle w:val="Citas"/>
        <w:rPr>
          <w:b/>
          <w:bCs/>
        </w:rPr>
      </w:pPr>
      <w:r w:rsidRPr="0087266D">
        <w:t xml:space="preserve">“Solicito el plan anual de obra pública de </w:t>
      </w:r>
      <w:proofErr w:type="spellStart"/>
      <w:r w:rsidRPr="0087266D">
        <w:t>tianguistenco</w:t>
      </w:r>
      <w:proofErr w:type="spellEnd"/>
      <w:r w:rsidRPr="0087266D">
        <w:t xml:space="preserve"> 2023” </w:t>
      </w:r>
      <w:r w:rsidRPr="0087266D">
        <w:rPr>
          <w:b/>
          <w:bCs/>
        </w:rPr>
        <w:t>(Sic)</w:t>
      </w:r>
    </w:p>
    <w:p w14:paraId="02F5EB4B" w14:textId="77777777" w:rsidR="00AE5534" w:rsidRPr="0087266D" w:rsidRDefault="00AE5534" w:rsidP="003E1593">
      <w:pPr>
        <w:spacing w:before="240" w:line="360" w:lineRule="auto"/>
        <w:ind w:right="850"/>
        <w:jc w:val="both"/>
        <w:rPr>
          <w:rFonts w:ascii="Palatino Linotype" w:hAnsi="Palatino Linotype" w:cs="Arial"/>
          <w:b/>
          <w:bCs/>
          <w:sz w:val="24"/>
        </w:rPr>
      </w:pPr>
      <w:r w:rsidRPr="0087266D">
        <w:rPr>
          <w:rFonts w:ascii="Palatino Linotype" w:hAnsi="Palatino Linotype" w:cs="Arial"/>
          <w:b/>
          <w:bCs/>
          <w:sz w:val="24"/>
        </w:rPr>
        <w:t xml:space="preserve"> 00128/TIANGUIS/IP/2025 </w:t>
      </w:r>
    </w:p>
    <w:p w14:paraId="495B8E80" w14:textId="28E3B19D" w:rsidR="00AE5534" w:rsidRPr="0087266D" w:rsidRDefault="00862645" w:rsidP="00862645">
      <w:pPr>
        <w:pStyle w:val="Citas"/>
        <w:rPr>
          <w:b/>
          <w:bCs/>
        </w:rPr>
      </w:pPr>
      <w:r w:rsidRPr="0087266D">
        <w:t xml:space="preserve">“Solicito el plan anual de obra pública de </w:t>
      </w:r>
      <w:proofErr w:type="spellStart"/>
      <w:r w:rsidRPr="0087266D">
        <w:t>tianguistenco</w:t>
      </w:r>
      <w:proofErr w:type="spellEnd"/>
      <w:r w:rsidRPr="0087266D">
        <w:t xml:space="preserve"> 2022” </w:t>
      </w:r>
      <w:r w:rsidRPr="0087266D">
        <w:rPr>
          <w:b/>
          <w:bCs/>
        </w:rPr>
        <w:t>(Sic)</w:t>
      </w:r>
    </w:p>
    <w:p w14:paraId="302EA09C" w14:textId="50666322" w:rsidR="00AE5534" w:rsidRPr="0087266D" w:rsidRDefault="00AE5534" w:rsidP="003E1593">
      <w:pPr>
        <w:spacing w:before="240" w:line="360" w:lineRule="auto"/>
        <w:ind w:right="850"/>
        <w:jc w:val="both"/>
        <w:rPr>
          <w:rFonts w:ascii="Palatino Linotype" w:eastAsia="Times New Roman" w:hAnsi="Palatino Linotype" w:cs="Times New Roman"/>
          <w:b/>
          <w:sz w:val="24"/>
          <w:szCs w:val="24"/>
          <w:lang w:eastAsia="es-ES"/>
        </w:rPr>
      </w:pPr>
      <w:r w:rsidRPr="0087266D">
        <w:rPr>
          <w:rFonts w:ascii="Palatino Linotype" w:hAnsi="Palatino Linotype" w:cs="Arial"/>
          <w:sz w:val="24"/>
        </w:rPr>
        <w:t xml:space="preserve"> </w:t>
      </w:r>
      <w:r w:rsidRPr="0087266D">
        <w:rPr>
          <w:rFonts w:ascii="Palatino Linotype" w:hAnsi="Palatino Linotype" w:cs="Arial"/>
          <w:b/>
          <w:bCs/>
          <w:sz w:val="24"/>
        </w:rPr>
        <w:t>00129/TIANGUIS/IP/2025,</w:t>
      </w:r>
    </w:p>
    <w:p w14:paraId="762BA195" w14:textId="5039E5CC" w:rsidR="00AE5534" w:rsidRPr="0087266D" w:rsidRDefault="00862645" w:rsidP="00862645">
      <w:pPr>
        <w:pStyle w:val="Citas"/>
        <w:rPr>
          <w:b/>
          <w:bCs/>
          <w:lang w:eastAsia="es-ES"/>
        </w:rPr>
      </w:pPr>
      <w:r w:rsidRPr="0087266D">
        <w:rPr>
          <w:lang w:eastAsia="es-ES"/>
        </w:rPr>
        <w:t xml:space="preserve">“Solicito el plan anual de obra pública de </w:t>
      </w:r>
      <w:proofErr w:type="spellStart"/>
      <w:r w:rsidRPr="0087266D">
        <w:rPr>
          <w:lang w:eastAsia="es-ES"/>
        </w:rPr>
        <w:t>tianguistenco</w:t>
      </w:r>
      <w:proofErr w:type="spellEnd"/>
      <w:r w:rsidRPr="0087266D">
        <w:rPr>
          <w:lang w:eastAsia="es-ES"/>
        </w:rPr>
        <w:t xml:space="preserve"> 2021” </w:t>
      </w:r>
      <w:r w:rsidRPr="0087266D">
        <w:rPr>
          <w:b/>
          <w:bCs/>
          <w:lang w:eastAsia="es-ES"/>
        </w:rPr>
        <w:t>(Sic)</w:t>
      </w:r>
    </w:p>
    <w:bookmarkEnd w:id="2"/>
    <w:p w14:paraId="2C6DD8D8" w14:textId="33DAAF7E" w:rsidR="003E1593" w:rsidRPr="0087266D" w:rsidRDefault="003E1593" w:rsidP="003E1593">
      <w:pPr>
        <w:spacing w:before="240" w:line="360" w:lineRule="auto"/>
        <w:ind w:right="850"/>
        <w:jc w:val="both"/>
        <w:rPr>
          <w:rFonts w:ascii="Palatino Linotype" w:eastAsia="Times New Roman" w:hAnsi="Palatino Linotype" w:cs="Times New Roman"/>
          <w:sz w:val="24"/>
          <w:szCs w:val="24"/>
          <w:lang w:eastAsia="es-ES"/>
        </w:rPr>
      </w:pPr>
      <w:r w:rsidRPr="0087266D">
        <w:rPr>
          <w:rFonts w:ascii="Palatino Linotype" w:eastAsia="Times New Roman" w:hAnsi="Palatino Linotype" w:cs="Times New Roman"/>
          <w:b/>
          <w:sz w:val="24"/>
          <w:szCs w:val="24"/>
          <w:lang w:eastAsia="es-ES"/>
        </w:rPr>
        <w:t xml:space="preserve">Modalidad de entrega: </w:t>
      </w:r>
      <w:r w:rsidRPr="0087266D">
        <w:rPr>
          <w:rFonts w:ascii="Palatino Linotype" w:eastAsia="Times New Roman" w:hAnsi="Palatino Linotype" w:cs="Times New Roman"/>
          <w:sz w:val="24"/>
          <w:szCs w:val="24"/>
          <w:lang w:eastAsia="es-ES"/>
        </w:rPr>
        <w:t xml:space="preserve">A través del SAIMEX, en </w:t>
      </w:r>
      <w:r w:rsidR="00862645" w:rsidRPr="0087266D">
        <w:rPr>
          <w:rFonts w:ascii="Palatino Linotype" w:eastAsia="Times New Roman" w:hAnsi="Palatino Linotype" w:cs="Times New Roman"/>
          <w:sz w:val="24"/>
          <w:szCs w:val="24"/>
          <w:lang w:eastAsia="es-ES"/>
        </w:rPr>
        <w:t xml:space="preserve">cinco casos. </w:t>
      </w:r>
      <w:r w:rsidRPr="0087266D">
        <w:rPr>
          <w:rFonts w:ascii="Palatino Linotype" w:eastAsia="Times New Roman" w:hAnsi="Palatino Linotype" w:cs="Times New Roman"/>
          <w:sz w:val="24"/>
          <w:szCs w:val="24"/>
          <w:lang w:eastAsia="es-ES"/>
        </w:rPr>
        <w:t xml:space="preserve"> </w:t>
      </w:r>
    </w:p>
    <w:p w14:paraId="0D24A8E5" w14:textId="77777777" w:rsidR="003E1593" w:rsidRPr="0087266D" w:rsidRDefault="003E1593" w:rsidP="003E1593">
      <w:pPr>
        <w:spacing w:before="240" w:line="360" w:lineRule="auto"/>
        <w:jc w:val="both"/>
        <w:rPr>
          <w:rFonts w:ascii="Palatino Linotype" w:hAnsi="Palatino Linotype" w:cs="Arial"/>
          <w:b/>
          <w:sz w:val="28"/>
        </w:rPr>
      </w:pPr>
    </w:p>
    <w:p w14:paraId="5270052C" w14:textId="77777777" w:rsidR="003E1593" w:rsidRPr="0087266D" w:rsidRDefault="003E1593" w:rsidP="003E1593">
      <w:pPr>
        <w:spacing w:before="240" w:line="360" w:lineRule="auto"/>
        <w:jc w:val="both"/>
        <w:rPr>
          <w:rFonts w:ascii="Palatino Linotype" w:hAnsi="Palatino Linotype" w:cs="Arial"/>
          <w:b/>
          <w:sz w:val="28"/>
        </w:rPr>
      </w:pPr>
      <w:r w:rsidRPr="0087266D">
        <w:rPr>
          <w:rFonts w:ascii="Palatino Linotype" w:hAnsi="Palatino Linotype" w:cs="Arial"/>
          <w:b/>
          <w:sz w:val="28"/>
        </w:rPr>
        <w:t xml:space="preserve">SEGUNDO. </w:t>
      </w:r>
      <w:r w:rsidRPr="0087266D">
        <w:rPr>
          <w:rFonts w:ascii="Palatino Linotype" w:hAnsi="Palatino Linotype" w:cs="Arial"/>
          <w:b/>
          <w:sz w:val="28"/>
          <w:szCs w:val="20"/>
        </w:rPr>
        <w:t>De la respuesta del Sujeto Obligado.</w:t>
      </w:r>
    </w:p>
    <w:p w14:paraId="66BE09EB" w14:textId="16E1B729" w:rsidR="00862645" w:rsidRPr="0087266D" w:rsidRDefault="003E1593" w:rsidP="003E1593">
      <w:pPr>
        <w:pStyle w:val="Prrafodelista"/>
        <w:spacing w:after="240" w:line="360" w:lineRule="auto"/>
        <w:ind w:left="0"/>
        <w:jc w:val="both"/>
        <w:rPr>
          <w:rFonts w:ascii="Palatino Linotype" w:hAnsi="Palatino Linotype" w:cs="Arial"/>
          <w:lang w:val="es-MX"/>
        </w:rPr>
      </w:pPr>
      <w:r w:rsidRPr="0087266D">
        <w:rPr>
          <w:rFonts w:ascii="Palatino Linotype" w:hAnsi="Palatino Linotype" w:cs="Arial"/>
          <w:lang w:val="es-MX"/>
        </w:rPr>
        <w:t xml:space="preserve">De las constancias de los expedientes electrónicos del </w:t>
      </w:r>
      <w:r w:rsidRPr="0087266D">
        <w:rPr>
          <w:rFonts w:ascii="Palatino Linotype" w:hAnsi="Palatino Linotype" w:cs="Arial"/>
          <w:b/>
          <w:lang w:val="es-MX"/>
        </w:rPr>
        <w:t xml:space="preserve">SAIMEX, </w:t>
      </w:r>
      <w:r w:rsidRPr="0087266D">
        <w:rPr>
          <w:rFonts w:ascii="Palatino Linotype" w:hAnsi="Palatino Linotype" w:cs="Arial"/>
          <w:lang w:val="es-MX"/>
        </w:rPr>
        <w:t xml:space="preserve">se advierte que </w:t>
      </w:r>
      <w:r w:rsidRPr="0087266D">
        <w:rPr>
          <w:rFonts w:ascii="Palatino Linotype" w:hAnsi="Palatino Linotype" w:cs="Arial"/>
          <w:b/>
          <w:lang w:val="es-MX"/>
        </w:rPr>
        <w:t xml:space="preserve">El Sujeto Obligado </w:t>
      </w:r>
      <w:r w:rsidRPr="0087266D">
        <w:rPr>
          <w:rFonts w:ascii="Palatino Linotype" w:hAnsi="Palatino Linotype" w:cs="Arial"/>
          <w:lang w:val="es-MX"/>
        </w:rPr>
        <w:t>emitió respuestas coincidentes a las solicitudes de información, en fecha</w:t>
      </w:r>
      <w:r w:rsidR="00862645" w:rsidRPr="0087266D">
        <w:rPr>
          <w:rFonts w:ascii="Palatino Linotype" w:hAnsi="Palatino Linotype" w:cs="Arial"/>
          <w:lang w:val="es-MX"/>
        </w:rPr>
        <w:t xml:space="preserve">s </w:t>
      </w:r>
      <w:r w:rsidR="00862645" w:rsidRPr="0087266D">
        <w:rPr>
          <w:rFonts w:ascii="Palatino Linotype" w:hAnsi="Palatino Linotype" w:cs="Arial"/>
          <w:b/>
          <w:bCs/>
          <w:lang w:val="es-MX"/>
        </w:rPr>
        <w:t xml:space="preserve">veintinueve de agosto, uno de septiembre y tres de septiembre de dos mil veinticinco, </w:t>
      </w:r>
      <w:r w:rsidR="00862645" w:rsidRPr="0087266D">
        <w:rPr>
          <w:rFonts w:ascii="Palatino Linotype" w:hAnsi="Palatino Linotype" w:cs="Arial"/>
          <w:lang w:val="es-MX"/>
        </w:rPr>
        <w:t xml:space="preserve">resultando de nuestro interés lo siguiente: </w:t>
      </w:r>
    </w:p>
    <w:p w14:paraId="627F47DC" w14:textId="3CD0F45D" w:rsidR="00862645" w:rsidRPr="0087266D" w:rsidRDefault="00862645" w:rsidP="00862645">
      <w:pPr>
        <w:pStyle w:val="Citas"/>
        <w:rPr>
          <w:b/>
          <w:bCs/>
        </w:rPr>
      </w:pPr>
      <w:r w:rsidRPr="0087266D">
        <w:lastRenderedPageBreak/>
        <w:t xml:space="preserve">“Con fundamento por los Artículos 6 de la Constitución Política de los Estados Unidos Mexicanos, 5 de la Constitución Política del Estado Libre y Soberano de México, 58 y 59 de la Ley de Transparencia y Acceso a la Información Pública del Estado de México y Municipios, artículo 212 del Bando Municipal Vigente del Ayuntamiento de Tianguistenco, México, administración 2025-2027; adjunta remite respuesta mediante oficio número: PMT/DOP/0542/2025 de fecha: 26 de agosto del 2025, información que obra en los archivos del área de Obras Públicas, por el Servidor Público Habilitado, para los efectos a que haya lugar” </w:t>
      </w:r>
      <w:r w:rsidRPr="0087266D">
        <w:rPr>
          <w:b/>
          <w:bCs/>
        </w:rPr>
        <w:t>(Sic)</w:t>
      </w:r>
    </w:p>
    <w:p w14:paraId="13813937" w14:textId="77777777" w:rsidR="00862645" w:rsidRPr="0087266D" w:rsidRDefault="00862645" w:rsidP="003E1593">
      <w:pPr>
        <w:pStyle w:val="Prrafodelista"/>
        <w:spacing w:after="240" w:line="360" w:lineRule="auto"/>
        <w:ind w:left="0"/>
        <w:jc w:val="both"/>
        <w:rPr>
          <w:rFonts w:ascii="Palatino Linotype" w:hAnsi="Palatino Linotype" w:cs="Arial"/>
          <w:lang w:val="es-MX"/>
        </w:rPr>
      </w:pPr>
    </w:p>
    <w:p w14:paraId="37AD2F0E" w14:textId="77777777" w:rsidR="003E1593" w:rsidRPr="0087266D" w:rsidRDefault="003E1593" w:rsidP="003E1593">
      <w:pPr>
        <w:pStyle w:val="Citas"/>
        <w:ind w:left="0" w:right="-18"/>
        <w:rPr>
          <w:i w:val="0"/>
          <w:iCs/>
          <w:sz w:val="24"/>
          <w:szCs w:val="24"/>
        </w:rPr>
      </w:pPr>
      <w:r w:rsidRPr="0087266D">
        <w:rPr>
          <w:i w:val="0"/>
          <w:iCs/>
          <w:sz w:val="24"/>
          <w:szCs w:val="24"/>
        </w:rPr>
        <w:t xml:space="preserve">De forma complementaria, en los expedientes electrónicos de las solicitudes de información, </w:t>
      </w:r>
      <w:r w:rsidRPr="0087266D">
        <w:rPr>
          <w:b/>
          <w:bCs/>
          <w:i w:val="0"/>
          <w:iCs/>
          <w:sz w:val="24"/>
          <w:szCs w:val="24"/>
        </w:rPr>
        <w:t xml:space="preserve">El Sujeto Obligado </w:t>
      </w:r>
      <w:r w:rsidRPr="0087266D">
        <w:rPr>
          <w:i w:val="0"/>
          <w:iCs/>
          <w:sz w:val="24"/>
          <w:szCs w:val="24"/>
        </w:rPr>
        <w:t>adjuntó lo siguiente:</w:t>
      </w:r>
    </w:p>
    <w:p w14:paraId="09F30CAC" w14:textId="77777777" w:rsidR="003E1593" w:rsidRPr="0087266D" w:rsidRDefault="003E1593" w:rsidP="003E1593">
      <w:pPr>
        <w:pStyle w:val="Citas"/>
        <w:ind w:left="0" w:right="-18"/>
        <w:rPr>
          <w:i w:val="0"/>
          <w:iCs/>
          <w:sz w:val="24"/>
          <w:szCs w:val="24"/>
        </w:rPr>
      </w:pPr>
    </w:p>
    <w:tbl>
      <w:tblPr>
        <w:tblStyle w:val="Tablaconcuadrcula"/>
        <w:tblW w:w="0" w:type="auto"/>
        <w:tblLook w:val="04A0" w:firstRow="1" w:lastRow="0" w:firstColumn="1" w:lastColumn="0" w:noHBand="0" w:noVBand="1"/>
      </w:tblPr>
      <w:tblGrid>
        <w:gridCol w:w="3159"/>
        <w:gridCol w:w="5903"/>
      </w:tblGrid>
      <w:tr w:rsidR="003E1593" w:rsidRPr="0087266D" w14:paraId="0BB8B37B" w14:textId="77777777" w:rsidTr="00DB56B0">
        <w:tc>
          <w:tcPr>
            <w:tcW w:w="3159" w:type="dxa"/>
            <w:tcBorders>
              <w:right w:val="single" w:sz="12" w:space="0" w:color="FFFFFF" w:themeColor="background1"/>
            </w:tcBorders>
            <w:shd w:val="clear" w:color="auto" w:fill="000000" w:themeFill="text1"/>
          </w:tcPr>
          <w:p w14:paraId="4C39DB21" w14:textId="77777777" w:rsidR="003E1593" w:rsidRPr="0087266D" w:rsidRDefault="003E1593" w:rsidP="00DB56B0">
            <w:pPr>
              <w:pStyle w:val="Prrafodelista"/>
              <w:spacing w:after="240" w:line="360" w:lineRule="auto"/>
              <w:ind w:left="0"/>
              <w:jc w:val="center"/>
              <w:rPr>
                <w:rFonts w:ascii="Palatino Linotype" w:hAnsi="Palatino Linotype" w:cs="Arial"/>
                <w:b/>
                <w:bCs/>
                <w:lang w:val="es-MX"/>
              </w:rPr>
            </w:pPr>
            <w:r w:rsidRPr="0087266D">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6298671D" w14:textId="77777777" w:rsidR="003E1593" w:rsidRPr="0087266D" w:rsidRDefault="003E1593" w:rsidP="00DB56B0">
            <w:pPr>
              <w:pStyle w:val="Prrafodelista"/>
              <w:spacing w:after="240" w:line="360" w:lineRule="auto"/>
              <w:ind w:left="0"/>
              <w:jc w:val="center"/>
              <w:rPr>
                <w:rFonts w:ascii="Palatino Linotype" w:hAnsi="Palatino Linotype" w:cs="Arial"/>
                <w:b/>
                <w:bCs/>
                <w:lang w:val="es-MX"/>
              </w:rPr>
            </w:pPr>
            <w:r w:rsidRPr="0087266D">
              <w:rPr>
                <w:rFonts w:ascii="Palatino Linotype" w:hAnsi="Palatino Linotype" w:cs="Arial"/>
                <w:b/>
                <w:bCs/>
                <w:lang w:val="es-MX"/>
              </w:rPr>
              <w:t>Anexos</w:t>
            </w:r>
          </w:p>
        </w:tc>
      </w:tr>
      <w:tr w:rsidR="003E1593" w:rsidRPr="0087266D" w14:paraId="4ECBBA4A" w14:textId="77777777" w:rsidTr="00DB56B0">
        <w:tc>
          <w:tcPr>
            <w:tcW w:w="3159" w:type="dxa"/>
            <w:vAlign w:val="bottom"/>
          </w:tcPr>
          <w:p w14:paraId="2B2EF608" w14:textId="77777777" w:rsidR="00862645" w:rsidRPr="0087266D" w:rsidRDefault="00862645" w:rsidP="00862645">
            <w:pPr>
              <w:pStyle w:val="Prrafodelista"/>
              <w:spacing w:after="240" w:line="360" w:lineRule="auto"/>
              <w:ind w:left="0"/>
              <w:jc w:val="both"/>
              <w:rPr>
                <w:rFonts w:ascii="Palatino Linotype" w:hAnsi="Palatino Linotype" w:cs="Arial"/>
                <w:b/>
                <w:bCs/>
                <w:lang w:val="en-US"/>
              </w:rPr>
            </w:pPr>
            <w:r w:rsidRPr="0087266D">
              <w:rPr>
                <w:rFonts w:ascii="Palatino Linotype" w:hAnsi="Palatino Linotype" w:cs="Arial"/>
                <w:b/>
                <w:bCs/>
                <w:lang w:val="en-US"/>
              </w:rPr>
              <w:t>00125/TIANGUIS/IP/2025</w:t>
            </w:r>
          </w:p>
          <w:p w14:paraId="47CA3765" w14:textId="373B6156" w:rsidR="003E1593" w:rsidRPr="0087266D" w:rsidRDefault="003E1593" w:rsidP="00DB56B0">
            <w:pPr>
              <w:pStyle w:val="Prrafodelista"/>
              <w:spacing w:after="240" w:line="360" w:lineRule="auto"/>
              <w:ind w:left="0"/>
              <w:jc w:val="center"/>
              <w:rPr>
                <w:rFonts w:ascii="Palatino Linotype" w:hAnsi="Palatino Linotype" w:cs="Arial"/>
                <w:b/>
                <w:bCs/>
                <w:sz w:val="22"/>
                <w:szCs w:val="22"/>
                <w:lang w:val="es-MX"/>
              </w:rPr>
            </w:pPr>
          </w:p>
        </w:tc>
        <w:tc>
          <w:tcPr>
            <w:tcW w:w="5903" w:type="dxa"/>
          </w:tcPr>
          <w:p w14:paraId="33BC02FF" w14:textId="3E0B4C9F" w:rsidR="003E1593" w:rsidRPr="0087266D" w:rsidRDefault="003E1593">
            <w:pPr>
              <w:pStyle w:val="Prrafodelista"/>
              <w:numPr>
                <w:ilvl w:val="0"/>
                <w:numId w:val="5"/>
              </w:numPr>
              <w:spacing w:after="240" w:line="360" w:lineRule="auto"/>
              <w:jc w:val="both"/>
              <w:rPr>
                <w:rFonts w:ascii="Palatino Linotype" w:hAnsi="Palatino Linotype" w:cs="Arial"/>
                <w:b/>
                <w:bCs/>
                <w:lang w:val="en-US"/>
              </w:rPr>
            </w:pPr>
            <w:r w:rsidRPr="0087266D">
              <w:rPr>
                <w:rFonts w:ascii="Palatino Linotype" w:hAnsi="Palatino Linotype" w:cs="Arial"/>
                <w:b/>
                <w:bCs/>
                <w:lang w:val="es-MX"/>
              </w:rPr>
              <w:t>“</w:t>
            </w:r>
            <w:r w:rsidR="00862645" w:rsidRPr="0087266D">
              <w:rPr>
                <w:rFonts w:ascii="Palatino Linotype" w:hAnsi="Palatino Linotype" w:cs="Arial"/>
                <w:b/>
                <w:bCs/>
                <w:lang w:val="es-MX"/>
              </w:rPr>
              <w:t>125.pdf”</w:t>
            </w:r>
          </w:p>
        </w:tc>
      </w:tr>
      <w:tr w:rsidR="003E1593" w:rsidRPr="0087266D" w14:paraId="6881D442" w14:textId="77777777" w:rsidTr="00DB56B0">
        <w:tc>
          <w:tcPr>
            <w:tcW w:w="3159" w:type="dxa"/>
            <w:vAlign w:val="bottom"/>
          </w:tcPr>
          <w:p w14:paraId="78FA7BC6" w14:textId="77777777" w:rsidR="00862645" w:rsidRPr="0087266D" w:rsidRDefault="00862645" w:rsidP="00862645">
            <w:pPr>
              <w:pStyle w:val="Prrafodelista"/>
              <w:spacing w:after="240" w:line="360" w:lineRule="auto"/>
              <w:ind w:left="0"/>
              <w:jc w:val="both"/>
              <w:rPr>
                <w:rFonts w:ascii="Palatino Linotype" w:hAnsi="Palatino Linotype" w:cs="Arial"/>
                <w:b/>
                <w:bCs/>
                <w:lang w:val="en-US"/>
              </w:rPr>
            </w:pPr>
            <w:r w:rsidRPr="0087266D">
              <w:rPr>
                <w:rFonts w:ascii="Palatino Linotype" w:hAnsi="Palatino Linotype" w:cs="Arial"/>
                <w:b/>
                <w:bCs/>
                <w:lang w:val="en-US"/>
              </w:rPr>
              <w:t>00126/TIANGUIS/IP/2025</w:t>
            </w:r>
          </w:p>
          <w:p w14:paraId="78B697EC" w14:textId="7C11FA01" w:rsidR="003E1593" w:rsidRPr="0087266D" w:rsidRDefault="003E1593" w:rsidP="00DB56B0">
            <w:pPr>
              <w:pStyle w:val="Prrafodelista"/>
              <w:spacing w:after="240" w:line="360" w:lineRule="auto"/>
              <w:ind w:left="0"/>
              <w:jc w:val="center"/>
              <w:rPr>
                <w:rFonts w:ascii="Palatino Linotype" w:hAnsi="Palatino Linotype" w:cs="Arial"/>
                <w:b/>
                <w:bCs/>
                <w:sz w:val="22"/>
                <w:szCs w:val="22"/>
                <w:lang w:val="es-MX"/>
              </w:rPr>
            </w:pPr>
          </w:p>
        </w:tc>
        <w:tc>
          <w:tcPr>
            <w:tcW w:w="5903" w:type="dxa"/>
            <w:vAlign w:val="center"/>
          </w:tcPr>
          <w:p w14:paraId="0FEF4048" w14:textId="1E820701" w:rsidR="003E1593" w:rsidRPr="0087266D" w:rsidRDefault="003E1593">
            <w:pPr>
              <w:pStyle w:val="Prrafodelista"/>
              <w:numPr>
                <w:ilvl w:val="0"/>
                <w:numId w:val="5"/>
              </w:numPr>
              <w:spacing w:after="240" w:line="360" w:lineRule="auto"/>
              <w:rPr>
                <w:rFonts w:ascii="Palatino Linotype" w:hAnsi="Palatino Linotype" w:cs="Arial"/>
                <w:b/>
                <w:bCs/>
                <w:lang w:val="en-US"/>
              </w:rPr>
            </w:pPr>
            <w:r w:rsidRPr="0087266D">
              <w:rPr>
                <w:rFonts w:ascii="Palatino Linotype" w:hAnsi="Palatino Linotype" w:cs="Arial"/>
                <w:b/>
                <w:bCs/>
                <w:lang w:val="en-US"/>
              </w:rPr>
              <w:t>“</w:t>
            </w:r>
            <w:r w:rsidR="00C75E42" w:rsidRPr="0087266D">
              <w:rPr>
                <w:rFonts w:ascii="Palatino Linotype" w:hAnsi="Palatino Linotype" w:cs="Arial"/>
                <w:b/>
                <w:bCs/>
                <w:lang w:val="en-US"/>
              </w:rPr>
              <w:t>126.pdf”</w:t>
            </w:r>
          </w:p>
        </w:tc>
      </w:tr>
      <w:tr w:rsidR="00862645" w:rsidRPr="0087266D" w14:paraId="1EC4D7E1" w14:textId="77777777" w:rsidTr="00DB56B0">
        <w:tc>
          <w:tcPr>
            <w:tcW w:w="3159" w:type="dxa"/>
            <w:vAlign w:val="bottom"/>
          </w:tcPr>
          <w:p w14:paraId="62A0A332" w14:textId="77777777" w:rsidR="00862645" w:rsidRPr="0087266D" w:rsidRDefault="00862645" w:rsidP="00862645">
            <w:pPr>
              <w:pStyle w:val="Prrafodelista"/>
              <w:spacing w:after="240" w:line="360" w:lineRule="auto"/>
              <w:ind w:left="0"/>
              <w:jc w:val="both"/>
              <w:rPr>
                <w:rFonts w:ascii="Palatino Linotype" w:hAnsi="Palatino Linotype" w:cs="Arial"/>
                <w:b/>
                <w:bCs/>
                <w:lang w:val="en-US"/>
              </w:rPr>
            </w:pPr>
            <w:r w:rsidRPr="0087266D">
              <w:rPr>
                <w:rFonts w:ascii="Palatino Linotype" w:hAnsi="Palatino Linotype" w:cs="Arial"/>
                <w:b/>
                <w:bCs/>
                <w:lang w:val="en-US"/>
              </w:rPr>
              <w:t>00127/TIANGUIS/IP/2025</w:t>
            </w:r>
          </w:p>
          <w:p w14:paraId="0D8B9D84" w14:textId="77777777" w:rsidR="00862645" w:rsidRPr="0087266D" w:rsidRDefault="00862645" w:rsidP="00DB56B0">
            <w:pPr>
              <w:pStyle w:val="Prrafodelista"/>
              <w:spacing w:after="240" w:line="360" w:lineRule="auto"/>
              <w:ind w:left="0"/>
              <w:jc w:val="center"/>
              <w:rPr>
                <w:rFonts w:ascii="Palatino Linotype" w:hAnsi="Palatino Linotype" w:cs="Arial"/>
                <w:b/>
                <w:bCs/>
                <w:sz w:val="22"/>
                <w:szCs w:val="22"/>
                <w:lang w:val="es-MX"/>
              </w:rPr>
            </w:pPr>
          </w:p>
        </w:tc>
        <w:tc>
          <w:tcPr>
            <w:tcW w:w="5903" w:type="dxa"/>
            <w:vAlign w:val="center"/>
          </w:tcPr>
          <w:p w14:paraId="4026778B" w14:textId="07F30A20" w:rsidR="00862645" w:rsidRPr="0087266D" w:rsidRDefault="00C75E42">
            <w:pPr>
              <w:pStyle w:val="Prrafodelista"/>
              <w:numPr>
                <w:ilvl w:val="0"/>
                <w:numId w:val="5"/>
              </w:numPr>
              <w:spacing w:after="240" w:line="360" w:lineRule="auto"/>
              <w:rPr>
                <w:rFonts w:ascii="Palatino Linotype" w:hAnsi="Palatino Linotype" w:cs="Arial"/>
                <w:b/>
                <w:bCs/>
                <w:lang w:val="en-US"/>
              </w:rPr>
            </w:pPr>
            <w:r w:rsidRPr="0087266D">
              <w:rPr>
                <w:rFonts w:ascii="Palatino Linotype" w:hAnsi="Palatino Linotype" w:cs="Arial"/>
                <w:b/>
                <w:bCs/>
                <w:lang w:val="en-US"/>
              </w:rPr>
              <w:t>“SOL 00127 IP 25.pdf”</w:t>
            </w:r>
          </w:p>
        </w:tc>
      </w:tr>
      <w:tr w:rsidR="00862645" w:rsidRPr="0087266D" w14:paraId="1095D9BC" w14:textId="77777777" w:rsidTr="00DB56B0">
        <w:tc>
          <w:tcPr>
            <w:tcW w:w="3159" w:type="dxa"/>
            <w:vAlign w:val="bottom"/>
          </w:tcPr>
          <w:p w14:paraId="5583919B" w14:textId="77777777" w:rsidR="00862645" w:rsidRPr="0087266D" w:rsidRDefault="00862645" w:rsidP="00862645">
            <w:pPr>
              <w:pStyle w:val="Prrafodelista"/>
              <w:spacing w:after="240" w:line="360" w:lineRule="auto"/>
              <w:ind w:left="0"/>
              <w:jc w:val="both"/>
              <w:rPr>
                <w:rFonts w:ascii="Palatino Linotype" w:hAnsi="Palatino Linotype" w:cs="Arial"/>
                <w:lang w:val="en-US"/>
              </w:rPr>
            </w:pPr>
            <w:r w:rsidRPr="0087266D">
              <w:rPr>
                <w:rFonts w:ascii="Palatino Linotype" w:hAnsi="Palatino Linotype" w:cs="Arial"/>
                <w:b/>
                <w:bCs/>
                <w:lang w:val="en-US"/>
              </w:rPr>
              <w:lastRenderedPageBreak/>
              <w:t xml:space="preserve">00128/TIANGUIS/IP/2025 </w:t>
            </w:r>
          </w:p>
          <w:p w14:paraId="363B92D3" w14:textId="77777777" w:rsidR="00862645" w:rsidRPr="0087266D" w:rsidRDefault="00862645" w:rsidP="00DB56B0">
            <w:pPr>
              <w:pStyle w:val="Prrafodelista"/>
              <w:spacing w:after="240" w:line="360" w:lineRule="auto"/>
              <w:ind w:left="0"/>
              <w:jc w:val="center"/>
              <w:rPr>
                <w:rFonts w:ascii="Palatino Linotype" w:hAnsi="Palatino Linotype" w:cs="Arial"/>
                <w:b/>
                <w:bCs/>
                <w:sz w:val="22"/>
                <w:szCs w:val="22"/>
                <w:lang w:val="es-MX"/>
              </w:rPr>
            </w:pPr>
          </w:p>
        </w:tc>
        <w:tc>
          <w:tcPr>
            <w:tcW w:w="5903" w:type="dxa"/>
            <w:vAlign w:val="center"/>
          </w:tcPr>
          <w:p w14:paraId="267C7B60" w14:textId="4988B4C6" w:rsidR="00862645" w:rsidRPr="0087266D" w:rsidRDefault="00C75E42">
            <w:pPr>
              <w:pStyle w:val="Prrafodelista"/>
              <w:numPr>
                <w:ilvl w:val="0"/>
                <w:numId w:val="5"/>
              </w:numPr>
              <w:spacing w:after="240" w:line="360" w:lineRule="auto"/>
              <w:rPr>
                <w:rFonts w:ascii="Palatino Linotype" w:hAnsi="Palatino Linotype" w:cs="Arial"/>
                <w:b/>
                <w:bCs/>
                <w:lang w:val="en-US"/>
              </w:rPr>
            </w:pPr>
            <w:r w:rsidRPr="0087266D">
              <w:rPr>
                <w:rFonts w:ascii="Palatino Linotype" w:hAnsi="Palatino Linotype" w:cs="Arial"/>
                <w:b/>
                <w:bCs/>
                <w:lang w:val="en-US"/>
              </w:rPr>
              <w:t>“128.pdf”</w:t>
            </w:r>
          </w:p>
        </w:tc>
      </w:tr>
      <w:tr w:rsidR="003E1593" w:rsidRPr="0087266D" w14:paraId="05691D01" w14:textId="77777777" w:rsidTr="00DB56B0">
        <w:tc>
          <w:tcPr>
            <w:tcW w:w="3159" w:type="dxa"/>
            <w:vAlign w:val="bottom"/>
          </w:tcPr>
          <w:p w14:paraId="7D8D7992" w14:textId="77777777" w:rsidR="00862645" w:rsidRPr="0087266D" w:rsidRDefault="00862645" w:rsidP="00862645">
            <w:pPr>
              <w:pStyle w:val="Prrafodelista"/>
              <w:spacing w:after="240" w:line="360" w:lineRule="auto"/>
              <w:ind w:left="0"/>
              <w:jc w:val="both"/>
              <w:rPr>
                <w:rFonts w:ascii="Palatino Linotype" w:hAnsi="Palatino Linotype" w:cs="Arial"/>
                <w:lang w:val="en-US"/>
              </w:rPr>
            </w:pPr>
            <w:r w:rsidRPr="0087266D">
              <w:rPr>
                <w:rFonts w:ascii="Palatino Linotype" w:hAnsi="Palatino Linotype" w:cs="Arial"/>
                <w:b/>
                <w:bCs/>
                <w:lang w:val="en-US"/>
              </w:rPr>
              <w:t>00129/TIANGUIS/IP/2025</w:t>
            </w:r>
          </w:p>
          <w:p w14:paraId="57B8DA77" w14:textId="58B0E96E" w:rsidR="003E1593" w:rsidRPr="0087266D" w:rsidRDefault="003E1593" w:rsidP="00DB56B0">
            <w:pPr>
              <w:pStyle w:val="Prrafodelista"/>
              <w:spacing w:after="240" w:line="360" w:lineRule="auto"/>
              <w:ind w:left="0"/>
              <w:jc w:val="center"/>
              <w:rPr>
                <w:rFonts w:ascii="Palatino Linotype" w:hAnsi="Palatino Linotype" w:cs="Arial"/>
                <w:b/>
                <w:bCs/>
                <w:sz w:val="22"/>
                <w:szCs w:val="22"/>
                <w:lang w:val="es-MX"/>
              </w:rPr>
            </w:pPr>
          </w:p>
        </w:tc>
        <w:tc>
          <w:tcPr>
            <w:tcW w:w="5903" w:type="dxa"/>
            <w:vAlign w:val="center"/>
          </w:tcPr>
          <w:p w14:paraId="69A1F60C" w14:textId="5FB66176" w:rsidR="003E1593" w:rsidRPr="0087266D" w:rsidRDefault="003E1593">
            <w:pPr>
              <w:pStyle w:val="Prrafodelista"/>
              <w:numPr>
                <w:ilvl w:val="0"/>
                <w:numId w:val="5"/>
              </w:numPr>
              <w:spacing w:after="240" w:line="360" w:lineRule="auto"/>
              <w:rPr>
                <w:rFonts w:ascii="Palatino Linotype" w:hAnsi="Palatino Linotype" w:cs="Arial"/>
                <w:b/>
                <w:bCs/>
                <w:lang w:val="en-US"/>
              </w:rPr>
            </w:pPr>
            <w:r w:rsidRPr="0087266D">
              <w:rPr>
                <w:rFonts w:ascii="Palatino Linotype" w:hAnsi="Palatino Linotype" w:cs="Arial"/>
                <w:b/>
                <w:bCs/>
                <w:lang w:val="en-US"/>
              </w:rPr>
              <w:t>“</w:t>
            </w:r>
            <w:r w:rsidR="00C75E42" w:rsidRPr="0087266D">
              <w:rPr>
                <w:rFonts w:ascii="Palatino Linotype" w:hAnsi="Palatino Linotype" w:cs="Arial"/>
                <w:b/>
                <w:bCs/>
                <w:lang w:val="en-US"/>
              </w:rPr>
              <w:t>SOL 00127 IP 25 .pdf”</w:t>
            </w:r>
          </w:p>
        </w:tc>
      </w:tr>
    </w:tbl>
    <w:p w14:paraId="2C8A5F65" w14:textId="77777777" w:rsidR="003E1593" w:rsidRPr="0087266D" w:rsidRDefault="003E1593" w:rsidP="003E1593">
      <w:pPr>
        <w:pStyle w:val="Prrafodelista"/>
        <w:spacing w:after="240" w:line="360" w:lineRule="auto"/>
        <w:ind w:left="0"/>
        <w:jc w:val="both"/>
        <w:rPr>
          <w:rFonts w:ascii="Palatino Linotype" w:hAnsi="Palatino Linotype" w:cs="Arial"/>
          <w:lang w:val="en-US"/>
        </w:rPr>
      </w:pPr>
    </w:p>
    <w:p w14:paraId="537A69BA" w14:textId="1269CC1A" w:rsidR="003E1593" w:rsidRPr="0087266D" w:rsidRDefault="003E1593" w:rsidP="003E1593">
      <w:pPr>
        <w:pStyle w:val="Prrafodelista"/>
        <w:spacing w:after="240" w:line="360" w:lineRule="auto"/>
        <w:ind w:left="0"/>
        <w:jc w:val="both"/>
        <w:rPr>
          <w:rFonts w:ascii="Palatino Linotype" w:hAnsi="Palatino Linotype" w:cs="Arial"/>
          <w:lang w:val="es-MX"/>
        </w:rPr>
      </w:pPr>
      <w:r w:rsidRPr="0087266D">
        <w:rPr>
          <w:rFonts w:ascii="Palatino Linotype" w:hAnsi="Palatino Linotype" w:cs="Arial"/>
          <w:lang w:val="es-MX"/>
        </w:rPr>
        <w:t xml:space="preserve">Soportes documentales en cita que serán materia de análisis en el considerando respectivo. </w:t>
      </w:r>
    </w:p>
    <w:p w14:paraId="1A36DBB7" w14:textId="77777777" w:rsidR="003E1593" w:rsidRPr="0087266D" w:rsidRDefault="003E1593" w:rsidP="003E1593">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4597B879" w14:textId="77777777" w:rsidR="003E1593" w:rsidRPr="0087266D" w:rsidRDefault="003E1593" w:rsidP="003E1593">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688CCE40"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87266D">
        <w:rPr>
          <w:rFonts w:ascii="Palatino Linotype" w:hAnsi="Palatino Linotype" w:cs="Arial"/>
          <w:b/>
          <w:sz w:val="28"/>
          <w:szCs w:val="28"/>
        </w:rPr>
        <w:t xml:space="preserve">TERCERO. </w:t>
      </w:r>
      <w:r w:rsidRPr="0087266D">
        <w:rPr>
          <w:rFonts w:ascii="Palatino Linotype" w:eastAsia="Palatino Linotype" w:hAnsi="Palatino Linotype" w:cs="Palatino Linotype"/>
          <w:b/>
          <w:color w:val="000000"/>
          <w:sz w:val="28"/>
          <w:szCs w:val="28"/>
          <w:lang w:val="es-ES_tradnl"/>
        </w:rPr>
        <w:t>Del recurso de revisión.</w:t>
      </w:r>
    </w:p>
    <w:p w14:paraId="7CD15459" w14:textId="6955D53E" w:rsidR="003E1593" w:rsidRPr="0087266D" w:rsidRDefault="003E1593" w:rsidP="003E1593">
      <w:pPr>
        <w:spacing w:before="240" w:line="360" w:lineRule="auto"/>
        <w:jc w:val="both"/>
        <w:rPr>
          <w:rFonts w:ascii="Palatino Linotype" w:hAnsi="Palatino Linotype" w:cs="Arial"/>
          <w:sz w:val="24"/>
        </w:rPr>
      </w:pPr>
      <w:r w:rsidRPr="0087266D">
        <w:rPr>
          <w:rFonts w:ascii="Palatino Linotype" w:hAnsi="Palatino Linotype" w:cs="Arial"/>
          <w:sz w:val="24"/>
          <w:szCs w:val="24"/>
        </w:rPr>
        <w:t xml:space="preserve">Inconforme con las respuestas notificadas por </w:t>
      </w:r>
      <w:r w:rsidRPr="0087266D">
        <w:rPr>
          <w:rFonts w:ascii="Palatino Linotype" w:hAnsi="Palatino Linotype" w:cs="Arial"/>
          <w:b/>
          <w:sz w:val="24"/>
          <w:szCs w:val="24"/>
        </w:rPr>
        <w:t xml:space="preserve">El Sujeto Obligado, El Recurrente </w:t>
      </w:r>
      <w:r w:rsidRPr="0087266D">
        <w:rPr>
          <w:rFonts w:ascii="Palatino Linotype" w:hAnsi="Palatino Linotype" w:cs="Arial"/>
          <w:sz w:val="24"/>
          <w:szCs w:val="24"/>
        </w:rPr>
        <w:t>interpuso recursos de revisión, en fecha</w:t>
      </w:r>
      <w:r w:rsidR="00C75E42" w:rsidRPr="0087266D">
        <w:rPr>
          <w:rFonts w:ascii="Palatino Linotype" w:hAnsi="Palatino Linotype" w:cs="Arial"/>
          <w:sz w:val="24"/>
          <w:szCs w:val="24"/>
        </w:rPr>
        <w:t xml:space="preserve">s </w:t>
      </w:r>
      <w:r w:rsidR="00C75E42" w:rsidRPr="0087266D">
        <w:rPr>
          <w:rFonts w:ascii="Palatino Linotype" w:hAnsi="Palatino Linotype" w:cs="Arial"/>
          <w:b/>
          <w:bCs/>
          <w:sz w:val="24"/>
          <w:szCs w:val="24"/>
        </w:rPr>
        <w:t xml:space="preserve">doce y diecinueve de septiembre de dos mil veinticinco, </w:t>
      </w:r>
      <w:r w:rsidR="00C75E42" w:rsidRPr="0087266D">
        <w:rPr>
          <w:rFonts w:ascii="Palatino Linotype" w:hAnsi="Palatino Linotype" w:cs="Arial"/>
          <w:sz w:val="24"/>
          <w:szCs w:val="24"/>
        </w:rPr>
        <w:t xml:space="preserve">los cuales fueron registrados en el sistema electrónico con los números </w:t>
      </w:r>
      <w:r w:rsidR="00C75E42" w:rsidRPr="0087266D">
        <w:rPr>
          <w:rFonts w:ascii="Palatino Linotype" w:hAnsi="Palatino Linotype" w:cs="Arial"/>
          <w:b/>
          <w:bCs/>
          <w:sz w:val="23"/>
          <w:szCs w:val="23"/>
        </w:rPr>
        <w:t xml:space="preserve">10775/INFOEM/IP/RR/2025, 10776/INFOEM/IP/RR/2025, 10777/INFOEM/IP/RR/2025, 10779/INFOEM/IP/RR/2025 y 10897/INFOEM/IP/RR/2025, </w:t>
      </w:r>
      <w:r w:rsidRPr="0087266D">
        <w:rPr>
          <w:rFonts w:ascii="Palatino Linotype" w:hAnsi="Palatino Linotype" w:cs="Arial"/>
          <w:sz w:val="24"/>
        </w:rPr>
        <w:t xml:space="preserve">en los cuales arguye las siguientes manifestaciones: </w:t>
      </w:r>
    </w:p>
    <w:p w14:paraId="6579545F" w14:textId="668768D4" w:rsidR="00C75E42" w:rsidRPr="0087266D" w:rsidRDefault="00C75E42" w:rsidP="003E1593">
      <w:pPr>
        <w:spacing w:after="0" w:line="360" w:lineRule="auto"/>
        <w:jc w:val="both"/>
        <w:rPr>
          <w:rFonts w:ascii="Palatino Linotype" w:hAnsi="Palatino Linotype" w:cs="Arial"/>
          <w:b/>
          <w:bCs/>
          <w:sz w:val="23"/>
          <w:szCs w:val="23"/>
          <w:lang w:val="en-US"/>
        </w:rPr>
      </w:pPr>
      <w:r w:rsidRPr="0087266D">
        <w:rPr>
          <w:rFonts w:ascii="Palatino Linotype" w:hAnsi="Palatino Linotype" w:cs="Arial"/>
          <w:b/>
          <w:bCs/>
          <w:sz w:val="23"/>
          <w:szCs w:val="23"/>
          <w:lang w:val="en-US"/>
        </w:rPr>
        <w:t>10775/INFOEM/IP/RR/2025, 10776/INFOEM/IP/RR/2025, 10777/INFOEM/IP/RR/2025</w:t>
      </w:r>
    </w:p>
    <w:p w14:paraId="059DD824" w14:textId="21CD8BCF" w:rsidR="003E1593" w:rsidRPr="0087266D" w:rsidRDefault="003E1593" w:rsidP="003E1593">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Acto impugnado:</w:t>
      </w:r>
    </w:p>
    <w:p w14:paraId="3B3F7A25" w14:textId="0B09BAFE" w:rsidR="00C75E42" w:rsidRPr="0087266D" w:rsidRDefault="00C75E42" w:rsidP="00C75E42">
      <w:pPr>
        <w:pStyle w:val="Citas"/>
        <w:rPr>
          <w:b/>
          <w:bCs/>
        </w:rPr>
      </w:pPr>
      <w:r w:rsidRPr="0087266D">
        <w:lastRenderedPageBreak/>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w:t>
      </w:r>
      <w:r w:rsidRPr="0087266D">
        <w:rPr>
          <w:b/>
          <w:bCs/>
        </w:rPr>
        <w:t xml:space="preserve">(Sic) </w:t>
      </w:r>
    </w:p>
    <w:p w14:paraId="3988EACF" w14:textId="1CE29374" w:rsidR="003E1593" w:rsidRPr="0087266D" w:rsidRDefault="003E1593" w:rsidP="003E1593">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Razones o motivos de la inconformidad:</w:t>
      </w:r>
    </w:p>
    <w:p w14:paraId="1C02A9AF" w14:textId="62AAA47F" w:rsidR="00C75E42" w:rsidRPr="0087266D" w:rsidRDefault="00C75E42" w:rsidP="00C75E42">
      <w:pPr>
        <w:pStyle w:val="Citas"/>
        <w:rPr>
          <w:b/>
          <w:bCs/>
        </w:rPr>
      </w:pPr>
      <w:r w:rsidRPr="0087266D">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w:t>
      </w:r>
      <w:r w:rsidRPr="0087266D">
        <w:rPr>
          <w:b/>
          <w:bCs/>
        </w:rPr>
        <w:t>(Sic)</w:t>
      </w:r>
    </w:p>
    <w:p w14:paraId="55F23BF0" w14:textId="77777777" w:rsidR="003E1593" w:rsidRPr="0087266D" w:rsidRDefault="003E1593" w:rsidP="003E1593">
      <w:pPr>
        <w:spacing w:after="0" w:line="360" w:lineRule="auto"/>
        <w:jc w:val="both"/>
        <w:rPr>
          <w:rFonts w:ascii="Palatino Linotype" w:hAnsi="Palatino Linotype" w:cs="Arial"/>
          <w:b/>
          <w:bCs/>
          <w:sz w:val="23"/>
          <w:szCs w:val="23"/>
        </w:rPr>
      </w:pPr>
    </w:p>
    <w:p w14:paraId="48F25C33" w14:textId="77777777" w:rsidR="003E1593" w:rsidRPr="0087266D" w:rsidRDefault="003E1593" w:rsidP="003E1593">
      <w:pPr>
        <w:spacing w:after="0" w:line="360" w:lineRule="auto"/>
        <w:jc w:val="both"/>
        <w:rPr>
          <w:rFonts w:ascii="Palatino Linotype" w:hAnsi="Palatino Linotype" w:cs="Arial"/>
          <w:b/>
          <w:bCs/>
          <w:sz w:val="23"/>
          <w:szCs w:val="23"/>
        </w:rPr>
      </w:pPr>
    </w:p>
    <w:p w14:paraId="025E93A4" w14:textId="77777777" w:rsidR="006C779E" w:rsidRPr="0087266D" w:rsidRDefault="00C75E42" w:rsidP="006C779E">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10779/INFOEM/IP/RR/2025</w:t>
      </w:r>
      <w:r w:rsidR="006C779E" w:rsidRPr="0087266D">
        <w:rPr>
          <w:rFonts w:ascii="Palatino Linotype" w:hAnsi="Palatino Linotype" w:cs="Arial"/>
          <w:b/>
          <w:bCs/>
          <w:sz w:val="23"/>
          <w:szCs w:val="23"/>
        </w:rPr>
        <w:t xml:space="preserve"> y 10897/INFOEM/IP/RR/2025</w:t>
      </w:r>
    </w:p>
    <w:p w14:paraId="1687D7C1" w14:textId="77777777" w:rsidR="00C75E42" w:rsidRPr="0087266D" w:rsidRDefault="00C75E42" w:rsidP="00C75E42">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Acto impugnado:</w:t>
      </w:r>
    </w:p>
    <w:p w14:paraId="2A438784" w14:textId="5C3CF399" w:rsidR="00C75E42" w:rsidRPr="0087266D" w:rsidRDefault="00F51CE9" w:rsidP="00F51CE9">
      <w:pPr>
        <w:pStyle w:val="Citas"/>
        <w:rPr>
          <w:b/>
          <w:bCs/>
        </w:rPr>
      </w:pPr>
      <w:r w:rsidRPr="0087266D">
        <w:t>“</w:t>
      </w:r>
      <w:r w:rsidR="005E4535" w:rsidRPr="0087266D">
        <w:t xml:space="preserve">la negativa de la </w:t>
      </w:r>
      <w:proofErr w:type="spellStart"/>
      <w:r w:rsidR="005E4535" w:rsidRPr="0087266D">
        <w:t>informacion</w:t>
      </w:r>
      <w:proofErr w:type="spellEnd"/>
      <w:r w:rsidR="005E4535" w:rsidRPr="0087266D">
        <w:t xml:space="preserve">, ya que el documento que me proporcionan no tiene firmas ni sellos. como consecuencia no es </w:t>
      </w:r>
      <w:proofErr w:type="spellStart"/>
      <w:r w:rsidR="005E4535" w:rsidRPr="0087266D">
        <w:t>valido</w:t>
      </w:r>
      <w:proofErr w:type="spellEnd"/>
      <w:r w:rsidR="005E4535" w:rsidRPr="0087266D">
        <w:t xml:space="preserve"> y </w:t>
      </w:r>
      <w:proofErr w:type="spellStart"/>
      <w:r w:rsidR="005E4535" w:rsidRPr="0087266D">
        <w:t>ademas</w:t>
      </w:r>
      <w:proofErr w:type="spellEnd"/>
      <w:r w:rsidR="005E4535" w:rsidRPr="0087266D">
        <w:t xml:space="preserve"> tiene fecha de </w:t>
      </w:r>
      <w:proofErr w:type="spellStart"/>
      <w:r w:rsidR="005E4535" w:rsidRPr="0087266D">
        <w:t>elaboracion</w:t>
      </w:r>
      <w:proofErr w:type="spellEnd"/>
      <w:r w:rsidR="005E4535" w:rsidRPr="0087266D">
        <w:t xml:space="preserve"> del año 2024</w:t>
      </w:r>
      <w:r w:rsidRPr="0087266D">
        <w:t xml:space="preserve">” </w:t>
      </w:r>
      <w:r w:rsidRPr="0087266D">
        <w:rPr>
          <w:b/>
          <w:bCs/>
        </w:rPr>
        <w:t>(Sic)</w:t>
      </w:r>
    </w:p>
    <w:p w14:paraId="6B65DB17" w14:textId="77777777" w:rsidR="00C75E42" w:rsidRPr="0087266D" w:rsidRDefault="00C75E42" w:rsidP="00C75E42">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Razones o motivos de la inconformidad:</w:t>
      </w:r>
    </w:p>
    <w:p w14:paraId="72073DA2" w14:textId="591259FD" w:rsidR="00C75E42" w:rsidRPr="0087266D" w:rsidRDefault="00F51CE9" w:rsidP="00F51CE9">
      <w:pPr>
        <w:pStyle w:val="Citas"/>
        <w:rPr>
          <w:b/>
          <w:bCs/>
        </w:rPr>
      </w:pPr>
      <w:r w:rsidRPr="0087266D">
        <w:t>“</w:t>
      </w:r>
      <w:r w:rsidR="005E4535" w:rsidRPr="0087266D">
        <w:t xml:space="preserve">la negativa de la </w:t>
      </w:r>
      <w:proofErr w:type="spellStart"/>
      <w:r w:rsidR="005E4535" w:rsidRPr="0087266D">
        <w:t>informacion</w:t>
      </w:r>
      <w:proofErr w:type="spellEnd"/>
      <w:r w:rsidR="005E4535" w:rsidRPr="0087266D">
        <w:t xml:space="preserve">, ya que el documento que me proporcionan no tiene firmas ni sellos. como consecuencia no es </w:t>
      </w:r>
      <w:proofErr w:type="spellStart"/>
      <w:r w:rsidR="005E4535" w:rsidRPr="0087266D">
        <w:t>valido</w:t>
      </w:r>
      <w:proofErr w:type="spellEnd"/>
      <w:r w:rsidR="005E4535" w:rsidRPr="0087266D">
        <w:t xml:space="preserve"> y </w:t>
      </w:r>
      <w:proofErr w:type="spellStart"/>
      <w:r w:rsidR="005E4535" w:rsidRPr="0087266D">
        <w:t>ademas</w:t>
      </w:r>
      <w:proofErr w:type="spellEnd"/>
      <w:r w:rsidR="005E4535" w:rsidRPr="0087266D">
        <w:t xml:space="preserve"> tiene fecha de </w:t>
      </w:r>
      <w:proofErr w:type="spellStart"/>
      <w:r w:rsidR="005E4535" w:rsidRPr="0087266D">
        <w:t>elaboracion</w:t>
      </w:r>
      <w:proofErr w:type="spellEnd"/>
      <w:r w:rsidR="005E4535" w:rsidRPr="0087266D">
        <w:t xml:space="preserve"> del año 2024</w:t>
      </w:r>
      <w:r w:rsidRPr="0087266D">
        <w:t xml:space="preserve">” </w:t>
      </w:r>
      <w:r w:rsidRPr="0087266D">
        <w:rPr>
          <w:b/>
          <w:bCs/>
        </w:rPr>
        <w:t>(Sic)</w:t>
      </w:r>
    </w:p>
    <w:p w14:paraId="6154AC6B" w14:textId="77777777" w:rsidR="00C75E42" w:rsidRPr="0087266D" w:rsidRDefault="00C75E42" w:rsidP="003E1593">
      <w:pPr>
        <w:spacing w:after="0" w:line="360" w:lineRule="auto"/>
        <w:jc w:val="both"/>
        <w:rPr>
          <w:rFonts w:ascii="Palatino Linotype" w:hAnsi="Palatino Linotype" w:cs="Arial"/>
          <w:b/>
          <w:bCs/>
          <w:sz w:val="23"/>
          <w:szCs w:val="23"/>
        </w:rPr>
      </w:pPr>
    </w:p>
    <w:p w14:paraId="4A1586FB" w14:textId="77777777" w:rsidR="006C779E" w:rsidRPr="0087266D" w:rsidRDefault="006C779E" w:rsidP="003E1593">
      <w:pPr>
        <w:spacing w:after="0" w:line="360" w:lineRule="auto"/>
        <w:jc w:val="both"/>
        <w:rPr>
          <w:rFonts w:ascii="Palatino Linotype" w:hAnsi="Palatino Linotype" w:cs="Arial"/>
          <w:b/>
          <w:bCs/>
          <w:sz w:val="23"/>
          <w:szCs w:val="23"/>
        </w:rPr>
      </w:pPr>
    </w:p>
    <w:p w14:paraId="14C7ED97"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87266D">
        <w:rPr>
          <w:rFonts w:ascii="Palatino Linotype" w:eastAsia="Palatino Linotype" w:hAnsi="Palatino Linotype" w:cs="Palatino Linotype"/>
          <w:b/>
          <w:color w:val="000000"/>
          <w:sz w:val="28"/>
          <w:szCs w:val="28"/>
          <w:lang w:val="es-ES_tradnl"/>
        </w:rPr>
        <w:t>CUARTO. Del turno y admisión del recurso de revisión.</w:t>
      </w:r>
    </w:p>
    <w:p w14:paraId="54F28442" w14:textId="368B38CE" w:rsidR="003E1593" w:rsidRPr="0087266D" w:rsidRDefault="003E1593" w:rsidP="003E1593">
      <w:pPr>
        <w:pStyle w:val="Prrafodelista"/>
        <w:spacing w:line="360" w:lineRule="auto"/>
        <w:ind w:left="0"/>
        <w:jc w:val="both"/>
        <w:rPr>
          <w:rFonts w:ascii="Palatino Linotype" w:hAnsi="Palatino Linotype" w:cs="Arial"/>
          <w:lang w:val="es-MX"/>
        </w:rPr>
      </w:pPr>
      <w:r w:rsidRPr="0087266D">
        <w:rPr>
          <w:rFonts w:ascii="Palatino Linotype" w:hAnsi="Palatino Linotype" w:cs="Arial"/>
          <w:lang w:val="es-MX"/>
        </w:rPr>
        <w:t>Medios de impugnación que le fueron turnados por medio del sistema electrónico a los Comisionados José Martínez Vilchis, Luis Gustavo Parra Noriega</w:t>
      </w:r>
      <w:r w:rsidR="002B26E5" w:rsidRPr="0087266D">
        <w:rPr>
          <w:rFonts w:ascii="Palatino Linotype" w:hAnsi="Palatino Linotype" w:cs="Arial"/>
          <w:lang w:val="es-MX"/>
        </w:rPr>
        <w:t xml:space="preserve">, </w:t>
      </w:r>
      <w:r w:rsidRPr="0087266D">
        <w:rPr>
          <w:rFonts w:ascii="Palatino Linotype" w:hAnsi="Palatino Linotype" w:cs="Arial"/>
          <w:lang w:val="es-MX"/>
        </w:rPr>
        <w:t>Sharon Cristina Morales Martínez</w:t>
      </w:r>
      <w:r w:rsidR="002B26E5" w:rsidRPr="0087266D">
        <w:rPr>
          <w:rFonts w:ascii="Palatino Linotype" w:hAnsi="Palatino Linotype" w:cs="Arial"/>
          <w:lang w:val="es-MX"/>
        </w:rPr>
        <w:t xml:space="preserve"> y Guadalupe Ramírez Peña</w:t>
      </w:r>
      <w:r w:rsidRPr="0087266D">
        <w:rPr>
          <w:rFonts w:ascii="Palatino Linotype" w:hAnsi="Palatino Linotype" w:cs="Arial"/>
          <w:lang w:val="es-MX"/>
        </w:rPr>
        <w:t xml:space="preserve">, en términos del arábigo 185 fracción I </w:t>
      </w:r>
      <w:r w:rsidRPr="0087266D">
        <w:rPr>
          <w:rFonts w:ascii="Palatino Linotype" w:hAnsi="Palatino Linotype" w:cs="Arial"/>
          <w:lang w:val="es-MX"/>
        </w:rPr>
        <w:lastRenderedPageBreak/>
        <w:t xml:space="preserve">de la Ley de Transparencia y Acceso a la información Pública del Estado de México y Municipios, de los cuales recayeron en acuerdos de admisión en fechas </w:t>
      </w:r>
      <w:bookmarkStart w:id="3" w:name="_Hlk210726036"/>
      <w:r w:rsidR="00F51CE9" w:rsidRPr="0087266D">
        <w:rPr>
          <w:rFonts w:ascii="Palatino Linotype" w:hAnsi="Palatino Linotype" w:cs="Arial"/>
          <w:b/>
          <w:bCs/>
          <w:lang w:val="es-MX"/>
        </w:rPr>
        <w:t xml:space="preserve">diecisiete, dieciocho, diecinueve y veintidós de septiembre de dos mil veinticinco, </w:t>
      </w:r>
      <w:bookmarkEnd w:id="3"/>
      <w:r w:rsidRPr="0087266D">
        <w:rPr>
          <w:rFonts w:ascii="Palatino Linotype" w:hAnsi="Palatino Linotype" w:cs="Arial"/>
          <w:lang w:val="es-MX"/>
        </w:rPr>
        <w:t xml:space="preserve">determinándose, un plazo de siete días para que las partes manifestaran lo que a su derecho corresponda en términos de los numerales ya citados. </w:t>
      </w:r>
    </w:p>
    <w:p w14:paraId="76C8BFF9"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E79B829" w14:textId="77777777" w:rsidR="003E1593" w:rsidRPr="0087266D" w:rsidRDefault="003E1593" w:rsidP="003E1593">
      <w:pPr>
        <w:pStyle w:val="Prrafodelista"/>
        <w:spacing w:line="360" w:lineRule="auto"/>
        <w:ind w:left="0"/>
        <w:jc w:val="both"/>
        <w:rPr>
          <w:rFonts w:ascii="Palatino Linotype" w:hAnsi="Palatino Linotype" w:cs="Arial"/>
          <w:b/>
          <w:sz w:val="28"/>
          <w:szCs w:val="28"/>
          <w:lang w:val="es-MX"/>
        </w:rPr>
      </w:pPr>
      <w:r w:rsidRPr="0087266D">
        <w:rPr>
          <w:rFonts w:ascii="Palatino Linotype" w:hAnsi="Palatino Linotype" w:cs="Arial"/>
          <w:b/>
          <w:sz w:val="28"/>
          <w:lang w:val="es-MX"/>
        </w:rPr>
        <w:t>QUINTO</w:t>
      </w:r>
      <w:r w:rsidRPr="0087266D">
        <w:rPr>
          <w:rFonts w:ascii="Palatino Linotype" w:hAnsi="Palatino Linotype" w:cs="Arial"/>
          <w:b/>
          <w:sz w:val="28"/>
          <w:szCs w:val="28"/>
          <w:lang w:val="es-MX"/>
        </w:rPr>
        <w:t>. De la acumulación.</w:t>
      </w:r>
    </w:p>
    <w:p w14:paraId="6E9AA461" w14:textId="2AB33E3E" w:rsidR="003E1593" w:rsidRPr="0087266D" w:rsidRDefault="003E1593" w:rsidP="003E1593">
      <w:pPr>
        <w:pStyle w:val="Prrafodelista"/>
        <w:spacing w:line="360" w:lineRule="auto"/>
        <w:ind w:left="0"/>
        <w:jc w:val="both"/>
        <w:rPr>
          <w:rFonts w:ascii="Palatino Linotype" w:hAnsi="Palatino Linotype" w:cs="Arial"/>
          <w:lang w:val="es-MX"/>
        </w:rPr>
      </w:pPr>
      <w:r w:rsidRPr="0087266D">
        <w:rPr>
          <w:rFonts w:ascii="Palatino Linotype" w:hAnsi="Palatino Linotype" w:cs="Arial"/>
          <w:lang w:val="es-MX"/>
        </w:rPr>
        <w:t>Posteriormente por acuerdo</w:t>
      </w:r>
      <w:r w:rsidR="00F51CE9" w:rsidRPr="0087266D">
        <w:rPr>
          <w:rFonts w:ascii="Palatino Linotype" w:hAnsi="Palatino Linotype" w:cs="Arial"/>
          <w:lang w:val="es-MX"/>
        </w:rPr>
        <w:t>s</w:t>
      </w:r>
      <w:r w:rsidRPr="0087266D">
        <w:rPr>
          <w:rFonts w:ascii="Palatino Linotype" w:hAnsi="Palatino Linotype" w:cs="Arial"/>
          <w:lang w:val="es-MX"/>
        </w:rPr>
        <w:t xml:space="preserve"> del Pleno del Instituto aprobado</w:t>
      </w:r>
      <w:r w:rsidR="00F51CE9" w:rsidRPr="0087266D">
        <w:rPr>
          <w:rFonts w:ascii="Palatino Linotype" w:hAnsi="Palatino Linotype" w:cs="Arial"/>
          <w:lang w:val="es-MX"/>
        </w:rPr>
        <w:t xml:space="preserve">s en fechas </w:t>
      </w:r>
      <w:r w:rsidR="00F51CE9" w:rsidRPr="0087266D">
        <w:rPr>
          <w:rFonts w:ascii="Palatino Linotype" w:hAnsi="Palatino Linotype" w:cs="Arial"/>
          <w:b/>
          <w:bCs/>
          <w:lang w:val="es-MX"/>
        </w:rPr>
        <w:t xml:space="preserve">veinticuatro de septiembre y uno de octubre de dos mil veinticinco, </w:t>
      </w:r>
      <w:r w:rsidRPr="0087266D">
        <w:rPr>
          <w:rFonts w:ascii="Palatino Linotype" w:hAnsi="Palatino Linotype" w:cs="Arial"/>
          <w:lang w:val="es-MX"/>
        </w:rPr>
        <w:t xml:space="preserve">se determinó acumular los recursos de revisión en estudio, ya que existe identidad del solicitante, del sujeto obligado y similitud de causas y objeto de solicitud. </w:t>
      </w:r>
    </w:p>
    <w:p w14:paraId="3DA112E0" w14:textId="77777777" w:rsidR="003E1593" w:rsidRPr="0087266D" w:rsidRDefault="003E1593" w:rsidP="003E1593">
      <w:pPr>
        <w:pStyle w:val="Prrafodelista"/>
        <w:spacing w:line="360" w:lineRule="auto"/>
        <w:ind w:left="0"/>
        <w:jc w:val="both"/>
        <w:rPr>
          <w:rFonts w:ascii="Palatino Linotype" w:hAnsi="Palatino Linotype" w:cs="Arial"/>
          <w:lang w:val="es-MX"/>
        </w:rPr>
      </w:pPr>
    </w:p>
    <w:p w14:paraId="675DFC1B" w14:textId="77777777" w:rsidR="003E1593" w:rsidRPr="0087266D" w:rsidRDefault="003E1593" w:rsidP="003E1593">
      <w:pPr>
        <w:spacing w:after="0" w:line="360" w:lineRule="auto"/>
        <w:jc w:val="both"/>
        <w:rPr>
          <w:rFonts w:ascii="Palatino Linotype" w:hAnsi="Palatino Linotype"/>
          <w:b/>
          <w:i/>
        </w:rPr>
      </w:pPr>
      <w:r w:rsidRPr="0087266D">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w:t>
      </w:r>
    </w:p>
    <w:p w14:paraId="1B9D84C2"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257D055"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87266D">
        <w:rPr>
          <w:rFonts w:ascii="Palatino Linotype" w:eastAsia="Palatino Linotype" w:hAnsi="Palatino Linotype" w:cs="Palatino Linotype"/>
          <w:b/>
          <w:color w:val="000000"/>
          <w:sz w:val="28"/>
          <w:szCs w:val="28"/>
          <w:lang w:val="es-ES_tradnl"/>
        </w:rPr>
        <w:t>SEXTO. De la etapa de instrucción.</w:t>
      </w:r>
    </w:p>
    <w:p w14:paraId="56FCFA9B" w14:textId="148F3FD1" w:rsidR="00F51CE9"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s-ES_tradnl"/>
        </w:rPr>
      </w:pPr>
      <w:r w:rsidRPr="0087266D">
        <w:rPr>
          <w:rFonts w:ascii="Palatino Linotype" w:eastAsia="Palatino Linotype" w:hAnsi="Palatino Linotype" w:cs="Palatino Linotype"/>
          <w:color w:val="000000"/>
          <w:sz w:val="24"/>
          <w:szCs w:val="24"/>
          <w:lang w:val="es-ES_tradnl"/>
        </w:rPr>
        <w:t>El Sujeto Obligado rindió su</w:t>
      </w:r>
      <w:r w:rsidR="00964E1C" w:rsidRPr="0087266D">
        <w:rPr>
          <w:rFonts w:ascii="Palatino Linotype" w:eastAsia="Palatino Linotype" w:hAnsi="Palatino Linotype" w:cs="Palatino Linotype"/>
          <w:color w:val="000000"/>
          <w:sz w:val="24"/>
          <w:szCs w:val="24"/>
          <w:lang w:val="es-ES_tradnl"/>
        </w:rPr>
        <w:t>s</w:t>
      </w:r>
      <w:r w:rsidRPr="0087266D">
        <w:rPr>
          <w:rFonts w:ascii="Palatino Linotype" w:eastAsia="Palatino Linotype" w:hAnsi="Palatino Linotype" w:cs="Palatino Linotype"/>
          <w:color w:val="000000"/>
          <w:sz w:val="24"/>
          <w:szCs w:val="24"/>
          <w:lang w:val="es-ES_tradnl"/>
        </w:rPr>
        <w:t xml:space="preserve"> informe</w:t>
      </w:r>
      <w:r w:rsidR="00964E1C" w:rsidRPr="0087266D">
        <w:rPr>
          <w:rFonts w:ascii="Palatino Linotype" w:eastAsia="Palatino Linotype" w:hAnsi="Palatino Linotype" w:cs="Palatino Linotype"/>
          <w:color w:val="000000"/>
          <w:sz w:val="24"/>
          <w:szCs w:val="24"/>
          <w:lang w:val="es-ES_tradnl"/>
        </w:rPr>
        <w:t>s</w:t>
      </w:r>
      <w:r w:rsidRPr="0087266D">
        <w:rPr>
          <w:rFonts w:ascii="Palatino Linotype" w:eastAsia="Palatino Linotype" w:hAnsi="Palatino Linotype" w:cs="Palatino Linotype"/>
          <w:color w:val="000000"/>
          <w:sz w:val="24"/>
          <w:szCs w:val="24"/>
          <w:lang w:val="es-ES_tradnl"/>
        </w:rPr>
        <w:t xml:space="preserve"> justificado</w:t>
      </w:r>
      <w:r w:rsidR="00964E1C" w:rsidRPr="0087266D">
        <w:rPr>
          <w:rFonts w:ascii="Palatino Linotype" w:eastAsia="Palatino Linotype" w:hAnsi="Palatino Linotype" w:cs="Palatino Linotype"/>
          <w:color w:val="000000"/>
          <w:sz w:val="24"/>
          <w:szCs w:val="24"/>
          <w:lang w:val="es-ES_tradnl"/>
        </w:rPr>
        <w:t>s</w:t>
      </w:r>
      <w:r w:rsidRPr="0087266D">
        <w:rPr>
          <w:rFonts w:ascii="Palatino Linotype" w:eastAsia="Palatino Linotype" w:hAnsi="Palatino Linotype" w:cs="Palatino Linotype"/>
          <w:color w:val="000000"/>
          <w:sz w:val="24"/>
          <w:szCs w:val="24"/>
          <w:lang w:val="es-ES_tradnl"/>
        </w:rPr>
        <w:t xml:space="preserve"> en fechas </w:t>
      </w:r>
      <w:bookmarkStart w:id="4" w:name="_Hlk210726079"/>
      <w:r w:rsidR="00F51CE9" w:rsidRPr="0087266D">
        <w:rPr>
          <w:rFonts w:ascii="Palatino Linotype" w:eastAsia="Palatino Linotype" w:hAnsi="Palatino Linotype" w:cs="Palatino Linotype"/>
          <w:b/>
          <w:bCs/>
          <w:color w:val="000000"/>
          <w:sz w:val="24"/>
          <w:szCs w:val="24"/>
          <w:lang w:val="es-ES_tradnl"/>
        </w:rPr>
        <w:t>dieciocho, diecinueve</w:t>
      </w:r>
      <w:r w:rsidR="00964E1C" w:rsidRPr="0087266D">
        <w:rPr>
          <w:rFonts w:ascii="Palatino Linotype" w:eastAsia="Palatino Linotype" w:hAnsi="Palatino Linotype" w:cs="Palatino Linotype"/>
          <w:b/>
          <w:bCs/>
          <w:color w:val="000000"/>
          <w:sz w:val="24"/>
          <w:szCs w:val="24"/>
          <w:lang w:val="es-ES_tradnl"/>
        </w:rPr>
        <w:t xml:space="preserve"> y veintitrés de septiembre de dos mil veinticinco,</w:t>
      </w:r>
      <w:bookmarkEnd w:id="4"/>
      <w:r w:rsidR="00964E1C" w:rsidRPr="0087266D">
        <w:rPr>
          <w:rFonts w:ascii="Palatino Linotype" w:eastAsia="Palatino Linotype" w:hAnsi="Palatino Linotype" w:cs="Palatino Linotype"/>
          <w:b/>
          <w:bCs/>
          <w:color w:val="000000"/>
          <w:sz w:val="24"/>
          <w:szCs w:val="24"/>
          <w:lang w:val="es-ES_tradnl"/>
        </w:rPr>
        <w:t xml:space="preserve"> </w:t>
      </w:r>
      <w:r w:rsidR="00964E1C" w:rsidRPr="0087266D">
        <w:rPr>
          <w:rFonts w:ascii="Palatino Linotype" w:eastAsia="Palatino Linotype" w:hAnsi="Palatino Linotype" w:cs="Palatino Linotype"/>
          <w:color w:val="000000"/>
          <w:sz w:val="24"/>
          <w:szCs w:val="24"/>
          <w:lang w:val="es-ES_tradnl"/>
        </w:rPr>
        <w:t xml:space="preserve">mismos que fueron puestos a la vista el </w:t>
      </w:r>
      <w:r w:rsidR="002B26E5" w:rsidRPr="0087266D">
        <w:rPr>
          <w:rFonts w:ascii="Palatino Linotype" w:eastAsia="Palatino Linotype" w:hAnsi="Palatino Linotype" w:cs="Palatino Linotype"/>
          <w:b/>
          <w:bCs/>
          <w:color w:val="000000"/>
          <w:sz w:val="24"/>
          <w:szCs w:val="24"/>
          <w:lang w:val="es-ES_tradnl"/>
        </w:rPr>
        <w:t>siete</w:t>
      </w:r>
      <w:r w:rsidR="00964E1C" w:rsidRPr="0087266D">
        <w:rPr>
          <w:rFonts w:ascii="Palatino Linotype" w:eastAsia="Palatino Linotype" w:hAnsi="Palatino Linotype" w:cs="Palatino Linotype"/>
          <w:b/>
          <w:bCs/>
          <w:color w:val="000000"/>
          <w:sz w:val="24"/>
          <w:szCs w:val="24"/>
          <w:lang w:val="es-ES_tradnl"/>
        </w:rPr>
        <w:t xml:space="preserve"> de octubre de dos mil veinticinco. </w:t>
      </w:r>
    </w:p>
    <w:p w14:paraId="597F96C5" w14:textId="77777777" w:rsidR="00F51CE9" w:rsidRPr="0087266D" w:rsidRDefault="00F51CE9" w:rsidP="003E159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720C0FF5" w14:textId="77777777" w:rsidR="003E1593" w:rsidRPr="0087266D" w:rsidRDefault="003E1593" w:rsidP="003E159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87266D">
        <w:rPr>
          <w:rFonts w:ascii="Palatino Linotype" w:eastAsia="Palatino Linotype" w:hAnsi="Palatino Linotype" w:cs="Palatino Linotype"/>
          <w:b/>
          <w:color w:val="000000"/>
          <w:sz w:val="28"/>
          <w:szCs w:val="28"/>
          <w:lang w:val="es-ES_tradnl"/>
        </w:rPr>
        <w:t>SÉPTIMO. Del cierre de instrucción.</w:t>
      </w:r>
    </w:p>
    <w:p w14:paraId="53CD227D" w14:textId="3D631FFB" w:rsidR="003E1593" w:rsidRPr="0087266D" w:rsidRDefault="003E1593" w:rsidP="003E1593">
      <w:pPr>
        <w:spacing w:line="360" w:lineRule="auto"/>
        <w:jc w:val="both"/>
        <w:rPr>
          <w:rFonts w:ascii="Palatino Linotype" w:eastAsia="Palatino Linotype" w:hAnsi="Palatino Linotype" w:cs="Palatino Linotype"/>
          <w:sz w:val="24"/>
          <w:szCs w:val="24"/>
        </w:rPr>
      </w:pPr>
      <w:r w:rsidRPr="0087266D">
        <w:rPr>
          <w:rFonts w:ascii="Palatino Linotype" w:eastAsia="Palatino Linotype" w:hAnsi="Palatino Linotype" w:cs="Palatino Linotype"/>
          <w:color w:val="000000"/>
          <w:sz w:val="24"/>
          <w:szCs w:val="24"/>
          <w:lang w:val="es-ES_tradnl"/>
        </w:rPr>
        <w:lastRenderedPageBreak/>
        <w:t xml:space="preserve">En términos del artículo 185 fracciones VI y VIII de la Ley de Transparencia y Acceso a la Información Pública del Estado de México y Municipios, </w:t>
      </w:r>
      <w:r w:rsidRPr="0087266D">
        <w:rPr>
          <w:rFonts w:ascii="Palatino Linotype" w:eastAsia="Palatino Linotype" w:hAnsi="Palatino Linotype" w:cs="Palatino Linotype"/>
          <w:b/>
          <w:bCs/>
          <w:color w:val="000000"/>
          <w:sz w:val="24"/>
          <w:szCs w:val="24"/>
          <w:lang w:val="es-ES_tradnl"/>
        </w:rPr>
        <w:t xml:space="preserve">el </w:t>
      </w:r>
      <w:r w:rsidR="002B26E5" w:rsidRPr="0087266D">
        <w:rPr>
          <w:rFonts w:ascii="Palatino Linotype" w:eastAsia="Palatino Linotype" w:hAnsi="Palatino Linotype" w:cs="Palatino Linotype"/>
          <w:b/>
          <w:bCs/>
          <w:color w:val="000000"/>
          <w:sz w:val="24"/>
          <w:szCs w:val="24"/>
          <w:lang w:val="es-ES_tradnl"/>
        </w:rPr>
        <w:t>trece</w:t>
      </w:r>
      <w:r w:rsidR="00964E1C" w:rsidRPr="0087266D">
        <w:rPr>
          <w:rFonts w:ascii="Palatino Linotype" w:eastAsia="Palatino Linotype" w:hAnsi="Palatino Linotype" w:cs="Palatino Linotype"/>
          <w:b/>
          <w:bCs/>
          <w:color w:val="000000"/>
          <w:sz w:val="24"/>
          <w:szCs w:val="24"/>
          <w:lang w:val="es-ES_tradnl"/>
        </w:rPr>
        <w:t xml:space="preserve"> de octubre</w:t>
      </w:r>
      <w:r w:rsidRPr="0087266D">
        <w:rPr>
          <w:rFonts w:ascii="Palatino Linotype" w:eastAsia="Palatino Linotype" w:hAnsi="Palatino Linotype" w:cs="Palatino Linotype"/>
          <w:b/>
          <w:bCs/>
          <w:color w:val="000000"/>
          <w:sz w:val="24"/>
          <w:szCs w:val="24"/>
          <w:lang w:val="es-ES_tradnl"/>
        </w:rPr>
        <w:t xml:space="preserve"> de dos mil veinticinco, </w:t>
      </w:r>
      <w:r w:rsidRPr="0087266D">
        <w:rPr>
          <w:rFonts w:ascii="Palatino Linotype" w:eastAsia="Palatino Linotype" w:hAnsi="Palatino Linotype" w:cs="Palatino Linotype"/>
          <w:color w:val="000000"/>
          <w:sz w:val="24"/>
          <w:szCs w:val="24"/>
          <w:lang w:val="es-ES_tradnl"/>
        </w:rPr>
        <w:t xml:space="preserve">se decretó el cierre de instrucción, y </w:t>
      </w:r>
      <w:r w:rsidRPr="0087266D">
        <w:rPr>
          <w:rFonts w:ascii="Palatino Linotype" w:eastAsia="Palatino Linotype" w:hAnsi="Palatino Linotype" w:cs="Palatino Linotype"/>
          <w:sz w:val="24"/>
          <w:szCs w:val="24"/>
        </w:rPr>
        <w:t xml:space="preserve">se ordenó la Resolución que conforme a Derecho proceda, de acuerdo con los siguientes: </w:t>
      </w:r>
    </w:p>
    <w:p w14:paraId="6ED0D287" w14:textId="77777777" w:rsidR="003E1593" w:rsidRPr="0087266D" w:rsidRDefault="003E1593" w:rsidP="00AD18E2">
      <w:pPr>
        <w:spacing w:before="240" w:line="360" w:lineRule="auto"/>
        <w:jc w:val="both"/>
        <w:rPr>
          <w:rFonts w:ascii="Palatino Linotype" w:eastAsia="Times New Roman" w:hAnsi="Palatino Linotype" w:cs="Arial"/>
          <w:color w:val="000000"/>
          <w:sz w:val="24"/>
          <w:szCs w:val="24"/>
          <w:lang w:eastAsia="es-MX"/>
        </w:rPr>
      </w:pPr>
    </w:p>
    <w:p w14:paraId="6AC6C628" w14:textId="4B1D8413" w:rsidR="00D55E4A" w:rsidRPr="0087266D" w:rsidRDefault="00D55E4A" w:rsidP="00D55E4A">
      <w:pPr>
        <w:spacing w:before="240" w:line="360" w:lineRule="auto"/>
        <w:jc w:val="center"/>
        <w:rPr>
          <w:rFonts w:ascii="Palatino Linotype" w:hAnsi="Palatino Linotype" w:cs="Arial"/>
          <w:b/>
          <w:sz w:val="24"/>
        </w:rPr>
      </w:pPr>
      <w:r w:rsidRPr="0087266D">
        <w:rPr>
          <w:rFonts w:ascii="Palatino Linotype" w:hAnsi="Palatino Linotype" w:cs="Arial"/>
          <w:b/>
          <w:sz w:val="24"/>
        </w:rPr>
        <w:t xml:space="preserve">C O N S I D E R A N D O </w:t>
      </w:r>
    </w:p>
    <w:p w14:paraId="66ACD61A" w14:textId="77777777" w:rsidR="00D55E4A" w:rsidRPr="0087266D" w:rsidRDefault="00D55E4A" w:rsidP="00D55E4A">
      <w:pPr>
        <w:spacing w:before="240" w:line="360" w:lineRule="auto"/>
        <w:jc w:val="both"/>
        <w:rPr>
          <w:rFonts w:ascii="Palatino Linotype" w:hAnsi="Palatino Linotype" w:cs="Arial"/>
          <w:sz w:val="24"/>
        </w:rPr>
      </w:pPr>
      <w:r w:rsidRPr="0087266D">
        <w:rPr>
          <w:rFonts w:ascii="Palatino Linotype" w:hAnsi="Palatino Linotype" w:cs="Arial"/>
          <w:b/>
          <w:sz w:val="28"/>
        </w:rPr>
        <w:t>PRIMERO.</w:t>
      </w:r>
      <w:r w:rsidRPr="0087266D">
        <w:rPr>
          <w:rFonts w:ascii="Palatino Linotype" w:hAnsi="Palatino Linotype" w:cs="Arial"/>
          <w:b/>
        </w:rPr>
        <w:t xml:space="preserve"> </w:t>
      </w:r>
      <w:r w:rsidRPr="0087266D">
        <w:rPr>
          <w:rFonts w:ascii="Palatino Linotype" w:hAnsi="Palatino Linotype" w:cs="Arial"/>
          <w:b/>
          <w:sz w:val="28"/>
          <w:szCs w:val="28"/>
        </w:rPr>
        <w:t>De la competencia</w:t>
      </w:r>
      <w:r w:rsidRPr="0087266D">
        <w:rPr>
          <w:rFonts w:ascii="Palatino Linotype" w:hAnsi="Palatino Linotype" w:cs="Arial"/>
          <w:sz w:val="28"/>
          <w:szCs w:val="28"/>
        </w:rPr>
        <w:t>.</w:t>
      </w:r>
    </w:p>
    <w:p w14:paraId="0F9EA11A" w14:textId="77777777" w:rsidR="00D55E4A" w:rsidRPr="0087266D" w:rsidRDefault="00D55E4A" w:rsidP="00D55E4A">
      <w:pPr>
        <w:spacing w:line="360" w:lineRule="auto"/>
        <w:jc w:val="both"/>
        <w:rPr>
          <w:rFonts w:ascii="Palatino Linotype" w:hAnsi="Palatino Linotype"/>
          <w:sz w:val="24"/>
          <w:szCs w:val="24"/>
        </w:rPr>
      </w:pPr>
      <w:r w:rsidRPr="0087266D">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3972D5F" w14:textId="77777777" w:rsidR="00D55E4A" w:rsidRPr="0087266D" w:rsidRDefault="00D55E4A" w:rsidP="00D55E4A">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9B487ED" w14:textId="77777777" w:rsidR="00D55E4A" w:rsidRPr="0087266D" w:rsidRDefault="00D55E4A" w:rsidP="00D55E4A">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87266D">
        <w:rPr>
          <w:rFonts w:ascii="Palatino Linotype" w:hAnsi="Palatino Linotype" w:cs="Arial"/>
          <w:b/>
          <w:sz w:val="28"/>
          <w:lang w:val="es-MX"/>
        </w:rPr>
        <w:t>SEGUNDO</w:t>
      </w:r>
      <w:r w:rsidRPr="0087266D">
        <w:rPr>
          <w:rFonts w:ascii="Palatino Linotype" w:hAnsi="Palatino Linotype" w:cs="Arial"/>
          <w:b/>
          <w:lang w:val="es-MX"/>
        </w:rPr>
        <w:t xml:space="preserve">. </w:t>
      </w:r>
      <w:r w:rsidRPr="0087266D">
        <w:rPr>
          <w:rFonts w:ascii="Palatino Linotype" w:hAnsi="Palatino Linotype" w:cs="Arial"/>
          <w:b/>
          <w:sz w:val="28"/>
          <w:szCs w:val="28"/>
          <w:lang w:val="es-MX"/>
        </w:rPr>
        <w:t>Sobre los alcances del recurso de revisión.</w:t>
      </w:r>
      <w:r w:rsidRPr="0087266D">
        <w:rPr>
          <w:rFonts w:ascii="Palatino Linotype" w:hAnsi="Palatino Linotype" w:cs="Arial"/>
          <w:b/>
          <w:lang w:val="es-MX"/>
        </w:rPr>
        <w:t xml:space="preserve"> </w:t>
      </w:r>
    </w:p>
    <w:p w14:paraId="4DCF76F3" w14:textId="77777777" w:rsidR="00D55E4A" w:rsidRPr="0087266D"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87266D">
        <w:rPr>
          <w:rFonts w:ascii="Palatino Linotype" w:hAnsi="Palatino Linotype" w:cs="Arial"/>
          <w:lang w:val="es-MX"/>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1318AD" w14:textId="77777777" w:rsidR="00D55E4A" w:rsidRPr="0087266D"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203D75C" w14:textId="77777777" w:rsidR="00964E1C" w:rsidRPr="0087266D" w:rsidRDefault="00D55E4A" w:rsidP="00964E1C">
      <w:pPr>
        <w:spacing w:after="0" w:line="360" w:lineRule="auto"/>
        <w:jc w:val="both"/>
        <w:rPr>
          <w:rFonts w:ascii="Palatino Linotype" w:eastAsia="Times New Roman" w:hAnsi="Palatino Linotype" w:cs="Times New Roman"/>
          <w:sz w:val="24"/>
          <w:szCs w:val="24"/>
          <w:lang w:eastAsia="es-ES"/>
        </w:rPr>
      </w:pPr>
      <w:r w:rsidRPr="0087266D">
        <w:rPr>
          <w:rFonts w:ascii="Palatino Linotype" w:hAnsi="Palatino Linotype" w:cs="Arial"/>
          <w:b/>
          <w:sz w:val="28"/>
        </w:rPr>
        <w:t>TERCERO</w:t>
      </w:r>
      <w:r w:rsidRPr="0087266D">
        <w:rPr>
          <w:rFonts w:ascii="Palatino Linotype" w:hAnsi="Palatino Linotype" w:cs="Arial"/>
          <w:b/>
        </w:rPr>
        <w:t xml:space="preserve">. </w:t>
      </w:r>
      <w:r w:rsidR="00964E1C" w:rsidRPr="0087266D">
        <w:rPr>
          <w:rFonts w:ascii="Palatino Linotype" w:hAnsi="Palatino Linotype" w:cs="Arial"/>
          <w:b/>
          <w:sz w:val="28"/>
        </w:rPr>
        <w:t xml:space="preserve">Cuestiones de previo y especial pronunciamiento. </w:t>
      </w:r>
      <w:r w:rsidR="00964E1C" w:rsidRPr="0087266D">
        <w:rPr>
          <w:rFonts w:ascii="Palatino Linotype" w:eastAsia="Times New Roman" w:hAnsi="Palatino Linotype" w:cs="Times New Roman"/>
          <w:sz w:val="24"/>
          <w:szCs w:val="24"/>
          <w:lang w:eastAsia="es-ES"/>
        </w:rPr>
        <w:t xml:space="preserve"> </w:t>
      </w:r>
    </w:p>
    <w:p w14:paraId="0BC45E35" w14:textId="77777777" w:rsidR="00D55E4A" w:rsidRPr="0087266D" w:rsidRDefault="00D55E4A" w:rsidP="00D55E4A">
      <w:pPr>
        <w:spacing w:after="0" w:line="360" w:lineRule="auto"/>
        <w:jc w:val="both"/>
        <w:rPr>
          <w:rFonts w:ascii="Palatino Linotype" w:eastAsia="Times New Roman" w:hAnsi="Palatino Linotype" w:cs="Times New Roman"/>
          <w:sz w:val="24"/>
          <w:szCs w:val="24"/>
          <w:lang w:eastAsia="es-ES"/>
        </w:rPr>
      </w:pPr>
      <w:r w:rsidRPr="0087266D">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75EDCA4"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b/>
          <w:i/>
          <w:lang w:eastAsia="es-ES"/>
        </w:rPr>
        <w:t xml:space="preserve">“Artículo 180. </w:t>
      </w:r>
      <w:r w:rsidRPr="0087266D">
        <w:rPr>
          <w:rFonts w:ascii="Palatino Linotype" w:eastAsia="Times New Roman" w:hAnsi="Palatino Linotype" w:cs="Arial"/>
          <w:i/>
          <w:lang w:eastAsia="es-ES"/>
        </w:rPr>
        <w:t>El recurso de revisión contendrá:</w:t>
      </w:r>
    </w:p>
    <w:p w14:paraId="5D433AB2"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I. El sujeto obligado ante la cual se presentó la solicitud;</w:t>
      </w:r>
    </w:p>
    <w:p w14:paraId="772FA490"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b/>
          <w:i/>
          <w:u w:val="single"/>
          <w:lang w:eastAsia="es-ES"/>
        </w:rPr>
        <w:t>II. El nombre del solicitante que recurre</w:t>
      </w:r>
      <w:r w:rsidRPr="0087266D">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9C929B6"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III. El número de folio de respuesta de la solicitud de acceso;</w:t>
      </w:r>
    </w:p>
    <w:p w14:paraId="35521FA2"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A944EB6"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lastRenderedPageBreak/>
        <w:t>V. El acto que se recurre;</w:t>
      </w:r>
    </w:p>
    <w:p w14:paraId="169C7330"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VI. Las razones o motivos de inconformidad;</w:t>
      </w:r>
    </w:p>
    <w:p w14:paraId="0AFBAE77"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460BD48"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VIII. Firma del recurrente, en su caso, cuando se presente por escrito, requisito sin el cual se dará trámite al recurso.</w:t>
      </w:r>
    </w:p>
    <w:p w14:paraId="3E4A59E2"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Adicionalmente, se podrán anexar las pruebas y demás elementos que considere procedentes someter a juicio del Instituto.</w:t>
      </w:r>
    </w:p>
    <w:p w14:paraId="45670E24" w14:textId="77777777" w:rsidR="00D55E4A" w:rsidRPr="0087266D" w:rsidRDefault="00D55E4A" w:rsidP="00D55E4A">
      <w:pPr>
        <w:spacing w:before="240" w:line="360" w:lineRule="auto"/>
        <w:ind w:left="851" w:right="851"/>
        <w:jc w:val="both"/>
        <w:rPr>
          <w:rFonts w:ascii="Palatino Linotype" w:eastAsia="Times New Roman" w:hAnsi="Palatino Linotype" w:cs="Arial"/>
          <w:i/>
          <w:lang w:eastAsia="es-ES"/>
        </w:rPr>
      </w:pPr>
      <w:r w:rsidRPr="0087266D">
        <w:rPr>
          <w:rFonts w:ascii="Palatino Linotype" w:eastAsia="Times New Roman" w:hAnsi="Palatino Linotype" w:cs="Arial"/>
          <w:i/>
          <w:lang w:eastAsia="es-ES"/>
        </w:rPr>
        <w:t>En ningún caso será necesario que el particular ratifique el recurso de revisión interpuesto.</w:t>
      </w:r>
    </w:p>
    <w:p w14:paraId="1D964928" w14:textId="77777777" w:rsidR="00D55E4A" w:rsidRPr="0087266D" w:rsidRDefault="00D55E4A" w:rsidP="00D55E4A">
      <w:pPr>
        <w:spacing w:before="240" w:line="360" w:lineRule="auto"/>
        <w:ind w:left="851" w:right="851"/>
        <w:jc w:val="both"/>
        <w:rPr>
          <w:rFonts w:ascii="Palatino Linotype" w:eastAsia="Times New Roman" w:hAnsi="Palatino Linotype" w:cs="Arial"/>
          <w:i/>
          <w:sz w:val="24"/>
          <w:szCs w:val="24"/>
          <w:lang w:eastAsia="es-ES"/>
        </w:rPr>
      </w:pPr>
      <w:r w:rsidRPr="0087266D">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7266D">
        <w:rPr>
          <w:rFonts w:ascii="Palatino Linotype" w:eastAsia="Times New Roman" w:hAnsi="Palatino Linotype" w:cs="Arial"/>
          <w:b/>
          <w:i/>
          <w:lang w:eastAsia="es-ES"/>
        </w:rPr>
        <w:t xml:space="preserve"> [Sic] </w:t>
      </w:r>
    </w:p>
    <w:p w14:paraId="29814159" w14:textId="77777777" w:rsidR="00D55E4A" w:rsidRPr="0087266D" w:rsidRDefault="00D55E4A" w:rsidP="00D55E4A">
      <w:pPr>
        <w:spacing w:after="0" w:line="360" w:lineRule="auto"/>
        <w:jc w:val="both"/>
        <w:rPr>
          <w:rFonts w:ascii="Palatino Linotype" w:eastAsia="Times New Roman" w:hAnsi="Palatino Linotype" w:cs="Arial"/>
          <w:b/>
          <w:i/>
          <w:sz w:val="24"/>
          <w:szCs w:val="24"/>
          <w:lang w:eastAsia="es-ES"/>
        </w:rPr>
      </w:pPr>
    </w:p>
    <w:p w14:paraId="5EB4C78D" w14:textId="77777777" w:rsidR="00D55E4A" w:rsidRPr="0087266D" w:rsidRDefault="00D55E4A" w:rsidP="00D55E4A">
      <w:pPr>
        <w:spacing w:after="0" w:line="360" w:lineRule="auto"/>
        <w:jc w:val="both"/>
        <w:rPr>
          <w:rFonts w:ascii="Palatino Linotype" w:hAnsi="Palatino Linotype" w:cs="Arial"/>
          <w:sz w:val="24"/>
          <w:szCs w:val="24"/>
          <w:lang w:eastAsia="es-ES"/>
        </w:rPr>
      </w:pPr>
      <w:r w:rsidRPr="0087266D">
        <w:rPr>
          <w:rFonts w:ascii="Palatino Linotype" w:hAnsi="Palatino Linotype" w:cs="Segoe UI"/>
          <w:sz w:val="24"/>
          <w:szCs w:val="24"/>
          <w:lang w:eastAsia="es-ES"/>
        </w:rPr>
        <w:t xml:space="preserve">Cabe señalar que </w:t>
      </w:r>
      <w:r w:rsidRPr="0087266D">
        <w:rPr>
          <w:rFonts w:ascii="Palatino Linotype" w:hAnsi="Palatino Linotype" w:cs="Segoe UI"/>
          <w:b/>
          <w:sz w:val="24"/>
          <w:szCs w:val="24"/>
          <w:lang w:eastAsia="es-ES"/>
        </w:rPr>
        <w:t>El Recurrente</w:t>
      </w:r>
      <w:r w:rsidRPr="0087266D">
        <w:rPr>
          <w:rFonts w:ascii="Palatino Linotype" w:hAnsi="Palatino Linotype" w:cs="Segoe UI"/>
          <w:sz w:val="24"/>
          <w:szCs w:val="24"/>
          <w:lang w:eastAsia="es-ES"/>
        </w:rPr>
        <w:t xml:space="preserve"> ejerció de manera anónima su derecho de acceso a la información pública</w:t>
      </w:r>
      <w:r w:rsidRPr="0087266D">
        <w:rPr>
          <w:rFonts w:ascii="Palatino Linotype" w:hAnsi="Palatino Linotype" w:cs="Times New Roman"/>
          <w:sz w:val="24"/>
          <w:szCs w:val="24"/>
          <w:lang w:eastAsia="es-ES"/>
        </w:rPr>
        <w:t xml:space="preserve">, sin embargo, no es motivo para desechar las </w:t>
      </w:r>
      <w:r w:rsidRPr="0087266D">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584C5B" w14:textId="77777777" w:rsidR="00D55E4A" w:rsidRPr="0087266D" w:rsidRDefault="00D55E4A" w:rsidP="00D55E4A">
      <w:pPr>
        <w:spacing w:before="240" w:line="360" w:lineRule="auto"/>
        <w:ind w:left="851" w:right="851"/>
        <w:jc w:val="both"/>
        <w:rPr>
          <w:rFonts w:ascii="Palatino Linotype" w:hAnsi="Palatino Linotype" w:cs="Arial"/>
          <w:b/>
          <w:i/>
          <w:lang w:eastAsia="es-ES"/>
        </w:rPr>
      </w:pPr>
      <w:r w:rsidRPr="0087266D">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87266D">
        <w:rPr>
          <w:rFonts w:ascii="Palatino Linotype" w:hAnsi="Palatino Linotype" w:cs="Arial"/>
          <w:i/>
          <w:lang w:eastAsia="es-ES"/>
        </w:rPr>
        <w:lastRenderedPageBreak/>
        <w:t xml:space="preserve">requerirse información adicional con motivo del nombre proporcionado por el solicitante.” </w:t>
      </w:r>
      <w:r w:rsidRPr="0087266D">
        <w:rPr>
          <w:rFonts w:ascii="Palatino Linotype" w:hAnsi="Palatino Linotype" w:cs="Arial"/>
          <w:b/>
          <w:i/>
          <w:lang w:eastAsia="es-ES"/>
        </w:rPr>
        <w:t>[Sic]</w:t>
      </w:r>
    </w:p>
    <w:p w14:paraId="4E761A9F" w14:textId="77777777" w:rsidR="00D55E4A" w:rsidRPr="0087266D" w:rsidRDefault="00D55E4A" w:rsidP="00D55E4A">
      <w:pPr>
        <w:spacing w:before="240" w:line="360" w:lineRule="auto"/>
        <w:ind w:left="851" w:right="851"/>
        <w:jc w:val="both"/>
        <w:rPr>
          <w:rFonts w:ascii="Palatino Linotype" w:hAnsi="Palatino Linotype" w:cs="Arial"/>
          <w:b/>
          <w:i/>
          <w:lang w:eastAsia="es-ES"/>
        </w:rPr>
      </w:pPr>
    </w:p>
    <w:p w14:paraId="23E81E41" w14:textId="77777777" w:rsidR="00D55E4A" w:rsidRPr="0087266D" w:rsidRDefault="00D55E4A" w:rsidP="00D55E4A">
      <w:pPr>
        <w:spacing w:after="0" w:line="360" w:lineRule="auto"/>
        <w:jc w:val="both"/>
        <w:rPr>
          <w:rFonts w:ascii="Palatino Linotype" w:hAnsi="Palatino Linotype" w:cs="Times New Roman"/>
          <w:sz w:val="24"/>
          <w:szCs w:val="24"/>
          <w:lang w:eastAsia="es-ES"/>
        </w:rPr>
      </w:pPr>
      <w:r w:rsidRPr="0087266D">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87266D">
        <w:rPr>
          <w:rFonts w:ascii="Palatino Linotype" w:hAnsi="Palatino Linotype" w:cs="Arial"/>
          <w:sz w:val="24"/>
          <w:szCs w:val="24"/>
          <w:lang w:eastAsia="es-ES"/>
        </w:rPr>
        <w:t>vigésimo, vigésimo primero</w:t>
      </w:r>
      <w:r w:rsidRPr="0087266D">
        <w:rPr>
          <w:rFonts w:ascii="Palatino Linotype" w:eastAsia="Times New Roman" w:hAnsi="Palatino Linotype" w:cs="Arial"/>
          <w:sz w:val="24"/>
          <w:szCs w:val="24"/>
          <w:lang w:eastAsia="es-ES"/>
        </w:rPr>
        <w:t xml:space="preserve"> y vigésimo segundo</w:t>
      </w:r>
      <w:r w:rsidRPr="0087266D">
        <w:rPr>
          <w:rFonts w:ascii="Palatino Linotype" w:hAnsi="Palatino Linotype" w:cs="Times New Roman"/>
          <w:sz w:val="24"/>
          <w:szCs w:val="24"/>
          <w:lang w:eastAsia="es-ES"/>
        </w:rPr>
        <w:t>, de la Constitución Política del Estado Libre y Soberano de México, se establece lo siguiente:</w:t>
      </w:r>
    </w:p>
    <w:p w14:paraId="1ADD6AF3" w14:textId="77777777" w:rsidR="00D55E4A" w:rsidRPr="0087266D"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87266D">
        <w:rPr>
          <w:rFonts w:ascii="Palatino Linotype" w:eastAsia="Times New Roman" w:hAnsi="Palatino Linotype" w:cs="Times New Roman"/>
          <w:b/>
          <w:i/>
          <w:u w:val="single"/>
          <w:lang w:eastAsia="es-ES"/>
        </w:rPr>
        <w:t>Constitución Política de los Estados Unidos Mexicanos</w:t>
      </w:r>
    </w:p>
    <w:p w14:paraId="3B5C9CC2"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b/>
          <w:i/>
          <w:lang w:eastAsia="es-ES"/>
        </w:rPr>
        <w:t>“Artículo 6</w:t>
      </w:r>
      <w:r w:rsidRPr="0087266D">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AF685F5"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0E7DECC9"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 xml:space="preserve">Para efectos de lo dispuesto en el presente artículo se observará lo siguiente: </w:t>
      </w:r>
    </w:p>
    <w:p w14:paraId="0FF19A56"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42BA9B60"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0BE78C51"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4CFEBC1E" w14:textId="77777777" w:rsidR="00D55E4A" w:rsidRPr="0087266D" w:rsidRDefault="00D55E4A" w:rsidP="00D55E4A">
      <w:pPr>
        <w:spacing w:before="240" w:line="360" w:lineRule="auto"/>
        <w:ind w:left="851" w:right="851"/>
        <w:jc w:val="both"/>
        <w:rPr>
          <w:rFonts w:ascii="Palatino Linotype" w:eastAsia="Times New Roman" w:hAnsi="Palatino Linotype" w:cs="Times New Roman"/>
          <w:b/>
          <w:i/>
          <w:lang w:eastAsia="es-ES"/>
        </w:rPr>
      </w:pPr>
      <w:r w:rsidRPr="0087266D">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87266D">
        <w:rPr>
          <w:rFonts w:ascii="Palatino Linotype" w:eastAsia="Times New Roman" w:hAnsi="Palatino Linotype" w:cs="Times New Roman"/>
          <w:b/>
          <w:i/>
          <w:lang w:eastAsia="es-ES"/>
        </w:rPr>
        <w:t>[Sic]</w:t>
      </w:r>
    </w:p>
    <w:p w14:paraId="6383A9AE" w14:textId="77777777" w:rsidR="00D55E4A" w:rsidRPr="0087266D" w:rsidRDefault="00D55E4A" w:rsidP="00D55E4A">
      <w:pPr>
        <w:spacing w:before="240" w:line="360" w:lineRule="auto"/>
        <w:ind w:left="851" w:right="851"/>
        <w:jc w:val="both"/>
        <w:rPr>
          <w:rFonts w:ascii="Palatino Linotype" w:eastAsia="Times New Roman" w:hAnsi="Palatino Linotype" w:cs="Times New Roman"/>
          <w:b/>
          <w:i/>
          <w:lang w:eastAsia="es-ES"/>
        </w:rPr>
      </w:pPr>
    </w:p>
    <w:p w14:paraId="4D116FCC" w14:textId="77777777" w:rsidR="00D55E4A" w:rsidRPr="0087266D"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87266D">
        <w:rPr>
          <w:rFonts w:ascii="Palatino Linotype" w:eastAsia="Times New Roman" w:hAnsi="Palatino Linotype" w:cs="Times New Roman"/>
          <w:b/>
          <w:i/>
          <w:u w:val="single"/>
          <w:lang w:eastAsia="es-ES"/>
        </w:rPr>
        <w:t>Constitución Política del Estado Libre y Soberano de México</w:t>
      </w:r>
    </w:p>
    <w:p w14:paraId="30FABB0E"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r w:rsidRPr="0087266D">
        <w:rPr>
          <w:rFonts w:ascii="Palatino Linotype" w:eastAsia="Times New Roman" w:hAnsi="Palatino Linotype" w:cs="Times New Roman"/>
          <w:b/>
          <w:i/>
          <w:lang w:eastAsia="es-ES"/>
        </w:rPr>
        <w:t>Artículo 5</w:t>
      </w:r>
      <w:r w:rsidRPr="0087266D">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DE6C8AD"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39AD5E5A"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4B0983CD"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 xml:space="preserve"> (…)</w:t>
      </w:r>
    </w:p>
    <w:p w14:paraId="471238E6"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211D98D6"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77D15F3"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64BFB456"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97635C3"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6F9509C"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15963130" w14:textId="77777777" w:rsidR="00D55E4A" w:rsidRPr="0087266D" w:rsidRDefault="00D55E4A" w:rsidP="00D55E4A">
      <w:pPr>
        <w:spacing w:before="240" w:line="360" w:lineRule="auto"/>
        <w:ind w:left="851" w:right="851"/>
        <w:jc w:val="both"/>
        <w:rPr>
          <w:rFonts w:ascii="Palatino Linotype" w:eastAsia="Times New Roman" w:hAnsi="Palatino Linotype" w:cs="Times New Roman"/>
          <w:b/>
          <w:i/>
          <w:lang w:eastAsia="es-ES"/>
        </w:rPr>
      </w:pPr>
      <w:r w:rsidRPr="0087266D">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87266D">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87266D">
        <w:rPr>
          <w:rFonts w:ascii="Palatino Linotype" w:eastAsia="Times New Roman" w:hAnsi="Palatino Linotype" w:cs="Times New Roman"/>
          <w:b/>
          <w:i/>
          <w:lang w:eastAsia="es-ES"/>
        </w:rPr>
        <w:t>[Sic]</w:t>
      </w:r>
    </w:p>
    <w:p w14:paraId="3DE9C0F9" w14:textId="77777777" w:rsidR="00D55E4A" w:rsidRPr="0087266D" w:rsidRDefault="00D55E4A" w:rsidP="00D55E4A">
      <w:pPr>
        <w:spacing w:after="0" w:line="360" w:lineRule="auto"/>
        <w:jc w:val="both"/>
        <w:rPr>
          <w:rFonts w:ascii="Palatino Linotype" w:eastAsia="Times New Roman" w:hAnsi="Palatino Linotype" w:cs="Times New Roman"/>
          <w:sz w:val="24"/>
          <w:szCs w:val="24"/>
          <w:lang w:eastAsia="es-ES"/>
        </w:rPr>
      </w:pPr>
    </w:p>
    <w:p w14:paraId="4B9CF5AF" w14:textId="77777777" w:rsidR="00D55E4A" w:rsidRPr="0087266D" w:rsidRDefault="00D55E4A" w:rsidP="00D55E4A">
      <w:pPr>
        <w:spacing w:after="0" w:line="360" w:lineRule="auto"/>
        <w:jc w:val="both"/>
        <w:rPr>
          <w:rFonts w:ascii="Palatino Linotype" w:eastAsia="Times New Roman" w:hAnsi="Palatino Linotype" w:cs="Times New Roman"/>
          <w:sz w:val="24"/>
          <w:szCs w:val="24"/>
          <w:lang w:eastAsia="es-ES"/>
        </w:rPr>
      </w:pPr>
      <w:r w:rsidRPr="0087266D">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5F8A239F" w14:textId="77777777" w:rsidR="00D55E4A" w:rsidRPr="0087266D" w:rsidRDefault="00D55E4A" w:rsidP="00D55E4A">
      <w:pPr>
        <w:spacing w:before="240" w:line="360" w:lineRule="auto"/>
        <w:ind w:left="851" w:right="851"/>
        <w:jc w:val="both"/>
        <w:rPr>
          <w:rFonts w:ascii="Palatino Linotype" w:hAnsi="Palatino Linotype" w:cs="Times New Roman"/>
          <w:i/>
          <w:lang w:eastAsia="es-ES"/>
        </w:rPr>
      </w:pPr>
      <w:r w:rsidRPr="0087266D">
        <w:rPr>
          <w:rFonts w:ascii="Palatino Linotype" w:hAnsi="Palatino Linotype" w:cs="Times New Roman"/>
          <w:i/>
          <w:lang w:eastAsia="es-ES"/>
        </w:rPr>
        <w:t>“</w:t>
      </w:r>
      <w:r w:rsidRPr="0087266D">
        <w:rPr>
          <w:rFonts w:ascii="Palatino Linotype" w:hAnsi="Palatino Linotype" w:cs="Times New Roman"/>
          <w:b/>
          <w:i/>
          <w:lang w:eastAsia="es-ES"/>
        </w:rPr>
        <w:t>Artículo 1o</w:t>
      </w:r>
      <w:r w:rsidRPr="0087266D">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857DED" w14:textId="77777777" w:rsidR="00D55E4A" w:rsidRPr="0087266D" w:rsidRDefault="00D55E4A" w:rsidP="00D55E4A">
      <w:pPr>
        <w:spacing w:before="240" w:line="360" w:lineRule="auto"/>
        <w:ind w:left="851" w:right="851"/>
        <w:jc w:val="both"/>
        <w:rPr>
          <w:rFonts w:ascii="Palatino Linotype" w:hAnsi="Palatino Linotype" w:cs="Times New Roman"/>
          <w:i/>
          <w:lang w:eastAsia="es-ES"/>
        </w:rPr>
      </w:pPr>
      <w:r w:rsidRPr="0087266D">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93CCDE9" w14:textId="77777777" w:rsidR="00D55E4A" w:rsidRPr="0087266D" w:rsidRDefault="00D55E4A" w:rsidP="00D55E4A">
      <w:pPr>
        <w:spacing w:before="240" w:line="360" w:lineRule="auto"/>
        <w:ind w:left="851" w:right="851"/>
        <w:jc w:val="both"/>
        <w:rPr>
          <w:rFonts w:ascii="Palatino Linotype" w:hAnsi="Palatino Linotype" w:cs="Times New Roman"/>
          <w:b/>
          <w:i/>
          <w:lang w:eastAsia="es-ES"/>
        </w:rPr>
      </w:pPr>
      <w:r w:rsidRPr="0087266D">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7266D">
        <w:rPr>
          <w:rFonts w:ascii="Palatino Linotype" w:hAnsi="Palatino Linotype" w:cs="Times New Roman"/>
          <w:b/>
          <w:i/>
          <w:lang w:eastAsia="es-ES"/>
        </w:rPr>
        <w:t>[Sic]</w:t>
      </w:r>
    </w:p>
    <w:p w14:paraId="7CB40AD4" w14:textId="77777777" w:rsidR="00D55E4A" w:rsidRPr="0087266D" w:rsidRDefault="00D55E4A" w:rsidP="00D55E4A">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22106725" w14:textId="77777777" w:rsidR="00D55E4A" w:rsidRPr="0087266D" w:rsidRDefault="00D55E4A" w:rsidP="00D55E4A">
      <w:pPr>
        <w:tabs>
          <w:tab w:val="left" w:pos="709"/>
        </w:tabs>
        <w:spacing w:before="240" w:line="360" w:lineRule="auto"/>
        <w:ind w:right="51"/>
        <w:jc w:val="both"/>
        <w:rPr>
          <w:rFonts w:ascii="Palatino Linotype" w:hAnsi="Palatino Linotype"/>
          <w:b/>
          <w:sz w:val="28"/>
          <w:szCs w:val="28"/>
        </w:rPr>
      </w:pPr>
      <w:r w:rsidRPr="0087266D">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87266D">
        <w:rPr>
          <w:rFonts w:ascii="Palatino Linotype" w:eastAsia="Times New Roman" w:hAnsi="Palatino Linotype" w:cs="Times New Roman"/>
          <w:sz w:val="24"/>
          <w:szCs w:val="24"/>
          <w:lang w:eastAsia="es-ES"/>
        </w:rPr>
        <w:lastRenderedPageBreak/>
        <w:t xml:space="preserve">información pública, es decir, dicho derecho fundamental exime a quien lo ejerce, de acreditar su legitimación en la causa o su interés en el asunto, lo que permite la posibilidad de que, </w:t>
      </w:r>
      <w:r w:rsidRPr="0087266D">
        <w:rPr>
          <w:rFonts w:ascii="Palatino Linotype" w:eastAsia="Times New Roman" w:hAnsi="Palatino Linotype" w:cs="Times New Roman"/>
          <w:b/>
          <w:sz w:val="24"/>
          <w:szCs w:val="24"/>
          <w:u w:val="single"/>
          <w:lang w:eastAsia="es-ES"/>
        </w:rPr>
        <w:t>incluso, la solicitud de acceso a la información pueda ser anónima</w:t>
      </w:r>
      <w:r w:rsidRPr="0087266D">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87266D">
        <w:rPr>
          <w:rFonts w:ascii="Palatino Linotype" w:hAnsi="Palatino Linotype" w:cs="Arial"/>
          <w:sz w:val="24"/>
          <w:szCs w:val="24"/>
        </w:rPr>
        <w:t>En conclusión, se cubrieron los requisitos de procedencia y procedibilidad y conforme a las constancias que obran en el expediente.</w:t>
      </w:r>
    </w:p>
    <w:p w14:paraId="6A51C14B" w14:textId="77777777" w:rsidR="00D55E4A" w:rsidRPr="0087266D" w:rsidRDefault="00D55E4A" w:rsidP="00D55E4A">
      <w:pPr>
        <w:tabs>
          <w:tab w:val="left" w:pos="709"/>
        </w:tabs>
        <w:spacing w:before="240" w:line="360" w:lineRule="auto"/>
        <w:ind w:right="51"/>
        <w:jc w:val="both"/>
        <w:rPr>
          <w:rFonts w:ascii="Palatino Linotype" w:hAnsi="Palatino Linotype"/>
          <w:b/>
          <w:sz w:val="28"/>
          <w:szCs w:val="28"/>
        </w:rPr>
      </w:pPr>
    </w:p>
    <w:p w14:paraId="5D7145B1" w14:textId="77777777" w:rsidR="00D55E4A" w:rsidRPr="0087266D" w:rsidRDefault="00D55E4A" w:rsidP="00D55E4A">
      <w:pPr>
        <w:tabs>
          <w:tab w:val="left" w:pos="709"/>
        </w:tabs>
        <w:spacing w:before="240" w:line="360" w:lineRule="auto"/>
        <w:ind w:right="51"/>
        <w:jc w:val="both"/>
        <w:rPr>
          <w:rFonts w:ascii="Palatino Linotype" w:hAnsi="Palatino Linotype"/>
          <w:b/>
          <w:sz w:val="28"/>
          <w:szCs w:val="28"/>
        </w:rPr>
      </w:pPr>
      <w:r w:rsidRPr="0087266D">
        <w:rPr>
          <w:rFonts w:ascii="Palatino Linotype" w:hAnsi="Palatino Linotype"/>
          <w:b/>
          <w:sz w:val="28"/>
          <w:szCs w:val="28"/>
        </w:rPr>
        <w:t xml:space="preserve">CUARTO. Estudio y resolución del asunto </w:t>
      </w:r>
      <w:r w:rsidRPr="0087266D">
        <w:rPr>
          <w:rFonts w:ascii="Palatino Linotype" w:hAnsi="Palatino Linotype"/>
          <w:b/>
          <w:sz w:val="28"/>
          <w:szCs w:val="28"/>
        </w:rPr>
        <w:tab/>
      </w:r>
    </w:p>
    <w:p w14:paraId="5D8B8345" w14:textId="77777777" w:rsidR="00D55E4A" w:rsidRPr="0087266D"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87266D">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C37E474" w14:textId="77777777" w:rsidR="00D55E4A" w:rsidRPr="0087266D" w:rsidRDefault="00D55E4A" w:rsidP="00D55E4A">
      <w:pPr>
        <w:spacing w:after="0" w:line="360" w:lineRule="auto"/>
        <w:jc w:val="both"/>
        <w:rPr>
          <w:rFonts w:ascii="Palatino Linotype" w:eastAsia="Times New Roman" w:hAnsi="Palatino Linotype" w:cs="Times New Roman"/>
          <w:sz w:val="24"/>
          <w:szCs w:val="24"/>
          <w:lang w:eastAsia="es-ES"/>
        </w:rPr>
      </w:pPr>
      <w:r w:rsidRPr="0087266D">
        <w:rPr>
          <w:rFonts w:ascii="Palatino Linotype" w:hAnsi="Palatino Linotype" w:cs="Arial"/>
          <w:sz w:val="24"/>
          <w:szCs w:val="24"/>
        </w:rPr>
        <w:t xml:space="preserve">En este tenor, es necesario subrayar que </w:t>
      </w:r>
      <w:r w:rsidRPr="0087266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7440FAF"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b/>
          <w:i/>
          <w:lang w:eastAsia="es-ES"/>
        </w:rPr>
        <w:lastRenderedPageBreak/>
        <w:t>“Artículo 4.</w:t>
      </w:r>
      <w:r w:rsidRPr="0087266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1A6260"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CC062"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9AD62B1"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b/>
          <w:i/>
          <w:lang w:eastAsia="es-ES"/>
        </w:rPr>
        <w:t>Artículo 12.</w:t>
      </w:r>
      <w:r w:rsidRPr="0087266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BAFFA23"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1C08C0"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2388874B" w14:textId="77777777" w:rsidR="00D55E4A" w:rsidRPr="0087266D" w:rsidRDefault="00D55E4A" w:rsidP="00D55E4A">
      <w:pPr>
        <w:spacing w:before="240" w:line="360" w:lineRule="auto"/>
        <w:ind w:left="851" w:right="851"/>
        <w:jc w:val="both"/>
        <w:rPr>
          <w:rFonts w:ascii="Palatino Linotype" w:eastAsia="Times New Roman" w:hAnsi="Palatino Linotype" w:cs="Times New Roman"/>
          <w:b/>
          <w:i/>
          <w:lang w:eastAsia="es-ES"/>
        </w:rPr>
      </w:pPr>
      <w:r w:rsidRPr="0087266D">
        <w:rPr>
          <w:rFonts w:ascii="Palatino Linotype" w:eastAsia="Times New Roman" w:hAnsi="Palatino Linotype" w:cs="Times New Roman"/>
          <w:b/>
          <w:i/>
          <w:lang w:eastAsia="es-ES"/>
        </w:rPr>
        <w:lastRenderedPageBreak/>
        <w:t xml:space="preserve">Artículo 24. </w:t>
      </w:r>
    </w:p>
    <w:p w14:paraId="47BAFE0B"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6BB0D5DE"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A0998BC"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i/>
          <w:lang w:eastAsia="es-ES"/>
        </w:rPr>
        <w:t>(…)</w:t>
      </w:r>
    </w:p>
    <w:p w14:paraId="5D35647F" w14:textId="77777777" w:rsidR="00D55E4A" w:rsidRPr="0087266D" w:rsidRDefault="00D55E4A" w:rsidP="00D55E4A">
      <w:pPr>
        <w:spacing w:before="240" w:line="360" w:lineRule="auto"/>
        <w:ind w:left="851" w:right="851"/>
        <w:jc w:val="both"/>
        <w:rPr>
          <w:rFonts w:ascii="Palatino Linotype" w:eastAsia="Times New Roman" w:hAnsi="Palatino Linotype" w:cs="Times New Roman"/>
          <w:i/>
          <w:lang w:eastAsia="es-ES"/>
        </w:rPr>
      </w:pPr>
      <w:r w:rsidRPr="0087266D">
        <w:rPr>
          <w:rFonts w:ascii="Palatino Linotype" w:eastAsia="Times New Roman" w:hAnsi="Palatino Linotype" w:cs="Times New Roman"/>
          <w:b/>
          <w:i/>
          <w:lang w:eastAsia="es-ES"/>
        </w:rPr>
        <w:t>Artículo 160.</w:t>
      </w:r>
      <w:r w:rsidRPr="0087266D">
        <w:rPr>
          <w:rFonts w:ascii="Palatino Linotype" w:eastAsia="Times New Roman" w:hAnsi="Palatino Linotype" w:cs="Times New Roman"/>
          <w:i/>
          <w:lang w:eastAsia="es-ES"/>
        </w:rPr>
        <w:t xml:space="preserve"> Los sujetos obligados deberán otorgar acceso a los documentos que se </w:t>
      </w:r>
      <w:r w:rsidRPr="0087266D">
        <w:rPr>
          <w:rFonts w:ascii="Palatino Linotype" w:eastAsia="Times New Roman" w:hAnsi="Palatino Linotype" w:cs="Times New Roman"/>
          <w:b/>
          <w:i/>
          <w:lang w:eastAsia="es-ES"/>
        </w:rPr>
        <w:t xml:space="preserve"> </w:t>
      </w:r>
      <w:r w:rsidRPr="0087266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5D543F" w14:textId="77777777" w:rsidR="00D55E4A" w:rsidRPr="0087266D" w:rsidRDefault="00D55E4A" w:rsidP="00D55E4A">
      <w:pPr>
        <w:spacing w:before="240" w:line="360" w:lineRule="auto"/>
        <w:ind w:left="851" w:right="851"/>
        <w:jc w:val="both"/>
        <w:rPr>
          <w:rFonts w:ascii="Palatino Linotype" w:eastAsia="Times New Roman" w:hAnsi="Palatino Linotype" w:cs="Times New Roman"/>
          <w:b/>
          <w:i/>
          <w:lang w:eastAsia="es-ES"/>
        </w:rPr>
      </w:pPr>
      <w:r w:rsidRPr="0087266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7266D">
        <w:rPr>
          <w:rFonts w:ascii="Palatino Linotype" w:eastAsia="Times New Roman" w:hAnsi="Palatino Linotype" w:cs="Times New Roman"/>
          <w:b/>
          <w:i/>
          <w:lang w:eastAsia="es-ES"/>
        </w:rPr>
        <w:t>[Sic]</w:t>
      </w:r>
    </w:p>
    <w:p w14:paraId="03D57DDD" w14:textId="77777777" w:rsidR="006C779E" w:rsidRPr="0087266D" w:rsidRDefault="006C779E" w:rsidP="00D55E4A">
      <w:pPr>
        <w:spacing w:after="0" w:line="360" w:lineRule="auto"/>
        <w:jc w:val="both"/>
        <w:rPr>
          <w:rFonts w:ascii="Palatino Linotype" w:eastAsia="Times New Roman" w:hAnsi="Palatino Linotype" w:cs="Times New Roman"/>
          <w:sz w:val="24"/>
          <w:szCs w:val="24"/>
          <w:lang w:eastAsia="es-ES"/>
        </w:rPr>
      </w:pPr>
    </w:p>
    <w:p w14:paraId="22829BFE" w14:textId="36E82B64" w:rsidR="00D55E4A" w:rsidRPr="0087266D" w:rsidRDefault="00D55E4A" w:rsidP="00D55E4A">
      <w:pPr>
        <w:spacing w:after="0" w:line="360" w:lineRule="auto"/>
        <w:jc w:val="both"/>
        <w:rPr>
          <w:rFonts w:ascii="Palatino Linotype" w:eastAsia="Times New Roman" w:hAnsi="Palatino Linotype" w:cs="Times New Roman"/>
          <w:sz w:val="24"/>
          <w:szCs w:val="24"/>
          <w:lang w:eastAsia="es-ES"/>
        </w:rPr>
      </w:pPr>
      <w:r w:rsidRPr="0087266D">
        <w:rPr>
          <w:rFonts w:ascii="Palatino Linotype" w:eastAsia="Times New Roman" w:hAnsi="Palatino Linotype" w:cs="Times New Roman"/>
          <w:sz w:val="24"/>
          <w:szCs w:val="24"/>
          <w:lang w:eastAsia="es-ES"/>
        </w:rPr>
        <w:t xml:space="preserve">Así que la obligación de los </w:t>
      </w:r>
      <w:r w:rsidRPr="0087266D">
        <w:rPr>
          <w:rFonts w:ascii="Palatino Linotype" w:eastAsia="Times New Roman" w:hAnsi="Palatino Linotype" w:cs="Times New Roman"/>
          <w:b/>
          <w:sz w:val="24"/>
          <w:szCs w:val="24"/>
          <w:lang w:eastAsia="es-ES"/>
        </w:rPr>
        <w:t>Sujetos Obligados</w:t>
      </w:r>
      <w:r w:rsidRPr="0087266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7266D">
        <w:rPr>
          <w:rFonts w:ascii="Palatino Linotype" w:eastAsia="Times New Roman" w:hAnsi="Palatino Linotype" w:cs="Times New Roman"/>
          <w:bCs/>
          <w:sz w:val="24"/>
          <w:szCs w:val="24"/>
          <w:lang w:eastAsia="es-ES"/>
        </w:rPr>
        <w:t>de la Ley local en la materia, que se reproduce de la siguiente forma</w:t>
      </w:r>
      <w:r w:rsidRPr="0087266D">
        <w:rPr>
          <w:rFonts w:ascii="Palatino Linotype" w:eastAsia="Times New Roman" w:hAnsi="Palatino Linotype" w:cs="Times New Roman"/>
          <w:sz w:val="24"/>
          <w:szCs w:val="24"/>
          <w:lang w:eastAsia="es-ES"/>
        </w:rPr>
        <w:t>:</w:t>
      </w:r>
    </w:p>
    <w:p w14:paraId="07A72B7B" w14:textId="77777777" w:rsidR="00D55E4A" w:rsidRPr="0087266D" w:rsidRDefault="00D55E4A" w:rsidP="00D55E4A">
      <w:pPr>
        <w:spacing w:before="240" w:line="360" w:lineRule="auto"/>
        <w:ind w:left="851" w:right="851"/>
        <w:jc w:val="both"/>
        <w:rPr>
          <w:rFonts w:ascii="Palatino Linotype" w:eastAsia="Times New Roman" w:hAnsi="Palatino Linotype" w:cs="Arial"/>
          <w:b/>
          <w:i/>
          <w:lang w:eastAsia="es-ES"/>
        </w:rPr>
      </w:pPr>
      <w:r w:rsidRPr="0087266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7266D">
        <w:rPr>
          <w:rFonts w:ascii="Palatino Linotype" w:eastAsia="Times New Roman" w:hAnsi="Palatino Linotype" w:cs="Arial"/>
          <w:b/>
          <w:i/>
          <w:lang w:eastAsia="es-ES"/>
        </w:rPr>
        <w:t>[Sic]</w:t>
      </w:r>
    </w:p>
    <w:p w14:paraId="692323D0" w14:textId="761EE8C7" w:rsidR="00964E1C" w:rsidRPr="0087266D" w:rsidRDefault="00964E1C" w:rsidP="00964E1C">
      <w:pPr>
        <w:autoSpaceDE w:val="0"/>
        <w:autoSpaceDN w:val="0"/>
        <w:adjustRightInd w:val="0"/>
        <w:spacing w:before="240" w:line="360" w:lineRule="auto"/>
        <w:jc w:val="both"/>
        <w:rPr>
          <w:rFonts w:ascii="Palatino Linotype" w:hAnsi="Palatino Linotype" w:cs="Arial"/>
          <w:sz w:val="24"/>
          <w:szCs w:val="24"/>
        </w:rPr>
      </w:pPr>
      <w:r w:rsidRPr="0087266D">
        <w:rPr>
          <w:rFonts w:ascii="Palatino Linotype" w:hAnsi="Palatino Linotype" w:cs="Arial"/>
          <w:sz w:val="24"/>
          <w:szCs w:val="24"/>
        </w:rPr>
        <w:lastRenderedPageBreak/>
        <w:t xml:space="preserve">En una aproximación inicial, con relación a las solicitudes de información </w:t>
      </w:r>
      <w:r w:rsidRPr="0087266D">
        <w:rPr>
          <w:rFonts w:ascii="Palatino Linotype" w:hAnsi="Palatino Linotype" w:cs="Arial"/>
          <w:b/>
          <w:bCs/>
          <w:sz w:val="24"/>
        </w:rPr>
        <w:t xml:space="preserve">00125/TIANGUIS/IP/2025, 00126/TIANGUIS/IP/2025, 00127/TIANGUIS/IP/2025, 00128/TIANGUIS/IP/2025 </w:t>
      </w:r>
      <w:r w:rsidRPr="0087266D">
        <w:rPr>
          <w:rFonts w:ascii="Palatino Linotype" w:hAnsi="Palatino Linotype" w:cs="Arial"/>
          <w:sz w:val="24"/>
        </w:rPr>
        <w:t xml:space="preserve">y </w:t>
      </w:r>
      <w:r w:rsidRPr="0087266D">
        <w:rPr>
          <w:rFonts w:ascii="Palatino Linotype" w:hAnsi="Palatino Linotype" w:cs="Arial"/>
          <w:b/>
          <w:bCs/>
          <w:sz w:val="24"/>
        </w:rPr>
        <w:t xml:space="preserve">00129/TIANGUIS/IP/2025, </w:t>
      </w:r>
      <w:r w:rsidRPr="0087266D">
        <w:rPr>
          <w:rFonts w:ascii="Palatino Linotype" w:hAnsi="Palatino Linotype" w:cs="Arial"/>
          <w:sz w:val="24"/>
          <w:szCs w:val="24"/>
        </w:rPr>
        <w:t>se desprenden las siguientes consideraciones:</w:t>
      </w:r>
    </w:p>
    <w:p w14:paraId="0421D728" w14:textId="77777777" w:rsidR="00964E1C" w:rsidRPr="0087266D" w:rsidRDefault="00964E1C">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87266D">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87266D">
        <w:rPr>
          <w:rFonts w:ascii="Palatino Linotype" w:hAnsi="Palatino Linotype" w:cs="Arial"/>
          <w:b/>
          <w:bCs/>
        </w:rPr>
        <w:t xml:space="preserve">Sujetos Obligados. </w:t>
      </w:r>
    </w:p>
    <w:p w14:paraId="4C85F5C8" w14:textId="77777777" w:rsidR="00964E1C" w:rsidRPr="0087266D" w:rsidRDefault="00964E1C" w:rsidP="00964E1C">
      <w:pPr>
        <w:autoSpaceDE w:val="0"/>
        <w:autoSpaceDN w:val="0"/>
        <w:adjustRightInd w:val="0"/>
        <w:spacing w:before="240" w:line="360" w:lineRule="auto"/>
        <w:jc w:val="both"/>
        <w:rPr>
          <w:rFonts w:ascii="Palatino Linotype" w:hAnsi="Palatino Linotype" w:cs="Arial"/>
          <w:sz w:val="24"/>
          <w:lang w:val="es-ES"/>
        </w:rPr>
      </w:pPr>
    </w:p>
    <w:p w14:paraId="45126E34" w14:textId="6FEBFA9E" w:rsidR="00964E1C" w:rsidRPr="0087266D" w:rsidRDefault="00016CEB">
      <w:pPr>
        <w:pStyle w:val="Prrafodelista"/>
        <w:numPr>
          <w:ilvl w:val="0"/>
          <w:numId w:val="1"/>
        </w:numPr>
        <w:autoSpaceDE w:val="0"/>
        <w:autoSpaceDN w:val="0"/>
        <w:adjustRightInd w:val="0"/>
        <w:spacing w:before="240" w:line="360" w:lineRule="auto"/>
        <w:jc w:val="both"/>
        <w:rPr>
          <w:rFonts w:ascii="Palatino Linotype" w:hAnsi="Palatino Linotype" w:cs="Arial"/>
        </w:rPr>
      </w:pPr>
      <w:r w:rsidRPr="0087266D">
        <w:rPr>
          <w:rFonts w:ascii="Palatino Linotype" w:hAnsi="Palatino Linotype"/>
        </w:rPr>
        <w:t xml:space="preserve">Que el particular no resulta experto en terminología de administración pública o incluso transparencia, sin embargo, de una interpretación literal y gramatical a sus solicitudes de información, se advierte que requiere el programa anual de obra pública de diversos años. </w:t>
      </w:r>
    </w:p>
    <w:p w14:paraId="6A5E4D39" w14:textId="77777777" w:rsidR="00964E1C" w:rsidRPr="0087266D" w:rsidRDefault="00964E1C" w:rsidP="00964E1C">
      <w:pPr>
        <w:autoSpaceDE w:val="0"/>
        <w:autoSpaceDN w:val="0"/>
        <w:adjustRightInd w:val="0"/>
        <w:spacing w:before="240" w:line="360" w:lineRule="auto"/>
        <w:jc w:val="both"/>
        <w:rPr>
          <w:rFonts w:ascii="Palatino Linotype" w:hAnsi="Palatino Linotype" w:cs="Arial"/>
          <w:sz w:val="24"/>
        </w:rPr>
      </w:pPr>
    </w:p>
    <w:p w14:paraId="5D2D910B" w14:textId="77777777" w:rsidR="00016CEB" w:rsidRPr="0087266D" w:rsidRDefault="00016CEB" w:rsidP="00016CEB">
      <w:pPr>
        <w:spacing w:before="240" w:line="360" w:lineRule="auto"/>
        <w:jc w:val="both"/>
        <w:rPr>
          <w:rFonts w:ascii="Palatino Linotype" w:hAnsi="Palatino Linotype"/>
          <w:sz w:val="24"/>
          <w:szCs w:val="24"/>
        </w:rPr>
      </w:pPr>
      <w:r w:rsidRPr="0087266D">
        <w:rPr>
          <w:rFonts w:ascii="Palatino Linotype" w:hAnsi="Palatino Linotype"/>
          <w:sz w:val="24"/>
          <w:szCs w:val="24"/>
        </w:rPr>
        <w:t xml:space="preserve">Dichas precisiones, con fundamento en los artículos 13 y 181 cuarto párrafo de la Ley en materia, los cuales a la letra rezan: </w:t>
      </w:r>
    </w:p>
    <w:p w14:paraId="382247A9" w14:textId="77777777" w:rsidR="00016CEB" w:rsidRPr="0087266D" w:rsidRDefault="00016CEB" w:rsidP="00016CEB">
      <w:pPr>
        <w:pStyle w:val="Citas"/>
      </w:pPr>
      <w:r w:rsidRPr="0087266D">
        <w:rPr>
          <w:b/>
          <w:bCs/>
        </w:rPr>
        <w:t xml:space="preserve">“Artículo 13. </w:t>
      </w:r>
      <w:r w:rsidRPr="0087266D">
        <w:t>El Instituto, en el ámbito de sus atribuciones, deberá suplir cualquier deficiencia para garantizar el ejercicio del derecho de acceso a la información.</w:t>
      </w:r>
    </w:p>
    <w:p w14:paraId="1623F11E" w14:textId="77777777" w:rsidR="00016CEB" w:rsidRPr="0087266D" w:rsidRDefault="00016CEB" w:rsidP="00016CEB">
      <w:pPr>
        <w:pStyle w:val="Citas"/>
        <w:rPr>
          <w:b/>
        </w:rPr>
      </w:pPr>
      <w:r w:rsidRPr="0087266D">
        <w:rPr>
          <w:b/>
        </w:rPr>
        <w:t xml:space="preserve">Artículo 181. … </w:t>
      </w:r>
    </w:p>
    <w:p w14:paraId="7BE5D3C0" w14:textId="77777777" w:rsidR="00016CEB" w:rsidRPr="0087266D" w:rsidRDefault="00016CEB" w:rsidP="00016CEB">
      <w:pPr>
        <w:pStyle w:val="Citas"/>
        <w:rPr>
          <w:b/>
        </w:rPr>
      </w:pPr>
      <w:r w:rsidRPr="0087266D">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7266D">
        <w:rPr>
          <w:b/>
        </w:rPr>
        <w:t>[Sic]</w:t>
      </w:r>
    </w:p>
    <w:p w14:paraId="3AF9745F" w14:textId="77777777" w:rsidR="00016CEB" w:rsidRPr="0087266D" w:rsidRDefault="00016CEB" w:rsidP="00016CEB">
      <w:pPr>
        <w:spacing w:before="240" w:line="360" w:lineRule="auto"/>
        <w:jc w:val="both"/>
        <w:rPr>
          <w:rFonts w:ascii="Palatino Linotype" w:hAnsi="Palatino Linotype"/>
          <w:sz w:val="24"/>
          <w:szCs w:val="24"/>
        </w:rPr>
      </w:pPr>
    </w:p>
    <w:p w14:paraId="0EF231AA" w14:textId="77777777" w:rsidR="00016CEB" w:rsidRPr="0087266D" w:rsidRDefault="00016CEB" w:rsidP="00016CEB">
      <w:pPr>
        <w:spacing w:before="240" w:line="360" w:lineRule="auto"/>
        <w:jc w:val="both"/>
        <w:rPr>
          <w:rFonts w:ascii="Palatino Linotype" w:hAnsi="Palatino Linotype"/>
          <w:sz w:val="24"/>
          <w:szCs w:val="24"/>
        </w:rPr>
      </w:pPr>
      <w:r w:rsidRPr="0087266D">
        <w:rPr>
          <w:rFonts w:ascii="Palatino Linotype" w:hAnsi="Palatino Linotype"/>
          <w:sz w:val="24"/>
          <w:szCs w:val="24"/>
        </w:rPr>
        <w:t xml:space="preserve">Bajo estas líneas argumentativas, al retomar y delimitar los requerimientos formulados por la ahora </w:t>
      </w:r>
      <w:r w:rsidRPr="0087266D">
        <w:rPr>
          <w:rFonts w:ascii="Palatino Linotype" w:hAnsi="Palatino Linotype"/>
          <w:b/>
          <w:bCs/>
          <w:sz w:val="24"/>
          <w:szCs w:val="24"/>
        </w:rPr>
        <w:t xml:space="preserve">Recurrente, </w:t>
      </w:r>
      <w:r w:rsidRPr="0087266D">
        <w:rPr>
          <w:rFonts w:ascii="Palatino Linotype" w:hAnsi="Palatino Linotype"/>
          <w:sz w:val="24"/>
          <w:szCs w:val="24"/>
        </w:rPr>
        <w:t xml:space="preserve">de manera objetiva se precisa que versa en conocer la siguiente información: </w:t>
      </w:r>
    </w:p>
    <w:p w14:paraId="2AFBEFF8" w14:textId="71871B1D" w:rsidR="00964E1C" w:rsidRPr="0087266D" w:rsidRDefault="00016CEB">
      <w:pPr>
        <w:pStyle w:val="Prrafodelista"/>
        <w:numPr>
          <w:ilvl w:val="0"/>
          <w:numId w:val="6"/>
        </w:numPr>
        <w:spacing w:before="240" w:line="360" w:lineRule="auto"/>
        <w:jc w:val="both"/>
        <w:rPr>
          <w:rFonts w:ascii="Palatino Linotype" w:hAnsi="Palatino Linotype" w:cs="Arial"/>
          <w:b/>
          <w:bCs/>
        </w:rPr>
      </w:pPr>
      <w:r w:rsidRPr="0087266D">
        <w:rPr>
          <w:rFonts w:ascii="Palatino Linotype" w:hAnsi="Palatino Linotype" w:cs="Arial"/>
        </w:rPr>
        <w:t xml:space="preserve">Programa anual de obra pública de los años 2021, 2022, 2023, 2024 y 2025. </w:t>
      </w:r>
    </w:p>
    <w:p w14:paraId="298493C9" w14:textId="77777777" w:rsidR="00964E1C" w:rsidRPr="0087266D" w:rsidRDefault="00964E1C" w:rsidP="00964E1C">
      <w:pPr>
        <w:spacing w:before="240" w:line="360" w:lineRule="auto"/>
        <w:ind w:right="850"/>
        <w:jc w:val="both"/>
        <w:rPr>
          <w:rFonts w:ascii="Palatino Linotype" w:hAnsi="Palatino Linotype" w:cs="Arial"/>
          <w:b/>
          <w:bCs/>
          <w:sz w:val="24"/>
        </w:rPr>
      </w:pPr>
    </w:p>
    <w:p w14:paraId="499CA784" w14:textId="44B6DE25" w:rsidR="00CA4158" w:rsidRPr="0087266D" w:rsidRDefault="00E50179" w:rsidP="00CA4158">
      <w:pPr>
        <w:spacing w:after="0" w:line="360" w:lineRule="auto"/>
        <w:jc w:val="both"/>
        <w:rPr>
          <w:rFonts w:ascii="Palatino Linotype" w:hAnsi="Palatino Linotype" w:cs="Arial"/>
          <w:noProof/>
          <w:color w:val="000000"/>
          <w:sz w:val="24"/>
          <w:lang w:eastAsia="es-MX"/>
        </w:rPr>
      </w:pPr>
      <w:r w:rsidRPr="0087266D">
        <w:rPr>
          <w:rFonts w:ascii="Palatino Linotype" w:hAnsi="Palatino Linotype" w:cs="Arial"/>
          <w:sz w:val="24"/>
          <w:szCs w:val="24"/>
        </w:rPr>
        <w:t>U</w:t>
      </w:r>
      <w:r w:rsidR="00415FC1" w:rsidRPr="0087266D">
        <w:rPr>
          <w:rFonts w:ascii="Palatino Linotype" w:hAnsi="Palatino Linotype" w:cs="Arial"/>
          <w:sz w:val="24"/>
          <w:szCs w:val="24"/>
        </w:rPr>
        <w:t>na vez precisado lo anterior</w:t>
      </w:r>
      <w:r w:rsidR="00CA4158" w:rsidRPr="0087266D">
        <w:rPr>
          <w:rFonts w:ascii="Palatino Linotype" w:hAnsi="Palatino Linotype" w:cs="Arial"/>
          <w:sz w:val="24"/>
          <w:szCs w:val="24"/>
        </w:rPr>
        <w:t xml:space="preserve">, a efecto de identificar las unidades administrativas competentes se traen a colación los </w:t>
      </w:r>
      <w:r w:rsidR="00CA4158" w:rsidRPr="0087266D">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87266D" w:rsidRDefault="00CA4158"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t>“Artículo 24. Para el cumplimiento de los objetivos de esta Ley, los sujetos obligados deberán cumplir con las siguientes obligaciones, según corresponda, de acuerdo a su naturaleza:</w:t>
      </w:r>
    </w:p>
    <w:p w14:paraId="678627AF" w14:textId="0A4DA093" w:rsidR="00FB680E" w:rsidRPr="0087266D" w:rsidRDefault="00FB680E"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t>(…)</w:t>
      </w:r>
    </w:p>
    <w:p w14:paraId="5C0D4435" w14:textId="77777777" w:rsidR="00CA4158" w:rsidRPr="0087266D" w:rsidRDefault="00CA4158"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3A0453D" w14:textId="23A8DF14" w:rsidR="00FB680E" w:rsidRPr="0087266D" w:rsidRDefault="00FB680E"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lastRenderedPageBreak/>
        <w:t>(…)</w:t>
      </w:r>
    </w:p>
    <w:p w14:paraId="03FE8D55" w14:textId="77777777" w:rsidR="00CA4158" w:rsidRPr="0087266D" w:rsidRDefault="00CA4158"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F8E664" w14:textId="41862EA1" w:rsidR="00FB680E" w:rsidRPr="0087266D" w:rsidRDefault="00FB680E" w:rsidP="00CA4158">
      <w:pPr>
        <w:tabs>
          <w:tab w:val="left" w:pos="709"/>
        </w:tabs>
        <w:spacing w:before="240" w:line="360" w:lineRule="auto"/>
        <w:ind w:left="851" w:right="851"/>
        <w:jc w:val="both"/>
        <w:rPr>
          <w:rFonts w:ascii="Palatino Linotype" w:hAnsi="Palatino Linotype"/>
          <w:i/>
        </w:rPr>
      </w:pPr>
      <w:r w:rsidRPr="0087266D">
        <w:rPr>
          <w:rFonts w:ascii="Palatino Linotype" w:hAnsi="Palatino Linotype"/>
          <w:i/>
        </w:rPr>
        <w:t>(…)</w:t>
      </w:r>
    </w:p>
    <w:p w14:paraId="46CC7105" w14:textId="77777777" w:rsidR="00FB680E" w:rsidRPr="0087266D" w:rsidRDefault="00CA4158" w:rsidP="00415FC1">
      <w:pPr>
        <w:pStyle w:val="INFOEM"/>
      </w:pPr>
      <w:r w:rsidRPr="0087266D">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15FC1" w:rsidRPr="0087266D">
        <w:t xml:space="preserve"> </w:t>
      </w:r>
    </w:p>
    <w:p w14:paraId="3B6B307B" w14:textId="53B7A1F1" w:rsidR="00415FC1" w:rsidRPr="0087266D" w:rsidRDefault="00415FC1" w:rsidP="00415FC1">
      <w:pPr>
        <w:pStyle w:val="INFOEM"/>
        <w:rPr>
          <w:b/>
        </w:rPr>
      </w:pPr>
      <w:r w:rsidRPr="0087266D">
        <w:t xml:space="preserve">(…)” </w:t>
      </w:r>
      <w:r w:rsidRPr="0087266D">
        <w:rPr>
          <w:b/>
        </w:rPr>
        <w:t xml:space="preserve">[Sic] </w:t>
      </w:r>
    </w:p>
    <w:p w14:paraId="10DBFD99" w14:textId="29CE9234" w:rsidR="00CA4158" w:rsidRPr="0087266D" w:rsidRDefault="00CA4158" w:rsidP="00CA4158">
      <w:pPr>
        <w:pStyle w:val="Sinespaciado"/>
        <w:spacing w:line="360" w:lineRule="auto"/>
        <w:jc w:val="both"/>
        <w:rPr>
          <w:rFonts w:ascii="Palatino Linotype" w:hAnsi="Palatino Linotype"/>
        </w:rPr>
      </w:pPr>
    </w:p>
    <w:p w14:paraId="406DCC2F" w14:textId="77777777" w:rsidR="00A40CCA" w:rsidRPr="0087266D" w:rsidRDefault="00A40CCA" w:rsidP="00CA4158">
      <w:pPr>
        <w:spacing w:after="0" w:line="360" w:lineRule="auto"/>
        <w:jc w:val="both"/>
        <w:rPr>
          <w:rFonts w:ascii="Palatino Linotype" w:hAnsi="Palatino Linotype" w:cs="Arial"/>
          <w:noProof/>
          <w:sz w:val="24"/>
          <w:szCs w:val="24"/>
        </w:rPr>
      </w:pPr>
    </w:p>
    <w:p w14:paraId="6A9632B7" w14:textId="232C68D8" w:rsidR="00B7701B" w:rsidRPr="0087266D" w:rsidRDefault="00CA4158" w:rsidP="00CA4158">
      <w:pPr>
        <w:spacing w:after="0" w:line="360" w:lineRule="auto"/>
        <w:jc w:val="both"/>
        <w:rPr>
          <w:rFonts w:ascii="Palatino Linotype" w:hAnsi="Palatino Linotype" w:cs="Arial"/>
          <w:sz w:val="24"/>
          <w:szCs w:val="24"/>
        </w:rPr>
      </w:pPr>
      <w:r w:rsidRPr="0087266D">
        <w:rPr>
          <w:rFonts w:ascii="Palatino Linotype" w:hAnsi="Palatino Linotype"/>
          <w:sz w:val="24"/>
          <w:szCs w:val="24"/>
        </w:rPr>
        <w:t xml:space="preserve">Resulta oportuno traer a colación las siguientes imágenes ilustrativas, correspondientes al organigrama del </w:t>
      </w:r>
      <w:r w:rsidRPr="0087266D">
        <w:rPr>
          <w:rFonts w:ascii="Palatino Linotype" w:hAnsi="Palatino Linotype"/>
          <w:b/>
          <w:bCs/>
          <w:sz w:val="24"/>
          <w:szCs w:val="24"/>
        </w:rPr>
        <w:t>Sujeto Obligado</w:t>
      </w:r>
      <w:r w:rsidR="006C1237" w:rsidRPr="0087266D">
        <w:rPr>
          <w:rFonts w:ascii="Palatino Linotype" w:hAnsi="Palatino Linotype"/>
          <w:b/>
          <w:bCs/>
          <w:sz w:val="24"/>
          <w:szCs w:val="24"/>
        </w:rPr>
        <w:t xml:space="preserve">: </w:t>
      </w:r>
    </w:p>
    <w:p w14:paraId="7452FA1F" w14:textId="042360A4" w:rsidR="00415FC1" w:rsidRPr="0087266D" w:rsidRDefault="006C779E" w:rsidP="003F094C">
      <w:pPr>
        <w:spacing w:after="0" w:line="360" w:lineRule="auto"/>
        <w:jc w:val="both"/>
        <w:rPr>
          <w:rFonts w:ascii="Palatino Linotype" w:hAnsi="Palatino Linotype" w:cs="Arial"/>
          <w:sz w:val="24"/>
          <w:szCs w:val="24"/>
        </w:rPr>
      </w:pPr>
      <w:r w:rsidRPr="0087266D">
        <w:rPr>
          <w:rFonts w:ascii="Palatino Linotype" w:hAnsi="Palatino Linotype" w:cs="Arial"/>
          <w:noProof/>
          <w:sz w:val="24"/>
          <w:szCs w:val="24"/>
          <w:lang w:eastAsia="es-MX"/>
        </w:rPr>
        <mc:AlternateContent>
          <mc:Choice Requires="wps">
            <w:drawing>
              <wp:anchor distT="0" distB="0" distL="114300" distR="114300" simplePos="0" relativeHeight="251824127" behindDoc="0" locked="0" layoutInCell="1" allowOverlap="1" wp14:anchorId="5C3F13F2" wp14:editId="77290BD9">
                <wp:simplePos x="0" y="0"/>
                <wp:positionH relativeFrom="column">
                  <wp:posOffset>-51435</wp:posOffset>
                </wp:positionH>
                <wp:positionV relativeFrom="paragraph">
                  <wp:posOffset>194945</wp:posOffset>
                </wp:positionV>
                <wp:extent cx="5943600" cy="1897380"/>
                <wp:effectExtent l="0" t="0" r="19050" b="26670"/>
                <wp:wrapNone/>
                <wp:docPr id="1094620501" name="Straight Connector 4"/>
                <wp:cNvGraphicFramePr/>
                <a:graphic xmlns:a="http://schemas.openxmlformats.org/drawingml/2006/main">
                  <a:graphicData uri="http://schemas.microsoft.com/office/word/2010/wordprocessingShape">
                    <wps:wsp>
                      <wps:cNvCnPr/>
                      <wps:spPr>
                        <a:xfrm>
                          <a:off x="0" y="0"/>
                          <a:ext cx="5943600" cy="1897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FA4873" id="Straight Connector 4" o:spid="_x0000_s1026" style="position:absolute;z-index:251824127;visibility:visible;mso-wrap-style:square;mso-wrap-distance-left:9pt;mso-wrap-distance-top:0;mso-wrap-distance-right:9pt;mso-wrap-distance-bottom:0;mso-position-horizontal:absolute;mso-position-horizontal-relative:text;mso-position-vertical:absolute;mso-position-vertical-relative:text" from="-4.05pt,15.35pt" to="463.9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" strokecolor="#5b9bd5 [3204]" strokeweight=".5pt">
                <v:stroke joinstyle="miter"/>
              </v:line>
            </w:pict>
          </mc:Fallback>
        </mc:AlternateContent>
      </w:r>
    </w:p>
    <w:p w14:paraId="2C8184C5" w14:textId="353CB3A0" w:rsidR="00415FC1" w:rsidRPr="0087266D" w:rsidRDefault="006C779E" w:rsidP="003F094C">
      <w:pPr>
        <w:spacing w:after="0" w:line="360" w:lineRule="auto"/>
        <w:jc w:val="both"/>
        <w:rPr>
          <w:rFonts w:ascii="Palatino Linotype" w:hAnsi="Palatino Linotype" w:cs="Arial"/>
          <w:sz w:val="24"/>
          <w:szCs w:val="24"/>
        </w:rPr>
      </w:pPr>
      <w:r w:rsidRPr="0087266D">
        <w:rPr>
          <w:rFonts w:ascii="Palatino Linotype" w:hAnsi="Palatino Linotype" w:cs="Arial"/>
          <w:noProof/>
          <w:lang w:eastAsia="es-MX"/>
        </w:rPr>
        <w:lastRenderedPageBreak/>
        <mc:AlternateContent>
          <mc:Choice Requires="wps">
            <w:drawing>
              <wp:anchor distT="0" distB="0" distL="114300" distR="114300" simplePos="0" relativeHeight="251820031" behindDoc="0" locked="0" layoutInCell="1" allowOverlap="1" wp14:anchorId="5178AE33" wp14:editId="74C3D87D">
                <wp:simplePos x="0" y="0"/>
                <wp:positionH relativeFrom="margin">
                  <wp:posOffset>172720</wp:posOffset>
                </wp:positionH>
                <wp:positionV relativeFrom="paragraph">
                  <wp:posOffset>5417820</wp:posOffset>
                </wp:positionV>
                <wp:extent cx="5430982" cy="304800"/>
                <wp:effectExtent l="0" t="0" r="17780" b="19050"/>
                <wp:wrapNone/>
                <wp:docPr id="1983792674" name="Rectangle 7"/>
                <wp:cNvGraphicFramePr/>
                <a:graphic xmlns:a="http://schemas.openxmlformats.org/drawingml/2006/main">
                  <a:graphicData uri="http://schemas.microsoft.com/office/word/2010/wordprocessingShape">
                    <wps:wsp>
                      <wps:cNvSpPr/>
                      <wps:spPr>
                        <a:xfrm>
                          <a:off x="0" y="0"/>
                          <a:ext cx="5430982" cy="3048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F69BDB4" id="Rectangle 7" o:spid="_x0000_s1026" style="position:absolute;margin-left:13.6pt;margin-top:426.6pt;width:427.65pt;height:24pt;z-index:25182003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" filled="f" strokecolor="#e00" strokeweight="1pt">
                <w10:wrap anchorx="margin"/>
              </v:rect>
            </w:pict>
          </mc:Fallback>
        </mc:AlternateContent>
      </w:r>
      <w:r w:rsidRPr="0087266D">
        <w:rPr>
          <w:rFonts w:ascii="Palatino Linotype" w:hAnsi="Palatino Linotype" w:cs="Arial"/>
          <w:noProof/>
          <w:lang w:eastAsia="es-MX"/>
        </w:rPr>
        <w:drawing>
          <wp:anchor distT="0" distB="0" distL="114300" distR="114300" simplePos="0" relativeHeight="251819007" behindDoc="0" locked="0" layoutInCell="1" allowOverlap="1" wp14:anchorId="275E08EC" wp14:editId="122FA2F6">
            <wp:simplePos x="0" y="0"/>
            <wp:positionH relativeFrom="page">
              <wp:align>center</wp:align>
            </wp:positionH>
            <wp:positionV relativeFrom="paragraph">
              <wp:posOffset>3729990</wp:posOffset>
            </wp:positionV>
            <wp:extent cx="5760720" cy="3516630"/>
            <wp:effectExtent l="19050" t="19050" r="11430" b="26670"/>
            <wp:wrapThrough wrapText="bothSides">
              <wp:wrapPolygon edited="0">
                <wp:start x="-71" y="-117"/>
                <wp:lineTo x="-71" y="21647"/>
                <wp:lineTo x="21571" y="21647"/>
                <wp:lineTo x="21571" y="-117"/>
                <wp:lineTo x="-71" y="-117"/>
              </wp:wrapPolygon>
            </wp:wrapThrough>
            <wp:docPr id="8466974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97401"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37F31" w:rsidRPr="0087266D">
        <w:rPr>
          <w:rFonts w:ascii="Palatino Linotype" w:hAnsi="Palatino Linotype" w:cs="Arial"/>
          <w:noProof/>
          <w:lang w:eastAsia="es-MX"/>
        </w:rPr>
        <w:drawing>
          <wp:anchor distT="0" distB="0" distL="114300" distR="114300" simplePos="0" relativeHeight="251817983" behindDoc="0" locked="0" layoutInCell="1" allowOverlap="1" wp14:anchorId="413E7DF9" wp14:editId="79865172">
            <wp:simplePos x="0" y="0"/>
            <wp:positionH relativeFrom="page">
              <wp:align>center</wp:align>
            </wp:positionH>
            <wp:positionV relativeFrom="paragraph">
              <wp:posOffset>19050</wp:posOffset>
            </wp:positionV>
            <wp:extent cx="5760720" cy="3502660"/>
            <wp:effectExtent l="19050" t="19050" r="11430" b="21590"/>
            <wp:wrapThrough wrapText="bothSides">
              <wp:wrapPolygon edited="0">
                <wp:start x="-71" y="-117"/>
                <wp:lineTo x="-71" y="21616"/>
                <wp:lineTo x="21571" y="21616"/>
                <wp:lineTo x="21571" y="-117"/>
                <wp:lineTo x="-71" y="-117"/>
              </wp:wrapPolygon>
            </wp:wrapThrough>
            <wp:docPr id="1292164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64321"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0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DC1DE6" w14:textId="61728CCA" w:rsidR="00812AC9" w:rsidRPr="0087266D"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sidRPr="0087266D">
        <w:rPr>
          <w:rFonts w:ascii="Palatino Linotype" w:hAnsi="Palatino Linotype" w:cs="Arial"/>
        </w:rPr>
        <w:lastRenderedPageBreak/>
        <w:t xml:space="preserve">De lo expuesto con anterioridad, se desprende que </w:t>
      </w:r>
      <w:r w:rsidRPr="0087266D">
        <w:rPr>
          <w:rFonts w:ascii="Palatino Linotype" w:hAnsi="Palatino Linotype" w:cs="Arial"/>
          <w:b/>
          <w:bCs/>
        </w:rPr>
        <w:t xml:space="preserve">El Sujeto Obligado </w:t>
      </w:r>
      <w:r w:rsidRPr="0087266D">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4975F9" w:rsidRPr="0087266D">
        <w:rPr>
          <w:rFonts w:ascii="Palatino Linotype" w:hAnsi="Palatino Linotype" w:cs="Arial"/>
        </w:rPr>
        <w:t xml:space="preserve">la </w:t>
      </w:r>
      <w:r w:rsidR="00A40CCA" w:rsidRPr="0087266D">
        <w:rPr>
          <w:rFonts w:ascii="Palatino Linotype" w:hAnsi="Palatino Linotype" w:cs="Arial"/>
        </w:rPr>
        <w:t>dirección de obras públicas</w:t>
      </w:r>
      <w:r w:rsidR="00037F31" w:rsidRPr="0087266D">
        <w:rPr>
          <w:rFonts w:ascii="Palatino Linotype" w:hAnsi="Palatino Linotype" w:cs="Arial"/>
        </w:rPr>
        <w:t>.</w:t>
      </w:r>
      <w:r w:rsidR="00FA6BFB" w:rsidRPr="0087266D">
        <w:rPr>
          <w:rFonts w:ascii="Palatino Linotype" w:hAnsi="Palatino Linotype" w:cs="Arial"/>
        </w:rPr>
        <w:t xml:space="preserve"> </w:t>
      </w:r>
    </w:p>
    <w:p w14:paraId="5DF535C5" w14:textId="32D85C5D" w:rsidR="00952A01" w:rsidRPr="0087266D" w:rsidRDefault="006C1237" w:rsidP="00CC3A2A">
      <w:pPr>
        <w:pStyle w:val="Sinespaciado"/>
        <w:spacing w:line="360" w:lineRule="auto"/>
        <w:jc w:val="both"/>
        <w:rPr>
          <w:rFonts w:ascii="Palatino Linotype" w:hAnsi="Palatino Linotype" w:cs="Arial"/>
        </w:rPr>
      </w:pPr>
      <w:bookmarkStart w:id="5" w:name="_Hlk211251663"/>
      <w:r w:rsidRPr="0087266D">
        <w:rPr>
          <w:rFonts w:ascii="Palatino Linotype" w:hAnsi="Palatino Linotype" w:cs="Arial"/>
        </w:rPr>
        <w:t>En virtud de lo anterior, para delimitar las fronteras conceptuales de la</w:t>
      </w:r>
      <w:r w:rsidR="004975F9" w:rsidRPr="0087266D">
        <w:rPr>
          <w:rFonts w:ascii="Palatino Linotype" w:hAnsi="Palatino Linotype" w:cs="Arial"/>
        </w:rPr>
        <w:t>s</w:t>
      </w:r>
      <w:r w:rsidRPr="0087266D">
        <w:rPr>
          <w:rFonts w:ascii="Palatino Linotype" w:hAnsi="Palatino Linotype" w:cs="Arial"/>
        </w:rPr>
        <w:t xml:space="preserve"> unidad</w:t>
      </w:r>
      <w:r w:rsidR="004975F9" w:rsidRPr="0087266D">
        <w:rPr>
          <w:rFonts w:ascii="Palatino Linotype" w:hAnsi="Palatino Linotype" w:cs="Arial"/>
        </w:rPr>
        <w:t>es</w:t>
      </w:r>
      <w:r w:rsidRPr="0087266D">
        <w:rPr>
          <w:rFonts w:ascii="Palatino Linotype" w:hAnsi="Palatino Linotype" w:cs="Arial"/>
        </w:rPr>
        <w:t xml:space="preserve"> administrativa</w:t>
      </w:r>
      <w:r w:rsidR="004975F9" w:rsidRPr="0087266D">
        <w:rPr>
          <w:rFonts w:ascii="Palatino Linotype" w:hAnsi="Palatino Linotype" w:cs="Arial"/>
        </w:rPr>
        <w:t>s</w:t>
      </w:r>
      <w:r w:rsidRPr="0087266D">
        <w:rPr>
          <w:rFonts w:ascii="Palatino Linotype" w:hAnsi="Palatino Linotype" w:cs="Arial"/>
        </w:rPr>
        <w:t xml:space="preserve"> en cita, resulta oportuno traer a colación </w:t>
      </w:r>
      <w:bookmarkStart w:id="6" w:name="_Hlk205199907"/>
      <w:r w:rsidR="00037F31" w:rsidRPr="0087266D">
        <w:rPr>
          <w:rFonts w:ascii="Palatino Linotype" w:hAnsi="Palatino Linotype" w:cs="Arial"/>
        </w:rPr>
        <w:t>el artículo</w:t>
      </w:r>
      <w:r w:rsidR="00543E22" w:rsidRPr="0087266D">
        <w:rPr>
          <w:rFonts w:ascii="Palatino Linotype" w:hAnsi="Palatino Linotype" w:cs="Arial"/>
        </w:rPr>
        <w:t xml:space="preserve"> 96 Bis de la Ley </w:t>
      </w:r>
      <w:r w:rsidR="00673131" w:rsidRPr="0087266D">
        <w:rPr>
          <w:rFonts w:ascii="Palatino Linotype" w:hAnsi="Palatino Linotype" w:cs="Arial"/>
        </w:rPr>
        <w:t>O</w:t>
      </w:r>
      <w:r w:rsidR="00543E22" w:rsidRPr="0087266D">
        <w:rPr>
          <w:rFonts w:ascii="Palatino Linotype" w:hAnsi="Palatino Linotype" w:cs="Arial"/>
        </w:rPr>
        <w:t xml:space="preserve">rgánica </w:t>
      </w:r>
      <w:r w:rsidR="00673131" w:rsidRPr="0087266D">
        <w:rPr>
          <w:rFonts w:ascii="Palatino Linotype" w:hAnsi="Palatino Linotype" w:cs="Arial"/>
        </w:rPr>
        <w:t>M</w:t>
      </w:r>
      <w:r w:rsidR="00543E22" w:rsidRPr="0087266D">
        <w:rPr>
          <w:rFonts w:ascii="Palatino Linotype" w:hAnsi="Palatino Linotype" w:cs="Arial"/>
        </w:rPr>
        <w:t xml:space="preserve">unicipal del Estado de México; </w:t>
      </w:r>
      <w:r w:rsidR="00952A01" w:rsidRPr="0087266D">
        <w:rPr>
          <w:rFonts w:ascii="Palatino Linotype" w:hAnsi="Palatino Linotype" w:cs="Arial"/>
        </w:rPr>
        <w:t>numeral</w:t>
      </w:r>
      <w:r w:rsidR="00FF146B" w:rsidRPr="0087266D">
        <w:rPr>
          <w:rFonts w:ascii="Palatino Linotype" w:hAnsi="Palatino Linotype" w:cs="Arial"/>
        </w:rPr>
        <w:t xml:space="preserve"> </w:t>
      </w:r>
      <w:r w:rsidR="00037F31" w:rsidRPr="0087266D">
        <w:rPr>
          <w:rFonts w:ascii="Palatino Linotype" w:hAnsi="Palatino Linotype" w:cs="Arial"/>
        </w:rPr>
        <w:t>90 del Bando municipal de Tianguistenco</w:t>
      </w:r>
      <w:r w:rsidR="00952A01" w:rsidRPr="0087266D">
        <w:rPr>
          <w:rFonts w:ascii="Palatino Linotype" w:hAnsi="Palatino Linotype" w:cs="Arial"/>
        </w:rPr>
        <w:t xml:space="preserve">; así como los artículos 12.1, 12.4, 12.8, 12.20, 12.21, 12.38, 12.60 y 12.64 del Libro Décimo Segundo del Código Administrativo del Estado de México, porciones normativas que disponen a la literalidad lo siguiente: </w:t>
      </w:r>
    </w:p>
    <w:bookmarkEnd w:id="6"/>
    <w:p w14:paraId="7A33FA05" w14:textId="3737531C" w:rsidR="00812AC9" w:rsidRPr="0087266D" w:rsidRDefault="00812AC9" w:rsidP="00812AC9">
      <w:pPr>
        <w:pStyle w:val="Citas"/>
        <w:jc w:val="center"/>
        <w:rPr>
          <w:b/>
          <w:bCs/>
          <w:i w:val="0"/>
          <w:iCs/>
        </w:rPr>
      </w:pPr>
      <w:r w:rsidRPr="0087266D">
        <w:rPr>
          <w:b/>
          <w:bCs/>
          <w:i w:val="0"/>
          <w:iCs/>
        </w:rPr>
        <w:t>LEY ORGÁNICA MUNICIPAL DEL ESTADO DE MÉXICO</w:t>
      </w:r>
    </w:p>
    <w:p w14:paraId="5E4FF62F" w14:textId="496BED98" w:rsidR="00CC0D61" w:rsidRPr="0087266D" w:rsidRDefault="00812AC9" w:rsidP="00812AC9">
      <w:pPr>
        <w:pStyle w:val="Citas"/>
        <w:rPr>
          <w:b/>
          <w:bCs/>
        </w:rPr>
      </w:pPr>
      <w:r w:rsidRPr="0087266D">
        <w:t>“</w:t>
      </w:r>
      <w:r w:rsidR="00CC0D61" w:rsidRPr="0087266D">
        <w:rPr>
          <w:b/>
          <w:bCs/>
        </w:rPr>
        <w:t>Artículo 96. Bis.- El Director de Obras Públicas o el Titular de la Unidad Administrativa equivalente, tiene las siguientes atribuciones:</w:t>
      </w:r>
    </w:p>
    <w:p w14:paraId="6EAFB17D" w14:textId="77777777" w:rsidR="00CC0D61" w:rsidRPr="0087266D" w:rsidRDefault="00CC0D61" w:rsidP="00812AC9">
      <w:pPr>
        <w:pStyle w:val="Citas"/>
        <w:rPr>
          <w:b/>
          <w:bCs/>
          <w:u w:val="single"/>
        </w:rPr>
      </w:pPr>
      <w:r w:rsidRPr="0087266D">
        <w:rPr>
          <w:b/>
          <w:bCs/>
          <w:u w:val="single"/>
        </w:rPr>
        <w:t>I. Realizar la programación y ejecución de las obras públicas y servicios relacionados, que por orden expresa del Ayuntamiento requieran prioridad;</w:t>
      </w:r>
    </w:p>
    <w:p w14:paraId="7327685A" w14:textId="77777777" w:rsidR="00CC0D61" w:rsidRPr="0087266D" w:rsidRDefault="00CC0D61" w:rsidP="00812AC9">
      <w:pPr>
        <w:pStyle w:val="Citas"/>
      </w:pPr>
      <w:r w:rsidRPr="0087266D">
        <w:t xml:space="preserve"> II. Planear y coordinar los proyectos de obras públicas y servicios relacionados con las mismas que autorice el Ayuntamiento, una vez que se cumplan los requisitos de licitación y otros que determine la ley de la materia; </w:t>
      </w:r>
    </w:p>
    <w:p w14:paraId="26EEB95C" w14:textId="143C94DC" w:rsidR="00CC0D61" w:rsidRPr="0087266D" w:rsidRDefault="00CC0D61" w:rsidP="00812AC9">
      <w:pPr>
        <w:pStyle w:val="Citas"/>
      </w:pPr>
      <w:r w:rsidRPr="0087266D">
        <w:t>III. Proyectar las obras públicas y servicios relacionados, que realice el Municipio, incluyendo la conservación y mantenimiento de edificios, monumentos, calles, parques y jardines;</w:t>
      </w:r>
    </w:p>
    <w:p w14:paraId="7A48703C" w14:textId="36CCF47C" w:rsidR="00CC0D61" w:rsidRPr="0087266D" w:rsidRDefault="00CC0D61" w:rsidP="00812AC9">
      <w:pPr>
        <w:pStyle w:val="Citas"/>
      </w:pPr>
      <w:r w:rsidRPr="0087266D">
        <w:lastRenderedPageBreak/>
        <w:t>(…)</w:t>
      </w:r>
    </w:p>
    <w:p w14:paraId="03ACB840" w14:textId="1E007846" w:rsidR="00CC0D61" w:rsidRPr="0087266D" w:rsidRDefault="00CC0D61" w:rsidP="00812AC9">
      <w:pPr>
        <w:pStyle w:val="Citas"/>
      </w:pPr>
      <w:r w:rsidRPr="0087266D">
        <w:t>V. Determinar y cuantificar los materiales y trabajos necesarios para programas de construcción y mantenimiento de obras públicas y servicios relacionados;</w:t>
      </w:r>
    </w:p>
    <w:p w14:paraId="03B5D798" w14:textId="781CA5B8" w:rsidR="00CC0D61" w:rsidRPr="0087266D" w:rsidRDefault="00CC0D61" w:rsidP="00812AC9">
      <w:pPr>
        <w:pStyle w:val="Citas"/>
      </w:pPr>
      <w:r w:rsidRPr="0087266D">
        <w:t>(…)</w:t>
      </w:r>
    </w:p>
    <w:p w14:paraId="0CDB7E52" w14:textId="55A15A12" w:rsidR="00CC0D61" w:rsidRPr="0087266D" w:rsidRDefault="00CC0D61" w:rsidP="00812AC9">
      <w:pPr>
        <w:pStyle w:val="Citas"/>
      </w:pPr>
      <w:r w:rsidRPr="0087266D">
        <w:t>X. Verificar que las obras públicas y los servicios relacionados con la misma, hayan sido programadas, presupuestadas, ejecutadas, adquiridas y contratadas en estricto apego a las disposiciones legales aplicables;</w:t>
      </w:r>
    </w:p>
    <w:p w14:paraId="25BA1E84" w14:textId="13985DCA" w:rsidR="00CC0D61" w:rsidRPr="0087266D" w:rsidRDefault="00CC0D61" w:rsidP="00812AC9">
      <w:pPr>
        <w:pStyle w:val="Citas"/>
      </w:pPr>
      <w:r w:rsidRPr="0087266D">
        <w:t>XI. Integrar y verificar que se elaboren de manera correcta y completa las bitácoras y/o expedientes abiertos con motivo de la obra pública y servicios relacionados con la misma, conforme a lo establecido en las disposiciones legales aplicables;</w:t>
      </w:r>
    </w:p>
    <w:p w14:paraId="5F57BEB0" w14:textId="4A781F32" w:rsidR="00CC0D61" w:rsidRPr="0087266D" w:rsidRDefault="00CC0D61" w:rsidP="00812AC9">
      <w:pPr>
        <w:pStyle w:val="Citas"/>
      </w:pPr>
      <w:r w:rsidRPr="0087266D">
        <w:t>(…)</w:t>
      </w:r>
    </w:p>
    <w:p w14:paraId="3F18E282" w14:textId="43EFF1E5" w:rsidR="00CC0D61" w:rsidRPr="0087266D" w:rsidRDefault="00CC0D61" w:rsidP="00812AC9">
      <w:pPr>
        <w:pStyle w:val="Citas"/>
      </w:pPr>
      <w:r w:rsidRPr="0087266D">
        <w:t>XX. Autorizar para su pago, previa validación del avance y calidad de las obras, los presupuestos y estimaciones que presenten los contratistas de obras públicas municipales;</w:t>
      </w:r>
    </w:p>
    <w:p w14:paraId="2EB20572" w14:textId="502E0374" w:rsidR="00CC0D61" w:rsidRPr="0087266D" w:rsidRDefault="00CC0D61" w:rsidP="00812AC9">
      <w:pPr>
        <w:pStyle w:val="Citas"/>
      </w:pPr>
      <w:r w:rsidRPr="0087266D">
        <w:t>(…)</w:t>
      </w:r>
    </w:p>
    <w:p w14:paraId="1DA5BD92" w14:textId="493D4BA2" w:rsidR="00CC0D61" w:rsidRPr="0087266D" w:rsidRDefault="00CC0D61" w:rsidP="00812AC9">
      <w:pPr>
        <w:pStyle w:val="Citas"/>
      </w:pPr>
      <w:r w:rsidRPr="0087266D">
        <w:t>XXIV. Integrar y autorizar con su firma, la documentación que en materia de obra pública, deba presentarse al Órgano Superior de Fiscalización del Estado de México;</w:t>
      </w:r>
    </w:p>
    <w:p w14:paraId="2F485D49" w14:textId="377E89C8" w:rsidR="00CC0D61" w:rsidRPr="0087266D" w:rsidRDefault="00CC0D61" w:rsidP="00812AC9">
      <w:pPr>
        <w:pStyle w:val="Citas"/>
        <w:rPr>
          <w:b/>
          <w:bCs/>
        </w:rPr>
      </w:pPr>
      <w:r w:rsidRPr="0087266D">
        <w:t xml:space="preserve">(…)” </w:t>
      </w:r>
      <w:r w:rsidRPr="0087266D">
        <w:rPr>
          <w:b/>
          <w:bCs/>
        </w:rPr>
        <w:t>(Sic)</w:t>
      </w:r>
    </w:p>
    <w:p w14:paraId="14729DD9" w14:textId="77777777" w:rsidR="00CC0D61" w:rsidRPr="0087266D" w:rsidRDefault="00CC0D61" w:rsidP="00812AC9">
      <w:pPr>
        <w:pStyle w:val="Citas"/>
      </w:pPr>
    </w:p>
    <w:p w14:paraId="3406E085" w14:textId="65196F7B" w:rsidR="00812AC9" w:rsidRPr="0087266D" w:rsidRDefault="00543E22" w:rsidP="00543E22">
      <w:pPr>
        <w:pStyle w:val="Citas"/>
        <w:jc w:val="center"/>
        <w:rPr>
          <w:b/>
          <w:bCs/>
          <w:i w:val="0"/>
          <w:iCs/>
        </w:rPr>
      </w:pPr>
      <w:r w:rsidRPr="0087266D">
        <w:rPr>
          <w:b/>
          <w:bCs/>
          <w:i w:val="0"/>
          <w:iCs/>
        </w:rPr>
        <w:t xml:space="preserve">BANDO MUNICIPAL DE </w:t>
      </w:r>
      <w:r w:rsidR="00037F31" w:rsidRPr="0087266D">
        <w:rPr>
          <w:b/>
          <w:bCs/>
          <w:i w:val="0"/>
          <w:iCs/>
        </w:rPr>
        <w:t>TIANGUISTENCO</w:t>
      </w:r>
    </w:p>
    <w:p w14:paraId="783C2C1D" w14:textId="77777777" w:rsidR="00037F31" w:rsidRPr="0087266D" w:rsidRDefault="00543E22" w:rsidP="00037F31">
      <w:pPr>
        <w:pStyle w:val="Citas"/>
      </w:pPr>
      <w:r w:rsidRPr="0087266D">
        <w:lastRenderedPageBreak/>
        <w:t>“</w:t>
      </w:r>
      <w:r w:rsidR="00037F31" w:rsidRPr="0087266D">
        <w:t xml:space="preserve">ARTÍCULO 90. El Ayuntamiento a través de la Dirección de Obras Públicas, de conformidad con las disposiciones de la Legislación Federal, Estatal y Municipal, tiene las siguientes atribuciones en materia de obra pública: </w:t>
      </w:r>
    </w:p>
    <w:p w14:paraId="55F5D486" w14:textId="7879EB13" w:rsidR="003B3B7D" w:rsidRPr="0087266D" w:rsidRDefault="00037F31">
      <w:pPr>
        <w:pStyle w:val="Citas"/>
        <w:numPr>
          <w:ilvl w:val="0"/>
          <w:numId w:val="7"/>
        </w:numPr>
        <w:ind w:left="851" w:firstLine="0"/>
        <w:rPr>
          <w:b/>
          <w:bCs/>
          <w:u w:val="single"/>
        </w:rPr>
      </w:pPr>
      <w:r w:rsidRPr="0087266D">
        <w:rPr>
          <w:b/>
          <w:bCs/>
          <w:u w:val="single"/>
        </w:rPr>
        <w:t xml:space="preserve">Elaborar los programas anuales de obra pública de conformidad con los objetivos y lineamientos de los Planes de </w:t>
      </w:r>
      <w:proofErr w:type="spellStart"/>
      <w:r w:rsidRPr="0087266D">
        <w:rPr>
          <w:b/>
          <w:bCs/>
          <w:u w:val="single"/>
        </w:rPr>
        <w:t>Desarrolo</w:t>
      </w:r>
      <w:proofErr w:type="spellEnd"/>
      <w:r w:rsidRPr="0087266D">
        <w:rPr>
          <w:b/>
          <w:bCs/>
          <w:u w:val="single"/>
        </w:rPr>
        <w:t xml:space="preserve"> Municipal, Estatal y Federal, integrando en la medida de lo posible, la participación ciudadana en los referidos programas de obra, atendiendo las prioridades socialmente demandadas. </w:t>
      </w:r>
    </w:p>
    <w:p w14:paraId="29AE3A84" w14:textId="40DEB80F" w:rsidR="00037F31" w:rsidRPr="0087266D" w:rsidRDefault="00037F31">
      <w:pPr>
        <w:pStyle w:val="Citas"/>
        <w:numPr>
          <w:ilvl w:val="0"/>
          <w:numId w:val="7"/>
        </w:numPr>
        <w:ind w:left="851" w:firstLine="0"/>
      </w:pPr>
      <w:r w:rsidRPr="0087266D">
        <w:t>Solicitar los estudios técnicos, sociales, de impacto ambiental en caso de requerirse y los proyectos ejecutivos de las obras públicas incluidas en los programas operativos anuales;</w:t>
      </w:r>
    </w:p>
    <w:p w14:paraId="521D3443" w14:textId="0CA4519C" w:rsidR="00037F31" w:rsidRPr="0087266D" w:rsidRDefault="00037F31">
      <w:pPr>
        <w:pStyle w:val="Citas"/>
        <w:numPr>
          <w:ilvl w:val="0"/>
          <w:numId w:val="7"/>
        </w:numPr>
        <w:ind w:left="851" w:firstLine="0"/>
      </w:pPr>
      <w:r w:rsidRPr="0087266D">
        <w:t>Ejecutar las obras públicas de los programas anuales aprobados en la modalidad de administración o contrato;</w:t>
      </w:r>
    </w:p>
    <w:p w14:paraId="7F3851FD" w14:textId="4F24052F" w:rsidR="00037F31" w:rsidRPr="0087266D" w:rsidRDefault="00037F31">
      <w:pPr>
        <w:pStyle w:val="Citas"/>
        <w:numPr>
          <w:ilvl w:val="0"/>
          <w:numId w:val="7"/>
        </w:numPr>
        <w:ind w:left="851" w:firstLine="0"/>
      </w:pPr>
      <w:r w:rsidRPr="0087266D">
        <w:t>Licitar o asignar según sea el caso, servicios de obra y las obras públicas aprobadas en los programas anuales, de conformidad con la normatividad de la fuente de recursos y los montos aprobados;</w:t>
      </w:r>
    </w:p>
    <w:p w14:paraId="5B62E1DE" w14:textId="374695E6" w:rsidR="00037F31" w:rsidRPr="0087266D" w:rsidRDefault="00037F31">
      <w:pPr>
        <w:pStyle w:val="Citas"/>
        <w:numPr>
          <w:ilvl w:val="0"/>
          <w:numId w:val="7"/>
        </w:numPr>
        <w:ind w:left="851" w:firstLine="0"/>
      </w:pPr>
      <w:r w:rsidRPr="0087266D">
        <w:t>Supervisar y ejecutar pruebas de control de calidad, a fin de verificar que todas las obras del programa anual se ejecuten de conformidad con el proyecto y las especificaciones técnicas respectivas;</w:t>
      </w:r>
    </w:p>
    <w:p w14:paraId="2E5CA2C3" w14:textId="70113C6C" w:rsidR="00037F31" w:rsidRPr="0087266D" w:rsidRDefault="00037F31">
      <w:pPr>
        <w:pStyle w:val="Citas"/>
        <w:numPr>
          <w:ilvl w:val="0"/>
          <w:numId w:val="7"/>
        </w:numPr>
        <w:ind w:left="851" w:firstLine="0"/>
      </w:pPr>
      <w:r w:rsidRPr="0087266D">
        <w:t xml:space="preserve">Iniciar a través del titular de la Dirección de Obras Públicas los procedimientos de terminación anticipada y de rescisión de contratos de obras </w:t>
      </w:r>
      <w:r w:rsidRPr="0087266D">
        <w:lastRenderedPageBreak/>
        <w:t>públicas. Así mismo se le hará de conocimiento al Órgano Interno de Control el inicio, seguimiento y conclusión de los mismos;</w:t>
      </w:r>
    </w:p>
    <w:p w14:paraId="445AAB4D" w14:textId="587D0E0C" w:rsidR="00037F31" w:rsidRPr="0087266D" w:rsidRDefault="00037F31">
      <w:pPr>
        <w:pStyle w:val="Citas"/>
        <w:numPr>
          <w:ilvl w:val="0"/>
          <w:numId w:val="7"/>
        </w:numPr>
        <w:ind w:left="851" w:firstLine="0"/>
      </w:pPr>
      <w:r w:rsidRPr="0087266D">
        <w:t>Celebrar convenios con particulares, dependencias y organismos de los distintos órdenes de Gobierno Federal, Estatal y de otros Municipios para la ejecución de obras públicas;</w:t>
      </w:r>
    </w:p>
    <w:p w14:paraId="5FFD4F3E" w14:textId="0AB161F5" w:rsidR="00037F31" w:rsidRPr="0087266D" w:rsidRDefault="00037F31">
      <w:pPr>
        <w:pStyle w:val="Citas"/>
        <w:numPr>
          <w:ilvl w:val="0"/>
          <w:numId w:val="7"/>
        </w:numPr>
        <w:ind w:left="851" w:firstLine="0"/>
      </w:pPr>
      <w:r w:rsidRPr="0087266D">
        <w:t>Formular y evaluar la política municipal en materia de obras públicas, infraestructura, equipamiento urbano y espacios públicos, en coordinación con las demás direcciones que integran la Administración Municipal; y</w:t>
      </w:r>
    </w:p>
    <w:p w14:paraId="09FEB361" w14:textId="6A5A28A4" w:rsidR="00037F31" w:rsidRPr="0087266D" w:rsidRDefault="00037F31">
      <w:pPr>
        <w:pStyle w:val="Citas"/>
        <w:numPr>
          <w:ilvl w:val="0"/>
          <w:numId w:val="7"/>
        </w:numPr>
        <w:ind w:left="851" w:firstLine="0"/>
      </w:pPr>
      <w:r w:rsidRPr="0087266D">
        <w:t>Las demás que establezcan los ordenamientos legales aplicables</w:t>
      </w:r>
      <w:r w:rsidR="00673131" w:rsidRPr="0087266D">
        <w:t xml:space="preserve">” </w:t>
      </w:r>
      <w:r w:rsidR="00673131" w:rsidRPr="0087266D">
        <w:rPr>
          <w:b/>
          <w:bCs/>
        </w:rPr>
        <w:t>(Sic)</w:t>
      </w:r>
    </w:p>
    <w:p w14:paraId="49FCDFD0" w14:textId="77777777" w:rsidR="00952A01" w:rsidRPr="0087266D" w:rsidRDefault="00952A01" w:rsidP="00952A01">
      <w:pPr>
        <w:pStyle w:val="Citas"/>
        <w:jc w:val="center"/>
        <w:rPr>
          <w:b/>
          <w:bCs/>
          <w:i w:val="0"/>
          <w:iCs/>
        </w:rPr>
      </w:pPr>
    </w:p>
    <w:p w14:paraId="449F547E" w14:textId="1A4451A5" w:rsidR="00952A01" w:rsidRPr="0087266D" w:rsidRDefault="00952A01" w:rsidP="00952A01">
      <w:pPr>
        <w:pStyle w:val="Citas"/>
        <w:jc w:val="center"/>
        <w:rPr>
          <w:rFonts w:eastAsia="Palatino Linotype" w:cs="Palatino Linotype"/>
          <w:b/>
          <w:bCs/>
          <w:i w:val="0"/>
          <w:iCs/>
          <w:color w:val="000000"/>
        </w:rPr>
      </w:pPr>
      <w:r w:rsidRPr="0087266D">
        <w:rPr>
          <w:b/>
          <w:bCs/>
          <w:i w:val="0"/>
          <w:iCs/>
        </w:rPr>
        <w:t>LIBRO DÉCIMO SEGUNDO DEL CÓDIGO ADMINISTRATIVO DEL ESTADO DE MÉXICO</w:t>
      </w:r>
    </w:p>
    <w:p w14:paraId="58CC843E" w14:textId="77777777" w:rsidR="00952A01" w:rsidRPr="0087266D" w:rsidRDefault="00952A01" w:rsidP="00952A01">
      <w:pPr>
        <w:pStyle w:val="Citas"/>
      </w:pPr>
      <w:r w:rsidRPr="0087266D">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38FA1B5C" w14:textId="77777777" w:rsidR="00952A01" w:rsidRPr="0087266D" w:rsidRDefault="00952A01" w:rsidP="00952A01">
      <w:pPr>
        <w:pStyle w:val="Citas"/>
      </w:pPr>
      <w:r w:rsidRPr="0087266D">
        <w:t>(…)</w:t>
      </w:r>
    </w:p>
    <w:p w14:paraId="6DF87448" w14:textId="77777777" w:rsidR="00952A01" w:rsidRPr="0087266D" w:rsidRDefault="00952A01" w:rsidP="00952A01">
      <w:pPr>
        <w:pStyle w:val="Citas"/>
      </w:pPr>
      <w:r w:rsidRPr="0087266D">
        <w:t xml:space="preserve">III. Los ayuntamientos de los municipios del Estado; </w:t>
      </w:r>
    </w:p>
    <w:p w14:paraId="6F91E284" w14:textId="77777777" w:rsidR="00952A01" w:rsidRPr="0087266D" w:rsidRDefault="00952A01" w:rsidP="00952A01">
      <w:pPr>
        <w:pStyle w:val="Citas"/>
      </w:pPr>
      <w:r w:rsidRPr="0087266D">
        <w:t>(…)</w:t>
      </w:r>
    </w:p>
    <w:p w14:paraId="4AABE59A" w14:textId="77777777" w:rsidR="00952A01" w:rsidRPr="0087266D" w:rsidRDefault="00952A01" w:rsidP="00952A01">
      <w:pPr>
        <w:pStyle w:val="Citas"/>
      </w:pPr>
      <w:r w:rsidRPr="0087266D">
        <w:lastRenderedPageBreak/>
        <w:t xml:space="preserve">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31428D1F" w14:textId="77777777" w:rsidR="00952A01" w:rsidRPr="0087266D" w:rsidRDefault="00952A01" w:rsidP="00952A01">
      <w:pPr>
        <w:pStyle w:val="Citas"/>
      </w:pPr>
      <w:r w:rsidRPr="0087266D">
        <w:t>Artículo 12.8.- Corresponde a la Secretaría del Ramo y a los ayuntamientos, en el ámbito de sus respectivas competencias, ejecutar la obra pública, mediante contrato con terceros o por administración directa.</w:t>
      </w:r>
    </w:p>
    <w:p w14:paraId="612CB999" w14:textId="77777777" w:rsidR="00952A01" w:rsidRPr="0087266D" w:rsidRDefault="00952A01" w:rsidP="00952A01">
      <w:pPr>
        <w:pStyle w:val="Citas"/>
      </w:pPr>
      <w:r w:rsidRPr="0087266D">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20C2911A" w14:textId="77777777" w:rsidR="00952A01" w:rsidRPr="0087266D" w:rsidRDefault="00952A01" w:rsidP="00952A01">
      <w:pPr>
        <w:pStyle w:val="Citas"/>
        <w:rPr>
          <w:b/>
        </w:rPr>
      </w:pPr>
      <w:r w:rsidRPr="0087266D">
        <w:rPr>
          <w:bCs/>
        </w:rPr>
        <w:t>Lo dispuesto en el párrafo anterior será aplicable a los ayuntamientos, tratándose de la realización de obras con cargo a fondos estatales total o parcialmente</w:t>
      </w:r>
      <w:r w:rsidRPr="0087266D">
        <w:rPr>
          <w:b/>
        </w:rPr>
        <w:t>.</w:t>
      </w:r>
    </w:p>
    <w:p w14:paraId="78B9E54D" w14:textId="77777777" w:rsidR="00952A01" w:rsidRPr="0087266D" w:rsidRDefault="00952A01" w:rsidP="00952A01">
      <w:pPr>
        <w:pStyle w:val="Citas"/>
      </w:pPr>
      <w:r w:rsidRPr="0087266D">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79E72605" w14:textId="77777777" w:rsidR="00952A01" w:rsidRPr="0087266D" w:rsidRDefault="00952A01" w:rsidP="00952A01">
      <w:pPr>
        <w:pStyle w:val="Citas"/>
      </w:pPr>
      <w:r w:rsidRPr="0087266D">
        <w:t>Artículo 12.20.- Los contratos a que se refiere este Libro, se adjudicarán a través de licitaciones públicas, mediante convocatoria pública.</w:t>
      </w:r>
    </w:p>
    <w:p w14:paraId="315944AA" w14:textId="77777777" w:rsidR="00952A01" w:rsidRPr="0087266D" w:rsidRDefault="00952A01" w:rsidP="00952A01">
      <w:pPr>
        <w:pStyle w:val="Citas"/>
      </w:pPr>
      <w:r w:rsidRPr="0087266D">
        <w:lastRenderedPageBreak/>
        <w:t>Artículo 12.21.- Las dependencias, entidades y ayuntamientos podrán adjudicar contratos para la ejecución de obra pública o servicios relacionados con la misma mediante las excepciones al procedimiento de licitación siguientes:</w:t>
      </w:r>
    </w:p>
    <w:p w14:paraId="48AC0307" w14:textId="77777777" w:rsidR="00952A01" w:rsidRPr="0087266D" w:rsidRDefault="00952A01" w:rsidP="00952A01">
      <w:pPr>
        <w:pStyle w:val="Citas"/>
      </w:pPr>
      <w:r w:rsidRPr="0087266D">
        <w:t>I. Invitación restringida;</w:t>
      </w:r>
    </w:p>
    <w:p w14:paraId="09FCF225" w14:textId="77777777" w:rsidR="00952A01" w:rsidRPr="0087266D" w:rsidRDefault="00952A01" w:rsidP="00952A01">
      <w:pPr>
        <w:pStyle w:val="Citas"/>
      </w:pPr>
      <w:r w:rsidRPr="0087266D">
        <w:t>II. Adjudicación directa.</w:t>
      </w:r>
    </w:p>
    <w:p w14:paraId="4D64CD38" w14:textId="77777777" w:rsidR="00952A01" w:rsidRPr="0087266D" w:rsidRDefault="00952A01" w:rsidP="00952A01">
      <w:pPr>
        <w:pStyle w:val="Citas"/>
      </w:pPr>
      <w:r w:rsidRPr="0087266D">
        <w:t>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w:t>
      </w:r>
    </w:p>
    <w:p w14:paraId="2F21C01A" w14:textId="77777777" w:rsidR="00952A01" w:rsidRPr="0087266D" w:rsidRDefault="00952A01" w:rsidP="00952A01">
      <w:pPr>
        <w:pStyle w:val="Citas"/>
      </w:pPr>
      <w:r w:rsidRPr="0087266D">
        <w:t>Si la dependencia, entidad o ayuntamiento no firmare el contrato dentro del plazo a que se refiere el párrafo anterior, el licitante ganador podrá exigir que se le cubran los gastos que realizo en preparar y elaborar su propuesta.</w:t>
      </w:r>
    </w:p>
    <w:p w14:paraId="15574CC5" w14:textId="77777777" w:rsidR="00952A01" w:rsidRPr="0087266D" w:rsidRDefault="00952A01" w:rsidP="00952A01">
      <w:pPr>
        <w:pStyle w:val="Citas"/>
        <w:rPr>
          <w:bCs/>
        </w:rPr>
      </w:pPr>
      <w:r w:rsidRPr="0087266D">
        <w:rPr>
          <w:bCs/>
        </w:rPr>
        <w:t>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w:t>
      </w:r>
    </w:p>
    <w:p w14:paraId="5128CFA6" w14:textId="77777777" w:rsidR="00952A01" w:rsidRPr="0087266D" w:rsidRDefault="00952A01" w:rsidP="00952A01">
      <w:pPr>
        <w:pStyle w:val="Citas"/>
      </w:pPr>
      <w:r w:rsidRPr="0087266D">
        <w:t>I.</w:t>
      </w:r>
      <w:r w:rsidRPr="0087266D">
        <w:tab/>
        <w:t xml:space="preserve">Utilizar mano de obra local complementaria, la que necesariamente deberá contratarse por obra determinada; </w:t>
      </w:r>
    </w:p>
    <w:p w14:paraId="25B2E1FB" w14:textId="77777777" w:rsidR="00952A01" w:rsidRPr="0087266D" w:rsidRDefault="00952A01" w:rsidP="00952A01">
      <w:pPr>
        <w:pStyle w:val="Citas"/>
      </w:pPr>
      <w:r w:rsidRPr="0087266D">
        <w:t>II.</w:t>
      </w:r>
      <w:r w:rsidRPr="0087266D">
        <w:tab/>
        <w:t>Alquilar equipo y maquinaria de construcción complementaria;</w:t>
      </w:r>
    </w:p>
    <w:p w14:paraId="5A942962" w14:textId="77777777" w:rsidR="00952A01" w:rsidRPr="0087266D" w:rsidRDefault="00952A01" w:rsidP="00952A01">
      <w:pPr>
        <w:pStyle w:val="Citas"/>
      </w:pPr>
      <w:r w:rsidRPr="0087266D">
        <w:t>III.</w:t>
      </w:r>
      <w:r w:rsidRPr="0087266D">
        <w:tab/>
        <w:t>Utilizar preferentemente los materiales de la región;</w:t>
      </w:r>
    </w:p>
    <w:p w14:paraId="01046E38" w14:textId="77777777" w:rsidR="00952A01" w:rsidRPr="0087266D" w:rsidRDefault="00952A01" w:rsidP="00952A01">
      <w:pPr>
        <w:pStyle w:val="Citas"/>
      </w:pPr>
      <w:r w:rsidRPr="0087266D">
        <w:lastRenderedPageBreak/>
        <w:t>IV.</w:t>
      </w:r>
      <w:r w:rsidRPr="0087266D">
        <w:tab/>
        <w:t>Contratar equipos, instrumentos, elementos prefabricados terminados y materiales u otros bienes que deban ser instalados, montados, colocados o aplicados;</w:t>
      </w:r>
    </w:p>
    <w:p w14:paraId="2205171D" w14:textId="77777777" w:rsidR="00952A01" w:rsidRPr="0087266D" w:rsidRDefault="00952A01" w:rsidP="00952A01">
      <w:pPr>
        <w:pStyle w:val="Citas"/>
      </w:pPr>
      <w:r w:rsidRPr="0087266D">
        <w:t>V.</w:t>
      </w:r>
      <w:r w:rsidRPr="0087266D">
        <w:tab/>
        <w:t>Utilizar servicios de fletes y acarreos complementarios.</w:t>
      </w:r>
    </w:p>
    <w:p w14:paraId="385472ED" w14:textId="062FA2B2" w:rsidR="00952A01" w:rsidRPr="0087266D" w:rsidRDefault="00952A01" w:rsidP="00952A01">
      <w:pPr>
        <w:pStyle w:val="Citas"/>
      </w:pPr>
      <w:r w:rsidRPr="0087266D">
        <w:t>(…)</w:t>
      </w:r>
    </w:p>
    <w:p w14:paraId="1AC9C6B4" w14:textId="4155F928" w:rsidR="00952A01" w:rsidRPr="0087266D" w:rsidRDefault="00952A01" w:rsidP="00952A01">
      <w:pPr>
        <w:pStyle w:val="Citas"/>
        <w:rPr>
          <w:b/>
        </w:rPr>
      </w:pPr>
      <w:r w:rsidRPr="0087266D">
        <w:rPr>
          <w:bCs/>
        </w:rPr>
        <w:t xml:space="preserve">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w:t>
      </w:r>
      <w:r w:rsidRPr="0087266D">
        <w:rPr>
          <w:b/>
        </w:rPr>
        <w:t>(Sic)</w:t>
      </w:r>
    </w:p>
    <w:bookmarkEnd w:id="5"/>
    <w:p w14:paraId="49D8A608" w14:textId="77777777" w:rsidR="00952A01" w:rsidRPr="0087266D" w:rsidRDefault="00952A01" w:rsidP="00952A01">
      <w:pPr>
        <w:pStyle w:val="Citas"/>
      </w:pPr>
    </w:p>
    <w:p w14:paraId="0965F4AE" w14:textId="77777777" w:rsidR="00952A01" w:rsidRPr="0087266D" w:rsidRDefault="0096200F" w:rsidP="00952A01">
      <w:pPr>
        <w:autoSpaceDE w:val="0"/>
        <w:autoSpaceDN w:val="0"/>
        <w:adjustRightInd w:val="0"/>
        <w:spacing w:line="360" w:lineRule="auto"/>
        <w:jc w:val="both"/>
        <w:rPr>
          <w:rFonts w:ascii="Palatino Linotype" w:hAnsi="Palatino Linotype" w:cs="Arial"/>
          <w:sz w:val="24"/>
          <w:szCs w:val="24"/>
        </w:rPr>
      </w:pPr>
      <w:r w:rsidRPr="0087266D">
        <w:rPr>
          <w:rFonts w:ascii="Palatino Linotype" w:hAnsi="Palatino Linotype"/>
          <w:bCs/>
          <w:sz w:val="24"/>
          <w:szCs w:val="24"/>
        </w:rPr>
        <w:t>De ahí que deba arribarse a la premisa de que</w:t>
      </w:r>
      <w:r w:rsidR="00952A01" w:rsidRPr="0087266D">
        <w:rPr>
          <w:rFonts w:ascii="Palatino Linotype" w:hAnsi="Palatino Linotype"/>
          <w:bCs/>
          <w:sz w:val="24"/>
          <w:szCs w:val="24"/>
        </w:rPr>
        <w:t xml:space="preserve"> se considera obra pública </w:t>
      </w:r>
      <w:r w:rsidR="00952A01" w:rsidRPr="0087266D">
        <w:rPr>
          <w:rFonts w:ascii="Palatino Linotype" w:hAnsi="Palatino Linotype" w:cs="Arial"/>
          <w:sz w:val="24"/>
          <w:szCs w:val="24"/>
        </w:rPr>
        <w:t xml:space="preserve">todo trabajo que tenga por objeto principal construir, instalar, ampliar, adecuar, remodelar, restaurar, conservar, mantener, modificar o demoler bienes inmuebles propiedad del Estado, de sus dependencias y entidades y de los municipios. </w:t>
      </w:r>
    </w:p>
    <w:p w14:paraId="5FA37F8C" w14:textId="77777777" w:rsidR="00306A85" w:rsidRPr="0087266D" w:rsidRDefault="00306A85" w:rsidP="00306A85">
      <w:pPr>
        <w:autoSpaceDE w:val="0"/>
        <w:autoSpaceDN w:val="0"/>
        <w:adjustRightInd w:val="0"/>
        <w:spacing w:before="240" w:line="360" w:lineRule="auto"/>
        <w:ind w:right="72"/>
        <w:jc w:val="both"/>
        <w:rPr>
          <w:rStyle w:val="apple-style-span"/>
          <w:rFonts w:ascii="Palatino Linotype" w:hAnsi="Palatino Linotype" w:cs="Arial"/>
          <w:bCs/>
          <w:color w:val="000000"/>
          <w:sz w:val="24"/>
          <w:szCs w:val="24"/>
        </w:rPr>
      </w:pPr>
      <w:r w:rsidRPr="0087266D">
        <w:rPr>
          <w:rFonts w:ascii="Palatino Linotype" w:eastAsia="Palatino Linotype" w:hAnsi="Palatino Linotype" w:cs="Palatino Linotype"/>
          <w:sz w:val="24"/>
          <w:szCs w:val="24"/>
        </w:rPr>
        <w:t xml:space="preserve">De manera complementaria, con relación a los requerimientos formulados mediante las solicitudes de información conviene precisar que, </w:t>
      </w:r>
      <w:r w:rsidRPr="0087266D">
        <w:rPr>
          <w:rStyle w:val="apple-style-span"/>
          <w:rFonts w:ascii="Palatino Linotype" w:hAnsi="Palatino Linotype" w:cs="Arial"/>
          <w:color w:val="000000"/>
          <w:sz w:val="24"/>
          <w:szCs w:val="24"/>
        </w:rPr>
        <w:t xml:space="preserve">al Órgano Superior de Fiscalización de esta entidad federativa, le asiste la facultad de emitir los </w:t>
      </w:r>
      <w:r w:rsidRPr="0087266D">
        <w:rPr>
          <w:rStyle w:val="apple-style-span"/>
          <w:rFonts w:ascii="Palatino Linotype" w:hAnsi="Palatino Linotype" w:cs="Arial"/>
          <w:b/>
          <w:color w:val="000000"/>
          <w:sz w:val="24"/>
          <w:szCs w:val="24"/>
        </w:rPr>
        <w:t>Lineamientos para la Integración del Informe Trimestral</w:t>
      </w:r>
      <w:r w:rsidRPr="0087266D">
        <w:rPr>
          <w:rStyle w:val="apple-style-span"/>
          <w:rFonts w:ascii="Palatino Linotype" w:hAnsi="Palatino Linotype" w:cs="Arial"/>
          <w:color w:val="000000"/>
          <w:sz w:val="24"/>
          <w:szCs w:val="24"/>
        </w:rPr>
        <w:t xml:space="preserve">, en términos de la fracción XI del artículo 8 de la Ley de Fiscalización Superior del Estado de México, que señalan: </w:t>
      </w:r>
    </w:p>
    <w:p w14:paraId="1E611872" w14:textId="77777777" w:rsidR="00306A85" w:rsidRPr="0087266D" w:rsidRDefault="00306A85" w:rsidP="00306A85">
      <w:pPr>
        <w:autoSpaceDE w:val="0"/>
        <w:autoSpaceDN w:val="0"/>
        <w:adjustRightInd w:val="0"/>
        <w:spacing w:before="240" w:line="360" w:lineRule="auto"/>
        <w:ind w:left="851" w:right="851"/>
        <w:jc w:val="both"/>
        <w:rPr>
          <w:rFonts w:ascii="Palatino Linotype" w:hAnsi="Palatino Linotype" w:cs="Arial"/>
          <w:i/>
        </w:rPr>
      </w:pPr>
      <w:r w:rsidRPr="0087266D">
        <w:rPr>
          <w:rFonts w:ascii="Palatino Linotype" w:hAnsi="Palatino Linotype" w:cs="Arial"/>
          <w:b/>
          <w:bCs/>
          <w:i/>
        </w:rPr>
        <w:t xml:space="preserve">“Artículo 8. </w:t>
      </w:r>
      <w:r w:rsidRPr="0087266D">
        <w:rPr>
          <w:rFonts w:ascii="Palatino Linotype" w:hAnsi="Palatino Linotype" w:cs="Arial"/>
          <w:i/>
        </w:rPr>
        <w:t>El Órgano Superior tendrá las siguientes atribuciones:</w:t>
      </w:r>
    </w:p>
    <w:p w14:paraId="0DF38730" w14:textId="77777777" w:rsidR="00306A85" w:rsidRPr="0087266D" w:rsidRDefault="00306A85" w:rsidP="00306A85">
      <w:pPr>
        <w:autoSpaceDE w:val="0"/>
        <w:autoSpaceDN w:val="0"/>
        <w:adjustRightInd w:val="0"/>
        <w:spacing w:before="240" w:line="360" w:lineRule="auto"/>
        <w:ind w:left="851" w:right="851"/>
        <w:jc w:val="both"/>
        <w:rPr>
          <w:rFonts w:ascii="Palatino Linotype" w:hAnsi="Palatino Linotype" w:cs="Arial"/>
          <w:i/>
        </w:rPr>
      </w:pPr>
      <w:r w:rsidRPr="0087266D">
        <w:rPr>
          <w:rFonts w:ascii="Palatino Linotype" w:hAnsi="Palatino Linotype" w:cs="Arial"/>
          <w:i/>
        </w:rPr>
        <w:t>(…)</w:t>
      </w:r>
    </w:p>
    <w:p w14:paraId="5295F1A3" w14:textId="77777777" w:rsidR="00306A85" w:rsidRPr="0087266D" w:rsidRDefault="00306A85" w:rsidP="00306A85">
      <w:pPr>
        <w:autoSpaceDE w:val="0"/>
        <w:autoSpaceDN w:val="0"/>
        <w:adjustRightInd w:val="0"/>
        <w:spacing w:before="240" w:line="360" w:lineRule="auto"/>
        <w:ind w:left="851" w:right="851"/>
        <w:jc w:val="both"/>
        <w:rPr>
          <w:rFonts w:ascii="Palatino Linotype" w:hAnsi="Palatino Linotype" w:cs="Arial"/>
          <w:i/>
        </w:rPr>
      </w:pPr>
      <w:r w:rsidRPr="0087266D">
        <w:rPr>
          <w:rFonts w:ascii="Palatino Linotype" w:hAnsi="Palatino Linotype" w:cs="Arial"/>
          <w:b/>
          <w:bCs/>
          <w:i/>
        </w:rPr>
        <w:lastRenderedPageBreak/>
        <w:t xml:space="preserve">XI. </w:t>
      </w:r>
      <w:r w:rsidRPr="0087266D">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5D63D2B4" w14:textId="77777777" w:rsidR="00306A85" w:rsidRPr="0087266D" w:rsidRDefault="00306A85" w:rsidP="00306A85">
      <w:pPr>
        <w:autoSpaceDE w:val="0"/>
        <w:autoSpaceDN w:val="0"/>
        <w:adjustRightInd w:val="0"/>
        <w:spacing w:before="240" w:line="360" w:lineRule="auto"/>
        <w:ind w:left="851" w:right="851"/>
        <w:jc w:val="both"/>
        <w:rPr>
          <w:rStyle w:val="apple-style-span"/>
          <w:rFonts w:ascii="Palatino Linotype" w:hAnsi="Palatino Linotype" w:cs="Arial"/>
          <w:b/>
          <w:color w:val="000000"/>
        </w:rPr>
      </w:pPr>
      <w:r w:rsidRPr="0087266D">
        <w:rPr>
          <w:rStyle w:val="apple-style-span"/>
          <w:rFonts w:ascii="Palatino Linotype" w:hAnsi="Palatino Linotype" w:cs="Arial"/>
          <w:color w:val="000000"/>
        </w:rPr>
        <w:t xml:space="preserve">(…)” </w:t>
      </w:r>
      <w:r w:rsidRPr="0087266D">
        <w:rPr>
          <w:rStyle w:val="apple-style-span"/>
          <w:rFonts w:ascii="Palatino Linotype" w:hAnsi="Palatino Linotype" w:cs="Arial"/>
          <w:b/>
          <w:i/>
          <w:color w:val="000000"/>
        </w:rPr>
        <w:t>[Sic]</w:t>
      </w:r>
    </w:p>
    <w:p w14:paraId="59973116" w14:textId="77777777" w:rsidR="00306A85" w:rsidRPr="0087266D" w:rsidRDefault="00306A85" w:rsidP="00306A85">
      <w:pPr>
        <w:tabs>
          <w:tab w:val="left" w:pos="709"/>
        </w:tabs>
        <w:spacing w:before="240" w:line="360" w:lineRule="auto"/>
        <w:jc w:val="both"/>
        <w:rPr>
          <w:rStyle w:val="apple-style-span"/>
          <w:rFonts w:ascii="Palatino Linotype" w:hAnsi="Palatino Linotype" w:cs="Arial"/>
          <w:iCs/>
          <w:color w:val="000000"/>
          <w:sz w:val="24"/>
          <w:szCs w:val="24"/>
        </w:rPr>
      </w:pPr>
    </w:p>
    <w:p w14:paraId="1842EFD6" w14:textId="77777777" w:rsidR="00306A85" w:rsidRPr="0087266D" w:rsidRDefault="00306A85" w:rsidP="00306A85">
      <w:pPr>
        <w:tabs>
          <w:tab w:val="left" w:pos="709"/>
        </w:tabs>
        <w:spacing w:before="240" w:line="360" w:lineRule="auto"/>
        <w:jc w:val="both"/>
        <w:rPr>
          <w:rFonts w:ascii="Palatino Linotype" w:hAnsi="Palatino Linotype"/>
          <w:sz w:val="24"/>
          <w:szCs w:val="24"/>
        </w:rPr>
      </w:pPr>
      <w:r w:rsidRPr="0087266D">
        <w:rPr>
          <w:rStyle w:val="apple-style-span"/>
          <w:rFonts w:ascii="Palatino Linotype" w:hAnsi="Palatino Linotype" w:cs="Arial"/>
          <w:iCs/>
          <w:color w:val="000000"/>
          <w:sz w:val="24"/>
          <w:szCs w:val="24"/>
        </w:rPr>
        <w:t xml:space="preserve">En virtud de lo anterior, </w:t>
      </w:r>
      <w:r w:rsidRPr="0087266D">
        <w:rPr>
          <w:rFonts w:ascii="Palatino Linotype" w:hAnsi="Palatino Linotype"/>
          <w:sz w:val="24"/>
          <w:szCs w:val="24"/>
        </w:rPr>
        <w:t>resulta preciso señalar que conforme a los Lineamientos para la integración y presentación de los Informes Trimestrales Estatales y Municipales del Ejercicio Fiscal 2025 y otros ordenamientos aplicables, el Presupuesto Basado en Resultados Municipal “</w:t>
      </w:r>
      <w:proofErr w:type="spellStart"/>
      <w:r w:rsidRPr="0087266D">
        <w:rPr>
          <w:rFonts w:ascii="Palatino Linotype" w:hAnsi="Palatino Linotype"/>
          <w:sz w:val="24"/>
          <w:szCs w:val="24"/>
        </w:rPr>
        <w:t>PBrM</w:t>
      </w:r>
      <w:proofErr w:type="spellEnd"/>
      <w:r w:rsidRPr="0087266D">
        <w:rPr>
          <w:rFonts w:ascii="Palatino Linotype" w:hAnsi="Palatino Linotype"/>
          <w:sz w:val="24"/>
          <w:szCs w:val="24"/>
        </w:rPr>
        <w:t xml:space="preserve">”, contempla los siguientes rubros: </w:t>
      </w:r>
    </w:p>
    <w:p w14:paraId="5AF7AC39"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PbRM-01a. “Identificación de la Dimensión Administrativa del Gasto”</w:t>
      </w:r>
    </w:p>
    <w:p w14:paraId="6A96EB7C"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PbRM-01b. “Descripción del Programa presupuestario”</w:t>
      </w:r>
    </w:p>
    <w:p w14:paraId="3AD4D9A6"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PbRM-01c. “Programa Anual de Metas de actividad por Proyecto”</w:t>
      </w:r>
    </w:p>
    <w:p w14:paraId="12AE9AD6"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 xml:space="preserve">PbRM-01d. “Ficha técnica de diseños de indicadores estratégicos o de gestión” </w:t>
      </w:r>
      <w:r w:rsidRPr="0087266D">
        <w:rPr>
          <w:rFonts w:ascii="Palatino Linotype" w:hAnsi="Palatino Linotype" w:cs="Arial"/>
          <w:bCs/>
        </w:rPr>
        <w:t>(Anual -  enero)</w:t>
      </w:r>
    </w:p>
    <w:p w14:paraId="4F76BBF0"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 xml:space="preserve">PbRM-01e. “Matriz de Indicadores para Resultados por Programa presupuestario y Dependencia General” </w:t>
      </w:r>
      <w:r w:rsidRPr="0087266D">
        <w:rPr>
          <w:rFonts w:ascii="Palatino Linotype" w:hAnsi="Palatino Linotype" w:cs="Arial"/>
          <w:bCs/>
        </w:rPr>
        <w:t>(Anual – enero)</w:t>
      </w:r>
    </w:p>
    <w:p w14:paraId="1914C8DF"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PbRM-02a. “Calendarización de Metas de actividad por Proyecto” (Anual – enero)</w:t>
      </w:r>
    </w:p>
    <w:p w14:paraId="4D6ACEF4"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PbRM-03a. “Presupuesto de Ingresos Detallado”</w:t>
      </w:r>
    </w:p>
    <w:p w14:paraId="15924C79"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PbRM-03b. “Carátula de Presupuesto de Ingresos”</w:t>
      </w:r>
    </w:p>
    <w:p w14:paraId="288C6BAA"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 xml:space="preserve"> PbRM-04a. “Presupuesto de Egresos Detallado”</w:t>
      </w:r>
    </w:p>
    <w:p w14:paraId="2E0B2AF5"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lastRenderedPageBreak/>
        <w:t>PbRM-04b. “Presupuesto de Egresos por Objeto del Gasto y Dependencia General”</w:t>
      </w:r>
    </w:p>
    <w:p w14:paraId="7D7BB671"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PbRM-04c. “Presupuesto de Egresos Global Calendarizado”</w:t>
      </w:r>
    </w:p>
    <w:p w14:paraId="0E130B29"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PbRM-04d. “Carátula de Presupuesto de Egresos”</w:t>
      </w:r>
    </w:p>
    <w:p w14:paraId="0B9FCBFC"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PbRM-05. “Tabulador de Sueldos”</w:t>
      </w:r>
    </w:p>
    <w:p w14:paraId="0C613CD8"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PbRM-06. “Programa Anual de Adquisiciones”</w:t>
      </w:r>
    </w:p>
    <w:p w14:paraId="0967EA16" w14:textId="0DBDD6DA" w:rsidR="00306A85" w:rsidRPr="0087266D" w:rsidRDefault="006C779E">
      <w:pPr>
        <w:pStyle w:val="Sinespaciado"/>
        <w:numPr>
          <w:ilvl w:val="0"/>
          <w:numId w:val="10"/>
        </w:numPr>
        <w:spacing w:line="360" w:lineRule="auto"/>
        <w:jc w:val="both"/>
        <w:rPr>
          <w:rFonts w:ascii="Palatino Linotype" w:hAnsi="Palatino Linotype" w:cs="Arial"/>
          <w:b/>
          <w:bCs/>
          <w:u w:val="single"/>
        </w:rPr>
      </w:pPr>
      <w:r w:rsidRPr="0087266D">
        <w:rPr>
          <w:rFonts w:ascii="Palatino Linotype" w:hAnsi="Palatino Linotype" w:cs="Arial"/>
          <w:b/>
          <w:bCs/>
          <w:u w:val="single"/>
        </w:rPr>
        <w:t>Pbrm-07a. “Programa Anual De Obra”</w:t>
      </w:r>
    </w:p>
    <w:p w14:paraId="728C09A2"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PbRM-07b. “Programa Anual de Obra (Reparaciones y Mantenimiento)”</w:t>
      </w:r>
    </w:p>
    <w:p w14:paraId="015A7C2C"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 xml:space="preserve">PbRM-08b. “Ficha de seguimiento de indicadores por programa” </w:t>
      </w:r>
      <w:r w:rsidRPr="0087266D">
        <w:rPr>
          <w:rFonts w:ascii="Palatino Linotype" w:hAnsi="Palatino Linotype" w:cs="Arial"/>
          <w:bCs/>
        </w:rPr>
        <w:t>(Trimestral – marzo, junio, septiembre y diciembre)</w:t>
      </w:r>
    </w:p>
    <w:p w14:paraId="075A6241" w14:textId="77777777" w:rsidR="00306A85" w:rsidRPr="0087266D" w:rsidRDefault="00306A85">
      <w:pPr>
        <w:pStyle w:val="Sinespaciado"/>
        <w:numPr>
          <w:ilvl w:val="0"/>
          <w:numId w:val="10"/>
        </w:numPr>
        <w:spacing w:line="360" w:lineRule="auto"/>
        <w:jc w:val="both"/>
        <w:rPr>
          <w:rFonts w:ascii="Palatino Linotype" w:hAnsi="Palatino Linotype" w:cs="Arial"/>
        </w:rPr>
      </w:pPr>
      <w:r w:rsidRPr="0087266D">
        <w:rPr>
          <w:rFonts w:ascii="Palatino Linotype" w:hAnsi="Palatino Linotype" w:cs="Arial"/>
        </w:rPr>
        <w:t xml:space="preserve">PbRM-08c. “Avance Trimestral de metas físicas por proyecto” </w:t>
      </w:r>
      <w:r w:rsidRPr="0087266D">
        <w:rPr>
          <w:rFonts w:ascii="Palatino Linotype" w:hAnsi="Palatino Linotype" w:cs="Arial"/>
          <w:bCs/>
        </w:rPr>
        <w:t>(Trimestral – marzo, junio, septiembre y diciembre)</w:t>
      </w:r>
    </w:p>
    <w:p w14:paraId="317808EB"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PbRM-09a. “Avance presupuestal de ingresos”</w:t>
      </w:r>
    </w:p>
    <w:p w14:paraId="64FAF247"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PbRM-09b. “Estado comparativo presupuestal de ingresos”</w:t>
      </w:r>
    </w:p>
    <w:p w14:paraId="0A2D7A41"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PbRM-10a. “Avance presupuestal de egresos detallado”</w:t>
      </w:r>
    </w:p>
    <w:p w14:paraId="0DB7D35A"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PbRM-10b. “Avance presupuestal de egresos”</w:t>
      </w:r>
    </w:p>
    <w:p w14:paraId="6033DEF6"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PbRM-10c. “Estado comparativo presupuestal de egresos”</w:t>
      </w:r>
    </w:p>
    <w:p w14:paraId="40FD7735" w14:textId="77777777" w:rsidR="00306A85" w:rsidRPr="0087266D" w:rsidRDefault="00306A85">
      <w:pPr>
        <w:pStyle w:val="Sinespaciado"/>
        <w:numPr>
          <w:ilvl w:val="0"/>
          <w:numId w:val="10"/>
        </w:numPr>
        <w:spacing w:line="360" w:lineRule="auto"/>
        <w:jc w:val="both"/>
        <w:rPr>
          <w:rFonts w:ascii="Palatino Linotype" w:hAnsi="Palatino Linotype" w:cs="Arial"/>
          <w:bCs/>
        </w:rPr>
      </w:pPr>
      <w:r w:rsidRPr="0087266D">
        <w:rPr>
          <w:rFonts w:ascii="Palatino Linotype" w:hAnsi="Palatino Linotype" w:cs="Arial"/>
          <w:bCs/>
        </w:rPr>
        <w:t>PbRM-11. “Seguimiento trimestral del Programa Anual de Obras”</w:t>
      </w:r>
    </w:p>
    <w:p w14:paraId="56D2FF0C" w14:textId="77777777" w:rsidR="00306A85" w:rsidRPr="0087266D" w:rsidRDefault="00306A85" w:rsidP="00306A85">
      <w:pPr>
        <w:pStyle w:val="Prrafodelista"/>
        <w:autoSpaceDE w:val="0"/>
        <w:autoSpaceDN w:val="0"/>
        <w:adjustRightInd w:val="0"/>
        <w:spacing w:before="240" w:after="160" w:line="360" w:lineRule="auto"/>
        <w:ind w:left="0"/>
        <w:jc w:val="both"/>
        <w:rPr>
          <w:rFonts w:ascii="Palatino Linotype" w:hAnsi="Palatino Linotype" w:cs="Arial"/>
        </w:rPr>
      </w:pPr>
    </w:p>
    <w:p w14:paraId="098D579D" w14:textId="36982B23" w:rsidR="0053541B" w:rsidRPr="0087266D" w:rsidRDefault="00306A85" w:rsidP="00306A85">
      <w:pPr>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En este sentido, el formato PBRM-07A “Programa anual de obra”, es susceptible de reflejar los siguientes </w:t>
      </w:r>
      <w:r w:rsidR="006C779E" w:rsidRPr="0087266D">
        <w:rPr>
          <w:rFonts w:ascii="Palatino Linotype" w:hAnsi="Palatino Linotype" w:cs="Arial"/>
          <w:sz w:val="24"/>
          <w:szCs w:val="24"/>
        </w:rPr>
        <w:t xml:space="preserve">atributos: </w:t>
      </w:r>
      <w:r w:rsidRPr="0087266D">
        <w:rPr>
          <w:rFonts w:ascii="Palatino Linotype" w:hAnsi="Palatino Linotype" w:cs="Arial"/>
          <w:sz w:val="24"/>
          <w:szCs w:val="24"/>
        </w:rPr>
        <w:t xml:space="preserve"> </w:t>
      </w:r>
    </w:p>
    <w:p w14:paraId="212FC37E" w14:textId="4A097BC8" w:rsidR="00952A01" w:rsidRPr="0087266D" w:rsidRDefault="0053541B" w:rsidP="00952A01">
      <w:pPr>
        <w:autoSpaceDE w:val="0"/>
        <w:autoSpaceDN w:val="0"/>
        <w:adjustRightInd w:val="0"/>
        <w:spacing w:line="360" w:lineRule="auto"/>
        <w:jc w:val="both"/>
        <w:rPr>
          <w:rFonts w:ascii="Palatino Linotype" w:hAnsi="Palatino Linotype" w:cs="Arial"/>
          <w:sz w:val="24"/>
          <w:szCs w:val="24"/>
        </w:rPr>
      </w:pPr>
      <w:r w:rsidRPr="0087266D">
        <w:rPr>
          <w:rFonts w:eastAsia="Palatino Linotype" w:cs="Palatino Linotype"/>
          <w:noProof/>
          <w:lang w:eastAsia="es-MX"/>
        </w:rPr>
        <w:lastRenderedPageBreak/>
        <w:drawing>
          <wp:anchor distT="0" distB="0" distL="114300" distR="114300" simplePos="0" relativeHeight="251822079" behindDoc="0" locked="0" layoutInCell="1" allowOverlap="1" wp14:anchorId="01F5713B" wp14:editId="41770FE8">
            <wp:simplePos x="0" y="0"/>
            <wp:positionH relativeFrom="page">
              <wp:align>center</wp:align>
            </wp:positionH>
            <wp:positionV relativeFrom="paragraph">
              <wp:posOffset>57150</wp:posOffset>
            </wp:positionV>
            <wp:extent cx="5760720" cy="3493770"/>
            <wp:effectExtent l="76200" t="57150" r="68580" b="87630"/>
            <wp:wrapThrough wrapText="bothSides">
              <wp:wrapPolygon edited="0">
                <wp:start x="-143" y="-353"/>
                <wp:lineTo x="-286" y="-236"/>
                <wp:lineTo x="-286" y="21671"/>
                <wp:lineTo x="-214" y="22024"/>
                <wp:lineTo x="21714" y="22024"/>
                <wp:lineTo x="21786" y="20611"/>
                <wp:lineTo x="21786" y="1649"/>
                <wp:lineTo x="21643" y="-118"/>
                <wp:lineTo x="21643" y="-353"/>
                <wp:lineTo x="-143" y="-353"/>
              </wp:wrapPolygon>
            </wp:wrapThrough>
            <wp:docPr id="1280887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7850"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493770"/>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6D327F68" w14:textId="23AE0CE5" w:rsidR="00543E22" w:rsidRPr="0087266D" w:rsidRDefault="00543E22" w:rsidP="00543E22">
      <w:pPr>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4EAE1E" w14:textId="77777777" w:rsidR="00543E22" w:rsidRPr="0087266D" w:rsidRDefault="00543E22" w:rsidP="00543E22">
      <w:pPr>
        <w:pStyle w:val="Citas"/>
      </w:pPr>
      <w:r w:rsidRPr="0087266D">
        <w:t xml:space="preserve">“Artículo 18. Los sujetos obligados deberán documentar todo acto que derive del ejercicio de sus facultades, competencias o funciones, considerando desde su origen la eventual publicidad y reutilización de la información que generen. </w:t>
      </w:r>
    </w:p>
    <w:p w14:paraId="767AA01E" w14:textId="77777777" w:rsidR="00543E22" w:rsidRPr="0087266D" w:rsidRDefault="00543E22" w:rsidP="00543E22">
      <w:pPr>
        <w:pStyle w:val="Citas"/>
      </w:pPr>
      <w:r w:rsidRPr="0087266D">
        <w:t xml:space="preserve">Artículo 19. Se presume que la información debe existir si se refiere a las facultades, competencias y funciones que los ordenamientos jurídicos aplicables otorgan a los sujetos obligados. </w:t>
      </w:r>
    </w:p>
    <w:p w14:paraId="595D9C54" w14:textId="77777777" w:rsidR="00543E22" w:rsidRPr="0087266D" w:rsidRDefault="00543E22" w:rsidP="00543E22">
      <w:pPr>
        <w:pStyle w:val="Citas"/>
      </w:pPr>
      <w:r w:rsidRPr="0087266D">
        <w:lastRenderedPageBreak/>
        <w:t xml:space="preserve">En los casos en que ciertas facultades, competencias o funciones no se hayan ejercido, se debe motivar la respuesta en función de las causas que motiven tal circunstancia. </w:t>
      </w:r>
    </w:p>
    <w:p w14:paraId="77431F0D" w14:textId="77777777" w:rsidR="00543E22" w:rsidRPr="0087266D" w:rsidRDefault="00543E22" w:rsidP="00543E22">
      <w:pPr>
        <w:pStyle w:val="Citas"/>
        <w:rPr>
          <w:b/>
          <w:bCs/>
          <w:sz w:val="24"/>
          <w:szCs w:val="24"/>
        </w:rPr>
      </w:pPr>
      <w:r w:rsidRPr="0087266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7266D">
        <w:rPr>
          <w:b/>
          <w:bCs/>
        </w:rPr>
        <w:t>(Sic)</w:t>
      </w:r>
    </w:p>
    <w:p w14:paraId="650B1C13" w14:textId="77777777" w:rsidR="00543E22" w:rsidRPr="0087266D" w:rsidRDefault="00543E22" w:rsidP="00543E22">
      <w:pPr>
        <w:spacing w:after="0" w:line="360" w:lineRule="auto"/>
        <w:jc w:val="both"/>
        <w:rPr>
          <w:rFonts w:ascii="Palatino Linotype" w:hAnsi="Palatino Linotype" w:cs="Arial"/>
          <w:sz w:val="24"/>
          <w:szCs w:val="24"/>
        </w:rPr>
      </w:pPr>
    </w:p>
    <w:p w14:paraId="05EAD095" w14:textId="3B3A0FB9" w:rsidR="00673131" w:rsidRPr="0087266D" w:rsidRDefault="00FD7050" w:rsidP="00673131">
      <w:pPr>
        <w:pStyle w:val="Prrafodelista"/>
        <w:autoSpaceDE w:val="0"/>
        <w:autoSpaceDN w:val="0"/>
        <w:adjustRightInd w:val="0"/>
        <w:spacing w:before="240" w:after="160" w:line="360" w:lineRule="auto"/>
        <w:ind w:left="0"/>
        <w:jc w:val="both"/>
        <w:rPr>
          <w:b/>
          <w:bCs/>
          <w:lang w:val="es-MX"/>
        </w:rPr>
      </w:pPr>
      <w:r w:rsidRPr="0087266D">
        <w:rPr>
          <w:rFonts w:ascii="Palatino Linotype" w:hAnsi="Palatino Linotype" w:cs="Arial"/>
          <w:lang w:val="es-MX"/>
        </w:rPr>
        <w:t xml:space="preserve">Una vez sentado lo anterior, como se mencionó en el antecedente </w:t>
      </w:r>
      <w:r w:rsidR="00673131" w:rsidRPr="0087266D">
        <w:rPr>
          <w:rFonts w:ascii="Palatino Linotype" w:hAnsi="Palatino Linotype" w:cs="Arial"/>
          <w:lang w:val="es-MX"/>
        </w:rPr>
        <w:t>segundo</w:t>
      </w:r>
      <w:r w:rsidRPr="0087266D">
        <w:rPr>
          <w:rFonts w:ascii="Palatino Linotype" w:hAnsi="Palatino Linotype" w:cs="Arial"/>
          <w:lang w:val="es-MX"/>
        </w:rPr>
        <w:t xml:space="preserve">, </w:t>
      </w:r>
      <w:r w:rsidRPr="0087266D">
        <w:rPr>
          <w:rFonts w:ascii="Palatino Linotype" w:hAnsi="Palatino Linotype" w:cs="Arial"/>
          <w:b/>
          <w:bCs/>
          <w:lang w:val="es-MX"/>
        </w:rPr>
        <w:t xml:space="preserve">El Sujeto Obligado </w:t>
      </w:r>
      <w:r w:rsidRPr="0087266D">
        <w:rPr>
          <w:rFonts w:ascii="Palatino Linotype" w:hAnsi="Palatino Linotype" w:cs="Arial"/>
          <w:lang w:val="es-MX"/>
        </w:rPr>
        <w:t>en fecha</w:t>
      </w:r>
      <w:r w:rsidR="00673131" w:rsidRPr="0087266D">
        <w:rPr>
          <w:rFonts w:ascii="Palatino Linotype" w:hAnsi="Palatino Linotype" w:cs="Arial"/>
          <w:lang w:val="es-MX"/>
        </w:rPr>
        <w:t xml:space="preserve">s </w:t>
      </w:r>
      <w:r w:rsidR="00673131" w:rsidRPr="0087266D">
        <w:rPr>
          <w:rFonts w:ascii="Palatino Linotype" w:hAnsi="Palatino Linotype" w:cs="Arial"/>
          <w:b/>
          <w:bCs/>
          <w:lang w:val="es-MX"/>
        </w:rPr>
        <w:t xml:space="preserve">veintinueve de agosto, uno de septiembre y tres de septiembre de dos mil veinticinco, </w:t>
      </w:r>
      <w:r w:rsidR="00673131" w:rsidRPr="0087266D">
        <w:rPr>
          <w:rFonts w:ascii="Palatino Linotype" w:hAnsi="Palatino Linotype" w:cs="Arial"/>
          <w:lang w:val="es-MX"/>
        </w:rPr>
        <w:t xml:space="preserve">adjuntando los siguientes documentos electrónicos: </w:t>
      </w:r>
    </w:p>
    <w:p w14:paraId="46C6B6DC" w14:textId="3E109A46" w:rsidR="00673131" w:rsidRPr="0087266D" w:rsidRDefault="0053541B" w:rsidP="00673131">
      <w:pPr>
        <w:pStyle w:val="Prrafodelista"/>
        <w:spacing w:after="240" w:line="360" w:lineRule="auto"/>
        <w:ind w:left="0"/>
        <w:jc w:val="both"/>
        <w:rPr>
          <w:rFonts w:ascii="Palatino Linotype" w:hAnsi="Palatino Linotype" w:cs="Arial"/>
          <w:b/>
          <w:bCs/>
          <w:lang w:val="es-MX"/>
        </w:rPr>
      </w:pPr>
      <w:r w:rsidRPr="0087266D">
        <w:rPr>
          <w:rFonts w:ascii="Palatino Linotype" w:hAnsi="Palatino Linotype"/>
          <w:b/>
          <w:bCs/>
        </w:rPr>
        <w:t xml:space="preserve">RESPUESTA A LA SOLICITUD DE INFORMACIÓN </w:t>
      </w:r>
      <w:r w:rsidRPr="0087266D">
        <w:rPr>
          <w:rFonts w:ascii="Palatino Linotype" w:hAnsi="Palatino Linotype" w:cs="Arial"/>
          <w:b/>
          <w:bCs/>
          <w:lang w:val="es-MX"/>
        </w:rPr>
        <w:t>00125/TIANGUIS/IP/2025</w:t>
      </w:r>
    </w:p>
    <w:p w14:paraId="53F61158" w14:textId="3359F8C5" w:rsidR="00673131" w:rsidRPr="0087266D" w:rsidRDefault="00673131">
      <w:pPr>
        <w:pStyle w:val="Citas"/>
        <w:numPr>
          <w:ilvl w:val="0"/>
          <w:numId w:val="8"/>
        </w:numPr>
        <w:ind w:right="-18"/>
        <w:rPr>
          <w:b/>
          <w:bCs/>
          <w:i w:val="0"/>
          <w:sz w:val="24"/>
          <w:szCs w:val="24"/>
        </w:rPr>
      </w:pPr>
      <w:r w:rsidRPr="0087266D">
        <w:rPr>
          <w:b/>
          <w:bCs/>
          <w:i w:val="0"/>
          <w:sz w:val="24"/>
          <w:szCs w:val="24"/>
        </w:rPr>
        <w:t>“125.pdf”</w:t>
      </w:r>
      <w:r w:rsidR="008038B7" w:rsidRPr="0087266D">
        <w:rPr>
          <w:b/>
          <w:bCs/>
          <w:i w:val="0"/>
          <w:sz w:val="24"/>
          <w:szCs w:val="24"/>
        </w:rPr>
        <w:t xml:space="preserve">: </w:t>
      </w:r>
      <w:r w:rsidR="008038B7" w:rsidRPr="0087266D">
        <w:rPr>
          <w:i w:val="0"/>
          <w:sz w:val="24"/>
          <w:szCs w:val="24"/>
        </w:rPr>
        <w:t>Compila lo siguiente:</w:t>
      </w:r>
    </w:p>
    <w:p w14:paraId="06BBC076" w14:textId="1B0B5347" w:rsidR="008038B7" w:rsidRPr="0087266D" w:rsidRDefault="008038B7">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SMDIF/UT/150/2025</w:t>
      </w:r>
      <w:r w:rsidRPr="0087266D">
        <w:rPr>
          <w:i w:val="0"/>
          <w:sz w:val="24"/>
          <w:szCs w:val="24"/>
        </w:rPr>
        <w:t xml:space="preserve"> signado por el titular de la unidad de transparencia, dirigido al director de obras públicas, de fecha catorce de agosto de dos mil veinticinco, requiere rendir elementos para integrar la respuesta primigenia. </w:t>
      </w:r>
    </w:p>
    <w:p w14:paraId="723625BD" w14:textId="2E78EAF8" w:rsidR="008038B7" w:rsidRPr="0087266D" w:rsidRDefault="008038B7">
      <w:pPr>
        <w:pStyle w:val="Citas"/>
        <w:numPr>
          <w:ilvl w:val="0"/>
          <w:numId w:val="9"/>
        </w:numPr>
        <w:ind w:right="-18"/>
        <w:rPr>
          <w:b/>
          <w:bCs/>
          <w:i w:val="0"/>
          <w:sz w:val="24"/>
          <w:szCs w:val="24"/>
        </w:rPr>
      </w:pPr>
      <w:r w:rsidRPr="0087266D">
        <w:rPr>
          <w:i w:val="0"/>
          <w:sz w:val="24"/>
          <w:szCs w:val="24"/>
        </w:rPr>
        <w:t xml:space="preserve">Acuse de la solicitud de información </w:t>
      </w:r>
      <w:r w:rsidRPr="0087266D">
        <w:rPr>
          <w:b/>
          <w:bCs/>
          <w:i w:val="0"/>
          <w:sz w:val="24"/>
          <w:szCs w:val="24"/>
        </w:rPr>
        <w:t xml:space="preserve">00125/TIANGUIS/IP/2025 </w:t>
      </w:r>
      <w:r w:rsidRPr="0087266D">
        <w:rPr>
          <w:i w:val="0"/>
          <w:sz w:val="24"/>
          <w:szCs w:val="24"/>
        </w:rPr>
        <w:t xml:space="preserve">refleja diversos apartados tales como sujeto obligado, datos del solicitante, información solicitada, plazo de respuesta, plazo del recurso de revisión, entre otros. </w:t>
      </w:r>
    </w:p>
    <w:p w14:paraId="3BFEC75B" w14:textId="72D80B5C" w:rsidR="008038B7" w:rsidRPr="0087266D" w:rsidRDefault="008038B7">
      <w:pPr>
        <w:pStyle w:val="Citas"/>
        <w:numPr>
          <w:ilvl w:val="0"/>
          <w:numId w:val="9"/>
        </w:numPr>
        <w:ind w:right="-18"/>
        <w:rPr>
          <w:b/>
          <w:bCs/>
          <w:i w:val="0"/>
          <w:sz w:val="24"/>
          <w:szCs w:val="24"/>
        </w:rPr>
      </w:pPr>
      <w:r w:rsidRPr="0087266D">
        <w:rPr>
          <w:i w:val="0"/>
          <w:sz w:val="24"/>
          <w:szCs w:val="24"/>
        </w:rPr>
        <w:lastRenderedPageBreak/>
        <w:t xml:space="preserve">Oficio número </w:t>
      </w:r>
      <w:r w:rsidRPr="0087266D">
        <w:rPr>
          <w:b/>
          <w:bCs/>
          <w:i w:val="0"/>
          <w:sz w:val="24"/>
          <w:szCs w:val="24"/>
        </w:rPr>
        <w:t xml:space="preserve">PMT/DOP/0542/2025 </w:t>
      </w:r>
      <w:r w:rsidRPr="0087266D">
        <w:rPr>
          <w:i w:val="0"/>
          <w:sz w:val="24"/>
          <w:szCs w:val="24"/>
        </w:rPr>
        <w:t xml:space="preserve">signado por el director de obras públicas, dirigido al titular de la unidad de transparencia, de fecha veintiséis de agosto de dos mil veinticinco, refiere adjuntar la documentación solicitada. </w:t>
      </w:r>
    </w:p>
    <w:p w14:paraId="4E4A55BC" w14:textId="5A83E775" w:rsidR="008038B7" w:rsidRPr="0087266D" w:rsidRDefault="006C779E">
      <w:pPr>
        <w:pStyle w:val="Citas"/>
        <w:numPr>
          <w:ilvl w:val="0"/>
          <w:numId w:val="9"/>
        </w:numPr>
        <w:ind w:right="-18"/>
        <w:rPr>
          <w:b/>
          <w:bCs/>
          <w:i w:val="0"/>
          <w:sz w:val="24"/>
          <w:szCs w:val="24"/>
        </w:rPr>
      </w:pPr>
      <w:r w:rsidRPr="0087266D">
        <w:rPr>
          <w:i w:val="0"/>
          <w:noProof/>
          <w:sz w:val="24"/>
          <w:szCs w:val="24"/>
          <w:lang w:eastAsia="es-MX"/>
        </w:rPr>
        <w:drawing>
          <wp:anchor distT="0" distB="0" distL="114300" distR="114300" simplePos="0" relativeHeight="251821055" behindDoc="0" locked="0" layoutInCell="1" allowOverlap="1" wp14:anchorId="05FC24F9" wp14:editId="11534DDF">
            <wp:simplePos x="0" y="0"/>
            <wp:positionH relativeFrom="page">
              <wp:align>center</wp:align>
            </wp:positionH>
            <wp:positionV relativeFrom="paragraph">
              <wp:posOffset>1549400</wp:posOffset>
            </wp:positionV>
            <wp:extent cx="5760720" cy="3535680"/>
            <wp:effectExtent l="19050" t="19050" r="11430" b="26670"/>
            <wp:wrapThrough wrapText="bothSides">
              <wp:wrapPolygon edited="0">
                <wp:start x="-71" y="-116"/>
                <wp:lineTo x="-71" y="21647"/>
                <wp:lineTo x="21571" y="21647"/>
                <wp:lineTo x="21571" y="-116"/>
                <wp:lineTo x="-71" y="-116"/>
              </wp:wrapPolygon>
            </wp:wrapThrough>
            <wp:docPr id="499907842" name="Picture 1" descr="A close-up of a green and white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7842" name="Picture 1" descr="A close-up of a green and white docu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35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038B7" w:rsidRPr="0087266D">
        <w:rPr>
          <w:i w:val="0"/>
          <w:sz w:val="24"/>
          <w:szCs w:val="24"/>
        </w:rPr>
        <w:t xml:space="preserve">Programa operativo anual de obras públicas 2025, refleja descripción de metas de actividad, unidad de medida, meta programada anual, mes y descripción, a manera de ejemplo sirve de sustento la siguiente imagen ilustrativa: </w:t>
      </w:r>
    </w:p>
    <w:p w14:paraId="6D5CD68C" w14:textId="24909A80" w:rsidR="008038B7" w:rsidRPr="0087266D" w:rsidRDefault="008038B7" w:rsidP="008038B7">
      <w:pPr>
        <w:pStyle w:val="Citas"/>
        <w:ind w:right="-18"/>
        <w:rPr>
          <w:i w:val="0"/>
          <w:sz w:val="24"/>
          <w:szCs w:val="24"/>
        </w:rPr>
      </w:pPr>
    </w:p>
    <w:p w14:paraId="7E61164D" w14:textId="77777777" w:rsidR="006C779E" w:rsidRPr="0087266D" w:rsidRDefault="006C779E" w:rsidP="00673131">
      <w:pPr>
        <w:pStyle w:val="Prrafodelista"/>
        <w:spacing w:after="240" w:line="360" w:lineRule="auto"/>
        <w:ind w:left="0"/>
        <w:jc w:val="both"/>
        <w:rPr>
          <w:rFonts w:ascii="Palatino Linotype" w:hAnsi="Palatino Linotype"/>
          <w:b/>
          <w:bCs/>
          <w:lang w:val="es-MX"/>
        </w:rPr>
      </w:pPr>
    </w:p>
    <w:p w14:paraId="159511BF" w14:textId="6ACE10A2" w:rsidR="00673131" w:rsidRPr="0087266D" w:rsidRDefault="0053541B" w:rsidP="00673131">
      <w:pPr>
        <w:pStyle w:val="Prrafodelista"/>
        <w:spacing w:after="240" w:line="360" w:lineRule="auto"/>
        <w:ind w:left="0"/>
        <w:jc w:val="both"/>
        <w:rPr>
          <w:rFonts w:ascii="Palatino Linotype" w:hAnsi="Palatino Linotype" w:cs="Arial"/>
          <w:b/>
          <w:bCs/>
          <w:lang w:val="es-MX"/>
        </w:rPr>
      </w:pPr>
      <w:r w:rsidRPr="0087266D">
        <w:rPr>
          <w:rFonts w:ascii="Palatino Linotype" w:hAnsi="Palatino Linotype"/>
          <w:b/>
          <w:bCs/>
        </w:rPr>
        <w:lastRenderedPageBreak/>
        <w:t xml:space="preserve">RESPUESTA A LA SOLICITUD DE INFORMACIÓN </w:t>
      </w:r>
      <w:r w:rsidRPr="0087266D">
        <w:rPr>
          <w:rFonts w:ascii="Palatino Linotype" w:hAnsi="Palatino Linotype" w:cs="Arial"/>
          <w:b/>
          <w:bCs/>
          <w:lang w:val="es-MX"/>
        </w:rPr>
        <w:t>00126/TIANGUIS/IP/2025</w:t>
      </w:r>
    </w:p>
    <w:p w14:paraId="77FE328D" w14:textId="0EDE0B41" w:rsidR="00673131" w:rsidRPr="0087266D" w:rsidRDefault="00673131">
      <w:pPr>
        <w:pStyle w:val="Citas"/>
        <w:numPr>
          <w:ilvl w:val="0"/>
          <w:numId w:val="8"/>
        </w:numPr>
        <w:ind w:right="-18"/>
        <w:rPr>
          <w:b/>
          <w:bCs/>
          <w:i w:val="0"/>
          <w:sz w:val="24"/>
          <w:szCs w:val="24"/>
          <w:lang w:val="en-US"/>
        </w:rPr>
      </w:pPr>
      <w:r w:rsidRPr="0087266D">
        <w:rPr>
          <w:b/>
          <w:bCs/>
          <w:i w:val="0"/>
          <w:sz w:val="24"/>
          <w:szCs w:val="24"/>
          <w:lang w:val="en-US"/>
        </w:rPr>
        <w:t>“126.pdf”</w:t>
      </w:r>
      <w:r w:rsidR="00AE256D" w:rsidRPr="0087266D">
        <w:rPr>
          <w:b/>
          <w:bCs/>
          <w:i w:val="0"/>
          <w:sz w:val="24"/>
          <w:szCs w:val="24"/>
          <w:lang w:val="en-US"/>
        </w:rPr>
        <w:t xml:space="preserve">: </w:t>
      </w:r>
      <w:r w:rsidR="00AE256D" w:rsidRPr="0087266D">
        <w:rPr>
          <w:i w:val="0"/>
          <w:sz w:val="24"/>
          <w:szCs w:val="24"/>
        </w:rPr>
        <w:t>Compila lo siguiente:</w:t>
      </w:r>
    </w:p>
    <w:p w14:paraId="15C67BCA" w14:textId="6AB970AF" w:rsidR="00AE256D" w:rsidRPr="0087266D" w:rsidRDefault="00AE256D">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SMDIF/UT/151/2025 </w:t>
      </w:r>
      <w:r w:rsidRPr="0087266D">
        <w:rPr>
          <w:i w:val="0"/>
          <w:sz w:val="24"/>
          <w:szCs w:val="24"/>
        </w:rPr>
        <w:t xml:space="preserve">signado por el titular de la unidad de transparencia, dirigido al director de obras públicas, de fecha catorce de agosto de dos mil veinticinco, requiere rendir elementos para integrar la respuesta. </w:t>
      </w:r>
    </w:p>
    <w:p w14:paraId="0C0441AB" w14:textId="51FB71A6" w:rsidR="00AE256D" w:rsidRPr="0087266D" w:rsidRDefault="00AE256D">
      <w:pPr>
        <w:pStyle w:val="Citas"/>
        <w:numPr>
          <w:ilvl w:val="0"/>
          <w:numId w:val="9"/>
        </w:numPr>
        <w:ind w:right="-18"/>
        <w:rPr>
          <w:b/>
          <w:bCs/>
          <w:i w:val="0"/>
          <w:sz w:val="24"/>
          <w:szCs w:val="24"/>
        </w:rPr>
      </w:pPr>
      <w:r w:rsidRPr="0087266D">
        <w:rPr>
          <w:i w:val="0"/>
          <w:sz w:val="24"/>
          <w:szCs w:val="24"/>
        </w:rPr>
        <w:t xml:space="preserve">Acuse de solicitud de información pública número </w:t>
      </w:r>
      <w:r w:rsidRPr="0087266D">
        <w:rPr>
          <w:b/>
          <w:bCs/>
          <w:i w:val="0"/>
          <w:sz w:val="24"/>
          <w:szCs w:val="24"/>
        </w:rPr>
        <w:t xml:space="preserve">00126/TIANGUIS/IP/2025 </w:t>
      </w:r>
      <w:r w:rsidRPr="0087266D">
        <w:rPr>
          <w:i w:val="0"/>
          <w:sz w:val="24"/>
          <w:szCs w:val="24"/>
        </w:rPr>
        <w:t xml:space="preserve">refleja diversos apartados tales como datos del solicitante, información solicitada, modalidad de entrega, plazo de respuesta, entre otros. </w:t>
      </w:r>
    </w:p>
    <w:p w14:paraId="60D42CC4" w14:textId="436638B8" w:rsidR="00AE256D" w:rsidRPr="0087266D" w:rsidRDefault="00AE256D">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PTM/DOP/0537/2025 </w:t>
      </w:r>
      <w:r w:rsidRPr="0087266D">
        <w:rPr>
          <w:i w:val="0"/>
          <w:sz w:val="24"/>
          <w:szCs w:val="24"/>
        </w:rPr>
        <w:t xml:space="preserve">signado por el director de obras públicas, dirigido al titular de la unidad de transparencia, de fecha veintiséis de agosto de dos mil veinticinco, refiere adjuntar plan anual de obra pública de Tianguistenco 2024. </w:t>
      </w:r>
    </w:p>
    <w:p w14:paraId="23E29A77" w14:textId="76BA4493" w:rsidR="00AE256D" w:rsidRPr="0087266D" w:rsidRDefault="00690027">
      <w:pPr>
        <w:pStyle w:val="Citas"/>
        <w:numPr>
          <w:ilvl w:val="0"/>
          <w:numId w:val="9"/>
        </w:numPr>
        <w:ind w:right="-18"/>
        <w:rPr>
          <w:b/>
          <w:bCs/>
          <w:i w:val="0"/>
          <w:sz w:val="24"/>
          <w:szCs w:val="24"/>
        </w:rPr>
      </w:pPr>
      <w:r w:rsidRPr="0087266D">
        <w:rPr>
          <w:i w:val="0"/>
          <w:sz w:val="24"/>
          <w:szCs w:val="24"/>
        </w:rPr>
        <w:t xml:space="preserve">Formato ER-30 </w:t>
      </w:r>
      <w:r w:rsidRPr="0087266D">
        <w:rPr>
          <w:iCs/>
          <w:sz w:val="24"/>
          <w:szCs w:val="24"/>
        </w:rPr>
        <w:t xml:space="preserve">“Relación de obra pública y/o servicios relacionados con la misma administración municipal” </w:t>
      </w:r>
      <w:r w:rsidRPr="0087266D">
        <w:rPr>
          <w:i w:val="0"/>
          <w:sz w:val="24"/>
          <w:szCs w:val="24"/>
        </w:rPr>
        <w:t>correspondiente al año 2024</w:t>
      </w:r>
      <w:r w:rsidR="0053541B" w:rsidRPr="0087266D">
        <w:rPr>
          <w:i w:val="0"/>
          <w:sz w:val="24"/>
          <w:szCs w:val="24"/>
        </w:rPr>
        <w:t>, sirve de sustento la siguiente imagen ilustrativa:</w:t>
      </w:r>
    </w:p>
    <w:p w14:paraId="1FB77960" w14:textId="77777777" w:rsidR="006C779E" w:rsidRPr="0087266D" w:rsidRDefault="006C779E" w:rsidP="006C779E">
      <w:pPr>
        <w:pStyle w:val="Citas"/>
        <w:ind w:right="-18"/>
        <w:rPr>
          <w:i w:val="0"/>
          <w:sz w:val="24"/>
          <w:szCs w:val="24"/>
        </w:rPr>
      </w:pPr>
    </w:p>
    <w:p w14:paraId="3F255395" w14:textId="77777777" w:rsidR="006C779E" w:rsidRPr="0087266D" w:rsidRDefault="006C779E" w:rsidP="006C779E">
      <w:pPr>
        <w:pStyle w:val="Citas"/>
        <w:ind w:right="-18"/>
        <w:rPr>
          <w:i w:val="0"/>
          <w:sz w:val="24"/>
          <w:szCs w:val="24"/>
        </w:rPr>
      </w:pPr>
    </w:p>
    <w:p w14:paraId="3F423F82" w14:textId="21FB548D" w:rsidR="006C779E" w:rsidRPr="0087266D" w:rsidRDefault="006C779E" w:rsidP="006C779E">
      <w:pPr>
        <w:pStyle w:val="Citas"/>
        <w:ind w:right="-18"/>
        <w:rPr>
          <w:i w:val="0"/>
          <w:sz w:val="24"/>
          <w:szCs w:val="24"/>
        </w:rPr>
      </w:pPr>
      <w:r w:rsidRPr="0087266D">
        <w:rPr>
          <w:i w:val="0"/>
          <w:noProof/>
          <w:sz w:val="24"/>
          <w:szCs w:val="24"/>
          <w:lang w:eastAsia="es-MX"/>
        </w:rPr>
        <w:lastRenderedPageBreak/>
        <w:drawing>
          <wp:anchor distT="0" distB="0" distL="114300" distR="114300" simplePos="0" relativeHeight="251826175" behindDoc="0" locked="0" layoutInCell="1" allowOverlap="1" wp14:anchorId="4183A638" wp14:editId="41E75EB2">
            <wp:simplePos x="0" y="0"/>
            <wp:positionH relativeFrom="page">
              <wp:align>center</wp:align>
            </wp:positionH>
            <wp:positionV relativeFrom="paragraph">
              <wp:posOffset>19050</wp:posOffset>
            </wp:positionV>
            <wp:extent cx="5760720" cy="3558540"/>
            <wp:effectExtent l="19050" t="19050" r="11430" b="22860"/>
            <wp:wrapThrough wrapText="bothSides">
              <wp:wrapPolygon edited="0">
                <wp:start x="-71" y="-116"/>
                <wp:lineTo x="-71" y="21623"/>
                <wp:lineTo x="21571" y="21623"/>
                <wp:lineTo x="21571" y="-116"/>
                <wp:lineTo x="-71" y="-116"/>
              </wp:wrapPolygon>
            </wp:wrapThrough>
            <wp:docPr id="89741764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17643" name="Picture 1" descr="A close-up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3558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914FC3" w14:textId="1B84BCA1" w:rsidR="00690027" w:rsidRPr="0087266D" w:rsidRDefault="00690027">
      <w:pPr>
        <w:pStyle w:val="Citas"/>
        <w:numPr>
          <w:ilvl w:val="0"/>
          <w:numId w:val="9"/>
        </w:numPr>
        <w:ind w:right="-18"/>
        <w:rPr>
          <w:b/>
          <w:bCs/>
          <w:i w:val="0"/>
          <w:sz w:val="24"/>
          <w:szCs w:val="24"/>
        </w:rPr>
      </w:pPr>
      <w:r w:rsidRPr="0087266D">
        <w:rPr>
          <w:i w:val="0"/>
          <w:sz w:val="24"/>
          <w:szCs w:val="24"/>
        </w:rPr>
        <w:t xml:space="preserve">Instructivo de llenado del formato ER-30. </w:t>
      </w:r>
    </w:p>
    <w:p w14:paraId="640DD764" w14:textId="53CB551C" w:rsidR="00673131" w:rsidRPr="0087266D" w:rsidRDefault="00673131" w:rsidP="00673131">
      <w:pPr>
        <w:pStyle w:val="Citas"/>
        <w:ind w:left="0" w:right="-18"/>
        <w:rPr>
          <w:b/>
          <w:bCs/>
          <w:i w:val="0"/>
          <w:sz w:val="24"/>
          <w:szCs w:val="24"/>
        </w:rPr>
      </w:pPr>
    </w:p>
    <w:p w14:paraId="3221D525" w14:textId="088CC3A1" w:rsidR="00673131" w:rsidRPr="0087266D" w:rsidRDefault="0053541B" w:rsidP="00673131">
      <w:pPr>
        <w:pStyle w:val="Prrafodelista"/>
        <w:spacing w:after="240" w:line="360" w:lineRule="auto"/>
        <w:ind w:left="0"/>
        <w:jc w:val="both"/>
        <w:rPr>
          <w:rFonts w:ascii="Palatino Linotype" w:hAnsi="Palatino Linotype" w:cs="Arial"/>
          <w:b/>
          <w:bCs/>
          <w:lang w:val="es-MX"/>
        </w:rPr>
      </w:pPr>
      <w:r w:rsidRPr="0087266D">
        <w:rPr>
          <w:rFonts w:ascii="Palatino Linotype" w:hAnsi="Palatino Linotype"/>
          <w:b/>
          <w:bCs/>
        </w:rPr>
        <w:t xml:space="preserve">RESPUESTA A LA SOLICITUD DE INFORMACIÓN </w:t>
      </w:r>
      <w:r w:rsidRPr="0087266D">
        <w:rPr>
          <w:rFonts w:ascii="Palatino Linotype" w:hAnsi="Palatino Linotype" w:cs="Arial"/>
          <w:b/>
          <w:bCs/>
          <w:lang w:val="es-MX"/>
        </w:rPr>
        <w:t>00127/TIANGUIS/IP/2025</w:t>
      </w:r>
    </w:p>
    <w:p w14:paraId="4758BB9A" w14:textId="6645D07E" w:rsidR="00673131" w:rsidRPr="0087266D" w:rsidRDefault="00673131">
      <w:pPr>
        <w:pStyle w:val="Citas"/>
        <w:numPr>
          <w:ilvl w:val="0"/>
          <w:numId w:val="8"/>
        </w:numPr>
        <w:ind w:right="-18"/>
        <w:rPr>
          <w:b/>
          <w:bCs/>
          <w:i w:val="0"/>
          <w:sz w:val="24"/>
          <w:szCs w:val="24"/>
        </w:rPr>
      </w:pPr>
      <w:r w:rsidRPr="0087266D">
        <w:rPr>
          <w:b/>
          <w:bCs/>
          <w:i w:val="0"/>
          <w:sz w:val="24"/>
          <w:szCs w:val="24"/>
        </w:rPr>
        <w:t>“SOL 00127 IP 25.pdf”</w:t>
      </w:r>
      <w:r w:rsidR="00690027" w:rsidRPr="0087266D">
        <w:rPr>
          <w:b/>
          <w:bCs/>
          <w:i w:val="0"/>
          <w:sz w:val="24"/>
          <w:szCs w:val="24"/>
        </w:rPr>
        <w:t xml:space="preserve">: </w:t>
      </w:r>
      <w:r w:rsidR="00690027" w:rsidRPr="0087266D">
        <w:rPr>
          <w:i w:val="0"/>
          <w:sz w:val="24"/>
          <w:szCs w:val="24"/>
        </w:rPr>
        <w:t>Compila lo siguiente:</w:t>
      </w:r>
    </w:p>
    <w:p w14:paraId="377961E9" w14:textId="56796077" w:rsidR="00690027" w:rsidRPr="0087266D" w:rsidRDefault="00690027">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SMDIF/UT/152/2025 </w:t>
      </w:r>
      <w:r w:rsidRPr="0087266D">
        <w:rPr>
          <w:i w:val="0"/>
          <w:sz w:val="24"/>
          <w:szCs w:val="24"/>
        </w:rPr>
        <w:t xml:space="preserve">signado por el </w:t>
      </w:r>
      <w:r w:rsidR="00FE55FC" w:rsidRPr="0087266D">
        <w:rPr>
          <w:i w:val="0"/>
          <w:sz w:val="24"/>
          <w:szCs w:val="24"/>
        </w:rPr>
        <w:t xml:space="preserve">titular de la unidad de transparencia, dirigido al director de obras públicas, de fecha catorce de agosto de dos mil veinticinco, requiere rendir elementos para integrar la respuesta. </w:t>
      </w:r>
    </w:p>
    <w:p w14:paraId="23924044" w14:textId="60656BC1" w:rsidR="00FE55FC" w:rsidRPr="0087266D" w:rsidRDefault="00FE55FC">
      <w:pPr>
        <w:pStyle w:val="Citas"/>
        <w:numPr>
          <w:ilvl w:val="0"/>
          <w:numId w:val="9"/>
        </w:numPr>
        <w:ind w:right="-18"/>
        <w:rPr>
          <w:b/>
          <w:bCs/>
          <w:i w:val="0"/>
          <w:sz w:val="24"/>
          <w:szCs w:val="24"/>
        </w:rPr>
      </w:pPr>
      <w:r w:rsidRPr="0087266D">
        <w:rPr>
          <w:i w:val="0"/>
          <w:sz w:val="24"/>
          <w:szCs w:val="24"/>
        </w:rPr>
        <w:lastRenderedPageBreak/>
        <w:t xml:space="preserve">Acuse de solicitud de información pública </w:t>
      </w:r>
      <w:r w:rsidRPr="0087266D">
        <w:rPr>
          <w:b/>
          <w:bCs/>
          <w:i w:val="0"/>
          <w:sz w:val="24"/>
          <w:szCs w:val="24"/>
        </w:rPr>
        <w:t xml:space="preserve">00127/TIANGUIS/IP/2025 </w:t>
      </w:r>
      <w:r w:rsidRPr="0087266D">
        <w:rPr>
          <w:i w:val="0"/>
          <w:sz w:val="24"/>
          <w:szCs w:val="24"/>
        </w:rPr>
        <w:t xml:space="preserve">refleja diversos apartados tales como datos del solicitante, domicilio, información solicitada, modalidad de entrega, plazo de respuesta, plazo del recurso de revisión, entre otros. </w:t>
      </w:r>
    </w:p>
    <w:p w14:paraId="11BA70A0" w14:textId="095BF199" w:rsidR="00FE55FC" w:rsidRPr="0087266D" w:rsidRDefault="00FE55FC">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PMT/DOP/0533/2025 </w:t>
      </w:r>
      <w:r w:rsidRPr="0087266D">
        <w:rPr>
          <w:i w:val="0"/>
          <w:sz w:val="24"/>
          <w:szCs w:val="24"/>
        </w:rPr>
        <w:t xml:space="preserve">signado por el director de obras públicas, dirigido al titular de la unidad de transparencia, de fecha veintiséis de agosto de dos mil veinticinco, refiere adjuntar información del programa anual de obra pública 2023. </w:t>
      </w:r>
    </w:p>
    <w:p w14:paraId="6A0FF5BB" w14:textId="06E3530D" w:rsidR="00FE55FC" w:rsidRPr="0087266D" w:rsidRDefault="00FE55FC">
      <w:pPr>
        <w:pStyle w:val="Citas"/>
        <w:numPr>
          <w:ilvl w:val="0"/>
          <w:numId w:val="9"/>
        </w:numPr>
        <w:ind w:right="-18"/>
        <w:rPr>
          <w:b/>
          <w:bCs/>
          <w:i w:val="0"/>
          <w:sz w:val="24"/>
          <w:szCs w:val="24"/>
        </w:rPr>
      </w:pPr>
      <w:r w:rsidRPr="0087266D">
        <w:rPr>
          <w:i w:val="0"/>
          <w:sz w:val="24"/>
          <w:szCs w:val="24"/>
        </w:rPr>
        <w:t xml:space="preserve">Formato </w:t>
      </w:r>
      <w:r w:rsidRPr="0087266D">
        <w:rPr>
          <w:iCs/>
          <w:sz w:val="24"/>
          <w:szCs w:val="24"/>
        </w:rPr>
        <w:t xml:space="preserve">“ER-30 Relación de obra pública y/o servicios relacionados con la misma administración municipal”, </w:t>
      </w:r>
      <w:r w:rsidRPr="0087266D">
        <w:rPr>
          <w:i w:val="0"/>
          <w:sz w:val="24"/>
          <w:szCs w:val="24"/>
        </w:rPr>
        <w:t xml:space="preserve">con fecha de elaboración dos de diciembre de dos mil veinticuatro. </w:t>
      </w:r>
    </w:p>
    <w:p w14:paraId="0A285AB7" w14:textId="77777777" w:rsidR="00673131" w:rsidRPr="0087266D" w:rsidRDefault="00673131" w:rsidP="00673131">
      <w:pPr>
        <w:pStyle w:val="Citas"/>
        <w:ind w:left="0" w:right="-18"/>
        <w:rPr>
          <w:b/>
          <w:bCs/>
          <w:i w:val="0"/>
          <w:sz w:val="24"/>
          <w:szCs w:val="24"/>
        </w:rPr>
      </w:pPr>
    </w:p>
    <w:p w14:paraId="4FB32A21" w14:textId="224D68C7" w:rsidR="00673131" w:rsidRPr="0087266D" w:rsidRDefault="0053541B" w:rsidP="00673131">
      <w:pPr>
        <w:pStyle w:val="Prrafodelista"/>
        <w:spacing w:after="240" w:line="360" w:lineRule="auto"/>
        <w:ind w:left="0"/>
        <w:jc w:val="both"/>
        <w:rPr>
          <w:rFonts w:ascii="Palatino Linotype" w:hAnsi="Palatino Linotype" w:cs="Arial"/>
          <w:b/>
          <w:bCs/>
          <w:lang w:val="es-MX"/>
        </w:rPr>
      </w:pPr>
      <w:r w:rsidRPr="0087266D">
        <w:rPr>
          <w:rFonts w:ascii="Palatino Linotype" w:hAnsi="Palatino Linotype"/>
          <w:b/>
          <w:bCs/>
        </w:rPr>
        <w:t xml:space="preserve">RESPUESTA A LA SOLICITUD DE INFORMACIÓN </w:t>
      </w:r>
      <w:r w:rsidRPr="0087266D">
        <w:rPr>
          <w:rFonts w:ascii="Palatino Linotype" w:hAnsi="Palatino Linotype" w:cs="Arial"/>
          <w:b/>
          <w:bCs/>
          <w:lang w:val="es-MX"/>
        </w:rPr>
        <w:t>00128/TIANGUIS/IP/2025</w:t>
      </w:r>
    </w:p>
    <w:p w14:paraId="583A4D45" w14:textId="00CC5631" w:rsidR="00673131" w:rsidRPr="0087266D" w:rsidRDefault="00673131">
      <w:pPr>
        <w:pStyle w:val="Citas"/>
        <w:numPr>
          <w:ilvl w:val="0"/>
          <w:numId w:val="8"/>
        </w:numPr>
        <w:ind w:right="-18"/>
        <w:rPr>
          <w:b/>
          <w:bCs/>
          <w:i w:val="0"/>
          <w:sz w:val="24"/>
          <w:szCs w:val="24"/>
          <w:lang w:val="en-US"/>
        </w:rPr>
      </w:pPr>
      <w:r w:rsidRPr="0087266D">
        <w:rPr>
          <w:b/>
          <w:bCs/>
          <w:i w:val="0"/>
          <w:sz w:val="24"/>
          <w:szCs w:val="24"/>
          <w:lang w:val="en-US"/>
        </w:rPr>
        <w:t>“128.pdf”</w:t>
      </w:r>
      <w:r w:rsidR="00FE55FC" w:rsidRPr="0087266D">
        <w:rPr>
          <w:b/>
          <w:bCs/>
          <w:i w:val="0"/>
          <w:sz w:val="24"/>
          <w:szCs w:val="24"/>
          <w:lang w:val="en-US"/>
        </w:rPr>
        <w:t xml:space="preserve">: </w:t>
      </w:r>
      <w:r w:rsidR="00FE55FC" w:rsidRPr="0087266D">
        <w:rPr>
          <w:i w:val="0"/>
          <w:sz w:val="24"/>
          <w:szCs w:val="24"/>
        </w:rPr>
        <w:t>Compila lo siguiente:</w:t>
      </w:r>
    </w:p>
    <w:p w14:paraId="1167B50A" w14:textId="4DB06883" w:rsidR="00FE55FC" w:rsidRPr="0087266D" w:rsidRDefault="00FE55FC">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SMDIF/UT/153/2025 </w:t>
      </w:r>
      <w:r w:rsidRPr="0087266D">
        <w:rPr>
          <w:i w:val="0"/>
          <w:sz w:val="24"/>
          <w:szCs w:val="24"/>
        </w:rPr>
        <w:t xml:space="preserve">signado por el titular de la unidad de transparencia, dirigido al director de obras públicas, de fecha catorce de agosto de dos mil veinticinco, requiere rendir elementos para integrar la respuesta primigenia. </w:t>
      </w:r>
    </w:p>
    <w:p w14:paraId="1EC5C9FE" w14:textId="169130F9" w:rsidR="00FE55FC" w:rsidRPr="0087266D" w:rsidRDefault="00FE55FC">
      <w:pPr>
        <w:pStyle w:val="Citas"/>
        <w:numPr>
          <w:ilvl w:val="0"/>
          <w:numId w:val="9"/>
        </w:numPr>
        <w:ind w:right="-18"/>
        <w:rPr>
          <w:b/>
          <w:bCs/>
          <w:i w:val="0"/>
          <w:sz w:val="24"/>
          <w:szCs w:val="24"/>
        </w:rPr>
      </w:pPr>
      <w:r w:rsidRPr="0087266D">
        <w:rPr>
          <w:i w:val="0"/>
          <w:sz w:val="24"/>
          <w:szCs w:val="24"/>
        </w:rPr>
        <w:lastRenderedPageBreak/>
        <w:t xml:space="preserve">Acuse de solicitud de información número </w:t>
      </w:r>
      <w:r w:rsidRPr="0087266D">
        <w:rPr>
          <w:b/>
          <w:bCs/>
          <w:i w:val="0"/>
          <w:sz w:val="24"/>
          <w:szCs w:val="24"/>
        </w:rPr>
        <w:t xml:space="preserve">00128/TIANGUIS/IP/2025, </w:t>
      </w:r>
      <w:r w:rsidRPr="0087266D">
        <w:rPr>
          <w:i w:val="0"/>
          <w:sz w:val="24"/>
          <w:szCs w:val="24"/>
        </w:rPr>
        <w:t xml:space="preserve">refleja diversos apartados tales como sujeto obligado, datos del solicitante, información solicitada, plazo de respuesta y plazo del recurso de revisión. </w:t>
      </w:r>
    </w:p>
    <w:p w14:paraId="23E2CAFA" w14:textId="6AD2FFBA" w:rsidR="00FE55FC" w:rsidRPr="0087266D" w:rsidRDefault="00F85347">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PTM/DOP/0532/2025 </w:t>
      </w:r>
      <w:r w:rsidRPr="0087266D">
        <w:rPr>
          <w:i w:val="0"/>
          <w:sz w:val="24"/>
          <w:szCs w:val="24"/>
        </w:rPr>
        <w:t xml:space="preserve">signado por el director de obras públicas, dirigido al titular de la unidad de transparencia, de fecha veintiséis de agosto de dos mil veinticinco, refiere adjuntar información relativa al plan anual de obra pública 2022. </w:t>
      </w:r>
    </w:p>
    <w:p w14:paraId="19DD8F7D" w14:textId="77777777" w:rsidR="00F85347" w:rsidRPr="0087266D" w:rsidRDefault="00F85347">
      <w:pPr>
        <w:pStyle w:val="Citas"/>
        <w:numPr>
          <w:ilvl w:val="0"/>
          <w:numId w:val="9"/>
        </w:numPr>
        <w:ind w:right="-18"/>
        <w:rPr>
          <w:b/>
          <w:bCs/>
          <w:i w:val="0"/>
          <w:sz w:val="24"/>
          <w:szCs w:val="24"/>
        </w:rPr>
      </w:pPr>
      <w:r w:rsidRPr="0087266D">
        <w:rPr>
          <w:i w:val="0"/>
          <w:sz w:val="24"/>
          <w:szCs w:val="24"/>
        </w:rPr>
        <w:t xml:space="preserve">Formato </w:t>
      </w:r>
      <w:r w:rsidRPr="0087266D">
        <w:rPr>
          <w:iCs/>
          <w:sz w:val="24"/>
          <w:szCs w:val="24"/>
        </w:rPr>
        <w:t xml:space="preserve">“ER-30 Relación de obra pública y/o servicios relacionados con la misma administración municipal”, </w:t>
      </w:r>
      <w:r w:rsidRPr="0087266D">
        <w:rPr>
          <w:i w:val="0"/>
          <w:sz w:val="24"/>
          <w:szCs w:val="24"/>
        </w:rPr>
        <w:t xml:space="preserve">con fecha de elaboración dos de diciembre de dos mil veinticuatro. </w:t>
      </w:r>
    </w:p>
    <w:p w14:paraId="4D40BE03" w14:textId="77777777" w:rsidR="00673131" w:rsidRPr="0087266D" w:rsidRDefault="00673131" w:rsidP="00673131">
      <w:pPr>
        <w:pStyle w:val="Citas"/>
        <w:ind w:left="0" w:right="-18"/>
        <w:rPr>
          <w:b/>
          <w:bCs/>
          <w:i w:val="0"/>
          <w:sz w:val="24"/>
          <w:szCs w:val="24"/>
        </w:rPr>
      </w:pPr>
    </w:p>
    <w:p w14:paraId="56A33F2D" w14:textId="64E81E3C" w:rsidR="00673131" w:rsidRPr="0087266D" w:rsidRDefault="0053541B" w:rsidP="00673131">
      <w:pPr>
        <w:pStyle w:val="Prrafodelista"/>
        <w:spacing w:after="240" w:line="360" w:lineRule="auto"/>
        <w:ind w:left="0"/>
        <w:jc w:val="both"/>
        <w:rPr>
          <w:rFonts w:ascii="Palatino Linotype" w:hAnsi="Palatino Linotype" w:cs="Arial"/>
          <w:b/>
          <w:bCs/>
          <w:lang w:val="es-MX"/>
        </w:rPr>
      </w:pPr>
      <w:r w:rsidRPr="0087266D">
        <w:rPr>
          <w:rFonts w:ascii="Palatino Linotype" w:hAnsi="Palatino Linotype"/>
          <w:b/>
          <w:bCs/>
        </w:rPr>
        <w:t xml:space="preserve">RESPUESTA A LA SOLICITUD DE INFORMACIÓN </w:t>
      </w:r>
      <w:r w:rsidRPr="0087266D">
        <w:rPr>
          <w:rFonts w:ascii="Palatino Linotype" w:hAnsi="Palatino Linotype" w:cs="Arial"/>
          <w:b/>
          <w:bCs/>
          <w:lang w:val="es-MX"/>
        </w:rPr>
        <w:t>00129/TIANGUIS/IP/2025</w:t>
      </w:r>
    </w:p>
    <w:p w14:paraId="15604AA2" w14:textId="5B9B0AEA" w:rsidR="00673131" w:rsidRPr="0087266D" w:rsidRDefault="00673131">
      <w:pPr>
        <w:pStyle w:val="Prrafodelista"/>
        <w:numPr>
          <w:ilvl w:val="0"/>
          <w:numId w:val="8"/>
        </w:numPr>
        <w:spacing w:after="240" w:line="360" w:lineRule="auto"/>
        <w:jc w:val="both"/>
        <w:rPr>
          <w:rFonts w:ascii="Palatino Linotype" w:hAnsi="Palatino Linotype" w:cs="Arial"/>
          <w:b/>
          <w:bCs/>
          <w:lang w:val="es-MX"/>
        </w:rPr>
      </w:pPr>
      <w:r w:rsidRPr="0087266D">
        <w:rPr>
          <w:rFonts w:ascii="Palatino Linotype" w:hAnsi="Palatino Linotype" w:cs="Arial"/>
          <w:b/>
          <w:bCs/>
          <w:lang w:val="es-MX"/>
        </w:rPr>
        <w:t>“SOL 00127 IP 25 .pdf”</w:t>
      </w:r>
      <w:r w:rsidR="00F85347" w:rsidRPr="0087266D">
        <w:rPr>
          <w:rFonts w:ascii="Palatino Linotype" w:hAnsi="Palatino Linotype" w:cs="Arial"/>
          <w:b/>
          <w:bCs/>
          <w:lang w:val="es-MX"/>
        </w:rPr>
        <w:t xml:space="preserve">: </w:t>
      </w:r>
      <w:r w:rsidR="00F85347" w:rsidRPr="0087266D">
        <w:rPr>
          <w:rFonts w:ascii="Palatino Linotype" w:hAnsi="Palatino Linotype" w:cs="Arial"/>
          <w:lang w:val="es-MX"/>
        </w:rPr>
        <w:t xml:space="preserve">Compila lo siguiente: </w:t>
      </w:r>
    </w:p>
    <w:p w14:paraId="76C92585" w14:textId="77777777" w:rsidR="00F85347" w:rsidRPr="0087266D" w:rsidRDefault="00F85347">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SMDIF/UT/152/2025 </w:t>
      </w:r>
      <w:r w:rsidRPr="0087266D">
        <w:rPr>
          <w:i w:val="0"/>
          <w:sz w:val="24"/>
          <w:szCs w:val="24"/>
        </w:rPr>
        <w:t xml:space="preserve">signado por el titular de la unidad de transparencia, dirigido al director de obras públicas, de fecha catorce de agosto de dos mil veinticinco, requiere rendir elementos para integrar la respuesta. </w:t>
      </w:r>
    </w:p>
    <w:p w14:paraId="1DB14D04" w14:textId="77777777" w:rsidR="00F85347" w:rsidRPr="0087266D" w:rsidRDefault="00F85347">
      <w:pPr>
        <w:pStyle w:val="Citas"/>
        <w:numPr>
          <w:ilvl w:val="0"/>
          <w:numId w:val="9"/>
        </w:numPr>
        <w:ind w:right="-18"/>
        <w:rPr>
          <w:b/>
          <w:bCs/>
          <w:i w:val="0"/>
          <w:sz w:val="24"/>
          <w:szCs w:val="24"/>
        </w:rPr>
      </w:pPr>
      <w:r w:rsidRPr="0087266D">
        <w:rPr>
          <w:i w:val="0"/>
          <w:sz w:val="24"/>
          <w:szCs w:val="24"/>
        </w:rPr>
        <w:t xml:space="preserve">Acuse de solicitud de información pública </w:t>
      </w:r>
      <w:r w:rsidRPr="0087266D">
        <w:rPr>
          <w:b/>
          <w:bCs/>
          <w:i w:val="0"/>
          <w:sz w:val="24"/>
          <w:szCs w:val="24"/>
        </w:rPr>
        <w:t xml:space="preserve">00127/TIANGUIS/IP/2025 </w:t>
      </w:r>
      <w:r w:rsidRPr="0087266D">
        <w:rPr>
          <w:i w:val="0"/>
          <w:sz w:val="24"/>
          <w:szCs w:val="24"/>
        </w:rPr>
        <w:t xml:space="preserve">refleja diversos apartados tales como datos del solicitante, domicilio, información </w:t>
      </w:r>
      <w:r w:rsidRPr="0087266D">
        <w:rPr>
          <w:i w:val="0"/>
          <w:sz w:val="24"/>
          <w:szCs w:val="24"/>
        </w:rPr>
        <w:lastRenderedPageBreak/>
        <w:t xml:space="preserve">solicitada, modalidad de entrega, plazo de respuesta, plazo del recurso de revisión, entre otros. </w:t>
      </w:r>
    </w:p>
    <w:p w14:paraId="35E442EF" w14:textId="77777777" w:rsidR="00F85347" w:rsidRPr="0087266D" w:rsidRDefault="00F85347">
      <w:pPr>
        <w:pStyle w:val="Citas"/>
        <w:numPr>
          <w:ilvl w:val="0"/>
          <w:numId w:val="9"/>
        </w:numPr>
        <w:ind w:right="-18"/>
        <w:rPr>
          <w:b/>
          <w:bCs/>
          <w:i w:val="0"/>
          <w:sz w:val="24"/>
          <w:szCs w:val="24"/>
        </w:rPr>
      </w:pPr>
      <w:r w:rsidRPr="0087266D">
        <w:rPr>
          <w:i w:val="0"/>
          <w:sz w:val="24"/>
          <w:szCs w:val="24"/>
        </w:rPr>
        <w:t xml:space="preserve">Oficio número </w:t>
      </w:r>
      <w:r w:rsidRPr="0087266D">
        <w:rPr>
          <w:b/>
          <w:bCs/>
          <w:i w:val="0"/>
          <w:sz w:val="24"/>
          <w:szCs w:val="24"/>
        </w:rPr>
        <w:t xml:space="preserve">PMT/DOP/0533/2025 </w:t>
      </w:r>
      <w:r w:rsidRPr="0087266D">
        <w:rPr>
          <w:i w:val="0"/>
          <w:sz w:val="24"/>
          <w:szCs w:val="24"/>
        </w:rPr>
        <w:t xml:space="preserve">signado por el director de obras públicas, dirigido al titular de la unidad de transparencia, de fecha veintiséis de agosto de dos mil veinticinco, refiere adjuntar información del programa anual de obra pública 2023. </w:t>
      </w:r>
    </w:p>
    <w:p w14:paraId="10E8924F" w14:textId="77777777" w:rsidR="00F85347" w:rsidRPr="0087266D" w:rsidRDefault="00F85347">
      <w:pPr>
        <w:pStyle w:val="Citas"/>
        <w:numPr>
          <w:ilvl w:val="0"/>
          <w:numId w:val="9"/>
        </w:numPr>
        <w:ind w:right="-18"/>
        <w:rPr>
          <w:b/>
          <w:bCs/>
          <w:i w:val="0"/>
          <w:sz w:val="24"/>
          <w:szCs w:val="24"/>
        </w:rPr>
      </w:pPr>
      <w:r w:rsidRPr="0087266D">
        <w:rPr>
          <w:i w:val="0"/>
          <w:sz w:val="24"/>
          <w:szCs w:val="24"/>
        </w:rPr>
        <w:t xml:space="preserve">Formato </w:t>
      </w:r>
      <w:r w:rsidRPr="0087266D">
        <w:rPr>
          <w:iCs/>
          <w:sz w:val="24"/>
          <w:szCs w:val="24"/>
        </w:rPr>
        <w:t xml:space="preserve">“ER-30 Relación de obra pública y/o servicios relacionados con la misma administración municipal”, </w:t>
      </w:r>
      <w:r w:rsidRPr="0087266D">
        <w:rPr>
          <w:i w:val="0"/>
          <w:sz w:val="24"/>
          <w:szCs w:val="24"/>
        </w:rPr>
        <w:t xml:space="preserve">con fecha de elaboración dos de diciembre de dos mil veinticuatro. </w:t>
      </w:r>
    </w:p>
    <w:p w14:paraId="720F2B42" w14:textId="22A29765" w:rsidR="00F85347" w:rsidRPr="0087266D" w:rsidRDefault="00F85347" w:rsidP="00F85347">
      <w:pPr>
        <w:pStyle w:val="Prrafodelista"/>
        <w:spacing w:after="240" w:line="360" w:lineRule="auto"/>
        <w:ind w:left="1080"/>
        <w:jc w:val="both"/>
        <w:rPr>
          <w:rFonts w:ascii="Palatino Linotype" w:hAnsi="Palatino Linotype" w:cs="Arial"/>
          <w:b/>
          <w:bCs/>
          <w:lang w:val="es-MX"/>
        </w:rPr>
      </w:pPr>
    </w:p>
    <w:p w14:paraId="5FBA0639" w14:textId="2F09C2A2" w:rsidR="000A52BB" w:rsidRPr="0087266D" w:rsidRDefault="0007739D" w:rsidP="000A52BB">
      <w:pPr>
        <w:pStyle w:val="Prrafodelista"/>
        <w:tabs>
          <w:tab w:val="left" w:pos="2460"/>
        </w:tabs>
        <w:autoSpaceDE w:val="0"/>
        <w:autoSpaceDN w:val="0"/>
        <w:adjustRightInd w:val="0"/>
        <w:spacing w:before="240" w:after="160" w:line="360" w:lineRule="auto"/>
        <w:ind w:left="0"/>
        <w:jc w:val="both"/>
        <w:rPr>
          <w:rFonts w:ascii="Palatino Linotype" w:hAnsi="Palatino Linotype" w:cs="Arial"/>
          <w:lang w:val="es-MX"/>
        </w:rPr>
      </w:pPr>
      <w:r w:rsidRPr="0087266D">
        <w:rPr>
          <w:rFonts w:ascii="Palatino Linotype" w:hAnsi="Palatino Linotype"/>
          <w:bCs/>
          <w:lang w:val="es-MX"/>
        </w:rPr>
        <w:t xml:space="preserve">Con base en lo anteriormente expuesto, </w:t>
      </w:r>
      <w:r w:rsidR="00850860" w:rsidRPr="0087266D">
        <w:rPr>
          <w:rFonts w:ascii="Palatino Linotype" w:hAnsi="Palatino Linotype"/>
          <w:bCs/>
          <w:lang w:val="es-MX"/>
        </w:rPr>
        <w:t xml:space="preserve">se arriba a la premisa de que </w:t>
      </w:r>
      <w:r w:rsidR="000A52BB" w:rsidRPr="0087266D">
        <w:rPr>
          <w:rFonts w:ascii="Palatino Linotype" w:hAnsi="Palatino Linotype"/>
          <w:bCs/>
          <w:lang w:val="es-MX"/>
        </w:rPr>
        <w:t xml:space="preserve">en respuesta a las solicitudes de información </w:t>
      </w:r>
      <w:r w:rsidR="000A52BB" w:rsidRPr="0087266D">
        <w:rPr>
          <w:rFonts w:ascii="Palatino Linotype" w:hAnsi="Palatino Linotype"/>
          <w:b/>
          <w:lang w:val="es-MX"/>
        </w:rPr>
        <w:t>00125</w:t>
      </w:r>
      <w:r w:rsidR="000A52BB" w:rsidRPr="0087266D">
        <w:rPr>
          <w:rFonts w:ascii="Palatino Linotype" w:hAnsi="Palatino Linotype" w:cs="Arial"/>
          <w:b/>
          <w:bCs/>
        </w:rPr>
        <w:t xml:space="preserve">/TIANGUIS/IP/2025, </w:t>
      </w:r>
      <w:r w:rsidR="000A52BB" w:rsidRPr="0087266D">
        <w:rPr>
          <w:rFonts w:ascii="Palatino Linotype" w:hAnsi="Palatino Linotype" w:cs="Arial"/>
          <w:b/>
          <w:bCs/>
          <w:lang w:val="es-MX"/>
        </w:rPr>
        <w:t xml:space="preserve">00126/TIANGUIS/IP/2025 </w:t>
      </w:r>
      <w:r w:rsidR="000A52BB" w:rsidRPr="0087266D">
        <w:rPr>
          <w:rFonts w:ascii="Palatino Linotype" w:hAnsi="Palatino Linotype" w:cs="Arial"/>
          <w:lang w:val="es-MX"/>
        </w:rPr>
        <w:t>se hizo entrega de soportes documentales correspondientes a los años 2025 y 2024, vinculados con obra pública, pero que no corresponden al programa anual de obra pública expresamente requerido</w:t>
      </w:r>
      <w:r w:rsidR="00306A85" w:rsidRPr="0087266D">
        <w:rPr>
          <w:rFonts w:ascii="Palatino Linotype" w:hAnsi="Palatino Linotype" w:cs="Arial"/>
          <w:lang w:val="es-MX"/>
        </w:rPr>
        <w:t xml:space="preserve">, es decir, se hizo entrega de información que no corresponde con lo solicitado. </w:t>
      </w:r>
    </w:p>
    <w:p w14:paraId="5B27AB65" w14:textId="1D368575" w:rsidR="00306A85" w:rsidRPr="0087266D" w:rsidRDefault="000A52BB" w:rsidP="000A52BB">
      <w:pPr>
        <w:pStyle w:val="Prrafodelista"/>
        <w:tabs>
          <w:tab w:val="left" w:pos="2460"/>
        </w:tabs>
        <w:autoSpaceDE w:val="0"/>
        <w:autoSpaceDN w:val="0"/>
        <w:adjustRightInd w:val="0"/>
        <w:spacing w:before="240" w:after="160" w:line="360" w:lineRule="auto"/>
        <w:ind w:left="0"/>
        <w:jc w:val="both"/>
        <w:rPr>
          <w:rFonts w:ascii="Palatino Linotype" w:hAnsi="Palatino Linotype" w:cs="Arial"/>
          <w:lang w:val="es-MX"/>
        </w:rPr>
      </w:pPr>
      <w:r w:rsidRPr="0087266D">
        <w:rPr>
          <w:rFonts w:ascii="Palatino Linotype" w:hAnsi="Palatino Linotype" w:cs="Arial"/>
          <w:lang w:val="es-MX"/>
        </w:rPr>
        <w:t xml:space="preserve">Por cuanto hace a los expedientes </w:t>
      </w:r>
      <w:r w:rsidR="00952A01" w:rsidRPr="0087266D">
        <w:rPr>
          <w:rFonts w:ascii="Palatino Linotype" w:hAnsi="Palatino Linotype" w:cs="Arial"/>
          <w:lang w:val="es-MX"/>
        </w:rPr>
        <w:t xml:space="preserve">de las solicitudes de información </w:t>
      </w:r>
      <w:r w:rsidR="00952A01" w:rsidRPr="0087266D">
        <w:rPr>
          <w:rFonts w:ascii="Palatino Linotype" w:hAnsi="Palatino Linotype" w:cs="Arial"/>
          <w:b/>
          <w:bCs/>
          <w:lang w:val="es-MX"/>
        </w:rPr>
        <w:t xml:space="preserve">00127/TIANGUIS/IP/2025, 00128/TIANGUIS/IP/2025 </w:t>
      </w:r>
      <w:r w:rsidR="00952A01" w:rsidRPr="0087266D">
        <w:rPr>
          <w:rFonts w:ascii="Palatino Linotype" w:hAnsi="Palatino Linotype" w:cs="Arial"/>
          <w:lang w:val="es-MX"/>
        </w:rPr>
        <w:t xml:space="preserve">y </w:t>
      </w:r>
      <w:r w:rsidR="00952A01" w:rsidRPr="0087266D">
        <w:rPr>
          <w:rFonts w:ascii="Palatino Linotype" w:hAnsi="Palatino Linotype" w:cs="Arial"/>
          <w:b/>
          <w:bCs/>
          <w:lang w:val="es-MX"/>
        </w:rPr>
        <w:t xml:space="preserve">00129/TIANGUIS/IP/2025 </w:t>
      </w:r>
      <w:r w:rsidR="00306A85" w:rsidRPr="0087266D">
        <w:rPr>
          <w:rFonts w:ascii="Palatino Linotype" w:hAnsi="Palatino Linotype" w:cs="Arial"/>
          <w:lang w:val="es-MX"/>
        </w:rPr>
        <w:t xml:space="preserve">fueron adjuntados documentos vinculados con obra pública, que no corresponden a lo expresamente solicitado por el ciudadano e incluso </w:t>
      </w:r>
      <w:r w:rsidR="006C779E" w:rsidRPr="0087266D">
        <w:rPr>
          <w:rFonts w:ascii="Palatino Linotype" w:hAnsi="Palatino Linotype" w:cs="Arial"/>
          <w:lang w:val="es-MX"/>
        </w:rPr>
        <w:t>atañen a</w:t>
      </w:r>
      <w:r w:rsidR="00306A85" w:rsidRPr="0087266D">
        <w:rPr>
          <w:rFonts w:ascii="Palatino Linotype" w:hAnsi="Palatino Linotype" w:cs="Arial"/>
          <w:lang w:val="es-MX"/>
        </w:rPr>
        <w:t xml:space="preserve"> </w:t>
      </w:r>
      <w:r w:rsidR="006C779E" w:rsidRPr="0087266D">
        <w:rPr>
          <w:rFonts w:ascii="Palatino Linotype" w:hAnsi="Palatino Linotype" w:cs="Arial"/>
          <w:lang w:val="es-MX"/>
        </w:rPr>
        <w:t>ejercicios</w:t>
      </w:r>
      <w:r w:rsidR="00306A85" w:rsidRPr="0087266D">
        <w:rPr>
          <w:rFonts w:ascii="Palatino Linotype" w:hAnsi="Palatino Linotype" w:cs="Arial"/>
          <w:lang w:val="es-MX"/>
        </w:rPr>
        <w:t xml:space="preserve"> diversos a los requeridos.  </w:t>
      </w:r>
    </w:p>
    <w:p w14:paraId="2676FE36" w14:textId="15ACA781" w:rsidR="007E7036" w:rsidRPr="0087266D" w:rsidRDefault="007E7036" w:rsidP="007E7036">
      <w:pPr>
        <w:tabs>
          <w:tab w:val="left" w:pos="2460"/>
        </w:tabs>
        <w:autoSpaceDE w:val="0"/>
        <w:autoSpaceDN w:val="0"/>
        <w:adjustRightInd w:val="0"/>
        <w:spacing w:before="240" w:line="360" w:lineRule="auto"/>
        <w:jc w:val="both"/>
        <w:rPr>
          <w:rFonts w:ascii="Palatino Linotype" w:hAnsi="Palatino Linotype"/>
          <w:sz w:val="24"/>
          <w:szCs w:val="24"/>
        </w:rPr>
      </w:pPr>
      <w:r w:rsidRPr="0087266D">
        <w:rPr>
          <w:rFonts w:ascii="Palatino Linotype" w:hAnsi="Palatino Linotype"/>
          <w:bCs/>
          <w:sz w:val="24"/>
          <w:szCs w:val="24"/>
        </w:rPr>
        <w:lastRenderedPageBreak/>
        <w:t xml:space="preserve">Dicho en otras palabras, las respuestas a las solicitudes de información </w:t>
      </w:r>
      <w:r w:rsidRPr="0087266D">
        <w:rPr>
          <w:rFonts w:ascii="Palatino Linotype" w:hAnsi="Palatino Linotype" w:cs="Arial"/>
          <w:b/>
          <w:bCs/>
          <w:sz w:val="24"/>
        </w:rPr>
        <w:t xml:space="preserve">00125/TIANGUIS/IP/2025, 00126/TIANGUIS/IP/2025, 00127/TIANGUIS/IP/2025, 00128/TIANGUIS/IP/2025 </w:t>
      </w:r>
      <w:r w:rsidRPr="0087266D">
        <w:rPr>
          <w:rFonts w:ascii="Palatino Linotype" w:hAnsi="Palatino Linotype" w:cs="Arial"/>
          <w:sz w:val="24"/>
        </w:rPr>
        <w:t xml:space="preserve">y </w:t>
      </w:r>
      <w:r w:rsidRPr="0087266D">
        <w:rPr>
          <w:rFonts w:ascii="Palatino Linotype" w:hAnsi="Palatino Linotype" w:cs="Arial"/>
          <w:b/>
          <w:bCs/>
          <w:sz w:val="24"/>
        </w:rPr>
        <w:t xml:space="preserve">00129/TIANGUIS/IP/2025 </w:t>
      </w:r>
      <w:r w:rsidRPr="0087266D">
        <w:rPr>
          <w:rFonts w:ascii="Palatino Linotype" w:hAnsi="Palatino Linotype" w:cs="Arial"/>
          <w:sz w:val="24"/>
        </w:rPr>
        <w:t xml:space="preserve">no son susceptibles de colmar el derecho de acceso a la información pública. </w:t>
      </w:r>
    </w:p>
    <w:p w14:paraId="4EE72451" w14:textId="05AB56D8" w:rsidR="006C779E" w:rsidRPr="0087266D" w:rsidRDefault="006C779E" w:rsidP="006C779E">
      <w:pPr>
        <w:tabs>
          <w:tab w:val="left" w:pos="2460"/>
        </w:tabs>
        <w:autoSpaceDE w:val="0"/>
        <w:autoSpaceDN w:val="0"/>
        <w:adjustRightInd w:val="0"/>
        <w:spacing w:before="240" w:line="360" w:lineRule="auto"/>
        <w:jc w:val="both"/>
        <w:rPr>
          <w:rFonts w:ascii="Palatino Linotype" w:hAnsi="Palatino Linotype" w:cs="Arial"/>
          <w:sz w:val="24"/>
        </w:rPr>
      </w:pPr>
      <w:r w:rsidRPr="0087266D">
        <w:rPr>
          <w:rFonts w:ascii="Palatino Linotype" w:hAnsi="Palatino Linotype"/>
          <w:bCs/>
          <w:sz w:val="24"/>
          <w:szCs w:val="24"/>
        </w:rPr>
        <w:t xml:space="preserve">Inconforme con las respuestas rendidas por </w:t>
      </w:r>
      <w:r w:rsidRPr="0087266D">
        <w:rPr>
          <w:rFonts w:ascii="Palatino Linotype" w:hAnsi="Palatino Linotype"/>
          <w:b/>
          <w:sz w:val="24"/>
          <w:szCs w:val="24"/>
        </w:rPr>
        <w:t xml:space="preserve">El Sujeto Obligado, El Recurrente </w:t>
      </w:r>
      <w:r w:rsidRPr="0087266D">
        <w:rPr>
          <w:rFonts w:ascii="Palatino Linotype" w:hAnsi="Palatino Linotype"/>
          <w:bCs/>
          <w:sz w:val="24"/>
          <w:szCs w:val="24"/>
        </w:rPr>
        <w:t xml:space="preserve">interpuso recursos de revisión en fechas </w:t>
      </w:r>
      <w:r w:rsidRPr="0087266D">
        <w:rPr>
          <w:rFonts w:ascii="Palatino Linotype" w:hAnsi="Palatino Linotype" w:cs="Arial"/>
          <w:b/>
          <w:bCs/>
          <w:sz w:val="24"/>
          <w:szCs w:val="24"/>
        </w:rPr>
        <w:t xml:space="preserve">doce y diecinueve de septiembre de dos mil veinticinco, </w:t>
      </w:r>
      <w:r w:rsidRPr="0087266D">
        <w:rPr>
          <w:rFonts w:ascii="Palatino Linotype" w:hAnsi="Palatino Linotype" w:cs="Arial"/>
          <w:sz w:val="24"/>
        </w:rPr>
        <w:t xml:space="preserve">en los cuales arguye las siguientes manifestaciones: </w:t>
      </w:r>
    </w:p>
    <w:p w14:paraId="14691CE2" w14:textId="77777777" w:rsidR="006C779E" w:rsidRPr="0087266D" w:rsidRDefault="006C779E" w:rsidP="006C779E">
      <w:pPr>
        <w:spacing w:after="0" w:line="360" w:lineRule="auto"/>
        <w:jc w:val="both"/>
        <w:rPr>
          <w:rFonts w:ascii="Palatino Linotype" w:hAnsi="Palatino Linotype" w:cs="Arial"/>
          <w:b/>
          <w:bCs/>
          <w:sz w:val="23"/>
          <w:szCs w:val="23"/>
          <w:lang w:val="en-US"/>
        </w:rPr>
      </w:pPr>
      <w:r w:rsidRPr="0087266D">
        <w:rPr>
          <w:rFonts w:ascii="Palatino Linotype" w:hAnsi="Palatino Linotype" w:cs="Arial"/>
          <w:b/>
          <w:bCs/>
          <w:sz w:val="23"/>
          <w:szCs w:val="23"/>
          <w:lang w:val="en-US"/>
        </w:rPr>
        <w:t>10775/INFOEM/IP/RR/2025, 10776/INFOEM/IP/RR/2025, 10777/INFOEM/IP/RR/2025</w:t>
      </w:r>
    </w:p>
    <w:p w14:paraId="1F85BB55" w14:textId="77777777" w:rsidR="006C779E" w:rsidRPr="0087266D" w:rsidRDefault="006C779E" w:rsidP="006C779E">
      <w:pPr>
        <w:spacing w:after="0" w:line="360" w:lineRule="auto"/>
        <w:jc w:val="both"/>
        <w:rPr>
          <w:rFonts w:ascii="Palatino Linotype" w:hAnsi="Palatino Linotype" w:cs="Arial"/>
          <w:b/>
          <w:bCs/>
          <w:sz w:val="24"/>
          <w:szCs w:val="24"/>
        </w:rPr>
      </w:pPr>
      <w:r w:rsidRPr="0087266D">
        <w:rPr>
          <w:rFonts w:ascii="Palatino Linotype" w:hAnsi="Palatino Linotype" w:cs="Arial"/>
          <w:b/>
          <w:bCs/>
          <w:sz w:val="24"/>
          <w:szCs w:val="24"/>
        </w:rPr>
        <w:t>Acto impugnado:</w:t>
      </w:r>
    </w:p>
    <w:p w14:paraId="68706C51" w14:textId="77777777" w:rsidR="006C779E" w:rsidRPr="0087266D" w:rsidRDefault="006C779E" w:rsidP="006C779E">
      <w:pPr>
        <w:pStyle w:val="Citas"/>
        <w:rPr>
          <w:b/>
          <w:bCs/>
        </w:rPr>
      </w:pPr>
      <w:r w:rsidRPr="0087266D">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w:t>
      </w:r>
      <w:r w:rsidRPr="0087266D">
        <w:rPr>
          <w:b/>
          <w:bCs/>
        </w:rPr>
        <w:t xml:space="preserve">(Sic) </w:t>
      </w:r>
    </w:p>
    <w:p w14:paraId="3BF8415C" w14:textId="77777777" w:rsidR="006C779E" w:rsidRPr="0087266D" w:rsidRDefault="006C779E" w:rsidP="006C779E">
      <w:pPr>
        <w:spacing w:after="0" w:line="360" w:lineRule="auto"/>
        <w:jc w:val="both"/>
        <w:rPr>
          <w:rFonts w:ascii="Palatino Linotype" w:hAnsi="Palatino Linotype" w:cs="Arial"/>
          <w:b/>
          <w:bCs/>
          <w:sz w:val="24"/>
          <w:szCs w:val="24"/>
        </w:rPr>
      </w:pPr>
      <w:r w:rsidRPr="0087266D">
        <w:rPr>
          <w:rFonts w:ascii="Palatino Linotype" w:hAnsi="Palatino Linotype" w:cs="Arial"/>
          <w:b/>
          <w:bCs/>
          <w:sz w:val="24"/>
          <w:szCs w:val="24"/>
        </w:rPr>
        <w:t>Razones o motivos de la inconformidad:</w:t>
      </w:r>
    </w:p>
    <w:p w14:paraId="3DF02969" w14:textId="77777777" w:rsidR="006C779E" w:rsidRPr="0087266D" w:rsidRDefault="006C779E" w:rsidP="006C779E">
      <w:pPr>
        <w:pStyle w:val="Citas"/>
        <w:rPr>
          <w:b/>
          <w:bCs/>
        </w:rPr>
      </w:pPr>
      <w:r w:rsidRPr="0087266D">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w:t>
      </w:r>
      <w:r w:rsidRPr="0087266D">
        <w:rPr>
          <w:b/>
          <w:bCs/>
        </w:rPr>
        <w:t>(Sic)</w:t>
      </w:r>
    </w:p>
    <w:p w14:paraId="41716375" w14:textId="77777777" w:rsidR="006C779E" w:rsidRPr="0087266D" w:rsidRDefault="006C779E" w:rsidP="006C779E">
      <w:pPr>
        <w:spacing w:after="0" w:line="360" w:lineRule="auto"/>
        <w:jc w:val="both"/>
        <w:rPr>
          <w:rFonts w:ascii="Palatino Linotype" w:hAnsi="Palatino Linotype" w:cs="Arial"/>
          <w:b/>
          <w:bCs/>
          <w:sz w:val="23"/>
          <w:szCs w:val="23"/>
        </w:rPr>
      </w:pPr>
    </w:p>
    <w:p w14:paraId="36014FD4" w14:textId="77777777" w:rsidR="006C779E" w:rsidRPr="0087266D" w:rsidRDefault="006C779E" w:rsidP="006C779E">
      <w:pPr>
        <w:spacing w:after="0" w:line="360" w:lineRule="auto"/>
        <w:jc w:val="both"/>
        <w:rPr>
          <w:rFonts w:ascii="Palatino Linotype" w:hAnsi="Palatino Linotype" w:cs="Arial"/>
          <w:b/>
          <w:bCs/>
          <w:sz w:val="23"/>
          <w:szCs w:val="23"/>
        </w:rPr>
      </w:pPr>
    </w:p>
    <w:p w14:paraId="6B604710" w14:textId="77777777" w:rsidR="006C779E" w:rsidRPr="0087266D" w:rsidRDefault="006C779E" w:rsidP="006C779E">
      <w:pPr>
        <w:spacing w:after="0" w:line="360" w:lineRule="auto"/>
        <w:jc w:val="both"/>
        <w:rPr>
          <w:rFonts w:ascii="Palatino Linotype" w:hAnsi="Palatino Linotype" w:cs="Arial"/>
          <w:b/>
          <w:bCs/>
          <w:sz w:val="23"/>
          <w:szCs w:val="23"/>
        </w:rPr>
      </w:pPr>
      <w:r w:rsidRPr="0087266D">
        <w:rPr>
          <w:rFonts w:ascii="Palatino Linotype" w:hAnsi="Palatino Linotype" w:cs="Arial"/>
          <w:b/>
          <w:bCs/>
          <w:sz w:val="23"/>
          <w:szCs w:val="23"/>
        </w:rPr>
        <w:t>10779/INFOEM/IP/RR/2025 y 10897/INFOEM/IP/RR/2025</w:t>
      </w:r>
    </w:p>
    <w:p w14:paraId="679322DA" w14:textId="77777777" w:rsidR="006C779E" w:rsidRPr="0087266D" w:rsidRDefault="006C779E" w:rsidP="006C779E">
      <w:pPr>
        <w:spacing w:after="0" w:line="360" w:lineRule="auto"/>
        <w:jc w:val="both"/>
        <w:rPr>
          <w:rFonts w:ascii="Palatino Linotype" w:hAnsi="Palatino Linotype" w:cs="Arial"/>
          <w:b/>
          <w:bCs/>
          <w:sz w:val="24"/>
          <w:szCs w:val="24"/>
        </w:rPr>
      </w:pPr>
      <w:r w:rsidRPr="0087266D">
        <w:rPr>
          <w:rFonts w:ascii="Palatino Linotype" w:hAnsi="Palatino Linotype" w:cs="Arial"/>
          <w:b/>
          <w:bCs/>
          <w:sz w:val="24"/>
          <w:szCs w:val="24"/>
        </w:rPr>
        <w:t>Acto impugnado:</w:t>
      </w:r>
    </w:p>
    <w:p w14:paraId="12ACF0B8" w14:textId="77777777" w:rsidR="006C779E" w:rsidRPr="0087266D" w:rsidRDefault="006C779E" w:rsidP="006C779E">
      <w:pPr>
        <w:pStyle w:val="Citas"/>
        <w:rPr>
          <w:b/>
          <w:bCs/>
        </w:rPr>
      </w:pPr>
      <w:r w:rsidRPr="0087266D">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y </w:t>
      </w:r>
      <w:proofErr w:type="spellStart"/>
      <w:r w:rsidRPr="0087266D">
        <w:t>ademas</w:t>
      </w:r>
      <w:proofErr w:type="spellEnd"/>
      <w:r w:rsidRPr="0087266D">
        <w:t xml:space="preserve"> tiene fecha de </w:t>
      </w:r>
      <w:proofErr w:type="spellStart"/>
      <w:r w:rsidRPr="0087266D">
        <w:t>elaboracion</w:t>
      </w:r>
      <w:proofErr w:type="spellEnd"/>
      <w:r w:rsidRPr="0087266D">
        <w:t xml:space="preserve"> del año 2024” </w:t>
      </w:r>
      <w:r w:rsidRPr="0087266D">
        <w:rPr>
          <w:b/>
          <w:bCs/>
        </w:rPr>
        <w:t>(Sic)</w:t>
      </w:r>
    </w:p>
    <w:p w14:paraId="0F9B8F6C" w14:textId="77777777" w:rsidR="006C779E" w:rsidRPr="0087266D" w:rsidRDefault="006C779E" w:rsidP="006C779E">
      <w:pPr>
        <w:spacing w:after="0" w:line="360" w:lineRule="auto"/>
        <w:jc w:val="both"/>
        <w:rPr>
          <w:rFonts w:ascii="Palatino Linotype" w:hAnsi="Palatino Linotype" w:cs="Arial"/>
          <w:b/>
          <w:bCs/>
          <w:sz w:val="24"/>
          <w:szCs w:val="24"/>
        </w:rPr>
      </w:pPr>
      <w:r w:rsidRPr="0087266D">
        <w:rPr>
          <w:rFonts w:ascii="Palatino Linotype" w:hAnsi="Palatino Linotype" w:cs="Arial"/>
          <w:b/>
          <w:bCs/>
          <w:sz w:val="24"/>
          <w:szCs w:val="24"/>
        </w:rPr>
        <w:lastRenderedPageBreak/>
        <w:t>Razones o motivos de la inconformidad:</w:t>
      </w:r>
    </w:p>
    <w:p w14:paraId="5DD9EE23" w14:textId="77777777" w:rsidR="006C779E" w:rsidRPr="0087266D" w:rsidRDefault="006C779E" w:rsidP="006C779E">
      <w:pPr>
        <w:pStyle w:val="Citas"/>
        <w:rPr>
          <w:b/>
          <w:bCs/>
        </w:rPr>
      </w:pPr>
      <w:r w:rsidRPr="0087266D">
        <w:t xml:space="preserve">“la negativa de la </w:t>
      </w:r>
      <w:proofErr w:type="spellStart"/>
      <w:r w:rsidRPr="0087266D">
        <w:t>informacion</w:t>
      </w:r>
      <w:proofErr w:type="spellEnd"/>
      <w:r w:rsidRPr="0087266D">
        <w:t xml:space="preserve">, ya que el documento que me proporcionan no tiene firmas ni sellos. como consecuencia no es </w:t>
      </w:r>
      <w:proofErr w:type="spellStart"/>
      <w:r w:rsidRPr="0087266D">
        <w:t>valido</w:t>
      </w:r>
      <w:proofErr w:type="spellEnd"/>
      <w:r w:rsidRPr="0087266D">
        <w:t xml:space="preserve"> y </w:t>
      </w:r>
      <w:proofErr w:type="spellStart"/>
      <w:r w:rsidRPr="0087266D">
        <w:t>ademas</w:t>
      </w:r>
      <w:proofErr w:type="spellEnd"/>
      <w:r w:rsidRPr="0087266D">
        <w:t xml:space="preserve"> tiene fecha de </w:t>
      </w:r>
      <w:proofErr w:type="spellStart"/>
      <w:r w:rsidRPr="0087266D">
        <w:t>elaboracion</w:t>
      </w:r>
      <w:proofErr w:type="spellEnd"/>
      <w:r w:rsidRPr="0087266D">
        <w:t xml:space="preserve"> del año 2024” </w:t>
      </w:r>
      <w:r w:rsidRPr="0087266D">
        <w:rPr>
          <w:b/>
          <w:bCs/>
        </w:rPr>
        <w:t>(Sic)</w:t>
      </w:r>
    </w:p>
    <w:p w14:paraId="5430B042" w14:textId="77777777" w:rsidR="007E7036" w:rsidRPr="0087266D" w:rsidRDefault="007E7036" w:rsidP="007E7036">
      <w:pPr>
        <w:tabs>
          <w:tab w:val="left" w:pos="2460"/>
        </w:tabs>
        <w:autoSpaceDE w:val="0"/>
        <w:autoSpaceDN w:val="0"/>
        <w:adjustRightInd w:val="0"/>
        <w:spacing w:before="240" w:line="360" w:lineRule="auto"/>
        <w:jc w:val="both"/>
        <w:rPr>
          <w:rFonts w:ascii="Palatino Linotype" w:hAnsi="Palatino Linotype"/>
          <w:bCs/>
          <w:sz w:val="24"/>
          <w:szCs w:val="24"/>
        </w:rPr>
      </w:pPr>
    </w:p>
    <w:p w14:paraId="53012E24" w14:textId="46977CBF" w:rsidR="007A0AE8" w:rsidRPr="0087266D" w:rsidRDefault="007A0AE8" w:rsidP="007A0AE8">
      <w:pPr>
        <w:spacing w:after="240" w:line="360" w:lineRule="auto"/>
        <w:jc w:val="both"/>
        <w:rPr>
          <w:rFonts w:ascii="Palatino Linotype" w:hAnsi="Palatino Linotype" w:cs="Arial"/>
          <w:bCs/>
          <w:noProof/>
          <w:color w:val="000000"/>
          <w:sz w:val="24"/>
          <w:lang w:eastAsia="es-MX"/>
        </w:rPr>
      </w:pPr>
      <w:r w:rsidRPr="0087266D">
        <w:rPr>
          <w:rFonts w:ascii="Palatino Linotype" w:hAnsi="Palatino Linotype"/>
          <w:sz w:val="24"/>
          <w:szCs w:val="24"/>
        </w:rPr>
        <w:t xml:space="preserve">Así las cosas, hasta aquí lo expuesto, resulta inconcuso que </w:t>
      </w:r>
      <w:r w:rsidRPr="0087266D">
        <w:rPr>
          <w:rFonts w:ascii="Palatino Linotype" w:hAnsi="Palatino Linotype"/>
          <w:bCs/>
          <w:sz w:val="24"/>
          <w:szCs w:val="24"/>
        </w:rPr>
        <w:t>los motivos de inconformidad aducidos por</w:t>
      </w:r>
      <w:r w:rsidRPr="0087266D">
        <w:rPr>
          <w:rFonts w:ascii="Palatino Linotype" w:hAnsi="Palatino Linotype" w:cs="Arial"/>
          <w:noProof/>
          <w:color w:val="000000"/>
          <w:sz w:val="24"/>
          <w:lang w:eastAsia="es-MX"/>
        </w:rPr>
        <w:t xml:space="preserve"> </w:t>
      </w:r>
      <w:r w:rsidR="006C779E" w:rsidRPr="0087266D">
        <w:rPr>
          <w:rFonts w:ascii="Palatino Linotype" w:hAnsi="Palatino Linotype" w:cs="Arial"/>
          <w:b/>
          <w:noProof/>
          <w:color w:val="000000"/>
          <w:sz w:val="24"/>
          <w:lang w:eastAsia="es-MX"/>
        </w:rPr>
        <w:t>El</w:t>
      </w:r>
      <w:r w:rsidRPr="0087266D">
        <w:rPr>
          <w:rFonts w:ascii="Palatino Linotype" w:hAnsi="Palatino Linotype" w:cs="Arial"/>
          <w:b/>
          <w:noProof/>
          <w:color w:val="000000"/>
          <w:sz w:val="24"/>
          <w:lang w:eastAsia="es-MX"/>
        </w:rPr>
        <w:t xml:space="preserve"> Recurrente, </w:t>
      </w:r>
      <w:r w:rsidRPr="0087266D">
        <w:rPr>
          <w:rFonts w:ascii="Palatino Linotype" w:hAnsi="Palatino Linotype" w:cs="Arial"/>
          <w:bCs/>
          <w:noProof/>
          <w:color w:val="000000"/>
          <w:sz w:val="24"/>
          <w:lang w:eastAsia="es-MX"/>
        </w:rPr>
        <w:t>actualizan la</w:t>
      </w:r>
      <w:r w:rsidR="00B16A64" w:rsidRPr="0087266D">
        <w:rPr>
          <w:rFonts w:ascii="Palatino Linotype" w:hAnsi="Palatino Linotype" w:cs="Arial"/>
          <w:bCs/>
          <w:noProof/>
          <w:color w:val="000000"/>
          <w:sz w:val="24"/>
          <w:lang w:eastAsia="es-MX"/>
        </w:rPr>
        <w:t>s</w:t>
      </w:r>
      <w:r w:rsidRPr="0087266D">
        <w:rPr>
          <w:rFonts w:ascii="Palatino Linotype" w:hAnsi="Palatino Linotype" w:cs="Arial"/>
          <w:bCs/>
          <w:noProof/>
          <w:color w:val="000000"/>
          <w:sz w:val="24"/>
          <w:lang w:eastAsia="es-MX"/>
        </w:rPr>
        <w:t xml:space="preserve"> hipotesis normativa</w:t>
      </w:r>
      <w:r w:rsidR="00B16A64" w:rsidRPr="0087266D">
        <w:rPr>
          <w:rFonts w:ascii="Palatino Linotype" w:hAnsi="Palatino Linotype" w:cs="Arial"/>
          <w:bCs/>
          <w:noProof/>
          <w:color w:val="000000"/>
          <w:sz w:val="24"/>
          <w:lang w:eastAsia="es-MX"/>
        </w:rPr>
        <w:t>s</w:t>
      </w:r>
      <w:r w:rsidRPr="0087266D">
        <w:rPr>
          <w:rFonts w:ascii="Palatino Linotype" w:hAnsi="Palatino Linotype" w:cs="Arial"/>
          <w:bCs/>
          <w:noProof/>
          <w:color w:val="000000"/>
          <w:sz w:val="24"/>
          <w:lang w:eastAsia="es-MX"/>
        </w:rPr>
        <w:t xml:space="preserve"> prevista</w:t>
      </w:r>
      <w:r w:rsidR="00B16A64" w:rsidRPr="0087266D">
        <w:rPr>
          <w:rFonts w:ascii="Palatino Linotype" w:hAnsi="Palatino Linotype" w:cs="Arial"/>
          <w:bCs/>
          <w:noProof/>
          <w:color w:val="000000"/>
          <w:sz w:val="24"/>
          <w:lang w:eastAsia="es-MX"/>
        </w:rPr>
        <w:t>s</w:t>
      </w:r>
      <w:r w:rsidRPr="0087266D">
        <w:rPr>
          <w:rFonts w:ascii="Palatino Linotype" w:hAnsi="Palatino Linotype" w:cs="Arial"/>
          <w:bCs/>
          <w:noProof/>
          <w:color w:val="000000"/>
          <w:sz w:val="24"/>
          <w:lang w:eastAsia="es-MX"/>
        </w:rPr>
        <w:t xml:space="preserve"> en el artículo 179</w:t>
      </w:r>
      <w:r w:rsidR="00B25008" w:rsidRPr="0087266D">
        <w:rPr>
          <w:rFonts w:ascii="Palatino Linotype" w:hAnsi="Palatino Linotype" w:cs="Arial"/>
          <w:bCs/>
          <w:noProof/>
          <w:color w:val="000000"/>
          <w:sz w:val="24"/>
          <w:lang w:eastAsia="es-MX"/>
        </w:rPr>
        <w:t xml:space="preserve"> </w:t>
      </w:r>
      <w:r w:rsidR="006C779E" w:rsidRPr="0087266D">
        <w:rPr>
          <w:rFonts w:ascii="Palatino Linotype" w:hAnsi="Palatino Linotype" w:cs="Arial"/>
          <w:bCs/>
          <w:noProof/>
          <w:color w:val="000000"/>
          <w:sz w:val="24"/>
          <w:lang w:eastAsia="es-MX"/>
        </w:rPr>
        <w:t>fracción I</w:t>
      </w:r>
      <w:r w:rsidRPr="0087266D">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Pr="0087266D" w:rsidRDefault="007A0AE8" w:rsidP="00B204AB">
      <w:pPr>
        <w:pStyle w:val="Citas"/>
      </w:pPr>
      <w:r w:rsidRPr="0087266D">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Pr="0087266D" w:rsidRDefault="007A0AE8" w:rsidP="00B204AB">
      <w:pPr>
        <w:pStyle w:val="Citas"/>
      </w:pPr>
      <w:r w:rsidRPr="0087266D">
        <w:t>I. La negativa a la información solicitada;</w:t>
      </w:r>
    </w:p>
    <w:p w14:paraId="5B0AE9D5" w14:textId="1D7FDF35" w:rsidR="007A0AE8" w:rsidRPr="0087266D" w:rsidRDefault="006C779E" w:rsidP="00B204AB">
      <w:pPr>
        <w:pStyle w:val="Citas"/>
      </w:pPr>
      <w:r w:rsidRPr="0087266D">
        <w:t>(…)”</w:t>
      </w:r>
      <w:r w:rsidR="007A0AE8" w:rsidRPr="0087266D">
        <w:t xml:space="preserve"> </w:t>
      </w:r>
      <w:r w:rsidR="007A0AE8" w:rsidRPr="0087266D">
        <w:rPr>
          <w:b/>
          <w:bCs/>
        </w:rPr>
        <w:t>(Sic)</w:t>
      </w:r>
    </w:p>
    <w:p w14:paraId="24AE9951" w14:textId="77777777" w:rsidR="00C86A22" w:rsidRPr="0087266D" w:rsidRDefault="00C86A22" w:rsidP="00B16A64">
      <w:pPr>
        <w:pStyle w:val="Citas"/>
        <w:ind w:left="0" w:right="-18"/>
        <w:rPr>
          <w:i w:val="0"/>
          <w:iCs/>
          <w:color w:val="000000"/>
          <w:sz w:val="24"/>
          <w:szCs w:val="24"/>
          <w:lang w:val="es-ES_tradnl"/>
        </w:rPr>
      </w:pPr>
    </w:p>
    <w:p w14:paraId="409361B8" w14:textId="2BA64BC5" w:rsidR="006C779E" w:rsidRPr="0087266D" w:rsidRDefault="007A0AE8" w:rsidP="0094756E">
      <w:pPr>
        <w:pStyle w:val="Citas"/>
        <w:ind w:left="0" w:right="-18"/>
        <w:rPr>
          <w:i w:val="0"/>
          <w:iCs/>
          <w:color w:val="000000"/>
          <w:sz w:val="24"/>
          <w:szCs w:val="24"/>
          <w:lang w:val="es-ES_tradnl"/>
        </w:rPr>
      </w:pPr>
      <w:r w:rsidRPr="0087266D">
        <w:rPr>
          <w:i w:val="0"/>
          <w:iCs/>
          <w:color w:val="000000"/>
          <w:sz w:val="24"/>
          <w:szCs w:val="24"/>
          <w:lang w:val="es-ES_tradnl"/>
        </w:rPr>
        <w:t xml:space="preserve">Por otra parte, como fue referido en el antecedente </w:t>
      </w:r>
      <w:r w:rsidR="009D552F" w:rsidRPr="0087266D">
        <w:rPr>
          <w:i w:val="0"/>
          <w:iCs/>
          <w:color w:val="000000"/>
          <w:sz w:val="24"/>
          <w:szCs w:val="24"/>
          <w:lang w:val="es-ES_tradnl"/>
        </w:rPr>
        <w:t>sexto</w:t>
      </w:r>
      <w:r w:rsidRPr="0087266D">
        <w:rPr>
          <w:i w:val="0"/>
          <w:iCs/>
          <w:color w:val="000000"/>
          <w:sz w:val="24"/>
          <w:szCs w:val="24"/>
          <w:lang w:val="es-ES_tradnl"/>
        </w:rPr>
        <w:t xml:space="preserve">, </w:t>
      </w:r>
      <w:r w:rsidRPr="0087266D">
        <w:rPr>
          <w:b/>
          <w:bCs/>
          <w:i w:val="0"/>
          <w:iCs/>
          <w:color w:val="000000"/>
          <w:sz w:val="24"/>
          <w:szCs w:val="24"/>
          <w:lang w:val="es-ES_tradnl"/>
        </w:rPr>
        <w:t>El Sujeto Obligado</w:t>
      </w:r>
      <w:r w:rsidR="006C779E" w:rsidRPr="0087266D">
        <w:rPr>
          <w:b/>
          <w:bCs/>
          <w:i w:val="0"/>
          <w:iCs/>
          <w:color w:val="000000"/>
          <w:sz w:val="24"/>
          <w:szCs w:val="24"/>
          <w:lang w:val="es-ES_tradnl"/>
        </w:rPr>
        <w:t xml:space="preserve"> </w:t>
      </w:r>
      <w:r w:rsidR="006C779E" w:rsidRPr="0087266D">
        <w:rPr>
          <w:i w:val="0"/>
          <w:iCs/>
          <w:color w:val="000000"/>
          <w:sz w:val="24"/>
          <w:szCs w:val="24"/>
          <w:lang w:val="es-ES_tradnl"/>
        </w:rPr>
        <w:t>rindió sus informes justificados en los siguientes términos:</w:t>
      </w:r>
    </w:p>
    <w:p w14:paraId="05273CD3" w14:textId="02DE2E12" w:rsidR="006C779E" w:rsidRPr="0087266D" w:rsidRDefault="00AD583A" w:rsidP="0094756E">
      <w:pPr>
        <w:pStyle w:val="Citas"/>
        <w:ind w:left="0" w:right="-18"/>
        <w:rPr>
          <w:b/>
          <w:bCs/>
          <w:i w:val="0"/>
          <w:iCs/>
          <w:sz w:val="24"/>
          <w:szCs w:val="24"/>
        </w:rPr>
      </w:pPr>
      <w:r w:rsidRPr="0087266D">
        <w:rPr>
          <w:b/>
          <w:bCs/>
          <w:i w:val="0"/>
          <w:iCs/>
          <w:sz w:val="24"/>
          <w:szCs w:val="24"/>
        </w:rPr>
        <w:t>INFORME JUSTIFICADO DEL RECURSO DE REVISIÓN 10775/INFOEM/IP/RR/2025</w:t>
      </w:r>
    </w:p>
    <w:p w14:paraId="3AA07025" w14:textId="7EBA54D0" w:rsidR="006C779E" w:rsidRPr="0087266D" w:rsidRDefault="00C668CD">
      <w:pPr>
        <w:pStyle w:val="Citas"/>
        <w:numPr>
          <w:ilvl w:val="0"/>
          <w:numId w:val="8"/>
        </w:numPr>
        <w:ind w:right="-18"/>
        <w:rPr>
          <w:b/>
          <w:bCs/>
          <w:i w:val="0"/>
          <w:iCs/>
          <w:sz w:val="24"/>
          <w:szCs w:val="24"/>
        </w:rPr>
      </w:pPr>
      <w:r w:rsidRPr="0087266D">
        <w:rPr>
          <w:b/>
          <w:bCs/>
          <w:i w:val="0"/>
          <w:iCs/>
          <w:sz w:val="24"/>
          <w:szCs w:val="24"/>
        </w:rPr>
        <w:lastRenderedPageBreak/>
        <w:t xml:space="preserve">“RR 10775 25 (1).pdf”: </w:t>
      </w:r>
      <w:r w:rsidRPr="0087266D">
        <w:rPr>
          <w:i w:val="0"/>
          <w:iCs/>
          <w:sz w:val="24"/>
          <w:szCs w:val="24"/>
        </w:rPr>
        <w:t>Compila lo siguiente:</w:t>
      </w:r>
    </w:p>
    <w:p w14:paraId="44524AAD" w14:textId="16245F33" w:rsidR="00C668CD" w:rsidRPr="0087266D" w:rsidRDefault="00C668CD">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PMT/UT/243/2025 </w:t>
      </w:r>
      <w:r w:rsidRPr="0087266D">
        <w:rPr>
          <w:i w:val="0"/>
          <w:iCs/>
          <w:sz w:val="24"/>
          <w:szCs w:val="24"/>
        </w:rPr>
        <w:t>signado por el encargado de despacho de la unidad de transparencia, dirigido al director de obras públicas, de fecha quince de septiembre de dos mil veinticinco, requiere rendir elementos para integrar el informe justificado.</w:t>
      </w:r>
    </w:p>
    <w:p w14:paraId="165A6E35" w14:textId="4D119645" w:rsidR="00C668CD" w:rsidRPr="0087266D" w:rsidRDefault="00C668CD">
      <w:pPr>
        <w:pStyle w:val="Citas"/>
        <w:numPr>
          <w:ilvl w:val="0"/>
          <w:numId w:val="9"/>
        </w:numPr>
        <w:ind w:right="-18"/>
        <w:rPr>
          <w:b/>
          <w:bCs/>
          <w:i w:val="0"/>
          <w:iCs/>
          <w:sz w:val="24"/>
          <w:szCs w:val="24"/>
        </w:rPr>
      </w:pPr>
      <w:r w:rsidRPr="0087266D">
        <w:rPr>
          <w:i w:val="0"/>
          <w:iCs/>
          <w:sz w:val="24"/>
          <w:szCs w:val="24"/>
        </w:rPr>
        <w:t xml:space="preserve">Formato de recurso de revisión correspondiente al número </w:t>
      </w:r>
      <w:r w:rsidRPr="0087266D">
        <w:rPr>
          <w:b/>
          <w:bCs/>
          <w:i w:val="0"/>
          <w:iCs/>
          <w:sz w:val="24"/>
          <w:szCs w:val="24"/>
        </w:rPr>
        <w:t xml:space="preserve">10775/INFOEM/IP/RR/2025, </w:t>
      </w:r>
      <w:r w:rsidRPr="0087266D">
        <w:rPr>
          <w:i w:val="0"/>
          <w:iCs/>
          <w:sz w:val="24"/>
          <w:szCs w:val="24"/>
        </w:rPr>
        <w:t xml:space="preserve">refleja sujeto obligado, datos del solicitante, acto de impugnación, motivos de inconformidad, entre otros. </w:t>
      </w:r>
    </w:p>
    <w:p w14:paraId="4F8D4652" w14:textId="6C583A4B" w:rsidR="00C668CD" w:rsidRPr="0087266D" w:rsidRDefault="00C668CD">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PMT/DOP/0646/2025 </w:t>
      </w:r>
      <w:r w:rsidRPr="0087266D">
        <w:rPr>
          <w:i w:val="0"/>
          <w:iCs/>
          <w:sz w:val="24"/>
          <w:szCs w:val="24"/>
        </w:rPr>
        <w:t xml:space="preserve">signado por el director de obras públicas, dirigido al titular de la unidad de transparencia, de fecha dieciocho de septiembre de dos mil veinticinco, refiere adjuntar lo requerido con firma y sello. </w:t>
      </w:r>
    </w:p>
    <w:p w14:paraId="04F24D76" w14:textId="753B4509" w:rsidR="00C668CD" w:rsidRPr="0087266D" w:rsidRDefault="00C668CD">
      <w:pPr>
        <w:pStyle w:val="Citas"/>
        <w:numPr>
          <w:ilvl w:val="0"/>
          <w:numId w:val="9"/>
        </w:numPr>
        <w:ind w:right="-18"/>
        <w:rPr>
          <w:b/>
          <w:bCs/>
          <w:i w:val="0"/>
          <w:iCs/>
          <w:sz w:val="24"/>
          <w:szCs w:val="24"/>
        </w:rPr>
      </w:pPr>
      <w:r w:rsidRPr="0087266D">
        <w:rPr>
          <w:i w:val="0"/>
          <w:iCs/>
          <w:sz w:val="24"/>
          <w:szCs w:val="24"/>
        </w:rPr>
        <w:t xml:space="preserve">Programa operativo anual 2025 firmado y sellado. </w:t>
      </w:r>
    </w:p>
    <w:p w14:paraId="24E5AA15" w14:textId="77777777" w:rsidR="00C668CD" w:rsidRPr="0087266D" w:rsidRDefault="00C668CD" w:rsidP="00C668CD">
      <w:pPr>
        <w:pStyle w:val="Citas"/>
        <w:ind w:left="720" w:right="-18"/>
        <w:rPr>
          <w:b/>
          <w:bCs/>
          <w:i w:val="0"/>
          <w:iCs/>
          <w:sz w:val="24"/>
          <w:szCs w:val="24"/>
        </w:rPr>
      </w:pPr>
    </w:p>
    <w:p w14:paraId="5D83D7A6" w14:textId="51F05201" w:rsidR="006C779E" w:rsidRPr="0087266D" w:rsidRDefault="00AD583A" w:rsidP="0094756E">
      <w:pPr>
        <w:pStyle w:val="Citas"/>
        <w:ind w:left="0" w:right="-18"/>
        <w:rPr>
          <w:b/>
          <w:bCs/>
          <w:i w:val="0"/>
          <w:iCs/>
          <w:sz w:val="24"/>
          <w:szCs w:val="24"/>
        </w:rPr>
      </w:pPr>
      <w:r w:rsidRPr="0087266D">
        <w:rPr>
          <w:b/>
          <w:bCs/>
          <w:i w:val="0"/>
          <w:iCs/>
          <w:sz w:val="24"/>
          <w:szCs w:val="24"/>
        </w:rPr>
        <w:t xml:space="preserve">INFORME JUSTIFICADO DEL RECURSO DE REVISIÓN 10776/INFOEM/IP/RR/2025 </w:t>
      </w:r>
    </w:p>
    <w:p w14:paraId="590B3572" w14:textId="64A8A139" w:rsidR="00C668CD" w:rsidRPr="0087266D" w:rsidRDefault="00C668CD">
      <w:pPr>
        <w:pStyle w:val="Citas"/>
        <w:numPr>
          <w:ilvl w:val="0"/>
          <w:numId w:val="8"/>
        </w:numPr>
        <w:ind w:right="-18"/>
        <w:rPr>
          <w:b/>
          <w:bCs/>
          <w:i w:val="0"/>
          <w:iCs/>
          <w:sz w:val="24"/>
          <w:szCs w:val="24"/>
          <w:lang w:val="en-US"/>
        </w:rPr>
      </w:pPr>
      <w:r w:rsidRPr="0087266D">
        <w:rPr>
          <w:b/>
          <w:bCs/>
          <w:i w:val="0"/>
          <w:iCs/>
          <w:sz w:val="24"/>
          <w:szCs w:val="24"/>
          <w:lang w:val="en-US"/>
        </w:rPr>
        <w:t>“10776.pdf”:</w:t>
      </w:r>
      <w:r w:rsidRPr="0087266D">
        <w:rPr>
          <w:i w:val="0"/>
          <w:iCs/>
          <w:sz w:val="24"/>
          <w:szCs w:val="24"/>
          <w:lang w:val="en-US"/>
        </w:rPr>
        <w:t xml:space="preserve"> </w:t>
      </w:r>
      <w:r w:rsidRPr="0087266D">
        <w:rPr>
          <w:i w:val="0"/>
          <w:iCs/>
          <w:sz w:val="24"/>
          <w:szCs w:val="24"/>
        </w:rPr>
        <w:t>Compila lo siguiente:</w:t>
      </w:r>
    </w:p>
    <w:p w14:paraId="1A41173F" w14:textId="56C83289" w:rsidR="00C668CD" w:rsidRPr="0087266D" w:rsidRDefault="00C668CD">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PMT/UT/244/2025 </w:t>
      </w:r>
      <w:r w:rsidRPr="0087266D">
        <w:rPr>
          <w:i w:val="0"/>
          <w:iCs/>
          <w:sz w:val="24"/>
          <w:szCs w:val="24"/>
        </w:rPr>
        <w:t xml:space="preserve">signado por el encargado de despacho de la unidad de transparencia, dirigido al director de obras públicas, de fecha </w:t>
      </w:r>
      <w:r w:rsidRPr="0087266D">
        <w:rPr>
          <w:i w:val="0"/>
          <w:iCs/>
          <w:sz w:val="24"/>
          <w:szCs w:val="24"/>
        </w:rPr>
        <w:lastRenderedPageBreak/>
        <w:t xml:space="preserve">quince de septiembre de dos mil veinticinco, requiere rendir elementos para integrar informe justificado. </w:t>
      </w:r>
    </w:p>
    <w:p w14:paraId="211FE703" w14:textId="4CA5E804" w:rsidR="00C668CD" w:rsidRPr="0087266D" w:rsidRDefault="00C668CD">
      <w:pPr>
        <w:pStyle w:val="Citas"/>
        <w:numPr>
          <w:ilvl w:val="0"/>
          <w:numId w:val="9"/>
        </w:numPr>
        <w:ind w:right="-18"/>
        <w:rPr>
          <w:b/>
          <w:bCs/>
          <w:i w:val="0"/>
          <w:iCs/>
          <w:sz w:val="24"/>
          <w:szCs w:val="24"/>
        </w:rPr>
      </w:pPr>
      <w:r w:rsidRPr="0087266D">
        <w:rPr>
          <w:i w:val="0"/>
          <w:iCs/>
          <w:sz w:val="24"/>
          <w:szCs w:val="24"/>
        </w:rPr>
        <w:t xml:space="preserve">Formato de recurso de revisión correspondiente al número </w:t>
      </w:r>
      <w:r w:rsidRPr="0087266D">
        <w:rPr>
          <w:b/>
          <w:bCs/>
          <w:i w:val="0"/>
          <w:iCs/>
          <w:sz w:val="24"/>
          <w:szCs w:val="24"/>
        </w:rPr>
        <w:t xml:space="preserve">10776/INFOEM/IP/RR/2025, </w:t>
      </w:r>
      <w:r w:rsidRPr="0087266D">
        <w:rPr>
          <w:i w:val="0"/>
          <w:iCs/>
          <w:sz w:val="24"/>
          <w:szCs w:val="24"/>
        </w:rPr>
        <w:t xml:space="preserve">refleja sujeto obligado, datos del solicitante, acto de impugnación, motivos de inconformidad, entre otros. </w:t>
      </w:r>
    </w:p>
    <w:p w14:paraId="28E34FEC" w14:textId="46CA2B74" w:rsidR="00C668CD" w:rsidRPr="0087266D" w:rsidRDefault="00C668CD">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PMT/DOP/0647/2025 </w:t>
      </w:r>
      <w:r w:rsidRPr="0087266D">
        <w:rPr>
          <w:i w:val="0"/>
          <w:iCs/>
          <w:sz w:val="24"/>
          <w:szCs w:val="24"/>
        </w:rPr>
        <w:t xml:space="preserve">signado por el director de obras públicas, dirigido al titular de la unidad de transparencia, de fecha dieciocho de septiembre de dos mil veinticinco, refiere adjuntar la información requerida en los términos en los cuales obra en sus archivos. </w:t>
      </w:r>
    </w:p>
    <w:p w14:paraId="5B11DBE2" w14:textId="4CD2B85C" w:rsidR="00C668CD" w:rsidRPr="0087266D" w:rsidRDefault="00272C6C">
      <w:pPr>
        <w:pStyle w:val="Citas"/>
        <w:numPr>
          <w:ilvl w:val="0"/>
          <w:numId w:val="9"/>
        </w:numPr>
        <w:ind w:right="-18"/>
        <w:rPr>
          <w:b/>
          <w:bCs/>
          <w:i w:val="0"/>
          <w:iCs/>
          <w:sz w:val="24"/>
          <w:szCs w:val="24"/>
        </w:rPr>
      </w:pPr>
      <w:r w:rsidRPr="0087266D">
        <w:rPr>
          <w:i w:val="0"/>
          <w:iCs/>
          <w:sz w:val="24"/>
          <w:szCs w:val="24"/>
        </w:rPr>
        <w:t>Formato ER-30 “</w:t>
      </w:r>
      <w:r w:rsidRPr="0087266D">
        <w:rPr>
          <w:sz w:val="24"/>
          <w:szCs w:val="24"/>
        </w:rPr>
        <w:t>Relación de obra pública y/o servicios relacionados con la misma administración”</w:t>
      </w:r>
    </w:p>
    <w:p w14:paraId="1282D38D" w14:textId="763CAF83" w:rsidR="00272C6C" w:rsidRPr="0087266D" w:rsidRDefault="00272C6C">
      <w:pPr>
        <w:pStyle w:val="Citas"/>
        <w:numPr>
          <w:ilvl w:val="0"/>
          <w:numId w:val="9"/>
        </w:numPr>
        <w:ind w:right="-18"/>
        <w:rPr>
          <w:b/>
          <w:bCs/>
          <w:i w:val="0"/>
          <w:iCs/>
          <w:sz w:val="24"/>
          <w:szCs w:val="24"/>
        </w:rPr>
      </w:pPr>
      <w:r w:rsidRPr="0087266D">
        <w:rPr>
          <w:i w:val="0"/>
          <w:iCs/>
          <w:sz w:val="24"/>
          <w:szCs w:val="24"/>
        </w:rPr>
        <w:t>Instructivo de llenado ER-30</w:t>
      </w:r>
    </w:p>
    <w:p w14:paraId="45F11ECC" w14:textId="77777777" w:rsidR="00C668CD" w:rsidRPr="0087266D" w:rsidRDefault="00C668CD" w:rsidP="00C668CD">
      <w:pPr>
        <w:pStyle w:val="Citas"/>
        <w:ind w:left="1080" w:right="-18"/>
        <w:rPr>
          <w:b/>
          <w:bCs/>
          <w:i w:val="0"/>
          <w:iCs/>
          <w:sz w:val="24"/>
          <w:szCs w:val="24"/>
        </w:rPr>
      </w:pPr>
    </w:p>
    <w:p w14:paraId="42D2D044" w14:textId="7A25CE3F" w:rsidR="006C779E" w:rsidRPr="0087266D" w:rsidRDefault="006C779E" w:rsidP="0094756E">
      <w:pPr>
        <w:pStyle w:val="Citas"/>
        <w:ind w:left="0" w:right="-18"/>
        <w:rPr>
          <w:b/>
          <w:bCs/>
          <w:i w:val="0"/>
          <w:iCs/>
          <w:sz w:val="24"/>
          <w:szCs w:val="24"/>
        </w:rPr>
      </w:pPr>
      <w:r w:rsidRPr="0087266D">
        <w:rPr>
          <w:b/>
          <w:bCs/>
          <w:i w:val="0"/>
          <w:iCs/>
          <w:sz w:val="24"/>
          <w:szCs w:val="24"/>
        </w:rPr>
        <w:t xml:space="preserve"> </w:t>
      </w:r>
      <w:r w:rsidR="00AD583A" w:rsidRPr="0087266D">
        <w:rPr>
          <w:b/>
          <w:bCs/>
          <w:i w:val="0"/>
          <w:iCs/>
          <w:sz w:val="24"/>
          <w:szCs w:val="24"/>
        </w:rPr>
        <w:t>INFORME JUSTIFICADO DEL RECURSO DE REVISIÓN 10777/INFOEM/IP/RR/2025</w:t>
      </w:r>
    </w:p>
    <w:p w14:paraId="1AB690A0" w14:textId="4C65AD69" w:rsidR="00272C6C" w:rsidRPr="0087266D" w:rsidRDefault="00272C6C">
      <w:pPr>
        <w:pStyle w:val="Citas"/>
        <w:numPr>
          <w:ilvl w:val="0"/>
          <w:numId w:val="8"/>
        </w:numPr>
        <w:ind w:right="-18"/>
        <w:rPr>
          <w:b/>
          <w:bCs/>
          <w:i w:val="0"/>
          <w:iCs/>
          <w:sz w:val="24"/>
          <w:szCs w:val="24"/>
        </w:rPr>
      </w:pPr>
      <w:r w:rsidRPr="0087266D">
        <w:rPr>
          <w:b/>
          <w:bCs/>
          <w:i w:val="0"/>
          <w:iCs/>
          <w:sz w:val="24"/>
          <w:szCs w:val="24"/>
        </w:rPr>
        <w:t xml:space="preserve">“10777.pdf”: </w:t>
      </w:r>
      <w:r w:rsidRPr="0087266D">
        <w:rPr>
          <w:i w:val="0"/>
          <w:iCs/>
          <w:sz w:val="24"/>
          <w:szCs w:val="24"/>
        </w:rPr>
        <w:t>Compila lo siguiente:</w:t>
      </w:r>
    </w:p>
    <w:p w14:paraId="541AD5E1" w14:textId="6B197A65" w:rsidR="00272C6C" w:rsidRPr="0087266D" w:rsidRDefault="00272C6C">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PMT/UT/245/2025 </w:t>
      </w:r>
      <w:r w:rsidRPr="0087266D">
        <w:rPr>
          <w:i w:val="0"/>
          <w:iCs/>
          <w:sz w:val="24"/>
          <w:szCs w:val="24"/>
        </w:rPr>
        <w:t xml:space="preserve">signado por el encargado de despacho de la unidad de transparencia, dirigido al director de obras públicas, de fecha </w:t>
      </w:r>
      <w:r w:rsidRPr="0087266D">
        <w:rPr>
          <w:i w:val="0"/>
          <w:iCs/>
          <w:sz w:val="24"/>
          <w:szCs w:val="24"/>
        </w:rPr>
        <w:lastRenderedPageBreak/>
        <w:t xml:space="preserve">quince de septiembre de dos mil veinticinco, requiere rendir elementos para integrar informe justificado. </w:t>
      </w:r>
    </w:p>
    <w:p w14:paraId="5D89455E" w14:textId="398F202A" w:rsidR="00272C6C" w:rsidRPr="0087266D" w:rsidRDefault="00272C6C">
      <w:pPr>
        <w:pStyle w:val="Citas"/>
        <w:numPr>
          <w:ilvl w:val="0"/>
          <w:numId w:val="9"/>
        </w:numPr>
        <w:ind w:right="-18"/>
        <w:rPr>
          <w:b/>
          <w:bCs/>
          <w:i w:val="0"/>
          <w:iCs/>
          <w:sz w:val="24"/>
          <w:szCs w:val="24"/>
        </w:rPr>
      </w:pPr>
      <w:r w:rsidRPr="0087266D">
        <w:rPr>
          <w:i w:val="0"/>
          <w:iCs/>
          <w:sz w:val="24"/>
          <w:szCs w:val="24"/>
        </w:rPr>
        <w:t xml:space="preserve">Formato de recurso de revisión correspondiente al número </w:t>
      </w:r>
      <w:r w:rsidRPr="0087266D">
        <w:rPr>
          <w:b/>
          <w:bCs/>
          <w:i w:val="0"/>
          <w:iCs/>
          <w:sz w:val="24"/>
          <w:szCs w:val="24"/>
        </w:rPr>
        <w:t xml:space="preserve">10777/INFOEM/IP/RR/2025, </w:t>
      </w:r>
      <w:r w:rsidRPr="0087266D">
        <w:rPr>
          <w:i w:val="0"/>
          <w:iCs/>
          <w:sz w:val="24"/>
          <w:szCs w:val="24"/>
        </w:rPr>
        <w:t xml:space="preserve">refleja sujeto obligado, datos del solicitante, acto de impugnación, motivos de inconformidad, entre otros. </w:t>
      </w:r>
    </w:p>
    <w:p w14:paraId="0B0543B5" w14:textId="59F43125" w:rsidR="00272C6C" w:rsidRPr="0087266D" w:rsidRDefault="00272C6C">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PMT/DOP/0648/2025 </w:t>
      </w:r>
      <w:r w:rsidRPr="0087266D">
        <w:rPr>
          <w:i w:val="0"/>
          <w:iCs/>
          <w:sz w:val="24"/>
          <w:szCs w:val="24"/>
        </w:rPr>
        <w:t xml:space="preserve">signado por el director de obras públicas, dirigido al titular de la unidad de transparencia, de fecha dieciocho de septiembre de dos mil veinticinco, refiere que remitió la información en los términos en los cuales obra en sus archivos. </w:t>
      </w:r>
    </w:p>
    <w:p w14:paraId="76519834" w14:textId="05AFA8B9" w:rsidR="00272C6C" w:rsidRPr="0087266D" w:rsidRDefault="00272C6C">
      <w:pPr>
        <w:pStyle w:val="Citas"/>
        <w:numPr>
          <w:ilvl w:val="0"/>
          <w:numId w:val="9"/>
        </w:numPr>
        <w:ind w:right="-18"/>
        <w:rPr>
          <w:b/>
          <w:bCs/>
          <w:i w:val="0"/>
          <w:iCs/>
          <w:sz w:val="24"/>
          <w:szCs w:val="24"/>
        </w:rPr>
      </w:pPr>
      <w:r w:rsidRPr="0087266D">
        <w:rPr>
          <w:i w:val="0"/>
          <w:iCs/>
          <w:sz w:val="24"/>
          <w:szCs w:val="24"/>
        </w:rPr>
        <w:t>Formato ER-30 “</w:t>
      </w:r>
      <w:r w:rsidRPr="0087266D">
        <w:rPr>
          <w:sz w:val="24"/>
          <w:szCs w:val="24"/>
        </w:rPr>
        <w:t xml:space="preserve">Relación de obra pública y/o servicios relacionados con la misma administración”, </w:t>
      </w:r>
      <w:r w:rsidRPr="0087266D">
        <w:rPr>
          <w:i w:val="0"/>
          <w:iCs/>
          <w:sz w:val="24"/>
          <w:szCs w:val="24"/>
        </w:rPr>
        <w:t xml:space="preserve">elaborado el dos de diciembre de dos mil veinticuatro, sin firmas ni sellos. </w:t>
      </w:r>
    </w:p>
    <w:p w14:paraId="7A4FB580" w14:textId="77777777" w:rsidR="00272C6C" w:rsidRPr="0087266D" w:rsidRDefault="00272C6C" w:rsidP="00272C6C">
      <w:pPr>
        <w:pStyle w:val="Citas"/>
        <w:ind w:left="720" w:right="-18"/>
        <w:rPr>
          <w:b/>
          <w:bCs/>
          <w:i w:val="0"/>
          <w:iCs/>
          <w:sz w:val="24"/>
          <w:szCs w:val="24"/>
        </w:rPr>
      </w:pPr>
    </w:p>
    <w:p w14:paraId="51E4079D" w14:textId="36428ACC" w:rsidR="006C779E" w:rsidRPr="0087266D" w:rsidRDefault="00AD583A" w:rsidP="0094756E">
      <w:pPr>
        <w:pStyle w:val="Citas"/>
        <w:ind w:left="0" w:right="-18"/>
        <w:rPr>
          <w:b/>
          <w:bCs/>
          <w:i w:val="0"/>
          <w:iCs/>
          <w:sz w:val="24"/>
          <w:szCs w:val="24"/>
        </w:rPr>
      </w:pPr>
      <w:r w:rsidRPr="0087266D">
        <w:rPr>
          <w:b/>
          <w:bCs/>
          <w:i w:val="0"/>
          <w:iCs/>
          <w:sz w:val="24"/>
          <w:szCs w:val="24"/>
        </w:rPr>
        <w:t xml:space="preserve">INFORME JUSTIFICADO DEL RECURSO DE REVISIÓN 10779/INFOEM/IP/RR/2025 </w:t>
      </w:r>
    </w:p>
    <w:p w14:paraId="0F344DA5" w14:textId="68967C8C" w:rsidR="00272C6C" w:rsidRPr="0087266D" w:rsidRDefault="00272C6C">
      <w:pPr>
        <w:pStyle w:val="Citas"/>
        <w:numPr>
          <w:ilvl w:val="0"/>
          <w:numId w:val="8"/>
        </w:numPr>
        <w:ind w:right="-18"/>
        <w:rPr>
          <w:b/>
          <w:bCs/>
          <w:i w:val="0"/>
          <w:iCs/>
          <w:sz w:val="24"/>
          <w:szCs w:val="24"/>
        </w:rPr>
      </w:pPr>
      <w:r w:rsidRPr="0087266D">
        <w:rPr>
          <w:b/>
          <w:bCs/>
          <w:i w:val="0"/>
          <w:iCs/>
          <w:sz w:val="24"/>
          <w:szCs w:val="24"/>
        </w:rPr>
        <w:t xml:space="preserve">“10779.pdf”: </w:t>
      </w:r>
      <w:r w:rsidRPr="0087266D">
        <w:rPr>
          <w:i w:val="0"/>
          <w:iCs/>
          <w:sz w:val="24"/>
          <w:szCs w:val="24"/>
        </w:rPr>
        <w:t>Compila lo siguiente:</w:t>
      </w:r>
    </w:p>
    <w:p w14:paraId="3C48CEE6" w14:textId="2A44F339" w:rsidR="00272C6C" w:rsidRPr="0087266D" w:rsidRDefault="00272C6C">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PMT/UT/242/2025 </w:t>
      </w:r>
      <w:r w:rsidRPr="0087266D">
        <w:rPr>
          <w:i w:val="0"/>
          <w:iCs/>
          <w:sz w:val="24"/>
          <w:szCs w:val="24"/>
        </w:rPr>
        <w:t xml:space="preserve">signado por el encargado de despacho de la unidad de transparencia, dirigido al director de obras públicas, de fecha quince de septiembre de dos mil veinticinco, requiere rendir elementos para integrar el informe justificado. </w:t>
      </w:r>
    </w:p>
    <w:p w14:paraId="281EC611" w14:textId="2A54D84F" w:rsidR="00272C6C" w:rsidRPr="0087266D" w:rsidRDefault="00272C6C">
      <w:pPr>
        <w:pStyle w:val="Citas"/>
        <w:numPr>
          <w:ilvl w:val="0"/>
          <w:numId w:val="9"/>
        </w:numPr>
        <w:ind w:right="-18"/>
        <w:rPr>
          <w:b/>
          <w:bCs/>
          <w:i w:val="0"/>
          <w:iCs/>
          <w:sz w:val="24"/>
          <w:szCs w:val="24"/>
        </w:rPr>
      </w:pPr>
      <w:r w:rsidRPr="0087266D">
        <w:rPr>
          <w:i w:val="0"/>
          <w:iCs/>
          <w:sz w:val="24"/>
          <w:szCs w:val="24"/>
        </w:rPr>
        <w:lastRenderedPageBreak/>
        <w:t xml:space="preserve">Formato de recurso de revisión correspondiente al número </w:t>
      </w:r>
      <w:r w:rsidRPr="0087266D">
        <w:rPr>
          <w:b/>
          <w:bCs/>
          <w:i w:val="0"/>
          <w:iCs/>
          <w:sz w:val="24"/>
          <w:szCs w:val="24"/>
        </w:rPr>
        <w:t xml:space="preserve">10779/INFOEM/IP/RR/2025, </w:t>
      </w:r>
      <w:r w:rsidRPr="0087266D">
        <w:rPr>
          <w:i w:val="0"/>
          <w:iCs/>
          <w:sz w:val="24"/>
          <w:szCs w:val="24"/>
        </w:rPr>
        <w:t xml:space="preserve">refleja sujeto obligado, datos del solicitante, acto de impugnación, motivos de inconformidad, entre otros. </w:t>
      </w:r>
    </w:p>
    <w:p w14:paraId="2318C149" w14:textId="008DFCD7" w:rsidR="00272C6C" w:rsidRPr="0087266D" w:rsidRDefault="00272C6C">
      <w:pPr>
        <w:pStyle w:val="Citas"/>
        <w:numPr>
          <w:ilvl w:val="0"/>
          <w:numId w:val="9"/>
        </w:numPr>
        <w:ind w:right="-18"/>
        <w:rPr>
          <w:b/>
          <w:bCs/>
          <w:i w:val="0"/>
          <w:iCs/>
          <w:sz w:val="24"/>
          <w:szCs w:val="24"/>
        </w:rPr>
      </w:pPr>
      <w:r w:rsidRPr="0087266D">
        <w:rPr>
          <w:i w:val="0"/>
          <w:iCs/>
          <w:sz w:val="24"/>
          <w:szCs w:val="24"/>
        </w:rPr>
        <w:t xml:space="preserve">Oficio número </w:t>
      </w:r>
      <w:r w:rsidRPr="0087266D">
        <w:rPr>
          <w:b/>
          <w:bCs/>
          <w:i w:val="0"/>
          <w:iCs/>
          <w:sz w:val="24"/>
          <w:szCs w:val="24"/>
        </w:rPr>
        <w:t xml:space="preserve">PMT/DOP/0649/2025 </w:t>
      </w:r>
      <w:r w:rsidRPr="0087266D">
        <w:rPr>
          <w:i w:val="0"/>
          <w:iCs/>
          <w:sz w:val="24"/>
          <w:szCs w:val="24"/>
        </w:rPr>
        <w:t xml:space="preserve">signado por el director de obras públicas, dirigido al titular de la unidad de transparencia, de fecha dieciocho de septiembre de dos mil veinticinco, refiere que adjuntó la información en los términos en los cuales obra en sus archivos. </w:t>
      </w:r>
    </w:p>
    <w:p w14:paraId="48F3E2BA" w14:textId="77777777" w:rsidR="00272C6C" w:rsidRPr="0087266D" w:rsidRDefault="00272C6C">
      <w:pPr>
        <w:pStyle w:val="Citas"/>
        <w:numPr>
          <w:ilvl w:val="0"/>
          <w:numId w:val="9"/>
        </w:numPr>
        <w:ind w:right="-18"/>
        <w:rPr>
          <w:b/>
          <w:bCs/>
          <w:i w:val="0"/>
          <w:iCs/>
          <w:sz w:val="24"/>
          <w:szCs w:val="24"/>
        </w:rPr>
      </w:pPr>
      <w:r w:rsidRPr="0087266D">
        <w:rPr>
          <w:i w:val="0"/>
          <w:iCs/>
          <w:sz w:val="24"/>
          <w:szCs w:val="24"/>
        </w:rPr>
        <w:t>Formato ER-30 “</w:t>
      </w:r>
      <w:r w:rsidRPr="0087266D">
        <w:rPr>
          <w:sz w:val="24"/>
          <w:szCs w:val="24"/>
        </w:rPr>
        <w:t xml:space="preserve">Relación de obra pública y/o servicios relacionados con la misma administración”, </w:t>
      </w:r>
      <w:r w:rsidRPr="0087266D">
        <w:rPr>
          <w:i w:val="0"/>
          <w:iCs/>
          <w:sz w:val="24"/>
          <w:szCs w:val="24"/>
        </w:rPr>
        <w:t xml:space="preserve">elaborado el dos de diciembre de dos mil veinticuatro, sin firmas ni sellos. </w:t>
      </w:r>
    </w:p>
    <w:p w14:paraId="6CEE7483" w14:textId="77777777" w:rsidR="00272C6C" w:rsidRPr="0087266D" w:rsidRDefault="00272C6C" w:rsidP="00272C6C">
      <w:pPr>
        <w:pStyle w:val="Citas"/>
        <w:ind w:left="1080" w:right="-18"/>
        <w:rPr>
          <w:b/>
          <w:bCs/>
          <w:i w:val="0"/>
          <w:iCs/>
          <w:sz w:val="24"/>
          <w:szCs w:val="24"/>
        </w:rPr>
      </w:pPr>
    </w:p>
    <w:p w14:paraId="4F575C0A" w14:textId="4EE1A8CD" w:rsidR="006C779E" w:rsidRPr="0087266D" w:rsidRDefault="00AD583A" w:rsidP="0094756E">
      <w:pPr>
        <w:pStyle w:val="Citas"/>
        <w:ind w:left="0" w:right="-18"/>
        <w:rPr>
          <w:i w:val="0"/>
          <w:iCs/>
          <w:color w:val="000000"/>
          <w:sz w:val="24"/>
          <w:szCs w:val="24"/>
        </w:rPr>
      </w:pPr>
      <w:r w:rsidRPr="0087266D">
        <w:rPr>
          <w:b/>
          <w:bCs/>
          <w:i w:val="0"/>
          <w:iCs/>
          <w:sz w:val="24"/>
          <w:szCs w:val="24"/>
        </w:rPr>
        <w:t xml:space="preserve"> INFORME JUSTIFICADO DEL RECURSO DE REVISIÓN 10897/INFOEM/IP/RR/2025</w:t>
      </w:r>
    </w:p>
    <w:p w14:paraId="58ED9EDC" w14:textId="3D49D5F3" w:rsidR="006C779E" w:rsidRPr="0087266D" w:rsidRDefault="00272C6C">
      <w:pPr>
        <w:pStyle w:val="Citas"/>
        <w:numPr>
          <w:ilvl w:val="0"/>
          <w:numId w:val="8"/>
        </w:numPr>
        <w:ind w:right="-18"/>
        <w:rPr>
          <w:b/>
          <w:bCs/>
          <w:i w:val="0"/>
          <w:iCs/>
          <w:color w:val="000000"/>
          <w:sz w:val="24"/>
          <w:szCs w:val="24"/>
        </w:rPr>
      </w:pPr>
      <w:r w:rsidRPr="0087266D">
        <w:rPr>
          <w:b/>
          <w:bCs/>
          <w:i w:val="0"/>
          <w:iCs/>
          <w:color w:val="000000"/>
          <w:sz w:val="24"/>
          <w:szCs w:val="24"/>
        </w:rPr>
        <w:t>“00129.pdf”</w:t>
      </w:r>
      <w:r w:rsidR="0047038A" w:rsidRPr="0087266D">
        <w:rPr>
          <w:i w:val="0"/>
          <w:iCs/>
          <w:color w:val="000000"/>
          <w:sz w:val="24"/>
          <w:szCs w:val="24"/>
        </w:rPr>
        <w:t>: Compila lo siguiente:</w:t>
      </w:r>
    </w:p>
    <w:p w14:paraId="58FA798D" w14:textId="1F3B1E4A" w:rsidR="0047038A" w:rsidRPr="0087266D" w:rsidRDefault="0047038A">
      <w:pPr>
        <w:pStyle w:val="Citas"/>
        <w:numPr>
          <w:ilvl w:val="0"/>
          <w:numId w:val="9"/>
        </w:numPr>
        <w:ind w:right="-18"/>
        <w:rPr>
          <w:b/>
          <w:bCs/>
          <w:i w:val="0"/>
          <w:iCs/>
          <w:color w:val="000000"/>
          <w:sz w:val="24"/>
          <w:szCs w:val="24"/>
        </w:rPr>
      </w:pPr>
      <w:r w:rsidRPr="0087266D">
        <w:rPr>
          <w:i w:val="0"/>
          <w:iCs/>
          <w:color w:val="000000"/>
          <w:sz w:val="24"/>
          <w:szCs w:val="24"/>
        </w:rPr>
        <w:t xml:space="preserve">Oficio número </w:t>
      </w:r>
      <w:r w:rsidRPr="0087266D">
        <w:rPr>
          <w:b/>
          <w:bCs/>
          <w:i w:val="0"/>
          <w:iCs/>
          <w:color w:val="000000"/>
          <w:sz w:val="24"/>
          <w:szCs w:val="24"/>
        </w:rPr>
        <w:t xml:space="preserve">PMT/DOP/0535/2025 </w:t>
      </w:r>
      <w:r w:rsidRPr="0087266D">
        <w:rPr>
          <w:i w:val="0"/>
          <w:iCs/>
          <w:color w:val="000000"/>
          <w:sz w:val="24"/>
          <w:szCs w:val="24"/>
        </w:rPr>
        <w:t xml:space="preserve">signado por el director de obras públicas, dirigido al titular de la unidad de transparencia, de fecha veintiséis de agosto de dos mil veinticinco, refiere que después de realizar una búsqueda exhaustiva y razonable, no encontró el programa anual de obra 2021. </w:t>
      </w:r>
    </w:p>
    <w:p w14:paraId="0A4B0891" w14:textId="58BEE63A" w:rsidR="0047038A" w:rsidRPr="0087266D" w:rsidRDefault="0047038A">
      <w:pPr>
        <w:pStyle w:val="Citas"/>
        <w:numPr>
          <w:ilvl w:val="0"/>
          <w:numId w:val="9"/>
        </w:numPr>
        <w:ind w:right="-18"/>
        <w:rPr>
          <w:b/>
          <w:bCs/>
          <w:i w:val="0"/>
          <w:iCs/>
          <w:color w:val="000000"/>
          <w:sz w:val="24"/>
          <w:szCs w:val="24"/>
        </w:rPr>
      </w:pPr>
      <w:r w:rsidRPr="0087266D">
        <w:rPr>
          <w:i w:val="0"/>
          <w:iCs/>
          <w:color w:val="000000"/>
          <w:sz w:val="24"/>
          <w:szCs w:val="24"/>
        </w:rPr>
        <w:lastRenderedPageBreak/>
        <w:t xml:space="preserve">Oficio número </w:t>
      </w:r>
      <w:r w:rsidRPr="0087266D">
        <w:rPr>
          <w:b/>
          <w:bCs/>
          <w:i w:val="0"/>
          <w:iCs/>
          <w:color w:val="000000"/>
          <w:sz w:val="24"/>
          <w:szCs w:val="24"/>
        </w:rPr>
        <w:t xml:space="preserve">SMDIF/UT/154/2025 </w:t>
      </w:r>
      <w:r w:rsidRPr="0087266D">
        <w:rPr>
          <w:i w:val="0"/>
          <w:iCs/>
          <w:color w:val="000000"/>
          <w:sz w:val="24"/>
          <w:szCs w:val="24"/>
        </w:rPr>
        <w:t xml:space="preserve">signado por el titular de la unidad de transparencia, dirigido al director de obras públicas, de fecha catorce de agosto de dos mil veinticinco. </w:t>
      </w:r>
    </w:p>
    <w:p w14:paraId="5E433C64" w14:textId="77777777" w:rsidR="0047038A" w:rsidRPr="0087266D" w:rsidRDefault="0047038A" w:rsidP="0047038A">
      <w:pPr>
        <w:pStyle w:val="Citas"/>
        <w:ind w:left="1080" w:right="-18"/>
        <w:rPr>
          <w:b/>
          <w:bCs/>
          <w:i w:val="0"/>
          <w:iCs/>
          <w:color w:val="000000"/>
          <w:sz w:val="24"/>
          <w:szCs w:val="24"/>
        </w:rPr>
      </w:pPr>
    </w:p>
    <w:p w14:paraId="7803FA37" w14:textId="788FBF54" w:rsidR="00272C6C" w:rsidRPr="0087266D" w:rsidRDefault="00272C6C">
      <w:pPr>
        <w:pStyle w:val="Citas"/>
        <w:numPr>
          <w:ilvl w:val="0"/>
          <w:numId w:val="8"/>
        </w:numPr>
        <w:ind w:right="-18"/>
        <w:rPr>
          <w:b/>
          <w:bCs/>
          <w:i w:val="0"/>
          <w:iCs/>
          <w:color w:val="000000"/>
          <w:sz w:val="24"/>
          <w:szCs w:val="24"/>
        </w:rPr>
      </w:pPr>
      <w:r w:rsidRPr="0087266D">
        <w:rPr>
          <w:b/>
          <w:bCs/>
          <w:i w:val="0"/>
          <w:iCs/>
          <w:color w:val="000000"/>
          <w:sz w:val="24"/>
          <w:szCs w:val="24"/>
        </w:rPr>
        <w:t xml:space="preserve">“13 </w:t>
      </w:r>
      <w:proofErr w:type="spellStart"/>
      <w:r w:rsidRPr="0087266D">
        <w:rPr>
          <w:b/>
          <w:bCs/>
          <w:i w:val="0"/>
          <w:iCs/>
          <w:color w:val="000000"/>
          <w:sz w:val="24"/>
          <w:szCs w:val="24"/>
        </w:rPr>
        <w:t>sesion</w:t>
      </w:r>
      <w:proofErr w:type="spellEnd"/>
      <w:r w:rsidRPr="0087266D">
        <w:rPr>
          <w:b/>
          <w:bCs/>
          <w:i w:val="0"/>
          <w:iCs/>
          <w:color w:val="000000"/>
          <w:sz w:val="24"/>
          <w:szCs w:val="24"/>
        </w:rPr>
        <w:t xml:space="preserve"> (1).</w:t>
      </w:r>
      <w:proofErr w:type="spellStart"/>
      <w:r w:rsidRPr="0087266D">
        <w:rPr>
          <w:b/>
          <w:bCs/>
          <w:i w:val="0"/>
          <w:iCs/>
          <w:color w:val="000000"/>
          <w:sz w:val="24"/>
          <w:szCs w:val="24"/>
        </w:rPr>
        <w:t>pdf</w:t>
      </w:r>
      <w:proofErr w:type="spellEnd"/>
      <w:r w:rsidRPr="0087266D">
        <w:rPr>
          <w:b/>
          <w:bCs/>
          <w:i w:val="0"/>
          <w:iCs/>
          <w:color w:val="000000"/>
          <w:sz w:val="24"/>
          <w:szCs w:val="24"/>
        </w:rPr>
        <w:t xml:space="preserve">”: </w:t>
      </w:r>
      <w:r w:rsidR="0047038A" w:rsidRPr="0087266D">
        <w:rPr>
          <w:i w:val="0"/>
          <w:iCs/>
          <w:color w:val="000000"/>
          <w:sz w:val="24"/>
          <w:szCs w:val="24"/>
        </w:rPr>
        <w:t>Acta de la décima tercera sesión ordinaria del Comité de Transparencia del Ayuntamiento de Tianguistenco, de fecha cuatro de septiembre de dos mil veinticinco, resulta de nuestro interés el siguiente extracto:</w:t>
      </w:r>
    </w:p>
    <w:p w14:paraId="6A23C028" w14:textId="6AC662E5" w:rsidR="0047038A" w:rsidRPr="0087266D" w:rsidRDefault="0047038A" w:rsidP="0047038A">
      <w:pPr>
        <w:pStyle w:val="Citas"/>
        <w:ind w:left="720" w:right="-18"/>
        <w:rPr>
          <w:color w:val="000000"/>
          <w:sz w:val="24"/>
          <w:szCs w:val="24"/>
        </w:rPr>
      </w:pPr>
      <w:r w:rsidRPr="0087266D">
        <w:rPr>
          <w:color w:val="000000"/>
          <w:sz w:val="24"/>
          <w:szCs w:val="24"/>
        </w:rPr>
        <w:t>“Acuerdo: CTDAT/13SESIÓN/ORD/DECLAINEX/01/SEPTIEMBRE/2025</w:t>
      </w:r>
    </w:p>
    <w:p w14:paraId="67AC5EAF" w14:textId="2566E061" w:rsidR="0047038A" w:rsidRPr="0087266D" w:rsidRDefault="0047038A" w:rsidP="0047038A">
      <w:pPr>
        <w:pStyle w:val="Citas"/>
        <w:ind w:left="720" w:right="-18"/>
        <w:rPr>
          <w:color w:val="000000"/>
          <w:sz w:val="24"/>
          <w:szCs w:val="24"/>
        </w:rPr>
      </w:pPr>
      <w:r w:rsidRPr="0087266D">
        <w:rPr>
          <w:color w:val="000000"/>
          <w:sz w:val="24"/>
          <w:szCs w:val="24"/>
        </w:rPr>
        <w:t>ÚNICO: Los integrantes del Comité de Transparencia del Ayuntamiento de Tianguistenco, México, aprueban por UNANIMIDAD el punto tres, punto uno), del orden del día; en seguimiento a la Solicitud 00129/TIANGUIS/IP/2025, de fecha 13 de agosto de 2025, donde solicita: Plan Anual de Obra Pública de Tianguistenco 2021; se CONFIRMA la Declaratoria de Inexistencia de Información, respecto a:</w:t>
      </w:r>
    </w:p>
    <w:p w14:paraId="713A5D38" w14:textId="2C4FB976" w:rsidR="0047038A" w:rsidRPr="0087266D" w:rsidRDefault="0047038A" w:rsidP="0047038A">
      <w:pPr>
        <w:pStyle w:val="Citas"/>
        <w:ind w:left="720" w:right="-18"/>
        <w:rPr>
          <w:b/>
          <w:bCs/>
          <w:color w:val="000000"/>
          <w:sz w:val="24"/>
          <w:szCs w:val="24"/>
        </w:rPr>
      </w:pPr>
      <w:r w:rsidRPr="0087266D">
        <w:rPr>
          <w:color w:val="000000"/>
          <w:sz w:val="24"/>
          <w:szCs w:val="24"/>
        </w:rPr>
        <w:t xml:space="preserve">Plan Anual de Obra Pública de Tianguistenco 2021” </w:t>
      </w:r>
      <w:r w:rsidRPr="0087266D">
        <w:rPr>
          <w:b/>
          <w:bCs/>
          <w:color w:val="000000"/>
          <w:sz w:val="24"/>
          <w:szCs w:val="24"/>
        </w:rPr>
        <w:t>(Sic)</w:t>
      </w:r>
    </w:p>
    <w:p w14:paraId="6AC9BCF9" w14:textId="77777777" w:rsidR="006C779E" w:rsidRPr="0087266D" w:rsidRDefault="006C779E" w:rsidP="0094756E">
      <w:pPr>
        <w:pStyle w:val="Citas"/>
        <w:ind w:left="0" w:right="-18"/>
        <w:rPr>
          <w:b/>
          <w:bCs/>
          <w:i w:val="0"/>
          <w:iCs/>
          <w:color w:val="000000"/>
          <w:sz w:val="24"/>
          <w:szCs w:val="24"/>
        </w:rPr>
      </w:pPr>
    </w:p>
    <w:p w14:paraId="7DA4FBC8" w14:textId="76DB3E99" w:rsidR="0047038A" w:rsidRPr="0087266D" w:rsidRDefault="007A0AE8" w:rsidP="0094756E">
      <w:pPr>
        <w:pStyle w:val="Citas"/>
        <w:ind w:left="0" w:right="-18"/>
        <w:rPr>
          <w:i w:val="0"/>
          <w:iCs/>
          <w:color w:val="000000"/>
          <w:sz w:val="24"/>
          <w:szCs w:val="24"/>
        </w:rPr>
      </w:pPr>
      <w:r w:rsidRPr="0087266D">
        <w:rPr>
          <w:b/>
          <w:bCs/>
          <w:i w:val="0"/>
          <w:iCs/>
          <w:color w:val="000000"/>
          <w:sz w:val="24"/>
          <w:szCs w:val="24"/>
        </w:rPr>
        <w:t xml:space="preserve"> </w:t>
      </w:r>
      <w:r w:rsidR="001E2A9C" w:rsidRPr="0087266D">
        <w:rPr>
          <w:i w:val="0"/>
          <w:iCs/>
          <w:color w:val="000000"/>
          <w:sz w:val="24"/>
          <w:szCs w:val="24"/>
        </w:rPr>
        <w:t xml:space="preserve">Con base en lo anteriormente expuesto, se arriban a las siguientes conclusiones: </w:t>
      </w:r>
    </w:p>
    <w:p w14:paraId="135535F7" w14:textId="77777777" w:rsidR="0047038A" w:rsidRPr="0087266D" w:rsidRDefault="0047038A" w:rsidP="001E2A9C">
      <w:pPr>
        <w:pStyle w:val="Citas"/>
        <w:ind w:left="0" w:right="-18"/>
        <w:rPr>
          <w:b/>
          <w:bCs/>
          <w:i w:val="0"/>
          <w:iCs/>
          <w:color w:val="000000"/>
          <w:sz w:val="24"/>
          <w:szCs w:val="24"/>
        </w:rPr>
      </w:pPr>
    </w:p>
    <w:p w14:paraId="3C9A9FD7" w14:textId="77777777" w:rsidR="001E2A9C" w:rsidRPr="0087266D" w:rsidRDefault="001E2A9C" w:rsidP="001E2A9C">
      <w:pPr>
        <w:spacing w:before="240" w:line="360" w:lineRule="auto"/>
        <w:jc w:val="both"/>
        <w:rPr>
          <w:rFonts w:ascii="Palatino Linotype" w:eastAsia="Times New Roman" w:hAnsi="Palatino Linotype" w:cs="Times New Roman"/>
          <w:iCs/>
          <w:sz w:val="24"/>
          <w:szCs w:val="24"/>
          <w:lang w:eastAsia="es-ES"/>
        </w:rPr>
      </w:pPr>
    </w:p>
    <w:p w14:paraId="3326A093" w14:textId="0FBC9726" w:rsidR="001E2A9C" w:rsidRPr="0087266D" w:rsidRDefault="001E2A9C">
      <w:pPr>
        <w:pStyle w:val="Prrafodelista"/>
        <w:numPr>
          <w:ilvl w:val="0"/>
          <w:numId w:val="12"/>
        </w:numPr>
        <w:spacing w:before="240" w:line="360" w:lineRule="auto"/>
        <w:jc w:val="both"/>
        <w:rPr>
          <w:rFonts w:ascii="Palatino Linotype" w:hAnsi="Palatino Linotype"/>
          <w:b/>
          <w:bCs/>
        </w:rPr>
      </w:pPr>
      <w:r w:rsidRPr="0087266D">
        <w:rPr>
          <w:rFonts w:ascii="Palatino Linotype" w:hAnsi="Palatino Linotype"/>
          <w:b/>
          <w:bCs/>
        </w:rPr>
        <w:lastRenderedPageBreak/>
        <w:t>DEL RECURSO DE REVISIÓN 10775/INFOEM/IP/RR/2025</w:t>
      </w:r>
    </w:p>
    <w:p w14:paraId="1E85060F" w14:textId="4997AC87" w:rsidR="005C5BD0" w:rsidRPr="0087266D" w:rsidRDefault="001E2A9C" w:rsidP="001E2A9C">
      <w:pPr>
        <w:spacing w:before="240" w:line="360" w:lineRule="auto"/>
        <w:jc w:val="both"/>
        <w:rPr>
          <w:rFonts w:ascii="Palatino Linotype" w:eastAsia="Times New Roman" w:hAnsi="Palatino Linotype" w:cs="Times New Roman"/>
          <w:iCs/>
          <w:sz w:val="24"/>
          <w:szCs w:val="24"/>
          <w:lang w:val="es-ES" w:eastAsia="es-ES"/>
        </w:rPr>
      </w:pPr>
      <w:r w:rsidRPr="0087266D">
        <w:rPr>
          <w:rFonts w:ascii="Palatino Linotype" w:eastAsia="Times New Roman" w:hAnsi="Palatino Linotype" w:cs="Times New Roman"/>
          <w:iCs/>
          <w:sz w:val="24"/>
          <w:szCs w:val="24"/>
          <w:lang w:val="es-ES" w:eastAsia="es-ES"/>
        </w:rPr>
        <w:t xml:space="preserve">En función de lo planteado, respecto de la solicitud de información </w:t>
      </w:r>
      <w:r w:rsidR="009D552F" w:rsidRPr="0087266D">
        <w:rPr>
          <w:rFonts w:ascii="Palatino Linotype" w:eastAsia="Times New Roman" w:hAnsi="Palatino Linotype" w:cs="Times New Roman"/>
          <w:b/>
          <w:bCs/>
          <w:iCs/>
          <w:sz w:val="24"/>
          <w:szCs w:val="24"/>
          <w:lang w:val="es-ES" w:eastAsia="es-ES"/>
        </w:rPr>
        <w:t xml:space="preserve">00125/TIANGUIS/IP/2025, </w:t>
      </w:r>
      <w:r w:rsidR="009D552F" w:rsidRPr="0087266D">
        <w:rPr>
          <w:rFonts w:ascii="Palatino Linotype" w:eastAsia="Times New Roman" w:hAnsi="Palatino Linotype" w:cs="Times New Roman"/>
          <w:iCs/>
          <w:sz w:val="24"/>
          <w:szCs w:val="24"/>
          <w:lang w:val="es-ES" w:eastAsia="es-ES"/>
        </w:rPr>
        <w:t xml:space="preserve">correspondiente al recurso de revisión </w:t>
      </w:r>
      <w:r w:rsidR="009D552F" w:rsidRPr="0087266D">
        <w:rPr>
          <w:rFonts w:ascii="Palatino Linotype" w:eastAsia="Times New Roman" w:hAnsi="Palatino Linotype" w:cs="Times New Roman"/>
          <w:b/>
          <w:bCs/>
          <w:iCs/>
          <w:sz w:val="24"/>
          <w:szCs w:val="24"/>
          <w:lang w:val="es-ES" w:eastAsia="es-ES"/>
        </w:rPr>
        <w:t xml:space="preserve">10775/INFOEM/IP/RR/2025 </w:t>
      </w:r>
      <w:r w:rsidR="009D552F" w:rsidRPr="0087266D">
        <w:rPr>
          <w:rFonts w:ascii="Palatino Linotype" w:eastAsia="Times New Roman" w:hAnsi="Palatino Linotype" w:cs="Times New Roman"/>
          <w:iCs/>
          <w:sz w:val="24"/>
          <w:szCs w:val="24"/>
          <w:lang w:val="es-ES" w:eastAsia="es-ES"/>
        </w:rPr>
        <w:t xml:space="preserve">se destaca que mediante respuesta primigenia fue remitido el programa operativo anual 2025 de la dirección de obras públicas,  </w:t>
      </w:r>
    </w:p>
    <w:p w14:paraId="518614D2" w14:textId="793314E7" w:rsidR="005C5BD0" w:rsidRPr="0087266D" w:rsidRDefault="009D552F" w:rsidP="001E2A9C">
      <w:pPr>
        <w:spacing w:before="240" w:line="360" w:lineRule="auto"/>
        <w:jc w:val="both"/>
        <w:rPr>
          <w:rFonts w:ascii="Palatino Linotype" w:eastAsia="Times New Roman" w:hAnsi="Palatino Linotype" w:cs="Times New Roman"/>
          <w:iCs/>
          <w:sz w:val="24"/>
          <w:szCs w:val="24"/>
          <w:lang w:val="es-ES" w:eastAsia="es-ES"/>
        </w:rPr>
      </w:pPr>
      <w:r w:rsidRPr="0087266D">
        <w:rPr>
          <w:rFonts w:ascii="Palatino Linotype" w:eastAsia="Times New Roman" w:hAnsi="Palatino Linotype" w:cs="Times New Roman"/>
          <w:iCs/>
          <w:sz w:val="24"/>
          <w:szCs w:val="24"/>
          <w:lang w:val="es-ES" w:eastAsia="es-ES"/>
        </w:rPr>
        <w:t>Inconformándose únicamente por cuanto hace a la falta de firmas y sellos en el documento remitido mediante respuesta primigenia.</w:t>
      </w:r>
    </w:p>
    <w:p w14:paraId="36D63A1B" w14:textId="77777777" w:rsidR="009D552F" w:rsidRPr="0087266D" w:rsidRDefault="009D552F" w:rsidP="009D552F">
      <w:pPr>
        <w:tabs>
          <w:tab w:val="left" w:pos="709"/>
        </w:tabs>
        <w:spacing w:before="240" w:line="360" w:lineRule="auto"/>
        <w:ind w:right="51"/>
        <w:jc w:val="both"/>
        <w:rPr>
          <w:rFonts w:ascii="Palatino Linotype" w:hAnsi="Palatino Linotype" w:cs="Arial"/>
          <w:sz w:val="24"/>
          <w:szCs w:val="24"/>
        </w:rPr>
      </w:pPr>
      <w:r w:rsidRPr="0087266D">
        <w:rPr>
          <w:rFonts w:ascii="Palatino Linotype" w:hAnsi="Palatino Linotype"/>
          <w:sz w:val="24"/>
          <w:szCs w:val="24"/>
        </w:rPr>
        <w:t xml:space="preserve">Luego entonces, la parte de la solicitud sobre la que no se expresó inconformidad  debe declararse consentida por el hoy </w:t>
      </w:r>
      <w:r w:rsidRPr="0087266D">
        <w:rPr>
          <w:rFonts w:ascii="Palatino Linotype" w:hAnsi="Palatino Linotype"/>
          <w:b/>
          <w:bCs/>
          <w:sz w:val="24"/>
          <w:szCs w:val="24"/>
        </w:rPr>
        <w:t xml:space="preserve">Recurrente, </w:t>
      </w:r>
      <w:r w:rsidRPr="0087266D">
        <w:rPr>
          <w:rFonts w:ascii="Palatino Linotype" w:hAnsi="Palatino Linotype"/>
          <w:sz w:val="24"/>
          <w:szCs w:val="24"/>
          <w:lang w:eastAsia="es-MX"/>
        </w:rPr>
        <w:t xml:space="preserve">ya que </w:t>
      </w:r>
      <w:r w:rsidRPr="0087266D">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87266D">
        <w:rPr>
          <w:rFonts w:ascii="Palatino Linotype" w:hAnsi="Palatino Linotype" w:cs="Arial"/>
          <w:b/>
          <w:sz w:val="24"/>
          <w:szCs w:val="24"/>
          <w:lang w:eastAsia="es-MX"/>
        </w:rPr>
        <w:t>Recurrente</w:t>
      </w:r>
      <w:r w:rsidRPr="0087266D">
        <w:rPr>
          <w:rFonts w:ascii="Palatino Linotype" w:hAnsi="Palatino Linotype" w:cs="Arial"/>
          <w:sz w:val="24"/>
          <w:szCs w:val="24"/>
          <w:lang w:eastAsia="es-MX"/>
        </w:rPr>
        <w:t xml:space="preserve"> ante la falta de impugnación eficaz. </w:t>
      </w:r>
      <w:r w:rsidRPr="0087266D">
        <w:rPr>
          <w:rFonts w:ascii="Palatino Linotype" w:hAnsi="Palatino Linotype" w:cs="Arial"/>
          <w:sz w:val="24"/>
          <w:szCs w:val="24"/>
        </w:rPr>
        <w:t xml:space="preserve">Sirve de sustento a lo anterior, por analogía, la tesis jurisprudencial, que a la letra dice: </w:t>
      </w:r>
    </w:p>
    <w:p w14:paraId="537FF433"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“Época: Novena</w:t>
      </w:r>
    </w:p>
    <w:p w14:paraId="6EC832EC"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Registro: 176608</w:t>
      </w:r>
    </w:p>
    <w:p w14:paraId="1156853E"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Tipo de tesis: Jurisprudencia</w:t>
      </w:r>
    </w:p>
    <w:p w14:paraId="3F425897"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Fuente: Semanario Judicial de la Federación y su Gaceta</w:t>
      </w:r>
    </w:p>
    <w:p w14:paraId="6F4D741E"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Diciembre de 2005, Tomo XXII</w:t>
      </w:r>
    </w:p>
    <w:p w14:paraId="096C85E2"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Materia (s): Común</w:t>
      </w:r>
    </w:p>
    <w:p w14:paraId="2358E0A2"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lastRenderedPageBreak/>
        <w:t>Tesis: VI. 3o.C. J/60</w:t>
      </w:r>
    </w:p>
    <w:p w14:paraId="23AE5CCD" w14:textId="77777777" w:rsidR="009D552F" w:rsidRPr="0087266D" w:rsidRDefault="009D552F" w:rsidP="009D552F">
      <w:pPr>
        <w:pStyle w:val="Prrafodelista"/>
        <w:spacing w:before="240" w:after="160" w:line="360" w:lineRule="auto"/>
        <w:ind w:left="851" w:right="851"/>
        <w:jc w:val="both"/>
        <w:rPr>
          <w:rFonts w:ascii="Palatino Linotype" w:hAnsi="Palatino Linotype"/>
          <w:i/>
          <w:sz w:val="22"/>
          <w:szCs w:val="22"/>
        </w:rPr>
      </w:pPr>
      <w:r w:rsidRPr="0087266D">
        <w:rPr>
          <w:rFonts w:ascii="Palatino Linotype" w:hAnsi="Palatino Linotype"/>
          <w:i/>
          <w:sz w:val="22"/>
          <w:szCs w:val="22"/>
        </w:rPr>
        <w:t>Página: 2365</w:t>
      </w:r>
    </w:p>
    <w:p w14:paraId="732AF5EB" w14:textId="77777777" w:rsidR="009D552F" w:rsidRPr="0087266D" w:rsidRDefault="009D552F" w:rsidP="009D552F">
      <w:pPr>
        <w:spacing w:before="240" w:line="360" w:lineRule="auto"/>
        <w:ind w:left="851" w:right="851"/>
        <w:jc w:val="both"/>
        <w:rPr>
          <w:rFonts w:ascii="Palatino Linotype" w:hAnsi="Palatino Linotype" w:cs="Arial"/>
          <w:i/>
          <w:lang w:eastAsia="es-MX"/>
        </w:rPr>
      </w:pPr>
      <w:r w:rsidRPr="0087266D">
        <w:rPr>
          <w:rFonts w:ascii="Palatino Linotype" w:hAnsi="Palatino Linotype" w:cs="Arial"/>
          <w:i/>
          <w:lang w:eastAsia="es-MX"/>
        </w:rPr>
        <w:t xml:space="preserve"> </w:t>
      </w:r>
      <w:r w:rsidRPr="0087266D">
        <w:rPr>
          <w:rFonts w:ascii="Palatino Linotype" w:hAnsi="Palatino Linotype" w:cs="Arial"/>
          <w:b/>
          <w:i/>
          <w:lang w:eastAsia="es-MX"/>
        </w:rPr>
        <w:t>ACTOS CONSENTIDOS. SON LOS QUE NO SE IMPUGNAN MEDIANTE EL RECURSO IDÓNEO</w:t>
      </w:r>
      <w:r w:rsidRPr="0087266D">
        <w:rPr>
          <w:rFonts w:ascii="Palatino Linotype" w:hAnsi="Palatino Linotype" w:cs="Arial"/>
          <w:i/>
          <w:lang w:eastAsia="es-MX"/>
        </w:rPr>
        <w:t xml:space="preserve">. </w:t>
      </w:r>
    </w:p>
    <w:p w14:paraId="52292338" w14:textId="77777777" w:rsidR="009D552F" w:rsidRPr="0087266D" w:rsidRDefault="009D552F" w:rsidP="009D552F">
      <w:pPr>
        <w:spacing w:before="240" w:line="360" w:lineRule="auto"/>
        <w:ind w:left="851" w:right="851"/>
        <w:jc w:val="both"/>
        <w:rPr>
          <w:rFonts w:ascii="Palatino Linotype" w:hAnsi="Palatino Linotype" w:cs="Arial"/>
          <w:i/>
          <w:lang w:eastAsia="es-MX"/>
        </w:rPr>
      </w:pPr>
      <w:r w:rsidRPr="0087266D">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F38F616" w14:textId="77777777" w:rsidR="009D552F" w:rsidRPr="0087266D" w:rsidRDefault="009D552F" w:rsidP="009D552F">
      <w:pPr>
        <w:spacing w:before="240" w:line="360" w:lineRule="auto"/>
        <w:ind w:left="851" w:right="851"/>
        <w:jc w:val="both"/>
        <w:rPr>
          <w:rFonts w:ascii="Palatino Linotype" w:eastAsia="Times New Roman" w:hAnsi="Palatino Linotype" w:cs="Calibri"/>
          <w:i/>
          <w:color w:val="000000"/>
          <w:lang w:eastAsia="es-MX"/>
        </w:rPr>
      </w:pPr>
      <w:r w:rsidRPr="0087266D">
        <w:rPr>
          <w:rFonts w:ascii="Palatino Linotype" w:eastAsia="Times New Roman" w:hAnsi="Palatino Linotype" w:cs="Calibri"/>
          <w:i/>
          <w:color w:val="000000"/>
          <w:lang w:eastAsia="es-MX"/>
        </w:rPr>
        <w:t>TERCER TRIBUNAL COLEGIADO EN MATERIA CIVIL DEL SEXTO CIRCUITO.</w:t>
      </w:r>
    </w:p>
    <w:p w14:paraId="17455C32" w14:textId="77777777" w:rsidR="009D552F" w:rsidRPr="0087266D" w:rsidRDefault="009D552F" w:rsidP="009D552F">
      <w:pPr>
        <w:spacing w:before="240" w:line="360" w:lineRule="auto"/>
        <w:ind w:left="851" w:right="851"/>
        <w:jc w:val="both"/>
        <w:rPr>
          <w:rFonts w:ascii="Palatino Linotype" w:eastAsia="Times New Roman" w:hAnsi="Palatino Linotype" w:cs="Calibri"/>
          <w:i/>
          <w:color w:val="444444"/>
          <w:lang w:eastAsia="es-MX"/>
        </w:rPr>
      </w:pPr>
      <w:r w:rsidRPr="0087266D">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5AEEB876" w14:textId="77777777" w:rsidR="009D552F" w:rsidRPr="0087266D" w:rsidRDefault="009D552F" w:rsidP="009D552F">
      <w:pPr>
        <w:spacing w:before="240" w:line="360" w:lineRule="auto"/>
        <w:ind w:left="851" w:right="851"/>
        <w:jc w:val="both"/>
        <w:rPr>
          <w:rFonts w:ascii="Palatino Linotype" w:eastAsia="Times New Roman" w:hAnsi="Palatino Linotype" w:cs="Calibri"/>
          <w:i/>
          <w:color w:val="444444"/>
          <w:lang w:eastAsia="es-MX"/>
        </w:rPr>
      </w:pPr>
      <w:r w:rsidRPr="0087266D">
        <w:rPr>
          <w:rFonts w:ascii="Palatino Linotype" w:eastAsia="Times New Roman" w:hAnsi="Palatino Linotype" w:cs="Calibri"/>
          <w:i/>
          <w:color w:val="444444"/>
          <w:lang w:eastAsia="es-MX"/>
        </w:rPr>
        <w:t xml:space="preserve">Amparo en revisión 393/90. Amparo </w:t>
      </w:r>
      <w:proofErr w:type="spellStart"/>
      <w:r w:rsidRPr="0087266D">
        <w:rPr>
          <w:rFonts w:ascii="Palatino Linotype" w:eastAsia="Times New Roman" w:hAnsi="Palatino Linotype" w:cs="Calibri"/>
          <w:i/>
          <w:color w:val="444444"/>
          <w:lang w:eastAsia="es-MX"/>
        </w:rPr>
        <w:t>Naylor</w:t>
      </w:r>
      <w:proofErr w:type="spellEnd"/>
      <w:r w:rsidRPr="0087266D">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13277FF4" w14:textId="77777777" w:rsidR="009D552F" w:rsidRPr="0087266D" w:rsidRDefault="009D552F" w:rsidP="009D552F">
      <w:pPr>
        <w:spacing w:before="240" w:line="360" w:lineRule="auto"/>
        <w:ind w:left="851" w:right="851"/>
        <w:jc w:val="both"/>
        <w:rPr>
          <w:rFonts w:ascii="Palatino Linotype" w:eastAsia="Times New Roman" w:hAnsi="Palatino Linotype" w:cs="Calibri"/>
          <w:i/>
          <w:color w:val="444444"/>
          <w:lang w:eastAsia="es-MX"/>
        </w:rPr>
      </w:pPr>
      <w:r w:rsidRPr="0087266D">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D647B7F" w14:textId="77777777" w:rsidR="009D552F" w:rsidRPr="0087266D" w:rsidRDefault="009D552F" w:rsidP="009D552F">
      <w:pPr>
        <w:spacing w:before="240" w:line="360" w:lineRule="auto"/>
        <w:ind w:left="851" w:right="851"/>
        <w:jc w:val="both"/>
        <w:rPr>
          <w:rFonts w:ascii="Palatino Linotype" w:eastAsia="Times New Roman" w:hAnsi="Palatino Linotype" w:cs="Calibri"/>
          <w:i/>
          <w:color w:val="444444"/>
          <w:lang w:eastAsia="es-MX"/>
        </w:rPr>
      </w:pPr>
      <w:r w:rsidRPr="0087266D">
        <w:rPr>
          <w:rFonts w:ascii="Palatino Linotype" w:eastAsia="Times New Roman" w:hAnsi="Palatino Linotype" w:cs="Calibri"/>
          <w:i/>
          <w:color w:val="444444"/>
          <w:lang w:eastAsia="es-MX"/>
        </w:rPr>
        <w:lastRenderedPageBreak/>
        <w:t xml:space="preserve">Amparo directo 366/2005. Virginia </w:t>
      </w:r>
      <w:proofErr w:type="spellStart"/>
      <w:r w:rsidRPr="0087266D">
        <w:rPr>
          <w:rFonts w:ascii="Palatino Linotype" w:eastAsia="Times New Roman" w:hAnsi="Palatino Linotype" w:cs="Calibri"/>
          <w:i/>
          <w:color w:val="444444"/>
          <w:lang w:eastAsia="es-MX"/>
        </w:rPr>
        <w:t>Quixihuitl</w:t>
      </w:r>
      <w:proofErr w:type="spellEnd"/>
      <w:r w:rsidRPr="0087266D">
        <w:rPr>
          <w:rFonts w:ascii="Palatino Linotype" w:eastAsia="Times New Roman" w:hAnsi="Palatino Linotype" w:cs="Calibri"/>
          <w:i/>
          <w:color w:val="444444"/>
          <w:lang w:eastAsia="es-MX"/>
        </w:rPr>
        <w:t xml:space="preserve"> Burgos y otra. 14 de octubre de 2005. Unanimidad de votos. Ponente: Norma </w:t>
      </w:r>
      <w:proofErr w:type="spellStart"/>
      <w:r w:rsidRPr="0087266D">
        <w:rPr>
          <w:rFonts w:ascii="Palatino Linotype" w:eastAsia="Times New Roman" w:hAnsi="Palatino Linotype" w:cs="Calibri"/>
          <w:i/>
          <w:color w:val="444444"/>
          <w:lang w:eastAsia="es-MX"/>
        </w:rPr>
        <w:t>Fiallega</w:t>
      </w:r>
      <w:proofErr w:type="spellEnd"/>
      <w:r w:rsidRPr="0087266D">
        <w:rPr>
          <w:rFonts w:ascii="Palatino Linotype" w:eastAsia="Times New Roman" w:hAnsi="Palatino Linotype" w:cs="Calibri"/>
          <w:i/>
          <w:color w:val="444444"/>
          <w:lang w:eastAsia="es-MX"/>
        </w:rPr>
        <w:t xml:space="preserve"> Sánchez. Secretario: Horacio Óscar Rosete Mentado.</w:t>
      </w:r>
    </w:p>
    <w:p w14:paraId="42E29865" w14:textId="77777777" w:rsidR="009D552F" w:rsidRPr="0087266D" w:rsidRDefault="009D552F" w:rsidP="009D552F">
      <w:pPr>
        <w:spacing w:before="240" w:line="360" w:lineRule="auto"/>
        <w:ind w:left="851" w:right="851"/>
        <w:jc w:val="both"/>
        <w:rPr>
          <w:rFonts w:ascii="Palatino Linotype" w:eastAsia="Times New Roman" w:hAnsi="Palatino Linotype" w:cs="Calibri"/>
          <w:b/>
          <w:i/>
          <w:color w:val="444444"/>
          <w:lang w:eastAsia="es-MX"/>
        </w:rPr>
      </w:pPr>
      <w:r w:rsidRPr="0087266D">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87266D">
        <w:rPr>
          <w:rFonts w:ascii="Palatino Linotype" w:eastAsia="Times New Roman" w:hAnsi="Palatino Linotype" w:cs="Calibri"/>
          <w:i/>
          <w:color w:val="444444"/>
          <w:lang w:eastAsia="es-MX"/>
        </w:rPr>
        <w:t>Isselín</w:t>
      </w:r>
      <w:proofErr w:type="spellEnd"/>
      <w:r w:rsidRPr="0087266D">
        <w:rPr>
          <w:rFonts w:ascii="Palatino Linotype" w:eastAsia="Times New Roman" w:hAnsi="Palatino Linotype" w:cs="Calibri"/>
          <w:i/>
          <w:color w:val="444444"/>
          <w:lang w:eastAsia="es-MX"/>
        </w:rPr>
        <w:t xml:space="preserve"> Talavera.” </w:t>
      </w:r>
      <w:r w:rsidRPr="0087266D">
        <w:rPr>
          <w:rFonts w:ascii="Palatino Linotype" w:eastAsia="Times New Roman" w:hAnsi="Palatino Linotype" w:cs="Calibri"/>
          <w:b/>
          <w:i/>
          <w:color w:val="444444"/>
          <w:lang w:eastAsia="es-MX"/>
        </w:rPr>
        <w:t>[Sic]</w:t>
      </w:r>
    </w:p>
    <w:p w14:paraId="09FD2BD8" w14:textId="77777777" w:rsidR="009D552F" w:rsidRPr="0087266D" w:rsidRDefault="009D552F" w:rsidP="009D552F">
      <w:pPr>
        <w:spacing w:after="0" w:line="360" w:lineRule="auto"/>
        <w:jc w:val="both"/>
        <w:rPr>
          <w:rFonts w:ascii="Palatino Linotype" w:hAnsi="Palatino Linotype" w:cs="Arial"/>
          <w:noProof/>
          <w:color w:val="000000"/>
          <w:sz w:val="24"/>
          <w:lang w:eastAsia="es-MX"/>
        </w:rPr>
      </w:pPr>
    </w:p>
    <w:p w14:paraId="5087A614" w14:textId="77777777" w:rsidR="009D552F" w:rsidRPr="0087266D" w:rsidRDefault="009D552F" w:rsidP="009D552F">
      <w:pPr>
        <w:spacing w:after="0" w:line="360" w:lineRule="auto"/>
        <w:jc w:val="both"/>
        <w:rPr>
          <w:rFonts w:ascii="Palatino Linotype" w:hAnsi="Palatino Linotype" w:cs="Arial"/>
          <w:noProof/>
          <w:color w:val="000000"/>
          <w:sz w:val="24"/>
          <w:lang w:eastAsia="es-MX"/>
        </w:rPr>
      </w:pPr>
      <w:r w:rsidRPr="0087266D">
        <w:rPr>
          <w:rFonts w:ascii="Palatino Linotype" w:hAnsi="Palatino Linotype" w:cs="Arial"/>
          <w:noProof/>
          <w:color w:val="000000"/>
          <w:sz w:val="24"/>
          <w:lang w:eastAsia="es-MX"/>
        </w:rPr>
        <w:t xml:space="preserve">De forma complementaria, robustece lo anterior el criterio </w:t>
      </w:r>
      <w:r w:rsidRPr="0087266D">
        <w:rPr>
          <w:rFonts w:ascii="Palatino Linotype" w:hAnsi="Palatino Linotype" w:cs="Arial"/>
          <w:b/>
          <w:bCs/>
          <w:noProof/>
          <w:color w:val="000000"/>
          <w:sz w:val="24"/>
          <w:lang w:eastAsia="es-MX"/>
        </w:rPr>
        <w:t xml:space="preserve">01/20 </w:t>
      </w:r>
      <w:r w:rsidRPr="0087266D">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EFB3856" w14:textId="77777777" w:rsidR="009D552F" w:rsidRPr="0087266D" w:rsidRDefault="009D552F" w:rsidP="009D552F">
      <w:pPr>
        <w:pStyle w:val="Citas"/>
        <w:rPr>
          <w:b/>
        </w:rPr>
      </w:pPr>
      <w:r w:rsidRPr="0087266D">
        <w:rPr>
          <w:b/>
        </w:rPr>
        <w:t xml:space="preserve">“ACTOS CONSENTIDOS TÁCITAMENTE. IMPROCEDENCIA DE SU ANÁLISIS. </w:t>
      </w:r>
    </w:p>
    <w:p w14:paraId="06AD2ABD" w14:textId="77777777" w:rsidR="009D552F" w:rsidRPr="0087266D" w:rsidRDefault="009D552F" w:rsidP="009D552F">
      <w:pPr>
        <w:pStyle w:val="Citas"/>
        <w:rPr>
          <w:strike/>
        </w:rPr>
      </w:pPr>
      <w:r w:rsidRPr="0087266D">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C4D52ED" w14:textId="77777777" w:rsidR="009D552F" w:rsidRPr="0087266D" w:rsidRDefault="009D552F" w:rsidP="009D552F">
      <w:pPr>
        <w:pStyle w:val="Citas"/>
        <w:rPr>
          <w:b/>
          <w:bCs/>
        </w:rPr>
      </w:pPr>
      <w:r w:rsidRPr="0087266D">
        <w:rPr>
          <w:b/>
          <w:bCs/>
        </w:rPr>
        <w:t>Resoluciones:</w:t>
      </w:r>
    </w:p>
    <w:p w14:paraId="7D7325C3" w14:textId="77777777" w:rsidR="009D552F" w:rsidRPr="0087266D" w:rsidRDefault="009D552F" w:rsidP="009D552F">
      <w:pPr>
        <w:pStyle w:val="Citas"/>
      </w:pPr>
      <w:r w:rsidRPr="0087266D">
        <w:rPr>
          <w:b/>
        </w:rPr>
        <w:t xml:space="preserve">RRA 4548/18. </w:t>
      </w:r>
      <w:r w:rsidRPr="0087266D">
        <w:t>Instituto de Seguridad y Servicios Sociales de los Trabajadores del Estado. 12 de septiembre de 2018. Por unanimidad. Comisionado Ponente Oscar Mauricio Guerra Ford.</w:t>
      </w:r>
    </w:p>
    <w:p w14:paraId="457C979C" w14:textId="77777777" w:rsidR="009D552F" w:rsidRPr="0087266D" w:rsidRDefault="00A31655" w:rsidP="009D552F">
      <w:pPr>
        <w:pStyle w:val="Citas"/>
        <w:rPr>
          <w:sz w:val="20"/>
        </w:rPr>
      </w:pPr>
      <w:hyperlink r:id="rId13" w:history="1">
        <w:r w:rsidR="009D552F" w:rsidRPr="0087266D">
          <w:rPr>
            <w:rStyle w:val="Hipervnculo"/>
          </w:rPr>
          <w:t>http://consultas.ifai.org.mx/descargar.php?r=./pdf/resoluciones/2018/&amp;a=RRA%204548.pdf</w:t>
        </w:r>
      </w:hyperlink>
    </w:p>
    <w:p w14:paraId="57D1198E" w14:textId="77777777" w:rsidR="009D552F" w:rsidRPr="0087266D" w:rsidRDefault="009D552F" w:rsidP="009D552F">
      <w:pPr>
        <w:pStyle w:val="Citas"/>
        <w:rPr>
          <w:b/>
        </w:rPr>
      </w:pPr>
      <w:r w:rsidRPr="0087266D">
        <w:rPr>
          <w:b/>
        </w:rPr>
        <w:lastRenderedPageBreak/>
        <w:t xml:space="preserve">RRA 5097/18. </w:t>
      </w:r>
      <w:r w:rsidRPr="0087266D">
        <w:t>Secretaría de Hacienda y Crédito Público. 05 de septiembre de 2018. Por unanimidad. Comisionado Ponente Joel Salas Suárez.</w:t>
      </w:r>
    </w:p>
    <w:p w14:paraId="0BCE4D48" w14:textId="77777777" w:rsidR="009D552F" w:rsidRPr="0087266D" w:rsidRDefault="00A31655" w:rsidP="009D552F">
      <w:pPr>
        <w:pStyle w:val="Citas"/>
        <w:rPr>
          <w:sz w:val="20"/>
        </w:rPr>
      </w:pPr>
      <w:hyperlink r:id="rId14" w:history="1">
        <w:r w:rsidR="009D552F" w:rsidRPr="0087266D">
          <w:rPr>
            <w:rStyle w:val="Hipervnculo"/>
          </w:rPr>
          <w:t>http://consultas.ifai.org.mx/descargar.php?r=./pdf/resoluciones/2018/&amp;a=RRA%205097.pdf</w:t>
        </w:r>
      </w:hyperlink>
    </w:p>
    <w:p w14:paraId="04777DD4" w14:textId="77777777" w:rsidR="009D552F" w:rsidRPr="0087266D" w:rsidRDefault="009D552F" w:rsidP="009D552F">
      <w:pPr>
        <w:pStyle w:val="Citas"/>
        <w:rPr>
          <w:b/>
        </w:rPr>
      </w:pPr>
      <w:r w:rsidRPr="0087266D">
        <w:rPr>
          <w:b/>
        </w:rPr>
        <w:t xml:space="preserve">RRA 14270/19. </w:t>
      </w:r>
      <w:r w:rsidRPr="0087266D">
        <w:t>Registro Agrario Nacional. 22 de enero de 2020. Por unanimidad. Comisionado Ponente Francisco Javier Acuña Llamas.</w:t>
      </w:r>
    </w:p>
    <w:p w14:paraId="7722EA1B" w14:textId="77777777" w:rsidR="009D552F" w:rsidRPr="0087266D" w:rsidRDefault="00A31655" w:rsidP="009D552F">
      <w:pPr>
        <w:pStyle w:val="Citas"/>
        <w:rPr>
          <w:sz w:val="24"/>
          <w:szCs w:val="24"/>
          <w:lang w:val="en-US"/>
        </w:rPr>
      </w:pPr>
      <w:hyperlink r:id="rId15" w:history="1">
        <w:r w:rsidR="009D552F" w:rsidRPr="0087266D">
          <w:rPr>
            <w:rStyle w:val="Hipervnculo"/>
            <w:lang w:val="en-US"/>
          </w:rPr>
          <w:t>http://consultas.ifai.org.mx/descargar.php?r=./pdf/resoluciones/2019/&amp;a=RRA%2014270.pdf</w:t>
        </w:r>
      </w:hyperlink>
      <w:r w:rsidR="009D552F" w:rsidRPr="0087266D">
        <w:rPr>
          <w:rStyle w:val="Hipervnculo"/>
          <w:sz w:val="20"/>
          <w:lang w:val="en-US"/>
        </w:rPr>
        <w:t xml:space="preserve">” </w:t>
      </w:r>
      <w:r w:rsidR="009D552F" w:rsidRPr="0087266D">
        <w:rPr>
          <w:rStyle w:val="Hipervnculo"/>
          <w:i w:val="0"/>
          <w:iCs/>
          <w:sz w:val="24"/>
          <w:szCs w:val="24"/>
          <w:u w:val="none"/>
          <w:lang w:val="en-US"/>
        </w:rPr>
        <w:t xml:space="preserve"> </w:t>
      </w:r>
      <w:r w:rsidR="009D552F" w:rsidRPr="0087266D">
        <w:rPr>
          <w:rStyle w:val="Hipervnculo"/>
          <w:b/>
          <w:bCs/>
          <w:color w:val="auto"/>
          <w:sz w:val="24"/>
          <w:szCs w:val="24"/>
          <w:u w:val="none"/>
          <w:lang w:val="en-US"/>
        </w:rPr>
        <w:t>[Sic]</w:t>
      </w:r>
    </w:p>
    <w:p w14:paraId="5000F37B" w14:textId="77777777" w:rsidR="009D552F" w:rsidRPr="0087266D" w:rsidRDefault="009D552F" w:rsidP="001E2A9C">
      <w:pPr>
        <w:spacing w:before="240" w:line="360" w:lineRule="auto"/>
        <w:jc w:val="both"/>
        <w:rPr>
          <w:rFonts w:ascii="Palatino Linotype" w:hAnsi="Palatino Linotype"/>
          <w:sz w:val="24"/>
          <w:szCs w:val="24"/>
          <w:lang w:val="en-US"/>
        </w:rPr>
      </w:pPr>
    </w:p>
    <w:p w14:paraId="7C861D72" w14:textId="0F651B6A" w:rsidR="005C5BD0" w:rsidRPr="0087266D" w:rsidRDefault="009D552F" w:rsidP="001E2A9C">
      <w:pPr>
        <w:spacing w:before="240" w:line="360" w:lineRule="auto"/>
        <w:jc w:val="both"/>
        <w:rPr>
          <w:rFonts w:ascii="Palatino Linotype" w:eastAsia="Times New Roman" w:hAnsi="Palatino Linotype" w:cs="Times New Roman"/>
          <w:iCs/>
          <w:sz w:val="24"/>
          <w:szCs w:val="24"/>
          <w:lang w:eastAsia="es-ES"/>
        </w:rPr>
      </w:pPr>
      <w:r w:rsidRPr="0087266D">
        <w:rPr>
          <w:rFonts w:ascii="Palatino Linotype" w:hAnsi="Palatino Linotype"/>
          <w:sz w:val="24"/>
          <w:szCs w:val="24"/>
        </w:rPr>
        <w:t xml:space="preserve">Por otra parte, en términos del antecedente sexto, mediante informe justificado </w:t>
      </w:r>
      <w:r w:rsidRPr="0087266D">
        <w:rPr>
          <w:rFonts w:ascii="Palatino Linotype" w:hAnsi="Palatino Linotype"/>
          <w:b/>
          <w:bCs/>
          <w:sz w:val="24"/>
          <w:szCs w:val="24"/>
        </w:rPr>
        <w:t xml:space="preserve">El Sujeto Obligado </w:t>
      </w:r>
      <w:r w:rsidRPr="0087266D">
        <w:rPr>
          <w:rFonts w:ascii="Palatino Linotype" w:hAnsi="Palatino Linotype"/>
          <w:sz w:val="24"/>
          <w:szCs w:val="24"/>
        </w:rPr>
        <w:t xml:space="preserve">remitió el programa operativo anual 2025 correspondiente al área de obras públicas, debidamente firmado y sellado, es decir, en etapa de manifestaciones se atendieron los motivos de inconformidad formulados por el particular. </w:t>
      </w:r>
    </w:p>
    <w:p w14:paraId="0C85FEE9" w14:textId="77777777" w:rsidR="001E2A9C" w:rsidRPr="0087266D" w:rsidRDefault="001E2A9C" w:rsidP="001E2A9C">
      <w:pPr>
        <w:spacing w:line="360" w:lineRule="auto"/>
        <w:jc w:val="both"/>
        <w:rPr>
          <w:rFonts w:ascii="Palatino Linotype" w:hAnsi="Palatino Linotype" w:cs="Arial"/>
          <w:sz w:val="24"/>
          <w:szCs w:val="24"/>
        </w:rPr>
      </w:pPr>
      <w:r w:rsidRPr="0087266D">
        <w:rPr>
          <w:rFonts w:ascii="Palatino Linotype" w:hAnsi="Palatino Linotype"/>
          <w:sz w:val="24"/>
          <w:szCs w:val="24"/>
        </w:rPr>
        <w:t xml:space="preserve">Una vez precisado lo anterior, </w:t>
      </w:r>
      <w:r w:rsidRPr="0087266D">
        <w:rPr>
          <w:rFonts w:ascii="Palatino Linotype" w:eastAsia="Times New Roman" w:hAnsi="Palatino Linotype" w:cs="Times New Roman"/>
          <w:sz w:val="24"/>
          <w:szCs w:val="24"/>
          <w:lang w:eastAsia="es-ES"/>
        </w:rPr>
        <w:t>se destaca que la doctrina del sobreseimiento</w:t>
      </w:r>
      <w:r w:rsidRPr="0087266D">
        <w:rPr>
          <w:rFonts w:ascii="Palatino Linotype" w:eastAsia="Times New Roman" w:hAnsi="Palatino Linotype" w:cs="Times New Roman"/>
          <w:i/>
          <w:iCs/>
          <w:sz w:val="24"/>
          <w:szCs w:val="24"/>
          <w:lang w:eastAsia="es-ES"/>
        </w:rPr>
        <w:t xml:space="preserve"> </w:t>
      </w:r>
      <w:r w:rsidRPr="0087266D">
        <w:rPr>
          <w:rFonts w:ascii="Palatino Linotype" w:hAnsi="Palatino Linotype" w:cs="Arial"/>
          <w:sz w:val="24"/>
          <w:szCs w:val="24"/>
        </w:rPr>
        <w:t>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B90DA3C" w14:textId="77777777" w:rsidR="001E2A9C" w:rsidRPr="0087266D" w:rsidRDefault="001E2A9C" w:rsidP="001E2A9C">
      <w:pPr>
        <w:spacing w:line="360" w:lineRule="auto"/>
        <w:ind w:left="851" w:right="851"/>
        <w:jc w:val="both"/>
        <w:rPr>
          <w:rFonts w:ascii="Palatino Linotype" w:hAnsi="Palatino Linotype" w:cs="Arial"/>
          <w:b/>
          <w:i/>
        </w:rPr>
      </w:pPr>
      <w:r w:rsidRPr="0087266D">
        <w:rPr>
          <w:rFonts w:ascii="Palatino Linotype" w:hAnsi="Palatino Linotype" w:cs="Arial"/>
          <w:b/>
          <w:i/>
        </w:rPr>
        <w:t>“SOBRESEIMIENTO EN EL JUICIO DE AMPARO DIRECTO. IMPIDE EL ESTUDIO DE LAS VIOLACIONES PROCESALES PLANTEADAS EN LOS CONCEPTOS DE VIOLACIÓN.</w:t>
      </w:r>
    </w:p>
    <w:p w14:paraId="4F10DC01" w14:textId="77777777" w:rsidR="001E2A9C" w:rsidRPr="0087266D" w:rsidRDefault="001E2A9C" w:rsidP="001E2A9C">
      <w:pPr>
        <w:spacing w:line="360" w:lineRule="auto"/>
        <w:ind w:left="851" w:right="851"/>
        <w:jc w:val="both"/>
        <w:rPr>
          <w:rFonts w:ascii="Palatino Linotype" w:hAnsi="Palatino Linotype"/>
          <w:i/>
          <w:color w:val="000000"/>
        </w:rPr>
      </w:pPr>
      <w:r w:rsidRPr="0087266D">
        <w:rPr>
          <w:rFonts w:ascii="Palatino Linotype" w:hAnsi="Palatino Linotype" w:cs="Arial"/>
          <w:b/>
          <w:i/>
          <w:u w:val="single"/>
        </w:rPr>
        <w:lastRenderedPageBreak/>
        <w:t>El sobreseimiento</w:t>
      </w:r>
      <w:r w:rsidRPr="0087266D">
        <w:rPr>
          <w:rFonts w:ascii="Palatino Linotype" w:hAnsi="Palatino Linotype" w:cs="Arial"/>
          <w:b/>
          <w:i/>
        </w:rPr>
        <w:t xml:space="preserve"> </w:t>
      </w:r>
      <w:r w:rsidRPr="0087266D">
        <w:rPr>
          <w:rFonts w:ascii="Palatino Linotype" w:hAnsi="Palatino Linotype" w:cs="Arial"/>
          <w:i/>
        </w:rPr>
        <w:t xml:space="preserve">en el juicio de amparo directo </w:t>
      </w:r>
      <w:r w:rsidRPr="0087266D">
        <w:rPr>
          <w:rFonts w:ascii="Palatino Linotype" w:hAnsi="Palatino Linotype" w:cs="Arial"/>
          <w:b/>
          <w:i/>
          <w:u w:val="single"/>
        </w:rPr>
        <w:t>provoca la terminación de la controversia planteada</w:t>
      </w:r>
      <w:r w:rsidRPr="0087266D">
        <w:rPr>
          <w:rFonts w:ascii="Palatino Linotype" w:hAnsi="Palatino Linotype" w:cs="Arial"/>
          <w:b/>
          <w:i/>
        </w:rPr>
        <w:t xml:space="preserve"> </w:t>
      </w:r>
      <w:r w:rsidRPr="0087266D">
        <w:rPr>
          <w:rFonts w:ascii="Palatino Linotype" w:hAnsi="Palatino Linotype" w:cs="Arial"/>
          <w:i/>
        </w:rPr>
        <w:t>por el quejoso en la demanda de amparo</w:t>
      </w:r>
      <w:r w:rsidRPr="0087266D">
        <w:rPr>
          <w:rFonts w:ascii="Calibri" w:hAnsi="Calibri"/>
          <w:color w:val="000000"/>
          <w:sz w:val="26"/>
          <w:szCs w:val="26"/>
        </w:rPr>
        <w:t xml:space="preserve"> </w:t>
      </w:r>
      <w:r w:rsidRPr="0087266D">
        <w:rPr>
          <w:rFonts w:ascii="Palatino Linotype" w:hAnsi="Palatino Linotype"/>
          <w:i/>
          <w:color w:val="000000"/>
        </w:rPr>
        <w:t xml:space="preserve">provoca la terminación de la controversia planteada por el quejoso en la demanda de </w:t>
      </w:r>
      <w:r w:rsidRPr="0087266D">
        <w:rPr>
          <w:rFonts w:ascii="Palatino Linotype" w:hAnsi="Palatino Linotype"/>
          <w:b/>
          <w:i/>
          <w:color w:val="000000"/>
        </w:rPr>
        <w:t>amparo</w:t>
      </w:r>
      <w:r w:rsidRPr="0087266D">
        <w:rPr>
          <w:rFonts w:ascii="Palatino Linotype" w:hAnsi="Palatino Linotype"/>
          <w:i/>
          <w:color w:val="000000"/>
        </w:rPr>
        <w:t>, sin hacer un pronunciamiento de fondo sobre la legalidad o ilegalidad de la sentencia reclamada. Por consiguiente, si al sobreseerse en el</w:t>
      </w:r>
      <w:r w:rsidRPr="0087266D">
        <w:rPr>
          <w:rFonts w:ascii="Palatino Linotype" w:hAnsi="Palatino Linotype"/>
          <w:b/>
          <w:i/>
          <w:color w:val="000000"/>
        </w:rPr>
        <w:t xml:space="preserve"> juicio </w:t>
      </w:r>
      <w:r w:rsidRPr="0087266D">
        <w:rPr>
          <w:rFonts w:ascii="Palatino Linotype" w:hAnsi="Palatino Linotype"/>
          <w:i/>
          <w:color w:val="000000"/>
        </w:rPr>
        <w:t xml:space="preserve">de </w:t>
      </w:r>
      <w:r w:rsidRPr="0087266D">
        <w:rPr>
          <w:rFonts w:ascii="Palatino Linotype" w:hAnsi="Palatino Linotype"/>
          <w:b/>
          <w:i/>
          <w:color w:val="000000"/>
        </w:rPr>
        <w:t>amparo</w:t>
      </w:r>
      <w:r w:rsidRPr="0087266D">
        <w:rPr>
          <w:rFonts w:ascii="Palatino Linotype" w:hAnsi="Palatino Linotype"/>
          <w:i/>
          <w:color w:val="000000"/>
        </w:rPr>
        <w:t xml:space="preserve"> no se pueden estudiar los planteamientos que se hacen valer en contra del fallo reclamado, tampoco se deben analizar las</w:t>
      </w:r>
      <w:r w:rsidRPr="0087266D">
        <w:rPr>
          <w:rFonts w:ascii="Palatino Linotype" w:hAnsi="Palatino Linotype"/>
          <w:b/>
          <w:i/>
          <w:color w:val="000000"/>
        </w:rPr>
        <w:t xml:space="preserve"> violaciones procesales</w:t>
      </w:r>
      <w:r w:rsidRPr="0087266D">
        <w:rPr>
          <w:rFonts w:ascii="Palatino Linotype" w:hAnsi="Palatino Linotype"/>
          <w:i/>
          <w:color w:val="000000"/>
        </w:rPr>
        <w:t xml:space="preserve"> propuestas en los </w:t>
      </w:r>
      <w:r w:rsidRPr="0087266D">
        <w:rPr>
          <w:rFonts w:ascii="Palatino Linotype" w:hAnsi="Palatino Linotype"/>
          <w:b/>
          <w:i/>
          <w:color w:val="000000"/>
        </w:rPr>
        <w:t xml:space="preserve">conceptos </w:t>
      </w:r>
      <w:r w:rsidRPr="0087266D">
        <w:rPr>
          <w:rFonts w:ascii="Palatino Linotype" w:hAnsi="Palatino Linotype"/>
          <w:i/>
          <w:color w:val="000000"/>
        </w:rPr>
        <w:t xml:space="preserve">de </w:t>
      </w:r>
      <w:r w:rsidRPr="0087266D">
        <w:rPr>
          <w:rFonts w:ascii="Palatino Linotype" w:hAnsi="Palatino Linotype"/>
          <w:b/>
          <w:i/>
          <w:color w:val="000000"/>
        </w:rPr>
        <w:t>violación</w:t>
      </w:r>
      <w:r w:rsidRPr="0087266D">
        <w:rPr>
          <w:rFonts w:ascii="Palatino Linotype" w:hAnsi="Palatino Linotype"/>
          <w:i/>
          <w:color w:val="000000"/>
        </w:rPr>
        <w:t xml:space="preserve">, dado que, la principal consecuencia del </w:t>
      </w:r>
      <w:r w:rsidRPr="0087266D">
        <w:rPr>
          <w:rFonts w:ascii="Palatino Linotype" w:hAnsi="Palatino Linotype"/>
          <w:b/>
          <w:i/>
          <w:color w:val="000000"/>
        </w:rPr>
        <w:t>sobreseimiento</w:t>
      </w:r>
      <w:r w:rsidRPr="0087266D">
        <w:rPr>
          <w:rFonts w:ascii="Palatino Linotype" w:hAnsi="Palatino Linotype"/>
          <w:i/>
          <w:color w:val="000000"/>
        </w:rPr>
        <w:t xml:space="preserve"> es poner fin al </w:t>
      </w:r>
      <w:r w:rsidRPr="0087266D">
        <w:rPr>
          <w:rFonts w:ascii="Palatino Linotype" w:hAnsi="Palatino Linotype"/>
          <w:b/>
          <w:i/>
          <w:color w:val="000000"/>
        </w:rPr>
        <w:t xml:space="preserve">juicio </w:t>
      </w:r>
      <w:r w:rsidRPr="0087266D">
        <w:rPr>
          <w:rFonts w:ascii="Palatino Linotype" w:hAnsi="Palatino Linotype"/>
          <w:i/>
          <w:color w:val="000000"/>
        </w:rPr>
        <w:t xml:space="preserve">de </w:t>
      </w:r>
      <w:r w:rsidRPr="0087266D">
        <w:rPr>
          <w:rFonts w:ascii="Palatino Linotype" w:hAnsi="Palatino Linotype"/>
          <w:b/>
          <w:i/>
          <w:color w:val="000000"/>
        </w:rPr>
        <w:t xml:space="preserve">amparo </w:t>
      </w:r>
      <w:r w:rsidRPr="0087266D">
        <w:rPr>
          <w:rFonts w:ascii="Palatino Linotype" w:hAnsi="Palatino Linotype"/>
          <w:i/>
          <w:color w:val="000000"/>
        </w:rPr>
        <w:t>sin resolver la controversia en sus méritos.  </w:t>
      </w:r>
    </w:p>
    <w:p w14:paraId="54D4F2A5" w14:textId="77777777" w:rsidR="001E2A9C" w:rsidRPr="0087266D" w:rsidRDefault="001E2A9C" w:rsidP="001E2A9C">
      <w:pPr>
        <w:spacing w:line="360" w:lineRule="auto"/>
        <w:ind w:left="851" w:right="851"/>
        <w:jc w:val="both"/>
        <w:rPr>
          <w:rFonts w:ascii="Palatino Linotype" w:hAnsi="Palatino Linotype" w:cs="Arial"/>
          <w:b/>
          <w:i/>
        </w:rPr>
      </w:pPr>
      <w:r w:rsidRPr="0087266D">
        <w:rPr>
          <w:rFonts w:ascii="Palatino Linotype" w:hAnsi="Palatino Linotype" w:cs="Arial"/>
          <w:b/>
          <w:i/>
        </w:rPr>
        <w:t>SÉPTIMO TRIBUNAL COLEGIADO EN MATERIA CIVIL DEL PRIMER CIRCUITO.</w:t>
      </w:r>
    </w:p>
    <w:p w14:paraId="086D8D72" w14:textId="77777777" w:rsidR="001E2A9C" w:rsidRPr="0087266D" w:rsidRDefault="001E2A9C" w:rsidP="001E2A9C">
      <w:pPr>
        <w:spacing w:line="360" w:lineRule="auto"/>
        <w:ind w:left="851" w:right="851"/>
        <w:jc w:val="both"/>
        <w:rPr>
          <w:rFonts w:ascii="Palatino Linotype" w:hAnsi="Palatino Linotype" w:cs="Arial"/>
          <w:i/>
        </w:rPr>
      </w:pPr>
      <w:r w:rsidRPr="0087266D">
        <w:rPr>
          <w:rFonts w:ascii="Palatino Linotype" w:hAnsi="Palatino Linotype" w:cs="Arial"/>
          <w:i/>
        </w:rPr>
        <w:t>Amparo directo 699/2008. Mariana Leticia González Steele. 13 de noviembre de 2008. Unanimidad de votos. Ponente: Sara Judith Montalvo Trejo. Secretario: Arnulfo Mateos García.”</w:t>
      </w:r>
      <w:r w:rsidRPr="0087266D">
        <w:rPr>
          <w:rFonts w:ascii="Palatino Linotype" w:eastAsia="Times New Roman" w:hAnsi="Palatino Linotype" w:cs="Times New Roman"/>
          <w:b/>
          <w:i/>
          <w:lang w:val="es-ES_tradnl" w:eastAsia="es-ES"/>
        </w:rPr>
        <w:t xml:space="preserve"> (Sic)</w:t>
      </w:r>
    </w:p>
    <w:p w14:paraId="6DD7F84C" w14:textId="77777777" w:rsidR="001E2A9C" w:rsidRPr="0087266D" w:rsidRDefault="001E2A9C" w:rsidP="001E2A9C">
      <w:pPr>
        <w:ind w:right="141"/>
        <w:jc w:val="both"/>
        <w:rPr>
          <w:rFonts w:ascii="Palatino Linotype" w:hAnsi="Palatino Linotype" w:cs="Arial"/>
        </w:rPr>
      </w:pPr>
    </w:p>
    <w:p w14:paraId="115D6A0F" w14:textId="77777777" w:rsidR="001E2A9C" w:rsidRPr="0087266D" w:rsidRDefault="001E2A9C" w:rsidP="001E2A9C">
      <w:pPr>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87266D">
        <w:rPr>
          <w:rFonts w:ascii="Palatino Linotype" w:hAnsi="Palatino Linotype" w:cs="Arial"/>
          <w:b/>
          <w:sz w:val="24"/>
          <w:szCs w:val="24"/>
        </w:rPr>
        <w:t xml:space="preserve">artículo 192 </w:t>
      </w:r>
      <w:r w:rsidRPr="0087266D">
        <w:rPr>
          <w:rFonts w:ascii="Palatino Linotype" w:hAnsi="Palatino Linotype" w:cs="Arial"/>
          <w:sz w:val="24"/>
          <w:szCs w:val="24"/>
        </w:rPr>
        <w:t xml:space="preserve">de la </w:t>
      </w:r>
      <w:r w:rsidRPr="0087266D">
        <w:rPr>
          <w:rFonts w:ascii="Palatino Linotype" w:hAnsi="Palatino Linotype" w:cs="Arial"/>
          <w:b/>
          <w:sz w:val="24"/>
          <w:szCs w:val="24"/>
        </w:rPr>
        <w:t xml:space="preserve">Ley de Transparencia y Acceso a la Información Pública del Estado de México y Municipios, </w:t>
      </w:r>
      <w:r w:rsidRPr="0087266D">
        <w:rPr>
          <w:rFonts w:ascii="Palatino Linotype" w:hAnsi="Palatino Linotype" w:cs="Arial"/>
          <w:sz w:val="24"/>
          <w:szCs w:val="24"/>
        </w:rPr>
        <w:t xml:space="preserve">nos encontramos ante un sobreseimiento definitivo toda vez que pone fin al procedimiento sin entrar al estudio de fondo del mismo. </w:t>
      </w:r>
    </w:p>
    <w:p w14:paraId="47BA6B09" w14:textId="77777777" w:rsidR="001E2A9C" w:rsidRPr="0087266D" w:rsidRDefault="001E2A9C" w:rsidP="001E2A9C">
      <w:pPr>
        <w:tabs>
          <w:tab w:val="left" w:pos="709"/>
        </w:tabs>
        <w:spacing w:before="240" w:line="360" w:lineRule="auto"/>
        <w:ind w:right="51"/>
        <w:jc w:val="both"/>
        <w:rPr>
          <w:rFonts w:ascii="Palatino Linotype" w:hAnsi="Palatino Linotype" w:cs="Arial"/>
          <w:sz w:val="24"/>
          <w:szCs w:val="24"/>
        </w:rPr>
      </w:pPr>
      <w:r w:rsidRPr="0087266D">
        <w:rPr>
          <w:rFonts w:ascii="Palatino Linotype" w:hAnsi="Palatino Linotype" w:cs="Arial"/>
          <w:sz w:val="24"/>
          <w:szCs w:val="24"/>
          <w:lang w:val="es-ES"/>
        </w:rPr>
        <w:t>Ahora bien, por</w:t>
      </w:r>
      <w:r w:rsidRPr="0087266D">
        <w:rPr>
          <w:rFonts w:ascii="Palatino Linotype" w:hAnsi="Palatino Linotype" w:cs="Arial"/>
          <w:sz w:val="24"/>
          <w:szCs w:val="24"/>
        </w:rPr>
        <w:t xml:space="preserve"> lo que hace a las causas de sobreseimiento contenidas en el artículo 192 de la Ley de Transparencia y Acceso a la Información Pública del Estado de </w:t>
      </w:r>
      <w:r w:rsidRPr="0087266D">
        <w:rPr>
          <w:rFonts w:ascii="Palatino Linotype" w:hAnsi="Palatino Linotype" w:cs="Arial"/>
          <w:sz w:val="24"/>
          <w:szCs w:val="24"/>
        </w:rPr>
        <w:lastRenderedPageBreak/>
        <w:t>México y Municipios, es oportuno señalar que estos requisitos privilegian la existencia de elementos de fondo, tales como el desistimiento o fallecimiento del</w:t>
      </w:r>
      <w:r w:rsidRPr="0087266D">
        <w:rPr>
          <w:rFonts w:ascii="Palatino Linotype" w:hAnsi="Palatino Linotype" w:cs="Arial"/>
          <w:b/>
          <w:sz w:val="24"/>
          <w:szCs w:val="24"/>
        </w:rPr>
        <w:t xml:space="preserve"> Recurrente </w:t>
      </w:r>
      <w:r w:rsidRPr="0087266D">
        <w:rPr>
          <w:rFonts w:ascii="Palatino Linotype" w:hAnsi="Palatino Linotype" w:cs="Arial"/>
          <w:sz w:val="24"/>
          <w:szCs w:val="24"/>
        </w:rPr>
        <w:t xml:space="preserve">o que el </w:t>
      </w:r>
      <w:r w:rsidRPr="0087266D">
        <w:rPr>
          <w:rFonts w:ascii="Palatino Linotype" w:hAnsi="Palatino Linotype" w:cs="Arial"/>
          <w:b/>
          <w:sz w:val="24"/>
          <w:szCs w:val="24"/>
        </w:rPr>
        <w:t xml:space="preserve">Sujeto Obligado </w:t>
      </w:r>
      <w:r w:rsidRPr="0087266D">
        <w:rPr>
          <w:rFonts w:ascii="Palatino Linotype" w:hAnsi="Palatino Linotype" w:cs="Arial"/>
          <w:b/>
          <w:sz w:val="24"/>
          <w:szCs w:val="24"/>
          <w:u w:val="single"/>
        </w:rPr>
        <w:t xml:space="preserve">modifique el acto; </w:t>
      </w:r>
      <w:r w:rsidRPr="0087266D">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5A90AD7" w14:textId="77777777" w:rsidR="001E2A9C" w:rsidRPr="0087266D" w:rsidRDefault="001E2A9C" w:rsidP="001E2A9C">
      <w:pPr>
        <w:spacing w:line="360" w:lineRule="auto"/>
        <w:jc w:val="both"/>
        <w:rPr>
          <w:rFonts w:ascii="Palatino Linotype" w:hAnsi="Palatino Linotype" w:cs="Arial"/>
          <w:b/>
          <w:sz w:val="24"/>
          <w:szCs w:val="24"/>
        </w:rPr>
      </w:pPr>
      <w:r w:rsidRPr="0087266D">
        <w:rPr>
          <w:rFonts w:ascii="Palatino Linotype" w:hAnsi="Palatino Linotype" w:cs="Arial"/>
          <w:sz w:val="24"/>
          <w:szCs w:val="24"/>
        </w:rPr>
        <w:t xml:space="preserve">Para los efectos de esta resolución, resulta oportuno precisar los alcances jurídicos de la </w:t>
      </w:r>
      <w:r w:rsidRPr="0087266D">
        <w:rPr>
          <w:rFonts w:ascii="Palatino Linotype" w:hAnsi="Palatino Linotype" w:cs="Arial"/>
          <w:b/>
          <w:sz w:val="24"/>
          <w:szCs w:val="24"/>
        </w:rPr>
        <w:t xml:space="preserve">fracción III </w:t>
      </w:r>
      <w:r w:rsidRPr="0087266D">
        <w:rPr>
          <w:rFonts w:ascii="Palatino Linotype" w:hAnsi="Palatino Linotype" w:cs="Arial"/>
          <w:sz w:val="24"/>
          <w:szCs w:val="24"/>
        </w:rPr>
        <w:t xml:space="preserve">de la disposición legal transcrita. Así, procede el sobreseimiento del recurso de revisión cuando el </w:t>
      </w:r>
      <w:r w:rsidRPr="0087266D">
        <w:rPr>
          <w:rFonts w:ascii="Palatino Linotype" w:hAnsi="Palatino Linotype" w:cs="Arial"/>
          <w:b/>
          <w:sz w:val="24"/>
          <w:szCs w:val="24"/>
        </w:rPr>
        <w:t xml:space="preserve">Sujeto Obligado: </w:t>
      </w:r>
    </w:p>
    <w:p w14:paraId="5111BA63" w14:textId="77777777" w:rsidR="001E2A9C" w:rsidRPr="0087266D" w:rsidRDefault="001E2A9C">
      <w:pPr>
        <w:pStyle w:val="Prrafodelista"/>
        <w:numPr>
          <w:ilvl w:val="0"/>
          <w:numId w:val="3"/>
        </w:numPr>
        <w:spacing w:line="360" w:lineRule="auto"/>
        <w:ind w:right="851"/>
        <w:jc w:val="both"/>
        <w:rPr>
          <w:rFonts w:ascii="Palatino Linotype" w:hAnsi="Palatino Linotype" w:cs="Arial"/>
          <w:b/>
        </w:rPr>
      </w:pPr>
      <w:r w:rsidRPr="0087266D">
        <w:rPr>
          <w:rFonts w:ascii="Palatino Linotype" w:hAnsi="Palatino Linotype" w:cs="Arial"/>
          <w:b/>
        </w:rPr>
        <w:t xml:space="preserve">Modifique el acto impugnado: </w:t>
      </w:r>
      <w:r w:rsidRPr="0087266D">
        <w:rPr>
          <w:rFonts w:ascii="Palatino Linotype" w:hAnsi="Palatino Linotype" w:cs="Arial"/>
        </w:rPr>
        <w:t xml:space="preserve">Se actualiza cuando el </w:t>
      </w:r>
      <w:r w:rsidRPr="0087266D">
        <w:rPr>
          <w:rFonts w:ascii="Palatino Linotype" w:hAnsi="Palatino Linotype" w:cs="Arial"/>
          <w:b/>
        </w:rPr>
        <w:t xml:space="preserve">Sujeto Obligado </w:t>
      </w:r>
      <w:r w:rsidRPr="0087266D">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0285177" w14:textId="77777777" w:rsidR="001E2A9C" w:rsidRPr="0087266D" w:rsidRDefault="001E2A9C" w:rsidP="001E2A9C">
      <w:pPr>
        <w:pStyle w:val="Prrafodelista"/>
        <w:spacing w:line="360" w:lineRule="auto"/>
        <w:ind w:left="720" w:right="851"/>
        <w:jc w:val="both"/>
        <w:rPr>
          <w:rFonts w:ascii="Palatino Linotype" w:hAnsi="Palatino Linotype" w:cs="Arial"/>
          <w:b/>
        </w:rPr>
      </w:pPr>
    </w:p>
    <w:p w14:paraId="15CA127B" w14:textId="77777777" w:rsidR="001E2A9C" w:rsidRPr="0087266D" w:rsidRDefault="001E2A9C" w:rsidP="001E2A9C">
      <w:pPr>
        <w:spacing w:line="360" w:lineRule="auto"/>
        <w:jc w:val="both"/>
        <w:rPr>
          <w:rFonts w:ascii="Palatino Linotype" w:hAnsi="Palatino Linotype" w:cs="Arial"/>
          <w:sz w:val="24"/>
          <w:szCs w:val="24"/>
          <w:u w:val="single"/>
        </w:rPr>
      </w:pPr>
      <w:r w:rsidRPr="0087266D">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87266D">
        <w:rPr>
          <w:rFonts w:ascii="Palatino Linotype" w:hAnsi="Palatino Linotype" w:cs="Arial"/>
          <w:b/>
          <w:sz w:val="24"/>
          <w:szCs w:val="24"/>
          <w:u w:val="single"/>
        </w:rPr>
        <w:t xml:space="preserve">cuando ha sido satisfecha la pretensión del particular, </w:t>
      </w:r>
      <w:r w:rsidRPr="0087266D">
        <w:rPr>
          <w:rFonts w:ascii="Palatino Linotype" w:hAnsi="Palatino Linotype" w:cs="Arial"/>
          <w:sz w:val="24"/>
          <w:szCs w:val="24"/>
        </w:rPr>
        <w:t>ya sea porque se hizo la entrega de la información solicitada o porque se completó la misma.</w:t>
      </w:r>
      <w:r w:rsidRPr="0087266D">
        <w:rPr>
          <w:rFonts w:ascii="Palatino Linotype" w:hAnsi="Palatino Linotype" w:cs="Arial"/>
          <w:sz w:val="24"/>
          <w:szCs w:val="24"/>
          <w:u w:val="single"/>
        </w:rPr>
        <w:t xml:space="preserve"> </w:t>
      </w:r>
    </w:p>
    <w:p w14:paraId="0433C0C5" w14:textId="77777777" w:rsidR="001E2A9C" w:rsidRPr="0087266D" w:rsidRDefault="001E2A9C" w:rsidP="001E2A9C">
      <w:pPr>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En este tenor, se advierte que </w:t>
      </w:r>
      <w:r w:rsidRPr="0087266D">
        <w:rPr>
          <w:rFonts w:ascii="Palatino Linotype" w:hAnsi="Palatino Linotype" w:cs="Arial"/>
          <w:b/>
          <w:sz w:val="24"/>
          <w:szCs w:val="24"/>
        </w:rPr>
        <w:t>El</w:t>
      </w:r>
      <w:r w:rsidRPr="0087266D">
        <w:rPr>
          <w:rFonts w:ascii="Palatino Linotype" w:hAnsi="Palatino Linotype" w:cs="Arial"/>
          <w:sz w:val="24"/>
          <w:szCs w:val="24"/>
        </w:rPr>
        <w:t xml:space="preserve"> </w:t>
      </w:r>
      <w:r w:rsidRPr="0087266D">
        <w:rPr>
          <w:rFonts w:ascii="Palatino Linotype" w:hAnsi="Palatino Linotype" w:cs="Arial"/>
          <w:b/>
          <w:sz w:val="24"/>
          <w:szCs w:val="24"/>
        </w:rPr>
        <w:t xml:space="preserve">Sujeto Obligado </w:t>
      </w:r>
      <w:r w:rsidRPr="0087266D">
        <w:rPr>
          <w:rFonts w:ascii="Palatino Linotype" w:hAnsi="Palatino Linotype" w:cs="Arial"/>
          <w:sz w:val="24"/>
          <w:szCs w:val="24"/>
        </w:rPr>
        <w:t xml:space="preserve">con la información enviada a este Órgano Garante, </w:t>
      </w:r>
      <w:r w:rsidRPr="0087266D">
        <w:rPr>
          <w:rFonts w:ascii="Palatino Linotype" w:hAnsi="Palatino Linotype" w:cs="Arial"/>
          <w:b/>
          <w:sz w:val="24"/>
          <w:szCs w:val="24"/>
        </w:rPr>
        <w:t xml:space="preserve">modifica </w:t>
      </w:r>
      <w:r w:rsidRPr="0087266D">
        <w:rPr>
          <w:rFonts w:ascii="Palatino Linotype" w:hAnsi="Palatino Linotype" w:cs="Arial"/>
          <w:sz w:val="24"/>
          <w:szCs w:val="24"/>
        </w:rPr>
        <w:t xml:space="preserve">el acto que le dio origen al recurso de revisión, </w:t>
      </w:r>
      <w:r w:rsidRPr="0087266D">
        <w:rPr>
          <w:rFonts w:ascii="Palatino Linotype" w:hAnsi="Palatino Linotype" w:cs="Arial"/>
          <w:b/>
          <w:sz w:val="24"/>
          <w:szCs w:val="24"/>
        </w:rPr>
        <w:t xml:space="preserve">por lo que </w:t>
      </w:r>
      <w:r w:rsidRPr="0087266D">
        <w:rPr>
          <w:rFonts w:ascii="Palatino Linotype" w:hAnsi="Palatino Linotype" w:cs="Arial"/>
          <w:b/>
          <w:sz w:val="24"/>
          <w:szCs w:val="24"/>
        </w:rPr>
        <w:lastRenderedPageBreak/>
        <w:t xml:space="preserve">trae como consecuencia que el mismo quede sin materia, </w:t>
      </w:r>
      <w:r w:rsidRPr="0087266D">
        <w:rPr>
          <w:rFonts w:ascii="Palatino Linotype" w:hAnsi="Palatino Linotype" w:cs="Arial"/>
          <w:sz w:val="24"/>
          <w:szCs w:val="24"/>
        </w:rPr>
        <w:t xml:space="preserve">actualizándose de este modo, la hipótesis jurídica contenida en la fracción III del artículo 192. </w:t>
      </w:r>
    </w:p>
    <w:p w14:paraId="5076EF00" w14:textId="77777777" w:rsidR="001E2A9C" w:rsidRPr="0087266D" w:rsidRDefault="001E2A9C" w:rsidP="001E2A9C">
      <w:pPr>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De este modo, cuando </w:t>
      </w:r>
      <w:r w:rsidRPr="0087266D">
        <w:rPr>
          <w:rFonts w:ascii="Palatino Linotype" w:hAnsi="Palatino Linotype" w:cs="Arial"/>
          <w:b/>
          <w:sz w:val="24"/>
          <w:szCs w:val="24"/>
        </w:rPr>
        <w:t>El</w:t>
      </w:r>
      <w:r w:rsidRPr="0087266D">
        <w:rPr>
          <w:rFonts w:ascii="Palatino Linotype" w:hAnsi="Palatino Linotype" w:cs="Arial"/>
          <w:sz w:val="24"/>
          <w:szCs w:val="24"/>
        </w:rPr>
        <w:t xml:space="preserve"> </w:t>
      </w:r>
      <w:r w:rsidRPr="0087266D">
        <w:rPr>
          <w:rFonts w:ascii="Palatino Linotype" w:hAnsi="Palatino Linotype" w:cs="Arial"/>
          <w:b/>
          <w:sz w:val="24"/>
          <w:szCs w:val="24"/>
        </w:rPr>
        <w:t>Sujeto Obligado</w:t>
      </w:r>
      <w:r w:rsidRPr="0087266D">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87266D">
        <w:rPr>
          <w:rFonts w:ascii="Palatino Linotype" w:hAnsi="Palatino Linotype" w:cs="Arial"/>
          <w:b/>
          <w:i/>
          <w:sz w:val="24"/>
          <w:szCs w:val="24"/>
        </w:rPr>
        <w:t xml:space="preserve">litis </w:t>
      </w:r>
      <w:r w:rsidRPr="0087266D">
        <w:rPr>
          <w:rFonts w:ascii="Palatino Linotype" w:hAnsi="Palatino Linotype" w:cs="Arial"/>
          <w:sz w:val="24"/>
          <w:szCs w:val="24"/>
        </w:rPr>
        <w:t xml:space="preserve">planteada, debido a que la afectación en su esfera de derechos fue restituida por la propia autoridad que emitió el acto de impugnación. </w:t>
      </w:r>
    </w:p>
    <w:p w14:paraId="7DBBBDFF" w14:textId="77777777" w:rsidR="001E2A9C" w:rsidRPr="0087266D" w:rsidRDefault="001E2A9C" w:rsidP="001E2A9C">
      <w:pPr>
        <w:tabs>
          <w:tab w:val="left" w:pos="7797"/>
        </w:tabs>
        <w:spacing w:line="360" w:lineRule="auto"/>
        <w:jc w:val="both"/>
        <w:rPr>
          <w:rFonts w:ascii="Palatino Linotype" w:hAnsi="Palatino Linotype" w:cs="Arial"/>
          <w:sz w:val="24"/>
          <w:szCs w:val="24"/>
        </w:rPr>
      </w:pPr>
      <w:r w:rsidRPr="0087266D">
        <w:rPr>
          <w:rFonts w:ascii="Palatino Linotype" w:hAnsi="Palatino Linotype" w:cs="Arial"/>
          <w:sz w:val="24"/>
          <w:szCs w:val="24"/>
        </w:rPr>
        <w:t xml:space="preserve">Por lo tanto, para que se actualice el sobreseimiento de un recurso de revisión, </w:t>
      </w:r>
      <w:r w:rsidRPr="0087266D">
        <w:rPr>
          <w:rFonts w:ascii="Palatino Linotype" w:hAnsi="Palatino Linotype" w:cs="Arial"/>
          <w:b/>
          <w:sz w:val="24"/>
          <w:szCs w:val="24"/>
        </w:rPr>
        <w:t>El</w:t>
      </w:r>
      <w:r w:rsidRPr="0087266D">
        <w:rPr>
          <w:rFonts w:ascii="Palatino Linotype" w:hAnsi="Palatino Linotype" w:cs="Arial"/>
          <w:sz w:val="24"/>
          <w:szCs w:val="24"/>
        </w:rPr>
        <w:t xml:space="preserve"> </w:t>
      </w:r>
      <w:r w:rsidRPr="0087266D">
        <w:rPr>
          <w:rFonts w:ascii="Palatino Linotype" w:hAnsi="Palatino Linotype" w:cs="Arial"/>
          <w:b/>
          <w:sz w:val="24"/>
          <w:szCs w:val="24"/>
        </w:rPr>
        <w:t xml:space="preserve">Sujeto Obligado </w:t>
      </w:r>
      <w:r w:rsidRPr="0087266D">
        <w:rPr>
          <w:rFonts w:ascii="Palatino Linotype" w:hAnsi="Palatino Linotype" w:cs="Arial"/>
          <w:sz w:val="24"/>
          <w:szCs w:val="24"/>
        </w:rPr>
        <w:t xml:space="preserve">puede entregar o completar la información al momento de rendir su </w:t>
      </w:r>
      <w:r w:rsidRPr="0087266D">
        <w:rPr>
          <w:rFonts w:ascii="Palatino Linotype" w:hAnsi="Palatino Linotype" w:cs="Arial"/>
          <w:b/>
          <w:sz w:val="24"/>
          <w:szCs w:val="24"/>
          <w:u w:val="single"/>
        </w:rPr>
        <w:t>informe de justificación dentro de los siete días</w:t>
      </w:r>
      <w:r w:rsidRPr="0087266D">
        <w:rPr>
          <w:rFonts w:ascii="Palatino Linotype" w:hAnsi="Palatino Linotype" w:cs="Arial"/>
          <w:b/>
          <w:sz w:val="24"/>
          <w:szCs w:val="24"/>
        </w:rPr>
        <w:t xml:space="preserve"> </w:t>
      </w:r>
      <w:r w:rsidRPr="0087266D">
        <w:rPr>
          <w:rFonts w:ascii="Palatino Linotype" w:hAnsi="Palatino Linotype" w:cs="Arial"/>
          <w:sz w:val="24"/>
          <w:szCs w:val="24"/>
        </w:rPr>
        <w:t>previstos para manifestar lo que a su derecho convenga.</w:t>
      </w:r>
    </w:p>
    <w:p w14:paraId="2674C82A" w14:textId="607E16D2" w:rsidR="001E2A9C" w:rsidRPr="0087266D" w:rsidRDefault="001E2A9C" w:rsidP="001E2A9C">
      <w:pPr>
        <w:tabs>
          <w:tab w:val="left" w:pos="8080"/>
        </w:tabs>
        <w:spacing w:line="360" w:lineRule="auto"/>
        <w:jc w:val="both"/>
        <w:rPr>
          <w:rFonts w:ascii="Palatino Linotype" w:hAnsi="Palatino Linotype" w:cs="Arial"/>
          <w:bCs/>
          <w:sz w:val="24"/>
          <w:szCs w:val="24"/>
        </w:rPr>
      </w:pPr>
      <w:r w:rsidRPr="0087266D">
        <w:rPr>
          <w:rFonts w:ascii="Palatino Linotype" w:hAnsi="Palatino Linotype" w:cs="Arial"/>
          <w:sz w:val="24"/>
          <w:szCs w:val="24"/>
        </w:rPr>
        <w:t xml:space="preserve">En mérito de lo expuesto en líneas anteriores, resultan fundados los motivos de inconformidad que arguye </w:t>
      </w:r>
      <w:r w:rsidRPr="0087266D">
        <w:rPr>
          <w:rFonts w:ascii="Palatino Linotype" w:hAnsi="Palatino Linotype" w:cs="Arial"/>
          <w:b/>
          <w:sz w:val="24"/>
          <w:szCs w:val="24"/>
        </w:rPr>
        <w:t xml:space="preserve">El Recurrente </w:t>
      </w:r>
      <w:r w:rsidRPr="0087266D">
        <w:rPr>
          <w:rFonts w:ascii="Palatino Linotype" w:hAnsi="Palatino Linotype" w:cs="Arial"/>
          <w:sz w:val="24"/>
          <w:szCs w:val="24"/>
        </w:rPr>
        <w:t xml:space="preserve">en su medio de impugnación que fue materia de estudio, por ello </w:t>
      </w:r>
      <w:r w:rsidRPr="0087266D">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87266D">
        <w:rPr>
          <w:rFonts w:ascii="Palatino Linotype" w:hAnsi="Palatino Linotype" w:cs="Arial"/>
          <w:sz w:val="24"/>
          <w:szCs w:val="24"/>
        </w:rPr>
        <w:t xml:space="preserve">se </w:t>
      </w:r>
      <w:r w:rsidRPr="0087266D">
        <w:rPr>
          <w:rFonts w:ascii="Palatino Linotype" w:hAnsi="Palatino Linotype" w:cs="Arial"/>
          <w:b/>
          <w:sz w:val="24"/>
          <w:szCs w:val="24"/>
        </w:rPr>
        <w:t xml:space="preserve">SOBRESEE </w:t>
      </w:r>
      <w:r w:rsidRPr="0087266D">
        <w:rPr>
          <w:rFonts w:ascii="Palatino Linotype" w:hAnsi="Palatino Linotype" w:cs="Arial"/>
          <w:bCs/>
          <w:sz w:val="24"/>
          <w:szCs w:val="24"/>
        </w:rPr>
        <w:t xml:space="preserve">el recurso de revisión </w:t>
      </w:r>
      <w:r w:rsidR="009D552F" w:rsidRPr="0087266D">
        <w:rPr>
          <w:rFonts w:ascii="Palatino Linotype" w:hAnsi="Palatino Linotype" w:cs="Arial"/>
          <w:b/>
          <w:sz w:val="24"/>
          <w:szCs w:val="24"/>
        </w:rPr>
        <w:t>10775</w:t>
      </w:r>
      <w:r w:rsidRPr="0087266D">
        <w:rPr>
          <w:rFonts w:ascii="Palatino Linotype" w:hAnsi="Palatino Linotype" w:cs="Arial"/>
          <w:b/>
          <w:sz w:val="24"/>
          <w:szCs w:val="24"/>
        </w:rPr>
        <w:t xml:space="preserve">/INFOEM/IP/RR/2025, </w:t>
      </w:r>
      <w:r w:rsidRPr="0087266D">
        <w:rPr>
          <w:rFonts w:ascii="Palatino Linotype" w:hAnsi="Palatino Linotype" w:cs="Arial"/>
          <w:bCs/>
          <w:sz w:val="24"/>
          <w:szCs w:val="24"/>
        </w:rPr>
        <w:t xml:space="preserve">que ha sido materia del presente fallo. </w:t>
      </w:r>
    </w:p>
    <w:p w14:paraId="53553F7C" w14:textId="77777777" w:rsidR="009D552F" w:rsidRPr="0087266D" w:rsidRDefault="009D552F" w:rsidP="001E2A9C">
      <w:pPr>
        <w:tabs>
          <w:tab w:val="left" w:pos="8080"/>
        </w:tabs>
        <w:spacing w:line="360" w:lineRule="auto"/>
        <w:jc w:val="both"/>
        <w:rPr>
          <w:rFonts w:ascii="Palatino Linotype" w:hAnsi="Palatino Linotype" w:cs="Arial"/>
          <w:bCs/>
          <w:sz w:val="24"/>
          <w:szCs w:val="24"/>
        </w:rPr>
      </w:pPr>
    </w:p>
    <w:p w14:paraId="271F4BDD" w14:textId="38A9BBD5" w:rsidR="005C5BD0" w:rsidRPr="0087266D" w:rsidRDefault="005C5BD0">
      <w:pPr>
        <w:pStyle w:val="Prrafodelista"/>
        <w:numPr>
          <w:ilvl w:val="0"/>
          <w:numId w:val="12"/>
        </w:numPr>
        <w:spacing w:before="240" w:line="360" w:lineRule="auto"/>
        <w:jc w:val="both"/>
        <w:rPr>
          <w:rFonts w:ascii="Palatino Linotype" w:hAnsi="Palatino Linotype"/>
          <w:b/>
          <w:bCs/>
        </w:rPr>
      </w:pPr>
      <w:r w:rsidRPr="0087266D">
        <w:rPr>
          <w:rFonts w:ascii="Palatino Linotype" w:hAnsi="Palatino Linotype"/>
          <w:b/>
          <w:bCs/>
        </w:rPr>
        <w:t>DE</w:t>
      </w:r>
      <w:r w:rsidR="00047B3B" w:rsidRPr="0087266D">
        <w:rPr>
          <w:rFonts w:ascii="Palatino Linotype" w:hAnsi="Palatino Linotype"/>
          <w:b/>
          <w:bCs/>
        </w:rPr>
        <w:t xml:space="preserve"> LOS</w:t>
      </w:r>
      <w:r w:rsidRPr="0087266D">
        <w:rPr>
          <w:rFonts w:ascii="Palatino Linotype" w:hAnsi="Palatino Linotype"/>
          <w:b/>
          <w:bCs/>
        </w:rPr>
        <w:t xml:space="preserve"> RECURSO</w:t>
      </w:r>
      <w:r w:rsidR="00047B3B" w:rsidRPr="0087266D">
        <w:rPr>
          <w:rFonts w:ascii="Palatino Linotype" w:hAnsi="Palatino Linotype"/>
          <w:b/>
          <w:bCs/>
        </w:rPr>
        <w:t>S</w:t>
      </w:r>
      <w:r w:rsidRPr="0087266D">
        <w:rPr>
          <w:rFonts w:ascii="Palatino Linotype" w:hAnsi="Palatino Linotype"/>
          <w:b/>
          <w:bCs/>
        </w:rPr>
        <w:t xml:space="preserve"> DE REVISIÓN </w:t>
      </w:r>
      <w:r w:rsidR="009D552F" w:rsidRPr="0087266D">
        <w:rPr>
          <w:rFonts w:ascii="Palatino Linotype" w:hAnsi="Palatino Linotype"/>
          <w:b/>
          <w:bCs/>
        </w:rPr>
        <w:t>10776/INFOEM/IP/RR/2025 y 10777/INFOEM/IP/RR/2025</w:t>
      </w:r>
    </w:p>
    <w:p w14:paraId="1DD6852E" w14:textId="203AC86E" w:rsidR="009D552F" w:rsidRPr="0087266D" w:rsidRDefault="009D552F" w:rsidP="005C5BD0">
      <w:pPr>
        <w:spacing w:before="240" w:line="360" w:lineRule="auto"/>
        <w:jc w:val="both"/>
        <w:rPr>
          <w:rFonts w:ascii="Palatino Linotype" w:hAnsi="Palatino Linotype"/>
          <w:iCs/>
          <w:sz w:val="24"/>
          <w:szCs w:val="24"/>
        </w:rPr>
      </w:pPr>
      <w:r w:rsidRPr="0087266D">
        <w:rPr>
          <w:rFonts w:ascii="Palatino Linotype" w:hAnsi="Palatino Linotype"/>
          <w:iCs/>
          <w:sz w:val="24"/>
          <w:szCs w:val="24"/>
          <w:lang w:val="es-ES"/>
        </w:rPr>
        <w:lastRenderedPageBreak/>
        <w:t>R</w:t>
      </w:r>
      <w:r w:rsidR="005C5BD0" w:rsidRPr="0087266D">
        <w:rPr>
          <w:rFonts w:ascii="Palatino Linotype" w:hAnsi="Palatino Linotype"/>
          <w:iCs/>
          <w:sz w:val="24"/>
          <w:szCs w:val="24"/>
        </w:rPr>
        <w:t>especto de la</w:t>
      </w:r>
      <w:r w:rsidRPr="0087266D">
        <w:rPr>
          <w:rFonts w:ascii="Palatino Linotype" w:hAnsi="Palatino Linotype"/>
          <w:iCs/>
          <w:sz w:val="24"/>
          <w:szCs w:val="24"/>
        </w:rPr>
        <w:t>s</w:t>
      </w:r>
      <w:r w:rsidR="005C5BD0" w:rsidRPr="0087266D">
        <w:rPr>
          <w:rFonts w:ascii="Palatino Linotype" w:hAnsi="Palatino Linotype"/>
          <w:iCs/>
          <w:sz w:val="24"/>
          <w:szCs w:val="24"/>
        </w:rPr>
        <w:t xml:space="preserve"> solicitud</w:t>
      </w:r>
      <w:r w:rsidRPr="0087266D">
        <w:rPr>
          <w:rFonts w:ascii="Palatino Linotype" w:hAnsi="Palatino Linotype"/>
          <w:iCs/>
          <w:sz w:val="24"/>
          <w:szCs w:val="24"/>
        </w:rPr>
        <w:t>es</w:t>
      </w:r>
      <w:r w:rsidR="005C5BD0" w:rsidRPr="0087266D">
        <w:rPr>
          <w:rFonts w:ascii="Palatino Linotype" w:hAnsi="Palatino Linotype"/>
          <w:iCs/>
          <w:sz w:val="24"/>
          <w:szCs w:val="24"/>
        </w:rPr>
        <w:t xml:space="preserve"> de información</w:t>
      </w:r>
      <w:r w:rsidRPr="0087266D">
        <w:rPr>
          <w:rFonts w:ascii="Palatino Linotype" w:hAnsi="Palatino Linotype"/>
          <w:iCs/>
          <w:sz w:val="24"/>
          <w:szCs w:val="24"/>
        </w:rPr>
        <w:t xml:space="preserve"> </w:t>
      </w:r>
      <w:r w:rsidRPr="0087266D">
        <w:rPr>
          <w:rFonts w:ascii="Palatino Linotype" w:hAnsi="Palatino Linotype"/>
          <w:b/>
          <w:bCs/>
          <w:iCs/>
          <w:sz w:val="24"/>
          <w:szCs w:val="24"/>
        </w:rPr>
        <w:t xml:space="preserve">00126/TIANGUIS/IP/2025 </w:t>
      </w:r>
      <w:r w:rsidRPr="0087266D">
        <w:rPr>
          <w:rFonts w:ascii="Palatino Linotype" w:hAnsi="Palatino Linotype"/>
          <w:iCs/>
          <w:sz w:val="24"/>
          <w:szCs w:val="24"/>
        </w:rPr>
        <w:t xml:space="preserve">y </w:t>
      </w:r>
      <w:r w:rsidRPr="0087266D">
        <w:rPr>
          <w:rFonts w:ascii="Palatino Linotype" w:hAnsi="Palatino Linotype"/>
          <w:b/>
          <w:bCs/>
          <w:iCs/>
          <w:sz w:val="24"/>
          <w:szCs w:val="24"/>
        </w:rPr>
        <w:t xml:space="preserve">00127/TIANGUIS/IP/2025 </w:t>
      </w:r>
      <w:r w:rsidRPr="0087266D">
        <w:rPr>
          <w:rFonts w:ascii="Palatino Linotype" w:hAnsi="Palatino Linotype"/>
          <w:iCs/>
          <w:sz w:val="24"/>
          <w:szCs w:val="24"/>
        </w:rPr>
        <w:t xml:space="preserve">se parte de la premisa de que fueron requeridos los programas anuales de obra de los años 2024 y 2023, respectivamente. </w:t>
      </w:r>
    </w:p>
    <w:p w14:paraId="414D267D" w14:textId="79DE1A42" w:rsidR="009D552F" w:rsidRPr="0087266D" w:rsidRDefault="009D552F" w:rsidP="005C5BD0">
      <w:pPr>
        <w:spacing w:before="240" w:line="360" w:lineRule="auto"/>
        <w:jc w:val="both"/>
        <w:rPr>
          <w:rFonts w:ascii="Palatino Linotype" w:hAnsi="Palatino Linotype"/>
          <w:iCs/>
          <w:sz w:val="24"/>
          <w:szCs w:val="24"/>
        </w:rPr>
      </w:pPr>
      <w:r w:rsidRPr="0087266D">
        <w:rPr>
          <w:rFonts w:ascii="Palatino Linotype" w:hAnsi="Palatino Linotype"/>
          <w:iCs/>
          <w:sz w:val="24"/>
          <w:szCs w:val="24"/>
        </w:rPr>
        <w:t xml:space="preserve">En las generalizaciones anteriores, mediante respuesta a las solicitudes de información en cita fue remitido el formato </w:t>
      </w:r>
      <w:r w:rsidRPr="0087266D">
        <w:rPr>
          <w:rFonts w:ascii="Palatino Linotype" w:hAnsi="Palatino Linotype"/>
          <w:sz w:val="24"/>
          <w:szCs w:val="24"/>
        </w:rPr>
        <w:t xml:space="preserve">ER-30 </w:t>
      </w:r>
      <w:r w:rsidRPr="0087266D">
        <w:rPr>
          <w:rFonts w:ascii="Palatino Linotype" w:hAnsi="Palatino Linotype"/>
          <w:iCs/>
          <w:sz w:val="24"/>
          <w:szCs w:val="24"/>
        </w:rPr>
        <w:t>“Relación de obra pública y/o servicios relacionados con la misma administración municipal” 2024</w:t>
      </w:r>
      <w:r w:rsidR="008D5B36" w:rsidRPr="0087266D">
        <w:rPr>
          <w:rFonts w:ascii="Palatino Linotype" w:hAnsi="Palatino Linotype"/>
          <w:iCs/>
          <w:sz w:val="24"/>
          <w:szCs w:val="24"/>
        </w:rPr>
        <w:t xml:space="preserve">. </w:t>
      </w:r>
    </w:p>
    <w:p w14:paraId="4BDCC0E8" w14:textId="6A8CA704" w:rsidR="009D552F" w:rsidRPr="0087266D" w:rsidRDefault="009D552F" w:rsidP="005C5BD0">
      <w:pPr>
        <w:spacing w:before="240" w:line="360" w:lineRule="auto"/>
        <w:jc w:val="both"/>
        <w:rPr>
          <w:rFonts w:ascii="Palatino Linotype" w:hAnsi="Palatino Linotype"/>
          <w:iCs/>
          <w:sz w:val="24"/>
          <w:szCs w:val="24"/>
        </w:rPr>
      </w:pPr>
      <w:r w:rsidRPr="0087266D">
        <w:rPr>
          <w:rFonts w:ascii="Palatino Linotype" w:hAnsi="Palatino Linotype"/>
          <w:iCs/>
          <w:sz w:val="24"/>
          <w:szCs w:val="24"/>
        </w:rPr>
        <w:t>Inconformándose medularmente por cuanto hace a la entrega de información sin firmas ni sellos</w:t>
      </w:r>
      <w:r w:rsidR="00047B3B" w:rsidRPr="0087266D">
        <w:rPr>
          <w:rFonts w:ascii="Palatino Linotype" w:hAnsi="Palatino Linotype"/>
          <w:iCs/>
          <w:sz w:val="24"/>
          <w:szCs w:val="24"/>
        </w:rPr>
        <w:t xml:space="preserve">, actualizándose la figura relativa a actos consentidos, referida con antelación. </w:t>
      </w:r>
    </w:p>
    <w:p w14:paraId="63F41600" w14:textId="368FF93B" w:rsidR="009D552F" w:rsidRPr="0087266D" w:rsidRDefault="009D552F" w:rsidP="005C5BD0">
      <w:pPr>
        <w:spacing w:before="240" w:line="360" w:lineRule="auto"/>
        <w:jc w:val="both"/>
        <w:rPr>
          <w:rFonts w:ascii="Palatino Linotype" w:hAnsi="Palatino Linotype"/>
          <w:iCs/>
          <w:sz w:val="24"/>
          <w:szCs w:val="24"/>
        </w:rPr>
      </w:pPr>
      <w:r w:rsidRPr="0087266D">
        <w:rPr>
          <w:rFonts w:ascii="Palatino Linotype" w:hAnsi="Palatino Linotype"/>
          <w:iCs/>
          <w:sz w:val="24"/>
          <w:szCs w:val="24"/>
        </w:rPr>
        <w:t xml:space="preserve">Es conveniente acotar </w:t>
      </w:r>
      <w:r w:rsidR="008D5B36" w:rsidRPr="0087266D">
        <w:rPr>
          <w:rFonts w:ascii="Palatino Linotype" w:hAnsi="Palatino Linotype"/>
          <w:iCs/>
          <w:sz w:val="24"/>
          <w:szCs w:val="24"/>
        </w:rPr>
        <w:t>que,</w:t>
      </w:r>
      <w:r w:rsidRPr="0087266D">
        <w:rPr>
          <w:rFonts w:ascii="Palatino Linotype" w:hAnsi="Palatino Linotype"/>
          <w:iCs/>
          <w:sz w:val="24"/>
          <w:szCs w:val="24"/>
        </w:rPr>
        <w:t xml:space="preserve"> mediante informe justificado</w:t>
      </w:r>
      <w:r w:rsidR="00047B3B" w:rsidRPr="0087266D">
        <w:rPr>
          <w:rFonts w:ascii="Palatino Linotype" w:hAnsi="Palatino Linotype"/>
          <w:iCs/>
          <w:sz w:val="24"/>
          <w:szCs w:val="24"/>
        </w:rPr>
        <w:t xml:space="preserve"> </w:t>
      </w:r>
      <w:r w:rsidR="00047B3B" w:rsidRPr="0087266D">
        <w:rPr>
          <w:rFonts w:ascii="Palatino Linotype" w:hAnsi="Palatino Linotype"/>
          <w:b/>
          <w:bCs/>
          <w:iCs/>
          <w:sz w:val="24"/>
          <w:szCs w:val="24"/>
        </w:rPr>
        <w:t xml:space="preserve">El Sujeto Obligado </w:t>
      </w:r>
      <w:r w:rsidR="00047B3B" w:rsidRPr="0087266D">
        <w:rPr>
          <w:rFonts w:ascii="Palatino Linotype" w:hAnsi="Palatino Linotype"/>
          <w:iCs/>
          <w:sz w:val="24"/>
          <w:szCs w:val="24"/>
        </w:rPr>
        <w:t xml:space="preserve">ratificó sus respuestas primigenias, señalando que hizo entrega de la información tal y como obra en sus archivos. </w:t>
      </w:r>
    </w:p>
    <w:p w14:paraId="00FAFC2E" w14:textId="77777777" w:rsidR="00047B3B" w:rsidRPr="0087266D" w:rsidRDefault="00047B3B" w:rsidP="00047B3B">
      <w:pPr>
        <w:spacing w:after="0" w:line="360" w:lineRule="auto"/>
        <w:jc w:val="both"/>
        <w:rPr>
          <w:rFonts w:ascii="Palatino Linotype" w:hAnsi="Palatino Linotype"/>
          <w:iCs/>
          <w:sz w:val="24"/>
          <w:szCs w:val="24"/>
        </w:rPr>
      </w:pPr>
      <w:r w:rsidRPr="0087266D">
        <w:rPr>
          <w:rFonts w:ascii="Palatino Linotype" w:hAnsi="Palatino Linotype"/>
          <w:sz w:val="24"/>
          <w:szCs w:val="24"/>
        </w:rPr>
        <w:t>De ahí que deba arribarse a la premisa de que, el derecho</w:t>
      </w:r>
      <w:r w:rsidRPr="0087266D">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37A9114E" w14:textId="77777777" w:rsidR="00047B3B" w:rsidRPr="0087266D" w:rsidRDefault="00047B3B" w:rsidP="00047B3B">
      <w:pPr>
        <w:spacing w:after="0" w:line="360" w:lineRule="auto"/>
        <w:jc w:val="both"/>
        <w:rPr>
          <w:rFonts w:ascii="Palatino Linotype" w:hAnsi="Palatino Linotype"/>
          <w:i/>
          <w:iCs/>
          <w:sz w:val="24"/>
          <w:szCs w:val="24"/>
        </w:rPr>
      </w:pPr>
    </w:p>
    <w:p w14:paraId="6C09B7B3" w14:textId="77777777" w:rsidR="00047B3B" w:rsidRPr="0087266D" w:rsidRDefault="00047B3B" w:rsidP="00047B3B">
      <w:pPr>
        <w:spacing w:line="360" w:lineRule="auto"/>
        <w:jc w:val="both"/>
        <w:rPr>
          <w:sz w:val="24"/>
          <w:szCs w:val="24"/>
          <w:lang w:val="es-ES_tradnl"/>
        </w:rPr>
      </w:pPr>
      <w:r w:rsidRPr="0087266D">
        <w:rPr>
          <w:rFonts w:ascii="Palatino Linotype" w:hAnsi="Palatino Linotype"/>
          <w:iCs/>
          <w:sz w:val="24"/>
          <w:szCs w:val="24"/>
        </w:rPr>
        <w:t xml:space="preserve">Robustece lo anterior, el criterio </w:t>
      </w:r>
      <w:r w:rsidRPr="0087266D">
        <w:rPr>
          <w:rFonts w:ascii="Palatino Linotype" w:hAnsi="Palatino Linotype" w:cs="Arial"/>
          <w:color w:val="000000"/>
          <w:sz w:val="24"/>
          <w:szCs w:val="24"/>
          <w:lang w:val="es-ES_tradnl"/>
        </w:rPr>
        <w:t xml:space="preserve">03-17, emitido por </w:t>
      </w:r>
      <w:r w:rsidRPr="0087266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BD93594" w14:textId="77777777" w:rsidR="00047B3B" w:rsidRPr="0087266D" w:rsidRDefault="00047B3B" w:rsidP="00047B3B">
      <w:pPr>
        <w:pStyle w:val="Citas"/>
        <w:rPr>
          <w:b/>
          <w:spacing w:val="18"/>
        </w:rPr>
      </w:pPr>
      <w:r w:rsidRPr="0087266D">
        <w:rPr>
          <w:b/>
        </w:rPr>
        <w:lastRenderedPageBreak/>
        <w:t xml:space="preserve">“NO EXISTE OBLIGACIÓN DE ELABORAR </w:t>
      </w:r>
      <w:r w:rsidRPr="0087266D">
        <w:rPr>
          <w:b/>
          <w:spacing w:val="-3"/>
        </w:rPr>
        <w:t>D</w:t>
      </w:r>
      <w:r w:rsidRPr="0087266D">
        <w:rPr>
          <w:b/>
        </w:rPr>
        <w:t>OCUM</w:t>
      </w:r>
      <w:r w:rsidRPr="0087266D">
        <w:rPr>
          <w:b/>
          <w:spacing w:val="1"/>
        </w:rPr>
        <w:t>E</w:t>
      </w:r>
      <w:r w:rsidRPr="0087266D">
        <w:rPr>
          <w:b/>
        </w:rPr>
        <w:t>N</w:t>
      </w:r>
      <w:r w:rsidRPr="0087266D">
        <w:rPr>
          <w:b/>
          <w:spacing w:val="-1"/>
        </w:rPr>
        <w:t>T</w:t>
      </w:r>
      <w:r w:rsidRPr="0087266D">
        <w:rPr>
          <w:b/>
        </w:rPr>
        <w:t>OS</w:t>
      </w:r>
      <w:r w:rsidRPr="0087266D">
        <w:rPr>
          <w:b/>
          <w:spacing w:val="14"/>
        </w:rPr>
        <w:t xml:space="preserve"> </w:t>
      </w:r>
      <w:r w:rsidRPr="0087266D">
        <w:rPr>
          <w:b/>
          <w:spacing w:val="-1"/>
        </w:rPr>
        <w:t xml:space="preserve">AD </w:t>
      </w:r>
      <w:r w:rsidRPr="0087266D">
        <w:rPr>
          <w:b/>
        </w:rPr>
        <w:t>HOC</w:t>
      </w:r>
      <w:r w:rsidRPr="0087266D">
        <w:rPr>
          <w:b/>
          <w:spacing w:val="11"/>
        </w:rPr>
        <w:t xml:space="preserve"> </w:t>
      </w:r>
      <w:r w:rsidRPr="0087266D">
        <w:rPr>
          <w:b/>
        </w:rPr>
        <w:t>PARA</w:t>
      </w:r>
      <w:r w:rsidRPr="0087266D">
        <w:rPr>
          <w:b/>
          <w:spacing w:val="10"/>
        </w:rPr>
        <w:t xml:space="preserve"> </w:t>
      </w:r>
      <w:r w:rsidRPr="0087266D">
        <w:rPr>
          <w:b/>
        </w:rPr>
        <w:t>ATENDER LAS SOL</w:t>
      </w:r>
      <w:r w:rsidRPr="0087266D">
        <w:rPr>
          <w:b/>
          <w:spacing w:val="-2"/>
        </w:rPr>
        <w:t>I</w:t>
      </w:r>
      <w:r w:rsidRPr="0087266D">
        <w:rPr>
          <w:b/>
          <w:spacing w:val="1"/>
        </w:rPr>
        <w:t>C</w:t>
      </w:r>
      <w:r w:rsidRPr="0087266D">
        <w:rPr>
          <w:b/>
        </w:rPr>
        <w:t>ITUDES</w:t>
      </w:r>
      <w:r w:rsidRPr="0087266D">
        <w:rPr>
          <w:b/>
          <w:spacing w:val="10"/>
        </w:rPr>
        <w:t xml:space="preserve"> </w:t>
      </w:r>
      <w:r w:rsidRPr="0087266D">
        <w:rPr>
          <w:b/>
        </w:rPr>
        <w:t>DE</w:t>
      </w:r>
      <w:r w:rsidRPr="0087266D">
        <w:rPr>
          <w:b/>
          <w:spacing w:val="9"/>
        </w:rPr>
        <w:t xml:space="preserve"> </w:t>
      </w:r>
      <w:r w:rsidRPr="0087266D">
        <w:rPr>
          <w:b/>
          <w:spacing w:val="1"/>
        </w:rPr>
        <w:t>AC</w:t>
      </w:r>
      <w:r w:rsidRPr="0087266D">
        <w:rPr>
          <w:b/>
          <w:spacing w:val="-1"/>
        </w:rPr>
        <w:t>C</w:t>
      </w:r>
      <w:r w:rsidRPr="0087266D">
        <w:rPr>
          <w:b/>
          <w:spacing w:val="1"/>
        </w:rPr>
        <w:t>ES</w:t>
      </w:r>
      <w:r w:rsidRPr="0087266D">
        <w:rPr>
          <w:b/>
        </w:rPr>
        <w:t>O</w:t>
      </w:r>
      <w:r w:rsidRPr="0087266D">
        <w:rPr>
          <w:b/>
          <w:spacing w:val="11"/>
        </w:rPr>
        <w:t xml:space="preserve"> </w:t>
      </w:r>
      <w:r w:rsidRPr="0087266D">
        <w:rPr>
          <w:b/>
        </w:rPr>
        <w:t>A</w:t>
      </w:r>
      <w:r w:rsidRPr="0087266D">
        <w:rPr>
          <w:b/>
          <w:spacing w:val="9"/>
        </w:rPr>
        <w:t xml:space="preserve"> </w:t>
      </w:r>
      <w:r w:rsidRPr="0087266D">
        <w:rPr>
          <w:b/>
        </w:rPr>
        <w:t>LA</w:t>
      </w:r>
      <w:r w:rsidRPr="0087266D">
        <w:rPr>
          <w:b/>
          <w:spacing w:val="10"/>
        </w:rPr>
        <w:t xml:space="preserve"> </w:t>
      </w:r>
      <w:r w:rsidRPr="0087266D">
        <w:rPr>
          <w:b/>
        </w:rPr>
        <w:t>INFORMA</w:t>
      </w:r>
      <w:r w:rsidRPr="0087266D">
        <w:rPr>
          <w:b/>
          <w:spacing w:val="1"/>
        </w:rPr>
        <w:t>C</w:t>
      </w:r>
      <w:r w:rsidRPr="0087266D">
        <w:rPr>
          <w:b/>
        </w:rPr>
        <w:t>IÓ</w:t>
      </w:r>
      <w:r w:rsidRPr="0087266D">
        <w:rPr>
          <w:b/>
          <w:spacing w:val="-2"/>
        </w:rPr>
        <w:t>N</w:t>
      </w:r>
      <w:r w:rsidRPr="0087266D">
        <w:rPr>
          <w:b/>
        </w:rPr>
        <w:t>.</w:t>
      </w:r>
      <w:r w:rsidRPr="0087266D">
        <w:rPr>
          <w:b/>
          <w:spacing w:val="18"/>
        </w:rPr>
        <w:t xml:space="preserve"> </w:t>
      </w:r>
    </w:p>
    <w:p w14:paraId="66E949CD" w14:textId="77777777" w:rsidR="00047B3B" w:rsidRPr="0087266D" w:rsidRDefault="00047B3B" w:rsidP="00047B3B">
      <w:pPr>
        <w:pStyle w:val="Citas"/>
      </w:pPr>
      <w:r w:rsidRPr="0087266D">
        <w:rPr>
          <w:spacing w:val="18"/>
        </w:rPr>
        <w:t>L</w:t>
      </w:r>
      <w:r w:rsidRPr="0087266D">
        <w:rPr>
          <w:spacing w:val="-1"/>
        </w:rPr>
        <w:t xml:space="preserve">os </w:t>
      </w:r>
      <w:r w:rsidRPr="0087266D">
        <w:rPr>
          <w:spacing w:val="1"/>
        </w:rPr>
        <w:t>a</w:t>
      </w:r>
      <w:r w:rsidRPr="0087266D">
        <w:t>rt</w:t>
      </w:r>
      <w:r w:rsidRPr="0087266D">
        <w:rPr>
          <w:spacing w:val="-2"/>
        </w:rPr>
        <w:t>í</w:t>
      </w:r>
      <w:r w:rsidRPr="0087266D">
        <w:t>c</w:t>
      </w:r>
      <w:r w:rsidRPr="0087266D">
        <w:rPr>
          <w:spacing w:val="1"/>
        </w:rPr>
        <w:t>u</w:t>
      </w:r>
      <w:r w:rsidRPr="0087266D">
        <w:t>los</w:t>
      </w:r>
      <w:r w:rsidRPr="0087266D">
        <w:rPr>
          <w:spacing w:val="8"/>
        </w:rPr>
        <w:t xml:space="preserve"> 129 </w:t>
      </w:r>
      <w:r w:rsidRPr="0087266D">
        <w:rPr>
          <w:spacing w:val="1"/>
        </w:rPr>
        <w:t>d</w:t>
      </w:r>
      <w:r w:rsidRPr="0087266D">
        <w:t>e</w:t>
      </w:r>
      <w:r w:rsidRPr="0087266D">
        <w:rPr>
          <w:spacing w:val="9"/>
        </w:rPr>
        <w:t xml:space="preserve"> </w:t>
      </w:r>
      <w:r w:rsidRPr="0087266D">
        <w:t>la</w:t>
      </w:r>
      <w:r w:rsidRPr="0087266D">
        <w:rPr>
          <w:spacing w:val="10"/>
        </w:rPr>
        <w:t xml:space="preserve"> </w:t>
      </w:r>
      <w:r w:rsidRPr="0087266D">
        <w:rPr>
          <w:spacing w:val="-1"/>
        </w:rPr>
        <w:t>L</w:t>
      </w:r>
      <w:r w:rsidRPr="0087266D">
        <w:rPr>
          <w:spacing w:val="1"/>
        </w:rPr>
        <w:t>e</w:t>
      </w:r>
      <w:r w:rsidRPr="0087266D">
        <w:t>y</w:t>
      </w:r>
      <w:r w:rsidRPr="0087266D">
        <w:rPr>
          <w:spacing w:val="8"/>
        </w:rPr>
        <w:t xml:space="preserve"> </w:t>
      </w:r>
      <w:r w:rsidRPr="0087266D">
        <w:t>General</w:t>
      </w:r>
      <w:r w:rsidRPr="0087266D">
        <w:rPr>
          <w:spacing w:val="10"/>
        </w:rPr>
        <w:t xml:space="preserve"> </w:t>
      </w:r>
      <w:r w:rsidRPr="0087266D">
        <w:rPr>
          <w:spacing w:val="-1"/>
        </w:rPr>
        <w:t>d</w:t>
      </w:r>
      <w:r w:rsidRPr="0087266D">
        <w:t>e</w:t>
      </w:r>
      <w:r w:rsidRPr="0087266D">
        <w:rPr>
          <w:spacing w:val="9"/>
        </w:rPr>
        <w:t xml:space="preserve"> </w:t>
      </w:r>
      <w:r w:rsidRPr="0087266D">
        <w:rPr>
          <w:spacing w:val="2"/>
        </w:rPr>
        <w:t>T</w:t>
      </w:r>
      <w:r w:rsidRPr="0087266D">
        <w:t>r</w:t>
      </w:r>
      <w:r w:rsidRPr="0087266D">
        <w:rPr>
          <w:spacing w:val="-2"/>
        </w:rPr>
        <w:t>a</w:t>
      </w:r>
      <w:r w:rsidRPr="0087266D">
        <w:rPr>
          <w:spacing w:val="1"/>
        </w:rPr>
        <w:t>n</w:t>
      </w:r>
      <w:r w:rsidRPr="0087266D">
        <w:t>s</w:t>
      </w:r>
      <w:r w:rsidRPr="0087266D">
        <w:rPr>
          <w:spacing w:val="1"/>
        </w:rPr>
        <w:t>pa</w:t>
      </w:r>
      <w:r w:rsidRPr="0087266D">
        <w:t>r</w:t>
      </w:r>
      <w:r w:rsidRPr="0087266D">
        <w:rPr>
          <w:spacing w:val="-2"/>
        </w:rPr>
        <w:t>e</w:t>
      </w:r>
      <w:r w:rsidRPr="0087266D">
        <w:rPr>
          <w:spacing w:val="1"/>
        </w:rPr>
        <w:t>n</w:t>
      </w:r>
      <w:r w:rsidRPr="0087266D">
        <w:t>cia y Acc</w:t>
      </w:r>
      <w:r w:rsidRPr="0087266D">
        <w:rPr>
          <w:spacing w:val="1"/>
        </w:rPr>
        <w:t>e</w:t>
      </w:r>
      <w:r w:rsidRPr="0087266D">
        <w:t>so</w:t>
      </w:r>
      <w:r w:rsidRPr="0087266D">
        <w:rPr>
          <w:spacing w:val="3"/>
        </w:rPr>
        <w:t xml:space="preserve"> </w:t>
      </w:r>
      <w:r w:rsidRPr="0087266D">
        <w:t>a</w:t>
      </w:r>
      <w:r w:rsidRPr="0087266D">
        <w:rPr>
          <w:spacing w:val="1"/>
        </w:rPr>
        <w:t xml:space="preserve"> </w:t>
      </w:r>
      <w:r w:rsidRPr="0087266D">
        <w:t>la I</w:t>
      </w:r>
      <w:r w:rsidRPr="0087266D">
        <w:rPr>
          <w:spacing w:val="-1"/>
        </w:rPr>
        <w:t>n</w:t>
      </w:r>
      <w:r w:rsidRPr="0087266D">
        <w:t>f</w:t>
      </w:r>
      <w:r w:rsidRPr="0087266D">
        <w:rPr>
          <w:spacing w:val="1"/>
        </w:rPr>
        <w:t>o</w:t>
      </w:r>
      <w:r w:rsidRPr="0087266D">
        <w:rPr>
          <w:spacing w:val="-3"/>
        </w:rPr>
        <w:t>r</w:t>
      </w:r>
      <w:r w:rsidRPr="0087266D">
        <w:rPr>
          <w:spacing w:val="1"/>
        </w:rPr>
        <w:t>ma</w:t>
      </w:r>
      <w:r w:rsidRPr="0087266D">
        <w:t>ci</w:t>
      </w:r>
      <w:r w:rsidRPr="0087266D">
        <w:rPr>
          <w:spacing w:val="-2"/>
        </w:rPr>
        <w:t>ó</w:t>
      </w:r>
      <w:r w:rsidRPr="0087266D">
        <w:t>n</w:t>
      </w:r>
      <w:r w:rsidRPr="0087266D">
        <w:rPr>
          <w:spacing w:val="6"/>
        </w:rPr>
        <w:t xml:space="preserve"> </w:t>
      </w:r>
      <w:r w:rsidRPr="0087266D">
        <w:rPr>
          <w:spacing w:val="-2"/>
        </w:rPr>
        <w:t>P</w:t>
      </w:r>
      <w:r w:rsidRPr="0087266D">
        <w:rPr>
          <w:spacing w:val="1"/>
        </w:rPr>
        <w:t>úb</w:t>
      </w:r>
      <w:r w:rsidRPr="0087266D">
        <w:t>l</w:t>
      </w:r>
      <w:r w:rsidRPr="0087266D">
        <w:rPr>
          <w:spacing w:val="-1"/>
        </w:rPr>
        <w:t>i</w:t>
      </w:r>
      <w:r w:rsidRPr="0087266D">
        <w:t xml:space="preserve">ca y </w:t>
      </w:r>
      <w:r w:rsidRPr="0087266D">
        <w:rPr>
          <w:spacing w:val="8"/>
        </w:rPr>
        <w:t xml:space="preserve">130, párrafo cuarto, </w:t>
      </w:r>
      <w:r w:rsidRPr="0087266D">
        <w:rPr>
          <w:spacing w:val="1"/>
        </w:rPr>
        <w:t>d</w:t>
      </w:r>
      <w:r w:rsidRPr="0087266D">
        <w:t>e</w:t>
      </w:r>
      <w:r w:rsidRPr="0087266D">
        <w:rPr>
          <w:spacing w:val="9"/>
        </w:rPr>
        <w:t xml:space="preserve"> </w:t>
      </w:r>
      <w:r w:rsidRPr="0087266D">
        <w:t>la</w:t>
      </w:r>
      <w:r w:rsidRPr="0087266D">
        <w:rPr>
          <w:spacing w:val="10"/>
        </w:rPr>
        <w:t xml:space="preserve"> </w:t>
      </w:r>
      <w:r w:rsidRPr="0087266D">
        <w:rPr>
          <w:spacing w:val="-1"/>
        </w:rPr>
        <w:t>L</w:t>
      </w:r>
      <w:r w:rsidRPr="0087266D">
        <w:rPr>
          <w:spacing w:val="1"/>
        </w:rPr>
        <w:t>e</w:t>
      </w:r>
      <w:r w:rsidRPr="0087266D">
        <w:t>y</w:t>
      </w:r>
      <w:r w:rsidRPr="0087266D">
        <w:rPr>
          <w:spacing w:val="8"/>
        </w:rPr>
        <w:t xml:space="preserve"> </w:t>
      </w:r>
      <w:r w:rsidRPr="0087266D">
        <w:t>Fe</w:t>
      </w:r>
      <w:r w:rsidRPr="0087266D">
        <w:rPr>
          <w:spacing w:val="1"/>
        </w:rPr>
        <w:t>de</w:t>
      </w:r>
      <w:r w:rsidRPr="0087266D">
        <w:t>ral</w:t>
      </w:r>
      <w:r w:rsidRPr="0087266D">
        <w:rPr>
          <w:spacing w:val="10"/>
        </w:rPr>
        <w:t xml:space="preserve"> </w:t>
      </w:r>
      <w:r w:rsidRPr="0087266D">
        <w:rPr>
          <w:spacing w:val="-1"/>
        </w:rPr>
        <w:t>d</w:t>
      </w:r>
      <w:r w:rsidRPr="0087266D">
        <w:t>e</w:t>
      </w:r>
      <w:r w:rsidRPr="0087266D">
        <w:rPr>
          <w:spacing w:val="9"/>
        </w:rPr>
        <w:t xml:space="preserve"> </w:t>
      </w:r>
      <w:r w:rsidRPr="0087266D">
        <w:rPr>
          <w:spacing w:val="2"/>
        </w:rPr>
        <w:t>T</w:t>
      </w:r>
      <w:r w:rsidRPr="0087266D">
        <w:t>r</w:t>
      </w:r>
      <w:r w:rsidRPr="0087266D">
        <w:rPr>
          <w:spacing w:val="-2"/>
        </w:rPr>
        <w:t>a</w:t>
      </w:r>
      <w:r w:rsidRPr="0087266D">
        <w:rPr>
          <w:spacing w:val="1"/>
        </w:rPr>
        <w:t>n</w:t>
      </w:r>
      <w:r w:rsidRPr="0087266D">
        <w:t>s</w:t>
      </w:r>
      <w:r w:rsidRPr="0087266D">
        <w:rPr>
          <w:spacing w:val="1"/>
        </w:rPr>
        <w:t>pa</w:t>
      </w:r>
      <w:r w:rsidRPr="0087266D">
        <w:t>r</w:t>
      </w:r>
      <w:r w:rsidRPr="0087266D">
        <w:rPr>
          <w:spacing w:val="-2"/>
        </w:rPr>
        <w:t>e</w:t>
      </w:r>
      <w:r w:rsidRPr="0087266D">
        <w:rPr>
          <w:spacing w:val="1"/>
        </w:rPr>
        <w:t>n</w:t>
      </w:r>
      <w:r w:rsidRPr="0087266D">
        <w:t>cia y Acc</w:t>
      </w:r>
      <w:r w:rsidRPr="0087266D">
        <w:rPr>
          <w:spacing w:val="1"/>
        </w:rPr>
        <w:t>e</w:t>
      </w:r>
      <w:r w:rsidRPr="0087266D">
        <w:t>so</w:t>
      </w:r>
      <w:r w:rsidRPr="0087266D">
        <w:rPr>
          <w:spacing w:val="3"/>
        </w:rPr>
        <w:t xml:space="preserve"> </w:t>
      </w:r>
      <w:r w:rsidRPr="0087266D">
        <w:t>a</w:t>
      </w:r>
      <w:r w:rsidRPr="0087266D">
        <w:rPr>
          <w:spacing w:val="1"/>
        </w:rPr>
        <w:t xml:space="preserve"> </w:t>
      </w:r>
      <w:r w:rsidRPr="0087266D">
        <w:t>la I</w:t>
      </w:r>
      <w:r w:rsidRPr="0087266D">
        <w:rPr>
          <w:spacing w:val="-1"/>
        </w:rPr>
        <w:t>n</w:t>
      </w:r>
      <w:r w:rsidRPr="0087266D">
        <w:t>f</w:t>
      </w:r>
      <w:r w:rsidRPr="0087266D">
        <w:rPr>
          <w:spacing w:val="1"/>
        </w:rPr>
        <w:t>o</w:t>
      </w:r>
      <w:r w:rsidRPr="0087266D">
        <w:rPr>
          <w:spacing w:val="-3"/>
        </w:rPr>
        <w:t>r</w:t>
      </w:r>
      <w:r w:rsidRPr="0087266D">
        <w:rPr>
          <w:spacing w:val="1"/>
        </w:rPr>
        <w:t>ma</w:t>
      </w:r>
      <w:r w:rsidRPr="0087266D">
        <w:t>ci</w:t>
      </w:r>
      <w:r w:rsidRPr="0087266D">
        <w:rPr>
          <w:spacing w:val="-2"/>
        </w:rPr>
        <w:t>ó</w:t>
      </w:r>
      <w:r w:rsidRPr="0087266D">
        <w:t>n</w:t>
      </w:r>
      <w:r w:rsidRPr="0087266D">
        <w:rPr>
          <w:spacing w:val="6"/>
        </w:rPr>
        <w:t xml:space="preserve"> </w:t>
      </w:r>
      <w:r w:rsidRPr="0087266D">
        <w:rPr>
          <w:spacing w:val="-2"/>
        </w:rPr>
        <w:t>P</w:t>
      </w:r>
      <w:r w:rsidRPr="0087266D">
        <w:rPr>
          <w:spacing w:val="1"/>
        </w:rPr>
        <w:t>úb</w:t>
      </w:r>
      <w:r w:rsidRPr="0087266D">
        <w:t>l</w:t>
      </w:r>
      <w:r w:rsidRPr="0087266D">
        <w:rPr>
          <w:spacing w:val="-1"/>
        </w:rPr>
        <w:t>i</w:t>
      </w:r>
      <w:r w:rsidRPr="0087266D">
        <w:t xml:space="preserve">ca, </w:t>
      </w:r>
      <w:r w:rsidRPr="0087266D">
        <w:rPr>
          <w:spacing w:val="-1"/>
        </w:rPr>
        <w:t>señalan</w:t>
      </w:r>
      <w:r w:rsidRPr="0087266D">
        <w:rPr>
          <w:spacing w:val="1"/>
        </w:rPr>
        <w:t xml:space="preserve"> </w:t>
      </w:r>
      <w:r w:rsidRPr="0087266D">
        <w:rPr>
          <w:spacing w:val="-1"/>
        </w:rPr>
        <w:t>q</w:t>
      </w:r>
      <w:r w:rsidRPr="0087266D">
        <w:rPr>
          <w:spacing w:val="1"/>
        </w:rPr>
        <w:t>u</w:t>
      </w:r>
      <w:r w:rsidRPr="0087266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7266D">
        <w:rPr>
          <w:spacing w:val="-1"/>
        </w:rPr>
        <w:t xml:space="preserve"> sin necesidad de</w:t>
      </w:r>
      <w:r w:rsidRPr="0087266D">
        <w:rPr>
          <w:spacing w:val="1"/>
        </w:rPr>
        <w:t xml:space="preserve"> e</w:t>
      </w:r>
      <w:r w:rsidRPr="0087266D">
        <w:t>la</w:t>
      </w:r>
      <w:r w:rsidRPr="0087266D">
        <w:rPr>
          <w:spacing w:val="1"/>
        </w:rPr>
        <w:t>bo</w:t>
      </w:r>
      <w:r w:rsidRPr="0087266D">
        <w:t xml:space="preserve">rar </w:t>
      </w:r>
      <w:r w:rsidRPr="0087266D">
        <w:rPr>
          <w:spacing w:val="1"/>
        </w:rPr>
        <w:t>do</w:t>
      </w:r>
      <w:r w:rsidRPr="0087266D">
        <w:rPr>
          <w:spacing w:val="-2"/>
        </w:rPr>
        <w:t>c</w:t>
      </w:r>
      <w:r w:rsidRPr="0087266D">
        <w:rPr>
          <w:spacing w:val="1"/>
        </w:rPr>
        <w:t>u</w:t>
      </w:r>
      <w:r w:rsidRPr="0087266D">
        <w:rPr>
          <w:spacing w:val="-1"/>
        </w:rPr>
        <w:t>m</w:t>
      </w:r>
      <w:r w:rsidRPr="0087266D">
        <w:rPr>
          <w:spacing w:val="1"/>
        </w:rPr>
        <w:t>en</w:t>
      </w:r>
      <w:r w:rsidRPr="0087266D">
        <w:rPr>
          <w:spacing w:val="-2"/>
        </w:rPr>
        <w:t>t</w:t>
      </w:r>
      <w:r w:rsidRPr="0087266D">
        <w:rPr>
          <w:spacing w:val="1"/>
        </w:rPr>
        <w:t>o</w:t>
      </w:r>
      <w:r w:rsidRPr="0087266D">
        <w:t>s</w:t>
      </w:r>
      <w:r w:rsidRPr="0087266D">
        <w:rPr>
          <w:spacing w:val="3"/>
        </w:rPr>
        <w:t xml:space="preserve"> </w:t>
      </w:r>
      <w:r w:rsidRPr="0087266D">
        <w:rPr>
          <w:spacing w:val="1"/>
        </w:rPr>
        <w:t>a</w:t>
      </w:r>
      <w:r w:rsidRPr="0087266D">
        <w:t>d</w:t>
      </w:r>
      <w:r w:rsidRPr="0087266D">
        <w:rPr>
          <w:spacing w:val="1"/>
        </w:rPr>
        <w:t xml:space="preserve"> ho</w:t>
      </w:r>
      <w:r w:rsidRPr="0087266D">
        <w:t>c</w:t>
      </w:r>
      <w:r w:rsidRPr="0087266D">
        <w:rPr>
          <w:spacing w:val="2"/>
        </w:rPr>
        <w:t xml:space="preserve"> </w:t>
      </w:r>
      <w:r w:rsidRPr="0087266D">
        <w:rPr>
          <w:spacing w:val="1"/>
        </w:rPr>
        <w:t>pa</w:t>
      </w:r>
      <w:r w:rsidRPr="0087266D">
        <w:t xml:space="preserve">ra </w:t>
      </w:r>
      <w:r w:rsidRPr="0087266D">
        <w:rPr>
          <w:spacing w:val="1"/>
        </w:rPr>
        <w:t>a</w:t>
      </w:r>
      <w:r w:rsidRPr="0087266D">
        <w:t>t</w:t>
      </w:r>
      <w:r w:rsidRPr="0087266D">
        <w:rPr>
          <w:spacing w:val="-1"/>
        </w:rPr>
        <w:t>e</w:t>
      </w:r>
      <w:r w:rsidRPr="0087266D">
        <w:rPr>
          <w:spacing w:val="1"/>
        </w:rPr>
        <w:t>n</w:t>
      </w:r>
      <w:r w:rsidRPr="0087266D">
        <w:rPr>
          <w:spacing w:val="-1"/>
        </w:rPr>
        <w:t>d</w:t>
      </w:r>
      <w:r w:rsidRPr="0087266D">
        <w:rPr>
          <w:spacing w:val="1"/>
        </w:rPr>
        <w:t>e</w:t>
      </w:r>
      <w:r w:rsidRPr="0087266D">
        <w:t>r</w:t>
      </w:r>
      <w:r w:rsidRPr="0087266D">
        <w:rPr>
          <w:spacing w:val="2"/>
        </w:rPr>
        <w:t xml:space="preserve"> </w:t>
      </w:r>
      <w:r w:rsidRPr="0087266D">
        <w:t>l</w:t>
      </w:r>
      <w:r w:rsidRPr="0087266D">
        <w:rPr>
          <w:spacing w:val="-2"/>
        </w:rPr>
        <w:t>a</w:t>
      </w:r>
      <w:r w:rsidRPr="0087266D">
        <w:t>s</w:t>
      </w:r>
      <w:r w:rsidRPr="0087266D">
        <w:rPr>
          <w:spacing w:val="2"/>
        </w:rPr>
        <w:t xml:space="preserve"> </w:t>
      </w:r>
      <w:r w:rsidRPr="0087266D">
        <w:t>s</w:t>
      </w:r>
      <w:r w:rsidRPr="0087266D">
        <w:rPr>
          <w:spacing w:val="1"/>
        </w:rPr>
        <w:t>o</w:t>
      </w:r>
      <w:r w:rsidRPr="0087266D">
        <w:t>l</w:t>
      </w:r>
      <w:r w:rsidRPr="0087266D">
        <w:rPr>
          <w:spacing w:val="-1"/>
        </w:rPr>
        <w:t>i</w:t>
      </w:r>
      <w:r w:rsidRPr="0087266D">
        <w:t>cit</w:t>
      </w:r>
      <w:r w:rsidRPr="0087266D">
        <w:rPr>
          <w:spacing w:val="1"/>
        </w:rPr>
        <w:t>ude</w:t>
      </w:r>
      <w:r w:rsidRPr="0087266D">
        <w:t>s</w:t>
      </w:r>
      <w:r w:rsidRPr="0087266D">
        <w:rPr>
          <w:spacing w:val="4"/>
        </w:rPr>
        <w:t xml:space="preserve"> </w:t>
      </w:r>
      <w:r w:rsidRPr="0087266D">
        <w:rPr>
          <w:spacing w:val="-1"/>
        </w:rPr>
        <w:t>d</w:t>
      </w:r>
      <w:r w:rsidRPr="0087266D">
        <w:t>e</w:t>
      </w:r>
      <w:r w:rsidRPr="0087266D">
        <w:rPr>
          <w:spacing w:val="3"/>
        </w:rPr>
        <w:t xml:space="preserve"> </w:t>
      </w:r>
      <w:r w:rsidRPr="0087266D">
        <w:t>i</w:t>
      </w:r>
      <w:r w:rsidRPr="0087266D">
        <w:rPr>
          <w:spacing w:val="-2"/>
        </w:rPr>
        <w:t>n</w:t>
      </w:r>
      <w:r w:rsidRPr="0087266D">
        <w:t>f</w:t>
      </w:r>
      <w:r w:rsidRPr="0087266D">
        <w:rPr>
          <w:spacing w:val="1"/>
        </w:rPr>
        <w:t>o</w:t>
      </w:r>
      <w:r w:rsidRPr="0087266D">
        <w:t>r</w:t>
      </w:r>
      <w:r w:rsidRPr="0087266D">
        <w:rPr>
          <w:spacing w:val="-1"/>
        </w:rPr>
        <w:t>m</w:t>
      </w:r>
      <w:r w:rsidRPr="0087266D">
        <w:rPr>
          <w:spacing w:val="1"/>
        </w:rPr>
        <w:t>a</w:t>
      </w:r>
      <w:r w:rsidRPr="0087266D">
        <w:t>ció</w:t>
      </w:r>
      <w:r w:rsidRPr="0087266D">
        <w:rPr>
          <w:spacing w:val="1"/>
        </w:rPr>
        <w:t>n</w:t>
      </w:r>
      <w:r w:rsidRPr="0087266D">
        <w:t>.</w:t>
      </w:r>
    </w:p>
    <w:p w14:paraId="1EC131EA" w14:textId="77777777" w:rsidR="00047B3B" w:rsidRPr="0087266D" w:rsidRDefault="00047B3B" w:rsidP="00047B3B">
      <w:pPr>
        <w:pStyle w:val="Citas"/>
        <w:rPr>
          <w:b/>
        </w:rPr>
      </w:pPr>
      <w:r w:rsidRPr="0087266D">
        <w:rPr>
          <w:b/>
        </w:rPr>
        <w:t>Resoluciones:</w:t>
      </w:r>
    </w:p>
    <w:p w14:paraId="74A49BD2" w14:textId="77777777" w:rsidR="00047B3B" w:rsidRPr="0087266D" w:rsidRDefault="00047B3B" w:rsidP="00047B3B">
      <w:pPr>
        <w:pStyle w:val="Citas"/>
      </w:pPr>
      <w:r w:rsidRPr="0087266D">
        <w:rPr>
          <w:b/>
        </w:rPr>
        <w:t>RRA 0050/16.</w:t>
      </w:r>
      <w:r w:rsidRPr="0087266D">
        <w:t xml:space="preserve"> Instituto Nacional para la Evaluación de la Educación. 13 julio de 2016. Por unanimidad. Comisionado Ponente: Francisco Javier Acuña Llamas.</w:t>
      </w:r>
    </w:p>
    <w:p w14:paraId="69FAC1DF" w14:textId="77777777" w:rsidR="00047B3B" w:rsidRPr="0087266D" w:rsidRDefault="00047B3B" w:rsidP="00047B3B">
      <w:pPr>
        <w:pStyle w:val="Citas"/>
        <w:rPr>
          <w:rFonts w:ascii="Times New Roman" w:hAnsi="Times New Roman" w:cs="Times New Roman"/>
        </w:rPr>
      </w:pPr>
      <w:r w:rsidRPr="0087266D">
        <w:rPr>
          <w:b/>
        </w:rPr>
        <w:t xml:space="preserve">RRA 0310/16. </w:t>
      </w:r>
      <w:r w:rsidRPr="0087266D">
        <w:t>Instituto Nacional de Transparencia, Acceso a la Información y Protección de Datos Personales. 10 de agosto de 2016. Por unanimidad. Comisionada Ponente. Areli Cano Guadiana.</w:t>
      </w:r>
    </w:p>
    <w:p w14:paraId="53EC6825" w14:textId="77777777" w:rsidR="00047B3B" w:rsidRPr="0087266D" w:rsidRDefault="00047B3B" w:rsidP="00047B3B">
      <w:pPr>
        <w:pStyle w:val="Citas"/>
        <w:rPr>
          <w:b/>
        </w:rPr>
      </w:pPr>
      <w:r w:rsidRPr="0087266D">
        <w:rPr>
          <w:b/>
        </w:rPr>
        <w:t xml:space="preserve">RRA 1889/16. </w:t>
      </w:r>
      <w:r w:rsidRPr="0087266D">
        <w:t xml:space="preserve">Secretaría de Hacienda y Crédito Público. 05 de octubre de 2016. Por unanimidad. Comisionada Ponente. Ximena Puente de la Mora” </w:t>
      </w:r>
      <w:r w:rsidRPr="0087266D">
        <w:rPr>
          <w:b/>
        </w:rPr>
        <w:t>[Sic]</w:t>
      </w:r>
    </w:p>
    <w:p w14:paraId="2F642F01" w14:textId="77777777" w:rsidR="00047B3B" w:rsidRPr="0087266D" w:rsidRDefault="00047B3B" w:rsidP="00047B3B">
      <w:pPr>
        <w:spacing w:line="360" w:lineRule="auto"/>
        <w:contextualSpacing/>
        <w:jc w:val="both"/>
        <w:rPr>
          <w:rFonts w:ascii="Palatino Linotype" w:hAnsi="Palatino Linotype" w:cs="Arial"/>
          <w:noProof/>
          <w:color w:val="000000"/>
          <w:sz w:val="24"/>
          <w:lang w:eastAsia="es-MX"/>
        </w:rPr>
      </w:pPr>
    </w:p>
    <w:p w14:paraId="1189A58C" w14:textId="77777777" w:rsidR="00047B3B" w:rsidRPr="0087266D" w:rsidRDefault="00047B3B" w:rsidP="00047B3B">
      <w:pPr>
        <w:spacing w:after="0" w:line="360" w:lineRule="auto"/>
        <w:jc w:val="both"/>
        <w:rPr>
          <w:rFonts w:ascii="Palatino Linotype" w:hAnsi="Palatino Linotype" w:cs="Arial"/>
          <w:noProof/>
          <w:color w:val="000000"/>
          <w:sz w:val="24"/>
          <w:lang w:eastAsia="es-MX"/>
        </w:rPr>
      </w:pPr>
    </w:p>
    <w:p w14:paraId="68A0A40E" w14:textId="77777777" w:rsidR="00047B3B" w:rsidRPr="0087266D" w:rsidRDefault="00047B3B" w:rsidP="00047B3B">
      <w:pPr>
        <w:spacing w:after="0" w:line="360" w:lineRule="auto"/>
        <w:jc w:val="both"/>
        <w:rPr>
          <w:rFonts w:ascii="Palatino Linotype" w:hAnsi="Palatino Linotype" w:cs="Arial"/>
          <w:noProof/>
          <w:color w:val="000000"/>
          <w:sz w:val="24"/>
          <w:lang w:eastAsia="es-MX"/>
        </w:rPr>
      </w:pPr>
      <w:r w:rsidRPr="0087266D">
        <w:rPr>
          <w:rFonts w:ascii="Palatino Linotype" w:hAnsi="Palatino Linotype" w:cs="Arial"/>
          <w:noProof/>
          <w:color w:val="000000"/>
          <w:sz w:val="24"/>
          <w:lang w:eastAsia="es-MX"/>
        </w:rPr>
        <w:lastRenderedPageBreak/>
        <w:t xml:space="preserve">Con base en lo anteriormente expuesto, se arriba a la conclusión de que la respuesta del </w:t>
      </w:r>
      <w:r w:rsidRPr="0087266D">
        <w:rPr>
          <w:rFonts w:ascii="Palatino Linotype" w:hAnsi="Palatino Linotype" w:cs="Arial"/>
          <w:b/>
          <w:noProof/>
          <w:color w:val="000000"/>
          <w:sz w:val="24"/>
          <w:lang w:eastAsia="es-MX"/>
        </w:rPr>
        <w:t xml:space="preserve">Sujeto Obligado </w:t>
      </w:r>
      <w:r w:rsidRPr="0087266D">
        <w:rPr>
          <w:rFonts w:ascii="Palatino Linotype" w:hAnsi="Palatino Linotype" w:cs="Arial"/>
          <w:noProof/>
          <w:color w:val="000000"/>
          <w:sz w:val="24"/>
          <w:lang w:eastAsia="es-MX"/>
        </w:rPr>
        <w:t xml:space="preserve">colmó el derecho de acceso a la información ejercido por el particular. </w:t>
      </w:r>
    </w:p>
    <w:p w14:paraId="75C28FC3" w14:textId="77777777" w:rsidR="00047B3B" w:rsidRPr="0087266D" w:rsidRDefault="00047B3B" w:rsidP="00047B3B">
      <w:pPr>
        <w:spacing w:line="360" w:lineRule="auto"/>
        <w:jc w:val="both"/>
        <w:rPr>
          <w:rFonts w:ascii="Palatino Linotype" w:eastAsia="Calibri" w:hAnsi="Palatino Linotype" w:cs="Arial"/>
          <w:sz w:val="24"/>
          <w:szCs w:val="24"/>
        </w:rPr>
      </w:pPr>
    </w:p>
    <w:p w14:paraId="09BF1075" w14:textId="22004E1D" w:rsidR="00047B3B" w:rsidRPr="0087266D" w:rsidRDefault="00047B3B" w:rsidP="00047B3B">
      <w:pPr>
        <w:spacing w:line="360" w:lineRule="auto"/>
        <w:jc w:val="both"/>
        <w:rPr>
          <w:rFonts w:ascii="Palatino Linotype" w:hAnsi="Palatino Linotype" w:cs="Arial"/>
          <w:sz w:val="24"/>
          <w:szCs w:val="24"/>
        </w:rPr>
      </w:pPr>
      <w:r w:rsidRPr="0087266D">
        <w:rPr>
          <w:rFonts w:ascii="Palatino Linotype" w:eastAsia="Calibri" w:hAnsi="Palatino Linotype" w:cs="Arial"/>
          <w:sz w:val="24"/>
          <w:szCs w:val="24"/>
        </w:rPr>
        <w:t xml:space="preserve">Así, con fundamento en lo prescrito en los artículos; </w:t>
      </w:r>
      <w:r w:rsidRPr="0087266D">
        <w:rPr>
          <w:rFonts w:ascii="Palatino Linotype" w:eastAsia="Calibri" w:hAnsi="Palatino Linotype"/>
          <w:sz w:val="24"/>
          <w:szCs w:val="24"/>
        </w:rPr>
        <w:t>2 fracción II, 29, 36 fracciones I y II, 176, 178, 179, 181, 185 fracción I, 186 y 188,</w:t>
      </w:r>
      <w:r w:rsidRPr="0087266D">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Pr="0087266D">
        <w:rPr>
          <w:rFonts w:ascii="Palatino Linotype" w:hAnsi="Palatino Linotype"/>
          <w:sz w:val="24"/>
          <w:szCs w:val="24"/>
        </w:rPr>
        <w:t xml:space="preserve">, en mérito de lo expuesto en líneas anteriores, </w:t>
      </w:r>
      <w:r w:rsidRPr="0087266D">
        <w:rPr>
          <w:rFonts w:ascii="Palatino Linotype" w:hAnsi="Palatino Linotype"/>
          <w:noProof/>
          <w:sz w:val="24"/>
          <w:szCs w:val="24"/>
          <w:lang w:eastAsia="es-MX"/>
        </w:rPr>
        <w:t xml:space="preserve">resultan </w:t>
      </w:r>
      <w:r w:rsidRPr="0087266D">
        <w:rPr>
          <w:rFonts w:ascii="Palatino Linotype" w:hAnsi="Palatino Linotype"/>
          <w:b/>
          <w:noProof/>
          <w:sz w:val="24"/>
          <w:szCs w:val="24"/>
          <w:lang w:eastAsia="es-MX"/>
        </w:rPr>
        <w:t>infundadas</w:t>
      </w:r>
      <w:r w:rsidRPr="0087266D">
        <w:rPr>
          <w:rFonts w:ascii="Palatino Linotype" w:hAnsi="Palatino Linotype"/>
          <w:noProof/>
          <w:sz w:val="24"/>
          <w:szCs w:val="24"/>
          <w:lang w:eastAsia="es-MX"/>
        </w:rPr>
        <w:t xml:space="preserve"> las razones o motivos de inconformidad que arguye la parte </w:t>
      </w:r>
      <w:r w:rsidRPr="0087266D">
        <w:rPr>
          <w:rFonts w:ascii="Palatino Linotype" w:hAnsi="Palatino Linotype"/>
          <w:b/>
          <w:noProof/>
          <w:sz w:val="24"/>
          <w:szCs w:val="24"/>
          <w:lang w:eastAsia="es-MX"/>
        </w:rPr>
        <w:t>Recurrente</w:t>
      </w:r>
      <w:r w:rsidRPr="0087266D">
        <w:rPr>
          <w:rFonts w:ascii="Palatino Linotype" w:hAnsi="Palatino Linotype"/>
          <w:noProof/>
          <w:sz w:val="24"/>
          <w:szCs w:val="24"/>
          <w:lang w:eastAsia="es-MX"/>
        </w:rPr>
        <w:t xml:space="preserve">, </w:t>
      </w:r>
      <w:r w:rsidRPr="0087266D">
        <w:rPr>
          <w:rFonts w:ascii="Palatino Linotype" w:hAnsi="Palatino Linotype" w:cs="Arial"/>
          <w:sz w:val="24"/>
          <w:szCs w:val="24"/>
        </w:rPr>
        <w:t xml:space="preserve">por ello, se </w:t>
      </w:r>
      <w:r w:rsidRPr="0087266D">
        <w:rPr>
          <w:rFonts w:ascii="Palatino Linotype" w:hAnsi="Palatino Linotype" w:cs="Arial"/>
          <w:b/>
          <w:sz w:val="24"/>
          <w:szCs w:val="24"/>
        </w:rPr>
        <w:t xml:space="preserve">CONFIRMAN </w:t>
      </w:r>
      <w:r w:rsidRPr="0087266D">
        <w:rPr>
          <w:rFonts w:ascii="Palatino Linotype" w:hAnsi="Palatino Linotype" w:cs="Arial"/>
          <w:bCs/>
          <w:sz w:val="24"/>
          <w:szCs w:val="24"/>
        </w:rPr>
        <w:t xml:space="preserve">las respuestas a las solicitudes de información pública </w:t>
      </w:r>
      <w:r w:rsidRPr="0087266D">
        <w:rPr>
          <w:rFonts w:ascii="Palatino Linotype" w:hAnsi="Palatino Linotype" w:cs="Arial"/>
          <w:b/>
          <w:bCs/>
          <w:sz w:val="24"/>
        </w:rPr>
        <w:t xml:space="preserve">00126/TIANGUIS/IP/2025, 00127/TIANGUIS/IP/2025, </w:t>
      </w:r>
      <w:r w:rsidRPr="0087266D">
        <w:rPr>
          <w:rFonts w:ascii="Palatino Linotype" w:hAnsi="Palatino Linotype" w:cs="Arial"/>
          <w:sz w:val="24"/>
        </w:rPr>
        <w:t xml:space="preserve">que han sido materia del presente fallo. </w:t>
      </w:r>
    </w:p>
    <w:p w14:paraId="165EFDE5" w14:textId="77777777" w:rsidR="00047B3B" w:rsidRPr="0087266D" w:rsidRDefault="00047B3B" w:rsidP="00047B3B">
      <w:pPr>
        <w:spacing w:line="360" w:lineRule="auto"/>
        <w:jc w:val="both"/>
        <w:rPr>
          <w:rFonts w:ascii="Palatino Linotype" w:hAnsi="Palatino Linotype" w:cs="Arial"/>
          <w:b/>
          <w:sz w:val="24"/>
          <w:szCs w:val="24"/>
        </w:rPr>
      </w:pPr>
    </w:p>
    <w:p w14:paraId="0F9A6595" w14:textId="163F5E8D" w:rsidR="00047B3B" w:rsidRPr="0087266D" w:rsidRDefault="00047B3B">
      <w:pPr>
        <w:pStyle w:val="Prrafodelista"/>
        <w:numPr>
          <w:ilvl w:val="0"/>
          <w:numId w:val="12"/>
        </w:numPr>
        <w:spacing w:before="240" w:line="360" w:lineRule="auto"/>
        <w:jc w:val="both"/>
        <w:rPr>
          <w:rFonts w:ascii="Palatino Linotype" w:hAnsi="Palatino Linotype"/>
          <w:b/>
          <w:bCs/>
          <w:iCs/>
        </w:rPr>
      </w:pPr>
      <w:r w:rsidRPr="0087266D">
        <w:rPr>
          <w:rFonts w:ascii="Palatino Linotype" w:hAnsi="Palatino Linotype"/>
          <w:b/>
          <w:bCs/>
          <w:iCs/>
        </w:rPr>
        <w:t xml:space="preserve">DEL RECURSO DE REVISIÓN </w:t>
      </w:r>
      <w:r w:rsidR="00033E38" w:rsidRPr="0087266D">
        <w:rPr>
          <w:rFonts w:ascii="Palatino Linotype" w:hAnsi="Palatino Linotype"/>
          <w:b/>
          <w:bCs/>
          <w:iCs/>
        </w:rPr>
        <w:t xml:space="preserve">10779/INFOEM/IP/RR/2025 </w:t>
      </w:r>
    </w:p>
    <w:p w14:paraId="743F0F06" w14:textId="0E46DF69" w:rsidR="00E33AD5" w:rsidRPr="0087266D" w:rsidRDefault="00033E38" w:rsidP="00E33AD5">
      <w:pPr>
        <w:spacing w:before="240" w:line="360" w:lineRule="auto"/>
        <w:jc w:val="both"/>
        <w:rPr>
          <w:rFonts w:ascii="Palatino Linotype" w:hAnsi="Palatino Linotype" w:cs="Arial"/>
          <w:sz w:val="24"/>
          <w:szCs w:val="24"/>
        </w:rPr>
      </w:pPr>
      <w:r w:rsidRPr="0087266D">
        <w:rPr>
          <w:rFonts w:ascii="Palatino Linotype" w:hAnsi="Palatino Linotype"/>
          <w:iCs/>
          <w:sz w:val="24"/>
          <w:szCs w:val="24"/>
        </w:rPr>
        <w:t xml:space="preserve">En relación con la solicitud de información </w:t>
      </w:r>
      <w:r w:rsidR="00E33AD5" w:rsidRPr="0087266D">
        <w:rPr>
          <w:rFonts w:ascii="Palatino Linotype" w:hAnsi="Palatino Linotype" w:cs="Arial"/>
          <w:b/>
          <w:bCs/>
          <w:sz w:val="24"/>
          <w:szCs w:val="24"/>
        </w:rPr>
        <w:t xml:space="preserve">00128/TIANGUIS/IP/2025, </w:t>
      </w:r>
      <w:r w:rsidR="00E33AD5" w:rsidRPr="0087266D">
        <w:rPr>
          <w:rFonts w:ascii="Palatino Linotype" w:hAnsi="Palatino Linotype" w:cs="Arial"/>
          <w:sz w:val="24"/>
          <w:szCs w:val="24"/>
        </w:rPr>
        <w:t xml:space="preserve">correspondiente al recurso de revisión </w:t>
      </w:r>
      <w:r w:rsidR="00E33AD5" w:rsidRPr="0087266D">
        <w:rPr>
          <w:rFonts w:ascii="Palatino Linotype" w:hAnsi="Palatino Linotype" w:cs="Arial"/>
          <w:b/>
          <w:bCs/>
          <w:sz w:val="24"/>
          <w:szCs w:val="24"/>
        </w:rPr>
        <w:t>10779/INFOEM/IP/RR/2025</w:t>
      </w:r>
      <w:r w:rsidR="007F20C5" w:rsidRPr="0087266D">
        <w:rPr>
          <w:rFonts w:ascii="Palatino Linotype" w:hAnsi="Palatino Linotype" w:cs="Arial"/>
          <w:b/>
          <w:bCs/>
          <w:sz w:val="24"/>
          <w:szCs w:val="24"/>
        </w:rPr>
        <w:t xml:space="preserve">, </w:t>
      </w:r>
      <w:r w:rsidR="007F20C5" w:rsidRPr="0087266D">
        <w:rPr>
          <w:rFonts w:ascii="Palatino Linotype" w:hAnsi="Palatino Linotype" w:cs="Arial"/>
          <w:sz w:val="24"/>
          <w:szCs w:val="24"/>
        </w:rPr>
        <w:t xml:space="preserve">se destaca que fue requerido el programa anual de obra correspondiente al año 2022. </w:t>
      </w:r>
    </w:p>
    <w:p w14:paraId="1857771F" w14:textId="77424528" w:rsidR="007F20C5" w:rsidRPr="0087266D" w:rsidRDefault="007F20C5" w:rsidP="00E33AD5">
      <w:pPr>
        <w:spacing w:before="240" w:line="360" w:lineRule="auto"/>
        <w:jc w:val="both"/>
        <w:rPr>
          <w:rFonts w:ascii="Palatino Linotype" w:hAnsi="Palatino Linotype"/>
          <w:iCs/>
          <w:sz w:val="24"/>
          <w:szCs w:val="24"/>
        </w:rPr>
      </w:pPr>
      <w:r w:rsidRPr="0087266D">
        <w:rPr>
          <w:rFonts w:ascii="Palatino Linotype" w:hAnsi="Palatino Linotype" w:cs="Arial"/>
          <w:sz w:val="24"/>
          <w:szCs w:val="24"/>
        </w:rPr>
        <w:lastRenderedPageBreak/>
        <w:t>En contraste, como fue expuesto en párrafos precedente</w:t>
      </w:r>
      <w:r w:rsidR="000A5F2B" w:rsidRPr="0087266D">
        <w:rPr>
          <w:rFonts w:ascii="Palatino Linotype" w:hAnsi="Palatino Linotype" w:cs="Arial"/>
          <w:sz w:val="24"/>
          <w:szCs w:val="24"/>
        </w:rPr>
        <w:t>s</w:t>
      </w:r>
      <w:r w:rsidRPr="0087266D">
        <w:rPr>
          <w:rFonts w:ascii="Palatino Linotype" w:hAnsi="Palatino Linotype" w:cs="Arial"/>
          <w:sz w:val="24"/>
          <w:szCs w:val="24"/>
        </w:rPr>
        <w:t xml:space="preserve"> fue remitido el </w:t>
      </w:r>
      <w:r w:rsidRPr="0087266D">
        <w:rPr>
          <w:rFonts w:ascii="Palatino Linotype" w:hAnsi="Palatino Linotype"/>
          <w:sz w:val="24"/>
          <w:szCs w:val="24"/>
        </w:rPr>
        <w:t xml:space="preserve">Formato ER-30 </w:t>
      </w:r>
      <w:r w:rsidRPr="0087266D">
        <w:rPr>
          <w:rFonts w:ascii="Palatino Linotype" w:hAnsi="Palatino Linotype"/>
          <w:iCs/>
          <w:sz w:val="24"/>
          <w:szCs w:val="24"/>
        </w:rPr>
        <w:t>“Relación de obra pública y/o servicios relacionados con la misma administración municipal” 2024.</w:t>
      </w:r>
    </w:p>
    <w:p w14:paraId="010327DD" w14:textId="4463FB0E" w:rsidR="007F20C5" w:rsidRPr="0087266D" w:rsidRDefault="007F20C5" w:rsidP="00E33AD5">
      <w:pPr>
        <w:spacing w:before="240" w:line="360" w:lineRule="auto"/>
        <w:jc w:val="both"/>
        <w:rPr>
          <w:rFonts w:ascii="Palatino Linotype" w:hAnsi="Palatino Linotype" w:cs="Arial"/>
          <w:sz w:val="24"/>
          <w:szCs w:val="24"/>
        </w:rPr>
      </w:pPr>
      <w:r w:rsidRPr="0087266D">
        <w:rPr>
          <w:rFonts w:ascii="Palatino Linotype" w:hAnsi="Palatino Linotype" w:cs="Arial"/>
          <w:sz w:val="24"/>
          <w:szCs w:val="24"/>
        </w:rPr>
        <w:t xml:space="preserve">Con relación a la problemática expuesta, mediante interposición del recurso de revisión </w:t>
      </w:r>
      <w:r w:rsidRPr="0087266D">
        <w:rPr>
          <w:rFonts w:ascii="Palatino Linotype" w:hAnsi="Palatino Linotype" w:cs="Arial"/>
          <w:b/>
          <w:bCs/>
          <w:sz w:val="24"/>
          <w:szCs w:val="24"/>
        </w:rPr>
        <w:t xml:space="preserve">10779/INFOEM/IP/RR/2025, El Recurrente </w:t>
      </w:r>
      <w:r w:rsidRPr="0087266D">
        <w:rPr>
          <w:rFonts w:ascii="Palatino Linotype" w:hAnsi="Palatino Linotype" w:cs="Arial"/>
          <w:sz w:val="24"/>
          <w:szCs w:val="24"/>
        </w:rPr>
        <w:t xml:space="preserve">se inconformó por la entrega de información sin firmas, sin </w:t>
      </w:r>
      <w:r w:rsidR="000A5F2B" w:rsidRPr="0087266D">
        <w:rPr>
          <w:rFonts w:ascii="Palatino Linotype" w:hAnsi="Palatino Linotype" w:cs="Arial"/>
          <w:sz w:val="24"/>
          <w:szCs w:val="24"/>
        </w:rPr>
        <w:t>s</w:t>
      </w:r>
      <w:r w:rsidRPr="0087266D">
        <w:rPr>
          <w:rFonts w:ascii="Palatino Linotype" w:hAnsi="Palatino Linotype" w:cs="Arial"/>
          <w:sz w:val="24"/>
          <w:szCs w:val="24"/>
        </w:rPr>
        <w:t xml:space="preserve">ellos e incluso correspondiente a un año diverso al requerido. </w:t>
      </w:r>
    </w:p>
    <w:p w14:paraId="7EB14461" w14:textId="46EC9DF7" w:rsidR="007F20C5" w:rsidRPr="0087266D" w:rsidRDefault="007F20C5" w:rsidP="00E33AD5">
      <w:pPr>
        <w:spacing w:before="240" w:line="360" w:lineRule="auto"/>
        <w:jc w:val="both"/>
        <w:rPr>
          <w:rFonts w:ascii="Palatino Linotype" w:hAnsi="Palatino Linotype" w:cs="Arial"/>
          <w:sz w:val="24"/>
          <w:szCs w:val="24"/>
        </w:rPr>
      </w:pPr>
      <w:r w:rsidRPr="0087266D">
        <w:rPr>
          <w:rFonts w:ascii="Palatino Linotype" w:hAnsi="Palatino Linotype" w:cs="Arial"/>
          <w:sz w:val="24"/>
          <w:szCs w:val="24"/>
        </w:rPr>
        <w:t xml:space="preserve">Dicho en otras palabras, el medio de impugnación en cita es susceptible de actualizar las causales de procedencia previstas en el artículo 179 fracciones I y </w:t>
      </w:r>
      <w:r w:rsidR="00BC3066" w:rsidRPr="0087266D">
        <w:rPr>
          <w:rFonts w:ascii="Palatino Linotype" w:hAnsi="Palatino Linotype" w:cs="Arial"/>
          <w:sz w:val="24"/>
          <w:szCs w:val="24"/>
        </w:rPr>
        <w:t>VI de la Ley de Transparencia y Acceso a la Información Pública del Estado de México y Municipios, cuyo contenido dispone a la literalidad lo siguiente:</w:t>
      </w:r>
    </w:p>
    <w:p w14:paraId="2E8D57C1" w14:textId="1EED714D" w:rsidR="00BC3066" w:rsidRPr="0087266D" w:rsidRDefault="00BC3066" w:rsidP="00BC3066">
      <w:pPr>
        <w:pStyle w:val="CitasINFOEM"/>
      </w:pPr>
      <w:r w:rsidRPr="0087266D">
        <w:t>“Artículo 179. El recurso de revisión es un medio de protección que la Ley otorga a los particulares, para hacer valer su derecho de acceso a la información pública, y procederá en contra de las siguientes causas:</w:t>
      </w:r>
    </w:p>
    <w:p w14:paraId="7F6C45F9" w14:textId="77777777" w:rsidR="00BC3066" w:rsidRPr="0087266D" w:rsidRDefault="00BC3066" w:rsidP="00BC3066">
      <w:pPr>
        <w:pStyle w:val="CitasINFOEM"/>
      </w:pPr>
      <w:r w:rsidRPr="0087266D">
        <w:t>I. La negativa a la información solicitada;</w:t>
      </w:r>
    </w:p>
    <w:p w14:paraId="34DAB730" w14:textId="5360CE60" w:rsidR="00BC3066" w:rsidRPr="0087266D" w:rsidRDefault="00BC3066" w:rsidP="00BC3066">
      <w:pPr>
        <w:pStyle w:val="CitasINFOEM"/>
      </w:pPr>
      <w:r w:rsidRPr="0087266D">
        <w:t>(…)</w:t>
      </w:r>
    </w:p>
    <w:p w14:paraId="45B9B183" w14:textId="77777777" w:rsidR="00BC3066" w:rsidRPr="0087266D" w:rsidRDefault="00BC3066" w:rsidP="00BC3066">
      <w:pPr>
        <w:pStyle w:val="CitasINFOEM"/>
      </w:pPr>
      <w:r w:rsidRPr="0087266D">
        <w:t xml:space="preserve">VI. La entrega de información que no corresponda con lo solicitado; </w:t>
      </w:r>
    </w:p>
    <w:p w14:paraId="71BAB997" w14:textId="25EB0F61" w:rsidR="00BC3066" w:rsidRPr="0087266D" w:rsidRDefault="00BC3066" w:rsidP="00BC3066">
      <w:pPr>
        <w:pStyle w:val="CitasINFOEM"/>
        <w:rPr>
          <w:b/>
          <w:bCs/>
        </w:rPr>
      </w:pPr>
      <w:r w:rsidRPr="0087266D">
        <w:t xml:space="preserve">(…)” </w:t>
      </w:r>
      <w:r w:rsidRPr="0087266D">
        <w:rPr>
          <w:b/>
          <w:bCs/>
        </w:rPr>
        <w:t>(Sic)</w:t>
      </w:r>
    </w:p>
    <w:p w14:paraId="756625EC" w14:textId="32305C75" w:rsidR="009D552F" w:rsidRPr="0087266D" w:rsidRDefault="009D552F" w:rsidP="005C5BD0">
      <w:pPr>
        <w:spacing w:before="240" w:line="360" w:lineRule="auto"/>
        <w:jc w:val="both"/>
        <w:rPr>
          <w:rFonts w:ascii="Palatino Linotype" w:hAnsi="Palatino Linotype"/>
          <w:b/>
          <w:bCs/>
          <w:iCs/>
        </w:rPr>
      </w:pPr>
    </w:p>
    <w:p w14:paraId="7626C0FB" w14:textId="662DFD34" w:rsidR="00FA1D37" w:rsidRPr="0087266D" w:rsidRDefault="00BC3066" w:rsidP="005C5BD0">
      <w:pPr>
        <w:spacing w:before="240" w:line="360" w:lineRule="auto"/>
        <w:jc w:val="both"/>
        <w:rPr>
          <w:rFonts w:ascii="Palatino Linotype" w:hAnsi="Palatino Linotype"/>
          <w:sz w:val="24"/>
          <w:szCs w:val="24"/>
        </w:rPr>
      </w:pPr>
      <w:r w:rsidRPr="0087266D">
        <w:rPr>
          <w:rFonts w:ascii="Palatino Linotype" w:hAnsi="Palatino Linotype"/>
          <w:sz w:val="24"/>
          <w:szCs w:val="24"/>
        </w:rPr>
        <w:lastRenderedPageBreak/>
        <w:t xml:space="preserve">En esta </w:t>
      </w:r>
      <w:r w:rsidR="00C00DE6" w:rsidRPr="0087266D">
        <w:rPr>
          <w:rFonts w:ascii="Palatino Linotype" w:hAnsi="Palatino Linotype"/>
          <w:sz w:val="24"/>
          <w:szCs w:val="24"/>
        </w:rPr>
        <w:t xml:space="preserve">perspectiva, resulta oportuno señalar que la información requerida es susceptible de obrar en sus archivos, lo anterior bajo la premisa de que el Órgano Superior de Fiscalización del Estado de México emitió cuatro informes </w:t>
      </w:r>
      <w:r w:rsidR="00FA1D37" w:rsidRPr="0087266D">
        <w:rPr>
          <w:rFonts w:ascii="Palatino Linotype" w:hAnsi="Palatino Linotype"/>
          <w:sz w:val="24"/>
          <w:szCs w:val="24"/>
        </w:rPr>
        <w:t>de resultados de la revisión de informes trimestrales de las entidades municipales – Municipio de Tianguistenco</w:t>
      </w:r>
      <w:r w:rsidR="000A5F2B" w:rsidRPr="0087266D">
        <w:rPr>
          <w:rFonts w:ascii="Palatino Linotype" w:hAnsi="Palatino Linotype"/>
          <w:sz w:val="24"/>
          <w:szCs w:val="24"/>
        </w:rPr>
        <w:t xml:space="preserve">, mismos que dan cumplimiento de sus obligaciones. </w:t>
      </w:r>
    </w:p>
    <w:p w14:paraId="0BE4F20F" w14:textId="7AA9A8F4" w:rsidR="00FA1D37" w:rsidRPr="0087266D" w:rsidRDefault="00FA1D37" w:rsidP="005C5BD0">
      <w:pPr>
        <w:spacing w:before="240" w:line="360" w:lineRule="auto"/>
        <w:jc w:val="both"/>
        <w:rPr>
          <w:rFonts w:ascii="Palatino Linotype" w:hAnsi="Palatino Linotype"/>
          <w:sz w:val="24"/>
          <w:szCs w:val="24"/>
        </w:rPr>
      </w:pPr>
      <w:r w:rsidRPr="0087266D">
        <w:rPr>
          <w:rFonts w:ascii="Palatino Linotype" w:hAnsi="Palatino Linotype"/>
          <w:sz w:val="24"/>
          <w:szCs w:val="24"/>
        </w:rPr>
        <w:t xml:space="preserve">Es decir, </w:t>
      </w:r>
      <w:r w:rsidRPr="0087266D">
        <w:rPr>
          <w:rFonts w:ascii="Palatino Linotype" w:hAnsi="Palatino Linotype"/>
          <w:b/>
          <w:bCs/>
          <w:sz w:val="24"/>
          <w:szCs w:val="24"/>
        </w:rPr>
        <w:t xml:space="preserve">El Sujeto Obligado </w:t>
      </w:r>
      <w:r w:rsidRPr="0087266D">
        <w:rPr>
          <w:rFonts w:ascii="Palatino Linotype" w:hAnsi="Palatino Linotype"/>
          <w:sz w:val="24"/>
          <w:szCs w:val="24"/>
        </w:rPr>
        <w:t xml:space="preserve">cumplió con la información de rendir sus informes trimestrales oportunamente, insistiendo en que el programa anual de obras se encuentra inmerso en ellos, por ello, resulta procedente </w:t>
      </w:r>
      <w:r w:rsidRPr="0087266D">
        <w:rPr>
          <w:rFonts w:ascii="Palatino Linotype" w:hAnsi="Palatino Linotype"/>
          <w:b/>
          <w:bCs/>
          <w:sz w:val="24"/>
          <w:szCs w:val="24"/>
        </w:rPr>
        <w:t xml:space="preserve">REVOCAR </w:t>
      </w:r>
      <w:r w:rsidRPr="0087266D">
        <w:rPr>
          <w:rFonts w:ascii="Palatino Linotype" w:hAnsi="Palatino Linotype"/>
          <w:sz w:val="24"/>
          <w:szCs w:val="24"/>
        </w:rPr>
        <w:t xml:space="preserve">la respuesta a la solicitud de información </w:t>
      </w:r>
      <w:r w:rsidRPr="0087266D">
        <w:rPr>
          <w:rFonts w:ascii="Palatino Linotype" w:hAnsi="Palatino Linotype"/>
          <w:b/>
          <w:bCs/>
          <w:sz w:val="24"/>
          <w:szCs w:val="24"/>
        </w:rPr>
        <w:t xml:space="preserve">00128/TIANGUIS/IP/2025, </w:t>
      </w:r>
      <w:r w:rsidRPr="0087266D">
        <w:rPr>
          <w:rFonts w:ascii="Palatino Linotype" w:hAnsi="Palatino Linotype"/>
          <w:sz w:val="24"/>
          <w:szCs w:val="24"/>
        </w:rPr>
        <w:t>ordenar una búsqueda exhaustiva y razonable, y hacer entrega del Programa anual de obra pública del año 202</w:t>
      </w:r>
      <w:r w:rsidR="000A5F2B" w:rsidRPr="0087266D">
        <w:rPr>
          <w:rFonts w:ascii="Palatino Linotype" w:hAnsi="Palatino Linotype"/>
          <w:sz w:val="24"/>
          <w:szCs w:val="24"/>
        </w:rPr>
        <w:t xml:space="preserve">2. </w:t>
      </w:r>
    </w:p>
    <w:p w14:paraId="1A787185" w14:textId="77777777" w:rsidR="00FA1D37" w:rsidRPr="0087266D" w:rsidRDefault="00FA1D37" w:rsidP="005C5BD0">
      <w:pPr>
        <w:spacing w:before="240" w:line="360" w:lineRule="auto"/>
        <w:jc w:val="both"/>
        <w:rPr>
          <w:rFonts w:ascii="Palatino Linotype" w:hAnsi="Palatino Linotype"/>
        </w:rPr>
      </w:pPr>
    </w:p>
    <w:p w14:paraId="39F3801B" w14:textId="12D20C2E" w:rsidR="008C719B" w:rsidRPr="0087266D" w:rsidRDefault="008C719B">
      <w:pPr>
        <w:pStyle w:val="Prrafodelista"/>
        <w:numPr>
          <w:ilvl w:val="0"/>
          <w:numId w:val="12"/>
        </w:numPr>
        <w:spacing w:before="240" w:line="360" w:lineRule="auto"/>
        <w:jc w:val="both"/>
        <w:rPr>
          <w:rFonts w:ascii="Palatino Linotype" w:hAnsi="Palatino Linotype"/>
          <w:b/>
          <w:bCs/>
          <w:iCs/>
        </w:rPr>
      </w:pPr>
      <w:r w:rsidRPr="0087266D">
        <w:rPr>
          <w:rFonts w:ascii="Palatino Linotype" w:hAnsi="Palatino Linotype"/>
          <w:b/>
          <w:bCs/>
          <w:iCs/>
        </w:rPr>
        <w:t xml:space="preserve">DEL RECURSO DE REVISIÓN 10897/INFOEM/IP/RR/2025 </w:t>
      </w:r>
    </w:p>
    <w:p w14:paraId="76B873C1" w14:textId="10C5696C" w:rsidR="00BC3066" w:rsidRPr="0087266D" w:rsidRDefault="008C719B" w:rsidP="005C5BD0">
      <w:pPr>
        <w:spacing w:before="240" w:line="360" w:lineRule="auto"/>
        <w:jc w:val="both"/>
        <w:rPr>
          <w:rFonts w:ascii="Palatino Linotype" w:hAnsi="Palatino Linotype"/>
          <w:sz w:val="24"/>
          <w:szCs w:val="24"/>
          <w:lang w:val="es-ES"/>
        </w:rPr>
      </w:pPr>
      <w:r w:rsidRPr="0087266D">
        <w:rPr>
          <w:rFonts w:ascii="Palatino Linotype" w:hAnsi="Palatino Linotype"/>
          <w:sz w:val="24"/>
          <w:szCs w:val="24"/>
          <w:lang w:val="es-ES"/>
        </w:rPr>
        <w:t xml:space="preserve">Finalmente, con relación a la solicitud de información </w:t>
      </w:r>
      <w:r w:rsidRPr="0087266D">
        <w:rPr>
          <w:rFonts w:ascii="Palatino Linotype" w:hAnsi="Palatino Linotype"/>
          <w:b/>
          <w:bCs/>
          <w:sz w:val="24"/>
          <w:szCs w:val="24"/>
          <w:lang w:val="es-ES"/>
        </w:rPr>
        <w:t>00129/TIANGUIS/IP/2025</w:t>
      </w:r>
      <w:r w:rsidR="00E627F6" w:rsidRPr="0087266D">
        <w:rPr>
          <w:rFonts w:ascii="Palatino Linotype" w:hAnsi="Palatino Linotype"/>
          <w:sz w:val="24"/>
          <w:szCs w:val="24"/>
          <w:lang w:val="es-ES"/>
        </w:rPr>
        <w:t xml:space="preserve">, debe señalarse que fue requerido el programa anual de obra correspondiente al año 2021. </w:t>
      </w:r>
    </w:p>
    <w:p w14:paraId="6C422763" w14:textId="5C2B7C26" w:rsidR="00F31B21" w:rsidRPr="0087266D" w:rsidRDefault="00AA69F4" w:rsidP="005C5BD0">
      <w:pPr>
        <w:spacing w:before="240" w:line="360" w:lineRule="auto"/>
        <w:jc w:val="both"/>
        <w:rPr>
          <w:rFonts w:ascii="Palatino Linotype" w:hAnsi="Palatino Linotype"/>
          <w:sz w:val="24"/>
          <w:szCs w:val="24"/>
          <w:lang w:val="es-ES"/>
        </w:rPr>
      </w:pPr>
      <w:r w:rsidRPr="0087266D">
        <w:rPr>
          <w:rFonts w:ascii="Palatino Linotype" w:hAnsi="Palatino Linotype"/>
          <w:sz w:val="24"/>
          <w:szCs w:val="24"/>
          <w:lang w:val="es-ES"/>
        </w:rPr>
        <w:t>Bajo este contexto, para delimitar la competencia de la dirección de obras públicas en el año 2021, resulta oportuno traer a colación el artículo 83 del Bando municipal 2021 del Ayuntamiento de Tianguistenco, que dispone a la literalidad lo siguiente:</w:t>
      </w:r>
    </w:p>
    <w:p w14:paraId="71DA17A4" w14:textId="04CA481F" w:rsidR="00AA69F4" w:rsidRPr="0087266D" w:rsidRDefault="00AA69F4" w:rsidP="00AA69F4">
      <w:pPr>
        <w:pStyle w:val="Citas"/>
        <w:rPr>
          <w:lang w:val="es-ES"/>
        </w:rPr>
      </w:pPr>
      <w:r w:rsidRPr="0087266D">
        <w:rPr>
          <w:lang w:val="es-ES"/>
        </w:rPr>
        <w:t>“Artículo 83. El Ayuntamiento de conformidad con las disposiciones de la legislación</w:t>
      </w:r>
    </w:p>
    <w:p w14:paraId="56C9EBA2" w14:textId="77777777" w:rsidR="00AA69F4" w:rsidRPr="0087266D" w:rsidRDefault="00AA69F4" w:rsidP="00AA69F4">
      <w:pPr>
        <w:pStyle w:val="Citas"/>
        <w:rPr>
          <w:lang w:val="es-ES"/>
        </w:rPr>
      </w:pPr>
      <w:r w:rsidRPr="0087266D">
        <w:rPr>
          <w:lang w:val="es-ES"/>
        </w:rPr>
        <w:lastRenderedPageBreak/>
        <w:t>federal, estatal y municipal, tiene las siguientes atribuciones en materia de obra pública:</w:t>
      </w:r>
    </w:p>
    <w:p w14:paraId="3C749632" w14:textId="3934B4E8" w:rsidR="00AA69F4" w:rsidRPr="0087266D" w:rsidRDefault="00AA69F4" w:rsidP="00AA69F4">
      <w:pPr>
        <w:pStyle w:val="Citas"/>
        <w:rPr>
          <w:b/>
          <w:bCs/>
          <w:u w:val="single"/>
          <w:lang w:val="es-ES"/>
        </w:rPr>
      </w:pPr>
      <w:r w:rsidRPr="0087266D">
        <w:rPr>
          <w:b/>
          <w:bCs/>
          <w:u w:val="single"/>
          <w:lang w:val="es-ES"/>
        </w:rPr>
        <w:t>I. Elaborar los programas anuales de obra pública de conformidad con los objetivos y lineamientos de los planes de desarrollo municipal, estatal y federal, integrando en la medida de lo posible, la participación ciudadana en los referidos programas de obra, atendiendo las prioridades socialmente demandadas, y turnarlos al Instituto Municipal de Planeación, para que se revise su alineación con la estrategia de desarrollo de largo plazo;</w:t>
      </w:r>
    </w:p>
    <w:p w14:paraId="0B64062B" w14:textId="1D8744A4" w:rsidR="00AA69F4" w:rsidRPr="0087266D" w:rsidRDefault="00AA69F4" w:rsidP="00AA69F4">
      <w:pPr>
        <w:pStyle w:val="Citas"/>
        <w:rPr>
          <w:lang w:val="es-ES"/>
        </w:rPr>
      </w:pPr>
      <w:r w:rsidRPr="0087266D">
        <w:rPr>
          <w:lang w:val="es-ES"/>
        </w:rPr>
        <w:t>II. Elaborar los estudios técnicos, sociales, de impacto ambiental en caso de requerirlo y los proyectos ejecutivos de las obras públicas incluidas en los programas operativos anuales;</w:t>
      </w:r>
    </w:p>
    <w:p w14:paraId="0A630FD0" w14:textId="4B241BE2" w:rsidR="00AA69F4" w:rsidRPr="0087266D" w:rsidRDefault="00AA69F4" w:rsidP="00AA69F4">
      <w:pPr>
        <w:pStyle w:val="Citas"/>
        <w:rPr>
          <w:lang w:val="es-ES"/>
        </w:rPr>
      </w:pPr>
      <w:r w:rsidRPr="0087266D">
        <w:rPr>
          <w:lang w:val="es-ES"/>
        </w:rPr>
        <w:t>III. Ejecutar las obras públicas de los programas anuales aprobados en la modalidad de administración o contrato;</w:t>
      </w:r>
    </w:p>
    <w:p w14:paraId="39A7BA7A" w14:textId="2A4D085B" w:rsidR="00AA69F4" w:rsidRPr="0087266D" w:rsidRDefault="00AA69F4" w:rsidP="00AA69F4">
      <w:pPr>
        <w:pStyle w:val="Citas"/>
        <w:rPr>
          <w:lang w:val="es-ES"/>
        </w:rPr>
      </w:pPr>
      <w:r w:rsidRPr="0087266D">
        <w:rPr>
          <w:lang w:val="es-ES"/>
        </w:rPr>
        <w:t>IV. Licitar o asignar según sea el caso, servicios de obra y las obras públicas aprobadas en los programas anuales, de conformidad con la normatividad de la fuente de recursos y los montos aprobados;</w:t>
      </w:r>
    </w:p>
    <w:p w14:paraId="124F7BA7" w14:textId="44F8BC7B" w:rsidR="00AA69F4" w:rsidRPr="0087266D" w:rsidRDefault="00AA69F4" w:rsidP="00AA69F4">
      <w:pPr>
        <w:pStyle w:val="Citas"/>
        <w:rPr>
          <w:lang w:val="es-ES"/>
        </w:rPr>
      </w:pPr>
      <w:r w:rsidRPr="0087266D">
        <w:rPr>
          <w:lang w:val="es-ES"/>
        </w:rPr>
        <w:t>V. Supervisar y ejecutar pruebas de control de calidad, a fin de verificar que todas las obras del programa anual se ejecuten de conformidad con el proyecto y las especificaciones técnicas respectivas;</w:t>
      </w:r>
    </w:p>
    <w:p w14:paraId="42711CBF" w14:textId="5890AB5C" w:rsidR="00AA69F4" w:rsidRPr="0087266D" w:rsidRDefault="00AA69F4" w:rsidP="00AA69F4">
      <w:pPr>
        <w:pStyle w:val="Citas"/>
        <w:rPr>
          <w:lang w:val="es-ES"/>
        </w:rPr>
      </w:pPr>
      <w:r w:rsidRPr="0087266D">
        <w:rPr>
          <w:lang w:val="es-ES"/>
        </w:rPr>
        <w:t>VI. Celebrar convenios con particulares, dependencias y organismos de los distintos órdenes de gobierno federal, estatal y de otros municipios para la ejecución de obras públicas; y</w:t>
      </w:r>
    </w:p>
    <w:p w14:paraId="5784E06C" w14:textId="6A8878DC" w:rsidR="00AA69F4" w:rsidRPr="0087266D" w:rsidRDefault="00AA69F4" w:rsidP="00AA69F4">
      <w:pPr>
        <w:pStyle w:val="Citas"/>
        <w:rPr>
          <w:lang w:val="es-ES"/>
        </w:rPr>
      </w:pPr>
      <w:r w:rsidRPr="0087266D">
        <w:rPr>
          <w:lang w:val="es-ES"/>
        </w:rPr>
        <w:lastRenderedPageBreak/>
        <w:t>VII. Formular y evaluar la política municipal en materia de obras públicas, infraestructura, equipamiento urbano y espacios públicos, en coordinación con las demás direcciones que integran la Administración Municipal.</w:t>
      </w:r>
    </w:p>
    <w:p w14:paraId="6AF8BB89" w14:textId="20ABD47B" w:rsidR="00AA69F4" w:rsidRPr="0087266D" w:rsidRDefault="00AA69F4" w:rsidP="00AA69F4">
      <w:pPr>
        <w:pStyle w:val="Citas"/>
        <w:rPr>
          <w:b/>
          <w:bCs/>
          <w:lang w:val="es-ES"/>
        </w:rPr>
      </w:pPr>
      <w:r w:rsidRPr="0087266D">
        <w:rPr>
          <w:lang w:val="es-ES"/>
        </w:rPr>
        <w:t xml:space="preserve">VIII. Las demás que establezcan los ordenamientos legales aplicables.” </w:t>
      </w:r>
      <w:r w:rsidRPr="0087266D">
        <w:rPr>
          <w:b/>
          <w:bCs/>
          <w:lang w:val="es-ES"/>
        </w:rPr>
        <w:t>(Sic)</w:t>
      </w:r>
    </w:p>
    <w:p w14:paraId="4545C8C3" w14:textId="77777777" w:rsidR="00AA69F4" w:rsidRPr="0087266D" w:rsidRDefault="00AA69F4" w:rsidP="008C719B">
      <w:pPr>
        <w:spacing w:before="240" w:line="360" w:lineRule="auto"/>
        <w:jc w:val="both"/>
        <w:rPr>
          <w:rFonts w:ascii="Palatino Linotype" w:hAnsi="Palatino Linotype" w:cs="Arial"/>
          <w:sz w:val="24"/>
          <w:szCs w:val="24"/>
        </w:rPr>
      </w:pPr>
    </w:p>
    <w:p w14:paraId="0F64D517" w14:textId="34E32B21" w:rsidR="008C719B" w:rsidRPr="0087266D" w:rsidRDefault="0002549B" w:rsidP="008C719B">
      <w:pPr>
        <w:spacing w:before="240" w:line="360" w:lineRule="auto"/>
        <w:jc w:val="both"/>
        <w:rPr>
          <w:rFonts w:ascii="Palatino Linotype" w:hAnsi="Palatino Linotype"/>
          <w:iCs/>
          <w:sz w:val="24"/>
          <w:szCs w:val="24"/>
        </w:rPr>
      </w:pPr>
      <w:r w:rsidRPr="0087266D">
        <w:rPr>
          <w:rFonts w:ascii="Palatino Linotype" w:hAnsi="Palatino Linotype" w:cs="Arial"/>
          <w:sz w:val="24"/>
          <w:szCs w:val="24"/>
        </w:rPr>
        <w:t>Ahora bien</w:t>
      </w:r>
      <w:r w:rsidR="008C719B" w:rsidRPr="0087266D">
        <w:rPr>
          <w:rFonts w:ascii="Palatino Linotype" w:hAnsi="Palatino Linotype" w:cs="Arial"/>
          <w:sz w:val="24"/>
          <w:szCs w:val="24"/>
        </w:rPr>
        <w:t xml:space="preserve">, como fue expuesto en párrafos precedente fue remitido el </w:t>
      </w:r>
      <w:r w:rsidR="008C719B" w:rsidRPr="0087266D">
        <w:rPr>
          <w:rFonts w:ascii="Palatino Linotype" w:hAnsi="Palatino Linotype"/>
          <w:sz w:val="24"/>
          <w:szCs w:val="24"/>
        </w:rPr>
        <w:t xml:space="preserve">Formato ER-30 </w:t>
      </w:r>
      <w:r w:rsidR="008C719B" w:rsidRPr="0087266D">
        <w:rPr>
          <w:rFonts w:ascii="Palatino Linotype" w:hAnsi="Palatino Linotype"/>
          <w:iCs/>
          <w:sz w:val="24"/>
          <w:szCs w:val="24"/>
        </w:rPr>
        <w:t>“Relación de obra pública y/o servicios relacionados con la misma administración municipal” 2024</w:t>
      </w:r>
      <w:r w:rsidR="00E627F6" w:rsidRPr="0087266D">
        <w:rPr>
          <w:rFonts w:ascii="Palatino Linotype" w:hAnsi="Palatino Linotype"/>
          <w:iCs/>
          <w:sz w:val="24"/>
          <w:szCs w:val="24"/>
        </w:rPr>
        <w:t>, es decir, fue remitida información que no guarda congruencia con lo solicitado al tratarse de un soporte documental diverso</w:t>
      </w:r>
      <w:r w:rsidR="00E75F70" w:rsidRPr="0087266D">
        <w:rPr>
          <w:rFonts w:ascii="Palatino Linotype" w:hAnsi="Palatino Linotype"/>
          <w:iCs/>
          <w:sz w:val="24"/>
          <w:szCs w:val="24"/>
        </w:rPr>
        <w:t>,</w:t>
      </w:r>
      <w:r w:rsidR="00E627F6" w:rsidRPr="0087266D">
        <w:rPr>
          <w:rFonts w:ascii="Palatino Linotype" w:hAnsi="Palatino Linotype"/>
          <w:iCs/>
          <w:sz w:val="24"/>
          <w:szCs w:val="24"/>
        </w:rPr>
        <w:t xml:space="preserve"> generado en </w:t>
      </w:r>
      <w:r w:rsidR="00E75F70" w:rsidRPr="0087266D">
        <w:rPr>
          <w:rFonts w:ascii="Palatino Linotype" w:hAnsi="Palatino Linotype"/>
          <w:iCs/>
          <w:sz w:val="24"/>
          <w:szCs w:val="24"/>
        </w:rPr>
        <w:t xml:space="preserve">otro </w:t>
      </w:r>
      <w:r w:rsidR="00E627F6" w:rsidRPr="0087266D">
        <w:rPr>
          <w:rFonts w:ascii="Palatino Linotype" w:hAnsi="Palatino Linotype"/>
          <w:iCs/>
          <w:sz w:val="24"/>
          <w:szCs w:val="24"/>
        </w:rPr>
        <w:t>elemento temporal</w:t>
      </w:r>
      <w:r w:rsidR="00E75F70" w:rsidRPr="0087266D">
        <w:rPr>
          <w:rFonts w:ascii="Palatino Linotype" w:hAnsi="Palatino Linotype"/>
          <w:iCs/>
          <w:sz w:val="24"/>
          <w:szCs w:val="24"/>
        </w:rPr>
        <w:t xml:space="preserve"> al señalado por el particular. </w:t>
      </w:r>
    </w:p>
    <w:p w14:paraId="2A4F91C6" w14:textId="4CE4A6C5" w:rsidR="008C719B" w:rsidRPr="0087266D" w:rsidRDefault="008C719B" w:rsidP="008C719B">
      <w:pPr>
        <w:spacing w:before="240" w:line="360" w:lineRule="auto"/>
        <w:jc w:val="both"/>
        <w:rPr>
          <w:rFonts w:ascii="Palatino Linotype" w:hAnsi="Palatino Linotype" w:cs="Arial"/>
          <w:sz w:val="24"/>
          <w:szCs w:val="24"/>
        </w:rPr>
      </w:pPr>
      <w:r w:rsidRPr="0087266D">
        <w:rPr>
          <w:rFonts w:ascii="Palatino Linotype" w:hAnsi="Palatino Linotype" w:cs="Arial"/>
          <w:sz w:val="24"/>
          <w:szCs w:val="24"/>
        </w:rPr>
        <w:t xml:space="preserve">Con relación a la problemática expuesta, mediante interposición del recurso de revisión </w:t>
      </w:r>
      <w:r w:rsidR="00E627F6" w:rsidRPr="0087266D">
        <w:rPr>
          <w:rFonts w:ascii="Palatino Linotype" w:hAnsi="Palatino Linotype" w:cs="Arial"/>
          <w:b/>
          <w:bCs/>
          <w:sz w:val="24"/>
          <w:szCs w:val="24"/>
        </w:rPr>
        <w:t>10897</w:t>
      </w:r>
      <w:r w:rsidRPr="0087266D">
        <w:rPr>
          <w:rFonts w:ascii="Palatino Linotype" w:hAnsi="Palatino Linotype" w:cs="Arial"/>
          <w:b/>
          <w:bCs/>
          <w:sz w:val="24"/>
          <w:szCs w:val="24"/>
        </w:rPr>
        <w:t xml:space="preserve">/INFOEM/IP/RR/2025, El Recurrente </w:t>
      </w:r>
      <w:r w:rsidRPr="0087266D">
        <w:rPr>
          <w:rFonts w:ascii="Palatino Linotype" w:hAnsi="Palatino Linotype" w:cs="Arial"/>
          <w:sz w:val="24"/>
          <w:szCs w:val="24"/>
        </w:rPr>
        <w:t xml:space="preserve">se inconformó por la entrega de información sin firmas, sin </w:t>
      </w:r>
      <w:r w:rsidR="00E627F6" w:rsidRPr="0087266D">
        <w:rPr>
          <w:rFonts w:ascii="Palatino Linotype" w:hAnsi="Palatino Linotype" w:cs="Arial"/>
          <w:sz w:val="24"/>
          <w:szCs w:val="24"/>
        </w:rPr>
        <w:t>s</w:t>
      </w:r>
      <w:r w:rsidRPr="0087266D">
        <w:rPr>
          <w:rFonts w:ascii="Palatino Linotype" w:hAnsi="Palatino Linotype" w:cs="Arial"/>
          <w:sz w:val="24"/>
          <w:szCs w:val="24"/>
        </w:rPr>
        <w:t xml:space="preserve">ellos e incluso correspondiente a un año diverso al requerido. </w:t>
      </w:r>
      <w:r w:rsidR="00FB112F" w:rsidRPr="0087266D">
        <w:rPr>
          <w:rFonts w:ascii="Palatino Linotype" w:hAnsi="Palatino Linotype" w:cs="Arial"/>
          <w:sz w:val="24"/>
          <w:szCs w:val="24"/>
        </w:rPr>
        <w:t xml:space="preserve"> </w:t>
      </w:r>
    </w:p>
    <w:p w14:paraId="7130E137" w14:textId="24168598" w:rsidR="000407E6" w:rsidRPr="0087266D" w:rsidRDefault="005C5BD0" w:rsidP="00FB112F">
      <w:pPr>
        <w:spacing w:before="240" w:line="360" w:lineRule="auto"/>
        <w:jc w:val="both"/>
        <w:rPr>
          <w:rFonts w:ascii="Palatino Linotype" w:eastAsia="Times New Roman" w:hAnsi="Palatino Linotype" w:cs="Times New Roman"/>
          <w:iCs/>
          <w:sz w:val="24"/>
          <w:szCs w:val="24"/>
          <w:lang w:val="es-ES" w:eastAsia="es-ES"/>
        </w:rPr>
      </w:pPr>
      <w:r w:rsidRPr="0087266D">
        <w:rPr>
          <w:rFonts w:ascii="Palatino Linotype" w:eastAsia="Times New Roman" w:hAnsi="Palatino Linotype" w:cs="Times New Roman"/>
          <w:iCs/>
          <w:sz w:val="24"/>
          <w:szCs w:val="24"/>
          <w:lang w:val="es-ES" w:eastAsia="es-ES"/>
        </w:rPr>
        <w:t xml:space="preserve">Se plantea entonces </w:t>
      </w:r>
      <w:r w:rsidR="0027359B" w:rsidRPr="0087266D">
        <w:rPr>
          <w:rFonts w:ascii="Palatino Linotype" w:eastAsia="Times New Roman" w:hAnsi="Palatino Linotype" w:cs="Times New Roman"/>
          <w:iCs/>
          <w:sz w:val="24"/>
          <w:szCs w:val="24"/>
          <w:lang w:val="es-ES" w:eastAsia="es-ES"/>
        </w:rPr>
        <w:t>que,</w:t>
      </w:r>
      <w:r w:rsidRPr="0087266D">
        <w:rPr>
          <w:rFonts w:ascii="Palatino Linotype" w:eastAsia="Times New Roman" w:hAnsi="Palatino Linotype" w:cs="Times New Roman"/>
          <w:iCs/>
          <w:sz w:val="24"/>
          <w:szCs w:val="24"/>
          <w:lang w:val="es-ES" w:eastAsia="es-ES"/>
        </w:rPr>
        <w:t xml:space="preserve"> </w:t>
      </w:r>
      <w:r w:rsidR="00E627F6" w:rsidRPr="0087266D">
        <w:rPr>
          <w:rFonts w:ascii="Palatino Linotype" w:eastAsia="Times New Roman" w:hAnsi="Palatino Linotype" w:cs="Times New Roman"/>
          <w:iCs/>
          <w:sz w:val="24"/>
          <w:szCs w:val="24"/>
          <w:lang w:val="es-ES" w:eastAsia="es-ES"/>
        </w:rPr>
        <w:t xml:space="preserve">mediante informe justificado, </w:t>
      </w:r>
      <w:r w:rsidR="00E627F6" w:rsidRPr="0087266D">
        <w:rPr>
          <w:rFonts w:ascii="Palatino Linotype" w:eastAsia="Times New Roman" w:hAnsi="Palatino Linotype" w:cs="Times New Roman"/>
          <w:b/>
          <w:bCs/>
          <w:iCs/>
          <w:sz w:val="24"/>
          <w:szCs w:val="24"/>
          <w:lang w:val="es-ES" w:eastAsia="es-ES"/>
        </w:rPr>
        <w:t xml:space="preserve">El Sujeto Obligado </w:t>
      </w:r>
      <w:r w:rsidR="00E627F6" w:rsidRPr="0087266D">
        <w:rPr>
          <w:rFonts w:ascii="Palatino Linotype" w:eastAsia="Times New Roman" w:hAnsi="Palatino Linotype" w:cs="Times New Roman"/>
          <w:iCs/>
          <w:sz w:val="24"/>
          <w:szCs w:val="24"/>
          <w:lang w:val="es-ES" w:eastAsia="es-ES"/>
        </w:rPr>
        <w:t xml:space="preserve">remitió acuerdo </w:t>
      </w:r>
      <w:r w:rsidR="0027359B" w:rsidRPr="0087266D">
        <w:rPr>
          <w:rFonts w:ascii="Palatino Linotype" w:eastAsia="Times New Roman" w:hAnsi="Palatino Linotype" w:cs="Times New Roman"/>
          <w:iCs/>
          <w:sz w:val="24"/>
          <w:szCs w:val="24"/>
          <w:lang w:val="es-ES" w:eastAsia="es-ES"/>
        </w:rPr>
        <w:t>del comité de transparencia</w:t>
      </w:r>
      <w:r w:rsidR="00524BDE" w:rsidRPr="0087266D">
        <w:rPr>
          <w:rFonts w:ascii="Palatino Linotype" w:eastAsia="Times New Roman" w:hAnsi="Palatino Linotype" w:cs="Times New Roman"/>
          <w:iCs/>
          <w:sz w:val="24"/>
          <w:szCs w:val="24"/>
          <w:lang w:val="es-ES" w:eastAsia="es-ES"/>
        </w:rPr>
        <w:t xml:space="preserve"> que declara inexistencia de la información</w:t>
      </w:r>
      <w:r w:rsidR="0027359B" w:rsidRPr="0087266D">
        <w:rPr>
          <w:rFonts w:ascii="Palatino Linotype" w:eastAsia="Times New Roman" w:hAnsi="Palatino Linotype" w:cs="Times New Roman"/>
          <w:iCs/>
          <w:sz w:val="24"/>
          <w:szCs w:val="24"/>
          <w:lang w:val="es-ES" w:eastAsia="es-ES"/>
        </w:rPr>
        <w:t xml:space="preserve">, mismo </w:t>
      </w:r>
      <w:r w:rsidR="00FB112F" w:rsidRPr="0087266D">
        <w:rPr>
          <w:rFonts w:ascii="Palatino Linotype" w:eastAsia="Times New Roman" w:hAnsi="Palatino Linotype" w:cs="Times New Roman"/>
          <w:iCs/>
          <w:sz w:val="24"/>
          <w:szCs w:val="24"/>
          <w:lang w:val="es-ES" w:eastAsia="es-ES"/>
        </w:rPr>
        <w:t>que no</w:t>
      </w:r>
      <w:r w:rsidR="000407E6" w:rsidRPr="0087266D">
        <w:rPr>
          <w:rFonts w:ascii="Palatino Linotype" w:eastAsia="Times New Roman" w:hAnsi="Palatino Linotype" w:cs="Times New Roman"/>
          <w:iCs/>
          <w:sz w:val="24"/>
          <w:szCs w:val="24"/>
          <w:lang w:val="es-ES" w:eastAsia="es-ES"/>
        </w:rPr>
        <w:t xml:space="preserve"> puede tenerse por valido</w:t>
      </w:r>
      <w:r w:rsidR="00FB112F" w:rsidRPr="0087266D">
        <w:rPr>
          <w:rFonts w:ascii="Palatino Linotype" w:eastAsia="Times New Roman" w:hAnsi="Palatino Linotype" w:cs="Times New Roman"/>
          <w:iCs/>
          <w:sz w:val="24"/>
          <w:szCs w:val="24"/>
          <w:lang w:val="es-ES" w:eastAsia="es-ES"/>
        </w:rPr>
        <w:t>, bajo la consideración de que en el proceso de elaboración y validación del soporte documental requerido participa el presidente municipal, síndico municipal, titular de la UIPPE, tesorero municipal, así como el director de obras pública</w:t>
      </w:r>
      <w:r w:rsidR="006B7C70" w:rsidRPr="0087266D">
        <w:rPr>
          <w:rFonts w:ascii="Palatino Linotype" w:eastAsia="Times New Roman" w:hAnsi="Palatino Linotype" w:cs="Times New Roman"/>
          <w:iCs/>
          <w:sz w:val="24"/>
          <w:szCs w:val="24"/>
          <w:lang w:val="es-ES" w:eastAsia="es-ES"/>
        </w:rPr>
        <w:t>s.</w:t>
      </w:r>
      <w:r w:rsidR="00FB112F" w:rsidRPr="0087266D">
        <w:rPr>
          <w:rFonts w:ascii="Palatino Linotype" w:eastAsia="Times New Roman" w:hAnsi="Palatino Linotype" w:cs="Times New Roman"/>
          <w:iCs/>
          <w:sz w:val="24"/>
          <w:szCs w:val="24"/>
          <w:lang w:val="es-ES" w:eastAsia="es-ES"/>
        </w:rPr>
        <w:t xml:space="preserve"> Sirve de sustento la siguiente imagen ilustrativa:</w:t>
      </w:r>
    </w:p>
    <w:p w14:paraId="748A6B54" w14:textId="2133B6A3" w:rsidR="00524BDE" w:rsidRPr="0087266D" w:rsidRDefault="00524BDE" w:rsidP="00FB112F">
      <w:pPr>
        <w:spacing w:before="240" w:line="360" w:lineRule="auto"/>
        <w:jc w:val="both"/>
        <w:rPr>
          <w:rFonts w:ascii="Palatino Linotype" w:eastAsia="Times New Roman" w:hAnsi="Palatino Linotype" w:cs="Times New Roman"/>
          <w:iCs/>
          <w:sz w:val="24"/>
          <w:szCs w:val="24"/>
          <w:lang w:val="es-ES" w:eastAsia="es-ES"/>
        </w:rPr>
      </w:pPr>
    </w:p>
    <w:p w14:paraId="23EC95FB" w14:textId="66C3D64C" w:rsidR="00524BDE" w:rsidRPr="0087266D" w:rsidRDefault="00524BDE" w:rsidP="00FB112F">
      <w:pPr>
        <w:spacing w:before="240" w:line="360" w:lineRule="auto"/>
        <w:jc w:val="both"/>
        <w:rPr>
          <w:rFonts w:ascii="Palatino Linotype" w:eastAsia="Times New Roman" w:hAnsi="Palatino Linotype" w:cs="Times New Roman"/>
          <w:iCs/>
          <w:sz w:val="24"/>
          <w:szCs w:val="24"/>
          <w:lang w:val="es-ES" w:eastAsia="es-ES"/>
        </w:rPr>
      </w:pPr>
      <w:r w:rsidRPr="0087266D">
        <w:rPr>
          <w:rFonts w:ascii="Palatino Linotype" w:eastAsia="Times New Roman" w:hAnsi="Palatino Linotype" w:cs="Times New Roman"/>
          <w:iCs/>
          <w:noProof/>
          <w:sz w:val="24"/>
          <w:szCs w:val="24"/>
          <w:lang w:eastAsia="es-MX"/>
        </w:rPr>
        <w:lastRenderedPageBreak/>
        <w:drawing>
          <wp:anchor distT="0" distB="0" distL="114300" distR="114300" simplePos="0" relativeHeight="251829247" behindDoc="0" locked="0" layoutInCell="1" allowOverlap="1" wp14:anchorId="02010156" wp14:editId="0BC417A9">
            <wp:simplePos x="0" y="0"/>
            <wp:positionH relativeFrom="page">
              <wp:align>center</wp:align>
            </wp:positionH>
            <wp:positionV relativeFrom="paragraph">
              <wp:posOffset>-1123950</wp:posOffset>
            </wp:positionV>
            <wp:extent cx="3483610" cy="5772785"/>
            <wp:effectExtent l="17462" t="20638" r="20003" b="20002"/>
            <wp:wrapThrough wrapText="bothSides">
              <wp:wrapPolygon edited="0">
                <wp:start x="-128" y="21665"/>
                <wp:lineTo x="21606" y="21665"/>
                <wp:lineTo x="21606" y="-4"/>
                <wp:lineTo x="-128" y="-4"/>
                <wp:lineTo x="-128" y="21665"/>
              </wp:wrapPolygon>
            </wp:wrapThrough>
            <wp:docPr id="797081277" name="Picture 1" descr="A diagram of a long rectangular object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81277" name="Picture 1" descr="A diagram of a long rectangular object with red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83610" cy="5772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7CA023" w14:textId="77777777" w:rsidR="006B7C70" w:rsidRPr="0087266D" w:rsidRDefault="006B7C70" w:rsidP="00FB112F">
      <w:pPr>
        <w:spacing w:before="240" w:line="360" w:lineRule="auto"/>
        <w:jc w:val="both"/>
        <w:rPr>
          <w:rFonts w:ascii="Palatino Linotype" w:eastAsia="Times New Roman" w:hAnsi="Palatino Linotype" w:cs="Times New Roman"/>
          <w:iCs/>
          <w:sz w:val="24"/>
          <w:szCs w:val="24"/>
          <w:lang w:val="es-ES" w:eastAsia="es-ES"/>
        </w:rPr>
      </w:pPr>
      <w:r w:rsidRPr="0087266D">
        <w:rPr>
          <w:rFonts w:ascii="Palatino Linotype" w:eastAsia="Times New Roman" w:hAnsi="Palatino Linotype" w:cs="Times New Roman"/>
          <w:iCs/>
          <w:sz w:val="24"/>
          <w:szCs w:val="24"/>
          <w:lang w:val="es-ES" w:eastAsia="es-ES"/>
        </w:rPr>
        <w:t>Para robustecer lo anterior, resulta oportuno traer a colación el artículo 95 fracciones XVI, XVII y XVIII de la Ley Orgánica Municipal del Estado de México, cuyo contenido dispone a la literalidad lo siguiente:</w:t>
      </w:r>
    </w:p>
    <w:p w14:paraId="7E14F1CE" w14:textId="5F5D50A6" w:rsidR="00524BDE" w:rsidRPr="0087266D" w:rsidRDefault="006B7C70" w:rsidP="006B7C70">
      <w:pPr>
        <w:pStyle w:val="Citas"/>
        <w:rPr>
          <w:lang w:val="es-ES" w:eastAsia="es-ES"/>
        </w:rPr>
      </w:pPr>
      <w:r w:rsidRPr="0087266D">
        <w:rPr>
          <w:lang w:val="es-ES" w:eastAsia="es-ES"/>
        </w:rPr>
        <w:t>“Artículo 95.- Son atribuciones del tesorero municipal:</w:t>
      </w:r>
    </w:p>
    <w:p w14:paraId="12C31B5B" w14:textId="0105779B" w:rsidR="006B7C70" w:rsidRPr="0087266D" w:rsidRDefault="006B7C70" w:rsidP="006B7C70">
      <w:pPr>
        <w:pStyle w:val="Citas"/>
        <w:rPr>
          <w:lang w:val="es-ES" w:eastAsia="es-ES"/>
        </w:rPr>
      </w:pPr>
      <w:r w:rsidRPr="0087266D">
        <w:rPr>
          <w:lang w:val="es-ES" w:eastAsia="es-ES"/>
        </w:rPr>
        <w:t>(…)</w:t>
      </w:r>
    </w:p>
    <w:p w14:paraId="1007F08A" w14:textId="77777777" w:rsidR="006B7C70" w:rsidRPr="0087266D" w:rsidRDefault="006B7C70" w:rsidP="006B7C70">
      <w:pPr>
        <w:pStyle w:val="Citas"/>
        <w:rPr>
          <w:lang w:val="es-ES" w:eastAsia="es-ES"/>
        </w:rPr>
      </w:pPr>
      <w:r w:rsidRPr="0087266D">
        <w:rPr>
          <w:lang w:val="es-ES" w:eastAsia="es-ES"/>
        </w:rPr>
        <w:t>XVI. Glosar oportunamente las cuentas del ayuntamiento;</w:t>
      </w:r>
    </w:p>
    <w:p w14:paraId="3258CFDC" w14:textId="17F4C880" w:rsidR="006B7C70" w:rsidRPr="0087266D" w:rsidRDefault="006B7C70" w:rsidP="006B7C70">
      <w:pPr>
        <w:pStyle w:val="Citas"/>
        <w:rPr>
          <w:lang w:val="es-ES" w:eastAsia="es-ES"/>
        </w:rPr>
      </w:pPr>
      <w:r w:rsidRPr="0087266D">
        <w:rPr>
          <w:lang w:val="es-ES" w:eastAsia="es-ES"/>
        </w:rPr>
        <w:t xml:space="preserve">XVII. Contestar oportunamente los pliegos de observaciones y responsabilidad que haga el Órgano Superior de Fiscalización del Estado de México, así como atender en </w:t>
      </w:r>
      <w:r w:rsidRPr="0087266D">
        <w:rPr>
          <w:lang w:val="es-ES" w:eastAsia="es-ES"/>
        </w:rPr>
        <w:lastRenderedPageBreak/>
        <w:t>tiempo y forma las solicitudes de información que éste requiera, informando al Ayuntamiento;</w:t>
      </w:r>
    </w:p>
    <w:p w14:paraId="3F291C62" w14:textId="3373D367" w:rsidR="00524BDE" w:rsidRPr="0087266D" w:rsidRDefault="006B7C70" w:rsidP="006B7C70">
      <w:pPr>
        <w:pStyle w:val="Citas"/>
        <w:rPr>
          <w:lang w:val="es-ES" w:eastAsia="es-ES"/>
        </w:rPr>
      </w:pPr>
      <w:r w:rsidRPr="0087266D">
        <w:rPr>
          <w:lang w:val="es-ES" w:eastAsia="es-ES"/>
        </w:rPr>
        <w:t>XVIII. Expedir copias certificadas de los documentos a su cuidado, por acuerdo expreso del Ayuntamiento y cuando se trate de documentación presentada ante el Órgano Superior de Fiscalización del Estado de México;</w:t>
      </w:r>
    </w:p>
    <w:p w14:paraId="09CA302C" w14:textId="28781D5A" w:rsidR="006B7C70" w:rsidRPr="0087266D" w:rsidRDefault="006B7C70" w:rsidP="006B7C70">
      <w:pPr>
        <w:pStyle w:val="Citas"/>
        <w:rPr>
          <w:b/>
          <w:bCs/>
          <w:lang w:val="es-ES" w:eastAsia="es-ES"/>
        </w:rPr>
      </w:pPr>
      <w:r w:rsidRPr="0087266D">
        <w:rPr>
          <w:lang w:val="es-ES" w:eastAsia="es-ES"/>
        </w:rPr>
        <w:t xml:space="preserve">(…)” </w:t>
      </w:r>
      <w:r w:rsidRPr="0087266D">
        <w:rPr>
          <w:b/>
          <w:bCs/>
          <w:lang w:val="es-ES" w:eastAsia="es-ES"/>
        </w:rPr>
        <w:t>(Sic)</w:t>
      </w:r>
    </w:p>
    <w:p w14:paraId="73005E82" w14:textId="77777777" w:rsidR="006B7C70" w:rsidRPr="0087266D" w:rsidRDefault="006B7C70" w:rsidP="000B1793">
      <w:pPr>
        <w:spacing w:before="240" w:line="360" w:lineRule="auto"/>
        <w:jc w:val="both"/>
        <w:rPr>
          <w:rFonts w:ascii="Palatino Linotype" w:hAnsi="Palatino Linotype"/>
        </w:rPr>
      </w:pPr>
    </w:p>
    <w:p w14:paraId="200ACB27" w14:textId="230ADE56" w:rsidR="000B1793" w:rsidRPr="0087266D" w:rsidRDefault="000B1793" w:rsidP="000B1793">
      <w:pPr>
        <w:spacing w:before="240" w:line="360" w:lineRule="auto"/>
        <w:jc w:val="both"/>
        <w:rPr>
          <w:rFonts w:ascii="Palatino Linotype" w:hAnsi="Palatino Linotype"/>
          <w:sz w:val="24"/>
          <w:szCs w:val="24"/>
        </w:rPr>
      </w:pPr>
      <w:r w:rsidRPr="0087266D">
        <w:rPr>
          <w:rFonts w:ascii="Palatino Linotype" w:hAnsi="Palatino Linotype"/>
          <w:sz w:val="24"/>
          <w:szCs w:val="24"/>
        </w:rPr>
        <w:t xml:space="preserve">En este sentido, se comprende que mediante informe justificado no se subsanó la violación al derecho de acceso a la información pública, resultando procedente </w:t>
      </w:r>
      <w:r w:rsidRPr="0087266D">
        <w:rPr>
          <w:rFonts w:ascii="Palatino Linotype" w:hAnsi="Palatino Linotype"/>
          <w:b/>
          <w:bCs/>
          <w:sz w:val="24"/>
          <w:szCs w:val="24"/>
        </w:rPr>
        <w:t xml:space="preserve">REVOCAR </w:t>
      </w:r>
      <w:r w:rsidRPr="0087266D">
        <w:rPr>
          <w:rFonts w:ascii="Palatino Linotype" w:hAnsi="Palatino Linotype"/>
          <w:sz w:val="24"/>
          <w:szCs w:val="24"/>
        </w:rPr>
        <w:t xml:space="preserve">la respuesta a la solicitud de información </w:t>
      </w:r>
      <w:r w:rsidRPr="0087266D">
        <w:rPr>
          <w:rFonts w:ascii="Palatino Linotype" w:hAnsi="Palatino Linotype"/>
          <w:b/>
          <w:bCs/>
          <w:sz w:val="24"/>
          <w:szCs w:val="24"/>
        </w:rPr>
        <w:t xml:space="preserve">00129/TIANGUIS/IP/2025, </w:t>
      </w:r>
      <w:r w:rsidRPr="0087266D">
        <w:rPr>
          <w:rFonts w:ascii="Palatino Linotype" w:hAnsi="Palatino Linotype"/>
          <w:sz w:val="24"/>
          <w:szCs w:val="24"/>
        </w:rPr>
        <w:t>ordenar una búsqueda exhaustiva y razonable, y hacer entrega del Programa anual de obra pública del año 2021.</w:t>
      </w:r>
    </w:p>
    <w:p w14:paraId="0AF29FB1" w14:textId="77777777" w:rsidR="000B1793" w:rsidRPr="0087266D" w:rsidRDefault="000B1793" w:rsidP="000B1793">
      <w:pPr>
        <w:spacing w:before="240" w:line="360" w:lineRule="auto"/>
        <w:jc w:val="both"/>
        <w:rPr>
          <w:rFonts w:ascii="Palatino Linotype" w:hAnsi="Palatino Linotype"/>
          <w:sz w:val="24"/>
          <w:szCs w:val="24"/>
        </w:rPr>
      </w:pPr>
      <w:r w:rsidRPr="0087266D">
        <w:rPr>
          <w:rFonts w:ascii="Palatino Linotype" w:hAnsi="Palatino Linotype"/>
          <w:sz w:val="24"/>
          <w:szCs w:val="24"/>
        </w:rPr>
        <w:t xml:space="preserve">Una vez agotada la búsqueda exhaustiva y razonable, para el caso de que no se cuente con la información requerida, </w:t>
      </w:r>
      <w:bookmarkStart w:id="7" w:name="_Hlk211438744"/>
      <w:r w:rsidRPr="0087266D">
        <w:rPr>
          <w:rFonts w:ascii="Palatino Linotype" w:hAnsi="Palatino Linotype"/>
          <w:sz w:val="24"/>
          <w:szCs w:val="24"/>
        </w:rPr>
        <w:t>resulta procedente ordenar el acuerdo de inexistencia, misma que deberá realizarse conforme a lo establecido en lo dispuesto por los artículos 19, 49 fracciones II y XIII, 169 y 170 de la Ley de Transparencia y Acceso a la Información Pública del Estado de México y Municipios, cuyo contenido es el siguiente:</w:t>
      </w:r>
    </w:p>
    <w:p w14:paraId="18E50DCA" w14:textId="77777777" w:rsidR="000B1793" w:rsidRPr="0087266D" w:rsidRDefault="000B1793" w:rsidP="006B7C70">
      <w:pPr>
        <w:pStyle w:val="Citas"/>
      </w:pPr>
      <w:r w:rsidRPr="0087266D">
        <w:rPr>
          <w:b/>
          <w:bCs/>
        </w:rPr>
        <w:t xml:space="preserve">“Artículo 19. </w:t>
      </w:r>
      <w:r w:rsidRPr="0087266D">
        <w:t>Se presume que la información debe existir si se refiere a las facultades, competencias y funciones que los ordenamientos jurídicos aplicables otorgan a los sujetos obligados. </w:t>
      </w:r>
    </w:p>
    <w:p w14:paraId="264EB29C" w14:textId="77777777" w:rsidR="000B1793" w:rsidRPr="0087266D" w:rsidRDefault="000B1793" w:rsidP="006B7C70">
      <w:pPr>
        <w:pStyle w:val="Citas"/>
      </w:pPr>
      <w:r w:rsidRPr="0087266D">
        <w:lastRenderedPageBreak/>
        <w:t>(…)</w:t>
      </w:r>
    </w:p>
    <w:p w14:paraId="3426D54D" w14:textId="77777777" w:rsidR="000B1793" w:rsidRPr="0087266D" w:rsidRDefault="000B1793" w:rsidP="006B7C70">
      <w:pPr>
        <w:pStyle w:val="Citas"/>
      </w:pPr>
      <w:r w:rsidRPr="0087266D">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0D1C184" w14:textId="77777777" w:rsidR="000B1793" w:rsidRPr="0087266D" w:rsidRDefault="000B1793" w:rsidP="006B7C70">
      <w:pPr>
        <w:pStyle w:val="Citas"/>
      </w:pPr>
      <w:r w:rsidRPr="0087266D">
        <w:rPr>
          <w:b/>
          <w:bCs/>
        </w:rPr>
        <w:t>Artículo 49.</w:t>
      </w:r>
      <w:r w:rsidRPr="0087266D">
        <w:t xml:space="preserve"> Los Comités de Transparencia tendrán las siguientes atribuciones:</w:t>
      </w:r>
    </w:p>
    <w:p w14:paraId="19F9B6ED" w14:textId="77777777" w:rsidR="000B1793" w:rsidRPr="0087266D" w:rsidRDefault="000B1793" w:rsidP="006B7C70">
      <w:pPr>
        <w:pStyle w:val="Citas"/>
      </w:pPr>
      <w:r w:rsidRPr="0087266D">
        <w:t>II. Confirmar, modificar o revocar las determinaciones que en materia de ampliación del plazo de respuesta, clasificación de la información y declaración de inexistencia o de incompetencia realicen los titulares de las áreas de los sujetos obligados;</w:t>
      </w:r>
    </w:p>
    <w:p w14:paraId="1BEB7100" w14:textId="77777777" w:rsidR="000B1793" w:rsidRPr="0087266D" w:rsidRDefault="000B1793" w:rsidP="006B7C70">
      <w:pPr>
        <w:pStyle w:val="Citas"/>
      </w:pPr>
      <w:r w:rsidRPr="0087266D">
        <w:t>XIII. Dictaminar las declaratorias de inexistencia de la información que les remitan las unidades administrativas y resolver en consecuencia;</w:t>
      </w:r>
    </w:p>
    <w:p w14:paraId="325ACABE" w14:textId="77777777" w:rsidR="000B1793" w:rsidRPr="0087266D" w:rsidRDefault="000B1793" w:rsidP="006B7C70">
      <w:pPr>
        <w:pStyle w:val="Citas"/>
        <w:rPr>
          <w:b/>
        </w:rPr>
      </w:pPr>
      <w:r w:rsidRPr="0087266D">
        <w:rPr>
          <w:b/>
        </w:rPr>
        <w:t>Artículo 169. Cuando la información no se encuentre en los archivos del sujeto obligado, el Comité de Transparencia:</w:t>
      </w:r>
    </w:p>
    <w:p w14:paraId="6020A846" w14:textId="77777777" w:rsidR="000B1793" w:rsidRPr="0087266D" w:rsidRDefault="000B1793" w:rsidP="006B7C70">
      <w:pPr>
        <w:pStyle w:val="Citas"/>
        <w:rPr>
          <w:b/>
        </w:rPr>
      </w:pPr>
      <w:r w:rsidRPr="0087266D">
        <w:rPr>
          <w:b/>
          <w:bCs/>
        </w:rPr>
        <w:t xml:space="preserve">I. </w:t>
      </w:r>
      <w:r w:rsidRPr="0087266D">
        <w:t>Analizará el caso y tomará las medidas necesarias para localizar la información;</w:t>
      </w:r>
    </w:p>
    <w:p w14:paraId="5FE469AF" w14:textId="77777777" w:rsidR="000B1793" w:rsidRPr="0087266D" w:rsidRDefault="000B1793" w:rsidP="006B7C70">
      <w:pPr>
        <w:pStyle w:val="Citas"/>
        <w:rPr>
          <w:b/>
        </w:rPr>
      </w:pPr>
      <w:r w:rsidRPr="0087266D">
        <w:rPr>
          <w:b/>
          <w:bCs/>
        </w:rPr>
        <w:t xml:space="preserve">II. </w:t>
      </w:r>
      <w:r w:rsidRPr="0087266D">
        <w:t>Expedirá una resolución que confirme la inexistencia del documento;</w:t>
      </w:r>
    </w:p>
    <w:p w14:paraId="58B739C3" w14:textId="77777777" w:rsidR="000B1793" w:rsidRPr="0087266D" w:rsidRDefault="000B1793" w:rsidP="006B7C70">
      <w:pPr>
        <w:pStyle w:val="Citas"/>
        <w:rPr>
          <w:b/>
        </w:rPr>
      </w:pPr>
      <w:r w:rsidRPr="0087266D">
        <w:rPr>
          <w:b/>
          <w:bCs/>
        </w:rPr>
        <w:t xml:space="preserve">III. </w:t>
      </w:r>
      <w:r w:rsidRPr="0087266D">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82FC9DB" w14:textId="77777777" w:rsidR="000B1793" w:rsidRPr="0087266D" w:rsidRDefault="000B1793" w:rsidP="006B7C70">
      <w:pPr>
        <w:pStyle w:val="Citas"/>
      </w:pPr>
      <w:r w:rsidRPr="0087266D">
        <w:rPr>
          <w:b/>
          <w:bCs/>
        </w:rPr>
        <w:lastRenderedPageBreak/>
        <w:t xml:space="preserve">IV. </w:t>
      </w:r>
      <w:r w:rsidRPr="0087266D">
        <w:t>Notificará al órgano interno de control o equivalente del sujeto obligado quien, en su caso, deberá iniciar el procedimiento de responsabilidad administrativa que corresponda.</w:t>
      </w:r>
    </w:p>
    <w:p w14:paraId="2C5F8C22" w14:textId="77777777" w:rsidR="000B1793" w:rsidRPr="0087266D" w:rsidRDefault="000B1793" w:rsidP="006B7C70">
      <w:pPr>
        <w:pStyle w:val="Citas"/>
      </w:pPr>
      <w:r w:rsidRPr="0087266D">
        <w:t>La Unidad de Transparencia deberá notificarlo al solicitante por escrito, en un plazo que no exceda de quince días hábiles contados a partir del día siguiente a la presentación de la solicitud.</w:t>
      </w:r>
    </w:p>
    <w:p w14:paraId="688FC951" w14:textId="77777777" w:rsidR="000B1793" w:rsidRPr="0087266D" w:rsidRDefault="000B1793" w:rsidP="006B7C70">
      <w:pPr>
        <w:pStyle w:val="Citas"/>
      </w:pPr>
      <w:r w:rsidRPr="0087266D">
        <w:t>Este plazo podrá ampliarse hasta por otros siete días hábiles, siempre que existan razones para ello, debiendo notificarse por escrito al solicitante.</w:t>
      </w:r>
    </w:p>
    <w:p w14:paraId="6F2B27E0" w14:textId="77777777" w:rsidR="000B1793" w:rsidRPr="0087266D" w:rsidRDefault="000B1793" w:rsidP="006B7C70">
      <w:pPr>
        <w:pStyle w:val="Citas"/>
        <w:rPr>
          <w:b/>
        </w:rPr>
      </w:pPr>
      <w:r w:rsidRPr="0087266D">
        <w:rPr>
          <w:b/>
        </w:rPr>
        <w:t>Artículo 170</w:t>
      </w:r>
      <w:r w:rsidRPr="0087266D">
        <w:rPr>
          <w:b/>
          <w:bCs/>
        </w:rPr>
        <w:t>.</w:t>
      </w:r>
      <w:r w:rsidRPr="0087266D">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r w:rsidRPr="0087266D">
        <w:rPr>
          <w:b/>
        </w:rPr>
        <w:t>[Sic]</w:t>
      </w:r>
    </w:p>
    <w:p w14:paraId="65A5BB74" w14:textId="77777777" w:rsidR="000B1793" w:rsidRPr="0087266D" w:rsidRDefault="000B1793" w:rsidP="000B1793">
      <w:pPr>
        <w:spacing w:before="240" w:line="360" w:lineRule="auto"/>
        <w:jc w:val="both"/>
        <w:rPr>
          <w:rFonts w:ascii="Palatino Linotype" w:hAnsi="Palatino Linotype"/>
          <w:i/>
        </w:rPr>
      </w:pPr>
    </w:p>
    <w:p w14:paraId="22152D61" w14:textId="77777777" w:rsidR="000B1793" w:rsidRPr="0087266D" w:rsidRDefault="000B1793" w:rsidP="000B1793">
      <w:pPr>
        <w:spacing w:before="240" w:line="360" w:lineRule="auto"/>
        <w:jc w:val="both"/>
        <w:rPr>
          <w:rFonts w:ascii="Palatino Linotype" w:hAnsi="Palatino Linotype"/>
          <w:sz w:val="24"/>
          <w:szCs w:val="24"/>
        </w:rPr>
      </w:pPr>
      <w:r w:rsidRPr="0087266D">
        <w:rPr>
          <w:rFonts w:ascii="Palatino Linotype" w:hAnsi="Palatino Linotype"/>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7A40D772" w14:textId="1E7184DA" w:rsidR="000B1793" w:rsidRPr="0087266D" w:rsidRDefault="000B1793" w:rsidP="000B1793">
      <w:pPr>
        <w:spacing w:before="240" w:line="360" w:lineRule="auto"/>
        <w:jc w:val="both"/>
        <w:rPr>
          <w:rFonts w:ascii="Palatino Linotype" w:hAnsi="Palatino Linotype"/>
          <w:sz w:val="24"/>
          <w:szCs w:val="24"/>
        </w:rPr>
      </w:pPr>
      <w:r w:rsidRPr="0087266D">
        <w:rPr>
          <w:rFonts w:ascii="Palatino Linotype" w:hAnsi="Palatino Linotype"/>
          <w:sz w:val="24"/>
          <w:szCs w:val="24"/>
        </w:rPr>
        <w:lastRenderedPageBreak/>
        <w:t xml:space="preserve">Al respecto, es aplicable el Criterio </w:t>
      </w:r>
      <w:r w:rsidR="006B7C70" w:rsidRPr="0087266D">
        <w:rPr>
          <w:rFonts w:ascii="Palatino Linotype" w:hAnsi="Palatino Linotype"/>
          <w:sz w:val="24"/>
          <w:szCs w:val="24"/>
        </w:rPr>
        <w:t xml:space="preserve">orientador </w:t>
      </w:r>
      <w:r w:rsidRPr="0087266D">
        <w:rPr>
          <w:rFonts w:ascii="Palatino Linotype" w:hAnsi="Palatino Linotype"/>
          <w:sz w:val="24"/>
          <w:szCs w:val="24"/>
        </w:rPr>
        <w:t xml:space="preserve">04/19 emitido por el </w:t>
      </w:r>
      <w:r w:rsidR="006B7C70" w:rsidRPr="0087266D">
        <w:rPr>
          <w:rFonts w:ascii="Palatino Linotype" w:hAnsi="Palatino Linotype"/>
          <w:sz w:val="24"/>
          <w:szCs w:val="24"/>
        </w:rPr>
        <w:t xml:space="preserve">entonces </w:t>
      </w:r>
      <w:r w:rsidRPr="0087266D">
        <w:rPr>
          <w:rFonts w:ascii="Palatino Linotype" w:hAnsi="Palatino Linotype"/>
          <w:sz w:val="24"/>
          <w:szCs w:val="24"/>
        </w:rPr>
        <w:t>Instituto Nacional de Transparencia, Acceso a la Información y Protección de Datos Personales, que a la letra estipula lo siguiente:</w:t>
      </w:r>
    </w:p>
    <w:p w14:paraId="249630FE" w14:textId="77777777" w:rsidR="000B1793" w:rsidRPr="0087266D" w:rsidRDefault="000B1793" w:rsidP="006B7C70">
      <w:pPr>
        <w:pStyle w:val="Citas"/>
        <w:rPr>
          <w:b/>
          <w:bCs/>
        </w:rPr>
      </w:pPr>
      <w:r w:rsidRPr="0087266D">
        <w:rPr>
          <w:b/>
          <w:bCs/>
        </w:rPr>
        <w:t xml:space="preserve">“PROPÓSITO DE LA DECLARACIÓN FORMAL DE INEXISTENCIA. </w:t>
      </w:r>
    </w:p>
    <w:p w14:paraId="30E24E6D" w14:textId="7B26A5F0" w:rsidR="000B1793" w:rsidRPr="0087266D" w:rsidRDefault="000B1793" w:rsidP="006B7C70">
      <w:pPr>
        <w:pStyle w:val="Citas"/>
        <w:rPr>
          <w:b/>
          <w:bCs/>
        </w:rPr>
      </w:pPr>
      <w:r w:rsidRPr="0087266D">
        <w:t>El propósito de que los Comités de Transparencia emitan una declaración que confirme la inexistencia de la información solicitada,</w:t>
      </w:r>
      <w:r w:rsidRPr="0087266D">
        <w:rPr>
          <w:bCs/>
        </w:rPr>
        <w:t xml:space="preserve"> </w:t>
      </w:r>
      <w:r w:rsidRPr="0087266D">
        <w:rPr>
          <w:bCs/>
          <w:u w:val="single"/>
        </w:rPr>
        <w:t>es garantizar al solicitante que se realizaron las gestiones necesarias para la ubicación de la información de su interés; por lo cual, el acta en el que se haga constar esa declaración formal de inexistencia</w:t>
      </w:r>
      <w:r w:rsidRPr="0087266D">
        <w:t xml:space="preserve">, debe contener los elementos suficientes para generar en los solicitantes la certeza del carácter exhaustivo de la búsqueda de lo solicitado.” </w:t>
      </w:r>
      <w:r w:rsidR="006B7C70" w:rsidRPr="0087266D">
        <w:rPr>
          <w:b/>
          <w:bCs/>
        </w:rPr>
        <w:t>(Sic)</w:t>
      </w:r>
    </w:p>
    <w:p w14:paraId="15B7EA7E" w14:textId="77777777" w:rsidR="006B7C70" w:rsidRPr="0087266D" w:rsidRDefault="006B7C70" w:rsidP="000B1793">
      <w:pPr>
        <w:spacing w:before="240" w:line="360" w:lineRule="auto"/>
        <w:jc w:val="both"/>
        <w:rPr>
          <w:rFonts w:ascii="Palatino Linotype" w:hAnsi="Palatino Linotype"/>
        </w:rPr>
      </w:pPr>
    </w:p>
    <w:p w14:paraId="6DCF2FB3" w14:textId="14B8EF10" w:rsidR="000B1793" w:rsidRPr="0087266D" w:rsidRDefault="000B1793" w:rsidP="000B1793">
      <w:pPr>
        <w:spacing w:before="240" w:line="360" w:lineRule="auto"/>
        <w:jc w:val="both"/>
        <w:rPr>
          <w:rFonts w:ascii="Palatino Linotype" w:hAnsi="Palatino Linotype"/>
          <w:sz w:val="24"/>
          <w:szCs w:val="24"/>
        </w:rPr>
      </w:pPr>
      <w:r w:rsidRPr="0087266D">
        <w:rPr>
          <w:rFonts w:ascii="Palatino Linotype" w:hAnsi="Palatino Linotype"/>
          <w:sz w:val="24"/>
          <w:szCs w:val="24"/>
        </w:rPr>
        <w:t>De tal forma que, con el propósito de otorgarle certeza jurídica al</w:t>
      </w:r>
      <w:r w:rsidRPr="0087266D">
        <w:rPr>
          <w:rFonts w:ascii="Palatino Linotype" w:hAnsi="Palatino Linotype"/>
          <w:b/>
          <w:bCs/>
          <w:sz w:val="24"/>
          <w:szCs w:val="24"/>
        </w:rPr>
        <w:t xml:space="preserve"> Recurrente</w:t>
      </w:r>
      <w:r w:rsidRPr="0087266D">
        <w:rPr>
          <w:rFonts w:ascii="Palatino Linotype" w:hAnsi="Palatino Linotype"/>
          <w:sz w:val="24"/>
          <w:szCs w:val="24"/>
        </w:rPr>
        <w:t xml:space="preserve"> de que se realizaron las acciones necesarias durante la búsqueda exhaustiva y razonable de la información, sin que esta fuera localizada, resulta procedente ordenar la entrega del acuerdo en cita. </w:t>
      </w:r>
    </w:p>
    <w:bookmarkEnd w:id="7"/>
    <w:p w14:paraId="797112AF" w14:textId="4D68BCFA" w:rsidR="000B1793" w:rsidRPr="0087266D" w:rsidRDefault="000B1793" w:rsidP="000B1793">
      <w:pPr>
        <w:tabs>
          <w:tab w:val="left" w:pos="709"/>
        </w:tabs>
        <w:spacing w:before="240" w:line="360" w:lineRule="auto"/>
        <w:ind w:right="51"/>
        <w:jc w:val="both"/>
        <w:rPr>
          <w:rFonts w:ascii="Palatino Linotype" w:hAnsi="Palatino Linotype"/>
          <w:sz w:val="24"/>
          <w:szCs w:val="24"/>
        </w:rPr>
      </w:pPr>
      <w:r w:rsidRPr="0087266D">
        <w:rPr>
          <w:rFonts w:ascii="Palatino Linotype" w:eastAsia="Times New Roman" w:hAnsi="Palatino Linotype" w:cs="Times New Roman"/>
          <w:sz w:val="24"/>
          <w:szCs w:val="24"/>
          <w:lang w:eastAsia="es-ES"/>
        </w:rPr>
        <w:t>En mérito de lo expuesto en líneas anteriores,</w:t>
      </w:r>
      <w:r w:rsidRPr="0087266D">
        <w:rPr>
          <w:rFonts w:ascii="Palatino Linotype" w:eastAsia="Times New Roman" w:hAnsi="Palatino Linotype" w:cs="Times New Roman"/>
          <w:b/>
          <w:sz w:val="24"/>
          <w:szCs w:val="24"/>
          <w:lang w:eastAsia="es-ES"/>
        </w:rPr>
        <w:t xml:space="preserve"> </w:t>
      </w:r>
      <w:r w:rsidRPr="0087266D">
        <w:rPr>
          <w:rFonts w:ascii="Palatino Linotype" w:hAnsi="Palatino Linotype"/>
          <w:sz w:val="24"/>
          <w:szCs w:val="24"/>
        </w:rPr>
        <w:t xml:space="preserve">resultan </w:t>
      </w:r>
      <w:r w:rsidRPr="0087266D">
        <w:rPr>
          <w:rFonts w:ascii="Palatino Linotype" w:hAnsi="Palatino Linotype" w:cs="Arial"/>
          <w:sz w:val="24"/>
          <w:szCs w:val="24"/>
        </w:rPr>
        <w:t xml:space="preserve">fundados los motivos de inconformidad que arguye </w:t>
      </w:r>
      <w:r w:rsidRPr="0087266D">
        <w:rPr>
          <w:rFonts w:ascii="Palatino Linotype" w:hAnsi="Palatino Linotype" w:cs="Arial"/>
          <w:b/>
          <w:sz w:val="24"/>
          <w:szCs w:val="24"/>
        </w:rPr>
        <w:t xml:space="preserve">El Recurrente </w:t>
      </w:r>
      <w:r w:rsidRPr="0087266D">
        <w:rPr>
          <w:rFonts w:ascii="Palatino Linotype" w:hAnsi="Palatino Linotype" w:cs="Arial"/>
          <w:sz w:val="24"/>
          <w:szCs w:val="24"/>
        </w:rPr>
        <w:t xml:space="preserve">en su medio de impugnación que fue materia de estudio, por ello </w:t>
      </w:r>
      <w:r w:rsidRPr="0087266D">
        <w:rPr>
          <w:rFonts w:ascii="Palatino Linotype" w:hAnsi="Palatino Linotype" w:cs="Arial"/>
          <w:bCs/>
          <w:sz w:val="24"/>
          <w:szCs w:val="24"/>
        </w:rPr>
        <w:t xml:space="preserve">con fundamento en el artículo 186 fracción I, en concordancia con el 192 fracción III de la Ley de Transparencia y Acceso a la Información Pública del Estado de México y Municipios, </w:t>
      </w:r>
      <w:r w:rsidRPr="0087266D">
        <w:rPr>
          <w:rFonts w:ascii="Palatino Linotype" w:hAnsi="Palatino Linotype" w:cs="Arial"/>
          <w:sz w:val="24"/>
          <w:szCs w:val="24"/>
        </w:rPr>
        <w:t xml:space="preserve">se </w:t>
      </w:r>
      <w:r w:rsidRPr="0087266D">
        <w:rPr>
          <w:rFonts w:ascii="Palatino Linotype" w:hAnsi="Palatino Linotype" w:cs="Arial"/>
          <w:b/>
          <w:sz w:val="24"/>
          <w:szCs w:val="24"/>
        </w:rPr>
        <w:t xml:space="preserve">SOBRESEE </w:t>
      </w:r>
      <w:r w:rsidRPr="0087266D">
        <w:rPr>
          <w:rFonts w:ascii="Palatino Linotype" w:hAnsi="Palatino Linotype" w:cs="Arial"/>
          <w:bCs/>
          <w:sz w:val="24"/>
          <w:szCs w:val="24"/>
        </w:rPr>
        <w:t xml:space="preserve">el recurso de revisión </w:t>
      </w:r>
      <w:r w:rsidRPr="0087266D">
        <w:rPr>
          <w:rFonts w:ascii="Palatino Linotype" w:hAnsi="Palatino Linotype" w:cs="Arial"/>
          <w:b/>
          <w:sz w:val="24"/>
          <w:szCs w:val="24"/>
        </w:rPr>
        <w:t xml:space="preserve">10775/INFOEM/IP/RR/2025, </w:t>
      </w:r>
      <w:r w:rsidRPr="0087266D">
        <w:rPr>
          <w:rFonts w:ascii="Palatino Linotype" w:hAnsi="Palatino Linotype" w:cs="Arial"/>
          <w:bCs/>
          <w:sz w:val="24"/>
          <w:szCs w:val="24"/>
        </w:rPr>
        <w:t>que ha sido materia del presente fallo.</w:t>
      </w:r>
    </w:p>
    <w:p w14:paraId="27E4D0D6" w14:textId="5D351F43" w:rsidR="000B1793" w:rsidRPr="0087266D" w:rsidRDefault="000B1793" w:rsidP="000B1793">
      <w:pPr>
        <w:tabs>
          <w:tab w:val="left" w:pos="709"/>
        </w:tabs>
        <w:spacing w:before="240" w:line="360" w:lineRule="auto"/>
        <w:ind w:right="51"/>
        <w:jc w:val="both"/>
        <w:rPr>
          <w:rFonts w:ascii="Palatino Linotype" w:hAnsi="Palatino Linotype" w:cs="Arial"/>
          <w:sz w:val="24"/>
          <w:szCs w:val="24"/>
        </w:rPr>
      </w:pPr>
      <w:r w:rsidRPr="0087266D">
        <w:rPr>
          <w:rFonts w:ascii="Palatino Linotype" w:eastAsia="Calibri" w:hAnsi="Palatino Linotype" w:cs="Arial"/>
          <w:sz w:val="24"/>
          <w:szCs w:val="24"/>
        </w:rPr>
        <w:lastRenderedPageBreak/>
        <w:t xml:space="preserve">Con fundamento en lo prescrito en los artículos; </w:t>
      </w:r>
      <w:r w:rsidRPr="0087266D">
        <w:rPr>
          <w:rFonts w:ascii="Palatino Linotype" w:eastAsia="Calibri" w:hAnsi="Palatino Linotype"/>
          <w:sz w:val="24"/>
          <w:szCs w:val="24"/>
        </w:rPr>
        <w:t>2 fracción II, 29, 36 fracciones I y II, 176, 178, 179, 181, 185 fracción I, 186 y 188,</w:t>
      </w:r>
      <w:r w:rsidRPr="0087266D">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Pr="0087266D">
        <w:rPr>
          <w:rFonts w:ascii="Palatino Linotype" w:hAnsi="Palatino Linotype"/>
          <w:sz w:val="24"/>
          <w:szCs w:val="24"/>
        </w:rPr>
        <w:t xml:space="preserve">, en mérito de lo expuesto en líneas anteriores, </w:t>
      </w:r>
      <w:r w:rsidRPr="0087266D">
        <w:rPr>
          <w:rFonts w:ascii="Palatino Linotype" w:hAnsi="Palatino Linotype"/>
          <w:noProof/>
          <w:sz w:val="24"/>
          <w:szCs w:val="24"/>
          <w:lang w:eastAsia="es-MX"/>
        </w:rPr>
        <w:t xml:space="preserve">resultan </w:t>
      </w:r>
      <w:r w:rsidRPr="0087266D">
        <w:rPr>
          <w:rFonts w:ascii="Palatino Linotype" w:hAnsi="Palatino Linotype"/>
          <w:b/>
          <w:noProof/>
          <w:sz w:val="24"/>
          <w:szCs w:val="24"/>
          <w:lang w:eastAsia="es-MX"/>
        </w:rPr>
        <w:t>infundadas</w:t>
      </w:r>
      <w:r w:rsidRPr="0087266D">
        <w:rPr>
          <w:rFonts w:ascii="Palatino Linotype" w:hAnsi="Palatino Linotype"/>
          <w:noProof/>
          <w:sz w:val="24"/>
          <w:szCs w:val="24"/>
          <w:lang w:eastAsia="es-MX"/>
        </w:rPr>
        <w:t xml:space="preserve"> las razones o motivos de inconformidad que arguye la parte </w:t>
      </w:r>
      <w:r w:rsidRPr="0087266D">
        <w:rPr>
          <w:rFonts w:ascii="Palatino Linotype" w:hAnsi="Palatino Linotype"/>
          <w:b/>
          <w:noProof/>
          <w:sz w:val="24"/>
          <w:szCs w:val="24"/>
          <w:lang w:eastAsia="es-MX"/>
        </w:rPr>
        <w:t>Recurrente</w:t>
      </w:r>
      <w:r w:rsidRPr="0087266D">
        <w:rPr>
          <w:rFonts w:ascii="Palatino Linotype" w:hAnsi="Palatino Linotype"/>
          <w:noProof/>
          <w:sz w:val="24"/>
          <w:szCs w:val="24"/>
          <w:lang w:eastAsia="es-MX"/>
        </w:rPr>
        <w:t xml:space="preserve">, </w:t>
      </w:r>
      <w:r w:rsidRPr="0087266D">
        <w:rPr>
          <w:rFonts w:ascii="Palatino Linotype" w:hAnsi="Palatino Linotype" w:cs="Arial"/>
          <w:sz w:val="24"/>
          <w:szCs w:val="24"/>
        </w:rPr>
        <w:t xml:space="preserve">por ello, se </w:t>
      </w:r>
      <w:r w:rsidRPr="0087266D">
        <w:rPr>
          <w:rFonts w:ascii="Palatino Linotype" w:hAnsi="Palatino Linotype" w:cs="Arial"/>
          <w:b/>
          <w:sz w:val="24"/>
          <w:szCs w:val="24"/>
        </w:rPr>
        <w:t>CONFIRMAN</w:t>
      </w:r>
      <w:r w:rsidRPr="0087266D">
        <w:rPr>
          <w:rFonts w:ascii="Palatino Linotype" w:hAnsi="Palatino Linotype" w:cs="Arial"/>
          <w:sz w:val="24"/>
          <w:szCs w:val="24"/>
        </w:rPr>
        <w:t xml:space="preserve"> las respuestas a las solicitudes de información públicas </w:t>
      </w:r>
      <w:r w:rsidRPr="0087266D">
        <w:rPr>
          <w:rFonts w:ascii="Palatino Linotype" w:hAnsi="Palatino Linotype" w:cs="Arial"/>
          <w:b/>
          <w:bCs/>
          <w:sz w:val="24"/>
          <w:szCs w:val="24"/>
        </w:rPr>
        <w:t xml:space="preserve">00126/TIANGUIS/IP/2025 </w:t>
      </w:r>
      <w:r w:rsidRPr="0087266D">
        <w:rPr>
          <w:rFonts w:ascii="Palatino Linotype" w:hAnsi="Palatino Linotype" w:cs="Arial"/>
          <w:sz w:val="24"/>
          <w:szCs w:val="24"/>
        </w:rPr>
        <w:t xml:space="preserve">y </w:t>
      </w:r>
      <w:r w:rsidRPr="0087266D">
        <w:rPr>
          <w:rFonts w:ascii="Palatino Linotype" w:hAnsi="Palatino Linotype" w:cs="Arial"/>
          <w:b/>
          <w:bCs/>
          <w:sz w:val="24"/>
          <w:szCs w:val="24"/>
        </w:rPr>
        <w:t>00127/TIANGUIS/IP/2025,</w:t>
      </w:r>
      <w:r w:rsidRPr="0087266D">
        <w:rPr>
          <w:rFonts w:ascii="Palatino Linotype" w:hAnsi="Palatino Linotype" w:cs="Arial"/>
          <w:sz w:val="24"/>
          <w:szCs w:val="24"/>
        </w:rPr>
        <w:t xml:space="preserve"> que han sido materia del presente fallo. </w:t>
      </w:r>
    </w:p>
    <w:p w14:paraId="6F22D1F8" w14:textId="1FA76500" w:rsidR="003C4E94" w:rsidRPr="0087266D" w:rsidRDefault="003C4E94" w:rsidP="000B1793">
      <w:pPr>
        <w:tabs>
          <w:tab w:val="left" w:pos="709"/>
        </w:tabs>
        <w:spacing w:before="240" w:line="360" w:lineRule="auto"/>
        <w:ind w:right="51"/>
        <w:jc w:val="both"/>
        <w:rPr>
          <w:rFonts w:ascii="Palatino Linotype" w:hAnsi="Palatino Linotype" w:cs="Arial"/>
          <w:b/>
          <w:sz w:val="24"/>
          <w:szCs w:val="24"/>
        </w:rPr>
      </w:pPr>
      <w:r w:rsidRPr="0087266D">
        <w:rPr>
          <w:rFonts w:ascii="Palatino Linotype" w:hAnsi="Palatino Linotype" w:cs="Arial"/>
          <w:sz w:val="24"/>
          <w:szCs w:val="24"/>
        </w:rPr>
        <w:t xml:space="preserve">Resultan fundados los motivos de inconformidad que arguye </w:t>
      </w:r>
      <w:r w:rsidRPr="0087266D">
        <w:rPr>
          <w:rFonts w:ascii="Palatino Linotype" w:hAnsi="Palatino Linotype" w:cs="Arial"/>
          <w:b/>
          <w:bCs/>
          <w:sz w:val="24"/>
          <w:szCs w:val="24"/>
        </w:rPr>
        <w:t>El</w:t>
      </w:r>
      <w:r w:rsidRPr="0087266D">
        <w:rPr>
          <w:rFonts w:ascii="Palatino Linotype" w:hAnsi="Palatino Linotype" w:cs="Arial"/>
          <w:b/>
          <w:sz w:val="24"/>
          <w:szCs w:val="24"/>
        </w:rPr>
        <w:t xml:space="preserve"> Recurrente</w:t>
      </w:r>
      <w:r w:rsidRPr="0087266D">
        <w:rPr>
          <w:rFonts w:ascii="Palatino Linotype" w:hAnsi="Palatino Linotype" w:cs="Arial"/>
          <w:sz w:val="24"/>
          <w:szCs w:val="24"/>
        </w:rPr>
        <w:t xml:space="preserve"> en su medio de impugnación que fue materia de estudio, por ello con fundamento en la</w:t>
      </w:r>
      <w:r w:rsidRPr="0087266D">
        <w:rPr>
          <w:rFonts w:ascii="Palatino Linotype" w:hAnsi="Palatino Linotype" w:cs="Arial"/>
          <w:b/>
          <w:sz w:val="24"/>
          <w:szCs w:val="24"/>
        </w:rPr>
        <w:t xml:space="preserve"> </w:t>
      </w:r>
      <w:r w:rsidRPr="0087266D">
        <w:rPr>
          <w:rFonts w:ascii="Palatino Linotype" w:hAnsi="Palatino Linotype" w:cs="Arial"/>
          <w:b/>
          <w:bCs/>
          <w:i/>
          <w:sz w:val="24"/>
          <w:szCs w:val="24"/>
        </w:rPr>
        <w:t>primera hipótesis</w:t>
      </w:r>
      <w:r w:rsidRPr="0087266D">
        <w:rPr>
          <w:rFonts w:ascii="Palatino Linotype" w:hAnsi="Palatino Linotype" w:cs="Arial"/>
          <w:b/>
          <w:sz w:val="24"/>
          <w:szCs w:val="24"/>
        </w:rPr>
        <w:t xml:space="preserve"> </w:t>
      </w:r>
      <w:r w:rsidRPr="0087266D">
        <w:rPr>
          <w:rFonts w:ascii="Palatino Linotype" w:hAnsi="Palatino Linotype" w:cs="Arial"/>
          <w:sz w:val="24"/>
          <w:szCs w:val="24"/>
        </w:rPr>
        <w:t>de la fracción</w:t>
      </w:r>
      <w:r w:rsidRPr="0087266D">
        <w:rPr>
          <w:rFonts w:ascii="Palatino Linotype" w:hAnsi="Palatino Linotype" w:cs="Arial"/>
          <w:b/>
          <w:sz w:val="24"/>
          <w:szCs w:val="24"/>
        </w:rPr>
        <w:t xml:space="preserve"> </w:t>
      </w:r>
      <w:r w:rsidRPr="0087266D">
        <w:rPr>
          <w:rFonts w:ascii="Palatino Linotype" w:hAnsi="Palatino Linotype" w:cs="Arial"/>
          <w:sz w:val="24"/>
          <w:szCs w:val="24"/>
        </w:rPr>
        <w:t>III, del artículo 186,</w:t>
      </w:r>
      <w:r w:rsidRPr="0087266D">
        <w:rPr>
          <w:rFonts w:ascii="Palatino Linotype" w:hAnsi="Palatino Linotype" w:cs="Arial"/>
          <w:b/>
          <w:sz w:val="24"/>
          <w:szCs w:val="24"/>
        </w:rPr>
        <w:t xml:space="preserve"> </w:t>
      </w:r>
      <w:r w:rsidRPr="0087266D">
        <w:rPr>
          <w:rFonts w:ascii="Palatino Linotype" w:hAnsi="Palatino Linotype" w:cs="Arial"/>
          <w:sz w:val="24"/>
          <w:szCs w:val="24"/>
        </w:rPr>
        <w:t xml:space="preserve">de la Ley de Transparencia y Acceso a la Información Pública del Estado de México y Municipios, se </w:t>
      </w:r>
      <w:r w:rsidRPr="0087266D">
        <w:rPr>
          <w:rFonts w:ascii="Palatino Linotype" w:hAnsi="Palatino Linotype" w:cs="Arial"/>
          <w:b/>
          <w:sz w:val="24"/>
          <w:szCs w:val="24"/>
        </w:rPr>
        <w:t xml:space="preserve">REVOCAN </w:t>
      </w:r>
      <w:r w:rsidRPr="0087266D">
        <w:rPr>
          <w:rFonts w:ascii="Palatino Linotype" w:hAnsi="Palatino Linotype" w:cs="Arial"/>
          <w:bCs/>
          <w:sz w:val="24"/>
          <w:szCs w:val="24"/>
        </w:rPr>
        <w:t xml:space="preserve">las respuestas a las solicitudes de información números </w:t>
      </w:r>
      <w:r w:rsidRPr="0087266D">
        <w:rPr>
          <w:rFonts w:ascii="Palatino Linotype" w:hAnsi="Palatino Linotype" w:cs="Arial"/>
          <w:b/>
          <w:sz w:val="24"/>
          <w:szCs w:val="24"/>
        </w:rPr>
        <w:t xml:space="preserve">00128/TIANGUIS/IP/2025 y 00129/TIANGUIS/IP/2025. </w:t>
      </w:r>
    </w:p>
    <w:p w14:paraId="4916BC2F" w14:textId="77777777" w:rsidR="003C4E94" w:rsidRPr="0087266D" w:rsidRDefault="003C4E94" w:rsidP="003C4E94">
      <w:pPr>
        <w:tabs>
          <w:tab w:val="left" w:pos="709"/>
        </w:tabs>
        <w:spacing w:before="240" w:line="360" w:lineRule="auto"/>
        <w:ind w:right="51"/>
        <w:jc w:val="both"/>
        <w:rPr>
          <w:rFonts w:ascii="Palatino Linotype" w:hAnsi="Palatino Linotype" w:cs="Arial"/>
          <w:sz w:val="24"/>
          <w:szCs w:val="24"/>
        </w:rPr>
      </w:pPr>
      <w:r w:rsidRPr="0087266D">
        <w:rPr>
          <w:rFonts w:ascii="Palatino Linotype" w:hAnsi="Palatino Linotype" w:cs="Arial"/>
          <w:sz w:val="24"/>
          <w:szCs w:val="24"/>
        </w:rPr>
        <w:t xml:space="preserve">Por lo antes expuesto y fundado es de resolverse y, </w:t>
      </w:r>
    </w:p>
    <w:p w14:paraId="00735315" w14:textId="77777777" w:rsidR="000B1793" w:rsidRPr="0087266D" w:rsidRDefault="000B1793" w:rsidP="000B1793">
      <w:pPr>
        <w:tabs>
          <w:tab w:val="left" w:pos="709"/>
        </w:tabs>
        <w:spacing w:before="240" w:line="360" w:lineRule="auto"/>
        <w:ind w:right="51"/>
        <w:jc w:val="both"/>
        <w:rPr>
          <w:rFonts w:ascii="Palatino Linotype" w:hAnsi="Palatino Linotype" w:cs="Arial"/>
          <w:sz w:val="24"/>
          <w:szCs w:val="24"/>
        </w:rPr>
      </w:pPr>
    </w:p>
    <w:p w14:paraId="4A7AAD69" w14:textId="77777777" w:rsidR="0094756E" w:rsidRPr="0087266D" w:rsidRDefault="0094756E" w:rsidP="0094756E">
      <w:pPr>
        <w:spacing w:before="240" w:line="360" w:lineRule="auto"/>
        <w:jc w:val="center"/>
        <w:rPr>
          <w:rFonts w:ascii="Palatino Linotype" w:eastAsia="Times New Roman" w:hAnsi="Palatino Linotype"/>
          <w:b/>
          <w:bCs/>
          <w:spacing w:val="60"/>
          <w:sz w:val="24"/>
          <w:szCs w:val="24"/>
        </w:rPr>
      </w:pPr>
      <w:r w:rsidRPr="0087266D">
        <w:rPr>
          <w:rFonts w:ascii="Palatino Linotype" w:eastAsia="Times New Roman" w:hAnsi="Palatino Linotype"/>
          <w:b/>
          <w:bCs/>
          <w:spacing w:val="60"/>
          <w:sz w:val="24"/>
          <w:szCs w:val="24"/>
        </w:rPr>
        <w:t>SE    RESUELVE</w:t>
      </w:r>
    </w:p>
    <w:p w14:paraId="0B456C45" w14:textId="5509F93B" w:rsidR="003C4E94" w:rsidRPr="0087266D" w:rsidRDefault="0094756E" w:rsidP="0094756E">
      <w:pPr>
        <w:spacing w:before="240" w:line="360" w:lineRule="auto"/>
        <w:jc w:val="both"/>
        <w:rPr>
          <w:rFonts w:ascii="Palatino Linotype" w:hAnsi="Palatino Linotype" w:cs="Arial"/>
          <w:sz w:val="24"/>
          <w:szCs w:val="24"/>
        </w:rPr>
      </w:pPr>
      <w:r w:rsidRPr="0087266D">
        <w:rPr>
          <w:rFonts w:ascii="Palatino Linotype" w:hAnsi="Palatino Linotype" w:cs="Arial"/>
          <w:b/>
          <w:sz w:val="28"/>
          <w:szCs w:val="28"/>
        </w:rPr>
        <w:t>PRIMERO.</w:t>
      </w:r>
      <w:r w:rsidRPr="0087266D">
        <w:rPr>
          <w:rFonts w:ascii="Palatino Linotype" w:hAnsi="Palatino Linotype" w:cs="Arial"/>
          <w:sz w:val="24"/>
          <w:szCs w:val="24"/>
        </w:rPr>
        <w:t xml:space="preserve"> Se </w:t>
      </w:r>
      <w:r w:rsidR="003C4E94" w:rsidRPr="0087266D">
        <w:rPr>
          <w:rFonts w:ascii="Palatino Linotype" w:eastAsiaTheme="minorEastAsia" w:hAnsi="Palatino Linotype" w:cs="Arial"/>
          <w:b/>
          <w:sz w:val="24"/>
          <w:szCs w:val="24"/>
          <w:lang w:val="es-ES_tradnl" w:eastAsia="es-ES"/>
        </w:rPr>
        <w:t xml:space="preserve">SOBRESEE </w:t>
      </w:r>
      <w:r w:rsidR="003C4E94" w:rsidRPr="0087266D">
        <w:rPr>
          <w:rFonts w:ascii="Palatino Linotype" w:eastAsiaTheme="minorEastAsia" w:hAnsi="Palatino Linotype" w:cs="Arial"/>
          <w:bCs/>
          <w:sz w:val="24"/>
          <w:szCs w:val="24"/>
          <w:lang w:val="es-ES_tradnl" w:eastAsia="es-ES"/>
        </w:rPr>
        <w:t xml:space="preserve">el recurso de revisión número </w:t>
      </w:r>
      <w:r w:rsidR="003C4E94" w:rsidRPr="0087266D">
        <w:rPr>
          <w:rFonts w:ascii="Palatino Linotype" w:eastAsiaTheme="minorEastAsia" w:hAnsi="Palatino Linotype" w:cs="Arial"/>
          <w:b/>
          <w:sz w:val="24"/>
          <w:szCs w:val="24"/>
          <w:lang w:val="es-ES_tradnl" w:eastAsia="es-ES"/>
        </w:rPr>
        <w:t xml:space="preserve">10775/INFOEM/IP/RR/2025, </w:t>
      </w:r>
      <w:r w:rsidR="003C4E94" w:rsidRPr="0087266D">
        <w:rPr>
          <w:rFonts w:ascii="Palatino Linotype" w:eastAsiaTheme="minorEastAsia" w:hAnsi="Palatino Linotype" w:cs="Arial"/>
          <w:bCs/>
          <w:sz w:val="24"/>
          <w:szCs w:val="24"/>
          <w:lang w:val="es-ES_tradnl" w:eastAsia="es-ES"/>
        </w:rPr>
        <w:t>p</w:t>
      </w:r>
      <w:r w:rsidR="003C4E94" w:rsidRPr="0087266D">
        <w:rPr>
          <w:rFonts w:ascii="Palatino Linotype" w:eastAsiaTheme="minorEastAsia" w:hAnsi="Palatino Linotype" w:cs="Arial"/>
          <w:sz w:val="24"/>
          <w:szCs w:val="24"/>
          <w:lang w:val="es-ES_tradnl" w:eastAsia="es-ES"/>
        </w:rPr>
        <w:t xml:space="preserve">orque </w:t>
      </w:r>
      <w:r w:rsidR="003C4E94" w:rsidRPr="0087266D">
        <w:rPr>
          <w:rFonts w:ascii="Palatino Linotype" w:eastAsiaTheme="minorEastAsia" w:hAnsi="Palatino Linotype" w:cs="Arial"/>
          <w:b/>
          <w:bCs/>
          <w:sz w:val="24"/>
          <w:szCs w:val="24"/>
          <w:lang w:val="es-ES_tradnl" w:eastAsia="es-ES"/>
        </w:rPr>
        <w:t>EL SUJETO OBLIGADO</w:t>
      </w:r>
      <w:r w:rsidR="003C4E94" w:rsidRPr="0087266D">
        <w:rPr>
          <w:rFonts w:ascii="Palatino Linotype" w:eastAsiaTheme="minorEastAsia" w:hAnsi="Palatino Linotype" w:cs="Arial"/>
          <w:sz w:val="24"/>
          <w:szCs w:val="24"/>
          <w:lang w:val="es-ES_tradnl" w:eastAsia="es-ES"/>
        </w:rPr>
        <w:t xml:space="preserve"> al modificar su </w:t>
      </w:r>
      <w:r w:rsidR="003C4E94" w:rsidRPr="0087266D">
        <w:rPr>
          <w:rFonts w:ascii="Palatino Linotype" w:eastAsiaTheme="minorEastAsia" w:hAnsi="Palatino Linotype" w:cs="Arial"/>
          <w:sz w:val="24"/>
          <w:szCs w:val="24"/>
          <w:lang w:val="es-ES_tradnl" w:eastAsia="es-ES"/>
        </w:rPr>
        <w:lastRenderedPageBreak/>
        <w:t xml:space="preserve">respuesta, el recurso de revisión quedó sin materia, en términos del artículo 192 fracción III de la Ley de Transparencia y Acceso a la Información Pública del Estado de México y Municipios, en términos del Considerando </w:t>
      </w:r>
      <w:r w:rsidR="003C4E94" w:rsidRPr="0087266D">
        <w:rPr>
          <w:rFonts w:ascii="Palatino Linotype" w:eastAsiaTheme="minorEastAsia" w:hAnsi="Palatino Linotype" w:cs="Arial"/>
          <w:b/>
          <w:sz w:val="24"/>
          <w:szCs w:val="24"/>
          <w:lang w:val="es-ES_tradnl" w:eastAsia="es-ES"/>
        </w:rPr>
        <w:t>CUARTO</w:t>
      </w:r>
      <w:r w:rsidR="003C4E94" w:rsidRPr="0087266D">
        <w:rPr>
          <w:rFonts w:ascii="Palatino Linotype" w:eastAsiaTheme="minorEastAsia" w:hAnsi="Palatino Linotype" w:cs="Arial"/>
          <w:sz w:val="24"/>
          <w:szCs w:val="24"/>
          <w:lang w:val="es-ES_tradnl" w:eastAsia="es-ES"/>
        </w:rPr>
        <w:t xml:space="preserve"> de la presente resolución.</w:t>
      </w:r>
    </w:p>
    <w:p w14:paraId="0BDB3870" w14:textId="77777777" w:rsidR="003C4E94" w:rsidRPr="0087266D" w:rsidRDefault="003C4E94" w:rsidP="0094756E">
      <w:pPr>
        <w:spacing w:before="240" w:line="360" w:lineRule="auto"/>
        <w:jc w:val="both"/>
        <w:rPr>
          <w:rFonts w:ascii="Palatino Linotype" w:hAnsi="Palatino Linotype" w:cs="Arial"/>
          <w:sz w:val="24"/>
          <w:szCs w:val="24"/>
        </w:rPr>
      </w:pPr>
    </w:p>
    <w:p w14:paraId="34646BC0" w14:textId="3CC9A3A6" w:rsidR="003C4E94" w:rsidRPr="0087266D" w:rsidRDefault="003C4E94" w:rsidP="003C4E94">
      <w:pPr>
        <w:spacing w:before="240" w:line="360" w:lineRule="auto"/>
        <w:jc w:val="both"/>
        <w:rPr>
          <w:rFonts w:ascii="Palatino Linotype" w:hAnsi="Palatino Linotype" w:cs="Arial"/>
          <w:sz w:val="24"/>
          <w:szCs w:val="24"/>
        </w:rPr>
      </w:pPr>
      <w:r w:rsidRPr="0087266D">
        <w:rPr>
          <w:rFonts w:ascii="Palatino Linotype" w:hAnsi="Palatino Linotype" w:cs="Arial"/>
          <w:b/>
          <w:sz w:val="28"/>
          <w:szCs w:val="28"/>
          <w:lang w:val="es-ES_tradnl"/>
        </w:rPr>
        <w:t>SEGUNDO.</w:t>
      </w:r>
      <w:r w:rsidRPr="0087266D">
        <w:rPr>
          <w:rFonts w:ascii="Palatino Linotype" w:hAnsi="Palatino Linotype" w:cs="Arial"/>
          <w:lang w:val="es-ES_tradnl"/>
        </w:rPr>
        <w:t xml:space="preserve"> </w:t>
      </w:r>
      <w:r w:rsidRPr="0087266D">
        <w:rPr>
          <w:rFonts w:ascii="Palatino Linotype" w:hAnsi="Palatino Linotype" w:cs="Arial"/>
          <w:sz w:val="24"/>
          <w:szCs w:val="24"/>
          <w:lang w:val="es-ES_tradnl"/>
        </w:rPr>
        <w:t xml:space="preserve">Se </w:t>
      </w:r>
      <w:r w:rsidRPr="0087266D">
        <w:rPr>
          <w:rFonts w:ascii="Palatino Linotype" w:hAnsi="Palatino Linotype" w:cs="Arial"/>
          <w:b/>
          <w:sz w:val="24"/>
          <w:szCs w:val="24"/>
          <w:lang w:val="es-ES_tradnl"/>
        </w:rPr>
        <w:t xml:space="preserve">CONFIRMAN </w:t>
      </w:r>
      <w:r w:rsidRPr="0087266D">
        <w:rPr>
          <w:rFonts w:ascii="Palatino Linotype" w:hAnsi="Palatino Linotype" w:cs="Arial"/>
          <w:bCs/>
          <w:sz w:val="24"/>
          <w:szCs w:val="24"/>
          <w:lang w:val="es-ES_tradnl"/>
        </w:rPr>
        <w:t xml:space="preserve">las respuestas entregadas por </w:t>
      </w:r>
      <w:r w:rsidRPr="0087266D">
        <w:rPr>
          <w:rFonts w:ascii="Palatino Linotype" w:hAnsi="Palatino Linotype" w:cs="Arial"/>
          <w:b/>
          <w:sz w:val="24"/>
          <w:szCs w:val="24"/>
          <w:lang w:val="es-ES_tradnl"/>
        </w:rPr>
        <w:t xml:space="preserve">El Sujeto Obligado </w:t>
      </w:r>
      <w:r w:rsidRPr="0087266D">
        <w:rPr>
          <w:rFonts w:ascii="Palatino Linotype" w:hAnsi="Palatino Linotype" w:cs="Arial"/>
          <w:bCs/>
          <w:sz w:val="24"/>
          <w:szCs w:val="24"/>
          <w:lang w:val="es-ES_tradnl"/>
        </w:rPr>
        <w:t xml:space="preserve">a las solicitudes de información números </w:t>
      </w:r>
      <w:r w:rsidRPr="0087266D">
        <w:rPr>
          <w:rFonts w:ascii="Palatino Linotype" w:hAnsi="Palatino Linotype" w:cs="Arial"/>
          <w:b/>
          <w:sz w:val="24"/>
          <w:szCs w:val="24"/>
          <w:lang w:val="es-ES_tradnl"/>
        </w:rPr>
        <w:t xml:space="preserve">00126/TIANGUIS/IP/2025 </w:t>
      </w:r>
      <w:r w:rsidRPr="0087266D">
        <w:rPr>
          <w:rFonts w:ascii="Palatino Linotype" w:hAnsi="Palatino Linotype" w:cs="Arial"/>
          <w:bCs/>
          <w:sz w:val="24"/>
          <w:szCs w:val="24"/>
          <w:lang w:val="es-ES_tradnl"/>
        </w:rPr>
        <w:t xml:space="preserve">y </w:t>
      </w:r>
      <w:r w:rsidRPr="0087266D">
        <w:rPr>
          <w:rFonts w:ascii="Palatino Linotype" w:hAnsi="Palatino Linotype" w:cs="Arial"/>
          <w:b/>
          <w:sz w:val="24"/>
          <w:szCs w:val="24"/>
          <w:lang w:val="es-ES_tradnl"/>
        </w:rPr>
        <w:t xml:space="preserve">00127/TIANGUIS/IP/2025, </w:t>
      </w:r>
      <w:r w:rsidRPr="0087266D">
        <w:rPr>
          <w:rFonts w:ascii="Palatino Linotype" w:hAnsi="Palatino Linotype" w:cs="Arial"/>
          <w:bCs/>
          <w:sz w:val="24"/>
          <w:szCs w:val="24"/>
          <w:lang w:val="es-ES_tradnl"/>
        </w:rPr>
        <w:t xml:space="preserve">por resultar infundados los motivos de inconformidad que arguye </w:t>
      </w:r>
      <w:r w:rsidRPr="0087266D">
        <w:rPr>
          <w:rFonts w:ascii="Palatino Linotype" w:hAnsi="Palatino Linotype" w:cs="Arial"/>
          <w:b/>
          <w:sz w:val="24"/>
          <w:szCs w:val="24"/>
          <w:lang w:val="es-ES_tradnl"/>
        </w:rPr>
        <w:t xml:space="preserve">EL RECURRENTE, </w:t>
      </w:r>
      <w:r w:rsidRPr="0087266D">
        <w:rPr>
          <w:rFonts w:ascii="Palatino Linotype" w:hAnsi="Palatino Linotype" w:cs="Arial"/>
          <w:bCs/>
          <w:sz w:val="24"/>
          <w:szCs w:val="24"/>
          <w:lang w:val="es-ES_tradnl"/>
        </w:rPr>
        <w:t xml:space="preserve">en términos del </w:t>
      </w:r>
      <w:r w:rsidRPr="0087266D">
        <w:rPr>
          <w:rFonts w:ascii="Palatino Linotype" w:hAnsi="Palatino Linotype" w:cs="Arial"/>
          <w:b/>
          <w:sz w:val="24"/>
          <w:szCs w:val="24"/>
        </w:rPr>
        <w:t>Considerando CUARTO</w:t>
      </w:r>
      <w:r w:rsidRPr="0087266D">
        <w:rPr>
          <w:rFonts w:ascii="Palatino Linotype" w:hAnsi="Palatino Linotype" w:cs="Arial"/>
          <w:sz w:val="24"/>
          <w:szCs w:val="24"/>
        </w:rPr>
        <w:t xml:space="preserve"> de la presente resolución.</w:t>
      </w:r>
    </w:p>
    <w:p w14:paraId="09559C93" w14:textId="77777777" w:rsidR="003C4E94" w:rsidRPr="0087266D" w:rsidRDefault="003C4E94" w:rsidP="0094756E">
      <w:pPr>
        <w:spacing w:before="240" w:line="360" w:lineRule="auto"/>
        <w:jc w:val="both"/>
        <w:rPr>
          <w:rFonts w:ascii="Palatino Linotype" w:hAnsi="Palatino Linotype" w:cs="Arial"/>
          <w:sz w:val="24"/>
          <w:szCs w:val="24"/>
        </w:rPr>
      </w:pPr>
    </w:p>
    <w:p w14:paraId="72F826E1" w14:textId="77777777" w:rsidR="003C4E94" w:rsidRPr="0087266D" w:rsidRDefault="003C4E94" w:rsidP="003C4E94">
      <w:pPr>
        <w:spacing w:before="240" w:line="360" w:lineRule="auto"/>
        <w:jc w:val="both"/>
        <w:rPr>
          <w:rFonts w:ascii="Palatino Linotype" w:hAnsi="Palatino Linotype" w:cs="Arial"/>
          <w:bCs/>
          <w:sz w:val="24"/>
          <w:szCs w:val="24"/>
        </w:rPr>
      </w:pPr>
      <w:r w:rsidRPr="0087266D">
        <w:rPr>
          <w:rFonts w:ascii="Palatino Linotype" w:hAnsi="Palatino Linotype" w:cs="Arial"/>
          <w:b/>
          <w:sz w:val="28"/>
          <w:szCs w:val="28"/>
          <w:lang w:val="es-ES_tradnl"/>
        </w:rPr>
        <w:t>TERCERO.</w:t>
      </w:r>
      <w:r w:rsidRPr="0087266D">
        <w:rPr>
          <w:rFonts w:ascii="Palatino Linotype" w:hAnsi="Palatino Linotype" w:cs="Arial"/>
          <w:sz w:val="24"/>
          <w:szCs w:val="24"/>
          <w:lang w:val="es-ES_tradnl"/>
        </w:rPr>
        <w:t xml:space="preserve"> </w:t>
      </w:r>
      <w:r w:rsidRPr="0087266D">
        <w:rPr>
          <w:rFonts w:ascii="Palatino Linotype" w:hAnsi="Palatino Linotype" w:cs="Arial"/>
          <w:sz w:val="24"/>
          <w:szCs w:val="24"/>
        </w:rPr>
        <w:t xml:space="preserve">Se </w:t>
      </w:r>
      <w:r w:rsidRPr="0087266D">
        <w:rPr>
          <w:rFonts w:ascii="Palatino Linotype" w:hAnsi="Palatino Linotype" w:cs="Arial"/>
          <w:b/>
          <w:sz w:val="24"/>
          <w:szCs w:val="24"/>
        </w:rPr>
        <w:t xml:space="preserve">REVOCAN </w:t>
      </w:r>
      <w:r w:rsidRPr="0087266D">
        <w:rPr>
          <w:rFonts w:ascii="Palatino Linotype" w:hAnsi="Palatino Linotype" w:cs="Arial"/>
          <w:sz w:val="24"/>
          <w:szCs w:val="24"/>
        </w:rPr>
        <w:t xml:space="preserve">las respuestas entregadas por </w:t>
      </w:r>
      <w:r w:rsidRPr="0087266D">
        <w:rPr>
          <w:rFonts w:ascii="Palatino Linotype" w:hAnsi="Palatino Linotype" w:cs="Arial"/>
          <w:b/>
          <w:sz w:val="24"/>
          <w:szCs w:val="24"/>
        </w:rPr>
        <w:t xml:space="preserve">EL SUJETO OBLIGADO, </w:t>
      </w:r>
      <w:r w:rsidRPr="0087266D">
        <w:rPr>
          <w:rFonts w:ascii="Palatino Linotype" w:hAnsi="Palatino Linotype" w:cs="Arial"/>
          <w:sz w:val="24"/>
          <w:szCs w:val="24"/>
        </w:rPr>
        <w:t xml:space="preserve">a las solicitudes de información números </w:t>
      </w:r>
      <w:r w:rsidRPr="0087266D">
        <w:rPr>
          <w:rFonts w:ascii="Palatino Linotype" w:hAnsi="Palatino Linotype" w:cs="Arial"/>
          <w:b/>
          <w:sz w:val="24"/>
          <w:szCs w:val="24"/>
          <w:lang w:val="es-ES_tradnl"/>
        </w:rPr>
        <w:t xml:space="preserve">00128/TIANGUIS/IP/2025 </w:t>
      </w:r>
      <w:r w:rsidRPr="0087266D">
        <w:rPr>
          <w:rFonts w:ascii="Palatino Linotype" w:hAnsi="Palatino Linotype" w:cs="Arial"/>
          <w:bCs/>
          <w:sz w:val="24"/>
          <w:szCs w:val="24"/>
          <w:lang w:val="es-ES_tradnl"/>
        </w:rPr>
        <w:t xml:space="preserve">y </w:t>
      </w:r>
      <w:r w:rsidRPr="0087266D">
        <w:rPr>
          <w:rFonts w:ascii="Palatino Linotype" w:hAnsi="Palatino Linotype" w:cs="Arial"/>
          <w:b/>
          <w:sz w:val="24"/>
          <w:szCs w:val="24"/>
          <w:lang w:val="es-ES_tradnl"/>
        </w:rPr>
        <w:t xml:space="preserve">00129/TIANGUIS/IP/2025 </w:t>
      </w:r>
      <w:r w:rsidRPr="0087266D">
        <w:rPr>
          <w:rFonts w:ascii="Palatino Linotype" w:hAnsi="Palatino Linotype" w:cs="Arial"/>
          <w:sz w:val="24"/>
          <w:szCs w:val="24"/>
        </w:rPr>
        <w:t>por resultar fundados los motivos de inconformidad que arguye</w:t>
      </w:r>
      <w:r w:rsidRPr="0087266D">
        <w:rPr>
          <w:rFonts w:ascii="Palatino Linotype" w:hAnsi="Palatino Linotype" w:cs="Arial"/>
          <w:b/>
          <w:sz w:val="24"/>
          <w:szCs w:val="24"/>
        </w:rPr>
        <w:t xml:space="preserve"> EL RECURRENTE, </w:t>
      </w:r>
      <w:r w:rsidRPr="0087266D">
        <w:rPr>
          <w:rFonts w:ascii="Palatino Linotype" w:hAnsi="Palatino Linotype" w:cs="Arial"/>
          <w:bCs/>
          <w:sz w:val="24"/>
          <w:szCs w:val="24"/>
        </w:rPr>
        <w:t>en términos del considerando</w:t>
      </w:r>
      <w:r w:rsidRPr="0087266D">
        <w:rPr>
          <w:rFonts w:ascii="Palatino Linotype" w:hAnsi="Palatino Linotype" w:cs="Arial"/>
          <w:b/>
          <w:sz w:val="24"/>
          <w:szCs w:val="24"/>
        </w:rPr>
        <w:t xml:space="preserve"> CUARTO </w:t>
      </w:r>
      <w:r w:rsidRPr="0087266D">
        <w:rPr>
          <w:rFonts w:ascii="Palatino Linotype" w:hAnsi="Palatino Linotype" w:cs="Arial"/>
          <w:bCs/>
          <w:sz w:val="24"/>
          <w:szCs w:val="24"/>
        </w:rPr>
        <w:t xml:space="preserve">de la presente resolución. </w:t>
      </w:r>
    </w:p>
    <w:p w14:paraId="0656EC43" w14:textId="34F88A83" w:rsidR="003C4E94" w:rsidRPr="0087266D" w:rsidRDefault="003C4E94" w:rsidP="003C4E94">
      <w:pPr>
        <w:spacing w:before="240" w:line="360" w:lineRule="auto"/>
        <w:jc w:val="both"/>
        <w:rPr>
          <w:rFonts w:ascii="Palatino Linotype" w:hAnsi="Palatino Linotype" w:cs="Arial"/>
          <w:bCs/>
          <w:sz w:val="24"/>
          <w:szCs w:val="24"/>
        </w:rPr>
      </w:pPr>
    </w:p>
    <w:p w14:paraId="729B5152" w14:textId="05008815" w:rsidR="00CE33BD" w:rsidRPr="0087266D" w:rsidRDefault="00CE33BD" w:rsidP="00CE33BD">
      <w:pPr>
        <w:autoSpaceDE w:val="0"/>
        <w:autoSpaceDN w:val="0"/>
        <w:adjustRightInd w:val="0"/>
        <w:spacing w:before="240" w:line="360" w:lineRule="auto"/>
        <w:ind w:right="49"/>
        <w:jc w:val="both"/>
        <w:rPr>
          <w:rFonts w:ascii="Palatino Linotype" w:hAnsi="Palatino Linotype" w:cs="Arial"/>
          <w:sz w:val="24"/>
          <w:szCs w:val="24"/>
        </w:rPr>
      </w:pPr>
      <w:r w:rsidRPr="0087266D">
        <w:rPr>
          <w:rFonts w:ascii="Palatino Linotype" w:hAnsi="Palatino Linotype" w:cs="Arial"/>
          <w:b/>
          <w:sz w:val="28"/>
          <w:szCs w:val="28"/>
        </w:rPr>
        <w:t>CUARTO</w:t>
      </w:r>
      <w:r w:rsidR="0094756E" w:rsidRPr="0087266D">
        <w:rPr>
          <w:rFonts w:ascii="Palatino Linotype" w:hAnsi="Palatino Linotype" w:cs="Arial"/>
          <w:b/>
          <w:sz w:val="28"/>
          <w:szCs w:val="28"/>
        </w:rPr>
        <w:t>.</w:t>
      </w:r>
      <w:r w:rsidR="0094756E" w:rsidRPr="0087266D">
        <w:rPr>
          <w:rFonts w:ascii="Palatino Linotype" w:hAnsi="Palatino Linotype" w:cs="Arial"/>
          <w:sz w:val="24"/>
          <w:szCs w:val="24"/>
        </w:rPr>
        <w:t xml:space="preserve"> </w:t>
      </w:r>
      <w:r w:rsidRPr="0087266D">
        <w:rPr>
          <w:rFonts w:ascii="Palatino Linotype" w:hAnsi="Palatino Linotype" w:cs="Arial"/>
          <w:sz w:val="24"/>
          <w:szCs w:val="24"/>
        </w:rPr>
        <w:t xml:space="preserve">Se </w:t>
      </w:r>
      <w:r w:rsidRPr="0087266D">
        <w:rPr>
          <w:rFonts w:ascii="Palatino Linotype" w:hAnsi="Palatino Linotype" w:cs="Arial"/>
          <w:b/>
          <w:sz w:val="24"/>
          <w:szCs w:val="24"/>
        </w:rPr>
        <w:t>ORDENA</w:t>
      </w:r>
      <w:r w:rsidRPr="0087266D">
        <w:rPr>
          <w:rFonts w:ascii="Palatino Linotype" w:hAnsi="Palatino Linotype" w:cs="Arial"/>
          <w:sz w:val="24"/>
          <w:szCs w:val="24"/>
        </w:rPr>
        <w:t xml:space="preserve"> al </w:t>
      </w:r>
      <w:r w:rsidRPr="0087266D">
        <w:rPr>
          <w:rFonts w:ascii="Palatino Linotype" w:hAnsi="Palatino Linotype" w:cs="Arial"/>
          <w:b/>
          <w:sz w:val="24"/>
          <w:szCs w:val="24"/>
        </w:rPr>
        <w:t>SUJETO OBLIGADO</w:t>
      </w:r>
      <w:r w:rsidRPr="0087266D">
        <w:rPr>
          <w:rFonts w:ascii="Palatino Linotype" w:hAnsi="Palatino Linotype" w:cs="Arial"/>
          <w:sz w:val="24"/>
          <w:szCs w:val="24"/>
        </w:rPr>
        <w:t xml:space="preserve"> realizar una búsqueda exhaustiva y razonable a fin de entregar al</w:t>
      </w:r>
      <w:r w:rsidRPr="0087266D">
        <w:rPr>
          <w:rFonts w:ascii="Palatino Linotype" w:hAnsi="Palatino Linotype" w:cs="Arial"/>
          <w:b/>
          <w:bCs/>
          <w:sz w:val="24"/>
          <w:szCs w:val="24"/>
        </w:rPr>
        <w:t xml:space="preserve"> </w:t>
      </w:r>
      <w:r w:rsidRPr="0087266D">
        <w:rPr>
          <w:rFonts w:ascii="Palatino Linotype" w:hAnsi="Palatino Linotype" w:cs="Arial"/>
          <w:b/>
          <w:sz w:val="24"/>
          <w:szCs w:val="24"/>
        </w:rPr>
        <w:t xml:space="preserve">RECURRENTE, </w:t>
      </w:r>
      <w:r w:rsidRPr="0087266D">
        <w:rPr>
          <w:rFonts w:ascii="Palatino Linotype" w:hAnsi="Palatino Linotype" w:cs="Arial"/>
          <w:sz w:val="24"/>
          <w:szCs w:val="24"/>
        </w:rPr>
        <w:t xml:space="preserve">a través del Sistema de Acceso a la Información Mexiquense </w:t>
      </w:r>
      <w:r w:rsidRPr="0087266D">
        <w:rPr>
          <w:rFonts w:ascii="Palatino Linotype" w:hAnsi="Palatino Linotype" w:cs="Arial"/>
          <w:b/>
          <w:sz w:val="24"/>
          <w:szCs w:val="24"/>
        </w:rPr>
        <w:t>(SAIMEX),</w:t>
      </w:r>
      <w:r w:rsidR="006B7C70" w:rsidRPr="0087266D">
        <w:rPr>
          <w:rFonts w:ascii="Palatino Linotype" w:hAnsi="Palatino Linotype" w:cs="Arial"/>
          <w:b/>
          <w:sz w:val="24"/>
          <w:szCs w:val="24"/>
        </w:rPr>
        <w:t xml:space="preserve"> </w:t>
      </w:r>
      <w:r w:rsidRPr="0087266D">
        <w:rPr>
          <w:rFonts w:ascii="Palatino Linotype" w:hAnsi="Palatino Linotype" w:cs="Arial"/>
          <w:sz w:val="24"/>
          <w:szCs w:val="24"/>
        </w:rPr>
        <w:t xml:space="preserve">de lo siguiente: </w:t>
      </w:r>
    </w:p>
    <w:p w14:paraId="117EBD84" w14:textId="4A3B112D" w:rsidR="00810271" w:rsidRPr="0087266D" w:rsidRDefault="00810271">
      <w:pPr>
        <w:pStyle w:val="Prrafodelista"/>
        <w:numPr>
          <w:ilvl w:val="0"/>
          <w:numId w:val="11"/>
        </w:numPr>
        <w:autoSpaceDE w:val="0"/>
        <w:autoSpaceDN w:val="0"/>
        <w:adjustRightInd w:val="0"/>
        <w:spacing w:before="240" w:line="360" w:lineRule="auto"/>
        <w:ind w:right="49"/>
        <w:jc w:val="both"/>
        <w:rPr>
          <w:rFonts w:ascii="Palatino Linotype" w:hAnsi="Palatino Linotype" w:cs="Arial"/>
          <w:i/>
          <w:iCs/>
        </w:rPr>
      </w:pPr>
      <w:r w:rsidRPr="0087266D">
        <w:rPr>
          <w:rFonts w:ascii="Palatino Linotype" w:hAnsi="Palatino Linotype" w:cs="Arial"/>
          <w:i/>
          <w:iCs/>
        </w:rPr>
        <w:lastRenderedPageBreak/>
        <w:t xml:space="preserve">Programa anual de obra pública de los años 2021 y 2022. </w:t>
      </w:r>
    </w:p>
    <w:p w14:paraId="4FB03EDA" w14:textId="392B0B77" w:rsidR="00CE33BD" w:rsidRPr="0087266D" w:rsidRDefault="00CE33BD" w:rsidP="00CE33BD">
      <w:pPr>
        <w:autoSpaceDE w:val="0"/>
        <w:autoSpaceDN w:val="0"/>
        <w:adjustRightInd w:val="0"/>
        <w:spacing w:before="240" w:line="360" w:lineRule="auto"/>
        <w:ind w:left="360" w:right="49"/>
        <w:jc w:val="both"/>
        <w:rPr>
          <w:rFonts w:ascii="Palatino Linotype" w:hAnsi="Palatino Linotype" w:cs="Arial"/>
          <w:i/>
          <w:iCs/>
        </w:rPr>
      </w:pPr>
      <w:r w:rsidRPr="0087266D">
        <w:rPr>
          <w:rFonts w:ascii="Palatino Linotype" w:hAnsi="Palatino Linotype" w:cs="Arial"/>
          <w:i/>
          <w:iCs/>
        </w:rPr>
        <w:t>En el caso de que derivado de la búsqueda exhaustiva y razonable, no se localice la información que se ordena</w:t>
      </w:r>
      <w:r w:rsidR="00810271" w:rsidRPr="0087266D">
        <w:rPr>
          <w:rFonts w:ascii="Palatino Linotype" w:hAnsi="Palatino Linotype" w:cs="Arial"/>
          <w:i/>
          <w:iCs/>
        </w:rPr>
        <w:t xml:space="preserve"> correspondiente al año 2021</w:t>
      </w:r>
      <w:r w:rsidRPr="0087266D">
        <w:rPr>
          <w:rFonts w:ascii="Palatino Linotype" w:hAnsi="Palatino Linotype" w:cs="Arial"/>
          <w:i/>
          <w:iCs/>
        </w:rPr>
        <w:t xml:space="preserve">, </w:t>
      </w:r>
      <w:r w:rsidRPr="0087266D">
        <w:rPr>
          <w:rFonts w:ascii="Palatino Linotype" w:hAnsi="Palatino Linotype" w:cs="Arial"/>
          <w:b/>
          <w:bCs/>
          <w:i/>
          <w:iCs/>
        </w:rPr>
        <w:t xml:space="preserve">El Sujeto Obligado </w:t>
      </w:r>
      <w:r w:rsidRPr="0087266D">
        <w:rPr>
          <w:rFonts w:ascii="Palatino Linotype" w:hAnsi="Palatino Linotype" w:cs="Arial"/>
          <w:i/>
          <w:iCs/>
        </w:rPr>
        <w:t>deberá emitir el acuerdo del Comité de Transparencia, mediante el cual, se declare la inexistencia de la información en términos de los artículos 49, fracciones II y XIII, 169 y 170 de la Ley de Transparencia y Acceso a la Información Pública del Estado de México y Municipios, debiendo notificarlo al Recurrente al momento de dar cumplimiento a la presente resolución.</w:t>
      </w:r>
    </w:p>
    <w:p w14:paraId="535F049C" w14:textId="77777777" w:rsidR="001340CC" w:rsidRPr="0087266D" w:rsidRDefault="001340CC" w:rsidP="001340CC">
      <w:pPr>
        <w:pStyle w:val="Prrafodelista"/>
        <w:tabs>
          <w:tab w:val="left" w:pos="709"/>
        </w:tabs>
        <w:spacing w:line="360" w:lineRule="auto"/>
        <w:ind w:left="709" w:right="141"/>
        <w:jc w:val="both"/>
        <w:rPr>
          <w:rFonts w:ascii="Palatino Linotype" w:hAnsi="Palatino Linotype" w:cs="Arial"/>
          <w:i/>
          <w:lang w:val="es-MX"/>
        </w:rPr>
      </w:pPr>
      <w:bookmarkStart w:id="8" w:name="_Hlk121218568"/>
    </w:p>
    <w:bookmarkEnd w:id="8"/>
    <w:p w14:paraId="13D9AF28" w14:textId="6DA0FFF9" w:rsidR="0094756E" w:rsidRPr="0087266D" w:rsidRDefault="00CE33BD" w:rsidP="0094756E">
      <w:pPr>
        <w:autoSpaceDE w:val="0"/>
        <w:autoSpaceDN w:val="0"/>
        <w:adjustRightInd w:val="0"/>
        <w:spacing w:line="360" w:lineRule="auto"/>
        <w:ind w:right="49"/>
        <w:jc w:val="both"/>
        <w:rPr>
          <w:rFonts w:ascii="Palatino Linotype" w:hAnsi="Palatino Linotype" w:cstheme="minorHAnsi"/>
          <w:sz w:val="24"/>
          <w:szCs w:val="24"/>
        </w:rPr>
      </w:pPr>
      <w:r w:rsidRPr="0087266D">
        <w:rPr>
          <w:rFonts w:ascii="Palatino Linotype" w:hAnsi="Palatino Linotype" w:cs="Arial"/>
          <w:b/>
          <w:sz w:val="28"/>
          <w:szCs w:val="28"/>
        </w:rPr>
        <w:t>QUINTO</w:t>
      </w:r>
      <w:r w:rsidR="0094756E" w:rsidRPr="0087266D">
        <w:rPr>
          <w:rFonts w:ascii="Palatino Linotype" w:hAnsi="Palatino Linotype" w:cs="Arial"/>
          <w:b/>
          <w:sz w:val="28"/>
          <w:szCs w:val="28"/>
        </w:rPr>
        <w:t>.</w:t>
      </w:r>
      <w:r w:rsidR="0094756E" w:rsidRPr="0087266D">
        <w:rPr>
          <w:rFonts w:ascii="Palatino Linotype" w:hAnsi="Palatino Linotype" w:cs="Arial"/>
          <w:b/>
          <w:sz w:val="24"/>
          <w:szCs w:val="24"/>
        </w:rPr>
        <w:t xml:space="preserve"> </w:t>
      </w:r>
      <w:r w:rsidR="0094756E" w:rsidRPr="0087266D">
        <w:rPr>
          <w:rFonts w:ascii="Palatino Linotype" w:hAnsi="Palatino Linotype" w:cstheme="minorHAnsi"/>
          <w:b/>
          <w:sz w:val="24"/>
          <w:szCs w:val="24"/>
        </w:rPr>
        <w:t>NOTIFÍQUESE</w:t>
      </w:r>
      <w:r w:rsidR="0094756E" w:rsidRPr="0087266D">
        <w:rPr>
          <w:rFonts w:ascii="Palatino Linotype" w:hAnsi="Palatino Linotype" w:cstheme="minorHAnsi"/>
          <w:i/>
          <w:sz w:val="24"/>
          <w:szCs w:val="24"/>
        </w:rPr>
        <w:t xml:space="preserve"> </w:t>
      </w:r>
      <w:r w:rsidR="0094756E" w:rsidRPr="0087266D">
        <w:rPr>
          <w:rFonts w:ascii="Palatino Linotype" w:hAnsi="Palatino Linotype" w:cstheme="minorHAnsi"/>
          <w:sz w:val="24"/>
          <w:szCs w:val="24"/>
        </w:rPr>
        <w:t xml:space="preserve">la presente resolución al Titular de la Unidad de Transparencia del Sujeto Obligado, </w:t>
      </w:r>
      <w:r w:rsidR="0094756E" w:rsidRPr="0087266D">
        <w:rPr>
          <w:rFonts w:ascii="Palatino Linotype" w:eastAsia="Times New Roman" w:hAnsi="Palatino Linotype" w:cs="Arial"/>
          <w:b/>
          <w:sz w:val="24"/>
          <w:szCs w:val="24"/>
          <w:lang w:eastAsia="es-ES"/>
        </w:rPr>
        <w:t xml:space="preserve">vía </w:t>
      </w:r>
      <w:r w:rsidR="0094756E" w:rsidRPr="0087266D">
        <w:rPr>
          <w:rFonts w:ascii="Palatino Linotype" w:hAnsi="Palatino Linotype" w:cs="Arial"/>
          <w:sz w:val="24"/>
          <w:szCs w:val="24"/>
        </w:rPr>
        <w:t xml:space="preserve">Sistema de Acceso a la Información Mexiquense </w:t>
      </w:r>
      <w:r w:rsidR="0094756E" w:rsidRPr="0087266D">
        <w:rPr>
          <w:rFonts w:ascii="Palatino Linotype" w:hAnsi="Palatino Linotype" w:cs="Arial"/>
          <w:b/>
          <w:sz w:val="24"/>
          <w:szCs w:val="24"/>
        </w:rPr>
        <w:t xml:space="preserve">(SAIMEX), </w:t>
      </w:r>
      <w:r w:rsidR="0094756E" w:rsidRPr="0087266D">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2146E2" w14:textId="77777777" w:rsidR="0094756E" w:rsidRPr="0087266D" w:rsidRDefault="0094756E" w:rsidP="0094756E">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14A90C2B" w14:textId="5B2D2E4A" w:rsidR="0094756E" w:rsidRPr="0087266D" w:rsidRDefault="00CE33BD" w:rsidP="0094756E">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7266D">
        <w:rPr>
          <w:rFonts w:ascii="Palatino Linotype" w:eastAsia="Times New Roman" w:hAnsi="Palatino Linotype" w:cs="Arial"/>
          <w:b/>
          <w:sz w:val="28"/>
          <w:szCs w:val="28"/>
          <w:lang w:eastAsia="es-ES"/>
        </w:rPr>
        <w:t>SEXTO</w:t>
      </w:r>
      <w:r w:rsidR="0094756E" w:rsidRPr="0087266D">
        <w:rPr>
          <w:rFonts w:ascii="Palatino Linotype" w:eastAsia="Times New Roman" w:hAnsi="Palatino Linotype" w:cs="Arial"/>
          <w:b/>
          <w:sz w:val="28"/>
          <w:szCs w:val="28"/>
          <w:lang w:eastAsia="es-ES"/>
        </w:rPr>
        <w:t>.</w:t>
      </w:r>
      <w:r w:rsidR="0094756E" w:rsidRPr="0087266D">
        <w:rPr>
          <w:rFonts w:ascii="Palatino Linotype" w:eastAsia="Times New Roman" w:hAnsi="Palatino Linotype" w:cs="Arial"/>
          <w:b/>
          <w:sz w:val="24"/>
          <w:szCs w:val="24"/>
          <w:lang w:eastAsia="es-ES"/>
        </w:rPr>
        <w:t xml:space="preserve"> </w:t>
      </w:r>
      <w:r w:rsidR="0094756E" w:rsidRPr="0087266D">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w:t>
      </w:r>
      <w:r w:rsidR="0094756E" w:rsidRPr="0087266D">
        <w:rPr>
          <w:rFonts w:ascii="Palatino Linotype" w:eastAsia="Times New Roman" w:hAnsi="Palatino Linotype" w:cs="Arial"/>
          <w:sz w:val="24"/>
          <w:szCs w:val="24"/>
          <w:lang w:eastAsia="es-ES"/>
        </w:rPr>
        <w:lastRenderedPageBreak/>
        <w:t xml:space="preserve">el </w:t>
      </w:r>
      <w:r w:rsidR="0094756E" w:rsidRPr="0087266D">
        <w:rPr>
          <w:rFonts w:ascii="Palatino Linotype" w:eastAsia="Times New Roman" w:hAnsi="Palatino Linotype" w:cs="Arial"/>
          <w:b/>
          <w:sz w:val="24"/>
          <w:szCs w:val="24"/>
          <w:lang w:eastAsia="es-ES"/>
        </w:rPr>
        <w:t>Sujeto Obligado</w:t>
      </w:r>
      <w:r w:rsidR="0094756E" w:rsidRPr="0087266D">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23F37986" w14:textId="77777777" w:rsidR="006B7C70" w:rsidRPr="0087266D" w:rsidRDefault="006B7C70" w:rsidP="0094756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4D6F9B5" w14:textId="5F2139AD" w:rsidR="0094756E" w:rsidRPr="0087266D" w:rsidRDefault="00CE33BD" w:rsidP="0094756E">
      <w:pPr>
        <w:spacing w:after="0" w:line="360" w:lineRule="auto"/>
        <w:jc w:val="both"/>
        <w:rPr>
          <w:rFonts w:ascii="Palatino Linotype" w:hAnsi="Palatino Linotype"/>
          <w:sz w:val="24"/>
          <w:szCs w:val="24"/>
        </w:rPr>
      </w:pPr>
      <w:r w:rsidRPr="0087266D">
        <w:rPr>
          <w:rFonts w:ascii="Palatino Linotype" w:eastAsia="Times New Roman" w:hAnsi="Palatino Linotype" w:cs="Arial"/>
          <w:b/>
          <w:sz w:val="28"/>
          <w:szCs w:val="28"/>
          <w:lang w:eastAsia="es-ES"/>
        </w:rPr>
        <w:t>SÉPTIMO</w:t>
      </w:r>
      <w:r w:rsidR="0094756E" w:rsidRPr="0087266D">
        <w:rPr>
          <w:rFonts w:ascii="Palatino Linotype" w:eastAsia="Times New Roman" w:hAnsi="Palatino Linotype" w:cs="Arial"/>
          <w:b/>
          <w:sz w:val="28"/>
          <w:szCs w:val="28"/>
          <w:lang w:eastAsia="es-ES"/>
        </w:rPr>
        <w:t>.</w:t>
      </w:r>
      <w:r w:rsidR="0094756E" w:rsidRPr="0087266D">
        <w:rPr>
          <w:rFonts w:ascii="Palatino Linotype" w:eastAsia="Times New Roman" w:hAnsi="Palatino Linotype" w:cs="Arial"/>
          <w:b/>
          <w:sz w:val="24"/>
          <w:szCs w:val="24"/>
          <w:lang w:eastAsia="es-ES"/>
        </w:rPr>
        <w:t xml:space="preserve"> NOTIFÍQUESE </w:t>
      </w:r>
      <w:r w:rsidR="0094756E" w:rsidRPr="0087266D">
        <w:rPr>
          <w:rFonts w:ascii="Palatino Linotype" w:eastAsia="Times New Roman" w:hAnsi="Palatino Linotype" w:cs="Arial"/>
          <w:sz w:val="24"/>
          <w:szCs w:val="24"/>
          <w:lang w:eastAsia="es-ES"/>
        </w:rPr>
        <w:t xml:space="preserve">la presente resolución al </w:t>
      </w:r>
      <w:r w:rsidR="0094756E" w:rsidRPr="0087266D">
        <w:rPr>
          <w:rFonts w:ascii="Palatino Linotype" w:eastAsia="Times New Roman" w:hAnsi="Palatino Linotype" w:cs="Arial"/>
          <w:b/>
          <w:sz w:val="24"/>
          <w:szCs w:val="24"/>
          <w:lang w:eastAsia="es-ES"/>
        </w:rPr>
        <w:t xml:space="preserve">RECURRENTE vía </w:t>
      </w:r>
      <w:r w:rsidR="0094756E" w:rsidRPr="0087266D">
        <w:rPr>
          <w:rFonts w:ascii="Palatino Linotype" w:hAnsi="Palatino Linotype" w:cs="Arial"/>
          <w:sz w:val="24"/>
          <w:szCs w:val="24"/>
        </w:rPr>
        <w:t xml:space="preserve">Sistema de Acceso a la Información Mexiquense </w:t>
      </w:r>
      <w:r w:rsidR="0094756E" w:rsidRPr="0087266D">
        <w:rPr>
          <w:rFonts w:ascii="Palatino Linotype" w:hAnsi="Palatino Linotype" w:cs="Arial"/>
          <w:b/>
          <w:sz w:val="24"/>
          <w:szCs w:val="24"/>
        </w:rPr>
        <w:t xml:space="preserve">(SAIMEX) </w:t>
      </w:r>
      <w:r w:rsidR="0094756E" w:rsidRPr="0087266D">
        <w:rPr>
          <w:rFonts w:ascii="Palatino Linotype" w:eastAsia="Times New Roman" w:hAnsi="Palatino Linotype" w:cs="Arial"/>
          <w:sz w:val="24"/>
          <w:szCs w:val="24"/>
          <w:lang w:eastAsia="es-ES"/>
        </w:rPr>
        <w:t xml:space="preserve">y hágase de su conocimiento que, </w:t>
      </w:r>
      <w:r w:rsidR="0094756E" w:rsidRPr="0087266D">
        <w:rPr>
          <w:rFonts w:ascii="Palatino Linotype" w:eastAsia="Times New Roman" w:hAnsi="Palatino Linotype" w:cs="Times New Roman"/>
          <w:color w:val="222222"/>
          <w:sz w:val="24"/>
          <w:szCs w:val="24"/>
          <w:shd w:val="clear" w:color="auto" w:fill="FFFFFF"/>
          <w:lang w:eastAsia="es-ES"/>
        </w:rPr>
        <w:t xml:space="preserve">de conformidad con lo </w:t>
      </w:r>
      <w:r w:rsidR="0094756E" w:rsidRPr="0087266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94756E" w:rsidRPr="0087266D">
        <w:rPr>
          <w:rFonts w:ascii="Palatino Linotype" w:eastAsia="Times New Roman" w:hAnsi="Palatino Linotype" w:cs="Times New Roman"/>
          <w:color w:val="222222"/>
          <w:sz w:val="24"/>
          <w:szCs w:val="24"/>
          <w:shd w:val="clear" w:color="auto" w:fill="FFFFFF"/>
          <w:lang w:eastAsia="es-ES"/>
        </w:rPr>
        <w:t xml:space="preserve">leyes </w:t>
      </w:r>
      <w:r w:rsidR="0094756E" w:rsidRPr="0087266D">
        <w:rPr>
          <w:rFonts w:ascii="Palatino Linotype" w:eastAsia="Times New Roman" w:hAnsi="Palatino Linotype" w:cs="Times New Roman"/>
          <w:color w:val="222222"/>
          <w:sz w:val="24"/>
          <w:szCs w:val="24"/>
          <w:lang w:eastAsia="es-ES"/>
        </w:rPr>
        <w:t>aplicables.</w:t>
      </w:r>
    </w:p>
    <w:p w14:paraId="614DBFEA" w14:textId="77777777" w:rsidR="00022054" w:rsidRPr="0087266D" w:rsidRDefault="00022054" w:rsidP="00B16A64">
      <w:pPr>
        <w:pStyle w:val="Citas"/>
        <w:ind w:left="0" w:right="-18"/>
        <w:rPr>
          <w:rFonts w:eastAsia="Times New Roman" w:cs="Times New Roman"/>
          <w:sz w:val="24"/>
          <w:szCs w:val="24"/>
          <w:lang w:eastAsia="es-ES"/>
        </w:rPr>
      </w:pPr>
    </w:p>
    <w:p w14:paraId="22E38C40" w14:textId="414E59E4" w:rsidR="001340CC" w:rsidRPr="0087266D" w:rsidRDefault="0087266D" w:rsidP="001340CC">
      <w:pPr>
        <w:pStyle w:val="Prrafodelista"/>
        <w:autoSpaceDE w:val="0"/>
        <w:autoSpaceDN w:val="0"/>
        <w:adjustRightInd w:val="0"/>
        <w:spacing w:before="240" w:after="160" w:line="360" w:lineRule="auto"/>
        <w:ind w:left="0"/>
        <w:jc w:val="both"/>
        <w:rPr>
          <w:rFonts w:ascii="Palatino Linotype" w:hAnsi="Palatino Linotype" w:cs="Arial"/>
          <w:lang w:val="es-MX"/>
        </w:rPr>
      </w:pPr>
      <w:r w:rsidRPr="0087266D">
        <w:rPr>
          <w:rFonts w:ascii="Palatino Linotype" w:hAnsi="Palatino Linotype" w:cs="Arial"/>
        </w:rPr>
        <w:t>ASÍ LO RESUELVE, POR UNANIMIDAD DE VOTOS, EL PLENO DEL</w:t>
      </w:r>
      <w:r w:rsidRPr="0087266D">
        <w:rPr>
          <w:rFonts w:ascii="Palatino Linotype" w:eastAsia="Arial Unicode MS" w:hAnsi="Palatino Linotype" w:cs="Arial"/>
        </w:rPr>
        <w:t xml:space="preserve"> INSTITUTO DE TRANSPARENCIA, ACCESO A LA INFORMACIÓN PÚBLICA Y PROTECCIÓN DE DATOS PERSONALES DEL ESTADO DE MÉXICO Y MUNICIPIOS</w:t>
      </w:r>
      <w:r w:rsidRPr="0087266D">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SÉPTIMA SESIÓN ORDINARIA CELEBRADA EL </w:t>
      </w:r>
      <w:r w:rsidRPr="0087266D">
        <w:rPr>
          <w:rFonts w:ascii="Palatino Linotype" w:hAnsi="Palatino Linotype" w:cs="Arial"/>
          <w:color w:val="000000"/>
          <w:lang w:eastAsia="es-MX"/>
        </w:rPr>
        <w:t>QUINCE DE OCTUBRE DE DOS MIL VEINTICINCO</w:t>
      </w:r>
      <w:r w:rsidRPr="0087266D">
        <w:rPr>
          <w:rFonts w:ascii="Palatino Linotype" w:hAnsi="Palatino Linotype" w:cs="Arial"/>
        </w:rPr>
        <w:t>, ANTE EL SECRETARIO TÉCNICO DEL PLENO, ALEXIS TAPIA RAMÍREZ</w:t>
      </w:r>
      <w:r w:rsidR="00900001" w:rsidRPr="0087266D">
        <w:rPr>
          <w:rFonts w:ascii="Palatino Linotype" w:hAnsi="Palatino Linotype" w:cs="Arial"/>
          <w:lang w:val="es-MX"/>
        </w:rPr>
        <w:t xml:space="preserve">. </w:t>
      </w:r>
    </w:p>
    <w:p w14:paraId="0E88356A" w14:textId="77777777" w:rsidR="001340CC" w:rsidRPr="009447E4" w:rsidRDefault="001340CC" w:rsidP="001340CC">
      <w:pPr>
        <w:spacing w:line="360" w:lineRule="auto"/>
        <w:jc w:val="both"/>
        <w:rPr>
          <w:rFonts w:ascii="Palatino Linotype" w:hAnsi="Palatino Linotype"/>
          <w:bCs/>
          <w:sz w:val="24"/>
          <w:szCs w:val="24"/>
        </w:rPr>
      </w:pPr>
      <w:r w:rsidRPr="0087266D">
        <w:rPr>
          <w:rFonts w:ascii="Palatino Linotype" w:hAnsi="Palatino Linotype"/>
          <w:bCs/>
          <w:sz w:val="18"/>
          <w:szCs w:val="18"/>
        </w:rPr>
        <w:t>CCR/JCMA</w:t>
      </w:r>
    </w:p>
    <w:p w14:paraId="006DD1D1" w14:textId="4E89BDAE" w:rsidR="006448CE" w:rsidRPr="00133C5A" w:rsidRDefault="006448CE" w:rsidP="001340CC">
      <w:pPr>
        <w:pStyle w:val="Prrafodelista"/>
        <w:autoSpaceDE w:val="0"/>
        <w:autoSpaceDN w:val="0"/>
        <w:adjustRightInd w:val="0"/>
        <w:spacing w:before="240" w:after="160" w:line="360" w:lineRule="auto"/>
        <w:ind w:left="0"/>
        <w:jc w:val="both"/>
        <w:rPr>
          <w:rFonts w:ascii="Palatino Linotype" w:hAnsi="Palatino Linotype"/>
          <w:bCs/>
          <w:sz w:val="23"/>
          <w:szCs w:val="23"/>
        </w:rPr>
      </w:pPr>
    </w:p>
    <w:p w14:paraId="1301B5AA" w14:textId="3A566B91"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9A53B" w14:textId="77777777" w:rsidR="00A31655" w:rsidRDefault="00A31655" w:rsidP="006168E4">
      <w:pPr>
        <w:spacing w:after="0" w:line="240" w:lineRule="auto"/>
      </w:pPr>
      <w:r>
        <w:separator/>
      </w:r>
    </w:p>
  </w:endnote>
  <w:endnote w:type="continuationSeparator" w:id="0">
    <w:p w14:paraId="73C46115" w14:textId="77777777" w:rsidR="00A31655" w:rsidRDefault="00A3165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787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7873">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78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7873">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4425E" w14:textId="77777777" w:rsidR="00A31655" w:rsidRDefault="00A31655" w:rsidP="006168E4">
      <w:pPr>
        <w:spacing w:after="0" w:line="240" w:lineRule="auto"/>
      </w:pPr>
      <w:r>
        <w:separator/>
      </w:r>
    </w:p>
  </w:footnote>
  <w:footnote w:type="continuationSeparator" w:id="0">
    <w:p w14:paraId="249D503D" w14:textId="77777777" w:rsidR="00A31655" w:rsidRDefault="00A31655"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05218F1" w:rsidR="00C70B4A" w:rsidRPr="00B4142F" w:rsidRDefault="003E159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10775</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Pr>
              <w:rFonts w:ascii="Palatino Linotype" w:hAnsi="Palatino Linotype" w:cs="Arial"/>
              <w:bCs/>
              <w:sz w:val="24"/>
              <w:lang w:eastAsia="es-MX"/>
            </w:rPr>
            <w:t xml:space="preserve"> y acumulados </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F39036A" w:rsidR="00C70B4A" w:rsidRPr="00F06FED" w:rsidRDefault="00CE6C5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3E1593">
            <w:rPr>
              <w:rFonts w:ascii="Palatino Linotype" w:hAnsi="Palatino Linotype" w:cs="Arial"/>
              <w:szCs w:val="20"/>
            </w:rPr>
            <w:t>Tianguistenco</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52EA61C" w:rsidR="00C70B4A" w:rsidRPr="00B4142F" w:rsidRDefault="003E159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10775</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Pr>
              <w:rFonts w:ascii="Palatino Linotype" w:hAnsi="Palatino Linotype" w:cs="Arial"/>
              <w:bCs/>
              <w:sz w:val="24"/>
              <w:lang w:eastAsia="es-MX"/>
            </w:rPr>
            <w:t xml:space="preserve"> y acumulados </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7BFC97C" w:rsidR="00C70B4A" w:rsidRPr="00F06FED" w:rsidRDefault="00127873"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36F45FA" w:rsidR="00C70B4A" w:rsidRDefault="00CE6C5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E1593">
            <w:rPr>
              <w:rFonts w:ascii="Palatino Linotype" w:hAnsi="Palatino Linotype" w:cs="Arial"/>
              <w:szCs w:val="20"/>
            </w:rPr>
            <w:t>Tianguistenco</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62AC7"/>
    <w:multiLevelType w:val="hybridMultilevel"/>
    <w:tmpl w:val="D9120F1A"/>
    <w:lvl w:ilvl="0" w:tplc="D2F48932">
      <w:start w:val="2"/>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34064E6"/>
    <w:multiLevelType w:val="hybridMultilevel"/>
    <w:tmpl w:val="E7E4A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4634B5"/>
    <w:multiLevelType w:val="hybridMultilevel"/>
    <w:tmpl w:val="92AE84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5D74B5"/>
    <w:multiLevelType w:val="hybridMultilevel"/>
    <w:tmpl w:val="06BA90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71D67392"/>
    <w:multiLevelType w:val="hybridMultilevel"/>
    <w:tmpl w:val="CFC2EF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40F87"/>
    <w:multiLevelType w:val="hybridMultilevel"/>
    <w:tmpl w:val="B66CE58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0"/>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 w:numId="7">
    <w:abstractNumId w:val="11"/>
  </w:num>
  <w:num w:numId="8">
    <w:abstractNumId w:val="1"/>
  </w:num>
  <w:num w:numId="9">
    <w:abstractNumId w:val="0"/>
  </w:num>
  <w:num w:numId="10">
    <w:abstractNumId w:val="7"/>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9CE"/>
    <w:rsid w:val="00007BD9"/>
    <w:rsid w:val="00010F2B"/>
    <w:rsid w:val="0001225E"/>
    <w:rsid w:val="00013759"/>
    <w:rsid w:val="00014564"/>
    <w:rsid w:val="0001630D"/>
    <w:rsid w:val="000163D4"/>
    <w:rsid w:val="00016CEB"/>
    <w:rsid w:val="000170DF"/>
    <w:rsid w:val="00020A70"/>
    <w:rsid w:val="00021CBD"/>
    <w:rsid w:val="00022054"/>
    <w:rsid w:val="00022604"/>
    <w:rsid w:val="000233C6"/>
    <w:rsid w:val="000236FA"/>
    <w:rsid w:val="0002450B"/>
    <w:rsid w:val="0002549B"/>
    <w:rsid w:val="00025509"/>
    <w:rsid w:val="0002766F"/>
    <w:rsid w:val="000306A7"/>
    <w:rsid w:val="00031C92"/>
    <w:rsid w:val="0003273B"/>
    <w:rsid w:val="00033E38"/>
    <w:rsid w:val="000363A2"/>
    <w:rsid w:val="00037F31"/>
    <w:rsid w:val="000407E6"/>
    <w:rsid w:val="0004199A"/>
    <w:rsid w:val="00045379"/>
    <w:rsid w:val="000461DF"/>
    <w:rsid w:val="00046AD8"/>
    <w:rsid w:val="00047B3B"/>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674C3"/>
    <w:rsid w:val="00070A11"/>
    <w:rsid w:val="00073E78"/>
    <w:rsid w:val="000758EF"/>
    <w:rsid w:val="00075D6A"/>
    <w:rsid w:val="0007739D"/>
    <w:rsid w:val="00081988"/>
    <w:rsid w:val="000848D6"/>
    <w:rsid w:val="0008582E"/>
    <w:rsid w:val="000873BE"/>
    <w:rsid w:val="00090AFC"/>
    <w:rsid w:val="00091552"/>
    <w:rsid w:val="00091C3A"/>
    <w:rsid w:val="00093E92"/>
    <w:rsid w:val="000A157B"/>
    <w:rsid w:val="000A2D37"/>
    <w:rsid w:val="000A3486"/>
    <w:rsid w:val="000A44C7"/>
    <w:rsid w:val="000A4DD1"/>
    <w:rsid w:val="000A52BB"/>
    <w:rsid w:val="000A5F2B"/>
    <w:rsid w:val="000A6313"/>
    <w:rsid w:val="000A70F8"/>
    <w:rsid w:val="000A71F4"/>
    <w:rsid w:val="000A733E"/>
    <w:rsid w:val="000A79DA"/>
    <w:rsid w:val="000B0B8F"/>
    <w:rsid w:val="000B1702"/>
    <w:rsid w:val="000B1793"/>
    <w:rsid w:val="000B4B51"/>
    <w:rsid w:val="000B7158"/>
    <w:rsid w:val="000B7E6D"/>
    <w:rsid w:val="000C1477"/>
    <w:rsid w:val="000C1922"/>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02E8D"/>
    <w:rsid w:val="00110EDB"/>
    <w:rsid w:val="00111DCD"/>
    <w:rsid w:val="0011365C"/>
    <w:rsid w:val="00114CF9"/>
    <w:rsid w:val="0011564C"/>
    <w:rsid w:val="001167AA"/>
    <w:rsid w:val="00117157"/>
    <w:rsid w:val="00123898"/>
    <w:rsid w:val="00124855"/>
    <w:rsid w:val="00124EC6"/>
    <w:rsid w:val="001254F5"/>
    <w:rsid w:val="00127873"/>
    <w:rsid w:val="001336D3"/>
    <w:rsid w:val="00133C5A"/>
    <w:rsid w:val="001340CC"/>
    <w:rsid w:val="001364AA"/>
    <w:rsid w:val="00136FAD"/>
    <w:rsid w:val="00140579"/>
    <w:rsid w:val="00143D5F"/>
    <w:rsid w:val="00143E34"/>
    <w:rsid w:val="00144B4A"/>
    <w:rsid w:val="00146F0A"/>
    <w:rsid w:val="00146FFD"/>
    <w:rsid w:val="00147B36"/>
    <w:rsid w:val="00150196"/>
    <w:rsid w:val="00150A4C"/>
    <w:rsid w:val="00150D1D"/>
    <w:rsid w:val="00152124"/>
    <w:rsid w:val="00152C2B"/>
    <w:rsid w:val="00153323"/>
    <w:rsid w:val="001542FC"/>
    <w:rsid w:val="00154C5F"/>
    <w:rsid w:val="0016270D"/>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67C5"/>
    <w:rsid w:val="001A7C9B"/>
    <w:rsid w:val="001B05B9"/>
    <w:rsid w:val="001B1519"/>
    <w:rsid w:val="001B1BC8"/>
    <w:rsid w:val="001B1F55"/>
    <w:rsid w:val="001B5288"/>
    <w:rsid w:val="001B7B88"/>
    <w:rsid w:val="001C0BAD"/>
    <w:rsid w:val="001C0DA5"/>
    <w:rsid w:val="001C1E07"/>
    <w:rsid w:val="001C7319"/>
    <w:rsid w:val="001C7D87"/>
    <w:rsid w:val="001D0B09"/>
    <w:rsid w:val="001D299A"/>
    <w:rsid w:val="001D3E87"/>
    <w:rsid w:val="001D5F16"/>
    <w:rsid w:val="001D6FAB"/>
    <w:rsid w:val="001E0EC8"/>
    <w:rsid w:val="001E1D18"/>
    <w:rsid w:val="001E2A9C"/>
    <w:rsid w:val="001E2C0F"/>
    <w:rsid w:val="001E5345"/>
    <w:rsid w:val="001E668A"/>
    <w:rsid w:val="001E6A63"/>
    <w:rsid w:val="001E7204"/>
    <w:rsid w:val="001F0923"/>
    <w:rsid w:val="001F0A4F"/>
    <w:rsid w:val="001F2A14"/>
    <w:rsid w:val="001F3F0E"/>
    <w:rsid w:val="001F4ADC"/>
    <w:rsid w:val="001F4D04"/>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2C6C"/>
    <w:rsid w:val="0027359B"/>
    <w:rsid w:val="00273D0E"/>
    <w:rsid w:val="002764D6"/>
    <w:rsid w:val="00280B8B"/>
    <w:rsid w:val="00282235"/>
    <w:rsid w:val="002850A1"/>
    <w:rsid w:val="0029026C"/>
    <w:rsid w:val="00292350"/>
    <w:rsid w:val="00292869"/>
    <w:rsid w:val="00292DC0"/>
    <w:rsid w:val="00293C29"/>
    <w:rsid w:val="00294345"/>
    <w:rsid w:val="00297EF9"/>
    <w:rsid w:val="002A0E16"/>
    <w:rsid w:val="002A1060"/>
    <w:rsid w:val="002A2034"/>
    <w:rsid w:val="002A24F4"/>
    <w:rsid w:val="002A38BF"/>
    <w:rsid w:val="002A429A"/>
    <w:rsid w:val="002A597E"/>
    <w:rsid w:val="002A76AC"/>
    <w:rsid w:val="002A79A4"/>
    <w:rsid w:val="002B0FB9"/>
    <w:rsid w:val="002B1179"/>
    <w:rsid w:val="002B26E5"/>
    <w:rsid w:val="002B4382"/>
    <w:rsid w:val="002B5DBD"/>
    <w:rsid w:val="002B72F9"/>
    <w:rsid w:val="002B7A83"/>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6A85"/>
    <w:rsid w:val="00307014"/>
    <w:rsid w:val="00307CAC"/>
    <w:rsid w:val="00313A1F"/>
    <w:rsid w:val="00314F93"/>
    <w:rsid w:val="0031645D"/>
    <w:rsid w:val="00320A67"/>
    <w:rsid w:val="00321B8C"/>
    <w:rsid w:val="003249C3"/>
    <w:rsid w:val="00324AC9"/>
    <w:rsid w:val="003272FB"/>
    <w:rsid w:val="00330857"/>
    <w:rsid w:val="00330C50"/>
    <w:rsid w:val="00331499"/>
    <w:rsid w:val="0033580E"/>
    <w:rsid w:val="00337F09"/>
    <w:rsid w:val="00343D1E"/>
    <w:rsid w:val="0035054D"/>
    <w:rsid w:val="00353779"/>
    <w:rsid w:val="00353A17"/>
    <w:rsid w:val="00354258"/>
    <w:rsid w:val="00355593"/>
    <w:rsid w:val="00357548"/>
    <w:rsid w:val="00357E0E"/>
    <w:rsid w:val="00361B9C"/>
    <w:rsid w:val="00361D89"/>
    <w:rsid w:val="00363C7E"/>
    <w:rsid w:val="00367265"/>
    <w:rsid w:val="003672FB"/>
    <w:rsid w:val="00370588"/>
    <w:rsid w:val="00370797"/>
    <w:rsid w:val="003707FE"/>
    <w:rsid w:val="00370C79"/>
    <w:rsid w:val="003712F3"/>
    <w:rsid w:val="00371680"/>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B7E6B"/>
    <w:rsid w:val="003C0DF8"/>
    <w:rsid w:val="003C1D16"/>
    <w:rsid w:val="003C3668"/>
    <w:rsid w:val="003C394C"/>
    <w:rsid w:val="003C3F7B"/>
    <w:rsid w:val="003C4C21"/>
    <w:rsid w:val="003C4E94"/>
    <w:rsid w:val="003C5243"/>
    <w:rsid w:val="003C53ED"/>
    <w:rsid w:val="003D0B7E"/>
    <w:rsid w:val="003D4E0F"/>
    <w:rsid w:val="003D503E"/>
    <w:rsid w:val="003D5C0A"/>
    <w:rsid w:val="003E1593"/>
    <w:rsid w:val="003E16E1"/>
    <w:rsid w:val="003E1871"/>
    <w:rsid w:val="003E3072"/>
    <w:rsid w:val="003E504D"/>
    <w:rsid w:val="003E52F7"/>
    <w:rsid w:val="003E6197"/>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1D09"/>
    <w:rsid w:val="00422ED2"/>
    <w:rsid w:val="00423213"/>
    <w:rsid w:val="0042416D"/>
    <w:rsid w:val="00424487"/>
    <w:rsid w:val="00424EA1"/>
    <w:rsid w:val="00430C39"/>
    <w:rsid w:val="00431AED"/>
    <w:rsid w:val="00435290"/>
    <w:rsid w:val="00436802"/>
    <w:rsid w:val="00437E68"/>
    <w:rsid w:val="00442E45"/>
    <w:rsid w:val="00443AD4"/>
    <w:rsid w:val="00443B72"/>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038A"/>
    <w:rsid w:val="00471D57"/>
    <w:rsid w:val="004730D9"/>
    <w:rsid w:val="00475345"/>
    <w:rsid w:val="00475F48"/>
    <w:rsid w:val="004765BB"/>
    <w:rsid w:val="00476790"/>
    <w:rsid w:val="004777ED"/>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07DC"/>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24DC"/>
    <w:rsid w:val="005230F0"/>
    <w:rsid w:val="005248D7"/>
    <w:rsid w:val="00524BDE"/>
    <w:rsid w:val="00525093"/>
    <w:rsid w:val="005305EA"/>
    <w:rsid w:val="00530E42"/>
    <w:rsid w:val="0053201A"/>
    <w:rsid w:val="0053541B"/>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1E9"/>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01E6"/>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5BD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535"/>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3A70"/>
    <w:rsid w:val="00614EE0"/>
    <w:rsid w:val="006168E4"/>
    <w:rsid w:val="00621F47"/>
    <w:rsid w:val="00622359"/>
    <w:rsid w:val="0062421A"/>
    <w:rsid w:val="0062497C"/>
    <w:rsid w:val="00625200"/>
    <w:rsid w:val="006255AA"/>
    <w:rsid w:val="00630846"/>
    <w:rsid w:val="00631806"/>
    <w:rsid w:val="00636FD7"/>
    <w:rsid w:val="00637512"/>
    <w:rsid w:val="00640EE4"/>
    <w:rsid w:val="00643184"/>
    <w:rsid w:val="006448CE"/>
    <w:rsid w:val="006456FA"/>
    <w:rsid w:val="006466F5"/>
    <w:rsid w:val="00646C24"/>
    <w:rsid w:val="00652BC5"/>
    <w:rsid w:val="00656060"/>
    <w:rsid w:val="00661753"/>
    <w:rsid w:val="0066216F"/>
    <w:rsid w:val="00662F1C"/>
    <w:rsid w:val="00663A16"/>
    <w:rsid w:val="00663C3F"/>
    <w:rsid w:val="00664B05"/>
    <w:rsid w:val="00664C1E"/>
    <w:rsid w:val="0066548A"/>
    <w:rsid w:val="006654F6"/>
    <w:rsid w:val="00665BDE"/>
    <w:rsid w:val="00666CAF"/>
    <w:rsid w:val="00673131"/>
    <w:rsid w:val="00675390"/>
    <w:rsid w:val="00676CAA"/>
    <w:rsid w:val="006802CF"/>
    <w:rsid w:val="006827AB"/>
    <w:rsid w:val="006831E4"/>
    <w:rsid w:val="00683B62"/>
    <w:rsid w:val="006848B7"/>
    <w:rsid w:val="006868A7"/>
    <w:rsid w:val="00690027"/>
    <w:rsid w:val="00690791"/>
    <w:rsid w:val="006915EA"/>
    <w:rsid w:val="00694828"/>
    <w:rsid w:val="006A1B2A"/>
    <w:rsid w:val="006A3810"/>
    <w:rsid w:val="006A65EE"/>
    <w:rsid w:val="006A68B8"/>
    <w:rsid w:val="006A6B72"/>
    <w:rsid w:val="006A7CEB"/>
    <w:rsid w:val="006B1953"/>
    <w:rsid w:val="006B1BF1"/>
    <w:rsid w:val="006B20F0"/>
    <w:rsid w:val="006B2232"/>
    <w:rsid w:val="006B26E3"/>
    <w:rsid w:val="006B3085"/>
    <w:rsid w:val="006B69CF"/>
    <w:rsid w:val="006B7444"/>
    <w:rsid w:val="006B7C70"/>
    <w:rsid w:val="006C00DA"/>
    <w:rsid w:val="006C1157"/>
    <w:rsid w:val="006C1237"/>
    <w:rsid w:val="006C17FD"/>
    <w:rsid w:val="006C1884"/>
    <w:rsid w:val="006C28CA"/>
    <w:rsid w:val="006C350D"/>
    <w:rsid w:val="006C4A9C"/>
    <w:rsid w:val="006C5E56"/>
    <w:rsid w:val="006C66E4"/>
    <w:rsid w:val="006C7428"/>
    <w:rsid w:val="006C779E"/>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3CCB"/>
    <w:rsid w:val="00704BD8"/>
    <w:rsid w:val="00704EFD"/>
    <w:rsid w:val="007051A0"/>
    <w:rsid w:val="00705B96"/>
    <w:rsid w:val="007078C8"/>
    <w:rsid w:val="00710005"/>
    <w:rsid w:val="00710FC7"/>
    <w:rsid w:val="00711764"/>
    <w:rsid w:val="00712E3A"/>
    <w:rsid w:val="00713CE6"/>
    <w:rsid w:val="007169EF"/>
    <w:rsid w:val="00717DB6"/>
    <w:rsid w:val="007205AE"/>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3F54"/>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3CD6"/>
    <w:rsid w:val="007D6FC3"/>
    <w:rsid w:val="007D703A"/>
    <w:rsid w:val="007D743F"/>
    <w:rsid w:val="007E0180"/>
    <w:rsid w:val="007E07B4"/>
    <w:rsid w:val="007E207F"/>
    <w:rsid w:val="007E319E"/>
    <w:rsid w:val="007E4FA1"/>
    <w:rsid w:val="007E7036"/>
    <w:rsid w:val="007E7B07"/>
    <w:rsid w:val="007E7BAB"/>
    <w:rsid w:val="007E7DCE"/>
    <w:rsid w:val="007E7FA9"/>
    <w:rsid w:val="007F20AC"/>
    <w:rsid w:val="007F20C5"/>
    <w:rsid w:val="007F4BB2"/>
    <w:rsid w:val="007F6623"/>
    <w:rsid w:val="00802C56"/>
    <w:rsid w:val="008038B7"/>
    <w:rsid w:val="008053CE"/>
    <w:rsid w:val="008056BC"/>
    <w:rsid w:val="00806EE9"/>
    <w:rsid w:val="00807750"/>
    <w:rsid w:val="00807E35"/>
    <w:rsid w:val="00810271"/>
    <w:rsid w:val="008106AC"/>
    <w:rsid w:val="00811205"/>
    <w:rsid w:val="00812AC9"/>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3195"/>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2645"/>
    <w:rsid w:val="00862AEE"/>
    <w:rsid w:val="00863327"/>
    <w:rsid w:val="00863A40"/>
    <w:rsid w:val="0086704E"/>
    <w:rsid w:val="00867B0E"/>
    <w:rsid w:val="00867F7E"/>
    <w:rsid w:val="00870B18"/>
    <w:rsid w:val="00870F44"/>
    <w:rsid w:val="0087266D"/>
    <w:rsid w:val="00872ECB"/>
    <w:rsid w:val="0087456A"/>
    <w:rsid w:val="008763E4"/>
    <w:rsid w:val="008770FC"/>
    <w:rsid w:val="00877C8E"/>
    <w:rsid w:val="00884054"/>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3D"/>
    <w:rsid w:val="008B2C60"/>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5AEB"/>
    <w:rsid w:val="008C719B"/>
    <w:rsid w:val="008C7368"/>
    <w:rsid w:val="008D32F0"/>
    <w:rsid w:val="008D595F"/>
    <w:rsid w:val="008D5B36"/>
    <w:rsid w:val="008D7453"/>
    <w:rsid w:val="008D7E56"/>
    <w:rsid w:val="008E012F"/>
    <w:rsid w:val="008E6375"/>
    <w:rsid w:val="008F010F"/>
    <w:rsid w:val="008F17A1"/>
    <w:rsid w:val="008F2158"/>
    <w:rsid w:val="008F3D79"/>
    <w:rsid w:val="008F4670"/>
    <w:rsid w:val="008F4C65"/>
    <w:rsid w:val="008F4FF0"/>
    <w:rsid w:val="008F5D20"/>
    <w:rsid w:val="008F7579"/>
    <w:rsid w:val="00900001"/>
    <w:rsid w:val="0090019F"/>
    <w:rsid w:val="009015A6"/>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56E"/>
    <w:rsid w:val="009478D8"/>
    <w:rsid w:val="00951F85"/>
    <w:rsid w:val="00952850"/>
    <w:rsid w:val="00952A01"/>
    <w:rsid w:val="0095320D"/>
    <w:rsid w:val="009555DC"/>
    <w:rsid w:val="009611E0"/>
    <w:rsid w:val="00961302"/>
    <w:rsid w:val="00961367"/>
    <w:rsid w:val="0096200F"/>
    <w:rsid w:val="00962383"/>
    <w:rsid w:val="00963120"/>
    <w:rsid w:val="009645F8"/>
    <w:rsid w:val="0096478F"/>
    <w:rsid w:val="00964E1C"/>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349"/>
    <w:rsid w:val="0098411C"/>
    <w:rsid w:val="009855E2"/>
    <w:rsid w:val="00987C03"/>
    <w:rsid w:val="00990E3D"/>
    <w:rsid w:val="00992977"/>
    <w:rsid w:val="00992B07"/>
    <w:rsid w:val="0099557F"/>
    <w:rsid w:val="009A148F"/>
    <w:rsid w:val="009A3511"/>
    <w:rsid w:val="009A4C4C"/>
    <w:rsid w:val="009A686F"/>
    <w:rsid w:val="009A7912"/>
    <w:rsid w:val="009B0094"/>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552F"/>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6B9F"/>
    <w:rsid w:val="00A17BE7"/>
    <w:rsid w:val="00A20113"/>
    <w:rsid w:val="00A24AA9"/>
    <w:rsid w:val="00A24B74"/>
    <w:rsid w:val="00A31655"/>
    <w:rsid w:val="00A3248C"/>
    <w:rsid w:val="00A339E6"/>
    <w:rsid w:val="00A33EF8"/>
    <w:rsid w:val="00A34362"/>
    <w:rsid w:val="00A343D5"/>
    <w:rsid w:val="00A358E6"/>
    <w:rsid w:val="00A37C0F"/>
    <w:rsid w:val="00A409B6"/>
    <w:rsid w:val="00A40C24"/>
    <w:rsid w:val="00A40CCA"/>
    <w:rsid w:val="00A422B7"/>
    <w:rsid w:val="00A424E5"/>
    <w:rsid w:val="00A44291"/>
    <w:rsid w:val="00A452EB"/>
    <w:rsid w:val="00A453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290"/>
    <w:rsid w:val="00A80A6B"/>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A69F4"/>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01D"/>
    <w:rsid w:val="00AD3428"/>
    <w:rsid w:val="00AD3604"/>
    <w:rsid w:val="00AD3AA2"/>
    <w:rsid w:val="00AD43B8"/>
    <w:rsid w:val="00AD4B1A"/>
    <w:rsid w:val="00AD5295"/>
    <w:rsid w:val="00AD583A"/>
    <w:rsid w:val="00AD6387"/>
    <w:rsid w:val="00AE008F"/>
    <w:rsid w:val="00AE256D"/>
    <w:rsid w:val="00AE4896"/>
    <w:rsid w:val="00AE5534"/>
    <w:rsid w:val="00AF0161"/>
    <w:rsid w:val="00AF2A1F"/>
    <w:rsid w:val="00AF2D9B"/>
    <w:rsid w:val="00AF352C"/>
    <w:rsid w:val="00B00628"/>
    <w:rsid w:val="00B011F5"/>
    <w:rsid w:val="00B0749B"/>
    <w:rsid w:val="00B10050"/>
    <w:rsid w:val="00B10A1E"/>
    <w:rsid w:val="00B11866"/>
    <w:rsid w:val="00B11E08"/>
    <w:rsid w:val="00B12FF9"/>
    <w:rsid w:val="00B14039"/>
    <w:rsid w:val="00B149FA"/>
    <w:rsid w:val="00B16A64"/>
    <w:rsid w:val="00B177F4"/>
    <w:rsid w:val="00B204AB"/>
    <w:rsid w:val="00B208FF"/>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1E92"/>
    <w:rsid w:val="00B87D50"/>
    <w:rsid w:val="00B9105B"/>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066"/>
    <w:rsid w:val="00BC3FA4"/>
    <w:rsid w:val="00BC5BA0"/>
    <w:rsid w:val="00BD004A"/>
    <w:rsid w:val="00BD352C"/>
    <w:rsid w:val="00BD3723"/>
    <w:rsid w:val="00BD4D50"/>
    <w:rsid w:val="00BD5023"/>
    <w:rsid w:val="00BD5133"/>
    <w:rsid w:val="00BD58AB"/>
    <w:rsid w:val="00BE28ED"/>
    <w:rsid w:val="00BE2E30"/>
    <w:rsid w:val="00BE3339"/>
    <w:rsid w:val="00BF1D3A"/>
    <w:rsid w:val="00C008B2"/>
    <w:rsid w:val="00C00DE6"/>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1311"/>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68CD"/>
    <w:rsid w:val="00C6721D"/>
    <w:rsid w:val="00C677A9"/>
    <w:rsid w:val="00C678B3"/>
    <w:rsid w:val="00C70B4A"/>
    <w:rsid w:val="00C71CD1"/>
    <w:rsid w:val="00C73143"/>
    <w:rsid w:val="00C75E42"/>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BE5"/>
    <w:rsid w:val="00C91B10"/>
    <w:rsid w:val="00C925E0"/>
    <w:rsid w:val="00C9271F"/>
    <w:rsid w:val="00C9297C"/>
    <w:rsid w:val="00C932F8"/>
    <w:rsid w:val="00C950C0"/>
    <w:rsid w:val="00C950D9"/>
    <w:rsid w:val="00C95A92"/>
    <w:rsid w:val="00C976C0"/>
    <w:rsid w:val="00CA2449"/>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D6620"/>
    <w:rsid w:val="00CE0E72"/>
    <w:rsid w:val="00CE2ADF"/>
    <w:rsid w:val="00CE33BD"/>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3CF1"/>
    <w:rsid w:val="00D449AE"/>
    <w:rsid w:val="00D477C3"/>
    <w:rsid w:val="00D508EB"/>
    <w:rsid w:val="00D50F16"/>
    <w:rsid w:val="00D51B89"/>
    <w:rsid w:val="00D52AC7"/>
    <w:rsid w:val="00D533BD"/>
    <w:rsid w:val="00D54CA9"/>
    <w:rsid w:val="00D54D64"/>
    <w:rsid w:val="00D5567D"/>
    <w:rsid w:val="00D55E4A"/>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68E7"/>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3AD5"/>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27F6"/>
    <w:rsid w:val="00E6369C"/>
    <w:rsid w:val="00E63C1D"/>
    <w:rsid w:val="00E64F0A"/>
    <w:rsid w:val="00E67668"/>
    <w:rsid w:val="00E70AEE"/>
    <w:rsid w:val="00E7107E"/>
    <w:rsid w:val="00E71C93"/>
    <w:rsid w:val="00E725D5"/>
    <w:rsid w:val="00E72AE3"/>
    <w:rsid w:val="00E73937"/>
    <w:rsid w:val="00E73B51"/>
    <w:rsid w:val="00E73C7E"/>
    <w:rsid w:val="00E75F70"/>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9AE"/>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EF0"/>
    <w:rsid w:val="00EF697A"/>
    <w:rsid w:val="00F0128E"/>
    <w:rsid w:val="00F02923"/>
    <w:rsid w:val="00F0351B"/>
    <w:rsid w:val="00F048D7"/>
    <w:rsid w:val="00F06472"/>
    <w:rsid w:val="00F0754D"/>
    <w:rsid w:val="00F10D6B"/>
    <w:rsid w:val="00F123C0"/>
    <w:rsid w:val="00F13254"/>
    <w:rsid w:val="00F144DF"/>
    <w:rsid w:val="00F1465C"/>
    <w:rsid w:val="00F177B1"/>
    <w:rsid w:val="00F22566"/>
    <w:rsid w:val="00F226B2"/>
    <w:rsid w:val="00F226DB"/>
    <w:rsid w:val="00F22963"/>
    <w:rsid w:val="00F22BA4"/>
    <w:rsid w:val="00F232C2"/>
    <w:rsid w:val="00F24599"/>
    <w:rsid w:val="00F278FA"/>
    <w:rsid w:val="00F30F82"/>
    <w:rsid w:val="00F31B21"/>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1CE9"/>
    <w:rsid w:val="00F53720"/>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47"/>
    <w:rsid w:val="00F853E8"/>
    <w:rsid w:val="00F858D5"/>
    <w:rsid w:val="00F909A9"/>
    <w:rsid w:val="00F919F5"/>
    <w:rsid w:val="00F91AEE"/>
    <w:rsid w:val="00F979AF"/>
    <w:rsid w:val="00F97C07"/>
    <w:rsid w:val="00FA047C"/>
    <w:rsid w:val="00FA19D2"/>
    <w:rsid w:val="00FA1D37"/>
    <w:rsid w:val="00FA2545"/>
    <w:rsid w:val="00FA2625"/>
    <w:rsid w:val="00FA6BFB"/>
    <w:rsid w:val="00FA7EF6"/>
    <w:rsid w:val="00FB112F"/>
    <w:rsid w:val="00FB2524"/>
    <w:rsid w:val="00FB4AAD"/>
    <w:rsid w:val="00FB4E3D"/>
    <w:rsid w:val="00FB5EBB"/>
    <w:rsid w:val="00FB5F2A"/>
    <w:rsid w:val="00FB680E"/>
    <w:rsid w:val="00FB6CF8"/>
    <w:rsid w:val="00FC0B7C"/>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579"/>
    <w:rsid w:val="00FE3DA3"/>
    <w:rsid w:val="00FE4094"/>
    <w:rsid w:val="00FE4698"/>
    <w:rsid w:val="00FE55FC"/>
    <w:rsid w:val="00FE5AC1"/>
    <w:rsid w:val="00FE6BC1"/>
    <w:rsid w:val="00FE73F0"/>
    <w:rsid w:val="00FF1082"/>
    <w:rsid w:val="00FF146B"/>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9548726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5457097">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4548.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5097.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E35A1-ECAA-4C17-BF49-4B55BE43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68</Pages>
  <Words>12122</Words>
  <Characters>66677</Characters>
  <Application>Microsoft Office Word</Application>
  <DocSecurity>0</DocSecurity>
  <Lines>555</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33</cp:revision>
  <cp:lastPrinted>2025-10-16T17:53:00Z</cp:lastPrinted>
  <dcterms:created xsi:type="dcterms:W3CDTF">2025-10-06T01:33:00Z</dcterms:created>
  <dcterms:modified xsi:type="dcterms:W3CDTF">2025-11-26T18:06:00Z</dcterms:modified>
</cp:coreProperties>
</file>