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1D9EFE5B" w:rsidR="00B433C9" w:rsidRPr="00964169" w:rsidRDefault="00B433C9" w:rsidP="00E55B76">
      <w:pPr>
        <w:shd w:val="clear" w:color="auto" w:fill="FFFFFF"/>
        <w:spacing w:after="0" w:line="360" w:lineRule="auto"/>
        <w:jc w:val="both"/>
        <w:rPr>
          <w:rFonts w:ascii="Palatino Linotype" w:eastAsia="Times New Roman" w:hAnsi="Palatino Linotype" w:cs="Arial"/>
          <w:color w:val="000000"/>
          <w:sz w:val="24"/>
          <w:szCs w:val="24"/>
          <w:lang w:eastAsia="es-MX"/>
        </w:rPr>
      </w:pPr>
      <w:r w:rsidRPr="009641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111A0" w:rsidRPr="00964169">
        <w:rPr>
          <w:rFonts w:ascii="Palatino Linotype" w:eastAsia="Times New Roman" w:hAnsi="Palatino Linotype" w:cs="Arial"/>
          <w:color w:val="000000"/>
          <w:sz w:val="24"/>
          <w:szCs w:val="24"/>
          <w:lang w:eastAsia="es-MX"/>
        </w:rPr>
        <w:t>quince de octubre</w:t>
      </w:r>
      <w:r w:rsidR="00533468" w:rsidRPr="00964169">
        <w:rPr>
          <w:rFonts w:ascii="Palatino Linotype" w:eastAsia="Times New Roman" w:hAnsi="Palatino Linotype" w:cs="Arial"/>
          <w:color w:val="000000"/>
          <w:sz w:val="24"/>
          <w:szCs w:val="24"/>
          <w:lang w:eastAsia="es-MX"/>
        </w:rPr>
        <w:t xml:space="preserve"> de dos mil veinticinco</w:t>
      </w:r>
      <w:r w:rsidR="00AF1C3F" w:rsidRPr="00964169">
        <w:rPr>
          <w:rFonts w:ascii="Palatino Linotype" w:eastAsia="Times New Roman" w:hAnsi="Palatino Linotype" w:cs="Arial"/>
          <w:color w:val="000000"/>
          <w:sz w:val="24"/>
          <w:szCs w:val="24"/>
          <w:lang w:eastAsia="es-MX"/>
        </w:rPr>
        <w:t xml:space="preserve">. </w:t>
      </w:r>
      <w:r w:rsidR="00AD179A" w:rsidRPr="00964169">
        <w:rPr>
          <w:rFonts w:ascii="Palatino Linotype" w:eastAsia="Times New Roman" w:hAnsi="Palatino Linotype" w:cs="Arial"/>
          <w:color w:val="000000"/>
          <w:sz w:val="24"/>
          <w:szCs w:val="24"/>
          <w:lang w:eastAsia="es-MX"/>
        </w:rPr>
        <w:t xml:space="preserve"> </w:t>
      </w:r>
    </w:p>
    <w:p w14:paraId="2957F23F" w14:textId="77777777" w:rsidR="00C9150F" w:rsidRPr="00964169" w:rsidRDefault="00C9150F" w:rsidP="00E55B7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D6D759D" w14:textId="76D9F22F" w:rsidR="00533468" w:rsidRPr="00964169" w:rsidRDefault="00B433C9" w:rsidP="00E55B76">
      <w:pPr>
        <w:tabs>
          <w:tab w:val="left" w:pos="1701"/>
        </w:tabs>
        <w:spacing w:after="0" w:line="360" w:lineRule="auto"/>
        <w:jc w:val="both"/>
        <w:rPr>
          <w:rFonts w:ascii="Palatino Linotype" w:hAnsi="Palatino Linotype" w:cs="Arial"/>
          <w:sz w:val="24"/>
          <w:lang w:eastAsia="es-MX"/>
        </w:rPr>
      </w:pPr>
      <w:r w:rsidRPr="00964169">
        <w:rPr>
          <w:rFonts w:ascii="Palatino Linotype" w:hAnsi="Palatino Linotype" w:cs="Arial"/>
          <w:b/>
          <w:sz w:val="24"/>
        </w:rPr>
        <w:t>VISTO</w:t>
      </w:r>
      <w:r w:rsidRPr="00964169">
        <w:rPr>
          <w:rFonts w:ascii="Palatino Linotype" w:hAnsi="Palatino Linotype" w:cs="Arial"/>
          <w:sz w:val="24"/>
        </w:rPr>
        <w:t xml:space="preserve"> el expediente electrónico formado con motivo del recurso de revisión número </w:t>
      </w:r>
      <w:bookmarkStart w:id="0" w:name="_GoBack"/>
      <w:r w:rsidR="009E75CC" w:rsidRPr="00964169">
        <w:rPr>
          <w:rFonts w:ascii="Palatino Linotype" w:hAnsi="Palatino Linotype" w:cs="Arial"/>
          <w:b/>
          <w:bCs/>
          <w:sz w:val="24"/>
          <w:lang w:eastAsia="es-MX"/>
        </w:rPr>
        <w:t>05285</w:t>
      </w:r>
      <w:r w:rsidR="00AD179A" w:rsidRPr="00964169">
        <w:rPr>
          <w:rFonts w:ascii="Palatino Linotype" w:hAnsi="Palatino Linotype" w:cs="Arial"/>
          <w:b/>
          <w:bCs/>
          <w:sz w:val="24"/>
          <w:lang w:eastAsia="es-MX"/>
        </w:rPr>
        <w:t>/INFOEM/IP/RR/2025</w:t>
      </w:r>
      <w:bookmarkEnd w:id="0"/>
      <w:r w:rsidR="00AD179A" w:rsidRPr="00964169">
        <w:rPr>
          <w:rFonts w:ascii="Palatino Linotype" w:hAnsi="Palatino Linotype" w:cs="Arial"/>
          <w:b/>
          <w:bCs/>
          <w:sz w:val="24"/>
          <w:lang w:eastAsia="es-MX"/>
        </w:rPr>
        <w:t xml:space="preserve">, </w:t>
      </w:r>
      <w:r w:rsidR="00AD179A" w:rsidRPr="00964169">
        <w:rPr>
          <w:rFonts w:ascii="Palatino Linotype" w:hAnsi="Palatino Linotype" w:cs="Arial"/>
          <w:sz w:val="24"/>
          <w:lang w:eastAsia="es-MX"/>
        </w:rPr>
        <w:t>interpuesto por</w:t>
      </w:r>
      <w:r w:rsidR="00AF1C3F" w:rsidRPr="00964169">
        <w:rPr>
          <w:rFonts w:ascii="Palatino Linotype" w:hAnsi="Palatino Linotype" w:cs="Arial"/>
          <w:sz w:val="24"/>
          <w:lang w:eastAsia="es-MX"/>
        </w:rPr>
        <w:t xml:space="preserve"> </w:t>
      </w:r>
      <w:r w:rsidR="009E75CC" w:rsidRPr="00964169">
        <w:rPr>
          <w:rFonts w:ascii="Palatino Linotype" w:hAnsi="Palatino Linotype" w:cs="Arial"/>
          <w:sz w:val="24"/>
          <w:lang w:eastAsia="es-MX"/>
        </w:rPr>
        <w:t xml:space="preserve">el C. </w:t>
      </w:r>
      <w:r w:rsidR="00E04A27">
        <w:rPr>
          <w:rFonts w:ascii="Palatino Linotype" w:hAnsi="Palatino Linotype" w:cs="Arial"/>
          <w:b/>
          <w:sz w:val="24"/>
          <w:lang w:eastAsia="es-MX"/>
        </w:rPr>
        <w:t>XXXXXXXXXXXXXXXXXXXXX</w:t>
      </w:r>
      <w:r w:rsidR="0020221C" w:rsidRPr="00964169">
        <w:rPr>
          <w:rFonts w:ascii="Palatino Linotype" w:hAnsi="Palatino Linotype" w:cs="Arial"/>
          <w:sz w:val="24"/>
          <w:lang w:eastAsia="es-MX"/>
        </w:rPr>
        <w:t xml:space="preserve">, en lo sucesivo </w:t>
      </w:r>
      <w:r w:rsidR="0020221C" w:rsidRPr="00964169">
        <w:rPr>
          <w:rFonts w:ascii="Palatino Linotype" w:hAnsi="Palatino Linotype" w:cs="Arial"/>
          <w:b/>
          <w:bCs/>
          <w:sz w:val="24"/>
          <w:lang w:eastAsia="es-MX"/>
        </w:rPr>
        <w:t xml:space="preserve">El Recurrente, </w:t>
      </w:r>
      <w:r w:rsidR="0020221C" w:rsidRPr="00964169">
        <w:rPr>
          <w:rFonts w:ascii="Palatino Linotype" w:hAnsi="Palatino Linotype" w:cs="Arial"/>
          <w:sz w:val="24"/>
          <w:lang w:eastAsia="es-MX"/>
        </w:rPr>
        <w:t xml:space="preserve">en contra de la respuesta del </w:t>
      </w:r>
      <w:r w:rsidR="009E75CC" w:rsidRPr="00964169">
        <w:rPr>
          <w:rFonts w:ascii="Palatino Linotype" w:hAnsi="Palatino Linotype" w:cs="Arial"/>
          <w:b/>
          <w:bCs/>
          <w:sz w:val="24"/>
          <w:lang w:eastAsia="es-MX"/>
        </w:rPr>
        <w:t>Ayuntamiento de Morelos</w:t>
      </w:r>
      <w:r w:rsidR="00533468" w:rsidRPr="00964169">
        <w:rPr>
          <w:rFonts w:ascii="Palatino Linotype" w:hAnsi="Palatino Linotype" w:cs="Arial"/>
          <w:b/>
          <w:bCs/>
          <w:sz w:val="24"/>
          <w:lang w:eastAsia="es-MX"/>
        </w:rPr>
        <w:t xml:space="preserve">, </w:t>
      </w:r>
      <w:r w:rsidR="00533468" w:rsidRPr="00964169">
        <w:rPr>
          <w:rFonts w:ascii="Palatino Linotype" w:hAnsi="Palatino Linotype" w:cs="Arial"/>
          <w:sz w:val="24"/>
          <w:lang w:eastAsia="es-MX"/>
        </w:rPr>
        <w:t xml:space="preserve">en lo subsecuente </w:t>
      </w:r>
      <w:r w:rsidR="00533468" w:rsidRPr="00964169">
        <w:rPr>
          <w:rFonts w:ascii="Palatino Linotype" w:hAnsi="Palatino Linotype" w:cs="Arial"/>
          <w:b/>
          <w:bCs/>
          <w:sz w:val="24"/>
          <w:lang w:eastAsia="es-MX"/>
        </w:rPr>
        <w:t xml:space="preserve">El Sujeto Obligado, </w:t>
      </w:r>
      <w:r w:rsidR="00533468" w:rsidRPr="00964169">
        <w:rPr>
          <w:rFonts w:ascii="Palatino Linotype" w:hAnsi="Palatino Linotype" w:cs="Arial"/>
          <w:sz w:val="24"/>
          <w:lang w:eastAsia="es-MX"/>
        </w:rPr>
        <w:t xml:space="preserve">se procede a dictar la presente resolución. </w:t>
      </w:r>
    </w:p>
    <w:p w14:paraId="1C1EA0E7" w14:textId="77777777" w:rsidR="00533468" w:rsidRPr="00964169" w:rsidRDefault="00533468" w:rsidP="00E55B76">
      <w:pPr>
        <w:tabs>
          <w:tab w:val="left" w:pos="1701"/>
        </w:tabs>
        <w:spacing w:after="0" w:line="360" w:lineRule="auto"/>
        <w:jc w:val="both"/>
        <w:rPr>
          <w:rFonts w:ascii="Palatino Linotype" w:hAnsi="Palatino Linotype" w:cs="Arial"/>
          <w:sz w:val="24"/>
          <w:lang w:eastAsia="es-MX"/>
        </w:rPr>
      </w:pPr>
    </w:p>
    <w:p w14:paraId="3FF7C969" w14:textId="77777777" w:rsidR="00B433C9" w:rsidRPr="00964169" w:rsidRDefault="00B433C9" w:rsidP="00E55B76">
      <w:pPr>
        <w:spacing w:after="0" w:line="360" w:lineRule="auto"/>
        <w:jc w:val="center"/>
        <w:rPr>
          <w:rFonts w:ascii="Palatino Linotype" w:hAnsi="Palatino Linotype"/>
          <w:b/>
          <w:sz w:val="28"/>
        </w:rPr>
      </w:pPr>
      <w:r w:rsidRPr="00964169">
        <w:rPr>
          <w:rFonts w:ascii="Palatino Linotype" w:hAnsi="Palatino Linotype"/>
          <w:b/>
          <w:sz w:val="28"/>
        </w:rPr>
        <w:t>A N T E C E D E N T E S   D E L   A S U N T O</w:t>
      </w:r>
    </w:p>
    <w:p w14:paraId="1DF9530A" w14:textId="77777777" w:rsidR="00533468" w:rsidRPr="00964169" w:rsidRDefault="00533468" w:rsidP="00E55B76">
      <w:pPr>
        <w:spacing w:after="0" w:line="360" w:lineRule="auto"/>
        <w:jc w:val="both"/>
        <w:rPr>
          <w:rFonts w:ascii="Palatino Linotype" w:hAnsi="Palatino Linotype" w:cs="Arial"/>
          <w:b/>
          <w:sz w:val="28"/>
        </w:rPr>
      </w:pPr>
    </w:p>
    <w:p w14:paraId="0F6309C4" w14:textId="21AAA73C" w:rsidR="00533468" w:rsidRPr="00964169" w:rsidRDefault="00B433C9" w:rsidP="00E55B76">
      <w:pPr>
        <w:spacing w:after="0" w:line="360" w:lineRule="auto"/>
        <w:jc w:val="both"/>
        <w:rPr>
          <w:rFonts w:ascii="Palatino Linotype" w:eastAsia="Times New Roman" w:hAnsi="Palatino Linotype" w:cs="Times New Roman"/>
          <w:sz w:val="24"/>
          <w:szCs w:val="24"/>
          <w:lang w:eastAsia="es-ES"/>
        </w:rPr>
      </w:pPr>
      <w:r w:rsidRPr="00964169">
        <w:rPr>
          <w:rFonts w:ascii="Palatino Linotype" w:hAnsi="Palatino Linotype" w:cs="Arial"/>
          <w:b/>
          <w:sz w:val="28"/>
        </w:rPr>
        <w:t>PRIMERO.</w:t>
      </w:r>
      <w:r w:rsidR="000227FF" w:rsidRPr="00964169">
        <w:rPr>
          <w:rFonts w:ascii="Palatino Linotype" w:hAnsi="Palatino Linotype" w:cs="Arial"/>
          <w:b/>
          <w:sz w:val="28"/>
        </w:rPr>
        <w:t xml:space="preserve"> </w:t>
      </w:r>
      <w:r w:rsidRPr="00964169">
        <w:rPr>
          <w:rFonts w:ascii="Palatino Linotype" w:hAnsi="Palatino Linotype" w:cs="Arial"/>
          <w:sz w:val="24"/>
        </w:rPr>
        <w:t xml:space="preserve">Con fecha </w:t>
      </w:r>
      <w:r w:rsidR="009E75CC" w:rsidRPr="00964169">
        <w:rPr>
          <w:rFonts w:ascii="Palatino Linotype" w:hAnsi="Palatino Linotype" w:cs="Arial"/>
          <w:b/>
          <w:bCs/>
          <w:sz w:val="24"/>
        </w:rPr>
        <w:t>nueve de abril</w:t>
      </w:r>
      <w:r w:rsidR="00533468" w:rsidRPr="00964169">
        <w:rPr>
          <w:rFonts w:ascii="Palatino Linotype" w:hAnsi="Palatino Linotype" w:cs="Arial"/>
          <w:b/>
          <w:bCs/>
          <w:sz w:val="24"/>
        </w:rPr>
        <w:t xml:space="preserve"> de dos mil veinticinco, El Recurrente, </w:t>
      </w:r>
      <w:r w:rsidR="005B27BB" w:rsidRPr="00964169">
        <w:rPr>
          <w:rFonts w:ascii="Palatino Linotype" w:eastAsia="Times New Roman" w:hAnsi="Palatino Linotype" w:cs="Times New Roman"/>
          <w:sz w:val="24"/>
          <w:szCs w:val="24"/>
          <w:lang w:eastAsia="es-ES"/>
        </w:rPr>
        <w:t>presentó a través de</w:t>
      </w:r>
      <w:r w:rsidR="00392164" w:rsidRPr="00964169">
        <w:rPr>
          <w:rFonts w:ascii="Palatino Linotype" w:eastAsia="Times New Roman" w:hAnsi="Palatino Linotype" w:cs="Times New Roman"/>
          <w:sz w:val="24"/>
          <w:szCs w:val="24"/>
          <w:lang w:eastAsia="es-ES"/>
        </w:rPr>
        <w:t xml:space="preserve">l </w:t>
      </w:r>
      <w:r w:rsidR="00C9150F" w:rsidRPr="00964169">
        <w:rPr>
          <w:rFonts w:ascii="Palatino Linotype" w:eastAsia="Times New Roman" w:hAnsi="Palatino Linotype" w:cs="Times New Roman"/>
          <w:sz w:val="24"/>
          <w:szCs w:val="24"/>
          <w:lang w:eastAsia="es-ES"/>
        </w:rPr>
        <w:t xml:space="preserve">Sistema de Acceso a la Información Mexiquense, en lo sucesivo </w:t>
      </w:r>
      <w:r w:rsidR="00C9150F" w:rsidRPr="00964169">
        <w:rPr>
          <w:rFonts w:ascii="Palatino Linotype" w:eastAsia="Times New Roman" w:hAnsi="Palatino Linotype" w:cs="Times New Roman"/>
          <w:b/>
          <w:sz w:val="24"/>
          <w:szCs w:val="24"/>
          <w:lang w:eastAsia="es-ES"/>
        </w:rPr>
        <w:t>SAIMEX</w:t>
      </w:r>
      <w:r w:rsidR="00C9150F" w:rsidRPr="00964169">
        <w:rPr>
          <w:rFonts w:ascii="Palatino Linotype" w:eastAsia="Times New Roman" w:hAnsi="Palatino Linotype" w:cs="Times New Roman"/>
          <w:sz w:val="24"/>
          <w:szCs w:val="24"/>
          <w:lang w:eastAsia="es-ES"/>
        </w:rPr>
        <w:t>,</w:t>
      </w:r>
      <w:r w:rsidR="005B27BB" w:rsidRPr="00964169">
        <w:rPr>
          <w:rFonts w:ascii="Palatino Linotype" w:eastAsia="Times New Roman" w:hAnsi="Palatino Linotype" w:cs="Times New Roman"/>
          <w:sz w:val="24"/>
          <w:szCs w:val="24"/>
          <w:lang w:eastAsia="es-ES"/>
        </w:rPr>
        <w:t xml:space="preserve"> ante el </w:t>
      </w:r>
      <w:r w:rsidR="005B27BB" w:rsidRPr="00964169">
        <w:rPr>
          <w:rFonts w:ascii="Palatino Linotype" w:eastAsia="Times New Roman" w:hAnsi="Palatino Linotype" w:cs="Times New Roman"/>
          <w:b/>
          <w:bCs/>
          <w:sz w:val="24"/>
          <w:szCs w:val="24"/>
          <w:lang w:eastAsia="es-ES"/>
        </w:rPr>
        <w:t>Sujeto Obligado</w:t>
      </w:r>
      <w:r w:rsidR="005B27BB" w:rsidRPr="00964169">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9E75CC" w:rsidRPr="00964169">
        <w:rPr>
          <w:rFonts w:ascii="Palatino Linotype" w:eastAsia="Times New Roman" w:hAnsi="Palatino Linotype" w:cs="Times New Roman"/>
          <w:b/>
          <w:bCs/>
          <w:sz w:val="24"/>
          <w:szCs w:val="24"/>
          <w:lang w:eastAsia="es-ES"/>
        </w:rPr>
        <w:t>00139/MORELOS/IP/2025</w:t>
      </w:r>
      <w:r w:rsidR="00533468" w:rsidRPr="00964169">
        <w:rPr>
          <w:rFonts w:ascii="Palatino Linotype" w:eastAsia="Times New Roman" w:hAnsi="Palatino Linotype" w:cs="Times New Roman"/>
          <w:b/>
          <w:bCs/>
          <w:sz w:val="24"/>
          <w:szCs w:val="24"/>
          <w:lang w:eastAsia="es-ES"/>
        </w:rPr>
        <w:t xml:space="preserve">, </w:t>
      </w:r>
      <w:r w:rsidR="00533468" w:rsidRPr="00964169">
        <w:rPr>
          <w:rFonts w:ascii="Palatino Linotype" w:eastAsia="Times New Roman" w:hAnsi="Palatino Linotype" w:cs="Times New Roman"/>
          <w:sz w:val="24"/>
          <w:szCs w:val="24"/>
          <w:lang w:eastAsia="es-ES"/>
        </w:rPr>
        <w:t>mediante la cual solicitó información en el tenor siguiente:</w:t>
      </w:r>
    </w:p>
    <w:p w14:paraId="2ADE686A" w14:textId="77777777" w:rsidR="00D257F8" w:rsidRPr="00964169" w:rsidRDefault="00D257F8" w:rsidP="00E55B76">
      <w:pPr>
        <w:spacing w:after="0" w:line="360" w:lineRule="auto"/>
        <w:jc w:val="both"/>
        <w:rPr>
          <w:rFonts w:ascii="Palatino Linotype" w:eastAsia="Times New Roman" w:hAnsi="Palatino Linotype" w:cs="Times New Roman"/>
          <w:sz w:val="24"/>
          <w:szCs w:val="24"/>
          <w:lang w:eastAsia="es-ES"/>
        </w:rPr>
      </w:pPr>
    </w:p>
    <w:p w14:paraId="1259C97D" w14:textId="620BB19A" w:rsidR="00533468" w:rsidRPr="00964169" w:rsidRDefault="00533468" w:rsidP="00E55B76">
      <w:pPr>
        <w:pStyle w:val="Citas"/>
        <w:spacing w:before="0" w:after="0"/>
        <w:rPr>
          <w:b/>
          <w:bCs/>
          <w:lang w:eastAsia="es-ES"/>
        </w:rPr>
      </w:pPr>
      <w:r w:rsidRPr="00964169">
        <w:rPr>
          <w:lang w:eastAsia="es-ES"/>
        </w:rPr>
        <w:t>“</w:t>
      </w:r>
      <w:r w:rsidR="009E75CC" w:rsidRPr="00964169">
        <w:rPr>
          <w:lang w:eastAsia="es-ES"/>
        </w:rPr>
        <w:t>PROGRAMAS SOCIALES ENTREGADOS CON RELACION DE BENEFICIARIOS EN EL PERIODO ENERO A MARZO 2025</w:t>
      </w:r>
      <w:r w:rsidRPr="00964169">
        <w:rPr>
          <w:lang w:eastAsia="es-ES"/>
        </w:rPr>
        <w:t xml:space="preserve">” </w:t>
      </w:r>
      <w:r w:rsidRPr="00964169">
        <w:rPr>
          <w:b/>
          <w:bCs/>
          <w:lang w:eastAsia="es-ES"/>
        </w:rPr>
        <w:t>(Sic)</w:t>
      </w:r>
    </w:p>
    <w:p w14:paraId="7F5D365E" w14:textId="77777777" w:rsidR="00D257F8" w:rsidRPr="00964169" w:rsidRDefault="00D257F8" w:rsidP="00E55B76">
      <w:pPr>
        <w:spacing w:after="0" w:line="360" w:lineRule="auto"/>
        <w:jc w:val="both"/>
        <w:rPr>
          <w:rFonts w:ascii="Palatino Linotype" w:hAnsi="Palatino Linotype" w:cs="Arial"/>
          <w:b/>
          <w:bCs/>
          <w:sz w:val="24"/>
        </w:rPr>
      </w:pPr>
    </w:p>
    <w:p w14:paraId="13D04962" w14:textId="0CF3C870" w:rsidR="008B1AD9" w:rsidRPr="00964169" w:rsidRDefault="008B1AD9" w:rsidP="00E55B76">
      <w:pPr>
        <w:spacing w:after="0" w:line="360" w:lineRule="auto"/>
        <w:jc w:val="both"/>
        <w:rPr>
          <w:rFonts w:ascii="Palatino Linotype" w:hAnsi="Palatino Linotype" w:cs="Arial"/>
          <w:b/>
          <w:bCs/>
          <w:sz w:val="24"/>
        </w:rPr>
      </w:pPr>
      <w:r w:rsidRPr="00964169">
        <w:rPr>
          <w:rFonts w:ascii="Palatino Linotype" w:hAnsi="Palatino Linotype" w:cs="Arial"/>
          <w:b/>
          <w:bCs/>
          <w:sz w:val="24"/>
        </w:rPr>
        <w:t xml:space="preserve">Modalidad de </w:t>
      </w:r>
      <w:r w:rsidR="004D172C" w:rsidRPr="00964169">
        <w:rPr>
          <w:rFonts w:ascii="Palatino Linotype" w:hAnsi="Palatino Linotype" w:cs="Arial"/>
          <w:b/>
          <w:bCs/>
          <w:sz w:val="24"/>
        </w:rPr>
        <w:t>acceso</w:t>
      </w:r>
      <w:r w:rsidRPr="00964169">
        <w:rPr>
          <w:rFonts w:ascii="Palatino Linotype" w:hAnsi="Palatino Linotype" w:cs="Arial"/>
          <w:b/>
          <w:bCs/>
          <w:sz w:val="24"/>
        </w:rPr>
        <w:t xml:space="preserve">: </w:t>
      </w:r>
      <w:r w:rsidR="00392164" w:rsidRPr="00964169">
        <w:rPr>
          <w:rFonts w:ascii="Palatino Linotype" w:hAnsi="Palatino Linotype" w:cs="Arial"/>
          <w:iCs/>
          <w:sz w:val="24"/>
        </w:rPr>
        <w:t>a través del SAIMEX</w:t>
      </w:r>
      <w:r w:rsidR="00217202" w:rsidRPr="00964169">
        <w:rPr>
          <w:rFonts w:ascii="Palatino Linotype" w:hAnsi="Palatino Linotype" w:cs="Arial"/>
          <w:iCs/>
          <w:sz w:val="24"/>
        </w:rPr>
        <w:t>.</w:t>
      </w:r>
      <w:r w:rsidR="005B27BB" w:rsidRPr="00964169">
        <w:rPr>
          <w:rFonts w:ascii="Palatino Linotype" w:hAnsi="Palatino Linotype" w:cs="Arial"/>
          <w:b/>
          <w:bCs/>
          <w:sz w:val="24"/>
        </w:rPr>
        <w:t xml:space="preserve"> </w:t>
      </w:r>
    </w:p>
    <w:p w14:paraId="389BE8AD" w14:textId="77777777" w:rsidR="00CE0E72" w:rsidRPr="00964169" w:rsidRDefault="00CE0E72" w:rsidP="00E55B76">
      <w:pPr>
        <w:spacing w:after="0" w:line="360" w:lineRule="auto"/>
        <w:jc w:val="both"/>
        <w:rPr>
          <w:rFonts w:ascii="Palatino Linotype" w:hAnsi="Palatino Linotype" w:cs="Arial"/>
          <w:sz w:val="24"/>
        </w:rPr>
      </w:pPr>
    </w:p>
    <w:p w14:paraId="68EBC1DB" w14:textId="77777777" w:rsidR="00AD179A" w:rsidRPr="00964169" w:rsidRDefault="00AD179A" w:rsidP="00E55B76">
      <w:pPr>
        <w:spacing w:after="0" w:line="360" w:lineRule="auto"/>
        <w:jc w:val="both"/>
        <w:rPr>
          <w:rFonts w:ascii="Palatino Linotype" w:hAnsi="Palatino Linotype" w:cs="Arial"/>
          <w:b/>
          <w:sz w:val="28"/>
        </w:rPr>
      </w:pPr>
      <w:r w:rsidRPr="00964169">
        <w:rPr>
          <w:rFonts w:ascii="Palatino Linotype" w:hAnsi="Palatino Linotype" w:cs="Arial"/>
          <w:b/>
          <w:sz w:val="28"/>
        </w:rPr>
        <w:t xml:space="preserve">SEGUNDO. </w:t>
      </w:r>
      <w:r w:rsidRPr="00964169">
        <w:rPr>
          <w:rFonts w:ascii="Palatino Linotype" w:hAnsi="Palatino Linotype" w:cs="Arial"/>
          <w:b/>
          <w:sz w:val="28"/>
          <w:szCs w:val="20"/>
        </w:rPr>
        <w:t>De la respuesta del Sujeto Obligado.</w:t>
      </w:r>
    </w:p>
    <w:p w14:paraId="14C03FBB" w14:textId="0D961B71" w:rsidR="00533468" w:rsidRPr="00964169" w:rsidRDefault="00AD179A" w:rsidP="00E55B76">
      <w:pPr>
        <w:spacing w:after="0" w:line="360" w:lineRule="auto"/>
        <w:jc w:val="both"/>
        <w:rPr>
          <w:rFonts w:ascii="Palatino Linotype" w:hAnsi="Palatino Linotype" w:cs="Arial"/>
          <w:sz w:val="24"/>
          <w:szCs w:val="24"/>
        </w:rPr>
      </w:pPr>
      <w:r w:rsidRPr="00964169">
        <w:rPr>
          <w:rFonts w:ascii="Palatino Linotype" w:hAnsi="Palatino Linotype" w:cs="Arial"/>
          <w:sz w:val="24"/>
          <w:szCs w:val="24"/>
        </w:rPr>
        <w:lastRenderedPageBreak/>
        <w:t xml:space="preserve">En el expediente electrónico </w:t>
      </w:r>
      <w:r w:rsidRPr="00964169">
        <w:rPr>
          <w:rFonts w:ascii="Palatino Linotype" w:hAnsi="Palatino Linotype" w:cs="Arial"/>
          <w:b/>
          <w:sz w:val="24"/>
          <w:szCs w:val="24"/>
        </w:rPr>
        <w:t xml:space="preserve">SAIMEX, </w:t>
      </w:r>
      <w:r w:rsidRPr="00964169">
        <w:rPr>
          <w:rFonts w:ascii="Palatino Linotype" w:hAnsi="Palatino Linotype" w:cs="Arial"/>
          <w:sz w:val="24"/>
          <w:szCs w:val="24"/>
        </w:rPr>
        <w:t xml:space="preserve">se aprecia que el día </w:t>
      </w:r>
      <w:r w:rsidR="009E75CC" w:rsidRPr="00964169">
        <w:rPr>
          <w:rFonts w:ascii="Palatino Linotype" w:hAnsi="Palatino Linotype" w:cs="Arial"/>
          <w:b/>
          <w:bCs/>
          <w:sz w:val="24"/>
          <w:szCs w:val="24"/>
        </w:rPr>
        <w:t>siete de mayo</w:t>
      </w:r>
      <w:r w:rsidR="00533468" w:rsidRPr="00964169">
        <w:rPr>
          <w:rFonts w:ascii="Palatino Linotype" w:hAnsi="Palatino Linotype" w:cs="Arial"/>
          <w:b/>
          <w:bCs/>
          <w:sz w:val="24"/>
          <w:szCs w:val="24"/>
        </w:rPr>
        <w:t xml:space="preserve"> de dos mil veinticinco, El Sujeto Obligado </w:t>
      </w:r>
      <w:r w:rsidR="00533468" w:rsidRPr="00964169">
        <w:rPr>
          <w:rFonts w:ascii="Palatino Linotype" w:hAnsi="Palatino Linotype" w:cs="Arial"/>
          <w:sz w:val="24"/>
          <w:szCs w:val="24"/>
        </w:rPr>
        <w:t>dio respuesta a la solicitud de información en los siguientes términos:</w:t>
      </w:r>
    </w:p>
    <w:p w14:paraId="0C26B4BA" w14:textId="77777777" w:rsidR="009E75CC" w:rsidRPr="00964169" w:rsidRDefault="00533468" w:rsidP="00E55B76">
      <w:pPr>
        <w:pStyle w:val="Citas"/>
        <w:spacing w:before="0" w:after="0"/>
        <w:jc w:val="right"/>
      </w:pPr>
      <w:r w:rsidRPr="00964169">
        <w:t>“</w:t>
      </w:r>
      <w:r w:rsidR="009E75CC" w:rsidRPr="00964169">
        <w:t>Folio de la solicitud: 00139/MORELOS/IP/2025</w:t>
      </w:r>
    </w:p>
    <w:p w14:paraId="42D4A6A3" w14:textId="77777777" w:rsidR="00E55B76" w:rsidRPr="00964169" w:rsidRDefault="00E55B76" w:rsidP="00E55B76">
      <w:pPr>
        <w:pStyle w:val="Citas"/>
        <w:spacing w:before="0" w:after="0"/>
      </w:pPr>
    </w:p>
    <w:p w14:paraId="43EFF459" w14:textId="77777777" w:rsidR="009E75CC" w:rsidRPr="00964169" w:rsidRDefault="009E75CC" w:rsidP="00E55B76">
      <w:pPr>
        <w:pStyle w:val="Citas"/>
        <w:spacing w:before="0" w:after="0"/>
      </w:pPr>
      <w:r w:rsidRPr="00964169">
        <w:t>En respuesta a la solicitud recibida, nos permitimos hacer de su conocimiento que con fundamento en el artículo 53, Fracciones: II, V y VI de la Ley de Transparencia y Acceso a la Información Pública del Estado de México y Municipios, le contestamos que:</w:t>
      </w:r>
    </w:p>
    <w:p w14:paraId="37012AD3" w14:textId="77777777" w:rsidR="00E55B76" w:rsidRPr="00964169" w:rsidRDefault="00E55B76" w:rsidP="00E55B76">
      <w:pPr>
        <w:pStyle w:val="Citas"/>
        <w:spacing w:before="0" w:after="0"/>
      </w:pPr>
    </w:p>
    <w:p w14:paraId="677DDDAF" w14:textId="77777777" w:rsidR="009E75CC" w:rsidRPr="00964169" w:rsidRDefault="009E75CC" w:rsidP="00E55B76">
      <w:pPr>
        <w:pStyle w:val="Citas"/>
        <w:spacing w:before="0" w:after="0"/>
      </w:pPr>
      <w:r w:rsidRPr="00964169">
        <w:t xml:space="preserve">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00139/MORELOS/IP/2025, recibida por esta dependencia a través del Sistema de Acceso a la Información Mexiquense (SAIMEX), con fecha de 09 de abril de 2025, dirigida al Ayuntamiento de Morelos, Estado de México como sujeto Obligado de la Ley de Transparencia y Acceso a la Información Pública del Estado de México y Municipios, haciéndolo de la siguiente forma: Usted realizo la petición consistente en: “PROGRAMAS SOCIALES ENTREGADOS CON RELACIÓN DE BENEFICIARIOS EN EL PERIODO ENERO A MARZO 2025.”; Derivado de lo anterior y conforme al artículo 152 de la Ley de Transparencia y Acceso a la Información Pública del Estado de México y Municipios, se turnó a los Servidores Públicos Habilitados Directora de Desarrollo Económico, Directora de Participación Ciudadana, Director de Desarrollo Social, Directora de Educación, Cultura y Turismo y Director del Campo de Morelos, </w:t>
      </w:r>
      <w:r w:rsidRPr="00964169">
        <w:lastRenderedPageBreak/>
        <w:t>Estado de México, de lo cual mediante oficio remiten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1EA83B8C" w14:textId="77777777" w:rsidR="00E55B76" w:rsidRPr="00964169" w:rsidRDefault="00E55B76" w:rsidP="00E55B76">
      <w:pPr>
        <w:pStyle w:val="Citas"/>
        <w:spacing w:before="0" w:after="0"/>
      </w:pPr>
    </w:p>
    <w:p w14:paraId="62AE7D3B" w14:textId="77777777" w:rsidR="009E75CC" w:rsidRPr="00964169" w:rsidRDefault="009E75CC" w:rsidP="00E55B76">
      <w:pPr>
        <w:pStyle w:val="Citas"/>
        <w:spacing w:before="0" w:after="0"/>
      </w:pPr>
      <w:r w:rsidRPr="00964169">
        <w:t>ATENTAMENTE</w:t>
      </w:r>
    </w:p>
    <w:p w14:paraId="3E266440" w14:textId="5B072789" w:rsidR="00533468" w:rsidRPr="00964169" w:rsidRDefault="009E75CC" w:rsidP="00E55B76">
      <w:pPr>
        <w:pStyle w:val="Citas"/>
        <w:spacing w:before="0" w:after="0"/>
        <w:rPr>
          <w:b/>
          <w:bCs/>
        </w:rPr>
      </w:pPr>
      <w:r w:rsidRPr="00964169">
        <w:t>VICENTE MONROY GARCIA</w:t>
      </w:r>
      <w:r w:rsidR="00533468" w:rsidRPr="00964169">
        <w:t xml:space="preserve">” </w:t>
      </w:r>
      <w:r w:rsidR="00533468" w:rsidRPr="00964169">
        <w:rPr>
          <w:b/>
          <w:bCs/>
        </w:rPr>
        <w:t>(Sic)</w:t>
      </w:r>
    </w:p>
    <w:p w14:paraId="42617C52" w14:textId="77777777" w:rsidR="00533468" w:rsidRPr="00964169" w:rsidRDefault="00533468" w:rsidP="00E55B76">
      <w:pPr>
        <w:spacing w:after="0" w:line="360" w:lineRule="auto"/>
        <w:jc w:val="both"/>
        <w:rPr>
          <w:rFonts w:ascii="Palatino Linotype" w:hAnsi="Palatino Linotype" w:cs="Arial"/>
          <w:sz w:val="24"/>
          <w:szCs w:val="24"/>
        </w:rPr>
      </w:pPr>
    </w:p>
    <w:p w14:paraId="2C945939" w14:textId="7B9DBACA" w:rsidR="00533468" w:rsidRPr="00964169" w:rsidRDefault="00AD179A" w:rsidP="00E55B76">
      <w:pPr>
        <w:pStyle w:val="Citas"/>
        <w:spacing w:before="0" w:after="0"/>
        <w:ind w:left="0" w:right="72"/>
        <w:rPr>
          <w:i w:val="0"/>
          <w:iCs/>
          <w:sz w:val="24"/>
          <w:szCs w:val="24"/>
        </w:rPr>
      </w:pPr>
      <w:r w:rsidRPr="00964169">
        <w:rPr>
          <w:i w:val="0"/>
          <w:iCs/>
          <w:sz w:val="24"/>
          <w:szCs w:val="24"/>
        </w:rPr>
        <w:t xml:space="preserve">A mayor abundamiento, se advierte que </w:t>
      </w:r>
      <w:r w:rsidRPr="00964169">
        <w:rPr>
          <w:b/>
          <w:bCs/>
          <w:i w:val="0"/>
          <w:iCs/>
          <w:sz w:val="24"/>
          <w:szCs w:val="24"/>
        </w:rPr>
        <w:t xml:space="preserve">El Sujeto Obligado </w:t>
      </w:r>
      <w:r w:rsidRPr="00964169">
        <w:rPr>
          <w:i w:val="0"/>
          <w:iCs/>
          <w:sz w:val="24"/>
          <w:szCs w:val="24"/>
        </w:rPr>
        <w:t xml:space="preserve">adjuntó </w:t>
      </w:r>
      <w:r w:rsidR="00662ED1" w:rsidRPr="00964169">
        <w:rPr>
          <w:i w:val="0"/>
          <w:iCs/>
          <w:sz w:val="24"/>
          <w:szCs w:val="24"/>
        </w:rPr>
        <w:t xml:space="preserve">el documento electrónico </w:t>
      </w:r>
      <w:r w:rsidR="00662ED1" w:rsidRPr="00964169">
        <w:rPr>
          <w:b/>
          <w:bCs/>
          <w:i w:val="0"/>
          <w:iCs/>
          <w:sz w:val="24"/>
          <w:szCs w:val="24"/>
        </w:rPr>
        <w:t>“</w:t>
      </w:r>
      <w:r w:rsidR="00E55B76" w:rsidRPr="00964169">
        <w:rPr>
          <w:b/>
          <w:bCs/>
          <w:i w:val="0"/>
          <w:iCs/>
          <w:sz w:val="24"/>
          <w:szCs w:val="24"/>
        </w:rPr>
        <w:t>Respuesta Solicitud 139.pdf</w:t>
      </w:r>
      <w:r w:rsidR="00533468" w:rsidRPr="00964169">
        <w:rPr>
          <w:b/>
          <w:bCs/>
          <w:i w:val="0"/>
          <w:iCs/>
          <w:sz w:val="24"/>
          <w:szCs w:val="24"/>
        </w:rPr>
        <w:t xml:space="preserve">”, </w:t>
      </w:r>
      <w:r w:rsidR="00533468" w:rsidRPr="00964169">
        <w:rPr>
          <w:i w:val="0"/>
          <w:iCs/>
          <w:sz w:val="24"/>
          <w:szCs w:val="24"/>
        </w:rPr>
        <w:t xml:space="preserve">cuyo contenido será materia de estudio en el considerando respectivo. </w:t>
      </w:r>
    </w:p>
    <w:p w14:paraId="08534B0C" w14:textId="77777777" w:rsidR="00533468" w:rsidRPr="00964169" w:rsidRDefault="00533468" w:rsidP="00E55B76">
      <w:pPr>
        <w:pStyle w:val="Citas"/>
        <w:spacing w:before="0" w:after="0"/>
        <w:ind w:left="0" w:right="72"/>
        <w:rPr>
          <w:b/>
          <w:bCs/>
          <w:i w:val="0"/>
          <w:iCs/>
          <w:sz w:val="24"/>
          <w:szCs w:val="24"/>
        </w:rPr>
      </w:pPr>
    </w:p>
    <w:p w14:paraId="5A1DFB90" w14:textId="77777777" w:rsidR="00AD179A" w:rsidRPr="00964169" w:rsidRDefault="00AD179A" w:rsidP="00E55B76">
      <w:pPr>
        <w:spacing w:after="0" w:line="360" w:lineRule="auto"/>
        <w:jc w:val="both"/>
        <w:rPr>
          <w:rFonts w:ascii="Palatino Linotype" w:hAnsi="Palatino Linotype" w:cs="Arial"/>
          <w:b/>
          <w:sz w:val="28"/>
        </w:rPr>
      </w:pPr>
      <w:r w:rsidRPr="00964169">
        <w:rPr>
          <w:rFonts w:ascii="Palatino Linotype" w:hAnsi="Palatino Linotype" w:cs="Arial"/>
          <w:b/>
          <w:sz w:val="28"/>
        </w:rPr>
        <w:t xml:space="preserve">TERCERO. </w:t>
      </w:r>
      <w:r w:rsidRPr="00964169">
        <w:rPr>
          <w:rFonts w:ascii="Palatino Linotype" w:hAnsi="Palatino Linotype"/>
          <w:b/>
          <w:sz w:val="28"/>
        </w:rPr>
        <w:t>Del recurso de revisión.</w:t>
      </w:r>
    </w:p>
    <w:p w14:paraId="1C0F9D89" w14:textId="6FDD182A" w:rsidR="0020221C" w:rsidRPr="00964169" w:rsidRDefault="00AD179A" w:rsidP="00E55B76">
      <w:pPr>
        <w:spacing w:after="0" w:line="360" w:lineRule="auto"/>
        <w:jc w:val="both"/>
        <w:rPr>
          <w:rFonts w:ascii="Palatino Linotype" w:hAnsi="Palatino Linotype" w:cs="Arial"/>
          <w:sz w:val="24"/>
          <w:szCs w:val="24"/>
        </w:rPr>
      </w:pPr>
      <w:r w:rsidRPr="00964169">
        <w:rPr>
          <w:rFonts w:ascii="Palatino Linotype" w:hAnsi="Palatino Linotype" w:cs="Arial"/>
          <w:sz w:val="24"/>
          <w:szCs w:val="24"/>
        </w:rPr>
        <w:t xml:space="preserve">Inconforme con la respuesta por </w:t>
      </w:r>
      <w:r w:rsidRPr="00964169">
        <w:rPr>
          <w:rFonts w:ascii="Palatino Linotype" w:hAnsi="Palatino Linotype" w:cs="Arial"/>
          <w:b/>
          <w:sz w:val="24"/>
          <w:szCs w:val="24"/>
        </w:rPr>
        <w:t xml:space="preserve">El Sujeto Obligado, El Recurrente </w:t>
      </w:r>
      <w:r w:rsidRPr="00964169">
        <w:rPr>
          <w:rFonts w:ascii="Palatino Linotype" w:hAnsi="Palatino Linotype" w:cs="Arial"/>
          <w:sz w:val="24"/>
          <w:szCs w:val="24"/>
        </w:rPr>
        <w:t xml:space="preserve">interpuso recurso de revisión, en fecha </w:t>
      </w:r>
      <w:r w:rsidR="00E55B76" w:rsidRPr="00964169">
        <w:rPr>
          <w:rFonts w:ascii="Palatino Linotype" w:hAnsi="Palatino Linotype" w:cs="Arial"/>
          <w:b/>
          <w:bCs/>
          <w:sz w:val="24"/>
          <w:szCs w:val="24"/>
        </w:rPr>
        <w:t>nueve de mayo</w:t>
      </w:r>
      <w:r w:rsidR="00533468" w:rsidRPr="00964169">
        <w:rPr>
          <w:rFonts w:ascii="Palatino Linotype" w:hAnsi="Palatino Linotype" w:cs="Arial"/>
          <w:b/>
          <w:bCs/>
          <w:sz w:val="24"/>
          <w:szCs w:val="24"/>
        </w:rPr>
        <w:t xml:space="preserve"> de dos mil veinticinco, </w:t>
      </w:r>
      <w:r w:rsidR="00533468" w:rsidRPr="00964169">
        <w:rPr>
          <w:rFonts w:ascii="Palatino Linotype" w:hAnsi="Palatino Linotype" w:cs="Arial"/>
          <w:sz w:val="24"/>
          <w:szCs w:val="24"/>
        </w:rPr>
        <w:t xml:space="preserve">el cual fue registrado en el </w:t>
      </w:r>
      <w:r w:rsidR="0020221C" w:rsidRPr="00964169">
        <w:rPr>
          <w:rFonts w:ascii="Palatino Linotype" w:hAnsi="Palatino Linotype" w:cs="Arial"/>
          <w:sz w:val="24"/>
          <w:szCs w:val="24"/>
        </w:rPr>
        <w:t xml:space="preserve">sistema electrónico con el expediente número </w:t>
      </w:r>
      <w:r w:rsidR="00E55B76" w:rsidRPr="00964169">
        <w:rPr>
          <w:rFonts w:ascii="Palatino Linotype" w:hAnsi="Palatino Linotype" w:cs="Arial"/>
          <w:b/>
          <w:bCs/>
          <w:sz w:val="24"/>
          <w:szCs w:val="24"/>
        </w:rPr>
        <w:t>05285</w:t>
      </w:r>
      <w:r w:rsidR="0020221C" w:rsidRPr="00964169">
        <w:rPr>
          <w:rFonts w:ascii="Palatino Linotype" w:hAnsi="Palatino Linotype" w:cs="Arial"/>
          <w:b/>
          <w:bCs/>
          <w:sz w:val="24"/>
          <w:szCs w:val="24"/>
        </w:rPr>
        <w:t xml:space="preserve">/INFOEM/IP/RR/2025, </w:t>
      </w:r>
      <w:r w:rsidR="0020221C" w:rsidRPr="00964169">
        <w:rPr>
          <w:rFonts w:ascii="Palatino Linotype" w:hAnsi="Palatino Linotype" w:cs="Arial"/>
          <w:sz w:val="24"/>
          <w:szCs w:val="24"/>
        </w:rPr>
        <w:t xml:space="preserve">en el cual arguye las siguientes manifestaciones: </w:t>
      </w:r>
    </w:p>
    <w:p w14:paraId="2D8D35B7" w14:textId="77777777" w:rsidR="00533468" w:rsidRPr="00964169" w:rsidRDefault="00533468" w:rsidP="00E55B76">
      <w:pPr>
        <w:spacing w:after="0" w:line="360" w:lineRule="auto"/>
        <w:jc w:val="both"/>
        <w:rPr>
          <w:rFonts w:ascii="Palatino Linotype" w:hAnsi="Palatino Linotype" w:cs="Arial"/>
          <w:b/>
          <w:sz w:val="24"/>
        </w:rPr>
      </w:pPr>
    </w:p>
    <w:p w14:paraId="3D03A45B" w14:textId="42220100" w:rsidR="00AD179A" w:rsidRPr="00964169" w:rsidRDefault="00AD179A" w:rsidP="00E55B76">
      <w:pPr>
        <w:spacing w:after="0" w:line="360" w:lineRule="auto"/>
        <w:jc w:val="both"/>
        <w:rPr>
          <w:rFonts w:ascii="Palatino Linotype" w:hAnsi="Palatino Linotype" w:cs="Arial"/>
          <w:b/>
          <w:sz w:val="24"/>
        </w:rPr>
      </w:pPr>
      <w:r w:rsidRPr="00964169">
        <w:rPr>
          <w:rFonts w:ascii="Palatino Linotype" w:hAnsi="Palatino Linotype" w:cs="Arial"/>
          <w:b/>
          <w:sz w:val="24"/>
        </w:rPr>
        <w:t>Acto Impugnado:</w:t>
      </w:r>
    </w:p>
    <w:p w14:paraId="4FC50F40" w14:textId="3F7E84CC" w:rsidR="00AD179A" w:rsidRPr="00964169" w:rsidRDefault="00AD179A" w:rsidP="00E55B76">
      <w:pPr>
        <w:pStyle w:val="Citas"/>
        <w:spacing w:before="0" w:after="0"/>
        <w:rPr>
          <w:b/>
        </w:rPr>
      </w:pPr>
      <w:r w:rsidRPr="00964169">
        <w:t>“</w:t>
      </w:r>
      <w:r w:rsidR="00E55B76" w:rsidRPr="00964169">
        <w:t>NO SE PROPORCIONO LA INFORMACION SOLICITADA</w:t>
      </w:r>
      <w:r w:rsidRPr="00964169">
        <w:t>"</w:t>
      </w:r>
      <w:r w:rsidRPr="00964169">
        <w:rPr>
          <w:b/>
          <w:bCs/>
        </w:rPr>
        <w:t xml:space="preserve"> (Sic)</w:t>
      </w:r>
    </w:p>
    <w:p w14:paraId="0FF4F4DA" w14:textId="77777777" w:rsidR="00E55B76" w:rsidRPr="00964169" w:rsidRDefault="00E55B76" w:rsidP="00E55B76">
      <w:pPr>
        <w:spacing w:after="0" w:line="360" w:lineRule="auto"/>
        <w:jc w:val="both"/>
        <w:rPr>
          <w:rFonts w:ascii="Palatino Linotype" w:hAnsi="Palatino Linotype" w:cs="Arial"/>
          <w:b/>
          <w:sz w:val="24"/>
        </w:rPr>
      </w:pPr>
    </w:p>
    <w:p w14:paraId="55E6DC12" w14:textId="77777777" w:rsidR="00AD179A" w:rsidRPr="00964169" w:rsidRDefault="00AD179A" w:rsidP="00E55B76">
      <w:pPr>
        <w:spacing w:after="0" w:line="360" w:lineRule="auto"/>
        <w:jc w:val="both"/>
        <w:rPr>
          <w:rFonts w:ascii="Palatino Linotype" w:hAnsi="Palatino Linotype" w:cs="Arial"/>
          <w:sz w:val="24"/>
        </w:rPr>
      </w:pPr>
      <w:r w:rsidRPr="00964169">
        <w:rPr>
          <w:rFonts w:ascii="Palatino Linotype" w:hAnsi="Palatino Linotype" w:cs="Arial"/>
          <w:b/>
          <w:sz w:val="24"/>
        </w:rPr>
        <w:t>Razones o Motivos de Inconformidad</w:t>
      </w:r>
      <w:r w:rsidRPr="00964169">
        <w:rPr>
          <w:rFonts w:ascii="Palatino Linotype" w:hAnsi="Palatino Linotype" w:cs="Arial"/>
          <w:sz w:val="24"/>
        </w:rPr>
        <w:t xml:space="preserve">: </w:t>
      </w:r>
    </w:p>
    <w:p w14:paraId="149585DE" w14:textId="4798A19B" w:rsidR="00AD179A" w:rsidRPr="00964169" w:rsidRDefault="00E55B76" w:rsidP="00E55B76">
      <w:pPr>
        <w:pStyle w:val="Citas"/>
        <w:spacing w:before="0" w:after="0"/>
      </w:pPr>
      <w:r w:rsidRPr="00964169">
        <w:t>“NO SE PROPORCIONO LA INFORMACION SOLICITADA</w:t>
      </w:r>
      <w:r w:rsidR="00AD179A" w:rsidRPr="00964169">
        <w:t xml:space="preserve">" </w:t>
      </w:r>
      <w:r w:rsidR="00AD179A" w:rsidRPr="00964169">
        <w:rPr>
          <w:b/>
        </w:rPr>
        <w:t>(Sic)</w:t>
      </w:r>
    </w:p>
    <w:p w14:paraId="473D5BA2" w14:textId="77777777" w:rsidR="00AD179A" w:rsidRPr="00964169" w:rsidRDefault="00AD179A" w:rsidP="00E55B76">
      <w:pPr>
        <w:spacing w:after="0" w:line="360" w:lineRule="auto"/>
        <w:ind w:right="851"/>
        <w:jc w:val="both"/>
        <w:rPr>
          <w:rFonts w:ascii="Palatino Linotype" w:hAnsi="Palatino Linotype" w:cs="Arial"/>
          <w:i/>
        </w:rPr>
      </w:pPr>
    </w:p>
    <w:p w14:paraId="17F1225B" w14:textId="77777777" w:rsidR="00AD179A" w:rsidRPr="00964169" w:rsidRDefault="00AD179A" w:rsidP="00E55B76">
      <w:pPr>
        <w:spacing w:after="0" w:line="360" w:lineRule="auto"/>
        <w:jc w:val="both"/>
        <w:rPr>
          <w:rFonts w:ascii="Palatino Linotype" w:hAnsi="Palatino Linotype" w:cs="Arial"/>
          <w:b/>
          <w:sz w:val="24"/>
          <w:szCs w:val="24"/>
        </w:rPr>
      </w:pPr>
      <w:r w:rsidRPr="00964169">
        <w:rPr>
          <w:rFonts w:ascii="Palatino Linotype" w:hAnsi="Palatino Linotype" w:cs="Arial"/>
          <w:b/>
          <w:sz w:val="28"/>
        </w:rPr>
        <w:t>CUARTO</w:t>
      </w:r>
      <w:r w:rsidRPr="00964169">
        <w:rPr>
          <w:rFonts w:ascii="Palatino Linotype" w:hAnsi="Palatino Linotype" w:cs="Arial"/>
          <w:b/>
          <w:sz w:val="24"/>
          <w:szCs w:val="24"/>
        </w:rPr>
        <w:t xml:space="preserve">. </w:t>
      </w:r>
      <w:r w:rsidRPr="00964169">
        <w:rPr>
          <w:rFonts w:ascii="Palatino Linotype" w:hAnsi="Palatino Linotype" w:cs="Arial"/>
          <w:b/>
          <w:sz w:val="28"/>
          <w:szCs w:val="28"/>
        </w:rPr>
        <w:t>Del turno del recurso de revisión.</w:t>
      </w:r>
    </w:p>
    <w:p w14:paraId="18BFC1FF" w14:textId="2A5DF90D" w:rsidR="00AD179A" w:rsidRPr="00964169" w:rsidRDefault="00AD179A" w:rsidP="00E55B76">
      <w:pPr>
        <w:spacing w:after="0" w:line="360" w:lineRule="auto"/>
        <w:jc w:val="both"/>
        <w:rPr>
          <w:rFonts w:ascii="Palatino Linotype" w:hAnsi="Palatino Linotype" w:cs="Arial"/>
          <w:sz w:val="24"/>
          <w:szCs w:val="24"/>
        </w:rPr>
      </w:pPr>
      <w:r w:rsidRPr="00964169">
        <w:rPr>
          <w:rFonts w:ascii="Palatino Linotype" w:hAnsi="Palatino Linotype" w:cs="Arial"/>
          <w:sz w:val="24"/>
          <w:szCs w:val="24"/>
        </w:rPr>
        <w:t xml:space="preserve">Medio de impugnación que le fue turnado al Comisionado presidente </w:t>
      </w:r>
      <w:r w:rsidRPr="00964169">
        <w:rPr>
          <w:rFonts w:ascii="Palatino Linotype" w:hAnsi="Palatino Linotype" w:cs="Arial"/>
          <w:b/>
          <w:sz w:val="24"/>
          <w:szCs w:val="24"/>
        </w:rPr>
        <w:t xml:space="preserve">José Martínez Vilchis, </w:t>
      </w:r>
      <w:r w:rsidRPr="00964169">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20221C" w:rsidRPr="00964169">
        <w:rPr>
          <w:rFonts w:ascii="Palatino Linotype" w:hAnsi="Palatino Linotype" w:cs="Arial"/>
          <w:sz w:val="24"/>
          <w:szCs w:val="24"/>
        </w:rPr>
        <w:t xml:space="preserve"> </w:t>
      </w:r>
      <w:r w:rsidR="00E55B76" w:rsidRPr="00964169">
        <w:rPr>
          <w:rFonts w:ascii="Palatino Linotype" w:hAnsi="Palatino Linotype" w:cs="Arial"/>
          <w:b/>
          <w:bCs/>
          <w:sz w:val="24"/>
          <w:szCs w:val="24"/>
        </w:rPr>
        <w:t>catorce de mayo</w:t>
      </w:r>
      <w:r w:rsidR="0020221C" w:rsidRPr="00964169">
        <w:rPr>
          <w:rFonts w:ascii="Palatino Linotype" w:hAnsi="Palatino Linotype" w:cs="Arial"/>
          <w:b/>
          <w:bCs/>
          <w:sz w:val="24"/>
          <w:szCs w:val="24"/>
        </w:rPr>
        <w:t xml:space="preserve"> de dos mil veinticinco </w:t>
      </w:r>
      <w:r w:rsidRPr="00964169">
        <w:rPr>
          <w:rFonts w:ascii="Palatino Linotype" w:hAnsi="Palatino Linotype" w:cs="Arial"/>
          <w:sz w:val="24"/>
          <w:szCs w:val="24"/>
        </w:rPr>
        <w:t>determinándose en él, un plazo de siete días para que las partes manifestaran lo que a su derecho corresponda en términos del numeral ya citado.</w:t>
      </w:r>
    </w:p>
    <w:p w14:paraId="0F820B50" w14:textId="77777777" w:rsidR="00AD179A" w:rsidRPr="00964169" w:rsidRDefault="00AD179A" w:rsidP="00E55B76">
      <w:pPr>
        <w:spacing w:after="0" w:line="360" w:lineRule="auto"/>
        <w:jc w:val="both"/>
        <w:rPr>
          <w:rFonts w:ascii="Palatino Linotype" w:hAnsi="Palatino Linotype" w:cs="Arial"/>
          <w:sz w:val="24"/>
          <w:szCs w:val="24"/>
        </w:rPr>
      </w:pPr>
    </w:p>
    <w:p w14:paraId="0AF8ADF8" w14:textId="77777777" w:rsidR="00AD179A" w:rsidRPr="00964169" w:rsidRDefault="00AD179A" w:rsidP="00E55B76">
      <w:pPr>
        <w:pStyle w:val="Prrafodelista"/>
        <w:spacing w:line="360" w:lineRule="auto"/>
        <w:ind w:left="0"/>
        <w:jc w:val="both"/>
        <w:rPr>
          <w:rFonts w:ascii="Palatino Linotype" w:hAnsi="Palatino Linotype" w:cs="Arial"/>
          <w:b/>
        </w:rPr>
      </w:pPr>
      <w:r w:rsidRPr="00964169">
        <w:rPr>
          <w:rFonts w:ascii="Palatino Linotype" w:hAnsi="Palatino Linotype" w:cs="Arial"/>
          <w:b/>
          <w:sz w:val="28"/>
        </w:rPr>
        <w:t>QUINTO</w:t>
      </w:r>
      <w:r w:rsidRPr="00964169">
        <w:rPr>
          <w:rFonts w:ascii="Palatino Linotype" w:hAnsi="Palatino Linotype" w:cs="Arial"/>
          <w:b/>
          <w:sz w:val="28"/>
          <w:szCs w:val="28"/>
        </w:rPr>
        <w:t>. De la etapa de instrucción.</w:t>
      </w:r>
    </w:p>
    <w:p w14:paraId="1C76518C" w14:textId="56E87CDB" w:rsidR="00533468" w:rsidRPr="00964169" w:rsidRDefault="00AD179A" w:rsidP="00E55B76">
      <w:pPr>
        <w:spacing w:after="0" w:line="360" w:lineRule="auto"/>
        <w:jc w:val="both"/>
        <w:rPr>
          <w:rFonts w:ascii="Palatino Linotype" w:hAnsi="Palatino Linotype" w:cs="Arial"/>
          <w:b/>
          <w:bCs/>
          <w:sz w:val="24"/>
          <w:szCs w:val="24"/>
        </w:rPr>
      </w:pPr>
      <w:r w:rsidRPr="00964169">
        <w:rPr>
          <w:rFonts w:ascii="Palatino Linotype" w:hAnsi="Palatino Linotype" w:cs="Arial"/>
          <w:sz w:val="24"/>
          <w:szCs w:val="24"/>
        </w:rPr>
        <w:t xml:space="preserve">Así, en la etapa de instrucción, de las constancias que obran en el expediente electrónico se advierte que </w:t>
      </w:r>
      <w:r w:rsidRPr="00964169">
        <w:rPr>
          <w:rFonts w:ascii="Palatino Linotype" w:hAnsi="Palatino Linotype" w:cs="Arial"/>
          <w:b/>
          <w:sz w:val="24"/>
          <w:szCs w:val="24"/>
        </w:rPr>
        <w:t xml:space="preserve">El Sujeto Obligado </w:t>
      </w:r>
      <w:r w:rsidR="00533468" w:rsidRPr="00964169">
        <w:rPr>
          <w:rFonts w:ascii="Palatino Linotype" w:hAnsi="Palatino Linotype" w:cs="Arial"/>
          <w:sz w:val="24"/>
          <w:szCs w:val="24"/>
        </w:rPr>
        <w:t xml:space="preserve">fue omiso en rendir su informe justificado. </w:t>
      </w:r>
      <w:r w:rsidRPr="00964169">
        <w:rPr>
          <w:rFonts w:ascii="Palatino Linotype" w:hAnsi="Palatino Linotype" w:cs="Arial"/>
          <w:sz w:val="24"/>
          <w:szCs w:val="24"/>
        </w:rPr>
        <w:t xml:space="preserve"> </w:t>
      </w:r>
    </w:p>
    <w:p w14:paraId="72282370" w14:textId="77777777" w:rsidR="00E55B76" w:rsidRPr="00964169" w:rsidRDefault="00E55B76" w:rsidP="00E55B76">
      <w:pPr>
        <w:spacing w:after="0" w:line="360" w:lineRule="auto"/>
        <w:jc w:val="both"/>
        <w:rPr>
          <w:rFonts w:ascii="Palatino Linotype" w:hAnsi="Palatino Linotype" w:cs="Arial"/>
          <w:sz w:val="24"/>
          <w:szCs w:val="24"/>
        </w:rPr>
      </w:pPr>
    </w:p>
    <w:p w14:paraId="2ADE9286" w14:textId="332FE380" w:rsidR="00AD179A" w:rsidRPr="00964169" w:rsidRDefault="00AD179A" w:rsidP="00E55B76">
      <w:pPr>
        <w:spacing w:after="0" w:line="360" w:lineRule="auto"/>
        <w:jc w:val="both"/>
        <w:rPr>
          <w:rFonts w:ascii="Palatino Linotype" w:hAnsi="Palatino Linotype" w:cs="Arial"/>
          <w:sz w:val="24"/>
          <w:szCs w:val="24"/>
        </w:rPr>
      </w:pPr>
      <w:r w:rsidRPr="00964169">
        <w:rPr>
          <w:rFonts w:ascii="Palatino Linotype" w:hAnsi="Palatino Linotype" w:cs="Arial"/>
          <w:sz w:val="24"/>
          <w:szCs w:val="24"/>
        </w:rPr>
        <w:t xml:space="preserve">Por lo cual se decretó el cierre de instrucción con fecha </w:t>
      </w:r>
      <w:r w:rsidR="00E55B76" w:rsidRPr="00964169">
        <w:rPr>
          <w:rFonts w:ascii="Palatino Linotype" w:hAnsi="Palatino Linotype" w:cs="Arial"/>
          <w:b/>
          <w:bCs/>
          <w:sz w:val="24"/>
          <w:szCs w:val="24"/>
        </w:rPr>
        <w:t>veintiocho</w:t>
      </w:r>
      <w:r w:rsidR="00533468" w:rsidRPr="00964169">
        <w:rPr>
          <w:rFonts w:ascii="Palatino Linotype" w:hAnsi="Palatino Linotype" w:cs="Arial"/>
          <w:b/>
          <w:bCs/>
          <w:sz w:val="24"/>
          <w:szCs w:val="24"/>
        </w:rPr>
        <w:t xml:space="preserve"> de agosto</w:t>
      </w:r>
      <w:r w:rsidRPr="00964169">
        <w:rPr>
          <w:rFonts w:ascii="Palatino Linotype" w:hAnsi="Palatino Linotype" w:cs="Arial"/>
          <w:b/>
          <w:bCs/>
          <w:sz w:val="24"/>
          <w:szCs w:val="24"/>
        </w:rPr>
        <w:t xml:space="preserve"> del año en curso, </w:t>
      </w:r>
      <w:r w:rsidRPr="00964169">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F376A22" w14:textId="27600E9C" w:rsidR="00E7721D" w:rsidRPr="00964169" w:rsidRDefault="00E7721D" w:rsidP="00E55B76">
      <w:pPr>
        <w:spacing w:after="0" w:line="360" w:lineRule="auto"/>
        <w:jc w:val="both"/>
        <w:rPr>
          <w:rFonts w:ascii="Palatino Linotype" w:hAnsi="Palatino Linotype" w:cs="Arial"/>
          <w:sz w:val="24"/>
          <w:szCs w:val="24"/>
        </w:rPr>
      </w:pPr>
    </w:p>
    <w:p w14:paraId="24A29125" w14:textId="5A850962" w:rsidR="00E7721D" w:rsidRPr="00964169" w:rsidRDefault="00E7721D" w:rsidP="00E7721D">
      <w:pPr>
        <w:spacing w:line="360" w:lineRule="auto"/>
        <w:jc w:val="both"/>
        <w:rPr>
          <w:rFonts w:ascii="Palatino Linotype" w:eastAsia="Calibri" w:hAnsi="Palatino Linotype" w:cs="Arial"/>
          <w:b/>
          <w:sz w:val="28"/>
          <w:lang w:val="es-ES_tradnl"/>
        </w:rPr>
      </w:pPr>
      <w:r w:rsidRPr="00964169">
        <w:rPr>
          <w:rFonts w:ascii="Palatino Linotype" w:eastAsia="Calibri" w:hAnsi="Palatino Linotype" w:cs="Arial"/>
          <w:b/>
          <w:sz w:val="28"/>
          <w:lang w:val="es-ES_tradnl"/>
        </w:rPr>
        <w:t>SEXTO. De la ampliación del término para resolver.</w:t>
      </w:r>
    </w:p>
    <w:p w14:paraId="4BB41129" w14:textId="43AD0F50" w:rsidR="00AD179A" w:rsidRPr="00964169" w:rsidRDefault="00E7721D" w:rsidP="00E55B76">
      <w:pPr>
        <w:spacing w:after="0" w:line="360" w:lineRule="auto"/>
        <w:jc w:val="both"/>
        <w:rPr>
          <w:rFonts w:ascii="Palatino Linotype" w:hAnsi="Palatino Linotype" w:cs="Arial"/>
          <w:sz w:val="24"/>
        </w:rPr>
      </w:pPr>
      <w:r w:rsidRPr="00964169">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sidRPr="00964169">
        <w:rPr>
          <w:rFonts w:ascii="Palatino Linotype" w:hAnsi="Palatino Linotype" w:cs="Arial"/>
          <w:b/>
          <w:sz w:val="24"/>
        </w:rPr>
        <w:t>siete de octubre de dos mil veinticinco</w:t>
      </w:r>
      <w:r w:rsidRPr="00964169">
        <w:rPr>
          <w:rFonts w:ascii="Palatino Linotype" w:hAnsi="Palatino Linotype" w:cs="Arial"/>
          <w:sz w:val="24"/>
        </w:rPr>
        <w:t xml:space="preserve">, se </w:t>
      </w:r>
      <w:r w:rsidRPr="00964169">
        <w:rPr>
          <w:rFonts w:ascii="Palatino Linotype" w:hAnsi="Palatino Linotype" w:cs="Arial"/>
          <w:sz w:val="24"/>
        </w:rPr>
        <w:lastRenderedPageBreak/>
        <w:t>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1313658" w14:textId="77777777" w:rsidR="00D257F8" w:rsidRPr="00964169" w:rsidRDefault="00D257F8" w:rsidP="00E55B76">
      <w:pPr>
        <w:spacing w:after="0" w:line="360" w:lineRule="auto"/>
        <w:jc w:val="both"/>
        <w:rPr>
          <w:rFonts w:ascii="Palatino Linotype" w:hAnsi="Palatino Linotype" w:cs="Arial"/>
          <w:b/>
          <w:sz w:val="28"/>
        </w:rPr>
      </w:pPr>
    </w:p>
    <w:p w14:paraId="72FBF36D" w14:textId="77777777" w:rsidR="00AD179A" w:rsidRPr="00964169" w:rsidRDefault="00AD179A" w:rsidP="00E55B76">
      <w:pPr>
        <w:spacing w:after="0" w:line="360" w:lineRule="auto"/>
        <w:jc w:val="center"/>
        <w:rPr>
          <w:rFonts w:ascii="Palatino Linotype" w:hAnsi="Palatino Linotype" w:cs="Arial"/>
          <w:b/>
          <w:sz w:val="24"/>
        </w:rPr>
      </w:pPr>
      <w:r w:rsidRPr="00964169">
        <w:rPr>
          <w:rFonts w:ascii="Palatino Linotype" w:hAnsi="Palatino Linotype" w:cs="Arial"/>
          <w:b/>
          <w:sz w:val="24"/>
        </w:rPr>
        <w:t xml:space="preserve">C O N S I D E R A N D O </w:t>
      </w:r>
    </w:p>
    <w:p w14:paraId="4A82DA8A" w14:textId="77777777" w:rsidR="00E55B76" w:rsidRPr="00964169" w:rsidRDefault="00E55B76" w:rsidP="00E55B76">
      <w:pPr>
        <w:spacing w:after="0" w:line="360" w:lineRule="auto"/>
        <w:jc w:val="center"/>
        <w:rPr>
          <w:rFonts w:ascii="Palatino Linotype" w:hAnsi="Palatino Linotype" w:cs="Arial"/>
          <w:b/>
          <w:sz w:val="24"/>
        </w:rPr>
      </w:pPr>
    </w:p>
    <w:p w14:paraId="46B67EAE" w14:textId="77777777" w:rsidR="00AD179A" w:rsidRPr="00964169" w:rsidRDefault="00AD179A" w:rsidP="00E55B76">
      <w:pPr>
        <w:spacing w:after="0" w:line="360" w:lineRule="auto"/>
        <w:jc w:val="both"/>
        <w:rPr>
          <w:rFonts w:ascii="Palatino Linotype" w:hAnsi="Palatino Linotype" w:cs="Arial"/>
          <w:sz w:val="28"/>
          <w:szCs w:val="28"/>
        </w:rPr>
      </w:pPr>
      <w:r w:rsidRPr="00964169">
        <w:rPr>
          <w:rFonts w:ascii="Palatino Linotype" w:hAnsi="Palatino Linotype" w:cs="Arial"/>
          <w:b/>
          <w:sz w:val="28"/>
        </w:rPr>
        <w:t>PRIMERO.</w:t>
      </w:r>
      <w:r w:rsidRPr="00964169">
        <w:rPr>
          <w:rFonts w:ascii="Palatino Linotype" w:hAnsi="Palatino Linotype" w:cs="Arial"/>
          <w:b/>
        </w:rPr>
        <w:t xml:space="preserve"> </w:t>
      </w:r>
      <w:r w:rsidRPr="00964169">
        <w:rPr>
          <w:rFonts w:ascii="Palatino Linotype" w:hAnsi="Palatino Linotype" w:cs="Arial"/>
          <w:b/>
          <w:sz w:val="28"/>
          <w:szCs w:val="28"/>
        </w:rPr>
        <w:t>De la competencia</w:t>
      </w:r>
      <w:r w:rsidRPr="00964169">
        <w:rPr>
          <w:rFonts w:ascii="Palatino Linotype" w:hAnsi="Palatino Linotype" w:cs="Arial"/>
          <w:sz w:val="28"/>
          <w:szCs w:val="28"/>
        </w:rPr>
        <w:t>.</w:t>
      </w:r>
    </w:p>
    <w:p w14:paraId="1FEEFD10" w14:textId="77777777" w:rsidR="00533468" w:rsidRPr="00964169" w:rsidRDefault="00533468" w:rsidP="00E55B76">
      <w:pPr>
        <w:spacing w:after="0" w:line="360" w:lineRule="auto"/>
        <w:jc w:val="both"/>
        <w:rPr>
          <w:rFonts w:ascii="Palatino Linotype" w:hAnsi="Palatino Linotype"/>
          <w:sz w:val="24"/>
          <w:szCs w:val="24"/>
        </w:rPr>
      </w:pPr>
      <w:r w:rsidRPr="0096416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3757911A" w14:textId="77777777" w:rsidR="00533468" w:rsidRPr="00964169" w:rsidRDefault="00533468" w:rsidP="00E55B76">
      <w:pPr>
        <w:pStyle w:val="Prrafodelista"/>
        <w:autoSpaceDE w:val="0"/>
        <w:autoSpaceDN w:val="0"/>
        <w:adjustRightInd w:val="0"/>
        <w:spacing w:line="360" w:lineRule="auto"/>
        <w:ind w:left="0"/>
        <w:jc w:val="both"/>
        <w:rPr>
          <w:rFonts w:ascii="Palatino Linotype" w:hAnsi="Palatino Linotype" w:cs="Arial"/>
          <w:b/>
          <w:sz w:val="28"/>
        </w:rPr>
      </w:pPr>
    </w:p>
    <w:p w14:paraId="7BA5EBFB" w14:textId="110992F6" w:rsidR="00AD179A" w:rsidRPr="00964169" w:rsidRDefault="00AD179A" w:rsidP="00E55B76">
      <w:pPr>
        <w:pStyle w:val="Prrafodelista"/>
        <w:autoSpaceDE w:val="0"/>
        <w:autoSpaceDN w:val="0"/>
        <w:adjustRightInd w:val="0"/>
        <w:spacing w:line="360" w:lineRule="auto"/>
        <w:ind w:left="0"/>
        <w:jc w:val="both"/>
        <w:rPr>
          <w:rFonts w:ascii="Palatino Linotype" w:hAnsi="Palatino Linotype" w:cs="Arial"/>
          <w:b/>
        </w:rPr>
      </w:pPr>
      <w:r w:rsidRPr="00964169">
        <w:rPr>
          <w:rFonts w:ascii="Palatino Linotype" w:hAnsi="Palatino Linotype" w:cs="Arial"/>
          <w:b/>
          <w:sz w:val="28"/>
        </w:rPr>
        <w:t>SEGUNDO</w:t>
      </w:r>
      <w:r w:rsidRPr="00964169">
        <w:rPr>
          <w:rFonts w:ascii="Palatino Linotype" w:hAnsi="Palatino Linotype" w:cs="Arial"/>
          <w:b/>
        </w:rPr>
        <w:t xml:space="preserve">. </w:t>
      </w:r>
      <w:r w:rsidRPr="00964169">
        <w:rPr>
          <w:rFonts w:ascii="Palatino Linotype" w:hAnsi="Palatino Linotype" w:cs="Arial"/>
          <w:b/>
          <w:sz w:val="28"/>
          <w:szCs w:val="28"/>
        </w:rPr>
        <w:t>Sobre los alcances del recurso de revisión.</w:t>
      </w:r>
      <w:r w:rsidRPr="00964169">
        <w:rPr>
          <w:rFonts w:ascii="Palatino Linotype" w:hAnsi="Palatino Linotype" w:cs="Arial"/>
          <w:b/>
        </w:rPr>
        <w:t xml:space="preserve"> </w:t>
      </w:r>
    </w:p>
    <w:p w14:paraId="275AEAEE" w14:textId="77777777" w:rsidR="00AD179A" w:rsidRPr="00964169" w:rsidRDefault="00AD179A" w:rsidP="00E55B76">
      <w:pPr>
        <w:pStyle w:val="Prrafodelista"/>
        <w:autoSpaceDE w:val="0"/>
        <w:autoSpaceDN w:val="0"/>
        <w:adjustRightInd w:val="0"/>
        <w:spacing w:line="360" w:lineRule="auto"/>
        <w:ind w:left="0"/>
        <w:jc w:val="both"/>
        <w:rPr>
          <w:rFonts w:ascii="Palatino Linotype" w:hAnsi="Palatino Linotype" w:cs="Arial"/>
        </w:rPr>
      </w:pPr>
      <w:r w:rsidRPr="00964169">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964169">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5F38027" w14:textId="77777777" w:rsidR="00AD179A" w:rsidRPr="00964169" w:rsidRDefault="00AD179A" w:rsidP="00E55B76">
      <w:pPr>
        <w:pStyle w:val="Prrafodelista"/>
        <w:autoSpaceDE w:val="0"/>
        <w:autoSpaceDN w:val="0"/>
        <w:adjustRightInd w:val="0"/>
        <w:spacing w:line="360" w:lineRule="auto"/>
        <w:ind w:left="0"/>
        <w:jc w:val="both"/>
        <w:rPr>
          <w:rFonts w:ascii="Palatino Linotype" w:hAnsi="Palatino Linotype" w:cs="Arial"/>
        </w:rPr>
      </w:pPr>
    </w:p>
    <w:p w14:paraId="49885440" w14:textId="77777777" w:rsidR="00AD179A" w:rsidRPr="00964169" w:rsidRDefault="00AD179A" w:rsidP="00E55B76">
      <w:pPr>
        <w:autoSpaceDE w:val="0"/>
        <w:autoSpaceDN w:val="0"/>
        <w:adjustRightInd w:val="0"/>
        <w:spacing w:after="0" w:line="360" w:lineRule="auto"/>
        <w:jc w:val="both"/>
        <w:rPr>
          <w:rFonts w:ascii="Palatino Linotype" w:hAnsi="Palatino Linotype" w:cs="Arial"/>
          <w:b/>
        </w:rPr>
      </w:pPr>
      <w:r w:rsidRPr="00964169">
        <w:rPr>
          <w:rFonts w:ascii="Palatino Linotype" w:hAnsi="Palatino Linotype" w:cs="Arial"/>
          <w:b/>
          <w:sz w:val="28"/>
        </w:rPr>
        <w:t>TERCERO</w:t>
      </w:r>
      <w:r w:rsidRPr="00964169">
        <w:rPr>
          <w:rFonts w:ascii="Palatino Linotype" w:hAnsi="Palatino Linotype" w:cs="Arial"/>
          <w:b/>
        </w:rPr>
        <w:t xml:space="preserve">. </w:t>
      </w:r>
      <w:r w:rsidRPr="00964169">
        <w:rPr>
          <w:rFonts w:ascii="Palatino Linotype" w:hAnsi="Palatino Linotype" w:cs="Arial"/>
          <w:b/>
          <w:sz w:val="28"/>
        </w:rPr>
        <w:t>Cuestiones de previo y especial pronunciamiento</w:t>
      </w:r>
      <w:r w:rsidRPr="00964169">
        <w:rPr>
          <w:rFonts w:ascii="Palatino Linotype" w:hAnsi="Palatino Linotype" w:cs="Arial"/>
          <w:b/>
        </w:rPr>
        <w:t>.</w:t>
      </w:r>
    </w:p>
    <w:p w14:paraId="07BD3F03" w14:textId="77777777" w:rsidR="00EF3F9B" w:rsidRPr="00964169" w:rsidRDefault="00EF3F9B" w:rsidP="00EF3F9B">
      <w:pPr>
        <w:spacing w:line="360" w:lineRule="auto"/>
        <w:jc w:val="both"/>
        <w:rPr>
          <w:rFonts w:ascii="Palatino Linotype" w:hAnsi="Palatino Linotype"/>
        </w:rPr>
      </w:pPr>
      <w:r w:rsidRPr="0096416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64169">
        <w:rPr>
          <w:rFonts w:ascii="Palatino Linotype" w:hAnsi="Palatino Linotype"/>
          <w:b/>
        </w:rPr>
        <w:t>Recurrente,</w:t>
      </w:r>
      <w:r w:rsidRPr="0096416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64169">
        <w:rPr>
          <w:rFonts w:ascii="Palatino Linotype" w:hAnsi="Palatino Linotype" w:cs="Arial"/>
        </w:rPr>
        <w:t>, del cual no se colige que corresponda al nombre de una persona.</w:t>
      </w:r>
    </w:p>
    <w:p w14:paraId="022716AF" w14:textId="77777777" w:rsidR="00EF3F9B" w:rsidRPr="00964169" w:rsidRDefault="00EF3F9B" w:rsidP="00EF3F9B">
      <w:pPr>
        <w:widowControl w:val="0"/>
        <w:autoSpaceDE w:val="0"/>
        <w:autoSpaceDN w:val="0"/>
        <w:adjustRightInd w:val="0"/>
        <w:spacing w:line="360" w:lineRule="auto"/>
        <w:jc w:val="both"/>
        <w:rPr>
          <w:rFonts w:ascii="Palatino Linotype" w:hAnsi="Palatino Linotype" w:cs="Arial"/>
        </w:rPr>
      </w:pPr>
    </w:p>
    <w:p w14:paraId="309DDAB8" w14:textId="77777777" w:rsidR="00EF3F9B" w:rsidRPr="00964169" w:rsidRDefault="00EF3F9B" w:rsidP="00EF3F9B">
      <w:pPr>
        <w:widowControl w:val="0"/>
        <w:autoSpaceDE w:val="0"/>
        <w:autoSpaceDN w:val="0"/>
        <w:adjustRightInd w:val="0"/>
        <w:spacing w:line="360" w:lineRule="auto"/>
        <w:jc w:val="both"/>
        <w:rPr>
          <w:rFonts w:ascii="Palatino Linotype" w:hAnsi="Palatino Linotype" w:cs="Arial"/>
        </w:rPr>
      </w:pPr>
      <w:r w:rsidRPr="00964169">
        <w:rPr>
          <w:rFonts w:ascii="Palatino Linotype" w:hAnsi="Palatino Linotype" w:cs="Arial"/>
        </w:rPr>
        <w:t xml:space="preserve">Esta Ponencia considera importante abordar el análisis de los requisitos de </w:t>
      </w:r>
      <w:proofErr w:type="spellStart"/>
      <w:r w:rsidRPr="00964169">
        <w:rPr>
          <w:rFonts w:ascii="Palatino Linotype" w:hAnsi="Palatino Linotype" w:cs="Arial"/>
        </w:rPr>
        <w:t>procedibilidad</w:t>
      </w:r>
      <w:proofErr w:type="spellEnd"/>
      <w:r w:rsidRPr="00964169">
        <w:rPr>
          <w:rFonts w:ascii="Palatino Linotype" w:hAnsi="Palatino Linotype" w:cs="Arial"/>
        </w:rPr>
        <w:t xml:space="preserve"> de los recursos de revisión, así el artículo 180 de la </w:t>
      </w:r>
      <w:r w:rsidRPr="00964169">
        <w:rPr>
          <w:rFonts w:ascii="Palatino Linotype" w:hAnsi="Palatino Linotype" w:cs="Arial"/>
          <w:lang w:eastAsia="es-MX"/>
        </w:rPr>
        <w:t xml:space="preserve">Ley de Transparencia y Acceso a la Información Pública del Estado de México y Municipios, que </w:t>
      </w:r>
      <w:r w:rsidRPr="00964169">
        <w:rPr>
          <w:rFonts w:ascii="Palatino Linotype" w:hAnsi="Palatino Linotype" w:cs="Arial"/>
        </w:rPr>
        <w:t>establece lo siguiente:</w:t>
      </w:r>
    </w:p>
    <w:p w14:paraId="32DC7F97" w14:textId="77777777" w:rsidR="00EF3F9B" w:rsidRPr="00964169" w:rsidRDefault="00EF3F9B" w:rsidP="00EF3F9B"/>
    <w:p w14:paraId="50179DEB" w14:textId="77777777" w:rsidR="00EF3F9B" w:rsidRPr="00964169" w:rsidRDefault="00EF3F9B" w:rsidP="00EF3F9B">
      <w:pPr>
        <w:ind w:left="851" w:right="851"/>
        <w:jc w:val="both"/>
        <w:rPr>
          <w:rFonts w:ascii="Palatino Linotype" w:hAnsi="Palatino Linotype"/>
          <w:b/>
          <w:i/>
        </w:rPr>
      </w:pPr>
      <w:r w:rsidRPr="00964169">
        <w:rPr>
          <w:rFonts w:ascii="Palatino Linotype" w:hAnsi="Palatino Linotype"/>
          <w:i/>
        </w:rPr>
        <w:t>“</w:t>
      </w:r>
      <w:r w:rsidRPr="00964169">
        <w:rPr>
          <w:rFonts w:ascii="Palatino Linotype" w:hAnsi="Palatino Linotype"/>
          <w:b/>
          <w:i/>
        </w:rPr>
        <w:t xml:space="preserve">Artículo 180. </w:t>
      </w:r>
      <w:r w:rsidRPr="00964169">
        <w:rPr>
          <w:rFonts w:ascii="Palatino Linotype" w:hAnsi="Palatino Linotype"/>
          <w:i/>
        </w:rPr>
        <w:t xml:space="preserve">El </w:t>
      </w:r>
      <w:r w:rsidRPr="00964169">
        <w:rPr>
          <w:rFonts w:ascii="Palatino Linotype" w:hAnsi="Palatino Linotype" w:cs="Arial"/>
          <w:i/>
        </w:rPr>
        <w:t>recurso</w:t>
      </w:r>
      <w:r w:rsidRPr="00964169">
        <w:rPr>
          <w:rFonts w:ascii="Palatino Linotype" w:hAnsi="Palatino Linotype"/>
          <w:i/>
        </w:rPr>
        <w:t xml:space="preserve"> </w:t>
      </w:r>
      <w:r w:rsidRPr="00964169">
        <w:rPr>
          <w:rFonts w:ascii="Palatino Linotype" w:hAnsi="Palatino Linotype" w:cs="Arial"/>
          <w:i/>
          <w:lang w:eastAsia="es-MX"/>
        </w:rPr>
        <w:t>de</w:t>
      </w:r>
      <w:r w:rsidRPr="00964169">
        <w:rPr>
          <w:rFonts w:ascii="Palatino Linotype" w:hAnsi="Palatino Linotype"/>
          <w:i/>
        </w:rPr>
        <w:t xml:space="preserve"> revisión contendrá:</w:t>
      </w:r>
      <w:r w:rsidRPr="00964169">
        <w:rPr>
          <w:rFonts w:ascii="Palatino Linotype" w:hAnsi="Palatino Linotype"/>
          <w:b/>
          <w:i/>
        </w:rPr>
        <w:t xml:space="preserve"> </w:t>
      </w:r>
    </w:p>
    <w:p w14:paraId="351226F3" w14:textId="77777777" w:rsidR="00EF3F9B" w:rsidRPr="00964169" w:rsidRDefault="00EF3F9B" w:rsidP="00EF3F9B">
      <w:pPr>
        <w:ind w:left="851" w:right="851"/>
        <w:jc w:val="both"/>
        <w:rPr>
          <w:rFonts w:ascii="Palatino Linotype" w:hAnsi="Palatino Linotype"/>
          <w:b/>
          <w:i/>
        </w:rPr>
      </w:pPr>
      <w:r w:rsidRPr="00964169">
        <w:rPr>
          <w:rFonts w:ascii="Palatino Linotype" w:hAnsi="Palatino Linotype"/>
          <w:b/>
          <w:i/>
        </w:rPr>
        <w:t xml:space="preserve">I. </w:t>
      </w:r>
      <w:r w:rsidRPr="00964169">
        <w:rPr>
          <w:rFonts w:ascii="Palatino Linotype" w:hAnsi="Palatino Linotype"/>
          <w:i/>
        </w:rPr>
        <w:t xml:space="preserve">El sujeto obligado ante </w:t>
      </w:r>
      <w:r w:rsidRPr="00964169">
        <w:rPr>
          <w:rFonts w:ascii="Palatino Linotype" w:hAnsi="Palatino Linotype" w:cs="Arial"/>
          <w:i/>
        </w:rPr>
        <w:t>la</w:t>
      </w:r>
      <w:r w:rsidRPr="00964169">
        <w:rPr>
          <w:rFonts w:ascii="Palatino Linotype" w:hAnsi="Palatino Linotype"/>
          <w:i/>
        </w:rPr>
        <w:t xml:space="preserve"> cual </w:t>
      </w:r>
      <w:r w:rsidRPr="00964169">
        <w:rPr>
          <w:rFonts w:ascii="Palatino Linotype" w:hAnsi="Palatino Linotype" w:cs="Arial"/>
          <w:i/>
          <w:lang w:eastAsia="es-MX"/>
        </w:rPr>
        <w:t>se</w:t>
      </w:r>
      <w:r w:rsidRPr="00964169">
        <w:rPr>
          <w:rFonts w:ascii="Palatino Linotype" w:hAnsi="Palatino Linotype"/>
          <w:i/>
        </w:rPr>
        <w:t xml:space="preserve"> presentó la solicitud;</w:t>
      </w:r>
      <w:r w:rsidRPr="00964169">
        <w:rPr>
          <w:rFonts w:ascii="Palatino Linotype" w:hAnsi="Palatino Linotype"/>
          <w:b/>
          <w:i/>
        </w:rPr>
        <w:t xml:space="preserve"> </w:t>
      </w:r>
    </w:p>
    <w:p w14:paraId="146D054E" w14:textId="77777777" w:rsidR="00EF3F9B" w:rsidRPr="00964169" w:rsidRDefault="00EF3F9B" w:rsidP="00EF3F9B">
      <w:pPr>
        <w:ind w:left="851" w:right="851"/>
        <w:jc w:val="both"/>
        <w:rPr>
          <w:rFonts w:ascii="Palatino Linotype" w:hAnsi="Palatino Linotype"/>
          <w:b/>
          <w:i/>
        </w:rPr>
      </w:pPr>
      <w:r w:rsidRPr="00964169">
        <w:rPr>
          <w:rFonts w:ascii="Palatino Linotype" w:hAnsi="Palatino Linotype"/>
          <w:b/>
          <w:i/>
        </w:rPr>
        <w:lastRenderedPageBreak/>
        <w:t xml:space="preserve">II. </w:t>
      </w:r>
      <w:r w:rsidRPr="00964169">
        <w:rPr>
          <w:rFonts w:ascii="Palatino Linotype" w:hAnsi="Palatino Linotype"/>
          <w:b/>
          <w:i/>
          <w:u w:val="single"/>
        </w:rPr>
        <w:t xml:space="preserve">El nombre del solicitante </w:t>
      </w:r>
      <w:r w:rsidRPr="00964169">
        <w:rPr>
          <w:rFonts w:ascii="Palatino Linotype" w:hAnsi="Palatino Linotype" w:cs="Arial"/>
          <w:b/>
          <w:i/>
          <w:u w:val="single"/>
          <w:lang w:eastAsia="es-MX"/>
        </w:rPr>
        <w:t>que</w:t>
      </w:r>
      <w:r w:rsidRPr="00964169">
        <w:rPr>
          <w:rFonts w:ascii="Palatino Linotype" w:hAnsi="Palatino Linotype"/>
          <w:b/>
          <w:i/>
          <w:u w:val="single"/>
        </w:rPr>
        <w:t xml:space="preserve"> recurre</w:t>
      </w:r>
      <w:r w:rsidRPr="00964169">
        <w:rPr>
          <w:rFonts w:ascii="Palatino Linotype" w:hAnsi="Palatino Linotype"/>
          <w:b/>
          <w:i/>
        </w:rPr>
        <w:t xml:space="preserve"> </w:t>
      </w:r>
      <w:r w:rsidRPr="00964169">
        <w:rPr>
          <w:rFonts w:ascii="Palatino Linotype" w:hAnsi="Palatino Linotype"/>
          <w:i/>
        </w:rPr>
        <w:t>o de su representante y, en su caso, del tercero interesado, así como la dirección o medio que señale para recibir notificaciones;</w:t>
      </w:r>
      <w:r w:rsidRPr="00964169">
        <w:rPr>
          <w:rFonts w:ascii="Palatino Linotype" w:hAnsi="Palatino Linotype"/>
          <w:b/>
          <w:i/>
        </w:rPr>
        <w:t xml:space="preserve"> </w:t>
      </w:r>
    </w:p>
    <w:p w14:paraId="357150B0" w14:textId="77777777" w:rsidR="00EF3F9B" w:rsidRPr="00964169" w:rsidRDefault="00EF3F9B" w:rsidP="00EF3F9B">
      <w:pPr>
        <w:widowControl w:val="0"/>
        <w:autoSpaceDE w:val="0"/>
        <w:autoSpaceDN w:val="0"/>
        <w:adjustRightInd w:val="0"/>
        <w:spacing w:line="360" w:lineRule="auto"/>
        <w:jc w:val="both"/>
        <w:rPr>
          <w:rFonts w:ascii="Palatino Linotype" w:hAnsi="Palatino Linotype"/>
        </w:rPr>
      </w:pPr>
    </w:p>
    <w:p w14:paraId="57313120" w14:textId="77777777" w:rsidR="00EF3F9B" w:rsidRPr="00964169" w:rsidRDefault="00EF3F9B" w:rsidP="00EF3F9B">
      <w:pPr>
        <w:widowControl w:val="0"/>
        <w:autoSpaceDE w:val="0"/>
        <w:autoSpaceDN w:val="0"/>
        <w:adjustRightInd w:val="0"/>
        <w:spacing w:line="360" w:lineRule="auto"/>
        <w:jc w:val="both"/>
        <w:rPr>
          <w:rFonts w:ascii="Palatino Linotype" w:hAnsi="Palatino Linotype"/>
        </w:rPr>
      </w:pPr>
      <w:r w:rsidRPr="00964169">
        <w:rPr>
          <w:rFonts w:ascii="Palatino Linotype" w:hAnsi="Palatino Linotype"/>
        </w:rPr>
        <w:t xml:space="preserve">En principio, de una interpretación del artículo transcrito se observan los requisitos que </w:t>
      </w:r>
      <w:r w:rsidRPr="00964169">
        <w:rPr>
          <w:rFonts w:ascii="Palatino Linotype" w:hAnsi="Palatino Linotype" w:cs="Arial"/>
        </w:rPr>
        <w:t>deberán</w:t>
      </w:r>
      <w:r w:rsidRPr="00964169">
        <w:rPr>
          <w:rFonts w:ascii="Palatino Linotype" w:hAnsi="Palatino Linotype"/>
        </w:rPr>
        <w:t xml:space="preserve"> contener los recursos de revisión; sobre el particular, de la revisión del expediente electrónico del </w:t>
      </w:r>
      <w:r w:rsidRPr="00964169">
        <w:rPr>
          <w:rFonts w:ascii="Palatino Linotype" w:hAnsi="Palatino Linotype"/>
          <w:b/>
        </w:rPr>
        <w:t>SAIMEX</w:t>
      </w:r>
      <w:r w:rsidRPr="00964169">
        <w:rPr>
          <w:rFonts w:ascii="Palatino Linotype" w:hAnsi="Palatino Linotype"/>
        </w:rPr>
        <w:t xml:space="preserve"> se desprende que el solicitante y ahora </w:t>
      </w:r>
      <w:r w:rsidRPr="00964169">
        <w:rPr>
          <w:rFonts w:ascii="Palatino Linotype" w:hAnsi="Palatino Linotype"/>
          <w:b/>
        </w:rPr>
        <w:t>Recurrente</w:t>
      </w:r>
      <w:r w:rsidRPr="00964169">
        <w:rPr>
          <w:rFonts w:ascii="Palatino Linotype" w:hAnsi="Palatino Linotype"/>
        </w:rPr>
        <w:t xml:space="preserve">, en ejercicio de su derecho de acceso a la información pública, no proporcionó un nombre para que </w:t>
      </w:r>
      <w:r w:rsidRPr="00964169">
        <w:rPr>
          <w:rFonts w:ascii="Palatino Linotype" w:hAnsi="Palatino Linotype" w:cs="Arial"/>
        </w:rPr>
        <w:t>sea</w:t>
      </w:r>
      <w:r w:rsidRPr="0096416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5367384" w14:textId="77777777" w:rsidR="00EF3F9B" w:rsidRPr="00964169" w:rsidRDefault="00EF3F9B" w:rsidP="00EF3F9B">
      <w:pPr>
        <w:widowControl w:val="0"/>
        <w:autoSpaceDE w:val="0"/>
        <w:autoSpaceDN w:val="0"/>
        <w:adjustRightInd w:val="0"/>
        <w:spacing w:line="360" w:lineRule="auto"/>
        <w:jc w:val="both"/>
        <w:rPr>
          <w:rFonts w:ascii="Palatino Linotype" w:hAnsi="Palatino Linotype"/>
        </w:rPr>
      </w:pPr>
    </w:p>
    <w:p w14:paraId="64FA4F17" w14:textId="77777777" w:rsidR="00EF3F9B" w:rsidRPr="00964169" w:rsidRDefault="00EF3F9B" w:rsidP="00EF3F9B">
      <w:pPr>
        <w:widowControl w:val="0"/>
        <w:autoSpaceDE w:val="0"/>
        <w:autoSpaceDN w:val="0"/>
        <w:adjustRightInd w:val="0"/>
        <w:spacing w:line="360" w:lineRule="auto"/>
        <w:jc w:val="both"/>
        <w:rPr>
          <w:rFonts w:ascii="Palatino Linotype" w:hAnsi="Palatino Linotype" w:cs="Arial"/>
        </w:rPr>
      </w:pPr>
      <w:r w:rsidRPr="00964169">
        <w:rPr>
          <w:rFonts w:ascii="Palatino Linotype" w:hAnsi="Palatino Linotype"/>
        </w:rPr>
        <w:t xml:space="preserve">No obstante lo anterior, debe destacarse que el artículo 15, de </w:t>
      </w:r>
      <w:r w:rsidRPr="00964169">
        <w:rPr>
          <w:rFonts w:ascii="Palatino Linotype" w:hAnsi="Palatino Linotype" w:cs="Arial"/>
          <w:lang w:eastAsia="es-MX"/>
        </w:rPr>
        <w:t xml:space="preserve">Ley de Transparencia y Acceso a la </w:t>
      </w:r>
      <w:r w:rsidRPr="00964169">
        <w:rPr>
          <w:rFonts w:ascii="Palatino Linotype" w:hAnsi="Palatino Linotype" w:cs="Arial"/>
        </w:rPr>
        <w:t>Información</w:t>
      </w:r>
      <w:r w:rsidRPr="00964169">
        <w:rPr>
          <w:rFonts w:ascii="Palatino Linotype" w:hAnsi="Palatino Linotype" w:cs="Arial"/>
          <w:lang w:eastAsia="es-MX"/>
        </w:rPr>
        <w:t xml:space="preserve"> Pública del Estado de México y Municipios </w:t>
      </w:r>
      <w:r w:rsidRPr="00964169">
        <w:rPr>
          <w:rFonts w:ascii="Palatino Linotype" w:hAnsi="Palatino Linotype" w:cs="Arial"/>
          <w:iCs/>
        </w:rPr>
        <w:t xml:space="preserve">prevé que, </w:t>
      </w:r>
      <w:r w:rsidRPr="00964169">
        <w:rPr>
          <w:rFonts w:ascii="Palatino Linotype" w:hAnsi="Palatino Linotype"/>
        </w:rPr>
        <w:t xml:space="preserve">toda persona tendrá acceso a la información </w:t>
      </w:r>
      <w:r w:rsidRPr="00964169">
        <w:rPr>
          <w:rFonts w:ascii="Palatino Linotype" w:hAnsi="Palatino Linotype" w:cs="Arial"/>
        </w:rPr>
        <w:t xml:space="preserve">sin necesidad de acreditar interés alguno o justificar su utilización, de lo que se infiere que para el </w:t>
      </w:r>
      <w:r w:rsidRPr="00964169">
        <w:rPr>
          <w:rFonts w:ascii="Palatino Linotype" w:hAnsi="Palatino Linotype"/>
        </w:rPr>
        <w:t>ejercicio</w:t>
      </w:r>
      <w:r w:rsidRPr="00964169">
        <w:rPr>
          <w:rFonts w:ascii="Palatino Linotype" w:hAnsi="Palatino Linotype" w:cs="Arial"/>
        </w:rPr>
        <w:t xml:space="preserve"> del derecho de acceso a la información pública, el nombre no es un requisito </w:t>
      </w:r>
      <w:r w:rsidRPr="00964169">
        <w:rPr>
          <w:rFonts w:ascii="Palatino Linotype" w:hAnsi="Palatino Linotype" w:cs="Arial"/>
          <w:i/>
        </w:rPr>
        <w:t>sine qua non</w:t>
      </w:r>
      <w:r w:rsidRPr="0096416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1B911C6" w14:textId="77777777" w:rsidR="00EF3F9B" w:rsidRPr="00964169" w:rsidRDefault="00EF3F9B" w:rsidP="00EF3F9B">
      <w:pPr>
        <w:widowControl w:val="0"/>
        <w:autoSpaceDE w:val="0"/>
        <w:autoSpaceDN w:val="0"/>
        <w:adjustRightInd w:val="0"/>
        <w:spacing w:line="360" w:lineRule="auto"/>
        <w:jc w:val="both"/>
        <w:rPr>
          <w:rFonts w:ascii="Palatino Linotype" w:hAnsi="Palatino Linotype" w:cs="Arial"/>
        </w:rPr>
      </w:pPr>
    </w:p>
    <w:p w14:paraId="0F249239" w14:textId="63EBD2C3" w:rsidR="00EF5795" w:rsidRPr="00964169" w:rsidRDefault="00EF3F9B" w:rsidP="00EF3F9B">
      <w:pPr>
        <w:tabs>
          <w:tab w:val="left" w:pos="709"/>
        </w:tabs>
        <w:spacing w:after="0" w:line="360" w:lineRule="auto"/>
        <w:ind w:right="51"/>
        <w:jc w:val="both"/>
        <w:rPr>
          <w:rFonts w:ascii="Palatino Linotype" w:hAnsi="Palatino Linotype"/>
          <w:b/>
          <w:sz w:val="28"/>
          <w:szCs w:val="28"/>
        </w:rPr>
      </w:pPr>
      <w:r w:rsidRPr="0096416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64169">
        <w:rPr>
          <w:rFonts w:ascii="Palatino Linotype" w:hAnsi="Palatino Linotype" w:cs="Arial"/>
        </w:rPr>
        <w:t>derecho</w:t>
      </w:r>
      <w:r w:rsidRPr="00964169">
        <w:rPr>
          <w:rFonts w:ascii="Palatino Linotype" w:hAnsi="Palatino Linotype"/>
        </w:rPr>
        <w:t xml:space="preserve"> fundamental exime a quien lo ejerce, de acreditar su legitimación en la causa o su interés en el asunto, lo que permite la posibilidad de que </w:t>
      </w:r>
      <w:r w:rsidRPr="00964169">
        <w:rPr>
          <w:rFonts w:ascii="Palatino Linotype" w:hAnsi="Palatino Linotype"/>
        </w:rPr>
        <w:lastRenderedPageBreak/>
        <w:t>inclusive, la solicitud de acceso a la información pueda ser anónima o no contener un nombre que identifique al solicitante o que permita tener certeza sobre su identidad.</w:t>
      </w:r>
    </w:p>
    <w:p w14:paraId="3D12D766" w14:textId="77777777" w:rsidR="00EF5795" w:rsidRPr="00964169" w:rsidRDefault="00EF5795" w:rsidP="00E55B76">
      <w:pPr>
        <w:tabs>
          <w:tab w:val="left" w:pos="709"/>
        </w:tabs>
        <w:spacing w:after="0" w:line="360" w:lineRule="auto"/>
        <w:ind w:right="51"/>
        <w:jc w:val="both"/>
        <w:rPr>
          <w:rFonts w:ascii="Palatino Linotype" w:hAnsi="Palatino Linotype"/>
          <w:b/>
          <w:sz w:val="28"/>
          <w:szCs w:val="28"/>
        </w:rPr>
      </w:pPr>
    </w:p>
    <w:p w14:paraId="72A508D1" w14:textId="77777777" w:rsidR="00AD179A" w:rsidRPr="00964169" w:rsidRDefault="00AD179A" w:rsidP="00E55B76">
      <w:pPr>
        <w:tabs>
          <w:tab w:val="left" w:pos="709"/>
        </w:tabs>
        <w:spacing w:after="0" w:line="360" w:lineRule="auto"/>
        <w:ind w:right="51"/>
        <w:jc w:val="both"/>
        <w:rPr>
          <w:rFonts w:ascii="Palatino Linotype" w:hAnsi="Palatino Linotype"/>
          <w:b/>
          <w:sz w:val="28"/>
          <w:szCs w:val="28"/>
        </w:rPr>
      </w:pPr>
      <w:r w:rsidRPr="00964169">
        <w:rPr>
          <w:rFonts w:ascii="Palatino Linotype" w:hAnsi="Palatino Linotype"/>
          <w:b/>
          <w:sz w:val="28"/>
          <w:szCs w:val="28"/>
        </w:rPr>
        <w:t xml:space="preserve">CUARTO. Estudio y resolución del asunto </w:t>
      </w:r>
      <w:r w:rsidRPr="00964169">
        <w:rPr>
          <w:rFonts w:ascii="Palatino Linotype" w:hAnsi="Palatino Linotype"/>
          <w:b/>
          <w:sz w:val="28"/>
          <w:szCs w:val="28"/>
        </w:rPr>
        <w:tab/>
      </w:r>
    </w:p>
    <w:p w14:paraId="40502E24" w14:textId="77777777" w:rsidR="00AD179A" w:rsidRPr="00964169" w:rsidRDefault="00AD179A" w:rsidP="00E55B76">
      <w:pPr>
        <w:pStyle w:val="Prrafodelista"/>
        <w:autoSpaceDE w:val="0"/>
        <w:autoSpaceDN w:val="0"/>
        <w:adjustRightInd w:val="0"/>
        <w:spacing w:line="360" w:lineRule="auto"/>
        <w:ind w:left="0"/>
        <w:jc w:val="both"/>
        <w:rPr>
          <w:rFonts w:ascii="Palatino Linotype" w:hAnsi="Palatino Linotype" w:cs="Arial"/>
        </w:rPr>
      </w:pPr>
      <w:r w:rsidRPr="0096416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2EDBF6B" w14:textId="77777777" w:rsidR="00242081" w:rsidRPr="00964169" w:rsidRDefault="00242081" w:rsidP="00E55B76">
      <w:pPr>
        <w:spacing w:after="0" w:line="360" w:lineRule="auto"/>
        <w:jc w:val="both"/>
        <w:rPr>
          <w:rFonts w:ascii="Palatino Linotype" w:hAnsi="Palatino Linotype" w:cs="Arial"/>
          <w:sz w:val="24"/>
          <w:szCs w:val="24"/>
        </w:rPr>
      </w:pPr>
    </w:p>
    <w:p w14:paraId="5F06EA6D" w14:textId="77777777" w:rsidR="00AD179A" w:rsidRPr="00964169" w:rsidRDefault="00AD179A" w:rsidP="00E55B76">
      <w:pPr>
        <w:spacing w:after="0" w:line="360" w:lineRule="auto"/>
        <w:jc w:val="both"/>
        <w:rPr>
          <w:rFonts w:ascii="Palatino Linotype" w:eastAsia="Times New Roman" w:hAnsi="Palatino Linotype" w:cs="Times New Roman"/>
          <w:sz w:val="24"/>
          <w:szCs w:val="24"/>
          <w:lang w:eastAsia="es-ES"/>
        </w:rPr>
      </w:pPr>
      <w:r w:rsidRPr="00964169">
        <w:rPr>
          <w:rFonts w:ascii="Palatino Linotype" w:hAnsi="Palatino Linotype" w:cs="Arial"/>
          <w:sz w:val="24"/>
          <w:szCs w:val="24"/>
        </w:rPr>
        <w:t xml:space="preserve">En este tenor, es necesario subrayar que </w:t>
      </w:r>
      <w:r w:rsidRPr="00964169">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5D5130E" w14:textId="77777777" w:rsidR="00242081" w:rsidRPr="00964169" w:rsidRDefault="00242081" w:rsidP="00E55B76">
      <w:pPr>
        <w:spacing w:after="0" w:line="360" w:lineRule="auto"/>
        <w:ind w:left="851" w:right="851"/>
        <w:jc w:val="both"/>
        <w:rPr>
          <w:rFonts w:ascii="Palatino Linotype" w:eastAsia="Times New Roman" w:hAnsi="Palatino Linotype" w:cs="Times New Roman"/>
          <w:b/>
          <w:i/>
          <w:lang w:eastAsia="es-ES"/>
        </w:rPr>
      </w:pPr>
    </w:p>
    <w:p w14:paraId="275C3F26"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b/>
          <w:i/>
          <w:lang w:eastAsia="es-ES"/>
        </w:rPr>
        <w:t>“Artículo 4.</w:t>
      </w:r>
      <w:r w:rsidRPr="0096416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EF6FB2"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964169">
        <w:rPr>
          <w:rFonts w:ascii="Palatino Linotype" w:eastAsia="Times New Roman" w:hAnsi="Palatino Linotype" w:cs="Times New Roman"/>
          <w:i/>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9CBFCE"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7707E4"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b/>
          <w:i/>
          <w:lang w:eastAsia="es-ES"/>
        </w:rPr>
        <w:t>Artículo 12.</w:t>
      </w:r>
      <w:r w:rsidRPr="0096416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D76AFA8"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D3DCDB8"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i/>
          <w:lang w:eastAsia="es-ES"/>
        </w:rPr>
        <w:t>(…)</w:t>
      </w:r>
    </w:p>
    <w:p w14:paraId="5709F844" w14:textId="77777777" w:rsidR="00AD179A" w:rsidRPr="00964169" w:rsidRDefault="00AD179A" w:rsidP="00E55B76">
      <w:pPr>
        <w:spacing w:after="0" w:line="360" w:lineRule="auto"/>
        <w:ind w:left="851" w:right="851"/>
        <w:jc w:val="both"/>
        <w:rPr>
          <w:rFonts w:ascii="Palatino Linotype" w:eastAsia="Times New Roman" w:hAnsi="Palatino Linotype" w:cs="Times New Roman"/>
          <w:b/>
          <w:i/>
          <w:lang w:eastAsia="es-ES"/>
        </w:rPr>
      </w:pPr>
      <w:r w:rsidRPr="00964169">
        <w:rPr>
          <w:rFonts w:ascii="Palatino Linotype" w:eastAsia="Times New Roman" w:hAnsi="Palatino Linotype" w:cs="Times New Roman"/>
          <w:b/>
          <w:i/>
          <w:lang w:eastAsia="es-ES"/>
        </w:rPr>
        <w:t xml:space="preserve">Artículo 24. </w:t>
      </w:r>
    </w:p>
    <w:p w14:paraId="34861C2D"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i/>
          <w:lang w:eastAsia="es-ES"/>
        </w:rPr>
        <w:t>(…)</w:t>
      </w:r>
    </w:p>
    <w:p w14:paraId="17F3AB2A"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9FA224D"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i/>
          <w:lang w:eastAsia="es-ES"/>
        </w:rPr>
        <w:t>(…)</w:t>
      </w:r>
    </w:p>
    <w:p w14:paraId="0C02DF15" w14:textId="77777777" w:rsidR="00AD179A" w:rsidRPr="00964169" w:rsidRDefault="00AD179A" w:rsidP="00E55B76">
      <w:pPr>
        <w:spacing w:after="0" w:line="360" w:lineRule="auto"/>
        <w:ind w:left="851" w:right="851"/>
        <w:jc w:val="both"/>
        <w:rPr>
          <w:rFonts w:ascii="Palatino Linotype" w:eastAsia="Times New Roman" w:hAnsi="Palatino Linotype" w:cs="Times New Roman"/>
          <w:i/>
          <w:lang w:eastAsia="es-ES"/>
        </w:rPr>
      </w:pPr>
      <w:r w:rsidRPr="00964169">
        <w:rPr>
          <w:rFonts w:ascii="Palatino Linotype" w:eastAsia="Times New Roman" w:hAnsi="Palatino Linotype" w:cs="Times New Roman"/>
          <w:b/>
          <w:i/>
          <w:lang w:eastAsia="es-ES"/>
        </w:rPr>
        <w:t>Artículo 160.</w:t>
      </w:r>
      <w:r w:rsidRPr="00964169">
        <w:rPr>
          <w:rFonts w:ascii="Palatino Linotype" w:eastAsia="Times New Roman" w:hAnsi="Palatino Linotype" w:cs="Times New Roman"/>
          <w:i/>
          <w:lang w:eastAsia="es-ES"/>
        </w:rPr>
        <w:t xml:space="preserve"> Los sujetos obligados deberán otorgar acceso a los documentos que se </w:t>
      </w:r>
      <w:r w:rsidRPr="00964169">
        <w:rPr>
          <w:rFonts w:ascii="Palatino Linotype" w:eastAsia="Times New Roman" w:hAnsi="Palatino Linotype" w:cs="Times New Roman"/>
          <w:b/>
          <w:i/>
          <w:lang w:eastAsia="es-ES"/>
        </w:rPr>
        <w:t xml:space="preserve"> </w:t>
      </w:r>
      <w:r w:rsidRPr="00964169">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534ECE3" w14:textId="77777777" w:rsidR="00AD179A" w:rsidRPr="00964169" w:rsidRDefault="00AD179A" w:rsidP="00E55B76">
      <w:pPr>
        <w:spacing w:after="0" w:line="360" w:lineRule="auto"/>
        <w:ind w:left="851" w:right="851"/>
        <w:jc w:val="both"/>
        <w:rPr>
          <w:rFonts w:ascii="Palatino Linotype" w:eastAsia="Times New Roman" w:hAnsi="Palatino Linotype" w:cs="Times New Roman"/>
          <w:b/>
          <w:i/>
          <w:lang w:eastAsia="es-ES"/>
        </w:rPr>
      </w:pPr>
      <w:r w:rsidRPr="00964169">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964169">
        <w:rPr>
          <w:rFonts w:ascii="Palatino Linotype" w:eastAsia="Times New Roman" w:hAnsi="Palatino Linotype" w:cs="Times New Roman"/>
          <w:b/>
          <w:i/>
          <w:lang w:eastAsia="es-ES"/>
        </w:rPr>
        <w:t>[Sic]</w:t>
      </w:r>
    </w:p>
    <w:p w14:paraId="3A70AC83" w14:textId="77777777" w:rsidR="00AD179A" w:rsidRPr="00964169" w:rsidRDefault="00AD179A" w:rsidP="00E55B76">
      <w:pPr>
        <w:spacing w:after="0" w:line="360" w:lineRule="auto"/>
        <w:jc w:val="both"/>
        <w:rPr>
          <w:rFonts w:ascii="Palatino Linotype" w:eastAsia="Times New Roman" w:hAnsi="Palatino Linotype" w:cs="Times New Roman"/>
          <w:sz w:val="24"/>
          <w:szCs w:val="24"/>
          <w:lang w:eastAsia="es-ES"/>
        </w:rPr>
      </w:pPr>
    </w:p>
    <w:p w14:paraId="0F96F496" w14:textId="77777777" w:rsidR="00AD179A" w:rsidRPr="00964169" w:rsidRDefault="00AD179A" w:rsidP="00E55B76">
      <w:pPr>
        <w:spacing w:after="0" w:line="360" w:lineRule="auto"/>
        <w:jc w:val="both"/>
        <w:rPr>
          <w:rFonts w:ascii="Palatino Linotype" w:eastAsia="Times New Roman" w:hAnsi="Palatino Linotype" w:cs="Times New Roman"/>
          <w:sz w:val="24"/>
          <w:szCs w:val="24"/>
          <w:lang w:eastAsia="es-ES"/>
        </w:rPr>
      </w:pPr>
      <w:r w:rsidRPr="00964169">
        <w:rPr>
          <w:rFonts w:ascii="Palatino Linotype" w:eastAsia="Times New Roman" w:hAnsi="Palatino Linotype" w:cs="Times New Roman"/>
          <w:sz w:val="24"/>
          <w:szCs w:val="24"/>
          <w:lang w:eastAsia="es-ES"/>
        </w:rPr>
        <w:t xml:space="preserve">Así que la obligación de los </w:t>
      </w:r>
      <w:r w:rsidRPr="00964169">
        <w:rPr>
          <w:rFonts w:ascii="Palatino Linotype" w:eastAsia="Times New Roman" w:hAnsi="Palatino Linotype" w:cs="Times New Roman"/>
          <w:b/>
          <w:sz w:val="24"/>
          <w:szCs w:val="24"/>
          <w:lang w:eastAsia="es-ES"/>
        </w:rPr>
        <w:t>Sujetos Obligados</w:t>
      </w:r>
      <w:r w:rsidRPr="00964169">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64169">
        <w:rPr>
          <w:rFonts w:ascii="Palatino Linotype" w:eastAsia="Times New Roman" w:hAnsi="Palatino Linotype" w:cs="Times New Roman"/>
          <w:bCs/>
          <w:sz w:val="24"/>
          <w:szCs w:val="24"/>
          <w:lang w:eastAsia="es-ES"/>
        </w:rPr>
        <w:t>de la Ley local en la materia, que se reproduce de la siguiente forma</w:t>
      </w:r>
      <w:r w:rsidRPr="00964169">
        <w:rPr>
          <w:rFonts w:ascii="Palatino Linotype" w:eastAsia="Times New Roman" w:hAnsi="Palatino Linotype" w:cs="Times New Roman"/>
          <w:sz w:val="24"/>
          <w:szCs w:val="24"/>
          <w:lang w:eastAsia="es-ES"/>
        </w:rPr>
        <w:t>:</w:t>
      </w:r>
    </w:p>
    <w:p w14:paraId="0A490038" w14:textId="77777777" w:rsidR="00242081" w:rsidRPr="00964169" w:rsidRDefault="00242081" w:rsidP="00E55B76">
      <w:pPr>
        <w:spacing w:after="0" w:line="360" w:lineRule="auto"/>
        <w:jc w:val="both"/>
        <w:rPr>
          <w:rFonts w:ascii="Palatino Linotype" w:eastAsia="Times New Roman" w:hAnsi="Palatino Linotype" w:cs="Times New Roman"/>
          <w:sz w:val="24"/>
          <w:szCs w:val="24"/>
          <w:lang w:eastAsia="es-ES"/>
        </w:rPr>
      </w:pPr>
    </w:p>
    <w:p w14:paraId="2D31CD8C" w14:textId="77777777" w:rsidR="00AD179A" w:rsidRPr="00964169" w:rsidRDefault="00AD179A" w:rsidP="00E55B76">
      <w:pPr>
        <w:spacing w:after="0" w:line="360" w:lineRule="auto"/>
        <w:ind w:left="851" w:right="851"/>
        <w:jc w:val="both"/>
        <w:rPr>
          <w:rFonts w:ascii="Palatino Linotype" w:eastAsia="Times New Roman" w:hAnsi="Palatino Linotype" w:cs="Arial"/>
          <w:b/>
          <w:i/>
          <w:lang w:eastAsia="es-ES"/>
        </w:rPr>
      </w:pPr>
      <w:r w:rsidRPr="00964169">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64169">
        <w:rPr>
          <w:rFonts w:ascii="Palatino Linotype" w:eastAsia="Times New Roman" w:hAnsi="Palatino Linotype" w:cs="Arial"/>
          <w:b/>
          <w:i/>
          <w:lang w:eastAsia="es-ES"/>
        </w:rPr>
        <w:t>[Sic]</w:t>
      </w:r>
    </w:p>
    <w:p w14:paraId="5AE9AAB3" w14:textId="77777777" w:rsidR="00BD7440" w:rsidRPr="00964169" w:rsidRDefault="00BD7440" w:rsidP="00E55B76">
      <w:pPr>
        <w:spacing w:after="0" w:line="360" w:lineRule="auto"/>
        <w:jc w:val="both"/>
        <w:rPr>
          <w:rFonts w:ascii="Palatino Linotype" w:hAnsi="Palatino Linotype" w:cs="Arial"/>
        </w:rPr>
      </w:pPr>
    </w:p>
    <w:p w14:paraId="514681D3" w14:textId="77777777" w:rsidR="00BD7440" w:rsidRPr="00964169" w:rsidRDefault="00BD7440" w:rsidP="00E55B76">
      <w:pPr>
        <w:spacing w:after="0" w:line="360" w:lineRule="auto"/>
        <w:jc w:val="both"/>
        <w:rPr>
          <w:rFonts w:ascii="Palatino Linotype" w:hAnsi="Palatino Linotype"/>
          <w:sz w:val="24"/>
          <w:szCs w:val="24"/>
        </w:rPr>
      </w:pPr>
      <w:r w:rsidRPr="00964169">
        <w:rPr>
          <w:rFonts w:ascii="Palatino Linotype" w:hAnsi="Palatino Linotype"/>
          <w:sz w:val="24"/>
          <w:szCs w:val="24"/>
        </w:rPr>
        <w:t xml:space="preserve">Bajo estas líneas argumentativas, al retomar y delimitar los requerimientos formulados por la ahora </w:t>
      </w:r>
      <w:r w:rsidRPr="00964169">
        <w:rPr>
          <w:rFonts w:ascii="Palatino Linotype" w:hAnsi="Palatino Linotype"/>
          <w:b/>
          <w:bCs/>
          <w:sz w:val="24"/>
          <w:szCs w:val="24"/>
        </w:rPr>
        <w:t xml:space="preserve">Recurrente, </w:t>
      </w:r>
      <w:r w:rsidRPr="00964169">
        <w:rPr>
          <w:rFonts w:ascii="Palatino Linotype" w:hAnsi="Palatino Linotype"/>
          <w:sz w:val="24"/>
          <w:szCs w:val="24"/>
        </w:rPr>
        <w:t>de manera objetiva se precisa que versa en conocer la siguiente información:</w:t>
      </w:r>
    </w:p>
    <w:p w14:paraId="2D9A1FC3" w14:textId="77777777" w:rsidR="00242081" w:rsidRPr="00964169" w:rsidRDefault="00242081" w:rsidP="00E55B76">
      <w:pPr>
        <w:spacing w:after="0" w:line="360" w:lineRule="auto"/>
        <w:jc w:val="both"/>
        <w:rPr>
          <w:rFonts w:ascii="Palatino Linotype" w:hAnsi="Palatino Linotype"/>
          <w:sz w:val="24"/>
          <w:szCs w:val="24"/>
        </w:rPr>
      </w:pPr>
    </w:p>
    <w:p w14:paraId="03F3F9BC" w14:textId="6E81B638" w:rsidR="00BD7440" w:rsidRPr="00964169" w:rsidRDefault="00BD7440" w:rsidP="00CE1A63">
      <w:pPr>
        <w:pStyle w:val="Prrafodelista"/>
        <w:numPr>
          <w:ilvl w:val="0"/>
          <w:numId w:val="2"/>
        </w:numPr>
        <w:spacing w:line="360" w:lineRule="auto"/>
        <w:jc w:val="both"/>
        <w:rPr>
          <w:rFonts w:ascii="Palatino Linotype" w:hAnsi="Palatino Linotype"/>
        </w:rPr>
      </w:pPr>
      <w:r w:rsidRPr="00964169">
        <w:rPr>
          <w:rFonts w:ascii="Palatino Linotype" w:hAnsi="Palatino Linotype"/>
        </w:rPr>
        <w:t>El o los documentos donde consten los programas sociales</w:t>
      </w:r>
      <w:r w:rsidR="00A56E6A" w:rsidRPr="00964169">
        <w:rPr>
          <w:rFonts w:ascii="Palatino Linotype" w:hAnsi="Palatino Linotype"/>
        </w:rPr>
        <w:t xml:space="preserve"> que lleva a cabo la administración actual,</w:t>
      </w:r>
      <w:r w:rsidRPr="00964169">
        <w:rPr>
          <w:rFonts w:ascii="Palatino Linotype" w:hAnsi="Palatino Linotype"/>
        </w:rPr>
        <w:t xml:space="preserve"> </w:t>
      </w:r>
      <w:r w:rsidR="00A56E6A" w:rsidRPr="00964169">
        <w:rPr>
          <w:rFonts w:ascii="Palatino Linotype" w:hAnsi="Palatino Linotype"/>
        </w:rPr>
        <w:t>entregados del periodo comprendido del primero de enero al treinta y uno de marzo de</w:t>
      </w:r>
      <w:r w:rsidRPr="00964169">
        <w:rPr>
          <w:rFonts w:ascii="Palatino Linotype" w:hAnsi="Palatino Linotype"/>
        </w:rPr>
        <w:t xml:space="preserve"> dos mil veinticinco.</w:t>
      </w:r>
    </w:p>
    <w:p w14:paraId="4355EC12" w14:textId="666B0A55" w:rsidR="00BD7440" w:rsidRPr="00964169" w:rsidRDefault="00BD7440" w:rsidP="00CE1A63">
      <w:pPr>
        <w:pStyle w:val="Prrafodelista"/>
        <w:numPr>
          <w:ilvl w:val="0"/>
          <w:numId w:val="2"/>
        </w:numPr>
        <w:spacing w:line="360" w:lineRule="auto"/>
        <w:jc w:val="both"/>
        <w:rPr>
          <w:rFonts w:ascii="Palatino Linotype" w:hAnsi="Palatino Linotype"/>
        </w:rPr>
      </w:pPr>
      <w:r w:rsidRPr="00964169">
        <w:rPr>
          <w:rFonts w:ascii="Palatino Linotype" w:hAnsi="Palatino Linotype"/>
        </w:rPr>
        <w:t xml:space="preserve">El o los documentos donde conste el padrón de beneficiarios generado con motivo de la operación de programas sociales que lleva a cabo la administración actual, del periodo comprendido </w:t>
      </w:r>
      <w:r w:rsidR="00A56E6A" w:rsidRPr="00964169">
        <w:rPr>
          <w:rFonts w:ascii="Palatino Linotype" w:hAnsi="Palatino Linotype"/>
        </w:rPr>
        <w:t>del primero de enero al treinta y uno de marzo de dos mil veinticinco</w:t>
      </w:r>
      <w:r w:rsidRPr="00964169">
        <w:rPr>
          <w:rFonts w:ascii="Palatino Linotype" w:hAnsi="Palatino Linotype"/>
        </w:rPr>
        <w:t xml:space="preserve">. </w:t>
      </w:r>
    </w:p>
    <w:p w14:paraId="37794313" w14:textId="77777777" w:rsidR="00533468" w:rsidRPr="00964169" w:rsidRDefault="00533468" w:rsidP="00E55B76">
      <w:pPr>
        <w:spacing w:after="0" w:line="360" w:lineRule="auto"/>
        <w:jc w:val="both"/>
        <w:rPr>
          <w:rFonts w:ascii="Palatino Linotype" w:hAnsi="Palatino Linotype"/>
          <w:sz w:val="24"/>
          <w:szCs w:val="24"/>
        </w:rPr>
      </w:pPr>
    </w:p>
    <w:p w14:paraId="4EDBDD95" w14:textId="5D08A323" w:rsidR="0093441E" w:rsidRPr="00964169" w:rsidRDefault="00EF5795" w:rsidP="00E55B76">
      <w:pPr>
        <w:pStyle w:val="Sinespaciado"/>
        <w:spacing w:line="360" w:lineRule="auto"/>
        <w:jc w:val="both"/>
        <w:rPr>
          <w:rFonts w:ascii="Palatino Linotype" w:hAnsi="Palatino Linotype"/>
        </w:rPr>
      </w:pPr>
      <w:r w:rsidRPr="00964169">
        <w:rPr>
          <w:rFonts w:ascii="Palatino Linotype" w:hAnsi="Palatino Linotype"/>
        </w:rPr>
        <w:lastRenderedPageBreak/>
        <w:t>E</w:t>
      </w:r>
      <w:r w:rsidR="009746BB" w:rsidRPr="00964169">
        <w:rPr>
          <w:rFonts w:ascii="Palatino Linotype" w:hAnsi="Palatino Linotype"/>
        </w:rPr>
        <w:t xml:space="preserve">n virtud de lo anterior, a efecto de identificar a las unidades administrativas competentes </w:t>
      </w:r>
      <w:r w:rsidR="002D762E" w:rsidRPr="00964169">
        <w:rPr>
          <w:rFonts w:ascii="Palatino Linotype" w:hAnsi="Palatino Linotype"/>
        </w:rPr>
        <w:t>e ilustrar su competencia, resulta oportuno traer a colación</w:t>
      </w:r>
      <w:r w:rsidR="00764505" w:rsidRPr="00964169">
        <w:rPr>
          <w:rFonts w:ascii="Palatino Linotype" w:hAnsi="Palatino Linotype"/>
        </w:rPr>
        <w:t xml:space="preserve"> </w:t>
      </w:r>
      <w:r w:rsidR="009759BD" w:rsidRPr="00964169">
        <w:rPr>
          <w:rFonts w:ascii="Palatino Linotype" w:hAnsi="Palatino Linotype"/>
        </w:rPr>
        <w:t>lo establecido en</w:t>
      </w:r>
      <w:r w:rsidR="00C34CE0" w:rsidRPr="00964169">
        <w:rPr>
          <w:rFonts w:ascii="Palatino Linotype" w:hAnsi="Palatino Linotype"/>
        </w:rPr>
        <w:t xml:space="preserve"> el Bando M</w:t>
      </w:r>
      <w:r w:rsidR="009555DB" w:rsidRPr="00964169">
        <w:rPr>
          <w:rFonts w:ascii="Palatino Linotype" w:hAnsi="Palatino Linotype"/>
        </w:rPr>
        <w:t xml:space="preserve">unicipal de </w:t>
      </w:r>
      <w:r w:rsidR="00C34CE0" w:rsidRPr="00964169">
        <w:rPr>
          <w:rFonts w:ascii="Palatino Linotype" w:hAnsi="Palatino Linotype"/>
        </w:rPr>
        <w:t>Morelos, porción normativa</w:t>
      </w:r>
      <w:r w:rsidR="009555DB" w:rsidRPr="00964169">
        <w:rPr>
          <w:rFonts w:ascii="Palatino Linotype" w:hAnsi="Palatino Linotype"/>
        </w:rPr>
        <w:t xml:space="preserve"> que dispone a la literalidad lo siguiente: </w:t>
      </w:r>
    </w:p>
    <w:p w14:paraId="627DC730" w14:textId="77777777" w:rsidR="0093441E" w:rsidRPr="00964169" w:rsidRDefault="0093441E" w:rsidP="00E55B76">
      <w:pPr>
        <w:pStyle w:val="Sinespaciado"/>
        <w:spacing w:line="360" w:lineRule="auto"/>
        <w:jc w:val="both"/>
        <w:rPr>
          <w:rFonts w:ascii="Palatino Linotype" w:hAnsi="Palatino Linotype"/>
        </w:rPr>
      </w:pPr>
    </w:p>
    <w:p w14:paraId="16B5FC0F" w14:textId="56C23C3B" w:rsidR="0093441E" w:rsidRPr="00964169" w:rsidRDefault="00C34CE0" w:rsidP="00E55B76">
      <w:pPr>
        <w:pStyle w:val="Citas"/>
        <w:spacing w:before="0" w:after="0"/>
        <w:jc w:val="center"/>
        <w:rPr>
          <w:b/>
          <w:bCs/>
          <w:i w:val="0"/>
          <w:iCs/>
        </w:rPr>
      </w:pPr>
      <w:r w:rsidRPr="00964169">
        <w:rPr>
          <w:b/>
          <w:bCs/>
          <w:i w:val="0"/>
          <w:iCs/>
        </w:rPr>
        <w:t>BANDO MUNICIPAL</w:t>
      </w:r>
    </w:p>
    <w:p w14:paraId="050C9FBB" w14:textId="3B27E8F3" w:rsidR="002D762E" w:rsidRPr="00964169" w:rsidRDefault="0093441E" w:rsidP="00C34CE0">
      <w:pPr>
        <w:pStyle w:val="Citas"/>
        <w:spacing w:after="0"/>
        <w:rPr>
          <w:b/>
          <w:bCs/>
          <w:u w:val="single"/>
        </w:rPr>
      </w:pPr>
      <w:r w:rsidRPr="00964169">
        <w:t>“</w:t>
      </w:r>
      <w:r w:rsidR="00C34CE0" w:rsidRPr="00964169">
        <w:rPr>
          <w:b/>
        </w:rPr>
        <w:t xml:space="preserve">Artículo 220.- </w:t>
      </w:r>
      <w:r w:rsidR="00C34CE0" w:rsidRPr="00964169">
        <w:t>La Dirección de Desarrollo Social y Humano, se auxiliará para el desempeño de sus funciones de las Coordinaciones de Asuntos Indígenas, Gestión de Programas Sociales, Atención a la Juventud y Enlace de Salud.</w:t>
      </w:r>
      <w:r w:rsidR="002D762E" w:rsidRPr="00964169">
        <w:rPr>
          <w:b/>
          <w:bCs/>
          <w:u w:val="single"/>
        </w:rPr>
        <w:t xml:space="preserve"> </w:t>
      </w:r>
    </w:p>
    <w:p w14:paraId="32D86106" w14:textId="6F029C11" w:rsidR="002D762E" w:rsidRPr="00964169" w:rsidRDefault="002D762E" w:rsidP="00E55B76">
      <w:pPr>
        <w:pStyle w:val="Citas"/>
        <w:spacing w:before="0" w:after="0"/>
        <w:rPr>
          <w:b/>
          <w:bCs/>
        </w:rPr>
      </w:pPr>
      <w:r w:rsidRPr="00964169">
        <w:t>(…)</w:t>
      </w:r>
      <w:r w:rsidR="00D01DF0" w:rsidRPr="00964169">
        <w:t xml:space="preserve">” </w:t>
      </w:r>
      <w:r w:rsidR="00D01DF0" w:rsidRPr="00964169">
        <w:rPr>
          <w:b/>
          <w:bCs/>
        </w:rPr>
        <w:t>(Sic)</w:t>
      </w:r>
    </w:p>
    <w:p w14:paraId="05209842" w14:textId="77777777" w:rsidR="00C34CE0" w:rsidRPr="00964169" w:rsidRDefault="00C34CE0" w:rsidP="00E55B76">
      <w:pPr>
        <w:spacing w:after="0" w:line="360" w:lineRule="auto"/>
        <w:jc w:val="both"/>
        <w:rPr>
          <w:rFonts w:ascii="Palatino Linotype" w:hAnsi="Palatino Linotype" w:cs="Arial"/>
          <w:sz w:val="24"/>
          <w:szCs w:val="24"/>
        </w:rPr>
      </w:pPr>
    </w:p>
    <w:p w14:paraId="596889DD" w14:textId="2F1AC395" w:rsidR="00EC6F87" w:rsidRPr="00964169" w:rsidRDefault="00D01DF0" w:rsidP="00E55B76">
      <w:pPr>
        <w:spacing w:after="0" w:line="360" w:lineRule="auto"/>
        <w:jc w:val="both"/>
        <w:rPr>
          <w:rFonts w:ascii="Palatino Linotype" w:hAnsi="Palatino Linotype"/>
          <w:bCs/>
          <w:sz w:val="24"/>
          <w:szCs w:val="24"/>
        </w:rPr>
      </w:pPr>
      <w:r w:rsidRPr="00964169">
        <w:rPr>
          <w:rFonts w:ascii="Palatino Linotype" w:hAnsi="Palatino Linotype" w:cs="Arial"/>
          <w:sz w:val="24"/>
          <w:szCs w:val="24"/>
        </w:rPr>
        <w:t xml:space="preserve">De ahí que deba arribarse a la premisa de que </w:t>
      </w:r>
      <w:r w:rsidRPr="00964169">
        <w:rPr>
          <w:rFonts w:ascii="Palatino Linotype" w:hAnsi="Palatino Linotype" w:cs="Arial"/>
          <w:b/>
          <w:bCs/>
          <w:sz w:val="24"/>
          <w:szCs w:val="24"/>
        </w:rPr>
        <w:t xml:space="preserve">El Sujeto Obligado </w:t>
      </w:r>
      <w:r w:rsidR="00B768DF" w:rsidRPr="00964169">
        <w:rPr>
          <w:rFonts w:ascii="Palatino Linotype" w:hAnsi="Palatino Linotype"/>
          <w:bCs/>
          <w:sz w:val="24"/>
          <w:szCs w:val="24"/>
        </w:rPr>
        <w:t>tiene competencia para implementar programas sociales, difundirlos, generar reglas de operación e incluso generar un padrón de beneficiarios.</w:t>
      </w:r>
    </w:p>
    <w:p w14:paraId="4E7DD79E" w14:textId="77777777" w:rsidR="00C34CE0" w:rsidRPr="00964169" w:rsidRDefault="00C34CE0" w:rsidP="00E55B76">
      <w:pPr>
        <w:spacing w:after="0" w:line="360" w:lineRule="auto"/>
        <w:jc w:val="both"/>
        <w:rPr>
          <w:rFonts w:ascii="Palatino Linotype" w:hAnsi="Palatino Linotype"/>
          <w:bCs/>
          <w:sz w:val="24"/>
          <w:szCs w:val="24"/>
        </w:rPr>
      </w:pPr>
    </w:p>
    <w:p w14:paraId="528EB0F2" w14:textId="77777777" w:rsidR="00B768DF" w:rsidRPr="00964169" w:rsidRDefault="00B768DF" w:rsidP="00E55B76">
      <w:pPr>
        <w:pStyle w:val="Sinespaciado"/>
        <w:spacing w:line="360" w:lineRule="auto"/>
        <w:jc w:val="both"/>
        <w:rPr>
          <w:rFonts w:ascii="Palatino Linotype" w:hAnsi="Palatino Linotype"/>
        </w:rPr>
      </w:pPr>
      <w:r w:rsidRPr="00964169">
        <w:rPr>
          <w:rFonts w:ascii="Palatino Linotype" w:hAnsi="Palatino Linotype"/>
        </w:rPr>
        <w:t xml:space="preserve">Así las cosas, es óbice mencionar que la información requerida estriba dentro de las obligaciones de transparencia común, robustece lo anterior los artículos 24, fracción XII y 92, fracción XIV de la Ley de Transparencia y Acceso a la Información Pública del Estado de México y Municipios, normatividad invocada cuyo contenido literal es el siguiente: </w:t>
      </w:r>
    </w:p>
    <w:p w14:paraId="4CC5B8B7" w14:textId="77777777" w:rsidR="00C34CE0" w:rsidRPr="00964169" w:rsidRDefault="00C34CE0" w:rsidP="00E55B76">
      <w:pPr>
        <w:pStyle w:val="Sinespaciado"/>
        <w:spacing w:line="360" w:lineRule="auto"/>
        <w:jc w:val="both"/>
        <w:rPr>
          <w:rFonts w:ascii="Palatino Linotype" w:hAnsi="Palatino Linotype"/>
        </w:rPr>
      </w:pPr>
    </w:p>
    <w:p w14:paraId="47270D14" w14:textId="77777777" w:rsidR="00B768DF" w:rsidRPr="00964169" w:rsidRDefault="00B768DF" w:rsidP="00E55B76">
      <w:pPr>
        <w:spacing w:after="0" w:line="360" w:lineRule="auto"/>
        <w:ind w:left="851" w:right="851"/>
        <w:jc w:val="both"/>
        <w:rPr>
          <w:rFonts w:ascii="Palatino Linotype" w:hAnsi="Palatino Linotype"/>
          <w:i/>
        </w:rPr>
      </w:pPr>
      <w:r w:rsidRPr="00964169">
        <w:rPr>
          <w:rFonts w:ascii="Palatino Linotype" w:hAnsi="Palatino Linotype"/>
          <w:i/>
        </w:rPr>
        <w:t>“Artículo 24. Para el cumplimiento de los objetivos de esta Ley, los sujetos obligados deberán cumplir con las siguientes obligaciones, según corresponda, de acuerdo a su naturaleza:</w:t>
      </w:r>
    </w:p>
    <w:p w14:paraId="402D97F3" w14:textId="77777777" w:rsidR="00B768DF" w:rsidRPr="00964169" w:rsidRDefault="00B768DF" w:rsidP="00E55B76">
      <w:pPr>
        <w:spacing w:after="0" w:line="360" w:lineRule="auto"/>
        <w:ind w:left="851" w:right="851"/>
        <w:jc w:val="both"/>
        <w:rPr>
          <w:rFonts w:ascii="Palatino Linotype" w:hAnsi="Palatino Linotype"/>
          <w:bCs/>
          <w:i/>
        </w:rPr>
      </w:pPr>
      <w:r w:rsidRPr="00964169">
        <w:rPr>
          <w:rFonts w:ascii="Palatino Linotype" w:hAnsi="Palatino Linotype"/>
          <w:bCs/>
          <w:i/>
        </w:rPr>
        <w:lastRenderedPageBreak/>
        <w:t>XII. Publicar y mantener actualizada la información relativa a las obligaciones generales de transparencia previstas en la presente Ley o determinadas así por el Instituto, y en general aquella que sea de interés público;</w:t>
      </w:r>
    </w:p>
    <w:p w14:paraId="680AC0D9" w14:textId="77777777" w:rsidR="009759BD" w:rsidRPr="00964169" w:rsidRDefault="009759BD" w:rsidP="00E55B76">
      <w:pPr>
        <w:spacing w:after="0" w:line="360" w:lineRule="auto"/>
        <w:ind w:left="851" w:right="851"/>
        <w:jc w:val="both"/>
        <w:rPr>
          <w:rFonts w:ascii="Palatino Linotype" w:hAnsi="Palatino Linotype"/>
          <w:i/>
        </w:rPr>
      </w:pPr>
    </w:p>
    <w:p w14:paraId="302B1D65" w14:textId="77777777" w:rsidR="00B768DF" w:rsidRPr="00964169" w:rsidRDefault="00B768DF" w:rsidP="00E55B76">
      <w:pPr>
        <w:spacing w:after="0" w:line="360" w:lineRule="auto"/>
        <w:ind w:left="851" w:right="851"/>
        <w:jc w:val="both"/>
        <w:rPr>
          <w:rFonts w:ascii="Palatino Linotype" w:hAnsi="Palatino Linotype"/>
          <w:i/>
        </w:rPr>
      </w:pPr>
      <w:r w:rsidRPr="0096416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13768D" w14:textId="77777777" w:rsidR="00B768DF" w:rsidRPr="00964169" w:rsidRDefault="00B768DF" w:rsidP="00E55B76">
      <w:pPr>
        <w:pStyle w:val="Citas"/>
        <w:spacing w:before="0" w:after="0"/>
      </w:pPr>
      <w:r w:rsidRPr="00964169">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62B79DF1" w14:textId="77777777" w:rsidR="00B768DF" w:rsidRPr="00964169" w:rsidRDefault="00B768DF" w:rsidP="00E55B76">
      <w:pPr>
        <w:pStyle w:val="Citas"/>
        <w:spacing w:before="0" w:after="0"/>
      </w:pPr>
      <w:r w:rsidRPr="00964169">
        <w:t xml:space="preserve">a) Área; </w:t>
      </w:r>
    </w:p>
    <w:p w14:paraId="39331286" w14:textId="77777777" w:rsidR="00B768DF" w:rsidRPr="00964169" w:rsidRDefault="00B768DF" w:rsidP="00E55B76">
      <w:pPr>
        <w:pStyle w:val="Citas"/>
        <w:spacing w:before="0" w:after="0"/>
        <w:rPr>
          <w:b/>
          <w:bCs/>
          <w:u w:val="single"/>
        </w:rPr>
      </w:pPr>
      <w:r w:rsidRPr="00964169">
        <w:rPr>
          <w:b/>
          <w:bCs/>
          <w:u w:val="single"/>
        </w:rPr>
        <w:t xml:space="preserve">b) Denominación del programa; </w:t>
      </w:r>
    </w:p>
    <w:p w14:paraId="775A7A2A" w14:textId="77777777" w:rsidR="00B768DF" w:rsidRPr="00964169" w:rsidRDefault="00B768DF" w:rsidP="00E55B76">
      <w:pPr>
        <w:pStyle w:val="Citas"/>
        <w:spacing w:before="0" w:after="0"/>
      </w:pPr>
      <w:r w:rsidRPr="00964169">
        <w:t xml:space="preserve">c) Periodo de vigencia; </w:t>
      </w:r>
    </w:p>
    <w:p w14:paraId="650D9524" w14:textId="77777777" w:rsidR="00B768DF" w:rsidRPr="00964169" w:rsidRDefault="00B768DF" w:rsidP="00E55B76">
      <w:pPr>
        <w:pStyle w:val="Citas"/>
        <w:spacing w:before="0" w:after="0"/>
      </w:pPr>
      <w:r w:rsidRPr="00964169">
        <w:t xml:space="preserve">d) Diseño, objetivos y alcances; </w:t>
      </w:r>
    </w:p>
    <w:p w14:paraId="551F77E5" w14:textId="77777777" w:rsidR="00B768DF" w:rsidRPr="00964169" w:rsidRDefault="00B768DF" w:rsidP="00E55B76">
      <w:pPr>
        <w:pStyle w:val="Citas"/>
        <w:spacing w:before="0" w:after="0"/>
      </w:pPr>
      <w:r w:rsidRPr="00964169">
        <w:t xml:space="preserve">e) Metas físicas; </w:t>
      </w:r>
    </w:p>
    <w:p w14:paraId="334762A9" w14:textId="77777777" w:rsidR="00B768DF" w:rsidRPr="00964169" w:rsidRDefault="00B768DF" w:rsidP="00E55B76">
      <w:pPr>
        <w:pStyle w:val="Citas"/>
        <w:spacing w:before="0" w:after="0"/>
      </w:pPr>
      <w:r w:rsidRPr="00964169">
        <w:t xml:space="preserve">f) Población beneficiada estimada; </w:t>
      </w:r>
    </w:p>
    <w:p w14:paraId="54A0B866" w14:textId="77777777" w:rsidR="00B768DF" w:rsidRPr="00964169" w:rsidRDefault="00B768DF" w:rsidP="00E55B76">
      <w:pPr>
        <w:pStyle w:val="Citas"/>
        <w:spacing w:before="0" w:after="0"/>
      </w:pPr>
      <w:r w:rsidRPr="00964169">
        <w:t xml:space="preserve">g) Monto aprobado, modificado y ejercido, así como los calendarios de su programación presupuestal; </w:t>
      </w:r>
    </w:p>
    <w:p w14:paraId="34CEF414" w14:textId="77777777" w:rsidR="00B768DF" w:rsidRPr="00964169" w:rsidRDefault="00B768DF" w:rsidP="00E55B76">
      <w:pPr>
        <w:pStyle w:val="Citas"/>
        <w:spacing w:before="0" w:after="0"/>
        <w:rPr>
          <w:bCs/>
        </w:rPr>
      </w:pPr>
      <w:r w:rsidRPr="00964169">
        <w:rPr>
          <w:bCs/>
        </w:rPr>
        <w:t xml:space="preserve">h) Requisitos y procedimientos de acceso; </w:t>
      </w:r>
    </w:p>
    <w:p w14:paraId="027660A3" w14:textId="77777777" w:rsidR="00B768DF" w:rsidRPr="00964169" w:rsidRDefault="00B768DF" w:rsidP="00E55B76">
      <w:pPr>
        <w:pStyle w:val="Citas"/>
        <w:spacing w:before="0" w:after="0"/>
      </w:pPr>
      <w:r w:rsidRPr="00964169">
        <w:t xml:space="preserve">i) Procedimiento de queja o inconformidad ciudadana; </w:t>
      </w:r>
    </w:p>
    <w:p w14:paraId="1265F7A1" w14:textId="77777777" w:rsidR="00B768DF" w:rsidRPr="00964169" w:rsidRDefault="00B768DF" w:rsidP="00E55B76">
      <w:pPr>
        <w:pStyle w:val="Citas"/>
        <w:spacing w:before="0" w:after="0"/>
      </w:pPr>
      <w:r w:rsidRPr="00964169">
        <w:t xml:space="preserve">j) Mecanismos de exigibilidad; </w:t>
      </w:r>
    </w:p>
    <w:p w14:paraId="6CD9879F" w14:textId="77777777" w:rsidR="00B768DF" w:rsidRPr="00964169" w:rsidRDefault="00B768DF" w:rsidP="00E55B76">
      <w:pPr>
        <w:pStyle w:val="Citas"/>
        <w:spacing w:before="0" w:after="0"/>
      </w:pPr>
      <w:r w:rsidRPr="00964169">
        <w:t xml:space="preserve">k) Mecanismos e informes de evaluación y seguimiento de recomendaciones; </w:t>
      </w:r>
    </w:p>
    <w:p w14:paraId="7034CF14" w14:textId="77777777" w:rsidR="00B768DF" w:rsidRPr="00964169" w:rsidRDefault="00B768DF" w:rsidP="00E55B76">
      <w:pPr>
        <w:pStyle w:val="Citas"/>
        <w:spacing w:before="0" w:after="0"/>
      </w:pPr>
      <w:r w:rsidRPr="00964169">
        <w:lastRenderedPageBreak/>
        <w:t xml:space="preserve">l) Indicadores con nombre, definición, método de cálculo, unidad de medida; dimensión, frecuencia de medición, nombre de las bases de datos utilizadas para su cálculo; </w:t>
      </w:r>
    </w:p>
    <w:p w14:paraId="34F916E5" w14:textId="77777777" w:rsidR="00B768DF" w:rsidRPr="00964169" w:rsidRDefault="00B768DF" w:rsidP="00E55B76">
      <w:pPr>
        <w:pStyle w:val="Citas"/>
        <w:spacing w:before="0" w:after="0"/>
      </w:pPr>
      <w:r w:rsidRPr="00964169">
        <w:t xml:space="preserve">m) Formas de participación social; </w:t>
      </w:r>
    </w:p>
    <w:p w14:paraId="52F026EE" w14:textId="77777777" w:rsidR="00B768DF" w:rsidRPr="00964169" w:rsidRDefault="00B768DF" w:rsidP="00E55B76">
      <w:pPr>
        <w:pStyle w:val="Citas"/>
        <w:spacing w:before="0" w:after="0"/>
      </w:pPr>
      <w:r w:rsidRPr="00964169">
        <w:t xml:space="preserve">n) Articulación con otros programas sociales; </w:t>
      </w:r>
    </w:p>
    <w:p w14:paraId="62126D33" w14:textId="77777777" w:rsidR="00B768DF" w:rsidRPr="00964169" w:rsidRDefault="00B768DF" w:rsidP="00E55B76">
      <w:pPr>
        <w:pStyle w:val="Citas"/>
        <w:spacing w:before="0" w:after="0"/>
        <w:rPr>
          <w:bCs/>
        </w:rPr>
      </w:pPr>
      <w:r w:rsidRPr="00964169">
        <w:rPr>
          <w:bCs/>
        </w:rPr>
        <w:t xml:space="preserve">ñ) Vínculo a las reglas de operación o documento equivalente; </w:t>
      </w:r>
    </w:p>
    <w:p w14:paraId="77F41737" w14:textId="77777777" w:rsidR="00B768DF" w:rsidRPr="00964169" w:rsidRDefault="00B768DF" w:rsidP="00E55B76">
      <w:pPr>
        <w:pStyle w:val="Citas"/>
        <w:spacing w:before="0" w:after="0"/>
      </w:pPr>
      <w:r w:rsidRPr="00964169">
        <w:t xml:space="preserve">o) Informes periódicos sobre la ejecución y los resultados de las evaluaciones realizadas; y </w:t>
      </w:r>
    </w:p>
    <w:p w14:paraId="6A2B8314" w14:textId="77777777" w:rsidR="00B768DF" w:rsidRPr="00964169" w:rsidRDefault="00B768DF" w:rsidP="00E55B76">
      <w:pPr>
        <w:pStyle w:val="Citas"/>
        <w:spacing w:before="0" w:after="0"/>
        <w:rPr>
          <w:b/>
          <w:bCs/>
        </w:rPr>
      </w:pPr>
      <w:r w:rsidRPr="00964169">
        <w:rPr>
          <w:b/>
          <w:bCs/>
          <w:u w:val="single"/>
        </w:rPr>
        <w:t xml:space="preserve">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r w:rsidRPr="00964169">
        <w:rPr>
          <w:b/>
          <w:bCs/>
        </w:rPr>
        <w:t>(Sic)</w:t>
      </w:r>
    </w:p>
    <w:p w14:paraId="5A70EE39" w14:textId="77777777" w:rsidR="00B768DF" w:rsidRPr="00964169" w:rsidRDefault="00B768DF" w:rsidP="00E55B76">
      <w:pPr>
        <w:spacing w:after="0" w:line="360" w:lineRule="auto"/>
        <w:jc w:val="both"/>
        <w:rPr>
          <w:b/>
          <w:bCs/>
          <w:i/>
          <w:iCs/>
          <w:sz w:val="24"/>
          <w:szCs w:val="24"/>
          <w:u w:val="single"/>
        </w:rPr>
      </w:pPr>
    </w:p>
    <w:p w14:paraId="7E4FCD3A" w14:textId="3F6F88B2" w:rsidR="00851C9C" w:rsidRPr="00964169" w:rsidRDefault="00A9582B" w:rsidP="00E55B76">
      <w:pPr>
        <w:pStyle w:val="Citas"/>
        <w:spacing w:before="0" w:after="0"/>
        <w:ind w:left="0" w:right="0"/>
        <w:rPr>
          <w:i w:val="0"/>
          <w:sz w:val="24"/>
          <w:szCs w:val="24"/>
        </w:rPr>
      </w:pPr>
      <w:r w:rsidRPr="00964169">
        <w:rPr>
          <w:i w:val="0"/>
          <w:sz w:val="24"/>
          <w:szCs w:val="24"/>
        </w:rPr>
        <w:t>Debido a</w:t>
      </w:r>
      <w:r w:rsidR="00851C9C" w:rsidRPr="00964169">
        <w:rPr>
          <w:i w:val="0"/>
          <w:sz w:val="24"/>
          <w:szCs w:val="24"/>
        </w:rPr>
        <w:t xml:space="preserve"> lo anterior, se arriba a la conclusión de que </w:t>
      </w:r>
      <w:r w:rsidR="00D01DF0" w:rsidRPr="00964169">
        <w:rPr>
          <w:i w:val="0"/>
          <w:sz w:val="24"/>
          <w:szCs w:val="24"/>
        </w:rPr>
        <w:t xml:space="preserve">parte de </w:t>
      </w:r>
      <w:r w:rsidR="00851C9C" w:rsidRPr="00964169">
        <w:rPr>
          <w:i w:val="0"/>
          <w:sz w:val="24"/>
          <w:szCs w:val="24"/>
        </w:rPr>
        <w:t xml:space="preserve">la información requerida no solo es susceptible de obrar en los archivos del </w:t>
      </w:r>
      <w:r w:rsidR="00851C9C" w:rsidRPr="00964169">
        <w:rPr>
          <w:b/>
          <w:bCs/>
          <w:i w:val="0"/>
          <w:sz w:val="24"/>
          <w:szCs w:val="24"/>
        </w:rPr>
        <w:t xml:space="preserve">Sujeto Obligado, </w:t>
      </w:r>
      <w:r w:rsidR="00851C9C" w:rsidRPr="00964169">
        <w:rPr>
          <w:i w:val="0"/>
          <w:sz w:val="24"/>
          <w:szCs w:val="24"/>
        </w:rPr>
        <w:t xml:space="preserve">sino que encuadra en las fronteras conceptuales de las obligaciones de transparencia común. </w:t>
      </w:r>
    </w:p>
    <w:p w14:paraId="584C2908" w14:textId="77777777" w:rsidR="00C34CE0" w:rsidRPr="00964169" w:rsidRDefault="00C34CE0" w:rsidP="00E55B76">
      <w:pPr>
        <w:pStyle w:val="Citas"/>
        <w:spacing w:before="0" w:after="0"/>
        <w:ind w:left="0" w:right="0"/>
        <w:rPr>
          <w:i w:val="0"/>
          <w:sz w:val="24"/>
          <w:szCs w:val="24"/>
        </w:rPr>
      </w:pPr>
    </w:p>
    <w:p w14:paraId="4397D93A" w14:textId="475C8209" w:rsidR="00A9582B" w:rsidRPr="00964169" w:rsidRDefault="00A9582B" w:rsidP="00E55B76">
      <w:pPr>
        <w:spacing w:after="0" w:line="360" w:lineRule="auto"/>
        <w:jc w:val="both"/>
        <w:rPr>
          <w:rFonts w:ascii="Palatino Linotype" w:hAnsi="Palatino Linotype" w:cs="Arial"/>
          <w:color w:val="000000"/>
          <w:sz w:val="24"/>
          <w:lang w:val="es-ES_tradnl"/>
        </w:rPr>
      </w:pPr>
      <w:r w:rsidRPr="00964169">
        <w:rPr>
          <w:rFonts w:ascii="Palatino Linotype" w:hAnsi="Palatino Linotype" w:cs="Arial"/>
          <w:color w:val="000000"/>
          <w:sz w:val="24"/>
          <w:lang w:val="es-ES_tradnl"/>
        </w:rPr>
        <w:t xml:space="preserve">Por otra parte, en atención a la naturaleza de los soportes documentales requeridos, resulta oportuno traer a colación el criterio orientador </w:t>
      </w:r>
      <w:r w:rsidRPr="00964169">
        <w:rPr>
          <w:rFonts w:ascii="Palatino Linotype" w:hAnsi="Palatino Linotype" w:cs="Arial"/>
          <w:b/>
          <w:bCs/>
          <w:color w:val="000000"/>
          <w:sz w:val="24"/>
          <w:lang w:val="es-ES_tradnl"/>
        </w:rPr>
        <w:t xml:space="preserve">03/19 </w:t>
      </w:r>
      <w:r w:rsidRPr="00964169">
        <w:rPr>
          <w:rFonts w:ascii="Palatino Linotype" w:hAnsi="Palatino Linotype" w:cs="Arial"/>
          <w:color w:val="000000"/>
          <w:sz w:val="24"/>
          <w:lang w:val="es-ES_tradnl"/>
        </w:rPr>
        <w:t>sustentado por el Pleno del Órgano Garante local, cuyo rubro y texto disponen a la literalidad lo siguiente:</w:t>
      </w:r>
    </w:p>
    <w:p w14:paraId="7CCF0EF7" w14:textId="77777777" w:rsidR="00C34CE0" w:rsidRPr="00964169" w:rsidRDefault="00C34CE0" w:rsidP="00E55B76">
      <w:pPr>
        <w:spacing w:after="0" w:line="360" w:lineRule="auto"/>
        <w:jc w:val="both"/>
        <w:rPr>
          <w:rFonts w:ascii="Palatino Linotype" w:hAnsi="Palatino Linotype" w:cs="Arial"/>
          <w:color w:val="000000"/>
          <w:sz w:val="24"/>
          <w:lang w:val="es-ES_tradnl"/>
        </w:rPr>
      </w:pPr>
    </w:p>
    <w:p w14:paraId="33756C59" w14:textId="77777777" w:rsidR="00A9582B" w:rsidRPr="00964169" w:rsidRDefault="00A9582B" w:rsidP="00E55B76">
      <w:pPr>
        <w:pStyle w:val="CitasINFOEM"/>
        <w:spacing w:before="0" w:after="0"/>
        <w:rPr>
          <w:b/>
          <w:bCs/>
        </w:rPr>
      </w:pPr>
      <w:r w:rsidRPr="00964169">
        <w:rPr>
          <w:b/>
          <w:bCs/>
        </w:rPr>
        <w:t xml:space="preserve">“PADRÓN DE BENEFICIARIOS EN POSESIÓN DE SUJETOS OBLIGADOS. EXCEPCIONES PARA LA PUBLICACIÓN DE DATOS PERSONALES CONTENIDOS EN AQUÉL. </w:t>
      </w:r>
    </w:p>
    <w:p w14:paraId="3ACA69D9" w14:textId="77777777" w:rsidR="00A9582B" w:rsidRPr="00964169" w:rsidRDefault="00A9582B" w:rsidP="00E55B76">
      <w:pPr>
        <w:pStyle w:val="CitasINFOEM"/>
        <w:spacing w:before="0" w:after="0"/>
      </w:pPr>
      <w:r w:rsidRPr="00964169">
        <w:t xml:space="preserve">De conformidad con el artículo 1º, párrafo segundo de la Constitución Política de los Estados Unidos Mexicanos, las normas de derechos humanos se interpretarán de </w:t>
      </w:r>
      <w:r w:rsidRPr="00964169">
        <w:lastRenderedPageBreak/>
        <w:t xml:space="preserve">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964169">
        <w:rPr>
          <w:b/>
          <w:bCs/>
          <w:u w:val="single"/>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964169">
        <w:t xml:space="preserve">toda vez que la publicidad de estos datos personales puede revelar condiciones sociales, culturales y su plena identidad, que </w:t>
      </w:r>
      <w:r w:rsidRPr="00964169">
        <w:lastRenderedPageBreak/>
        <w:t xml:space="preserve">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024B89AB" w14:textId="77777777" w:rsidR="00A9582B" w:rsidRPr="00964169" w:rsidRDefault="00A9582B" w:rsidP="00E55B76">
      <w:pPr>
        <w:pStyle w:val="CitasINFOEM"/>
        <w:spacing w:before="0" w:after="0"/>
      </w:pPr>
      <w:r w:rsidRPr="00964169">
        <w:t xml:space="preserve">Precedentes: </w:t>
      </w:r>
    </w:p>
    <w:p w14:paraId="26ED24D0" w14:textId="77777777" w:rsidR="00A9582B" w:rsidRPr="00964169" w:rsidRDefault="00A9582B" w:rsidP="00CE1A63">
      <w:pPr>
        <w:pStyle w:val="CitasINFOEM"/>
        <w:numPr>
          <w:ilvl w:val="0"/>
          <w:numId w:val="3"/>
        </w:numPr>
        <w:spacing w:before="0" w:after="0"/>
      </w:pPr>
      <w:r w:rsidRPr="00964169">
        <w:t xml:space="preserve">En materia de acceso a la información pública. 03182/INFOEM/IP/RR/2019. Aprobado por unanimidad de votos. Ayuntamiento de Toluca. Comisionada Ponente Eva </w:t>
      </w:r>
      <w:proofErr w:type="spellStart"/>
      <w:r w:rsidRPr="00964169">
        <w:t>Abaid</w:t>
      </w:r>
      <w:proofErr w:type="spellEnd"/>
      <w:r w:rsidRPr="00964169">
        <w:t xml:space="preserve"> </w:t>
      </w:r>
      <w:proofErr w:type="spellStart"/>
      <w:r w:rsidRPr="00964169">
        <w:t>Yapur</w:t>
      </w:r>
      <w:proofErr w:type="spellEnd"/>
      <w:r w:rsidRPr="00964169">
        <w:t xml:space="preserve">. </w:t>
      </w:r>
    </w:p>
    <w:p w14:paraId="72AA022C" w14:textId="77777777" w:rsidR="00A9582B" w:rsidRPr="00964169" w:rsidRDefault="00A9582B" w:rsidP="00CE1A63">
      <w:pPr>
        <w:pStyle w:val="CitasINFOEM"/>
        <w:numPr>
          <w:ilvl w:val="0"/>
          <w:numId w:val="3"/>
        </w:numPr>
        <w:spacing w:before="0" w:after="0"/>
      </w:pPr>
      <w:r w:rsidRPr="00964169">
        <w:t xml:space="preserve">En materia de acceso a la información pública. 02878/INFOEM/IP/RR/2019. Aprobado por unanimidad de votos. Ayuntamiento de Valle de Chalco Solidaridad. Comisionado Ponente José Guadalupe Luna Hernández. </w:t>
      </w:r>
    </w:p>
    <w:p w14:paraId="7F22552E" w14:textId="77777777" w:rsidR="00A9582B" w:rsidRPr="00964169" w:rsidRDefault="00A9582B" w:rsidP="00CE1A63">
      <w:pPr>
        <w:pStyle w:val="CitasINFOEM"/>
        <w:numPr>
          <w:ilvl w:val="0"/>
          <w:numId w:val="3"/>
        </w:numPr>
        <w:spacing w:before="0" w:after="0"/>
        <w:rPr>
          <w:rFonts w:cs="Arial"/>
          <w:color w:val="000000"/>
          <w:sz w:val="24"/>
          <w:lang w:val="es-ES_tradnl"/>
        </w:rPr>
      </w:pPr>
      <w:r w:rsidRPr="00964169">
        <w:t xml:space="preserve">En materia de acceso a la información pública. 01869/INFOEM/IP/RR/2019. Aprobado por unanimidad de votos, emitiendo voto particular José Guadalupe Luna Hernández. Ayuntamiento de Tecámac. Comisionado Ponente Javier Martínez Cruz” </w:t>
      </w:r>
      <w:r w:rsidRPr="00964169">
        <w:rPr>
          <w:b/>
          <w:bCs/>
        </w:rPr>
        <w:t>(Sic)</w:t>
      </w:r>
    </w:p>
    <w:p w14:paraId="632AC802" w14:textId="77777777" w:rsidR="00A9582B" w:rsidRPr="00964169" w:rsidRDefault="00A9582B" w:rsidP="00E55B76">
      <w:pPr>
        <w:spacing w:after="0" w:line="360" w:lineRule="auto"/>
        <w:jc w:val="both"/>
        <w:rPr>
          <w:rFonts w:ascii="Palatino Linotype" w:hAnsi="Palatino Linotype" w:cs="Arial"/>
          <w:color w:val="000000"/>
          <w:sz w:val="24"/>
          <w:lang w:val="es-ES_tradnl"/>
        </w:rPr>
      </w:pPr>
    </w:p>
    <w:p w14:paraId="7B47F021" w14:textId="15E51374" w:rsidR="00A9582B" w:rsidRPr="00964169" w:rsidRDefault="00A9582B" w:rsidP="00E55B76">
      <w:pPr>
        <w:spacing w:after="0" w:line="360" w:lineRule="auto"/>
        <w:jc w:val="both"/>
        <w:rPr>
          <w:rFonts w:ascii="Palatino Linotype" w:hAnsi="Palatino Linotype" w:cs="Arial"/>
          <w:color w:val="000000"/>
          <w:sz w:val="24"/>
          <w:lang w:val="es-ES_tradnl"/>
        </w:rPr>
      </w:pPr>
      <w:r w:rsidRPr="00964169">
        <w:rPr>
          <w:rFonts w:ascii="Palatino Linotype" w:hAnsi="Palatino Linotype" w:cs="Arial"/>
          <w:color w:val="000000"/>
          <w:sz w:val="24"/>
          <w:lang w:val="es-ES_tradnl"/>
        </w:rPr>
        <w:t xml:space="preserve">Hasta aquí lo expuesto, se desprende </w:t>
      </w:r>
      <w:r w:rsidR="00E31ADF" w:rsidRPr="00964169">
        <w:rPr>
          <w:rFonts w:ascii="Palatino Linotype" w:hAnsi="Palatino Linotype" w:cs="Arial"/>
          <w:color w:val="000000"/>
          <w:sz w:val="24"/>
          <w:lang w:val="es-ES_tradnl"/>
        </w:rPr>
        <w:t>que,</w:t>
      </w:r>
      <w:r w:rsidRPr="00964169">
        <w:rPr>
          <w:rFonts w:ascii="Palatino Linotype" w:hAnsi="Palatino Linotype" w:cs="Arial"/>
          <w:color w:val="000000"/>
          <w:sz w:val="24"/>
          <w:lang w:val="es-ES_tradnl"/>
        </w:rPr>
        <w:t xml:space="preserve"> si bien es cierto que la información requerida encuadra como una obligación de transparencia común, lo cierto también es </w:t>
      </w:r>
      <w:r w:rsidR="00E31ADF" w:rsidRPr="00964169">
        <w:rPr>
          <w:rFonts w:ascii="Palatino Linotype" w:hAnsi="Palatino Linotype" w:cs="Arial"/>
          <w:color w:val="000000"/>
          <w:sz w:val="24"/>
          <w:lang w:val="es-ES_tradnl"/>
        </w:rPr>
        <w:t>que,</w:t>
      </w:r>
      <w:r w:rsidRPr="00964169">
        <w:rPr>
          <w:rFonts w:ascii="Palatino Linotype" w:hAnsi="Palatino Linotype" w:cs="Arial"/>
          <w:color w:val="000000"/>
          <w:sz w:val="24"/>
          <w:lang w:val="es-ES_tradnl"/>
        </w:rPr>
        <w:t xml:space="preserve"> tratándose de menores de edad y personas de capacidades diferentes, la información de padrones de beneficiarios recibe un tratamiento diverso, resultando conducente clasificar sus nombres. </w:t>
      </w:r>
    </w:p>
    <w:p w14:paraId="68161673" w14:textId="77777777" w:rsidR="00E31ADF" w:rsidRPr="00964169" w:rsidRDefault="00E31ADF" w:rsidP="00E55B76">
      <w:pPr>
        <w:spacing w:after="0" w:line="360" w:lineRule="auto"/>
        <w:jc w:val="both"/>
        <w:rPr>
          <w:rFonts w:ascii="Palatino Linotype" w:hAnsi="Palatino Linotype" w:cs="Arial"/>
          <w:color w:val="000000"/>
          <w:sz w:val="24"/>
          <w:lang w:val="es-ES_tradnl"/>
        </w:rPr>
      </w:pPr>
    </w:p>
    <w:p w14:paraId="7F4D928F" w14:textId="2357E8F3" w:rsidR="00496523" w:rsidRPr="00964169" w:rsidRDefault="00ED1652" w:rsidP="00E55B76">
      <w:pPr>
        <w:spacing w:after="0" w:line="360" w:lineRule="auto"/>
        <w:jc w:val="both"/>
        <w:rPr>
          <w:rFonts w:ascii="Palatino Linotype" w:hAnsi="Palatino Linotype" w:cs="Arial"/>
          <w:sz w:val="24"/>
          <w:szCs w:val="24"/>
        </w:rPr>
      </w:pPr>
      <w:r w:rsidRPr="00964169">
        <w:rPr>
          <w:rFonts w:ascii="Palatino Linotype" w:hAnsi="Palatino Linotype" w:cs="Arial"/>
          <w:sz w:val="24"/>
          <w:szCs w:val="24"/>
        </w:rPr>
        <w:t>Bajo este contexto, en términos de los numerales</w:t>
      </w:r>
      <w:r w:rsidR="00496523" w:rsidRPr="00964169">
        <w:rPr>
          <w:rFonts w:ascii="Palatino Linotype" w:hAnsi="Palatino Linotype" w:cs="Arial"/>
          <w:sz w:val="24"/>
          <w:szCs w:val="24"/>
        </w:rPr>
        <w:t xml:space="preserve">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E7E0B9F" w14:textId="77777777" w:rsidR="00C34CE0" w:rsidRPr="00964169" w:rsidRDefault="00C34CE0" w:rsidP="00E55B76">
      <w:pPr>
        <w:spacing w:after="0" w:line="360" w:lineRule="auto"/>
        <w:jc w:val="both"/>
        <w:rPr>
          <w:rFonts w:ascii="Palatino Linotype" w:hAnsi="Palatino Linotype" w:cs="Arial"/>
          <w:sz w:val="24"/>
          <w:szCs w:val="24"/>
        </w:rPr>
      </w:pPr>
    </w:p>
    <w:p w14:paraId="5DFC7800" w14:textId="77777777" w:rsidR="00496523" w:rsidRPr="00964169" w:rsidRDefault="00496523" w:rsidP="00E55B76">
      <w:pPr>
        <w:pStyle w:val="Citas"/>
        <w:spacing w:before="0" w:after="0"/>
      </w:pPr>
      <w:r w:rsidRPr="00964169">
        <w:t xml:space="preserve">“Artículo 18. Los sujetos obligados deberán documentar todo acto que derive del ejercicio de sus facultades, competencias o funciones, considerando desde su origen la eventual publicidad y reutilización de la información que generen. </w:t>
      </w:r>
    </w:p>
    <w:p w14:paraId="3994822D" w14:textId="77777777" w:rsidR="00496523" w:rsidRPr="00964169" w:rsidRDefault="00496523" w:rsidP="00E55B76">
      <w:pPr>
        <w:pStyle w:val="Citas"/>
        <w:spacing w:before="0" w:after="0"/>
      </w:pPr>
      <w:r w:rsidRPr="00964169">
        <w:t xml:space="preserve">Artículo 19. Se presume que la información debe existir si se refiere a las facultades, competencias y funciones que los ordenamientos jurídicos aplicables otorgan a los sujetos obligados. </w:t>
      </w:r>
    </w:p>
    <w:p w14:paraId="1152BA96" w14:textId="77777777" w:rsidR="00496523" w:rsidRPr="00964169" w:rsidRDefault="00496523" w:rsidP="00E55B76">
      <w:pPr>
        <w:pStyle w:val="Citas"/>
        <w:spacing w:before="0" w:after="0"/>
      </w:pPr>
      <w:r w:rsidRPr="00964169">
        <w:t xml:space="preserve">En los casos en que ciertas facultades, competencias o funciones no se hayan ejercido, se debe motivar la respuesta en función de las causas que motiven tal circunstancia. </w:t>
      </w:r>
    </w:p>
    <w:p w14:paraId="2DCCD5D9" w14:textId="77777777" w:rsidR="00496523" w:rsidRPr="00964169" w:rsidRDefault="00496523" w:rsidP="00E55B76">
      <w:pPr>
        <w:pStyle w:val="Citas"/>
        <w:spacing w:before="0" w:after="0"/>
        <w:rPr>
          <w:b/>
          <w:bCs/>
          <w:sz w:val="24"/>
          <w:szCs w:val="24"/>
        </w:rPr>
      </w:pPr>
      <w:r w:rsidRPr="00964169">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64169">
        <w:rPr>
          <w:b/>
          <w:bCs/>
        </w:rPr>
        <w:t>(Sic)</w:t>
      </w:r>
    </w:p>
    <w:p w14:paraId="7E13D428" w14:textId="77777777" w:rsidR="00B31A26" w:rsidRPr="00964169" w:rsidRDefault="00B31A26" w:rsidP="00E55B76">
      <w:pPr>
        <w:pStyle w:val="Prrafodelista"/>
        <w:autoSpaceDE w:val="0"/>
        <w:autoSpaceDN w:val="0"/>
        <w:adjustRightInd w:val="0"/>
        <w:spacing w:line="360" w:lineRule="auto"/>
        <w:ind w:left="0"/>
        <w:jc w:val="both"/>
        <w:rPr>
          <w:rFonts w:ascii="Palatino Linotype" w:hAnsi="Palatino Linotype"/>
        </w:rPr>
      </w:pPr>
    </w:p>
    <w:p w14:paraId="767F3400" w14:textId="5CFA0161" w:rsidR="00496523" w:rsidRPr="00964169" w:rsidRDefault="00496523" w:rsidP="00E55B76">
      <w:pPr>
        <w:pStyle w:val="Prrafodelista"/>
        <w:autoSpaceDE w:val="0"/>
        <w:autoSpaceDN w:val="0"/>
        <w:adjustRightInd w:val="0"/>
        <w:spacing w:line="360" w:lineRule="auto"/>
        <w:ind w:left="0"/>
        <w:jc w:val="both"/>
        <w:rPr>
          <w:rFonts w:ascii="Palatino Linotype" w:hAnsi="Palatino Linotype"/>
        </w:rPr>
      </w:pPr>
      <w:r w:rsidRPr="00964169">
        <w:rPr>
          <w:rFonts w:ascii="Palatino Linotype" w:hAnsi="Palatino Linotype"/>
        </w:rPr>
        <w:lastRenderedPageBreak/>
        <w:t xml:space="preserve">Una vez sentado lo anterior, como se mencionó en el antecedente segundo </w:t>
      </w:r>
      <w:r w:rsidRPr="00964169">
        <w:rPr>
          <w:rFonts w:ascii="Palatino Linotype" w:hAnsi="Palatino Linotype"/>
          <w:b/>
          <w:bCs/>
        </w:rPr>
        <w:t xml:space="preserve">El Sujeto Obligado </w:t>
      </w:r>
      <w:r w:rsidRPr="00964169">
        <w:rPr>
          <w:rFonts w:ascii="Palatino Linotype" w:hAnsi="Palatino Linotype"/>
        </w:rPr>
        <w:t>rindió su respuesta en los siguientes términos:</w:t>
      </w:r>
    </w:p>
    <w:p w14:paraId="3490B033" w14:textId="77777777" w:rsidR="00C34CE0" w:rsidRPr="00964169" w:rsidRDefault="00C34CE0" w:rsidP="00E55B76">
      <w:pPr>
        <w:pStyle w:val="Prrafodelista"/>
        <w:autoSpaceDE w:val="0"/>
        <w:autoSpaceDN w:val="0"/>
        <w:adjustRightInd w:val="0"/>
        <w:spacing w:line="360" w:lineRule="auto"/>
        <w:ind w:left="0"/>
        <w:jc w:val="both"/>
        <w:rPr>
          <w:rFonts w:ascii="Palatino Linotype" w:hAnsi="Palatino Linotype"/>
        </w:rPr>
      </w:pPr>
    </w:p>
    <w:p w14:paraId="4EF04BB1" w14:textId="25A979B8" w:rsidR="00261FD9" w:rsidRPr="00964169" w:rsidRDefault="00ED1652" w:rsidP="00CE1A63">
      <w:pPr>
        <w:pStyle w:val="Prrafodelista"/>
        <w:numPr>
          <w:ilvl w:val="0"/>
          <w:numId w:val="7"/>
        </w:numPr>
        <w:spacing w:line="360" w:lineRule="auto"/>
        <w:jc w:val="both"/>
        <w:rPr>
          <w:rFonts w:ascii="Palatino Linotype" w:hAnsi="Palatino Linotype"/>
          <w:b/>
          <w:bCs/>
          <w:i/>
          <w:iCs/>
        </w:rPr>
      </w:pPr>
      <w:r w:rsidRPr="00964169">
        <w:rPr>
          <w:rFonts w:ascii="Palatino Linotype" w:hAnsi="Palatino Linotype"/>
          <w:b/>
          <w:bCs/>
        </w:rPr>
        <w:t>“</w:t>
      </w:r>
      <w:r w:rsidR="00C34CE0" w:rsidRPr="00964169">
        <w:rPr>
          <w:rFonts w:ascii="Palatino Linotype" w:hAnsi="Palatino Linotype"/>
          <w:b/>
          <w:bCs/>
        </w:rPr>
        <w:t>Respuesta Solicitud 139.pdf</w:t>
      </w:r>
      <w:r w:rsidR="00605E6E" w:rsidRPr="00964169">
        <w:rPr>
          <w:rFonts w:ascii="Palatino Linotype" w:hAnsi="Palatino Linotype"/>
          <w:b/>
          <w:bCs/>
        </w:rPr>
        <w:t xml:space="preserve">”: </w:t>
      </w:r>
      <w:r w:rsidR="00C34CE0" w:rsidRPr="00964169">
        <w:rPr>
          <w:rFonts w:ascii="Palatino Linotype" w:hAnsi="Palatino Linotype"/>
        </w:rPr>
        <w:t>Consta de los oficios:</w:t>
      </w:r>
    </w:p>
    <w:p w14:paraId="74543AA4" w14:textId="233B1909" w:rsidR="00C34CE0" w:rsidRPr="00964169" w:rsidRDefault="00C34CE0" w:rsidP="00CE1A63">
      <w:pPr>
        <w:pStyle w:val="Prrafodelista"/>
        <w:numPr>
          <w:ilvl w:val="0"/>
          <w:numId w:val="8"/>
        </w:numPr>
        <w:spacing w:line="360" w:lineRule="auto"/>
        <w:jc w:val="both"/>
        <w:rPr>
          <w:rFonts w:ascii="Palatino Linotype" w:hAnsi="Palatino Linotype"/>
          <w:b/>
          <w:bCs/>
          <w:i/>
          <w:iCs/>
        </w:rPr>
      </w:pPr>
      <w:r w:rsidRPr="00964169">
        <w:rPr>
          <w:rFonts w:ascii="Palatino Linotype" w:hAnsi="Palatino Linotype"/>
          <w:b/>
          <w:bCs/>
          <w:i/>
          <w:iCs/>
        </w:rPr>
        <w:t>UT/374/V/2025</w:t>
      </w:r>
      <w:r w:rsidRPr="00964169">
        <w:rPr>
          <w:rFonts w:ascii="Palatino Linotype" w:hAnsi="Palatino Linotype"/>
          <w:bCs/>
          <w:iCs/>
        </w:rPr>
        <w:t>, de fecha 07 de mayo de 2025, signado por el Titular de la Unidad de Transparencia, mediante el cual refiere que derivado de la solicitud de información, se turnó a los Servidores Públicos Habilitados: Directora de Desarrollo Económico, Directora de Participación Ciudadana, Director de Desarrollo Social, Directora de Educación, Cultura y Turismo y Director del Campo de Morelos, Estado de México, de lo cual mediante oficio remiten así su contestación, la cual se adjunta en formato PDF.</w:t>
      </w:r>
    </w:p>
    <w:p w14:paraId="2D3C37B3" w14:textId="4C9016B4" w:rsidR="00C34CE0" w:rsidRPr="00964169" w:rsidRDefault="00C34CE0" w:rsidP="00CE1A63">
      <w:pPr>
        <w:pStyle w:val="Prrafodelista"/>
        <w:numPr>
          <w:ilvl w:val="0"/>
          <w:numId w:val="8"/>
        </w:numPr>
        <w:spacing w:line="360" w:lineRule="auto"/>
        <w:jc w:val="both"/>
        <w:rPr>
          <w:rFonts w:ascii="Palatino Linotype" w:hAnsi="Palatino Linotype"/>
          <w:b/>
          <w:bCs/>
          <w:i/>
          <w:iCs/>
        </w:rPr>
      </w:pPr>
      <w:r w:rsidRPr="00964169">
        <w:rPr>
          <w:rFonts w:ascii="Palatino Linotype" w:hAnsi="Palatino Linotype"/>
          <w:b/>
          <w:bCs/>
          <w:i/>
          <w:iCs/>
        </w:rPr>
        <w:t>DE/064/2025</w:t>
      </w:r>
      <w:r w:rsidRPr="00964169">
        <w:rPr>
          <w:rFonts w:ascii="Palatino Linotype" w:hAnsi="Palatino Linotype"/>
          <w:bCs/>
          <w:iCs/>
        </w:rPr>
        <w:t>, de fecha 21 de abril de 2025, signado por la Directora de Desarrollo Económico, mediante el cual ref</w:t>
      </w:r>
      <w:r w:rsidR="006056DD" w:rsidRPr="00964169">
        <w:rPr>
          <w:rFonts w:ascii="Palatino Linotype" w:hAnsi="Palatino Linotype"/>
          <w:bCs/>
          <w:iCs/>
        </w:rPr>
        <w:t>iere que a la fecha a la que se refiere, no se ha entregado ningún Programa Social por parte de la Directora de Desarrollo Económico.</w:t>
      </w:r>
    </w:p>
    <w:p w14:paraId="4EC3E4A3" w14:textId="151FC401" w:rsidR="006056DD" w:rsidRPr="00964169" w:rsidRDefault="006056DD" w:rsidP="00CE1A63">
      <w:pPr>
        <w:pStyle w:val="Prrafodelista"/>
        <w:numPr>
          <w:ilvl w:val="0"/>
          <w:numId w:val="8"/>
        </w:numPr>
        <w:spacing w:line="360" w:lineRule="auto"/>
        <w:jc w:val="both"/>
        <w:rPr>
          <w:rFonts w:ascii="Palatino Linotype" w:hAnsi="Palatino Linotype"/>
          <w:b/>
          <w:bCs/>
          <w:i/>
          <w:iCs/>
        </w:rPr>
      </w:pPr>
      <w:r w:rsidRPr="00964169">
        <w:rPr>
          <w:rFonts w:ascii="Palatino Linotype" w:hAnsi="Palatino Linotype"/>
          <w:b/>
          <w:bCs/>
          <w:i/>
          <w:iCs/>
        </w:rPr>
        <w:t>DPC/014/04/2025/INT</w:t>
      </w:r>
      <w:r w:rsidRPr="00964169">
        <w:rPr>
          <w:rFonts w:ascii="Palatino Linotype" w:hAnsi="Palatino Linotype"/>
          <w:bCs/>
          <w:iCs/>
        </w:rPr>
        <w:t>, de fecha 28 de abril de 2025, signado por la Directora de Participación Ciudadana, mediante el cual refiere que por parte de la Dirección de Participación Ciudadana no se han entregado programas sociales.</w:t>
      </w:r>
    </w:p>
    <w:p w14:paraId="7EAF231D" w14:textId="3B856718" w:rsidR="006056DD" w:rsidRPr="00964169" w:rsidRDefault="006056DD" w:rsidP="00CE1A63">
      <w:pPr>
        <w:pStyle w:val="Prrafodelista"/>
        <w:numPr>
          <w:ilvl w:val="0"/>
          <w:numId w:val="8"/>
        </w:numPr>
        <w:spacing w:line="360" w:lineRule="auto"/>
        <w:jc w:val="both"/>
        <w:rPr>
          <w:rFonts w:ascii="Palatino Linotype" w:hAnsi="Palatino Linotype"/>
          <w:b/>
          <w:bCs/>
          <w:i/>
          <w:iCs/>
        </w:rPr>
      </w:pPr>
      <w:r w:rsidRPr="00964169">
        <w:rPr>
          <w:rFonts w:ascii="Palatino Linotype" w:hAnsi="Palatino Linotype"/>
          <w:b/>
          <w:bCs/>
          <w:i/>
          <w:iCs/>
        </w:rPr>
        <w:t>DSS/033/05/2025</w:t>
      </w:r>
      <w:r w:rsidRPr="00964169">
        <w:rPr>
          <w:rFonts w:ascii="Palatino Linotype" w:hAnsi="Palatino Linotype"/>
          <w:bCs/>
          <w:iCs/>
        </w:rPr>
        <w:t xml:space="preserve">, de fecha 05 de mayo de 2025, Remitido por la Dirección de Desarrollo Social, de fecha 05 de mayo de 2025, mediante el cual refiere que del área mencionada sólo salió el programa </w:t>
      </w:r>
      <w:r w:rsidRPr="00964169">
        <w:rPr>
          <w:rFonts w:ascii="Palatino Linotype" w:hAnsi="Palatino Linotype"/>
          <w:bCs/>
          <w:i/>
          <w:iCs/>
        </w:rPr>
        <w:t>Paquete de Pollos Doble Propósito</w:t>
      </w:r>
      <w:r w:rsidRPr="00964169">
        <w:rPr>
          <w:rFonts w:ascii="Palatino Linotype" w:hAnsi="Palatino Linotype"/>
          <w:bCs/>
          <w:iCs/>
        </w:rPr>
        <w:t xml:space="preserve">, el cual fue realizado en 3 ocasiones en diferentes </w:t>
      </w:r>
      <w:r w:rsidRPr="00964169">
        <w:rPr>
          <w:rFonts w:ascii="Palatino Linotype" w:hAnsi="Palatino Linotype"/>
          <w:bCs/>
          <w:iCs/>
        </w:rPr>
        <w:lastRenderedPageBreak/>
        <w:t>comunidades, sin embargo no cuentan con un padrón de beneficiarios, pero sí con un padrón cuantitativo por comunidad beneficiada, tal como se muestra en la siguiente imagen:</w:t>
      </w:r>
    </w:p>
    <w:p w14:paraId="148391F1" w14:textId="2ECC59D3" w:rsidR="006056DD" w:rsidRPr="00964169" w:rsidRDefault="006056DD" w:rsidP="006056DD">
      <w:pPr>
        <w:spacing w:line="360" w:lineRule="auto"/>
        <w:jc w:val="center"/>
        <w:rPr>
          <w:rFonts w:ascii="Palatino Linotype" w:hAnsi="Palatino Linotype"/>
          <w:b/>
          <w:bCs/>
          <w:i/>
          <w:iCs/>
        </w:rPr>
      </w:pPr>
      <w:r w:rsidRPr="00964169">
        <w:rPr>
          <w:rFonts w:ascii="Palatino Linotype" w:hAnsi="Palatino Linotype"/>
          <w:b/>
          <w:bCs/>
          <w:i/>
          <w:iCs/>
          <w:noProof/>
          <w:lang w:eastAsia="es-MX"/>
        </w:rPr>
        <w:drawing>
          <wp:inline distT="0" distB="0" distL="0" distR="0" wp14:anchorId="709EAFAB" wp14:editId="6ACD7AFC">
            <wp:extent cx="4875530" cy="2305050"/>
            <wp:effectExtent l="190500" t="190500" r="19177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4763" cy="2314143"/>
                    </a:xfrm>
                    <a:prstGeom prst="rect">
                      <a:avLst/>
                    </a:prstGeom>
                    <a:ln>
                      <a:noFill/>
                    </a:ln>
                    <a:effectLst>
                      <a:outerShdw blurRad="190500" algn="tl" rotWithShape="0">
                        <a:srgbClr val="000000">
                          <a:alpha val="70000"/>
                        </a:srgbClr>
                      </a:outerShdw>
                    </a:effectLst>
                  </pic:spPr>
                </pic:pic>
              </a:graphicData>
            </a:graphic>
          </wp:inline>
        </w:drawing>
      </w:r>
    </w:p>
    <w:p w14:paraId="07D0C9C8" w14:textId="2B84F9A2" w:rsidR="006056DD" w:rsidRPr="00964169" w:rsidRDefault="006056DD" w:rsidP="00CE1A63">
      <w:pPr>
        <w:pStyle w:val="Prrafodelista"/>
        <w:numPr>
          <w:ilvl w:val="0"/>
          <w:numId w:val="8"/>
        </w:numPr>
        <w:spacing w:line="360" w:lineRule="auto"/>
        <w:jc w:val="both"/>
        <w:rPr>
          <w:rFonts w:ascii="Palatino Linotype" w:hAnsi="Palatino Linotype"/>
          <w:b/>
          <w:bCs/>
          <w:i/>
          <w:iCs/>
        </w:rPr>
      </w:pPr>
      <w:r w:rsidRPr="00964169">
        <w:rPr>
          <w:rFonts w:ascii="Palatino Linotype" w:hAnsi="Palatino Linotype"/>
          <w:b/>
          <w:bCs/>
          <w:i/>
          <w:iCs/>
        </w:rPr>
        <w:t xml:space="preserve">MOR/DECT/055/2025, </w:t>
      </w:r>
      <w:r w:rsidRPr="00964169">
        <w:rPr>
          <w:rFonts w:ascii="Palatino Linotype" w:hAnsi="Palatino Linotype"/>
          <w:bCs/>
          <w:iCs/>
        </w:rPr>
        <w:t xml:space="preserve">de fecha 24 de abril de 2025, signado por la Directora de Educación, Cultura y Turismo de Morelos, Estado de México, mediante el cual refiere que </w:t>
      </w:r>
      <w:r w:rsidR="0064476C" w:rsidRPr="00964169">
        <w:rPr>
          <w:rFonts w:ascii="Palatino Linotype" w:hAnsi="Palatino Linotype"/>
          <w:bCs/>
          <w:iCs/>
        </w:rPr>
        <w:t>durante el periodo comprendido de enero a marzo la Dirección de Educación, Cultura y Turismo, así como las Coordinaciones que la integran, no han entregado programas sociales.</w:t>
      </w:r>
    </w:p>
    <w:p w14:paraId="106BA45C" w14:textId="6693A9EC" w:rsidR="00C05B83" w:rsidRPr="00964169" w:rsidRDefault="0064476C" w:rsidP="00C05B83">
      <w:pPr>
        <w:pStyle w:val="Prrafodelista"/>
        <w:numPr>
          <w:ilvl w:val="0"/>
          <w:numId w:val="8"/>
        </w:numPr>
        <w:spacing w:line="360" w:lineRule="auto"/>
        <w:jc w:val="both"/>
        <w:rPr>
          <w:rFonts w:ascii="Palatino Linotype" w:hAnsi="Palatino Linotype"/>
          <w:b/>
          <w:bCs/>
          <w:i/>
          <w:iCs/>
        </w:rPr>
      </w:pPr>
      <w:r w:rsidRPr="00964169">
        <w:rPr>
          <w:rFonts w:ascii="Palatino Linotype" w:hAnsi="Palatino Linotype"/>
          <w:b/>
          <w:bCs/>
          <w:i/>
          <w:iCs/>
        </w:rPr>
        <w:t xml:space="preserve">UT/313/LV/2025, </w:t>
      </w:r>
      <w:r w:rsidRPr="00964169">
        <w:rPr>
          <w:rFonts w:ascii="Palatino Linotype" w:hAnsi="Palatino Linotype"/>
          <w:bCs/>
          <w:iCs/>
        </w:rPr>
        <w:t xml:space="preserve"> de fecha 06 de mayo de 2025, signado por el Director del Campo, mediante el cual refiere que la información solicitada se encuentra publicada y actualizada en la plataforma IPOMEX 4.0, por lo que adjunta una tabla en la que se muestra el nombre del programa: Campaña permanente de medicina preventiva en ganado ovino, así como el link en el que puede ser consultado, el cual dirige a la página del </w:t>
      </w:r>
      <w:r w:rsidRPr="00964169">
        <w:rPr>
          <w:rFonts w:ascii="Palatino Linotype" w:hAnsi="Palatino Linotype"/>
          <w:bCs/>
          <w:iCs/>
        </w:rPr>
        <w:lastRenderedPageBreak/>
        <w:t>portal Ipomex en el artículo 92, fracción XIV B, denominada Padrón de Beneficiarios</w:t>
      </w:r>
      <w:r w:rsidR="002D3E3F" w:rsidRPr="00964169">
        <w:rPr>
          <w:rFonts w:ascii="Palatino Linotype" w:hAnsi="Palatino Linotype"/>
          <w:bCs/>
          <w:iCs/>
        </w:rPr>
        <w:t xml:space="preserve">, en la que se observa el programa denominado 02020201-Desarrollo Comunitario, mismo que al seleccionarlo, y posteriormente dirigirnos al apartado denominado </w:t>
      </w:r>
      <w:r w:rsidR="002D3E3F" w:rsidRPr="00964169">
        <w:rPr>
          <w:rFonts w:ascii="Palatino Linotype" w:hAnsi="Palatino Linotype"/>
          <w:bCs/>
          <w:i/>
          <w:iCs/>
        </w:rPr>
        <w:t>Hipervínculo a la información estadística</w:t>
      </w:r>
      <w:r w:rsidR="002D3E3F" w:rsidRPr="00964169">
        <w:rPr>
          <w:rFonts w:ascii="Palatino Linotype" w:hAnsi="Palatino Linotype"/>
          <w:bCs/>
          <w:iCs/>
        </w:rPr>
        <w:t>, dirige nuevamente a la página principal del portal Ipomex, tal como se muestra en las siguientes imágenes a manera de ejemplo:</w:t>
      </w:r>
    </w:p>
    <w:p w14:paraId="276998FD" w14:textId="7E6BADB6" w:rsidR="0064476C" w:rsidRPr="00964169" w:rsidRDefault="002D3E3F" w:rsidP="002D3E3F">
      <w:pPr>
        <w:spacing w:line="360" w:lineRule="auto"/>
        <w:jc w:val="center"/>
        <w:rPr>
          <w:rFonts w:ascii="Palatino Linotype" w:hAnsi="Palatino Linotype"/>
          <w:b/>
          <w:bCs/>
          <w:i/>
          <w:iCs/>
        </w:rPr>
      </w:pPr>
      <w:r w:rsidRPr="00964169">
        <w:rPr>
          <w:rFonts w:ascii="Palatino Linotype" w:hAnsi="Palatino Linotype"/>
          <w:bCs/>
          <w:iCs/>
          <w:noProof/>
          <w:lang w:eastAsia="es-MX"/>
        </w:rPr>
        <w:drawing>
          <wp:inline distT="0" distB="0" distL="0" distR="0" wp14:anchorId="6A05318E" wp14:editId="224FE5F5">
            <wp:extent cx="5114290" cy="1219200"/>
            <wp:effectExtent l="190500" t="190500" r="181610"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9555" cy="1225223"/>
                    </a:xfrm>
                    <a:prstGeom prst="rect">
                      <a:avLst/>
                    </a:prstGeom>
                    <a:ln>
                      <a:noFill/>
                    </a:ln>
                    <a:effectLst>
                      <a:outerShdw blurRad="190500" algn="tl" rotWithShape="0">
                        <a:srgbClr val="000000">
                          <a:alpha val="70000"/>
                        </a:srgbClr>
                      </a:outerShdw>
                    </a:effectLst>
                  </pic:spPr>
                </pic:pic>
              </a:graphicData>
            </a:graphic>
          </wp:inline>
        </w:drawing>
      </w:r>
    </w:p>
    <w:p w14:paraId="03F41B6D" w14:textId="1E2EB588" w:rsidR="002D3E3F" w:rsidRPr="00964169" w:rsidRDefault="002D3E3F" w:rsidP="002D3E3F">
      <w:pPr>
        <w:spacing w:line="360" w:lineRule="auto"/>
        <w:jc w:val="center"/>
        <w:rPr>
          <w:rFonts w:ascii="Palatino Linotype" w:hAnsi="Palatino Linotype"/>
          <w:b/>
          <w:bCs/>
          <w:i/>
          <w:iCs/>
        </w:rPr>
      </w:pPr>
      <w:r w:rsidRPr="00964169">
        <w:rPr>
          <w:rFonts w:ascii="Palatino Linotype" w:hAnsi="Palatino Linotype"/>
          <w:b/>
          <w:bCs/>
          <w:i/>
          <w:iCs/>
          <w:noProof/>
          <w:lang w:eastAsia="es-MX"/>
        </w:rPr>
        <w:drawing>
          <wp:inline distT="0" distB="0" distL="0" distR="0" wp14:anchorId="1238A0A7" wp14:editId="715301EF">
            <wp:extent cx="4876165" cy="3067050"/>
            <wp:effectExtent l="190500" t="190500" r="191135" b="1905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2897" cy="3077574"/>
                    </a:xfrm>
                    <a:prstGeom prst="rect">
                      <a:avLst/>
                    </a:prstGeom>
                    <a:ln>
                      <a:noFill/>
                    </a:ln>
                    <a:effectLst>
                      <a:outerShdw blurRad="190500" algn="tl" rotWithShape="0">
                        <a:srgbClr val="000000">
                          <a:alpha val="70000"/>
                        </a:srgbClr>
                      </a:outerShdw>
                    </a:effectLst>
                  </pic:spPr>
                </pic:pic>
              </a:graphicData>
            </a:graphic>
          </wp:inline>
        </w:drawing>
      </w:r>
    </w:p>
    <w:p w14:paraId="11D29B2F" w14:textId="69F71EC4" w:rsidR="002D3E3F" w:rsidRPr="00964169" w:rsidRDefault="002D3E3F" w:rsidP="002D3E3F">
      <w:pPr>
        <w:spacing w:line="360" w:lineRule="auto"/>
        <w:jc w:val="center"/>
        <w:rPr>
          <w:rFonts w:ascii="Palatino Linotype" w:hAnsi="Palatino Linotype"/>
          <w:b/>
          <w:bCs/>
          <w:i/>
          <w:iCs/>
        </w:rPr>
      </w:pPr>
      <w:r w:rsidRPr="00964169">
        <w:rPr>
          <w:rFonts w:ascii="Palatino Linotype" w:hAnsi="Palatino Linotype"/>
          <w:b/>
          <w:bCs/>
          <w:i/>
          <w:iCs/>
          <w:noProof/>
          <w:lang w:eastAsia="es-MX"/>
        </w:rPr>
        <w:lastRenderedPageBreak/>
        <w:drawing>
          <wp:inline distT="0" distB="0" distL="0" distR="0" wp14:anchorId="486444CE" wp14:editId="142238C5">
            <wp:extent cx="4855845" cy="4294896"/>
            <wp:effectExtent l="190500" t="190500" r="192405" b="1822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9428" cy="4306910"/>
                    </a:xfrm>
                    <a:prstGeom prst="rect">
                      <a:avLst/>
                    </a:prstGeom>
                    <a:ln>
                      <a:noFill/>
                    </a:ln>
                    <a:effectLst>
                      <a:outerShdw blurRad="190500" algn="tl" rotWithShape="0">
                        <a:srgbClr val="000000">
                          <a:alpha val="70000"/>
                        </a:srgbClr>
                      </a:outerShdw>
                    </a:effectLst>
                  </pic:spPr>
                </pic:pic>
              </a:graphicData>
            </a:graphic>
          </wp:inline>
        </w:drawing>
      </w:r>
    </w:p>
    <w:p w14:paraId="71AF5145" w14:textId="77777777" w:rsidR="00C34CE0" w:rsidRPr="00964169" w:rsidRDefault="00C34CE0" w:rsidP="00C34CE0">
      <w:pPr>
        <w:pStyle w:val="Prrafodelista"/>
        <w:spacing w:line="360" w:lineRule="auto"/>
        <w:ind w:left="720"/>
        <w:jc w:val="both"/>
        <w:rPr>
          <w:rFonts w:ascii="Palatino Linotype" w:hAnsi="Palatino Linotype"/>
          <w:b/>
          <w:bCs/>
          <w:i/>
          <w:iCs/>
        </w:rPr>
      </w:pPr>
    </w:p>
    <w:p w14:paraId="7C2B6B95" w14:textId="6E536823" w:rsidR="009570F0" w:rsidRPr="00964169" w:rsidRDefault="009570F0" w:rsidP="00E55B76">
      <w:pPr>
        <w:tabs>
          <w:tab w:val="left" w:pos="709"/>
        </w:tabs>
        <w:spacing w:after="0" w:line="360" w:lineRule="auto"/>
        <w:ind w:right="51"/>
        <w:jc w:val="both"/>
        <w:rPr>
          <w:rFonts w:ascii="Palatino Linotype" w:hAnsi="Palatino Linotype"/>
          <w:sz w:val="24"/>
          <w:szCs w:val="24"/>
        </w:rPr>
      </w:pPr>
      <w:r w:rsidRPr="00964169">
        <w:rPr>
          <w:rFonts w:ascii="Palatino Linotype" w:hAnsi="Palatino Linotype"/>
          <w:sz w:val="24"/>
          <w:szCs w:val="24"/>
        </w:rPr>
        <w:t xml:space="preserve">Visto de esta forma, se desprende que la respuesta rendida por </w:t>
      </w:r>
      <w:r w:rsidRPr="00964169">
        <w:rPr>
          <w:rFonts w:ascii="Palatino Linotype" w:hAnsi="Palatino Linotype"/>
          <w:b/>
          <w:bCs/>
          <w:sz w:val="24"/>
          <w:szCs w:val="24"/>
        </w:rPr>
        <w:t xml:space="preserve">El Sujeto Obligado </w:t>
      </w:r>
      <w:r w:rsidRPr="00964169">
        <w:rPr>
          <w:rFonts w:ascii="Palatino Linotype" w:hAnsi="Palatino Linotype"/>
          <w:sz w:val="24"/>
          <w:szCs w:val="24"/>
        </w:rPr>
        <w:t>emana de la directora general, se quiere con ello significar que observó de forma diligente el numeral 162 de la Ley de Transparencia local, cuyo contenido literal es el siguiente:</w:t>
      </w:r>
    </w:p>
    <w:p w14:paraId="28CB3CD9" w14:textId="77777777" w:rsidR="009570F0" w:rsidRPr="00964169" w:rsidRDefault="009570F0" w:rsidP="00E55B76">
      <w:pPr>
        <w:pStyle w:val="Citas"/>
        <w:spacing w:before="0" w:after="0"/>
        <w:rPr>
          <w:b/>
          <w:bCs/>
        </w:rPr>
      </w:pPr>
      <w:r w:rsidRPr="00964169">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964169">
        <w:rPr>
          <w:b/>
          <w:bCs/>
        </w:rPr>
        <w:t>(Sic)</w:t>
      </w:r>
    </w:p>
    <w:p w14:paraId="75659770" w14:textId="5979A02D" w:rsidR="009570F0" w:rsidRPr="00964169" w:rsidRDefault="009570F0" w:rsidP="00E55B76">
      <w:pPr>
        <w:spacing w:after="0" w:line="360" w:lineRule="auto"/>
        <w:jc w:val="both"/>
        <w:rPr>
          <w:rFonts w:ascii="Palatino Linotype" w:hAnsi="Palatino Linotype"/>
          <w:sz w:val="24"/>
          <w:szCs w:val="24"/>
        </w:rPr>
      </w:pPr>
      <w:r w:rsidRPr="00964169">
        <w:rPr>
          <w:rFonts w:ascii="Palatino Linotype" w:hAnsi="Palatino Linotype"/>
          <w:sz w:val="24"/>
          <w:szCs w:val="24"/>
        </w:rPr>
        <w:lastRenderedPageBreak/>
        <w:t>I</w:t>
      </w:r>
      <w:r w:rsidR="00ED1652" w:rsidRPr="00964169">
        <w:rPr>
          <w:rFonts w:ascii="Palatino Linotype" w:hAnsi="Palatino Linotype"/>
          <w:sz w:val="24"/>
          <w:szCs w:val="24"/>
        </w:rPr>
        <w:t xml:space="preserve">nconforme con la respuesta del </w:t>
      </w:r>
      <w:r w:rsidR="00ED1652" w:rsidRPr="00964169">
        <w:rPr>
          <w:rFonts w:ascii="Palatino Linotype" w:hAnsi="Palatino Linotype"/>
          <w:b/>
          <w:bCs/>
          <w:sz w:val="24"/>
          <w:szCs w:val="24"/>
        </w:rPr>
        <w:t xml:space="preserve">Sujeto Obligado, El Recurrente </w:t>
      </w:r>
      <w:r w:rsidR="00ED1652" w:rsidRPr="00964169">
        <w:rPr>
          <w:rFonts w:ascii="Palatino Linotype" w:hAnsi="Palatino Linotype"/>
          <w:sz w:val="24"/>
          <w:szCs w:val="24"/>
        </w:rPr>
        <w:t xml:space="preserve">interpuso recurso de revisión en fecha </w:t>
      </w:r>
      <w:r w:rsidR="002D3E3F" w:rsidRPr="00964169">
        <w:rPr>
          <w:rFonts w:ascii="Palatino Linotype" w:hAnsi="Palatino Linotype"/>
          <w:b/>
          <w:bCs/>
          <w:sz w:val="24"/>
          <w:szCs w:val="24"/>
        </w:rPr>
        <w:t>nueve de mayo</w:t>
      </w:r>
      <w:r w:rsidR="00314FD0" w:rsidRPr="00964169">
        <w:rPr>
          <w:rFonts w:ascii="Palatino Linotype" w:hAnsi="Palatino Linotype"/>
          <w:b/>
          <w:bCs/>
          <w:sz w:val="24"/>
          <w:szCs w:val="24"/>
        </w:rPr>
        <w:t xml:space="preserve"> de dos mil veinticinco. </w:t>
      </w:r>
      <w:r w:rsidR="00314FD0" w:rsidRPr="00964169">
        <w:rPr>
          <w:rFonts w:ascii="Palatino Linotype" w:hAnsi="Palatino Linotype"/>
          <w:sz w:val="24"/>
          <w:szCs w:val="24"/>
        </w:rPr>
        <w:t xml:space="preserve">Señalando como acto impugnado y como razones o motivos de inconformidad: </w:t>
      </w:r>
    </w:p>
    <w:p w14:paraId="2A02B0FF" w14:textId="77777777" w:rsidR="002D3E3F" w:rsidRPr="00964169" w:rsidRDefault="002D3E3F" w:rsidP="00E55B76">
      <w:pPr>
        <w:spacing w:after="0" w:line="360" w:lineRule="auto"/>
        <w:jc w:val="both"/>
        <w:rPr>
          <w:rFonts w:ascii="Palatino Linotype" w:hAnsi="Palatino Linotype"/>
          <w:sz w:val="24"/>
          <w:szCs w:val="24"/>
        </w:rPr>
      </w:pPr>
    </w:p>
    <w:p w14:paraId="09E48F7C" w14:textId="77777777" w:rsidR="00314FD0" w:rsidRPr="00964169" w:rsidRDefault="00314FD0" w:rsidP="00E55B76">
      <w:pPr>
        <w:spacing w:after="0" w:line="360" w:lineRule="auto"/>
        <w:jc w:val="both"/>
        <w:rPr>
          <w:rFonts w:ascii="Palatino Linotype" w:hAnsi="Palatino Linotype" w:cs="Arial"/>
          <w:b/>
          <w:sz w:val="24"/>
        </w:rPr>
      </w:pPr>
      <w:r w:rsidRPr="00964169">
        <w:rPr>
          <w:rFonts w:ascii="Palatino Linotype" w:hAnsi="Palatino Linotype" w:cs="Arial"/>
          <w:b/>
          <w:sz w:val="24"/>
        </w:rPr>
        <w:t>Acto Impugnado:</w:t>
      </w:r>
    </w:p>
    <w:p w14:paraId="2061330F" w14:textId="3D6D88FE" w:rsidR="00314FD0" w:rsidRPr="00964169" w:rsidRDefault="00314FD0" w:rsidP="00E55B76">
      <w:pPr>
        <w:pStyle w:val="Citas"/>
        <w:spacing w:before="0" w:after="0"/>
        <w:rPr>
          <w:b/>
        </w:rPr>
      </w:pPr>
      <w:r w:rsidRPr="00964169">
        <w:t>“</w:t>
      </w:r>
      <w:r w:rsidR="002D3E3F" w:rsidRPr="00964169">
        <w:t>NO SE PROPORCIONO LA INFORMACION SOLICITADA</w:t>
      </w:r>
      <w:r w:rsidRPr="00964169">
        <w:t>"</w:t>
      </w:r>
      <w:r w:rsidRPr="00964169">
        <w:rPr>
          <w:b/>
          <w:bCs/>
        </w:rPr>
        <w:t xml:space="preserve"> (Sic)</w:t>
      </w:r>
    </w:p>
    <w:p w14:paraId="3CF62CAC" w14:textId="77777777" w:rsidR="002D3E3F" w:rsidRPr="00964169" w:rsidRDefault="002D3E3F" w:rsidP="00E55B76">
      <w:pPr>
        <w:spacing w:after="0" w:line="360" w:lineRule="auto"/>
        <w:jc w:val="both"/>
        <w:rPr>
          <w:rFonts w:ascii="Palatino Linotype" w:hAnsi="Palatino Linotype" w:cs="Arial"/>
          <w:b/>
          <w:sz w:val="24"/>
        </w:rPr>
      </w:pPr>
    </w:p>
    <w:p w14:paraId="4BF083F7" w14:textId="77777777" w:rsidR="00314FD0" w:rsidRPr="00964169" w:rsidRDefault="00314FD0" w:rsidP="00E55B76">
      <w:pPr>
        <w:spacing w:after="0" w:line="360" w:lineRule="auto"/>
        <w:jc w:val="both"/>
        <w:rPr>
          <w:rFonts w:ascii="Palatino Linotype" w:hAnsi="Palatino Linotype" w:cs="Arial"/>
          <w:sz w:val="24"/>
        </w:rPr>
      </w:pPr>
      <w:r w:rsidRPr="00964169">
        <w:rPr>
          <w:rFonts w:ascii="Palatino Linotype" w:hAnsi="Palatino Linotype" w:cs="Arial"/>
          <w:b/>
          <w:sz w:val="24"/>
        </w:rPr>
        <w:t>Razones o Motivos de Inconformidad</w:t>
      </w:r>
      <w:r w:rsidRPr="00964169">
        <w:rPr>
          <w:rFonts w:ascii="Palatino Linotype" w:hAnsi="Palatino Linotype" w:cs="Arial"/>
          <w:sz w:val="24"/>
        </w:rPr>
        <w:t xml:space="preserve">: </w:t>
      </w:r>
    </w:p>
    <w:p w14:paraId="65037970" w14:textId="38B61C6E" w:rsidR="00314FD0" w:rsidRPr="00964169" w:rsidRDefault="00314FD0" w:rsidP="00E55B76">
      <w:pPr>
        <w:pStyle w:val="Citas"/>
        <w:spacing w:before="0" w:after="0"/>
      </w:pPr>
      <w:r w:rsidRPr="00964169">
        <w:t>“</w:t>
      </w:r>
      <w:r w:rsidR="002D3E3F" w:rsidRPr="00964169">
        <w:t>NO SE PROPORCIONO LA INFORMACION SOLICITADA</w:t>
      </w:r>
      <w:r w:rsidRPr="00964169">
        <w:t xml:space="preserve">" </w:t>
      </w:r>
      <w:r w:rsidRPr="00964169">
        <w:rPr>
          <w:b/>
        </w:rPr>
        <w:t>(Sic)</w:t>
      </w:r>
    </w:p>
    <w:p w14:paraId="7C5C62B6" w14:textId="77777777" w:rsidR="00314FD0" w:rsidRPr="00964169" w:rsidRDefault="00314FD0" w:rsidP="00E55B76">
      <w:pPr>
        <w:spacing w:after="0" w:line="360" w:lineRule="auto"/>
        <w:jc w:val="both"/>
        <w:rPr>
          <w:rFonts w:ascii="Palatino Linotype" w:hAnsi="Palatino Linotype"/>
          <w:sz w:val="24"/>
          <w:szCs w:val="24"/>
        </w:rPr>
      </w:pPr>
    </w:p>
    <w:p w14:paraId="31233555" w14:textId="3D44F2C8" w:rsidR="00DF6D03" w:rsidRPr="00964169" w:rsidRDefault="00DF6D03" w:rsidP="00E55B76">
      <w:pPr>
        <w:pStyle w:val="infoemcitas"/>
        <w:tabs>
          <w:tab w:val="left" w:pos="7655"/>
        </w:tabs>
        <w:spacing w:before="0" w:after="0"/>
        <w:ind w:left="0" w:right="0"/>
        <w:rPr>
          <w:rFonts w:cs="Arial"/>
          <w:i w:val="0"/>
          <w:noProof/>
          <w:color w:val="000000"/>
          <w:sz w:val="24"/>
          <w:lang w:eastAsia="es-MX"/>
        </w:rPr>
      </w:pPr>
      <w:r w:rsidRPr="00964169">
        <w:rPr>
          <w:i w:val="0"/>
          <w:sz w:val="24"/>
          <w:szCs w:val="24"/>
        </w:rPr>
        <w:t xml:space="preserve">Así las cosas, hasta aquí lo expuesto, resulta inconcuso que </w:t>
      </w:r>
      <w:r w:rsidRPr="00964169">
        <w:rPr>
          <w:bCs/>
          <w:i w:val="0"/>
          <w:sz w:val="24"/>
          <w:szCs w:val="24"/>
        </w:rPr>
        <w:t>el acto impugnado y las razones o motivos de inconformidad expuestos por</w:t>
      </w:r>
      <w:r w:rsidRPr="00964169">
        <w:rPr>
          <w:rFonts w:cs="Arial"/>
          <w:i w:val="0"/>
          <w:noProof/>
          <w:color w:val="000000"/>
          <w:sz w:val="24"/>
          <w:lang w:eastAsia="es-MX"/>
        </w:rPr>
        <w:t xml:space="preserve"> </w:t>
      </w:r>
      <w:r w:rsidRPr="00964169">
        <w:rPr>
          <w:rFonts w:cs="Arial"/>
          <w:b/>
          <w:i w:val="0"/>
          <w:noProof/>
          <w:color w:val="000000"/>
          <w:sz w:val="24"/>
          <w:lang w:eastAsia="es-MX"/>
        </w:rPr>
        <w:t xml:space="preserve">El Recurrente, </w:t>
      </w:r>
      <w:r w:rsidRPr="00964169">
        <w:rPr>
          <w:rFonts w:cs="Arial"/>
          <w:i w:val="0"/>
          <w:noProof/>
          <w:color w:val="000000"/>
          <w:sz w:val="24"/>
          <w:lang w:eastAsia="es-MX"/>
        </w:rPr>
        <w:t>son susceptibles de actualizar la</w:t>
      </w:r>
      <w:r w:rsidR="00884BC6" w:rsidRPr="00964169">
        <w:rPr>
          <w:rFonts w:cs="Arial"/>
          <w:i w:val="0"/>
          <w:noProof/>
          <w:color w:val="000000"/>
          <w:sz w:val="24"/>
          <w:lang w:eastAsia="es-MX"/>
        </w:rPr>
        <w:t>s</w:t>
      </w:r>
      <w:r w:rsidRPr="00964169">
        <w:rPr>
          <w:rFonts w:cs="Arial"/>
          <w:i w:val="0"/>
          <w:noProof/>
          <w:color w:val="000000"/>
          <w:sz w:val="24"/>
          <w:lang w:eastAsia="es-MX"/>
        </w:rPr>
        <w:t xml:space="preserve"> hipotesis prevista</w:t>
      </w:r>
      <w:r w:rsidR="00884BC6" w:rsidRPr="00964169">
        <w:rPr>
          <w:rFonts w:cs="Arial"/>
          <w:i w:val="0"/>
          <w:noProof/>
          <w:color w:val="000000"/>
          <w:sz w:val="24"/>
          <w:lang w:eastAsia="es-MX"/>
        </w:rPr>
        <w:t>s</w:t>
      </w:r>
      <w:r w:rsidRPr="00964169">
        <w:rPr>
          <w:rFonts w:cs="Arial"/>
          <w:i w:val="0"/>
          <w:noProof/>
          <w:color w:val="000000"/>
          <w:sz w:val="24"/>
          <w:lang w:eastAsia="es-MX"/>
        </w:rPr>
        <w:t xml:space="preserve"> en el artículo 179, </w:t>
      </w:r>
      <w:r w:rsidR="002D3E3F" w:rsidRPr="00964169">
        <w:rPr>
          <w:rFonts w:cs="Arial"/>
          <w:i w:val="0"/>
          <w:noProof/>
          <w:color w:val="000000"/>
          <w:sz w:val="24"/>
          <w:lang w:eastAsia="es-MX"/>
        </w:rPr>
        <w:t>fracciones I</w:t>
      </w:r>
      <w:r w:rsidRPr="00964169">
        <w:rPr>
          <w:rFonts w:cs="Arial"/>
          <w:i w:val="0"/>
          <w:noProof/>
          <w:color w:val="000000"/>
          <w:sz w:val="24"/>
          <w:lang w:eastAsia="es-MX"/>
        </w:rPr>
        <w:t xml:space="preserve"> de la Ley de Transparencia y Acceso a la Información Pública del Estado de México y Municipios, cuyo contenido literal es el siguiente:</w:t>
      </w:r>
    </w:p>
    <w:p w14:paraId="2E2D5ABB" w14:textId="77777777" w:rsidR="002D3E3F" w:rsidRPr="00964169" w:rsidRDefault="002D3E3F" w:rsidP="00E55B76">
      <w:pPr>
        <w:pStyle w:val="infoemcitas"/>
        <w:tabs>
          <w:tab w:val="left" w:pos="7655"/>
        </w:tabs>
        <w:spacing w:before="0" w:after="0"/>
        <w:ind w:left="0" w:right="0"/>
        <w:rPr>
          <w:rFonts w:cs="Arial"/>
          <w:i w:val="0"/>
          <w:noProof/>
          <w:color w:val="000000"/>
          <w:sz w:val="24"/>
          <w:lang w:eastAsia="es-MX"/>
        </w:rPr>
      </w:pPr>
    </w:p>
    <w:p w14:paraId="2EC1D506" w14:textId="77777777" w:rsidR="00DF6D03" w:rsidRPr="00964169" w:rsidRDefault="00DF6D03" w:rsidP="00E55B76">
      <w:pPr>
        <w:pStyle w:val="Citas"/>
        <w:spacing w:before="0" w:after="0"/>
      </w:pPr>
      <w:r w:rsidRPr="00964169">
        <w:t>“Artículo 179. El recurso de revisión es un medio de protección que la Ley otorga a los particulares, para hacer valer su derecho de acceso a la información pública, y procederá en contra de las siguientes causas:</w:t>
      </w:r>
    </w:p>
    <w:p w14:paraId="6B4E0011" w14:textId="77777777" w:rsidR="002D3E3F" w:rsidRPr="00964169" w:rsidRDefault="002D3E3F" w:rsidP="00E55B76">
      <w:pPr>
        <w:pStyle w:val="Citas"/>
        <w:spacing w:before="0" w:after="0"/>
      </w:pPr>
    </w:p>
    <w:p w14:paraId="5D16042B" w14:textId="77777777" w:rsidR="00DF6D03" w:rsidRPr="00964169" w:rsidRDefault="00DF6D03" w:rsidP="00E55B76">
      <w:pPr>
        <w:pStyle w:val="Citas"/>
        <w:spacing w:before="0" w:after="0"/>
      </w:pPr>
      <w:r w:rsidRPr="00964169">
        <w:t>I. La negativa a la información solicitada;</w:t>
      </w:r>
    </w:p>
    <w:p w14:paraId="171587C1" w14:textId="1CFE8556" w:rsidR="001D11B4" w:rsidRPr="00964169" w:rsidRDefault="002D3E3F" w:rsidP="00E55B76">
      <w:pPr>
        <w:pStyle w:val="Citas"/>
        <w:spacing w:before="0" w:after="0"/>
        <w:rPr>
          <w:b/>
          <w:bCs/>
        </w:rPr>
      </w:pPr>
      <w:r w:rsidRPr="00964169">
        <w:t xml:space="preserve"> </w:t>
      </w:r>
      <w:r w:rsidR="00314FD0" w:rsidRPr="00964169">
        <w:t>(…)</w:t>
      </w:r>
      <w:r w:rsidR="001D11B4" w:rsidRPr="00964169">
        <w:t xml:space="preserve">” </w:t>
      </w:r>
      <w:r w:rsidR="001D11B4" w:rsidRPr="00964169">
        <w:rPr>
          <w:b/>
          <w:bCs/>
        </w:rPr>
        <w:t>(Sic)</w:t>
      </w:r>
    </w:p>
    <w:p w14:paraId="6D059161" w14:textId="77777777" w:rsidR="006C51EA" w:rsidRPr="00964169" w:rsidRDefault="006C51EA" w:rsidP="00E55B76">
      <w:pPr>
        <w:spacing w:after="0" w:line="360" w:lineRule="auto"/>
        <w:jc w:val="both"/>
        <w:rPr>
          <w:rFonts w:ascii="Palatino Linotype" w:hAnsi="Palatino Linotype" w:cs="Arial"/>
          <w:sz w:val="24"/>
          <w:szCs w:val="24"/>
        </w:rPr>
      </w:pPr>
    </w:p>
    <w:p w14:paraId="518F0C71" w14:textId="53D6CF49" w:rsidR="00314FD0" w:rsidRPr="00964169" w:rsidRDefault="001D11B4" w:rsidP="00E55B76">
      <w:pPr>
        <w:spacing w:after="0" w:line="360" w:lineRule="auto"/>
        <w:jc w:val="both"/>
        <w:rPr>
          <w:rFonts w:ascii="Palatino Linotype" w:hAnsi="Palatino Linotype" w:cs="Arial"/>
          <w:sz w:val="24"/>
          <w:szCs w:val="24"/>
        </w:rPr>
      </w:pPr>
      <w:r w:rsidRPr="00964169">
        <w:rPr>
          <w:rFonts w:ascii="Palatino Linotype" w:hAnsi="Palatino Linotype" w:cs="Arial"/>
          <w:sz w:val="24"/>
          <w:szCs w:val="24"/>
        </w:rPr>
        <w:t xml:space="preserve">Dentro de este marco y derivado de los motivos de inconformidad, resulta oportuno referir en términos del antecedente quinto, que </w:t>
      </w:r>
      <w:r w:rsidRPr="00964169">
        <w:rPr>
          <w:rFonts w:ascii="Palatino Linotype" w:hAnsi="Palatino Linotype" w:cs="Arial"/>
          <w:b/>
          <w:bCs/>
          <w:sz w:val="24"/>
          <w:szCs w:val="24"/>
        </w:rPr>
        <w:t xml:space="preserve">El Sujeto Obligado </w:t>
      </w:r>
      <w:r w:rsidR="00314FD0" w:rsidRPr="00964169">
        <w:rPr>
          <w:rFonts w:ascii="Palatino Linotype" w:hAnsi="Palatino Linotype" w:cs="Arial"/>
          <w:sz w:val="24"/>
          <w:szCs w:val="24"/>
        </w:rPr>
        <w:t xml:space="preserve">fue omiso en rendir </w:t>
      </w:r>
      <w:r w:rsidR="00314FD0" w:rsidRPr="00964169">
        <w:rPr>
          <w:rFonts w:ascii="Palatino Linotype" w:hAnsi="Palatino Linotype" w:cs="Arial"/>
          <w:sz w:val="24"/>
          <w:szCs w:val="24"/>
        </w:rPr>
        <w:lastRenderedPageBreak/>
        <w:t>su informe justificado, es decir, no subsanó la violación al derecho de acceso a la información públic</w:t>
      </w:r>
      <w:r w:rsidR="006C51EA" w:rsidRPr="00964169">
        <w:rPr>
          <w:rFonts w:ascii="Palatino Linotype" w:hAnsi="Palatino Linotype" w:cs="Arial"/>
          <w:sz w:val="24"/>
          <w:szCs w:val="24"/>
        </w:rPr>
        <w:t>a, resultando procedente ordenar una búsqueda exhaustiva y razonable, a efecto de hacer entrega de la siguiente información:</w:t>
      </w:r>
    </w:p>
    <w:p w14:paraId="63345710" w14:textId="77777777" w:rsidR="00265086" w:rsidRPr="00964169" w:rsidRDefault="00265086" w:rsidP="00E55B76">
      <w:pPr>
        <w:spacing w:after="0" w:line="360" w:lineRule="auto"/>
        <w:jc w:val="both"/>
        <w:rPr>
          <w:rFonts w:ascii="Palatino Linotype" w:hAnsi="Palatino Linotype" w:cs="Arial"/>
          <w:sz w:val="24"/>
          <w:szCs w:val="24"/>
        </w:rPr>
      </w:pPr>
    </w:p>
    <w:p w14:paraId="27BBEA1B" w14:textId="14A77248" w:rsidR="00265086" w:rsidRPr="00964169" w:rsidRDefault="00265086" w:rsidP="00CE1A63">
      <w:pPr>
        <w:pStyle w:val="Prrafodelista"/>
        <w:numPr>
          <w:ilvl w:val="0"/>
          <w:numId w:val="4"/>
        </w:numPr>
        <w:spacing w:line="360" w:lineRule="auto"/>
        <w:jc w:val="both"/>
        <w:rPr>
          <w:rFonts w:ascii="Palatino Linotype" w:hAnsi="Palatino Linotype"/>
        </w:rPr>
      </w:pPr>
      <w:r w:rsidRPr="00964169">
        <w:rPr>
          <w:rFonts w:ascii="Palatino Linotype" w:hAnsi="Palatino Linotype"/>
        </w:rPr>
        <w:t>El o los documentos donde consten los programas sociales que lleva a cabo la administración actual, entregados del periodo comprendido del primero de enero al treinta y uno de marzo de dos mil veinticinco por cuanto hace a la información que no fue remitida en respuesta.</w:t>
      </w:r>
    </w:p>
    <w:p w14:paraId="07F73FA4" w14:textId="49B14417" w:rsidR="00FA31DE" w:rsidRPr="00964169" w:rsidRDefault="00265086" w:rsidP="00CE1A63">
      <w:pPr>
        <w:pStyle w:val="Prrafodelista"/>
        <w:numPr>
          <w:ilvl w:val="0"/>
          <w:numId w:val="4"/>
        </w:numPr>
        <w:spacing w:line="360" w:lineRule="auto"/>
        <w:jc w:val="both"/>
        <w:rPr>
          <w:rFonts w:ascii="Palatino Linotype" w:hAnsi="Palatino Linotype"/>
        </w:rPr>
      </w:pPr>
      <w:r w:rsidRPr="00964169">
        <w:rPr>
          <w:rFonts w:ascii="Palatino Linotype" w:hAnsi="Palatino Linotype"/>
        </w:rPr>
        <w:t xml:space="preserve">El o los documentos donde conste el padrón de beneficiarios generado con motivo de la operación de programas sociales que lleva a cabo la administración actual, del periodo comprendido del primero de enero al treinta y uno de marzo de dos mil veinticinco. </w:t>
      </w:r>
      <w:r w:rsidR="00FA31DE" w:rsidRPr="00964169">
        <w:rPr>
          <w:rFonts w:ascii="Palatino Linotype" w:hAnsi="Palatino Linotype"/>
        </w:rPr>
        <w:t xml:space="preserve"> </w:t>
      </w:r>
    </w:p>
    <w:p w14:paraId="4F2A4BD2" w14:textId="77777777" w:rsidR="00A9582B" w:rsidRPr="00964169" w:rsidRDefault="00A9582B" w:rsidP="00E55B76">
      <w:pPr>
        <w:spacing w:after="0" w:line="360" w:lineRule="auto"/>
        <w:jc w:val="both"/>
        <w:rPr>
          <w:rFonts w:ascii="Palatino Linotype" w:hAnsi="Palatino Linotype" w:cs="Arial"/>
          <w:sz w:val="24"/>
          <w:szCs w:val="24"/>
          <w:lang w:val="es-ES"/>
        </w:rPr>
      </w:pPr>
    </w:p>
    <w:p w14:paraId="5DA2B1E6" w14:textId="53716A34" w:rsidR="00C87D9F" w:rsidRPr="00964169" w:rsidRDefault="00C87D9F" w:rsidP="00E55B76">
      <w:pPr>
        <w:pStyle w:val="Citas"/>
        <w:spacing w:before="0" w:after="0"/>
        <w:ind w:left="0" w:right="-18"/>
        <w:rPr>
          <w:i w:val="0"/>
          <w:iCs/>
          <w:sz w:val="24"/>
          <w:szCs w:val="24"/>
        </w:rPr>
      </w:pPr>
      <w:r w:rsidRPr="00964169">
        <w:rPr>
          <w:i w:val="0"/>
          <w:iCs/>
          <w:color w:val="000000"/>
          <w:sz w:val="24"/>
          <w:szCs w:val="24"/>
          <w:lang w:val="es-ES_tradnl"/>
        </w:rPr>
        <w:t>Finalmente, con relación al primer punto que será materia de cumplimiento,</w:t>
      </w:r>
      <w:r w:rsidRPr="00964169">
        <w:rPr>
          <w:color w:val="000000"/>
          <w:sz w:val="24"/>
          <w:szCs w:val="24"/>
          <w:lang w:val="es-ES_tradnl"/>
        </w:rPr>
        <w:t xml:space="preserve"> </w:t>
      </w:r>
      <w:r w:rsidRPr="00964169">
        <w:rPr>
          <w:i w:val="0"/>
          <w:iCs/>
          <w:sz w:val="24"/>
          <w:szCs w:val="24"/>
        </w:rPr>
        <w:t xml:space="preserve">resulta óbice señalar que el 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5556710E" w14:textId="77777777" w:rsidR="00265086" w:rsidRPr="00964169" w:rsidRDefault="00265086" w:rsidP="00E55B76">
      <w:pPr>
        <w:spacing w:after="0" w:line="360" w:lineRule="auto"/>
        <w:jc w:val="both"/>
        <w:rPr>
          <w:rFonts w:ascii="Palatino Linotype" w:hAnsi="Palatino Linotype"/>
          <w:iCs/>
          <w:sz w:val="24"/>
          <w:szCs w:val="24"/>
        </w:rPr>
      </w:pPr>
    </w:p>
    <w:p w14:paraId="458FA42A" w14:textId="77777777" w:rsidR="00C87D9F" w:rsidRPr="00964169" w:rsidRDefault="00C87D9F" w:rsidP="00E55B76">
      <w:pPr>
        <w:spacing w:after="0" w:line="360" w:lineRule="auto"/>
        <w:jc w:val="both"/>
        <w:rPr>
          <w:rFonts w:ascii="Palatino Linotype" w:eastAsia="Arial Unicode MS" w:hAnsi="Palatino Linotype" w:cs="Arial"/>
          <w:color w:val="000000"/>
          <w:sz w:val="24"/>
          <w:szCs w:val="24"/>
          <w:lang w:val="es-ES_tradnl"/>
        </w:rPr>
      </w:pPr>
      <w:r w:rsidRPr="00964169">
        <w:rPr>
          <w:rFonts w:ascii="Palatino Linotype" w:hAnsi="Palatino Linotype"/>
          <w:iCs/>
          <w:sz w:val="24"/>
          <w:szCs w:val="24"/>
        </w:rPr>
        <w:t xml:space="preserve">Robustece lo anterior, el criterio </w:t>
      </w:r>
      <w:r w:rsidRPr="00964169">
        <w:rPr>
          <w:rFonts w:ascii="Palatino Linotype" w:hAnsi="Palatino Linotype" w:cs="Arial"/>
          <w:color w:val="000000"/>
          <w:sz w:val="24"/>
          <w:szCs w:val="24"/>
          <w:lang w:val="es-ES_tradnl"/>
        </w:rPr>
        <w:t xml:space="preserve">03-17, emitido por </w:t>
      </w:r>
      <w:r w:rsidRPr="00964169">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08E1207" w14:textId="77777777" w:rsidR="00265086" w:rsidRPr="00964169" w:rsidRDefault="00265086" w:rsidP="00E55B76">
      <w:pPr>
        <w:spacing w:after="0" w:line="360" w:lineRule="auto"/>
        <w:jc w:val="both"/>
        <w:rPr>
          <w:sz w:val="24"/>
          <w:szCs w:val="24"/>
          <w:lang w:val="es-ES_tradnl"/>
        </w:rPr>
      </w:pPr>
    </w:p>
    <w:p w14:paraId="3299B068" w14:textId="77777777" w:rsidR="00C87D9F" w:rsidRPr="00964169" w:rsidRDefault="00C87D9F" w:rsidP="00E55B76">
      <w:pPr>
        <w:pStyle w:val="Citas"/>
        <w:spacing w:before="0" w:after="0"/>
        <w:rPr>
          <w:b/>
          <w:spacing w:val="18"/>
        </w:rPr>
      </w:pPr>
      <w:r w:rsidRPr="00964169">
        <w:rPr>
          <w:b/>
        </w:rPr>
        <w:lastRenderedPageBreak/>
        <w:t xml:space="preserve">“NO EXISTE OBLIGACIÓN DE ELABORAR </w:t>
      </w:r>
      <w:r w:rsidRPr="00964169">
        <w:rPr>
          <w:b/>
          <w:spacing w:val="-3"/>
        </w:rPr>
        <w:t>D</w:t>
      </w:r>
      <w:r w:rsidRPr="00964169">
        <w:rPr>
          <w:b/>
        </w:rPr>
        <w:t>OCUM</w:t>
      </w:r>
      <w:r w:rsidRPr="00964169">
        <w:rPr>
          <w:b/>
          <w:spacing w:val="1"/>
        </w:rPr>
        <w:t>E</w:t>
      </w:r>
      <w:r w:rsidRPr="00964169">
        <w:rPr>
          <w:b/>
        </w:rPr>
        <w:t>N</w:t>
      </w:r>
      <w:r w:rsidRPr="00964169">
        <w:rPr>
          <w:b/>
          <w:spacing w:val="-1"/>
        </w:rPr>
        <w:t>T</w:t>
      </w:r>
      <w:r w:rsidRPr="00964169">
        <w:rPr>
          <w:b/>
        </w:rPr>
        <w:t>OS</w:t>
      </w:r>
      <w:r w:rsidRPr="00964169">
        <w:rPr>
          <w:b/>
          <w:spacing w:val="14"/>
        </w:rPr>
        <w:t xml:space="preserve"> </w:t>
      </w:r>
      <w:r w:rsidRPr="00964169">
        <w:rPr>
          <w:b/>
          <w:spacing w:val="-1"/>
        </w:rPr>
        <w:t xml:space="preserve">AD </w:t>
      </w:r>
      <w:r w:rsidRPr="00964169">
        <w:rPr>
          <w:b/>
        </w:rPr>
        <w:t>HOC</w:t>
      </w:r>
      <w:r w:rsidRPr="00964169">
        <w:rPr>
          <w:b/>
          <w:spacing w:val="11"/>
        </w:rPr>
        <w:t xml:space="preserve"> </w:t>
      </w:r>
      <w:r w:rsidRPr="00964169">
        <w:rPr>
          <w:b/>
        </w:rPr>
        <w:t>PARA</w:t>
      </w:r>
      <w:r w:rsidRPr="00964169">
        <w:rPr>
          <w:b/>
          <w:spacing w:val="10"/>
        </w:rPr>
        <w:t xml:space="preserve"> </w:t>
      </w:r>
      <w:r w:rsidRPr="00964169">
        <w:rPr>
          <w:b/>
        </w:rPr>
        <w:t>ATENDER LAS SOL</w:t>
      </w:r>
      <w:r w:rsidRPr="00964169">
        <w:rPr>
          <w:b/>
          <w:spacing w:val="-2"/>
        </w:rPr>
        <w:t>I</w:t>
      </w:r>
      <w:r w:rsidRPr="00964169">
        <w:rPr>
          <w:b/>
          <w:spacing w:val="1"/>
        </w:rPr>
        <w:t>C</w:t>
      </w:r>
      <w:r w:rsidRPr="00964169">
        <w:rPr>
          <w:b/>
        </w:rPr>
        <w:t>ITUDES</w:t>
      </w:r>
      <w:r w:rsidRPr="00964169">
        <w:rPr>
          <w:b/>
          <w:spacing w:val="10"/>
        </w:rPr>
        <w:t xml:space="preserve"> </w:t>
      </w:r>
      <w:r w:rsidRPr="00964169">
        <w:rPr>
          <w:b/>
        </w:rPr>
        <w:t>DE</w:t>
      </w:r>
      <w:r w:rsidRPr="00964169">
        <w:rPr>
          <w:b/>
          <w:spacing w:val="9"/>
        </w:rPr>
        <w:t xml:space="preserve"> </w:t>
      </w:r>
      <w:r w:rsidRPr="00964169">
        <w:rPr>
          <w:b/>
          <w:spacing w:val="1"/>
        </w:rPr>
        <w:t>AC</w:t>
      </w:r>
      <w:r w:rsidRPr="00964169">
        <w:rPr>
          <w:b/>
          <w:spacing w:val="-1"/>
        </w:rPr>
        <w:t>C</w:t>
      </w:r>
      <w:r w:rsidRPr="00964169">
        <w:rPr>
          <w:b/>
          <w:spacing w:val="1"/>
        </w:rPr>
        <w:t>ES</w:t>
      </w:r>
      <w:r w:rsidRPr="00964169">
        <w:rPr>
          <w:b/>
        </w:rPr>
        <w:t>O</w:t>
      </w:r>
      <w:r w:rsidRPr="00964169">
        <w:rPr>
          <w:b/>
          <w:spacing w:val="11"/>
        </w:rPr>
        <w:t xml:space="preserve"> </w:t>
      </w:r>
      <w:r w:rsidRPr="00964169">
        <w:rPr>
          <w:b/>
        </w:rPr>
        <w:t>A</w:t>
      </w:r>
      <w:r w:rsidRPr="00964169">
        <w:rPr>
          <w:b/>
          <w:spacing w:val="9"/>
        </w:rPr>
        <w:t xml:space="preserve"> </w:t>
      </w:r>
      <w:r w:rsidRPr="00964169">
        <w:rPr>
          <w:b/>
        </w:rPr>
        <w:t>LA</w:t>
      </w:r>
      <w:r w:rsidRPr="00964169">
        <w:rPr>
          <w:b/>
          <w:spacing w:val="10"/>
        </w:rPr>
        <w:t xml:space="preserve"> </w:t>
      </w:r>
      <w:r w:rsidRPr="00964169">
        <w:rPr>
          <w:b/>
        </w:rPr>
        <w:t>INFORMA</w:t>
      </w:r>
      <w:r w:rsidRPr="00964169">
        <w:rPr>
          <w:b/>
          <w:spacing w:val="1"/>
        </w:rPr>
        <w:t>C</w:t>
      </w:r>
      <w:r w:rsidRPr="00964169">
        <w:rPr>
          <w:b/>
        </w:rPr>
        <w:t>IÓ</w:t>
      </w:r>
      <w:r w:rsidRPr="00964169">
        <w:rPr>
          <w:b/>
          <w:spacing w:val="-2"/>
        </w:rPr>
        <w:t>N</w:t>
      </w:r>
      <w:r w:rsidRPr="00964169">
        <w:rPr>
          <w:b/>
        </w:rPr>
        <w:t>.</w:t>
      </w:r>
      <w:r w:rsidRPr="00964169">
        <w:rPr>
          <w:b/>
          <w:spacing w:val="18"/>
        </w:rPr>
        <w:t xml:space="preserve"> </w:t>
      </w:r>
    </w:p>
    <w:p w14:paraId="4D1154C1" w14:textId="77777777" w:rsidR="00C87D9F" w:rsidRPr="00964169" w:rsidRDefault="00C87D9F" w:rsidP="00E55B76">
      <w:pPr>
        <w:pStyle w:val="Citas"/>
        <w:spacing w:before="0" w:after="0"/>
      </w:pPr>
      <w:r w:rsidRPr="00964169">
        <w:rPr>
          <w:spacing w:val="18"/>
        </w:rPr>
        <w:t>L</w:t>
      </w:r>
      <w:r w:rsidRPr="00964169">
        <w:rPr>
          <w:spacing w:val="-1"/>
        </w:rPr>
        <w:t xml:space="preserve">os </w:t>
      </w:r>
      <w:r w:rsidRPr="00964169">
        <w:rPr>
          <w:spacing w:val="1"/>
        </w:rPr>
        <w:t>a</w:t>
      </w:r>
      <w:r w:rsidRPr="00964169">
        <w:t>rt</w:t>
      </w:r>
      <w:r w:rsidRPr="00964169">
        <w:rPr>
          <w:spacing w:val="-2"/>
        </w:rPr>
        <w:t>í</w:t>
      </w:r>
      <w:r w:rsidRPr="00964169">
        <w:t>c</w:t>
      </w:r>
      <w:r w:rsidRPr="00964169">
        <w:rPr>
          <w:spacing w:val="1"/>
        </w:rPr>
        <w:t>u</w:t>
      </w:r>
      <w:r w:rsidRPr="00964169">
        <w:t>los</w:t>
      </w:r>
      <w:r w:rsidRPr="00964169">
        <w:rPr>
          <w:spacing w:val="8"/>
        </w:rPr>
        <w:t xml:space="preserve"> 129 </w:t>
      </w:r>
      <w:r w:rsidRPr="00964169">
        <w:rPr>
          <w:spacing w:val="1"/>
        </w:rPr>
        <w:t>d</w:t>
      </w:r>
      <w:r w:rsidRPr="00964169">
        <w:t>e</w:t>
      </w:r>
      <w:r w:rsidRPr="00964169">
        <w:rPr>
          <w:spacing w:val="9"/>
        </w:rPr>
        <w:t xml:space="preserve"> </w:t>
      </w:r>
      <w:r w:rsidRPr="00964169">
        <w:t>la</w:t>
      </w:r>
      <w:r w:rsidRPr="00964169">
        <w:rPr>
          <w:spacing w:val="10"/>
        </w:rPr>
        <w:t xml:space="preserve"> </w:t>
      </w:r>
      <w:r w:rsidRPr="00964169">
        <w:rPr>
          <w:spacing w:val="-1"/>
        </w:rPr>
        <w:t>L</w:t>
      </w:r>
      <w:r w:rsidRPr="00964169">
        <w:rPr>
          <w:spacing w:val="1"/>
        </w:rPr>
        <w:t>e</w:t>
      </w:r>
      <w:r w:rsidRPr="00964169">
        <w:t>y</w:t>
      </w:r>
      <w:r w:rsidRPr="00964169">
        <w:rPr>
          <w:spacing w:val="8"/>
        </w:rPr>
        <w:t xml:space="preserve"> </w:t>
      </w:r>
      <w:r w:rsidRPr="00964169">
        <w:t>General</w:t>
      </w:r>
      <w:r w:rsidRPr="00964169">
        <w:rPr>
          <w:spacing w:val="10"/>
        </w:rPr>
        <w:t xml:space="preserve"> </w:t>
      </w:r>
      <w:r w:rsidRPr="00964169">
        <w:rPr>
          <w:spacing w:val="-1"/>
        </w:rPr>
        <w:t>d</w:t>
      </w:r>
      <w:r w:rsidRPr="00964169">
        <w:t>e</w:t>
      </w:r>
      <w:r w:rsidRPr="00964169">
        <w:rPr>
          <w:spacing w:val="9"/>
        </w:rPr>
        <w:t xml:space="preserve"> </w:t>
      </w:r>
      <w:r w:rsidRPr="00964169">
        <w:rPr>
          <w:spacing w:val="2"/>
        </w:rPr>
        <w:t>T</w:t>
      </w:r>
      <w:r w:rsidRPr="00964169">
        <w:t>r</w:t>
      </w:r>
      <w:r w:rsidRPr="00964169">
        <w:rPr>
          <w:spacing w:val="-2"/>
        </w:rPr>
        <w:t>a</w:t>
      </w:r>
      <w:r w:rsidRPr="00964169">
        <w:rPr>
          <w:spacing w:val="1"/>
        </w:rPr>
        <w:t>n</w:t>
      </w:r>
      <w:r w:rsidRPr="00964169">
        <w:t>s</w:t>
      </w:r>
      <w:r w:rsidRPr="00964169">
        <w:rPr>
          <w:spacing w:val="1"/>
        </w:rPr>
        <w:t>pa</w:t>
      </w:r>
      <w:r w:rsidRPr="00964169">
        <w:t>r</w:t>
      </w:r>
      <w:r w:rsidRPr="00964169">
        <w:rPr>
          <w:spacing w:val="-2"/>
        </w:rPr>
        <w:t>e</w:t>
      </w:r>
      <w:r w:rsidRPr="00964169">
        <w:rPr>
          <w:spacing w:val="1"/>
        </w:rPr>
        <w:t>n</w:t>
      </w:r>
      <w:r w:rsidRPr="00964169">
        <w:t>cia y Acc</w:t>
      </w:r>
      <w:r w:rsidRPr="00964169">
        <w:rPr>
          <w:spacing w:val="1"/>
        </w:rPr>
        <w:t>e</w:t>
      </w:r>
      <w:r w:rsidRPr="00964169">
        <w:t>so</w:t>
      </w:r>
      <w:r w:rsidRPr="00964169">
        <w:rPr>
          <w:spacing w:val="3"/>
        </w:rPr>
        <w:t xml:space="preserve"> </w:t>
      </w:r>
      <w:r w:rsidRPr="00964169">
        <w:t>a</w:t>
      </w:r>
      <w:r w:rsidRPr="00964169">
        <w:rPr>
          <w:spacing w:val="1"/>
        </w:rPr>
        <w:t xml:space="preserve"> </w:t>
      </w:r>
      <w:r w:rsidRPr="00964169">
        <w:t>la I</w:t>
      </w:r>
      <w:r w:rsidRPr="00964169">
        <w:rPr>
          <w:spacing w:val="-1"/>
        </w:rPr>
        <w:t>n</w:t>
      </w:r>
      <w:r w:rsidRPr="00964169">
        <w:t>f</w:t>
      </w:r>
      <w:r w:rsidRPr="00964169">
        <w:rPr>
          <w:spacing w:val="1"/>
        </w:rPr>
        <w:t>o</w:t>
      </w:r>
      <w:r w:rsidRPr="00964169">
        <w:rPr>
          <w:spacing w:val="-3"/>
        </w:rPr>
        <w:t>r</w:t>
      </w:r>
      <w:r w:rsidRPr="00964169">
        <w:rPr>
          <w:spacing w:val="1"/>
        </w:rPr>
        <w:t>ma</w:t>
      </w:r>
      <w:r w:rsidRPr="00964169">
        <w:t>ci</w:t>
      </w:r>
      <w:r w:rsidRPr="00964169">
        <w:rPr>
          <w:spacing w:val="-2"/>
        </w:rPr>
        <w:t>ó</w:t>
      </w:r>
      <w:r w:rsidRPr="00964169">
        <w:t>n</w:t>
      </w:r>
      <w:r w:rsidRPr="00964169">
        <w:rPr>
          <w:spacing w:val="6"/>
        </w:rPr>
        <w:t xml:space="preserve"> </w:t>
      </w:r>
      <w:r w:rsidRPr="00964169">
        <w:rPr>
          <w:spacing w:val="-2"/>
        </w:rPr>
        <w:t>P</w:t>
      </w:r>
      <w:r w:rsidRPr="00964169">
        <w:rPr>
          <w:spacing w:val="1"/>
        </w:rPr>
        <w:t>úb</w:t>
      </w:r>
      <w:r w:rsidRPr="00964169">
        <w:t>l</w:t>
      </w:r>
      <w:r w:rsidRPr="00964169">
        <w:rPr>
          <w:spacing w:val="-1"/>
        </w:rPr>
        <w:t>i</w:t>
      </w:r>
      <w:r w:rsidRPr="00964169">
        <w:t xml:space="preserve">ca y </w:t>
      </w:r>
      <w:r w:rsidRPr="00964169">
        <w:rPr>
          <w:spacing w:val="8"/>
        </w:rPr>
        <w:t xml:space="preserve">130, párrafo cuarto, </w:t>
      </w:r>
      <w:r w:rsidRPr="00964169">
        <w:rPr>
          <w:spacing w:val="1"/>
        </w:rPr>
        <w:t>d</w:t>
      </w:r>
      <w:r w:rsidRPr="00964169">
        <w:t>e</w:t>
      </w:r>
      <w:r w:rsidRPr="00964169">
        <w:rPr>
          <w:spacing w:val="9"/>
        </w:rPr>
        <w:t xml:space="preserve"> </w:t>
      </w:r>
      <w:r w:rsidRPr="00964169">
        <w:t>la</w:t>
      </w:r>
      <w:r w:rsidRPr="00964169">
        <w:rPr>
          <w:spacing w:val="10"/>
        </w:rPr>
        <w:t xml:space="preserve"> </w:t>
      </w:r>
      <w:r w:rsidRPr="00964169">
        <w:rPr>
          <w:spacing w:val="-1"/>
        </w:rPr>
        <w:t>L</w:t>
      </w:r>
      <w:r w:rsidRPr="00964169">
        <w:rPr>
          <w:spacing w:val="1"/>
        </w:rPr>
        <w:t>e</w:t>
      </w:r>
      <w:r w:rsidRPr="00964169">
        <w:t>y</w:t>
      </w:r>
      <w:r w:rsidRPr="00964169">
        <w:rPr>
          <w:spacing w:val="8"/>
        </w:rPr>
        <w:t xml:space="preserve"> </w:t>
      </w:r>
      <w:r w:rsidRPr="00964169">
        <w:t>Fe</w:t>
      </w:r>
      <w:r w:rsidRPr="00964169">
        <w:rPr>
          <w:spacing w:val="1"/>
        </w:rPr>
        <w:t>de</w:t>
      </w:r>
      <w:r w:rsidRPr="00964169">
        <w:t>ral</w:t>
      </w:r>
      <w:r w:rsidRPr="00964169">
        <w:rPr>
          <w:spacing w:val="10"/>
        </w:rPr>
        <w:t xml:space="preserve"> </w:t>
      </w:r>
      <w:r w:rsidRPr="00964169">
        <w:rPr>
          <w:spacing w:val="-1"/>
        </w:rPr>
        <w:t>d</w:t>
      </w:r>
      <w:r w:rsidRPr="00964169">
        <w:t>e</w:t>
      </w:r>
      <w:r w:rsidRPr="00964169">
        <w:rPr>
          <w:spacing w:val="9"/>
        </w:rPr>
        <w:t xml:space="preserve"> </w:t>
      </w:r>
      <w:r w:rsidRPr="00964169">
        <w:rPr>
          <w:spacing w:val="2"/>
        </w:rPr>
        <w:t>T</w:t>
      </w:r>
      <w:r w:rsidRPr="00964169">
        <w:t>r</w:t>
      </w:r>
      <w:r w:rsidRPr="00964169">
        <w:rPr>
          <w:spacing w:val="-2"/>
        </w:rPr>
        <w:t>a</w:t>
      </w:r>
      <w:r w:rsidRPr="00964169">
        <w:rPr>
          <w:spacing w:val="1"/>
        </w:rPr>
        <w:t>n</w:t>
      </w:r>
      <w:r w:rsidRPr="00964169">
        <w:t>s</w:t>
      </w:r>
      <w:r w:rsidRPr="00964169">
        <w:rPr>
          <w:spacing w:val="1"/>
        </w:rPr>
        <w:t>pa</w:t>
      </w:r>
      <w:r w:rsidRPr="00964169">
        <w:t>r</w:t>
      </w:r>
      <w:r w:rsidRPr="00964169">
        <w:rPr>
          <w:spacing w:val="-2"/>
        </w:rPr>
        <w:t>e</w:t>
      </w:r>
      <w:r w:rsidRPr="00964169">
        <w:rPr>
          <w:spacing w:val="1"/>
        </w:rPr>
        <w:t>n</w:t>
      </w:r>
      <w:r w:rsidRPr="00964169">
        <w:t>cia y Acc</w:t>
      </w:r>
      <w:r w:rsidRPr="00964169">
        <w:rPr>
          <w:spacing w:val="1"/>
        </w:rPr>
        <w:t>e</w:t>
      </w:r>
      <w:r w:rsidRPr="00964169">
        <w:t>so</w:t>
      </w:r>
      <w:r w:rsidRPr="00964169">
        <w:rPr>
          <w:spacing w:val="3"/>
        </w:rPr>
        <w:t xml:space="preserve"> </w:t>
      </w:r>
      <w:r w:rsidRPr="00964169">
        <w:t>a</w:t>
      </w:r>
      <w:r w:rsidRPr="00964169">
        <w:rPr>
          <w:spacing w:val="1"/>
        </w:rPr>
        <w:t xml:space="preserve"> </w:t>
      </w:r>
      <w:r w:rsidRPr="00964169">
        <w:t>la I</w:t>
      </w:r>
      <w:r w:rsidRPr="00964169">
        <w:rPr>
          <w:spacing w:val="-1"/>
        </w:rPr>
        <w:t>n</w:t>
      </w:r>
      <w:r w:rsidRPr="00964169">
        <w:t>f</w:t>
      </w:r>
      <w:r w:rsidRPr="00964169">
        <w:rPr>
          <w:spacing w:val="1"/>
        </w:rPr>
        <w:t>o</w:t>
      </w:r>
      <w:r w:rsidRPr="00964169">
        <w:rPr>
          <w:spacing w:val="-3"/>
        </w:rPr>
        <w:t>r</w:t>
      </w:r>
      <w:r w:rsidRPr="00964169">
        <w:rPr>
          <w:spacing w:val="1"/>
        </w:rPr>
        <w:t>ma</w:t>
      </w:r>
      <w:r w:rsidRPr="00964169">
        <w:t>ci</w:t>
      </w:r>
      <w:r w:rsidRPr="00964169">
        <w:rPr>
          <w:spacing w:val="-2"/>
        </w:rPr>
        <w:t>ó</w:t>
      </w:r>
      <w:r w:rsidRPr="00964169">
        <w:t>n</w:t>
      </w:r>
      <w:r w:rsidRPr="00964169">
        <w:rPr>
          <w:spacing w:val="6"/>
        </w:rPr>
        <w:t xml:space="preserve"> </w:t>
      </w:r>
      <w:r w:rsidRPr="00964169">
        <w:rPr>
          <w:spacing w:val="-2"/>
        </w:rPr>
        <w:t>P</w:t>
      </w:r>
      <w:r w:rsidRPr="00964169">
        <w:rPr>
          <w:spacing w:val="1"/>
        </w:rPr>
        <w:t>úb</w:t>
      </w:r>
      <w:r w:rsidRPr="00964169">
        <w:t>l</w:t>
      </w:r>
      <w:r w:rsidRPr="00964169">
        <w:rPr>
          <w:spacing w:val="-1"/>
        </w:rPr>
        <w:t>i</w:t>
      </w:r>
      <w:r w:rsidRPr="00964169">
        <w:t xml:space="preserve">ca, </w:t>
      </w:r>
      <w:r w:rsidRPr="00964169">
        <w:rPr>
          <w:spacing w:val="-1"/>
        </w:rPr>
        <w:t>señalan</w:t>
      </w:r>
      <w:r w:rsidRPr="00964169">
        <w:rPr>
          <w:spacing w:val="1"/>
        </w:rPr>
        <w:t xml:space="preserve"> </w:t>
      </w:r>
      <w:r w:rsidRPr="00964169">
        <w:rPr>
          <w:spacing w:val="-1"/>
        </w:rPr>
        <w:t>q</w:t>
      </w:r>
      <w:r w:rsidRPr="00964169">
        <w:rPr>
          <w:spacing w:val="1"/>
        </w:rPr>
        <w:t>u</w:t>
      </w:r>
      <w:r w:rsidRPr="00964169">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64169">
        <w:rPr>
          <w:spacing w:val="-1"/>
        </w:rPr>
        <w:t xml:space="preserve"> sin necesidad de</w:t>
      </w:r>
      <w:r w:rsidRPr="00964169">
        <w:rPr>
          <w:spacing w:val="1"/>
        </w:rPr>
        <w:t xml:space="preserve"> e</w:t>
      </w:r>
      <w:r w:rsidRPr="00964169">
        <w:t>la</w:t>
      </w:r>
      <w:r w:rsidRPr="00964169">
        <w:rPr>
          <w:spacing w:val="1"/>
        </w:rPr>
        <w:t>bo</w:t>
      </w:r>
      <w:r w:rsidRPr="00964169">
        <w:t xml:space="preserve">rar </w:t>
      </w:r>
      <w:r w:rsidRPr="00964169">
        <w:rPr>
          <w:spacing w:val="1"/>
        </w:rPr>
        <w:t>do</w:t>
      </w:r>
      <w:r w:rsidRPr="00964169">
        <w:rPr>
          <w:spacing w:val="-2"/>
        </w:rPr>
        <w:t>c</w:t>
      </w:r>
      <w:r w:rsidRPr="00964169">
        <w:rPr>
          <w:spacing w:val="1"/>
        </w:rPr>
        <w:t>u</w:t>
      </w:r>
      <w:r w:rsidRPr="00964169">
        <w:rPr>
          <w:spacing w:val="-1"/>
        </w:rPr>
        <w:t>m</w:t>
      </w:r>
      <w:r w:rsidRPr="00964169">
        <w:rPr>
          <w:spacing w:val="1"/>
        </w:rPr>
        <w:t>en</w:t>
      </w:r>
      <w:r w:rsidRPr="00964169">
        <w:rPr>
          <w:spacing w:val="-2"/>
        </w:rPr>
        <w:t>t</w:t>
      </w:r>
      <w:r w:rsidRPr="00964169">
        <w:rPr>
          <w:spacing w:val="1"/>
        </w:rPr>
        <w:t>o</w:t>
      </w:r>
      <w:r w:rsidRPr="00964169">
        <w:t>s</w:t>
      </w:r>
      <w:r w:rsidRPr="00964169">
        <w:rPr>
          <w:spacing w:val="3"/>
        </w:rPr>
        <w:t xml:space="preserve"> </w:t>
      </w:r>
      <w:r w:rsidRPr="00964169">
        <w:rPr>
          <w:spacing w:val="1"/>
        </w:rPr>
        <w:t>a</w:t>
      </w:r>
      <w:r w:rsidRPr="00964169">
        <w:t>d</w:t>
      </w:r>
      <w:r w:rsidRPr="00964169">
        <w:rPr>
          <w:spacing w:val="1"/>
        </w:rPr>
        <w:t xml:space="preserve"> ho</w:t>
      </w:r>
      <w:r w:rsidRPr="00964169">
        <w:t>c</w:t>
      </w:r>
      <w:r w:rsidRPr="00964169">
        <w:rPr>
          <w:spacing w:val="2"/>
        </w:rPr>
        <w:t xml:space="preserve"> </w:t>
      </w:r>
      <w:r w:rsidRPr="00964169">
        <w:rPr>
          <w:spacing w:val="1"/>
        </w:rPr>
        <w:t>pa</w:t>
      </w:r>
      <w:r w:rsidRPr="00964169">
        <w:t xml:space="preserve">ra </w:t>
      </w:r>
      <w:r w:rsidRPr="00964169">
        <w:rPr>
          <w:spacing w:val="1"/>
        </w:rPr>
        <w:t>a</w:t>
      </w:r>
      <w:r w:rsidRPr="00964169">
        <w:t>t</w:t>
      </w:r>
      <w:r w:rsidRPr="00964169">
        <w:rPr>
          <w:spacing w:val="-1"/>
        </w:rPr>
        <w:t>e</w:t>
      </w:r>
      <w:r w:rsidRPr="00964169">
        <w:rPr>
          <w:spacing w:val="1"/>
        </w:rPr>
        <w:t>n</w:t>
      </w:r>
      <w:r w:rsidRPr="00964169">
        <w:rPr>
          <w:spacing w:val="-1"/>
        </w:rPr>
        <w:t>d</w:t>
      </w:r>
      <w:r w:rsidRPr="00964169">
        <w:rPr>
          <w:spacing w:val="1"/>
        </w:rPr>
        <w:t>e</w:t>
      </w:r>
      <w:r w:rsidRPr="00964169">
        <w:t>r</w:t>
      </w:r>
      <w:r w:rsidRPr="00964169">
        <w:rPr>
          <w:spacing w:val="2"/>
        </w:rPr>
        <w:t xml:space="preserve"> </w:t>
      </w:r>
      <w:r w:rsidRPr="00964169">
        <w:t>l</w:t>
      </w:r>
      <w:r w:rsidRPr="00964169">
        <w:rPr>
          <w:spacing w:val="-2"/>
        </w:rPr>
        <w:t>a</w:t>
      </w:r>
      <w:r w:rsidRPr="00964169">
        <w:t>s</w:t>
      </w:r>
      <w:r w:rsidRPr="00964169">
        <w:rPr>
          <w:spacing w:val="2"/>
        </w:rPr>
        <w:t xml:space="preserve"> </w:t>
      </w:r>
      <w:r w:rsidRPr="00964169">
        <w:t>s</w:t>
      </w:r>
      <w:r w:rsidRPr="00964169">
        <w:rPr>
          <w:spacing w:val="1"/>
        </w:rPr>
        <w:t>o</w:t>
      </w:r>
      <w:r w:rsidRPr="00964169">
        <w:t>l</w:t>
      </w:r>
      <w:r w:rsidRPr="00964169">
        <w:rPr>
          <w:spacing w:val="-1"/>
        </w:rPr>
        <w:t>i</w:t>
      </w:r>
      <w:r w:rsidRPr="00964169">
        <w:t>cit</w:t>
      </w:r>
      <w:r w:rsidRPr="00964169">
        <w:rPr>
          <w:spacing w:val="1"/>
        </w:rPr>
        <w:t>ude</w:t>
      </w:r>
      <w:r w:rsidRPr="00964169">
        <w:t>s</w:t>
      </w:r>
      <w:r w:rsidRPr="00964169">
        <w:rPr>
          <w:spacing w:val="4"/>
        </w:rPr>
        <w:t xml:space="preserve"> </w:t>
      </w:r>
      <w:r w:rsidRPr="00964169">
        <w:rPr>
          <w:spacing w:val="-1"/>
        </w:rPr>
        <w:t>d</w:t>
      </w:r>
      <w:r w:rsidRPr="00964169">
        <w:t>e</w:t>
      </w:r>
      <w:r w:rsidRPr="00964169">
        <w:rPr>
          <w:spacing w:val="3"/>
        </w:rPr>
        <w:t xml:space="preserve"> </w:t>
      </w:r>
      <w:r w:rsidRPr="00964169">
        <w:t>i</w:t>
      </w:r>
      <w:r w:rsidRPr="00964169">
        <w:rPr>
          <w:spacing w:val="-2"/>
        </w:rPr>
        <w:t>n</w:t>
      </w:r>
      <w:r w:rsidRPr="00964169">
        <w:t>f</w:t>
      </w:r>
      <w:r w:rsidRPr="00964169">
        <w:rPr>
          <w:spacing w:val="1"/>
        </w:rPr>
        <w:t>o</w:t>
      </w:r>
      <w:r w:rsidRPr="00964169">
        <w:t>r</w:t>
      </w:r>
      <w:r w:rsidRPr="00964169">
        <w:rPr>
          <w:spacing w:val="-1"/>
        </w:rPr>
        <w:t>m</w:t>
      </w:r>
      <w:r w:rsidRPr="00964169">
        <w:rPr>
          <w:spacing w:val="1"/>
        </w:rPr>
        <w:t>a</w:t>
      </w:r>
      <w:r w:rsidRPr="00964169">
        <w:t>ció</w:t>
      </w:r>
      <w:r w:rsidRPr="00964169">
        <w:rPr>
          <w:spacing w:val="1"/>
        </w:rPr>
        <w:t>n</w:t>
      </w:r>
      <w:r w:rsidRPr="00964169">
        <w:t>.</w:t>
      </w:r>
    </w:p>
    <w:p w14:paraId="2CED5B30" w14:textId="77777777" w:rsidR="00C87D9F" w:rsidRPr="00964169" w:rsidRDefault="00C87D9F" w:rsidP="00E55B76">
      <w:pPr>
        <w:pStyle w:val="Citas"/>
        <w:spacing w:before="0" w:after="0"/>
        <w:rPr>
          <w:b/>
        </w:rPr>
      </w:pPr>
      <w:r w:rsidRPr="00964169">
        <w:rPr>
          <w:b/>
        </w:rPr>
        <w:t>Resoluciones:</w:t>
      </w:r>
    </w:p>
    <w:p w14:paraId="28D00992" w14:textId="77777777" w:rsidR="00C87D9F" w:rsidRPr="00964169" w:rsidRDefault="00C87D9F" w:rsidP="00E55B76">
      <w:pPr>
        <w:pStyle w:val="Citas"/>
        <w:spacing w:before="0" w:after="0"/>
      </w:pPr>
      <w:r w:rsidRPr="00964169">
        <w:rPr>
          <w:b/>
        </w:rPr>
        <w:t>RRA 0050/16.</w:t>
      </w:r>
      <w:r w:rsidRPr="00964169">
        <w:t xml:space="preserve"> Instituto Nacional para la Evaluación de la Educación. 13 julio de 2016. Por unanimidad. Comisionado Ponente: Francisco Javier Acuña Llamas.</w:t>
      </w:r>
    </w:p>
    <w:p w14:paraId="500BE44E" w14:textId="77777777" w:rsidR="00C87D9F" w:rsidRPr="00964169" w:rsidRDefault="00C87D9F" w:rsidP="00E55B76">
      <w:pPr>
        <w:pStyle w:val="Citas"/>
        <w:spacing w:before="0" w:after="0"/>
        <w:rPr>
          <w:rFonts w:ascii="Times New Roman" w:hAnsi="Times New Roman" w:cs="Times New Roman"/>
        </w:rPr>
      </w:pPr>
      <w:r w:rsidRPr="00964169">
        <w:rPr>
          <w:b/>
        </w:rPr>
        <w:t xml:space="preserve">RRA 0310/16. </w:t>
      </w:r>
      <w:r w:rsidRPr="00964169">
        <w:t>Instituto Nacional de Transparencia, Acceso a la Información y Protección de Datos Personales. 10 de agosto de 2016. Por unanimidad. Comisionada Ponente. Areli Cano Guadiana.</w:t>
      </w:r>
    </w:p>
    <w:p w14:paraId="73425C00" w14:textId="77777777" w:rsidR="00C87D9F" w:rsidRPr="00964169" w:rsidRDefault="00C87D9F" w:rsidP="00E55B76">
      <w:pPr>
        <w:pStyle w:val="Citas"/>
        <w:spacing w:before="0" w:after="0"/>
        <w:rPr>
          <w:b/>
        </w:rPr>
      </w:pPr>
      <w:r w:rsidRPr="00964169">
        <w:rPr>
          <w:b/>
        </w:rPr>
        <w:t xml:space="preserve">RRA 1889/16. </w:t>
      </w:r>
      <w:r w:rsidRPr="00964169">
        <w:t xml:space="preserve">Secretaría de Hacienda y Crédito Público. 05 de octubre de 2016. Por unanimidad. Comisionada Ponente. Ximena Puente de la Mora” </w:t>
      </w:r>
      <w:r w:rsidRPr="00964169">
        <w:rPr>
          <w:b/>
        </w:rPr>
        <w:t>[Sic]</w:t>
      </w:r>
    </w:p>
    <w:p w14:paraId="53D059C5" w14:textId="77777777" w:rsidR="00C87D9F" w:rsidRPr="00964169" w:rsidRDefault="00C87D9F" w:rsidP="00E55B76">
      <w:pPr>
        <w:autoSpaceDE w:val="0"/>
        <w:autoSpaceDN w:val="0"/>
        <w:adjustRightInd w:val="0"/>
        <w:spacing w:after="0" w:line="360" w:lineRule="auto"/>
        <w:jc w:val="both"/>
        <w:rPr>
          <w:rFonts w:ascii="Palatino Linotype" w:hAnsi="Palatino Linotype" w:cs="Arial"/>
          <w:noProof/>
          <w:color w:val="000000"/>
          <w:sz w:val="24"/>
          <w:lang w:val="es-ES" w:eastAsia="es-MX"/>
        </w:rPr>
      </w:pPr>
    </w:p>
    <w:p w14:paraId="7B10B873" w14:textId="53724267" w:rsidR="00C87D9F" w:rsidRPr="00964169" w:rsidRDefault="00C87D9F" w:rsidP="00E55B76">
      <w:pPr>
        <w:autoSpaceDE w:val="0"/>
        <w:autoSpaceDN w:val="0"/>
        <w:adjustRightInd w:val="0"/>
        <w:spacing w:after="0" w:line="360" w:lineRule="auto"/>
        <w:jc w:val="both"/>
        <w:rPr>
          <w:rFonts w:ascii="Palatino Linotype" w:hAnsi="Palatino Linotype" w:cs="Arial"/>
          <w:iCs/>
          <w:sz w:val="24"/>
          <w:szCs w:val="24"/>
        </w:rPr>
      </w:pPr>
      <w:r w:rsidRPr="00964169">
        <w:rPr>
          <w:rFonts w:ascii="Palatino Linotype" w:hAnsi="Palatino Linotype" w:cs="Arial"/>
          <w:noProof/>
          <w:color w:val="000000"/>
          <w:sz w:val="24"/>
          <w:lang w:val="es-ES" w:eastAsia="es-MX"/>
        </w:rPr>
        <w:t>En todo caso, para el caso de que el primer punto que será materia de cumplimiento, no obre en los archivos, bastará con que El</w:t>
      </w:r>
      <w:r w:rsidRPr="00964169">
        <w:rPr>
          <w:rFonts w:ascii="Palatino Linotype" w:hAnsi="Palatino Linotype" w:cs="Arial"/>
          <w:b/>
          <w:bCs/>
          <w:iCs/>
          <w:sz w:val="24"/>
          <w:szCs w:val="24"/>
        </w:rPr>
        <w:t xml:space="preserve"> Sujeto Obligado</w:t>
      </w:r>
      <w:r w:rsidRPr="00964169">
        <w:rPr>
          <w:rFonts w:ascii="Palatino Linotype" w:hAnsi="Palatino Linotype" w:cs="Arial"/>
          <w:iCs/>
          <w:sz w:val="24"/>
          <w:szCs w:val="24"/>
        </w:rPr>
        <w:t xml:space="preserve"> lo haga del conocimiento en términos del párrafo segundo del artículo 19 de la Ley de transparencia local. </w:t>
      </w:r>
    </w:p>
    <w:p w14:paraId="1DBCF27A" w14:textId="77777777" w:rsidR="00C87D9F" w:rsidRPr="00964169" w:rsidRDefault="00C87D9F" w:rsidP="00E55B76">
      <w:pPr>
        <w:spacing w:after="0" w:line="360" w:lineRule="auto"/>
        <w:jc w:val="both"/>
        <w:rPr>
          <w:rFonts w:ascii="Palatino Linotype" w:hAnsi="Palatino Linotype" w:cs="Arial"/>
          <w:b/>
          <w:bCs/>
          <w:sz w:val="24"/>
          <w:szCs w:val="24"/>
        </w:rPr>
      </w:pPr>
    </w:p>
    <w:p w14:paraId="5837EB7D" w14:textId="77777777" w:rsidR="00FA31DE" w:rsidRPr="00964169" w:rsidRDefault="00FA31DE" w:rsidP="00E55B76">
      <w:pPr>
        <w:spacing w:after="0" w:line="360" w:lineRule="auto"/>
        <w:jc w:val="both"/>
        <w:rPr>
          <w:rFonts w:ascii="Palatino Linotype" w:hAnsi="Palatino Linotype"/>
          <w:b/>
          <w:sz w:val="28"/>
          <w:szCs w:val="28"/>
        </w:rPr>
      </w:pPr>
      <w:r w:rsidRPr="00964169">
        <w:rPr>
          <w:rFonts w:ascii="Palatino Linotype" w:hAnsi="Palatino Linotype"/>
          <w:b/>
          <w:bCs/>
          <w:sz w:val="28"/>
          <w:szCs w:val="28"/>
        </w:rPr>
        <w:t>De la</w:t>
      </w:r>
      <w:r w:rsidRPr="00964169">
        <w:rPr>
          <w:rFonts w:ascii="Palatino Linotype" w:hAnsi="Palatino Linotype"/>
          <w:bCs/>
          <w:sz w:val="24"/>
          <w:szCs w:val="24"/>
        </w:rPr>
        <w:t xml:space="preserve"> </w:t>
      </w:r>
      <w:r w:rsidRPr="00964169">
        <w:rPr>
          <w:rFonts w:ascii="Palatino Linotype" w:hAnsi="Palatino Linotype"/>
          <w:b/>
          <w:sz w:val="28"/>
          <w:szCs w:val="28"/>
        </w:rPr>
        <w:t xml:space="preserve">Versión Pública </w:t>
      </w:r>
    </w:p>
    <w:p w14:paraId="7451F346" w14:textId="77777777" w:rsidR="00FA31DE" w:rsidRPr="00964169" w:rsidRDefault="00FA31DE" w:rsidP="00E55B76">
      <w:pPr>
        <w:tabs>
          <w:tab w:val="left" w:pos="7938"/>
        </w:tabs>
        <w:spacing w:after="0" w:line="360" w:lineRule="auto"/>
        <w:jc w:val="both"/>
        <w:rPr>
          <w:rFonts w:ascii="Palatino Linotype" w:eastAsia="Arial Unicode MS" w:hAnsi="Palatino Linotype" w:cs="Arial"/>
          <w:sz w:val="24"/>
          <w:szCs w:val="24"/>
        </w:rPr>
      </w:pPr>
      <w:r w:rsidRPr="00964169">
        <w:rPr>
          <w:rFonts w:ascii="Palatino Linotype" w:eastAsia="Arial Unicode MS" w:hAnsi="Palatino Linotype" w:cs="Arial"/>
          <w:sz w:val="24"/>
          <w:szCs w:val="24"/>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6D7DF29" w14:textId="77777777" w:rsidR="00265086" w:rsidRPr="00964169" w:rsidRDefault="00265086" w:rsidP="00E55B76">
      <w:pPr>
        <w:tabs>
          <w:tab w:val="left" w:pos="7938"/>
        </w:tabs>
        <w:spacing w:after="0" w:line="360" w:lineRule="auto"/>
        <w:jc w:val="both"/>
        <w:rPr>
          <w:rFonts w:ascii="Palatino Linotype" w:eastAsia="Arial Unicode MS" w:hAnsi="Palatino Linotype" w:cs="Arial"/>
          <w:sz w:val="24"/>
          <w:szCs w:val="24"/>
        </w:rPr>
      </w:pPr>
    </w:p>
    <w:p w14:paraId="06EEAE9B" w14:textId="77777777" w:rsidR="00FA31DE" w:rsidRPr="00964169" w:rsidRDefault="00FA31DE" w:rsidP="00E55B76">
      <w:pPr>
        <w:spacing w:after="0" w:line="360" w:lineRule="auto"/>
        <w:ind w:left="851" w:right="851"/>
        <w:jc w:val="both"/>
        <w:rPr>
          <w:rFonts w:ascii="Palatino Linotype" w:hAnsi="Palatino Linotype" w:cs="Arial"/>
          <w:i/>
        </w:rPr>
      </w:pPr>
      <w:r w:rsidRPr="00964169">
        <w:rPr>
          <w:rFonts w:ascii="Palatino Linotype" w:hAnsi="Palatino Linotype" w:cs="Arial"/>
          <w:i/>
        </w:rPr>
        <w:t>“Artículo 3. Para los efectos de la presente Ley se entenderá por:</w:t>
      </w:r>
    </w:p>
    <w:p w14:paraId="0DAD32A0" w14:textId="77777777" w:rsidR="00FA31DE" w:rsidRPr="00964169" w:rsidRDefault="00FA31DE" w:rsidP="00E55B76">
      <w:pPr>
        <w:spacing w:after="0" w:line="360" w:lineRule="auto"/>
        <w:ind w:left="851" w:right="851"/>
        <w:jc w:val="both"/>
        <w:rPr>
          <w:rFonts w:ascii="Palatino Linotype" w:hAnsi="Palatino Linotype" w:cs="Arial"/>
          <w:i/>
        </w:rPr>
      </w:pPr>
      <w:r w:rsidRPr="00964169">
        <w:rPr>
          <w:rFonts w:ascii="Palatino Linotype" w:hAnsi="Palatino Linotype" w:cs="Arial"/>
          <w:i/>
        </w:rPr>
        <w:t>(…)</w:t>
      </w:r>
    </w:p>
    <w:p w14:paraId="487BCE16" w14:textId="77777777" w:rsidR="00FA31DE" w:rsidRPr="00964169" w:rsidRDefault="00FA31DE" w:rsidP="00E55B76">
      <w:pPr>
        <w:spacing w:after="0" w:line="360" w:lineRule="auto"/>
        <w:ind w:left="851" w:right="851"/>
        <w:jc w:val="both"/>
        <w:rPr>
          <w:rFonts w:ascii="Palatino Linotype" w:hAnsi="Palatino Linotype" w:cs="Arial"/>
          <w:b/>
          <w:i/>
        </w:rPr>
      </w:pPr>
      <w:r w:rsidRPr="00964169">
        <w:rPr>
          <w:rFonts w:ascii="Palatino Linotype" w:hAnsi="Palatino Linotype" w:cs="Arial"/>
          <w:b/>
          <w:i/>
          <w:u w:val="single"/>
        </w:rPr>
        <w:t>IX. Datos personales:</w:t>
      </w:r>
      <w:r w:rsidRPr="00964169">
        <w:rPr>
          <w:rFonts w:ascii="Palatino Linotype" w:hAnsi="Palatino Linotype" w:cs="Arial"/>
          <w:b/>
          <w:i/>
        </w:rPr>
        <w:t xml:space="preserve"> </w:t>
      </w:r>
      <w:r w:rsidRPr="00964169">
        <w:rPr>
          <w:rFonts w:ascii="Palatino Linotype" w:hAnsi="Palatino Linotype" w:cs="Arial"/>
          <w:i/>
        </w:rPr>
        <w:t>La información concerniente a una persona, identificada o identificable según lo dispuesto por la Ley de Protección de Datos Personales del Estado de México;</w:t>
      </w:r>
    </w:p>
    <w:p w14:paraId="509DF10A" w14:textId="77777777" w:rsidR="00FA31DE" w:rsidRPr="00964169" w:rsidRDefault="00FA31DE" w:rsidP="00E55B76">
      <w:pPr>
        <w:spacing w:after="0" w:line="360" w:lineRule="auto"/>
        <w:ind w:left="851" w:right="851"/>
        <w:jc w:val="both"/>
        <w:rPr>
          <w:rFonts w:ascii="Palatino Linotype" w:hAnsi="Palatino Linotype" w:cs="Arial"/>
          <w:b/>
          <w:i/>
        </w:rPr>
      </w:pPr>
      <w:r w:rsidRPr="00964169">
        <w:rPr>
          <w:rFonts w:ascii="Palatino Linotype" w:hAnsi="Palatino Linotype" w:cs="Arial"/>
          <w:b/>
          <w:i/>
        </w:rPr>
        <w:t>(…)</w:t>
      </w:r>
    </w:p>
    <w:p w14:paraId="5634FEAC" w14:textId="77777777" w:rsidR="00FA31DE" w:rsidRPr="00964169" w:rsidRDefault="00FA31DE" w:rsidP="00E55B76">
      <w:pPr>
        <w:spacing w:after="0" w:line="360" w:lineRule="auto"/>
        <w:ind w:left="851" w:right="851"/>
        <w:jc w:val="both"/>
        <w:rPr>
          <w:rFonts w:ascii="Palatino Linotype" w:hAnsi="Palatino Linotype" w:cs="Arial"/>
          <w:b/>
          <w:i/>
        </w:rPr>
      </w:pPr>
      <w:r w:rsidRPr="00964169">
        <w:rPr>
          <w:rFonts w:ascii="Palatino Linotype" w:hAnsi="Palatino Linotype" w:cs="Arial"/>
          <w:b/>
          <w:i/>
          <w:u w:val="single"/>
        </w:rPr>
        <w:t>XLV. Versión pública:</w:t>
      </w:r>
      <w:r w:rsidRPr="00964169">
        <w:rPr>
          <w:rFonts w:ascii="Palatino Linotype" w:hAnsi="Palatino Linotype" w:cs="Arial"/>
          <w:b/>
          <w:i/>
        </w:rPr>
        <w:t xml:space="preserve"> </w:t>
      </w:r>
      <w:r w:rsidRPr="00964169">
        <w:rPr>
          <w:rFonts w:ascii="Palatino Linotype" w:hAnsi="Palatino Linotype" w:cs="Arial"/>
          <w:i/>
        </w:rPr>
        <w:t>Documento en el que se elimine, suprime o borra la información clasificada como reservada o confidencial para permitir su acceso.</w:t>
      </w:r>
    </w:p>
    <w:p w14:paraId="4A1AF7DB" w14:textId="77777777" w:rsidR="00FA31DE" w:rsidRPr="00964169" w:rsidRDefault="00FA31DE" w:rsidP="00E55B76">
      <w:pPr>
        <w:spacing w:after="0" w:line="360" w:lineRule="auto"/>
        <w:ind w:left="851" w:right="851"/>
        <w:jc w:val="both"/>
        <w:rPr>
          <w:rFonts w:ascii="Palatino Linotype" w:hAnsi="Palatino Linotype" w:cs="Arial"/>
          <w:b/>
          <w:i/>
        </w:rPr>
      </w:pPr>
      <w:r w:rsidRPr="00964169">
        <w:rPr>
          <w:rFonts w:ascii="Palatino Linotype" w:hAnsi="Palatino Linotype" w:cs="Arial"/>
          <w:i/>
        </w:rPr>
        <w:t xml:space="preserve">Artículo 122. </w:t>
      </w:r>
      <w:r w:rsidRPr="00964169">
        <w:rPr>
          <w:rFonts w:ascii="Palatino Linotype" w:hAnsi="Palatino Linotype" w:cs="Arial"/>
          <w:b/>
          <w:i/>
          <w:u w:val="single"/>
        </w:rPr>
        <w:t xml:space="preserve">La clasificación es el proceso mediante el cual el sujeto obligado determina que la información en su poder </w:t>
      </w:r>
      <w:proofErr w:type="spellStart"/>
      <w:r w:rsidRPr="00964169">
        <w:rPr>
          <w:rFonts w:ascii="Palatino Linotype" w:hAnsi="Palatino Linotype" w:cs="Arial"/>
          <w:b/>
          <w:i/>
          <w:u w:val="single"/>
        </w:rPr>
        <w:t>actualiza</w:t>
      </w:r>
      <w:proofErr w:type="spellEnd"/>
      <w:r w:rsidRPr="00964169">
        <w:rPr>
          <w:rFonts w:ascii="Palatino Linotype" w:hAnsi="Palatino Linotype" w:cs="Arial"/>
          <w:b/>
          <w:i/>
          <w:u w:val="single"/>
        </w:rPr>
        <w:t xml:space="preserve"> alguno de los supuestos de reserva o confidencialidad, de conformidad con lo dispuesto en el presente título.</w:t>
      </w:r>
    </w:p>
    <w:p w14:paraId="07A37191" w14:textId="77777777" w:rsidR="00FA31DE" w:rsidRPr="00964169" w:rsidRDefault="00FA31DE" w:rsidP="00E55B76">
      <w:pPr>
        <w:spacing w:after="0" w:line="360" w:lineRule="auto"/>
        <w:ind w:left="851" w:right="851"/>
        <w:jc w:val="both"/>
        <w:rPr>
          <w:rFonts w:ascii="Palatino Linotype" w:hAnsi="Palatino Linotype" w:cs="Arial"/>
          <w:i/>
        </w:rPr>
      </w:pPr>
      <w:r w:rsidRPr="00964169">
        <w:rPr>
          <w:rFonts w:ascii="Palatino Linotype" w:hAnsi="Palatino Linotype" w:cs="Arial"/>
          <w:i/>
        </w:rPr>
        <w:t>[…]</w:t>
      </w:r>
    </w:p>
    <w:p w14:paraId="24487576" w14:textId="77777777" w:rsidR="00FA31DE" w:rsidRPr="00964169" w:rsidRDefault="00FA31DE" w:rsidP="00E55B76">
      <w:pPr>
        <w:spacing w:after="0" w:line="360" w:lineRule="auto"/>
        <w:ind w:left="851" w:right="851"/>
        <w:jc w:val="both"/>
        <w:rPr>
          <w:rFonts w:ascii="Palatino Linotype" w:hAnsi="Palatino Linotype" w:cs="Arial"/>
          <w:i/>
        </w:rPr>
      </w:pPr>
      <w:r w:rsidRPr="00964169">
        <w:rPr>
          <w:rFonts w:ascii="Palatino Linotype" w:hAnsi="Palatino Linotype" w:cs="Arial"/>
          <w:i/>
        </w:rPr>
        <w:t>Artículo 132. La clasificación de la información se llevará a cabo en el momento en que:</w:t>
      </w:r>
    </w:p>
    <w:p w14:paraId="0ACEE2AC" w14:textId="77777777" w:rsidR="00FA31DE" w:rsidRPr="00964169" w:rsidRDefault="00FA31DE" w:rsidP="00E55B76">
      <w:pPr>
        <w:spacing w:after="0" w:line="360" w:lineRule="auto"/>
        <w:ind w:left="851" w:right="851"/>
        <w:jc w:val="both"/>
        <w:rPr>
          <w:rFonts w:ascii="Palatino Linotype" w:hAnsi="Palatino Linotype" w:cs="Arial"/>
          <w:i/>
        </w:rPr>
      </w:pPr>
      <w:r w:rsidRPr="00964169">
        <w:rPr>
          <w:rFonts w:ascii="Palatino Linotype" w:hAnsi="Palatino Linotype" w:cs="Arial"/>
          <w:i/>
        </w:rPr>
        <w:lastRenderedPageBreak/>
        <w:t>[…]</w:t>
      </w:r>
    </w:p>
    <w:p w14:paraId="3DDA99CE" w14:textId="77777777" w:rsidR="00FA31DE" w:rsidRPr="00964169" w:rsidRDefault="00FA31DE" w:rsidP="00E55B76">
      <w:pPr>
        <w:spacing w:after="0" w:line="360" w:lineRule="auto"/>
        <w:ind w:left="851" w:right="851"/>
        <w:jc w:val="both"/>
        <w:rPr>
          <w:rFonts w:ascii="Palatino Linotype" w:hAnsi="Palatino Linotype" w:cs="Arial"/>
          <w:b/>
          <w:i/>
          <w:u w:val="single"/>
        </w:rPr>
      </w:pPr>
      <w:r w:rsidRPr="00964169">
        <w:rPr>
          <w:rFonts w:ascii="Palatino Linotype" w:hAnsi="Palatino Linotype" w:cs="Arial"/>
          <w:b/>
          <w:i/>
          <w:u w:val="single"/>
        </w:rPr>
        <w:t>II. Se determine mediante resolución de autoridad competente; o</w:t>
      </w:r>
    </w:p>
    <w:p w14:paraId="064B4BF5" w14:textId="77777777" w:rsidR="00FA31DE" w:rsidRPr="00964169" w:rsidRDefault="00FA31DE" w:rsidP="00E55B76">
      <w:pPr>
        <w:spacing w:after="0" w:line="360" w:lineRule="auto"/>
        <w:ind w:left="851" w:right="851"/>
        <w:jc w:val="both"/>
        <w:rPr>
          <w:rFonts w:ascii="Palatino Linotype" w:hAnsi="Palatino Linotype" w:cs="Arial"/>
          <w:b/>
          <w:i/>
        </w:rPr>
      </w:pPr>
      <w:r w:rsidRPr="00964169">
        <w:rPr>
          <w:rFonts w:ascii="Palatino Linotype" w:hAnsi="Palatino Linotype" w:cs="Arial"/>
          <w:b/>
          <w:i/>
        </w:rPr>
        <w:t>(…)</w:t>
      </w:r>
    </w:p>
    <w:p w14:paraId="11AD9A7F" w14:textId="77777777" w:rsidR="00FA31DE" w:rsidRPr="00964169" w:rsidRDefault="00FA31DE" w:rsidP="00E55B76">
      <w:pPr>
        <w:spacing w:after="0" w:line="360" w:lineRule="auto"/>
        <w:ind w:left="851" w:right="851"/>
        <w:jc w:val="both"/>
        <w:rPr>
          <w:rFonts w:ascii="Palatino Linotype" w:hAnsi="Palatino Linotype" w:cs="Arial"/>
          <w:b/>
          <w:i/>
        </w:rPr>
      </w:pPr>
      <w:r w:rsidRPr="00964169">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64169">
        <w:rPr>
          <w:rFonts w:ascii="Palatino Linotype" w:hAnsi="Palatino Linotype" w:cs="Arial"/>
          <w:b/>
          <w:i/>
        </w:rPr>
        <w:t xml:space="preserve"> </w:t>
      </w:r>
      <w:r w:rsidRPr="00964169">
        <w:rPr>
          <w:rFonts w:ascii="Palatino Linotype" w:hAnsi="Palatino Linotype" w:cs="Arial"/>
          <w:b/>
          <w:i/>
          <w:u w:val="single"/>
        </w:rPr>
        <w:t xml:space="preserve">de manera genérica y fundando y motivando su clasificación.” </w:t>
      </w:r>
      <w:r w:rsidRPr="00964169">
        <w:rPr>
          <w:rFonts w:ascii="Palatino Linotype" w:hAnsi="Palatino Linotype" w:cs="Arial"/>
          <w:b/>
          <w:i/>
        </w:rPr>
        <w:t>[Sic]</w:t>
      </w:r>
    </w:p>
    <w:p w14:paraId="4C0CBF38" w14:textId="77777777" w:rsidR="00FA31DE" w:rsidRPr="00964169" w:rsidRDefault="00FA31DE" w:rsidP="00E55B76">
      <w:pPr>
        <w:spacing w:after="0" w:line="360" w:lineRule="auto"/>
        <w:ind w:right="51"/>
        <w:jc w:val="both"/>
        <w:rPr>
          <w:rFonts w:ascii="Palatino Linotype" w:eastAsia="Arial Unicode MS" w:hAnsi="Palatino Linotype" w:cs="Arial"/>
          <w:sz w:val="24"/>
          <w:szCs w:val="24"/>
        </w:rPr>
      </w:pPr>
    </w:p>
    <w:p w14:paraId="2010B351" w14:textId="77777777" w:rsidR="00FA31DE" w:rsidRPr="00964169" w:rsidRDefault="00FA31DE" w:rsidP="00E55B76">
      <w:pPr>
        <w:spacing w:after="0" w:line="360" w:lineRule="auto"/>
        <w:ind w:right="51"/>
        <w:jc w:val="both"/>
        <w:rPr>
          <w:rFonts w:ascii="Palatino Linotype" w:hAnsi="Palatino Linotype" w:cs="Arial"/>
          <w:sz w:val="24"/>
          <w:szCs w:val="24"/>
        </w:rPr>
      </w:pPr>
      <w:r w:rsidRPr="00964169">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964169">
        <w:rPr>
          <w:rFonts w:ascii="Palatino Linotype" w:hAnsi="Palatino Linotype" w:cs="Arial"/>
          <w:sz w:val="24"/>
          <w:szCs w:val="24"/>
        </w:rPr>
        <w:t xml:space="preserve">el Registro Federal de Contribuyentes </w:t>
      </w:r>
      <w:r w:rsidRPr="00964169">
        <w:rPr>
          <w:rFonts w:ascii="Palatino Linotype" w:hAnsi="Palatino Linotype" w:cs="Arial"/>
          <w:b/>
          <w:bCs/>
          <w:sz w:val="24"/>
          <w:szCs w:val="24"/>
          <w:u w:val="single"/>
        </w:rPr>
        <w:t>(RFC) que no sean de proveedores,</w:t>
      </w:r>
      <w:r w:rsidRPr="00964169">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2993223" w14:textId="77777777" w:rsidR="00265086" w:rsidRPr="00964169" w:rsidRDefault="00265086" w:rsidP="00E55B76">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3BBBFA73" w14:textId="77777777" w:rsidR="00FA31DE" w:rsidRPr="00964169" w:rsidRDefault="00FA31DE" w:rsidP="00E55B76">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64169">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583E751" w14:textId="77777777" w:rsidR="00FA31DE" w:rsidRPr="00964169" w:rsidRDefault="00FA31DE" w:rsidP="00E55B76">
      <w:pPr>
        <w:spacing w:after="0" w:line="360" w:lineRule="auto"/>
        <w:ind w:right="-91"/>
        <w:jc w:val="both"/>
        <w:rPr>
          <w:rFonts w:ascii="Palatino Linotype" w:eastAsia="Times New Roman" w:hAnsi="Palatino Linotype" w:cs="Arial"/>
          <w:sz w:val="24"/>
          <w:szCs w:val="24"/>
          <w:lang w:eastAsia="es-MX"/>
        </w:rPr>
      </w:pPr>
      <w:r w:rsidRPr="0096416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4DEA97" w14:textId="77777777" w:rsidR="00FA31DE" w:rsidRPr="00964169" w:rsidRDefault="00FA31DE" w:rsidP="00E55B76">
      <w:pPr>
        <w:spacing w:after="0" w:line="360" w:lineRule="auto"/>
        <w:ind w:right="-91"/>
        <w:jc w:val="both"/>
        <w:rPr>
          <w:rFonts w:ascii="Palatino Linotype" w:eastAsia="Times New Roman" w:hAnsi="Palatino Linotype" w:cs="Arial"/>
          <w:sz w:val="24"/>
          <w:szCs w:val="24"/>
          <w:lang w:eastAsia="es-MX"/>
        </w:rPr>
      </w:pPr>
      <w:r w:rsidRPr="00964169">
        <w:rPr>
          <w:rFonts w:ascii="Palatino Linotype" w:eastAsia="Times New Roman" w:hAnsi="Palatino Linotype" w:cs="Arial"/>
          <w:sz w:val="24"/>
          <w:szCs w:val="24"/>
          <w:lang w:eastAsia="es-MX"/>
        </w:rPr>
        <w:lastRenderedPageBreak/>
        <w:t xml:space="preserve">Lo anterior es compartido por el ahora </w:t>
      </w:r>
      <w:r w:rsidRPr="00964169">
        <w:rPr>
          <w:rFonts w:ascii="Palatino Linotype" w:eastAsia="Times New Roman" w:hAnsi="Palatino Linotype" w:cs="Arial"/>
          <w:b/>
          <w:bCs/>
          <w:sz w:val="24"/>
          <w:szCs w:val="24"/>
          <w:lang w:eastAsia="es-MX"/>
        </w:rPr>
        <w:t>Instituto Nacional de Transparencia, Acceso a la Información y Protección de Datos Personales</w:t>
      </w:r>
      <w:r w:rsidRPr="00964169">
        <w:rPr>
          <w:rFonts w:ascii="Palatino Linotype" w:eastAsia="Times New Roman" w:hAnsi="Palatino Linotype" w:cs="Arial"/>
          <w:sz w:val="24"/>
          <w:szCs w:val="24"/>
          <w:lang w:eastAsia="es-MX"/>
        </w:rPr>
        <w:t xml:space="preserve"> (INAI), conforme al criterio </w:t>
      </w:r>
      <w:r w:rsidRPr="00964169">
        <w:rPr>
          <w:rFonts w:ascii="Palatino Linotype" w:eastAsia="Times New Roman" w:hAnsi="Palatino Linotype" w:cs="Arial"/>
          <w:b/>
          <w:sz w:val="24"/>
          <w:szCs w:val="24"/>
          <w:lang w:eastAsia="es-MX"/>
        </w:rPr>
        <w:t>19/17,</w:t>
      </w:r>
      <w:r w:rsidRPr="00964169">
        <w:rPr>
          <w:rFonts w:ascii="Palatino Linotype" w:eastAsia="Times New Roman" w:hAnsi="Palatino Linotype" w:cs="Arial"/>
          <w:sz w:val="24"/>
          <w:szCs w:val="24"/>
          <w:lang w:eastAsia="es-MX"/>
        </w:rPr>
        <w:t xml:space="preserve"> el cual es del tenor literal siguiente:</w:t>
      </w:r>
    </w:p>
    <w:p w14:paraId="5A25477F" w14:textId="77777777" w:rsidR="00265086" w:rsidRPr="00964169" w:rsidRDefault="00265086" w:rsidP="00E55B76">
      <w:pPr>
        <w:autoSpaceDE w:val="0"/>
        <w:autoSpaceDN w:val="0"/>
        <w:adjustRightInd w:val="0"/>
        <w:spacing w:after="0" w:line="360" w:lineRule="auto"/>
        <w:ind w:left="851" w:right="851"/>
        <w:jc w:val="center"/>
        <w:rPr>
          <w:rFonts w:ascii="Palatino Linotype" w:eastAsia="Times New Roman" w:hAnsi="Palatino Linotype" w:cs="Arial"/>
          <w:bCs/>
          <w:i/>
        </w:rPr>
      </w:pPr>
    </w:p>
    <w:p w14:paraId="682D665D" w14:textId="77777777" w:rsidR="00FA31DE" w:rsidRPr="00964169" w:rsidRDefault="00FA31DE" w:rsidP="00E55B76">
      <w:pPr>
        <w:autoSpaceDE w:val="0"/>
        <w:autoSpaceDN w:val="0"/>
        <w:adjustRightInd w:val="0"/>
        <w:spacing w:after="0" w:line="360" w:lineRule="auto"/>
        <w:ind w:left="851" w:right="851"/>
        <w:jc w:val="center"/>
        <w:rPr>
          <w:rFonts w:ascii="Palatino Linotype" w:eastAsia="Times New Roman" w:hAnsi="Palatino Linotype" w:cs="Arial"/>
          <w:b/>
          <w:bCs/>
          <w:i/>
        </w:rPr>
      </w:pPr>
      <w:r w:rsidRPr="00964169">
        <w:rPr>
          <w:rFonts w:ascii="Palatino Linotype" w:eastAsia="Times New Roman" w:hAnsi="Palatino Linotype" w:cs="Arial"/>
          <w:bCs/>
          <w:i/>
        </w:rPr>
        <w:t>“</w:t>
      </w:r>
      <w:r w:rsidRPr="00964169">
        <w:rPr>
          <w:rFonts w:ascii="Palatino Linotype" w:eastAsia="Times New Roman" w:hAnsi="Palatino Linotype" w:cs="Arial"/>
          <w:b/>
          <w:bCs/>
          <w:i/>
        </w:rPr>
        <w:t>REGISTRO FEDERAL DE CONTRIBUYENTES (RFC) DE PERSONAS FÍSICAS.</w:t>
      </w:r>
    </w:p>
    <w:p w14:paraId="30BCF0E0"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bCs/>
          <w:i/>
        </w:rPr>
      </w:pPr>
      <w:r w:rsidRPr="00964169">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B719B36"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b/>
          <w:i/>
        </w:rPr>
      </w:pPr>
      <w:r w:rsidRPr="00964169">
        <w:rPr>
          <w:rFonts w:ascii="Palatino Linotype" w:eastAsia="Times New Roman" w:hAnsi="Palatino Linotype" w:cs="Arial"/>
          <w:b/>
          <w:i/>
        </w:rPr>
        <w:t>Resoluciones:</w:t>
      </w:r>
    </w:p>
    <w:p w14:paraId="305C5EA7"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i/>
          <w:lang w:val="es-ES"/>
        </w:rPr>
      </w:pPr>
      <w:r w:rsidRPr="00964169">
        <w:rPr>
          <w:rFonts w:ascii="Palatino Linotype" w:eastAsia="Times New Roman" w:hAnsi="Palatino Linotype" w:cs="Arial"/>
          <w:b/>
          <w:i/>
        </w:rPr>
        <w:t xml:space="preserve">RRA </w:t>
      </w:r>
      <w:r w:rsidRPr="00964169">
        <w:rPr>
          <w:rFonts w:ascii="Palatino Linotype" w:eastAsia="Times New Roman" w:hAnsi="Palatino Linotype" w:cs="Arial"/>
          <w:b/>
          <w:i/>
          <w:lang w:val="es-ES"/>
        </w:rPr>
        <w:t xml:space="preserve">0189/17. </w:t>
      </w:r>
      <w:r w:rsidRPr="00964169">
        <w:rPr>
          <w:rFonts w:ascii="Palatino Linotype" w:eastAsia="Times New Roman" w:hAnsi="Palatino Linotype" w:cs="Arial"/>
          <w:i/>
          <w:lang w:val="es-ES"/>
        </w:rPr>
        <w:t xml:space="preserve">Morena. 08 de febrero de 2017. Por unanimidad. Comisionado Ponente </w:t>
      </w:r>
      <w:r w:rsidRPr="00964169">
        <w:rPr>
          <w:rFonts w:ascii="Palatino Linotype" w:eastAsia="Times New Roman" w:hAnsi="Palatino Linotype" w:cs="Arial"/>
          <w:i/>
        </w:rPr>
        <w:t>Joel Salas Suárez.</w:t>
      </w:r>
    </w:p>
    <w:p w14:paraId="62A8060E"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i/>
          <w:lang w:val="es-ES"/>
        </w:rPr>
      </w:pPr>
      <w:r w:rsidRPr="00964169">
        <w:rPr>
          <w:rFonts w:ascii="Palatino Linotype" w:eastAsia="Times New Roman" w:hAnsi="Palatino Linotype" w:cs="Arial"/>
          <w:b/>
          <w:i/>
        </w:rPr>
        <w:t xml:space="preserve">RRA </w:t>
      </w:r>
      <w:r w:rsidRPr="00964169">
        <w:rPr>
          <w:rFonts w:ascii="Palatino Linotype" w:eastAsia="Times New Roman" w:hAnsi="Palatino Linotype" w:cs="Arial"/>
          <w:b/>
          <w:bCs/>
          <w:i/>
        </w:rPr>
        <w:t>0677</w:t>
      </w:r>
      <w:r w:rsidRPr="00964169">
        <w:rPr>
          <w:rFonts w:ascii="Palatino Linotype" w:eastAsia="Times New Roman" w:hAnsi="Palatino Linotype" w:cs="Arial"/>
          <w:b/>
          <w:i/>
        </w:rPr>
        <w:t xml:space="preserve">/17. </w:t>
      </w:r>
      <w:r w:rsidRPr="00964169">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964169">
        <w:rPr>
          <w:rFonts w:ascii="Palatino Linotype" w:eastAsia="Times New Roman" w:hAnsi="Palatino Linotype" w:cs="Arial"/>
          <w:i/>
          <w:lang w:val="es-ES"/>
        </w:rPr>
        <w:t>Rosendoevgueni</w:t>
      </w:r>
      <w:proofErr w:type="spellEnd"/>
      <w:r w:rsidRPr="00964169">
        <w:rPr>
          <w:rFonts w:ascii="Palatino Linotype" w:eastAsia="Times New Roman" w:hAnsi="Palatino Linotype" w:cs="Arial"/>
          <w:i/>
          <w:lang w:val="es-ES"/>
        </w:rPr>
        <w:t xml:space="preserve"> Monterrey </w:t>
      </w:r>
      <w:proofErr w:type="spellStart"/>
      <w:r w:rsidRPr="00964169">
        <w:rPr>
          <w:rFonts w:ascii="Palatino Linotype" w:eastAsia="Times New Roman" w:hAnsi="Palatino Linotype" w:cs="Arial"/>
          <w:i/>
          <w:lang w:val="es-ES"/>
        </w:rPr>
        <w:t>Chepov</w:t>
      </w:r>
      <w:proofErr w:type="spellEnd"/>
      <w:r w:rsidRPr="00964169">
        <w:rPr>
          <w:rFonts w:ascii="Palatino Linotype" w:eastAsia="Times New Roman" w:hAnsi="Palatino Linotype" w:cs="Arial"/>
          <w:i/>
        </w:rPr>
        <w:t>.</w:t>
      </w:r>
      <w:r w:rsidRPr="00964169">
        <w:rPr>
          <w:rFonts w:ascii="Palatino Linotype" w:eastAsia="Times New Roman" w:hAnsi="Palatino Linotype" w:cs="Arial"/>
          <w:b/>
          <w:i/>
        </w:rPr>
        <w:t xml:space="preserve"> </w:t>
      </w:r>
    </w:p>
    <w:p w14:paraId="62FD3BAC"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b/>
          <w:i/>
          <w:lang w:val="es-ES"/>
        </w:rPr>
      </w:pPr>
      <w:r w:rsidRPr="00964169">
        <w:rPr>
          <w:rFonts w:ascii="Palatino Linotype" w:eastAsia="Times New Roman" w:hAnsi="Palatino Linotype" w:cs="Arial"/>
          <w:b/>
          <w:i/>
        </w:rPr>
        <w:t>RRA</w:t>
      </w:r>
      <w:r w:rsidRPr="00964169">
        <w:rPr>
          <w:rFonts w:ascii="Palatino Linotype" w:eastAsia="Times New Roman" w:hAnsi="Palatino Linotype" w:cs="Arial"/>
          <w:i/>
          <w:lang w:val="es-ES"/>
        </w:rPr>
        <w:t xml:space="preserve"> </w:t>
      </w:r>
      <w:r w:rsidRPr="00964169">
        <w:rPr>
          <w:rFonts w:ascii="Palatino Linotype" w:eastAsia="Times New Roman" w:hAnsi="Palatino Linotype" w:cs="Arial"/>
          <w:b/>
          <w:i/>
        </w:rPr>
        <w:t xml:space="preserve">1564/17. </w:t>
      </w:r>
      <w:r w:rsidRPr="00964169">
        <w:rPr>
          <w:rFonts w:ascii="Palatino Linotype" w:eastAsia="Times New Roman" w:hAnsi="Palatino Linotype" w:cs="Arial"/>
          <w:i/>
          <w:lang w:val="es-ES"/>
        </w:rPr>
        <w:t>Tribunal Electoral del Poder Judicial de la Federación</w:t>
      </w:r>
      <w:r w:rsidRPr="00964169">
        <w:rPr>
          <w:rFonts w:ascii="Palatino Linotype" w:eastAsia="Times New Roman" w:hAnsi="Palatino Linotype" w:cs="Arial"/>
          <w:i/>
        </w:rPr>
        <w:t xml:space="preserve">. 26 de abril de 2017. Por unanimidad. Comisionado Ponente Oscar Mauricio Guerra Ford.” </w:t>
      </w:r>
      <w:r w:rsidRPr="00964169">
        <w:rPr>
          <w:rFonts w:ascii="Palatino Linotype" w:eastAsia="Times New Roman" w:hAnsi="Palatino Linotype" w:cs="Arial"/>
          <w:b/>
          <w:i/>
        </w:rPr>
        <w:t>[Sic]</w:t>
      </w:r>
    </w:p>
    <w:p w14:paraId="27E7279A" w14:textId="77777777" w:rsidR="00FA31DE" w:rsidRPr="00964169" w:rsidRDefault="00FA31DE" w:rsidP="00E55B76">
      <w:pPr>
        <w:autoSpaceDE w:val="0"/>
        <w:autoSpaceDN w:val="0"/>
        <w:adjustRightInd w:val="0"/>
        <w:spacing w:after="0"/>
        <w:ind w:left="567" w:right="850"/>
        <w:jc w:val="both"/>
        <w:rPr>
          <w:rFonts w:ascii="Palatino Linotype" w:eastAsia="Times New Roman" w:hAnsi="Palatino Linotype" w:cs="Arial"/>
          <w:i/>
        </w:rPr>
      </w:pPr>
    </w:p>
    <w:p w14:paraId="69E70AEC" w14:textId="77777777" w:rsidR="00FA31DE" w:rsidRPr="00964169" w:rsidRDefault="00FA31DE" w:rsidP="00E55B76">
      <w:pPr>
        <w:spacing w:after="0" w:line="360" w:lineRule="auto"/>
        <w:jc w:val="both"/>
        <w:rPr>
          <w:rFonts w:ascii="Palatino Linotype" w:hAnsi="Palatino Linotype" w:cs="Arial"/>
          <w:sz w:val="24"/>
          <w:szCs w:val="24"/>
          <w:lang w:eastAsia="es-MX"/>
        </w:rPr>
      </w:pPr>
      <w:r w:rsidRPr="00964169">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964169">
        <w:rPr>
          <w:rFonts w:ascii="Palatino Linotype" w:hAnsi="Palatino Linotype" w:cs="Arial"/>
          <w:sz w:val="24"/>
          <w:szCs w:val="24"/>
          <w:lang w:eastAsia="es-MX"/>
        </w:rPr>
        <w:t>homoclave</w:t>
      </w:r>
      <w:proofErr w:type="spellEnd"/>
      <w:r w:rsidRPr="00964169">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334CAB8" w14:textId="77777777" w:rsidR="00265086" w:rsidRPr="00964169" w:rsidRDefault="00265086" w:rsidP="00E55B76">
      <w:pPr>
        <w:spacing w:after="0" w:line="360" w:lineRule="auto"/>
        <w:jc w:val="both"/>
        <w:rPr>
          <w:rFonts w:ascii="Palatino Linotype" w:hAnsi="Palatino Linotype" w:cs="Arial"/>
          <w:sz w:val="24"/>
          <w:szCs w:val="24"/>
          <w:lang w:eastAsia="es-MX"/>
        </w:rPr>
      </w:pPr>
    </w:p>
    <w:p w14:paraId="5F9AE09D" w14:textId="77777777" w:rsidR="00FA31DE" w:rsidRPr="00964169" w:rsidRDefault="00FA31DE" w:rsidP="00E55B76">
      <w:pPr>
        <w:spacing w:after="0" w:line="360" w:lineRule="auto"/>
        <w:jc w:val="both"/>
        <w:rPr>
          <w:rFonts w:ascii="Palatino Linotype" w:hAnsi="Palatino Linotype" w:cs="Arial"/>
          <w:sz w:val="24"/>
          <w:szCs w:val="24"/>
          <w:lang w:eastAsia="es-MX"/>
        </w:rPr>
      </w:pPr>
      <w:r w:rsidRPr="00964169">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w:t>
      </w:r>
      <w:r w:rsidRPr="00964169">
        <w:rPr>
          <w:rFonts w:ascii="Palatino Linotype" w:hAnsi="Palatino Linotype" w:cs="Arial"/>
          <w:sz w:val="24"/>
          <w:szCs w:val="24"/>
          <w:lang w:eastAsia="es-MX"/>
        </w:rPr>
        <w:lastRenderedPageBreak/>
        <w:t xml:space="preserve">fronteras conceptuales del interés general y el alcance público, al tratarse de un elemento que, en el caso en particular abona a la transparencia y rendición de cuentas. </w:t>
      </w:r>
    </w:p>
    <w:p w14:paraId="53A7E1EB" w14:textId="77777777" w:rsidR="00FA31DE" w:rsidRPr="00964169" w:rsidRDefault="00FA31DE" w:rsidP="00E55B76">
      <w:pPr>
        <w:spacing w:after="0" w:line="360" w:lineRule="auto"/>
        <w:jc w:val="both"/>
        <w:rPr>
          <w:rFonts w:ascii="Palatino Linotype" w:hAnsi="Palatino Linotype" w:cs="Arial"/>
          <w:sz w:val="24"/>
          <w:szCs w:val="24"/>
          <w:lang w:eastAsia="es-MX"/>
        </w:rPr>
      </w:pPr>
      <w:r w:rsidRPr="00964169">
        <w:rPr>
          <w:rFonts w:ascii="Palatino Linotype" w:hAnsi="Palatino Linotype" w:cs="Arial"/>
          <w:sz w:val="24"/>
          <w:szCs w:val="24"/>
          <w:lang w:eastAsia="es-MX"/>
        </w:rPr>
        <w:t xml:space="preserve">Robustece lo anterior, el criterio </w:t>
      </w:r>
      <w:r w:rsidRPr="00964169">
        <w:rPr>
          <w:rFonts w:ascii="Palatino Linotype" w:hAnsi="Palatino Linotype" w:cs="Arial"/>
          <w:b/>
          <w:bCs/>
          <w:sz w:val="24"/>
          <w:szCs w:val="24"/>
          <w:lang w:eastAsia="es-MX"/>
        </w:rPr>
        <w:t xml:space="preserve">04/21 </w:t>
      </w:r>
      <w:r w:rsidRPr="00964169">
        <w:rPr>
          <w:rFonts w:ascii="Palatino Linotype" w:hAnsi="Palatino Linotype" w:cs="Arial"/>
          <w:sz w:val="24"/>
          <w:szCs w:val="24"/>
          <w:lang w:eastAsia="es-MX"/>
        </w:rPr>
        <w:t xml:space="preserve">emitido por el Órgano Garante Nacional, cuyo rubro y texto disponen a la literalidad lo siguiente: </w:t>
      </w:r>
    </w:p>
    <w:p w14:paraId="7B51F126" w14:textId="77777777" w:rsidR="00265086" w:rsidRPr="00964169" w:rsidRDefault="00265086" w:rsidP="00E55B76">
      <w:pPr>
        <w:pStyle w:val="Citas"/>
        <w:spacing w:before="0" w:after="0"/>
        <w:rPr>
          <w:b/>
          <w:sz w:val="24"/>
          <w:szCs w:val="24"/>
        </w:rPr>
      </w:pPr>
    </w:p>
    <w:p w14:paraId="6A92CA03" w14:textId="77777777" w:rsidR="00FA31DE" w:rsidRPr="00964169" w:rsidRDefault="00FA31DE" w:rsidP="00E55B76">
      <w:pPr>
        <w:pStyle w:val="Citas"/>
        <w:spacing w:before="0" w:after="0"/>
        <w:rPr>
          <w:b/>
          <w:sz w:val="24"/>
          <w:szCs w:val="24"/>
        </w:rPr>
      </w:pPr>
      <w:r w:rsidRPr="00964169">
        <w:rPr>
          <w:b/>
          <w:sz w:val="24"/>
          <w:szCs w:val="24"/>
        </w:rPr>
        <w:t xml:space="preserve">“REGISTRO FEDERAL DE CONTRIBUYENTES (RFC) DE PERSONAS FÍSICAS PROVEEDORES O CONTRATISTAS. </w:t>
      </w:r>
    </w:p>
    <w:p w14:paraId="1C5CC689" w14:textId="77777777" w:rsidR="00FA31DE" w:rsidRPr="00964169" w:rsidRDefault="00FA31DE" w:rsidP="00E55B76">
      <w:pPr>
        <w:pStyle w:val="Citas"/>
        <w:spacing w:before="0" w:after="0"/>
        <w:rPr>
          <w:color w:val="000000"/>
        </w:rPr>
      </w:pPr>
      <w:r w:rsidRPr="00964169">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2E392966" w14:textId="77777777" w:rsidR="00FA31DE" w:rsidRPr="00964169" w:rsidRDefault="00FA31DE" w:rsidP="00E55B76">
      <w:pPr>
        <w:pStyle w:val="Citas"/>
        <w:spacing w:before="0" w:after="0"/>
        <w:rPr>
          <w:b/>
        </w:rPr>
      </w:pPr>
      <w:r w:rsidRPr="00964169">
        <w:rPr>
          <w:b/>
        </w:rPr>
        <w:t>Precedentes:</w:t>
      </w:r>
    </w:p>
    <w:p w14:paraId="61F5E74C" w14:textId="77777777" w:rsidR="00FA31DE" w:rsidRPr="00964169" w:rsidRDefault="00FA31DE" w:rsidP="00CE1A63">
      <w:pPr>
        <w:pStyle w:val="Citas"/>
        <w:numPr>
          <w:ilvl w:val="0"/>
          <w:numId w:val="5"/>
        </w:numPr>
        <w:spacing w:before="0" w:after="0"/>
      </w:pPr>
      <w:r w:rsidRPr="00964169">
        <w:t>Acceso a la información Pública. RRA 3639/19.</w:t>
      </w:r>
      <w:r w:rsidRPr="00964169">
        <w:rPr>
          <w:b/>
        </w:rPr>
        <w:t xml:space="preserve"> </w:t>
      </w:r>
      <w:r w:rsidRPr="00964169">
        <w:t xml:space="preserve">Sesión del 10 de julio de 2019. Votación por mayoría. Con voto disidente del Comisionado Joel Salas Suárez. Instituto para la Protección del Ahorro Bancario. Comisionada Ponente María Patricia </w:t>
      </w:r>
      <w:proofErr w:type="spellStart"/>
      <w:r w:rsidRPr="00964169">
        <w:t>Kurczyn</w:t>
      </w:r>
      <w:proofErr w:type="spellEnd"/>
      <w:r w:rsidRPr="00964169">
        <w:t xml:space="preserve"> Villalobos.</w:t>
      </w:r>
    </w:p>
    <w:p w14:paraId="31B7461F" w14:textId="77777777" w:rsidR="00FA31DE" w:rsidRPr="00964169" w:rsidRDefault="00FA31DE" w:rsidP="00CE1A63">
      <w:pPr>
        <w:pStyle w:val="Citas"/>
        <w:numPr>
          <w:ilvl w:val="0"/>
          <w:numId w:val="5"/>
        </w:numPr>
        <w:spacing w:before="0" w:after="0"/>
        <w:rPr>
          <w:b/>
        </w:rPr>
      </w:pPr>
      <w:r w:rsidRPr="00964169">
        <w:t>Acceso a la información Pública. RRA 7709/19.</w:t>
      </w:r>
      <w:r w:rsidRPr="00964169">
        <w:rPr>
          <w:b/>
        </w:rPr>
        <w:t xml:space="preserve"> </w:t>
      </w:r>
      <w:r w:rsidRPr="00964169">
        <w:t>Sesión del 13 de agosto de 2019. Votación por unanimidad. Con voto particular de la Comisionada Josefina Román Vergara. Suprema Corte de Justicia de la Nación. Comisionada Ponente Josefina Román Vergara.</w:t>
      </w:r>
    </w:p>
    <w:p w14:paraId="5F09E23C" w14:textId="77777777" w:rsidR="00FA31DE" w:rsidRPr="00964169" w:rsidRDefault="00FA31DE" w:rsidP="00CE1A63">
      <w:pPr>
        <w:pStyle w:val="Citas"/>
        <w:numPr>
          <w:ilvl w:val="0"/>
          <w:numId w:val="5"/>
        </w:numPr>
        <w:spacing w:before="0" w:after="0"/>
        <w:rPr>
          <w:color w:val="000000"/>
        </w:rPr>
      </w:pPr>
      <w:r w:rsidRPr="00964169">
        <w:t>Acceso a la información Pública. RRA 5774/19.</w:t>
      </w:r>
      <w:r w:rsidRPr="00964169">
        <w:rPr>
          <w:b/>
        </w:rPr>
        <w:t xml:space="preserve"> </w:t>
      </w:r>
      <w:r w:rsidRPr="00964169">
        <w:t xml:space="preserve">Sesión del 21 de agosto de 2019. Votación por mayoría. Con voto disidente del Comisionado Joel Salas Suárez. Secretaría de Marina. Comisionada Ponente Blanca Lilia Ibarra Cadena.” </w:t>
      </w:r>
      <w:r w:rsidRPr="00964169">
        <w:rPr>
          <w:b/>
          <w:bCs/>
        </w:rPr>
        <w:t>(Sic)</w:t>
      </w:r>
    </w:p>
    <w:p w14:paraId="193902DF" w14:textId="77777777" w:rsidR="00FA31DE" w:rsidRPr="00964169" w:rsidRDefault="00FA31DE" w:rsidP="00E55B76">
      <w:pPr>
        <w:spacing w:after="0" w:line="360" w:lineRule="auto"/>
        <w:jc w:val="both"/>
        <w:rPr>
          <w:rFonts w:ascii="Palatino Linotype" w:hAnsi="Palatino Linotype" w:cs="Arial"/>
          <w:sz w:val="24"/>
          <w:szCs w:val="24"/>
          <w:lang w:eastAsia="es-MX"/>
        </w:rPr>
      </w:pPr>
    </w:p>
    <w:p w14:paraId="3B2FEE24" w14:textId="77777777" w:rsidR="00FA31DE" w:rsidRPr="00964169" w:rsidRDefault="00FA31DE" w:rsidP="00E55B76">
      <w:pPr>
        <w:spacing w:after="0" w:line="360" w:lineRule="auto"/>
        <w:jc w:val="both"/>
        <w:rPr>
          <w:rFonts w:ascii="Palatino Linotype" w:eastAsia="Calibri" w:hAnsi="Palatino Linotype" w:cs="Arial"/>
          <w:sz w:val="24"/>
          <w:szCs w:val="24"/>
          <w:lang w:eastAsia="es-MX"/>
        </w:rPr>
      </w:pPr>
      <w:r w:rsidRPr="00964169">
        <w:rPr>
          <w:rFonts w:ascii="Palatino Linotype" w:hAnsi="Palatino Linotype" w:cs="Arial"/>
          <w:sz w:val="24"/>
          <w:szCs w:val="24"/>
          <w:lang w:eastAsia="es-MX"/>
        </w:rPr>
        <w:lastRenderedPageBreak/>
        <w:t xml:space="preserve">En cuanto a la </w:t>
      </w:r>
      <w:r w:rsidRPr="00964169">
        <w:rPr>
          <w:rFonts w:ascii="Palatino Linotype" w:hAnsi="Palatino Linotype" w:cs="Arial"/>
          <w:sz w:val="24"/>
          <w:szCs w:val="24"/>
        </w:rPr>
        <w:t xml:space="preserve">Clave Única de Registro de Población (CURP) en virtud de que éste se </w:t>
      </w:r>
      <w:r w:rsidRPr="00964169">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19D25C2" w14:textId="77777777" w:rsidR="00265086" w:rsidRPr="00964169" w:rsidRDefault="00265086" w:rsidP="00E55B76">
      <w:pPr>
        <w:spacing w:after="0" w:line="360" w:lineRule="auto"/>
        <w:ind w:right="-91"/>
        <w:jc w:val="both"/>
        <w:rPr>
          <w:rFonts w:ascii="Palatino Linotype" w:hAnsi="Palatino Linotype" w:cs="Arial"/>
          <w:sz w:val="24"/>
          <w:szCs w:val="24"/>
        </w:rPr>
      </w:pPr>
    </w:p>
    <w:p w14:paraId="38CFBFB5" w14:textId="77777777" w:rsidR="00FA31DE" w:rsidRPr="00964169" w:rsidRDefault="00FA31DE" w:rsidP="00E55B76">
      <w:pPr>
        <w:spacing w:after="0" w:line="360" w:lineRule="auto"/>
        <w:ind w:right="-91"/>
        <w:jc w:val="both"/>
        <w:rPr>
          <w:rFonts w:ascii="Palatino Linotype" w:eastAsia="Times New Roman" w:hAnsi="Palatino Linotype" w:cs="Arial"/>
          <w:sz w:val="24"/>
          <w:szCs w:val="24"/>
        </w:rPr>
      </w:pPr>
      <w:r w:rsidRPr="00964169">
        <w:rPr>
          <w:rFonts w:ascii="Palatino Linotype" w:hAnsi="Palatino Linotype" w:cs="Arial"/>
          <w:sz w:val="24"/>
          <w:szCs w:val="24"/>
        </w:rPr>
        <w:t xml:space="preserve">Argumento que es compartido por el </w:t>
      </w:r>
      <w:r w:rsidRPr="00964169">
        <w:rPr>
          <w:rStyle w:val="Textoennegrita"/>
          <w:rFonts w:ascii="Palatino Linotype" w:hAnsi="Palatino Linotype" w:cs="Arial"/>
          <w:sz w:val="24"/>
          <w:szCs w:val="24"/>
        </w:rPr>
        <w:t xml:space="preserve">Instituto Nacional de Transparencia, Acceso a la Información y Protección de Datos Personales, conforme al </w:t>
      </w:r>
      <w:r w:rsidRPr="00964169">
        <w:rPr>
          <w:rFonts w:ascii="Palatino Linotype" w:eastAsia="Times New Roman" w:hAnsi="Palatino Linotype" w:cs="Arial"/>
          <w:sz w:val="24"/>
          <w:szCs w:val="24"/>
        </w:rPr>
        <w:t xml:space="preserve">criterio número 18/17 el cual refiere: </w:t>
      </w:r>
    </w:p>
    <w:p w14:paraId="14FA5A6C" w14:textId="77777777" w:rsidR="00FA31DE" w:rsidRPr="00964169" w:rsidRDefault="00FA31DE" w:rsidP="00E55B76">
      <w:pPr>
        <w:autoSpaceDE w:val="0"/>
        <w:autoSpaceDN w:val="0"/>
        <w:adjustRightInd w:val="0"/>
        <w:spacing w:after="0" w:line="360" w:lineRule="auto"/>
        <w:ind w:left="851" w:right="851"/>
        <w:jc w:val="center"/>
        <w:rPr>
          <w:rFonts w:ascii="Palatino Linotype" w:eastAsia="Times New Roman" w:hAnsi="Palatino Linotype" w:cs="Arial"/>
          <w:b/>
          <w:bCs/>
          <w:i/>
          <w:lang w:eastAsia="es-MX"/>
        </w:rPr>
      </w:pPr>
      <w:r w:rsidRPr="00964169">
        <w:rPr>
          <w:rFonts w:ascii="Palatino Linotype" w:eastAsia="Times New Roman" w:hAnsi="Palatino Linotype" w:cs="Arial"/>
          <w:bCs/>
          <w:i/>
          <w:lang w:eastAsia="es-MX"/>
        </w:rPr>
        <w:t>“</w:t>
      </w:r>
      <w:r w:rsidRPr="00964169">
        <w:rPr>
          <w:rFonts w:ascii="Palatino Linotype" w:eastAsia="Times New Roman" w:hAnsi="Palatino Linotype" w:cs="Arial"/>
          <w:b/>
          <w:bCs/>
          <w:i/>
          <w:lang w:eastAsia="es-MX"/>
        </w:rPr>
        <w:t>CLAVE ÚNICA DE REGISTRO DE POBLACIÓN (CURP).</w:t>
      </w:r>
    </w:p>
    <w:p w14:paraId="636BA8A4"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b/>
          <w:bCs/>
          <w:i/>
          <w:lang w:eastAsia="es-MX"/>
        </w:rPr>
      </w:pPr>
      <w:r w:rsidRPr="00964169">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317964"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964169">
        <w:rPr>
          <w:rFonts w:ascii="Palatino Linotype" w:eastAsia="Times New Roman" w:hAnsi="Palatino Linotype" w:cs="Arial"/>
          <w:i/>
          <w:lang w:eastAsia="es-MX"/>
        </w:rPr>
        <w:t xml:space="preserve"> </w:t>
      </w:r>
      <w:r w:rsidRPr="00964169">
        <w:rPr>
          <w:rFonts w:ascii="Palatino Linotype" w:eastAsia="Times New Roman" w:hAnsi="Palatino Linotype" w:cs="Arial"/>
          <w:b/>
          <w:i/>
          <w:lang w:eastAsia="es-MX"/>
        </w:rPr>
        <w:t>Resoluciones:</w:t>
      </w:r>
    </w:p>
    <w:p w14:paraId="690AB4B0"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964169">
        <w:rPr>
          <w:rFonts w:ascii="Palatino Linotype" w:eastAsia="Times New Roman" w:hAnsi="Palatino Linotype" w:cs="Arial"/>
          <w:b/>
          <w:i/>
          <w:lang w:eastAsia="es-MX"/>
        </w:rPr>
        <w:t xml:space="preserve">RRA 3995/16. </w:t>
      </w:r>
      <w:r w:rsidRPr="00964169">
        <w:rPr>
          <w:rFonts w:ascii="Palatino Linotype" w:eastAsia="Times New Roman" w:hAnsi="Palatino Linotype" w:cs="Arial"/>
          <w:i/>
          <w:lang w:eastAsia="es-MX"/>
        </w:rPr>
        <w:t xml:space="preserve">Secretaría de la Defensa Nacional. 1 de febrero de 2017. Por unanimidad. Comisionado Ponente </w:t>
      </w:r>
      <w:proofErr w:type="spellStart"/>
      <w:r w:rsidRPr="00964169">
        <w:rPr>
          <w:rFonts w:ascii="Palatino Linotype" w:eastAsia="Times New Roman" w:hAnsi="Palatino Linotype" w:cs="Arial"/>
          <w:i/>
          <w:lang w:eastAsia="es-MX"/>
        </w:rPr>
        <w:t>Rosendoevgueni</w:t>
      </w:r>
      <w:proofErr w:type="spellEnd"/>
      <w:r w:rsidRPr="00964169">
        <w:rPr>
          <w:rFonts w:ascii="Palatino Linotype" w:eastAsia="Times New Roman" w:hAnsi="Palatino Linotype" w:cs="Arial"/>
          <w:i/>
          <w:lang w:eastAsia="es-MX"/>
        </w:rPr>
        <w:t xml:space="preserve"> Monterrey </w:t>
      </w:r>
      <w:proofErr w:type="spellStart"/>
      <w:r w:rsidRPr="00964169">
        <w:rPr>
          <w:rFonts w:ascii="Palatino Linotype" w:eastAsia="Times New Roman" w:hAnsi="Palatino Linotype" w:cs="Arial"/>
          <w:i/>
          <w:lang w:eastAsia="es-MX"/>
        </w:rPr>
        <w:t>Chepov</w:t>
      </w:r>
      <w:proofErr w:type="spellEnd"/>
      <w:r w:rsidRPr="00964169">
        <w:rPr>
          <w:rFonts w:ascii="Palatino Linotype" w:eastAsia="Times New Roman" w:hAnsi="Palatino Linotype" w:cs="Arial"/>
          <w:i/>
          <w:lang w:eastAsia="es-MX"/>
        </w:rPr>
        <w:t>.</w:t>
      </w:r>
    </w:p>
    <w:p w14:paraId="5AC2A917"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964169">
        <w:rPr>
          <w:rFonts w:ascii="Palatino Linotype" w:eastAsia="Times New Roman" w:hAnsi="Palatino Linotype" w:cs="Arial"/>
          <w:b/>
          <w:i/>
          <w:lang w:eastAsia="es-MX"/>
        </w:rPr>
        <w:t xml:space="preserve">RRA </w:t>
      </w:r>
      <w:r w:rsidRPr="00964169">
        <w:rPr>
          <w:rFonts w:ascii="Palatino Linotype" w:eastAsia="Times New Roman" w:hAnsi="Palatino Linotype" w:cs="Arial"/>
          <w:b/>
          <w:bCs/>
          <w:i/>
          <w:lang w:eastAsia="es-MX"/>
        </w:rPr>
        <w:t xml:space="preserve">0937/17. </w:t>
      </w:r>
      <w:r w:rsidRPr="00964169">
        <w:rPr>
          <w:rFonts w:ascii="Palatino Linotype" w:eastAsia="Times New Roman" w:hAnsi="Palatino Linotype" w:cs="Arial"/>
          <w:bCs/>
          <w:i/>
          <w:lang w:eastAsia="es-MX"/>
        </w:rPr>
        <w:t xml:space="preserve">Senado de la República. </w:t>
      </w:r>
      <w:r w:rsidRPr="00964169">
        <w:rPr>
          <w:rFonts w:ascii="Palatino Linotype" w:eastAsia="Times New Roman" w:hAnsi="Palatino Linotype" w:cs="Arial"/>
          <w:bCs/>
          <w:i/>
          <w:lang w:val="es-ES_tradnl" w:eastAsia="es-MX"/>
        </w:rPr>
        <w:t xml:space="preserve">15 de marzo de 2017. Por unanimidad. Comisionada Ponente Ximena Puente de la Mora. </w:t>
      </w:r>
    </w:p>
    <w:p w14:paraId="78DDB96F" w14:textId="77777777" w:rsidR="00FA31DE" w:rsidRPr="00964169" w:rsidRDefault="00FA31DE" w:rsidP="00E55B76">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964169">
        <w:rPr>
          <w:rFonts w:ascii="Palatino Linotype" w:eastAsia="Times New Roman" w:hAnsi="Palatino Linotype" w:cs="Arial"/>
          <w:b/>
          <w:i/>
          <w:lang w:eastAsia="es-MX"/>
        </w:rPr>
        <w:t xml:space="preserve">RRA 0478/17. </w:t>
      </w:r>
      <w:r w:rsidRPr="00964169">
        <w:rPr>
          <w:rFonts w:ascii="Palatino Linotype" w:eastAsia="Times New Roman" w:hAnsi="Palatino Linotype" w:cs="Arial"/>
          <w:i/>
          <w:lang w:eastAsia="es-MX"/>
        </w:rPr>
        <w:t xml:space="preserve">Secretaría de Relaciones Exteriores. 26 de abril de 2017. Por unanimidad. Comisionada Ponente Areli Cano Guadiana.” </w:t>
      </w:r>
      <w:r w:rsidRPr="00964169">
        <w:rPr>
          <w:rFonts w:ascii="Palatino Linotype" w:eastAsia="Times New Roman" w:hAnsi="Palatino Linotype" w:cs="Arial"/>
          <w:b/>
          <w:i/>
          <w:lang w:eastAsia="es-MX"/>
        </w:rPr>
        <w:t>[Sic]</w:t>
      </w:r>
    </w:p>
    <w:p w14:paraId="6D1FCE9C" w14:textId="77777777" w:rsidR="00FA31DE" w:rsidRPr="00964169" w:rsidRDefault="00FA31DE" w:rsidP="00E55B76">
      <w:pPr>
        <w:spacing w:after="0" w:line="360" w:lineRule="auto"/>
        <w:ind w:right="51"/>
        <w:jc w:val="both"/>
        <w:rPr>
          <w:rFonts w:ascii="Palatino Linotype" w:hAnsi="Palatino Linotype" w:cs="Arial"/>
          <w:sz w:val="24"/>
          <w:szCs w:val="24"/>
        </w:rPr>
      </w:pPr>
    </w:p>
    <w:p w14:paraId="7846171A" w14:textId="77777777" w:rsidR="00FA31DE" w:rsidRPr="00964169" w:rsidRDefault="00FA31DE" w:rsidP="00E55B76">
      <w:pPr>
        <w:spacing w:after="0" w:line="360" w:lineRule="auto"/>
        <w:ind w:right="51"/>
        <w:jc w:val="both"/>
        <w:rPr>
          <w:rFonts w:ascii="Palatino Linotype" w:hAnsi="Palatino Linotype" w:cs="Arial"/>
          <w:sz w:val="24"/>
          <w:szCs w:val="24"/>
        </w:rPr>
      </w:pPr>
      <w:r w:rsidRPr="00964169">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964169">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64169">
        <w:rPr>
          <w:rFonts w:ascii="Palatino Linotype" w:hAnsi="Palatino Linotype" w:cs="Arial"/>
          <w:b/>
          <w:sz w:val="24"/>
          <w:szCs w:val="24"/>
        </w:rPr>
        <w:t>LINEAMIENTOS GENERALES EN MATERIA DE CLASIFICACIÓN Y DESCLASIFICACIÓN DE LA INFORMACIÓN, ASÍ COMO PARA LA ELABORACIÓN DE VERSIONES PÚBLICAS,</w:t>
      </w:r>
      <w:r w:rsidRPr="00964169">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4BE4D21" w14:textId="77777777" w:rsidR="00265086" w:rsidRPr="00964169" w:rsidRDefault="00265086" w:rsidP="00E55B76">
      <w:pPr>
        <w:tabs>
          <w:tab w:val="left" w:pos="709"/>
        </w:tabs>
        <w:spacing w:after="0" w:line="360" w:lineRule="auto"/>
        <w:ind w:right="51"/>
        <w:jc w:val="both"/>
        <w:rPr>
          <w:rFonts w:ascii="Palatino Linotype" w:hAnsi="Palatino Linotype"/>
          <w:iCs/>
          <w:sz w:val="24"/>
          <w:szCs w:val="24"/>
        </w:rPr>
      </w:pPr>
    </w:p>
    <w:p w14:paraId="33F137F5" w14:textId="46A14883" w:rsidR="00FA31DE" w:rsidRPr="00964169" w:rsidRDefault="00FA31DE" w:rsidP="00E55B76">
      <w:pPr>
        <w:tabs>
          <w:tab w:val="left" w:pos="709"/>
        </w:tabs>
        <w:spacing w:after="0" w:line="360" w:lineRule="auto"/>
        <w:ind w:right="51"/>
        <w:jc w:val="both"/>
        <w:rPr>
          <w:rFonts w:ascii="Palatino Linotype" w:hAnsi="Palatino Linotype"/>
          <w:sz w:val="24"/>
          <w:szCs w:val="24"/>
        </w:rPr>
      </w:pPr>
      <w:r w:rsidRPr="00964169">
        <w:rPr>
          <w:rFonts w:ascii="Palatino Linotype" w:hAnsi="Palatino Linotype"/>
          <w:iCs/>
          <w:sz w:val="24"/>
          <w:szCs w:val="24"/>
        </w:rPr>
        <w:t xml:space="preserve">En mérito de lo expuesto </w:t>
      </w:r>
      <w:r w:rsidRPr="00964169">
        <w:rPr>
          <w:rFonts w:ascii="Palatino Linotype" w:hAnsi="Palatino Linotype"/>
          <w:sz w:val="24"/>
          <w:szCs w:val="24"/>
        </w:rPr>
        <w:t xml:space="preserve">en líneas anteriores, resultan parcialmente fundados los motivos de inconformidad vertidos por </w:t>
      </w:r>
      <w:r w:rsidRPr="00964169">
        <w:rPr>
          <w:rFonts w:ascii="Palatino Linotype" w:hAnsi="Palatino Linotype"/>
          <w:b/>
          <w:sz w:val="24"/>
          <w:szCs w:val="24"/>
        </w:rPr>
        <w:t xml:space="preserve">La Recurrente, </w:t>
      </w:r>
      <w:r w:rsidRPr="0096416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964169">
        <w:rPr>
          <w:rFonts w:ascii="Palatino Linotype" w:hAnsi="Palatino Linotype"/>
          <w:b/>
          <w:sz w:val="24"/>
          <w:szCs w:val="24"/>
        </w:rPr>
        <w:t xml:space="preserve">MODIFICA </w:t>
      </w:r>
      <w:r w:rsidRPr="00964169">
        <w:rPr>
          <w:rFonts w:ascii="Palatino Linotype" w:hAnsi="Palatino Linotype"/>
          <w:sz w:val="24"/>
          <w:szCs w:val="24"/>
        </w:rPr>
        <w:t xml:space="preserve">la respuesta a la solicitud de información </w:t>
      </w:r>
      <w:r w:rsidR="00265086" w:rsidRPr="00964169">
        <w:rPr>
          <w:rFonts w:ascii="Palatino Linotype" w:hAnsi="Palatino Linotype"/>
          <w:b/>
          <w:sz w:val="24"/>
          <w:szCs w:val="24"/>
        </w:rPr>
        <w:t>00139/MORELOS/IP/2025</w:t>
      </w:r>
      <w:r w:rsidRPr="00964169">
        <w:rPr>
          <w:rFonts w:ascii="Palatino Linotype" w:hAnsi="Palatino Linotype"/>
          <w:b/>
          <w:sz w:val="24"/>
          <w:szCs w:val="24"/>
        </w:rPr>
        <w:t xml:space="preserve">, </w:t>
      </w:r>
      <w:r w:rsidRPr="00964169">
        <w:rPr>
          <w:rFonts w:ascii="Palatino Linotype" w:hAnsi="Palatino Linotype"/>
          <w:sz w:val="24"/>
          <w:szCs w:val="24"/>
        </w:rPr>
        <w:t xml:space="preserve">que ha sido materia del presente fallo. </w:t>
      </w:r>
    </w:p>
    <w:p w14:paraId="47FC810E" w14:textId="77777777" w:rsidR="00FA31DE" w:rsidRPr="00964169" w:rsidRDefault="00FA31DE" w:rsidP="00E55B76">
      <w:pPr>
        <w:pStyle w:val="Prrafodelista"/>
        <w:spacing w:line="360" w:lineRule="auto"/>
        <w:ind w:left="0"/>
        <w:jc w:val="both"/>
        <w:rPr>
          <w:rFonts w:ascii="Palatino Linotype" w:hAnsi="Palatino Linotype"/>
        </w:rPr>
      </w:pPr>
      <w:r w:rsidRPr="00964169">
        <w:rPr>
          <w:rFonts w:ascii="Palatino Linotype" w:hAnsi="Palatino Linotype"/>
        </w:rPr>
        <w:t xml:space="preserve">Por lo antes expuesto y fundado es de resolverse y, </w:t>
      </w:r>
    </w:p>
    <w:p w14:paraId="2D1C8E0A" w14:textId="77777777" w:rsidR="00FA4037" w:rsidRPr="00964169" w:rsidRDefault="00FA4037" w:rsidP="00E55B76">
      <w:pPr>
        <w:spacing w:after="0" w:line="360" w:lineRule="auto"/>
        <w:jc w:val="center"/>
        <w:rPr>
          <w:rFonts w:ascii="Palatino Linotype" w:eastAsia="Times New Roman" w:hAnsi="Palatino Linotype" w:cs="Times New Roman"/>
          <w:b/>
          <w:bCs/>
          <w:spacing w:val="60"/>
          <w:sz w:val="28"/>
          <w:szCs w:val="24"/>
          <w:lang w:val="es-ES" w:eastAsia="es-ES"/>
        </w:rPr>
      </w:pPr>
    </w:p>
    <w:p w14:paraId="26E7B0DB" w14:textId="77777777" w:rsidR="00FA31DE" w:rsidRPr="00964169" w:rsidRDefault="00FA31DE" w:rsidP="00E55B76">
      <w:pPr>
        <w:spacing w:after="0" w:line="360" w:lineRule="auto"/>
        <w:jc w:val="center"/>
        <w:rPr>
          <w:rFonts w:ascii="Palatino Linotype" w:eastAsia="Times New Roman" w:hAnsi="Palatino Linotype"/>
          <w:b/>
          <w:bCs/>
          <w:spacing w:val="60"/>
          <w:sz w:val="24"/>
          <w:szCs w:val="24"/>
          <w:lang w:val="es-ES_tradnl"/>
        </w:rPr>
      </w:pPr>
      <w:r w:rsidRPr="00964169">
        <w:rPr>
          <w:rFonts w:ascii="Palatino Linotype" w:eastAsia="Times New Roman" w:hAnsi="Palatino Linotype"/>
          <w:b/>
          <w:bCs/>
          <w:spacing w:val="60"/>
          <w:sz w:val="24"/>
          <w:szCs w:val="24"/>
          <w:lang w:val="es-ES_tradnl"/>
        </w:rPr>
        <w:t>SE    RESUELVE</w:t>
      </w:r>
    </w:p>
    <w:p w14:paraId="21787A48" w14:textId="7571CB38" w:rsidR="00FA31DE" w:rsidRPr="00964169" w:rsidRDefault="00FA31DE" w:rsidP="00E55B76">
      <w:pPr>
        <w:spacing w:after="0" w:line="360" w:lineRule="auto"/>
        <w:jc w:val="both"/>
        <w:rPr>
          <w:rFonts w:ascii="Palatino Linotype" w:hAnsi="Palatino Linotype" w:cs="Arial"/>
          <w:sz w:val="24"/>
        </w:rPr>
      </w:pPr>
      <w:r w:rsidRPr="00964169">
        <w:rPr>
          <w:rFonts w:ascii="Palatino Linotype" w:hAnsi="Palatino Linotype" w:cs="Arial"/>
          <w:b/>
          <w:sz w:val="24"/>
          <w:szCs w:val="24"/>
          <w:lang w:val="es-ES_tradnl"/>
        </w:rPr>
        <w:t>PRIMERO.</w:t>
      </w:r>
      <w:r w:rsidRPr="00964169">
        <w:rPr>
          <w:rFonts w:ascii="Palatino Linotype" w:hAnsi="Palatino Linotype" w:cs="Arial"/>
          <w:sz w:val="24"/>
          <w:szCs w:val="24"/>
          <w:lang w:val="es-ES_tradnl"/>
        </w:rPr>
        <w:t xml:space="preserve"> </w:t>
      </w:r>
      <w:r w:rsidRPr="00964169">
        <w:rPr>
          <w:rFonts w:ascii="Palatino Linotype" w:hAnsi="Palatino Linotype" w:cs="Arial"/>
          <w:sz w:val="24"/>
          <w:szCs w:val="24"/>
        </w:rPr>
        <w:t xml:space="preserve">Se </w:t>
      </w:r>
      <w:r w:rsidRPr="00964169">
        <w:rPr>
          <w:rFonts w:ascii="Palatino Linotype" w:hAnsi="Palatino Linotype" w:cs="Arial"/>
          <w:b/>
          <w:sz w:val="24"/>
          <w:szCs w:val="24"/>
        </w:rPr>
        <w:t xml:space="preserve">MODIFICA </w:t>
      </w:r>
      <w:r w:rsidRPr="00964169">
        <w:rPr>
          <w:rFonts w:ascii="Palatino Linotype" w:hAnsi="Palatino Linotype" w:cs="Arial"/>
          <w:sz w:val="24"/>
          <w:szCs w:val="24"/>
        </w:rPr>
        <w:t xml:space="preserve">la respuesta entregada por </w:t>
      </w:r>
      <w:r w:rsidRPr="00964169">
        <w:rPr>
          <w:rFonts w:ascii="Palatino Linotype" w:hAnsi="Palatino Linotype" w:cs="Arial"/>
          <w:b/>
          <w:sz w:val="24"/>
          <w:szCs w:val="24"/>
        </w:rPr>
        <w:t xml:space="preserve">EL SUJETO OBLIGADO, </w:t>
      </w:r>
      <w:r w:rsidRPr="00964169">
        <w:rPr>
          <w:rFonts w:ascii="Palatino Linotype" w:hAnsi="Palatino Linotype" w:cs="Arial"/>
          <w:sz w:val="24"/>
          <w:szCs w:val="24"/>
        </w:rPr>
        <w:t xml:space="preserve">a la solicitud de información número </w:t>
      </w:r>
      <w:r w:rsidR="00265086" w:rsidRPr="00964169">
        <w:rPr>
          <w:rFonts w:ascii="Palatino Linotype" w:hAnsi="Palatino Linotype" w:cs="Arial"/>
          <w:b/>
          <w:bCs/>
          <w:sz w:val="24"/>
          <w:szCs w:val="24"/>
        </w:rPr>
        <w:t>00139/MORELOS/IP/2025</w:t>
      </w:r>
      <w:r w:rsidRPr="00964169">
        <w:rPr>
          <w:rFonts w:ascii="Palatino Linotype" w:hAnsi="Palatino Linotype" w:cs="Arial"/>
          <w:b/>
          <w:bCs/>
          <w:sz w:val="24"/>
          <w:szCs w:val="24"/>
        </w:rPr>
        <w:t xml:space="preserve">, </w:t>
      </w:r>
      <w:r w:rsidRPr="00964169">
        <w:rPr>
          <w:rFonts w:ascii="Palatino Linotype" w:hAnsi="Palatino Linotype" w:cs="Arial"/>
          <w:sz w:val="24"/>
        </w:rPr>
        <w:t xml:space="preserve">por resultar parcialmente fundados los motivos de inconformidad que arguye </w:t>
      </w:r>
      <w:r w:rsidRPr="00964169">
        <w:rPr>
          <w:rFonts w:ascii="Palatino Linotype" w:hAnsi="Palatino Linotype" w:cs="Arial"/>
          <w:b/>
          <w:sz w:val="24"/>
        </w:rPr>
        <w:t xml:space="preserve">EL RECURRENTE, </w:t>
      </w:r>
      <w:r w:rsidRPr="00964169">
        <w:rPr>
          <w:rFonts w:ascii="Palatino Linotype" w:hAnsi="Palatino Linotype" w:cs="Arial"/>
          <w:sz w:val="24"/>
        </w:rPr>
        <w:t xml:space="preserve">en términos del </w:t>
      </w:r>
      <w:r w:rsidRPr="00964169">
        <w:rPr>
          <w:rFonts w:ascii="Palatino Linotype" w:hAnsi="Palatino Linotype" w:cs="Arial"/>
          <w:b/>
          <w:sz w:val="24"/>
        </w:rPr>
        <w:t xml:space="preserve">Considerando CUARTO </w:t>
      </w:r>
      <w:r w:rsidRPr="00964169">
        <w:rPr>
          <w:rFonts w:ascii="Palatino Linotype" w:hAnsi="Palatino Linotype" w:cs="Arial"/>
          <w:sz w:val="24"/>
        </w:rPr>
        <w:t xml:space="preserve">de la presente resolución. </w:t>
      </w:r>
    </w:p>
    <w:p w14:paraId="72470142" w14:textId="77777777" w:rsidR="00FA31DE" w:rsidRPr="00964169" w:rsidRDefault="00FA31DE" w:rsidP="00E55B76">
      <w:pPr>
        <w:spacing w:after="0" w:line="360" w:lineRule="auto"/>
        <w:jc w:val="center"/>
        <w:rPr>
          <w:rFonts w:ascii="Palatino Linotype" w:eastAsia="Times New Roman" w:hAnsi="Palatino Linotype" w:cs="Times New Roman"/>
          <w:b/>
          <w:bCs/>
          <w:spacing w:val="60"/>
          <w:sz w:val="28"/>
          <w:szCs w:val="24"/>
          <w:lang w:eastAsia="es-ES"/>
        </w:rPr>
      </w:pPr>
    </w:p>
    <w:p w14:paraId="7BEDB9C8" w14:textId="77777777" w:rsidR="00FA31DE" w:rsidRPr="00964169" w:rsidRDefault="00FA31DE" w:rsidP="00E55B76">
      <w:pPr>
        <w:autoSpaceDE w:val="0"/>
        <w:autoSpaceDN w:val="0"/>
        <w:adjustRightInd w:val="0"/>
        <w:spacing w:after="0" w:line="360" w:lineRule="auto"/>
        <w:ind w:right="49"/>
        <w:jc w:val="both"/>
        <w:rPr>
          <w:rFonts w:ascii="Palatino Linotype" w:hAnsi="Palatino Linotype" w:cs="Arial"/>
          <w:sz w:val="24"/>
          <w:szCs w:val="24"/>
        </w:rPr>
      </w:pPr>
      <w:r w:rsidRPr="00964169">
        <w:rPr>
          <w:rFonts w:ascii="Palatino Linotype" w:hAnsi="Palatino Linotype" w:cs="Arial"/>
          <w:b/>
          <w:sz w:val="24"/>
          <w:szCs w:val="24"/>
        </w:rPr>
        <w:lastRenderedPageBreak/>
        <w:t>SEGUNDO.</w:t>
      </w:r>
      <w:r w:rsidRPr="00964169">
        <w:rPr>
          <w:rFonts w:ascii="Palatino Linotype" w:hAnsi="Palatino Linotype" w:cs="Arial"/>
          <w:sz w:val="24"/>
          <w:szCs w:val="24"/>
        </w:rPr>
        <w:t xml:space="preserve"> Se </w:t>
      </w:r>
      <w:r w:rsidRPr="00964169">
        <w:rPr>
          <w:rFonts w:ascii="Palatino Linotype" w:hAnsi="Palatino Linotype" w:cs="Arial"/>
          <w:b/>
          <w:sz w:val="24"/>
          <w:szCs w:val="24"/>
        </w:rPr>
        <w:t>ORDENA</w:t>
      </w:r>
      <w:r w:rsidRPr="00964169">
        <w:rPr>
          <w:rFonts w:ascii="Palatino Linotype" w:hAnsi="Palatino Linotype" w:cs="Arial"/>
          <w:sz w:val="24"/>
          <w:szCs w:val="24"/>
        </w:rPr>
        <w:t xml:space="preserve"> al </w:t>
      </w:r>
      <w:r w:rsidRPr="00964169">
        <w:rPr>
          <w:rFonts w:ascii="Palatino Linotype" w:hAnsi="Palatino Linotype" w:cs="Arial"/>
          <w:b/>
          <w:sz w:val="24"/>
          <w:szCs w:val="24"/>
        </w:rPr>
        <w:t>SUJETO OBLIGADO</w:t>
      </w:r>
      <w:r w:rsidRPr="00964169">
        <w:rPr>
          <w:rFonts w:ascii="Palatino Linotype" w:hAnsi="Palatino Linotype" w:cs="Arial"/>
          <w:sz w:val="24"/>
          <w:szCs w:val="24"/>
        </w:rPr>
        <w:t xml:space="preserve"> realizar una búsqueda exhaustiva y razonable a fin de entregar al </w:t>
      </w:r>
      <w:r w:rsidRPr="00964169">
        <w:rPr>
          <w:rFonts w:ascii="Palatino Linotype" w:hAnsi="Palatino Linotype" w:cs="Arial"/>
          <w:b/>
          <w:bCs/>
          <w:sz w:val="24"/>
          <w:szCs w:val="24"/>
        </w:rPr>
        <w:t xml:space="preserve">RECURRENTE, </w:t>
      </w:r>
      <w:r w:rsidRPr="00964169">
        <w:rPr>
          <w:rFonts w:ascii="Palatino Linotype" w:eastAsia="Times New Roman" w:hAnsi="Palatino Linotype" w:cs="Arial"/>
          <w:bCs/>
          <w:sz w:val="24"/>
          <w:szCs w:val="24"/>
          <w:lang w:eastAsia="es-ES"/>
        </w:rPr>
        <w:t>vía</w:t>
      </w:r>
      <w:r w:rsidRPr="00964169">
        <w:rPr>
          <w:rFonts w:ascii="Palatino Linotype" w:eastAsia="Times New Roman" w:hAnsi="Palatino Linotype" w:cs="Arial"/>
          <w:b/>
          <w:sz w:val="24"/>
          <w:szCs w:val="24"/>
          <w:lang w:eastAsia="es-ES"/>
        </w:rPr>
        <w:t xml:space="preserve"> </w:t>
      </w:r>
      <w:r w:rsidRPr="00964169">
        <w:rPr>
          <w:rFonts w:ascii="Palatino Linotype" w:hAnsi="Palatino Linotype" w:cs="Arial"/>
          <w:sz w:val="24"/>
          <w:szCs w:val="24"/>
        </w:rPr>
        <w:t xml:space="preserve">Sistema de Acceso a la Información Mexiquense </w:t>
      </w:r>
      <w:r w:rsidRPr="00964169">
        <w:rPr>
          <w:rFonts w:ascii="Palatino Linotype" w:hAnsi="Palatino Linotype" w:cs="Arial"/>
          <w:b/>
          <w:sz w:val="24"/>
          <w:szCs w:val="24"/>
        </w:rPr>
        <w:t xml:space="preserve">(SAIMEX), </w:t>
      </w:r>
      <w:r w:rsidRPr="00964169">
        <w:rPr>
          <w:rFonts w:ascii="Palatino Linotype" w:hAnsi="Palatino Linotype" w:cs="Arial"/>
          <w:bCs/>
          <w:sz w:val="24"/>
          <w:szCs w:val="24"/>
        </w:rPr>
        <w:t>en versión pública de ser procedente,</w:t>
      </w:r>
      <w:r w:rsidRPr="00964169">
        <w:rPr>
          <w:rFonts w:ascii="Palatino Linotype" w:hAnsi="Palatino Linotype" w:cs="Arial"/>
          <w:b/>
          <w:bCs/>
          <w:sz w:val="24"/>
          <w:szCs w:val="24"/>
        </w:rPr>
        <w:t xml:space="preserve"> </w:t>
      </w:r>
      <w:r w:rsidRPr="00964169">
        <w:rPr>
          <w:rFonts w:ascii="Palatino Linotype" w:hAnsi="Palatino Linotype" w:cs="Arial"/>
          <w:sz w:val="24"/>
          <w:szCs w:val="24"/>
        </w:rPr>
        <w:t xml:space="preserve">en términos del Considerando </w:t>
      </w:r>
      <w:r w:rsidRPr="00964169">
        <w:rPr>
          <w:rFonts w:ascii="Palatino Linotype" w:hAnsi="Palatino Linotype" w:cs="Arial"/>
          <w:b/>
          <w:sz w:val="24"/>
          <w:szCs w:val="24"/>
        </w:rPr>
        <w:t xml:space="preserve">CUARTO </w:t>
      </w:r>
      <w:r w:rsidRPr="00964169">
        <w:rPr>
          <w:rFonts w:ascii="Palatino Linotype" w:hAnsi="Palatino Linotype" w:cs="Arial"/>
          <w:sz w:val="24"/>
          <w:szCs w:val="24"/>
        </w:rPr>
        <w:t>de esta resolución</w:t>
      </w:r>
      <w:r w:rsidRPr="00964169">
        <w:rPr>
          <w:rFonts w:ascii="Palatino Linotype" w:hAnsi="Palatino Linotype" w:cs="Arial"/>
          <w:b/>
          <w:sz w:val="24"/>
          <w:szCs w:val="24"/>
        </w:rPr>
        <w:t xml:space="preserve">, </w:t>
      </w:r>
      <w:r w:rsidRPr="00964169">
        <w:rPr>
          <w:rFonts w:ascii="Palatino Linotype" w:hAnsi="Palatino Linotype" w:cs="Arial"/>
          <w:sz w:val="24"/>
          <w:szCs w:val="24"/>
        </w:rPr>
        <w:t>de lo siguiente:</w:t>
      </w:r>
    </w:p>
    <w:p w14:paraId="298E27BE" w14:textId="77777777" w:rsidR="00265086" w:rsidRPr="00964169" w:rsidRDefault="00265086" w:rsidP="00E55B76">
      <w:pPr>
        <w:autoSpaceDE w:val="0"/>
        <w:autoSpaceDN w:val="0"/>
        <w:adjustRightInd w:val="0"/>
        <w:spacing w:after="0" w:line="360" w:lineRule="auto"/>
        <w:ind w:right="49"/>
        <w:jc w:val="both"/>
        <w:rPr>
          <w:rFonts w:ascii="Palatino Linotype" w:hAnsi="Palatino Linotype" w:cs="Arial"/>
          <w:sz w:val="24"/>
          <w:szCs w:val="24"/>
        </w:rPr>
      </w:pPr>
    </w:p>
    <w:p w14:paraId="45552310" w14:textId="7F67E69F" w:rsidR="00FA31DE" w:rsidRPr="00964169" w:rsidRDefault="00FA31DE" w:rsidP="00CE1A63">
      <w:pPr>
        <w:pStyle w:val="Prrafodelista"/>
        <w:numPr>
          <w:ilvl w:val="0"/>
          <w:numId w:val="6"/>
        </w:numPr>
        <w:spacing w:line="360" w:lineRule="auto"/>
        <w:jc w:val="both"/>
        <w:rPr>
          <w:rFonts w:ascii="Palatino Linotype" w:hAnsi="Palatino Linotype"/>
          <w:b/>
          <w:bCs/>
          <w:iCs/>
          <w:u w:val="single"/>
        </w:rPr>
      </w:pPr>
      <w:r w:rsidRPr="00964169">
        <w:rPr>
          <w:rFonts w:ascii="Palatino Linotype" w:hAnsi="Palatino Linotype"/>
          <w:iCs/>
        </w:rPr>
        <w:t xml:space="preserve">El o los documentos donde consten los programas sociales que lleva a cabo la actual administración, </w:t>
      </w:r>
      <w:r w:rsidR="00265086" w:rsidRPr="00964169">
        <w:rPr>
          <w:rFonts w:ascii="Palatino Linotype" w:hAnsi="Palatino Linotype"/>
          <w:iCs/>
        </w:rPr>
        <w:t>entregados del periodo comprendido del primero de enero al treinta y uno de marzo de dos mil veinticinco</w:t>
      </w:r>
      <w:r w:rsidRPr="00964169">
        <w:rPr>
          <w:rFonts w:ascii="Palatino Linotype" w:hAnsi="Palatino Linotype"/>
          <w:iCs/>
        </w:rPr>
        <w:t xml:space="preserve">, </w:t>
      </w:r>
      <w:r w:rsidRPr="00964169">
        <w:rPr>
          <w:rFonts w:ascii="Palatino Linotype" w:hAnsi="Palatino Linotype"/>
          <w:b/>
          <w:bCs/>
          <w:iCs/>
          <w:u w:val="single"/>
        </w:rPr>
        <w:t xml:space="preserve">únicamente por cuanto hace a la información que no fue remitida mediante respuesta primigenia. </w:t>
      </w:r>
    </w:p>
    <w:p w14:paraId="185D9180" w14:textId="0E79689C" w:rsidR="00FA31DE" w:rsidRPr="00964169" w:rsidRDefault="00FA31DE" w:rsidP="00CE1A63">
      <w:pPr>
        <w:pStyle w:val="Prrafodelista"/>
        <w:numPr>
          <w:ilvl w:val="0"/>
          <w:numId w:val="6"/>
        </w:numPr>
        <w:spacing w:line="360" w:lineRule="auto"/>
        <w:jc w:val="both"/>
        <w:rPr>
          <w:rFonts w:ascii="Palatino Linotype" w:hAnsi="Palatino Linotype"/>
        </w:rPr>
      </w:pPr>
      <w:r w:rsidRPr="00964169">
        <w:rPr>
          <w:rFonts w:ascii="Palatino Linotype" w:hAnsi="Palatino Linotype"/>
          <w:iCs/>
        </w:rPr>
        <w:t xml:space="preserve">El o los documentos donde conste el padrón de beneficiarios generado con motivo de la operación de programas sociales que lleva a cabo la administración actual, </w:t>
      </w:r>
      <w:r w:rsidR="00CE1A63" w:rsidRPr="00964169">
        <w:rPr>
          <w:rFonts w:ascii="Palatino Linotype" w:hAnsi="Palatino Linotype"/>
          <w:iCs/>
        </w:rPr>
        <w:t>del periodo comprendido del primero de enero al treinta y uno de marzo de dos mil veinticinco</w:t>
      </w:r>
      <w:r w:rsidRPr="00964169">
        <w:rPr>
          <w:rFonts w:ascii="Palatino Linotype" w:hAnsi="Palatino Linotype"/>
          <w:iCs/>
        </w:rPr>
        <w:t xml:space="preserve">. </w:t>
      </w:r>
    </w:p>
    <w:p w14:paraId="4D977C5D" w14:textId="77777777" w:rsidR="00265086" w:rsidRPr="00964169" w:rsidRDefault="00265086" w:rsidP="00E55B76">
      <w:pPr>
        <w:pStyle w:val="Prrafodelista"/>
        <w:spacing w:line="360" w:lineRule="auto"/>
        <w:ind w:left="720"/>
        <w:jc w:val="both"/>
        <w:rPr>
          <w:rFonts w:ascii="Palatino Linotype" w:hAnsi="Palatino Linotype" w:cs="Arial"/>
          <w:i/>
        </w:rPr>
      </w:pPr>
      <w:bookmarkStart w:id="1" w:name="_Hlk202179451"/>
    </w:p>
    <w:p w14:paraId="478C6CE8" w14:textId="2AA74202" w:rsidR="00C87D9F" w:rsidRPr="00964169" w:rsidRDefault="00767703" w:rsidP="00E55B76">
      <w:pPr>
        <w:pStyle w:val="Prrafodelista"/>
        <w:spacing w:line="360" w:lineRule="auto"/>
        <w:ind w:left="720"/>
        <w:jc w:val="both"/>
        <w:rPr>
          <w:rFonts w:ascii="Palatino Linotype" w:hAnsi="Palatino Linotype" w:cs="Arial"/>
          <w:i/>
        </w:rPr>
      </w:pPr>
      <w:r w:rsidRPr="00964169">
        <w:rPr>
          <w:rFonts w:ascii="Palatino Linotype" w:hAnsi="Palatino Linotype" w:cs="Arial"/>
          <w:i/>
        </w:rPr>
        <w:t>Respecto del punto 1</w:t>
      </w:r>
      <w:r w:rsidR="00C87D9F" w:rsidRPr="00964169">
        <w:rPr>
          <w:rFonts w:ascii="Palatino Linotype" w:hAnsi="Palatino Linotype" w:cs="Arial"/>
          <w:i/>
        </w:rPr>
        <w:t xml:space="preserve">, en el supuesto de que la información no obre en los archivos del Sujeto Obligado, bastará con que El Sujeto Obligado lo haga del conocimiento en términos del párrafo segundo del artículo 19 de la Ley de transparencia local. </w:t>
      </w:r>
    </w:p>
    <w:bookmarkEnd w:id="1"/>
    <w:p w14:paraId="08DD9EDB" w14:textId="77777777" w:rsidR="00EF3F9B" w:rsidRPr="00964169" w:rsidRDefault="00EF3F9B" w:rsidP="00E55B76">
      <w:pPr>
        <w:pStyle w:val="Prrafodelista"/>
        <w:autoSpaceDE w:val="0"/>
        <w:autoSpaceDN w:val="0"/>
        <w:adjustRightInd w:val="0"/>
        <w:spacing w:line="360" w:lineRule="auto"/>
        <w:ind w:left="782"/>
        <w:jc w:val="both"/>
        <w:rPr>
          <w:rFonts w:ascii="Palatino Linotype" w:hAnsi="Palatino Linotype" w:cs="Arial"/>
          <w:i/>
        </w:rPr>
      </w:pPr>
    </w:p>
    <w:p w14:paraId="21765F31" w14:textId="1ABE12A2" w:rsidR="00FA31DE" w:rsidRPr="00964169" w:rsidRDefault="00FA31DE" w:rsidP="00E55B76">
      <w:pPr>
        <w:pStyle w:val="Prrafodelista"/>
        <w:autoSpaceDE w:val="0"/>
        <w:autoSpaceDN w:val="0"/>
        <w:adjustRightInd w:val="0"/>
        <w:spacing w:line="360" w:lineRule="auto"/>
        <w:ind w:left="782"/>
        <w:jc w:val="both"/>
        <w:rPr>
          <w:rFonts w:ascii="Palatino Linotype" w:hAnsi="Palatino Linotype" w:cs="Arial"/>
          <w:i/>
          <w:iCs/>
        </w:rPr>
      </w:pPr>
      <w:r w:rsidRPr="00964169">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C63A0AD" w14:textId="77777777" w:rsidR="00FA31DE" w:rsidRPr="00964169" w:rsidRDefault="00FA31DE" w:rsidP="00E55B76">
      <w:pPr>
        <w:spacing w:after="0" w:line="360" w:lineRule="auto"/>
        <w:jc w:val="center"/>
        <w:rPr>
          <w:rFonts w:ascii="Palatino Linotype" w:eastAsia="Times New Roman" w:hAnsi="Palatino Linotype" w:cs="Times New Roman"/>
          <w:b/>
          <w:bCs/>
          <w:spacing w:val="60"/>
          <w:sz w:val="28"/>
          <w:szCs w:val="24"/>
          <w:lang w:val="es-ES" w:eastAsia="es-ES"/>
        </w:rPr>
      </w:pPr>
    </w:p>
    <w:p w14:paraId="1765FFF5" w14:textId="77777777" w:rsidR="00FA31DE" w:rsidRPr="00964169" w:rsidRDefault="00FA31DE" w:rsidP="00E55B76">
      <w:pPr>
        <w:autoSpaceDE w:val="0"/>
        <w:autoSpaceDN w:val="0"/>
        <w:adjustRightInd w:val="0"/>
        <w:spacing w:after="0" w:line="360" w:lineRule="auto"/>
        <w:ind w:right="49"/>
        <w:jc w:val="both"/>
        <w:rPr>
          <w:rFonts w:ascii="Palatino Linotype" w:hAnsi="Palatino Linotype" w:cstheme="minorHAnsi"/>
          <w:sz w:val="24"/>
          <w:szCs w:val="24"/>
        </w:rPr>
      </w:pPr>
      <w:r w:rsidRPr="00964169">
        <w:rPr>
          <w:rFonts w:ascii="Palatino Linotype" w:hAnsi="Palatino Linotype" w:cs="Arial"/>
          <w:b/>
          <w:sz w:val="28"/>
          <w:szCs w:val="28"/>
        </w:rPr>
        <w:lastRenderedPageBreak/>
        <w:t>TERCERO.</w:t>
      </w:r>
      <w:r w:rsidRPr="00964169">
        <w:rPr>
          <w:rFonts w:ascii="Palatino Linotype" w:hAnsi="Palatino Linotype" w:cs="Arial"/>
          <w:b/>
          <w:sz w:val="24"/>
          <w:szCs w:val="24"/>
        </w:rPr>
        <w:t xml:space="preserve"> </w:t>
      </w:r>
      <w:r w:rsidRPr="00964169">
        <w:rPr>
          <w:rFonts w:ascii="Palatino Linotype" w:hAnsi="Palatino Linotype" w:cstheme="minorHAnsi"/>
          <w:b/>
          <w:sz w:val="24"/>
          <w:szCs w:val="24"/>
        </w:rPr>
        <w:t>NOTIFÍQUESE</w:t>
      </w:r>
      <w:r w:rsidRPr="00964169">
        <w:rPr>
          <w:rFonts w:ascii="Palatino Linotype" w:hAnsi="Palatino Linotype" w:cstheme="minorHAnsi"/>
          <w:i/>
          <w:sz w:val="24"/>
          <w:szCs w:val="24"/>
        </w:rPr>
        <w:t xml:space="preserve"> </w:t>
      </w:r>
      <w:r w:rsidRPr="00964169">
        <w:rPr>
          <w:rFonts w:ascii="Palatino Linotype" w:hAnsi="Palatino Linotype" w:cstheme="minorHAnsi"/>
          <w:sz w:val="24"/>
          <w:szCs w:val="24"/>
        </w:rPr>
        <w:t xml:space="preserve">la presente resolución al Titular de la Unidad de Transparencia del Sujeto Obligado, </w:t>
      </w:r>
      <w:r w:rsidRPr="00964169">
        <w:rPr>
          <w:rFonts w:ascii="Palatino Linotype" w:eastAsia="Times New Roman" w:hAnsi="Palatino Linotype" w:cs="Arial"/>
          <w:b/>
          <w:sz w:val="24"/>
          <w:szCs w:val="24"/>
          <w:lang w:eastAsia="es-ES"/>
        </w:rPr>
        <w:t xml:space="preserve">vía </w:t>
      </w:r>
      <w:r w:rsidRPr="00964169">
        <w:rPr>
          <w:rFonts w:ascii="Palatino Linotype" w:hAnsi="Palatino Linotype" w:cs="Arial"/>
          <w:sz w:val="24"/>
          <w:szCs w:val="24"/>
        </w:rPr>
        <w:t xml:space="preserve">Sistema de Acceso a la Información Mexiquense </w:t>
      </w:r>
      <w:r w:rsidRPr="00964169">
        <w:rPr>
          <w:rFonts w:ascii="Palatino Linotype" w:hAnsi="Palatino Linotype" w:cs="Arial"/>
          <w:b/>
          <w:sz w:val="24"/>
          <w:szCs w:val="24"/>
        </w:rPr>
        <w:t xml:space="preserve">(SAIMEX), </w:t>
      </w:r>
      <w:r w:rsidRPr="00964169">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92229" w14:textId="77777777" w:rsidR="00FA31DE" w:rsidRPr="00964169" w:rsidRDefault="00FA31DE" w:rsidP="00E55B76">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424055A9" w14:textId="77777777" w:rsidR="00FA31DE" w:rsidRPr="00964169" w:rsidRDefault="00FA31DE" w:rsidP="00E55B76">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64169">
        <w:rPr>
          <w:rFonts w:ascii="Palatino Linotype" w:eastAsia="Times New Roman" w:hAnsi="Palatino Linotype" w:cs="Arial"/>
          <w:b/>
          <w:sz w:val="28"/>
          <w:szCs w:val="28"/>
          <w:lang w:eastAsia="es-ES"/>
        </w:rPr>
        <w:t>CUARTO.</w:t>
      </w:r>
      <w:r w:rsidRPr="00964169">
        <w:rPr>
          <w:rFonts w:ascii="Palatino Linotype" w:eastAsia="Times New Roman" w:hAnsi="Palatino Linotype" w:cs="Arial"/>
          <w:b/>
          <w:sz w:val="24"/>
          <w:szCs w:val="24"/>
          <w:lang w:eastAsia="es-ES"/>
        </w:rPr>
        <w:t xml:space="preserve"> </w:t>
      </w:r>
      <w:r w:rsidRPr="00964169">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964169">
        <w:rPr>
          <w:rFonts w:ascii="Palatino Linotype" w:eastAsia="Times New Roman" w:hAnsi="Palatino Linotype" w:cs="Arial"/>
          <w:b/>
          <w:sz w:val="24"/>
          <w:szCs w:val="24"/>
          <w:lang w:eastAsia="es-ES"/>
        </w:rPr>
        <w:t>Sujeto Obligado</w:t>
      </w:r>
      <w:r w:rsidRPr="00964169">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39231B46" w14:textId="77777777" w:rsidR="00FA31DE" w:rsidRPr="00964169" w:rsidRDefault="00FA31DE" w:rsidP="00E55B76">
      <w:pPr>
        <w:spacing w:after="0" w:line="360" w:lineRule="auto"/>
        <w:jc w:val="both"/>
        <w:rPr>
          <w:rFonts w:ascii="Palatino Linotype" w:eastAsia="Times New Roman" w:hAnsi="Palatino Linotype" w:cs="Arial"/>
          <w:b/>
          <w:sz w:val="28"/>
          <w:szCs w:val="28"/>
          <w:lang w:eastAsia="es-ES"/>
        </w:rPr>
      </w:pPr>
    </w:p>
    <w:p w14:paraId="12DA0EF8" w14:textId="77777777" w:rsidR="00FA31DE" w:rsidRPr="00964169" w:rsidRDefault="00FA31DE" w:rsidP="00E55B76">
      <w:pPr>
        <w:spacing w:after="0" w:line="360" w:lineRule="auto"/>
        <w:jc w:val="both"/>
        <w:rPr>
          <w:rFonts w:ascii="Palatino Linotype" w:hAnsi="Palatino Linotype"/>
          <w:sz w:val="24"/>
          <w:szCs w:val="24"/>
        </w:rPr>
      </w:pPr>
      <w:r w:rsidRPr="00964169">
        <w:rPr>
          <w:rFonts w:ascii="Palatino Linotype" w:eastAsia="Times New Roman" w:hAnsi="Palatino Linotype" w:cs="Arial"/>
          <w:b/>
          <w:sz w:val="28"/>
          <w:szCs w:val="28"/>
          <w:lang w:eastAsia="es-ES"/>
        </w:rPr>
        <w:t>QUINTO.</w:t>
      </w:r>
      <w:r w:rsidRPr="00964169">
        <w:rPr>
          <w:rFonts w:ascii="Palatino Linotype" w:eastAsia="Times New Roman" w:hAnsi="Palatino Linotype" w:cs="Arial"/>
          <w:b/>
          <w:sz w:val="24"/>
          <w:szCs w:val="24"/>
          <w:lang w:eastAsia="es-ES"/>
        </w:rPr>
        <w:t xml:space="preserve"> NOTIFÍQUESE </w:t>
      </w:r>
      <w:r w:rsidRPr="00964169">
        <w:rPr>
          <w:rFonts w:ascii="Palatino Linotype" w:eastAsia="Times New Roman" w:hAnsi="Palatino Linotype" w:cs="Arial"/>
          <w:sz w:val="24"/>
          <w:szCs w:val="24"/>
          <w:lang w:eastAsia="es-ES"/>
        </w:rPr>
        <w:t xml:space="preserve">la presente resolución al </w:t>
      </w:r>
      <w:r w:rsidRPr="00964169">
        <w:rPr>
          <w:rFonts w:ascii="Palatino Linotype" w:eastAsia="Times New Roman" w:hAnsi="Palatino Linotype" w:cs="Arial"/>
          <w:b/>
          <w:sz w:val="24"/>
          <w:szCs w:val="24"/>
          <w:lang w:eastAsia="es-ES"/>
        </w:rPr>
        <w:t xml:space="preserve">RECURRENTE vía </w:t>
      </w:r>
      <w:r w:rsidRPr="00964169">
        <w:rPr>
          <w:rFonts w:ascii="Palatino Linotype" w:hAnsi="Palatino Linotype" w:cs="Arial"/>
          <w:sz w:val="24"/>
          <w:szCs w:val="24"/>
        </w:rPr>
        <w:t xml:space="preserve">Sistema de Acceso a la Información Mexiquense </w:t>
      </w:r>
      <w:r w:rsidRPr="00964169">
        <w:rPr>
          <w:rFonts w:ascii="Palatino Linotype" w:hAnsi="Palatino Linotype" w:cs="Arial"/>
          <w:b/>
          <w:sz w:val="24"/>
          <w:szCs w:val="24"/>
        </w:rPr>
        <w:t xml:space="preserve">(SAIMEX) </w:t>
      </w:r>
      <w:r w:rsidRPr="00964169">
        <w:rPr>
          <w:rFonts w:ascii="Palatino Linotype" w:eastAsia="Times New Roman" w:hAnsi="Palatino Linotype" w:cs="Arial"/>
          <w:sz w:val="24"/>
          <w:szCs w:val="24"/>
          <w:lang w:eastAsia="es-ES"/>
        </w:rPr>
        <w:t xml:space="preserve">y hágase de su conocimiento que, </w:t>
      </w:r>
      <w:r w:rsidRPr="00964169">
        <w:rPr>
          <w:rFonts w:ascii="Palatino Linotype" w:eastAsia="Times New Roman" w:hAnsi="Palatino Linotype" w:cs="Times New Roman"/>
          <w:color w:val="222222"/>
          <w:sz w:val="24"/>
          <w:szCs w:val="24"/>
          <w:shd w:val="clear" w:color="auto" w:fill="FFFFFF"/>
          <w:lang w:eastAsia="es-ES"/>
        </w:rPr>
        <w:t xml:space="preserve">de conformidad con lo </w:t>
      </w:r>
      <w:r w:rsidRPr="00964169">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964169">
        <w:rPr>
          <w:rFonts w:ascii="Palatino Linotype" w:eastAsia="Times New Roman" w:hAnsi="Palatino Linotype" w:cs="Times New Roman"/>
          <w:color w:val="222222"/>
          <w:sz w:val="24"/>
          <w:szCs w:val="24"/>
          <w:shd w:val="clear" w:color="auto" w:fill="FFFFFF"/>
          <w:lang w:eastAsia="es-ES"/>
        </w:rPr>
        <w:t xml:space="preserve">leyes </w:t>
      </w:r>
      <w:r w:rsidRPr="00964169">
        <w:rPr>
          <w:rFonts w:ascii="Palatino Linotype" w:eastAsia="Times New Roman" w:hAnsi="Palatino Linotype" w:cs="Times New Roman"/>
          <w:color w:val="222222"/>
          <w:sz w:val="24"/>
          <w:szCs w:val="24"/>
          <w:lang w:eastAsia="es-ES"/>
        </w:rPr>
        <w:t>aplicables.</w:t>
      </w:r>
    </w:p>
    <w:p w14:paraId="3D296E7D" w14:textId="77777777" w:rsidR="00FA31DE" w:rsidRPr="00964169" w:rsidRDefault="00FA31DE" w:rsidP="00E55B76">
      <w:pPr>
        <w:spacing w:after="0" w:line="360" w:lineRule="auto"/>
        <w:jc w:val="center"/>
        <w:rPr>
          <w:rFonts w:ascii="Palatino Linotype" w:eastAsia="Times New Roman" w:hAnsi="Palatino Linotype" w:cs="Times New Roman"/>
          <w:b/>
          <w:bCs/>
          <w:spacing w:val="60"/>
          <w:sz w:val="28"/>
          <w:szCs w:val="24"/>
          <w:lang w:eastAsia="es-ES"/>
        </w:rPr>
      </w:pPr>
    </w:p>
    <w:p w14:paraId="72D19107" w14:textId="1FC868BA" w:rsidR="003C20D7" w:rsidRPr="00964169" w:rsidRDefault="003C20D7" w:rsidP="00E55B76">
      <w:pPr>
        <w:pStyle w:val="Prrafodelista"/>
        <w:autoSpaceDE w:val="0"/>
        <w:autoSpaceDN w:val="0"/>
        <w:adjustRightInd w:val="0"/>
        <w:spacing w:line="360" w:lineRule="auto"/>
        <w:ind w:left="0"/>
        <w:jc w:val="both"/>
        <w:rPr>
          <w:rFonts w:ascii="Palatino Linotype" w:hAnsi="Palatino Linotype" w:cs="Arial"/>
          <w:lang w:val="es-MX"/>
        </w:rPr>
      </w:pPr>
      <w:r w:rsidRPr="00964169">
        <w:rPr>
          <w:rFonts w:ascii="Palatino Linotype" w:hAnsi="Palatino Linotype" w:cs="Arial"/>
          <w:lang w:val="es-MX"/>
        </w:rPr>
        <w:lastRenderedPageBreak/>
        <w:t>ASÍ LO ACORDÓ, POR UNANIMIDAD DE VOTOS, EL PLENO DEL</w:t>
      </w:r>
      <w:r w:rsidRPr="00964169">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964169">
        <w:rPr>
          <w:rFonts w:ascii="Palatino Linotype" w:hAnsi="Palatino Linotype" w:cs="Arial"/>
          <w:lang w:val="es-MX"/>
        </w:rPr>
        <w:t xml:space="preserve">, CONFORMADO POR LOS COMISIONADOS JOSÉ MARTÍNEZ VILCHIS, MARÍA DEL ROSARIO MEJÍA </w:t>
      </w:r>
      <w:r w:rsidR="00B111A0" w:rsidRPr="00964169">
        <w:rPr>
          <w:rFonts w:ascii="Palatino Linotype" w:hAnsi="Palatino Linotype" w:cs="Arial"/>
        </w:rPr>
        <w:t>AYALA</w:t>
      </w:r>
      <w:r w:rsidRPr="00964169">
        <w:rPr>
          <w:rFonts w:ascii="Palatino Linotype" w:hAnsi="Palatino Linotype" w:cs="Arial"/>
        </w:rPr>
        <w:t xml:space="preserve">, </w:t>
      </w:r>
      <w:r w:rsidRPr="00964169">
        <w:rPr>
          <w:rFonts w:ascii="Palatino Linotype" w:hAnsi="Palatino Linotype" w:cs="Arial"/>
          <w:lang w:val="es-MX"/>
        </w:rPr>
        <w:t xml:space="preserve">SHARON CRISTINA MORALES MARTÍNEZ, LUIS GUSTAVO PARRA NORIEGA Y GUADALUPE RAMÍREZ PEÑA; EN LA TRIGÉSIMA </w:t>
      </w:r>
      <w:r w:rsidR="00B111A0" w:rsidRPr="00964169">
        <w:rPr>
          <w:rFonts w:ascii="Palatino Linotype" w:hAnsi="Palatino Linotype" w:cs="Arial"/>
          <w:lang w:val="es-MX"/>
        </w:rPr>
        <w:t>SÉPTIMA</w:t>
      </w:r>
      <w:r w:rsidRPr="00964169">
        <w:rPr>
          <w:rFonts w:ascii="Palatino Linotype" w:hAnsi="Palatino Linotype" w:cs="Arial"/>
        </w:rPr>
        <w:t xml:space="preserve"> </w:t>
      </w:r>
      <w:r w:rsidRPr="00964169">
        <w:rPr>
          <w:rFonts w:ascii="Palatino Linotype" w:hAnsi="Palatino Linotype" w:cs="Arial"/>
          <w:lang w:val="es-MX"/>
        </w:rPr>
        <w:t xml:space="preserve">SESIÓN ORDINARIA, CELEBRADA EL </w:t>
      </w:r>
      <w:r w:rsidR="00B111A0" w:rsidRPr="00964169">
        <w:rPr>
          <w:rFonts w:ascii="Palatino Linotype" w:hAnsi="Palatino Linotype" w:cs="Arial"/>
        </w:rPr>
        <w:t>QUINCE DE OCTUBRE</w:t>
      </w:r>
      <w:r w:rsidRPr="00964169">
        <w:rPr>
          <w:rFonts w:ascii="Palatino Linotype" w:hAnsi="Palatino Linotype" w:cs="Arial"/>
        </w:rPr>
        <w:t xml:space="preserve"> </w:t>
      </w:r>
      <w:r w:rsidRPr="00964169">
        <w:rPr>
          <w:rFonts w:ascii="Palatino Linotype" w:hAnsi="Palatino Linotype" w:cs="Arial"/>
          <w:lang w:val="es-MX"/>
        </w:rPr>
        <w:t xml:space="preserve">DE DOS MIL VEINTICINCO, ANTE EL SECRETARIO TÉCNICO DEL PLENO, ALEXIS TAPIA RAMÍREZ. </w:t>
      </w:r>
    </w:p>
    <w:p w14:paraId="6CB59ED8" w14:textId="3182F925" w:rsidR="003C20D7" w:rsidRPr="009447E4" w:rsidRDefault="00EF3F9B" w:rsidP="00E55B76">
      <w:pPr>
        <w:spacing w:after="0" w:line="360" w:lineRule="auto"/>
        <w:jc w:val="both"/>
        <w:rPr>
          <w:rFonts w:ascii="Palatino Linotype" w:hAnsi="Palatino Linotype"/>
          <w:bCs/>
          <w:sz w:val="24"/>
          <w:szCs w:val="24"/>
        </w:rPr>
      </w:pPr>
      <w:r w:rsidRPr="00964169">
        <w:rPr>
          <w:rFonts w:ascii="Palatino Linotype" w:eastAsia="MS Mincho" w:hAnsi="Palatino Linotype"/>
          <w:noProof/>
          <w:lang w:eastAsia="es-MX"/>
        </w:rPr>
        <mc:AlternateContent>
          <mc:Choice Requires="wps">
            <w:drawing>
              <wp:anchor distT="0" distB="0" distL="114300" distR="114300" simplePos="0" relativeHeight="251659264" behindDoc="0" locked="0" layoutInCell="1" allowOverlap="1" wp14:anchorId="2FF1D09A" wp14:editId="7ABB710F">
                <wp:simplePos x="0" y="0"/>
                <wp:positionH relativeFrom="column">
                  <wp:posOffset>34290</wp:posOffset>
                </wp:positionH>
                <wp:positionV relativeFrom="paragraph">
                  <wp:posOffset>225425</wp:posOffset>
                </wp:positionV>
                <wp:extent cx="5600700" cy="4686300"/>
                <wp:effectExtent l="0" t="0" r="19050" b="19050"/>
                <wp:wrapNone/>
                <wp:docPr id="283642183" name="Straight Connector 1"/>
                <wp:cNvGraphicFramePr/>
                <a:graphic xmlns:a="http://schemas.openxmlformats.org/drawingml/2006/main">
                  <a:graphicData uri="http://schemas.microsoft.com/office/word/2010/wordprocessingShape">
                    <wps:wsp>
                      <wps:cNvCnPr/>
                      <wps:spPr>
                        <a:xfrm>
                          <a:off x="0" y="0"/>
                          <a:ext cx="5600700" cy="468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06738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7.75pt" to="443.7pt,3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" strokecolor="#5b9bd5 [3204]" strokeweight=".5pt">
                <v:stroke joinstyle="miter"/>
              </v:line>
            </w:pict>
          </mc:Fallback>
        </mc:AlternateContent>
      </w:r>
      <w:r w:rsidR="00CE1A63" w:rsidRPr="00964169">
        <w:rPr>
          <w:rFonts w:ascii="Palatino Linotype" w:hAnsi="Palatino Linotype"/>
          <w:bCs/>
          <w:sz w:val="18"/>
          <w:szCs w:val="18"/>
        </w:rPr>
        <w:t>CCR/</w:t>
      </w:r>
    </w:p>
    <w:p w14:paraId="54A3BD45" w14:textId="198DE70C" w:rsidR="00424808" w:rsidRPr="000227FF" w:rsidRDefault="00424808" w:rsidP="00E55B76">
      <w:pPr>
        <w:spacing w:after="0" w:line="360" w:lineRule="auto"/>
        <w:contextualSpacing/>
        <w:jc w:val="both"/>
        <w:rPr>
          <w:rFonts w:ascii="Palatino Linotype" w:eastAsia="MS Mincho" w:hAnsi="Palatino Linotype"/>
        </w:rPr>
      </w:pPr>
    </w:p>
    <w:p w14:paraId="2C04736B" w14:textId="7C505969" w:rsidR="00424808" w:rsidRPr="000227FF" w:rsidRDefault="00424808" w:rsidP="00E55B76">
      <w:pPr>
        <w:spacing w:after="0" w:line="360" w:lineRule="auto"/>
        <w:contextualSpacing/>
        <w:jc w:val="both"/>
        <w:rPr>
          <w:rFonts w:ascii="Palatino Linotype" w:eastAsia="MS Mincho" w:hAnsi="Palatino Linotype"/>
        </w:rPr>
      </w:pPr>
    </w:p>
    <w:p w14:paraId="41CCA19E" w14:textId="77777777" w:rsidR="00424808" w:rsidRPr="000227FF" w:rsidRDefault="00424808" w:rsidP="00E55B76">
      <w:pPr>
        <w:spacing w:after="0" w:line="360" w:lineRule="auto"/>
        <w:contextualSpacing/>
        <w:jc w:val="both"/>
        <w:rPr>
          <w:rFonts w:ascii="Palatino Linotype" w:eastAsia="MS Mincho" w:hAnsi="Palatino Linotype"/>
        </w:rPr>
      </w:pPr>
    </w:p>
    <w:p w14:paraId="62610AC1" w14:textId="77777777" w:rsidR="00424808" w:rsidRPr="000227FF" w:rsidRDefault="00424808" w:rsidP="00E55B76">
      <w:pPr>
        <w:spacing w:after="0" w:line="360" w:lineRule="auto"/>
        <w:contextualSpacing/>
        <w:jc w:val="both"/>
        <w:rPr>
          <w:rFonts w:ascii="Palatino Linotype" w:eastAsia="MS Mincho" w:hAnsi="Palatino Linotype"/>
        </w:rPr>
      </w:pPr>
    </w:p>
    <w:p w14:paraId="3FE67E95" w14:textId="77777777" w:rsidR="00424808" w:rsidRPr="000227FF" w:rsidRDefault="00424808" w:rsidP="00E55B76">
      <w:pPr>
        <w:spacing w:after="0" w:line="360" w:lineRule="auto"/>
        <w:contextualSpacing/>
        <w:jc w:val="both"/>
        <w:rPr>
          <w:rFonts w:ascii="Palatino Linotype" w:eastAsia="MS Mincho" w:hAnsi="Palatino Linotype"/>
        </w:rPr>
      </w:pPr>
    </w:p>
    <w:p w14:paraId="0892E642" w14:textId="77777777" w:rsidR="00424808" w:rsidRPr="000227FF" w:rsidRDefault="00424808" w:rsidP="00E55B76">
      <w:pPr>
        <w:spacing w:after="0" w:line="360" w:lineRule="auto"/>
        <w:contextualSpacing/>
        <w:jc w:val="both"/>
        <w:rPr>
          <w:rFonts w:ascii="Palatino Linotype" w:eastAsia="MS Mincho" w:hAnsi="Palatino Linotype"/>
        </w:rPr>
      </w:pPr>
    </w:p>
    <w:p w14:paraId="06983A70" w14:textId="77777777" w:rsidR="00424808" w:rsidRDefault="00424808" w:rsidP="00E55B76">
      <w:pPr>
        <w:spacing w:after="0" w:line="360" w:lineRule="auto"/>
        <w:contextualSpacing/>
        <w:jc w:val="both"/>
        <w:rPr>
          <w:rFonts w:ascii="Palatino Linotype" w:eastAsia="MS Mincho" w:hAnsi="Palatino Linotype"/>
        </w:rPr>
      </w:pPr>
    </w:p>
    <w:p w14:paraId="2569E7E7" w14:textId="77777777" w:rsidR="004B7893" w:rsidRDefault="004B7893" w:rsidP="00E55B76">
      <w:pPr>
        <w:spacing w:after="0" w:line="360" w:lineRule="auto"/>
        <w:contextualSpacing/>
        <w:jc w:val="both"/>
        <w:rPr>
          <w:rFonts w:ascii="Palatino Linotype" w:eastAsia="MS Mincho" w:hAnsi="Palatino Linotype"/>
        </w:rPr>
      </w:pPr>
    </w:p>
    <w:p w14:paraId="6A377E08" w14:textId="77777777" w:rsidR="004B7893" w:rsidRDefault="004B7893" w:rsidP="00E55B76">
      <w:pPr>
        <w:spacing w:after="0" w:line="360" w:lineRule="auto"/>
        <w:contextualSpacing/>
        <w:jc w:val="both"/>
        <w:rPr>
          <w:rFonts w:ascii="Palatino Linotype" w:eastAsia="MS Mincho" w:hAnsi="Palatino Linotype"/>
        </w:rPr>
      </w:pPr>
    </w:p>
    <w:p w14:paraId="6AB3F538" w14:textId="77777777" w:rsidR="004B7893" w:rsidRDefault="004B7893" w:rsidP="00E55B76">
      <w:pPr>
        <w:spacing w:after="0" w:line="360" w:lineRule="auto"/>
        <w:contextualSpacing/>
        <w:jc w:val="both"/>
        <w:rPr>
          <w:rFonts w:ascii="Palatino Linotype" w:eastAsia="MS Mincho" w:hAnsi="Palatino Linotype"/>
        </w:rPr>
      </w:pPr>
    </w:p>
    <w:p w14:paraId="0CD47E92" w14:textId="77777777" w:rsidR="004B7893" w:rsidRDefault="004B7893" w:rsidP="00E55B76">
      <w:pPr>
        <w:spacing w:after="0" w:line="360" w:lineRule="auto"/>
        <w:contextualSpacing/>
        <w:jc w:val="both"/>
        <w:rPr>
          <w:rFonts w:ascii="Palatino Linotype" w:eastAsia="MS Mincho" w:hAnsi="Palatino Linotype"/>
        </w:rPr>
      </w:pPr>
    </w:p>
    <w:p w14:paraId="0DA515B7" w14:textId="77777777" w:rsidR="004B7893" w:rsidRDefault="004B7893" w:rsidP="00E55B76">
      <w:pPr>
        <w:spacing w:after="0" w:line="360" w:lineRule="auto"/>
        <w:contextualSpacing/>
        <w:jc w:val="both"/>
        <w:rPr>
          <w:rFonts w:ascii="Palatino Linotype" w:eastAsia="MS Mincho" w:hAnsi="Palatino Linotype"/>
        </w:rPr>
      </w:pPr>
    </w:p>
    <w:p w14:paraId="3199B05D" w14:textId="77777777" w:rsidR="004B7893" w:rsidRDefault="004B7893" w:rsidP="00E55B76">
      <w:pPr>
        <w:spacing w:after="0" w:line="360" w:lineRule="auto"/>
        <w:contextualSpacing/>
        <w:jc w:val="both"/>
        <w:rPr>
          <w:rFonts w:ascii="Palatino Linotype" w:eastAsia="MS Mincho" w:hAnsi="Palatino Linotype"/>
        </w:rPr>
      </w:pPr>
    </w:p>
    <w:p w14:paraId="25204E82" w14:textId="77777777" w:rsidR="004B7893" w:rsidRDefault="004B7893" w:rsidP="00E55B76">
      <w:pPr>
        <w:spacing w:after="0" w:line="360" w:lineRule="auto"/>
        <w:contextualSpacing/>
        <w:jc w:val="both"/>
        <w:rPr>
          <w:rFonts w:ascii="Palatino Linotype" w:eastAsia="MS Mincho" w:hAnsi="Palatino Linotype"/>
        </w:rPr>
      </w:pPr>
    </w:p>
    <w:p w14:paraId="70C7A63B" w14:textId="77777777" w:rsidR="004B7893" w:rsidRDefault="004B7893" w:rsidP="00E55B76">
      <w:pPr>
        <w:spacing w:after="0" w:line="360" w:lineRule="auto"/>
        <w:contextualSpacing/>
        <w:jc w:val="both"/>
        <w:rPr>
          <w:rFonts w:ascii="Palatino Linotype" w:eastAsia="MS Mincho" w:hAnsi="Palatino Linotype"/>
        </w:rPr>
      </w:pPr>
    </w:p>
    <w:p w14:paraId="78A49A1E" w14:textId="77777777" w:rsidR="004B7893" w:rsidRDefault="004B7893" w:rsidP="00E55B76">
      <w:pPr>
        <w:spacing w:after="0" w:line="360" w:lineRule="auto"/>
        <w:contextualSpacing/>
        <w:jc w:val="both"/>
        <w:rPr>
          <w:rFonts w:ascii="Palatino Linotype" w:eastAsia="MS Mincho" w:hAnsi="Palatino Linotype"/>
        </w:rPr>
      </w:pPr>
    </w:p>
    <w:p w14:paraId="2F4B9793" w14:textId="77777777" w:rsidR="004B7893" w:rsidRDefault="004B7893" w:rsidP="00E55B76">
      <w:pPr>
        <w:spacing w:after="0" w:line="360" w:lineRule="auto"/>
        <w:contextualSpacing/>
        <w:jc w:val="both"/>
        <w:rPr>
          <w:rFonts w:ascii="Palatino Linotype" w:eastAsia="MS Mincho" w:hAnsi="Palatino Linotype"/>
        </w:rPr>
      </w:pPr>
    </w:p>
    <w:p w14:paraId="3B8124C7" w14:textId="77777777" w:rsidR="004B7893" w:rsidRDefault="004B7893" w:rsidP="00E55B76">
      <w:pPr>
        <w:spacing w:after="0" w:line="360" w:lineRule="auto"/>
        <w:contextualSpacing/>
        <w:jc w:val="both"/>
        <w:rPr>
          <w:rFonts w:ascii="Palatino Linotype" w:eastAsia="MS Mincho" w:hAnsi="Palatino Linotype"/>
        </w:rPr>
      </w:pPr>
    </w:p>
    <w:p w14:paraId="39843301" w14:textId="77777777" w:rsidR="004B7893" w:rsidRDefault="004B7893" w:rsidP="00E55B76">
      <w:pPr>
        <w:spacing w:after="0" w:line="360" w:lineRule="auto"/>
        <w:contextualSpacing/>
        <w:jc w:val="both"/>
        <w:rPr>
          <w:rFonts w:ascii="Palatino Linotype" w:eastAsia="MS Mincho" w:hAnsi="Palatino Linotype"/>
        </w:rPr>
      </w:pPr>
    </w:p>
    <w:p w14:paraId="2A6EFC84" w14:textId="77777777" w:rsidR="004B7893" w:rsidRDefault="004B7893" w:rsidP="00E55B76">
      <w:pPr>
        <w:spacing w:after="0" w:line="360" w:lineRule="auto"/>
        <w:contextualSpacing/>
        <w:jc w:val="both"/>
        <w:rPr>
          <w:rFonts w:ascii="Palatino Linotype" w:eastAsia="MS Mincho" w:hAnsi="Palatino Linotype"/>
        </w:rPr>
      </w:pPr>
    </w:p>
    <w:p w14:paraId="0F9ABEC5" w14:textId="77777777" w:rsidR="004B7893" w:rsidRPr="000227FF" w:rsidRDefault="004B7893" w:rsidP="00E55B76">
      <w:pPr>
        <w:spacing w:after="0" w:line="360" w:lineRule="auto"/>
        <w:contextualSpacing/>
        <w:jc w:val="both"/>
        <w:rPr>
          <w:rFonts w:ascii="Palatino Linotype" w:eastAsia="MS Mincho" w:hAnsi="Palatino Linotype"/>
        </w:rPr>
      </w:pPr>
    </w:p>
    <w:p w14:paraId="1906809B" w14:textId="77777777" w:rsidR="00424808" w:rsidRPr="000227FF" w:rsidRDefault="00424808" w:rsidP="00E55B76">
      <w:pPr>
        <w:spacing w:after="0" w:line="360" w:lineRule="auto"/>
        <w:contextualSpacing/>
        <w:jc w:val="both"/>
        <w:rPr>
          <w:rFonts w:ascii="Palatino Linotype" w:eastAsia="MS Mincho" w:hAnsi="Palatino Linotype"/>
        </w:rPr>
      </w:pPr>
    </w:p>
    <w:p w14:paraId="29806A57" w14:textId="77777777" w:rsidR="00424808" w:rsidRPr="000227FF" w:rsidRDefault="00424808" w:rsidP="00E55B76">
      <w:pPr>
        <w:spacing w:after="0" w:line="360" w:lineRule="auto"/>
        <w:contextualSpacing/>
        <w:jc w:val="both"/>
        <w:rPr>
          <w:rFonts w:ascii="Palatino Linotype" w:eastAsia="MS Mincho" w:hAnsi="Palatino Linotype"/>
        </w:rPr>
      </w:pPr>
    </w:p>
    <w:p w14:paraId="3E7C4FA4" w14:textId="77777777" w:rsidR="00424808" w:rsidRPr="000227FF" w:rsidRDefault="00424808" w:rsidP="00E55B76">
      <w:pPr>
        <w:spacing w:after="0" w:line="360" w:lineRule="auto"/>
        <w:contextualSpacing/>
        <w:jc w:val="both"/>
        <w:rPr>
          <w:rFonts w:ascii="Palatino Linotype" w:eastAsia="MS Mincho" w:hAnsi="Palatino Linotype"/>
        </w:rPr>
      </w:pPr>
    </w:p>
    <w:p w14:paraId="42081DB8" w14:textId="77777777" w:rsidR="00424808" w:rsidRPr="000227FF" w:rsidRDefault="00424808" w:rsidP="00E55B76">
      <w:pPr>
        <w:spacing w:after="0" w:line="360" w:lineRule="auto"/>
        <w:contextualSpacing/>
        <w:jc w:val="both"/>
        <w:rPr>
          <w:rFonts w:ascii="Palatino Linotype" w:eastAsia="MS Mincho" w:hAnsi="Palatino Linotype"/>
        </w:rPr>
      </w:pPr>
    </w:p>
    <w:p w14:paraId="4C68FF33" w14:textId="77777777" w:rsidR="00424808" w:rsidRPr="000227FF" w:rsidRDefault="00424808" w:rsidP="00E55B76">
      <w:pPr>
        <w:spacing w:after="0" w:line="360" w:lineRule="auto"/>
        <w:contextualSpacing/>
        <w:jc w:val="both"/>
        <w:rPr>
          <w:rFonts w:ascii="Palatino Linotype" w:eastAsia="MS Mincho" w:hAnsi="Palatino Linotype"/>
        </w:rPr>
      </w:pPr>
    </w:p>
    <w:p w14:paraId="73131BD2" w14:textId="77777777" w:rsidR="00424808" w:rsidRPr="000227FF" w:rsidRDefault="00424808" w:rsidP="00E55B76">
      <w:pPr>
        <w:spacing w:after="0" w:line="360" w:lineRule="auto"/>
        <w:contextualSpacing/>
        <w:jc w:val="both"/>
        <w:rPr>
          <w:rFonts w:ascii="Palatino Linotype" w:eastAsia="MS Mincho" w:hAnsi="Palatino Linotype"/>
        </w:rPr>
      </w:pPr>
    </w:p>
    <w:p w14:paraId="3F1F2E64" w14:textId="77777777" w:rsidR="00424808" w:rsidRPr="000227FF" w:rsidRDefault="00424808" w:rsidP="00E55B76">
      <w:pPr>
        <w:spacing w:after="0" w:line="360" w:lineRule="auto"/>
        <w:contextualSpacing/>
        <w:jc w:val="both"/>
        <w:rPr>
          <w:rFonts w:ascii="Palatino Linotype" w:eastAsia="MS Mincho" w:hAnsi="Palatino Linotype"/>
        </w:rPr>
      </w:pPr>
    </w:p>
    <w:sectPr w:rsidR="00424808" w:rsidRPr="000227FF"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CAFF1" w14:textId="77777777" w:rsidR="00214794" w:rsidRDefault="00214794" w:rsidP="006168E4">
      <w:pPr>
        <w:spacing w:after="0" w:line="240" w:lineRule="auto"/>
      </w:pPr>
      <w:r>
        <w:separator/>
      </w:r>
    </w:p>
  </w:endnote>
  <w:endnote w:type="continuationSeparator" w:id="0">
    <w:p w14:paraId="28F9A134" w14:textId="77777777" w:rsidR="00214794" w:rsidRDefault="0021479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094E83BB" w:rsidR="0064476C" w:rsidRPr="000B69FA" w:rsidRDefault="0064476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4A27">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4A27">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649D6E72" w:rsidR="0064476C" w:rsidRPr="000B69FA" w:rsidRDefault="0064476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4A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4A27">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1E2C4" w14:textId="77777777" w:rsidR="00214794" w:rsidRDefault="00214794" w:rsidP="006168E4">
      <w:pPr>
        <w:spacing w:after="0" w:line="240" w:lineRule="auto"/>
      </w:pPr>
      <w:r>
        <w:separator/>
      </w:r>
    </w:p>
  </w:footnote>
  <w:footnote w:type="continuationSeparator" w:id="0">
    <w:p w14:paraId="76BA7642" w14:textId="77777777" w:rsidR="00214794" w:rsidRDefault="0021479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64476C" w:rsidRDefault="0064476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4476C" w14:paraId="5595743A" w14:textId="77777777" w:rsidTr="001640CC">
      <w:trPr>
        <w:trHeight w:val="227"/>
      </w:trPr>
      <w:tc>
        <w:tcPr>
          <w:tcW w:w="5529" w:type="dxa"/>
          <w:hideMark/>
        </w:tcPr>
        <w:p w14:paraId="23258358" w14:textId="77777777" w:rsidR="0064476C" w:rsidRPr="00C9150F" w:rsidRDefault="0064476C"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12C8FCC" w14:textId="4BDE29BA" w:rsidR="0064476C" w:rsidRPr="00533468" w:rsidRDefault="0064476C" w:rsidP="00AB7865">
          <w:pPr>
            <w:spacing w:after="120" w:line="256" w:lineRule="auto"/>
            <w:ind w:left="639" w:right="214"/>
            <w:jc w:val="right"/>
            <w:rPr>
              <w:rFonts w:ascii="Palatino Linotype" w:hAnsi="Palatino Linotype" w:cs="Arial"/>
              <w:szCs w:val="20"/>
            </w:rPr>
          </w:pPr>
          <w:r w:rsidRPr="00533468">
            <w:rPr>
              <w:rFonts w:ascii="Palatino Linotype" w:hAnsi="Palatino Linotype" w:cs="Arial"/>
              <w:sz w:val="24"/>
              <w:lang w:eastAsia="es-MX"/>
            </w:rPr>
            <w:t>0</w:t>
          </w:r>
          <w:r>
            <w:rPr>
              <w:rFonts w:ascii="Palatino Linotype" w:hAnsi="Palatino Linotype" w:cs="Arial"/>
              <w:sz w:val="24"/>
              <w:lang w:eastAsia="es-MX"/>
            </w:rPr>
            <w:t>5285</w:t>
          </w:r>
          <w:r w:rsidRPr="00533468">
            <w:rPr>
              <w:rFonts w:ascii="Palatino Linotype" w:hAnsi="Palatino Linotype" w:cs="Arial"/>
              <w:sz w:val="24"/>
              <w:lang w:eastAsia="es-MX"/>
            </w:rPr>
            <w:t>/INFOEM/IP/RR/2025</w:t>
          </w:r>
        </w:p>
      </w:tc>
    </w:tr>
    <w:tr w:rsidR="0064476C" w14:paraId="717E51D2" w14:textId="77777777" w:rsidTr="001640CC">
      <w:trPr>
        <w:trHeight w:val="242"/>
      </w:trPr>
      <w:tc>
        <w:tcPr>
          <w:tcW w:w="5529" w:type="dxa"/>
          <w:hideMark/>
        </w:tcPr>
        <w:p w14:paraId="6198BD4B" w14:textId="77777777" w:rsidR="0064476C" w:rsidRPr="00C9150F" w:rsidRDefault="0064476C"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3BA2D97D" w14:textId="2AD324A7" w:rsidR="0064476C" w:rsidRPr="00533468" w:rsidRDefault="0064476C" w:rsidP="009E75CC">
          <w:pPr>
            <w:spacing w:after="120" w:line="256" w:lineRule="auto"/>
            <w:ind w:left="639" w:right="214"/>
            <w:jc w:val="right"/>
            <w:rPr>
              <w:rFonts w:ascii="Palatino Linotype" w:hAnsi="Palatino Linotype" w:cs="Arial"/>
            </w:rPr>
          </w:pPr>
          <w:r w:rsidRPr="009E75CC">
            <w:rPr>
              <w:rFonts w:ascii="Palatino Linotype" w:hAnsi="Palatino Linotype" w:cs="Arial"/>
              <w:szCs w:val="20"/>
            </w:rPr>
            <w:t>Ayuntamiento de Morelos</w:t>
          </w:r>
        </w:p>
      </w:tc>
    </w:tr>
    <w:tr w:rsidR="0064476C" w14:paraId="30392CC0" w14:textId="77777777" w:rsidTr="001640CC">
      <w:trPr>
        <w:trHeight w:val="342"/>
      </w:trPr>
      <w:tc>
        <w:tcPr>
          <w:tcW w:w="5529" w:type="dxa"/>
          <w:hideMark/>
        </w:tcPr>
        <w:p w14:paraId="1615D516" w14:textId="77777777" w:rsidR="0064476C" w:rsidRPr="00C9150F" w:rsidRDefault="0064476C" w:rsidP="009A686F">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E9C60C4" w14:textId="77777777" w:rsidR="0064476C" w:rsidRPr="00533468" w:rsidRDefault="0064476C" w:rsidP="00C9150F">
          <w:pPr>
            <w:spacing w:after="120" w:line="256" w:lineRule="auto"/>
            <w:ind w:left="497" w:right="214" w:firstLine="142"/>
            <w:jc w:val="right"/>
            <w:rPr>
              <w:rFonts w:ascii="Palatino Linotype" w:hAnsi="Palatino Linotype" w:cs="Arial"/>
              <w:szCs w:val="20"/>
            </w:rPr>
          </w:pPr>
          <w:r w:rsidRPr="00533468">
            <w:rPr>
              <w:rFonts w:ascii="Palatino Linotype" w:hAnsi="Palatino Linotype" w:cs="Arial"/>
              <w:szCs w:val="20"/>
            </w:rPr>
            <w:t xml:space="preserve">José Martínez Vilchis </w:t>
          </w:r>
        </w:p>
      </w:tc>
    </w:tr>
  </w:tbl>
  <w:p w14:paraId="1C768AA8" w14:textId="77777777" w:rsidR="0064476C" w:rsidRDefault="006447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4476C" w:rsidRPr="00533468" w14:paraId="2F83FABD" w14:textId="77777777" w:rsidTr="001640CC">
      <w:trPr>
        <w:trHeight w:val="227"/>
      </w:trPr>
      <w:tc>
        <w:tcPr>
          <w:tcW w:w="5529" w:type="dxa"/>
          <w:hideMark/>
        </w:tcPr>
        <w:p w14:paraId="2224F4BC" w14:textId="77777777" w:rsidR="0064476C" w:rsidRPr="00C9150F" w:rsidRDefault="0064476C"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ECD92C1" w14:textId="2A465828" w:rsidR="0064476C" w:rsidRPr="00533468" w:rsidRDefault="0064476C" w:rsidP="009D2746">
          <w:pPr>
            <w:spacing w:after="120" w:line="256" w:lineRule="auto"/>
            <w:ind w:left="639" w:right="214"/>
            <w:jc w:val="right"/>
            <w:rPr>
              <w:rFonts w:ascii="Palatino Linotype" w:hAnsi="Palatino Linotype" w:cs="Arial"/>
              <w:szCs w:val="20"/>
            </w:rPr>
          </w:pPr>
          <w:r w:rsidRPr="00533468">
            <w:rPr>
              <w:rFonts w:ascii="Palatino Linotype" w:hAnsi="Palatino Linotype" w:cs="Arial"/>
              <w:sz w:val="24"/>
              <w:lang w:eastAsia="es-MX"/>
            </w:rPr>
            <w:t>0</w:t>
          </w:r>
          <w:r>
            <w:rPr>
              <w:rFonts w:ascii="Palatino Linotype" w:hAnsi="Palatino Linotype" w:cs="Arial"/>
              <w:sz w:val="24"/>
              <w:lang w:eastAsia="es-MX"/>
            </w:rPr>
            <w:t>5285</w:t>
          </w:r>
          <w:r w:rsidRPr="00533468">
            <w:rPr>
              <w:rFonts w:ascii="Palatino Linotype" w:hAnsi="Palatino Linotype" w:cs="Arial"/>
              <w:sz w:val="24"/>
              <w:lang w:eastAsia="es-MX"/>
            </w:rPr>
            <w:t>/INFOEM/IP/RR/2025</w:t>
          </w:r>
        </w:p>
      </w:tc>
    </w:tr>
    <w:tr w:rsidR="0064476C" w:rsidRPr="00533468" w14:paraId="4C16A313" w14:textId="77777777" w:rsidTr="001640CC">
      <w:trPr>
        <w:trHeight w:val="196"/>
      </w:trPr>
      <w:tc>
        <w:tcPr>
          <w:tcW w:w="5529" w:type="dxa"/>
          <w:hideMark/>
        </w:tcPr>
        <w:p w14:paraId="7536EB9D" w14:textId="77777777" w:rsidR="0064476C" w:rsidRPr="00C9150F" w:rsidRDefault="0064476C"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14:paraId="56F9E6C3" w14:textId="784C6A38" w:rsidR="0064476C" w:rsidRPr="00533468" w:rsidRDefault="00E04A27" w:rsidP="00C9150F">
          <w:pPr>
            <w:spacing w:after="120" w:line="256" w:lineRule="auto"/>
            <w:ind w:left="639" w:right="214"/>
            <w:jc w:val="right"/>
            <w:rPr>
              <w:rFonts w:ascii="Palatino Linotype" w:hAnsi="Palatino Linotype" w:cs="Arial"/>
            </w:rPr>
          </w:pPr>
          <w:r>
            <w:rPr>
              <w:rFonts w:ascii="Palatino Linotype" w:hAnsi="Palatino Linotype" w:cs="Arial"/>
            </w:rPr>
            <w:t>XXXXXXXXXXXXXX</w:t>
          </w:r>
        </w:p>
      </w:tc>
    </w:tr>
    <w:tr w:rsidR="0064476C" w:rsidRPr="00533468" w14:paraId="011A557E" w14:textId="77777777" w:rsidTr="001640CC">
      <w:trPr>
        <w:trHeight w:val="242"/>
      </w:trPr>
      <w:tc>
        <w:tcPr>
          <w:tcW w:w="5529" w:type="dxa"/>
          <w:hideMark/>
        </w:tcPr>
        <w:p w14:paraId="1B7B00BF" w14:textId="77777777" w:rsidR="0064476C" w:rsidRPr="00C9150F" w:rsidRDefault="0064476C"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58D867FE" w14:textId="4F2184FE" w:rsidR="0064476C" w:rsidRPr="00533468" w:rsidRDefault="0064476C" w:rsidP="009E75CC">
          <w:pPr>
            <w:spacing w:after="120" w:line="256" w:lineRule="auto"/>
            <w:ind w:left="639" w:right="214"/>
            <w:jc w:val="right"/>
            <w:rPr>
              <w:rFonts w:ascii="Palatino Linotype" w:hAnsi="Palatino Linotype" w:cs="Arial"/>
              <w:szCs w:val="20"/>
            </w:rPr>
          </w:pPr>
          <w:r w:rsidRPr="009E75CC">
            <w:rPr>
              <w:rFonts w:ascii="Palatino Linotype" w:hAnsi="Palatino Linotype" w:cs="Arial"/>
              <w:szCs w:val="20"/>
            </w:rPr>
            <w:t>Ayuntamiento de Morelos</w:t>
          </w:r>
        </w:p>
      </w:tc>
    </w:tr>
    <w:tr w:rsidR="0064476C" w:rsidRPr="00533468" w14:paraId="019429A6" w14:textId="77777777" w:rsidTr="001640CC">
      <w:trPr>
        <w:trHeight w:val="342"/>
      </w:trPr>
      <w:tc>
        <w:tcPr>
          <w:tcW w:w="5529" w:type="dxa"/>
          <w:hideMark/>
        </w:tcPr>
        <w:p w14:paraId="6A4E6A8F" w14:textId="77777777" w:rsidR="0064476C" w:rsidRPr="00C9150F" w:rsidRDefault="0064476C" w:rsidP="00FB4AAD">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D5ADB19" w14:textId="77777777" w:rsidR="0064476C" w:rsidRPr="00533468" w:rsidRDefault="0064476C" w:rsidP="00C9150F">
          <w:pPr>
            <w:spacing w:after="120" w:line="256" w:lineRule="auto"/>
            <w:ind w:left="639" w:right="214"/>
            <w:jc w:val="right"/>
            <w:rPr>
              <w:rFonts w:ascii="Palatino Linotype" w:hAnsi="Palatino Linotype" w:cs="Arial"/>
              <w:szCs w:val="20"/>
            </w:rPr>
          </w:pPr>
          <w:r w:rsidRPr="00533468">
            <w:rPr>
              <w:rFonts w:ascii="Palatino Linotype" w:hAnsi="Palatino Linotype" w:cs="Arial"/>
              <w:szCs w:val="20"/>
            </w:rPr>
            <w:t xml:space="preserve">José Martínez Vilchis </w:t>
          </w:r>
        </w:p>
      </w:tc>
    </w:tr>
  </w:tbl>
  <w:p w14:paraId="2C0E776F" w14:textId="77777777" w:rsidR="0064476C" w:rsidRDefault="0064476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74A2308"/>
    <w:multiLevelType w:val="hybridMultilevel"/>
    <w:tmpl w:val="792E451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2D42E5"/>
    <w:multiLevelType w:val="hybridMultilevel"/>
    <w:tmpl w:val="21F4ED4C"/>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30F01304"/>
    <w:multiLevelType w:val="hybridMultilevel"/>
    <w:tmpl w:val="68864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6E2022"/>
    <w:multiLevelType w:val="hybridMultilevel"/>
    <w:tmpl w:val="0268C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27FF"/>
    <w:rsid w:val="00026386"/>
    <w:rsid w:val="0002766F"/>
    <w:rsid w:val="000306A7"/>
    <w:rsid w:val="00031C92"/>
    <w:rsid w:val="00034F50"/>
    <w:rsid w:val="0003756D"/>
    <w:rsid w:val="0004199A"/>
    <w:rsid w:val="00045379"/>
    <w:rsid w:val="000461DF"/>
    <w:rsid w:val="0005038D"/>
    <w:rsid w:val="00055224"/>
    <w:rsid w:val="0005543E"/>
    <w:rsid w:val="0005622A"/>
    <w:rsid w:val="00061821"/>
    <w:rsid w:val="000623F9"/>
    <w:rsid w:val="00062482"/>
    <w:rsid w:val="00063A10"/>
    <w:rsid w:val="00063EFB"/>
    <w:rsid w:val="000662F8"/>
    <w:rsid w:val="00071C21"/>
    <w:rsid w:val="00073E78"/>
    <w:rsid w:val="00090AFA"/>
    <w:rsid w:val="00090AFC"/>
    <w:rsid w:val="00091552"/>
    <w:rsid w:val="00091C3A"/>
    <w:rsid w:val="00092D06"/>
    <w:rsid w:val="00096DDB"/>
    <w:rsid w:val="00096F12"/>
    <w:rsid w:val="000A20B5"/>
    <w:rsid w:val="000A230D"/>
    <w:rsid w:val="000A2D37"/>
    <w:rsid w:val="000A3486"/>
    <w:rsid w:val="000A4DD1"/>
    <w:rsid w:val="000A70F8"/>
    <w:rsid w:val="000A79DA"/>
    <w:rsid w:val="000A7CE9"/>
    <w:rsid w:val="000B0073"/>
    <w:rsid w:val="000B4B51"/>
    <w:rsid w:val="000B7158"/>
    <w:rsid w:val="000C5B8B"/>
    <w:rsid w:val="000D1B55"/>
    <w:rsid w:val="000D3C75"/>
    <w:rsid w:val="000E4E21"/>
    <w:rsid w:val="000E686B"/>
    <w:rsid w:val="000F3379"/>
    <w:rsid w:val="000F3EE7"/>
    <w:rsid w:val="000F4653"/>
    <w:rsid w:val="000F68B1"/>
    <w:rsid w:val="000F6F19"/>
    <w:rsid w:val="000F7AC2"/>
    <w:rsid w:val="0010028E"/>
    <w:rsid w:val="00102D69"/>
    <w:rsid w:val="00110EDB"/>
    <w:rsid w:val="00111DCD"/>
    <w:rsid w:val="00111F3F"/>
    <w:rsid w:val="00114CF9"/>
    <w:rsid w:val="0011522F"/>
    <w:rsid w:val="001167AA"/>
    <w:rsid w:val="00117157"/>
    <w:rsid w:val="001207DE"/>
    <w:rsid w:val="00124855"/>
    <w:rsid w:val="001254F5"/>
    <w:rsid w:val="0012712B"/>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91926"/>
    <w:rsid w:val="00192A11"/>
    <w:rsid w:val="00193784"/>
    <w:rsid w:val="00193FB6"/>
    <w:rsid w:val="001942EE"/>
    <w:rsid w:val="001A02EC"/>
    <w:rsid w:val="001A22D7"/>
    <w:rsid w:val="001A577E"/>
    <w:rsid w:val="001A58DE"/>
    <w:rsid w:val="001A7C9B"/>
    <w:rsid w:val="001B05B9"/>
    <w:rsid w:val="001B1519"/>
    <w:rsid w:val="001B7B88"/>
    <w:rsid w:val="001C2621"/>
    <w:rsid w:val="001C677E"/>
    <w:rsid w:val="001C6F1D"/>
    <w:rsid w:val="001C7319"/>
    <w:rsid w:val="001C7D87"/>
    <w:rsid w:val="001D11B4"/>
    <w:rsid w:val="001D3E87"/>
    <w:rsid w:val="001D5F16"/>
    <w:rsid w:val="001D6FAB"/>
    <w:rsid w:val="001D70AE"/>
    <w:rsid w:val="001D78FE"/>
    <w:rsid w:val="001E1D18"/>
    <w:rsid w:val="001F0A4F"/>
    <w:rsid w:val="001F574B"/>
    <w:rsid w:val="001F5B88"/>
    <w:rsid w:val="001F71ED"/>
    <w:rsid w:val="0020221C"/>
    <w:rsid w:val="00203706"/>
    <w:rsid w:val="00203D3A"/>
    <w:rsid w:val="00203FF3"/>
    <w:rsid w:val="00204027"/>
    <w:rsid w:val="002044B4"/>
    <w:rsid w:val="00207086"/>
    <w:rsid w:val="00211D60"/>
    <w:rsid w:val="0021439D"/>
    <w:rsid w:val="00214794"/>
    <w:rsid w:val="0021501E"/>
    <w:rsid w:val="00215AA4"/>
    <w:rsid w:val="00217202"/>
    <w:rsid w:val="0021770A"/>
    <w:rsid w:val="002205C0"/>
    <w:rsid w:val="0022363E"/>
    <w:rsid w:val="0022494A"/>
    <w:rsid w:val="00225507"/>
    <w:rsid w:val="002307A5"/>
    <w:rsid w:val="0023373D"/>
    <w:rsid w:val="0023423C"/>
    <w:rsid w:val="0024112D"/>
    <w:rsid w:val="00242081"/>
    <w:rsid w:val="00242C26"/>
    <w:rsid w:val="00244177"/>
    <w:rsid w:val="00254477"/>
    <w:rsid w:val="002550DC"/>
    <w:rsid w:val="00256860"/>
    <w:rsid w:val="002577FE"/>
    <w:rsid w:val="0025780C"/>
    <w:rsid w:val="00261D40"/>
    <w:rsid w:val="00261FD9"/>
    <w:rsid w:val="00265086"/>
    <w:rsid w:val="00266AE6"/>
    <w:rsid w:val="00273D0E"/>
    <w:rsid w:val="00280B8B"/>
    <w:rsid w:val="00281077"/>
    <w:rsid w:val="00281C65"/>
    <w:rsid w:val="00292350"/>
    <w:rsid w:val="00294C1E"/>
    <w:rsid w:val="00297EF9"/>
    <w:rsid w:val="002A2034"/>
    <w:rsid w:val="002A24F4"/>
    <w:rsid w:val="002A38BF"/>
    <w:rsid w:val="002A3E80"/>
    <w:rsid w:val="002A597E"/>
    <w:rsid w:val="002B0849"/>
    <w:rsid w:val="002B0FB9"/>
    <w:rsid w:val="002B1E05"/>
    <w:rsid w:val="002B3FB9"/>
    <w:rsid w:val="002B4382"/>
    <w:rsid w:val="002B5DBD"/>
    <w:rsid w:val="002B72F9"/>
    <w:rsid w:val="002C498D"/>
    <w:rsid w:val="002C4FE1"/>
    <w:rsid w:val="002C72D2"/>
    <w:rsid w:val="002D2F00"/>
    <w:rsid w:val="002D3D1D"/>
    <w:rsid w:val="002D3E3F"/>
    <w:rsid w:val="002D762E"/>
    <w:rsid w:val="002D79E2"/>
    <w:rsid w:val="002D7A5D"/>
    <w:rsid w:val="002E0A4A"/>
    <w:rsid w:val="002E0BC4"/>
    <w:rsid w:val="002E1396"/>
    <w:rsid w:val="002E21B4"/>
    <w:rsid w:val="002E2D7B"/>
    <w:rsid w:val="002E5E6A"/>
    <w:rsid w:val="002F0943"/>
    <w:rsid w:val="002F22FA"/>
    <w:rsid w:val="002F37BE"/>
    <w:rsid w:val="002F41CA"/>
    <w:rsid w:val="002F4C6A"/>
    <w:rsid w:val="002F70F6"/>
    <w:rsid w:val="00300D0B"/>
    <w:rsid w:val="003043BE"/>
    <w:rsid w:val="00306096"/>
    <w:rsid w:val="00306974"/>
    <w:rsid w:val="00307014"/>
    <w:rsid w:val="00313A1B"/>
    <w:rsid w:val="00314FD0"/>
    <w:rsid w:val="0031645D"/>
    <w:rsid w:val="00317B08"/>
    <w:rsid w:val="00320A67"/>
    <w:rsid w:val="00323B26"/>
    <w:rsid w:val="003272FB"/>
    <w:rsid w:val="00331499"/>
    <w:rsid w:val="0033580E"/>
    <w:rsid w:val="00342311"/>
    <w:rsid w:val="00343D1E"/>
    <w:rsid w:val="00345030"/>
    <w:rsid w:val="0034688E"/>
    <w:rsid w:val="00353E94"/>
    <w:rsid w:val="00354258"/>
    <w:rsid w:val="00355593"/>
    <w:rsid w:val="003556FE"/>
    <w:rsid w:val="00357E0E"/>
    <w:rsid w:val="00361B9C"/>
    <w:rsid w:val="003645AE"/>
    <w:rsid w:val="00364ABC"/>
    <w:rsid w:val="003672FB"/>
    <w:rsid w:val="00370797"/>
    <w:rsid w:val="00372F46"/>
    <w:rsid w:val="00373D34"/>
    <w:rsid w:val="003746C6"/>
    <w:rsid w:val="00375BEA"/>
    <w:rsid w:val="00376CEC"/>
    <w:rsid w:val="00380758"/>
    <w:rsid w:val="003815E5"/>
    <w:rsid w:val="00381E2B"/>
    <w:rsid w:val="003878D8"/>
    <w:rsid w:val="00387929"/>
    <w:rsid w:val="003903DF"/>
    <w:rsid w:val="00392164"/>
    <w:rsid w:val="00393D5B"/>
    <w:rsid w:val="0039460D"/>
    <w:rsid w:val="00394A1E"/>
    <w:rsid w:val="0039676C"/>
    <w:rsid w:val="003968C7"/>
    <w:rsid w:val="003A1E7C"/>
    <w:rsid w:val="003A2246"/>
    <w:rsid w:val="003A61F9"/>
    <w:rsid w:val="003A6975"/>
    <w:rsid w:val="003B1E88"/>
    <w:rsid w:val="003C20D7"/>
    <w:rsid w:val="003C3FFB"/>
    <w:rsid w:val="003C467E"/>
    <w:rsid w:val="003C5243"/>
    <w:rsid w:val="003C53ED"/>
    <w:rsid w:val="003D0B7E"/>
    <w:rsid w:val="003D4E0F"/>
    <w:rsid w:val="003D63DC"/>
    <w:rsid w:val="003E16E1"/>
    <w:rsid w:val="003E1871"/>
    <w:rsid w:val="003E504D"/>
    <w:rsid w:val="003E64C1"/>
    <w:rsid w:val="003E656A"/>
    <w:rsid w:val="003E6FF0"/>
    <w:rsid w:val="003E78B7"/>
    <w:rsid w:val="003F3016"/>
    <w:rsid w:val="003F5D1E"/>
    <w:rsid w:val="003F76E5"/>
    <w:rsid w:val="00401008"/>
    <w:rsid w:val="004012CF"/>
    <w:rsid w:val="00402FF3"/>
    <w:rsid w:val="004038A6"/>
    <w:rsid w:val="0040673A"/>
    <w:rsid w:val="004069EB"/>
    <w:rsid w:val="00410ACB"/>
    <w:rsid w:val="00412600"/>
    <w:rsid w:val="00422ED2"/>
    <w:rsid w:val="00423213"/>
    <w:rsid w:val="0042416D"/>
    <w:rsid w:val="004247D2"/>
    <w:rsid w:val="00424808"/>
    <w:rsid w:val="0042735F"/>
    <w:rsid w:val="00434283"/>
    <w:rsid w:val="00436802"/>
    <w:rsid w:val="004413DB"/>
    <w:rsid w:val="00442E45"/>
    <w:rsid w:val="00443AD4"/>
    <w:rsid w:val="0044438E"/>
    <w:rsid w:val="00445C0F"/>
    <w:rsid w:val="00451448"/>
    <w:rsid w:val="004516EB"/>
    <w:rsid w:val="004529B6"/>
    <w:rsid w:val="00453DBD"/>
    <w:rsid w:val="00453FD8"/>
    <w:rsid w:val="00454CE6"/>
    <w:rsid w:val="00457305"/>
    <w:rsid w:val="00457955"/>
    <w:rsid w:val="00462881"/>
    <w:rsid w:val="004640F2"/>
    <w:rsid w:val="00467337"/>
    <w:rsid w:val="00472192"/>
    <w:rsid w:val="00475781"/>
    <w:rsid w:val="00475F48"/>
    <w:rsid w:val="00477CC2"/>
    <w:rsid w:val="00477D47"/>
    <w:rsid w:val="0048180A"/>
    <w:rsid w:val="00481C7A"/>
    <w:rsid w:val="00482E7B"/>
    <w:rsid w:val="00487DB5"/>
    <w:rsid w:val="004906C8"/>
    <w:rsid w:val="00492BC7"/>
    <w:rsid w:val="00496523"/>
    <w:rsid w:val="004967E2"/>
    <w:rsid w:val="004A21B5"/>
    <w:rsid w:val="004A290F"/>
    <w:rsid w:val="004A55D8"/>
    <w:rsid w:val="004A59AA"/>
    <w:rsid w:val="004A5F90"/>
    <w:rsid w:val="004A5FFD"/>
    <w:rsid w:val="004A7CE2"/>
    <w:rsid w:val="004B031A"/>
    <w:rsid w:val="004B0A54"/>
    <w:rsid w:val="004B234F"/>
    <w:rsid w:val="004B45C5"/>
    <w:rsid w:val="004B59BB"/>
    <w:rsid w:val="004B5CCC"/>
    <w:rsid w:val="004B7893"/>
    <w:rsid w:val="004C2845"/>
    <w:rsid w:val="004C499C"/>
    <w:rsid w:val="004C7961"/>
    <w:rsid w:val="004D08EB"/>
    <w:rsid w:val="004D10E9"/>
    <w:rsid w:val="004D172C"/>
    <w:rsid w:val="004D54E3"/>
    <w:rsid w:val="004E1A3D"/>
    <w:rsid w:val="004E2371"/>
    <w:rsid w:val="004E6BE9"/>
    <w:rsid w:val="004E754F"/>
    <w:rsid w:val="004F39AC"/>
    <w:rsid w:val="004F4F45"/>
    <w:rsid w:val="005001FE"/>
    <w:rsid w:val="005020E9"/>
    <w:rsid w:val="00503655"/>
    <w:rsid w:val="00504BE3"/>
    <w:rsid w:val="00506185"/>
    <w:rsid w:val="005067D2"/>
    <w:rsid w:val="00514086"/>
    <w:rsid w:val="00514207"/>
    <w:rsid w:val="005149BE"/>
    <w:rsid w:val="00515090"/>
    <w:rsid w:val="00515316"/>
    <w:rsid w:val="00516F25"/>
    <w:rsid w:val="005179E4"/>
    <w:rsid w:val="00521E57"/>
    <w:rsid w:val="005305EA"/>
    <w:rsid w:val="00532746"/>
    <w:rsid w:val="0053287D"/>
    <w:rsid w:val="00533468"/>
    <w:rsid w:val="0053652A"/>
    <w:rsid w:val="005371E7"/>
    <w:rsid w:val="00537E4B"/>
    <w:rsid w:val="00540538"/>
    <w:rsid w:val="00542664"/>
    <w:rsid w:val="00544CF2"/>
    <w:rsid w:val="00551E8B"/>
    <w:rsid w:val="005520FE"/>
    <w:rsid w:val="0055263C"/>
    <w:rsid w:val="0055472B"/>
    <w:rsid w:val="00555D9A"/>
    <w:rsid w:val="00556513"/>
    <w:rsid w:val="00557F13"/>
    <w:rsid w:val="00560AB4"/>
    <w:rsid w:val="00562653"/>
    <w:rsid w:val="005662E2"/>
    <w:rsid w:val="00570E20"/>
    <w:rsid w:val="005733EB"/>
    <w:rsid w:val="005734C5"/>
    <w:rsid w:val="00576D51"/>
    <w:rsid w:val="00580802"/>
    <w:rsid w:val="00581A22"/>
    <w:rsid w:val="00581CFE"/>
    <w:rsid w:val="005860CB"/>
    <w:rsid w:val="00586121"/>
    <w:rsid w:val="0059185E"/>
    <w:rsid w:val="00593A9E"/>
    <w:rsid w:val="00593E91"/>
    <w:rsid w:val="00593F24"/>
    <w:rsid w:val="0059442D"/>
    <w:rsid w:val="00594D38"/>
    <w:rsid w:val="005A0B49"/>
    <w:rsid w:val="005A353A"/>
    <w:rsid w:val="005A6656"/>
    <w:rsid w:val="005A6D57"/>
    <w:rsid w:val="005A71FD"/>
    <w:rsid w:val="005B27BB"/>
    <w:rsid w:val="005B3BF4"/>
    <w:rsid w:val="005B5B70"/>
    <w:rsid w:val="005B5CEF"/>
    <w:rsid w:val="005B5F05"/>
    <w:rsid w:val="005C17BF"/>
    <w:rsid w:val="005C2B8D"/>
    <w:rsid w:val="005C5726"/>
    <w:rsid w:val="005C6982"/>
    <w:rsid w:val="005C6B74"/>
    <w:rsid w:val="005C6C81"/>
    <w:rsid w:val="005C7AEA"/>
    <w:rsid w:val="005D1247"/>
    <w:rsid w:val="005D125D"/>
    <w:rsid w:val="005D2B59"/>
    <w:rsid w:val="005D362F"/>
    <w:rsid w:val="005D370F"/>
    <w:rsid w:val="005D44D1"/>
    <w:rsid w:val="005E265D"/>
    <w:rsid w:val="005E3D7D"/>
    <w:rsid w:val="005E4999"/>
    <w:rsid w:val="005E4D7C"/>
    <w:rsid w:val="005F048E"/>
    <w:rsid w:val="005F57F0"/>
    <w:rsid w:val="00601010"/>
    <w:rsid w:val="006028C9"/>
    <w:rsid w:val="006038C0"/>
    <w:rsid w:val="006056DD"/>
    <w:rsid w:val="00605E6E"/>
    <w:rsid w:val="0060721D"/>
    <w:rsid w:val="0061042F"/>
    <w:rsid w:val="00611768"/>
    <w:rsid w:val="00614EB8"/>
    <w:rsid w:val="006168E4"/>
    <w:rsid w:val="00621F47"/>
    <w:rsid w:val="006242F8"/>
    <w:rsid w:val="0062497C"/>
    <w:rsid w:val="00625200"/>
    <w:rsid w:val="006255AA"/>
    <w:rsid w:val="00631806"/>
    <w:rsid w:val="00637512"/>
    <w:rsid w:val="00640EE4"/>
    <w:rsid w:val="0064476C"/>
    <w:rsid w:val="006466F5"/>
    <w:rsid w:val="0064679F"/>
    <w:rsid w:val="00652BC5"/>
    <w:rsid w:val="00657883"/>
    <w:rsid w:val="00661753"/>
    <w:rsid w:val="0066216F"/>
    <w:rsid w:val="00662ED1"/>
    <w:rsid w:val="00662FB0"/>
    <w:rsid w:val="006654F6"/>
    <w:rsid w:val="00670623"/>
    <w:rsid w:val="00675390"/>
    <w:rsid w:val="00676CAA"/>
    <w:rsid w:val="00680860"/>
    <w:rsid w:val="006848B7"/>
    <w:rsid w:val="006868A7"/>
    <w:rsid w:val="006915EA"/>
    <w:rsid w:val="00694828"/>
    <w:rsid w:val="006A3810"/>
    <w:rsid w:val="006A68B8"/>
    <w:rsid w:val="006A7CEB"/>
    <w:rsid w:val="006B1953"/>
    <w:rsid w:val="006B1BF1"/>
    <w:rsid w:val="006B20F0"/>
    <w:rsid w:val="006B26E3"/>
    <w:rsid w:val="006B3085"/>
    <w:rsid w:val="006B37F2"/>
    <w:rsid w:val="006B4157"/>
    <w:rsid w:val="006B69CF"/>
    <w:rsid w:val="006B7444"/>
    <w:rsid w:val="006C28CA"/>
    <w:rsid w:val="006C350D"/>
    <w:rsid w:val="006C51EA"/>
    <w:rsid w:val="006C5E56"/>
    <w:rsid w:val="006C66E4"/>
    <w:rsid w:val="006D23FC"/>
    <w:rsid w:val="006D643D"/>
    <w:rsid w:val="006E063C"/>
    <w:rsid w:val="006E3851"/>
    <w:rsid w:val="006E42B6"/>
    <w:rsid w:val="006E5FD3"/>
    <w:rsid w:val="006E76D3"/>
    <w:rsid w:val="006F1167"/>
    <w:rsid w:val="006F4044"/>
    <w:rsid w:val="006F46DC"/>
    <w:rsid w:val="006F50F5"/>
    <w:rsid w:val="007006BF"/>
    <w:rsid w:val="00701033"/>
    <w:rsid w:val="00701A3F"/>
    <w:rsid w:val="00705AB7"/>
    <w:rsid w:val="00712E3A"/>
    <w:rsid w:val="00721506"/>
    <w:rsid w:val="007216DB"/>
    <w:rsid w:val="007246D3"/>
    <w:rsid w:val="00725F5A"/>
    <w:rsid w:val="00727B9C"/>
    <w:rsid w:val="00730C1E"/>
    <w:rsid w:val="007404D5"/>
    <w:rsid w:val="00740BBD"/>
    <w:rsid w:val="00744287"/>
    <w:rsid w:val="00744EEF"/>
    <w:rsid w:val="00745D76"/>
    <w:rsid w:val="00747487"/>
    <w:rsid w:val="007505EB"/>
    <w:rsid w:val="00754CAE"/>
    <w:rsid w:val="00763EE7"/>
    <w:rsid w:val="00764505"/>
    <w:rsid w:val="0076590D"/>
    <w:rsid w:val="0076623B"/>
    <w:rsid w:val="00767703"/>
    <w:rsid w:val="00767E4B"/>
    <w:rsid w:val="007718AD"/>
    <w:rsid w:val="007742A7"/>
    <w:rsid w:val="0077611B"/>
    <w:rsid w:val="00776A98"/>
    <w:rsid w:val="0078454A"/>
    <w:rsid w:val="00784E1E"/>
    <w:rsid w:val="007851D5"/>
    <w:rsid w:val="0079486A"/>
    <w:rsid w:val="00794F80"/>
    <w:rsid w:val="007A00E9"/>
    <w:rsid w:val="007A034A"/>
    <w:rsid w:val="007A0454"/>
    <w:rsid w:val="007A0E44"/>
    <w:rsid w:val="007A1C9E"/>
    <w:rsid w:val="007A277F"/>
    <w:rsid w:val="007A4CA1"/>
    <w:rsid w:val="007A5DFD"/>
    <w:rsid w:val="007B0398"/>
    <w:rsid w:val="007B2C77"/>
    <w:rsid w:val="007B2E78"/>
    <w:rsid w:val="007B6549"/>
    <w:rsid w:val="007B7F6B"/>
    <w:rsid w:val="007C1790"/>
    <w:rsid w:val="007C3F2F"/>
    <w:rsid w:val="007C6EC8"/>
    <w:rsid w:val="007D03F6"/>
    <w:rsid w:val="007D1A27"/>
    <w:rsid w:val="007D1B24"/>
    <w:rsid w:val="007D1F15"/>
    <w:rsid w:val="007D24EA"/>
    <w:rsid w:val="007D256D"/>
    <w:rsid w:val="007D25B1"/>
    <w:rsid w:val="007D2878"/>
    <w:rsid w:val="007E1140"/>
    <w:rsid w:val="007E307F"/>
    <w:rsid w:val="007E319E"/>
    <w:rsid w:val="007E4FA1"/>
    <w:rsid w:val="007E7022"/>
    <w:rsid w:val="007E7B07"/>
    <w:rsid w:val="007E7BAB"/>
    <w:rsid w:val="007E7DCE"/>
    <w:rsid w:val="007E7FA9"/>
    <w:rsid w:val="007F1B77"/>
    <w:rsid w:val="007F20AC"/>
    <w:rsid w:val="00802C56"/>
    <w:rsid w:val="00807750"/>
    <w:rsid w:val="00807E35"/>
    <w:rsid w:val="00811205"/>
    <w:rsid w:val="00811329"/>
    <w:rsid w:val="00812C48"/>
    <w:rsid w:val="008146F9"/>
    <w:rsid w:val="00821AEB"/>
    <w:rsid w:val="00822648"/>
    <w:rsid w:val="00824DCD"/>
    <w:rsid w:val="00833E8A"/>
    <w:rsid w:val="00842CD0"/>
    <w:rsid w:val="00844009"/>
    <w:rsid w:val="00844569"/>
    <w:rsid w:val="00844CDE"/>
    <w:rsid w:val="00845083"/>
    <w:rsid w:val="00847202"/>
    <w:rsid w:val="00847D23"/>
    <w:rsid w:val="00851C9C"/>
    <w:rsid w:val="00852901"/>
    <w:rsid w:val="008556FF"/>
    <w:rsid w:val="008557D1"/>
    <w:rsid w:val="00857106"/>
    <w:rsid w:val="00857765"/>
    <w:rsid w:val="00863327"/>
    <w:rsid w:val="00863A40"/>
    <w:rsid w:val="00867F7E"/>
    <w:rsid w:val="00870F44"/>
    <w:rsid w:val="00872BA0"/>
    <w:rsid w:val="00872ECB"/>
    <w:rsid w:val="0087456A"/>
    <w:rsid w:val="00884054"/>
    <w:rsid w:val="00884BC6"/>
    <w:rsid w:val="00890B7A"/>
    <w:rsid w:val="00890C62"/>
    <w:rsid w:val="0089437B"/>
    <w:rsid w:val="00895089"/>
    <w:rsid w:val="008951ED"/>
    <w:rsid w:val="00895F77"/>
    <w:rsid w:val="0089761E"/>
    <w:rsid w:val="008977EE"/>
    <w:rsid w:val="008A3AD6"/>
    <w:rsid w:val="008A5928"/>
    <w:rsid w:val="008A5EFA"/>
    <w:rsid w:val="008A7548"/>
    <w:rsid w:val="008A75BE"/>
    <w:rsid w:val="008B0D6E"/>
    <w:rsid w:val="008B1AD9"/>
    <w:rsid w:val="008B1D2E"/>
    <w:rsid w:val="008B4DF4"/>
    <w:rsid w:val="008C0582"/>
    <w:rsid w:val="008C08BE"/>
    <w:rsid w:val="008C229F"/>
    <w:rsid w:val="008C30DB"/>
    <w:rsid w:val="008C32A8"/>
    <w:rsid w:val="008C3445"/>
    <w:rsid w:val="008C4E94"/>
    <w:rsid w:val="008C55A3"/>
    <w:rsid w:val="008C7368"/>
    <w:rsid w:val="008D4122"/>
    <w:rsid w:val="008D57EA"/>
    <w:rsid w:val="008E2660"/>
    <w:rsid w:val="008E6375"/>
    <w:rsid w:val="008F17A1"/>
    <w:rsid w:val="008F38E9"/>
    <w:rsid w:val="008F38EE"/>
    <w:rsid w:val="008F4C65"/>
    <w:rsid w:val="008F7579"/>
    <w:rsid w:val="00902944"/>
    <w:rsid w:val="00905422"/>
    <w:rsid w:val="00906BD5"/>
    <w:rsid w:val="009104D1"/>
    <w:rsid w:val="00911995"/>
    <w:rsid w:val="00913133"/>
    <w:rsid w:val="0091475B"/>
    <w:rsid w:val="0092081F"/>
    <w:rsid w:val="00921DB9"/>
    <w:rsid w:val="0092403D"/>
    <w:rsid w:val="0093441E"/>
    <w:rsid w:val="00936162"/>
    <w:rsid w:val="009402DB"/>
    <w:rsid w:val="00942E41"/>
    <w:rsid w:val="009440D8"/>
    <w:rsid w:val="009449B8"/>
    <w:rsid w:val="00944DC9"/>
    <w:rsid w:val="009454E7"/>
    <w:rsid w:val="0094603F"/>
    <w:rsid w:val="00951C9C"/>
    <w:rsid w:val="009555DB"/>
    <w:rsid w:val="009570F0"/>
    <w:rsid w:val="009611E0"/>
    <w:rsid w:val="00962383"/>
    <w:rsid w:val="00963120"/>
    <w:rsid w:val="00964169"/>
    <w:rsid w:val="00965FEE"/>
    <w:rsid w:val="0096643B"/>
    <w:rsid w:val="009706B5"/>
    <w:rsid w:val="00972BDF"/>
    <w:rsid w:val="00972F2B"/>
    <w:rsid w:val="00973F49"/>
    <w:rsid w:val="009746BB"/>
    <w:rsid w:val="009759BD"/>
    <w:rsid w:val="00976A26"/>
    <w:rsid w:val="0098061A"/>
    <w:rsid w:val="009808EA"/>
    <w:rsid w:val="0098182D"/>
    <w:rsid w:val="00982A98"/>
    <w:rsid w:val="009855E2"/>
    <w:rsid w:val="00987C03"/>
    <w:rsid w:val="00992977"/>
    <w:rsid w:val="00992F79"/>
    <w:rsid w:val="009951EE"/>
    <w:rsid w:val="0099557F"/>
    <w:rsid w:val="009A29DB"/>
    <w:rsid w:val="009A3511"/>
    <w:rsid w:val="009A686F"/>
    <w:rsid w:val="009A7912"/>
    <w:rsid w:val="009B049F"/>
    <w:rsid w:val="009B2286"/>
    <w:rsid w:val="009B33A8"/>
    <w:rsid w:val="009B3487"/>
    <w:rsid w:val="009B4631"/>
    <w:rsid w:val="009B7C61"/>
    <w:rsid w:val="009C3793"/>
    <w:rsid w:val="009C62BD"/>
    <w:rsid w:val="009D26AD"/>
    <w:rsid w:val="009D2746"/>
    <w:rsid w:val="009D304A"/>
    <w:rsid w:val="009D341C"/>
    <w:rsid w:val="009E064D"/>
    <w:rsid w:val="009E1411"/>
    <w:rsid w:val="009E19FC"/>
    <w:rsid w:val="009E2316"/>
    <w:rsid w:val="009E52F2"/>
    <w:rsid w:val="009E75CC"/>
    <w:rsid w:val="009F33D4"/>
    <w:rsid w:val="009F3C1F"/>
    <w:rsid w:val="009F50E7"/>
    <w:rsid w:val="009F614E"/>
    <w:rsid w:val="009F762B"/>
    <w:rsid w:val="009F76BA"/>
    <w:rsid w:val="009F7E09"/>
    <w:rsid w:val="00A02047"/>
    <w:rsid w:val="00A035C0"/>
    <w:rsid w:val="00A036BE"/>
    <w:rsid w:val="00A0575E"/>
    <w:rsid w:val="00A12205"/>
    <w:rsid w:val="00A139AF"/>
    <w:rsid w:val="00A20113"/>
    <w:rsid w:val="00A22165"/>
    <w:rsid w:val="00A27C92"/>
    <w:rsid w:val="00A3248C"/>
    <w:rsid w:val="00A358E6"/>
    <w:rsid w:val="00A37C0F"/>
    <w:rsid w:val="00A422B7"/>
    <w:rsid w:val="00A44172"/>
    <w:rsid w:val="00A44291"/>
    <w:rsid w:val="00A44F65"/>
    <w:rsid w:val="00A453DC"/>
    <w:rsid w:val="00A47E33"/>
    <w:rsid w:val="00A50182"/>
    <w:rsid w:val="00A51024"/>
    <w:rsid w:val="00A51109"/>
    <w:rsid w:val="00A544DC"/>
    <w:rsid w:val="00A55818"/>
    <w:rsid w:val="00A56556"/>
    <w:rsid w:val="00A56E6A"/>
    <w:rsid w:val="00A625E2"/>
    <w:rsid w:val="00A63DC7"/>
    <w:rsid w:val="00A66295"/>
    <w:rsid w:val="00A70289"/>
    <w:rsid w:val="00A70D1B"/>
    <w:rsid w:val="00A72105"/>
    <w:rsid w:val="00A72465"/>
    <w:rsid w:val="00A731CC"/>
    <w:rsid w:val="00A80023"/>
    <w:rsid w:val="00A80C92"/>
    <w:rsid w:val="00A82461"/>
    <w:rsid w:val="00A8514D"/>
    <w:rsid w:val="00A851D8"/>
    <w:rsid w:val="00A870C4"/>
    <w:rsid w:val="00A87326"/>
    <w:rsid w:val="00A919CE"/>
    <w:rsid w:val="00A925C7"/>
    <w:rsid w:val="00A94977"/>
    <w:rsid w:val="00A953BA"/>
    <w:rsid w:val="00A9582B"/>
    <w:rsid w:val="00A96F9F"/>
    <w:rsid w:val="00AA0848"/>
    <w:rsid w:val="00AA0AAF"/>
    <w:rsid w:val="00AA3807"/>
    <w:rsid w:val="00AA3C06"/>
    <w:rsid w:val="00AA56F6"/>
    <w:rsid w:val="00AA5D62"/>
    <w:rsid w:val="00AB205C"/>
    <w:rsid w:val="00AB2BF2"/>
    <w:rsid w:val="00AB2C85"/>
    <w:rsid w:val="00AB3710"/>
    <w:rsid w:val="00AB4B0F"/>
    <w:rsid w:val="00AB6C3B"/>
    <w:rsid w:val="00AB7865"/>
    <w:rsid w:val="00AB7F4A"/>
    <w:rsid w:val="00AC226E"/>
    <w:rsid w:val="00AC49DB"/>
    <w:rsid w:val="00AC6C0D"/>
    <w:rsid w:val="00AC722C"/>
    <w:rsid w:val="00AC7906"/>
    <w:rsid w:val="00AD0373"/>
    <w:rsid w:val="00AD1291"/>
    <w:rsid w:val="00AD134F"/>
    <w:rsid w:val="00AD179A"/>
    <w:rsid w:val="00AD198B"/>
    <w:rsid w:val="00AD22FC"/>
    <w:rsid w:val="00AD3428"/>
    <w:rsid w:val="00AD3AA2"/>
    <w:rsid w:val="00AD4B1A"/>
    <w:rsid w:val="00AE008F"/>
    <w:rsid w:val="00AE5F5C"/>
    <w:rsid w:val="00AE6CF8"/>
    <w:rsid w:val="00AF0161"/>
    <w:rsid w:val="00AF1C3F"/>
    <w:rsid w:val="00AF2A1F"/>
    <w:rsid w:val="00AF2D9B"/>
    <w:rsid w:val="00AF4355"/>
    <w:rsid w:val="00AF4517"/>
    <w:rsid w:val="00AF6029"/>
    <w:rsid w:val="00B00BAB"/>
    <w:rsid w:val="00B04432"/>
    <w:rsid w:val="00B0749B"/>
    <w:rsid w:val="00B10050"/>
    <w:rsid w:val="00B10A1E"/>
    <w:rsid w:val="00B111A0"/>
    <w:rsid w:val="00B11E08"/>
    <w:rsid w:val="00B14039"/>
    <w:rsid w:val="00B149FA"/>
    <w:rsid w:val="00B22242"/>
    <w:rsid w:val="00B2330D"/>
    <w:rsid w:val="00B31A26"/>
    <w:rsid w:val="00B32CD3"/>
    <w:rsid w:val="00B32F42"/>
    <w:rsid w:val="00B34CED"/>
    <w:rsid w:val="00B35A93"/>
    <w:rsid w:val="00B3672D"/>
    <w:rsid w:val="00B41E92"/>
    <w:rsid w:val="00B433C9"/>
    <w:rsid w:val="00B4745C"/>
    <w:rsid w:val="00B52D3E"/>
    <w:rsid w:val="00B56574"/>
    <w:rsid w:val="00B57980"/>
    <w:rsid w:val="00B579D8"/>
    <w:rsid w:val="00B601D4"/>
    <w:rsid w:val="00B63BC9"/>
    <w:rsid w:val="00B653BB"/>
    <w:rsid w:val="00B66E86"/>
    <w:rsid w:val="00B67A20"/>
    <w:rsid w:val="00B724E8"/>
    <w:rsid w:val="00B768DF"/>
    <w:rsid w:val="00B77BFF"/>
    <w:rsid w:val="00B82A24"/>
    <w:rsid w:val="00B86B2A"/>
    <w:rsid w:val="00B87D50"/>
    <w:rsid w:val="00B9223B"/>
    <w:rsid w:val="00B96AE6"/>
    <w:rsid w:val="00BA4D1F"/>
    <w:rsid w:val="00BA7AD1"/>
    <w:rsid w:val="00BB1BE6"/>
    <w:rsid w:val="00BB2250"/>
    <w:rsid w:val="00BB721B"/>
    <w:rsid w:val="00BB77FD"/>
    <w:rsid w:val="00BC0FDD"/>
    <w:rsid w:val="00BC22E0"/>
    <w:rsid w:val="00BC2A46"/>
    <w:rsid w:val="00BC3FA4"/>
    <w:rsid w:val="00BD004A"/>
    <w:rsid w:val="00BD352C"/>
    <w:rsid w:val="00BD5023"/>
    <w:rsid w:val="00BD58AB"/>
    <w:rsid w:val="00BD7440"/>
    <w:rsid w:val="00BE28ED"/>
    <w:rsid w:val="00C008B2"/>
    <w:rsid w:val="00C01BD7"/>
    <w:rsid w:val="00C01F6B"/>
    <w:rsid w:val="00C05B83"/>
    <w:rsid w:val="00C12209"/>
    <w:rsid w:val="00C2041F"/>
    <w:rsid w:val="00C2092D"/>
    <w:rsid w:val="00C2390E"/>
    <w:rsid w:val="00C24A09"/>
    <w:rsid w:val="00C25084"/>
    <w:rsid w:val="00C30B0F"/>
    <w:rsid w:val="00C34257"/>
    <w:rsid w:val="00C342E1"/>
    <w:rsid w:val="00C34CE0"/>
    <w:rsid w:val="00C357BE"/>
    <w:rsid w:val="00C56C44"/>
    <w:rsid w:val="00C6332C"/>
    <w:rsid w:val="00C65E41"/>
    <w:rsid w:val="00C718C8"/>
    <w:rsid w:val="00C71CD1"/>
    <w:rsid w:val="00C73143"/>
    <w:rsid w:val="00C77685"/>
    <w:rsid w:val="00C77815"/>
    <w:rsid w:val="00C77977"/>
    <w:rsid w:val="00C77ABA"/>
    <w:rsid w:val="00C81827"/>
    <w:rsid w:val="00C82490"/>
    <w:rsid w:val="00C82914"/>
    <w:rsid w:val="00C85378"/>
    <w:rsid w:val="00C87D9F"/>
    <w:rsid w:val="00C9150F"/>
    <w:rsid w:val="00C91B10"/>
    <w:rsid w:val="00C9234C"/>
    <w:rsid w:val="00C9297C"/>
    <w:rsid w:val="00C9629D"/>
    <w:rsid w:val="00C971C0"/>
    <w:rsid w:val="00CA5334"/>
    <w:rsid w:val="00CA5789"/>
    <w:rsid w:val="00CA58BC"/>
    <w:rsid w:val="00CA6ED2"/>
    <w:rsid w:val="00CA6FDA"/>
    <w:rsid w:val="00CB0B52"/>
    <w:rsid w:val="00CB3B6F"/>
    <w:rsid w:val="00CC0C5F"/>
    <w:rsid w:val="00CC2F3D"/>
    <w:rsid w:val="00CC35D6"/>
    <w:rsid w:val="00CC5FF3"/>
    <w:rsid w:val="00CC6072"/>
    <w:rsid w:val="00CC7CF4"/>
    <w:rsid w:val="00CD365B"/>
    <w:rsid w:val="00CD4BFA"/>
    <w:rsid w:val="00CE0E72"/>
    <w:rsid w:val="00CE1A63"/>
    <w:rsid w:val="00CE2ADF"/>
    <w:rsid w:val="00CE7BE7"/>
    <w:rsid w:val="00CF1C84"/>
    <w:rsid w:val="00CF1D7D"/>
    <w:rsid w:val="00CF2BDB"/>
    <w:rsid w:val="00CF45D3"/>
    <w:rsid w:val="00CF51F9"/>
    <w:rsid w:val="00CF6B6C"/>
    <w:rsid w:val="00CF7EA2"/>
    <w:rsid w:val="00D01DF0"/>
    <w:rsid w:val="00D02854"/>
    <w:rsid w:val="00D03B6E"/>
    <w:rsid w:val="00D042BB"/>
    <w:rsid w:val="00D0583A"/>
    <w:rsid w:val="00D06CA0"/>
    <w:rsid w:val="00D071E6"/>
    <w:rsid w:val="00D115BB"/>
    <w:rsid w:val="00D11644"/>
    <w:rsid w:val="00D11797"/>
    <w:rsid w:val="00D12780"/>
    <w:rsid w:val="00D12C68"/>
    <w:rsid w:val="00D134FB"/>
    <w:rsid w:val="00D17789"/>
    <w:rsid w:val="00D21565"/>
    <w:rsid w:val="00D22F7D"/>
    <w:rsid w:val="00D257F8"/>
    <w:rsid w:val="00D25BEE"/>
    <w:rsid w:val="00D2737E"/>
    <w:rsid w:val="00D274A9"/>
    <w:rsid w:val="00D3042F"/>
    <w:rsid w:val="00D32644"/>
    <w:rsid w:val="00D33619"/>
    <w:rsid w:val="00D34301"/>
    <w:rsid w:val="00D346C6"/>
    <w:rsid w:val="00D42E5F"/>
    <w:rsid w:val="00D449AE"/>
    <w:rsid w:val="00D477C3"/>
    <w:rsid w:val="00D516E4"/>
    <w:rsid w:val="00D51B89"/>
    <w:rsid w:val="00D52AC7"/>
    <w:rsid w:val="00D54CA9"/>
    <w:rsid w:val="00D54D64"/>
    <w:rsid w:val="00D6340F"/>
    <w:rsid w:val="00D6535E"/>
    <w:rsid w:val="00D654EC"/>
    <w:rsid w:val="00D65A88"/>
    <w:rsid w:val="00D72D16"/>
    <w:rsid w:val="00D742B9"/>
    <w:rsid w:val="00D7492C"/>
    <w:rsid w:val="00D8195B"/>
    <w:rsid w:val="00D821F8"/>
    <w:rsid w:val="00D848F9"/>
    <w:rsid w:val="00D84DDC"/>
    <w:rsid w:val="00D85695"/>
    <w:rsid w:val="00D8619F"/>
    <w:rsid w:val="00D86764"/>
    <w:rsid w:val="00D9572F"/>
    <w:rsid w:val="00DA0DF2"/>
    <w:rsid w:val="00DA41D7"/>
    <w:rsid w:val="00DA458B"/>
    <w:rsid w:val="00DA494B"/>
    <w:rsid w:val="00DB5C0A"/>
    <w:rsid w:val="00DC17FC"/>
    <w:rsid w:val="00DC4B0A"/>
    <w:rsid w:val="00DD13E2"/>
    <w:rsid w:val="00DD5CA9"/>
    <w:rsid w:val="00DD61CA"/>
    <w:rsid w:val="00DE47A1"/>
    <w:rsid w:val="00DF003C"/>
    <w:rsid w:val="00DF1053"/>
    <w:rsid w:val="00DF137F"/>
    <w:rsid w:val="00DF1A69"/>
    <w:rsid w:val="00DF4501"/>
    <w:rsid w:val="00DF6971"/>
    <w:rsid w:val="00DF6D03"/>
    <w:rsid w:val="00DF78AE"/>
    <w:rsid w:val="00E00E78"/>
    <w:rsid w:val="00E04751"/>
    <w:rsid w:val="00E04A27"/>
    <w:rsid w:val="00E05057"/>
    <w:rsid w:val="00E076C1"/>
    <w:rsid w:val="00E11E2E"/>
    <w:rsid w:val="00E131D0"/>
    <w:rsid w:val="00E132E1"/>
    <w:rsid w:val="00E13C83"/>
    <w:rsid w:val="00E15555"/>
    <w:rsid w:val="00E15B7D"/>
    <w:rsid w:val="00E219FF"/>
    <w:rsid w:val="00E2408E"/>
    <w:rsid w:val="00E316A9"/>
    <w:rsid w:val="00E31ADF"/>
    <w:rsid w:val="00E3253E"/>
    <w:rsid w:val="00E33038"/>
    <w:rsid w:val="00E36A4C"/>
    <w:rsid w:val="00E36E7F"/>
    <w:rsid w:val="00E36FE4"/>
    <w:rsid w:val="00E371EC"/>
    <w:rsid w:val="00E43116"/>
    <w:rsid w:val="00E444DA"/>
    <w:rsid w:val="00E51578"/>
    <w:rsid w:val="00E5486C"/>
    <w:rsid w:val="00E55B76"/>
    <w:rsid w:val="00E571F8"/>
    <w:rsid w:val="00E6250B"/>
    <w:rsid w:val="00E64F0A"/>
    <w:rsid w:val="00E67472"/>
    <w:rsid w:val="00E67668"/>
    <w:rsid w:val="00E70AEE"/>
    <w:rsid w:val="00E7107E"/>
    <w:rsid w:val="00E71C93"/>
    <w:rsid w:val="00E72AE3"/>
    <w:rsid w:val="00E73B51"/>
    <w:rsid w:val="00E7721D"/>
    <w:rsid w:val="00E8151C"/>
    <w:rsid w:val="00E81E9C"/>
    <w:rsid w:val="00E82E15"/>
    <w:rsid w:val="00E936FF"/>
    <w:rsid w:val="00E939C8"/>
    <w:rsid w:val="00E93A33"/>
    <w:rsid w:val="00E93B6B"/>
    <w:rsid w:val="00E952B9"/>
    <w:rsid w:val="00E972D4"/>
    <w:rsid w:val="00EA1F89"/>
    <w:rsid w:val="00EB117B"/>
    <w:rsid w:val="00EB2BEB"/>
    <w:rsid w:val="00EB40D6"/>
    <w:rsid w:val="00EB4222"/>
    <w:rsid w:val="00EB5F75"/>
    <w:rsid w:val="00EB79CD"/>
    <w:rsid w:val="00EC6F87"/>
    <w:rsid w:val="00ED1652"/>
    <w:rsid w:val="00ED6EE9"/>
    <w:rsid w:val="00ED7FB3"/>
    <w:rsid w:val="00EE0F2E"/>
    <w:rsid w:val="00EE2610"/>
    <w:rsid w:val="00EE2A41"/>
    <w:rsid w:val="00EE354B"/>
    <w:rsid w:val="00EE3C1D"/>
    <w:rsid w:val="00EE6EC2"/>
    <w:rsid w:val="00EF09FB"/>
    <w:rsid w:val="00EF102E"/>
    <w:rsid w:val="00EF3F9B"/>
    <w:rsid w:val="00EF488A"/>
    <w:rsid w:val="00EF5795"/>
    <w:rsid w:val="00EF697A"/>
    <w:rsid w:val="00F01461"/>
    <w:rsid w:val="00F02923"/>
    <w:rsid w:val="00F0351B"/>
    <w:rsid w:val="00F06472"/>
    <w:rsid w:val="00F10A6C"/>
    <w:rsid w:val="00F11F2A"/>
    <w:rsid w:val="00F13254"/>
    <w:rsid w:val="00F13E32"/>
    <w:rsid w:val="00F1465C"/>
    <w:rsid w:val="00F14D30"/>
    <w:rsid w:val="00F177B1"/>
    <w:rsid w:val="00F22566"/>
    <w:rsid w:val="00F226DB"/>
    <w:rsid w:val="00F22963"/>
    <w:rsid w:val="00F232C2"/>
    <w:rsid w:val="00F24599"/>
    <w:rsid w:val="00F278FA"/>
    <w:rsid w:val="00F30F82"/>
    <w:rsid w:val="00F3130D"/>
    <w:rsid w:val="00F325DB"/>
    <w:rsid w:val="00F367F2"/>
    <w:rsid w:val="00F370A2"/>
    <w:rsid w:val="00F403EA"/>
    <w:rsid w:val="00F404AC"/>
    <w:rsid w:val="00F42753"/>
    <w:rsid w:val="00F42E10"/>
    <w:rsid w:val="00F44A7B"/>
    <w:rsid w:val="00F44FFA"/>
    <w:rsid w:val="00F45B6F"/>
    <w:rsid w:val="00F46C4E"/>
    <w:rsid w:val="00F510DB"/>
    <w:rsid w:val="00F5724D"/>
    <w:rsid w:val="00F60AB3"/>
    <w:rsid w:val="00F62329"/>
    <w:rsid w:val="00F65A74"/>
    <w:rsid w:val="00F6712F"/>
    <w:rsid w:val="00F67828"/>
    <w:rsid w:val="00F70DD2"/>
    <w:rsid w:val="00F727B0"/>
    <w:rsid w:val="00F745A2"/>
    <w:rsid w:val="00F76A74"/>
    <w:rsid w:val="00F8070A"/>
    <w:rsid w:val="00F858D5"/>
    <w:rsid w:val="00F9076C"/>
    <w:rsid w:val="00F91AEE"/>
    <w:rsid w:val="00FA047C"/>
    <w:rsid w:val="00FA158C"/>
    <w:rsid w:val="00FA2545"/>
    <w:rsid w:val="00FA31DE"/>
    <w:rsid w:val="00FA4037"/>
    <w:rsid w:val="00FB19D9"/>
    <w:rsid w:val="00FB4AAD"/>
    <w:rsid w:val="00FB4E3D"/>
    <w:rsid w:val="00FB5F2A"/>
    <w:rsid w:val="00FB6CF8"/>
    <w:rsid w:val="00FC16E9"/>
    <w:rsid w:val="00FC279C"/>
    <w:rsid w:val="00FC45DE"/>
    <w:rsid w:val="00FC48CB"/>
    <w:rsid w:val="00FC4A26"/>
    <w:rsid w:val="00FC4F9B"/>
    <w:rsid w:val="00FC59F0"/>
    <w:rsid w:val="00FD4599"/>
    <w:rsid w:val="00FD4784"/>
    <w:rsid w:val="00FD65FE"/>
    <w:rsid w:val="00FD74EB"/>
    <w:rsid w:val="00FE20D3"/>
    <w:rsid w:val="00FE214F"/>
    <w:rsid w:val="00FE3433"/>
    <w:rsid w:val="00FE5797"/>
    <w:rsid w:val="00FE67F3"/>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644"/>
  </w:style>
  <w:style w:type="paragraph" w:styleId="Ttulo1">
    <w:name w:val="heading 1"/>
    <w:basedOn w:val="Normal"/>
    <w:next w:val="Normal"/>
    <w:link w:val="Ttulo1Car"/>
    <w:uiPriority w:val="9"/>
    <w:qFormat/>
    <w:rsid w:val="00CB0B52"/>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sINFOEM">
    <w:name w:val="Citas INFOEM"/>
    <w:basedOn w:val="Normal"/>
    <w:qFormat/>
    <w:rsid w:val="00A9582B"/>
    <w:pPr>
      <w:spacing w:before="240" w:line="360" w:lineRule="auto"/>
      <w:ind w:left="851" w:right="851"/>
      <w:jc w:val="both"/>
    </w:pPr>
    <w:rPr>
      <w:rFonts w:ascii="Palatino Linotype" w:eastAsia="Times New Roman" w:hAnsi="Palatino Linotype" w:cs="Times New Roman"/>
      <w:i/>
      <w:szCs w:val="24"/>
    </w:rPr>
  </w:style>
  <w:style w:type="paragraph" w:styleId="Revisin">
    <w:name w:val="Revision"/>
    <w:hidden/>
    <w:uiPriority w:val="99"/>
    <w:semiHidden/>
    <w:rsid w:val="00390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0498">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18798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832857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4623151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7905933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0876643">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935945">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829261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 w:id="2116748939">
      <w:bodyDiv w:val="1"/>
      <w:marLeft w:val="0"/>
      <w:marRight w:val="0"/>
      <w:marTop w:val="0"/>
      <w:marBottom w:val="0"/>
      <w:divBdr>
        <w:top w:val="none" w:sz="0" w:space="0" w:color="auto"/>
        <w:left w:val="none" w:sz="0" w:space="0" w:color="auto"/>
        <w:bottom w:val="none" w:sz="0" w:space="0" w:color="auto"/>
        <w:right w:val="none" w:sz="0" w:space="0" w:color="auto"/>
      </w:divBdr>
    </w:div>
    <w:div w:id="21190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A35A-2F66-4707-B787-79BF26FB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6877</Words>
  <Characters>37825</Characters>
  <Application>Microsoft Office Word</Application>
  <DocSecurity>0</DocSecurity>
  <Lines>315</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2025-10-16T17:44:00Z</cp:lastPrinted>
  <dcterms:created xsi:type="dcterms:W3CDTF">2025-10-09T15:33:00Z</dcterms:created>
  <dcterms:modified xsi:type="dcterms:W3CDTF">2025-11-25T23:35:00Z</dcterms:modified>
</cp:coreProperties>
</file>