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7E1B1B" w14:textId="46D66B86" w:rsidR="0009370D" w:rsidRDefault="0009370D" w:rsidP="0009370D">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95B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E4C3D">
        <w:rPr>
          <w:rFonts w:ascii="Palatino Linotype" w:eastAsia="Times New Roman" w:hAnsi="Palatino Linotype" w:cs="Arial"/>
          <w:color w:val="000000"/>
          <w:sz w:val="24"/>
          <w:szCs w:val="24"/>
          <w:lang w:eastAsia="es-MX"/>
        </w:rPr>
        <w:t>tres de septiembre</w:t>
      </w:r>
      <w:r w:rsidR="00D2184B">
        <w:rPr>
          <w:rFonts w:ascii="Palatino Linotype" w:eastAsia="Times New Roman" w:hAnsi="Palatino Linotype" w:cs="Arial"/>
          <w:color w:val="000000"/>
          <w:sz w:val="24"/>
          <w:szCs w:val="24"/>
          <w:lang w:eastAsia="es-MX"/>
        </w:rPr>
        <w:t xml:space="preserve"> de dos mil veinticinco. </w:t>
      </w:r>
      <w:r w:rsidR="00DD28A9">
        <w:rPr>
          <w:rFonts w:ascii="Palatino Linotype" w:eastAsia="Times New Roman" w:hAnsi="Palatino Linotype" w:cs="Arial"/>
          <w:color w:val="000000"/>
          <w:sz w:val="24"/>
          <w:szCs w:val="24"/>
          <w:lang w:eastAsia="es-MX"/>
        </w:rPr>
        <w:t xml:space="preserve"> </w:t>
      </w:r>
      <w:bookmarkStart w:id="1" w:name="_GoBack"/>
      <w:bookmarkEnd w:id="1"/>
    </w:p>
    <w:p w14:paraId="395E7DB3" w14:textId="09037B87" w:rsidR="00D2184B" w:rsidRPr="00D2184B" w:rsidRDefault="0009370D" w:rsidP="001B00CB">
      <w:pPr>
        <w:pStyle w:val="Textoindependiente"/>
        <w:spacing w:line="360" w:lineRule="auto"/>
        <w:ind w:right="105" w:firstLine="1"/>
        <w:jc w:val="both"/>
        <w:rPr>
          <w:rFonts w:cs="Arial"/>
          <w:sz w:val="24"/>
        </w:rPr>
      </w:pPr>
      <w:r w:rsidRPr="00C95BC8">
        <w:rPr>
          <w:rFonts w:cs="Arial"/>
          <w:b/>
          <w:sz w:val="24"/>
        </w:rPr>
        <w:t>VISTOS</w:t>
      </w:r>
      <w:r w:rsidRPr="00C95BC8">
        <w:rPr>
          <w:rFonts w:cs="Arial"/>
          <w:sz w:val="24"/>
        </w:rPr>
        <w:t xml:space="preserve"> los expedientes electrónicos formados con motivo de los recursos de revisión números</w:t>
      </w:r>
      <w:r w:rsidR="00D2184B">
        <w:rPr>
          <w:rFonts w:cs="Arial"/>
          <w:sz w:val="24"/>
        </w:rPr>
        <w:t xml:space="preserve"> </w:t>
      </w:r>
      <w:r w:rsidR="00D2184B">
        <w:rPr>
          <w:rFonts w:cs="Arial"/>
          <w:b/>
          <w:bCs/>
          <w:sz w:val="24"/>
        </w:rPr>
        <w:t xml:space="preserve">08065/INFOEM/IP/RR/2025 </w:t>
      </w:r>
      <w:r w:rsidR="00D2184B">
        <w:rPr>
          <w:rFonts w:cs="Arial"/>
          <w:sz w:val="24"/>
        </w:rPr>
        <w:t xml:space="preserve">y </w:t>
      </w:r>
      <w:r w:rsidR="00D2184B">
        <w:rPr>
          <w:rFonts w:cs="Arial"/>
          <w:b/>
          <w:bCs/>
          <w:sz w:val="24"/>
        </w:rPr>
        <w:t xml:space="preserve">08133/INFOEM/IP/RR/2025, </w:t>
      </w:r>
      <w:r w:rsidR="00D2184B">
        <w:rPr>
          <w:rFonts w:cs="Arial"/>
          <w:sz w:val="24"/>
        </w:rPr>
        <w:t xml:space="preserve">interpuestos por un particular, en lo sucesivo </w:t>
      </w:r>
      <w:r w:rsidR="00D2184B">
        <w:rPr>
          <w:rFonts w:cs="Arial"/>
          <w:b/>
          <w:bCs/>
          <w:sz w:val="24"/>
        </w:rPr>
        <w:t xml:space="preserve">El Recurrente, </w:t>
      </w:r>
      <w:r w:rsidR="00D2184B">
        <w:rPr>
          <w:rFonts w:cs="Arial"/>
          <w:sz w:val="24"/>
        </w:rPr>
        <w:t xml:space="preserve">en contra de la respuesta del </w:t>
      </w:r>
      <w:r w:rsidR="00D2184B">
        <w:rPr>
          <w:rFonts w:cs="Arial"/>
          <w:b/>
          <w:bCs/>
          <w:sz w:val="24"/>
        </w:rPr>
        <w:t xml:space="preserve">Ayuntamiento de Toluca, </w:t>
      </w:r>
      <w:r w:rsidR="00D2184B">
        <w:rPr>
          <w:rFonts w:cs="Arial"/>
          <w:sz w:val="24"/>
        </w:rPr>
        <w:t xml:space="preserve">en lo subsecuente </w:t>
      </w:r>
      <w:r w:rsidR="00D2184B">
        <w:rPr>
          <w:rFonts w:cs="Arial"/>
          <w:b/>
          <w:bCs/>
          <w:sz w:val="24"/>
        </w:rPr>
        <w:t xml:space="preserve">El Sujeto Obligado, </w:t>
      </w:r>
      <w:r w:rsidR="00D2184B">
        <w:rPr>
          <w:rFonts w:cs="Arial"/>
          <w:sz w:val="24"/>
        </w:rPr>
        <w:t xml:space="preserve">se procede a dictar la presente resolución. </w:t>
      </w:r>
    </w:p>
    <w:p w14:paraId="6DA6EB29" w14:textId="77777777" w:rsidR="00D2184B" w:rsidRDefault="00D2184B" w:rsidP="001B00CB">
      <w:pPr>
        <w:pStyle w:val="Textoindependiente"/>
        <w:spacing w:line="360" w:lineRule="auto"/>
        <w:ind w:right="105" w:firstLine="1"/>
        <w:jc w:val="both"/>
        <w:rPr>
          <w:rFonts w:cs="Arial"/>
          <w:sz w:val="24"/>
        </w:rPr>
      </w:pPr>
    </w:p>
    <w:p w14:paraId="706F8C12" w14:textId="77777777" w:rsidR="00D2184B" w:rsidRDefault="00D2184B" w:rsidP="001B00CB">
      <w:pPr>
        <w:pStyle w:val="Textoindependiente"/>
        <w:spacing w:line="360" w:lineRule="auto"/>
        <w:ind w:right="105" w:firstLine="1"/>
        <w:jc w:val="both"/>
        <w:rPr>
          <w:rFonts w:cs="Arial"/>
          <w:sz w:val="24"/>
        </w:rPr>
      </w:pPr>
    </w:p>
    <w:p w14:paraId="5869BE2F" w14:textId="77777777" w:rsidR="0009370D" w:rsidRPr="00C95BC8" w:rsidRDefault="0009370D" w:rsidP="0009370D">
      <w:pPr>
        <w:spacing w:before="240" w:line="360" w:lineRule="auto"/>
        <w:jc w:val="center"/>
        <w:rPr>
          <w:rFonts w:ascii="Palatino Linotype" w:hAnsi="Palatino Linotype"/>
          <w:b/>
          <w:sz w:val="28"/>
        </w:rPr>
      </w:pPr>
      <w:r w:rsidRPr="00C95BC8">
        <w:rPr>
          <w:rFonts w:ascii="Palatino Linotype" w:hAnsi="Palatino Linotype"/>
          <w:b/>
          <w:sz w:val="28"/>
        </w:rPr>
        <w:t>A N T E C E D E N T E S   D E L   A S U N T O</w:t>
      </w:r>
    </w:p>
    <w:p w14:paraId="6BB1E418" w14:textId="77777777" w:rsidR="0009370D" w:rsidRPr="00C95BC8" w:rsidRDefault="0009370D" w:rsidP="0009370D">
      <w:pPr>
        <w:spacing w:before="240" w:after="240" w:line="360" w:lineRule="auto"/>
        <w:jc w:val="both"/>
        <w:rPr>
          <w:rFonts w:ascii="Palatino Linotype" w:hAnsi="Palatino Linotype"/>
        </w:rPr>
      </w:pPr>
      <w:r w:rsidRPr="00C95BC8">
        <w:rPr>
          <w:rFonts w:ascii="Palatino Linotype" w:hAnsi="Palatino Linotype" w:cs="Arial"/>
          <w:b/>
          <w:sz w:val="28"/>
        </w:rPr>
        <w:t>PRIMERO.</w:t>
      </w:r>
      <w:r w:rsidRPr="00C95BC8">
        <w:rPr>
          <w:rFonts w:ascii="Palatino Linotype" w:hAnsi="Palatino Linotype" w:cs="Arial"/>
        </w:rPr>
        <w:t xml:space="preserve"> </w:t>
      </w:r>
      <w:r w:rsidRPr="00C95BC8">
        <w:rPr>
          <w:rFonts w:ascii="Palatino Linotype" w:hAnsi="Palatino Linotype"/>
          <w:b/>
          <w:sz w:val="28"/>
          <w:szCs w:val="28"/>
        </w:rPr>
        <w:t>De la Solicitud de Información.</w:t>
      </w:r>
    </w:p>
    <w:p w14:paraId="42DEF588" w14:textId="379245F2" w:rsidR="00D2184B" w:rsidRDefault="0009370D" w:rsidP="0009370D">
      <w:pPr>
        <w:spacing w:before="240" w:line="360" w:lineRule="auto"/>
        <w:jc w:val="both"/>
        <w:rPr>
          <w:rFonts w:ascii="Palatino Linotype" w:hAnsi="Palatino Linotype" w:cs="Arial"/>
          <w:sz w:val="24"/>
        </w:rPr>
      </w:pPr>
      <w:r w:rsidRPr="00C95BC8">
        <w:rPr>
          <w:rFonts w:ascii="Palatino Linotype" w:hAnsi="Palatino Linotype" w:cs="Arial"/>
          <w:sz w:val="24"/>
        </w:rPr>
        <w:t>Con fecha</w:t>
      </w:r>
      <w:r w:rsidR="00D2184B">
        <w:rPr>
          <w:rFonts w:ascii="Palatino Linotype" w:hAnsi="Palatino Linotype" w:cs="Arial"/>
          <w:sz w:val="24"/>
        </w:rPr>
        <w:t xml:space="preserve">s </w:t>
      </w:r>
      <w:r w:rsidR="00D2184B">
        <w:rPr>
          <w:rFonts w:ascii="Palatino Linotype" w:hAnsi="Palatino Linotype" w:cs="Arial"/>
          <w:b/>
          <w:bCs/>
          <w:sz w:val="24"/>
        </w:rPr>
        <w:t xml:space="preserve">doce y veintitrés de mayo de dos mil veinticinco, El Recurrente </w:t>
      </w:r>
      <w:r w:rsidR="00D2184B" w:rsidRPr="00C95BC8">
        <w:rPr>
          <w:rFonts w:ascii="Palatino Linotype" w:hAnsi="Palatino Linotype" w:cs="Arial"/>
          <w:sz w:val="24"/>
        </w:rPr>
        <w:t>presentó a través del Sistema de Acceso a la Información Mexiquense (</w:t>
      </w:r>
      <w:r w:rsidR="00D2184B" w:rsidRPr="00C95BC8">
        <w:rPr>
          <w:rFonts w:ascii="Palatino Linotype" w:hAnsi="Palatino Linotype" w:cs="Arial"/>
          <w:b/>
          <w:sz w:val="24"/>
        </w:rPr>
        <w:t>SAIMEX)</w:t>
      </w:r>
      <w:r w:rsidR="00D2184B" w:rsidRPr="00C95BC8">
        <w:rPr>
          <w:rFonts w:ascii="Palatino Linotype" w:hAnsi="Palatino Linotype" w:cs="Arial"/>
          <w:sz w:val="24"/>
        </w:rPr>
        <w:t xml:space="preserve"> ante </w:t>
      </w:r>
      <w:r w:rsidR="00D2184B" w:rsidRPr="00C95BC8">
        <w:rPr>
          <w:rFonts w:ascii="Palatino Linotype" w:hAnsi="Palatino Linotype" w:cs="Arial"/>
          <w:b/>
          <w:sz w:val="24"/>
        </w:rPr>
        <w:t>El Sujeto Obligado</w:t>
      </w:r>
      <w:r w:rsidR="00D2184B" w:rsidRPr="00C95BC8">
        <w:rPr>
          <w:rFonts w:ascii="Palatino Linotype" w:hAnsi="Palatino Linotype" w:cs="Arial"/>
          <w:sz w:val="24"/>
        </w:rPr>
        <w:t>, las solicitudes de acceso a la información pública, registradas bajo los números de expediente</w:t>
      </w:r>
      <w:r w:rsidR="00D2184B">
        <w:rPr>
          <w:rFonts w:ascii="Palatino Linotype" w:hAnsi="Palatino Linotype" w:cs="Arial"/>
          <w:sz w:val="24"/>
        </w:rPr>
        <w:t xml:space="preserve"> </w:t>
      </w:r>
      <w:r w:rsidR="00D2184B">
        <w:rPr>
          <w:rFonts w:ascii="Palatino Linotype" w:hAnsi="Palatino Linotype" w:cs="Arial"/>
          <w:b/>
          <w:bCs/>
          <w:sz w:val="24"/>
        </w:rPr>
        <w:t xml:space="preserve">02726/TOLUCA/IP/2025 y 03009/TOLUCA/IP/2025, </w:t>
      </w:r>
      <w:r w:rsidR="00D2184B">
        <w:rPr>
          <w:rFonts w:ascii="Palatino Linotype" w:hAnsi="Palatino Linotype" w:cs="Arial"/>
          <w:sz w:val="24"/>
        </w:rPr>
        <w:t>mediante los cuales solicitó información en los siguientes términos:</w:t>
      </w:r>
    </w:p>
    <w:p w14:paraId="31185902" w14:textId="77777777" w:rsidR="00D2184B" w:rsidRDefault="00D2184B" w:rsidP="0009370D">
      <w:pPr>
        <w:spacing w:before="240" w:line="360" w:lineRule="auto"/>
        <w:jc w:val="both"/>
        <w:rPr>
          <w:rFonts w:ascii="Palatino Linotype" w:hAnsi="Palatino Linotype" w:cs="Arial"/>
          <w:b/>
          <w:bCs/>
          <w:sz w:val="24"/>
        </w:rPr>
      </w:pPr>
      <w:r>
        <w:rPr>
          <w:rFonts w:ascii="Palatino Linotype" w:hAnsi="Palatino Linotype" w:cs="Arial"/>
          <w:b/>
          <w:bCs/>
          <w:sz w:val="24"/>
        </w:rPr>
        <w:t xml:space="preserve">02726/TOLUCA/IP/2025 </w:t>
      </w:r>
    </w:p>
    <w:p w14:paraId="4DA58F43" w14:textId="7D447ACA" w:rsidR="00D2184B" w:rsidRPr="00D2184B" w:rsidRDefault="00D2184B" w:rsidP="00D2184B">
      <w:pPr>
        <w:pStyle w:val="Citas"/>
        <w:rPr>
          <w:b/>
          <w:bCs/>
        </w:rPr>
      </w:pPr>
      <w:r>
        <w:t>“</w:t>
      </w:r>
      <w:r w:rsidRPr="00D2184B">
        <w:t>Los oficios recibidos y emitidos en la Tesorería del 1 de enero al 9 de mayo de 2025</w:t>
      </w:r>
      <w:r>
        <w:t xml:space="preserve">” </w:t>
      </w:r>
      <w:r>
        <w:rPr>
          <w:b/>
          <w:bCs/>
        </w:rPr>
        <w:t>(Sic)</w:t>
      </w:r>
    </w:p>
    <w:p w14:paraId="5ED0C287" w14:textId="0D347926" w:rsidR="00D2184B" w:rsidRPr="00D2184B" w:rsidRDefault="00D2184B" w:rsidP="0009370D">
      <w:pPr>
        <w:spacing w:before="240" w:line="360" w:lineRule="auto"/>
        <w:jc w:val="both"/>
        <w:rPr>
          <w:rFonts w:ascii="Palatino Linotype" w:hAnsi="Palatino Linotype" w:cs="Arial"/>
          <w:sz w:val="24"/>
        </w:rPr>
      </w:pPr>
      <w:r>
        <w:rPr>
          <w:rFonts w:ascii="Palatino Linotype" w:hAnsi="Palatino Linotype" w:cs="Arial"/>
          <w:b/>
          <w:bCs/>
          <w:sz w:val="24"/>
        </w:rPr>
        <w:lastRenderedPageBreak/>
        <w:t xml:space="preserve"> 03009/TOLUCA/IP/2025</w:t>
      </w:r>
    </w:p>
    <w:p w14:paraId="2EE7B081" w14:textId="6F3F7B25" w:rsidR="00D2184B" w:rsidRPr="00D2184B" w:rsidRDefault="00D2184B" w:rsidP="00D2184B">
      <w:pPr>
        <w:pStyle w:val="Citas"/>
        <w:rPr>
          <w:rFonts w:ascii="Times New Roman" w:hAnsi="Times New Roman"/>
          <w:b/>
          <w:bCs/>
          <w:sz w:val="24"/>
          <w:szCs w:val="24"/>
          <w:lang w:eastAsia="es-MX"/>
        </w:rPr>
      </w:pPr>
      <w:r>
        <w:rPr>
          <w:lang w:eastAsia="es-MX"/>
        </w:rPr>
        <w:t>“</w:t>
      </w:r>
      <w:r w:rsidRPr="00D2184B">
        <w:rPr>
          <w:lang w:eastAsia="es-MX"/>
        </w:rPr>
        <w:t>De acuerdo al artículo 6 constitucional se solicita todos los oficios firmados por el Tesorero y el Director de Ingresos en el mes de enero a mayo 2025</w:t>
      </w:r>
      <w:r>
        <w:rPr>
          <w:rFonts w:ascii="Times New Roman" w:hAnsi="Times New Roman"/>
          <w:sz w:val="24"/>
          <w:szCs w:val="24"/>
          <w:lang w:eastAsia="es-MX"/>
        </w:rPr>
        <w:t xml:space="preserve">” </w:t>
      </w:r>
      <w:r w:rsidRPr="00D2184B">
        <w:rPr>
          <w:b/>
          <w:bCs/>
          <w:sz w:val="24"/>
          <w:szCs w:val="24"/>
          <w:lang w:eastAsia="es-MX"/>
        </w:rPr>
        <w:t>(Sic)</w:t>
      </w:r>
    </w:p>
    <w:p w14:paraId="1FA8E458" w14:textId="51B359C8" w:rsidR="00B86D33" w:rsidRDefault="0009370D" w:rsidP="0009370D">
      <w:pPr>
        <w:spacing w:before="240" w:line="360" w:lineRule="auto"/>
        <w:ind w:right="850"/>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b/>
          <w:sz w:val="24"/>
          <w:szCs w:val="24"/>
          <w:lang w:eastAsia="es-ES"/>
        </w:rPr>
        <w:t xml:space="preserve">Modalidad de entrega: </w:t>
      </w:r>
      <w:r w:rsidRPr="00C95BC8">
        <w:rPr>
          <w:rFonts w:ascii="Palatino Linotype" w:eastAsia="Times New Roman" w:hAnsi="Palatino Linotype" w:cs="Times New Roman"/>
          <w:sz w:val="24"/>
          <w:szCs w:val="24"/>
          <w:lang w:eastAsia="es-ES"/>
        </w:rPr>
        <w:t xml:space="preserve">A través del SAIMEX, en </w:t>
      </w:r>
      <w:r w:rsidR="00D2184B">
        <w:rPr>
          <w:rFonts w:ascii="Palatino Linotype" w:eastAsia="Times New Roman" w:hAnsi="Palatino Linotype" w:cs="Times New Roman"/>
          <w:sz w:val="24"/>
          <w:szCs w:val="24"/>
          <w:lang w:eastAsia="es-ES"/>
        </w:rPr>
        <w:t xml:space="preserve">los dos casos. </w:t>
      </w:r>
      <w:r w:rsidR="00B86D33">
        <w:rPr>
          <w:rFonts w:ascii="Palatino Linotype" w:eastAsia="Times New Roman" w:hAnsi="Palatino Linotype" w:cs="Times New Roman"/>
          <w:sz w:val="24"/>
          <w:szCs w:val="24"/>
          <w:lang w:eastAsia="es-ES"/>
        </w:rPr>
        <w:t xml:space="preserve"> </w:t>
      </w:r>
    </w:p>
    <w:p w14:paraId="1FDA7382" w14:textId="77777777" w:rsidR="0009370D" w:rsidRDefault="0009370D" w:rsidP="0009370D">
      <w:pPr>
        <w:spacing w:before="240" w:line="360" w:lineRule="auto"/>
        <w:jc w:val="both"/>
        <w:rPr>
          <w:rFonts w:ascii="Palatino Linotype" w:hAnsi="Palatino Linotype" w:cs="Arial"/>
          <w:b/>
          <w:sz w:val="28"/>
        </w:rPr>
      </w:pPr>
    </w:p>
    <w:p w14:paraId="61F72111" w14:textId="77777777" w:rsidR="00D2184B" w:rsidRDefault="00D2184B" w:rsidP="00D2184B">
      <w:pPr>
        <w:spacing w:before="24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Pr>
          <w:rFonts w:ascii="Palatino Linotype" w:hAnsi="Palatino Linotype" w:cs="Arial"/>
          <w:b/>
          <w:sz w:val="28"/>
        </w:rPr>
        <w:t xml:space="preserve">De la prórroga del Sujeto Obligado. </w:t>
      </w:r>
    </w:p>
    <w:p w14:paraId="60BC85B4" w14:textId="569A779A" w:rsidR="00D2184B" w:rsidRPr="00964B8F" w:rsidRDefault="00D2184B" w:rsidP="00D2184B">
      <w:pPr>
        <w:spacing w:before="240" w:line="360" w:lineRule="auto"/>
        <w:jc w:val="both"/>
        <w:rPr>
          <w:rFonts w:ascii="Palatino Linotype" w:hAnsi="Palatino Linotype" w:cs="Arial"/>
          <w:b/>
          <w:bCs/>
          <w:sz w:val="24"/>
          <w:szCs w:val="24"/>
        </w:rPr>
      </w:pPr>
      <w:r w:rsidRPr="00964B8F">
        <w:rPr>
          <w:rFonts w:ascii="Palatino Linotype" w:hAnsi="Palatino Linotype" w:cs="Arial"/>
          <w:sz w:val="24"/>
          <w:szCs w:val="24"/>
        </w:rPr>
        <w:t xml:space="preserve">De las constancias que obran en el expediente electrónico del recurso de revisión </w:t>
      </w:r>
      <w:r>
        <w:rPr>
          <w:rFonts w:ascii="Palatino Linotype" w:hAnsi="Palatino Linotype" w:cs="Arial"/>
          <w:b/>
          <w:bCs/>
          <w:sz w:val="24"/>
          <w:szCs w:val="24"/>
        </w:rPr>
        <w:t>08065</w:t>
      </w:r>
      <w:r w:rsidRPr="00964B8F">
        <w:rPr>
          <w:rFonts w:ascii="Palatino Linotype" w:hAnsi="Palatino Linotype" w:cs="Arial"/>
          <w:b/>
          <w:bCs/>
          <w:sz w:val="24"/>
          <w:szCs w:val="24"/>
        </w:rPr>
        <w:t xml:space="preserve">/INFOEM/IP/RR/2025, </w:t>
      </w:r>
      <w:r w:rsidRPr="00964B8F">
        <w:rPr>
          <w:rFonts w:ascii="Palatino Linotype" w:hAnsi="Palatino Linotype" w:cs="Arial"/>
          <w:sz w:val="24"/>
          <w:szCs w:val="24"/>
        </w:rPr>
        <w:t xml:space="preserve">se advierte que en fecha </w:t>
      </w:r>
      <w:r>
        <w:rPr>
          <w:rFonts w:ascii="Palatino Linotype" w:hAnsi="Palatino Linotype" w:cs="Arial"/>
          <w:b/>
          <w:bCs/>
          <w:sz w:val="24"/>
          <w:szCs w:val="24"/>
        </w:rPr>
        <w:t xml:space="preserve">cuatro de junio de dos mil veinticinco, El Sujeto Obligado </w:t>
      </w:r>
      <w:r w:rsidRPr="00964B8F">
        <w:rPr>
          <w:rFonts w:ascii="Palatino Linotype" w:hAnsi="Palatino Linotype" w:cs="Arial"/>
          <w:sz w:val="24"/>
          <w:szCs w:val="24"/>
        </w:rPr>
        <w:t xml:space="preserve">solicitó prórroga de siete días para recabar la información solicitada y dar cumplimiento a lo requerido por </w:t>
      </w:r>
      <w:r w:rsidRPr="00964B8F">
        <w:rPr>
          <w:rFonts w:ascii="Palatino Linotype" w:hAnsi="Palatino Linotype" w:cs="Arial"/>
          <w:b/>
          <w:bCs/>
          <w:sz w:val="24"/>
          <w:szCs w:val="24"/>
        </w:rPr>
        <w:t xml:space="preserve">El Recurrente, </w:t>
      </w:r>
      <w:r w:rsidRPr="00964B8F">
        <w:rPr>
          <w:rFonts w:ascii="Palatino Linotype" w:hAnsi="Palatino Linotype" w:cs="Arial"/>
          <w:sz w:val="24"/>
          <w:szCs w:val="24"/>
        </w:rPr>
        <w:t xml:space="preserve">advirtiendo que dicha prórroga </w:t>
      </w:r>
      <w:r>
        <w:rPr>
          <w:rFonts w:ascii="Palatino Linotype" w:hAnsi="Palatino Linotype" w:cs="Arial"/>
          <w:b/>
          <w:bCs/>
          <w:sz w:val="24"/>
          <w:szCs w:val="24"/>
        </w:rPr>
        <w:t>SÍ</w:t>
      </w:r>
      <w:r w:rsidRPr="00964B8F">
        <w:rPr>
          <w:rFonts w:ascii="Palatino Linotype" w:hAnsi="Palatino Linotype" w:cs="Arial"/>
          <w:b/>
          <w:bCs/>
          <w:sz w:val="24"/>
          <w:szCs w:val="24"/>
        </w:rPr>
        <w:t xml:space="preserve"> </w:t>
      </w:r>
      <w:r w:rsidRPr="00964B8F">
        <w:rPr>
          <w:rFonts w:ascii="Palatino Linotype" w:hAnsi="Palatino Linotype" w:cs="Arial"/>
          <w:sz w:val="24"/>
          <w:szCs w:val="24"/>
        </w:rPr>
        <w:t xml:space="preserve">cumple con lo </w:t>
      </w:r>
      <w:r w:rsidRPr="00964B8F">
        <w:rPr>
          <w:rFonts w:ascii="Palatino Linotype" w:hAnsi="Palatino Linotype"/>
          <w:sz w:val="24"/>
          <w:szCs w:val="24"/>
        </w:rPr>
        <w:t xml:space="preserve">establecido en el artículo 49, fracción II, así como en el artículo 163 segundo párrafo, de la </w:t>
      </w:r>
      <w:r w:rsidRPr="00964B8F">
        <w:rPr>
          <w:rFonts w:ascii="Palatino Linotype" w:hAnsi="Palatino Linotype" w:cs="Arial"/>
          <w:sz w:val="24"/>
          <w:szCs w:val="24"/>
        </w:rPr>
        <w:t>Ley de Transparencia y Acceso a la Información Pública del Estado de México y Municipios.</w:t>
      </w:r>
    </w:p>
    <w:p w14:paraId="39E0EC5B" w14:textId="77777777" w:rsidR="00D2184B" w:rsidRDefault="00D2184B" w:rsidP="00DD28A9">
      <w:pPr>
        <w:spacing w:before="240" w:line="360" w:lineRule="auto"/>
        <w:jc w:val="both"/>
        <w:rPr>
          <w:rFonts w:ascii="Palatino Linotype" w:hAnsi="Palatino Linotype" w:cs="Arial"/>
          <w:b/>
          <w:sz w:val="28"/>
        </w:rPr>
      </w:pPr>
    </w:p>
    <w:p w14:paraId="074816A6" w14:textId="27B60532" w:rsidR="00DD28A9" w:rsidRPr="00C95BC8" w:rsidRDefault="00D2184B" w:rsidP="00DD28A9">
      <w:pPr>
        <w:spacing w:before="240" w:line="360" w:lineRule="auto"/>
        <w:jc w:val="both"/>
        <w:rPr>
          <w:rFonts w:ascii="Palatino Linotype" w:hAnsi="Palatino Linotype" w:cs="Arial"/>
          <w:b/>
          <w:sz w:val="28"/>
        </w:rPr>
      </w:pPr>
      <w:r>
        <w:rPr>
          <w:rFonts w:ascii="Palatino Linotype" w:hAnsi="Palatino Linotype" w:cs="Arial"/>
          <w:b/>
          <w:sz w:val="28"/>
        </w:rPr>
        <w:t>TERCERO</w:t>
      </w:r>
      <w:r w:rsidR="00DD28A9" w:rsidRPr="00C95BC8">
        <w:rPr>
          <w:rFonts w:ascii="Palatino Linotype" w:hAnsi="Palatino Linotype" w:cs="Arial"/>
          <w:b/>
          <w:sz w:val="28"/>
        </w:rPr>
        <w:t xml:space="preserve">. </w:t>
      </w:r>
      <w:r w:rsidR="00DD28A9" w:rsidRPr="00C95BC8">
        <w:rPr>
          <w:rFonts w:ascii="Palatino Linotype" w:hAnsi="Palatino Linotype" w:cs="Arial"/>
          <w:b/>
          <w:sz w:val="28"/>
          <w:szCs w:val="20"/>
        </w:rPr>
        <w:t>De la respuesta del Sujeto Obligado.</w:t>
      </w:r>
    </w:p>
    <w:p w14:paraId="4A4BE5B7" w14:textId="0B4139F3" w:rsidR="00D2184B" w:rsidRDefault="00DD28A9" w:rsidP="00DD28A9">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De las constancias de los expedientes electrónicos del </w:t>
      </w:r>
      <w:r w:rsidRPr="00C95BC8">
        <w:rPr>
          <w:rFonts w:ascii="Palatino Linotype" w:hAnsi="Palatino Linotype" w:cs="Arial"/>
          <w:b/>
          <w:lang w:val="es-MX"/>
        </w:rPr>
        <w:t xml:space="preserve">SAIMEX, </w:t>
      </w:r>
      <w:r w:rsidRPr="00C95BC8">
        <w:rPr>
          <w:rFonts w:ascii="Palatino Linotype" w:hAnsi="Palatino Linotype" w:cs="Arial"/>
          <w:lang w:val="es-MX"/>
        </w:rPr>
        <w:t xml:space="preserve">se advierte que </w:t>
      </w:r>
      <w:r w:rsidRPr="00C95BC8">
        <w:rPr>
          <w:rFonts w:ascii="Palatino Linotype" w:hAnsi="Palatino Linotype" w:cs="Arial"/>
          <w:b/>
          <w:lang w:val="es-MX"/>
        </w:rPr>
        <w:t xml:space="preserve">El Sujeto Obligado </w:t>
      </w:r>
      <w:r w:rsidR="00A72D1E" w:rsidRPr="00C95BC8">
        <w:rPr>
          <w:rFonts w:ascii="Palatino Linotype" w:hAnsi="Palatino Linotype" w:cs="Arial"/>
          <w:lang w:val="es-MX"/>
        </w:rPr>
        <w:t>emiti</w:t>
      </w:r>
      <w:r w:rsidR="00A72D1E">
        <w:rPr>
          <w:rFonts w:ascii="Palatino Linotype" w:hAnsi="Palatino Linotype" w:cs="Arial"/>
          <w:lang w:val="es-MX"/>
        </w:rPr>
        <w:t>ó</w:t>
      </w:r>
      <w:r w:rsidRPr="00C95BC8">
        <w:rPr>
          <w:rFonts w:ascii="Palatino Linotype" w:hAnsi="Palatino Linotype" w:cs="Arial"/>
          <w:lang w:val="es-MX"/>
        </w:rPr>
        <w:t xml:space="preserve"> respuestas coincidentes a las solicitudes de información, en fecha</w:t>
      </w:r>
      <w:r w:rsidR="00D2184B">
        <w:rPr>
          <w:rFonts w:ascii="Palatino Linotype" w:hAnsi="Palatino Linotype" w:cs="Arial"/>
          <w:lang w:val="es-MX"/>
        </w:rPr>
        <w:t xml:space="preserve">s </w:t>
      </w:r>
      <w:r w:rsidR="00D2184B">
        <w:rPr>
          <w:rFonts w:ascii="Palatino Linotype" w:hAnsi="Palatino Linotype" w:cs="Arial"/>
          <w:b/>
          <w:bCs/>
          <w:lang w:val="es-MX"/>
        </w:rPr>
        <w:t xml:space="preserve">once y trece de junio de dos mil veinticinco, </w:t>
      </w:r>
      <w:r w:rsidR="00D2184B">
        <w:rPr>
          <w:rFonts w:ascii="Palatino Linotype" w:hAnsi="Palatino Linotype" w:cs="Arial"/>
          <w:lang w:val="es-MX"/>
        </w:rPr>
        <w:t>resultando de nuestro interés lo siguiente:</w:t>
      </w:r>
    </w:p>
    <w:p w14:paraId="49CB1119" w14:textId="5FF0D8EE" w:rsidR="00D2184B" w:rsidRDefault="00D67283" w:rsidP="00D67283">
      <w:pPr>
        <w:pStyle w:val="Citas"/>
      </w:pPr>
      <w:r>
        <w:lastRenderedPageBreak/>
        <w:t>“</w:t>
      </w:r>
      <w:r w:rsidRPr="00D67283">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027A1B24" w14:textId="4F413B53" w:rsidR="00D67283" w:rsidRPr="00D67283" w:rsidRDefault="00D67283" w:rsidP="00D67283">
      <w:pPr>
        <w:pStyle w:val="Citas"/>
        <w:rPr>
          <w:b/>
          <w:bCs/>
        </w:rPr>
      </w:pPr>
      <w:r w:rsidRPr="00D67283">
        <w:t xml:space="preserve">En atención a la solicitud de información con folio 02726/TOLUCA/IP/2025, se adjunta la respuesta correspondiente de la </w:t>
      </w:r>
      <w:proofErr w:type="spellStart"/>
      <w:r w:rsidRPr="00D67283">
        <w:t>Tesoreria</w:t>
      </w:r>
      <w:proofErr w:type="spellEnd"/>
      <w:r w:rsidRPr="00D67283">
        <w:t xml:space="preserve"> Municipal, sin más por el momento, reciba un cordial saludo</w:t>
      </w:r>
      <w:r>
        <w:t xml:space="preserve">” </w:t>
      </w:r>
      <w:r>
        <w:rPr>
          <w:b/>
          <w:bCs/>
        </w:rPr>
        <w:t>(Sic)</w:t>
      </w:r>
    </w:p>
    <w:p w14:paraId="26E3D941" w14:textId="77777777" w:rsidR="00DD28A9" w:rsidRDefault="00DD28A9" w:rsidP="00DD28A9">
      <w:pPr>
        <w:pStyle w:val="Prrafodelista"/>
        <w:spacing w:after="240" w:line="360" w:lineRule="auto"/>
        <w:ind w:left="0"/>
        <w:jc w:val="both"/>
        <w:rPr>
          <w:rFonts w:ascii="Palatino Linotype" w:hAnsi="Palatino Linotype" w:cs="Arial"/>
          <w:lang w:val="es-MX"/>
        </w:rPr>
      </w:pPr>
    </w:p>
    <w:p w14:paraId="1D8A656F" w14:textId="77777777" w:rsidR="00DD28A9" w:rsidRPr="00C95BC8" w:rsidRDefault="00DD28A9" w:rsidP="00DD28A9">
      <w:pPr>
        <w:pStyle w:val="Citas"/>
        <w:ind w:left="0" w:right="-18"/>
        <w:rPr>
          <w:i w:val="0"/>
          <w:iCs/>
          <w:sz w:val="24"/>
          <w:szCs w:val="24"/>
        </w:rPr>
      </w:pPr>
      <w:r w:rsidRPr="00C95BC8">
        <w:rPr>
          <w:i w:val="0"/>
          <w:iCs/>
          <w:sz w:val="24"/>
          <w:szCs w:val="24"/>
        </w:rPr>
        <w:t xml:space="preserve">De forma complementaria, en los expedientes electrónicos de las solicitudes de información, </w:t>
      </w:r>
      <w:r w:rsidRPr="00C95BC8">
        <w:rPr>
          <w:b/>
          <w:bCs/>
          <w:i w:val="0"/>
          <w:iCs/>
          <w:sz w:val="24"/>
          <w:szCs w:val="24"/>
        </w:rPr>
        <w:t xml:space="preserve">El Sujeto Obligado </w:t>
      </w:r>
      <w:r w:rsidRPr="00C95BC8">
        <w:rPr>
          <w:i w:val="0"/>
          <w:iCs/>
          <w:sz w:val="24"/>
          <w:szCs w:val="24"/>
        </w:rPr>
        <w:t>adjuntó lo siguiente:</w:t>
      </w:r>
    </w:p>
    <w:p w14:paraId="6162260B" w14:textId="77777777" w:rsidR="00DD28A9" w:rsidRPr="00C95BC8" w:rsidRDefault="00DD28A9" w:rsidP="00DD28A9">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DD28A9" w:rsidRPr="00C95BC8" w14:paraId="68AD2A28" w14:textId="77777777" w:rsidTr="00330E58">
        <w:tc>
          <w:tcPr>
            <w:tcW w:w="3159" w:type="dxa"/>
            <w:tcBorders>
              <w:right w:val="single" w:sz="12" w:space="0" w:color="FFFFFF" w:themeColor="background1"/>
            </w:tcBorders>
            <w:shd w:val="clear" w:color="auto" w:fill="000000" w:themeFill="text1"/>
          </w:tcPr>
          <w:p w14:paraId="0D5A6238" w14:textId="77777777" w:rsidR="00DD28A9" w:rsidRPr="00C95BC8" w:rsidRDefault="00DD28A9" w:rsidP="00330E58">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5F76B93C" w14:textId="77777777" w:rsidR="00DD28A9" w:rsidRPr="00C95BC8" w:rsidRDefault="00DD28A9" w:rsidP="00330E58">
            <w:pPr>
              <w:pStyle w:val="Prrafodelista"/>
              <w:spacing w:after="240" w:line="360" w:lineRule="auto"/>
              <w:ind w:left="0"/>
              <w:jc w:val="center"/>
              <w:rPr>
                <w:rFonts w:ascii="Palatino Linotype" w:hAnsi="Palatino Linotype" w:cs="Arial"/>
                <w:b/>
                <w:bCs/>
                <w:lang w:val="es-MX"/>
              </w:rPr>
            </w:pPr>
            <w:r w:rsidRPr="00C95BC8">
              <w:rPr>
                <w:rFonts w:ascii="Palatino Linotype" w:hAnsi="Palatino Linotype" w:cs="Arial"/>
                <w:b/>
                <w:bCs/>
                <w:lang w:val="es-MX"/>
              </w:rPr>
              <w:t>Anexos</w:t>
            </w:r>
          </w:p>
        </w:tc>
      </w:tr>
      <w:tr w:rsidR="00DD28A9" w:rsidRPr="00572690" w14:paraId="171CAC29" w14:textId="77777777" w:rsidTr="00330E58">
        <w:tc>
          <w:tcPr>
            <w:tcW w:w="3159" w:type="dxa"/>
            <w:vAlign w:val="bottom"/>
          </w:tcPr>
          <w:p w14:paraId="563727EE" w14:textId="5FD7DEBA" w:rsidR="00DD28A9" w:rsidRPr="00835A21" w:rsidRDefault="00D67283" w:rsidP="00330E58">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02726/TOLUCA/IP/2025</w:t>
            </w:r>
          </w:p>
        </w:tc>
        <w:tc>
          <w:tcPr>
            <w:tcW w:w="5903" w:type="dxa"/>
          </w:tcPr>
          <w:p w14:paraId="353A42AD" w14:textId="0CA4E3C3" w:rsidR="00DD28A9" w:rsidRPr="00B12472" w:rsidRDefault="00DD28A9" w:rsidP="002E69E0">
            <w:pPr>
              <w:pStyle w:val="Prrafodelista"/>
              <w:numPr>
                <w:ilvl w:val="0"/>
                <w:numId w:val="2"/>
              </w:numPr>
              <w:spacing w:after="240" w:line="360" w:lineRule="auto"/>
              <w:jc w:val="both"/>
              <w:rPr>
                <w:rFonts w:ascii="Palatino Linotype" w:hAnsi="Palatino Linotype" w:cs="Arial"/>
                <w:b/>
                <w:bCs/>
                <w:lang w:val="en-US"/>
              </w:rPr>
            </w:pPr>
            <w:r>
              <w:rPr>
                <w:rFonts w:ascii="Palatino Linotype" w:hAnsi="Palatino Linotype" w:cs="Arial"/>
                <w:b/>
                <w:bCs/>
                <w:lang w:val="es-MX"/>
              </w:rPr>
              <w:t>“</w:t>
            </w:r>
            <w:r w:rsidR="00D67283">
              <w:rPr>
                <w:rFonts w:ascii="Palatino Linotype" w:hAnsi="Palatino Linotype" w:cs="Arial"/>
                <w:b/>
                <w:bCs/>
                <w:lang w:val="es-MX"/>
              </w:rPr>
              <w:t>TES 2726.pdf”</w:t>
            </w:r>
          </w:p>
        </w:tc>
      </w:tr>
      <w:tr w:rsidR="00DD28A9" w:rsidRPr="00B12472" w14:paraId="662DEB47" w14:textId="77777777" w:rsidTr="00330E58">
        <w:tc>
          <w:tcPr>
            <w:tcW w:w="3159" w:type="dxa"/>
            <w:vAlign w:val="bottom"/>
          </w:tcPr>
          <w:p w14:paraId="4205550B" w14:textId="15016E6C" w:rsidR="00DD28A9" w:rsidRPr="00835A21" w:rsidRDefault="00D67283" w:rsidP="00330E58">
            <w:pPr>
              <w:pStyle w:val="Prrafodelista"/>
              <w:spacing w:after="240" w:line="360" w:lineRule="auto"/>
              <w:ind w:left="0"/>
              <w:jc w:val="center"/>
              <w:rPr>
                <w:rFonts w:ascii="Palatino Linotype" w:hAnsi="Palatino Linotype" w:cs="Arial"/>
                <w:b/>
                <w:bCs/>
                <w:sz w:val="22"/>
                <w:szCs w:val="22"/>
                <w:lang w:val="es-MX"/>
              </w:rPr>
            </w:pPr>
            <w:r>
              <w:rPr>
                <w:rFonts w:ascii="Palatino Linotype" w:hAnsi="Palatino Linotype" w:cs="Arial"/>
                <w:b/>
                <w:bCs/>
                <w:sz w:val="22"/>
                <w:szCs w:val="22"/>
                <w:lang w:val="es-MX"/>
              </w:rPr>
              <w:t>03009/TOLUCA/IP/2025</w:t>
            </w:r>
          </w:p>
        </w:tc>
        <w:tc>
          <w:tcPr>
            <w:tcW w:w="5903" w:type="dxa"/>
            <w:vAlign w:val="center"/>
          </w:tcPr>
          <w:p w14:paraId="04E89775" w14:textId="77777777" w:rsidR="00DD28A9" w:rsidRDefault="00DD28A9" w:rsidP="002E69E0">
            <w:pPr>
              <w:pStyle w:val="Prrafodelista"/>
              <w:numPr>
                <w:ilvl w:val="0"/>
                <w:numId w:val="2"/>
              </w:numPr>
              <w:spacing w:after="240" w:line="360" w:lineRule="auto"/>
              <w:rPr>
                <w:rFonts w:ascii="Palatino Linotype" w:hAnsi="Palatino Linotype" w:cs="Arial"/>
                <w:b/>
                <w:bCs/>
                <w:lang w:val="en-US"/>
              </w:rPr>
            </w:pPr>
            <w:r w:rsidRPr="00B12472">
              <w:rPr>
                <w:rFonts w:ascii="Palatino Linotype" w:hAnsi="Palatino Linotype" w:cs="Arial"/>
                <w:b/>
                <w:bCs/>
                <w:lang w:val="en-US"/>
              </w:rPr>
              <w:t>“</w:t>
            </w:r>
            <w:r w:rsidR="00D67283">
              <w:rPr>
                <w:rFonts w:ascii="Palatino Linotype" w:hAnsi="Palatino Linotype" w:cs="Arial"/>
                <w:b/>
                <w:bCs/>
                <w:lang w:val="en-US"/>
              </w:rPr>
              <w:t>3009.pdf”</w:t>
            </w:r>
          </w:p>
          <w:p w14:paraId="49A8A77B" w14:textId="4DC0AE09" w:rsidR="00D67283" w:rsidRPr="00D67283" w:rsidRDefault="00D67283" w:rsidP="002E69E0">
            <w:pPr>
              <w:pStyle w:val="Prrafodelista"/>
              <w:numPr>
                <w:ilvl w:val="0"/>
                <w:numId w:val="2"/>
              </w:numPr>
              <w:spacing w:after="240" w:line="360" w:lineRule="auto"/>
              <w:rPr>
                <w:rFonts w:ascii="Palatino Linotype" w:hAnsi="Palatino Linotype" w:cs="Arial"/>
                <w:b/>
                <w:bCs/>
                <w:lang w:val="es-MX"/>
              </w:rPr>
            </w:pPr>
            <w:r w:rsidRPr="00D67283">
              <w:rPr>
                <w:rFonts w:ascii="Palatino Linotype" w:hAnsi="Palatino Linotype" w:cs="Arial"/>
                <w:b/>
                <w:bCs/>
                <w:lang w:val="es-MX"/>
              </w:rPr>
              <w:t>“ACTA SEPTINGENTÉSIMA TRIGÉSIMA SESIÓN E</w:t>
            </w:r>
            <w:r>
              <w:rPr>
                <w:rFonts w:ascii="Palatino Linotype" w:hAnsi="Palatino Linotype" w:cs="Arial"/>
                <w:b/>
                <w:bCs/>
                <w:lang w:val="es-MX"/>
              </w:rPr>
              <w:t>XTRAORDINARIA 2025.pdf”</w:t>
            </w:r>
          </w:p>
        </w:tc>
      </w:tr>
    </w:tbl>
    <w:p w14:paraId="63F5F0CF" w14:textId="77777777" w:rsidR="00DD28A9" w:rsidRPr="00D67283" w:rsidRDefault="00DD28A9" w:rsidP="00DD28A9">
      <w:pPr>
        <w:pStyle w:val="Prrafodelista"/>
        <w:spacing w:after="240" w:line="360" w:lineRule="auto"/>
        <w:ind w:left="0"/>
        <w:jc w:val="both"/>
        <w:rPr>
          <w:rFonts w:ascii="Palatino Linotype" w:hAnsi="Palatino Linotype" w:cs="Arial"/>
          <w:lang w:val="es-MX"/>
        </w:rPr>
      </w:pPr>
    </w:p>
    <w:p w14:paraId="6D24201F" w14:textId="77777777" w:rsidR="00DD28A9" w:rsidRDefault="00DD28A9" w:rsidP="00DD28A9">
      <w:pPr>
        <w:pStyle w:val="Prrafodelista"/>
        <w:spacing w:after="240" w:line="360" w:lineRule="auto"/>
        <w:ind w:left="0"/>
        <w:jc w:val="both"/>
        <w:rPr>
          <w:rFonts w:ascii="Palatino Linotype" w:hAnsi="Palatino Linotype" w:cs="Arial"/>
          <w:lang w:val="es-MX"/>
        </w:rPr>
      </w:pPr>
      <w:r w:rsidRPr="00C95BC8">
        <w:rPr>
          <w:rFonts w:ascii="Palatino Linotype" w:hAnsi="Palatino Linotype" w:cs="Arial"/>
          <w:lang w:val="es-MX"/>
        </w:rPr>
        <w:t xml:space="preserve">Soportes documentales en cita que serán materia de análisis en el considerando respectivo. </w:t>
      </w:r>
    </w:p>
    <w:p w14:paraId="703B0712" w14:textId="41A6C61A" w:rsidR="00B86D33" w:rsidRPr="002D173D" w:rsidRDefault="00D6728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Pr>
          <w:rFonts w:ascii="Palatino Linotype" w:hAnsi="Palatino Linotype" w:cs="Arial"/>
          <w:b/>
          <w:sz w:val="28"/>
          <w:szCs w:val="28"/>
        </w:rPr>
        <w:lastRenderedPageBreak/>
        <w:t>CUARTO</w:t>
      </w:r>
      <w:r w:rsidR="00B86D33" w:rsidRPr="002D173D">
        <w:rPr>
          <w:rFonts w:ascii="Palatino Linotype" w:hAnsi="Palatino Linotype" w:cs="Arial"/>
          <w:b/>
          <w:sz w:val="28"/>
          <w:szCs w:val="28"/>
        </w:rPr>
        <w:t xml:space="preserve">. </w:t>
      </w:r>
      <w:r w:rsidR="00B86D33" w:rsidRPr="002D173D">
        <w:rPr>
          <w:rFonts w:ascii="Palatino Linotype" w:eastAsia="Palatino Linotype" w:hAnsi="Palatino Linotype" w:cs="Palatino Linotype"/>
          <w:b/>
          <w:color w:val="000000"/>
          <w:sz w:val="28"/>
          <w:szCs w:val="28"/>
          <w:lang w:val="es-ES_tradnl"/>
        </w:rPr>
        <w:t>Del recurso de revisión.</w:t>
      </w:r>
    </w:p>
    <w:p w14:paraId="4F416C6F" w14:textId="7EF7F4F5" w:rsidR="00A4148A" w:rsidRDefault="00A4148A" w:rsidP="00A4148A">
      <w:pPr>
        <w:spacing w:before="240" w:line="360" w:lineRule="auto"/>
        <w:jc w:val="both"/>
        <w:rPr>
          <w:rFonts w:ascii="Palatino Linotype" w:hAnsi="Palatino Linotype" w:cs="Arial"/>
          <w:sz w:val="24"/>
        </w:rPr>
      </w:pPr>
      <w:r w:rsidRPr="00C95BC8">
        <w:rPr>
          <w:rFonts w:ascii="Palatino Linotype" w:hAnsi="Palatino Linotype" w:cs="Arial"/>
          <w:sz w:val="24"/>
          <w:szCs w:val="24"/>
        </w:rPr>
        <w:t xml:space="preserve">Inconforme con las respuestas notificadas por </w:t>
      </w:r>
      <w:r w:rsidRPr="00C95BC8">
        <w:rPr>
          <w:rFonts w:ascii="Palatino Linotype" w:hAnsi="Palatino Linotype" w:cs="Arial"/>
          <w:b/>
          <w:sz w:val="24"/>
          <w:szCs w:val="24"/>
        </w:rPr>
        <w:t xml:space="preserve">El Sujeto Obligado, El Recurrente </w:t>
      </w:r>
      <w:r w:rsidRPr="00C95BC8">
        <w:rPr>
          <w:rFonts w:ascii="Palatino Linotype" w:hAnsi="Palatino Linotype" w:cs="Arial"/>
          <w:sz w:val="24"/>
          <w:szCs w:val="24"/>
        </w:rPr>
        <w:t>interpuso recursos de revisión, en fecha</w:t>
      </w:r>
      <w:r w:rsidR="00D67283">
        <w:rPr>
          <w:rFonts w:ascii="Palatino Linotype" w:hAnsi="Palatino Linotype" w:cs="Arial"/>
          <w:sz w:val="24"/>
          <w:szCs w:val="24"/>
        </w:rPr>
        <w:t xml:space="preserve">s </w:t>
      </w:r>
      <w:r w:rsidR="00D67283">
        <w:rPr>
          <w:rFonts w:ascii="Palatino Linotype" w:hAnsi="Palatino Linotype" w:cs="Arial"/>
          <w:b/>
          <w:bCs/>
          <w:sz w:val="24"/>
          <w:szCs w:val="24"/>
        </w:rPr>
        <w:t xml:space="preserve">dos y tres de julio de dos mil veinticinco, </w:t>
      </w:r>
      <w:r w:rsidR="00D67283">
        <w:rPr>
          <w:rFonts w:ascii="Palatino Linotype" w:hAnsi="Palatino Linotype" w:cs="Arial"/>
          <w:sz w:val="24"/>
          <w:szCs w:val="24"/>
        </w:rPr>
        <w:t xml:space="preserve">los cuales fueron registrados en el sistema electrónico con los números </w:t>
      </w:r>
      <w:r w:rsidR="00D67283">
        <w:rPr>
          <w:rFonts w:ascii="Palatino Linotype" w:hAnsi="Palatino Linotype" w:cs="Arial"/>
          <w:b/>
          <w:bCs/>
          <w:sz w:val="24"/>
          <w:szCs w:val="24"/>
        </w:rPr>
        <w:t xml:space="preserve">08065/INFOEM/IP/RR/2025 </w:t>
      </w:r>
      <w:r w:rsidR="00D67283">
        <w:rPr>
          <w:rFonts w:ascii="Palatino Linotype" w:hAnsi="Palatino Linotype" w:cs="Arial"/>
          <w:sz w:val="24"/>
          <w:szCs w:val="24"/>
        </w:rPr>
        <w:t xml:space="preserve">y </w:t>
      </w:r>
      <w:r w:rsidR="00D67283">
        <w:rPr>
          <w:rFonts w:ascii="Palatino Linotype" w:hAnsi="Palatino Linotype" w:cs="Arial"/>
          <w:b/>
          <w:bCs/>
          <w:sz w:val="24"/>
          <w:szCs w:val="24"/>
        </w:rPr>
        <w:t xml:space="preserve">08133/INFOEM/IP/RR/2025, </w:t>
      </w:r>
      <w:r>
        <w:rPr>
          <w:rFonts w:ascii="Palatino Linotype" w:hAnsi="Palatino Linotype" w:cs="Arial"/>
          <w:sz w:val="24"/>
        </w:rPr>
        <w:t xml:space="preserve">en los cuales arguye las siguientes manifestaciones: </w:t>
      </w:r>
    </w:p>
    <w:p w14:paraId="3473650E" w14:textId="49F89012" w:rsidR="00D67283" w:rsidRDefault="00D67283" w:rsidP="00B86D33">
      <w:pPr>
        <w:spacing w:after="0" w:line="360" w:lineRule="auto"/>
        <w:jc w:val="both"/>
        <w:rPr>
          <w:rFonts w:ascii="Palatino Linotype" w:hAnsi="Palatino Linotype" w:cs="Arial"/>
          <w:b/>
          <w:bCs/>
          <w:sz w:val="23"/>
          <w:szCs w:val="23"/>
        </w:rPr>
      </w:pPr>
      <w:r>
        <w:rPr>
          <w:rFonts w:ascii="Palatino Linotype" w:hAnsi="Palatino Linotype" w:cs="Arial"/>
          <w:b/>
          <w:bCs/>
          <w:sz w:val="24"/>
          <w:szCs w:val="24"/>
        </w:rPr>
        <w:t>08065/INFOEM/IP/RR/2025</w:t>
      </w:r>
    </w:p>
    <w:p w14:paraId="638347DF" w14:textId="1819E503" w:rsidR="00B86D33" w:rsidRDefault="00B86D33" w:rsidP="00B86D33">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Acto impugnado:</w:t>
      </w:r>
    </w:p>
    <w:p w14:paraId="1E375A01" w14:textId="7E9AFC32" w:rsidR="00A4148A" w:rsidRPr="00A4148A" w:rsidRDefault="00A4148A" w:rsidP="00A4148A">
      <w:pPr>
        <w:pStyle w:val="Citas"/>
        <w:rPr>
          <w:b/>
          <w:bCs/>
        </w:rPr>
      </w:pPr>
      <w:r>
        <w:t>“</w:t>
      </w:r>
      <w:r w:rsidR="00D67283" w:rsidRPr="00D67283">
        <w:t>no entrega la información solicitada</w:t>
      </w:r>
      <w:r>
        <w:t xml:space="preserve">” </w:t>
      </w:r>
      <w:r>
        <w:rPr>
          <w:b/>
          <w:bCs/>
        </w:rPr>
        <w:t>(Sic)</w:t>
      </w:r>
    </w:p>
    <w:p w14:paraId="3398B18A" w14:textId="68349AF3" w:rsidR="00B86D33" w:rsidRDefault="00B86D33" w:rsidP="00B86D33">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Razones o motivos de la inconformidad:</w:t>
      </w:r>
    </w:p>
    <w:p w14:paraId="4EB8D274" w14:textId="7DA9BC5C" w:rsidR="00B86D33" w:rsidRPr="00A4148A" w:rsidRDefault="00A4148A" w:rsidP="00A4148A">
      <w:pPr>
        <w:pStyle w:val="Citas"/>
        <w:rPr>
          <w:b/>
          <w:bCs/>
        </w:rPr>
      </w:pPr>
      <w:r>
        <w:t>“</w:t>
      </w:r>
      <w:r w:rsidR="00D67283" w:rsidRPr="00D67283">
        <w:t>no entrega la información solicitada</w:t>
      </w:r>
      <w:r>
        <w:t xml:space="preserve">” </w:t>
      </w:r>
      <w:r>
        <w:rPr>
          <w:b/>
          <w:bCs/>
        </w:rPr>
        <w:t>(Sic)</w:t>
      </w:r>
    </w:p>
    <w:p w14:paraId="62AB4C2C" w14:textId="77777777" w:rsidR="00B86D33" w:rsidRDefault="00B86D33" w:rsidP="00B86D33">
      <w:pPr>
        <w:spacing w:after="0" w:line="360" w:lineRule="auto"/>
        <w:jc w:val="both"/>
        <w:rPr>
          <w:rFonts w:ascii="Palatino Linotype" w:hAnsi="Palatino Linotype" w:cs="Arial"/>
          <w:b/>
          <w:bCs/>
          <w:sz w:val="23"/>
          <w:szCs w:val="23"/>
        </w:rPr>
      </w:pPr>
    </w:p>
    <w:p w14:paraId="799152D1" w14:textId="77777777" w:rsidR="00B86D33" w:rsidRDefault="00B86D33" w:rsidP="00B86D33">
      <w:pPr>
        <w:spacing w:after="0" w:line="360" w:lineRule="auto"/>
        <w:jc w:val="both"/>
        <w:rPr>
          <w:rFonts w:ascii="Palatino Linotype" w:hAnsi="Palatino Linotype" w:cs="Arial"/>
          <w:b/>
          <w:bCs/>
          <w:sz w:val="23"/>
          <w:szCs w:val="23"/>
        </w:rPr>
      </w:pPr>
    </w:p>
    <w:p w14:paraId="0F1F772C" w14:textId="17288136" w:rsidR="00D67283" w:rsidRDefault="00D67283" w:rsidP="00B86D33">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08133/INFOEM/IP/RR/2025</w:t>
      </w:r>
    </w:p>
    <w:p w14:paraId="5B4701D3" w14:textId="77777777" w:rsidR="00D67283" w:rsidRDefault="00D67283" w:rsidP="00D67283">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Acto impugnado:</w:t>
      </w:r>
    </w:p>
    <w:p w14:paraId="088C4E69" w14:textId="19025DCA" w:rsidR="00D67283" w:rsidRPr="00D67283" w:rsidRDefault="00D67283" w:rsidP="00D67283">
      <w:pPr>
        <w:pStyle w:val="Citas"/>
        <w:rPr>
          <w:b/>
          <w:bCs/>
        </w:rPr>
      </w:pPr>
      <w:r>
        <w:t>“L</w:t>
      </w:r>
      <w:r w:rsidRPr="00D67283">
        <w:t xml:space="preserve">a negativa de la </w:t>
      </w:r>
      <w:proofErr w:type="spellStart"/>
      <w:r w:rsidRPr="00D67283">
        <w:t>informaicón</w:t>
      </w:r>
      <w:proofErr w:type="spellEnd"/>
      <w:r w:rsidRPr="00D67283">
        <w:t xml:space="preserve"> es pública y se debe entregar</w:t>
      </w:r>
      <w:r>
        <w:t xml:space="preserve">” </w:t>
      </w:r>
      <w:r>
        <w:rPr>
          <w:b/>
          <w:bCs/>
        </w:rPr>
        <w:t>(Sic)</w:t>
      </w:r>
    </w:p>
    <w:p w14:paraId="0E700E0C" w14:textId="77777777" w:rsidR="00D67283" w:rsidRDefault="00D67283" w:rsidP="00D67283">
      <w:pPr>
        <w:spacing w:after="0" w:line="360" w:lineRule="auto"/>
        <w:jc w:val="both"/>
        <w:rPr>
          <w:rFonts w:ascii="Palatino Linotype" w:hAnsi="Palatino Linotype" w:cs="Arial"/>
          <w:b/>
          <w:bCs/>
          <w:sz w:val="23"/>
          <w:szCs w:val="23"/>
        </w:rPr>
      </w:pPr>
      <w:r>
        <w:rPr>
          <w:rFonts w:ascii="Palatino Linotype" w:hAnsi="Palatino Linotype" w:cs="Arial"/>
          <w:b/>
          <w:bCs/>
          <w:sz w:val="23"/>
          <w:szCs w:val="23"/>
        </w:rPr>
        <w:t>Razones o motivos de la inconformidad:</w:t>
      </w:r>
    </w:p>
    <w:p w14:paraId="6DE88C18" w14:textId="77777777" w:rsidR="00D67283" w:rsidRPr="00D67283" w:rsidRDefault="00D67283" w:rsidP="00D67283">
      <w:pPr>
        <w:pStyle w:val="Citas"/>
        <w:rPr>
          <w:b/>
          <w:bCs/>
        </w:rPr>
      </w:pPr>
      <w:r>
        <w:t>“L</w:t>
      </w:r>
      <w:r w:rsidRPr="00D67283">
        <w:t xml:space="preserve">a negativa de la </w:t>
      </w:r>
      <w:proofErr w:type="spellStart"/>
      <w:r w:rsidRPr="00D67283">
        <w:t>informaicón</w:t>
      </w:r>
      <w:proofErr w:type="spellEnd"/>
      <w:r w:rsidRPr="00D67283">
        <w:t xml:space="preserve"> es pública y se debe entregar</w:t>
      </w:r>
      <w:r>
        <w:t xml:space="preserve">” </w:t>
      </w:r>
      <w:r>
        <w:rPr>
          <w:b/>
          <w:bCs/>
        </w:rPr>
        <w:t>(Sic)</w:t>
      </w:r>
    </w:p>
    <w:p w14:paraId="070F381E" w14:textId="77777777" w:rsidR="00D67283" w:rsidRDefault="00D67283" w:rsidP="00D67283">
      <w:pPr>
        <w:spacing w:after="0" w:line="360" w:lineRule="auto"/>
        <w:jc w:val="both"/>
        <w:rPr>
          <w:rFonts w:ascii="Palatino Linotype" w:hAnsi="Palatino Linotype" w:cs="Arial"/>
          <w:b/>
          <w:bCs/>
          <w:sz w:val="23"/>
          <w:szCs w:val="23"/>
        </w:rPr>
      </w:pPr>
    </w:p>
    <w:p w14:paraId="32A6E4F8" w14:textId="77777777" w:rsidR="00D67283" w:rsidRDefault="00D67283" w:rsidP="00B86D33">
      <w:pPr>
        <w:spacing w:after="0" w:line="360" w:lineRule="auto"/>
        <w:jc w:val="both"/>
        <w:rPr>
          <w:rFonts w:ascii="Palatino Linotype" w:hAnsi="Palatino Linotype" w:cs="Arial"/>
          <w:b/>
          <w:bCs/>
          <w:sz w:val="23"/>
          <w:szCs w:val="23"/>
        </w:rPr>
      </w:pPr>
    </w:p>
    <w:p w14:paraId="30E41A10" w14:textId="39409F81" w:rsidR="00B86D33" w:rsidRPr="002D173D" w:rsidRDefault="00D6728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Pr>
          <w:rFonts w:ascii="Palatino Linotype" w:eastAsia="Palatino Linotype" w:hAnsi="Palatino Linotype" w:cs="Palatino Linotype"/>
          <w:b/>
          <w:color w:val="000000"/>
          <w:sz w:val="28"/>
          <w:szCs w:val="28"/>
          <w:lang w:val="es-ES_tradnl"/>
        </w:rPr>
        <w:lastRenderedPageBreak/>
        <w:t>QUINTO</w:t>
      </w:r>
      <w:r w:rsidR="00B86D33" w:rsidRPr="002D173D">
        <w:rPr>
          <w:rFonts w:ascii="Palatino Linotype" w:eastAsia="Palatino Linotype" w:hAnsi="Palatino Linotype" w:cs="Palatino Linotype"/>
          <w:b/>
          <w:color w:val="000000"/>
          <w:sz w:val="28"/>
          <w:szCs w:val="28"/>
          <w:lang w:val="es-ES_tradnl"/>
        </w:rPr>
        <w:t>. Del turno y admisión del recurso de revisión.</w:t>
      </w:r>
    </w:p>
    <w:p w14:paraId="39C8A703" w14:textId="2B0DDCFB" w:rsidR="00B86D33" w:rsidRPr="00415E43" w:rsidRDefault="00B86D33" w:rsidP="00B86D33">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 los Comisionados José Martínez Vilchis</w:t>
      </w:r>
      <w:r w:rsidR="00D67283">
        <w:rPr>
          <w:rFonts w:ascii="Palatino Linotype" w:hAnsi="Palatino Linotype" w:cs="Arial"/>
          <w:lang w:val="es-MX"/>
        </w:rPr>
        <w:t xml:space="preserve"> y María del Rosario Mejía Ayala,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w:t>
      </w:r>
      <w:r w:rsidR="00D67283">
        <w:rPr>
          <w:rFonts w:ascii="Palatino Linotype" w:hAnsi="Palatino Linotype" w:cs="Arial"/>
          <w:lang w:val="es-MX"/>
        </w:rPr>
        <w:t xml:space="preserve"> </w:t>
      </w:r>
      <w:r w:rsidR="00D67283">
        <w:rPr>
          <w:rFonts w:ascii="Palatino Linotype" w:hAnsi="Palatino Linotype" w:cs="Arial"/>
          <w:b/>
          <w:bCs/>
          <w:lang w:val="es-MX"/>
        </w:rPr>
        <w:t xml:space="preserve">siete de julio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61BBF7B4" w14:textId="77777777" w:rsidR="00B86D33"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31A9786" w14:textId="7C84BB42" w:rsidR="00B86D33" w:rsidRPr="00415E43" w:rsidRDefault="00D67283" w:rsidP="00B86D33">
      <w:pPr>
        <w:pStyle w:val="Prrafodelista"/>
        <w:spacing w:line="360" w:lineRule="auto"/>
        <w:ind w:left="0"/>
        <w:jc w:val="both"/>
        <w:rPr>
          <w:rFonts w:ascii="Palatino Linotype" w:hAnsi="Palatino Linotype" w:cs="Arial"/>
          <w:b/>
          <w:sz w:val="28"/>
          <w:szCs w:val="28"/>
          <w:lang w:val="es-MX"/>
        </w:rPr>
      </w:pPr>
      <w:r>
        <w:rPr>
          <w:rFonts w:ascii="Palatino Linotype" w:hAnsi="Palatino Linotype" w:cs="Arial"/>
          <w:b/>
          <w:sz w:val="28"/>
          <w:lang w:val="es-MX"/>
        </w:rPr>
        <w:t>SEXTO</w:t>
      </w:r>
      <w:r w:rsidR="00B86D33" w:rsidRPr="00415E43">
        <w:rPr>
          <w:rFonts w:ascii="Palatino Linotype" w:hAnsi="Palatino Linotype" w:cs="Arial"/>
          <w:b/>
          <w:sz w:val="28"/>
          <w:szCs w:val="28"/>
          <w:lang w:val="es-MX"/>
        </w:rPr>
        <w:t>. De la acumulación.</w:t>
      </w:r>
    </w:p>
    <w:p w14:paraId="2E33AF12" w14:textId="67C0FF01" w:rsidR="00B86D33" w:rsidRPr="00415E43" w:rsidRDefault="00B86D33" w:rsidP="00B86D33">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Posteriormente por acuerdo del Pleno del Instituto</w:t>
      </w:r>
      <w:r w:rsidR="00AE23C1">
        <w:rPr>
          <w:rFonts w:ascii="Palatino Linotype" w:hAnsi="Palatino Linotype" w:cs="Arial"/>
          <w:lang w:val="es-MX"/>
        </w:rPr>
        <w:t xml:space="preserve"> aprobado el </w:t>
      </w:r>
      <w:r w:rsidR="00D67283">
        <w:rPr>
          <w:rFonts w:ascii="Palatino Linotype" w:hAnsi="Palatino Linotype" w:cs="Arial"/>
          <w:b/>
          <w:bCs/>
          <w:lang w:val="es-MX"/>
        </w:rPr>
        <w:t xml:space="preserve">dieciséis de julio de dos mil veinticinco, </w:t>
      </w:r>
      <w:r w:rsidR="00AE23C1">
        <w:rPr>
          <w:rFonts w:ascii="Palatino Linotype" w:hAnsi="Palatino Linotype" w:cs="Arial"/>
          <w:lang w:val="es-MX"/>
        </w:rPr>
        <w:t xml:space="preserve">se determinó acumular los recursos de revisión en estudio, </w:t>
      </w:r>
      <w:r w:rsidRPr="00415E43">
        <w:rPr>
          <w:rFonts w:ascii="Palatino Linotype" w:hAnsi="Palatino Linotype" w:cs="Arial"/>
          <w:lang w:val="es-MX"/>
        </w:rPr>
        <w:t xml:space="preserve">ya que existe identidad del solicitante, del sujeto obligado y similitud de causas y objeto de solicitud. </w:t>
      </w:r>
    </w:p>
    <w:p w14:paraId="0FD012A5" w14:textId="77777777" w:rsidR="00B86D33" w:rsidRPr="00415E43" w:rsidRDefault="00B86D33" w:rsidP="00B86D33">
      <w:pPr>
        <w:pStyle w:val="Prrafodelista"/>
        <w:spacing w:line="360" w:lineRule="auto"/>
        <w:ind w:left="0"/>
        <w:jc w:val="both"/>
        <w:rPr>
          <w:rFonts w:ascii="Palatino Linotype" w:hAnsi="Palatino Linotype" w:cs="Arial"/>
          <w:lang w:val="es-MX"/>
        </w:rPr>
      </w:pPr>
    </w:p>
    <w:p w14:paraId="3C680AE6" w14:textId="77777777" w:rsidR="00B86D33" w:rsidRPr="00415E43" w:rsidRDefault="00B86D33" w:rsidP="00B86D33">
      <w:pPr>
        <w:spacing w:after="0" w:line="360" w:lineRule="auto"/>
        <w:jc w:val="both"/>
        <w:rPr>
          <w:rFonts w:ascii="Palatino Linotype" w:hAnsi="Palatino Linotype"/>
          <w:b/>
          <w:i/>
        </w:rPr>
      </w:pPr>
      <w:r w:rsidRPr="00415E43">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w:t>
      </w:r>
      <w:r>
        <w:rPr>
          <w:rFonts w:ascii="Palatino Linotype" w:hAnsi="Palatino Linotype"/>
          <w:sz w:val="24"/>
          <w:szCs w:val="24"/>
        </w:rPr>
        <w:t>.</w:t>
      </w:r>
    </w:p>
    <w:p w14:paraId="7E76F3EA" w14:textId="77777777" w:rsidR="00B86D33"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4785A76" w14:textId="77777777" w:rsidR="00B86D33"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BFEF5DD" w14:textId="3243150E" w:rsidR="00B86D33" w:rsidRPr="002D173D" w:rsidRDefault="00D67283"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Pr>
          <w:rFonts w:ascii="Palatino Linotype" w:eastAsia="Palatino Linotype" w:hAnsi="Palatino Linotype" w:cs="Palatino Linotype"/>
          <w:b/>
          <w:color w:val="000000"/>
          <w:sz w:val="28"/>
          <w:szCs w:val="28"/>
          <w:lang w:val="es-ES_tradnl"/>
        </w:rPr>
        <w:t>SÉPTIMO</w:t>
      </w:r>
      <w:r w:rsidR="00B86D33" w:rsidRPr="002D173D">
        <w:rPr>
          <w:rFonts w:ascii="Palatino Linotype" w:eastAsia="Palatino Linotype" w:hAnsi="Palatino Linotype" w:cs="Palatino Linotype"/>
          <w:b/>
          <w:color w:val="000000"/>
          <w:sz w:val="28"/>
          <w:szCs w:val="28"/>
          <w:lang w:val="es-ES_tradnl"/>
        </w:rPr>
        <w:t>. De la etapa de instrucción.</w:t>
      </w:r>
    </w:p>
    <w:p w14:paraId="5082D396" w14:textId="1658AF1F" w:rsidR="00D67283" w:rsidRPr="008122D0" w:rsidRDefault="00B86D33" w:rsidP="00B86D3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7947A9">
        <w:rPr>
          <w:rFonts w:ascii="Palatino Linotype" w:eastAsia="Palatino Linotype" w:hAnsi="Palatino Linotype" w:cs="Palatino Linotype"/>
          <w:color w:val="000000"/>
          <w:sz w:val="24"/>
          <w:szCs w:val="24"/>
          <w:lang w:val="es-ES_tradnl"/>
        </w:rPr>
        <w:lastRenderedPageBreak/>
        <w:t xml:space="preserve">El </w:t>
      </w:r>
      <w:r w:rsidRPr="002D173D">
        <w:rPr>
          <w:rFonts w:ascii="Palatino Linotype" w:eastAsia="Palatino Linotype" w:hAnsi="Palatino Linotype" w:cs="Palatino Linotype"/>
          <w:color w:val="000000"/>
          <w:sz w:val="24"/>
          <w:szCs w:val="24"/>
          <w:lang w:val="es-ES_tradnl"/>
        </w:rPr>
        <w:t xml:space="preserve">Sujeto Obligado </w:t>
      </w:r>
      <w:r w:rsidR="00510991" w:rsidRPr="002D173D">
        <w:rPr>
          <w:rFonts w:ascii="Palatino Linotype" w:eastAsia="Palatino Linotype" w:hAnsi="Palatino Linotype" w:cs="Palatino Linotype"/>
          <w:color w:val="000000"/>
          <w:sz w:val="24"/>
          <w:szCs w:val="24"/>
          <w:lang w:val="es-ES_tradnl"/>
        </w:rPr>
        <w:t>rindió su informe justificado en fecha</w:t>
      </w:r>
      <w:r w:rsidR="008122D0">
        <w:rPr>
          <w:rFonts w:ascii="Palatino Linotype" w:eastAsia="Palatino Linotype" w:hAnsi="Palatino Linotype" w:cs="Palatino Linotype"/>
          <w:color w:val="000000"/>
          <w:sz w:val="24"/>
          <w:szCs w:val="24"/>
          <w:lang w:val="es-ES_tradnl"/>
        </w:rPr>
        <w:t xml:space="preserve"> </w:t>
      </w:r>
      <w:r w:rsidR="008122D0">
        <w:rPr>
          <w:rFonts w:ascii="Palatino Linotype" w:eastAsia="Palatino Linotype" w:hAnsi="Palatino Linotype" w:cs="Palatino Linotype"/>
          <w:b/>
          <w:bCs/>
          <w:color w:val="000000"/>
          <w:sz w:val="24"/>
          <w:szCs w:val="24"/>
          <w:lang w:val="es-ES_tradnl"/>
        </w:rPr>
        <w:t xml:space="preserve">dieciséis de julio de dos mil veinticinco. </w:t>
      </w:r>
    </w:p>
    <w:p w14:paraId="150165F4" w14:textId="67FA5CD4" w:rsidR="007519A8" w:rsidRDefault="002D173D" w:rsidP="007519A8">
      <w:pPr>
        <w:spacing w:before="240" w:line="360" w:lineRule="auto"/>
        <w:jc w:val="both"/>
        <w:rPr>
          <w:rFonts w:ascii="Palatino Linotype" w:hAnsi="Palatino Linotype" w:cs="Arial"/>
          <w:bCs/>
          <w:sz w:val="24"/>
          <w:szCs w:val="24"/>
          <w:lang w:val="es-ES"/>
        </w:rPr>
      </w:pPr>
      <w:bookmarkStart w:id="2" w:name="_Hlk202696359"/>
      <w:r>
        <w:rPr>
          <w:rFonts w:ascii="Palatino Linotype" w:hAnsi="Palatino Linotype" w:cs="Arial"/>
          <w:bCs/>
          <w:sz w:val="24"/>
          <w:szCs w:val="24"/>
          <w:lang w:val="es-ES"/>
        </w:rPr>
        <w:t xml:space="preserve">En fecha </w:t>
      </w:r>
      <w:r w:rsidR="008122D0">
        <w:rPr>
          <w:rFonts w:ascii="Palatino Linotype" w:hAnsi="Palatino Linotype" w:cs="Arial"/>
          <w:b/>
          <w:sz w:val="24"/>
          <w:szCs w:val="24"/>
          <w:lang w:val="es-ES"/>
        </w:rPr>
        <w:t xml:space="preserve">doce de agosto del año en curso, </w:t>
      </w:r>
      <w:r w:rsidR="007519A8">
        <w:rPr>
          <w:rFonts w:ascii="Palatino Linotype" w:hAnsi="Palatino Linotype" w:cs="Arial"/>
          <w:bCs/>
          <w:sz w:val="24"/>
          <w:szCs w:val="24"/>
          <w:lang w:val="es-ES"/>
        </w:rPr>
        <w:t xml:space="preserve">se solicitó al </w:t>
      </w:r>
      <w:r w:rsidR="007519A8">
        <w:rPr>
          <w:rFonts w:ascii="Palatino Linotype" w:hAnsi="Palatino Linotype" w:cs="Arial"/>
          <w:b/>
          <w:sz w:val="24"/>
          <w:szCs w:val="24"/>
          <w:lang w:val="es-ES"/>
        </w:rPr>
        <w:t xml:space="preserve">Sujeto Obligado, </w:t>
      </w:r>
      <w:r w:rsidR="007519A8" w:rsidRPr="009047E7">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0FF2BBA2" w14:textId="04B38DB4" w:rsidR="00FD622F" w:rsidRDefault="007519A8" w:rsidP="007519A8">
      <w:pPr>
        <w:spacing w:before="240" w:line="360" w:lineRule="auto"/>
        <w:jc w:val="both"/>
        <w:rPr>
          <w:rFonts w:ascii="Palatino Linotype" w:hAnsi="Palatino Linotype" w:cs="Arial"/>
          <w:sz w:val="24"/>
          <w:szCs w:val="24"/>
          <w:lang w:val="es-ES"/>
        </w:rPr>
      </w:pPr>
      <w:r w:rsidRPr="008A0AF9">
        <w:rPr>
          <w:rFonts w:ascii="Palatino Linotype" w:hAnsi="Palatino Linotype" w:cs="Arial"/>
          <w:sz w:val="24"/>
          <w:szCs w:val="24"/>
          <w:lang w:val="es-ES"/>
        </w:rPr>
        <w:t xml:space="preserve">Dentro de este marco, </w:t>
      </w:r>
      <w:r w:rsidR="008360A9" w:rsidRPr="008A0AF9">
        <w:rPr>
          <w:rFonts w:ascii="Palatino Linotype" w:hAnsi="Palatino Linotype" w:cs="Arial"/>
          <w:sz w:val="24"/>
          <w:szCs w:val="24"/>
          <w:lang w:val="es-ES"/>
        </w:rPr>
        <w:t xml:space="preserve">en fecha </w:t>
      </w:r>
      <w:r w:rsidR="00B95474">
        <w:rPr>
          <w:rFonts w:ascii="Palatino Linotype" w:hAnsi="Palatino Linotype" w:cs="Arial"/>
          <w:b/>
          <w:bCs/>
          <w:sz w:val="24"/>
          <w:szCs w:val="24"/>
          <w:lang w:val="es-ES"/>
        </w:rPr>
        <w:t>veintiséis</w:t>
      </w:r>
      <w:r w:rsidR="008122D0">
        <w:rPr>
          <w:rFonts w:ascii="Palatino Linotype" w:hAnsi="Palatino Linotype" w:cs="Arial"/>
          <w:b/>
          <w:bCs/>
          <w:sz w:val="24"/>
          <w:szCs w:val="24"/>
          <w:lang w:val="es-ES"/>
        </w:rPr>
        <w:t xml:space="preserve"> de agosto de los corrientes </w:t>
      </w:r>
      <w:r w:rsidR="00FD622F" w:rsidRPr="008A0AF9">
        <w:rPr>
          <w:rFonts w:ascii="Palatino Linotype" w:hAnsi="Palatino Linotype" w:cs="Arial"/>
          <w:sz w:val="24"/>
          <w:szCs w:val="24"/>
          <w:lang w:val="es-ES"/>
        </w:rPr>
        <w:t xml:space="preserve">se incorporaron a los expedientes electrónicos diversas constancias relacionadas con la </w:t>
      </w:r>
      <w:r w:rsidR="000F7E37" w:rsidRPr="008A0AF9">
        <w:rPr>
          <w:rFonts w:ascii="Palatino Linotype" w:hAnsi="Palatino Linotype" w:cs="Arial"/>
          <w:sz w:val="24"/>
          <w:szCs w:val="24"/>
          <w:lang w:val="es-ES"/>
        </w:rPr>
        <w:t xml:space="preserve">solicitud de reporte de incidencias ante la Dirección General de informática. </w:t>
      </w:r>
      <w:r w:rsidR="008122D0">
        <w:rPr>
          <w:rFonts w:ascii="Palatino Linotype" w:hAnsi="Palatino Linotype" w:cs="Arial"/>
          <w:sz w:val="24"/>
          <w:szCs w:val="24"/>
          <w:lang w:val="es-ES"/>
        </w:rPr>
        <w:t>Asimismo, se puso a la vista el informe justificado</w:t>
      </w:r>
      <w:r w:rsidR="005E4C3D">
        <w:rPr>
          <w:rFonts w:ascii="Palatino Linotype" w:hAnsi="Palatino Linotype" w:cs="Arial"/>
          <w:sz w:val="24"/>
          <w:szCs w:val="24"/>
          <w:lang w:val="es-ES"/>
        </w:rPr>
        <w:t xml:space="preserve"> y su alcance.</w:t>
      </w:r>
    </w:p>
    <w:p w14:paraId="7C83BD36" w14:textId="0BD94BA4" w:rsidR="005E4C3D" w:rsidRPr="00D83E19" w:rsidRDefault="005E4C3D" w:rsidP="005E4C3D">
      <w:pPr>
        <w:spacing w:line="360" w:lineRule="auto"/>
        <w:jc w:val="both"/>
        <w:rPr>
          <w:rFonts w:ascii="Palatino Linotype" w:hAnsi="Palatino Linotype" w:cs="Arial"/>
          <w:sz w:val="24"/>
          <w:szCs w:val="24"/>
        </w:rPr>
      </w:pPr>
      <w:r w:rsidRPr="00D83E19">
        <w:rPr>
          <w:rFonts w:ascii="Palatino Linotype" w:hAnsi="Palatino Linotype" w:cs="Arial"/>
          <w:sz w:val="24"/>
          <w:szCs w:val="24"/>
        </w:rPr>
        <w:t xml:space="preserve">El día </w:t>
      </w:r>
      <w:r w:rsidR="004F131B">
        <w:rPr>
          <w:rFonts w:ascii="Palatino Linotype" w:hAnsi="Palatino Linotype" w:cs="Arial"/>
          <w:b/>
          <w:bCs/>
          <w:sz w:val="24"/>
          <w:szCs w:val="24"/>
        </w:rPr>
        <w:t>veintisiete</w:t>
      </w:r>
      <w:r>
        <w:rPr>
          <w:rFonts w:ascii="Palatino Linotype" w:hAnsi="Palatino Linotype" w:cs="Arial"/>
          <w:b/>
          <w:bCs/>
          <w:sz w:val="24"/>
          <w:szCs w:val="24"/>
        </w:rPr>
        <w:t xml:space="preserve"> de agosto</w:t>
      </w:r>
      <w:r w:rsidRPr="00D83E19">
        <w:rPr>
          <w:rFonts w:ascii="Palatino Linotype" w:hAnsi="Palatino Linotype" w:cs="Arial"/>
          <w:b/>
          <w:bCs/>
          <w:sz w:val="24"/>
          <w:szCs w:val="24"/>
        </w:rPr>
        <w:t xml:space="preserve"> de dos mil veinticinco, </w:t>
      </w:r>
      <w:r w:rsidRPr="00D83E19">
        <w:rPr>
          <w:rFonts w:ascii="Palatino Linotype" w:hAnsi="Palatino Linotype" w:cs="Arial"/>
          <w:sz w:val="24"/>
          <w:szCs w:val="24"/>
        </w:rPr>
        <w:t xml:space="preserve">con fundamento en el artículo 181, párrafo tercero, de la Ley de Transparencia y Acceso a la Información Pública del Estado de México y Municipios, se amplió por un periodo de quince días, el plazo para resolver el citado medio de impugnación, con el fin de contar con los elementos suficientes para proponer al Pleno de este Instituto la resolución que en derecho corresponda. </w:t>
      </w:r>
    </w:p>
    <w:p w14:paraId="1E7BF027" w14:textId="77777777" w:rsidR="005E4C3D" w:rsidRPr="005E4C3D" w:rsidRDefault="005E4C3D" w:rsidP="007519A8">
      <w:pPr>
        <w:spacing w:before="240" w:line="360" w:lineRule="auto"/>
        <w:jc w:val="both"/>
        <w:rPr>
          <w:rFonts w:ascii="Palatino Linotype" w:hAnsi="Palatino Linotype" w:cs="Arial"/>
          <w:sz w:val="24"/>
          <w:szCs w:val="24"/>
        </w:rPr>
      </w:pPr>
    </w:p>
    <w:bookmarkEnd w:id="2"/>
    <w:p w14:paraId="7EDDF5B5" w14:textId="132C926E" w:rsidR="00B86D33" w:rsidRPr="002D173D" w:rsidRDefault="008122D0" w:rsidP="00B86D33">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_tradnl"/>
        </w:rPr>
      </w:pPr>
      <w:r>
        <w:rPr>
          <w:rFonts w:ascii="Palatino Linotype" w:eastAsia="Palatino Linotype" w:hAnsi="Palatino Linotype" w:cs="Palatino Linotype"/>
          <w:b/>
          <w:color w:val="000000"/>
          <w:sz w:val="28"/>
          <w:szCs w:val="28"/>
          <w:lang w:val="es-ES_tradnl"/>
        </w:rPr>
        <w:t>OCTAVO</w:t>
      </w:r>
      <w:r w:rsidR="00B86D33" w:rsidRPr="002D173D">
        <w:rPr>
          <w:rFonts w:ascii="Palatino Linotype" w:eastAsia="Palatino Linotype" w:hAnsi="Palatino Linotype" w:cs="Palatino Linotype"/>
          <w:b/>
          <w:color w:val="000000"/>
          <w:sz w:val="28"/>
          <w:szCs w:val="28"/>
          <w:lang w:val="es-ES_tradnl"/>
        </w:rPr>
        <w:t>. Del cierre de instrucción.</w:t>
      </w:r>
    </w:p>
    <w:p w14:paraId="24280CCD" w14:textId="2AB33DCE" w:rsidR="00B86D33" w:rsidRPr="007947A9" w:rsidRDefault="00B86D33" w:rsidP="00B86D33">
      <w:pPr>
        <w:spacing w:line="360" w:lineRule="auto"/>
        <w:jc w:val="both"/>
        <w:rPr>
          <w:rFonts w:ascii="Palatino Linotype" w:eastAsia="Palatino Linotype" w:hAnsi="Palatino Linotype" w:cs="Palatino Linotype"/>
          <w:sz w:val="24"/>
          <w:szCs w:val="24"/>
        </w:rPr>
      </w:pPr>
      <w:r w:rsidRPr="007947A9">
        <w:rPr>
          <w:rFonts w:ascii="Palatino Linotype" w:eastAsia="Palatino Linotype" w:hAnsi="Palatino Linotype" w:cs="Palatino Linotype"/>
          <w:color w:val="000000"/>
          <w:sz w:val="24"/>
          <w:szCs w:val="24"/>
          <w:lang w:val="es-ES_tradnl"/>
        </w:rPr>
        <w:t xml:space="preserve">En términos del artículo 185 fracciones VI y VIII de la Ley de Transparencia y Acceso a la Información Pública del Estado de México y </w:t>
      </w:r>
      <w:r w:rsidRPr="008A0AF9">
        <w:rPr>
          <w:rFonts w:ascii="Palatino Linotype" w:eastAsia="Palatino Linotype" w:hAnsi="Palatino Linotype" w:cs="Palatino Linotype"/>
          <w:color w:val="000000"/>
          <w:sz w:val="24"/>
          <w:szCs w:val="24"/>
          <w:lang w:val="es-ES_tradnl"/>
        </w:rPr>
        <w:t xml:space="preserve">Municipios, </w:t>
      </w:r>
      <w:r w:rsidRPr="008A0AF9">
        <w:rPr>
          <w:rFonts w:ascii="Palatino Linotype" w:eastAsia="Palatino Linotype" w:hAnsi="Palatino Linotype" w:cs="Palatino Linotype"/>
          <w:b/>
          <w:bCs/>
          <w:color w:val="000000"/>
          <w:sz w:val="24"/>
          <w:szCs w:val="24"/>
          <w:lang w:val="es-ES_tradnl"/>
        </w:rPr>
        <w:t xml:space="preserve">el </w:t>
      </w:r>
      <w:r w:rsidR="00B95474">
        <w:rPr>
          <w:rFonts w:ascii="Palatino Linotype" w:eastAsia="Palatino Linotype" w:hAnsi="Palatino Linotype" w:cs="Palatino Linotype"/>
          <w:b/>
          <w:bCs/>
          <w:color w:val="000000"/>
          <w:sz w:val="24"/>
          <w:szCs w:val="24"/>
          <w:lang w:val="es-ES_tradnl"/>
        </w:rPr>
        <w:t>uno de septiembre</w:t>
      </w:r>
      <w:r w:rsidR="008122D0">
        <w:rPr>
          <w:rFonts w:ascii="Palatino Linotype" w:eastAsia="Palatino Linotype" w:hAnsi="Palatino Linotype" w:cs="Palatino Linotype"/>
          <w:b/>
          <w:bCs/>
          <w:color w:val="000000"/>
          <w:sz w:val="24"/>
          <w:szCs w:val="24"/>
          <w:lang w:val="es-ES_tradnl"/>
        </w:rPr>
        <w:t xml:space="preserve"> de </w:t>
      </w:r>
      <w:r w:rsidR="008122D0">
        <w:rPr>
          <w:rFonts w:ascii="Palatino Linotype" w:eastAsia="Palatino Linotype" w:hAnsi="Palatino Linotype" w:cs="Palatino Linotype"/>
          <w:b/>
          <w:bCs/>
          <w:color w:val="000000"/>
          <w:sz w:val="24"/>
          <w:szCs w:val="24"/>
          <w:lang w:val="es-ES_tradnl"/>
        </w:rPr>
        <w:lastRenderedPageBreak/>
        <w:t xml:space="preserve">dos mil veinticinco, </w:t>
      </w:r>
      <w:r w:rsidRPr="007947A9">
        <w:rPr>
          <w:rFonts w:ascii="Palatino Linotype" w:eastAsia="Palatino Linotype" w:hAnsi="Palatino Linotype" w:cs="Palatino Linotype"/>
          <w:color w:val="000000"/>
          <w:sz w:val="24"/>
          <w:szCs w:val="24"/>
          <w:lang w:val="es-ES_tradnl"/>
        </w:rPr>
        <w:t xml:space="preserve">se decretó el cierre de instrucción, y </w:t>
      </w:r>
      <w:r w:rsidRPr="007947A9">
        <w:rPr>
          <w:rFonts w:ascii="Palatino Linotype" w:eastAsia="Palatino Linotype" w:hAnsi="Palatino Linotype" w:cs="Palatino Linotype"/>
          <w:sz w:val="24"/>
          <w:szCs w:val="24"/>
        </w:rPr>
        <w:t xml:space="preserve">se ordenó la Resolución que conforme a Derecho proceda, de acuerdo con los siguientes: </w:t>
      </w:r>
    </w:p>
    <w:p w14:paraId="0EBED1A9" w14:textId="77777777" w:rsidR="00B12472" w:rsidRDefault="00B12472" w:rsidP="0009370D">
      <w:pPr>
        <w:pStyle w:val="Prrafodelista"/>
        <w:spacing w:after="240" w:line="360" w:lineRule="auto"/>
        <w:ind w:left="0"/>
        <w:jc w:val="both"/>
        <w:rPr>
          <w:rFonts w:ascii="Palatino Linotype" w:hAnsi="Palatino Linotype" w:cs="Arial"/>
          <w:lang w:val="es-MX"/>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749009DC" w14:textId="77777777" w:rsidR="00066E08" w:rsidRPr="008A2022" w:rsidRDefault="00066E08" w:rsidP="00066E08">
      <w:pPr>
        <w:spacing w:line="360" w:lineRule="auto"/>
        <w:jc w:val="both"/>
        <w:rPr>
          <w:rFonts w:ascii="Palatino Linotype" w:hAnsi="Palatino Linotype"/>
          <w:sz w:val="24"/>
          <w:szCs w:val="24"/>
        </w:rPr>
      </w:pPr>
      <w:r w:rsidRPr="00066E08">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2877A123" w14:textId="77777777" w:rsidR="00B452AF" w:rsidRDefault="00B452AF" w:rsidP="00BF01A7">
      <w:pPr>
        <w:spacing w:after="0" w:line="360" w:lineRule="auto"/>
        <w:jc w:val="both"/>
        <w:rPr>
          <w:rFonts w:ascii="Palatino Linotype" w:hAnsi="Palatino Linotype" w:cs="Arial"/>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940D13A" w14:textId="77777777" w:rsidR="005E46D0" w:rsidRDefault="005E46D0"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B93207E" w14:textId="77777777" w:rsidR="008122D0" w:rsidRDefault="008122D0" w:rsidP="008122D0">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365267E7" w14:textId="77777777" w:rsidR="008122D0" w:rsidRPr="009447E4" w:rsidRDefault="008122D0" w:rsidP="008122D0">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1268D280"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lang w:eastAsia="es-ES"/>
        </w:rPr>
        <w:t xml:space="preserve">“Artículo 180. </w:t>
      </w:r>
      <w:r w:rsidRPr="009447E4">
        <w:rPr>
          <w:rFonts w:ascii="Palatino Linotype" w:eastAsia="Times New Roman" w:hAnsi="Palatino Linotype" w:cs="Arial"/>
          <w:i/>
          <w:lang w:eastAsia="es-ES"/>
        </w:rPr>
        <w:t>El recurso de revisión contendrá:</w:t>
      </w:r>
    </w:p>
    <w:p w14:paraId="5A603A36"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 El sujeto obligado ante la cual se presentó la solicitud;</w:t>
      </w:r>
    </w:p>
    <w:p w14:paraId="38A60EEC"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b/>
          <w:i/>
          <w:u w:val="single"/>
          <w:lang w:eastAsia="es-ES"/>
        </w:rPr>
        <w:t>II. El nombre del solicitante que recurre</w:t>
      </w:r>
      <w:r w:rsidRPr="009447E4">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5973D63"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III. El número de folio de respuesta de la solicitud de acceso;</w:t>
      </w:r>
    </w:p>
    <w:p w14:paraId="261AEE03"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229A3E8"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 El acto que se recurre;</w:t>
      </w:r>
    </w:p>
    <w:p w14:paraId="4281EBAD"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 Las razones o motivos de inconformidad;</w:t>
      </w:r>
    </w:p>
    <w:p w14:paraId="0D3B1103"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2E08464E"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VIII. Firma del recurrente, en su caso, cuando se presente por escrito, requisito sin el cual se dará trámite al recurso.</w:t>
      </w:r>
    </w:p>
    <w:p w14:paraId="0E7DEA3E"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Adicionalmente, se podrán anexar las pruebas y demás elementos que considere procedentes someter a juicio del Instituto.</w:t>
      </w:r>
    </w:p>
    <w:p w14:paraId="0F900014" w14:textId="77777777" w:rsidR="008122D0" w:rsidRPr="009447E4" w:rsidRDefault="008122D0" w:rsidP="008122D0">
      <w:pPr>
        <w:spacing w:before="240" w:line="360" w:lineRule="auto"/>
        <w:ind w:left="851" w:right="851"/>
        <w:jc w:val="both"/>
        <w:rPr>
          <w:rFonts w:ascii="Palatino Linotype" w:eastAsia="Times New Roman" w:hAnsi="Palatino Linotype" w:cs="Arial"/>
          <w:i/>
          <w:lang w:eastAsia="es-ES"/>
        </w:rPr>
      </w:pPr>
      <w:r w:rsidRPr="009447E4">
        <w:rPr>
          <w:rFonts w:ascii="Palatino Linotype" w:eastAsia="Times New Roman" w:hAnsi="Palatino Linotype" w:cs="Arial"/>
          <w:i/>
          <w:lang w:eastAsia="es-ES"/>
        </w:rPr>
        <w:t>En ningún caso será necesario que el particular ratifique el recurso de revisión interpuesto.</w:t>
      </w:r>
    </w:p>
    <w:p w14:paraId="225FB18B" w14:textId="77777777" w:rsidR="008122D0" w:rsidRPr="009447E4" w:rsidRDefault="008122D0" w:rsidP="008122D0">
      <w:pPr>
        <w:spacing w:before="240" w:line="360" w:lineRule="auto"/>
        <w:ind w:left="851" w:right="851"/>
        <w:jc w:val="both"/>
        <w:rPr>
          <w:rFonts w:ascii="Palatino Linotype" w:eastAsia="Times New Roman" w:hAnsi="Palatino Linotype" w:cs="Arial"/>
          <w:i/>
          <w:sz w:val="24"/>
          <w:szCs w:val="24"/>
          <w:lang w:eastAsia="es-ES"/>
        </w:rPr>
      </w:pPr>
      <w:r w:rsidRPr="009447E4">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9447E4">
        <w:rPr>
          <w:rFonts w:ascii="Palatino Linotype" w:eastAsia="Times New Roman" w:hAnsi="Palatino Linotype" w:cs="Arial"/>
          <w:b/>
          <w:i/>
          <w:lang w:eastAsia="es-ES"/>
        </w:rPr>
        <w:t xml:space="preserve"> [Sic] </w:t>
      </w:r>
    </w:p>
    <w:p w14:paraId="4C2AF6C4" w14:textId="77777777" w:rsidR="008122D0" w:rsidRPr="009447E4" w:rsidRDefault="008122D0" w:rsidP="008122D0">
      <w:pPr>
        <w:spacing w:after="0" w:line="360" w:lineRule="auto"/>
        <w:jc w:val="both"/>
        <w:rPr>
          <w:rFonts w:ascii="Palatino Linotype" w:eastAsia="Times New Roman" w:hAnsi="Palatino Linotype" w:cs="Arial"/>
          <w:b/>
          <w:i/>
          <w:sz w:val="24"/>
          <w:szCs w:val="24"/>
          <w:lang w:eastAsia="es-ES"/>
        </w:rPr>
      </w:pPr>
    </w:p>
    <w:p w14:paraId="27498BCE" w14:textId="77777777" w:rsidR="008122D0" w:rsidRPr="009447E4" w:rsidRDefault="008122D0" w:rsidP="008122D0">
      <w:pPr>
        <w:spacing w:after="0" w:line="360" w:lineRule="auto"/>
        <w:jc w:val="both"/>
        <w:rPr>
          <w:rFonts w:ascii="Palatino Linotype" w:hAnsi="Palatino Linotype" w:cs="Arial"/>
          <w:sz w:val="24"/>
          <w:szCs w:val="24"/>
          <w:lang w:eastAsia="es-ES"/>
        </w:rPr>
      </w:pPr>
      <w:r w:rsidRPr="009447E4">
        <w:rPr>
          <w:rFonts w:ascii="Palatino Linotype" w:hAnsi="Palatino Linotype" w:cs="Segoe UI"/>
          <w:sz w:val="24"/>
          <w:szCs w:val="24"/>
          <w:lang w:eastAsia="es-ES"/>
        </w:rPr>
        <w:t xml:space="preserve">Cabe señalar que </w:t>
      </w:r>
      <w:r w:rsidRPr="009447E4">
        <w:rPr>
          <w:rFonts w:ascii="Palatino Linotype" w:hAnsi="Palatino Linotype" w:cs="Segoe UI"/>
          <w:b/>
          <w:sz w:val="24"/>
          <w:szCs w:val="24"/>
          <w:lang w:eastAsia="es-ES"/>
        </w:rPr>
        <w:t>El Recurrente</w:t>
      </w:r>
      <w:r w:rsidRPr="009447E4">
        <w:rPr>
          <w:rFonts w:ascii="Palatino Linotype" w:hAnsi="Palatino Linotype" w:cs="Segoe UI"/>
          <w:sz w:val="24"/>
          <w:szCs w:val="24"/>
          <w:lang w:eastAsia="es-ES"/>
        </w:rPr>
        <w:t xml:space="preserve"> ejerció de manera anónima su derecho de acceso a la información pública</w:t>
      </w:r>
      <w:r w:rsidRPr="009447E4">
        <w:rPr>
          <w:rFonts w:ascii="Palatino Linotype" w:hAnsi="Palatino Linotype" w:cs="Times New Roman"/>
          <w:sz w:val="24"/>
          <w:szCs w:val="24"/>
          <w:lang w:eastAsia="es-ES"/>
        </w:rPr>
        <w:t xml:space="preserve">, sin embargo, no es motivo para desechar las </w:t>
      </w:r>
      <w:r w:rsidRPr="009447E4">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4B852611" w14:textId="77777777" w:rsidR="008122D0" w:rsidRPr="009447E4" w:rsidRDefault="008122D0" w:rsidP="008122D0">
      <w:pPr>
        <w:spacing w:before="240" w:line="360" w:lineRule="auto"/>
        <w:ind w:left="851" w:right="851"/>
        <w:jc w:val="both"/>
        <w:rPr>
          <w:rFonts w:ascii="Palatino Linotype" w:hAnsi="Palatino Linotype" w:cs="Arial"/>
          <w:b/>
          <w:i/>
          <w:lang w:eastAsia="es-ES"/>
        </w:rPr>
      </w:pPr>
      <w:r w:rsidRPr="009447E4">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9447E4">
        <w:rPr>
          <w:rFonts w:ascii="Palatino Linotype" w:hAnsi="Palatino Linotype" w:cs="Arial"/>
          <w:b/>
          <w:i/>
          <w:lang w:eastAsia="es-ES"/>
        </w:rPr>
        <w:t>[Sic]</w:t>
      </w:r>
    </w:p>
    <w:p w14:paraId="4E1237E9" w14:textId="77777777" w:rsidR="008122D0" w:rsidRPr="009447E4" w:rsidRDefault="008122D0" w:rsidP="008122D0">
      <w:pPr>
        <w:spacing w:before="240" w:line="360" w:lineRule="auto"/>
        <w:ind w:left="851" w:right="851"/>
        <w:jc w:val="both"/>
        <w:rPr>
          <w:rFonts w:ascii="Palatino Linotype" w:hAnsi="Palatino Linotype" w:cs="Arial"/>
          <w:b/>
          <w:i/>
          <w:lang w:eastAsia="es-ES"/>
        </w:rPr>
      </w:pPr>
    </w:p>
    <w:p w14:paraId="2BF7C867" w14:textId="77777777" w:rsidR="008122D0" w:rsidRPr="009447E4" w:rsidRDefault="008122D0" w:rsidP="008122D0">
      <w:pPr>
        <w:spacing w:after="0" w:line="360" w:lineRule="auto"/>
        <w:jc w:val="both"/>
        <w:rPr>
          <w:rFonts w:ascii="Palatino Linotype" w:hAnsi="Palatino Linotype" w:cs="Times New Roman"/>
          <w:sz w:val="24"/>
          <w:szCs w:val="24"/>
          <w:lang w:eastAsia="es-ES"/>
        </w:rPr>
      </w:pPr>
      <w:r w:rsidRPr="009447E4">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9447E4">
        <w:rPr>
          <w:rFonts w:ascii="Palatino Linotype" w:hAnsi="Palatino Linotype" w:cs="Arial"/>
          <w:sz w:val="24"/>
          <w:szCs w:val="24"/>
          <w:lang w:eastAsia="es-ES"/>
        </w:rPr>
        <w:t>vigésimo, vigésimo primero</w:t>
      </w:r>
      <w:r w:rsidRPr="009447E4">
        <w:rPr>
          <w:rFonts w:ascii="Palatino Linotype" w:eastAsia="Times New Roman" w:hAnsi="Palatino Linotype" w:cs="Arial"/>
          <w:sz w:val="24"/>
          <w:szCs w:val="24"/>
          <w:lang w:eastAsia="es-ES"/>
        </w:rPr>
        <w:t xml:space="preserve"> y vigésimo segundo</w:t>
      </w:r>
      <w:r w:rsidRPr="009447E4">
        <w:rPr>
          <w:rFonts w:ascii="Palatino Linotype" w:hAnsi="Palatino Linotype" w:cs="Times New Roman"/>
          <w:sz w:val="24"/>
          <w:szCs w:val="24"/>
          <w:lang w:eastAsia="es-ES"/>
        </w:rPr>
        <w:t>, de la Constitución Política del Estado Libre y Soberano de México, se establece lo siguiente:</w:t>
      </w:r>
    </w:p>
    <w:p w14:paraId="5BCFDA54" w14:textId="77777777" w:rsidR="008122D0" w:rsidRPr="009447E4" w:rsidRDefault="008122D0" w:rsidP="008122D0">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t>Constitución Política de los Estados Unidos Mexicanos</w:t>
      </w:r>
    </w:p>
    <w:p w14:paraId="4FF7AA39"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b/>
          <w:i/>
          <w:lang w:eastAsia="es-ES"/>
        </w:rPr>
        <w:t>“Artículo 6</w:t>
      </w:r>
      <w:r w:rsidRPr="009447E4">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B4A2126"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15E6A3D8"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Para efectos de lo dispuesto en el presente artículo se observará lo siguiente: </w:t>
      </w:r>
    </w:p>
    <w:p w14:paraId="4C2864D1"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44B08D7A"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44305C35"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0E4E43C2" w14:textId="77777777" w:rsidR="008122D0" w:rsidRPr="009447E4" w:rsidRDefault="008122D0" w:rsidP="008122D0">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sidRPr="009447E4">
        <w:rPr>
          <w:rFonts w:ascii="Palatino Linotype" w:eastAsia="Times New Roman" w:hAnsi="Palatino Linotype" w:cs="Times New Roman"/>
          <w:b/>
          <w:i/>
          <w:lang w:eastAsia="es-ES"/>
        </w:rPr>
        <w:t>[Sic]</w:t>
      </w:r>
    </w:p>
    <w:p w14:paraId="6B8A2F88" w14:textId="77777777" w:rsidR="008122D0" w:rsidRPr="009447E4" w:rsidRDefault="008122D0" w:rsidP="008122D0">
      <w:pPr>
        <w:spacing w:before="240" w:line="360" w:lineRule="auto"/>
        <w:ind w:left="851" w:right="851"/>
        <w:jc w:val="both"/>
        <w:rPr>
          <w:rFonts w:ascii="Palatino Linotype" w:eastAsia="Times New Roman" w:hAnsi="Palatino Linotype" w:cs="Times New Roman"/>
          <w:b/>
          <w:i/>
          <w:lang w:eastAsia="es-ES"/>
        </w:rPr>
      </w:pPr>
    </w:p>
    <w:p w14:paraId="2F4E6E3E" w14:textId="77777777" w:rsidR="008122D0" w:rsidRPr="009447E4" w:rsidRDefault="008122D0" w:rsidP="008122D0">
      <w:pPr>
        <w:spacing w:before="240" w:line="360" w:lineRule="auto"/>
        <w:ind w:left="851" w:right="851"/>
        <w:jc w:val="center"/>
        <w:rPr>
          <w:rFonts w:ascii="Palatino Linotype" w:eastAsia="Times New Roman" w:hAnsi="Palatino Linotype" w:cs="Times New Roman"/>
          <w:b/>
          <w:i/>
          <w:u w:val="single"/>
          <w:lang w:eastAsia="es-ES"/>
        </w:rPr>
      </w:pPr>
      <w:r w:rsidRPr="009447E4">
        <w:rPr>
          <w:rFonts w:ascii="Palatino Linotype" w:eastAsia="Times New Roman" w:hAnsi="Palatino Linotype" w:cs="Times New Roman"/>
          <w:b/>
          <w:i/>
          <w:u w:val="single"/>
          <w:lang w:eastAsia="es-ES"/>
        </w:rPr>
        <w:t>Constitución Política del Estado Libre y Soberano de México</w:t>
      </w:r>
    </w:p>
    <w:p w14:paraId="6EE8017C"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r w:rsidRPr="009447E4">
        <w:rPr>
          <w:rFonts w:ascii="Palatino Linotype" w:eastAsia="Times New Roman" w:hAnsi="Palatino Linotype" w:cs="Times New Roman"/>
          <w:b/>
          <w:i/>
          <w:lang w:eastAsia="es-ES"/>
        </w:rPr>
        <w:t>Artículo 5</w:t>
      </w:r>
      <w:r w:rsidRPr="009447E4">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58DDE64"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3E999558"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250323D7"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 (…)</w:t>
      </w:r>
    </w:p>
    <w:p w14:paraId="0482C4E7"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7C88492"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292A6C9"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5F154D60"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F464C57"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56EB9818" w14:textId="77777777" w:rsidR="008122D0" w:rsidRPr="009447E4" w:rsidRDefault="008122D0" w:rsidP="008122D0">
      <w:pPr>
        <w:spacing w:before="240" w:line="360" w:lineRule="auto"/>
        <w:ind w:left="851" w:right="851"/>
        <w:jc w:val="both"/>
        <w:rPr>
          <w:rFonts w:ascii="Palatino Linotype" w:eastAsia="Times New Roman" w:hAnsi="Palatino Linotype" w:cs="Times New Roman"/>
          <w:i/>
          <w:lang w:eastAsia="es-ES"/>
        </w:rPr>
      </w:pPr>
      <w:r w:rsidRPr="009447E4">
        <w:rPr>
          <w:rFonts w:ascii="Palatino Linotype" w:eastAsia="Times New Roman" w:hAnsi="Palatino Linotype" w:cs="Times New Roman"/>
          <w:i/>
          <w:lang w:eastAsia="es-ES"/>
        </w:rPr>
        <w:t>(…)</w:t>
      </w:r>
    </w:p>
    <w:p w14:paraId="2736BF8A" w14:textId="77777777" w:rsidR="008122D0" w:rsidRPr="009447E4" w:rsidRDefault="008122D0" w:rsidP="008122D0">
      <w:pPr>
        <w:spacing w:before="240" w:line="360" w:lineRule="auto"/>
        <w:ind w:left="851" w:right="851"/>
        <w:jc w:val="both"/>
        <w:rPr>
          <w:rFonts w:ascii="Palatino Linotype" w:eastAsia="Times New Roman" w:hAnsi="Palatino Linotype" w:cs="Times New Roman"/>
          <w:b/>
          <w:i/>
          <w:lang w:eastAsia="es-ES"/>
        </w:rPr>
      </w:pPr>
      <w:r w:rsidRPr="009447E4">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9447E4">
        <w:rPr>
          <w:rFonts w:ascii="Palatino Linotype" w:eastAsia="Times New Roman" w:hAnsi="Palatino Linotype" w:cs="Times New Roman"/>
          <w:b/>
          <w:i/>
          <w:lang w:eastAsia="es-ES"/>
        </w:rPr>
        <w:t>[Sic]</w:t>
      </w:r>
    </w:p>
    <w:p w14:paraId="7A5EDD68" w14:textId="77777777" w:rsidR="008122D0" w:rsidRPr="009447E4" w:rsidRDefault="008122D0" w:rsidP="008122D0">
      <w:pPr>
        <w:spacing w:after="0" w:line="360" w:lineRule="auto"/>
        <w:jc w:val="both"/>
        <w:rPr>
          <w:rFonts w:ascii="Palatino Linotype" w:eastAsia="Times New Roman" w:hAnsi="Palatino Linotype" w:cs="Times New Roman"/>
          <w:sz w:val="24"/>
          <w:szCs w:val="24"/>
          <w:lang w:eastAsia="es-ES"/>
        </w:rPr>
      </w:pPr>
    </w:p>
    <w:p w14:paraId="2460DB8A" w14:textId="77777777" w:rsidR="008122D0" w:rsidRPr="009447E4" w:rsidRDefault="008122D0" w:rsidP="008122D0">
      <w:pPr>
        <w:spacing w:after="0" w:line="360" w:lineRule="auto"/>
        <w:jc w:val="both"/>
        <w:rPr>
          <w:rFonts w:ascii="Palatino Linotype" w:eastAsia="Times New Roman" w:hAnsi="Palatino Linotype" w:cs="Times New Roman"/>
          <w:sz w:val="24"/>
          <w:szCs w:val="24"/>
          <w:lang w:eastAsia="es-ES"/>
        </w:rPr>
      </w:pPr>
      <w:r w:rsidRPr="009447E4">
        <w:rPr>
          <w:rFonts w:ascii="Palatino Linotype" w:eastAsia="Times New Roman" w:hAnsi="Palatino Linotype" w:cs="Times New Roman"/>
          <w:sz w:val="24"/>
          <w:szCs w:val="24"/>
          <w:lang w:eastAsia="es-ES"/>
        </w:rPr>
        <w:lastRenderedPageBreak/>
        <w:t>Por otra parte, del contenido del artículo 1 de la Constitución Política de los Estados Unidos Mexicanos, se destaca lo siguiente:</w:t>
      </w:r>
    </w:p>
    <w:p w14:paraId="32D3013E" w14:textId="77777777" w:rsidR="008122D0" w:rsidRPr="009447E4" w:rsidRDefault="008122D0" w:rsidP="008122D0">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t>“</w:t>
      </w:r>
      <w:r w:rsidRPr="009447E4">
        <w:rPr>
          <w:rFonts w:ascii="Palatino Linotype" w:hAnsi="Palatino Linotype" w:cs="Times New Roman"/>
          <w:b/>
          <w:i/>
          <w:lang w:eastAsia="es-ES"/>
        </w:rPr>
        <w:t>Artículo 1o</w:t>
      </w:r>
      <w:r w:rsidRPr="009447E4">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3E385A2" w14:textId="77777777" w:rsidR="008122D0" w:rsidRPr="009447E4" w:rsidRDefault="008122D0" w:rsidP="008122D0">
      <w:pPr>
        <w:spacing w:before="240" w:line="360" w:lineRule="auto"/>
        <w:ind w:left="851" w:right="851"/>
        <w:jc w:val="both"/>
        <w:rPr>
          <w:rFonts w:ascii="Palatino Linotype" w:hAnsi="Palatino Linotype" w:cs="Times New Roman"/>
          <w:i/>
          <w:lang w:eastAsia="es-ES"/>
        </w:rPr>
      </w:pPr>
      <w:r w:rsidRPr="009447E4">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2A8A7716" w14:textId="77777777" w:rsidR="008122D0" w:rsidRPr="009447E4" w:rsidRDefault="008122D0" w:rsidP="008122D0">
      <w:pPr>
        <w:spacing w:before="240" w:line="360" w:lineRule="auto"/>
        <w:ind w:left="851" w:right="851"/>
        <w:jc w:val="both"/>
        <w:rPr>
          <w:rFonts w:ascii="Palatino Linotype" w:hAnsi="Palatino Linotype" w:cs="Times New Roman"/>
          <w:b/>
          <w:i/>
          <w:lang w:eastAsia="es-ES"/>
        </w:rPr>
      </w:pPr>
      <w:r w:rsidRPr="009447E4">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9447E4">
        <w:rPr>
          <w:rFonts w:ascii="Palatino Linotype" w:hAnsi="Palatino Linotype" w:cs="Times New Roman"/>
          <w:b/>
          <w:i/>
          <w:lang w:eastAsia="es-ES"/>
        </w:rPr>
        <w:t>[Sic]</w:t>
      </w:r>
    </w:p>
    <w:p w14:paraId="1D075BAA" w14:textId="77777777" w:rsidR="008122D0" w:rsidRPr="009447E4" w:rsidRDefault="008122D0" w:rsidP="008122D0">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3E5445FA" w14:textId="77777777" w:rsidR="008122D0" w:rsidRPr="009447E4" w:rsidRDefault="008122D0" w:rsidP="008122D0">
      <w:pPr>
        <w:tabs>
          <w:tab w:val="left" w:pos="709"/>
        </w:tabs>
        <w:spacing w:before="240" w:line="360" w:lineRule="auto"/>
        <w:ind w:right="51"/>
        <w:jc w:val="both"/>
        <w:rPr>
          <w:rFonts w:ascii="Palatino Linotype" w:hAnsi="Palatino Linotype"/>
          <w:b/>
          <w:sz w:val="28"/>
          <w:szCs w:val="28"/>
        </w:rPr>
      </w:pPr>
      <w:r w:rsidRPr="009447E4">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447E4">
        <w:rPr>
          <w:rFonts w:ascii="Palatino Linotype" w:eastAsia="Times New Roman" w:hAnsi="Palatino Linotype" w:cs="Times New Roman"/>
          <w:b/>
          <w:sz w:val="24"/>
          <w:szCs w:val="24"/>
          <w:u w:val="single"/>
          <w:lang w:eastAsia="es-ES"/>
        </w:rPr>
        <w:t xml:space="preserve">incluso, la solicitud de acceso a la información pueda ser </w:t>
      </w:r>
      <w:r w:rsidRPr="009447E4">
        <w:rPr>
          <w:rFonts w:ascii="Palatino Linotype" w:eastAsia="Times New Roman" w:hAnsi="Palatino Linotype" w:cs="Times New Roman"/>
          <w:b/>
          <w:sz w:val="24"/>
          <w:szCs w:val="24"/>
          <w:u w:val="single"/>
          <w:lang w:eastAsia="es-ES"/>
        </w:rPr>
        <w:lastRenderedPageBreak/>
        <w:t>anónima</w:t>
      </w:r>
      <w:r w:rsidRPr="009447E4">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9447E4">
        <w:rPr>
          <w:rFonts w:ascii="Palatino Linotype" w:hAnsi="Palatino Linotype" w:cs="Arial"/>
          <w:sz w:val="24"/>
          <w:szCs w:val="24"/>
        </w:rPr>
        <w:t>En conclusión, se cubrieron los requisitos de procedencia y procedibilidad y conforme a las constancias que obran en el expediente.</w:t>
      </w:r>
    </w:p>
    <w:p w14:paraId="27B89DD1" w14:textId="77777777" w:rsidR="008122D0" w:rsidRPr="00066E08" w:rsidRDefault="008122D0" w:rsidP="007B0046">
      <w:pPr>
        <w:pStyle w:val="Prrafodelista"/>
        <w:autoSpaceDE w:val="0"/>
        <w:autoSpaceDN w:val="0"/>
        <w:adjustRightInd w:val="0"/>
        <w:spacing w:line="360" w:lineRule="auto"/>
        <w:ind w:left="0"/>
        <w:jc w:val="both"/>
        <w:rPr>
          <w:rFonts w:ascii="Palatino Linotype" w:hAnsi="Palatino Linotype" w:cs="Arial"/>
          <w:lang w:val="es-MX"/>
        </w:rPr>
      </w:pPr>
    </w:p>
    <w:p w14:paraId="4057BC66" w14:textId="77777777" w:rsidR="007B0046" w:rsidRPr="009A0D0A" w:rsidRDefault="007B0046" w:rsidP="007B0046">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00E379C3" w14:textId="77777777" w:rsidR="007B0046" w:rsidRDefault="007B0046" w:rsidP="007B0046">
      <w:pPr>
        <w:pStyle w:val="Prrafodelista"/>
        <w:autoSpaceDE w:val="0"/>
        <w:autoSpaceDN w:val="0"/>
        <w:adjustRightInd w:val="0"/>
        <w:spacing w:before="240" w:after="160" w:line="360" w:lineRule="auto"/>
        <w:ind w:left="0"/>
        <w:jc w:val="both"/>
        <w:rPr>
          <w:rFonts w:ascii="Palatino Linotype" w:hAnsi="Palatino Linotype" w:cs="Arial"/>
        </w:rPr>
      </w:pPr>
      <w:r w:rsidRPr="00505517">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1C2E61D" w14:textId="77777777" w:rsidR="007B0046" w:rsidRPr="002869E1" w:rsidRDefault="007B0046" w:rsidP="007B0046">
      <w:pPr>
        <w:spacing w:after="0" w:line="360" w:lineRule="auto"/>
        <w:jc w:val="both"/>
        <w:rPr>
          <w:rFonts w:ascii="Palatino Linotype" w:eastAsia="Times New Roman" w:hAnsi="Palatino Linotype" w:cs="Times New Roman"/>
          <w:sz w:val="24"/>
          <w:szCs w:val="24"/>
          <w:lang w:eastAsia="es-ES"/>
        </w:rPr>
      </w:pPr>
      <w:r w:rsidRPr="00505517">
        <w:rPr>
          <w:rFonts w:ascii="Palatino Linotype" w:hAnsi="Palatino Linotype" w:cs="Arial"/>
          <w:sz w:val="24"/>
          <w:szCs w:val="24"/>
        </w:rPr>
        <w:t xml:space="preserve">En este tenor, es necesario subrayar que </w:t>
      </w:r>
      <w:r w:rsidRPr="00505517">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D02A9D3"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A39C6FB"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593334E"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5B242EA8"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61EDA2C"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8543637" w14:textId="77777777" w:rsidR="007B0046" w:rsidRPr="006010FE"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20732B0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EDAE629" w14:textId="77777777" w:rsidR="007B0046" w:rsidRPr="006010FE" w:rsidRDefault="007B0046" w:rsidP="007B004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EBC6D90" w14:textId="77777777" w:rsidR="007B0046" w:rsidRPr="006E4CCA" w:rsidRDefault="007B0046" w:rsidP="007B004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3771957C" w14:textId="77777777" w:rsidR="00E744D0" w:rsidRDefault="00E744D0" w:rsidP="007B0046">
      <w:pPr>
        <w:spacing w:after="0" w:line="360" w:lineRule="auto"/>
        <w:jc w:val="both"/>
        <w:rPr>
          <w:rFonts w:ascii="Palatino Linotype" w:eastAsia="Times New Roman" w:hAnsi="Palatino Linotype" w:cs="Times New Roman"/>
          <w:sz w:val="24"/>
          <w:szCs w:val="24"/>
          <w:lang w:eastAsia="es-ES"/>
        </w:rPr>
      </w:pPr>
    </w:p>
    <w:p w14:paraId="559DC5F7" w14:textId="2B109D5C" w:rsidR="007B0046" w:rsidRPr="006010FE" w:rsidRDefault="007B0046" w:rsidP="007B004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0C086EC" w14:textId="77777777" w:rsidR="007B0046" w:rsidRDefault="007B0046" w:rsidP="007B004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1758BFC" w14:textId="77777777" w:rsidR="0072461C" w:rsidRDefault="0072461C" w:rsidP="00B452AF">
      <w:pPr>
        <w:autoSpaceDE w:val="0"/>
        <w:autoSpaceDN w:val="0"/>
        <w:adjustRightInd w:val="0"/>
        <w:spacing w:before="240" w:line="360" w:lineRule="auto"/>
        <w:jc w:val="both"/>
        <w:rPr>
          <w:rFonts w:ascii="Palatino Linotype" w:hAnsi="Palatino Linotype" w:cs="Arial"/>
          <w:sz w:val="24"/>
          <w:szCs w:val="24"/>
        </w:rPr>
      </w:pPr>
    </w:p>
    <w:p w14:paraId="6D52D677" w14:textId="7F040DB3" w:rsidR="008122D0" w:rsidRDefault="00B452AF" w:rsidP="008122D0">
      <w:pPr>
        <w:autoSpaceDE w:val="0"/>
        <w:autoSpaceDN w:val="0"/>
        <w:adjustRightInd w:val="0"/>
        <w:spacing w:before="240" w:line="360" w:lineRule="auto"/>
        <w:jc w:val="both"/>
        <w:rPr>
          <w:rFonts w:ascii="Palatino Linotype" w:hAnsi="Palatino Linotype" w:cs="Arial"/>
          <w:sz w:val="24"/>
          <w:szCs w:val="24"/>
        </w:rPr>
      </w:pPr>
      <w:r w:rsidRPr="008122D0">
        <w:rPr>
          <w:rFonts w:ascii="Palatino Linotype" w:hAnsi="Palatino Linotype" w:cs="Arial"/>
          <w:sz w:val="24"/>
          <w:szCs w:val="24"/>
        </w:rPr>
        <w:t>En una aproximación inicial, con relación a la</w:t>
      </w:r>
      <w:r w:rsidR="00066E08" w:rsidRPr="008122D0">
        <w:rPr>
          <w:rFonts w:ascii="Palatino Linotype" w:hAnsi="Palatino Linotype" w:cs="Arial"/>
          <w:sz w:val="24"/>
          <w:szCs w:val="24"/>
        </w:rPr>
        <w:t>s</w:t>
      </w:r>
      <w:r w:rsidRPr="008122D0">
        <w:rPr>
          <w:rFonts w:ascii="Palatino Linotype" w:hAnsi="Palatino Linotype" w:cs="Arial"/>
          <w:sz w:val="24"/>
          <w:szCs w:val="24"/>
        </w:rPr>
        <w:t xml:space="preserve"> solicitud</w:t>
      </w:r>
      <w:r w:rsidR="00066E08" w:rsidRPr="008122D0">
        <w:rPr>
          <w:rFonts w:ascii="Palatino Linotype" w:hAnsi="Palatino Linotype" w:cs="Arial"/>
          <w:sz w:val="24"/>
          <w:szCs w:val="24"/>
        </w:rPr>
        <w:t>es</w:t>
      </w:r>
      <w:r w:rsidRPr="008122D0">
        <w:rPr>
          <w:rFonts w:ascii="Palatino Linotype" w:hAnsi="Palatino Linotype" w:cs="Arial"/>
          <w:sz w:val="24"/>
          <w:szCs w:val="24"/>
        </w:rPr>
        <w:t xml:space="preserve"> de información </w:t>
      </w:r>
      <w:r w:rsidR="008122D0" w:rsidRPr="008122D0">
        <w:rPr>
          <w:rFonts w:ascii="Palatino Linotype" w:hAnsi="Palatino Linotype" w:cs="Arial"/>
          <w:b/>
          <w:bCs/>
          <w:sz w:val="24"/>
          <w:szCs w:val="24"/>
        </w:rPr>
        <w:t xml:space="preserve">02726/TOLUCA/IP/2025 y 03009/TOLUCA/IP/2025, </w:t>
      </w:r>
      <w:r w:rsidR="008122D0">
        <w:rPr>
          <w:rFonts w:ascii="Palatino Linotype" w:hAnsi="Palatino Linotype" w:cs="Arial"/>
          <w:sz w:val="24"/>
          <w:szCs w:val="24"/>
        </w:rPr>
        <w:t>se desprenden las siguientes consideraciones:</w:t>
      </w:r>
    </w:p>
    <w:p w14:paraId="6EBF69E7" w14:textId="77777777" w:rsidR="008122D0" w:rsidRPr="009447E4" w:rsidRDefault="008122D0" w:rsidP="002E69E0">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9447E4">
        <w:rPr>
          <w:rFonts w:ascii="Palatino Linotype" w:hAnsi="Palatino Linotype" w:cs="Arial"/>
          <w:lang w:val="es-MX"/>
        </w:rPr>
        <w:t xml:space="preserve">Que el derecho de acceso a la información pública estriba en la prerrogativa de carácter constitucional que reconoce la potestad de los ciudadanos para solicitar </w:t>
      </w:r>
      <w:r w:rsidRPr="009447E4">
        <w:rPr>
          <w:rFonts w:ascii="Palatino Linotype" w:hAnsi="Palatino Linotype" w:cs="Arial"/>
          <w:lang w:val="es-MX"/>
        </w:rPr>
        <w:lastRenderedPageBreak/>
        <w:t xml:space="preserve">soportes documentales generados, poseídos o administrados por los </w:t>
      </w:r>
      <w:r w:rsidRPr="009447E4">
        <w:rPr>
          <w:rFonts w:ascii="Palatino Linotype" w:hAnsi="Palatino Linotype" w:cs="Arial"/>
          <w:b/>
          <w:bCs/>
          <w:lang w:val="es-MX"/>
        </w:rPr>
        <w:t>Sujetos Obligados.</w:t>
      </w:r>
    </w:p>
    <w:p w14:paraId="404EC525" w14:textId="77777777" w:rsidR="008122D0" w:rsidRPr="009447E4" w:rsidRDefault="008122D0" w:rsidP="008122D0">
      <w:pPr>
        <w:pStyle w:val="Prrafodelista"/>
        <w:autoSpaceDE w:val="0"/>
        <w:autoSpaceDN w:val="0"/>
        <w:adjustRightInd w:val="0"/>
        <w:spacing w:line="360" w:lineRule="auto"/>
        <w:ind w:left="720"/>
        <w:jc w:val="both"/>
        <w:rPr>
          <w:rFonts w:ascii="Palatino Linotype" w:hAnsi="Palatino Linotype" w:cs="Arial"/>
          <w:lang w:val="es-MX"/>
        </w:rPr>
      </w:pPr>
    </w:p>
    <w:p w14:paraId="200932B9" w14:textId="090D1F6C" w:rsidR="008122D0" w:rsidRPr="006E7965" w:rsidRDefault="008122D0" w:rsidP="002E69E0">
      <w:pPr>
        <w:pStyle w:val="Prrafodelista"/>
        <w:numPr>
          <w:ilvl w:val="0"/>
          <w:numId w:val="5"/>
        </w:numPr>
        <w:autoSpaceDE w:val="0"/>
        <w:autoSpaceDN w:val="0"/>
        <w:adjustRightInd w:val="0"/>
        <w:spacing w:line="360" w:lineRule="auto"/>
        <w:jc w:val="both"/>
        <w:rPr>
          <w:rFonts w:ascii="Palatino Linotype" w:hAnsi="Palatino Linotype" w:cs="Arial"/>
          <w:b/>
          <w:bCs/>
          <w:lang w:val="es-MX"/>
        </w:rPr>
      </w:pPr>
      <w:r w:rsidRPr="009447E4">
        <w:rPr>
          <w:rFonts w:ascii="Palatino Linotype" w:hAnsi="Palatino Linotype" w:cs="Arial"/>
          <w:lang w:val="es-MX"/>
        </w:rPr>
        <w:t xml:space="preserve">Que </w:t>
      </w:r>
      <w:r>
        <w:rPr>
          <w:rFonts w:ascii="Palatino Linotype" w:hAnsi="Palatino Linotype" w:cs="Arial"/>
          <w:lang w:val="es-MX"/>
        </w:rPr>
        <w:t xml:space="preserve">en referencia a la solicitud de información </w:t>
      </w:r>
      <w:r w:rsidR="006E7965" w:rsidRPr="006E7965">
        <w:rPr>
          <w:rFonts w:ascii="Palatino Linotype" w:hAnsi="Palatino Linotype" w:cs="Arial"/>
          <w:b/>
          <w:bCs/>
          <w:lang w:val="es-MX"/>
        </w:rPr>
        <w:t>02726/TOLUCA/IP/2025</w:t>
      </w:r>
      <w:r w:rsidR="006E7965">
        <w:rPr>
          <w:rFonts w:ascii="Palatino Linotype" w:hAnsi="Palatino Linotype" w:cs="Arial"/>
          <w:b/>
          <w:bCs/>
          <w:lang w:val="es-MX"/>
        </w:rPr>
        <w:t xml:space="preserve"> </w:t>
      </w:r>
      <w:r w:rsidR="006E7965">
        <w:rPr>
          <w:rFonts w:ascii="Palatino Linotype" w:hAnsi="Palatino Linotype" w:cs="Arial"/>
          <w:lang w:val="es-MX"/>
        </w:rPr>
        <w:t xml:space="preserve">fueron fijados de forma diligente los parámetros de inicio y conclusión de búsqueda de la información, al señalar </w:t>
      </w:r>
      <w:r w:rsidR="006E7965">
        <w:rPr>
          <w:rFonts w:ascii="Palatino Linotype" w:hAnsi="Palatino Linotype" w:cs="Arial"/>
          <w:i/>
          <w:iCs/>
          <w:lang w:val="es-MX"/>
        </w:rPr>
        <w:t xml:space="preserve">“del 1 de enero al 9 de mayo de 2025”. </w:t>
      </w:r>
    </w:p>
    <w:p w14:paraId="3CD491A3" w14:textId="77777777" w:rsidR="008122D0" w:rsidRDefault="008122D0" w:rsidP="006E7965">
      <w:pPr>
        <w:pStyle w:val="Prrafodelista"/>
        <w:autoSpaceDE w:val="0"/>
        <w:autoSpaceDN w:val="0"/>
        <w:adjustRightInd w:val="0"/>
        <w:spacing w:line="360" w:lineRule="auto"/>
        <w:ind w:left="780"/>
        <w:jc w:val="both"/>
        <w:rPr>
          <w:rFonts w:ascii="Palatino Linotype" w:hAnsi="Palatino Linotype" w:cs="Arial"/>
          <w:lang w:val="es-MX"/>
        </w:rPr>
      </w:pPr>
    </w:p>
    <w:p w14:paraId="5FEB9C35" w14:textId="7184341C" w:rsidR="008122D0" w:rsidRPr="006E7965" w:rsidRDefault="006E7965" w:rsidP="002E69E0">
      <w:pPr>
        <w:pStyle w:val="Prrafodelista"/>
        <w:numPr>
          <w:ilvl w:val="0"/>
          <w:numId w:val="6"/>
        </w:numPr>
        <w:autoSpaceDE w:val="0"/>
        <w:autoSpaceDN w:val="0"/>
        <w:adjustRightInd w:val="0"/>
        <w:spacing w:line="360" w:lineRule="auto"/>
        <w:jc w:val="both"/>
        <w:rPr>
          <w:rFonts w:ascii="Palatino Linotype" w:hAnsi="Palatino Linotype" w:cs="Arial"/>
        </w:rPr>
      </w:pPr>
      <w:r w:rsidRPr="006E7965">
        <w:rPr>
          <w:rFonts w:ascii="Palatino Linotype" w:hAnsi="Palatino Linotype" w:cs="Arial"/>
        </w:rPr>
        <w:t xml:space="preserve">En contraste, en alusión a la solicitud de información </w:t>
      </w:r>
      <w:r w:rsidRPr="006E7965">
        <w:rPr>
          <w:rFonts w:ascii="Palatino Linotype" w:hAnsi="Palatino Linotype" w:cs="Arial"/>
          <w:b/>
          <w:bCs/>
        </w:rPr>
        <w:t xml:space="preserve">03009/TOLUCA/IP/2025 </w:t>
      </w:r>
      <w:r w:rsidRPr="006E7965">
        <w:rPr>
          <w:rFonts w:ascii="Palatino Linotype" w:hAnsi="Palatino Linotype" w:cs="Arial"/>
        </w:rPr>
        <w:t xml:space="preserve">fue señalada como temporalidad </w:t>
      </w:r>
      <w:r w:rsidRPr="006E7965">
        <w:rPr>
          <w:rFonts w:ascii="Palatino Linotype" w:hAnsi="Palatino Linotype" w:cs="Arial"/>
          <w:i/>
          <w:iCs/>
        </w:rPr>
        <w:t xml:space="preserve">“en el mes de enero a mayo 2025”, </w:t>
      </w:r>
      <w:r w:rsidRPr="006E7965">
        <w:rPr>
          <w:rFonts w:ascii="Palatino Linotype" w:hAnsi="Palatino Linotype" w:cs="Arial"/>
        </w:rPr>
        <w:t xml:space="preserve">es decir, resulta de interés del particular la información relativa al periodo comprendido del uno de enero al treinta y uno de mayo de dos mil veinticinco. </w:t>
      </w:r>
    </w:p>
    <w:p w14:paraId="6A0F91AA" w14:textId="77777777" w:rsidR="006E7965" w:rsidRPr="00AF17B1" w:rsidRDefault="006E7965" w:rsidP="006E7965">
      <w:pPr>
        <w:pStyle w:val="Prrafodelista"/>
        <w:spacing w:before="240" w:line="360" w:lineRule="auto"/>
        <w:ind w:left="720"/>
        <w:jc w:val="both"/>
        <w:rPr>
          <w:rFonts w:ascii="Palatino Linotype" w:hAnsi="Palatino Linotype"/>
          <w:lang w:val="es-MX"/>
        </w:rPr>
      </w:pPr>
      <w:r>
        <w:rPr>
          <w:rFonts w:ascii="Palatino Linotype" w:hAnsi="Palatino Linotype" w:cs="Arial"/>
        </w:rPr>
        <w:t xml:space="preserve">Bajo este contexto, se destaca que el </w:t>
      </w:r>
      <w:r w:rsidRPr="00AF17B1">
        <w:rPr>
          <w:rFonts w:ascii="Palatino Linotype" w:hAnsi="Palatino Linotype"/>
          <w:lang w:val="es-MX"/>
        </w:rPr>
        <w:t xml:space="preserve">derecho de acceso a la información estriba respecto de aquellos soportes documentales generados, poseídos o administrados por </w:t>
      </w:r>
      <w:r w:rsidRPr="00AF17B1">
        <w:rPr>
          <w:rFonts w:ascii="Palatino Linotype" w:hAnsi="Palatino Linotype"/>
          <w:b/>
          <w:bCs/>
          <w:lang w:val="es-MX"/>
        </w:rPr>
        <w:t xml:space="preserve">El Sujeto Obligado </w:t>
      </w:r>
      <w:r w:rsidRPr="00AF17B1">
        <w:rPr>
          <w:rFonts w:ascii="Palatino Linotype" w:hAnsi="Palatino Linotype"/>
          <w:lang w:val="es-MX"/>
        </w:rPr>
        <w:t>que se encuentren disponibles al momento de ejercer dicha prerrogativa, es decir, excluye los siguientes actos:</w:t>
      </w:r>
    </w:p>
    <w:p w14:paraId="7254137A" w14:textId="77777777" w:rsidR="006E7965" w:rsidRPr="00AF17B1" w:rsidRDefault="006E7965" w:rsidP="006E7965">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inminentes: </w:t>
      </w:r>
      <w:r w:rsidRPr="00AF17B1">
        <w:rPr>
          <w:rFonts w:ascii="Palatino Linotype" w:hAnsi="Palatino Linotype"/>
          <w:lang w:val="es-MX"/>
        </w:rPr>
        <w:t xml:space="preserve">Son aquellos cuyo mandamiento ya se ha dictado y su ejecución puede realizarse de un momento a otro. </w:t>
      </w:r>
    </w:p>
    <w:p w14:paraId="1E7C1EAB" w14:textId="77777777" w:rsidR="006E7965" w:rsidRPr="00AF17B1" w:rsidRDefault="006E7965" w:rsidP="006E7965">
      <w:pPr>
        <w:pStyle w:val="Prrafodelista"/>
        <w:spacing w:before="240" w:line="360" w:lineRule="auto"/>
        <w:ind w:left="720"/>
        <w:jc w:val="both"/>
        <w:rPr>
          <w:rFonts w:ascii="Palatino Linotype" w:hAnsi="Palatino Linotype"/>
          <w:lang w:val="es-MX"/>
        </w:rPr>
      </w:pPr>
      <w:r w:rsidRPr="00AF17B1">
        <w:rPr>
          <w:rFonts w:ascii="Palatino Linotype" w:hAnsi="Palatino Linotype"/>
          <w:b/>
          <w:bCs/>
          <w:lang w:val="es-MX"/>
        </w:rPr>
        <w:t xml:space="preserve">Actos futuros probables: </w:t>
      </w:r>
      <w:r w:rsidRPr="00AF17B1">
        <w:rPr>
          <w:rFonts w:ascii="Palatino Linotype" w:hAnsi="Palatino Linotype"/>
          <w:lang w:val="es-MX"/>
        </w:rPr>
        <w:t xml:space="preserve">Son aquellos que pueden o no suceder, es decir, son de remota realización. </w:t>
      </w:r>
    </w:p>
    <w:p w14:paraId="1AB1369A" w14:textId="77777777" w:rsidR="006E7965" w:rsidRDefault="006E7965" w:rsidP="006E7965">
      <w:pPr>
        <w:pStyle w:val="Prrafodelista"/>
        <w:autoSpaceDE w:val="0"/>
        <w:autoSpaceDN w:val="0"/>
        <w:adjustRightInd w:val="0"/>
        <w:spacing w:line="360" w:lineRule="auto"/>
        <w:ind w:left="720"/>
        <w:jc w:val="both"/>
        <w:rPr>
          <w:rFonts w:ascii="Palatino Linotype" w:hAnsi="Palatino Linotype" w:cs="Arial"/>
          <w:lang w:val="es-MX"/>
        </w:rPr>
      </w:pPr>
    </w:p>
    <w:p w14:paraId="0B9CEAFE" w14:textId="7F6F9747" w:rsidR="006E7965" w:rsidRPr="006E7965" w:rsidRDefault="006E7965" w:rsidP="006E7965">
      <w:pPr>
        <w:pStyle w:val="Prrafodelista"/>
        <w:autoSpaceDE w:val="0"/>
        <w:autoSpaceDN w:val="0"/>
        <w:adjustRightInd w:val="0"/>
        <w:spacing w:line="360" w:lineRule="auto"/>
        <w:ind w:left="720"/>
        <w:jc w:val="both"/>
        <w:rPr>
          <w:rFonts w:ascii="Palatino Linotype" w:hAnsi="Palatino Linotype" w:cs="Arial"/>
          <w:lang w:val="es-MX"/>
        </w:rPr>
      </w:pPr>
      <w:r>
        <w:rPr>
          <w:rFonts w:ascii="Palatino Linotype" w:hAnsi="Palatino Linotype" w:cs="Arial"/>
          <w:lang w:val="es-MX"/>
        </w:rPr>
        <w:t xml:space="preserve">En este sentido, con relación a la solicitud de información </w:t>
      </w:r>
      <w:r w:rsidRPr="006E7965">
        <w:rPr>
          <w:rFonts w:ascii="Palatino Linotype" w:hAnsi="Palatino Linotype" w:cs="Arial"/>
          <w:b/>
          <w:bCs/>
          <w:lang w:val="es-MX"/>
        </w:rPr>
        <w:t>03009/TOLUCA/IP/2025</w:t>
      </w:r>
      <w:r>
        <w:rPr>
          <w:rFonts w:ascii="Palatino Linotype" w:hAnsi="Palatino Linotype" w:cs="Arial"/>
          <w:b/>
          <w:bCs/>
          <w:lang w:val="es-MX"/>
        </w:rPr>
        <w:t xml:space="preserve">, </w:t>
      </w:r>
      <w:r>
        <w:rPr>
          <w:rFonts w:ascii="Palatino Linotype" w:hAnsi="Palatino Linotype" w:cs="Arial"/>
          <w:lang w:val="es-MX"/>
        </w:rPr>
        <w:t xml:space="preserve">al tomar en consideración que el derecho de acceso a </w:t>
      </w:r>
      <w:r>
        <w:rPr>
          <w:rFonts w:ascii="Palatino Linotype" w:hAnsi="Palatino Linotype" w:cs="Arial"/>
          <w:lang w:val="es-MX"/>
        </w:rPr>
        <w:lastRenderedPageBreak/>
        <w:t xml:space="preserve">la información fue ejercicio el veintitrés de mayo de dos mil veinticinco, resulta inconcuso que fue requerido un hecho futuro. Luego entonces, la temporalidad debe cubrir del uno de enero al veintitrés de mayo de dos mil veinticinco. </w:t>
      </w:r>
    </w:p>
    <w:p w14:paraId="114BB664" w14:textId="77777777" w:rsidR="006E7965" w:rsidRDefault="006E7965" w:rsidP="006E7965">
      <w:pPr>
        <w:pStyle w:val="Prrafodelista"/>
        <w:autoSpaceDE w:val="0"/>
        <w:autoSpaceDN w:val="0"/>
        <w:adjustRightInd w:val="0"/>
        <w:spacing w:line="360" w:lineRule="auto"/>
        <w:ind w:left="720"/>
        <w:jc w:val="both"/>
        <w:rPr>
          <w:rFonts w:ascii="Palatino Linotype" w:hAnsi="Palatino Linotype" w:cs="Arial"/>
          <w:lang w:val="es-MX"/>
        </w:rPr>
      </w:pPr>
    </w:p>
    <w:p w14:paraId="01201EDB" w14:textId="65D20D08" w:rsidR="006E7965" w:rsidRPr="0012021C" w:rsidRDefault="0012021C" w:rsidP="002E69E0">
      <w:pPr>
        <w:pStyle w:val="Prrafodelista"/>
        <w:numPr>
          <w:ilvl w:val="0"/>
          <w:numId w:val="6"/>
        </w:numPr>
        <w:autoSpaceDE w:val="0"/>
        <w:autoSpaceDN w:val="0"/>
        <w:adjustRightInd w:val="0"/>
        <w:spacing w:line="360" w:lineRule="auto"/>
        <w:jc w:val="both"/>
        <w:rPr>
          <w:rFonts w:ascii="Palatino Linotype" w:hAnsi="Palatino Linotype" w:cs="Arial"/>
          <w:lang w:val="es-MX"/>
        </w:rPr>
      </w:pPr>
      <w:r w:rsidRPr="0012021C">
        <w:rPr>
          <w:rFonts w:ascii="Palatino Linotype" w:hAnsi="Palatino Linotype" w:cs="Arial"/>
          <w:lang w:val="es-MX"/>
        </w:rPr>
        <w:t xml:space="preserve">Que el único requerimiento de la solicitud de información </w:t>
      </w:r>
      <w:r w:rsidRPr="0012021C">
        <w:rPr>
          <w:rFonts w:ascii="Palatino Linotype" w:hAnsi="Palatino Linotype" w:cs="Arial"/>
          <w:b/>
          <w:bCs/>
          <w:lang w:val="es-MX"/>
        </w:rPr>
        <w:t xml:space="preserve">02726/TOLUCA/IP/2025 </w:t>
      </w:r>
      <w:r w:rsidRPr="0012021C">
        <w:rPr>
          <w:rFonts w:ascii="Palatino Linotype" w:hAnsi="Palatino Linotype" w:cs="Arial"/>
          <w:i/>
          <w:iCs/>
          <w:lang w:val="es-MX"/>
        </w:rPr>
        <w:t>“oficios…emitidos en la Tesorería”,</w:t>
      </w:r>
      <w:r>
        <w:rPr>
          <w:rFonts w:ascii="Palatino Linotype" w:hAnsi="Palatino Linotype" w:cs="Arial"/>
          <w:i/>
          <w:iCs/>
          <w:lang w:val="es-MX"/>
        </w:rPr>
        <w:t xml:space="preserve"> </w:t>
      </w:r>
      <w:r w:rsidRPr="0012021C">
        <w:rPr>
          <w:rFonts w:ascii="Palatino Linotype" w:hAnsi="Palatino Linotype" w:cs="Arial"/>
          <w:lang w:val="es-MX"/>
        </w:rPr>
        <w:t xml:space="preserve">se encuentra inmerso en la solicitud </w:t>
      </w:r>
      <w:r w:rsidRPr="0012021C">
        <w:rPr>
          <w:rFonts w:ascii="Palatino Linotype" w:hAnsi="Palatino Linotype" w:cs="Arial"/>
          <w:b/>
          <w:bCs/>
          <w:lang w:val="es-MX"/>
        </w:rPr>
        <w:t>03009/TOLUCA/IP/2025</w:t>
      </w:r>
      <w:r>
        <w:rPr>
          <w:rFonts w:ascii="Palatino Linotype" w:hAnsi="Palatino Linotype" w:cs="Arial"/>
          <w:b/>
          <w:bCs/>
          <w:lang w:val="es-MX"/>
        </w:rPr>
        <w:t xml:space="preserve"> </w:t>
      </w:r>
      <w:r>
        <w:rPr>
          <w:rFonts w:ascii="Palatino Linotype" w:hAnsi="Palatino Linotype" w:cs="Arial"/>
          <w:i/>
          <w:iCs/>
          <w:lang w:val="es-MX"/>
        </w:rPr>
        <w:t xml:space="preserve">“oficios firmados por el Tesorero y el Director de Ingresos”, </w:t>
      </w:r>
      <w:r>
        <w:rPr>
          <w:rFonts w:ascii="Palatino Linotype" w:hAnsi="Palatino Linotype" w:cs="Arial"/>
          <w:lang w:val="es-MX"/>
        </w:rPr>
        <w:t xml:space="preserve">por ello, habrán de abordarse de forma sintetizada. </w:t>
      </w:r>
    </w:p>
    <w:p w14:paraId="1FC4CBDE" w14:textId="77777777" w:rsidR="0012021C" w:rsidRPr="0012021C" w:rsidRDefault="0012021C" w:rsidP="0012021C">
      <w:pPr>
        <w:pStyle w:val="Prrafodelista"/>
        <w:autoSpaceDE w:val="0"/>
        <w:autoSpaceDN w:val="0"/>
        <w:adjustRightInd w:val="0"/>
        <w:spacing w:line="360" w:lineRule="auto"/>
        <w:ind w:left="720"/>
        <w:jc w:val="both"/>
        <w:rPr>
          <w:rFonts w:ascii="Palatino Linotype" w:hAnsi="Palatino Linotype" w:cs="Arial"/>
          <w:lang w:val="es-MX"/>
        </w:rPr>
      </w:pPr>
    </w:p>
    <w:p w14:paraId="66126B5F" w14:textId="77777777" w:rsidR="008122D0" w:rsidRPr="009447E4" w:rsidRDefault="008122D0" w:rsidP="008122D0">
      <w:pPr>
        <w:spacing w:before="240" w:line="360" w:lineRule="auto"/>
        <w:jc w:val="both"/>
        <w:rPr>
          <w:rFonts w:ascii="Palatino Linotype" w:hAnsi="Palatino Linotype"/>
          <w:sz w:val="24"/>
          <w:szCs w:val="24"/>
        </w:rPr>
      </w:pPr>
      <w:r w:rsidRPr="009447E4">
        <w:rPr>
          <w:rFonts w:ascii="Palatino Linotype" w:hAnsi="Palatino Linotype"/>
          <w:sz w:val="24"/>
          <w:szCs w:val="24"/>
        </w:rPr>
        <w:t xml:space="preserve">Dichas precisiones, con fundamento en los artículos 13 y 181 cuarto párrafo de la Ley en materia, los cuales a la letra rezan: </w:t>
      </w:r>
    </w:p>
    <w:p w14:paraId="6BAE19EA" w14:textId="77777777" w:rsidR="008122D0" w:rsidRPr="009447E4" w:rsidRDefault="008122D0" w:rsidP="008122D0">
      <w:pPr>
        <w:pStyle w:val="Citas"/>
      </w:pPr>
      <w:r w:rsidRPr="009447E4">
        <w:rPr>
          <w:b/>
          <w:bCs/>
        </w:rPr>
        <w:t xml:space="preserve">“Artículo 13. </w:t>
      </w:r>
      <w:r w:rsidRPr="009447E4">
        <w:t>El Instituto, en el ámbito de sus atribuciones, deberá suplir cualquier deficiencia para garantizar el ejercicio del derecho de acceso a la información.</w:t>
      </w:r>
    </w:p>
    <w:p w14:paraId="11251042" w14:textId="77777777" w:rsidR="008122D0" w:rsidRPr="009447E4" w:rsidRDefault="008122D0" w:rsidP="008122D0">
      <w:pPr>
        <w:pStyle w:val="Citas"/>
        <w:rPr>
          <w:b/>
        </w:rPr>
      </w:pPr>
      <w:r w:rsidRPr="009447E4">
        <w:rPr>
          <w:b/>
        </w:rPr>
        <w:t xml:space="preserve">Artículo 181. … </w:t>
      </w:r>
    </w:p>
    <w:p w14:paraId="55ED7D55" w14:textId="61374FF1" w:rsidR="008122D0" w:rsidRPr="009447E4" w:rsidRDefault="008122D0" w:rsidP="008122D0">
      <w:pPr>
        <w:pStyle w:val="Citas"/>
        <w:rPr>
          <w:b/>
        </w:rPr>
      </w:pPr>
      <w:r w:rsidRPr="009447E4">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447E4">
        <w:rPr>
          <w:b/>
        </w:rPr>
        <w:t>[Sic]</w:t>
      </w:r>
    </w:p>
    <w:p w14:paraId="35A105B8" w14:textId="6B6DB4C6" w:rsidR="006E7965" w:rsidRDefault="006E7965" w:rsidP="006E7965">
      <w:pPr>
        <w:spacing w:before="240" w:line="360" w:lineRule="auto"/>
        <w:jc w:val="both"/>
        <w:rPr>
          <w:rFonts w:ascii="Palatino Linotype" w:hAnsi="Palatino Linotype"/>
          <w:sz w:val="24"/>
          <w:szCs w:val="24"/>
        </w:rPr>
      </w:pPr>
      <w:r w:rsidRPr="0017095B">
        <w:rPr>
          <w:rFonts w:ascii="Palatino Linotype" w:hAnsi="Palatino Linotype"/>
          <w:sz w:val="24"/>
          <w:szCs w:val="24"/>
        </w:rPr>
        <w:t xml:space="preserve">Bajo estas líneas argumentativas, al retomar y delimitar </w:t>
      </w:r>
      <w:r>
        <w:rPr>
          <w:rFonts w:ascii="Palatino Linotype" w:hAnsi="Palatino Linotype"/>
          <w:sz w:val="24"/>
          <w:szCs w:val="24"/>
        </w:rPr>
        <w:t xml:space="preserve">el requerimiento formulado por el ahora </w:t>
      </w:r>
      <w:r>
        <w:rPr>
          <w:rFonts w:ascii="Palatino Linotype" w:hAnsi="Palatino Linotype"/>
          <w:b/>
          <w:bCs/>
          <w:sz w:val="24"/>
          <w:szCs w:val="24"/>
        </w:rPr>
        <w:t xml:space="preserve">Recurrente, </w:t>
      </w:r>
      <w:r>
        <w:rPr>
          <w:rFonts w:ascii="Palatino Linotype" w:hAnsi="Palatino Linotype"/>
          <w:sz w:val="24"/>
          <w:szCs w:val="24"/>
        </w:rPr>
        <w:t>de manera objetiva, se precisa que versa en conocer la siguiente información:</w:t>
      </w:r>
    </w:p>
    <w:p w14:paraId="2FE5C749" w14:textId="287234B1" w:rsidR="008122D0" w:rsidRPr="0012021C" w:rsidRDefault="0012021C" w:rsidP="002E69E0">
      <w:pPr>
        <w:pStyle w:val="Prrafodelista"/>
        <w:numPr>
          <w:ilvl w:val="0"/>
          <w:numId w:val="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lastRenderedPageBreak/>
        <w:t xml:space="preserve">Oficios recibidos en la tesorería, del periodo comprendido del uno de enero al nueve de mayo de dos mil veinticinco. </w:t>
      </w:r>
    </w:p>
    <w:p w14:paraId="4A255F68" w14:textId="4BF7DD5C" w:rsidR="0012021C" w:rsidRPr="006E7965" w:rsidRDefault="0012021C" w:rsidP="002E69E0">
      <w:pPr>
        <w:pStyle w:val="Prrafodelista"/>
        <w:numPr>
          <w:ilvl w:val="0"/>
          <w:numId w:val="7"/>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 xml:space="preserve">Oficios firmados por el tesorero y el director de ingresos, del periodo comprendido del uno de enero al veintitrés de mayo de dos mil veinticinco. </w:t>
      </w:r>
    </w:p>
    <w:p w14:paraId="4043290F" w14:textId="77777777" w:rsidR="006E7965" w:rsidRDefault="006E7965" w:rsidP="008122D0">
      <w:pPr>
        <w:autoSpaceDE w:val="0"/>
        <w:autoSpaceDN w:val="0"/>
        <w:adjustRightInd w:val="0"/>
        <w:spacing w:before="240" w:line="360" w:lineRule="auto"/>
        <w:jc w:val="both"/>
        <w:rPr>
          <w:rFonts w:ascii="Palatino Linotype" w:hAnsi="Palatino Linotype" w:cs="Arial"/>
          <w:b/>
          <w:bCs/>
          <w:sz w:val="24"/>
        </w:rPr>
      </w:pPr>
    </w:p>
    <w:p w14:paraId="2C3F1F1A" w14:textId="2C3895DB" w:rsidR="00B452AF" w:rsidRDefault="00B452AF" w:rsidP="00B452AF">
      <w:pPr>
        <w:spacing w:after="0" w:line="360" w:lineRule="auto"/>
        <w:jc w:val="both"/>
        <w:rPr>
          <w:rFonts w:ascii="Palatino Linotype" w:hAnsi="Palatino Linotype" w:cs="Arial"/>
          <w:noProof/>
          <w:color w:val="000000"/>
          <w:sz w:val="24"/>
          <w:lang w:eastAsia="es-MX"/>
        </w:rPr>
      </w:pPr>
      <w:r>
        <w:rPr>
          <w:rFonts w:ascii="Palatino Linotype" w:hAnsi="Palatino Linotype" w:cs="Arial"/>
          <w:sz w:val="24"/>
          <w:szCs w:val="24"/>
        </w:rPr>
        <w:t xml:space="preserve">Bajo este contexto, a efecto de identificar las unidades administrativas competentes se traen a colación los </w:t>
      </w:r>
      <w:r>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0C98EAFC" w14:textId="2F41C14B" w:rsidR="00B452AF" w:rsidRDefault="00B452AF" w:rsidP="00B452AF">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617B8469" w14:textId="427BAF1C" w:rsidR="00B452AF" w:rsidRDefault="00B452AF" w:rsidP="00B452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939931" w14:textId="07056537" w:rsidR="00B452AF" w:rsidRDefault="00B452AF" w:rsidP="00B452AF">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68DFF7" w14:textId="7DB48B96" w:rsidR="00B452AF" w:rsidRDefault="00B452AF" w:rsidP="00B452AF">
      <w:pPr>
        <w:pStyle w:val="INFOEM"/>
      </w:pPr>
      <w:r>
        <w:t xml:space="preserve">II. Su estructura orgánica completa, en un formato que permita vincular cada parte de la estructura, las atribuciones y responsabilidades que le corresponden a cada </w:t>
      </w:r>
      <w:r>
        <w:lastRenderedPageBreak/>
        <w:t>servidor público, prestador de servicios profesionales o miembro de los sujetos obligados, de conformidad con las disposiciones jurídicas aplicables;</w:t>
      </w:r>
    </w:p>
    <w:p w14:paraId="3164E78A" w14:textId="0404F635" w:rsidR="00B452AF" w:rsidRPr="00A94BBE" w:rsidRDefault="00B452AF" w:rsidP="00B452AF">
      <w:pPr>
        <w:pStyle w:val="INFOEM"/>
        <w:rPr>
          <w:b/>
        </w:rPr>
      </w:pPr>
      <w:r>
        <w:t xml:space="preserve"> (…)” </w:t>
      </w:r>
      <w:r>
        <w:rPr>
          <w:b/>
        </w:rPr>
        <w:t xml:space="preserve">[Sic] </w:t>
      </w:r>
    </w:p>
    <w:p w14:paraId="36001A4A" w14:textId="4295A8C9" w:rsidR="00B00559" w:rsidRDefault="00B00559" w:rsidP="00B452AF">
      <w:pPr>
        <w:autoSpaceDE w:val="0"/>
        <w:autoSpaceDN w:val="0"/>
        <w:adjustRightInd w:val="0"/>
        <w:spacing w:line="360" w:lineRule="auto"/>
        <w:jc w:val="both"/>
        <w:rPr>
          <w:rFonts w:ascii="Palatino Linotype" w:hAnsi="Palatino Linotype"/>
          <w:sz w:val="24"/>
          <w:szCs w:val="24"/>
        </w:rPr>
      </w:pPr>
    </w:p>
    <w:p w14:paraId="173EAFC3" w14:textId="7B121749" w:rsidR="0072461C" w:rsidRDefault="00B452AF" w:rsidP="000E5F05">
      <w:pPr>
        <w:autoSpaceDE w:val="0"/>
        <w:autoSpaceDN w:val="0"/>
        <w:adjustRightInd w:val="0"/>
        <w:spacing w:line="360" w:lineRule="auto"/>
        <w:jc w:val="both"/>
        <w:rPr>
          <w:rFonts w:ascii="Palatino Linotype" w:hAnsi="Palatino Linotype" w:cs="Arial"/>
          <w:b/>
          <w:bCs/>
          <w:sz w:val="24"/>
          <w:szCs w:val="24"/>
        </w:rPr>
      </w:pPr>
      <w:r w:rsidRPr="00B00559">
        <w:rPr>
          <w:rFonts w:ascii="Palatino Linotype" w:hAnsi="Palatino Linotype"/>
          <w:sz w:val="24"/>
          <w:szCs w:val="24"/>
        </w:rPr>
        <w:t xml:space="preserve">Resulta oportuno traer a colación las siguientes imágenes ilustrativas, correspondientes al organigrama del </w:t>
      </w:r>
      <w:r w:rsidRPr="00B00559">
        <w:rPr>
          <w:rFonts w:ascii="Palatino Linotype" w:hAnsi="Palatino Linotype"/>
          <w:b/>
          <w:bCs/>
          <w:sz w:val="24"/>
          <w:szCs w:val="24"/>
        </w:rPr>
        <w:t>Sujeto Obligado</w:t>
      </w:r>
      <w:r w:rsidR="00B00559">
        <w:rPr>
          <w:rFonts w:ascii="Palatino Linotype" w:hAnsi="Palatino Linotype"/>
          <w:b/>
          <w:bCs/>
          <w:sz w:val="24"/>
          <w:szCs w:val="24"/>
        </w:rPr>
        <w:t xml:space="preserve">: </w:t>
      </w:r>
    </w:p>
    <w:p w14:paraId="4F3B44C1" w14:textId="0014528B" w:rsidR="0072461C" w:rsidRDefault="00A96E3C" w:rsidP="000E5F05">
      <w:pPr>
        <w:autoSpaceDE w:val="0"/>
        <w:autoSpaceDN w:val="0"/>
        <w:adjustRightInd w:val="0"/>
        <w:spacing w:line="360" w:lineRule="auto"/>
        <w:jc w:val="both"/>
        <w:rPr>
          <w:rFonts w:ascii="Palatino Linotype" w:hAnsi="Palatino Linotype" w:cs="Arial"/>
          <w:b/>
          <w:bCs/>
          <w:noProof/>
          <w:sz w:val="24"/>
          <w:szCs w:val="24"/>
        </w:rPr>
      </w:pPr>
      <w:r w:rsidRPr="00A359D2">
        <w:rPr>
          <w:i/>
          <w:noProof/>
          <w:sz w:val="24"/>
          <w:szCs w:val="24"/>
          <w:lang w:eastAsia="es-MX"/>
        </w:rPr>
        <w:drawing>
          <wp:anchor distT="0" distB="0" distL="114300" distR="114300" simplePos="0" relativeHeight="251815926" behindDoc="0" locked="0" layoutInCell="1" allowOverlap="1" wp14:anchorId="601A2CEE" wp14:editId="26AF5E43">
            <wp:simplePos x="0" y="0"/>
            <wp:positionH relativeFrom="page">
              <wp:align>center</wp:align>
            </wp:positionH>
            <wp:positionV relativeFrom="paragraph">
              <wp:posOffset>450850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46B39DB" w14:textId="22BF29D1" w:rsidR="0012021C" w:rsidRDefault="0012021C" w:rsidP="000E5F05">
      <w:pPr>
        <w:autoSpaceDE w:val="0"/>
        <w:autoSpaceDN w:val="0"/>
        <w:adjustRightInd w:val="0"/>
        <w:spacing w:line="360" w:lineRule="auto"/>
        <w:jc w:val="both"/>
        <w:rPr>
          <w:rFonts w:ascii="Palatino Linotype" w:hAnsi="Palatino Linotype" w:cs="Arial"/>
          <w:b/>
          <w:bCs/>
          <w:noProof/>
          <w:sz w:val="24"/>
          <w:szCs w:val="24"/>
        </w:rPr>
      </w:pPr>
    </w:p>
    <w:p w14:paraId="6A50B52B" w14:textId="30BFF9EC" w:rsidR="00194CF6" w:rsidRDefault="0012021C" w:rsidP="00A96E3C">
      <w:pPr>
        <w:autoSpaceDE w:val="0"/>
        <w:autoSpaceDN w:val="0"/>
        <w:adjustRightInd w:val="0"/>
        <w:spacing w:line="360" w:lineRule="auto"/>
        <w:jc w:val="both"/>
        <w:rPr>
          <w:rFonts w:ascii="Palatino Linotype" w:hAnsi="Palatino Linotype" w:cs="Arial"/>
          <w:sz w:val="24"/>
          <w:szCs w:val="24"/>
        </w:rPr>
      </w:pPr>
      <w:r>
        <w:rPr>
          <w:i/>
          <w:noProof/>
          <w:sz w:val="24"/>
          <w:szCs w:val="24"/>
          <w:lang w:eastAsia="es-MX"/>
        </w:rPr>
        <w:lastRenderedPageBreak/>
        <mc:AlternateContent>
          <mc:Choice Requires="wps">
            <w:drawing>
              <wp:anchor distT="0" distB="0" distL="114300" distR="114300" simplePos="0" relativeHeight="251818998" behindDoc="0" locked="0" layoutInCell="1" allowOverlap="1" wp14:anchorId="72C12A60" wp14:editId="67C43E9A">
                <wp:simplePos x="0" y="0"/>
                <wp:positionH relativeFrom="column">
                  <wp:posOffset>532765</wp:posOffset>
                </wp:positionH>
                <wp:positionV relativeFrom="paragraph">
                  <wp:posOffset>5572760</wp:posOffset>
                </wp:positionV>
                <wp:extent cx="958850" cy="266700"/>
                <wp:effectExtent l="0" t="0" r="12700" b="19050"/>
                <wp:wrapNone/>
                <wp:docPr id="905987460" name="Rectangle 7"/>
                <wp:cNvGraphicFramePr/>
                <a:graphic xmlns:a="http://schemas.openxmlformats.org/drawingml/2006/main">
                  <a:graphicData uri="http://schemas.microsoft.com/office/word/2010/wordprocessingShape">
                    <wps:wsp>
                      <wps:cNvSpPr/>
                      <wps:spPr>
                        <a:xfrm>
                          <a:off x="0" y="0"/>
                          <a:ext cx="958850" cy="26670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02FBB3" id="Rectangle 7" o:spid="_x0000_s1026" style="position:absolute;margin-left:41.95pt;margin-top:438.8pt;width:75.5pt;height:21pt;z-index:2518189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" filled="f" strokecolor="#e00" strokeweight="1pt"/>
            </w:pict>
          </mc:Fallback>
        </mc:AlternateContent>
      </w:r>
      <w:r w:rsidRPr="00F931FB">
        <w:rPr>
          <w:i/>
          <w:noProof/>
          <w:sz w:val="24"/>
          <w:szCs w:val="24"/>
          <w:lang w:eastAsia="es-MX"/>
        </w:rPr>
        <w:drawing>
          <wp:anchor distT="0" distB="0" distL="114300" distR="114300" simplePos="0" relativeHeight="251817974" behindDoc="0" locked="0" layoutInCell="1" allowOverlap="1" wp14:anchorId="6EFB56E9" wp14:editId="4690644C">
            <wp:simplePos x="0" y="0"/>
            <wp:positionH relativeFrom="page">
              <wp:align>center</wp:align>
            </wp:positionH>
            <wp:positionV relativeFrom="paragraph">
              <wp:posOffset>3698240</wp:posOffset>
            </wp:positionV>
            <wp:extent cx="5760720" cy="3537585"/>
            <wp:effectExtent l="19050" t="19050" r="11430" b="24765"/>
            <wp:wrapThrough wrapText="bothSides">
              <wp:wrapPolygon edited="0">
                <wp:start x="-71" y="-116"/>
                <wp:lineTo x="-71" y="21635"/>
                <wp:lineTo x="21571" y="21635"/>
                <wp:lineTo x="21571" y="-116"/>
                <wp:lineTo x="-71" y="-116"/>
              </wp:wrapPolygon>
            </wp:wrapThrough>
            <wp:docPr id="61304381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3814"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3758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194CF6">
        <w:rPr>
          <w:rFonts w:ascii="Palatino Linotype" w:hAnsi="Palatino Linotype" w:cs="Arial"/>
          <w:noProof/>
          <w:sz w:val="24"/>
          <w:szCs w:val="24"/>
          <w:lang w:eastAsia="es-MX"/>
        </w:rPr>
        <mc:AlternateContent>
          <mc:Choice Requires="wps">
            <w:drawing>
              <wp:anchor distT="0" distB="0" distL="114300" distR="114300" simplePos="0" relativeHeight="251821046" behindDoc="0" locked="0" layoutInCell="1" allowOverlap="1" wp14:anchorId="1B17279B" wp14:editId="7301B4C8">
                <wp:simplePos x="0" y="0"/>
                <wp:positionH relativeFrom="column">
                  <wp:posOffset>361315</wp:posOffset>
                </wp:positionH>
                <wp:positionV relativeFrom="paragraph">
                  <wp:posOffset>1731010</wp:posOffset>
                </wp:positionV>
                <wp:extent cx="1060450" cy="247650"/>
                <wp:effectExtent l="0" t="0" r="25400" b="19050"/>
                <wp:wrapNone/>
                <wp:docPr id="1030201740" name="Rectangle 9"/>
                <wp:cNvGraphicFramePr/>
                <a:graphic xmlns:a="http://schemas.openxmlformats.org/drawingml/2006/main">
                  <a:graphicData uri="http://schemas.microsoft.com/office/word/2010/wordprocessingShape">
                    <wps:wsp>
                      <wps:cNvSpPr/>
                      <wps:spPr>
                        <a:xfrm>
                          <a:off x="0" y="0"/>
                          <a:ext cx="1060450" cy="24765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A72EA8" id="Rectangle 9" o:spid="_x0000_s1026" style="position:absolute;margin-left:28.45pt;margin-top:136.3pt;width:83.5pt;height:19.5pt;z-index:2518210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" filled="f" strokecolor="#e00" strokeweight="1pt"/>
            </w:pict>
          </mc:Fallback>
        </mc:AlternateContent>
      </w:r>
      <w:r w:rsidR="00194CF6" w:rsidRPr="00194CF6">
        <w:rPr>
          <w:rFonts w:ascii="Palatino Linotype" w:hAnsi="Palatino Linotype" w:cs="Arial"/>
          <w:noProof/>
          <w:sz w:val="24"/>
          <w:szCs w:val="24"/>
          <w:lang w:eastAsia="es-MX"/>
        </w:rPr>
        <w:drawing>
          <wp:anchor distT="0" distB="0" distL="114300" distR="114300" simplePos="0" relativeHeight="251820022" behindDoc="0" locked="0" layoutInCell="1" allowOverlap="1" wp14:anchorId="0D613E5B" wp14:editId="7C1B837E">
            <wp:simplePos x="0" y="0"/>
            <wp:positionH relativeFrom="page">
              <wp:align>center</wp:align>
            </wp:positionH>
            <wp:positionV relativeFrom="paragraph">
              <wp:posOffset>19050</wp:posOffset>
            </wp:positionV>
            <wp:extent cx="5760720" cy="3517900"/>
            <wp:effectExtent l="19050" t="19050" r="11430" b="25400"/>
            <wp:wrapThrough wrapText="bothSides">
              <wp:wrapPolygon edited="0">
                <wp:start x="-71" y="-117"/>
                <wp:lineTo x="-71" y="21639"/>
                <wp:lineTo x="21571" y="21639"/>
                <wp:lineTo x="21571" y="-117"/>
                <wp:lineTo x="-71" y="-117"/>
              </wp:wrapPolygon>
            </wp:wrapThrough>
            <wp:docPr id="14752635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26357"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179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9C5799">
        <w:rPr>
          <w:rFonts w:ascii="Palatino Linotype" w:hAnsi="Palatino Linotype" w:cs="Arial"/>
          <w:sz w:val="24"/>
          <w:szCs w:val="24"/>
        </w:rPr>
        <w:t xml:space="preserve"> </w:t>
      </w:r>
    </w:p>
    <w:p w14:paraId="0F253629" w14:textId="4F53DAC7" w:rsidR="006816EF" w:rsidRDefault="00951E2C" w:rsidP="00E8308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w:t>
      </w:r>
      <w:r w:rsidR="009C5799">
        <w:rPr>
          <w:rFonts w:ascii="Palatino Linotype" w:hAnsi="Palatino Linotype" w:cs="Arial"/>
          <w:sz w:val="24"/>
          <w:szCs w:val="24"/>
        </w:rPr>
        <w:t xml:space="preserve">lo expuesto con </w:t>
      </w:r>
      <w:r w:rsidR="009C5799" w:rsidRPr="00194CF6">
        <w:rPr>
          <w:rFonts w:ascii="Palatino Linotype" w:hAnsi="Palatino Linotype" w:cs="Arial"/>
          <w:sz w:val="24"/>
          <w:szCs w:val="24"/>
        </w:rPr>
        <w:t xml:space="preserve">anterioridad, se desprende que </w:t>
      </w:r>
      <w:r w:rsidR="009C5799" w:rsidRPr="00194CF6">
        <w:rPr>
          <w:rFonts w:ascii="Palatino Linotype" w:hAnsi="Palatino Linotype" w:cs="Arial"/>
          <w:b/>
          <w:bCs/>
          <w:sz w:val="24"/>
          <w:szCs w:val="24"/>
        </w:rPr>
        <w:t xml:space="preserve">El Sujeto Obligado </w:t>
      </w:r>
      <w:r w:rsidR="009C5799" w:rsidRPr="00194CF6">
        <w:rPr>
          <w:rFonts w:ascii="Palatino Linotype" w:hAnsi="Palatino Linotype" w:cs="Arial"/>
          <w:sz w:val="24"/>
          <w:szCs w:val="24"/>
        </w:rPr>
        <w:t xml:space="preserve">se auxilia de diversas Coordinaciones, Direcciones y Departamentos para cumplir con sus fines y objetivos, resultando </w:t>
      </w:r>
      <w:r w:rsidR="007C36FD" w:rsidRPr="00194CF6">
        <w:rPr>
          <w:rFonts w:ascii="Palatino Linotype" w:hAnsi="Palatino Linotype" w:cs="Arial"/>
          <w:sz w:val="24"/>
          <w:szCs w:val="24"/>
        </w:rPr>
        <w:t xml:space="preserve">de nuestro interés la </w:t>
      </w:r>
      <w:r w:rsidR="008E1986" w:rsidRPr="00194CF6">
        <w:rPr>
          <w:rFonts w:ascii="Palatino Linotype" w:hAnsi="Palatino Linotype" w:cs="Arial"/>
          <w:sz w:val="24"/>
          <w:szCs w:val="24"/>
        </w:rPr>
        <w:t>tesorería municipal</w:t>
      </w:r>
      <w:r w:rsidR="00194CF6" w:rsidRPr="00194CF6">
        <w:rPr>
          <w:rFonts w:ascii="Palatino Linotype" w:hAnsi="Palatino Linotype" w:cs="Arial"/>
          <w:sz w:val="24"/>
          <w:szCs w:val="24"/>
        </w:rPr>
        <w:t>, así como la dirección de ingresos.</w:t>
      </w:r>
      <w:r w:rsidR="00194CF6">
        <w:rPr>
          <w:rFonts w:ascii="Palatino Linotype" w:hAnsi="Palatino Linotype" w:cs="Arial"/>
          <w:sz w:val="24"/>
          <w:szCs w:val="24"/>
        </w:rPr>
        <w:t xml:space="preserve"> </w:t>
      </w:r>
    </w:p>
    <w:p w14:paraId="4D59A3A1" w14:textId="377EAC61" w:rsidR="008E1986" w:rsidRDefault="0066294C" w:rsidP="00165736">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este sentido, para ilustrar su esfera competencial se traen a colación</w:t>
      </w:r>
      <w:r w:rsidR="00D8660F">
        <w:rPr>
          <w:rFonts w:ascii="Palatino Linotype" w:hAnsi="Palatino Linotype" w:cs="Arial"/>
          <w:sz w:val="24"/>
          <w:szCs w:val="24"/>
        </w:rPr>
        <w:t xml:space="preserve"> </w:t>
      </w:r>
      <w:r w:rsidR="008E1986">
        <w:rPr>
          <w:rFonts w:ascii="Palatino Linotype" w:hAnsi="Palatino Linotype" w:cs="Arial"/>
          <w:sz w:val="24"/>
          <w:szCs w:val="24"/>
        </w:rPr>
        <w:t xml:space="preserve">el artículo 95 de la Ley orgánica municipal del Estado de México; así como los numerales </w:t>
      </w:r>
      <w:r w:rsidR="00194CF6">
        <w:rPr>
          <w:rFonts w:ascii="Palatino Linotype" w:hAnsi="Palatino Linotype" w:cs="Arial"/>
          <w:sz w:val="24"/>
          <w:szCs w:val="24"/>
        </w:rPr>
        <w:t>3.21 y 3.22 del Código Reglamentario Municipal de Toluca, porciones normativas que disponen a la literalidad lo siguiente:</w:t>
      </w:r>
    </w:p>
    <w:p w14:paraId="49B2870B" w14:textId="77777777" w:rsidR="008E1986" w:rsidRPr="00A0321B" w:rsidRDefault="008E1986" w:rsidP="008E1986">
      <w:pPr>
        <w:pStyle w:val="Citas"/>
        <w:jc w:val="center"/>
        <w:rPr>
          <w:b/>
          <w:bCs/>
          <w:i w:val="0"/>
          <w:iCs/>
        </w:rPr>
      </w:pPr>
      <w:r w:rsidRPr="00A0321B">
        <w:rPr>
          <w:b/>
          <w:bCs/>
          <w:i w:val="0"/>
          <w:iCs/>
        </w:rPr>
        <w:t>LEY ORGÁNICA MUNICIPAL DEL ESTADO DE MÉXICO</w:t>
      </w:r>
    </w:p>
    <w:p w14:paraId="60F38091" w14:textId="77777777" w:rsidR="008E1986" w:rsidRPr="00FE41D4" w:rsidRDefault="008E1986" w:rsidP="008E1986">
      <w:pPr>
        <w:pStyle w:val="Citas"/>
        <w:rPr>
          <w:b/>
          <w:bCs/>
          <w:u w:val="single"/>
        </w:rPr>
      </w:pPr>
      <w:r w:rsidRPr="00A0321B">
        <w:t>“</w:t>
      </w:r>
      <w:r w:rsidRPr="00FE41D4">
        <w:rPr>
          <w:b/>
          <w:bCs/>
          <w:u w:val="single"/>
        </w:rPr>
        <w:t>Artículo 95.- Son atribuciones del tesorero municipal:</w:t>
      </w:r>
    </w:p>
    <w:p w14:paraId="78983721" w14:textId="77777777" w:rsidR="008E1986" w:rsidRDefault="008E1986" w:rsidP="008E1986">
      <w:pPr>
        <w:pStyle w:val="Citas"/>
      </w:pPr>
      <w:r>
        <w:t>I. Administrar la hacienda pública municipal, de conformidad con las disposiciones legales aplicables;</w:t>
      </w:r>
    </w:p>
    <w:p w14:paraId="0287E1E1" w14:textId="77777777" w:rsidR="008E1986" w:rsidRDefault="008E1986" w:rsidP="008E1986">
      <w:pPr>
        <w:pStyle w:val="Citas"/>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31F13601" w14:textId="77777777" w:rsidR="008E1986" w:rsidRDefault="008E1986" w:rsidP="008E1986">
      <w:pPr>
        <w:pStyle w:val="Citas"/>
      </w:pPr>
      <w:r>
        <w:t>(…)</w:t>
      </w:r>
    </w:p>
    <w:p w14:paraId="0DB17FDD" w14:textId="77777777" w:rsidR="008E1986" w:rsidRPr="00340506" w:rsidRDefault="008E1986" w:rsidP="008E1986">
      <w:pPr>
        <w:pStyle w:val="Citas"/>
        <w:rPr>
          <w:b/>
          <w:bCs/>
        </w:rPr>
      </w:pPr>
      <w:r>
        <w:t xml:space="preserve">IV. Llevar los registros contables, financieros y administrativos de los ingresos, egresos, e inventarios;” </w:t>
      </w:r>
      <w:r>
        <w:rPr>
          <w:b/>
          <w:bCs/>
        </w:rPr>
        <w:t>(Sic)</w:t>
      </w:r>
    </w:p>
    <w:p w14:paraId="7D10F604" w14:textId="77777777" w:rsidR="008E1986" w:rsidRDefault="008E1986" w:rsidP="00165736">
      <w:pPr>
        <w:autoSpaceDE w:val="0"/>
        <w:autoSpaceDN w:val="0"/>
        <w:adjustRightInd w:val="0"/>
        <w:spacing w:before="240" w:line="360" w:lineRule="auto"/>
        <w:jc w:val="both"/>
        <w:rPr>
          <w:rFonts w:ascii="Palatino Linotype" w:hAnsi="Palatino Linotype" w:cs="Arial"/>
          <w:sz w:val="24"/>
          <w:szCs w:val="24"/>
        </w:rPr>
      </w:pPr>
    </w:p>
    <w:p w14:paraId="38B07617" w14:textId="75135A01" w:rsidR="00194CF6" w:rsidRPr="00194CF6" w:rsidRDefault="00194CF6" w:rsidP="00194CF6">
      <w:pPr>
        <w:pStyle w:val="Citas"/>
        <w:jc w:val="center"/>
        <w:rPr>
          <w:b/>
          <w:bCs/>
          <w:i w:val="0"/>
          <w:iCs/>
        </w:rPr>
      </w:pPr>
      <w:r w:rsidRPr="00194CF6">
        <w:rPr>
          <w:b/>
          <w:bCs/>
          <w:i w:val="0"/>
          <w:iCs/>
        </w:rPr>
        <w:lastRenderedPageBreak/>
        <w:t>CÓDIGO REGLAMENTARIO MUNICIPAL DE TOLUCA</w:t>
      </w:r>
    </w:p>
    <w:p w14:paraId="738DEAA6" w14:textId="7B870BC7" w:rsidR="00194CF6" w:rsidRPr="00194CF6" w:rsidRDefault="00194CF6" w:rsidP="00194CF6">
      <w:pPr>
        <w:pStyle w:val="Citas"/>
      </w:pPr>
      <w:r>
        <w:t>“</w:t>
      </w:r>
      <w:r w:rsidRPr="00194CF6">
        <w:t>Artículo 3.21. Para el cumplimiento de sus atribuciones la Tesorería Municipal se</w:t>
      </w:r>
      <w:r>
        <w:t xml:space="preserve"> </w:t>
      </w:r>
      <w:r w:rsidRPr="00194CF6">
        <w:t>auxiliará de la Dirección de Ingresos, de la Dirección de Egresos, de la Dirección de</w:t>
      </w:r>
      <w:r>
        <w:t xml:space="preserve"> </w:t>
      </w:r>
      <w:r w:rsidRPr="00194CF6">
        <w:t>Contaduría y la Unidad de Catastro.</w:t>
      </w:r>
    </w:p>
    <w:p w14:paraId="364E6A30" w14:textId="666D73CC" w:rsidR="008E1986" w:rsidRDefault="00194CF6" w:rsidP="00194CF6">
      <w:pPr>
        <w:pStyle w:val="Citas"/>
      </w:pPr>
      <w:r w:rsidRPr="00194CF6">
        <w:t>Artículo 3.22. La o el titular de la Dirección de Ingresos tendrá las siguientes</w:t>
      </w:r>
      <w:r>
        <w:t xml:space="preserve"> </w:t>
      </w:r>
      <w:r w:rsidRPr="00194CF6">
        <w:t>atribuciones:</w:t>
      </w:r>
    </w:p>
    <w:p w14:paraId="73D1B8E2" w14:textId="4C40F0B4" w:rsidR="00194CF6" w:rsidRDefault="00194CF6" w:rsidP="00194CF6">
      <w:pPr>
        <w:pStyle w:val="Citas"/>
      </w:pPr>
      <w:r>
        <w:t>(…)”</w:t>
      </w:r>
    </w:p>
    <w:p w14:paraId="39F34BE3" w14:textId="77777777" w:rsidR="00400533" w:rsidRDefault="00400533" w:rsidP="00122510">
      <w:pPr>
        <w:autoSpaceDE w:val="0"/>
        <w:autoSpaceDN w:val="0"/>
        <w:adjustRightInd w:val="0"/>
        <w:spacing w:before="240" w:line="360" w:lineRule="auto"/>
        <w:jc w:val="both"/>
        <w:rPr>
          <w:rFonts w:ascii="Palatino Linotype" w:hAnsi="Palatino Linotype"/>
          <w:iCs/>
          <w:sz w:val="24"/>
        </w:rPr>
      </w:pPr>
    </w:p>
    <w:p w14:paraId="27565A00" w14:textId="318E44D4" w:rsidR="00194CF6" w:rsidRPr="00194CF6" w:rsidRDefault="00194CF6" w:rsidP="00122510">
      <w:pPr>
        <w:autoSpaceDE w:val="0"/>
        <w:autoSpaceDN w:val="0"/>
        <w:adjustRightInd w:val="0"/>
        <w:spacing w:before="240" w:line="360" w:lineRule="auto"/>
        <w:jc w:val="both"/>
        <w:rPr>
          <w:rFonts w:ascii="Palatino Linotype" w:hAnsi="Palatino Linotype" w:cs="Arial"/>
          <w:sz w:val="24"/>
          <w:szCs w:val="24"/>
        </w:rPr>
      </w:pPr>
      <w:r w:rsidRPr="00194CF6">
        <w:rPr>
          <w:rFonts w:ascii="Palatino Linotype" w:hAnsi="Palatino Linotype"/>
          <w:iCs/>
          <w:sz w:val="24"/>
        </w:rPr>
        <w:t xml:space="preserve">De ahí que deba arribarse a la premisa de que la tesorería tiene competencia para dar cuenta de ingresos, egresos, cuenta pública, entre otras atribuciones. En contraste, la dirección de </w:t>
      </w:r>
      <w:r>
        <w:rPr>
          <w:rFonts w:ascii="Palatino Linotype" w:hAnsi="Palatino Linotype"/>
          <w:iCs/>
          <w:sz w:val="24"/>
        </w:rPr>
        <w:t xml:space="preserve">ingresos recauda ingresos, reporta cifras, fija metas de recaudación, entre otras atribuciones. </w:t>
      </w:r>
    </w:p>
    <w:p w14:paraId="687D50F5" w14:textId="77777777" w:rsidR="00122510" w:rsidRDefault="00122510" w:rsidP="00122510">
      <w:pPr>
        <w:spacing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2A97B021" w14:textId="77777777" w:rsidR="00122510" w:rsidRDefault="00122510" w:rsidP="00122510">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184CB5C3" w14:textId="77777777" w:rsidR="00122510" w:rsidRDefault="00122510" w:rsidP="00122510">
      <w:pPr>
        <w:pStyle w:val="Citas"/>
      </w:pPr>
      <w:r>
        <w:lastRenderedPageBreak/>
        <w:t xml:space="preserve">Artículo 19. Se presume que la información debe existir si se refiere a las facultades, competencias y funciones que los ordenamientos jurídicos aplicables otorgan a los sujetos obligados. </w:t>
      </w:r>
    </w:p>
    <w:p w14:paraId="51E5B029" w14:textId="77777777" w:rsidR="00122510" w:rsidRDefault="00122510" w:rsidP="00122510">
      <w:pPr>
        <w:pStyle w:val="Citas"/>
      </w:pPr>
      <w:r>
        <w:t xml:space="preserve">En los casos en que ciertas facultades, competencias o funciones no se hayan ejercido, se debe motivar la respuesta en función de las causas que motiven tal circunstancia. </w:t>
      </w:r>
    </w:p>
    <w:p w14:paraId="73A4092E" w14:textId="77777777" w:rsidR="00122510" w:rsidRPr="00407C65" w:rsidRDefault="00122510" w:rsidP="00122510">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932A42E" w14:textId="77777777" w:rsidR="00122510" w:rsidRPr="00122510" w:rsidRDefault="00122510" w:rsidP="00122510">
      <w:pPr>
        <w:autoSpaceDE w:val="0"/>
        <w:autoSpaceDN w:val="0"/>
        <w:adjustRightInd w:val="0"/>
        <w:spacing w:before="240" w:line="360" w:lineRule="auto"/>
        <w:jc w:val="both"/>
        <w:rPr>
          <w:rFonts w:ascii="Palatino Linotype" w:hAnsi="Palatino Linotype" w:cs="Arial"/>
          <w:sz w:val="24"/>
          <w:szCs w:val="24"/>
        </w:rPr>
      </w:pPr>
    </w:p>
    <w:p w14:paraId="7BC65B31" w14:textId="40A9A9DD" w:rsidR="00194CF6" w:rsidRDefault="00A6185A" w:rsidP="00165736">
      <w:pPr>
        <w:spacing w:after="240" w:line="360" w:lineRule="auto"/>
        <w:jc w:val="both"/>
        <w:rPr>
          <w:rFonts w:ascii="Palatino Linotype" w:hAnsi="Palatino Linotype" w:cs="Arial"/>
          <w:bCs/>
          <w:color w:val="000000"/>
          <w:sz w:val="24"/>
          <w:lang w:val="es-ES_tradnl"/>
        </w:rPr>
      </w:pPr>
      <w:r w:rsidRPr="00114DCB">
        <w:rPr>
          <w:rFonts w:ascii="Palatino Linotype" w:hAnsi="Palatino Linotype" w:cs="Arial"/>
          <w:color w:val="000000"/>
          <w:sz w:val="24"/>
          <w:lang w:val="es-ES_tradnl"/>
        </w:rPr>
        <w:t xml:space="preserve">Una vez sentado lo anterior, como se mencionó en el antecedente </w:t>
      </w:r>
      <w:r w:rsidR="008928C7">
        <w:rPr>
          <w:rFonts w:ascii="Palatino Linotype" w:hAnsi="Palatino Linotype" w:cs="Arial"/>
          <w:color w:val="000000"/>
          <w:sz w:val="24"/>
          <w:lang w:val="es-ES_tradnl"/>
        </w:rPr>
        <w:t>tercero</w:t>
      </w:r>
      <w:r w:rsidRPr="00114DCB">
        <w:rPr>
          <w:rFonts w:ascii="Palatino Linotype" w:hAnsi="Palatino Linotype" w:cs="Arial"/>
          <w:color w:val="000000"/>
          <w:sz w:val="24"/>
          <w:lang w:val="es-ES_tradnl"/>
        </w:rPr>
        <w:t xml:space="preserve">, </w:t>
      </w:r>
      <w:r w:rsidRPr="00114DCB">
        <w:rPr>
          <w:rFonts w:ascii="Palatino Linotype" w:hAnsi="Palatino Linotype" w:cs="Arial"/>
          <w:b/>
          <w:color w:val="000000"/>
          <w:sz w:val="24"/>
          <w:lang w:val="es-ES_tradnl"/>
        </w:rPr>
        <w:t xml:space="preserve">El Sujeto Obligado </w:t>
      </w:r>
      <w:r w:rsidR="00D8660F">
        <w:rPr>
          <w:rFonts w:ascii="Palatino Linotype" w:hAnsi="Palatino Linotype" w:cs="Arial"/>
          <w:bCs/>
          <w:color w:val="000000"/>
          <w:sz w:val="24"/>
          <w:lang w:val="es-ES_tradnl"/>
        </w:rPr>
        <w:t>rindió sus respuestas en fecha</w:t>
      </w:r>
      <w:r w:rsidR="00194CF6">
        <w:rPr>
          <w:rFonts w:ascii="Palatino Linotype" w:hAnsi="Palatino Linotype" w:cs="Arial"/>
          <w:bCs/>
          <w:color w:val="000000"/>
          <w:sz w:val="24"/>
          <w:lang w:val="es-ES_tradnl"/>
        </w:rPr>
        <w:t xml:space="preserve">s </w:t>
      </w:r>
      <w:r w:rsidR="00194CF6">
        <w:rPr>
          <w:rFonts w:ascii="Palatino Linotype" w:hAnsi="Palatino Linotype" w:cs="Arial"/>
          <w:b/>
          <w:color w:val="000000"/>
          <w:sz w:val="24"/>
          <w:lang w:val="es-ES_tradnl"/>
        </w:rPr>
        <w:t xml:space="preserve">once y trece de junio de dos mil veinticinco, </w:t>
      </w:r>
      <w:r w:rsidR="00194CF6">
        <w:rPr>
          <w:rFonts w:ascii="Palatino Linotype" w:hAnsi="Palatino Linotype" w:cs="Arial"/>
          <w:bCs/>
          <w:color w:val="000000"/>
          <w:sz w:val="24"/>
          <w:lang w:val="es-ES_tradnl"/>
        </w:rPr>
        <w:t>en los siguientes términos:</w:t>
      </w:r>
    </w:p>
    <w:p w14:paraId="248E4A4F" w14:textId="670519AB" w:rsidR="00194CF6" w:rsidRDefault="00194CF6" w:rsidP="00165736">
      <w:pPr>
        <w:spacing w:after="24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t>Solicitud de información 02726/TOLUCA/IP/2025</w:t>
      </w:r>
    </w:p>
    <w:p w14:paraId="003A6FA2" w14:textId="17FC4AAE" w:rsidR="00194CF6" w:rsidRDefault="004032CB" w:rsidP="002E69E0">
      <w:pPr>
        <w:pStyle w:val="Prrafodelista"/>
        <w:numPr>
          <w:ilvl w:val="0"/>
          <w:numId w:val="8"/>
        </w:numPr>
        <w:spacing w:after="240" w:line="360" w:lineRule="auto"/>
        <w:jc w:val="both"/>
        <w:rPr>
          <w:rFonts w:ascii="Palatino Linotype" w:hAnsi="Palatino Linotype" w:cs="Arial"/>
          <w:b/>
          <w:color w:val="000000"/>
          <w:lang w:val="es-ES_tradnl"/>
        </w:rPr>
      </w:pPr>
      <w:r>
        <w:rPr>
          <w:rFonts w:ascii="Palatino Linotype" w:hAnsi="Palatino Linotype" w:cs="Arial"/>
          <w:b/>
          <w:color w:val="000000"/>
          <w:lang w:val="es-ES_tradnl"/>
        </w:rPr>
        <w:t xml:space="preserve">“TES 2726.pdf”: </w:t>
      </w:r>
      <w:r>
        <w:rPr>
          <w:rFonts w:ascii="Palatino Linotype" w:hAnsi="Palatino Linotype" w:cs="Arial"/>
          <w:bCs/>
          <w:color w:val="000000"/>
          <w:lang w:val="es-ES_tradnl"/>
        </w:rPr>
        <w:t xml:space="preserve">Oficio número </w:t>
      </w:r>
      <w:r>
        <w:rPr>
          <w:rFonts w:ascii="Palatino Linotype" w:hAnsi="Palatino Linotype" w:cs="Arial"/>
          <w:b/>
          <w:color w:val="000000"/>
          <w:lang w:val="es-ES_tradnl"/>
        </w:rPr>
        <w:t xml:space="preserve">202010000/2101/2025 </w:t>
      </w:r>
      <w:r>
        <w:rPr>
          <w:rFonts w:ascii="Palatino Linotype" w:hAnsi="Palatino Linotype" w:cs="Arial"/>
          <w:bCs/>
          <w:color w:val="000000"/>
          <w:lang w:val="es-ES_tradnl"/>
        </w:rPr>
        <w:t xml:space="preserve">signado por el tesorero municipal, dirigido al solicitante, de fecha once de junio de dos mil veinticinco, en términos generales refiere que mediante la septingentésima décima novena sesión extraordinaria 2025 fue aprobado el cambio de modalidad, refiriendo peso, horario, dirección, plazo y servidor público comisionado para tales efectos. </w:t>
      </w:r>
    </w:p>
    <w:p w14:paraId="01AA95B9" w14:textId="77777777" w:rsidR="004032CB" w:rsidRPr="004032CB" w:rsidRDefault="004032CB" w:rsidP="004032CB">
      <w:pPr>
        <w:spacing w:after="240" w:line="360" w:lineRule="auto"/>
        <w:jc w:val="both"/>
        <w:rPr>
          <w:rFonts w:ascii="Palatino Linotype" w:hAnsi="Palatino Linotype" w:cs="Arial"/>
          <w:b/>
          <w:color w:val="000000"/>
          <w:lang w:val="es-ES_tradnl"/>
        </w:rPr>
      </w:pPr>
    </w:p>
    <w:p w14:paraId="154D9A27" w14:textId="38C306F5" w:rsidR="00194CF6" w:rsidRPr="00194CF6" w:rsidRDefault="00194CF6" w:rsidP="00165736">
      <w:pPr>
        <w:spacing w:after="240" w:line="360" w:lineRule="auto"/>
        <w:jc w:val="both"/>
        <w:rPr>
          <w:rFonts w:ascii="Palatino Linotype" w:hAnsi="Palatino Linotype" w:cs="Arial"/>
          <w:b/>
          <w:color w:val="000000"/>
          <w:sz w:val="24"/>
          <w:lang w:val="es-ES_tradnl"/>
        </w:rPr>
      </w:pPr>
      <w:r>
        <w:rPr>
          <w:rFonts w:ascii="Palatino Linotype" w:hAnsi="Palatino Linotype" w:cs="Arial"/>
          <w:b/>
          <w:color w:val="000000"/>
          <w:sz w:val="24"/>
          <w:lang w:val="es-ES_tradnl"/>
        </w:rPr>
        <w:lastRenderedPageBreak/>
        <w:t xml:space="preserve">Solicitud de información </w:t>
      </w:r>
      <w:r w:rsidR="004032CB">
        <w:rPr>
          <w:rFonts w:ascii="Palatino Linotype" w:hAnsi="Palatino Linotype" w:cs="Arial"/>
          <w:b/>
          <w:color w:val="000000"/>
          <w:sz w:val="24"/>
          <w:lang w:val="es-ES_tradnl"/>
        </w:rPr>
        <w:t>03009/TOLUCA/IP/2025</w:t>
      </w:r>
    </w:p>
    <w:p w14:paraId="79201DB2" w14:textId="667DF71E" w:rsidR="00194CF6" w:rsidRPr="004032CB" w:rsidRDefault="004032CB" w:rsidP="002E69E0">
      <w:pPr>
        <w:pStyle w:val="Prrafodelista"/>
        <w:numPr>
          <w:ilvl w:val="0"/>
          <w:numId w:val="9"/>
        </w:numPr>
        <w:spacing w:after="240" w:line="360" w:lineRule="auto"/>
        <w:jc w:val="both"/>
        <w:rPr>
          <w:rFonts w:ascii="Palatino Linotype" w:hAnsi="Palatino Linotype" w:cs="Arial"/>
          <w:bCs/>
          <w:color w:val="000000"/>
          <w:lang w:val="es-ES_tradnl"/>
        </w:rPr>
      </w:pPr>
      <w:r>
        <w:rPr>
          <w:rFonts w:ascii="Palatino Linotype" w:hAnsi="Palatino Linotype" w:cs="Arial"/>
          <w:b/>
          <w:color w:val="000000"/>
          <w:lang w:val="es-ES_tradnl"/>
        </w:rPr>
        <w:t>“3009.pdf”:</w:t>
      </w:r>
      <w:r>
        <w:rPr>
          <w:rFonts w:ascii="Palatino Linotype" w:hAnsi="Palatino Linotype" w:cs="Arial"/>
          <w:bCs/>
          <w:color w:val="000000"/>
          <w:lang w:val="es-ES_tradnl"/>
        </w:rPr>
        <w:t xml:space="preserve"> Oficio número </w:t>
      </w:r>
      <w:r>
        <w:rPr>
          <w:rFonts w:ascii="Palatino Linotype" w:hAnsi="Palatino Linotype" w:cs="Arial"/>
          <w:b/>
          <w:color w:val="000000"/>
          <w:lang w:val="es-ES_tradnl"/>
        </w:rPr>
        <w:t xml:space="preserve">202010000/2114/2025 </w:t>
      </w:r>
      <w:r>
        <w:rPr>
          <w:rFonts w:ascii="Palatino Linotype" w:hAnsi="Palatino Linotype" w:cs="Arial"/>
          <w:bCs/>
          <w:color w:val="000000"/>
          <w:lang w:val="es-ES_tradnl"/>
        </w:rPr>
        <w:t xml:space="preserve">signado por el tesorero municipal, dirigido al solicitante, de fecha doce de junio de dos mil veinticinco, en términos generales refiere que mediante la septingentésima trigésima sesión extraordinaria 2025 fue aprobado el cambio de modalidad, refiriendo </w:t>
      </w:r>
      <w:r w:rsidR="008928C7">
        <w:rPr>
          <w:rFonts w:ascii="Palatino Linotype" w:hAnsi="Palatino Linotype" w:cs="Arial"/>
          <w:bCs/>
          <w:color w:val="000000"/>
          <w:lang w:val="es-ES_tradnl"/>
        </w:rPr>
        <w:t xml:space="preserve">peso, horario, dirección, plazo y servidor público comisionado para tales efectos. </w:t>
      </w:r>
    </w:p>
    <w:p w14:paraId="1B328DDB" w14:textId="173DCEBE" w:rsidR="004032CB" w:rsidRDefault="004032CB" w:rsidP="002E69E0">
      <w:pPr>
        <w:pStyle w:val="Prrafodelista"/>
        <w:numPr>
          <w:ilvl w:val="0"/>
          <w:numId w:val="9"/>
        </w:numPr>
        <w:spacing w:after="240" w:line="360" w:lineRule="auto"/>
        <w:jc w:val="both"/>
        <w:rPr>
          <w:rFonts w:ascii="Palatino Linotype" w:hAnsi="Palatino Linotype" w:cs="Arial"/>
          <w:bCs/>
          <w:color w:val="000000"/>
          <w:lang w:val="es-ES_tradnl"/>
        </w:rPr>
      </w:pPr>
      <w:r>
        <w:rPr>
          <w:rFonts w:ascii="Palatino Linotype" w:hAnsi="Palatino Linotype" w:cs="Arial"/>
          <w:b/>
          <w:color w:val="000000"/>
          <w:lang w:val="es-ES_tradnl"/>
        </w:rPr>
        <w:t xml:space="preserve">“ACTA SEPTINGENTÉSIMA TRIGÉSIMA SESIÓN EXTRAORDINARIA 2025.pdf”: </w:t>
      </w:r>
      <w:r w:rsidR="008928C7">
        <w:rPr>
          <w:rFonts w:ascii="Palatino Linotype" w:hAnsi="Palatino Linotype" w:cs="Arial"/>
          <w:bCs/>
          <w:color w:val="000000"/>
          <w:lang w:val="es-ES_tradnl"/>
        </w:rPr>
        <w:t>Acta de la septingentésima trigésima sesión extraordinaria del comité de transparencia, de fecha doce de junio de dos mil veinticinco, resulta de nuestro interés el siguiente extracto:</w:t>
      </w:r>
    </w:p>
    <w:p w14:paraId="27D51EB3" w14:textId="7A10EE0C" w:rsidR="008928C7" w:rsidRDefault="008928C7" w:rsidP="008928C7">
      <w:pPr>
        <w:pStyle w:val="Prrafodelista"/>
        <w:spacing w:after="240" w:line="360" w:lineRule="auto"/>
        <w:ind w:left="720"/>
        <w:jc w:val="both"/>
        <w:rPr>
          <w:rFonts w:ascii="Palatino Linotype" w:hAnsi="Palatino Linotype" w:cs="Arial"/>
          <w:bCs/>
          <w:i/>
          <w:iCs/>
          <w:color w:val="000000"/>
          <w:lang w:val="es-ES_tradnl"/>
        </w:rPr>
      </w:pPr>
      <w:r>
        <w:rPr>
          <w:rFonts w:ascii="Palatino Linotype" w:hAnsi="Palatino Linotype" w:cs="Arial"/>
          <w:bCs/>
          <w:i/>
          <w:iCs/>
          <w:color w:val="000000"/>
          <w:lang w:val="es-ES_tradnl"/>
        </w:rPr>
        <w:t>“Acuerdo CT/SE/730/01/2025</w:t>
      </w:r>
    </w:p>
    <w:p w14:paraId="0B0D7D2A" w14:textId="36684234" w:rsidR="008928C7" w:rsidRPr="008928C7" w:rsidRDefault="008928C7" w:rsidP="008928C7">
      <w:pPr>
        <w:pStyle w:val="Prrafodelista"/>
        <w:spacing w:after="240" w:line="360" w:lineRule="auto"/>
        <w:ind w:left="720"/>
        <w:jc w:val="both"/>
        <w:rPr>
          <w:rFonts w:ascii="Palatino Linotype" w:hAnsi="Palatino Linotype" w:cs="Arial"/>
          <w:b/>
          <w:i/>
          <w:iCs/>
          <w:color w:val="000000"/>
          <w:lang w:val="es-ES_tradnl"/>
        </w:rPr>
      </w:pPr>
      <w:r>
        <w:rPr>
          <w:rFonts w:ascii="Palatino Linotype" w:hAnsi="Palatino Linotype" w:cs="Arial"/>
          <w:bCs/>
          <w:i/>
          <w:iCs/>
          <w:color w:val="000000"/>
          <w:lang w:val="es-ES_tradnl"/>
        </w:rPr>
        <w:t xml:space="preserve">Se aprueba el cambio de modalidad a consulta en sitio, para dar respuesta a la Solicitud de Información número </w:t>
      </w:r>
      <w:r>
        <w:rPr>
          <w:rFonts w:ascii="Palatino Linotype" w:hAnsi="Palatino Linotype" w:cs="Arial"/>
          <w:b/>
          <w:i/>
          <w:iCs/>
          <w:color w:val="000000"/>
          <w:lang w:val="es-ES_tradnl"/>
        </w:rPr>
        <w:t xml:space="preserve">03009/TOLUCA/IP/2025, </w:t>
      </w:r>
      <w:r>
        <w:rPr>
          <w:rFonts w:ascii="Palatino Linotype" w:hAnsi="Palatino Linotype" w:cs="Arial"/>
          <w:bCs/>
          <w:i/>
          <w:iCs/>
          <w:color w:val="000000"/>
          <w:lang w:val="es-ES_tradnl"/>
        </w:rPr>
        <w:t xml:space="preserve">con fundamento en el artículo 158 y demás aplicables de la Ley de Transparencia y Acceso a la Información Pública del Estado de México y Municipios” </w:t>
      </w:r>
      <w:r>
        <w:rPr>
          <w:rFonts w:ascii="Palatino Linotype" w:hAnsi="Palatino Linotype" w:cs="Arial"/>
          <w:b/>
          <w:i/>
          <w:iCs/>
          <w:color w:val="000000"/>
          <w:lang w:val="es-ES_tradnl"/>
        </w:rPr>
        <w:t>(Sic)</w:t>
      </w:r>
    </w:p>
    <w:p w14:paraId="2D0C1325" w14:textId="77777777" w:rsidR="00E2718F" w:rsidRDefault="00E2718F" w:rsidP="00165736">
      <w:pPr>
        <w:spacing w:after="240" w:line="360" w:lineRule="auto"/>
        <w:jc w:val="both"/>
        <w:rPr>
          <w:rFonts w:ascii="Palatino Linotype" w:hAnsi="Palatino Linotype" w:cs="Arial"/>
          <w:b/>
          <w:color w:val="000000"/>
          <w:sz w:val="24"/>
          <w:lang w:val="es-ES_tradnl"/>
        </w:rPr>
      </w:pPr>
    </w:p>
    <w:p w14:paraId="497D2F12" w14:textId="7B7A0861" w:rsidR="008928C7" w:rsidRDefault="009C2958" w:rsidP="009C2958">
      <w:pPr>
        <w:spacing w:before="240" w:line="360" w:lineRule="auto"/>
        <w:jc w:val="both"/>
        <w:rPr>
          <w:rFonts w:ascii="Palatino Linotype" w:hAnsi="Palatino Linotype"/>
          <w:sz w:val="24"/>
          <w:szCs w:val="24"/>
        </w:rPr>
      </w:pPr>
      <w:r w:rsidRPr="0037314A">
        <w:rPr>
          <w:rFonts w:ascii="Palatino Linotype" w:hAnsi="Palatino Linotype"/>
          <w:sz w:val="24"/>
          <w:szCs w:val="24"/>
        </w:rPr>
        <w:t>Inconforme con la</w:t>
      </w:r>
      <w:r w:rsidR="008928C7">
        <w:rPr>
          <w:rFonts w:ascii="Palatino Linotype" w:hAnsi="Palatino Linotype"/>
          <w:sz w:val="24"/>
          <w:szCs w:val="24"/>
        </w:rPr>
        <w:t>s</w:t>
      </w:r>
      <w:r w:rsidRPr="0037314A">
        <w:rPr>
          <w:rFonts w:ascii="Palatino Linotype" w:hAnsi="Palatino Linotype"/>
          <w:sz w:val="24"/>
          <w:szCs w:val="24"/>
        </w:rPr>
        <w:t xml:space="preserve"> respuesta</w:t>
      </w:r>
      <w:r w:rsidR="008928C7">
        <w:rPr>
          <w:rFonts w:ascii="Palatino Linotype" w:hAnsi="Palatino Linotype"/>
          <w:sz w:val="24"/>
          <w:szCs w:val="24"/>
        </w:rPr>
        <w:t>s</w:t>
      </w:r>
      <w:r w:rsidRPr="0037314A">
        <w:rPr>
          <w:rFonts w:ascii="Palatino Linotype" w:hAnsi="Palatino Linotype"/>
          <w:sz w:val="24"/>
          <w:szCs w:val="24"/>
        </w:rPr>
        <w:t xml:space="preserve"> rendida</w:t>
      </w:r>
      <w:r w:rsidR="008928C7">
        <w:rPr>
          <w:rFonts w:ascii="Palatino Linotype" w:hAnsi="Palatino Linotype"/>
          <w:sz w:val="24"/>
          <w:szCs w:val="24"/>
        </w:rPr>
        <w:t>s</w:t>
      </w:r>
      <w:r w:rsidRPr="0037314A">
        <w:rPr>
          <w:rFonts w:ascii="Palatino Linotype" w:hAnsi="Palatino Linotype"/>
          <w:sz w:val="24"/>
          <w:szCs w:val="24"/>
        </w:rPr>
        <w:t xml:space="preserve"> por </w:t>
      </w:r>
      <w:r w:rsidRPr="0037314A">
        <w:rPr>
          <w:rFonts w:ascii="Palatino Linotype" w:hAnsi="Palatino Linotype"/>
          <w:b/>
          <w:sz w:val="24"/>
          <w:szCs w:val="24"/>
        </w:rPr>
        <w:t xml:space="preserve">El Sujeto Obligado, El Recurrente </w:t>
      </w:r>
      <w:r w:rsidRPr="0037314A">
        <w:rPr>
          <w:rFonts w:ascii="Palatino Linotype" w:hAnsi="Palatino Linotype"/>
          <w:sz w:val="24"/>
          <w:szCs w:val="24"/>
        </w:rPr>
        <w:t>interpuso recurso</w:t>
      </w:r>
      <w:r>
        <w:rPr>
          <w:rFonts w:ascii="Palatino Linotype" w:hAnsi="Palatino Linotype"/>
          <w:sz w:val="24"/>
          <w:szCs w:val="24"/>
        </w:rPr>
        <w:t>s</w:t>
      </w:r>
      <w:r w:rsidRPr="0037314A">
        <w:rPr>
          <w:rFonts w:ascii="Palatino Linotype" w:hAnsi="Palatino Linotype"/>
          <w:sz w:val="24"/>
          <w:szCs w:val="24"/>
        </w:rPr>
        <w:t xml:space="preserve"> de revisión en fecha</w:t>
      </w:r>
      <w:r w:rsidR="008928C7">
        <w:rPr>
          <w:rFonts w:ascii="Palatino Linotype" w:hAnsi="Palatino Linotype"/>
          <w:sz w:val="24"/>
          <w:szCs w:val="24"/>
        </w:rPr>
        <w:t xml:space="preserve">s </w:t>
      </w:r>
      <w:r w:rsidR="008928C7">
        <w:rPr>
          <w:rFonts w:ascii="Palatino Linotype" w:hAnsi="Palatino Linotype"/>
          <w:b/>
          <w:bCs/>
          <w:sz w:val="24"/>
          <w:szCs w:val="24"/>
        </w:rPr>
        <w:t xml:space="preserve">dos y tres de julio de dos mil veinticinco. </w:t>
      </w:r>
      <w:r w:rsidR="008928C7">
        <w:rPr>
          <w:rFonts w:ascii="Palatino Linotype" w:hAnsi="Palatino Linotype"/>
          <w:sz w:val="24"/>
          <w:szCs w:val="24"/>
        </w:rPr>
        <w:t>Señalando como acto impugnado y como razones o motivos de inconformidad:</w:t>
      </w:r>
    </w:p>
    <w:p w14:paraId="340E6A95" w14:textId="77777777" w:rsidR="008928C7" w:rsidRDefault="008928C7" w:rsidP="008928C7">
      <w:pPr>
        <w:spacing w:after="0" w:line="360" w:lineRule="auto"/>
        <w:jc w:val="both"/>
        <w:rPr>
          <w:rFonts w:ascii="Palatino Linotype" w:hAnsi="Palatino Linotype" w:cs="Arial"/>
          <w:b/>
          <w:bCs/>
          <w:sz w:val="23"/>
          <w:szCs w:val="23"/>
        </w:rPr>
      </w:pPr>
      <w:r>
        <w:rPr>
          <w:rFonts w:ascii="Palatino Linotype" w:hAnsi="Palatino Linotype" w:cs="Arial"/>
          <w:b/>
          <w:bCs/>
          <w:sz w:val="24"/>
          <w:szCs w:val="24"/>
        </w:rPr>
        <w:t>08065/INFOEM/IP/RR/2025</w:t>
      </w:r>
    </w:p>
    <w:p w14:paraId="56C63376" w14:textId="77777777" w:rsidR="008928C7" w:rsidRPr="00A4148A" w:rsidRDefault="008928C7" w:rsidP="008928C7">
      <w:pPr>
        <w:pStyle w:val="Citas"/>
        <w:rPr>
          <w:b/>
          <w:bCs/>
        </w:rPr>
      </w:pPr>
      <w:r>
        <w:lastRenderedPageBreak/>
        <w:t>“</w:t>
      </w:r>
      <w:r w:rsidRPr="00D67283">
        <w:t>no entrega la información solicitada</w:t>
      </w:r>
      <w:r>
        <w:t xml:space="preserve">” </w:t>
      </w:r>
      <w:r>
        <w:rPr>
          <w:b/>
          <w:bCs/>
        </w:rPr>
        <w:t>(Sic)</w:t>
      </w:r>
    </w:p>
    <w:p w14:paraId="00FC15B0" w14:textId="77777777" w:rsidR="008928C7" w:rsidRDefault="008928C7" w:rsidP="008928C7">
      <w:pPr>
        <w:spacing w:after="0" w:line="360" w:lineRule="auto"/>
        <w:jc w:val="both"/>
        <w:rPr>
          <w:rFonts w:ascii="Palatino Linotype" w:hAnsi="Palatino Linotype" w:cs="Arial"/>
          <w:b/>
          <w:bCs/>
          <w:sz w:val="23"/>
          <w:szCs w:val="23"/>
        </w:rPr>
      </w:pPr>
    </w:p>
    <w:p w14:paraId="61D8AA85" w14:textId="77777777" w:rsidR="008928C7" w:rsidRDefault="008928C7" w:rsidP="008928C7">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08133/INFOEM/IP/RR/2025</w:t>
      </w:r>
    </w:p>
    <w:p w14:paraId="623C7BE0" w14:textId="77777777" w:rsidR="008928C7" w:rsidRPr="00D67283" w:rsidRDefault="008928C7" w:rsidP="008928C7">
      <w:pPr>
        <w:pStyle w:val="Citas"/>
        <w:rPr>
          <w:b/>
          <w:bCs/>
        </w:rPr>
      </w:pPr>
      <w:r>
        <w:t>“L</w:t>
      </w:r>
      <w:r w:rsidRPr="00D67283">
        <w:t xml:space="preserve">a negativa de la </w:t>
      </w:r>
      <w:proofErr w:type="spellStart"/>
      <w:r w:rsidRPr="00D67283">
        <w:t>informaicón</w:t>
      </w:r>
      <w:proofErr w:type="spellEnd"/>
      <w:r w:rsidRPr="00D67283">
        <w:t xml:space="preserve"> es pública y se debe entregar</w:t>
      </w:r>
      <w:r>
        <w:t xml:space="preserve">” </w:t>
      </w:r>
      <w:r>
        <w:rPr>
          <w:b/>
          <w:bCs/>
        </w:rPr>
        <w:t>(Sic)</w:t>
      </w:r>
    </w:p>
    <w:p w14:paraId="0C6C3664" w14:textId="77777777" w:rsidR="008928C7" w:rsidRPr="008928C7" w:rsidRDefault="008928C7" w:rsidP="009C2958">
      <w:pPr>
        <w:spacing w:before="240" w:line="360" w:lineRule="auto"/>
        <w:jc w:val="both"/>
        <w:rPr>
          <w:rFonts w:ascii="Palatino Linotype" w:hAnsi="Palatino Linotype"/>
          <w:sz w:val="24"/>
          <w:szCs w:val="24"/>
        </w:rPr>
      </w:pPr>
    </w:p>
    <w:p w14:paraId="743217FE" w14:textId="2D42A619" w:rsidR="00165736" w:rsidRDefault="00165736" w:rsidP="00165736">
      <w:pPr>
        <w:pStyle w:val="Prrafodelista"/>
        <w:autoSpaceDE w:val="0"/>
        <w:autoSpaceDN w:val="0"/>
        <w:adjustRightInd w:val="0"/>
        <w:spacing w:line="360" w:lineRule="auto"/>
        <w:ind w:left="0"/>
        <w:jc w:val="both"/>
        <w:rPr>
          <w:rFonts w:ascii="Palatino Linotype" w:hAnsi="Palatino Linotype" w:cs="Arial"/>
          <w:color w:val="000000"/>
          <w:lang w:val="es-ES_tradnl"/>
        </w:rPr>
      </w:pPr>
      <w:r>
        <w:rPr>
          <w:rFonts w:ascii="Palatino Linotype" w:hAnsi="Palatino Linotype" w:cs="Arial"/>
        </w:rPr>
        <w:t xml:space="preserve">En contraste, </w:t>
      </w:r>
      <w:r>
        <w:rPr>
          <w:rFonts w:ascii="Palatino Linotype" w:hAnsi="Palatino Linotype" w:cs="Arial"/>
          <w:color w:val="000000"/>
          <w:lang w:val="es-ES_tradnl"/>
        </w:rPr>
        <w:t xml:space="preserve">conforme fue mencionado en el antecedente </w:t>
      </w:r>
      <w:r w:rsidR="008928C7">
        <w:rPr>
          <w:rFonts w:ascii="Palatino Linotype" w:hAnsi="Palatino Linotype" w:cs="Arial"/>
          <w:color w:val="000000"/>
          <w:lang w:val="es-ES_tradnl"/>
        </w:rPr>
        <w:t>séptimo</w:t>
      </w:r>
      <w:r>
        <w:rPr>
          <w:rFonts w:ascii="Palatino Linotype" w:hAnsi="Palatino Linotype" w:cs="Arial"/>
          <w:color w:val="000000"/>
          <w:lang w:val="es-ES_tradnl"/>
        </w:rPr>
        <w:t xml:space="preserve">, </w:t>
      </w:r>
      <w:r>
        <w:rPr>
          <w:rFonts w:ascii="Palatino Linotype" w:hAnsi="Palatino Linotype" w:cs="Arial"/>
          <w:b/>
          <w:color w:val="000000"/>
          <w:lang w:val="es-ES_tradnl"/>
        </w:rPr>
        <w:t xml:space="preserve">El Sujeto Obligado </w:t>
      </w:r>
      <w:r>
        <w:rPr>
          <w:rFonts w:ascii="Palatino Linotype" w:hAnsi="Palatino Linotype" w:cs="Arial"/>
          <w:color w:val="000000"/>
          <w:lang w:val="es-ES_tradnl"/>
        </w:rPr>
        <w:t>rindió sus informe</w:t>
      </w:r>
      <w:r w:rsidR="00BD4E3F">
        <w:rPr>
          <w:rFonts w:ascii="Palatino Linotype" w:hAnsi="Palatino Linotype" w:cs="Arial"/>
          <w:color w:val="000000"/>
          <w:lang w:val="es-ES_tradnl"/>
        </w:rPr>
        <w:t>s</w:t>
      </w:r>
      <w:r>
        <w:rPr>
          <w:rFonts w:ascii="Palatino Linotype" w:hAnsi="Palatino Linotype" w:cs="Arial"/>
          <w:color w:val="000000"/>
          <w:lang w:val="es-ES_tradnl"/>
        </w:rPr>
        <w:t xml:space="preserve"> justificados</w:t>
      </w:r>
      <w:r w:rsidR="008360A9">
        <w:rPr>
          <w:rFonts w:ascii="Palatino Linotype" w:hAnsi="Palatino Linotype" w:cs="Arial"/>
          <w:color w:val="000000"/>
          <w:lang w:val="es-ES_tradnl"/>
        </w:rPr>
        <w:t xml:space="preserve"> </w:t>
      </w:r>
      <w:r w:rsidRPr="004E0251">
        <w:rPr>
          <w:rFonts w:ascii="Palatino Linotype" w:hAnsi="Palatino Linotype" w:cs="Arial"/>
          <w:color w:val="000000"/>
          <w:lang w:val="es-ES_tradnl"/>
        </w:rPr>
        <w:t xml:space="preserve">mismos que fueron puestos a la vista, describiendo su contenido a continuación:  </w:t>
      </w:r>
    </w:p>
    <w:p w14:paraId="46B02262" w14:textId="77777777" w:rsidR="008928C7" w:rsidRDefault="008928C7" w:rsidP="00165736">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726BD120" w14:textId="77777777" w:rsidR="008928C7" w:rsidRPr="004E0251" w:rsidRDefault="008928C7" w:rsidP="00165736">
      <w:pPr>
        <w:pStyle w:val="Prrafodelista"/>
        <w:autoSpaceDE w:val="0"/>
        <w:autoSpaceDN w:val="0"/>
        <w:adjustRightInd w:val="0"/>
        <w:spacing w:line="360" w:lineRule="auto"/>
        <w:ind w:left="0"/>
        <w:jc w:val="both"/>
        <w:rPr>
          <w:rFonts w:ascii="Palatino Linotype" w:hAnsi="Palatino Linotype" w:cs="Arial"/>
          <w:color w:val="000000"/>
          <w:lang w:val="es-ES_tradnl"/>
        </w:rPr>
      </w:pPr>
    </w:p>
    <w:p w14:paraId="5F6F9560" w14:textId="259FFC97" w:rsidR="00BD4E3F" w:rsidRDefault="000D470A" w:rsidP="00BD4E3F">
      <w:pPr>
        <w:spacing w:after="240" w:line="360" w:lineRule="auto"/>
        <w:jc w:val="both"/>
        <w:rPr>
          <w:rFonts w:ascii="Palatino Linotype" w:hAnsi="Palatino Linotype" w:cs="Arial"/>
          <w:b/>
          <w:bCs/>
          <w:sz w:val="24"/>
          <w:szCs w:val="24"/>
        </w:rPr>
      </w:pPr>
      <w:r w:rsidRPr="004E0251">
        <w:rPr>
          <w:rFonts w:ascii="Palatino Linotype" w:hAnsi="Palatino Linotype" w:cs="Arial"/>
          <w:b/>
          <w:bCs/>
          <w:sz w:val="24"/>
          <w:szCs w:val="24"/>
        </w:rPr>
        <w:t xml:space="preserve">Recurso de revisión </w:t>
      </w:r>
      <w:r w:rsidR="00BD4E3F" w:rsidRPr="004E0251">
        <w:rPr>
          <w:rFonts w:ascii="Palatino Linotype" w:hAnsi="Palatino Linotype" w:cs="Arial"/>
          <w:b/>
          <w:bCs/>
          <w:sz w:val="24"/>
          <w:szCs w:val="24"/>
        </w:rPr>
        <w:t>0</w:t>
      </w:r>
      <w:r w:rsidR="008928C7">
        <w:rPr>
          <w:rFonts w:ascii="Palatino Linotype" w:hAnsi="Palatino Linotype" w:cs="Arial"/>
          <w:b/>
          <w:bCs/>
          <w:sz w:val="24"/>
          <w:szCs w:val="24"/>
        </w:rPr>
        <w:t>8065</w:t>
      </w:r>
      <w:r w:rsidR="00BD4E3F" w:rsidRPr="004E0251">
        <w:rPr>
          <w:rFonts w:ascii="Palatino Linotype" w:hAnsi="Palatino Linotype" w:cs="Arial"/>
          <w:b/>
          <w:bCs/>
          <w:sz w:val="24"/>
          <w:szCs w:val="24"/>
        </w:rPr>
        <w:t>/INFOEM/IP/RR/2025</w:t>
      </w:r>
    </w:p>
    <w:p w14:paraId="0596CCAD" w14:textId="228EDFA9" w:rsidR="008360A9" w:rsidRPr="004E0251" w:rsidRDefault="00BD4E3F" w:rsidP="002E69E0">
      <w:pPr>
        <w:pStyle w:val="Prrafodelista"/>
        <w:numPr>
          <w:ilvl w:val="0"/>
          <w:numId w:val="4"/>
        </w:numPr>
        <w:spacing w:after="240" w:line="360" w:lineRule="auto"/>
        <w:jc w:val="both"/>
        <w:rPr>
          <w:rFonts w:ascii="Palatino Linotype" w:hAnsi="Palatino Linotype" w:cs="Arial"/>
          <w:b/>
          <w:bCs/>
        </w:rPr>
      </w:pPr>
      <w:r w:rsidRPr="00133F82">
        <w:rPr>
          <w:rFonts w:ascii="Palatino Linotype" w:hAnsi="Palatino Linotype" w:cs="Arial"/>
          <w:b/>
          <w:bCs/>
        </w:rPr>
        <w:t>“</w:t>
      </w:r>
      <w:r w:rsidR="00B95474">
        <w:rPr>
          <w:rFonts w:ascii="Palatino Linotype" w:hAnsi="Palatino Linotype" w:cs="Arial"/>
          <w:b/>
          <w:bCs/>
        </w:rPr>
        <w:t xml:space="preserve">MANIFESTACIONES RR 8065.pdf”: </w:t>
      </w:r>
      <w:r w:rsidR="00B95474">
        <w:rPr>
          <w:rFonts w:ascii="Palatino Linotype" w:hAnsi="Palatino Linotype" w:cs="Arial"/>
        </w:rPr>
        <w:t xml:space="preserve">Oficio </w:t>
      </w:r>
      <w:r w:rsidR="00B95474">
        <w:rPr>
          <w:rFonts w:ascii="Palatino Linotype" w:hAnsi="Palatino Linotype" w:cs="Arial"/>
          <w:b/>
          <w:bCs/>
        </w:rPr>
        <w:t>2020</w:t>
      </w:r>
      <w:r w:rsidR="00280774">
        <w:rPr>
          <w:rFonts w:ascii="Palatino Linotype" w:hAnsi="Palatino Linotype" w:cs="Arial"/>
          <w:b/>
          <w:bCs/>
        </w:rPr>
        <w:t xml:space="preserve">10000/2527/2025 </w:t>
      </w:r>
      <w:r w:rsidR="00280774">
        <w:rPr>
          <w:rFonts w:ascii="Palatino Linotype" w:hAnsi="Palatino Linotype" w:cs="Arial"/>
        </w:rPr>
        <w:t xml:space="preserve">signado por el tesorero municipal, dirigido al titular de la unidad de transparencia, de fecha once de julio de dos mil veinticinco, ratifica la respuesta primigenia. </w:t>
      </w:r>
    </w:p>
    <w:p w14:paraId="24CF990C" w14:textId="77777777" w:rsidR="008928C7" w:rsidRDefault="008928C7" w:rsidP="00BD4E3F">
      <w:pPr>
        <w:spacing w:after="240" w:line="360" w:lineRule="auto"/>
        <w:jc w:val="both"/>
        <w:rPr>
          <w:rFonts w:ascii="Palatino Linotype" w:hAnsi="Palatino Linotype" w:cs="Arial"/>
          <w:b/>
          <w:bCs/>
          <w:sz w:val="24"/>
          <w:szCs w:val="24"/>
        </w:rPr>
      </w:pPr>
    </w:p>
    <w:p w14:paraId="058B7C85" w14:textId="382C811E" w:rsidR="00BD4E3F" w:rsidRPr="004E0251" w:rsidRDefault="000D470A" w:rsidP="00BD4E3F">
      <w:pPr>
        <w:spacing w:after="240" w:line="360" w:lineRule="auto"/>
        <w:jc w:val="both"/>
        <w:rPr>
          <w:rFonts w:ascii="Palatino Linotype" w:hAnsi="Palatino Linotype" w:cs="Arial"/>
          <w:b/>
          <w:bCs/>
          <w:sz w:val="24"/>
          <w:szCs w:val="24"/>
        </w:rPr>
      </w:pPr>
      <w:r w:rsidRPr="004E0251">
        <w:rPr>
          <w:rFonts w:ascii="Palatino Linotype" w:hAnsi="Palatino Linotype" w:cs="Arial"/>
          <w:b/>
          <w:bCs/>
          <w:sz w:val="24"/>
          <w:szCs w:val="24"/>
        </w:rPr>
        <w:t xml:space="preserve">Recurso de revisión </w:t>
      </w:r>
      <w:r w:rsidR="00133F82" w:rsidRPr="004E0251">
        <w:rPr>
          <w:rFonts w:ascii="Palatino Linotype" w:hAnsi="Palatino Linotype" w:cs="Arial"/>
          <w:b/>
          <w:bCs/>
          <w:sz w:val="24"/>
          <w:szCs w:val="24"/>
        </w:rPr>
        <w:t>0</w:t>
      </w:r>
      <w:r w:rsidR="008928C7">
        <w:rPr>
          <w:rFonts w:ascii="Palatino Linotype" w:hAnsi="Palatino Linotype" w:cs="Arial"/>
          <w:b/>
          <w:bCs/>
          <w:sz w:val="24"/>
          <w:szCs w:val="24"/>
        </w:rPr>
        <w:t>8133</w:t>
      </w:r>
      <w:r w:rsidR="00BD4E3F" w:rsidRPr="004E0251">
        <w:rPr>
          <w:rFonts w:ascii="Palatino Linotype" w:hAnsi="Palatino Linotype" w:cs="Arial"/>
          <w:b/>
          <w:bCs/>
          <w:sz w:val="24"/>
          <w:szCs w:val="24"/>
        </w:rPr>
        <w:t>/INFOEM/IP/RR/2025</w:t>
      </w:r>
    </w:p>
    <w:p w14:paraId="4C83D662" w14:textId="7B39927A" w:rsidR="0081760A" w:rsidRPr="00280774" w:rsidRDefault="000D470A" w:rsidP="002E69E0">
      <w:pPr>
        <w:pStyle w:val="Prrafodelista"/>
        <w:numPr>
          <w:ilvl w:val="0"/>
          <w:numId w:val="4"/>
        </w:numPr>
        <w:spacing w:after="240" w:line="360" w:lineRule="auto"/>
        <w:jc w:val="both"/>
        <w:rPr>
          <w:rFonts w:ascii="Palatino Linotype" w:hAnsi="Palatino Linotype" w:cs="Arial"/>
          <w:b/>
          <w:bCs/>
        </w:rPr>
      </w:pPr>
      <w:r w:rsidRPr="004E0251">
        <w:rPr>
          <w:rFonts w:ascii="Palatino Linotype" w:hAnsi="Palatino Linotype" w:cs="Arial"/>
          <w:b/>
          <w:bCs/>
        </w:rPr>
        <w:t>“</w:t>
      </w:r>
      <w:r w:rsidR="00280774">
        <w:rPr>
          <w:rFonts w:ascii="Palatino Linotype" w:hAnsi="Palatino Linotype" w:cs="Arial"/>
          <w:b/>
          <w:bCs/>
        </w:rPr>
        <w:t xml:space="preserve">MANIFESTACIONES RR 8133.pdf”: </w:t>
      </w:r>
      <w:r w:rsidR="00280774">
        <w:rPr>
          <w:rFonts w:ascii="Palatino Linotype" w:hAnsi="Palatino Linotype" w:cs="Arial"/>
        </w:rPr>
        <w:t xml:space="preserve">Oficio número </w:t>
      </w:r>
      <w:r w:rsidR="00280774">
        <w:rPr>
          <w:rFonts w:ascii="Palatino Linotype" w:hAnsi="Palatino Linotype" w:cs="Arial"/>
          <w:b/>
          <w:bCs/>
        </w:rPr>
        <w:t xml:space="preserve">202010000/2534/2025 </w:t>
      </w:r>
      <w:r w:rsidR="00280774">
        <w:rPr>
          <w:rFonts w:ascii="Palatino Linotype" w:hAnsi="Palatino Linotype" w:cs="Arial"/>
        </w:rPr>
        <w:t xml:space="preserve">signado por el tesorero municipal, dirigido al titular de la unidad de transparencia, de fecha once de julio de dos mil veinticinco, ratifica la respuesta primigenia. </w:t>
      </w:r>
    </w:p>
    <w:p w14:paraId="798C0847" w14:textId="587C0603" w:rsidR="00280774" w:rsidRDefault="00280774" w:rsidP="00280774">
      <w:pPr>
        <w:spacing w:after="240" w:line="360" w:lineRule="auto"/>
        <w:jc w:val="both"/>
        <w:rPr>
          <w:rFonts w:ascii="Palatino Linotype" w:hAnsi="Palatino Linotype" w:cs="Arial"/>
          <w:bCs/>
          <w:sz w:val="24"/>
          <w:szCs w:val="24"/>
          <w:lang w:val="es-ES"/>
        </w:rPr>
      </w:pPr>
      <w:r w:rsidRPr="00280774">
        <w:rPr>
          <w:rFonts w:ascii="Palatino Linotype" w:hAnsi="Palatino Linotype" w:cs="Arial"/>
          <w:sz w:val="24"/>
          <w:szCs w:val="24"/>
        </w:rPr>
        <w:lastRenderedPageBreak/>
        <w:t xml:space="preserve">Ahora bien, </w:t>
      </w:r>
      <w:bookmarkStart w:id="3" w:name="_Hlk147324223"/>
      <w:r>
        <w:rPr>
          <w:rFonts w:ascii="Palatino Linotype" w:hAnsi="Palatino Linotype" w:cs="Arial"/>
          <w:bCs/>
          <w:sz w:val="24"/>
          <w:szCs w:val="24"/>
        </w:rPr>
        <w:t>e</w:t>
      </w:r>
      <w:r>
        <w:rPr>
          <w:rFonts w:ascii="Palatino Linotype" w:hAnsi="Palatino Linotype" w:cs="Arial"/>
          <w:bCs/>
          <w:sz w:val="24"/>
          <w:szCs w:val="24"/>
          <w:lang w:val="es-ES"/>
        </w:rPr>
        <w:t xml:space="preserve">n fecha </w:t>
      </w:r>
      <w:r>
        <w:rPr>
          <w:rFonts w:ascii="Palatino Linotype" w:hAnsi="Palatino Linotype" w:cs="Arial"/>
          <w:b/>
          <w:sz w:val="24"/>
          <w:szCs w:val="24"/>
          <w:lang w:val="es-ES"/>
        </w:rPr>
        <w:t xml:space="preserve">doce de agosto del año en curso, </w:t>
      </w:r>
      <w:r>
        <w:rPr>
          <w:rFonts w:ascii="Palatino Linotype" w:hAnsi="Palatino Linotype" w:cs="Arial"/>
          <w:bCs/>
          <w:sz w:val="24"/>
          <w:szCs w:val="24"/>
          <w:lang w:val="es-ES"/>
        </w:rPr>
        <w:t xml:space="preserve">se solicitó al </w:t>
      </w:r>
      <w:r>
        <w:rPr>
          <w:rFonts w:ascii="Palatino Linotype" w:hAnsi="Palatino Linotype" w:cs="Arial"/>
          <w:b/>
          <w:sz w:val="24"/>
          <w:szCs w:val="24"/>
          <w:lang w:val="es-ES"/>
        </w:rPr>
        <w:t xml:space="preserve">Sujeto Obligado, </w:t>
      </w:r>
      <w:r w:rsidRPr="009047E7">
        <w:rPr>
          <w:rFonts w:ascii="Palatino Linotype" w:hAnsi="Palatino Linotype" w:cs="Arial"/>
          <w:bCs/>
          <w:sz w:val="24"/>
          <w:szCs w:val="24"/>
          <w:lang w:val="es-ES"/>
        </w:rPr>
        <w:t xml:space="preserve">vía correo electrónico, manifestar las razones y fundamentos que sustentan el cambio de modalidad mediante el reporte de incidencias ante la Dirección General de Informática de este Instituto. </w:t>
      </w:r>
    </w:p>
    <w:p w14:paraId="6D0194E6" w14:textId="77777777" w:rsidR="00280774" w:rsidRDefault="00280774" w:rsidP="00280774">
      <w:pPr>
        <w:spacing w:before="240" w:line="360" w:lineRule="auto"/>
        <w:jc w:val="both"/>
        <w:rPr>
          <w:rFonts w:ascii="Palatino Linotype" w:hAnsi="Palatino Linotype" w:cs="Arial"/>
          <w:sz w:val="24"/>
          <w:szCs w:val="24"/>
          <w:lang w:val="es-ES"/>
        </w:rPr>
      </w:pPr>
      <w:r w:rsidRPr="008A0AF9">
        <w:rPr>
          <w:rFonts w:ascii="Palatino Linotype" w:hAnsi="Palatino Linotype" w:cs="Arial"/>
          <w:sz w:val="24"/>
          <w:szCs w:val="24"/>
          <w:lang w:val="es-ES"/>
        </w:rPr>
        <w:t xml:space="preserve">Dentro de este marco, en fecha </w:t>
      </w:r>
      <w:r>
        <w:rPr>
          <w:rFonts w:ascii="Palatino Linotype" w:hAnsi="Palatino Linotype" w:cs="Arial"/>
          <w:b/>
          <w:bCs/>
          <w:sz w:val="24"/>
          <w:szCs w:val="24"/>
          <w:lang w:val="es-ES"/>
        </w:rPr>
        <w:t xml:space="preserve">veintiséis de agosto de los corrientes </w:t>
      </w:r>
      <w:r w:rsidRPr="008A0AF9">
        <w:rPr>
          <w:rFonts w:ascii="Palatino Linotype" w:hAnsi="Palatino Linotype" w:cs="Arial"/>
          <w:sz w:val="24"/>
          <w:szCs w:val="24"/>
          <w:lang w:val="es-ES"/>
        </w:rPr>
        <w:t>se incorporaron a los expedientes electrónicos diversas constancias relacionadas con la solicitud de reporte de incidencias ante la Dirección General de informática</w:t>
      </w:r>
      <w:r>
        <w:rPr>
          <w:rFonts w:ascii="Palatino Linotype" w:hAnsi="Palatino Linotype" w:cs="Arial"/>
          <w:sz w:val="24"/>
          <w:szCs w:val="24"/>
          <w:lang w:val="es-ES"/>
        </w:rPr>
        <w:t>, las cuales se describen a continuación:</w:t>
      </w:r>
    </w:p>
    <w:p w14:paraId="0C2688C7" w14:textId="4F6642E5" w:rsidR="00280774" w:rsidRDefault="00280774" w:rsidP="002E69E0">
      <w:pPr>
        <w:pStyle w:val="Prrafodelista"/>
        <w:numPr>
          <w:ilvl w:val="0"/>
          <w:numId w:val="4"/>
        </w:numPr>
        <w:spacing w:before="240" w:line="360" w:lineRule="auto"/>
        <w:jc w:val="both"/>
        <w:rPr>
          <w:rFonts w:ascii="Palatino Linotype" w:hAnsi="Palatino Linotype" w:cs="Arial"/>
        </w:rPr>
      </w:pPr>
      <w:r w:rsidRPr="000C330B">
        <w:rPr>
          <w:rFonts w:ascii="Palatino Linotype" w:hAnsi="Palatino Linotype" w:cs="Arial"/>
          <w:b/>
          <w:bCs/>
        </w:rPr>
        <w:t>“Correo RR8065.pdf”:</w:t>
      </w:r>
      <w:r>
        <w:rPr>
          <w:rFonts w:ascii="Palatino Linotype" w:hAnsi="Palatino Linotype" w:cs="Arial"/>
        </w:rPr>
        <w:t xml:space="preserve"> Correo electrónico de fecha doce de agosto de dos mil veinticinco, remitido por la coordinadora de proyectos de presidencia, dirigido al titular de la unidad de transparencia, le requiere rendir elementos para justificar el cambio de modalidad. </w:t>
      </w:r>
    </w:p>
    <w:p w14:paraId="5FDE0340" w14:textId="423B1CA7" w:rsidR="00280774" w:rsidRDefault="00280774" w:rsidP="002E69E0">
      <w:pPr>
        <w:pStyle w:val="Prrafodelista"/>
        <w:numPr>
          <w:ilvl w:val="0"/>
          <w:numId w:val="4"/>
        </w:numPr>
        <w:spacing w:before="240" w:line="360" w:lineRule="auto"/>
        <w:jc w:val="both"/>
        <w:rPr>
          <w:rFonts w:ascii="Palatino Linotype" w:hAnsi="Palatino Linotype" w:cs="Arial"/>
        </w:rPr>
      </w:pPr>
      <w:r w:rsidRPr="000C330B">
        <w:rPr>
          <w:rFonts w:ascii="Palatino Linotype" w:hAnsi="Palatino Linotype" w:cs="Arial"/>
          <w:b/>
          <w:bCs/>
        </w:rPr>
        <w:t>“OFICIO 03138-2025.pdf”:</w:t>
      </w:r>
      <w:r>
        <w:rPr>
          <w:rFonts w:ascii="Palatino Linotype" w:hAnsi="Palatino Linotype" w:cs="Arial"/>
        </w:rPr>
        <w:t xml:space="preserve"> Oficio número </w:t>
      </w:r>
      <w:r>
        <w:rPr>
          <w:rFonts w:ascii="Palatino Linotype" w:hAnsi="Palatino Linotype" w:cs="Arial"/>
          <w:b/>
          <w:bCs/>
        </w:rPr>
        <w:t xml:space="preserve">201007000/UT/03138/2025 </w:t>
      </w:r>
      <w:r>
        <w:rPr>
          <w:rFonts w:ascii="Palatino Linotype" w:hAnsi="Palatino Linotype" w:cs="Arial"/>
        </w:rPr>
        <w:t xml:space="preserve">signado por el titular de la unidad de transparencia, dirigido al tesorero municipal, de fecha trece de agosto de dos mil veinticinco, le requiere rendir elementos para sustentar cambio de modalidad. </w:t>
      </w:r>
    </w:p>
    <w:p w14:paraId="47077514" w14:textId="14A49BAD" w:rsidR="00280774" w:rsidRDefault="00280774" w:rsidP="002E69E0">
      <w:pPr>
        <w:pStyle w:val="Prrafodelista"/>
        <w:numPr>
          <w:ilvl w:val="0"/>
          <w:numId w:val="4"/>
        </w:numPr>
        <w:spacing w:before="240" w:line="360" w:lineRule="auto"/>
        <w:jc w:val="both"/>
        <w:rPr>
          <w:rFonts w:ascii="Palatino Linotype" w:hAnsi="Palatino Linotype" w:cs="Arial"/>
        </w:rPr>
      </w:pPr>
      <w:r w:rsidRPr="000C330B">
        <w:rPr>
          <w:rFonts w:ascii="Palatino Linotype" w:hAnsi="Palatino Linotype" w:cs="Arial"/>
          <w:b/>
          <w:bCs/>
        </w:rPr>
        <w:t>“OFICIO TESORERIA 2798-2025.pdf”:</w:t>
      </w:r>
      <w:r>
        <w:rPr>
          <w:rFonts w:ascii="Palatino Linotype" w:hAnsi="Palatino Linotype" w:cs="Arial"/>
        </w:rPr>
        <w:t xml:space="preserve"> Oficio número </w:t>
      </w:r>
      <w:r>
        <w:rPr>
          <w:rFonts w:ascii="Palatino Linotype" w:hAnsi="Palatino Linotype" w:cs="Arial"/>
          <w:b/>
          <w:bCs/>
        </w:rPr>
        <w:t xml:space="preserve">202010000/02798/2025 </w:t>
      </w:r>
      <w:r>
        <w:rPr>
          <w:rFonts w:ascii="Palatino Linotype" w:hAnsi="Palatino Linotype" w:cs="Arial"/>
        </w:rPr>
        <w:t xml:space="preserve">signado por el tesorero municipal, dirigido al titular de la unidad de transparencia, de fecha doce de agosto de dos mil veinticinco, en lo medular refiere que la información requerida tiene un peso aproximado de 3.56GB. </w:t>
      </w:r>
    </w:p>
    <w:p w14:paraId="4CAA5C62" w14:textId="200E0863" w:rsidR="00280774" w:rsidRPr="00280774" w:rsidRDefault="00280774" w:rsidP="002E69E0">
      <w:pPr>
        <w:pStyle w:val="Prrafodelista"/>
        <w:numPr>
          <w:ilvl w:val="0"/>
          <w:numId w:val="4"/>
        </w:numPr>
        <w:spacing w:before="240" w:line="360" w:lineRule="auto"/>
        <w:jc w:val="both"/>
        <w:rPr>
          <w:rFonts w:ascii="Palatino Linotype" w:hAnsi="Palatino Linotype" w:cs="Arial"/>
        </w:rPr>
      </w:pPr>
      <w:r w:rsidRPr="000C330B">
        <w:rPr>
          <w:rFonts w:ascii="Palatino Linotype" w:hAnsi="Palatino Linotype" w:cs="Arial"/>
          <w:b/>
          <w:bCs/>
        </w:rPr>
        <w:lastRenderedPageBreak/>
        <w:t>“OFICIO UT 03149-2025.pdf”:</w:t>
      </w:r>
      <w:r w:rsidR="000C330B">
        <w:rPr>
          <w:rFonts w:ascii="Palatino Linotype" w:hAnsi="Palatino Linotype" w:cs="Arial"/>
        </w:rPr>
        <w:t xml:space="preserve"> Oficio número </w:t>
      </w:r>
      <w:r w:rsidR="000C330B">
        <w:rPr>
          <w:rFonts w:ascii="Palatino Linotype" w:hAnsi="Palatino Linotype" w:cs="Arial"/>
          <w:b/>
          <w:bCs/>
        </w:rPr>
        <w:t xml:space="preserve">201007000/UT/03149/2025 </w:t>
      </w:r>
      <w:r w:rsidR="000C330B">
        <w:rPr>
          <w:rFonts w:ascii="Palatino Linotype" w:hAnsi="Palatino Linotype" w:cs="Arial"/>
        </w:rPr>
        <w:t xml:space="preserve">signado por el titular de la unidad de transparencia, dirigido al director general de informática del órgano garante, de fecha quince de agosto de dos mil veinticinco, requiere registro en la bitácora de incidencias al señalar que la información asciende a un peso aproximado de 3.56GB. </w:t>
      </w:r>
    </w:p>
    <w:p w14:paraId="5898EF0E" w14:textId="77777777" w:rsidR="00280774" w:rsidRDefault="00280774" w:rsidP="001257F6">
      <w:pPr>
        <w:spacing w:line="360" w:lineRule="auto"/>
        <w:jc w:val="both"/>
        <w:rPr>
          <w:rFonts w:ascii="Palatino Linotype" w:hAnsi="Palatino Linotype" w:cs="Arial"/>
          <w:bCs/>
          <w:sz w:val="24"/>
          <w:szCs w:val="24"/>
          <w:lang w:eastAsia="es-MX"/>
        </w:rPr>
      </w:pPr>
    </w:p>
    <w:p w14:paraId="1B51B437" w14:textId="1788581A" w:rsidR="00280774" w:rsidRDefault="000C330B" w:rsidP="001257F6">
      <w:pPr>
        <w:spacing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Ahora bien, la dirección general de informática del órgano garante remitió el siguiente documento:</w:t>
      </w:r>
    </w:p>
    <w:p w14:paraId="5E107940" w14:textId="396B8D73" w:rsidR="000C330B" w:rsidRPr="000C330B" w:rsidRDefault="000C330B" w:rsidP="002E69E0">
      <w:pPr>
        <w:pStyle w:val="Prrafodelista"/>
        <w:numPr>
          <w:ilvl w:val="0"/>
          <w:numId w:val="10"/>
        </w:numPr>
        <w:spacing w:line="360" w:lineRule="auto"/>
        <w:jc w:val="both"/>
        <w:rPr>
          <w:rFonts w:ascii="Palatino Linotype" w:hAnsi="Palatino Linotype" w:cs="Arial"/>
          <w:b/>
          <w:lang w:eastAsia="es-MX"/>
        </w:rPr>
      </w:pPr>
      <w:r>
        <w:rPr>
          <w:rFonts w:ascii="Palatino Linotype" w:hAnsi="Palatino Linotype" w:cs="Arial"/>
          <w:b/>
          <w:lang w:eastAsia="es-MX"/>
        </w:rPr>
        <w:t>“</w:t>
      </w:r>
      <w:r w:rsidR="004A5BF0" w:rsidRPr="004A5BF0">
        <w:rPr>
          <w:rFonts w:ascii="Palatino Linotype" w:hAnsi="Palatino Linotype" w:cs="Arial"/>
          <w:b/>
          <w:lang w:eastAsia="es-MX"/>
        </w:rPr>
        <w:t>ROf770CambioModalidadTOLUCA2025</w:t>
      </w:r>
      <w:r w:rsidR="004A5BF0">
        <w:rPr>
          <w:rFonts w:ascii="Palatino Linotype" w:hAnsi="Palatino Linotype" w:cs="Arial"/>
          <w:b/>
          <w:lang w:eastAsia="es-MX"/>
        </w:rPr>
        <w:t xml:space="preserve">”: </w:t>
      </w:r>
      <w:r w:rsidR="004A5BF0">
        <w:rPr>
          <w:rFonts w:ascii="Palatino Linotype" w:hAnsi="Palatino Linotype" w:cs="Arial"/>
          <w:bCs/>
          <w:lang w:eastAsia="es-MX"/>
        </w:rPr>
        <w:t xml:space="preserve">Oficio número </w:t>
      </w:r>
      <w:r w:rsidR="004A5BF0">
        <w:rPr>
          <w:rFonts w:ascii="Palatino Linotype" w:hAnsi="Palatino Linotype" w:cs="Arial"/>
          <w:b/>
          <w:lang w:eastAsia="es-MX"/>
        </w:rPr>
        <w:t xml:space="preserve">INFOEM/DGI/770/2025 </w:t>
      </w:r>
      <w:r w:rsidR="004A5BF0">
        <w:rPr>
          <w:rFonts w:ascii="Palatino Linotype" w:hAnsi="Palatino Linotype" w:cs="Arial"/>
          <w:bCs/>
          <w:lang w:eastAsia="es-MX"/>
        </w:rPr>
        <w:t xml:space="preserve">signado por el director general de informática, dirigido al titular de la unidad de transparencia, de fecha veinticinco de agosto de dos mil veinticinco, refiere registro en la bitácora de incidencias por el volumen de la información requerida. </w:t>
      </w:r>
    </w:p>
    <w:p w14:paraId="234A321C" w14:textId="77777777" w:rsidR="00280774" w:rsidRDefault="00280774" w:rsidP="001257F6">
      <w:pPr>
        <w:spacing w:line="360" w:lineRule="auto"/>
        <w:jc w:val="both"/>
        <w:rPr>
          <w:rFonts w:ascii="Palatino Linotype" w:hAnsi="Palatino Linotype" w:cs="Arial"/>
          <w:bCs/>
          <w:sz w:val="24"/>
          <w:szCs w:val="24"/>
          <w:lang w:eastAsia="es-MX"/>
        </w:rPr>
      </w:pPr>
    </w:p>
    <w:p w14:paraId="5C10A000" w14:textId="3680FEAE" w:rsidR="001257F6" w:rsidRPr="00814810" w:rsidRDefault="001257F6" w:rsidP="001257F6">
      <w:pPr>
        <w:spacing w:line="360" w:lineRule="auto"/>
        <w:jc w:val="both"/>
        <w:rPr>
          <w:rFonts w:ascii="Palatino Linotype" w:hAnsi="Palatino Linotype"/>
          <w:sz w:val="24"/>
          <w:szCs w:val="24"/>
          <w:lang w:val="es-ES_tradnl"/>
        </w:rPr>
      </w:pPr>
      <w:r w:rsidRPr="00814810">
        <w:rPr>
          <w:rFonts w:ascii="Palatino Linotype" w:hAnsi="Palatino Linotype" w:cs="Arial"/>
          <w:bCs/>
          <w:sz w:val="24"/>
          <w:szCs w:val="24"/>
          <w:lang w:eastAsia="es-MX"/>
        </w:rPr>
        <w:t xml:space="preserve">Con relación a la problemática expuesta, </w:t>
      </w:r>
      <w:r w:rsidRPr="00814810">
        <w:rPr>
          <w:rFonts w:ascii="Palatino Linotype" w:hAnsi="Palatino Linotype" w:cs="Arial"/>
          <w:sz w:val="24"/>
          <w:szCs w:val="24"/>
        </w:rPr>
        <w:t xml:space="preserve">resulta óbice señalar que </w:t>
      </w:r>
      <w:r w:rsidRPr="00814810">
        <w:rPr>
          <w:rFonts w:ascii="Palatino Linotype" w:hAnsi="Palatino Linotype" w:cs="Arial"/>
          <w:b/>
          <w:bCs/>
          <w:sz w:val="24"/>
          <w:szCs w:val="24"/>
        </w:rPr>
        <w:t xml:space="preserve">El Sujeto Obligado </w:t>
      </w:r>
      <w:r w:rsidRPr="00814810">
        <w:rPr>
          <w:rFonts w:ascii="Palatino Linotype" w:hAnsi="Palatino Linotype" w:cs="Arial"/>
          <w:sz w:val="24"/>
          <w:szCs w:val="24"/>
        </w:rPr>
        <w:t xml:space="preserve">pretendió realizar cambio de modalidad </w:t>
      </w:r>
      <w:r w:rsidRPr="00814810">
        <w:rPr>
          <w:rFonts w:ascii="Palatino Linotype" w:hAnsi="Palatino Linotype" w:cs="Arial"/>
          <w:color w:val="000000"/>
          <w:sz w:val="24"/>
          <w:szCs w:val="24"/>
          <w:lang w:val="es-ES_tradnl"/>
        </w:rPr>
        <w:t xml:space="preserve">poniendo a disposición del </w:t>
      </w:r>
      <w:r w:rsidRPr="00814810">
        <w:rPr>
          <w:rFonts w:ascii="Palatino Linotype" w:hAnsi="Palatino Linotype" w:cs="Arial"/>
          <w:b/>
          <w:bCs/>
          <w:color w:val="000000"/>
          <w:sz w:val="24"/>
          <w:szCs w:val="24"/>
          <w:lang w:val="es-ES_tradnl"/>
        </w:rPr>
        <w:t xml:space="preserve">Recurrente </w:t>
      </w:r>
      <w:r w:rsidRPr="00814810">
        <w:rPr>
          <w:rFonts w:ascii="Palatino Linotype" w:hAnsi="Palatino Linotype" w:cs="Arial"/>
          <w:color w:val="000000"/>
          <w:sz w:val="24"/>
          <w:szCs w:val="24"/>
          <w:lang w:val="es-ES_tradnl"/>
        </w:rPr>
        <w:t xml:space="preserve">la información solicitada mediante consulta directa </w:t>
      </w:r>
      <w:r w:rsidRPr="00814810">
        <w:rPr>
          <w:rFonts w:ascii="Palatino Linotype" w:hAnsi="Palatino Linotype"/>
          <w:i/>
          <w:sz w:val="24"/>
          <w:szCs w:val="24"/>
          <w:lang w:val="es-ES_tradnl"/>
        </w:rPr>
        <w:t>in situ</w:t>
      </w:r>
      <w:r w:rsidRPr="00814810">
        <w:rPr>
          <w:rFonts w:ascii="Palatino Linotype" w:hAnsi="Palatino Linotype"/>
          <w:sz w:val="24"/>
          <w:szCs w:val="24"/>
          <w:lang w:val="es-ES_tradnl"/>
        </w:rPr>
        <w:t xml:space="preserve">, de lo que </w:t>
      </w:r>
      <w:r w:rsidRPr="00814810">
        <w:rPr>
          <w:rFonts w:ascii="Palatino Linotype" w:hAnsi="Palatino Linotype"/>
          <w:b/>
          <w:sz w:val="24"/>
          <w:szCs w:val="24"/>
          <w:lang w:val="es-ES_tradnl"/>
        </w:rPr>
        <w:t>se deduce que existe una aceptación por parte del Sujeto Obligado que genera, administra o posee dicha información, derivada del ejercicio de sus funciones de derecho público</w:t>
      </w:r>
      <w:r w:rsidRPr="00814810">
        <w:rPr>
          <w:rFonts w:ascii="Palatino Linotype" w:hAnsi="Palatino Linotype"/>
          <w:sz w:val="24"/>
          <w:szCs w:val="24"/>
          <w:lang w:val="es-ES_tradnl"/>
        </w:rPr>
        <w:t>.</w:t>
      </w:r>
    </w:p>
    <w:p w14:paraId="04D70B3A" w14:textId="60FAA8FA" w:rsidR="001257F6" w:rsidRPr="00814810" w:rsidRDefault="001257F6" w:rsidP="001257F6">
      <w:pPr>
        <w:spacing w:after="0" w:line="360" w:lineRule="auto"/>
        <w:jc w:val="both"/>
        <w:rPr>
          <w:rFonts w:ascii="Palatino Linotype" w:hAnsi="Palatino Linotype"/>
          <w:sz w:val="24"/>
          <w:szCs w:val="24"/>
          <w:highlight w:val="yellow"/>
          <w:lang w:val="es-ES_tradnl"/>
        </w:rPr>
      </w:pPr>
      <w:r w:rsidRPr="00814810">
        <w:rPr>
          <w:rFonts w:ascii="Palatino Linotype" w:hAnsi="Palatino Linotype"/>
          <w:sz w:val="24"/>
          <w:szCs w:val="24"/>
          <w:lang w:val="es-ES_tradnl"/>
        </w:rPr>
        <w:t xml:space="preserve">Por lo que este Órgano Garante estima conveniente resaltar que la información fue requerida a través del </w:t>
      </w:r>
      <w:r w:rsidRPr="00814810">
        <w:rPr>
          <w:rFonts w:ascii="Palatino Linotype" w:hAnsi="Palatino Linotype"/>
          <w:b/>
          <w:bCs/>
          <w:sz w:val="24"/>
          <w:szCs w:val="24"/>
          <w:lang w:val="es-ES_tradnl"/>
        </w:rPr>
        <w:t>SAIMEX;</w:t>
      </w:r>
      <w:r w:rsidRPr="00814810">
        <w:rPr>
          <w:rFonts w:ascii="Palatino Linotype" w:hAnsi="Palatino Linotype"/>
          <w:sz w:val="24"/>
          <w:szCs w:val="24"/>
          <w:lang w:val="es-ES_tradnl"/>
        </w:rPr>
        <w:t xml:space="preserve"> sin embargo, mediante </w:t>
      </w:r>
      <w:r w:rsidR="00133F82">
        <w:rPr>
          <w:rFonts w:ascii="Palatino Linotype" w:hAnsi="Palatino Linotype"/>
          <w:sz w:val="24"/>
          <w:szCs w:val="24"/>
          <w:lang w:val="es-ES_tradnl"/>
        </w:rPr>
        <w:t>informe justificado</w:t>
      </w:r>
      <w:r w:rsidR="00EA1A9E">
        <w:rPr>
          <w:rFonts w:ascii="Palatino Linotype" w:hAnsi="Palatino Linotype"/>
          <w:sz w:val="24"/>
          <w:szCs w:val="24"/>
          <w:lang w:val="es-ES_tradnl"/>
        </w:rPr>
        <w:t xml:space="preserve"> y su alcance</w:t>
      </w:r>
      <w:r w:rsidR="00133F82">
        <w:rPr>
          <w:rFonts w:ascii="Palatino Linotype" w:hAnsi="Palatino Linotype"/>
          <w:sz w:val="24"/>
          <w:szCs w:val="24"/>
          <w:lang w:val="es-ES_tradnl"/>
        </w:rPr>
        <w:t xml:space="preserve">, </w:t>
      </w:r>
      <w:r>
        <w:rPr>
          <w:rFonts w:ascii="Palatino Linotype" w:hAnsi="Palatino Linotype"/>
          <w:b/>
          <w:bCs/>
          <w:sz w:val="24"/>
          <w:szCs w:val="24"/>
          <w:lang w:val="es-ES_tradnl"/>
        </w:rPr>
        <w:t>E</w:t>
      </w:r>
      <w:r w:rsidRPr="00826CDC">
        <w:rPr>
          <w:rFonts w:ascii="Palatino Linotype" w:hAnsi="Palatino Linotype"/>
          <w:b/>
          <w:bCs/>
          <w:sz w:val="24"/>
          <w:szCs w:val="24"/>
          <w:lang w:val="es-ES_tradnl"/>
        </w:rPr>
        <w:t>l Sujeto Obligado</w:t>
      </w:r>
      <w:r w:rsidRPr="00814810">
        <w:rPr>
          <w:rFonts w:ascii="Palatino Linotype" w:hAnsi="Palatino Linotype"/>
          <w:sz w:val="24"/>
          <w:szCs w:val="24"/>
          <w:lang w:val="es-ES_tradnl"/>
        </w:rPr>
        <w:t xml:space="preserve"> realizó un cambio en la modalidad de entrega y puso a </w:t>
      </w:r>
      <w:r w:rsidRPr="00814810">
        <w:rPr>
          <w:rFonts w:ascii="Palatino Linotype" w:hAnsi="Palatino Linotype"/>
          <w:sz w:val="24"/>
          <w:szCs w:val="24"/>
          <w:lang w:val="es-ES_tradnl"/>
        </w:rPr>
        <w:lastRenderedPageBreak/>
        <w:t xml:space="preserve">disposición </w:t>
      </w:r>
      <w:r>
        <w:rPr>
          <w:rFonts w:ascii="Palatino Linotype" w:hAnsi="Palatino Linotype"/>
          <w:sz w:val="24"/>
          <w:szCs w:val="24"/>
          <w:lang w:val="es-ES_tradnl"/>
        </w:rPr>
        <w:t>del</w:t>
      </w:r>
      <w:r w:rsidRPr="00814810">
        <w:rPr>
          <w:rFonts w:ascii="Palatino Linotype" w:hAnsi="Palatino Linotype"/>
          <w:sz w:val="24"/>
          <w:szCs w:val="24"/>
          <w:lang w:val="es-ES_tradnl"/>
        </w:rPr>
        <w:t xml:space="preserve"> </w:t>
      </w:r>
      <w:r w:rsidRPr="00814810">
        <w:rPr>
          <w:rFonts w:ascii="Palatino Linotype" w:hAnsi="Palatino Linotype"/>
          <w:b/>
          <w:bCs/>
          <w:sz w:val="24"/>
          <w:szCs w:val="24"/>
          <w:lang w:val="es-ES_tradnl"/>
        </w:rPr>
        <w:t>Recurrente</w:t>
      </w:r>
      <w:r w:rsidRPr="00814810">
        <w:rPr>
          <w:rFonts w:ascii="Palatino Linotype" w:hAnsi="Palatino Linotype"/>
          <w:sz w:val="24"/>
          <w:szCs w:val="24"/>
          <w:lang w:val="es-ES_tradnl"/>
        </w:rPr>
        <w:t xml:space="preserve"> la información en consulta directa</w:t>
      </w:r>
      <w:r w:rsidR="0091548A">
        <w:rPr>
          <w:rFonts w:ascii="Palatino Linotype" w:hAnsi="Palatino Linotype"/>
          <w:sz w:val="24"/>
          <w:szCs w:val="24"/>
          <w:lang w:val="es-ES_tradnl"/>
        </w:rPr>
        <w:t xml:space="preserve">, resaltando que no fue expuesta justificación alguna. </w:t>
      </w:r>
    </w:p>
    <w:p w14:paraId="48D660C6" w14:textId="77777777" w:rsidR="001257F6" w:rsidRPr="00814810" w:rsidRDefault="001257F6" w:rsidP="001257F6">
      <w:pPr>
        <w:spacing w:after="0" w:line="360" w:lineRule="auto"/>
        <w:jc w:val="both"/>
        <w:rPr>
          <w:rFonts w:ascii="Palatino Linotype" w:hAnsi="Palatino Linotype"/>
          <w:sz w:val="24"/>
          <w:szCs w:val="24"/>
          <w:highlight w:val="yellow"/>
          <w:lang w:val="es-ES_tradnl"/>
        </w:rPr>
      </w:pPr>
    </w:p>
    <w:p w14:paraId="634B6850" w14:textId="77777777" w:rsidR="001257F6" w:rsidRPr="00F74924" w:rsidRDefault="001257F6" w:rsidP="001257F6">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En este sentido se arriba a la premisa de que excepcionalmente, los </w:t>
      </w:r>
      <w:r w:rsidRPr="00F74924">
        <w:rPr>
          <w:rFonts w:ascii="Palatino Linotype" w:hAnsi="Palatino Linotype"/>
          <w:b/>
          <w:bCs/>
          <w:sz w:val="24"/>
          <w:szCs w:val="24"/>
          <w:lang w:val="es-ES_tradnl"/>
        </w:rPr>
        <w:t xml:space="preserve">Sujetos Obligados </w:t>
      </w:r>
      <w:r w:rsidRPr="00F74924">
        <w:rPr>
          <w:rFonts w:ascii="Palatino Linotype" w:hAnsi="Palatino Linotype"/>
          <w:sz w:val="24"/>
          <w:szCs w:val="24"/>
          <w:lang w:val="es-ES_tradnl"/>
        </w:rPr>
        <w:t>podrán sustentar cambio de modalidad para hacer entrega de la información, en términos de los numerales 158, 164 y 166 de la Ley de Transparencia local, porciones normativas que disponen a la literalidad lo siguiente:</w:t>
      </w:r>
    </w:p>
    <w:p w14:paraId="5EEDC3D7" w14:textId="77777777" w:rsidR="001257F6" w:rsidRPr="00227A85" w:rsidRDefault="001257F6" w:rsidP="001257F6">
      <w:pPr>
        <w:pStyle w:val="Citas"/>
      </w:pPr>
      <w:r>
        <w:t>“</w:t>
      </w:r>
      <w:r w:rsidRPr="00227A85">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27EF5D5" w14:textId="77777777" w:rsidR="001257F6" w:rsidRPr="00227A85" w:rsidRDefault="001257F6" w:rsidP="001257F6">
      <w:pPr>
        <w:pStyle w:val="Citas"/>
      </w:pPr>
      <w:r w:rsidRPr="00227A85">
        <w:t>En todo caso, se facilitará su copia simple o certificada, así como su reproducción por cualquier medio disponible en las instalaciones del sujeto obligado o que, en su caso, aporte el solicitante.</w:t>
      </w:r>
    </w:p>
    <w:p w14:paraId="3BA9C758" w14:textId="77777777" w:rsidR="001257F6" w:rsidRPr="00227A85" w:rsidRDefault="001257F6" w:rsidP="001257F6">
      <w:pPr>
        <w:pStyle w:val="Citas"/>
      </w:pPr>
      <w:r w:rsidRPr="00227A85">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7B514213" w14:textId="77777777" w:rsidR="001257F6" w:rsidRDefault="001257F6" w:rsidP="001257F6">
      <w:pPr>
        <w:pStyle w:val="Citas"/>
      </w:pPr>
      <w:r w:rsidRPr="00227A85">
        <w:t>En cualquier caso, se deberá fundar y motivar la necesidad de ofrecer otras modalidades.</w:t>
      </w:r>
    </w:p>
    <w:p w14:paraId="7760BB33" w14:textId="77777777" w:rsidR="001257F6" w:rsidRDefault="001257F6" w:rsidP="001257F6">
      <w:pPr>
        <w:pStyle w:val="Citas"/>
      </w:pPr>
      <w:r>
        <w:lastRenderedPageBreak/>
        <w:t xml:space="preserve">Artículo 166. La obligación de acceso a la información pública se tendrá por cumplida cuando el solicitante tenga a su disposición la información requerida, o cuando realice la consulta de la misma en el lugar en el que ésta se localice. </w:t>
      </w:r>
    </w:p>
    <w:p w14:paraId="54FA8DBC" w14:textId="77777777" w:rsidR="001257F6" w:rsidRPr="00B47230" w:rsidRDefault="001257F6" w:rsidP="001257F6">
      <w:pPr>
        <w:pStyle w:val="Citas"/>
        <w:rPr>
          <w:b/>
          <w:bCs/>
        </w:rPr>
      </w:pPr>
      <w:r>
        <w:t xml:space="preserve">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w:t>
      </w:r>
      <w:r w:rsidRPr="00B47230">
        <w:t>Una vez entregada la información, el solicitante acusará recibo por escrito, dándose por terminado el trámite de acceso a la información</w:t>
      </w:r>
    </w:p>
    <w:p w14:paraId="2B1C4907" w14:textId="77777777" w:rsidR="001257F6" w:rsidRPr="00B47230" w:rsidRDefault="001257F6" w:rsidP="001257F6">
      <w:pPr>
        <w:spacing w:after="0" w:line="360" w:lineRule="auto"/>
        <w:jc w:val="both"/>
        <w:rPr>
          <w:lang w:val="es-ES_tradnl"/>
        </w:rPr>
      </w:pPr>
    </w:p>
    <w:p w14:paraId="6BFB55B0" w14:textId="2C78ABE9" w:rsidR="001257F6" w:rsidRDefault="001257F6" w:rsidP="001257F6">
      <w:pPr>
        <w:autoSpaceDE w:val="0"/>
        <w:autoSpaceDN w:val="0"/>
        <w:adjustRightInd w:val="0"/>
        <w:spacing w:before="240" w:line="360" w:lineRule="auto"/>
        <w:jc w:val="both"/>
        <w:rPr>
          <w:rFonts w:ascii="Palatino Linotype" w:hAnsi="Palatino Linotype" w:cs="Arial"/>
          <w:sz w:val="24"/>
          <w:szCs w:val="24"/>
        </w:rPr>
      </w:pPr>
      <w:r w:rsidRPr="00B47230">
        <w:rPr>
          <w:rFonts w:ascii="Palatino Linotype" w:hAnsi="Palatino Linotype" w:cs="Arial"/>
          <w:noProof/>
          <w:color w:val="000000"/>
          <w:sz w:val="24"/>
          <w:szCs w:val="24"/>
          <w:lang w:eastAsia="es-MX"/>
        </w:rPr>
        <w:t xml:space="preserve">En razón de lo anterior, </w:t>
      </w:r>
      <w:r w:rsidRPr="00B47230">
        <w:rPr>
          <w:rFonts w:ascii="Palatino Linotype" w:hAnsi="Palatino Linotype" w:cs="Arial"/>
          <w:sz w:val="24"/>
          <w:szCs w:val="24"/>
        </w:rPr>
        <w:t xml:space="preserve">mediante </w:t>
      </w:r>
      <w:r w:rsidR="007519A8">
        <w:rPr>
          <w:rFonts w:ascii="Palatino Linotype" w:hAnsi="Palatino Linotype" w:cs="Arial"/>
          <w:sz w:val="24"/>
          <w:szCs w:val="24"/>
        </w:rPr>
        <w:t>informe justificado</w:t>
      </w:r>
      <w:r w:rsidR="00400533">
        <w:rPr>
          <w:rFonts w:ascii="Palatino Linotype" w:hAnsi="Palatino Linotype" w:cs="Arial"/>
          <w:sz w:val="24"/>
          <w:szCs w:val="24"/>
        </w:rPr>
        <w:t xml:space="preserve"> y su alcance</w:t>
      </w:r>
      <w:r w:rsidR="007519A8">
        <w:rPr>
          <w:rFonts w:ascii="Palatino Linotype" w:hAnsi="Palatino Linotype" w:cs="Arial"/>
          <w:sz w:val="24"/>
          <w:szCs w:val="24"/>
        </w:rPr>
        <w:t xml:space="preserve">, el </w:t>
      </w:r>
      <w:r w:rsidR="007519A8">
        <w:rPr>
          <w:rFonts w:ascii="Palatino Linotype" w:hAnsi="Palatino Linotype" w:cs="Arial"/>
          <w:b/>
          <w:bCs/>
          <w:sz w:val="24"/>
          <w:szCs w:val="24"/>
        </w:rPr>
        <w:t xml:space="preserve">Sujeto Obligado </w:t>
      </w:r>
      <w:r w:rsidRPr="00B47230">
        <w:rPr>
          <w:rFonts w:ascii="Palatino Linotype" w:hAnsi="Palatino Linotype" w:cs="Arial"/>
          <w:sz w:val="24"/>
          <w:szCs w:val="24"/>
        </w:rPr>
        <w:t xml:space="preserve">propuso un cambio de modalidad de entrega, poniendo a disposición del </w:t>
      </w:r>
      <w:r w:rsidRPr="00B47230">
        <w:rPr>
          <w:rFonts w:ascii="Palatino Linotype" w:hAnsi="Palatino Linotype" w:cs="Arial"/>
          <w:b/>
          <w:sz w:val="24"/>
          <w:szCs w:val="24"/>
        </w:rPr>
        <w:t>Recurrente</w:t>
      </w:r>
      <w:r w:rsidRPr="00B47230">
        <w:rPr>
          <w:rFonts w:ascii="Palatino Linotype" w:hAnsi="Palatino Linotype" w:cs="Arial"/>
          <w:sz w:val="24"/>
          <w:szCs w:val="24"/>
        </w:rPr>
        <w:t xml:space="preserve"> la información en consulta directa, </w:t>
      </w:r>
      <w:r>
        <w:rPr>
          <w:rFonts w:ascii="Palatino Linotype" w:hAnsi="Palatino Linotype" w:cs="Arial"/>
          <w:sz w:val="24"/>
          <w:szCs w:val="24"/>
        </w:rPr>
        <w:t xml:space="preserve">resaltando que no fueron expuestas las razones por las </w:t>
      </w:r>
      <w:r w:rsidRPr="0091548A">
        <w:rPr>
          <w:rFonts w:ascii="Palatino Linotype" w:hAnsi="Palatino Linotype" w:cs="Arial"/>
          <w:sz w:val="24"/>
          <w:szCs w:val="24"/>
        </w:rPr>
        <w:t xml:space="preserve">cuales se justifica el cambio de modalidad. </w:t>
      </w:r>
      <w:bookmarkEnd w:id="3"/>
    </w:p>
    <w:p w14:paraId="6910BF88" w14:textId="7A15B2AA" w:rsidR="00927858" w:rsidRPr="0029415E" w:rsidRDefault="00927858" w:rsidP="00927858">
      <w:pPr>
        <w:spacing w:after="0" w:line="360" w:lineRule="auto"/>
        <w:jc w:val="both"/>
        <w:rPr>
          <w:rFonts w:ascii="Palatino Linotype" w:hAnsi="Palatino Linotype"/>
          <w:sz w:val="24"/>
          <w:szCs w:val="24"/>
          <w:lang w:val="es-ES_tradnl"/>
        </w:rPr>
      </w:pPr>
      <w:r w:rsidRPr="00F74924">
        <w:rPr>
          <w:rFonts w:ascii="Palatino Linotype" w:hAnsi="Palatino Linotype"/>
          <w:sz w:val="24"/>
          <w:szCs w:val="24"/>
          <w:lang w:val="es-ES_tradnl"/>
        </w:rPr>
        <w:t xml:space="preserve">Bajo este contexto, del cambio de modalidad sustentado por </w:t>
      </w:r>
      <w:r w:rsidRPr="00F74924">
        <w:rPr>
          <w:rFonts w:ascii="Palatino Linotype" w:hAnsi="Palatino Linotype"/>
          <w:b/>
          <w:bCs/>
          <w:sz w:val="24"/>
          <w:szCs w:val="24"/>
          <w:lang w:val="es-ES_tradnl"/>
        </w:rPr>
        <w:t>El Sujeto Obligado</w:t>
      </w:r>
      <w:r>
        <w:rPr>
          <w:rFonts w:ascii="Palatino Linotype" w:hAnsi="Palatino Linotype"/>
          <w:b/>
          <w:bCs/>
          <w:sz w:val="24"/>
          <w:szCs w:val="24"/>
          <w:lang w:val="es-ES_tradnl"/>
        </w:rPr>
        <w:t xml:space="preserve"> </w:t>
      </w:r>
      <w:r>
        <w:rPr>
          <w:rFonts w:ascii="Palatino Linotype" w:hAnsi="Palatino Linotype"/>
          <w:sz w:val="24"/>
          <w:szCs w:val="24"/>
          <w:lang w:val="es-ES_tradnl"/>
        </w:rPr>
        <w:t xml:space="preserve">y en atención a los </w:t>
      </w:r>
      <w:r>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Pr>
          <w:rFonts w:ascii="Palatino Linotype" w:hAnsi="Palatino Linotype"/>
          <w:sz w:val="24"/>
          <w:szCs w:val="24"/>
          <w:lang w:val="es-ES_tradnl"/>
        </w:rPr>
        <w:t xml:space="preserve">y demás normatividad aplicable, se desprenden las siguientes consideraciones: </w:t>
      </w:r>
    </w:p>
    <w:p w14:paraId="05A134E3" w14:textId="191FF314" w:rsidR="001407A2" w:rsidRDefault="00927858" w:rsidP="002E69E0">
      <w:pPr>
        <w:pStyle w:val="Prrafodelista"/>
        <w:numPr>
          <w:ilvl w:val="0"/>
          <w:numId w:val="1"/>
        </w:numPr>
        <w:spacing w:line="360" w:lineRule="auto"/>
        <w:jc w:val="both"/>
        <w:rPr>
          <w:rFonts w:ascii="Palatino Linotype" w:hAnsi="Palatino Linotype"/>
          <w:lang w:val="es-ES_tradnl"/>
        </w:rPr>
      </w:pPr>
      <w:r w:rsidRPr="00F74924">
        <w:rPr>
          <w:rFonts w:ascii="Palatino Linotype" w:hAnsi="Palatino Linotype"/>
          <w:lang w:val="es-ES_tradnl"/>
        </w:rPr>
        <w:lastRenderedPageBreak/>
        <w:t xml:space="preserve">Que </w:t>
      </w:r>
      <w:r w:rsidR="004A5BF0" w:rsidRPr="004A5BF0">
        <w:rPr>
          <w:rFonts w:ascii="Palatino Linotype" w:hAnsi="Palatino Linotype"/>
          <w:b/>
          <w:bCs/>
          <w:lang w:val="es-ES_tradnl"/>
        </w:rPr>
        <w:t>NO</w:t>
      </w:r>
      <w:r w:rsidR="007519A8">
        <w:rPr>
          <w:rFonts w:ascii="Palatino Linotype" w:hAnsi="Palatino Linotype"/>
          <w:lang w:val="es-ES_tradnl"/>
        </w:rPr>
        <w:t xml:space="preserve"> </w:t>
      </w:r>
      <w:r w:rsidRPr="00F74924">
        <w:rPr>
          <w:rFonts w:ascii="Palatino Linotype" w:hAnsi="Palatino Linotype"/>
          <w:lang w:val="es-ES_tradnl"/>
        </w:rPr>
        <w:t xml:space="preserve">fue señalado el parámetro de inicio y conclusión de plazo para hacer consulta de la información, </w:t>
      </w:r>
      <w:r w:rsidR="001407A2">
        <w:rPr>
          <w:rFonts w:ascii="Palatino Linotype" w:hAnsi="Palatino Linotype"/>
          <w:lang w:val="es-ES_tradnl"/>
        </w:rPr>
        <w:t xml:space="preserve">en clara discordancia con el artículo 166 de la Ley de Transparencia local, el cual señala un plazo mínimo de sesenta días hábiles. </w:t>
      </w:r>
    </w:p>
    <w:p w14:paraId="264352F9" w14:textId="77777777" w:rsidR="001407A2" w:rsidRDefault="001407A2" w:rsidP="009A2725">
      <w:pPr>
        <w:pStyle w:val="Prrafodelista"/>
        <w:spacing w:line="360" w:lineRule="auto"/>
        <w:ind w:left="720"/>
        <w:jc w:val="both"/>
        <w:rPr>
          <w:rFonts w:ascii="Palatino Linotype" w:hAnsi="Palatino Linotype"/>
          <w:lang w:val="es-ES_tradnl"/>
        </w:rPr>
      </w:pPr>
    </w:p>
    <w:p w14:paraId="2C47CD2B" w14:textId="7334D8BC" w:rsidR="00927858" w:rsidRDefault="00927858" w:rsidP="002E69E0">
      <w:pPr>
        <w:pStyle w:val="Prrafodelista"/>
        <w:numPr>
          <w:ilvl w:val="0"/>
          <w:numId w:val="1"/>
        </w:numPr>
        <w:spacing w:line="360" w:lineRule="auto"/>
        <w:jc w:val="both"/>
        <w:rPr>
          <w:rFonts w:ascii="Palatino Linotype" w:hAnsi="Palatino Linotype"/>
          <w:lang w:val="es-ES_tradnl"/>
        </w:rPr>
      </w:pPr>
      <w:r w:rsidRPr="00F74924">
        <w:rPr>
          <w:rFonts w:ascii="Palatino Linotype" w:hAnsi="Palatino Linotype"/>
          <w:lang w:val="es-ES_tradnl"/>
        </w:rPr>
        <w:t xml:space="preserve">Que previo a sustentar la consulta directa, </w:t>
      </w:r>
      <w:r w:rsidR="00EF043F" w:rsidRPr="00EF043F">
        <w:rPr>
          <w:rFonts w:ascii="Palatino Linotype" w:hAnsi="Palatino Linotype"/>
          <w:b/>
          <w:bCs/>
          <w:lang w:val="es-ES_tradnl"/>
        </w:rPr>
        <w:t>NO</w:t>
      </w:r>
      <w:r w:rsidRPr="00F74924">
        <w:rPr>
          <w:rFonts w:ascii="Palatino Linotype" w:hAnsi="Palatino Linotype"/>
          <w:lang w:val="es-ES_tradnl"/>
        </w:rPr>
        <w:t xml:space="preserve"> fueron ofrecidas otras modalidades para consulta de la información, otorgando uso preferente y preponderantemente a medios electrónicos. </w:t>
      </w:r>
    </w:p>
    <w:p w14:paraId="2222D9B7" w14:textId="77777777" w:rsidR="007519A8" w:rsidRPr="007519A8" w:rsidRDefault="007519A8" w:rsidP="007519A8">
      <w:pPr>
        <w:pStyle w:val="Prrafodelista"/>
        <w:rPr>
          <w:rFonts w:ascii="Palatino Linotype" w:hAnsi="Palatino Linotype"/>
          <w:lang w:val="es-ES_tradnl"/>
        </w:rPr>
      </w:pPr>
    </w:p>
    <w:p w14:paraId="6884C036" w14:textId="279873BE" w:rsidR="007519A8" w:rsidRDefault="00266DEC" w:rsidP="002E69E0">
      <w:pPr>
        <w:pStyle w:val="Prrafodelista"/>
        <w:numPr>
          <w:ilvl w:val="0"/>
          <w:numId w:val="1"/>
        </w:numPr>
        <w:spacing w:line="360" w:lineRule="auto"/>
        <w:jc w:val="both"/>
        <w:rPr>
          <w:rFonts w:ascii="Palatino Linotype" w:hAnsi="Palatino Linotype"/>
          <w:lang w:val="es-ES_tradnl"/>
        </w:rPr>
      </w:pPr>
      <w:r>
        <w:rPr>
          <w:rFonts w:ascii="Palatino Linotype" w:hAnsi="Palatino Linotype"/>
          <w:lang w:val="es-ES_tradnl"/>
        </w:rPr>
        <w:t>Que</w:t>
      </w:r>
      <w:r w:rsidR="004A5BF0">
        <w:rPr>
          <w:rFonts w:ascii="Palatino Linotype" w:hAnsi="Palatino Linotype"/>
          <w:lang w:val="es-ES_tradnl"/>
        </w:rPr>
        <w:t xml:space="preserve"> </w:t>
      </w:r>
      <w:r w:rsidR="004A5BF0">
        <w:rPr>
          <w:rFonts w:ascii="Palatino Linotype" w:hAnsi="Palatino Linotype"/>
          <w:b/>
          <w:bCs/>
          <w:lang w:val="es-ES_tradnl"/>
        </w:rPr>
        <w:t>SÍ</w:t>
      </w:r>
      <w:r>
        <w:rPr>
          <w:rFonts w:ascii="Palatino Linotype" w:hAnsi="Palatino Linotype"/>
          <w:lang w:val="es-ES_tradnl"/>
        </w:rPr>
        <w:t xml:space="preserve"> fue señalado el lugar (dirección) para realizar la consulta directa de la información</w:t>
      </w:r>
      <w:r w:rsidR="00782F87">
        <w:rPr>
          <w:rFonts w:ascii="Palatino Linotype" w:hAnsi="Palatino Linotype"/>
          <w:lang w:val="es-ES_tradnl"/>
        </w:rPr>
        <w:t xml:space="preserve">, así como el horario de atención. </w:t>
      </w:r>
    </w:p>
    <w:p w14:paraId="47CED6B2" w14:textId="77777777" w:rsidR="007519A8" w:rsidRPr="007519A8" w:rsidRDefault="007519A8" w:rsidP="007519A8">
      <w:pPr>
        <w:pStyle w:val="Prrafodelista"/>
        <w:rPr>
          <w:rFonts w:ascii="Palatino Linotype" w:hAnsi="Palatino Linotype"/>
          <w:lang w:val="es-ES_tradnl"/>
        </w:rPr>
      </w:pPr>
    </w:p>
    <w:p w14:paraId="6C4CD596" w14:textId="05F5B546" w:rsidR="00266DEC" w:rsidRDefault="007519A8" w:rsidP="002E69E0">
      <w:pPr>
        <w:pStyle w:val="Prrafodelista"/>
        <w:numPr>
          <w:ilvl w:val="0"/>
          <w:numId w:val="1"/>
        </w:numPr>
        <w:spacing w:line="360" w:lineRule="auto"/>
        <w:jc w:val="both"/>
        <w:rPr>
          <w:rFonts w:ascii="Palatino Linotype" w:hAnsi="Palatino Linotype"/>
          <w:lang w:val="es-ES_tradnl"/>
        </w:rPr>
      </w:pPr>
      <w:r>
        <w:rPr>
          <w:rFonts w:ascii="Palatino Linotype" w:hAnsi="Palatino Linotype"/>
          <w:lang w:val="es-ES_tradnl"/>
        </w:rPr>
        <w:t xml:space="preserve">Que </w:t>
      </w:r>
      <w:r w:rsidR="004A5BF0" w:rsidRPr="004A5BF0">
        <w:rPr>
          <w:rFonts w:ascii="Palatino Linotype" w:hAnsi="Palatino Linotype"/>
          <w:b/>
          <w:bCs/>
          <w:lang w:val="es-ES_tradnl"/>
        </w:rPr>
        <w:t>SÍ</w:t>
      </w:r>
      <w:r>
        <w:rPr>
          <w:rFonts w:ascii="Palatino Linotype" w:hAnsi="Palatino Linotype"/>
          <w:lang w:val="es-ES_tradnl"/>
        </w:rPr>
        <w:t xml:space="preserve"> fue señalado </w:t>
      </w:r>
      <w:r w:rsidR="00266DEC">
        <w:rPr>
          <w:rFonts w:ascii="Palatino Linotype" w:hAnsi="Palatino Linotype"/>
          <w:lang w:val="es-ES_tradnl"/>
        </w:rPr>
        <w:t xml:space="preserve">el nombre </w:t>
      </w:r>
      <w:r w:rsidR="001407A2">
        <w:rPr>
          <w:rFonts w:ascii="Palatino Linotype" w:hAnsi="Palatino Linotype"/>
          <w:lang w:val="es-ES_tradnl"/>
        </w:rPr>
        <w:t xml:space="preserve">de los servidores públicos </w:t>
      </w:r>
      <w:r w:rsidR="00266DEC">
        <w:rPr>
          <w:rFonts w:ascii="Palatino Linotype" w:hAnsi="Palatino Linotype"/>
          <w:lang w:val="es-ES_tradnl"/>
        </w:rPr>
        <w:t>comisionado</w:t>
      </w:r>
      <w:r w:rsidR="001407A2">
        <w:rPr>
          <w:rFonts w:ascii="Palatino Linotype" w:hAnsi="Palatino Linotype"/>
          <w:lang w:val="es-ES_tradnl"/>
        </w:rPr>
        <w:t>s</w:t>
      </w:r>
      <w:r w:rsidR="00266DEC">
        <w:rPr>
          <w:rFonts w:ascii="Palatino Linotype" w:hAnsi="Palatino Linotype"/>
          <w:lang w:val="es-ES_tradnl"/>
        </w:rPr>
        <w:t xml:space="preserve"> a efecto de brindar atención al particular. </w:t>
      </w:r>
    </w:p>
    <w:p w14:paraId="23F7ABB0" w14:textId="77777777" w:rsidR="009A2725" w:rsidRPr="00F74924" w:rsidRDefault="009A2725" w:rsidP="009A2725">
      <w:pPr>
        <w:pStyle w:val="Prrafodelista"/>
        <w:spacing w:line="360" w:lineRule="auto"/>
        <w:ind w:left="720"/>
        <w:jc w:val="both"/>
        <w:rPr>
          <w:rFonts w:ascii="Palatino Linotype" w:hAnsi="Palatino Linotype"/>
          <w:lang w:val="es-ES_tradnl"/>
        </w:rPr>
      </w:pPr>
    </w:p>
    <w:p w14:paraId="7A8D6AA5" w14:textId="5BD6508A" w:rsidR="00A72D1E" w:rsidRPr="00010D58" w:rsidRDefault="00266DEC" w:rsidP="002E69E0">
      <w:pPr>
        <w:pStyle w:val="Prrafodelista"/>
        <w:numPr>
          <w:ilvl w:val="0"/>
          <w:numId w:val="1"/>
        </w:numPr>
        <w:spacing w:line="360" w:lineRule="auto"/>
        <w:jc w:val="both"/>
        <w:rPr>
          <w:b/>
          <w:bCs/>
          <w:u w:val="single"/>
          <w:lang w:val="es-ES_tradnl"/>
        </w:rPr>
      </w:pPr>
      <w:r w:rsidRPr="00056A6D">
        <w:rPr>
          <w:rFonts w:ascii="Palatino Linotype" w:hAnsi="Palatino Linotype"/>
          <w:lang w:val="es-ES_tradnl"/>
        </w:rPr>
        <w:t xml:space="preserve">Que </w:t>
      </w:r>
      <w:r w:rsidR="00A72D1E">
        <w:rPr>
          <w:rFonts w:ascii="Palatino Linotype" w:hAnsi="Palatino Linotype"/>
          <w:lang w:val="es-ES_tradnl"/>
        </w:rPr>
        <w:t>mediante respuesta</w:t>
      </w:r>
      <w:r w:rsidR="007519A8">
        <w:rPr>
          <w:rFonts w:ascii="Palatino Linotype" w:hAnsi="Palatino Linotype"/>
          <w:lang w:val="es-ES_tradnl"/>
        </w:rPr>
        <w:t xml:space="preserve"> </w:t>
      </w:r>
      <w:r w:rsidR="004A5BF0">
        <w:rPr>
          <w:rFonts w:ascii="Palatino Linotype" w:hAnsi="Palatino Linotype"/>
          <w:b/>
          <w:bCs/>
          <w:lang w:val="es-ES_tradnl"/>
        </w:rPr>
        <w:t xml:space="preserve">NO </w:t>
      </w:r>
      <w:r w:rsidR="001407A2">
        <w:rPr>
          <w:rFonts w:ascii="Palatino Linotype" w:hAnsi="Palatino Linotype"/>
          <w:lang w:val="es-ES_tradnl"/>
        </w:rPr>
        <w:t>fue expuesto</w:t>
      </w:r>
      <w:r w:rsidR="001159A6">
        <w:rPr>
          <w:rFonts w:ascii="Palatino Linotype" w:hAnsi="Palatino Linotype"/>
          <w:lang w:val="es-ES_tradnl"/>
        </w:rPr>
        <w:t xml:space="preserve"> el número de fojas al cual asciende la </w:t>
      </w:r>
      <w:r w:rsidR="001159A6" w:rsidRPr="00010D58">
        <w:rPr>
          <w:rFonts w:ascii="Palatino Linotype" w:hAnsi="Palatino Linotype"/>
          <w:lang w:val="es-ES_tradnl"/>
        </w:rPr>
        <w:t>información</w:t>
      </w:r>
      <w:r w:rsidR="004A5BF0">
        <w:rPr>
          <w:rFonts w:ascii="Palatino Linotype" w:hAnsi="Palatino Linotype"/>
          <w:lang w:val="es-ES_tradnl"/>
        </w:rPr>
        <w:t xml:space="preserve">, pero </w:t>
      </w:r>
      <w:r w:rsidR="004A5BF0">
        <w:rPr>
          <w:rFonts w:ascii="Palatino Linotype" w:hAnsi="Palatino Linotype"/>
          <w:b/>
          <w:bCs/>
          <w:lang w:val="es-ES_tradnl"/>
        </w:rPr>
        <w:t xml:space="preserve">SÍ </w:t>
      </w:r>
      <w:r w:rsidR="004A5BF0">
        <w:rPr>
          <w:rFonts w:ascii="Palatino Linotype" w:hAnsi="Palatino Linotype"/>
          <w:lang w:val="es-ES_tradnl"/>
        </w:rPr>
        <w:t xml:space="preserve">el peso aproximado. </w:t>
      </w:r>
    </w:p>
    <w:p w14:paraId="1E414224" w14:textId="77777777" w:rsidR="00A72D1E" w:rsidRPr="00A72D1E" w:rsidRDefault="00A72D1E" w:rsidP="00A72D1E">
      <w:pPr>
        <w:pStyle w:val="Prrafodelista"/>
        <w:rPr>
          <w:rFonts w:ascii="Palatino Linotype" w:hAnsi="Palatino Linotype"/>
          <w:lang w:val="es-ES_tradnl"/>
        </w:rPr>
      </w:pPr>
    </w:p>
    <w:p w14:paraId="05B9B633" w14:textId="77777777" w:rsidR="009A2725" w:rsidRPr="009A2725" w:rsidRDefault="009A2725" w:rsidP="009A2725">
      <w:pPr>
        <w:pStyle w:val="Prrafodelista"/>
        <w:rPr>
          <w:rFonts w:ascii="Palatino Linotype" w:hAnsi="Palatino Linotype"/>
          <w:lang w:val="es-ES_tradnl"/>
        </w:rPr>
      </w:pPr>
    </w:p>
    <w:p w14:paraId="1B67D8A6" w14:textId="2C67C6CA" w:rsidR="00266DEC" w:rsidRPr="00010D58" w:rsidRDefault="00782F87" w:rsidP="002E69E0">
      <w:pPr>
        <w:pStyle w:val="Prrafodelista"/>
        <w:numPr>
          <w:ilvl w:val="0"/>
          <w:numId w:val="1"/>
        </w:numPr>
        <w:spacing w:line="360" w:lineRule="auto"/>
        <w:jc w:val="both"/>
        <w:rPr>
          <w:rFonts w:ascii="Palatino Linotype" w:hAnsi="Palatino Linotype"/>
          <w:b/>
          <w:bCs/>
          <w:u w:val="single"/>
          <w:lang w:val="es-ES_tradnl"/>
        </w:rPr>
      </w:pPr>
      <w:r w:rsidRPr="00782F87">
        <w:rPr>
          <w:rFonts w:ascii="Palatino Linotype" w:hAnsi="Palatino Linotype"/>
          <w:lang w:val="es-ES_tradnl"/>
        </w:rPr>
        <w:t>Que el</w:t>
      </w:r>
      <w:r w:rsidR="00266DEC" w:rsidRPr="00782F87">
        <w:rPr>
          <w:rFonts w:ascii="Palatino Linotype" w:hAnsi="Palatino Linotype"/>
          <w:lang w:val="es-ES_tradnl"/>
        </w:rPr>
        <w:t xml:space="preserve"> cambio de modalidad a </w:t>
      </w:r>
      <w:r w:rsidR="00266DEC" w:rsidRPr="00E85098">
        <w:rPr>
          <w:rFonts w:ascii="Palatino Linotype" w:hAnsi="Palatino Linotype"/>
          <w:lang w:val="es-ES_tradnl"/>
        </w:rPr>
        <w:t xml:space="preserve">consulta directa por volumen de información </w:t>
      </w:r>
      <w:r w:rsidR="004A5BF0">
        <w:rPr>
          <w:rFonts w:ascii="Palatino Linotype" w:hAnsi="Palatino Linotype"/>
          <w:b/>
          <w:bCs/>
          <w:lang w:val="es-ES_tradnl"/>
        </w:rPr>
        <w:t>SÍ</w:t>
      </w:r>
      <w:r w:rsidR="007519A8" w:rsidRPr="00E85098">
        <w:rPr>
          <w:rFonts w:ascii="Palatino Linotype" w:hAnsi="Palatino Linotype"/>
          <w:lang w:val="es-ES_tradnl"/>
        </w:rPr>
        <w:t xml:space="preserve"> </w:t>
      </w:r>
      <w:r w:rsidR="00266DEC" w:rsidRPr="00E85098">
        <w:rPr>
          <w:rFonts w:ascii="Palatino Linotype" w:hAnsi="Palatino Linotype"/>
          <w:lang w:val="es-ES_tradnl"/>
        </w:rPr>
        <w:t xml:space="preserve">fue </w:t>
      </w:r>
      <w:r w:rsidR="00A6118E" w:rsidRPr="00E85098">
        <w:rPr>
          <w:rFonts w:ascii="Palatino Linotype" w:hAnsi="Palatino Linotype"/>
          <w:lang w:val="es-ES_tradnl"/>
        </w:rPr>
        <w:t>materia de</w:t>
      </w:r>
      <w:r w:rsidR="00266DEC" w:rsidRPr="00E85098">
        <w:rPr>
          <w:rFonts w:ascii="Palatino Linotype" w:hAnsi="Palatino Linotype"/>
          <w:lang w:val="es-ES_tradnl"/>
        </w:rPr>
        <w:t xml:space="preserve"> registro de incidencia ante la Dirección de informática del Órgano Garante</w:t>
      </w:r>
      <w:r w:rsidRPr="00E85098">
        <w:rPr>
          <w:rFonts w:ascii="Palatino Linotype" w:hAnsi="Palatino Linotype"/>
          <w:lang w:val="es-ES_tradnl"/>
        </w:rPr>
        <w:t>.</w:t>
      </w:r>
      <w:r w:rsidR="00EA1A9E" w:rsidRPr="00E85098">
        <w:rPr>
          <w:rFonts w:ascii="Palatino Linotype" w:hAnsi="Palatino Linotype"/>
          <w:lang w:val="es-ES_tradnl"/>
        </w:rPr>
        <w:t xml:space="preserve"> </w:t>
      </w:r>
    </w:p>
    <w:p w14:paraId="7C77CC52" w14:textId="77777777" w:rsidR="00782F87" w:rsidRPr="00782F87" w:rsidRDefault="00782F87" w:rsidP="00782F87">
      <w:pPr>
        <w:pStyle w:val="Prrafodelista"/>
        <w:spacing w:line="360" w:lineRule="auto"/>
        <w:ind w:left="720"/>
        <w:jc w:val="both"/>
        <w:rPr>
          <w:rFonts w:ascii="Palatino Linotype" w:hAnsi="Palatino Linotype"/>
          <w:lang w:val="es-ES_tradnl"/>
        </w:rPr>
      </w:pPr>
    </w:p>
    <w:p w14:paraId="6942A32A" w14:textId="6D42FBBF" w:rsidR="00266DEC" w:rsidRPr="00582D57" w:rsidRDefault="00266DEC" w:rsidP="00266DEC">
      <w:pPr>
        <w:spacing w:line="360" w:lineRule="auto"/>
        <w:jc w:val="both"/>
        <w:rPr>
          <w:rFonts w:ascii="Palatino Linotype" w:hAnsi="Palatino Linotype"/>
          <w:sz w:val="24"/>
          <w:szCs w:val="24"/>
          <w:lang w:val="es-ES_tradnl"/>
        </w:rPr>
      </w:pPr>
      <w:r w:rsidRPr="00582D57">
        <w:rPr>
          <w:rFonts w:ascii="Palatino Linotype" w:hAnsi="Palatino Linotype"/>
          <w:sz w:val="24"/>
          <w:szCs w:val="24"/>
          <w:lang w:val="es-ES_tradnl"/>
        </w:rPr>
        <w:t xml:space="preserve">Así pues, respecto de lo manifestado por </w:t>
      </w:r>
      <w:r w:rsidRPr="00582D57">
        <w:rPr>
          <w:rFonts w:ascii="Palatino Linotype" w:hAnsi="Palatino Linotype"/>
          <w:b/>
          <w:bCs/>
          <w:sz w:val="24"/>
          <w:szCs w:val="24"/>
          <w:lang w:val="es-ES_tradnl"/>
        </w:rPr>
        <w:t xml:space="preserve">El Sujeto Obligado, </w:t>
      </w:r>
      <w:r w:rsidRPr="00582D57">
        <w:rPr>
          <w:rFonts w:ascii="Palatino Linotype" w:hAnsi="Palatino Linotype"/>
          <w:sz w:val="24"/>
          <w:szCs w:val="24"/>
          <w:lang w:val="es-ES_tradnl"/>
        </w:rPr>
        <w:t xml:space="preserve">este Organismo Garante advierte que </w:t>
      </w:r>
      <w:r w:rsidRPr="00582D57">
        <w:rPr>
          <w:rFonts w:ascii="Palatino Linotype" w:hAnsi="Palatino Linotype"/>
          <w:b/>
          <w:bCs/>
          <w:sz w:val="24"/>
          <w:szCs w:val="24"/>
          <w:lang w:val="es-ES_tradnl"/>
        </w:rPr>
        <w:t>El Sujeto Obligado</w:t>
      </w:r>
      <w:r w:rsidR="001159A6" w:rsidRPr="00582D57">
        <w:rPr>
          <w:rFonts w:ascii="Palatino Linotype" w:hAnsi="Palatino Linotype"/>
          <w:b/>
          <w:bCs/>
          <w:sz w:val="24"/>
          <w:szCs w:val="24"/>
          <w:lang w:val="es-ES_tradnl"/>
        </w:rPr>
        <w:t xml:space="preserve"> </w:t>
      </w:r>
      <w:r w:rsidR="002940B1" w:rsidRPr="00582D57">
        <w:rPr>
          <w:rFonts w:ascii="Palatino Linotype" w:hAnsi="Palatino Linotype"/>
          <w:b/>
          <w:bCs/>
          <w:sz w:val="24"/>
          <w:szCs w:val="24"/>
          <w:lang w:val="es-ES_tradnl"/>
        </w:rPr>
        <w:t>NO</w:t>
      </w:r>
      <w:r w:rsidR="00E85098" w:rsidRPr="00582D57">
        <w:rPr>
          <w:rFonts w:ascii="Palatino Linotype" w:hAnsi="Palatino Linotype"/>
          <w:b/>
          <w:bCs/>
          <w:sz w:val="24"/>
          <w:szCs w:val="24"/>
          <w:lang w:val="es-ES_tradnl"/>
        </w:rPr>
        <w:t xml:space="preserve"> </w:t>
      </w:r>
      <w:r w:rsidRPr="00582D57">
        <w:rPr>
          <w:rFonts w:ascii="Palatino Linotype" w:hAnsi="Palatino Linotype"/>
          <w:sz w:val="24"/>
          <w:szCs w:val="24"/>
          <w:lang w:val="es-ES_tradnl"/>
        </w:rPr>
        <w:t xml:space="preserve">acreditó una imposibilidad técnica para entregar la información vía Sistema de Acceso a la Información Mexiquense </w:t>
      </w:r>
      <w:r w:rsidRPr="00582D57">
        <w:rPr>
          <w:rFonts w:ascii="Palatino Linotype" w:hAnsi="Palatino Linotype"/>
          <w:b/>
          <w:bCs/>
          <w:sz w:val="24"/>
          <w:szCs w:val="24"/>
          <w:lang w:val="es-ES_tradnl"/>
        </w:rPr>
        <w:t>(SAIMEX)</w:t>
      </w:r>
      <w:r w:rsidR="002940B1" w:rsidRPr="00582D57">
        <w:rPr>
          <w:rFonts w:ascii="Palatino Linotype" w:hAnsi="Palatino Linotype"/>
          <w:b/>
          <w:bCs/>
          <w:sz w:val="24"/>
          <w:szCs w:val="24"/>
          <w:lang w:val="es-ES_tradnl"/>
        </w:rPr>
        <w:t xml:space="preserve">, </w:t>
      </w:r>
      <w:r w:rsidR="002940B1" w:rsidRPr="00582D57">
        <w:rPr>
          <w:rFonts w:ascii="Palatino Linotype" w:hAnsi="Palatino Linotype"/>
          <w:sz w:val="24"/>
          <w:szCs w:val="24"/>
          <w:lang w:val="es-ES_tradnl"/>
        </w:rPr>
        <w:t xml:space="preserve">ya que </w:t>
      </w:r>
      <w:r w:rsidR="002940B1" w:rsidRPr="00582D57">
        <w:rPr>
          <w:rFonts w:ascii="Palatino Linotype" w:hAnsi="Palatino Linotype"/>
          <w:sz w:val="24"/>
          <w:szCs w:val="24"/>
          <w:lang w:val="es-ES_tradnl"/>
        </w:rPr>
        <w:lastRenderedPageBreak/>
        <w:t xml:space="preserve">al omitir señalar el número de fojas al cual asciende la información, no se genera certeza jurídica al particular, como un principio imperante en la materia. </w:t>
      </w:r>
    </w:p>
    <w:p w14:paraId="618E433F" w14:textId="31745457" w:rsidR="00E469E1" w:rsidRDefault="00A6118E" w:rsidP="009E6CE0">
      <w:pPr>
        <w:pStyle w:val="Default"/>
        <w:spacing w:before="240" w:after="160" w:line="360" w:lineRule="auto"/>
        <w:jc w:val="both"/>
        <w:rPr>
          <w:rFonts w:ascii="Palatino Linotype" w:hAnsi="Palatino Linotype"/>
          <w:iCs/>
        </w:rPr>
      </w:pPr>
      <w:r w:rsidRPr="00582D57">
        <w:rPr>
          <w:rFonts w:ascii="Palatino Linotype" w:hAnsi="Palatino Linotype"/>
          <w:iCs/>
          <w:lang w:val="es-ES_tradnl"/>
        </w:rPr>
        <w:t xml:space="preserve">Con base en lo anteriormente expuesto, se arriba a la conclusión de </w:t>
      </w:r>
      <w:r w:rsidR="000E18F5" w:rsidRPr="00582D57">
        <w:rPr>
          <w:rFonts w:ascii="Palatino Linotype" w:hAnsi="Palatino Linotype"/>
          <w:iCs/>
          <w:lang w:val="es-ES_tradnl"/>
        </w:rPr>
        <w:t>que,</w:t>
      </w:r>
      <w:r w:rsidRPr="00582D57">
        <w:rPr>
          <w:rFonts w:ascii="Palatino Linotype" w:hAnsi="Palatino Linotype"/>
          <w:iCs/>
          <w:lang w:val="es-ES_tradnl"/>
        </w:rPr>
        <w:t xml:space="preserve"> mediante etapa de manifestaciones, </w:t>
      </w:r>
      <w:r w:rsidRPr="00582D57">
        <w:rPr>
          <w:rFonts w:ascii="Palatino Linotype" w:hAnsi="Palatino Linotype"/>
          <w:b/>
          <w:bCs/>
          <w:iCs/>
          <w:lang w:val="es-ES_tradnl"/>
        </w:rPr>
        <w:t>El Sujeto Obligado</w:t>
      </w:r>
      <w:r w:rsidR="009E6CE0" w:rsidRPr="00582D57">
        <w:rPr>
          <w:rFonts w:ascii="Palatino Linotype" w:hAnsi="Palatino Linotype"/>
          <w:iCs/>
        </w:rPr>
        <w:t xml:space="preserve"> </w:t>
      </w:r>
      <w:r w:rsidR="008F570E" w:rsidRPr="00582D57">
        <w:rPr>
          <w:rFonts w:ascii="Palatino Linotype" w:hAnsi="Palatino Linotype"/>
          <w:iCs/>
        </w:rPr>
        <w:t>no subsanó</w:t>
      </w:r>
      <w:r w:rsidR="004A5BF0" w:rsidRPr="00582D57">
        <w:rPr>
          <w:rFonts w:ascii="Palatino Linotype" w:hAnsi="Palatino Linotype"/>
          <w:iCs/>
        </w:rPr>
        <w:t xml:space="preserve"> </w:t>
      </w:r>
      <w:r w:rsidR="009E6CE0" w:rsidRPr="00582D57">
        <w:rPr>
          <w:rFonts w:ascii="Palatino Linotype" w:hAnsi="Palatino Linotype"/>
          <w:iCs/>
        </w:rPr>
        <w:t xml:space="preserve">la violación al derecho de acceso a la información pública, resultando procedente ordenar </w:t>
      </w:r>
      <w:r w:rsidR="008F570E" w:rsidRPr="00582D57">
        <w:rPr>
          <w:rFonts w:ascii="Palatino Linotype" w:hAnsi="Palatino Linotype"/>
          <w:iCs/>
        </w:rPr>
        <w:t xml:space="preserve">vía </w:t>
      </w:r>
      <w:r w:rsidR="008F570E" w:rsidRPr="00582D57">
        <w:rPr>
          <w:rFonts w:ascii="Palatino Linotype" w:hAnsi="Palatino Linotype"/>
          <w:b/>
          <w:bCs/>
          <w:iCs/>
        </w:rPr>
        <w:t>SAIMEX</w:t>
      </w:r>
      <w:r w:rsidR="008F570E" w:rsidRPr="00582D57">
        <w:rPr>
          <w:rFonts w:ascii="Palatino Linotype" w:hAnsi="Palatino Linotype"/>
          <w:iCs/>
        </w:rPr>
        <w:t xml:space="preserve">, </w:t>
      </w:r>
      <w:r w:rsidR="009E6CE0" w:rsidRPr="00582D57">
        <w:rPr>
          <w:rFonts w:ascii="Palatino Linotype" w:hAnsi="Palatino Linotype"/>
          <w:iCs/>
        </w:rPr>
        <w:t>la entrega de lo siguiente:</w:t>
      </w:r>
    </w:p>
    <w:p w14:paraId="368A9937" w14:textId="77777777" w:rsidR="004A5BF0" w:rsidRPr="0012021C" w:rsidRDefault="004A5BF0" w:rsidP="002E69E0">
      <w:pPr>
        <w:pStyle w:val="Prrafodelista"/>
        <w:numPr>
          <w:ilvl w:val="0"/>
          <w:numId w:val="11"/>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 xml:space="preserve">Oficios recibidos en la tesorería, del periodo comprendido del uno de enero al nueve de mayo de dos mil veinticinco. </w:t>
      </w:r>
    </w:p>
    <w:p w14:paraId="7E24A15A" w14:textId="77777777" w:rsidR="004A5BF0" w:rsidRPr="006E7965" w:rsidRDefault="004A5BF0" w:rsidP="002E69E0">
      <w:pPr>
        <w:pStyle w:val="Prrafodelista"/>
        <w:numPr>
          <w:ilvl w:val="0"/>
          <w:numId w:val="11"/>
        </w:numPr>
        <w:autoSpaceDE w:val="0"/>
        <w:autoSpaceDN w:val="0"/>
        <w:adjustRightInd w:val="0"/>
        <w:spacing w:before="240" w:line="360" w:lineRule="auto"/>
        <w:jc w:val="both"/>
        <w:rPr>
          <w:rFonts w:ascii="Palatino Linotype" w:hAnsi="Palatino Linotype" w:cs="Arial"/>
          <w:b/>
          <w:bCs/>
        </w:rPr>
      </w:pPr>
      <w:r>
        <w:rPr>
          <w:rFonts w:ascii="Palatino Linotype" w:hAnsi="Palatino Linotype" w:cs="Arial"/>
        </w:rPr>
        <w:t xml:space="preserve">Oficios firmados por el tesorero y el director de ingresos, del periodo comprendido del uno de enero al veintitrés de mayo de dos mil veinticinco. </w:t>
      </w:r>
    </w:p>
    <w:p w14:paraId="2DBE99E4" w14:textId="77777777" w:rsidR="00133F82" w:rsidRDefault="00133F82" w:rsidP="00047553">
      <w:pPr>
        <w:tabs>
          <w:tab w:val="left" w:pos="7470"/>
          <w:tab w:val="left" w:pos="7920"/>
          <w:tab w:val="left" w:pos="8370"/>
        </w:tabs>
        <w:spacing w:line="360" w:lineRule="auto"/>
        <w:ind w:right="72"/>
        <w:jc w:val="both"/>
        <w:rPr>
          <w:rFonts w:ascii="Palatino Linotype" w:hAnsi="Palatino Linotype" w:cs="Arial"/>
          <w:iCs/>
          <w:sz w:val="24"/>
          <w:szCs w:val="24"/>
          <w:lang w:val="es-ES"/>
        </w:rPr>
      </w:pPr>
    </w:p>
    <w:p w14:paraId="468007FF" w14:textId="7878DC3D" w:rsidR="00047553" w:rsidRPr="00047553" w:rsidRDefault="00047553" w:rsidP="00047553">
      <w:pPr>
        <w:tabs>
          <w:tab w:val="left" w:pos="7470"/>
          <w:tab w:val="left" w:pos="7920"/>
          <w:tab w:val="left" w:pos="8370"/>
        </w:tabs>
        <w:spacing w:line="360" w:lineRule="auto"/>
        <w:ind w:right="72"/>
        <w:jc w:val="both"/>
        <w:rPr>
          <w:rFonts w:ascii="Palatino Linotype" w:hAnsi="Palatino Linotype" w:cs="Arial"/>
          <w:iCs/>
          <w:sz w:val="24"/>
          <w:szCs w:val="24"/>
        </w:rPr>
      </w:pPr>
      <w:r w:rsidRPr="00047553">
        <w:rPr>
          <w:rFonts w:ascii="Palatino Linotype" w:hAnsi="Palatino Linotype" w:cs="Arial"/>
          <w:iCs/>
          <w:sz w:val="24"/>
          <w:szCs w:val="24"/>
        </w:rPr>
        <w:t xml:space="preserve">Con relación </w:t>
      </w:r>
      <w:r w:rsidR="00305838">
        <w:rPr>
          <w:rFonts w:ascii="Palatino Linotype" w:hAnsi="Palatino Linotype" w:cs="Arial"/>
          <w:iCs/>
          <w:sz w:val="24"/>
          <w:szCs w:val="24"/>
        </w:rPr>
        <w:t>al segundo punto que será</w:t>
      </w:r>
      <w:r w:rsidRPr="00047553">
        <w:rPr>
          <w:rFonts w:ascii="Palatino Linotype" w:hAnsi="Palatino Linotype" w:cs="Arial"/>
          <w:iCs/>
          <w:sz w:val="24"/>
          <w:szCs w:val="24"/>
        </w:rPr>
        <w:t xml:space="preserve"> materia de cumplimiento, en el supuesto de que </w:t>
      </w:r>
      <w:r w:rsidR="000E18F5">
        <w:rPr>
          <w:rFonts w:ascii="Palatino Linotype" w:hAnsi="Palatino Linotype" w:cs="Arial"/>
          <w:iCs/>
          <w:sz w:val="24"/>
          <w:szCs w:val="24"/>
        </w:rPr>
        <w:t>algún oficio</w:t>
      </w:r>
      <w:r w:rsidRPr="00047553">
        <w:rPr>
          <w:rFonts w:ascii="Palatino Linotype" w:hAnsi="Palatino Linotype" w:cs="Arial"/>
          <w:iCs/>
          <w:sz w:val="24"/>
          <w:szCs w:val="24"/>
        </w:rPr>
        <w:t xml:space="preserve"> haya sido cancelado, bastará con que </w:t>
      </w:r>
      <w:r w:rsidRPr="000E18F5">
        <w:rPr>
          <w:rFonts w:ascii="Palatino Linotype" w:hAnsi="Palatino Linotype" w:cs="Arial"/>
          <w:b/>
          <w:bCs/>
          <w:iCs/>
          <w:sz w:val="24"/>
          <w:szCs w:val="24"/>
        </w:rPr>
        <w:t>El Sujeto Obligado</w:t>
      </w:r>
      <w:r w:rsidRPr="00047553">
        <w:rPr>
          <w:rFonts w:ascii="Palatino Linotype" w:hAnsi="Palatino Linotype" w:cs="Arial"/>
          <w:iCs/>
          <w:sz w:val="24"/>
          <w:szCs w:val="24"/>
        </w:rPr>
        <w:t xml:space="preserve"> lo haga del conocimiento en términos del párrafo segundo del artículo 19 de la Ley de transparencia local</w:t>
      </w:r>
    </w:p>
    <w:p w14:paraId="0A018569" w14:textId="77777777" w:rsidR="00CF4D4E" w:rsidRPr="00047553" w:rsidRDefault="00CF4D4E" w:rsidP="00047553">
      <w:pPr>
        <w:spacing w:before="240" w:line="360" w:lineRule="auto"/>
        <w:contextualSpacing/>
        <w:jc w:val="both"/>
        <w:rPr>
          <w:rFonts w:ascii="Palatino Linotype" w:hAnsi="Palatino Linotype" w:cs="Arial"/>
        </w:rPr>
      </w:pPr>
    </w:p>
    <w:p w14:paraId="3A3845A5" w14:textId="69A01FAF" w:rsidR="00BD001D" w:rsidRDefault="00BD001D" w:rsidP="00BD001D">
      <w:pPr>
        <w:autoSpaceDE w:val="0"/>
        <w:autoSpaceDN w:val="0"/>
        <w:adjustRightInd w:val="0"/>
        <w:spacing w:before="240" w:line="360" w:lineRule="auto"/>
        <w:jc w:val="both"/>
        <w:rPr>
          <w:rFonts w:ascii="Palatino Linotype" w:hAnsi="Palatino Linotype"/>
          <w:b/>
          <w:sz w:val="28"/>
          <w:szCs w:val="28"/>
        </w:rPr>
      </w:pPr>
      <w:r w:rsidRPr="00166357">
        <w:rPr>
          <w:rFonts w:ascii="Palatino Linotype" w:hAnsi="Palatino Linotype"/>
          <w:b/>
          <w:sz w:val="28"/>
          <w:szCs w:val="28"/>
        </w:rPr>
        <w:t>De la Versión Pública</w:t>
      </w:r>
      <w:r w:rsidRPr="00C22506">
        <w:rPr>
          <w:rFonts w:ascii="Palatino Linotype" w:hAnsi="Palatino Linotype"/>
          <w:b/>
          <w:sz w:val="28"/>
          <w:szCs w:val="28"/>
        </w:rPr>
        <w:t xml:space="preserve"> </w:t>
      </w:r>
    </w:p>
    <w:p w14:paraId="2A1CEE90"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32F8DBE9" w14:textId="77777777" w:rsidR="009E6CE0" w:rsidRPr="00F42CE0" w:rsidRDefault="009E6CE0" w:rsidP="009E6CE0">
      <w:pPr>
        <w:pStyle w:val="Citas"/>
      </w:pPr>
      <w:r>
        <w:rPr>
          <w:b/>
        </w:rPr>
        <w:lastRenderedPageBreak/>
        <w:t>“</w:t>
      </w:r>
      <w:r w:rsidRPr="00F42CE0">
        <w:rPr>
          <w:b/>
        </w:rPr>
        <w:t>Artículo 3.</w:t>
      </w:r>
      <w:r w:rsidRPr="00F42CE0">
        <w:t xml:space="preserve"> Para los efectos de la presente Ley se entenderá por:</w:t>
      </w:r>
    </w:p>
    <w:p w14:paraId="10194C12" w14:textId="77777777" w:rsidR="009E6CE0" w:rsidRPr="00F42CE0" w:rsidRDefault="009E6CE0" w:rsidP="009E6CE0">
      <w:pPr>
        <w:pStyle w:val="Citas"/>
      </w:pPr>
      <w:r w:rsidRPr="00F42CE0">
        <w:t>(…)</w:t>
      </w:r>
    </w:p>
    <w:p w14:paraId="3587FA86" w14:textId="77777777" w:rsidR="009E6CE0" w:rsidRPr="00F42CE0" w:rsidRDefault="009E6CE0" w:rsidP="009E6CE0">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3CA2B20F" w14:textId="77777777" w:rsidR="009E6CE0" w:rsidRPr="00F42CE0" w:rsidRDefault="009E6CE0" w:rsidP="009E6CE0">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4895B8F3" w14:textId="77777777" w:rsidR="009E6CE0" w:rsidRPr="00F42CE0" w:rsidRDefault="009E6CE0" w:rsidP="009E6CE0">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E51167" w14:textId="77777777" w:rsidR="009E6CE0" w:rsidRPr="000F6865" w:rsidRDefault="009E6CE0" w:rsidP="009E6CE0">
      <w:pPr>
        <w:pStyle w:val="Citas"/>
        <w:rPr>
          <w:bCs/>
        </w:rPr>
      </w:pPr>
      <w:r w:rsidRPr="000F6865">
        <w:rPr>
          <w:bCs/>
        </w:rPr>
        <w:t>(…)</w:t>
      </w:r>
    </w:p>
    <w:p w14:paraId="18D96F11" w14:textId="77777777" w:rsidR="009E6CE0" w:rsidRPr="00F42CE0" w:rsidRDefault="009E6CE0" w:rsidP="009E6CE0">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6886A010" w14:textId="77777777" w:rsidR="009E6CE0" w:rsidRPr="00F42CE0" w:rsidRDefault="009E6CE0" w:rsidP="009E6CE0">
      <w:pPr>
        <w:pStyle w:val="Citas"/>
      </w:pPr>
      <w:r w:rsidRPr="00F42CE0">
        <w:t>(…)</w:t>
      </w:r>
    </w:p>
    <w:p w14:paraId="0FB76B32" w14:textId="77777777" w:rsidR="009E6CE0" w:rsidRPr="00F42CE0" w:rsidRDefault="009E6CE0" w:rsidP="009E6CE0">
      <w:pPr>
        <w:pStyle w:val="Citas"/>
      </w:pPr>
      <w:r w:rsidRPr="00F42CE0">
        <w:rPr>
          <w:b/>
        </w:rPr>
        <w:t xml:space="preserve">Artículo 91. </w:t>
      </w:r>
      <w:r w:rsidRPr="00F42CE0">
        <w:t>El acceso a la información pública será restringido excepcionalmente, cuando ésta sea clasificada como reservada o confidencial.</w:t>
      </w:r>
    </w:p>
    <w:p w14:paraId="0A98076D" w14:textId="77777777" w:rsidR="009E6CE0" w:rsidRPr="00F42CE0" w:rsidRDefault="009E6CE0" w:rsidP="009E6CE0">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561A529" w14:textId="77777777" w:rsidR="009E6CE0" w:rsidRPr="00F42CE0" w:rsidRDefault="009E6CE0" w:rsidP="009E6CE0">
      <w:pPr>
        <w:pStyle w:val="Citas"/>
      </w:pPr>
      <w:r w:rsidRPr="00F42CE0">
        <w:rPr>
          <w:b/>
        </w:rPr>
        <w:t>I.</w:t>
      </w:r>
      <w:r w:rsidRPr="00F42CE0">
        <w:t xml:space="preserve"> Se reciba una solicitud de acceso a la información;</w:t>
      </w:r>
    </w:p>
    <w:p w14:paraId="0E09D117" w14:textId="77777777" w:rsidR="009E6CE0" w:rsidRPr="00F42CE0" w:rsidRDefault="009E6CE0" w:rsidP="009E6CE0">
      <w:pPr>
        <w:pStyle w:val="Citas"/>
      </w:pPr>
      <w:r w:rsidRPr="00F42CE0">
        <w:rPr>
          <w:b/>
        </w:rPr>
        <w:lastRenderedPageBreak/>
        <w:t>II.</w:t>
      </w:r>
      <w:r w:rsidRPr="00F42CE0">
        <w:t xml:space="preserve"> </w:t>
      </w:r>
      <w:r w:rsidRPr="00F42CE0">
        <w:rPr>
          <w:u w:val="single"/>
        </w:rPr>
        <w:t>Se determine mediante resolución de autoridad competente; o</w:t>
      </w:r>
    </w:p>
    <w:p w14:paraId="29A725DD" w14:textId="77777777" w:rsidR="009E6CE0" w:rsidRPr="00F42CE0" w:rsidRDefault="009E6CE0" w:rsidP="009E6CE0">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0C646635" w14:textId="77777777" w:rsidR="009E6CE0" w:rsidRPr="000F6865" w:rsidRDefault="009E6CE0" w:rsidP="009E6CE0">
      <w:pPr>
        <w:pStyle w:val="Citas"/>
        <w:rPr>
          <w:b/>
          <w:bCs/>
        </w:rPr>
      </w:pPr>
      <w:r w:rsidRPr="00F42CE0">
        <w:t>(…)</w:t>
      </w:r>
      <w:r>
        <w:t xml:space="preserve">” </w:t>
      </w:r>
      <w:r>
        <w:rPr>
          <w:b/>
          <w:bCs/>
        </w:rPr>
        <w:t xml:space="preserve"> (Sic)</w:t>
      </w:r>
    </w:p>
    <w:p w14:paraId="02B1A758" w14:textId="77777777" w:rsidR="009E6CE0" w:rsidRPr="00F42CE0" w:rsidRDefault="009E6CE0" w:rsidP="009E6CE0">
      <w:pPr>
        <w:rPr>
          <w:rFonts w:eastAsia="Palatino Linotype" w:cs="Palatino Linotype"/>
          <w:i/>
          <w:szCs w:val="24"/>
        </w:rPr>
      </w:pPr>
    </w:p>
    <w:p w14:paraId="746D9543"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041152"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619496F"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3230E94" w14:textId="77777777" w:rsidR="009E6CE0" w:rsidRDefault="009E6CE0" w:rsidP="009E6CE0">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 xml:space="preserve">por reproducción por derivar de una solicitud de información o determinación </w:t>
      </w:r>
      <w:r w:rsidRPr="00EA502F">
        <w:lastRenderedPageBreak/>
        <w:t>de una</w:t>
      </w:r>
      <w:r>
        <w:t xml:space="preserve"> </w:t>
      </w:r>
      <w:r w:rsidRPr="00EA502F">
        <w:t>autoridad competente, ésta será elaborada hasta que se haya acreditado el pago</w:t>
      </w:r>
      <w:r>
        <w:t xml:space="preserve"> </w:t>
      </w:r>
      <w:r w:rsidRPr="00EA502F">
        <w:t>correspondiente.</w:t>
      </w:r>
    </w:p>
    <w:p w14:paraId="12F302C9" w14:textId="77777777" w:rsidR="009E6CE0" w:rsidRPr="00F42CE0" w:rsidRDefault="009E6CE0" w:rsidP="009E6CE0">
      <w:pPr>
        <w:pStyle w:val="Citas"/>
      </w:pPr>
      <w:r w:rsidRPr="00F42CE0">
        <w:rPr>
          <w:b/>
        </w:rPr>
        <w:t>Quincuagésimo séptimo.</w:t>
      </w:r>
      <w:r w:rsidRPr="00F42CE0">
        <w:t xml:space="preserve"> Se considera, en principio, como información pública y no podrá omitirse de las versiones públicas la siguiente:</w:t>
      </w:r>
    </w:p>
    <w:p w14:paraId="0FBE8348" w14:textId="77777777" w:rsidR="009E6CE0" w:rsidRPr="00F42CE0" w:rsidRDefault="009E6CE0" w:rsidP="009E6CE0">
      <w:pPr>
        <w:pStyle w:val="Citas"/>
      </w:pPr>
      <w:r w:rsidRPr="00F42CE0">
        <w:t xml:space="preserve">I. La relativa a las Obligaciones de Transparencia que contempla el Título V de la Ley General y las demás disposiciones legales aplicables; </w:t>
      </w:r>
    </w:p>
    <w:p w14:paraId="1ABF25B8" w14:textId="77777777" w:rsidR="009E6CE0" w:rsidRPr="00F42CE0" w:rsidRDefault="009E6CE0" w:rsidP="009E6CE0">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3216BF0A" w14:textId="77777777" w:rsidR="009E6CE0" w:rsidRPr="00F42CE0" w:rsidRDefault="009E6CE0" w:rsidP="009E6CE0">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DABA924" w14:textId="77777777" w:rsidR="009E6CE0" w:rsidRPr="00F42CE0" w:rsidRDefault="009E6CE0" w:rsidP="009E6CE0">
      <w:pPr>
        <w:pStyle w:val="Citas"/>
      </w:pPr>
      <w:r w:rsidRPr="00F42CE0">
        <w:t xml:space="preserve">Lo anterior, siempre y cuando no se acredite alguna causal de clasificación, prevista en las leyes o en los tratados internacionales suscritos por el Estado mexicano. </w:t>
      </w:r>
    </w:p>
    <w:p w14:paraId="2D84A0FF" w14:textId="77777777" w:rsidR="009E6CE0" w:rsidRPr="000F6865" w:rsidRDefault="009E6CE0" w:rsidP="009E6CE0">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54212516" w14:textId="77777777" w:rsidR="009E6CE0" w:rsidRPr="00F42CE0" w:rsidRDefault="009E6CE0" w:rsidP="009E6CE0">
      <w:pPr>
        <w:pStyle w:val="Citas"/>
      </w:pPr>
    </w:p>
    <w:p w14:paraId="16989DA7"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w:t>
      </w:r>
      <w:r w:rsidRPr="000F6865">
        <w:rPr>
          <w:rFonts w:ascii="Palatino Linotype" w:eastAsia="Palatino Linotype" w:hAnsi="Palatino Linotype" w:cs="Palatino Linotype"/>
          <w:sz w:val="24"/>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77E4CF47" w14:textId="77777777" w:rsidR="009E6CE0" w:rsidRPr="000F6865" w:rsidRDefault="009E6CE0" w:rsidP="009E6CE0">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1FF0DF2A" w14:textId="77777777" w:rsidR="009E6CE0" w:rsidRPr="000F6865" w:rsidRDefault="009E6CE0" w:rsidP="009E6CE0">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76AE1836" w14:textId="77777777" w:rsidR="009E6CE0" w:rsidRDefault="009E6CE0" w:rsidP="009E6CE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 xml:space="preserve">LINEAMIENTOS GENERALES EN MATERIA DE CLASIFICACIÓN Y DESCLASIFICACIÓN DE LA </w:t>
      </w:r>
      <w:r w:rsidRPr="00904B3B">
        <w:rPr>
          <w:rFonts w:ascii="Palatino Linotype" w:hAnsi="Palatino Linotype" w:cs="Arial"/>
          <w:b/>
          <w:sz w:val="24"/>
          <w:szCs w:val="24"/>
        </w:rPr>
        <w:lastRenderedPageBreak/>
        <w:t>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4F27972D" w14:textId="51640A43" w:rsidR="00305838" w:rsidRPr="00305838" w:rsidRDefault="001407A2" w:rsidP="001407A2">
      <w:pPr>
        <w:tabs>
          <w:tab w:val="left" w:pos="709"/>
        </w:tabs>
        <w:spacing w:before="240" w:line="360" w:lineRule="auto"/>
        <w:ind w:right="51"/>
        <w:jc w:val="both"/>
        <w:rPr>
          <w:rFonts w:ascii="Palatino Linotype" w:hAnsi="Palatino Linotype"/>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3B3A02">
        <w:rPr>
          <w:rFonts w:ascii="Palatino Linotype" w:eastAsia="Times New Roman" w:hAnsi="Palatino Linotype" w:cs="Arial"/>
          <w:b/>
          <w:bCs/>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AF17B1">
        <w:rPr>
          <w:rFonts w:ascii="Palatino Linotype" w:hAnsi="Palatino Linotype"/>
          <w:b/>
          <w:sz w:val="24"/>
          <w:szCs w:val="24"/>
        </w:rPr>
        <w:t>MODIFICA</w:t>
      </w:r>
      <w:r>
        <w:rPr>
          <w:rFonts w:ascii="Palatino Linotype" w:hAnsi="Palatino Linotype"/>
          <w:b/>
          <w:sz w:val="24"/>
          <w:szCs w:val="24"/>
        </w:rPr>
        <w:t xml:space="preserve">N </w:t>
      </w:r>
      <w:r>
        <w:rPr>
          <w:rFonts w:ascii="Palatino Linotype" w:hAnsi="Palatino Linotype"/>
          <w:bCs/>
          <w:sz w:val="24"/>
          <w:szCs w:val="24"/>
        </w:rPr>
        <w:t xml:space="preserve">las respuestas a las solicitudes de información </w:t>
      </w:r>
      <w:r w:rsidR="004A5BF0">
        <w:rPr>
          <w:rFonts w:ascii="Palatino Linotype" w:hAnsi="Palatino Linotype"/>
          <w:b/>
          <w:sz w:val="24"/>
          <w:szCs w:val="24"/>
        </w:rPr>
        <w:t xml:space="preserve">02726/TOLUCA/IP/2025 y 03009/TOLUCA/IP/2025, </w:t>
      </w:r>
      <w:r w:rsidR="00305838">
        <w:rPr>
          <w:rFonts w:ascii="Palatino Linotype" w:hAnsi="Palatino Linotype" w:cs="Arial"/>
          <w:sz w:val="24"/>
        </w:rPr>
        <w:t xml:space="preserve">que han sido materia del presente fallo. </w:t>
      </w:r>
    </w:p>
    <w:p w14:paraId="4F3B0A9C" w14:textId="77777777" w:rsidR="001407A2" w:rsidRDefault="001407A2" w:rsidP="001407A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48C5F68F" w14:textId="77777777" w:rsidR="00305838" w:rsidRDefault="00305838" w:rsidP="001407A2">
      <w:pPr>
        <w:spacing w:before="240" w:after="240" w:line="360" w:lineRule="auto"/>
        <w:jc w:val="center"/>
        <w:rPr>
          <w:rFonts w:ascii="Palatino Linotype" w:hAnsi="Palatino Linotype"/>
          <w:b/>
          <w:spacing w:val="60"/>
          <w:sz w:val="24"/>
          <w:szCs w:val="24"/>
        </w:rPr>
      </w:pPr>
    </w:p>
    <w:p w14:paraId="1A6016BB" w14:textId="5EFA70CB" w:rsidR="001407A2" w:rsidRPr="00413327" w:rsidRDefault="001407A2" w:rsidP="001407A2">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7354B383" w14:textId="33E1FD60" w:rsidR="001407A2" w:rsidRPr="00CE4289" w:rsidRDefault="001407A2" w:rsidP="001407A2">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CE4289">
        <w:rPr>
          <w:rFonts w:ascii="Palatino Linotype" w:hAnsi="Palatino Linotype" w:cs="Arial"/>
          <w:sz w:val="24"/>
          <w:szCs w:val="24"/>
        </w:rPr>
        <w:t xml:space="preserve">Se </w:t>
      </w:r>
      <w:r w:rsidRPr="00CE4289">
        <w:rPr>
          <w:rFonts w:ascii="Palatino Linotype" w:hAnsi="Palatino Linotype" w:cs="Arial"/>
          <w:b/>
          <w:sz w:val="24"/>
          <w:szCs w:val="24"/>
        </w:rPr>
        <w:t xml:space="preserve">MODIFICAN </w:t>
      </w:r>
      <w:r w:rsidRPr="00CE4289">
        <w:rPr>
          <w:rFonts w:ascii="Palatino Linotype" w:hAnsi="Palatino Linotype" w:cs="Arial"/>
          <w:sz w:val="24"/>
          <w:szCs w:val="24"/>
        </w:rPr>
        <w:t xml:space="preserve">las respuestas entregadas por </w:t>
      </w:r>
      <w:r w:rsidRPr="00CE4289">
        <w:rPr>
          <w:rFonts w:ascii="Palatino Linotype" w:hAnsi="Palatino Linotype" w:cs="Arial"/>
          <w:b/>
          <w:sz w:val="24"/>
          <w:szCs w:val="24"/>
        </w:rPr>
        <w:t xml:space="preserve">EL SUJETO OBLIGADO, </w:t>
      </w:r>
      <w:r w:rsidRPr="00CE4289">
        <w:rPr>
          <w:rFonts w:ascii="Palatino Linotype" w:hAnsi="Palatino Linotype" w:cs="Arial"/>
          <w:sz w:val="24"/>
          <w:szCs w:val="24"/>
        </w:rPr>
        <w:t>a las solicitudes de información números</w:t>
      </w:r>
      <w:r w:rsidR="00305838">
        <w:rPr>
          <w:rFonts w:ascii="Palatino Linotype" w:hAnsi="Palatino Linotype" w:cs="Arial"/>
          <w:sz w:val="24"/>
          <w:szCs w:val="24"/>
        </w:rPr>
        <w:t xml:space="preserve"> </w:t>
      </w:r>
      <w:r w:rsidR="00BB2B25">
        <w:rPr>
          <w:rFonts w:ascii="Palatino Linotype" w:hAnsi="Palatino Linotype"/>
          <w:b/>
          <w:sz w:val="24"/>
          <w:szCs w:val="24"/>
        </w:rPr>
        <w:t xml:space="preserve">02726/TOLUCA/IP/2025 y 03009/TOLUCA/IP/2025 </w:t>
      </w:r>
      <w:r w:rsidR="009A2725">
        <w:rPr>
          <w:rFonts w:ascii="Palatino Linotype" w:hAnsi="Palatino Linotype" w:cs="Arial"/>
          <w:sz w:val="24"/>
        </w:rPr>
        <w:t xml:space="preserve">por </w:t>
      </w:r>
      <w:r w:rsidRPr="00CE4289">
        <w:rPr>
          <w:rFonts w:ascii="Palatino Linotype" w:hAnsi="Palatino Linotype" w:cs="Arial"/>
          <w:sz w:val="24"/>
          <w:szCs w:val="24"/>
        </w:rPr>
        <w:t xml:space="preserve">resultar parcialmente fundados los motivos de inconformidad que arguye </w:t>
      </w:r>
      <w:r>
        <w:rPr>
          <w:rFonts w:ascii="Palatino Linotype" w:hAnsi="Palatino Linotype" w:cs="Arial"/>
          <w:b/>
          <w:sz w:val="24"/>
          <w:szCs w:val="24"/>
        </w:rPr>
        <w:t>EL</w:t>
      </w:r>
      <w:r w:rsidRPr="00CE4289">
        <w:rPr>
          <w:rFonts w:ascii="Palatino Linotype" w:hAnsi="Palatino Linotype" w:cs="Arial"/>
          <w:b/>
          <w:sz w:val="24"/>
          <w:szCs w:val="24"/>
        </w:rPr>
        <w:t xml:space="preserve"> RECURRENTE, </w:t>
      </w:r>
      <w:r w:rsidRPr="00CE4289">
        <w:rPr>
          <w:rFonts w:ascii="Palatino Linotype" w:hAnsi="Palatino Linotype" w:cs="Arial"/>
          <w:sz w:val="24"/>
          <w:szCs w:val="24"/>
        </w:rPr>
        <w:t xml:space="preserve">en términos del </w:t>
      </w:r>
      <w:r w:rsidRPr="00CE4289">
        <w:rPr>
          <w:rFonts w:ascii="Palatino Linotype" w:hAnsi="Palatino Linotype" w:cs="Arial"/>
          <w:b/>
          <w:sz w:val="24"/>
          <w:szCs w:val="24"/>
        </w:rPr>
        <w:t xml:space="preserve">Considerando CUARTO </w:t>
      </w:r>
      <w:r w:rsidRPr="00CE4289">
        <w:rPr>
          <w:rFonts w:ascii="Palatino Linotype" w:hAnsi="Palatino Linotype" w:cs="Arial"/>
          <w:sz w:val="24"/>
          <w:szCs w:val="24"/>
        </w:rPr>
        <w:t xml:space="preserve">de la presente resolución. </w:t>
      </w:r>
    </w:p>
    <w:p w14:paraId="13778F8B" w14:textId="77777777" w:rsidR="001407A2" w:rsidRDefault="001407A2" w:rsidP="001407A2">
      <w:pPr>
        <w:spacing w:before="240" w:line="360" w:lineRule="auto"/>
        <w:jc w:val="both"/>
        <w:rPr>
          <w:rFonts w:ascii="Palatino Linotype" w:hAnsi="Palatino Linotype" w:cs="Arial"/>
          <w:sz w:val="24"/>
          <w:szCs w:val="24"/>
        </w:rPr>
      </w:pPr>
    </w:p>
    <w:p w14:paraId="3F2821D4" w14:textId="3FE81758" w:rsidR="002940B1" w:rsidRPr="00582D57" w:rsidRDefault="002940B1" w:rsidP="002940B1">
      <w:pPr>
        <w:autoSpaceDE w:val="0"/>
        <w:autoSpaceDN w:val="0"/>
        <w:adjustRightInd w:val="0"/>
        <w:spacing w:before="240" w:line="360" w:lineRule="auto"/>
        <w:ind w:right="49"/>
        <w:jc w:val="both"/>
        <w:rPr>
          <w:rFonts w:ascii="Palatino Linotype" w:hAnsi="Palatino Linotype" w:cs="Arial"/>
          <w:sz w:val="24"/>
          <w:szCs w:val="24"/>
        </w:rPr>
      </w:pPr>
      <w:bookmarkStart w:id="4" w:name="_Hlk121218568"/>
      <w:r w:rsidRPr="00582D57">
        <w:rPr>
          <w:rFonts w:ascii="Palatino Linotype" w:hAnsi="Palatino Linotype" w:cs="Arial"/>
          <w:b/>
          <w:sz w:val="24"/>
          <w:szCs w:val="24"/>
        </w:rPr>
        <w:lastRenderedPageBreak/>
        <w:t>SEGUNDO.</w:t>
      </w:r>
      <w:r w:rsidRPr="00582D57">
        <w:rPr>
          <w:rFonts w:ascii="Palatino Linotype" w:hAnsi="Palatino Linotype" w:cs="Arial"/>
          <w:sz w:val="24"/>
          <w:szCs w:val="24"/>
        </w:rPr>
        <w:t xml:space="preserve"> Se </w:t>
      </w:r>
      <w:r w:rsidRPr="00582D57">
        <w:rPr>
          <w:rFonts w:ascii="Palatino Linotype" w:hAnsi="Palatino Linotype" w:cs="Arial"/>
          <w:b/>
          <w:sz w:val="24"/>
          <w:szCs w:val="24"/>
        </w:rPr>
        <w:t>ORDENA</w:t>
      </w:r>
      <w:r w:rsidRPr="00582D57">
        <w:rPr>
          <w:rFonts w:ascii="Palatino Linotype" w:hAnsi="Palatino Linotype" w:cs="Arial"/>
          <w:sz w:val="24"/>
          <w:szCs w:val="24"/>
        </w:rPr>
        <w:t xml:space="preserve"> al </w:t>
      </w:r>
      <w:r w:rsidRPr="00582D57">
        <w:rPr>
          <w:rFonts w:ascii="Palatino Linotype" w:hAnsi="Palatino Linotype" w:cs="Arial"/>
          <w:b/>
          <w:sz w:val="24"/>
          <w:szCs w:val="24"/>
        </w:rPr>
        <w:t xml:space="preserve">SUJETO OBLIGADO </w:t>
      </w:r>
      <w:r w:rsidRPr="00582D57">
        <w:rPr>
          <w:rFonts w:ascii="Palatino Linotype" w:hAnsi="Palatino Linotype" w:cs="Arial"/>
          <w:bCs/>
          <w:sz w:val="24"/>
          <w:szCs w:val="24"/>
        </w:rPr>
        <w:t xml:space="preserve">hacer entrega al </w:t>
      </w:r>
      <w:r w:rsidRPr="00582D57">
        <w:rPr>
          <w:rFonts w:ascii="Palatino Linotype" w:hAnsi="Palatino Linotype" w:cs="Arial"/>
          <w:b/>
          <w:sz w:val="24"/>
          <w:szCs w:val="24"/>
        </w:rPr>
        <w:t xml:space="preserve">RECURRENTE, </w:t>
      </w:r>
      <w:r w:rsidRPr="00582D57">
        <w:rPr>
          <w:rFonts w:ascii="Palatino Linotype" w:eastAsia="Times New Roman" w:hAnsi="Palatino Linotype" w:cs="Arial"/>
          <w:b/>
          <w:sz w:val="24"/>
          <w:szCs w:val="24"/>
          <w:lang w:eastAsia="es-ES"/>
        </w:rPr>
        <w:t xml:space="preserve">vía </w:t>
      </w:r>
      <w:r w:rsidRPr="00582D57">
        <w:rPr>
          <w:rFonts w:ascii="Palatino Linotype" w:hAnsi="Palatino Linotype" w:cs="Arial"/>
          <w:sz w:val="24"/>
          <w:szCs w:val="24"/>
        </w:rPr>
        <w:t xml:space="preserve">Sistema de Acceso a la Información Mexiquense </w:t>
      </w:r>
      <w:r w:rsidRPr="00582D57">
        <w:rPr>
          <w:rFonts w:ascii="Palatino Linotype" w:hAnsi="Palatino Linotype" w:cs="Arial"/>
          <w:b/>
          <w:sz w:val="24"/>
          <w:szCs w:val="24"/>
        </w:rPr>
        <w:t>(SAIMEX),</w:t>
      </w:r>
      <w:r w:rsidRPr="00582D57">
        <w:rPr>
          <w:rFonts w:ascii="Palatino Linotype" w:hAnsi="Palatino Linotype" w:cs="Arial"/>
          <w:b/>
          <w:bCs/>
          <w:sz w:val="24"/>
          <w:szCs w:val="24"/>
        </w:rPr>
        <w:t xml:space="preserve"> </w:t>
      </w:r>
      <w:r w:rsidRPr="00582D57">
        <w:rPr>
          <w:rFonts w:ascii="Palatino Linotype" w:hAnsi="Palatino Linotype" w:cs="Arial"/>
          <w:sz w:val="24"/>
          <w:szCs w:val="24"/>
        </w:rPr>
        <w:t xml:space="preserve">en versión pública de ser procedente, en términos del Considerando </w:t>
      </w:r>
      <w:r w:rsidRPr="00582D57">
        <w:rPr>
          <w:rFonts w:ascii="Palatino Linotype" w:hAnsi="Palatino Linotype" w:cs="Arial"/>
          <w:b/>
          <w:sz w:val="24"/>
          <w:szCs w:val="24"/>
        </w:rPr>
        <w:t xml:space="preserve">CUARTO </w:t>
      </w:r>
      <w:r w:rsidRPr="00582D57">
        <w:rPr>
          <w:rFonts w:ascii="Palatino Linotype" w:hAnsi="Palatino Linotype" w:cs="Arial"/>
          <w:sz w:val="24"/>
          <w:szCs w:val="24"/>
        </w:rPr>
        <w:t>de esta resolución</w:t>
      </w:r>
      <w:r w:rsidRPr="00582D57">
        <w:rPr>
          <w:rFonts w:ascii="Palatino Linotype" w:hAnsi="Palatino Linotype" w:cs="Arial"/>
          <w:b/>
          <w:sz w:val="24"/>
          <w:szCs w:val="24"/>
        </w:rPr>
        <w:t xml:space="preserve">, </w:t>
      </w:r>
      <w:r w:rsidRPr="00582D57">
        <w:rPr>
          <w:rFonts w:ascii="Palatino Linotype" w:hAnsi="Palatino Linotype" w:cs="Arial"/>
          <w:sz w:val="24"/>
          <w:szCs w:val="24"/>
        </w:rPr>
        <w:t>de lo siguiente:</w:t>
      </w:r>
    </w:p>
    <w:p w14:paraId="44063402" w14:textId="77777777" w:rsidR="004A5BF0" w:rsidRPr="00582D57" w:rsidRDefault="004A5BF0" w:rsidP="002E69E0">
      <w:pPr>
        <w:pStyle w:val="Prrafodelista"/>
        <w:numPr>
          <w:ilvl w:val="0"/>
          <w:numId w:val="3"/>
        </w:numPr>
        <w:autoSpaceDE w:val="0"/>
        <w:autoSpaceDN w:val="0"/>
        <w:adjustRightInd w:val="0"/>
        <w:spacing w:before="240" w:line="360" w:lineRule="auto"/>
        <w:jc w:val="both"/>
        <w:rPr>
          <w:rFonts w:ascii="Palatino Linotype" w:hAnsi="Palatino Linotype" w:cs="Arial"/>
          <w:b/>
          <w:bCs/>
          <w:i/>
          <w:iCs/>
        </w:rPr>
      </w:pPr>
      <w:r w:rsidRPr="00582D57">
        <w:rPr>
          <w:rFonts w:ascii="Palatino Linotype" w:hAnsi="Palatino Linotype" w:cs="Arial"/>
          <w:i/>
          <w:iCs/>
        </w:rPr>
        <w:t xml:space="preserve">Oficios recibidos en la tesorería, del periodo comprendido del uno de enero al nueve de mayo de dos mil veinticinco. </w:t>
      </w:r>
    </w:p>
    <w:p w14:paraId="3D05F7FC" w14:textId="77777777" w:rsidR="004A5BF0" w:rsidRPr="00582D57" w:rsidRDefault="004A5BF0" w:rsidP="002E69E0">
      <w:pPr>
        <w:pStyle w:val="Prrafodelista"/>
        <w:numPr>
          <w:ilvl w:val="0"/>
          <w:numId w:val="3"/>
        </w:numPr>
        <w:autoSpaceDE w:val="0"/>
        <w:autoSpaceDN w:val="0"/>
        <w:adjustRightInd w:val="0"/>
        <w:spacing w:before="240" w:line="360" w:lineRule="auto"/>
        <w:jc w:val="both"/>
        <w:rPr>
          <w:rFonts w:ascii="Palatino Linotype" w:hAnsi="Palatino Linotype" w:cs="Arial"/>
          <w:b/>
          <w:bCs/>
          <w:i/>
          <w:iCs/>
        </w:rPr>
      </w:pPr>
      <w:r w:rsidRPr="00582D57">
        <w:rPr>
          <w:rFonts w:ascii="Palatino Linotype" w:hAnsi="Palatino Linotype" w:cs="Arial"/>
          <w:i/>
          <w:iCs/>
        </w:rPr>
        <w:t xml:space="preserve">Oficios firmados por el tesorero y el director de ingresos, del periodo comprendido del uno de enero al veintitrés de mayo de dos mil veinticinco. </w:t>
      </w:r>
    </w:p>
    <w:p w14:paraId="13D69C9C" w14:textId="77777777" w:rsidR="004A5BF0" w:rsidRPr="00582D57" w:rsidRDefault="004A5BF0" w:rsidP="004A5BF0">
      <w:pPr>
        <w:pStyle w:val="Prrafodelista"/>
        <w:autoSpaceDE w:val="0"/>
        <w:autoSpaceDN w:val="0"/>
        <w:adjustRightInd w:val="0"/>
        <w:spacing w:before="240" w:after="160" w:line="360" w:lineRule="auto"/>
        <w:ind w:left="782"/>
        <w:contextualSpacing/>
        <w:jc w:val="both"/>
        <w:rPr>
          <w:rFonts w:ascii="Palatino Linotype" w:hAnsi="Palatino Linotype" w:cs="Arial"/>
          <w:i/>
          <w:iCs/>
        </w:rPr>
      </w:pPr>
    </w:p>
    <w:p w14:paraId="6919E922" w14:textId="77777777" w:rsidR="009A2725" w:rsidRPr="00582D57" w:rsidRDefault="009A2725" w:rsidP="009A2725">
      <w:pPr>
        <w:pStyle w:val="Sinespaciado"/>
        <w:spacing w:line="360" w:lineRule="auto"/>
        <w:ind w:left="782"/>
        <w:jc w:val="both"/>
        <w:rPr>
          <w:rFonts w:ascii="Palatino Linotype" w:hAnsi="Palatino Linotype" w:cs="Arial"/>
          <w:i/>
        </w:rPr>
      </w:pPr>
      <w:r w:rsidRPr="00582D57">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211B3BE" w14:textId="77777777" w:rsidR="009A2725" w:rsidRPr="00582D57" w:rsidRDefault="009A2725" w:rsidP="009A2725">
      <w:pPr>
        <w:pStyle w:val="Prrafodelista"/>
        <w:tabs>
          <w:tab w:val="left" w:pos="7470"/>
          <w:tab w:val="left" w:pos="7920"/>
          <w:tab w:val="left" w:pos="8370"/>
        </w:tabs>
        <w:spacing w:line="360" w:lineRule="auto"/>
        <w:ind w:left="782" w:right="72"/>
        <w:jc w:val="both"/>
        <w:rPr>
          <w:rFonts w:ascii="Palatino Linotype" w:hAnsi="Palatino Linotype" w:cs="Arial"/>
          <w:i/>
          <w:lang w:val="es-MX"/>
        </w:rPr>
      </w:pPr>
    </w:p>
    <w:p w14:paraId="3A2110E5" w14:textId="6BFA6089" w:rsidR="00047553" w:rsidRDefault="00305838" w:rsidP="009A2725">
      <w:pPr>
        <w:pStyle w:val="Prrafodelista"/>
        <w:tabs>
          <w:tab w:val="left" w:pos="7470"/>
          <w:tab w:val="left" w:pos="7920"/>
          <w:tab w:val="left" w:pos="8370"/>
        </w:tabs>
        <w:spacing w:line="360" w:lineRule="auto"/>
        <w:ind w:left="782" w:right="72"/>
        <w:jc w:val="both"/>
        <w:rPr>
          <w:rFonts w:ascii="Palatino Linotype" w:hAnsi="Palatino Linotype" w:cs="Arial"/>
          <w:i/>
        </w:rPr>
      </w:pPr>
      <w:r w:rsidRPr="00582D57">
        <w:rPr>
          <w:rFonts w:ascii="Palatino Linotype" w:hAnsi="Palatino Linotype" w:cs="Arial"/>
          <w:i/>
          <w:lang w:val="es-MX"/>
        </w:rPr>
        <w:t>En referencia al punto 2, e</w:t>
      </w:r>
      <w:r w:rsidR="00CF4D4E" w:rsidRPr="00582D57">
        <w:rPr>
          <w:rFonts w:ascii="Palatino Linotype" w:hAnsi="Palatino Linotype" w:cs="Arial"/>
          <w:i/>
          <w:lang w:val="es-MX"/>
        </w:rPr>
        <w:t>n</w:t>
      </w:r>
      <w:r w:rsidR="00047553" w:rsidRPr="00582D57">
        <w:rPr>
          <w:rFonts w:ascii="Palatino Linotype" w:hAnsi="Palatino Linotype" w:cs="Arial"/>
          <w:i/>
        </w:rPr>
        <w:t xml:space="preserve"> el supuesto de que </w:t>
      </w:r>
      <w:r w:rsidR="00275CF1" w:rsidRPr="00582D57">
        <w:rPr>
          <w:rFonts w:ascii="Palatino Linotype" w:hAnsi="Palatino Linotype" w:cs="Arial"/>
          <w:i/>
        </w:rPr>
        <w:t>alguno de los oficios</w:t>
      </w:r>
      <w:r w:rsidR="00047553" w:rsidRPr="00582D57">
        <w:rPr>
          <w:rFonts w:ascii="Palatino Linotype" w:hAnsi="Palatino Linotype" w:cs="Arial"/>
          <w:i/>
        </w:rPr>
        <w:t xml:space="preserve"> referido</w:t>
      </w:r>
      <w:r w:rsidR="00275CF1" w:rsidRPr="00582D57">
        <w:rPr>
          <w:rFonts w:ascii="Palatino Linotype" w:hAnsi="Palatino Linotype" w:cs="Arial"/>
          <w:i/>
        </w:rPr>
        <w:t>s</w:t>
      </w:r>
      <w:r w:rsidR="00047553" w:rsidRPr="00582D57">
        <w:rPr>
          <w:rFonts w:ascii="Palatino Linotype" w:hAnsi="Palatino Linotype" w:cs="Arial"/>
          <w:i/>
        </w:rPr>
        <w:t xml:space="preserve"> haya sido cancelado, para efectos de cumplimiento, bastará con que El Sujeto Obligado lo haga del conocimiento en términos del párrafo segundo del artículo 19 de la Ley de transparencia local.</w:t>
      </w:r>
      <w:r w:rsidR="00047553">
        <w:rPr>
          <w:rFonts w:ascii="Palatino Linotype" w:hAnsi="Palatino Linotype" w:cs="Arial"/>
          <w:i/>
        </w:rPr>
        <w:t xml:space="preserve"> </w:t>
      </w:r>
    </w:p>
    <w:p w14:paraId="41270836" w14:textId="77777777" w:rsidR="00500679" w:rsidRDefault="00500679" w:rsidP="009A2725">
      <w:pPr>
        <w:pStyle w:val="Prrafodelista"/>
        <w:tabs>
          <w:tab w:val="left" w:pos="7470"/>
          <w:tab w:val="left" w:pos="7920"/>
          <w:tab w:val="left" w:pos="8370"/>
        </w:tabs>
        <w:spacing w:line="360" w:lineRule="auto"/>
        <w:ind w:left="782" w:right="72"/>
        <w:jc w:val="both"/>
        <w:rPr>
          <w:rFonts w:ascii="Palatino Linotype" w:hAnsi="Palatino Linotype" w:cs="Arial"/>
          <w:i/>
        </w:rPr>
      </w:pPr>
    </w:p>
    <w:bookmarkEnd w:id="4"/>
    <w:p w14:paraId="7E4660B9" w14:textId="77777777" w:rsidR="002940B1" w:rsidRDefault="002940B1" w:rsidP="001407A2">
      <w:pPr>
        <w:autoSpaceDE w:val="0"/>
        <w:autoSpaceDN w:val="0"/>
        <w:adjustRightInd w:val="0"/>
        <w:spacing w:line="360" w:lineRule="auto"/>
        <w:ind w:right="49"/>
        <w:jc w:val="both"/>
        <w:rPr>
          <w:rFonts w:ascii="Palatino Linotype" w:hAnsi="Palatino Linotype" w:cs="Arial"/>
          <w:b/>
          <w:sz w:val="28"/>
          <w:szCs w:val="28"/>
        </w:rPr>
      </w:pPr>
    </w:p>
    <w:p w14:paraId="63253B61" w14:textId="45D45825" w:rsidR="001407A2" w:rsidRDefault="001407A2" w:rsidP="001407A2">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lastRenderedPageBreak/>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63E470" w14:textId="77777777" w:rsidR="001407A2" w:rsidRDefault="001407A2" w:rsidP="001407A2">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613F5B40" w14:textId="77777777" w:rsidR="001407A2" w:rsidRDefault="001407A2" w:rsidP="001407A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1084491D" w14:textId="77777777" w:rsidR="00400533" w:rsidRDefault="00400533" w:rsidP="001407A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50C4B7AB" w14:textId="77777777" w:rsidR="001407A2" w:rsidRDefault="001407A2" w:rsidP="001407A2">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5B0847A6" w14:textId="77777777" w:rsidR="0044068E" w:rsidRPr="002928E5" w:rsidRDefault="0044068E" w:rsidP="0044068E">
      <w:pPr>
        <w:pStyle w:val="Prrafodelista"/>
        <w:autoSpaceDE w:val="0"/>
        <w:autoSpaceDN w:val="0"/>
        <w:adjustRightInd w:val="0"/>
        <w:spacing w:before="240" w:after="160" w:line="360" w:lineRule="auto"/>
        <w:ind w:left="0"/>
        <w:jc w:val="both"/>
        <w:rPr>
          <w:rFonts w:ascii="Palatino Linotype" w:hAnsi="Palatino Linotype" w:cs="Arial"/>
          <w:lang w:val="es-MX"/>
        </w:rPr>
      </w:pPr>
      <w:r w:rsidRPr="002928E5">
        <w:rPr>
          <w:rFonts w:ascii="Palatino Linotype" w:hAnsi="Palatino Linotype" w:cs="Arial"/>
          <w:lang w:val="es-MX"/>
        </w:rPr>
        <w:lastRenderedPageBreak/>
        <w:t>ASÍ LO ACORDÓ, POR UNANIMIDAD DE VOTOS, EL PLENO DEL</w:t>
      </w:r>
      <w:r w:rsidRPr="002928E5">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2928E5">
        <w:rPr>
          <w:rFonts w:ascii="Palatino Linotype" w:hAnsi="Palatino Linotype" w:cs="Arial"/>
          <w:lang w:val="es-MX"/>
        </w:rPr>
        <w:t xml:space="preserve">, CONFORMADO POR LOS COMISIONADOS JOSÉ MARTÍNEZ VILCHIS, MARÍA DEL ROSARIO MEJÍA </w:t>
      </w:r>
      <w:r w:rsidRPr="002928E5">
        <w:rPr>
          <w:rFonts w:ascii="Palatino Linotype" w:hAnsi="Palatino Linotype" w:cs="Arial"/>
        </w:rPr>
        <w:t xml:space="preserve">AYALA (AUSENCIA JUSTIFICADA), </w:t>
      </w:r>
      <w:r w:rsidRPr="002928E5">
        <w:rPr>
          <w:rFonts w:ascii="Palatino Linotype" w:hAnsi="Palatino Linotype" w:cs="Arial"/>
          <w:lang w:val="es-MX"/>
        </w:rPr>
        <w:t xml:space="preserve">SHARON CRISTINA MORALES MARTÍNEZ, LUIS GUSTAVO PARRA NORIEGA Y GUADALUPE RAMÍREZ PEÑA; EN LA TRIGÉSIMA </w:t>
      </w:r>
      <w:r w:rsidRPr="002928E5">
        <w:rPr>
          <w:rFonts w:ascii="Palatino Linotype" w:hAnsi="Palatino Linotype" w:cs="Arial"/>
        </w:rPr>
        <w:t xml:space="preserve">PRIMERA </w:t>
      </w:r>
      <w:r w:rsidRPr="002928E5">
        <w:rPr>
          <w:rFonts w:ascii="Palatino Linotype" w:hAnsi="Palatino Linotype" w:cs="Arial"/>
          <w:lang w:val="es-MX"/>
        </w:rPr>
        <w:t xml:space="preserve">SESIÓN ORDINARIA, CELEBRADA EL </w:t>
      </w:r>
      <w:r w:rsidRPr="002928E5">
        <w:rPr>
          <w:rFonts w:ascii="Palatino Linotype" w:hAnsi="Palatino Linotype" w:cs="Arial"/>
        </w:rPr>
        <w:t xml:space="preserve">TRES DE SEPTIEMBRE </w:t>
      </w:r>
      <w:r w:rsidRPr="002928E5">
        <w:rPr>
          <w:rFonts w:ascii="Palatino Linotype" w:hAnsi="Palatino Linotype" w:cs="Arial"/>
          <w:lang w:val="es-MX"/>
        </w:rPr>
        <w:t xml:space="preserve">DE DOS MIL VEINTICINCO, ANTE EL SECRETARIO TÉCNICO DEL PLENO, ALEXIS TAPIA RAMÍREZ. </w:t>
      </w:r>
    </w:p>
    <w:p w14:paraId="67B19447" w14:textId="77777777" w:rsidR="0044068E" w:rsidRPr="009447E4" w:rsidRDefault="0044068E" w:rsidP="0044068E">
      <w:pPr>
        <w:spacing w:line="360" w:lineRule="auto"/>
        <w:jc w:val="both"/>
        <w:rPr>
          <w:rFonts w:ascii="Palatino Linotype" w:hAnsi="Palatino Linotype"/>
          <w:bCs/>
          <w:sz w:val="24"/>
          <w:szCs w:val="24"/>
        </w:rPr>
      </w:pPr>
      <w:r w:rsidRPr="009447E4">
        <w:rPr>
          <w:rFonts w:ascii="Palatino Linotype" w:hAnsi="Palatino Linotype"/>
          <w:bCs/>
          <w:sz w:val="18"/>
          <w:szCs w:val="18"/>
        </w:rPr>
        <w:t>CCR/JCMA</w:t>
      </w:r>
    </w:p>
    <w:p w14:paraId="1089B49C" w14:textId="04D35EC7" w:rsidR="00400533" w:rsidRDefault="0044068E" w:rsidP="006D21E4">
      <w:pPr>
        <w:spacing w:line="360" w:lineRule="auto"/>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822070" behindDoc="0" locked="0" layoutInCell="1" allowOverlap="1" wp14:anchorId="3BE7AF4A" wp14:editId="49E86E11">
                <wp:simplePos x="0" y="0"/>
                <wp:positionH relativeFrom="column">
                  <wp:posOffset>-5715</wp:posOffset>
                </wp:positionH>
                <wp:positionV relativeFrom="paragraph">
                  <wp:posOffset>188595</wp:posOffset>
                </wp:positionV>
                <wp:extent cx="5791200" cy="3939540"/>
                <wp:effectExtent l="0" t="0" r="19050" b="22860"/>
                <wp:wrapNone/>
                <wp:docPr id="1333505738" name="Straight Connector 3"/>
                <wp:cNvGraphicFramePr/>
                <a:graphic xmlns:a="http://schemas.openxmlformats.org/drawingml/2006/main">
                  <a:graphicData uri="http://schemas.microsoft.com/office/word/2010/wordprocessingShape">
                    <wps:wsp>
                      <wps:cNvCnPr/>
                      <wps:spPr>
                        <a:xfrm>
                          <a:off x="0" y="0"/>
                          <a:ext cx="5791200" cy="3939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1D4004" id="Straight Connector 3" o:spid="_x0000_s1026" style="position:absolute;z-index:251822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85pt" to="455.55pt,3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" strokecolor="#5b9bd5 [3204]" strokeweight=".5pt">
                <v:stroke joinstyle="miter"/>
              </v:line>
            </w:pict>
          </mc:Fallback>
        </mc:AlternateContent>
      </w:r>
    </w:p>
    <w:p w14:paraId="462D8433" w14:textId="77777777" w:rsidR="00400533" w:rsidRDefault="00400533" w:rsidP="006D21E4">
      <w:pPr>
        <w:spacing w:line="360" w:lineRule="auto"/>
        <w:rPr>
          <w:rFonts w:ascii="Palatino Linotype" w:hAnsi="Palatino Linotype"/>
        </w:rPr>
      </w:pPr>
    </w:p>
    <w:p w14:paraId="2A71A8D8" w14:textId="77777777" w:rsidR="00400533" w:rsidRDefault="00400533" w:rsidP="006D21E4">
      <w:pPr>
        <w:spacing w:line="360" w:lineRule="auto"/>
        <w:rPr>
          <w:rFonts w:ascii="Palatino Linotype" w:hAnsi="Palatino Linotype"/>
        </w:rPr>
      </w:pPr>
    </w:p>
    <w:p w14:paraId="3FFC2358" w14:textId="77777777" w:rsidR="00400533" w:rsidRDefault="00400533" w:rsidP="006D21E4">
      <w:pPr>
        <w:spacing w:line="360" w:lineRule="auto"/>
        <w:rPr>
          <w:rFonts w:ascii="Palatino Linotype" w:hAnsi="Palatino Linotype"/>
        </w:rPr>
      </w:pPr>
    </w:p>
    <w:p w14:paraId="509D58AE" w14:textId="77777777" w:rsidR="00400533" w:rsidRDefault="00400533" w:rsidP="006D21E4">
      <w:pPr>
        <w:spacing w:line="360" w:lineRule="auto"/>
        <w:rPr>
          <w:rFonts w:ascii="Palatino Linotype" w:hAnsi="Palatino Linotype"/>
        </w:rPr>
      </w:pPr>
    </w:p>
    <w:p w14:paraId="5FB754CE" w14:textId="77777777" w:rsidR="00400533" w:rsidRDefault="00400533" w:rsidP="006D21E4">
      <w:pPr>
        <w:spacing w:line="360" w:lineRule="auto"/>
        <w:rPr>
          <w:rFonts w:ascii="Palatino Linotype" w:hAnsi="Palatino Linotype"/>
        </w:rPr>
      </w:pPr>
    </w:p>
    <w:p w14:paraId="22D4CFF4" w14:textId="77777777" w:rsidR="00400533" w:rsidRDefault="00400533" w:rsidP="006D21E4">
      <w:pPr>
        <w:spacing w:line="360" w:lineRule="auto"/>
        <w:rPr>
          <w:rFonts w:ascii="Palatino Linotype" w:hAnsi="Palatino Linotype"/>
        </w:rPr>
      </w:pPr>
    </w:p>
    <w:p w14:paraId="35D86A77" w14:textId="77777777" w:rsidR="00400533" w:rsidRDefault="00400533" w:rsidP="006D21E4">
      <w:pPr>
        <w:spacing w:line="360" w:lineRule="auto"/>
        <w:rPr>
          <w:rFonts w:ascii="Palatino Linotype" w:hAnsi="Palatino Linotype"/>
        </w:rPr>
      </w:pPr>
    </w:p>
    <w:p w14:paraId="236B3319" w14:textId="77777777" w:rsidR="00400533" w:rsidRDefault="00400533" w:rsidP="006D21E4">
      <w:pPr>
        <w:spacing w:line="360" w:lineRule="auto"/>
        <w:rPr>
          <w:rFonts w:ascii="Palatino Linotype" w:hAnsi="Palatino Linotype"/>
        </w:rPr>
      </w:pPr>
    </w:p>
    <w:p w14:paraId="629D2BD3" w14:textId="77777777" w:rsidR="00400533" w:rsidRDefault="00400533" w:rsidP="006D21E4">
      <w:pPr>
        <w:spacing w:line="360" w:lineRule="auto"/>
        <w:rPr>
          <w:rFonts w:ascii="Palatino Linotype" w:hAnsi="Palatino Linotype"/>
        </w:rPr>
      </w:pPr>
    </w:p>
    <w:p w14:paraId="232B212F" w14:textId="77777777" w:rsidR="00400533" w:rsidRDefault="00400533" w:rsidP="006D21E4">
      <w:pPr>
        <w:spacing w:line="360" w:lineRule="auto"/>
        <w:rPr>
          <w:rFonts w:ascii="Palatino Linotype" w:hAnsi="Palatino Linotype"/>
        </w:rPr>
      </w:pPr>
    </w:p>
    <w:p w14:paraId="74FAC807" w14:textId="77777777" w:rsidR="00400533" w:rsidRDefault="00400533" w:rsidP="006D21E4">
      <w:pPr>
        <w:spacing w:line="360" w:lineRule="auto"/>
        <w:rPr>
          <w:rFonts w:ascii="Palatino Linotype" w:hAnsi="Palatino Linotype"/>
        </w:rPr>
      </w:pPr>
    </w:p>
    <w:p w14:paraId="38C0B5FC" w14:textId="77777777" w:rsidR="00400533" w:rsidRDefault="00400533" w:rsidP="006D21E4">
      <w:pPr>
        <w:spacing w:line="360" w:lineRule="auto"/>
        <w:rPr>
          <w:rFonts w:ascii="Palatino Linotype" w:hAnsi="Palatino Linotype"/>
        </w:rPr>
      </w:pPr>
    </w:p>
    <w:p w14:paraId="5C99D1B8" w14:textId="77777777" w:rsidR="00400533" w:rsidRDefault="00400533" w:rsidP="006D21E4">
      <w:pPr>
        <w:spacing w:line="360" w:lineRule="auto"/>
        <w:rPr>
          <w:rFonts w:ascii="Palatino Linotype" w:hAnsi="Palatino Linotype"/>
        </w:rPr>
      </w:pPr>
    </w:p>
    <w:p w14:paraId="2BB402F7" w14:textId="77777777" w:rsidR="00400533" w:rsidRDefault="00400533" w:rsidP="006D21E4">
      <w:pPr>
        <w:spacing w:line="360" w:lineRule="auto"/>
        <w:rPr>
          <w:rFonts w:ascii="Palatino Linotype" w:hAnsi="Palatino Linotype"/>
        </w:rPr>
      </w:pPr>
    </w:p>
    <w:p w14:paraId="12851FC3" w14:textId="77777777" w:rsidR="00400533" w:rsidRDefault="00400533" w:rsidP="006D21E4">
      <w:pPr>
        <w:spacing w:line="360" w:lineRule="auto"/>
        <w:rPr>
          <w:rFonts w:ascii="Palatino Linotype" w:hAnsi="Palatino Linotype"/>
        </w:rPr>
      </w:pPr>
    </w:p>
    <w:p w14:paraId="28FD02FC" w14:textId="77777777" w:rsidR="00400533" w:rsidRDefault="00400533" w:rsidP="006D21E4">
      <w:pPr>
        <w:spacing w:line="360" w:lineRule="auto"/>
        <w:rPr>
          <w:rFonts w:ascii="Palatino Linotype" w:hAnsi="Palatino Linotype"/>
        </w:rPr>
      </w:pPr>
    </w:p>
    <w:p w14:paraId="72165A60" w14:textId="77777777" w:rsidR="00400533" w:rsidRDefault="00400533" w:rsidP="006D21E4">
      <w:pPr>
        <w:spacing w:line="360" w:lineRule="auto"/>
        <w:rPr>
          <w:rFonts w:ascii="Palatino Linotype" w:hAnsi="Palatino Linotype"/>
        </w:rPr>
      </w:pPr>
    </w:p>
    <w:p w14:paraId="3A9A414B" w14:textId="77777777" w:rsidR="00400533" w:rsidRDefault="00400533" w:rsidP="006D21E4">
      <w:pPr>
        <w:spacing w:line="360" w:lineRule="auto"/>
        <w:rPr>
          <w:rFonts w:ascii="Palatino Linotype" w:hAnsi="Palatino Linotype"/>
        </w:rPr>
      </w:pPr>
    </w:p>
    <w:p w14:paraId="67CDBEC3" w14:textId="77777777" w:rsidR="00400533" w:rsidRDefault="00400533" w:rsidP="006D21E4">
      <w:pPr>
        <w:spacing w:line="360" w:lineRule="auto"/>
        <w:rPr>
          <w:rFonts w:ascii="Palatino Linotype" w:hAnsi="Palatino Linotype"/>
        </w:rPr>
      </w:pPr>
    </w:p>
    <w:p w14:paraId="60D47268" w14:textId="77777777" w:rsidR="00400533" w:rsidRPr="00BB70C0" w:rsidRDefault="00400533" w:rsidP="006D21E4">
      <w:pPr>
        <w:spacing w:line="360" w:lineRule="auto"/>
        <w:rPr>
          <w:rFonts w:ascii="Palatino Linotype" w:hAnsi="Palatino Linotype"/>
        </w:rPr>
      </w:pPr>
    </w:p>
    <w:p w14:paraId="00CBDD3D" w14:textId="2BB276AE" w:rsidR="009A7DBA" w:rsidRPr="006D21E4"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lang w:val="es-MX"/>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E316E9"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3DD2238" w14:textId="77777777" w:rsidR="008B3A59" w:rsidRDefault="008B3A59" w:rsidP="00787D06">
      <w:pPr>
        <w:spacing w:line="360" w:lineRule="auto"/>
        <w:contextualSpacing/>
        <w:jc w:val="both"/>
        <w:rPr>
          <w:rFonts w:ascii="Palatino Linotype" w:eastAsia="MS Mincho" w:hAnsi="Palatino Linotype"/>
        </w:rPr>
      </w:pPr>
    </w:p>
    <w:p w14:paraId="7A7DB574" w14:textId="77777777" w:rsidR="006329AB" w:rsidRDefault="006329AB" w:rsidP="00787D06">
      <w:pPr>
        <w:spacing w:line="360" w:lineRule="auto"/>
        <w:contextualSpacing/>
        <w:jc w:val="both"/>
        <w:rPr>
          <w:rFonts w:ascii="Palatino Linotype" w:eastAsia="MS Mincho" w:hAnsi="Palatino Linotype"/>
        </w:rPr>
      </w:pPr>
    </w:p>
    <w:p w14:paraId="0061F441" w14:textId="77777777" w:rsidR="009950AD" w:rsidRDefault="009950AD" w:rsidP="00787D06">
      <w:pPr>
        <w:spacing w:line="360" w:lineRule="auto"/>
        <w:contextualSpacing/>
        <w:jc w:val="both"/>
        <w:rPr>
          <w:rFonts w:ascii="Palatino Linotype" w:eastAsia="MS Mincho" w:hAnsi="Palatino Linotype"/>
        </w:rPr>
      </w:pPr>
    </w:p>
    <w:p w14:paraId="1F9EF5DB" w14:textId="77777777" w:rsidR="006329AB" w:rsidRDefault="006329AB" w:rsidP="00787D06">
      <w:pPr>
        <w:spacing w:line="360" w:lineRule="auto"/>
        <w:contextualSpacing/>
        <w:jc w:val="both"/>
        <w:rPr>
          <w:rFonts w:ascii="Palatino Linotype" w:eastAsia="MS Mincho" w:hAnsi="Palatino Linotype"/>
        </w:rPr>
      </w:pPr>
    </w:p>
    <w:p w14:paraId="304A8F54" w14:textId="77777777" w:rsidR="006329AB" w:rsidRDefault="006329AB" w:rsidP="00787D06">
      <w:pPr>
        <w:spacing w:line="360" w:lineRule="auto"/>
        <w:contextualSpacing/>
        <w:jc w:val="both"/>
        <w:rPr>
          <w:rFonts w:ascii="Palatino Linotype" w:eastAsia="MS Mincho" w:hAnsi="Palatino Linotype"/>
        </w:rPr>
      </w:pPr>
    </w:p>
    <w:sectPr w:rsidR="006329AB"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662CC" w14:textId="77777777" w:rsidR="00F26196" w:rsidRDefault="00F26196" w:rsidP="006168E4">
      <w:pPr>
        <w:spacing w:after="0" w:line="240" w:lineRule="auto"/>
      </w:pPr>
      <w:r>
        <w:separator/>
      </w:r>
    </w:p>
  </w:endnote>
  <w:endnote w:type="continuationSeparator" w:id="0">
    <w:p w14:paraId="7F36028B" w14:textId="77777777" w:rsidR="00F26196" w:rsidRDefault="00F26196"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36C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36C5">
      <w:rPr>
        <w:rFonts w:ascii="Palatino Linotype" w:hAnsi="Palatino Linotype"/>
        <w:bCs/>
        <w:noProof/>
        <w:sz w:val="20"/>
      </w:rPr>
      <w:t>41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836C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836C5">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1FDC5" w14:textId="77777777" w:rsidR="00F26196" w:rsidRDefault="00F26196" w:rsidP="006168E4">
      <w:pPr>
        <w:spacing w:after="0" w:line="240" w:lineRule="auto"/>
      </w:pPr>
      <w:r>
        <w:separator/>
      </w:r>
    </w:p>
  </w:footnote>
  <w:footnote w:type="continuationSeparator" w:id="0">
    <w:p w14:paraId="41F10B01" w14:textId="77777777" w:rsidR="00F26196" w:rsidRDefault="00F26196"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2DBFF98D" w:rsidR="00D338F0" w:rsidRPr="00B4142F" w:rsidRDefault="00736C2C"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2184B">
            <w:rPr>
              <w:rFonts w:ascii="Palatino Linotype" w:hAnsi="Palatino Linotype" w:cs="Arial"/>
              <w:bCs/>
              <w:sz w:val="24"/>
              <w:lang w:eastAsia="es-MX"/>
            </w:rPr>
            <w:t>8065</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47304704" w:rsidR="00D338F0" w:rsidRPr="00F06FED" w:rsidRDefault="0009370D" w:rsidP="00F4623D">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D2184B">
            <w:rPr>
              <w:rFonts w:ascii="Palatino Linotype" w:hAnsi="Palatino Linotype" w:cs="Arial"/>
              <w:szCs w:val="20"/>
            </w:rPr>
            <w:t>Toluca</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8B1706A"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2184B">
            <w:rPr>
              <w:rFonts w:ascii="Palatino Linotype" w:hAnsi="Palatino Linotype" w:cs="Arial"/>
              <w:bCs/>
              <w:sz w:val="24"/>
              <w:lang w:eastAsia="es-MX"/>
            </w:rPr>
            <w:t>8065</w:t>
          </w:r>
          <w:r w:rsidR="00D338F0">
            <w:rPr>
              <w:rFonts w:ascii="Palatino Linotype" w:hAnsi="Palatino Linotype" w:cs="Arial"/>
              <w:bCs/>
              <w:sz w:val="24"/>
              <w:lang w:eastAsia="es-MX"/>
            </w:rPr>
            <w:t>/INFOEM/IP/RR/202</w:t>
          </w:r>
          <w:r w:rsidR="008602F9">
            <w:rPr>
              <w:rFonts w:ascii="Palatino Linotype" w:hAnsi="Palatino Linotype" w:cs="Arial"/>
              <w:bCs/>
              <w:sz w:val="24"/>
              <w:lang w:eastAsia="es-MX"/>
            </w:rPr>
            <w:t>5</w:t>
          </w:r>
          <w:r w:rsidR="0009370D">
            <w:rPr>
              <w:rFonts w:ascii="Palatino Linotype" w:hAnsi="Palatino Linotype" w:cs="Arial"/>
              <w:bCs/>
              <w:sz w:val="24"/>
              <w:lang w:eastAsia="es-MX"/>
            </w:rPr>
            <w:t xml:space="preserve"> y acumulado </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375B4703" w:rsidR="00D338F0" w:rsidRPr="00F06FED" w:rsidRDefault="00F836C5"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w:t>
          </w:r>
          <w:proofErr w:type="spellEnd"/>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06C578A9" w:rsidR="00D338F0" w:rsidRDefault="0009370D"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D2184B">
            <w:rPr>
              <w:rFonts w:ascii="Palatino Linotype" w:hAnsi="Palatino Linotype" w:cs="Arial"/>
              <w:szCs w:val="20"/>
            </w:rPr>
            <w:t>Toluca</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64183"/>
    <w:multiLevelType w:val="hybridMultilevel"/>
    <w:tmpl w:val="50B212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2"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8264D3"/>
    <w:multiLevelType w:val="hybridMultilevel"/>
    <w:tmpl w:val="1A8E2BEC"/>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5F26DA"/>
    <w:multiLevelType w:val="hybridMultilevel"/>
    <w:tmpl w:val="117644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9A0918"/>
    <w:multiLevelType w:val="hybridMultilevel"/>
    <w:tmpl w:val="21A654A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3856F2"/>
    <w:multiLevelType w:val="hybridMultilevel"/>
    <w:tmpl w:val="EA3E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E283D"/>
    <w:multiLevelType w:val="hybridMultilevel"/>
    <w:tmpl w:val="02140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E6226F"/>
    <w:multiLevelType w:val="hybridMultilevel"/>
    <w:tmpl w:val="8A601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7C366F4F"/>
    <w:multiLevelType w:val="hybridMultilevel"/>
    <w:tmpl w:val="68ECC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9"/>
  </w:num>
  <w:num w:numId="6">
    <w:abstractNumId w:val="10"/>
  </w:num>
  <w:num w:numId="7">
    <w:abstractNumId w:val="8"/>
  </w:num>
  <w:num w:numId="8">
    <w:abstractNumId w:val="0"/>
  </w:num>
  <w:num w:numId="9">
    <w:abstractNumId w:val="5"/>
  </w:num>
  <w:num w:numId="10">
    <w:abstractNumId w:val="4"/>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710"/>
    <w:rsid w:val="00006FB9"/>
    <w:rsid w:val="00010488"/>
    <w:rsid w:val="00010D58"/>
    <w:rsid w:val="000114DC"/>
    <w:rsid w:val="00012201"/>
    <w:rsid w:val="00012220"/>
    <w:rsid w:val="00014FD1"/>
    <w:rsid w:val="00015D83"/>
    <w:rsid w:val="000213BA"/>
    <w:rsid w:val="00022EAF"/>
    <w:rsid w:val="00023875"/>
    <w:rsid w:val="000271CC"/>
    <w:rsid w:val="000306A7"/>
    <w:rsid w:val="00031605"/>
    <w:rsid w:val="00032CE7"/>
    <w:rsid w:val="0004190A"/>
    <w:rsid w:val="00041F04"/>
    <w:rsid w:val="000426E3"/>
    <w:rsid w:val="00045379"/>
    <w:rsid w:val="00045B3C"/>
    <w:rsid w:val="0004682D"/>
    <w:rsid w:val="00047553"/>
    <w:rsid w:val="00047EAF"/>
    <w:rsid w:val="00055224"/>
    <w:rsid w:val="00061821"/>
    <w:rsid w:val="000623F9"/>
    <w:rsid w:val="00063A10"/>
    <w:rsid w:val="00063AE3"/>
    <w:rsid w:val="000662F8"/>
    <w:rsid w:val="00066B01"/>
    <w:rsid w:val="00066E08"/>
    <w:rsid w:val="00071571"/>
    <w:rsid w:val="00073CC6"/>
    <w:rsid w:val="00073E78"/>
    <w:rsid w:val="00076BC5"/>
    <w:rsid w:val="00090745"/>
    <w:rsid w:val="00091552"/>
    <w:rsid w:val="00091C3A"/>
    <w:rsid w:val="00092586"/>
    <w:rsid w:val="0009370D"/>
    <w:rsid w:val="00094155"/>
    <w:rsid w:val="00094C05"/>
    <w:rsid w:val="00096CA4"/>
    <w:rsid w:val="000A03E0"/>
    <w:rsid w:val="000A04D9"/>
    <w:rsid w:val="000A3486"/>
    <w:rsid w:val="000A378C"/>
    <w:rsid w:val="000A517B"/>
    <w:rsid w:val="000A79DA"/>
    <w:rsid w:val="000B3E98"/>
    <w:rsid w:val="000B426F"/>
    <w:rsid w:val="000B4B51"/>
    <w:rsid w:val="000B6D7D"/>
    <w:rsid w:val="000B7158"/>
    <w:rsid w:val="000B7D23"/>
    <w:rsid w:val="000C06C3"/>
    <w:rsid w:val="000C0F57"/>
    <w:rsid w:val="000C330B"/>
    <w:rsid w:val="000C4410"/>
    <w:rsid w:val="000C51A0"/>
    <w:rsid w:val="000C5B8B"/>
    <w:rsid w:val="000D1B34"/>
    <w:rsid w:val="000D1B55"/>
    <w:rsid w:val="000D3C75"/>
    <w:rsid w:val="000D42C7"/>
    <w:rsid w:val="000D470A"/>
    <w:rsid w:val="000D6422"/>
    <w:rsid w:val="000E0F23"/>
    <w:rsid w:val="000E18F5"/>
    <w:rsid w:val="000E2252"/>
    <w:rsid w:val="000E365E"/>
    <w:rsid w:val="000E5F05"/>
    <w:rsid w:val="000E686B"/>
    <w:rsid w:val="000F1FAB"/>
    <w:rsid w:val="000F2554"/>
    <w:rsid w:val="000F4793"/>
    <w:rsid w:val="000F7E37"/>
    <w:rsid w:val="0010372C"/>
    <w:rsid w:val="00105C41"/>
    <w:rsid w:val="00111DCD"/>
    <w:rsid w:val="00113D3E"/>
    <w:rsid w:val="00114CF9"/>
    <w:rsid w:val="001159A6"/>
    <w:rsid w:val="00115A39"/>
    <w:rsid w:val="00115F16"/>
    <w:rsid w:val="001164A1"/>
    <w:rsid w:val="001179DB"/>
    <w:rsid w:val="0012021C"/>
    <w:rsid w:val="00121ED7"/>
    <w:rsid w:val="00122510"/>
    <w:rsid w:val="00122CB4"/>
    <w:rsid w:val="00122EC2"/>
    <w:rsid w:val="00124855"/>
    <w:rsid w:val="001254F5"/>
    <w:rsid w:val="001257F6"/>
    <w:rsid w:val="001269A0"/>
    <w:rsid w:val="00133F82"/>
    <w:rsid w:val="00136FAD"/>
    <w:rsid w:val="0014029B"/>
    <w:rsid w:val="001407A2"/>
    <w:rsid w:val="00146C08"/>
    <w:rsid w:val="00146F0A"/>
    <w:rsid w:val="00152C2B"/>
    <w:rsid w:val="0015319B"/>
    <w:rsid w:val="0015468D"/>
    <w:rsid w:val="00156EC9"/>
    <w:rsid w:val="001611CC"/>
    <w:rsid w:val="001612E6"/>
    <w:rsid w:val="00161D54"/>
    <w:rsid w:val="00162A4D"/>
    <w:rsid w:val="001649A0"/>
    <w:rsid w:val="00165736"/>
    <w:rsid w:val="001678DF"/>
    <w:rsid w:val="001721B2"/>
    <w:rsid w:val="00172C77"/>
    <w:rsid w:val="00172CEE"/>
    <w:rsid w:val="00173E45"/>
    <w:rsid w:val="00175897"/>
    <w:rsid w:val="00176157"/>
    <w:rsid w:val="00180B9F"/>
    <w:rsid w:val="00181CC5"/>
    <w:rsid w:val="00182911"/>
    <w:rsid w:val="001852EA"/>
    <w:rsid w:val="0018726A"/>
    <w:rsid w:val="00193784"/>
    <w:rsid w:val="0019396C"/>
    <w:rsid w:val="00194B4C"/>
    <w:rsid w:val="00194CF6"/>
    <w:rsid w:val="001957D7"/>
    <w:rsid w:val="001A02EC"/>
    <w:rsid w:val="001A1D9B"/>
    <w:rsid w:val="001A1FF5"/>
    <w:rsid w:val="001A318E"/>
    <w:rsid w:val="001A4FA2"/>
    <w:rsid w:val="001A577E"/>
    <w:rsid w:val="001A7C9B"/>
    <w:rsid w:val="001B00C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67B5"/>
    <w:rsid w:val="001D7575"/>
    <w:rsid w:val="001E456C"/>
    <w:rsid w:val="001F3F3C"/>
    <w:rsid w:val="001F4025"/>
    <w:rsid w:val="00211C66"/>
    <w:rsid w:val="0021296D"/>
    <w:rsid w:val="00212CB5"/>
    <w:rsid w:val="0021501E"/>
    <w:rsid w:val="00215A83"/>
    <w:rsid w:val="00216ABF"/>
    <w:rsid w:val="00217852"/>
    <w:rsid w:val="00220339"/>
    <w:rsid w:val="002205C0"/>
    <w:rsid w:val="00224661"/>
    <w:rsid w:val="00226760"/>
    <w:rsid w:val="002303A7"/>
    <w:rsid w:val="00231D77"/>
    <w:rsid w:val="002324F1"/>
    <w:rsid w:val="0023373D"/>
    <w:rsid w:val="0023423C"/>
    <w:rsid w:val="00236C82"/>
    <w:rsid w:val="0024638F"/>
    <w:rsid w:val="00246807"/>
    <w:rsid w:val="00247537"/>
    <w:rsid w:val="00247D10"/>
    <w:rsid w:val="00250470"/>
    <w:rsid w:val="00252985"/>
    <w:rsid w:val="002577FE"/>
    <w:rsid w:val="00266DEC"/>
    <w:rsid w:val="00266E00"/>
    <w:rsid w:val="002674C9"/>
    <w:rsid w:val="00271EED"/>
    <w:rsid w:val="002725E3"/>
    <w:rsid w:val="00273D0E"/>
    <w:rsid w:val="00275CF1"/>
    <w:rsid w:val="0028068A"/>
    <w:rsid w:val="00280774"/>
    <w:rsid w:val="00283BF1"/>
    <w:rsid w:val="0028788A"/>
    <w:rsid w:val="002915F2"/>
    <w:rsid w:val="00292885"/>
    <w:rsid w:val="002928E5"/>
    <w:rsid w:val="002940B1"/>
    <w:rsid w:val="002942AD"/>
    <w:rsid w:val="00296A44"/>
    <w:rsid w:val="00297140"/>
    <w:rsid w:val="00297368"/>
    <w:rsid w:val="00297870"/>
    <w:rsid w:val="002A0104"/>
    <w:rsid w:val="002A2034"/>
    <w:rsid w:val="002A24F4"/>
    <w:rsid w:val="002A38BF"/>
    <w:rsid w:val="002A597E"/>
    <w:rsid w:val="002B1410"/>
    <w:rsid w:val="002B1C1D"/>
    <w:rsid w:val="002B5069"/>
    <w:rsid w:val="002B5DBD"/>
    <w:rsid w:val="002B70DD"/>
    <w:rsid w:val="002C51F7"/>
    <w:rsid w:val="002C72D2"/>
    <w:rsid w:val="002D173D"/>
    <w:rsid w:val="002D29D7"/>
    <w:rsid w:val="002D4C5A"/>
    <w:rsid w:val="002D64A8"/>
    <w:rsid w:val="002D662C"/>
    <w:rsid w:val="002D768F"/>
    <w:rsid w:val="002E0A1A"/>
    <w:rsid w:val="002E1E52"/>
    <w:rsid w:val="002E2D7B"/>
    <w:rsid w:val="002E3488"/>
    <w:rsid w:val="002E5721"/>
    <w:rsid w:val="002E5E6A"/>
    <w:rsid w:val="002E69E0"/>
    <w:rsid w:val="002F0D76"/>
    <w:rsid w:val="002F37BE"/>
    <w:rsid w:val="002F5A7C"/>
    <w:rsid w:val="002F5BA9"/>
    <w:rsid w:val="002F700B"/>
    <w:rsid w:val="00300D0B"/>
    <w:rsid w:val="00301522"/>
    <w:rsid w:val="003016C2"/>
    <w:rsid w:val="0030471E"/>
    <w:rsid w:val="00305838"/>
    <w:rsid w:val="00306096"/>
    <w:rsid w:val="00306848"/>
    <w:rsid w:val="00306DDD"/>
    <w:rsid w:val="00311566"/>
    <w:rsid w:val="003135F0"/>
    <w:rsid w:val="0031645D"/>
    <w:rsid w:val="00320A67"/>
    <w:rsid w:val="0032220E"/>
    <w:rsid w:val="00324C2A"/>
    <w:rsid w:val="003266DA"/>
    <w:rsid w:val="00326AAA"/>
    <w:rsid w:val="003272FB"/>
    <w:rsid w:val="00330F3C"/>
    <w:rsid w:val="00334158"/>
    <w:rsid w:val="003349F3"/>
    <w:rsid w:val="00335659"/>
    <w:rsid w:val="003406C5"/>
    <w:rsid w:val="003410F2"/>
    <w:rsid w:val="00342990"/>
    <w:rsid w:val="0035016E"/>
    <w:rsid w:val="003507D3"/>
    <w:rsid w:val="00353C25"/>
    <w:rsid w:val="00356E3E"/>
    <w:rsid w:val="00357457"/>
    <w:rsid w:val="00361B9C"/>
    <w:rsid w:val="0036339F"/>
    <w:rsid w:val="00364209"/>
    <w:rsid w:val="00365DA0"/>
    <w:rsid w:val="00367CC7"/>
    <w:rsid w:val="003733F5"/>
    <w:rsid w:val="003749D9"/>
    <w:rsid w:val="00375BBA"/>
    <w:rsid w:val="00376CEC"/>
    <w:rsid w:val="00380010"/>
    <w:rsid w:val="00380758"/>
    <w:rsid w:val="00381214"/>
    <w:rsid w:val="003812E0"/>
    <w:rsid w:val="003869DF"/>
    <w:rsid w:val="00394A1E"/>
    <w:rsid w:val="003969CB"/>
    <w:rsid w:val="00397C0C"/>
    <w:rsid w:val="003A378D"/>
    <w:rsid w:val="003A61F9"/>
    <w:rsid w:val="003B171C"/>
    <w:rsid w:val="003B1E88"/>
    <w:rsid w:val="003B4030"/>
    <w:rsid w:val="003B5FD0"/>
    <w:rsid w:val="003B7E6B"/>
    <w:rsid w:val="003C4F65"/>
    <w:rsid w:val="003C5DEB"/>
    <w:rsid w:val="003D08E9"/>
    <w:rsid w:val="003D14DC"/>
    <w:rsid w:val="003D2D99"/>
    <w:rsid w:val="003D78A3"/>
    <w:rsid w:val="003E05A5"/>
    <w:rsid w:val="003E128A"/>
    <w:rsid w:val="003E16E1"/>
    <w:rsid w:val="003E5144"/>
    <w:rsid w:val="003F3A54"/>
    <w:rsid w:val="00400533"/>
    <w:rsid w:val="004012CF"/>
    <w:rsid w:val="00402831"/>
    <w:rsid w:val="00402A46"/>
    <w:rsid w:val="00402FF3"/>
    <w:rsid w:val="004032CB"/>
    <w:rsid w:val="00403A1E"/>
    <w:rsid w:val="00405721"/>
    <w:rsid w:val="004069EB"/>
    <w:rsid w:val="004071A7"/>
    <w:rsid w:val="00410789"/>
    <w:rsid w:val="00412901"/>
    <w:rsid w:val="00417E4F"/>
    <w:rsid w:val="00423213"/>
    <w:rsid w:val="00423ECD"/>
    <w:rsid w:val="0042416D"/>
    <w:rsid w:val="00426B98"/>
    <w:rsid w:val="0042798A"/>
    <w:rsid w:val="00433D7C"/>
    <w:rsid w:val="00433F2D"/>
    <w:rsid w:val="0044068E"/>
    <w:rsid w:val="00442582"/>
    <w:rsid w:val="00442C1A"/>
    <w:rsid w:val="004469CB"/>
    <w:rsid w:val="004512DF"/>
    <w:rsid w:val="004516EB"/>
    <w:rsid w:val="004529B6"/>
    <w:rsid w:val="00453DBD"/>
    <w:rsid w:val="00454CE6"/>
    <w:rsid w:val="00455C30"/>
    <w:rsid w:val="00462881"/>
    <w:rsid w:val="004639CF"/>
    <w:rsid w:val="004668C1"/>
    <w:rsid w:val="00472678"/>
    <w:rsid w:val="00473342"/>
    <w:rsid w:val="00475F48"/>
    <w:rsid w:val="00477CC2"/>
    <w:rsid w:val="0048180A"/>
    <w:rsid w:val="00481C7A"/>
    <w:rsid w:val="004855D1"/>
    <w:rsid w:val="004857CF"/>
    <w:rsid w:val="0049054A"/>
    <w:rsid w:val="004906C8"/>
    <w:rsid w:val="004924B8"/>
    <w:rsid w:val="004967E2"/>
    <w:rsid w:val="004A290F"/>
    <w:rsid w:val="004A5BF0"/>
    <w:rsid w:val="004A5FFD"/>
    <w:rsid w:val="004A7CE2"/>
    <w:rsid w:val="004B15D1"/>
    <w:rsid w:val="004B38AC"/>
    <w:rsid w:val="004B4F01"/>
    <w:rsid w:val="004B64C1"/>
    <w:rsid w:val="004B7109"/>
    <w:rsid w:val="004C39DC"/>
    <w:rsid w:val="004D08EB"/>
    <w:rsid w:val="004D0C64"/>
    <w:rsid w:val="004D0F2D"/>
    <w:rsid w:val="004D2B23"/>
    <w:rsid w:val="004D2C8F"/>
    <w:rsid w:val="004D2D18"/>
    <w:rsid w:val="004D5AD4"/>
    <w:rsid w:val="004E0136"/>
    <w:rsid w:val="004E0251"/>
    <w:rsid w:val="004E1318"/>
    <w:rsid w:val="004E2371"/>
    <w:rsid w:val="004E5994"/>
    <w:rsid w:val="004E6148"/>
    <w:rsid w:val="004E6BE9"/>
    <w:rsid w:val="004F131B"/>
    <w:rsid w:val="004F16BA"/>
    <w:rsid w:val="004F17FE"/>
    <w:rsid w:val="004F3187"/>
    <w:rsid w:val="00500679"/>
    <w:rsid w:val="00503655"/>
    <w:rsid w:val="005037B3"/>
    <w:rsid w:val="005039A0"/>
    <w:rsid w:val="00504FB2"/>
    <w:rsid w:val="0050591F"/>
    <w:rsid w:val="00506846"/>
    <w:rsid w:val="00510991"/>
    <w:rsid w:val="00512DA7"/>
    <w:rsid w:val="00514633"/>
    <w:rsid w:val="00515090"/>
    <w:rsid w:val="005202C4"/>
    <w:rsid w:val="00520D7E"/>
    <w:rsid w:val="005211D9"/>
    <w:rsid w:val="00521E57"/>
    <w:rsid w:val="00522FD2"/>
    <w:rsid w:val="00523D9C"/>
    <w:rsid w:val="005245A9"/>
    <w:rsid w:val="00524E8D"/>
    <w:rsid w:val="00527272"/>
    <w:rsid w:val="005305C0"/>
    <w:rsid w:val="005305EA"/>
    <w:rsid w:val="00530F74"/>
    <w:rsid w:val="00531170"/>
    <w:rsid w:val="005311E3"/>
    <w:rsid w:val="00531E18"/>
    <w:rsid w:val="00535F50"/>
    <w:rsid w:val="005371E7"/>
    <w:rsid w:val="005404AB"/>
    <w:rsid w:val="00540538"/>
    <w:rsid w:val="00540ACB"/>
    <w:rsid w:val="00545E93"/>
    <w:rsid w:val="005472FB"/>
    <w:rsid w:val="0054773D"/>
    <w:rsid w:val="00547D93"/>
    <w:rsid w:val="00550E2E"/>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2D57"/>
    <w:rsid w:val="0058505F"/>
    <w:rsid w:val="005862D0"/>
    <w:rsid w:val="0058671A"/>
    <w:rsid w:val="005934AD"/>
    <w:rsid w:val="00593E91"/>
    <w:rsid w:val="00595F0D"/>
    <w:rsid w:val="00597098"/>
    <w:rsid w:val="005A0B49"/>
    <w:rsid w:val="005A5930"/>
    <w:rsid w:val="005A6D57"/>
    <w:rsid w:val="005A7F1F"/>
    <w:rsid w:val="005B36D5"/>
    <w:rsid w:val="005B5B70"/>
    <w:rsid w:val="005B5F05"/>
    <w:rsid w:val="005B60F0"/>
    <w:rsid w:val="005C04BB"/>
    <w:rsid w:val="005C123F"/>
    <w:rsid w:val="005C2C27"/>
    <w:rsid w:val="005C56EC"/>
    <w:rsid w:val="005C6605"/>
    <w:rsid w:val="005C6982"/>
    <w:rsid w:val="005D15A3"/>
    <w:rsid w:val="005D1602"/>
    <w:rsid w:val="005D29B0"/>
    <w:rsid w:val="005D2B59"/>
    <w:rsid w:val="005D362F"/>
    <w:rsid w:val="005D370F"/>
    <w:rsid w:val="005E2749"/>
    <w:rsid w:val="005E2BFA"/>
    <w:rsid w:val="005E46D0"/>
    <w:rsid w:val="005E48E4"/>
    <w:rsid w:val="005E4C3D"/>
    <w:rsid w:val="005E4D7C"/>
    <w:rsid w:val="005E5834"/>
    <w:rsid w:val="005E65F2"/>
    <w:rsid w:val="005F048E"/>
    <w:rsid w:val="005F4734"/>
    <w:rsid w:val="005F57F0"/>
    <w:rsid w:val="005F7598"/>
    <w:rsid w:val="00607168"/>
    <w:rsid w:val="0061042F"/>
    <w:rsid w:val="00610C37"/>
    <w:rsid w:val="006114BA"/>
    <w:rsid w:val="00613417"/>
    <w:rsid w:val="006168E4"/>
    <w:rsid w:val="00624EB5"/>
    <w:rsid w:val="00626A70"/>
    <w:rsid w:val="006323CA"/>
    <w:rsid w:val="006329AB"/>
    <w:rsid w:val="00633DE8"/>
    <w:rsid w:val="006360F3"/>
    <w:rsid w:val="00636327"/>
    <w:rsid w:val="006369B4"/>
    <w:rsid w:val="00637512"/>
    <w:rsid w:val="00640EE4"/>
    <w:rsid w:val="00641150"/>
    <w:rsid w:val="006466F5"/>
    <w:rsid w:val="0064761A"/>
    <w:rsid w:val="00650C5E"/>
    <w:rsid w:val="00651322"/>
    <w:rsid w:val="0065263E"/>
    <w:rsid w:val="00652A6B"/>
    <w:rsid w:val="00654718"/>
    <w:rsid w:val="00657DAD"/>
    <w:rsid w:val="00660C59"/>
    <w:rsid w:val="00661753"/>
    <w:rsid w:val="006620AC"/>
    <w:rsid w:val="0066294C"/>
    <w:rsid w:val="00667DD9"/>
    <w:rsid w:val="00677379"/>
    <w:rsid w:val="006816EF"/>
    <w:rsid w:val="00683727"/>
    <w:rsid w:val="006848B7"/>
    <w:rsid w:val="00686FD5"/>
    <w:rsid w:val="0069026E"/>
    <w:rsid w:val="00697278"/>
    <w:rsid w:val="006A02AC"/>
    <w:rsid w:val="006A04CA"/>
    <w:rsid w:val="006A2BEC"/>
    <w:rsid w:val="006A4785"/>
    <w:rsid w:val="006B10D7"/>
    <w:rsid w:val="006B13DA"/>
    <w:rsid w:val="006B1953"/>
    <w:rsid w:val="006B1BF1"/>
    <w:rsid w:val="006B26E3"/>
    <w:rsid w:val="006B34A6"/>
    <w:rsid w:val="006B4B63"/>
    <w:rsid w:val="006B5DDC"/>
    <w:rsid w:val="006B68FC"/>
    <w:rsid w:val="006B7294"/>
    <w:rsid w:val="006B7444"/>
    <w:rsid w:val="006C698B"/>
    <w:rsid w:val="006D1F6B"/>
    <w:rsid w:val="006D21E4"/>
    <w:rsid w:val="006D23FC"/>
    <w:rsid w:val="006D7FD9"/>
    <w:rsid w:val="006E21BB"/>
    <w:rsid w:val="006E57BD"/>
    <w:rsid w:val="006E7563"/>
    <w:rsid w:val="006E76DB"/>
    <w:rsid w:val="006E7965"/>
    <w:rsid w:val="006F3C14"/>
    <w:rsid w:val="006F42AC"/>
    <w:rsid w:val="006F5F55"/>
    <w:rsid w:val="00701033"/>
    <w:rsid w:val="00701B61"/>
    <w:rsid w:val="00702C82"/>
    <w:rsid w:val="00703614"/>
    <w:rsid w:val="007119F6"/>
    <w:rsid w:val="007164CD"/>
    <w:rsid w:val="007172F5"/>
    <w:rsid w:val="00717E41"/>
    <w:rsid w:val="0072461C"/>
    <w:rsid w:val="00725041"/>
    <w:rsid w:val="00725A90"/>
    <w:rsid w:val="0072689F"/>
    <w:rsid w:val="007316B6"/>
    <w:rsid w:val="00732104"/>
    <w:rsid w:val="00736C2C"/>
    <w:rsid w:val="00736D41"/>
    <w:rsid w:val="00741327"/>
    <w:rsid w:val="00742EAF"/>
    <w:rsid w:val="00744EEF"/>
    <w:rsid w:val="007456B7"/>
    <w:rsid w:val="007519A8"/>
    <w:rsid w:val="00753D57"/>
    <w:rsid w:val="00754CAE"/>
    <w:rsid w:val="007550F3"/>
    <w:rsid w:val="007568AD"/>
    <w:rsid w:val="00763C1A"/>
    <w:rsid w:val="00770CD1"/>
    <w:rsid w:val="00770FCE"/>
    <w:rsid w:val="00771AC2"/>
    <w:rsid w:val="00772E31"/>
    <w:rsid w:val="007748C4"/>
    <w:rsid w:val="00774A9C"/>
    <w:rsid w:val="007770C2"/>
    <w:rsid w:val="00777164"/>
    <w:rsid w:val="00780B57"/>
    <w:rsid w:val="00781530"/>
    <w:rsid w:val="00782F87"/>
    <w:rsid w:val="007830E9"/>
    <w:rsid w:val="007835B9"/>
    <w:rsid w:val="00783A07"/>
    <w:rsid w:val="007851D5"/>
    <w:rsid w:val="00787D06"/>
    <w:rsid w:val="007929FA"/>
    <w:rsid w:val="0079486A"/>
    <w:rsid w:val="00794F80"/>
    <w:rsid w:val="00795759"/>
    <w:rsid w:val="00795C52"/>
    <w:rsid w:val="0079735D"/>
    <w:rsid w:val="007A1C9E"/>
    <w:rsid w:val="007A3206"/>
    <w:rsid w:val="007A4692"/>
    <w:rsid w:val="007B0046"/>
    <w:rsid w:val="007B2303"/>
    <w:rsid w:val="007B2C77"/>
    <w:rsid w:val="007B3414"/>
    <w:rsid w:val="007B403C"/>
    <w:rsid w:val="007B68F7"/>
    <w:rsid w:val="007C1116"/>
    <w:rsid w:val="007C36FD"/>
    <w:rsid w:val="007C4168"/>
    <w:rsid w:val="007C45D8"/>
    <w:rsid w:val="007D1A27"/>
    <w:rsid w:val="007D1B24"/>
    <w:rsid w:val="007D1F15"/>
    <w:rsid w:val="007D25B1"/>
    <w:rsid w:val="007D2878"/>
    <w:rsid w:val="007D3203"/>
    <w:rsid w:val="007D4303"/>
    <w:rsid w:val="007D43D3"/>
    <w:rsid w:val="007E6161"/>
    <w:rsid w:val="007E7BAB"/>
    <w:rsid w:val="007E7DCE"/>
    <w:rsid w:val="007F1441"/>
    <w:rsid w:val="007F20AC"/>
    <w:rsid w:val="007F53A0"/>
    <w:rsid w:val="007F7A92"/>
    <w:rsid w:val="0080158F"/>
    <w:rsid w:val="008024BA"/>
    <w:rsid w:val="00802C56"/>
    <w:rsid w:val="00807A3D"/>
    <w:rsid w:val="00811205"/>
    <w:rsid w:val="0081126B"/>
    <w:rsid w:val="00811D55"/>
    <w:rsid w:val="008122D0"/>
    <w:rsid w:val="00812C48"/>
    <w:rsid w:val="0081447E"/>
    <w:rsid w:val="008146F9"/>
    <w:rsid w:val="0081760A"/>
    <w:rsid w:val="00817A08"/>
    <w:rsid w:val="00822215"/>
    <w:rsid w:val="00824DCD"/>
    <w:rsid w:val="00832CE7"/>
    <w:rsid w:val="00833011"/>
    <w:rsid w:val="008360A9"/>
    <w:rsid w:val="00836B8D"/>
    <w:rsid w:val="008427E4"/>
    <w:rsid w:val="00843314"/>
    <w:rsid w:val="00844569"/>
    <w:rsid w:val="008466EC"/>
    <w:rsid w:val="008474E1"/>
    <w:rsid w:val="00847D23"/>
    <w:rsid w:val="0085196B"/>
    <w:rsid w:val="00853BED"/>
    <w:rsid w:val="00855266"/>
    <w:rsid w:val="008602F9"/>
    <w:rsid w:val="00863327"/>
    <w:rsid w:val="00866F25"/>
    <w:rsid w:val="00870F44"/>
    <w:rsid w:val="00871DC1"/>
    <w:rsid w:val="008724F6"/>
    <w:rsid w:val="00884054"/>
    <w:rsid w:val="00887CDA"/>
    <w:rsid w:val="00891C7A"/>
    <w:rsid w:val="008928C7"/>
    <w:rsid w:val="008936E7"/>
    <w:rsid w:val="00895089"/>
    <w:rsid w:val="008951ED"/>
    <w:rsid w:val="008A0A23"/>
    <w:rsid w:val="008A0AF9"/>
    <w:rsid w:val="008A68CA"/>
    <w:rsid w:val="008A75BE"/>
    <w:rsid w:val="008B02FB"/>
    <w:rsid w:val="008B0679"/>
    <w:rsid w:val="008B1E28"/>
    <w:rsid w:val="008B3A59"/>
    <w:rsid w:val="008B42B1"/>
    <w:rsid w:val="008B5224"/>
    <w:rsid w:val="008B7382"/>
    <w:rsid w:val="008B7C9C"/>
    <w:rsid w:val="008C0375"/>
    <w:rsid w:val="008C32A8"/>
    <w:rsid w:val="008C55A3"/>
    <w:rsid w:val="008C5A03"/>
    <w:rsid w:val="008C5E94"/>
    <w:rsid w:val="008D038F"/>
    <w:rsid w:val="008D1D2A"/>
    <w:rsid w:val="008D3703"/>
    <w:rsid w:val="008D4154"/>
    <w:rsid w:val="008D4EB7"/>
    <w:rsid w:val="008D6297"/>
    <w:rsid w:val="008D6D04"/>
    <w:rsid w:val="008E1986"/>
    <w:rsid w:val="008E3791"/>
    <w:rsid w:val="008E6375"/>
    <w:rsid w:val="008F0117"/>
    <w:rsid w:val="008F4C65"/>
    <w:rsid w:val="008F570E"/>
    <w:rsid w:val="00905422"/>
    <w:rsid w:val="00913133"/>
    <w:rsid w:val="00913221"/>
    <w:rsid w:val="0091548A"/>
    <w:rsid w:val="00920128"/>
    <w:rsid w:val="00921886"/>
    <w:rsid w:val="00921DB9"/>
    <w:rsid w:val="00921ED0"/>
    <w:rsid w:val="0092403D"/>
    <w:rsid w:val="009268BB"/>
    <w:rsid w:val="00926D4D"/>
    <w:rsid w:val="00927858"/>
    <w:rsid w:val="00935D2F"/>
    <w:rsid w:val="00935EDE"/>
    <w:rsid w:val="00936B04"/>
    <w:rsid w:val="00940116"/>
    <w:rsid w:val="009402DB"/>
    <w:rsid w:val="009449B8"/>
    <w:rsid w:val="00944DC9"/>
    <w:rsid w:val="00945479"/>
    <w:rsid w:val="00946380"/>
    <w:rsid w:val="009464B0"/>
    <w:rsid w:val="00947A9B"/>
    <w:rsid w:val="009502C8"/>
    <w:rsid w:val="009517DA"/>
    <w:rsid w:val="00951E2C"/>
    <w:rsid w:val="0095731A"/>
    <w:rsid w:val="009611E0"/>
    <w:rsid w:val="00961369"/>
    <w:rsid w:val="00964DA7"/>
    <w:rsid w:val="00965B02"/>
    <w:rsid w:val="00965FEE"/>
    <w:rsid w:val="0096643B"/>
    <w:rsid w:val="009706B5"/>
    <w:rsid w:val="00970CB5"/>
    <w:rsid w:val="00972BDF"/>
    <w:rsid w:val="0098182D"/>
    <w:rsid w:val="00986926"/>
    <w:rsid w:val="00990C92"/>
    <w:rsid w:val="00991F20"/>
    <w:rsid w:val="009923E0"/>
    <w:rsid w:val="009950AD"/>
    <w:rsid w:val="00996BFF"/>
    <w:rsid w:val="00997E87"/>
    <w:rsid w:val="009A0AF8"/>
    <w:rsid w:val="009A1139"/>
    <w:rsid w:val="009A2725"/>
    <w:rsid w:val="009A3D4D"/>
    <w:rsid w:val="009A49B7"/>
    <w:rsid w:val="009A49FE"/>
    <w:rsid w:val="009A686F"/>
    <w:rsid w:val="009A77EC"/>
    <w:rsid w:val="009A7923"/>
    <w:rsid w:val="009A7DBA"/>
    <w:rsid w:val="009B33A8"/>
    <w:rsid w:val="009B3487"/>
    <w:rsid w:val="009B5FB5"/>
    <w:rsid w:val="009B7C61"/>
    <w:rsid w:val="009C2422"/>
    <w:rsid w:val="009C2958"/>
    <w:rsid w:val="009C2AE5"/>
    <w:rsid w:val="009C3793"/>
    <w:rsid w:val="009C5799"/>
    <w:rsid w:val="009C5DB9"/>
    <w:rsid w:val="009C7074"/>
    <w:rsid w:val="009D25FE"/>
    <w:rsid w:val="009E0867"/>
    <w:rsid w:val="009E0A25"/>
    <w:rsid w:val="009E1411"/>
    <w:rsid w:val="009E45A0"/>
    <w:rsid w:val="009E49A3"/>
    <w:rsid w:val="009E52F2"/>
    <w:rsid w:val="009E6CE0"/>
    <w:rsid w:val="009F0515"/>
    <w:rsid w:val="009F1A4C"/>
    <w:rsid w:val="009F3C1F"/>
    <w:rsid w:val="009F51E1"/>
    <w:rsid w:val="009F614E"/>
    <w:rsid w:val="009F6571"/>
    <w:rsid w:val="009F762B"/>
    <w:rsid w:val="00A00E96"/>
    <w:rsid w:val="00A02047"/>
    <w:rsid w:val="00A036BE"/>
    <w:rsid w:val="00A06F0B"/>
    <w:rsid w:val="00A12205"/>
    <w:rsid w:val="00A140A1"/>
    <w:rsid w:val="00A155B9"/>
    <w:rsid w:val="00A214B4"/>
    <w:rsid w:val="00A32D63"/>
    <w:rsid w:val="00A345F6"/>
    <w:rsid w:val="00A348B5"/>
    <w:rsid w:val="00A34DDD"/>
    <w:rsid w:val="00A37DAA"/>
    <w:rsid w:val="00A4148A"/>
    <w:rsid w:val="00A4436A"/>
    <w:rsid w:val="00A453DC"/>
    <w:rsid w:val="00A45721"/>
    <w:rsid w:val="00A457D1"/>
    <w:rsid w:val="00A47E87"/>
    <w:rsid w:val="00A516E8"/>
    <w:rsid w:val="00A520C9"/>
    <w:rsid w:val="00A525D9"/>
    <w:rsid w:val="00A52BA3"/>
    <w:rsid w:val="00A53086"/>
    <w:rsid w:val="00A565E7"/>
    <w:rsid w:val="00A6118E"/>
    <w:rsid w:val="00A6185A"/>
    <w:rsid w:val="00A625E2"/>
    <w:rsid w:val="00A64588"/>
    <w:rsid w:val="00A67B13"/>
    <w:rsid w:val="00A71080"/>
    <w:rsid w:val="00A72465"/>
    <w:rsid w:val="00A72D1E"/>
    <w:rsid w:val="00A72DCB"/>
    <w:rsid w:val="00A75001"/>
    <w:rsid w:val="00A80023"/>
    <w:rsid w:val="00A80C92"/>
    <w:rsid w:val="00A82461"/>
    <w:rsid w:val="00A83323"/>
    <w:rsid w:val="00A85006"/>
    <w:rsid w:val="00A851D8"/>
    <w:rsid w:val="00A86352"/>
    <w:rsid w:val="00A90295"/>
    <w:rsid w:val="00A91E94"/>
    <w:rsid w:val="00A9227B"/>
    <w:rsid w:val="00A93540"/>
    <w:rsid w:val="00A953BA"/>
    <w:rsid w:val="00A96E3C"/>
    <w:rsid w:val="00AA1A2C"/>
    <w:rsid w:val="00AA207C"/>
    <w:rsid w:val="00AA40D4"/>
    <w:rsid w:val="00AA5D62"/>
    <w:rsid w:val="00AB3710"/>
    <w:rsid w:val="00AB37EB"/>
    <w:rsid w:val="00AB4B0F"/>
    <w:rsid w:val="00AB6C3B"/>
    <w:rsid w:val="00AB7525"/>
    <w:rsid w:val="00AC1971"/>
    <w:rsid w:val="00AC5D43"/>
    <w:rsid w:val="00AD146A"/>
    <w:rsid w:val="00AD15A7"/>
    <w:rsid w:val="00AD6BEE"/>
    <w:rsid w:val="00AE008F"/>
    <w:rsid w:val="00AE1EF2"/>
    <w:rsid w:val="00AE23C1"/>
    <w:rsid w:val="00AE33FE"/>
    <w:rsid w:val="00AF1248"/>
    <w:rsid w:val="00AF55AC"/>
    <w:rsid w:val="00B00559"/>
    <w:rsid w:val="00B07D6D"/>
    <w:rsid w:val="00B1003A"/>
    <w:rsid w:val="00B103E0"/>
    <w:rsid w:val="00B11E08"/>
    <w:rsid w:val="00B12472"/>
    <w:rsid w:val="00B12E48"/>
    <w:rsid w:val="00B13C33"/>
    <w:rsid w:val="00B2478C"/>
    <w:rsid w:val="00B26C37"/>
    <w:rsid w:val="00B27983"/>
    <w:rsid w:val="00B32CD3"/>
    <w:rsid w:val="00B32DDA"/>
    <w:rsid w:val="00B340B0"/>
    <w:rsid w:val="00B35834"/>
    <w:rsid w:val="00B35A93"/>
    <w:rsid w:val="00B3635B"/>
    <w:rsid w:val="00B3672D"/>
    <w:rsid w:val="00B36D2B"/>
    <w:rsid w:val="00B452AF"/>
    <w:rsid w:val="00B47192"/>
    <w:rsid w:val="00B4745C"/>
    <w:rsid w:val="00B477AC"/>
    <w:rsid w:val="00B6107A"/>
    <w:rsid w:val="00B61D75"/>
    <w:rsid w:val="00B62F0D"/>
    <w:rsid w:val="00B6562B"/>
    <w:rsid w:val="00B66DB3"/>
    <w:rsid w:val="00B67F38"/>
    <w:rsid w:val="00B7258D"/>
    <w:rsid w:val="00B72B0F"/>
    <w:rsid w:val="00B72D1B"/>
    <w:rsid w:val="00B741B2"/>
    <w:rsid w:val="00B75A86"/>
    <w:rsid w:val="00B7668E"/>
    <w:rsid w:val="00B80028"/>
    <w:rsid w:val="00B833EA"/>
    <w:rsid w:val="00B85271"/>
    <w:rsid w:val="00B85EF3"/>
    <w:rsid w:val="00B86D33"/>
    <w:rsid w:val="00B9223B"/>
    <w:rsid w:val="00B95474"/>
    <w:rsid w:val="00B97604"/>
    <w:rsid w:val="00BA11EC"/>
    <w:rsid w:val="00BA4D1F"/>
    <w:rsid w:val="00BA7AD1"/>
    <w:rsid w:val="00BB04EC"/>
    <w:rsid w:val="00BB2250"/>
    <w:rsid w:val="00BB2B25"/>
    <w:rsid w:val="00BB4A68"/>
    <w:rsid w:val="00BB58EE"/>
    <w:rsid w:val="00BB739A"/>
    <w:rsid w:val="00BC0FDD"/>
    <w:rsid w:val="00BC14E6"/>
    <w:rsid w:val="00BC22E0"/>
    <w:rsid w:val="00BD001D"/>
    <w:rsid w:val="00BD30FE"/>
    <w:rsid w:val="00BD4E3F"/>
    <w:rsid w:val="00BD65B1"/>
    <w:rsid w:val="00BE0E4A"/>
    <w:rsid w:val="00BE0F79"/>
    <w:rsid w:val="00BE21EF"/>
    <w:rsid w:val="00BE28ED"/>
    <w:rsid w:val="00BE3E18"/>
    <w:rsid w:val="00BE673B"/>
    <w:rsid w:val="00BE688D"/>
    <w:rsid w:val="00BE7C9B"/>
    <w:rsid w:val="00BF01A7"/>
    <w:rsid w:val="00BF0A4C"/>
    <w:rsid w:val="00BF0D34"/>
    <w:rsid w:val="00BF1ECA"/>
    <w:rsid w:val="00BF3A47"/>
    <w:rsid w:val="00BF3F7C"/>
    <w:rsid w:val="00C00463"/>
    <w:rsid w:val="00C0147E"/>
    <w:rsid w:val="00C03F20"/>
    <w:rsid w:val="00C04FE4"/>
    <w:rsid w:val="00C1588F"/>
    <w:rsid w:val="00C219E6"/>
    <w:rsid w:val="00C22EA6"/>
    <w:rsid w:val="00C25084"/>
    <w:rsid w:val="00C30A4F"/>
    <w:rsid w:val="00C31401"/>
    <w:rsid w:val="00C373AF"/>
    <w:rsid w:val="00C378D4"/>
    <w:rsid w:val="00C41665"/>
    <w:rsid w:val="00C41758"/>
    <w:rsid w:val="00C429E1"/>
    <w:rsid w:val="00C462F8"/>
    <w:rsid w:val="00C70B66"/>
    <w:rsid w:val="00C70E6A"/>
    <w:rsid w:val="00C71CD1"/>
    <w:rsid w:val="00C73143"/>
    <w:rsid w:val="00C77685"/>
    <w:rsid w:val="00C77815"/>
    <w:rsid w:val="00C80100"/>
    <w:rsid w:val="00C8239D"/>
    <w:rsid w:val="00C84901"/>
    <w:rsid w:val="00C8491D"/>
    <w:rsid w:val="00C85378"/>
    <w:rsid w:val="00C928F1"/>
    <w:rsid w:val="00C9297C"/>
    <w:rsid w:val="00C9700F"/>
    <w:rsid w:val="00CA201A"/>
    <w:rsid w:val="00CA621B"/>
    <w:rsid w:val="00CA6FDA"/>
    <w:rsid w:val="00CB0AFB"/>
    <w:rsid w:val="00CB266D"/>
    <w:rsid w:val="00CB3B6F"/>
    <w:rsid w:val="00CC0C5F"/>
    <w:rsid w:val="00CC14B6"/>
    <w:rsid w:val="00CC2164"/>
    <w:rsid w:val="00CC2F3D"/>
    <w:rsid w:val="00CC3508"/>
    <w:rsid w:val="00CC5144"/>
    <w:rsid w:val="00CC5FF3"/>
    <w:rsid w:val="00CD08E2"/>
    <w:rsid w:val="00CD422C"/>
    <w:rsid w:val="00CD783C"/>
    <w:rsid w:val="00CE2766"/>
    <w:rsid w:val="00CE2ADF"/>
    <w:rsid w:val="00CE3713"/>
    <w:rsid w:val="00CF0807"/>
    <w:rsid w:val="00CF1976"/>
    <w:rsid w:val="00CF1D7D"/>
    <w:rsid w:val="00CF45D3"/>
    <w:rsid w:val="00CF4D4E"/>
    <w:rsid w:val="00CF5787"/>
    <w:rsid w:val="00CF6B6C"/>
    <w:rsid w:val="00D01197"/>
    <w:rsid w:val="00D042BB"/>
    <w:rsid w:val="00D058B0"/>
    <w:rsid w:val="00D05C8E"/>
    <w:rsid w:val="00D06CA0"/>
    <w:rsid w:val="00D1143C"/>
    <w:rsid w:val="00D11F7D"/>
    <w:rsid w:val="00D11FC3"/>
    <w:rsid w:val="00D1275E"/>
    <w:rsid w:val="00D13098"/>
    <w:rsid w:val="00D17789"/>
    <w:rsid w:val="00D1789C"/>
    <w:rsid w:val="00D17B5C"/>
    <w:rsid w:val="00D17EDC"/>
    <w:rsid w:val="00D20AC2"/>
    <w:rsid w:val="00D21565"/>
    <w:rsid w:val="00D2184B"/>
    <w:rsid w:val="00D226BE"/>
    <w:rsid w:val="00D25860"/>
    <w:rsid w:val="00D2737E"/>
    <w:rsid w:val="00D274A9"/>
    <w:rsid w:val="00D32347"/>
    <w:rsid w:val="00D32644"/>
    <w:rsid w:val="00D33229"/>
    <w:rsid w:val="00D33619"/>
    <w:rsid w:val="00D338F0"/>
    <w:rsid w:val="00D40FD4"/>
    <w:rsid w:val="00D4693D"/>
    <w:rsid w:val="00D52AC7"/>
    <w:rsid w:val="00D53772"/>
    <w:rsid w:val="00D54CA9"/>
    <w:rsid w:val="00D556EC"/>
    <w:rsid w:val="00D56D67"/>
    <w:rsid w:val="00D628A6"/>
    <w:rsid w:val="00D6340F"/>
    <w:rsid w:val="00D65A88"/>
    <w:rsid w:val="00D67283"/>
    <w:rsid w:val="00D72D16"/>
    <w:rsid w:val="00D72EAA"/>
    <w:rsid w:val="00D74213"/>
    <w:rsid w:val="00D758A9"/>
    <w:rsid w:val="00D7792E"/>
    <w:rsid w:val="00D8049E"/>
    <w:rsid w:val="00D804D4"/>
    <w:rsid w:val="00D81032"/>
    <w:rsid w:val="00D81914"/>
    <w:rsid w:val="00D8195B"/>
    <w:rsid w:val="00D8561C"/>
    <w:rsid w:val="00D8595E"/>
    <w:rsid w:val="00D8619F"/>
    <w:rsid w:val="00D8660F"/>
    <w:rsid w:val="00D86764"/>
    <w:rsid w:val="00D87E76"/>
    <w:rsid w:val="00D90DA7"/>
    <w:rsid w:val="00D924C9"/>
    <w:rsid w:val="00D92F0C"/>
    <w:rsid w:val="00D957E3"/>
    <w:rsid w:val="00D970E2"/>
    <w:rsid w:val="00DA5ABC"/>
    <w:rsid w:val="00DB0873"/>
    <w:rsid w:val="00DB235D"/>
    <w:rsid w:val="00DB2772"/>
    <w:rsid w:val="00DB5528"/>
    <w:rsid w:val="00DB5B27"/>
    <w:rsid w:val="00DB5C0A"/>
    <w:rsid w:val="00DB5E40"/>
    <w:rsid w:val="00DC0C93"/>
    <w:rsid w:val="00DC0E09"/>
    <w:rsid w:val="00DC168A"/>
    <w:rsid w:val="00DC56A5"/>
    <w:rsid w:val="00DC68EB"/>
    <w:rsid w:val="00DD13E2"/>
    <w:rsid w:val="00DD28A9"/>
    <w:rsid w:val="00DD4351"/>
    <w:rsid w:val="00DE153B"/>
    <w:rsid w:val="00DE3B70"/>
    <w:rsid w:val="00DE7858"/>
    <w:rsid w:val="00DF003C"/>
    <w:rsid w:val="00DF4501"/>
    <w:rsid w:val="00DF719A"/>
    <w:rsid w:val="00DF723C"/>
    <w:rsid w:val="00DF783E"/>
    <w:rsid w:val="00DF78AE"/>
    <w:rsid w:val="00E01ADB"/>
    <w:rsid w:val="00E029A8"/>
    <w:rsid w:val="00E117EC"/>
    <w:rsid w:val="00E11E2E"/>
    <w:rsid w:val="00E15602"/>
    <w:rsid w:val="00E173AC"/>
    <w:rsid w:val="00E20084"/>
    <w:rsid w:val="00E24CF4"/>
    <w:rsid w:val="00E26A43"/>
    <w:rsid w:val="00E2718F"/>
    <w:rsid w:val="00E27279"/>
    <w:rsid w:val="00E31699"/>
    <w:rsid w:val="00E316D8"/>
    <w:rsid w:val="00E321D8"/>
    <w:rsid w:val="00E32707"/>
    <w:rsid w:val="00E32BF3"/>
    <w:rsid w:val="00E348A5"/>
    <w:rsid w:val="00E371EC"/>
    <w:rsid w:val="00E422D7"/>
    <w:rsid w:val="00E438C9"/>
    <w:rsid w:val="00E469E1"/>
    <w:rsid w:val="00E54D48"/>
    <w:rsid w:val="00E6063A"/>
    <w:rsid w:val="00E62A59"/>
    <w:rsid w:val="00E64A3C"/>
    <w:rsid w:val="00E65AC5"/>
    <w:rsid w:val="00E679CA"/>
    <w:rsid w:val="00E703E8"/>
    <w:rsid w:val="00E71E1C"/>
    <w:rsid w:val="00E72AE3"/>
    <w:rsid w:val="00E73B0B"/>
    <w:rsid w:val="00E73B51"/>
    <w:rsid w:val="00E743B7"/>
    <w:rsid w:val="00E744D0"/>
    <w:rsid w:val="00E75CF5"/>
    <w:rsid w:val="00E76D3D"/>
    <w:rsid w:val="00E81B17"/>
    <w:rsid w:val="00E8308B"/>
    <w:rsid w:val="00E83125"/>
    <w:rsid w:val="00E83F26"/>
    <w:rsid w:val="00E85098"/>
    <w:rsid w:val="00E86A13"/>
    <w:rsid w:val="00E86CA7"/>
    <w:rsid w:val="00EA1A9E"/>
    <w:rsid w:val="00EA1F89"/>
    <w:rsid w:val="00EA5BCC"/>
    <w:rsid w:val="00EB117B"/>
    <w:rsid w:val="00EB15E0"/>
    <w:rsid w:val="00EB39C0"/>
    <w:rsid w:val="00EB40D6"/>
    <w:rsid w:val="00EB4AB5"/>
    <w:rsid w:val="00EB5F75"/>
    <w:rsid w:val="00EB777A"/>
    <w:rsid w:val="00EB79CD"/>
    <w:rsid w:val="00EB7F18"/>
    <w:rsid w:val="00EC305D"/>
    <w:rsid w:val="00EC3BF2"/>
    <w:rsid w:val="00EC3C36"/>
    <w:rsid w:val="00EC49AF"/>
    <w:rsid w:val="00EC656C"/>
    <w:rsid w:val="00ED6131"/>
    <w:rsid w:val="00EE0578"/>
    <w:rsid w:val="00EE0F2E"/>
    <w:rsid w:val="00EE1454"/>
    <w:rsid w:val="00EE2A41"/>
    <w:rsid w:val="00EE2B54"/>
    <w:rsid w:val="00EE2C8C"/>
    <w:rsid w:val="00EE3054"/>
    <w:rsid w:val="00EE3257"/>
    <w:rsid w:val="00EE575D"/>
    <w:rsid w:val="00EE5F8D"/>
    <w:rsid w:val="00EE6BBD"/>
    <w:rsid w:val="00EF043F"/>
    <w:rsid w:val="00EF09FB"/>
    <w:rsid w:val="00EF22EE"/>
    <w:rsid w:val="00EF5956"/>
    <w:rsid w:val="00F02923"/>
    <w:rsid w:val="00F02B2C"/>
    <w:rsid w:val="00F0351B"/>
    <w:rsid w:val="00F04E34"/>
    <w:rsid w:val="00F051FC"/>
    <w:rsid w:val="00F06472"/>
    <w:rsid w:val="00F06F04"/>
    <w:rsid w:val="00F0721E"/>
    <w:rsid w:val="00F0754E"/>
    <w:rsid w:val="00F110DB"/>
    <w:rsid w:val="00F13693"/>
    <w:rsid w:val="00F16026"/>
    <w:rsid w:val="00F22566"/>
    <w:rsid w:val="00F22963"/>
    <w:rsid w:val="00F25D50"/>
    <w:rsid w:val="00F26196"/>
    <w:rsid w:val="00F2654F"/>
    <w:rsid w:val="00F37993"/>
    <w:rsid w:val="00F403EA"/>
    <w:rsid w:val="00F42753"/>
    <w:rsid w:val="00F4623D"/>
    <w:rsid w:val="00F47DEC"/>
    <w:rsid w:val="00F510DB"/>
    <w:rsid w:val="00F53660"/>
    <w:rsid w:val="00F54525"/>
    <w:rsid w:val="00F56B30"/>
    <w:rsid w:val="00F64643"/>
    <w:rsid w:val="00F647F3"/>
    <w:rsid w:val="00F7260C"/>
    <w:rsid w:val="00F727B0"/>
    <w:rsid w:val="00F72B5D"/>
    <w:rsid w:val="00F750BE"/>
    <w:rsid w:val="00F836C5"/>
    <w:rsid w:val="00F84FFF"/>
    <w:rsid w:val="00F90E93"/>
    <w:rsid w:val="00F91F36"/>
    <w:rsid w:val="00F946D3"/>
    <w:rsid w:val="00F94BD5"/>
    <w:rsid w:val="00F95A73"/>
    <w:rsid w:val="00F97F52"/>
    <w:rsid w:val="00FA2545"/>
    <w:rsid w:val="00FA5036"/>
    <w:rsid w:val="00FA5363"/>
    <w:rsid w:val="00FB2CFE"/>
    <w:rsid w:val="00FB4AAD"/>
    <w:rsid w:val="00FB4E3D"/>
    <w:rsid w:val="00FB5348"/>
    <w:rsid w:val="00FB5F2A"/>
    <w:rsid w:val="00FB6049"/>
    <w:rsid w:val="00FC02ED"/>
    <w:rsid w:val="00FC4E89"/>
    <w:rsid w:val="00FC4F9B"/>
    <w:rsid w:val="00FC59F0"/>
    <w:rsid w:val="00FC5E56"/>
    <w:rsid w:val="00FD2899"/>
    <w:rsid w:val="00FD4599"/>
    <w:rsid w:val="00FD4784"/>
    <w:rsid w:val="00FD4D25"/>
    <w:rsid w:val="00FD622F"/>
    <w:rsid w:val="00FD65FE"/>
    <w:rsid w:val="00FD68C0"/>
    <w:rsid w:val="00FD6B1B"/>
    <w:rsid w:val="00FE08B8"/>
    <w:rsid w:val="00FE0C67"/>
    <w:rsid w:val="00FE2AD9"/>
    <w:rsid w:val="00FE3D5E"/>
    <w:rsid w:val="00FE4640"/>
    <w:rsid w:val="00FF1D24"/>
    <w:rsid w:val="00FF1EFA"/>
    <w:rsid w:val="00FF45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D1275E"/>
    <w:rPr>
      <w:color w:val="605E5C"/>
      <w:shd w:val="clear" w:color="auto" w:fill="E1DFDD"/>
    </w:rPr>
  </w:style>
  <w:style w:type="paragraph" w:styleId="Textoindependiente">
    <w:name w:val="Body Text"/>
    <w:basedOn w:val="Normal"/>
    <w:link w:val="TextoindependienteCar"/>
    <w:uiPriority w:val="1"/>
    <w:qFormat/>
    <w:rsid w:val="001B00CB"/>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1B00CB"/>
    <w:rPr>
      <w:rFonts w:ascii="Palatino Linotype" w:eastAsia="Palatino Linotype" w:hAnsi="Palatino Linotype"/>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63083208">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061112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0530888">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57684419">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12406106">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035823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6F8F9-DC80-4CF6-9771-547AE743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2938</TotalTime>
  <Pages>41</Pages>
  <Words>7550</Words>
  <Characters>41528</Characters>
  <Application>Microsoft Office Word</Application>
  <DocSecurity>0</DocSecurity>
  <Lines>346</Lines>
  <Paragraphs>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22</cp:revision>
  <cp:lastPrinted>2025-09-05T17:13:00Z</cp:lastPrinted>
  <dcterms:created xsi:type="dcterms:W3CDTF">2025-08-15T19:50:00Z</dcterms:created>
  <dcterms:modified xsi:type="dcterms:W3CDTF">2025-11-14T20:21:00Z</dcterms:modified>
</cp:coreProperties>
</file>