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0BCB540F" w:rsidR="00846D20" w:rsidRPr="003427AA" w:rsidRDefault="003427AA" w:rsidP="00507056">
      <w:pPr>
        <w:widowControl w:val="0"/>
        <w:pBdr>
          <w:top w:val="nil"/>
          <w:left w:val="nil"/>
          <w:bottom w:val="nil"/>
          <w:right w:val="nil"/>
          <w:between w:val="nil"/>
        </w:pBdr>
        <w:spacing w:line="276" w:lineRule="auto"/>
        <w:jc w:val="left"/>
      </w:pPr>
      <w:r w:rsidRPr="003427AA">
        <w:t xml:space="preserve"> </w:t>
      </w:r>
    </w:p>
    <w:p w14:paraId="59AD39AC" w14:textId="77777777" w:rsidR="00846D20" w:rsidRPr="00D71A10" w:rsidRDefault="00821DB6" w:rsidP="00507056">
      <w:pPr>
        <w:keepNext/>
        <w:keepLines/>
        <w:pBdr>
          <w:top w:val="nil"/>
          <w:left w:val="nil"/>
          <w:bottom w:val="nil"/>
          <w:right w:val="nil"/>
          <w:between w:val="nil"/>
        </w:pBdr>
        <w:spacing w:line="240" w:lineRule="auto"/>
        <w:jc w:val="left"/>
        <w:rPr>
          <w:color w:val="000000"/>
          <w:sz w:val="24"/>
          <w:szCs w:val="24"/>
        </w:rPr>
      </w:pPr>
      <w:r w:rsidRPr="00D71A10">
        <w:rPr>
          <w:color w:val="000000"/>
          <w:sz w:val="24"/>
          <w:szCs w:val="24"/>
        </w:rPr>
        <w:t>Contenido</w:t>
      </w:r>
    </w:p>
    <w:p w14:paraId="658A56AC" w14:textId="77777777" w:rsidR="00846D20" w:rsidRPr="00D71A10"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D71A10" w:rsidRDefault="0061784E" w:rsidP="00507056">
          <w:pPr>
            <w:pStyle w:val="TtulodeTDC"/>
          </w:pPr>
          <w:r w:rsidRPr="00D71A10">
            <w:rPr>
              <w:lang w:val="es-ES"/>
            </w:rPr>
            <w:t>Contenido</w:t>
          </w:r>
        </w:p>
        <w:p w14:paraId="20E776BB" w14:textId="5904FE11" w:rsidR="005D2872" w:rsidRPr="00D71A10" w:rsidRDefault="0061784E">
          <w:pPr>
            <w:pStyle w:val="TDC1"/>
            <w:tabs>
              <w:tab w:val="right" w:leader="dot" w:pos="9034"/>
            </w:tabs>
            <w:rPr>
              <w:rFonts w:asciiTheme="minorHAnsi" w:eastAsiaTheme="minorEastAsia" w:hAnsiTheme="minorHAnsi" w:cstheme="minorBidi"/>
              <w:noProof/>
              <w:kern w:val="2"/>
              <w14:ligatures w14:val="standardContextual"/>
            </w:rPr>
          </w:pPr>
          <w:r w:rsidRPr="00D71A10">
            <w:fldChar w:fldCharType="begin"/>
          </w:r>
          <w:r w:rsidRPr="00D71A10">
            <w:instrText xml:space="preserve"> TOC \o "1-3" \h \z \u </w:instrText>
          </w:r>
          <w:r w:rsidRPr="00D71A10">
            <w:fldChar w:fldCharType="separate"/>
          </w:r>
          <w:hyperlink w:anchor="_Toc215148047" w:history="1">
            <w:r w:rsidR="005D2872" w:rsidRPr="00D71A10">
              <w:rPr>
                <w:rStyle w:val="Hipervnculo"/>
                <w:noProof/>
              </w:rPr>
              <w:t>ANTECEDENTES</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_Toc215148047 \h </w:instrText>
            </w:r>
            <w:r w:rsidR="005D2872" w:rsidRPr="00D71A10">
              <w:rPr>
                <w:noProof/>
                <w:webHidden/>
              </w:rPr>
            </w:r>
            <w:r w:rsidR="005D2872" w:rsidRPr="00D71A10">
              <w:rPr>
                <w:noProof/>
                <w:webHidden/>
              </w:rPr>
              <w:fldChar w:fldCharType="separate"/>
            </w:r>
            <w:r w:rsidR="00D71A10">
              <w:rPr>
                <w:noProof/>
                <w:webHidden/>
              </w:rPr>
              <w:t>1</w:t>
            </w:r>
            <w:r w:rsidR="005D2872" w:rsidRPr="00D71A10">
              <w:rPr>
                <w:noProof/>
                <w:webHidden/>
              </w:rPr>
              <w:fldChar w:fldCharType="end"/>
            </w:r>
          </w:hyperlink>
        </w:p>
        <w:p w14:paraId="6AC297DB" w14:textId="5AFA54AF" w:rsidR="005D2872" w:rsidRPr="00D71A10" w:rsidRDefault="00F5222B">
          <w:pPr>
            <w:pStyle w:val="TDC2"/>
            <w:rPr>
              <w:rFonts w:asciiTheme="minorHAnsi" w:eastAsiaTheme="minorEastAsia" w:hAnsiTheme="minorHAnsi" w:cstheme="minorBidi"/>
              <w:noProof/>
              <w:kern w:val="2"/>
              <w14:ligatures w14:val="standardContextual"/>
            </w:rPr>
          </w:pPr>
          <w:hyperlink w:anchor="_Toc215148048" w:history="1">
            <w:r w:rsidR="005D2872" w:rsidRPr="00D71A10">
              <w:rPr>
                <w:rStyle w:val="Hipervnculo"/>
                <w:noProof/>
              </w:rPr>
              <w:t>DE LA SOLICITUD DE INFORMACIÓN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_Toc215148048 \h </w:instrText>
            </w:r>
            <w:r w:rsidR="005D2872" w:rsidRPr="00D71A10">
              <w:rPr>
                <w:noProof/>
                <w:webHidden/>
              </w:rPr>
            </w:r>
            <w:r w:rsidR="005D2872" w:rsidRPr="00D71A10">
              <w:rPr>
                <w:noProof/>
                <w:webHidden/>
              </w:rPr>
              <w:fldChar w:fldCharType="separate"/>
            </w:r>
            <w:r w:rsidR="00D71A10">
              <w:rPr>
                <w:noProof/>
                <w:webHidden/>
              </w:rPr>
              <w:t>1</w:t>
            </w:r>
            <w:r w:rsidR="005D2872" w:rsidRPr="00D71A10">
              <w:rPr>
                <w:noProof/>
                <w:webHidden/>
              </w:rPr>
              <w:fldChar w:fldCharType="end"/>
            </w:r>
          </w:hyperlink>
        </w:p>
        <w:p w14:paraId="4648A80A" w14:textId="09BF336B" w:rsidR="005D2872" w:rsidRPr="00D71A10" w:rsidRDefault="00F5222B">
          <w:pPr>
            <w:pStyle w:val="TDC3"/>
            <w:rPr>
              <w:rFonts w:asciiTheme="minorHAnsi" w:eastAsiaTheme="minorEastAsia" w:hAnsiTheme="minorHAnsi" w:cstheme="minorBidi"/>
              <w:noProof/>
              <w:kern w:val="2"/>
              <w14:ligatures w14:val="standardContextual"/>
            </w:rPr>
          </w:pPr>
          <w:hyperlink w:anchor="_Toc215148049" w:history="1">
            <w:r w:rsidR="005D2872" w:rsidRPr="00D71A10">
              <w:rPr>
                <w:rStyle w:val="Hipervnculo"/>
                <w:noProof/>
              </w:rPr>
              <w:t>a) Solicitud de información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_Toc215148049 \h </w:instrText>
            </w:r>
            <w:r w:rsidR="005D2872" w:rsidRPr="00D71A10">
              <w:rPr>
                <w:noProof/>
                <w:webHidden/>
              </w:rPr>
            </w:r>
            <w:r w:rsidR="005D2872" w:rsidRPr="00D71A10">
              <w:rPr>
                <w:noProof/>
                <w:webHidden/>
              </w:rPr>
              <w:fldChar w:fldCharType="separate"/>
            </w:r>
            <w:r w:rsidR="00D71A10">
              <w:rPr>
                <w:noProof/>
                <w:webHidden/>
              </w:rPr>
              <w:t>1</w:t>
            </w:r>
            <w:r w:rsidR="005D2872" w:rsidRPr="00D71A10">
              <w:rPr>
                <w:noProof/>
                <w:webHidden/>
              </w:rPr>
              <w:fldChar w:fldCharType="end"/>
            </w:r>
          </w:hyperlink>
        </w:p>
        <w:p w14:paraId="6C636EA8" w14:textId="6E4E9145" w:rsidR="005D2872" w:rsidRPr="00D71A10" w:rsidRDefault="00F5222B">
          <w:pPr>
            <w:pStyle w:val="TDC3"/>
            <w:rPr>
              <w:rFonts w:asciiTheme="minorHAnsi" w:eastAsiaTheme="minorEastAsia" w:hAnsiTheme="minorHAnsi" w:cstheme="minorBidi"/>
              <w:noProof/>
              <w:kern w:val="2"/>
              <w14:ligatures w14:val="standardContextual"/>
            </w:rPr>
          </w:pPr>
          <w:hyperlink w:anchor="_Toc215148050" w:history="1">
            <w:r w:rsidR="005D2872" w:rsidRPr="00D71A10">
              <w:rPr>
                <w:rStyle w:val="Hipervnculo"/>
                <w:noProof/>
              </w:rPr>
              <w:t>b) Turno de la solicitud de información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_Toc215148050 \h </w:instrText>
            </w:r>
            <w:r w:rsidR="005D2872" w:rsidRPr="00D71A10">
              <w:rPr>
                <w:noProof/>
                <w:webHidden/>
              </w:rPr>
            </w:r>
            <w:r w:rsidR="005D2872" w:rsidRPr="00D71A10">
              <w:rPr>
                <w:noProof/>
                <w:webHidden/>
              </w:rPr>
              <w:fldChar w:fldCharType="separate"/>
            </w:r>
            <w:r w:rsidR="00D71A10">
              <w:rPr>
                <w:noProof/>
                <w:webHidden/>
              </w:rPr>
              <w:t>3</w:t>
            </w:r>
            <w:r w:rsidR="005D2872" w:rsidRPr="00D71A10">
              <w:rPr>
                <w:noProof/>
                <w:webHidden/>
              </w:rPr>
              <w:fldChar w:fldCharType="end"/>
            </w:r>
          </w:hyperlink>
        </w:p>
        <w:p w14:paraId="3D9919DE" w14:textId="2CD5FB73" w:rsidR="005D2872" w:rsidRPr="00D71A10" w:rsidRDefault="00F5222B">
          <w:pPr>
            <w:pStyle w:val="TDC3"/>
            <w:rPr>
              <w:rFonts w:asciiTheme="minorHAnsi" w:eastAsiaTheme="minorEastAsia" w:hAnsiTheme="minorHAnsi" w:cstheme="minorBidi"/>
              <w:noProof/>
              <w:kern w:val="2"/>
              <w14:ligatures w14:val="standardContextual"/>
            </w:rPr>
          </w:pPr>
          <w:hyperlink w:anchor="_Toc215148051" w:history="1">
            <w:r w:rsidR="005D2872" w:rsidRPr="00D71A10">
              <w:rPr>
                <w:rStyle w:val="Hipervnculo"/>
                <w:noProof/>
              </w:rPr>
              <w:t>c) Respuesta del Sujeto Obligado</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_Toc215148051 \h </w:instrText>
            </w:r>
            <w:r w:rsidR="005D2872" w:rsidRPr="00D71A10">
              <w:rPr>
                <w:noProof/>
                <w:webHidden/>
              </w:rPr>
            </w:r>
            <w:r w:rsidR="005D2872" w:rsidRPr="00D71A10">
              <w:rPr>
                <w:noProof/>
                <w:webHidden/>
              </w:rPr>
              <w:fldChar w:fldCharType="separate"/>
            </w:r>
            <w:r w:rsidR="00D71A10">
              <w:rPr>
                <w:noProof/>
                <w:webHidden/>
              </w:rPr>
              <w:t>3</w:t>
            </w:r>
            <w:r w:rsidR="005D2872" w:rsidRPr="00D71A10">
              <w:rPr>
                <w:noProof/>
                <w:webHidden/>
              </w:rPr>
              <w:fldChar w:fldCharType="end"/>
            </w:r>
          </w:hyperlink>
        </w:p>
        <w:p w14:paraId="358236C9" w14:textId="3A584F8A" w:rsidR="005D2872" w:rsidRPr="00D71A10" w:rsidRDefault="00F5222B">
          <w:pPr>
            <w:pStyle w:val="TDC2"/>
            <w:rPr>
              <w:rFonts w:asciiTheme="minorHAnsi" w:eastAsiaTheme="minorEastAsia" w:hAnsiTheme="minorHAnsi" w:cstheme="minorBidi"/>
              <w:noProof/>
              <w:kern w:val="2"/>
              <w14:ligatures w14:val="standardContextual"/>
            </w:rPr>
          </w:pPr>
          <w:hyperlink w:anchor="_Toc215148052" w:history="1">
            <w:r w:rsidR="005D2872" w:rsidRPr="00D71A10">
              <w:rPr>
                <w:rStyle w:val="Hipervnculo"/>
                <w:noProof/>
              </w:rPr>
              <w:t>DEL RECURSO DE REVISIÓN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_Toc215148052 \h </w:instrText>
            </w:r>
            <w:r w:rsidR="005D2872" w:rsidRPr="00D71A10">
              <w:rPr>
                <w:noProof/>
                <w:webHidden/>
              </w:rPr>
            </w:r>
            <w:r w:rsidR="005D2872" w:rsidRPr="00D71A10">
              <w:rPr>
                <w:noProof/>
                <w:webHidden/>
              </w:rPr>
              <w:fldChar w:fldCharType="separate"/>
            </w:r>
            <w:r w:rsidR="00D71A10">
              <w:rPr>
                <w:noProof/>
                <w:webHidden/>
              </w:rPr>
              <w:t>3</w:t>
            </w:r>
            <w:r w:rsidR="005D2872" w:rsidRPr="00D71A10">
              <w:rPr>
                <w:noProof/>
                <w:webHidden/>
              </w:rPr>
              <w:fldChar w:fldCharType="end"/>
            </w:r>
          </w:hyperlink>
        </w:p>
        <w:p w14:paraId="5F7C8E64" w14:textId="2054E174" w:rsidR="005D2872" w:rsidRPr="00D71A10" w:rsidRDefault="00F5222B">
          <w:pPr>
            <w:pStyle w:val="TDC3"/>
            <w:rPr>
              <w:rFonts w:asciiTheme="minorHAnsi" w:eastAsiaTheme="minorEastAsia" w:hAnsiTheme="minorHAnsi" w:cstheme="minorBidi"/>
              <w:noProof/>
              <w:kern w:val="2"/>
              <w14:ligatures w14:val="standardContextual"/>
            </w:rPr>
          </w:pPr>
          <w:hyperlink w:anchor="_Toc215148053" w:history="1">
            <w:r w:rsidR="005D2872" w:rsidRPr="00D71A10">
              <w:rPr>
                <w:rStyle w:val="Hipervnculo"/>
                <w:noProof/>
              </w:rPr>
              <w:t>a) Interposición del Recurso de Revisión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_Toc215148053 \h </w:instrText>
            </w:r>
            <w:r w:rsidR="005D2872" w:rsidRPr="00D71A10">
              <w:rPr>
                <w:noProof/>
                <w:webHidden/>
              </w:rPr>
            </w:r>
            <w:r w:rsidR="005D2872" w:rsidRPr="00D71A10">
              <w:rPr>
                <w:noProof/>
                <w:webHidden/>
              </w:rPr>
              <w:fldChar w:fldCharType="separate"/>
            </w:r>
            <w:r w:rsidR="00D71A10">
              <w:rPr>
                <w:noProof/>
                <w:webHidden/>
              </w:rPr>
              <w:t>3</w:t>
            </w:r>
            <w:r w:rsidR="005D2872" w:rsidRPr="00D71A10">
              <w:rPr>
                <w:noProof/>
                <w:webHidden/>
              </w:rPr>
              <w:fldChar w:fldCharType="end"/>
            </w:r>
          </w:hyperlink>
        </w:p>
        <w:p w14:paraId="486F7635" w14:textId="2A96FE47" w:rsidR="005D2872" w:rsidRPr="00D71A10" w:rsidRDefault="00F5222B">
          <w:pPr>
            <w:pStyle w:val="TDC3"/>
            <w:rPr>
              <w:rFonts w:asciiTheme="minorHAnsi" w:eastAsiaTheme="minorEastAsia" w:hAnsiTheme="minorHAnsi" w:cstheme="minorBidi"/>
              <w:noProof/>
              <w:kern w:val="2"/>
              <w14:ligatures w14:val="standardContextual"/>
            </w:rPr>
          </w:pPr>
          <w:hyperlink w:anchor="_Toc215148054" w:history="1">
            <w:r w:rsidR="005D2872" w:rsidRPr="00D71A10">
              <w:rPr>
                <w:rStyle w:val="Hipervnculo"/>
                <w:noProof/>
              </w:rPr>
              <w:t>b) Turno del Recurso de Revisión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_Toc215148054 \h </w:instrText>
            </w:r>
            <w:r w:rsidR="005D2872" w:rsidRPr="00D71A10">
              <w:rPr>
                <w:noProof/>
                <w:webHidden/>
              </w:rPr>
            </w:r>
            <w:r w:rsidR="005D2872" w:rsidRPr="00D71A10">
              <w:rPr>
                <w:noProof/>
                <w:webHidden/>
              </w:rPr>
              <w:fldChar w:fldCharType="separate"/>
            </w:r>
            <w:r w:rsidR="00D71A10">
              <w:rPr>
                <w:noProof/>
                <w:webHidden/>
              </w:rPr>
              <w:t>4</w:t>
            </w:r>
            <w:r w:rsidR="005D2872" w:rsidRPr="00D71A10">
              <w:rPr>
                <w:noProof/>
                <w:webHidden/>
              </w:rPr>
              <w:fldChar w:fldCharType="end"/>
            </w:r>
          </w:hyperlink>
        </w:p>
        <w:p w14:paraId="7716ADF6" w14:textId="491AFED1" w:rsidR="005D2872" w:rsidRPr="00D71A10" w:rsidRDefault="00F5222B">
          <w:pPr>
            <w:pStyle w:val="TDC3"/>
            <w:rPr>
              <w:rFonts w:asciiTheme="minorHAnsi" w:eastAsiaTheme="minorEastAsia" w:hAnsiTheme="minorHAnsi" w:cstheme="minorBidi"/>
              <w:noProof/>
              <w:kern w:val="2"/>
              <w14:ligatures w14:val="standardContextual"/>
            </w:rPr>
          </w:pPr>
          <w:hyperlink w:anchor="_Toc215148055" w:history="1">
            <w:r w:rsidR="005D2872" w:rsidRPr="00D71A10">
              <w:rPr>
                <w:rStyle w:val="Hipervnculo"/>
                <w:noProof/>
              </w:rPr>
              <w:t>c) Admisión del Recurso de Revisión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_Toc215148055 \h </w:instrText>
            </w:r>
            <w:r w:rsidR="005D2872" w:rsidRPr="00D71A10">
              <w:rPr>
                <w:noProof/>
                <w:webHidden/>
              </w:rPr>
            </w:r>
            <w:r w:rsidR="005D2872" w:rsidRPr="00D71A10">
              <w:rPr>
                <w:noProof/>
                <w:webHidden/>
              </w:rPr>
              <w:fldChar w:fldCharType="separate"/>
            </w:r>
            <w:r w:rsidR="00D71A10">
              <w:rPr>
                <w:noProof/>
                <w:webHidden/>
              </w:rPr>
              <w:t>4</w:t>
            </w:r>
            <w:r w:rsidR="005D2872" w:rsidRPr="00D71A10">
              <w:rPr>
                <w:noProof/>
                <w:webHidden/>
              </w:rPr>
              <w:fldChar w:fldCharType="end"/>
            </w:r>
          </w:hyperlink>
        </w:p>
        <w:p w14:paraId="3C1CA6FC" w14:textId="621822E7" w:rsidR="005D2872" w:rsidRPr="00D71A10" w:rsidRDefault="00F5222B">
          <w:pPr>
            <w:pStyle w:val="TDC3"/>
            <w:rPr>
              <w:rFonts w:asciiTheme="minorHAnsi" w:eastAsiaTheme="minorEastAsia" w:hAnsiTheme="minorHAnsi" w:cstheme="minorBidi"/>
              <w:noProof/>
              <w:kern w:val="2"/>
              <w14:ligatures w14:val="standardContextual"/>
            </w:rPr>
          </w:pPr>
          <w:hyperlink w:anchor="_Toc215148056" w:history="1">
            <w:r w:rsidR="005D2872" w:rsidRPr="00D71A10">
              <w:rPr>
                <w:rStyle w:val="Hipervnculo"/>
                <w:noProof/>
              </w:rPr>
              <w:t>d) Informe Justificado del Sujeto Obligado</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_Toc215148056 \h </w:instrText>
            </w:r>
            <w:r w:rsidR="005D2872" w:rsidRPr="00D71A10">
              <w:rPr>
                <w:noProof/>
                <w:webHidden/>
              </w:rPr>
            </w:r>
            <w:r w:rsidR="005D2872" w:rsidRPr="00D71A10">
              <w:rPr>
                <w:noProof/>
                <w:webHidden/>
              </w:rPr>
              <w:fldChar w:fldCharType="separate"/>
            </w:r>
            <w:r w:rsidR="00D71A10">
              <w:rPr>
                <w:noProof/>
                <w:webHidden/>
              </w:rPr>
              <w:t>4</w:t>
            </w:r>
            <w:r w:rsidR="005D2872" w:rsidRPr="00D71A10">
              <w:rPr>
                <w:noProof/>
                <w:webHidden/>
              </w:rPr>
              <w:fldChar w:fldCharType="end"/>
            </w:r>
          </w:hyperlink>
        </w:p>
        <w:p w14:paraId="323EEBB0" w14:textId="35D8EEDB" w:rsidR="005D2872" w:rsidRPr="00D71A10" w:rsidRDefault="00F5222B">
          <w:pPr>
            <w:pStyle w:val="TDC3"/>
            <w:rPr>
              <w:rFonts w:asciiTheme="minorHAnsi" w:eastAsiaTheme="minorEastAsia" w:hAnsiTheme="minorHAnsi" w:cstheme="minorBidi"/>
              <w:noProof/>
              <w:kern w:val="2"/>
              <w14:ligatures w14:val="standardContextual"/>
            </w:rPr>
          </w:pPr>
          <w:hyperlink w:anchor="_Toc215148057" w:history="1">
            <w:r w:rsidR="005D2872" w:rsidRPr="00D71A10">
              <w:rPr>
                <w:rStyle w:val="Hipervnculo"/>
                <w:noProof/>
              </w:rPr>
              <w:t>e) Manifestaciones de la Parte Recurrente</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_Toc215148057 \h </w:instrText>
            </w:r>
            <w:r w:rsidR="005D2872" w:rsidRPr="00D71A10">
              <w:rPr>
                <w:noProof/>
                <w:webHidden/>
              </w:rPr>
            </w:r>
            <w:r w:rsidR="005D2872" w:rsidRPr="00D71A10">
              <w:rPr>
                <w:noProof/>
                <w:webHidden/>
              </w:rPr>
              <w:fldChar w:fldCharType="separate"/>
            </w:r>
            <w:r w:rsidR="00D71A10">
              <w:rPr>
                <w:noProof/>
                <w:webHidden/>
              </w:rPr>
              <w:t>5</w:t>
            </w:r>
            <w:r w:rsidR="005D2872" w:rsidRPr="00D71A10">
              <w:rPr>
                <w:noProof/>
                <w:webHidden/>
              </w:rPr>
              <w:fldChar w:fldCharType="end"/>
            </w:r>
          </w:hyperlink>
        </w:p>
        <w:p w14:paraId="32E4861F" w14:textId="66D38031" w:rsidR="005D2872" w:rsidRPr="00D71A10" w:rsidRDefault="00F5222B">
          <w:pPr>
            <w:pStyle w:val="TDC3"/>
            <w:rPr>
              <w:rFonts w:asciiTheme="minorHAnsi" w:eastAsiaTheme="minorEastAsia" w:hAnsiTheme="minorHAnsi" w:cstheme="minorBidi"/>
              <w:noProof/>
              <w:kern w:val="2"/>
              <w14:ligatures w14:val="standardContextual"/>
            </w:rPr>
          </w:pPr>
          <w:hyperlink w:anchor="_Toc215148058" w:history="1">
            <w:r w:rsidR="005D2872" w:rsidRPr="00D71A10">
              <w:rPr>
                <w:rStyle w:val="Hipervnculo"/>
                <w:noProof/>
              </w:rPr>
              <w:t>f) Cierre de instrucción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_Toc215148058 \h </w:instrText>
            </w:r>
            <w:r w:rsidR="005D2872" w:rsidRPr="00D71A10">
              <w:rPr>
                <w:noProof/>
                <w:webHidden/>
              </w:rPr>
            </w:r>
            <w:r w:rsidR="005D2872" w:rsidRPr="00D71A10">
              <w:rPr>
                <w:noProof/>
                <w:webHidden/>
              </w:rPr>
              <w:fldChar w:fldCharType="separate"/>
            </w:r>
            <w:r w:rsidR="00D71A10">
              <w:rPr>
                <w:noProof/>
                <w:webHidden/>
              </w:rPr>
              <w:t>5</w:t>
            </w:r>
            <w:r w:rsidR="005D2872" w:rsidRPr="00D71A10">
              <w:rPr>
                <w:noProof/>
                <w:webHidden/>
              </w:rPr>
              <w:fldChar w:fldCharType="end"/>
            </w:r>
          </w:hyperlink>
        </w:p>
        <w:p w14:paraId="03FA1C2C" w14:textId="00A0E2C5" w:rsidR="005D2872" w:rsidRPr="00D71A10" w:rsidRDefault="00F5222B">
          <w:pPr>
            <w:pStyle w:val="TDC1"/>
            <w:tabs>
              <w:tab w:val="right" w:leader="dot" w:pos="9034"/>
            </w:tabs>
            <w:rPr>
              <w:rFonts w:asciiTheme="minorHAnsi" w:eastAsiaTheme="minorEastAsia" w:hAnsiTheme="minorHAnsi" w:cstheme="minorBidi"/>
              <w:noProof/>
              <w:kern w:val="2"/>
              <w14:ligatures w14:val="standardContextual"/>
            </w:rPr>
          </w:pPr>
          <w:hyperlink w:anchor="_Toc215148059" w:history="1">
            <w:r w:rsidR="005D2872" w:rsidRPr="00D71A10">
              <w:rPr>
                <w:rStyle w:val="Hipervnculo"/>
                <w:noProof/>
              </w:rPr>
              <w:t>CONSIDERANDOS</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_Toc215148059 \h </w:instrText>
            </w:r>
            <w:r w:rsidR="005D2872" w:rsidRPr="00D71A10">
              <w:rPr>
                <w:noProof/>
                <w:webHidden/>
              </w:rPr>
            </w:r>
            <w:r w:rsidR="005D2872" w:rsidRPr="00D71A10">
              <w:rPr>
                <w:noProof/>
                <w:webHidden/>
              </w:rPr>
              <w:fldChar w:fldCharType="separate"/>
            </w:r>
            <w:r w:rsidR="00D71A10">
              <w:rPr>
                <w:noProof/>
                <w:webHidden/>
              </w:rPr>
              <w:t>5</w:t>
            </w:r>
            <w:r w:rsidR="005D2872" w:rsidRPr="00D71A10">
              <w:rPr>
                <w:noProof/>
                <w:webHidden/>
              </w:rPr>
              <w:fldChar w:fldCharType="end"/>
            </w:r>
          </w:hyperlink>
        </w:p>
        <w:p w14:paraId="2D176D59" w14:textId="6464B68F" w:rsidR="005D2872" w:rsidRPr="00D71A10" w:rsidRDefault="00F5222B">
          <w:pPr>
            <w:pStyle w:val="TDC2"/>
            <w:rPr>
              <w:rFonts w:asciiTheme="minorHAnsi" w:eastAsiaTheme="minorEastAsia" w:hAnsiTheme="minorHAnsi" w:cstheme="minorBidi"/>
              <w:noProof/>
              <w:kern w:val="2"/>
              <w14:ligatures w14:val="standardContextual"/>
            </w:rPr>
          </w:pPr>
          <w:hyperlink w:anchor="_Toc215148060" w:history="1">
            <w:r w:rsidR="005D2872" w:rsidRPr="00D71A10">
              <w:rPr>
                <w:rStyle w:val="Hipervnculo"/>
                <w:noProof/>
              </w:rPr>
              <w:t>PRIMERO. Procedibilidad</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_Toc215148060 \h </w:instrText>
            </w:r>
            <w:r w:rsidR="005D2872" w:rsidRPr="00D71A10">
              <w:rPr>
                <w:noProof/>
                <w:webHidden/>
              </w:rPr>
            </w:r>
            <w:r w:rsidR="005D2872" w:rsidRPr="00D71A10">
              <w:rPr>
                <w:noProof/>
                <w:webHidden/>
              </w:rPr>
              <w:fldChar w:fldCharType="separate"/>
            </w:r>
            <w:r w:rsidR="00D71A10">
              <w:rPr>
                <w:noProof/>
                <w:webHidden/>
              </w:rPr>
              <w:t>5</w:t>
            </w:r>
            <w:r w:rsidR="005D2872" w:rsidRPr="00D71A10">
              <w:rPr>
                <w:noProof/>
                <w:webHidden/>
              </w:rPr>
              <w:fldChar w:fldCharType="end"/>
            </w:r>
          </w:hyperlink>
        </w:p>
        <w:p w14:paraId="76CAACFF" w14:textId="39A66D08" w:rsidR="005D2872" w:rsidRPr="00D71A10" w:rsidRDefault="00F5222B">
          <w:pPr>
            <w:pStyle w:val="TDC3"/>
            <w:rPr>
              <w:rFonts w:asciiTheme="minorHAnsi" w:eastAsiaTheme="minorEastAsia" w:hAnsiTheme="minorHAnsi" w:cstheme="minorBidi"/>
              <w:noProof/>
              <w:kern w:val="2"/>
              <w14:ligatures w14:val="standardContextual"/>
            </w:rPr>
          </w:pPr>
          <w:hyperlink w:anchor="_Toc215148061" w:history="1">
            <w:r w:rsidR="005D2872" w:rsidRPr="00D71A10">
              <w:rPr>
                <w:rStyle w:val="Hipervnculo"/>
                <w:noProof/>
              </w:rPr>
              <w:t>a) Competencia del Instituto</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_Toc215148061 \h </w:instrText>
            </w:r>
            <w:r w:rsidR="005D2872" w:rsidRPr="00D71A10">
              <w:rPr>
                <w:noProof/>
                <w:webHidden/>
              </w:rPr>
            </w:r>
            <w:r w:rsidR="005D2872" w:rsidRPr="00D71A10">
              <w:rPr>
                <w:noProof/>
                <w:webHidden/>
              </w:rPr>
              <w:fldChar w:fldCharType="separate"/>
            </w:r>
            <w:r w:rsidR="00D71A10">
              <w:rPr>
                <w:noProof/>
                <w:webHidden/>
              </w:rPr>
              <w:t>5</w:t>
            </w:r>
            <w:r w:rsidR="005D2872" w:rsidRPr="00D71A10">
              <w:rPr>
                <w:noProof/>
                <w:webHidden/>
              </w:rPr>
              <w:fldChar w:fldCharType="end"/>
            </w:r>
          </w:hyperlink>
        </w:p>
        <w:p w14:paraId="585B9F48" w14:textId="6A162287" w:rsidR="005D2872" w:rsidRPr="00D71A10" w:rsidRDefault="00F5222B">
          <w:pPr>
            <w:pStyle w:val="TDC3"/>
            <w:rPr>
              <w:rFonts w:asciiTheme="minorHAnsi" w:eastAsiaTheme="minorEastAsia" w:hAnsiTheme="minorHAnsi" w:cstheme="minorBidi"/>
              <w:noProof/>
              <w:kern w:val="2"/>
              <w14:ligatures w14:val="standardContextual"/>
            </w:rPr>
          </w:pPr>
          <w:hyperlink w:anchor="_Toc215148062" w:history="1">
            <w:r w:rsidR="005D2872" w:rsidRPr="00D71A10">
              <w:rPr>
                <w:rStyle w:val="Hipervnculo"/>
                <w:noProof/>
              </w:rPr>
              <w:t>b) Legitimidad de la parte recurrente</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_Toc215148062 \h </w:instrText>
            </w:r>
            <w:r w:rsidR="005D2872" w:rsidRPr="00D71A10">
              <w:rPr>
                <w:noProof/>
                <w:webHidden/>
              </w:rPr>
            </w:r>
            <w:r w:rsidR="005D2872" w:rsidRPr="00D71A10">
              <w:rPr>
                <w:noProof/>
                <w:webHidden/>
              </w:rPr>
              <w:fldChar w:fldCharType="separate"/>
            </w:r>
            <w:r w:rsidR="00D71A10">
              <w:rPr>
                <w:noProof/>
                <w:webHidden/>
              </w:rPr>
              <w:t>6</w:t>
            </w:r>
            <w:r w:rsidR="005D2872" w:rsidRPr="00D71A10">
              <w:rPr>
                <w:noProof/>
                <w:webHidden/>
              </w:rPr>
              <w:fldChar w:fldCharType="end"/>
            </w:r>
          </w:hyperlink>
        </w:p>
        <w:p w14:paraId="4DFA75AE" w14:textId="4AFEF19C" w:rsidR="005D2872" w:rsidRPr="00D71A10" w:rsidRDefault="00F5222B">
          <w:pPr>
            <w:pStyle w:val="TDC3"/>
            <w:rPr>
              <w:rFonts w:asciiTheme="minorHAnsi" w:eastAsiaTheme="minorEastAsia" w:hAnsiTheme="minorHAnsi" w:cstheme="minorBidi"/>
              <w:noProof/>
              <w:kern w:val="2"/>
              <w14:ligatures w14:val="standardContextual"/>
            </w:rPr>
          </w:pPr>
          <w:hyperlink w:anchor="_Toc215148063" w:history="1">
            <w:r w:rsidR="005D2872" w:rsidRPr="00D71A10">
              <w:rPr>
                <w:rStyle w:val="Hipervnculo"/>
                <w:noProof/>
              </w:rPr>
              <w:t>c) Plazo para interponer el recurso</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_Toc215148063 \h </w:instrText>
            </w:r>
            <w:r w:rsidR="005D2872" w:rsidRPr="00D71A10">
              <w:rPr>
                <w:noProof/>
                <w:webHidden/>
              </w:rPr>
            </w:r>
            <w:r w:rsidR="005D2872" w:rsidRPr="00D71A10">
              <w:rPr>
                <w:noProof/>
                <w:webHidden/>
              </w:rPr>
              <w:fldChar w:fldCharType="separate"/>
            </w:r>
            <w:r w:rsidR="00D71A10">
              <w:rPr>
                <w:noProof/>
                <w:webHidden/>
              </w:rPr>
              <w:t>6</w:t>
            </w:r>
            <w:r w:rsidR="005D2872" w:rsidRPr="00D71A10">
              <w:rPr>
                <w:noProof/>
                <w:webHidden/>
              </w:rPr>
              <w:fldChar w:fldCharType="end"/>
            </w:r>
          </w:hyperlink>
        </w:p>
        <w:p w14:paraId="1C817CF7" w14:textId="45FEA516" w:rsidR="005D2872" w:rsidRPr="00D71A10" w:rsidRDefault="00F5222B">
          <w:pPr>
            <w:pStyle w:val="TDC3"/>
            <w:rPr>
              <w:rFonts w:asciiTheme="minorHAnsi" w:eastAsiaTheme="minorEastAsia" w:hAnsiTheme="minorHAnsi" w:cstheme="minorBidi"/>
              <w:noProof/>
              <w:kern w:val="2"/>
              <w14:ligatures w14:val="standardContextual"/>
            </w:rPr>
          </w:pPr>
          <w:hyperlink w:anchor="_Toc215148064" w:history="1">
            <w:r w:rsidR="005D2872" w:rsidRPr="00D71A10">
              <w:rPr>
                <w:rStyle w:val="Hipervnculo"/>
                <w:noProof/>
              </w:rPr>
              <w:t>d) Causal de procedencia</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_Toc215148064 \h </w:instrText>
            </w:r>
            <w:r w:rsidR="005D2872" w:rsidRPr="00D71A10">
              <w:rPr>
                <w:noProof/>
                <w:webHidden/>
              </w:rPr>
            </w:r>
            <w:r w:rsidR="005D2872" w:rsidRPr="00D71A10">
              <w:rPr>
                <w:noProof/>
                <w:webHidden/>
              </w:rPr>
              <w:fldChar w:fldCharType="separate"/>
            </w:r>
            <w:r w:rsidR="00D71A10">
              <w:rPr>
                <w:noProof/>
                <w:webHidden/>
              </w:rPr>
              <w:t>8</w:t>
            </w:r>
            <w:r w:rsidR="005D2872" w:rsidRPr="00D71A10">
              <w:rPr>
                <w:noProof/>
                <w:webHidden/>
              </w:rPr>
              <w:fldChar w:fldCharType="end"/>
            </w:r>
          </w:hyperlink>
        </w:p>
        <w:p w14:paraId="2EA3C0A9" w14:textId="710B0EDD" w:rsidR="005D2872" w:rsidRPr="00D71A10" w:rsidRDefault="00F5222B">
          <w:pPr>
            <w:pStyle w:val="TDC2"/>
            <w:rPr>
              <w:rFonts w:asciiTheme="minorHAnsi" w:eastAsiaTheme="minorEastAsia" w:hAnsiTheme="minorHAnsi" w:cstheme="minorBidi"/>
              <w:noProof/>
              <w:kern w:val="2"/>
              <w14:ligatures w14:val="standardContextual"/>
            </w:rPr>
          </w:pPr>
          <w:hyperlink w:anchor="_Toc215148065" w:history="1">
            <w:r w:rsidR="005D2872" w:rsidRPr="00D71A10">
              <w:rPr>
                <w:rStyle w:val="Hipervnculo"/>
                <w:noProof/>
              </w:rPr>
              <w:t>SEGUNDO. Estudio de Fondo</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_Toc215148065 \h </w:instrText>
            </w:r>
            <w:r w:rsidR="005D2872" w:rsidRPr="00D71A10">
              <w:rPr>
                <w:noProof/>
                <w:webHidden/>
              </w:rPr>
            </w:r>
            <w:r w:rsidR="005D2872" w:rsidRPr="00D71A10">
              <w:rPr>
                <w:noProof/>
                <w:webHidden/>
              </w:rPr>
              <w:fldChar w:fldCharType="separate"/>
            </w:r>
            <w:r w:rsidR="00D71A10">
              <w:rPr>
                <w:noProof/>
                <w:webHidden/>
              </w:rPr>
              <w:t>9</w:t>
            </w:r>
            <w:r w:rsidR="005D2872" w:rsidRPr="00D71A10">
              <w:rPr>
                <w:noProof/>
                <w:webHidden/>
              </w:rPr>
              <w:fldChar w:fldCharType="end"/>
            </w:r>
          </w:hyperlink>
        </w:p>
        <w:p w14:paraId="5B22DE52" w14:textId="3488C9B8" w:rsidR="005D2872" w:rsidRPr="00D71A10" w:rsidRDefault="00F5222B">
          <w:pPr>
            <w:pStyle w:val="TDC3"/>
            <w:rPr>
              <w:rFonts w:asciiTheme="minorHAnsi" w:eastAsiaTheme="minorEastAsia" w:hAnsiTheme="minorHAnsi" w:cstheme="minorBidi"/>
              <w:noProof/>
              <w:kern w:val="2"/>
              <w14:ligatures w14:val="standardContextual"/>
            </w:rPr>
          </w:pPr>
          <w:hyperlink w:anchor="_Toc215148066" w:history="1">
            <w:r w:rsidR="005D2872" w:rsidRPr="00D71A10">
              <w:rPr>
                <w:rStyle w:val="Hipervnculo"/>
                <w:noProof/>
              </w:rPr>
              <w:t>a) Mandato de transparencia y responsabilidad del Sujeto Obligado</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_Toc215148066 \h </w:instrText>
            </w:r>
            <w:r w:rsidR="005D2872" w:rsidRPr="00D71A10">
              <w:rPr>
                <w:noProof/>
                <w:webHidden/>
              </w:rPr>
            </w:r>
            <w:r w:rsidR="005D2872" w:rsidRPr="00D71A10">
              <w:rPr>
                <w:noProof/>
                <w:webHidden/>
              </w:rPr>
              <w:fldChar w:fldCharType="separate"/>
            </w:r>
            <w:r w:rsidR="00D71A10">
              <w:rPr>
                <w:noProof/>
                <w:webHidden/>
              </w:rPr>
              <w:t>9</w:t>
            </w:r>
            <w:r w:rsidR="005D2872" w:rsidRPr="00D71A10">
              <w:rPr>
                <w:noProof/>
                <w:webHidden/>
              </w:rPr>
              <w:fldChar w:fldCharType="end"/>
            </w:r>
          </w:hyperlink>
        </w:p>
        <w:p w14:paraId="63B7E234" w14:textId="641E61BC" w:rsidR="005D2872" w:rsidRPr="00D71A10" w:rsidRDefault="00F5222B">
          <w:pPr>
            <w:pStyle w:val="TDC3"/>
            <w:rPr>
              <w:rFonts w:asciiTheme="minorHAnsi" w:eastAsiaTheme="minorEastAsia" w:hAnsiTheme="minorHAnsi" w:cstheme="minorBidi"/>
              <w:noProof/>
              <w:kern w:val="2"/>
              <w14:ligatures w14:val="standardContextual"/>
            </w:rPr>
          </w:pPr>
          <w:hyperlink w:anchor="_Toc215148067" w:history="1">
            <w:r w:rsidR="005D2872" w:rsidRPr="00D71A10">
              <w:rPr>
                <w:rStyle w:val="Hipervnculo"/>
                <w:noProof/>
              </w:rPr>
              <w:t>b) Controversia a resolver</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_Toc215148067 \h </w:instrText>
            </w:r>
            <w:r w:rsidR="005D2872" w:rsidRPr="00D71A10">
              <w:rPr>
                <w:noProof/>
                <w:webHidden/>
              </w:rPr>
            </w:r>
            <w:r w:rsidR="005D2872" w:rsidRPr="00D71A10">
              <w:rPr>
                <w:noProof/>
                <w:webHidden/>
              </w:rPr>
              <w:fldChar w:fldCharType="separate"/>
            </w:r>
            <w:r w:rsidR="00D71A10">
              <w:rPr>
                <w:noProof/>
                <w:webHidden/>
              </w:rPr>
              <w:t>11</w:t>
            </w:r>
            <w:r w:rsidR="005D2872" w:rsidRPr="00D71A10">
              <w:rPr>
                <w:noProof/>
                <w:webHidden/>
              </w:rPr>
              <w:fldChar w:fldCharType="end"/>
            </w:r>
          </w:hyperlink>
        </w:p>
        <w:p w14:paraId="206DCCBE" w14:textId="5A1C32BE" w:rsidR="005D2872" w:rsidRPr="00D71A10" w:rsidRDefault="00F5222B">
          <w:pPr>
            <w:pStyle w:val="TDC3"/>
            <w:rPr>
              <w:rFonts w:asciiTheme="minorHAnsi" w:eastAsiaTheme="minorEastAsia" w:hAnsiTheme="minorHAnsi" w:cstheme="minorBidi"/>
              <w:noProof/>
              <w:kern w:val="2"/>
              <w14:ligatures w14:val="standardContextual"/>
            </w:rPr>
          </w:pPr>
          <w:hyperlink w:anchor="_Toc215148068" w:history="1">
            <w:r w:rsidR="005D2872" w:rsidRPr="00D71A10">
              <w:rPr>
                <w:rStyle w:val="Hipervnculo"/>
                <w:noProof/>
              </w:rPr>
              <w:t>c) Estudio de la controversia</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_Toc215148068 \h </w:instrText>
            </w:r>
            <w:r w:rsidR="005D2872" w:rsidRPr="00D71A10">
              <w:rPr>
                <w:noProof/>
                <w:webHidden/>
              </w:rPr>
            </w:r>
            <w:r w:rsidR="005D2872" w:rsidRPr="00D71A10">
              <w:rPr>
                <w:noProof/>
                <w:webHidden/>
              </w:rPr>
              <w:fldChar w:fldCharType="separate"/>
            </w:r>
            <w:r w:rsidR="00D71A10">
              <w:rPr>
                <w:noProof/>
                <w:webHidden/>
              </w:rPr>
              <w:t>12</w:t>
            </w:r>
            <w:r w:rsidR="005D2872" w:rsidRPr="00D71A10">
              <w:rPr>
                <w:noProof/>
                <w:webHidden/>
              </w:rPr>
              <w:fldChar w:fldCharType="end"/>
            </w:r>
          </w:hyperlink>
        </w:p>
        <w:p w14:paraId="2F54656C" w14:textId="5A1EDD90" w:rsidR="005D2872" w:rsidRPr="00D71A10" w:rsidRDefault="00F5222B">
          <w:pPr>
            <w:pStyle w:val="TDC3"/>
            <w:rPr>
              <w:rFonts w:asciiTheme="minorHAnsi" w:eastAsiaTheme="minorEastAsia" w:hAnsiTheme="minorHAnsi" w:cstheme="minorBidi"/>
              <w:noProof/>
              <w:kern w:val="2"/>
              <w14:ligatures w14:val="standardContextual"/>
            </w:rPr>
          </w:pPr>
          <w:hyperlink w:anchor="_Toc215148069" w:history="1">
            <w:r w:rsidR="005D2872" w:rsidRPr="00D71A10">
              <w:rPr>
                <w:rStyle w:val="Hipervnculo"/>
                <w:noProof/>
              </w:rPr>
              <w:t>d) Versión Pública</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_Toc215148069 \h </w:instrText>
            </w:r>
            <w:r w:rsidR="005D2872" w:rsidRPr="00D71A10">
              <w:rPr>
                <w:noProof/>
                <w:webHidden/>
              </w:rPr>
            </w:r>
            <w:r w:rsidR="005D2872" w:rsidRPr="00D71A10">
              <w:rPr>
                <w:noProof/>
                <w:webHidden/>
              </w:rPr>
              <w:fldChar w:fldCharType="separate"/>
            </w:r>
            <w:r w:rsidR="00D71A10">
              <w:rPr>
                <w:noProof/>
                <w:webHidden/>
              </w:rPr>
              <w:t>20</w:t>
            </w:r>
            <w:r w:rsidR="005D2872" w:rsidRPr="00D71A10">
              <w:rPr>
                <w:noProof/>
                <w:webHidden/>
              </w:rPr>
              <w:fldChar w:fldCharType="end"/>
            </w:r>
          </w:hyperlink>
        </w:p>
        <w:p w14:paraId="53C3B640" w14:textId="428BB145" w:rsidR="005D2872" w:rsidRPr="00D71A10" w:rsidRDefault="00F5222B">
          <w:pPr>
            <w:pStyle w:val="TDC3"/>
            <w:rPr>
              <w:rFonts w:asciiTheme="minorHAnsi" w:eastAsiaTheme="minorEastAsia" w:hAnsiTheme="minorHAnsi" w:cstheme="minorBidi"/>
              <w:noProof/>
              <w:kern w:val="2"/>
              <w14:ligatures w14:val="standardContextual"/>
            </w:rPr>
          </w:pPr>
          <w:hyperlink w:anchor="_Toc215148070" w:history="1">
            <w:r w:rsidR="005D2872" w:rsidRPr="00D71A10">
              <w:rPr>
                <w:rStyle w:val="Hipervnculo"/>
                <w:noProof/>
              </w:rPr>
              <w:t>e) Acuerdo de Inexistencia</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_Toc215148070 \h </w:instrText>
            </w:r>
            <w:r w:rsidR="005D2872" w:rsidRPr="00D71A10">
              <w:rPr>
                <w:noProof/>
                <w:webHidden/>
              </w:rPr>
            </w:r>
            <w:r w:rsidR="005D2872" w:rsidRPr="00D71A10">
              <w:rPr>
                <w:noProof/>
                <w:webHidden/>
              </w:rPr>
              <w:fldChar w:fldCharType="separate"/>
            </w:r>
            <w:r w:rsidR="00D71A10">
              <w:rPr>
                <w:noProof/>
                <w:webHidden/>
              </w:rPr>
              <w:t>26</w:t>
            </w:r>
            <w:r w:rsidR="005D2872" w:rsidRPr="00D71A10">
              <w:rPr>
                <w:noProof/>
                <w:webHidden/>
              </w:rPr>
              <w:fldChar w:fldCharType="end"/>
            </w:r>
          </w:hyperlink>
        </w:p>
        <w:p w14:paraId="1633A32C" w14:textId="163BB513" w:rsidR="005D2872" w:rsidRPr="00D71A10" w:rsidRDefault="00F5222B">
          <w:pPr>
            <w:pStyle w:val="TDC3"/>
            <w:rPr>
              <w:rFonts w:asciiTheme="minorHAnsi" w:eastAsiaTheme="minorEastAsia" w:hAnsiTheme="minorHAnsi" w:cstheme="minorBidi"/>
              <w:noProof/>
              <w:kern w:val="2"/>
              <w14:ligatures w14:val="standardContextual"/>
            </w:rPr>
          </w:pPr>
          <w:hyperlink w:anchor="_Toc215148071" w:history="1">
            <w:r w:rsidR="005D2872" w:rsidRPr="00D71A10">
              <w:rPr>
                <w:rStyle w:val="Hipervnculo"/>
                <w:noProof/>
              </w:rPr>
              <w:t>f) Vista al Órgano Interno de Control</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_Toc215148071 \h </w:instrText>
            </w:r>
            <w:r w:rsidR="005D2872" w:rsidRPr="00D71A10">
              <w:rPr>
                <w:noProof/>
                <w:webHidden/>
              </w:rPr>
            </w:r>
            <w:r w:rsidR="005D2872" w:rsidRPr="00D71A10">
              <w:rPr>
                <w:noProof/>
                <w:webHidden/>
              </w:rPr>
              <w:fldChar w:fldCharType="separate"/>
            </w:r>
            <w:r w:rsidR="00D71A10">
              <w:rPr>
                <w:noProof/>
                <w:webHidden/>
              </w:rPr>
              <w:t>27</w:t>
            </w:r>
            <w:r w:rsidR="005D2872" w:rsidRPr="00D71A10">
              <w:rPr>
                <w:noProof/>
                <w:webHidden/>
              </w:rPr>
              <w:fldChar w:fldCharType="end"/>
            </w:r>
          </w:hyperlink>
        </w:p>
        <w:p w14:paraId="5607945E" w14:textId="5B0B8A74" w:rsidR="005D2872" w:rsidRPr="00D71A10" w:rsidRDefault="00F5222B">
          <w:pPr>
            <w:pStyle w:val="TDC3"/>
            <w:rPr>
              <w:rFonts w:asciiTheme="minorHAnsi" w:eastAsiaTheme="minorEastAsia" w:hAnsiTheme="minorHAnsi" w:cstheme="minorBidi"/>
              <w:noProof/>
              <w:kern w:val="2"/>
              <w14:ligatures w14:val="standardContextual"/>
            </w:rPr>
          </w:pPr>
          <w:hyperlink w:anchor="_Toc215148072" w:history="1">
            <w:r w:rsidR="005D2872" w:rsidRPr="00D71A10">
              <w:rPr>
                <w:rStyle w:val="Hipervnculo"/>
                <w:noProof/>
              </w:rPr>
              <w:t>g) Conclusión</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_Toc215148072 \h </w:instrText>
            </w:r>
            <w:r w:rsidR="005D2872" w:rsidRPr="00D71A10">
              <w:rPr>
                <w:noProof/>
                <w:webHidden/>
              </w:rPr>
            </w:r>
            <w:r w:rsidR="005D2872" w:rsidRPr="00D71A10">
              <w:rPr>
                <w:noProof/>
                <w:webHidden/>
              </w:rPr>
              <w:fldChar w:fldCharType="separate"/>
            </w:r>
            <w:r w:rsidR="00D71A10">
              <w:rPr>
                <w:noProof/>
                <w:webHidden/>
              </w:rPr>
              <w:t>27</w:t>
            </w:r>
            <w:r w:rsidR="005D2872" w:rsidRPr="00D71A10">
              <w:rPr>
                <w:noProof/>
                <w:webHidden/>
              </w:rPr>
              <w:fldChar w:fldCharType="end"/>
            </w:r>
          </w:hyperlink>
        </w:p>
        <w:p w14:paraId="7BD3BBA0" w14:textId="6B796E05" w:rsidR="005D2872" w:rsidRPr="00D71A10" w:rsidRDefault="00F5222B">
          <w:pPr>
            <w:pStyle w:val="TDC1"/>
            <w:tabs>
              <w:tab w:val="right" w:leader="dot" w:pos="9034"/>
            </w:tabs>
            <w:rPr>
              <w:rFonts w:asciiTheme="minorHAnsi" w:eastAsiaTheme="minorEastAsia" w:hAnsiTheme="minorHAnsi" w:cstheme="minorBidi"/>
              <w:noProof/>
              <w:kern w:val="2"/>
              <w14:ligatures w14:val="standardContextual"/>
            </w:rPr>
          </w:pPr>
          <w:hyperlink w:anchor="_Toc215148073" w:history="1">
            <w:r w:rsidR="005D2872" w:rsidRPr="00D71A10">
              <w:rPr>
                <w:rStyle w:val="Hipervnculo"/>
                <w:noProof/>
              </w:rPr>
              <w:t>RESUELVE</w:t>
            </w:r>
            <w:r w:rsidR="005D2872" w:rsidRPr="00D71A10">
              <w:rPr>
                <w:noProof/>
                <w:webHidden/>
              </w:rPr>
              <w:tab/>
            </w:r>
            <w:r w:rsidR="005D2872" w:rsidRPr="00D71A10">
              <w:rPr>
                <w:noProof/>
                <w:webHidden/>
              </w:rPr>
              <w:fldChar w:fldCharType="begin"/>
            </w:r>
            <w:r w:rsidR="005D2872" w:rsidRPr="00D71A10">
              <w:rPr>
                <w:noProof/>
                <w:webHidden/>
              </w:rPr>
              <w:instrText xml:space="preserve"> PAGEREF _Toc215148073 \h </w:instrText>
            </w:r>
            <w:r w:rsidR="005D2872" w:rsidRPr="00D71A10">
              <w:rPr>
                <w:noProof/>
                <w:webHidden/>
              </w:rPr>
            </w:r>
            <w:r w:rsidR="005D2872" w:rsidRPr="00D71A10">
              <w:rPr>
                <w:noProof/>
                <w:webHidden/>
              </w:rPr>
              <w:fldChar w:fldCharType="separate"/>
            </w:r>
            <w:r w:rsidR="00D71A10">
              <w:rPr>
                <w:noProof/>
                <w:webHidden/>
              </w:rPr>
              <w:t>28</w:t>
            </w:r>
            <w:r w:rsidR="005D2872" w:rsidRPr="00D71A10">
              <w:rPr>
                <w:noProof/>
                <w:webHidden/>
              </w:rPr>
              <w:fldChar w:fldCharType="end"/>
            </w:r>
          </w:hyperlink>
        </w:p>
        <w:p w14:paraId="5C5C91BB" w14:textId="04D1F565" w:rsidR="0061784E" w:rsidRPr="00D71A10" w:rsidRDefault="0061784E" w:rsidP="00507056">
          <w:r w:rsidRPr="00D71A10">
            <w:rPr>
              <w:b/>
              <w:bCs/>
              <w:lang w:val="es-ES"/>
            </w:rPr>
            <w:fldChar w:fldCharType="end"/>
          </w:r>
        </w:p>
      </w:sdtContent>
    </w:sdt>
    <w:p w14:paraId="11FFB5CA" w14:textId="77777777" w:rsidR="00846D20" w:rsidRPr="00D71A10" w:rsidRDefault="00846D20" w:rsidP="00507056">
      <w:pPr>
        <w:pBdr>
          <w:top w:val="nil"/>
          <w:left w:val="nil"/>
          <w:bottom w:val="nil"/>
          <w:right w:val="nil"/>
          <w:between w:val="nil"/>
        </w:pBdr>
        <w:tabs>
          <w:tab w:val="right" w:pos="9034"/>
        </w:tabs>
        <w:spacing w:after="100"/>
        <w:rPr>
          <w:b/>
          <w:color w:val="000000"/>
        </w:rPr>
        <w:sectPr w:rsidR="00846D20" w:rsidRPr="00D71A10">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040180A0" w:rsidR="00846D20" w:rsidRPr="00D71A10" w:rsidRDefault="00821DB6" w:rsidP="00507056">
      <w:pPr>
        <w:rPr>
          <w:b/>
        </w:rPr>
      </w:pPr>
      <w:r w:rsidRPr="00D71A10">
        <w:lastRenderedPageBreak/>
        <w:t>Resolución del Pleno del Instituto de Transparencia, Acceso a la Información Pública y Protección de Datos Personales del Estado de México y Municipios, con domicilio en Metepec, Estado de México, del</w:t>
      </w:r>
      <w:r w:rsidR="00774F5A" w:rsidRPr="00D71A10">
        <w:t xml:space="preserve"> </w:t>
      </w:r>
      <w:r w:rsidR="00AE5F8C" w:rsidRPr="00D71A10">
        <w:rPr>
          <w:b/>
          <w:bCs/>
        </w:rPr>
        <w:t>diez</w:t>
      </w:r>
      <w:r w:rsidR="00DA3F9D" w:rsidRPr="00D71A10">
        <w:rPr>
          <w:b/>
          <w:bCs/>
        </w:rPr>
        <w:t xml:space="preserve"> de diciembre</w:t>
      </w:r>
      <w:r w:rsidRPr="00D71A10">
        <w:rPr>
          <w:b/>
        </w:rPr>
        <w:t xml:space="preserve"> de dos mil veinticinco.</w:t>
      </w:r>
    </w:p>
    <w:p w14:paraId="50FA1357" w14:textId="77777777" w:rsidR="00846D20" w:rsidRPr="00D71A10" w:rsidRDefault="00846D20" w:rsidP="00507056"/>
    <w:p w14:paraId="24C4E319" w14:textId="4471EF2A" w:rsidR="00846D20" w:rsidRPr="00D71A10" w:rsidRDefault="00821DB6" w:rsidP="00507056">
      <w:r w:rsidRPr="00D71A10">
        <w:rPr>
          <w:b/>
        </w:rPr>
        <w:t xml:space="preserve">VISTO </w:t>
      </w:r>
      <w:r w:rsidRPr="00D71A10">
        <w:t xml:space="preserve">el expediente formado con motivo del Recurso de Revisión </w:t>
      </w:r>
      <w:r w:rsidR="006E46DC" w:rsidRPr="00D71A10">
        <w:rPr>
          <w:b/>
        </w:rPr>
        <w:t>13092/INFOEM/IP/RR/2025</w:t>
      </w:r>
      <w:r w:rsidRPr="00D71A10">
        <w:rPr>
          <w:b/>
        </w:rPr>
        <w:t xml:space="preserve">, </w:t>
      </w:r>
      <w:r w:rsidRPr="00D71A10">
        <w:t>interpuesto por</w:t>
      </w:r>
      <w:r w:rsidRPr="00D71A10">
        <w:rPr>
          <w:b/>
        </w:rPr>
        <w:t xml:space="preserve"> </w:t>
      </w:r>
      <w:r w:rsidR="00800B9F">
        <w:rPr>
          <w:b/>
        </w:rPr>
        <w:t>XXXXX XXXXXXX XXXXXXXX XXXXXXX</w:t>
      </w:r>
      <w:r w:rsidRPr="00D71A10">
        <w:t xml:space="preserve">, a quien en lo subsecuente se le denominará </w:t>
      </w:r>
      <w:r w:rsidRPr="00D71A10">
        <w:rPr>
          <w:b/>
        </w:rPr>
        <w:t>LA PARTE RECURRENTE</w:t>
      </w:r>
      <w:r w:rsidRPr="00D71A10">
        <w:t xml:space="preserve">, en contra de la falta de respuesta del </w:t>
      </w:r>
      <w:r w:rsidR="006E46DC" w:rsidRPr="00D71A10">
        <w:rPr>
          <w:b/>
        </w:rPr>
        <w:t>Ayuntamiento de Tultepec,</w:t>
      </w:r>
      <w:r w:rsidRPr="00D71A10">
        <w:t xml:space="preserve"> en adelante </w:t>
      </w:r>
      <w:r w:rsidRPr="00D71A10">
        <w:rPr>
          <w:b/>
        </w:rPr>
        <w:t>EL SUJETO OBLIGADO</w:t>
      </w:r>
      <w:r w:rsidRPr="00D71A10">
        <w:t>, se emite la presente Resolución con base en los Antecedentes y Considerandos que se exponen a continuación:</w:t>
      </w:r>
    </w:p>
    <w:p w14:paraId="3048FE8A" w14:textId="77777777" w:rsidR="00846D20" w:rsidRPr="00D71A10" w:rsidRDefault="00846D20" w:rsidP="00507056"/>
    <w:p w14:paraId="7B59C068" w14:textId="77777777" w:rsidR="00846D20" w:rsidRPr="00D71A10" w:rsidRDefault="00821DB6" w:rsidP="00507056">
      <w:pPr>
        <w:pStyle w:val="Ttulo1"/>
      </w:pPr>
      <w:bookmarkStart w:id="2" w:name="_Toc215148047"/>
      <w:r w:rsidRPr="00D71A10">
        <w:t>ANTECEDENTES</w:t>
      </w:r>
      <w:bookmarkEnd w:id="2"/>
    </w:p>
    <w:p w14:paraId="3D37528A" w14:textId="77777777" w:rsidR="00846D20" w:rsidRPr="00D71A10" w:rsidRDefault="00846D20" w:rsidP="00507056"/>
    <w:p w14:paraId="0E663C3F" w14:textId="77777777" w:rsidR="00846D20" w:rsidRPr="00D71A10" w:rsidRDefault="00821DB6" w:rsidP="00507056">
      <w:pPr>
        <w:pStyle w:val="Ttulo2"/>
        <w:jc w:val="left"/>
      </w:pPr>
      <w:bookmarkStart w:id="3" w:name="_Toc215148048"/>
      <w:r w:rsidRPr="00D71A10">
        <w:t>DE LA SOLICITUD DE INFORMACIÓN</w:t>
      </w:r>
      <w:bookmarkEnd w:id="3"/>
    </w:p>
    <w:p w14:paraId="0321F4A3" w14:textId="77777777" w:rsidR="00846D20" w:rsidRPr="00D71A10" w:rsidRDefault="00821DB6" w:rsidP="00507056">
      <w:pPr>
        <w:pStyle w:val="Ttulo3"/>
      </w:pPr>
      <w:bookmarkStart w:id="4" w:name="_Toc215148049"/>
      <w:r w:rsidRPr="00D71A10">
        <w:t>a) Solicitud de información</w:t>
      </w:r>
      <w:bookmarkEnd w:id="4"/>
    </w:p>
    <w:p w14:paraId="654E8143" w14:textId="216B6FFB" w:rsidR="004251B1" w:rsidRPr="00D71A10" w:rsidRDefault="00821DB6" w:rsidP="004251B1">
      <w:r w:rsidRPr="00D71A10">
        <w:t xml:space="preserve">El </w:t>
      </w:r>
      <w:r w:rsidR="006E46DC" w:rsidRPr="00D71A10">
        <w:rPr>
          <w:b/>
        </w:rPr>
        <w:t>diez de julio</w:t>
      </w:r>
      <w:r w:rsidR="00D45EB7" w:rsidRPr="00D71A10">
        <w:rPr>
          <w:b/>
        </w:rPr>
        <w:t xml:space="preserve"> </w:t>
      </w:r>
      <w:r w:rsidR="00D45EB7" w:rsidRPr="00D71A10">
        <w:t>de</w:t>
      </w:r>
      <w:r w:rsidRPr="00D71A10">
        <w:rPr>
          <w:b/>
        </w:rPr>
        <w:t xml:space="preserve"> dos mil veinticinco</w:t>
      </w:r>
      <w:r w:rsidRPr="00D71A10">
        <w:t xml:space="preserve">, </w:t>
      </w:r>
      <w:r w:rsidRPr="00D71A10">
        <w:rPr>
          <w:b/>
        </w:rPr>
        <w:t>LA PARTE RECURRENTE</w:t>
      </w:r>
      <w:r w:rsidRPr="00D71A10">
        <w:t xml:space="preserve"> presentó una solicitud de acceso a la información pública ante el </w:t>
      </w:r>
      <w:r w:rsidRPr="00D71A10">
        <w:rPr>
          <w:b/>
        </w:rPr>
        <w:t>SUJETO OBLIGADO</w:t>
      </w:r>
      <w:r w:rsidRPr="00D71A10">
        <w:t>, a través de</w:t>
      </w:r>
      <w:r w:rsidR="006E46DC" w:rsidRPr="00D71A10">
        <w:t xml:space="preserve"> </w:t>
      </w:r>
      <w:r w:rsidRPr="00D71A10">
        <w:t>l</w:t>
      </w:r>
      <w:r w:rsidR="006E46DC" w:rsidRPr="00D71A10">
        <w:t xml:space="preserve">a Plataforma de Transparencia Nacional (PNT) vinculada al </w:t>
      </w:r>
      <w:r w:rsidRPr="00D71A10">
        <w:t>Sistema de Acceso a la Información Mexiquense (SAIMEX). Dicha solicitud quedó registrada con el número de folio</w:t>
      </w:r>
      <w:r w:rsidRPr="00D71A10">
        <w:rPr>
          <w:b/>
        </w:rPr>
        <w:t xml:space="preserve"> </w:t>
      </w:r>
      <w:r w:rsidR="006E46DC" w:rsidRPr="00D71A10">
        <w:rPr>
          <w:b/>
        </w:rPr>
        <w:t xml:space="preserve">00127/TULTEPEC/IP/2025 </w:t>
      </w:r>
      <w:r w:rsidRPr="00D71A10">
        <w:t>y en ella se requirió la siguiente información:</w:t>
      </w:r>
    </w:p>
    <w:p w14:paraId="18730057" w14:textId="77777777" w:rsidR="004251B1" w:rsidRPr="00D71A10" w:rsidRDefault="004251B1" w:rsidP="004251B1"/>
    <w:p w14:paraId="123C9730" w14:textId="1BEC5AB1" w:rsidR="00774F5A" w:rsidRPr="00D71A10" w:rsidRDefault="00821DB6" w:rsidP="004251B1">
      <w:pPr>
        <w:pStyle w:val="Puesto"/>
        <w:tabs>
          <w:tab w:val="left" w:pos="8222"/>
        </w:tabs>
        <w:ind w:left="851" w:right="822" w:firstLine="0"/>
      </w:pPr>
      <w:r w:rsidRPr="00D71A10">
        <w:t>“</w:t>
      </w:r>
      <w:r w:rsidR="006E46DC" w:rsidRPr="00D71A10">
        <w:t xml:space="preserve">Sujeto obligado: Dirección de Obras Públicas del Municipio de Tultepec, Estado de México Nombre del funcionario (opcional): Director de Obras Públicas, ING. Heriberto </w:t>
      </w:r>
      <w:r w:rsidR="006E46DC" w:rsidRPr="00D71A10">
        <w:rPr>
          <w:b/>
          <w:bCs/>
        </w:rPr>
        <w:t>Arenas Modalidad de entrega: Versión electrónica (digital), vía Plataforma Nacional de Transparencia.</w:t>
      </w:r>
      <w:r w:rsidR="006E46DC" w:rsidRPr="00D71A10">
        <w:t xml:space="preserve"> Con fundamento en los artículos 6º de la Constitución Política de los Estados Unidos Mexicanos; 8, 10, 113 y demás aplicables de la Ley General de Transparencia y Acceso a la Información Pública, y su correlativa estatal, me permito solicitar respetuosamente la siguiente información </w:t>
      </w:r>
      <w:r w:rsidR="006E46DC" w:rsidRPr="00D71A10">
        <w:lastRenderedPageBreak/>
        <w:t xml:space="preserve">relacionada con la obra pública: "Entubamiento de zanja del </w:t>
      </w:r>
      <w:proofErr w:type="spellStart"/>
      <w:r w:rsidR="006E46DC" w:rsidRPr="00D71A10">
        <w:t>cademaniento</w:t>
      </w:r>
      <w:proofErr w:type="spellEnd"/>
      <w:r w:rsidR="006E46DC" w:rsidRPr="00D71A10">
        <w:t xml:space="preserve"> 0+000 al 0+300.00 de la calle Francisco Javier Mina, tramo de 4ta Avenida a calle Calicanto, colonia </w:t>
      </w:r>
      <w:proofErr w:type="spellStart"/>
      <w:r w:rsidR="006E46DC" w:rsidRPr="00D71A10">
        <w:t>Trigotenco</w:t>
      </w:r>
      <w:proofErr w:type="spellEnd"/>
      <w:r w:rsidR="006E46DC" w:rsidRPr="00D71A10">
        <w:t xml:space="preserve">, municipio de Tultepec, Estado de México." Número de contrato: MTU/DOP/COP-033/1R/PAD/2023 Fuente de financiamiento: Programa de Acciones para el Desarrollo (PAD), </w:t>
      </w:r>
      <w:bookmarkStart w:id="5" w:name="_GoBack"/>
      <w:r w:rsidR="006E46DC" w:rsidRPr="00D71A10">
        <w:t xml:space="preserve">ejercicio fiscal </w:t>
      </w:r>
      <w:bookmarkEnd w:id="5"/>
      <w:r w:rsidR="006E46DC" w:rsidRPr="00D71A10">
        <w:t>2023 Solicito la siguiente información de forma detallada: 1. Nombre, razón social y domicilio fiscal de todas las empresas o personas físicas que participaron en la ejecución de esta obra pública, ya sea como contratistas, subcontratistas, supervisores, proveedores, consultores u otro carácter técnico o administrativo. 2. Monto total pagado a cada participante, con desglose por conceptos o rubros (obra, supervisión, suministro, maquinaria, asesoría, etc.), indicando fechas de pago y fuente exacta del recurso (municipal, estatal, federal). 3. Copia íntegra del contrato original firmado con la empresa o empresas responsables de la obra, incluyendo todos sus anexos técnicos, catálogos de conceptos, presupuestos, cronogramas, condiciones de pago, carátulas firmadas y páginas finales con firma de los involucrados (en su versión escaneada o digitalizada). 4. En su caso, copia de los convenios modificatorios, adendas o ampliaciones al contrato principal, incluyendo versiones completas firmadas por las partes. 5. Expediente técnico completo de la obra, que deberá incluir: estudios previos, planos arquitectónicos y de ingeniería, memorias de cálculo, dictámenes, estimaciones de obra pagadas, bitácoras de obra, cronogramas y cualquier documento generado para la ejecución. 6. Informe con la relación de personas físicas o morales domiciliadas fuera del municipio de Tultepec que hayan recibido pagos relacionados directa o indirectamente con esta obra. 7. Detalle del uso y ministración de recursos públicos del PAD 2023 destinados a esta obra en particular, con fechas de transferencia, montos recibidos por el municipio y desglose del gasto. 8. Acta de entrega-recepción de la obra, así como informes de avances físicos y financieros, reportes de supervisión, control de calidad y/o evidencia documental del cierre de obra. 9. En su caso, copia de informes de auditoría interna, externa, del OSFEM o de la ASF, así como cualquier observación o recomendación emitida respecto a esta obra. 10. Finalmente, se solicita que todos los documentos entregados, en especial los contratos y anexos, incluyan las versiones completas y legibles, incluyendo las hojas donde consten firmas de los representantes legales de las empresas participantes y del municipio, como parte de los registros administrativos normales que acompañan este tipo de documentación. Solicito que toda la información me sea entregada en formato digital, accesible mediante descarga desde la Plataforma Nacional de Transparencia o el medio electrónico correspondiente. Sin más por el momento, agradezco su atención y quedo atento al cumplimiento de esta solicitud dentro de los plazos que establece la ley.</w:t>
      </w:r>
      <w:r w:rsidR="00A32ECD" w:rsidRPr="00D71A10">
        <w:t>”</w:t>
      </w:r>
      <w:r w:rsidR="00B86B64" w:rsidRPr="00D71A10">
        <w:t xml:space="preserve"> </w:t>
      </w:r>
      <w:r w:rsidRPr="00D71A10">
        <w:t>(Sic)</w:t>
      </w:r>
    </w:p>
    <w:p w14:paraId="47F6D862" w14:textId="77777777" w:rsidR="00777CD6" w:rsidRPr="00D71A10" w:rsidRDefault="00777CD6" w:rsidP="004251B1"/>
    <w:p w14:paraId="462161F4" w14:textId="39DA21CD" w:rsidR="00846D20" w:rsidRPr="00D71A10" w:rsidRDefault="00821DB6" w:rsidP="004251B1">
      <w:pPr>
        <w:tabs>
          <w:tab w:val="left" w:pos="4667"/>
        </w:tabs>
        <w:ind w:left="567" w:right="567"/>
        <w:rPr>
          <w:i/>
        </w:rPr>
      </w:pPr>
      <w:r w:rsidRPr="00D71A10">
        <w:rPr>
          <w:b/>
        </w:rPr>
        <w:lastRenderedPageBreak/>
        <w:t>Modalidad de entrega</w:t>
      </w:r>
      <w:r w:rsidRPr="00D71A10">
        <w:t>: a</w:t>
      </w:r>
      <w:r w:rsidRPr="00D71A10">
        <w:rPr>
          <w:i/>
        </w:rPr>
        <w:t xml:space="preserve"> través del </w:t>
      </w:r>
      <w:r w:rsidRPr="00D71A10">
        <w:rPr>
          <w:b/>
          <w:i/>
        </w:rPr>
        <w:t>SAIMEX</w:t>
      </w:r>
      <w:r w:rsidR="006E46DC" w:rsidRPr="00D71A10">
        <w:rPr>
          <w:i/>
        </w:rPr>
        <w:t xml:space="preserve">, </w:t>
      </w:r>
      <w:r w:rsidR="006E46DC" w:rsidRPr="00D71A10">
        <w:rPr>
          <w:iCs/>
        </w:rPr>
        <w:t>ya que así lo manifestó el recurrente en su solicitud.</w:t>
      </w:r>
      <w:r w:rsidR="006E46DC" w:rsidRPr="00D71A10">
        <w:rPr>
          <w:i/>
        </w:rPr>
        <w:t xml:space="preserve"> </w:t>
      </w:r>
    </w:p>
    <w:p w14:paraId="76319D89" w14:textId="77777777" w:rsidR="005E0661" w:rsidRPr="00D71A10" w:rsidRDefault="005E0661" w:rsidP="004251B1">
      <w:pPr>
        <w:tabs>
          <w:tab w:val="left" w:pos="4667"/>
        </w:tabs>
        <w:ind w:left="567" w:right="567"/>
        <w:rPr>
          <w:i/>
        </w:rPr>
      </w:pPr>
    </w:p>
    <w:p w14:paraId="22897F80" w14:textId="77777777" w:rsidR="005D2872" w:rsidRPr="00D71A10" w:rsidRDefault="00BE72E0" w:rsidP="005D2872">
      <w:pPr>
        <w:pStyle w:val="Ttulo3"/>
        <w:rPr>
          <w:rFonts w:eastAsia="Calibri"/>
          <w:lang w:eastAsia="en-US"/>
        </w:rPr>
      </w:pPr>
      <w:bookmarkStart w:id="6" w:name="_Toc215148050"/>
      <w:r w:rsidRPr="00D71A10">
        <w:t>b</w:t>
      </w:r>
      <w:r w:rsidR="00D45EB7" w:rsidRPr="00D71A10">
        <w:t xml:space="preserve">) </w:t>
      </w:r>
      <w:r w:rsidR="005D2872" w:rsidRPr="00D71A10">
        <w:t>Turno de la solicitud de información</w:t>
      </w:r>
      <w:bookmarkEnd w:id="6"/>
    </w:p>
    <w:p w14:paraId="021935F8" w14:textId="1F3A5C64" w:rsidR="005D2872" w:rsidRPr="00D71A10" w:rsidRDefault="005D2872" w:rsidP="003427AA">
      <w:r w:rsidRPr="00D71A10">
        <w:t xml:space="preserve">En cumplimiento al artículo 162 de la Ley de Transparencia y Acceso a la Información Pública del Estado de México y Municipios, el </w:t>
      </w:r>
      <w:r w:rsidR="00BB140E" w:rsidRPr="00D71A10">
        <w:rPr>
          <w:b/>
        </w:rPr>
        <w:t>once de julio</w:t>
      </w:r>
      <w:r w:rsidRPr="00D71A10">
        <w:rPr>
          <w:b/>
        </w:rPr>
        <w:t xml:space="preserve"> de dos mil veinticinco,</w:t>
      </w:r>
      <w:r w:rsidRPr="00D71A10">
        <w:t xml:space="preserve"> el Titular de la Unidad de Transparencia del </w:t>
      </w:r>
      <w:r w:rsidRPr="00D71A10">
        <w:rPr>
          <w:b/>
        </w:rPr>
        <w:t>SUJETO OBLIGADO</w:t>
      </w:r>
      <w:r w:rsidRPr="00D71A10">
        <w:t xml:space="preserve"> turnó la solicitud de información al servidor público que estimó pertinente.</w:t>
      </w:r>
    </w:p>
    <w:p w14:paraId="1CF73821" w14:textId="77777777" w:rsidR="003427AA" w:rsidRPr="00D71A10" w:rsidRDefault="003427AA" w:rsidP="003427AA"/>
    <w:p w14:paraId="00E9E243" w14:textId="4E5EF8F7" w:rsidR="00D45EB7" w:rsidRPr="00D71A10" w:rsidRDefault="005D2872" w:rsidP="00D45EB7">
      <w:pPr>
        <w:pStyle w:val="Ttulo3"/>
      </w:pPr>
      <w:bookmarkStart w:id="7" w:name="_Toc215148051"/>
      <w:r w:rsidRPr="00D71A10">
        <w:t xml:space="preserve">c) </w:t>
      </w:r>
      <w:r w:rsidR="00D45EB7" w:rsidRPr="00D71A10">
        <w:t>Respuesta del Sujeto Obligado</w:t>
      </w:r>
      <w:bookmarkEnd w:id="7"/>
    </w:p>
    <w:p w14:paraId="2CF9A98A" w14:textId="6D0316AF" w:rsidR="00D45EB7" w:rsidRPr="00D71A10" w:rsidRDefault="00D45EB7" w:rsidP="00DA3F9D">
      <w:r w:rsidRPr="00D71A10">
        <w:t xml:space="preserve">De las constancias que obran en el </w:t>
      </w:r>
      <w:r w:rsidRPr="00D71A10">
        <w:rPr>
          <w:b/>
        </w:rPr>
        <w:t>SAIMEX,</w:t>
      </w:r>
      <w:r w:rsidRPr="00D71A10">
        <w:t xml:space="preserve"> se advierte que </w:t>
      </w:r>
      <w:r w:rsidRPr="00D71A10">
        <w:rPr>
          <w:b/>
        </w:rPr>
        <w:t>EL SUJETO OBLIGADO</w:t>
      </w:r>
      <w:r w:rsidRPr="00D71A10">
        <w:t xml:space="preserve"> no entregó la respuesta a la solicitud de Información Pública realizada por </w:t>
      </w:r>
      <w:r w:rsidRPr="00D71A10">
        <w:rPr>
          <w:b/>
        </w:rPr>
        <w:t>LA PARTE RECURRENTE</w:t>
      </w:r>
      <w:r w:rsidRPr="00D71A10">
        <w:t>.</w:t>
      </w:r>
    </w:p>
    <w:p w14:paraId="7E13D837" w14:textId="77777777" w:rsidR="00DA3F9D" w:rsidRPr="00D71A10" w:rsidRDefault="00DA3F9D" w:rsidP="00DA3F9D"/>
    <w:p w14:paraId="40F9E09A" w14:textId="77777777" w:rsidR="00846D20" w:rsidRPr="00D71A10" w:rsidRDefault="00821DB6" w:rsidP="00DA3F9D">
      <w:pPr>
        <w:pStyle w:val="Ttulo2"/>
        <w:jc w:val="left"/>
      </w:pPr>
      <w:bookmarkStart w:id="8" w:name="_Toc215148052"/>
      <w:r w:rsidRPr="00D71A10">
        <w:t>DEL RECURSO DE REVISIÓN</w:t>
      </w:r>
      <w:bookmarkEnd w:id="8"/>
    </w:p>
    <w:p w14:paraId="4D2A58B9" w14:textId="77777777" w:rsidR="00846D20" w:rsidRPr="00D71A10" w:rsidRDefault="00821DB6" w:rsidP="00507056">
      <w:pPr>
        <w:pStyle w:val="Ttulo3"/>
      </w:pPr>
      <w:bookmarkStart w:id="9" w:name="_Toc215148053"/>
      <w:r w:rsidRPr="00D71A10">
        <w:t>a) Interposición del Recurso de Revisión</w:t>
      </w:r>
      <w:bookmarkEnd w:id="9"/>
    </w:p>
    <w:p w14:paraId="6C9A96CF" w14:textId="21ED3127" w:rsidR="00846D20" w:rsidRPr="00D71A10" w:rsidRDefault="00821DB6" w:rsidP="00507056">
      <w:pPr>
        <w:ind w:right="-28"/>
      </w:pPr>
      <w:r w:rsidRPr="00D71A10">
        <w:t xml:space="preserve">El </w:t>
      </w:r>
      <w:r w:rsidR="00BB140E" w:rsidRPr="00D71A10">
        <w:rPr>
          <w:b/>
        </w:rPr>
        <w:t>dieciocho</w:t>
      </w:r>
      <w:r w:rsidR="00BE72E0" w:rsidRPr="00D71A10">
        <w:rPr>
          <w:b/>
        </w:rPr>
        <w:t xml:space="preserve"> de </w:t>
      </w:r>
      <w:r w:rsidR="00DA3F9D" w:rsidRPr="00D71A10">
        <w:rPr>
          <w:b/>
        </w:rPr>
        <w:t>noviembre</w:t>
      </w:r>
      <w:r w:rsidR="00D45EB7" w:rsidRPr="00D71A10">
        <w:rPr>
          <w:b/>
        </w:rPr>
        <w:t xml:space="preserve"> </w:t>
      </w:r>
      <w:r w:rsidR="004E54F0" w:rsidRPr="00D71A10">
        <w:rPr>
          <w:b/>
        </w:rPr>
        <w:t>de</w:t>
      </w:r>
      <w:r w:rsidRPr="00D71A10">
        <w:rPr>
          <w:b/>
        </w:rPr>
        <w:t xml:space="preserve"> dos mil veinticinco</w:t>
      </w:r>
      <w:r w:rsidR="00BB140E" w:rsidRPr="00D71A10">
        <w:rPr>
          <w:rStyle w:val="Refdenotaalpie"/>
          <w:rFonts w:cs="Tahoma"/>
          <w:b/>
          <w:bCs/>
        </w:rPr>
        <w:footnoteReference w:id="1"/>
      </w:r>
      <w:r w:rsidRPr="00D71A10">
        <w:rPr>
          <w:b/>
        </w:rPr>
        <w:t>,</w:t>
      </w:r>
      <w:r w:rsidRPr="00D71A10">
        <w:t xml:space="preserve"> </w:t>
      </w:r>
      <w:r w:rsidRPr="00D71A10">
        <w:rPr>
          <w:b/>
        </w:rPr>
        <w:t>LA PARTE RECURRENTE</w:t>
      </w:r>
      <w:r w:rsidRPr="00D71A10">
        <w:t xml:space="preserve"> inconforme por la falta de respuesta del </w:t>
      </w:r>
      <w:r w:rsidRPr="00D71A10">
        <w:rPr>
          <w:b/>
        </w:rPr>
        <w:t>SUJETO OBLIGADO</w:t>
      </w:r>
      <w:r w:rsidRPr="00D71A10">
        <w:t xml:space="preserve">, interpuso el recurso de revisión mismo que fue registrado en el con el número de expediente </w:t>
      </w:r>
      <w:r w:rsidR="00540188" w:rsidRPr="00D71A10">
        <w:rPr>
          <w:b/>
        </w:rPr>
        <w:t>13092/INFOEM/IP/RR/2025</w:t>
      </w:r>
      <w:r w:rsidRPr="00D71A10">
        <w:t>, y en el cual manifiesta lo siguiente:</w:t>
      </w:r>
    </w:p>
    <w:p w14:paraId="019868BB" w14:textId="77777777" w:rsidR="00846D20" w:rsidRPr="00D71A10" w:rsidRDefault="00846D20" w:rsidP="00507056">
      <w:pPr>
        <w:tabs>
          <w:tab w:val="left" w:pos="4667"/>
        </w:tabs>
        <w:ind w:right="539"/>
      </w:pPr>
    </w:p>
    <w:p w14:paraId="0284B141" w14:textId="77777777" w:rsidR="00540188" w:rsidRPr="00D71A10" w:rsidRDefault="00540188" w:rsidP="00507056">
      <w:pPr>
        <w:tabs>
          <w:tab w:val="left" w:pos="4667"/>
        </w:tabs>
        <w:ind w:right="539"/>
      </w:pPr>
    </w:p>
    <w:p w14:paraId="4EF68634" w14:textId="77777777" w:rsidR="00846D20" w:rsidRPr="00D71A10" w:rsidRDefault="00821DB6" w:rsidP="00507056">
      <w:pPr>
        <w:tabs>
          <w:tab w:val="left" w:pos="4667"/>
        </w:tabs>
        <w:ind w:left="851" w:right="822"/>
        <w:rPr>
          <w:b/>
        </w:rPr>
      </w:pPr>
      <w:r w:rsidRPr="00D71A10">
        <w:rPr>
          <w:b/>
        </w:rPr>
        <w:lastRenderedPageBreak/>
        <w:t>ACTO IMPUGNADO</w:t>
      </w:r>
    </w:p>
    <w:p w14:paraId="6287628A" w14:textId="7381E361" w:rsidR="00846D20" w:rsidRPr="00D71A10" w:rsidRDefault="00821DB6" w:rsidP="00507056">
      <w:pPr>
        <w:pStyle w:val="Puesto"/>
        <w:ind w:left="851" w:right="822" w:firstLine="0"/>
      </w:pPr>
      <w:r w:rsidRPr="00D71A10">
        <w:t>“</w:t>
      </w:r>
      <w:r w:rsidR="00540188" w:rsidRPr="00D71A10">
        <w:t>Solicitud de información sin respuesta, (omisión) por parte de la autoridad correspondiente.</w:t>
      </w:r>
      <w:r w:rsidRPr="00D71A10">
        <w:t>” (Sic)</w:t>
      </w:r>
    </w:p>
    <w:p w14:paraId="7EDC31C7" w14:textId="77777777" w:rsidR="00846D20" w:rsidRPr="00D71A10" w:rsidRDefault="00846D20" w:rsidP="00507056">
      <w:pPr>
        <w:tabs>
          <w:tab w:val="left" w:pos="4667"/>
        </w:tabs>
        <w:ind w:left="851" w:right="822"/>
        <w:rPr>
          <w:i/>
        </w:rPr>
      </w:pPr>
    </w:p>
    <w:p w14:paraId="606EA3D7" w14:textId="77777777" w:rsidR="00846D20" w:rsidRPr="00D71A10" w:rsidRDefault="00821DB6" w:rsidP="00507056">
      <w:pPr>
        <w:tabs>
          <w:tab w:val="left" w:pos="4667"/>
        </w:tabs>
        <w:ind w:left="851" w:right="822"/>
        <w:rPr>
          <w:b/>
        </w:rPr>
      </w:pPr>
      <w:r w:rsidRPr="00D71A10">
        <w:rPr>
          <w:b/>
        </w:rPr>
        <w:t>RAZONES O MOTIVOS DE LA INCONFORMIDAD</w:t>
      </w:r>
      <w:r w:rsidRPr="00D71A10">
        <w:rPr>
          <w:b/>
        </w:rPr>
        <w:tab/>
      </w:r>
    </w:p>
    <w:p w14:paraId="0F905563" w14:textId="387973AE" w:rsidR="00846D20" w:rsidRPr="00D71A10" w:rsidRDefault="00821DB6" w:rsidP="00507056">
      <w:pPr>
        <w:pStyle w:val="Puesto"/>
        <w:ind w:left="851" w:right="964" w:firstLine="0"/>
      </w:pPr>
      <w:r w:rsidRPr="00D71A10">
        <w:t>“</w:t>
      </w:r>
      <w:r w:rsidR="007513D7" w:rsidRPr="00D71A10">
        <w:t>La respuesta ha excedido por más de 60 días a el plazo máximo para dar respuesta a dicha solicitud de información</w:t>
      </w:r>
      <w:r w:rsidR="00D2114A" w:rsidRPr="00D71A10">
        <w:t>.</w:t>
      </w:r>
      <w:r w:rsidRPr="00D71A10">
        <w:t>” (Sic)</w:t>
      </w:r>
    </w:p>
    <w:p w14:paraId="7FEE81B8" w14:textId="77777777" w:rsidR="005E0661" w:rsidRPr="00D71A10" w:rsidRDefault="005E0661" w:rsidP="005E0661"/>
    <w:p w14:paraId="3C2F26BB" w14:textId="77777777" w:rsidR="00846D20" w:rsidRPr="00D71A10" w:rsidRDefault="00821DB6" w:rsidP="00507056">
      <w:pPr>
        <w:pStyle w:val="Ttulo3"/>
      </w:pPr>
      <w:bookmarkStart w:id="10" w:name="_Toc215148054"/>
      <w:r w:rsidRPr="00D71A10">
        <w:t>b) Turno del Recurso de Revisión</w:t>
      </w:r>
      <w:bookmarkEnd w:id="10"/>
    </w:p>
    <w:p w14:paraId="77EDB9FC" w14:textId="3DCE5AAC" w:rsidR="00846D20" w:rsidRPr="00D71A10" w:rsidRDefault="00821DB6" w:rsidP="00507056">
      <w:pPr>
        <w:spacing w:after="240"/>
      </w:pPr>
      <w:r w:rsidRPr="00D71A10">
        <w:t>Con fundamento en el artículo 185, fracción I de la Ley de Transparencia y Acceso a la Información Pública del Estado de México y Municipios, el</w:t>
      </w:r>
      <w:r w:rsidRPr="00D71A10">
        <w:rPr>
          <w:b/>
        </w:rPr>
        <w:t xml:space="preserve"> </w:t>
      </w:r>
      <w:r w:rsidR="00272493" w:rsidRPr="00D71A10">
        <w:rPr>
          <w:b/>
        </w:rPr>
        <w:t>diecisiete</w:t>
      </w:r>
      <w:r w:rsidR="00DA3F9D" w:rsidRPr="00D71A10">
        <w:rPr>
          <w:b/>
        </w:rPr>
        <w:t xml:space="preserve"> de </w:t>
      </w:r>
      <w:r w:rsidR="00BE72E0" w:rsidRPr="00D71A10">
        <w:rPr>
          <w:b/>
        </w:rPr>
        <w:t>noviembre</w:t>
      </w:r>
      <w:r w:rsidRPr="00D71A10">
        <w:rPr>
          <w:b/>
        </w:rPr>
        <w:t xml:space="preserve"> de dos mil veinticinco,</w:t>
      </w:r>
      <w:r w:rsidRPr="00D71A10">
        <w:t xml:space="preserve"> se turnó el recurso de revisión a través del SAIMEX a la </w:t>
      </w:r>
      <w:r w:rsidRPr="00D71A10">
        <w:rPr>
          <w:b/>
        </w:rPr>
        <w:t>Comisionada Sharon Cristina Morales Martínez</w:t>
      </w:r>
      <w:r w:rsidRPr="00D71A10">
        <w:t xml:space="preserve">, a efecto de decretar su admisión o </w:t>
      </w:r>
      <w:proofErr w:type="spellStart"/>
      <w:r w:rsidRPr="00D71A10">
        <w:t>desechamiento</w:t>
      </w:r>
      <w:proofErr w:type="spellEnd"/>
      <w:r w:rsidRPr="00D71A10">
        <w:t xml:space="preserve">. </w:t>
      </w:r>
    </w:p>
    <w:p w14:paraId="7604E185" w14:textId="77777777" w:rsidR="00846D20" w:rsidRPr="00D71A10" w:rsidRDefault="00821DB6" w:rsidP="00507056">
      <w:pPr>
        <w:pStyle w:val="Ttulo3"/>
      </w:pPr>
      <w:bookmarkStart w:id="11" w:name="_Toc215148055"/>
      <w:r w:rsidRPr="00D71A10">
        <w:t>c) Admisión del Recurso de Revisión</w:t>
      </w:r>
      <w:bookmarkEnd w:id="11"/>
    </w:p>
    <w:p w14:paraId="344C9797" w14:textId="2068206D" w:rsidR="00846D20" w:rsidRPr="00D71A10" w:rsidRDefault="00821DB6" w:rsidP="00507056">
      <w:pPr>
        <w:spacing w:after="240"/>
      </w:pPr>
      <w:r w:rsidRPr="00D71A10">
        <w:t xml:space="preserve">El </w:t>
      </w:r>
      <w:r w:rsidR="00272493" w:rsidRPr="00D71A10">
        <w:rPr>
          <w:b/>
        </w:rPr>
        <w:t xml:space="preserve">veinte </w:t>
      </w:r>
      <w:r w:rsidR="00D2114A" w:rsidRPr="00D71A10">
        <w:rPr>
          <w:b/>
        </w:rPr>
        <w:t xml:space="preserve">de noviembre </w:t>
      </w:r>
      <w:r w:rsidRPr="00D71A10">
        <w:rPr>
          <w:b/>
        </w:rPr>
        <w:t>de dos mil veinticinco,</w:t>
      </w:r>
      <w:r w:rsidRPr="00D71A10">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D71A10" w:rsidRDefault="00821DB6" w:rsidP="00507056">
      <w:pPr>
        <w:pStyle w:val="Ttulo3"/>
      </w:pPr>
      <w:bookmarkStart w:id="12" w:name="_Toc215148056"/>
      <w:r w:rsidRPr="00D71A10">
        <w:t>d) Informe Justificado del Sujeto Obligado</w:t>
      </w:r>
      <w:bookmarkEnd w:id="12"/>
    </w:p>
    <w:p w14:paraId="7CBC4240" w14:textId="77777777" w:rsidR="00846D20" w:rsidRPr="00D71A10" w:rsidRDefault="00821DB6" w:rsidP="00507056">
      <w:pPr>
        <w:spacing w:after="240"/>
      </w:pPr>
      <w:r w:rsidRPr="00D71A10">
        <w:rPr>
          <w:b/>
        </w:rPr>
        <w:t xml:space="preserve">EL SUJETO OBLIGADO </w:t>
      </w:r>
      <w:r w:rsidRPr="00D71A10">
        <w:t>no rindió su informe justificado dentro del término legalmente concedido para tal efecto.</w:t>
      </w:r>
    </w:p>
    <w:p w14:paraId="5D469127" w14:textId="77777777" w:rsidR="00846D20" w:rsidRPr="00D71A10" w:rsidRDefault="00821DB6" w:rsidP="00507056">
      <w:pPr>
        <w:pStyle w:val="Ttulo3"/>
      </w:pPr>
      <w:bookmarkStart w:id="13" w:name="_Toc215148057"/>
      <w:r w:rsidRPr="00D71A10">
        <w:lastRenderedPageBreak/>
        <w:t>e) Manifestaciones de la Parte Recurrente</w:t>
      </w:r>
      <w:bookmarkEnd w:id="13"/>
    </w:p>
    <w:p w14:paraId="11EEA3F3" w14:textId="1D7F7D9B" w:rsidR="00272493" w:rsidRPr="00D71A10" w:rsidRDefault="00821DB6" w:rsidP="00507056">
      <w:pPr>
        <w:spacing w:after="240"/>
        <w:rPr>
          <w:bCs/>
        </w:rPr>
      </w:pPr>
      <w:r w:rsidRPr="00D71A10">
        <w:rPr>
          <w:b/>
        </w:rPr>
        <w:t xml:space="preserve">LA PARTE </w:t>
      </w:r>
      <w:r w:rsidR="00272493" w:rsidRPr="00D71A10">
        <w:rPr>
          <w:b/>
        </w:rPr>
        <w:t xml:space="preserve">RECURRENTE </w:t>
      </w:r>
      <w:r w:rsidR="00272493" w:rsidRPr="00D71A10">
        <w:rPr>
          <w:bCs/>
        </w:rPr>
        <w:t xml:space="preserve">el </w:t>
      </w:r>
      <w:r w:rsidR="00272493" w:rsidRPr="00D71A10">
        <w:rPr>
          <w:b/>
          <w:bCs/>
        </w:rPr>
        <w:t>veintitrés de noviembre de dos mil veinticinco</w:t>
      </w:r>
      <w:r w:rsidR="00272493" w:rsidRPr="00D71A10">
        <w:rPr>
          <w:bCs/>
        </w:rPr>
        <w:t>, realizo diversas manifestaciones, para tal efecto remitió los archivos</w:t>
      </w:r>
      <w:r w:rsidR="00605504" w:rsidRPr="00D71A10">
        <w:rPr>
          <w:bCs/>
        </w:rPr>
        <w:t xml:space="preserve"> denominados de la siguiente manera: </w:t>
      </w:r>
      <w:r w:rsidR="00272493" w:rsidRPr="00D71A10">
        <w:rPr>
          <w:bCs/>
        </w:rPr>
        <w:t xml:space="preserve"> </w:t>
      </w:r>
    </w:p>
    <w:p w14:paraId="4080ACA6" w14:textId="77777777" w:rsidR="00605504" w:rsidRPr="00D71A10" w:rsidRDefault="00272493" w:rsidP="00507056">
      <w:pPr>
        <w:pStyle w:val="Prrafodelista"/>
        <w:numPr>
          <w:ilvl w:val="0"/>
          <w:numId w:val="3"/>
        </w:numPr>
        <w:spacing w:after="240"/>
        <w:rPr>
          <w:bCs/>
        </w:rPr>
      </w:pPr>
      <w:r w:rsidRPr="00D71A10">
        <w:rPr>
          <w:b/>
        </w:rPr>
        <w:t>688197</w:t>
      </w:r>
      <w:proofErr w:type="gramStart"/>
      <w:r w:rsidRPr="00D71A10">
        <w:rPr>
          <w:b/>
        </w:rPr>
        <w:t>.page.pdf</w:t>
      </w:r>
      <w:proofErr w:type="gramEnd"/>
      <w:r w:rsidR="00605504" w:rsidRPr="00D71A10">
        <w:rPr>
          <w:b/>
        </w:rPr>
        <w:t>:</w:t>
      </w:r>
      <w:r w:rsidR="00605504" w:rsidRPr="00D71A10">
        <w:rPr>
          <w:bCs/>
        </w:rPr>
        <w:t xml:space="preserve"> </w:t>
      </w:r>
      <w:r w:rsidRPr="00D71A10">
        <w:rPr>
          <w:bCs/>
        </w:rPr>
        <w:t xml:space="preserve"> Corresponde al acuse de la solicitud de acceso a la información 00127/TULTEPEC/IP/2025.</w:t>
      </w:r>
    </w:p>
    <w:p w14:paraId="24722F60" w14:textId="469AECF1" w:rsidR="00272493" w:rsidRPr="00D71A10" w:rsidRDefault="00605504" w:rsidP="00507056">
      <w:pPr>
        <w:pStyle w:val="Prrafodelista"/>
        <w:numPr>
          <w:ilvl w:val="0"/>
          <w:numId w:val="3"/>
        </w:numPr>
        <w:spacing w:after="240"/>
        <w:rPr>
          <w:bCs/>
        </w:rPr>
      </w:pPr>
      <w:r w:rsidRPr="00D71A10">
        <w:rPr>
          <w:b/>
        </w:rPr>
        <w:t>Documento (8).</w:t>
      </w:r>
      <w:proofErr w:type="spellStart"/>
      <w:r w:rsidRPr="00D71A10">
        <w:rPr>
          <w:b/>
        </w:rPr>
        <w:t>pdf</w:t>
      </w:r>
      <w:proofErr w:type="spellEnd"/>
      <w:r w:rsidRPr="00D71A10">
        <w:rPr>
          <w:b/>
        </w:rPr>
        <w:t>:</w:t>
      </w:r>
      <w:r w:rsidRPr="00D71A10">
        <w:rPr>
          <w:bCs/>
        </w:rPr>
        <w:t xml:space="preserve"> El escrito consta de tres fojas, en las que el recurrente expone los antecedentes de su solicitud de acceso a la información pública, así como los argumentos que sustentan su inconformidad ante la falta de respuesta por parte del Sujeto Obligado.</w:t>
      </w:r>
    </w:p>
    <w:p w14:paraId="3C149D43" w14:textId="77777777" w:rsidR="00846D20" w:rsidRPr="00D71A10" w:rsidRDefault="00821DB6" w:rsidP="00507056">
      <w:pPr>
        <w:pStyle w:val="Ttulo3"/>
      </w:pPr>
      <w:bookmarkStart w:id="14" w:name="_Toc215148058"/>
      <w:r w:rsidRPr="00D71A10">
        <w:t>f) Cierre de instrucción</w:t>
      </w:r>
      <w:bookmarkEnd w:id="14"/>
    </w:p>
    <w:p w14:paraId="38E14E44" w14:textId="72428ED4" w:rsidR="0061784E" w:rsidRPr="00D71A10" w:rsidRDefault="00821DB6" w:rsidP="00507056">
      <w:r w:rsidRPr="00D71A10">
        <w:t xml:space="preserve">Al no existir diligencias pendientes por desahogar, el </w:t>
      </w:r>
      <w:r w:rsidR="00605504" w:rsidRPr="00D71A10">
        <w:rPr>
          <w:b/>
        </w:rPr>
        <w:t>tres de diciembre</w:t>
      </w:r>
      <w:r w:rsidRPr="00D71A10">
        <w:rPr>
          <w:b/>
        </w:rPr>
        <w:t xml:space="preserve"> de dos mil veinticinco,</w:t>
      </w:r>
      <w:r w:rsidRPr="00D71A10">
        <w:t xml:space="preserve"> la </w:t>
      </w:r>
      <w:r w:rsidRPr="00D71A10">
        <w:rPr>
          <w:b/>
        </w:rPr>
        <w:t xml:space="preserve">Comisionada Sharon Cristina Morales Martínez </w:t>
      </w:r>
      <w:r w:rsidRPr="00D71A10">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D71A10">
        <w:rPr>
          <w:b/>
        </w:rPr>
        <w:t>SAIMEX</w:t>
      </w:r>
      <w:r w:rsidRPr="00D71A10">
        <w:t xml:space="preserve">. </w:t>
      </w:r>
    </w:p>
    <w:p w14:paraId="10F1153B" w14:textId="77777777" w:rsidR="0061784E" w:rsidRPr="00D71A10" w:rsidRDefault="0061784E" w:rsidP="00507056"/>
    <w:p w14:paraId="407B5A55" w14:textId="77777777" w:rsidR="00846D20" w:rsidRPr="00D71A10" w:rsidRDefault="00821DB6" w:rsidP="00507056">
      <w:pPr>
        <w:pStyle w:val="Ttulo1"/>
      </w:pPr>
      <w:bookmarkStart w:id="15" w:name="_Toc215148059"/>
      <w:r w:rsidRPr="00D71A10">
        <w:t>CONSIDERANDOS</w:t>
      </w:r>
      <w:bookmarkEnd w:id="15"/>
    </w:p>
    <w:p w14:paraId="57453443" w14:textId="77777777" w:rsidR="00846D20" w:rsidRPr="00D71A10" w:rsidRDefault="00846D20" w:rsidP="00507056">
      <w:pPr>
        <w:jc w:val="center"/>
        <w:rPr>
          <w:b/>
        </w:rPr>
      </w:pPr>
    </w:p>
    <w:p w14:paraId="14F2CFD3" w14:textId="77777777" w:rsidR="00846D20" w:rsidRPr="00D71A10" w:rsidRDefault="00821DB6" w:rsidP="00507056">
      <w:pPr>
        <w:pStyle w:val="Ttulo2"/>
      </w:pPr>
      <w:bookmarkStart w:id="16" w:name="_Toc215148060"/>
      <w:r w:rsidRPr="00D71A10">
        <w:t xml:space="preserve">PRIMERO. </w:t>
      </w:r>
      <w:proofErr w:type="spellStart"/>
      <w:r w:rsidRPr="00D71A10">
        <w:t>Procedibilidad</w:t>
      </w:r>
      <w:bookmarkEnd w:id="16"/>
      <w:proofErr w:type="spellEnd"/>
    </w:p>
    <w:p w14:paraId="421B9131" w14:textId="77777777" w:rsidR="00846D20" w:rsidRPr="00D71A10" w:rsidRDefault="00821DB6" w:rsidP="00507056">
      <w:pPr>
        <w:pStyle w:val="Ttulo3"/>
      </w:pPr>
      <w:bookmarkStart w:id="17" w:name="_Toc215148061"/>
      <w:r w:rsidRPr="00D71A10">
        <w:t>a) Competencia del Instituto</w:t>
      </w:r>
      <w:bookmarkEnd w:id="17"/>
    </w:p>
    <w:p w14:paraId="369DDFD7" w14:textId="77777777" w:rsidR="00846D20" w:rsidRPr="00D71A10" w:rsidRDefault="00821DB6" w:rsidP="00507056">
      <w:r w:rsidRPr="00D71A10">
        <w:t xml:space="preserve">Este Instituto de Transparencia, Acceso a la Información Pública y Protección de Datos Personales del Estado de México y Municipios es competente para conocer y resolver el </w:t>
      </w:r>
      <w:r w:rsidRPr="00D71A10">
        <w:lastRenderedPageBreak/>
        <w:t>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D71A10" w:rsidRDefault="00846D20" w:rsidP="00507056"/>
    <w:p w14:paraId="79EA0DE3" w14:textId="77777777" w:rsidR="00846D20" w:rsidRPr="00D71A10" w:rsidRDefault="00821DB6" w:rsidP="00507056">
      <w:pPr>
        <w:pStyle w:val="Ttulo3"/>
      </w:pPr>
      <w:bookmarkStart w:id="18" w:name="_Toc215148062"/>
      <w:r w:rsidRPr="00D71A10">
        <w:t>b) Legitimidad de la parte recurrente</w:t>
      </w:r>
      <w:bookmarkEnd w:id="18"/>
    </w:p>
    <w:p w14:paraId="2323B80D" w14:textId="77777777" w:rsidR="00846D20" w:rsidRPr="00D71A10" w:rsidRDefault="00821DB6" w:rsidP="00507056">
      <w:r w:rsidRPr="00D71A10">
        <w:t>El recurso de revisión fue interpuesto por parte legítima, ya que se presentó por la misma persona que formuló la solicitud de acceso a la Información Pública,</w:t>
      </w:r>
      <w:r w:rsidRPr="00D71A10">
        <w:rPr>
          <w:b/>
        </w:rPr>
        <w:t xml:space="preserve"> </w:t>
      </w:r>
      <w:r w:rsidRPr="00D71A10">
        <w:t>debido a que los datos de acceso</w:t>
      </w:r>
      <w:r w:rsidRPr="00D71A10">
        <w:rPr>
          <w:b/>
        </w:rPr>
        <w:t xml:space="preserve"> SAIMEX</w:t>
      </w:r>
      <w:r w:rsidRPr="00D71A10">
        <w:t xml:space="preserve"> son personales e irrepetibles.</w:t>
      </w:r>
    </w:p>
    <w:p w14:paraId="2C58847E" w14:textId="77777777" w:rsidR="00846D20" w:rsidRPr="00D71A10" w:rsidRDefault="00846D20" w:rsidP="00507056"/>
    <w:p w14:paraId="5ADFB156" w14:textId="77777777" w:rsidR="00846D20" w:rsidRPr="00D71A10" w:rsidRDefault="00821DB6" w:rsidP="00507056">
      <w:pPr>
        <w:pStyle w:val="Ttulo3"/>
      </w:pPr>
      <w:bookmarkStart w:id="19" w:name="_Toc215148063"/>
      <w:r w:rsidRPr="00D71A10">
        <w:t>c) Plazo para interponer el recurso</w:t>
      </w:r>
      <w:bookmarkEnd w:id="19"/>
    </w:p>
    <w:p w14:paraId="52A308BB" w14:textId="77777777" w:rsidR="00846D20" w:rsidRPr="00D71A10" w:rsidRDefault="00821DB6" w:rsidP="00507056">
      <w:pPr>
        <w:spacing w:after="240"/>
        <w:ind w:right="49"/>
      </w:pPr>
      <w:r w:rsidRPr="00D71A10">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D71A10" w:rsidRDefault="00821DB6" w:rsidP="00507056">
      <w:pPr>
        <w:spacing w:line="240" w:lineRule="auto"/>
        <w:ind w:left="851" w:right="902"/>
        <w:rPr>
          <w:i/>
        </w:rPr>
      </w:pPr>
      <w:r w:rsidRPr="00D71A10">
        <w:rPr>
          <w:b/>
          <w:i/>
        </w:rPr>
        <w:t>“Artículo 163.</w:t>
      </w:r>
      <w:r w:rsidRPr="00D71A10">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D71A10" w:rsidRDefault="00846D20" w:rsidP="00507056">
      <w:pPr>
        <w:spacing w:line="240" w:lineRule="auto"/>
        <w:ind w:left="851" w:right="902"/>
        <w:rPr>
          <w:i/>
        </w:rPr>
      </w:pPr>
    </w:p>
    <w:p w14:paraId="632E325C" w14:textId="77777777" w:rsidR="00846D20" w:rsidRPr="00D71A10" w:rsidRDefault="00821DB6" w:rsidP="00507056">
      <w:pPr>
        <w:spacing w:line="240" w:lineRule="auto"/>
        <w:ind w:left="851" w:right="902"/>
        <w:rPr>
          <w:i/>
        </w:rPr>
      </w:pPr>
      <w:r w:rsidRPr="00D71A10">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D71A10" w:rsidRDefault="00846D20" w:rsidP="00507056">
      <w:pPr>
        <w:ind w:left="851" w:right="902"/>
        <w:rPr>
          <w:i/>
          <w:sz w:val="20"/>
          <w:szCs w:val="20"/>
        </w:rPr>
      </w:pPr>
    </w:p>
    <w:p w14:paraId="31C90222" w14:textId="77777777" w:rsidR="00846D20" w:rsidRPr="00D71A10" w:rsidRDefault="00821DB6" w:rsidP="00507056">
      <w:r w:rsidRPr="00D71A10">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D71A10" w:rsidRDefault="00846D20" w:rsidP="00507056"/>
    <w:p w14:paraId="11D25384" w14:textId="77777777" w:rsidR="00846D20" w:rsidRPr="00D71A10" w:rsidRDefault="00821DB6" w:rsidP="00507056">
      <w:r w:rsidRPr="00D71A10">
        <w:t xml:space="preserve">Derivado de lo anterior, se constituye la figura jurídica de la </w:t>
      </w:r>
      <w:r w:rsidRPr="00D71A10">
        <w:rPr>
          <w:b/>
        </w:rPr>
        <w:t>NEGATIVA FICTA</w:t>
      </w:r>
      <w:r w:rsidRPr="00D71A10">
        <w:t>, la cual consiste en atribuir un efecto negativo al silencio de la autoridad administrativa frente a las instancias y solicitudes que hagan los particulares.</w:t>
      </w:r>
    </w:p>
    <w:p w14:paraId="4CDAAB45" w14:textId="77777777" w:rsidR="00846D20" w:rsidRPr="00D71A10" w:rsidRDefault="00846D20" w:rsidP="00507056">
      <w:pPr>
        <w:rPr>
          <w:sz w:val="18"/>
          <w:szCs w:val="18"/>
        </w:rPr>
      </w:pPr>
    </w:p>
    <w:p w14:paraId="7BE9585E" w14:textId="77777777" w:rsidR="00846D20" w:rsidRPr="00D71A10" w:rsidRDefault="00821DB6" w:rsidP="00507056">
      <w:pPr>
        <w:spacing w:after="240"/>
      </w:pPr>
      <w:r w:rsidRPr="00D71A10">
        <w:t>Por su parte, el artículo 178 de la Ley de Transparencia local, establece:</w:t>
      </w:r>
    </w:p>
    <w:p w14:paraId="41F01A57" w14:textId="77777777" w:rsidR="00846D20" w:rsidRPr="00D71A10" w:rsidRDefault="00821DB6" w:rsidP="00507056">
      <w:pPr>
        <w:pStyle w:val="Puesto"/>
        <w:ind w:left="851" w:right="822" w:firstLine="0"/>
      </w:pPr>
      <w:r w:rsidRPr="00D71A10">
        <w:rPr>
          <w:b/>
        </w:rPr>
        <w:t xml:space="preserve">“Artículo 178. </w:t>
      </w:r>
      <w:r w:rsidRPr="00D71A10">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D71A10" w:rsidRDefault="00846D20" w:rsidP="00507056">
      <w:pPr>
        <w:pStyle w:val="Puesto"/>
        <w:ind w:left="851" w:right="822" w:firstLine="0"/>
      </w:pPr>
    </w:p>
    <w:p w14:paraId="391351EA" w14:textId="77777777" w:rsidR="00846D20" w:rsidRPr="00D71A10" w:rsidRDefault="00821DB6" w:rsidP="00507056">
      <w:pPr>
        <w:pStyle w:val="Puesto"/>
        <w:ind w:left="851" w:right="822" w:firstLine="0"/>
      </w:pPr>
      <w:r w:rsidRPr="00D71A10">
        <w:rPr>
          <w:b/>
          <w:u w:val="single"/>
        </w:rPr>
        <w:t>A falta de respuesta del sujeto obligado, dentro de los plazos establecidos en esta Ley, a una solicitud de acceso a la Información Pública, el recurso podrá ser interpuesto en cualquier momento</w:t>
      </w:r>
      <w:r w:rsidRPr="00D71A10">
        <w:t>, acompañado con el documento que pruebe la fecha en que presentó la solicitud.</w:t>
      </w:r>
    </w:p>
    <w:p w14:paraId="353A5DB1" w14:textId="77777777" w:rsidR="00846D20" w:rsidRPr="00D71A10" w:rsidRDefault="00821DB6" w:rsidP="00507056">
      <w:pPr>
        <w:pStyle w:val="Puesto"/>
        <w:ind w:left="851" w:right="822" w:firstLine="0"/>
      </w:pPr>
      <w:r w:rsidRPr="00D71A10">
        <w:t>En el caso de que se interponga ante la Unidad de Transparencia, ésta deberá remitir el Recurso Revisión al Instituto a más tardar al día siguiente de haberlo recibido.”</w:t>
      </w:r>
    </w:p>
    <w:p w14:paraId="1B29276B" w14:textId="77777777" w:rsidR="00846D20" w:rsidRPr="00D71A10" w:rsidRDefault="00821DB6" w:rsidP="00507056">
      <w:pPr>
        <w:pStyle w:val="Puesto"/>
        <w:ind w:left="851" w:right="822" w:firstLine="0"/>
      </w:pPr>
      <w:r w:rsidRPr="00D71A10">
        <w:t xml:space="preserve">(Énfasis añadido) </w:t>
      </w:r>
    </w:p>
    <w:p w14:paraId="14D9FEBA" w14:textId="77777777" w:rsidR="00846D20" w:rsidRPr="00D71A10" w:rsidRDefault="00846D20" w:rsidP="00507056">
      <w:pPr>
        <w:rPr>
          <w:sz w:val="20"/>
          <w:szCs w:val="20"/>
        </w:rPr>
      </w:pPr>
    </w:p>
    <w:p w14:paraId="0A0DEAA8" w14:textId="77777777" w:rsidR="00846D20" w:rsidRPr="00D71A10" w:rsidRDefault="00821DB6" w:rsidP="00507056">
      <w:pPr>
        <w:spacing w:after="240"/>
        <w:rPr>
          <w:b/>
          <w:sz w:val="24"/>
          <w:szCs w:val="24"/>
        </w:rPr>
      </w:pPr>
      <w:r w:rsidRPr="00D71A10">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D71A10">
        <w:rPr>
          <w:b/>
        </w:rPr>
        <w:t>SUJETO OBLIGADO.</w:t>
      </w:r>
    </w:p>
    <w:p w14:paraId="52EFF4A4" w14:textId="77777777" w:rsidR="00846D20" w:rsidRPr="00D71A10" w:rsidRDefault="00821DB6" w:rsidP="00507056">
      <w:pPr>
        <w:spacing w:after="240"/>
      </w:pPr>
      <w:r w:rsidRPr="00D71A10">
        <w:lastRenderedPageBreak/>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D71A10">
        <w:rPr>
          <w:b/>
        </w:rPr>
        <w:t xml:space="preserve">LA PARTE RECURRENTE </w:t>
      </w:r>
      <w:r w:rsidRPr="00D71A10">
        <w:t>está en libertad de presentar su medio de impugnación en cualquier momento; en consecuencia, se tiene que el presente recurso se interpuso oportunamente.</w:t>
      </w:r>
    </w:p>
    <w:p w14:paraId="5A89079A" w14:textId="77777777" w:rsidR="00846D20" w:rsidRPr="00D71A10" w:rsidRDefault="00821DB6" w:rsidP="00507056">
      <w:pPr>
        <w:pStyle w:val="Ttulo3"/>
      </w:pPr>
      <w:bookmarkStart w:id="20" w:name="_Toc215148064"/>
      <w:r w:rsidRPr="00D71A10">
        <w:t>d) Causal de procedencia</w:t>
      </w:r>
      <w:bookmarkEnd w:id="20"/>
      <w:r w:rsidRPr="00D71A10">
        <w:t xml:space="preserve"> </w:t>
      </w:r>
    </w:p>
    <w:p w14:paraId="55F5787C" w14:textId="77777777" w:rsidR="00846D20" w:rsidRPr="00D71A10" w:rsidRDefault="00821DB6" w:rsidP="00507056">
      <w:pPr>
        <w:spacing w:after="240"/>
      </w:pPr>
      <w:r w:rsidRPr="00D71A10">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D71A10" w:rsidRDefault="00821DB6" w:rsidP="00507056">
      <w:pPr>
        <w:pStyle w:val="Puesto"/>
        <w:ind w:firstLine="567"/>
      </w:pPr>
      <w:r w:rsidRPr="00D71A10">
        <w:t>“</w:t>
      </w:r>
      <w:r w:rsidRPr="00D71A10">
        <w:rPr>
          <w:b/>
        </w:rPr>
        <w:t>Artículo 179.</w:t>
      </w:r>
      <w:r w:rsidRPr="00D71A10">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D71A10" w:rsidRDefault="00821DB6" w:rsidP="00507056">
      <w:pPr>
        <w:pStyle w:val="Puesto"/>
        <w:ind w:firstLine="567"/>
      </w:pPr>
      <w:r w:rsidRPr="00D71A10">
        <w:t>…</w:t>
      </w:r>
    </w:p>
    <w:p w14:paraId="36CF5EB7" w14:textId="77777777" w:rsidR="00846D20" w:rsidRPr="00D71A10" w:rsidRDefault="00821DB6" w:rsidP="00507056">
      <w:pPr>
        <w:pStyle w:val="Puesto"/>
        <w:ind w:firstLine="567"/>
      </w:pPr>
      <w:r w:rsidRPr="00D71A10">
        <w:rPr>
          <w:b/>
        </w:rPr>
        <w:t>VII. La falta de respuesta a una solicitud de acceso a la información</w:t>
      </w:r>
      <w:r w:rsidRPr="00D71A10">
        <w:t>;</w:t>
      </w:r>
    </w:p>
    <w:p w14:paraId="4C716C52" w14:textId="77777777" w:rsidR="00846D20" w:rsidRPr="00D71A10" w:rsidRDefault="00821DB6" w:rsidP="00507056">
      <w:pPr>
        <w:pStyle w:val="Puesto"/>
        <w:ind w:firstLine="567"/>
        <w:rPr>
          <w:b/>
        </w:rPr>
      </w:pPr>
      <w:r w:rsidRPr="00D71A10">
        <w:rPr>
          <w:b/>
        </w:rPr>
        <w:t>…</w:t>
      </w:r>
    </w:p>
    <w:p w14:paraId="36555776" w14:textId="77777777" w:rsidR="00846D20" w:rsidRPr="00D71A10" w:rsidRDefault="00821DB6" w:rsidP="00507056">
      <w:pPr>
        <w:pStyle w:val="Puesto"/>
        <w:ind w:firstLine="567"/>
      </w:pPr>
      <w:r w:rsidRPr="00D71A10">
        <w:t>(Énfasis añadido).</w:t>
      </w:r>
    </w:p>
    <w:p w14:paraId="42789B55" w14:textId="27EBF1B5" w:rsidR="005D2872" w:rsidRPr="00D71A10" w:rsidRDefault="00821DB6" w:rsidP="005D2872">
      <w:pPr>
        <w:widowControl w:val="0"/>
        <w:spacing w:before="280" w:after="280"/>
      </w:pPr>
      <w:r w:rsidRPr="00D71A10">
        <w:t xml:space="preserve">El precepto legal citado, establece como supuesto de procedencia del Recurso de Revisión, en aquellos casos en que </w:t>
      </w:r>
      <w:r w:rsidRPr="00D71A10">
        <w:rPr>
          <w:b/>
        </w:rPr>
        <w:t>EL SUJETO OBLIGADO</w:t>
      </w:r>
      <w:r w:rsidRPr="00D71A10">
        <w:t xml:space="preserve"> no dé respuesta a lo solicitado; por lo que, en el presente caso, se actualiza dicha causal, ya que </w:t>
      </w:r>
      <w:r w:rsidRPr="00D71A10">
        <w:rPr>
          <w:b/>
        </w:rPr>
        <w:t>EL SUJETO OBLIGADO</w:t>
      </w:r>
      <w:r w:rsidRPr="00D71A10">
        <w:t xml:space="preserve"> omitió dar la respuesta a lo requerido por </w:t>
      </w:r>
      <w:r w:rsidRPr="00D71A10">
        <w:rPr>
          <w:b/>
        </w:rPr>
        <w:t xml:space="preserve">LA PARTE RECURRENTE </w:t>
      </w:r>
      <w:r w:rsidRPr="00D71A10">
        <w:t xml:space="preserve">en su solicitud de acceso a la Información Pública; atento a ello, este Órgano Garante considera que las razones o motivos de inconformidad son </w:t>
      </w:r>
      <w:r w:rsidRPr="00D71A10">
        <w:rPr>
          <w:b/>
        </w:rPr>
        <w:t>fundados</w:t>
      </w:r>
      <w:r w:rsidRPr="00D71A10">
        <w:t>.</w:t>
      </w:r>
    </w:p>
    <w:p w14:paraId="109A6934" w14:textId="77777777" w:rsidR="00846D20" w:rsidRPr="00D71A10" w:rsidRDefault="00821DB6" w:rsidP="00507056">
      <w:pPr>
        <w:pStyle w:val="Ttulo2"/>
      </w:pPr>
      <w:bookmarkStart w:id="21" w:name="_Toc215148065"/>
      <w:r w:rsidRPr="00D71A10">
        <w:lastRenderedPageBreak/>
        <w:t>SEGUNDO. Estudio de Fondo</w:t>
      </w:r>
      <w:bookmarkEnd w:id="21"/>
    </w:p>
    <w:p w14:paraId="0EC2BBA6" w14:textId="77777777" w:rsidR="00846D20" w:rsidRPr="00D71A10" w:rsidRDefault="00821DB6" w:rsidP="00507056">
      <w:pPr>
        <w:pStyle w:val="Ttulo3"/>
      </w:pPr>
      <w:bookmarkStart w:id="22" w:name="_Toc215148066"/>
      <w:r w:rsidRPr="00D71A10">
        <w:t>a) Mandato de transparencia y responsabilidad del Sujeto Obligado</w:t>
      </w:r>
      <w:bookmarkEnd w:id="22"/>
    </w:p>
    <w:p w14:paraId="5FA58BEC" w14:textId="77777777" w:rsidR="00846D20" w:rsidRPr="00D71A10" w:rsidRDefault="00821DB6" w:rsidP="00507056">
      <w:pPr>
        <w:spacing w:after="240"/>
      </w:pPr>
      <w:r w:rsidRPr="00D71A10">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D71A10" w:rsidRDefault="00821DB6" w:rsidP="00507056">
      <w:pPr>
        <w:spacing w:line="240" w:lineRule="auto"/>
        <w:ind w:left="567" w:right="539"/>
        <w:rPr>
          <w:b/>
          <w:i/>
        </w:rPr>
      </w:pPr>
      <w:r w:rsidRPr="00D71A10">
        <w:rPr>
          <w:b/>
          <w:i/>
        </w:rPr>
        <w:t>Constitución Política de los Estados Unidos Mexicanos</w:t>
      </w:r>
    </w:p>
    <w:p w14:paraId="291C5A91" w14:textId="77777777" w:rsidR="00846D20" w:rsidRPr="00D71A10" w:rsidRDefault="00821DB6" w:rsidP="00507056">
      <w:pPr>
        <w:spacing w:line="240" w:lineRule="auto"/>
        <w:ind w:left="567" w:right="539"/>
        <w:rPr>
          <w:b/>
          <w:i/>
        </w:rPr>
      </w:pPr>
      <w:r w:rsidRPr="00D71A10">
        <w:rPr>
          <w:b/>
          <w:i/>
        </w:rPr>
        <w:t>“Artículo 6.</w:t>
      </w:r>
    </w:p>
    <w:p w14:paraId="3FCB4252" w14:textId="77777777" w:rsidR="00846D20" w:rsidRPr="00D71A10" w:rsidRDefault="00821DB6" w:rsidP="00507056">
      <w:pPr>
        <w:spacing w:line="240" w:lineRule="auto"/>
        <w:ind w:left="567" w:right="539"/>
        <w:rPr>
          <w:i/>
        </w:rPr>
      </w:pPr>
      <w:r w:rsidRPr="00D71A10">
        <w:rPr>
          <w:i/>
        </w:rPr>
        <w:t>(…)</w:t>
      </w:r>
    </w:p>
    <w:p w14:paraId="73BC0EDD" w14:textId="77777777" w:rsidR="00846D20" w:rsidRPr="00D71A10" w:rsidRDefault="00821DB6" w:rsidP="00507056">
      <w:pPr>
        <w:spacing w:line="240" w:lineRule="auto"/>
        <w:ind w:left="567" w:right="539"/>
        <w:rPr>
          <w:i/>
        </w:rPr>
      </w:pPr>
      <w:r w:rsidRPr="00D71A10">
        <w:rPr>
          <w:i/>
        </w:rPr>
        <w:t>Para efectos de lo dispuesto en el presente artículo se observará lo siguiente:</w:t>
      </w:r>
    </w:p>
    <w:p w14:paraId="109334A4" w14:textId="77777777" w:rsidR="00846D20" w:rsidRPr="00D71A10" w:rsidRDefault="00821DB6" w:rsidP="00507056">
      <w:pPr>
        <w:spacing w:line="240" w:lineRule="auto"/>
        <w:ind w:left="567" w:right="539"/>
        <w:rPr>
          <w:b/>
          <w:i/>
        </w:rPr>
      </w:pPr>
      <w:r w:rsidRPr="00D71A10">
        <w:rPr>
          <w:b/>
          <w:i/>
        </w:rPr>
        <w:t>A</w:t>
      </w:r>
      <w:r w:rsidRPr="00D71A10">
        <w:rPr>
          <w:i/>
        </w:rPr>
        <w:t xml:space="preserve">. </w:t>
      </w:r>
      <w:r w:rsidRPr="00D71A10">
        <w:rPr>
          <w:b/>
          <w:i/>
        </w:rPr>
        <w:t>Para el ejercicio del derecho de acceso a la información</w:t>
      </w:r>
      <w:r w:rsidRPr="00D71A10">
        <w:rPr>
          <w:i/>
        </w:rPr>
        <w:t xml:space="preserve">, la Federación y </w:t>
      </w:r>
      <w:r w:rsidRPr="00D71A10">
        <w:rPr>
          <w:b/>
          <w:i/>
        </w:rPr>
        <w:t>las entidades federativas, en el ámbito de sus respectivas competencias, se regirán por los siguientes principios y bases:</w:t>
      </w:r>
    </w:p>
    <w:p w14:paraId="7A5730E5" w14:textId="77777777" w:rsidR="00846D20" w:rsidRPr="00D71A10" w:rsidRDefault="00821DB6" w:rsidP="00507056">
      <w:pPr>
        <w:spacing w:line="240" w:lineRule="auto"/>
        <w:ind w:left="567" w:right="539"/>
        <w:rPr>
          <w:i/>
        </w:rPr>
      </w:pPr>
      <w:r w:rsidRPr="00D71A10">
        <w:rPr>
          <w:b/>
          <w:i/>
        </w:rPr>
        <w:t xml:space="preserve">I. </w:t>
      </w:r>
      <w:r w:rsidRPr="00D71A10">
        <w:rPr>
          <w:b/>
          <w:i/>
        </w:rPr>
        <w:tab/>
        <w:t>Toda la información en posesión de cualquier</w:t>
      </w:r>
      <w:r w:rsidRPr="00D71A10">
        <w:rPr>
          <w:i/>
        </w:rPr>
        <w:t xml:space="preserve"> </w:t>
      </w:r>
      <w:r w:rsidRPr="00D71A10">
        <w:rPr>
          <w:b/>
          <w:i/>
        </w:rPr>
        <w:t>autoridad</w:t>
      </w:r>
      <w:r w:rsidRPr="00D71A10">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71A10">
        <w:rPr>
          <w:b/>
          <w:i/>
        </w:rPr>
        <w:t>municipal</w:t>
      </w:r>
      <w:r w:rsidRPr="00D71A10">
        <w:rPr>
          <w:i/>
        </w:rPr>
        <w:t xml:space="preserve">, </w:t>
      </w:r>
      <w:r w:rsidRPr="00D71A10">
        <w:rPr>
          <w:b/>
          <w:i/>
        </w:rPr>
        <w:t>es pública</w:t>
      </w:r>
      <w:r w:rsidRPr="00D71A10">
        <w:rPr>
          <w:i/>
        </w:rPr>
        <w:t xml:space="preserve"> y sólo podrá ser reservada temporalmente por razones de interés público y seguridad nacional, en los términos que fijen las leyes. </w:t>
      </w:r>
      <w:r w:rsidRPr="00D71A10">
        <w:rPr>
          <w:b/>
          <w:i/>
        </w:rPr>
        <w:t>En la interpretación de este derecho deberá prevalecer el principio de máxima publicidad. Los sujetos obligados deberán documentar todo acto que derive del ejercicio de sus facultades, competencias o funciones</w:t>
      </w:r>
      <w:r w:rsidRPr="00D71A10">
        <w:rPr>
          <w:i/>
        </w:rPr>
        <w:t>, la ley determinará los supuestos específicos bajo los cuales procederá la declaración de inexistencia de la información.”</w:t>
      </w:r>
    </w:p>
    <w:p w14:paraId="7DFBBFAB" w14:textId="77777777" w:rsidR="00846D20" w:rsidRPr="00D71A10" w:rsidRDefault="00846D20" w:rsidP="00507056">
      <w:pPr>
        <w:spacing w:line="240" w:lineRule="auto"/>
        <w:ind w:left="567" w:right="539"/>
        <w:rPr>
          <w:b/>
          <w:i/>
        </w:rPr>
      </w:pPr>
    </w:p>
    <w:p w14:paraId="3DF4F457" w14:textId="77777777" w:rsidR="00846D20" w:rsidRPr="00D71A10" w:rsidRDefault="00821DB6" w:rsidP="00507056">
      <w:pPr>
        <w:spacing w:line="240" w:lineRule="auto"/>
        <w:ind w:left="567" w:right="539"/>
        <w:rPr>
          <w:b/>
          <w:i/>
        </w:rPr>
      </w:pPr>
      <w:r w:rsidRPr="00D71A10">
        <w:rPr>
          <w:b/>
          <w:i/>
        </w:rPr>
        <w:t>Constitución Política del Estado Libre y Soberano de México</w:t>
      </w:r>
    </w:p>
    <w:p w14:paraId="794E72C3" w14:textId="77777777" w:rsidR="00846D20" w:rsidRPr="00D71A10" w:rsidRDefault="00821DB6" w:rsidP="00507056">
      <w:pPr>
        <w:spacing w:line="240" w:lineRule="auto"/>
        <w:ind w:left="567" w:right="539"/>
        <w:rPr>
          <w:i/>
        </w:rPr>
      </w:pPr>
      <w:r w:rsidRPr="00D71A10">
        <w:rPr>
          <w:b/>
          <w:i/>
        </w:rPr>
        <w:t>“Artículo 5</w:t>
      </w:r>
      <w:r w:rsidRPr="00D71A10">
        <w:rPr>
          <w:i/>
        </w:rPr>
        <w:t xml:space="preserve">.- </w:t>
      </w:r>
    </w:p>
    <w:p w14:paraId="519595C7" w14:textId="77777777" w:rsidR="00846D20" w:rsidRPr="00D71A10" w:rsidRDefault="00821DB6" w:rsidP="00507056">
      <w:pPr>
        <w:spacing w:line="240" w:lineRule="auto"/>
        <w:ind w:left="567" w:right="539"/>
        <w:rPr>
          <w:i/>
        </w:rPr>
      </w:pPr>
      <w:r w:rsidRPr="00D71A10">
        <w:rPr>
          <w:i/>
        </w:rPr>
        <w:t>(…)</w:t>
      </w:r>
    </w:p>
    <w:p w14:paraId="729FE5B5" w14:textId="77777777" w:rsidR="00846D20" w:rsidRPr="00D71A10" w:rsidRDefault="00821DB6" w:rsidP="00507056">
      <w:pPr>
        <w:spacing w:line="240" w:lineRule="auto"/>
        <w:ind w:left="567" w:right="539"/>
        <w:rPr>
          <w:i/>
        </w:rPr>
      </w:pPr>
      <w:r w:rsidRPr="00D71A10">
        <w:rPr>
          <w:b/>
          <w:i/>
        </w:rPr>
        <w:t>El derecho a la información será garantizado por el Estado. La ley establecerá las previsiones que permitan asegurar la protección, el respeto y la difusión de este derecho</w:t>
      </w:r>
      <w:r w:rsidRPr="00D71A10">
        <w:rPr>
          <w:i/>
        </w:rPr>
        <w:t>.</w:t>
      </w:r>
    </w:p>
    <w:p w14:paraId="7B3C389A" w14:textId="77777777" w:rsidR="00846D20" w:rsidRPr="00D71A10" w:rsidRDefault="00821DB6" w:rsidP="00507056">
      <w:pPr>
        <w:spacing w:line="240" w:lineRule="auto"/>
        <w:ind w:left="567" w:right="539"/>
        <w:rPr>
          <w:i/>
        </w:rPr>
      </w:pPr>
      <w:r w:rsidRPr="00D71A10">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D71A10" w:rsidRDefault="00821DB6" w:rsidP="00507056">
      <w:pPr>
        <w:spacing w:line="240" w:lineRule="auto"/>
        <w:ind w:left="567" w:right="539"/>
        <w:rPr>
          <w:i/>
        </w:rPr>
      </w:pPr>
      <w:r w:rsidRPr="00D71A10">
        <w:rPr>
          <w:b/>
          <w:i/>
        </w:rPr>
        <w:t>Este derecho se regirá por los principios y bases siguientes</w:t>
      </w:r>
      <w:r w:rsidRPr="00D71A10">
        <w:rPr>
          <w:i/>
        </w:rPr>
        <w:t>:</w:t>
      </w:r>
    </w:p>
    <w:p w14:paraId="50614F96" w14:textId="77777777" w:rsidR="00846D20" w:rsidRPr="00D71A10" w:rsidRDefault="00821DB6" w:rsidP="00507056">
      <w:pPr>
        <w:spacing w:line="240" w:lineRule="auto"/>
        <w:ind w:left="567" w:right="539"/>
        <w:rPr>
          <w:i/>
        </w:rPr>
      </w:pPr>
      <w:r w:rsidRPr="00D71A10">
        <w:rPr>
          <w:b/>
          <w:i/>
        </w:rPr>
        <w:lastRenderedPageBreak/>
        <w:t>I. Toda la información en posesión de cualquier autoridad, entidad, órgano y organismos de los</w:t>
      </w:r>
      <w:r w:rsidRPr="00D71A10">
        <w:rPr>
          <w:i/>
        </w:rPr>
        <w:t xml:space="preserve"> Poderes Ejecutivo, Legislativo y Judicial, órganos autónomos, partidos políticos, fideicomisos y fondos públicos estatales y </w:t>
      </w:r>
      <w:r w:rsidRPr="00D71A10">
        <w:rPr>
          <w:b/>
          <w:i/>
        </w:rPr>
        <w:t>municipales</w:t>
      </w:r>
      <w:r w:rsidRPr="00D71A10">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71A10">
        <w:rPr>
          <w:b/>
          <w:i/>
        </w:rPr>
        <w:t>es pública</w:t>
      </w:r>
      <w:r w:rsidRPr="00D71A10">
        <w:rPr>
          <w:i/>
        </w:rPr>
        <w:t xml:space="preserve"> y sólo podrá ser reservada temporalmente por razones previstas en la Constitución Política de los Estados Unidos Mexicanos de interés público y seguridad, en los términos que fijen las leyes. </w:t>
      </w:r>
      <w:r w:rsidRPr="00D71A10">
        <w:rPr>
          <w:b/>
          <w:i/>
        </w:rPr>
        <w:t>En la interpretación de este derecho deberá prevalecer el principio de máxima publicidad</w:t>
      </w:r>
      <w:r w:rsidRPr="00D71A10">
        <w:rPr>
          <w:i/>
        </w:rPr>
        <w:t xml:space="preserve">. </w:t>
      </w:r>
      <w:r w:rsidRPr="00D71A10">
        <w:rPr>
          <w:b/>
          <w:i/>
        </w:rPr>
        <w:t>Los sujetos obligados deberán documentar todo acto que derive del ejercicio de sus facultades, competencias o funciones</w:t>
      </w:r>
      <w:r w:rsidRPr="00D71A10">
        <w:rPr>
          <w:i/>
        </w:rPr>
        <w:t>, la ley determinará los supuestos específicos bajo los cuales procederá la declaración de inexistencia de la información.”</w:t>
      </w:r>
    </w:p>
    <w:p w14:paraId="40371A23" w14:textId="77777777" w:rsidR="00846D20" w:rsidRPr="00D71A10" w:rsidRDefault="00846D20" w:rsidP="00507056">
      <w:pPr>
        <w:rPr>
          <w:b/>
          <w:i/>
        </w:rPr>
      </w:pPr>
    </w:p>
    <w:p w14:paraId="1CF29918" w14:textId="77777777" w:rsidR="00846D20" w:rsidRPr="00D71A10" w:rsidRDefault="00821DB6" w:rsidP="00507056">
      <w:pPr>
        <w:rPr>
          <w:i/>
        </w:rPr>
      </w:pPr>
      <w:r w:rsidRPr="00D71A10">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D71A10">
        <w:rPr>
          <w:i/>
        </w:rPr>
        <w:t>por los principios de simplicidad, rapidez, gratuidad del procedimiento, auxilio y orientación a los particulares.</w:t>
      </w:r>
    </w:p>
    <w:p w14:paraId="21E7E22C" w14:textId="77777777" w:rsidR="00846D20" w:rsidRPr="00D71A10" w:rsidRDefault="00846D20" w:rsidP="00507056">
      <w:pPr>
        <w:rPr>
          <w:i/>
        </w:rPr>
      </w:pPr>
    </w:p>
    <w:p w14:paraId="57DC6B27" w14:textId="77777777" w:rsidR="00846D20" w:rsidRPr="00D71A10" w:rsidRDefault="00821DB6" w:rsidP="00507056">
      <w:pPr>
        <w:rPr>
          <w:i/>
        </w:rPr>
      </w:pPr>
      <w:r w:rsidRPr="00D71A10">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D71A10" w:rsidRDefault="00846D20" w:rsidP="00507056"/>
    <w:p w14:paraId="46B9C436" w14:textId="77777777" w:rsidR="00846D20" w:rsidRPr="00D71A10" w:rsidRDefault="00821DB6" w:rsidP="00507056">
      <w:r w:rsidRPr="00D71A10">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D71A10" w:rsidRDefault="00846D20" w:rsidP="00507056"/>
    <w:p w14:paraId="79958E13" w14:textId="77777777" w:rsidR="00846D20" w:rsidRPr="00D71A10" w:rsidRDefault="00821DB6" w:rsidP="00507056">
      <w:r w:rsidRPr="00D71A10">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D71A10" w:rsidRDefault="00846D20" w:rsidP="00507056"/>
    <w:p w14:paraId="1B3FDCA9" w14:textId="77777777" w:rsidR="00846D20" w:rsidRPr="00D71A10" w:rsidRDefault="00821DB6" w:rsidP="00507056">
      <w:r w:rsidRPr="00D71A10">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D71A10" w:rsidRDefault="00846D20" w:rsidP="00507056"/>
    <w:p w14:paraId="4D6C0FEC" w14:textId="77777777" w:rsidR="00846D20" w:rsidRPr="00D71A10" w:rsidRDefault="00821DB6" w:rsidP="00507056">
      <w:bookmarkStart w:id="23" w:name="_heading=h.2s8eyo1" w:colFirst="0" w:colLast="0"/>
      <w:bookmarkEnd w:id="23"/>
      <w:r w:rsidRPr="00D71A10">
        <w:t xml:space="preserve">Con base en lo anterior, se considera que </w:t>
      </w:r>
      <w:r w:rsidRPr="00D71A10">
        <w:rPr>
          <w:b/>
        </w:rPr>
        <w:t>EL</w:t>
      </w:r>
      <w:r w:rsidRPr="00D71A10">
        <w:t xml:space="preserve"> </w:t>
      </w:r>
      <w:r w:rsidRPr="00D71A10">
        <w:rPr>
          <w:b/>
        </w:rPr>
        <w:t>SUJETO OBLIGADO</w:t>
      </w:r>
      <w:r w:rsidRPr="00D71A10">
        <w:t xml:space="preserve"> se encontraba compelido a atender la solicitud de acceso a la información realizada por </w:t>
      </w:r>
      <w:r w:rsidRPr="00D71A10">
        <w:rPr>
          <w:b/>
        </w:rPr>
        <w:t>LA PARTE RECURRENTE</w:t>
      </w:r>
      <w:r w:rsidRPr="00D71A10">
        <w:t>.</w:t>
      </w:r>
    </w:p>
    <w:p w14:paraId="02E0083E" w14:textId="77777777" w:rsidR="000A6FDB" w:rsidRPr="00D71A10" w:rsidRDefault="000A6FDB" w:rsidP="00507056"/>
    <w:p w14:paraId="663A1562" w14:textId="77777777" w:rsidR="00846D20" w:rsidRPr="00D71A10" w:rsidRDefault="00821DB6" w:rsidP="00507056">
      <w:pPr>
        <w:pStyle w:val="Ttulo3"/>
      </w:pPr>
      <w:bookmarkStart w:id="24" w:name="_Toc215148067"/>
      <w:r w:rsidRPr="00D71A10">
        <w:t>b) Controversia a resolver</w:t>
      </w:r>
      <w:bookmarkEnd w:id="24"/>
    </w:p>
    <w:p w14:paraId="5D53347B" w14:textId="77777777" w:rsidR="00846D20" w:rsidRPr="00D71A10" w:rsidRDefault="00821DB6" w:rsidP="00507056">
      <w:r w:rsidRPr="00D71A10">
        <w:t>Ante la falta de trámite y respuesta a la solicitud, así como el envío del Informe Justificado por parte del</w:t>
      </w:r>
      <w:r w:rsidRPr="00D71A10">
        <w:rPr>
          <w:b/>
        </w:rPr>
        <w:t xml:space="preserve"> SUJETO OBLIGADO</w:t>
      </w:r>
      <w:r w:rsidRPr="00D71A10">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D71A10" w:rsidRDefault="000A6FDB" w:rsidP="00507056"/>
    <w:p w14:paraId="5C113164" w14:textId="77777777" w:rsidR="00846D20" w:rsidRPr="00D71A10" w:rsidRDefault="00821DB6" w:rsidP="00507056">
      <w:pPr>
        <w:pStyle w:val="Ttulo3"/>
      </w:pPr>
      <w:bookmarkStart w:id="25" w:name="_Toc215148068"/>
      <w:r w:rsidRPr="00D71A10">
        <w:lastRenderedPageBreak/>
        <w:t>c) Estudio de la controversia</w:t>
      </w:r>
      <w:bookmarkEnd w:id="25"/>
    </w:p>
    <w:p w14:paraId="1AA0B9F3" w14:textId="77777777" w:rsidR="00846D20" w:rsidRPr="00D71A10" w:rsidRDefault="00821DB6" w:rsidP="00507056">
      <w:pPr>
        <w:spacing w:after="240"/>
      </w:pPr>
      <w:r w:rsidRPr="00D71A10">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D71A10" w:rsidRDefault="00821DB6" w:rsidP="00507056">
      <w:pPr>
        <w:spacing w:line="240" w:lineRule="auto"/>
        <w:ind w:left="851" w:right="822"/>
        <w:rPr>
          <w:i/>
        </w:rPr>
      </w:pPr>
      <w:r w:rsidRPr="00D71A10">
        <w:rPr>
          <w:i/>
        </w:rPr>
        <w:t>“</w:t>
      </w:r>
      <w:r w:rsidRPr="00D71A10">
        <w:rPr>
          <w:b/>
          <w:i/>
        </w:rPr>
        <w:t>Artículo 23.</w:t>
      </w:r>
      <w:r w:rsidRPr="00D71A10">
        <w:rPr>
          <w:i/>
        </w:rPr>
        <w:t xml:space="preserve"> Son sujetos obligados a transparentar y permitir el acceso a su información y proteger los datos personales que obren en su poder:</w:t>
      </w:r>
    </w:p>
    <w:p w14:paraId="5E1E2765" w14:textId="77777777" w:rsidR="00846D20" w:rsidRPr="00D71A10" w:rsidRDefault="00821DB6" w:rsidP="00507056">
      <w:pPr>
        <w:spacing w:line="240" w:lineRule="auto"/>
        <w:ind w:left="851" w:right="822"/>
        <w:rPr>
          <w:i/>
        </w:rPr>
      </w:pPr>
      <w:r w:rsidRPr="00D71A10">
        <w:rPr>
          <w:i/>
        </w:rPr>
        <w:t>I. El Poder Ejecutivo del Estado de México, las dependencias, organismos auxiliares, órganos, entidades, fideicomisos y fondos públicos, así como la Procuraduría General de Justicia;</w:t>
      </w:r>
    </w:p>
    <w:p w14:paraId="45DA4115" w14:textId="77777777" w:rsidR="00846D20" w:rsidRPr="00D71A10" w:rsidRDefault="00821DB6" w:rsidP="00507056">
      <w:pPr>
        <w:spacing w:line="240" w:lineRule="auto"/>
        <w:ind w:left="851" w:right="822"/>
        <w:rPr>
          <w:i/>
        </w:rPr>
      </w:pPr>
      <w:r w:rsidRPr="00D71A10">
        <w:rPr>
          <w:i/>
        </w:rPr>
        <w:t>II. El Poder Legislativo del Estado, los organismos, órganos y entidades de la Legislatura y sus dependencias;</w:t>
      </w:r>
    </w:p>
    <w:p w14:paraId="60FF91FA" w14:textId="77777777" w:rsidR="00846D20" w:rsidRPr="00D71A10" w:rsidRDefault="00821DB6" w:rsidP="00507056">
      <w:pPr>
        <w:spacing w:line="240" w:lineRule="auto"/>
        <w:ind w:left="851" w:right="822"/>
        <w:rPr>
          <w:i/>
        </w:rPr>
      </w:pPr>
      <w:r w:rsidRPr="00D71A10">
        <w:rPr>
          <w:i/>
        </w:rPr>
        <w:t>III. El Poder Judicial, sus organismos, órganos y entidades, así como el Consejo de la Judicatura del Estado;</w:t>
      </w:r>
    </w:p>
    <w:p w14:paraId="47900B5F" w14:textId="77777777" w:rsidR="00846D20" w:rsidRPr="00D71A10" w:rsidRDefault="00821DB6" w:rsidP="00507056">
      <w:pPr>
        <w:spacing w:line="240" w:lineRule="auto"/>
        <w:ind w:left="851" w:right="822"/>
        <w:rPr>
          <w:b/>
          <w:i/>
        </w:rPr>
      </w:pPr>
      <w:r w:rsidRPr="00D71A10">
        <w:rPr>
          <w:b/>
          <w:i/>
        </w:rPr>
        <w:t>IV. Los ayuntamientos y las dependencias, organismos, órganos y entidades de la administración municipal;</w:t>
      </w:r>
    </w:p>
    <w:p w14:paraId="7C111665" w14:textId="77777777" w:rsidR="00846D20" w:rsidRPr="00D71A10" w:rsidRDefault="00821DB6" w:rsidP="00507056">
      <w:pPr>
        <w:spacing w:line="240" w:lineRule="auto"/>
        <w:ind w:left="851" w:right="822"/>
        <w:rPr>
          <w:i/>
        </w:rPr>
      </w:pPr>
      <w:r w:rsidRPr="00D71A10">
        <w:rPr>
          <w:i/>
        </w:rPr>
        <w:t>V. Los órganos autónomos;</w:t>
      </w:r>
    </w:p>
    <w:p w14:paraId="36952D8F" w14:textId="77777777" w:rsidR="00846D20" w:rsidRPr="00D71A10" w:rsidRDefault="00821DB6" w:rsidP="00507056">
      <w:pPr>
        <w:spacing w:line="240" w:lineRule="auto"/>
        <w:ind w:left="851" w:right="822"/>
        <w:rPr>
          <w:i/>
        </w:rPr>
      </w:pPr>
      <w:r w:rsidRPr="00D71A10">
        <w:rPr>
          <w:i/>
        </w:rPr>
        <w:t>VI. Los tribunales administrativos y autoridades jurisdiccionales en materia laboral;</w:t>
      </w:r>
    </w:p>
    <w:p w14:paraId="14018D03" w14:textId="77777777" w:rsidR="00846D20" w:rsidRPr="00D71A10" w:rsidRDefault="00821DB6" w:rsidP="00507056">
      <w:pPr>
        <w:spacing w:line="240" w:lineRule="auto"/>
        <w:ind w:left="851" w:right="822"/>
        <w:rPr>
          <w:i/>
        </w:rPr>
      </w:pPr>
      <w:r w:rsidRPr="00D71A10">
        <w:rPr>
          <w:i/>
        </w:rPr>
        <w:t>VII. Los partidos políticos y agrupaciones políticas, en los términos de las disposiciones aplicables;</w:t>
      </w:r>
    </w:p>
    <w:p w14:paraId="1A8B5933" w14:textId="77777777" w:rsidR="00846D20" w:rsidRPr="00D71A10" w:rsidRDefault="00821DB6" w:rsidP="00507056">
      <w:pPr>
        <w:spacing w:line="240" w:lineRule="auto"/>
        <w:ind w:left="851" w:right="822"/>
        <w:rPr>
          <w:i/>
        </w:rPr>
      </w:pPr>
      <w:r w:rsidRPr="00D71A10">
        <w:rPr>
          <w:i/>
        </w:rPr>
        <w:t>VIII. Los fideicomisos y fondos públicos que cuenten con financiamiento público, parcial o total, o con participación de entidades de gobierno;</w:t>
      </w:r>
    </w:p>
    <w:p w14:paraId="6EE9BA56" w14:textId="77777777" w:rsidR="00846D20" w:rsidRPr="00D71A10" w:rsidRDefault="00821DB6" w:rsidP="00507056">
      <w:pPr>
        <w:spacing w:line="240" w:lineRule="auto"/>
        <w:ind w:left="851" w:right="822"/>
        <w:rPr>
          <w:i/>
        </w:rPr>
      </w:pPr>
      <w:r w:rsidRPr="00D71A10">
        <w:rPr>
          <w:i/>
        </w:rPr>
        <w:t>IX. Los sindicatos que reciban y/o ejerzan recursos públicos en el ámbito estatal y municipal;</w:t>
      </w:r>
    </w:p>
    <w:p w14:paraId="179E7A05" w14:textId="77777777" w:rsidR="00846D20" w:rsidRPr="00D71A10" w:rsidRDefault="00821DB6" w:rsidP="00507056">
      <w:pPr>
        <w:spacing w:line="240" w:lineRule="auto"/>
        <w:ind w:left="851" w:right="822"/>
        <w:rPr>
          <w:i/>
        </w:rPr>
      </w:pPr>
      <w:r w:rsidRPr="00D71A10">
        <w:rPr>
          <w:i/>
        </w:rPr>
        <w:t>X. Cualquier persona física o jurídico colectiva que reciba y ejerza recursos públicos en el ámbito estatal o municipal; y</w:t>
      </w:r>
    </w:p>
    <w:p w14:paraId="35BBC033" w14:textId="77777777" w:rsidR="00846D20" w:rsidRPr="00D71A10" w:rsidRDefault="00821DB6" w:rsidP="00507056">
      <w:pPr>
        <w:spacing w:line="240" w:lineRule="auto"/>
        <w:ind w:left="851" w:right="822"/>
        <w:rPr>
          <w:i/>
        </w:rPr>
      </w:pPr>
      <w:r w:rsidRPr="00D71A10">
        <w:rPr>
          <w:i/>
        </w:rPr>
        <w:t>XI. Cualquier otra autoridad, entidad, órgano u organismo de los poderes estatal o municipal, que reciba recursos públicos.</w:t>
      </w:r>
    </w:p>
    <w:p w14:paraId="7EC928B5" w14:textId="77777777" w:rsidR="00846D20" w:rsidRPr="00D71A10" w:rsidRDefault="00821DB6" w:rsidP="00507056">
      <w:pPr>
        <w:spacing w:line="240" w:lineRule="auto"/>
        <w:ind w:left="851" w:right="822"/>
        <w:rPr>
          <w:b/>
          <w:i/>
        </w:rPr>
      </w:pPr>
      <w:r w:rsidRPr="00D71A10">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D71A10" w:rsidRDefault="00821DB6" w:rsidP="00507056">
      <w:pPr>
        <w:spacing w:line="240" w:lineRule="auto"/>
        <w:ind w:left="851" w:right="822"/>
        <w:rPr>
          <w:b/>
          <w:i/>
        </w:rPr>
      </w:pPr>
      <w:r w:rsidRPr="00D71A10">
        <w:rPr>
          <w:b/>
          <w:i/>
        </w:rPr>
        <w:t>Los servidores públicos deberán transparentar sus acciones, así como garantizar y respetar el derecho de acceso a la Información Pública.</w:t>
      </w:r>
    </w:p>
    <w:p w14:paraId="5586605A" w14:textId="77777777" w:rsidR="00846D20" w:rsidRPr="00D71A10" w:rsidRDefault="00821DB6" w:rsidP="00507056">
      <w:pPr>
        <w:spacing w:after="240" w:line="240" w:lineRule="auto"/>
        <w:ind w:left="851" w:right="822"/>
        <w:rPr>
          <w:i/>
        </w:rPr>
      </w:pPr>
      <w:r w:rsidRPr="00D71A10">
        <w:rPr>
          <w:i/>
        </w:rPr>
        <w:t>(Énfasis añadido)</w:t>
      </w:r>
    </w:p>
    <w:p w14:paraId="1F2B38B6" w14:textId="77777777" w:rsidR="00846D20" w:rsidRPr="00D71A10" w:rsidRDefault="00821DB6" w:rsidP="00507056">
      <w:pPr>
        <w:spacing w:after="240"/>
        <w:ind w:right="51"/>
      </w:pPr>
      <w:r w:rsidRPr="00D71A10">
        <w:lastRenderedPageBreak/>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D71A10" w:rsidRDefault="00821DB6" w:rsidP="00507056">
      <w:pPr>
        <w:spacing w:line="240" w:lineRule="auto"/>
        <w:ind w:left="851" w:right="822"/>
        <w:rPr>
          <w:i/>
        </w:rPr>
      </w:pPr>
      <w:r w:rsidRPr="00D71A10">
        <w:rPr>
          <w:i/>
        </w:rPr>
        <w:t>“</w:t>
      </w:r>
      <w:r w:rsidRPr="00D71A10">
        <w:rPr>
          <w:b/>
          <w:i/>
        </w:rPr>
        <w:t>Artículo 115</w:t>
      </w:r>
      <w:r w:rsidRPr="00D71A10">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D71A10" w:rsidRDefault="00821DB6" w:rsidP="00507056">
      <w:pPr>
        <w:spacing w:line="240" w:lineRule="auto"/>
        <w:ind w:left="851" w:right="822"/>
        <w:rPr>
          <w:i/>
        </w:rPr>
      </w:pPr>
      <w:r w:rsidRPr="00D71A10">
        <w:rPr>
          <w:b/>
          <w:i/>
        </w:rPr>
        <w:t>I.</w:t>
      </w:r>
      <w:r w:rsidRPr="00D71A10">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D71A10" w:rsidRDefault="00821DB6" w:rsidP="00507056">
      <w:pPr>
        <w:spacing w:line="240" w:lineRule="auto"/>
        <w:ind w:left="851" w:right="822"/>
        <w:rPr>
          <w:i/>
        </w:rPr>
      </w:pPr>
      <w:r w:rsidRPr="00D71A10">
        <w:rPr>
          <w:i/>
        </w:rPr>
        <w:t>(…)</w:t>
      </w:r>
    </w:p>
    <w:p w14:paraId="23655940" w14:textId="77777777" w:rsidR="00846D20" w:rsidRPr="00D71A10" w:rsidRDefault="00821DB6" w:rsidP="00507056">
      <w:pPr>
        <w:spacing w:line="240" w:lineRule="auto"/>
        <w:ind w:left="851" w:right="822"/>
        <w:rPr>
          <w:i/>
        </w:rPr>
      </w:pPr>
      <w:r w:rsidRPr="00D71A10">
        <w:rPr>
          <w:b/>
          <w:i/>
        </w:rPr>
        <w:t>II.</w:t>
      </w:r>
      <w:r w:rsidRPr="00D71A10">
        <w:rPr>
          <w:i/>
        </w:rPr>
        <w:t xml:space="preserve"> Los municipios estarán investidos de personalidad jurídica y manejarán su patrimonio conforme a la ley.</w:t>
      </w:r>
    </w:p>
    <w:p w14:paraId="021DA221" w14:textId="77777777" w:rsidR="00846D20" w:rsidRPr="00D71A10" w:rsidRDefault="00821DB6" w:rsidP="00507056">
      <w:pPr>
        <w:spacing w:line="240" w:lineRule="auto"/>
        <w:ind w:left="851" w:right="822"/>
        <w:rPr>
          <w:i/>
        </w:rPr>
      </w:pPr>
      <w:r w:rsidRPr="00D71A10">
        <w:rPr>
          <w:i/>
        </w:rPr>
        <w:t>(…)</w:t>
      </w:r>
    </w:p>
    <w:p w14:paraId="45E1701B" w14:textId="77777777" w:rsidR="00846D20" w:rsidRPr="00D71A10" w:rsidRDefault="00821DB6" w:rsidP="00507056">
      <w:pPr>
        <w:spacing w:line="240" w:lineRule="auto"/>
        <w:ind w:left="851" w:right="822"/>
        <w:rPr>
          <w:b/>
          <w:i/>
        </w:rPr>
      </w:pPr>
      <w:r w:rsidRPr="00D71A10">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D71A10" w:rsidRDefault="00821DB6" w:rsidP="00507056">
      <w:pPr>
        <w:spacing w:line="240" w:lineRule="auto"/>
        <w:ind w:left="851" w:right="822"/>
        <w:rPr>
          <w:i/>
        </w:rPr>
      </w:pPr>
      <w:r w:rsidRPr="00D71A10">
        <w:rPr>
          <w:i/>
        </w:rPr>
        <w:t>(…)”</w:t>
      </w:r>
    </w:p>
    <w:p w14:paraId="4D62C7B9" w14:textId="77777777" w:rsidR="00846D20" w:rsidRPr="00D71A10" w:rsidRDefault="00821DB6" w:rsidP="00507056">
      <w:pPr>
        <w:spacing w:line="240" w:lineRule="auto"/>
        <w:ind w:left="851" w:right="822"/>
        <w:rPr>
          <w:i/>
        </w:rPr>
      </w:pPr>
      <w:r w:rsidRPr="00D71A10">
        <w:rPr>
          <w:i/>
        </w:rPr>
        <w:t>(Énfasis añadido)</w:t>
      </w:r>
    </w:p>
    <w:p w14:paraId="6194EFBA" w14:textId="77777777" w:rsidR="00846D20" w:rsidRPr="00D71A10" w:rsidRDefault="00846D20" w:rsidP="00507056">
      <w:pPr>
        <w:spacing w:line="240" w:lineRule="auto"/>
        <w:ind w:left="851" w:right="822"/>
        <w:rPr>
          <w:i/>
        </w:rPr>
      </w:pPr>
    </w:p>
    <w:p w14:paraId="29BDA583" w14:textId="77777777" w:rsidR="00846D20" w:rsidRPr="00D71A10" w:rsidRDefault="00821DB6" w:rsidP="00507056">
      <w:r w:rsidRPr="00D71A10">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D71A10" w:rsidRDefault="00846D20" w:rsidP="00507056"/>
    <w:p w14:paraId="29CCE1B0" w14:textId="77777777" w:rsidR="00846D20" w:rsidRPr="00D71A10" w:rsidRDefault="00821DB6" w:rsidP="00507056">
      <w:pPr>
        <w:tabs>
          <w:tab w:val="left" w:pos="709"/>
        </w:tabs>
        <w:spacing w:after="240"/>
      </w:pPr>
      <w:r w:rsidRPr="00D71A10">
        <w:lastRenderedPageBreak/>
        <w:t>Asimismo, en el numeral 3</w:t>
      </w:r>
      <w:r w:rsidRPr="00D71A10">
        <w:rPr>
          <w:vertAlign w:val="superscript"/>
        </w:rPr>
        <w:footnoteReference w:id="2"/>
      </w:r>
      <w:r w:rsidRPr="00D71A10">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D71A10" w:rsidRDefault="00821DB6" w:rsidP="00507056">
      <w:pPr>
        <w:tabs>
          <w:tab w:val="left" w:pos="709"/>
        </w:tabs>
        <w:spacing w:after="240"/>
      </w:pPr>
      <w:r w:rsidRPr="00D71A10">
        <w:t>Por otro lado, resulta importante traer a colación el contenido de los artículos 4 y 12 de la Ley de Transparencia local, mismos que a la letra señalan:</w:t>
      </w:r>
    </w:p>
    <w:p w14:paraId="3DAC0409" w14:textId="77777777" w:rsidR="00846D20" w:rsidRPr="00D71A10" w:rsidRDefault="00821DB6" w:rsidP="00507056">
      <w:pPr>
        <w:pStyle w:val="Puesto"/>
        <w:ind w:left="851" w:right="822" w:firstLine="0"/>
      </w:pPr>
      <w:r w:rsidRPr="00D71A10">
        <w:t>“</w:t>
      </w:r>
      <w:r w:rsidRPr="00D71A10">
        <w:rPr>
          <w:b/>
        </w:rPr>
        <w:t>Artículo 4.</w:t>
      </w:r>
      <w:r w:rsidRPr="00D71A10">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D71A10" w:rsidRDefault="00821DB6" w:rsidP="00507056">
      <w:pPr>
        <w:pStyle w:val="Puesto"/>
        <w:ind w:left="851" w:right="822" w:firstLine="0"/>
      </w:pPr>
      <w:r w:rsidRPr="00D71A10">
        <w:rPr>
          <w:b/>
          <w:u w:val="single"/>
        </w:rPr>
        <w:t>Toda la información generada, obtenida, adquirida, transformada, administrada o en posesión de los sujetos obligados es pública y accesible de manera permanente a cualquier persona</w:t>
      </w:r>
      <w:r w:rsidRPr="00D71A10">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D71A10" w:rsidRDefault="00821DB6" w:rsidP="00507056">
      <w:pPr>
        <w:pStyle w:val="Puesto"/>
        <w:ind w:left="851" w:right="822" w:firstLine="0"/>
      </w:pPr>
      <w:r w:rsidRPr="00D71A10">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D71A10" w:rsidRDefault="00821DB6" w:rsidP="00507056">
      <w:pPr>
        <w:pStyle w:val="Puesto"/>
        <w:ind w:left="851" w:right="822" w:firstLine="0"/>
      </w:pPr>
      <w:r w:rsidRPr="00D71A10">
        <w:rPr>
          <w:b/>
        </w:rPr>
        <w:t>Artículo 12.</w:t>
      </w:r>
      <w:r w:rsidRPr="00D71A10">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D71A10" w:rsidRDefault="00821DB6" w:rsidP="00507056">
      <w:pPr>
        <w:pStyle w:val="Puesto"/>
        <w:ind w:left="851" w:right="822" w:firstLine="0"/>
      </w:pPr>
      <w:r w:rsidRPr="00D71A10">
        <w:rPr>
          <w:b/>
          <w:u w:val="single"/>
        </w:rPr>
        <w:t>Los sujetos obligados sólo proporcionarán la Información Pública que se les requiera y que obre en sus archivos y en el estado en que ésta se encuentre.</w:t>
      </w:r>
      <w:r w:rsidRPr="00D71A10">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D71A10" w:rsidRDefault="00821DB6" w:rsidP="00507056">
      <w:pPr>
        <w:pStyle w:val="Puesto"/>
        <w:spacing w:after="240"/>
        <w:ind w:left="851" w:right="822" w:firstLine="0"/>
      </w:pPr>
      <w:r w:rsidRPr="00D71A10">
        <w:t>(Énfasis añadido)</w:t>
      </w:r>
    </w:p>
    <w:p w14:paraId="0F796FDB" w14:textId="77777777" w:rsidR="00846D20" w:rsidRPr="00D71A10" w:rsidRDefault="00821DB6" w:rsidP="00507056">
      <w:pPr>
        <w:spacing w:after="240"/>
        <w:rPr>
          <w:sz w:val="24"/>
          <w:szCs w:val="24"/>
        </w:rPr>
      </w:pPr>
      <w:r w:rsidRPr="00D71A10">
        <w:lastRenderedPageBreak/>
        <w:t xml:space="preserve">Por lo que podemos observar, de los preceptos legales antes señalados establecen que </w:t>
      </w:r>
      <w:r w:rsidRPr="00D71A10">
        <w:rPr>
          <w:b/>
        </w:rPr>
        <w:t>los Sujetos Obligados se encuentran constreñidos a entregar la Información Pública solicitada por los particulares</w:t>
      </w:r>
      <w:r w:rsidRPr="00D71A10">
        <w:t xml:space="preserve"> y que ésta misma se encuentre en sus archivos o que obre en su posesión, </w:t>
      </w:r>
      <w:r w:rsidRPr="00D71A10">
        <w:rPr>
          <w:b/>
        </w:rPr>
        <w:t>privilegiando en todo momento el principio de máxima publicidad,</w:t>
      </w:r>
      <w:r w:rsidRPr="00D71A10">
        <w:t xml:space="preserve"> sin generarla, procesarla, resumirla, ni presentarla conforme al interés del solicitante. </w:t>
      </w:r>
    </w:p>
    <w:p w14:paraId="40C4D304" w14:textId="77777777" w:rsidR="00846D20" w:rsidRPr="00D71A10" w:rsidRDefault="00821DB6" w:rsidP="00507056">
      <w:pPr>
        <w:spacing w:after="240"/>
      </w:pPr>
      <w:r w:rsidRPr="00D71A10">
        <w:t xml:space="preserve">Queda de manifiesto entonces que, </w:t>
      </w:r>
      <w:r w:rsidRPr="00D71A10">
        <w:rPr>
          <w:b/>
        </w:rPr>
        <w:t>se considera Información Pública al conjunto de datos que posee cualquier autoridad, obtenidos en virtud del ejercicio de sus funciones de derecho público</w:t>
      </w:r>
      <w:r w:rsidRPr="00D71A10">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D71A10" w:rsidRDefault="00821DB6" w:rsidP="00507056">
      <w:pPr>
        <w:pStyle w:val="Puesto"/>
        <w:tabs>
          <w:tab w:val="left" w:pos="8222"/>
        </w:tabs>
        <w:ind w:left="851" w:right="822" w:firstLine="0"/>
      </w:pPr>
      <w:r w:rsidRPr="00D71A10">
        <w:t>“</w:t>
      </w:r>
      <w:r w:rsidRPr="00D71A10">
        <w:rPr>
          <w:b/>
        </w:rPr>
        <w:t>INFORMACIÓN PÚBLICA. ES AQUELLA QUE SE ENCUENTRA EN POSESIÓN DE CUALQUIER AUTORIDAD, ENTIDAD, ÓRGANO Y ORGANISMO FEDERAL, ESTATAL Y MUNICIPAL, SIEMPRE QUE SE HAYA OBTENIDO POR CAUSA DEL EJERCICIO DE FUNCIONES DE DERECHO PÚBLICO</w:t>
      </w:r>
      <w:r w:rsidRPr="00D71A10">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D71A10" w:rsidRDefault="00846D20" w:rsidP="00507056"/>
    <w:p w14:paraId="013E7E32" w14:textId="77777777" w:rsidR="00846D20" w:rsidRPr="00D71A10" w:rsidRDefault="00821DB6" w:rsidP="00507056">
      <w:r w:rsidRPr="00D71A10">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D71A10" w:rsidRDefault="00846D20" w:rsidP="00507056"/>
    <w:p w14:paraId="0E99259B" w14:textId="77777777" w:rsidR="00846D20" w:rsidRPr="00D71A10" w:rsidRDefault="00821DB6" w:rsidP="00507056">
      <w:pPr>
        <w:spacing w:after="240"/>
      </w:pPr>
      <w:r w:rsidRPr="00D71A10">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D71A10" w:rsidRDefault="00821DB6" w:rsidP="00507056">
      <w:pPr>
        <w:pStyle w:val="Puesto"/>
        <w:ind w:left="851" w:right="822" w:firstLine="0"/>
      </w:pPr>
      <w:r w:rsidRPr="00D71A10">
        <w:t>“</w:t>
      </w:r>
      <w:r w:rsidRPr="00D71A10">
        <w:rPr>
          <w:b/>
        </w:rPr>
        <w:t xml:space="preserve">Artículo 3. </w:t>
      </w:r>
      <w:r w:rsidRPr="00D71A10">
        <w:t>Para los efectos de la presente Ley se entenderá por:</w:t>
      </w:r>
    </w:p>
    <w:p w14:paraId="6EFAAAEC" w14:textId="77777777" w:rsidR="00846D20" w:rsidRPr="00D71A10" w:rsidRDefault="00821DB6" w:rsidP="00507056">
      <w:pPr>
        <w:pStyle w:val="Puesto"/>
        <w:spacing w:after="240"/>
        <w:ind w:left="851" w:right="822" w:firstLine="0"/>
      </w:pPr>
      <w:r w:rsidRPr="00D71A10">
        <w:rPr>
          <w:b/>
        </w:rPr>
        <w:t>XI. Documento:</w:t>
      </w:r>
      <w:r w:rsidRPr="00D71A10">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D71A10" w:rsidRDefault="00821DB6" w:rsidP="00507056">
      <w:pPr>
        <w:spacing w:after="240"/>
      </w:pPr>
      <w:r w:rsidRPr="00D71A10">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D71A10">
        <w:lastRenderedPageBreak/>
        <w:t>Gobierno del Estado Libre y Soberano de México “Gaceta del Gobierno” el diecinueve de octubre de dos mil once, cuyo rubro y texto dispone:</w:t>
      </w:r>
    </w:p>
    <w:p w14:paraId="2D5B9FFB" w14:textId="77777777" w:rsidR="00846D20" w:rsidRPr="00D71A10" w:rsidRDefault="00821DB6" w:rsidP="00507056">
      <w:pPr>
        <w:pStyle w:val="Puesto"/>
        <w:ind w:left="851" w:right="822" w:firstLine="0"/>
        <w:jc w:val="center"/>
        <w:rPr>
          <w:b/>
        </w:rPr>
      </w:pPr>
      <w:r w:rsidRPr="00D71A10">
        <w:t>“</w:t>
      </w:r>
      <w:r w:rsidRPr="00D71A10">
        <w:rPr>
          <w:b/>
        </w:rPr>
        <w:t>CRITERIO 0002-11</w:t>
      </w:r>
    </w:p>
    <w:p w14:paraId="2F151E60" w14:textId="77777777" w:rsidR="00846D20" w:rsidRPr="00D71A10" w:rsidRDefault="00821DB6" w:rsidP="00507056">
      <w:pPr>
        <w:pStyle w:val="Puesto"/>
        <w:ind w:left="851" w:right="822" w:firstLine="0"/>
      </w:pPr>
      <w:r w:rsidRPr="00D71A10">
        <w:rPr>
          <w:b/>
        </w:rPr>
        <w:t xml:space="preserve">INFORMACIÓN PÚBLICA, CONCEPTO DE, EN MATERIA DE TRANSPARENCIA. INTERPRETACIÓN SISTEMÁTICA DE LOS ARTÍCULOS 2°, FRACCIÓN V, XV, Y XVI, 3°, 4°, 11 Y 41. </w:t>
      </w:r>
      <w:r w:rsidRPr="00D71A10">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D71A10" w:rsidRDefault="00821DB6" w:rsidP="00507056">
      <w:pPr>
        <w:pStyle w:val="Puesto"/>
        <w:ind w:left="851" w:right="822" w:firstLine="0"/>
      </w:pPr>
      <w:r w:rsidRPr="00D71A10">
        <w:t>En consecuencia, el acceso a la información se refiere a que se cumplan cualquiera de los siguientes tres supuestos:</w:t>
      </w:r>
    </w:p>
    <w:p w14:paraId="6E50E7ED" w14:textId="77777777" w:rsidR="00846D20" w:rsidRPr="00D71A10" w:rsidRDefault="00821DB6" w:rsidP="00507056">
      <w:pPr>
        <w:pStyle w:val="Puesto"/>
        <w:ind w:left="851" w:right="822" w:firstLine="0"/>
        <w:rPr>
          <w:b/>
        </w:rPr>
      </w:pPr>
      <w:r w:rsidRPr="00D71A10">
        <w:rPr>
          <w:b/>
        </w:rPr>
        <w:t>1) Que se trate de información registrada en cualquier soporte documental, que, en ejercicio de las atribuciones conferidas, sea generada por los Sujetos Obligados;</w:t>
      </w:r>
    </w:p>
    <w:p w14:paraId="30DE72E6" w14:textId="77777777" w:rsidR="00846D20" w:rsidRPr="00D71A10" w:rsidRDefault="00821DB6" w:rsidP="00507056">
      <w:pPr>
        <w:pStyle w:val="Puesto"/>
        <w:ind w:left="851" w:right="822" w:firstLine="0"/>
      </w:pPr>
      <w:r w:rsidRPr="00D71A10">
        <w:t xml:space="preserve">2) Que se trate de </w:t>
      </w:r>
      <w:r w:rsidRPr="00D71A10">
        <w:rPr>
          <w:b/>
        </w:rPr>
        <w:t>información</w:t>
      </w:r>
      <w:r w:rsidRPr="00D71A10">
        <w:t xml:space="preserve"> registrada en cualquier soporte documental, que, en ejercicio de las atribuciones conferidas, sea administrada por los Sujetos Obligados, y</w:t>
      </w:r>
    </w:p>
    <w:p w14:paraId="60EAA883" w14:textId="77777777" w:rsidR="00846D20" w:rsidRPr="00D71A10" w:rsidRDefault="00821DB6" w:rsidP="00507056">
      <w:pPr>
        <w:pStyle w:val="Puesto"/>
        <w:ind w:left="851" w:right="822" w:firstLine="0"/>
      </w:pPr>
      <w:r w:rsidRPr="00D71A10">
        <w:t xml:space="preserve">3) Que se trate de información registrada en cualquier soporte documental, que, en ejercicio de las atribuciones conferidas, se encuentre en posesión de los Sujetos Obligados.” (Sic) </w:t>
      </w:r>
    </w:p>
    <w:p w14:paraId="254F83F5" w14:textId="77777777" w:rsidR="00846D20" w:rsidRPr="00D71A10" w:rsidRDefault="00821DB6" w:rsidP="00507056">
      <w:pPr>
        <w:pStyle w:val="Puesto"/>
        <w:spacing w:after="240"/>
        <w:ind w:left="851" w:right="822" w:firstLine="0"/>
      </w:pPr>
      <w:r w:rsidRPr="00D71A10">
        <w:t>(Énfasis Añadido)</w:t>
      </w:r>
    </w:p>
    <w:p w14:paraId="768603B9" w14:textId="77777777" w:rsidR="00846D20" w:rsidRPr="00D71A10" w:rsidRDefault="00821DB6" w:rsidP="00507056">
      <w:pPr>
        <w:widowControl w:val="0"/>
      </w:pPr>
      <w:r w:rsidRPr="00D71A10">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D71A10" w:rsidRDefault="00846D20" w:rsidP="00507056">
      <w:pPr>
        <w:widowControl w:val="0"/>
      </w:pPr>
    </w:p>
    <w:p w14:paraId="4228EE2B" w14:textId="77777777" w:rsidR="00846D20" w:rsidRPr="00D71A10" w:rsidRDefault="00821DB6" w:rsidP="00507056">
      <w:pPr>
        <w:widowControl w:val="0"/>
        <w:tabs>
          <w:tab w:val="left" w:pos="1276"/>
        </w:tabs>
      </w:pPr>
      <w:r w:rsidRPr="00D71A10">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D71A10" w:rsidRDefault="00846D20" w:rsidP="00507056">
      <w:pPr>
        <w:widowControl w:val="0"/>
        <w:tabs>
          <w:tab w:val="left" w:pos="1276"/>
        </w:tabs>
      </w:pPr>
    </w:p>
    <w:p w14:paraId="0A0D3E30" w14:textId="77777777" w:rsidR="00846D20" w:rsidRPr="00D71A10" w:rsidRDefault="00821DB6" w:rsidP="00507056">
      <w:pPr>
        <w:widowControl w:val="0"/>
        <w:tabs>
          <w:tab w:val="left" w:pos="1276"/>
        </w:tabs>
      </w:pPr>
      <w:r w:rsidRPr="00D71A10">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D71A10" w:rsidRDefault="00846D20" w:rsidP="00507056">
      <w:pPr>
        <w:widowControl w:val="0"/>
        <w:tabs>
          <w:tab w:val="left" w:pos="1276"/>
        </w:tabs>
      </w:pPr>
    </w:p>
    <w:p w14:paraId="5572A1E4" w14:textId="77777777" w:rsidR="00846D20" w:rsidRPr="00D71A10" w:rsidRDefault="00821DB6" w:rsidP="00507056">
      <w:r w:rsidRPr="00D71A10">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D71A10" w:rsidRDefault="00821DB6" w:rsidP="00507056">
      <w:pPr>
        <w:widowControl w:val="0"/>
        <w:tabs>
          <w:tab w:val="left" w:pos="1276"/>
        </w:tabs>
      </w:pPr>
      <w:r w:rsidRPr="00D71A10">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D71A10" w:rsidRDefault="00846D20" w:rsidP="00507056">
      <w:pPr>
        <w:widowControl w:val="0"/>
        <w:tabs>
          <w:tab w:val="left" w:pos="1276"/>
        </w:tabs>
      </w:pPr>
    </w:p>
    <w:p w14:paraId="61B90BFF" w14:textId="77777777" w:rsidR="00846D20" w:rsidRPr="00D71A10" w:rsidRDefault="00821DB6" w:rsidP="00507056">
      <w:r w:rsidRPr="00D71A10">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D71A10" w:rsidRDefault="00846D20" w:rsidP="00507056"/>
    <w:p w14:paraId="1E5A82A6" w14:textId="77777777" w:rsidR="00846D20" w:rsidRPr="00D71A10" w:rsidRDefault="00821DB6" w:rsidP="00507056">
      <w:r w:rsidRPr="00D71A10">
        <w:t>Situación que en la especie no aconteció, para lo cual sirve de sustento el precepto legal en cita:</w:t>
      </w:r>
    </w:p>
    <w:p w14:paraId="1152DCEB" w14:textId="77777777" w:rsidR="00846D20" w:rsidRPr="00D71A10" w:rsidRDefault="00821DB6" w:rsidP="00507056">
      <w:pPr>
        <w:pStyle w:val="Puesto"/>
        <w:ind w:left="851" w:right="822" w:firstLine="0"/>
        <w:rPr>
          <w:b/>
        </w:rPr>
      </w:pPr>
      <w:r w:rsidRPr="00D71A10">
        <w:lastRenderedPageBreak/>
        <w:t>“</w:t>
      </w:r>
      <w:r w:rsidRPr="00D71A10">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D71A10" w:rsidRDefault="00821DB6" w:rsidP="00507056">
      <w:pPr>
        <w:pStyle w:val="Puesto"/>
        <w:ind w:left="851" w:right="822" w:firstLine="0"/>
      </w:pPr>
      <w:r w:rsidRPr="00D71A10">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D71A10" w:rsidRDefault="00821DB6" w:rsidP="00507056">
      <w:pPr>
        <w:pStyle w:val="Puesto"/>
        <w:spacing w:after="240"/>
        <w:ind w:left="851" w:right="822" w:firstLine="0"/>
      </w:pPr>
      <w:r w:rsidRPr="00D71A10">
        <w:t>(Énfasis añadido.)</w:t>
      </w:r>
    </w:p>
    <w:p w14:paraId="739EC976" w14:textId="77777777" w:rsidR="00846D20" w:rsidRPr="00D71A10" w:rsidRDefault="00821DB6" w:rsidP="00507056">
      <w:pPr>
        <w:spacing w:after="240"/>
      </w:pPr>
      <w:r w:rsidRPr="00D71A10">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D71A10" w:rsidRDefault="00821DB6" w:rsidP="00507056">
      <w:pPr>
        <w:spacing w:after="240"/>
      </w:pPr>
      <w:r w:rsidRPr="00D71A10">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D71A10" w:rsidRDefault="00821DB6" w:rsidP="00507056">
      <w:pPr>
        <w:spacing w:after="240"/>
      </w:pPr>
      <w:r w:rsidRPr="00D71A10">
        <w:t xml:space="preserve">Por ello, esta Autoridad como órgano garante del derecho de Acceso a la Información estima que lo procedente es ordenar al </w:t>
      </w:r>
      <w:r w:rsidRPr="00D71A10">
        <w:rPr>
          <w:b/>
        </w:rPr>
        <w:t>SUJETO OBLIGADO</w:t>
      </w:r>
      <w:r w:rsidRPr="00D71A10">
        <w:t xml:space="preserve"> dé tramité y respuesta a la solicitud del particular.</w:t>
      </w:r>
    </w:p>
    <w:p w14:paraId="0B661FDA" w14:textId="77777777" w:rsidR="00846D20" w:rsidRPr="00D71A10" w:rsidRDefault="00821DB6" w:rsidP="00507056">
      <w:r w:rsidRPr="00D71A10">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D71A10">
        <w:rPr>
          <w:b/>
        </w:rPr>
        <w:t xml:space="preserve">EL SUJETO </w:t>
      </w:r>
      <w:r w:rsidRPr="00D71A10">
        <w:rPr>
          <w:b/>
        </w:rPr>
        <w:lastRenderedPageBreak/>
        <w:t>OBLIGADO</w:t>
      </w:r>
      <w:r w:rsidRPr="00D71A10">
        <w:t>; por lo que, en caso de no atender de manera positiva</w:t>
      </w:r>
      <w:r w:rsidRPr="00D71A10">
        <w:rPr>
          <w:vertAlign w:val="superscript"/>
        </w:rPr>
        <w:footnoteReference w:id="3"/>
      </w:r>
      <w:r w:rsidRPr="00D71A10">
        <w:t>, el requerimiento de información deberá manifestarse al respecto.</w:t>
      </w:r>
    </w:p>
    <w:p w14:paraId="67E0A32B" w14:textId="77777777" w:rsidR="00846D20" w:rsidRPr="00D71A10" w:rsidRDefault="00846D20" w:rsidP="00507056"/>
    <w:p w14:paraId="2FE09292" w14:textId="77777777" w:rsidR="00846D20" w:rsidRPr="00D71A10" w:rsidRDefault="00821DB6" w:rsidP="00507056">
      <w:pPr>
        <w:pStyle w:val="Ttulo3"/>
      </w:pPr>
      <w:bookmarkStart w:id="26" w:name="_Toc215148069"/>
      <w:r w:rsidRPr="00D71A10">
        <w:t>d) Versión Pública</w:t>
      </w:r>
      <w:bookmarkEnd w:id="26"/>
    </w:p>
    <w:p w14:paraId="5563BEBC" w14:textId="77777777" w:rsidR="00846D20" w:rsidRPr="00D71A10" w:rsidRDefault="00821DB6" w:rsidP="00507056">
      <w:r w:rsidRPr="00D71A10">
        <w:t xml:space="preserve">Ahora bien, en atención al sentido en que se resuelve el presente medio de impugnación, éste Órgano Garante no omite señalar que, si </w:t>
      </w:r>
      <w:r w:rsidRPr="00D71A10">
        <w:rPr>
          <w:b/>
        </w:rPr>
        <w:t>EL SUJETO OBLIGADO</w:t>
      </w:r>
      <w:r w:rsidRPr="00D71A10">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D71A10" w:rsidRDefault="00846D20" w:rsidP="00507056"/>
    <w:p w14:paraId="7FD5537F" w14:textId="77777777" w:rsidR="00846D20" w:rsidRPr="00D71A10" w:rsidRDefault="00821DB6" w:rsidP="00507056">
      <w:pPr>
        <w:ind w:right="51"/>
      </w:pPr>
      <w:r w:rsidRPr="00D71A10">
        <w:t xml:space="preserve">En ese sentido, es de precisar que la clasificación de la información no se da por el simple mandato de la Ley, sino que es necesario que </w:t>
      </w:r>
      <w:r w:rsidRPr="00D71A10">
        <w:rPr>
          <w:b/>
        </w:rPr>
        <w:t xml:space="preserve">EL SUJETO OBLIGADO </w:t>
      </w:r>
      <w:r w:rsidRPr="00D71A10">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D71A10">
        <w:rPr>
          <w:b/>
        </w:rPr>
        <w:t>SUJETO OBLIGADO</w:t>
      </w:r>
      <w:r w:rsidRPr="00D71A10">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D71A10" w:rsidRDefault="00821DB6" w:rsidP="00507056">
      <w:pPr>
        <w:ind w:right="51"/>
      </w:pPr>
    </w:p>
    <w:p w14:paraId="35F12B72" w14:textId="77777777" w:rsidR="00846D20" w:rsidRPr="00D71A10" w:rsidRDefault="00821DB6" w:rsidP="00507056">
      <w:r w:rsidRPr="00D71A10">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D71A10" w:rsidRDefault="00846D20" w:rsidP="00507056"/>
    <w:p w14:paraId="5EC450BD" w14:textId="77777777" w:rsidR="00846D20" w:rsidRPr="00D71A10" w:rsidRDefault="00821DB6" w:rsidP="00507056">
      <w:r w:rsidRPr="00D71A10">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D71A10" w:rsidRDefault="00846D20" w:rsidP="00507056"/>
    <w:p w14:paraId="1D489521" w14:textId="77777777" w:rsidR="00846D20" w:rsidRPr="00D71A10" w:rsidRDefault="00821DB6" w:rsidP="00507056">
      <w:r w:rsidRPr="00D71A10">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D71A10" w:rsidRDefault="00846D20" w:rsidP="00507056"/>
    <w:p w14:paraId="5008FD9F" w14:textId="77777777" w:rsidR="00846D20" w:rsidRPr="00D71A10" w:rsidRDefault="00821DB6" w:rsidP="00507056">
      <w:r w:rsidRPr="00D71A10">
        <w:t xml:space="preserve">Por otra parte, este Órgano Garante no omite mencionar que, si </w:t>
      </w:r>
      <w:r w:rsidRPr="00D71A10">
        <w:rPr>
          <w:b/>
        </w:rPr>
        <w:t>EL SUJETO OBLIGADO</w:t>
      </w:r>
      <w:r w:rsidRPr="00D71A10">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D71A10" w:rsidRDefault="00846D20" w:rsidP="00507056"/>
    <w:p w14:paraId="29BC786D" w14:textId="77777777" w:rsidR="00846D20" w:rsidRPr="00D71A10" w:rsidRDefault="00821DB6" w:rsidP="00507056">
      <w:r w:rsidRPr="00D71A10">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D71A10" w:rsidRDefault="00846D20" w:rsidP="00507056"/>
    <w:p w14:paraId="36252055" w14:textId="77777777" w:rsidR="00846D20" w:rsidRPr="00D71A10" w:rsidRDefault="00821DB6" w:rsidP="00507056">
      <w:r w:rsidRPr="00D71A10">
        <w:lastRenderedPageBreak/>
        <w:t xml:space="preserve">Lo anterior, sin perder de vista que la Constitución Política de los Estados Unidos Mexicanos otorga a </w:t>
      </w:r>
      <w:r w:rsidRPr="00D71A10">
        <w:rPr>
          <w:b/>
        </w:rPr>
        <w:t>todos los documentos</w:t>
      </w:r>
      <w:r w:rsidRPr="00D71A10">
        <w:t xml:space="preserve"> en posesión de las autoridades </w:t>
      </w:r>
      <w:r w:rsidRPr="00D71A10">
        <w:rPr>
          <w:b/>
        </w:rPr>
        <w:t>la calidad de públicos</w:t>
      </w:r>
      <w:r w:rsidRPr="00D71A10">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D71A10" w:rsidRDefault="00846D20" w:rsidP="00507056"/>
    <w:p w14:paraId="0B55C454" w14:textId="77777777" w:rsidR="00846D20" w:rsidRPr="00D71A10" w:rsidRDefault="00821DB6" w:rsidP="00507056">
      <w:r w:rsidRPr="00D71A10">
        <w:t xml:space="preserve">Es pertinente aclarar que, la información que se clasifica bajo la premisa de reservada </w:t>
      </w:r>
      <w:r w:rsidRPr="00D71A10">
        <w:rPr>
          <w:b/>
        </w:rPr>
        <w:t>no pierde el carácter de pública</w:t>
      </w:r>
      <w:r w:rsidRPr="00D71A10">
        <w:t xml:space="preserve">, sino que </w:t>
      </w:r>
      <w:r w:rsidRPr="00D71A10">
        <w:rPr>
          <w:b/>
        </w:rPr>
        <w:t>se reserva temporalmente</w:t>
      </w:r>
      <w:r w:rsidRPr="00D71A10">
        <w:t xml:space="preserve"> </w:t>
      </w:r>
      <w:r w:rsidRPr="00D71A10">
        <w:rPr>
          <w:b/>
        </w:rPr>
        <w:t>del conocimiento público</w:t>
      </w:r>
      <w:r w:rsidRPr="00D71A10">
        <w:t xml:space="preserve">, es decir, que, </w:t>
      </w:r>
      <w:r w:rsidRPr="00D71A10">
        <w:rPr>
          <w:b/>
        </w:rPr>
        <w:t>por un tiempo determinado</w:t>
      </w:r>
      <w:r w:rsidRPr="00D71A10">
        <w:t>, se conservará y custodiará la información de manera especial, y una vez transcurrido el plazo de reserva, el documento podrá divulgarse.</w:t>
      </w:r>
    </w:p>
    <w:p w14:paraId="745990DF" w14:textId="77777777" w:rsidR="00846D20" w:rsidRPr="00D71A10" w:rsidRDefault="00821DB6" w:rsidP="00507056">
      <w:r w:rsidRPr="00D71A10">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D71A10" w:rsidRDefault="00846D20" w:rsidP="00507056"/>
    <w:p w14:paraId="05D9D467" w14:textId="681F2872" w:rsidR="00846D20" w:rsidRPr="00D71A10" w:rsidRDefault="00821DB6" w:rsidP="00507056">
      <w:pPr>
        <w:spacing w:after="240"/>
      </w:pPr>
      <w:r w:rsidRPr="00D71A10">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D71A10" w:rsidRDefault="00821DB6" w:rsidP="00507056">
      <w:pPr>
        <w:pStyle w:val="Puesto"/>
        <w:ind w:left="851" w:right="822" w:firstLine="0"/>
      </w:pPr>
      <w:r w:rsidRPr="00D71A10">
        <w:t>“</w:t>
      </w:r>
      <w:r w:rsidRPr="00D71A10">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D71A10">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D71A10">
        <w:lastRenderedPageBreak/>
        <w:t xml:space="preserve">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D71A10">
        <w:t>officio</w:t>
      </w:r>
      <w:proofErr w:type="spellEnd"/>
      <w:r w:rsidRPr="00D71A10">
        <w:t>, con el propósito de obtener una versión que sea pública para la parte interesada.” (Sic)</w:t>
      </w:r>
    </w:p>
    <w:p w14:paraId="38A29DFC" w14:textId="77777777" w:rsidR="00846D20" w:rsidRPr="00D71A10" w:rsidRDefault="00846D20" w:rsidP="00507056">
      <w:pPr>
        <w:ind w:left="851" w:right="902"/>
        <w:rPr>
          <w:i/>
        </w:rPr>
      </w:pPr>
    </w:p>
    <w:p w14:paraId="51938BB6" w14:textId="77777777" w:rsidR="00846D20" w:rsidRPr="00D71A10" w:rsidRDefault="00821DB6" w:rsidP="00507056">
      <w:r w:rsidRPr="00D71A10">
        <w:t xml:space="preserve">Lo que antecede, respecto de la reserva de la información implica una clasificación, que debe entenderse como el proceso mediante el cual </w:t>
      </w:r>
      <w:r w:rsidRPr="00D71A10">
        <w:rPr>
          <w:b/>
        </w:rPr>
        <w:t>EL SUJETO OBLIGADO</w:t>
      </w:r>
      <w:r w:rsidRPr="00D71A10">
        <w:t xml:space="preserve"> determina que la información en su poder </w:t>
      </w:r>
      <w:proofErr w:type="spellStart"/>
      <w:r w:rsidRPr="00D71A10">
        <w:t>actualiza</w:t>
      </w:r>
      <w:proofErr w:type="spellEnd"/>
      <w:r w:rsidRPr="00D71A10">
        <w:t xml:space="preserve"> alguno de los supuestos conforme a las normas aplicables.</w:t>
      </w:r>
    </w:p>
    <w:p w14:paraId="2463A3AE" w14:textId="77777777" w:rsidR="00846D20" w:rsidRPr="00D71A10" w:rsidRDefault="00821DB6" w:rsidP="00507056">
      <w:r w:rsidRPr="00D71A10">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D71A10">
        <w:rPr>
          <w:b/>
        </w:rPr>
        <w:t>SUJETO OBLIGADO</w:t>
      </w:r>
      <w:r w:rsidRPr="00D71A10">
        <w:t xml:space="preserve"> a concluir que el caso particular se ajusta al supuesto previsto por la norma legal invocada como fundamento; además, </w:t>
      </w:r>
      <w:r w:rsidRPr="00D71A10">
        <w:rPr>
          <w:b/>
        </w:rPr>
        <w:t>EL SUJETO OBLIGADO</w:t>
      </w:r>
      <w:r w:rsidRPr="00D71A10">
        <w:t xml:space="preserve"> en todo momento tiene que aplicar una prueba de daño.</w:t>
      </w:r>
    </w:p>
    <w:p w14:paraId="1D8B0688" w14:textId="77777777" w:rsidR="00846D20" w:rsidRPr="00D71A10" w:rsidRDefault="00846D20" w:rsidP="00507056"/>
    <w:p w14:paraId="79864B58" w14:textId="77777777" w:rsidR="00846D20" w:rsidRPr="00D71A10" w:rsidRDefault="00821DB6" w:rsidP="00507056">
      <w:r w:rsidRPr="00D71A10">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D71A10" w:rsidRDefault="00821DB6" w:rsidP="00507056"/>
    <w:p w14:paraId="30057B29" w14:textId="77777777" w:rsidR="00846D20" w:rsidRPr="00D71A10" w:rsidRDefault="00821DB6" w:rsidP="00507056">
      <w:r w:rsidRPr="00D71A10">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D71A10" w:rsidRDefault="00846D20" w:rsidP="00507056"/>
    <w:p w14:paraId="470560CC" w14:textId="77777777" w:rsidR="00846D20" w:rsidRPr="00D71A10" w:rsidRDefault="00821DB6" w:rsidP="00507056">
      <w:pPr>
        <w:numPr>
          <w:ilvl w:val="0"/>
          <w:numId w:val="1"/>
        </w:numPr>
        <w:ind w:left="1276" w:hanging="425"/>
      </w:pPr>
      <w:r w:rsidRPr="00D71A10">
        <w:t>Se reciba una solicitud de acceso a la información;</w:t>
      </w:r>
    </w:p>
    <w:p w14:paraId="345F51CB" w14:textId="77777777" w:rsidR="00846D20" w:rsidRPr="00D71A10" w:rsidRDefault="00821DB6" w:rsidP="00507056">
      <w:pPr>
        <w:numPr>
          <w:ilvl w:val="0"/>
          <w:numId w:val="1"/>
        </w:numPr>
        <w:ind w:left="1276" w:hanging="425"/>
      </w:pPr>
      <w:r w:rsidRPr="00D71A10">
        <w:t>Se determine mediante resolución de autoridad competente; y/o</w:t>
      </w:r>
    </w:p>
    <w:p w14:paraId="47D1B0DD" w14:textId="77777777" w:rsidR="00846D20" w:rsidRPr="00D71A10" w:rsidRDefault="00821DB6" w:rsidP="00507056">
      <w:pPr>
        <w:numPr>
          <w:ilvl w:val="0"/>
          <w:numId w:val="1"/>
        </w:numPr>
        <w:spacing w:after="240"/>
        <w:ind w:left="1276" w:hanging="425"/>
      </w:pPr>
      <w:r w:rsidRPr="00D71A10">
        <w:t>Se generen versiones públicas para dar cumplimiento a las obligaciones de transparencia previstas en la Ley.</w:t>
      </w:r>
    </w:p>
    <w:p w14:paraId="527AD923" w14:textId="77777777" w:rsidR="00846D20" w:rsidRPr="00D71A10" w:rsidRDefault="00821DB6" w:rsidP="00507056">
      <w:r w:rsidRPr="00D71A10">
        <w:t>Situación que se robustece con el artículo 141 de la misma Ley, que señala que las causales de reserva previstas se deberán fundar y motivar, a través de la aplicación de la prueba de daño.</w:t>
      </w:r>
    </w:p>
    <w:p w14:paraId="4DE8FF29" w14:textId="77777777" w:rsidR="00846D20" w:rsidRPr="00D71A10" w:rsidRDefault="00821DB6" w:rsidP="00507056">
      <w:pPr>
        <w:rPr>
          <w:sz w:val="24"/>
          <w:szCs w:val="24"/>
        </w:rPr>
      </w:pPr>
      <w:r w:rsidRPr="00D71A10">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D71A10" w:rsidRDefault="00846D20" w:rsidP="00507056">
      <w:pPr>
        <w:rPr>
          <w:sz w:val="18"/>
          <w:szCs w:val="18"/>
        </w:rPr>
      </w:pPr>
    </w:p>
    <w:p w14:paraId="36AE1BAC" w14:textId="77777777" w:rsidR="00846D20" w:rsidRPr="00D71A10" w:rsidRDefault="00821DB6" w:rsidP="00507056">
      <w:pPr>
        <w:numPr>
          <w:ilvl w:val="0"/>
          <w:numId w:val="2"/>
        </w:numPr>
        <w:ind w:left="1134" w:hanging="283"/>
        <w:rPr>
          <w:sz w:val="24"/>
          <w:szCs w:val="24"/>
        </w:rPr>
      </w:pPr>
      <w:r w:rsidRPr="00D71A10">
        <w:t xml:space="preserve">La divulgación de la información representa un </w:t>
      </w:r>
      <w:r w:rsidRPr="00D71A10">
        <w:rPr>
          <w:b/>
        </w:rPr>
        <w:t>riesgo real, demostrable e identificable del perjuicio significativo al interés público o a la seguridad pública</w:t>
      </w:r>
      <w:r w:rsidRPr="00D71A10">
        <w:t>;</w:t>
      </w:r>
    </w:p>
    <w:p w14:paraId="50686F06" w14:textId="77777777" w:rsidR="00846D20" w:rsidRPr="00D71A10" w:rsidRDefault="00821DB6" w:rsidP="00507056">
      <w:pPr>
        <w:numPr>
          <w:ilvl w:val="0"/>
          <w:numId w:val="2"/>
        </w:numPr>
        <w:ind w:left="1134" w:hanging="283"/>
      </w:pPr>
      <w:r w:rsidRPr="00D71A10">
        <w:t>El riesgo de perjuicio que supondría la divulgación supera el interés público general de que se difunda; y,</w:t>
      </w:r>
    </w:p>
    <w:p w14:paraId="51781557" w14:textId="0D53DE9C" w:rsidR="00846D20" w:rsidRPr="00D71A10" w:rsidRDefault="00821DB6" w:rsidP="00507056">
      <w:pPr>
        <w:numPr>
          <w:ilvl w:val="0"/>
          <w:numId w:val="2"/>
        </w:numPr>
        <w:ind w:left="1134" w:hanging="283"/>
      </w:pPr>
      <w:r w:rsidRPr="00D71A10">
        <w:t xml:space="preserve">La limitación se adecua al principio de proporcionalidad y representa el medio menos restrictivo disponible para evitar el perjuicio. </w:t>
      </w:r>
    </w:p>
    <w:p w14:paraId="56D68A9D" w14:textId="77777777" w:rsidR="00821DB6" w:rsidRPr="00D71A10" w:rsidRDefault="00821DB6" w:rsidP="00507056">
      <w:pPr>
        <w:ind w:left="1134"/>
      </w:pPr>
    </w:p>
    <w:p w14:paraId="06D7947C" w14:textId="77777777" w:rsidR="00846D20" w:rsidRPr="00D71A10" w:rsidRDefault="00821DB6" w:rsidP="00507056">
      <w:pPr>
        <w:widowControl w:val="0"/>
        <w:tabs>
          <w:tab w:val="left" w:pos="1276"/>
          <w:tab w:val="left" w:pos="1701"/>
          <w:tab w:val="left" w:pos="1843"/>
        </w:tabs>
        <w:ind w:right="49"/>
      </w:pPr>
      <w:r w:rsidRPr="00D71A10">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D71A10" w:rsidRDefault="00846D20" w:rsidP="00507056">
      <w:pPr>
        <w:widowControl w:val="0"/>
        <w:tabs>
          <w:tab w:val="left" w:pos="1276"/>
          <w:tab w:val="left" w:pos="1701"/>
          <w:tab w:val="left" w:pos="1843"/>
        </w:tabs>
        <w:ind w:right="49"/>
      </w:pPr>
    </w:p>
    <w:p w14:paraId="0BBE38FD" w14:textId="77777777" w:rsidR="00846D20" w:rsidRPr="00D71A10" w:rsidRDefault="00821DB6" w:rsidP="00507056">
      <w:r w:rsidRPr="00D71A10">
        <w:t xml:space="preserve">Asimismo, este Órgano Garante de la Protección de Datos Personales no omite mencionar que, si dentro de la información que se ordena su entrega, </w:t>
      </w:r>
      <w:r w:rsidRPr="00D71A10">
        <w:rPr>
          <w:b/>
        </w:rPr>
        <w:t xml:space="preserve">EL SUJETO OBLIGADO </w:t>
      </w:r>
      <w:r w:rsidRPr="00D71A10">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D71A10" w:rsidRDefault="00846D20" w:rsidP="00507056"/>
    <w:p w14:paraId="6E4556BB" w14:textId="77777777" w:rsidR="00846D20" w:rsidRPr="00D71A10" w:rsidRDefault="00821DB6" w:rsidP="00507056">
      <w:r w:rsidRPr="00D71A10">
        <w:t xml:space="preserve">Por lo tanto, es importante referir que </w:t>
      </w:r>
      <w:r w:rsidRPr="00D71A10">
        <w:rPr>
          <w:b/>
        </w:rPr>
        <w:t>EL SUJETO OBLIGADO</w:t>
      </w:r>
      <w:r w:rsidRPr="00D71A10">
        <w:t xml:space="preserve"> deberá seguir el procedimiento legal establecido para su clasificación, esto es, que su Comité de Transparencia emita un Acuerdo de Clasificación que cumpla con las formalidades antes citadas</w:t>
      </w:r>
      <w:r w:rsidRPr="00D71A10">
        <w:rPr>
          <w:b/>
        </w:rPr>
        <w:t xml:space="preserve"> </w:t>
      </w:r>
      <w:r w:rsidRPr="00D71A10">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D71A10" w:rsidRDefault="00846D20" w:rsidP="00507056"/>
    <w:p w14:paraId="7D0E386E" w14:textId="77777777" w:rsidR="00846D20" w:rsidRPr="00D71A10" w:rsidRDefault="00821DB6" w:rsidP="00507056">
      <w:pPr>
        <w:pStyle w:val="Ttulo3"/>
      </w:pPr>
      <w:bookmarkStart w:id="27" w:name="_Toc215148070"/>
      <w:r w:rsidRPr="00D71A10">
        <w:lastRenderedPageBreak/>
        <w:t>e) Acuerdo de Inexistencia</w:t>
      </w:r>
      <w:bookmarkEnd w:id="27"/>
    </w:p>
    <w:p w14:paraId="2597C661" w14:textId="77777777" w:rsidR="00846D20" w:rsidRPr="00D71A10" w:rsidRDefault="00821DB6" w:rsidP="00507056">
      <w:r w:rsidRPr="00D71A10">
        <w:t xml:space="preserve">Por otra parte, se estima prudente señalar al </w:t>
      </w:r>
      <w:r w:rsidRPr="00D71A10">
        <w:rPr>
          <w:b/>
        </w:rPr>
        <w:t>SUJETO OBLIGADO</w:t>
      </w:r>
      <w:r w:rsidRPr="00D71A10">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D71A10" w:rsidRDefault="00821DB6" w:rsidP="00507056">
      <w:r w:rsidRPr="00D71A10">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D71A10" w:rsidRDefault="00846D20" w:rsidP="00507056"/>
    <w:p w14:paraId="15EFF501" w14:textId="77777777" w:rsidR="00846D20" w:rsidRPr="00D71A10" w:rsidRDefault="00821DB6" w:rsidP="00507056">
      <w:pPr>
        <w:spacing w:after="240"/>
      </w:pPr>
      <w:r w:rsidRPr="00D71A10">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D71A10" w:rsidRDefault="00821DB6" w:rsidP="00507056">
      <w:pPr>
        <w:spacing w:after="240"/>
      </w:pPr>
      <w:r w:rsidRPr="00D71A10">
        <w:t xml:space="preserve">Resulta aplicable el criterio reiterado número </w:t>
      </w:r>
      <w:r w:rsidRPr="00D71A10">
        <w:rPr>
          <w:b/>
        </w:rPr>
        <w:t>08/19</w:t>
      </w:r>
      <w:r w:rsidRPr="00D71A10">
        <w:t>, emitidos por Acuerdo del Pleno del Instituto de Transparencia y Acceso a la Información Pública del Estado de México y Municipios, que a la letra dice:</w:t>
      </w:r>
    </w:p>
    <w:p w14:paraId="0666F87A" w14:textId="77777777" w:rsidR="00846D20" w:rsidRPr="00D71A10" w:rsidRDefault="00821DB6" w:rsidP="00507056">
      <w:pPr>
        <w:pStyle w:val="Puesto"/>
        <w:ind w:left="851" w:right="822" w:firstLine="0"/>
        <w:rPr>
          <w:b/>
        </w:rPr>
      </w:pPr>
      <w:r w:rsidRPr="00D71A10">
        <w:rPr>
          <w:b/>
        </w:rPr>
        <w:t>“INEXISTENCIA DE LA INFORMACIÓN. SUPUESTOS PARA EMITIR LA RESOLUCIÓN DE LA</w:t>
      </w:r>
      <w:r w:rsidRPr="00D71A10">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D71A10">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D71A10">
        <w:rPr>
          <w:b/>
        </w:rPr>
        <w:t>”</w:t>
      </w:r>
    </w:p>
    <w:p w14:paraId="375706D6" w14:textId="77777777" w:rsidR="00846D20" w:rsidRPr="00D71A10" w:rsidRDefault="00821DB6" w:rsidP="00507056">
      <w:pPr>
        <w:pStyle w:val="Puesto"/>
        <w:spacing w:after="240"/>
        <w:ind w:left="851" w:right="822" w:firstLine="0"/>
      </w:pPr>
      <w:r w:rsidRPr="00D71A10">
        <w:t>(Énfasis añadido)</w:t>
      </w:r>
    </w:p>
    <w:p w14:paraId="20AE0128" w14:textId="77777777" w:rsidR="00846D20" w:rsidRPr="00D71A10" w:rsidRDefault="00821DB6" w:rsidP="00507056">
      <w:pPr>
        <w:pStyle w:val="Ttulo3"/>
        <w:spacing w:line="360" w:lineRule="auto"/>
      </w:pPr>
      <w:bookmarkStart w:id="28" w:name="_Toc215148071"/>
      <w:r w:rsidRPr="00D71A10">
        <w:t>f) Vista al Órgano Interno de Control</w:t>
      </w:r>
      <w:bookmarkEnd w:id="28"/>
    </w:p>
    <w:p w14:paraId="4E6F24F6" w14:textId="77777777" w:rsidR="00846D20" w:rsidRPr="00D71A10" w:rsidRDefault="00821DB6" w:rsidP="00507056">
      <w:pPr>
        <w:spacing w:before="280" w:after="280"/>
        <w:ind w:right="49"/>
      </w:pPr>
      <w:r w:rsidRPr="00D71A10">
        <w:t xml:space="preserve">Finalmente, es de señalar que, atendiendo a que </w:t>
      </w:r>
      <w:r w:rsidRPr="00D71A10">
        <w:rPr>
          <w:b/>
        </w:rPr>
        <w:t xml:space="preserve">EL SUJETO OBLIGADO </w:t>
      </w:r>
      <w:r w:rsidRPr="00D71A10">
        <w:t xml:space="preserve">fue omiso en entregar la respuesta a la solicitud de información pública sujeta a estudio y dado que el Recurso de Revisión materia del presente asunto, no es el medio para investigar y en su caso, sancionar a servidores públicos </w:t>
      </w:r>
      <w:r w:rsidRPr="00D71A10">
        <w:rPr>
          <w:b/>
        </w:rPr>
        <w:t>por la omisión de la entrega de información pública</w:t>
      </w:r>
      <w:r w:rsidRPr="00D71A10">
        <w:t xml:space="preserve">, en atención a lo previsto en el artículo 163 de la Ley de la Materia, que señala el plazo de respuesta y atención a solicitudes de información; motivo por el cual </w:t>
      </w:r>
      <w:r w:rsidRPr="00D71A10">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D71A10">
        <w:t>.</w:t>
      </w:r>
    </w:p>
    <w:p w14:paraId="18E9CB82" w14:textId="77777777" w:rsidR="00846D20" w:rsidRPr="00D71A10" w:rsidRDefault="00821DB6" w:rsidP="00507056">
      <w:pPr>
        <w:pStyle w:val="Ttulo3"/>
      </w:pPr>
      <w:bookmarkStart w:id="29" w:name="_Toc215148072"/>
      <w:r w:rsidRPr="00D71A10">
        <w:t>g) Conclusión</w:t>
      </w:r>
      <w:bookmarkEnd w:id="29"/>
    </w:p>
    <w:p w14:paraId="5C310168" w14:textId="77777777" w:rsidR="00846D20" w:rsidRPr="00D71A10" w:rsidRDefault="00821DB6" w:rsidP="00507056">
      <w:pPr>
        <w:spacing w:after="240"/>
      </w:pPr>
      <w:r w:rsidRPr="00D71A10">
        <w:t xml:space="preserve">En mérito de lo anterior, se determinan </w:t>
      </w:r>
      <w:r w:rsidRPr="00D71A10">
        <w:rPr>
          <w:b/>
        </w:rPr>
        <w:t>fundadas</w:t>
      </w:r>
      <w:r w:rsidRPr="00D71A10">
        <w:t xml:space="preserve"> las razones o motivos de inconformidad hechos valer por </w:t>
      </w:r>
      <w:r w:rsidRPr="00D71A10">
        <w:rPr>
          <w:b/>
        </w:rPr>
        <w:t>EL RECURRENTE</w:t>
      </w:r>
      <w:r w:rsidRPr="00D71A10">
        <w:t xml:space="preserve">, por lo que el Pleno de este Instituto estima pertinente </w:t>
      </w:r>
      <w:r w:rsidRPr="00D71A10">
        <w:rPr>
          <w:b/>
        </w:rPr>
        <w:t>ORDENAR</w:t>
      </w:r>
      <w:r w:rsidRPr="00D71A10">
        <w:t xml:space="preserve"> al </w:t>
      </w:r>
      <w:r w:rsidRPr="00D71A10">
        <w:rPr>
          <w:b/>
        </w:rPr>
        <w:t>SUJETO OBLIGADO</w:t>
      </w:r>
      <w:r w:rsidRPr="00D71A10">
        <w:t xml:space="preserve"> dé trámite y respuesta a la solicitud de acceso a la información, atendiendo lo señalado en el presente Considerando.</w:t>
      </w:r>
    </w:p>
    <w:p w14:paraId="5F0FE20C" w14:textId="77777777" w:rsidR="00846D20" w:rsidRPr="00D71A10" w:rsidRDefault="00821DB6" w:rsidP="00507056">
      <w:pPr>
        <w:spacing w:after="240"/>
        <w:ind w:right="-93"/>
      </w:pPr>
      <w:r w:rsidRPr="00D71A10">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D9FB364" w14:textId="77777777" w:rsidR="00605504" w:rsidRPr="00D71A10" w:rsidRDefault="00605504" w:rsidP="00507056">
      <w:pPr>
        <w:spacing w:after="240"/>
        <w:ind w:right="-93"/>
      </w:pPr>
    </w:p>
    <w:p w14:paraId="7F5FDC71" w14:textId="77777777" w:rsidR="00846D20" w:rsidRPr="00D71A10" w:rsidRDefault="00821DB6" w:rsidP="004B0D94">
      <w:pPr>
        <w:pStyle w:val="Ttulo1"/>
      </w:pPr>
      <w:bookmarkStart w:id="30" w:name="_Toc215148073"/>
      <w:r w:rsidRPr="00D71A10">
        <w:t>RESUELVE</w:t>
      </w:r>
      <w:bookmarkEnd w:id="30"/>
    </w:p>
    <w:p w14:paraId="6835F878" w14:textId="77777777" w:rsidR="00605504" w:rsidRPr="00D71A10" w:rsidRDefault="00605504" w:rsidP="00605504"/>
    <w:p w14:paraId="1B98E572" w14:textId="77777777" w:rsidR="00846D20" w:rsidRPr="00D71A10" w:rsidRDefault="00821DB6" w:rsidP="004B0D94">
      <w:r w:rsidRPr="00D71A10">
        <w:rPr>
          <w:b/>
        </w:rPr>
        <w:t>PRIMERO.</w:t>
      </w:r>
      <w:r w:rsidRPr="00D71A10">
        <w:t xml:space="preserve"> Resultan </w:t>
      </w:r>
      <w:r w:rsidRPr="00D71A10">
        <w:rPr>
          <w:b/>
        </w:rPr>
        <w:t>fundadas</w:t>
      </w:r>
      <w:r w:rsidRPr="00D71A10">
        <w:t xml:space="preserve"> las razones o motivos de inconformidad hechas valer por </w:t>
      </w:r>
      <w:r w:rsidRPr="00D71A10">
        <w:rPr>
          <w:b/>
        </w:rPr>
        <w:t>LA PARTE RECURRENTE</w:t>
      </w:r>
      <w:r w:rsidRPr="00D71A10">
        <w:t xml:space="preserve">, en términos del Considerando </w:t>
      </w:r>
      <w:r w:rsidRPr="00D71A10">
        <w:rPr>
          <w:b/>
        </w:rPr>
        <w:t>SEGUNDO</w:t>
      </w:r>
      <w:r w:rsidRPr="00D71A10">
        <w:t xml:space="preserve"> de la presente resolución.</w:t>
      </w:r>
    </w:p>
    <w:p w14:paraId="6C735AC1" w14:textId="77777777" w:rsidR="007340C7" w:rsidRPr="00D71A10" w:rsidRDefault="007340C7" w:rsidP="004B0D94">
      <w:pPr>
        <w:rPr>
          <w:b/>
        </w:rPr>
      </w:pPr>
    </w:p>
    <w:p w14:paraId="53A70CC5" w14:textId="59B82A46" w:rsidR="00846D20" w:rsidRPr="00D71A10" w:rsidRDefault="00821DB6" w:rsidP="004B0D94">
      <w:r w:rsidRPr="00D71A10">
        <w:rPr>
          <w:b/>
        </w:rPr>
        <w:t>SEGUNDO.</w:t>
      </w:r>
      <w:r w:rsidRPr="00D71A10">
        <w:t xml:space="preserve"> Se</w:t>
      </w:r>
      <w:r w:rsidRPr="00D71A10">
        <w:rPr>
          <w:b/>
        </w:rPr>
        <w:t xml:space="preserve"> ORDENA </w:t>
      </w:r>
      <w:r w:rsidRPr="00D71A10">
        <w:t xml:space="preserve">al </w:t>
      </w:r>
      <w:r w:rsidRPr="00D71A10">
        <w:rPr>
          <w:b/>
        </w:rPr>
        <w:t xml:space="preserve">SUJETO OBLIGADO </w:t>
      </w:r>
      <w:r w:rsidRPr="00D71A10">
        <w:t>atienda la Solicitud de Acceso a la Información Pública que dio origen al Recurso Revisión número</w:t>
      </w:r>
      <w:r w:rsidR="007C522E" w:rsidRPr="00D71A10">
        <w:t xml:space="preserve"> </w:t>
      </w:r>
      <w:r w:rsidR="00881AB7" w:rsidRPr="00D71A10">
        <w:rPr>
          <w:b/>
        </w:rPr>
        <w:t>13092/INFOEM/IP/RR/2025</w:t>
      </w:r>
      <w:r w:rsidRPr="00D71A10">
        <w:rPr>
          <w:b/>
        </w:rPr>
        <w:t xml:space="preserve">, </w:t>
      </w:r>
      <w:r w:rsidRPr="00D71A10">
        <w:t xml:space="preserve">vía Sistema de Acceso a la Información Mexiquense </w:t>
      </w:r>
      <w:r w:rsidRPr="00D71A10">
        <w:rPr>
          <w:b/>
        </w:rPr>
        <w:t xml:space="preserve">(SAIMEX), </w:t>
      </w:r>
      <w:r w:rsidRPr="00D71A10">
        <w:t>en términos del Considerando</w:t>
      </w:r>
      <w:r w:rsidR="007340C7" w:rsidRPr="00D71A10">
        <w:t xml:space="preserve"> </w:t>
      </w:r>
      <w:r w:rsidRPr="00D71A10">
        <w:rPr>
          <w:b/>
        </w:rPr>
        <w:t xml:space="preserve">SEGUNDO </w:t>
      </w:r>
      <w:r w:rsidRPr="00D71A10">
        <w:t>de esta resolución; y en su caso haga entrega de la información solicitada, debiendo observar las excepciones contenidas en la Ley de Transparencia y Acceso a la Información Pública del Estado de México y Municipios, que en su caso resulten aplicables.</w:t>
      </w:r>
    </w:p>
    <w:p w14:paraId="164C653C" w14:textId="77777777" w:rsidR="004B0D94" w:rsidRPr="00D71A10" w:rsidRDefault="004B0D94" w:rsidP="004B0D94">
      <w:pPr>
        <w:rPr>
          <w:b/>
        </w:rPr>
      </w:pPr>
    </w:p>
    <w:p w14:paraId="4AA1D0E9" w14:textId="2FEF9C50" w:rsidR="00846D20" w:rsidRPr="00D71A10" w:rsidRDefault="00821DB6" w:rsidP="004B0D94">
      <w:r w:rsidRPr="00D71A10">
        <w:rPr>
          <w:b/>
        </w:rPr>
        <w:t>TERCERO.</w:t>
      </w:r>
      <w:r w:rsidRPr="00D71A10">
        <w:t xml:space="preserve"> </w:t>
      </w:r>
      <w:r w:rsidRPr="00D71A10">
        <w:rPr>
          <w:b/>
        </w:rPr>
        <w:t xml:space="preserve">Notifíquese </w:t>
      </w:r>
      <w:r w:rsidRPr="00D71A10">
        <w:t xml:space="preserve">vía Sistema de Acceso a la Información Mexiquense </w:t>
      </w:r>
      <w:r w:rsidRPr="00D71A10">
        <w:rPr>
          <w:b/>
        </w:rPr>
        <w:t>(SAIMEX)</w:t>
      </w:r>
      <w:r w:rsidRPr="00D71A10">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D71A10">
        <w:rPr>
          <w:b/>
        </w:rPr>
        <w:t>diez días hábiles</w:t>
      </w:r>
      <w:r w:rsidRPr="00D71A10">
        <w:t xml:space="preserve">, e informe a este Instituto en un plazo de </w:t>
      </w:r>
      <w:r w:rsidRPr="00D71A10">
        <w:rPr>
          <w:b/>
        </w:rPr>
        <w:t xml:space="preserve">tres días hábiles </w:t>
      </w:r>
      <w:r w:rsidRPr="00D71A10">
        <w:t xml:space="preserve">siguientes sobre el cumplimiento dado a la presente y, se le </w:t>
      </w:r>
      <w:r w:rsidRPr="00D71A10">
        <w:rPr>
          <w:b/>
        </w:rPr>
        <w:t>apercibe</w:t>
      </w:r>
      <w:r w:rsidRPr="00D71A10">
        <w:t xml:space="preserve"> que en caso de negarse a cumplir la presente resolución o hacerlo de manera parcial, se le impondrá una </w:t>
      </w:r>
      <w:r w:rsidRPr="00D71A10">
        <w:lastRenderedPageBreak/>
        <w:t>medida de apremio de conformidad con lo previsto en los artículos 198, 200, fracción III; 214, 215 y 216 de la Ley de Transparencia y Acceso a la Información Pública del Estado de México y Municipios.</w:t>
      </w:r>
    </w:p>
    <w:p w14:paraId="3CD85156" w14:textId="77777777" w:rsidR="00846D20" w:rsidRPr="00D71A10" w:rsidRDefault="00846D20" w:rsidP="004B0D94"/>
    <w:p w14:paraId="51B53026" w14:textId="77777777" w:rsidR="00846D20" w:rsidRPr="00D71A10" w:rsidRDefault="00821DB6" w:rsidP="004B0D94">
      <w:r w:rsidRPr="00D71A10">
        <w:rPr>
          <w:b/>
        </w:rPr>
        <w:t>CUARTO</w:t>
      </w:r>
      <w:r w:rsidRPr="00D71A10">
        <w:t xml:space="preserve">. </w:t>
      </w:r>
      <w:r w:rsidRPr="00D71A10">
        <w:rPr>
          <w:b/>
        </w:rPr>
        <w:t>Notifíquese</w:t>
      </w:r>
      <w:r w:rsidRPr="00D71A10">
        <w:t xml:space="preserve"> a </w:t>
      </w:r>
      <w:r w:rsidRPr="00D71A10">
        <w:rPr>
          <w:b/>
        </w:rPr>
        <w:t>LA PARTE RECURRENTE</w:t>
      </w:r>
      <w:r w:rsidRPr="00D71A10">
        <w:t xml:space="preserve"> la presente resolución vía Sistema de Acceso a la Información Mexiquense </w:t>
      </w:r>
      <w:r w:rsidRPr="00D71A10">
        <w:rPr>
          <w:b/>
        </w:rPr>
        <w:t>(SAIMEX)</w:t>
      </w:r>
      <w:r w:rsidRPr="00D71A10">
        <w:t>.</w:t>
      </w:r>
    </w:p>
    <w:p w14:paraId="2F050ED4" w14:textId="77777777" w:rsidR="00846D20" w:rsidRPr="00D71A10" w:rsidRDefault="00846D20" w:rsidP="004B0D94"/>
    <w:p w14:paraId="70169981" w14:textId="77777777" w:rsidR="00846D20" w:rsidRPr="00D71A10" w:rsidRDefault="00821DB6" w:rsidP="004B0D94">
      <w:r w:rsidRPr="00D71A10">
        <w:rPr>
          <w:b/>
        </w:rPr>
        <w:t>QUINTO.</w:t>
      </w:r>
      <w:r w:rsidRPr="00D71A10">
        <w:t xml:space="preserve"> </w:t>
      </w:r>
      <w:r w:rsidRPr="00D71A10">
        <w:rPr>
          <w:b/>
        </w:rPr>
        <w:t>Hágase</w:t>
      </w:r>
      <w:r w:rsidRPr="00D71A10">
        <w:t xml:space="preserve"> </w:t>
      </w:r>
      <w:r w:rsidRPr="00D71A10">
        <w:rPr>
          <w:b/>
        </w:rPr>
        <w:t>del conocimiento a</w:t>
      </w:r>
      <w:r w:rsidRPr="00D71A10">
        <w:t xml:space="preserve"> </w:t>
      </w:r>
      <w:r w:rsidRPr="00D71A10">
        <w:rPr>
          <w:b/>
        </w:rPr>
        <w:t>LA PARTE RECURRENTE,</w:t>
      </w:r>
      <w:r w:rsidRPr="00D71A10">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D71A10" w:rsidRDefault="00846D20" w:rsidP="004B0D94"/>
    <w:p w14:paraId="172E41CF" w14:textId="77777777" w:rsidR="00846D20" w:rsidRPr="00D71A10" w:rsidRDefault="00821DB6" w:rsidP="004B0D94">
      <w:r w:rsidRPr="00D71A10">
        <w:rPr>
          <w:b/>
        </w:rPr>
        <w:t>SEXTO.</w:t>
      </w:r>
      <w:r w:rsidRPr="00D71A10">
        <w:t xml:space="preserve"> </w:t>
      </w:r>
      <w:r w:rsidRPr="00D71A10">
        <w:rPr>
          <w:b/>
        </w:rPr>
        <w:t>Hágase del conocimiento a LA PARTE RECURRENTE</w:t>
      </w:r>
      <w:r w:rsidRPr="00D71A10">
        <w:t xml:space="preserve">, que las respuestas que dé </w:t>
      </w:r>
      <w:r w:rsidRPr="00D71A10">
        <w:rPr>
          <w:b/>
        </w:rPr>
        <w:t>EL SUJETO OBLIGADO</w:t>
      </w:r>
      <w:r w:rsidRPr="00D71A10">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D71A10" w:rsidRDefault="00846D20" w:rsidP="004B0D94"/>
    <w:p w14:paraId="51756AB3" w14:textId="77777777" w:rsidR="00846D20" w:rsidRPr="00D71A10" w:rsidRDefault="00821DB6" w:rsidP="004B0D94">
      <w:r w:rsidRPr="00D71A10">
        <w:rPr>
          <w:b/>
        </w:rPr>
        <w:t>SÉPTIMO. Gírese oficio</w:t>
      </w:r>
      <w:r w:rsidRPr="00D71A10">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D71A10">
        <w:rPr>
          <w:b/>
        </w:rPr>
        <w:t>SEGUNDO</w:t>
      </w:r>
      <w:r w:rsidRPr="00D71A10">
        <w:t xml:space="preserve"> de la presente resolución.</w:t>
      </w:r>
    </w:p>
    <w:p w14:paraId="6CF9128A" w14:textId="77777777" w:rsidR="004B0D94" w:rsidRPr="00D71A10" w:rsidRDefault="004B0D94" w:rsidP="004B0D94"/>
    <w:p w14:paraId="1E524EDB" w14:textId="1938B2CB" w:rsidR="00F358DE" w:rsidRPr="00D71A10" w:rsidRDefault="00F358DE" w:rsidP="004B0D94">
      <w:r w:rsidRPr="00D71A10">
        <w:t xml:space="preserve">ASÍ LO RESUELVE, POR UNANIMIDAD DE VOTOS EL PLENO DEL INSTITUTO DE TRANSPARENCIA, ACCESO A LA INFORMACIÓN PÚBLICA Y PROTECCIÓN DE </w:t>
      </w:r>
      <w:r w:rsidRPr="00D71A10">
        <w:lastRenderedPageBreak/>
        <w:t>DATOS PERSONALES DEL ESTADO DE MÉXICO Y MUNICIPIOS, CONFORMADO POR LOS COMISIONADOS JOSÉ MARTÍNEZ VILCHIS, MARÍA DEL ROSARIO MEJÍA AYALA, SHARON CRISTINA MORALES MARTÍNEZ, LUIS GUSTAVO PARRA NORIEGA Y GUADALUPE RAMÍREZ PEÑA, EN LA CUADRAGÉSIMA</w:t>
      </w:r>
      <w:r w:rsidR="00D2114A" w:rsidRPr="00D71A10">
        <w:t xml:space="preserve"> </w:t>
      </w:r>
      <w:r w:rsidR="002A4904" w:rsidRPr="00D71A10">
        <w:t>CUARTA</w:t>
      </w:r>
      <w:r w:rsidR="003D5B16" w:rsidRPr="00D71A10">
        <w:t xml:space="preserve"> </w:t>
      </w:r>
      <w:r w:rsidRPr="00D71A10">
        <w:t xml:space="preserve">SESIÓN ORDINARIA, CELEBRADA EL </w:t>
      </w:r>
      <w:r w:rsidR="002A4904" w:rsidRPr="00D71A10">
        <w:t>DIEZ</w:t>
      </w:r>
      <w:r w:rsidR="003D5B16" w:rsidRPr="00D71A10">
        <w:t xml:space="preserve"> DE DIC</w:t>
      </w:r>
      <w:r w:rsidR="002A4904" w:rsidRPr="00D71A10">
        <w:t>I</w:t>
      </w:r>
      <w:r w:rsidR="003D5B16" w:rsidRPr="00D71A10">
        <w:t>EMBRE</w:t>
      </w:r>
      <w:r w:rsidRPr="00D71A10">
        <w:t xml:space="preserve"> DE DOS MIL VEINTICINCO, ANTE EL SECRETARIO TÉCNICO DEL PLENO, ALEXIS TAPIA RAMÍREZ.</w:t>
      </w:r>
    </w:p>
    <w:p w14:paraId="14CE80A1" w14:textId="6FD1694E" w:rsidR="00846D20" w:rsidRPr="003427AA" w:rsidRDefault="00821DB6" w:rsidP="004B0D94">
      <w:pPr>
        <w:rPr>
          <w:sz w:val="16"/>
          <w:szCs w:val="16"/>
        </w:rPr>
      </w:pPr>
      <w:r w:rsidRPr="00D71A10">
        <w:rPr>
          <w:sz w:val="16"/>
          <w:szCs w:val="16"/>
        </w:rPr>
        <w:t>SCMM/AGZ/DEMF/</w:t>
      </w:r>
      <w:r w:rsidR="004B0D94" w:rsidRPr="00D71A10">
        <w:rPr>
          <w:sz w:val="16"/>
          <w:szCs w:val="16"/>
        </w:rPr>
        <w:t>RGP</w:t>
      </w:r>
    </w:p>
    <w:p w14:paraId="51294E58" w14:textId="77777777" w:rsidR="00846D20" w:rsidRPr="003427AA" w:rsidRDefault="00846D20" w:rsidP="004B0D94">
      <w:pPr>
        <w:ind w:right="-93"/>
      </w:pPr>
    </w:p>
    <w:p w14:paraId="38AF661A" w14:textId="77777777" w:rsidR="00846D20" w:rsidRPr="003427AA" w:rsidRDefault="00846D20" w:rsidP="00507056">
      <w:pPr>
        <w:ind w:right="-93"/>
      </w:pPr>
    </w:p>
    <w:p w14:paraId="3BECCF02" w14:textId="77777777" w:rsidR="00846D20" w:rsidRPr="003427AA" w:rsidRDefault="00846D20" w:rsidP="00507056">
      <w:pPr>
        <w:ind w:right="-93"/>
      </w:pPr>
    </w:p>
    <w:p w14:paraId="06CE5838" w14:textId="77777777" w:rsidR="00846D20" w:rsidRPr="003427AA" w:rsidRDefault="00846D20" w:rsidP="00507056">
      <w:pPr>
        <w:ind w:right="-93"/>
      </w:pPr>
    </w:p>
    <w:p w14:paraId="351B23AD" w14:textId="77777777" w:rsidR="00846D20" w:rsidRPr="003427AA" w:rsidRDefault="00846D20" w:rsidP="00507056">
      <w:pPr>
        <w:ind w:right="-93"/>
      </w:pPr>
    </w:p>
    <w:p w14:paraId="6D347AB0" w14:textId="77777777" w:rsidR="00846D20" w:rsidRPr="003427AA" w:rsidRDefault="00846D20" w:rsidP="00507056">
      <w:pPr>
        <w:ind w:right="-93"/>
      </w:pPr>
    </w:p>
    <w:p w14:paraId="11539FC9" w14:textId="77777777" w:rsidR="00846D20" w:rsidRPr="003427AA" w:rsidRDefault="00846D20" w:rsidP="00507056">
      <w:pPr>
        <w:ind w:right="-93"/>
      </w:pPr>
    </w:p>
    <w:p w14:paraId="5025A096" w14:textId="77777777" w:rsidR="00846D20" w:rsidRPr="003427AA" w:rsidRDefault="00846D20" w:rsidP="00507056">
      <w:pPr>
        <w:ind w:right="-93"/>
      </w:pPr>
    </w:p>
    <w:p w14:paraId="4E8E67AB" w14:textId="77777777" w:rsidR="00846D20" w:rsidRPr="003427AA" w:rsidRDefault="00846D20" w:rsidP="00507056">
      <w:pPr>
        <w:tabs>
          <w:tab w:val="center" w:pos="4568"/>
        </w:tabs>
        <w:ind w:right="-93"/>
      </w:pPr>
    </w:p>
    <w:p w14:paraId="482BE868" w14:textId="77777777" w:rsidR="00846D20" w:rsidRPr="003427AA" w:rsidRDefault="00846D20" w:rsidP="00507056">
      <w:pPr>
        <w:tabs>
          <w:tab w:val="center" w:pos="4568"/>
        </w:tabs>
        <w:ind w:right="-93"/>
      </w:pPr>
    </w:p>
    <w:p w14:paraId="577FBD17" w14:textId="77777777" w:rsidR="00846D20" w:rsidRPr="003427AA" w:rsidRDefault="00846D20" w:rsidP="00507056">
      <w:pPr>
        <w:tabs>
          <w:tab w:val="center" w:pos="4568"/>
        </w:tabs>
        <w:ind w:right="-93"/>
      </w:pPr>
    </w:p>
    <w:p w14:paraId="5A85F6FE" w14:textId="77777777" w:rsidR="00846D20" w:rsidRPr="003427AA" w:rsidRDefault="00846D20" w:rsidP="00507056">
      <w:pPr>
        <w:tabs>
          <w:tab w:val="center" w:pos="4568"/>
        </w:tabs>
        <w:ind w:right="-93"/>
      </w:pPr>
    </w:p>
    <w:p w14:paraId="60614DBB" w14:textId="77777777" w:rsidR="00846D20" w:rsidRPr="003427AA" w:rsidRDefault="00846D20" w:rsidP="00507056">
      <w:pPr>
        <w:tabs>
          <w:tab w:val="center" w:pos="4568"/>
        </w:tabs>
        <w:ind w:right="-93"/>
      </w:pPr>
    </w:p>
    <w:p w14:paraId="0FEFE883" w14:textId="77777777" w:rsidR="00846D20" w:rsidRPr="003427AA" w:rsidRDefault="00846D20" w:rsidP="00507056">
      <w:pPr>
        <w:tabs>
          <w:tab w:val="center" w:pos="4568"/>
        </w:tabs>
        <w:ind w:right="-93"/>
      </w:pPr>
    </w:p>
    <w:p w14:paraId="01B79A72" w14:textId="77777777" w:rsidR="00846D20" w:rsidRPr="003427AA" w:rsidRDefault="00846D20" w:rsidP="00507056">
      <w:pPr>
        <w:tabs>
          <w:tab w:val="center" w:pos="4568"/>
        </w:tabs>
        <w:ind w:right="-93"/>
      </w:pPr>
    </w:p>
    <w:p w14:paraId="7BACCB5F" w14:textId="77777777" w:rsidR="00846D20" w:rsidRPr="003427AA" w:rsidRDefault="00846D20" w:rsidP="00507056">
      <w:pPr>
        <w:tabs>
          <w:tab w:val="center" w:pos="4568"/>
        </w:tabs>
        <w:ind w:right="-93"/>
      </w:pPr>
    </w:p>
    <w:p w14:paraId="2F02F20D" w14:textId="77777777" w:rsidR="00846D20" w:rsidRPr="003427AA" w:rsidRDefault="00846D20" w:rsidP="00507056">
      <w:pPr>
        <w:tabs>
          <w:tab w:val="center" w:pos="4568"/>
        </w:tabs>
        <w:ind w:right="-93"/>
      </w:pPr>
    </w:p>
    <w:p w14:paraId="1F0CB4EA" w14:textId="77777777" w:rsidR="00846D20" w:rsidRPr="003427AA" w:rsidRDefault="00846D20" w:rsidP="00507056">
      <w:pPr>
        <w:tabs>
          <w:tab w:val="center" w:pos="4568"/>
        </w:tabs>
        <w:ind w:right="-93"/>
      </w:pPr>
    </w:p>
    <w:p w14:paraId="458546D4" w14:textId="77777777" w:rsidR="00846D20" w:rsidRPr="003427AA" w:rsidRDefault="00846D20" w:rsidP="00507056">
      <w:pPr>
        <w:tabs>
          <w:tab w:val="center" w:pos="4568"/>
        </w:tabs>
        <w:ind w:right="-93"/>
      </w:pPr>
    </w:p>
    <w:p w14:paraId="24FB1A58" w14:textId="77777777" w:rsidR="00846D20" w:rsidRPr="003427AA" w:rsidRDefault="00846D20" w:rsidP="00507056">
      <w:pPr>
        <w:tabs>
          <w:tab w:val="center" w:pos="4568"/>
        </w:tabs>
        <w:ind w:right="-93"/>
      </w:pPr>
    </w:p>
    <w:p w14:paraId="502E67F3" w14:textId="77777777" w:rsidR="00846D20" w:rsidRPr="003427AA" w:rsidRDefault="00846D20" w:rsidP="00507056">
      <w:pPr>
        <w:tabs>
          <w:tab w:val="center" w:pos="4568"/>
        </w:tabs>
        <w:ind w:right="-93"/>
      </w:pPr>
    </w:p>
    <w:p w14:paraId="1F56C825" w14:textId="77777777" w:rsidR="00846D20" w:rsidRPr="003427AA" w:rsidRDefault="00846D20" w:rsidP="00507056">
      <w:pPr>
        <w:tabs>
          <w:tab w:val="center" w:pos="4568"/>
        </w:tabs>
        <w:ind w:right="-93"/>
      </w:pPr>
    </w:p>
    <w:p w14:paraId="5F48F860" w14:textId="77777777" w:rsidR="00846D20" w:rsidRPr="003427AA" w:rsidRDefault="00846D20" w:rsidP="00507056">
      <w:pPr>
        <w:tabs>
          <w:tab w:val="center" w:pos="4568"/>
        </w:tabs>
        <w:ind w:right="-93"/>
      </w:pPr>
    </w:p>
    <w:p w14:paraId="0D6D58EA" w14:textId="77777777" w:rsidR="00846D20" w:rsidRPr="003427AA" w:rsidRDefault="00846D20" w:rsidP="00507056">
      <w:pPr>
        <w:tabs>
          <w:tab w:val="center" w:pos="4568"/>
        </w:tabs>
        <w:ind w:right="-93"/>
      </w:pPr>
    </w:p>
    <w:p w14:paraId="36F8BAE9" w14:textId="77777777" w:rsidR="00846D20" w:rsidRPr="003427AA" w:rsidRDefault="00846D20" w:rsidP="00507056"/>
    <w:sectPr w:rsidR="00846D20" w:rsidRPr="003427AA">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19B71" w14:textId="77777777" w:rsidR="00F5222B" w:rsidRDefault="00F5222B">
      <w:pPr>
        <w:spacing w:line="240" w:lineRule="auto"/>
      </w:pPr>
      <w:r>
        <w:separator/>
      </w:r>
    </w:p>
  </w:endnote>
  <w:endnote w:type="continuationSeparator" w:id="0">
    <w:p w14:paraId="34447487" w14:textId="77777777" w:rsidR="00F5222B" w:rsidRDefault="00F522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800B9F">
      <w:rPr>
        <w:noProof/>
        <w:sz w:val="24"/>
        <w:szCs w:val="24"/>
      </w:rPr>
      <w:t>6</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800B9F">
      <w:rPr>
        <w:noProof/>
        <w:sz w:val="24"/>
        <w:szCs w:val="24"/>
      </w:rPr>
      <w:t>33</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7275B" w14:textId="77777777" w:rsidR="00F5222B" w:rsidRDefault="00F5222B">
      <w:pPr>
        <w:spacing w:line="240" w:lineRule="auto"/>
      </w:pPr>
      <w:r>
        <w:separator/>
      </w:r>
    </w:p>
  </w:footnote>
  <w:footnote w:type="continuationSeparator" w:id="0">
    <w:p w14:paraId="4B4BEABF" w14:textId="77777777" w:rsidR="00F5222B" w:rsidRDefault="00F5222B">
      <w:pPr>
        <w:spacing w:line="240" w:lineRule="auto"/>
      </w:pPr>
      <w:r>
        <w:continuationSeparator/>
      </w:r>
    </w:p>
  </w:footnote>
  <w:footnote w:id="1">
    <w:p w14:paraId="38BF05A9" w14:textId="14E58541" w:rsidR="00BB140E" w:rsidRPr="00BB140E" w:rsidRDefault="00BB140E" w:rsidP="00BB140E">
      <w:pPr>
        <w:pStyle w:val="Textonotapie"/>
        <w:jc w:val="both"/>
        <w:rPr>
          <w:rFonts w:ascii="Palatino Linotype" w:hAnsi="Palatino Linotype"/>
          <w:sz w:val="16"/>
          <w:szCs w:val="16"/>
        </w:rPr>
      </w:pPr>
      <w:r w:rsidRPr="00BB140E">
        <w:rPr>
          <w:rStyle w:val="Refdenotaalpie"/>
          <w:rFonts w:ascii="Palatino Linotype" w:hAnsi="Palatino Linotype"/>
          <w:sz w:val="16"/>
          <w:szCs w:val="16"/>
        </w:rPr>
        <w:footnoteRef/>
      </w:r>
      <w:r w:rsidRPr="00BB140E">
        <w:rPr>
          <w:rFonts w:ascii="Palatino Linotype" w:hAnsi="Palatino Linotype"/>
          <w:sz w:val="16"/>
          <w:szCs w:val="16"/>
        </w:rPr>
        <w:t xml:space="preserve"> Si bien, se registró el diecisiete de noviembre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48455B6B"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31E486E9" w:rsidR="00846D20" w:rsidRDefault="006E46DC">
          <w:pPr>
            <w:tabs>
              <w:tab w:val="right" w:pos="8838"/>
            </w:tabs>
            <w:ind w:left="-74" w:right="-105"/>
          </w:pPr>
          <w:r w:rsidRPr="006E46DC">
            <w:t>13092/INFOEM/IP/RR/2025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4F16229A" w:rsidR="00846D20" w:rsidRDefault="003427AA">
          <w:pPr>
            <w:tabs>
              <w:tab w:val="left" w:pos="2834"/>
              <w:tab w:val="right" w:pos="8838"/>
            </w:tabs>
            <w:ind w:left="-108" w:right="-105"/>
          </w:pPr>
          <w:r w:rsidRPr="003427AA">
            <w:t>Ayuntamiento de Tultepec</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6DD917A2" w:rsidR="00846D20" w:rsidRDefault="006E46DC">
                <w:pPr>
                  <w:tabs>
                    <w:tab w:val="right" w:pos="8838"/>
                  </w:tabs>
                  <w:ind w:left="-74" w:right="-105"/>
                </w:pPr>
                <w:r w:rsidRPr="006E46DC">
                  <w:t>13092/INFOEM/IP/RR/2025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5B9FAB2D" w:rsidR="00846D20" w:rsidRDefault="00800B9F">
                <w:pPr>
                  <w:tabs>
                    <w:tab w:val="left" w:pos="3122"/>
                    <w:tab w:val="right" w:pos="8838"/>
                  </w:tabs>
                  <w:ind w:left="-105" w:right="-105"/>
                </w:pPr>
                <w:r>
                  <w:t>XXXXX XXXXXXX XXXXXXXX XXXXXXX</w:t>
                </w:r>
                <w:r w:rsidR="006E46DC" w:rsidRPr="006E46DC">
                  <w:tab/>
                </w:r>
                <w:r w:rsidR="006E46DC" w:rsidRPr="006E46DC">
                  <w:tab/>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0452CD1D" w:rsidR="00846D20" w:rsidRDefault="006E46DC">
                <w:pPr>
                  <w:tabs>
                    <w:tab w:val="left" w:pos="2834"/>
                    <w:tab w:val="right" w:pos="8838"/>
                  </w:tabs>
                  <w:ind w:left="-108" w:right="-105"/>
                </w:pPr>
                <w:r w:rsidRPr="006E46DC">
                  <w:t>Ayuntamiento de Tultepec</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F5222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F2329DB"/>
    <w:multiLevelType w:val="hybridMultilevel"/>
    <w:tmpl w:val="D3DE9C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102CD4"/>
    <w:rsid w:val="00146DFF"/>
    <w:rsid w:val="00154AC5"/>
    <w:rsid w:val="00272493"/>
    <w:rsid w:val="002A4904"/>
    <w:rsid w:val="002E2072"/>
    <w:rsid w:val="002F46B3"/>
    <w:rsid w:val="00300E19"/>
    <w:rsid w:val="00305137"/>
    <w:rsid w:val="00305442"/>
    <w:rsid w:val="003427AA"/>
    <w:rsid w:val="003B795F"/>
    <w:rsid w:val="003D5B16"/>
    <w:rsid w:val="004251B1"/>
    <w:rsid w:val="0042767C"/>
    <w:rsid w:val="00433F6C"/>
    <w:rsid w:val="0048090E"/>
    <w:rsid w:val="004B0D94"/>
    <w:rsid w:val="004C6C0C"/>
    <w:rsid w:val="004D5711"/>
    <w:rsid w:val="004E54F0"/>
    <w:rsid w:val="00507056"/>
    <w:rsid w:val="00540188"/>
    <w:rsid w:val="005B6FAC"/>
    <w:rsid w:val="005D2872"/>
    <w:rsid w:val="005E0661"/>
    <w:rsid w:val="00603149"/>
    <w:rsid w:val="00605504"/>
    <w:rsid w:val="0061784E"/>
    <w:rsid w:val="0066260C"/>
    <w:rsid w:val="006D5FA9"/>
    <w:rsid w:val="006E46DC"/>
    <w:rsid w:val="006F615E"/>
    <w:rsid w:val="00703A2B"/>
    <w:rsid w:val="007340C7"/>
    <w:rsid w:val="007513D7"/>
    <w:rsid w:val="007626DB"/>
    <w:rsid w:val="00774F5A"/>
    <w:rsid w:val="00777CD6"/>
    <w:rsid w:val="007810A4"/>
    <w:rsid w:val="007C3876"/>
    <w:rsid w:val="007C522E"/>
    <w:rsid w:val="00800B9F"/>
    <w:rsid w:val="00821DB6"/>
    <w:rsid w:val="008302EC"/>
    <w:rsid w:val="00846D20"/>
    <w:rsid w:val="00860FAD"/>
    <w:rsid w:val="00881AB7"/>
    <w:rsid w:val="008E6465"/>
    <w:rsid w:val="009E6DF6"/>
    <w:rsid w:val="009F3740"/>
    <w:rsid w:val="00A32ECD"/>
    <w:rsid w:val="00A714F6"/>
    <w:rsid w:val="00AE5F8C"/>
    <w:rsid w:val="00B86B64"/>
    <w:rsid w:val="00BB140E"/>
    <w:rsid w:val="00BE72E0"/>
    <w:rsid w:val="00C03690"/>
    <w:rsid w:val="00C14108"/>
    <w:rsid w:val="00D03CD7"/>
    <w:rsid w:val="00D2114A"/>
    <w:rsid w:val="00D45EB7"/>
    <w:rsid w:val="00D71A10"/>
    <w:rsid w:val="00DA3F9D"/>
    <w:rsid w:val="00DC3730"/>
    <w:rsid w:val="00E145CC"/>
    <w:rsid w:val="00F21C6F"/>
    <w:rsid w:val="00F358DE"/>
    <w:rsid w:val="00F522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50424913">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254829210">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368147690">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051228987">
      <w:bodyDiv w:val="1"/>
      <w:marLeft w:val="0"/>
      <w:marRight w:val="0"/>
      <w:marTop w:val="0"/>
      <w:marBottom w:val="0"/>
      <w:divBdr>
        <w:top w:val="none" w:sz="0" w:space="0" w:color="auto"/>
        <w:left w:val="none" w:sz="0" w:space="0" w:color="auto"/>
        <w:bottom w:val="none" w:sz="0" w:space="0" w:color="auto"/>
        <w:right w:val="none" w:sz="0" w:space="0" w:color="auto"/>
      </w:divBdr>
    </w:div>
    <w:div w:id="1122266584">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38711025">
      <w:bodyDiv w:val="1"/>
      <w:marLeft w:val="0"/>
      <w:marRight w:val="0"/>
      <w:marTop w:val="0"/>
      <w:marBottom w:val="0"/>
      <w:divBdr>
        <w:top w:val="none" w:sz="0" w:space="0" w:color="auto"/>
        <w:left w:val="none" w:sz="0" w:space="0" w:color="auto"/>
        <w:bottom w:val="none" w:sz="0" w:space="0" w:color="auto"/>
        <w:right w:val="none" w:sz="0" w:space="0" w:color="auto"/>
      </w:divBdr>
    </w:div>
    <w:div w:id="1265724802">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26796368">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3363036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67786141">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0055513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33</Pages>
  <Words>8830</Words>
  <Characters>48569</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33</cp:revision>
  <cp:lastPrinted>2025-12-12T18:38:00Z</cp:lastPrinted>
  <dcterms:created xsi:type="dcterms:W3CDTF">2025-09-04T20:35:00Z</dcterms:created>
  <dcterms:modified xsi:type="dcterms:W3CDTF">2026-03-04T23:38:00Z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