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C24" w:rsidRPr="00514394" w:rsidRDefault="00D10CD1" w:rsidP="00000895">
      <w:pPr>
        <w:spacing w:line="360" w:lineRule="auto"/>
        <w:jc w:val="both"/>
        <w:rPr>
          <w:rFonts w:ascii="Palatino Linotype" w:eastAsia="Palatino Linotype" w:hAnsi="Palatino Linotype" w:cs="Palatino Linotype"/>
          <w:color w:val="000000" w:themeColor="text1"/>
        </w:rPr>
      </w:pPr>
      <w:bookmarkStart w:id="0" w:name="_GoBack"/>
      <w:bookmarkEnd w:id="0"/>
      <w:r w:rsidRPr="00514394">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w:t>
      </w:r>
      <w:r w:rsidR="00816C56">
        <w:rPr>
          <w:rFonts w:ascii="Palatino Linotype" w:eastAsia="Palatino Linotype" w:hAnsi="Palatino Linotype" w:cs="Palatino Linotype"/>
          <w:color w:val="000000" w:themeColor="text1"/>
        </w:rPr>
        <w:t>n Metepec, Estado de México; de fecha</w:t>
      </w:r>
      <w:r w:rsidRPr="00514394">
        <w:rPr>
          <w:rFonts w:ascii="Palatino Linotype" w:eastAsia="Palatino Linotype" w:hAnsi="Palatino Linotype" w:cs="Palatino Linotype"/>
          <w:color w:val="000000" w:themeColor="text1"/>
        </w:rPr>
        <w:t xml:space="preserve"> </w:t>
      </w:r>
      <w:r w:rsidR="003F51CF" w:rsidRPr="00514394">
        <w:rPr>
          <w:rFonts w:ascii="Palatino Linotype" w:eastAsia="Palatino Linotype" w:hAnsi="Palatino Linotype" w:cs="Palatino Linotype"/>
          <w:b/>
          <w:color w:val="000000" w:themeColor="text1"/>
        </w:rPr>
        <w:t xml:space="preserve">doce </w:t>
      </w:r>
      <w:r w:rsidRPr="00514394">
        <w:rPr>
          <w:rFonts w:ascii="Palatino Linotype" w:eastAsia="Palatino Linotype" w:hAnsi="Palatino Linotype" w:cs="Palatino Linotype"/>
          <w:b/>
          <w:color w:val="000000" w:themeColor="text1"/>
        </w:rPr>
        <w:t>(</w:t>
      </w:r>
      <w:r w:rsidR="003F51CF" w:rsidRPr="00514394">
        <w:rPr>
          <w:rFonts w:ascii="Palatino Linotype" w:eastAsia="Palatino Linotype" w:hAnsi="Palatino Linotype" w:cs="Palatino Linotype"/>
          <w:b/>
          <w:color w:val="000000" w:themeColor="text1"/>
        </w:rPr>
        <w:t>12</w:t>
      </w:r>
      <w:r w:rsidRPr="00514394">
        <w:rPr>
          <w:rFonts w:ascii="Palatino Linotype" w:eastAsia="Palatino Linotype" w:hAnsi="Palatino Linotype" w:cs="Palatino Linotype"/>
          <w:b/>
          <w:color w:val="000000" w:themeColor="text1"/>
        </w:rPr>
        <w:t xml:space="preserve">) de </w:t>
      </w:r>
      <w:r w:rsidR="003F51CF" w:rsidRPr="00514394">
        <w:rPr>
          <w:rFonts w:ascii="Palatino Linotype" w:eastAsia="Palatino Linotype" w:hAnsi="Palatino Linotype" w:cs="Palatino Linotype"/>
          <w:b/>
          <w:color w:val="000000" w:themeColor="text1"/>
        </w:rPr>
        <w:t xml:space="preserve">noviembre </w:t>
      </w:r>
      <w:r w:rsidRPr="00514394">
        <w:rPr>
          <w:rFonts w:ascii="Palatino Linotype" w:eastAsia="Palatino Linotype" w:hAnsi="Palatino Linotype" w:cs="Palatino Linotype"/>
          <w:b/>
          <w:color w:val="000000" w:themeColor="text1"/>
        </w:rPr>
        <w:t>de dos mil veinticinco.</w:t>
      </w:r>
    </w:p>
    <w:p w:rsidR="00125C24" w:rsidRPr="00514394" w:rsidRDefault="00125C24" w:rsidP="00000895">
      <w:pPr>
        <w:spacing w:line="360" w:lineRule="auto"/>
        <w:jc w:val="both"/>
        <w:rPr>
          <w:rFonts w:ascii="Palatino Linotype" w:eastAsia="Palatino Linotype" w:hAnsi="Palatino Linotype" w:cs="Palatino Linotype"/>
          <w:color w:val="000000" w:themeColor="text1"/>
        </w:rPr>
      </w:pPr>
    </w:p>
    <w:p w:rsidR="00125C24" w:rsidRPr="00514394" w:rsidRDefault="00D10CD1" w:rsidP="00000895">
      <w:pPr>
        <w:spacing w:line="360" w:lineRule="auto"/>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b/>
          <w:color w:val="000000" w:themeColor="text1"/>
        </w:rPr>
        <w:t>VISTOS</w:t>
      </w:r>
      <w:r w:rsidRPr="00514394">
        <w:rPr>
          <w:rFonts w:ascii="Palatino Linotype" w:eastAsia="Palatino Linotype" w:hAnsi="Palatino Linotype" w:cs="Palatino Linotype"/>
          <w:color w:val="000000" w:themeColor="text1"/>
        </w:rPr>
        <w:t xml:space="preserve"> el expediente electrónico formado con motivo del recurso de revisión </w:t>
      </w:r>
      <w:r w:rsidR="003F51CF" w:rsidRPr="00514394">
        <w:rPr>
          <w:rFonts w:ascii="Palatino Linotype" w:eastAsia="Palatino Linotype" w:hAnsi="Palatino Linotype" w:cs="Palatino Linotype"/>
          <w:b/>
          <w:color w:val="000000" w:themeColor="text1"/>
        </w:rPr>
        <w:t>07928</w:t>
      </w:r>
      <w:r w:rsidRPr="00514394">
        <w:rPr>
          <w:rFonts w:ascii="Palatino Linotype" w:eastAsia="Palatino Linotype" w:hAnsi="Palatino Linotype" w:cs="Palatino Linotype"/>
          <w:b/>
          <w:color w:val="000000" w:themeColor="text1"/>
        </w:rPr>
        <w:t xml:space="preserve">/INFOEM/IP/RR/2025, </w:t>
      </w:r>
      <w:r w:rsidRPr="00514394">
        <w:rPr>
          <w:rFonts w:ascii="Palatino Linotype" w:eastAsia="Palatino Linotype" w:hAnsi="Palatino Linotype" w:cs="Palatino Linotype"/>
          <w:color w:val="000000" w:themeColor="text1"/>
        </w:rPr>
        <w:t xml:space="preserve">promovidos por </w:t>
      </w:r>
      <w:r w:rsidR="003F51CF" w:rsidRPr="00514394">
        <w:rPr>
          <w:rFonts w:ascii="Palatino Linotype" w:eastAsia="Palatino Linotype" w:hAnsi="Palatino Linotype" w:cs="Palatino Linotype"/>
          <w:b/>
          <w:color w:val="000000" w:themeColor="text1"/>
        </w:rPr>
        <w:t>una persona que no proporcionó datos de identificación</w:t>
      </w:r>
      <w:r w:rsidRPr="00514394">
        <w:rPr>
          <w:rFonts w:ascii="Palatino Linotype" w:eastAsia="Palatino Linotype" w:hAnsi="Palatino Linotype" w:cs="Palatino Linotype"/>
          <w:color w:val="000000" w:themeColor="text1"/>
        </w:rPr>
        <w:t xml:space="preserve">, </w:t>
      </w:r>
      <w:r w:rsidR="00816C56">
        <w:rPr>
          <w:rFonts w:ascii="Palatino Linotype" w:eastAsia="Palatino Linotype" w:hAnsi="Palatino Linotype" w:cs="Palatino Linotype"/>
          <w:color w:val="000000" w:themeColor="text1"/>
        </w:rPr>
        <w:t xml:space="preserve">a </w:t>
      </w:r>
      <w:r w:rsidRPr="00514394">
        <w:rPr>
          <w:rFonts w:ascii="Palatino Linotype" w:eastAsia="Palatino Linotype" w:hAnsi="Palatino Linotype" w:cs="Palatino Linotype"/>
          <w:color w:val="000000" w:themeColor="text1"/>
        </w:rPr>
        <w:t xml:space="preserve">quien en lo sucesivo se identificará como </w:t>
      </w:r>
      <w:r w:rsidRPr="00514394">
        <w:rPr>
          <w:rFonts w:ascii="Palatino Linotype" w:eastAsia="Palatino Linotype" w:hAnsi="Palatino Linotype" w:cs="Palatino Linotype"/>
          <w:b/>
          <w:color w:val="000000" w:themeColor="text1"/>
        </w:rPr>
        <w:t>EL RECURRENTE</w:t>
      </w:r>
      <w:r w:rsidRPr="00514394">
        <w:rPr>
          <w:rFonts w:ascii="Palatino Linotype" w:eastAsia="Palatino Linotype" w:hAnsi="Palatino Linotype" w:cs="Palatino Linotype"/>
          <w:color w:val="000000" w:themeColor="text1"/>
        </w:rPr>
        <w:t xml:space="preserve">, en contra de la respuesta emitida por </w:t>
      </w:r>
      <w:r w:rsidRPr="00514394">
        <w:rPr>
          <w:rFonts w:ascii="Palatino Linotype" w:eastAsia="Palatino Linotype" w:hAnsi="Palatino Linotype" w:cs="Palatino Linotype"/>
          <w:b/>
          <w:color w:val="000000" w:themeColor="text1"/>
        </w:rPr>
        <w:t xml:space="preserve">Ayuntamiento de </w:t>
      </w:r>
      <w:r w:rsidR="003F51CF" w:rsidRPr="00514394">
        <w:rPr>
          <w:rFonts w:ascii="Palatino Linotype" w:eastAsia="Palatino Linotype" w:hAnsi="Palatino Linotype" w:cs="Palatino Linotype"/>
          <w:b/>
          <w:color w:val="000000" w:themeColor="text1"/>
        </w:rPr>
        <w:t>Toluca</w:t>
      </w:r>
      <w:r w:rsidRPr="00514394">
        <w:rPr>
          <w:rFonts w:ascii="Palatino Linotype" w:eastAsia="Palatino Linotype" w:hAnsi="Palatino Linotype" w:cs="Palatino Linotype"/>
          <w:b/>
          <w:color w:val="000000" w:themeColor="text1"/>
        </w:rPr>
        <w:t xml:space="preserve">, </w:t>
      </w:r>
      <w:r w:rsidRPr="00514394">
        <w:rPr>
          <w:rFonts w:ascii="Palatino Linotype" w:eastAsia="Palatino Linotype" w:hAnsi="Palatino Linotype" w:cs="Palatino Linotype"/>
          <w:color w:val="000000" w:themeColor="text1"/>
        </w:rPr>
        <w:t>en adelante el</w:t>
      </w:r>
      <w:r w:rsidRPr="00514394">
        <w:rPr>
          <w:rFonts w:ascii="Palatino Linotype" w:eastAsia="Palatino Linotype" w:hAnsi="Palatino Linotype" w:cs="Palatino Linotype"/>
          <w:b/>
          <w:color w:val="000000" w:themeColor="text1"/>
        </w:rPr>
        <w:t xml:space="preserve"> SUJETO OBLIGADO</w:t>
      </w:r>
      <w:r w:rsidRPr="00514394">
        <w:rPr>
          <w:rFonts w:ascii="Palatino Linotype" w:eastAsia="Palatino Linotype" w:hAnsi="Palatino Linotype" w:cs="Palatino Linotype"/>
          <w:color w:val="000000" w:themeColor="text1"/>
        </w:rPr>
        <w:t>, por lo que se procede a dictar la presente resolución, con base en los siguientes:</w:t>
      </w:r>
    </w:p>
    <w:p w:rsidR="00125C24" w:rsidRPr="00514394" w:rsidRDefault="00125C24" w:rsidP="00000895">
      <w:pPr>
        <w:spacing w:line="360" w:lineRule="auto"/>
        <w:jc w:val="both"/>
        <w:rPr>
          <w:rFonts w:ascii="Palatino Linotype" w:eastAsia="Palatino Linotype" w:hAnsi="Palatino Linotype" w:cs="Palatino Linotype"/>
          <w:color w:val="000000" w:themeColor="text1"/>
        </w:rPr>
      </w:pPr>
    </w:p>
    <w:p w:rsidR="00125C24" w:rsidRPr="00514394" w:rsidRDefault="00D10CD1" w:rsidP="00000895">
      <w:pPr>
        <w:keepNext/>
        <w:keepLines/>
        <w:spacing w:line="360" w:lineRule="auto"/>
        <w:jc w:val="center"/>
        <w:rPr>
          <w:rFonts w:ascii="Palatino Linotype" w:eastAsia="Palatino Linotype" w:hAnsi="Palatino Linotype" w:cs="Palatino Linotype"/>
          <w:b/>
          <w:color w:val="000000" w:themeColor="text1"/>
        </w:rPr>
      </w:pPr>
      <w:bookmarkStart w:id="1" w:name="_heading=h.gjdgxs" w:colFirst="0" w:colLast="0"/>
      <w:bookmarkEnd w:id="1"/>
      <w:r w:rsidRPr="00514394">
        <w:rPr>
          <w:rFonts w:ascii="Palatino Linotype" w:eastAsia="Palatino Linotype" w:hAnsi="Palatino Linotype" w:cs="Palatino Linotype"/>
          <w:b/>
          <w:color w:val="000000" w:themeColor="text1"/>
        </w:rPr>
        <w:t xml:space="preserve">A N T E C E D E N T E S </w:t>
      </w:r>
    </w:p>
    <w:p w:rsidR="00125C24" w:rsidRPr="00514394" w:rsidRDefault="00125C24" w:rsidP="00000895">
      <w:pPr>
        <w:spacing w:line="360" w:lineRule="auto"/>
        <w:rPr>
          <w:rFonts w:ascii="Palatino Linotype" w:eastAsia="Palatino Linotype" w:hAnsi="Palatino Linotype" w:cs="Palatino Linotype"/>
          <w:color w:val="000000" w:themeColor="text1"/>
        </w:rPr>
      </w:pPr>
    </w:p>
    <w:p w:rsidR="00125C24" w:rsidRPr="00514394" w:rsidRDefault="00D10CD1" w:rsidP="0000089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 xml:space="preserve">El </w:t>
      </w:r>
      <w:r w:rsidR="003F51CF" w:rsidRPr="00514394">
        <w:rPr>
          <w:rFonts w:ascii="Palatino Linotype" w:eastAsia="Palatino Linotype" w:hAnsi="Palatino Linotype" w:cs="Palatino Linotype"/>
          <w:b/>
          <w:color w:val="000000" w:themeColor="text1"/>
        </w:rPr>
        <w:t xml:space="preserve">diecinueve de mayo </w:t>
      </w:r>
      <w:r w:rsidR="00CA6C50" w:rsidRPr="00514394">
        <w:rPr>
          <w:rFonts w:ascii="Palatino Linotype" w:eastAsia="Palatino Linotype" w:hAnsi="Palatino Linotype" w:cs="Palatino Linotype"/>
          <w:b/>
          <w:color w:val="000000" w:themeColor="text1"/>
        </w:rPr>
        <w:t>de dos mil veinticinco</w:t>
      </w:r>
      <w:r w:rsidRPr="00514394">
        <w:rPr>
          <w:rFonts w:ascii="Palatino Linotype" w:eastAsia="Palatino Linotype" w:hAnsi="Palatino Linotype" w:cs="Palatino Linotype"/>
          <w:color w:val="000000" w:themeColor="text1"/>
        </w:rPr>
        <w:t xml:space="preserve">, </w:t>
      </w:r>
      <w:r w:rsidRPr="00514394">
        <w:rPr>
          <w:rFonts w:ascii="Palatino Linotype" w:eastAsia="Palatino Linotype" w:hAnsi="Palatino Linotype" w:cs="Palatino Linotype"/>
          <w:b/>
          <w:color w:val="000000" w:themeColor="text1"/>
        </w:rPr>
        <w:t>EL RECURRENTE,</w:t>
      </w:r>
      <w:r w:rsidRPr="00514394">
        <w:rPr>
          <w:rFonts w:ascii="Palatino Linotype" w:eastAsia="Palatino Linotype" w:hAnsi="Palatino Linotype" w:cs="Palatino Linotype"/>
          <w:color w:val="000000" w:themeColor="text1"/>
        </w:rPr>
        <w:t xml:space="preserve"> ante el </w:t>
      </w:r>
      <w:r w:rsidRPr="00514394">
        <w:rPr>
          <w:rFonts w:ascii="Palatino Linotype" w:eastAsia="Palatino Linotype" w:hAnsi="Palatino Linotype" w:cs="Palatino Linotype"/>
          <w:b/>
          <w:color w:val="000000" w:themeColor="text1"/>
        </w:rPr>
        <w:t>SUJETO OBLIGADO</w:t>
      </w:r>
      <w:r w:rsidRPr="00514394">
        <w:rPr>
          <w:rFonts w:ascii="Palatino Linotype" w:eastAsia="Palatino Linotype" w:hAnsi="Palatino Linotype" w:cs="Palatino Linotype"/>
          <w:color w:val="000000" w:themeColor="text1"/>
        </w:rPr>
        <w:t xml:space="preserve"> vía Sistema de Acceso a la Información Mexiquense (</w:t>
      </w:r>
      <w:r w:rsidRPr="00514394">
        <w:rPr>
          <w:rFonts w:ascii="Palatino Linotype" w:eastAsia="Palatino Linotype" w:hAnsi="Palatino Linotype" w:cs="Palatino Linotype"/>
          <w:b/>
          <w:color w:val="000000" w:themeColor="text1"/>
        </w:rPr>
        <w:t>SAIMEX)</w:t>
      </w:r>
      <w:r w:rsidRPr="00514394">
        <w:rPr>
          <w:rFonts w:ascii="Palatino Linotype" w:eastAsia="Palatino Linotype" w:hAnsi="Palatino Linotype" w:cs="Palatino Linotype"/>
          <w:color w:val="000000" w:themeColor="text1"/>
        </w:rPr>
        <w:t xml:space="preserve">, presentó la solicitud de información registrada con el número </w:t>
      </w:r>
      <w:hyperlink r:id="rId8">
        <w:r w:rsidR="003F51CF" w:rsidRPr="00514394">
          <w:rPr>
            <w:rFonts w:ascii="Palatino Linotype" w:eastAsia="Palatino Linotype" w:hAnsi="Palatino Linotype" w:cs="Palatino Linotype"/>
            <w:b/>
            <w:color w:val="000000" w:themeColor="text1"/>
          </w:rPr>
          <w:t>02899</w:t>
        </w:r>
        <w:r w:rsidRPr="00514394">
          <w:rPr>
            <w:rFonts w:ascii="Palatino Linotype" w:eastAsia="Palatino Linotype" w:hAnsi="Palatino Linotype" w:cs="Palatino Linotype"/>
            <w:b/>
            <w:color w:val="000000" w:themeColor="text1"/>
          </w:rPr>
          <w:t>/</w:t>
        </w:r>
        <w:r w:rsidR="003F51CF" w:rsidRPr="00514394">
          <w:rPr>
            <w:rFonts w:ascii="Palatino Linotype" w:eastAsia="Palatino Linotype" w:hAnsi="Palatino Linotype" w:cs="Palatino Linotype"/>
            <w:b/>
            <w:color w:val="000000" w:themeColor="text1"/>
          </w:rPr>
          <w:t>TOLUCA</w:t>
        </w:r>
        <w:r w:rsidRPr="00514394">
          <w:rPr>
            <w:rFonts w:ascii="Palatino Linotype" w:eastAsia="Palatino Linotype" w:hAnsi="Palatino Linotype" w:cs="Palatino Linotype"/>
            <w:b/>
            <w:color w:val="000000" w:themeColor="text1"/>
          </w:rPr>
          <w:t>/IP/202</w:t>
        </w:r>
      </w:hyperlink>
      <w:r w:rsidRPr="00514394">
        <w:rPr>
          <w:rFonts w:ascii="Palatino Linotype" w:eastAsia="Palatino Linotype" w:hAnsi="Palatino Linotype" w:cs="Palatino Linotype"/>
          <w:b/>
          <w:color w:val="000000" w:themeColor="text1"/>
        </w:rPr>
        <w:t>5</w:t>
      </w:r>
      <w:r w:rsidRPr="00514394">
        <w:rPr>
          <w:rFonts w:ascii="Palatino Linotype" w:eastAsia="Palatino Linotype" w:hAnsi="Palatino Linotype" w:cs="Palatino Linotype"/>
          <w:color w:val="000000" w:themeColor="text1"/>
        </w:rPr>
        <w:t>,</w:t>
      </w:r>
      <w:r w:rsidRPr="00514394">
        <w:rPr>
          <w:rFonts w:ascii="Palatino Linotype" w:eastAsia="Palatino Linotype" w:hAnsi="Palatino Linotype" w:cs="Palatino Linotype"/>
          <w:b/>
          <w:color w:val="000000" w:themeColor="text1"/>
        </w:rPr>
        <w:t xml:space="preserve"> </w:t>
      </w:r>
      <w:r w:rsidRPr="00514394">
        <w:rPr>
          <w:rFonts w:ascii="Palatino Linotype" w:eastAsia="Palatino Linotype" w:hAnsi="Palatino Linotype" w:cs="Palatino Linotype"/>
          <w:color w:val="000000" w:themeColor="text1"/>
        </w:rPr>
        <w:t>en la que se solicitó lo siguiente:</w:t>
      </w:r>
    </w:p>
    <w:p w:rsidR="00125C24" w:rsidRPr="00514394" w:rsidRDefault="00125C24" w:rsidP="00000895">
      <w:pPr>
        <w:spacing w:line="360" w:lineRule="auto"/>
        <w:jc w:val="both"/>
        <w:rPr>
          <w:rFonts w:ascii="Palatino Linotype" w:eastAsia="Palatino Linotype" w:hAnsi="Palatino Linotype" w:cs="Palatino Linotype"/>
          <w:color w:val="000000" w:themeColor="text1"/>
        </w:rPr>
      </w:pPr>
    </w:p>
    <w:p w:rsidR="00125C24" w:rsidRPr="00514394" w:rsidRDefault="00816C56" w:rsidP="00000895">
      <w:pPr>
        <w:spacing w:line="360" w:lineRule="auto"/>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 xml:space="preserve"> </w:t>
      </w:r>
      <w:r w:rsidR="00D10CD1" w:rsidRPr="00514394">
        <w:rPr>
          <w:rFonts w:ascii="Palatino Linotype" w:eastAsia="Palatino Linotype" w:hAnsi="Palatino Linotype" w:cs="Palatino Linotype"/>
          <w:i/>
          <w:color w:val="000000" w:themeColor="text1"/>
        </w:rPr>
        <w:t>“</w:t>
      </w:r>
      <w:r w:rsidR="003F51CF" w:rsidRPr="00514394">
        <w:rPr>
          <w:rFonts w:ascii="Palatino Linotype" w:eastAsia="Palatino Linotype" w:hAnsi="Palatino Linotype" w:cs="Palatino Linotype"/>
          <w:i/>
          <w:color w:val="000000" w:themeColor="text1"/>
        </w:rPr>
        <w:t>Los informe de gobierno de los últimos 5 presidente de Toluca en formato pdf</w:t>
      </w:r>
      <w:r w:rsidR="00CA6C50" w:rsidRPr="00514394">
        <w:rPr>
          <w:rFonts w:ascii="Palatino Linotype" w:eastAsia="Palatino Linotype" w:hAnsi="Palatino Linotype" w:cs="Palatino Linotype"/>
          <w:i/>
          <w:color w:val="000000" w:themeColor="text1"/>
        </w:rPr>
        <w:t xml:space="preserve">." </w:t>
      </w:r>
      <w:r w:rsidR="00D10CD1" w:rsidRPr="00514394">
        <w:rPr>
          <w:rFonts w:ascii="Palatino Linotype" w:eastAsia="Palatino Linotype" w:hAnsi="Palatino Linotype" w:cs="Palatino Linotype"/>
          <w:i/>
          <w:color w:val="000000" w:themeColor="text1"/>
        </w:rPr>
        <w:t xml:space="preserve">(Sic) </w:t>
      </w:r>
    </w:p>
    <w:p w:rsidR="00125C24" w:rsidRPr="00514394" w:rsidRDefault="00125C24" w:rsidP="00000895">
      <w:pPr>
        <w:spacing w:line="360" w:lineRule="auto"/>
        <w:jc w:val="both"/>
        <w:rPr>
          <w:rFonts w:ascii="Palatino Linotype" w:eastAsia="Palatino Linotype" w:hAnsi="Palatino Linotype" w:cs="Palatino Linotype"/>
          <w:i/>
          <w:color w:val="000000" w:themeColor="text1"/>
        </w:rPr>
      </w:pPr>
    </w:p>
    <w:p w:rsidR="00125C24" w:rsidRPr="00514394" w:rsidRDefault="00D10CD1" w:rsidP="0000089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Se eligió como modalidad de entrega a través de la plataforma digital Sistema de Acceso a la Información Mexiquense (SAIMEX).</w:t>
      </w:r>
    </w:p>
    <w:p w:rsidR="00125C24" w:rsidRPr="00514394" w:rsidRDefault="00125C24" w:rsidP="00000895">
      <w:pPr>
        <w:spacing w:line="360" w:lineRule="auto"/>
        <w:rPr>
          <w:rFonts w:ascii="Palatino Linotype" w:eastAsia="Palatino Linotype" w:hAnsi="Palatino Linotype" w:cs="Palatino Linotype"/>
          <w:color w:val="000000" w:themeColor="text1"/>
        </w:rPr>
      </w:pPr>
    </w:p>
    <w:p w:rsidR="00125C24" w:rsidRPr="00514394" w:rsidRDefault="00D10CD1" w:rsidP="0000089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 xml:space="preserve">El </w:t>
      </w:r>
      <w:r w:rsidR="003F51CF" w:rsidRPr="00514394">
        <w:rPr>
          <w:rFonts w:ascii="Palatino Linotype" w:eastAsia="Palatino Linotype" w:hAnsi="Palatino Linotype" w:cs="Palatino Linotype"/>
          <w:b/>
          <w:color w:val="000000" w:themeColor="text1"/>
        </w:rPr>
        <w:t xml:space="preserve">nueve de junio </w:t>
      </w:r>
      <w:r w:rsidRPr="00514394">
        <w:rPr>
          <w:rFonts w:ascii="Palatino Linotype" w:eastAsia="Palatino Linotype" w:hAnsi="Palatino Linotype" w:cs="Palatino Linotype"/>
          <w:b/>
          <w:color w:val="000000" w:themeColor="text1"/>
        </w:rPr>
        <w:t>de dos mil veinticinco</w:t>
      </w:r>
      <w:r w:rsidRPr="00514394">
        <w:rPr>
          <w:rFonts w:ascii="Palatino Linotype" w:eastAsia="Palatino Linotype" w:hAnsi="Palatino Linotype" w:cs="Palatino Linotype"/>
          <w:color w:val="000000" w:themeColor="text1"/>
        </w:rPr>
        <w:t xml:space="preserve">, el </w:t>
      </w:r>
      <w:r w:rsidRPr="00514394">
        <w:rPr>
          <w:rFonts w:ascii="Palatino Linotype" w:eastAsia="Palatino Linotype" w:hAnsi="Palatino Linotype" w:cs="Palatino Linotype"/>
          <w:b/>
          <w:color w:val="000000" w:themeColor="text1"/>
        </w:rPr>
        <w:t>SUJETO OBLIGADO</w:t>
      </w:r>
      <w:r w:rsidRPr="00514394">
        <w:rPr>
          <w:rFonts w:ascii="Palatino Linotype" w:eastAsia="Palatino Linotype" w:hAnsi="Palatino Linotype" w:cs="Palatino Linotype"/>
          <w:b/>
          <w:i/>
          <w:color w:val="000000" w:themeColor="text1"/>
        </w:rPr>
        <w:t xml:space="preserve"> </w:t>
      </w:r>
      <w:r w:rsidRPr="00514394">
        <w:rPr>
          <w:rFonts w:ascii="Palatino Linotype" w:eastAsia="Palatino Linotype" w:hAnsi="Palatino Linotype" w:cs="Palatino Linotype"/>
          <w:color w:val="000000" w:themeColor="text1"/>
        </w:rPr>
        <w:t>dio respuesta a la solicitud de información en los siguientes términos:</w:t>
      </w:r>
    </w:p>
    <w:p w:rsidR="00125C24" w:rsidRPr="00514394" w:rsidRDefault="00125C24" w:rsidP="00000895">
      <w:pPr>
        <w:spacing w:line="360" w:lineRule="auto"/>
        <w:jc w:val="both"/>
        <w:rPr>
          <w:rFonts w:ascii="Palatino Linotype" w:eastAsia="Palatino Linotype" w:hAnsi="Palatino Linotype" w:cs="Palatino Linotype"/>
          <w:i/>
          <w:color w:val="000000" w:themeColor="text1"/>
        </w:rPr>
      </w:pPr>
    </w:p>
    <w:p w:rsidR="003F51CF" w:rsidRPr="00514394" w:rsidRDefault="00CA6C50" w:rsidP="00000895">
      <w:pPr>
        <w:spacing w:line="360" w:lineRule="auto"/>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lastRenderedPageBreak/>
        <w:t>“</w:t>
      </w:r>
      <w:r w:rsidR="003F51CF" w:rsidRPr="00514394">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F51CF" w:rsidRPr="00514394" w:rsidRDefault="003F51CF" w:rsidP="00000895">
      <w:pPr>
        <w:spacing w:line="360" w:lineRule="auto"/>
        <w:jc w:val="both"/>
        <w:rPr>
          <w:rFonts w:ascii="Palatino Linotype" w:eastAsia="Palatino Linotype" w:hAnsi="Palatino Linotype" w:cs="Palatino Linotype"/>
          <w:i/>
          <w:color w:val="000000" w:themeColor="text1"/>
        </w:rPr>
      </w:pPr>
    </w:p>
    <w:p w:rsidR="00CA6C50" w:rsidRPr="00514394" w:rsidRDefault="003F51CF" w:rsidP="00000895">
      <w:pPr>
        <w:spacing w:line="360" w:lineRule="auto"/>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En atención a la solicitud con folio 02899/TOLUCA/IP/2025, me permito adjuntar al presente la respuesta correspondiente, Sin más por el momento, reciba un saludo.</w:t>
      </w:r>
      <w:r w:rsidR="00CA6C50" w:rsidRPr="00514394">
        <w:rPr>
          <w:rFonts w:ascii="Palatino Linotype" w:eastAsia="Palatino Linotype" w:hAnsi="Palatino Linotype" w:cs="Palatino Linotype"/>
          <w:i/>
          <w:color w:val="000000" w:themeColor="text1"/>
        </w:rPr>
        <w:t>”(Sic.)</w:t>
      </w:r>
    </w:p>
    <w:p w:rsidR="00125C24" w:rsidRPr="00514394" w:rsidRDefault="00125C24" w:rsidP="00000895">
      <w:pPr>
        <w:spacing w:line="360" w:lineRule="auto"/>
        <w:jc w:val="both"/>
        <w:rPr>
          <w:rFonts w:ascii="Palatino Linotype" w:eastAsia="Palatino Linotype" w:hAnsi="Palatino Linotype" w:cs="Palatino Linotype"/>
          <w:color w:val="000000" w:themeColor="text1"/>
        </w:rPr>
      </w:pPr>
    </w:p>
    <w:p w:rsidR="00125C24" w:rsidRPr="00514394" w:rsidRDefault="003F51CF" w:rsidP="00000895">
      <w:pPr>
        <w:spacing w:line="360" w:lineRule="auto"/>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A la respuesta se adjuntaron los</w:t>
      </w:r>
      <w:r w:rsidR="00D10CD1" w:rsidRPr="00514394">
        <w:rPr>
          <w:rFonts w:ascii="Palatino Linotype" w:eastAsia="Palatino Linotype" w:hAnsi="Palatino Linotype" w:cs="Palatino Linotype"/>
          <w:color w:val="000000" w:themeColor="text1"/>
        </w:rPr>
        <w:t xml:space="preserve"> archivo</w:t>
      </w:r>
      <w:r w:rsidRPr="00514394">
        <w:rPr>
          <w:rFonts w:ascii="Palatino Linotype" w:eastAsia="Palatino Linotype" w:hAnsi="Palatino Linotype" w:cs="Palatino Linotype"/>
          <w:color w:val="000000" w:themeColor="text1"/>
        </w:rPr>
        <w:t>s</w:t>
      </w:r>
      <w:r w:rsidR="00D10CD1" w:rsidRPr="00514394">
        <w:rPr>
          <w:rFonts w:ascii="Palatino Linotype" w:eastAsia="Palatino Linotype" w:hAnsi="Palatino Linotype" w:cs="Palatino Linotype"/>
          <w:color w:val="000000" w:themeColor="text1"/>
        </w:rPr>
        <w:t xml:space="preserve"> que se describen enseguida:</w:t>
      </w:r>
    </w:p>
    <w:p w:rsidR="003F51CF" w:rsidRPr="00514394" w:rsidRDefault="009A742E" w:rsidP="00000895">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hyperlink r:id="rId9" w:tgtFrame="_blank" w:history="1">
        <w:r w:rsidR="003F51CF" w:rsidRPr="00514394">
          <w:rPr>
            <w:rFonts w:ascii="Palatino Linotype" w:eastAsia="Palatino Linotype" w:hAnsi="Palatino Linotype" w:cs="Palatino Linotype"/>
            <w:b/>
            <w:color w:val="000000" w:themeColor="text1"/>
          </w:rPr>
          <w:t>Tercer-Informe-Toluca 2021.pdf</w:t>
        </w:r>
      </w:hyperlink>
      <w:r w:rsidR="003F51CF" w:rsidRPr="00514394">
        <w:rPr>
          <w:rFonts w:ascii="Palatino Linotype" w:eastAsia="Palatino Linotype" w:hAnsi="Palatino Linotype" w:cs="Palatino Linotype"/>
          <w:b/>
          <w:color w:val="000000" w:themeColor="text1"/>
        </w:rPr>
        <w:t xml:space="preserve">: </w:t>
      </w:r>
      <w:r w:rsidR="003F51CF" w:rsidRPr="00514394">
        <w:rPr>
          <w:rFonts w:ascii="Palatino Linotype" w:eastAsia="Palatino Linotype" w:hAnsi="Palatino Linotype" w:cs="Palatino Linotype"/>
          <w:color w:val="000000" w:themeColor="text1"/>
        </w:rPr>
        <w:t>Tercer Informe de Gobierno del Lic. Juan Rodolfo Sánchez Gómez</w:t>
      </w:r>
      <w:r w:rsidR="009C0E17" w:rsidRPr="00514394">
        <w:rPr>
          <w:rFonts w:ascii="Palatino Linotype" w:eastAsia="Palatino Linotype" w:hAnsi="Palatino Linotype" w:cs="Palatino Linotype"/>
          <w:color w:val="000000" w:themeColor="text1"/>
        </w:rPr>
        <w:t>.</w:t>
      </w:r>
    </w:p>
    <w:p w:rsidR="003F51CF" w:rsidRPr="00514394" w:rsidRDefault="009A742E" w:rsidP="00000895">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hyperlink r:id="rId10" w:tgtFrame="_blank" w:history="1">
        <w:r w:rsidR="003F51CF" w:rsidRPr="00514394">
          <w:rPr>
            <w:rFonts w:ascii="Palatino Linotype" w:eastAsia="Palatino Linotype" w:hAnsi="Palatino Linotype" w:cs="Palatino Linotype"/>
            <w:b/>
            <w:color w:val="000000" w:themeColor="text1"/>
          </w:rPr>
          <w:t>TOMO 1 Informe del Buen Gobierno 2019.pdf</w:t>
        </w:r>
      </w:hyperlink>
      <w:r w:rsidR="003F51CF" w:rsidRPr="00514394">
        <w:rPr>
          <w:rFonts w:ascii="Palatino Linotype" w:eastAsia="Palatino Linotype" w:hAnsi="Palatino Linotype" w:cs="Palatino Linotype"/>
          <w:b/>
          <w:color w:val="000000" w:themeColor="text1"/>
        </w:rPr>
        <w:t xml:space="preserve">: </w:t>
      </w:r>
      <w:r w:rsidR="003F51CF" w:rsidRPr="00514394">
        <w:rPr>
          <w:rFonts w:ascii="Palatino Linotype" w:eastAsia="Palatino Linotype" w:hAnsi="Palatino Linotype" w:cs="Palatino Linotype"/>
          <w:color w:val="000000" w:themeColor="text1"/>
        </w:rPr>
        <w:t>Primer Informe de Gobierno del Lic. Juan Rodolfo Sánchez Gómez</w:t>
      </w:r>
      <w:r w:rsidR="009C0E17" w:rsidRPr="00514394">
        <w:rPr>
          <w:rFonts w:ascii="Palatino Linotype" w:eastAsia="Palatino Linotype" w:hAnsi="Palatino Linotype" w:cs="Palatino Linotype"/>
          <w:color w:val="000000" w:themeColor="text1"/>
        </w:rPr>
        <w:t>.</w:t>
      </w:r>
    </w:p>
    <w:p w:rsidR="003F51CF" w:rsidRPr="00514394" w:rsidRDefault="009A742E" w:rsidP="00000895">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hyperlink r:id="rId11" w:tgtFrame="_blank" w:history="1">
        <w:r w:rsidR="003F51CF" w:rsidRPr="00514394">
          <w:rPr>
            <w:rFonts w:ascii="Palatino Linotype" w:eastAsia="Palatino Linotype" w:hAnsi="Palatino Linotype" w:cs="Palatino Linotype"/>
            <w:b/>
            <w:color w:val="000000" w:themeColor="text1"/>
          </w:rPr>
          <w:t>Tol-pdf-upl-acta-3erInforme-gobierno-2015.pdf</w:t>
        </w:r>
      </w:hyperlink>
      <w:r w:rsidR="003F51CF" w:rsidRPr="00514394">
        <w:rPr>
          <w:rFonts w:ascii="Palatino Linotype" w:eastAsia="Palatino Linotype" w:hAnsi="Palatino Linotype" w:cs="Palatino Linotype"/>
          <w:b/>
          <w:color w:val="000000" w:themeColor="text1"/>
        </w:rPr>
        <w:t xml:space="preserve">: </w:t>
      </w:r>
      <w:r w:rsidR="003F51CF" w:rsidRPr="00514394">
        <w:rPr>
          <w:rFonts w:ascii="Palatino Linotype" w:eastAsia="Palatino Linotype" w:hAnsi="Palatino Linotype" w:cs="Palatino Linotype"/>
          <w:color w:val="000000" w:themeColor="text1"/>
        </w:rPr>
        <w:t>Tercer Informe de Gobierno del M. en D. Braulio Antonio Álvarez Jasso</w:t>
      </w:r>
      <w:r w:rsidR="009C0E17" w:rsidRPr="00514394">
        <w:rPr>
          <w:rFonts w:ascii="Palatino Linotype" w:eastAsia="Palatino Linotype" w:hAnsi="Palatino Linotype" w:cs="Palatino Linotype"/>
          <w:color w:val="000000" w:themeColor="text1"/>
        </w:rPr>
        <w:t>.</w:t>
      </w:r>
    </w:p>
    <w:p w:rsidR="003F51CF" w:rsidRDefault="009A742E" w:rsidP="00000895">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hyperlink r:id="rId12" w:tgtFrame="_blank" w:history="1">
        <w:r w:rsidR="003F51CF" w:rsidRPr="00514394">
          <w:rPr>
            <w:rFonts w:ascii="Palatino Linotype" w:eastAsia="Palatino Linotype" w:hAnsi="Palatino Linotype" w:cs="Palatino Linotype"/>
            <w:b/>
            <w:color w:val="000000" w:themeColor="text1"/>
          </w:rPr>
          <w:t>Tol-pdf-upl-acta-2doInforme-gobierno-2014.pdf</w:t>
        </w:r>
      </w:hyperlink>
      <w:r w:rsidR="003F51CF" w:rsidRPr="00514394">
        <w:rPr>
          <w:rFonts w:ascii="Palatino Linotype" w:eastAsia="Palatino Linotype" w:hAnsi="Palatino Linotype" w:cs="Palatino Linotype"/>
          <w:b/>
          <w:color w:val="000000" w:themeColor="text1"/>
        </w:rPr>
        <w:t xml:space="preserve">: </w:t>
      </w:r>
      <w:r w:rsidR="003F51CF" w:rsidRPr="00514394">
        <w:rPr>
          <w:rFonts w:ascii="Palatino Linotype" w:eastAsia="Palatino Linotype" w:hAnsi="Palatino Linotype" w:cs="Palatino Linotype"/>
          <w:color w:val="000000" w:themeColor="text1"/>
        </w:rPr>
        <w:t>Segundo Informe de Gobierno de la Lic. Martha Hilda González Calderón</w:t>
      </w:r>
      <w:r w:rsidR="009C0E17" w:rsidRPr="00514394">
        <w:rPr>
          <w:rFonts w:ascii="Palatino Linotype" w:eastAsia="Palatino Linotype" w:hAnsi="Palatino Linotype" w:cs="Palatino Linotype"/>
          <w:color w:val="000000" w:themeColor="text1"/>
        </w:rPr>
        <w:t>.</w:t>
      </w:r>
    </w:p>
    <w:p w:rsidR="006C2ADE" w:rsidRDefault="009A742E" w:rsidP="00000895">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hyperlink r:id="rId13" w:tgtFrame="_blank" w:history="1">
        <w:r w:rsidR="003F51CF" w:rsidRPr="00514394">
          <w:rPr>
            <w:rFonts w:ascii="Palatino Linotype" w:eastAsia="Palatino Linotype" w:hAnsi="Palatino Linotype" w:cs="Palatino Linotype"/>
            <w:b/>
            <w:color w:val="000000" w:themeColor="text1"/>
          </w:rPr>
          <w:t>Tol-pdf-upl-acta-1erInforme-gobierno-2013.pdf</w:t>
        </w:r>
      </w:hyperlink>
      <w:r w:rsidR="003F51CF" w:rsidRPr="00514394">
        <w:rPr>
          <w:rFonts w:ascii="Palatino Linotype" w:eastAsia="Palatino Linotype" w:hAnsi="Palatino Linotype" w:cs="Palatino Linotype"/>
          <w:b/>
          <w:color w:val="000000" w:themeColor="text1"/>
        </w:rPr>
        <w:t xml:space="preserve">: </w:t>
      </w:r>
      <w:r w:rsidR="006C2ADE" w:rsidRPr="00514394">
        <w:rPr>
          <w:rFonts w:ascii="Palatino Linotype" w:eastAsia="Palatino Linotype" w:hAnsi="Palatino Linotype" w:cs="Palatino Linotype"/>
          <w:color w:val="000000" w:themeColor="text1"/>
        </w:rPr>
        <w:t>Primer Informe de Gobierno de la Lic. Martha Hilda González Calderón</w:t>
      </w:r>
      <w:r w:rsidR="009C0E17" w:rsidRPr="00514394">
        <w:rPr>
          <w:rFonts w:ascii="Palatino Linotype" w:eastAsia="Palatino Linotype" w:hAnsi="Palatino Linotype" w:cs="Palatino Linotype"/>
          <w:color w:val="000000" w:themeColor="text1"/>
        </w:rPr>
        <w:t>.</w:t>
      </w:r>
    </w:p>
    <w:p w:rsidR="003F51CF" w:rsidRDefault="009A742E" w:rsidP="00000895">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hyperlink r:id="rId14" w:tgtFrame="_blank" w:history="1">
        <w:r w:rsidR="003F51CF" w:rsidRPr="00514394">
          <w:rPr>
            <w:rFonts w:ascii="Palatino Linotype" w:eastAsia="Palatino Linotype" w:hAnsi="Palatino Linotype" w:cs="Palatino Linotype"/>
            <w:b/>
            <w:color w:val="000000" w:themeColor="text1"/>
          </w:rPr>
          <w:t>Primer Informe de Gobierno 2016.pdf</w:t>
        </w:r>
      </w:hyperlink>
      <w:r w:rsidR="006C2ADE" w:rsidRPr="00514394">
        <w:rPr>
          <w:rFonts w:ascii="Palatino Linotype" w:eastAsia="Palatino Linotype" w:hAnsi="Palatino Linotype" w:cs="Palatino Linotype"/>
          <w:b/>
          <w:color w:val="000000" w:themeColor="text1"/>
        </w:rPr>
        <w:t xml:space="preserve">: </w:t>
      </w:r>
      <w:r w:rsidR="006C2ADE" w:rsidRPr="00514394">
        <w:rPr>
          <w:rFonts w:ascii="Palatino Linotype" w:eastAsia="Palatino Linotype" w:hAnsi="Palatino Linotype" w:cs="Palatino Linotype"/>
          <w:color w:val="000000" w:themeColor="text1"/>
        </w:rPr>
        <w:t>Primer Informe de Gobierno del Profesor Fernando Zamora Morales</w:t>
      </w:r>
      <w:r w:rsidR="009C0E17" w:rsidRPr="00514394">
        <w:rPr>
          <w:rFonts w:ascii="Palatino Linotype" w:eastAsia="Palatino Linotype" w:hAnsi="Palatino Linotype" w:cs="Palatino Linotype"/>
          <w:color w:val="000000" w:themeColor="text1"/>
        </w:rPr>
        <w:t>.</w:t>
      </w:r>
    </w:p>
    <w:p w:rsidR="003F51CF" w:rsidRPr="00514394" w:rsidRDefault="009A742E" w:rsidP="00000895">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hyperlink r:id="rId15" w:tgtFrame="_blank" w:history="1">
        <w:r w:rsidR="003F51CF" w:rsidRPr="00514394">
          <w:rPr>
            <w:rFonts w:ascii="Palatino Linotype" w:eastAsia="Palatino Linotype" w:hAnsi="Palatino Linotype" w:cs="Palatino Linotype"/>
            <w:b/>
            <w:color w:val="000000" w:themeColor="text1"/>
          </w:rPr>
          <w:t>PRIMER_INFORME 2022.pdf</w:t>
        </w:r>
      </w:hyperlink>
      <w:r w:rsidR="006C2ADE" w:rsidRPr="00514394">
        <w:rPr>
          <w:rFonts w:ascii="Palatino Linotype" w:eastAsia="Palatino Linotype" w:hAnsi="Palatino Linotype" w:cs="Palatino Linotype"/>
          <w:b/>
          <w:color w:val="000000" w:themeColor="text1"/>
        </w:rPr>
        <w:t xml:space="preserve">: </w:t>
      </w:r>
      <w:r w:rsidR="006C2ADE" w:rsidRPr="00514394">
        <w:rPr>
          <w:rFonts w:ascii="Palatino Linotype" w:eastAsia="Palatino Linotype" w:hAnsi="Palatino Linotype" w:cs="Palatino Linotype"/>
          <w:color w:val="000000" w:themeColor="text1"/>
        </w:rPr>
        <w:t>Primer Informe de Gobierno del Dr. Raymundo Martínez Carbajal</w:t>
      </w:r>
      <w:r w:rsidR="009C0E17" w:rsidRPr="00514394">
        <w:rPr>
          <w:rFonts w:ascii="Palatino Linotype" w:eastAsia="Palatino Linotype" w:hAnsi="Palatino Linotype" w:cs="Palatino Linotype"/>
          <w:color w:val="000000" w:themeColor="text1"/>
        </w:rPr>
        <w:t>.</w:t>
      </w:r>
    </w:p>
    <w:p w:rsidR="003F51CF" w:rsidRPr="00514394" w:rsidRDefault="009A742E" w:rsidP="00000895">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hyperlink r:id="rId16" w:tgtFrame="_blank" w:history="1">
        <w:r w:rsidR="003F51CF" w:rsidRPr="00514394">
          <w:rPr>
            <w:rFonts w:ascii="Palatino Linotype" w:eastAsia="Palatino Linotype" w:hAnsi="Palatino Linotype" w:cs="Palatino Linotype"/>
            <w:b/>
            <w:color w:val="000000" w:themeColor="text1"/>
          </w:rPr>
          <w:t>Tol-pdf-upl-acta-2doInforme-gobierno-2017.pdf</w:t>
        </w:r>
      </w:hyperlink>
      <w:r w:rsidR="006C2ADE" w:rsidRPr="00514394">
        <w:rPr>
          <w:rFonts w:ascii="Palatino Linotype" w:eastAsia="Palatino Linotype" w:hAnsi="Palatino Linotype" w:cs="Palatino Linotype"/>
          <w:b/>
          <w:color w:val="000000" w:themeColor="text1"/>
        </w:rPr>
        <w:t xml:space="preserve">: </w:t>
      </w:r>
      <w:r w:rsidR="006C2ADE" w:rsidRPr="00514394">
        <w:rPr>
          <w:rFonts w:ascii="Palatino Linotype" w:eastAsia="Palatino Linotype" w:hAnsi="Palatino Linotype" w:cs="Palatino Linotype"/>
          <w:color w:val="000000" w:themeColor="text1"/>
        </w:rPr>
        <w:t>Segundo Informe de Gobierno del Profesor Fernando Zamora Morales</w:t>
      </w:r>
      <w:r w:rsidR="009C0E17" w:rsidRPr="00514394">
        <w:rPr>
          <w:rFonts w:ascii="Palatino Linotype" w:eastAsia="Palatino Linotype" w:hAnsi="Palatino Linotype" w:cs="Palatino Linotype"/>
          <w:color w:val="000000" w:themeColor="text1"/>
        </w:rPr>
        <w:t>.</w:t>
      </w:r>
    </w:p>
    <w:p w:rsidR="00514394" w:rsidRDefault="00514394" w:rsidP="00000895">
      <w:pPr>
        <w:pStyle w:val="Prrafodelista"/>
        <w:ind w:left="0"/>
        <w:rPr>
          <w:rFonts w:ascii="Palatino Linotype" w:eastAsia="Palatino Linotype" w:hAnsi="Palatino Linotype" w:cs="Palatino Linotype"/>
          <w:b/>
          <w:color w:val="000000" w:themeColor="text1"/>
        </w:rPr>
      </w:pPr>
    </w:p>
    <w:p w:rsidR="003F51CF" w:rsidRPr="00514394" w:rsidRDefault="009A742E" w:rsidP="00000895">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hyperlink r:id="rId17" w:tgtFrame="_blank" w:history="1">
        <w:r w:rsidR="003F51CF" w:rsidRPr="00514394">
          <w:rPr>
            <w:rFonts w:ascii="Palatino Linotype" w:eastAsia="Palatino Linotype" w:hAnsi="Palatino Linotype" w:cs="Palatino Linotype"/>
            <w:b/>
            <w:color w:val="000000" w:themeColor="text1"/>
          </w:rPr>
          <w:t>Inf. Gob. 2024.pdf</w:t>
        </w:r>
      </w:hyperlink>
      <w:r w:rsidR="006C2ADE" w:rsidRPr="00514394">
        <w:rPr>
          <w:rFonts w:ascii="Palatino Linotype" w:eastAsia="Palatino Linotype" w:hAnsi="Palatino Linotype" w:cs="Palatino Linotype"/>
          <w:b/>
          <w:color w:val="000000" w:themeColor="text1"/>
        </w:rPr>
        <w:t xml:space="preserve">: </w:t>
      </w:r>
      <w:r w:rsidR="006C2ADE" w:rsidRPr="00514394">
        <w:rPr>
          <w:rFonts w:ascii="Palatino Linotype" w:eastAsia="Palatino Linotype" w:hAnsi="Palatino Linotype" w:cs="Palatino Linotype"/>
          <w:color w:val="000000" w:themeColor="text1"/>
        </w:rPr>
        <w:t>Tercer Informe de Gobierno del Dr. Juan Maccise Naime</w:t>
      </w:r>
      <w:r w:rsidR="009C0E17" w:rsidRPr="00514394">
        <w:rPr>
          <w:rFonts w:ascii="Palatino Linotype" w:eastAsia="Palatino Linotype" w:hAnsi="Palatino Linotype" w:cs="Palatino Linotype"/>
          <w:color w:val="000000" w:themeColor="text1"/>
        </w:rPr>
        <w:t>.</w:t>
      </w:r>
    </w:p>
    <w:p w:rsidR="003F51CF" w:rsidRPr="00514394" w:rsidRDefault="009A742E" w:rsidP="00000895">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hyperlink r:id="rId18" w:tgtFrame="_blank" w:history="1">
        <w:r w:rsidR="003F51CF" w:rsidRPr="00514394">
          <w:rPr>
            <w:rFonts w:ascii="Palatino Linotype" w:eastAsia="Palatino Linotype" w:hAnsi="Palatino Linotype" w:cs="Palatino Linotype"/>
            <w:b/>
            <w:color w:val="000000" w:themeColor="text1"/>
          </w:rPr>
          <w:t>Segundo-Informe-Toluca 2023.pdf</w:t>
        </w:r>
      </w:hyperlink>
      <w:r w:rsidR="006C2ADE" w:rsidRPr="00514394">
        <w:rPr>
          <w:rFonts w:ascii="Palatino Linotype" w:eastAsia="Palatino Linotype" w:hAnsi="Palatino Linotype" w:cs="Palatino Linotype"/>
          <w:b/>
          <w:color w:val="000000" w:themeColor="text1"/>
        </w:rPr>
        <w:t xml:space="preserve">: </w:t>
      </w:r>
      <w:r w:rsidR="006C2ADE" w:rsidRPr="00514394">
        <w:rPr>
          <w:rFonts w:ascii="Palatino Linotype" w:eastAsia="Palatino Linotype" w:hAnsi="Palatino Linotype" w:cs="Palatino Linotype"/>
          <w:color w:val="000000" w:themeColor="text1"/>
        </w:rPr>
        <w:t xml:space="preserve">Segundo Informe de Gobierno </w:t>
      </w:r>
    </w:p>
    <w:p w:rsidR="003F51CF" w:rsidRPr="00514394" w:rsidRDefault="009A742E" w:rsidP="00000895">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hyperlink r:id="rId19" w:tgtFrame="_blank" w:history="1">
        <w:r w:rsidR="003F51CF" w:rsidRPr="00514394">
          <w:rPr>
            <w:rFonts w:ascii="Palatino Linotype" w:eastAsia="Palatino Linotype" w:hAnsi="Palatino Linotype" w:cs="Palatino Linotype"/>
            <w:b/>
            <w:color w:val="000000" w:themeColor="text1"/>
          </w:rPr>
          <w:t>Tol-pdf-upl-acta-3erInforme-gobierno-2018.pdf</w:t>
        </w:r>
      </w:hyperlink>
      <w:r w:rsidR="006C2ADE" w:rsidRPr="00514394">
        <w:rPr>
          <w:rFonts w:ascii="Palatino Linotype" w:eastAsia="Palatino Linotype" w:hAnsi="Palatino Linotype" w:cs="Palatino Linotype"/>
          <w:b/>
          <w:color w:val="000000" w:themeColor="text1"/>
        </w:rPr>
        <w:t xml:space="preserve">: </w:t>
      </w:r>
      <w:r w:rsidR="009C0E17" w:rsidRPr="00514394">
        <w:rPr>
          <w:rFonts w:ascii="Palatino Linotype" w:eastAsia="Palatino Linotype" w:hAnsi="Palatino Linotype" w:cs="Palatino Linotype"/>
          <w:color w:val="000000" w:themeColor="text1"/>
        </w:rPr>
        <w:t>Tercer Informe de Gobierno del Profesor Fernando Zamora Morales.</w:t>
      </w:r>
    </w:p>
    <w:p w:rsidR="003F51CF" w:rsidRPr="00514394" w:rsidRDefault="009A742E" w:rsidP="00000895">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hyperlink r:id="rId20" w:tgtFrame="_blank" w:history="1">
        <w:r w:rsidR="003F51CF" w:rsidRPr="00514394">
          <w:rPr>
            <w:rFonts w:ascii="Palatino Linotype" w:eastAsia="Palatino Linotype" w:hAnsi="Palatino Linotype" w:cs="Palatino Linotype"/>
            <w:b/>
            <w:color w:val="000000" w:themeColor="text1"/>
          </w:rPr>
          <w:t>Segundo Informe Juan Rodolfo 2020.pdf</w:t>
        </w:r>
      </w:hyperlink>
      <w:r w:rsidR="009C0E17" w:rsidRPr="00514394">
        <w:rPr>
          <w:rFonts w:ascii="Palatino Linotype" w:eastAsia="Palatino Linotype" w:hAnsi="Palatino Linotype" w:cs="Palatino Linotype"/>
          <w:b/>
          <w:color w:val="000000" w:themeColor="text1"/>
        </w:rPr>
        <w:t xml:space="preserve">: </w:t>
      </w:r>
      <w:r w:rsidR="009C0E17" w:rsidRPr="00514394">
        <w:rPr>
          <w:rFonts w:ascii="Palatino Linotype" w:eastAsia="Palatino Linotype" w:hAnsi="Palatino Linotype" w:cs="Palatino Linotype"/>
          <w:color w:val="000000" w:themeColor="text1"/>
        </w:rPr>
        <w:t>Segundo Informe de Gobierno del Lic. Juan Rodolfo Sánchez Gómez.</w:t>
      </w:r>
    </w:p>
    <w:p w:rsidR="003F51CF" w:rsidRPr="00514394" w:rsidRDefault="009A742E" w:rsidP="00000895">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hyperlink r:id="rId21" w:tgtFrame="_blank" w:history="1">
        <w:r w:rsidR="003F51CF" w:rsidRPr="00514394">
          <w:rPr>
            <w:rFonts w:ascii="Palatino Linotype" w:eastAsia="Palatino Linotype" w:hAnsi="Palatino Linotype" w:cs="Palatino Linotype"/>
            <w:b/>
            <w:color w:val="000000" w:themeColor="text1"/>
          </w:rPr>
          <w:t>R. 02899. 2025.pdf</w:t>
        </w:r>
      </w:hyperlink>
      <w:r w:rsidR="009C0E17" w:rsidRPr="00514394">
        <w:rPr>
          <w:rFonts w:ascii="Palatino Linotype" w:eastAsia="Palatino Linotype" w:hAnsi="Palatino Linotype" w:cs="Palatino Linotype"/>
          <w:b/>
          <w:color w:val="000000" w:themeColor="text1"/>
        </w:rPr>
        <w:t xml:space="preserve">: </w:t>
      </w:r>
      <w:r w:rsidR="009C0E17" w:rsidRPr="00514394">
        <w:rPr>
          <w:rFonts w:ascii="Palatino Linotype" w:eastAsia="Palatino Linotype" w:hAnsi="Palatino Linotype" w:cs="Palatino Linotype"/>
          <w:color w:val="000000" w:themeColor="text1"/>
        </w:rPr>
        <w:t>Oficio de fecha nueve de junio de dos mil veinticinco, suscrito por el Titular de la Unidad de Transparencia, mediante el cual hace del conocimiento que la Unidad de Información, Planeación, Programación y Evaluación y Servidor Público Habilitado, remitió los Informes de Gobierno de los Ejercicios Fiscales 2013 al 2024, documentos que se anexan en formato PDF.</w:t>
      </w:r>
    </w:p>
    <w:p w:rsidR="003F51CF" w:rsidRPr="00514394" w:rsidRDefault="003F51CF" w:rsidP="0000089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125C24" w:rsidRPr="00514394" w:rsidRDefault="00D10CD1" w:rsidP="00000895">
      <w:pPr>
        <w:numPr>
          <w:ilvl w:val="0"/>
          <w:numId w:val="1"/>
        </w:numPr>
        <w:spacing w:line="360" w:lineRule="auto"/>
        <w:ind w:left="0" w:firstLine="0"/>
        <w:jc w:val="both"/>
        <w:rPr>
          <w:rFonts w:ascii="Palatino Linotype" w:eastAsia="Palatino Linotype" w:hAnsi="Palatino Linotype" w:cs="Palatino Linotype"/>
          <w:color w:val="000000" w:themeColor="text1"/>
        </w:rPr>
      </w:pPr>
      <w:bookmarkStart w:id="2" w:name="_heading=h.30j0zll" w:colFirst="0" w:colLast="0"/>
      <w:bookmarkEnd w:id="2"/>
      <w:r w:rsidRPr="00514394">
        <w:rPr>
          <w:rFonts w:ascii="Palatino Linotype" w:eastAsia="Palatino Linotype" w:hAnsi="Palatino Linotype" w:cs="Palatino Linotype"/>
          <w:color w:val="000000" w:themeColor="text1"/>
        </w:rPr>
        <w:t xml:space="preserve">El </w:t>
      </w:r>
      <w:r w:rsidR="009C0E17" w:rsidRPr="00514394">
        <w:rPr>
          <w:rFonts w:ascii="Palatino Linotype" w:eastAsia="Palatino Linotype" w:hAnsi="Palatino Linotype" w:cs="Palatino Linotype"/>
          <w:b/>
          <w:color w:val="000000" w:themeColor="text1"/>
        </w:rPr>
        <w:t xml:space="preserve">treinta de junio </w:t>
      </w:r>
      <w:r w:rsidRPr="00514394">
        <w:rPr>
          <w:rFonts w:ascii="Palatino Linotype" w:eastAsia="Palatino Linotype" w:hAnsi="Palatino Linotype" w:cs="Palatino Linotype"/>
          <w:b/>
          <w:color w:val="000000" w:themeColor="text1"/>
        </w:rPr>
        <w:t>de dos mil veinticinco</w:t>
      </w:r>
      <w:r w:rsidRPr="00514394">
        <w:rPr>
          <w:rFonts w:ascii="Palatino Linotype" w:eastAsia="Palatino Linotype" w:hAnsi="Palatino Linotype" w:cs="Palatino Linotype"/>
          <w:color w:val="000000" w:themeColor="text1"/>
        </w:rPr>
        <w:t xml:space="preserve">, </w:t>
      </w:r>
      <w:r w:rsidRPr="00514394">
        <w:rPr>
          <w:rFonts w:ascii="Palatino Linotype" w:eastAsia="Palatino Linotype" w:hAnsi="Palatino Linotype" w:cs="Palatino Linotype"/>
          <w:b/>
          <w:color w:val="000000" w:themeColor="text1"/>
        </w:rPr>
        <w:t>EL RECURRENTE</w:t>
      </w:r>
      <w:r w:rsidRPr="00514394">
        <w:rPr>
          <w:rFonts w:ascii="Palatino Linotype" w:eastAsia="Palatino Linotype" w:hAnsi="Palatino Linotype" w:cs="Palatino Linotype"/>
          <w:color w:val="000000" w:themeColor="text1"/>
        </w:rPr>
        <w:t xml:space="preserve"> interpuso el recurso de revisión, en contra de la respuesta, señalando como:</w:t>
      </w:r>
    </w:p>
    <w:p w:rsidR="00125C24" w:rsidRPr="00514394" w:rsidRDefault="00125C24" w:rsidP="00000895">
      <w:pPr>
        <w:spacing w:line="360" w:lineRule="auto"/>
        <w:jc w:val="both"/>
        <w:rPr>
          <w:rFonts w:ascii="Palatino Linotype" w:eastAsia="Palatino Linotype" w:hAnsi="Palatino Linotype" w:cs="Palatino Linotype"/>
          <w:color w:val="000000" w:themeColor="text1"/>
        </w:rPr>
      </w:pPr>
    </w:p>
    <w:p w:rsidR="00CA6C50" w:rsidRPr="00514394" w:rsidRDefault="00816C56" w:rsidP="0000089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b/>
          <w:color w:val="000000" w:themeColor="text1"/>
        </w:rPr>
        <w:t>ACTO IMPUGNADO</w:t>
      </w:r>
      <w:r w:rsidRPr="00514394">
        <w:rPr>
          <w:rFonts w:ascii="Palatino Linotype" w:eastAsia="Palatino Linotype" w:hAnsi="Palatino Linotype" w:cs="Palatino Linotype"/>
          <w:b/>
          <w:i/>
          <w:color w:val="000000" w:themeColor="text1"/>
        </w:rPr>
        <w:t>:</w:t>
      </w:r>
      <w:r w:rsidRPr="00514394">
        <w:rPr>
          <w:rFonts w:ascii="Palatino Linotype" w:eastAsia="Palatino Linotype" w:hAnsi="Palatino Linotype" w:cs="Palatino Linotype"/>
          <w:i/>
          <w:color w:val="000000" w:themeColor="text1"/>
        </w:rPr>
        <w:t xml:space="preserve"> </w:t>
      </w:r>
    </w:p>
    <w:p w:rsidR="00125C24" w:rsidRDefault="00D10CD1" w:rsidP="00000895">
      <w:pPr>
        <w:spacing w:line="360" w:lineRule="auto"/>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w:t>
      </w:r>
      <w:r w:rsidR="009C0E17" w:rsidRPr="00514394">
        <w:rPr>
          <w:rFonts w:ascii="Palatino Linotype" w:eastAsia="Palatino Linotype" w:hAnsi="Palatino Linotype" w:cs="Palatino Linotype"/>
          <w:i/>
          <w:color w:val="000000" w:themeColor="text1"/>
        </w:rPr>
        <w:t>La negativa de la información</w:t>
      </w:r>
      <w:r w:rsidRPr="00514394">
        <w:rPr>
          <w:rFonts w:ascii="Palatino Linotype" w:eastAsia="Palatino Linotype" w:hAnsi="Palatino Linotype" w:cs="Palatino Linotype"/>
          <w:i/>
          <w:color w:val="000000" w:themeColor="text1"/>
        </w:rPr>
        <w:t>” (Sic)</w:t>
      </w:r>
    </w:p>
    <w:p w:rsidR="00514394" w:rsidRPr="00514394" w:rsidRDefault="00514394" w:rsidP="00000895">
      <w:pPr>
        <w:spacing w:line="360" w:lineRule="auto"/>
        <w:jc w:val="both"/>
        <w:rPr>
          <w:rFonts w:ascii="Palatino Linotype" w:eastAsia="Palatino Linotype" w:hAnsi="Palatino Linotype" w:cs="Palatino Linotype"/>
          <w:i/>
          <w:color w:val="000000" w:themeColor="text1"/>
        </w:rPr>
      </w:pPr>
    </w:p>
    <w:p w:rsidR="00D10CD1" w:rsidRPr="00514394" w:rsidRDefault="00816C56" w:rsidP="0000089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b/>
          <w:color w:val="000000" w:themeColor="text1"/>
        </w:rPr>
        <w:t xml:space="preserve">RAZONES O MOTIVOS DE INCONFORMIDAD: </w:t>
      </w:r>
    </w:p>
    <w:p w:rsidR="00125C24" w:rsidRDefault="00D10CD1" w:rsidP="00000895">
      <w:pPr>
        <w:spacing w:line="360" w:lineRule="auto"/>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w:t>
      </w:r>
      <w:r w:rsidR="009C0E17" w:rsidRPr="00514394">
        <w:rPr>
          <w:rFonts w:ascii="Palatino Linotype" w:eastAsia="Palatino Linotype" w:hAnsi="Palatino Linotype" w:cs="Palatino Linotype"/>
          <w:i/>
          <w:color w:val="000000" w:themeColor="text1"/>
        </w:rPr>
        <w:t>La negativa de la información</w:t>
      </w:r>
      <w:r w:rsidRPr="00514394">
        <w:rPr>
          <w:rFonts w:ascii="Palatino Linotype" w:eastAsia="Palatino Linotype" w:hAnsi="Palatino Linotype" w:cs="Palatino Linotype"/>
          <w:i/>
          <w:color w:val="000000" w:themeColor="text1"/>
        </w:rPr>
        <w:t>.” (Sic)</w:t>
      </w:r>
    </w:p>
    <w:p w:rsidR="00514394" w:rsidRPr="00514394" w:rsidRDefault="00514394" w:rsidP="00000895">
      <w:pPr>
        <w:spacing w:line="360" w:lineRule="auto"/>
        <w:jc w:val="both"/>
        <w:rPr>
          <w:rFonts w:ascii="Palatino Linotype" w:eastAsia="Palatino Linotype" w:hAnsi="Palatino Linotype" w:cs="Palatino Linotype"/>
          <w:i/>
          <w:color w:val="000000" w:themeColor="text1"/>
        </w:rPr>
      </w:pPr>
    </w:p>
    <w:p w:rsidR="00125C24" w:rsidRPr="00514394" w:rsidRDefault="00D10CD1" w:rsidP="0000089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514394">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514394">
        <w:rPr>
          <w:rFonts w:ascii="Palatino Linotype" w:eastAsia="Palatino Linotype" w:hAnsi="Palatino Linotype" w:cs="Palatino Linotype"/>
          <w:color w:val="000000" w:themeColor="text1"/>
        </w:rPr>
        <w:t xml:space="preserve">se turna a la </w:t>
      </w:r>
      <w:r w:rsidRPr="00514394">
        <w:rPr>
          <w:rFonts w:ascii="Palatino Linotype" w:eastAsia="Palatino Linotype" w:hAnsi="Palatino Linotype" w:cs="Palatino Linotype"/>
          <w:b/>
          <w:color w:val="000000" w:themeColor="text1"/>
        </w:rPr>
        <w:t xml:space="preserve">Comisionada María del Rosario Mejía Ayala, </w:t>
      </w:r>
      <w:r w:rsidRPr="00514394">
        <w:rPr>
          <w:rFonts w:ascii="Palatino Linotype" w:eastAsia="Palatino Linotype" w:hAnsi="Palatino Linotype" w:cs="Palatino Linotype"/>
          <w:color w:val="000000" w:themeColor="text1"/>
        </w:rPr>
        <w:t xml:space="preserve">para su análisis. </w:t>
      </w:r>
    </w:p>
    <w:p w:rsidR="00125C24" w:rsidRPr="00514394" w:rsidRDefault="00D10CD1" w:rsidP="0000089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lastRenderedPageBreak/>
        <w:t xml:space="preserve">La Comisionada ponente con fundamento en lo dispuesto por el artículo 185 fracción II de la ley de la materia, a través del acuerdo de admisión del </w:t>
      </w:r>
      <w:r w:rsidR="009C0E17" w:rsidRPr="00514394">
        <w:rPr>
          <w:rFonts w:ascii="Palatino Linotype" w:eastAsia="Palatino Linotype" w:hAnsi="Palatino Linotype" w:cs="Palatino Linotype"/>
          <w:b/>
          <w:color w:val="000000" w:themeColor="text1"/>
        </w:rPr>
        <w:t xml:space="preserve">siete de julio </w:t>
      </w:r>
      <w:r w:rsidRPr="00514394">
        <w:rPr>
          <w:rFonts w:ascii="Palatino Linotype" w:eastAsia="Palatino Linotype" w:hAnsi="Palatino Linotype" w:cs="Palatino Linotype"/>
          <w:b/>
          <w:color w:val="000000" w:themeColor="text1"/>
        </w:rPr>
        <w:t>de dos mil veinticinco</w:t>
      </w:r>
      <w:r w:rsidRPr="00514394">
        <w:rPr>
          <w:rFonts w:ascii="Palatino Linotype" w:eastAsia="Palatino Linotype" w:hAnsi="Palatino Linotype" w:cs="Palatino Linotype"/>
          <w:color w:val="000000" w:themeColor="text1"/>
        </w:rPr>
        <w:t xml:space="preserve">, puso a disposición de las partes el expediente electrónico vía </w:t>
      </w:r>
      <w:r w:rsidRPr="00514394">
        <w:rPr>
          <w:rFonts w:ascii="Palatino Linotype" w:eastAsia="Palatino Linotype" w:hAnsi="Palatino Linotype" w:cs="Palatino Linotype"/>
          <w:b/>
          <w:color w:val="000000" w:themeColor="text1"/>
        </w:rPr>
        <w:t xml:space="preserve">SAIMEX </w:t>
      </w:r>
      <w:r w:rsidRPr="00514394">
        <w:rPr>
          <w:rFonts w:ascii="Palatino Linotype" w:eastAsia="Palatino Linotype" w:hAnsi="Palatino Linotype" w:cs="Palatino Linotype"/>
          <w:color w:val="000000" w:themeColor="text1"/>
        </w:rPr>
        <w:t xml:space="preserve">a efecto de que en un plazo máximo de siete días, el </w:t>
      </w:r>
      <w:r w:rsidRPr="00514394">
        <w:rPr>
          <w:rFonts w:ascii="Palatino Linotype" w:eastAsia="Palatino Linotype" w:hAnsi="Palatino Linotype" w:cs="Palatino Linotype"/>
          <w:b/>
          <w:color w:val="000000" w:themeColor="text1"/>
        </w:rPr>
        <w:t>RECURRENTE</w:t>
      </w:r>
      <w:r w:rsidRPr="00514394">
        <w:rPr>
          <w:rFonts w:ascii="Palatino Linotype" w:eastAsia="Palatino Linotype" w:hAnsi="Palatino Linotype" w:cs="Palatino Linotype"/>
          <w:color w:val="000000" w:themeColor="text1"/>
        </w:rPr>
        <w:t xml:space="preserve"> manifestara lo que a derecho conviniera, ofreciera pruebas y alegatos según corresponda, y para que el </w:t>
      </w:r>
      <w:r w:rsidRPr="00514394">
        <w:rPr>
          <w:rFonts w:ascii="Palatino Linotype" w:eastAsia="Palatino Linotype" w:hAnsi="Palatino Linotype" w:cs="Palatino Linotype"/>
          <w:b/>
          <w:color w:val="000000" w:themeColor="text1"/>
        </w:rPr>
        <w:t>SUJETO OBLIGADO</w:t>
      </w:r>
      <w:r w:rsidRPr="00514394">
        <w:rPr>
          <w:rFonts w:ascii="Palatino Linotype" w:eastAsia="Palatino Linotype" w:hAnsi="Palatino Linotype" w:cs="Palatino Linotype"/>
          <w:color w:val="000000" w:themeColor="text1"/>
        </w:rPr>
        <w:t xml:space="preserve"> presentará el informe justificado procedente. </w:t>
      </w:r>
    </w:p>
    <w:p w:rsidR="00125C24" w:rsidRPr="00514394" w:rsidRDefault="00125C24" w:rsidP="00000895">
      <w:pPr>
        <w:spacing w:line="360" w:lineRule="auto"/>
        <w:jc w:val="both"/>
        <w:rPr>
          <w:rFonts w:ascii="Palatino Linotype" w:eastAsia="Palatino Linotype" w:hAnsi="Palatino Linotype" w:cs="Palatino Linotype"/>
          <w:i/>
          <w:color w:val="000000" w:themeColor="text1"/>
        </w:rPr>
      </w:pPr>
    </w:p>
    <w:p w:rsidR="00125C24" w:rsidRPr="00514394" w:rsidRDefault="00D10CD1" w:rsidP="0000089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 xml:space="preserve">De las constancias en el expediente electrónico SAIMEX, se advierte que en fecha </w:t>
      </w:r>
      <w:r w:rsidR="009C0E17" w:rsidRPr="00514394">
        <w:rPr>
          <w:rFonts w:ascii="Palatino Linotype" w:eastAsia="Palatino Linotype" w:hAnsi="Palatino Linotype" w:cs="Palatino Linotype"/>
          <w:b/>
          <w:color w:val="000000" w:themeColor="text1"/>
        </w:rPr>
        <w:t>dieciséis de julio</w:t>
      </w:r>
      <w:r w:rsidRPr="00514394">
        <w:rPr>
          <w:rFonts w:ascii="Palatino Linotype" w:eastAsia="Palatino Linotype" w:hAnsi="Palatino Linotype" w:cs="Palatino Linotype"/>
          <w:b/>
          <w:color w:val="000000" w:themeColor="text1"/>
        </w:rPr>
        <w:t xml:space="preserve"> de dos mil veinticinco, </w:t>
      </w:r>
      <w:r w:rsidRPr="00514394">
        <w:rPr>
          <w:rFonts w:ascii="Palatino Linotype" w:eastAsia="Palatino Linotype" w:hAnsi="Palatino Linotype" w:cs="Palatino Linotype"/>
          <w:color w:val="000000" w:themeColor="text1"/>
        </w:rPr>
        <w:t xml:space="preserve">el </w:t>
      </w:r>
      <w:r w:rsidRPr="00514394">
        <w:rPr>
          <w:rFonts w:ascii="Palatino Linotype" w:eastAsia="Palatino Linotype" w:hAnsi="Palatino Linotype" w:cs="Palatino Linotype"/>
          <w:b/>
          <w:color w:val="000000" w:themeColor="text1"/>
        </w:rPr>
        <w:t xml:space="preserve">SUJETO OBLIGADO, </w:t>
      </w:r>
      <w:r w:rsidRPr="00514394">
        <w:rPr>
          <w:rFonts w:ascii="Palatino Linotype" w:eastAsia="Palatino Linotype" w:hAnsi="Palatino Linotype" w:cs="Palatino Linotype"/>
          <w:color w:val="000000" w:themeColor="text1"/>
        </w:rPr>
        <w:t>mediante</w:t>
      </w:r>
      <w:r w:rsidRPr="00514394">
        <w:rPr>
          <w:rFonts w:ascii="Palatino Linotype" w:eastAsia="Palatino Linotype" w:hAnsi="Palatino Linotype" w:cs="Palatino Linotype"/>
          <w:b/>
          <w:color w:val="000000" w:themeColor="text1"/>
        </w:rPr>
        <w:t xml:space="preserve"> Informe Justificado, </w:t>
      </w:r>
      <w:r w:rsidR="009C0E17" w:rsidRPr="00514394">
        <w:rPr>
          <w:rFonts w:ascii="Palatino Linotype" w:eastAsia="Palatino Linotype" w:hAnsi="Palatino Linotype" w:cs="Palatino Linotype"/>
          <w:color w:val="000000" w:themeColor="text1"/>
        </w:rPr>
        <w:t>ratifica respuesta</w:t>
      </w:r>
      <w:r w:rsidRPr="00514394">
        <w:rPr>
          <w:rFonts w:ascii="Palatino Linotype" w:eastAsia="Palatino Linotype" w:hAnsi="Palatino Linotype" w:cs="Palatino Linotype"/>
          <w:color w:val="000000" w:themeColor="text1"/>
        </w:rPr>
        <w:t xml:space="preserve">, mismo que se puso a la vista del </w:t>
      </w:r>
      <w:r w:rsidRPr="00514394">
        <w:rPr>
          <w:rFonts w:ascii="Palatino Linotype" w:eastAsia="Palatino Linotype" w:hAnsi="Palatino Linotype" w:cs="Palatino Linotype"/>
          <w:b/>
          <w:color w:val="000000" w:themeColor="text1"/>
        </w:rPr>
        <w:t xml:space="preserve">RECURRENTE, </w:t>
      </w:r>
      <w:r w:rsidRPr="00514394">
        <w:rPr>
          <w:rFonts w:ascii="Palatino Linotype" w:eastAsia="Palatino Linotype" w:hAnsi="Palatino Linotype" w:cs="Palatino Linotype"/>
          <w:color w:val="000000" w:themeColor="text1"/>
        </w:rPr>
        <w:t xml:space="preserve"> </w:t>
      </w:r>
      <w:r w:rsidRPr="00514394">
        <w:rPr>
          <w:rFonts w:ascii="Palatino Linotype" w:eastAsia="Palatino Linotype" w:hAnsi="Palatino Linotype" w:cs="Palatino Linotype"/>
          <w:b/>
          <w:color w:val="000000" w:themeColor="text1"/>
        </w:rPr>
        <w:t xml:space="preserve">en </w:t>
      </w:r>
      <w:r w:rsidR="009C0E17" w:rsidRPr="00514394">
        <w:rPr>
          <w:rFonts w:ascii="Palatino Linotype" w:eastAsia="Palatino Linotype" w:hAnsi="Palatino Linotype" w:cs="Palatino Linotype"/>
          <w:b/>
          <w:color w:val="000000" w:themeColor="text1"/>
        </w:rPr>
        <w:t>seis de noviembre de dos mil veinticinco</w:t>
      </w:r>
      <w:r w:rsidRPr="00514394">
        <w:rPr>
          <w:rFonts w:ascii="Palatino Linotype" w:eastAsia="Palatino Linotype" w:hAnsi="Palatino Linotype" w:cs="Palatino Linotype"/>
          <w:color w:val="000000" w:themeColor="text1"/>
        </w:rPr>
        <w:t>.</w:t>
      </w:r>
    </w:p>
    <w:p w:rsidR="00125C24" w:rsidRPr="00514394" w:rsidRDefault="00125C24" w:rsidP="00000895">
      <w:pPr>
        <w:spacing w:line="360" w:lineRule="auto"/>
        <w:jc w:val="both"/>
        <w:rPr>
          <w:rFonts w:ascii="Palatino Linotype" w:eastAsia="Palatino Linotype" w:hAnsi="Palatino Linotype" w:cs="Palatino Linotype"/>
          <w:color w:val="000000" w:themeColor="text1"/>
        </w:rPr>
      </w:pPr>
    </w:p>
    <w:p w:rsidR="00125C24" w:rsidRPr="00514394" w:rsidRDefault="00D10CD1" w:rsidP="0000089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Por su parte el particular no realizó manifestaciones que a su derecho convinieran.</w:t>
      </w:r>
    </w:p>
    <w:p w:rsidR="00125C24" w:rsidRPr="00514394" w:rsidRDefault="00125C24" w:rsidP="00000895">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D10CD1" w:rsidRPr="00514394" w:rsidRDefault="00D10CD1" w:rsidP="00000895">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rPr>
      </w:pPr>
      <w:r w:rsidRPr="00514394">
        <w:rPr>
          <w:rFonts w:ascii="Palatino Linotype" w:hAnsi="Palatino Linotype"/>
          <w:color w:val="000000" w:themeColor="text1"/>
        </w:rPr>
        <w:t xml:space="preserve">El </w:t>
      </w:r>
      <w:r w:rsidR="009C0E17" w:rsidRPr="00514394">
        <w:rPr>
          <w:rFonts w:ascii="Palatino Linotype" w:hAnsi="Palatino Linotype"/>
          <w:b/>
          <w:color w:val="000000" w:themeColor="text1"/>
        </w:rPr>
        <w:t>seis de noviembre</w:t>
      </w:r>
      <w:r w:rsidRPr="00514394">
        <w:rPr>
          <w:rFonts w:ascii="Palatino Linotype" w:hAnsi="Palatino Linotype"/>
          <w:b/>
          <w:color w:val="000000" w:themeColor="text1"/>
        </w:rPr>
        <w:t xml:space="preserve"> de dos mil veinticinco</w:t>
      </w:r>
      <w:r w:rsidRPr="00514394">
        <w:rPr>
          <w:rFonts w:ascii="Palatino Linotype" w:hAnsi="Palatino Linotype"/>
          <w:color w:val="000000" w:themeColor="text1"/>
        </w:rPr>
        <w:t>, se notificó el acuerdo mediante el cual se amplió el plazo para emitir resolución por un término de 15 días adicionales.</w:t>
      </w:r>
    </w:p>
    <w:p w:rsidR="00D10CD1" w:rsidRPr="00514394" w:rsidRDefault="00D10CD1" w:rsidP="00000895">
      <w:pPr>
        <w:pStyle w:val="Prrafodelista"/>
        <w:spacing w:line="360" w:lineRule="auto"/>
        <w:ind w:left="0"/>
        <w:rPr>
          <w:rFonts w:ascii="Palatino Linotype" w:eastAsia="Palatino Linotype" w:hAnsi="Palatino Linotype" w:cs="Palatino Linotype"/>
          <w:color w:val="000000" w:themeColor="text1"/>
        </w:rPr>
      </w:pPr>
    </w:p>
    <w:p w:rsidR="00125C24" w:rsidRDefault="00D10CD1" w:rsidP="0000089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 xml:space="preserve">El </w:t>
      </w:r>
      <w:r w:rsidR="009C0E17" w:rsidRPr="00514394">
        <w:rPr>
          <w:rFonts w:ascii="Palatino Linotype" w:eastAsia="Palatino Linotype" w:hAnsi="Palatino Linotype" w:cs="Palatino Linotype"/>
          <w:b/>
          <w:color w:val="000000" w:themeColor="text1"/>
        </w:rPr>
        <w:t xml:space="preserve">doce de noviembre </w:t>
      </w:r>
      <w:r w:rsidRPr="00514394">
        <w:rPr>
          <w:rFonts w:ascii="Palatino Linotype" w:eastAsia="Palatino Linotype" w:hAnsi="Palatino Linotype" w:cs="Palatino Linotype"/>
          <w:b/>
          <w:color w:val="000000" w:themeColor="text1"/>
        </w:rPr>
        <w:t>de dos mil veinticinco</w:t>
      </w:r>
      <w:r w:rsidRPr="00514394">
        <w:rPr>
          <w:rFonts w:ascii="Palatino Linotype" w:eastAsia="Palatino Linotype" w:hAnsi="Palatino Linotype" w:cs="Palatino Linotype"/>
          <w:color w:val="000000" w:themeColor="text1"/>
        </w:rPr>
        <w:t xml:space="preserve">, se notificó el acuerdo a través del cual se decretó el cierre de instrucción. </w:t>
      </w:r>
      <w:r w:rsidR="00816C56">
        <w:rPr>
          <w:rFonts w:ascii="Palatino Linotype" w:eastAsia="Palatino Linotype" w:hAnsi="Palatino Linotype" w:cs="Palatino Linotype"/>
          <w:color w:val="000000" w:themeColor="text1"/>
        </w:rPr>
        <w:t>--------------------------------------------------------------------------</w:t>
      </w:r>
    </w:p>
    <w:p w:rsidR="00816C56" w:rsidRDefault="00816C56" w:rsidP="00816C56">
      <w:pPr>
        <w:pStyle w:val="Prrafodelista"/>
        <w:rPr>
          <w:rFonts w:ascii="Palatino Linotype" w:eastAsia="Palatino Linotype" w:hAnsi="Palatino Linotype" w:cs="Palatino Linotype"/>
          <w:color w:val="000000" w:themeColor="text1"/>
        </w:rPr>
      </w:pPr>
    </w:p>
    <w:p w:rsidR="00816C56" w:rsidRDefault="00816C56" w:rsidP="00816C56">
      <w:pPr>
        <w:spacing w:line="360" w:lineRule="auto"/>
        <w:jc w:val="both"/>
        <w:rPr>
          <w:rFonts w:ascii="Palatino Linotype" w:eastAsia="Palatino Linotype" w:hAnsi="Palatino Linotype" w:cs="Palatino Linotype"/>
          <w:color w:val="000000" w:themeColor="text1"/>
        </w:rPr>
      </w:pPr>
    </w:p>
    <w:p w:rsidR="00816C56" w:rsidRDefault="00816C56" w:rsidP="00816C56">
      <w:pPr>
        <w:spacing w:line="360" w:lineRule="auto"/>
        <w:jc w:val="both"/>
        <w:rPr>
          <w:rFonts w:ascii="Palatino Linotype" w:eastAsia="Palatino Linotype" w:hAnsi="Palatino Linotype" w:cs="Palatino Linotype"/>
          <w:color w:val="000000" w:themeColor="text1"/>
        </w:rPr>
      </w:pPr>
    </w:p>
    <w:p w:rsidR="00816C56" w:rsidRPr="00514394" w:rsidRDefault="00816C56" w:rsidP="00816C56">
      <w:pPr>
        <w:spacing w:line="360" w:lineRule="auto"/>
        <w:jc w:val="both"/>
        <w:rPr>
          <w:rFonts w:ascii="Palatino Linotype" w:eastAsia="Palatino Linotype" w:hAnsi="Palatino Linotype" w:cs="Palatino Linotype"/>
          <w:color w:val="000000" w:themeColor="text1"/>
        </w:rPr>
      </w:pPr>
    </w:p>
    <w:p w:rsidR="00125C24" w:rsidRPr="00514394" w:rsidRDefault="00125C24" w:rsidP="00000895">
      <w:pPr>
        <w:spacing w:line="360" w:lineRule="auto"/>
        <w:jc w:val="both"/>
        <w:rPr>
          <w:rFonts w:ascii="Palatino Linotype" w:eastAsia="Palatino Linotype" w:hAnsi="Palatino Linotype" w:cs="Palatino Linotype"/>
          <w:color w:val="000000" w:themeColor="text1"/>
        </w:rPr>
      </w:pPr>
    </w:p>
    <w:p w:rsidR="00125C24" w:rsidRPr="00514394" w:rsidRDefault="00D10CD1" w:rsidP="00000895">
      <w:pPr>
        <w:keepNext/>
        <w:keepLines/>
        <w:spacing w:line="360" w:lineRule="auto"/>
        <w:jc w:val="center"/>
        <w:rPr>
          <w:rFonts w:ascii="Palatino Linotype" w:eastAsia="Palatino Linotype" w:hAnsi="Palatino Linotype" w:cs="Palatino Linotype"/>
          <w:color w:val="000000" w:themeColor="text1"/>
        </w:rPr>
      </w:pPr>
      <w:bookmarkStart w:id="3" w:name="_heading=h.1fob9te" w:colFirst="0" w:colLast="0"/>
      <w:bookmarkEnd w:id="3"/>
      <w:r w:rsidRPr="00514394">
        <w:rPr>
          <w:rFonts w:ascii="Palatino Linotype" w:eastAsia="Palatino Linotype" w:hAnsi="Palatino Linotype" w:cs="Palatino Linotype"/>
          <w:b/>
          <w:color w:val="000000" w:themeColor="text1"/>
        </w:rPr>
        <w:lastRenderedPageBreak/>
        <w:t xml:space="preserve">C O N S I D E R A N D O </w:t>
      </w:r>
    </w:p>
    <w:p w:rsidR="00125C24" w:rsidRPr="00514394" w:rsidRDefault="00125C24" w:rsidP="00000895">
      <w:pPr>
        <w:spacing w:line="360" w:lineRule="auto"/>
        <w:rPr>
          <w:rFonts w:ascii="Palatino Linotype" w:eastAsia="Palatino Linotype" w:hAnsi="Palatino Linotype" w:cs="Palatino Linotype"/>
          <w:color w:val="000000" w:themeColor="text1"/>
        </w:rPr>
      </w:pPr>
    </w:p>
    <w:p w:rsidR="00125C24" w:rsidRPr="00514394" w:rsidRDefault="00D10CD1" w:rsidP="00000895">
      <w:pPr>
        <w:keepNext/>
        <w:keepLines/>
        <w:spacing w:line="360" w:lineRule="auto"/>
        <w:rPr>
          <w:rFonts w:ascii="Palatino Linotype" w:eastAsia="Palatino Linotype" w:hAnsi="Palatino Linotype" w:cs="Palatino Linotype"/>
          <w:b/>
          <w:color w:val="000000" w:themeColor="text1"/>
        </w:rPr>
      </w:pPr>
      <w:bookmarkStart w:id="4" w:name="_heading=h.3znysh7" w:colFirst="0" w:colLast="0"/>
      <w:bookmarkEnd w:id="4"/>
      <w:r w:rsidRPr="00514394">
        <w:rPr>
          <w:rFonts w:ascii="Palatino Linotype" w:eastAsia="Palatino Linotype" w:hAnsi="Palatino Linotype" w:cs="Palatino Linotype"/>
          <w:b/>
          <w:color w:val="000000" w:themeColor="text1"/>
        </w:rPr>
        <w:t>PRIMERO. De la competencia</w:t>
      </w:r>
    </w:p>
    <w:p w:rsidR="00125C24" w:rsidRPr="00514394" w:rsidRDefault="00D10CD1" w:rsidP="0000089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hAnsi="Palatino Linotype"/>
          <w:color w:val="000000" w:themeColor="text1"/>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514394">
        <w:rPr>
          <w:rFonts w:ascii="Palatino Linotype" w:hAnsi="Palatino Linotype"/>
          <w:b/>
          <w:bCs/>
          <w:color w:val="000000" w:themeColor="text1"/>
          <w:shd w:val="clear" w:color="auto" w:fill="FFFFFF"/>
        </w:rPr>
        <w:t>Constitución Política de los Estados Unidos Mexicanos</w:t>
      </w:r>
      <w:r w:rsidRPr="00514394">
        <w:rPr>
          <w:rFonts w:ascii="Palatino Linotype" w:hAnsi="Palatino Linotype"/>
          <w:color w:val="000000" w:themeColor="text1"/>
          <w:shd w:val="clear" w:color="auto" w:fill="FFFFFF"/>
        </w:rPr>
        <w:t>; 5, párrafos trigésimo segundo, trigésimo tercero y trigésimo cuarto fracciones IV y V de la </w:t>
      </w:r>
      <w:r w:rsidRPr="00514394">
        <w:rPr>
          <w:rFonts w:ascii="Palatino Linotype" w:hAnsi="Palatino Linotype"/>
          <w:b/>
          <w:bCs/>
          <w:color w:val="000000" w:themeColor="text1"/>
          <w:shd w:val="clear" w:color="auto" w:fill="FFFFFF"/>
        </w:rPr>
        <w:t>Constitución Política del Estado Libre y Soberano de México</w:t>
      </w:r>
      <w:r w:rsidRPr="00514394">
        <w:rPr>
          <w:rFonts w:ascii="Palatino Linotype" w:hAnsi="Palatino Linotype"/>
          <w:color w:val="000000" w:themeColor="text1"/>
          <w:shd w:val="clear" w:color="auto" w:fill="FFFFFF"/>
        </w:rPr>
        <w:t>; artículos 1, 2 fracción II, 13, 29, 36 fracciones I y II, 176, 178, 179, 181 párrafo tercero y 185 de la </w:t>
      </w:r>
      <w:r w:rsidRPr="00514394">
        <w:rPr>
          <w:rFonts w:ascii="Palatino Linotype" w:hAnsi="Palatino Linotype"/>
          <w:b/>
          <w:bCs/>
          <w:color w:val="000000" w:themeColor="text1"/>
          <w:shd w:val="clear" w:color="auto" w:fill="FFFFFF"/>
        </w:rPr>
        <w:t>Ley de Transparencia y Acceso a la Información Pública del Estado de México y Municipios</w:t>
      </w:r>
      <w:r w:rsidRPr="00514394">
        <w:rPr>
          <w:rFonts w:ascii="Palatino Linotype" w:hAnsi="Palatino Linotype"/>
          <w:color w:val="000000" w:themeColor="text1"/>
          <w:shd w:val="clear" w:color="auto" w:fill="FFFFFF"/>
        </w:rPr>
        <w:t>; y 7, 9 fracciones I y XXIII, y 11 del </w:t>
      </w:r>
      <w:r w:rsidRPr="00514394">
        <w:rPr>
          <w:rFonts w:ascii="Palatino Linotype" w:hAnsi="Palatino Linotype"/>
          <w:b/>
          <w:bCs/>
          <w:color w:val="000000" w:themeColor="text1"/>
          <w:shd w:val="clear" w:color="auto" w:fill="FFFFFF"/>
        </w:rPr>
        <w:t>Reglamento Interior del Instituto de Transparencia, Acceso a la Información Pública y Protección de Datos Personales del Estado de México y Municipios</w:t>
      </w:r>
      <w:r w:rsidRPr="00514394">
        <w:rPr>
          <w:rFonts w:ascii="Palatino Linotype" w:hAnsi="Palatino Linotype"/>
          <w:color w:val="000000" w:themeColor="text1"/>
          <w:shd w:val="clear" w:color="auto" w:fill="FFFFFF"/>
        </w:rPr>
        <w:t>.</w:t>
      </w:r>
    </w:p>
    <w:p w:rsidR="00125C24" w:rsidRPr="00514394" w:rsidRDefault="00125C24" w:rsidP="00000895">
      <w:pPr>
        <w:spacing w:line="360" w:lineRule="auto"/>
        <w:jc w:val="both"/>
        <w:rPr>
          <w:rFonts w:ascii="Palatino Linotype" w:eastAsia="Palatino Linotype" w:hAnsi="Palatino Linotype" w:cs="Palatino Linotype"/>
          <w:color w:val="000000" w:themeColor="text1"/>
        </w:rPr>
      </w:pPr>
    </w:p>
    <w:p w:rsidR="00125C24" w:rsidRPr="00514394" w:rsidRDefault="00D10CD1" w:rsidP="00000895">
      <w:pPr>
        <w:keepNext/>
        <w:keepLines/>
        <w:spacing w:line="360" w:lineRule="auto"/>
        <w:rPr>
          <w:rFonts w:ascii="Palatino Linotype" w:eastAsia="Palatino Linotype" w:hAnsi="Palatino Linotype" w:cs="Palatino Linotype"/>
          <w:b/>
          <w:color w:val="000000" w:themeColor="text1"/>
        </w:rPr>
      </w:pPr>
      <w:bookmarkStart w:id="5" w:name="_heading=h.2et92p0" w:colFirst="0" w:colLast="0"/>
      <w:bookmarkEnd w:id="5"/>
      <w:r w:rsidRPr="00514394">
        <w:rPr>
          <w:rFonts w:ascii="Palatino Linotype" w:eastAsia="Palatino Linotype" w:hAnsi="Palatino Linotype" w:cs="Palatino Linotype"/>
          <w:b/>
          <w:color w:val="000000" w:themeColor="text1"/>
        </w:rPr>
        <w:t>SEGUNDO. De la oportunidad y procedencia.</w:t>
      </w:r>
    </w:p>
    <w:p w:rsidR="00125C24" w:rsidRPr="00514394" w:rsidRDefault="00D10CD1" w:rsidP="0000089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 xml:space="preserve">El medio de impugnación fue presentado a través del </w:t>
      </w:r>
      <w:r w:rsidRPr="00514394">
        <w:rPr>
          <w:rFonts w:ascii="Palatino Linotype" w:eastAsia="Palatino Linotype" w:hAnsi="Palatino Linotype" w:cs="Palatino Linotype"/>
          <w:b/>
          <w:color w:val="000000" w:themeColor="text1"/>
        </w:rPr>
        <w:t>SAIMEX,</w:t>
      </w:r>
      <w:r w:rsidRPr="00514394">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514394">
        <w:rPr>
          <w:rFonts w:ascii="Palatino Linotype" w:eastAsia="Palatino Linotype" w:hAnsi="Palatino Linotype" w:cs="Palatino Linotype"/>
          <w:b/>
          <w:color w:val="000000" w:themeColor="text1"/>
        </w:rPr>
        <w:t>SUJETO OBLIGADO</w:t>
      </w:r>
      <w:r w:rsidRPr="00514394">
        <w:rPr>
          <w:rFonts w:ascii="Palatino Linotype" w:eastAsia="Palatino Linotype" w:hAnsi="Palatino Linotype" w:cs="Palatino Linotype"/>
          <w:color w:val="000000" w:themeColor="text1"/>
        </w:rPr>
        <w:t xml:space="preserve"> entregó respuesta a la solicitud el día </w:t>
      </w:r>
      <w:r w:rsidR="00B5355D" w:rsidRPr="00514394">
        <w:rPr>
          <w:rFonts w:ascii="Palatino Linotype" w:eastAsia="Palatino Linotype" w:hAnsi="Palatino Linotype" w:cs="Palatino Linotype"/>
          <w:b/>
          <w:color w:val="000000" w:themeColor="text1"/>
        </w:rPr>
        <w:t xml:space="preserve">nueve de junio </w:t>
      </w:r>
      <w:r w:rsidRPr="00514394">
        <w:rPr>
          <w:rFonts w:ascii="Palatino Linotype" w:eastAsia="Palatino Linotype" w:hAnsi="Palatino Linotype" w:cs="Palatino Linotype"/>
          <w:b/>
          <w:color w:val="000000" w:themeColor="text1"/>
        </w:rPr>
        <w:t>de dos mil veinticinco</w:t>
      </w:r>
      <w:r w:rsidRPr="00514394">
        <w:rPr>
          <w:rFonts w:ascii="Palatino Linotype" w:eastAsia="Palatino Linotype" w:hAnsi="Palatino Linotype" w:cs="Palatino Linotype"/>
          <w:color w:val="000000" w:themeColor="text1"/>
        </w:rPr>
        <w:t xml:space="preserve">, de tal forma que el plazo para interponer el recurso de revisión transcurrió del </w:t>
      </w:r>
      <w:r w:rsidR="00B5355D" w:rsidRPr="00514394">
        <w:rPr>
          <w:rFonts w:ascii="Palatino Linotype" w:eastAsia="Palatino Linotype" w:hAnsi="Palatino Linotype" w:cs="Palatino Linotype"/>
          <w:b/>
          <w:color w:val="000000" w:themeColor="text1"/>
        </w:rPr>
        <w:t>diez</w:t>
      </w:r>
      <w:r w:rsidR="00EC3E6B" w:rsidRPr="00514394">
        <w:rPr>
          <w:rFonts w:ascii="Palatino Linotype" w:eastAsia="Palatino Linotype" w:hAnsi="Palatino Linotype" w:cs="Palatino Linotype"/>
          <w:b/>
          <w:color w:val="000000" w:themeColor="text1"/>
        </w:rPr>
        <w:t xml:space="preserve"> al treinta</w:t>
      </w:r>
      <w:r w:rsidR="00B5355D" w:rsidRPr="00514394">
        <w:rPr>
          <w:rFonts w:ascii="Palatino Linotype" w:eastAsia="Palatino Linotype" w:hAnsi="Palatino Linotype" w:cs="Palatino Linotype"/>
          <w:b/>
          <w:color w:val="000000" w:themeColor="text1"/>
        </w:rPr>
        <w:t xml:space="preserve"> de junio </w:t>
      </w:r>
      <w:r w:rsidRPr="00514394">
        <w:rPr>
          <w:rFonts w:ascii="Palatino Linotype" w:eastAsia="Palatino Linotype" w:hAnsi="Palatino Linotype" w:cs="Palatino Linotype"/>
          <w:b/>
          <w:color w:val="000000" w:themeColor="text1"/>
        </w:rPr>
        <w:t>de dos mil veinticinco</w:t>
      </w:r>
      <w:r w:rsidRPr="00514394">
        <w:rPr>
          <w:rFonts w:ascii="Palatino Linotype" w:eastAsia="Palatino Linotype" w:hAnsi="Palatino Linotype" w:cs="Palatino Linotype"/>
          <w:color w:val="000000" w:themeColor="text1"/>
        </w:rPr>
        <w:t xml:space="preserve">; en consecuencia, presentó su inconformidad el día </w:t>
      </w:r>
      <w:r w:rsidR="00EC3E6B" w:rsidRPr="00514394">
        <w:rPr>
          <w:rFonts w:ascii="Palatino Linotype" w:eastAsia="Palatino Linotype" w:hAnsi="Palatino Linotype" w:cs="Palatino Linotype"/>
          <w:b/>
          <w:color w:val="000000" w:themeColor="text1"/>
        </w:rPr>
        <w:t xml:space="preserve">treinta de junio </w:t>
      </w:r>
      <w:r w:rsidRPr="00514394">
        <w:rPr>
          <w:rFonts w:ascii="Palatino Linotype" w:eastAsia="Palatino Linotype" w:hAnsi="Palatino Linotype" w:cs="Palatino Linotype"/>
          <w:b/>
          <w:color w:val="000000" w:themeColor="text1"/>
        </w:rPr>
        <w:t>de dos mil veinticinco</w:t>
      </w:r>
      <w:r w:rsidRPr="00514394">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514394">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514394">
        <w:rPr>
          <w:rFonts w:ascii="Palatino Linotype" w:eastAsia="Palatino Linotype" w:hAnsi="Palatino Linotype" w:cs="Palatino Linotype"/>
          <w:color w:val="000000" w:themeColor="text1"/>
        </w:rPr>
        <w:t>vigente.</w:t>
      </w:r>
    </w:p>
    <w:p w:rsidR="00125C24" w:rsidRPr="00514394" w:rsidRDefault="00125C24" w:rsidP="00000895">
      <w:pPr>
        <w:spacing w:line="360" w:lineRule="auto"/>
        <w:jc w:val="both"/>
        <w:rPr>
          <w:rFonts w:ascii="Palatino Linotype" w:eastAsia="Palatino Linotype" w:hAnsi="Palatino Linotype" w:cs="Palatino Linotype"/>
          <w:color w:val="000000" w:themeColor="text1"/>
        </w:rPr>
      </w:pPr>
    </w:p>
    <w:p w:rsidR="00EC3E6B" w:rsidRPr="00514394" w:rsidRDefault="00EC3E6B" w:rsidP="00000895">
      <w:pPr>
        <w:numPr>
          <w:ilvl w:val="0"/>
          <w:numId w:val="1"/>
        </w:numPr>
        <w:spacing w:line="360" w:lineRule="auto"/>
        <w:ind w:left="0" w:firstLine="0"/>
        <w:contextualSpacing/>
        <w:jc w:val="both"/>
        <w:rPr>
          <w:rFonts w:ascii="Palatino Linotype" w:eastAsiaTheme="minorEastAsia" w:hAnsi="Palatino Linotype"/>
          <w:color w:val="000000" w:themeColor="text1"/>
          <w:lang w:eastAsia="es-ES"/>
        </w:rPr>
      </w:pPr>
      <w:r w:rsidRPr="00514394">
        <w:rPr>
          <w:rFonts w:ascii="Palatino Linotype" w:eastAsia="Calibri" w:hAnsi="Palatino Linotype" w:cs="Arial"/>
          <w:color w:val="000000" w:themeColor="text1"/>
        </w:rPr>
        <w:lastRenderedPageBreak/>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EC3E6B" w:rsidRPr="00514394" w:rsidRDefault="00EC3E6B" w:rsidP="00000895">
      <w:pPr>
        <w:pStyle w:val="Prrafodelista"/>
        <w:tabs>
          <w:tab w:val="left" w:pos="7655"/>
        </w:tabs>
        <w:spacing w:line="360" w:lineRule="auto"/>
        <w:ind w:left="0"/>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w:t>
      </w:r>
      <w:r w:rsidRPr="00514394">
        <w:rPr>
          <w:rFonts w:ascii="Palatino Linotype" w:eastAsia="Palatino Linotype" w:hAnsi="Palatino Linotype" w:cs="Palatino Linotype"/>
          <w:b/>
          <w:i/>
          <w:color w:val="000000" w:themeColor="text1"/>
        </w:rPr>
        <w:t>Las solicitudes anónimas</w:t>
      </w:r>
      <w:r w:rsidRPr="00514394">
        <w:rPr>
          <w:rFonts w:ascii="Palatino Linotype" w:eastAsia="Palatino Linotype" w:hAnsi="Palatino Linotype" w:cs="Palatino Linotype"/>
          <w:i/>
          <w:color w:val="000000" w:themeColor="text1"/>
        </w:rPr>
        <w:t xml:space="preserve">, con nombre incompleto o seudónimo </w:t>
      </w:r>
      <w:r w:rsidRPr="00514394">
        <w:rPr>
          <w:rFonts w:ascii="Palatino Linotype" w:eastAsia="Palatino Linotype" w:hAnsi="Palatino Linotype" w:cs="Palatino Linotype"/>
          <w:b/>
          <w:i/>
          <w:color w:val="000000" w:themeColor="text1"/>
        </w:rPr>
        <w:t>serán procedentes para su trámite por parte del sujeto obligado ante quien se presente</w:t>
      </w:r>
      <w:r w:rsidRPr="00514394">
        <w:rPr>
          <w:rFonts w:ascii="Palatino Linotype" w:eastAsia="Palatino Linotype" w:hAnsi="Palatino Linotype" w:cs="Palatino Linotype"/>
          <w:i/>
          <w:color w:val="000000" w:themeColor="text1"/>
        </w:rPr>
        <w:t>. No podrá requerirse información adicional con motivo del nombre proporcionado por el solicitante."</w:t>
      </w:r>
    </w:p>
    <w:p w:rsidR="00EC3E6B" w:rsidRPr="00514394" w:rsidRDefault="00EC3E6B" w:rsidP="00000895">
      <w:pPr>
        <w:pStyle w:val="Prrafodelista"/>
        <w:spacing w:line="360" w:lineRule="auto"/>
        <w:ind w:left="0"/>
        <w:rPr>
          <w:rFonts w:ascii="Palatino Linotype" w:eastAsiaTheme="minorEastAsia" w:hAnsi="Palatino Linotype"/>
          <w:color w:val="000000" w:themeColor="text1"/>
          <w:lang w:val="es-ES_tradnl" w:eastAsia="es-ES"/>
        </w:rPr>
      </w:pPr>
    </w:p>
    <w:p w:rsidR="00EC3E6B" w:rsidRPr="00514394" w:rsidRDefault="00EC3E6B" w:rsidP="00000895">
      <w:pPr>
        <w:pStyle w:val="Prrafodelista"/>
        <w:numPr>
          <w:ilvl w:val="0"/>
          <w:numId w:val="1"/>
        </w:numPr>
        <w:spacing w:line="360" w:lineRule="auto"/>
        <w:ind w:left="0" w:firstLine="0"/>
        <w:jc w:val="both"/>
        <w:rPr>
          <w:rFonts w:ascii="Palatino Linotype" w:eastAsia="Calibri" w:hAnsi="Palatino Linotype" w:cs="Arial"/>
          <w:color w:val="000000" w:themeColor="text1"/>
        </w:rPr>
      </w:pPr>
      <w:r w:rsidRPr="00514394">
        <w:rPr>
          <w:rFonts w:ascii="Palatino Linotype" w:eastAsia="Calibri" w:hAnsi="Palatino Linotype" w:cs="Arial"/>
          <w:color w:val="000000" w:themeColor="text1"/>
        </w:rPr>
        <w:t>Robusteciendo lo anterior se encuentra lo dispuesto en el artículo 6, Apartado A, fracciones III de la Constitución Política de los Estados Unidos Mexicanos que establece:</w:t>
      </w:r>
    </w:p>
    <w:p w:rsidR="00EC3E6B" w:rsidRPr="00514394" w:rsidRDefault="00EC3E6B" w:rsidP="00000895">
      <w:pPr>
        <w:pStyle w:val="Prrafodelista"/>
        <w:spacing w:line="360" w:lineRule="auto"/>
        <w:ind w:left="0"/>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w:t>
      </w:r>
      <w:r w:rsidRPr="00514394">
        <w:rPr>
          <w:rFonts w:ascii="Palatino Linotype" w:eastAsia="Palatino Linotype" w:hAnsi="Palatino Linotype" w:cs="Palatino Linotype"/>
          <w:b/>
          <w:i/>
          <w:color w:val="000000" w:themeColor="text1"/>
        </w:rPr>
        <w:t>Artículo 6.-</w:t>
      </w:r>
      <w:r w:rsidRPr="00514394">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EC3E6B" w:rsidRPr="00514394" w:rsidRDefault="00EC3E6B" w:rsidP="00000895">
      <w:pPr>
        <w:pStyle w:val="Prrafodelista"/>
        <w:spacing w:line="360" w:lineRule="auto"/>
        <w:ind w:left="0"/>
        <w:jc w:val="both"/>
        <w:rPr>
          <w:rFonts w:ascii="Palatino Linotype" w:eastAsia="Palatino Linotype" w:hAnsi="Palatino Linotype" w:cs="Palatino Linotype"/>
          <w:i/>
          <w:color w:val="000000" w:themeColor="text1"/>
        </w:rPr>
      </w:pPr>
    </w:p>
    <w:p w:rsidR="00EC3E6B" w:rsidRPr="00514394" w:rsidRDefault="00EC3E6B" w:rsidP="00000895">
      <w:pPr>
        <w:pStyle w:val="Prrafodelista"/>
        <w:spacing w:line="360" w:lineRule="auto"/>
        <w:ind w:left="0"/>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Para efectos de lo dispuesto en el presente artículo se observará lo siguiente:</w:t>
      </w:r>
    </w:p>
    <w:p w:rsidR="00EC3E6B" w:rsidRPr="00514394" w:rsidRDefault="00EC3E6B" w:rsidP="00000895">
      <w:pPr>
        <w:pStyle w:val="Prrafodelista"/>
        <w:spacing w:line="360" w:lineRule="auto"/>
        <w:ind w:left="0"/>
        <w:jc w:val="both"/>
        <w:rPr>
          <w:rFonts w:ascii="Palatino Linotype" w:eastAsia="Palatino Linotype" w:hAnsi="Palatino Linotype" w:cs="Palatino Linotype"/>
          <w:i/>
          <w:color w:val="000000" w:themeColor="text1"/>
        </w:rPr>
      </w:pPr>
    </w:p>
    <w:p w:rsidR="00EC3E6B" w:rsidRPr="00514394" w:rsidRDefault="00EC3E6B" w:rsidP="00000895">
      <w:pPr>
        <w:pStyle w:val="Prrafodelista"/>
        <w:spacing w:line="360" w:lineRule="auto"/>
        <w:ind w:left="0"/>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EC3E6B" w:rsidRPr="00514394" w:rsidRDefault="00EC3E6B" w:rsidP="00000895">
      <w:pPr>
        <w:pStyle w:val="Prrafodelista"/>
        <w:spacing w:line="360" w:lineRule="auto"/>
        <w:ind w:left="0"/>
        <w:jc w:val="both"/>
        <w:rPr>
          <w:rFonts w:ascii="Palatino Linotype" w:eastAsia="Palatino Linotype" w:hAnsi="Palatino Linotype" w:cs="Palatino Linotype"/>
          <w:i/>
          <w:color w:val="000000" w:themeColor="text1"/>
        </w:rPr>
      </w:pPr>
    </w:p>
    <w:p w:rsidR="00EC3E6B" w:rsidRPr="00514394" w:rsidRDefault="00EC3E6B" w:rsidP="00000895">
      <w:pPr>
        <w:pStyle w:val="Prrafodelista"/>
        <w:spacing w:line="360" w:lineRule="auto"/>
        <w:ind w:left="0"/>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514394">
        <w:rPr>
          <w:rFonts w:ascii="Palatino Linotype" w:eastAsia="Palatino Linotype" w:hAnsi="Palatino Linotype" w:cs="Palatino Linotype"/>
          <w:color w:val="000000" w:themeColor="text1"/>
        </w:rPr>
        <w:t>(Sic)</w:t>
      </w:r>
    </w:p>
    <w:p w:rsidR="00EC3E6B" w:rsidRPr="00514394" w:rsidRDefault="00EC3E6B" w:rsidP="00000895">
      <w:pPr>
        <w:pStyle w:val="Prrafodelista"/>
        <w:spacing w:line="360" w:lineRule="auto"/>
        <w:ind w:left="0"/>
        <w:jc w:val="both"/>
        <w:rPr>
          <w:rFonts w:ascii="Palatino Linotype" w:eastAsia="Calibri" w:hAnsi="Palatino Linotype" w:cs="Arial"/>
          <w:color w:val="000000" w:themeColor="text1"/>
        </w:rPr>
      </w:pPr>
    </w:p>
    <w:p w:rsidR="00EC3E6B" w:rsidRPr="00514394" w:rsidRDefault="00EC3E6B" w:rsidP="00000895">
      <w:pPr>
        <w:pStyle w:val="Prrafodelista"/>
        <w:numPr>
          <w:ilvl w:val="0"/>
          <w:numId w:val="1"/>
        </w:numPr>
        <w:spacing w:line="360" w:lineRule="auto"/>
        <w:ind w:left="0" w:firstLine="0"/>
        <w:jc w:val="both"/>
        <w:rPr>
          <w:rFonts w:ascii="Palatino Linotype" w:eastAsia="Calibri" w:hAnsi="Palatino Linotype" w:cs="Arial"/>
          <w:color w:val="000000" w:themeColor="text1"/>
        </w:rPr>
      </w:pPr>
      <w:r w:rsidRPr="00514394">
        <w:rPr>
          <w:rFonts w:ascii="Palatino Linotype" w:eastAsia="Calibri" w:hAnsi="Palatino Linotype" w:cs="Arial"/>
          <w:color w:val="000000" w:themeColor="text1"/>
        </w:rPr>
        <w:lastRenderedPageBreak/>
        <w:t>Así como el artículo 5 fracción III, párrafo vigésimo noveno, trigésimo y trigésimo primero, de la Constitución Política del Estado Libre y Soberano de México, que determina lo siguiente:</w:t>
      </w:r>
    </w:p>
    <w:p w:rsidR="00EC3E6B" w:rsidRPr="00514394" w:rsidRDefault="00EC3E6B" w:rsidP="00000895">
      <w:pPr>
        <w:pStyle w:val="Prrafodelista"/>
        <w:spacing w:line="360" w:lineRule="auto"/>
        <w:ind w:left="0"/>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w:t>
      </w:r>
      <w:r w:rsidRPr="00514394">
        <w:rPr>
          <w:rFonts w:ascii="Palatino Linotype" w:eastAsia="Palatino Linotype" w:hAnsi="Palatino Linotype" w:cs="Palatino Linotype"/>
          <w:b/>
          <w:i/>
          <w:color w:val="000000" w:themeColor="text1"/>
        </w:rPr>
        <w:t>Artículo 5.-</w:t>
      </w:r>
      <w:r w:rsidRPr="00514394">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EC3E6B" w:rsidRPr="00514394" w:rsidRDefault="00EC3E6B" w:rsidP="00000895">
      <w:pPr>
        <w:pStyle w:val="Prrafodelista"/>
        <w:spacing w:line="360" w:lineRule="auto"/>
        <w:ind w:left="0"/>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w:t>
      </w:r>
    </w:p>
    <w:p w:rsidR="00EC3E6B" w:rsidRPr="00514394" w:rsidRDefault="00EC3E6B" w:rsidP="00000895">
      <w:pPr>
        <w:pStyle w:val="Prrafodelista"/>
        <w:spacing w:line="360" w:lineRule="auto"/>
        <w:ind w:left="0"/>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EC3E6B" w:rsidRPr="00514394" w:rsidRDefault="00EC3E6B" w:rsidP="00000895">
      <w:pPr>
        <w:pStyle w:val="Prrafodelista"/>
        <w:spacing w:line="360" w:lineRule="auto"/>
        <w:ind w:left="0"/>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w:t>
      </w:r>
    </w:p>
    <w:p w:rsidR="00EC3E6B" w:rsidRPr="00514394" w:rsidRDefault="00EC3E6B" w:rsidP="00000895">
      <w:pPr>
        <w:pStyle w:val="Prrafodelista"/>
        <w:spacing w:line="360" w:lineRule="auto"/>
        <w:ind w:left="0"/>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EC3E6B" w:rsidRPr="00514394" w:rsidRDefault="00EC3E6B" w:rsidP="00000895">
      <w:pPr>
        <w:pStyle w:val="Prrafodelista"/>
        <w:spacing w:line="360" w:lineRule="auto"/>
        <w:ind w:left="0"/>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EC3E6B" w:rsidRPr="00514394" w:rsidRDefault="00EC3E6B" w:rsidP="00000895">
      <w:pPr>
        <w:pStyle w:val="Prrafodelista"/>
        <w:spacing w:line="360" w:lineRule="auto"/>
        <w:ind w:left="0"/>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EC3E6B" w:rsidRPr="00514394" w:rsidRDefault="00EC3E6B" w:rsidP="00000895">
      <w:pPr>
        <w:pStyle w:val="Prrafodelista"/>
        <w:spacing w:line="360" w:lineRule="auto"/>
        <w:ind w:left="0"/>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w:t>
      </w:r>
    </w:p>
    <w:p w:rsidR="00EC3E6B" w:rsidRPr="00514394" w:rsidRDefault="00EC3E6B" w:rsidP="00000895">
      <w:pPr>
        <w:pStyle w:val="Prrafodelista"/>
        <w:spacing w:line="360" w:lineRule="auto"/>
        <w:ind w:left="0"/>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w:t>
      </w:r>
      <w:r w:rsidRPr="00514394">
        <w:rPr>
          <w:rFonts w:ascii="Palatino Linotype" w:eastAsia="Palatino Linotype" w:hAnsi="Palatino Linotype" w:cs="Palatino Linotype"/>
          <w:i/>
          <w:color w:val="000000" w:themeColor="text1"/>
        </w:rPr>
        <w:lastRenderedPageBreak/>
        <w:t xml:space="preserve">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514394">
        <w:rPr>
          <w:rFonts w:ascii="Palatino Linotype" w:eastAsia="Palatino Linotype" w:hAnsi="Palatino Linotype" w:cs="Palatino Linotype"/>
          <w:color w:val="000000" w:themeColor="text1"/>
        </w:rPr>
        <w:t>(Sic)</w:t>
      </w:r>
    </w:p>
    <w:p w:rsidR="00EC3E6B" w:rsidRPr="00514394" w:rsidRDefault="00EC3E6B" w:rsidP="00000895">
      <w:pPr>
        <w:tabs>
          <w:tab w:val="left" w:pos="7655"/>
        </w:tabs>
        <w:spacing w:line="360" w:lineRule="auto"/>
        <w:jc w:val="both"/>
        <w:rPr>
          <w:rFonts w:ascii="Palatino Linotype" w:eastAsia="Palatino Linotype" w:hAnsi="Palatino Linotype" w:cs="Palatino Linotype"/>
          <w:i/>
          <w:color w:val="000000" w:themeColor="text1"/>
        </w:rPr>
      </w:pPr>
    </w:p>
    <w:p w:rsidR="00EC3E6B" w:rsidRPr="00514394" w:rsidRDefault="00EC3E6B" w:rsidP="00000895">
      <w:pPr>
        <w:pStyle w:val="Prrafodelista"/>
        <w:numPr>
          <w:ilvl w:val="0"/>
          <w:numId w:val="1"/>
        </w:numPr>
        <w:spacing w:line="360" w:lineRule="auto"/>
        <w:ind w:left="0" w:firstLine="0"/>
        <w:jc w:val="both"/>
        <w:rPr>
          <w:rFonts w:ascii="Palatino Linotype" w:eastAsia="Calibri" w:hAnsi="Palatino Linotype" w:cs="Arial"/>
          <w:color w:val="000000" w:themeColor="text1"/>
        </w:rPr>
      </w:pPr>
      <w:r w:rsidRPr="00514394">
        <w:rPr>
          <w:rFonts w:ascii="Palatino Linotype" w:eastAsia="Calibri" w:hAnsi="Palatino Linotype" w:cs="Arial"/>
          <w:color w:val="000000" w:themeColor="text1"/>
        </w:rPr>
        <w:t>Por otra parte, del contenido del artículo 1 de la Constitución Política de los Estados Unidos mexicanos, se destaca lo siguiente:</w:t>
      </w:r>
    </w:p>
    <w:p w:rsidR="00EC3E6B" w:rsidRPr="00514394" w:rsidRDefault="00EC3E6B" w:rsidP="00000895">
      <w:pPr>
        <w:pStyle w:val="Prrafodelista"/>
        <w:spacing w:line="360" w:lineRule="auto"/>
        <w:ind w:left="0"/>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w:t>
      </w:r>
      <w:r w:rsidRPr="00514394">
        <w:rPr>
          <w:rFonts w:ascii="Palatino Linotype" w:eastAsia="Palatino Linotype" w:hAnsi="Palatino Linotype" w:cs="Palatino Linotype"/>
          <w:b/>
          <w:i/>
          <w:color w:val="000000" w:themeColor="text1"/>
        </w:rPr>
        <w:t>Artículo 1</w:t>
      </w:r>
      <w:r w:rsidRPr="00514394">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C3E6B" w:rsidRPr="00514394" w:rsidRDefault="00EC3E6B" w:rsidP="00000895">
      <w:pPr>
        <w:pStyle w:val="Prrafodelista"/>
        <w:spacing w:line="360" w:lineRule="auto"/>
        <w:ind w:left="0"/>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EC3E6B" w:rsidRPr="00514394" w:rsidRDefault="00EC3E6B" w:rsidP="00000895">
      <w:pPr>
        <w:pStyle w:val="Prrafodelista"/>
        <w:spacing w:line="360" w:lineRule="auto"/>
        <w:ind w:left="0"/>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EC3E6B" w:rsidRPr="00514394" w:rsidRDefault="00EC3E6B" w:rsidP="00000895">
      <w:pPr>
        <w:spacing w:line="360" w:lineRule="auto"/>
        <w:jc w:val="both"/>
        <w:rPr>
          <w:rFonts w:ascii="Palatino Linotype" w:eastAsia="Calibri" w:hAnsi="Palatino Linotype" w:cs="Arial"/>
          <w:color w:val="000000" w:themeColor="text1"/>
        </w:rPr>
      </w:pPr>
    </w:p>
    <w:p w:rsidR="00EC3E6B" w:rsidRPr="00514394" w:rsidRDefault="00EC3E6B" w:rsidP="00000895">
      <w:pPr>
        <w:numPr>
          <w:ilvl w:val="0"/>
          <w:numId w:val="1"/>
        </w:numPr>
        <w:spacing w:line="360" w:lineRule="auto"/>
        <w:ind w:left="0" w:firstLine="0"/>
        <w:jc w:val="both"/>
        <w:rPr>
          <w:rFonts w:ascii="Palatino Linotype" w:eastAsia="Calibri" w:hAnsi="Palatino Linotype" w:cs="Arial"/>
          <w:color w:val="000000" w:themeColor="text1"/>
        </w:rPr>
      </w:pPr>
      <w:r w:rsidRPr="00514394">
        <w:rPr>
          <w:rFonts w:ascii="Palatino Linotype" w:eastAsia="Calibri" w:hAnsi="Palatino Linotype" w:cs="Arial"/>
          <w:color w:val="000000" w:themeColor="text1"/>
        </w:rPr>
        <w:t>Esto es, que el derecho humano de acceso a la información pública, se aprecia que toda persona, sin necesidad de acreditar interés alguno o justificar su interposición, deberá tener acceso a la información pública, es decir, dicho</w:t>
      </w:r>
      <w:r w:rsidRPr="00514394">
        <w:rPr>
          <w:rFonts w:ascii="Palatino Linotype" w:eastAsia="Palatino Linotype" w:hAnsi="Palatino Linotype" w:cs="Palatino Linotype"/>
          <w:color w:val="000000" w:themeColor="text1"/>
          <w:lang w:val="es-ES" w:eastAsia="en-US"/>
        </w:rPr>
        <w:t xml:space="preserve"> </w:t>
      </w:r>
      <w:r w:rsidRPr="00514394">
        <w:rPr>
          <w:rFonts w:ascii="Palatino Linotype" w:eastAsia="Palatino Linotype" w:hAnsi="Palatino Linotype" w:cs="Palatino Linotype"/>
          <w:i/>
          <w:color w:val="000000" w:themeColor="text1"/>
          <w:lang w:val="es-ES" w:eastAsia="en-US"/>
        </w:rPr>
        <w:t>derecho fundamental exime a quien lo ejerce</w:t>
      </w:r>
      <w:r w:rsidRPr="00514394">
        <w:rPr>
          <w:rFonts w:ascii="Palatino Linotype" w:eastAsia="Palatino Linotype" w:hAnsi="Palatino Linotype" w:cs="Palatino Linotype"/>
          <w:color w:val="000000" w:themeColor="text1"/>
          <w:lang w:val="es-ES" w:eastAsia="en-US"/>
        </w:rPr>
        <w:t xml:space="preserve">, </w:t>
      </w:r>
      <w:r w:rsidRPr="00514394">
        <w:rPr>
          <w:rFonts w:ascii="Palatino Linotype" w:eastAsia="Calibri" w:hAnsi="Palatino Linotype" w:cs="Arial"/>
          <w:color w:val="000000" w:themeColor="text1"/>
        </w:rPr>
        <w:t xml:space="preserve">de acreditar su legitimación en la causa o su interés en el asunto, lo que permite la posibilidad de que, incluso, la solicitud de acceso a la información pueda ser anónima o no </w:t>
      </w:r>
      <w:r w:rsidRPr="00514394">
        <w:rPr>
          <w:rFonts w:ascii="Palatino Linotype" w:eastAsia="Calibri" w:hAnsi="Palatino Linotype" w:cs="Arial"/>
          <w:color w:val="000000" w:themeColor="text1"/>
        </w:rPr>
        <w:lastRenderedPageBreak/>
        <w:t>contener un nombre que identifique al solicitante o que permita tener certeza sobre su identidad.</w:t>
      </w:r>
    </w:p>
    <w:p w:rsidR="00EC3E6B" w:rsidRPr="00514394" w:rsidRDefault="00EC3E6B" w:rsidP="00000895">
      <w:pPr>
        <w:spacing w:line="360" w:lineRule="auto"/>
        <w:contextualSpacing/>
        <w:jc w:val="both"/>
        <w:rPr>
          <w:rFonts w:ascii="Palatino Linotype" w:eastAsia="Calibri" w:hAnsi="Palatino Linotype" w:cs="Arial"/>
          <w:b/>
          <w:color w:val="000000" w:themeColor="text1"/>
        </w:rPr>
      </w:pPr>
    </w:p>
    <w:p w:rsidR="00EC3E6B" w:rsidRPr="00514394" w:rsidRDefault="00EC3E6B" w:rsidP="00000895">
      <w:pPr>
        <w:numPr>
          <w:ilvl w:val="0"/>
          <w:numId w:val="1"/>
        </w:numPr>
        <w:spacing w:line="360" w:lineRule="auto"/>
        <w:ind w:left="0" w:firstLine="0"/>
        <w:jc w:val="both"/>
        <w:rPr>
          <w:rFonts w:ascii="Palatino Linotype" w:eastAsia="Calibri" w:hAnsi="Palatino Linotype" w:cs="Arial"/>
          <w:color w:val="000000" w:themeColor="text1"/>
        </w:rPr>
      </w:pPr>
      <w:r w:rsidRPr="00514394">
        <w:rPr>
          <w:rFonts w:ascii="Palatino Linotype" w:eastAsia="Calibri" w:hAnsi="Palatino Linotype" w:cs="Arial"/>
          <w:color w:val="000000" w:themeColor="text1"/>
        </w:rPr>
        <w:t xml:space="preserve">En consecuencia, dado lo expuesto y fundado con anterioridad, se estima que el requisito relativo al nombre del </w:t>
      </w:r>
      <w:r w:rsidRPr="00514394">
        <w:rPr>
          <w:rFonts w:ascii="Palatino Linotype" w:eastAsia="Calibri" w:hAnsi="Palatino Linotype" w:cs="Arial"/>
          <w:b/>
          <w:color w:val="000000" w:themeColor="text1"/>
        </w:rPr>
        <w:t>RECURRENTE</w:t>
      </w:r>
      <w:r w:rsidRPr="00514394">
        <w:rPr>
          <w:rFonts w:ascii="Palatino Linotype" w:eastAsia="Calibri" w:hAnsi="Palatino Linotype" w:cs="Arial"/>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EC3E6B" w:rsidRPr="00514394" w:rsidRDefault="00EC3E6B" w:rsidP="00000895">
      <w:pPr>
        <w:pStyle w:val="Prrafodelista"/>
        <w:spacing w:line="360" w:lineRule="auto"/>
        <w:ind w:left="0"/>
        <w:rPr>
          <w:rFonts w:ascii="Palatino Linotype" w:eastAsia="Palatino Linotype" w:hAnsi="Palatino Linotype" w:cs="Palatino Linotype"/>
          <w:color w:val="000000" w:themeColor="text1"/>
        </w:rPr>
      </w:pPr>
    </w:p>
    <w:p w:rsidR="00125C24" w:rsidRPr="00514394" w:rsidRDefault="00D10CD1" w:rsidP="0000089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514394">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25C24" w:rsidRPr="00514394" w:rsidRDefault="00125C24" w:rsidP="00000895">
      <w:pPr>
        <w:spacing w:line="360" w:lineRule="auto"/>
        <w:jc w:val="both"/>
        <w:rPr>
          <w:rFonts w:ascii="Palatino Linotype" w:eastAsia="Palatino Linotype" w:hAnsi="Palatino Linotype" w:cs="Palatino Linotype"/>
          <w:color w:val="000000" w:themeColor="text1"/>
        </w:rPr>
      </w:pPr>
    </w:p>
    <w:p w:rsidR="00125C24" w:rsidRPr="00514394" w:rsidRDefault="00D10CD1" w:rsidP="00000895">
      <w:pPr>
        <w:spacing w:line="360" w:lineRule="auto"/>
        <w:jc w:val="both"/>
        <w:rPr>
          <w:rFonts w:ascii="Palatino Linotype" w:eastAsia="Palatino Linotype" w:hAnsi="Palatino Linotype" w:cs="Palatino Linotype"/>
          <w:b/>
          <w:color w:val="000000" w:themeColor="text1"/>
        </w:rPr>
      </w:pPr>
      <w:r w:rsidRPr="00514394">
        <w:rPr>
          <w:rFonts w:ascii="Palatino Linotype" w:eastAsia="Palatino Linotype" w:hAnsi="Palatino Linotype" w:cs="Palatino Linotype"/>
          <w:b/>
          <w:color w:val="000000" w:themeColor="text1"/>
        </w:rPr>
        <w:t>TERCERO. Planteamiento de la Litis.</w:t>
      </w:r>
    </w:p>
    <w:p w:rsidR="00125C24" w:rsidRPr="00514394" w:rsidRDefault="00D10CD1" w:rsidP="0000089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El particular solicitó</w:t>
      </w:r>
      <w:r w:rsidR="00A87E0B" w:rsidRPr="00514394">
        <w:rPr>
          <w:rFonts w:ascii="Palatino Linotype" w:eastAsia="Palatino Linotype" w:hAnsi="Palatino Linotype" w:cs="Palatino Linotype"/>
          <w:color w:val="000000" w:themeColor="text1"/>
        </w:rPr>
        <w:t>:</w:t>
      </w:r>
    </w:p>
    <w:p w:rsidR="00A87E0B" w:rsidRPr="00514394" w:rsidRDefault="00EC3E6B" w:rsidP="00000895">
      <w:pPr>
        <w:pStyle w:val="Prrafodelista"/>
        <w:numPr>
          <w:ilvl w:val="0"/>
          <w:numId w:val="5"/>
        </w:numPr>
        <w:spacing w:line="360" w:lineRule="auto"/>
        <w:ind w:left="0" w:firstLine="0"/>
        <w:jc w:val="both"/>
        <w:rPr>
          <w:rFonts w:ascii="Palatino Linotype" w:eastAsia="Palatino Linotype" w:hAnsi="Palatino Linotype" w:cs="Palatino Linotype"/>
          <w:b/>
          <w:color w:val="000000" w:themeColor="text1"/>
        </w:rPr>
      </w:pPr>
      <w:r w:rsidRPr="00514394">
        <w:rPr>
          <w:rFonts w:ascii="Palatino Linotype" w:eastAsia="Palatino Linotype" w:hAnsi="Palatino Linotype" w:cs="Palatino Linotype"/>
          <w:b/>
          <w:color w:val="000000" w:themeColor="text1"/>
        </w:rPr>
        <w:t>Los informes de Gobierno de los últimos 5 Presidentes Municipales de</w:t>
      </w:r>
      <w:r w:rsidR="008D7F70" w:rsidRPr="00514394">
        <w:rPr>
          <w:rFonts w:ascii="Palatino Linotype" w:eastAsia="Palatino Linotype" w:hAnsi="Palatino Linotype" w:cs="Palatino Linotype"/>
          <w:b/>
          <w:color w:val="000000" w:themeColor="text1"/>
        </w:rPr>
        <w:t xml:space="preserve">l Ayuntamiento de </w:t>
      </w:r>
      <w:r w:rsidRPr="00514394">
        <w:rPr>
          <w:rFonts w:ascii="Palatino Linotype" w:eastAsia="Palatino Linotype" w:hAnsi="Palatino Linotype" w:cs="Palatino Linotype"/>
          <w:b/>
          <w:color w:val="000000" w:themeColor="text1"/>
        </w:rPr>
        <w:t>Toluca.</w:t>
      </w:r>
    </w:p>
    <w:p w:rsidR="00125C24" w:rsidRPr="00514394" w:rsidRDefault="00D10CD1" w:rsidP="0000089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lastRenderedPageBreak/>
        <w:t xml:space="preserve">En respuesta, el </w:t>
      </w:r>
      <w:r w:rsidR="00EC3E6B" w:rsidRPr="00514394">
        <w:rPr>
          <w:rFonts w:ascii="Palatino Linotype" w:eastAsia="Palatino Linotype" w:hAnsi="Palatino Linotype" w:cs="Palatino Linotype"/>
          <w:color w:val="000000" w:themeColor="text1"/>
        </w:rPr>
        <w:t>Titular</w:t>
      </w:r>
      <w:r w:rsidR="00A87E0B" w:rsidRPr="00514394">
        <w:rPr>
          <w:rFonts w:ascii="Palatino Linotype" w:eastAsia="Palatino Linotype" w:hAnsi="Palatino Linotype" w:cs="Palatino Linotype"/>
          <w:color w:val="000000" w:themeColor="text1"/>
        </w:rPr>
        <w:t xml:space="preserve"> </w:t>
      </w:r>
      <w:r w:rsidRPr="00514394">
        <w:rPr>
          <w:rFonts w:ascii="Palatino Linotype" w:eastAsia="Palatino Linotype" w:hAnsi="Palatino Linotype" w:cs="Palatino Linotype"/>
          <w:color w:val="000000" w:themeColor="text1"/>
        </w:rPr>
        <w:t>de la Unidad de Transparencia</w:t>
      </w:r>
      <w:r w:rsidR="00A87E0B" w:rsidRPr="00514394">
        <w:rPr>
          <w:rFonts w:ascii="Palatino Linotype" w:eastAsia="Palatino Linotype" w:hAnsi="Palatino Linotype" w:cs="Palatino Linotype"/>
          <w:color w:val="000000" w:themeColor="text1"/>
        </w:rPr>
        <w:t xml:space="preserve"> del Ayuntamiento de </w:t>
      </w:r>
      <w:r w:rsidR="00EC3E6B" w:rsidRPr="00514394">
        <w:rPr>
          <w:rFonts w:ascii="Palatino Linotype" w:eastAsia="Palatino Linotype" w:hAnsi="Palatino Linotype" w:cs="Palatino Linotype"/>
          <w:color w:val="000000" w:themeColor="text1"/>
        </w:rPr>
        <w:t>Toluca</w:t>
      </w:r>
      <w:r w:rsidR="00A87E0B" w:rsidRPr="00514394">
        <w:rPr>
          <w:rFonts w:ascii="Palatino Linotype" w:eastAsia="Palatino Linotype" w:hAnsi="Palatino Linotype" w:cs="Palatino Linotype"/>
          <w:color w:val="000000" w:themeColor="text1"/>
        </w:rPr>
        <w:t xml:space="preserve">, informó </w:t>
      </w:r>
      <w:r w:rsidR="008D7F70" w:rsidRPr="00514394">
        <w:rPr>
          <w:rFonts w:ascii="Palatino Linotype" w:eastAsia="Palatino Linotype" w:hAnsi="Palatino Linotype" w:cs="Palatino Linotype"/>
          <w:color w:val="000000" w:themeColor="text1"/>
        </w:rPr>
        <w:t>que la Unidad de Información, Planeación, Programación y Evaluación y servidor público habilitado, remitió en formato PDF los Informes de Gobierno de los Ejercicios Fiscales 2013 al 2024</w:t>
      </w:r>
      <w:r w:rsidRPr="00514394">
        <w:rPr>
          <w:rFonts w:ascii="Palatino Linotype" w:eastAsia="Palatino Linotype" w:hAnsi="Palatino Linotype" w:cs="Palatino Linotype"/>
          <w:color w:val="000000" w:themeColor="text1"/>
        </w:rPr>
        <w:t xml:space="preserve">. </w:t>
      </w:r>
    </w:p>
    <w:p w:rsidR="00EC3E6B" w:rsidRPr="00514394" w:rsidRDefault="00EC3E6B" w:rsidP="0000089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25C24" w:rsidRPr="00514394" w:rsidRDefault="00D10CD1" w:rsidP="0000089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En consecuencia, la Litis a resolver en este recurso, se circunscribe a determinar si la respuesta colma con lo solicitado o si se actualiza la causal de procedencia prevista en el artículo 179, fracción I  de la Ley de Transparencia y Acceso a la Información Pública del Estado de México y Municipios; que establece la negativa de la información.</w:t>
      </w:r>
    </w:p>
    <w:p w:rsidR="00125C24" w:rsidRPr="00514394" w:rsidRDefault="00125C24" w:rsidP="00000895">
      <w:pPr>
        <w:spacing w:line="360" w:lineRule="auto"/>
        <w:jc w:val="both"/>
        <w:rPr>
          <w:rFonts w:ascii="Palatino Linotype" w:eastAsia="Palatino Linotype" w:hAnsi="Palatino Linotype" w:cs="Palatino Linotype"/>
          <w:color w:val="000000" w:themeColor="text1"/>
        </w:rPr>
      </w:pPr>
      <w:bookmarkStart w:id="6" w:name="_heading=h.4d34og8" w:colFirst="0" w:colLast="0"/>
      <w:bookmarkEnd w:id="6"/>
    </w:p>
    <w:p w:rsidR="00125C24" w:rsidRPr="00514394" w:rsidRDefault="00D10CD1" w:rsidP="00000895">
      <w:pPr>
        <w:keepNext/>
        <w:keepLines/>
        <w:spacing w:line="360" w:lineRule="auto"/>
        <w:rPr>
          <w:rFonts w:ascii="Palatino Linotype" w:eastAsia="Palatino Linotype" w:hAnsi="Palatino Linotype" w:cs="Palatino Linotype"/>
          <w:b/>
          <w:color w:val="000000" w:themeColor="text1"/>
        </w:rPr>
      </w:pPr>
      <w:bookmarkStart w:id="7" w:name="_heading=h.3dy6vkm" w:colFirst="0" w:colLast="0"/>
      <w:bookmarkEnd w:id="7"/>
      <w:r w:rsidRPr="00514394">
        <w:rPr>
          <w:rFonts w:ascii="Palatino Linotype" w:eastAsia="Palatino Linotype" w:hAnsi="Palatino Linotype" w:cs="Palatino Linotype"/>
          <w:b/>
          <w:color w:val="000000" w:themeColor="text1"/>
        </w:rPr>
        <w:t>CUARTO. Del estudio y resolución del recurso de revisión.</w:t>
      </w:r>
    </w:p>
    <w:p w:rsidR="00125C24" w:rsidRPr="00514394" w:rsidRDefault="00D10CD1" w:rsidP="0000089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rsidR="00125C24" w:rsidRPr="00514394" w:rsidRDefault="00125C24" w:rsidP="00000895">
      <w:pPr>
        <w:spacing w:line="360" w:lineRule="auto"/>
        <w:jc w:val="both"/>
        <w:rPr>
          <w:rFonts w:ascii="Palatino Linotype" w:eastAsia="Palatino Linotype" w:hAnsi="Palatino Linotype" w:cs="Palatino Linotype"/>
          <w:color w:val="000000" w:themeColor="text1"/>
        </w:rPr>
      </w:pPr>
    </w:p>
    <w:p w:rsidR="002B336D" w:rsidRPr="00514394" w:rsidRDefault="00D10CD1" w:rsidP="0000089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En un principio debemos recordar que el particular solicitó</w:t>
      </w:r>
      <w:r w:rsidR="002B336D" w:rsidRPr="00514394">
        <w:rPr>
          <w:rFonts w:ascii="Palatino Linotype" w:eastAsia="Palatino Linotype" w:hAnsi="Palatino Linotype" w:cs="Palatino Linotype"/>
          <w:color w:val="000000" w:themeColor="text1"/>
        </w:rPr>
        <w:t>:</w:t>
      </w:r>
    </w:p>
    <w:p w:rsidR="002B336D" w:rsidRPr="00514394" w:rsidRDefault="00693F85" w:rsidP="00000895">
      <w:pPr>
        <w:pStyle w:val="Prrafodelista"/>
        <w:numPr>
          <w:ilvl w:val="0"/>
          <w:numId w:val="6"/>
        </w:numPr>
        <w:spacing w:line="360" w:lineRule="auto"/>
        <w:ind w:left="0" w:firstLine="0"/>
        <w:jc w:val="both"/>
        <w:rPr>
          <w:rFonts w:ascii="Palatino Linotype" w:eastAsia="Palatino Linotype" w:hAnsi="Palatino Linotype" w:cs="Palatino Linotype"/>
          <w:b/>
          <w:color w:val="000000" w:themeColor="text1"/>
        </w:rPr>
      </w:pPr>
      <w:r w:rsidRPr="00514394">
        <w:rPr>
          <w:rFonts w:ascii="Palatino Linotype" w:eastAsia="Palatino Linotype" w:hAnsi="Palatino Linotype" w:cs="Palatino Linotype"/>
          <w:b/>
          <w:color w:val="000000" w:themeColor="text1"/>
        </w:rPr>
        <w:t>Los Informes de Gobierno de los últimos 5 Presidentes Municipales del Ayuntamiento de Toluca.</w:t>
      </w:r>
    </w:p>
    <w:p w:rsidR="002B336D" w:rsidRPr="00514394" w:rsidRDefault="002B336D" w:rsidP="00000895">
      <w:pPr>
        <w:spacing w:line="360" w:lineRule="auto"/>
        <w:jc w:val="both"/>
        <w:rPr>
          <w:rFonts w:ascii="Palatino Linotype" w:eastAsia="Palatino Linotype" w:hAnsi="Palatino Linotype" w:cs="Palatino Linotype"/>
          <w:color w:val="000000" w:themeColor="text1"/>
        </w:rPr>
      </w:pPr>
    </w:p>
    <w:p w:rsidR="00BB27EC" w:rsidRPr="00514394" w:rsidRDefault="00BB27EC" w:rsidP="0000089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 xml:space="preserve">Por su parte el </w:t>
      </w:r>
      <w:r w:rsidRPr="00514394">
        <w:rPr>
          <w:rFonts w:ascii="Palatino Linotype" w:eastAsia="Palatino Linotype" w:hAnsi="Palatino Linotype" w:cs="Palatino Linotype"/>
          <w:b/>
          <w:color w:val="000000" w:themeColor="text1"/>
        </w:rPr>
        <w:t xml:space="preserve">SUJETO OBLIGADO, </w:t>
      </w:r>
      <w:r w:rsidRPr="00514394">
        <w:rPr>
          <w:rFonts w:ascii="Palatino Linotype" w:eastAsia="Palatino Linotype" w:hAnsi="Palatino Linotype" w:cs="Palatino Linotype"/>
          <w:color w:val="000000" w:themeColor="text1"/>
        </w:rPr>
        <w:t xml:space="preserve">a través del </w:t>
      </w:r>
      <w:r w:rsidR="00693F85" w:rsidRPr="00514394">
        <w:rPr>
          <w:rFonts w:ascii="Palatino Linotype" w:eastAsia="Palatino Linotype" w:hAnsi="Palatino Linotype" w:cs="Palatino Linotype"/>
          <w:color w:val="000000" w:themeColor="text1"/>
        </w:rPr>
        <w:t>Titular de la Unidad de Transparencia, informó que la Unidad de Información, Planeación, Programación y Evaluación y servidor público habilitado, remitió en formato PDF, los Informes de Gobierno de los ejercicios 2013 al 2024</w:t>
      </w:r>
      <w:r w:rsidR="00C35073" w:rsidRPr="00514394">
        <w:rPr>
          <w:rFonts w:ascii="Palatino Linotype" w:eastAsia="Palatino Linotype" w:hAnsi="Palatino Linotype" w:cs="Palatino Linotype"/>
          <w:color w:val="000000" w:themeColor="text1"/>
        </w:rPr>
        <w:t>.</w:t>
      </w:r>
    </w:p>
    <w:p w:rsidR="00BB27EC" w:rsidRPr="00514394" w:rsidRDefault="00C35073" w:rsidP="0000089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lastRenderedPageBreak/>
        <w:t xml:space="preserve">En consecuencia, el </w:t>
      </w:r>
      <w:r w:rsidRPr="00514394">
        <w:rPr>
          <w:rFonts w:ascii="Palatino Linotype" w:eastAsia="Palatino Linotype" w:hAnsi="Palatino Linotype" w:cs="Palatino Linotype"/>
          <w:b/>
          <w:color w:val="000000" w:themeColor="text1"/>
        </w:rPr>
        <w:t xml:space="preserve">RECURRENTE </w:t>
      </w:r>
      <w:r w:rsidRPr="00514394">
        <w:rPr>
          <w:rFonts w:ascii="Palatino Linotype" w:eastAsia="Palatino Linotype" w:hAnsi="Palatino Linotype" w:cs="Palatino Linotype"/>
          <w:color w:val="000000" w:themeColor="text1"/>
        </w:rPr>
        <w:t xml:space="preserve">se inconforma por la respuesta del </w:t>
      </w:r>
      <w:r w:rsidRPr="00514394">
        <w:rPr>
          <w:rFonts w:ascii="Palatino Linotype" w:eastAsia="Palatino Linotype" w:hAnsi="Palatino Linotype" w:cs="Palatino Linotype"/>
          <w:b/>
          <w:color w:val="000000" w:themeColor="text1"/>
        </w:rPr>
        <w:t>SUJETO OBLIGADO.</w:t>
      </w:r>
    </w:p>
    <w:p w:rsidR="00514394" w:rsidRPr="00514394" w:rsidRDefault="00514394" w:rsidP="0000089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A6872" w:rsidRPr="00514394" w:rsidRDefault="00C35073" w:rsidP="0000089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 xml:space="preserve">Expuesto lo anterior, resulta conveniente precisar </w:t>
      </w:r>
      <w:r w:rsidR="00FA6872" w:rsidRPr="00514394">
        <w:rPr>
          <w:rFonts w:ascii="Palatino Linotype" w:eastAsia="Palatino Linotype" w:hAnsi="Palatino Linotype" w:cs="Palatino Linotype"/>
          <w:color w:val="000000" w:themeColor="text1"/>
        </w:rPr>
        <w:t>que cada municipio será gobernando por un Ayuntamiento de elección popular directa, misma que se renovará cada tres años, tal y como lo señala el artículo 16 de la Ley Orgánica Municipal del Estado de México, que a la letra reza:</w:t>
      </w:r>
    </w:p>
    <w:p w:rsidR="00FA6872" w:rsidRPr="00514394" w:rsidRDefault="00FA6872" w:rsidP="00000895">
      <w:pPr>
        <w:pBdr>
          <w:top w:val="nil"/>
          <w:left w:val="nil"/>
          <w:bottom w:val="nil"/>
          <w:right w:val="nil"/>
          <w:between w:val="nil"/>
        </w:pBdr>
        <w:spacing w:line="360" w:lineRule="auto"/>
        <w:jc w:val="both"/>
        <w:rPr>
          <w:rFonts w:ascii="Palatino Linotype" w:hAnsi="Palatino Linotype"/>
          <w:i/>
          <w:color w:val="000000" w:themeColor="text1"/>
        </w:rPr>
      </w:pPr>
      <w:r w:rsidRPr="00514394">
        <w:rPr>
          <w:rFonts w:ascii="Palatino Linotype" w:hAnsi="Palatino Linotype"/>
          <w:b/>
          <w:i/>
          <w:color w:val="000000" w:themeColor="text1"/>
        </w:rPr>
        <w:t>Artículo 16.-</w:t>
      </w:r>
      <w:r w:rsidRPr="00514394">
        <w:rPr>
          <w:rFonts w:ascii="Palatino Linotype" w:hAnsi="Palatino Linotype"/>
          <w:i/>
          <w:color w:val="000000" w:themeColor="text1"/>
        </w:rPr>
        <w:t xml:space="preserve"> </w:t>
      </w:r>
      <w:r w:rsidRPr="00514394">
        <w:rPr>
          <w:rFonts w:ascii="Palatino Linotype" w:hAnsi="Palatino Linotype"/>
          <w:b/>
          <w:i/>
          <w:color w:val="000000" w:themeColor="text1"/>
        </w:rPr>
        <w:t>Los Ayuntamientos se renovarán cada tres años</w:t>
      </w:r>
      <w:r w:rsidRPr="00514394">
        <w:rPr>
          <w:rFonts w:ascii="Palatino Linotype" w:hAnsi="Palatino Linotype"/>
          <w:i/>
          <w:color w:val="000000" w:themeColor="text1"/>
        </w:rPr>
        <w:t>, iniciarán su periodo el 1 de enero del año inmediato siguiente al de las elecciones municipales ordinarias y concluirán el 31 de diciembre del año de las elecciones para su renovación; y se integrarán por</w:t>
      </w:r>
    </w:p>
    <w:p w:rsidR="00FA6872" w:rsidRPr="00514394" w:rsidRDefault="00FA6872" w:rsidP="0000089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w:t>
      </w:r>
    </w:p>
    <w:p w:rsidR="00FA6872" w:rsidRPr="00514394" w:rsidRDefault="00FA6872" w:rsidP="0000089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14394">
        <w:rPr>
          <w:rFonts w:ascii="Palatino Linotype" w:hAnsi="Palatino Linotype"/>
          <w:b/>
          <w:i/>
          <w:color w:val="000000" w:themeColor="text1"/>
        </w:rPr>
        <w:t>III.</w:t>
      </w:r>
      <w:r w:rsidRPr="00514394">
        <w:rPr>
          <w:rFonts w:ascii="Palatino Linotype" w:hAnsi="Palatino Linotype"/>
          <w:i/>
          <w:color w:val="000000" w:themeColor="text1"/>
        </w:rPr>
        <w:t xml:space="preserve"> </w:t>
      </w:r>
      <w:r w:rsidRPr="00514394">
        <w:rPr>
          <w:rFonts w:ascii="Palatino Linotype" w:hAnsi="Palatino Linotype"/>
          <w:b/>
          <w:i/>
          <w:color w:val="000000" w:themeColor="text1"/>
          <w:u w:val="single"/>
        </w:rPr>
        <w:t>Un presidente</w:t>
      </w:r>
      <w:r w:rsidRPr="00514394">
        <w:rPr>
          <w:rFonts w:ascii="Palatino Linotype" w:hAnsi="Palatino Linotype"/>
          <w:i/>
          <w:color w:val="000000" w:themeColor="text1"/>
        </w:rPr>
        <w:t>, un síndico y siete regidores, electos por planilla según el principio de mayoría relativa; un síndico y cinco regidores designados según el principio de representación proporcional, cuando se trate de municipios que tengan una población de más de 500 mil habitantes.</w:t>
      </w:r>
    </w:p>
    <w:p w:rsidR="00FA6872" w:rsidRPr="00514394" w:rsidRDefault="00FA6872" w:rsidP="0000089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FA6872" w:rsidRPr="00514394" w:rsidRDefault="00FA6872" w:rsidP="0000089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 xml:space="preserve">Así mismo, resulta necesario referir </w:t>
      </w:r>
      <w:r w:rsidR="00BC0910" w:rsidRPr="00514394">
        <w:rPr>
          <w:rFonts w:ascii="Palatino Linotype" w:eastAsia="Palatino Linotype" w:hAnsi="Palatino Linotype" w:cs="Palatino Linotype"/>
          <w:color w:val="000000" w:themeColor="text1"/>
        </w:rPr>
        <w:t>que dentro de las funciones del Presidente Municipal, se encuentra rendir un informe por escrito, tal y como lo señala el artículo 17 del ordenamiento legal mencionado en el párrafo que antecede:</w:t>
      </w:r>
    </w:p>
    <w:p w:rsidR="006E218E" w:rsidRPr="00514394" w:rsidRDefault="00BC0910" w:rsidP="00000895">
      <w:pPr>
        <w:pBdr>
          <w:top w:val="nil"/>
          <w:left w:val="nil"/>
          <w:bottom w:val="nil"/>
          <w:right w:val="nil"/>
          <w:between w:val="nil"/>
        </w:pBdr>
        <w:spacing w:line="360" w:lineRule="auto"/>
        <w:jc w:val="both"/>
        <w:rPr>
          <w:rFonts w:ascii="Palatino Linotype" w:hAnsi="Palatino Linotype"/>
          <w:b/>
          <w:i/>
          <w:color w:val="000000" w:themeColor="text1"/>
        </w:rPr>
      </w:pPr>
      <w:r w:rsidRPr="00514394">
        <w:rPr>
          <w:rFonts w:ascii="Palatino Linotype" w:hAnsi="Palatino Linotype"/>
          <w:b/>
          <w:i/>
          <w:color w:val="000000" w:themeColor="text1"/>
        </w:rPr>
        <w:t>Artículo 17.-</w:t>
      </w:r>
      <w:r w:rsidRPr="00514394">
        <w:rPr>
          <w:rFonts w:ascii="Palatino Linotype" w:hAnsi="Palatino Linotype"/>
          <w:i/>
          <w:color w:val="000000" w:themeColor="text1"/>
        </w:rPr>
        <w:t xml:space="preserve"> </w:t>
      </w:r>
      <w:r w:rsidRPr="00514394">
        <w:rPr>
          <w:rFonts w:ascii="Palatino Linotype" w:hAnsi="Palatino Linotype"/>
          <w:b/>
          <w:i/>
          <w:color w:val="000000" w:themeColor="text1"/>
        </w:rPr>
        <w:t xml:space="preserve">Dentro de los primeros cinco días hábiles del mes de diciembre de cada año, </w:t>
      </w:r>
      <w:r w:rsidRPr="00514394">
        <w:rPr>
          <w:rFonts w:ascii="Palatino Linotype" w:hAnsi="Palatino Linotype"/>
          <w:b/>
          <w:i/>
          <w:color w:val="000000" w:themeColor="text1"/>
          <w:u w:val="single"/>
        </w:rPr>
        <w:t>el ayuntamiento se constituirá solemnemente en cabildo, a efecto de que el presidente municipal rinda un informe por escrito y en medio electrónico del estado que guarda la administración pública municipal y de las labores realizadas durante el ejercicio</w:t>
      </w:r>
      <w:r w:rsidRPr="00514394">
        <w:rPr>
          <w:rFonts w:ascii="Palatino Linotype" w:hAnsi="Palatino Linotype"/>
          <w:b/>
          <w:i/>
          <w:color w:val="000000" w:themeColor="text1"/>
        </w:rPr>
        <w:t xml:space="preserve">. </w:t>
      </w:r>
    </w:p>
    <w:p w:rsidR="00BC0910" w:rsidRPr="00514394" w:rsidRDefault="00BC0910" w:rsidP="00000895">
      <w:pPr>
        <w:pBdr>
          <w:top w:val="nil"/>
          <w:left w:val="nil"/>
          <w:bottom w:val="nil"/>
          <w:right w:val="nil"/>
          <w:between w:val="nil"/>
        </w:pBdr>
        <w:spacing w:line="360" w:lineRule="auto"/>
        <w:jc w:val="both"/>
        <w:rPr>
          <w:rFonts w:ascii="Palatino Linotype" w:hAnsi="Palatino Linotype"/>
          <w:b/>
          <w:i/>
          <w:color w:val="000000" w:themeColor="text1"/>
        </w:rPr>
      </w:pPr>
      <w:r w:rsidRPr="00514394">
        <w:rPr>
          <w:rFonts w:ascii="Palatino Linotype" w:hAnsi="Palatino Linotype"/>
          <w:b/>
          <w:i/>
          <w:color w:val="000000" w:themeColor="text1"/>
        </w:rPr>
        <w:t>Dicho informe se publicará en la página oficial</w:t>
      </w:r>
      <w:r w:rsidR="006E218E" w:rsidRPr="00514394">
        <w:rPr>
          <w:rFonts w:ascii="Palatino Linotype" w:hAnsi="Palatino Linotype"/>
          <w:b/>
          <w:i/>
          <w:color w:val="000000" w:themeColor="text1"/>
        </w:rPr>
        <w:t xml:space="preserve"> en la Gaceta Municipal y en los estrados de la Secretaría del ayuntamiento para su consulta.</w:t>
      </w:r>
    </w:p>
    <w:p w:rsidR="00FA6872" w:rsidRPr="00514394" w:rsidRDefault="00FA6872" w:rsidP="0000089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A6872" w:rsidRPr="00514394" w:rsidRDefault="00CD5F2C" w:rsidP="0000089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lastRenderedPageBreak/>
        <w:t>De lo anterior se señala, que los Presidentes Municipales permanecerán en su cargo tres años, debiendo rendir un informe del estado que guarda la administración pública municipal; así como las labores realizadas durante el ejercicio que culmina, por lo que se advierte que cada Presidente Municipal realizará tres informes de gobierno durante su periodo de gestión.</w:t>
      </w:r>
    </w:p>
    <w:p w:rsidR="00FA6872" w:rsidRPr="00514394" w:rsidRDefault="00FA6872" w:rsidP="0000089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A6872" w:rsidRPr="00514394" w:rsidRDefault="00FB408C" w:rsidP="0000089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De la antepuesto</w:t>
      </w:r>
      <w:r w:rsidR="008879B1" w:rsidRPr="00514394">
        <w:rPr>
          <w:rFonts w:ascii="Palatino Linotype" w:eastAsia="Palatino Linotype" w:hAnsi="Palatino Linotype" w:cs="Palatino Linotype"/>
          <w:color w:val="000000" w:themeColor="text1"/>
        </w:rPr>
        <w:t>, resulta pertinente referir que los miembros del Ayuntamiento pueden separarse temporal o definitivamente del ejercicio de sus funciones</w:t>
      </w:r>
      <w:r w:rsidR="00447753" w:rsidRPr="00514394">
        <w:rPr>
          <w:rFonts w:ascii="Palatino Linotype" w:eastAsia="Palatino Linotype" w:hAnsi="Palatino Linotype" w:cs="Palatino Linotype"/>
          <w:color w:val="000000" w:themeColor="text1"/>
        </w:rPr>
        <w:t xml:space="preserve"> de acuerdo a lo establecido en los artículos 40 y 41 de la misma Ley Orgánica Municipal; estableciendo lo siguiente:</w:t>
      </w:r>
    </w:p>
    <w:p w:rsidR="00447753" w:rsidRPr="00514394" w:rsidRDefault="00447753" w:rsidP="00000895">
      <w:pPr>
        <w:pBdr>
          <w:top w:val="nil"/>
          <w:left w:val="nil"/>
          <w:bottom w:val="nil"/>
          <w:right w:val="nil"/>
          <w:between w:val="nil"/>
        </w:pBdr>
        <w:spacing w:line="360" w:lineRule="auto"/>
        <w:jc w:val="both"/>
        <w:rPr>
          <w:rFonts w:ascii="Palatino Linotype" w:hAnsi="Palatino Linotype"/>
          <w:i/>
          <w:color w:val="000000" w:themeColor="text1"/>
        </w:rPr>
      </w:pPr>
      <w:r w:rsidRPr="00514394">
        <w:rPr>
          <w:rFonts w:ascii="Palatino Linotype" w:hAnsi="Palatino Linotype"/>
          <w:b/>
          <w:i/>
          <w:color w:val="000000" w:themeColor="text1"/>
        </w:rPr>
        <w:t>Artículo 40.-</w:t>
      </w:r>
      <w:r w:rsidRPr="00514394">
        <w:rPr>
          <w:rFonts w:ascii="Palatino Linotype" w:hAnsi="Palatino Linotype"/>
          <w:i/>
          <w:color w:val="000000" w:themeColor="text1"/>
        </w:rPr>
        <w:t xml:space="preserve"> </w:t>
      </w:r>
      <w:r w:rsidRPr="00514394">
        <w:rPr>
          <w:rFonts w:ascii="Palatino Linotype" w:hAnsi="Palatino Linotype"/>
          <w:b/>
          <w:i/>
          <w:color w:val="000000" w:themeColor="text1"/>
        </w:rPr>
        <w:t>Los miembros del ayuntamiento necesitan licencia</w:t>
      </w:r>
      <w:r w:rsidRPr="00514394">
        <w:rPr>
          <w:rFonts w:ascii="Palatino Linotype" w:hAnsi="Palatino Linotype"/>
          <w:i/>
          <w:color w:val="000000" w:themeColor="text1"/>
        </w:rPr>
        <w:t xml:space="preserve"> del mismo, </w:t>
      </w:r>
      <w:r w:rsidRPr="00514394">
        <w:rPr>
          <w:rFonts w:ascii="Palatino Linotype" w:hAnsi="Palatino Linotype"/>
          <w:b/>
          <w:i/>
          <w:color w:val="000000" w:themeColor="text1"/>
        </w:rPr>
        <w:t>para separarse temporal o definitivamente del ejercicio de sus funciones</w:t>
      </w:r>
      <w:r w:rsidRPr="00514394">
        <w:rPr>
          <w:rFonts w:ascii="Palatino Linotype" w:hAnsi="Palatino Linotype"/>
          <w:i/>
          <w:color w:val="000000" w:themeColor="text1"/>
        </w:rPr>
        <w:t xml:space="preserve">. </w:t>
      </w:r>
    </w:p>
    <w:p w:rsidR="00447753" w:rsidRPr="00514394" w:rsidRDefault="00447753" w:rsidP="00000895">
      <w:pPr>
        <w:pBdr>
          <w:top w:val="nil"/>
          <w:left w:val="nil"/>
          <w:bottom w:val="nil"/>
          <w:right w:val="nil"/>
          <w:between w:val="nil"/>
        </w:pBdr>
        <w:spacing w:line="360" w:lineRule="auto"/>
        <w:jc w:val="both"/>
        <w:rPr>
          <w:rFonts w:ascii="Palatino Linotype" w:hAnsi="Palatino Linotype"/>
          <w:b/>
          <w:i/>
          <w:color w:val="000000" w:themeColor="text1"/>
        </w:rPr>
      </w:pPr>
    </w:p>
    <w:p w:rsidR="00447753" w:rsidRPr="00514394" w:rsidRDefault="00447753" w:rsidP="00000895">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514394">
        <w:rPr>
          <w:rFonts w:ascii="Palatino Linotype" w:hAnsi="Palatino Linotype"/>
          <w:b/>
          <w:i/>
          <w:color w:val="000000" w:themeColor="text1"/>
        </w:rPr>
        <w:t>Las faltas de los integrantes del ayuntamiento podrán ser temporales o definitivas.</w:t>
      </w:r>
    </w:p>
    <w:p w:rsidR="00447753" w:rsidRPr="00514394" w:rsidRDefault="00447753" w:rsidP="0000089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447753" w:rsidRPr="00514394" w:rsidRDefault="00447753" w:rsidP="00000895">
      <w:pPr>
        <w:pBdr>
          <w:top w:val="nil"/>
          <w:left w:val="nil"/>
          <w:bottom w:val="nil"/>
          <w:right w:val="nil"/>
          <w:between w:val="nil"/>
        </w:pBdr>
        <w:spacing w:line="360" w:lineRule="auto"/>
        <w:jc w:val="both"/>
        <w:rPr>
          <w:rFonts w:ascii="Palatino Linotype" w:hAnsi="Palatino Linotype"/>
          <w:i/>
          <w:color w:val="000000" w:themeColor="text1"/>
        </w:rPr>
      </w:pPr>
      <w:r w:rsidRPr="00514394">
        <w:rPr>
          <w:rFonts w:ascii="Palatino Linotype" w:hAnsi="Palatino Linotype"/>
          <w:i/>
          <w:color w:val="000000" w:themeColor="text1"/>
        </w:rPr>
        <w:t xml:space="preserve">Las faltas temporales que no excedan de quince días naturales se harán del conocimiento del Ayuntamiento sin que se requiera acuerdo de cabildo para autorizarlas, hasta por tres ocasiones, durante su periodo constitucional. Las faltas temporales que excedan de quince días naturales serán aprobadas por el Ayuntamiento cuando exista causa justificada. </w:t>
      </w:r>
    </w:p>
    <w:p w:rsidR="00447753" w:rsidRPr="00514394" w:rsidRDefault="00447753" w:rsidP="00000895">
      <w:pPr>
        <w:pBdr>
          <w:top w:val="nil"/>
          <w:left w:val="nil"/>
          <w:bottom w:val="nil"/>
          <w:right w:val="nil"/>
          <w:between w:val="nil"/>
        </w:pBdr>
        <w:spacing w:line="360" w:lineRule="auto"/>
        <w:jc w:val="both"/>
        <w:rPr>
          <w:rFonts w:ascii="Palatino Linotype" w:hAnsi="Palatino Linotype"/>
          <w:b/>
          <w:i/>
          <w:color w:val="000000" w:themeColor="text1"/>
        </w:rPr>
      </w:pPr>
      <w:r w:rsidRPr="00514394">
        <w:rPr>
          <w:rFonts w:ascii="Palatino Linotype" w:hAnsi="Palatino Linotype"/>
          <w:b/>
          <w:i/>
          <w:color w:val="000000" w:themeColor="text1"/>
        </w:rPr>
        <w:t xml:space="preserve">Se consideran causas justificadas para separarse del cargo las siguientes: </w:t>
      </w:r>
    </w:p>
    <w:p w:rsidR="00447753" w:rsidRPr="00514394" w:rsidRDefault="00447753" w:rsidP="00000895">
      <w:pPr>
        <w:pBdr>
          <w:top w:val="nil"/>
          <w:left w:val="nil"/>
          <w:bottom w:val="nil"/>
          <w:right w:val="nil"/>
          <w:between w:val="nil"/>
        </w:pBdr>
        <w:spacing w:line="360" w:lineRule="auto"/>
        <w:jc w:val="both"/>
        <w:rPr>
          <w:rFonts w:ascii="Palatino Linotype" w:hAnsi="Palatino Linotype"/>
          <w:i/>
          <w:color w:val="000000" w:themeColor="text1"/>
        </w:rPr>
      </w:pPr>
      <w:r w:rsidRPr="00514394">
        <w:rPr>
          <w:rFonts w:ascii="Palatino Linotype" w:hAnsi="Palatino Linotype"/>
          <w:b/>
          <w:i/>
          <w:color w:val="000000" w:themeColor="text1"/>
        </w:rPr>
        <w:t>a)</w:t>
      </w:r>
      <w:r w:rsidRPr="00514394">
        <w:rPr>
          <w:rFonts w:ascii="Palatino Linotype" w:hAnsi="Palatino Linotype"/>
          <w:i/>
          <w:color w:val="000000" w:themeColor="text1"/>
        </w:rPr>
        <w:t xml:space="preserve"> </w:t>
      </w:r>
      <w:r w:rsidRPr="00514394">
        <w:rPr>
          <w:rFonts w:ascii="Palatino Linotype" w:hAnsi="Palatino Linotype"/>
          <w:b/>
          <w:i/>
          <w:color w:val="000000" w:themeColor="text1"/>
        </w:rPr>
        <w:t>Para ocupar otro empleo, cargo o comisión en la administración pública municipal, estatal o federal o en organismos autónomos, desconcentrados o descentralizados de cualquiera de los tres niveles de gobierno.</w:t>
      </w:r>
      <w:r w:rsidRPr="00514394">
        <w:rPr>
          <w:rFonts w:ascii="Palatino Linotype" w:hAnsi="Palatino Linotype"/>
          <w:i/>
          <w:color w:val="000000" w:themeColor="text1"/>
        </w:rPr>
        <w:t xml:space="preserve"> </w:t>
      </w:r>
    </w:p>
    <w:p w:rsidR="00447753" w:rsidRPr="00514394" w:rsidRDefault="00447753" w:rsidP="00000895">
      <w:pPr>
        <w:pBdr>
          <w:top w:val="nil"/>
          <w:left w:val="nil"/>
          <w:bottom w:val="nil"/>
          <w:right w:val="nil"/>
          <w:between w:val="nil"/>
        </w:pBdr>
        <w:spacing w:line="360" w:lineRule="auto"/>
        <w:jc w:val="both"/>
        <w:rPr>
          <w:rFonts w:ascii="Palatino Linotype" w:hAnsi="Palatino Linotype"/>
          <w:i/>
          <w:color w:val="000000" w:themeColor="text1"/>
        </w:rPr>
      </w:pPr>
      <w:r w:rsidRPr="00514394">
        <w:rPr>
          <w:rFonts w:ascii="Palatino Linotype" w:hAnsi="Palatino Linotype"/>
          <w:b/>
          <w:i/>
          <w:color w:val="000000" w:themeColor="text1"/>
        </w:rPr>
        <w:t>b) Para enfrentar un proceso penal, siempre y cuando el solicitante se encuentre sujeto a prisión preventiva.</w:t>
      </w:r>
      <w:r w:rsidRPr="00514394">
        <w:rPr>
          <w:rFonts w:ascii="Palatino Linotype" w:hAnsi="Palatino Linotype"/>
          <w:i/>
          <w:color w:val="000000" w:themeColor="text1"/>
        </w:rPr>
        <w:t xml:space="preserve"> </w:t>
      </w:r>
    </w:p>
    <w:p w:rsidR="00447753" w:rsidRPr="00514394" w:rsidRDefault="00447753" w:rsidP="00000895">
      <w:pPr>
        <w:pBdr>
          <w:top w:val="nil"/>
          <w:left w:val="nil"/>
          <w:bottom w:val="nil"/>
          <w:right w:val="nil"/>
          <w:between w:val="nil"/>
        </w:pBdr>
        <w:spacing w:line="360" w:lineRule="auto"/>
        <w:jc w:val="both"/>
        <w:rPr>
          <w:rFonts w:ascii="Palatino Linotype" w:hAnsi="Palatino Linotype"/>
          <w:i/>
          <w:color w:val="000000" w:themeColor="text1"/>
        </w:rPr>
      </w:pPr>
      <w:r w:rsidRPr="00514394">
        <w:rPr>
          <w:rFonts w:ascii="Palatino Linotype" w:hAnsi="Palatino Linotype"/>
          <w:b/>
          <w:i/>
          <w:color w:val="000000" w:themeColor="text1"/>
        </w:rPr>
        <w:lastRenderedPageBreak/>
        <w:t>c)</w:t>
      </w:r>
      <w:r w:rsidRPr="00514394">
        <w:rPr>
          <w:rFonts w:ascii="Palatino Linotype" w:hAnsi="Palatino Linotype"/>
          <w:i/>
          <w:color w:val="000000" w:themeColor="text1"/>
        </w:rPr>
        <w:t xml:space="preserve"> Para contender como candidato en un proceso electoral federal o local. </w:t>
      </w:r>
    </w:p>
    <w:p w:rsidR="00447753" w:rsidRPr="00514394" w:rsidRDefault="00447753" w:rsidP="00000895">
      <w:pPr>
        <w:pBdr>
          <w:top w:val="nil"/>
          <w:left w:val="nil"/>
          <w:bottom w:val="nil"/>
          <w:right w:val="nil"/>
          <w:between w:val="nil"/>
        </w:pBdr>
        <w:spacing w:line="360" w:lineRule="auto"/>
        <w:jc w:val="both"/>
        <w:rPr>
          <w:rFonts w:ascii="Palatino Linotype" w:hAnsi="Palatino Linotype"/>
          <w:i/>
          <w:color w:val="000000" w:themeColor="text1"/>
        </w:rPr>
      </w:pPr>
      <w:r w:rsidRPr="00514394">
        <w:rPr>
          <w:rFonts w:ascii="Palatino Linotype" w:hAnsi="Palatino Linotype"/>
          <w:b/>
          <w:i/>
          <w:color w:val="000000" w:themeColor="text1"/>
        </w:rPr>
        <w:t>d)</w:t>
      </w:r>
      <w:r w:rsidRPr="00514394">
        <w:rPr>
          <w:rFonts w:ascii="Palatino Linotype" w:hAnsi="Palatino Linotype"/>
          <w:i/>
          <w:color w:val="000000" w:themeColor="text1"/>
        </w:rPr>
        <w:t xml:space="preserve"> Por imposibilidad física o mental de carácter temporal debido a enfermedad. </w:t>
      </w:r>
    </w:p>
    <w:p w:rsidR="00447753" w:rsidRPr="00514394" w:rsidRDefault="00447753" w:rsidP="0000089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14394">
        <w:rPr>
          <w:rFonts w:ascii="Palatino Linotype" w:hAnsi="Palatino Linotype"/>
          <w:b/>
          <w:i/>
          <w:color w:val="000000" w:themeColor="text1"/>
        </w:rPr>
        <w:t>e)</w:t>
      </w:r>
      <w:r w:rsidRPr="00514394">
        <w:rPr>
          <w:rFonts w:ascii="Palatino Linotype" w:hAnsi="Palatino Linotype"/>
          <w:i/>
          <w:color w:val="000000" w:themeColor="text1"/>
        </w:rPr>
        <w:t xml:space="preserve"> Aquellas otras que por su naturaleza sean consideradas por el Ayuntamiento.</w:t>
      </w:r>
    </w:p>
    <w:p w:rsidR="00447753" w:rsidRPr="00514394" w:rsidRDefault="00447753" w:rsidP="0000089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447753" w:rsidRPr="00514394" w:rsidRDefault="00447753" w:rsidP="00000895">
      <w:pPr>
        <w:pBdr>
          <w:top w:val="nil"/>
          <w:left w:val="nil"/>
          <w:bottom w:val="nil"/>
          <w:right w:val="nil"/>
          <w:between w:val="nil"/>
        </w:pBdr>
        <w:spacing w:line="360" w:lineRule="auto"/>
        <w:jc w:val="both"/>
        <w:rPr>
          <w:rFonts w:ascii="Palatino Linotype" w:hAnsi="Palatino Linotype"/>
          <w:i/>
          <w:color w:val="000000" w:themeColor="text1"/>
        </w:rPr>
      </w:pPr>
      <w:r w:rsidRPr="00514394">
        <w:rPr>
          <w:rFonts w:ascii="Palatino Linotype" w:hAnsi="Palatino Linotype"/>
          <w:b/>
          <w:i/>
          <w:color w:val="000000" w:themeColor="text1"/>
        </w:rPr>
        <w:t>El Ayuntamiento deberá resolver las solicitudes de licencia que excedan de quince días o las definitivas, a más tardar dentro de los ocho días siguientes a la solicitud en sesión de Cabildo</w:t>
      </w:r>
      <w:r w:rsidRPr="00514394">
        <w:rPr>
          <w:rFonts w:ascii="Palatino Linotype" w:hAnsi="Palatino Linotype"/>
          <w:i/>
          <w:color w:val="000000" w:themeColor="text1"/>
        </w:rPr>
        <w:t>. En caso de que el ayuntamiento no resuelva en el plazo señalado en este párrafo, se tendrá por aprobada la solicitud de licencia.</w:t>
      </w:r>
    </w:p>
    <w:p w:rsidR="00447753" w:rsidRPr="00514394" w:rsidRDefault="00447753" w:rsidP="00000895">
      <w:pPr>
        <w:pBdr>
          <w:top w:val="nil"/>
          <w:left w:val="nil"/>
          <w:bottom w:val="nil"/>
          <w:right w:val="nil"/>
          <w:between w:val="nil"/>
        </w:pBdr>
        <w:spacing w:line="360" w:lineRule="auto"/>
        <w:jc w:val="both"/>
        <w:rPr>
          <w:rFonts w:ascii="Palatino Linotype" w:hAnsi="Palatino Linotype"/>
          <w:color w:val="000000" w:themeColor="text1"/>
        </w:rPr>
      </w:pPr>
    </w:p>
    <w:p w:rsidR="00FA6872" w:rsidRPr="00514394" w:rsidRDefault="00FB408C" w:rsidP="0000089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 xml:space="preserve">A fin de continuar con el análisis, se reitera que en repuesta el </w:t>
      </w:r>
      <w:r w:rsidRPr="00514394">
        <w:rPr>
          <w:rFonts w:ascii="Palatino Linotype" w:eastAsia="Palatino Linotype" w:hAnsi="Palatino Linotype" w:cs="Palatino Linotype"/>
          <w:b/>
          <w:color w:val="000000" w:themeColor="text1"/>
        </w:rPr>
        <w:t xml:space="preserve">SUJETO OBLIGADO, </w:t>
      </w:r>
      <w:r w:rsidRPr="00514394">
        <w:rPr>
          <w:rFonts w:ascii="Palatino Linotype" w:eastAsia="Palatino Linotype" w:hAnsi="Palatino Linotype" w:cs="Palatino Linotype"/>
          <w:color w:val="000000" w:themeColor="text1"/>
        </w:rPr>
        <w:t>remitió 12 Informes de Gobierno</w:t>
      </w:r>
      <w:r w:rsidR="008E3130" w:rsidRPr="00514394">
        <w:rPr>
          <w:rFonts w:ascii="Palatino Linotype" w:eastAsia="Palatino Linotype" w:hAnsi="Palatino Linotype" w:cs="Palatino Linotype"/>
          <w:color w:val="000000" w:themeColor="text1"/>
        </w:rPr>
        <w:t xml:space="preserve"> tal y como se desglosan en la siguiente cuadro:</w:t>
      </w:r>
    </w:p>
    <w:p w:rsidR="008E3130" w:rsidRPr="00514394" w:rsidRDefault="008E3130" w:rsidP="0000089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Style w:val="Tablaconcuadrcula"/>
        <w:tblW w:w="9067" w:type="dxa"/>
        <w:tblLook w:val="04A0" w:firstRow="1" w:lastRow="0" w:firstColumn="1" w:lastColumn="0" w:noHBand="0" w:noVBand="1"/>
      </w:tblPr>
      <w:tblGrid>
        <w:gridCol w:w="2122"/>
        <w:gridCol w:w="3011"/>
        <w:gridCol w:w="3934"/>
      </w:tblGrid>
      <w:tr w:rsidR="00514394" w:rsidRPr="00514394" w:rsidTr="0088216F">
        <w:tc>
          <w:tcPr>
            <w:tcW w:w="2122" w:type="dxa"/>
          </w:tcPr>
          <w:p w:rsidR="008E3130" w:rsidRPr="00514394" w:rsidRDefault="008E3130" w:rsidP="00000895">
            <w:pPr>
              <w:spacing w:line="360" w:lineRule="auto"/>
              <w:jc w:val="center"/>
              <w:rPr>
                <w:rFonts w:ascii="Palatino Linotype" w:eastAsia="Palatino Linotype" w:hAnsi="Palatino Linotype" w:cs="Palatino Linotype"/>
                <w:b/>
                <w:color w:val="000000" w:themeColor="text1"/>
              </w:rPr>
            </w:pPr>
            <w:r w:rsidRPr="00514394">
              <w:rPr>
                <w:rFonts w:ascii="Palatino Linotype" w:eastAsia="Palatino Linotype" w:hAnsi="Palatino Linotype" w:cs="Palatino Linotype"/>
                <w:b/>
                <w:color w:val="000000" w:themeColor="text1"/>
              </w:rPr>
              <w:t>Periodo</w:t>
            </w:r>
          </w:p>
        </w:tc>
        <w:tc>
          <w:tcPr>
            <w:tcW w:w="3011" w:type="dxa"/>
          </w:tcPr>
          <w:p w:rsidR="008E3130" w:rsidRPr="00514394" w:rsidRDefault="008E3130" w:rsidP="00000895">
            <w:pPr>
              <w:spacing w:line="360" w:lineRule="auto"/>
              <w:jc w:val="center"/>
              <w:rPr>
                <w:rFonts w:ascii="Palatino Linotype" w:eastAsia="Palatino Linotype" w:hAnsi="Palatino Linotype" w:cs="Palatino Linotype"/>
                <w:b/>
                <w:color w:val="000000" w:themeColor="text1"/>
              </w:rPr>
            </w:pPr>
            <w:r w:rsidRPr="00514394">
              <w:rPr>
                <w:rFonts w:ascii="Palatino Linotype" w:eastAsia="Palatino Linotype" w:hAnsi="Palatino Linotype" w:cs="Palatino Linotype"/>
                <w:b/>
                <w:color w:val="000000" w:themeColor="text1"/>
              </w:rPr>
              <w:t>Presidente</w:t>
            </w:r>
          </w:p>
        </w:tc>
        <w:tc>
          <w:tcPr>
            <w:tcW w:w="3934" w:type="dxa"/>
          </w:tcPr>
          <w:p w:rsidR="008E3130" w:rsidRPr="00514394" w:rsidRDefault="008E3130" w:rsidP="00000895">
            <w:pPr>
              <w:spacing w:line="360" w:lineRule="auto"/>
              <w:jc w:val="center"/>
              <w:rPr>
                <w:rFonts w:ascii="Palatino Linotype" w:eastAsia="Palatino Linotype" w:hAnsi="Palatino Linotype" w:cs="Palatino Linotype"/>
                <w:b/>
                <w:color w:val="000000" w:themeColor="text1"/>
              </w:rPr>
            </w:pPr>
            <w:r w:rsidRPr="00514394">
              <w:rPr>
                <w:rFonts w:ascii="Palatino Linotype" w:eastAsia="Palatino Linotype" w:hAnsi="Palatino Linotype" w:cs="Palatino Linotype"/>
                <w:b/>
                <w:color w:val="000000" w:themeColor="text1"/>
              </w:rPr>
              <w:t>Informe</w:t>
            </w:r>
          </w:p>
        </w:tc>
      </w:tr>
      <w:tr w:rsidR="00514394" w:rsidRPr="00514394" w:rsidTr="0088216F">
        <w:trPr>
          <w:trHeight w:val="325"/>
        </w:trPr>
        <w:tc>
          <w:tcPr>
            <w:tcW w:w="2122" w:type="dxa"/>
            <w:vMerge w:val="restart"/>
          </w:tcPr>
          <w:p w:rsidR="008E3130" w:rsidRPr="00514394" w:rsidRDefault="008E3130" w:rsidP="00000895">
            <w:pPr>
              <w:spacing w:line="360" w:lineRule="auto"/>
              <w:jc w:val="center"/>
              <w:rPr>
                <w:rFonts w:ascii="Palatino Linotype" w:eastAsia="Palatino Linotype" w:hAnsi="Palatino Linotype" w:cs="Palatino Linotype"/>
                <w:b/>
                <w:color w:val="000000" w:themeColor="text1"/>
              </w:rPr>
            </w:pPr>
            <w:r w:rsidRPr="00514394">
              <w:rPr>
                <w:rFonts w:ascii="Palatino Linotype" w:eastAsia="Palatino Linotype" w:hAnsi="Palatino Linotype" w:cs="Palatino Linotype"/>
                <w:b/>
                <w:color w:val="000000" w:themeColor="text1"/>
              </w:rPr>
              <w:t>2013-2015</w:t>
            </w:r>
          </w:p>
        </w:tc>
        <w:tc>
          <w:tcPr>
            <w:tcW w:w="3011" w:type="dxa"/>
            <w:vMerge w:val="restart"/>
          </w:tcPr>
          <w:p w:rsidR="008E3130" w:rsidRPr="00514394" w:rsidRDefault="008E3130" w:rsidP="00000895">
            <w:pPr>
              <w:spacing w:line="360" w:lineRule="auto"/>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Lic. Martha Hilda González Calderón</w:t>
            </w:r>
          </w:p>
        </w:tc>
        <w:tc>
          <w:tcPr>
            <w:tcW w:w="3934" w:type="dxa"/>
          </w:tcPr>
          <w:p w:rsidR="008E3130" w:rsidRPr="00514394" w:rsidRDefault="008E3130" w:rsidP="00000895">
            <w:pPr>
              <w:spacing w:line="360" w:lineRule="auto"/>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Primer Informe de Gobierno</w:t>
            </w:r>
          </w:p>
        </w:tc>
      </w:tr>
      <w:tr w:rsidR="00514394" w:rsidRPr="00514394" w:rsidTr="0088216F">
        <w:trPr>
          <w:trHeight w:val="325"/>
        </w:trPr>
        <w:tc>
          <w:tcPr>
            <w:tcW w:w="2122" w:type="dxa"/>
            <w:vMerge/>
          </w:tcPr>
          <w:p w:rsidR="008E3130" w:rsidRPr="00514394" w:rsidRDefault="008E3130" w:rsidP="00000895">
            <w:pPr>
              <w:spacing w:line="360" w:lineRule="auto"/>
              <w:jc w:val="center"/>
              <w:rPr>
                <w:rFonts w:ascii="Palatino Linotype" w:eastAsia="Palatino Linotype" w:hAnsi="Palatino Linotype" w:cs="Palatino Linotype"/>
                <w:b/>
                <w:color w:val="000000" w:themeColor="text1"/>
              </w:rPr>
            </w:pPr>
          </w:p>
        </w:tc>
        <w:tc>
          <w:tcPr>
            <w:tcW w:w="3011" w:type="dxa"/>
            <w:vMerge/>
          </w:tcPr>
          <w:p w:rsidR="008E3130" w:rsidRPr="00514394" w:rsidRDefault="008E3130" w:rsidP="00000895">
            <w:pPr>
              <w:spacing w:line="360" w:lineRule="auto"/>
              <w:jc w:val="both"/>
              <w:rPr>
                <w:rFonts w:ascii="Palatino Linotype" w:eastAsia="Palatino Linotype" w:hAnsi="Palatino Linotype" w:cs="Palatino Linotype"/>
                <w:color w:val="000000" w:themeColor="text1"/>
              </w:rPr>
            </w:pPr>
          </w:p>
        </w:tc>
        <w:tc>
          <w:tcPr>
            <w:tcW w:w="3934" w:type="dxa"/>
          </w:tcPr>
          <w:p w:rsidR="008E3130" w:rsidRPr="00514394" w:rsidRDefault="008E3130" w:rsidP="00000895">
            <w:pPr>
              <w:spacing w:line="360" w:lineRule="auto"/>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Segundo Informe de Gobierno</w:t>
            </w:r>
          </w:p>
        </w:tc>
      </w:tr>
      <w:tr w:rsidR="00514394" w:rsidRPr="00514394" w:rsidTr="0088216F">
        <w:trPr>
          <w:trHeight w:val="325"/>
        </w:trPr>
        <w:tc>
          <w:tcPr>
            <w:tcW w:w="2122" w:type="dxa"/>
            <w:vMerge/>
          </w:tcPr>
          <w:p w:rsidR="008E3130" w:rsidRPr="00514394" w:rsidRDefault="008E3130" w:rsidP="00000895">
            <w:pPr>
              <w:spacing w:line="360" w:lineRule="auto"/>
              <w:jc w:val="center"/>
              <w:rPr>
                <w:rFonts w:ascii="Palatino Linotype" w:eastAsia="Palatino Linotype" w:hAnsi="Palatino Linotype" w:cs="Palatino Linotype"/>
                <w:b/>
                <w:color w:val="000000" w:themeColor="text1"/>
              </w:rPr>
            </w:pPr>
          </w:p>
        </w:tc>
        <w:tc>
          <w:tcPr>
            <w:tcW w:w="3011" w:type="dxa"/>
          </w:tcPr>
          <w:p w:rsidR="008E3130" w:rsidRPr="00514394" w:rsidRDefault="008E3130" w:rsidP="0000089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514394">
              <w:rPr>
                <w:rFonts w:ascii="Palatino Linotype" w:eastAsia="Palatino Linotype" w:hAnsi="Palatino Linotype" w:cs="Palatino Linotype"/>
                <w:color w:val="000000" w:themeColor="text1"/>
              </w:rPr>
              <w:t>M. en D. Braulio Antonio Álvarez Jasso.</w:t>
            </w:r>
          </w:p>
          <w:p w:rsidR="008E3130" w:rsidRPr="00514394" w:rsidRDefault="008E3130" w:rsidP="00000895">
            <w:pPr>
              <w:spacing w:line="360" w:lineRule="auto"/>
              <w:jc w:val="both"/>
              <w:rPr>
                <w:rFonts w:ascii="Palatino Linotype" w:eastAsia="Palatino Linotype" w:hAnsi="Palatino Linotype" w:cs="Palatino Linotype"/>
                <w:color w:val="000000" w:themeColor="text1"/>
              </w:rPr>
            </w:pPr>
          </w:p>
        </w:tc>
        <w:tc>
          <w:tcPr>
            <w:tcW w:w="3934" w:type="dxa"/>
          </w:tcPr>
          <w:p w:rsidR="008E3130" w:rsidRPr="00514394" w:rsidRDefault="008E3130" w:rsidP="00000895">
            <w:pPr>
              <w:spacing w:line="360" w:lineRule="auto"/>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Tercer Informe de Gobierno</w:t>
            </w:r>
          </w:p>
        </w:tc>
      </w:tr>
      <w:tr w:rsidR="00514394" w:rsidRPr="00514394" w:rsidTr="0088216F">
        <w:trPr>
          <w:trHeight w:val="160"/>
        </w:trPr>
        <w:tc>
          <w:tcPr>
            <w:tcW w:w="2122" w:type="dxa"/>
            <w:vMerge w:val="restart"/>
          </w:tcPr>
          <w:p w:rsidR="0088216F" w:rsidRPr="00514394" w:rsidRDefault="0088216F" w:rsidP="00000895">
            <w:pPr>
              <w:spacing w:line="360" w:lineRule="auto"/>
              <w:jc w:val="center"/>
              <w:rPr>
                <w:rFonts w:ascii="Palatino Linotype" w:eastAsia="Palatino Linotype" w:hAnsi="Palatino Linotype" w:cs="Palatino Linotype"/>
                <w:b/>
                <w:color w:val="000000" w:themeColor="text1"/>
              </w:rPr>
            </w:pPr>
            <w:r w:rsidRPr="00514394">
              <w:rPr>
                <w:rFonts w:ascii="Palatino Linotype" w:eastAsia="Palatino Linotype" w:hAnsi="Palatino Linotype" w:cs="Palatino Linotype"/>
                <w:b/>
                <w:color w:val="000000" w:themeColor="text1"/>
              </w:rPr>
              <w:t>2016-2018</w:t>
            </w:r>
          </w:p>
        </w:tc>
        <w:tc>
          <w:tcPr>
            <w:tcW w:w="3011" w:type="dxa"/>
            <w:vMerge w:val="restart"/>
          </w:tcPr>
          <w:p w:rsidR="0088216F" w:rsidRPr="00514394" w:rsidRDefault="0088216F" w:rsidP="00000895">
            <w:pPr>
              <w:spacing w:line="360" w:lineRule="auto"/>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Profesor Fernando Zamora Morales.</w:t>
            </w:r>
          </w:p>
        </w:tc>
        <w:tc>
          <w:tcPr>
            <w:tcW w:w="3934" w:type="dxa"/>
          </w:tcPr>
          <w:p w:rsidR="0088216F" w:rsidRPr="00514394" w:rsidRDefault="0088216F" w:rsidP="00000895">
            <w:pPr>
              <w:spacing w:line="360" w:lineRule="auto"/>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Primer Informe de Gobierno</w:t>
            </w:r>
          </w:p>
        </w:tc>
      </w:tr>
      <w:tr w:rsidR="00514394" w:rsidRPr="00514394" w:rsidTr="0088216F">
        <w:trPr>
          <w:trHeight w:val="160"/>
        </w:trPr>
        <w:tc>
          <w:tcPr>
            <w:tcW w:w="2122" w:type="dxa"/>
            <w:vMerge/>
          </w:tcPr>
          <w:p w:rsidR="0088216F" w:rsidRPr="00514394" w:rsidRDefault="0088216F" w:rsidP="00000895">
            <w:pPr>
              <w:spacing w:line="360" w:lineRule="auto"/>
              <w:jc w:val="center"/>
              <w:rPr>
                <w:rFonts w:ascii="Palatino Linotype" w:eastAsia="Palatino Linotype" w:hAnsi="Palatino Linotype" w:cs="Palatino Linotype"/>
                <w:b/>
                <w:color w:val="000000" w:themeColor="text1"/>
              </w:rPr>
            </w:pPr>
          </w:p>
        </w:tc>
        <w:tc>
          <w:tcPr>
            <w:tcW w:w="3011" w:type="dxa"/>
            <w:vMerge/>
          </w:tcPr>
          <w:p w:rsidR="0088216F" w:rsidRPr="00514394" w:rsidRDefault="0088216F" w:rsidP="00000895">
            <w:pPr>
              <w:spacing w:line="360" w:lineRule="auto"/>
              <w:jc w:val="both"/>
              <w:rPr>
                <w:rFonts w:ascii="Palatino Linotype" w:eastAsia="Palatino Linotype" w:hAnsi="Palatino Linotype" w:cs="Palatino Linotype"/>
                <w:color w:val="000000" w:themeColor="text1"/>
              </w:rPr>
            </w:pPr>
          </w:p>
        </w:tc>
        <w:tc>
          <w:tcPr>
            <w:tcW w:w="3934" w:type="dxa"/>
          </w:tcPr>
          <w:p w:rsidR="0088216F" w:rsidRPr="00514394" w:rsidRDefault="0088216F" w:rsidP="00000895">
            <w:pPr>
              <w:spacing w:line="360" w:lineRule="auto"/>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Segundo Informe de Gobierno</w:t>
            </w:r>
          </w:p>
        </w:tc>
      </w:tr>
      <w:tr w:rsidR="00514394" w:rsidRPr="00514394" w:rsidTr="0088216F">
        <w:trPr>
          <w:trHeight w:val="160"/>
        </w:trPr>
        <w:tc>
          <w:tcPr>
            <w:tcW w:w="2122" w:type="dxa"/>
            <w:vMerge/>
          </w:tcPr>
          <w:p w:rsidR="0088216F" w:rsidRPr="00514394" w:rsidRDefault="0088216F" w:rsidP="00000895">
            <w:pPr>
              <w:spacing w:line="360" w:lineRule="auto"/>
              <w:jc w:val="center"/>
              <w:rPr>
                <w:rFonts w:ascii="Palatino Linotype" w:eastAsia="Palatino Linotype" w:hAnsi="Palatino Linotype" w:cs="Palatino Linotype"/>
                <w:b/>
                <w:color w:val="000000" w:themeColor="text1"/>
              </w:rPr>
            </w:pPr>
          </w:p>
        </w:tc>
        <w:tc>
          <w:tcPr>
            <w:tcW w:w="3011" w:type="dxa"/>
            <w:vMerge/>
          </w:tcPr>
          <w:p w:rsidR="0088216F" w:rsidRPr="00514394" w:rsidRDefault="0088216F" w:rsidP="00000895">
            <w:pPr>
              <w:spacing w:line="360" w:lineRule="auto"/>
              <w:jc w:val="both"/>
              <w:rPr>
                <w:rFonts w:ascii="Palatino Linotype" w:eastAsia="Palatino Linotype" w:hAnsi="Palatino Linotype" w:cs="Palatino Linotype"/>
                <w:color w:val="000000" w:themeColor="text1"/>
              </w:rPr>
            </w:pPr>
          </w:p>
        </w:tc>
        <w:tc>
          <w:tcPr>
            <w:tcW w:w="3934" w:type="dxa"/>
          </w:tcPr>
          <w:p w:rsidR="0088216F" w:rsidRPr="00514394" w:rsidRDefault="0088216F" w:rsidP="00000895">
            <w:pPr>
              <w:spacing w:line="360" w:lineRule="auto"/>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Tercer Informe de Gobierno</w:t>
            </w:r>
          </w:p>
        </w:tc>
      </w:tr>
      <w:tr w:rsidR="00514394" w:rsidRPr="00514394" w:rsidTr="0088216F">
        <w:trPr>
          <w:trHeight w:val="325"/>
        </w:trPr>
        <w:tc>
          <w:tcPr>
            <w:tcW w:w="2122" w:type="dxa"/>
            <w:vMerge w:val="restart"/>
          </w:tcPr>
          <w:p w:rsidR="0088216F" w:rsidRPr="00514394" w:rsidRDefault="0088216F" w:rsidP="00000895">
            <w:pPr>
              <w:spacing w:line="360" w:lineRule="auto"/>
              <w:jc w:val="center"/>
              <w:rPr>
                <w:rFonts w:ascii="Palatino Linotype" w:eastAsia="Palatino Linotype" w:hAnsi="Palatino Linotype" w:cs="Palatino Linotype"/>
                <w:b/>
                <w:color w:val="000000" w:themeColor="text1"/>
              </w:rPr>
            </w:pPr>
            <w:r w:rsidRPr="00514394">
              <w:rPr>
                <w:rFonts w:ascii="Palatino Linotype" w:eastAsia="Palatino Linotype" w:hAnsi="Palatino Linotype" w:cs="Palatino Linotype"/>
                <w:b/>
                <w:color w:val="000000" w:themeColor="text1"/>
              </w:rPr>
              <w:t>2019-2021</w:t>
            </w:r>
          </w:p>
        </w:tc>
        <w:tc>
          <w:tcPr>
            <w:tcW w:w="3011" w:type="dxa"/>
            <w:vMerge w:val="restart"/>
          </w:tcPr>
          <w:p w:rsidR="0088216F" w:rsidRPr="00514394" w:rsidRDefault="0088216F" w:rsidP="00000895">
            <w:pPr>
              <w:spacing w:line="360" w:lineRule="auto"/>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Lic. Juan Rodolfo Sánchez Gómez.</w:t>
            </w:r>
          </w:p>
        </w:tc>
        <w:tc>
          <w:tcPr>
            <w:tcW w:w="3934" w:type="dxa"/>
          </w:tcPr>
          <w:p w:rsidR="0088216F" w:rsidRPr="00514394" w:rsidRDefault="0088216F" w:rsidP="00000895">
            <w:pPr>
              <w:spacing w:line="360" w:lineRule="auto"/>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Primer Informe de Gobierno</w:t>
            </w:r>
          </w:p>
        </w:tc>
      </w:tr>
      <w:tr w:rsidR="00514394" w:rsidRPr="00514394" w:rsidTr="0088216F">
        <w:trPr>
          <w:trHeight w:val="325"/>
        </w:trPr>
        <w:tc>
          <w:tcPr>
            <w:tcW w:w="2122" w:type="dxa"/>
            <w:vMerge/>
          </w:tcPr>
          <w:p w:rsidR="0088216F" w:rsidRPr="00514394" w:rsidRDefault="0088216F" w:rsidP="00000895">
            <w:pPr>
              <w:spacing w:line="360" w:lineRule="auto"/>
              <w:jc w:val="center"/>
              <w:rPr>
                <w:rFonts w:ascii="Palatino Linotype" w:eastAsia="Palatino Linotype" w:hAnsi="Palatino Linotype" w:cs="Palatino Linotype"/>
                <w:b/>
                <w:color w:val="000000" w:themeColor="text1"/>
              </w:rPr>
            </w:pPr>
          </w:p>
        </w:tc>
        <w:tc>
          <w:tcPr>
            <w:tcW w:w="3011" w:type="dxa"/>
            <w:vMerge/>
          </w:tcPr>
          <w:p w:rsidR="0088216F" w:rsidRPr="00514394" w:rsidRDefault="0088216F" w:rsidP="00000895">
            <w:pPr>
              <w:spacing w:line="360" w:lineRule="auto"/>
              <w:jc w:val="both"/>
              <w:rPr>
                <w:rFonts w:ascii="Palatino Linotype" w:eastAsia="Palatino Linotype" w:hAnsi="Palatino Linotype" w:cs="Palatino Linotype"/>
                <w:color w:val="000000" w:themeColor="text1"/>
              </w:rPr>
            </w:pPr>
          </w:p>
        </w:tc>
        <w:tc>
          <w:tcPr>
            <w:tcW w:w="3934" w:type="dxa"/>
          </w:tcPr>
          <w:p w:rsidR="0088216F" w:rsidRPr="00514394" w:rsidRDefault="0088216F" w:rsidP="00000895">
            <w:pPr>
              <w:spacing w:line="360" w:lineRule="auto"/>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Segundo Informe de Gobierno</w:t>
            </w:r>
          </w:p>
        </w:tc>
      </w:tr>
      <w:tr w:rsidR="00514394" w:rsidRPr="00514394" w:rsidTr="0088216F">
        <w:trPr>
          <w:trHeight w:val="325"/>
        </w:trPr>
        <w:tc>
          <w:tcPr>
            <w:tcW w:w="2122" w:type="dxa"/>
            <w:vMerge/>
          </w:tcPr>
          <w:p w:rsidR="0088216F" w:rsidRPr="00514394" w:rsidRDefault="0088216F" w:rsidP="00000895">
            <w:pPr>
              <w:spacing w:line="360" w:lineRule="auto"/>
              <w:jc w:val="center"/>
              <w:rPr>
                <w:rFonts w:ascii="Palatino Linotype" w:eastAsia="Palatino Linotype" w:hAnsi="Palatino Linotype" w:cs="Palatino Linotype"/>
                <w:b/>
                <w:color w:val="000000" w:themeColor="text1"/>
              </w:rPr>
            </w:pPr>
          </w:p>
        </w:tc>
        <w:tc>
          <w:tcPr>
            <w:tcW w:w="3011" w:type="dxa"/>
            <w:vMerge/>
          </w:tcPr>
          <w:p w:rsidR="0088216F" w:rsidRPr="00514394" w:rsidRDefault="0088216F" w:rsidP="00000895">
            <w:pPr>
              <w:spacing w:line="360" w:lineRule="auto"/>
              <w:jc w:val="both"/>
              <w:rPr>
                <w:rFonts w:ascii="Palatino Linotype" w:eastAsia="Palatino Linotype" w:hAnsi="Palatino Linotype" w:cs="Palatino Linotype"/>
                <w:color w:val="000000" w:themeColor="text1"/>
              </w:rPr>
            </w:pPr>
          </w:p>
        </w:tc>
        <w:tc>
          <w:tcPr>
            <w:tcW w:w="3934" w:type="dxa"/>
          </w:tcPr>
          <w:p w:rsidR="0088216F" w:rsidRPr="00514394" w:rsidRDefault="0088216F" w:rsidP="00000895">
            <w:pPr>
              <w:spacing w:line="360" w:lineRule="auto"/>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Tercer Informe de Gobierno</w:t>
            </w:r>
          </w:p>
        </w:tc>
      </w:tr>
      <w:tr w:rsidR="00514394" w:rsidRPr="00514394" w:rsidTr="0088216F">
        <w:trPr>
          <w:trHeight w:val="160"/>
        </w:trPr>
        <w:tc>
          <w:tcPr>
            <w:tcW w:w="2122" w:type="dxa"/>
            <w:vMerge w:val="restart"/>
          </w:tcPr>
          <w:p w:rsidR="0088216F" w:rsidRPr="00514394" w:rsidRDefault="0088216F" w:rsidP="00000895">
            <w:pPr>
              <w:spacing w:line="360" w:lineRule="auto"/>
              <w:jc w:val="center"/>
              <w:rPr>
                <w:rFonts w:ascii="Palatino Linotype" w:eastAsia="Palatino Linotype" w:hAnsi="Palatino Linotype" w:cs="Palatino Linotype"/>
                <w:b/>
                <w:color w:val="000000" w:themeColor="text1"/>
              </w:rPr>
            </w:pPr>
            <w:r w:rsidRPr="00514394">
              <w:rPr>
                <w:rFonts w:ascii="Palatino Linotype" w:eastAsia="Palatino Linotype" w:hAnsi="Palatino Linotype" w:cs="Palatino Linotype"/>
                <w:b/>
                <w:color w:val="000000" w:themeColor="text1"/>
              </w:rPr>
              <w:lastRenderedPageBreak/>
              <w:t>2022-2024</w:t>
            </w:r>
          </w:p>
        </w:tc>
        <w:tc>
          <w:tcPr>
            <w:tcW w:w="3011" w:type="dxa"/>
            <w:vMerge w:val="restart"/>
          </w:tcPr>
          <w:p w:rsidR="0088216F" w:rsidRPr="00514394" w:rsidRDefault="0088216F" w:rsidP="00000895">
            <w:pPr>
              <w:spacing w:line="360" w:lineRule="auto"/>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Dr. Raymundo Martínez Carbajal.</w:t>
            </w:r>
          </w:p>
        </w:tc>
        <w:tc>
          <w:tcPr>
            <w:tcW w:w="3934" w:type="dxa"/>
          </w:tcPr>
          <w:p w:rsidR="0088216F" w:rsidRPr="00514394" w:rsidRDefault="0088216F" w:rsidP="00000895">
            <w:pPr>
              <w:spacing w:line="360" w:lineRule="auto"/>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Primer Informe de Gobierno</w:t>
            </w:r>
          </w:p>
        </w:tc>
      </w:tr>
      <w:tr w:rsidR="00514394" w:rsidRPr="00514394" w:rsidTr="0088216F">
        <w:trPr>
          <w:trHeight w:val="160"/>
        </w:trPr>
        <w:tc>
          <w:tcPr>
            <w:tcW w:w="2122" w:type="dxa"/>
            <w:vMerge/>
          </w:tcPr>
          <w:p w:rsidR="0088216F" w:rsidRPr="00514394" w:rsidRDefault="0088216F" w:rsidP="00000895">
            <w:pPr>
              <w:spacing w:line="360" w:lineRule="auto"/>
              <w:jc w:val="center"/>
              <w:rPr>
                <w:rFonts w:ascii="Palatino Linotype" w:eastAsia="Palatino Linotype" w:hAnsi="Palatino Linotype" w:cs="Palatino Linotype"/>
                <w:b/>
                <w:color w:val="000000" w:themeColor="text1"/>
              </w:rPr>
            </w:pPr>
          </w:p>
        </w:tc>
        <w:tc>
          <w:tcPr>
            <w:tcW w:w="3011" w:type="dxa"/>
            <w:vMerge/>
          </w:tcPr>
          <w:p w:rsidR="0088216F" w:rsidRPr="00514394" w:rsidRDefault="0088216F" w:rsidP="00000895">
            <w:pPr>
              <w:spacing w:line="360" w:lineRule="auto"/>
              <w:jc w:val="both"/>
              <w:rPr>
                <w:rFonts w:ascii="Palatino Linotype" w:eastAsia="Palatino Linotype" w:hAnsi="Palatino Linotype" w:cs="Palatino Linotype"/>
                <w:color w:val="000000" w:themeColor="text1"/>
              </w:rPr>
            </w:pPr>
          </w:p>
        </w:tc>
        <w:tc>
          <w:tcPr>
            <w:tcW w:w="3934" w:type="dxa"/>
          </w:tcPr>
          <w:p w:rsidR="0088216F" w:rsidRPr="00514394" w:rsidRDefault="0088216F" w:rsidP="00000895">
            <w:pPr>
              <w:spacing w:line="360" w:lineRule="auto"/>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Segundo Informe de Gobierno</w:t>
            </w:r>
          </w:p>
        </w:tc>
      </w:tr>
      <w:tr w:rsidR="00514394" w:rsidRPr="00514394" w:rsidTr="0088216F">
        <w:trPr>
          <w:trHeight w:val="160"/>
        </w:trPr>
        <w:tc>
          <w:tcPr>
            <w:tcW w:w="2122" w:type="dxa"/>
            <w:vMerge/>
          </w:tcPr>
          <w:p w:rsidR="0088216F" w:rsidRPr="00514394" w:rsidRDefault="0088216F" w:rsidP="00000895">
            <w:pPr>
              <w:spacing w:line="360" w:lineRule="auto"/>
              <w:jc w:val="center"/>
              <w:rPr>
                <w:rFonts w:ascii="Palatino Linotype" w:eastAsia="Palatino Linotype" w:hAnsi="Palatino Linotype" w:cs="Palatino Linotype"/>
                <w:b/>
                <w:color w:val="000000" w:themeColor="text1"/>
              </w:rPr>
            </w:pPr>
          </w:p>
        </w:tc>
        <w:tc>
          <w:tcPr>
            <w:tcW w:w="3011" w:type="dxa"/>
          </w:tcPr>
          <w:p w:rsidR="0088216F" w:rsidRPr="00514394" w:rsidRDefault="0088216F" w:rsidP="00000895">
            <w:pPr>
              <w:spacing w:line="360" w:lineRule="auto"/>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Dr. Juan Maccise Naime</w:t>
            </w:r>
          </w:p>
        </w:tc>
        <w:tc>
          <w:tcPr>
            <w:tcW w:w="3934" w:type="dxa"/>
          </w:tcPr>
          <w:p w:rsidR="0088216F" w:rsidRPr="00514394" w:rsidRDefault="0088216F" w:rsidP="00000895">
            <w:pPr>
              <w:spacing w:line="360" w:lineRule="auto"/>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Tercer Informe de Gobierno</w:t>
            </w:r>
          </w:p>
        </w:tc>
      </w:tr>
      <w:tr w:rsidR="008E3130" w:rsidRPr="00514394" w:rsidTr="0088216F">
        <w:tc>
          <w:tcPr>
            <w:tcW w:w="2122" w:type="dxa"/>
          </w:tcPr>
          <w:p w:rsidR="008E3130" w:rsidRPr="00514394" w:rsidRDefault="0088216F" w:rsidP="00000895">
            <w:pPr>
              <w:spacing w:line="360" w:lineRule="auto"/>
              <w:jc w:val="center"/>
              <w:rPr>
                <w:rFonts w:ascii="Palatino Linotype" w:eastAsia="Palatino Linotype" w:hAnsi="Palatino Linotype" w:cs="Palatino Linotype"/>
                <w:b/>
                <w:color w:val="000000" w:themeColor="text1"/>
              </w:rPr>
            </w:pPr>
            <w:r w:rsidRPr="00514394">
              <w:rPr>
                <w:rFonts w:ascii="Palatino Linotype" w:eastAsia="Palatino Linotype" w:hAnsi="Palatino Linotype" w:cs="Palatino Linotype"/>
                <w:b/>
                <w:color w:val="000000" w:themeColor="text1"/>
              </w:rPr>
              <w:t>2025-2027</w:t>
            </w:r>
          </w:p>
        </w:tc>
        <w:tc>
          <w:tcPr>
            <w:tcW w:w="3011" w:type="dxa"/>
          </w:tcPr>
          <w:p w:rsidR="008E3130" w:rsidRPr="00514394" w:rsidRDefault="0088216F" w:rsidP="00000895">
            <w:pPr>
              <w:spacing w:line="360" w:lineRule="auto"/>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Lic. Ricardo Moreno Bastida</w:t>
            </w:r>
          </w:p>
        </w:tc>
        <w:tc>
          <w:tcPr>
            <w:tcW w:w="3934" w:type="dxa"/>
          </w:tcPr>
          <w:p w:rsidR="008E3130" w:rsidRPr="00514394" w:rsidRDefault="0088216F" w:rsidP="00000895">
            <w:pPr>
              <w:spacing w:line="360" w:lineRule="auto"/>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Actualmente en funciones y a la fecha de la solicitud de información, no ha emitido Informe de Gobierno, por tanto nos encontramos ante hechos futuros</w:t>
            </w:r>
          </w:p>
        </w:tc>
      </w:tr>
    </w:tbl>
    <w:p w:rsidR="008E3130" w:rsidRPr="00514394" w:rsidRDefault="008E3130" w:rsidP="0000089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60ED5" w:rsidRPr="00514394" w:rsidRDefault="00201A2C" w:rsidP="00000895">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Respecto al informe de Gobierno de la administración 2025-2027, es ineludible señalar que la información sobre hechos que aún no se han generado debido a la temporalidad, son hechos futuros e inciertos, los cuales no se pueden determinar ya que están supeditados a la conclusión de los mismos; por lo que no es procedente que los Sujetos Obligados proporcione información respecto a esta administración.</w:t>
      </w:r>
    </w:p>
    <w:p w:rsidR="00A60ED5" w:rsidRPr="00514394" w:rsidRDefault="00A60ED5" w:rsidP="00000895">
      <w:pPr>
        <w:pStyle w:val="Prrafodelista"/>
        <w:spacing w:line="360" w:lineRule="auto"/>
        <w:ind w:left="0"/>
        <w:jc w:val="both"/>
        <w:rPr>
          <w:rFonts w:ascii="Palatino Linotype" w:eastAsia="Palatino Linotype" w:hAnsi="Palatino Linotype" w:cs="Palatino Linotype"/>
          <w:color w:val="000000" w:themeColor="text1"/>
        </w:rPr>
      </w:pPr>
    </w:p>
    <w:p w:rsidR="00201A2C" w:rsidRDefault="00201A2C" w:rsidP="00000895">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Lo anterior se robustece con la Tesis Aislada con número de registro 209001</w:t>
      </w:r>
      <w:r w:rsidRPr="00514394">
        <w:rPr>
          <w:rFonts w:ascii="Palatino Linotype" w:eastAsia="Palatino Linotype" w:hAnsi="Palatino Linotype"/>
          <w:color w:val="000000" w:themeColor="text1"/>
          <w:vertAlign w:val="superscript"/>
        </w:rPr>
        <w:footnoteReference w:id="1"/>
      </w:r>
      <w:r w:rsidRPr="00514394">
        <w:rPr>
          <w:rFonts w:ascii="Palatino Linotype" w:eastAsia="Palatino Linotype" w:hAnsi="Palatino Linotype" w:cs="Palatino Linotype"/>
          <w:color w:val="000000" w:themeColor="text1"/>
        </w:rPr>
        <w:t>, de la Suprema Corte de Justicia de la Nación, emitida por los Tribunales Colegiados de Circuito,  que a la letra señala:</w:t>
      </w:r>
    </w:p>
    <w:p w:rsidR="00201A2C" w:rsidRPr="00514394" w:rsidRDefault="00201A2C" w:rsidP="0000089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b/>
          <w:i/>
          <w:color w:val="000000" w:themeColor="text1"/>
        </w:rPr>
        <w:t xml:space="preserve">“ACTOS FUTUROS DE REALIZACION INCIERTA. NO PROCEDE EL JUICIO DE AMPARO CONTRA LOS. </w:t>
      </w:r>
      <w:r w:rsidRPr="00514394">
        <w:rPr>
          <w:rFonts w:ascii="Palatino Linotype" w:eastAsia="Palatino Linotype" w:hAnsi="Palatino Linotype" w:cs="Palatino Linotype"/>
          <w:i/>
          <w:color w:val="000000" w:themeColor="text1"/>
        </w:rPr>
        <w:t>Contra actos futuros de realización incierta no procede el juicio de garantías.”</w:t>
      </w:r>
    </w:p>
    <w:p w:rsidR="00201A2C" w:rsidRPr="00514394" w:rsidRDefault="00201A2C" w:rsidP="0000089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01A2C" w:rsidRPr="00514394" w:rsidRDefault="00201A2C" w:rsidP="00000895">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lastRenderedPageBreak/>
        <w:t xml:space="preserve">En ese sentido, en el caso concreto no es procedente la exigencia de la parte </w:t>
      </w:r>
      <w:r w:rsidRPr="00514394">
        <w:rPr>
          <w:rFonts w:ascii="Palatino Linotype" w:eastAsia="Palatino Linotype" w:hAnsi="Palatino Linotype" w:cs="Palatino Linotype"/>
          <w:b/>
          <w:color w:val="000000" w:themeColor="text1"/>
        </w:rPr>
        <w:t>Recurrente</w:t>
      </w:r>
      <w:r w:rsidRPr="00514394">
        <w:rPr>
          <w:rFonts w:ascii="Palatino Linotype" w:eastAsia="Palatino Linotype" w:hAnsi="Palatino Linotype" w:cs="Palatino Linotype"/>
          <w:color w:val="000000" w:themeColor="text1"/>
        </w:rPr>
        <w:t xml:space="preserve"> de que el </w:t>
      </w:r>
      <w:r w:rsidRPr="00514394">
        <w:rPr>
          <w:rFonts w:ascii="Palatino Linotype" w:eastAsia="Palatino Linotype" w:hAnsi="Palatino Linotype" w:cs="Palatino Linotype"/>
          <w:b/>
          <w:color w:val="000000" w:themeColor="text1"/>
        </w:rPr>
        <w:t>Sujeto Obligado</w:t>
      </w:r>
      <w:r w:rsidRPr="00514394">
        <w:rPr>
          <w:rFonts w:ascii="Palatino Linotype" w:eastAsia="Palatino Linotype" w:hAnsi="Palatino Linotype" w:cs="Palatino Linotype"/>
          <w:color w:val="000000" w:themeColor="text1"/>
        </w:rPr>
        <w:t xml:space="preserve"> atienda el requerimiento en los términos solicitados, es decir, al día diecinueve de mayo de dos mil veinticinco, pues dicha autoridad únicamente está constreñida a proporcionar la información pública que genere en uso de sus atribuciones de derecho público con anterioridad a la fecha en la que se presenten las solicitudes de información, en el caso concreto, diecinueve de mayo de dos mil veinticinco, lo cual no sucede en el caso del Informe de Gobierno, como ya se acreditó.</w:t>
      </w:r>
    </w:p>
    <w:p w:rsidR="00201A2C" w:rsidRPr="00514394" w:rsidRDefault="00201A2C" w:rsidP="0000089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01A2C" w:rsidRPr="00514394" w:rsidRDefault="001A14CF" w:rsidP="0000089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Ahora bien</w:t>
      </w:r>
      <w:r w:rsidR="00201A2C" w:rsidRPr="00514394">
        <w:rPr>
          <w:rFonts w:ascii="Palatino Linotype" w:eastAsia="Palatino Linotype" w:hAnsi="Palatino Linotype" w:cs="Palatino Linotype"/>
          <w:color w:val="000000" w:themeColor="text1"/>
        </w:rPr>
        <w:t>, d</w:t>
      </w:r>
      <w:r w:rsidR="008B26A0" w:rsidRPr="00514394">
        <w:rPr>
          <w:rFonts w:ascii="Palatino Linotype" w:eastAsia="Palatino Linotype" w:hAnsi="Palatino Linotype" w:cs="Palatino Linotype"/>
          <w:color w:val="000000" w:themeColor="text1"/>
        </w:rPr>
        <w:t xml:space="preserve">el cuadro comparativo se advierte que durante los periodos 2013-2015 y 2022-2024, los Alcaldes solicitaron licencia, la primera para ser candidata a otro cargo público, mientras que el segundo </w:t>
      </w:r>
      <w:r w:rsidR="008B26A0" w:rsidRPr="00514394">
        <w:rPr>
          <w:rFonts w:ascii="Palatino Linotype" w:hAnsi="Palatino Linotype"/>
          <w:color w:val="000000" w:themeColor="text1"/>
        </w:rPr>
        <w:t>para enfrentar un proceso penal</w:t>
      </w:r>
      <w:r w:rsidR="008B26A0" w:rsidRPr="00514394">
        <w:rPr>
          <w:rFonts w:ascii="Palatino Linotype" w:hAnsi="Palatino Linotype"/>
          <w:b/>
          <w:color w:val="000000" w:themeColor="text1"/>
        </w:rPr>
        <w:t xml:space="preserve">, </w:t>
      </w:r>
      <w:r w:rsidR="008B26A0" w:rsidRPr="00514394">
        <w:rPr>
          <w:rFonts w:ascii="Palatino Linotype" w:hAnsi="Palatino Linotype"/>
          <w:color w:val="000000" w:themeColor="text1"/>
        </w:rPr>
        <w:t xml:space="preserve">no obstante el </w:t>
      </w:r>
      <w:r w:rsidR="008B26A0" w:rsidRPr="00514394">
        <w:rPr>
          <w:rFonts w:ascii="Palatino Linotype" w:hAnsi="Palatino Linotype"/>
          <w:b/>
          <w:color w:val="000000" w:themeColor="text1"/>
        </w:rPr>
        <w:t xml:space="preserve">SUJETO OBLIGADO, </w:t>
      </w:r>
      <w:r w:rsidR="008B26A0" w:rsidRPr="00514394">
        <w:rPr>
          <w:rFonts w:ascii="Palatino Linotype" w:hAnsi="Palatino Linotype"/>
          <w:color w:val="000000" w:themeColor="text1"/>
        </w:rPr>
        <w:t xml:space="preserve">remitió los Informes de Gobierno </w:t>
      </w:r>
      <w:r w:rsidR="00201A2C" w:rsidRPr="00514394">
        <w:rPr>
          <w:rFonts w:ascii="Palatino Linotype" w:hAnsi="Palatino Linotype"/>
          <w:color w:val="000000" w:themeColor="text1"/>
        </w:rPr>
        <w:t>correspondientes, garantizando en todo momento el derecho de acceso a la información, colmando la pretensión del particular.</w:t>
      </w:r>
    </w:p>
    <w:p w:rsidR="00201A2C" w:rsidRPr="00514394" w:rsidRDefault="00201A2C" w:rsidP="0000089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01A2C" w:rsidRPr="00514394" w:rsidRDefault="00201A2C" w:rsidP="0000089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 efectuar cálculos o practicar investigaciones; tal y como se señala a continuación: </w:t>
      </w:r>
    </w:p>
    <w:p w:rsidR="00201A2C" w:rsidRPr="00514394" w:rsidRDefault="00201A2C" w:rsidP="0000089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w:t>
      </w:r>
      <w:r w:rsidRPr="00514394">
        <w:rPr>
          <w:rFonts w:ascii="Palatino Linotype" w:eastAsia="Palatino Linotype" w:hAnsi="Palatino Linotype" w:cs="Palatino Linotype"/>
          <w:b/>
          <w:i/>
          <w:color w:val="000000" w:themeColor="text1"/>
        </w:rPr>
        <w:t>Artículo 12.</w:t>
      </w:r>
      <w:r w:rsidRPr="00514394">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rsidR="00201A2C" w:rsidRPr="00514394" w:rsidRDefault="00201A2C" w:rsidP="0000089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i/>
          <w:color w:val="000000" w:themeColor="text1"/>
        </w:rPr>
      </w:pPr>
    </w:p>
    <w:p w:rsidR="00201A2C" w:rsidRPr="00514394" w:rsidRDefault="00201A2C" w:rsidP="0000089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 xml:space="preserve">Los sujetos obligados sólo proporcionarán la información pública que se les requiera y que obre en sus archivos y en el estado en que ésta se encuentre. La obligación de proporcionar información no </w:t>
      </w:r>
      <w:r w:rsidRPr="00514394">
        <w:rPr>
          <w:rFonts w:ascii="Palatino Linotype" w:eastAsia="Palatino Linotype" w:hAnsi="Palatino Linotype" w:cs="Palatino Linotype"/>
          <w:i/>
          <w:color w:val="000000" w:themeColor="text1"/>
        </w:rPr>
        <w:lastRenderedPageBreak/>
        <w:t>comprende el procesamiento de la misma, ni el presentarla conforme al interés del solicitante; no estarán obligados a generarla, resumirla, efectuar cálculos o practicar investigaciones.”</w:t>
      </w:r>
    </w:p>
    <w:p w:rsidR="00201A2C" w:rsidRPr="00514394" w:rsidRDefault="00201A2C" w:rsidP="0000089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201A2C" w:rsidRPr="00514394" w:rsidRDefault="00201A2C" w:rsidP="00000895">
      <w:pPr>
        <w:pStyle w:val="Prrafodelista"/>
        <w:numPr>
          <w:ilvl w:val="0"/>
          <w:numId w:val="1"/>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201A2C" w:rsidRPr="00514394" w:rsidRDefault="00201A2C" w:rsidP="0000089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201A2C" w:rsidRPr="00514394" w:rsidRDefault="00201A2C" w:rsidP="00000895">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 xml:space="preserve">Como apoyo a lo anterior, es aplicable el Criterio orientador  03-17, emitido por el Instituto Nacional de Transparencia, Acceso a la Información y Protección de Datos Personales, que dice: </w:t>
      </w:r>
    </w:p>
    <w:p w:rsidR="00201A2C" w:rsidRPr="00514394" w:rsidRDefault="00201A2C" w:rsidP="0000089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514394">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201A2C" w:rsidRPr="00514394" w:rsidRDefault="00201A2C" w:rsidP="0000089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i/>
          <w:color w:val="000000" w:themeColor="text1"/>
        </w:rPr>
      </w:pPr>
    </w:p>
    <w:p w:rsidR="00201A2C" w:rsidRPr="00514394" w:rsidRDefault="00201A2C" w:rsidP="0000089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 xml:space="preserve">Resoluciones: </w:t>
      </w:r>
    </w:p>
    <w:p w:rsidR="00201A2C" w:rsidRPr="00514394" w:rsidRDefault="00201A2C" w:rsidP="0000089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i/>
          <w:color w:val="000000" w:themeColor="text1"/>
        </w:rPr>
      </w:pPr>
      <w:r w:rsidRPr="00514394">
        <w:rPr>
          <w:rFonts w:ascii="Palatino Linotype" w:eastAsia="Symbol" w:hAnsi="Palatino Linotype" w:cs="Symbol"/>
          <w:i/>
          <w:color w:val="000000" w:themeColor="text1"/>
        </w:rPr>
        <w:t>∙</w:t>
      </w:r>
      <w:r w:rsidRPr="00514394">
        <w:rPr>
          <w:rFonts w:ascii="Palatino Linotype" w:eastAsia="Palatino Linotype" w:hAnsi="Palatino Linotype" w:cs="Palatino Linotype"/>
          <w:i/>
          <w:color w:val="000000" w:themeColor="text1"/>
        </w:rPr>
        <w:t xml:space="preserve"> RRA 0050/16. Instituto Nacional para la Evaluación de la Educación. 13 julio de 2016. Por unanimidad. Comisionado Ponente: Francisco Javier Acuña Llamas. </w:t>
      </w:r>
    </w:p>
    <w:p w:rsidR="00201A2C" w:rsidRPr="00514394" w:rsidRDefault="00201A2C" w:rsidP="0000089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i/>
          <w:color w:val="000000" w:themeColor="text1"/>
        </w:rPr>
      </w:pPr>
      <w:r w:rsidRPr="00514394">
        <w:rPr>
          <w:rFonts w:ascii="Palatino Linotype" w:eastAsia="Symbol" w:hAnsi="Palatino Linotype" w:cs="Symbol"/>
          <w:i/>
          <w:color w:val="000000" w:themeColor="text1"/>
        </w:rPr>
        <w:lastRenderedPageBreak/>
        <w:t>∙</w:t>
      </w:r>
      <w:r w:rsidRPr="00514394">
        <w:rPr>
          <w:rFonts w:ascii="Palatino Linotype" w:eastAsia="Palatino Linotype" w:hAnsi="Palatino Linotype" w:cs="Palatino Linotype"/>
          <w:i/>
          <w:color w:val="000000" w:themeColor="text1"/>
        </w:rPr>
        <w:t xml:space="preserve"> RRA 0310/16. Instituto Nacional de Transparencia, Acceso a la Información y Protección de Datos Personales. 10 de agosto de 2016. Por unanimidad. Comisionada Ponente. Areli Cano Guadiana. </w:t>
      </w:r>
    </w:p>
    <w:p w:rsidR="00201A2C" w:rsidRPr="00514394" w:rsidRDefault="00201A2C" w:rsidP="0000089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i/>
          <w:color w:val="000000" w:themeColor="text1"/>
        </w:rPr>
      </w:pPr>
      <w:r w:rsidRPr="00514394">
        <w:rPr>
          <w:rFonts w:ascii="Palatino Linotype" w:eastAsia="Symbol" w:hAnsi="Palatino Linotype" w:cs="Symbol"/>
          <w:i/>
          <w:color w:val="000000" w:themeColor="text1"/>
        </w:rPr>
        <w:t>∙</w:t>
      </w:r>
      <w:r w:rsidRPr="00514394">
        <w:rPr>
          <w:rFonts w:ascii="Palatino Linotype" w:eastAsia="Palatino Linotype" w:hAnsi="Palatino Linotype" w:cs="Palatino Linotype"/>
          <w:i/>
          <w:color w:val="000000" w:themeColor="text1"/>
        </w:rPr>
        <w:t xml:space="preserve"> RRA 1889/16. Secretaría de Hacienda y Crédito Público. 05 de octubre de 2016. Por unanimidad. Comisionada Ponente. Ximena Puente de la Mora.”</w:t>
      </w:r>
    </w:p>
    <w:p w:rsidR="00201A2C" w:rsidRPr="00514394" w:rsidRDefault="00201A2C" w:rsidP="0000089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i/>
          <w:color w:val="000000" w:themeColor="text1"/>
        </w:rPr>
      </w:pPr>
    </w:p>
    <w:p w:rsidR="00201A2C" w:rsidRPr="00514394" w:rsidRDefault="00201A2C" w:rsidP="00000895">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 xml:space="preserve">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201A2C" w:rsidRPr="00514394" w:rsidRDefault="00201A2C" w:rsidP="0000089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201A2C" w:rsidRPr="00514394" w:rsidRDefault="00201A2C" w:rsidP="00000895">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201A2C" w:rsidRPr="00514394" w:rsidRDefault="00201A2C" w:rsidP="0000089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b/>
          <w:i/>
          <w:color w:val="000000" w:themeColor="text1"/>
        </w:rPr>
        <w:t>“Artículo 3.</w:t>
      </w:r>
      <w:r w:rsidRPr="00514394">
        <w:rPr>
          <w:rFonts w:ascii="Palatino Linotype" w:eastAsia="Palatino Linotype" w:hAnsi="Palatino Linotype" w:cs="Palatino Linotype"/>
          <w:i/>
          <w:color w:val="000000" w:themeColor="text1"/>
        </w:rPr>
        <w:t xml:space="preserve"> Para los efectos de la presente Ley se entenderá por: </w:t>
      </w:r>
    </w:p>
    <w:p w:rsidR="00201A2C" w:rsidRPr="00514394" w:rsidRDefault="00201A2C" w:rsidP="0000089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 xml:space="preserve">(…) </w:t>
      </w:r>
    </w:p>
    <w:p w:rsidR="00201A2C" w:rsidRPr="00514394" w:rsidRDefault="00201A2C" w:rsidP="0000089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i/>
          <w:color w:val="000000" w:themeColor="text1"/>
        </w:rPr>
      </w:pPr>
      <w:r w:rsidRPr="00514394">
        <w:rPr>
          <w:rFonts w:ascii="Palatino Linotype" w:eastAsia="Palatino Linotype" w:hAnsi="Palatino Linotype" w:cs="Palatino Linotype"/>
          <w:b/>
          <w:i/>
          <w:color w:val="000000" w:themeColor="text1"/>
        </w:rPr>
        <w:t>XI. Documento:</w:t>
      </w:r>
      <w:r w:rsidRPr="00514394">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w:t>
      </w:r>
      <w:r w:rsidRPr="00514394">
        <w:rPr>
          <w:rFonts w:ascii="Palatino Linotype" w:eastAsia="Palatino Linotype" w:hAnsi="Palatino Linotype" w:cs="Palatino Linotype"/>
          <w:i/>
          <w:color w:val="000000" w:themeColor="text1"/>
        </w:rPr>
        <w:lastRenderedPageBreak/>
        <w:t xml:space="preserve">competencias de los sujetos obligados, sus servidores públicos e integrantes, sin importar su fuente o fecha de elaboración. </w:t>
      </w:r>
      <w:r w:rsidRPr="00514394">
        <w:rPr>
          <w:rFonts w:ascii="Palatino Linotype" w:eastAsia="Palatino Linotype" w:hAnsi="Palatino Linotype" w:cs="Palatino Linotype"/>
          <w:b/>
          <w:i/>
          <w:color w:val="000000" w:themeColor="text1"/>
        </w:rPr>
        <w:t xml:space="preserve">Los documentos podrán estar en cualquier medio, sea escrito, impreso, sonoro, visual, electrónico, informático u holográfico; </w:t>
      </w:r>
    </w:p>
    <w:p w:rsidR="00201A2C" w:rsidRPr="00514394" w:rsidRDefault="00201A2C" w:rsidP="0000089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w:t>
      </w:r>
    </w:p>
    <w:p w:rsidR="00201A2C" w:rsidRPr="00514394" w:rsidRDefault="00201A2C" w:rsidP="0000089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201A2C" w:rsidRPr="00514394" w:rsidRDefault="00201A2C" w:rsidP="00000895">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201A2C" w:rsidRPr="00514394" w:rsidRDefault="00201A2C" w:rsidP="0000089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201A2C" w:rsidRPr="00514394" w:rsidRDefault="00201A2C" w:rsidP="0000089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u w:val="single"/>
        </w:rPr>
      </w:pPr>
    </w:p>
    <w:p w:rsidR="00201A2C" w:rsidRDefault="00201A2C" w:rsidP="00000895">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lastRenderedPageBreak/>
        <w:t>Así mismo,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rsidR="00514394" w:rsidRPr="00514394" w:rsidRDefault="00514394" w:rsidP="0000089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201A2C" w:rsidRPr="00514394" w:rsidRDefault="00201A2C" w:rsidP="00000895">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Sirviendo de apoyo a lo anterior por analogía, el criterio 31-10 emitido por el ahora Instituto Nacional de Transparencia, Acceso a la Información y Protección de Datos Personales, que a la letra dice:</w:t>
      </w:r>
    </w:p>
    <w:p w:rsidR="00201A2C" w:rsidRPr="00514394" w:rsidRDefault="00201A2C" w:rsidP="00000895">
      <w:pPr>
        <w:pBdr>
          <w:top w:val="nil"/>
          <w:left w:val="nil"/>
          <w:bottom w:val="nil"/>
          <w:right w:val="nil"/>
          <w:between w:val="nil"/>
        </w:pBdr>
        <w:spacing w:before="240" w:after="360" w:line="360" w:lineRule="auto"/>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 xml:space="preserve">El Instituto Federal de Acceso a la Información y Protección de Datos </w:t>
      </w:r>
      <w:r w:rsidRPr="00514394">
        <w:rPr>
          <w:rFonts w:ascii="Palatino Linotype" w:eastAsia="Palatino Linotype" w:hAnsi="Palatino Linotype" w:cs="Palatino Linotype"/>
          <w:b/>
          <w:i/>
          <w:color w:val="000000" w:themeColor="text1"/>
        </w:rPr>
        <w:t>no cuenta con facultades para pronunciarse respecto de la veracidad de los documentos proporcionados por los sujetos obligados.</w:t>
      </w:r>
      <w:r w:rsidRPr="00514394">
        <w:rPr>
          <w:rFonts w:ascii="Palatino Linotype" w:eastAsia="Palatino Linotype" w:hAnsi="Palatino Linotype" w:cs="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rsidR="00201A2C" w:rsidRPr="00514394" w:rsidRDefault="00201A2C" w:rsidP="00000895">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 xml:space="preserve">Así mismo, la </w:t>
      </w:r>
      <w:r w:rsidRPr="00514394">
        <w:rPr>
          <w:rFonts w:ascii="Palatino Linotype" w:eastAsia="Palatino Linotype" w:hAnsi="Palatino Linotype" w:cs="Palatino Linotype"/>
          <w:b/>
          <w:color w:val="000000" w:themeColor="text1"/>
        </w:rPr>
        <w:t>Ley de Transparencia y Acceso a la Información Pública del Estado de México y Municipios</w:t>
      </w:r>
      <w:r w:rsidRPr="00514394">
        <w:rPr>
          <w:rFonts w:ascii="Palatino Linotype" w:eastAsia="Palatino Linotype" w:hAnsi="Palatino Linotype" w:cs="Palatino Linotype"/>
          <w:color w:val="000000" w:themeColor="text1"/>
        </w:rPr>
        <w:t xml:space="preserve"> establece que la información pública generada, administrada o en </w:t>
      </w:r>
      <w:r w:rsidRPr="00514394">
        <w:rPr>
          <w:rFonts w:ascii="Palatino Linotype" w:eastAsia="Palatino Linotype" w:hAnsi="Palatino Linotype" w:cs="Palatino Linotype"/>
          <w:color w:val="000000" w:themeColor="text1"/>
        </w:rPr>
        <w:lastRenderedPageBreak/>
        <w:t>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201A2C" w:rsidRPr="00514394" w:rsidRDefault="00201A2C" w:rsidP="00000895">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514394">
        <w:rPr>
          <w:rFonts w:ascii="Palatino Linotype" w:eastAsia="Palatino Linotype" w:hAnsi="Palatino Linotype" w:cs="Palatino Linotype"/>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514394">
        <w:rPr>
          <w:rFonts w:ascii="Palatino Linotype" w:eastAsia="Palatino Linotype" w:hAnsi="Palatino Linotype" w:cs="Palatino Linotype"/>
          <w:b/>
          <w:i/>
          <w:color w:val="000000" w:themeColor="text1"/>
        </w:rPr>
        <w:t xml:space="preserve">Los Sujetos Obligados deben poner en práctica, políticas y programas de acceso a la información que se apeguen a criterios de publicidad, veracidad, oportunidad, precisión y suficiencia en beneficio de los solicitantes. </w:t>
      </w:r>
    </w:p>
    <w:p w:rsidR="00201A2C" w:rsidRPr="00514394" w:rsidRDefault="00201A2C" w:rsidP="00000895">
      <w:pPr>
        <w:tabs>
          <w:tab w:val="left" w:pos="426"/>
          <w:tab w:val="left" w:pos="567"/>
        </w:tabs>
        <w:spacing w:line="360" w:lineRule="auto"/>
        <w:jc w:val="both"/>
        <w:rPr>
          <w:rFonts w:ascii="Palatino Linotype" w:eastAsia="Palatino Linotype" w:hAnsi="Palatino Linotype" w:cs="Palatino Linotype"/>
          <w:color w:val="000000" w:themeColor="text1"/>
          <w:u w:val="single"/>
        </w:rPr>
      </w:pPr>
    </w:p>
    <w:p w:rsidR="00201A2C" w:rsidRPr="00514394" w:rsidRDefault="00201A2C" w:rsidP="00000895">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 xml:space="preserve">Numerales que compelen al </w:t>
      </w:r>
      <w:r w:rsidRPr="00514394">
        <w:rPr>
          <w:rFonts w:ascii="Palatino Linotype" w:eastAsia="Palatino Linotype" w:hAnsi="Palatino Linotype" w:cs="Palatino Linotype"/>
          <w:b/>
          <w:color w:val="000000" w:themeColor="text1"/>
        </w:rPr>
        <w:t>SUJETO OBLIGADO</w:t>
      </w:r>
      <w:r w:rsidRPr="00514394">
        <w:rPr>
          <w:rFonts w:ascii="Palatino Linotype" w:eastAsia="Palatino Linotype" w:hAnsi="Palatino Linotype" w:cs="Palatino Linotype"/>
          <w:color w:val="000000" w:themeColor="text1"/>
        </w:rPr>
        <w:t xml:space="preserve"> a apegarse en todo momento a los criterios ya expuestos, impidiendo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 </w:t>
      </w:r>
    </w:p>
    <w:p w:rsidR="00201A2C" w:rsidRPr="00514394" w:rsidRDefault="00201A2C" w:rsidP="0000089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u w:val="single"/>
        </w:rPr>
      </w:pPr>
    </w:p>
    <w:p w:rsidR="00201A2C" w:rsidRPr="00514394" w:rsidRDefault="00201A2C" w:rsidP="00000895">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 xml:space="preserve">Así las cosas,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w:t>
      </w:r>
      <w:r w:rsidRPr="00514394">
        <w:rPr>
          <w:rFonts w:ascii="Palatino Linotype" w:eastAsia="Palatino Linotype" w:hAnsi="Palatino Linotype" w:cs="Palatino Linotype"/>
          <w:color w:val="000000" w:themeColor="text1"/>
        </w:rPr>
        <w:lastRenderedPageBreak/>
        <w:t>y a los hablantes de lengua indígena con el objeto de otorgar la protección más amplia del derecho de las personas.</w:t>
      </w:r>
    </w:p>
    <w:p w:rsidR="00201A2C" w:rsidRPr="00514394" w:rsidRDefault="00201A2C" w:rsidP="0000089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201A2C" w:rsidRPr="00514394" w:rsidRDefault="00201A2C" w:rsidP="00000895">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En este sentido, para atender las solicitudes de información, los Sujetos Obligados contarán con un área denominada Unidad de Transparencia</w:t>
      </w:r>
      <w:r w:rsidRPr="00514394">
        <w:rPr>
          <w:rFonts w:ascii="Palatino Linotype" w:eastAsia="Palatino Linotype" w:hAnsi="Palatino Linotype" w:cs="Palatino Linotype"/>
          <w:color w:val="000000" w:themeColor="text1"/>
          <w:vertAlign w:val="superscript"/>
        </w:rPr>
        <w:footnoteReference w:id="2"/>
      </w:r>
      <w:r w:rsidRPr="00514394">
        <w:rPr>
          <w:rFonts w:ascii="Palatino Linotype" w:eastAsia="Palatino Linotype" w:hAnsi="Palatino Linotype" w:cs="Palatino Linotype"/>
          <w:color w:val="000000" w:themeColor="text1"/>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514394">
        <w:rPr>
          <w:rFonts w:ascii="Palatino Linotype" w:eastAsia="Palatino Linotype" w:hAnsi="Palatino Linotype" w:cs="Palatino Linotype"/>
          <w:b/>
          <w:color w:val="000000" w:themeColor="text1"/>
        </w:rPr>
        <w:t xml:space="preserve"> </w:t>
      </w:r>
      <w:r w:rsidRPr="00514394">
        <w:rPr>
          <w:rFonts w:ascii="Palatino Linotype" w:eastAsia="Palatino Linotype" w:hAnsi="Palatino Linotype" w:cs="Palatino Linotype"/>
          <w:color w:val="000000" w:themeColor="text1"/>
        </w:rPr>
        <w:t>en los términos de la Ley General y la Ley de Transparencia y Acceso a la Información Pública del Estado de México y Municipios</w:t>
      </w:r>
      <w:r w:rsidRPr="00514394">
        <w:rPr>
          <w:rFonts w:ascii="Palatino Linotype" w:eastAsia="Palatino Linotype" w:hAnsi="Palatino Linotype" w:cs="Palatino Linotype"/>
          <w:color w:val="000000" w:themeColor="text1"/>
          <w:vertAlign w:val="superscript"/>
        </w:rPr>
        <w:footnoteReference w:id="3"/>
      </w:r>
      <w:r w:rsidRPr="00514394">
        <w:rPr>
          <w:rFonts w:ascii="Palatino Linotype" w:eastAsia="Palatino Linotype" w:hAnsi="Palatino Linotype" w:cs="Palatino Linotype"/>
          <w:color w:val="000000" w:themeColor="text1"/>
        </w:rPr>
        <w:t>.</w:t>
      </w:r>
    </w:p>
    <w:p w:rsidR="00201A2C" w:rsidRPr="00514394" w:rsidRDefault="00201A2C" w:rsidP="00000895">
      <w:pPr>
        <w:spacing w:line="360" w:lineRule="auto"/>
        <w:rPr>
          <w:rFonts w:ascii="Palatino Linotype" w:eastAsia="Palatino Linotype" w:hAnsi="Palatino Linotype" w:cs="Palatino Linotype"/>
          <w:color w:val="000000" w:themeColor="text1"/>
        </w:rPr>
      </w:pPr>
    </w:p>
    <w:p w:rsidR="00201A2C" w:rsidRDefault="00201A2C" w:rsidP="00000895">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De conformidad con lo dispuesto en la Ley de Transparencia y Acceso a la Información Pública del Estado de México y Municipios, las Unidades de Transparencia tendrán, entre sus atribuciones, las siguientes:</w:t>
      </w:r>
    </w:p>
    <w:p w:rsidR="00201A2C" w:rsidRPr="00514394" w:rsidRDefault="00201A2C" w:rsidP="00000895">
      <w:pPr>
        <w:numPr>
          <w:ilvl w:val="1"/>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Recibir, tramitar y dar respuesta a las solicitudes de acceso a la información;</w:t>
      </w:r>
    </w:p>
    <w:p w:rsidR="00201A2C" w:rsidRPr="00514394" w:rsidRDefault="00201A2C" w:rsidP="00000895">
      <w:pPr>
        <w:numPr>
          <w:ilvl w:val="1"/>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 xml:space="preserve">Realizar, con efectividad, los trámites internos necesarios para la atención de las solicitudes de acceso a la información; </w:t>
      </w:r>
    </w:p>
    <w:p w:rsidR="00201A2C" w:rsidRPr="00514394" w:rsidRDefault="00201A2C" w:rsidP="00000895">
      <w:pPr>
        <w:numPr>
          <w:ilvl w:val="1"/>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 xml:space="preserve">Entregar, en su caso, a los particulares la información solicitada; y </w:t>
      </w:r>
    </w:p>
    <w:p w:rsidR="00201A2C" w:rsidRPr="00514394" w:rsidRDefault="00201A2C" w:rsidP="00000895">
      <w:pPr>
        <w:numPr>
          <w:ilvl w:val="1"/>
          <w:numId w:val="9"/>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Efectuar las notificaciones a los solicitantes.</w:t>
      </w:r>
    </w:p>
    <w:p w:rsidR="00201A2C" w:rsidRPr="00514394" w:rsidRDefault="00201A2C" w:rsidP="00000895">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 xml:space="preserve">Otros sujetos del proceso de atención a las solicitudes de información son los servidores públicos habilitados, quienes serán designados por el titular del </w:t>
      </w:r>
      <w:r w:rsidRPr="00514394">
        <w:rPr>
          <w:rFonts w:ascii="Palatino Linotype" w:eastAsia="Palatino Linotype" w:hAnsi="Palatino Linotype" w:cs="Palatino Linotype"/>
          <w:b/>
          <w:color w:val="000000" w:themeColor="text1"/>
        </w:rPr>
        <w:t xml:space="preserve">SUJETO OBLIGADO </w:t>
      </w:r>
      <w:r w:rsidRPr="00514394">
        <w:rPr>
          <w:rFonts w:ascii="Palatino Linotype" w:eastAsia="Palatino Linotype" w:hAnsi="Palatino Linotype" w:cs="Palatino Linotype"/>
          <w:color w:val="000000" w:themeColor="text1"/>
        </w:rPr>
        <w:t xml:space="preserve">a </w:t>
      </w:r>
      <w:r w:rsidRPr="00514394">
        <w:rPr>
          <w:rFonts w:ascii="Palatino Linotype" w:eastAsia="Palatino Linotype" w:hAnsi="Palatino Linotype" w:cs="Palatino Linotype"/>
          <w:color w:val="000000" w:themeColor="text1"/>
        </w:rPr>
        <w:lastRenderedPageBreak/>
        <w:t>propuesta del responsable de la Unidad de Transparencia</w:t>
      </w:r>
      <w:r w:rsidRPr="00514394">
        <w:rPr>
          <w:rFonts w:ascii="Palatino Linotype" w:eastAsia="Palatino Linotype" w:hAnsi="Palatino Linotype" w:cs="Palatino Linotype"/>
          <w:color w:val="000000" w:themeColor="text1"/>
          <w:vertAlign w:val="superscript"/>
        </w:rPr>
        <w:footnoteReference w:id="4"/>
      </w:r>
      <w:r w:rsidRPr="00514394">
        <w:rPr>
          <w:rFonts w:ascii="Palatino Linotype" w:eastAsia="Palatino Linotype" w:hAnsi="Palatino Linotype" w:cs="Palatino Linotype"/>
          <w:color w:val="000000" w:themeColor="text1"/>
        </w:rPr>
        <w:t xml:space="preserve"> y tendrán, entre sus atribuciones, las siguientes</w:t>
      </w:r>
      <w:r w:rsidRPr="00514394">
        <w:rPr>
          <w:rFonts w:ascii="Palatino Linotype" w:eastAsia="Palatino Linotype" w:hAnsi="Palatino Linotype" w:cs="Palatino Linotype"/>
          <w:color w:val="000000" w:themeColor="text1"/>
          <w:vertAlign w:val="superscript"/>
        </w:rPr>
        <w:footnoteReference w:id="5"/>
      </w:r>
      <w:r w:rsidRPr="00514394">
        <w:rPr>
          <w:rFonts w:ascii="Palatino Linotype" w:eastAsia="Palatino Linotype" w:hAnsi="Palatino Linotype" w:cs="Palatino Linotype"/>
          <w:color w:val="000000" w:themeColor="text1"/>
        </w:rPr>
        <w:t>:</w:t>
      </w:r>
    </w:p>
    <w:p w:rsidR="00201A2C" w:rsidRPr="00514394" w:rsidRDefault="00201A2C" w:rsidP="00000895">
      <w:pPr>
        <w:numPr>
          <w:ilvl w:val="1"/>
          <w:numId w:val="10"/>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Localizar la información que le solicite la Unidad de Transparencia; y</w:t>
      </w:r>
    </w:p>
    <w:p w:rsidR="00A60ED5" w:rsidRPr="00514394" w:rsidRDefault="00201A2C" w:rsidP="00000895">
      <w:pPr>
        <w:numPr>
          <w:ilvl w:val="1"/>
          <w:numId w:val="10"/>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 xml:space="preserve">Proporcionar la información que obre en los archivos y que le sea solicitada por </w:t>
      </w:r>
      <w:r w:rsidR="00514394">
        <w:rPr>
          <w:rFonts w:ascii="Palatino Linotype" w:eastAsia="Palatino Linotype" w:hAnsi="Palatino Linotype" w:cs="Palatino Linotype"/>
          <w:color w:val="000000" w:themeColor="text1"/>
        </w:rPr>
        <w:tab/>
      </w:r>
      <w:r w:rsidRPr="00514394">
        <w:rPr>
          <w:rFonts w:ascii="Palatino Linotype" w:eastAsia="Palatino Linotype" w:hAnsi="Palatino Linotype" w:cs="Palatino Linotype"/>
          <w:color w:val="000000" w:themeColor="text1"/>
        </w:rPr>
        <w:t>la Unidad de Transparencia.</w:t>
      </w:r>
    </w:p>
    <w:p w:rsidR="00201A2C" w:rsidRPr="00514394" w:rsidRDefault="00201A2C" w:rsidP="00000895">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 xml:space="preserve">De tal manera que cada una de las áreas administrativas del </w:t>
      </w:r>
      <w:r w:rsidRPr="00514394">
        <w:rPr>
          <w:rFonts w:ascii="Palatino Linotype" w:eastAsia="Palatino Linotype" w:hAnsi="Palatino Linotype" w:cs="Palatino Linotype"/>
          <w:b/>
          <w:color w:val="000000" w:themeColor="text1"/>
        </w:rPr>
        <w:t>SUJETO OBLIGADO</w:t>
      </w:r>
      <w:r w:rsidRPr="00514394">
        <w:rPr>
          <w:rFonts w:ascii="Palatino Linotype" w:eastAsia="Palatino Linotype" w:hAnsi="Palatino Linotype" w:cs="Palatino Linotype"/>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201A2C" w:rsidRPr="00514394" w:rsidRDefault="00201A2C" w:rsidP="00000895">
      <w:pPr>
        <w:spacing w:line="360" w:lineRule="auto"/>
        <w:rPr>
          <w:rFonts w:ascii="Palatino Linotype" w:eastAsia="Palatino Linotype" w:hAnsi="Palatino Linotype" w:cs="Palatino Linotype"/>
          <w:color w:val="000000" w:themeColor="text1"/>
        </w:rPr>
      </w:pPr>
    </w:p>
    <w:p w:rsidR="00201A2C" w:rsidRPr="00514394" w:rsidRDefault="00201A2C" w:rsidP="00000895">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Aunado a lo anterior, la Ley de Transparencia y Acceso a la Información Pública del Estado de México y Municipios, en su artículo 53, establece las funciones correspondientes a esta Unidad; mismas que se inserta a continuación:</w:t>
      </w:r>
    </w:p>
    <w:p w:rsidR="00201A2C" w:rsidRPr="00514394" w:rsidRDefault="00201A2C" w:rsidP="0000089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b/>
          <w:i/>
          <w:color w:val="000000" w:themeColor="text1"/>
        </w:rPr>
        <w:t>“Artículo 53</w:t>
      </w:r>
      <w:r w:rsidRPr="00514394">
        <w:rPr>
          <w:rFonts w:ascii="Palatino Linotype" w:eastAsia="Palatino Linotype" w:hAnsi="Palatino Linotype" w:cs="Palatino Linotype"/>
          <w:i/>
          <w:color w:val="000000" w:themeColor="text1"/>
        </w:rPr>
        <w:t xml:space="preserve">. Las Unidades de Transparencia tendrán las siguientes funciones: </w:t>
      </w:r>
    </w:p>
    <w:p w:rsidR="00201A2C" w:rsidRPr="00514394" w:rsidRDefault="00201A2C" w:rsidP="0000089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p>
    <w:p w:rsidR="00201A2C" w:rsidRPr="00514394" w:rsidRDefault="00201A2C" w:rsidP="0000089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201A2C" w:rsidRPr="00514394" w:rsidRDefault="00201A2C" w:rsidP="0000089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i/>
          <w:color w:val="000000" w:themeColor="text1"/>
        </w:rPr>
      </w:pPr>
      <w:r w:rsidRPr="00514394">
        <w:rPr>
          <w:rFonts w:ascii="Palatino Linotype" w:eastAsia="Palatino Linotype" w:hAnsi="Palatino Linotype" w:cs="Palatino Linotype"/>
          <w:b/>
          <w:i/>
          <w:color w:val="000000" w:themeColor="text1"/>
        </w:rPr>
        <w:t xml:space="preserve">II. Recibir, tramitar y dar respuesta a las solicitudes de acceso a la información; </w:t>
      </w:r>
    </w:p>
    <w:p w:rsidR="00201A2C" w:rsidRPr="00514394" w:rsidRDefault="00201A2C" w:rsidP="0000089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lastRenderedPageBreak/>
        <w:t xml:space="preserve">III. Auxiliar a los particulares en la elaboración de solicitudes de acceso a la información y, en su caso, orientarlos sobre los sujetos obligados competentes conforme a la normatividad aplicable; </w:t>
      </w:r>
    </w:p>
    <w:p w:rsidR="00201A2C" w:rsidRPr="00514394" w:rsidRDefault="00201A2C" w:rsidP="0000089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i/>
          <w:color w:val="000000" w:themeColor="text1"/>
        </w:rPr>
      </w:pPr>
      <w:r w:rsidRPr="00514394">
        <w:rPr>
          <w:rFonts w:ascii="Palatino Linotype" w:eastAsia="Palatino Linotype" w:hAnsi="Palatino Linotype" w:cs="Palatino Linotype"/>
          <w:b/>
          <w:i/>
          <w:color w:val="000000" w:themeColor="text1"/>
        </w:rPr>
        <w:t xml:space="preserve">IV. Realizar, con efectividad, los trámites internos necesarios para la atención de las solicitudes de acceso a la información; </w:t>
      </w:r>
    </w:p>
    <w:p w:rsidR="00201A2C" w:rsidRPr="00514394" w:rsidRDefault="00201A2C" w:rsidP="0000089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 xml:space="preserve">V. Entregar, en su caso, a los particulares la información solicitada; </w:t>
      </w:r>
    </w:p>
    <w:p w:rsidR="00201A2C" w:rsidRPr="00514394" w:rsidRDefault="00201A2C" w:rsidP="0000089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 xml:space="preserve">VI. Efectuar las notificaciones a los solicitantes; </w:t>
      </w:r>
    </w:p>
    <w:p w:rsidR="00201A2C" w:rsidRPr="00514394" w:rsidRDefault="00201A2C" w:rsidP="0000089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 xml:space="preserve">VII. Proponer al Comité de Transparencia, los procedimientos internos que aseguren la mayor eficiencia en la gestión de las solicitudes de acceso a la información, conforme a la normatividad aplicable; </w:t>
      </w:r>
    </w:p>
    <w:p w:rsidR="00201A2C" w:rsidRPr="00514394" w:rsidRDefault="00201A2C" w:rsidP="0000089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 xml:space="preserve">VIII. Proponer a quien preside el Comité de Transparencia, personal habilitado que sea necesario para recibir y dar trámite a las solicitudes de acceso a la información; </w:t>
      </w:r>
    </w:p>
    <w:p w:rsidR="00201A2C" w:rsidRPr="00514394" w:rsidRDefault="00201A2C" w:rsidP="0000089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i/>
          <w:color w:val="000000" w:themeColor="text1"/>
        </w:rPr>
      </w:pPr>
      <w:r w:rsidRPr="00514394">
        <w:rPr>
          <w:rFonts w:ascii="Palatino Linotype" w:eastAsia="Palatino Linotype" w:hAnsi="Palatino Linotype" w:cs="Palatino Linotype"/>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201A2C" w:rsidRPr="00514394" w:rsidRDefault="00201A2C" w:rsidP="0000089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 xml:space="preserve">X. Presentar ante el Comité, el proyecto de clasificación de información; </w:t>
      </w:r>
    </w:p>
    <w:p w:rsidR="00201A2C" w:rsidRPr="00514394" w:rsidRDefault="00201A2C" w:rsidP="0000089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 xml:space="preserve">XI. Promover e implementar políticas de transparencia proactiva procurando su accesibilidad; </w:t>
      </w:r>
    </w:p>
    <w:p w:rsidR="00201A2C" w:rsidRPr="00514394" w:rsidRDefault="00201A2C" w:rsidP="0000089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 xml:space="preserve">XII. Fomentar la transparencia y accesibilidad al interior del sujeto obligado; </w:t>
      </w:r>
    </w:p>
    <w:p w:rsidR="00201A2C" w:rsidRPr="00514394" w:rsidRDefault="00201A2C" w:rsidP="0000089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rsidR="00201A2C" w:rsidRPr="00514394" w:rsidRDefault="00201A2C" w:rsidP="0000089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XIV. Las demás que resulten necesarias para facilitar el acceso a la información y aquellas que se desprenden de la presente Ley y demás disposiciones jurídicas aplicables. (…)</w:t>
      </w:r>
    </w:p>
    <w:p w:rsidR="00201A2C" w:rsidRPr="00514394" w:rsidRDefault="00201A2C" w:rsidP="00000895">
      <w:p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w:t>
      </w:r>
      <w:r w:rsidRPr="00514394">
        <w:rPr>
          <w:rFonts w:ascii="Palatino Linotype" w:eastAsia="Palatino Linotype" w:hAnsi="Palatino Linotype" w:cs="Palatino Linotype"/>
          <w:i/>
          <w:color w:val="000000" w:themeColor="text1"/>
        </w:rPr>
        <w:lastRenderedPageBreak/>
        <w:t xml:space="preserve">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201A2C" w:rsidRDefault="00201A2C" w:rsidP="00000895">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De lo expuesto y con relación a lo solicitado, se tiene que, la Unidad de Transparencia es la encargada de recibir, tramitar y dar respuesta a las solicitudes de acceso a la información.</w:t>
      </w:r>
    </w:p>
    <w:p w:rsidR="00514394" w:rsidRPr="00514394" w:rsidRDefault="00514394" w:rsidP="0000089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201A2C" w:rsidRPr="00514394" w:rsidRDefault="00201A2C" w:rsidP="00000895">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514394">
        <w:rPr>
          <w:rFonts w:ascii="Palatino Linotype" w:eastAsia="Palatino Linotype" w:hAnsi="Palatino Linotype" w:cs="Palatino Linotype"/>
          <w:color w:val="000000" w:themeColor="text1"/>
        </w:rPr>
        <w:t xml:space="preserve">En este sentido, se advierte que, el </w:t>
      </w:r>
      <w:r w:rsidRPr="00514394">
        <w:rPr>
          <w:rFonts w:ascii="Palatino Linotype" w:eastAsia="Palatino Linotype" w:hAnsi="Palatino Linotype" w:cs="Palatino Linotype"/>
          <w:b/>
          <w:color w:val="000000" w:themeColor="text1"/>
        </w:rPr>
        <w:t>SUJETO OBLIGADO</w:t>
      </w:r>
      <w:r w:rsidRPr="00514394">
        <w:rPr>
          <w:rFonts w:ascii="Palatino Linotype" w:eastAsia="Palatino Linotype" w:hAnsi="Palatino Linotype" w:cs="Palatino Linotype"/>
          <w:color w:val="000000" w:themeColor="text1"/>
        </w:rPr>
        <w:t xml:space="preserve"> cumplió con el procedimiento de búsqueda exhaustiva y razonable, pues gestionó la solicitud de información en la unidad en donde </w:t>
      </w:r>
      <w:r w:rsidRPr="00514394">
        <w:rPr>
          <w:rFonts w:ascii="Palatino Linotype" w:eastAsia="Palatino Linotype" w:hAnsi="Palatino Linotype" w:cs="Palatino Linotype"/>
          <w:color w:val="000000" w:themeColor="text1"/>
          <w:u w:val="single"/>
        </w:rPr>
        <w:t>pudiera</w:t>
      </w:r>
      <w:r w:rsidRPr="00514394">
        <w:rPr>
          <w:rFonts w:ascii="Palatino Linotype" w:eastAsia="Palatino Linotype" w:hAnsi="Palatino Linotype" w:cs="Palatino Linotype"/>
          <w:color w:val="000000" w:themeColor="text1"/>
        </w:rPr>
        <w:t xml:space="preserve"> obrar la citada información, siendo esta </w:t>
      </w:r>
      <w:r w:rsidRPr="00514394">
        <w:rPr>
          <w:rFonts w:ascii="Palatino Linotype" w:eastAsia="Palatino Linotype" w:hAnsi="Palatino Linotype" w:cs="Palatino Linotype"/>
          <w:b/>
          <w:color w:val="000000" w:themeColor="text1"/>
        </w:rPr>
        <w:t xml:space="preserve">la </w:t>
      </w:r>
      <w:r w:rsidR="007D665C" w:rsidRPr="00514394">
        <w:rPr>
          <w:rFonts w:ascii="Palatino Linotype" w:eastAsia="Palatino Linotype" w:hAnsi="Palatino Linotype" w:cs="Palatino Linotype"/>
          <w:b/>
          <w:color w:val="000000" w:themeColor="text1"/>
        </w:rPr>
        <w:t xml:space="preserve">Unidad de Información, Planeación y Evaluación </w:t>
      </w:r>
      <w:r w:rsidRPr="00514394">
        <w:rPr>
          <w:rFonts w:ascii="Palatino Linotype" w:eastAsia="Palatino Linotype" w:hAnsi="Palatino Linotype" w:cs="Palatino Linotype"/>
          <w:b/>
          <w:color w:val="000000" w:themeColor="text1"/>
        </w:rPr>
        <w:t>y Servidor Públic</w:t>
      </w:r>
      <w:r w:rsidR="007D665C" w:rsidRPr="00514394">
        <w:rPr>
          <w:rFonts w:ascii="Palatino Linotype" w:eastAsia="Palatino Linotype" w:hAnsi="Palatino Linotype" w:cs="Palatino Linotype"/>
          <w:b/>
          <w:color w:val="000000" w:themeColor="text1"/>
        </w:rPr>
        <w:t>o</w:t>
      </w:r>
      <w:r w:rsidRPr="00514394">
        <w:rPr>
          <w:rFonts w:ascii="Palatino Linotype" w:eastAsia="Palatino Linotype" w:hAnsi="Palatino Linotype" w:cs="Palatino Linotype"/>
          <w:b/>
          <w:color w:val="000000" w:themeColor="text1"/>
        </w:rPr>
        <w:t xml:space="preserve"> Habilitad</w:t>
      </w:r>
      <w:r w:rsidR="007D665C" w:rsidRPr="00514394">
        <w:rPr>
          <w:rFonts w:ascii="Palatino Linotype" w:eastAsia="Palatino Linotype" w:hAnsi="Palatino Linotype" w:cs="Palatino Linotype"/>
          <w:b/>
          <w:color w:val="000000" w:themeColor="text1"/>
        </w:rPr>
        <w:t>o</w:t>
      </w:r>
      <w:r w:rsidRPr="00514394">
        <w:rPr>
          <w:rFonts w:ascii="Palatino Linotype" w:eastAsia="Palatino Linotype" w:hAnsi="Palatino Linotype" w:cs="Palatino Linotype"/>
          <w:b/>
          <w:color w:val="000000" w:themeColor="text1"/>
        </w:rPr>
        <w:t xml:space="preserve">, </w:t>
      </w:r>
      <w:r w:rsidRPr="00514394">
        <w:rPr>
          <w:rFonts w:ascii="Palatino Linotype" w:eastAsia="Palatino Linotype" w:hAnsi="Palatino Linotype" w:cs="Palatino Linotype"/>
          <w:color w:val="000000" w:themeColor="text1"/>
        </w:rPr>
        <w:t>quien remitió</w:t>
      </w:r>
      <w:r w:rsidR="007D665C" w:rsidRPr="00514394">
        <w:rPr>
          <w:rFonts w:ascii="Palatino Linotype" w:eastAsia="Palatino Linotype" w:hAnsi="Palatino Linotype" w:cs="Palatino Linotype"/>
          <w:color w:val="000000" w:themeColor="text1"/>
        </w:rPr>
        <w:t xml:space="preserve"> los Informes de Gobierno de los últimos cinco Presidentes Municipales del Ayuntamiento de Toluca, correspondientes a los ejercicios 2013-2024.</w:t>
      </w:r>
    </w:p>
    <w:p w:rsidR="00201A2C" w:rsidRPr="00514394" w:rsidRDefault="00201A2C" w:rsidP="00000895">
      <w:pPr>
        <w:spacing w:line="360" w:lineRule="auto"/>
        <w:rPr>
          <w:rFonts w:ascii="Palatino Linotype" w:eastAsia="Palatino Linotype" w:hAnsi="Palatino Linotype" w:cs="Palatino Linotype"/>
          <w:b/>
          <w:color w:val="000000" w:themeColor="text1"/>
        </w:rPr>
      </w:pPr>
    </w:p>
    <w:p w:rsidR="00201A2C" w:rsidRPr="00514394" w:rsidRDefault="00201A2C" w:rsidP="00000895">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Por su parte, el</w:t>
      </w:r>
      <w:r w:rsidR="00C03403" w:rsidRPr="00514394">
        <w:rPr>
          <w:rFonts w:ascii="Palatino Linotype" w:eastAsia="Palatino Linotype" w:hAnsi="Palatino Linotype" w:cs="Palatino Linotype"/>
          <w:color w:val="000000" w:themeColor="text1"/>
        </w:rPr>
        <w:t xml:space="preserve"> Manual de Organización de la Secretaría del Ayuntamiento de Toluca</w:t>
      </w:r>
      <w:r w:rsidRPr="00514394">
        <w:rPr>
          <w:rFonts w:ascii="Palatino Linotype" w:eastAsia="Palatino Linotype" w:hAnsi="Palatino Linotype" w:cs="Palatino Linotype"/>
          <w:color w:val="000000" w:themeColor="text1"/>
        </w:rPr>
        <w:t>,</w:t>
      </w:r>
      <w:r w:rsidR="00C03403" w:rsidRPr="00514394">
        <w:rPr>
          <w:rFonts w:ascii="Palatino Linotype" w:eastAsia="Palatino Linotype" w:hAnsi="Palatino Linotype" w:cs="Palatino Linotype"/>
          <w:color w:val="000000" w:themeColor="text1"/>
        </w:rPr>
        <w:t xml:space="preserve"> la </w:t>
      </w:r>
      <w:r w:rsidR="00C03403" w:rsidRPr="00514394">
        <w:rPr>
          <w:rFonts w:ascii="Palatino Linotype" w:eastAsia="Palatino Linotype" w:hAnsi="Palatino Linotype" w:cs="Palatino Linotype"/>
          <w:b/>
          <w:color w:val="000000" w:themeColor="text1"/>
        </w:rPr>
        <w:t>Unidad de Información, Planeación, Programación y Evaluación</w:t>
      </w:r>
      <w:r w:rsidRPr="00514394">
        <w:rPr>
          <w:rFonts w:ascii="Palatino Linotype" w:eastAsia="Palatino Linotype" w:hAnsi="Palatino Linotype" w:cs="Palatino Linotype"/>
          <w:color w:val="000000" w:themeColor="text1"/>
        </w:rPr>
        <w:t xml:space="preserve"> cuenta con las siguientes </w:t>
      </w:r>
      <w:r w:rsidR="00C03403" w:rsidRPr="00514394">
        <w:rPr>
          <w:rFonts w:ascii="Palatino Linotype" w:eastAsia="Palatino Linotype" w:hAnsi="Palatino Linotype" w:cs="Palatino Linotype"/>
          <w:color w:val="000000" w:themeColor="text1"/>
        </w:rPr>
        <w:t>funciones y objetivo</w:t>
      </w:r>
      <w:r w:rsidRPr="00514394">
        <w:rPr>
          <w:rFonts w:ascii="Palatino Linotype" w:eastAsia="Palatino Linotype" w:hAnsi="Palatino Linotype" w:cs="Palatino Linotype"/>
          <w:color w:val="000000" w:themeColor="text1"/>
        </w:rPr>
        <w:t>:</w:t>
      </w:r>
    </w:p>
    <w:p w:rsidR="00201A2C" w:rsidRPr="00514394" w:rsidRDefault="00C03403" w:rsidP="00000895">
      <w:pPr>
        <w:pBdr>
          <w:top w:val="nil"/>
          <w:left w:val="nil"/>
          <w:bottom w:val="nil"/>
          <w:right w:val="nil"/>
          <w:between w:val="nil"/>
        </w:pBdr>
        <w:tabs>
          <w:tab w:val="left" w:pos="426"/>
          <w:tab w:val="left" w:pos="567"/>
        </w:tabs>
        <w:spacing w:line="360" w:lineRule="auto"/>
        <w:jc w:val="both"/>
        <w:rPr>
          <w:rFonts w:ascii="Palatino Linotype" w:hAnsi="Palatino Linotype"/>
          <w:i/>
          <w:color w:val="000000" w:themeColor="text1"/>
        </w:rPr>
      </w:pPr>
      <w:r w:rsidRPr="00514394">
        <w:rPr>
          <w:rFonts w:ascii="Palatino Linotype" w:hAnsi="Palatino Linotype"/>
          <w:b/>
          <w:i/>
          <w:color w:val="000000" w:themeColor="text1"/>
        </w:rPr>
        <w:t xml:space="preserve">Objetivo </w:t>
      </w:r>
      <w:r w:rsidRPr="00514394">
        <w:rPr>
          <w:rFonts w:ascii="Palatino Linotype" w:hAnsi="Palatino Linotype"/>
          <w:i/>
          <w:color w:val="000000" w:themeColor="text1"/>
        </w:rPr>
        <w:t xml:space="preserve">Impulsar e instrumentar mecanismos y líneas de acción para la integración, elaboración, implementación y evaluación de los planes, programas y proyectos estratégicos del gobierno municipal, a fin de asegurar el cumplimiento de sus objetivos, estrategias, lineamientos y prioridades, mediante la coordinación de los procesos de planeación, programación, evaluación; el diseño y operación de sistemas de información y estadística. Asimismo, impulsar la racionalidad y congruencia de las estructuras orgánicas, la integración y formalización de los procesos de operación </w:t>
      </w:r>
      <w:r w:rsidRPr="00514394">
        <w:rPr>
          <w:rFonts w:ascii="Palatino Linotype" w:hAnsi="Palatino Linotype"/>
          <w:i/>
          <w:color w:val="000000" w:themeColor="text1"/>
        </w:rPr>
        <w:lastRenderedPageBreak/>
        <w:t>que favorezcan su simplificación y estandarización a efecto de fomentar el desarrollo institucional y la innovación en el Ayuntamiento de Toluca.</w:t>
      </w:r>
    </w:p>
    <w:p w:rsidR="00C03403" w:rsidRPr="00514394" w:rsidRDefault="00C03403" w:rsidP="0000089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i/>
          <w:color w:val="000000" w:themeColor="text1"/>
        </w:rPr>
      </w:pPr>
    </w:p>
    <w:p w:rsidR="00C03403" w:rsidRPr="00514394" w:rsidRDefault="00C03403" w:rsidP="00000895">
      <w:pPr>
        <w:pBdr>
          <w:top w:val="nil"/>
          <w:left w:val="nil"/>
          <w:bottom w:val="nil"/>
          <w:right w:val="nil"/>
          <w:between w:val="nil"/>
        </w:pBdr>
        <w:tabs>
          <w:tab w:val="left" w:pos="426"/>
          <w:tab w:val="left" w:pos="567"/>
        </w:tabs>
        <w:spacing w:line="360" w:lineRule="auto"/>
        <w:jc w:val="both"/>
        <w:rPr>
          <w:rFonts w:ascii="Palatino Linotype" w:hAnsi="Palatino Linotype"/>
          <w:b/>
          <w:i/>
          <w:color w:val="000000" w:themeColor="text1"/>
        </w:rPr>
      </w:pPr>
      <w:r w:rsidRPr="00514394">
        <w:rPr>
          <w:rFonts w:ascii="Palatino Linotype" w:hAnsi="Palatino Linotype"/>
          <w:b/>
          <w:i/>
          <w:color w:val="000000" w:themeColor="text1"/>
        </w:rPr>
        <w:t>Funciones:</w:t>
      </w:r>
    </w:p>
    <w:p w:rsidR="00C03403" w:rsidRPr="00514394" w:rsidRDefault="00C03403" w:rsidP="00000895">
      <w:pPr>
        <w:pBdr>
          <w:top w:val="nil"/>
          <w:left w:val="nil"/>
          <w:bottom w:val="nil"/>
          <w:right w:val="nil"/>
          <w:between w:val="nil"/>
        </w:pBdr>
        <w:tabs>
          <w:tab w:val="left" w:pos="426"/>
          <w:tab w:val="left" w:pos="567"/>
        </w:tabs>
        <w:spacing w:line="360" w:lineRule="auto"/>
        <w:jc w:val="both"/>
        <w:rPr>
          <w:rFonts w:ascii="Palatino Linotype" w:hAnsi="Palatino Linotype"/>
          <w:i/>
          <w:color w:val="000000" w:themeColor="text1"/>
        </w:rPr>
      </w:pPr>
      <w:r w:rsidRPr="00514394">
        <w:rPr>
          <w:rFonts w:ascii="Palatino Linotype" w:hAnsi="Palatino Linotype"/>
          <w:i/>
          <w:color w:val="000000" w:themeColor="text1"/>
        </w:rPr>
        <w:t>1. Emitir el Plan de Desarrollo Municipal vigilando el proceso desde su integración hasta su publicación y registro, asegurando su aplicación a través de los programas integrados a éste, dentro de la administración pública municipal;</w:t>
      </w:r>
    </w:p>
    <w:p w:rsidR="00C03403" w:rsidRPr="00514394" w:rsidRDefault="00C03403" w:rsidP="00000895">
      <w:pPr>
        <w:pBdr>
          <w:top w:val="nil"/>
          <w:left w:val="nil"/>
          <w:bottom w:val="nil"/>
          <w:right w:val="nil"/>
          <w:between w:val="nil"/>
        </w:pBdr>
        <w:tabs>
          <w:tab w:val="left" w:pos="426"/>
          <w:tab w:val="left" w:pos="567"/>
        </w:tabs>
        <w:spacing w:line="360" w:lineRule="auto"/>
        <w:jc w:val="both"/>
        <w:rPr>
          <w:rFonts w:ascii="Palatino Linotype" w:hAnsi="Palatino Linotype"/>
          <w:b/>
          <w:i/>
          <w:color w:val="000000" w:themeColor="text1"/>
        </w:rPr>
      </w:pPr>
      <w:r w:rsidRPr="00514394">
        <w:rPr>
          <w:rFonts w:ascii="Palatino Linotype" w:hAnsi="Palatino Linotype"/>
          <w:b/>
          <w:i/>
          <w:color w:val="000000" w:themeColor="text1"/>
        </w:rPr>
        <w:t>(…)</w:t>
      </w:r>
    </w:p>
    <w:p w:rsidR="00C03403" w:rsidRPr="00514394" w:rsidRDefault="00C03403" w:rsidP="00000895">
      <w:pPr>
        <w:pBdr>
          <w:top w:val="nil"/>
          <w:left w:val="nil"/>
          <w:bottom w:val="nil"/>
          <w:right w:val="nil"/>
          <w:between w:val="nil"/>
        </w:pBdr>
        <w:tabs>
          <w:tab w:val="left" w:pos="426"/>
          <w:tab w:val="left" w:pos="567"/>
        </w:tabs>
        <w:spacing w:line="360" w:lineRule="auto"/>
        <w:jc w:val="both"/>
        <w:rPr>
          <w:rFonts w:ascii="Palatino Linotype" w:hAnsi="Palatino Linotype"/>
          <w:i/>
          <w:color w:val="000000" w:themeColor="text1"/>
        </w:rPr>
      </w:pPr>
      <w:r w:rsidRPr="00514394">
        <w:rPr>
          <w:rFonts w:ascii="Palatino Linotype" w:hAnsi="Palatino Linotype"/>
          <w:b/>
          <w:i/>
          <w:color w:val="000000" w:themeColor="text1"/>
          <w:u w:val="single"/>
        </w:rPr>
        <w:t>8. Planear, organizar, dirigir, evaluar y controlar la integración del Informe Anual de Gobierno que presenta la o el C. Presidente Municipal, en el cual se da cuenta del estado que guarda la administración pública municipal y de las labores realizadas durante el ejercicio, en observancia a la normatividad aplicable;</w:t>
      </w:r>
      <w:r w:rsidRPr="00514394">
        <w:rPr>
          <w:rFonts w:ascii="Palatino Linotype" w:hAnsi="Palatino Linotype"/>
          <w:i/>
          <w:color w:val="000000" w:themeColor="text1"/>
        </w:rPr>
        <w:t xml:space="preserve"> </w:t>
      </w:r>
    </w:p>
    <w:p w:rsidR="00C03403" w:rsidRPr="00514394" w:rsidRDefault="00C03403" w:rsidP="00000895">
      <w:pPr>
        <w:pBdr>
          <w:top w:val="nil"/>
          <w:left w:val="nil"/>
          <w:bottom w:val="nil"/>
          <w:right w:val="nil"/>
          <w:between w:val="nil"/>
        </w:pBdr>
        <w:tabs>
          <w:tab w:val="left" w:pos="426"/>
          <w:tab w:val="left" w:pos="567"/>
        </w:tabs>
        <w:spacing w:line="360" w:lineRule="auto"/>
        <w:jc w:val="both"/>
        <w:rPr>
          <w:rFonts w:ascii="Palatino Linotype" w:hAnsi="Palatino Linotype"/>
          <w:i/>
          <w:color w:val="000000" w:themeColor="text1"/>
        </w:rPr>
      </w:pPr>
      <w:r w:rsidRPr="00514394">
        <w:rPr>
          <w:rFonts w:ascii="Palatino Linotype" w:hAnsi="Palatino Linotype"/>
          <w:i/>
          <w:color w:val="000000" w:themeColor="text1"/>
        </w:rPr>
        <w:t>9. Diseñar la estructura orgánica de las dependencias municipales y órgano desconcentrado, verificar su congruencia con las atribuciones que les confiera el marco legal aplicable, así como dictaminar la procedencia de las propuestas de creación, modificación y eliminación de unidades administrativas y asesorar a los organismos descentralizados en estas tareas;</w:t>
      </w:r>
    </w:p>
    <w:p w:rsidR="00C03403" w:rsidRPr="00514394" w:rsidRDefault="00C03403" w:rsidP="00000895">
      <w:pPr>
        <w:pBdr>
          <w:top w:val="nil"/>
          <w:left w:val="nil"/>
          <w:bottom w:val="nil"/>
          <w:right w:val="nil"/>
          <w:between w:val="nil"/>
        </w:pBdr>
        <w:tabs>
          <w:tab w:val="left" w:pos="426"/>
          <w:tab w:val="left" w:pos="567"/>
        </w:tabs>
        <w:spacing w:line="360" w:lineRule="auto"/>
        <w:jc w:val="both"/>
        <w:rPr>
          <w:rFonts w:ascii="Palatino Linotype" w:hAnsi="Palatino Linotype"/>
          <w:b/>
          <w:i/>
          <w:color w:val="000000" w:themeColor="text1"/>
        </w:rPr>
      </w:pPr>
      <w:r w:rsidRPr="00514394">
        <w:rPr>
          <w:rFonts w:ascii="Palatino Linotype" w:hAnsi="Palatino Linotype"/>
          <w:i/>
          <w:color w:val="000000" w:themeColor="text1"/>
        </w:rPr>
        <w:t>(…)</w:t>
      </w:r>
    </w:p>
    <w:p w:rsidR="00C03403" w:rsidRPr="00514394" w:rsidRDefault="00C03403" w:rsidP="0000089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i/>
          <w:color w:val="000000" w:themeColor="text1"/>
        </w:rPr>
      </w:pPr>
    </w:p>
    <w:p w:rsidR="00201A2C" w:rsidRPr="00514394" w:rsidRDefault="00201A2C" w:rsidP="00000895">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514394">
        <w:rPr>
          <w:rFonts w:ascii="Palatino Linotype" w:eastAsia="Palatino Linotype" w:hAnsi="Palatino Linotype" w:cs="Palatino Linotype"/>
          <w:color w:val="000000" w:themeColor="text1"/>
        </w:rPr>
        <w:t xml:space="preserve">Expuesto lo anterior, con el afán de dar cumplimiento a lo requerido, se reitera que, el </w:t>
      </w:r>
      <w:r w:rsidRPr="00514394">
        <w:rPr>
          <w:rFonts w:ascii="Palatino Linotype" w:eastAsia="Palatino Linotype" w:hAnsi="Palatino Linotype" w:cs="Palatino Linotype"/>
          <w:b/>
          <w:color w:val="000000" w:themeColor="text1"/>
        </w:rPr>
        <w:t>SUJETO OBLIGADO</w:t>
      </w:r>
      <w:r w:rsidRPr="00514394">
        <w:rPr>
          <w:rFonts w:ascii="Palatino Linotype" w:eastAsia="Palatino Linotype" w:hAnsi="Palatino Linotype" w:cs="Palatino Linotype"/>
          <w:color w:val="000000" w:themeColor="text1"/>
        </w:rPr>
        <w:t xml:space="preserve"> turna la solicitud al área correspondiente y proporcionó la información solicitada</w:t>
      </w:r>
      <w:r w:rsidR="00C03403" w:rsidRPr="00514394">
        <w:rPr>
          <w:rFonts w:ascii="Palatino Linotype" w:eastAsia="Palatino Linotype" w:hAnsi="Palatino Linotype" w:cs="Palatino Linotype"/>
          <w:color w:val="000000" w:themeColor="text1"/>
        </w:rPr>
        <w:t>,</w:t>
      </w:r>
      <w:r w:rsidRPr="00514394">
        <w:rPr>
          <w:rFonts w:ascii="Palatino Linotype" w:eastAsia="Palatino Linotype" w:hAnsi="Palatino Linotype" w:cs="Palatino Linotype"/>
          <w:color w:val="000000" w:themeColor="text1"/>
        </w:rPr>
        <w:t xml:space="preserve"> </w:t>
      </w:r>
      <w:r w:rsidR="00C03403" w:rsidRPr="00514394">
        <w:rPr>
          <w:rFonts w:ascii="Palatino Linotype" w:eastAsia="Palatino Linotype" w:hAnsi="Palatino Linotype" w:cs="Palatino Linotype"/>
          <w:color w:val="000000" w:themeColor="text1"/>
        </w:rPr>
        <w:t>a</w:t>
      </w:r>
      <w:r w:rsidRPr="00514394">
        <w:rPr>
          <w:rFonts w:ascii="Palatino Linotype" w:eastAsia="Palatino Linotype" w:hAnsi="Palatino Linotype" w:cs="Palatino Linotype"/>
          <w:color w:val="000000" w:themeColor="text1"/>
        </w:rPr>
        <w:t>l Servidor Público Habilitado</w:t>
      </w:r>
      <w:r w:rsidR="00C03403" w:rsidRPr="00514394">
        <w:rPr>
          <w:rFonts w:ascii="Palatino Linotype" w:eastAsia="Palatino Linotype" w:hAnsi="Palatino Linotype" w:cs="Palatino Linotype"/>
          <w:color w:val="000000" w:themeColor="text1"/>
        </w:rPr>
        <w:t xml:space="preserve"> correspondiente</w:t>
      </w:r>
      <w:r w:rsidRPr="00514394">
        <w:rPr>
          <w:rFonts w:ascii="Palatino Linotype" w:eastAsia="Palatino Linotype" w:hAnsi="Palatino Linotype" w:cs="Palatino Linotype"/>
          <w:color w:val="000000" w:themeColor="text1"/>
        </w:rPr>
        <w:t>.</w:t>
      </w:r>
    </w:p>
    <w:p w:rsidR="00201A2C" w:rsidRPr="00514394" w:rsidRDefault="00201A2C" w:rsidP="0000089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p>
    <w:p w:rsidR="00201A2C" w:rsidRPr="00514394" w:rsidRDefault="00201A2C" w:rsidP="00000895">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 xml:space="preserve">Expuesto lo anterior, es dable sostener que, al haber existido un pronunciamiento por parte del </w:t>
      </w:r>
      <w:r w:rsidRPr="00514394">
        <w:rPr>
          <w:rFonts w:ascii="Palatino Linotype" w:eastAsia="Palatino Linotype" w:hAnsi="Palatino Linotype" w:cs="Palatino Linotype"/>
          <w:b/>
          <w:color w:val="000000" w:themeColor="text1"/>
        </w:rPr>
        <w:t xml:space="preserve">SUJETO OBLIGADO, </w:t>
      </w:r>
      <w:r w:rsidRPr="00514394">
        <w:rPr>
          <w:rFonts w:ascii="Palatino Linotype" w:eastAsia="Palatino Linotype" w:hAnsi="Palatino Linotype" w:cs="Palatino Linotype"/>
          <w:color w:val="000000" w:themeColor="text1"/>
        </w:rPr>
        <w:t xml:space="preserve">aún más del Servidor Público Habilitado correspondiente, este Instituto no está facultado para manifestarse sobre la veracidad de este, pues no existe </w:t>
      </w:r>
      <w:r w:rsidRPr="00514394">
        <w:rPr>
          <w:rFonts w:ascii="Palatino Linotype" w:eastAsia="Palatino Linotype" w:hAnsi="Palatino Linotype" w:cs="Palatino Linotype"/>
          <w:color w:val="000000" w:themeColor="text1"/>
        </w:rPr>
        <w:lastRenderedPageBreak/>
        <w:t>precepto legal alguno en la Ley de la materia que lo faculte para que, vía recurso de revisión, pueda pronunciarse al respecto.</w:t>
      </w:r>
    </w:p>
    <w:p w:rsidR="00201A2C" w:rsidRPr="00514394" w:rsidRDefault="00201A2C" w:rsidP="0000089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201A2C" w:rsidRPr="00514394" w:rsidRDefault="00201A2C" w:rsidP="00000895">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 xml:space="preserve">Ahora bien, es importante señalar que el artículo 4, párrafo segundo de la Ley de Transparencia y Acceso a la Información Pública del Estado de México y Municipios, dispone: </w:t>
      </w:r>
    </w:p>
    <w:p w:rsidR="00201A2C" w:rsidRPr="00514394" w:rsidRDefault="00201A2C" w:rsidP="0000089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w:t>
      </w:r>
      <w:r w:rsidRPr="00514394">
        <w:rPr>
          <w:rFonts w:ascii="Palatino Linotype" w:eastAsia="Palatino Linotype" w:hAnsi="Palatino Linotype" w:cs="Palatino Linotype"/>
          <w:b/>
          <w:i/>
          <w:color w:val="000000" w:themeColor="text1"/>
        </w:rPr>
        <w:t>Artículo 4. …</w:t>
      </w:r>
    </w:p>
    <w:p w:rsidR="00201A2C" w:rsidRPr="00514394" w:rsidRDefault="00201A2C" w:rsidP="0000089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i/>
          <w:color w:val="000000" w:themeColor="text1"/>
        </w:rPr>
      </w:pPr>
      <w:r w:rsidRPr="00514394">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01A2C" w:rsidRPr="00514394" w:rsidRDefault="00201A2C" w:rsidP="00000895">
      <w:pPr>
        <w:tabs>
          <w:tab w:val="left" w:pos="426"/>
          <w:tab w:val="left" w:pos="567"/>
        </w:tabs>
        <w:spacing w:line="360" w:lineRule="auto"/>
        <w:jc w:val="both"/>
        <w:rPr>
          <w:rFonts w:ascii="Palatino Linotype" w:eastAsia="Palatino Linotype" w:hAnsi="Palatino Linotype" w:cs="Palatino Linotype"/>
          <w:i/>
          <w:color w:val="000000" w:themeColor="text1"/>
        </w:rPr>
      </w:pPr>
    </w:p>
    <w:p w:rsidR="00201A2C" w:rsidRPr="00514394" w:rsidRDefault="00201A2C" w:rsidP="00000895">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 xml:space="preserve">De lo anterior, se desprende que la información generada, obtenida, adquirida, transmitida, administrada o en posesión de los Sujetos Obligados, será accesible de manera permanente a cualquier persona, privilegiando el principio de máxima publicidad de la información. </w:t>
      </w:r>
    </w:p>
    <w:p w:rsidR="00201A2C" w:rsidRPr="00514394" w:rsidRDefault="00201A2C" w:rsidP="00000895">
      <w:pPr>
        <w:spacing w:line="360" w:lineRule="auto"/>
        <w:rPr>
          <w:rFonts w:ascii="Palatino Linotype" w:eastAsia="Palatino Linotype" w:hAnsi="Palatino Linotype" w:cs="Palatino Linotype"/>
          <w:color w:val="000000" w:themeColor="text1"/>
        </w:rPr>
      </w:pPr>
    </w:p>
    <w:p w:rsidR="00201A2C" w:rsidRPr="00514394" w:rsidRDefault="00201A2C" w:rsidP="00000895">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 xml:space="preserve">Bajo este contexto, se considera que, con el pronunciamiento realizado por parte del </w:t>
      </w:r>
      <w:r w:rsidRPr="00514394">
        <w:rPr>
          <w:rFonts w:ascii="Palatino Linotype" w:eastAsia="Palatino Linotype" w:hAnsi="Palatino Linotype" w:cs="Palatino Linotype"/>
          <w:b/>
          <w:color w:val="000000" w:themeColor="text1"/>
        </w:rPr>
        <w:t>SUJETO OBLIGADO,</w:t>
      </w:r>
      <w:r w:rsidRPr="00514394">
        <w:rPr>
          <w:rFonts w:ascii="Palatino Linotype" w:eastAsia="Palatino Linotype" w:hAnsi="Palatino Linotype" w:cs="Palatino Linotype"/>
          <w:color w:val="000000" w:themeColor="text1"/>
        </w:rPr>
        <w:t xml:space="preserve"> mediante respuesta a la solicitud de información número </w:t>
      </w:r>
      <w:r w:rsidR="00C03403" w:rsidRPr="00514394">
        <w:rPr>
          <w:rFonts w:ascii="Palatino Linotype" w:eastAsia="Palatino Linotype" w:hAnsi="Palatino Linotype" w:cs="Palatino Linotype"/>
          <w:b/>
          <w:color w:val="000000" w:themeColor="text1"/>
        </w:rPr>
        <w:t>02899</w:t>
      </w:r>
      <w:r w:rsidRPr="00514394">
        <w:rPr>
          <w:rFonts w:ascii="Palatino Linotype" w:eastAsia="Palatino Linotype" w:hAnsi="Palatino Linotype" w:cs="Palatino Linotype"/>
          <w:b/>
          <w:color w:val="000000" w:themeColor="text1"/>
        </w:rPr>
        <w:t>/</w:t>
      </w:r>
      <w:r w:rsidR="00C03403" w:rsidRPr="00514394">
        <w:rPr>
          <w:rFonts w:ascii="Palatino Linotype" w:eastAsia="Palatino Linotype" w:hAnsi="Palatino Linotype" w:cs="Palatino Linotype"/>
          <w:b/>
          <w:color w:val="000000" w:themeColor="text1"/>
        </w:rPr>
        <w:t>TOLUCA</w:t>
      </w:r>
      <w:r w:rsidRPr="00514394">
        <w:rPr>
          <w:rFonts w:ascii="Palatino Linotype" w:eastAsia="Palatino Linotype" w:hAnsi="Palatino Linotype" w:cs="Palatino Linotype"/>
          <w:b/>
          <w:color w:val="000000" w:themeColor="text1"/>
        </w:rPr>
        <w:t>/IP/2025</w:t>
      </w:r>
      <w:r w:rsidRPr="00514394">
        <w:rPr>
          <w:rFonts w:ascii="Palatino Linotype" w:eastAsia="Palatino Linotype" w:hAnsi="Palatino Linotype" w:cs="Palatino Linotype"/>
          <w:color w:val="000000" w:themeColor="text1"/>
        </w:rPr>
        <w:t xml:space="preserve">, colma en su totalidad con lo requerido por el </w:t>
      </w:r>
      <w:r w:rsidRPr="00514394">
        <w:rPr>
          <w:rFonts w:ascii="Palatino Linotype" w:eastAsia="Palatino Linotype" w:hAnsi="Palatino Linotype" w:cs="Palatino Linotype"/>
          <w:b/>
          <w:color w:val="000000" w:themeColor="text1"/>
        </w:rPr>
        <w:t>RECURRENTE.</w:t>
      </w:r>
    </w:p>
    <w:p w:rsidR="00201A2C" w:rsidRPr="00514394" w:rsidRDefault="00201A2C" w:rsidP="00000895">
      <w:pPr>
        <w:pStyle w:val="Prrafodelista"/>
        <w:spacing w:line="360" w:lineRule="auto"/>
        <w:ind w:left="0"/>
        <w:rPr>
          <w:rFonts w:ascii="Palatino Linotype" w:eastAsia="Palatino Linotype" w:hAnsi="Palatino Linotype" w:cs="Palatino Linotype"/>
          <w:color w:val="000000" w:themeColor="text1"/>
        </w:rPr>
      </w:pPr>
    </w:p>
    <w:p w:rsidR="00201A2C" w:rsidRPr="00514394" w:rsidRDefault="00201A2C" w:rsidP="00000895">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lastRenderedPageBreak/>
        <w:t xml:space="preserve">Por lo tanto, este Organismo Garante considera procedente </w:t>
      </w:r>
      <w:r w:rsidRPr="00514394">
        <w:rPr>
          <w:rFonts w:ascii="Palatino Linotype" w:eastAsia="Palatino Linotype" w:hAnsi="Palatino Linotype" w:cs="Palatino Linotype"/>
          <w:b/>
          <w:color w:val="000000" w:themeColor="text1"/>
        </w:rPr>
        <w:t xml:space="preserve">CONFIRMAR </w:t>
      </w:r>
      <w:r w:rsidRPr="00514394">
        <w:rPr>
          <w:rFonts w:ascii="Palatino Linotype" w:eastAsia="Palatino Linotype" w:hAnsi="Palatino Linotype" w:cs="Palatino Linotype"/>
          <w:color w:val="000000" w:themeColor="text1"/>
        </w:rPr>
        <w:t xml:space="preserve">la respuesta otorgada por el </w:t>
      </w:r>
      <w:r w:rsidRPr="00514394">
        <w:rPr>
          <w:rFonts w:ascii="Palatino Linotype" w:eastAsia="Palatino Linotype" w:hAnsi="Palatino Linotype" w:cs="Palatino Linotype"/>
          <w:b/>
          <w:color w:val="000000" w:themeColor="text1"/>
        </w:rPr>
        <w:t xml:space="preserve">Ayuntamiento de </w:t>
      </w:r>
      <w:r w:rsidR="00C03403" w:rsidRPr="00514394">
        <w:rPr>
          <w:rFonts w:ascii="Palatino Linotype" w:eastAsia="Palatino Linotype" w:hAnsi="Palatino Linotype" w:cs="Palatino Linotype"/>
          <w:b/>
          <w:color w:val="000000" w:themeColor="text1"/>
        </w:rPr>
        <w:t xml:space="preserve">Toluca </w:t>
      </w:r>
      <w:r w:rsidRPr="00514394">
        <w:rPr>
          <w:rFonts w:ascii="Palatino Linotype" w:eastAsia="Palatino Linotype" w:hAnsi="Palatino Linotype" w:cs="Palatino Linotype"/>
          <w:color w:val="000000" w:themeColor="text1"/>
        </w:rPr>
        <w:t>a la solicitud de información</w:t>
      </w:r>
      <w:r w:rsidRPr="00514394">
        <w:rPr>
          <w:rFonts w:ascii="Palatino Linotype" w:eastAsia="Palatino Linotype" w:hAnsi="Palatino Linotype" w:cs="Palatino Linotype"/>
          <w:b/>
          <w:color w:val="000000" w:themeColor="text1"/>
        </w:rPr>
        <w:t xml:space="preserve"> </w:t>
      </w:r>
      <w:r w:rsidR="00514394">
        <w:rPr>
          <w:rFonts w:ascii="Palatino Linotype" w:eastAsia="Palatino Linotype" w:hAnsi="Palatino Linotype" w:cs="Palatino Linotype"/>
          <w:b/>
          <w:color w:val="000000" w:themeColor="text1"/>
        </w:rPr>
        <w:t>0</w:t>
      </w:r>
      <w:r w:rsidR="00C03403" w:rsidRPr="00514394">
        <w:rPr>
          <w:rFonts w:ascii="Palatino Linotype" w:eastAsia="Palatino Linotype" w:hAnsi="Palatino Linotype" w:cs="Palatino Linotype"/>
          <w:b/>
          <w:color w:val="000000" w:themeColor="text1"/>
        </w:rPr>
        <w:t>2899</w:t>
      </w:r>
      <w:r w:rsidRPr="00514394">
        <w:rPr>
          <w:rFonts w:ascii="Palatino Linotype" w:eastAsia="Palatino Linotype" w:hAnsi="Palatino Linotype" w:cs="Palatino Linotype"/>
          <w:b/>
          <w:color w:val="000000" w:themeColor="text1"/>
        </w:rPr>
        <w:t>/</w:t>
      </w:r>
      <w:r w:rsidR="00C03403" w:rsidRPr="00514394">
        <w:rPr>
          <w:rFonts w:ascii="Palatino Linotype" w:eastAsia="Palatino Linotype" w:hAnsi="Palatino Linotype" w:cs="Palatino Linotype"/>
          <w:b/>
          <w:color w:val="000000" w:themeColor="text1"/>
        </w:rPr>
        <w:t>TOLUCA</w:t>
      </w:r>
      <w:r w:rsidRPr="00514394">
        <w:rPr>
          <w:rFonts w:ascii="Palatino Linotype" w:eastAsia="Palatino Linotype" w:hAnsi="Palatino Linotype" w:cs="Palatino Linotype"/>
          <w:b/>
          <w:color w:val="000000" w:themeColor="text1"/>
        </w:rPr>
        <w:t>/IP/2025.</w:t>
      </w:r>
    </w:p>
    <w:p w:rsidR="00201A2C" w:rsidRPr="00514394" w:rsidRDefault="00201A2C" w:rsidP="0000089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E20B72" w:rsidRPr="00514394" w:rsidRDefault="00E20B72" w:rsidP="00000895">
      <w:pPr>
        <w:keepNext/>
        <w:keepLines/>
        <w:spacing w:line="360" w:lineRule="auto"/>
        <w:outlineLvl w:val="0"/>
        <w:rPr>
          <w:rFonts w:ascii="Palatino Linotype" w:eastAsia="Palatino Linotype" w:hAnsi="Palatino Linotype" w:cs="Palatino Linotype"/>
          <w:b/>
          <w:color w:val="000000" w:themeColor="text1"/>
        </w:rPr>
      </w:pPr>
      <w:r w:rsidRPr="00514394">
        <w:rPr>
          <w:rFonts w:ascii="Palatino Linotype" w:eastAsia="Palatino Linotype" w:hAnsi="Palatino Linotype" w:cs="Palatino Linotype"/>
          <w:b/>
          <w:color w:val="000000" w:themeColor="text1"/>
        </w:rPr>
        <w:t xml:space="preserve">QUINTO. </w:t>
      </w:r>
      <w:r w:rsidRPr="00514394">
        <w:rPr>
          <w:rFonts w:ascii="Palatino Linotype" w:hAnsi="Palatino Linotype"/>
          <w:b/>
          <w:color w:val="000000" w:themeColor="text1"/>
        </w:rPr>
        <w:t>Vista a la Dirección de Protección de Datos Personales.</w:t>
      </w:r>
    </w:p>
    <w:p w:rsidR="00E20B72" w:rsidRPr="00514394" w:rsidRDefault="00E20B72" w:rsidP="00000895">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 xml:space="preserve">Es </w:t>
      </w:r>
      <w:r w:rsidRPr="00514394">
        <w:rPr>
          <w:rFonts w:ascii="Palatino Linotype" w:hAnsi="Palatino Linotype"/>
          <w:color w:val="000000" w:themeColor="text1"/>
        </w:rPr>
        <w:t xml:space="preserve">necesario resaltar que el recurso de revisión previsto en la Ley de la materia no es el medio para investigar y, en su caso, sancionar a servidores públicos por la falta de cuidado de la protección de datos personales; es así que, </w:t>
      </w:r>
      <w:r w:rsidRPr="00514394">
        <w:rPr>
          <w:rFonts w:ascii="Palatino Linotype" w:hAnsi="Palatino Linotype"/>
          <w:color w:val="000000" w:themeColor="text1"/>
          <w:u w:val="single"/>
        </w:rPr>
        <w:t xml:space="preserve">con el pronunciamiento realizado en respuesta a la solicitud de información, se aprecia que se vulneraron datos personales susceptibles de ser clasificados como confidenciales, de manera enunciativa más no limitativa, </w:t>
      </w:r>
      <w:r w:rsidRPr="00514394">
        <w:rPr>
          <w:rFonts w:ascii="Palatino Linotype" w:hAnsi="Palatino Linotype"/>
          <w:b/>
          <w:color w:val="000000" w:themeColor="text1"/>
          <w:u w:val="single"/>
        </w:rPr>
        <w:t>la fotografía de particulares</w:t>
      </w:r>
      <w:r w:rsidRPr="00514394">
        <w:rPr>
          <w:rFonts w:ascii="Palatino Linotype" w:hAnsi="Palatino Linotype"/>
          <w:color w:val="000000" w:themeColor="text1"/>
          <w:u w:val="single"/>
        </w:rPr>
        <w:t>;</w:t>
      </w:r>
      <w:r w:rsidRPr="00514394">
        <w:rPr>
          <w:rFonts w:ascii="Palatino Linotype" w:hAnsi="Palatino Linotype"/>
          <w:color w:val="000000" w:themeColor="text1"/>
        </w:rPr>
        <w:t xml:space="preserve"> por lo que, es necesario dar vista al área competente para que en ejercicio de sus atribuciones realice las investigaciones pertinentes por las omisiones detectadas atribuibles al </w:t>
      </w:r>
      <w:r w:rsidRPr="00514394">
        <w:rPr>
          <w:rFonts w:ascii="Palatino Linotype" w:hAnsi="Palatino Linotype"/>
          <w:b/>
          <w:color w:val="000000" w:themeColor="text1"/>
        </w:rPr>
        <w:t>SUJETO OBLIGADO.</w:t>
      </w:r>
    </w:p>
    <w:p w:rsidR="00E20B72" w:rsidRPr="00514394" w:rsidRDefault="00E20B72" w:rsidP="00000895">
      <w:pPr>
        <w:spacing w:line="360" w:lineRule="auto"/>
        <w:jc w:val="both"/>
        <w:rPr>
          <w:rFonts w:ascii="Palatino Linotype" w:eastAsia="Palatino Linotype" w:hAnsi="Palatino Linotype" w:cs="Palatino Linotype"/>
          <w:i/>
          <w:color w:val="000000" w:themeColor="text1"/>
        </w:rPr>
      </w:pPr>
    </w:p>
    <w:p w:rsidR="00E20B72" w:rsidRPr="00514394" w:rsidRDefault="00E20B72" w:rsidP="00000895">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514394">
        <w:rPr>
          <w:rFonts w:ascii="Palatino Linotype" w:hAnsi="Palatino Linotype"/>
          <w:color w:val="000000" w:themeColor="text1"/>
        </w:rPr>
        <w:t>Por ello, es conveniente señalar las fracciones XIV, XXII, XXIII y XXV, del artículo 82, de la Ley de Protección de Datos Personales en Posesión de Sujetos Obligados del Estado de México y Municipios, que establece:</w:t>
      </w:r>
    </w:p>
    <w:p w:rsidR="00E20B72" w:rsidRPr="00514394" w:rsidRDefault="00E20B72" w:rsidP="00000895">
      <w:pPr>
        <w:pStyle w:val="Prrafodelista"/>
        <w:tabs>
          <w:tab w:val="left" w:pos="426"/>
        </w:tabs>
        <w:spacing w:before="240" w:after="240"/>
        <w:ind w:left="0"/>
        <w:jc w:val="both"/>
        <w:rPr>
          <w:rFonts w:ascii="Palatino Linotype" w:hAnsi="Palatino Linotype"/>
          <w:b/>
          <w:i/>
          <w:color w:val="000000" w:themeColor="text1"/>
        </w:rPr>
      </w:pPr>
      <w:r w:rsidRPr="00514394">
        <w:rPr>
          <w:rFonts w:ascii="Palatino Linotype" w:hAnsi="Palatino Linotype"/>
          <w:b/>
          <w:i/>
          <w:color w:val="000000" w:themeColor="text1"/>
        </w:rPr>
        <w:t xml:space="preserve">Atribuciones del Instituto </w:t>
      </w:r>
    </w:p>
    <w:p w:rsidR="00E20B72" w:rsidRPr="00514394" w:rsidRDefault="00E20B72" w:rsidP="00000895">
      <w:pPr>
        <w:pStyle w:val="Prrafodelista"/>
        <w:tabs>
          <w:tab w:val="left" w:pos="426"/>
        </w:tabs>
        <w:spacing w:before="240" w:after="240"/>
        <w:ind w:left="0"/>
        <w:jc w:val="both"/>
        <w:rPr>
          <w:rFonts w:ascii="Palatino Linotype" w:hAnsi="Palatino Linotype"/>
          <w:i/>
          <w:color w:val="000000" w:themeColor="text1"/>
        </w:rPr>
      </w:pPr>
      <w:r w:rsidRPr="00514394">
        <w:rPr>
          <w:rFonts w:ascii="Palatino Linotype" w:hAnsi="Palatino Linotype"/>
          <w:b/>
          <w:i/>
          <w:color w:val="000000" w:themeColor="text1"/>
        </w:rPr>
        <w:t>“Artículo 82.</w:t>
      </w:r>
      <w:r w:rsidRPr="00514394">
        <w:rPr>
          <w:rFonts w:ascii="Palatino Linotype" w:hAnsi="Palatino Linotype"/>
          <w:i/>
          <w:color w:val="000000" w:themeColor="text1"/>
        </w:rPr>
        <w:t xml:space="preserve"> El Instituto, además de las atribuciones encomendadas por la Ley de Transparencia y normatividad aplicable, tendrá las atribuciones siguientes: </w:t>
      </w:r>
    </w:p>
    <w:p w:rsidR="00E20B72" w:rsidRPr="00514394" w:rsidRDefault="00E20B72" w:rsidP="00000895">
      <w:pPr>
        <w:pStyle w:val="Prrafodelista"/>
        <w:tabs>
          <w:tab w:val="left" w:pos="426"/>
        </w:tabs>
        <w:spacing w:before="240" w:after="240"/>
        <w:ind w:left="0"/>
        <w:jc w:val="both"/>
        <w:rPr>
          <w:rFonts w:ascii="Palatino Linotype" w:hAnsi="Palatino Linotype"/>
          <w:i/>
          <w:color w:val="000000" w:themeColor="text1"/>
        </w:rPr>
      </w:pPr>
      <w:r w:rsidRPr="00514394">
        <w:rPr>
          <w:rFonts w:ascii="Palatino Linotype" w:hAnsi="Palatino Linotype"/>
          <w:i/>
          <w:color w:val="000000" w:themeColor="text1"/>
        </w:rPr>
        <w:t xml:space="preserve">(…) </w:t>
      </w:r>
    </w:p>
    <w:p w:rsidR="00E20B72" w:rsidRPr="00514394" w:rsidRDefault="00E20B72" w:rsidP="00000895">
      <w:pPr>
        <w:pStyle w:val="Prrafodelista"/>
        <w:tabs>
          <w:tab w:val="left" w:pos="426"/>
        </w:tabs>
        <w:spacing w:before="240" w:after="240"/>
        <w:ind w:left="0"/>
        <w:jc w:val="both"/>
        <w:rPr>
          <w:rFonts w:ascii="Palatino Linotype" w:hAnsi="Palatino Linotype"/>
          <w:i/>
          <w:color w:val="000000" w:themeColor="text1"/>
        </w:rPr>
      </w:pPr>
      <w:r w:rsidRPr="00514394">
        <w:rPr>
          <w:rFonts w:ascii="Palatino Linotype" w:hAnsi="Palatino Linotype"/>
          <w:b/>
          <w:i/>
          <w:color w:val="000000" w:themeColor="text1"/>
        </w:rPr>
        <w:t>XIV. Formular observaciones y recomendaciones</w:t>
      </w:r>
      <w:r w:rsidRPr="00514394">
        <w:rPr>
          <w:rFonts w:ascii="Palatino Linotype" w:hAnsi="Palatino Linotype"/>
          <w:i/>
          <w:color w:val="000000" w:themeColor="text1"/>
        </w:rPr>
        <w:t xml:space="preserve"> a los sujetos obligados que incumplan esta Ley. </w:t>
      </w:r>
    </w:p>
    <w:p w:rsidR="00E20B72" w:rsidRPr="00514394" w:rsidRDefault="00E20B72" w:rsidP="00000895">
      <w:pPr>
        <w:pStyle w:val="Prrafodelista"/>
        <w:tabs>
          <w:tab w:val="left" w:pos="426"/>
        </w:tabs>
        <w:spacing w:before="240" w:after="240"/>
        <w:ind w:left="0"/>
        <w:jc w:val="both"/>
        <w:rPr>
          <w:rFonts w:ascii="Palatino Linotype" w:hAnsi="Palatino Linotype"/>
          <w:i/>
          <w:color w:val="000000" w:themeColor="text1"/>
        </w:rPr>
      </w:pPr>
      <w:r w:rsidRPr="00514394">
        <w:rPr>
          <w:rFonts w:ascii="Palatino Linotype" w:hAnsi="Palatino Linotype"/>
          <w:i/>
          <w:color w:val="000000" w:themeColor="text1"/>
        </w:rPr>
        <w:t xml:space="preserve">(…) </w:t>
      </w:r>
    </w:p>
    <w:p w:rsidR="00E20B72" w:rsidRPr="00514394" w:rsidRDefault="00E20B72" w:rsidP="00000895">
      <w:pPr>
        <w:pStyle w:val="Prrafodelista"/>
        <w:tabs>
          <w:tab w:val="left" w:pos="426"/>
        </w:tabs>
        <w:spacing w:before="240" w:after="240"/>
        <w:ind w:left="0"/>
        <w:jc w:val="both"/>
        <w:rPr>
          <w:rFonts w:ascii="Palatino Linotype" w:hAnsi="Palatino Linotype"/>
          <w:i/>
          <w:color w:val="000000" w:themeColor="text1"/>
        </w:rPr>
      </w:pPr>
      <w:r w:rsidRPr="00514394">
        <w:rPr>
          <w:rFonts w:ascii="Palatino Linotype" w:hAnsi="Palatino Linotype"/>
          <w:b/>
          <w:i/>
          <w:color w:val="000000" w:themeColor="text1"/>
        </w:rPr>
        <w:t>XXII. Verificar el cumplimiento</w:t>
      </w:r>
      <w:r w:rsidRPr="00514394">
        <w:rPr>
          <w:rFonts w:ascii="Palatino Linotype" w:hAnsi="Palatino Linotype"/>
          <w:i/>
          <w:color w:val="000000" w:themeColor="text1"/>
        </w:rPr>
        <w:t xml:space="preserve"> de las disposiciones previstas en esta Ley a través de los procedimientos de revisión que resulten compatibles con las disposiciones de esta Ley. </w:t>
      </w:r>
    </w:p>
    <w:p w:rsidR="00E20B72" w:rsidRPr="00514394" w:rsidRDefault="00E20B72" w:rsidP="00000895">
      <w:pPr>
        <w:pStyle w:val="Prrafodelista"/>
        <w:tabs>
          <w:tab w:val="left" w:pos="426"/>
        </w:tabs>
        <w:spacing w:before="240" w:after="240"/>
        <w:ind w:left="0"/>
        <w:jc w:val="both"/>
        <w:rPr>
          <w:rFonts w:ascii="Palatino Linotype" w:hAnsi="Palatino Linotype"/>
          <w:i/>
          <w:color w:val="000000" w:themeColor="text1"/>
        </w:rPr>
      </w:pPr>
      <w:r w:rsidRPr="00514394">
        <w:rPr>
          <w:rFonts w:ascii="Palatino Linotype" w:hAnsi="Palatino Linotype"/>
          <w:b/>
          <w:i/>
          <w:color w:val="000000" w:themeColor="text1"/>
        </w:rPr>
        <w:t>XXIII. Implementar los procedimientos</w:t>
      </w:r>
      <w:r w:rsidRPr="00514394">
        <w:rPr>
          <w:rFonts w:ascii="Palatino Linotype" w:hAnsi="Palatino Linotype"/>
          <w:i/>
          <w:color w:val="000000" w:themeColor="text1"/>
        </w:rPr>
        <w:t xml:space="preserve"> que resulten necesarios para el cumplimiento de las disposiciones de esta Ley y para asegurar la protección de datos personales de los titulares. </w:t>
      </w:r>
    </w:p>
    <w:p w:rsidR="00E20B72" w:rsidRPr="00514394" w:rsidRDefault="00E20B72" w:rsidP="00000895">
      <w:pPr>
        <w:pStyle w:val="Prrafodelista"/>
        <w:tabs>
          <w:tab w:val="left" w:pos="426"/>
        </w:tabs>
        <w:spacing w:before="240" w:after="240"/>
        <w:ind w:left="0"/>
        <w:jc w:val="both"/>
        <w:rPr>
          <w:rFonts w:ascii="Palatino Linotype" w:hAnsi="Palatino Linotype"/>
          <w:i/>
          <w:color w:val="000000" w:themeColor="text1"/>
        </w:rPr>
      </w:pPr>
      <w:r w:rsidRPr="00514394">
        <w:rPr>
          <w:rFonts w:ascii="Palatino Linotype" w:hAnsi="Palatino Linotype"/>
          <w:i/>
          <w:color w:val="000000" w:themeColor="text1"/>
        </w:rPr>
        <w:t xml:space="preserve">(…) </w:t>
      </w:r>
    </w:p>
    <w:p w:rsidR="00E20B72" w:rsidRPr="00514394" w:rsidRDefault="00E20B72" w:rsidP="00000895">
      <w:pPr>
        <w:pStyle w:val="Prrafodelista"/>
        <w:tabs>
          <w:tab w:val="left" w:pos="426"/>
        </w:tabs>
        <w:spacing w:before="240" w:after="240"/>
        <w:ind w:left="0"/>
        <w:jc w:val="both"/>
        <w:rPr>
          <w:rFonts w:ascii="Palatino Linotype" w:hAnsi="Palatino Linotype"/>
          <w:i/>
          <w:color w:val="000000" w:themeColor="text1"/>
        </w:rPr>
      </w:pPr>
      <w:r w:rsidRPr="00514394">
        <w:rPr>
          <w:rFonts w:ascii="Palatino Linotype" w:hAnsi="Palatino Linotype"/>
          <w:b/>
          <w:i/>
          <w:color w:val="000000" w:themeColor="text1"/>
        </w:rPr>
        <w:lastRenderedPageBreak/>
        <w:t>XXV. Investigar las posibles violaciones</w:t>
      </w:r>
      <w:r w:rsidRPr="00514394">
        <w:rPr>
          <w:rFonts w:ascii="Palatino Linotype" w:hAnsi="Palatino Linotype"/>
          <w:i/>
          <w:color w:val="000000" w:themeColor="text1"/>
        </w:rPr>
        <w:t xml:space="preserve"> a la seguridad de los datos personales a fin de determinar la práctica de verificaciones. </w:t>
      </w:r>
    </w:p>
    <w:p w:rsidR="00E20B72" w:rsidRPr="00514394" w:rsidRDefault="00E20B72" w:rsidP="00000895">
      <w:pPr>
        <w:pStyle w:val="Prrafodelista"/>
        <w:tabs>
          <w:tab w:val="left" w:pos="426"/>
        </w:tabs>
        <w:spacing w:before="240" w:after="240"/>
        <w:ind w:left="0"/>
        <w:jc w:val="both"/>
        <w:rPr>
          <w:rFonts w:ascii="Palatino Linotype" w:hAnsi="Palatino Linotype"/>
          <w:i/>
          <w:color w:val="000000" w:themeColor="text1"/>
        </w:rPr>
      </w:pPr>
      <w:r w:rsidRPr="00514394">
        <w:rPr>
          <w:rFonts w:ascii="Palatino Linotype" w:hAnsi="Palatino Linotype"/>
          <w:i/>
          <w:color w:val="000000" w:themeColor="text1"/>
        </w:rPr>
        <w:t xml:space="preserve">(…)” </w:t>
      </w:r>
    </w:p>
    <w:p w:rsidR="00E20B72" w:rsidRPr="00514394" w:rsidRDefault="00E20B72" w:rsidP="00000895">
      <w:pPr>
        <w:spacing w:line="360" w:lineRule="auto"/>
        <w:jc w:val="both"/>
        <w:rPr>
          <w:rFonts w:ascii="Palatino Linotype" w:eastAsia="Palatino Linotype" w:hAnsi="Palatino Linotype" w:cs="Palatino Linotype"/>
          <w:i/>
          <w:color w:val="000000" w:themeColor="text1"/>
        </w:rPr>
      </w:pPr>
    </w:p>
    <w:p w:rsidR="00E20B72" w:rsidRPr="00514394" w:rsidRDefault="00E20B72" w:rsidP="00000895">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514394">
        <w:rPr>
          <w:rFonts w:ascii="Palatino Linotype" w:eastAsia="MS Mincho" w:hAnsi="Palatino Linotype" w:cs="Arial"/>
          <w:color w:val="000000" w:themeColor="text1"/>
          <w:lang w:val="es-ES_tradnl" w:eastAsia="es-ES"/>
        </w:rPr>
        <w:t>Por l</w:t>
      </w:r>
      <w:r w:rsidRPr="00514394">
        <w:rPr>
          <w:rFonts w:ascii="Palatino Linotype" w:hAnsi="Palatino Linotype"/>
          <w:color w:val="000000" w:themeColor="text1"/>
        </w:rPr>
        <w:t xml:space="preserve">o tanto, es menester dar vista a la Dirección de Protección de Datos Personales de este Instituto para que en ejercicio de sus atribuciones atienda las directivas marcadas en la propia Ley de la materia, con fundamento en el artículo 82 de la Ley de la materia, el cual señala la atribución de este Órgano Garante para Investigar las posibles violaciones a la seguridad de los datos personales a fin de determinar la práctica de verificaciones. </w:t>
      </w:r>
    </w:p>
    <w:p w:rsidR="00E20B72" w:rsidRPr="00514394" w:rsidRDefault="00E20B72" w:rsidP="00000895">
      <w:pPr>
        <w:spacing w:line="360" w:lineRule="auto"/>
        <w:jc w:val="both"/>
        <w:rPr>
          <w:rFonts w:ascii="Palatino Linotype" w:eastAsia="Palatino Linotype" w:hAnsi="Palatino Linotype" w:cs="Palatino Linotype"/>
          <w:i/>
          <w:color w:val="000000" w:themeColor="text1"/>
        </w:rPr>
      </w:pPr>
    </w:p>
    <w:p w:rsidR="00E20B72" w:rsidRPr="00514394" w:rsidRDefault="00E20B72" w:rsidP="00000895">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514394">
        <w:rPr>
          <w:rFonts w:ascii="Palatino Linotype" w:hAnsi="Palatino Linotype"/>
          <w:color w:val="000000" w:themeColor="text1"/>
        </w:rPr>
        <w:t xml:space="preserve">Por último y no menos importante, se debe enfatizar que tal y como se mencionó en este considerando, el </w:t>
      </w:r>
      <w:r w:rsidRPr="00514394">
        <w:rPr>
          <w:rFonts w:ascii="Palatino Linotype" w:hAnsi="Palatino Linotype"/>
          <w:b/>
          <w:color w:val="000000" w:themeColor="text1"/>
        </w:rPr>
        <w:t>SUJETO OBLIGADO</w:t>
      </w:r>
      <w:r w:rsidRPr="00514394">
        <w:rPr>
          <w:rFonts w:ascii="Palatino Linotype" w:hAnsi="Palatino Linotype"/>
          <w:color w:val="000000" w:themeColor="text1"/>
        </w:rPr>
        <w:t xml:space="preserve"> realizó un pronunciamiento que debió ser clasificado como confidencial. Por dicha información, es menester hacer del conocimiento de la persona que solicitó la información, que ahora se encuentra sujeto a la </w:t>
      </w:r>
      <w:r w:rsidRPr="00514394">
        <w:rPr>
          <w:rFonts w:ascii="Palatino Linotype" w:hAnsi="Palatino Linotype"/>
          <w:b/>
          <w:color w:val="000000" w:themeColor="text1"/>
        </w:rPr>
        <w:t>LEY FEDERAL DE PROTECCIÓN DE DATOS PERSONALES EN POSESIÓN DE LOS PARTICULARES</w:t>
      </w:r>
      <w:r w:rsidRPr="00514394">
        <w:rPr>
          <w:rFonts w:ascii="Palatino Linotype" w:hAnsi="Palatino Linotype"/>
          <w:color w:val="000000" w:themeColor="text1"/>
        </w:rPr>
        <w:t xml:space="preserve"> que señala puntualmente en su artículo lo siguiente: </w:t>
      </w:r>
    </w:p>
    <w:p w:rsidR="00E20B72" w:rsidRPr="00514394" w:rsidRDefault="00E20B72" w:rsidP="00000895">
      <w:pPr>
        <w:jc w:val="both"/>
        <w:rPr>
          <w:rFonts w:ascii="Palatino Linotype" w:eastAsia="Palatino Linotype" w:hAnsi="Palatino Linotype" w:cs="Palatino Linotype"/>
          <w:i/>
          <w:color w:val="000000" w:themeColor="text1"/>
        </w:rPr>
      </w:pPr>
      <w:r w:rsidRPr="00514394">
        <w:rPr>
          <w:rFonts w:ascii="Palatino Linotype" w:hAnsi="Palatino Linotype"/>
          <w:b/>
          <w:i/>
          <w:color w:val="000000" w:themeColor="text1"/>
        </w:rPr>
        <w:t>“Artículo 1.-</w:t>
      </w:r>
      <w:r w:rsidRPr="00514394">
        <w:rPr>
          <w:rFonts w:ascii="Palatino Linotype" w:hAnsi="Palatino Linotype"/>
          <w:i/>
          <w:color w:val="000000" w:themeColor="text1"/>
        </w:rPr>
        <w:t xml:space="preserve"> La presente Ley es de orden público y de observancia general en toda la República y tiene por objeto la protección de los datos personales en posesión de los particulares, con la finalidad de regular su tratamiento legítimo, controlado e informado, a efecto de garantizar la privacidad y el derecho a la autodeterminación informativa de las personas.”</w:t>
      </w:r>
    </w:p>
    <w:p w:rsidR="00E20B72" w:rsidRPr="00514394" w:rsidRDefault="00E20B72" w:rsidP="0000089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25C24" w:rsidRPr="00514394" w:rsidRDefault="00D10CD1" w:rsidP="0000089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Por lo anteriormente expuesto, este Órgano Garante considera infundadas las razones o motivos de inconformidad que plantea el</w:t>
      </w:r>
      <w:r w:rsidRPr="00514394">
        <w:rPr>
          <w:rFonts w:ascii="Palatino Linotype" w:eastAsia="Palatino Linotype" w:hAnsi="Palatino Linotype" w:cs="Palatino Linotype"/>
          <w:b/>
          <w:color w:val="000000" w:themeColor="text1"/>
        </w:rPr>
        <w:t xml:space="preserve"> RECURRENTE</w:t>
      </w:r>
      <w:r w:rsidRPr="00514394">
        <w:rPr>
          <w:rFonts w:ascii="Palatino Linotype" w:eastAsia="Palatino Linotype" w:hAnsi="Palatino Linotype" w:cs="Palatino Linotype"/>
          <w:color w:val="000000" w:themeColor="text1"/>
        </w:rPr>
        <w:t xml:space="preserve">, determinando </w:t>
      </w:r>
      <w:r w:rsidRPr="00514394">
        <w:rPr>
          <w:rFonts w:ascii="Palatino Linotype" w:eastAsia="Palatino Linotype" w:hAnsi="Palatino Linotype" w:cs="Palatino Linotype"/>
          <w:b/>
          <w:color w:val="000000" w:themeColor="text1"/>
        </w:rPr>
        <w:t xml:space="preserve">CONFIRMAR </w:t>
      </w:r>
      <w:r w:rsidRPr="00514394">
        <w:rPr>
          <w:rFonts w:ascii="Palatino Linotype" w:eastAsia="Palatino Linotype" w:hAnsi="Palatino Linotype" w:cs="Palatino Linotype"/>
          <w:color w:val="000000" w:themeColor="text1"/>
        </w:rPr>
        <w:t xml:space="preserve">la respuesta del </w:t>
      </w:r>
      <w:r w:rsidRPr="00514394">
        <w:rPr>
          <w:rFonts w:ascii="Palatino Linotype" w:eastAsia="Palatino Linotype" w:hAnsi="Palatino Linotype" w:cs="Palatino Linotype"/>
          <w:b/>
          <w:color w:val="000000" w:themeColor="text1"/>
        </w:rPr>
        <w:t>SUJETO OBLIGADO</w:t>
      </w:r>
      <w:r w:rsidRPr="00514394">
        <w:rPr>
          <w:rFonts w:ascii="Palatino Linotype" w:eastAsia="Palatino Linotype" w:hAnsi="Palatino Linotype" w:cs="Palatino Linotype"/>
          <w:color w:val="000000" w:themeColor="text1"/>
        </w:rPr>
        <w:t xml:space="preserve">, por lo que hace al recurso de revisión </w:t>
      </w:r>
      <w:r w:rsidR="00C03403" w:rsidRPr="00514394">
        <w:rPr>
          <w:rFonts w:ascii="Palatino Linotype" w:eastAsia="Palatino Linotype" w:hAnsi="Palatino Linotype" w:cs="Palatino Linotype"/>
          <w:b/>
          <w:color w:val="000000" w:themeColor="text1"/>
        </w:rPr>
        <w:t>07928</w:t>
      </w:r>
      <w:r w:rsidRPr="00514394">
        <w:rPr>
          <w:rFonts w:ascii="Palatino Linotype" w:eastAsia="Palatino Linotype" w:hAnsi="Palatino Linotype" w:cs="Palatino Linotype"/>
          <w:b/>
          <w:color w:val="000000" w:themeColor="text1"/>
        </w:rPr>
        <w:t xml:space="preserve">/INFOEM/IP/RR/2025 </w:t>
      </w:r>
      <w:r w:rsidRPr="00514394">
        <w:rPr>
          <w:rFonts w:ascii="Palatino Linotype" w:eastAsia="Palatino Linotype" w:hAnsi="Palatino Linotype" w:cs="Palatino Linotype"/>
          <w:color w:val="000000" w:themeColor="text1"/>
        </w:rPr>
        <w:t xml:space="preserve">con fundamento en lo prescrito en los artículos 5 párrafos vigésimo noveno, trigésimo y trigésimo primero fracciones IV y V de la Constitución Política del Estado Libre y Soberano de México; 2, fracción II; 29, 36 fracciones I y II; 176, </w:t>
      </w:r>
      <w:r w:rsidRPr="00514394">
        <w:rPr>
          <w:rFonts w:ascii="Palatino Linotype" w:eastAsia="Palatino Linotype" w:hAnsi="Palatino Linotype" w:cs="Palatino Linotype"/>
          <w:color w:val="000000" w:themeColor="text1"/>
        </w:rPr>
        <w:lastRenderedPageBreak/>
        <w:t xml:space="preserve">178, 181, 185 de la Ley de Transparencia y Acceso a la Información Pública del Estado de México y Municipios, este </w:t>
      </w:r>
      <w:r w:rsidRPr="00514394">
        <w:rPr>
          <w:rFonts w:ascii="Palatino Linotype" w:eastAsia="Palatino Linotype" w:hAnsi="Palatino Linotype" w:cs="Palatino Linotype"/>
          <w:b/>
          <w:color w:val="000000" w:themeColor="text1"/>
        </w:rPr>
        <w:t>ÓRGANO GARANTE</w:t>
      </w:r>
      <w:r w:rsidRPr="00514394">
        <w:rPr>
          <w:rFonts w:ascii="Palatino Linotype" w:eastAsia="Palatino Linotype" w:hAnsi="Palatino Linotype" w:cs="Palatino Linotype"/>
          <w:color w:val="000000" w:themeColor="text1"/>
        </w:rPr>
        <w:t xml:space="preserve"> emite los siguientes.</w:t>
      </w:r>
    </w:p>
    <w:p w:rsidR="00125C24" w:rsidRPr="00514394" w:rsidRDefault="00125C24" w:rsidP="00000895">
      <w:pPr>
        <w:spacing w:line="360" w:lineRule="auto"/>
        <w:jc w:val="both"/>
        <w:rPr>
          <w:rFonts w:ascii="Palatino Linotype" w:eastAsia="Palatino Linotype" w:hAnsi="Palatino Linotype" w:cs="Palatino Linotype"/>
          <w:color w:val="000000" w:themeColor="text1"/>
        </w:rPr>
      </w:pPr>
    </w:p>
    <w:p w:rsidR="00125C24" w:rsidRPr="00514394" w:rsidRDefault="00D10CD1" w:rsidP="00000895">
      <w:pPr>
        <w:keepNext/>
        <w:keepLines/>
        <w:spacing w:line="360" w:lineRule="auto"/>
        <w:jc w:val="center"/>
        <w:rPr>
          <w:rFonts w:ascii="Palatino Linotype" w:eastAsia="Palatino Linotype" w:hAnsi="Palatino Linotype" w:cs="Palatino Linotype"/>
          <w:b/>
          <w:color w:val="000000" w:themeColor="text1"/>
        </w:rPr>
      </w:pPr>
      <w:r w:rsidRPr="00514394">
        <w:rPr>
          <w:rFonts w:ascii="Palatino Linotype" w:eastAsia="Palatino Linotype" w:hAnsi="Palatino Linotype" w:cs="Palatino Linotype"/>
          <w:b/>
          <w:color w:val="000000" w:themeColor="text1"/>
        </w:rPr>
        <w:t>R E S O L U T I V O S</w:t>
      </w:r>
    </w:p>
    <w:p w:rsidR="00125C24" w:rsidRPr="00514394" w:rsidRDefault="00125C24" w:rsidP="00000895">
      <w:pPr>
        <w:keepNext/>
        <w:keepLines/>
        <w:spacing w:line="360" w:lineRule="auto"/>
        <w:jc w:val="center"/>
        <w:rPr>
          <w:rFonts w:ascii="Palatino Linotype" w:eastAsia="Palatino Linotype" w:hAnsi="Palatino Linotype" w:cs="Palatino Linotype"/>
          <w:b/>
          <w:color w:val="000000" w:themeColor="text1"/>
        </w:rPr>
      </w:pPr>
    </w:p>
    <w:p w:rsidR="00125C24" w:rsidRPr="00514394" w:rsidRDefault="00D10CD1" w:rsidP="00000895">
      <w:pPr>
        <w:spacing w:line="360" w:lineRule="auto"/>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b/>
          <w:color w:val="000000" w:themeColor="text1"/>
        </w:rPr>
        <w:t>PRIMERO</w:t>
      </w:r>
      <w:r w:rsidRPr="00514394">
        <w:rPr>
          <w:rFonts w:ascii="Palatino Linotype" w:eastAsia="Palatino Linotype" w:hAnsi="Palatino Linotype" w:cs="Palatino Linotype"/>
          <w:color w:val="000000" w:themeColor="text1"/>
        </w:rPr>
        <w:t>. Resultan infundadas las</w:t>
      </w:r>
      <w:r w:rsidRPr="00514394">
        <w:rPr>
          <w:rFonts w:ascii="Palatino Linotype" w:eastAsia="Palatino Linotype" w:hAnsi="Palatino Linotype" w:cs="Palatino Linotype"/>
          <w:b/>
          <w:color w:val="000000" w:themeColor="text1"/>
        </w:rPr>
        <w:t xml:space="preserve"> </w:t>
      </w:r>
      <w:r w:rsidRPr="00514394">
        <w:rPr>
          <w:rFonts w:ascii="Palatino Linotype" w:eastAsia="Palatino Linotype" w:hAnsi="Palatino Linotype" w:cs="Palatino Linotype"/>
          <w:color w:val="000000" w:themeColor="text1"/>
        </w:rPr>
        <w:t xml:space="preserve">razones o motivos de inconformidad hechos valer en el recurso de revisión </w:t>
      </w:r>
      <w:r w:rsidR="00C03403" w:rsidRPr="00514394">
        <w:rPr>
          <w:rFonts w:ascii="Palatino Linotype" w:eastAsia="Palatino Linotype" w:hAnsi="Palatino Linotype" w:cs="Palatino Linotype"/>
          <w:b/>
          <w:color w:val="000000" w:themeColor="text1"/>
        </w:rPr>
        <w:t>07928</w:t>
      </w:r>
      <w:r w:rsidRPr="00514394">
        <w:rPr>
          <w:rFonts w:ascii="Palatino Linotype" w:eastAsia="Palatino Linotype" w:hAnsi="Palatino Linotype" w:cs="Palatino Linotype"/>
          <w:b/>
          <w:color w:val="000000" w:themeColor="text1"/>
        </w:rPr>
        <w:t xml:space="preserve">/INFOEM/IP/RR/2025, </w:t>
      </w:r>
      <w:r w:rsidRPr="00514394">
        <w:rPr>
          <w:rFonts w:ascii="Palatino Linotype" w:eastAsia="Palatino Linotype" w:hAnsi="Palatino Linotype" w:cs="Palatino Linotype"/>
          <w:color w:val="000000" w:themeColor="text1"/>
        </w:rPr>
        <w:t xml:space="preserve">en términos del </w:t>
      </w:r>
      <w:r w:rsidRPr="00514394">
        <w:rPr>
          <w:rFonts w:ascii="Palatino Linotype" w:eastAsia="Palatino Linotype" w:hAnsi="Palatino Linotype" w:cs="Palatino Linotype"/>
          <w:b/>
          <w:color w:val="000000" w:themeColor="text1"/>
        </w:rPr>
        <w:t>Considerando</w:t>
      </w:r>
      <w:r w:rsidRPr="00514394">
        <w:rPr>
          <w:rFonts w:ascii="Palatino Linotype" w:eastAsia="Palatino Linotype" w:hAnsi="Palatino Linotype" w:cs="Palatino Linotype"/>
          <w:color w:val="000000" w:themeColor="text1"/>
        </w:rPr>
        <w:t xml:space="preserve"> </w:t>
      </w:r>
      <w:r w:rsidRPr="00514394">
        <w:rPr>
          <w:rFonts w:ascii="Palatino Linotype" w:eastAsia="Palatino Linotype" w:hAnsi="Palatino Linotype" w:cs="Palatino Linotype"/>
          <w:b/>
          <w:color w:val="000000" w:themeColor="text1"/>
        </w:rPr>
        <w:t>CUARTO</w:t>
      </w:r>
      <w:r w:rsidRPr="00514394">
        <w:rPr>
          <w:rFonts w:ascii="Palatino Linotype" w:eastAsia="Palatino Linotype" w:hAnsi="Palatino Linotype" w:cs="Palatino Linotype"/>
          <w:color w:val="000000" w:themeColor="text1"/>
        </w:rPr>
        <w:t xml:space="preserve"> de la presente resolución.</w:t>
      </w:r>
    </w:p>
    <w:p w:rsidR="00125C24" w:rsidRPr="00514394" w:rsidRDefault="00125C24" w:rsidP="00000895">
      <w:pPr>
        <w:spacing w:line="360" w:lineRule="auto"/>
        <w:jc w:val="both"/>
        <w:rPr>
          <w:rFonts w:ascii="Palatino Linotype" w:eastAsia="Palatino Linotype" w:hAnsi="Palatino Linotype" w:cs="Palatino Linotype"/>
          <w:color w:val="000000" w:themeColor="text1"/>
        </w:rPr>
      </w:pPr>
    </w:p>
    <w:p w:rsidR="00125C24" w:rsidRPr="00514394" w:rsidRDefault="00D10CD1" w:rsidP="00000895">
      <w:pPr>
        <w:spacing w:line="360" w:lineRule="auto"/>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b/>
          <w:color w:val="000000" w:themeColor="text1"/>
        </w:rPr>
        <w:t>SEGUNDO.</w:t>
      </w:r>
      <w:r w:rsidRPr="00514394">
        <w:rPr>
          <w:rFonts w:ascii="Palatino Linotype" w:eastAsia="Palatino Linotype" w:hAnsi="Palatino Linotype" w:cs="Palatino Linotype"/>
          <w:color w:val="000000" w:themeColor="text1"/>
        </w:rPr>
        <w:t xml:space="preserve"> Se</w:t>
      </w:r>
      <w:r w:rsidRPr="00514394">
        <w:rPr>
          <w:rFonts w:ascii="Palatino Linotype" w:eastAsia="Palatino Linotype" w:hAnsi="Palatino Linotype" w:cs="Palatino Linotype"/>
          <w:b/>
          <w:color w:val="000000" w:themeColor="text1"/>
        </w:rPr>
        <w:t xml:space="preserve"> CONFIRMA </w:t>
      </w:r>
      <w:r w:rsidRPr="00514394">
        <w:rPr>
          <w:rFonts w:ascii="Palatino Linotype" w:eastAsia="Palatino Linotype" w:hAnsi="Palatino Linotype" w:cs="Palatino Linotype"/>
          <w:color w:val="000000" w:themeColor="text1"/>
        </w:rPr>
        <w:t xml:space="preserve">la respuesta emitida por el </w:t>
      </w:r>
      <w:r w:rsidRPr="00514394">
        <w:rPr>
          <w:rFonts w:ascii="Palatino Linotype" w:eastAsia="Palatino Linotype" w:hAnsi="Palatino Linotype" w:cs="Palatino Linotype"/>
          <w:b/>
          <w:color w:val="000000" w:themeColor="text1"/>
        </w:rPr>
        <w:t xml:space="preserve">Ayuntamiento de </w:t>
      </w:r>
      <w:r w:rsidR="00C03403" w:rsidRPr="00514394">
        <w:rPr>
          <w:rFonts w:ascii="Palatino Linotype" w:eastAsia="Palatino Linotype" w:hAnsi="Palatino Linotype" w:cs="Palatino Linotype"/>
          <w:b/>
          <w:color w:val="000000" w:themeColor="text1"/>
        </w:rPr>
        <w:t>Toluca</w:t>
      </w:r>
      <w:r w:rsidRPr="00514394">
        <w:rPr>
          <w:rFonts w:ascii="Palatino Linotype" w:eastAsia="Palatino Linotype" w:hAnsi="Palatino Linotype" w:cs="Palatino Linotype"/>
          <w:b/>
          <w:color w:val="000000" w:themeColor="text1"/>
        </w:rPr>
        <w:t xml:space="preserve">, </w:t>
      </w:r>
      <w:r w:rsidRPr="00514394">
        <w:rPr>
          <w:rFonts w:ascii="Palatino Linotype" w:eastAsia="Palatino Linotype" w:hAnsi="Palatino Linotype" w:cs="Palatino Linotype"/>
          <w:color w:val="000000" w:themeColor="text1"/>
        </w:rPr>
        <w:t xml:space="preserve">a la solicitud </w:t>
      </w:r>
      <w:r w:rsidR="00C03403" w:rsidRPr="00514394">
        <w:rPr>
          <w:rFonts w:ascii="Palatino Linotype" w:eastAsia="Palatino Linotype" w:hAnsi="Palatino Linotype" w:cs="Palatino Linotype"/>
          <w:color w:val="000000" w:themeColor="text1"/>
        </w:rPr>
        <w:t>0</w:t>
      </w:r>
      <w:hyperlink r:id="rId22">
        <w:r w:rsidR="00C03403" w:rsidRPr="00514394">
          <w:rPr>
            <w:rFonts w:ascii="Palatino Linotype" w:eastAsia="Palatino Linotype" w:hAnsi="Palatino Linotype" w:cs="Palatino Linotype"/>
            <w:b/>
            <w:color w:val="000000" w:themeColor="text1"/>
          </w:rPr>
          <w:t>2899</w:t>
        </w:r>
        <w:r w:rsidRPr="00514394">
          <w:rPr>
            <w:rFonts w:ascii="Palatino Linotype" w:eastAsia="Palatino Linotype" w:hAnsi="Palatino Linotype" w:cs="Palatino Linotype"/>
            <w:b/>
            <w:color w:val="000000" w:themeColor="text1"/>
          </w:rPr>
          <w:t>/</w:t>
        </w:r>
        <w:r w:rsidR="00C03403" w:rsidRPr="00514394">
          <w:rPr>
            <w:rFonts w:ascii="Palatino Linotype" w:eastAsia="Palatino Linotype" w:hAnsi="Palatino Linotype" w:cs="Palatino Linotype"/>
            <w:b/>
            <w:color w:val="000000" w:themeColor="text1"/>
          </w:rPr>
          <w:t>TOLUCA</w:t>
        </w:r>
        <w:r w:rsidRPr="00514394">
          <w:rPr>
            <w:rFonts w:ascii="Palatino Linotype" w:eastAsia="Palatino Linotype" w:hAnsi="Palatino Linotype" w:cs="Palatino Linotype"/>
            <w:b/>
            <w:color w:val="000000" w:themeColor="text1"/>
          </w:rPr>
          <w:t>/IP/202</w:t>
        </w:r>
      </w:hyperlink>
      <w:r w:rsidRPr="00514394">
        <w:rPr>
          <w:rFonts w:ascii="Palatino Linotype" w:eastAsia="Palatino Linotype" w:hAnsi="Palatino Linotype" w:cs="Palatino Linotype"/>
          <w:b/>
          <w:color w:val="000000" w:themeColor="text1"/>
        </w:rPr>
        <w:t>5.</w:t>
      </w:r>
      <w:r w:rsidRPr="00514394">
        <w:rPr>
          <w:rFonts w:ascii="Palatino Linotype" w:eastAsia="Palatino Linotype" w:hAnsi="Palatino Linotype" w:cs="Palatino Linotype"/>
          <w:color w:val="000000" w:themeColor="text1"/>
        </w:rPr>
        <w:t xml:space="preserve"> </w:t>
      </w:r>
    </w:p>
    <w:p w:rsidR="00125C24" w:rsidRPr="00514394" w:rsidRDefault="00000895" w:rsidP="00000895">
      <w:pPr>
        <w:spacing w:before="240" w:after="240" w:line="360" w:lineRule="auto"/>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TERCERO. Notifíquese</w:t>
      </w:r>
      <w:r w:rsidR="00D10CD1" w:rsidRPr="00514394">
        <w:rPr>
          <w:rFonts w:ascii="Palatino Linotype" w:eastAsia="Palatino Linotype" w:hAnsi="Palatino Linotype" w:cs="Palatino Linotype"/>
          <w:b/>
          <w:color w:val="000000" w:themeColor="text1"/>
        </w:rPr>
        <w:t xml:space="preserve">, </w:t>
      </w:r>
      <w:r w:rsidR="00D10CD1" w:rsidRPr="00514394">
        <w:rPr>
          <w:rFonts w:ascii="Palatino Linotype" w:eastAsia="Palatino Linotype" w:hAnsi="Palatino Linotype" w:cs="Palatino Linotype"/>
          <w:color w:val="000000" w:themeColor="text1"/>
        </w:rPr>
        <w:t xml:space="preserve">vía Sistema de Acceso a la Información Mexiquense (SAIMEX), la presente resolución al Titular de la Unidad de Transparencia del </w:t>
      </w:r>
      <w:r w:rsidR="00D10CD1" w:rsidRPr="00514394">
        <w:rPr>
          <w:rFonts w:ascii="Palatino Linotype" w:eastAsia="Palatino Linotype" w:hAnsi="Palatino Linotype" w:cs="Palatino Linotype"/>
          <w:b/>
          <w:color w:val="000000" w:themeColor="text1"/>
        </w:rPr>
        <w:t>SUJETO OBLIGADO.</w:t>
      </w:r>
    </w:p>
    <w:p w:rsidR="00125C24" w:rsidRPr="00514394" w:rsidRDefault="00D10CD1" w:rsidP="00000895">
      <w:pPr>
        <w:spacing w:before="240" w:after="240" w:line="360" w:lineRule="auto"/>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b/>
          <w:color w:val="000000" w:themeColor="text1"/>
        </w:rPr>
        <w:t xml:space="preserve"> CUARTO. </w:t>
      </w:r>
      <w:r w:rsidRPr="00514394">
        <w:rPr>
          <w:rFonts w:ascii="Palatino Linotype" w:eastAsia="Palatino Linotype" w:hAnsi="Palatino Linotype" w:cs="Palatino Linotype"/>
          <w:color w:val="000000" w:themeColor="text1"/>
        </w:rPr>
        <w:t>Notifíquese al</w:t>
      </w:r>
      <w:r w:rsidRPr="00514394">
        <w:rPr>
          <w:rFonts w:ascii="Palatino Linotype" w:eastAsia="Palatino Linotype" w:hAnsi="Palatino Linotype" w:cs="Palatino Linotype"/>
          <w:b/>
          <w:color w:val="000000" w:themeColor="text1"/>
        </w:rPr>
        <w:t xml:space="preserve"> RECURRENTE </w:t>
      </w:r>
      <w:r w:rsidRPr="00514394">
        <w:rPr>
          <w:rFonts w:ascii="Palatino Linotype" w:eastAsia="Palatino Linotype" w:hAnsi="Palatino Linotype" w:cs="Palatino Linotype"/>
          <w:color w:val="000000" w:themeColor="text1"/>
        </w:rPr>
        <w:t>la presente resolución vía SAIMEX.</w:t>
      </w:r>
    </w:p>
    <w:p w:rsidR="00125C24" w:rsidRPr="00514394" w:rsidRDefault="00D10CD1" w:rsidP="00000895">
      <w:pPr>
        <w:shd w:val="clear" w:color="auto" w:fill="FFFFFF"/>
        <w:spacing w:before="240" w:after="240" w:line="360" w:lineRule="auto"/>
        <w:jc w:val="both"/>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 xml:space="preserve"> </w:t>
      </w:r>
      <w:r w:rsidRPr="00514394">
        <w:rPr>
          <w:rFonts w:ascii="Palatino Linotype" w:eastAsia="Palatino Linotype" w:hAnsi="Palatino Linotype" w:cs="Palatino Linotype"/>
          <w:b/>
          <w:color w:val="000000" w:themeColor="text1"/>
        </w:rPr>
        <w:t>QUINTO.</w:t>
      </w:r>
      <w:r w:rsidRPr="00514394">
        <w:rPr>
          <w:rFonts w:ascii="Palatino Linotype" w:eastAsia="Palatino Linotype" w:hAnsi="Palatino Linotype" w:cs="Palatino Linotype"/>
          <w:color w:val="000000" w:themeColor="text1"/>
        </w:rPr>
        <w:t xml:space="preserve"> Se hace del conocimiento del </w:t>
      </w:r>
      <w:r w:rsidRPr="00514394">
        <w:rPr>
          <w:rFonts w:ascii="Palatino Linotype" w:eastAsia="Palatino Linotype" w:hAnsi="Palatino Linotype" w:cs="Palatino Linotype"/>
          <w:b/>
          <w:color w:val="000000" w:themeColor="text1"/>
        </w:rPr>
        <w:t xml:space="preserve">RECURRENTE </w:t>
      </w:r>
      <w:r w:rsidRPr="00514394">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8E60DC" w:rsidRPr="00514394" w:rsidRDefault="008E60DC" w:rsidP="00000895">
      <w:pPr>
        <w:spacing w:line="360" w:lineRule="auto"/>
        <w:jc w:val="both"/>
        <w:rPr>
          <w:rFonts w:ascii="Palatino Linotype" w:eastAsiaTheme="minorHAnsi" w:hAnsi="Palatino Linotype" w:cstheme="minorBidi"/>
          <w:color w:val="000000" w:themeColor="text1"/>
          <w:lang w:eastAsia="es-ES_tradnl"/>
        </w:rPr>
      </w:pPr>
      <w:r w:rsidRPr="00514394">
        <w:rPr>
          <w:rFonts w:ascii="Palatino Linotype" w:eastAsia="Palatino Linotype" w:hAnsi="Palatino Linotype" w:cs="Palatino Linotype"/>
          <w:b/>
          <w:color w:val="000000" w:themeColor="text1"/>
        </w:rPr>
        <w:t xml:space="preserve">SEXTO: </w:t>
      </w:r>
      <w:r w:rsidRPr="00514394">
        <w:rPr>
          <w:rFonts w:ascii="Palatino Linotype" w:eastAsiaTheme="minorHAnsi" w:hAnsi="Palatino Linotype" w:cstheme="minorBidi"/>
          <w:b/>
          <w:color w:val="000000" w:themeColor="text1"/>
          <w:lang w:eastAsia="es-ES_tradnl"/>
        </w:rPr>
        <w:t>Gírese</w:t>
      </w:r>
      <w:r w:rsidRPr="00514394">
        <w:rPr>
          <w:rFonts w:ascii="Palatino Linotype" w:eastAsiaTheme="minorHAnsi" w:hAnsi="Palatino Linotype" w:cstheme="minorBidi"/>
          <w:color w:val="000000" w:themeColor="text1"/>
          <w:lang w:eastAsia="es-ES_tradnl"/>
        </w:rPr>
        <w:t xml:space="preserve"> oficio al Titular de la Dirección General de Protección de Datos Personales, en atención al artículo 82, fracción XXVII de la Ley de Protección de Datos Personales del Estado de México y Municipios en términos de lo señalado en el </w:t>
      </w:r>
      <w:r w:rsidRPr="00514394">
        <w:rPr>
          <w:rFonts w:ascii="Palatino Linotype" w:eastAsiaTheme="minorHAnsi" w:hAnsi="Palatino Linotype" w:cstheme="minorBidi"/>
          <w:b/>
          <w:bCs/>
          <w:color w:val="000000" w:themeColor="text1"/>
          <w:lang w:eastAsia="es-ES_tradnl"/>
        </w:rPr>
        <w:t>Considerando QUINTO</w:t>
      </w:r>
      <w:r w:rsidRPr="00514394">
        <w:rPr>
          <w:rFonts w:ascii="Palatino Linotype" w:eastAsiaTheme="minorHAnsi" w:hAnsi="Palatino Linotype" w:cstheme="minorBidi"/>
          <w:color w:val="000000" w:themeColor="text1"/>
          <w:lang w:eastAsia="es-ES_tradnl"/>
        </w:rPr>
        <w:t xml:space="preserve"> de la presente resolución.</w:t>
      </w:r>
    </w:p>
    <w:p w:rsidR="0046553A" w:rsidRPr="00444783" w:rsidRDefault="0046553A" w:rsidP="0046553A">
      <w:pPr>
        <w:tabs>
          <w:tab w:val="left" w:pos="5387"/>
        </w:tabs>
        <w:spacing w:line="360" w:lineRule="auto"/>
        <w:ind w:right="49"/>
        <w:jc w:val="both"/>
        <w:rPr>
          <w:rFonts w:ascii="Palatino Linotype" w:eastAsia="Palatino Linotype" w:hAnsi="Palatino Linotype" w:cs="Palatino Linotype"/>
        </w:rPr>
      </w:pPr>
      <w:bookmarkStart w:id="8" w:name="_heading=h.5dcfrh2kkmd" w:colFirst="0" w:colLast="0"/>
      <w:bookmarkEnd w:id="8"/>
      <w:r w:rsidRPr="00575AE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DOCE (12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125C24" w:rsidRPr="00514394" w:rsidRDefault="00125C24" w:rsidP="00000895">
      <w:pPr>
        <w:spacing w:line="360" w:lineRule="auto"/>
        <w:jc w:val="both"/>
        <w:rPr>
          <w:rFonts w:ascii="Palatino Linotype" w:eastAsia="Palatino Linotype" w:hAnsi="Palatino Linotype" w:cs="Palatino Linotype"/>
          <w:color w:val="000000" w:themeColor="text1"/>
        </w:rPr>
      </w:pPr>
    </w:p>
    <w:p w:rsidR="00125C24" w:rsidRPr="00514394" w:rsidRDefault="00125C24" w:rsidP="00000895">
      <w:pPr>
        <w:spacing w:line="360" w:lineRule="auto"/>
        <w:jc w:val="both"/>
        <w:rPr>
          <w:rFonts w:ascii="Palatino Linotype" w:eastAsia="Palatino Linotype" w:hAnsi="Palatino Linotype" w:cs="Palatino Linotype"/>
          <w:color w:val="000000" w:themeColor="text1"/>
        </w:rPr>
      </w:pPr>
    </w:p>
    <w:p w:rsidR="00125C24" w:rsidRPr="00514394" w:rsidRDefault="00125C24" w:rsidP="00000895">
      <w:pPr>
        <w:spacing w:line="360" w:lineRule="auto"/>
        <w:jc w:val="both"/>
        <w:rPr>
          <w:rFonts w:ascii="Palatino Linotype" w:eastAsia="Palatino Linotype" w:hAnsi="Palatino Linotype" w:cs="Palatino Linotype"/>
          <w:color w:val="000000" w:themeColor="text1"/>
        </w:rPr>
      </w:pPr>
    </w:p>
    <w:p w:rsidR="00125C24" w:rsidRPr="00514394" w:rsidRDefault="00125C24" w:rsidP="00000895">
      <w:pPr>
        <w:spacing w:line="360" w:lineRule="auto"/>
        <w:jc w:val="both"/>
        <w:rPr>
          <w:rFonts w:ascii="Palatino Linotype" w:eastAsia="Palatino Linotype" w:hAnsi="Palatino Linotype" w:cs="Palatino Linotype"/>
          <w:color w:val="000000" w:themeColor="text1"/>
        </w:rPr>
      </w:pPr>
    </w:p>
    <w:p w:rsidR="00125C24" w:rsidRPr="00514394" w:rsidRDefault="00125C24" w:rsidP="00000895">
      <w:pPr>
        <w:spacing w:line="360" w:lineRule="auto"/>
        <w:jc w:val="both"/>
        <w:rPr>
          <w:rFonts w:ascii="Palatino Linotype" w:eastAsia="Palatino Linotype" w:hAnsi="Palatino Linotype" w:cs="Palatino Linotype"/>
          <w:color w:val="000000" w:themeColor="text1"/>
        </w:rPr>
      </w:pPr>
    </w:p>
    <w:p w:rsidR="00125C24" w:rsidRPr="00514394" w:rsidRDefault="00125C24" w:rsidP="00000895">
      <w:pPr>
        <w:spacing w:line="360" w:lineRule="auto"/>
        <w:jc w:val="both"/>
        <w:rPr>
          <w:rFonts w:ascii="Palatino Linotype" w:eastAsia="Palatino Linotype" w:hAnsi="Palatino Linotype" w:cs="Palatino Linotype"/>
          <w:color w:val="000000" w:themeColor="text1"/>
        </w:rPr>
      </w:pPr>
    </w:p>
    <w:p w:rsidR="00125C24" w:rsidRPr="00514394" w:rsidRDefault="00125C24" w:rsidP="00000895">
      <w:pPr>
        <w:spacing w:line="360" w:lineRule="auto"/>
        <w:jc w:val="both"/>
        <w:rPr>
          <w:rFonts w:ascii="Palatino Linotype" w:eastAsia="Palatino Linotype" w:hAnsi="Palatino Linotype" w:cs="Palatino Linotype"/>
          <w:color w:val="000000" w:themeColor="text1"/>
        </w:rPr>
      </w:pPr>
    </w:p>
    <w:p w:rsidR="00125C24" w:rsidRPr="00514394" w:rsidRDefault="00125C24" w:rsidP="00000895">
      <w:pPr>
        <w:spacing w:line="360" w:lineRule="auto"/>
        <w:jc w:val="both"/>
        <w:rPr>
          <w:rFonts w:ascii="Palatino Linotype" w:eastAsia="Palatino Linotype" w:hAnsi="Palatino Linotype" w:cs="Palatino Linotype"/>
          <w:color w:val="000000" w:themeColor="text1"/>
        </w:rPr>
      </w:pPr>
    </w:p>
    <w:p w:rsidR="00125C24" w:rsidRPr="00514394" w:rsidRDefault="00125C24" w:rsidP="00000895">
      <w:pPr>
        <w:spacing w:line="360" w:lineRule="auto"/>
        <w:jc w:val="both"/>
        <w:rPr>
          <w:rFonts w:ascii="Palatino Linotype" w:eastAsia="Palatino Linotype" w:hAnsi="Palatino Linotype" w:cs="Palatino Linotype"/>
          <w:color w:val="000000" w:themeColor="text1"/>
        </w:rPr>
      </w:pPr>
    </w:p>
    <w:p w:rsidR="00125C24" w:rsidRPr="00514394" w:rsidRDefault="00125C24" w:rsidP="00000895">
      <w:pPr>
        <w:spacing w:line="360" w:lineRule="auto"/>
        <w:jc w:val="both"/>
        <w:rPr>
          <w:rFonts w:ascii="Palatino Linotype" w:eastAsia="Palatino Linotype" w:hAnsi="Palatino Linotype" w:cs="Palatino Linotype"/>
          <w:color w:val="000000" w:themeColor="text1"/>
        </w:rPr>
      </w:pPr>
    </w:p>
    <w:p w:rsidR="00125C24" w:rsidRPr="00514394" w:rsidRDefault="00125C24" w:rsidP="00000895">
      <w:pPr>
        <w:spacing w:line="360" w:lineRule="auto"/>
        <w:jc w:val="both"/>
        <w:rPr>
          <w:rFonts w:ascii="Palatino Linotype" w:eastAsia="Palatino Linotype" w:hAnsi="Palatino Linotype" w:cs="Palatino Linotype"/>
          <w:color w:val="000000" w:themeColor="text1"/>
        </w:rPr>
      </w:pPr>
    </w:p>
    <w:p w:rsidR="00125C24" w:rsidRPr="00514394" w:rsidRDefault="00125C24" w:rsidP="00000895">
      <w:pPr>
        <w:spacing w:line="360" w:lineRule="auto"/>
        <w:jc w:val="both"/>
        <w:rPr>
          <w:rFonts w:ascii="Palatino Linotype" w:eastAsia="Palatino Linotype" w:hAnsi="Palatino Linotype" w:cs="Palatino Linotype"/>
          <w:color w:val="000000" w:themeColor="text1"/>
        </w:rPr>
      </w:pPr>
    </w:p>
    <w:p w:rsidR="00125C24" w:rsidRPr="00514394" w:rsidRDefault="00125C24" w:rsidP="00000895">
      <w:pPr>
        <w:spacing w:line="360" w:lineRule="auto"/>
        <w:jc w:val="both"/>
        <w:rPr>
          <w:rFonts w:ascii="Palatino Linotype" w:eastAsia="Palatino Linotype" w:hAnsi="Palatino Linotype" w:cs="Palatino Linotype"/>
          <w:color w:val="000000" w:themeColor="text1"/>
        </w:rPr>
      </w:pPr>
    </w:p>
    <w:p w:rsidR="00125C24" w:rsidRPr="00514394" w:rsidRDefault="00125C24" w:rsidP="00000895">
      <w:pPr>
        <w:spacing w:line="360" w:lineRule="auto"/>
        <w:jc w:val="both"/>
        <w:rPr>
          <w:rFonts w:ascii="Palatino Linotype" w:eastAsia="Palatino Linotype" w:hAnsi="Palatino Linotype" w:cs="Palatino Linotype"/>
          <w:color w:val="000000" w:themeColor="text1"/>
        </w:rPr>
      </w:pPr>
    </w:p>
    <w:p w:rsidR="00125C24" w:rsidRPr="00514394" w:rsidRDefault="00125C24" w:rsidP="00000895">
      <w:pPr>
        <w:spacing w:line="360" w:lineRule="auto"/>
        <w:jc w:val="both"/>
        <w:rPr>
          <w:rFonts w:ascii="Palatino Linotype" w:eastAsia="Palatino Linotype" w:hAnsi="Palatino Linotype" w:cs="Palatino Linotype"/>
          <w:color w:val="000000" w:themeColor="text1"/>
        </w:rPr>
      </w:pPr>
    </w:p>
    <w:p w:rsidR="00125C24" w:rsidRPr="00514394" w:rsidRDefault="00125C24" w:rsidP="00000895">
      <w:pPr>
        <w:spacing w:line="360" w:lineRule="auto"/>
        <w:rPr>
          <w:rFonts w:ascii="Palatino Linotype" w:eastAsia="Palatino Linotype" w:hAnsi="Palatino Linotype" w:cs="Palatino Linotype"/>
          <w:color w:val="000000" w:themeColor="text1"/>
        </w:rPr>
      </w:pPr>
    </w:p>
    <w:p w:rsidR="00125C24" w:rsidRPr="00514394" w:rsidRDefault="00125C24" w:rsidP="00000895">
      <w:pPr>
        <w:spacing w:line="360" w:lineRule="auto"/>
        <w:rPr>
          <w:rFonts w:ascii="Palatino Linotype" w:eastAsia="Palatino Linotype" w:hAnsi="Palatino Linotype" w:cs="Palatino Linotype"/>
          <w:color w:val="000000" w:themeColor="text1"/>
        </w:rPr>
      </w:pPr>
    </w:p>
    <w:p w:rsidR="00125C24" w:rsidRPr="00514394" w:rsidRDefault="00125C24" w:rsidP="00000895">
      <w:pPr>
        <w:spacing w:line="360" w:lineRule="auto"/>
        <w:rPr>
          <w:rFonts w:ascii="Palatino Linotype" w:eastAsia="Palatino Linotype" w:hAnsi="Palatino Linotype" w:cs="Palatino Linotype"/>
          <w:color w:val="000000" w:themeColor="text1"/>
        </w:rPr>
      </w:pPr>
    </w:p>
    <w:p w:rsidR="00125C24" w:rsidRPr="00514394" w:rsidRDefault="00125C24" w:rsidP="00000895">
      <w:pPr>
        <w:spacing w:line="360" w:lineRule="auto"/>
        <w:rPr>
          <w:rFonts w:ascii="Palatino Linotype" w:eastAsia="Palatino Linotype" w:hAnsi="Palatino Linotype" w:cs="Palatino Linotype"/>
          <w:color w:val="000000" w:themeColor="text1"/>
        </w:rPr>
      </w:pPr>
    </w:p>
    <w:sectPr w:rsidR="00125C24" w:rsidRPr="00514394" w:rsidSect="00816C56">
      <w:headerReference w:type="even" r:id="rId23"/>
      <w:headerReference w:type="default" r:id="rId24"/>
      <w:footerReference w:type="default" r:id="rId25"/>
      <w:headerReference w:type="first" r:id="rId26"/>
      <w:footerReference w:type="first" r:id="rId27"/>
      <w:pgSz w:w="12240" w:h="15840"/>
      <w:pgMar w:top="80" w:right="1041"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42E" w:rsidRDefault="009A742E">
      <w:r>
        <w:separator/>
      </w:r>
    </w:p>
  </w:endnote>
  <w:endnote w:type="continuationSeparator" w:id="0">
    <w:p w:rsidR="009A742E" w:rsidRDefault="009A7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ED5" w:rsidRDefault="00A60ED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816C56">
      <w:rPr>
        <w:b/>
        <w:noProof/>
        <w:color w:val="000000"/>
      </w:rPr>
      <w:t>21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816C56">
      <w:rPr>
        <w:b/>
        <w:noProof/>
        <w:color w:val="000000"/>
      </w:rPr>
      <w:t>31</w:t>
    </w:r>
    <w:r>
      <w:rPr>
        <w:b/>
        <w:color w:val="000000"/>
      </w:rPr>
      <w:fldChar w:fldCharType="end"/>
    </w:r>
  </w:p>
  <w:p w:rsidR="00A60ED5" w:rsidRDefault="00A60ED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ED5" w:rsidRDefault="00A60ED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816C56">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816C56">
      <w:rPr>
        <w:b/>
        <w:noProof/>
        <w:color w:val="000000"/>
      </w:rPr>
      <w:t>31</w:t>
    </w:r>
    <w:r>
      <w:rPr>
        <w:b/>
        <w:color w:val="000000"/>
      </w:rPr>
      <w:fldChar w:fldCharType="end"/>
    </w:r>
  </w:p>
  <w:p w:rsidR="00A60ED5" w:rsidRDefault="00A60ED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42E" w:rsidRDefault="009A742E">
      <w:r>
        <w:separator/>
      </w:r>
    </w:p>
  </w:footnote>
  <w:footnote w:type="continuationSeparator" w:id="0">
    <w:p w:rsidR="009A742E" w:rsidRDefault="009A742E">
      <w:r>
        <w:continuationSeparator/>
      </w:r>
    </w:p>
  </w:footnote>
  <w:footnote w:id="1">
    <w:p w:rsidR="00A60ED5" w:rsidRDefault="00A60ED5" w:rsidP="00201A2C">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XX.308 K, </w:t>
      </w:r>
      <w:r>
        <w:rPr>
          <w:rFonts w:ascii="Palatino Linotype" w:eastAsia="Palatino Linotype" w:hAnsi="Palatino Linotype" w:cs="Palatino Linotype"/>
          <w:i/>
          <w:color w:val="000000"/>
          <w:sz w:val="16"/>
          <w:szCs w:val="16"/>
        </w:rPr>
        <w:t>Semanario Judicial de la Federación</w:t>
      </w:r>
      <w:r>
        <w:rPr>
          <w:rFonts w:ascii="Palatino Linotype" w:eastAsia="Palatino Linotype" w:hAnsi="Palatino Linotype" w:cs="Palatino Linotype"/>
          <w:color w:val="000000"/>
          <w:sz w:val="16"/>
          <w:szCs w:val="16"/>
        </w:rPr>
        <w:t>, Octava Época, tomo XV-1, febrero de 1995, pág. 138.</w:t>
      </w:r>
    </w:p>
  </w:footnote>
  <w:footnote w:id="2">
    <w:p w:rsidR="00A60ED5" w:rsidRDefault="00A60ED5" w:rsidP="00201A2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3">
    <w:p w:rsidR="00A60ED5" w:rsidRDefault="00A60ED5" w:rsidP="00201A2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4">
    <w:p w:rsidR="00A60ED5" w:rsidRDefault="00A60ED5" w:rsidP="00201A2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5">
    <w:p w:rsidR="00A60ED5" w:rsidRDefault="00A60ED5" w:rsidP="00201A2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ED5" w:rsidRDefault="009A742E">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10065" w:type="dxa"/>
      <w:tblInd w:w="0" w:type="dxa"/>
      <w:tblLayout w:type="fixed"/>
      <w:tblLook w:val="0400" w:firstRow="0" w:lastRow="0" w:firstColumn="0" w:lastColumn="0" w:noHBand="0" w:noVBand="1"/>
    </w:tblPr>
    <w:tblGrid>
      <w:gridCol w:w="2268"/>
      <w:gridCol w:w="7797"/>
    </w:tblGrid>
    <w:tr w:rsidR="00A60ED5" w:rsidTr="00816C56">
      <w:trPr>
        <w:trHeight w:val="1435"/>
      </w:trPr>
      <w:tc>
        <w:tcPr>
          <w:tcW w:w="2268" w:type="dxa"/>
        </w:tcPr>
        <w:p w:rsidR="00A60ED5" w:rsidRDefault="00A60ED5">
          <w:pPr>
            <w:tabs>
              <w:tab w:val="right" w:pos="4273"/>
            </w:tabs>
            <w:rPr>
              <w:rFonts w:ascii="Garamond" w:eastAsia="Garamond" w:hAnsi="Garamond" w:cs="Garamond"/>
              <w:sz w:val="16"/>
              <w:szCs w:val="16"/>
            </w:rPr>
          </w:pPr>
        </w:p>
      </w:tc>
      <w:tc>
        <w:tcPr>
          <w:tcW w:w="7797" w:type="dxa"/>
        </w:tcPr>
        <w:tbl>
          <w:tblPr>
            <w:tblStyle w:val="ac"/>
            <w:tblW w:w="7256" w:type="dxa"/>
            <w:tblInd w:w="1445" w:type="dxa"/>
            <w:tblLayout w:type="fixed"/>
            <w:tblLook w:val="0400" w:firstRow="0" w:lastRow="0" w:firstColumn="0" w:lastColumn="0" w:noHBand="0" w:noVBand="1"/>
          </w:tblPr>
          <w:tblGrid>
            <w:gridCol w:w="2579"/>
            <w:gridCol w:w="4677"/>
          </w:tblGrid>
          <w:tr w:rsidR="00A60ED5" w:rsidTr="00816C56">
            <w:trPr>
              <w:trHeight w:val="106"/>
            </w:trPr>
            <w:tc>
              <w:tcPr>
                <w:tcW w:w="2579" w:type="dxa"/>
                <w:tcBorders>
                  <w:top w:val="nil"/>
                  <w:left w:val="nil"/>
                  <w:bottom w:val="nil"/>
                  <w:right w:val="nil"/>
                </w:tcBorders>
              </w:tcPr>
              <w:p w:rsidR="00A60ED5" w:rsidRPr="00514394" w:rsidRDefault="00A60ED5" w:rsidP="00514394">
                <w:pPr>
                  <w:tabs>
                    <w:tab w:val="right" w:pos="8838"/>
                  </w:tabs>
                  <w:ind w:left="-264" w:right="-105" w:firstLine="195"/>
                  <w:rPr>
                    <w:rFonts w:ascii="Palatino Linotype" w:eastAsia="Palatino Linotype" w:hAnsi="Palatino Linotype" w:cs="Palatino Linotype"/>
                    <w:b/>
                    <w:color w:val="000000" w:themeColor="text1"/>
                  </w:rPr>
                </w:pPr>
                <w:r w:rsidRPr="00514394">
                  <w:rPr>
                    <w:rFonts w:ascii="Palatino Linotype" w:eastAsia="Palatino Linotype" w:hAnsi="Palatino Linotype" w:cs="Palatino Linotype"/>
                    <w:b/>
                    <w:color w:val="000000" w:themeColor="text1"/>
                  </w:rPr>
                  <w:t>Recurso de Revisión:</w:t>
                </w:r>
              </w:p>
            </w:tc>
            <w:tc>
              <w:tcPr>
                <w:tcW w:w="4677" w:type="dxa"/>
                <w:tcBorders>
                  <w:top w:val="nil"/>
                  <w:left w:val="nil"/>
                  <w:bottom w:val="nil"/>
                  <w:right w:val="nil"/>
                </w:tcBorders>
              </w:tcPr>
              <w:p w:rsidR="00A60ED5" w:rsidRPr="00514394" w:rsidRDefault="00514394" w:rsidP="00514394">
                <w:pPr>
                  <w:tabs>
                    <w:tab w:val="right" w:pos="8838"/>
                  </w:tabs>
                  <w:ind w:left="-74"/>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0</w:t>
                </w:r>
                <w:r w:rsidR="00A60ED5" w:rsidRPr="00514394">
                  <w:rPr>
                    <w:rFonts w:ascii="Palatino Linotype" w:eastAsia="Palatino Linotype" w:hAnsi="Palatino Linotype" w:cs="Palatino Linotype"/>
                    <w:color w:val="000000" w:themeColor="text1"/>
                  </w:rPr>
                  <w:t xml:space="preserve">7928/INFOEM/IP/RR/2025 </w:t>
                </w:r>
              </w:p>
            </w:tc>
          </w:tr>
          <w:tr w:rsidR="00A60ED5" w:rsidTr="00816C56">
            <w:trPr>
              <w:trHeight w:val="209"/>
            </w:trPr>
            <w:tc>
              <w:tcPr>
                <w:tcW w:w="2579" w:type="dxa"/>
                <w:tcBorders>
                  <w:top w:val="nil"/>
                  <w:left w:val="nil"/>
                  <w:bottom w:val="nil"/>
                  <w:right w:val="nil"/>
                </w:tcBorders>
              </w:tcPr>
              <w:p w:rsidR="00A60ED5" w:rsidRPr="00514394" w:rsidRDefault="00A60ED5" w:rsidP="00514394">
                <w:pPr>
                  <w:tabs>
                    <w:tab w:val="right" w:pos="8838"/>
                  </w:tabs>
                  <w:ind w:left="-74" w:right="-105"/>
                  <w:rPr>
                    <w:rFonts w:ascii="Palatino Linotype" w:eastAsia="Palatino Linotype" w:hAnsi="Palatino Linotype" w:cs="Palatino Linotype"/>
                    <w:b/>
                    <w:color w:val="000000" w:themeColor="text1"/>
                  </w:rPr>
                </w:pPr>
                <w:r w:rsidRPr="00514394">
                  <w:rPr>
                    <w:rFonts w:ascii="Palatino Linotype" w:eastAsia="Palatino Linotype" w:hAnsi="Palatino Linotype" w:cs="Palatino Linotype"/>
                    <w:b/>
                    <w:color w:val="000000" w:themeColor="text1"/>
                  </w:rPr>
                  <w:t>Sujeto Obligado:</w:t>
                </w:r>
              </w:p>
            </w:tc>
            <w:tc>
              <w:tcPr>
                <w:tcW w:w="4677" w:type="dxa"/>
                <w:tcBorders>
                  <w:top w:val="nil"/>
                  <w:left w:val="nil"/>
                  <w:bottom w:val="nil"/>
                  <w:right w:val="nil"/>
                </w:tcBorders>
              </w:tcPr>
              <w:p w:rsidR="00A60ED5" w:rsidRPr="00514394" w:rsidRDefault="00A60ED5" w:rsidP="00514394">
                <w:pPr>
                  <w:tabs>
                    <w:tab w:val="left" w:pos="2834"/>
                    <w:tab w:val="right" w:pos="8838"/>
                  </w:tabs>
                  <w:ind w:left="-74"/>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Ayuntamiento de Toluca</w:t>
                </w:r>
              </w:p>
            </w:tc>
          </w:tr>
          <w:tr w:rsidR="00A60ED5" w:rsidTr="00816C56">
            <w:trPr>
              <w:trHeight w:val="209"/>
            </w:trPr>
            <w:tc>
              <w:tcPr>
                <w:tcW w:w="2579" w:type="dxa"/>
                <w:tcBorders>
                  <w:top w:val="nil"/>
                  <w:left w:val="nil"/>
                  <w:bottom w:val="nil"/>
                  <w:right w:val="nil"/>
                </w:tcBorders>
              </w:tcPr>
              <w:p w:rsidR="00A60ED5" w:rsidRPr="00514394" w:rsidRDefault="00A60ED5" w:rsidP="00514394">
                <w:pPr>
                  <w:tabs>
                    <w:tab w:val="right" w:pos="8838"/>
                  </w:tabs>
                  <w:ind w:left="-74" w:right="-105"/>
                  <w:rPr>
                    <w:rFonts w:ascii="Palatino Linotype" w:eastAsia="Palatino Linotype" w:hAnsi="Palatino Linotype" w:cs="Palatino Linotype"/>
                    <w:b/>
                    <w:color w:val="000000" w:themeColor="text1"/>
                  </w:rPr>
                </w:pPr>
                <w:r w:rsidRPr="00514394">
                  <w:rPr>
                    <w:rFonts w:ascii="Palatino Linotype" w:eastAsia="Palatino Linotype" w:hAnsi="Palatino Linotype" w:cs="Palatino Linotype"/>
                    <w:b/>
                    <w:color w:val="000000" w:themeColor="text1"/>
                  </w:rPr>
                  <w:t>Comisionada ponente:</w:t>
                </w:r>
              </w:p>
            </w:tc>
            <w:tc>
              <w:tcPr>
                <w:tcW w:w="4677" w:type="dxa"/>
                <w:tcBorders>
                  <w:top w:val="nil"/>
                  <w:left w:val="nil"/>
                  <w:bottom w:val="nil"/>
                  <w:right w:val="nil"/>
                </w:tcBorders>
              </w:tcPr>
              <w:p w:rsidR="00A60ED5" w:rsidRPr="00514394" w:rsidRDefault="00A60ED5" w:rsidP="00514394">
                <w:pPr>
                  <w:tabs>
                    <w:tab w:val="right" w:pos="8838"/>
                  </w:tabs>
                  <w:ind w:left="-74"/>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María del Rosario Mejía Ayala</w:t>
                </w:r>
              </w:p>
              <w:p w:rsidR="00A60ED5" w:rsidRPr="00514394" w:rsidRDefault="00A60ED5" w:rsidP="00514394">
                <w:pPr>
                  <w:tabs>
                    <w:tab w:val="right" w:pos="8838"/>
                  </w:tabs>
                  <w:ind w:left="-74"/>
                  <w:rPr>
                    <w:rFonts w:ascii="Palatino Linotype" w:eastAsia="Palatino Linotype" w:hAnsi="Palatino Linotype" w:cs="Palatino Linotype"/>
                    <w:b/>
                    <w:color w:val="000000" w:themeColor="text1"/>
                  </w:rPr>
                </w:pPr>
              </w:p>
            </w:tc>
          </w:tr>
        </w:tbl>
        <w:p w:rsidR="00A60ED5" w:rsidRDefault="00A60ED5">
          <w:pPr>
            <w:tabs>
              <w:tab w:val="right" w:pos="8838"/>
            </w:tabs>
            <w:ind w:left="-28"/>
            <w:jc w:val="both"/>
            <w:rPr>
              <w:rFonts w:ascii="Arial" w:eastAsia="Arial" w:hAnsi="Arial" w:cs="Arial"/>
              <w:b/>
            </w:rPr>
          </w:pPr>
        </w:p>
      </w:tc>
    </w:tr>
  </w:tbl>
  <w:p w:rsidR="00A60ED5" w:rsidRDefault="00816C56">
    <w:pPr>
      <w:pBdr>
        <w:top w:val="nil"/>
        <w:left w:val="nil"/>
        <w:bottom w:val="nil"/>
        <w:right w:val="nil"/>
        <w:between w:val="nil"/>
      </w:pBdr>
      <w:tabs>
        <w:tab w:val="center" w:pos="4419"/>
        <w:tab w:val="right" w:pos="8838"/>
      </w:tabs>
      <w:rPr>
        <w:color w:val="000000"/>
        <w:sz w:val="14"/>
        <w:szCs w:val="14"/>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7.15pt;margin-top:-126.1pt;width:589.8pt;height:768pt;z-index:-251659776;mso-position-horizontal-relative:margin;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d"/>
      <w:tblW w:w="9781" w:type="dxa"/>
      <w:tblInd w:w="0" w:type="dxa"/>
      <w:tblLayout w:type="fixed"/>
      <w:tblLook w:val="0400" w:firstRow="0" w:lastRow="0" w:firstColumn="0" w:lastColumn="0" w:noHBand="0" w:noVBand="1"/>
    </w:tblPr>
    <w:tblGrid>
      <w:gridCol w:w="2268"/>
      <w:gridCol w:w="7513"/>
    </w:tblGrid>
    <w:tr w:rsidR="00A60ED5" w:rsidTr="00514394">
      <w:trPr>
        <w:trHeight w:val="1435"/>
      </w:trPr>
      <w:tc>
        <w:tcPr>
          <w:tcW w:w="2268" w:type="dxa"/>
        </w:tcPr>
        <w:p w:rsidR="00A60ED5" w:rsidRDefault="00A60ED5">
          <w:pPr>
            <w:tabs>
              <w:tab w:val="right" w:pos="4273"/>
            </w:tabs>
            <w:rPr>
              <w:rFonts w:ascii="Garamond" w:eastAsia="Garamond" w:hAnsi="Garamond" w:cs="Garamond"/>
            </w:rPr>
          </w:pPr>
        </w:p>
      </w:tc>
      <w:tc>
        <w:tcPr>
          <w:tcW w:w="7513" w:type="dxa"/>
        </w:tcPr>
        <w:tbl>
          <w:tblPr>
            <w:tblStyle w:val="ae"/>
            <w:tblW w:w="7048" w:type="dxa"/>
            <w:tblInd w:w="1161" w:type="dxa"/>
            <w:tblLayout w:type="fixed"/>
            <w:tblLook w:val="0400" w:firstRow="0" w:lastRow="0" w:firstColumn="0" w:lastColumn="0" w:noHBand="0" w:noVBand="1"/>
          </w:tblPr>
          <w:tblGrid>
            <w:gridCol w:w="2546"/>
            <w:gridCol w:w="4502"/>
          </w:tblGrid>
          <w:tr w:rsidR="00A60ED5" w:rsidTr="00816C56">
            <w:trPr>
              <w:trHeight w:val="144"/>
            </w:trPr>
            <w:tc>
              <w:tcPr>
                <w:tcW w:w="2546" w:type="dxa"/>
                <w:tcBorders>
                  <w:top w:val="nil"/>
                  <w:left w:val="nil"/>
                  <w:bottom w:val="nil"/>
                  <w:right w:val="nil"/>
                </w:tcBorders>
              </w:tcPr>
              <w:p w:rsidR="00A60ED5" w:rsidRPr="00514394" w:rsidRDefault="00A60ED5" w:rsidP="00514394">
                <w:pPr>
                  <w:tabs>
                    <w:tab w:val="right" w:pos="7217"/>
                  </w:tabs>
                  <w:ind w:left="-264" w:right="-105" w:firstLine="195"/>
                  <w:rPr>
                    <w:rFonts w:ascii="Palatino Linotype" w:eastAsia="Palatino Linotype" w:hAnsi="Palatino Linotype" w:cs="Palatino Linotype"/>
                    <w:b/>
                    <w:color w:val="000000" w:themeColor="text1"/>
                  </w:rPr>
                </w:pPr>
                <w:r w:rsidRPr="00514394">
                  <w:rPr>
                    <w:rFonts w:ascii="Palatino Linotype" w:eastAsia="Palatino Linotype" w:hAnsi="Palatino Linotype" w:cs="Palatino Linotype"/>
                    <w:b/>
                    <w:color w:val="000000" w:themeColor="text1"/>
                  </w:rPr>
                  <w:t>Recurso de Revisión:</w:t>
                </w:r>
              </w:p>
            </w:tc>
            <w:tc>
              <w:tcPr>
                <w:tcW w:w="4502" w:type="dxa"/>
                <w:tcBorders>
                  <w:top w:val="nil"/>
                  <w:left w:val="nil"/>
                  <w:bottom w:val="nil"/>
                  <w:right w:val="nil"/>
                </w:tcBorders>
              </w:tcPr>
              <w:p w:rsidR="00A60ED5" w:rsidRPr="00514394" w:rsidRDefault="00514394" w:rsidP="00816C56">
                <w:pPr>
                  <w:ind w:left="-74"/>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0</w:t>
                </w:r>
                <w:r w:rsidR="00A60ED5" w:rsidRPr="00514394">
                  <w:rPr>
                    <w:rFonts w:ascii="Palatino Linotype" w:eastAsia="Palatino Linotype" w:hAnsi="Palatino Linotype" w:cs="Palatino Linotype"/>
                    <w:color w:val="000000" w:themeColor="text1"/>
                  </w:rPr>
                  <w:t xml:space="preserve">7928/INFOEM/IP/RR/2025 </w:t>
                </w:r>
              </w:p>
            </w:tc>
          </w:tr>
          <w:tr w:rsidR="00A60ED5" w:rsidTr="00816C56">
            <w:trPr>
              <w:trHeight w:val="144"/>
            </w:trPr>
            <w:tc>
              <w:tcPr>
                <w:tcW w:w="2546" w:type="dxa"/>
                <w:tcBorders>
                  <w:top w:val="nil"/>
                  <w:left w:val="nil"/>
                  <w:bottom w:val="nil"/>
                  <w:right w:val="nil"/>
                </w:tcBorders>
              </w:tcPr>
              <w:p w:rsidR="00A60ED5" w:rsidRPr="00514394" w:rsidRDefault="00A60ED5" w:rsidP="00514394">
                <w:pPr>
                  <w:tabs>
                    <w:tab w:val="right" w:pos="7217"/>
                  </w:tabs>
                  <w:ind w:left="-74" w:right="-105"/>
                  <w:rPr>
                    <w:rFonts w:ascii="Palatino Linotype" w:eastAsia="Palatino Linotype" w:hAnsi="Palatino Linotype" w:cs="Palatino Linotype"/>
                    <w:b/>
                    <w:color w:val="000000" w:themeColor="text1"/>
                  </w:rPr>
                </w:pPr>
                <w:r w:rsidRPr="00514394">
                  <w:rPr>
                    <w:rFonts w:ascii="Palatino Linotype" w:eastAsia="Palatino Linotype" w:hAnsi="Palatino Linotype" w:cs="Palatino Linotype"/>
                    <w:b/>
                    <w:color w:val="000000" w:themeColor="text1"/>
                  </w:rPr>
                  <w:t>Recurrente:</w:t>
                </w:r>
              </w:p>
            </w:tc>
            <w:tc>
              <w:tcPr>
                <w:tcW w:w="4502" w:type="dxa"/>
                <w:tcBorders>
                  <w:top w:val="nil"/>
                  <w:left w:val="nil"/>
                  <w:bottom w:val="nil"/>
                  <w:right w:val="nil"/>
                </w:tcBorders>
              </w:tcPr>
              <w:p w:rsidR="00A60ED5" w:rsidRPr="00514394" w:rsidRDefault="00A60ED5" w:rsidP="00514394">
                <w:pPr>
                  <w:tabs>
                    <w:tab w:val="left" w:pos="3122"/>
                  </w:tabs>
                  <w:ind w:left="-74"/>
                  <w:rPr>
                    <w:rFonts w:ascii="Palatino Linotype" w:eastAsia="Palatino Linotype" w:hAnsi="Palatino Linotype" w:cs="Palatino Linotype"/>
                    <w:color w:val="000000" w:themeColor="text1"/>
                  </w:rPr>
                </w:pPr>
              </w:p>
            </w:tc>
          </w:tr>
          <w:tr w:rsidR="00A60ED5" w:rsidTr="00816C56">
            <w:trPr>
              <w:trHeight w:val="283"/>
            </w:trPr>
            <w:tc>
              <w:tcPr>
                <w:tcW w:w="2546" w:type="dxa"/>
                <w:tcBorders>
                  <w:top w:val="nil"/>
                  <w:left w:val="nil"/>
                  <w:bottom w:val="nil"/>
                  <w:right w:val="nil"/>
                </w:tcBorders>
              </w:tcPr>
              <w:p w:rsidR="00A60ED5" w:rsidRPr="00514394" w:rsidRDefault="00A60ED5" w:rsidP="00514394">
                <w:pPr>
                  <w:tabs>
                    <w:tab w:val="right" w:pos="7217"/>
                  </w:tabs>
                  <w:ind w:left="-74" w:right="-105"/>
                  <w:rPr>
                    <w:rFonts w:ascii="Palatino Linotype" w:eastAsia="Palatino Linotype" w:hAnsi="Palatino Linotype" w:cs="Palatino Linotype"/>
                    <w:b/>
                    <w:color w:val="000000" w:themeColor="text1"/>
                  </w:rPr>
                </w:pPr>
                <w:r w:rsidRPr="00514394">
                  <w:rPr>
                    <w:rFonts w:ascii="Palatino Linotype" w:eastAsia="Palatino Linotype" w:hAnsi="Palatino Linotype" w:cs="Palatino Linotype"/>
                    <w:b/>
                    <w:color w:val="000000" w:themeColor="text1"/>
                  </w:rPr>
                  <w:t>Sujeto Obligado:</w:t>
                </w:r>
              </w:p>
            </w:tc>
            <w:tc>
              <w:tcPr>
                <w:tcW w:w="4502" w:type="dxa"/>
                <w:tcBorders>
                  <w:top w:val="nil"/>
                  <w:left w:val="nil"/>
                  <w:bottom w:val="nil"/>
                  <w:right w:val="nil"/>
                </w:tcBorders>
              </w:tcPr>
              <w:p w:rsidR="00A60ED5" w:rsidRPr="00514394" w:rsidRDefault="00A60ED5" w:rsidP="00514394">
                <w:pPr>
                  <w:tabs>
                    <w:tab w:val="left" w:pos="2834"/>
                  </w:tabs>
                  <w:ind w:left="-74"/>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Ayuntamiento de Toluca</w:t>
                </w:r>
              </w:p>
            </w:tc>
          </w:tr>
          <w:tr w:rsidR="00A60ED5" w:rsidTr="00816C56">
            <w:trPr>
              <w:trHeight w:val="283"/>
            </w:trPr>
            <w:tc>
              <w:tcPr>
                <w:tcW w:w="2546" w:type="dxa"/>
                <w:tcBorders>
                  <w:top w:val="nil"/>
                  <w:left w:val="nil"/>
                  <w:bottom w:val="nil"/>
                  <w:right w:val="nil"/>
                </w:tcBorders>
              </w:tcPr>
              <w:p w:rsidR="00A60ED5" w:rsidRPr="00514394" w:rsidRDefault="00A60ED5" w:rsidP="00514394">
                <w:pPr>
                  <w:tabs>
                    <w:tab w:val="right" w:pos="7217"/>
                  </w:tabs>
                  <w:ind w:left="-74" w:right="-105"/>
                  <w:rPr>
                    <w:rFonts w:ascii="Palatino Linotype" w:eastAsia="Palatino Linotype" w:hAnsi="Palatino Linotype" w:cs="Palatino Linotype"/>
                    <w:b/>
                    <w:color w:val="000000" w:themeColor="text1"/>
                  </w:rPr>
                </w:pPr>
                <w:r w:rsidRPr="00514394">
                  <w:rPr>
                    <w:rFonts w:ascii="Palatino Linotype" w:eastAsia="Palatino Linotype" w:hAnsi="Palatino Linotype" w:cs="Palatino Linotype"/>
                    <w:b/>
                    <w:color w:val="000000" w:themeColor="text1"/>
                  </w:rPr>
                  <w:t>Comisionada ponente:</w:t>
                </w:r>
              </w:p>
            </w:tc>
            <w:tc>
              <w:tcPr>
                <w:tcW w:w="4502" w:type="dxa"/>
                <w:tcBorders>
                  <w:top w:val="nil"/>
                  <w:left w:val="nil"/>
                  <w:bottom w:val="nil"/>
                  <w:right w:val="nil"/>
                </w:tcBorders>
              </w:tcPr>
              <w:p w:rsidR="00A60ED5" w:rsidRPr="00514394" w:rsidRDefault="00A60ED5" w:rsidP="00514394">
                <w:pPr>
                  <w:ind w:left="-74"/>
                  <w:rPr>
                    <w:rFonts w:ascii="Palatino Linotype" w:eastAsia="Palatino Linotype" w:hAnsi="Palatino Linotype" w:cs="Palatino Linotype"/>
                    <w:color w:val="000000" w:themeColor="text1"/>
                  </w:rPr>
                </w:pPr>
                <w:r w:rsidRPr="00514394">
                  <w:rPr>
                    <w:rFonts w:ascii="Palatino Linotype" w:eastAsia="Palatino Linotype" w:hAnsi="Palatino Linotype" w:cs="Palatino Linotype"/>
                    <w:color w:val="000000" w:themeColor="text1"/>
                  </w:rPr>
                  <w:t>María del Rosario Mejía Ayala</w:t>
                </w:r>
              </w:p>
              <w:p w:rsidR="00A60ED5" w:rsidRPr="00514394" w:rsidRDefault="00A60ED5" w:rsidP="00514394">
                <w:pPr>
                  <w:ind w:left="-74"/>
                  <w:rPr>
                    <w:rFonts w:ascii="Palatino Linotype" w:eastAsia="Palatino Linotype" w:hAnsi="Palatino Linotype" w:cs="Palatino Linotype"/>
                    <w:b/>
                    <w:color w:val="000000" w:themeColor="text1"/>
                  </w:rPr>
                </w:pPr>
              </w:p>
            </w:tc>
          </w:tr>
        </w:tbl>
        <w:p w:rsidR="00A60ED5" w:rsidRDefault="00A60ED5">
          <w:pPr>
            <w:tabs>
              <w:tab w:val="right" w:pos="8838"/>
            </w:tabs>
            <w:ind w:left="-28"/>
            <w:jc w:val="both"/>
            <w:rPr>
              <w:rFonts w:ascii="Arial" w:eastAsia="Arial" w:hAnsi="Arial" w:cs="Arial"/>
              <w:b/>
            </w:rPr>
          </w:pPr>
        </w:p>
      </w:tc>
    </w:tr>
  </w:tbl>
  <w:p w:rsidR="00A60ED5" w:rsidRDefault="00816C56">
    <w:pPr>
      <w:pBdr>
        <w:top w:val="nil"/>
        <w:left w:val="nil"/>
        <w:bottom w:val="nil"/>
        <w:right w:val="nil"/>
        <w:between w:val="nil"/>
      </w:pBdr>
      <w:tabs>
        <w:tab w:val="center" w:pos="4419"/>
        <w:tab w:val="right" w:pos="8838"/>
      </w:tabs>
      <w:rPr>
        <w:color w:val="000000"/>
        <w:sz w:val="2"/>
        <w:szCs w:val="2"/>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58.35pt;margin-top:-122.95pt;width:589.8pt;height:768pt;z-index:-251658752;mso-position-horizontal-relative:margin;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31B4"/>
    <w:multiLevelType w:val="multilevel"/>
    <w:tmpl w:val="1088A814"/>
    <w:lvl w:ilvl="0">
      <w:start w:val="1"/>
      <w:numFmt w:val="decimal"/>
      <w:lvlText w:val="%1."/>
      <w:lvlJc w:val="left"/>
      <w:pPr>
        <w:ind w:left="1495"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251CEA"/>
    <w:multiLevelType w:val="multilevel"/>
    <w:tmpl w:val="E5E05C82"/>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AA3F72"/>
    <w:multiLevelType w:val="multilevel"/>
    <w:tmpl w:val="65FE2AAE"/>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B76D29"/>
    <w:multiLevelType w:val="multilevel"/>
    <w:tmpl w:val="F6D6F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EFE2910"/>
    <w:multiLevelType w:val="hybridMultilevel"/>
    <w:tmpl w:val="274A8B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6F237E0"/>
    <w:multiLevelType w:val="multilevel"/>
    <w:tmpl w:val="A0960B78"/>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0247E93"/>
    <w:multiLevelType w:val="hybridMultilevel"/>
    <w:tmpl w:val="4F0A85EC"/>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7"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69D97C29"/>
    <w:multiLevelType w:val="multilevel"/>
    <w:tmpl w:val="02501F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45C4DFB"/>
    <w:multiLevelType w:val="multilevel"/>
    <w:tmpl w:val="C5D040B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0136A0"/>
    <w:multiLevelType w:val="hybridMultilevel"/>
    <w:tmpl w:val="FEFEF2CE"/>
    <w:lvl w:ilvl="0" w:tplc="47FE6D0E">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8"/>
  </w:num>
  <w:num w:numId="4">
    <w:abstractNumId w:val="10"/>
  </w:num>
  <w:num w:numId="5">
    <w:abstractNumId w:val="4"/>
  </w:num>
  <w:num w:numId="6">
    <w:abstractNumId w:val="6"/>
  </w:num>
  <w:num w:numId="7">
    <w:abstractNumId w:val="7"/>
  </w:num>
  <w:num w:numId="8">
    <w:abstractNumId w:val="0"/>
  </w:num>
  <w:num w:numId="9">
    <w:abstractNumId w:val="5"/>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C24"/>
    <w:rsid w:val="00000895"/>
    <w:rsid w:val="000A5B92"/>
    <w:rsid w:val="000D762B"/>
    <w:rsid w:val="00125C24"/>
    <w:rsid w:val="001346C8"/>
    <w:rsid w:val="001A14CF"/>
    <w:rsid w:val="00201A2C"/>
    <w:rsid w:val="002366E9"/>
    <w:rsid w:val="002B336D"/>
    <w:rsid w:val="002C69D7"/>
    <w:rsid w:val="00376065"/>
    <w:rsid w:val="003F51CF"/>
    <w:rsid w:val="00447753"/>
    <w:rsid w:val="0046553A"/>
    <w:rsid w:val="004C47F8"/>
    <w:rsid w:val="00514394"/>
    <w:rsid w:val="005C7AE9"/>
    <w:rsid w:val="00693F85"/>
    <w:rsid w:val="006C2ADE"/>
    <w:rsid w:val="006E218E"/>
    <w:rsid w:val="007D665C"/>
    <w:rsid w:val="00812AEA"/>
    <w:rsid w:val="00816C56"/>
    <w:rsid w:val="0088216F"/>
    <w:rsid w:val="008879B1"/>
    <w:rsid w:val="008B26A0"/>
    <w:rsid w:val="008D7F70"/>
    <w:rsid w:val="008E3130"/>
    <w:rsid w:val="008E60DC"/>
    <w:rsid w:val="00970802"/>
    <w:rsid w:val="009A742E"/>
    <w:rsid w:val="009B1F9A"/>
    <w:rsid w:val="009C0E17"/>
    <w:rsid w:val="009C221C"/>
    <w:rsid w:val="00A60ED5"/>
    <w:rsid w:val="00A87E0B"/>
    <w:rsid w:val="00B5355D"/>
    <w:rsid w:val="00BB27EC"/>
    <w:rsid w:val="00BC0910"/>
    <w:rsid w:val="00C03403"/>
    <w:rsid w:val="00C35073"/>
    <w:rsid w:val="00C71FD4"/>
    <w:rsid w:val="00CA6C50"/>
    <w:rsid w:val="00CD5F2C"/>
    <w:rsid w:val="00D10CD1"/>
    <w:rsid w:val="00E20B72"/>
    <w:rsid w:val="00EB6E8F"/>
    <w:rsid w:val="00EC3E6B"/>
    <w:rsid w:val="00ED5D6C"/>
    <w:rsid w:val="00FA6872"/>
    <w:rsid w:val="00FB40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5F8E9A3-6B89-48A2-AC04-593AF0FD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67"/>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1709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4596D"/>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semiHidden/>
    <w:rsid w:val="00170967"/>
    <w:rPr>
      <w:rFonts w:asciiTheme="majorHAnsi" w:eastAsiaTheme="majorEastAsia" w:hAnsiTheme="majorHAnsi" w:cstheme="majorBidi"/>
      <w:color w:val="2E74B5" w:themeColor="accent1" w:themeShade="BF"/>
      <w:sz w:val="26"/>
      <w:szCs w:val="26"/>
      <w:lang w:eastAsia="es-MX"/>
    </w:rPr>
  </w:style>
  <w:style w:type="paragraph" w:styleId="Encabezado">
    <w:name w:val="header"/>
    <w:basedOn w:val="Normal"/>
    <w:link w:val="EncabezadoCar"/>
    <w:uiPriority w:val="99"/>
    <w:unhideWhenUsed/>
    <w:rsid w:val="00170967"/>
    <w:pPr>
      <w:tabs>
        <w:tab w:val="center" w:pos="4419"/>
        <w:tab w:val="right" w:pos="8838"/>
      </w:tabs>
    </w:pPr>
  </w:style>
  <w:style w:type="character" w:customStyle="1" w:styleId="EncabezadoCar">
    <w:name w:val="Encabezado Car"/>
    <w:basedOn w:val="Fuentedeprrafopredeter"/>
    <w:link w:val="Encabezado"/>
    <w:uiPriority w:val="99"/>
    <w:rsid w:val="00170967"/>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170967"/>
    <w:pPr>
      <w:tabs>
        <w:tab w:val="center" w:pos="4419"/>
        <w:tab w:val="right" w:pos="8838"/>
      </w:tabs>
    </w:pPr>
  </w:style>
  <w:style w:type="character" w:customStyle="1" w:styleId="PiedepginaCar">
    <w:name w:val="Pie de página Car"/>
    <w:basedOn w:val="Fuentedeprrafopredeter"/>
    <w:link w:val="Piedepgina"/>
    <w:uiPriority w:val="99"/>
    <w:rsid w:val="00170967"/>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0967"/>
    <w:pPr>
      <w:ind w:left="720"/>
      <w:contextualSpacing/>
    </w:pPr>
    <w:rPr>
      <w:rFonts w:ascii="Century Gothic" w:hAnsi="Century Gothic"/>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70967"/>
    <w:rPr>
      <w:rFonts w:ascii="Century Gothic" w:eastAsia="Times New Roman" w:hAnsi="Century Gothic" w:cs="Times New Roman"/>
      <w:sz w:val="24"/>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170967"/>
    <w:rPr>
      <w:color w:val="0563C1"/>
      <w:u w:val="single"/>
    </w:rPr>
  </w:style>
  <w:style w:type="paragraph" w:styleId="Sinespaciado">
    <w:name w:val="No Spacing"/>
    <w:aliases w:val="Francesa,INAI"/>
    <w:link w:val="SinespaciadoCar"/>
    <w:uiPriority w:val="1"/>
    <w:qFormat/>
    <w:rsid w:val="00170967"/>
    <w:rPr>
      <w:lang w:eastAsia="es-ES"/>
    </w:rPr>
  </w:style>
  <w:style w:type="character" w:customStyle="1" w:styleId="SinespaciadoCar">
    <w:name w:val="Sin espaciado Car"/>
    <w:aliases w:val="Francesa Car,INAI Car"/>
    <w:link w:val="Sinespaciado"/>
    <w:uiPriority w:val="1"/>
    <w:locked/>
    <w:rsid w:val="00170967"/>
    <w:rPr>
      <w:rFonts w:ascii="Times New Roman" w:eastAsia="Times New Roman" w:hAnsi="Times New Roman" w:cs="Times New Roman"/>
      <w:sz w:val="24"/>
      <w:szCs w:val="24"/>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A5B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DA5B76"/>
    <w:rPr>
      <w:rFonts w:asciiTheme="minorHAnsi" w:eastAsiaTheme="minorHAnsi" w:hAnsiTheme="minorHAnsi" w:cstheme="minorBidi"/>
      <w:sz w:val="20"/>
      <w:szCs w:val="20"/>
      <w:lang w:val="es-ES"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DA5B76"/>
    <w:rPr>
      <w:sz w:val="20"/>
      <w:szCs w:val="20"/>
      <w:lang w:val="es-ES"/>
    </w:rPr>
  </w:style>
  <w:style w:type="character" w:customStyle="1" w:styleId="normaltextrun">
    <w:name w:val="normaltextrun"/>
    <w:basedOn w:val="Fuentedeprrafopredeter"/>
    <w:rsid w:val="00DA5B76"/>
  </w:style>
  <w:style w:type="paragraph" w:styleId="NormalWeb">
    <w:name w:val="Normal (Web)"/>
    <w:basedOn w:val="Normal"/>
    <w:uiPriority w:val="99"/>
    <w:unhideWhenUsed/>
    <w:rsid w:val="00DA5B76"/>
    <w:pPr>
      <w:spacing w:before="100" w:beforeAutospacing="1" w:after="100" w:afterAutospacing="1"/>
    </w:pPr>
  </w:style>
  <w:style w:type="table" w:styleId="Tablaconcuadrcula">
    <w:name w:val="Table Grid"/>
    <w:basedOn w:val="Tablanormal"/>
    <w:uiPriority w:val="39"/>
    <w:rsid w:val="00905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905EC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ragraph">
    <w:name w:val="paragraph"/>
    <w:basedOn w:val="Normal"/>
    <w:rsid w:val="008F4116"/>
    <w:pPr>
      <w:spacing w:before="100" w:beforeAutospacing="1" w:after="100" w:afterAutospacing="1"/>
    </w:pPr>
  </w:style>
  <w:style w:type="character" w:customStyle="1" w:styleId="Ttulo3Car">
    <w:name w:val="Título 3 Car"/>
    <w:basedOn w:val="Fuentedeprrafopredeter"/>
    <w:link w:val="Ttulo3"/>
    <w:uiPriority w:val="9"/>
    <w:rsid w:val="00C4596D"/>
    <w:rPr>
      <w:rFonts w:asciiTheme="majorHAnsi" w:eastAsiaTheme="majorEastAsia" w:hAnsiTheme="majorHAnsi" w:cstheme="majorBidi"/>
      <w:color w:val="1F4D78" w:themeColor="accent1" w:themeShade="7F"/>
      <w:sz w:val="24"/>
      <w:szCs w:val="24"/>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EC6B76"/>
    <w:rPr>
      <w:color w:val="954F72" w:themeColor="followedHyperlink"/>
      <w:u w:val="single"/>
    </w:r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www.saimex.org.mx/saimex/solicitud/downloadAttach/2469217.page" TargetMode="External"/><Relationship Id="rId18" Type="http://schemas.openxmlformats.org/officeDocument/2006/relationships/hyperlink" Target="https://www.saimex.org.mx/saimex/solicitud/downloadAttach/2469222.page"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saimex.org.mx/saimex/solicitud/downloadAttach/2471126.page" TargetMode="External"/><Relationship Id="rId7" Type="http://schemas.openxmlformats.org/officeDocument/2006/relationships/endnotes" Target="endnotes.xml"/><Relationship Id="rId12" Type="http://schemas.openxmlformats.org/officeDocument/2006/relationships/hyperlink" Target="https://www.saimex.org.mx/saimex/solicitud/downloadAttach/2469216.page" TargetMode="External"/><Relationship Id="rId17" Type="http://schemas.openxmlformats.org/officeDocument/2006/relationships/hyperlink" Target="https://www.saimex.org.mx/saimex/solicitud/downloadAttach/2469221.pag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aimex.org.mx/saimex/solicitud/downloadAttach/2469220.page" TargetMode="External"/><Relationship Id="rId20" Type="http://schemas.openxmlformats.org/officeDocument/2006/relationships/hyperlink" Target="https://www.saimex.org.mx/saimex/solicitud/downloadAttach/2469224.pag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2469215.page"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saimex.org.mx/saimex/solicitud/downloadAttach/2469219.page"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www.saimex.org.mx/saimex/solicitud/downloadAttach/2469214.page" TargetMode="External"/><Relationship Id="rId19" Type="http://schemas.openxmlformats.org/officeDocument/2006/relationships/hyperlink" Target="https://www.saimex.org.mx/saimex/solicitud/downloadAttach/2469223.page" TargetMode="External"/><Relationship Id="rId4" Type="http://schemas.openxmlformats.org/officeDocument/2006/relationships/settings" Target="settings.xml"/><Relationship Id="rId9" Type="http://schemas.openxmlformats.org/officeDocument/2006/relationships/hyperlink" Target="https://www.saimex.org.mx/saimex/solicitud/downloadAttach/2469213.page" TargetMode="External"/><Relationship Id="rId14" Type="http://schemas.openxmlformats.org/officeDocument/2006/relationships/hyperlink" Target="https://www.saimex.org.mx/saimex/solicitud/downloadAttach/2469218.page" TargetMode="External"/><Relationship Id="rId22" Type="http://schemas.openxmlformats.org/officeDocument/2006/relationships/hyperlink" Target="about:blank"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GztTOGuBoBjYT+m7avxR+DUPw==">CgMxLjAyCGguZ2pkZ3hzMgloLjMwajB6bGwyCWguMWZvYjl0ZTIJaC4zem55c2g3MgloLjJldDkycDAyCWguNGQzNG9nODIJaC4zZHk2dmttMg5oLmswMXcxMXU5b25lYjINaC41ZGNmcmgya2ttZDgAciExbTRVMnhkWU1XbEE0SEhtd3YxbjZPbVVIY3FWVHd1eC0=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31</Pages>
  <Words>7522</Words>
  <Characters>41375</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48800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19</cp:revision>
  <cp:lastPrinted>2025-11-14T16:54:00Z</cp:lastPrinted>
  <dcterms:created xsi:type="dcterms:W3CDTF">2025-11-06T02:16:00Z</dcterms:created>
  <dcterms:modified xsi:type="dcterms:W3CDTF">2025-12-11T19:30:00Z</dcterms:modified>
</cp:coreProperties>
</file>