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1487B" w14:textId="77777777" w:rsidR="00C207B5" w:rsidRPr="00F715EA" w:rsidRDefault="00C207B5" w:rsidP="00112199">
      <w:pPr>
        <w:widowControl w:val="0"/>
        <w:pBdr>
          <w:top w:val="nil"/>
          <w:left w:val="nil"/>
          <w:bottom w:val="nil"/>
          <w:right w:val="nil"/>
          <w:between w:val="nil"/>
        </w:pBdr>
        <w:spacing w:after="0" w:line="360" w:lineRule="auto"/>
        <w:jc w:val="left"/>
        <w:rPr>
          <w:color w:val="FF0000"/>
        </w:rPr>
      </w:pPr>
    </w:p>
    <w:p w14:paraId="4DB65A7E" w14:textId="77777777" w:rsidR="00C207B5" w:rsidRPr="00F715EA" w:rsidRDefault="00C207B5" w:rsidP="00112199">
      <w:pPr>
        <w:widowControl w:val="0"/>
        <w:pBdr>
          <w:top w:val="nil"/>
          <w:left w:val="nil"/>
          <w:bottom w:val="nil"/>
          <w:right w:val="nil"/>
          <w:between w:val="nil"/>
        </w:pBdr>
        <w:spacing w:after="0" w:line="360" w:lineRule="auto"/>
        <w:jc w:val="left"/>
        <w:rPr>
          <w:color w:val="FF0000"/>
        </w:rPr>
      </w:pPr>
    </w:p>
    <w:p w14:paraId="67BA7C5F" w14:textId="77777777" w:rsidR="00C207B5" w:rsidRPr="00F715EA" w:rsidRDefault="00941953" w:rsidP="00112199">
      <w:pPr>
        <w:pBdr>
          <w:top w:val="nil"/>
          <w:left w:val="nil"/>
          <w:bottom w:val="nil"/>
          <w:right w:val="nil"/>
          <w:between w:val="nil"/>
        </w:pBdr>
        <w:spacing w:after="0" w:line="360" w:lineRule="auto"/>
        <w:jc w:val="center"/>
        <w:rPr>
          <w:rFonts w:ascii="Calibri" w:eastAsia="Calibri" w:hAnsi="Calibri" w:cs="Calibri"/>
          <w:color w:val="FF0000"/>
          <w:sz w:val="32"/>
          <w:szCs w:val="32"/>
        </w:rPr>
      </w:pPr>
      <w:r w:rsidRPr="00F715EA">
        <w:rPr>
          <w:rFonts w:ascii="Calibri" w:eastAsia="Calibri" w:hAnsi="Calibri" w:cs="Calibri"/>
          <w:color w:val="FF0000"/>
          <w:sz w:val="32"/>
          <w:szCs w:val="32"/>
        </w:rPr>
        <w:t xml:space="preserve">   </w:t>
      </w:r>
    </w:p>
    <w:p w14:paraId="40D181FD" w14:textId="77777777" w:rsidR="00C207B5" w:rsidRPr="00F715EA" w:rsidRDefault="00C207B5" w:rsidP="00112199">
      <w:pPr>
        <w:tabs>
          <w:tab w:val="left" w:pos="8931"/>
        </w:tabs>
        <w:spacing w:after="0" w:line="360" w:lineRule="auto"/>
        <w:rPr>
          <w:color w:val="FF0000"/>
        </w:rPr>
      </w:pPr>
    </w:p>
    <w:p w14:paraId="40749DAD" w14:textId="77777777" w:rsidR="00C207B5" w:rsidRPr="00F715EA" w:rsidRDefault="00C207B5" w:rsidP="00112199">
      <w:pPr>
        <w:tabs>
          <w:tab w:val="left" w:pos="8931"/>
        </w:tabs>
        <w:spacing w:after="0" w:line="360" w:lineRule="auto"/>
        <w:rPr>
          <w:color w:val="FF0000"/>
        </w:rPr>
      </w:pPr>
    </w:p>
    <w:bookmarkStart w:id="0" w:name="_Hlk190252979" w:displacedByCustomXml="next"/>
    <w:bookmarkEnd w:id="0" w:displacedByCustomXml="next"/>
    <w:sdt>
      <w:sdtPr>
        <w:rPr>
          <w:rFonts w:ascii="Calibri" w:eastAsia="Calibri" w:hAnsi="Calibri" w:cs="Times New Roman"/>
          <w:color w:val="FF0000"/>
          <w:lang w:val="es-ES" w:eastAsia="en-US"/>
        </w:rPr>
        <w:id w:val="333346106"/>
        <w:docPartObj>
          <w:docPartGallery w:val="Table of Contents"/>
          <w:docPartUnique/>
        </w:docPartObj>
      </w:sdtPr>
      <w:sdtEndPr>
        <w:rPr>
          <w:b/>
          <w:bCs/>
        </w:rPr>
      </w:sdtEndPr>
      <w:sdtContent>
        <w:p w14:paraId="66465416" w14:textId="0C4E5C5D" w:rsidR="003D7662" w:rsidRPr="00DB6082" w:rsidRDefault="003D7662" w:rsidP="00112199">
          <w:pPr>
            <w:keepNext/>
            <w:keepLines/>
            <w:spacing w:after="0" w:line="360" w:lineRule="auto"/>
            <w:jc w:val="center"/>
            <w:rPr>
              <w:rFonts w:eastAsia="Times New Roman" w:cs="Times New Roman"/>
            </w:rPr>
          </w:pPr>
          <w:r w:rsidRPr="00DB6082">
            <w:rPr>
              <w:rFonts w:eastAsia="Times New Roman" w:cs="Times New Roman"/>
              <w:lang w:val="es-ES"/>
            </w:rPr>
            <w:t>RESOLUCIÓN DEL RECURSO DE REVISIÓN 0</w:t>
          </w:r>
          <w:r w:rsidR="00F715EA" w:rsidRPr="00DB6082">
            <w:rPr>
              <w:rFonts w:eastAsia="Times New Roman" w:cs="Times New Roman"/>
              <w:lang w:val="es-ES"/>
            </w:rPr>
            <w:t>2861</w:t>
          </w:r>
          <w:r w:rsidRPr="00DB6082">
            <w:rPr>
              <w:rFonts w:eastAsia="Times New Roman" w:cs="Times New Roman"/>
              <w:lang w:val="es-ES"/>
            </w:rPr>
            <w:t>/INFOEM/IP/RR/2025</w:t>
          </w:r>
        </w:p>
        <w:p w14:paraId="4F371533" w14:textId="73681BC7" w:rsidR="00DB6082" w:rsidRPr="00DB6082" w:rsidRDefault="003D7662">
          <w:pPr>
            <w:pStyle w:val="TDC1"/>
            <w:tabs>
              <w:tab w:val="right" w:leader="dot" w:pos="8921"/>
            </w:tabs>
            <w:rPr>
              <w:rFonts w:asciiTheme="minorHAnsi" w:eastAsiaTheme="minorEastAsia" w:hAnsiTheme="minorHAnsi" w:cstheme="minorBidi"/>
              <w:noProof/>
              <w:kern w:val="2"/>
              <w14:ligatures w14:val="standardContextual"/>
            </w:rPr>
          </w:pPr>
          <w:r w:rsidRPr="00DB6082">
            <w:rPr>
              <w:rFonts w:eastAsia="Calibri" w:cs="Times New Roman"/>
              <w:color w:val="FF0000"/>
              <w:lang w:eastAsia="en-US"/>
            </w:rPr>
            <w:fldChar w:fldCharType="begin"/>
          </w:r>
          <w:r w:rsidRPr="00DB6082">
            <w:rPr>
              <w:rFonts w:eastAsia="Calibri" w:cs="Times New Roman"/>
              <w:color w:val="FF0000"/>
              <w:lang w:eastAsia="en-US"/>
            </w:rPr>
            <w:instrText xml:space="preserve"> TOC \o "1-3" \h \z \u </w:instrText>
          </w:r>
          <w:r w:rsidRPr="00DB6082">
            <w:rPr>
              <w:rFonts w:eastAsia="Calibri" w:cs="Times New Roman"/>
              <w:color w:val="FF0000"/>
              <w:lang w:eastAsia="en-US"/>
            </w:rPr>
            <w:fldChar w:fldCharType="separate"/>
          </w:r>
          <w:hyperlink w:anchor="_Toc216990352" w:history="1">
            <w:r w:rsidR="00DB6082" w:rsidRPr="00DB6082">
              <w:rPr>
                <w:rStyle w:val="Hipervnculo"/>
                <w:noProof/>
              </w:rPr>
              <w:t>A N T E C E D E N T E S</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_Toc216990352 \h </w:instrText>
            </w:r>
            <w:r w:rsidR="00DB6082" w:rsidRPr="00DB6082">
              <w:rPr>
                <w:noProof/>
                <w:webHidden/>
              </w:rPr>
            </w:r>
            <w:r w:rsidR="00DB6082" w:rsidRPr="00DB6082">
              <w:rPr>
                <w:noProof/>
                <w:webHidden/>
              </w:rPr>
              <w:fldChar w:fldCharType="separate"/>
            </w:r>
            <w:r w:rsidR="0046030A">
              <w:rPr>
                <w:noProof/>
                <w:webHidden/>
              </w:rPr>
              <w:t>2</w:t>
            </w:r>
            <w:r w:rsidR="00DB6082" w:rsidRPr="00DB6082">
              <w:rPr>
                <w:noProof/>
                <w:webHidden/>
              </w:rPr>
              <w:fldChar w:fldCharType="end"/>
            </w:r>
          </w:hyperlink>
        </w:p>
        <w:p w14:paraId="0F351747" w14:textId="563532CD"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53" w:history="1">
            <w:r w:rsidR="00DB6082" w:rsidRPr="00DB6082">
              <w:rPr>
                <w:rStyle w:val="Hipervnculo"/>
                <w:noProof/>
              </w:rPr>
              <w:t>I. Presentación de la solicitud de información</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_Toc216990353 \h </w:instrText>
            </w:r>
            <w:r w:rsidR="00DB6082" w:rsidRPr="00DB6082">
              <w:rPr>
                <w:noProof/>
                <w:webHidden/>
              </w:rPr>
            </w:r>
            <w:r w:rsidR="00DB6082" w:rsidRPr="00DB6082">
              <w:rPr>
                <w:noProof/>
                <w:webHidden/>
              </w:rPr>
              <w:fldChar w:fldCharType="separate"/>
            </w:r>
            <w:r w:rsidR="0046030A">
              <w:rPr>
                <w:noProof/>
                <w:webHidden/>
              </w:rPr>
              <w:t>2</w:t>
            </w:r>
            <w:r w:rsidR="00DB6082" w:rsidRPr="00DB6082">
              <w:rPr>
                <w:noProof/>
                <w:webHidden/>
              </w:rPr>
              <w:fldChar w:fldCharType="end"/>
            </w:r>
          </w:hyperlink>
        </w:p>
        <w:p w14:paraId="02CAB8CB" w14:textId="373E730F"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54" w:history="1">
            <w:r w:rsidR="00DB6082" w:rsidRPr="00DB6082">
              <w:rPr>
                <w:rStyle w:val="Hipervnculo"/>
                <w:noProof/>
              </w:rPr>
              <w:t>II. Respuesta del Sujeto Obligado</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_Toc216990354 \h </w:instrText>
            </w:r>
            <w:r w:rsidR="00DB6082" w:rsidRPr="00DB6082">
              <w:rPr>
                <w:noProof/>
                <w:webHidden/>
              </w:rPr>
            </w:r>
            <w:r w:rsidR="00DB6082" w:rsidRPr="00DB6082">
              <w:rPr>
                <w:noProof/>
                <w:webHidden/>
              </w:rPr>
              <w:fldChar w:fldCharType="separate"/>
            </w:r>
            <w:r w:rsidR="0046030A">
              <w:rPr>
                <w:noProof/>
                <w:webHidden/>
              </w:rPr>
              <w:t>3</w:t>
            </w:r>
            <w:r w:rsidR="00DB6082" w:rsidRPr="00DB6082">
              <w:rPr>
                <w:noProof/>
                <w:webHidden/>
              </w:rPr>
              <w:fldChar w:fldCharType="end"/>
            </w:r>
          </w:hyperlink>
        </w:p>
        <w:p w14:paraId="361FE77D" w14:textId="7ACBDCDE"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55" w:history="1">
            <w:r w:rsidR="00DB6082" w:rsidRPr="00DB6082">
              <w:rPr>
                <w:rStyle w:val="Hipervnculo"/>
                <w:noProof/>
              </w:rPr>
              <w:t>III. Interposición del Recurso de Revisión</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_Toc216990355 \h </w:instrText>
            </w:r>
            <w:r w:rsidR="00DB6082" w:rsidRPr="00DB6082">
              <w:rPr>
                <w:noProof/>
                <w:webHidden/>
              </w:rPr>
            </w:r>
            <w:r w:rsidR="00DB6082" w:rsidRPr="00DB6082">
              <w:rPr>
                <w:noProof/>
                <w:webHidden/>
              </w:rPr>
              <w:fldChar w:fldCharType="separate"/>
            </w:r>
            <w:r w:rsidR="0046030A">
              <w:rPr>
                <w:noProof/>
                <w:webHidden/>
              </w:rPr>
              <w:t>7</w:t>
            </w:r>
            <w:r w:rsidR="00DB6082" w:rsidRPr="00DB6082">
              <w:rPr>
                <w:noProof/>
                <w:webHidden/>
              </w:rPr>
              <w:fldChar w:fldCharType="end"/>
            </w:r>
          </w:hyperlink>
        </w:p>
        <w:p w14:paraId="0100728B" w14:textId="3536F1CD"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56" w:history="1">
            <w:r w:rsidR="00DB6082" w:rsidRPr="00DB6082">
              <w:rPr>
                <w:rStyle w:val="Hipervnculo"/>
                <w:noProof/>
              </w:rPr>
              <w:t>IV. Trámite del Recurso de Revisión ante este Instituto</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_Toc216990356 \h </w:instrText>
            </w:r>
            <w:r w:rsidR="00DB6082" w:rsidRPr="00DB6082">
              <w:rPr>
                <w:noProof/>
                <w:webHidden/>
              </w:rPr>
            </w:r>
            <w:r w:rsidR="00DB6082" w:rsidRPr="00DB6082">
              <w:rPr>
                <w:noProof/>
                <w:webHidden/>
              </w:rPr>
              <w:fldChar w:fldCharType="separate"/>
            </w:r>
            <w:r w:rsidR="0046030A">
              <w:rPr>
                <w:noProof/>
                <w:webHidden/>
              </w:rPr>
              <w:t>8</w:t>
            </w:r>
            <w:r w:rsidR="00DB6082" w:rsidRPr="00DB6082">
              <w:rPr>
                <w:noProof/>
                <w:webHidden/>
              </w:rPr>
              <w:fldChar w:fldCharType="end"/>
            </w:r>
          </w:hyperlink>
        </w:p>
        <w:p w14:paraId="0936F798" w14:textId="79A21C8C" w:rsidR="00DB6082" w:rsidRPr="00DB6082" w:rsidRDefault="0047580C">
          <w:pPr>
            <w:pStyle w:val="TDC1"/>
            <w:tabs>
              <w:tab w:val="right" w:leader="dot" w:pos="8921"/>
            </w:tabs>
            <w:rPr>
              <w:rFonts w:asciiTheme="minorHAnsi" w:eastAsiaTheme="minorEastAsia" w:hAnsiTheme="minorHAnsi" w:cstheme="minorBidi"/>
              <w:noProof/>
              <w:kern w:val="2"/>
              <w14:ligatures w14:val="standardContextual"/>
            </w:rPr>
          </w:pPr>
          <w:hyperlink w:anchor="_Toc216990357" w:history="1">
            <w:r w:rsidR="00DB6082" w:rsidRPr="00DB6082">
              <w:rPr>
                <w:rStyle w:val="Hipervnculo"/>
                <w:noProof/>
              </w:rPr>
              <w:t>C O N S I D E R A N D O S</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_Toc216990357 \h </w:instrText>
            </w:r>
            <w:r w:rsidR="00DB6082" w:rsidRPr="00DB6082">
              <w:rPr>
                <w:noProof/>
                <w:webHidden/>
              </w:rPr>
            </w:r>
            <w:r w:rsidR="00DB6082" w:rsidRPr="00DB6082">
              <w:rPr>
                <w:noProof/>
                <w:webHidden/>
              </w:rPr>
              <w:fldChar w:fldCharType="separate"/>
            </w:r>
            <w:r w:rsidR="0046030A">
              <w:rPr>
                <w:noProof/>
                <w:webHidden/>
              </w:rPr>
              <w:t>11</w:t>
            </w:r>
            <w:r w:rsidR="00DB6082" w:rsidRPr="00DB6082">
              <w:rPr>
                <w:noProof/>
                <w:webHidden/>
              </w:rPr>
              <w:fldChar w:fldCharType="end"/>
            </w:r>
          </w:hyperlink>
        </w:p>
        <w:p w14:paraId="1CC5456F" w14:textId="360C948E"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58" w:history="1">
            <w:r w:rsidR="00DB6082" w:rsidRPr="00DB6082">
              <w:rPr>
                <w:rStyle w:val="Hipervnculo"/>
                <w:noProof/>
              </w:rPr>
              <w:t>PRIMERO. Competencia</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_Toc216990358 \h </w:instrText>
            </w:r>
            <w:r w:rsidR="00DB6082" w:rsidRPr="00DB6082">
              <w:rPr>
                <w:noProof/>
                <w:webHidden/>
              </w:rPr>
            </w:r>
            <w:r w:rsidR="00DB6082" w:rsidRPr="00DB6082">
              <w:rPr>
                <w:noProof/>
                <w:webHidden/>
              </w:rPr>
              <w:fldChar w:fldCharType="separate"/>
            </w:r>
            <w:r w:rsidR="0046030A">
              <w:rPr>
                <w:noProof/>
                <w:webHidden/>
              </w:rPr>
              <w:t>11</w:t>
            </w:r>
            <w:r w:rsidR="00DB6082" w:rsidRPr="00DB6082">
              <w:rPr>
                <w:noProof/>
                <w:webHidden/>
              </w:rPr>
              <w:fldChar w:fldCharType="end"/>
            </w:r>
          </w:hyperlink>
        </w:p>
        <w:p w14:paraId="57056FAE" w14:textId="228970AB"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59" w:history="1">
            <w:r w:rsidR="00DB6082" w:rsidRPr="00DB6082">
              <w:rPr>
                <w:rStyle w:val="Hipervnculo"/>
                <w:noProof/>
              </w:rPr>
              <w:t>SEGUNDO. Causales de improcedencia y sobreseimiento</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_Toc216990359 \h </w:instrText>
            </w:r>
            <w:r w:rsidR="00DB6082" w:rsidRPr="00DB6082">
              <w:rPr>
                <w:noProof/>
                <w:webHidden/>
              </w:rPr>
            </w:r>
            <w:r w:rsidR="00DB6082" w:rsidRPr="00DB6082">
              <w:rPr>
                <w:noProof/>
                <w:webHidden/>
              </w:rPr>
              <w:fldChar w:fldCharType="separate"/>
            </w:r>
            <w:r w:rsidR="0046030A">
              <w:rPr>
                <w:noProof/>
                <w:webHidden/>
              </w:rPr>
              <w:t>11</w:t>
            </w:r>
            <w:r w:rsidR="00DB6082" w:rsidRPr="00DB6082">
              <w:rPr>
                <w:noProof/>
                <w:webHidden/>
              </w:rPr>
              <w:fldChar w:fldCharType="end"/>
            </w:r>
          </w:hyperlink>
        </w:p>
        <w:p w14:paraId="069A38D3" w14:textId="5E01F90D"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60" w:history="1">
            <w:r w:rsidR="00DB6082" w:rsidRPr="00DB6082">
              <w:rPr>
                <w:rStyle w:val="Hipervnculo"/>
                <w:noProof/>
              </w:rPr>
              <w:t>TERCERO. Determinación de la Controversia</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_Toc216990360 \h </w:instrText>
            </w:r>
            <w:r w:rsidR="00DB6082" w:rsidRPr="00DB6082">
              <w:rPr>
                <w:noProof/>
                <w:webHidden/>
              </w:rPr>
            </w:r>
            <w:r w:rsidR="00DB6082" w:rsidRPr="00DB6082">
              <w:rPr>
                <w:noProof/>
                <w:webHidden/>
              </w:rPr>
              <w:fldChar w:fldCharType="separate"/>
            </w:r>
            <w:r w:rsidR="0046030A">
              <w:rPr>
                <w:noProof/>
                <w:webHidden/>
              </w:rPr>
              <w:t>13</w:t>
            </w:r>
            <w:r w:rsidR="00DB6082" w:rsidRPr="00DB6082">
              <w:rPr>
                <w:noProof/>
                <w:webHidden/>
              </w:rPr>
              <w:fldChar w:fldCharType="end"/>
            </w:r>
          </w:hyperlink>
        </w:p>
        <w:p w14:paraId="6582A0E9" w14:textId="46FF6E23"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61" w:history="1">
            <w:r w:rsidR="00DB6082" w:rsidRPr="00DB6082">
              <w:rPr>
                <w:rStyle w:val="Hipervnculo"/>
                <w:noProof/>
              </w:rPr>
              <w:t>CUARTO. Marco normativo aplicable en materia de transparencia y acceso a la información pública</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_Toc216990361 \h </w:instrText>
            </w:r>
            <w:r w:rsidR="00DB6082" w:rsidRPr="00DB6082">
              <w:rPr>
                <w:noProof/>
                <w:webHidden/>
              </w:rPr>
            </w:r>
            <w:r w:rsidR="00DB6082" w:rsidRPr="00DB6082">
              <w:rPr>
                <w:noProof/>
                <w:webHidden/>
              </w:rPr>
              <w:fldChar w:fldCharType="separate"/>
            </w:r>
            <w:r w:rsidR="0046030A">
              <w:rPr>
                <w:noProof/>
                <w:webHidden/>
              </w:rPr>
              <w:t>18</w:t>
            </w:r>
            <w:r w:rsidR="00DB6082" w:rsidRPr="00DB6082">
              <w:rPr>
                <w:noProof/>
                <w:webHidden/>
              </w:rPr>
              <w:fldChar w:fldCharType="end"/>
            </w:r>
          </w:hyperlink>
        </w:p>
        <w:p w14:paraId="5F63F591" w14:textId="5F80CF3F"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62" w:history="1">
            <w:r w:rsidR="00DB6082" w:rsidRPr="00DB6082">
              <w:rPr>
                <w:rStyle w:val="Hipervnculo"/>
                <w:noProof/>
              </w:rPr>
              <w:t>QUINTO. Estudio de Fondo</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_Toc216990362 \h </w:instrText>
            </w:r>
            <w:r w:rsidR="00DB6082" w:rsidRPr="00DB6082">
              <w:rPr>
                <w:noProof/>
                <w:webHidden/>
              </w:rPr>
            </w:r>
            <w:r w:rsidR="00DB6082" w:rsidRPr="00DB6082">
              <w:rPr>
                <w:noProof/>
                <w:webHidden/>
              </w:rPr>
              <w:fldChar w:fldCharType="separate"/>
            </w:r>
            <w:r w:rsidR="0046030A">
              <w:rPr>
                <w:noProof/>
                <w:webHidden/>
              </w:rPr>
              <w:t>19</w:t>
            </w:r>
            <w:r w:rsidR="00DB6082" w:rsidRPr="00DB6082">
              <w:rPr>
                <w:noProof/>
                <w:webHidden/>
              </w:rPr>
              <w:fldChar w:fldCharType="end"/>
            </w:r>
          </w:hyperlink>
        </w:p>
        <w:p w14:paraId="18D09D3C" w14:textId="132143B6"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63" w:history="1">
            <w:r w:rsidR="00DB6082" w:rsidRPr="00DB6082">
              <w:rPr>
                <w:rStyle w:val="Hipervnculo"/>
                <w:rFonts w:cs="Times New Roman"/>
                <w:noProof/>
              </w:rPr>
              <w:t>SEXTO. Decisión</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_Toc216990363 \h </w:instrText>
            </w:r>
            <w:r w:rsidR="00DB6082" w:rsidRPr="00DB6082">
              <w:rPr>
                <w:noProof/>
                <w:webHidden/>
              </w:rPr>
            </w:r>
            <w:r w:rsidR="00DB6082" w:rsidRPr="00DB6082">
              <w:rPr>
                <w:noProof/>
                <w:webHidden/>
              </w:rPr>
              <w:fldChar w:fldCharType="separate"/>
            </w:r>
            <w:r w:rsidR="0046030A">
              <w:rPr>
                <w:noProof/>
                <w:webHidden/>
              </w:rPr>
              <w:t>83</w:t>
            </w:r>
            <w:r w:rsidR="00DB6082" w:rsidRPr="00DB6082">
              <w:rPr>
                <w:noProof/>
                <w:webHidden/>
              </w:rPr>
              <w:fldChar w:fldCharType="end"/>
            </w:r>
          </w:hyperlink>
        </w:p>
        <w:p w14:paraId="162CCD4F" w14:textId="4B69DEE7" w:rsidR="00DB6082" w:rsidRPr="00DB6082" w:rsidRDefault="0047580C">
          <w:pPr>
            <w:pStyle w:val="TDC2"/>
            <w:tabs>
              <w:tab w:val="right" w:leader="dot" w:pos="8921"/>
            </w:tabs>
            <w:rPr>
              <w:rFonts w:asciiTheme="minorHAnsi" w:eastAsiaTheme="minorEastAsia" w:hAnsiTheme="minorHAnsi" w:cstheme="minorBidi"/>
              <w:noProof/>
              <w:kern w:val="2"/>
              <w14:ligatures w14:val="standardContextual"/>
            </w:rPr>
          </w:pPr>
          <w:hyperlink w:anchor="_Toc216990364" w:history="1">
            <w:r w:rsidR="00DB6082" w:rsidRPr="00DB6082">
              <w:rPr>
                <w:rStyle w:val="Hipervnculo"/>
                <w:rFonts w:cs="Times New Roman"/>
                <w:noProof/>
              </w:rPr>
              <w:t>R E S U E L V E</w:t>
            </w:r>
            <w:r w:rsidR="00DB6082" w:rsidRPr="00DB6082">
              <w:rPr>
                <w:noProof/>
                <w:webHidden/>
              </w:rPr>
              <w:tab/>
            </w:r>
            <w:r w:rsidR="00DB6082" w:rsidRPr="00DB6082">
              <w:rPr>
                <w:noProof/>
                <w:webHidden/>
              </w:rPr>
              <w:fldChar w:fldCharType="begin"/>
            </w:r>
            <w:r w:rsidR="00DB6082" w:rsidRPr="00DB6082">
              <w:rPr>
                <w:noProof/>
                <w:webHidden/>
              </w:rPr>
              <w:instrText xml:space="preserve"> PAGEREF _Toc216990364 \h </w:instrText>
            </w:r>
            <w:r w:rsidR="00DB6082" w:rsidRPr="00DB6082">
              <w:rPr>
                <w:noProof/>
                <w:webHidden/>
              </w:rPr>
            </w:r>
            <w:r w:rsidR="00DB6082" w:rsidRPr="00DB6082">
              <w:rPr>
                <w:noProof/>
                <w:webHidden/>
              </w:rPr>
              <w:fldChar w:fldCharType="separate"/>
            </w:r>
            <w:r w:rsidR="0046030A">
              <w:rPr>
                <w:noProof/>
                <w:webHidden/>
              </w:rPr>
              <w:t>83</w:t>
            </w:r>
            <w:r w:rsidR="00DB6082" w:rsidRPr="00DB6082">
              <w:rPr>
                <w:noProof/>
                <w:webHidden/>
              </w:rPr>
              <w:fldChar w:fldCharType="end"/>
            </w:r>
          </w:hyperlink>
        </w:p>
        <w:p w14:paraId="6E8BBDD6" w14:textId="4FCD0041" w:rsidR="003D7662" w:rsidRPr="00DB6082" w:rsidRDefault="003D7662" w:rsidP="00112199">
          <w:pPr>
            <w:spacing w:after="0" w:line="360" w:lineRule="auto"/>
            <w:jc w:val="left"/>
            <w:rPr>
              <w:rFonts w:ascii="Calibri" w:eastAsia="Calibri" w:hAnsi="Calibri" w:cs="Times New Roman"/>
              <w:color w:val="FF0000"/>
              <w:lang w:eastAsia="en-US"/>
            </w:rPr>
          </w:pPr>
          <w:r w:rsidRPr="00DB6082">
            <w:rPr>
              <w:rFonts w:eastAsia="Calibri" w:cs="Times New Roman"/>
              <w:color w:val="FF0000"/>
              <w:lang w:val="es-ES" w:eastAsia="en-US"/>
            </w:rPr>
            <w:fldChar w:fldCharType="end"/>
          </w:r>
        </w:p>
      </w:sdtContent>
    </w:sdt>
    <w:p w14:paraId="54D1DCB9" w14:textId="77777777" w:rsidR="00C207B5" w:rsidRPr="00DB6082" w:rsidRDefault="00C207B5" w:rsidP="00112199">
      <w:pPr>
        <w:tabs>
          <w:tab w:val="left" w:pos="8931"/>
        </w:tabs>
        <w:spacing w:after="0" w:line="360" w:lineRule="auto"/>
        <w:rPr>
          <w:color w:val="FF0000"/>
        </w:rPr>
      </w:pPr>
    </w:p>
    <w:p w14:paraId="120D8E1C" w14:textId="77777777" w:rsidR="00C207B5" w:rsidRPr="00DB6082" w:rsidRDefault="00C207B5" w:rsidP="00112199">
      <w:pPr>
        <w:tabs>
          <w:tab w:val="left" w:pos="8931"/>
        </w:tabs>
        <w:spacing w:after="0" w:line="360" w:lineRule="auto"/>
        <w:rPr>
          <w:color w:val="FF0000"/>
        </w:rPr>
      </w:pPr>
    </w:p>
    <w:p w14:paraId="2D11870A" w14:textId="77777777" w:rsidR="00C207B5" w:rsidRPr="00DB6082" w:rsidRDefault="00C207B5" w:rsidP="00112199">
      <w:pPr>
        <w:tabs>
          <w:tab w:val="left" w:pos="8931"/>
        </w:tabs>
        <w:spacing w:after="0" w:line="360" w:lineRule="auto"/>
        <w:rPr>
          <w:color w:val="FF0000"/>
        </w:rPr>
      </w:pPr>
    </w:p>
    <w:p w14:paraId="14764D52" w14:textId="77777777" w:rsidR="00C207B5" w:rsidRPr="00DB6082" w:rsidRDefault="00C207B5" w:rsidP="00112199">
      <w:pPr>
        <w:tabs>
          <w:tab w:val="left" w:pos="8931"/>
        </w:tabs>
        <w:spacing w:after="0" w:line="360" w:lineRule="auto"/>
        <w:rPr>
          <w:color w:val="FF0000"/>
        </w:rPr>
      </w:pPr>
    </w:p>
    <w:p w14:paraId="19810F98" w14:textId="77777777" w:rsidR="00C207B5" w:rsidRPr="00DB6082" w:rsidRDefault="00C207B5" w:rsidP="00112199">
      <w:pPr>
        <w:tabs>
          <w:tab w:val="left" w:pos="8931"/>
        </w:tabs>
        <w:spacing w:after="0" w:line="360" w:lineRule="auto"/>
        <w:rPr>
          <w:color w:val="FF0000"/>
        </w:rPr>
      </w:pPr>
    </w:p>
    <w:p w14:paraId="7D90B2F4" w14:textId="77777777" w:rsidR="008B66D8" w:rsidRPr="00DB6082" w:rsidRDefault="008B66D8" w:rsidP="00112199">
      <w:pPr>
        <w:tabs>
          <w:tab w:val="left" w:pos="8931"/>
        </w:tabs>
        <w:spacing w:after="0" w:line="360" w:lineRule="auto"/>
        <w:rPr>
          <w:color w:val="FF0000"/>
        </w:rPr>
      </w:pPr>
    </w:p>
    <w:p w14:paraId="7DFA53A0" w14:textId="3589FF0D" w:rsidR="00F715EA" w:rsidRPr="00DB6082" w:rsidRDefault="00941953" w:rsidP="00112199">
      <w:pPr>
        <w:tabs>
          <w:tab w:val="left" w:pos="8931"/>
        </w:tabs>
        <w:spacing w:after="0" w:line="360" w:lineRule="auto"/>
      </w:pPr>
      <w:r w:rsidRPr="00DB6082">
        <w:lastRenderedPageBreak/>
        <w:t xml:space="preserve">Resolución del Pleno del Instituto de Transparencia, Acceso a la Información Pública y Protección de Datos Personales del Estado de México y Municipios, con domicilio en Metepec, Estado de México, de fecha </w:t>
      </w:r>
      <w:r w:rsidR="000358AC" w:rsidRPr="00DB6082">
        <w:t>diecisiete</w:t>
      </w:r>
      <w:r w:rsidR="00F715EA" w:rsidRPr="00DB6082">
        <w:t xml:space="preserve"> de diciembre de dos mil veinticinco. </w:t>
      </w:r>
    </w:p>
    <w:p w14:paraId="608F12EF" w14:textId="77777777" w:rsidR="00C207B5" w:rsidRPr="00DB6082" w:rsidRDefault="00C207B5" w:rsidP="00112199">
      <w:pPr>
        <w:spacing w:after="0" w:line="360" w:lineRule="auto"/>
        <w:rPr>
          <w:b/>
        </w:rPr>
      </w:pPr>
    </w:p>
    <w:p w14:paraId="6BD63855" w14:textId="645357DA" w:rsidR="00C207B5" w:rsidRPr="00DB6082" w:rsidRDefault="00941953" w:rsidP="00112199">
      <w:pPr>
        <w:spacing w:after="0" w:line="360" w:lineRule="auto"/>
      </w:pPr>
      <w:bookmarkStart w:id="1" w:name="_heading=h.79legwaiz8z0" w:colFirst="0" w:colLast="0"/>
      <w:bookmarkEnd w:id="1"/>
      <w:r w:rsidRPr="00DB6082">
        <w:rPr>
          <w:b/>
        </w:rPr>
        <w:t xml:space="preserve">VISTO </w:t>
      </w:r>
      <w:r w:rsidRPr="00DB6082">
        <w:t>el expediente electrónico conformado con moti</w:t>
      </w:r>
      <w:r w:rsidR="00DB0B9D" w:rsidRPr="00DB6082">
        <w:t xml:space="preserve">vo del Recurso de Revisión </w:t>
      </w:r>
      <w:r w:rsidR="00DB0B9D" w:rsidRPr="00A201D1">
        <w:rPr>
          <w:b/>
          <w:bCs/>
        </w:rPr>
        <w:t>0</w:t>
      </w:r>
      <w:r w:rsidR="00F715EA" w:rsidRPr="00A201D1">
        <w:rPr>
          <w:b/>
          <w:bCs/>
        </w:rPr>
        <w:t>2861</w:t>
      </w:r>
      <w:r w:rsidRPr="00A201D1">
        <w:rPr>
          <w:b/>
          <w:bCs/>
        </w:rPr>
        <w:t>/INFOEM/IP/RR/2025</w:t>
      </w:r>
      <w:r w:rsidRPr="00DB6082">
        <w:rPr>
          <w:bCs/>
        </w:rPr>
        <w:t>, interpuesto por</w:t>
      </w:r>
      <w:r w:rsidR="00DB0B9D" w:rsidRPr="00DB6082">
        <w:rPr>
          <w:bCs/>
        </w:rPr>
        <w:t xml:space="preserve"> </w:t>
      </w:r>
      <w:r w:rsidR="0047580C" w:rsidRPr="0047580C">
        <w:rPr>
          <w:bCs/>
          <w:highlight w:val="black"/>
        </w:rPr>
        <w:t>XXXXXXXXXXXXXXXXXXX</w:t>
      </w:r>
      <w:r w:rsidR="0047580C">
        <w:rPr>
          <w:bCs/>
        </w:rPr>
        <w:t xml:space="preserve"> </w:t>
      </w:r>
      <w:r w:rsidR="00DB0B9D" w:rsidRPr="00DB6082">
        <w:rPr>
          <w:bCs/>
        </w:rPr>
        <w:t>en lo sucesivo</w:t>
      </w:r>
      <w:r w:rsidRPr="00DB6082">
        <w:rPr>
          <w:bCs/>
        </w:rPr>
        <w:t xml:space="preserve"> la persona Recurrente o Particular, en contra de la respuesta del Sujeto Obligado, </w:t>
      </w:r>
      <w:r w:rsidRPr="00A201D1">
        <w:rPr>
          <w:b/>
          <w:bCs/>
        </w:rPr>
        <w:t>Ayuntamiento de</w:t>
      </w:r>
      <w:r w:rsidR="00DB0B9D" w:rsidRPr="00A201D1">
        <w:rPr>
          <w:b/>
          <w:bCs/>
        </w:rPr>
        <w:t xml:space="preserve"> T</w:t>
      </w:r>
      <w:r w:rsidR="00F715EA" w:rsidRPr="00A201D1">
        <w:rPr>
          <w:b/>
          <w:bCs/>
        </w:rPr>
        <w:t>emascalcingo</w:t>
      </w:r>
      <w:r w:rsidRPr="00DB6082">
        <w:rPr>
          <w:b/>
        </w:rPr>
        <w:t xml:space="preserve">, </w:t>
      </w:r>
      <w:r w:rsidRPr="00DB6082">
        <w:t>a la solicitud de acceso a la información pública</w:t>
      </w:r>
      <w:r w:rsidR="00DB0B9D" w:rsidRPr="00DB6082">
        <w:t xml:space="preserve"> </w:t>
      </w:r>
      <w:r w:rsidR="00F715EA" w:rsidRPr="00DB6082">
        <w:t>00027/TMASCALC/IP/2025</w:t>
      </w:r>
      <w:r w:rsidRPr="00DB6082">
        <w:t>, se emite la presente Resolución, con base en los Antecedentes y Considerandos que se exponen a continuación:</w:t>
      </w:r>
    </w:p>
    <w:p w14:paraId="143C0918" w14:textId="77777777" w:rsidR="00C207B5" w:rsidRPr="00DB6082" w:rsidRDefault="00C207B5" w:rsidP="00112199">
      <w:pPr>
        <w:spacing w:after="0" w:line="360" w:lineRule="auto"/>
        <w:rPr>
          <w:b/>
        </w:rPr>
      </w:pPr>
    </w:p>
    <w:p w14:paraId="5E35AD11" w14:textId="77777777" w:rsidR="00C207B5" w:rsidRPr="00DB6082" w:rsidRDefault="00941953" w:rsidP="00112199">
      <w:pPr>
        <w:pStyle w:val="Ttulo1"/>
        <w:spacing w:before="0" w:after="0" w:line="360" w:lineRule="auto"/>
        <w:jc w:val="center"/>
        <w:rPr>
          <w:sz w:val="22"/>
          <w:szCs w:val="22"/>
        </w:rPr>
      </w:pPr>
      <w:bookmarkStart w:id="2" w:name="_Toc216990352"/>
      <w:r w:rsidRPr="00DB6082">
        <w:rPr>
          <w:sz w:val="22"/>
          <w:szCs w:val="22"/>
        </w:rPr>
        <w:t>A N T E C E D E N T E S</w:t>
      </w:r>
      <w:bookmarkEnd w:id="2"/>
    </w:p>
    <w:p w14:paraId="4C3D4CBA" w14:textId="77777777" w:rsidR="00C207B5" w:rsidRPr="00DB6082" w:rsidRDefault="00C207B5" w:rsidP="00112199">
      <w:pPr>
        <w:spacing w:after="0" w:line="360" w:lineRule="auto"/>
        <w:jc w:val="center"/>
        <w:rPr>
          <w:b/>
          <w:color w:val="FF0000"/>
        </w:rPr>
      </w:pPr>
    </w:p>
    <w:p w14:paraId="66B55675" w14:textId="77777777" w:rsidR="00C207B5" w:rsidRPr="00DB6082" w:rsidRDefault="00941953" w:rsidP="00112199">
      <w:pPr>
        <w:pStyle w:val="Ttulo2"/>
        <w:spacing w:before="0" w:after="0" w:line="360" w:lineRule="auto"/>
        <w:rPr>
          <w:sz w:val="22"/>
          <w:szCs w:val="22"/>
        </w:rPr>
      </w:pPr>
      <w:bookmarkStart w:id="3" w:name="_Toc216990353"/>
      <w:r w:rsidRPr="00DB6082">
        <w:rPr>
          <w:sz w:val="22"/>
          <w:szCs w:val="22"/>
        </w:rPr>
        <w:t>I. Presentación de la solicitud de información</w:t>
      </w:r>
      <w:bookmarkEnd w:id="3"/>
    </w:p>
    <w:p w14:paraId="55C2AD01" w14:textId="77777777" w:rsidR="00C207B5" w:rsidRPr="00DB6082" w:rsidRDefault="00C207B5" w:rsidP="00112199">
      <w:pPr>
        <w:tabs>
          <w:tab w:val="left" w:pos="567"/>
        </w:tabs>
        <w:spacing w:after="0" w:line="360" w:lineRule="auto"/>
        <w:rPr>
          <w:color w:val="FF0000"/>
        </w:rPr>
      </w:pPr>
    </w:p>
    <w:p w14:paraId="2873EBC9" w14:textId="01932012" w:rsidR="00C207B5" w:rsidRPr="00DB6082" w:rsidRDefault="00941953" w:rsidP="00112199">
      <w:pPr>
        <w:spacing w:after="0" w:line="360" w:lineRule="auto"/>
      </w:pPr>
      <w:r w:rsidRPr="00DB6082">
        <w:t xml:space="preserve">El </w:t>
      </w:r>
      <w:r w:rsidR="00F715EA" w:rsidRPr="00DB6082">
        <w:t xml:space="preserve">diecisiete de febrero de dos mil </w:t>
      </w:r>
      <w:r w:rsidRPr="00DB6082">
        <w:t>veinticinco, el Particular presentó una solicitud de acceso a la información pública, a través del Sistema de Acceso a la Información Mexiquense (SAIMEX), ante el Ayuntamiento de</w:t>
      </w:r>
      <w:r w:rsidR="00DB0B9D" w:rsidRPr="00DB6082">
        <w:t xml:space="preserve"> T</w:t>
      </w:r>
      <w:r w:rsidR="00F715EA" w:rsidRPr="00DB6082">
        <w:t>emascalcingo</w:t>
      </w:r>
      <w:r w:rsidRPr="00DB6082">
        <w:t xml:space="preserve">, en los siguientes términos: </w:t>
      </w:r>
    </w:p>
    <w:p w14:paraId="0229517E" w14:textId="77777777" w:rsidR="00C207B5" w:rsidRPr="00DB6082" w:rsidRDefault="00C207B5" w:rsidP="00112199">
      <w:pPr>
        <w:spacing w:after="0" w:line="360" w:lineRule="auto"/>
        <w:rPr>
          <w:color w:val="FF0000"/>
        </w:rPr>
      </w:pPr>
    </w:p>
    <w:p w14:paraId="06280F97" w14:textId="77777777" w:rsidR="00C207B5" w:rsidRPr="00DB6082" w:rsidRDefault="00941953" w:rsidP="00112199">
      <w:pPr>
        <w:spacing w:after="0" w:line="360" w:lineRule="auto"/>
        <w:ind w:left="567" w:right="567"/>
        <w:rPr>
          <w:b/>
          <w:bCs/>
          <w:i/>
          <w:sz w:val="20"/>
          <w:szCs w:val="20"/>
        </w:rPr>
      </w:pPr>
      <w:r w:rsidRPr="00DB6082">
        <w:rPr>
          <w:b/>
          <w:bCs/>
          <w:i/>
          <w:sz w:val="20"/>
          <w:szCs w:val="20"/>
        </w:rPr>
        <w:t>“DESCRIPCIÓN CLARA Y PRECISA DE LA INFORMACIÓN SOLICITADA</w:t>
      </w:r>
    </w:p>
    <w:p w14:paraId="49EACBE7" w14:textId="7C5613C0" w:rsidR="00C207B5" w:rsidRPr="00DB6082" w:rsidRDefault="00F715EA" w:rsidP="00112199">
      <w:pPr>
        <w:spacing w:after="0" w:line="360" w:lineRule="auto"/>
        <w:ind w:left="567" w:right="567"/>
        <w:rPr>
          <w:i/>
          <w:sz w:val="20"/>
          <w:szCs w:val="20"/>
        </w:rPr>
      </w:pPr>
      <w:bookmarkStart w:id="4" w:name="_Hlk216697416"/>
      <w:r w:rsidRPr="00DB6082">
        <w:rPr>
          <w:i/>
          <w:sz w:val="20"/>
          <w:szCs w:val="20"/>
        </w:rPr>
        <w:t xml:space="preserve">Lista de raya, Nómina general del ayuntamiento de Temascalcingo, de </w:t>
      </w:r>
      <w:proofErr w:type="spellStart"/>
      <w:r w:rsidRPr="00DB6082">
        <w:rPr>
          <w:i/>
          <w:sz w:val="20"/>
          <w:szCs w:val="20"/>
        </w:rPr>
        <w:t>odapas</w:t>
      </w:r>
      <w:proofErr w:type="spellEnd"/>
      <w:r w:rsidRPr="00DB6082">
        <w:rPr>
          <w:i/>
          <w:sz w:val="20"/>
          <w:szCs w:val="20"/>
        </w:rPr>
        <w:t xml:space="preserve">, </w:t>
      </w:r>
      <w:proofErr w:type="spellStart"/>
      <w:r w:rsidRPr="00DB6082">
        <w:rPr>
          <w:i/>
          <w:sz w:val="20"/>
          <w:szCs w:val="20"/>
        </w:rPr>
        <w:t>imcufide</w:t>
      </w:r>
      <w:proofErr w:type="spellEnd"/>
      <w:r w:rsidRPr="00DB6082">
        <w:rPr>
          <w:i/>
          <w:sz w:val="20"/>
          <w:szCs w:val="20"/>
        </w:rPr>
        <w:t xml:space="preserve">, </w:t>
      </w:r>
      <w:proofErr w:type="spellStart"/>
      <w:r w:rsidRPr="00DB6082">
        <w:rPr>
          <w:i/>
          <w:sz w:val="20"/>
          <w:szCs w:val="20"/>
        </w:rPr>
        <w:t>dif</w:t>
      </w:r>
      <w:proofErr w:type="spellEnd"/>
      <w:r w:rsidRPr="00DB6082">
        <w:rPr>
          <w:i/>
          <w:sz w:val="20"/>
          <w:szCs w:val="20"/>
        </w:rPr>
        <w:t xml:space="preserve"> y cualquier otro órgano </w:t>
      </w:r>
      <w:proofErr w:type="spellStart"/>
      <w:r w:rsidRPr="00DB6082">
        <w:rPr>
          <w:i/>
          <w:sz w:val="20"/>
          <w:szCs w:val="20"/>
        </w:rPr>
        <w:t>desentralizado</w:t>
      </w:r>
      <w:proofErr w:type="spellEnd"/>
      <w:r w:rsidRPr="00DB6082">
        <w:rPr>
          <w:i/>
          <w:sz w:val="20"/>
          <w:szCs w:val="20"/>
        </w:rPr>
        <w:t xml:space="preserve">, del 1 de enero de 2025 al 15 de febrero del 2025. Principales actividades por área, dirección o </w:t>
      </w:r>
      <w:proofErr w:type="spellStart"/>
      <w:r w:rsidRPr="00DB6082">
        <w:rPr>
          <w:i/>
          <w:sz w:val="20"/>
          <w:szCs w:val="20"/>
        </w:rPr>
        <w:t>cordinación</w:t>
      </w:r>
      <w:proofErr w:type="spellEnd"/>
      <w:r w:rsidRPr="00DB6082">
        <w:rPr>
          <w:i/>
          <w:sz w:val="20"/>
          <w:szCs w:val="20"/>
        </w:rPr>
        <w:t xml:space="preserve"> de todo el ayuntamiento y de sus órganos </w:t>
      </w:r>
      <w:proofErr w:type="spellStart"/>
      <w:r w:rsidRPr="00DB6082">
        <w:rPr>
          <w:i/>
          <w:sz w:val="20"/>
          <w:szCs w:val="20"/>
        </w:rPr>
        <w:t>desentralizado</w:t>
      </w:r>
      <w:proofErr w:type="spellEnd"/>
      <w:r w:rsidRPr="00DB6082">
        <w:rPr>
          <w:i/>
          <w:sz w:val="20"/>
          <w:szCs w:val="20"/>
        </w:rPr>
        <w:t xml:space="preserve">, así como de las regidurías, sindicatura y presidencia Saber cuántos directores deben certificarse, cuántos se han certificado y cuántos les faltan certificarse y por qué no lo han hecho, que medidas cautelares ha tomado el cabildo para certificar a los directores en caso de que no lo hayan hecho, Currículum vitae de los regidores y que actividades o gestiones han realizado </w:t>
      </w:r>
      <w:r w:rsidRPr="00DB6082">
        <w:rPr>
          <w:i/>
          <w:sz w:val="20"/>
          <w:szCs w:val="20"/>
        </w:rPr>
        <w:lastRenderedPageBreak/>
        <w:t xml:space="preserve">en favor de los ciudadanos. Principales obras en cada una de las 86 comunidades del municipio. Lista de altas y bajas de los trabajadores del ayuntamiento del periodo 1 de enero al 15 de febrero de 2025 lista de directores o encargados de </w:t>
      </w:r>
      <w:proofErr w:type="spellStart"/>
      <w:r w:rsidRPr="00DB6082">
        <w:rPr>
          <w:i/>
          <w:sz w:val="20"/>
          <w:szCs w:val="20"/>
        </w:rPr>
        <w:t>area</w:t>
      </w:r>
      <w:proofErr w:type="spellEnd"/>
      <w:r w:rsidRPr="00DB6082">
        <w:rPr>
          <w:i/>
          <w:sz w:val="20"/>
          <w:szCs w:val="20"/>
        </w:rPr>
        <w:t xml:space="preserve"> </w:t>
      </w:r>
      <w:proofErr w:type="spellStart"/>
      <w:r w:rsidRPr="00DB6082">
        <w:rPr>
          <w:i/>
          <w:sz w:val="20"/>
          <w:szCs w:val="20"/>
        </w:rPr>
        <w:t>a si</w:t>
      </w:r>
      <w:proofErr w:type="spellEnd"/>
      <w:r w:rsidRPr="00DB6082">
        <w:rPr>
          <w:i/>
          <w:sz w:val="20"/>
          <w:szCs w:val="20"/>
        </w:rPr>
        <w:t xml:space="preserve"> como su ficha curricular de los </w:t>
      </w:r>
      <w:proofErr w:type="spellStart"/>
      <w:r w:rsidRPr="00DB6082">
        <w:rPr>
          <w:i/>
          <w:sz w:val="20"/>
          <w:szCs w:val="20"/>
        </w:rPr>
        <w:t>organos</w:t>
      </w:r>
      <w:proofErr w:type="spellEnd"/>
      <w:r w:rsidRPr="00DB6082">
        <w:rPr>
          <w:i/>
          <w:sz w:val="20"/>
          <w:szCs w:val="20"/>
        </w:rPr>
        <w:t xml:space="preserve"> mencionados con </w:t>
      </w:r>
      <w:proofErr w:type="spellStart"/>
      <w:r w:rsidRPr="00DB6082">
        <w:rPr>
          <w:i/>
          <w:sz w:val="20"/>
          <w:szCs w:val="20"/>
        </w:rPr>
        <w:t>antelacion</w:t>
      </w:r>
      <w:proofErr w:type="spellEnd"/>
      <w:r w:rsidR="00941953" w:rsidRPr="00DB6082">
        <w:rPr>
          <w:i/>
          <w:sz w:val="20"/>
          <w:szCs w:val="20"/>
        </w:rPr>
        <w:t>” (Sic)</w:t>
      </w:r>
    </w:p>
    <w:bookmarkEnd w:id="4"/>
    <w:p w14:paraId="4F9D48A8" w14:textId="77777777" w:rsidR="00C207B5" w:rsidRPr="00DB6082" w:rsidRDefault="00C207B5" w:rsidP="00112199">
      <w:pPr>
        <w:tabs>
          <w:tab w:val="left" w:pos="4667"/>
        </w:tabs>
        <w:spacing w:after="0" w:line="360" w:lineRule="auto"/>
        <w:ind w:left="567" w:right="567"/>
        <w:rPr>
          <w:b/>
          <w:i/>
          <w:sz w:val="20"/>
          <w:szCs w:val="20"/>
        </w:rPr>
      </w:pPr>
    </w:p>
    <w:p w14:paraId="5FF9273A" w14:textId="77777777" w:rsidR="00C207B5" w:rsidRPr="00DB6082" w:rsidRDefault="00941953" w:rsidP="00112199">
      <w:pPr>
        <w:tabs>
          <w:tab w:val="left" w:pos="4667"/>
        </w:tabs>
        <w:spacing w:after="0" w:line="360" w:lineRule="auto"/>
        <w:ind w:left="567" w:right="567"/>
        <w:rPr>
          <w:b/>
          <w:i/>
          <w:sz w:val="20"/>
          <w:szCs w:val="20"/>
        </w:rPr>
      </w:pPr>
      <w:r w:rsidRPr="00DB6082">
        <w:rPr>
          <w:b/>
          <w:i/>
          <w:sz w:val="20"/>
          <w:szCs w:val="20"/>
        </w:rPr>
        <w:t>“MODALIDAD DE ENTREGA</w:t>
      </w:r>
    </w:p>
    <w:p w14:paraId="7462BFDF" w14:textId="77777777" w:rsidR="00C207B5" w:rsidRPr="00DB6082" w:rsidRDefault="00941953" w:rsidP="00112199">
      <w:pPr>
        <w:spacing w:after="0" w:line="360" w:lineRule="auto"/>
        <w:ind w:left="567" w:right="567"/>
        <w:rPr>
          <w:i/>
          <w:sz w:val="20"/>
          <w:szCs w:val="20"/>
        </w:rPr>
      </w:pPr>
      <w:r w:rsidRPr="00DB6082">
        <w:rPr>
          <w:i/>
          <w:sz w:val="20"/>
          <w:szCs w:val="20"/>
        </w:rPr>
        <w:t>A través del SAIMEX”</w:t>
      </w:r>
    </w:p>
    <w:p w14:paraId="0B67CC1F" w14:textId="77777777" w:rsidR="00C207B5" w:rsidRPr="00DB6082" w:rsidRDefault="00C207B5" w:rsidP="00112199">
      <w:pPr>
        <w:spacing w:after="0" w:line="360" w:lineRule="auto"/>
        <w:rPr>
          <w:color w:val="FF0000"/>
        </w:rPr>
      </w:pPr>
    </w:p>
    <w:p w14:paraId="280E695A" w14:textId="77777777" w:rsidR="00C207B5" w:rsidRPr="00DB6082" w:rsidRDefault="00941953" w:rsidP="00112199">
      <w:pPr>
        <w:pStyle w:val="Ttulo2"/>
        <w:spacing w:before="0" w:after="0" w:line="360" w:lineRule="auto"/>
        <w:rPr>
          <w:sz w:val="22"/>
          <w:szCs w:val="22"/>
        </w:rPr>
      </w:pPr>
      <w:bookmarkStart w:id="5" w:name="_Toc216990354"/>
      <w:r w:rsidRPr="00DB6082">
        <w:rPr>
          <w:sz w:val="22"/>
          <w:szCs w:val="22"/>
        </w:rPr>
        <w:t>II. Respuesta del Sujeto Obligado</w:t>
      </w:r>
      <w:bookmarkEnd w:id="5"/>
    </w:p>
    <w:p w14:paraId="4BEC5BFD" w14:textId="77777777" w:rsidR="00C207B5" w:rsidRPr="00DB6082" w:rsidRDefault="00C207B5" w:rsidP="00112199">
      <w:pPr>
        <w:spacing w:after="0" w:line="360" w:lineRule="auto"/>
        <w:rPr>
          <w:b/>
        </w:rPr>
      </w:pPr>
    </w:p>
    <w:p w14:paraId="3E24DC82" w14:textId="341BD3F2" w:rsidR="00F715EA" w:rsidRPr="00DB6082" w:rsidRDefault="00941953" w:rsidP="00112199">
      <w:pPr>
        <w:spacing w:after="0" w:line="360" w:lineRule="auto"/>
      </w:pPr>
      <w:r w:rsidRPr="00DB6082">
        <w:t xml:space="preserve">El </w:t>
      </w:r>
      <w:r w:rsidR="00F715EA" w:rsidRPr="00DB6082">
        <w:t xml:space="preserve">once de marzo </w:t>
      </w:r>
      <w:r w:rsidRPr="00DB6082">
        <w:t>de dos mil veinticinco, el Sujeto Obligado notificó, a través del Sistema de Acceso a la Información Mexiquense (SAIMEX), la respuesta a la solicitud de acceso a la i</w:t>
      </w:r>
      <w:r w:rsidR="00DB0B9D" w:rsidRPr="00DB6082">
        <w:t xml:space="preserve">nformación pública, a través </w:t>
      </w:r>
      <w:r w:rsidR="00F715EA" w:rsidRPr="00DB6082">
        <w:t>de la digitalización de los siguientes documentos:</w:t>
      </w:r>
    </w:p>
    <w:p w14:paraId="65A113AD" w14:textId="77777777" w:rsidR="00F715EA" w:rsidRPr="00DB6082" w:rsidRDefault="00F715EA" w:rsidP="00112199">
      <w:pPr>
        <w:spacing w:after="0" w:line="360" w:lineRule="auto"/>
        <w:rPr>
          <w:color w:val="FF0000"/>
        </w:rPr>
      </w:pPr>
    </w:p>
    <w:p w14:paraId="5CC52C9A" w14:textId="33629345" w:rsidR="0042794E" w:rsidRPr="00DB6082" w:rsidRDefault="0042794E" w:rsidP="00112199">
      <w:pPr>
        <w:spacing w:after="0" w:line="360" w:lineRule="auto"/>
      </w:pPr>
      <w:r w:rsidRPr="00DB6082">
        <w:t xml:space="preserve">i) Oficio MTM/ODAPAS/DG/039/2025 del veinticinco de febrero de dos mil veinticinco, </w:t>
      </w:r>
      <w:r w:rsidR="00761881" w:rsidRPr="00DB6082">
        <w:t xml:space="preserve">suscrito por el </w:t>
      </w:r>
      <w:proofErr w:type="gramStart"/>
      <w:r w:rsidR="00761881" w:rsidRPr="00DB6082">
        <w:t>Director General</w:t>
      </w:r>
      <w:proofErr w:type="gramEnd"/>
      <w:r w:rsidR="00761881" w:rsidRPr="00DB6082">
        <w:t>, dirigido a la Encargada de Despacho de la Unidad de Transparencia y Acceso a la Información por medio del cual, se menciona lo siguiente:</w:t>
      </w:r>
    </w:p>
    <w:p w14:paraId="69371A32" w14:textId="77777777" w:rsidR="00C207B5" w:rsidRPr="00DB6082" w:rsidRDefault="00C207B5" w:rsidP="00112199">
      <w:pPr>
        <w:spacing w:after="0" w:line="360" w:lineRule="auto"/>
        <w:ind w:right="567"/>
        <w:rPr>
          <w:i/>
          <w:color w:val="FF0000"/>
          <w:sz w:val="20"/>
          <w:szCs w:val="20"/>
        </w:rPr>
      </w:pPr>
    </w:p>
    <w:p w14:paraId="32329BA6" w14:textId="37BB3494" w:rsidR="00761881" w:rsidRPr="00DB6082" w:rsidRDefault="00941953" w:rsidP="00112199">
      <w:pPr>
        <w:spacing w:after="0" w:line="360" w:lineRule="auto"/>
        <w:ind w:left="567" w:right="567"/>
        <w:rPr>
          <w:i/>
          <w:sz w:val="20"/>
          <w:szCs w:val="20"/>
        </w:rPr>
      </w:pPr>
      <w:r w:rsidRPr="00DB6082">
        <w:rPr>
          <w:i/>
          <w:sz w:val="20"/>
          <w:szCs w:val="20"/>
        </w:rPr>
        <w:t>“…</w:t>
      </w:r>
      <w:r w:rsidR="00761881" w:rsidRPr="00DB6082">
        <w:rPr>
          <w:i/>
          <w:sz w:val="20"/>
          <w:szCs w:val="20"/>
        </w:rPr>
        <w:t xml:space="preserve"> Al respecto remito a usted información concerniente al Organismo de Agua misma que se anexa a la presente como lo es la Nómina, actividades por área, lista de directores y las fichas curriculares, en el caso de la certificación, no aplica para el Organismo referido y no registra obras, en este sentido dicha información se envía en medio impreso y digital…” (Sic)</w:t>
      </w:r>
    </w:p>
    <w:p w14:paraId="7B45F0DA" w14:textId="77777777" w:rsidR="00761881" w:rsidRPr="00DB6082" w:rsidRDefault="00761881" w:rsidP="00112199">
      <w:pPr>
        <w:spacing w:after="0" w:line="360" w:lineRule="auto"/>
        <w:ind w:left="567" w:right="567"/>
        <w:rPr>
          <w:i/>
          <w:color w:val="FF0000"/>
          <w:sz w:val="20"/>
          <w:szCs w:val="20"/>
        </w:rPr>
      </w:pPr>
    </w:p>
    <w:p w14:paraId="67FA601B" w14:textId="3BF4FE8B" w:rsidR="00414EE9" w:rsidRPr="00DB6082" w:rsidRDefault="00414EE9" w:rsidP="00112199">
      <w:pPr>
        <w:spacing w:after="0" w:line="360" w:lineRule="auto"/>
      </w:pPr>
      <w:proofErr w:type="spellStart"/>
      <w:r w:rsidRPr="00DB6082">
        <w:t>ii</w:t>
      </w:r>
      <w:proofErr w:type="spellEnd"/>
      <w:r w:rsidRPr="00DB6082">
        <w:t>) Documento PDF, que consta de treinta y tres fojas, donde consta el Presupuesto Basado en Resultados Municipal PbRM-02a “Calendarización de etapas de actividad por Proyecto” y el PbRM-01c “Programa Anual de Metas de Actividad por Proyecto”</w:t>
      </w:r>
      <w:r w:rsidR="00BF7208" w:rsidRPr="00DB6082">
        <w:t xml:space="preserve"> de diversas áreas del Ayuntamiento.</w:t>
      </w:r>
    </w:p>
    <w:p w14:paraId="3B06B11E" w14:textId="77777777" w:rsidR="00413CA1" w:rsidRPr="00DB6082" w:rsidRDefault="00413CA1" w:rsidP="00112199">
      <w:pPr>
        <w:spacing w:after="0" w:line="360" w:lineRule="auto"/>
      </w:pPr>
    </w:p>
    <w:p w14:paraId="1ACE585C" w14:textId="77777777" w:rsidR="00E71A1A" w:rsidRPr="00DB6082" w:rsidRDefault="00413CA1" w:rsidP="00112199">
      <w:pPr>
        <w:spacing w:after="0" w:line="360" w:lineRule="auto"/>
      </w:pPr>
      <w:proofErr w:type="spellStart"/>
      <w:r w:rsidRPr="00DB6082">
        <w:t>iii</w:t>
      </w:r>
      <w:proofErr w:type="spellEnd"/>
      <w:r w:rsidRPr="00DB6082">
        <w:t xml:space="preserve">) </w:t>
      </w:r>
      <w:r w:rsidR="00226E0F" w:rsidRPr="00DB6082">
        <w:t>Documento PDF</w:t>
      </w:r>
      <w:r w:rsidR="00E71A1A" w:rsidRPr="00DB6082">
        <w:t xml:space="preserve"> que contiene del ODAPAS:</w:t>
      </w:r>
    </w:p>
    <w:p w14:paraId="71DAC7CE" w14:textId="77777777" w:rsidR="00112199" w:rsidRPr="00DB6082" w:rsidRDefault="00112199" w:rsidP="00112199">
      <w:pPr>
        <w:spacing w:after="0" w:line="360" w:lineRule="auto"/>
      </w:pPr>
    </w:p>
    <w:p w14:paraId="6D766A1F" w14:textId="64568FF5" w:rsidR="00E71A1A" w:rsidRPr="00DB6082" w:rsidRDefault="00E71A1A" w:rsidP="00112199">
      <w:pPr>
        <w:pStyle w:val="Prrafodelista"/>
        <w:numPr>
          <w:ilvl w:val="0"/>
          <w:numId w:val="17"/>
        </w:numPr>
        <w:spacing w:line="360" w:lineRule="auto"/>
      </w:pPr>
      <w:r w:rsidRPr="00DB6082">
        <w:t>L</w:t>
      </w:r>
      <w:r w:rsidR="00226E0F" w:rsidRPr="00DB6082">
        <w:t xml:space="preserve">a nómina correspondiente a </w:t>
      </w:r>
      <w:r w:rsidRPr="00DB6082">
        <w:t>la primera</w:t>
      </w:r>
      <w:r w:rsidR="00226E0F" w:rsidRPr="00DB6082">
        <w:t xml:space="preserve"> y segunda quincena de enero, así como la primera de febrero de dos mil veinticinco</w:t>
      </w:r>
      <w:r w:rsidRPr="00DB6082">
        <w:t>.</w:t>
      </w:r>
    </w:p>
    <w:p w14:paraId="584699EE" w14:textId="75ED1838" w:rsidR="00413CA1" w:rsidRPr="00DB6082" w:rsidRDefault="00E71A1A" w:rsidP="00112199">
      <w:pPr>
        <w:pStyle w:val="Prrafodelista"/>
        <w:numPr>
          <w:ilvl w:val="0"/>
          <w:numId w:val="17"/>
        </w:numPr>
        <w:spacing w:line="360" w:lineRule="auto"/>
      </w:pPr>
      <w:r w:rsidRPr="00DB6082">
        <w:t>Las Actividades de la Dirección General, de Administración y Finanzas y de la Coordinación de Cultura y Agua.</w:t>
      </w:r>
    </w:p>
    <w:p w14:paraId="1F96423E" w14:textId="5DC871AA" w:rsidR="00E71A1A" w:rsidRPr="00DB6082" w:rsidRDefault="00E71A1A" w:rsidP="00112199">
      <w:pPr>
        <w:pStyle w:val="Prrafodelista"/>
        <w:numPr>
          <w:ilvl w:val="0"/>
          <w:numId w:val="17"/>
        </w:numPr>
        <w:spacing w:line="360" w:lineRule="auto"/>
      </w:pPr>
      <w:r w:rsidRPr="00DB6082">
        <w:t>Una relación con el nombre y cargo de tres servidores públicos.</w:t>
      </w:r>
    </w:p>
    <w:p w14:paraId="18405BF3" w14:textId="4DC6B667" w:rsidR="00E71A1A" w:rsidRPr="00DB6082" w:rsidRDefault="00E71A1A" w:rsidP="00112199">
      <w:pPr>
        <w:pStyle w:val="Prrafodelista"/>
        <w:numPr>
          <w:ilvl w:val="0"/>
          <w:numId w:val="17"/>
        </w:numPr>
        <w:spacing w:line="360" w:lineRule="auto"/>
      </w:pPr>
      <w:r w:rsidRPr="00DB6082">
        <w:t xml:space="preserve">Ficha Curricular de la Coordinadora de Cultura de Agua, el </w:t>
      </w:r>
      <w:proofErr w:type="gramStart"/>
      <w:r w:rsidRPr="00DB6082">
        <w:t>Director</w:t>
      </w:r>
      <w:proofErr w:type="gramEnd"/>
      <w:r w:rsidRPr="00DB6082">
        <w:t xml:space="preserve"> de Administración y Finanzas, así como al Director General.</w:t>
      </w:r>
    </w:p>
    <w:p w14:paraId="2455654E" w14:textId="77777777" w:rsidR="00414EE9" w:rsidRPr="00DB6082" w:rsidRDefault="00414EE9" w:rsidP="00112199">
      <w:pPr>
        <w:spacing w:after="0" w:line="360" w:lineRule="auto"/>
      </w:pPr>
    </w:p>
    <w:p w14:paraId="4F983FDB" w14:textId="300D9FD1" w:rsidR="003E2F7C" w:rsidRPr="00DB6082" w:rsidRDefault="003E2F7C" w:rsidP="00112199">
      <w:pPr>
        <w:spacing w:after="0" w:line="360" w:lineRule="auto"/>
      </w:pPr>
      <w:proofErr w:type="spellStart"/>
      <w:r w:rsidRPr="00DB6082">
        <w:t>iv</w:t>
      </w:r>
      <w:proofErr w:type="spellEnd"/>
      <w:r w:rsidRPr="00DB6082">
        <w:t xml:space="preserve">) Oficio MTM/DAYDP/163/02/2025 del veintiuno de febrero de dos mil veinticinco, suscrito por la </w:t>
      </w:r>
      <w:proofErr w:type="gramStart"/>
      <w:r w:rsidRPr="00DB6082">
        <w:t>Directora</w:t>
      </w:r>
      <w:proofErr w:type="gramEnd"/>
      <w:r w:rsidRPr="00DB6082">
        <w:t xml:space="preserve"> de Administración y Desarrollo de Personal, dirigido a la Encargada de Despacho de la Unidad de Transparencia y Acceso a la Información, por medio del cual se menciona lo siguiente:</w:t>
      </w:r>
    </w:p>
    <w:p w14:paraId="721FCD36" w14:textId="02C3A507" w:rsidR="003E2F7C" w:rsidRPr="00DB6082" w:rsidRDefault="003E2F7C" w:rsidP="00112199">
      <w:pPr>
        <w:spacing w:after="0" w:line="360" w:lineRule="auto"/>
      </w:pPr>
    </w:p>
    <w:p w14:paraId="1B7B27BA" w14:textId="35F61B30" w:rsidR="00414EE9" w:rsidRPr="00DB6082" w:rsidRDefault="003E2F7C" w:rsidP="00112199">
      <w:pPr>
        <w:spacing w:after="0" w:line="360" w:lineRule="auto"/>
        <w:ind w:left="567" w:right="567"/>
        <w:rPr>
          <w:i/>
          <w:sz w:val="20"/>
          <w:szCs w:val="20"/>
        </w:rPr>
      </w:pPr>
      <w:r w:rsidRPr="00DB6082">
        <w:rPr>
          <w:i/>
          <w:sz w:val="20"/>
          <w:szCs w:val="20"/>
        </w:rPr>
        <w:t xml:space="preserve">“…Se adjunta al presente Nomina general del ayuntamiento de Temascalcingo y lista de altas y bajas de los trabajadores del ayuntamiento del periodo 1 de enero al 15 de febrero de 2025, lista de directores o encargados de área </w:t>
      </w:r>
      <w:r w:rsidR="00FB46B4" w:rsidRPr="00DB6082">
        <w:rPr>
          <w:i/>
          <w:sz w:val="20"/>
          <w:szCs w:val="20"/>
        </w:rPr>
        <w:t xml:space="preserve">así como su ficha curricular de los órganos mencionados con antelación, del periodo solicitado en forma impresa y digital, cabe señalar que dicha documentación solicitada contiene información testada con fundamento en el artículo 113 fracción I, 116 de la Ley Federal de Transparencia y Acceso a la Información Pública en virtud de tratarse de información que contiene datos personales concernientes a personas físicas identificadas o identificables que se deben clasificar por lo que se anexa  </w:t>
      </w:r>
      <w:r w:rsidR="00FB46B4" w:rsidRPr="00DB6082">
        <w:rPr>
          <w:b/>
          <w:bCs/>
          <w:i/>
          <w:sz w:val="20"/>
          <w:szCs w:val="20"/>
        </w:rPr>
        <w:t xml:space="preserve">Cuadro de Clasificación de la Información (Anexo 1.1) </w:t>
      </w:r>
      <w:r w:rsidR="00FB46B4" w:rsidRPr="00DB6082">
        <w:rPr>
          <w:i/>
          <w:sz w:val="20"/>
          <w:szCs w:val="20"/>
        </w:rPr>
        <w:t xml:space="preserve">a la presente con motivación y fundamentación. Así mismo, de conformidad con el artículo 118 de la LFTAIP se solicita que por su conducto se someta a consideración de </w:t>
      </w:r>
      <w:r w:rsidR="00FB46B4" w:rsidRPr="00DB6082">
        <w:rPr>
          <w:b/>
          <w:bCs/>
          <w:i/>
          <w:sz w:val="20"/>
          <w:szCs w:val="20"/>
        </w:rPr>
        <w:t xml:space="preserve">Aprobación y Autorización </w:t>
      </w:r>
      <w:r w:rsidR="00FB46B4" w:rsidRPr="00DB6082">
        <w:rPr>
          <w:i/>
          <w:sz w:val="20"/>
          <w:szCs w:val="20"/>
        </w:rPr>
        <w:t xml:space="preserve">del Comité de Transparencia las versiones públicas de la información solicitada a efecto de que dicho Órgano </w:t>
      </w:r>
      <w:proofErr w:type="gramStart"/>
      <w:r w:rsidR="00FB46B4" w:rsidRPr="00DB6082">
        <w:rPr>
          <w:i/>
          <w:sz w:val="20"/>
          <w:szCs w:val="20"/>
        </w:rPr>
        <w:t>confíeme  declaración</w:t>
      </w:r>
      <w:proofErr w:type="gramEnd"/>
      <w:r w:rsidR="00FB46B4" w:rsidRPr="00DB6082">
        <w:rPr>
          <w:i/>
          <w:sz w:val="20"/>
          <w:szCs w:val="20"/>
        </w:rPr>
        <w:t xml:space="preserve"> de clasificación de la </w:t>
      </w:r>
      <w:r w:rsidR="008D5386" w:rsidRPr="00DB6082">
        <w:rPr>
          <w:i/>
          <w:sz w:val="20"/>
          <w:szCs w:val="20"/>
        </w:rPr>
        <w:t>información solicitada a efecto de que dicho Órgano confirme la declaración de clasificación de la información testada por esta unidad administrativa…” (Sic)</w:t>
      </w:r>
    </w:p>
    <w:p w14:paraId="60ACA916" w14:textId="77777777" w:rsidR="00112199" w:rsidRPr="00DB6082" w:rsidRDefault="00112199" w:rsidP="00112199">
      <w:pPr>
        <w:spacing w:after="0" w:line="360" w:lineRule="auto"/>
        <w:ind w:left="567" w:right="567"/>
        <w:rPr>
          <w:i/>
          <w:sz w:val="20"/>
          <w:szCs w:val="20"/>
        </w:rPr>
      </w:pPr>
    </w:p>
    <w:p w14:paraId="503B4E6D" w14:textId="316EA3E9" w:rsidR="000D6FCF" w:rsidRPr="00DB6082" w:rsidRDefault="000D6FCF" w:rsidP="00112199">
      <w:pPr>
        <w:spacing w:after="0" w:line="360" w:lineRule="auto"/>
      </w:pPr>
      <w:r w:rsidRPr="00DB6082">
        <w:t>v) Cuadro de Clasificación y Elaboración de Versiones Públicas “Nómina del 1 de enero del 2025 hasta el 15 de febrero de 2025”.</w:t>
      </w:r>
    </w:p>
    <w:p w14:paraId="24C2FF19" w14:textId="77777777" w:rsidR="0018432E" w:rsidRPr="00DB6082" w:rsidRDefault="0018432E" w:rsidP="00112199">
      <w:pPr>
        <w:spacing w:after="0" w:line="360" w:lineRule="auto"/>
      </w:pPr>
    </w:p>
    <w:p w14:paraId="75CC5BF6" w14:textId="23533E1E" w:rsidR="0018432E" w:rsidRPr="00DB6082" w:rsidRDefault="006A633E" w:rsidP="00112199">
      <w:pPr>
        <w:spacing w:after="0" w:line="360" w:lineRule="auto"/>
      </w:pPr>
      <w:r w:rsidRPr="00DB6082">
        <w:t xml:space="preserve">vi) Oficio MTM/SA/225/03/2025 del diez de marzo de dos mil veinticinco, suscrito por el </w:t>
      </w:r>
      <w:proofErr w:type="gramStart"/>
      <w:r w:rsidRPr="00DB6082">
        <w:t>Secretario</w:t>
      </w:r>
      <w:proofErr w:type="gramEnd"/>
      <w:r w:rsidRPr="00DB6082">
        <w:t xml:space="preserve"> del Ayuntamiento, dirigido a la Titular de la Unidad de Transparencia del Ayuntamiento, por medio del cual se menciona lo siguiente:</w:t>
      </w:r>
    </w:p>
    <w:p w14:paraId="712A2992" w14:textId="77777777" w:rsidR="006A633E" w:rsidRPr="00DB6082" w:rsidRDefault="006A633E" w:rsidP="00112199">
      <w:pPr>
        <w:spacing w:after="0" w:line="360" w:lineRule="auto"/>
      </w:pPr>
    </w:p>
    <w:p w14:paraId="32C10A24" w14:textId="682CD591" w:rsidR="006A633E" w:rsidRPr="00DB6082" w:rsidRDefault="00814C31" w:rsidP="00112199">
      <w:pPr>
        <w:spacing w:after="0" w:line="360" w:lineRule="auto"/>
        <w:ind w:left="567" w:right="567"/>
        <w:rPr>
          <w:i/>
          <w:sz w:val="20"/>
          <w:szCs w:val="20"/>
        </w:rPr>
      </w:pPr>
      <w:r w:rsidRPr="00DB6082">
        <w:rPr>
          <w:i/>
          <w:sz w:val="20"/>
          <w:szCs w:val="20"/>
        </w:rPr>
        <w:t>“…en atención al oficio MTM/UT/71/02/2025, relativo a la solicitud de información 00027/TMASCALC/IP/2025, en lo que corresponde me permito remitir de forma impresa, lo siguiente:</w:t>
      </w:r>
    </w:p>
    <w:p w14:paraId="6BB1915E" w14:textId="77777777" w:rsidR="00814C31" w:rsidRPr="00DB6082" w:rsidRDefault="00814C31" w:rsidP="00112199">
      <w:pPr>
        <w:spacing w:after="0" w:line="360" w:lineRule="auto"/>
        <w:ind w:left="567" w:right="567"/>
        <w:rPr>
          <w:i/>
          <w:sz w:val="20"/>
          <w:szCs w:val="20"/>
        </w:rPr>
      </w:pPr>
    </w:p>
    <w:p w14:paraId="3E2B789C" w14:textId="1E97851B" w:rsidR="001C251B" w:rsidRPr="00DB6082" w:rsidRDefault="001C251B" w:rsidP="00112199">
      <w:pPr>
        <w:spacing w:after="0" w:line="360" w:lineRule="auto"/>
        <w:ind w:left="567" w:right="567"/>
        <w:rPr>
          <w:i/>
          <w:sz w:val="20"/>
          <w:szCs w:val="20"/>
        </w:rPr>
      </w:pPr>
      <w:r w:rsidRPr="00DB6082">
        <w:rPr>
          <w:i/>
          <w:sz w:val="20"/>
          <w:szCs w:val="20"/>
        </w:rPr>
        <w:t>Los PBRM de la Presidencia Municipal, Sindicatura Municipal, Primera Segunda, Tercera, Cuarta, Quinta, Sexta y Séptima, relativas a sus actividades principales…” (Sic)</w:t>
      </w:r>
    </w:p>
    <w:p w14:paraId="5E51257F" w14:textId="77777777" w:rsidR="00E214F4" w:rsidRPr="00DB6082" w:rsidRDefault="00E214F4" w:rsidP="00112199">
      <w:pPr>
        <w:spacing w:after="0" w:line="360" w:lineRule="auto"/>
        <w:ind w:right="567"/>
        <w:rPr>
          <w:iCs/>
          <w:sz w:val="20"/>
          <w:szCs w:val="20"/>
        </w:rPr>
      </w:pPr>
    </w:p>
    <w:p w14:paraId="45E8A7D1" w14:textId="7E689512" w:rsidR="00E214F4" w:rsidRPr="00DB6082" w:rsidRDefault="00E214F4" w:rsidP="00112199">
      <w:pPr>
        <w:spacing w:after="0" w:line="360" w:lineRule="auto"/>
      </w:pPr>
      <w:r w:rsidRPr="00DB6082">
        <w:t xml:space="preserve">v) Presupuesto Basado en Resultados </w:t>
      </w:r>
      <w:r w:rsidR="00501055" w:rsidRPr="00DB6082">
        <w:t>Municipal de diversas áreas del Ayuntamiento de Temascalcingo.</w:t>
      </w:r>
    </w:p>
    <w:p w14:paraId="6127BEF8" w14:textId="77777777" w:rsidR="00AD7A7E" w:rsidRPr="00DB6082" w:rsidRDefault="00AD7A7E" w:rsidP="00112199">
      <w:pPr>
        <w:spacing w:after="0" w:line="360" w:lineRule="auto"/>
      </w:pPr>
    </w:p>
    <w:p w14:paraId="4B7B79A8" w14:textId="7458B7F5" w:rsidR="00AD7A7E" w:rsidRPr="00DB6082" w:rsidRDefault="00AD7A7E" w:rsidP="00112199">
      <w:pPr>
        <w:spacing w:after="0" w:line="360" w:lineRule="auto"/>
      </w:pPr>
      <w:r w:rsidRPr="00DB6082">
        <w:t>vi</w:t>
      </w:r>
      <w:r w:rsidR="003233AB" w:rsidRPr="00DB6082">
        <w:t>)</w:t>
      </w:r>
      <w:r w:rsidRPr="00DB6082">
        <w:t xml:space="preserve"> Documento denominado _00027 TMASCALC IP 2025 ADMINISTRACION ANEXOS. </w:t>
      </w:r>
      <w:proofErr w:type="spellStart"/>
      <w:r w:rsidR="00A8434C" w:rsidRPr="00DB6082">
        <w:t>P</w:t>
      </w:r>
      <w:r w:rsidRPr="00DB6082">
        <w:t>df</w:t>
      </w:r>
      <w:proofErr w:type="spellEnd"/>
      <w:r w:rsidR="00A8434C" w:rsidRPr="00DB6082">
        <w:t>, donde consta la versión pública de recibos de nómina.</w:t>
      </w:r>
    </w:p>
    <w:p w14:paraId="61DD0121" w14:textId="77777777" w:rsidR="00A47A98" w:rsidRPr="00DB6082" w:rsidRDefault="00A47A98" w:rsidP="00112199">
      <w:pPr>
        <w:spacing w:after="0" w:line="360" w:lineRule="auto"/>
      </w:pPr>
    </w:p>
    <w:p w14:paraId="57C273C0" w14:textId="116AEDC3" w:rsidR="00A47A98" w:rsidRPr="00DB6082" w:rsidRDefault="00A47A98" w:rsidP="00112199">
      <w:pPr>
        <w:spacing w:after="0" w:line="360" w:lineRule="auto"/>
      </w:pPr>
      <w:proofErr w:type="spellStart"/>
      <w:r w:rsidRPr="00DB6082">
        <w:t>vii</w:t>
      </w:r>
      <w:proofErr w:type="spellEnd"/>
      <w:r w:rsidRPr="00DB6082">
        <w:t xml:space="preserve">) Oficio MTM/IMCUFIDE/35/03/2025 suscrito por el </w:t>
      </w:r>
      <w:proofErr w:type="gramStart"/>
      <w:r w:rsidRPr="00DB6082">
        <w:t>Director</w:t>
      </w:r>
      <w:proofErr w:type="gramEnd"/>
      <w:r w:rsidRPr="00DB6082">
        <w:t xml:space="preserve"> del IMCUFIDE, dirigido a la Encargada de Despacho de la Unidad de Transparencia y Acceso a la Información, por medio del cual, se menciona lo siguiente:</w:t>
      </w:r>
    </w:p>
    <w:p w14:paraId="7919AF3A" w14:textId="77777777" w:rsidR="00A47A98" w:rsidRPr="00DB6082" w:rsidRDefault="00A47A98" w:rsidP="00112199">
      <w:pPr>
        <w:spacing w:after="0" w:line="360" w:lineRule="auto"/>
      </w:pPr>
    </w:p>
    <w:p w14:paraId="22EFAA1C" w14:textId="3F5E805E" w:rsidR="00A47A98" w:rsidRPr="00DB6082" w:rsidRDefault="00A47A98" w:rsidP="00112199">
      <w:pPr>
        <w:spacing w:after="0" w:line="360" w:lineRule="auto"/>
        <w:ind w:left="567" w:right="567"/>
        <w:rPr>
          <w:i/>
          <w:sz w:val="20"/>
          <w:szCs w:val="20"/>
        </w:rPr>
      </w:pPr>
      <w:r w:rsidRPr="00DB6082">
        <w:rPr>
          <w:i/>
          <w:sz w:val="20"/>
          <w:szCs w:val="20"/>
        </w:rPr>
        <w:t xml:space="preserve">“…Referente al punto de Nómina general del ayuntamiento de Temascalcingo, de </w:t>
      </w:r>
      <w:proofErr w:type="spellStart"/>
      <w:r w:rsidRPr="00DB6082">
        <w:rPr>
          <w:i/>
          <w:sz w:val="20"/>
          <w:szCs w:val="20"/>
        </w:rPr>
        <w:t>odapas</w:t>
      </w:r>
      <w:proofErr w:type="spellEnd"/>
      <w:r w:rsidRPr="00DB6082">
        <w:rPr>
          <w:i/>
          <w:sz w:val="20"/>
          <w:szCs w:val="20"/>
        </w:rPr>
        <w:t xml:space="preserve">, </w:t>
      </w:r>
      <w:proofErr w:type="spellStart"/>
      <w:r w:rsidRPr="00DB6082">
        <w:rPr>
          <w:i/>
          <w:sz w:val="20"/>
          <w:szCs w:val="20"/>
        </w:rPr>
        <w:t>imcufide</w:t>
      </w:r>
      <w:proofErr w:type="spellEnd"/>
      <w:r w:rsidRPr="00DB6082">
        <w:rPr>
          <w:i/>
          <w:sz w:val="20"/>
          <w:szCs w:val="20"/>
        </w:rPr>
        <w:t xml:space="preserve">, </w:t>
      </w:r>
      <w:proofErr w:type="spellStart"/>
      <w:r w:rsidRPr="00DB6082">
        <w:rPr>
          <w:i/>
          <w:sz w:val="20"/>
          <w:szCs w:val="20"/>
        </w:rPr>
        <w:t>dif</w:t>
      </w:r>
      <w:proofErr w:type="spellEnd"/>
      <w:r w:rsidRPr="00DB6082">
        <w:rPr>
          <w:i/>
          <w:sz w:val="20"/>
          <w:szCs w:val="20"/>
        </w:rPr>
        <w:t xml:space="preserve"> y cualquier otro órgano descentralizado, del 1 de enero de 2025 al 15 de febrero de 2025. Le informo que se anexan de forma física Nómina general del </w:t>
      </w:r>
      <w:proofErr w:type="spellStart"/>
      <w:r w:rsidRPr="00DB6082">
        <w:rPr>
          <w:i/>
          <w:sz w:val="20"/>
          <w:szCs w:val="20"/>
        </w:rPr>
        <w:t>IMCUFIDE.Lista</w:t>
      </w:r>
      <w:proofErr w:type="spellEnd"/>
      <w:r w:rsidRPr="00DB6082">
        <w:rPr>
          <w:i/>
          <w:sz w:val="20"/>
          <w:szCs w:val="20"/>
        </w:rPr>
        <w:t xml:space="preserve"> de actividades y fichas curriculares…” (Sic)</w:t>
      </w:r>
    </w:p>
    <w:p w14:paraId="4FC37DAF" w14:textId="77777777" w:rsidR="00112199" w:rsidRPr="00DB6082" w:rsidRDefault="00112199" w:rsidP="00112199">
      <w:pPr>
        <w:spacing w:after="0" w:line="360" w:lineRule="auto"/>
        <w:ind w:left="567" w:right="567"/>
        <w:rPr>
          <w:i/>
          <w:sz w:val="20"/>
          <w:szCs w:val="20"/>
        </w:rPr>
      </w:pPr>
    </w:p>
    <w:p w14:paraId="3BF4B0E6" w14:textId="1E00E87B" w:rsidR="003233AB" w:rsidRPr="00DB6082" w:rsidRDefault="00B12A6A" w:rsidP="00112199">
      <w:pPr>
        <w:spacing w:after="0" w:line="360" w:lineRule="auto"/>
      </w:pPr>
      <w:r w:rsidRPr="00DB6082">
        <w:t xml:space="preserve">Así mismo, se adjuntaron las fichas curriculares </w:t>
      </w:r>
      <w:r w:rsidR="001D21AE" w:rsidRPr="00DB6082">
        <w:t>de tres servidores públicos.</w:t>
      </w:r>
    </w:p>
    <w:p w14:paraId="12FD6831" w14:textId="6905E37E" w:rsidR="003233AB" w:rsidRPr="00DB6082" w:rsidRDefault="003233AB" w:rsidP="00112199">
      <w:pPr>
        <w:spacing w:after="0" w:line="360" w:lineRule="auto"/>
      </w:pPr>
    </w:p>
    <w:p w14:paraId="57333C3D" w14:textId="65D0A08B" w:rsidR="002433EF" w:rsidRPr="00DB6082" w:rsidRDefault="002433EF" w:rsidP="00112199">
      <w:pPr>
        <w:spacing w:after="0" w:line="360" w:lineRule="auto"/>
      </w:pPr>
      <w:proofErr w:type="spellStart"/>
      <w:r w:rsidRPr="00DB6082">
        <w:t>vii</w:t>
      </w:r>
      <w:proofErr w:type="spellEnd"/>
      <w:r w:rsidRPr="00DB6082">
        <w:t xml:space="preserve">) Acta MTM/UT/0006/03/2025 </w:t>
      </w:r>
      <w:r w:rsidR="008E0EC5" w:rsidRPr="00DB6082">
        <w:t>del Comité</w:t>
      </w:r>
      <w:r w:rsidRPr="00DB6082">
        <w:t xml:space="preserve"> de Transparencia del Ayuntamiento de Temascalcingo, del seis de marzo de dos mil veinticinco.</w:t>
      </w:r>
    </w:p>
    <w:p w14:paraId="46A28653" w14:textId="77777777" w:rsidR="008E0EC5" w:rsidRPr="00DB6082" w:rsidRDefault="008E0EC5" w:rsidP="00112199">
      <w:pPr>
        <w:spacing w:after="0" w:line="360" w:lineRule="auto"/>
      </w:pPr>
    </w:p>
    <w:p w14:paraId="4D2E89E1" w14:textId="549FFD3A" w:rsidR="008E0EC5" w:rsidRPr="00DB6082" w:rsidRDefault="008E0EC5" w:rsidP="00112199">
      <w:pPr>
        <w:spacing w:after="0" w:line="360" w:lineRule="auto"/>
      </w:pPr>
      <w:proofErr w:type="spellStart"/>
      <w:r w:rsidRPr="00DB6082">
        <w:t>viii</w:t>
      </w:r>
      <w:proofErr w:type="spellEnd"/>
      <w:r w:rsidRPr="00DB6082">
        <w:t>) Oficio MTM/UIPPE/44/03/2025 del siete de marzo de dos mil veinticinco, suscrito por la Unidad de Información, Planeación, Programación y Evaluación, dirigido a la Titular de la Unidad de Transparencia y Acceso a la Información, por medio del cual se menciona lo siguiente</w:t>
      </w:r>
      <w:r w:rsidR="006B0786" w:rsidRPr="00DB6082">
        <w:t>:</w:t>
      </w:r>
    </w:p>
    <w:p w14:paraId="790A8A9D" w14:textId="77777777" w:rsidR="006B0786" w:rsidRPr="00DB6082" w:rsidRDefault="006B0786" w:rsidP="00112199">
      <w:pPr>
        <w:spacing w:after="0" w:line="360" w:lineRule="auto"/>
      </w:pPr>
    </w:p>
    <w:p w14:paraId="27825DE2" w14:textId="7BAB2EDD" w:rsidR="006B0786" w:rsidRPr="00DB6082" w:rsidRDefault="006B0786" w:rsidP="00112199">
      <w:pPr>
        <w:spacing w:after="0" w:line="360" w:lineRule="auto"/>
        <w:ind w:left="567" w:right="567"/>
        <w:rPr>
          <w:i/>
          <w:sz w:val="20"/>
          <w:szCs w:val="20"/>
        </w:rPr>
      </w:pPr>
      <w:r w:rsidRPr="00DB6082">
        <w:rPr>
          <w:i/>
          <w:sz w:val="20"/>
          <w:szCs w:val="20"/>
        </w:rPr>
        <w:t xml:space="preserve">“...Por medio del presente, le envió un afectuoso </w:t>
      </w:r>
      <w:r w:rsidR="00944C25" w:rsidRPr="00DB6082">
        <w:rPr>
          <w:i/>
          <w:sz w:val="20"/>
          <w:szCs w:val="20"/>
        </w:rPr>
        <w:t>saludo</w:t>
      </w:r>
      <w:r w:rsidR="005F0EA4" w:rsidRPr="00DB6082">
        <w:rPr>
          <w:i/>
          <w:sz w:val="20"/>
          <w:szCs w:val="20"/>
        </w:rPr>
        <w:t xml:space="preserve">, así mismo </w:t>
      </w:r>
      <w:r w:rsidR="000B0379" w:rsidRPr="00DB6082">
        <w:rPr>
          <w:i/>
          <w:sz w:val="20"/>
          <w:szCs w:val="20"/>
        </w:rPr>
        <w:t xml:space="preserve"> y en atención al oficio </w:t>
      </w:r>
      <w:r w:rsidR="000B0379" w:rsidRPr="00DB6082">
        <w:rPr>
          <w:b/>
          <w:bCs/>
          <w:i/>
          <w:sz w:val="20"/>
          <w:szCs w:val="20"/>
        </w:rPr>
        <w:t xml:space="preserve">MTM/UT/71/02/2025, SOLICITUD: 00027/TMASCALC/IP/2025, </w:t>
      </w:r>
      <w:r w:rsidR="000B0379" w:rsidRPr="00DB6082">
        <w:rPr>
          <w:i/>
          <w:sz w:val="20"/>
          <w:szCs w:val="20"/>
        </w:rPr>
        <w:t xml:space="preserve">donde solicita las Principales actividades por áreas, dirección o coordinación de todo el ayuntamiento y de sus órganos descentralizados, así como de las regidurías, sindicatura y presidencia, informar que el Órgano Descentralizado, Sistema DIF Municipal cuenta con su propia unidad de Transparencia, por tal motivo no se entrega la información correspondiente a este Órgano, y conforme a las atribuciones de la Unidad de Información, Planeación, Programación y Evaluación  UIPPE, se envía la información solicitada correspondiente al </w:t>
      </w:r>
      <w:r w:rsidR="00837BE9" w:rsidRPr="00DB6082">
        <w:rPr>
          <w:i/>
          <w:sz w:val="20"/>
          <w:szCs w:val="20"/>
        </w:rPr>
        <w:t>año 2025, en medio magnético…” (Sic)</w:t>
      </w:r>
    </w:p>
    <w:p w14:paraId="008F6A2D" w14:textId="2A71DED6" w:rsidR="003233AB" w:rsidRPr="00DB6082" w:rsidRDefault="003233AB" w:rsidP="00112199">
      <w:pPr>
        <w:spacing w:after="0" w:line="360" w:lineRule="auto"/>
      </w:pPr>
    </w:p>
    <w:p w14:paraId="526363DF" w14:textId="07509200" w:rsidR="00894A53" w:rsidRPr="00DB6082" w:rsidRDefault="00894A53" w:rsidP="00112199">
      <w:pPr>
        <w:spacing w:after="0" w:line="360" w:lineRule="auto"/>
      </w:pPr>
      <w:proofErr w:type="spellStart"/>
      <w:r w:rsidRPr="00DB6082">
        <w:t>ix</w:t>
      </w:r>
      <w:proofErr w:type="spellEnd"/>
      <w:r w:rsidRPr="00DB6082">
        <w:t xml:space="preserve">) Oficio MTM/SA/02021/03/2025 del cinco de marzo de dos mil veinticinco, suscrito por el </w:t>
      </w:r>
      <w:proofErr w:type="gramStart"/>
      <w:r w:rsidRPr="00DB6082">
        <w:t>Secretario</w:t>
      </w:r>
      <w:proofErr w:type="gramEnd"/>
      <w:r w:rsidRPr="00DB6082">
        <w:t xml:space="preserve"> del Ayuntamiento, dirigido de la Titular de la Unidad de Transparencia y Acceso a la Información, por medio del cual </w:t>
      </w:r>
      <w:r w:rsidR="00F03F55" w:rsidRPr="00DB6082">
        <w:t>remite un cuadro con el estatus de la certificación de competencia laboral de algunos servidores públicos.</w:t>
      </w:r>
    </w:p>
    <w:p w14:paraId="4AA4B82B" w14:textId="77777777" w:rsidR="00C57292" w:rsidRPr="00DB6082" w:rsidRDefault="00C57292" w:rsidP="00112199">
      <w:pPr>
        <w:spacing w:after="0" w:line="360" w:lineRule="auto"/>
      </w:pPr>
    </w:p>
    <w:p w14:paraId="63700988" w14:textId="597BC2B7" w:rsidR="00C57292" w:rsidRPr="00DB6082" w:rsidRDefault="00C57292" w:rsidP="00112199">
      <w:pPr>
        <w:spacing w:after="0" w:line="360" w:lineRule="auto"/>
      </w:pPr>
      <w:r w:rsidRPr="00DB6082">
        <w:t>x) MTM/OPM/33/02/2025 del diecinueve de febrero de dos mil veinticinco, suscrito por el Director de Obras Públicas</w:t>
      </w:r>
      <w:r w:rsidR="00925E06" w:rsidRPr="00DB6082">
        <w:t>, dirigido a la Encargada de Despacho de la Unidad de Transparencia y Acceso a la Información, por medio del cual, se menciona que respecto a las obras de las 86 comunidades del municipio , se informa que durante el periodo referido no se cuenta con alguna obra contratada o en proceso de ejecución, ya que la administración municipal se encuentra en etapa de planeación del ejercicio fiscal…” (Sic)</w:t>
      </w:r>
    </w:p>
    <w:p w14:paraId="553870C8" w14:textId="77777777" w:rsidR="00925E06" w:rsidRPr="00DB6082" w:rsidRDefault="00925E06" w:rsidP="00112199">
      <w:pPr>
        <w:spacing w:after="0" w:line="360" w:lineRule="auto"/>
      </w:pPr>
    </w:p>
    <w:p w14:paraId="7BF3701C" w14:textId="7C96D2B3" w:rsidR="00925E06" w:rsidRPr="00DB6082" w:rsidRDefault="001663FB" w:rsidP="00112199">
      <w:pPr>
        <w:spacing w:after="0" w:line="360" w:lineRule="auto"/>
      </w:pPr>
      <w:r w:rsidRPr="00DB6082">
        <w:t>xi) Oficio MTM/UT/125/03/2025 del once de marzo de dos mil veinticinco, suscrito por la Titular de la Unidad de Transparencia y Acceso a la Información, dirigido a Quien Corresponda, por medio del cual declara su incompetencia parcial</w:t>
      </w:r>
      <w:r w:rsidR="006F0757" w:rsidRPr="00DB6082">
        <w:t xml:space="preserve">, ya que el Sistema Municipal DIF es un Organismo descentralizado, el cual ya está habilitado como un Sujeto Obligado, derivado de lo anterior y con la finalidad de dar atención a su solicitud, se solicita de la manera más atenta y respetuosa solicitar la información directamente al </w:t>
      </w:r>
      <w:proofErr w:type="spellStart"/>
      <w:r w:rsidR="006F0757" w:rsidRPr="00DB6082">
        <w:t>Sistemana</w:t>
      </w:r>
      <w:proofErr w:type="spellEnd"/>
      <w:r w:rsidR="006F0757" w:rsidRPr="00DB6082">
        <w:t xml:space="preserve"> Municipal DIF.</w:t>
      </w:r>
    </w:p>
    <w:p w14:paraId="3A34677E" w14:textId="77777777" w:rsidR="00BB07D4" w:rsidRPr="00DB6082" w:rsidRDefault="00BB07D4" w:rsidP="00112199">
      <w:pPr>
        <w:spacing w:after="0" w:line="360" w:lineRule="auto"/>
      </w:pPr>
    </w:p>
    <w:p w14:paraId="132F5844" w14:textId="77777777" w:rsidR="00C207B5" w:rsidRPr="00DB6082" w:rsidRDefault="00941953" w:rsidP="00112199">
      <w:pPr>
        <w:pStyle w:val="Ttulo2"/>
        <w:spacing w:before="0" w:after="0" w:line="360" w:lineRule="auto"/>
        <w:rPr>
          <w:sz w:val="22"/>
          <w:szCs w:val="22"/>
        </w:rPr>
      </w:pPr>
      <w:bookmarkStart w:id="6" w:name="_Toc216990355"/>
      <w:r w:rsidRPr="00DB6082">
        <w:rPr>
          <w:sz w:val="22"/>
          <w:szCs w:val="22"/>
        </w:rPr>
        <w:t>III. Interposición del Recurso de Revisión</w:t>
      </w:r>
      <w:bookmarkEnd w:id="6"/>
    </w:p>
    <w:p w14:paraId="1A59D6C9" w14:textId="77777777" w:rsidR="00C207B5" w:rsidRPr="00DB6082" w:rsidRDefault="00C207B5" w:rsidP="00112199">
      <w:pPr>
        <w:spacing w:after="0" w:line="360" w:lineRule="auto"/>
        <w:rPr>
          <w:b/>
          <w:color w:val="FF0000"/>
        </w:rPr>
      </w:pPr>
    </w:p>
    <w:p w14:paraId="0391ABB3" w14:textId="5A49C947" w:rsidR="00C207B5" w:rsidRPr="00DB6082" w:rsidRDefault="00941953" w:rsidP="00112199">
      <w:pPr>
        <w:spacing w:after="0" w:line="360" w:lineRule="auto"/>
      </w:pPr>
      <w:r w:rsidRPr="00DB6082">
        <w:t xml:space="preserve">El </w:t>
      </w:r>
      <w:r w:rsidR="00072FCD" w:rsidRPr="00DB6082">
        <w:t xml:space="preserve">doce de marzo de </w:t>
      </w:r>
      <w:r w:rsidRPr="00DB6082">
        <w:t>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6749ADE" w14:textId="77777777" w:rsidR="00C207B5" w:rsidRPr="00DB6082" w:rsidRDefault="00C207B5" w:rsidP="00112199">
      <w:pPr>
        <w:spacing w:after="0" w:line="360" w:lineRule="auto"/>
        <w:ind w:right="567"/>
        <w:rPr>
          <w:b/>
          <w:i/>
          <w:color w:val="FF0000"/>
          <w:sz w:val="20"/>
          <w:szCs w:val="20"/>
        </w:rPr>
      </w:pPr>
    </w:p>
    <w:p w14:paraId="4265E9E6" w14:textId="77777777" w:rsidR="00C207B5" w:rsidRPr="00DB6082" w:rsidRDefault="00941953" w:rsidP="00112199">
      <w:pPr>
        <w:spacing w:after="0" w:line="360" w:lineRule="auto"/>
        <w:ind w:left="567" w:right="567"/>
        <w:rPr>
          <w:i/>
          <w:sz w:val="20"/>
          <w:szCs w:val="20"/>
        </w:rPr>
      </w:pPr>
      <w:r w:rsidRPr="00DB6082">
        <w:rPr>
          <w:b/>
          <w:i/>
          <w:sz w:val="20"/>
          <w:szCs w:val="20"/>
        </w:rPr>
        <w:t>‘’ACTO IMPUGNADO</w:t>
      </w:r>
    </w:p>
    <w:p w14:paraId="5ACAFFAF" w14:textId="13B9CC8A" w:rsidR="00C207B5" w:rsidRPr="00DB6082" w:rsidRDefault="00072FCD" w:rsidP="00112199">
      <w:pPr>
        <w:spacing w:after="0" w:line="360" w:lineRule="auto"/>
        <w:ind w:left="567" w:right="567"/>
        <w:rPr>
          <w:i/>
          <w:sz w:val="20"/>
          <w:szCs w:val="20"/>
        </w:rPr>
      </w:pPr>
      <w:bookmarkStart w:id="7" w:name="_heading=h.1p5f7249uiw2" w:colFirst="0" w:colLast="0"/>
      <w:bookmarkEnd w:id="7"/>
      <w:r w:rsidRPr="00DB6082">
        <w:rPr>
          <w:i/>
          <w:sz w:val="20"/>
          <w:szCs w:val="20"/>
        </w:rPr>
        <w:t>No presentan la lista completa de directores que están trabajando en las diversas áreas del ayuntamiento, no presentan la nómina completa del ayuntamiento con sus directores regidores presidenta municipal y demás trabajadores auxiliares del ayuntamiento, tampoco suben toda la información que se requiere. Por lo que pido al instituto de transparencia que ordene se entrega la información establecida en la solicitud principal, y de lo contrario imponga una medida de apremio</w:t>
      </w:r>
      <w:r w:rsidR="00941953" w:rsidRPr="00DB6082">
        <w:rPr>
          <w:i/>
          <w:sz w:val="20"/>
          <w:szCs w:val="20"/>
        </w:rPr>
        <w:t>” (Sic.)</w:t>
      </w:r>
    </w:p>
    <w:p w14:paraId="38BFC254" w14:textId="77777777" w:rsidR="00C207B5" w:rsidRPr="00DB6082" w:rsidRDefault="00C207B5" w:rsidP="00112199">
      <w:pPr>
        <w:spacing w:after="0" w:line="360" w:lineRule="auto"/>
        <w:ind w:left="567" w:right="567"/>
        <w:rPr>
          <w:i/>
          <w:color w:val="FF0000"/>
          <w:sz w:val="20"/>
          <w:szCs w:val="20"/>
        </w:rPr>
      </w:pPr>
    </w:p>
    <w:p w14:paraId="2F8EDD9E" w14:textId="77777777" w:rsidR="00C207B5" w:rsidRPr="00DB6082" w:rsidRDefault="00941953" w:rsidP="00112199">
      <w:pPr>
        <w:spacing w:after="0" w:line="360" w:lineRule="auto"/>
        <w:ind w:left="567" w:right="567"/>
        <w:rPr>
          <w:b/>
          <w:i/>
          <w:sz w:val="20"/>
          <w:szCs w:val="20"/>
        </w:rPr>
      </w:pPr>
      <w:r w:rsidRPr="00DB6082">
        <w:rPr>
          <w:b/>
          <w:i/>
          <w:sz w:val="20"/>
          <w:szCs w:val="20"/>
        </w:rPr>
        <w:t>‘’RAZONES O MOTIVOS DE LA INCONFORMIDAD</w:t>
      </w:r>
    </w:p>
    <w:p w14:paraId="16D8CCB8" w14:textId="13E02796" w:rsidR="00C207B5" w:rsidRPr="00DB6082" w:rsidRDefault="00072FCD" w:rsidP="00112199">
      <w:pPr>
        <w:spacing w:after="0" w:line="360" w:lineRule="auto"/>
        <w:ind w:left="567" w:right="567"/>
        <w:rPr>
          <w:i/>
          <w:sz w:val="20"/>
          <w:szCs w:val="20"/>
        </w:rPr>
      </w:pPr>
      <w:r w:rsidRPr="00DB6082">
        <w:rPr>
          <w:i/>
          <w:sz w:val="20"/>
          <w:szCs w:val="20"/>
        </w:rPr>
        <w:t>No entregan información completa</w:t>
      </w:r>
      <w:r w:rsidR="00941953" w:rsidRPr="00DB6082">
        <w:rPr>
          <w:i/>
          <w:sz w:val="20"/>
          <w:szCs w:val="20"/>
        </w:rPr>
        <w:t>” (Sic.)</w:t>
      </w:r>
    </w:p>
    <w:p w14:paraId="77DC278C" w14:textId="77777777" w:rsidR="00EA3DA0" w:rsidRPr="00DB6082" w:rsidRDefault="00EA3DA0" w:rsidP="00112199">
      <w:pPr>
        <w:spacing w:after="0" w:line="360" w:lineRule="auto"/>
        <w:ind w:right="567"/>
        <w:rPr>
          <w:color w:val="FF0000"/>
        </w:rPr>
      </w:pPr>
    </w:p>
    <w:p w14:paraId="2762A4E9" w14:textId="77777777" w:rsidR="00C207B5" w:rsidRPr="00DB6082" w:rsidRDefault="00941953" w:rsidP="00112199">
      <w:pPr>
        <w:pStyle w:val="Ttulo2"/>
        <w:spacing w:before="0" w:after="0" w:line="360" w:lineRule="auto"/>
        <w:rPr>
          <w:sz w:val="22"/>
          <w:szCs w:val="22"/>
        </w:rPr>
      </w:pPr>
      <w:bookmarkStart w:id="8" w:name="_Toc216990356"/>
      <w:r w:rsidRPr="00DB6082">
        <w:rPr>
          <w:sz w:val="22"/>
          <w:szCs w:val="22"/>
        </w:rPr>
        <w:t>IV. Trámite del Recurso de Revisión ante este Instituto</w:t>
      </w:r>
      <w:bookmarkEnd w:id="8"/>
    </w:p>
    <w:p w14:paraId="0E5D3B44" w14:textId="77777777" w:rsidR="00C207B5" w:rsidRPr="00DB6082" w:rsidRDefault="00C207B5" w:rsidP="00112199">
      <w:pPr>
        <w:spacing w:after="0" w:line="360" w:lineRule="auto"/>
        <w:rPr>
          <w:b/>
          <w:color w:val="FF0000"/>
        </w:rPr>
      </w:pPr>
    </w:p>
    <w:p w14:paraId="29B75128" w14:textId="5A65C0E2" w:rsidR="00C207B5" w:rsidRPr="00DB6082" w:rsidRDefault="00941953" w:rsidP="00112199">
      <w:pPr>
        <w:spacing w:after="0" w:line="360" w:lineRule="auto"/>
      </w:pPr>
      <w:r w:rsidRPr="00DB6082">
        <w:rPr>
          <w:b/>
        </w:rPr>
        <w:t>a) Turno del Medio de Impugnación.</w:t>
      </w:r>
      <w:r w:rsidRPr="00DB6082">
        <w:t xml:space="preserve"> El </w:t>
      </w:r>
      <w:r w:rsidR="00072FCD" w:rsidRPr="00DB6082">
        <w:t xml:space="preserve">doce de marzo </w:t>
      </w:r>
      <w:r w:rsidRPr="00DB6082">
        <w:t xml:space="preserve">de dos mil veinticinco, el Sistema de Acceso a la Información Mexiquense (SAIMEX), asignó el número de expediente </w:t>
      </w:r>
      <w:r w:rsidR="002255F4" w:rsidRPr="00DB6082">
        <w:rPr>
          <w:b/>
        </w:rPr>
        <w:t>0</w:t>
      </w:r>
      <w:r w:rsidR="00072FCD" w:rsidRPr="00DB6082">
        <w:rPr>
          <w:b/>
        </w:rPr>
        <w:t>2861</w:t>
      </w:r>
      <w:r w:rsidRPr="00DB6082">
        <w:rPr>
          <w:b/>
        </w:rPr>
        <w:t>/INFOEM/IP/RR/2025</w:t>
      </w:r>
      <w:r w:rsidRPr="00DB6082">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8B140DF" w14:textId="77777777" w:rsidR="00C207B5" w:rsidRPr="00DB6082" w:rsidRDefault="00C207B5" w:rsidP="00112199">
      <w:pPr>
        <w:spacing w:after="0" w:line="360" w:lineRule="auto"/>
        <w:rPr>
          <w:b/>
          <w:color w:val="FF0000"/>
        </w:rPr>
      </w:pPr>
    </w:p>
    <w:p w14:paraId="4312A6F1" w14:textId="5249ECE9" w:rsidR="00C207B5" w:rsidRPr="00DB6082" w:rsidRDefault="00941953" w:rsidP="00112199">
      <w:pPr>
        <w:spacing w:after="0" w:line="360" w:lineRule="auto"/>
      </w:pPr>
      <w:r w:rsidRPr="00DB6082">
        <w:rPr>
          <w:b/>
        </w:rPr>
        <w:t xml:space="preserve">b) Admisión del Recurso de Revisión. </w:t>
      </w:r>
      <w:r w:rsidRPr="00DB6082">
        <w:t>El</w:t>
      </w:r>
      <w:r w:rsidR="002255F4" w:rsidRPr="00DB6082">
        <w:t xml:space="preserve"> </w:t>
      </w:r>
      <w:r w:rsidR="00072FCD" w:rsidRPr="00DB6082">
        <w:t xml:space="preserve">dieciocho de marzo </w:t>
      </w:r>
      <w:r w:rsidR="002255F4" w:rsidRPr="00DB6082">
        <w:t xml:space="preserve">de dos mil veinticinco, </w:t>
      </w:r>
      <w:r w:rsidRPr="00DB6082">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D9B562D" w14:textId="77777777" w:rsidR="00C207B5" w:rsidRPr="00DB6082" w:rsidRDefault="00C207B5" w:rsidP="00112199">
      <w:pPr>
        <w:spacing w:after="0" w:line="360" w:lineRule="auto"/>
      </w:pPr>
    </w:p>
    <w:p w14:paraId="4C3B75FA" w14:textId="3BBB3FE0" w:rsidR="003E51DB" w:rsidRPr="00DB6082" w:rsidRDefault="00941953" w:rsidP="00112199">
      <w:pPr>
        <w:spacing w:after="0" w:line="360" w:lineRule="auto"/>
      </w:pPr>
      <w:r w:rsidRPr="00DB6082">
        <w:rPr>
          <w:b/>
        </w:rPr>
        <w:t xml:space="preserve">c) Informe Justificado. </w:t>
      </w:r>
      <w:r w:rsidR="00072FCD" w:rsidRPr="00DB6082">
        <w:t xml:space="preserve">El veintisiete de marzo </w:t>
      </w:r>
      <w:r w:rsidR="002255F4" w:rsidRPr="00DB6082">
        <w:t xml:space="preserve">de dos mil veinticinco, </w:t>
      </w:r>
      <w:r w:rsidRPr="00DB6082">
        <w:t>se recibió, a través del Sistema de Acceso a la Información Mexiquense (SAIMEX), el Informe Justificado del Sujeto Obligado, a través de</w:t>
      </w:r>
      <w:r w:rsidR="002255F4" w:rsidRPr="00DB6082">
        <w:t xml:space="preserve"> </w:t>
      </w:r>
      <w:r w:rsidR="003E51DB" w:rsidRPr="00DB6082">
        <w:t>la digitalización de los siguientes documentos:</w:t>
      </w:r>
    </w:p>
    <w:p w14:paraId="7EE7375D" w14:textId="77777777" w:rsidR="003E51DB" w:rsidRPr="00DB6082" w:rsidRDefault="003E51DB" w:rsidP="00112199">
      <w:pPr>
        <w:spacing w:after="0" w:line="360" w:lineRule="auto"/>
      </w:pPr>
    </w:p>
    <w:p w14:paraId="54871D36" w14:textId="2F91AAA7" w:rsidR="001D5C80" w:rsidRPr="00DB6082" w:rsidRDefault="003E51DB" w:rsidP="00112199">
      <w:pPr>
        <w:spacing w:after="0" w:line="360" w:lineRule="auto"/>
      </w:pPr>
      <w:r w:rsidRPr="00DB6082">
        <w:t xml:space="preserve">i. </w:t>
      </w:r>
      <w:r w:rsidR="00072FCD" w:rsidRPr="00DB6082">
        <w:t xml:space="preserve">Oficio </w:t>
      </w:r>
      <w:r w:rsidR="001D5C80" w:rsidRPr="00DB6082">
        <w:t xml:space="preserve">MTM/ODAPAS/DG/64/2025 del veinticuatro de marzo de dos mil veinticinco, suscrito por el </w:t>
      </w:r>
      <w:proofErr w:type="gramStart"/>
      <w:r w:rsidR="001D5C80" w:rsidRPr="00DB6082">
        <w:t>Director General</w:t>
      </w:r>
      <w:proofErr w:type="gramEnd"/>
      <w:r w:rsidR="001D5C80" w:rsidRPr="00DB6082">
        <w:t>, dirigido al Titular de la Unidad de Transparencia y Acceso a la Información, por medio del cual ratifico su respuesta.</w:t>
      </w:r>
    </w:p>
    <w:p w14:paraId="024C9A45" w14:textId="77777777" w:rsidR="001D5C80" w:rsidRPr="00DB6082" w:rsidRDefault="001D5C80" w:rsidP="00112199">
      <w:pPr>
        <w:spacing w:after="0" w:line="360" w:lineRule="auto"/>
      </w:pPr>
    </w:p>
    <w:p w14:paraId="0B45C209" w14:textId="43BEC8AD" w:rsidR="00C207B5" w:rsidRPr="00DB6082" w:rsidRDefault="001D5C80" w:rsidP="00112199">
      <w:pPr>
        <w:spacing w:after="0" w:line="360" w:lineRule="auto"/>
      </w:pPr>
      <w:proofErr w:type="spellStart"/>
      <w:r w:rsidRPr="00DB6082">
        <w:t>ii</w:t>
      </w:r>
      <w:proofErr w:type="spellEnd"/>
      <w:r w:rsidRPr="00DB6082">
        <w:t xml:space="preserve">. </w:t>
      </w:r>
      <w:r w:rsidR="00024004" w:rsidRPr="00DB6082">
        <w:t xml:space="preserve">Oficio MTM/IMCUFIDE/42/03/2025 </w:t>
      </w:r>
      <w:r w:rsidR="00072FCD" w:rsidRPr="00DB6082">
        <w:t xml:space="preserve">del veinticinco de marzo de dos mil veinticinco, suscrito por el </w:t>
      </w:r>
      <w:proofErr w:type="gramStart"/>
      <w:r w:rsidR="00072FCD" w:rsidRPr="00DB6082">
        <w:t>Director</w:t>
      </w:r>
      <w:proofErr w:type="gramEnd"/>
      <w:r w:rsidR="00072FCD" w:rsidRPr="00DB6082">
        <w:t xml:space="preserve"> del IMCUFIDE, dirigido a la Titular de la Unidad de </w:t>
      </w:r>
      <w:r w:rsidR="00F73125" w:rsidRPr="00DB6082">
        <w:t>Transparencia</w:t>
      </w:r>
      <w:r w:rsidR="00072FCD" w:rsidRPr="00DB6082">
        <w:t xml:space="preserve">, </w:t>
      </w:r>
      <w:r w:rsidR="00024004" w:rsidRPr="00DB6082">
        <w:t>por medio del cual señalo que la información solicitada no obra en los archivos de la Dirección General del Instituto Municipal de Cultura Física y Deporte de Temascalcingo, a la fecha de la solicitud, tal como se señaló en respuesta.</w:t>
      </w:r>
    </w:p>
    <w:p w14:paraId="09257745" w14:textId="77777777" w:rsidR="00024004" w:rsidRPr="00DB6082" w:rsidRDefault="00024004" w:rsidP="00112199">
      <w:pPr>
        <w:spacing w:after="0" w:line="360" w:lineRule="auto"/>
      </w:pPr>
    </w:p>
    <w:p w14:paraId="7D5D48C3" w14:textId="70417BF2" w:rsidR="00024004" w:rsidRPr="00DB6082" w:rsidRDefault="00024004" w:rsidP="00112199">
      <w:pPr>
        <w:spacing w:after="0" w:line="360" w:lineRule="auto"/>
      </w:pPr>
      <w:proofErr w:type="spellStart"/>
      <w:r w:rsidRPr="00DB6082">
        <w:t>iii</w:t>
      </w:r>
      <w:proofErr w:type="spellEnd"/>
      <w:r w:rsidRPr="00DB6082">
        <w:t>. Oficio MTM/UIPPE/52/03/2025 del veintiuno de marzo de dos mil veinticinco, suscrito por la Unidad de Información, Planeación, Programación y Evaluación, dirigido a la Titular de la Unidad de Transparencia, por medio del cual informa que la información que se entregó en respuesta es la que obra en los archivos de dicha unidad</w:t>
      </w:r>
      <w:r w:rsidR="00102543" w:rsidRPr="00DB6082">
        <w:t xml:space="preserve"> a la fecha de la solicitud.</w:t>
      </w:r>
    </w:p>
    <w:p w14:paraId="53F6A1F8" w14:textId="77777777" w:rsidR="00B447BD" w:rsidRPr="00DB6082" w:rsidRDefault="00B447BD" w:rsidP="00112199">
      <w:pPr>
        <w:spacing w:after="0" w:line="360" w:lineRule="auto"/>
      </w:pPr>
    </w:p>
    <w:p w14:paraId="37B09A42" w14:textId="387FFABB" w:rsidR="00B447BD" w:rsidRPr="00DB6082" w:rsidRDefault="00B447BD" w:rsidP="00112199">
      <w:pPr>
        <w:spacing w:after="0" w:line="360" w:lineRule="auto"/>
      </w:pPr>
      <w:proofErr w:type="spellStart"/>
      <w:r w:rsidRPr="00DB6082">
        <w:t>iv</w:t>
      </w:r>
      <w:proofErr w:type="spellEnd"/>
      <w:r w:rsidRPr="00DB6082">
        <w:t xml:space="preserve">. Oficio MTM/SA/0246/03/2025 del veintiuno de marzo de dos mil veinticinco, suscrito por el </w:t>
      </w:r>
      <w:proofErr w:type="gramStart"/>
      <w:r w:rsidRPr="00DB6082">
        <w:t>Secretario</w:t>
      </w:r>
      <w:proofErr w:type="gramEnd"/>
      <w:r w:rsidRPr="00DB6082">
        <w:t xml:space="preserve"> del Ayuntamiento, dirigido a la Titular de la Unidad de Transparencia</w:t>
      </w:r>
      <w:r w:rsidR="00991B41" w:rsidRPr="00DB6082">
        <w:t>, por medio del cual se señala que la información remitida en respuesta es la que obra en los archivos de la Secretaría del Ayuntamiento a la fecha de la solicitud.</w:t>
      </w:r>
    </w:p>
    <w:p w14:paraId="20C2A629" w14:textId="77777777" w:rsidR="00991B41" w:rsidRPr="00DB6082" w:rsidRDefault="00991B41" w:rsidP="00112199">
      <w:pPr>
        <w:spacing w:after="0" w:line="360" w:lineRule="auto"/>
      </w:pPr>
    </w:p>
    <w:p w14:paraId="7CE84EE1" w14:textId="341B58D6" w:rsidR="00B00360" w:rsidRPr="00DB6082" w:rsidRDefault="00B00360" w:rsidP="00112199">
      <w:pPr>
        <w:spacing w:after="0" w:line="360" w:lineRule="auto"/>
      </w:pPr>
      <w:r w:rsidRPr="00DB6082">
        <w:t xml:space="preserve">v. Oficio MTM/OPM/53/02/2025 del veintiuno de marzo de dos mil veinticinco, suscrito por el </w:t>
      </w:r>
      <w:proofErr w:type="gramStart"/>
      <w:r w:rsidRPr="00DB6082">
        <w:t>Director</w:t>
      </w:r>
      <w:proofErr w:type="gramEnd"/>
      <w:r w:rsidRPr="00DB6082">
        <w:t xml:space="preserve"> de Obras Públicas, dirigido a la Titular de la Unidad de Transparencia, por medio del cual se señala que la información remitida en respuesta es la que obra en los archivos de la Dirección a la fecha de la solicitud.</w:t>
      </w:r>
    </w:p>
    <w:p w14:paraId="666D3EA5" w14:textId="2EBC3A68" w:rsidR="00991B41" w:rsidRPr="00DB6082" w:rsidRDefault="00B00360" w:rsidP="00112199">
      <w:pPr>
        <w:spacing w:after="0" w:line="360" w:lineRule="auto"/>
      </w:pPr>
      <w:r w:rsidRPr="00DB6082">
        <w:t xml:space="preserve"> </w:t>
      </w:r>
    </w:p>
    <w:p w14:paraId="2EF7CBF0" w14:textId="73579113" w:rsidR="001B5D1C" w:rsidRPr="00DB6082" w:rsidRDefault="001B5D1C" w:rsidP="00112199">
      <w:pPr>
        <w:spacing w:after="0" w:line="360" w:lineRule="auto"/>
      </w:pPr>
      <w:r w:rsidRPr="00DB6082">
        <w:t xml:space="preserve">vi. Oficio MTM/DAYDP/244/03/2025 del veinticuatro de marzo de dos mil veinticinco, suscrito por la </w:t>
      </w:r>
      <w:proofErr w:type="gramStart"/>
      <w:r w:rsidRPr="00DB6082">
        <w:t>Directora</w:t>
      </w:r>
      <w:proofErr w:type="gramEnd"/>
      <w:r w:rsidRPr="00DB6082">
        <w:t xml:space="preserve"> de Administración y Desarrollo de Personal, dirigido a la Titular de la Unidad de Transparencia y Acceso a la Información, por medio del cual se señala que la información remitida en respuesta es la que obra en los archivos de la Dirección a la fecha de la solicitud.</w:t>
      </w:r>
    </w:p>
    <w:p w14:paraId="255A2167" w14:textId="77777777" w:rsidR="00C207B5" w:rsidRPr="00DB6082" w:rsidRDefault="00C207B5" w:rsidP="00112199">
      <w:pPr>
        <w:spacing w:after="0" w:line="360" w:lineRule="auto"/>
        <w:rPr>
          <w:color w:val="FF0000"/>
        </w:rPr>
      </w:pPr>
    </w:p>
    <w:p w14:paraId="0DC03CF8" w14:textId="40D8FEA5" w:rsidR="00C207B5" w:rsidRPr="00DB6082" w:rsidRDefault="00941953" w:rsidP="00112199">
      <w:pPr>
        <w:spacing w:after="0" w:line="360" w:lineRule="auto"/>
      </w:pPr>
      <w:r w:rsidRPr="00DB6082">
        <w:rPr>
          <w:b/>
        </w:rPr>
        <w:t>d) Ampliación de plazo para resolver.</w:t>
      </w:r>
      <w:r w:rsidRPr="00DB6082">
        <w:t xml:space="preserve"> El </w:t>
      </w:r>
      <w:r w:rsidR="00072FCD" w:rsidRPr="00DB6082">
        <w:t xml:space="preserve">catorce de mayo </w:t>
      </w:r>
      <w:r w:rsidR="00A428C1" w:rsidRPr="00DB6082">
        <w:t xml:space="preserve">de dos mil veinticinco, </w:t>
      </w:r>
      <w:r w:rsidRPr="00DB6082">
        <w:t>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w:t>
      </w:r>
      <w:r w:rsidR="00072FCD" w:rsidRPr="00DB6082">
        <w:t xml:space="preserve"> mismo día</w:t>
      </w:r>
      <w:r w:rsidRPr="00DB6082">
        <w:t>, mediante el Sistema de Acceso a la Información Mexiquense (SAIMEX).</w:t>
      </w:r>
    </w:p>
    <w:p w14:paraId="705CB80A" w14:textId="77777777" w:rsidR="00A30FA2" w:rsidRPr="00DB6082" w:rsidRDefault="00A30FA2" w:rsidP="00112199">
      <w:pPr>
        <w:spacing w:after="0" w:line="360" w:lineRule="auto"/>
        <w:rPr>
          <w:b/>
          <w:color w:val="FF0000"/>
        </w:rPr>
      </w:pPr>
      <w:bookmarkStart w:id="9" w:name="_heading=h.uwcr10i4ylul" w:colFirst="0" w:colLast="0"/>
      <w:bookmarkEnd w:id="9"/>
    </w:p>
    <w:p w14:paraId="60CD2640" w14:textId="2D607451" w:rsidR="00C207B5" w:rsidRPr="00DB6082" w:rsidRDefault="00072FCD" w:rsidP="00112199">
      <w:pPr>
        <w:spacing w:after="0" w:line="360" w:lineRule="auto"/>
      </w:pPr>
      <w:r w:rsidRPr="00DB6082">
        <w:rPr>
          <w:b/>
        </w:rPr>
        <w:t>e</w:t>
      </w:r>
      <w:r w:rsidR="00941953" w:rsidRPr="00DB6082">
        <w:rPr>
          <w:b/>
        </w:rPr>
        <w:t>) Vista del Informe Justificado.</w:t>
      </w:r>
      <w:r w:rsidR="00941953" w:rsidRPr="00DB6082">
        <w:t xml:space="preserve"> </w:t>
      </w:r>
      <w:r w:rsidRPr="00DB6082">
        <w:t xml:space="preserve">El catorce de mayo </w:t>
      </w:r>
      <w:r w:rsidR="003E51DB" w:rsidRPr="00DB6082">
        <w:t>de dos mil veinticinco, se dictaron los</w:t>
      </w:r>
      <w:r w:rsidR="00941953" w:rsidRPr="00DB6082">
        <w:t xml:space="preserve"> acuerdo</w:t>
      </w:r>
      <w:r w:rsidR="003E51DB" w:rsidRPr="00DB6082">
        <w:t>s</w:t>
      </w:r>
      <w:r w:rsidR="00941953" w:rsidRPr="00DB6082">
        <w:t xml:space="preserve"> medi</w:t>
      </w:r>
      <w:r w:rsidR="003E51DB" w:rsidRPr="00DB6082">
        <w:t xml:space="preserve">ante los </w:t>
      </w:r>
      <w:r w:rsidR="00941953" w:rsidRPr="00DB6082">
        <w:t>cual</w:t>
      </w:r>
      <w:r w:rsidR="003E51DB" w:rsidRPr="00DB6082">
        <w:t>es se pusieron</w:t>
      </w:r>
      <w:r w:rsidR="00941953" w:rsidRPr="00DB6082">
        <w:t xml:space="preserve"> a la vista del Particular el Informe Justificado, entregado por el Sujeto Obligado, así como los documentos adjuntos, el cual fue notificado a las partes, a través del Sistema de Acceso a la Información Mexiquense (SAIMEX)</w:t>
      </w:r>
      <w:r w:rsidR="00941953" w:rsidRPr="00DB6082">
        <w:rPr>
          <w:b/>
        </w:rPr>
        <w:t xml:space="preserve">. </w:t>
      </w:r>
    </w:p>
    <w:p w14:paraId="394151BF" w14:textId="77777777" w:rsidR="00C207B5" w:rsidRPr="00DB6082" w:rsidRDefault="00C207B5" w:rsidP="00112199">
      <w:pPr>
        <w:spacing w:after="0" w:line="360" w:lineRule="auto"/>
        <w:rPr>
          <w:b/>
          <w:color w:val="FF0000"/>
        </w:rPr>
      </w:pPr>
    </w:p>
    <w:p w14:paraId="19E9E6D4" w14:textId="18CF1E39" w:rsidR="00C207B5" w:rsidRPr="00DB6082" w:rsidRDefault="00072FCD" w:rsidP="00112199">
      <w:pPr>
        <w:spacing w:after="0" w:line="360" w:lineRule="auto"/>
      </w:pPr>
      <w:r w:rsidRPr="00DB6082">
        <w:rPr>
          <w:b/>
        </w:rPr>
        <w:t>f</w:t>
      </w:r>
      <w:r w:rsidR="00941953" w:rsidRPr="00DB6082">
        <w:rPr>
          <w:b/>
        </w:rPr>
        <w:t>) Cierre de instrucción.</w:t>
      </w:r>
      <w:r w:rsidR="00DE0D57" w:rsidRPr="00DB6082">
        <w:t xml:space="preserve"> El </w:t>
      </w:r>
      <w:r w:rsidR="002A1802" w:rsidRPr="00DB6082">
        <w:t xml:space="preserve">dos de junio </w:t>
      </w:r>
      <w:r w:rsidRPr="00DB6082">
        <w:t xml:space="preserve">de </w:t>
      </w:r>
      <w:r w:rsidR="00941953" w:rsidRPr="00DB6082">
        <w:t xml:space="preserve">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w:t>
      </w:r>
      <w:r w:rsidR="002A1802" w:rsidRPr="00DB6082">
        <w:t>tres de dicho mes y año.</w:t>
      </w:r>
    </w:p>
    <w:p w14:paraId="3D490FB5" w14:textId="77777777" w:rsidR="00C207B5" w:rsidRPr="00DB6082" w:rsidRDefault="00C207B5" w:rsidP="00112199">
      <w:pPr>
        <w:spacing w:after="0" w:line="360" w:lineRule="auto"/>
        <w:rPr>
          <w:b/>
          <w:color w:val="FF0000"/>
        </w:rPr>
      </w:pPr>
    </w:p>
    <w:p w14:paraId="36EC718A" w14:textId="77777777" w:rsidR="00C207B5" w:rsidRPr="00DB6082" w:rsidRDefault="00941953" w:rsidP="00112199">
      <w:pPr>
        <w:spacing w:after="0" w:line="360" w:lineRule="auto"/>
      </w:pPr>
      <w:r w:rsidRPr="00DB6082">
        <w:t>En razón de que fue debidamente sustanciado e integrado el expediente electrónico y no existe diligencia pendiente de desahogo, se emite la resolución que conforme a Derecho proceda, de acuerdo a los siguientes:</w:t>
      </w:r>
    </w:p>
    <w:p w14:paraId="27CC8C5B" w14:textId="77777777" w:rsidR="00C207B5" w:rsidRPr="00DB6082" w:rsidRDefault="00C207B5" w:rsidP="00112199">
      <w:pPr>
        <w:spacing w:after="0" w:line="360" w:lineRule="auto"/>
      </w:pPr>
    </w:p>
    <w:p w14:paraId="6D315500" w14:textId="77777777" w:rsidR="00C207B5" w:rsidRPr="00DB6082" w:rsidRDefault="00941953" w:rsidP="00112199">
      <w:pPr>
        <w:pStyle w:val="Ttulo1"/>
        <w:spacing w:before="0" w:after="0" w:line="360" w:lineRule="auto"/>
        <w:jc w:val="center"/>
        <w:rPr>
          <w:sz w:val="22"/>
          <w:szCs w:val="22"/>
        </w:rPr>
      </w:pPr>
      <w:bookmarkStart w:id="10" w:name="_Toc216990357"/>
      <w:r w:rsidRPr="00DB6082">
        <w:rPr>
          <w:sz w:val="22"/>
          <w:szCs w:val="22"/>
        </w:rPr>
        <w:t>C O N S I D E R A N D O S</w:t>
      </w:r>
      <w:bookmarkEnd w:id="10"/>
    </w:p>
    <w:p w14:paraId="1896C7F4" w14:textId="77777777" w:rsidR="00C207B5" w:rsidRPr="00DB6082" w:rsidRDefault="00C207B5" w:rsidP="00112199">
      <w:pPr>
        <w:spacing w:after="0" w:line="360" w:lineRule="auto"/>
        <w:jc w:val="center"/>
        <w:rPr>
          <w:b/>
        </w:rPr>
      </w:pPr>
    </w:p>
    <w:p w14:paraId="6B81A54B" w14:textId="77777777" w:rsidR="00C207B5" w:rsidRPr="00DB6082" w:rsidRDefault="00941953" w:rsidP="00112199">
      <w:pPr>
        <w:pStyle w:val="Ttulo2"/>
        <w:spacing w:before="0" w:after="0" w:line="360" w:lineRule="auto"/>
        <w:rPr>
          <w:sz w:val="22"/>
          <w:szCs w:val="22"/>
        </w:rPr>
      </w:pPr>
      <w:bookmarkStart w:id="11" w:name="_Toc216990358"/>
      <w:r w:rsidRPr="00DB6082">
        <w:rPr>
          <w:sz w:val="22"/>
          <w:szCs w:val="22"/>
        </w:rPr>
        <w:t>PRIMERO. Competencia</w:t>
      </w:r>
      <w:bookmarkEnd w:id="11"/>
    </w:p>
    <w:p w14:paraId="67AF1D4A" w14:textId="77777777" w:rsidR="00C207B5" w:rsidRPr="00DB6082" w:rsidRDefault="00C207B5" w:rsidP="00112199">
      <w:pPr>
        <w:spacing w:after="0" w:line="360" w:lineRule="auto"/>
      </w:pPr>
      <w:bookmarkStart w:id="12" w:name="_heading=h.30j0zll" w:colFirst="0" w:colLast="0"/>
      <w:bookmarkEnd w:id="12"/>
    </w:p>
    <w:p w14:paraId="4EF51132" w14:textId="42F19D50" w:rsidR="00C207B5" w:rsidRPr="00DB6082" w:rsidRDefault="00553F8E" w:rsidP="00112199">
      <w:pPr>
        <w:spacing w:after="0" w:line="360" w:lineRule="auto"/>
      </w:pPr>
      <w:r w:rsidRPr="00DB6082">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112199" w:rsidRPr="00DB6082">
        <w:t>cuarto</w:t>
      </w:r>
      <w:r w:rsidRPr="00DB6082">
        <w:t xml:space="preserve">, cuadragésimo </w:t>
      </w:r>
      <w:r w:rsidR="00112199" w:rsidRPr="00DB6082">
        <w:t>quinto</w:t>
      </w:r>
      <w:r w:rsidRPr="00DB6082">
        <w:t xml:space="preserve"> y cuadragésimo </w:t>
      </w:r>
      <w:r w:rsidR="00112199" w:rsidRPr="00DB6082">
        <w:t>sexto</w:t>
      </w:r>
      <w:r w:rsidRPr="00DB6082">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C83944" w14:textId="77777777" w:rsidR="00553F8E" w:rsidRPr="00DB6082" w:rsidRDefault="00553F8E" w:rsidP="00112199">
      <w:pPr>
        <w:spacing w:after="0" w:line="360" w:lineRule="auto"/>
      </w:pPr>
    </w:p>
    <w:p w14:paraId="2AA1787E" w14:textId="77777777" w:rsidR="00C207B5" w:rsidRPr="00DB6082" w:rsidRDefault="00941953" w:rsidP="00112199">
      <w:pPr>
        <w:pStyle w:val="Ttulo2"/>
        <w:spacing w:before="0" w:after="0" w:line="360" w:lineRule="auto"/>
        <w:rPr>
          <w:sz w:val="22"/>
          <w:szCs w:val="22"/>
        </w:rPr>
      </w:pPr>
      <w:bookmarkStart w:id="13" w:name="_Toc216990359"/>
      <w:r w:rsidRPr="00DB6082">
        <w:rPr>
          <w:sz w:val="22"/>
          <w:szCs w:val="22"/>
        </w:rPr>
        <w:t>SEGUNDO. Causales de improcedencia y sobreseimiento</w:t>
      </w:r>
      <w:bookmarkEnd w:id="13"/>
    </w:p>
    <w:p w14:paraId="0F983EA3" w14:textId="77777777" w:rsidR="00C207B5" w:rsidRPr="00DB6082" w:rsidRDefault="00C207B5" w:rsidP="00112199">
      <w:pPr>
        <w:spacing w:after="0" w:line="360" w:lineRule="auto"/>
        <w:rPr>
          <w:color w:val="FF0000"/>
        </w:rPr>
      </w:pPr>
    </w:p>
    <w:p w14:paraId="5EA7A3EB" w14:textId="77777777" w:rsidR="00C207B5" w:rsidRPr="00DB6082" w:rsidRDefault="00941953" w:rsidP="00112199">
      <w:pPr>
        <w:spacing w:after="0" w:line="360" w:lineRule="auto"/>
      </w:pPr>
      <w:r w:rsidRPr="00DB6082">
        <w:t xml:space="preserve">De las constancias que forma parte del Recurso de Revisión que se analiza, se advierte que previo al estudio del fondo de la </w:t>
      </w:r>
      <w:r w:rsidRPr="00DB6082">
        <w:rPr>
          <w:i/>
        </w:rPr>
        <w:t>litis</w:t>
      </w:r>
      <w:r w:rsidRPr="00DB6082">
        <w:t>, es necesario estudiar las causales de improcedencia y sobreseimiento que se adviertan, para determinar lo que en Derecho proceda.</w:t>
      </w:r>
    </w:p>
    <w:p w14:paraId="60484AC2" w14:textId="77777777" w:rsidR="00C207B5" w:rsidRPr="00DB6082" w:rsidRDefault="00C207B5" w:rsidP="00112199">
      <w:pPr>
        <w:spacing w:after="0" w:line="360" w:lineRule="auto"/>
      </w:pPr>
    </w:p>
    <w:p w14:paraId="5068CCE4" w14:textId="77777777" w:rsidR="00C207B5" w:rsidRPr="00DB6082" w:rsidRDefault="00941953" w:rsidP="00112199">
      <w:pPr>
        <w:spacing w:after="0" w:line="360" w:lineRule="auto"/>
        <w:rPr>
          <w:b/>
        </w:rPr>
      </w:pPr>
      <w:r w:rsidRPr="00DB6082">
        <w:rPr>
          <w:b/>
        </w:rPr>
        <w:t>Causales de improcedencia</w:t>
      </w:r>
    </w:p>
    <w:p w14:paraId="2CA57B8D" w14:textId="77777777" w:rsidR="00C207B5" w:rsidRPr="00DB6082" w:rsidRDefault="00941953" w:rsidP="00112199">
      <w:pPr>
        <w:spacing w:after="0" w:line="360" w:lineRule="auto"/>
      </w:pPr>
      <w:r w:rsidRPr="00DB6082">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819754" w14:textId="77777777" w:rsidR="00C207B5" w:rsidRPr="00DB6082" w:rsidRDefault="00C207B5" w:rsidP="00112199">
      <w:pPr>
        <w:spacing w:after="0" w:line="360" w:lineRule="auto"/>
      </w:pPr>
    </w:p>
    <w:p w14:paraId="7D9759D0" w14:textId="77777777" w:rsidR="00C207B5" w:rsidRPr="00DB6082" w:rsidRDefault="00941953" w:rsidP="00112199">
      <w:pPr>
        <w:spacing w:after="0" w:line="360" w:lineRule="auto"/>
      </w:pPr>
      <w:r w:rsidRPr="00DB6082">
        <w:t>En el presente caso, </w:t>
      </w:r>
      <w:r w:rsidRPr="00DB6082">
        <w:rPr>
          <w:b/>
        </w:rPr>
        <w:t>no se actualiza ninguna de las causales de improcedencia</w:t>
      </w:r>
      <w:r w:rsidRPr="00DB6082">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25D7AC6" w14:textId="77777777" w:rsidR="00C207B5" w:rsidRPr="00DB6082" w:rsidRDefault="00C207B5" w:rsidP="00112199">
      <w:pPr>
        <w:spacing w:after="0" w:line="360" w:lineRule="auto"/>
        <w:rPr>
          <w:color w:val="FF0000"/>
        </w:rPr>
      </w:pPr>
    </w:p>
    <w:p w14:paraId="473BBB4C" w14:textId="65AEC82D" w:rsidR="00C207B5" w:rsidRPr="00DB6082" w:rsidRDefault="00941953" w:rsidP="00112199">
      <w:pPr>
        <w:spacing w:after="0" w:line="360" w:lineRule="auto"/>
      </w:pPr>
      <w:r w:rsidRPr="00DB6082">
        <w:t>Por lo cual, se actualiza la causal de procedencia del Recurso de Revisión señalad</w:t>
      </w:r>
      <w:r w:rsidR="00EF0092" w:rsidRPr="00DB6082">
        <w:t>a en el artículo 179, fracción V</w:t>
      </w:r>
      <w:r w:rsidRPr="00DB6082">
        <w:t xml:space="preserve">, de la Ley en cita, pues la persona Recurrente se inconformó de la </w:t>
      </w:r>
      <w:r w:rsidR="00EF0092" w:rsidRPr="00DB6082">
        <w:t xml:space="preserve">entrega de la información </w:t>
      </w:r>
      <w:r w:rsidR="00553F8E" w:rsidRPr="00DB6082">
        <w:t>incompleta</w:t>
      </w:r>
      <w:r w:rsidR="003E5F25" w:rsidRPr="00DB6082">
        <w:t>.</w:t>
      </w:r>
    </w:p>
    <w:p w14:paraId="598D2361" w14:textId="77777777" w:rsidR="00C207B5" w:rsidRPr="00DB6082" w:rsidRDefault="00C207B5" w:rsidP="00112199">
      <w:pPr>
        <w:spacing w:after="0" w:line="360" w:lineRule="auto"/>
      </w:pPr>
    </w:p>
    <w:p w14:paraId="1693391A" w14:textId="77777777" w:rsidR="00C207B5" w:rsidRPr="00DB6082" w:rsidRDefault="00941953" w:rsidP="00112199">
      <w:pPr>
        <w:spacing w:after="0" w:line="360" w:lineRule="auto"/>
      </w:pPr>
      <w:r w:rsidRPr="00DB6082">
        <w:rPr>
          <w:b/>
        </w:rPr>
        <w:t>Causales de sobreseimiento</w:t>
      </w:r>
    </w:p>
    <w:p w14:paraId="29024D66" w14:textId="77777777" w:rsidR="00C207B5" w:rsidRPr="00DB6082" w:rsidRDefault="00C207B5" w:rsidP="00112199">
      <w:pPr>
        <w:spacing w:after="0" w:line="360" w:lineRule="auto"/>
      </w:pPr>
    </w:p>
    <w:p w14:paraId="5860094F" w14:textId="77777777" w:rsidR="00C207B5" w:rsidRPr="00DB6082" w:rsidRDefault="00941953" w:rsidP="00112199">
      <w:pPr>
        <w:spacing w:after="0" w:line="360" w:lineRule="auto"/>
      </w:pPr>
      <w:r w:rsidRPr="00DB6082">
        <w:t>Por ser de previo y especial pronunciamiento, este Instituto analiza si se actualiza alguna causal de sobreseimiento.</w:t>
      </w:r>
    </w:p>
    <w:p w14:paraId="775211EF" w14:textId="77777777" w:rsidR="00C207B5" w:rsidRPr="00DB6082" w:rsidRDefault="00C207B5" w:rsidP="00112199">
      <w:pPr>
        <w:spacing w:after="0" w:line="360" w:lineRule="auto"/>
      </w:pPr>
    </w:p>
    <w:p w14:paraId="2286EFCB" w14:textId="77777777" w:rsidR="00C207B5" w:rsidRPr="00DB6082" w:rsidRDefault="00941953" w:rsidP="00112199">
      <w:pPr>
        <w:spacing w:after="0" w:line="360" w:lineRule="auto"/>
      </w:pPr>
      <w:r w:rsidRPr="00DB6082">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DA9FCDD" w14:textId="77777777" w:rsidR="00C207B5" w:rsidRPr="00DB6082" w:rsidRDefault="00C207B5" w:rsidP="00112199">
      <w:pPr>
        <w:spacing w:after="0" w:line="360" w:lineRule="auto"/>
      </w:pPr>
    </w:p>
    <w:p w14:paraId="6D567403" w14:textId="77777777" w:rsidR="00C207B5" w:rsidRPr="00DB6082" w:rsidRDefault="00941953" w:rsidP="00112199">
      <w:pPr>
        <w:spacing w:after="0" w:line="360" w:lineRule="auto"/>
      </w:pPr>
      <w:r w:rsidRPr="00DB6082">
        <w:t>Por tales motivos, se considera procedente entrar al fondo del presente asunto.</w:t>
      </w:r>
    </w:p>
    <w:p w14:paraId="28AD8D1B" w14:textId="77777777" w:rsidR="00C207B5" w:rsidRPr="00DB6082" w:rsidRDefault="00C207B5" w:rsidP="00112199">
      <w:pPr>
        <w:spacing w:after="0" w:line="360" w:lineRule="auto"/>
      </w:pPr>
    </w:p>
    <w:p w14:paraId="250AFB95" w14:textId="77777777" w:rsidR="00C207B5" w:rsidRPr="00DB6082" w:rsidRDefault="00941953" w:rsidP="00112199">
      <w:pPr>
        <w:pStyle w:val="Ttulo2"/>
        <w:spacing w:before="0" w:after="0" w:line="360" w:lineRule="auto"/>
        <w:rPr>
          <w:sz w:val="22"/>
          <w:szCs w:val="22"/>
        </w:rPr>
      </w:pPr>
      <w:bookmarkStart w:id="14" w:name="_Toc216990360"/>
      <w:r w:rsidRPr="00DB6082">
        <w:rPr>
          <w:sz w:val="22"/>
          <w:szCs w:val="22"/>
        </w:rPr>
        <w:t>TERCERO. Determinación de la Controversia</w:t>
      </w:r>
      <w:bookmarkEnd w:id="14"/>
    </w:p>
    <w:p w14:paraId="31625481" w14:textId="77777777" w:rsidR="00C207B5" w:rsidRPr="00DB6082" w:rsidRDefault="00C207B5" w:rsidP="00112199">
      <w:pPr>
        <w:spacing w:after="0" w:line="360" w:lineRule="auto"/>
        <w:rPr>
          <w:b/>
        </w:rPr>
      </w:pPr>
    </w:p>
    <w:p w14:paraId="6DFBB29C" w14:textId="77777777" w:rsidR="003E5F25" w:rsidRPr="00DB6082" w:rsidRDefault="00941953" w:rsidP="00112199">
      <w:pPr>
        <w:spacing w:after="0" w:line="360" w:lineRule="auto"/>
      </w:pPr>
      <w:bookmarkStart w:id="15" w:name="_heading=h.e8jbj0cc03wr" w:colFirst="0" w:colLast="0"/>
      <w:bookmarkEnd w:id="15"/>
      <w:r w:rsidRPr="00DB6082">
        <w:t>Con el objetivo de ilustrar la controversia planteada, resulta conveniente precisar, que una vez realizado el estudio de las constancias que integran el expediente en el que se actúa, se desprende que el Particular requirió</w:t>
      </w:r>
      <w:r w:rsidR="003E5F25" w:rsidRPr="00DB6082">
        <w:t>, lo siguiente:</w:t>
      </w:r>
    </w:p>
    <w:p w14:paraId="58FE8180" w14:textId="77777777" w:rsidR="003E5F25" w:rsidRPr="00DB6082" w:rsidRDefault="003E5F25" w:rsidP="00112199">
      <w:pPr>
        <w:spacing w:after="0" w:line="360" w:lineRule="auto"/>
      </w:pPr>
    </w:p>
    <w:tbl>
      <w:tblPr>
        <w:tblStyle w:val="Tablaconcuadrcula"/>
        <w:tblW w:w="0" w:type="auto"/>
        <w:tblLook w:val="04A0" w:firstRow="1" w:lastRow="0" w:firstColumn="1" w:lastColumn="0" w:noHBand="0" w:noVBand="1"/>
      </w:tblPr>
      <w:tblGrid>
        <w:gridCol w:w="2446"/>
        <w:gridCol w:w="2240"/>
        <w:gridCol w:w="2427"/>
        <w:gridCol w:w="1808"/>
      </w:tblGrid>
      <w:tr w:rsidR="003E5F25" w:rsidRPr="00DB6082" w14:paraId="4CAFB34F" w14:textId="3ED3901E" w:rsidTr="003E5F25">
        <w:tc>
          <w:tcPr>
            <w:tcW w:w="2446" w:type="dxa"/>
            <w:shd w:val="clear" w:color="auto" w:fill="C6D9F1" w:themeFill="text2" w:themeFillTint="33"/>
          </w:tcPr>
          <w:p w14:paraId="790BD3C7" w14:textId="7F59C574" w:rsidR="003E5F25" w:rsidRPr="00DB6082" w:rsidRDefault="003E5F25" w:rsidP="00112199">
            <w:pPr>
              <w:spacing w:line="360" w:lineRule="auto"/>
              <w:jc w:val="center"/>
              <w:rPr>
                <w:b/>
                <w:sz w:val="18"/>
                <w:szCs w:val="18"/>
              </w:rPr>
            </w:pPr>
            <w:r w:rsidRPr="00DB6082">
              <w:rPr>
                <w:b/>
                <w:sz w:val="18"/>
                <w:szCs w:val="18"/>
              </w:rPr>
              <w:t>Requerimiento</w:t>
            </w:r>
          </w:p>
        </w:tc>
        <w:tc>
          <w:tcPr>
            <w:tcW w:w="2240" w:type="dxa"/>
            <w:shd w:val="clear" w:color="auto" w:fill="C6D9F1" w:themeFill="text2" w:themeFillTint="33"/>
          </w:tcPr>
          <w:p w14:paraId="55C87393" w14:textId="60657245" w:rsidR="003E5F25" w:rsidRPr="00DB6082" w:rsidRDefault="003E5F25" w:rsidP="00112199">
            <w:pPr>
              <w:spacing w:line="360" w:lineRule="auto"/>
              <w:jc w:val="center"/>
              <w:rPr>
                <w:b/>
                <w:sz w:val="18"/>
                <w:szCs w:val="18"/>
              </w:rPr>
            </w:pPr>
            <w:r w:rsidRPr="00DB6082">
              <w:rPr>
                <w:b/>
                <w:sz w:val="18"/>
                <w:szCs w:val="18"/>
              </w:rPr>
              <w:t>Respuesta</w:t>
            </w:r>
          </w:p>
        </w:tc>
        <w:tc>
          <w:tcPr>
            <w:tcW w:w="2427" w:type="dxa"/>
            <w:shd w:val="clear" w:color="auto" w:fill="C6D9F1" w:themeFill="text2" w:themeFillTint="33"/>
          </w:tcPr>
          <w:p w14:paraId="0606C491" w14:textId="3B42B7BC" w:rsidR="003E5F25" w:rsidRPr="00DB6082" w:rsidRDefault="003E5F25" w:rsidP="00112199">
            <w:pPr>
              <w:spacing w:line="360" w:lineRule="auto"/>
              <w:jc w:val="center"/>
              <w:rPr>
                <w:b/>
                <w:sz w:val="18"/>
                <w:szCs w:val="18"/>
              </w:rPr>
            </w:pPr>
            <w:r w:rsidRPr="00DB6082">
              <w:rPr>
                <w:b/>
                <w:sz w:val="18"/>
                <w:szCs w:val="18"/>
              </w:rPr>
              <w:t>Inconformidad</w:t>
            </w:r>
          </w:p>
        </w:tc>
        <w:tc>
          <w:tcPr>
            <w:tcW w:w="1808" w:type="dxa"/>
            <w:shd w:val="clear" w:color="auto" w:fill="C6D9F1" w:themeFill="text2" w:themeFillTint="33"/>
          </w:tcPr>
          <w:p w14:paraId="554C9F12" w14:textId="5CA89153" w:rsidR="003E5F25" w:rsidRPr="00DB6082" w:rsidRDefault="003E5F25" w:rsidP="00112199">
            <w:pPr>
              <w:spacing w:line="360" w:lineRule="auto"/>
              <w:jc w:val="center"/>
              <w:rPr>
                <w:b/>
                <w:sz w:val="18"/>
                <w:szCs w:val="18"/>
              </w:rPr>
            </w:pPr>
            <w:r w:rsidRPr="00DB6082">
              <w:rPr>
                <w:b/>
                <w:sz w:val="18"/>
                <w:szCs w:val="18"/>
              </w:rPr>
              <w:t>Informe Justificado</w:t>
            </w:r>
          </w:p>
        </w:tc>
      </w:tr>
      <w:tr w:rsidR="00EA1F0D" w:rsidRPr="00DB6082" w14:paraId="54360909" w14:textId="777F5D03" w:rsidTr="003E5F25">
        <w:tc>
          <w:tcPr>
            <w:tcW w:w="2446" w:type="dxa"/>
          </w:tcPr>
          <w:p w14:paraId="0B7EC63A" w14:textId="216590B3" w:rsidR="00EA1F0D" w:rsidRPr="00DB6082" w:rsidRDefault="00EA1F0D" w:rsidP="00112199">
            <w:pPr>
              <w:spacing w:line="360" w:lineRule="auto"/>
              <w:rPr>
                <w:color w:val="FF0000"/>
                <w:sz w:val="18"/>
                <w:szCs w:val="18"/>
              </w:rPr>
            </w:pPr>
            <w:r w:rsidRPr="00DB6082">
              <w:rPr>
                <w:sz w:val="18"/>
                <w:szCs w:val="18"/>
              </w:rPr>
              <w:t xml:space="preserve">1.- Lista de Raya del Ayuntamiento, del ODAPAS, IMCUFIDE, </w:t>
            </w:r>
            <w:r w:rsidR="007B2DBA" w:rsidRPr="00DB6082">
              <w:rPr>
                <w:sz w:val="18"/>
                <w:szCs w:val="18"/>
              </w:rPr>
              <w:t>SM</w:t>
            </w:r>
            <w:r w:rsidRPr="00DB6082">
              <w:rPr>
                <w:sz w:val="18"/>
                <w:szCs w:val="18"/>
              </w:rPr>
              <w:t>DIF y cualquier otro Órgano descentralizado del primero de enero al quince de febrero de dos mil veinticinco.</w:t>
            </w:r>
          </w:p>
        </w:tc>
        <w:tc>
          <w:tcPr>
            <w:tcW w:w="2240" w:type="dxa"/>
          </w:tcPr>
          <w:p w14:paraId="064CB6EE" w14:textId="77777777" w:rsidR="00355C73" w:rsidRPr="00DB6082" w:rsidRDefault="00355C73" w:rsidP="00112199">
            <w:pPr>
              <w:spacing w:line="360" w:lineRule="auto"/>
              <w:rPr>
                <w:color w:val="FF0000"/>
                <w:sz w:val="18"/>
                <w:szCs w:val="18"/>
              </w:rPr>
            </w:pPr>
          </w:p>
          <w:p w14:paraId="19876176" w14:textId="29CD2A83" w:rsidR="00355C73" w:rsidRPr="00DB6082" w:rsidRDefault="00355C73" w:rsidP="00112199">
            <w:pPr>
              <w:spacing w:line="360" w:lineRule="auto"/>
              <w:rPr>
                <w:color w:val="FF0000"/>
                <w:sz w:val="18"/>
                <w:szCs w:val="18"/>
                <w:u w:val="single"/>
              </w:rPr>
            </w:pPr>
            <w:r w:rsidRPr="00DB6082">
              <w:rPr>
                <w:sz w:val="18"/>
                <w:szCs w:val="18"/>
                <w:u w:val="single"/>
              </w:rPr>
              <w:t xml:space="preserve">El Ayuntamiento de </w:t>
            </w:r>
            <w:proofErr w:type="gramStart"/>
            <w:r w:rsidRPr="00DB6082">
              <w:rPr>
                <w:sz w:val="18"/>
                <w:szCs w:val="18"/>
                <w:u w:val="single"/>
              </w:rPr>
              <w:t>Temascalcingo  declara</w:t>
            </w:r>
            <w:proofErr w:type="gramEnd"/>
            <w:r w:rsidRPr="00DB6082">
              <w:rPr>
                <w:sz w:val="18"/>
                <w:szCs w:val="18"/>
                <w:u w:val="single"/>
              </w:rPr>
              <w:t xml:space="preserve"> su incompetencia parcial, ya que el Sistema Municipal </w:t>
            </w:r>
            <w:r w:rsidR="007B2DBA" w:rsidRPr="00DB6082">
              <w:rPr>
                <w:sz w:val="18"/>
                <w:szCs w:val="18"/>
                <w:u w:val="single"/>
              </w:rPr>
              <w:t>SM</w:t>
            </w:r>
            <w:r w:rsidRPr="00DB6082">
              <w:rPr>
                <w:sz w:val="18"/>
                <w:szCs w:val="18"/>
                <w:u w:val="single"/>
              </w:rPr>
              <w:t>DIF, es un Sujeto Obligado diverso.</w:t>
            </w:r>
          </w:p>
        </w:tc>
        <w:tc>
          <w:tcPr>
            <w:tcW w:w="2427" w:type="dxa"/>
            <w:vMerge w:val="restart"/>
          </w:tcPr>
          <w:p w14:paraId="79B29CCB" w14:textId="6617E8E5" w:rsidR="00EA1F0D" w:rsidRPr="00DB6082" w:rsidRDefault="00EB37DF" w:rsidP="00112199">
            <w:pPr>
              <w:spacing w:line="360" w:lineRule="auto"/>
              <w:rPr>
                <w:color w:val="FF0000"/>
                <w:sz w:val="18"/>
                <w:szCs w:val="18"/>
              </w:rPr>
            </w:pPr>
            <w:r w:rsidRPr="00DB6082">
              <w:rPr>
                <w:sz w:val="18"/>
                <w:szCs w:val="18"/>
              </w:rPr>
              <w:t>Ante dicha circunstancia, el Particular se inconformó de la entrega de la información incompleta, lo cual actualiza la causal de procedencia prevista en la fracción V, del artículo 179 de la Ley de Transparencia y Acceso a la Información Pública del Estado de México y Municipios</w:t>
            </w:r>
          </w:p>
        </w:tc>
        <w:tc>
          <w:tcPr>
            <w:tcW w:w="1808" w:type="dxa"/>
          </w:tcPr>
          <w:p w14:paraId="6C20365F" w14:textId="55CBA0D4" w:rsidR="00EA1F0D" w:rsidRPr="00DB6082" w:rsidRDefault="00112199" w:rsidP="00112199">
            <w:pPr>
              <w:spacing w:line="360" w:lineRule="auto"/>
              <w:ind w:left="720" w:hanging="720"/>
              <w:jc w:val="center"/>
              <w:rPr>
                <w:color w:val="000000" w:themeColor="text1"/>
                <w:sz w:val="18"/>
                <w:szCs w:val="18"/>
              </w:rPr>
            </w:pPr>
            <w:r w:rsidRPr="00DB6082">
              <w:rPr>
                <w:color w:val="000000" w:themeColor="text1"/>
                <w:sz w:val="18"/>
                <w:szCs w:val="18"/>
              </w:rPr>
              <w:t>Ratificó respuesta</w:t>
            </w:r>
          </w:p>
        </w:tc>
      </w:tr>
      <w:tr w:rsidR="00112199" w:rsidRPr="00DB6082" w14:paraId="3CF936A8" w14:textId="2AD2C523" w:rsidTr="003E5F25">
        <w:tc>
          <w:tcPr>
            <w:tcW w:w="2446" w:type="dxa"/>
          </w:tcPr>
          <w:p w14:paraId="380590B0" w14:textId="7A6824CA" w:rsidR="00112199" w:rsidRPr="00DB6082" w:rsidRDefault="00112199" w:rsidP="00112199">
            <w:pPr>
              <w:spacing w:line="360" w:lineRule="auto"/>
              <w:rPr>
                <w:color w:val="FF0000"/>
              </w:rPr>
            </w:pPr>
            <w:r w:rsidRPr="00DB6082">
              <w:rPr>
                <w:sz w:val="18"/>
                <w:szCs w:val="18"/>
              </w:rPr>
              <w:t>2.- Nómina General del Ayuntamiento, del ODAPAS, IMCUFIDE, SMDIF y cualquier otro Órgano descentralizado del primero de enero al quince de febrero de dos mil veinticinco.</w:t>
            </w:r>
          </w:p>
        </w:tc>
        <w:tc>
          <w:tcPr>
            <w:tcW w:w="2240" w:type="dxa"/>
          </w:tcPr>
          <w:p w14:paraId="020F92EB" w14:textId="14A8A6EC" w:rsidR="00112199" w:rsidRPr="00DB6082" w:rsidRDefault="00112199" w:rsidP="00112199">
            <w:pPr>
              <w:spacing w:line="360" w:lineRule="auto"/>
              <w:rPr>
                <w:sz w:val="18"/>
                <w:szCs w:val="18"/>
              </w:rPr>
            </w:pPr>
            <w:r w:rsidRPr="00DB6082">
              <w:rPr>
                <w:sz w:val="18"/>
                <w:szCs w:val="18"/>
              </w:rPr>
              <w:t>1.- La nómina correspondiente a la primera y segunda quincena de enero, así como la primera de febrero de dos mil veinticinco, del ODAPAS.</w:t>
            </w:r>
          </w:p>
          <w:p w14:paraId="68568335" w14:textId="77777777" w:rsidR="00112199" w:rsidRPr="00DB6082" w:rsidRDefault="00112199" w:rsidP="00112199">
            <w:pPr>
              <w:spacing w:line="360" w:lineRule="auto"/>
              <w:rPr>
                <w:sz w:val="18"/>
                <w:szCs w:val="18"/>
              </w:rPr>
            </w:pPr>
          </w:p>
          <w:p w14:paraId="25185612" w14:textId="3DC7DAE3" w:rsidR="00112199" w:rsidRPr="00DB6082" w:rsidRDefault="00112199" w:rsidP="00112199">
            <w:pPr>
              <w:spacing w:line="360" w:lineRule="auto"/>
              <w:rPr>
                <w:sz w:val="18"/>
                <w:szCs w:val="18"/>
              </w:rPr>
            </w:pPr>
            <w:r w:rsidRPr="00DB6082">
              <w:rPr>
                <w:sz w:val="18"/>
                <w:szCs w:val="18"/>
              </w:rPr>
              <w:t>2.- Veintiséis recibos de nómina, de algunos servidores públicos del Ayuntamiento.</w:t>
            </w:r>
          </w:p>
          <w:p w14:paraId="4DAF90FE" w14:textId="77777777" w:rsidR="00112199" w:rsidRPr="00DB6082" w:rsidRDefault="00112199" w:rsidP="00112199">
            <w:pPr>
              <w:spacing w:line="360" w:lineRule="auto"/>
              <w:rPr>
                <w:sz w:val="18"/>
                <w:szCs w:val="18"/>
              </w:rPr>
            </w:pPr>
          </w:p>
          <w:p w14:paraId="488C716D" w14:textId="0AB092C8" w:rsidR="00112199" w:rsidRPr="00DB6082" w:rsidRDefault="00112199" w:rsidP="00112199">
            <w:pPr>
              <w:spacing w:line="360" w:lineRule="auto"/>
              <w:rPr>
                <w:sz w:val="18"/>
                <w:szCs w:val="18"/>
              </w:rPr>
            </w:pPr>
            <w:r w:rsidRPr="00DB6082">
              <w:rPr>
                <w:sz w:val="18"/>
                <w:szCs w:val="18"/>
              </w:rPr>
              <w:t>3.- Relaciones donde consta las percepciones brutas, netas y deducciones de 3 servidores públicos del IMCUFIDE, correspondientes a la primera y segunda quincena de enero, así como la primera de febrero.</w:t>
            </w:r>
          </w:p>
        </w:tc>
        <w:tc>
          <w:tcPr>
            <w:tcW w:w="2427" w:type="dxa"/>
            <w:vMerge/>
          </w:tcPr>
          <w:p w14:paraId="4EE832FF" w14:textId="77777777" w:rsidR="00112199" w:rsidRPr="00DB6082" w:rsidRDefault="00112199" w:rsidP="00112199">
            <w:pPr>
              <w:spacing w:line="360" w:lineRule="auto"/>
              <w:rPr>
                <w:color w:val="FF0000"/>
              </w:rPr>
            </w:pPr>
          </w:p>
        </w:tc>
        <w:tc>
          <w:tcPr>
            <w:tcW w:w="1808" w:type="dxa"/>
          </w:tcPr>
          <w:p w14:paraId="72E19578" w14:textId="601987E4" w:rsidR="00112199" w:rsidRPr="00DB6082" w:rsidRDefault="00112199" w:rsidP="00112199">
            <w:pPr>
              <w:spacing w:line="360" w:lineRule="auto"/>
              <w:rPr>
                <w:color w:val="FF0000"/>
              </w:rPr>
            </w:pPr>
            <w:r w:rsidRPr="00DB6082">
              <w:rPr>
                <w:color w:val="000000" w:themeColor="text1"/>
                <w:sz w:val="18"/>
                <w:szCs w:val="18"/>
              </w:rPr>
              <w:t>Ratificó respuesta</w:t>
            </w:r>
          </w:p>
        </w:tc>
      </w:tr>
      <w:tr w:rsidR="00112199" w:rsidRPr="00DB6082" w14:paraId="58893A7B" w14:textId="533020EB" w:rsidTr="003E5F25">
        <w:tc>
          <w:tcPr>
            <w:tcW w:w="2446" w:type="dxa"/>
          </w:tcPr>
          <w:p w14:paraId="3FB29297" w14:textId="22C1331C" w:rsidR="00112199" w:rsidRPr="00DB6082" w:rsidRDefault="00112199" w:rsidP="00112199">
            <w:pPr>
              <w:spacing w:line="360" w:lineRule="auto"/>
              <w:rPr>
                <w:color w:val="FF0000"/>
              </w:rPr>
            </w:pPr>
            <w:r w:rsidRPr="00DB6082">
              <w:rPr>
                <w:sz w:val="18"/>
                <w:szCs w:val="18"/>
              </w:rPr>
              <w:t>3.- Principales actividades por área, dirección o coordinación de todo el Ayuntamiento y de sus órganos descentralizados, así como de las regidurías, sindicatura y presidencia.</w:t>
            </w:r>
          </w:p>
        </w:tc>
        <w:tc>
          <w:tcPr>
            <w:tcW w:w="2240" w:type="dxa"/>
          </w:tcPr>
          <w:p w14:paraId="3730A37E" w14:textId="3015819D" w:rsidR="00112199" w:rsidRPr="00DB6082" w:rsidRDefault="00112199" w:rsidP="00112199">
            <w:pPr>
              <w:spacing w:line="360" w:lineRule="auto"/>
              <w:rPr>
                <w:sz w:val="18"/>
                <w:szCs w:val="18"/>
              </w:rPr>
            </w:pPr>
            <w:r w:rsidRPr="00DB6082">
              <w:rPr>
                <w:sz w:val="18"/>
                <w:szCs w:val="18"/>
              </w:rPr>
              <w:t>Documento PDF, que consta de treinta y tres fojas, donde consta el Presupuesto Basado en Resultados Municipal PbRM-02a “Calendarización de etapas de actividad por Proyecto” y el PbRM-01c “Programa Anual de Metas de Actividad por Proyecto” de diversas áreas del Ayuntamiento y el ODAPAS.</w:t>
            </w:r>
          </w:p>
          <w:p w14:paraId="692744BF" w14:textId="77777777" w:rsidR="00112199" w:rsidRPr="00DB6082" w:rsidRDefault="00112199" w:rsidP="00112199">
            <w:pPr>
              <w:spacing w:line="360" w:lineRule="auto"/>
              <w:rPr>
                <w:sz w:val="18"/>
                <w:szCs w:val="18"/>
              </w:rPr>
            </w:pPr>
          </w:p>
          <w:p w14:paraId="22854AAD" w14:textId="155CB557" w:rsidR="00112199" w:rsidRPr="00DB6082" w:rsidRDefault="00112199" w:rsidP="00112199">
            <w:pPr>
              <w:spacing w:line="360" w:lineRule="auto"/>
              <w:rPr>
                <w:sz w:val="18"/>
                <w:szCs w:val="18"/>
              </w:rPr>
            </w:pPr>
            <w:r w:rsidRPr="00DB6082">
              <w:rPr>
                <w:sz w:val="18"/>
                <w:szCs w:val="18"/>
              </w:rPr>
              <w:t>2.- Las actividades que realiza la Dirección General, Dirección de Administración y Finanzas y la Coordinación de Cultura del Agua del ODPAS.</w:t>
            </w:r>
          </w:p>
          <w:p w14:paraId="0C6CA584" w14:textId="77777777" w:rsidR="00112199" w:rsidRPr="00DB6082" w:rsidRDefault="00112199" w:rsidP="00112199">
            <w:pPr>
              <w:spacing w:line="360" w:lineRule="auto"/>
              <w:rPr>
                <w:sz w:val="18"/>
                <w:szCs w:val="18"/>
              </w:rPr>
            </w:pPr>
          </w:p>
          <w:p w14:paraId="3F16677C" w14:textId="3FFC21FE" w:rsidR="00112199" w:rsidRPr="00DB6082" w:rsidRDefault="00112199" w:rsidP="00112199">
            <w:pPr>
              <w:spacing w:line="360" w:lineRule="auto"/>
              <w:rPr>
                <w:sz w:val="18"/>
                <w:szCs w:val="18"/>
              </w:rPr>
            </w:pPr>
            <w:r w:rsidRPr="00DB6082">
              <w:rPr>
                <w:sz w:val="18"/>
                <w:szCs w:val="18"/>
              </w:rPr>
              <w:t xml:space="preserve">3.- Los Presupuesto Basado en Resultados Municipal PbRM-02a “Calendarización de etapas de actividad por Proyecto”, de la Presidencia Municipal, Sindicatura Municipal, Primera, Segunda, Tercera, Cuarta, Quinta, Sexta y Séptima Regiduría. </w:t>
            </w:r>
          </w:p>
          <w:p w14:paraId="0BECBF64" w14:textId="77777777" w:rsidR="00112199" w:rsidRPr="00DB6082" w:rsidRDefault="00112199" w:rsidP="00112199">
            <w:pPr>
              <w:spacing w:line="360" w:lineRule="auto"/>
              <w:rPr>
                <w:sz w:val="18"/>
                <w:szCs w:val="18"/>
              </w:rPr>
            </w:pPr>
          </w:p>
          <w:p w14:paraId="147716C7" w14:textId="19E0447A" w:rsidR="00112199" w:rsidRPr="00DB6082" w:rsidRDefault="00112199" w:rsidP="00112199">
            <w:pPr>
              <w:spacing w:line="360" w:lineRule="auto"/>
              <w:rPr>
                <w:sz w:val="18"/>
                <w:szCs w:val="18"/>
                <w:u w:val="single"/>
              </w:rPr>
            </w:pPr>
            <w:r w:rsidRPr="00DB6082">
              <w:rPr>
                <w:sz w:val="18"/>
                <w:szCs w:val="18"/>
              </w:rPr>
              <w:t>4.- Lista de Actividades del Instituto Municipal de Cultura Física y Deporte.</w:t>
            </w:r>
          </w:p>
          <w:p w14:paraId="0F06320B" w14:textId="77777777" w:rsidR="00112199" w:rsidRPr="00DB6082" w:rsidRDefault="00112199" w:rsidP="00112199">
            <w:pPr>
              <w:spacing w:line="360" w:lineRule="auto"/>
              <w:rPr>
                <w:sz w:val="18"/>
                <w:szCs w:val="18"/>
                <w:u w:val="single"/>
              </w:rPr>
            </w:pPr>
          </w:p>
          <w:p w14:paraId="40AE703D" w14:textId="419C93CA" w:rsidR="00112199" w:rsidRPr="00DB6082" w:rsidRDefault="00112199" w:rsidP="00112199">
            <w:pPr>
              <w:spacing w:line="360" w:lineRule="auto"/>
              <w:rPr>
                <w:color w:val="FF0000"/>
                <w:u w:val="single"/>
              </w:rPr>
            </w:pPr>
            <w:r w:rsidRPr="00DB6082">
              <w:rPr>
                <w:sz w:val="18"/>
                <w:szCs w:val="18"/>
                <w:u w:val="single"/>
              </w:rPr>
              <w:t xml:space="preserve">El Ayuntamiento de </w:t>
            </w:r>
            <w:proofErr w:type="gramStart"/>
            <w:r w:rsidRPr="00DB6082">
              <w:rPr>
                <w:sz w:val="18"/>
                <w:szCs w:val="18"/>
                <w:u w:val="single"/>
              </w:rPr>
              <w:t>Temascalcingo  declara</w:t>
            </w:r>
            <w:proofErr w:type="gramEnd"/>
            <w:r w:rsidRPr="00DB6082">
              <w:rPr>
                <w:sz w:val="18"/>
                <w:szCs w:val="18"/>
                <w:u w:val="single"/>
              </w:rPr>
              <w:t xml:space="preserve"> su incompetencia parcial, ya que el Sistema Municipal SMDIF, es un Sujeto Obligado diverso.</w:t>
            </w:r>
          </w:p>
        </w:tc>
        <w:tc>
          <w:tcPr>
            <w:tcW w:w="2427" w:type="dxa"/>
            <w:vMerge/>
          </w:tcPr>
          <w:p w14:paraId="7F14B5A3" w14:textId="77777777" w:rsidR="00112199" w:rsidRPr="00DB6082" w:rsidRDefault="00112199" w:rsidP="00112199">
            <w:pPr>
              <w:spacing w:line="360" w:lineRule="auto"/>
              <w:rPr>
                <w:color w:val="FF0000"/>
              </w:rPr>
            </w:pPr>
          </w:p>
        </w:tc>
        <w:tc>
          <w:tcPr>
            <w:tcW w:w="1808" w:type="dxa"/>
          </w:tcPr>
          <w:p w14:paraId="786BA8D1" w14:textId="43ED881E" w:rsidR="00112199" w:rsidRPr="00DB6082" w:rsidRDefault="00112199" w:rsidP="00112199">
            <w:pPr>
              <w:spacing w:line="360" w:lineRule="auto"/>
              <w:rPr>
                <w:color w:val="FF0000"/>
              </w:rPr>
            </w:pPr>
            <w:r w:rsidRPr="00DB6082">
              <w:rPr>
                <w:color w:val="000000" w:themeColor="text1"/>
                <w:sz w:val="18"/>
                <w:szCs w:val="18"/>
              </w:rPr>
              <w:t>Ratificó respuesta</w:t>
            </w:r>
          </w:p>
        </w:tc>
      </w:tr>
      <w:tr w:rsidR="00112199" w:rsidRPr="00DB6082" w14:paraId="5007B376" w14:textId="553844C6" w:rsidTr="003E5F25">
        <w:tc>
          <w:tcPr>
            <w:tcW w:w="2446" w:type="dxa"/>
          </w:tcPr>
          <w:p w14:paraId="23955BB9" w14:textId="500D1A28" w:rsidR="00112199" w:rsidRPr="00DB6082" w:rsidRDefault="00112199" w:rsidP="00112199">
            <w:pPr>
              <w:spacing w:line="360" w:lineRule="auto"/>
              <w:rPr>
                <w:color w:val="FF0000"/>
              </w:rPr>
            </w:pPr>
            <w:r w:rsidRPr="00DB6082">
              <w:rPr>
                <w:sz w:val="18"/>
                <w:szCs w:val="18"/>
              </w:rPr>
              <w:t>4.- Saber cuántos directores deben certificarse, cuántos se han certificado y cuántos les faltan certificarse y por qué no lo han hecho, que medidas cautelares ha tomado el cabildo para certificar a los directores en caso de que no lo hayan hecho.</w:t>
            </w:r>
          </w:p>
        </w:tc>
        <w:tc>
          <w:tcPr>
            <w:tcW w:w="2240" w:type="dxa"/>
          </w:tcPr>
          <w:p w14:paraId="33EC9649" w14:textId="3A91817B" w:rsidR="00112199" w:rsidRPr="00DB6082" w:rsidRDefault="00112199" w:rsidP="00112199">
            <w:pPr>
              <w:spacing w:line="360" w:lineRule="auto"/>
              <w:rPr>
                <w:color w:val="FF0000"/>
                <w:sz w:val="18"/>
                <w:szCs w:val="18"/>
              </w:rPr>
            </w:pPr>
            <w:r w:rsidRPr="00DB6082">
              <w:rPr>
                <w:sz w:val="18"/>
                <w:szCs w:val="18"/>
              </w:rPr>
              <w:t xml:space="preserve">El </w:t>
            </w:r>
            <w:proofErr w:type="gramStart"/>
            <w:r w:rsidRPr="00DB6082">
              <w:rPr>
                <w:sz w:val="18"/>
                <w:szCs w:val="18"/>
              </w:rPr>
              <w:t>Secretario</w:t>
            </w:r>
            <w:proofErr w:type="gramEnd"/>
            <w:r w:rsidRPr="00DB6082">
              <w:rPr>
                <w:sz w:val="18"/>
                <w:szCs w:val="18"/>
              </w:rPr>
              <w:t xml:space="preserve"> del Ayuntamiento remite una relación con el estatus que se tiene de las certificaciones de algunos servidores públicos y observaciones.</w:t>
            </w:r>
          </w:p>
        </w:tc>
        <w:tc>
          <w:tcPr>
            <w:tcW w:w="2427" w:type="dxa"/>
            <w:vMerge/>
          </w:tcPr>
          <w:p w14:paraId="164E2C57" w14:textId="77777777" w:rsidR="00112199" w:rsidRPr="00DB6082" w:rsidRDefault="00112199" w:rsidP="00112199">
            <w:pPr>
              <w:spacing w:line="360" w:lineRule="auto"/>
              <w:rPr>
                <w:color w:val="FF0000"/>
              </w:rPr>
            </w:pPr>
          </w:p>
        </w:tc>
        <w:tc>
          <w:tcPr>
            <w:tcW w:w="1808" w:type="dxa"/>
          </w:tcPr>
          <w:p w14:paraId="6AB33AAA" w14:textId="24419088" w:rsidR="00112199" w:rsidRPr="00DB6082" w:rsidRDefault="00112199" w:rsidP="00112199">
            <w:pPr>
              <w:spacing w:line="360" w:lineRule="auto"/>
              <w:rPr>
                <w:color w:val="FF0000"/>
              </w:rPr>
            </w:pPr>
            <w:r w:rsidRPr="00DB6082">
              <w:rPr>
                <w:color w:val="000000" w:themeColor="text1"/>
                <w:sz w:val="18"/>
                <w:szCs w:val="18"/>
              </w:rPr>
              <w:t>Ratificó respuesta</w:t>
            </w:r>
          </w:p>
        </w:tc>
      </w:tr>
      <w:tr w:rsidR="00112199" w:rsidRPr="00DB6082" w14:paraId="487168A2" w14:textId="77777777" w:rsidTr="003E5F25">
        <w:tc>
          <w:tcPr>
            <w:tcW w:w="2446" w:type="dxa"/>
          </w:tcPr>
          <w:p w14:paraId="4576592B" w14:textId="2CCEEA09" w:rsidR="00112199" w:rsidRPr="00DB6082" w:rsidRDefault="00112199" w:rsidP="00112199">
            <w:pPr>
              <w:spacing w:line="360" w:lineRule="auto"/>
              <w:rPr>
                <w:sz w:val="18"/>
                <w:szCs w:val="18"/>
              </w:rPr>
            </w:pPr>
            <w:r w:rsidRPr="00DB6082">
              <w:rPr>
                <w:sz w:val="18"/>
                <w:szCs w:val="18"/>
              </w:rPr>
              <w:t>5.- Currículum vitae de los regidores</w:t>
            </w:r>
            <w:r w:rsidRPr="00DB6082">
              <w:rPr>
                <w:rFonts w:ascii="Verdana" w:hAnsi="Verdana"/>
                <w:color w:val="000000"/>
                <w:sz w:val="14"/>
                <w:szCs w:val="14"/>
              </w:rPr>
              <w:t>.</w:t>
            </w:r>
          </w:p>
        </w:tc>
        <w:tc>
          <w:tcPr>
            <w:tcW w:w="2240" w:type="dxa"/>
          </w:tcPr>
          <w:p w14:paraId="68479E83" w14:textId="77777777" w:rsidR="00112199" w:rsidRPr="00DB6082" w:rsidRDefault="00112199" w:rsidP="00112199">
            <w:pPr>
              <w:spacing w:line="360" w:lineRule="auto"/>
              <w:rPr>
                <w:color w:val="FF0000"/>
              </w:rPr>
            </w:pPr>
          </w:p>
        </w:tc>
        <w:tc>
          <w:tcPr>
            <w:tcW w:w="2427" w:type="dxa"/>
            <w:vMerge/>
          </w:tcPr>
          <w:p w14:paraId="1E98E3E7" w14:textId="77777777" w:rsidR="00112199" w:rsidRPr="00DB6082" w:rsidRDefault="00112199" w:rsidP="00112199">
            <w:pPr>
              <w:spacing w:line="360" w:lineRule="auto"/>
              <w:rPr>
                <w:color w:val="FF0000"/>
              </w:rPr>
            </w:pPr>
          </w:p>
        </w:tc>
        <w:tc>
          <w:tcPr>
            <w:tcW w:w="1808" w:type="dxa"/>
          </w:tcPr>
          <w:p w14:paraId="6A6BE65D" w14:textId="77777777" w:rsidR="00112199" w:rsidRPr="00DB6082" w:rsidRDefault="00112199" w:rsidP="00112199">
            <w:pPr>
              <w:spacing w:line="360" w:lineRule="auto"/>
              <w:rPr>
                <w:color w:val="FF0000"/>
              </w:rPr>
            </w:pPr>
          </w:p>
        </w:tc>
      </w:tr>
      <w:tr w:rsidR="00112199" w:rsidRPr="00DB6082" w14:paraId="33D3A261" w14:textId="77777777" w:rsidTr="003E5F25">
        <w:tc>
          <w:tcPr>
            <w:tcW w:w="2446" w:type="dxa"/>
          </w:tcPr>
          <w:p w14:paraId="6DEC1A5F" w14:textId="0DFB5346" w:rsidR="00112199" w:rsidRPr="00DB6082" w:rsidRDefault="00112199" w:rsidP="00112199">
            <w:pPr>
              <w:spacing w:line="360" w:lineRule="auto"/>
              <w:rPr>
                <w:sz w:val="18"/>
                <w:szCs w:val="18"/>
              </w:rPr>
            </w:pPr>
            <w:r w:rsidRPr="00DB6082">
              <w:rPr>
                <w:sz w:val="18"/>
                <w:szCs w:val="18"/>
              </w:rPr>
              <w:t xml:space="preserve">6.- Saber que actividades o gestiones han realizado en favor de los ciudadanos los Regidores. </w:t>
            </w:r>
          </w:p>
        </w:tc>
        <w:tc>
          <w:tcPr>
            <w:tcW w:w="2240" w:type="dxa"/>
          </w:tcPr>
          <w:p w14:paraId="15BCAF3E" w14:textId="77777777" w:rsidR="00112199" w:rsidRPr="00DB6082" w:rsidRDefault="00112199" w:rsidP="00112199">
            <w:pPr>
              <w:spacing w:line="360" w:lineRule="auto"/>
              <w:rPr>
                <w:color w:val="FF0000"/>
              </w:rPr>
            </w:pPr>
          </w:p>
        </w:tc>
        <w:tc>
          <w:tcPr>
            <w:tcW w:w="2427" w:type="dxa"/>
            <w:vMerge/>
          </w:tcPr>
          <w:p w14:paraId="029B9367" w14:textId="77777777" w:rsidR="00112199" w:rsidRPr="00DB6082" w:rsidRDefault="00112199" w:rsidP="00112199">
            <w:pPr>
              <w:spacing w:line="360" w:lineRule="auto"/>
              <w:rPr>
                <w:color w:val="FF0000"/>
              </w:rPr>
            </w:pPr>
          </w:p>
        </w:tc>
        <w:tc>
          <w:tcPr>
            <w:tcW w:w="1808" w:type="dxa"/>
          </w:tcPr>
          <w:p w14:paraId="25727A89" w14:textId="1D557407" w:rsidR="00112199" w:rsidRPr="00DB6082" w:rsidRDefault="00112199" w:rsidP="00112199">
            <w:pPr>
              <w:spacing w:line="360" w:lineRule="auto"/>
              <w:rPr>
                <w:color w:val="FF0000"/>
              </w:rPr>
            </w:pPr>
            <w:r w:rsidRPr="00DB6082">
              <w:rPr>
                <w:color w:val="000000" w:themeColor="text1"/>
                <w:sz w:val="18"/>
                <w:szCs w:val="18"/>
              </w:rPr>
              <w:t>Ratificó respuesta</w:t>
            </w:r>
          </w:p>
        </w:tc>
      </w:tr>
      <w:tr w:rsidR="00112199" w:rsidRPr="00DB6082" w14:paraId="42EEF70D" w14:textId="77777777" w:rsidTr="003E5F25">
        <w:tc>
          <w:tcPr>
            <w:tcW w:w="2446" w:type="dxa"/>
          </w:tcPr>
          <w:p w14:paraId="1DD58A8E" w14:textId="5A84AC5A" w:rsidR="00112199" w:rsidRPr="00DB6082" w:rsidRDefault="00112199" w:rsidP="00112199">
            <w:pPr>
              <w:spacing w:line="360" w:lineRule="auto"/>
              <w:rPr>
                <w:sz w:val="18"/>
                <w:szCs w:val="18"/>
              </w:rPr>
            </w:pPr>
            <w:r w:rsidRPr="00DB6082">
              <w:rPr>
                <w:sz w:val="18"/>
                <w:szCs w:val="18"/>
              </w:rPr>
              <w:t>7.- Principales obras en cada una de las 86 comunidades del municipio.</w:t>
            </w:r>
          </w:p>
        </w:tc>
        <w:tc>
          <w:tcPr>
            <w:tcW w:w="2240" w:type="dxa"/>
          </w:tcPr>
          <w:p w14:paraId="243120CF" w14:textId="620AFDD9" w:rsidR="00112199" w:rsidRPr="00DB6082" w:rsidRDefault="00112199" w:rsidP="00112199">
            <w:pPr>
              <w:spacing w:line="360" w:lineRule="auto"/>
              <w:rPr>
                <w:sz w:val="18"/>
                <w:szCs w:val="18"/>
              </w:rPr>
            </w:pPr>
            <w:r w:rsidRPr="00DB6082">
              <w:rPr>
                <w:sz w:val="18"/>
                <w:szCs w:val="18"/>
              </w:rPr>
              <w:t xml:space="preserve">El </w:t>
            </w:r>
            <w:proofErr w:type="gramStart"/>
            <w:r w:rsidRPr="00DB6082">
              <w:rPr>
                <w:sz w:val="18"/>
                <w:szCs w:val="18"/>
              </w:rPr>
              <w:t>Director</w:t>
            </w:r>
            <w:proofErr w:type="gramEnd"/>
            <w:r w:rsidRPr="00DB6082">
              <w:rPr>
                <w:sz w:val="18"/>
                <w:szCs w:val="18"/>
              </w:rPr>
              <w:t xml:space="preserve"> de Obras Públicas señala que durante el periodo referido no se cuenta con alguna obra contratada o en proceso de ejecución, ya que la administración municipal se encuentra en etapa de planeación del ejercicio fiscal</w:t>
            </w:r>
          </w:p>
        </w:tc>
        <w:tc>
          <w:tcPr>
            <w:tcW w:w="2427" w:type="dxa"/>
            <w:vMerge/>
          </w:tcPr>
          <w:p w14:paraId="0BC47A06" w14:textId="77777777" w:rsidR="00112199" w:rsidRPr="00DB6082" w:rsidRDefault="00112199" w:rsidP="00112199">
            <w:pPr>
              <w:spacing w:line="360" w:lineRule="auto"/>
              <w:rPr>
                <w:color w:val="FF0000"/>
              </w:rPr>
            </w:pPr>
          </w:p>
        </w:tc>
        <w:tc>
          <w:tcPr>
            <w:tcW w:w="1808" w:type="dxa"/>
          </w:tcPr>
          <w:p w14:paraId="0B89DCF9" w14:textId="1B1C0923" w:rsidR="00112199" w:rsidRPr="00DB6082" w:rsidRDefault="00112199" w:rsidP="00112199">
            <w:pPr>
              <w:spacing w:line="360" w:lineRule="auto"/>
              <w:rPr>
                <w:color w:val="FF0000"/>
              </w:rPr>
            </w:pPr>
            <w:r w:rsidRPr="00DB6082">
              <w:rPr>
                <w:color w:val="000000" w:themeColor="text1"/>
                <w:sz w:val="18"/>
                <w:szCs w:val="18"/>
              </w:rPr>
              <w:t>Ratificó respuesta</w:t>
            </w:r>
          </w:p>
        </w:tc>
      </w:tr>
      <w:tr w:rsidR="00112199" w:rsidRPr="00DB6082" w14:paraId="6029412A" w14:textId="77777777" w:rsidTr="003E5F25">
        <w:tc>
          <w:tcPr>
            <w:tcW w:w="2446" w:type="dxa"/>
          </w:tcPr>
          <w:p w14:paraId="32D81C2D" w14:textId="3901BC63" w:rsidR="00112199" w:rsidRPr="00DB6082" w:rsidRDefault="00112199" w:rsidP="00112199">
            <w:pPr>
              <w:spacing w:line="360" w:lineRule="auto"/>
              <w:rPr>
                <w:sz w:val="18"/>
                <w:szCs w:val="18"/>
              </w:rPr>
            </w:pPr>
            <w:r w:rsidRPr="00DB6082">
              <w:rPr>
                <w:sz w:val="18"/>
                <w:szCs w:val="18"/>
              </w:rPr>
              <w:t>8.- Lista de altas y bajas de los trabajadores del ayuntamiento del periodo 1 de enero al 15 de febrero de 2025.</w:t>
            </w:r>
          </w:p>
        </w:tc>
        <w:tc>
          <w:tcPr>
            <w:tcW w:w="2240" w:type="dxa"/>
          </w:tcPr>
          <w:p w14:paraId="27BDCA55" w14:textId="732F449D" w:rsidR="00112199" w:rsidRPr="00DB6082" w:rsidRDefault="00112199" w:rsidP="00112199">
            <w:pPr>
              <w:spacing w:line="360" w:lineRule="auto"/>
              <w:rPr>
                <w:color w:val="FF0000"/>
              </w:rPr>
            </w:pPr>
            <w:r w:rsidRPr="00DB6082">
              <w:rPr>
                <w:sz w:val="18"/>
                <w:szCs w:val="18"/>
              </w:rPr>
              <w:t xml:space="preserve">Relación donde constan las altas y </w:t>
            </w:r>
            <w:proofErr w:type="gramStart"/>
            <w:r w:rsidRPr="00DB6082">
              <w:rPr>
                <w:sz w:val="18"/>
                <w:szCs w:val="18"/>
              </w:rPr>
              <w:t>bajas  de</w:t>
            </w:r>
            <w:proofErr w:type="gramEnd"/>
            <w:r w:rsidRPr="00DB6082">
              <w:rPr>
                <w:sz w:val="18"/>
                <w:szCs w:val="18"/>
              </w:rPr>
              <w:t xml:space="preserve"> los Trabajadores del Ayuntamiento del periodo del 1 de enero al 15 de febrero de dos mil veinticinco.</w:t>
            </w:r>
          </w:p>
        </w:tc>
        <w:tc>
          <w:tcPr>
            <w:tcW w:w="2427" w:type="dxa"/>
            <w:vMerge/>
          </w:tcPr>
          <w:p w14:paraId="3707EC81" w14:textId="77777777" w:rsidR="00112199" w:rsidRPr="00DB6082" w:rsidRDefault="00112199" w:rsidP="00112199">
            <w:pPr>
              <w:spacing w:line="360" w:lineRule="auto"/>
              <w:rPr>
                <w:color w:val="FF0000"/>
              </w:rPr>
            </w:pPr>
          </w:p>
        </w:tc>
        <w:tc>
          <w:tcPr>
            <w:tcW w:w="1808" w:type="dxa"/>
          </w:tcPr>
          <w:p w14:paraId="4608F198" w14:textId="44A7CE9D" w:rsidR="00112199" w:rsidRPr="00DB6082" w:rsidRDefault="00112199" w:rsidP="00112199">
            <w:pPr>
              <w:spacing w:line="360" w:lineRule="auto"/>
              <w:rPr>
                <w:color w:val="FF0000"/>
              </w:rPr>
            </w:pPr>
            <w:r w:rsidRPr="00DB6082">
              <w:rPr>
                <w:color w:val="000000" w:themeColor="text1"/>
                <w:sz w:val="18"/>
                <w:szCs w:val="18"/>
              </w:rPr>
              <w:t>Ratificó respuesta</w:t>
            </w:r>
          </w:p>
        </w:tc>
      </w:tr>
      <w:tr w:rsidR="00112199" w:rsidRPr="00DB6082" w14:paraId="1197BD2C" w14:textId="77777777" w:rsidTr="003E5F25">
        <w:tc>
          <w:tcPr>
            <w:tcW w:w="2446" w:type="dxa"/>
          </w:tcPr>
          <w:p w14:paraId="31F33737" w14:textId="69529645" w:rsidR="00112199" w:rsidRPr="00DB6082" w:rsidRDefault="00112199" w:rsidP="00112199">
            <w:pPr>
              <w:spacing w:line="360" w:lineRule="auto"/>
              <w:rPr>
                <w:sz w:val="18"/>
                <w:szCs w:val="18"/>
              </w:rPr>
            </w:pPr>
            <w:r w:rsidRPr="00DB6082">
              <w:rPr>
                <w:rFonts w:ascii="Verdana" w:hAnsi="Verdana"/>
                <w:color w:val="000000"/>
                <w:sz w:val="14"/>
                <w:szCs w:val="14"/>
              </w:rPr>
              <w:t xml:space="preserve"> 9.- </w:t>
            </w:r>
            <w:r w:rsidRPr="00DB6082">
              <w:rPr>
                <w:sz w:val="18"/>
                <w:szCs w:val="18"/>
              </w:rPr>
              <w:t xml:space="preserve">Lista de los </w:t>
            </w:r>
            <w:proofErr w:type="gramStart"/>
            <w:r w:rsidRPr="00DB6082">
              <w:rPr>
                <w:sz w:val="18"/>
                <w:szCs w:val="18"/>
              </w:rPr>
              <w:t>Directores</w:t>
            </w:r>
            <w:proofErr w:type="gramEnd"/>
            <w:r w:rsidRPr="00DB6082">
              <w:rPr>
                <w:sz w:val="18"/>
                <w:szCs w:val="18"/>
              </w:rPr>
              <w:t xml:space="preserve"> o Encargados de área así como su ficha curricular de los órganos descentralizados.</w:t>
            </w:r>
          </w:p>
        </w:tc>
        <w:tc>
          <w:tcPr>
            <w:tcW w:w="2240" w:type="dxa"/>
          </w:tcPr>
          <w:p w14:paraId="20A585BA" w14:textId="72887A74" w:rsidR="00112199" w:rsidRPr="00DB6082" w:rsidRDefault="00112199" w:rsidP="00112199">
            <w:pPr>
              <w:spacing w:line="360" w:lineRule="auto"/>
              <w:rPr>
                <w:sz w:val="18"/>
                <w:szCs w:val="18"/>
              </w:rPr>
            </w:pPr>
            <w:r w:rsidRPr="00DB6082">
              <w:rPr>
                <w:sz w:val="18"/>
                <w:szCs w:val="18"/>
              </w:rPr>
              <w:t>1.- Relación con nombre y cargo de los directores y encargados del ODPAS.</w:t>
            </w:r>
          </w:p>
          <w:p w14:paraId="78CEA2A8" w14:textId="77777777" w:rsidR="00112199" w:rsidRPr="00DB6082" w:rsidRDefault="00112199" w:rsidP="00112199">
            <w:pPr>
              <w:spacing w:line="360" w:lineRule="auto"/>
              <w:rPr>
                <w:sz w:val="18"/>
                <w:szCs w:val="18"/>
              </w:rPr>
            </w:pPr>
          </w:p>
          <w:p w14:paraId="2A43043D" w14:textId="76CC7F7A" w:rsidR="00112199" w:rsidRPr="00DB6082" w:rsidRDefault="00112199" w:rsidP="00112199">
            <w:pPr>
              <w:spacing w:line="360" w:lineRule="auto"/>
              <w:rPr>
                <w:sz w:val="18"/>
                <w:szCs w:val="18"/>
              </w:rPr>
            </w:pPr>
            <w:r w:rsidRPr="00DB6082">
              <w:rPr>
                <w:sz w:val="18"/>
                <w:szCs w:val="18"/>
              </w:rPr>
              <w:t xml:space="preserve">2.- Ficha curricular del </w:t>
            </w:r>
            <w:proofErr w:type="gramStart"/>
            <w:r w:rsidRPr="00DB6082">
              <w:rPr>
                <w:sz w:val="18"/>
                <w:szCs w:val="18"/>
              </w:rPr>
              <w:t>Director General</w:t>
            </w:r>
            <w:proofErr w:type="gramEnd"/>
            <w:r w:rsidRPr="00DB6082">
              <w:rPr>
                <w:sz w:val="18"/>
                <w:szCs w:val="18"/>
              </w:rPr>
              <w:t xml:space="preserve"> del ODAPAS, Director de Administración y Finanzas del ODAPAS y la Coordinadora de Cultura y Agua.</w:t>
            </w:r>
          </w:p>
          <w:p w14:paraId="6ACE33A1" w14:textId="77777777" w:rsidR="00112199" w:rsidRPr="00DB6082" w:rsidRDefault="00112199" w:rsidP="00112199">
            <w:pPr>
              <w:spacing w:line="360" w:lineRule="auto"/>
              <w:rPr>
                <w:sz w:val="18"/>
                <w:szCs w:val="18"/>
              </w:rPr>
            </w:pPr>
          </w:p>
          <w:p w14:paraId="039F872D" w14:textId="24E7A602" w:rsidR="00112199" w:rsidRPr="00DB6082" w:rsidRDefault="00112199" w:rsidP="00112199">
            <w:pPr>
              <w:spacing w:line="360" w:lineRule="auto"/>
              <w:rPr>
                <w:sz w:val="18"/>
                <w:szCs w:val="18"/>
              </w:rPr>
            </w:pPr>
            <w:r w:rsidRPr="00DB6082">
              <w:rPr>
                <w:sz w:val="18"/>
                <w:szCs w:val="18"/>
              </w:rPr>
              <w:t xml:space="preserve">3.- Lista de los </w:t>
            </w:r>
            <w:proofErr w:type="gramStart"/>
            <w:r w:rsidRPr="00DB6082">
              <w:rPr>
                <w:sz w:val="18"/>
                <w:szCs w:val="18"/>
              </w:rPr>
              <w:t>Directores</w:t>
            </w:r>
            <w:proofErr w:type="gramEnd"/>
            <w:r w:rsidRPr="00DB6082">
              <w:rPr>
                <w:sz w:val="18"/>
                <w:szCs w:val="18"/>
              </w:rPr>
              <w:t xml:space="preserve"> o Encargados de Área del Ayuntamiento con sus fichas curriculares.</w:t>
            </w:r>
          </w:p>
          <w:p w14:paraId="625D1869" w14:textId="77777777" w:rsidR="00112199" w:rsidRPr="00DB6082" w:rsidRDefault="00112199" w:rsidP="00112199">
            <w:pPr>
              <w:spacing w:line="360" w:lineRule="auto"/>
              <w:rPr>
                <w:sz w:val="18"/>
                <w:szCs w:val="18"/>
              </w:rPr>
            </w:pPr>
          </w:p>
          <w:p w14:paraId="287E4EA9" w14:textId="509F18FA" w:rsidR="00112199" w:rsidRPr="00DB6082" w:rsidRDefault="00112199" w:rsidP="00112199">
            <w:pPr>
              <w:spacing w:line="360" w:lineRule="auto"/>
              <w:rPr>
                <w:sz w:val="18"/>
                <w:szCs w:val="18"/>
              </w:rPr>
            </w:pPr>
            <w:r w:rsidRPr="00DB6082">
              <w:rPr>
                <w:sz w:val="18"/>
                <w:szCs w:val="18"/>
              </w:rPr>
              <w:t xml:space="preserve">4.- Ficha curricular del Coordinar del Deporte del Instituto Municipal de Cultura Física y Deporte de Temascalcingo, Titular de Administración y Finanzas y </w:t>
            </w:r>
            <w:proofErr w:type="gramStart"/>
            <w:r w:rsidRPr="00DB6082">
              <w:rPr>
                <w:sz w:val="18"/>
                <w:szCs w:val="18"/>
              </w:rPr>
              <w:t>Director</w:t>
            </w:r>
            <w:proofErr w:type="gramEnd"/>
            <w:r w:rsidRPr="00DB6082">
              <w:rPr>
                <w:sz w:val="18"/>
                <w:szCs w:val="18"/>
              </w:rPr>
              <w:t xml:space="preserve"> del Instituto Municipal de Cultura Física y Deporte de Temascalcingo.</w:t>
            </w:r>
          </w:p>
          <w:p w14:paraId="0907F01D" w14:textId="77777777" w:rsidR="00112199" w:rsidRPr="00DB6082" w:rsidRDefault="00112199" w:rsidP="00112199">
            <w:pPr>
              <w:spacing w:line="360" w:lineRule="auto"/>
              <w:rPr>
                <w:sz w:val="18"/>
                <w:szCs w:val="18"/>
                <w:u w:val="single"/>
              </w:rPr>
            </w:pPr>
          </w:p>
          <w:p w14:paraId="5A9A1A03" w14:textId="63111282" w:rsidR="00112199" w:rsidRPr="00DB6082" w:rsidRDefault="00112199" w:rsidP="00112199">
            <w:pPr>
              <w:spacing w:line="360" w:lineRule="auto"/>
              <w:rPr>
                <w:color w:val="FF0000"/>
              </w:rPr>
            </w:pPr>
            <w:r w:rsidRPr="00DB6082">
              <w:rPr>
                <w:sz w:val="18"/>
                <w:szCs w:val="18"/>
                <w:u w:val="single"/>
              </w:rPr>
              <w:t xml:space="preserve">El Ayuntamiento de </w:t>
            </w:r>
            <w:proofErr w:type="gramStart"/>
            <w:r w:rsidRPr="00DB6082">
              <w:rPr>
                <w:sz w:val="18"/>
                <w:szCs w:val="18"/>
                <w:u w:val="single"/>
              </w:rPr>
              <w:t>Temascalcingo  declara</w:t>
            </w:r>
            <w:proofErr w:type="gramEnd"/>
            <w:r w:rsidRPr="00DB6082">
              <w:rPr>
                <w:sz w:val="18"/>
                <w:szCs w:val="18"/>
                <w:u w:val="single"/>
              </w:rPr>
              <w:t xml:space="preserve"> su incompetencia parcial, ya que el Sistema Municipal SMDIF, es un Sujeto Obligado diverso.</w:t>
            </w:r>
          </w:p>
        </w:tc>
        <w:tc>
          <w:tcPr>
            <w:tcW w:w="2427" w:type="dxa"/>
            <w:vMerge/>
          </w:tcPr>
          <w:p w14:paraId="64E4C78B" w14:textId="77777777" w:rsidR="00112199" w:rsidRPr="00DB6082" w:rsidRDefault="00112199" w:rsidP="00112199">
            <w:pPr>
              <w:spacing w:line="360" w:lineRule="auto"/>
              <w:rPr>
                <w:color w:val="FF0000"/>
              </w:rPr>
            </w:pPr>
          </w:p>
        </w:tc>
        <w:tc>
          <w:tcPr>
            <w:tcW w:w="1808" w:type="dxa"/>
          </w:tcPr>
          <w:p w14:paraId="37C81343" w14:textId="739CF233" w:rsidR="00112199" w:rsidRPr="00DB6082" w:rsidRDefault="00112199" w:rsidP="00112199">
            <w:pPr>
              <w:spacing w:line="360" w:lineRule="auto"/>
              <w:rPr>
                <w:color w:val="FF0000"/>
              </w:rPr>
            </w:pPr>
            <w:r w:rsidRPr="00DB6082">
              <w:rPr>
                <w:color w:val="000000" w:themeColor="text1"/>
                <w:sz w:val="18"/>
                <w:szCs w:val="18"/>
              </w:rPr>
              <w:t>Ratificó respuesta</w:t>
            </w:r>
          </w:p>
        </w:tc>
      </w:tr>
    </w:tbl>
    <w:p w14:paraId="5105F1F9" w14:textId="6C000CF8" w:rsidR="003E5F25" w:rsidRPr="00DB6082" w:rsidRDefault="00941953" w:rsidP="00112199">
      <w:pPr>
        <w:spacing w:after="0" w:line="360" w:lineRule="auto"/>
        <w:rPr>
          <w:color w:val="FF0000"/>
        </w:rPr>
      </w:pPr>
      <w:r w:rsidRPr="00DB6082">
        <w:rPr>
          <w:color w:val="FF0000"/>
        </w:rPr>
        <w:t xml:space="preserve"> </w:t>
      </w:r>
    </w:p>
    <w:p w14:paraId="02AC8AD5" w14:textId="01F92728" w:rsidR="00C207B5" w:rsidRPr="00DB6082" w:rsidRDefault="00941953" w:rsidP="00112199">
      <w:pPr>
        <w:tabs>
          <w:tab w:val="left" w:pos="4962"/>
        </w:tabs>
        <w:spacing w:after="0" w:line="360" w:lineRule="auto"/>
      </w:pPr>
      <w:r w:rsidRPr="00DB6082">
        <w:t>Lo anterior, se desprende de las documentales que obran en el expediente de referencia, materia de la presente resolución, consistente en: la solicitud de acceso a la inf</w:t>
      </w:r>
      <w:r w:rsidR="00A879CB" w:rsidRPr="00DB6082">
        <w:t xml:space="preserve">ormación, el escrito recursal, </w:t>
      </w:r>
      <w:r w:rsidRPr="00DB6082">
        <w:t>el Informe Justificado</w:t>
      </w:r>
      <w:r w:rsidR="00A879CB" w:rsidRPr="00DB6082">
        <w:t xml:space="preserve"> y desahogo al requerimiento de información adicional</w:t>
      </w:r>
      <w:r w:rsidRPr="00DB6082">
        <w:t>; instrumentales que se toman en cuenta a efecto de resolver el presente medio de impugnación, conforme a lo dispuesto por el artículo 185, fracción IV, de la Ley de Transparencia y Acceso a la Información Pública del Estado de México y Municipios.</w:t>
      </w:r>
    </w:p>
    <w:p w14:paraId="3056B518" w14:textId="77777777" w:rsidR="00C207B5" w:rsidRPr="00DB6082" w:rsidRDefault="00C207B5" w:rsidP="00112199">
      <w:pPr>
        <w:tabs>
          <w:tab w:val="left" w:pos="4962"/>
        </w:tabs>
        <w:spacing w:after="0" w:line="360" w:lineRule="auto"/>
        <w:rPr>
          <w:color w:val="FF0000"/>
        </w:rPr>
      </w:pPr>
    </w:p>
    <w:p w14:paraId="096E178A" w14:textId="77777777" w:rsidR="00C207B5" w:rsidRPr="00DB6082" w:rsidRDefault="00941953" w:rsidP="00112199">
      <w:pPr>
        <w:pStyle w:val="Ttulo2"/>
        <w:spacing w:before="0" w:after="0" w:line="360" w:lineRule="auto"/>
        <w:rPr>
          <w:sz w:val="22"/>
          <w:szCs w:val="22"/>
        </w:rPr>
      </w:pPr>
      <w:bookmarkStart w:id="16" w:name="_Toc216990361"/>
      <w:r w:rsidRPr="00DB6082">
        <w:rPr>
          <w:sz w:val="22"/>
          <w:szCs w:val="22"/>
        </w:rPr>
        <w:t>CUARTO. Marco normativo aplicable en materia de transparencia y acceso a la información pública</w:t>
      </w:r>
      <w:bookmarkEnd w:id="16"/>
    </w:p>
    <w:p w14:paraId="5F89CDFE" w14:textId="77777777" w:rsidR="00C207B5" w:rsidRPr="00DB6082" w:rsidRDefault="00C207B5" w:rsidP="00112199">
      <w:pPr>
        <w:spacing w:after="0" w:line="360" w:lineRule="auto"/>
      </w:pPr>
    </w:p>
    <w:p w14:paraId="44B06057" w14:textId="77777777" w:rsidR="00C207B5" w:rsidRPr="00DB6082" w:rsidRDefault="00941953" w:rsidP="00112199">
      <w:pPr>
        <w:spacing w:after="0" w:line="360" w:lineRule="auto"/>
      </w:pPr>
      <w:r w:rsidRPr="00DB6082">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D6CC5FE" w14:textId="77777777" w:rsidR="00C207B5" w:rsidRPr="00DB6082" w:rsidRDefault="00C207B5" w:rsidP="00112199">
      <w:pPr>
        <w:spacing w:after="0" w:line="360" w:lineRule="auto"/>
      </w:pPr>
    </w:p>
    <w:p w14:paraId="10F479B1" w14:textId="77777777" w:rsidR="00C207B5" w:rsidRPr="00DB6082" w:rsidRDefault="00941953" w:rsidP="00112199">
      <w:pPr>
        <w:spacing w:after="0" w:line="360" w:lineRule="auto"/>
      </w:pPr>
      <w:r w:rsidRPr="00DB6082">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ED3BAB" w14:textId="77777777" w:rsidR="00C207B5" w:rsidRPr="00DB6082" w:rsidRDefault="00C207B5" w:rsidP="00112199">
      <w:pPr>
        <w:spacing w:after="0" w:line="360" w:lineRule="auto"/>
      </w:pPr>
    </w:p>
    <w:p w14:paraId="6116C3B8" w14:textId="77777777" w:rsidR="00C207B5" w:rsidRPr="00DB6082" w:rsidRDefault="00941953" w:rsidP="00112199">
      <w:pPr>
        <w:spacing w:after="0" w:line="360" w:lineRule="auto"/>
      </w:pPr>
      <w:r w:rsidRPr="00DB6082">
        <w:t>Por su parte, la Ley de Transparencia y Acceso a la Información Pública del Estado de México y Municipios (Reglamentaria del artículo 5° de la Constitución Local), establece lo siguiente:</w:t>
      </w:r>
    </w:p>
    <w:p w14:paraId="415F5750" w14:textId="77777777" w:rsidR="00C207B5" w:rsidRPr="00DB6082" w:rsidRDefault="00C207B5" w:rsidP="00112199">
      <w:pPr>
        <w:spacing w:after="0" w:line="360" w:lineRule="auto"/>
      </w:pPr>
    </w:p>
    <w:p w14:paraId="01A5805E" w14:textId="77777777" w:rsidR="00C207B5" w:rsidRPr="00DB6082" w:rsidRDefault="00941953" w:rsidP="00112199">
      <w:pPr>
        <w:spacing w:after="0" w:line="360" w:lineRule="auto"/>
      </w:pPr>
      <w:r w:rsidRPr="00DB6082">
        <w:t>El artículo 12, que, quienes generen, recopilen, administren, manejen, procesen, archiven o conserven información pública serán responsables de la misma.</w:t>
      </w:r>
    </w:p>
    <w:p w14:paraId="453A43A1" w14:textId="77777777" w:rsidR="00C207B5" w:rsidRPr="00DB6082" w:rsidRDefault="00C207B5" w:rsidP="00112199">
      <w:pPr>
        <w:spacing w:after="0" w:line="360" w:lineRule="auto"/>
      </w:pPr>
    </w:p>
    <w:p w14:paraId="67415B24" w14:textId="77777777" w:rsidR="00C207B5" w:rsidRPr="00DB6082" w:rsidRDefault="00941953" w:rsidP="00112199">
      <w:pPr>
        <w:widowControl w:val="0"/>
        <w:spacing w:after="0" w:line="360" w:lineRule="auto"/>
      </w:pPr>
      <w:r w:rsidRPr="00DB6082">
        <w:t>El artículo 18, que, los Sujetos Obligados deberán documentar todo acto que derive del ejercicio de sus facultades, competencias o funciones, considerando desde su origen la eventual publicidad y reutilización de la información que generen.</w:t>
      </w:r>
    </w:p>
    <w:p w14:paraId="51526FB6" w14:textId="77777777" w:rsidR="00C207B5" w:rsidRPr="00DB6082" w:rsidRDefault="00C207B5" w:rsidP="00112199">
      <w:pPr>
        <w:widowControl w:val="0"/>
        <w:spacing w:after="0" w:line="360" w:lineRule="auto"/>
      </w:pPr>
    </w:p>
    <w:p w14:paraId="629467B7" w14:textId="77777777" w:rsidR="00C207B5" w:rsidRPr="00DB6082" w:rsidRDefault="00941953" w:rsidP="00112199">
      <w:pPr>
        <w:spacing w:after="0" w:line="360" w:lineRule="auto"/>
      </w:pPr>
      <w:r w:rsidRPr="00DB6082">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7B53B7" w14:textId="77777777" w:rsidR="001F37D5" w:rsidRPr="00DB6082" w:rsidRDefault="001F37D5" w:rsidP="00112199">
      <w:pPr>
        <w:spacing w:after="0" w:line="360" w:lineRule="auto"/>
      </w:pPr>
    </w:p>
    <w:p w14:paraId="45CAA4A3" w14:textId="77777777" w:rsidR="00C207B5" w:rsidRPr="00DB6082" w:rsidRDefault="00941953" w:rsidP="00112199">
      <w:pPr>
        <w:pStyle w:val="Ttulo2"/>
        <w:spacing w:before="0" w:after="0" w:line="360" w:lineRule="auto"/>
        <w:rPr>
          <w:sz w:val="22"/>
          <w:szCs w:val="22"/>
        </w:rPr>
      </w:pPr>
      <w:bookmarkStart w:id="17" w:name="_Toc216990362"/>
      <w:r w:rsidRPr="00DB6082">
        <w:rPr>
          <w:sz w:val="22"/>
          <w:szCs w:val="22"/>
        </w:rPr>
        <w:t>QUINTO. Estudio de Fondo</w:t>
      </w:r>
      <w:bookmarkEnd w:id="17"/>
    </w:p>
    <w:p w14:paraId="0A1AE40D" w14:textId="77777777" w:rsidR="00C207B5" w:rsidRPr="00DB6082" w:rsidRDefault="00C207B5" w:rsidP="00112199">
      <w:pPr>
        <w:spacing w:after="0" w:line="360" w:lineRule="auto"/>
        <w:rPr>
          <w:b/>
        </w:rPr>
      </w:pPr>
    </w:p>
    <w:p w14:paraId="44AB6A3D" w14:textId="77777777" w:rsidR="00C207B5" w:rsidRPr="00DB6082" w:rsidRDefault="00941953" w:rsidP="00112199">
      <w:pPr>
        <w:spacing w:after="0" w:line="360" w:lineRule="auto"/>
      </w:pPr>
      <w:r w:rsidRPr="00DB6082">
        <w:t xml:space="preserve">Expuestas las posturas de las partes, se procede al análisis de los agravios hechos valer por la persona Recurrente, por lo que, en principio es necesario contextualizar la solicitud de información. </w:t>
      </w:r>
    </w:p>
    <w:p w14:paraId="4BDE4FC5" w14:textId="77777777" w:rsidR="00ED6D9C" w:rsidRPr="00DB6082" w:rsidRDefault="00ED6D9C" w:rsidP="00112199">
      <w:pPr>
        <w:spacing w:after="0" w:line="360" w:lineRule="auto"/>
      </w:pPr>
    </w:p>
    <w:p w14:paraId="2AA71302" w14:textId="684B810C" w:rsidR="00ED6D9C" w:rsidRPr="00DB6082" w:rsidRDefault="00ED6D9C" w:rsidP="00112199">
      <w:pPr>
        <w:spacing w:after="0" w:line="360" w:lineRule="auto"/>
        <w:rPr>
          <w:b/>
        </w:rPr>
      </w:pPr>
      <w:r w:rsidRPr="00DB6082">
        <w:rPr>
          <w:b/>
        </w:rPr>
        <w:t>Lista de raya y nómina</w:t>
      </w:r>
    </w:p>
    <w:p w14:paraId="33A28539" w14:textId="77777777" w:rsidR="00ED6D9C" w:rsidRPr="00DB6082" w:rsidRDefault="00ED6D9C" w:rsidP="00112199">
      <w:pPr>
        <w:spacing w:after="0" w:line="360" w:lineRule="auto"/>
        <w:rPr>
          <w:b/>
        </w:rPr>
      </w:pPr>
    </w:p>
    <w:p w14:paraId="7CDDA9B4" w14:textId="0EFE3D91" w:rsidR="00ED6D9C" w:rsidRPr="00DB6082" w:rsidRDefault="00ED6D9C" w:rsidP="00112199">
      <w:pPr>
        <w:spacing w:after="0" w:line="360" w:lineRule="auto"/>
      </w:pPr>
      <w:r w:rsidRPr="00DB6082">
        <w:t>Sobre este punto,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5CC46124" w14:textId="77777777" w:rsidR="00ED6D9C" w:rsidRPr="00DB6082" w:rsidRDefault="00ED6D9C" w:rsidP="00112199">
      <w:pPr>
        <w:spacing w:after="0" w:line="360" w:lineRule="auto"/>
      </w:pPr>
    </w:p>
    <w:p w14:paraId="74CF946A" w14:textId="381F0172" w:rsidR="00ED6D9C" w:rsidRPr="00DB6082" w:rsidRDefault="00ED6D9C" w:rsidP="00112199">
      <w:pPr>
        <w:spacing w:after="0" w:line="360" w:lineRule="auto"/>
      </w:pPr>
      <w:r w:rsidRPr="00DB6082">
        <w:t>Además, el artículo 6º de la Ley del Trabajo de los Servidores Públicos del Estado de México y Municipios, refiere que los servidores públicos se clasifican en generales y de confianza, los cuales, de acuerdo con la duración de sus relaciones de trabajo pueden ser: por tiempo u obra determinados o por tiempo indeterminado.</w:t>
      </w:r>
    </w:p>
    <w:p w14:paraId="18874344" w14:textId="77777777" w:rsidR="00ED6D9C" w:rsidRPr="00DB6082" w:rsidRDefault="00ED6D9C" w:rsidP="00112199">
      <w:pPr>
        <w:spacing w:after="0" w:line="360" w:lineRule="auto"/>
      </w:pPr>
    </w:p>
    <w:p w14:paraId="182C3ACF" w14:textId="7985D990" w:rsidR="00ED6D9C" w:rsidRPr="00DB6082" w:rsidRDefault="00ED6D9C" w:rsidP="00112199">
      <w:pPr>
        <w:spacing w:after="0" w:line="360" w:lineRule="auto"/>
      </w:pPr>
      <w:r w:rsidRPr="00DB6082">
        <w:t>Ahora bien,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1EF84F71" w14:textId="77777777" w:rsidR="00ED6D9C" w:rsidRPr="00DB6082" w:rsidRDefault="00ED6D9C" w:rsidP="00112199">
      <w:pPr>
        <w:spacing w:after="0" w:line="360" w:lineRule="auto"/>
      </w:pPr>
    </w:p>
    <w:p w14:paraId="370C6BB5" w14:textId="7DBB2D21" w:rsidR="00ED6D9C" w:rsidRPr="00DB6082" w:rsidRDefault="00ED6D9C" w:rsidP="00112199">
      <w:pPr>
        <w:spacing w:after="0" w:line="360" w:lineRule="auto"/>
      </w:pPr>
      <w:r w:rsidRPr="00DB6082">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0BF4041" w14:textId="77777777" w:rsidR="00ED6D9C" w:rsidRPr="00DB6082" w:rsidRDefault="00ED6D9C" w:rsidP="00112199">
      <w:pPr>
        <w:spacing w:after="0" w:line="360" w:lineRule="auto"/>
      </w:pPr>
    </w:p>
    <w:p w14:paraId="1410BB6F" w14:textId="5D80A529" w:rsidR="00ED6D9C" w:rsidRPr="00DB6082" w:rsidRDefault="00ED6D9C" w:rsidP="00112199">
      <w:pPr>
        <w:spacing w:after="0" w:line="360" w:lineRule="auto"/>
        <w:rPr>
          <w:b/>
        </w:rPr>
      </w:pPr>
      <w:r w:rsidRPr="00DB6082">
        <w:t xml:space="preserve">De la misma manera, el Anexo IV.5 Glosario de Términos, del Manual para la Planeación, Programación y Presupuesto de Egresos Municipal para el ejercicio fiscal dos mil veintidós, establece que </w:t>
      </w:r>
      <w:r w:rsidRPr="00DB6082">
        <w:rPr>
          <w:b/>
        </w:rPr>
        <w:t>la remuneración es la percepción de un trabajador o retribución monetaria que se da en pago por su servicio o actividad desarrollada.</w:t>
      </w:r>
    </w:p>
    <w:p w14:paraId="2F3195B2" w14:textId="77777777" w:rsidR="00EE7548" w:rsidRPr="00DB6082" w:rsidRDefault="00EE7548" w:rsidP="00112199">
      <w:pPr>
        <w:spacing w:after="0" w:line="360" w:lineRule="auto"/>
        <w:rPr>
          <w:b/>
        </w:rPr>
      </w:pPr>
    </w:p>
    <w:p w14:paraId="1C489B84" w14:textId="174AA64B" w:rsidR="00EE7548" w:rsidRPr="00DB6082" w:rsidRDefault="00EE7548" w:rsidP="00112199">
      <w:pPr>
        <w:spacing w:after="0" w:line="360" w:lineRule="auto"/>
      </w:pPr>
      <w:r w:rsidRPr="00DB6082">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DB6082">
        <w:rPr>
          <w:b/>
        </w:rPr>
        <w:t>las remuneraciones brutas y netas de todos los servidores públicos, que incluya todas las percepciones, entre las cuales, se encuentran los sueldos, prestaciones, gratificaciones, primas, comisiones, dietas, bonos, estímulos, ingresos, nombre entre otros.</w:t>
      </w:r>
    </w:p>
    <w:p w14:paraId="73131E03" w14:textId="77777777" w:rsidR="00EB76F5" w:rsidRPr="00DB6082" w:rsidRDefault="00EB76F5" w:rsidP="00112199">
      <w:pPr>
        <w:spacing w:after="0" w:line="360" w:lineRule="auto"/>
        <w:rPr>
          <w:color w:val="FF0000"/>
        </w:rPr>
      </w:pPr>
    </w:p>
    <w:p w14:paraId="0A30A39A" w14:textId="5A64EE18" w:rsidR="005E6D76" w:rsidRPr="00DB6082" w:rsidRDefault="005E6D76" w:rsidP="00112199">
      <w:pPr>
        <w:spacing w:after="0" w:line="360" w:lineRule="auto"/>
        <w:rPr>
          <w:b/>
        </w:rPr>
      </w:pPr>
      <w:r w:rsidRPr="00DB6082">
        <w:t xml:space="preserve">Además, respecto al documento requerido, el Glosario localizado en la página de Transparencia Presupuestaria de la Secretaría de Hacienda y Crédito Público (http://www.transparenciapresupuestaria.gob.mx/es/PTP/Glosario), establece que la </w:t>
      </w:r>
      <w:r w:rsidRPr="00DB6082">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D0F02EE" w14:textId="77777777" w:rsidR="005E6D76" w:rsidRPr="00DB6082" w:rsidRDefault="005E6D76" w:rsidP="00112199">
      <w:pPr>
        <w:spacing w:after="0" w:line="360" w:lineRule="auto"/>
        <w:rPr>
          <w:b/>
        </w:rPr>
      </w:pPr>
    </w:p>
    <w:p w14:paraId="73F05A18" w14:textId="01A66A6A" w:rsidR="005E6D76" w:rsidRPr="00DB6082" w:rsidRDefault="005E6D76" w:rsidP="00112199">
      <w:pPr>
        <w:spacing w:after="0" w:line="360" w:lineRule="auto"/>
        <w:rPr>
          <w:b/>
        </w:rPr>
      </w:pPr>
      <w:r w:rsidRPr="00DB6082">
        <w:t xml:space="preserve">De la misma manera, el Glosario de términos más usuales en la Administración Pública Federal, emitido por la Secretaría de Hacienda y Crédito Público (http://www.apartados.hacienda.gob.mx/contabilidad/documentos/informe_cuenta/1998/cu </w:t>
      </w:r>
      <w:proofErr w:type="spellStart"/>
      <w:r w:rsidRPr="00DB6082">
        <w:t>enta_publica</w:t>
      </w:r>
      <w:proofErr w:type="spellEnd"/>
      <w:r w:rsidRPr="00DB6082">
        <w:t xml:space="preserve">/Glosario/n.htm), establece que </w:t>
      </w:r>
      <w:r w:rsidRPr="00DB6082">
        <w:rPr>
          <w:b/>
        </w:rPr>
        <w:t>la nómina es un listado general de los trabajadores de una institución, en el cual se asientan las percepciones brutas, deducciones y alcance neto de las mismas.</w:t>
      </w:r>
    </w:p>
    <w:p w14:paraId="684D22D9" w14:textId="77777777" w:rsidR="005E6D76" w:rsidRPr="00DB6082" w:rsidRDefault="005E6D76" w:rsidP="00112199">
      <w:pPr>
        <w:spacing w:after="0" w:line="360" w:lineRule="auto"/>
        <w:rPr>
          <w:b/>
        </w:rPr>
      </w:pPr>
    </w:p>
    <w:p w14:paraId="3551A8C4" w14:textId="77777777" w:rsidR="00112199" w:rsidRPr="00DB6082" w:rsidRDefault="00112199" w:rsidP="00112199">
      <w:pPr>
        <w:spacing w:after="0" w:line="360" w:lineRule="auto"/>
        <w:rPr>
          <w:b/>
        </w:rPr>
      </w:pPr>
    </w:p>
    <w:p w14:paraId="1617A98F" w14:textId="77777777" w:rsidR="009D600E" w:rsidRPr="00DB6082" w:rsidRDefault="009D600E" w:rsidP="00112199">
      <w:pPr>
        <w:spacing w:after="0" w:line="360" w:lineRule="auto"/>
      </w:pPr>
      <w:r w:rsidRPr="00DB6082">
        <w:t>Conforme a lo anterior, se puede advertir que la nómina se puede referir a lo siguiente:</w:t>
      </w:r>
    </w:p>
    <w:p w14:paraId="34575AAF" w14:textId="77777777" w:rsidR="00CB5EE5" w:rsidRPr="00DB6082" w:rsidRDefault="00CB5EE5" w:rsidP="00112199">
      <w:pPr>
        <w:spacing w:after="0" w:line="360" w:lineRule="auto"/>
      </w:pPr>
    </w:p>
    <w:p w14:paraId="6D82C39F" w14:textId="5714C41F" w:rsidR="009D600E" w:rsidRPr="00DB6082" w:rsidRDefault="009D600E" w:rsidP="00112199">
      <w:pPr>
        <w:pStyle w:val="Prrafodelista"/>
        <w:numPr>
          <w:ilvl w:val="0"/>
          <w:numId w:val="18"/>
        </w:numPr>
        <w:spacing w:line="360" w:lineRule="auto"/>
      </w:pPr>
      <w:r w:rsidRPr="00DB6082">
        <w:t xml:space="preserve">Relación de trabajadores con las percepciones monetarias de cada uno. </w:t>
      </w:r>
    </w:p>
    <w:p w14:paraId="723EBD77" w14:textId="7B80F952" w:rsidR="005E6D76" w:rsidRPr="00DB6082" w:rsidRDefault="009D600E" w:rsidP="00112199">
      <w:pPr>
        <w:pStyle w:val="Prrafodelista"/>
        <w:numPr>
          <w:ilvl w:val="0"/>
          <w:numId w:val="18"/>
        </w:numPr>
        <w:spacing w:line="360" w:lineRule="auto"/>
      </w:pPr>
      <w:r w:rsidRPr="00DB6082">
        <w:t>Recibo individual que contiene las prestaciones y deducciones de un trabajador.</w:t>
      </w:r>
    </w:p>
    <w:p w14:paraId="0701144E" w14:textId="7EC4E5ED" w:rsidR="005E6D76" w:rsidRPr="00DB6082" w:rsidRDefault="009D600E" w:rsidP="00112199">
      <w:pPr>
        <w:pStyle w:val="Prrafodelista"/>
        <w:numPr>
          <w:ilvl w:val="0"/>
          <w:numId w:val="18"/>
        </w:numPr>
        <w:spacing w:line="360" w:lineRule="auto"/>
        <w:rPr>
          <w:b/>
        </w:rPr>
      </w:pPr>
      <w:r w:rsidRPr="00DB6082">
        <w:rPr>
          <w:b/>
        </w:rPr>
        <w:t>Listado general de los servidores públicos de una institución o dependencia, en el cual se asientan las percepciones brutas, deducciones y alcance neto de las mismas.</w:t>
      </w:r>
    </w:p>
    <w:p w14:paraId="3C816ED9" w14:textId="77777777" w:rsidR="00112199" w:rsidRPr="00DB6082" w:rsidRDefault="00112199" w:rsidP="00112199">
      <w:pPr>
        <w:spacing w:after="0" w:line="360" w:lineRule="auto"/>
      </w:pPr>
    </w:p>
    <w:p w14:paraId="7FAD598D" w14:textId="18C4446B" w:rsidR="00082A46" w:rsidRPr="00DB6082" w:rsidRDefault="00082A46" w:rsidP="00112199">
      <w:pPr>
        <w:spacing w:after="0" w:line="360" w:lineRule="auto"/>
      </w:pPr>
      <w:r w:rsidRPr="00DB6082">
        <w:t xml:space="preserve">Por otro lado, la lista de raya consiste en un registro contable que contienen la relación de los trabajadores, en los que se asientan sus remuneraciones; sin embargo, en el presente caso, en dicho documento únicamente se encuentran los trabajadores contratados por determinado tiempo o eventuales; lo anterior, conforme al artículo 804, fracción II, de la Ley Federal de Trabajo, que señala que el patrón tiene la obligación de conservar y en su caso exhibir en juicio los documentos consistentes en la </w:t>
      </w:r>
      <w:r w:rsidRPr="00DB6082">
        <w:rPr>
          <w:b/>
        </w:rPr>
        <w:t>lista de raya</w:t>
      </w:r>
      <w:r w:rsidRPr="00DB6082">
        <w:t>, cuando se lleven en el centro de trabajo o recibos de pagos de salarios.</w:t>
      </w:r>
    </w:p>
    <w:p w14:paraId="57E4EFF1" w14:textId="77777777" w:rsidR="00082A46" w:rsidRPr="00DB6082" w:rsidRDefault="00082A46" w:rsidP="00112199">
      <w:pPr>
        <w:spacing w:after="0" w:line="360" w:lineRule="auto"/>
      </w:pPr>
    </w:p>
    <w:p w14:paraId="04D5CC31" w14:textId="7866D9C3" w:rsidR="00082A46" w:rsidRPr="00DB6082" w:rsidRDefault="00082A46" w:rsidP="00112199">
      <w:pPr>
        <w:spacing w:after="0" w:line="360" w:lineRule="auto"/>
      </w:pPr>
      <w:r w:rsidRPr="00DB6082">
        <w:t xml:space="preserve">En ese orden de ideas, el artículo 50 de la Ley del Trabajo de los Servidores Públicos del Estado y Municipios, señala que el servidor público que se encuentre en la </w:t>
      </w:r>
      <w:r w:rsidRPr="00DB6082">
        <w:rPr>
          <w:b/>
        </w:rPr>
        <w:t>lista de raya,</w:t>
      </w:r>
      <w:r w:rsidRPr="00DB6082">
        <w:t xml:space="preserve"> se obliga a cumplir con los deberes inherentes al puesto especificado en el contrato, nombramiento o formato único de Movimiento de Personal.</w:t>
      </w:r>
    </w:p>
    <w:p w14:paraId="3004214E" w14:textId="77777777" w:rsidR="00E2769D" w:rsidRPr="00DB6082" w:rsidRDefault="00E2769D" w:rsidP="00112199">
      <w:pPr>
        <w:spacing w:after="0" w:line="360" w:lineRule="auto"/>
      </w:pPr>
    </w:p>
    <w:p w14:paraId="297E6D1A" w14:textId="5C991968" w:rsidR="00E2769D" w:rsidRPr="00DB6082" w:rsidRDefault="00E2769D" w:rsidP="00112199">
      <w:pPr>
        <w:spacing w:after="0" w:line="360" w:lineRule="auto"/>
        <w:rPr>
          <w:b/>
        </w:rPr>
      </w:pPr>
      <w:r w:rsidRPr="00DB6082">
        <w:rPr>
          <w:b/>
        </w:rPr>
        <w:t>Actividades de trabajo</w:t>
      </w:r>
    </w:p>
    <w:p w14:paraId="787088AA" w14:textId="77777777" w:rsidR="00E2769D" w:rsidRPr="00DB6082" w:rsidRDefault="00E2769D" w:rsidP="00112199">
      <w:pPr>
        <w:spacing w:after="0" w:line="360" w:lineRule="auto"/>
        <w:rPr>
          <w:b/>
        </w:rPr>
      </w:pPr>
    </w:p>
    <w:p w14:paraId="1037D274" w14:textId="1C93CDA8" w:rsidR="00E2769D" w:rsidRPr="00DB6082" w:rsidRDefault="00E2769D" w:rsidP="00112199">
      <w:pPr>
        <w:spacing w:after="0" w:line="360" w:lineRule="auto"/>
      </w:pPr>
      <w:r w:rsidRPr="00DB6082">
        <w:t>En relación con este punto, el artículo 70, fracción III, de la Ley General de Transparencia y Acceso a la Información Pública, con relación al 92, fracción III, de la Ley de Transparencia y Acceso a la Información Pública del Estado de México y Municipios, precisa que es una obligación común de transparencia que deben publicar todos los Sujetos Obligados, son las facultades de cada área.</w:t>
      </w:r>
    </w:p>
    <w:p w14:paraId="6D455FB9" w14:textId="77777777" w:rsidR="00E2769D" w:rsidRPr="00DB6082" w:rsidRDefault="00E2769D" w:rsidP="00112199">
      <w:pPr>
        <w:spacing w:after="0" w:line="360" w:lineRule="auto"/>
      </w:pPr>
    </w:p>
    <w:p w14:paraId="1976372B" w14:textId="0C9D697F" w:rsidR="00E2769D" w:rsidRPr="00DB6082" w:rsidRDefault="00E2769D" w:rsidP="00112199">
      <w:pPr>
        <w:spacing w:after="0" w:line="360" w:lineRule="auto"/>
        <w:rPr>
          <w:b/>
          <w:color w:val="FF0000"/>
        </w:rPr>
      </w:pPr>
      <w:r w:rsidRPr="00DB6082">
        <w:t>En relación con lo anterior, se advierte que las actividades que deben realizar las unidades administrativas o servidores públicos, son sus funciones o atribuciones establecidas en los ordenamientos jurídicos aplicables, las cuales también pueden estar documentadas en los documentos que dan cuenta de las actividades que tienen planeadas, para el desempeño de sus funciones.</w:t>
      </w:r>
    </w:p>
    <w:p w14:paraId="385174ED" w14:textId="77777777" w:rsidR="00082A46" w:rsidRPr="00DB6082" w:rsidRDefault="00082A46" w:rsidP="00112199">
      <w:pPr>
        <w:spacing w:after="0" w:line="360" w:lineRule="auto"/>
        <w:rPr>
          <w:color w:val="FF0000"/>
        </w:rPr>
      </w:pPr>
    </w:p>
    <w:p w14:paraId="4DC79EFA" w14:textId="24BF5A65" w:rsidR="00D33FA1" w:rsidRPr="00DB6082" w:rsidRDefault="001A3D92" w:rsidP="00112199">
      <w:pPr>
        <w:spacing w:after="0" w:line="360" w:lineRule="auto"/>
        <w:rPr>
          <w:b/>
        </w:rPr>
      </w:pPr>
      <w:r w:rsidRPr="00DB6082">
        <w:rPr>
          <w:b/>
        </w:rPr>
        <w:t>Documento que contiene la información curricular</w:t>
      </w:r>
    </w:p>
    <w:p w14:paraId="3DC8F254" w14:textId="77777777" w:rsidR="00D33FA1" w:rsidRPr="00DB6082" w:rsidRDefault="00D33FA1" w:rsidP="00112199">
      <w:pPr>
        <w:spacing w:after="0" w:line="360" w:lineRule="auto"/>
        <w:rPr>
          <w:b/>
        </w:rPr>
      </w:pPr>
    </w:p>
    <w:p w14:paraId="61055C4D" w14:textId="6D381A92" w:rsidR="00D33FA1" w:rsidRPr="00DB6082" w:rsidRDefault="00D33FA1" w:rsidP="00112199">
      <w:pPr>
        <w:spacing w:after="0" w:line="360" w:lineRule="auto"/>
      </w:pPr>
      <w:r w:rsidRPr="00DB6082">
        <w:t>Ahora bien, sobre el</w:t>
      </w:r>
      <w:r w:rsidR="001A3D92" w:rsidRPr="00DB6082">
        <w:t xml:space="preserve"> tema, el documento que contiene la información curricular de una </w:t>
      </w:r>
      <w:proofErr w:type="gramStart"/>
      <w:r w:rsidR="001A3D92" w:rsidRPr="00DB6082">
        <w:t xml:space="preserve">persona, </w:t>
      </w:r>
      <w:r w:rsidRPr="00DB6082">
        <w:t xml:space="preserve"> corresponde</w:t>
      </w:r>
      <w:proofErr w:type="gramEnd"/>
      <w:r w:rsidRPr="00DB6082">
        <w:t xml:space="preserv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1DADCCC5" w14:textId="77777777" w:rsidR="00D33FA1" w:rsidRPr="00DB6082" w:rsidRDefault="00D33FA1" w:rsidP="00112199">
      <w:pPr>
        <w:spacing w:after="0" w:line="360" w:lineRule="auto"/>
      </w:pPr>
    </w:p>
    <w:p w14:paraId="2F9563A8" w14:textId="1E4F13F9" w:rsidR="00D33FA1" w:rsidRPr="00DB6082" w:rsidRDefault="00D33FA1" w:rsidP="00112199">
      <w:pPr>
        <w:spacing w:after="0" w:line="360" w:lineRule="auto"/>
      </w:pPr>
      <w:r w:rsidRPr="00DB6082">
        <w:t>En ese sentido, si bien el</w:t>
      </w:r>
      <w:r w:rsidR="00C949E1" w:rsidRPr="00DB6082">
        <w:t xml:space="preserve"> documento que contiene la información curricular</w:t>
      </w:r>
      <w:r w:rsidRPr="00DB6082">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4F4C92EB" w14:textId="77777777" w:rsidR="00D33FA1" w:rsidRPr="00DB6082" w:rsidRDefault="00D33FA1" w:rsidP="00112199">
      <w:pPr>
        <w:spacing w:after="0" w:line="360" w:lineRule="auto"/>
      </w:pPr>
    </w:p>
    <w:p w14:paraId="47AD23C0" w14:textId="54841412" w:rsidR="00D33FA1" w:rsidRPr="00DB6082" w:rsidRDefault="00D33FA1" w:rsidP="00112199">
      <w:pPr>
        <w:spacing w:after="0" w:line="360" w:lineRule="auto"/>
        <w:rPr>
          <w:b/>
        </w:rPr>
      </w:pPr>
      <w:r w:rsidRPr="00DB6082">
        <w:t xml:space="preserve">Lo anterior, se robustece con la fracción XXI, del artículo 92 de la Ley de Transparencia y Acceso a la Información Pública del Estado de México y Municipios, que establece que la </w:t>
      </w:r>
      <w:r w:rsidRPr="00DB6082">
        <w:rPr>
          <w:b/>
        </w:rPr>
        <w:t>información curricular es información que deben de poner a disposición del público los sujetos obligados.</w:t>
      </w:r>
    </w:p>
    <w:p w14:paraId="60717982" w14:textId="784FD7F0" w:rsidR="00D3690B" w:rsidRPr="00DB6082" w:rsidRDefault="00D3690B" w:rsidP="00112199">
      <w:pPr>
        <w:spacing w:after="0" w:line="360" w:lineRule="auto"/>
        <w:rPr>
          <w:b/>
        </w:rPr>
      </w:pPr>
      <w:r w:rsidRPr="00DB6082">
        <w:rPr>
          <w:b/>
        </w:rPr>
        <w:t>Obra Pública Municipal</w:t>
      </w:r>
    </w:p>
    <w:p w14:paraId="2A1C0401" w14:textId="77777777" w:rsidR="00D3690B" w:rsidRPr="00DB6082" w:rsidRDefault="00D3690B" w:rsidP="00112199">
      <w:pPr>
        <w:spacing w:after="0" w:line="360" w:lineRule="auto"/>
        <w:rPr>
          <w:b/>
        </w:rPr>
      </w:pPr>
    </w:p>
    <w:p w14:paraId="0FD270E9" w14:textId="1F5E090F" w:rsidR="00D3690B" w:rsidRPr="00DB6082" w:rsidRDefault="00D3690B" w:rsidP="00112199">
      <w:pPr>
        <w:spacing w:after="0" w:line="360" w:lineRule="auto"/>
      </w:pPr>
      <w:r w:rsidRPr="00DB6082">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22443F7C" w14:textId="77777777" w:rsidR="00B15610" w:rsidRPr="00DB6082" w:rsidRDefault="00B15610" w:rsidP="00112199">
      <w:pPr>
        <w:spacing w:after="0" w:line="360" w:lineRule="auto"/>
      </w:pPr>
    </w:p>
    <w:p w14:paraId="5F161EE2" w14:textId="77777777" w:rsidR="009A5683" w:rsidRPr="00DB6082" w:rsidRDefault="00B15610" w:rsidP="00112199">
      <w:pPr>
        <w:spacing w:after="0" w:line="360" w:lineRule="auto"/>
        <w:rPr>
          <w:rFonts w:eastAsia="Times New Roman" w:cs="Times New Roman"/>
          <w:lang w:val="es-ES" w:eastAsia="es-ES"/>
        </w:rPr>
      </w:pPr>
      <w:r w:rsidRPr="00DB6082">
        <w:t>En esa consecución de ideas el Manual para la Planeación, Programación y Presupuesto de Egresos Municipal para el Ejercicio Fiscal 2025</w:t>
      </w:r>
      <w:r w:rsidR="009A5683" w:rsidRPr="00DB6082">
        <w:t xml:space="preserve">, </w:t>
      </w:r>
      <w:r w:rsidR="009A5683" w:rsidRPr="00DB6082">
        <w:rPr>
          <w:rFonts w:eastAsia="Times New Roman" w:cs="Times New Roman"/>
          <w:bCs/>
          <w:lang w:eastAsia="es-ES"/>
        </w:rPr>
        <w:t>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F4430D8" w14:textId="068ADB1A" w:rsidR="00B15610" w:rsidRPr="00DB6082" w:rsidRDefault="00B15610" w:rsidP="00112199">
      <w:pPr>
        <w:spacing w:after="0" w:line="360" w:lineRule="auto"/>
        <w:rPr>
          <w:b/>
        </w:rPr>
      </w:pPr>
    </w:p>
    <w:p w14:paraId="322E0B0F" w14:textId="073B2430" w:rsidR="009A5683" w:rsidRPr="00DB6082" w:rsidRDefault="009A5683" w:rsidP="00112199">
      <w:pPr>
        <w:spacing w:after="0" w:line="360" w:lineRule="auto"/>
        <w:rPr>
          <w:b/>
        </w:rPr>
      </w:pPr>
      <w:r w:rsidRPr="00DB6082">
        <w:t xml:space="preserve">Así mismo, dicho manual </w:t>
      </w:r>
      <w:r w:rsidRPr="00DB6082">
        <w:rPr>
          <w:rFonts w:eastAsia="Times New Roman" w:cs="Times New Roman"/>
          <w:lang w:val="es-ES" w:eastAsia="es-ES"/>
        </w:rPr>
        <w:t>establece los Formatos que integran el Proyecto de Presupuesto de Egresos, entre los cuales, se encuentra el Programa Anual de Obra (</w:t>
      </w:r>
      <w:proofErr w:type="spellStart"/>
      <w:r w:rsidRPr="00DB6082">
        <w:rPr>
          <w:rFonts w:eastAsia="Times New Roman" w:cs="Times New Roman"/>
          <w:lang w:val="es-ES" w:eastAsia="es-ES"/>
        </w:rPr>
        <w:t>PbRM</w:t>
      </w:r>
      <w:proofErr w:type="spellEnd"/>
      <w:r w:rsidRPr="00DB6082">
        <w:rPr>
          <w:rFonts w:eastAsia="Times New Roman" w:cs="Times New Roman"/>
          <w:lang w:val="es-ES" w:eastAsia="es-ES"/>
        </w:rPr>
        <w:t xml:space="preserve"> E-07a), el cual es un formato </w:t>
      </w:r>
      <w:r w:rsidRPr="00DB6082">
        <w:rPr>
          <w:rFonts w:eastAsia="Times New Roman" w:cs="Times New Roman"/>
          <w:b/>
          <w:lang w:val="es-ES" w:eastAsia="es-ES"/>
        </w:rPr>
        <w:t xml:space="preserve">que </w:t>
      </w:r>
      <w:r w:rsidRPr="00DB6082">
        <w:rPr>
          <w:b/>
        </w:rPr>
        <w:t>especifica de manera precisa el período de ejecución y presupuesto ejercido de la obra pública de que se trate; así como la fuente de financiamiento con la que ésta se llevará a cabo.</w:t>
      </w:r>
    </w:p>
    <w:p w14:paraId="372266A7" w14:textId="30AD430B" w:rsidR="00D33FA1" w:rsidRPr="00DB6082" w:rsidRDefault="00D33FA1" w:rsidP="00112199">
      <w:pPr>
        <w:spacing w:after="0" w:line="360" w:lineRule="auto"/>
        <w:rPr>
          <w:b/>
          <w:color w:val="FF0000"/>
        </w:rPr>
      </w:pPr>
    </w:p>
    <w:p w14:paraId="41D537BC" w14:textId="0B003B97" w:rsidR="00D3690B" w:rsidRPr="00DB6082" w:rsidRDefault="00D3690B" w:rsidP="00112199">
      <w:pPr>
        <w:spacing w:after="0" w:line="360" w:lineRule="auto"/>
        <w:rPr>
          <w:b/>
        </w:rPr>
      </w:pPr>
      <w:r w:rsidRPr="00DB6082">
        <w:rPr>
          <w:b/>
        </w:rPr>
        <w:t>Certificado de Competencia Laboral</w:t>
      </w:r>
    </w:p>
    <w:p w14:paraId="22FAC80E" w14:textId="77777777" w:rsidR="00D3690B" w:rsidRPr="00DB6082" w:rsidRDefault="00D3690B" w:rsidP="00112199">
      <w:pPr>
        <w:spacing w:after="0" w:line="360" w:lineRule="auto"/>
        <w:rPr>
          <w:b/>
          <w:color w:val="FF0000"/>
        </w:rPr>
      </w:pPr>
    </w:p>
    <w:p w14:paraId="747530F4" w14:textId="77777777" w:rsidR="00D3690B" w:rsidRPr="00DB6082" w:rsidRDefault="00D3690B" w:rsidP="00112199">
      <w:pPr>
        <w:spacing w:after="0" w:line="360" w:lineRule="auto"/>
        <w:rPr>
          <w:color w:val="000000"/>
        </w:rPr>
      </w:pPr>
      <w:r w:rsidRPr="00DB6082">
        <w:rPr>
          <w:color w:val="000000"/>
        </w:rPr>
        <w:t xml:space="preserve">Al respecto, el apartado de Certificación, de la página oficial del Instituto Hacendario del Estado de México establece que </w:t>
      </w:r>
      <w:r w:rsidRPr="00DB6082">
        <w:rPr>
          <w:b/>
          <w:color w:val="000000"/>
        </w:rPr>
        <w:t>la certificación de competencia laboral,</w:t>
      </w:r>
      <w:r w:rsidRPr="00DB6082">
        <w:rPr>
          <w:color w:val="000000"/>
        </w:rPr>
        <w:t xml:space="preserve">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4EE40976" w14:textId="77777777" w:rsidR="00D3690B" w:rsidRPr="00DB6082" w:rsidRDefault="00D3690B" w:rsidP="00112199">
      <w:pPr>
        <w:spacing w:after="0" w:line="360" w:lineRule="auto"/>
        <w:rPr>
          <w:color w:val="000000"/>
        </w:rPr>
      </w:pPr>
    </w:p>
    <w:p w14:paraId="1D4BC16C" w14:textId="77777777" w:rsidR="00D3690B" w:rsidRPr="00DB6082" w:rsidRDefault="00D3690B" w:rsidP="00112199">
      <w:pPr>
        <w:tabs>
          <w:tab w:val="left" w:pos="4962"/>
        </w:tabs>
        <w:spacing w:after="0" w:line="360" w:lineRule="auto"/>
        <w:rPr>
          <w:b/>
        </w:rPr>
      </w:pPr>
      <w:r w:rsidRPr="00DB6082">
        <w:rPr>
          <w:color w:val="000000"/>
        </w:rPr>
        <w:t xml:space="preserve">En relación con lo anterior, el </w:t>
      </w:r>
      <w:r w:rsidRPr="00DB6082">
        <w:t xml:space="preserve">artículo 47 fracción VIII de la Ley del trabajo de los servidores públicos del Estado y Municipios, establece que para ingresar al servicio público se requiere de cumplir con los requisitos que se establezcan para los diferentes puestos; por lo que para acceder a los puestos de titulares de las diversas Direcciones que integran la estructura </w:t>
      </w:r>
      <w:r w:rsidRPr="00DB6082">
        <w:rPr>
          <w:b/>
        </w:rPr>
        <w:t xml:space="preserve">orgánica del Sujeto Obligado, se debe cumplir con los requisitos necesarios. </w:t>
      </w:r>
    </w:p>
    <w:p w14:paraId="7E47FFA2" w14:textId="77777777" w:rsidR="00D3690B" w:rsidRPr="00DB6082" w:rsidRDefault="00D3690B" w:rsidP="00112199">
      <w:pPr>
        <w:tabs>
          <w:tab w:val="left" w:pos="4962"/>
        </w:tabs>
        <w:spacing w:after="0" w:line="360" w:lineRule="auto"/>
        <w:rPr>
          <w:b/>
        </w:rPr>
      </w:pPr>
    </w:p>
    <w:p w14:paraId="2B26DAEC" w14:textId="77777777" w:rsidR="00D3690B" w:rsidRPr="00DB6082" w:rsidRDefault="00D3690B" w:rsidP="00112199">
      <w:pPr>
        <w:tabs>
          <w:tab w:val="left" w:pos="4962"/>
        </w:tabs>
        <w:spacing w:after="0" w:line="360" w:lineRule="auto"/>
        <w:rPr>
          <w:b/>
        </w:rPr>
      </w:pPr>
      <w:r w:rsidRPr="00DB6082">
        <w:t xml:space="preserve">Aunado a ello,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w:t>
      </w:r>
      <w:r w:rsidRPr="00DB6082">
        <w:rPr>
          <w:b/>
        </w:rPr>
        <w:t>Módulo 4</w:t>
      </w:r>
      <w:r w:rsidRPr="00DB6082">
        <w:t xml:space="preserve">, que corresponden a “certificación de competencia laboral de servidores públicos” en los que se debe entregar los certificados que avalen el contenido del formato y señala que será responsabilidad del Secretario del Ayuntamiento, darlos a conocer trimestralmente a los integrantes del Ayuntamiento, </w:t>
      </w:r>
      <w:r w:rsidRPr="00DB6082">
        <w:rPr>
          <w:b/>
        </w:rPr>
        <w:t xml:space="preserve"> por lo que se advierte que el Sujeto Obligado debe conocer de la información solicitada. </w:t>
      </w:r>
    </w:p>
    <w:p w14:paraId="0CA946F6" w14:textId="77777777" w:rsidR="00D3690B" w:rsidRPr="00DB6082" w:rsidRDefault="00D3690B" w:rsidP="00112199">
      <w:pPr>
        <w:tabs>
          <w:tab w:val="left" w:pos="4962"/>
        </w:tabs>
        <w:spacing w:after="0" w:line="360" w:lineRule="auto"/>
      </w:pPr>
    </w:p>
    <w:p w14:paraId="5513F9D2" w14:textId="77777777" w:rsidR="00D3690B" w:rsidRPr="00DB6082" w:rsidRDefault="00D3690B" w:rsidP="00112199">
      <w:pPr>
        <w:tabs>
          <w:tab w:val="left" w:pos="4962"/>
        </w:tabs>
        <w:spacing w:after="0" w:line="360" w:lineRule="auto"/>
      </w:pPr>
      <w:r w:rsidRPr="00DB6082">
        <w:t>Ahora bien, cabe resaltar que la persona Recurrente requiere las certificaciones, por lo que, se atrae al estudio lo dispuesto en la Ley Orgánica Municipal del Estado de México, en el que se advierte cuáles son las Unidades Administrativas que deben contar con ciertos requisitos para ocupar diversos cargos, entre ellos, tal como se detalla a continuación:</w:t>
      </w:r>
    </w:p>
    <w:p w14:paraId="646765CB" w14:textId="77777777" w:rsidR="00D3690B" w:rsidRPr="00DB6082" w:rsidRDefault="00D3690B" w:rsidP="00112199">
      <w:pPr>
        <w:tabs>
          <w:tab w:val="left" w:pos="4962"/>
        </w:tabs>
        <w:spacing w:after="0" w:line="360" w:lineRule="auto"/>
      </w:pPr>
    </w:p>
    <w:tbl>
      <w:tblPr>
        <w:tblW w:w="89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843"/>
        <w:gridCol w:w="4536"/>
        <w:gridCol w:w="1419"/>
      </w:tblGrid>
      <w:tr w:rsidR="00D3690B" w:rsidRPr="00DB6082" w14:paraId="34D04F8A" w14:textId="77777777" w:rsidTr="00D3690B">
        <w:trPr>
          <w:trHeight w:val="341"/>
        </w:trPr>
        <w:tc>
          <w:tcPr>
            <w:tcW w:w="1134" w:type="dxa"/>
            <w:shd w:val="clear" w:color="auto" w:fill="DBE5F1"/>
            <w:vAlign w:val="center"/>
          </w:tcPr>
          <w:p w14:paraId="26AF93DA" w14:textId="77777777" w:rsidR="00D3690B" w:rsidRPr="00DB6082" w:rsidRDefault="00D3690B" w:rsidP="00112199">
            <w:pPr>
              <w:spacing w:after="0" w:line="360" w:lineRule="auto"/>
              <w:jc w:val="center"/>
              <w:rPr>
                <w:b/>
                <w:sz w:val="20"/>
                <w:szCs w:val="20"/>
              </w:rPr>
            </w:pPr>
            <w:r w:rsidRPr="00DB6082">
              <w:rPr>
                <w:b/>
                <w:sz w:val="20"/>
                <w:szCs w:val="20"/>
              </w:rPr>
              <w:t>ART.</w:t>
            </w:r>
          </w:p>
          <w:p w14:paraId="38C7E777" w14:textId="77777777" w:rsidR="00D3690B" w:rsidRPr="00DB6082" w:rsidRDefault="00D3690B" w:rsidP="00112199">
            <w:pPr>
              <w:spacing w:after="0" w:line="360" w:lineRule="auto"/>
              <w:jc w:val="center"/>
              <w:rPr>
                <w:b/>
                <w:sz w:val="20"/>
                <w:szCs w:val="20"/>
              </w:rPr>
            </w:pPr>
            <w:r w:rsidRPr="00DB6082">
              <w:rPr>
                <w:b/>
                <w:sz w:val="20"/>
                <w:szCs w:val="20"/>
              </w:rPr>
              <w:t>LOMEM</w:t>
            </w:r>
          </w:p>
        </w:tc>
        <w:tc>
          <w:tcPr>
            <w:tcW w:w="1843" w:type="dxa"/>
            <w:shd w:val="clear" w:color="auto" w:fill="DBE5F1"/>
            <w:vAlign w:val="center"/>
          </w:tcPr>
          <w:p w14:paraId="68078ED4" w14:textId="77777777" w:rsidR="00D3690B" w:rsidRPr="00DB6082" w:rsidRDefault="00D3690B" w:rsidP="00112199">
            <w:pPr>
              <w:spacing w:after="0" w:line="360" w:lineRule="auto"/>
              <w:jc w:val="center"/>
              <w:rPr>
                <w:b/>
                <w:sz w:val="20"/>
                <w:szCs w:val="20"/>
              </w:rPr>
            </w:pPr>
            <w:r w:rsidRPr="00DB6082">
              <w:rPr>
                <w:b/>
                <w:sz w:val="20"/>
                <w:szCs w:val="20"/>
              </w:rPr>
              <w:t>CARGO</w:t>
            </w:r>
          </w:p>
        </w:tc>
        <w:tc>
          <w:tcPr>
            <w:tcW w:w="4536" w:type="dxa"/>
            <w:shd w:val="clear" w:color="auto" w:fill="DBE5F1"/>
            <w:vAlign w:val="center"/>
          </w:tcPr>
          <w:p w14:paraId="04FF499D" w14:textId="77777777" w:rsidR="00D3690B" w:rsidRPr="00DB6082" w:rsidRDefault="00D3690B" w:rsidP="00112199">
            <w:pPr>
              <w:spacing w:after="0" w:line="360" w:lineRule="auto"/>
              <w:jc w:val="center"/>
              <w:rPr>
                <w:b/>
                <w:sz w:val="20"/>
                <w:szCs w:val="20"/>
              </w:rPr>
            </w:pPr>
            <w:r w:rsidRPr="00DB6082">
              <w:rPr>
                <w:b/>
                <w:sz w:val="20"/>
                <w:szCs w:val="20"/>
              </w:rPr>
              <w:t>CERTIFICACIÓN</w:t>
            </w:r>
          </w:p>
        </w:tc>
        <w:tc>
          <w:tcPr>
            <w:tcW w:w="1419" w:type="dxa"/>
            <w:shd w:val="clear" w:color="auto" w:fill="DBE5F1"/>
            <w:vAlign w:val="center"/>
          </w:tcPr>
          <w:p w14:paraId="50B7C368" w14:textId="77777777" w:rsidR="00D3690B" w:rsidRPr="00DB6082" w:rsidRDefault="00D3690B" w:rsidP="00112199">
            <w:pPr>
              <w:spacing w:after="0" w:line="360" w:lineRule="auto"/>
              <w:jc w:val="center"/>
              <w:rPr>
                <w:b/>
                <w:sz w:val="20"/>
                <w:szCs w:val="20"/>
              </w:rPr>
            </w:pPr>
            <w:r w:rsidRPr="00DB6082">
              <w:rPr>
                <w:b/>
                <w:sz w:val="20"/>
                <w:szCs w:val="20"/>
              </w:rPr>
              <w:t>OBLIGATORIO</w:t>
            </w:r>
          </w:p>
        </w:tc>
      </w:tr>
      <w:tr w:rsidR="00D3690B" w:rsidRPr="00DB6082" w14:paraId="28CB7028" w14:textId="77777777" w:rsidTr="00D3690B">
        <w:trPr>
          <w:trHeight w:val="840"/>
        </w:trPr>
        <w:tc>
          <w:tcPr>
            <w:tcW w:w="1134" w:type="dxa"/>
          </w:tcPr>
          <w:p w14:paraId="3688240B" w14:textId="77777777" w:rsidR="00D3690B" w:rsidRPr="00DB6082" w:rsidRDefault="00D3690B" w:rsidP="00112199">
            <w:pPr>
              <w:spacing w:after="0" w:line="360" w:lineRule="auto"/>
              <w:rPr>
                <w:b/>
                <w:sz w:val="20"/>
                <w:szCs w:val="20"/>
              </w:rPr>
            </w:pPr>
            <w:r w:rsidRPr="00DB6082">
              <w:rPr>
                <w:b/>
                <w:sz w:val="20"/>
                <w:szCs w:val="20"/>
              </w:rPr>
              <w:t xml:space="preserve">81 </w:t>
            </w:r>
            <w:proofErr w:type="gramStart"/>
            <w:r w:rsidRPr="00DB6082">
              <w:rPr>
                <w:b/>
                <w:sz w:val="20"/>
                <w:szCs w:val="20"/>
              </w:rPr>
              <w:t>Bis</w:t>
            </w:r>
            <w:proofErr w:type="gramEnd"/>
          </w:p>
        </w:tc>
        <w:tc>
          <w:tcPr>
            <w:tcW w:w="1843" w:type="dxa"/>
          </w:tcPr>
          <w:p w14:paraId="1FDB9BB4" w14:textId="77777777" w:rsidR="00D3690B" w:rsidRPr="00DB6082" w:rsidRDefault="00D3690B" w:rsidP="00112199">
            <w:pPr>
              <w:spacing w:after="0" w:line="360" w:lineRule="auto"/>
              <w:rPr>
                <w:sz w:val="20"/>
                <w:szCs w:val="20"/>
              </w:rPr>
            </w:pPr>
            <w:r w:rsidRPr="00DB6082">
              <w:rPr>
                <w:sz w:val="20"/>
                <w:szCs w:val="20"/>
              </w:rPr>
              <w:t>Titular de la Coordinación Municipal de Protección Civil</w:t>
            </w:r>
          </w:p>
        </w:tc>
        <w:tc>
          <w:tcPr>
            <w:tcW w:w="4536" w:type="dxa"/>
          </w:tcPr>
          <w:p w14:paraId="46F11CD6" w14:textId="77777777" w:rsidR="00D3690B" w:rsidRPr="00DB6082" w:rsidRDefault="00D3690B" w:rsidP="00112199">
            <w:pPr>
              <w:spacing w:after="0" w:line="360" w:lineRule="auto"/>
              <w:rPr>
                <w:sz w:val="20"/>
                <w:szCs w:val="20"/>
              </w:rPr>
            </w:pPr>
            <w:r w:rsidRPr="00DB6082">
              <w:rPr>
                <w:sz w:val="20"/>
                <w:szCs w:val="20"/>
              </w:rPr>
              <w:t xml:space="preserve">Se requiere, además de los requisitos del artículo 32 de esta Ley, tener los conocimientos suficientes debidamente acreditados en materia de protección civil para poder desempeñar el cargo y </w:t>
            </w:r>
            <w:r w:rsidRPr="00DB6082">
              <w:rPr>
                <w:b/>
                <w:sz w:val="20"/>
                <w:szCs w:val="20"/>
              </w:rPr>
              <w:t>acreditar dentro de los seis meses siguientes a partir del momento en que ocupe el cargo</w:t>
            </w:r>
            <w:r w:rsidRPr="00DB6082">
              <w:rPr>
                <w:sz w:val="20"/>
                <w:szCs w:val="20"/>
              </w:rPr>
              <w:t>, a</w:t>
            </w:r>
          </w:p>
          <w:p w14:paraId="2AEC0C6B" w14:textId="77777777" w:rsidR="00D3690B" w:rsidRPr="00DB6082" w:rsidRDefault="00D3690B" w:rsidP="00112199">
            <w:pPr>
              <w:spacing w:after="0" w:line="360" w:lineRule="auto"/>
              <w:rPr>
                <w:sz w:val="20"/>
                <w:szCs w:val="20"/>
              </w:rPr>
            </w:pPr>
            <w:r w:rsidRPr="00DB6082">
              <w:rPr>
                <w:sz w:val="20"/>
                <w:szCs w:val="20"/>
              </w:rPr>
              <w:t>a través del certificado respectivo, haber tomado cursos de capacitación en la materia, impartidos por la Coordinación General de Protección Civil y Gestión Integral del Riesgo o por cualquier otra institución debidamente reconocida por la misma.</w:t>
            </w:r>
          </w:p>
        </w:tc>
        <w:tc>
          <w:tcPr>
            <w:tcW w:w="1419" w:type="dxa"/>
          </w:tcPr>
          <w:p w14:paraId="3CA53412" w14:textId="77777777" w:rsidR="00D3690B" w:rsidRPr="00DB6082" w:rsidRDefault="00D3690B" w:rsidP="00112199">
            <w:pPr>
              <w:spacing w:after="0" w:line="360" w:lineRule="auto"/>
              <w:rPr>
                <w:sz w:val="20"/>
                <w:szCs w:val="20"/>
              </w:rPr>
            </w:pPr>
            <w:r w:rsidRPr="00DB6082">
              <w:rPr>
                <w:sz w:val="20"/>
                <w:szCs w:val="20"/>
              </w:rPr>
              <w:t xml:space="preserve">Certificado, tiene 6 meses para acreditarlo. </w:t>
            </w:r>
          </w:p>
        </w:tc>
      </w:tr>
      <w:tr w:rsidR="00D3690B" w:rsidRPr="00DB6082" w14:paraId="31F58917" w14:textId="77777777" w:rsidTr="00D3690B">
        <w:trPr>
          <w:trHeight w:val="711"/>
        </w:trPr>
        <w:tc>
          <w:tcPr>
            <w:tcW w:w="1134" w:type="dxa"/>
          </w:tcPr>
          <w:p w14:paraId="1F9A6B4D" w14:textId="77777777" w:rsidR="00D3690B" w:rsidRPr="00DB6082" w:rsidRDefault="00D3690B" w:rsidP="00112199">
            <w:pPr>
              <w:spacing w:after="0" w:line="360" w:lineRule="auto"/>
              <w:rPr>
                <w:b/>
                <w:sz w:val="20"/>
                <w:szCs w:val="20"/>
              </w:rPr>
            </w:pPr>
            <w:r w:rsidRPr="00DB6082">
              <w:rPr>
                <w:b/>
                <w:sz w:val="20"/>
                <w:szCs w:val="20"/>
              </w:rPr>
              <w:t xml:space="preserve">85 </w:t>
            </w:r>
            <w:proofErr w:type="spellStart"/>
            <w:r w:rsidRPr="00DB6082">
              <w:rPr>
                <w:b/>
                <w:sz w:val="20"/>
                <w:szCs w:val="20"/>
              </w:rPr>
              <w:t>Sexies</w:t>
            </w:r>
            <w:proofErr w:type="spellEnd"/>
          </w:p>
        </w:tc>
        <w:tc>
          <w:tcPr>
            <w:tcW w:w="1843" w:type="dxa"/>
          </w:tcPr>
          <w:p w14:paraId="0213285E" w14:textId="77777777" w:rsidR="00D3690B" w:rsidRPr="00DB6082" w:rsidRDefault="00D3690B" w:rsidP="00112199">
            <w:pPr>
              <w:spacing w:after="0" w:line="360" w:lineRule="auto"/>
              <w:rPr>
                <w:sz w:val="20"/>
                <w:szCs w:val="20"/>
              </w:rPr>
            </w:pPr>
            <w:r w:rsidRPr="00DB6082">
              <w:rPr>
                <w:sz w:val="20"/>
                <w:szCs w:val="20"/>
              </w:rPr>
              <w:t>Coordinador General Municipal de Mejora Regulatoria</w:t>
            </w:r>
          </w:p>
        </w:tc>
        <w:tc>
          <w:tcPr>
            <w:tcW w:w="4536" w:type="dxa"/>
          </w:tcPr>
          <w:p w14:paraId="340044E3" w14:textId="77777777" w:rsidR="00D3690B" w:rsidRPr="00DB6082" w:rsidRDefault="00D3690B" w:rsidP="00112199">
            <w:pPr>
              <w:spacing w:after="0" w:line="360" w:lineRule="auto"/>
              <w:rPr>
                <w:sz w:val="20"/>
                <w:szCs w:val="20"/>
              </w:rPr>
            </w:pPr>
            <w:r w:rsidRPr="00DB6082">
              <w:rPr>
                <w:sz w:val="20"/>
                <w:szCs w:val="20"/>
              </w:rPr>
              <w:t xml:space="preserve">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w:t>
            </w:r>
          </w:p>
        </w:tc>
        <w:tc>
          <w:tcPr>
            <w:tcW w:w="1419" w:type="dxa"/>
          </w:tcPr>
          <w:p w14:paraId="095F8ECA" w14:textId="77777777" w:rsidR="00D3690B" w:rsidRPr="00DB6082" w:rsidRDefault="00D3690B" w:rsidP="00112199">
            <w:pPr>
              <w:spacing w:after="0" w:line="360" w:lineRule="auto"/>
              <w:rPr>
                <w:sz w:val="20"/>
                <w:szCs w:val="20"/>
              </w:rPr>
            </w:pPr>
            <w:r w:rsidRPr="00DB6082">
              <w:rPr>
                <w:sz w:val="20"/>
                <w:szCs w:val="20"/>
              </w:rPr>
              <w:t>Opcional la certificación o un diplomado, tiene 6 meses para acreditarlo.</w:t>
            </w:r>
          </w:p>
        </w:tc>
      </w:tr>
      <w:tr w:rsidR="00D3690B" w:rsidRPr="00DB6082" w14:paraId="2160A6E2" w14:textId="77777777" w:rsidTr="00D3690B">
        <w:trPr>
          <w:trHeight w:val="711"/>
        </w:trPr>
        <w:tc>
          <w:tcPr>
            <w:tcW w:w="1134" w:type="dxa"/>
          </w:tcPr>
          <w:p w14:paraId="3399098E" w14:textId="77777777" w:rsidR="00D3690B" w:rsidRPr="00DB6082" w:rsidRDefault="00D3690B" w:rsidP="00112199">
            <w:pPr>
              <w:spacing w:after="0" w:line="360" w:lineRule="auto"/>
              <w:rPr>
                <w:b/>
                <w:sz w:val="20"/>
                <w:szCs w:val="20"/>
              </w:rPr>
            </w:pPr>
            <w:r w:rsidRPr="00DB6082">
              <w:rPr>
                <w:b/>
                <w:sz w:val="20"/>
                <w:szCs w:val="20"/>
              </w:rPr>
              <w:t>92</w:t>
            </w:r>
          </w:p>
        </w:tc>
        <w:tc>
          <w:tcPr>
            <w:tcW w:w="1843" w:type="dxa"/>
          </w:tcPr>
          <w:p w14:paraId="11104A08" w14:textId="77777777" w:rsidR="00D3690B" w:rsidRPr="00DB6082" w:rsidRDefault="00D3690B" w:rsidP="00112199">
            <w:pPr>
              <w:spacing w:after="0" w:line="360" w:lineRule="auto"/>
              <w:rPr>
                <w:sz w:val="20"/>
                <w:szCs w:val="20"/>
              </w:rPr>
            </w:pPr>
            <w:r w:rsidRPr="00DB6082">
              <w:rPr>
                <w:sz w:val="20"/>
                <w:szCs w:val="20"/>
              </w:rPr>
              <w:t>Secretario del Ayuntamiento</w:t>
            </w:r>
          </w:p>
        </w:tc>
        <w:tc>
          <w:tcPr>
            <w:tcW w:w="4536" w:type="dxa"/>
          </w:tcPr>
          <w:p w14:paraId="38F4C649" w14:textId="77777777" w:rsidR="00D3690B" w:rsidRPr="00DB6082" w:rsidRDefault="00D3690B" w:rsidP="00112199">
            <w:pPr>
              <w:spacing w:after="0" w:line="360" w:lineRule="auto"/>
              <w:rPr>
                <w:sz w:val="20"/>
                <w:szCs w:val="20"/>
              </w:rPr>
            </w:pPr>
            <w:r w:rsidRPr="00DB6082">
              <w:rPr>
                <w:sz w:val="20"/>
                <w:szCs w:val="20"/>
              </w:rPr>
              <w:t>Contar con la certificación de competencia laboral en la materia, expedida por el Instituto Hacendario del Estado de México o por alguna otra institución con reconocimiento de validez oficial, dentro de los seis meses siguientes a la fecha en que inicie funciones.</w:t>
            </w:r>
          </w:p>
        </w:tc>
        <w:tc>
          <w:tcPr>
            <w:tcW w:w="1419" w:type="dxa"/>
          </w:tcPr>
          <w:p w14:paraId="2167ACE6"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3D23F199" w14:textId="77777777" w:rsidTr="00D3690B">
        <w:tc>
          <w:tcPr>
            <w:tcW w:w="1134" w:type="dxa"/>
          </w:tcPr>
          <w:p w14:paraId="13EEEFD7" w14:textId="77777777" w:rsidR="00D3690B" w:rsidRPr="00DB6082" w:rsidRDefault="00D3690B" w:rsidP="00112199">
            <w:pPr>
              <w:spacing w:after="0" w:line="360" w:lineRule="auto"/>
              <w:rPr>
                <w:b/>
                <w:sz w:val="20"/>
                <w:szCs w:val="20"/>
              </w:rPr>
            </w:pPr>
            <w:r w:rsidRPr="00DB6082">
              <w:rPr>
                <w:b/>
                <w:sz w:val="20"/>
                <w:szCs w:val="20"/>
              </w:rPr>
              <w:t>96</w:t>
            </w:r>
          </w:p>
        </w:tc>
        <w:tc>
          <w:tcPr>
            <w:tcW w:w="1843" w:type="dxa"/>
          </w:tcPr>
          <w:p w14:paraId="5073C660" w14:textId="77777777" w:rsidR="00D3690B" w:rsidRPr="00DB6082" w:rsidRDefault="00D3690B" w:rsidP="00112199">
            <w:pPr>
              <w:spacing w:after="0" w:line="360" w:lineRule="auto"/>
              <w:rPr>
                <w:sz w:val="20"/>
                <w:szCs w:val="20"/>
              </w:rPr>
            </w:pPr>
            <w:r w:rsidRPr="00DB6082">
              <w:rPr>
                <w:sz w:val="20"/>
                <w:szCs w:val="20"/>
              </w:rPr>
              <w:t>Tesorero Municipal</w:t>
            </w:r>
          </w:p>
        </w:tc>
        <w:tc>
          <w:tcPr>
            <w:tcW w:w="4536" w:type="dxa"/>
          </w:tcPr>
          <w:p w14:paraId="048E1E5B" w14:textId="77777777" w:rsidR="00D3690B" w:rsidRPr="00DB6082" w:rsidRDefault="00D3690B" w:rsidP="00112199">
            <w:pPr>
              <w:spacing w:after="0" w:line="360" w:lineRule="auto"/>
              <w:rPr>
                <w:sz w:val="20"/>
                <w:szCs w:val="20"/>
              </w:rPr>
            </w:pPr>
            <w:r w:rsidRPr="00DB6082">
              <w:rPr>
                <w:sz w:val="20"/>
                <w:szCs w:val="20"/>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419" w:type="dxa"/>
          </w:tcPr>
          <w:p w14:paraId="5B2F357D"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622DB31B" w14:textId="77777777" w:rsidTr="00D3690B">
        <w:tc>
          <w:tcPr>
            <w:tcW w:w="1134" w:type="dxa"/>
          </w:tcPr>
          <w:p w14:paraId="26F857B8" w14:textId="77777777" w:rsidR="00D3690B" w:rsidRPr="00DB6082" w:rsidRDefault="00D3690B" w:rsidP="00112199">
            <w:pPr>
              <w:spacing w:after="0" w:line="360" w:lineRule="auto"/>
              <w:rPr>
                <w:b/>
                <w:sz w:val="20"/>
                <w:szCs w:val="20"/>
              </w:rPr>
            </w:pPr>
            <w:r w:rsidRPr="00DB6082">
              <w:rPr>
                <w:b/>
                <w:sz w:val="20"/>
                <w:szCs w:val="20"/>
              </w:rPr>
              <w:t>96 Ter</w:t>
            </w:r>
          </w:p>
        </w:tc>
        <w:tc>
          <w:tcPr>
            <w:tcW w:w="1843" w:type="dxa"/>
          </w:tcPr>
          <w:p w14:paraId="2049FF38" w14:textId="77777777" w:rsidR="00D3690B" w:rsidRPr="00DB6082" w:rsidRDefault="00D3690B" w:rsidP="00112199">
            <w:pPr>
              <w:spacing w:after="0" w:line="360" w:lineRule="auto"/>
              <w:rPr>
                <w:sz w:val="20"/>
                <w:szCs w:val="20"/>
              </w:rPr>
            </w:pPr>
            <w:r w:rsidRPr="00DB6082">
              <w:rPr>
                <w:sz w:val="20"/>
                <w:szCs w:val="20"/>
              </w:rPr>
              <w:t>Director de Obras Públicas o Titular de la Unidad Administrativa equivalente</w:t>
            </w:r>
          </w:p>
        </w:tc>
        <w:tc>
          <w:tcPr>
            <w:tcW w:w="4536" w:type="dxa"/>
          </w:tcPr>
          <w:p w14:paraId="51D0C4DC" w14:textId="77777777" w:rsidR="00D3690B" w:rsidRPr="00DB6082" w:rsidRDefault="00D3690B" w:rsidP="00112199">
            <w:pPr>
              <w:spacing w:after="0" w:line="360" w:lineRule="auto"/>
              <w:rPr>
                <w:sz w:val="20"/>
                <w:szCs w:val="20"/>
              </w:rPr>
            </w:pPr>
            <w:r w:rsidRPr="00DB6082">
              <w:rPr>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511D0AA1"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4EEAD254" w14:textId="77777777" w:rsidTr="00D3690B">
        <w:tc>
          <w:tcPr>
            <w:tcW w:w="1134" w:type="dxa"/>
          </w:tcPr>
          <w:p w14:paraId="0E3CECE0" w14:textId="77777777" w:rsidR="00D3690B" w:rsidRPr="00DB6082" w:rsidRDefault="00D3690B" w:rsidP="00112199">
            <w:pPr>
              <w:spacing w:after="0" w:line="360" w:lineRule="auto"/>
              <w:rPr>
                <w:b/>
                <w:sz w:val="20"/>
                <w:szCs w:val="20"/>
              </w:rPr>
            </w:pPr>
            <w:r w:rsidRPr="00DB6082">
              <w:rPr>
                <w:b/>
                <w:sz w:val="20"/>
                <w:szCs w:val="20"/>
              </w:rPr>
              <w:t xml:space="preserve">96 </w:t>
            </w:r>
            <w:proofErr w:type="spellStart"/>
            <w:r w:rsidRPr="00DB6082">
              <w:rPr>
                <w:b/>
                <w:sz w:val="20"/>
                <w:szCs w:val="20"/>
              </w:rPr>
              <w:t>Quintus</w:t>
            </w:r>
            <w:proofErr w:type="spellEnd"/>
          </w:p>
        </w:tc>
        <w:tc>
          <w:tcPr>
            <w:tcW w:w="1843" w:type="dxa"/>
          </w:tcPr>
          <w:p w14:paraId="52580D96" w14:textId="77777777" w:rsidR="00D3690B" w:rsidRPr="00DB6082" w:rsidRDefault="00D3690B" w:rsidP="00112199">
            <w:pPr>
              <w:spacing w:after="0" w:line="360" w:lineRule="auto"/>
              <w:rPr>
                <w:sz w:val="20"/>
                <w:szCs w:val="20"/>
              </w:rPr>
            </w:pPr>
            <w:r w:rsidRPr="00DB6082">
              <w:rPr>
                <w:sz w:val="20"/>
                <w:szCs w:val="20"/>
              </w:rPr>
              <w:t xml:space="preserve">El </w:t>
            </w:r>
            <w:proofErr w:type="gramStart"/>
            <w:r w:rsidRPr="00DB6082">
              <w:rPr>
                <w:sz w:val="20"/>
                <w:szCs w:val="20"/>
              </w:rPr>
              <w:t>Director</w:t>
            </w:r>
            <w:proofErr w:type="gramEnd"/>
            <w:r w:rsidRPr="00DB6082">
              <w:rPr>
                <w:sz w:val="20"/>
                <w:szCs w:val="20"/>
              </w:rPr>
              <w:t xml:space="preserve"> de Desarrollo Económico o Titular de la Unidad Administrativa equivalente</w:t>
            </w:r>
          </w:p>
        </w:tc>
        <w:tc>
          <w:tcPr>
            <w:tcW w:w="4536" w:type="dxa"/>
          </w:tcPr>
          <w:p w14:paraId="170E26E2" w14:textId="77777777" w:rsidR="00D3690B" w:rsidRPr="00DB6082" w:rsidRDefault="00D3690B" w:rsidP="00112199">
            <w:pPr>
              <w:spacing w:after="0" w:line="360" w:lineRule="auto"/>
              <w:rPr>
                <w:sz w:val="20"/>
                <w:szCs w:val="20"/>
              </w:rPr>
            </w:pPr>
            <w:r w:rsidRPr="00DB6082">
              <w:rPr>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14F67B74"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5795D728" w14:textId="77777777" w:rsidTr="00D3690B">
        <w:tc>
          <w:tcPr>
            <w:tcW w:w="1134" w:type="dxa"/>
          </w:tcPr>
          <w:p w14:paraId="2193BB68" w14:textId="77777777" w:rsidR="00D3690B" w:rsidRPr="00DB6082" w:rsidRDefault="00D3690B" w:rsidP="00112199">
            <w:pPr>
              <w:spacing w:after="0" w:line="360" w:lineRule="auto"/>
              <w:rPr>
                <w:b/>
                <w:sz w:val="20"/>
                <w:szCs w:val="20"/>
              </w:rPr>
            </w:pPr>
            <w:r w:rsidRPr="00DB6082">
              <w:rPr>
                <w:b/>
                <w:sz w:val="20"/>
                <w:szCs w:val="20"/>
              </w:rPr>
              <w:t xml:space="preserve">96 </w:t>
            </w:r>
            <w:proofErr w:type="spellStart"/>
            <w:r w:rsidRPr="00DB6082">
              <w:rPr>
                <w:b/>
                <w:sz w:val="20"/>
                <w:szCs w:val="20"/>
              </w:rPr>
              <w:t>Septies</w:t>
            </w:r>
            <w:proofErr w:type="spellEnd"/>
          </w:p>
        </w:tc>
        <w:tc>
          <w:tcPr>
            <w:tcW w:w="1843" w:type="dxa"/>
          </w:tcPr>
          <w:p w14:paraId="3B8944EC" w14:textId="77777777" w:rsidR="00D3690B" w:rsidRPr="00DB6082" w:rsidRDefault="00D3690B" w:rsidP="00112199">
            <w:pPr>
              <w:spacing w:after="0" w:line="360" w:lineRule="auto"/>
              <w:rPr>
                <w:sz w:val="20"/>
                <w:szCs w:val="20"/>
              </w:rPr>
            </w:pPr>
            <w:r w:rsidRPr="00DB6082">
              <w:rPr>
                <w:sz w:val="20"/>
                <w:szCs w:val="20"/>
              </w:rPr>
              <w:t xml:space="preserve">El </w:t>
            </w:r>
            <w:proofErr w:type="gramStart"/>
            <w:r w:rsidRPr="00DB6082">
              <w:rPr>
                <w:sz w:val="20"/>
                <w:szCs w:val="20"/>
              </w:rPr>
              <w:t>Director</w:t>
            </w:r>
            <w:proofErr w:type="gramEnd"/>
            <w:r w:rsidRPr="00DB6082">
              <w:rPr>
                <w:sz w:val="20"/>
                <w:szCs w:val="20"/>
              </w:rPr>
              <w:t xml:space="preserve"> de Desarrollo Urbano o el Titular de la Unidad Administrativa equivalente</w:t>
            </w:r>
          </w:p>
        </w:tc>
        <w:tc>
          <w:tcPr>
            <w:tcW w:w="4536" w:type="dxa"/>
          </w:tcPr>
          <w:p w14:paraId="1C25D7CB" w14:textId="77777777" w:rsidR="00D3690B" w:rsidRPr="00DB6082" w:rsidRDefault="00D3690B" w:rsidP="00112199">
            <w:pPr>
              <w:spacing w:after="0" w:line="360" w:lineRule="auto"/>
              <w:rPr>
                <w:sz w:val="20"/>
                <w:szCs w:val="20"/>
              </w:rPr>
            </w:pPr>
            <w:r w:rsidRPr="00DB6082">
              <w:rPr>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72D45A37"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4FB56149" w14:textId="77777777" w:rsidTr="00D3690B">
        <w:tc>
          <w:tcPr>
            <w:tcW w:w="1134" w:type="dxa"/>
          </w:tcPr>
          <w:p w14:paraId="2A6BF804" w14:textId="77777777" w:rsidR="00D3690B" w:rsidRPr="00DB6082" w:rsidRDefault="00D3690B" w:rsidP="00112199">
            <w:pPr>
              <w:spacing w:after="0" w:line="360" w:lineRule="auto"/>
              <w:rPr>
                <w:b/>
                <w:sz w:val="20"/>
                <w:szCs w:val="20"/>
              </w:rPr>
            </w:pPr>
            <w:r w:rsidRPr="00DB6082">
              <w:rPr>
                <w:b/>
                <w:sz w:val="20"/>
                <w:szCs w:val="20"/>
              </w:rPr>
              <w:t xml:space="preserve">96 </w:t>
            </w:r>
            <w:proofErr w:type="spellStart"/>
            <w:r w:rsidRPr="00DB6082">
              <w:rPr>
                <w:b/>
                <w:sz w:val="20"/>
                <w:szCs w:val="20"/>
              </w:rPr>
              <w:t>Nonies</w:t>
            </w:r>
            <w:proofErr w:type="spellEnd"/>
          </w:p>
        </w:tc>
        <w:tc>
          <w:tcPr>
            <w:tcW w:w="1843" w:type="dxa"/>
          </w:tcPr>
          <w:p w14:paraId="0B168D2B" w14:textId="77777777" w:rsidR="00D3690B" w:rsidRPr="00DB6082" w:rsidRDefault="00D3690B" w:rsidP="00112199">
            <w:pPr>
              <w:spacing w:after="0" w:line="360" w:lineRule="auto"/>
              <w:rPr>
                <w:sz w:val="20"/>
                <w:szCs w:val="20"/>
              </w:rPr>
            </w:pPr>
            <w:r w:rsidRPr="00DB6082">
              <w:rPr>
                <w:sz w:val="20"/>
                <w:szCs w:val="20"/>
              </w:rPr>
              <w:t xml:space="preserve">El </w:t>
            </w:r>
            <w:proofErr w:type="gramStart"/>
            <w:r w:rsidRPr="00DB6082">
              <w:rPr>
                <w:sz w:val="20"/>
                <w:szCs w:val="20"/>
              </w:rPr>
              <w:t>Director</w:t>
            </w:r>
            <w:proofErr w:type="gramEnd"/>
            <w:r w:rsidRPr="00DB6082">
              <w:rPr>
                <w:sz w:val="20"/>
                <w:szCs w:val="20"/>
              </w:rPr>
              <w:t xml:space="preserve"> de Ecología o el Titular de la Unidad Administrativa equivalente</w:t>
            </w:r>
          </w:p>
        </w:tc>
        <w:tc>
          <w:tcPr>
            <w:tcW w:w="4536" w:type="dxa"/>
          </w:tcPr>
          <w:p w14:paraId="7B326AAE" w14:textId="77777777" w:rsidR="00D3690B" w:rsidRPr="00DB6082" w:rsidRDefault="00D3690B" w:rsidP="00112199">
            <w:pPr>
              <w:spacing w:after="0" w:line="360" w:lineRule="auto"/>
              <w:rPr>
                <w:sz w:val="20"/>
                <w:szCs w:val="20"/>
              </w:rPr>
            </w:pPr>
            <w:r w:rsidRPr="00DB6082">
              <w:rPr>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419" w:type="dxa"/>
          </w:tcPr>
          <w:p w14:paraId="5833A107"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4EF8073E" w14:textId="77777777" w:rsidTr="00D3690B">
        <w:tc>
          <w:tcPr>
            <w:tcW w:w="1134" w:type="dxa"/>
          </w:tcPr>
          <w:p w14:paraId="7C61FBE4" w14:textId="77777777" w:rsidR="00D3690B" w:rsidRPr="00DB6082" w:rsidRDefault="00D3690B" w:rsidP="00112199">
            <w:pPr>
              <w:spacing w:after="0" w:line="360" w:lineRule="auto"/>
              <w:rPr>
                <w:b/>
                <w:sz w:val="20"/>
                <w:szCs w:val="20"/>
              </w:rPr>
            </w:pPr>
            <w:r w:rsidRPr="00DB6082">
              <w:rPr>
                <w:b/>
                <w:sz w:val="20"/>
                <w:szCs w:val="20"/>
              </w:rPr>
              <w:t xml:space="preserve">96. </w:t>
            </w:r>
            <w:proofErr w:type="spellStart"/>
            <w:r w:rsidRPr="00DB6082">
              <w:rPr>
                <w:b/>
                <w:sz w:val="20"/>
                <w:szCs w:val="20"/>
              </w:rPr>
              <w:t>Undecies</w:t>
            </w:r>
            <w:proofErr w:type="spellEnd"/>
          </w:p>
        </w:tc>
        <w:tc>
          <w:tcPr>
            <w:tcW w:w="1843" w:type="dxa"/>
          </w:tcPr>
          <w:p w14:paraId="560959E1" w14:textId="77777777" w:rsidR="00D3690B" w:rsidRPr="00DB6082" w:rsidRDefault="00D3690B" w:rsidP="00112199">
            <w:pPr>
              <w:spacing w:after="0" w:line="360" w:lineRule="auto"/>
              <w:rPr>
                <w:sz w:val="20"/>
                <w:szCs w:val="20"/>
              </w:rPr>
            </w:pPr>
            <w:r w:rsidRPr="00DB6082">
              <w:rPr>
                <w:sz w:val="20"/>
                <w:szCs w:val="20"/>
              </w:rPr>
              <w:t xml:space="preserve">El </w:t>
            </w:r>
            <w:proofErr w:type="gramStart"/>
            <w:r w:rsidRPr="00DB6082">
              <w:rPr>
                <w:sz w:val="20"/>
                <w:szCs w:val="20"/>
              </w:rPr>
              <w:t>Director</w:t>
            </w:r>
            <w:proofErr w:type="gramEnd"/>
            <w:r w:rsidRPr="00DB6082">
              <w:rPr>
                <w:sz w:val="20"/>
                <w:szCs w:val="20"/>
              </w:rPr>
              <w:t xml:space="preserve"> de Turismo</w:t>
            </w:r>
          </w:p>
        </w:tc>
        <w:tc>
          <w:tcPr>
            <w:tcW w:w="4536" w:type="dxa"/>
          </w:tcPr>
          <w:p w14:paraId="3FC9F6E9" w14:textId="77777777" w:rsidR="00D3690B" w:rsidRPr="00DB6082" w:rsidRDefault="00D3690B" w:rsidP="00112199">
            <w:pPr>
              <w:spacing w:after="0" w:line="360" w:lineRule="auto"/>
              <w:rPr>
                <w:sz w:val="20"/>
                <w:szCs w:val="20"/>
              </w:rPr>
            </w:pPr>
            <w:r w:rsidRPr="00DB6082">
              <w:rPr>
                <w:sz w:val="20"/>
                <w:szCs w:val="20"/>
              </w:rPr>
              <w:t>Requiere contar con título profesional en el área de turismo o afín.</w:t>
            </w:r>
          </w:p>
        </w:tc>
        <w:tc>
          <w:tcPr>
            <w:tcW w:w="1419" w:type="dxa"/>
          </w:tcPr>
          <w:p w14:paraId="4212313F" w14:textId="77777777" w:rsidR="00D3690B" w:rsidRPr="00DB6082" w:rsidRDefault="00D3690B" w:rsidP="00112199">
            <w:pPr>
              <w:spacing w:after="0" w:line="360" w:lineRule="auto"/>
              <w:rPr>
                <w:sz w:val="20"/>
                <w:szCs w:val="20"/>
              </w:rPr>
            </w:pPr>
            <w:r w:rsidRPr="00DB6082">
              <w:rPr>
                <w:sz w:val="20"/>
                <w:szCs w:val="20"/>
              </w:rPr>
              <w:t>No</w:t>
            </w:r>
          </w:p>
        </w:tc>
      </w:tr>
      <w:tr w:rsidR="00D3690B" w:rsidRPr="00DB6082" w14:paraId="4D0104C8" w14:textId="77777777" w:rsidTr="00D3690B">
        <w:tc>
          <w:tcPr>
            <w:tcW w:w="1134" w:type="dxa"/>
          </w:tcPr>
          <w:p w14:paraId="1C3AA8B2" w14:textId="77777777" w:rsidR="00D3690B" w:rsidRPr="00DB6082" w:rsidRDefault="00D3690B" w:rsidP="00112199">
            <w:pPr>
              <w:spacing w:after="0" w:line="360" w:lineRule="auto"/>
              <w:rPr>
                <w:b/>
                <w:sz w:val="20"/>
                <w:szCs w:val="20"/>
              </w:rPr>
            </w:pPr>
            <w:r w:rsidRPr="00DB6082">
              <w:rPr>
                <w:b/>
                <w:sz w:val="20"/>
                <w:szCs w:val="20"/>
              </w:rPr>
              <w:t xml:space="preserve">96 </w:t>
            </w:r>
            <w:proofErr w:type="spellStart"/>
            <w:r w:rsidRPr="00DB6082">
              <w:rPr>
                <w:b/>
                <w:sz w:val="20"/>
                <w:szCs w:val="20"/>
              </w:rPr>
              <w:t>Terdecies</w:t>
            </w:r>
            <w:proofErr w:type="spellEnd"/>
          </w:p>
        </w:tc>
        <w:tc>
          <w:tcPr>
            <w:tcW w:w="1843" w:type="dxa"/>
          </w:tcPr>
          <w:p w14:paraId="11667FF8" w14:textId="77777777" w:rsidR="00D3690B" w:rsidRPr="00DB6082" w:rsidRDefault="00D3690B" w:rsidP="00112199">
            <w:pPr>
              <w:spacing w:after="0" w:line="360" w:lineRule="auto"/>
              <w:rPr>
                <w:sz w:val="20"/>
                <w:szCs w:val="20"/>
              </w:rPr>
            </w:pPr>
            <w:r w:rsidRPr="00DB6082">
              <w:rPr>
                <w:sz w:val="20"/>
                <w:szCs w:val="20"/>
              </w:rPr>
              <w:t xml:space="preserve">El </w:t>
            </w:r>
            <w:proofErr w:type="gramStart"/>
            <w:r w:rsidRPr="00DB6082">
              <w:rPr>
                <w:sz w:val="20"/>
                <w:szCs w:val="20"/>
              </w:rPr>
              <w:t>Director</w:t>
            </w:r>
            <w:proofErr w:type="gramEnd"/>
            <w:r w:rsidRPr="00DB6082">
              <w:rPr>
                <w:sz w:val="20"/>
                <w:szCs w:val="20"/>
              </w:rPr>
              <w:t xml:space="preserve"> de Desarrollo Social o el Titular de la Unidad Administrativa equivalente</w:t>
            </w:r>
          </w:p>
        </w:tc>
        <w:tc>
          <w:tcPr>
            <w:tcW w:w="4536" w:type="dxa"/>
          </w:tcPr>
          <w:p w14:paraId="244815A0" w14:textId="77777777" w:rsidR="00D3690B" w:rsidRPr="00DB6082" w:rsidRDefault="00D3690B" w:rsidP="00112199">
            <w:pPr>
              <w:spacing w:after="0" w:line="360" w:lineRule="auto"/>
              <w:rPr>
                <w:sz w:val="20"/>
                <w:szCs w:val="20"/>
              </w:rPr>
            </w:pPr>
            <w:r w:rsidRPr="00DB6082">
              <w:rPr>
                <w:sz w:val="20"/>
                <w:szCs w:val="20"/>
              </w:rPr>
              <w:t>Requiere contar con título profesional en el área de Ciencias Sociales o a fin, o contar con una experiencia mínima de un año en la materia, con anterioridad a la fecha de su designación.</w:t>
            </w:r>
          </w:p>
        </w:tc>
        <w:tc>
          <w:tcPr>
            <w:tcW w:w="1419" w:type="dxa"/>
          </w:tcPr>
          <w:p w14:paraId="7C726E5E" w14:textId="77777777" w:rsidR="00D3690B" w:rsidRPr="00DB6082" w:rsidRDefault="00D3690B" w:rsidP="00112199">
            <w:pPr>
              <w:spacing w:after="0" w:line="360" w:lineRule="auto"/>
              <w:rPr>
                <w:sz w:val="20"/>
                <w:szCs w:val="20"/>
              </w:rPr>
            </w:pPr>
            <w:r w:rsidRPr="00DB6082">
              <w:rPr>
                <w:sz w:val="20"/>
                <w:szCs w:val="20"/>
              </w:rPr>
              <w:t>No</w:t>
            </w:r>
          </w:p>
        </w:tc>
      </w:tr>
      <w:tr w:rsidR="00D3690B" w:rsidRPr="00DB6082" w14:paraId="287BC584" w14:textId="77777777" w:rsidTr="00D3690B">
        <w:tc>
          <w:tcPr>
            <w:tcW w:w="1134" w:type="dxa"/>
          </w:tcPr>
          <w:p w14:paraId="3B215794" w14:textId="77777777" w:rsidR="00D3690B" w:rsidRPr="00DB6082" w:rsidRDefault="00D3690B" w:rsidP="00112199">
            <w:pPr>
              <w:spacing w:after="0" w:line="360" w:lineRule="auto"/>
              <w:rPr>
                <w:b/>
                <w:sz w:val="20"/>
                <w:szCs w:val="20"/>
              </w:rPr>
            </w:pPr>
            <w:r w:rsidRPr="00DB6082">
              <w:rPr>
                <w:b/>
                <w:sz w:val="20"/>
                <w:szCs w:val="20"/>
              </w:rPr>
              <w:t xml:space="preserve">96 </w:t>
            </w:r>
            <w:proofErr w:type="spellStart"/>
            <w:r w:rsidRPr="00DB6082">
              <w:rPr>
                <w:b/>
                <w:sz w:val="20"/>
                <w:szCs w:val="20"/>
              </w:rPr>
              <w:t>Quindecies</w:t>
            </w:r>
            <w:proofErr w:type="spellEnd"/>
          </w:p>
        </w:tc>
        <w:tc>
          <w:tcPr>
            <w:tcW w:w="1843" w:type="dxa"/>
          </w:tcPr>
          <w:p w14:paraId="0929AA53" w14:textId="77777777" w:rsidR="00D3690B" w:rsidRPr="00DB6082" w:rsidRDefault="00D3690B" w:rsidP="00112199">
            <w:pPr>
              <w:spacing w:after="0" w:line="360" w:lineRule="auto"/>
              <w:rPr>
                <w:sz w:val="20"/>
                <w:szCs w:val="20"/>
              </w:rPr>
            </w:pPr>
            <w:r w:rsidRPr="00DB6082">
              <w:rPr>
                <w:sz w:val="20"/>
                <w:szCs w:val="20"/>
              </w:rPr>
              <w:t>Titular de la Dirección de las Mujeres</w:t>
            </w:r>
          </w:p>
        </w:tc>
        <w:tc>
          <w:tcPr>
            <w:tcW w:w="4536" w:type="dxa"/>
          </w:tcPr>
          <w:p w14:paraId="1E77F8AA" w14:textId="77777777" w:rsidR="00D3690B" w:rsidRPr="00DB6082" w:rsidRDefault="00D3690B" w:rsidP="00112199">
            <w:pPr>
              <w:spacing w:after="0" w:line="360" w:lineRule="auto"/>
              <w:rPr>
                <w:sz w:val="20"/>
                <w:szCs w:val="20"/>
              </w:rPr>
            </w:pPr>
            <w:r w:rsidRPr="00DB6082">
              <w:rPr>
                <w:sz w:val="20"/>
                <w:szCs w:val="20"/>
              </w:rPr>
              <w:t>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Hacendario del Estado de México o por alguna otra institución con reconocimiento de validez oficial.</w:t>
            </w:r>
          </w:p>
        </w:tc>
        <w:tc>
          <w:tcPr>
            <w:tcW w:w="1419" w:type="dxa"/>
          </w:tcPr>
          <w:p w14:paraId="7B8B424F"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7353FC51" w14:textId="77777777" w:rsidTr="00D3690B">
        <w:tc>
          <w:tcPr>
            <w:tcW w:w="1134" w:type="dxa"/>
          </w:tcPr>
          <w:p w14:paraId="2F551353" w14:textId="77777777" w:rsidR="00D3690B" w:rsidRPr="00DB6082" w:rsidRDefault="00D3690B" w:rsidP="00112199">
            <w:pPr>
              <w:spacing w:after="0" w:line="360" w:lineRule="auto"/>
              <w:rPr>
                <w:b/>
                <w:sz w:val="20"/>
                <w:szCs w:val="20"/>
              </w:rPr>
            </w:pPr>
            <w:r w:rsidRPr="00DB6082">
              <w:rPr>
                <w:b/>
                <w:sz w:val="20"/>
                <w:szCs w:val="20"/>
              </w:rPr>
              <w:t>113.</w:t>
            </w:r>
          </w:p>
        </w:tc>
        <w:tc>
          <w:tcPr>
            <w:tcW w:w="1843" w:type="dxa"/>
          </w:tcPr>
          <w:p w14:paraId="6DD31DBB" w14:textId="77777777" w:rsidR="00D3690B" w:rsidRPr="00DB6082" w:rsidRDefault="00D3690B" w:rsidP="00112199">
            <w:pPr>
              <w:spacing w:after="0" w:line="360" w:lineRule="auto"/>
              <w:rPr>
                <w:sz w:val="20"/>
                <w:szCs w:val="20"/>
              </w:rPr>
            </w:pPr>
            <w:r w:rsidRPr="00DB6082">
              <w:rPr>
                <w:sz w:val="20"/>
                <w:szCs w:val="20"/>
              </w:rPr>
              <w:t>Contralor</w:t>
            </w:r>
          </w:p>
        </w:tc>
        <w:tc>
          <w:tcPr>
            <w:tcW w:w="4536" w:type="dxa"/>
          </w:tcPr>
          <w:p w14:paraId="5728932E" w14:textId="77777777" w:rsidR="00D3690B" w:rsidRPr="00DB6082" w:rsidRDefault="00D3690B" w:rsidP="00112199">
            <w:pPr>
              <w:spacing w:after="0" w:line="360" w:lineRule="auto"/>
              <w:rPr>
                <w:sz w:val="20"/>
                <w:szCs w:val="20"/>
              </w:rPr>
            </w:pPr>
            <w:r w:rsidRPr="00DB6082">
              <w:rPr>
                <w:sz w:val="20"/>
                <w:szCs w:val="20"/>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419" w:type="dxa"/>
          </w:tcPr>
          <w:p w14:paraId="4AA33C7A" w14:textId="77777777" w:rsidR="00D3690B" w:rsidRPr="00DB6082" w:rsidRDefault="00D3690B" w:rsidP="00112199">
            <w:pPr>
              <w:spacing w:after="0" w:line="360" w:lineRule="auto"/>
              <w:rPr>
                <w:sz w:val="20"/>
                <w:szCs w:val="20"/>
              </w:rPr>
            </w:pPr>
            <w:r w:rsidRPr="00DB6082">
              <w:rPr>
                <w:sz w:val="20"/>
                <w:szCs w:val="20"/>
              </w:rPr>
              <w:t>Sí, tiene 6 meses para acreditarlo</w:t>
            </w:r>
          </w:p>
        </w:tc>
      </w:tr>
      <w:tr w:rsidR="00D3690B" w:rsidRPr="00DB6082" w14:paraId="72E5AC5F" w14:textId="77777777" w:rsidTr="00D3690B">
        <w:tc>
          <w:tcPr>
            <w:tcW w:w="1134" w:type="dxa"/>
          </w:tcPr>
          <w:p w14:paraId="7803B41F" w14:textId="77777777" w:rsidR="00D3690B" w:rsidRPr="00DB6082" w:rsidRDefault="00D3690B" w:rsidP="00112199">
            <w:pPr>
              <w:spacing w:after="0" w:line="360" w:lineRule="auto"/>
              <w:rPr>
                <w:b/>
                <w:sz w:val="20"/>
                <w:szCs w:val="20"/>
              </w:rPr>
            </w:pPr>
            <w:r w:rsidRPr="00DB6082">
              <w:rPr>
                <w:b/>
                <w:sz w:val="20"/>
                <w:szCs w:val="20"/>
              </w:rPr>
              <w:t xml:space="preserve">123 </w:t>
            </w:r>
            <w:proofErr w:type="gramStart"/>
            <w:r w:rsidRPr="00DB6082">
              <w:rPr>
                <w:b/>
                <w:sz w:val="20"/>
                <w:szCs w:val="20"/>
              </w:rPr>
              <w:t>Bis</w:t>
            </w:r>
            <w:proofErr w:type="gramEnd"/>
            <w:r w:rsidRPr="00DB6082">
              <w:rPr>
                <w:b/>
                <w:sz w:val="20"/>
                <w:szCs w:val="20"/>
              </w:rPr>
              <w:t>.</w:t>
            </w:r>
          </w:p>
        </w:tc>
        <w:tc>
          <w:tcPr>
            <w:tcW w:w="1843" w:type="dxa"/>
          </w:tcPr>
          <w:p w14:paraId="4121FD7A" w14:textId="77777777" w:rsidR="00D3690B" w:rsidRPr="00DB6082" w:rsidRDefault="00D3690B" w:rsidP="00112199">
            <w:pPr>
              <w:spacing w:after="0" w:line="360" w:lineRule="auto"/>
              <w:rPr>
                <w:sz w:val="20"/>
                <w:szCs w:val="20"/>
              </w:rPr>
            </w:pPr>
            <w:r w:rsidRPr="00DB6082">
              <w:rPr>
                <w:sz w:val="20"/>
                <w:szCs w:val="20"/>
              </w:rPr>
              <w:t>La persona titular de los organismos públicos descentralizados en materia de cultura física y deporte</w:t>
            </w:r>
          </w:p>
        </w:tc>
        <w:tc>
          <w:tcPr>
            <w:tcW w:w="4536" w:type="dxa"/>
          </w:tcPr>
          <w:p w14:paraId="500600AB" w14:textId="77777777" w:rsidR="00D3690B" w:rsidRPr="00DB6082" w:rsidRDefault="00D3690B" w:rsidP="00112199">
            <w:pPr>
              <w:spacing w:after="0" w:line="360" w:lineRule="auto"/>
              <w:rPr>
                <w:sz w:val="20"/>
                <w:szCs w:val="20"/>
              </w:rPr>
            </w:pPr>
            <w:r w:rsidRPr="00DB6082">
              <w:rPr>
                <w:sz w:val="20"/>
                <w:szCs w:val="20"/>
              </w:rPr>
              <w:t>Preferentemente deberá contar con título profesional en el área de educación física o disciplina afín.</w:t>
            </w:r>
          </w:p>
        </w:tc>
        <w:tc>
          <w:tcPr>
            <w:tcW w:w="1419" w:type="dxa"/>
          </w:tcPr>
          <w:p w14:paraId="115487AD" w14:textId="77777777" w:rsidR="00D3690B" w:rsidRPr="00DB6082" w:rsidRDefault="00D3690B" w:rsidP="00112199">
            <w:pPr>
              <w:spacing w:after="0" w:line="360" w:lineRule="auto"/>
              <w:rPr>
                <w:sz w:val="20"/>
                <w:szCs w:val="20"/>
              </w:rPr>
            </w:pPr>
            <w:r w:rsidRPr="00DB6082">
              <w:rPr>
                <w:sz w:val="20"/>
                <w:szCs w:val="20"/>
              </w:rPr>
              <w:t>No</w:t>
            </w:r>
          </w:p>
        </w:tc>
      </w:tr>
      <w:tr w:rsidR="00D3690B" w:rsidRPr="00DB6082" w14:paraId="4F14976D" w14:textId="77777777" w:rsidTr="00D3690B">
        <w:tc>
          <w:tcPr>
            <w:tcW w:w="1134" w:type="dxa"/>
          </w:tcPr>
          <w:p w14:paraId="70129F03" w14:textId="77777777" w:rsidR="00D3690B" w:rsidRPr="00DB6082" w:rsidRDefault="00D3690B" w:rsidP="00112199">
            <w:pPr>
              <w:spacing w:after="0" w:line="360" w:lineRule="auto"/>
              <w:rPr>
                <w:b/>
                <w:sz w:val="20"/>
                <w:szCs w:val="20"/>
              </w:rPr>
            </w:pPr>
            <w:r w:rsidRPr="00DB6082">
              <w:rPr>
                <w:b/>
                <w:sz w:val="20"/>
                <w:szCs w:val="20"/>
              </w:rPr>
              <w:t xml:space="preserve">124 </w:t>
            </w:r>
            <w:proofErr w:type="spellStart"/>
            <w:r w:rsidRPr="00DB6082">
              <w:rPr>
                <w:b/>
                <w:sz w:val="20"/>
                <w:szCs w:val="20"/>
              </w:rPr>
              <w:t>Quáter</w:t>
            </w:r>
            <w:proofErr w:type="spellEnd"/>
          </w:p>
        </w:tc>
        <w:tc>
          <w:tcPr>
            <w:tcW w:w="1843" w:type="dxa"/>
          </w:tcPr>
          <w:p w14:paraId="156B2284" w14:textId="77777777" w:rsidR="00D3690B" w:rsidRPr="00DB6082" w:rsidRDefault="00D3690B" w:rsidP="00112199">
            <w:pPr>
              <w:spacing w:after="0" w:line="360" w:lineRule="auto"/>
              <w:rPr>
                <w:sz w:val="20"/>
                <w:szCs w:val="20"/>
              </w:rPr>
            </w:pPr>
            <w:r w:rsidRPr="00DB6082">
              <w:rPr>
                <w:sz w:val="20"/>
                <w:szCs w:val="20"/>
              </w:rPr>
              <w:t>Titular de la Unidad Municipal de Control y Bienestar Animal</w:t>
            </w:r>
          </w:p>
        </w:tc>
        <w:tc>
          <w:tcPr>
            <w:tcW w:w="4536" w:type="dxa"/>
          </w:tcPr>
          <w:p w14:paraId="4A17CF22" w14:textId="77777777" w:rsidR="00D3690B" w:rsidRPr="00DB6082" w:rsidRDefault="00D3690B" w:rsidP="00112199">
            <w:pPr>
              <w:spacing w:after="0" w:line="360" w:lineRule="auto"/>
              <w:rPr>
                <w:sz w:val="20"/>
                <w:szCs w:val="20"/>
              </w:rPr>
            </w:pPr>
            <w:r w:rsidRPr="00DB6082">
              <w:rPr>
                <w:sz w:val="20"/>
                <w:szCs w:val="20"/>
              </w:rPr>
              <w:t>Contar con Licenciatura y Cédula en Medicina Veterinaria, Zootecnista o profesión que se relacione con el conocimiento del cuidado y manejo de animales.</w:t>
            </w:r>
          </w:p>
        </w:tc>
        <w:tc>
          <w:tcPr>
            <w:tcW w:w="1419" w:type="dxa"/>
          </w:tcPr>
          <w:p w14:paraId="0E723980" w14:textId="77777777" w:rsidR="00D3690B" w:rsidRPr="00DB6082" w:rsidRDefault="00D3690B" w:rsidP="00112199">
            <w:pPr>
              <w:spacing w:after="0" w:line="360" w:lineRule="auto"/>
              <w:rPr>
                <w:sz w:val="20"/>
                <w:szCs w:val="20"/>
              </w:rPr>
            </w:pPr>
            <w:r w:rsidRPr="00DB6082">
              <w:rPr>
                <w:sz w:val="20"/>
                <w:szCs w:val="20"/>
              </w:rPr>
              <w:t>No</w:t>
            </w:r>
          </w:p>
        </w:tc>
      </w:tr>
      <w:tr w:rsidR="00D3690B" w:rsidRPr="00DB6082" w14:paraId="7C9CE3E3" w14:textId="77777777" w:rsidTr="00D3690B">
        <w:tc>
          <w:tcPr>
            <w:tcW w:w="1134" w:type="dxa"/>
          </w:tcPr>
          <w:p w14:paraId="640205B7" w14:textId="77777777" w:rsidR="00D3690B" w:rsidRPr="00DB6082" w:rsidRDefault="00D3690B" w:rsidP="00112199">
            <w:pPr>
              <w:spacing w:after="0" w:line="360" w:lineRule="auto"/>
              <w:rPr>
                <w:b/>
                <w:sz w:val="20"/>
                <w:szCs w:val="20"/>
              </w:rPr>
            </w:pPr>
            <w:r w:rsidRPr="00DB6082">
              <w:rPr>
                <w:b/>
                <w:sz w:val="20"/>
                <w:szCs w:val="20"/>
              </w:rPr>
              <w:t>147 I</w:t>
            </w:r>
          </w:p>
        </w:tc>
        <w:tc>
          <w:tcPr>
            <w:tcW w:w="1843" w:type="dxa"/>
          </w:tcPr>
          <w:p w14:paraId="3CA22482" w14:textId="77777777" w:rsidR="00D3690B" w:rsidRPr="00DB6082" w:rsidRDefault="00D3690B" w:rsidP="00112199">
            <w:pPr>
              <w:spacing w:after="0" w:line="360" w:lineRule="auto"/>
              <w:rPr>
                <w:sz w:val="20"/>
                <w:szCs w:val="20"/>
              </w:rPr>
            </w:pPr>
            <w:r w:rsidRPr="00DB6082">
              <w:rPr>
                <w:sz w:val="20"/>
                <w:szCs w:val="20"/>
              </w:rPr>
              <w:t>Defensor Municipal de Derechos Humanos</w:t>
            </w:r>
          </w:p>
        </w:tc>
        <w:tc>
          <w:tcPr>
            <w:tcW w:w="4536" w:type="dxa"/>
          </w:tcPr>
          <w:p w14:paraId="335F5FB3" w14:textId="77777777" w:rsidR="00D3690B" w:rsidRPr="00DB6082" w:rsidRDefault="00D3690B" w:rsidP="00112199">
            <w:pPr>
              <w:spacing w:after="0" w:line="360" w:lineRule="auto"/>
              <w:rPr>
                <w:sz w:val="20"/>
                <w:szCs w:val="20"/>
              </w:rPr>
            </w:pPr>
            <w:r w:rsidRPr="00DB6082">
              <w:rPr>
                <w:sz w:val="20"/>
                <w:szCs w:val="20"/>
              </w:rPr>
              <w:t>Certificación en materia de derechos humanos, que para tal efecto emita la Comisión de Derechos Humanos del Estado de México.</w:t>
            </w:r>
          </w:p>
        </w:tc>
        <w:tc>
          <w:tcPr>
            <w:tcW w:w="1419" w:type="dxa"/>
          </w:tcPr>
          <w:p w14:paraId="6CE73303" w14:textId="77777777" w:rsidR="00D3690B" w:rsidRPr="00DB6082" w:rsidRDefault="00D3690B" w:rsidP="00112199">
            <w:pPr>
              <w:spacing w:after="0" w:line="360" w:lineRule="auto"/>
              <w:rPr>
                <w:sz w:val="20"/>
                <w:szCs w:val="20"/>
              </w:rPr>
            </w:pPr>
            <w:r w:rsidRPr="00DB6082">
              <w:rPr>
                <w:sz w:val="20"/>
                <w:szCs w:val="20"/>
              </w:rPr>
              <w:t>Sí</w:t>
            </w:r>
          </w:p>
        </w:tc>
      </w:tr>
      <w:tr w:rsidR="00D3690B" w:rsidRPr="00DB6082" w14:paraId="205AAB5C" w14:textId="77777777" w:rsidTr="00D3690B">
        <w:tc>
          <w:tcPr>
            <w:tcW w:w="1134" w:type="dxa"/>
          </w:tcPr>
          <w:p w14:paraId="29DF6797" w14:textId="77777777" w:rsidR="00D3690B" w:rsidRPr="00DB6082" w:rsidRDefault="00D3690B" w:rsidP="00112199">
            <w:pPr>
              <w:spacing w:after="0" w:line="360" w:lineRule="auto"/>
              <w:rPr>
                <w:b/>
                <w:sz w:val="20"/>
                <w:szCs w:val="20"/>
              </w:rPr>
            </w:pPr>
            <w:r w:rsidRPr="00DB6082">
              <w:rPr>
                <w:b/>
                <w:sz w:val="20"/>
                <w:szCs w:val="20"/>
              </w:rPr>
              <w:t xml:space="preserve">147 </w:t>
            </w:r>
            <w:proofErr w:type="gramStart"/>
            <w:r w:rsidRPr="00DB6082">
              <w:rPr>
                <w:b/>
                <w:sz w:val="20"/>
                <w:szCs w:val="20"/>
              </w:rPr>
              <w:t>Q</w:t>
            </w:r>
            <w:proofErr w:type="gramEnd"/>
          </w:p>
        </w:tc>
        <w:tc>
          <w:tcPr>
            <w:tcW w:w="1843" w:type="dxa"/>
          </w:tcPr>
          <w:p w14:paraId="7A95C386" w14:textId="77777777" w:rsidR="00D3690B" w:rsidRPr="00DB6082" w:rsidRDefault="00D3690B" w:rsidP="00112199">
            <w:pPr>
              <w:spacing w:after="0" w:line="360" w:lineRule="auto"/>
              <w:rPr>
                <w:sz w:val="20"/>
                <w:szCs w:val="20"/>
              </w:rPr>
            </w:pPr>
            <w:r w:rsidRPr="00DB6082">
              <w:rPr>
                <w:sz w:val="20"/>
                <w:szCs w:val="20"/>
              </w:rPr>
              <w:t>Cronista Municipal</w:t>
            </w:r>
          </w:p>
        </w:tc>
        <w:tc>
          <w:tcPr>
            <w:tcW w:w="4536" w:type="dxa"/>
          </w:tcPr>
          <w:p w14:paraId="5E7AEA4F" w14:textId="77777777" w:rsidR="00D3690B" w:rsidRPr="00DB6082" w:rsidRDefault="00D3690B" w:rsidP="00112199">
            <w:pPr>
              <w:spacing w:after="0" w:line="360" w:lineRule="auto"/>
              <w:rPr>
                <w:sz w:val="20"/>
                <w:szCs w:val="20"/>
              </w:rPr>
            </w:pPr>
            <w:r w:rsidRPr="00DB6082">
              <w:rPr>
                <w:sz w:val="20"/>
                <w:szCs w:val="20"/>
              </w:rPr>
              <w:t>Contar preferentemente con título de Licenciado en Historia o disciplina a fin.</w:t>
            </w:r>
          </w:p>
        </w:tc>
        <w:tc>
          <w:tcPr>
            <w:tcW w:w="1419" w:type="dxa"/>
          </w:tcPr>
          <w:p w14:paraId="2C7BB1A4" w14:textId="77777777" w:rsidR="00D3690B" w:rsidRPr="00DB6082" w:rsidRDefault="00D3690B" w:rsidP="00112199">
            <w:pPr>
              <w:spacing w:after="0" w:line="360" w:lineRule="auto"/>
              <w:rPr>
                <w:sz w:val="20"/>
                <w:szCs w:val="20"/>
              </w:rPr>
            </w:pPr>
            <w:r w:rsidRPr="00DB6082">
              <w:rPr>
                <w:sz w:val="20"/>
                <w:szCs w:val="20"/>
              </w:rPr>
              <w:t>No</w:t>
            </w:r>
          </w:p>
        </w:tc>
      </w:tr>
    </w:tbl>
    <w:p w14:paraId="6DB8F862" w14:textId="77777777" w:rsidR="00D3690B" w:rsidRPr="00DB6082" w:rsidRDefault="00D3690B" w:rsidP="00112199">
      <w:pPr>
        <w:tabs>
          <w:tab w:val="left" w:pos="4962"/>
        </w:tabs>
        <w:spacing w:after="0" w:line="360" w:lineRule="auto"/>
      </w:pPr>
    </w:p>
    <w:p w14:paraId="09D97D68" w14:textId="542E2D58" w:rsidR="00D3690B" w:rsidRPr="00DB6082" w:rsidRDefault="006C503D" w:rsidP="00112199">
      <w:pPr>
        <w:spacing w:after="0" w:line="360" w:lineRule="auto"/>
        <w:rPr>
          <w:b/>
        </w:rPr>
      </w:pPr>
      <w:r w:rsidRPr="00DB6082">
        <w:rPr>
          <w:b/>
        </w:rPr>
        <w:t>Altas y bajas de servidores públicos</w:t>
      </w:r>
    </w:p>
    <w:p w14:paraId="6C187467" w14:textId="77777777" w:rsidR="00734E16" w:rsidRPr="00DB6082" w:rsidRDefault="00734E16" w:rsidP="00112199">
      <w:pPr>
        <w:spacing w:after="0" w:line="360" w:lineRule="auto"/>
        <w:rPr>
          <w:b/>
        </w:rPr>
      </w:pPr>
    </w:p>
    <w:p w14:paraId="6F88A0BA" w14:textId="38C1AA8F" w:rsidR="00F06E5F" w:rsidRPr="00DB6082" w:rsidRDefault="00734E16" w:rsidP="00112199">
      <w:pPr>
        <w:spacing w:after="0" w:line="360" w:lineRule="auto"/>
      </w:pPr>
      <w:r w:rsidRPr="00DB6082">
        <w:t xml:space="preserve">Al respecto, </w:t>
      </w:r>
      <w:r w:rsidR="00F06E5F" w:rsidRPr="00DB6082">
        <w:t>se trae a colación el Manual de Normas y Procedimientos de Desarrollo y Administración de Personal, emitido por la Secretaría de Finanzas del Estado de México, que de sus procedimientos “021 Alta o Reingreso de Servidoras Públicas y Servidores Públicos Generales y de Confianza” y “031 Baja de Servidoras Públicas y Servidores Públicos Generales y de Confianza”, puntualiza:</w:t>
      </w:r>
    </w:p>
    <w:p w14:paraId="78B91267" w14:textId="77777777" w:rsidR="00F06E5F" w:rsidRPr="00DB6082" w:rsidRDefault="00F06E5F" w:rsidP="00112199">
      <w:pPr>
        <w:spacing w:after="0" w:line="360" w:lineRule="auto"/>
      </w:pPr>
    </w:p>
    <w:p w14:paraId="68CD440A" w14:textId="77777777" w:rsidR="00F06E5F" w:rsidRPr="00DB6082" w:rsidRDefault="00F06E5F" w:rsidP="00112199">
      <w:pPr>
        <w:pStyle w:val="Prrafodelista"/>
        <w:numPr>
          <w:ilvl w:val="0"/>
          <w:numId w:val="20"/>
        </w:numPr>
        <w:spacing w:line="360" w:lineRule="auto"/>
      </w:pPr>
      <w:r w:rsidRPr="00DB6082">
        <w:rPr>
          <w:b/>
        </w:rPr>
        <w:t>Movimiento de alta:</w:t>
      </w:r>
      <w:r w:rsidRPr="00DB6082">
        <w:t xml:space="preserve"> Corresponde aquel mediante el cual se registra el ingreso o reingreso de una persona al servicio público, con el propósito de emitir su pago quincenal y establecer la relación laboral entre este y la institución pública. </w:t>
      </w:r>
    </w:p>
    <w:p w14:paraId="26D4887A" w14:textId="77777777" w:rsidR="00F06E5F" w:rsidRPr="00DB6082" w:rsidRDefault="00F06E5F" w:rsidP="00112199">
      <w:pPr>
        <w:spacing w:after="0" w:line="360" w:lineRule="auto"/>
      </w:pPr>
    </w:p>
    <w:p w14:paraId="6F03ED2E" w14:textId="25B834F6" w:rsidR="00F06E5F" w:rsidRPr="00DB6082" w:rsidRDefault="00F06E5F" w:rsidP="00112199">
      <w:pPr>
        <w:pStyle w:val="Prrafodelista"/>
        <w:numPr>
          <w:ilvl w:val="0"/>
          <w:numId w:val="20"/>
        </w:numPr>
        <w:spacing w:line="360" w:lineRule="auto"/>
      </w:pPr>
      <w:r w:rsidRPr="00DB6082">
        <w:rPr>
          <w:b/>
        </w:rPr>
        <w:t>Movimiento de baja:</w:t>
      </w:r>
      <w:r w:rsidRPr="00DB6082">
        <w:t xml:space="preserve"> Corresponde aquel mediante el cual se registra que una persona deja de prestar sus servicios en una institución pública y, por lo tanto, dar por concluida la relación laboral</w:t>
      </w:r>
    </w:p>
    <w:p w14:paraId="56B1CCA5" w14:textId="77777777" w:rsidR="00F06E5F" w:rsidRPr="00DB6082" w:rsidRDefault="00F06E5F" w:rsidP="00112199">
      <w:pPr>
        <w:spacing w:after="0" w:line="360" w:lineRule="auto"/>
      </w:pPr>
    </w:p>
    <w:p w14:paraId="7E04CA60" w14:textId="47F94A4C" w:rsidR="00F06E5F" w:rsidRPr="00DB6082" w:rsidRDefault="00F06E5F" w:rsidP="00112199">
      <w:pPr>
        <w:spacing w:after="0" w:line="360" w:lineRule="auto"/>
      </w:pPr>
      <w:r w:rsidRPr="00DB6082">
        <w:t>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los Avisos de Movimiento (Alta y Baja), para realizar sus respectivos trámites ante el Instituto de Seguridad Social del Estado de México y Municipios.</w:t>
      </w:r>
    </w:p>
    <w:p w14:paraId="41A42BA9" w14:textId="77777777" w:rsidR="00F06E5F" w:rsidRPr="00DB6082" w:rsidRDefault="00F06E5F" w:rsidP="00112199">
      <w:pPr>
        <w:spacing w:after="0" w:line="360" w:lineRule="auto"/>
      </w:pPr>
    </w:p>
    <w:p w14:paraId="013676ED" w14:textId="1851A44A" w:rsidR="00734E16" w:rsidRPr="00DB6082" w:rsidRDefault="00F06E5F" w:rsidP="00112199">
      <w:pPr>
        <w:spacing w:after="0" w:line="360" w:lineRule="auto"/>
      </w:pPr>
      <w:r w:rsidRPr="00DB6082">
        <w:t xml:space="preserve">En ese sentido, </w:t>
      </w:r>
      <w:r w:rsidR="00734E16" w:rsidRPr="00DB6082">
        <w:t xml:space="preserve">el Manual de Organización de la Dirección de Administración y Desarrollo de Personal del Ayuntamiento de Temascalcingo, administración dos mil veinticinco, dos mil veintisiete, establece que el Área de Nómina de la Dirección de Administración y Desarrollo de Personal dentro de sus funciones, se encarga entre otras cosas de </w:t>
      </w:r>
      <w:r w:rsidR="00734E16" w:rsidRPr="00DB6082">
        <w:rPr>
          <w:b/>
          <w:u w:val="single"/>
        </w:rPr>
        <w:t>aplicar los lineamientos establecidos en materia para realizar los movimientos de altas, bajas,</w:t>
      </w:r>
      <w:r w:rsidR="00734E16" w:rsidRPr="00DB6082">
        <w:t xml:space="preserve"> cambios de categoría, transferencias, promociones, cambios de adscripción, medidas disciplinarias, permisos administrativos, días feriados, licencias médicas, renuncias de los Servidores Públicos, según proceda.</w:t>
      </w:r>
    </w:p>
    <w:p w14:paraId="3ACE6A3C" w14:textId="77777777" w:rsidR="009C7592" w:rsidRPr="00DB6082" w:rsidRDefault="009C7592" w:rsidP="00112199">
      <w:pPr>
        <w:spacing w:after="0" w:line="360" w:lineRule="auto"/>
      </w:pPr>
    </w:p>
    <w:p w14:paraId="4921B6F7" w14:textId="1DEE66E6" w:rsidR="00F658B1" w:rsidRPr="00DB6082" w:rsidRDefault="00F658B1" w:rsidP="00112199">
      <w:pPr>
        <w:spacing w:after="0" w:line="360" w:lineRule="auto"/>
      </w:pPr>
      <w:r w:rsidRPr="00DB6082">
        <w:t xml:space="preserve">Así como de, </w:t>
      </w:r>
      <w:r w:rsidRPr="00DB6082">
        <w:rPr>
          <w:b/>
        </w:rPr>
        <w:t>administrar, integrar y actualizar el archivo de expedientes quincenalmente, en cuanto incidencias, movimiento de altas, bajas</w:t>
      </w:r>
      <w:r w:rsidRPr="00DB6082">
        <w:t>, cambios de adscripción, incapacidades y vacaciones de los servidores públicos de la Administración Pública Municipal.</w:t>
      </w:r>
    </w:p>
    <w:p w14:paraId="51DA9712" w14:textId="77777777" w:rsidR="00884B6E" w:rsidRPr="00DB6082" w:rsidRDefault="00884B6E" w:rsidP="00112199">
      <w:pPr>
        <w:spacing w:after="0" w:line="360" w:lineRule="auto"/>
      </w:pPr>
    </w:p>
    <w:p w14:paraId="49E26548" w14:textId="45D1E2CA" w:rsidR="00884B6E" w:rsidRPr="00DB6082" w:rsidRDefault="00884B6E" w:rsidP="00112199">
      <w:pPr>
        <w:spacing w:after="0" w:line="360" w:lineRule="auto"/>
      </w:pPr>
      <w:r w:rsidRPr="00DB6082">
        <w:t>Ahora bien, en relación con las dependencias y unidades administrativas de las cuales se requirió la información el artículo 57 del Bando Municipal del Ayuntamiento de Temascalcingo dos mil veinticinco, establece que, la Administración Municipal está conformada de la siguiente manera:</w:t>
      </w:r>
    </w:p>
    <w:p w14:paraId="599CAAE7" w14:textId="77777777" w:rsidR="00884B6E" w:rsidRPr="00DB6082" w:rsidRDefault="00884B6E" w:rsidP="00112199">
      <w:pPr>
        <w:spacing w:after="0" w:line="360" w:lineRule="auto"/>
      </w:pPr>
    </w:p>
    <w:p w14:paraId="59B97C3D" w14:textId="77777777" w:rsidR="00884B6E" w:rsidRPr="00DB6082" w:rsidRDefault="00884B6E" w:rsidP="00112199">
      <w:pPr>
        <w:spacing w:after="0" w:line="360" w:lineRule="auto"/>
      </w:pPr>
      <w:r w:rsidRPr="00DB6082">
        <w:t xml:space="preserve">1. Presidencia Municipal. </w:t>
      </w:r>
    </w:p>
    <w:p w14:paraId="1EBE1EB9" w14:textId="77777777" w:rsidR="00884B6E" w:rsidRPr="00DB6082" w:rsidRDefault="00884B6E" w:rsidP="00112199">
      <w:pPr>
        <w:spacing w:after="0" w:line="360" w:lineRule="auto"/>
        <w:ind w:left="567"/>
      </w:pPr>
      <w:r w:rsidRPr="00DB6082">
        <w:t xml:space="preserve">1.1. Secretaría Particular. </w:t>
      </w:r>
    </w:p>
    <w:p w14:paraId="5DA82E72" w14:textId="77777777" w:rsidR="00884B6E" w:rsidRPr="00DB6082" w:rsidRDefault="00884B6E" w:rsidP="00112199">
      <w:pPr>
        <w:spacing w:after="0" w:line="360" w:lineRule="auto"/>
        <w:ind w:left="567"/>
      </w:pPr>
      <w:r w:rsidRPr="00DB6082">
        <w:t xml:space="preserve">1.2. Coordinación de Comunicación Social. </w:t>
      </w:r>
    </w:p>
    <w:p w14:paraId="6FD94D96" w14:textId="77777777" w:rsidR="00884B6E" w:rsidRPr="00DB6082" w:rsidRDefault="00884B6E" w:rsidP="00112199">
      <w:pPr>
        <w:spacing w:after="0" w:line="360" w:lineRule="auto"/>
        <w:ind w:left="567"/>
      </w:pPr>
      <w:r w:rsidRPr="00DB6082">
        <w:t xml:space="preserve">1.3. Secretaría Técnica. </w:t>
      </w:r>
    </w:p>
    <w:p w14:paraId="6CEB0D6D" w14:textId="77777777" w:rsidR="00884B6E" w:rsidRPr="00DB6082" w:rsidRDefault="00884B6E" w:rsidP="00112199">
      <w:pPr>
        <w:spacing w:after="0" w:line="360" w:lineRule="auto"/>
        <w:ind w:left="567"/>
      </w:pPr>
      <w:r w:rsidRPr="00DB6082">
        <w:t xml:space="preserve">1.4. Coordinación de Vinculación Ciudadana. </w:t>
      </w:r>
    </w:p>
    <w:p w14:paraId="6B3C7400" w14:textId="77777777" w:rsidR="00884B6E" w:rsidRPr="00DB6082" w:rsidRDefault="00884B6E" w:rsidP="00112199">
      <w:pPr>
        <w:spacing w:after="0" w:line="360" w:lineRule="auto"/>
      </w:pPr>
    </w:p>
    <w:p w14:paraId="0EA06B58" w14:textId="77777777" w:rsidR="00884B6E" w:rsidRPr="00DB6082" w:rsidRDefault="00884B6E" w:rsidP="00112199">
      <w:pPr>
        <w:spacing w:after="0" w:line="360" w:lineRule="auto"/>
      </w:pPr>
      <w:r w:rsidRPr="00DB6082">
        <w:t xml:space="preserve">2. Unidad de Transparencia y Acceso a la Información. </w:t>
      </w:r>
    </w:p>
    <w:p w14:paraId="379F0981" w14:textId="77777777" w:rsidR="00884B6E" w:rsidRPr="00DB6082" w:rsidRDefault="00884B6E" w:rsidP="00112199">
      <w:pPr>
        <w:spacing w:after="0" w:line="360" w:lineRule="auto"/>
      </w:pPr>
    </w:p>
    <w:p w14:paraId="0D83260F" w14:textId="77777777" w:rsidR="00884B6E" w:rsidRPr="00DB6082" w:rsidRDefault="00884B6E" w:rsidP="00112199">
      <w:pPr>
        <w:spacing w:after="0" w:line="360" w:lineRule="auto"/>
      </w:pPr>
      <w:r w:rsidRPr="00DB6082">
        <w:t>3. Coordinación General de Mejora Regulatoria.</w:t>
      </w:r>
    </w:p>
    <w:p w14:paraId="12FAB92F" w14:textId="77777777" w:rsidR="00884B6E" w:rsidRPr="00DB6082" w:rsidRDefault="00884B6E" w:rsidP="00112199">
      <w:pPr>
        <w:spacing w:after="0" w:line="360" w:lineRule="auto"/>
      </w:pPr>
    </w:p>
    <w:p w14:paraId="73A79234" w14:textId="77777777" w:rsidR="00884B6E" w:rsidRPr="00DB6082" w:rsidRDefault="00884B6E" w:rsidP="00112199">
      <w:pPr>
        <w:spacing w:after="0" w:line="360" w:lineRule="auto"/>
      </w:pPr>
      <w:r w:rsidRPr="00DB6082">
        <w:t xml:space="preserve"> 4. Unidad de Información, Planeación, Programación y Evaluación (UIPPE). </w:t>
      </w:r>
    </w:p>
    <w:p w14:paraId="58C83088" w14:textId="77777777" w:rsidR="00884B6E" w:rsidRPr="00DB6082" w:rsidRDefault="00884B6E" w:rsidP="00112199">
      <w:pPr>
        <w:spacing w:after="0" w:line="360" w:lineRule="auto"/>
      </w:pPr>
    </w:p>
    <w:p w14:paraId="77F12FEF" w14:textId="77777777" w:rsidR="00884B6E" w:rsidRPr="00DB6082" w:rsidRDefault="00884B6E" w:rsidP="00112199">
      <w:pPr>
        <w:spacing w:after="0" w:line="360" w:lineRule="auto"/>
      </w:pPr>
      <w:r w:rsidRPr="00DB6082">
        <w:t xml:space="preserve">5. Consejería Jurídica. </w:t>
      </w:r>
    </w:p>
    <w:p w14:paraId="680667C7" w14:textId="77777777" w:rsidR="00884B6E" w:rsidRPr="00DB6082" w:rsidRDefault="00884B6E" w:rsidP="00112199">
      <w:pPr>
        <w:spacing w:after="0" w:line="360" w:lineRule="auto"/>
      </w:pPr>
    </w:p>
    <w:p w14:paraId="04CD15BB" w14:textId="77777777" w:rsidR="00884B6E" w:rsidRPr="00DB6082" w:rsidRDefault="00884B6E" w:rsidP="00112199">
      <w:pPr>
        <w:spacing w:after="0" w:line="360" w:lineRule="auto"/>
      </w:pPr>
      <w:r w:rsidRPr="00DB6082">
        <w:t xml:space="preserve">6. Unidad de Control y Bienestar Animal. </w:t>
      </w:r>
    </w:p>
    <w:p w14:paraId="33B2A8E7" w14:textId="77777777" w:rsidR="00884B6E" w:rsidRPr="00DB6082" w:rsidRDefault="00884B6E" w:rsidP="00112199">
      <w:pPr>
        <w:spacing w:after="0" w:line="360" w:lineRule="auto"/>
      </w:pPr>
    </w:p>
    <w:p w14:paraId="5A9F99F0" w14:textId="77777777" w:rsidR="00884B6E" w:rsidRPr="00DB6082" w:rsidRDefault="00884B6E" w:rsidP="00112199">
      <w:pPr>
        <w:spacing w:after="0" w:line="360" w:lineRule="auto"/>
      </w:pPr>
      <w:r w:rsidRPr="00DB6082">
        <w:t>7. Secretaría del Ayuntamiento.</w:t>
      </w:r>
    </w:p>
    <w:p w14:paraId="6107BEB1" w14:textId="77777777" w:rsidR="00884B6E" w:rsidRPr="00DB6082" w:rsidRDefault="00884B6E" w:rsidP="00112199">
      <w:pPr>
        <w:spacing w:after="0" w:line="360" w:lineRule="auto"/>
        <w:ind w:left="567"/>
      </w:pPr>
      <w:r w:rsidRPr="00DB6082">
        <w:t xml:space="preserve"> 7.1. Oficialías del Registro Civil 01, 02 y 03. </w:t>
      </w:r>
    </w:p>
    <w:p w14:paraId="79FCF91C" w14:textId="77777777" w:rsidR="00884B6E" w:rsidRPr="00DB6082" w:rsidRDefault="00884B6E" w:rsidP="00112199">
      <w:pPr>
        <w:spacing w:after="0" w:line="360" w:lineRule="auto"/>
        <w:ind w:left="567"/>
      </w:pPr>
      <w:r w:rsidRPr="00DB6082">
        <w:t xml:space="preserve">7.2. Coordinación de Archivo Municipal. </w:t>
      </w:r>
    </w:p>
    <w:p w14:paraId="4C52982A" w14:textId="77777777" w:rsidR="00884B6E" w:rsidRPr="00DB6082" w:rsidRDefault="00884B6E" w:rsidP="00112199">
      <w:pPr>
        <w:spacing w:after="0" w:line="360" w:lineRule="auto"/>
        <w:ind w:left="567"/>
      </w:pPr>
      <w:r w:rsidRPr="00DB6082">
        <w:t xml:space="preserve">7.3. Coordinación de Control Patrimonial. </w:t>
      </w:r>
    </w:p>
    <w:p w14:paraId="1A9C76D7" w14:textId="77777777" w:rsidR="00884B6E" w:rsidRPr="00DB6082" w:rsidRDefault="00884B6E" w:rsidP="00112199">
      <w:pPr>
        <w:spacing w:after="0" w:line="360" w:lineRule="auto"/>
        <w:ind w:left="567"/>
      </w:pPr>
      <w:r w:rsidRPr="00DB6082">
        <w:t xml:space="preserve">7.4. Juzgado Cívico. </w:t>
      </w:r>
    </w:p>
    <w:p w14:paraId="6BEE6557" w14:textId="77777777" w:rsidR="00884B6E" w:rsidRPr="00DB6082" w:rsidRDefault="00884B6E" w:rsidP="00112199">
      <w:pPr>
        <w:spacing w:after="0" w:line="360" w:lineRule="auto"/>
      </w:pPr>
    </w:p>
    <w:p w14:paraId="17362BD7" w14:textId="77777777" w:rsidR="00884B6E" w:rsidRPr="00DB6082" w:rsidRDefault="00884B6E" w:rsidP="00112199">
      <w:pPr>
        <w:spacing w:after="0" w:line="360" w:lineRule="auto"/>
      </w:pPr>
      <w:r w:rsidRPr="00DB6082">
        <w:t xml:space="preserve">8. Contraloría Interna Municipal. </w:t>
      </w:r>
    </w:p>
    <w:p w14:paraId="70C2D1A0" w14:textId="77777777" w:rsidR="00884B6E" w:rsidRPr="00DB6082" w:rsidRDefault="00884B6E" w:rsidP="00112199">
      <w:pPr>
        <w:spacing w:after="0" w:line="360" w:lineRule="auto"/>
        <w:ind w:left="567"/>
      </w:pPr>
      <w:r w:rsidRPr="00DB6082">
        <w:t xml:space="preserve">8.1. Autoridad Investigadora. </w:t>
      </w:r>
    </w:p>
    <w:p w14:paraId="41C7892D" w14:textId="77777777" w:rsidR="00884B6E" w:rsidRPr="00DB6082" w:rsidRDefault="00884B6E" w:rsidP="00112199">
      <w:pPr>
        <w:spacing w:after="0" w:line="360" w:lineRule="auto"/>
        <w:ind w:left="567"/>
      </w:pPr>
      <w:r w:rsidRPr="00DB6082">
        <w:t xml:space="preserve">8.2. Autoridad Substanciadora y Resolutora. </w:t>
      </w:r>
    </w:p>
    <w:p w14:paraId="056119D2" w14:textId="77777777" w:rsidR="00884B6E" w:rsidRPr="00DB6082" w:rsidRDefault="00884B6E" w:rsidP="00112199">
      <w:pPr>
        <w:spacing w:after="0" w:line="360" w:lineRule="auto"/>
        <w:ind w:left="567"/>
      </w:pPr>
      <w:r w:rsidRPr="00DB6082">
        <w:t xml:space="preserve">8.3. Área de Auditoría Administrativa. </w:t>
      </w:r>
    </w:p>
    <w:p w14:paraId="1A71580C" w14:textId="77777777" w:rsidR="00884B6E" w:rsidRPr="00DB6082" w:rsidRDefault="00884B6E" w:rsidP="00112199">
      <w:pPr>
        <w:spacing w:after="0" w:line="360" w:lineRule="auto"/>
        <w:ind w:left="567"/>
      </w:pPr>
      <w:r w:rsidRPr="00DB6082">
        <w:t xml:space="preserve">8.4. Contraloría Social y Atención Ciudadana. </w:t>
      </w:r>
    </w:p>
    <w:p w14:paraId="315D861A" w14:textId="77777777" w:rsidR="00884B6E" w:rsidRPr="00DB6082" w:rsidRDefault="00884B6E" w:rsidP="00112199">
      <w:pPr>
        <w:spacing w:after="0" w:line="360" w:lineRule="auto"/>
      </w:pPr>
    </w:p>
    <w:p w14:paraId="54134F1E" w14:textId="77777777" w:rsidR="00884B6E" w:rsidRPr="00DB6082" w:rsidRDefault="00884B6E" w:rsidP="00112199">
      <w:pPr>
        <w:spacing w:after="0" w:line="360" w:lineRule="auto"/>
      </w:pPr>
      <w:r w:rsidRPr="00DB6082">
        <w:t xml:space="preserve">9. Tesorería Municipal. </w:t>
      </w:r>
    </w:p>
    <w:p w14:paraId="3D187442" w14:textId="77777777" w:rsidR="00884B6E" w:rsidRPr="00DB6082" w:rsidRDefault="00884B6E" w:rsidP="00112199">
      <w:pPr>
        <w:spacing w:after="0" w:line="360" w:lineRule="auto"/>
        <w:ind w:left="567"/>
      </w:pPr>
      <w:r w:rsidRPr="00DB6082">
        <w:t xml:space="preserve">9.1. Coordinación de Catastro Municipal. </w:t>
      </w:r>
    </w:p>
    <w:p w14:paraId="63AD2819" w14:textId="77777777" w:rsidR="00884B6E" w:rsidRPr="00DB6082" w:rsidRDefault="00884B6E" w:rsidP="00112199">
      <w:pPr>
        <w:spacing w:after="0" w:line="360" w:lineRule="auto"/>
        <w:ind w:left="567"/>
      </w:pPr>
    </w:p>
    <w:p w14:paraId="20F45CB3" w14:textId="77777777" w:rsidR="00884B6E" w:rsidRPr="00DB6082" w:rsidRDefault="00884B6E" w:rsidP="00112199">
      <w:pPr>
        <w:spacing w:after="0" w:line="360" w:lineRule="auto"/>
      </w:pPr>
      <w:r w:rsidRPr="00DB6082">
        <w:t xml:space="preserve">10. Dirección de Administración y Desarrollo Personal. </w:t>
      </w:r>
    </w:p>
    <w:p w14:paraId="44F0F076" w14:textId="77777777" w:rsidR="00884B6E" w:rsidRPr="00DB6082" w:rsidRDefault="00884B6E" w:rsidP="00112199">
      <w:pPr>
        <w:spacing w:after="0" w:line="360" w:lineRule="auto"/>
        <w:ind w:left="567"/>
      </w:pPr>
      <w:r w:rsidRPr="00DB6082">
        <w:t xml:space="preserve">10.1. Coordinación de Adquisiciones y Servicios. </w:t>
      </w:r>
    </w:p>
    <w:p w14:paraId="11CB7269" w14:textId="77777777" w:rsidR="00884B6E" w:rsidRPr="00DB6082" w:rsidRDefault="00884B6E" w:rsidP="00112199">
      <w:pPr>
        <w:spacing w:after="0" w:line="360" w:lineRule="auto"/>
        <w:ind w:left="567"/>
      </w:pPr>
    </w:p>
    <w:p w14:paraId="7586AD25" w14:textId="77777777" w:rsidR="00884B6E" w:rsidRPr="00DB6082" w:rsidRDefault="00884B6E" w:rsidP="00112199">
      <w:pPr>
        <w:spacing w:after="0" w:line="360" w:lineRule="auto"/>
      </w:pPr>
      <w:r w:rsidRPr="00DB6082">
        <w:t xml:space="preserve">11. Dirección de Obras Públicas. </w:t>
      </w:r>
    </w:p>
    <w:p w14:paraId="792BBD69" w14:textId="77777777" w:rsidR="00884B6E" w:rsidRPr="00DB6082" w:rsidRDefault="00884B6E" w:rsidP="00112199">
      <w:pPr>
        <w:spacing w:after="0" w:line="360" w:lineRule="auto"/>
        <w:ind w:left="567"/>
      </w:pPr>
      <w:r w:rsidRPr="00DB6082">
        <w:t xml:space="preserve">11.1. Coordinación de Parque Vehicular y Maquinaria. </w:t>
      </w:r>
    </w:p>
    <w:p w14:paraId="2A416E6C" w14:textId="77777777" w:rsidR="00884B6E" w:rsidRPr="00DB6082" w:rsidRDefault="00884B6E" w:rsidP="00112199">
      <w:pPr>
        <w:spacing w:after="0" w:line="360" w:lineRule="auto"/>
      </w:pPr>
    </w:p>
    <w:p w14:paraId="513A4F64" w14:textId="77777777" w:rsidR="00884B6E" w:rsidRPr="00DB6082" w:rsidRDefault="00884B6E" w:rsidP="00112199">
      <w:pPr>
        <w:spacing w:after="0" w:line="360" w:lineRule="auto"/>
      </w:pPr>
      <w:r w:rsidRPr="00DB6082">
        <w:t xml:space="preserve">12. Dirección de Desarrollo Urbano. </w:t>
      </w:r>
    </w:p>
    <w:p w14:paraId="59571092" w14:textId="77777777" w:rsidR="00884B6E" w:rsidRPr="00DB6082" w:rsidRDefault="00884B6E" w:rsidP="00112199">
      <w:pPr>
        <w:spacing w:after="0" w:line="360" w:lineRule="auto"/>
      </w:pPr>
    </w:p>
    <w:p w14:paraId="7C2385A1" w14:textId="77777777" w:rsidR="00884B6E" w:rsidRPr="00DB6082" w:rsidRDefault="00884B6E" w:rsidP="00112199">
      <w:pPr>
        <w:spacing w:after="0" w:line="360" w:lineRule="auto"/>
      </w:pPr>
      <w:r w:rsidRPr="00DB6082">
        <w:t xml:space="preserve">13. Dirección de Gobernación. </w:t>
      </w:r>
    </w:p>
    <w:p w14:paraId="66E2C02F" w14:textId="77777777" w:rsidR="00884B6E" w:rsidRPr="00DB6082" w:rsidRDefault="00884B6E" w:rsidP="00112199">
      <w:pPr>
        <w:spacing w:after="0" w:line="360" w:lineRule="auto"/>
        <w:ind w:left="567"/>
      </w:pPr>
      <w:r w:rsidRPr="00DB6082">
        <w:t xml:space="preserve">13.1. Coordinación de Mercados. </w:t>
      </w:r>
    </w:p>
    <w:p w14:paraId="5AE1336E" w14:textId="77777777" w:rsidR="00884B6E" w:rsidRPr="00DB6082" w:rsidRDefault="00884B6E" w:rsidP="00112199">
      <w:pPr>
        <w:spacing w:after="0" w:line="360" w:lineRule="auto"/>
        <w:ind w:left="567"/>
      </w:pPr>
      <w:r w:rsidRPr="00DB6082">
        <w:t xml:space="preserve">13.2. Coordinación de Vialidad y Transporte. </w:t>
      </w:r>
    </w:p>
    <w:p w14:paraId="7AA72D9B" w14:textId="77777777" w:rsidR="00884B6E" w:rsidRPr="00DB6082" w:rsidRDefault="00884B6E" w:rsidP="00112199">
      <w:pPr>
        <w:spacing w:after="0" w:line="360" w:lineRule="auto"/>
      </w:pPr>
    </w:p>
    <w:p w14:paraId="4C57735C" w14:textId="77777777" w:rsidR="00884B6E" w:rsidRPr="00DB6082" w:rsidRDefault="00884B6E" w:rsidP="00112199">
      <w:pPr>
        <w:spacing w:after="0" w:line="360" w:lineRule="auto"/>
      </w:pPr>
      <w:r w:rsidRPr="00DB6082">
        <w:t xml:space="preserve">14. Dirección de Servicios Públicos. </w:t>
      </w:r>
    </w:p>
    <w:p w14:paraId="370A6C8E" w14:textId="77777777" w:rsidR="00884B6E" w:rsidRPr="00DB6082" w:rsidRDefault="00884B6E" w:rsidP="00112199">
      <w:pPr>
        <w:spacing w:after="0" w:line="360" w:lineRule="auto"/>
        <w:ind w:left="567"/>
      </w:pPr>
      <w:r w:rsidRPr="00DB6082">
        <w:t xml:space="preserve">14.1. Coordinación de Panteones, Parques y Jardines. </w:t>
      </w:r>
    </w:p>
    <w:p w14:paraId="015FF249" w14:textId="77777777" w:rsidR="00884B6E" w:rsidRPr="00DB6082" w:rsidRDefault="00884B6E" w:rsidP="00112199">
      <w:pPr>
        <w:spacing w:after="0" w:line="360" w:lineRule="auto"/>
        <w:ind w:left="567"/>
      </w:pPr>
      <w:r w:rsidRPr="00DB6082">
        <w:t xml:space="preserve">14.2. Coordinación de Limpia, Recolección y Disposición de Residuos. </w:t>
      </w:r>
    </w:p>
    <w:p w14:paraId="6E5BD166" w14:textId="77777777" w:rsidR="00884B6E" w:rsidRPr="00DB6082" w:rsidRDefault="00884B6E" w:rsidP="00112199">
      <w:pPr>
        <w:spacing w:after="0" w:line="360" w:lineRule="auto"/>
        <w:ind w:left="567"/>
      </w:pPr>
      <w:r w:rsidRPr="00DB6082">
        <w:t xml:space="preserve">14.3. Coordinación de Alumbrado Público. </w:t>
      </w:r>
    </w:p>
    <w:p w14:paraId="06048ED0" w14:textId="77777777" w:rsidR="00884B6E" w:rsidRPr="00DB6082" w:rsidRDefault="00884B6E" w:rsidP="00112199">
      <w:pPr>
        <w:spacing w:after="0" w:line="360" w:lineRule="auto"/>
      </w:pPr>
    </w:p>
    <w:p w14:paraId="42CE70E1" w14:textId="77777777" w:rsidR="00884B6E" w:rsidRPr="00DB6082" w:rsidRDefault="00884B6E" w:rsidP="00112199">
      <w:pPr>
        <w:spacing w:after="0" w:line="360" w:lineRule="auto"/>
      </w:pPr>
      <w:r w:rsidRPr="00DB6082">
        <w:t xml:space="preserve">15. Dirección de Desarrollo Social. </w:t>
      </w:r>
    </w:p>
    <w:p w14:paraId="532E275B" w14:textId="77777777" w:rsidR="00884B6E" w:rsidRPr="00DB6082" w:rsidRDefault="00884B6E" w:rsidP="00112199">
      <w:pPr>
        <w:spacing w:after="0" w:line="360" w:lineRule="auto"/>
        <w:ind w:left="567"/>
      </w:pPr>
      <w:r w:rsidRPr="00DB6082">
        <w:t xml:space="preserve">15.1. Coordinación de Atención a la Salud. </w:t>
      </w:r>
    </w:p>
    <w:p w14:paraId="5FFE348A" w14:textId="77777777" w:rsidR="00884B6E" w:rsidRPr="00DB6082" w:rsidRDefault="00884B6E" w:rsidP="00112199">
      <w:pPr>
        <w:spacing w:after="0" w:line="360" w:lineRule="auto"/>
        <w:ind w:left="567"/>
      </w:pPr>
      <w:r w:rsidRPr="00DB6082">
        <w:t xml:space="preserve">15.2. Coordinación de Educación. </w:t>
      </w:r>
    </w:p>
    <w:p w14:paraId="4B3EF4C5" w14:textId="77777777" w:rsidR="00884B6E" w:rsidRPr="00DB6082" w:rsidRDefault="00884B6E" w:rsidP="00112199">
      <w:pPr>
        <w:spacing w:after="0" w:line="360" w:lineRule="auto"/>
        <w:ind w:left="567"/>
      </w:pPr>
      <w:r w:rsidRPr="00DB6082">
        <w:t xml:space="preserve">15.3. Coordinación de Atención a la Juventud. </w:t>
      </w:r>
    </w:p>
    <w:p w14:paraId="5EFE5503" w14:textId="77777777" w:rsidR="00884B6E" w:rsidRPr="00DB6082" w:rsidRDefault="00884B6E" w:rsidP="00112199">
      <w:pPr>
        <w:spacing w:after="0" w:line="360" w:lineRule="auto"/>
        <w:ind w:left="567"/>
      </w:pPr>
      <w:r w:rsidRPr="00DB6082">
        <w:t xml:space="preserve">15.4. Coordinación de Atención a los Pueblos Indígenas. </w:t>
      </w:r>
    </w:p>
    <w:p w14:paraId="2E966B6F" w14:textId="77777777" w:rsidR="00884B6E" w:rsidRPr="00DB6082" w:rsidRDefault="00884B6E" w:rsidP="00112199">
      <w:pPr>
        <w:spacing w:after="0" w:line="360" w:lineRule="auto"/>
        <w:ind w:left="567"/>
      </w:pPr>
      <w:r w:rsidRPr="00DB6082">
        <w:t xml:space="preserve">15.5 Coordinación de Atención a Migrantes. </w:t>
      </w:r>
    </w:p>
    <w:p w14:paraId="4AE59075" w14:textId="77777777" w:rsidR="00884B6E" w:rsidRPr="00DB6082" w:rsidRDefault="00884B6E" w:rsidP="00112199">
      <w:pPr>
        <w:spacing w:after="0" w:line="360" w:lineRule="auto"/>
      </w:pPr>
    </w:p>
    <w:p w14:paraId="14733013" w14:textId="77777777" w:rsidR="00884B6E" w:rsidRPr="00DB6082" w:rsidRDefault="00884B6E" w:rsidP="00112199">
      <w:pPr>
        <w:spacing w:after="0" w:line="360" w:lineRule="auto"/>
      </w:pPr>
      <w:r w:rsidRPr="00DB6082">
        <w:t xml:space="preserve">16. Dirección de la Mujer. </w:t>
      </w:r>
    </w:p>
    <w:p w14:paraId="29EDC9F1" w14:textId="77777777" w:rsidR="00884B6E" w:rsidRPr="00DB6082" w:rsidRDefault="00884B6E" w:rsidP="00112199">
      <w:pPr>
        <w:spacing w:after="0" w:line="360" w:lineRule="auto"/>
      </w:pPr>
    </w:p>
    <w:p w14:paraId="2268F98B" w14:textId="77777777" w:rsidR="00884B6E" w:rsidRPr="00DB6082" w:rsidRDefault="00884B6E" w:rsidP="00112199">
      <w:pPr>
        <w:spacing w:after="0" w:line="360" w:lineRule="auto"/>
      </w:pPr>
      <w:r w:rsidRPr="00DB6082">
        <w:t xml:space="preserve">17. Dirección de Desarrollo Económico. </w:t>
      </w:r>
    </w:p>
    <w:p w14:paraId="40C0D38B" w14:textId="77777777" w:rsidR="00884B6E" w:rsidRPr="00DB6082" w:rsidRDefault="00884B6E" w:rsidP="00112199">
      <w:pPr>
        <w:spacing w:after="0" w:line="360" w:lineRule="auto"/>
      </w:pPr>
    </w:p>
    <w:p w14:paraId="408061D9" w14:textId="77777777" w:rsidR="00884B6E" w:rsidRPr="00DB6082" w:rsidRDefault="00884B6E" w:rsidP="00112199">
      <w:pPr>
        <w:spacing w:after="0" w:line="360" w:lineRule="auto"/>
      </w:pPr>
      <w:r w:rsidRPr="00DB6082">
        <w:t xml:space="preserve">18. Dirección de Cultura y Turismo. </w:t>
      </w:r>
    </w:p>
    <w:p w14:paraId="02B11F24" w14:textId="77777777" w:rsidR="00884B6E" w:rsidRPr="00DB6082" w:rsidRDefault="00884B6E" w:rsidP="00112199">
      <w:pPr>
        <w:spacing w:after="0" w:line="360" w:lineRule="auto"/>
        <w:ind w:left="567"/>
      </w:pPr>
      <w:r w:rsidRPr="00DB6082">
        <w:t xml:space="preserve">18.1. Coordinación de Fomento Artesanal. </w:t>
      </w:r>
    </w:p>
    <w:p w14:paraId="241C1289" w14:textId="77777777" w:rsidR="00884B6E" w:rsidRPr="00DB6082" w:rsidRDefault="00884B6E" w:rsidP="00112199">
      <w:pPr>
        <w:spacing w:after="0" w:line="360" w:lineRule="auto"/>
        <w:ind w:left="567"/>
      </w:pPr>
      <w:r w:rsidRPr="00DB6082">
        <w:t xml:space="preserve">18.2. Coordinación de Desarrollo Comercial. </w:t>
      </w:r>
    </w:p>
    <w:p w14:paraId="695B0FBC" w14:textId="77777777" w:rsidR="00884B6E" w:rsidRPr="00DB6082" w:rsidRDefault="00884B6E" w:rsidP="00112199">
      <w:pPr>
        <w:spacing w:after="0" w:line="360" w:lineRule="auto"/>
      </w:pPr>
    </w:p>
    <w:p w14:paraId="6577820D" w14:textId="77777777" w:rsidR="00884B6E" w:rsidRPr="00DB6082" w:rsidRDefault="00884B6E" w:rsidP="00112199">
      <w:pPr>
        <w:spacing w:after="0" w:line="360" w:lineRule="auto"/>
      </w:pPr>
      <w:r w:rsidRPr="00DB6082">
        <w:t xml:space="preserve">19. Dirección de Desarrollo Agropecuario. </w:t>
      </w:r>
    </w:p>
    <w:p w14:paraId="07E9B959" w14:textId="77777777" w:rsidR="00884B6E" w:rsidRPr="00DB6082" w:rsidRDefault="00884B6E" w:rsidP="00112199">
      <w:pPr>
        <w:spacing w:after="0" w:line="360" w:lineRule="auto"/>
        <w:ind w:left="567"/>
      </w:pPr>
      <w:r w:rsidRPr="00DB6082">
        <w:t xml:space="preserve">19.1. Coordinación de Ecología. </w:t>
      </w:r>
    </w:p>
    <w:p w14:paraId="59236457" w14:textId="2C78396A" w:rsidR="00E94D77" w:rsidRPr="00DB6082" w:rsidRDefault="00884B6E" w:rsidP="00112199">
      <w:pPr>
        <w:spacing w:after="0" w:line="360" w:lineRule="auto"/>
        <w:ind w:left="567"/>
      </w:pPr>
      <w:r w:rsidRPr="00DB6082">
        <w:t>19.2. Coordinación de Rastro Municipal.</w:t>
      </w:r>
    </w:p>
    <w:p w14:paraId="19736586" w14:textId="77777777" w:rsidR="004D0D46" w:rsidRPr="00DB6082" w:rsidRDefault="004D0D46" w:rsidP="00112199">
      <w:pPr>
        <w:spacing w:after="0" w:line="360" w:lineRule="auto"/>
      </w:pPr>
    </w:p>
    <w:p w14:paraId="390B19C9" w14:textId="77777777" w:rsidR="004D0D46" w:rsidRPr="00DB6082" w:rsidRDefault="004D0D46" w:rsidP="00112199">
      <w:pPr>
        <w:spacing w:after="0" w:line="360" w:lineRule="auto"/>
      </w:pPr>
      <w:r w:rsidRPr="00DB6082">
        <w:t xml:space="preserve">20. Comisaría de Seguridad Pública, y Tránsito. </w:t>
      </w:r>
    </w:p>
    <w:p w14:paraId="7E7A6EEF" w14:textId="77777777" w:rsidR="004D0D46" w:rsidRPr="00DB6082" w:rsidRDefault="004D0D46" w:rsidP="00112199">
      <w:pPr>
        <w:spacing w:after="0" w:line="360" w:lineRule="auto"/>
        <w:ind w:left="567"/>
      </w:pPr>
      <w:r w:rsidRPr="00DB6082">
        <w:t xml:space="preserve">20.1. Coordinación de Prevención del Delito. </w:t>
      </w:r>
    </w:p>
    <w:p w14:paraId="7C37BF88" w14:textId="77777777" w:rsidR="004D0D46" w:rsidRPr="00DB6082" w:rsidRDefault="004D0D46" w:rsidP="00112199">
      <w:pPr>
        <w:spacing w:after="0" w:line="360" w:lineRule="auto"/>
        <w:ind w:left="567"/>
      </w:pPr>
      <w:r w:rsidRPr="00DB6082">
        <w:t xml:space="preserve">20.2. Coordinación Municipal de Protección Civil y Bomberos. </w:t>
      </w:r>
    </w:p>
    <w:p w14:paraId="196A1DE7" w14:textId="77777777" w:rsidR="004D0D46" w:rsidRPr="00DB6082" w:rsidRDefault="004D0D46" w:rsidP="00112199">
      <w:pPr>
        <w:spacing w:after="0" w:line="360" w:lineRule="auto"/>
        <w:ind w:left="567"/>
      </w:pPr>
      <w:r w:rsidRPr="00DB6082">
        <w:t xml:space="preserve">20.3. Secretaría Técnica de Seguridad Pública. </w:t>
      </w:r>
    </w:p>
    <w:p w14:paraId="749E28BA" w14:textId="77777777" w:rsidR="004D0D46" w:rsidRPr="00DB6082" w:rsidRDefault="004D0D46" w:rsidP="00112199">
      <w:pPr>
        <w:spacing w:after="0" w:line="360" w:lineRule="auto"/>
      </w:pPr>
    </w:p>
    <w:p w14:paraId="5B9BB388" w14:textId="77777777" w:rsidR="004D0D46" w:rsidRPr="00DB6082" w:rsidRDefault="004D0D46" w:rsidP="00112199">
      <w:pPr>
        <w:spacing w:after="0" w:line="360" w:lineRule="auto"/>
      </w:pPr>
      <w:r w:rsidRPr="00DB6082">
        <w:t xml:space="preserve">21. Organismos Desconcentrados. </w:t>
      </w:r>
    </w:p>
    <w:p w14:paraId="51E6E158" w14:textId="77777777" w:rsidR="004D0D46" w:rsidRPr="00DB6082" w:rsidRDefault="004D0D46" w:rsidP="00112199">
      <w:pPr>
        <w:spacing w:after="0" w:line="360" w:lineRule="auto"/>
        <w:ind w:left="567"/>
      </w:pPr>
      <w:r w:rsidRPr="00DB6082">
        <w:t xml:space="preserve">21.1. Defensoría Municipal de los Derechos Humanos. </w:t>
      </w:r>
    </w:p>
    <w:p w14:paraId="72270732" w14:textId="77777777" w:rsidR="004D0D46" w:rsidRPr="00DB6082" w:rsidRDefault="004D0D46" w:rsidP="00112199">
      <w:pPr>
        <w:spacing w:after="0" w:line="360" w:lineRule="auto"/>
      </w:pPr>
    </w:p>
    <w:p w14:paraId="1A96A1ED" w14:textId="77777777" w:rsidR="004D0D46" w:rsidRPr="00DB6082" w:rsidRDefault="004D0D46" w:rsidP="00112199">
      <w:pPr>
        <w:spacing w:after="0" w:line="360" w:lineRule="auto"/>
      </w:pPr>
      <w:r w:rsidRPr="00DB6082">
        <w:t xml:space="preserve">22. Organismos Descentralizados. </w:t>
      </w:r>
    </w:p>
    <w:p w14:paraId="27E02E87" w14:textId="77777777" w:rsidR="00772C43" w:rsidRPr="00DB6082" w:rsidRDefault="004D0D46" w:rsidP="00112199">
      <w:pPr>
        <w:spacing w:after="0" w:line="360" w:lineRule="auto"/>
        <w:ind w:left="567"/>
        <w:rPr>
          <w:u w:val="single"/>
        </w:rPr>
      </w:pPr>
      <w:r w:rsidRPr="00DB6082">
        <w:rPr>
          <w:u w:val="single"/>
        </w:rPr>
        <w:t xml:space="preserve">22.1. Sistema Municipal para el Desarrollo Integral de la Familia de Temascalcingo (SMDIF). </w:t>
      </w:r>
    </w:p>
    <w:p w14:paraId="59176FE2" w14:textId="5E65C111" w:rsidR="004D0D46" w:rsidRPr="00DB6082" w:rsidRDefault="004D0D46" w:rsidP="00112199">
      <w:pPr>
        <w:spacing w:after="0" w:line="360" w:lineRule="auto"/>
        <w:ind w:left="567"/>
        <w:rPr>
          <w:u w:val="single"/>
        </w:rPr>
      </w:pPr>
      <w:r w:rsidRPr="00DB6082">
        <w:rPr>
          <w:u w:val="single"/>
        </w:rPr>
        <w:t xml:space="preserve">22.2. Instituto Municipal de Cultura Física y Deporte de Temascalcingo (IMCUFIDE). </w:t>
      </w:r>
    </w:p>
    <w:p w14:paraId="7B0A824B" w14:textId="732C0C23" w:rsidR="004D0D46" w:rsidRPr="00DB6082" w:rsidRDefault="004D0D46" w:rsidP="00112199">
      <w:pPr>
        <w:spacing w:after="0" w:line="360" w:lineRule="auto"/>
        <w:ind w:left="567"/>
        <w:rPr>
          <w:u w:val="single"/>
        </w:rPr>
      </w:pPr>
      <w:r w:rsidRPr="00DB6082">
        <w:rPr>
          <w:u w:val="single"/>
        </w:rPr>
        <w:t>22.3. Organismo Público Descentralizado para la Prestación de los Servicios de Agua Potable, Drenaje, Alcantarillado y Tratamiento de Aguas Residuales del Municipio de Temascalcingo (ODAPAS).</w:t>
      </w:r>
    </w:p>
    <w:p w14:paraId="39BD4D61" w14:textId="77777777" w:rsidR="00884B6E" w:rsidRPr="00DB6082" w:rsidRDefault="00884B6E" w:rsidP="00112199">
      <w:pPr>
        <w:spacing w:after="0" w:line="360" w:lineRule="auto"/>
        <w:ind w:left="567"/>
      </w:pPr>
    </w:p>
    <w:p w14:paraId="667B033F" w14:textId="42143FFB" w:rsidR="00CC1D14" w:rsidRPr="00DB6082" w:rsidRDefault="00941953" w:rsidP="00112199">
      <w:pPr>
        <w:spacing w:after="0" w:line="360" w:lineRule="auto"/>
      </w:pPr>
      <w:r w:rsidRPr="00DB6082">
        <w:t>Conforme a lo expuesto, se logra vislumbrar que la pretensión de l</w:t>
      </w:r>
      <w:r w:rsidR="00AF0D28" w:rsidRPr="00DB6082">
        <w:t>a persona Recurrente es obtener</w:t>
      </w:r>
      <w:r w:rsidR="00CC1D14" w:rsidRPr="00DB6082">
        <w:t>, lo siguiente:</w:t>
      </w:r>
    </w:p>
    <w:p w14:paraId="60ABFE74" w14:textId="77777777" w:rsidR="000817CB" w:rsidRPr="00DB6082" w:rsidRDefault="000817CB" w:rsidP="00112199">
      <w:pPr>
        <w:spacing w:after="0" w:line="360" w:lineRule="auto"/>
      </w:pPr>
    </w:p>
    <w:p w14:paraId="125C0E93" w14:textId="0E97628A" w:rsidR="00884B6E" w:rsidRPr="00DB6082" w:rsidRDefault="00884B6E" w:rsidP="00112199">
      <w:pPr>
        <w:pStyle w:val="Prrafodelista"/>
        <w:numPr>
          <w:ilvl w:val="0"/>
          <w:numId w:val="21"/>
        </w:numPr>
        <w:spacing w:line="360" w:lineRule="auto"/>
      </w:pPr>
      <w:bookmarkStart w:id="18" w:name="_Hlk216698094"/>
      <w:r w:rsidRPr="00DB6082">
        <w:t xml:space="preserve">La lista de Raya  del Ayuntamiento, </w:t>
      </w:r>
      <w:r w:rsidR="00772C43" w:rsidRPr="00DB6082">
        <w:t>de la Defensoría Municipal de los Derechos Humanos de Temascalcingo, del Sistema Municipal para el Desarrollo Integral de la Familia de Temascalcingo (SMDIF), Instituto Municipal de Cultura Física y Deporte de Temascalcingo (IMCUFIDE), y del Organismo Público Descentralizado para la Prestación de los Servicios de Agua Potable, Drenaje, Alcantarillado y Tratamiento de Aguas Residuales del Municipio de Temascalcingo (ODAPAS)</w:t>
      </w:r>
      <w:r w:rsidR="000817CB" w:rsidRPr="00DB6082">
        <w:t>, de la primera y segunda quincena de enero y primera quincena de febrero de dos mil veinticinco.</w:t>
      </w:r>
    </w:p>
    <w:p w14:paraId="7DC88601" w14:textId="77777777" w:rsidR="000817CB" w:rsidRPr="00DB6082" w:rsidRDefault="000817CB" w:rsidP="00112199">
      <w:pPr>
        <w:spacing w:after="0" w:line="360" w:lineRule="auto"/>
      </w:pPr>
    </w:p>
    <w:p w14:paraId="7B4C7A29" w14:textId="48C79761" w:rsidR="009C631C" w:rsidRPr="00DB6082" w:rsidRDefault="000817CB" w:rsidP="00112199">
      <w:pPr>
        <w:pStyle w:val="Prrafodelista"/>
        <w:numPr>
          <w:ilvl w:val="0"/>
          <w:numId w:val="21"/>
        </w:numPr>
        <w:spacing w:line="360" w:lineRule="auto"/>
      </w:pPr>
      <w:r w:rsidRPr="00DB6082">
        <w:t>La Conciliación de Nómina del Ayuntamiento, de la Defensoría Municipal de los Derechos Humanos de Temascalcingo, del Sistema Municipal para el Desarrollo Integral de la Familia de Temascalcingo (SMDIF), Instituto Municipal de Cultura Física y Deporte de Temascalcingo (IMCUFIDE), y del Organismo Público Descentralizado para la Prestación de los Servicios de Agua Potable, Drenaje, Alcantarillado y Tratamiento de Aguas Residuales del Municipio de Temascalcingo (ODAPAS), de la primera y segunda quincena de enero y primera quincena de febrero de dos mil veinticinco.</w:t>
      </w:r>
    </w:p>
    <w:p w14:paraId="3188E477" w14:textId="77777777" w:rsidR="009C631C" w:rsidRPr="00DB6082" w:rsidRDefault="009C631C" w:rsidP="00112199">
      <w:pPr>
        <w:pStyle w:val="Prrafodelista"/>
        <w:spacing w:line="360" w:lineRule="auto"/>
      </w:pPr>
    </w:p>
    <w:p w14:paraId="2C073F6D" w14:textId="74801840" w:rsidR="009C631C" w:rsidRPr="00DB6082" w:rsidRDefault="009C631C" w:rsidP="00112199">
      <w:pPr>
        <w:pStyle w:val="Prrafodelista"/>
        <w:numPr>
          <w:ilvl w:val="0"/>
          <w:numId w:val="21"/>
        </w:numPr>
        <w:spacing w:line="360" w:lineRule="auto"/>
      </w:pPr>
      <w:r w:rsidRPr="00DB6082">
        <w:t>Documento donde consten las actividades que se realizan en todas las áreas del Ayuntamiento, de la Defensoría Municipal de los Derechos Humanos de Temascalcingo, del Sistema Municipal para el Desarrollo Integral de la Familia de Temascalcingo (SMDIF), Instituto Municipal de Cultura Física y Deporte de Temascalcingo (IMCUFIDE), y del Organismo Público Descentralizado para la Prestación de los Servicios de Agua Potable, Drenaje, Alcantarillado y Tratamiento de Aguas Residuales del Municipio de Temascalcingo (ODAPAS)</w:t>
      </w:r>
      <w:r w:rsidR="009C51C8" w:rsidRPr="00DB6082">
        <w:t>.</w:t>
      </w:r>
    </w:p>
    <w:p w14:paraId="33B02944" w14:textId="77777777" w:rsidR="000817CB" w:rsidRPr="00DB6082" w:rsidRDefault="000817CB" w:rsidP="00112199">
      <w:pPr>
        <w:spacing w:after="0" w:line="360" w:lineRule="auto"/>
      </w:pPr>
    </w:p>
    <w:p w14:paraId="70E85AB3" w14:textId="47EE8E1B" w:rsidR="00884B6E" w:rsidRPr="00DB6082" w:rsidRDefault="00B357AB" w:rsidP="00112199">
      <w:pPr>
        <w:pStyle w:val="Prrafodelista"/>
        <w:numPr>
          <w:ilvl w:val="0"/>
          <w:numId w:val="21"/>
        </w:numPr>
        <w:spacing w:line="360" w:lineRule="auto"/>
      </w:pPr>
      <w:r w:rsidRPr="00DB6082">
        <w:t>Saber cuántos directores deben certificarse, cuántos se han certificado y cuántos les faltan certificarse y por qué no lo han hecho, que medidas cautelares ha tomado el cabildo para certificar a los directores en caso de que no lo hayan hecho.</w:t>
      </w:r>
    </w:p>
    <w:p w14:paraId="4AC417CC" w14:textId="77777777" w:rsidR="00CC1D14" w:rsidRPr="00DB6082" w:rsidRDefault="00CC1D14" w:rsidP="00112199">
      <w:pPr>
        <w:pStyle w:val="Prrafodelista"/>
        <w:spacing w:line="360" w:lineRule="auto"/>
      </w:pPr>
    </w:p>
    <w:p w14:paraId="5FD1BDE1" w14:textId="124C1079" w:rsidR="00CC1D14" w:rsidRPr="00DB6082" w:rsidRDefault="00656526" w:rsidP="00112199">
      <w:pPr>
        <w:pStyle w:val="Prrafodelista"/>
        <w:numPr>
          <w:ilvl w:val="0"/>
          <w:numId w:val="21"/>
        </w:numPr>
        <w:spacing w:line="360" w:lineRule="auto"/>
      </w:pPr>
      <w:r w:rsidRPr="00DB6082">
        <w:t>Documento donde consten las actividades o gestiones han realizado en favor de los ciudadanos los Regidores, al diecisiete de febrero de dos mil veinticinco.</w:t>
      </w:r>
    </w:p>
    <w:p w14:paraId="4BC5387B" w14:textId="77777777" w:rsidR="00AB49B3" w:rsidRPr="00DB6082" w:rsidRDefault="00AB49B3" w:rsidP="00112199">
      <w:pPr>
        <w:pStyle w:val="Prrafodelista"/>
        <w:spacing w:line="360" w:lineRule="auto"/>
      </w:pPr>
    </w:p>
    <w:p w14:paraId="2BF662AC" w14:textId="365CF7D0" w:rsidR="00057CCF" w:rsidRPr="00DB6082" w:rsidRDefault="00AB49B3" w:rsidP="00112199">
      <w:pPr>
        <w:pStyle w:val="Prrafodelista"/>
        <w:numPr>
          <w:ilvl w:val="0"/>
          <w:numId w:val="21"/>
        </w:numPr>
        <w:spacing w:line="360" w:lineRule="auto"/>
      </w:pPr>
      <w:r w:rsidRPr="00DB6082">
        <w:t xml:space="preserve">Documento donde consten </w:t>
      </w:r>
      <w:proofErr w:type="gramStart"/>
      <w:r w:rsidRPr="00DB6082">
        <w:t>las  obras</w:t>
      </w:r>
      <w:proofErr w:type="gramEnd"/>
      <w:r w:rsidRPr="00DB6082">
        <w:t xml:space="preserve"> en cada una de las 86 comunidades del municipio, </w:t>
      </w:r>
      <w:r w:rsidR="00E91804" w:rsidRPr="00DB6082">
        <w:t>al diecisiete de febrero dos mil veinticinco.</w:t>
      </w:r>
    </w:p>
    <w:p w14:paraId="5ABF6A89" w14:textId="77777777" w:rsidR="00117835" w:rsidRPr="00DB6082" w:rsidRDefault="00117835" w:rsidP="00112199">
      <w:pPr>
        <w:pStyle w:val="Prrafodelista"/>
        <w:spacing w:line="360" w:lineRule="auto"/>
      </w:pPr>
    </w:p>
    <w:p w14:paraId="66CB2D31" w14:textId="20DD84FC" w:rsidR="00057CCF" w:rsidRPr="00DB6082" w:rsidRDefault="00057CCF" w:rsidP="00112199">
      <w:pPr>
        <w:pStyle w:val="Prrafodelista"/>
        <w:numPr>
          <w:ilvl w:val="0"/>
          <w:numId w:val="21"/>
        </w:numPr>
        <w:spacing w:line="360" w:lineRule="auto"/>
      </w:pPr>
      <w:r w:rsidRPr="00DB6082">
        <w:t xml:space="preserve">Lista de altas y bajas de los trabajadores del ayuntamiento del periodo primero de enero al quince </w:t>
      </w:r>
      <w:r w:rsidR="000958DF" w:rsidRPr="00DB6082">
        <w:t>de febrero de dos mil veinticinco.</w:t>
      </w:r>
    </w:p>
    <w:p w14:paraId="48112507" w14:textId="77777777" w:rsidR="009C51C8" w:rsidRPr="00DB6082" w:rsidRDefault="009C51C8" w:rsidP="00112199">
      <w:pPr>
        <w:pStyle w:val="Prrafodelista"/>
        <w:spacing w:line="360" w:lineRule="auto"/>
      </w:pPr>
    </w:p>
    <w:p w14:paraId="2DC4DEAB" w14:textId="4DC2AE8A" w:rsidR="009C51C8" w:rsidRPr="00DB6082" w:rsidRDefault="009C51C8" w:rsidP="00112199">
      <w:pPr>
        <w:pStyle w:val="Prrafodelista"/>
        <w:numPr>
          <w:ilvl w:val="0"/>
          <w:numId w:val="21"/>
        </w:numPr>
        <w:spacing w:line="360" w:lineRule="auto"/>
      </w:pPr>
      <w:r w:rsidRPr="00DB6082">
        <w:t xml:space="preserve">Lista de los </w:t>
      </w:r>
      <w:proofErr w:type="gramStart"/>
      <w:r w:rsidRPr="00DB6082">
        <w:t>Directores</w:t>
      </w:r>
      <w:proofErr w:type="gramEnd"/>
      <w:r w:rsidRPr="00DB6082">
        <w:t xml:space="preserve"> o Encargados de área así como su ficha curricular del Sistema Municipal para el Desarrollo Integral de la Familia de Temascalcingo (SMDIF), Instituto Municipal de Cultura Física y Deporte de Temascalcingo (IMCUFIDE), y del Organismo Público Descentralizado para la Prestación de los Servicios de Agua Potable, Drenaje, Alcantarillado y Tratamiento de Aguas Residuales del Municipio de Temascalcingo (ODAPAS)</w:t>
      </w:r>
      <w:r w:rsidR="000958DF" w:rsidRPr="00DB6082">
        <w:t>, al diecisiete de febrero de dos mil veinticinco.</w:t>
      </w:r>
    </w:p>
    <w:p w14:paraId="737F0D05" w14:textId="77777777" w:rsidR="00EA2B5A" w:rsidRPr="00DB6082" w:rsidRDefault="00EA2B5A" w:rsidP="00112199">
      <w:pPr>
        <w:pStyle w:val="Prrafodelista"/>
        <w:spacing w:line="360" w:lineRule="auto"/>
      </w:pPr>
    </w:p>
    <w:p w14:paraId="7E751518" w14:textId="413EEC04" w:rsidR="00B424F9" w:rsidRPr="00DB6082" w:rsidRDefault="00EA2B5A" w:rsidP="00112199">
      <w:pPr>
        <w:pStyle w:val="Prrafodelista"/>
        <w:numPr>
          <w:ilvl w:val="0"/>
          <w:numId w:val="21"/>
        </w:numPr>
        <w:spacing w:line="360" w:lineRule="auto"/>
      </w:pPr>
      <w:r w:rsidRPr="00DB6082">
        <w:t>Documento donde conste la información curricular de los Regidores</w:t>
      </w:r>
      <w:r w:rsidR="00F21DA4" w:rsidRPr="00DB6082">
        <w:t>, al diecisiete de febrero de dos mil veinticinco.</w:t>
      </w:r>
      <w:bookmarkEnd w:id="18"/>
    </w:p>
    <w:p w14:paraId="6853FB80" w14:textId="77777777" w:rsidR="009C51C8" w:rsidRPr="00DB6082" w:rsidRDefault="009C51C8" w:rsidP="00112199">
      <w:pPr>
        <w:spacing w:after="0" w:line="360" w:lineRule="auto"/>
      </w:pPr>
    </w:p>
    <w:p w14:paraId="0AA71FDC" w14:textId="4C865A97" w:rsidR="00C207B5" w:rsidRPr="00DB6082" w:rsidRDefault="00941953" w:rsidP="00112199">
      <w:pPr>
        <w:spacing w:after="0" w:line="360" w:lineRule="auto"/>
        <w:rPr>
          <w:b/>
        </w:rPr>
      </w:pPr>
      <w:r w:rsidRPr="00DB6082">
        <w:t>Establecida dicha circunstancia, es necesario precisar que de las constancias que obran en el expediente se logra vislumbrar que el Sujeto Obligado turno l</w:t>
      </w:r>
      <w:r w:rsidR="00806BCA" w:rsidRPr="00DB6082">
        <w:t xml:space="preserve">a solicitud de información a la </w:t>
      </w:r>
      <w:r w:rsidR="00806BCA" w:rsidRPr="00DB6082">
        <w:rPr>
          <w:b/>
        </w:rPr>
        <w:t>Secretaría del Ayuntamiento, Dirección de Obras Públicas, Director del IMCUFIDE, Director de la UIPPE  y la Directora de Administración y Desarrollo de Personal</w:t>
      </w:r>
      <w:r w:rsidRPr="00DB6082">
        <w:t xml:space="preserve">, por lo que, es necesario hacer referencia al </w:t>
      </w:r>
      <w:r w:rsidRPr="00DB6082">
        <w:rPr>
          <w:b/>
        </w:rPr>
        <w:t>procedimiento de búsqueda que deben de seguir los Sujetos Obligados para localizar la información,</w:t>
      </w:r>
      <w:r w:rsidRPr="00DB6082">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65A52EF" w14:textId="77777777" w:rsidR="001032D0" w:rsidRPr="00DB6082" w:rsidRDefault="001032D0" w:rsidP="00112199">
      <w:pPr>
        <w:spacing w:after="0" w:line="360" w:lineRule="auto"/>
        <w:rPr>
          <w:color w:val="FF0000"/>
        </w:rPr>
      </w:pPr>
    </w:p>
    <w:p w14:paraId="40C2051C" w14:textId="48B97910" w:rsidR="00806BCA" w:rsidRPr="00DB6082" w:rsidRDefault="00941953" w:rsidP="00112199">
      <w:pPr>
        <w:spacing w:after="0" w:line="360" w:lineRule="auto"/>
      </w:pPr>
      <w:r w:rsidRPr="00DB6082">
        <w:t xml:space="preserve">Así y de lo plasmado en párrafos anteriores, se logra colegir que el Sujeto Obligado </w:t>
      </w:r>
      <w:r w:rsidR="008D62A8" w:rsidRPr="00DB6082">
        <w:t xml:space="preserve">no </w:t>
      </w:r>
      <w:r w:rsidRPr="00DB6082">
        <w:t xml:space="preserve">cumplió con el procedimiento de búsqueda establecido en el artículo 162 de la Ley de Transparencia y Acceso a la Información Pública del Estado de México y Municipios, toda vez, que </w:t>
      </w:r>
      <w:r w:rsidR="008D62A8" w:rsidRPr="00DB6082">
        <w:t>fue omiso en turnar e</w:t>
      </w:r>
      <w:r w:rsidR="00806BCA" w:rsidRPr="00DB6082">
        <w:t xml:space="preserve">l requerimiento informativo a los titulares de diversas áreas como lo son  la  </w:t>
      </w:r>
      <w:r w:rsidR="008D62A8" w:rsidRPr="00DB6082">
        <w:rPr>
          <w:color w:val="FF0000"/>
        </w:rPr>
        <w:t xml:space="preserve"> </w:t>
      </w:r>
      <w:r w:rsidR="00806BCA" w:rsidRPr="00DB6082">
        <w:rPr>
          <w:b/>
        </w:rPr>
        <w:t xml:space="preserve">Presidencia Municipal, Unidad de Transparencia y Acceso a la Información, Coordinación General de Mejora Regulatoria, Consejería Jurídica, </w:t>
      </w:r>
      <w:r w:rsidR="00606FE4" w:rsidRPr="00DB6082">
        <w:rPr>
          <w:b/>
        </w:rPr>
        <w:t>Dirección de la Mujer, Defensoría Municipal de los Derechos Humanos,</w:t>
      </w:r>
      <w:r w:rsidR="0017708B" w:rsidRPr="00DB6082">
        <w:rPr>
          <w:b/>
        </w:rPr>
        <w:t xml:space="preserve"> </w:t>
      </w:r>
      <w:r w:rsidR="00606FE4" w:rsidRPr="00DB6082">
        <w:rPr>
          <w:b/>
        </w:rPr>
        <w:t xml:space="preserve">etc., </w:t>
      </w:r>
      <w:r w:rsidR="00606FE4" w:rsidRPr="00DB6082">
        <w:t>áreas que conocen de las actividades que se realizan en dichas unidades, así como la Tesorería Municipal área encargada de entregar los informes del Órgano Superior de Fiscalización del Estado de México quien también pudiera conocer del Programa Anual de Obra Pública.</w:t>
      </w:r>
      <w:r w:rsidR="00185474" w:rsidRPr="00DB6082">
        <w:t xml:space="preserve"> Ahora </w:t>
      </w:r>
      <w:proofErr w:type="gramStart"/>
      <w:r w:rsidR="00185474" w:rsidRPr="00DB6082">
        <w:t>bien</w:t>
      </w:r>
      <w:proofErr w:type="gramEnd"/>
      <w:r w:rsidR="00185474" w:rsidRPr="00DB6082">
        <w:t xml:space="preserve"> se procede al análisis de las respuestas formuladas de conformidad con lo siguiente:</w:t>
      </w:r>
    </w:p>
    <w:p w14:paraId="25216736" w14:textId="77777777" w:rsidR="002222AC" w:rsidRPr="00DB6082" w:rsidRDefault="002222AC" w:rsidP="00112199">
      <w:pPr>
        <w:spacing w:after="0" w:line="360" w:lineRule="auto"/>
      </w:pPr>
    </w:p>
    <w:p w14:paraId="6F0671E1" w14:textId="0F4888AD" w:rsidR="00606FE4" w:rsidRPr="00DB6082" w:rsidRDefault="002222AC" w:rsidP="00112199">
      <w:pPr>
        <w:spacing w:after="0" w:line="360" w:lineRule="auto"/>
      </w:pPr>
      <w:r w:rsidRPr="00DB6082">
        <w:t xml:space="preserve">En un principio es importante señalar que parte de la información solicitada es la del Sistema Municipal para el Desarrollo Integral de la Familia de Temascalcingo (SMDIF), sin </w:t>
      </w:r>
      <w:proofErr w:type="gramStart"/>
      <w:r w:rsidRPr="00DB6082">
        <w:t>embargo</w:t>
      </w:r>
      <w:proofErr w:type="gramEnd"/>
      <w:r w:rsidRPr="00DB6082">
        <w:t xml:space="preserve"> en su respuesta el Ayuntamiento de Temascalcingo en su respuesta señalo que es incompetente para conocer de la información del Sistema Municipal para el Desarrollo Integral de la Familia de Temascalcingo (SMDIF), al tratarse de un Sujeto Obligado diverso.</w:t>
      </w:r>
    </w:p>
    <w:p w14:paraId="6CB010DD" w14:textId="77777777" w:rsidR="002222AC" w:rsidRPr="00DB6082" w:rsidRDefault="002222AC" w:rsidP="00112199">
      <w:pPr>
        <w:spacing w:after="0" w:line="360" w:lineRule="auto"/>
      </w:pPr>
    </w:p>
    <w:p w14:paraId="3983DB15" w14:textId="4C8BCE82" w:rsidR="002222AC" w:rsidRPr="00DB6082" w:rsidRDefault="00BD1A75" w:rsidP="00112199">
      <w:pPr>
        <w:spacing w:after="0" w:line="360" w:lineRule="auto"/>
      </w:pPr>
      <w:r w:rsidRPr="00DB6082">
        <w:t xml:space="preserve">Al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DB6082">
        <w:rPr>
          <w:b/>
        </w:rPr>
        <w:t>cuando la misma no sea competencia del sujeto obligado ante el cual se formule la solicitud de acceso.</w:t>
      </w:r>
    </w:p>
    <w:p w14:paraId="2200DAA7" w14:textId="77777777" w:rsidR="00606FE4" w:rsidRPr="00DB6082" w:rsidRDefault="00606FE4" w:rsidP="00112199">
      <w:pPr>
        <w:spacing w:after="0" w:line="360" w:lineRule="auto"/>
      </w:pPr>
    </w:p>
    <w:p w14:paraId="15D0F1C4" w14:textId="76D0AB27" w:rsidR="00606FE4" w:rsidRPr="00DB6082" w:rsidRDefault="00BD1A75" w:rsidP="00112199">
      <w:pPr>
        <w:spacing w:after="0" w:line="360" w:lineRule="auto"/>
      </w:pPr>
      <w:proofErr w:type="spellStart"/>
      <w:r w:rsidRPr="00DB6082">
        <w:t>COmo</w:t>
      </w:r>
      <w:proofErr w:type="spellEnd"/>
      <w:r w:rsidRPr="00DB6082">
        <w:t xml:space="preserve">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50AC81A3" w14:textId="77777777" w:rsidR="00606FE4" w:rsidRPr="00DB6082" w:rsidRDefault="00606FE4" w:rsidP="00112199">
      <w:pPr>
        <w:spacing w:after="0" w:line="360" w:lineRule="auto"/>
      </w:pPr>
    </w:p>
    <w:p w14:paraId="04F61FF0" w14:textId="47F1AE8D" w:rsidR="00606FE4" w:rsidRPr="00DB6082" w:rsidRDefault="00BD1A75" w:rsidP="00112199">
      <w:pPr>
        <w:pStyle w:val="Prrafodelista"/>
        <w:numPr>
          <w:ilvl w:val="0"/>
          <w:numId w:val="22"/>
        </w:numPr>
        <w:spacing w:line="360" w:lineRule="auto"/>
      </w:pPr>
      <w:r w:rsidRPr="00DB6082">
        <w:rPr>
          <w:b/>
        </w:rPr>
        <w:t>Competencia:</w:t>
      </w:r>
      <w:r w:rsidRPr="00DB6082">
        <w:t xml:space="preserve"> La capacidad de una autoridad para conocer sobre una materia o asunto.</w:t>
      </w:r>
    </w:p>
    <w:p w14:paraId="1DC22BD2" w14:textId="77777777" w:rsidR="00BD1A75" w:rsidRPr="00DB6082" w:rsidRDefault="00BD1A75" w:rsidP="00112199">
      <w:pPr>
        <w:spacing w:after="0" w:line="360" w:lineRule="auto"/>
      </w:pPr>
    </w:p>
    <w:p w14:paraId="3D17CD8A" w14:textId="53BA49CA" w:rsidR="00BD1A75" w:rsidRPr="00DB6082" w:rsidRDefault="00BD1A75" w:rsidP="00112199">
      <w:pPr>
        <w:pStyle w:val="Prrafodelista"/>
        <w:numPr>
          <w:ilvl w:val="0"/>
          <w:numId w:val="22"/>
        </w:numPr>
        <w:spacing w:line="360" w:lineRule="auto"/>
      </w:pPr>
      <w:r w:rsidRPr="00DB6082">
        <w:rPr>
          <w:b/>
        </w:rPr>
        <w:t>Incompetencia:</w:t>
      </w:r>
      <w:r w:rsidRPr="00DB6082">
        <w:t xml:space="preserve"> Falta de Competencia.</w:t>
      </w:r>
    </w:p>
    <w:p w14:paraId="7133E5DE" w14:textId="77777777" w:rsidR="00606FE4" w:rsidRPr="00DB6082" w:rsidRDefault="00606FE4" w:rsidP="00112199">
      <w:pPr>
        <w:spacing w:after="0" w:line="360" w:lineRule="auto"/>
        <w:rPr>
          <w:color w:val="FF0000"/>
        </w:rPr>
      </w:pPr>
    </w:p>
    <w:p w14:paraId="7D33C91E" w14:textId="2737A094" w:rsidR="00806BCA" w:rsidRPr="00DB6082" w:rsidRDefault="007863AB" w:rsidP="00112199">
      <w:pPr>
        <w:spacing w:after="0" w:line="360" w:lineRule="auto"/>
      </w:pPr>
      <w:r w:rsidRPr="00DB6082">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DB6082">
        <w:t>Mayo</w:t>
      </w:r>
      <w:proofErr w:type="gramEnd"/>
      <w:r w:rsidRPr="00DB6082">
        <w:t xml:space="preserve"> de 2002, Pág. 1243, ya que precisa lo siguiente:</w:t>
      </w:r>
    </w:p>
    <w:p w14:paraId="46B76D3F" w14:textId="77777777" w:rsidR="00806BCA" w:rsidRPr="00DB6082" w:rsidRDefault="00806BCA" w:rsidP="00112199">
      <w:pPr>
        <w:spacing w:after="0" w:line="360" w:lineRule="auto"/>
        <w:rPr>
          <w:color w:val="FF0000"/>
        </w:rPr>
      </w:pPr>
    </w:p>
    <w:p w14:paraId="05E6F2B7" w14:textId="60AF8D85" w:rsidR="00806BCA" w:rsidRPr="00DB6082" w:rsidRDefault="007863AB" w:rsidP="00112199">
      <w:pPr>
        <w:spacing w:after="0" w:line="360" w:lineRule="auto"/>
        <w:ind w:left="567" w:right="567"/>
        <w:rPr>
          <w:i/>
          <w:sz w:val="20"/>
          <w:szCs w:val="20"/>
        </w:rPr>
      </w:pPr>
      <w:r w:rsidRPr="00DB6082">
        <w:rPr>
          <w:i/>
          <w:sz w:val="20"/>
          <w:szCs w:val="20"/>
        </w:rPr>
        <w:t>“LEGITIMACIÓN DE FUNCIONARIOS PÚBLICOS. LOS TRIBUNALES DE AMPARO, POR ESTAR VINCULADOS CON EL CONCEPTO DE COMPETENCIA A QUE SE REFIERE EL ARTÍCULO 16 CONSTITUCIONAL, NO PUEDEN CONOCER DE AQUÉLLA.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9D507AD" w14:textId="77777777" w:rsidR="007863AB" w:rsidRPr="00DB6082" w:rsidRDefault="007863AB" w:rsidP="00112199">
      <w:pPr>
        <w:spacing w:after="0" w:line="360" w:lineRule="auto"/>
        <w:ind w:right="567"/>
        <w:rPr>
          <w:sz w:val="20"/>
          <w:szCs w:val="20"/>
        </w:rPr>
      </w:pPr>
    </w:p>
    <w:p w14:paraId="07FA0E61" w14:textId="3122B477" w:rsidR="00806BCA" w:rsidRPr="00DB6082" w:rsidRDefault="001708BC" w:rsidP="00112199">
      <w:pPr>
        <w:spacing w:after="0" w:line="360" w:lineRule="auto"/>
      </w:pPr>
      <w:r w:rsidRPr="00DB6082">
        <w:t>De la misma manera, resulta necesario traer a colación, el Criterio de Interpretación, de la Segunda Época, con número de registro SO/013/2017, emitido por el Instituto Nacional de Transparencia, Acceso a la Información y Protección de Datos Personales el cual se trae por analogía, mismo que establece que la incompetencia implica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26EAA732" w14:textId="0B42AAB7" w:rsidR="001708BC" w:rsidRPr="00DB6082" w:rsidRDefault="001708BC" w:rsidP="00112199">
      <w:pPr>
        <w:spacing w:after="0" w:line="360" w:lineRule="auto"/>
      </w:pPr>
      <w:r w:rsidRPr="00DB6082">
        <w:t>En ese orden de ideas, el Ayuntamiento de Temascalcingo señalo su incompetencia para conocer de la información del Sistema Municipal para el Desarrollo Integral de la Familia de Temascalcingo (SMDIF), al tratarse de un Sujeto Obligado diverso.</w:t>
      </w:r>
    </w:p>
    <w:p w14:paraId="179BEC13" w14:textId="77777777" w:rsidR="001708BC" w:rsidRPr="00DB6082" w:rsidRDefault="001708BC" w:rsidP="00112199">
      <w:pPr>
        <w:spacing w:after="0" w:line="360" w:lineRule="auto"/>
      </w:pPr>
    </w:p>
    <w:p w14:paraId="53BC5437" w14:textId="0A1FFFA0" w:rsidR="001708BC" w:rsidRPr="00DB6082" w:rsidRDefault="001708BC" w:rsidP="00112199">
      <w:pPr>
        <w:spacing w:after="0" w:line="360" w:lineRule="auto"/>
      </w:pPr>
      <w:r w:rsidRPr="00DB6082">
        <w:t xml:space="preserve">Hecho que se robustece pues el Directorio de </w:t>
      </w:r>
      <w:r w:rsidR="00F4464C" w:rsidRPr="00DB6082">
        <w:t>los Sujetos Obligados, establece que el Ayuntamiento de Temascalcingo y el Sistema Municipal para el Desarrollo Integral de la Familia de Temascalcingo (SMDIF), se tratan de dos Sujetos Obligados, tal como se desprende de las siguientes capturas de pantalla:</w:t>
      </w:r>
    </w:p>
    <w:p w14:paraId="27247F20" w14:textId="77777777" w:rsidR="00F4464C" w:rsidRPr="00DB6082" w:rsidRDefault="00F4464C" w:rsidP="00112199">
      <w:pPr>
        <w:spacing w:after="0" w:line="360" w:lineRule="auto"/>
      </w:pPr>
    </w:p>
    <w:p w14:paraId="089E4BA9" w14:textId="62A79BAE" w:rsidR="00F4464C" w:rsidRPr="00DB6082" w:rsidRDefault="00F4464C" w:rsidP="00112199">
      <w:pPr>
        <w:spacing w:after="0" w:line="360" w:lineRule="auto"/>
      </w:pPr>
      <w:r w:rsidRPr="00DB6082">
        <w:rPr>
          <w:noProof/>
        </w:rPr>
        <w:drawing>
          <wp:inline distT="0" distB="0" distL="0" distR="0" wp14:anchorId="530C3BD3" wp14:editId="242D4DF4">
            <wp:extent cx="5671185" cy="5905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590550"/>
                    </a:xfrm>
                    <a:prstGeom prst="rect">
                      <a:avLst/>
                    </a:prstGeom>
                  </pic:spPr>
                </pic:pic>
              </a:graphicData>
            </a:graphic>
          </wp:inline>
        </w:drawing>
      </w:r>
    </w:p>
    <w:p w14:paraId="701FB3C7" w14:textId="061203FA" w:rsidR="001708BC" w:rsidRPr="00DB6082" w:rsidRDefault="00F4464C" w:rsidP="00112199">
      <w:pPr>
        <w:spacing w:after="0" w:line="360" w:lineRule="auto"/>
        <w:rPr>
          <w:color w:val="FF0000"/>
        </w:rPr>
      </w:pPr>
      <w:r w:rsidRPr="00DB6082">
        <w:rPr>
          <w:noProof/>
          <w:color w:val="FF0000"/>
        </w:rPr>
        <w:drawing>
          <wp:inline distT="0" distB="0" distL="0" distR="0" wp14:anchorId="7C2F4E41" wp14:editId="5EA6269F">
            <wp:extent cx="5671185" cy="59309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593090"/>
                    </a:xfrm>
                    <a:prstGeom prst="rect">
                      <a:avLst/>
                    </a:prstGeom>
                  </pic:spPr>
                </pic:pic>
              </a:graphicData>
            </a:graphic>
          </wp:inline>
        </w:drawing>
      </w:r>
    </w:p>
    <w:p w14:paraId="0B40D4A1" w14:textId="7E08393B" w:rsidR="001708BC" w:rsidRPr="00DB6082" w:rsidRDefault="001708BC" w:rsidP="00112199">
      <w:pPr>
        <w:spacing w:after="0" w:line="360" w:lineRule="auto"/>
        <w:rPr>
          <w:color w:val="FF0000"/>
        </w:rPr>
      </w:pPr>
    </w:p>
    <w:p w14:paraId="5129D75D" w14:textId="6A7F9053" w:rsidR="001708BC" w:rsidRPr="00DB6082" w:rsidRDefault="00F4464C" w:rsidP="00112199">
      <w:pPr>
        <w:spacing w:after="0" w:line="360" w:lineRule="auto"/>
      </w:pPr>
      <w:r w:rsidRPr="00DB6082">
        <w:t>Motivo por el cual, se tiene por atendido este punto del requerimiento informativo,</w:t>
      </w:r>
      <w:r w:rsidR="00112199" w:rsidRPr="00DB6082">
        <w:t xml:space="preserve"> pues el Sujeto Obligado es </w:t>
      </w:r>
      <w:proofErr w:type="spellStart"/>
      <w:r w:rsidR="00112199" w:rsidRPr="00DB6082">
        <w:t>notoriamiente</w:t>
      </w:r>
      <w:proofErr w:type="spellEnd"/>
      <w:r w:rsidR="00112199" w:rsidRPr="00DB6082">
        <w:t xml:space="preserve"> incompetente para conocer de la información del Sistema Municipal para el Desarrollo Integral de la Familia de Temascalcingo.</w:t>
      </w:r>
    </w:p>
    <w:p w14:paraId="095FC7DD" w14:textId="77777777" w:rsidR="00F4464C" w:rsidRPr="00DB6082" w:rsidRDefault="00F4464C" w:rsidP="00112199">
      <w:pPr>
        <w:spacing w:after="0" w:line="360" w:lineRule="auto"/>
        <w:rPr>
          <w:color w:val="FF0000"/>
        </w:rPr>
      </w:pPr>
    </w:p>
    <w:p w14:paraId="1142C34C" w14:textId="1E958221" w:rsidR="00B424F9" w:rsidRPr="00DB6082" w:rsidRDefault="00F21DA4" w:rsidP="00112199">
      <w:pPr>
        <w:spacing w:after="0" w:line="360" w:lineRule="auto"/>
        <w:rPr>
          <w:b/>
        </w:rPr>
      </w:pPr>
      <w:r w:rsidRPr="00DB6082">
        <w:rPr>
          <w:b/>
        </w:rPr>
        <w:t>Numerales 1, 5 y 9</w:t>
      </w:r>
    </w:p>
    <w:p w14:paraId="7E661B13" w14:textId="77777777" w:rsidR="00F21DA4" w:rsidRPr="00DB6082" w:rsidRDefault="00F21DA4" w:rsidP="00112199">
      <w:pPr>
        <w:spacing w:after="0" w:line="360" w:lineRule="auto"/>
        <w:rPr>
          <w:b/>
        </w:rPr>
      </w:pPr>
    </w:p>
    <w:p w14:paraId="7E86F6D8" w14:textId="7C980A68" w:rsidR="00B424F9" w:rsidRPr="00DB6082" w:rsidRDefault="00B424F9" w:rsidP="00112199">
      <w:pPr>
        <w:spacing w:after="0" w:line="360" w:lineRule="auto"/>
      </w:pPr>
      <w:r w:rsidRPr="00DB6082">
        <w:t>Al respecto de las constancias que obran en el expediente, se logra vislumbrar que el Sujeto Obligado, omitió pronunciarse de manera expresa sobre la lista de raya; sobre el tema, el artículo 1.8, fracción XIII, del Código Administrativo del Estado de México, establece que para que tenga validez, todo acto administrativo deberá resolver todos los puntos propuestos por los interesados.</w:t>
      </w:r>
    </w:p>
    <w:p w14:paraId="4FDAA762" w14:textId="77777777" w:rsidR="00B424F9" w:rsidRPr="00DB6082" w:rsidRDefault="00B424F9" w:rsidP="00112199">
      <w:pPr>
        <w:spacing w:after="0" w:line="360" w:lineRule="auto"/>
      </w:pPr>
    </w:p>
    <w:p w14:paraId="460786B8" w14:textId="77777777" w:rsidR="00B424F9" w:rsidRPr="00DB6082" w:rsidRDefault="00B424F9" w:rsidP="00112199">
      <w:pPr>
        <w:spacing w:after="0" w:line="360" w:lineRule="auto"/>
        <w:rPr>
          <w:rFonts w:eastAsia="Calibri" w:cs="Times New Roman"/>
          <w:lang w:eastAsia="en-US"/>
        </w:rPr>
      </w:pPr>
      <w:r w:rsidRPr="00DB6082">
        <w:rPr>
          <w:rFonts w:eastAsia="Calibri"/>
          <w:lang w:eastAsia="en-U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DB6082">
        <w:rPr>
          <w:rFonts w:eastAsia="Calibri"/>
          <w:b/>
          <w:bCs/>
          <w:lang w:eastAsia="en-US"/>
        </w:rPr>
        <w:t>principio de exhaustividad</w:t>
      </w:r>
      <w:r w:rsidRPr="00DB6082">
        <w:rPr>
          <w:rFonts w:eastAsia="Calibri"/>
          <w:lang w:eastAsia="en-U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9C81D3B" w14:textId="77777777" w:rsidR="00B424F9" w:rsidRPr="00DB6082" w:rsidRDefault="00B424F9" w:rsidP="00112199">
      <w:pPr>
        <w:autoSpaceDE w:val="0"/>
        <w:autoSpaceDN w:val="0"/>
        <w:adjustRightInd w:val="0"/>
        <w:spacing w:after="0" w:line="360" w:lineRule="auto"/>
        <w:contextualSpacing/>
        <w:rPr>
          <w:lang w:eastAsia="es-ES"/>
        </w:rPr>
      </w:pPr>
    </w:p>
    <w:p w14:paraId="7D1638D8" w14:textId="3C61CB7F" w:rsidR="00B424F9" w:rsidRPr="00DB6082" w:rsidRDefault="00B424F9" w:rsidP="00112199">
      <w:pPr>
        <w:spacing w:after="0" w:line="360" w:lineRule="auto"/>
        <w:rPr>
          <w:rFonts w:eastAsia="Times New Roman" w:cs="Times New Roman"/>
          <w:szCs w:val="24"/>
          <w:lang w:eastAsia="es-ES"/>
        </w:rPr>
      </w:pPr>
      <w:r w:rsidRPr="00DB6082">
        <w:rPr>
          <w:rFonts w:cs="Tahoma"/>
          <w:lang w:eastAsia="en-US"/>
        </w:rPr>
        <w:t xml:space="preserve">En esa tesitura, se concluye que el Sujeto Obligado no satisfizo el derecho de acceso a la información del Solicitante, pues no se pronunció respecto </w:t>
      </w:r>
      <w:r w:rsidRPr="00DB6082">
        <w:rPr>
          <w:u w:val="single"/>
        </w:rPr>
        <w:t>lista de Raya  del personal adscrito al Ayuntamiento, la Defensoría Municipal de los Derechos Humanos de Temascalcingo, el Instituto Municipal de Cultura Física y Deporte de Temascalcingo (IMCUFIDE), y el Organismo Público Descentralizado para la Prestación de los Servicios de Agua Potable, Drenaje, Alcantarillado y Tratamiento de Aguas Residuales del Municipio de Temascalcingo (ODAPAS), de la primera y segunda quincena de enero y primera quincena de febrero de dos mil veinticinco</w:t>
      </w:r>
      <w:r w:rsidR="00F21DA4" w:rsidRPr="00DB6082">
        <w:rPr>
          <w:u w:val="single"/>
        </w:rPr>
        <w:t xml:space="preserve">; el </w:t>
      </w:r>
      <w:r w:rsidR="00F21DA4" w:rsidRPr="00DB6082">
        <w:rPr>
          <w:rFonts w:eastAsia="Times New Roman" w:cs="Times New Roman"/>
          <w:szCs w:val="24"/>
          <w:u w:val="single"/>
          <w:lang w:eastAsia="es-ES"/>
        </w:rPr>
        <w:t xml:space="preserve">documento donde consten las actividades o gestiones han realizado en favor de los ciudadanos los Regidores, al diecisiete de febrero de dos mil veinticinco y el </w:t>
      </w:r>
      <w:r w:rsidR="00B82AB3" w:rsidRPr="00DB6082">
        <w:rPr>
          <w:rFonts w:eastAsia="Times New Roman" w:cs="Times New Roman"/>
          <w:szCs w:val="24"/>
          <w:u w:val="single"/>
          <w:lang w:eastAsia="es-ES"/>
        </w:rPr>
        <w:t>documento donde conste la información curricular de los Regidores, al diecisiete de febrero de dos mil veinticinco</w:t>
      </w:r>
      <w:r w:rsidRPr="00DB6082">
        <w:rPr>
          <w:rFonts w:cs="Tahoma"/>
          <w:lang w:eastAsia="en-US"/>
        </w:rPr>
        <w:t xml:space="preserve">; por lo que, para atender el requerimiento de información, el Ayuntamiento de Temascalcingo , deberá realizar una búsqueda exhaustiva y razonable en </w:t>
      </w:r>
      <w:r w:rsidR="00B82AB3" w:rsidRPr="00DB6082">
        <w:rPr>
          <w:rFonts w:cs="Tahoma"/>
          <w:lang w:eastAsia="en-US"/>
        </w:rPr>
        <w:t>los archivos de las áreas competentes para conocer de lo solicitado</w:t>
      </w:r>
      <w:r w:rsidRPr="00DB6082">
        <w:rPr>
          <w:rFonts w:cs="Tahoma"/>
          <w:lang w:eastAsia="en-US"/>
        </w:rPr>
        <w:t xml:space="preserve">, a efecto de </w:t>
      </w:r>
      <w:r w:rsidR="00B82AB3" w:rsidRPr="00DB6082">
        <w:rPr>
          <w:rFonts w:cs="Tahoma"/>
          <w:lang w:eastAsia="en-US"/>
        </w:rPr>
        <w:t xml:space="preserve">proporcionar la </w:t>
      </w:r>
      <w:r w:rsidR="00B82AB3" w:rsidRPr="00DB6082">
        <w:t xml:space="preserve">lista de Raya  del personal adscrito al Ayuntamiento, la Defensoría Municipal de los Derechos Humanos de Temascalcingo, el Instituto Municipal de Cultura Física y Deporte de Temascalcingo (IMCUFIDE), y el Organismo Público Descentralizado para la Prestación de los Servicios de Agua Potable, Drenaje, Alcantarillado y Tratamiento de Aguas Residuales del Municipio de Temascalcingo (ODAPAS), de la primera y segunda quincena de enero y primera quincena de febrero de dos mil veinticinco; el </w:t>
      </w:r>
      <w:r w:rsidR="00B82AB3" w:rsidRPr="00DB6082">
        <w:rPr>
          <w:rFonts w:eastAsia="Times New Roman" w:cs="Times New Roman"/>
          <w:szCs w:val="24"/>
          <w:lang w:eastAsia="es-ES"/>
        </w:rPr>
        <w:t>documento donde consten las actividades o gestiones han realizado en favor de los ciudadanos los Regidores, al diecisiete de febrero de dos mil veinticinco y el documento donde conste la información curricular de los Regidores, al diecisiete de febrero de dos mil veinticinco.</w:t>
      </w:r>
    </w:p>
    <w:p w14:paraId="2E0110D4" w14:textId="77777777" w:rsidR="00B82AB3" w:rsidRPr="00DB6082" w:rsidRDefault="00B82AB3" w:rsidP="00112199">
      <w:pPr>
        <w:spacing w:after="0" w:line="360" w:lineRule="auto"/>
      </w:pPr>
    </w:p>
    <w:p w14:paraId="60F60D5A" w14:textId="77777777" w:rsidR="00B82AB3" w:rsidRPr="00DB6082" w:rsidRDefault="00B82AB3" w:rsidP="00112199">
      <w:pPr>
        <w:spacing w:after="0" w:line="360" w:lineRule="auto"/>
      </w:pPr>
      <w:r w:rsidRPr="00DB6082">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A6B1886" w14:textId="77777777" w:rsidR="00B82AB3" w:rsidRPr="00DB6082" w:rsidRDefault="00B82AB3" w:rsidP="00112199">
      <w:pPr>
        <w:spacing w:after="0" w:line="360" w:lineRule="auto"/>
      </w:pPr>
    </w:p>
    <w:p w14:paraId="5998BCEC" w14:textId="77777777" w:rsidR="00B82AB3" w:rsidRPr="00DB6082" w:rsidRDefault="00B82AB3" w:rsidP="00112199">
      <w:pPr>
        <w:spacing w:after="0" w:line="360" w:lineRule="auto"/>
      </w:pPr>
      <w:r w:rsidRPr="00DB6082">
        <w:t xml:space="preserve">De esta manera, el derecho de acceso a la información pública se satisface en aquellos casos en que se entregue el soporte documental en el que conste la información solicitada, sin necesidad de elaborar documentos </w:t>
      </w:r>
      <w:r w:rsidRPr="00DB6082">
        <w:rPr>
          <w:i/>
        </w:rPr>
        <w:t>ad hoc</w:t>
      </w:r>
      <w:r w:rsidRPr="00DB6082">
        <w:t>; lo cual, de conformidad con en el artículo 160 de la Ley de Transparencia y Acceso a la Información Pública del Estado de México y Municipios, el cual refiere que los sujetos obligados deberán entregar la información que obre en sus archivos.</w:t>
      </w:r>
    </w:p>
    <w:p w14:paraId="53948752" w14:textId="77777777" w:rsidR="00B82AB3" w:rsidRPr="00DB6082" w:rsidRDefault="00B82AB3" w:rsidP="00112199">
      <w:pPr>
        <w:spacing w:after="0" w:line="360" w:lineRule="auto"/>
      </w:pPr>
    </w:p>
    <w:p w14:paraId="0418299D" w14:textId="77777777" w:rsidR="00B82AB3" w:rsidRPr="00DB6082" w:rsidRDefault="00B82AB3" w:rsidP="00112199">
      <w:pPr>
        <w:spacing w:after="0" w:line="360" w:lineRule="auto"/>
      </w:pPr>
      <w:r w:rsidRPr="00DB6082">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los documentos que den cuenta de los solicitado.</w:t>
      </w:r>
    </w:p>
    <w:p w14:paraId="125445D4" w14:textId="77777777" w:rsidR="00B424F9" w:rsidRPr="00DB6082" w:rsidRDefault="00B424F9" w:rsidP="00112199">
      <w:pPr>
        <w:spacing w:after="0" w:line="360" w:lineRule="auto"/>
      </w:pPr>
    </w:p>
    <w:p w14:paraId="1AB8C48B" w14:textId="38F97649" w:rsidR="00B424F9" w:rsidRPr="00DB6082" w:rsidRDefault="00146763" w:rsidP="00112199">
      <w:pPr>
        <w:spacing w:after="0" w:line="360" w:lineRule="auto"/>
        <w:rPr>
          <w:b/>
        </w:rPr>
      </w:pPr>
      <w:r w:rsidRPr="00DB6082">
        <w:rPr>
          <w:b/>
        </w:rPr>
        <w:t>Numeral 2</w:t>
      </w:r>
    </w:p>
    <w:p w14:paraId="6CE780E5" w14:textId="77777777" w:rsidR="00146763" w:rsidRPr="00DB6082" w:rsidRDefault="00146763" w:rsidP="00112199">
      <w:pPr>
        <w:spacing w:after="0" w:line="360" w:lineRule="auto"/>
        <w:rPr>
          <w:b/>
        </w:rPr>
      </w:pPr>
    </w:p>
    <w:p w14:paraId="4139987E" w14:textId="59F60DBB" w:rsidR="006600A0" w:rsidRPr="00DB6082" w:rsidRDefault="002A5F82" w:rsidP="00112199">
      <w:pPr>
        <w:spacing w:after="0" w:line="360" w:lineRule="auto"/>
      </w:pPr>
      <w:r w:rsidRPr="00DB6082">
        <w:t xml:space="preserve">Al respecto el </w:t>
      </w:r>
      <w:r w:rsidR="007B2DBA" w:rsidRPr="00DB6082">
        <w:t xml:space="preserve">Ayuntamiento de Temascalcingo </w:t>
      </w:r>
      <w:r w:rsidR="006600A0" w:rsidRPr="00DB6082">
        <w:t>lo siguiente:</w:t>
      </w:r>
    </w:p>
    <w:p w14:paraId="160C29BC" w14:textId="4AEDF555" w:rsidR="006600A0" w:rsidRPr="00DB6082" w:rsidRDefault="006600A0" w:rsidP="00112199">
      <w:pPr>
        <w:pStyle w:val="Prrafodelista"/>
        <w:numPr>
          <w:ilvl w:val="0"/>
          <w:numId w:val="24"/>
        </w:numPr>
        <w:spacing w:line="360" w:lineRule="auto"/>
      </w:pPr>
      <w:r w:rsidRPr="00DB6082">
        <w:t>La nómina de la primer y segunda quincena de e</w:t>
      </w:r>
      <w:r w:rsidR="00021DE9" w:rsidRPr="00DB6082">
        <w:t>nero y la primera de febrero de dos mil veinticinco del Organismo Público Descentralizado para la Prestación de los Servicios de Agua Potable, Drenaje, Alcantarillado y Tratamiento de Aguas Residuales del Municipio de Temascalcingo (ODAPAS), tal como se muestra a continuación:</w:t>
      </w:r>
    </w:p>
    <w:p w14:paraId="0487E42A" w14:textId="77777777" w:rsidR="00112199" w:rsidRPr="00DB6082" w:rsidRDefault="00112199" w:rsidP="00112199">
      <w:pPr>
        <w:pStyle w:val="Prrafodelista"/>
        <w:spacing w:line="360" w:lineRule="auto"/>
      </w:pPr>
    </w:p>
    <w:p w14:paraId="25E99D90" w14:textId="1DE54B5D" w:rsidR="00021DE9" w:rsidRPr="00DB6082" w:rsidRDefault="00021DE9" w:rsidP="00112199">
      <w:pPr>
        <w:spacing w:after="0" w:line="360" w:lineRule="auto"/>
      </w:pPr>
      <w:r w:rsidRPr="00DB6082">
        <w:rPr>
          <w:noProof/>
        </w:rPr>
        <w:drawing>
          <wp:inline distT="0" distB="0" distL="0" distR="0" wp14:anchorId="0E8CCD69" wp14:editId="49AD60F8">
            <wp:extent cx="5812155" cy="1676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5643" cy="1677406"/>
                    </a:xfrm>
                    <a:prstGeom prst="rect">
                      <a:avLst/>
                    </a:prstGeom>
                    <a:noFill/>
                  </pic:spPr>
                </pic:pic>
              </a:graphicData>
            </a:graphic>
          </wp:inline>
        </w:drawing>
      </w:r>
    </w:p>
    <w:p w14:paraId="09FA522B" w14:textId="7B69EFE6" w:rsidR="006600A0" w:rsidRPr="00DB6082" w:rsidRDefault="006600A0" w:rsidP="00112199">
      <w:pPr>
        <w:spacing w:after="0" w:line="360" w:lineRule="auto"/>
      </w:pPr>
    </w:p>
    <w:p w14:paraId="165244C7" w14:textId="7AAA04C7" w:rsidR="00021DE9" w:rsidRPr="00DB6082" w:rsidRDefault="00021DE9" w:rsidP="00112199">
      <w:pPr>
        <w:pStyle w:val="Prrafodelista"/>
        <w:numPr>
          <w:ilvl w:val="0"/>
          <w:numId w:val="24"/>
        </w:numPr>
        <w:spacing w:line="360" w:lineRule="auto"/>
      </w:pPr>
      <w:r w:rsidRPr="00DB6082">
        <w:t>Veintiséis recibos de nómina de algunos de los servidores públicos adscritos al Ayuntamiento de Temascalcingo, correspondientes a la primer y segunda quincena de enero y la primera de febrero de dos mil veinticinco, en versión pública.</w:t>
      </w:r>
    </w:p>
    <w:p w14:paraId="6786369C" w14:textId="77777777" w:rsidR="00021DE9" w:rsidRPr="00DB6082" w:rsidRDefault="00021DE9" w:rsidP="00112199">
      <w:pPr>
        <w:spacing w:after="0" w:line="360" w:lineRule="auto"/>
      </w:pPr>
    </w:p>
    <w:p w14:paraId="18F8C7F0" w14:textId="2BC2931B" w:rsidR="00217A0F" w:rsidRPr="00DB6082" w:rsidRDefault="00217A0F" w:rsidP="00112199">
      <w:pPr>
        <w:pStyle w:val="Prrafodelista"/>
        <w:numPr>
          <w:ilvl w:val="0"/>
          <w:numId w:val="24"/>
        </w:numPr>
        <w:spacing w:line="360" w:lineRule="auto"/>
      </w:pPr>
      <w:r w:rsidRPr="00DB6082">
        <w:t>La nómina de la primer y segunda quincena de enero y la primera de febrero de dos mil veinticinco del Instituto Municipal de Cultura Física y Deporte de Temascalcingo (IMCUFIDE), tal como se muestra a continuación:</w:t>
      </w:r>
    </w:p>
    <w:p w14:paraId="22E9E34D" w14:textId="1F2E57A1" w:rsidR="00021DE9" w:rsidRPr="00DB6082" w:rsidRDefault="00217A0F" w:rsidP="00112199">
      <w:pPr>
        <w:spacing w:after="0" w:line="360" w:lineRule="auto"/>
        <w:jc w:val="center"/>
      </w:pPr>
      <w:r w:rsidRPr="00DB6082">
        <w:rPr>
          <w:noProof/>
        </w:rPr>
        <w:drawing>
          <wp:inline distT="0" distB="0" distL="0" distR="0" wp14:anchorId="4FE46E5D" wp14:editId="1165DEBA">
            <wp:extent cx="4362235" cy="175437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8242" cy="1768853"/>
                    </a:xfrm>
                    <a:prstGeom prst="rect">
                      <a:avLst/>
                    </a:prstGeom>
                    <a:noFill/>
                  </pic:spPr>
                </pic:pic>
              </a:graphicData>
            </a:graphic>
          </wp:inline>
        </w:drawing>
      </w:r>
    </w:p>
    <w:p w14:paraId="5C52615D" w14:textId="7AD12C86" w:rsidR="006600A0" w:rsidRPr="00DB6082" w:rsidRDefault="00217A0F" w:rsidP="00112199">
      <w:pPr>
        <w:spacing w:after="0" w:line="360" w:lineRule="auto"/>
      </w:pPr>
      <w:r w:rsidRPr="00DB6082">
        <w:t xml:space="preserve">Ahora bien, del análisis de las respuestas proporcionadas se logra advertir que la misma no puede ser validada, </w:t>
      </w:r>
      <w:proofErr w:type="gramStart"/>
      <w:r w:rsidRPr="00DB6082">
        <w:t>ya que</w:t>
      </w:r>
      <w:proofErr w:type="gramEnd"/>
      <w:r w:rsidRPr="00DB6082">
        <w:t xml:space="preserve"> si bien se relaciona con lo peticionado al contener las remuneraciones de algunos servidores públicos, lo cierto es que no atiende a lo requerido por el Particular, por las siguientes consideraciones:</w:t>
      </w:r>
    </w:p>
    <w:p w14:paraId="45A61D65" w14:textId="77777777" w:rsidR="00217A0F" w:rsidRPr="00DB6082" w:rsidRDefault="00217A0F" w:rsidP="00112199">
      <w:pPr>
        <w:spacing w:after="0" w:line="360" w:lineRule="auto"/>
      </w:pPr>
    </w:p>
    <w:p w14:paraId="10C28A54" w14:textId="5F3CC400" w:rsidR="00217A0F" w:rsidRPr="00DB6082" w:rsidRDefault="00217A0F" w:rsidP="00112199">
      <w:pPr>
        <w:pStyle w:val="Prrafodelista"/>
        <w:numPr>
          <w:ilvl w:val="0"/>
          <w:numId w:val="25"/>
        </w:numPr>
        <w:spacing w:line="360" w:lineRule="auto"/>
      </w:pPr>
      <w:r w:rsidRPr="00DB6082">
        <w:t>Las nóminas remitidas por el ODAPAS e IMCUFIDE, no contienen todos los datos que conforman la Conciliación de Nómina;</w:t>
      </w:r>
    </w:p>
    <w:p w14:paraId="39382C90" w14:textId="6E36FC81" w:rsidR="00217A0F" w:rsidRPr="00DB6082" w:rsidRDefault="00217A0F" w:rsidP="00112199">
      <w:pPr>
        <w:pStyle w:val="Prrafodelista"/>
        <w:numPr>
          <w:ilvl w:val="0"/>
          <w:numId w:val="25"/>
        </w:numPr>
        <w:spacing w:line="360" w:lineRule="auto"/>
      </w:pPr>
      <w:r w:rsidRPr="00DB6082">
        <w:t>Las nóminas remitidas por el ODAPAS contienen algunos datos parcialmente legibles.</w:t>
      </w:r>
    </w:p>
    <w:p w14:paraId="4E81D7B3" w14:textId="6C48C59E" w:rsidR="00217A0F" w:rsidRPr="00DB6082" w:rsidRDefault="00217A0F" w:rsidP="00112199">
      <w:pPr>
        <w:pStyle w:val="Prrafodelista"/>
        <w:numPr>
          <w:ilvl w:val="0"/>
          <w:numId w:val="25"/>
        </w:numPr>
        <w:spacing w:line="360" w:lineRule="auto"/>
      </w:pPr>
      <w:r w:rsidRPr="00DB6082">
        <w:t xml:space="preserve">Si bien el Ayuntamiento de Temascalcingo remitió recibos de nómina de algunos de los servidores públicos, la pretensión del particular versa en obtener la Conciliación de Nómina de todo el </w:t>
      </w:r>
      <w:proofErr w:type="gramStart"/>
      <w:r w:rsidRPr="00DB6082">
        <w:t>personal  de</w:t>
      </w:r>
      <w:proofErr w:type="gramEnd"/>
      <w:r w:rsidRPr="00DB6082">
        <w:t xml:space="preserve"> la temporalidad solicitada y no así los recibos de nómina de algunos de los servidores públicos adscritos al mismo.</w:t>
      </w:r>
    </w:p>
    <w:p w14:paraId="48EADA0D" w14:textId="2894AD35" w:rsidR="001B10CF" w:rsidRPr="00DB6082" w:rsidRDefault="001B10CF" w:rsidP="00112199">
      <w:pPr>
        <w:pStyle w:val="Prrafodelista"/>
        <w:numPr>
          <w:ilvl w:val="0"/>
          <w:numId w:val="25"/>
        </w:numPr>
        <w:spacing w:line="360" w:lineRule="auto"/>
      </w:pPr>
      <w:r w:rsidRPr="00DB6082">
        <w:t>No se proporcionó información de la Defensoría Municipal de Derechos Humanos.</w:t>
      </w:r>
    </w:p>
    <w:p w14:paraId="5F6E123D" w14:textId="77777777" w:rsidR="006600A0" w:rsidRPr="00DB6082" w:rsidRDefault="006600A0" w:rsidP="00112199">
      <w:pPr>
        <w:spacing w:after="0" w:line="360" w:lineRule="auto"/>
      </w:pPr>
    </w:p>
    <w:p w14:paraId="6522B17D" w14:textId="7F2587BA" w:rsidR="001B10CF" w:rsidRPr="00DB6082" w:rsidRDefault="00217A0F" w:rsidP="00112199">
      <w:pPr>
        <w:spacing w:after="0" w:line="360" w:lineRule="auto"/>
      </w:pPr>
      <w:r w:rsidRPr="00DB6082">
        <w:t xml:space="preserve">Por tales consideraciones, se considera que el Sujeto Obligado para atender este punto del requerimiento informativo deberá realizar una búsqueda exhaustiva y razonable, en los archivos de todas las áreas competentes, a efecto de proporcionar la Conciliación de nómina, que refleje el pago de la </w:t>
      </w:r>
      <w:r w:rsidR="001B10CF" w:rsidRPr="00DB6082">
        <w:t>primera y segunda quincena de enero y primera quincena de febrero de dos mil veinticinco, del personal adscrito a la Defensoría Municipal de los Derechos Humanos de Temascalcingo, el Instituto Municipal de Cultura Física y Deporte de Temascalcingo (IMCUFIDE), el Organismo Público Descentralizado para la Prestación de los Servicios de Agua Potable, Drenaje, Alcantarillado y Tratamiento de Aguas Residuales del Municipio de Temascalcingo (ODAPAS</w:t>
      </w:r>
      <w:r w:rsidR="00E0379D" w:rsidRPr="00DB6082">
        <w:t>)</w:t>
      </w:r>
      <w:r w:rsidR="001B10CF" w:rsidRPr="00DB6082">
        <w:t xml:space="preserve"> y el Ayuntamiento, </w:t>
      </w:r>
      <w:r w:rsidR="00A93CE7" w:rsidRPr="00DB6082">
        <w:t>con el fin de dar cumplimiento a los artículos 12 y 160 de la Ley de la materia.</w:t>
      </w:r>
    </w:p>
    <w:p w14:paraId="3FD88DE1" w14:textId="77777777" w:rsidR="00112199" w:rsidRPr="00DB6082" w:rsidRDefault="00112199" w:rsidP="00112199">
      <w:pPr>
        <w:spacing w:after="0" w:line="360" w:lineRule="auto"/>
      </w:pPr>
    </w:p>
    <w:p w14:paraId="1A06922E" w14:textId="09B88064" w:rsidR="00112199" w:rsidRPr="00DB6082" w:rsidRDefault="00112199" w:rsidP="00112199">
      <w:pPr>
        <w:spacing w:after="0" w:line="360" w:lineRule="auto"/>
      </w:pPr>
      <w:r w:rsidRPr="00DB6082">
        <w:t>Ahora bien, para el caso de que alguna dependencia no cuente con lista de raya, deberá hacerlo del conocimiento de la parte Recurrente, de manera clara y precisa, en términos del artículo 19, párrafo segundo, de la Ley de Transparencia y Acceso a la Información Pública del Estado de México y Municipios.</w:t>
      </w:r>
    </w:p>
    <w:p w14:paraId="48B5640A" w14:textId="77777777" w:rsidR="001B10CF" w:rsidRPr="00DB6082" w:rsidRDefault="001B10CF" w:rsidP="00112199">
      <w:pPr>
        <w:spacing w:after="0" w:line="360" w:lineRule="auto"/>
      </w:pPr>
    </w:p>
    <w:p w14:paraId="738DA8CB" w14:textId="33456F82" w:rsidR="00544488" w:rsidRPr="00DB6082" w:rsidRDefault="00544488" w:rsidP="00112199">
      <w:pPr>
        <w:spacing w:after="0" w:line="360" w:lineRule="auto"/>
        <w:rPr>
          <w:b/>
        </w:rPr>
      </w:pPr>
      <w:r w:rsidRPr="00DB6082">
        <w:rPr>
          <w:b/>
        </w:rPr>
        <w:t>Numeral 3</w:t>
      </w:r>
    </w:p>
    <w:p w14:paraId="67856F88" w14:textId="77777777" w:rsidR="00112199" w:rsidRPr="00DB6082" w:rsidRDefault="00112199" w:rsidP="00112199">
      <w:pPr>
        <w:spacing w:after="0" w:line="360" w:lineRule="auto"/>
        <w:rPr>
          <w:b/>
        </w:rPr>
      </w:pPr>
    </w:p>
    <w:p w14:paraId="6ED5DA54" w14:textId="375237C6" w:rsidR="003C3877" w:rsidRPr="00DB6082" w:rsidRDefault="003C3877" w:rsidP="00112199">
      <w:pPr>
        <w:spacing w:after="0" w:line="360" w:lineRule="auto"/>
      </w:pPr>
      <w:r w:rsidRPr="00DB6082">
        <w:t>Al respecto el Sujeto Obligado proporciono lo siguiente:</w:t>
      </w:r>
    </w:p>
    <w:p w14:paraId="674356DC" w14:textId="77777777" w:rsidR="00BF7D7C" w:rsidRPr="00DB6082" w:rsidRDefault="00BF7D7C" w:rsidP="00112199">
      <w:pPr>
        <w:spacing w:after="0" w:line="360" w:lineRule="auto"/>
      </w:pPr>
    </w:p>
    <w:p w14:paraId="68327DB2" w14:textId="1A8EB083" w:rsidR="003C3877" w:rsidRPr="00DB6082" w:rsidRDefault="00BF7D7C" w:rsidP="00112199">
      <w:pPr>
        <w:pStyle w:val="Prrafodelista"/>
        <w:numPr>
          <w:ilvl w:val="0"/>
          <w:numId w:val="27"/>
        </w:numPr>
        <w:spacing w:line="360" w:lineRule="auto"/>
      </w:pPr>
      <w:r w:rsidRPr="00DB6082">
        <w:t>Listado con las principales actividades del Instituto Municipal del Instituto Municipal de Cultura Física y Deporte, tal como se muestra a continuación:</w:t>
      </w:r>
    </w:p>
    <w:p w14:paraId="22B86BB2" w14:textId="77777777" w:rsidR="00112199" w:rsidRPr="00DB6082" w:rsidRDefault="00112199" w:rsidP="00112199">
      <w:pPr>
        <w:pStyle w:val="Prrafodelista"/>
        <w:spacing w:line="360" w:lineRule="auto"/>
      </w:pPr>
    </w:p>
    <w:p w14:paraId="6F166462" w14:textId="5F614240" w:rsidR="00BF7D7C" w:rsidRPr="00DB6082" w:rsidRDefault="00BF7D7C" w:rsidP="00112199">
      <w:pPr>
        <w:spacing w:after="0" w:line="360" w:lineRule="auto"/>
        <w:jc w:val="center"/>
      </w:pPr>
      <w:r w:rsidRPr="00DB6082">
        <w:rPr>
          <w:noProof/>
        </w:rPr>
        <w:drawing>
          <wp:inline distT="0" distB="0" distL="0" distR="0" wp14:anchorId="3137895C" wp14:editId="7414DC68">
            <wp:extent cx="3539511" cy="806332"/>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1591"/>
                    <a:stretch/>
                  </pic:blipFill>
                  <pic:spPr bwMode="auto">
                    <a:xfrm>
                      <a:off x="0" y="0"/>
                      <a:ext cx="3786991" cy="862710"/>
                    </a:xfrm>
                    <a:prstGeom prst="rect">
                      <a:avLst/>
                    </a:prstGeom>
                    <a:ln>
                      <a:noFill/>
                    </a:ln>
                    <a:extLst>
                      <a:ext uri="{53640926-AAD7-44D8-BBD7-CCE9431645EC}">
                        <a14:shadowObscured xmlns:a14="http://schemas.microsoft.com/office/drawing/2010/main"/>
                      </a:ext>
                    </a:extLst>
                  </pic:spPr>
                </pic:pic>
              </a:graphicData>
            </a:graphic>
          </wp:inline>
        </w:drawing>
      </w:r>
    </w:p>
    <w:p w14:paraId="191DF050" w14:textId="77777777" w:rsidR="0003791B" w:rsidRPr="00DB6082" w:rsidRDefault="0003791B" w:rsidP="00112199">
      <w:pPr>
        <w:spacing w:after="0" w:line="360" w:lineRule="auto"/>
      </w:pPr>
    </w:p>
    <w:p w14:paraId="4E480239" w14:textId="3C55CFDB" w:rsidR="008F4561" w:rsidRPr="00DB6082" w:rsidRDefault="0003791B" w:rsidP="00112199">
      <w:pPr>
        <w:pStyle w:val="Prrafodelista"/>
        <w:numPr>
          <w:ilvl w:val="0"/>
          <w:numId w:val="27"/>
        </w:numPr>
        <w:spacing w:line="360" w:lineRule="auto"/>
      </w:pPr>
      <w:r w:rsidRPr="00DB6082">
        <w:t>Documento que contiene las actividades que realiza la Coordinación de Cultura del Agua, la Dirección de Administración y Finanzas y Dirección General del Organismo Público Descentralizado para la Prestación de los Servicios de Agua Potable, Drenaje, Alcantarillado y Tratamiento de Aguas Residuales del Municipio de Temascalcingo (ODAPAS).</w:t>
      </w:r>
    </w:p>
    <w:p w14:paraId="10652E80" w14:textId="77777777" w:rsidR="00112199" w:rsidRPr="00DB6082" w:rsidRDefault="00112199" w:rsidP="00112199">
      <w:pPr>
        <w:pStyle w:val="Prrafodelista"/>
        <w:spacing w:line="360" w:lineRule="auto"/>
      </w:pPr>
    </w:p>
    <w:p w14:paraId="4313CD04" w14:textId="5D90D376" w:rsidR="0003791B" w:rsidRPr="00DB6082" w:rsidRDefault="0003791B" w:rsidP="00112199">
      <w:pPr>
        <w:pStyle w:val="Prrafodelista"/>
        <w:numPr>
          <w:ilvl w:val="0"/>
          <w:numId w:val="27"/>
        </w:numPr>
        <w:spacing w:line="360" w:lineRule="auto"/>
      </w:pPr>
      <w:r w:rsidRPr="00DB6082">
        <w:t>El Presupuesto Basado en Resultados Municipal PbRM-01c “Programa Anual de Metas de Actividad por Proyecto” de Finanzas y Administración del Área de Finanzas de ODPAS, Dirección General del Área de Cultura del Agua de ODAPAS, de la Unidad Técnica de Operación del área de operación de ODAPAS.</w:t>
      </w:r>
    </w:p>
    <w:p w14:paraId="74516A67" w14:textId="77777777" w:rsidR="00DC0211" w:rsidRPr="00DB6082" w:rsidRDefault="00DC0211" w:rsidP="00112199">
      <w:pPr>
        <w:pStyle w:val="Prrafodelista"/>
        <w:spacing w:line="360" w:lineRule="auto"/>
      </w:pPr>
    </w:p>
    <w:p w14:paraId="28D1796A" w14:textId="24A792FB" w:rsidR="00330A75" w:rsidRPr="00DB6082" w:rsidRDefault="0003791B" w:rsidP="00112199">
      <w:pPr>
        <w:pStyle w:val="Prrafodelista"/>
        <w:numPr>
          <w:ilvl w:val="0"/>
          <w:numId w:val="27"/>
        </w:numPr>
        <w:spacing w:line="360" w:lineRule="auto"/>
      </w:pPr>
      <w:r w:rsidRPr="00DB6082">
        <w:t xml:space="preserve">El presupuesto Basado en Resultados Municipal PbRMA-02ª “Calendarización de Metas de Actividad por Proyecto” de la Sindicatura Municipal, Primera Regiduría, Segunda Regiduría, Cuarta Regiduría, Quinta Regiduría, Sexta Regiduría, Séptima Regiduría, Unidad de Transparencia, Secretaría Técnica de la Presidencia Municipal, </w:t>
      </w:r>
      <w:r w:rsidR="0063659C" w:rsidRPr="00DB6082">
        <w:t xml:space="preserve">Vinculación Ciudadana de la Presidencia Municipal, Mejora Regulatoria de la Presidencia Municipal, Comunicación Social de la Presidencia Municipal, </w:t>
      </w:r>
      <w:r w:rsidR="00330A75" w:rsidRPr="00DB6082">
        <w:t xml:space="preserve">Derechos Humanos, Secretaría del Ayuntamiento, Juzgados Cívicos de la Secretaría del Ayuntamiento, Registro Civil de la Secretaría del Ayuntamiento, Control Patrimonial de la Secretaría del Ayuntamiento, Administración y Desarrollo de Personal, Coordinación de Adquisiciones y Recursos Materiales, Dirección de Obras Públicas, Desarrollo Urbano de la Dirección de Desarrollo Urbano y Servicios Públicos, Servicios Públicos, Área de Limpia de Servicios Públicos, Área de Alumbrado Público de Servicios Públicos, Área de Parques y Jardines de Servicios Públicos, Desarrollo Patrimonial, Departamento de Educación de Desarrollo Social, </w:t>
      </w:r>
      <w:r w:rsidR="0061519D" w:rsidRPr="00DB6082">
        <w:t xml:space="preserve">Dependencia de Atención a la Juventud de Desarrollo Social, </w:t>
      </w:r>
      <w:r w:rsidR="006420B7" w:rsidRPr="00DB6082">
        <w:t xml:space="preserve">Dependencia de Atención a la Salud de Desarrollo Social, Gobierno Municipal, del Área de Vialidad y Transporte de Gobernación, Contraloría, Dependencia de Seguridad Pública de Seguridad Pública y Tránsito, del área de Control Social de la Contraloría Municipal, de la Unidad Substanciadora y Resolutora de la Contraloría, de la Autoridad Investigadora de la Contraloría, de Catastro Municipal de la Tesorería, del Área Jurídica de la Consejería Jurídica, Dirección de Desarrollo Económico, </w:t>
      </w:r>
      <w:r w:rsidR="007F1887" w:rsidRPr="00DB6082">
        <w:t xml:space="preserve">de Desarrollo Agropecuario y Pecuario, del Rastro de Desarrollo Agropecuario, Coordinación Ecológica de Desarrollo Agropecuario, de la Coordinación Municipal de Protección Civil de Seguridad Pública y Tránsito, </w:t>
      </w:r>
      <w:r w:rsidR="004C126E" w:rsidRPr="00DB6082">
        <w:t xml:space="preserve">de la Coordinación de Prevención del Delito de Seguridad Pública y Tránsito, de la Unidad de </w:t>
      </w:r>
      <w:r w:rsidR="007F1887" w:rsidRPr="00DB6082">
        <w:t xml:space="preserve"> </w:t>
      </w:r>
      <w:r w:rsidR="00DC0211" w:rsidRPr="00DB6082">
        <w:t>Información, Planeación, Programación y Evaluación, de Fomento Artesanal de la Dirección de Turismo, el área de Gestión y Desarrollo de productos turísticos de la Dirección de Turismo, Dirección de Atención a la Mujer.</w:t>
      </w:r>
    </w:p>
    <w:p w14:paraId="4BBE71D0" w14:textId="77777777" w:rsidR="00DC0211" w:rsidRPr="00DB6082" w:rsidRDefault="00DC0211" w:rsidP="00112199">
      <w:pPr>
        <w:pStyle w:val="Prrafodelista"/>
        <w:spacing w:line="360" w:lineRule="auto"/>
      </w:pPr>
    </w:p>
    <w:p w14:paraId="17C08921" w14:textId="0DD81CFF" w:rsidR="006420B7" w:rsidRPr="00DB6082" w:rsidRDefault="006420B7" w:rsidP="00112199">
      <w:pPr>
        <w:pStyle w:val="Prrafodelista"/>
        <w:numPr>
          <w:ilvl w:val="0"/>
          <w:numId w:val="27"/>
        </w:numPr>
        <w:spacing w:line="360" w:lineRule="auto"/>
      </w:pPr>
      <w:r w:rsidRPr="00DB6082">
        <w:t xml:space="preserve">El Presupuesto Basado en Resultados Municipal PbRM-01c “Programa Anual de Metas de Actividad por Proyecto” del </w:t>
      </w:r>
      <w:r w:rsidR="00DC0211" w:rsidRPr="00DB6082">
        <w:t>Archivo</w:t>
      </w:r>
      <w:r w:rsidRPr="00DB6082">
        <w:t xml:space="preserve"> Municipal de la Secretaría del Ayuntamiento, </w:t>
      </w:r>
      <w:r w:rsidR="00DC0211" w:rsidRPr="00DB6082">
        <w:t>área de Administración y Finanzas del IMCUFIDE.</w:t>
      </w:r>
    </w:p>
    <w:p w14:paraId="7011D2EF" w14:textId="77777777" w:rsidR="008F36D6" w:rsidRPr="00DB6082" w:rsidRDefault="008F36D6" w:rsidP="00112199">
      <w:pPr>
        <w:spacing w:after="0" w:line="360" w:lineRule="auto"/>
        <w:rPr>
          <w:rFonts w:eastAsia="Times New Roman" w:cs="Times New Roman"/>
          <w:szCs w:val="24"/>
          <w:lang w:eastAsia="es-ES"/>
        </w:rPr>
      </w:pPr>
    </w:p>
    <w:p w14:paraId="7CF5C630" w14:textId="0CFB1284" w:rsidR="008F36D6" w:rsidRPr="00DB6082" w:rsidRDefault="008F36D6" w:rsidP="00112199">
      <w:pPr>
        <w:spacing w:after="0" w:line="360" w:lineRule="auto"/>
        <w:rPr>
          <w:rFonts w:eastAsia="Times New Roman" w:cs="Times New Roman"/>
          <w:szCs w:val="24"/>
          <w:lang w:eastAsia="es-ES"/>
        </w:rPr>
      </w:pPr>
      <w:r w:rsidRPr="00DB6082">
        <w:rPr>
          <w:rFonts w:eastAsia="Times New Roman" w:cs="Times New Roman"/>
          <w:szCs w:val="24"/>
          <w:lang w:eastAsia="es-ES"/>
        </w:rPr>
        <w:t xml:space="preserve">De la revisión de los Documentos remitidos, se logra advertir </w:t>
      </w:r>
      <w:proofErr w:type="gramStart"/>
      <w:r w:rsidRPr="00DB6082">
        <w:rPr>
          <w:rFonts w:eastAsia="Times New Roman" w:cs="Times New Roman"/>
          <w:szCs w:val="24"/>
          <w:lang w:eastAsia="es-ES"/>
        </w:rPr>
        <w:t>que</w:t>
      </w:r>
      <w:proofErr w:type="gramEnd"/>
      <w:r w:rsidRPr="00DB6082">
        <w:rPr>
          <w:rFonts w:eastAsia="Times New Roman" w:cs="Times New Roman"/>
          <w:szCs w:val="24"/>
          <w:lang w:eastAsia="es-ES"/>
        </w:rPr>
        <w:t xml:space="preserve"> si bien dan cuenta de parte de la información solicitada, lo cierto es que no se remitió información respecto de diversas áreas del Ayuntamiento, IMCUFIDE y del ODAPAS, tales como departamento de Caja, Brigada, Contraloría del ODAPAS, Coordinación de Mercados, Coordinación de Parque Vehicular, Tesorería Municipal</w:t>
      </w:r>
      <w:r w:rsidR="00375A6A" w:rsidRPr="00DB6082">
        <w:rPr>
          <w:rFonts w:eastAsia="Times New Roman" w:cs="Times New Roman"/>
          <w:szCs w:val="24"/>
          <w:lang w:eastAsia="es-ES"/>
        </w:rPr>
        <w:t xml:space="preserve"> del Ayuntamiento, Coordinación del Deporte, Dirección General del INCUFIDE, etc.</w:t>
      </w:r>
    </w:p>
    <w:p w14:paraId="1945D8F2" w14:textId="77777777" w:rsidR="00112199" w:rsidRPr="00DB6082" w:rsidRDefault="00112199" w:rsidP="00112199">
      <w:pPr>
        <w:spacing w:after="0" w:line="360" w:lineRule="auto"/>
        <w:rPr>
          <w:rFonts w:eastAsia="Times New Roman" w:cs="Times New Roman"/>
          <w:szCs w:val="24"/>
          <w:lang w:eastAsia="es-ES"/>
        </w:rPr>
      </w:pPr>
    </w:p>
    <w:p w14:paraId="09CEC47D" w14:textId="7084970D" w:rsidR="0003791B" w:rsidRPr="00DB6082" w:rsidRDefault="004D329F" w:rsidP="00112199">
      <w:pPr>
        <w:spacing w:after="0" w:line="360" w:lineRule="auto"/>
        <w:rPr>
          <w:rFonts w:eastAsia="Times New Roman" w:cs="Times New Roman"/>
          <w:szCs w:val="24"/>
          <w:lang w:eastAsia="es-ES"/>
        </w:rPr>
      </w:pPr>
      <w:r w:rsidRPr="00DB6082">
        <w:t xml:space="preserve">Por lo que, para atender el requerimiento informativo el Sujeto Obligado deberá realizar una búsqueda exhaustiva y razonable, en los archivos de las áreas competentes para conocer de lo solicitado a efecto de que proporcione los documentos donde consten las actividades </w:t>
      </w:r>
      <w:r w:rsidR="002D45DA" w:rsidRPr="00DB6082">
        <w:t xml:space="preserve">principales </w:t>
      </w:r>
      <w:r w:rsidRPr="00DB6082">
        <w:t>que se realizan en  las áreas del Ayuntamiento, el Instituto Municipal de Cultura Física y Deporte de Temascalcingo (IMCUFIDE), y del Organismo Público Descentralizado para la Prestación de los Servicios de Agua Potable, Drenaje, Alcantarillado y Tratamiento de Aguas Residuales del Municipio de Temascalcingo (ODAPAS), faltantes vigentes al diecisiete de febrero de dos mil veinticinco.</w:t>
      </w:r>
    </w:p>
    <w:p w14:paraId="054135CD" w14:textId="77777777" w:rsidR="00CC3152" w:rsidRPr="00DB6082" w:rsidRDefault="00CC3152" w:rsidP="00112199">
      <w:pPr>
        <w:spacing w:after="0" w:line="360" w:lineRule="auto"/>
        <w:rPr>
          <w:rFonts w:eastAsia="Times New Roman" w:cs="Times New Roman"/>
          <w:szCs w:val="24"/>
          <w:lang w:eastAsia="es-ES"/>
        </w:rPr>
      </w:pPr>
    </w:p>
    <w:p w14:paraId="24D4DE00" w14:textId="33F40997" w:rsidR="00CC1E13" w:rsidRPr="00DB6082" w:rsidRDefault="00CC1E13" w:rsidP="00112199">
      <w:pPr>
        <w:spacing w:after="0" w:line="360" w:lineRule="auto"/>
        <w:rPr>
          <w:b/>
        </w:rPr>
      </w:pPr>
      <w:r w:rsidRPr="00DB6082">
        <w:rPr>
          <w:b/>
        </w:rPr>
        <w:t>Numeral 4</w:t>
      </w:r>
    </w:p>
    <w:p w14:paraId="44FD2194" w14:textId="77777777" w:rsidR="00F911C6" w:rsidRPr="00DB6082" w:rsidRDefault="00F911C6" w:rsidP="00112199">
      <w:pPr>
        <w:spacing w:after="0" w:line="360" w:lineRule="auto"/>
        <w:rPr>
          <w:b/>
        </w:rPr>
      </w:pPr>
    </w:p>
    <w:p w14:paraId="371A58A8" w14:textId="31E923DA" w:rsidR="0037621D" w:rsidRPr="00DB6082" w:rsidRDefault="00CC1E13" w:rsidP="00112199">
      <w:pPr>
        <w:spacing w:after="0" w:line="360" w:lineRule="auto"/>
      </w:pPr>
      <w:r w:rsidRPr="00DB6082">
        <w:t>Al respecto, el Ayuntamiento de Temascalcingo señalo lo siguiente:</w:t>
      </w:r>
    </w:p>
    <w:p w14:paraId="61E5515A" w14:textId="77777777" w:rsidR="00EF5C08" w:rsidRPr="00DB6082" w:rsidRDefault="00EF5C08" w:rsidP="00112199">
      <w:pPr>
        <w:spacing w:after="0" w:line="360" w:lineRule="auto"/>
      </w:pPr>
    </w:p>
    <w:tbl>
      <w:tblPr>
        <w:tblStyle w:val="Tablaconcuadrcula"/>
        <w:tblW w:w="0" w:type="auto"/>
        <w:tblLook w:val="04A0" w:firstRow="1" w:lastRow="0" w:firstColumn="1" w:lastColumn="0" w:noHBand="0" w:noVBand="1"/>
      </w:tblPr>
      <w:tblGrid>
        <w:gridCol w:w="2973"/>
        <w:gridCol w:w="2974"/>
        <w:gridCol w:w="2974"/>
      </w:tblGrid>
      <w:tr w:rsidR="00650AA9" w:rsidRPr="00DB6082" w14:paraId="6F39C1DA" w14:textId="77777777" w:rsidTr="001F0E84">
        <w:tc>
          <w:tcPr>
            <w:tcW w:w="2973" w:type="dxa"/>
            <w:shd w:val="clear" w:color="auto" w:fill="FBD4B4" w:themeFill="accent6" w:themeFillTint="66"/>
          </w:tcPr>
          <w:p w14:paraId="42796ECE" w14:textId="384DC8B1" w:rsidR="00650AA9" w:rsidRPr="00DB6082" w:rsidRDefault="006F7770" w:rsidP="00112199">
            <w:pPr>
              <w:spacing w:line="360" w:lineRule="auto"/>
              <w:jc w:val="center"/>
              <w:rPr>
                <w:b/>
                <w:sz w:val="18"/>
                <w:szCs w:val="18"/>
              </w:rPr>
            </w:pPr>
            <w:r w:rsidRPr="00DB6082">
              <w:rPr>
                <w:b/>
                <w:sz w:val="18"/>
                <w:szCs w:val="18"/>
              </w:rPr>
              <w:t>CARGO DE LOS TITULARES DE LA ADMINISTRACIÓN PÚBLICA MUNICIPAL 2025 -2027</w:t>
            </w:r>
          </w:p>
        </w:tc>
        <w:tc>
          <w:tcPr>
            <w:tcW w:w="2974" w:type="dxa"/>
            <w:shd w:val="clear" w:color="auto" w:fill="FBD4B4" w:themeFill="accent6" w:themeFillTint="66"/>
          </w:tcPr>
          <w:p w14:paraId="479CA23D" w14:textId="76DF66E4" w:rsidR="00650AA9" w:rsidRPr="00DB6082" w:rsidRDefault="006F7770" w:rsidP="00112199">
            <w:pPr>
              <w:spacing w:line="360" w:lineRule="auto"/>
              <w:jc w:val="center"/>
              <w:rPr>
                <w:b/>
                <w:sz w:val="18"/>
                <w:szCs w:val="18"/>
              </w:rPr>
            </w:pPr>
            <w:r w:rsidRPr="00DB6082">
              <w:rPr>
                <w:b/>
                <w:sz w:val="18"/>
                <w:szCs w:val="18"/>
              </w:rPr>
              <w:t>ESTATUS DE CERTIFICACIÓN</w:t>
            </w:r>
          </w:p>
        </w:tc>
        <w:tc>
          <w:tcPr>
            <w:tcW w:w="2974" w:type="dxa"/>
            <w:shd w:val="clear" w:color="auto" w:fill="FBD4B4" w:themeFill="accent6" w:themeFillTint="66"/>
          </w:tcPr>
          <w:p w14:paraId="5F08C9FC" w14:textId="5FCDD7DF" w:rsidR="00650AA9" w:rsidRPr="00DB6082" w:rsidRDefault="006F7770" w:rsidP="00112199">
            <w:pPr>
              <w:spacing w:line="360" w:lineRule="auto"/>
              <w:jc w:val="center"/>
              <w:rPr>
                <w:b/>
                <w:sz w:val="18"/>
                <w:szCs w:val="18"/>
              </w:rPr>
            </w:pPr>
            <w:r w:rsidRPr="00DB6082">
              <w:rPr>
                <w:b/>
                <w:sz w:val="18"/>
                <w:szCs w:val="18"/>
              </w:rPr>
              <w:t>OBSERVACIONES</w:t>
            </w:r>
          </w:p>
        </w:tc>
      </w:tr>
      <w:tr w:rsidR="006F7770" w:rsidRPr="00DB6082" w14:paraId="2C06FEC4" w14:textId="77777777" w:rsidTr="00650AA9">
        <w:tc>
          <w:tcPr>
            <w:tcW w:w="2973" w:type="dxa"/>
          </w:tcPr>
          <w:p w14:paraId="41BA0101" w14:textId="45C6DBC3" w:rsidR="006F7770" w:rsidRPr="00DB6082" w:rsidRDefault="002300E0" w:rsidP="00112199">
            <w:pPr>
              <w:spacing w:line="360" w:lineRule="auto"/>
              <w:rPr>
                <w:sz w:val="18"/>
                <w:szCs w:val="18"/>
              </w:rPr>
            </w:pPr>
            <w:r w:rsidRPr="00DB6082">
              <w:rPr>
                <w:sz w:val="18"/>
                <w:szCs w:val="18"/>
              </w:rPr>
              <w:t>Secretario del Ayuntamiento</w:t>
            </w:r>
          </w:p>
        </w:tc>
        <w:tc>
          <w:tcPr>
            <w:tcW w:w="2974" w:type="dxa"/>
          </w:tcPr>
          <w:p w14:paraId="17C548C0" w14:textId="3B712E84" w:rsidR="006F7770" w:rsidRPr="00DB6082" w:rsidRDefault="002300E0" w:rsidP="00112199">
            <w:pPr>
              <w:spacing w:line="360" w:lineRule="auto"/>
              <w:rPr>
                <w:sz w:val="18"/>
                <w:szCs w:val="18"/>
              </w:rPr>
            </w:pPr>
            <w:r w:rsidRPr="00DB6082">
              <w:rPr>
                <w:sz w:val="18"/>
                <w:szCs w:val="18"/>
              </w:rPr>
              <w:t>Certificado</w:t>
            </w:r>
          </w:p>
        </w:tc>
        <w:tc>
          <w:tcPr>
            <w:tcW w:w="2974" w:type="dxa"/>
          </w:tcPr>
          <w:p w14:paraId="0684B456" w14:textId="4B646CF1" w:rsidR="006F7770" w:rsidRPr="00DB6082" w:rsidRDefault="002300E0" w:rsidP="00112199">
            <w:pPr>
              <w:spacing w:line="360" w:lineRule="auto"/>
              <w:rPr>
                <w:sz w:val="18"/>
                <w:szCs w:val="18"/>
              </w:rPr>
            </w:pPr>
            <w:r w:rsidRPr="00DB6082">
              <w:rPr>
                <w:sz w:val="18"/>
                <w:szCs w:val="18"/>
              </w:rPr>
              <w:t>N/A</w:t>
            </w:r>
          </w:p>
        </w:tc>
      </w:tr>
      <w:tr w:rsidR="006F7770" w:rsidRPr="00DB6082" w14:paraId="2EC2FB35" w14:textId="77777777" w:rsidTr="00650AA9">
        <w:tc>
          <w:tcPr>
            <w:tcW w:w="2973" w:type="dxa"/>
          </w:tcPr>
          <w:p w14:paraId="39699C2B" w14:textId="10D0CA2E" w:rsidR="006F7770" w:rsidRPr="00DB6082" w:rsidRDefault="002300E0" w:rsidP="00112199">
            <w:pPr>
              <w:spacing w:line="360" w:lineRule="auto"/>
              <w:rPr>
                <w:sz w:val="18"/>
                <w:szCs w:val="18"/>
              </w:rPr>
            </w:pPr>
            <w:r w:rsidRPr="00DB6082">
              <w:rPr>
                <w:sz w:val="18"/>
                <w:szCs w:val="18"/>
              </w:rPr>
              <w:t>Tesorero Municipal</w:t>
            </w:r>
          </w:p>
        </w:tc>
        <w:tc>
          <w:tcPr>
            <w:tcW w:w="2974" w:type="dxa"/>
          </w:tcPr>
          <w:p w14:paraId="2398EEC5" w14:textId="1F6F2744" w:rsidR="006F7770" w:rsidRPr="00DB6082" w:rsidRDefault="002300E0" w:rsidP="00112199">
            <w:pPr>
              <w:spacing w:line="360" w:lineRule="auto"/>
              <w:rPr>
                <w:sz w:val="18"/>
                <w:szCs w:val="18"/>
              </w:rPr>
            </w:pPr>
            <w:r w:rsidRPr="00DB6082">
              <w:rPr>
                <w:sz w:val="18"/>
                <w:szCs w:val="18"/>
              </w:rPr>
              <w:t>Certificado</w:t>
            </w:r>
          </w:p>
        </w:tc>
        <w:tc>
          <w:tcPr>
            <w:tcW w:w="2974" w:type="dxa"/>
          </w:tcPr>
          <w:p w14:paraId="3D0CCA8B" w14:textId="263FDC04" w:rsidR="006F7770" w:rsidRPr="00DB6082" w:rsidRDefault="002300E0" w:rsidP="00112199">
            <w:pPr>
              <w:spacing w:line="360" w:lineRule="auto"/>
              <w:rPr>
                <w:sz w:val="18"/>
                <w:szCs w:val="18"/>
              </w:rPr>
            </w:pPr>
            <w:r w:rsidRPr="00DB6082">
              <w:rPr>
                <w:sz w:val="18"/>
                <w:szCs w:val="18"/>
              </w:rPr>
              <w:t>N/A</w:t>
            </w:r>
          </w:p>
        </w:tc>
      </w:tr>
      <w:tr w:rsidR="006F7770" w:rsidRPr="00DB6082" w14:paraId="4C0F4B97" w14:textId="77777777" w:rsidTr="00650AA9">
        <w:tc>
          <w:tcPr>
            <w:tcW w:w="2973" w:type="dxa"/>
          </w:tcPr>
          <w:p w14:paraId="5A4523EC" w14:textId="1542828D" w:rsidR="006F7770" w:rsidRPr="00DB6082" w:rsidRDefault="002300E0" w:rsidP="00112199">
            <w:pPr>
              <w:spacing w:line="360" w:lineRule="auto"/>
              <w:rPr>
                <w:sz w:val="18"/>
                <w:szCs w:val="18"/>
              </w:rPr>
            </w:pPr>
            <w:r w:rsidRPr="00DB6082">
              <w:rPr>
                <w:sz w:val="18"/>
                <w:szCs w:val="18"/>
              </w:rPr>
              <w:t>Director de Obras Públicas</w:t>
            </w:r>
          </w:p>
        </w:tc>
        <w:tc>
          <w:tcPr>
            <w:tcW w:w="2974" w:type="dxa"/>
          </w:tcPr>
          <w:p w14:paraId="29800DE5" w14:textId="0F1F6A7A" w:rsidR="006F7770" w:rsidRPr="00DB6082" w:rsidRDefault="002300E0" w:rsidP="00112199">
            <w:pPr>
              <w:spacing w:line="360" w:lineRule="auto"/>
              <w:rPr>
                <w:sz w:val="18"/>
                <w:szCs w:val="18"/>
              </w:rPr>
            </w:pPr>
            <w:r w:rsidRPr="00DB6082">
              <w:rPr>
                <w:sz w:val="18"/>
                <w:szCs w:val="18"/>
              </w:rPr>
              <w:t>Certificado</w:t>
            </w:r>
          </w:p>
        </w:tc>
        <w:tc>
          <w:tcPr>
            <w:tcW w:w="2974" w:type="dxa"/>
          </w:tcPr>
          <w:p w14:paraId="30A1D904" w14:textId="6F7DA32D" w:rsidR="006F7770" w:rsidRPr="00DB6082" w:rsidRDefault="002300E0" w:rsidP="00112199">
            <w:pPr>
              <w:spacing w:line="360" w:lineRule="auto"/>
              <w:rPr>
                <w:sz w:val="18"/>
                <w:szCs w:val="18"/>
              </w:rPr>
            </w:pPr>
            <w:r w:rsidRPr="00DB6082">
              <w:rPr>
                <w:sz w:val="18"/>
                <w:szCs w:val="18"/>
              </w:rPr>
              <w:t>N/A</w:t>
            </w:r>
          </w:p>
        </w:tc>
      </w:tr>
      <w:tr w:rsidR="006F7770" w:rsidRPr="00DB6082" w14:paraId="15EC4109" w14:textId="77777777" w:rsidTr="00650AA9">
        <w:tc>
          <w:tcPr>
            <w:tcW w:w="2973" w:type="dxa"/>
          </w:tcPr>
          <w:p w14:paraId="34117595" w14:textId="1E8C4EB6" w:rsidR="006F7770" w:rsidRPr="00DB6082" w:rsidRDefault="00871781" w:rsidP="00112199">
            <w:pPr>
              <w:spacing w:line="360" w:lineRule="auto"/>
              <w:rPr>
                <w:sz w:val="18"/>
                <w:szCs w:val="18"/>
              </w:rPr>
            </w:pPr>
            <w:r w:rsidRPr="00DB6082">
              <w:rPr>
                <w:sz w:val="18"/>
                <w:szCs w:val="18"/>
              </w:rPr>
              <w:t xml:space="preserve">Director de Desarrollo Económico </w:t>
            </w:r>
          </w:p>
        </w:tc>
        <w:tc>
          <w:tcPr>
            <w:tcW w:w="2974" w:type="dxa"/>
          </w:tcPr>
          <w:p w14:paraId="1CD89293" w14:textId="000D814F" w:rsidR="006F7770" w:rsidRPr="00DB6082" w:rsidRDefault="00871781" w:rsidP="00112199">
            <w:pPr>
              <w:spacing w:line="360" w:lineRule="auto"/>
              <w:rPr>
                <w:sz w:val="18"/>
                <w:szCs w:val="18"/>
              </w:rPr>
            </w:pPr>
            <w:r w:rsidRPr="00DB6082">
              <w:rPr>
                <w:sz w:val="18"/>
                <w:szCs w:val="18"/>
              </w:rPr>
              <w:t>En proceso</w:t>
            </w:r>
          </w:p>
        </w:tc>
        <w:tc>
          <w:tcPr>
            <w:tcW w:w="2974" w:type="dxa"/>
          </w:tcPr>
          <w:p w14:paraId="3B7BC2C8" w14:textId="2B0F68DF" w:rsidR="006F7770" w:rsidRPr="00DB6082" w:rsidRDefault="00871781" w:rsidP="00112199">
            <w:pPr>
              <w:spacing w:line="360" w:lineRule="auto"/>
              <w:rPr>
                <w:sz w:val="18"/>
                <w:szCs w:val="18"/>
              </w:rPr>
            </w:pPr>
            <w:r w:rsidRPr="00DB6082">
              <w:rPr>
                <w:sz w:val="18"/>
                <w:szCs w:val="18"/>
              </w:rPr>
              <w:t xml:space="preserve">Señalando que este requisito deberá acreditarse dentro de los seis meses siguientes a la fecha en que se inicien sus funciones; una vez vencido el plazo, la o el </w:t>
            </w:r>
            <w:proofErr w:type="gramStart"/>
            <w:r w:rsidRPr="00DB6082">
              <w:rPr>
                <w:sz w:val="18"/>
                <w:szCs w:val="18"/>
              </w:rPr>
              <w:t>Presidente</w:t>
            </w:r>
            <w:proofErr w:type="gramEnd"/>
            <w:r w:rsidRPr="00DB6082">
              <w:rPr>
                <w:sz w:val="18"/>
                <w:szCs w:val="18"/>
              </w:rPr>
              <w:t xml:space="preserve"> Municipal informará al Cabildo sobre el cumplimiento de dicha certificación laboral para que, en su caso, el Ayuntamiento tome las medidas correspondientes respecto de aquellos servidores públicos que no hubiesen cumplido.</w:t>
            </w:r>
          </w:p>
        </w:tc>
      </w:tr>
      <w:tr w:rsidR="00650AA9" w:rsidRPr="00DB6082" w14:paraId="2105E149" w14:textId="77777777" w:rsidTr="00650AA9">
        <w:tc>
          <w:tcPr>
            <w:tcW w:w="2973" w:type="dxa"/>
          </w:tcPr>
          <w:p w14:paraId="15CECB53" w14:textId="4DC5D1C7" w:rsidR="00650AA9" w:rsidRPr="00DB6082" w:rsidRDefault="00B06A8D" w:rsidP="00112199">
            <w:pPr>
              <w:spacing w:line="360" w:lineRule="auto"/>
              <w:rPr>
                <w:sz w:val="18"/>
                <w:szCs w:val="18"/>
              </w:rPr>
            </w:pPr>
            <w:r w:rsidRPr="00DB6082">
              <w:rPr>
                <w:sz w:val="18"/>
                <w:szCs w:val="18"/>
              </w:rPr>
              <w:t>Coordinador General Municipal de Mejora Regulatoria</w:t>
            </w:r>
          </w:p>
        </w:tc>
        <w:tc>
          <w:tcPr>
            <w:tcW w:w="2974" w:type="dxa"/>
          </w:tcPr>
          <w:p w14:paraId="395ADDD5" w14:textId="766C3D62" w:rsidR="00650AA9" w:rsidRPr="00DB6082" w:rsidRDefault="00B06A8D" w:rsidP="00112199">
            <w:pPr>
              <w:spacing w:line="360" w:lineRule="auto"/>
              <w:rPr>
                <w:sz w:val="18"/>
                <w:szCs w:val="18"/>
              </w:rPr>
            </w:pPr>
            <w:r w:rsidRPr="00DB6082">
              <w:rPr>
                <w:sz w:val="18"/>
                <w:szCs w:val="18"/>
              </w:rPr>
              <w:t>En proceso</w:t>
            </w:r>
          </w:p>
        </w:tc>
        <w:tc>
          <w:tcPr>
            <w:tcW w:w="2974" w:type="dxa"/>
          </w:tcPr>
          <w:p w14:paraId="6DFD146F" w14:textId="2C146B13" w:rsidR="00650AA9" w:rsidRPr="00DB6082" w:rsidRDefault="00B06A8D" w:rsidP="00112199">
            <w:pPr>
              <w:spacing w:line="360" w:lineRule="auto"/>
              <w:rPr>
                <w:sz w:val="18"/>
                <w:szCs w:val="18"/>
              </w:rPr>
            </w:pPr>
            <w:r w:rsidRPr="00DB6082">
              <w:rPr>
                <w:sz w:val="18"/>
                <w:szCs w:val="18"/>
              </w:rPr>
              <w:t xml:space="preserve">Señalando que este requisito deberá acreditarse dentro de los seis meses siguientes a la fecha en que se inicien sus funciones; una vez vencido el plazo, la o el </w:t>
            </w:r>
            <w:proofErr w:type="gramStart"/>
            <w:r w:rsidRPr="00DB6082">
              <w:rPr>
                <w:sz w:val="18"/>
                <w:szCs w:val="18"/>
              </w:rPr>
              <w:t>Presidente</w:t>
            </w:r>
            <w:proofErr w:type="gramEnd"/>
            <w:r w:rsidRPr="00DB6082">
              <w:rPr>
                <w:sz w:val="18"/>
                <w:szCs w:val="18"/>
              </w:rPr>
              <w:t xml:space="preserve"> Municipal informará al Cabildo sobre el cumplimiento de dicha certificación laboral para que, en su caso, el Ayuntamiento tome las medidas correspondientes respecto de aquellos servidores públicos que no hubiesen cumplido.</w:t>
            </w:r>
          </w:p>
        </w:tc>
      </w:tr>
      <w:tr w:rsidR="00650AA9" w:rsidRPr="00DB6082" w14:paraId="65974049" w14:textId="77777777" w:rsidTr="00650AA9">
        <w:tc>
          <w:tcPr>
            <w:tcW w:w="2973" w:type="dxa"/>
          </w:tcPr>
          <w:p w14:paraId="79A063D7" w14:textId="4B0CB787" w:rsidR="00650AA9" w:rsidRPr="00DB6082" w:rsidRDefault="00B06A8D" w:rsidP="00112199">
            <w:pPr>
              <w:spacing w:line="360" w:lineRule="auto"/>
              <w:rPr>
                <w:sz w:val="18"/>
                <w:szCs w:val="18"/>
              </w:rPr>
            </w:pPr>
            <w:r w:rsidRPr="00DB6082">
              <w:rPr>
                <w:sz w:val="18"/>
                <w:szCs w:val="18"/>
              </w:rPr>
              <w:t>Coordinación de Ecología</w:t>
            </w:r>
          </w:p>
        </w:tc>
        <w:tc>
          <w:tcPr>
            <w:tcW w:w="2974" w:type="dxa"/>
          </w:tcPr>
          <w:p w14:paraId="19232366" w14:textId="687A1D5D" w:rsidR="00650AA9" w:rsidRPr="00DB6082" w:rsidRDefault="00B06A8D" w:rsidP="00112199">
            <w:pPr>
              <w:spacing w:line="360" w:lineRule="auto"/>
              <w:rPr>
                <w:sz w:val="18"/>
                <w:szCs w:val="18"/>
              </w:rPr>
            </w:pPr>
            <w:r w:rsidRPr="00DB6082">
              <w:rPr>
                <w:sz w:val="18"/>
                <w:szCs w:val="18"/>
              </w:rPr>
              <w:t>Certificado</w:t>
            </w:r>
          </w:p>
        </w:tc>
        <w:tc>
          <w:tcPr>
            <w:tcW w:w="2974" w:type="dxa"/>
          </w:tcPr>
          <w:p w14:paraId="7411AFEE" w14:textId="1CA793F0" w:rsidR="00650AA9" w:rsidRPr="00DB6082" w:rsidRDefault="00B06A8D" w:rsidP="00112199">
            <w:pPr>
              <w:spacing w:line="360" w:lineRule="auto"/>
              <w:rPr>
                <w:sz w:val="18"/>
                <w:szCs w:val="18"/>
              </w:rPr>
            </w:pPr>
            <w:r w:rsidRPr="00DB6082">
              <w:rPr>
                <w:sz w:val="18"/>
                <w:szCs w:val="18"/>
              </w:rPr>
              <w:t>N/A</w:t>
            </w:r>
          </w:p>
        </w:tc>
      </w:tr>
      <w:tr w:rsidR="00650AA9" w:rsidRPr="00DB6082" w14:paraId="5378DE8C" w14:textId="77777777" w:rsidTr="00650AA9">
        <w:tc>
          <w:tcPr>
            <w:tcW w:w="2973" w:type="dxa"/>
          </w:tcPr>
          <w:p w14:paraId="768A100D" w14:textId="23B22074" w:rsidR="00650AA9" w:rsidRPr="00DB6082" w:rsidRDefault="00B06A8D" w:rsidP="00112199">
            <w:pPr>
              <w:spacing w:line="360" w:lineRule="auto"/>
              <w:rPr>
                <w:sz w:val="18"/>
                <w:szCs w:val="18"/>
              </w:rPr>
            </w:pPr>
            <w:r w:rsidRPr="00DB6082">
              <w:rPr>
                <w:sz w:val="18"/>
                <w:szCs w:val="18"/>
              </w:rPr>
              <w:t>Directora de Desarrollo Urbano</w:t>
            </w:r>
          </w:p>
        </w:tc>
        <w:tc>
          <w:tcPr>
            <w:tcW w:w="2974" w:type="dxa"/>
          </w:tcPr>
          <w:p w14:paraId="2996B344" w14:textId="658655E2" w:rsidR="00650AA9" w:rsidRPr="00DB6082" w:rsidRDefault="00B06A8D" w:rsidP="00112199">
            <w:pPr>
              <w:spacing w:line="360" w:lineRule="auto"/>
              <w:rPr>
                <w:sz w:val="18"/>
                <w:szCs w:val="18"/>
              </w:rPr>
            </w:pPr>
            <w:r w:rsidRPr="00DB6082">
              <w:rPr>
                <w:sz w:val="18"/>
                <w:szCs w:val="18"/>
              </w:rPr>
              <w:t>Certificado</w:t>
            </w:r>
          </w:p>
        </w:tc>
        <w:tc>
          <w:tcPr>
            <w:tcW w:w="2974" w:type="dxa"/>
          </w:tcPr>
          <w:p w14:paraId="15680AF4" w14:textId="6EB89AB6" w:rsidR="00650AA9" w:rsidRPr="00DB6082" w:rsidRDefault="00B06A8D" w:rsidP="00112199">
            <w:pPr>
              <w:spacing w:line="360" w:lineRule="auto"/>
              <w:rPr>
                <w:sz w:val="18"/>
                <w:szCs w:val="18"/>
              </w:rPr>
            </w:pPr>
            <w:r w:rsidRPr="00DB6082">
              <w:rPr>
                <w:sz w:val="18"/>
                <w:szCs w:val="18"/>
              </w:rPr>
              <w:t>N/A</w:t>
            </w:r>
          </w:p>
        </w:tc>
      </w:tr>
      <w:tr w:rsidR="00650AA9" w:rsidRPr="00DB6082" w14:paraId="6FE946EB" w14:textId="77777777" w:rsidTr="00650AA9">
        <w:tc>
          <w:tcPr>
            <w:tcW w:w="2973" w:type="dxa"/>
          </w:tcPr>
          <w:p w14:paraId="5EFE8BA1" w14:textId="0B268B20" w:rsidR="00650AA9" w:rsidRPr="00DB6082" w:rsidRDefault="00B06A8D" w:rsidP="00112199">
            <w:pPr>
              <w:spacing w:line="360" w:lineRule="auto"/>
              <w:rPr>
                <w:sz w:val="18"/>
                <w:szCs w:val="18"/>
              </w:rPr>
            </w:pPr>
            <w:r w:rsidRPr="00DB6082">
              <w:rPr>
                <w:sz w:val="18"/>
                <w:szCs w:val="18"/>
              </w:rPr>
              <w:t xml:space="preserve">Directora de Desarrollo Social </w:t>
            </w:r>
          </w:p>
        </w:tc>
        <w:tc>
          <w:tcPr>
            <w:tcW w:w="2974" w:type="dxa"/>
          </w:tcPr>
          <w:p w14:paraId="663F9978" w14:textId="40D4EC4F" w:rsidR="00650AA9" w:rsidRPr="00DB6082" w:rsidRDefault="00B06A8D" w:rsidP="00112199">
            <w:pPr>
              <w:spacing w:line="360" w:lineRule="auto"/>
              <w:rPr>
                <w:sz w:val="18"/>
                <w:szCs w:val="18"/>
              </w:rPr>
            </w:pPr>
            <w:r w:rsidRPr="00DB6082">
              <w:rPr>
                <w:sz w:val="18"/>
                <w:szCs w:val="18"/>
              </w:rPr>
              <w:t>En proceso</w:t>
            </w:r>
          </w:p>
        </w:tc>
        <w:tc>
          <w:tcPr>
            <w:tcW w:w="2974" w:type="dxa"/>
          </w:tcPr>
          <w:p w14:paraId="30EF85B5" w14:textId="43C344BE" w:rsidR="00650AA9" w:rsidRPr="00DB6082" w:rsidRDefault="00B06A8D" w:rsidP="00112199">
            <w:pPr>
              <w:spacing w:line="360" w:lineRule="auto"/>
              <w:rPr>
                <w:sz w:val="18"/>
                <w:szCs w:val="18"/>
              </w:rPr>
            </w:pPr>
            <w:r w:rsidRPr="00DB6082">
              <w:rPr>
                <w:sz w:val="18"/>
                <w:szCs w:val="18"/>
              </w:rPr>
              <w:t xml:space="preserve">Señalando que este requisito deberá acreditarse dentro de los seis meses siguientes a la fecha en que se inicien sus funciones; una vez vencido el plazo, la o el </w:t>
            </w:r>
            <w:proofErr w:type="gramStart"/>
            <w:r w:rsidRPr="00DB6082">
              <w:rPr>
                <w:sz w:val="18"/>
                <w:szCs w:val="18"/>
              </w:rPr>
              <w:t>Presidente</w:t>
            </w:r>
            <w:proofErr w:type="gramEnd"/>
            <w:r w:rsidRPr="00DB6082">
              <w:rPr>
                <w:sz w:val="18"/>
                <w:szCs w:val="18"/>
              </w:rPr>
              <w:t xml:space="preserve"> Municipal informará al Cabildo sobre el cumplimiento de dicha certificación laboral para que, en su caso, el Ayuntamiento tome las medidas correspondientes respecto de aquellos servidores públicos que no hubiesen cumplido.</w:t>
            </w:r>
          </w:p>
        </w:tc>
      </w:tr>
      <w:tr w:rsidR="00650AA9" w:rsidRPr="00DB6082" w14:paraId="634A8D9A" w14:textId="77777777" w:rsidTr="00650AA9">
        <w:tc>
          <w:tcPr>
            <w:tcW w:w="2973" w:type="dxa"/>
          </w:tcPr>
          <w:p w14:paraId="6352A13A" w14:textId="5E1E4486" w:rsidR="00650AA9" w:rsidRPr="00DB6082" w:rsidRDefault="00B06A8D" w:rsidP="00112199">
            <w:pPr>
              <w:spacing w:line="360" w:lineRule="auto"/>
              <w:rPr>
                <w:sz w:val="18"/>
                <w:szCs w:val="18"/>
              </w:rPr>
            </w:pPr>
            <w:r w:rsidRPr="00DB6082">
              <w:rPr>
                <w:sz w:val="18"/>
                <w:szCs w:val="18"/>
              </w:rPr>
              <w:t>Directora de las Mujeres</w:t>
            </w:r>
          </w:p>
        </w:tc>
        <w:tc>
          <w:tcPr>
            <w:tcW w:w="2974" w:type="dxa"/>
          </w:tcPr>
          <w:p w14:paraId="740011A6" w14:textId="76BE7CF0" w:rsidR="00650AA9" w:rsidRPr="00DB6082" w:rsidRDefault="00B06A8D" w:rsidP="00112199">
            <w:pPr>
              <w:spacing w:line="360" w:lineRule="auto"/>
              <w:rPr>
                <w:sz w:val="18"/>
                <w:szCs w:val="18"/>
              </w:rPr>
            </w:pPr>
            <w:r w:rsidRPr="00DB6082">
              <w:rPr>
                <w:sz w:val="18"/>
                <w:szCs w:val="18"/>
              </w:rPr>
              <w:t>Certificado</w:t>
            </w:r>
          </w:p>
        </w:tc>
        <w:tc>
          <w:tcPr>
            <w:tcW w:w="2974" w:type="dxa"/>
          </w:tcPr>
          <w:p w14:paraId="41B1F681" w14:textId="7576937B" w:rsidR="00650AA9" w:rsidRPr="00DB6082" w:rsidRDefault="00B06A8D" w:rsidP="00112199">
            <w:pPr>
              <w:spacing w:line="360" w:lineRule="auto"/>
              <w:rPr>
                <w:sz w:val="18"/>
                <w:szCs w:val="18"/>
              </w:rPr>
            </w:pPr>
            <w:r w:rsidRPr="00DB6082">
              <w:rPr>
                <w:sz w:val="18"/>
                <w:szCs w:val="18"/>
              </w:rPr>
              <w:t>N/A</w:t>
            </w:r>
          </w:p>
        </w:tc>
      </w:tr>
      <w:tr w:rsidR="00650AA9" w:rsidRPr="00DB6082" w14:paraId="4ED7B214" w14:textId="77777777" w:rsidTr="00650AA9">
        <w:tc>
          <w:tcPr>
            <w:tcW w:w="2973" w:type="dxa"/>
          </w:tcPr>
          <w:p w14:paraId="3E272583" w14:textId="4897C73F" w:rsidR="00650AA9" w:rsidRPr="00DB6082" w:rsidRDefault="00B06A8D" w:rsidP="00112199">
            <w:pPr>
              <w:spacing w:line="360" w:lineRule="auto"/>
              <w:rPr>
                <w:sz w:val="18"/>
                <w:szCs w:val="18"/>
              </w:rPr>
            </w:pPr>
            <w:r w:rsidRPr="00DB6082">
              <w:rPr>
                <w:sz w:val="18"/>
                <w:szCs w:val="18"/>
              </w:rPr>
              <w:t>Director de Desarrollo Agropecuario</w:t>
            </w:r>
          </w:p>
        </w:tc>
        <w:tc>
          <w:tcPr>
            <w:tcW w:w="2974" w:type="dxa"/>
          </w:tcPr>
          <w:p w14:paraId="7ED6E0E3" w14:textId="74F50F90" w:rsidR="00650AA9" w:rsidRPr="00DB6082" w:rsidRDefault="00B06A8D" w:rsidP="00112199">
            <w:pPr>
              <w:spacing w:line="360" w:lineRule="auto"/>
              <w:rPr>
                <w:sz w:val="18"/>
                <w:szCs w:val="18"/>
              </w:rPr>
            </w:pPr>
            <w:r w:rsidRPr="00DB6082">
              <w:rPr>
                <w:sz w:val="18"/>
                <w:szCs w:val="18"/>
              </w:rPr>
              <w:t>Certificado</w:t>
            </w:r>
          </w:p>
        </w:tc>
        <w:tc>
          <w:tcPr>
            <w:tcW w:w="2974" w:type="dxa"/>
          </w:tcPr>
          <w:p w14:paraId="147E5D8D" w14:textId="09E24770" w:rsidR="00650AA9" w:rsidRPr="00DB6082" w:rsidRDefault="00B06A8D" w:rsidP="00112199">
            <w:pPr>
              <w:spacing w:line="360" w:lineRule="auto"/>
              <w:rPr>
                <w:sz w:val="18"/>
                <w:szCs w:val="18"/>
              </w:rPr>
            </w:pPr>
            <w:r w:rsidRPr="00DB6082">
              <w:rPr>
                <w:sz w:val="18"/>
                <w:szCs w:val="18"/>
              </w:rPr>
              <w:t>N/A</w:t>
            </w:r>
          </w:p>
        </w:tc>
      </w:tr>
      <w:tr w:rsidR="00650AA9" w:rsidRPr="00DB6082" w14:paraId="2193E734" w14:textId="77777777" w:rsidTr="00650AA9">
        <w:tc>
          <w:tcPr>
            <w:tcW w:w="2973" w:type="dxa"/>
          </w:tcPr>
          <w:p w14:paraId="43D78A86" w14:textId="26E39C45" w:rsidR="00650AA9" w:rsidRPr="00DB6082" w:rsidRDefault="00B06A8D" w:rsidP="00112199">
            <w:pPr>
              <w:spacing w:line="360" w:lineRule="auto"/>
              <w:rPr>
                <w:sz w:val="18"/>
                <w:szCs w:val="18"/>
              </w:rPr>
            </w:pPr>
            <w:r w:rsidRPr="00DB6082">
              <w:rPr>
                <w:sz w:val="18"/>
                <w:szCs w:val="18"/>
              </w:rPr>
              <w:t>Coordinación de Protección Civil</w:t>
            </w:r>
          </w:p>
        </w:tc>
        <w:tc>
          <w:tcPr>
            <w:tcW w:w="2974" w:type="dxa"/>
          </w:tcPr>
          <w:p w14:paraId="3EEA07AD" w14:textId="32F930D8" w:rsidR="00650AA9" w:rsidRPr="00DB6082" w:rsidRDefault="00B06A8D" w:rsidP="00112199">
            <w:pPr>
              <w:spacing w:line="360" w:lineRule="auto"/>
              <w:rPr>
                <w:sz w:val="18"/>
                <w:szCs w:val="18"/>
              </w:rPr>
            </w:pPr>
            <w:r w:rsidRPr="00DB6082">
              <w:rPr>
                <w:sz w:val="18"/>
                <w:szCs w:val="18"/>
              </w:rPr>
              <w:t>En proceso</w:t>
            </w:r>
          </w:p>
        </w:tc>
        <w:tc>
          <w:tcPr>
            <w:tcW w:w="2974" w:type="dxa"/>
          </w:tcPr>
          <w:p w14:paraId="33355F40" w14:textId="6B6EC0FF" w:rsidR="00650AA9" w:rsidRPr="00DB6082" w:rsidRDefault="00B06A8D" w:rsidP="00112199">
            <w:pPr>
              <w:spacing w:line="360" w:lineRule="auto"/>
              <w:rPr>
                <w:sz w:val="18"/>
                <w:szCs w:val="18"/>
              </w:rPr>
            </w:pPr>
            <w:r w:rsidRPr="00DB6082">
              <w:rPr>
                <w:sz w:val="18"/>
                <w:szCs w:val="18"/>
              </w:rPr>
              <w:t xml:space="preserve">Señalando que este requisito deberá acreditarse dentro de los seis meses siguientes a la fecha en que se inicien sus funciones; una vez vencido el plazo, la o el </w:t>
            </w:r>
            <w:proofErr w:type="gramStart"/>
            <w:r w:rsidRPr="00DB6082">
              <w:rPr>
                <w:sz w:val="18"/>
                <w:szCs w:val="18"/>
              </w:rPr>
              <w:t>Presidente</w:t>
            </w:r>
            <w:proofErr w:type="gramEnd"/>
            <w:r w:rsidRPr="00DB6082">
              <w:rPr>
                <w:sz w:val="18"/>
                <w:szCs w:val="18"/>
              </w:rPr>
              <w:t xml:space="preserve"> Municipal informará al Cabildo sobre el cumplimiento de dicha certificación laboral para que, en su caso, el Ayuntamiento tome las medidas correspondientes respecto de aquellos servidores públicos que no hubiesen cumplido.</w:t>
            </w:r>
          </w:p>
        </w:tc>
      </w:tr>
      <w:tr w:rsidR="00B06A8D" w:rsidRPr="00DB6082" w14:paraId="17DC5A34" w14:textId="77777777" w:rsidTr="00650AA9">
        <w:tc>
          <w:tcPr>
            <w:tcW w:w="2973" w:type="dxa"/>
          </w:tcPr>
          <w:p w14:paraId="2F1575E2" w14:textId="65B1AB20" w:rsidR="00B06A8D" w:rsidRPr="00DB6082" w:rsidRDefault="00B06A8D" w:rsidP="00112199">
            <w:pPr>
              <w:spacing w:line="360" w:lineRule="auto"/>
              <w:rPr>
                <w:sz w:val="18"/>
                <w:szCs w:val="18"/>
              </w:rPr>
            </w:pPr>
            <w:r w:rsidRPr="00DB6082">
              <w:rPr>
                <w:sz w:val="18"/>
                <w:szCs w:val="18"/>
              </w:rPr>
              <w:t>Defensor Municipal de Derechos Humanos</w:t>
            </w:r>
          </w:p>
        </w:tc>
        <w:tc>
          <w:tcPr>
            <w:tcW w:w="2974" w:type="dxa"/>
          </w:tcPr>
          <w:p w14:paraId="65582A7A" w14:textId="0F6A1900" w:rsidR="00B06A8D" w:rsidRPr="00DB6082" w:rsidRDefault="00B06A8D" w:rsidP="00112199">
            <w:pPr>
              <w:spacing w:line="360" w:lineRule="auto"/>
              <w:rPr>
                <w:sz w:val="18"/>
                <w:szCs w:val="18"/>
              </w:rPr>
            </w:pPr>
            <w:r w:rsidRPr="00DB6082">
              <w:rPr>
                <w:sz w:val="18"/>
                <w:szCs w:val="18"/>
              </w:rPr>
              <w:t xml:space="preserve">En proceso </w:t>
            </w:r>
          </w:p>
        </w:tc>
        <w:tc>
          <w:tcPr>
            <w:tcW w:w="2974" w:type="dxa"/>
          </w:tcPr>
          <w:p w14:paraId="02628030" w14:textId="44254BF8" w:rsidR="00B06A8D" w:rsidRPr="00DB6082" w:rsidRDefault="00B06A8D" w:rsidP="00112199">
            <w:pPr>
              <w:spacing w:line="360" w:lineRule="auto"/>
              <w:rPr>
                <w:sz w:val="18"/>
                <w:szCs w:val="18"/>
              </w:rPr>
            </w:pPr>
            <w:r w:rsidRPr="00DB6082">
              <w:rPr>
                <w:sz w:val="18"/>
                <w:szCs w:val="18"/>
              </w:rPr>
              <w:t xml:space="preserve">Señalando que este requisito deberá acreditarse dentro de los seis meses siguientes a la fecha en que se inicien sus funciones; una vez vencido el plazo, la o el </w:t>
            </w:r>
            <w:proofErr w:type="gramStart"/>
            <w:r w:rsidRPr="00DB6082">
              <w:rPr>
                <w:sz w:val="18"/>
                <w:szCs w:val="18"/>
              </w:rPr>
              <w:t>Presidente</w:t>
            </w:r>
            <w:proofErr w:type="gramEnd"/>
            <w:r w:rsidRPr="00DB6082">
              <w:rPr>
                <w:sz w:val="18"/>
                <w:szCs w:val="18"/>
              </w:rPr>
              <w:t xml:space="preserve"> Municipal informará al Cabildo sobre el cumplimiento de dicha certificación laboral para que, en su caso, el Ayuntamiento tome las medidas correspondientes respecto de aquellos servidores públicos que no hubiesen cumplido.</w:t>
            </w:r>
          </w:p>
        </w:tc>
      </w:tr>
    </w:tbl>
    <w:p w14:paraId="58112568" w14:textId="77777777" w:rsidR="00CC1E13" w:rsidRPr="00DB6082" w:rsidRDefault="00CC1E13" w:rsidP="00112199">
      <w:pPr>
        <w:spacing w:after="0" w:line="360" w:lineRule="auto"/>
      </w:pPr>
    </w:p>
    <w:p w14:paraId="71CBBDF4" w14:textId="1F5D9951" w:rsidR="001B10CF" w:rsidRPr="00DB6082" w:rsidRDefault="006E6E2E" w:rsidP="00112199">
      <w:pPr>
        <w:spacing w:after="0" w:line="360" w:lineRule="auto"/>
      </w:pPr>
      <w:r w:rsidRPr="00DB6082">
        <w:t>Del análisis de la respuesta proporcionada se logra advertir que si bien, el Sujeto Obligado señalo el estatus respecto de algunos de los servidores públicos, lo cierto es que de la revisión de la información se logra advertir que el Sujeto Obligado fue omiso en señalar si el Contralor Municipal, la persona titular de la Dirección de Cultura y Turismo, persona titular de la Unidad de Control y Bienestar Animal, Cronista Municipal o Titular de la Unidad de Transparencia, quienes deben contar con una certificación de competencia laboral de conformidad con la normatividad aplicable, cuentan  o no con la certificación de competencia laboral.</w:t>
      </w:r>
    </w:p>
    <w:p w14:paraId="64CF823A" w14:textId="77777777" w:rsidR="006E6E2E" w:rsidRPr="00DB6082" w:rsidRDefault="006E6E2E" w:rsidP="00112199">
      <w:pPr>
        <w:spacing w:after="0" w:line="360" w:lineRule="auto"/>
      </w:pPr>
    </w:p>
    <w:p w14:paraId="4CADEB11" w14:textId="3C609054" w:rsidR="007454E0" w:rsidRPr="00DB6082" w:rsidRDefault="006E6E2E" w:rsidP="00112199">
      <w:pPr>
        <w:spacing w:after="0" w:line="360" w:lineRule="auto"/>
      </w:pPr>
      <w:r w:rsidRPr="00DB6082">
        <w:t xml:space="preserve">Por lo que, para atender el requerimiento informativo el Sujeto Obligado deberá realizar una búsqueda </w:t>
      </w:r>
      <w:r w:rsidR="00AC28DD" w:rsidRPr="00DB6082">
        <w:t>exhaustiva y razonable, en los archivos de las áreas competentes para conocer de lo solicitado a efecto de que proporcione</w:t>
      </w:r>
      <w:r w:rsidR="004D329F" w:rsidRPr="00DB6082">
        <w:t>,</w:t>
      </w:r>
      <w:r w:rsidR="00AC28DD" w:rsidRPr="00DB6082">
        <w:t xml:space="preserve"> el estatus de la certificación de competencia laboral de la persona titular de la Dirección de Cultura y Turismo, persona titular de la Unidad de Control y Bienestar Animal, Cronista Municipal o Titular de la Unidad de Transparencia, en el que señale en su caso los motivos del por qué</w:t>
      </w:r>
      <w:r w:rsidR="006C2331" w:rsidRPr="00DB6082">
        <w:t xml:space="preserve">, los servidores públicos no cuentan </w:t>
      </w:r>
      <w:r w:rsidR="00AC28DD" w:rsidRPr="00DB6082">
        <w:t>con dicha certificación</w:t>
      </w:r>
      <w:r w:rsidR="007454E0" w:rsidRPr="00DB6082">
        <w:t>, con el fin de dar cumplimiento a los artículos 12 y 160 de la Ley de la materia.</w:t>
      </w:r>
    </w:p>
    <w:p w14:paraId="6286390A" w14:textId="76183210" w:rsidR="007454E0" w:rsidRPr="00DB6082" w:rsidRDefault="007454E0" w:rsidP="00112199">
      <w:pPr>
        <w:spacing w:after="0" w:line="360" w:lineRule="auto"/>
      </w:pPr>
    </w:p>
    <w:p w14:paraId="7F35F5B8" w14:textId="29C32B6E" w:rsidR="004B0C85" w:rsidRPr="00DB6082" w:rsidRDefault="004B0C85" w:rsidP="00112199">
      <w:pPr>
        <w:spacing w:after="0" w:line="360" w:lineRule="auto"/>
        <w:rPr>
          <w:b/>
        </w:rPr>
      </w:pPr>
      <w:r w:rsidRPr="00DB6082">
        <w:rPr>
          <w:b/>
        </w:rPr>
        <w:t xml:space="preserve">Numeral </w:t>
      </w:r>
      <w:r w:rsidR="00E77123" w:rsidRPr="00DB6082">
        <w:rPr>
          <w:b/>
        </w:rPr>
        <w:t>6</w:t>
      </w:r>
    </w:p>
    <w:p w14:paraId="55C53F46" w14:textId="77777777" w:rsidR="004B0C85" w:rsidRPr="00DB6082" w:rsidRDefault="004B0C85" w:rsidP="00112199">
      <w:pPr>
        <w:spacing w:after="0" w:line="360" w:lineRule="auto"/>
        <w:rPr>
          <w:b/>
        </w:rPr>
      </w:pPr>
    </w:p>
    <w:p w14:paraId="0B194E81" w14:textId="64BB3260" w:rsidR="004B0C85" w:rsidRPr="00DB6082" w:rsidRDefault="004B0C85" w:rsidP="00112199">
      <w:pPr>
        <w:spacing w:after="0" w:line="360" w:lineRule="auto"/>
      </w:pPr>
      <w:r w:rsidRPr="00DB6082">
        <w:t>Al respecto, el Ayuntamiento de Temascalcingo a través de la Dirección de Obras Públicas señalo que</w:t>
      </w:r>
      <w:r w:rsidR="00462C22" w:rsidRPr="00DB6082">
        <w:t xml:space="preserve"> del periodo requerido </w:t>
      </w:r>
      <w:r w:rsidR="00555B54" w:rsidRPr="00DB6082">
        <w:t>no se cuenta con alguna obra contratada o en proceso de ejecución, ya que la administración municipal se encuentra en la etapa de planeación del ejercicio fiscal, de acuerdo a la normatividad correspondiente.</w:t>
      </w:r>
    </w:p>
    <w:p w14:paraId="458DADE0" w14:textId="77777777" w:rsidR="00555B54" w:rsidRPr="00DB6082" w:rsidRDefault="00555B54" w:rsidP="00112199">
      <w:pPr>
        <w:spacing w:after="0" w:line="360" w:lineRule="auto"/>
      </w:pPr>
    </w:p>
    <w:p w14:paraId="675447BC" w14:textId="51B7F889" w:rsidR="00555B54" w:rsidRPr="00DB6082" w:rsidRDefault="00E91804" w:rsidP="00112199">
      <w:pPr>
        <w:spacing w:after="0" w:line="360" w:lineRule="auto"/>
      </w:pPr>
      <w:r w:rsidRPr="00DB6082">
        <w:t>De la respuesta</w:t>
      </w:r>
      <w:r w:rsidR="00462C22" w:rsidRPr="00DB6082">
        <w:t xml:space="preserve">, se logra advertir que el Sujeto Obligado señalo </w:t>
      </w:r>
      <w:proofErr w:type="gramStart"/>
      <w:r w:rsidR="00462C22" w:rsidRPr="00DB6082">
        <w:t>que</w:t>
      </w:r>
      <w:proofErr w:type="gramEnd"/>
      <w:r w:rsidR="00462C22" w:rsidRPr="00DB6082">
        <w:t xml:space="preserve"> a la fecha de la solicitud, no contaba con la información solicitada toda vez que la administración municipal se encuentra en la etapa de planeación del ejercicio fiscal,</w:t>
      </w:r>
      <w:r w:rsidR="00A841C6" w:rsidRPr="00DB6082">
        <w:t xml:space="preserve"> sobre el tema, el Criterio SO/014/2017, emitido por el Instituto Nacional de Transparencia, Acceso a la Información Pública y Protección de Datos Personales en el Estado de México y Municipios, que señala lo siguiente:</w:t>
      </w:r>
    </w:p>
    <w:p w14:paraId="19C67544" w14:textId="77777777" w:rsidR="00A841C6" w:rsidRPr="00DB6082" w:rsidRDefault="00A841C6" w:rsidP="00112199">
      <w:pPr>
        <w:spacing w:after="0" w:line="360" w:lineRule="auto"/>
      </w:pPr>
    </w:p>
    <w:p w14:paraId="6D8D6ED8" w14:textId="090F122B" w:rsidR="00A841C6" w:rsidRPr="00DB6082" w:rsidRDefault="00A841C6" w:rsidP="00112199">
      <w:pPr>
        <w:spacing w:after="0" w:line="360" w:lineRule="auto"/>
        <w:ind w:left="567" w:right="567"/>
        <w:rPr>
          <w:i/>
          <w:sz w:val="20"/>
          <w:szCs w:val="20"/>
        </w:rPr>
      </w:pPr>
      <w:r w:rsidRPr="00DB6082">
        <w:rPr>
          <w:b/>
          <w:i/>
          <w:sz w:val="20"/>
          <w:szCs w:val="20"/>
        </w:rPr>
        <w:t>“Inexistencia.</w:t>
      </w:r>
      <w:r w:rsidRPr="00DB6082">
        <w:rPr>
          <w:i/>
          <w:sz w:val="20"/>
          <w:szCs w:val="20"/>
        </w:rPr>
        <w:t xml:space="preserve"> La inexistencia es una cuestión de hecho que se atribuye a la información solicitada e implica que ésta no se encuentra en los archivos del sujeto obligado, no obstante que cuenta con facultades para poseerla.”</w:t>
      </w:r>
    </w:p>
    <w:p w14:paraId="3043302E" w14:textId="77777777" w:rsidR="001B10CF" w:rsidRPr="00DB6082" w:rsidRDefault="001B10CF" w:rsidP="00112199">
      <w:pPr>
        <w:spacing w:after="0" w:line="360" w:lineRule="auto"/>
      </w:pPr>
    </w:p>
    <w:p w14:paraId="1A98037B" w14:textId="00C4C69F" w:rsidR="00A841C6" w:rsidRPr="00DB6082" w:rsidRDefault="00A841C6" w:rsidP="00112199">
      <w:pPr>
        <w:spacing w:after="0" w:line="360" w:lineRule="auto"/>
      </w:pPr>
      <w:r w:rsidRPr="00DB6082">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80473AB" w14:textId="43A6AE8B" w:rsidR="00A841C6" w:rsidRPr="00DB6082" w:rsidRDefault="00A85AAA" w:rsidP="00112199">
      <w:pPr>
        <w:spacing w:after="0" w:line="360" w:lineRule="auto"/>
      </w:pPr>
      <w:r w:rsidRPr="00DB6082">
        <w:t xml:space="preserve">Así, es posible concluir que </w:t>
      </w:r>
      <w:r w:rsidRPr="00DB6082">
        <w:rPr>
          <w:b/>
        </w:rPr>
        <w:t>la inexistencia</w:t>
      </w:r>
      <w:r w:rsidRPr="00DB6082">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78514D33" w14:textId="77777777" w:rsidR="00A85AAA" w:rsidRPr="00DB6082" w:rsidRDefault="00A85AAA" w:rsidP="00112199">
      <w:pPr>
        <w:spacing w:after="0" w:line="360" w:lineRule="auto"/>
      </w:pPr>
    </w:p>
    <w:p w14:paraId="7DD6198C" w14:textId="36C45774" w:rsidR="00A841C6" w:rsidRPr="00DB6082" w:rsidRDefault="00A85AAA" w:rsidP="00112199">
      <w:pPr>
        <w:spacing w:after="0" w:line="360" w:lineRule="auto"/>
      </w:pPr>
      <w:r w:rsidRPr="00DB6082">
        <w:t xml:space="preserve">En ese contexto, el Sujeto Obligado precisó que no contaba con la información solicitada al encontrarse en etapa de planeación del ejercicio fiscal; lo cual toma relevancia, pues conforme a lo establecido en </w:t>
      </w:r>
      <w:r w:rsidR="001876D5" w:rsidRPr="00DB6082">
        <w:t xml:space="preserve">el Manual para la Planeación, Programación y Presupuesto de Egresos Municipal para el Ejercicio Fiscal dos mil veinticinco, </w:t>
      </w:r>
      <w:r w:rsidR="00E22AC5" w:rsidRPr="00DB6082">
        <w:t>el Programa Anual de Obra PbRM-07ª forma parte del Presupuesto de Egresos Municipal y este debe entregarse a más tardar el día 25 de febrero de dos mil veinticinco, por lo que a la fecha de la solicitud el Sujeto Obligado no contaba con los documentos que dieran cuenta de la información solicitada.</w:t>
      </w:r>
    </w:p>
    <w:p w14:paraId="255BCF57" w14:textId="77777777" w:rsidR="00E22AC5" w:rsidRPr="00DB6082" w:rsidRDefault="00E22AC5" w:rsidP="00112199">
      <w:pPr>
        <w:spacing w:after="0" w:line="360" w:lineRule="auto"/>
      </w:pPr>
    </w:p>
    <w:p w14:paraId="4E2DFA0C" w14:textId="22821FB7" w:rsidR="00E22AC5" w:rsidRPr="00DB6082" w:rsidRDefault="00E22AC5" w:rsidP="00112199">
      <w:pPr>
        <w:spacing w:after="0" w:line="360" w:lineRule="auto"/>
      </w:pPr>
      <w:r w:rsidRPr="00DB6082">
        <w:t>Así, se logra colegir que la información solicitada por el ahora Recurrente a la fecha de la solicitud resultaba inexistente, pues el Sujeto Obligado, realizó una búsqueda exhaustiva y razonable en los archivos de la unidad administrativa competente y esta señaló los motivos por los cuales no contaba con la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75077C5B" w14:textId="77777777" w:rsidR="00E22AC5" w:rsidRPr="00DB6082" w:rsidRDefault="00E22AC5" w:rsidP="00112199">
      <w:pPr>
        <w:spacing w:after="0" w:line="360" w:lineRule="auto"/>
      </w:pPr>
    </w:p>
    <w:p w14:paraId="3B3A96D6" w14:textId="0FF31250" w:rsidR="00E22AC5" w:rsidRPr="00DB6082" w:rsidRDefault="00E22AC5" w:rsidP="00112199">
      <w:pPr>
        <w:spacing w:after="0" w:line="360" w:lineRule="auto"/>
      </w:pPr>
      <w:r w:rsidRPr="00DB6082">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B123F41" w14:textId="77777777" w:rsidR="00E22AC5" w:rsidRPr="00DB6082" w:rsidRDefault="00E22AC5" w:rsidP="00112199">
      <w:pPr>
        <w:spacing w:after="0" w:line="360" w:lineRule="auto"/>
      </w:pPr>
    </w:p>
    <w:p w14:paraId="0611A9A9" w14:textId="374BFF1B" w:rsidR="00E22AC5" w:rsidRPr="00DB6082" w:rsidRDefault="00E22AC5" w:rsidP="00112199">
      <w:pPr>
        <w:spacing w:after="0" w:line="360" w:lineRule="auto"/>
      </w:pPr>
      <w:r w:rsidRPr="00DB6082">
        <w:t>Al respecto, dicho criterio aplica al caso en concreto, ya que, no se localizó algún indicio de que el Sujeto Obligado contará con la información solicitada a la fecha de la solicitud,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p>
    <w:p w14:paraId="79868A71" w14:textId="77777777" w:rsidR="00E22AC5" w:rsidRPr="00DB6082" w:rsidRDefault="00E22AC5" w:rsidP="00112199">
      <w:pPr>
        <w:spacing w:after="0" w:line="360" w:lineRule="auto"/>
      </w:pPr>
    </w:p>
    <w:p w14:paraId="397A16E0" w14:textId="619C8538" w:rsidR="00E22AC5" w:rsidRPr="00DB6082" w:rsidRDefault="0095736C" w:rsidP="00112199">
      <w:pPr>
        <w:spacing w:after="0" w:line="360" w:lineRule="auto"/>
        <w:rPr>
          <w:b/>
        </w:rPr>
      </w:pPr>
      <w:r w:rsidRPr="00DB6082">
        <w:rPr>
          <w:b/>
        </w:rPr>
        <w:t>Numeral 7</w:t>
      </w:r>
    </w:p>
    <w:p w14:paraId="4CAFA476" w14:textId="77777777" w:rsidR="0095736C" w:rsidRPr="00DB6082" w:rsidRDefault="0095736C" w:rsidP="00112199">
      <w:pPr>
        <w:spacing w:after="0" w:line="360" w:lineRule="auto"/>
        <w:rPr>
          <w:b/>
        </w:rPr>
      </w:pPr>
    </w:p>
    <w:p w14:paraId="09452B05" w14:textId="15C3F395" w:rsidR="0095736C" w:rsidRPr="00DB6082" w:rsidRDefault="00604846" w:rsidP="00112199">
      <w:pPr>
        <w:spacing w:after="0" w:line="360" w:lineRule="auto"/>
      </w:pPr>
      <w:r w:rsidRPr="00DB6082">
        <w:t>Respecto este punto del requerimiento informativo, el Sujeto Obligado remitió una relación donde constan las altas y bajas de los servidores públicos adscritos al Ayuntamiento de Temascalcingo del periodo que comprende del primero de enero al quince de febrero de dos mil veinticinco, tal como se muestra a continuación:</w:t>
      </w:r>
    </w:p>
    <w:p w14:paraId="54959631" w14:textId="77777777" w:rsidR="00112199" w:rsidRPr="00DB6082" w:rsidRDefault="00112199" w:rsidP="00112199">
      <w:pPr>
        <w:spacing w:after="0" w:line="360" w:lineRule="auto"/>
      </w:pPr>
    </w:p>
    <w:p w14:paraId="196461B7" w14:textId="1F26CAFC" w:rsidR="00604846" w:rsidRPr="00DB6082" w:rsidRDefault="00DB7CC6" w:rsidP="00112199">
      <w:pPr>
        <w:spacing w:after="0" w:line="360" w:lineRule="auto"/>
        <w:jc w:val="center"/>
      </w:pPr>
      <w:r w:rsidRPr="00DB6082">
        <w:rPr>
          <w:noProof/>
        </w:rPr>
        <w:drawing>
          <wp:inline distT="0" distB="0" distL="0" distR="0" wp14:anchorId="2E45DB32" wp14:editId="55851DC9">
            <wp:extent cx="2881423" cy="2029030"/>
            <wp:effectExtent l="0" t="0" r="1905"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51541" cy="2078406"/>
                    </a:xfrm>
                    <a:prstGeom prst="rect">
                      <a:avLst/>
                    </a:prstGeom>
                  </pic:spPr>
                </pic:pic>
              </a:graphicData>
            </a:graphic>
          </wp:inline>
        </w:drawing>
      </w:r>
    </w:p>
    <w:p w14:paraId="6DAB56DF" w14:textId="77777777" w:rsidR="00112199" w:rsidRPr="00DB6082" w:rsidRDefault="00112199" w:rsidP="00112199">
      <w:pPr>
        <w:spacing w:after="0" w:line="360" w:lineRule="auto"/>
        <w:jc w:val="center"/>
      </w:pPr>
    </w:p>
    <w:p w14:paraId="569EE6C4" w14:textId="12CC3324" w:rsidR="00DB7CC6" w:rsidRPr="00DB6082" w:rsidRDefault="00CA2D27" w:rsidP="00112199">
      <w:pPr>
        <w:spacing w:after="0" w:line="360" w:lineRule="auto"/>
        <w:rPr>
          <w:rFonts w:eastAsia="Calibri" w:cs="Times New Roman"/>
          <w:lang w:eastAsia="en-US"/>
        </w:rPr>
      </w:pPr>
      <w:r w:rsidRPr="00DB6082">
        <w:rPr>
          <w:rFonts w:eastAsia="Calibri" w:cs="Times New Roman"/>
          <w:lang w:eastAsia="en-US"/>
        </w:rPr>
        <w:t>Ahora bien del análisis del documento remitido se logra observar que le mismo, contiene el listado del personal adscrito al Ayuntamiento de Temascalcingo durante la temporalidad solicitada</w:t>
      </w:r>
      <w:r w:rsidRPr="00DB6082">
        <w:rPr>
          <w:rFonts w:eastAsia="Times New Roman" w:cs="Tahoma"/>
          <w:lang w:eastAsia="es-ES"/>
        </w:rPr>
        <w:t xml:space="preserve">; </w:t>
      </w:r>
      <w:r w:rsidRPr="00DB6082">
        <w:rPr>
          <w:rFonts w:eastAsia="Calibri" w:cs="Times New Roman"/>
          <w:lang w:eastAsia="en-US"/>
        </w:rPr>
        <w:t xml:space="preserve">por lo </w:t>
      </w:r>
      <w:proofErr w:type="gramStart"/>
      <w:r w:rsidRPr="00DB6082">
        <w:rPr>
          <w:rFonts w:eastAsia="Calibri" w:cs="Times New Roman"/>
          <w:lang w:eastAsia="en-US"/>
        </w:rPr>
        <w:t>que,  se</w:t>
      </w:r>
      <w:proofErr w:type="gramEnd"/>
      <w:r w:rsidRPr="00DB6082">
        <w:rPr>
          <w:rFonts w:eastAsia="Calibri" w:cs="Times New Roman"/>
          <w:lang w:eastAsia="en-US"/>
        </w:rPr>
        <w:t xml:space="preserve"> advierte proporcionó los documentos que obraban en sus archivos y daban cuenta de lo peticionado, por lo que se tiene por colmado este punto del requerimiento informativo.</w:t>
      </w:r>
    </w:p>
    <w:p w14:paraId="1A752294" w14:textId="77777777" w:rsidR="00BF00F3" w:rsidRPr="00DB6082" w:rsidRDefault="00BF00F3" w:rsidP="00112199">
      <w:pPr>
        <w:spacing w:after="0" w:line="360" w:lineRule="auto"/>
        <w:rPr>
          <w:rFonts w:eastAsia="Calibri" w:cs="Times New Roman"/>
          <w:lang w:eastAsia="en-US"/>
        </w:rPr>
      </w:pPr>
    </w:p>
    <w:p w14:paraId="1ABC389F" w14:textId="1126576B" w:rsidR="00BF00F3" w:rsidRPr="00DB6082" w:rsidRDefault="00BF00F3" w:rsidP="00112199">
      <w:pPr>
        <w:spacing w:after="0" w:line="360" w:lineRule="auto"/>
        <w:rPr>
          <w:rFonts w:eastAsia="Calibri" w:cs="Times New Roman"/>
          <w:b/>
          <w:lang w:eastAsia="en-US"/>
        </w:rPr>
      </w:pPr>
      <w:r w:rsidRPr="00DB6082">
        <w:rPr>
          <w:rFonts w:eastAsia="Calibri" w:cs="Times New Roman"/>
          <w:b/>
          <w:lang w:eastAsia="en-US"/>
        </w:rPr>
        <w:t xml:space="preserve">Numeral 8 </w:t>
      </w:r>
    </w:p>
    <w:p w14:paraId="06F4691C" w14:textId="77777777" w:rsidR="00BF00F3" w:rsidRPr="00DB6082" w:rsidRDefault="00BF00F3" w:rsidP="00112199">
      <w:pPr>
        <w:spacing w:after="0" w:line="360" w:lineRule="auto"/>
        <w:rPr>
          <w:rFonts w:eastAsia="Calibri" w:cs="Times New Roman"/>
          <w:b/>
          <w:lang w:eastAsia="en-US"/>
        </w:rPr>
      </w:pPr>
    </w:p>
    <w:p w14:paraId="6971045A" w14:textId="162E8E2F" w:rsidR="00BF00F3" w:rsidRPr="00DB6082" w:rsidRDefault="00743DC8" w:rsidP="00112199">
      <w:pPr>
        <w:spacing w:after="0" w:line="360" w:lineRule="auto"/>
        <w:rPr>
          <w:rFonts w:eastAsia="Calibri" w:cs="Times New Roman"/>
          <w:lang w:eastAsia="en-US"/>
        </w:rPr>
      </w:pPr>
      <w:r w:rsidRPr="00DB6082">
        <w:rPr>
          <w:rFonts w:eastAsia="Calibri" w:cs="Times New Roman"/>
          <w:lang w:eastAsia="en-US"/>
        </w:rPr>
        <w:t>Al respecto, el Ayuntamiento de Temascalcingo remitió lo siguiente:</w:t>
      </w:r>
    </w:p>
    <w:p w14:paraId="131167F6" w14:textId="77777777" w:rsidR="00743DC8" w:rsidRPr="00DB6082" w:rsidRDefault="00743DC8" w:rsidP="00112199">
      <w:pPr>
        <w:spacing w:after="0" w:line="360" w:lineRule="auto"/>
        <w:rPr>
          <w:rFonts w:eastAsia="Calibri" w:cs="Times New Roman"/>
          <w:lang w:eastAsia="en-US"/>
        </w:rPr>
      </w:pPr>
    </w:p>
    <w:p w14:paraId="1DCDF567" w14:textId="79693B5D" w:rsidR="00743DC8" w:rsidRPr="00DB6082" w:rsidRDefault="00E220F5" w:rsidP="00112199">
      <w:pPr>
        <w:pStyle w:val="Prrafodelista"/>
        <w:numPr>
          <w:ilvl w:val="0"/>
          <w:numId w:val="26"/>
        </w:numPr>
        <w:spacing w:line="360" w:lineRule="auto"/>
      </w:pPr>
      <w:r w:rsidRPr="00DB6082">
        <w:t xml:space="preserve">Un listado con el Nombre y cargo de </w:t>
      </w:r>
      <w:proofErr w:type="gramStart"/>
      <w:r w:rsidRPr="00DB6082">
        <w:t>Directores</w:t>
      </w:r>
      <w:proofErr w:type="gramEnd"/>
      <w:r w:rsidRPr="00DB6082">
        <w:t xml:space="preserve"> y Coordinadora del Organismo Público Descentralizado para la Prestación de los Servicios de Agua Potable, Drenaje, Alcantarillado y Tratamiento de Aguas Residuales del Municipio de Temascalcingo, tal como se muestra a continuación:</w:t>
      </w:r>
    </w:p>
    <w:p w14:paraId="14E1069E" w14:textId="77777777" w:rsidR="00112199" w:rsidRPr="00DB6082" w:rsidRDefault="00112199" w:rsidP="00112199">
      <w:pPr>
        <w:pStyle w:val="Prrafodelista"/>
        <w:spacing w:line="360" w:lineRule="auto"/>
      </w:pPr>
    </w:p>
    <w:p w14:paraId="551753BF" w14:textId="084D25DB" w:rsidR="00E220F5" w:rsidRPr="00DB6082" w:rsidRDefault="00E220F5" w:rsidP="00112199">
      <w:pPr>
        <w:spacing w:after="0" w:line="360" w:lineRule="auto"/>
        <w:jc w:val="center"/>
      </w:pPr>
      <w:r w:rsidRPr="00DB6082">
        <w:rPr>
          <w:noProof/>
        </w:rPr>
        <w:drawing>
          <wp:inline distT="0" distB="0" distL="0" distR="0" wp14:anchorId="5E4E9F31" wp14:editId="4A948F9B">
            <wp:extent cx="3785191" cy="607631"/>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0821" cy="629403"/>
                    </a:xfrm>
                    <a:prstGeom prst="rect">
                      <a:avLst/>
                    </a:prstGeom>
                    <a:noFill/>
                  </pic:spPr>
                </pic:pic>
              </a:graphicData>
            </a:graphic>
          </wp:inline>
        </w:drawing>
      </w:r>
    </w:p>
    <w:p w14:paraId="12B2082C" w14:textId="77777777" w:rsidR="00E220F5" w:rsidRPr="00DB6082" w:rsidRDefault="00E220F5" w:rsidP="00112199">
      <w:pPr>
        <w:spacing w:after="0" w:line="360" w:lineRule="auto"/>
      </w:pPr>
    </w:p>
    <w:p w14:paraId="61407EB4" w14:textId="75F475F9" w:rsidR="00AD5812" w:rsidRPr="00DB6082" w:rsidRDefault="00E220F5" w:rsidP="00112199">
      <w:pPr>
        <w:pStyle w:val="Prrafodelista"/>
        <w:numPr>
          <w:ilvl w:val="0"/>
          <w:numId w:val="26"/>
        </w:numPr>
        <w:spacing w:line="360" w:lineRule="auto"/>
      </w:pPr>
      <w:r w:rsidRPr="00DB6082">
        <w:t>Así mismo, remitió las fichas curriculares de dichos servidores públicos.</w:t>
      </w:r>
    </w:p>
    <w:p w14:paraId="3E5EC30C" w14:textId="77777777" w:rsidR="00AD5812" w:rsidRPr="00DB6082" w:rsidRDefault="00AD5812" w:rsidP="00112199">
      <w:pPr>
        <w:pStyle w:val="Prrafodelista"/>
        <w:spacing w:line="360" w:lineRule="auto"/>
      </w:pPr>
    </w:p>
    <w:p w14:paraId="088A01B4" w14:textId="44FA216C" w:rsidR="00552F19" w:rsidRPr="00DB6082" w:rsidRDefault="00552F19" w:rsidP="00112199">
      <w:pPr>
        <w:pStyle w:val="Prrafodelista"/>
        <w:numPr>
          <w:ilvl w:val="0"/>
          <w:numId w:val="26"/>
        </w:numPr>
        <w:spacing w:line="360" w:lineRule="auto"/>
      </w:pPr>
      <w:r w:rsidRPr="00DB6082">
        <w:t xml:space="preserve">Ficha curricular del Coordinador del Deporte, Titular de Administración y Finanzas y </w:t>
      </w:r>
      <w:proofErr w:type="gramStart"/>
      <w:r w:rsidRPr="00DB6082">
        <w:t>Director</w:t>
      </w:r>
      <w:proofErr w:type="gramEnd"/>
      <w:r w:rsidRPr="00DB6082">
        <w:t xml:space="preserve"> del Instituto Municipal de Cultura Física y Deporte de </w:t>
      </w:r>
      <w:r w:rsidR="00155398" w:rsidRPr="00DB6082">
        <w:t>Temascalcingo</w:t>
      </w:r>
      <w:r w:rsidRPr="00DB6082">
        <w:t>.</w:t>
      </w:r>
    </w:p>
    <w:p w14:paraId="046CE958" w14:textId="77777777" w:rsidR="00AD5812" w:rsidRPr="00DB6082" w:rsidRDefault="00AD5812" w:rsidP="00112199">
      <w:pPr>
        <w:pStyle w:val="Prrafodelista"/>
        <w:spacing w:line="360" w:lineRule="auto"/>
      </w:pPr>
    </w:p>
    <w:p w14:paraId="0161C5E0" w14:textId="6BA70FAA" w:rsidR="00E220F5" w:rsidRPr="00DB6082" w:rsidRDefault="00E0379D" w:rsidP="00112199">
      <w:pPr>
        <w:spacing w:after="0" w:line="360" w:lineRule="auto"/>
        <w:rPr>
          <w:rFonts w:eastAsia="Calibri" w:cs="Times New Roman"/>
          <w:lang w:eastAsia="en-US"/>
        </w:rPr>
      </w:pPr>
      <w:r w:rsidRPr="00DB6082">
        <w:rPr>
          <w:rFonts w:eastAsia="Calibri" w:cs="Times New Roman"/>
          <w:lang w:eastAsia="en-US"/>
        </w:rPr>
        <w:t xml:space="preserve">Ahora bien del análisis del documento remitido se logra observar que los documentos remitidos contienen los nombres y fichas curriculares de los Directores o Encargados de área así como su ficha curricular del Instituto Municipal de Cultura Física y Deporte de Temascalcingo (IMCUFIDE), pues conforme al organigramas </w:t>
      </w:r>
      <w:proofErr w:type="gramStart"/>
      <w:r w:rsidRPr="00DB6082">
        <w:rPr>
          <w:rFonts w:eastAsia="Calibri" w:cs="Times New Roman"/>
          <w:lang w:eastAsia="en-US"/>
        </w:rPr>
        <w:t>del  Instituto</w:t>
      </w:r>
      <w:proofErr w:type="gramEnd"/>
      <w:r w:rsidRPr="00DB6082">
        <w:rPr>
          <w:rFonts w:eastAsia="Calibri" w:cs="Times New Roman"/>
          <w:lang w:eastAsia="en-US"/>
        </w:rPr>
        <w:t xml:space="preserve"> el cual se muestra a continuación corresponden a los servidores públicos señalados en la respuesta del Sujeto Obligado:</w:t>
      </w:r>
    </w:p>
    <w:p w14:paraId="26CDC8B4" w14:textId="77777777" w:rsidR="00112199" w:rsidRPr="00DB6082" w:rsidRDefault="00112199" w:rsidP="00112199">
      <w:pPr>
        <w:spacing w:after="0" w:line="360" w:lineRule="auto"/>
        <w:rPr>
          <w:rFonts w:eastAsia="Calibri" w:cs="Times New Roman"/>
          <w:lang w:eastAsia="en-US"/>
        </w:rPr>
      </w:pPr>
    </w:p>
    <w:p w14:paraId="136D097D" w14:textId="70E9ADDF" w:rsidR="00E0379D" w:rsidRPr="00DB6082" w:rsidRDefault="00E0379D" w:rsidP="00112199">
      <w:pPr>
        <w:spacing w:after="0" w:line="360" w:lineRule="auto"/>
        <w:jc w:val="center"/>
      </w:pPr>
      <w:r w:rsidRPr="00DB6082">
        <w:rPr>
          <w:noProof/>
        </w:rPr>
        <w:drawing>
          <wp:inline distT="0" distB="0" distL="0" distR="0" wp14:anchorId="4FC03BE5" wp14:editId="1EFCD96C">
            <wp:extent cx="3274614" cy="1702406"/>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7939"/>
                    <a:stretch/>
                  </pic:blipFill>
                  <pic:spPr bwMode="auto">
                    <a:xfrm>
                      <a:off x="0" y="0"/>
                      <a:ext cx="3380768" cy="1757593"/>
                    </a:xfrm>
                    <a:prstGeom prst="rect">
                      <a:avLst/>
                    </a:prstGeom>
                    <a:ln>
                      <a:noFill/>
                    </a:ln>
                    <a:extLst>
                      <a:ext uri="{53640926-AAD7-44D8-BBD7-CCE9431645EC}">
                        <a14:shadowObscured xmlns:a14="http://schemas.microsoft.com/office/drawing/2010/main"/>
                      </a:ext>
                    </a:extLst>
                  </pic:spPr>
                </pic:pic>
              </a:graphicData>
            </a:graphic>
          </wp:inline>
        </w:drawing>
      </w:r>
    </w:p>
    <w:p w14:paraId="5FBDC228" w14:textId="77777777" w:rsidR="00112199" w:rsidRPr="00DB6082" w:rsidRDefault="00112199" w:rsidP="00112199">
      <w:pPr>
        <w:spacing w:after="0" w:line="360" w:lineRule="auto"/>
      </w:pPr>
    </w:p>
    <w:p w14:paraId="0310D763" w14:textId="17C79C24" w:rsidR="00E0379D" w:rsidRPr="00DB6082" w:rsidRDefault="00E0379D" w:rsidP="00112199">
      <w:pPr>
        <w:spacing w:after="0" w:line="360" w:lineRule="auto"/>
      </w:pPr>
      <w:r w:rsidRPr="00DB6082">
        <w:t xml:space="preserve">No obstante por cuanto hace a la información remitida por el Organismo Público Descentralizado para la Prestación de los Servicios de Agua Potable, Drenaje, Alcantarillado y Tratamiento de Aguas Residuales del Municipio de Temascalcingo (ODAPAS), falto información relativa a los servidores de </w:t>
      </w:r>
      <w:r w:rsidR="0097048B" w:rsidRPr="00DB6082">
        <w:t xml:space="preserve">encargados de </w:t>
      </w:r>
      <w:r w:rsidRPr="00DB6082">
        <w:t>área, pues conforme al organigrama del Organismo el cual se muestra a continuación falto señalar los nombres y remitir las fichas curriculares de los servidores públicos encargados de la Caja, UIPPE, Mejora Regulatoria, Contraloría, Unidad Jurídica, Auxiliar Jurídico, Auxiliar Administrativo, Auxiliar Operativo y Brigada:</w:t>
      </w:r>
    </w:p>
    <w:p w14:paraId="6508FEBA" w14:textId="77777777" w:rsidR="00112199" w:rsidRPr="00DB6082" w:rsidRDefault="00112199" w:rsidP="00112199">
      <w:pPr>
        <w:spacing w:after="0" w:line="360" w:lineRule="auto"/>
      </w:pPr>
    </w:p>
    <w:p w14:paraId="2D3304CA" w14:textId="5BF2FD99" w:rsidR="00E0379D" w:rsidRPr="00DB6082" w:rsidRDefault="00E0379D" w:rsidP="00112199">
      <w:pPr>
        <w:spacing w:after="0" w:line="360" w:lineRule="auto"/>
        <w:jc w:val="center"/>
      </w:pPr>
      <w:r w:rsidRPr="00DB6082">
        <w:rPr>
          <w:noProof/>
        </w:rPr>
        <w:drawing>
          <wp:inline distT="0" distB="0" distL="0" distR="0" wp14:anchorId="13F7C8B3" wp14:editId="4860A6BE">
            <wp:extent cx="2820813" cy="2094614"/>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29165" cy="2175072"/>
                    </a:xfrm>
                    <a:prstGeom prst="rect">
                      <a:avLst/>
                    </a:prstGeom>
                  </pic:spPr>
                </pic:pic>
              </a:graphicData>
            </a:graphic>
          </wp:inline>
        </w:drawing>
      </w:r>
    </w:p>
    <w:p w14:paraId="12C55F51" w14:textId="77777777" w:rsidR="0097048B" w:rsidRPr="00DB6082" w:rsidRDefault="00E0379D" w:rsidP="00112199">
      <w:pPr>
        <w:spacing w:after="0" w:line="360" w:lineRule="auto"/>
      </w:pPr>
      <w:r w:rsidRPr="00DB6082">
        <w:t xml:space="preserve">Por lo que, para atender el requerimiento informativo el Sujeto Obligado deberá realizar una búsqueda exhaustiva </w:t>
      </w:r>
      <w:r w:rsidR="0097048B" w:rsidRPr="00DB6082">
        <w:t>y razonable en los archivos del Organismo Público Descentralizado para la Prestación de los Servicios de Agua Potable, Drenaje, Alcantarillado y Tratamiento de Aguas Residuales del Municipio de Temascalcingo (ODAPAS), a efecto de que proporcione las fichas curriculares de los servidores públicos servidores públicos encargados de la Caja, UIPPE, Mejora Regulatoria, Contraloría, Unidad Jurídica, Auxiliar Jurídico, Auxiliar Administrativo, Auxiliar Operativo y Brigada, lo anterior con el fin de dar cumplimiento a los artículos 12 y 160 de la Ley de la materia.</w:t>
      </w:r>
    </w:p>
    <w:p w14:paraId="1E9BD0AC" w14:textId="72FB3313" w:rsidR="0097048B" w:rsidRPr="00DB6082" w:rsidRDefault="0097048B" w:rsidP="00112199">
      <w:pPr>
        <w:spacing w:after="0" w:line="360" w:lineRule="auto"/>
      </w:pPr>
    </w:p>
    <w:p w14:paraId="0FE29075" w14:textId="52C79AC3" w:rsidR="003222E5" w:rsidRPr="00DB6082" w:rsidRDefault="003222E5" w:rsidP="00112199">
      <w:pPr>
        <w:widowControl w:val="0"/>
        <w:spacing w:after="0" w:line="360" w:lineRule="auto"/>
      </w:pPr>
      <w:r w:rsidRPr="00DB6082">
        <w:t>Ahora bien, no pasa desapercibido que en la información remitida se testaron datos, así mismo la información faltante pudiera contener datos susceptibles de ser clasificados tales como:</w:t>
      </w:r>
    </w:p>
    <w:p w14:paraId="30154090" w14:textId="77777777" w:rsidR="00112199" w:rsidRPr="00DB6082" w:rsidRDefault="00112199" w:rsidP="00112199">
      <w:pPr>
        <w:widowControl w:val="0"/>
        <w:spacing w:after="0" w:line="360" w:lineRule="auto"/>
      </w:pPr>
    </w:p>
    <w:p w14:paraId="5AC299D7" w14:textId="77777777"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Teléfono Particular</w:t>
      </w:r>
    </w:p>
    <w:p w14:paraId="7694A5AB" w14:textId="77777777"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Correo electrónico Particular</w:t>
      </w:r>
    </w:p>
    <w:p w14:paraId="3FA485C9" w14:textId="77777777"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 xml:space="preserve">Domicilio Particular </w:t>
      </w:r>
    </w:p>
    <w:p w14:paraId="0B16B91F" w14:textId="2FDF06A1"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Registro Federal de Contribuyentes (RFC) de proveedores o contratistas;</w:t>
      </w:r>
    </w:p>
    <w:p w14:paraId="6EEFC6F2" w14:textId="2AACC185" w:rsidR="00E0379D"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Clave Única de Registro de Población;</w:t>
      </w:r>
    </w:p>
    <w:p w14:paraId="62A795AB" w14:textId="77777777"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Número de seguridad social del Instituto de Seguridad Social del Estado de México y Municipios;</w:t>
      </w:r>
    </w:p>
    <w:p w14:paraId="5225AE24" w14:textId="77777777"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Deducciones personales;</w:t>
      </w:r>
    </w:p>
    <w:p w14:paraId="0A967FEF" w14:textId="5CF829FF"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Sistema capitalizado individual (patrón y voluntario); y</w:t>
      </w:r>
    </w:p>
    <w:p w14:paraId="4AB6BA08" w14:textId="77777777" w:rsidR="003222E5" w:rsidRPr="00DB6082" w:rsidRDefault="003222E5" w:rsidP="00112199">
      <w:pPr>
        <w:numPr>
          <w:ilvl w:val="0"/>
          <w:numId w:val="28"/>
        </w:numPr>
        <w:pBdr>
          <w:top w:val="nil"/>
          <w:left w:val="nil"/>
          <w:bottom w:val="nil"/>
          <w:right w:val="nil"/>
          <w:between w:val="nil"/>
        </w:pBdr>
        <w:spacing w:after="0" w:line="360" w:lineRule="auto"/>
        <w:rPr>
          <w:color w:val="000000"/>
        </w:rPr>
      </w:pPr>
      <w:r w:rsidRPr="00DB6082">
        <w:rPr>
          <w:color w:val="000000"/>
        </w:rPr>
        <w:t>Nombre y cargo del personal operativo en materia de seguridad pública.</w:t>
      </w:r>
    </w:p>
    <w:p w14:paraId="1A66E5B5" w14:textId="77777777" w:rsidR="003222E5" w:rsidRPr="00DB6082" w:rsidRDefault="003222E5" w:rsidP="00112199">
      <w:pPr>
        <w:pBdr>
          <w:top w:val="nil"/>
          <w:left w:val="nil"/>
          <w:bottom w:val="nil"/>
          <w:right w:val="nil"/>
          <w:between w:val="nil"/>
        </w:pBdr>
        <w:spacing w:after="0" w:line="360" w:lineRule="auto"/>
        <w:ind w:left="720"/>
        <w:rPr>
          <w:color w:val="000000"/>
        </w:rPr>
      </w:pPr>
    </w:p>
    <w:p w14:paraId="786A7F49" w14:textId="77777777" w:rsidR="003222E5" w:rsidRPr="00DB6082" w:rsidRDefault="003222E5" w:rsidP="00112199">
      <w:pPr>
        <w:spacing w:after="0" w:line="360" w:lineRule="auto"/>
      </w:pPr>
      <w:r w:rsidRPr="00DB6082">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28A206C3" w14:textId="77777777" w:rsidR="003222E5" w:rsidRPr="00DB6082" w:rsidRDefault="003222E5" w:rsidP="00112199">
      <w:pPr>
        <w:spacing w:after="0" w:line="360" w:lineRule="auto"/>
      </w:pPr>
    </w:p>
    <w:p w14:paraId="6AEA2866" w14:textId="77777777" w:rsidR="003222E5" w:rsidRPr="00DB6082" w:rsidRDefault="003222E5" w:rsidP="00112199">
      <w:pPr>
        <w:spacing w:after="0" w:line="360" w:lineRule="auto"/>
      </w:pPr>
      <w:r w:rsidRPr="00DB6082">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DB6082">
        <w:t>ii</w:t>
      </w:r>
      <w:proofErr w:type="spellEnd"/>
      <w:r w:rsidRPr="00DB6082">
        <w:t xml:space="preserve">) por ley tenga el carácter de pública, </w:t>
      </w:r>
      <w:proofErr w:type="spellStart"/>
      <w:r w:rsidRPr="00DB6082">
        <w:t>iii</w:t>
      </w:r>
      <w:proofErr w:type="spellEnd"/>
      <w:r w:rsidRPr="00DB6082">
        <w:t xml:space="preserve">) exista una orden judicial, </w:t>
      </w:r>
      <w:proofErr w:type="spellStart"/>
      <w:r w:rsidRPr="00DB6082">
        <w:t>iv</w:t>
      </w:r>
      <w:proofErr w:type="spellEnd"/>
      <w:r w:rsidRPr="00DB6082">
        <w:t xml:space="preserve">) por razones de seguridad nacional y salubridad general o v) para proteger los derechos de terceros o cuando se transmita entre sujetos obligados en términos de los tratados y los acuerdos interinstitucionales. </w:t>
      </w:r>
    </w:p>
    <w:p w14:paraId="341CCEC9" w14:textId="77777777" w:rsidR="003222E5" w:rsidRPr="00DB6082" w:rsidRDefault="003222E5" w:rsidP="00112199">
      <w:pPr>
        <w:spacing w:after="0" w:line="360" w:lineRule="auto"/>
      </w:pPr>
    </w:p>
    <w:p w14:paraId="5035C711" w14:textId="77777777" w:rsidR="003222E5" w:rsidRPr="00DB6082" w:rsidRDefault="003222E5" w:rsidP="00112199">
      <w:pPr>
        <w:spacing w:after="0" w:line="360" w:lineRule="auto"/>
      </w:pPr>
      <w:r w:rsidRPr="00DB6082">
        <w:t xml:space="preserve">En términos de lo expuesto, la documentación y aquellos datos que se consideren confidenciales, serán una limitante del derecho de acceso a la información, siempre y cuando: </w:t>
      </w:r>
    </w:p>
    <w:p w14:paraId="3A22AD0B" w14:textId="77777777" w:rsidR="003222E5" w:rsidRPr="00DB6082" w:rsidRDefault="003222E5" w:rsidP="00112199">
      <w:pPr>
        <w:spacing w:after="0" w:line="360" w:lineRule="auto"/>
      </w:pPr>
    </w:p>
    <w:p w14:paraId="5F555EFA" w14:textId="77777777" w:rsidR="003222E5" w:rsidRPr="00DB6082" w:rsidRDefault="003222E5" w:rsidP="00112199">
      <w:pPr>
        <w:numPr>
          <w:ilvl w:val="0"/>
          <w:numId w:val="29"/>
        </w:numPr>
        <w:pBdr>
          <w:top w:val="nil"/>
          <w:left w:val="nil"/>
          <w:bottom w:val="nil"/>
          <w:right w:val="nil"/>
          <w:between w:val="nil"/>
        </w:pBdr>
        <w:spacing w:after="0" w:line="360" w:lineRule="auto"/>
        <w:rPr>
          <w:color w:val="000000"/>
        </w:rPr>
      </w:pPr>
      <w:r w:rsidRPr="00DB6082">
        <w:rPr>
          <w:color w:val="000000"/>
        </w:rPr>
        <w:t>Se trate de datos personales o información privada; esto es, información concerniente a una persona física o jurídico colectiva y que esta sea identificada o identificable.</w:t>
      </w:r>
    </w:p>
    <w:p w14:paraId="692990CF" w14:textId="77777777" w:rsidR="003222E5" w:rsidRPr="00DB6082" w:rsidRDefault="003222E5" w:rsidP="00112199">
      <w:pPr>
        <w:pBdr>
          <w:top w:val="nil"/>
          <w:left w:val="nil"/>
          <w:bottom w:val="nil"/>
          <w:right w:val="nil"/>
          <w:between w:val="nil"/>
        </w:pBdr>
        <w:spacing w:after="0" w:line="360" w:lineRule="auto"/>
        <w:ind w:left="720"/>
        <w:rPr>
          <w:color w:val="000000"/>
        </w:rPr>
      </w:pPr>
    </w:p>
    <w:p w14:paraId="7AA535EE" w14:textId="77777777" w:rsidR="003222E5" w:rsidRPr="00DB6082" w:rsidRDefault="003222E5" w:rsidP="00112199">
      <w:pPr>
        <w:numPr>
          <w:ilvl w:val="0"/>
          <w:numId w:val="29"/>
        </w:numPr>
        <w:pBdr>
          <w:top w:val="nil"/>
          <w:left w:val="nil"/>
          <w:bottom w:val="nil"/>
          <w:right w:val="nil"/>
          <w:between w:val="nil"/>
        </w:pBdr>
        <w:spacing w:after="0" w:line="360" w:lineRule="auto"/>
        <w:rPr>
          <w:color w:val="000000"/>
        </w:rPr>
      </w:pPr>
      <w:r w:rsidRPr="00DB6082">
        <w:rPr>
          <w:color w:val="000000"/>
        </w:rPr>
        <w:t>Para la difusión de los datos, se requiera el consentimiento del titular</w:t>
      </w:r>
    </w:p>
    <w:p w14:paraId="2F12D868" w14:textId="77777777" w:rsidR="003222E5" w:rsidRPr="00DB6082" w:rsidRDefault="003222E5" w:rsidP="00112199">
      <w:pPr>
        <w:spacing w:after="0" w:line="360" w:lineRule="auto"/>
        <w:rPr>
          <w:color w:val="FF0000"/>
        </w:rPr>
      </w:pPr>
    </w:p>
    <w:p w14:paraId="0104EBD2" w14:textId="77777777" w:rsidR="003222E5" w:rsidRPr="00DB6082" w:rsidRDefault="003222E5" w:rsidP="00112199">
      <w:pPr>
        <w:spacing w:after="0" w:line="360" w:lineRule="auto"/>
      </w:pPr>
      <w:r w:rsidRPr="00DB6082">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34D78931" w14:textId="77777777" w:rsidR="003222E5" w:rsidRPr="00DB6082" w:rsidRDefault="003222E5" w:rsidP="00112199">
      <w:pPr>
        <w:spacing w:after="0" w:line="360" w:lineRule="auto"/>
      </w:pPr>
    </w:p>
    <w:p w14:paraId="4BB6F597" w14:textId="77777777" w:rsidR="003222E5" w:rsidRPr="00DB6082" w:rsidRDefault="003222E5" w:rsidP="00112199">
      <w:pPr>
        <w:spacing w:after="0" w:line="360" w:lineRule="auto"/>
        <w:rPr>
          <w:color w:val="FF0000"/>
        </w:rPr>
      </w:pPr>
      <w:r w:rsidRPr="00DB6082">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7FB02FB7" w14:textId="77777777" w:rsidR="00E0379D" w:rsidRPr="00DB6082" w:rsidRDefault="00E0379D" w:rsidP="00112199">
      <w:pPr>
        <w:spacing w:after="0" w:line="360" w:lineRule="auto"/>
        <w:rPr>
          <w:color w:val="FF0000"/>
        </w:rPr>
      </w:pPr>
    </w:p>
    <w:p w14:paraId="0E321EC5" w14:textId="77777777" w:rsidR="003222E5" w:rsidRPr="00DB6082" w:rsidRDefault="003222E5" w:rsidP="00112199">
      <w:pPr>
        <w:numPr>
          <w:ilvl w:val="0"/>
          <w:numId w:val="30"/>
        </w:numPr>
        <w:pBdr>
          <w:top w:val="nil"/>
          <w:left w:val="nil"/>
          <w:bottom w:val="nil"/>
          <w:right w:val="nil"/>
          <w:between w:val="nil"/>
        </w:pBdr>
        <w:spacing w:after="0" w:line="360" w:lineRule="auto"/>
        <w:rPr>
          <w:b/>
          <w:color w:val="000000"/>
        </w:rPr>
      </w:pPr>
      <w:r w:rsidRPr="00DB6082">
        <w:rPr>
          <w:b/>
          <w:color w:val="000000"/>
        </w:rPr>
        <w:t xml:space="preserve">Domicilio Particular </w:t>
      </w:r>
    </w:p>
    <w:p w14:paraId="33D3214B" w14:textId="77777777" w:rsidR="003222E5" w:rsidRPr="00DB6082" w:rsidRDefault="003222E5" w:rsidP="00112199">
      <w:pPr>
        <w:spacing w:after="0" w:line="360" w:lineRule="auto"/>
        <w:rPr>
          <w:b/>
          <w:color w:val="000000"/>
        </w:rPr>
      </w:pPr>
    </w:p>
    <w:p w14:paraId="45B0F6CA" w14:textId="77777777" w:rsidR="003222E5" w:rsidRPr="00DB6082" w:rsidRDefault="003222E5" w:rsidP="00112199">
      <w:pPr>
        <w:spacing w:after="0" w:line="360" w:lineRule="auto"/>
      </w:pPr>
      <w:r w:rsidRPr="00DB6082">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30F8743B" w14:textId="77777777" w:rsidR="003222E5" w:rsidRPr="00DB6082" w:rsidRDefault="003222E5" w:rsidP="00112199">
      <w:pPr>
        <w:spacing w:after="0" w:line="360" w:lineRule="auto"/>
        <w:rPr>
          <w:b/>
        </w:rPr>
      </w:pPr>
      <w:r w:rsidRPr="00DB6082">
        <w:t>De la misma manera, lo establece el artículo 29 del Código Civil Federal, al precisar que el domicilio de personas físicas</w:t>
      </w:r>
      <w:r w:rsidRPr="00DB6082">
        <w:rPr>
          <w:b/>
        </w:rPr>
        <w:t>, es el lugar donde residen habitualmente, el lugar del centro principal de sus negocios, donde residan o el lugar donde se encuentren.</w:t>
      </w:r>
    </w:p>
    <w:p w14:paraId="468FD4E6" w14:textId="77777777" w:rsidR="003222E5" w:rsidRPr="00DB6082" w:rsidRDefault="003222E5" w:rsidP="00112199">
      <w:pPr>
        <w:spacing w:after="0" w:line="360" w:lineRule="auto"/>
        <w:rPr>
          <w:b/>
        </w:rPr>
      </w:pPr>
    </w:p>
    <w:p w14:paraId="16E750C0" w14:textId="77777777" w:rsidR="003222E5" w:rsidRPr="00DB6082" w:rsidRDefault="003222E5" w:rsidP="00112199">
      <w:pPr>
        <w:spacing w:after="0" w:line="360" w:lineRule="auto"/>
      </w:pPr>
      <w:r w:rsidRPr="00DB6082">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3119D62" w14:textId="77777777" w:rsidR="003222E5" w:rsidRPr="00DB6082" w:rsidRDefault="003222E5" w:rsidP="00112199">
      <w:pPr>
        <w:spacing w:after="0" w:line="360" w:lineRule="auto"/>
      </w:pPr>
      <w:r w:rsidRPr="00DB6082">
        <w:t>Por lo tanto, se actualiza la clasificación del domicilio y su comprobante, de conformidad con la fracción I, del artículo 143 de la Ley de Transparencia y Acceso a la Información Pública del Estado de México y Municipios.</w:t>
      </w:r>
    </w:p>
    <w:p w14:paraId="15CF84F5" w14:textId="77777777" w:rsidR="003222E5" w:rsidRPr="00DB6082" w:rsidRDefault="003222E5" w:rsidP="00112199">
      <w:pPr>
        <w:spacing w:after="0" w:line="360" w:lineRule="auto"/>
        <w:rPr>
          <w:b/>
        </w:rPr>
      </w:pPr>
    </w:p>
    <w:p w14:paraId="552C6200" w14:textId="77777777" w:rsidR="003222E5" w:rsidRPr="00DB6082" w:rsidRDefault="003222E5" w:rsidP="00112199">
      <w:pPr>
        <w:numPr>
          <w:ilvl w:val="0"/>
          <w:numId w:val="31"/>
        </w:numPr>
        <w:pBdr>
          <w:top w:val="nil"/>
          <w:left w:val="nil"/>
          <w:bottom w:val="nil"/>
          <w:right w:val="nil"/>
          <w:between w:val="nil"/>
        </w:pBdr>
        <w:spacing w:after="0" w:line="360" w:lineRule="auto"/>
        <w:rPr>
          <w:b/>
          <w:color w:val="000000"/>
        </w:rPr>
      </w:pPr>
      <w:r w:rsidRPr="00DB6082">
        <w:rPr>
          <w:b/>
          <w:color w:val="000000"/>
        </w:rPr>
        <w:t>Correo electrónico particular</w:t>
      </w:r>
    </w:p>
    <w:p w14:paraId="22B88047" w14:textId="77777777" w:rsidR="003222E5" w:rsidRPr="00DB6082" w:rsidRDefault="003222E5" w:rsidP="00112199">
      <w:pPr>
        <w:spacing w:after="0" w:line="360" w:lineRule="auto"/>
        <w:rPr>
          <w:b/>
          <w:color w:val="000000"/>
        </w:rPr>
      </w:pPr>
    </w:p>
    <w:p w14:paraId="1B1DFB50" w14:textId="77777777" w:rsidR="003222E5" w:rsidRPr="00DB6082" w:rsidRDefault="003222E5" w:rsidP="00112199">
      <w:pPr>
        <w:spacing w:after="0" w:line="360" w:lineRule="auto"/>
      </w:pPr>
      <w:r w:rsidRPr="00DB6082">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83EE588" w14:textId="77777777" w:rsidR="003222E5" w:rsidRPr="00DB6082" w:rsidRDefault="003222E5" w:rsidP="00112199">
      <w:pPr>
        <w:spacing w:after="0" w:line="360" w:lineRule="auto"/>
      </w:pPr>
    </w:p>
    <w:p w14:paraId="4FF87875" w14:textId="77777777" w:rsidR="003222E5" w:rsidRPr="00DB6082" w:rsidRDefault="003222E5" w:rsidP="00112199">
      <w:pPr>
        <w:spacing w:after="0" w:line="360" w:lineRule="auto"/>
      </w:pPr>
      <w:r w:rsidRPr="00DB6082">
        <w:t>En ese sentido, cabe señalar que los correos electrónicos en estudio fueron proporcionados por personas servidoras públicas en su carácter de particulares,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0A32097B" w14:textId="77777777" w:rsidR="003222E5" w:rsidRPr="00DB6082" w:rsidRDefault="003222E5" w:rsidP="00112199">
      <w:pPr>
        <w:spacing w:after="0" w:line="360" w:lineRule="auto"/>
      </w:pPr>
    </w:p>
    <w:p w14:paraId="3CA27984" w14:textId="77777777" w:rsidR="003222E5" w:rsidRPr="00DB6082" w:rsidRDefault="003222E5" w:rsidP="00112199">
      <w:pPr>
        <w:numPr>
          <w:ilvl w:val="0"/>
          <w:numId w:val="31"/>
        </w:numPr>
        <w:pBdr>
          <w:top w:val="nil"/>
          <w:left w:val="nil"/>
          <w:bottom w:val="nil"/>
          <w:right w:val="nil"/>
          <w:between w:val="nil"/>
        </w:pBdr>
        <w:spacing w:after="0" w:line="360" w:lineRule="auto"/>
        <w:rPr>
          <w:b/>
          <w:color w:val="000000"/>
        </w:rPr>
      </w:pPr>
      <w:r w:rsidRPr="00DB6082">
        <w:rPr>
          <w:b/>
          <w:color w:val="000000"/>
        </w:rPr>
        <w:t xml:space="preserve">Teléfono o celular particular </w:t>
      </w:r>
    </w:p>
    <w:p w14:paraId="401CA1E2" w14:textId="77777777" w:rsidR="003222E5" w:rsidRPr="00DB6082" w:rsidRDefault="003222E5" w:rsidP="00112199">
      <w:pPr>
        <w:spacing w:after="0" w:line="360" w:lineRule="auto"/>
      </w:pPr>
    </w:p>
    <w:p w14:paraId="257B2848" w14:textId="77777777" w:rsidR="003222E5" w:rsidRPr="00DB6082" w:rsidRDefault="003222E5" w:rsidP="00112199">
      <w:pPr>
        <w:spacing w:after="0" w:line="360" w:lineRule="auto"/>
      </w:pPr>
      <w:r w:rsidRPr="00DB6082">
        <w:t>Al igual que el correo electrónico, el número asignado a un teléfono particular o celular permite localizar a una persona física identificada o identificable, ya sea a través de un dispositivo móvil o bien, en un lugar como el domicilio.</w:t>
      </w:r>
    </w:p>
    <w:p w14:paraId="00C50915" w14:textId="77777777" w:rsidR="003222E5" w:rsidRPr="00DB6082" w:rsidRDefault="003222E5" w:rsidP="00112199">
      <w:pPr>
        <w:spacing w:after="0" w:line="360" w:lineRule="auto"/>
      </w:pPr>
    </w:p>
    <w:p w14:paraId="21FA2394" w14:textId="77777777" w:rsidR="003222E5" w:rsidRPr="00DB6082" w:rsidRDefault="003222E5" w:rsidP="00112199">
      <w:pPr>
        <w:spacing w:after="0" w:line="360" w:lineRule="auto"/>
      </w:pPr>
      <w:r w:rsidRPr="00DB6082">
        <w:t xml:space="preserve"> En ese sentido, se colige que, dentro de la información proporcionada se testaron teléfonos o celulares particulares de personas servidoras públicas como número contacto, para poder ser localizados de manera privada; por lo que, la titularidad de los mismos, al igual que en los correos electrónicos analizados, corresponden a las personas físicas en su calidad de particular y no como servidores públicos. </w:t>
      </w:r>
    </w:p>
    <w:p w14:paraId="14339A0B" w14:textId="77777777" w:rsidR="003222E5" w:rsidRPr="00DB6082" w:rsidRDefault="003222E5" w:rsidP="00112199">
      <w:pPr>
        <w:spacing w:after="0" w:line="360" w:lineRule="auto"/>
      </w:pPr>
    </w:p>
    <w:p w14:paraId="1AA95C98" w14:textId="77777777" w:rsidR="003222E5" w:rsidRPr="00DB6082" w:rsidRDefault="003222E5" w:rsidP="00112199">
      <w:pPr>
        <w:spacing w:after="0" w:line="360" w:lineRule="auto"/>
      </w:pPr>
      <w:r w:rsidRPr="00DB6082">
        <w:t>En tales consideraciones, dicho dato personal es susceptible de ser clasificado como confidencial, con fundamento en el artículo 143, fracción I de la Ley de Transparencia y Acceso a la Información Pública.</w:t>
      </w:r>
    </w:p>
    <w:p w14:paraId="3DDE2DEA" w14:textId="77777777" w:rsidR="003222E5" w:rsidRPr="00DB6082" w:rsidRDefault="003222E5" w:rsidP="00112199">
      <w:pPr>
        <w:spacing w:after="0" w:line="360" w:lineRule="auto"/>
      </w:pPr>
    </w:p>
    <w:p w14:paraId="7739D8BE" w14:textId="77777777" w:rsidR="003222E5" w:rsidRPr="00DB6082" w:rsidRDefault="003222E5" w:rsidP="00112199">
      <w:pPr>
        <w:numPr>
          <w:ilvl w:val="0"/>
          <w:numId w:val="32"/>
        </w:numPr>
        <w:spacing w:after="0" w:line="360" w:lineRule="auto"/>
        <w:rPr>
          <w:b/>
        </w:rPr>
      </w:pPr>
      <w:r w:rsidRPr="00DB6082">
        <w:rPr>
          <w:b/>
        </w:rPr>
        <w:t>Registro Federal de Contribuyentes</w:t>
      </w:r>
    </w:p>
    <w:p w14:paraId="013CF666" w14:textId="77777777" w:rsidR="003222E5" w:rsidRPr="00DB6082" w:rsidRDefault="003222E5" w:rsidP="00112199">
      <w:pPr>
        <w:spacing w:after="0" w:line="360" w:lineRule="auto"/>
      </w:pPr>
    </w:p>
    <w:p w14:paraId="1AC566D2" w14:textId="77777777" w:rsidR="003222E5" w:rsidRPr="00DB6082" w:rsidRDefault="003222E5" w:rsidP="00112199">
      <w:pPr>
        <w:spacing w:after="0" w:line="360" w:lineRule="auto"/>
      </w:pPr>
      <w:r w:rsidRPr="00DB6082">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2064FDF" w14:textId="77777777" w:rsidR="003222E5" w:rsidRPr="00DB6082" w:rsidRDefault="003222E5" w:rsidP="00112199">
      <w:pPr>
        <w:spacing w:after="0" w:line="360" w:lineRule="auto"/>
      </w:pPr>
    </w:p>
    <w:p w14:paraId="6732EB39" w14:textId="77777777" w:rsidR="003222E5" w:rsidRPr="00DB6082" w:rsidRDefault="003222E5" w:rsidP="00112199">
      <w:pPr>
        <w:spacing w:after="0" w:line="360" w:lineRule="auto"/>
      </w:pPr>
      <w:r w:rsidRPr="00DB6082">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776DDA9" w14:textId="77777777" w:rsidR="003222E5" w:rsidRPr="00DB6082" w:rsidRDefault="003222E5" w:rsidP="00112199">
      <w:pPr>
        <w:spacing w:after="0" w:line="360" w:lineRule="auto"/>
      </w:pPr>
    </w:p>
    <w:p w14:paraId="1622666D" w14:textId="77777777" w:rsidR="003222E5" w:rsidRPr="00DB6082" w:rsidRDefault="003222E5" w:rsidP="00112199">
      <w:pPr>
        <w:spacing w:after="0" w:line="360" w:lineRule="auto"/>
      </w:pPr>
      <w:r w:rsidRPr="00DB6082">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40C028C2" w14:textId="77777777" w:rsidR="003222E5" w:rsidRPr="00DB6082" w:rsidRDefault="003222E5" w:rsidP="00112199">
      <w:pPr>
        <w:spacing w:after="0" w:line="360" w:lineRule="auto"/>
      </w:pPr>
    </w:p>
    <w:p w14:paraId="26E8670E" w14:textId="77777777" w:rsidR="003222E5" w:rsidRPr="00DB6082" w:rsidRDefault="003222E5" w:rsidP="00112199">
      <w:pPr>
        <w:widowControl w:val="0"/>
        <w:spacing w:after="0" w:line="360" w:lineRule="auto"/>
        <w:ind w:left="567" w:right="567"/>
        <w:rPr>
          <w:i/>
          <w:sz w:val="20"/>
          <w:szCs w:val="20"/>
        </w:rPr>
      </w:pPr>
      <w:r w:rsidRPr="00DB6082">
        <w:rPr>
          <w:b/>
          <w:i/>
          <w:sz w:val="20"/>
          <w:szCs w:val="20"/>
        </w:rPr>
        <w:t>“Registro Federal de Contribuyentes (RFC) de personas físicas.</w:t>
      </w:r>
      <w:r w:rsidRPr="00DB6082">
        <w:rPr>
          <w:i/>
          <w:sz w:val="20"/>
          <w:szCs w:val="20"/>
        </w:rPr>
        <w:t xml:space="preserve"> El RFC es una clave de carácter fiscal, única e irrepetible, que permite identificar al titular, su edad y fecha de nacimiento, por lo que es un dato personal de carácter confidencial.”</w:t>
      </w:r>
    </w:p>
    <w:p w14:paraId="3CC64FFD" w14:textId="77777777" w:rsidR="003222E5" w:rsidRPr="00DB6082" w:rsidRDefault="003222E5" w:rsidP="00112199">
      <w:pPr>
        <w:spacing w:after="0" w:line="360" w:lineRule="auto"/>
      </w:pPr>
    </w:p>
    <w:p w14:paraId="1EF776D4" w14:textId="58B06A03" w:rsidR="003222E5" w:rsidRPr="00DB6082" w:rsidRDefault="003222E5" w:rsidP="00112199">
      <w:pPr>
        <w:spacing w:after="0" w:line="360" w:lineRule="auto"/>
      </w:pPr>
      <w:r w:rsidRPr="00DB6082">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000E6C7A" w:rsidRPr="00DB6082">
        <w:t>.</w:t>
      </w:r>
      <w:r w:rsidRPr="00DB6082">
        <w:t xml:space="preserve"> </w:t>
      </w:r>
    </w:p>
    <w:p w14:paraId="442FC232" w14:textId="77777777" w:rsidR="003222E5" w:rsidRPr="00DB6082" w:rsidRDefault="003222E5" w:rsidP="00112199">
      <w:pPr>
        <w:spacing w:after="0" w:line="360" w:lineRule="auto"/>
      </w:pPr>
    </w:p>
    <w:p w14:paraId="02DFD587" w14:textId="77777777" w:rsidR="000E6C7A" w:rsidRPr="00DB6082" w:rsidRDefault="000E6C7A" w:rsidP="00112199">
      <w:pPr>
        <w:numPr>
          <w:ilvl w:val="0"/>
          <w:numId w:val="33"/>
        </w:numPr>
        <w:spacing w:after="0" w:line="360" w:lineRule="auto"/>
        <w:rPr>
          <w:b/>
          <w:color w:val="000000"/>
        </w:rPr>
      </w:pPr>
      <w:r w:rsidRPr="00DB6082">
        <w:rPr>
          <w:b/>
          <w:color w:val="000000"/>
        </w:rPr>
        <w:t>Clave Única de Registro de Población (CURP)</w:t>
      </w:r>
    </w:p>
    <w:p w14:paraId="600F46C0" w14:textId="77777777" w:rsidR="000E6C7A" w:rsidRPr="00DB6082" w:rsidRDefault="000E6C7A" w:rsidP="00112199">
      <w:pPr>
        <w:spacing w:after="0" w:line="360" w:lineRule="auto"/>
        <w:rPr>
          <w:color w:val="000000"/>
        </w:rPr>
      </w:pPr>
    </w:p>
    <w:p w14:paraId="451A221F" w14:textId="77777777" w:rsidR="000E6C7A" w:rsidRPr="00DB6082" w:rsidRDefault="000E6C7A" w:rsidP="00112199">
      <w:pPr>
        <w:spacing w:after="0" w:line="360" w:lineRule="auto"/>
        <w:rPr>
          <w:color w:val="000000"/>
        </w:rPr>
      </w:pPr>
      <w:r w:rsidRPr="00DB6082">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69BDF19" w14:textId="77777777" w:rsidR="000E6C7A" w:rsidRPr="00DB6082" w:rsidRDefault="000E6C7A" w:rsidP="00112199">
      <w:pPr>
        <w:spacing w:after="0" w:line="360" w:lineRule="auto"/>
        <w:rPr>
          <w:color w:val="000000"/>
        </w:rPr>
      </w:pPr>
    </w:p>
    <w:p w14:paraId="74CA81C5" w14:textId="77777777" w:rsidR="000E6C7A" w:rsidRPr="00DB6082" w:rsidRDefault="000E6C7A" w:rsidP="00112199">
      <w:pPr>
        <w:spacing w:after="0" w:line="360" w:lineRule="auto"/>
        <w:rPr>
          <w:color w:val="000000"/>
        </w:rPr>
      </w:pPr>
      <w:r w:rsidRPr="00DB6082">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7E14B8B" w14:textId="77777777" w:rsidR="000E6C7A" w:rsidRPr="00DB6082" w:rsidRDefault="000E6C7A" w:rsidP="00112199">
      <w:pPr>
        <w:spacing w:after="0" w:line="360" w:lineRule="auto"/>
        <w:rPr>
          <w:color w:val="000000"/>
        </w:rPr>
      </w:pPr>
    </w:p>
    <w:p w14:paraId="391BD968" w14:textId="77777777" w:rsidR="000E6C7A" w:rsidRPr="00DB6082" w:rsidRDefault="000E6C7A" w:rsidP="00112199">
      <w:pPr>
        <w:spacing w:after="0" w:line="360" w:lineRule="auto"/>
        <w:rPr>
          <w:color w:val="000000"/>
        </w:rPr>
      </w:pPr>
      <w:r w:rsidRPr="00DB6082">
        <w:rPr>
          <w:color w:val="000000"/>
        </w:rPr>
        <w:t xml:space="preserve">En ese orden de ideas, la Secretaría de Gobernación en las direcciones </w:t>
      </w:r>
      <w:hyperlink r:id="rId17">
        <w:r w:rsidRPr="00DB6082">
          <w:rPr>
            <w:color w:val="0563C1"/>
            <w:u w:val="single"/>
          </w:rPr>
          <w:t>https://consultas.curp.gob.mx/CurpSP/html/informacionecurpPS.html</w:t>
        </w:r>
      </w:hyperlink>
      <w:r w:rsidRPr="00DB6082">
        <w:rPr>
          <w:color w:val="000000"/>
        </w:rPr>
        <w:t xml:space="preserve"> y </w:t>
      </w:r>
      <w:hyperlink r:id="rId18">
        <w:r w:rsidRPr="00DB6082">
          <w:rPr>
            <w:color w:val="0563C1"/>
            <w:u w:val="single"/>
          </w:rPr>
          <w:t>https://www.gob.mx/segob/renapo/acciones-y-programas/clave-unica-de-registro-de-poblacion-curp-142226</w:t>
        </w:r>
      </w:hyperlink>
      <w:r w:rsidRPr="00DB6082">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B6082">
        <w:rPr>
          <w:b/>
          <w:color w:val="000000"/>
        </w:rPr>
        <w:t>se generan a partir de los datos contenidos en el documento probatorio de la identidad</w:t>
      </w:r>
      <w:r w:rsidRPr="00DB6082">
        <w:rPr>
          <w:color w:val="000000"/>
        </w:rPr>
        <w:t xml:space="preserve"> </w:t>
      </w:r>
      <w:r w:rsidRPr="00DB6082">
        <w:rPr>
          <w:b/>
          <w:color w:val="000000"/>
        </w:rPr>
        <w:t xml:space="preserve">del interesado </w:t>
      </w:r>
      <w:r w:rsidRPr="00DB6082">
        <w:rPr>
          <w:color w:val="000000"/>
        </w:rPr>
        <w:t>(acta de nacimiento, carta de naturalización o documento migratorio) de la siguiente forma:</w:t>
      </w:r>
    </w:p>
    <w:p w14:paraId="7C703050" w14:textId="77777777" w:rsidR="000E6C7A" w:rsidRPr="00DB6082" w:rsidRDefault="000E6C7A" w:rsidP="00112199">
      <w:pPr>
        <w:spacing w:after="0" w:line="360" w:lineRule="auto"/>
        <w:rPr>
          <w:color w:val="000000"/>
        </w:rPr>
      </w:pPr>
    </w:p>
    <w:p w14:paraId="76FA5C7A" w14:textId="77777777" w:rsidR="000E6C7A" w:rsidRPr="00DB6082" w:rsidRDefault="000E6C7A" w:rsidP="00112199">
      <w:pPr>
        <w:numPr>
          <w:ilvl w:val="0"/>
          <w:numId w:val="34"/>
        </w:numPr>
        <w:spacing w:after="0" w:line="360" w:lineRule="auto"/>
        <w:rPr>
          <w:color w:val="000000"/>
        </w:rPr>
      </w:pPr>
      <w:r w:rsidRPr="00DB6082">
        <w:rPr>
          <w:color w:val="000000"/>
        </w:rPr>
        <w:t>El primero y segundo apellidos, así como al nombre de pila;</w:t>
      </w:r>
    </w:p>
    <w:p w14:paraId="7DBAB86A" w14:textId="77777777" w:rsidR="000E6C7A" w:rsidRPr="00DB6082" w:rsidRDefault="000E6C7A" w:rsidP="00112199">
      <w:pPr>
        <w:numPr>
          <w:ilvl w:val="0"/>
          <w:numId w:val="34"/>
        </w:numPr>
        <w:spacing w:after="0" w:line="360" w:lineRule="auto"/>
        <w:rPr>
          <w:color w:val="000000"/>
        </w:rPr>
      </w:pPr>
      <w:r w:rsidRPr="00DB6082">
        <w:rPr>
          <w:color w:val="000000"/>
        </w:rPr>
        <w:t>La fecha de nacimiento;</w:t>
      </w:r>
    </w:p>
    <w:p w14:paraId="7F41C3B3" w14:textId="77777777" w:rsidR="000E6C7A" w:rsidRPr="00DB6082" w:rsidRDefault="000E6C7A" w:rsidP="00112199">
      <w:pPr>
        <w:numPr>
          <w:ilvl w:val="0"/>
          <w:numId w:val="34"/>
        </w:numPr>
        <w:spacing w:after="0" w:line="360" w:lineRule="auto"/>
        <w:rPr>
          <w:color w:val="000000"/>
        </w:rPr>
      </w:pPr>
      <w:r w:rsidRPr="00DB6082">
        <w:rPr>
          <w:color w:val="000000"/>
        </w:rPr>
        <w:t>El sexo, y</w:t>
      </w:r>
    </w:p>
    <w:p w14:paraId="18FD9A59" w14:textId="77777777" w:rsidR="000E6C7A" w:rsidRPr="00DB6082" w:rsidRDefault="000E6C7A" w:rsidP="00112199">
      <w:pPr>
        <w:numPr>
          <w:ilvl w:val="0"/>
          <w:numId w:val="34"/>
        </w:numPr>
        <w:spacing w:after="0" w:line="360" w:lineRule="auto"/>
        <w:rPr>
          <w:color w:val="000000"/>
        </w:rPr>
      </w:pPr>
      <w:r w:rsidRPr="00DB6082">
        <w:rPr>
          <w:color w:val="000000"/>
        </w:rPr>
        <w:t>La entidad federativa de nacimiento.</w:t>
      </w:r>
    </w:p>
    <w:p w14:paraId="54170699" w14:textId="77777777" w:rsidR="000E6C7A" w:rsidRPr="00DB6082" w:rsidRDefault="000E6C7A" w:rsidP="00112199">
      <w:pPr>
        <w:spacing w:after="0" w:line="360" w:lineRule="auto"/>
        <w:rPr>
          <w:color w:val="000000"/>
        </w:rPr>
      </w:pPr>
    </w:p>
    <w:p w14:paraId="1264F340" w14:textId="77777777" w:rsidR="000E6C7A" w:rsidRPr="00DB6082" w:rsidRDefault="000E6C7A" w:rsidP="00112199">
      <w:pPr>
        <w:spacing w:after="0" w:line="360" w:lineRule="auto"/>
        <w:rPr>
          <w:color w:val="000000"/>
        </w:rPr>
      </w:pPr>
      <w:r w:rsidRPr="00DB6082">
        <w:rPr>
          <w:color w:val="000000"/>
        </w:rPr>
        <w:t>Los dos últimos elementos de la Clave Única de Registro de Población evitan la duplicidad de la Clave y garantizan su correcta integración.</w:t>
      </w:r>
    </w:p>
    <w:p w14:paraId="45D4A5A8" w14:textId="77777777" w:rsidR="000E6C7A" w:rsidRPr="00DB6082" w:rsidRDefault="000E6C7A" w:rsidP="00112199">
      <w:pPr>
        <w:spacing w:after="0" w:line="360" w:lineRule="auto"/>
        <w:rPr>
          <w:color w:val="000000"/>
        </w:rPr>
      </w:pPr>
    </w:p>
    <w:p w14:paraId="09E3FBD8" w14:textId="77777777" w:rsidR="000E6C7A" w:rsidRPr="00DB6082" w:rsidRDefault="000E6C7A" w:rsidP="00112199">
      <w:pPr>
        <w:spacing w:after="0" w:line="360" w:lineRule="auto"/>
        <w:rPr>
          <w:color w:val="000000"/>
        </w:rPr>
      </w:pPr>
      <w:r w:rsidRPr="00DB6082">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A4150D5" w14:textId="77777777" w:rsidR="000E6C7A" w:rsidRPr="00DB6082" w:rsidRDefault="000E6C7A" w:rsidP="00112199">
      <w:pPr>
        <w:spacing w:after="0" w:line="360" w:lineRule="auto"/>
        <w:rPr>
          <w:color w:val="000000"/>
        </w:rPr>
      </w:pPr>
    </w:p>
    <w:p w14:paraId="06C6BA2C" w14:textId="77777777" w:rsidR="000E6C7A" w:rsidRPr="00DB6082" w:rsidRDefault="000E6C7A" w:rsidP="00112199">
      <w:pPr>
        <w:spacing w:after="0" w:line="360" w:lineRule="auto"/>
        <w:rPr>
          <w:color w:val="000000"/>
        </w:rPr>
      </w:pPr>
      <w:r w:rsidRPr="00DB6082">
        <w:rPr>
          <w:color w:val="000000"/>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10E0E5B5" w14:textId="77777777" w:rsidR="000E6C7A" w:rsidRPr="00DB6082" w:rsidRDefault="000E6C7A" w:rsidP="00112199">
      <w:pPr>
        <w:spacing w:after="0" w:line="360" w:lineRule="auto"/>
        <w:ind w:left="567" w:right="567"/>
        <w:rPr>
          <w:color w:val="000000"/>
          <w:sz w:val="20"/>
          <w:szCs w:val="20"/>
        </w:rPr>
      </w:pPr>
    </w:p>
    <w:p w14:paraId="1ED8FB51"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 xml:space="preserve">“Clave Única de Registro de Población (CURP). </w:t>
      </w:r>
      <w:r w:rsidRPr="00DB6082">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52E0C80" w14:textId="77777777" w:rsidR="000E6C7A" w:rsidRPr="00DB6082" w:rsidRDefault="000E6C7A" w:rsidP="00112199">
      <w:pPr>
        <w:spacing w:after="0" w:line="360" w:lineRule="auto"/>
        <w:rPr>
          <w:color w:val="000000"/>
        </w:rPr>
      </w:pPr>
    </w:p>
    <w:p w14:paraId="52A23535" w14:textId="77777777" w:rsidR="000E6C7A" w:rsidRPr="00DB6082" w:rsidRDefault="000E6C7A" w:rsidP="00112199">
      <w:pPr>
        <w:spacing w:after="0" w:line="360" w:lineRule="auto"/>
        <w:rPr>
          <w:color w:val="000000"/>
        </w:rPr>
      </w:pPr>
      <w:r w:rsidRPr="00DB6082">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AF1C93C" w14:textId="77777777" w:rsidR="000E6C7A" w:rsidRPr="00DB6082" w:rsidRDefault="000E6C7A" w:rsidP="00112199">
      <w:pPr>
        <w:spacing w:after="0" w:line="360" w:lineRule="auto"/>
        <w:rPr>
          <w:color w:val="000000"/>
        </w:rPr>
      </w:pPr>
    </w:p>
    <w:p w14:paraId="7A57D080" w14:textId="77777777" w:rsidR="000E6C7A" w:rsidRPr="00DB6082" w:rsidRDefault="000E6C7A" w:rsidP="00112199">
      <w:pPr>
        <w:numPr>
          <w:ilvl w:val="0"/>
          <w:numId w:val="33"/>
        </w:numPr>
        <w:spacing w:after="0" w:line="360" w:lineRule="auto"/>
        <w:rPr>
          <w:b/>
          <w:color w:val="000000"/>
        </w:rPr>
      </w:pPr>
      <w:r w:rsidRPr="00DB6082">
        <w:rPr>
          <w:b/>
          <w:color w:val="000000"/>
        </w:rPr>
        <w:t>Número de seguridad social del Instituto de Seguridad Social del Estado de México y Municipios</w:t>
      </w:r>
    </w:p>
    <w:p w14:paraId="15E6B87C" w14:textId="77777777" w:rsidR="000E6C7A" w:rsidRPr="00DB6082" w:rsidRDefault="000E6C7A" w:rsidP="00112199">
      <w:pPr>
        <w:spacing w:after="0" w:line="360" w:lineRule="auto"/>
        <w:rPr>
          <w:b/>
          <w:color w:val="000000"/>
        </w:rPr>
      </w:pPr>
    </w:p>
    <w:p w14:paraId="4F403BCC" w14:textId="77777777" w:rsidR="000E6C7A" w:rsidRPr="00DB6082" w:rsidRDefault="000E6C7A" w:rsidP="00112199">
      <w:pPr>
        <w:spacing w:after="0" w:line="360" w:lineRule="auto"/>
        <w:rPr>
          <w:color w:val="000000"/>
        </w:rPr>
      </w:pPr>
      <w:r w:rsidRPr="00DB6082">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E42D746" w14:textId="77777777" w:rsidR="000E6C7A" w:rsidRPr="00DB6082" w:rsidRDefault="000E6C7A" w:rsidP="00112199">
      <w:pPr>
        <w:spacing w:after="0" w:line="360" w:lineRule="auto"/>
        <w:rPr>
          <w:color w:val="000000"/>
        </w:rPr>
      </w:pPr>
    </w:p>
    <w:p w14:paraId="1549944A" w14:textId="77777777" w:rsidR="000E6C7A" w:rsidRPr="00DB6082" w:rsidRDefault="000E6C7A" w:rsidP="00112199">
      <w:pPr>
        <w:spacing w:after="0" w:line="360" w:lineRule="auto"/>
        <w:rPr>
          <w:color w:val="000000"/>
        </w:rPr>
      </w:pPr>
      <w:r w:rsidRPr="00DB6082">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2CA9819" w14:textId="77777777" w:rsidR="000E6C7A" w:rsidRPr="00DB6082" w:rsidRDefault="000E6C7A" w:rsidP="00112199">
      <w:pPr>
        <w:spacing w:after="0" w:line="360" w:lineRule="auto"/>
        <w:rPr>
          <w:color w:val="000000"/>
        </w:rPr>
      </w:pPr>
    </w:p>
    <w:p w14:paraId="7139E047" w14:textId="77777777" w:rsidR="000E6C7A" w:rsidRPr="00DB6082" w:rsidRDefault="000E6C7A" w:rsidP="00112199">
      <w:pPr>
        <w:spacing w:after="0" w:line="360" w:lineRule="auto"/>
        <w:rPr>
          <w:color w:val="000000"/>
        </w:rPr>
      </w:pPr>
      <w:r w:rsidRPr="00DB6082">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45E04E5" w14:textId="77777777" w:rsidR="000E6C7A" w:rsidRPr="00DB6082" w:rsidRDefault="000E6C7A" w:rsidP="00112199">
      <w:pPr>
        <w:spacing w:after="0" w:line="360" w:lineRule="auto"/>
        <w:rPr>
          <w:color w:val="000000"/>
        </w:rPr>
      </w:pPr>
    </w:p>
    <w:p w14:paraId="35EE9DD5" w14:textId="77777777" w:rsidR="000E6C7A" w:rsidRPr="00DB6082" w:rsidRDefault="000E6C7A" w:rsidP="00112199">
      <w:pPr>
        <w:spacing w:after="0" w:line="360" w:lineRule="auto"/>
        <w:rPr>
          <w:color w:val="000000"/>
        </w:rPr>
      </w:pPr>
      <w:r w:rsidRPr="00DB6082">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E29C9A6" w14:textId="77777777" w:rsidR="000E6C7A" w:rsidRPr="00DB6082" w:rsidRDefault="000E6C7A" w:rsidP="00112199">
      <w:pPr>
        <w:spacing w:after="0" w:line="360" w:lineRule="auto"/>
        <w:rPr>
          <w:color w:val="000000"/>
        </w:rPr>
      </w:pPr>
    </w:p>
    <w:p w14:paraId="4429B3E8" w14:textId="77777777" w:rsidR="000E6C7A" w:rsidRPr="00DB6082" w:rsidRDefault="000E6C7A" w:rsidP="00112199">
      <w:pPr>
        <w:numPr>
          <w:ilvl w:val="0"/>
          <w:numId w:val="35"/>
        </w:numPr>
        <w:spacing w:after="0" w:line="360" w:lineRule="auto"/>
        <w:jc w:val="left"/>
        <w:rPr>
          <w:b/>
          <w:color w:val="000000"/>
        </w:rPr>
      </w:pPr>
      <w:r w:rsidRPr="00DB6082">
        <w:rPr>
          <w:b/>
          <w:color w:val="000000"/>
        </w:rPr>
        <w:t>Descuentos personales</w:t>
      </w:r>
    </w:p>
    <w:p w14:paraId="0EE79384" w14:textId="77777777" w:rsidR="000E6C7A" w:rsidRPr="00DB6082" w:rsidRDefault="000E6C7A" w:rsidP="00112199">
      <w:pPr>
        <w:spacing w:after="0" w:line="360" w:lineRule="auto"/>
        <w:ind w:left="720"/>
        <w:rPr>
          <w:b/>
          <w:color w:val="000000"/>
        </w:rPr>
      </w:pPr>
    </w:p>
    <w:p w14:paraId="6512E653" w14:textId="77777777" w:rsidR="000E6C7A" w:rsidRPr="00DB6082" w:rsidRDefault="000E6C7A" w:rsidP="00112199">
      <w:pPr>
        <w:spacing w:after="0" w:line="360" w:lineRule="auto"/>
        <w:rPr>
          <w:color w:val="000000"/>
        </w:rPr>
      </w:pPr>
      <w:r w:rsidRPr="00DB6082">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211AE0E9" w14:textId="77777777" w:rsidR="000E6C7A" w:rsidRPr="00DB6082" w:rsidRDefault="000E6C7A" w:rsidP="00112199">
      <w:pPr>
        <w:spacing w:after="0" w:line="360" w:lineRule="auto"/>
        <w:rPr>
          <w:color w:val="000000"/>
        </w:rPr>
      </w:pPr>
    </w:p>
    <w:p w14:paraId="1F330D8F" w14:textId="77777777" w:rsidR="000E6C7A" w:rsidRPr="00DB6082" w:rsidRDefault="000E6C7A" w:rsidP="00112199">
      <w:pPr>
        <w:spacing w:after="0" w:line="360" w:lineRule="auto"/>
        <w:rPr>
          <w:color w:val="000000"/>
        </w:rPr>
      </w:pPr>
      <w:r w:rsidRPr="00DB6082">
        <w:rPr>
          <w:color w:val="000000"/>
        </w:rPr>
        <w:t xml:space="preserve">Asimismo, hay otras que se generan con motivo de una sentencia judicial, como es la pensión alimenticia que periódicamente se retira de la cuenta de un empleado, a efecto de que sea entregado a un tercero.  </w:t>
      </w:r>
    </w:p>
    <w:p w14:paraId="049BE24C" w14:textId="77777777" w:rsidR="000E6C7A" w:rsidRPr="00DB6082" w:rsidRDefault="000E6C7A" w:rsidP="00112199">
      <w:pPr>
        <w:spacing w:after="0" w:line="360" w:lineRule="auto"/>
        <w:rPr>
          <w:color w:val="000000"/>
        </w:rPr>
      </w:pPr>
    </w:p>
    <w:p w14:paraId="6B452BB0" w14:textId="77777777" w:rsidR="000E6C7A" w:rsidRPr="00DB6082" w:rsidRDefault="000E6C7A" w:rsidP="00112199">
      <w:pPr>
        <w:spacing w:after="0" w:line="360" w:lineRule="auto"/>
        <w:rPr>
          <w:color w:val="000000"/>
        </w:rPr>
      </w:pPr>
      <w:r w:rsidRPr="00DB6082">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7A9F3F9" w14:textId="77777777" w:rsidR="000E6C7A" w:rsidRPr="00DB6082" w:rsidRDefault="000E6C7A" w:rsidP="00112199">
      <w:pPr>
        <w:spacing w:after="0" w:line="360" w:lineRule="auto"/>
        <w:rPr>
          <w:color w:val="000000"/>
        </w:rPr>
      </w:pPr>
    </w:p>
    <w:p w14:paraId="2E018D2C" w14:textId="77777777" w:rsidR="000E6C7A" w:rsidRPr="00DB6082" w:rsidRDefault="000E6C7A" w:rsidP="00112199">
      <w:pPr>
        <w:spacing w:after="0" w:line="360" w:lineRule="auto"/>
        <w:rPr>
          <w:color w:val="000000"/>
        </w:rPr>
      </w:pPr>
      <w:r w:rsidRPr="00DB6082">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C91922D" w14:textId="77777777" w:rsidR="000E6C7A" w:rsidRPr="00DB6082" w:rsidRDefault="000E6C7A" w:rsidP="00112199">
      <w:pPr>
        <w:spacing w:after="0" w:line="360" w:lineRule="auto"/>
        <w:rPr>
          <w:color w:val="000000"/>
        </w:rPr>
      </w:pPr>
    </w:p>
    <w:p w14:paraId="47A17CDF" w14:textId="77777777" w:rsidR="000E6C7A" w:rsidRPr="00DB6082" w:rsidRDefault="000E6C7A" w:rsidP="00112199">
      <w:pPr>
        <w:numPr>
          <w:ilvl w:val="0"/>
          <w:numId w:val="36"/>
        </w:numPr>
        <w:spacing w:after="0" w:line="360" w:lineRule="auto"/>
        <w:jc w:val="left"/>
        <w:rPr>
          <w:color w:val="000000"/>
        </w:rPr>
      </w:pPr>
      <w:r w:rsidRPr="00DB6082">
        <w:rPr>
          <w:b/>
          <w:color w:val="000000"/>
        </w:rPr>
        <w:t>Seguro de Capitalización Individualizado</w:t>
      </w:r>
    </w:p>
    <w:p w14:paraId="19405D84" w14:textId="77777777" w:rsidR="000E6C7A" w:rsidRPr="00DB6082" w:rsidRDefault="000E6C7A" w:rsidP="00112199">
      <w:pPr>
        <w:spacing w:after="0" w:line="360" w:lineRule="auto"/>
        <w:rPr>
          <w:color w:val="000000"/>
        </w:rPr>
      </w:pPr>
    </w:p>
    <w:p w14:paraId="55505703" w14:textId="77777777" w:rsidR="000E6C7A" w:rsidRPr="00DB6082" w:rsidRDefault="000E6C7A" w:rsidP="00112199">
      <w:pPr>
        <w:spacing w:after="0" w:line="360" w:lineRule="auto"/>
        <w:rPr>
          <w:b/>
          <w:color w:val="000000"/>
        </w:rPr>
      </w:pPr>
      <w:r w:rsidRPr="00DB6082">
        <w:rPr>
          <w:color w:val="000000"/>
        </w:rPr>
        <w:t xml:space="preserve">Sobre este rubro, debe señalarse que conforme al Díptico publicado por el Instituto de Seguridad Social del Estado de México y Municipios , (consultadas el veintidós de febrero de dos mil veintidós, a la diez horas en la página electrónica </w:t>
      </w:r>
      <w:hyperlink r:id="rId19">
        <w:r w:rsidRPr="00DB6082">
          <w:rPr>
            <w:color w:val="000000"/>
            <w:u w:val="single"/>
          </w:rPr>
          <w:t>http://www.issemym.gob.mx/sites/www.issemym.gob.mx/files/Sistema%20de%20Capitalizacion%20Individual.jpg</w:t>
        </w:r>
      </w:hyperlink>
      <w:r w:rsidRPr="00DB6082">
        <w:rPr>
          <w:color w:val="000000"/>
        </w:rPr>
        <w:t xml:space="preserve">)  el Sistema de Capitalización Individualizado es el mecanismo mediante el cual, un servidor público y la Institución en la que labora, acumulan recursos, </w:t>
      </w:r>
      <w:r w:rsidRPr="00DB6082">
        <w:rPr>
          <w:b/>
          <w:color w:val="000000"/>
        </w:rPr>
        <w:t xml:space="preserve">adicionales a su pensión; </w:t>
      </w:r>
      <w:r w:rsidRPr="00DB6082">
        <w:rPr>
          <w:color w:val="000000"/>
        </w:rPr>
        <w:t xml:space="preserve">mismo que se integra hasta por tres rubros, los cuales son los siguientes: </w:t>
      </w:r>
    </w:p>
    <w:p w14:paraId="0626E190" w14:textId="77777777" w:rsidR="000E6C7A" w:rsidRPr="00DB6082" w:rsidRDefault="000E6C7A" w:rsidP="00112199">
      <w:pPr>
        <w:spacing w:after="0" w:line="360" w:lineRule="auto"/>
        <w:rPr>
          <w:color w:val="000000"/>
        </w:rPr>
      </w:pPr>
    </w:p>
    <w:p w14:paraId="1CA81221" w14:textId="77777777" w:rsidR="000E6C7A" w:rsidRPr="00DB6082" w:rsidRDefault="000E6C7A" w:rsidP="00112199">
      <w:pPr>
        <w:numPr>
          <w:ilvl w:val="0"/>
          <w:numId w:val="37"/>
        </w:numPr>
        <w:spacing w:after="0" w:line="360" w:lineRule="auto"/>
        <w:jc w:val="left"/>
        <w:rPr>
          <w:color w:val="000000"/>
        </w:rPr>
      </w:pPr>
      <w:r w:rsidRPr="00DB6082">
        <w:rPr>
          <w:b/>
          <w:color w:val="000000"/>
        </w:rPr>
        <w:t>Subcuenta de cuota obligatoria</w:t>
      </w:r>
      <w:r w:rsidRPr="00DB6082">
        <w:rPr>
          <w:color w:val="000000"/>
        </w:rPr>
        <w:t>; que corresponde a un porcentaje del sueldo sujeto a cotización, que se descuenta al servir público de manera automática.</w:t>
      </w:r>
    </w:p>
    <w:p w14:paraId="76CC3408" w14:textId="77777777" w:rsidR="000E6C7A" w:rsidRPr="00DB6082" w:rsidRDefault="000E6C7A" w:rsidP="00112199">
      <w:pPr>
        <w:spacing w:after="0" w:line="360" w:lineRule="auto"/>
        <w:rPr>
          <w:color w:val="000000"/>
        </w:rPr>
      </w:pPr>
    </w:p>
    <w:p w14:paraId="12F51204" w14:textId="77777777" w:rsidR="000E6C7A" w:rsidRPr="00DB6082" w:rsidRDefault="000E6C7A" w:rsidP="00112199">
      <w:pPr>
        <w:numPr>
          <w:ilvl w:val="0"/>
          <w:numId w:val="37"/>
        </w:numPr>
        <w:spacing w:after="0" w:line="360" w:lineRule="auto"/>
        <w:rPr>
          <w:color w:val="000000"/>
        </w:rPr>
      </w:pPr>
      <w:r w:rsidRPr="00DB6082">
        <w:rPr>
          <w:b/>
          <w:color w:val="000000"/>
        </w:rPr>
        <w:t>Subcuenta de aportación obligatoria</w:t>
      </w:r>
      <w:r w:rsidRPr="00DB6082">
        <w:rPr>
          <w:color w:val="000000"/>
        </w:rPr>
        <w:t>: que es la aportación que realiza la Institución a favor del servidor público, el cual equivale a un porcentaje del sueldo sujeto a cotización.</w:t>
      </w:r>
    </w:p>
    <w:p w14:paraId="5EC0E7B6" w14:textId="77777777" w:rsidR="000E6C7A" w:rsidRPr="00DB6082" w:rsidRDefault="000E6C7A" w:rsidP="00112199">
      <w:pPr>
        <w:spacing w:after="0" w:line="360" w:lineRule="auto"/>
        <w:rPr>
          <w:color w:val="000000"/>
        </w:rPr>
      </w:pPr>
    </w:p>
    <w:p w14:paraId="29861D2A" w14:textId="77777777" w:rsidR="000E6C7A" w:rsidRPr="00DB6082" w:rsidRDefault="000E6C7A" w:rsidP="00112199">
      <w:pPr>
        <w:numPr>
          <w:ilvl w:val="0"/>
          <w:numId w:val="37"/>
        </w:numPr>
        <w:spacing w:after="0" w:line="360" w:lineRule="auto"/>
        <w:jc w:val="left"/>
        <w:rPr>
          <w:b/>
          <w:color w:val="000000"/>
        </w:rPr>
      </w:pPr>
      <w:r w:rsidRPr="00DB6082">
        <w:rPr>
          <w:b/>
          <w:color w:val="000000"/>
        </w:rPr>
        <w:t xml:space="preserve">Subcuenta voluntaria: </w:t>
      </w:r>
      <w:r w:rsidRPr="00DB6082">
        <w:rPr>
          <w:color w:val="000000"/>
        </w:rPr>
        <w:t xml:space="preserve">que es la cantidad que cada servidor público decide ahorrar de acuerdo con sus aportaciones, permitiendo acumular mayores ingresos para su retiro. </w:t>
      </w:r>
    </w:p>
    <w:p w14:paraId="1919AB41" w14:textId="77777777" w:rsidR="000E6C7A" w:rsidRPr="00DB6082" w:rsidRDefault="000E6C7A" w:rsidP="00112199">
      <w:pPr>
        <w:spacing w:after="0" w:line="360" w:lineRule="auto"/>
        <w:rPr>
          <w:color w:val="000000"/>
        </w:rPr>
      </w:pPr>
    </w:p>
    <w:p w14:paraId="08CB8BAC" w14:textId="77777777" w:rsidR="000E6C7A" w:rsidRPr="00DB6082" w:rsidRDefault="000E6C7A" w:rsidP="00112199">
      <w:pPr>
        <w:spacing w:after="0" w:line="360" w:lineRule="auto"/>
        <w:rPr>
          <w:color w:val="000000"/>
        </w:rPr>
      </w:pPr>
      <w:r w:rsidRPr="00DB6082">
        <w:rPr>
          <w:color w:val="000000"/>
        </w:rPr>
        <w:t>En razón de lo anterior, debe considerarse que la subcuenta de cuota obligatoria y subcuenta de aportación obligatoria</w:t>
      </w:r>
      <w:r w:rsidRPr="00DB6082">
        <w:rPr>
          <w:b/>
          <w:color w:val="000000"/>
        </w:rPr>
        <w:t xml:space="preserve">, </w:t>
      </w:r>
      <w:r w:rsidRPr="00DB6082">
        <w:rPr>
          <w:color w:val="000000"/>
        </w:rPr>
        <w:t xml:space="preserve">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03B9FBA9" w14:textId="77777777" w:rsidR="000E6C7A" w:rsidRPr="00DB6082" w:rsidRDefault="000E6C7A" w:rsidP="00112199">
      <w:pPr>
        <w:spacing w:after="0" w:line="360" w:lineRule="auto"/>
        <w:rPr>
          <w:color w:val="000000"/>
        </w:rPr>
      </w:pPr>
    </w:p>
    <w:p w14:paraId="10F84263"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 xml:space="preserve">“Naturaleza de la información relativa a los montos aportados al Seguro de Separación Individualizado. </w:t>
      </w:r>
      <w:r w:rsidRPr="00DB6082">
        <w:rPr>
          <w:i/>
          <w:color w:val="000000"/>
          <w:sz w:val="20"/>
          <w:szCs w:val="20"/>
        </w:rPr>
        <w:t xml:space="preserve">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DB6082">
        <w:rPr>
          <w:i/>
          <w:color w:val="000000"/>
          <w:sz w:val="20"/>
          <w:szCs w:val="20"/>
        </w:rPr>
        <w:t>aún</w:t>
      </w:r>
      <w:proofErr w:type="spellEnd"/>
      <w:r w:rsidRPr="00DB6082">
        <w:rPr>
          <w:i/>
          <w:color w:val="000000"/>
          <w:sz w:val="20"/>
          <w:szCs w:val="20"/>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 </w:t>
      </w:r>
    </w:p>
    <w:p w14:paraId="1F178817" w14:textId="77777777" w:rsidR="000E6C7A" w:rsidRPr="00DB6082" w:rsidRDefault="000E6C7A" w:rsidP="00112199">
      <w:pPr>
        <w:spacing w:after="0" w:line="360" w:lineRule="auto"/>
        <w:rPr>
          <w:color w:val="000000"/>
        </w:rPr>
      </w:pPr>
    </w:p>
    <w:p w14:paraId="64CC8FB4" w14:textId="77777777" w:rsidR="000E6C7A" w:rsidRPr="00DB6082" w:rsidRDefault="000E6C7A" w:rsidP="00112199">
      <w:pPr>
        <w:spacing w:after="0" w:line="360" w:lineRule="auto"/>
        <w:rPr>
          <w:color w:val="000000"/>
        </w:rPr>
      </w:pPr>
      <w:r w:rsidRPr="00DB6082">
        <w:rPr>
          <w:color w:val="000000"/>
        </w:rPr>
        <w:t xml:space="preserve">En suma, debe considerarse que la naturaleza de la </w:t>
      </w:r>
      <w:r w:rsidRPr="00DB6082">
        <w:rPr>
          <w:b/>
          <w:color w:val="000000"/>
        </w:rPr>
        <w:t xml:space="preserve">subcuenta de cuota obligatoria y de la subcuenta de aportación obligatoria, </w:t>
      </w:r>
      <w:r w:rsidRPr="00DB6082">
        <w:rPr>
          <w:color w:val="000000"/>
        </w:rPr>
        <w:t>son datos de naturaleza pública y por ende no procede su clasificación en términos del artículo 143, fracción I de la Ley de Transparencia y Acceso a la Información Pública del Estado de México y Municipios. No obstante, por lo que, hace a la aportación voluntaria, toda vez que es decisión personal del servidor público otorgarla, es que guarda la naturaleza de confidencial.</w:t>
      </w:r>
    </w:p>
    <w:p w14:paraId="16B1D2D2" w14:textId="77777777" w:rsidR="000E6C7A" w:rsidRPr="00DB6082" w:rsidRDefault="000E6C7A" w:rsidP="00112199">
      <w:pPr>
        <w:spacing w:after="0" w:line="360" w:lineRule="auto"/>
        <w:rPr>
          <w:color w:val="000000"/>
        </w:rPr>
      </w:pPr>
    </w:p>
    <w:p w14:paraId="3EF18161" w14:textId="77777777" w:rsidR="000E6C7A" w:rsidRPr="00DB6082" w:rsidRDefault="000E6C7A" w:rsidP="00112199">
      <w:pPr>
        <w:numPr>
          <w:ilvl w:val="0"/>
          <w:numId w:val="36"/>
        </w:numPr>
        <w:spacing w:after="0" w:line="360" w:lineRule="auto"/>
        <w:rPr>
          <w:b/>
          <w:color w:val="000000"/>
        </w:rPr>
      </w:pPr>
      <w:r w:rsidRPr="00DB6082">
        <w:rPr>
          <w:b/>
          <w:color w:val="000000"/>
        </w:rPr>
        <w:t xml:space="preserve">Cuenta bancaria de servidores públicos. </w:t>
      </w:r>
    </w:p>
    <w:p w14:paraId="7B39D4D0" w14:textId="77777777" w:rsidR="000E6C7A" w:rsidRPr="00DB6082" w:rsidRDefault="000E6C7A" w:rsidP="00112199">
      <w:pPr>
        <w:spacing w:after="0" w:line="360" w:lineRule="auto"/>
        <w:rPr>
          <w:color w:val="000000"/>
        </w:rPr>
      </w:pPr>
      <w:r w:rsidRPr="00DB6082">
        <w:rPr>
          <w:color w:val="000000"/>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4A637DB" w14:textId="77777777" w:rsidR="000E6C7A" w:rsidRPr="00DB6082" w:rsidRDefault="000E6C7A" w:rsidP="00112199">
      <w:pPr>
        <w:spacing w:after="0" w:line="360" w:lineRule="auto"/>
        <w:rPr>
          <w:color w:val="000000"/>
        </w:rPr>
      </w:pPr>
      <w:r w:rsidRPr="00DB6082">
        <w:rPr>
          <w:color w:val="000000"/>
        </w:rPr>
        <w:t> </w:t>
      </w:r>
    </w:p>
    <w:p w14:paraId="27B9B5FC" w14:textId="77777777" w:rsidR="000E6C7A" w:rsidRPr="00DB6082" w:rsidRDefault="000E6C7A" w:rsidP="00112199">
      <w:pPr>
        <w:spacing w:after="0" w:line="360" w:lineRule="auto"/>
        <w:rPr>
          <w:color w:val="000000"/>
        </w:rPr>
      </w:pPr>
      <w:r w:rsidRPr="00DB6082">
        <w:rPr>
          <w:color w:val="000000"/>
        </w:rPr>
        <w:t>A mayor abundamiento, resulta necesario traer a colación el Criterio SO/010/2017, emitido por el Instituto Nacional de Transparencia, Acceso a la Información y Protección de Datos Personales, mismo que establece lo siguiente:</w:t>
      </w:r>
    </w:p>
    <w:p w14:paraId="1A874DE7" w14:textId="77777777" w:rsidR="000E6C7A" w:rsidRPr="00DB6082" w:rsidRDefault="000E6C7A" w:rsidP="00112199">
      <w:pPr>
        <w:spacing w:after="0" w:line="360" w:lineRule="auto"/>
        <w:rPr>
          <w:color w:val="000000"/>
        </w:rPr>
      </w:pPr>
    </w:p>
    <w:p w14:paraId="53C46A16" w14:textId="77777777" w:rsidR="000E6C7A" w:rsidRPr="00DB6082" w:rsidRDefault="000E6C7A" w:rsidP="00112199">
      <w:pPr>
        <w:spacing w:after="0" w:line="360" w:lineRule="auto"/>
        <w:ind w:left="567" w:right="567"/>
        <w:rPr>
          <w:i/>
          <w:color w:val="000000"/>
          <w:sz w:val="20"/>
          <w:szCs w:val="20"/>
        </w:rPr>
      </w:pPr>
      <w:r w:rsidRPr="00DB6082">
        <w:rPr>
          <w:i/>
          <w:color w:val="000000"/>
          <w:sz w:val="20"/>
          <w:szCs w:val="20"/>
        </w:rPr>
        <w:t>“</w:t>
      </w:r>
      <w:r w:rsidRPr="00DB6082">
        <w:rPr>
          <w:b/>
          <w:i/>
          <w:color w:val="000000"/>
          <w:sz w:val="20"/>
          <w:szCs w:val="20"/>
        </w:rPr>
        <w:t>Cuentas bancarias y/o CLABE interbancaria de personas físicas y morales privadas.</w:t>
      </w:r>
      <w:r w:rsidRPr="00DB6082">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126BFA9" w14:textId="77777777" w:rsidR="000E6C7A" w:rsidRPr="00DB6082" w:rsidRDefault="000E6C7A" w:rsidP="00112199">
      <w:pPr>
        <w:spacing w:after="0" w:line="360" w:lineRule="auto"/>
        <w:rPr>
          <w:color w:val="000000"/>
        </w:rPr>
      </w:pPr>
    </w:p>
    <w:p w14:paraId="53791D58" w14:textId="687A2B4E" w:rsidR="000E6C7A" w:rsidRPr="00DB6082" w:rsidRDefault="000E6C7A" w:rsidP="00112199">
      <w:pPr>
        <w:spacing w:after="0" w:line="360" w:lineRule="auto"/>
        <w:rPr>
          <w:color w:val="000000"/>
        </w:rPr>
      </w:pPr>
      <w:r w:rsidRPr="00DB6082">
        <w:rPr>
          <w:color w:val="000000"/>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 </w:t>
      </w:r>
    </w:p>
    <w:p w14:paraId="68678B3D" w14:textId="77777777" w:rsidR="000E6C7A" w:rsidRPr="00DB6082" w:rsidRDefault="000E6C7A" w:rsidP="00112199">
      <w:pPr>
        <w:numPr>
          <w:ilvl w:val="0"/>
          <w:numId w:val="39"/>
        </w:numPr>
        <w:spacing w:after="0" w:line="360" w:lineRule="auto"/>
        <w:jc w:val="left"/>
        <w:rPr>
          <w:b/>
          <w:color w:val="000000"/>
        </w:rPr>
      </w:pPr>
      <w:r w:rsidRPr="00DB6082">
        <w:rPr>
          <w:b/>
          <w:color w:val="000000"/>
        </w:rPr>
        <w:t>Nombre de institución bancaria utilizada por el servidor público</w:t>
      </w:r>
    </w:p>
    <w:p w14:paraId="67558DEE" w14:textId="77777777" w:rsidR="000E6C7A" w:rsidRPr="00DB6082" w:rsidRDefault="000E6C7A" w:rsidP="00112199">
      <w:pPr>
        <w:spacing w:after="0" w:line="360" w:lineRule="auto"/>
        <w:rPr>
          <w:b/>
          <w:color w:val="000000"/>
        </w:rPr>
      </w:pPr>
    </w:p>
    <w:p w14:paraId="5832DD71" w14:textId="77777777" w:rsidR="000E6C7A" w:rsidRPr="00DB6082" w:rsidRDefault="000E6C7A" w:rsidP="00112199">
      <w:pPr>
        <w:spacing w:after="0" w:line="360" w:lineRule="auto"/>
        <w:rPr>
          <w:color w:val="000000"/>
        </w:rPr>
      </w:pPr>
      <w:r w:rsidRPr="00DB6082">
        <w:rPr>
          <w:color w:val="000000"/>
        </w:rPr>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32662D2A" w14:textId="77777777" w:rsidR="000E6C7A" w:rsidRPr="00DB6082" w:rsidRDefault="000E6C7A" w:rsidP="00112199">
      <w:pPr>
        <w:spacing w:after="0" w:line="360" w:lineRule="auto"/>
        <w:rPr>
          <w:color w:val="000000"/>
        </w:rPr>
      </w:pPr>
    </w:p>
    <w:p w14:paraId="14DF7A6E" w14:textId="77777777" w:rsidR="000E6C7A" w:rsidRPr="00DB6082" w:rsidRDefault="000E6C7A" w:rsidP="00112199">
      <w:pPr>
        <w:spacing w:after="0" w:line="360" w:lineRule="auto"/>
        <w:rPr>
          <w:color w:val="000000"/>
        </w:rPr>
      </w:pPr>
      <w:r w:rsidRPr="00DB6082">
        <w:rPr>
          <w:color w:val="000000"/>
        </w:rPr>
        <w:t xml:space="preserve">En ese orden de ideas, en el portal de la Comisión Nacional para la Protección y Defensa de los Usuarios de Servicios Financieros (consultado el cinco de julio de dos mil veintitrés) en </w:t>
      </w:r>
      <w:hyperlink r:id="rId20">
        <w:r w:rsidRPr="00DB6082">
          <w:rPr>
            <w:color w:val="0000FF"/>
            <w:u w:val="single"/>
          </w:rPr>
          <w:t>https://www.condusef.gob.mx/Revista/index.php/usuario-inteligente/condusef-responde/777-la-condusef-te-puede-ayudar</w:t>
        </w:r>
      </w:hyperlink>
      <w:r w:rsidRPr="00DB6082">
        <w:rPr>
          <w:color w:val="000000"/>
        </w:rPr>
        <w:t>), se establece que los bancos son instituciones financieras; conforme a lo anterior, se puede advertir que las instituciones bancarias, son personas morales.</w:t>
      </w:r>
    </w:p>
    <w:p w14:paraId="5C687D17" w14:textId="77777777" w:rsidR="000E6C7A" w:rsidRPr="00DB6082" w:rsidRDefault="000E6C7A" w:rsidP="00112199">
      <w:pPr>
        <w:spacing w:after="0" w:line="360" w:lineRule="auto"/>
        <w:rPr>
          <w:color w:val="000000"/>
        </w:rPr>
      </w:pPr>
    </w:p>
    <w:p w14:paraId="2F93BEDD" w14:textId="77777777" w:rsidR="000E6C7A" w:rsidRPr="00DB6082" w:rsidRDefault="000E6C7A" w:rsidP="00112199">
      <w:pPr>
        <w:spacing w:after="0" w:line="360" w:lineRule="auto"/>
        <w:rPr>
          <w:color w:val="000000"/>
        </w:rPr>
      </w:pPr>
      <w:r w:rsidRPr="00DB6082">
        <w:rPr>
          <w:color w:val="000000"/>
        </w:rPr>
        <w:t xml:space="preserve">En ese orden de ideas,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el cinco de julio de dos mil veintitrés, a las trece horas, en la liga https://webapps.condusef.gob.mx/SIPRES/jsp/pub/index.jsp), que es un registro de </w:t>
      </w:r>
      <w:r w:rsidRPr="00DB6082">
        <w:rPr>
          <w:b/>
          <w:color w:val="000000"/>
        </w:rPr>
        <w:t xml:space="preserve">carácter público, </w:t>
      </w:r>
      <w:r w:rsidRPr="00DB6082">
        <w:rPr>
          <w:color w:val="000000"/>
        </w:rPr>
        <w:t>cuyo objetivo principal, consiste en proporcionar información corporativa y general de las instituciones financieras</w:t>
      </w:r>
      <w:r w:rsidRPr="00DB6082">
        <w:rPr>
          <w:b/>
          <w:color w:val="000000"/>
        </w:rPr>
        <w:t xml:space="preserve">; además, que permite conocer al público general, información de dichos entes, </w:t>
      </w:r>
      <w:r w:rsidRPr="00DB6082">
        <w:rPr>
          <w:color w:val="000000"/>
        </w:rPr>
        <w:t xml:space="preserve">se muestra un ejemplo a continuación: </w:t>
      </w:r>
    </w:p>
    <w:p w14:paraId="520DE027" w14:textId="77777777" w:rsidR="000E6C7A" w:rsidRPr="00DB6082" w:rsidRDefault="000E6C7A" w:rsidP="00112199">
      <w:pPr>
        <w:spacing w:after="0" w:line="360" w:lineRule="auto"/>
        <w:rPr>
          <w:color w:val="000000"/>
        </w:rPr>
      </w:pPr>
    </w:p>
    <w:p w14:paraId="795D1706" w14:textId="77777777" w:rsidR="000E6C7A" w:rsidRPr="00DB6082" w:rsidRDefault="000E6C7A" w:rsidP="00112199">
      <w:pPr>
        <w:spacing w:after="0" w:line="360" w:lineRule="auto"/>
        <w:jc w:val="center"/>
        <w:rPr>
          <w:color w:val="000000"/>
        </w:rPr>
      </w:pPr>
      <w:r w:rsidRPr="00DB6082">
        <w:rPr>
          <w:noProof/>
          <w:color w:val="000000"/>
        </w:rPr>
        <w:drawing>
          <wp:inline distT="0" distB="0" distL="0" distR="0" wp14:anchorId="6EE5D80E" wp14:editId="029E8244">
            <wp:extent cx="5295900" cy="1295400"/>
            <wp:effectExtent l="0" t="0" r="0" b="0"/>
            <wp:docPr id="892891089" name="image2.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preferRelativeResize="0"/>
                  </pic:nvPicPr>
                  <pic:blipFill>
                    <a:blip r:embed="rId21"/>
                    <a:srcRect t="2" b="52956"/>
                    <a:stretch>
                      <a:fillRect/>
                    </a:stretch>
                  </pic:blipFill>
                  <pic:spPr>
                    <a:xfrm>
                      <a:off x="0" y="0"/>
                      <a:ext cx="5295900" cy="1295400"/>
                    </a:xfrm>
                    <a:prstGeom prst="rect">
                      <a:avLst/>
                    </a:prstGeom>
                    <a:ln/>
                  </pic:spPr>
                </pic:pic>
              </a:graphicData>
            </a:graphic>
          </wp:inline>
        </w:drawing>
      </w:r>
    </w:p>
    <w:p w14:paraId="03493FBD" w14:textId="77777777" w:rsidR="000E6C7A" w:rsidRPr="00DB6082" w:rsidRDefault="000E6C7A" w:rsidP="00112199">
      <w:pPr>
        <w:spacing w:after="0" w:line="360" w:lineRule="auto"/>
        <w:rPr>
          <w:color w:val="000000"/>
        </w:rPr>
      </w:pPr>
    </w:p>
    <w:p w14:paraId="2C1EE132" w14:textId="77777777" w:rsidR="000E6C7A" w:rsidRPr="00DB6082" w:rsidRDefault="000E6C7A" w:rsidP="00112199">
      <w:pPr>
        <w:spacing w:after="0" w:line="360" w:lineRule="auto"/>
        <w:rPr>
          <w:color w:val="000000"/>
        </w:rPr>
      </w:pPr>
      <w:r w:rsidRPr="00DB6082">
        <w:rPr>
          <w:color w:val="000000"/>
        </w:rPr>
        <w:t>Conforme a lo anterior, se logra vislumbrar que el nombre de las instituciones bancarias es de naturaleza pública; sin embargo, en el presente caso, se relacionada con el hecho de que corresponde al banco en el cual el servidor público decidió recibir el pago de remuneraciones; es decir, daría cuenta de la decisión voluntaria del servidor público de recibir el pago de sus servicios en una determinada institución.</w:t>
      </w:r>
    </w:p>
    <w:p w14:paraId="37B20319" w14:textId="77777777" w:rsidR="000E6C7A" w:rsidRPr="00DB6082" w:rsidRDefault="000E6C7A" w:rsidP="00112199">
      <w:pPr>
        <w:spacing w:after="0" w:line="360" w:lineRule="auto"/>
        <w:rPr>
          <w:color w:val="000000"/>
        </w:rPr>
      </w:pPr>
    </w:p>
    <w:p w14:paraId="432DAEF2" w14:textId="77777777" w:rsidR="000E6C7A" w:rsidRPr="00DB6082" w:rsidRDefault="000E6C7A" w:rsidP="00112199">
      <w:pPr>
        <w:spacing w:after="0" w:line="360" w:lineRule="auto"/>
        <w:rPr>
          <w:color w:val="000000"/>
        </w:rPr>
      </w:pPr>
      <w:r w:rsidRPr="00DB6082">
        <w:rPr>
          <w:color w:val="000000"/>
        </w:rPr>
        <w:t>Además, revelaría el lugar en donde el trabajador es cliente para ocupar los servicios del banco, lo cual únicamente está relacionado a su vida íntima o privada; por lo que, este Instituto considera que el nombre de la institución bancaria, actualiza la causal de clasificación prevista en el artículo 143, fracción I, de la Ley de Transparencia y Acceso a la Información Pública del Estado de México y Municipios.</w:t>
      </w:r>
    </w:p>
    <w:p w14:paraId="4A9D6416" w14:textId="77777777" w:rsidR="000E6C7A" w:rsidRPr="00DB6082" w:rsidRDefault="000E6C7A" w:rsidP="00112199">
      <w:pPr>
        <w:spacing w:after="0" w:line="360" w:lineRule="auto"/>
        <w:rPr>
          <w:b/>
          <w:color w:val="000000"/>
        </w:rPr>
      </w:pPr>
    </w:p>
    <w:p w14:paraId="13158898" w14:textId="77777777" w:rsidR="000E6C7A" w:rsidRPr="00DB6082" w:rsidRDefault="000E6C7A" w:rsidP="00112199">
      <w:pPr>
        <w:spacing w:after="0" w:line="360" w:lineRule="auto"/>
        <w:rPr>
          <w:color w:val="000000"/>
        </w:rPr>
      </w:pPr>
      <w:r w:rsidRPr="00DB6082">
        <w:rPr>
          <w:color w:val="000000"/>
        </w:rPr>
        <w:t>Ahora bien, se procede analizar si procede la clasificación del nombre y cargo de los elementos operativos en materia de seguridad pública; por lo que, respecto al segundo dato, es necesario traer a colación el</w:t>
      </w:r>
      <w:r w:rsidRPr="00DB6082">
        <w:rPr>
          <w:b/>
          <w:color w:val="000000"/>
        </w:rPr>
        <w:t xml:space="preserve"> </w:t>
      </w:r>
      <w:r w:rsidRPr="00DB6082">
        <w:rPr>
          <w:color w:val="000000"/>
        </w:rPr>
        <w:t>artículo 140, fracción I, de la Ley de Transparencia y Acceso a la Información Pública del Estado de México y Municipios, (homólogo del artículo 113, fracción I, de la Ley General de Transparencia y Acceso a la Información Pública), que prevé lo siguiente:</w:t>
      </w:r>
    </w:p>
    <w:p w14:paraId="3C25F893" w14:textId="77777777" w:rsidR="000E6C7A" w:rsidRPr="00DB6082" w:rsidRDefault="000E6C7A" w:rsidP="00112199">
      <w:pPr>
        <w:tabs>
          <w:tab w:val="left" w:pos="4962"/>
        </w:tabs>
        <w:spacing w:after="0" w:line="360" w:lineRule="auto"/>
        <w:ind w:left="567" w:right="567"/>
        <w:rPr>
          <w:i/>
          <w:color w:val="000000"/>
          <w:sz w:val="20"/>
          <w:szCs w:val="20"/>
        </w:rPr>
      </w:pPr>
    </w:p>
    <w:p w14:paraId="17BDF293"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w:t>
      </w:r>
      <w:r w:rsidRPr="00DB6082">
        <w:rPr>
          <w:b/>
          <w:i/>
          <w:color w:val="000000"/>
          <w:sz w:val="20"/>
          <w:szCs w:val="20"/>
        </w:rPr>
        <w:t>Artículo 140.</w:t>
      </w:r>
      <w:r w:rsidRPr="00DB6082">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6D0FBCB4" w14:textId="77777777" w:rsidR="000E6C7A" w:rsidRPr="00DB6082" w:rsidRDefault="000E6C7A" w:rsidP="00112199">
      <w:pPr>
        <w:tabs>
          <w:tab w:val="left" w:pos="4962"/>
        </w:tabs>
        <w:spacing w:after="0" w:line="360" w:lineRule="auto"/>
        <w:ind w:left="567" w:right="567"/>
        <w:rPr>
          <w:i/>
          <w:color w:val="000000"/>
          <w:sz w:val="20"/>
          <w:szCs w:val="20"/>
        </w:rPr>
      </w:pPr>
    </w:p>
    <w:p w14:paraId="0FC7344A"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I. Comprometa la seguridad pública y cuente con un propósito genuino y un efecto demostrable;</w:t>
      </w:r>
    </w:p>
    <w:p w14:paraId="682DA7C3"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 xml:space="preserve">…” </w:t>
      </w:r>
    </w:p>
    <w:p w14:paraId="3A89DC7A" w14:textId="77777777" w:rsidR="000E6C7A" w:rsidRPr="00DB6082" w:rsidRDefault="000E6C7A" w:rsidP="00112199">
      <w:pPr>
        <w:tabs>
          <w:tab w:val="left" w:pos="4962"/>
        </w:tabs>
        <w:spacing w:after="0" w:line="360" w:lineRule="auto"/>
        <w:ind w:left="567" w:right="567"/>
        <w:rPr>
          <w:color w:val="000000"/>
          <w:sz w:val="20"/>
          <w:szCs w:val="20"/>
        </w:rPr>
      </w:pPr>
    </w:p>
    <w:p w14:paraId="55DBF8BB" w14:textId="77777777" w:rsidR="000E6C7A" w:rsidRPr="00DB6082" w:rsidRDefault="000E6C7A" w:rsidP="00112199">
      <w:pPr>
        <w:tabs>
          <w:tab w:val="left" w:pos="4962"/>
        </w:tabs>
        <w:spacing w:after="0" w:line="360" w:lineRule="auto"/>
        <w:rPr>
          <w:color w:val="000000"/>
        </w:rPr>
      </w:pPr>
      <w:r w:rsidRPr="00DB6082">
        <w:rPr>
          <w:color w:val="000000"/>
        </w:rPr>
        <w:t>De dicho precepto normativo se desprende que podrá clasificarse como información reservada aquella cuya publicación comprometa la seguridad pública y cuente con un propósito genuino y un efecto demostrable; por lo que, los Lineamientos Generales multicitados, disponen:</w:t>
      </w:r>
    </w:p>
    <w:p w14:paraId="72E1F18D" w14:textId="77777777" w:rsidR="000E6C7A" w:rsidRPr="00DB6082" w:rsidRDefault="000E6C7A" w:rsidP="00112199">
      <w:pPr>
        <w:spacing w:after="0" w:line="360" w:lineRule="auto"/>
        <w:rPr>
          <w:color w:val="000000"/>
        </w:rPr>
      </w:pPr>
    </w:p>
    <w:p w14:paraId="60FCA355" w14:textId="77777777" w:rsidR="000E6C7A" w:rsidRPr="00DB6082" w:rsidRDefault="000E6C7A" w:rsidP="00112199">
      <w:pPr>
        <w:tabs>
          <w:tab w:val="left" w:pos="4962"/>
        </w:tabs>
        <w:spacing w:after="0" w:line="360" w:lineRule="auto"/>
        <w:ind w:left="567" w:right="567"/>
        <w:rPr>
          <w:i/>
          <w:color w:val="000000"/>
          <w:sz w:val="20"/>
          <w:szCs w:val="20"/>
        </w:rPr>
      </w:pPr>
      <w:r w:rsidRPr="00DB6082">
        <w:rPr>
          <w:b/>
          <w:color w:val="000000"/>
          <w:sz w:val="20"/>
          <w:szCs w:val="20"/>
        </w:rPr>
        <w:t>“</w:t>
      </w:r>
      <w:r w:rsidRPr="00DB6082">
        <w:rPr>
          <w:b/>
          <w:i/>
          <w:color w:val="000000"/>
          <w:sz w:val="20"/>
          <w:szCs w:val="20"/>
        </w:rPr>
        <w:t>Décimo octavo.</w:t>
      </w:r>
      <w:r w:rsidRPr="00DB6082">
        <w:rPr>
          <w:i/>
          <w:color w:val="000000"/>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5712F07C" w14:textId="77777777" w:rsidR="000E6C7A" w:rsidRPr="00DB6082" w:rsidRDefault="000E6C7A" w:rsidP="00112199">
      <w:pPr>
        <w:tabs>
          <w:tab w:val="left" w:pos="4962"/>
        </w:tabs>
        <w:spacing w:after="0" w:line="360" w:lineRule="auto"/>
        <w:ind w:left="567" w:right="567"/>
        <w:rPr>
          <w:i/>
          <w:color w:val="000000"/>
          <w:sz w:val="20"/>
          <w:szCs w:val="20"/>
        </w:rPr>
      </w:pPr>
    </w:p>
    <w:p w14:paraId="0CA0A183"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960D79D" w14:textId="77777777" w:rsidR="000E6C7A" w:rsidRPr="00DB6082" w:rsidRDefault="000E6C7A" w:rsidP="00112199">
      <w:pPr>
        <w:tabs>
          <w:tab w:val="left" w:pos="4962"/>
        </w:tabs>
        <w:spacing w:after="0" w:line="360" w:lineRule="auto"/>
        <w:ind w:left="567" w:right="567"/>
        <w:rPr>
          <w:i/>
          <w:color w:val="000000"/>
          <w:sz w:val="20"/>
          <w:szCs w:val="20"/>
        </w:rPr>
      </w:pPr>
    </w:p>
    <w:p w14:paraId="633C5E47"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DF9A522" w14:textId="77777777" w:rsidR="000E6C7A" w:rsidRPr="00DB6082" w:rsidRDefault="000E6C7A" w:rsidP="00112199">
      <w:pPr>
        <w:tabs>
          <w:tab w:val="left" w:pos="4962"/>
        </w:tabs>
        <w:spacing w:after="0" w:line="360" w:lineRule="auto"/>
        <w:ind w:left="567" w:right="567"/>
        <w:rPr>
          <w:i/>
          <w:color w:val="000000"/>
          <w:sz w:val="20"/>
          <w:szCs w:val="20"/>
        </w:rPr>
      </w:pPr>
    </w:p>
    <w:p w14:paraId="0D40CCF1" w14:textId="77777777" w:rsidR="000E6C7A" w:rsidRPr="00DB6082" w:rsidRDefault="000E6C7A" w:rsidP="00112199">
      <w:pPr>
        <w:spacing w:after="0" w:line="360" w:lineRule="auto"/>
        <w:rPr>
          <w:color w:val="000000"/>
        </w:rPr>
      </w:pPr>
      <w:r w:rsidRPr="00DB6082">
        <w:rPr>
          <w:color w:val="000000"/>
        </w:rPr>
        <w:t xml:space="preserve">Así, es posible observar que 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0A02E6E3" w14:textId="77777777" w:rsidR="000E6C7A" w:rsidRPr="00DB6082" w:rsidRDefault="000E6C7A" w:rsidP="00112199">
      <w:pPr>
        <w:spacing w:after="0" w:line="360" w:lineRule="auto"/>
        <w:rPr>
          <w:color w:val="000000"/>
        </w:rPr>
      </w:pPr>
    </w:p>
    <w:p w14:paraId="2C6041D2" w14:textId="77777777" w:rsidR="000E6C7A" w:rsidRPr="00DB6082" w:rsidRDefault="000E6C7A" w:rsidP="00112199">
      <w:pPr>
        <w:spacing w:after="0" w:line="360" w:lineRule="auto"/>
        <w:rPr>
          <w:color w:val="000000"/>
        </w:rPr>
      </w:pPr>
      <w:r w:rsidRPr="00DB6082">
        <w:rPr>
          <w:color w:val="000000"/>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03C9E757" w14:textId="77777777" w:rsidR="000E6C7A" w:rsidRPr="00DB6082" w:rsidRDefault="000E6C7A" w:rsidP="00112199">
      <w:pPr>
        <w:spacing w:after="0" w:line="360" w:lineRule="auto"/>
        <w:rPr>
          <w:color w:val="000000"/>
        </w:rPr>
      </w:pPr>
    </w:p>
    <w:p w14:paraId="73BCA41B" w14:textId="77777777" w:rsidR="000E6C7A" w:rsidRPr="00DB6082" w:rsidRDefault="000E6C7A" w:rsidP="00112199">
      <w:pPr>
        <w:spacing w:after="0" w:line="360" w:lineRule="auto"/>
        <w:rPr>
          <w:color w:val="000000"/>
        </w:rPr>
      </w:pPr>
      <w:r w:rsidRPr="00DB6082">
        <w:rPr>
          <w:color w:val="000000"/>
        </w:rPr>
        <w:t>En ese orden de ideas, el artículo 81 de la Ley de Seguridad del Estado de México, que establece lo siguiente:</w:t>
      </w:r>
    </w:p>
    <w:p w14:paraId="26F0A628" w14:textId="77777777" w:rsidR="000E6C7A" w:rsidRPr="00DB6082" w:rsidRDefault="000E6C7A" w:rsidP="00112199">
      <w:pPr>
        <w:spacing w:after="0" w:line="360" w:lineRule="auto"/>
        <w:rPr>
          <w:color w:val="000000"/>
        </w:rPr>
      </w:pPr>
    </w:p>
    <w:p w14:paraId="79231A3B"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“Artículo 81.-</w:t>
      </w:r>
      <w:r w:rsidRPr="00DB6082">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DB6082">
        <w:rPr>
          <w:i/>
          <w:color w:val="000000"/>
          <w:sz w:val="20"/>
          <w:szCs w:val="20"/>
        </w:rPr>
        <w:t>obstante</w:t>
      </w:r>
      <w:proofErr w:type="gramEnd"/>
      <w:r w:rsidRPr="00DB6082">
        <w:rPr>
          <w:i/>
          <w:color w:val="000000"/>
          <w:sz w:val="20"/>
          <w:szCs w:val="20"/>
        </w:rPr>
        <w:t xml:space="preserve"> lo anterior, esta información se considerará reservada en los casos siguientes: </w:t>
      </w:r>
    </w:p>
    <w:p w14:paraId="52B23122" w14:textId="77777777" w:rsidR="000E6C7A" w:rsidRPr="00DB6082" w:rsidRDefault="000E6C7A" w:rsidP="00112199">
      <w:pPr>
        <w:spacing w:after="0" w:line="360" w:lineRule="auto"/>
        <w:ind w:left="567" w:right="567"/>
        <w:rPr>
          <w:i/>
          <w:color w:val="000000"/>
          <w:sz w:val="20"/>
          <w:szCs w:val="20"/>
        </w:rPr>
      </w:pPr>
    </w:p>
    <w:p w14:paraId="1913CE2E"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I.</w:t>
      </w:r>
      <w:r w:rsidRPr="00DB6082">
        <w:rPr>
          <w:i/>
          <w:color w:val="000000"/>
          <w:sz w:val="20"/>
          <w:szCs w:val="20"/>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7D9729C" w14:textId="77777777" w:rsidR="000E6C7A" w:rsidRPr="00DB6082" w:rsidRDefault="000E6C7A" w:rsidP="00112199">
      <w:pPr>
        <w:spacing w:after="0" w:line="360" w:lineRule="auto"/>
        <w:ind w:left="567" w:right="567"/>
        <w:rPr>
          <w:i/>
          <w:color w:val="000000"/>
          <w:sz w:val="20"/>
          <w:szCs w:val="20"/>
        </w:rPr>
      </w:pPr>
    </w:p>
    <w:p w14:paraId="5C0E917A"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II.</w:t>
      </w:r>
      <w:r w:rsidRPr="00DB6082">
        <w:rPr>
          <w:i/>
          <w:color w:val="000000"/>
          <w:sz w:val="20"/>
          <w:szCs w:val="20"/>
        </w:rPr>
        <w:t xml:space="preserve"> Aquella cuya revelación pueda ser utilizada para actualizar o potenciar una amenaza a la seguridad pública o a las instituciones del Estado de México; </w:t>
      </w:r>
    </w:p>
    <w:p w14:paraId="35EFE81D" w14:textId="77777777" w:rsidR="000E6C7A" w:rsidRPr="00DB6082" w:rsidRDefault="000E6C7A" w:rsidP="00112199">
      <w:pPr>
        <w:spacing w:after="0" w:line="360" w:lineRule="auto"/>
        <w:ind w:left="567" w:right="567"/>
        <w:rPr>
          <w:i/>
          <w:color w:val="000000"/>
          <w:sz w:val="20"/>
          <w:szCs w:val="20"/>
        </w:rPr>
      </w:pPr>
      <w:r w:rsidRPr="00DB6082">
        <w:rPr>
          <w:i/>
          <w:color w:val="000000"/>
          <w:sz w:val="20"/>
          <w:szCs w:val="20"/>
        </w:rPr>
        <w:t>…</w:t>
      </w:r>
    </w:p>
    <w:p w14:paraId="4FA85E80"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 xml:space="preserve">IV. </w:t>
      </w:r>
      <w:r w:rsidRPr="00DB6082">
        <w:rPr>
          <w:i/>
          <w:color w:val="000000"/>
          <w:sz w:val="20"/>
          <w:szCs w:val="20"/>
        </w:rPr>
        <w:t xml:space="preserve">La que sea producto de una intervención de comunicaciones privadas autorizadas conforme a la Constitución Federal y las disposiciones legales correspondientes; y </w:t>
      </w:r>
    </w:p>
    <w:p w14:paraId="093E36A9"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V.</w:t>
      </w:r>
      <w:r w:rsidRPr="00DB6082">
        <w:rPr>
          <w:i/>
          <w:color w:val="000000"/>
          <w:sz w:val="20"/>
          <w:szCs w:val="2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2C3A2EC" w14:textId="77777777" w:rsidR="000E6C7A" w:rsidRPr="00DB6082" w:rsidRDefault="000E6C7A" w:rsidP="00112199">
      <w:pPr>
        <w:spacing w:after="0" w:line="360" w:lineRule="auto"/>
        <w:rPr>
          <w:color w:val="000000"/>
        </w:rPr>
      </w:pPr>
    </w:p>
    <w:p w14:paraId="164E140D" w14:textId="77777777" w:rsidR="000E6C7A" w:rsidRPr="00DB6082" w:rsidRDefault="000E6C7A" w:rsidP="00112199">
      <w:pPr>
        <w:spacing w:after="0" w:line="360" w:lineRule="auto"/>
        <w:rPr>
          <w:color w:val="000000"/>
        </w:rPr>
      </w:pPr>
      <w:r w:rsidRPr="00DB6082">
        <w:rPr>
          <w:color w:val="000000"/>
        </w:rPr>
        <w:t>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C63E1CE" w14:textId="77777777" w:rsidR="000E6C7A" w:rsidRPr="00DB6082" w:rsidRDefault="000E6C7A" w:rsidP="00112199">
      <w:pPr>
        <w:spacing w:after="0" w:line="360" w:lineRule="auto"/>
        <w:rPr>
          <w:color w:val="000000"/>
        </w:rPr>
      </w:pPr>
    </w:p>
    <w:p w14:paraId="2EDA86AF" w14:textId="77777777" w:rsidR="000E6C7A" w:rsidRPr="00DB6082" w:rsidRDefault="000E6C7A" w:rsidP="00112199">
      <w:pPr>
        <w:spacing w:after="0" w:line="360" w:lineRule="auto"/>
        <w:rPr>
          <w:color w:val="000000"/>
        </w:rPr>
      </w:pPr>
      <w:r w:rsidRPr="00DB6082">
        <w:rPr>
          <w:color w:val="000000"/>
        </w:rPr>
        <w:t xml:space="preserve">En ese orden de ideas, es de señalar que la reserva del dato en cuestión se sustenta en el hecho de que proporcionar el </w:t>
      </w:r>
      <w:r w:rsidRPr="00DB6082">
        <w:rPr>
          <w:b/>
          <w:color w:val="000000"/>
        </w:rPr>
        <w:t>cargo de los servidores públic</w:t>
      </w:r>
      <w:r w:rsidRPr="00DB6082">
        <w:rPr>
          <w:color w:val="000000"/>
        </w:rPr>
        <w:t xml:space="preserve">o, en específico de los cuerpos de seguridad podría revelar </w:t>
      </w:r>
      <w:r w:rsidRPr="00DB6082">
        <w:rPr>
          <w:b/>
          <w:color w:val="000000"/>
        </w:rPr>
        <w:t xml:space="preserve">el estado de fuerza del Municipio; </w:t>
      </w:r>
      <w:r w:rsidRPr="00DB6082">
        <w:rPr>
          <w:color w:val="000000"/>
        </w:rPr>
        <w:t>sobre el tema, los artículos 142 y 143 de la Ley de Seguridad del Estado de México, establecen la organización jerárquica de las instituciones policiales de la Entidad Federativa y sus municipios, la cual es la siguiente:</w:t>
      </w:r>
    </w:p>
    <w:p w14:paraId="106DC22A" w14:textId="77777777" w:rsidR="000E6C7A" w:rsidRPr="00DB6082" w:rsidRDefault="000E6C7A" w:rsidP="00112199">
      <w:pPr>
        <w:spacing w:after="0" w:line="360" w:lineRule="auto"/>
        <w:rPr>
          <w:color w:val="000000"/>
        </w:rPr>
      </w:pPr>
    </w:p>
    <w:p w14:paraId="5DBE8FE3" w14:textId="77777777" w:rsidR="000E6C7A" w:rsidRPr="00DB6082" w:rsidRDefault="000E6C7A" w:rsidP="00112199">
      <w:pPr>
        <w:numPr>
          <w:ilvl w:val="0"/>
          <w:numId w:val="40"/>
        </w:numPr>
        <w:spacing w:after="0" w:line="360" w:lineRule="auto"/>
        <w:jc w:val="left"/>
        <w:rPr>
          <w:color w:val="000000"/>
        </w:rPr>
      </w:pPr>
      <w:r w:rsidRPr="00DB6082">
        <w:rPr>
          <w:color w:val="000000"/>
        </w:rPr>
        <w:t>Comisarios:</w:t>
      </w:r>
    </w:p>
    <w:p w14:paraId="72A2CE01" w14:textId="77777777" w:rsidR="000E6C7A" w:rsidRPr="00DB6082" w:rsidRDefault="000E6C7A" w:rsidP="00112199">
      <w:pPr>
        <w:numPr>
          <w:ilvl w:val="0"/>
          <w:numId w:val="41"/>
        </w:numPr>
        <w:spacing w:after="0" w:line="360" w:lineRule="auto"/>
        <w:ind w:left="993" w:hanging="77"/>
        <w:jc w:val="left"/>
        <w:rPr>
          <w:color w:val="000000"/>
        </w:rPr>
      </w:pPr>
      <w:r w:rsidRPr="00DB6082">
        <w:rPr>
          <w:color w:val="000000"/>
        </w:rPr>
        <w:t>Comisario General;</w:t>
      </w:r>
    </w:p>
    <w:p w14:paraId="6AC5F4B2" w14:textId="77777777" w:rsidR="000E6C7A" w:rsidRPr="00DB6082" w:rsidRDefault="000E6C7A" w:rsidP="00112199">
      <w:pPr>
        <w:numPr>
          <w:ilvl w:val="0"/>
          <w:numId w:val="41"/>
        </w:numPr>
        <w:spacing w:after="0" w:line="360" w:lineRule="auto"/>
        <w:ind w:left="993" w:hanging="77"/>
        <w:jc w:val="left"/>
        <w:rPr>
          <w:color w:val="000000"/>
        </w:rPr>
      </w:pPr>
      <w:r w:rsidRPr="00DB6082">
        <w:rPr>
          <w:color w:val="000000"/>
        </w:rPr>
        <w:t xml:space="preserve">Comisario </w:t>
      </w:r>
      <w:proofErr w:type="gramStart"/>
      <w:r w:rsidRPr="00DB6082">
        <w:rPr>
          <w:color w:val="000000"/>
        </w:rPr>
        <w:t>Jefe</w:t>
      </w:r>
      <w:proofErr w:type="gramEnd"/>
      <w:r w:rsidRPr="00DB6082">
        <w:rPr>
          <w:color w:val="000000"/>
        </w:rPr>
        <w:t>, y</w:t>
      </w:r>
    </w:p>
    <w:p w14:paraId="47494614" w14:textId="77777777" w:rsidR="000E6C7A" w:rsidRPr="00DB6082" w:rsidRDefault="000E6C7A" w:rsidP="00112199">
      <w:pPr>
        <w:numPr>
          <w:ilvl w:val="0"/>
          <w:numId w:val="41"/>
        </w:numPr>
        <w:spacing w:after="0" w:line="360" w:lineRule="auto"/>
        <w:ind w:left="993" w:hanging="77"/>
        <w:jc w:val="left"/>
        <w:rPr>
          <w:color w:val="000000"/>
        </w:rPr>
      </w:pPr>
      <w:r w:rsidRPr="00DB6082">
        <w:rPr>
          <w:color w:val="000000"/>
        </w:rPr>
        <w:t>Comisario.</w:t>
      </w:r>
    </w:p>
    <w:p w14:paraId="61123904" w14:textId="77777777" w:rsidR="000E6C7A" w:rsidRPr="00DB6082" w:rsidRDefault="000E6C7A" w:rsidP="00112199">
      <w:pPr>
        <w:spacing w:after="0" w:line="360" w:lineRule="auto"/>
        <w:ind w:left="993"/>
        <w:rPr>
          <w:color w:val="000000"/>
        </w:rPr>
      </w:pPr>
    </w:p>
    <w:p w14:paraId="132240CC" w14:textId="77777777" w:rsidR="000E6C7A" w:rsidRPr="00DB6082" w:rsidRDefault="000E6C7A" w:rsidP="00112199">
      <w:pPr>
        <w:numPr>
          <w:ilvl w:val="0"/>
          <w:numId w:val="40"/>
        </w:numPr>
        <w:spacing w:after="0" w:line="360" w:lineRule="auto"/>
        <w:jc w:val="left"/>
        <w:rPr>
          <w:color w:val="000000"/>
        </w:rPr>
      </w:pPr>
      <w:r w:rsidRPr="00DB6082">
        <w:rPr>
          <w:color w:val="000000"/>
        </w:rPr>
        <w:t>Inspectores:</w:t>
      </w:r>
    </w:p>
    <w:p w14:paraId="241C8CA1" w14:textId="77777777" w:rsidR="000E6C7A" w:rsidRPr="00DB6082" w:rsidRDefault="000E6C7A" w:rsidP="00112199">
      <w:pPr>
        <w:numPr>
          <w:ilvl w:val="0"/>
          <w:numId w:val="43"/>
        </w:numPr>
        <w:spacing w:after="0" w:line="360" w:lineRule="auto"/>
        <w:ind w:left="993" w:hanging="54"/>
        <w:jc w:val="left"/>
        <w:rPr>
          <w:color w:val="000000"/>
        </w:rPr>
      </w:pPr>
      <w:r w:rsidRPr="00DB6082">
        <w:rPr>
          <w:color w:val="000000"/>
        </w:rPr>
        <w:t>Inspector General;</w:t>
      </w:r>
    </w:p>
    <w:p w14:paraId="764BD101" w14:textId="77777777" w:rsidR="000E6C7A" w:rsidRPr="00DB6082" w:rsidRDefault="000E6C7A" w:rsidP="00112199">
      <w:pPr>
        <w:numPr>
          <w:ilvl w:val="0"/>
          <w:numId w:val="43"/>
        </w:numPr>
        <w:spacing w:after="0" w:line="360" w:lineRule="auto"/>
        <w:ind w:left="993" w:hanging="54"/>
        <w:jc w:val="left"/>
        <w:rPr>
          <w:color w:val="000000"/>
        </w:rPr>
      </w:pPr>
      <w:r w:rsidRPr="00DB6082">
        <w:rPr>
          <w:color w:val="000000"/>
        </w:rPr>
        <w:t xml:space="preserve">Inspector </w:t>
      </w:r>
      <w:proofErr w:type="gramStart"/>
      <w:r w:rsidRPr="00DB6082">
        <w:rPr>
          <w:color w:val="000000"/>
        </w:rPr>
        <w:t>Jefe</w:t>
      </w:r>
      <w:proofErr w:type="gramEnd"/>
      <w:r w:rsidRPr="00DB6082">
        <w:rPr>
          <w:color w:val="000000"/>
        </w:rPr>
        <w:t>, y</w:t>
      </w:r>
    </w:p>
    <w:p w14:paraId="559E0F5E" w14:textId="77777777" w:rsidR="000E6C7A" w:rsidRPr="00DB6082" w:rsidRDefault="000E6C7A" w:rsidP="00112199">
      <w:pPr>
        <w:numPr>
          <w:ilvl w:val="0"/>
          <w:numId w:val="43"/>
        </w:numPr>
        <w:spacing w:after="0" w:line="360" w:lineRule="auto"/>
        <w:ind w:left="993" w:hanging="54"/>
        <w:jc w:val="left"/>
        <w:rPr>
          <w:color w:val="000000"/>
        </w:rPr>
      </w:pPr>
      <w:r w:rsidRPr="00DB6082">
        <w:rPr>
          <w:color w:val="000000"/>
        </w:rPr>
        <w:t>Inspector.</w:t>
      </w:r>
    </w:p>
    <w:p w14:paraId="2BC07AAB" w14:textId="77777777" w:rsidR="000E6C7A" w:rsidRPr="00DB6082" w:rsidRDefault="000E6C7A" w:rsidP="00112199">
      <w:pPr>
        <w:numPr>
          <w:ilvl w:val="0"/>
          <w:numId w:val="40"/>
        </w:numPr>
        <w:spacing w:after="0" w:line="360" w:lineRule="auto"/>
        <w:jc w:val="left"/>
        <w:rPr>
          <w:color w:val="000000"/>
        </w:rPr>
      </w:pPr>
      <w:r w:rsidRPr="00DB6082">
        <w:rPr>
          <w:color w:val="000000"/>
        </w:rPr>
        <w:t>Oficiales:</w:t>
      </w:r>
    </w:p>
    <w:p w14:paraId="122EACB8" w14:textId="77777777" w:rsidR="000E6C7A" w:rsidRPr="00DB6082" w:rsidRDefault="000E6C7A" w:rsidP="00112199">
      <w:pPr>
        <w:numPr>
          <w:ilvl w:val="0"/>
          <w:numId w:val="44"/>
        </w:numPr>
        <w:spacing w:after="0" w:line="360" w:lineRule="auto"/>
        <w:ind w:left="993" w:hanging="54"/>
        <w:jc w:val="left"/>
        <w:rPr>
          <w:color w:val="000000"/>
        </w:rPr>
      </w:pPr>
      <w:r w:rsidRPr="00DB6082">
        <w:rPr>
          <w:color w:val="000000"/>
        </w:rPr>
        <w:t>Subinspector;</w:t>
      </w:r>
    </w:p>
    <w:p w14:paraId="23A4C3F8" w14:textId="77777777" w:rsidR="000E6C7A" w:rsidRPr="00DB6082" w:rsidRDefault="000E6C7A" w:rsidP="00112199">
      <w:pPr>
        <w:numPr>
          <w:ilvl w:val="0"/>
          <w:numId w:val="44"/>
        </w:numPr>
        <w:spacing w:after="0" w:line="360" w:lineRule="auto"/>
        <w:ind w:left="993" w:hanging="54"/>
        <w:jc w:val="left"/>
        <w:rPr>
          <w:color w:val="000000"/>
        </w:rPr>
      </w:pPr>
      <w:r w:rsidRPr="00DB6082">
        <w:rPr>
          <w:color w:val="000000"/>
        </w:rPr>
        <w:t>Oficial, y</w:t>
      </w:r>
    </w:p>
    <w:p w14:paraId="02FED29F" w14:textId="77777777" w:rsidR="000E6C7A" w:rsidRPr="00DB6082" w:rsidRDefault="000E6C7A" w:rsidP="00112199">
      <w:pPr>
        <w:numPr>
          <w:ilvl w:val="0"/>
          <w:numId w:val="44"/>
        </w:numPr>
        <w:spacing w:after="0" w:line="360" w:lineRule="auto"/>
        <w:ind w:left="993" w:hanging="54"/>
        <w:jc w:val="left"/>
        <w:rPr>
          <w:color w:val="000000"/>
        </w:rPr>
      </w:pPr>
      <w:r w:rsidRPr="00DB6082">
        <w:rPr>
          <w:color w:val="000000"/>
        </w:rPr>
        <w:t>Suboficial.</w:t>
      </w:r>
    </w:p>
    <w:p w14:paraId="04E2C2DB" w14:textId="77777777" w:rsidR="000E6C7A" w:rsidRPr="00DB6082" w:rsidRDefault="000E6C7A" w:rsidP="00112199">
      <w:pPr>
        <w:numPr>
          <w:ilvl w:val="0"/>
          <w:numId w:val="40"/>
        </w:numPr>
        <w:spacing w:after="0" w:line="360" w:lineRule="auto"/>
        <w:jc w:val="left"/>
        <w:rPr>
          <w:color w:val="000000"/>
        </w:rPr>
      </w:pPr>
      <w:r w:rsidRPr="00DB6082">
        <w:rPr>
          <w:color w:val="000000"/>
        </w:rPr>
        <w:t>Escala Básica:</w:t>
      </w:r>
    </w:p>
    <w:p w14:paraId="0A59FBAB" w14:textId="77777777" w:rsidR="000E6C7A" w:rsidRPr="00DB6082" w:rsidRDefault="000E6C7A" w:rsidP="00112199">
      <w:pPr>
        <w:numPr>
          <w:ilvl w:val="0"/>
          <w:numId w:val="45"/>
        </w:numPr>
        <w:spacing w:after="0" w:line="360" w:lineRule="auto"/>
        <w:ind w:left="993" w:hanging="54"/>
        <w:jc w:val="left"/>
        <w:rPr>
          <w:color w:val="000000"/>
        </w:rPr>
      </w:pPr>
      <w:r w:rsidRPr="00DB6082">
        <w:rPr>
          <w:color w:val="000000"/>
        </w:rPr>
        <w:t>Policía Primero;</w:t>
      </w:r>
    </w:p>
    <w:p w14:paraId="39188AC1" w14:textId="77777777" w:rsidR="000E6C7A" w:rsidRPr="00DB6082" w:rsidRDefault="000E6C7A" w:rsidP="00112199">
      <w:pPr>
        <w:numPr>
          <w:ilvl w:val="0"/>
          <w:numId w:val="45"/>
        </w:numPr>
        <w:spacing w:after="0" w:line="360" w:lineRule="auto"/>
        <w:ind w:left="993" w:hanging="54"/>
        <w:jc w:val="left"/>
        <w:rPr>
          <w:color w:val="000000"/>
        </w:rPr>
      </w:pPr>
      <w:r w:rsidRPr="00DB6082">
        <w:rPr>
          <w:color w:val="000000"/>
        </w:rPr>
        <w:t xml:space="preserve">Policía Segundo; </w:t>
      </w:r>
    </w:p>
    <w:p w14:paraId="7D8FEF2C" w14:textId="77777777" w:rsidR="000E6C7A" w:rsidRPr="00DB6082" w:rsidRDefault="000E6C7A" w:rsidP="00112199">
      <w:pPr>
        <w:numPr>
          <w:ilvl w:val="0"/>
          <w:numId w:val="45"/>
        </w:numPr>
        <w:spacing w:after="0" w:line="360" w:lineRule="auto"/>
        <w:ind w:left="993" w:hanging="54"/>
        <w:jc w:val="left"/>
        <w:rPr>
          <w:color w:val="000000"/>
        </w:rPr>
      </w:pPr>
      <w:r w:rsidRPr="00DB6082">
        <w:rPr>
          <w:color w:val="000000"/>
        </w:rPr>
        <w:t>Policía Tercero, y</w:t>
      </w:r>
    </w:p>
    <w:p w14:paraId="15D754DC" w14:textId="77777777" w:rsidR="000E6C7A" w:rsidRPr="00DB6082" w:rsidRDefault="000E6C7A" w:rsidP="00112199">
      <w:pPr>
        <w:numPr>
          <w:ilvl w:val="0"/>
          <w:numId w:val="45"/>
        </w:numPr>
        <w:spacing w:after="0" w:line="360" w:lineRule="auto"/>
        <w:ind w:left="993" w:hanging="54"/>
        <w:jc w:val="left"/>
        <w:rPr>
          <w:color w:val="000000"/>
        </w:rPr>
      </w:pPr>
      <w:r w:rsidRPr="00DB6082">
        <w:rPr>
          <w:color w:val="000000"/>
        </w:rPr>
        <w:t>Policía.</w:t>
      </w:r>
    </w:p>
    <w:p w14:paraId="00DF48BA" w14:textId="77777777" w:rsidR="000E6C7A" w:rsidRPr="00DB6082" w:rsidRDefault="000E6C7A" w:rsidP="00112199">
      <w:pPr>
        <w:spacing w:after="0" w:line="360" w:lineRule="auto"/>
        <w:rPr>
          <w:color w:val="000000"/>
          <w:sz w:val="20"/>
          <w:szCs w:val="20"/>
        </w:rPr>
      </w:pPr>
      <w:r w:rsidRPr="00DB6082">
        <w:rPr>
          <w:color w:val="000000"/>
          <w:sz w:val="20"/>
          <w:szCs w:val="20"/>
        </w:rPr>
        <w:t xml:space="preserve">                                                                                                                                                                                                  </w:t>
      </w:r>
    </w:p>
    <w:p w14:paraId="10F5C205" w14:textId="77777777" w:rsidR="000E6C7A" w:rsidRPr="00DB6082" w:rsidRDefault="000E6C7A" w:rsidP="00112199">
      <w:pPr>
        <w:spacing w:after="0" w:line="360" w:lineRule="auto"/>
        <w:rPr>
          <w:color w:val="000000"/>
        </w:rPr>
      </w:pPr>
      <w:r w:rsidRPr="00DB6082">
        <w:rPr>
          <w:color w:val="000000"/>
        </w:rPr>
        <w:t xml:space="preserve">Además, el Modelo Óptimo de la Función Policial, emitido por la Secretaría de Gobernación “Diagnostico Nacional sobre las Policías Preventivas de las Entidades Federativas”  (consultado en la página electrónica </w:t>
      </w:r>
      <w:hyperlink r:id="rId22">
        <w:r w:rsidRPr="00DB6082">
          <w:rPr>
            <w:color w:val="0000FF"/>
            <w:u w:val="single"/>
          </w:rPr>
          <w:t>https://secretariadoejecutivo.gob.mx//doc/Actualizacion_Diagnostico_Nacional_MOFP.pdf</w:t>
        </w:r>
      </w:hyperlink>
      <w:r w:rsidRPr="00DB6082">
        <w:rPr>
          <w:color w:val="000000"/>
        </w:rPr>
        <w:t>) establece que el estado de fuerza se refiere al número de elementos operativos en activo, excluyendo al personal administrativo.</w:t>
      </w:r>
    </w:p>
    <w:p w14:paraId="3F20E101" w14:textId="77777777" w:rsidR="000E6C7A" w:rsidRPr="00DB6082" w:rsidRDefault="000E6C7A" w:rsidP="00112199">
      <w:pPr>
        <w:spacing w:after="0" w:line="360" w:lineRule="auto"/>
        <w:rPr>
          <w:color w:val="000000"/>
        </w:rPr>
      </w:pPr>
    </w:p>
    <w:p w14:paraId="6B64C8A0" w14:textId="77777777" w:rsidR="000E6C7A" w:rsidRPr="00DB6082" w:rsidRDefault="000E6C7A" w:rsidP="00112199">
      <w:pPr>
        <w:spacing w:after="0" w:line="360" w:lineRule="auto"/>
        <w:rPr>
          <w:b/>
          <w:color w:val="000000"/>
        </w:rPr>
      </w:pPr>
      <w:r w:rsidRPr="00DB6082">
        <w:rPr>
          <w:color w:val="000000"/>
        </w:rPr>
        <w:t>Lo cual se ratifica con el Anexo 1 del Acuerdo 05/XLVI/20, denominado Modelo Nacional de Policía y Justicia Cívica (</w:t>
      </w:r>
      <w:hyperlink r:id="rId23">
        <w:r w:rsidRPr="00DB6082">
          <w:rPr>
            <w:color w:val="0000FF"/>
            <w:u w:val="single"/>
          </w:rPr>
          <w:t>https://www.dof.gob.mx/2021/SSPC/SEGURIDADyPC_260121.pdf</w:t>
        </w:r>
      </w:hyperlink>
      <w:r w:rsidRPr="00DB6082">
        <w:rPr>
          <w:color w:val="000000"/>
        </w:rPr>
        <w:t>), que precisa que el estado de fuerza se conforma de los elementos operativos en materia de seguridad, excluyendo al personal administrativo; sin embargo, de dicho documento se logra vislumbrar</w:t>
      </w:r>
      <w:r w:rsidRPr="00DB6082">
        <w:rPr>
          <w:b/>
          <w:color w:val="000000"/>
        </w:rPr>
        <w:t xml:space="preserve"> que el Estado de Fuerza real de una Institución de Seguridad, no debe basarse </w:t>
      </w:r>
      <w:r w:rsidRPr="00DB6082">
        <w:rPr>
          <w:b/>
          <w:color w:val="000000"/>
          <w:u w:val="single"/>
        </w:rPr>
        <w:t>únicamente en el total de servidores públicos operativos</w:t>
      </w:r>
      <w:r w:rsidRPr="00DB6082">
        <w:rPr>
          <w:b/>
          <w:color w:val="000000"/>
        </w:rPr>
        <w:t xml:space="preserve">, sino que se </w:t>
      </w:r>
      <w:r w:rsidRPr="00DB6082">
        <w:rPr>
          <w:b/>
          <w:color w:val="000000"/>
          <w:u w:val="single"/>
        </w:rPr>
        <w:t>debe ceñir a otros factores</w:t>
      </w:r>
      <w:r w:rsidRPr="00DB6082">
        <w:rPr>
          <w:b/>
          <w:color w:val="000000"/>
        </w:rPr>
        <w:t>, como el turno, las necesidades y actividades operativas.</w:t>
      </w:r>
    </w:p>
    <w:p w14:paraId="1471A1CE" w14:textId="77777777" w:rsidR="000E6C7A" w:rsidRPr="00DB6082" w:rsidRDefault="000E6C7A" w:rsidP="00112199">
      <w:pPr>
        <w:spacing w:after="0" w:line="360" w:lineRule="auto"/>
        <w:rPr>
          <w:b/>
          <w:color w:val="000000"/>
        </w:rPr>
      </w:pPr>
    </w:p>
    <w:p w14:paraId="66592317" w14:textId="77777777" w:rsidR="000E6C7A" w:rsidRPr="00DB6082" w:rsidRDefault="000E6C7A" w:rsidP="00112199">
      <w:pPr>
        <w:spacing w:after="0" w:line="360" w:lineRule="auto"/>
        <w:rPr>
          <w:b/>
          <w:color w:val="000000"/>
        </w:rPr>
      </w:pPr>
      <w:r w:rsidRPr="00DB6082">
        <w:rPr>
          <w:color w:val="000000"/>
        </w:rPr>
        <w:t xml:space="preserve">Así, el estado de fuerza corresponde al número de elementos operativos en total con los que cuenta el Sujeto Obligado en materia de seguridad pública y </w:t>
      </w:r>
      <w:r w:rsidRPr="00DB6082">
        <w:rPr>
          <w:b/>
          <w:color w:val="000000"/>
        </w:rPr>
        <w:t>el estado de fuerza real corresponde al número de policías con los que cuenta el Ayuntamiento, en un determinado turno, para atender las necesidades y tareas de seguridad.</w:t>
      </w:r>
    </w:p>
    <w:p w14:paraId="04A41F99" w14:textId="77777777" w:rsidR="000E6C7A" w:rsidRPr="00DB6082" w:rsidRDefault="000E6C7A" w:rsidP="00112199">
      <w:pPr>
        <w:spacing w:after="0" w:line="360" w:lineRule="auto"/>
        <w:rPr>
          <w:color w:val="000000"/>
        </w:rPr>
      </w:pPr>
    </w:p>
    <w:p w14:paraId="275CD5D3" w14:textId="77777777" w:rsidR="000E6C7A" w:rsidRPr="00DB6082" w:rsidRDefault="000E6C7A" w:rsidP="00112199">
      <w:pPr>
        <w:spacing w:after="0" w:line="360" w:lineRule="auto"/>
        <w:rPr>
          <w:color w:val="000000"/>
        </w:rPr>
      </w:pPr>
      <w:r w:rsidRPr="00DB6082">
        <w:rPr>
          <w:color w:val="000000"/>
        </w:rPr>
        <w:t xml:space="preserve">En ese orden de ideas, cabe precisar que si bien proporcionar el cargo de los elementos operativos, </w:t>
      </w:r>
      <w:r w:rsidRPr="00DB6082">
        <w:rPr>
          <w:b/>
          <w:color w:val="000000"/>
        </w:rPr>
        <w:t>podría dar cuenta del estado de fuerza del municipio</w:t>
      </w:r>
      <w:r w:rsidRPr="00DB6082">
        <w:rPr>
          <w:color w:val="000000"/>
        </w:rPr>
        <w:t>, también lo es que no se advierte de qué forma dicha información comprometa la seguridad pública del Municipio, por las siguientes consideraciones, dar a conocer los documentos donde conste el cargo de los elementos operativos, desvinculado de su nombre (por ejemplo, Policía Primero; Policía Segundo o Policía Tercero):</w:t>
      </w:r>
    </w:p>
    <w:p w14:paraId="2F83BDB2" w14:textId="77777777" w:rsidR="000E6C7A" w:rsidRPr="00DB6082" w:rsidRDefault="000E6C7A" w:rsidP="00112199">
      <w:pPr>
        <w:spacing w:after="0" w:line="360" w:lineRule="auto"/>
        <w:rPr>
          <w:color w:val="000000"/>
        </w:rPr>
      </w:pPr>
    </w:p>
    <w:p w14:paraId="6C11186C" w14:textId="77777777" w:rsidR="000E6C7A" w:rsidRPr="00DB6082" w:rsidRDefault="000E6C7A" w:rsidP="00112199">
      <w:pPr>
        <w:numPr>
          <w:ilvl w:val="0"/>
          <w:numId w:val="46"/>
        </w:numPr>
        <w:spacing w:after="0" w:line="360" w:lineRule="auto"/>
        <w:rPr>
          <w:color w:val="000000"/>
        </w:rPr>
      </w:pPr>
      <w:r w:rsidRPr="00DB6082">
        <w:rPr>
          <w:color w:val="000000"/>
        </w:rPr>
        <w:t>No entorpece los sistemas de coordinación interinstitucional en materia de seguridad pública, pues únicamente se establecería el número de policías total con los que cuenta, a través de la entrega de la denominación del cargo en específico.</w:t>
      </w:r>
    </w:p>
    <w:p w14:paraId="66E2E15E" w14:textId="77777777" w:rsidR="000E6C7A" w:rsidRPr="00DB6082" w:rsidRDefault="000E6C7A" w:rsidP="00112199">
      <w:pPr>
        <w:spacing w:after="0" w:line="360" w:lineRule="auto"/>
        <w:ind w:left="720"/>
        <w:rPr>
          <w:color w:val="000000"/>
        </w:rPr>
      </w:pPr>
    </w:p>
    <w:p w14:paraId="28ECAFFC" w14:textId="77777777" w:rsidR="000E6C7A" w:rsidRPr="00DB6082" w:rsidRDefault="000E6C7A" w:rsidP="00112199">
      <w:pPr>
        <w:numPr>
          <w:ilvl w:val="0"/>
          <w:numId w:val="46"/>
        </w:numPr>
        <w:spacing w:after="0" w:line="360" w:lineRule="auto"/>
        <w:rPr>
          <w:color w:val="000000"/>
        </w:rPr>
      </w:pPr>
      <w:r w:rsidRPr="00DB6082">
        <w:rPr>
          <w:color w:val="000000"/>
        </w:rPr>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 </w:t>
      </w:r>
      <w:r w:rsidRPr="00DB6082">
        <w:rPr>
          <w:b/>
          <w:color w:val="000000"/>
        </w:rPr>
        <w:t>sin dar a conocer el estado de fuerza real.</w:t>
      </w:r>
    </w:p>
    <w:p w14:paraId="1B283269" w14:textId="77777777" w:rsidR="000E6C7A" w:rsidRPr="00DB6082" w:rsidRDefault="000E6C7A" w:rsidP="00112199">
      <w:pPr>
        <w:spacing w:after="0" w:line="360" w:lineRule="auto"/>
        <w:ind w:left="720"/>
        <w:jc w:val="left"/>
        <w:rPr>
          <w:color w:val="000000"/>
        </w:rPr>
      </w:pPr>
    </w:p>
    <w:p w14:paraId="7022B424" w14:textId="77777777" w:rsidR="000E6C7A" w:rsidRPr="00DB6082" w:rsidRDefault="000E6C7A" w:rsidP="00112199">
      <w:pPr>
        <w:numPr>
          <w:ilvl w:val="0"/>
          <w:numId w:val="46"/>
        </w:numPr>
        <w:spacing w:after="0" w:line="360" w:lineRule="auto"/>
        <w:rPr>
          <w:color w:val="000000"/>
        </w:rPr>
      </w:pPr>
      <w:r w:rsidRPr="00DB6082">
        <w:rPr>
          <w:color w:val="000000"/>
        </w:rPr>
        <w:t>La información requerida, no es producto de la intervención de comunicaciones privadas, ni se encuentra contenida en averiguaciones previas, carpetas de investigación, expedientes y archivos de investigación o prevención de delitos.</w:t>
      </w:r>
    </w:p>
    <w:p w14:paraId="7E65CCA6" w14:textId="77777777" w:rsidR="000E6C7A" w:rsidRPr="00DB6082" w:rsidRDefault="000E6C7A" w:rsidP="00112199">
      <w:pPr>
        <w:spacing w:after="0" w:line="360" w:lineRule="auto"/>
        <w:ind w:left="720"/>
        <w:jc w:val="left"/>
        <w:rPr>
          <w:color w:val="000000"/>
        </w:rPr>
      </w:pPr>
    </w:p>
    <w:p w14:paraId="2268FB03" w14:textId="77777777" w:rsidR="000E6C7A" w:rsidRPr="00DB6082" w:rsidRDefault="000E6C7A" w:rsidP="00112199">
      <w:pPr>
        <w:numPr>
          <w:ilvl w:val="0"/>
          <w:numId w:val="46"/>
        </w:numPr>
        <w:spacing w:after="0" w:line="360" w:lineRule="auto"/>
        <w:rPr>
          <w:color w:val="000000"/>
        </w:rPr>
      </w:pPr>
      <w:r w:rsidRPr="00DB6082">
        <w:rPr>
          <w:color w:val="000000"/>
        </w:rPr>
        <w:t>El cargo,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el Área de Seguridad.</w:t>
      </w:r>
    </w:p>
    <w:p w14:paraId="30725B90" w14:textId="77777777" w:rsidR="000E6C7A" w:rsidRPr="00DB6082" w:rsidRDefault="000E6C7A" w:rsidP="00112199">
      <w:pPr>
        <w:spacing w:after="0" w:line="360" w:lineRule="auto"/>
        <w:ind w:left="720"/>
        <w:jc w:val="left"/>
        <w:rPr>
          <w:color w:val="000000"/>
        </w:rPr>
      </w:pPr>
    </w:p>
    <w:p w14:paraId="2E2F6301" w14:textId="77777777" w:rsidR="000E6C7A" w:rsidRPr="00DB6082" w:rsidRDefault="000E6C7A" w:rsidP="00112199">
      <w:pPr>
        <w:spacing w:after="0" w:line="360" w:lineRule="auto"/>
        <w:rPr>
          <w:b/>
          <w:color w:val="000000"/>
        </w:rPr>
      </w:pPr>
      <w:r w:rsidRPr="00DB6082">
        <w:rPr>
          <w:color w:val="000000"/>
        </w:rPr>
        <w:t xml:space="preserve">Conforme a lo anterior, no advierte un riesgo real, demostrable e identificable que supere al interés público o bien perjudique la seguridad pública, proporcionar el cargo de los elementos operativos, pues como se precisó en párrafos anteriores, la información requerida </w:t>
      </w:r>
      <w:r w:rsidRPr="00DB6082">
        <w:rPr>
          <w:b/>
          <w:color w:val="000000"/>
        </w:rPr>
        <w:t>no da cuenta de la forma de actuación, estrategias o equipo con el que cuenta el Área de 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el Ayuntamiento.</w:t>
      </w:r>
    </w:p>
    <w:p w14:paraId="6AF5DFF9" w14:textId="77777777" w:rsidR="000E6C7A" w:rsidRPr="00DB6082" w:rsidRDefault="000E6C7A" w:rsidP="00112199">
      <w:pPr>
        <w:spacing w:after="0" w:line="360" w:lineRule="auto"/>
        <w:rPr>
          <w:b/>
          <w:color w:val="000000"/>
        </w:rPr>
      </w:pPr>
    </w:p>
    <w:p w14:paraId="759E3FA7" w14:textId="77777777" w:rsidR="000E6C7A" w:rsidRPr="00DB6082" w:rsidRDefault="000E6C7A" w:rsidP="00112199">
      <w:pPr>
        <w:tabs>
          <w:tab w:val="center" w:pos="4522"/>
        </w:tabs>
        <w:spacing w:after="0" w:line="360" w:lineRule="auto"/>
        <w:rPr>
          <w:color w:val="000000"/>
        </w:rPr>
      </w:pPr>
      <w:r w:rsidRPr="00DB6082">
        <w:rPr>
          <w:color w:val="000000"/>
        </w:rPr>
        <w:t>Por tal circunstancia, en el presente caso, no se actualiza la causal de clasificación prevista en el artículo 140, fracción I, de la Ley de Transparencia y Acceso a la Información Pública del Estado de México y Municipios, del cargo o puesto del personal operativo de la Comisaría General de Seguridad Pública y Tránsito Municipal.</w:t>
      </w:r>
    </w:p>
    <w:p w14:paraId="52FCCE98" w14:textId="77777777" w:rsidR="000E6C7A" w:rsidRPr="00DB6082" w:rsidRDefault="000E6C7A" w:rsidP="00112199">
      <w:pPr>
        <w:spacing w:after="0" w:line="360" w:lineRule="auto"/>
        <w:rPr>
          <w:color w:val="000000"/>
        </w:rPr>
      </w:pPr>
    </w:p>
    <w:p w14:paraId="478E90D5" w14:textId="77777777" w:rsidR="000E6C7A" w:rsidRPr="00DB6082" w:rsidRDefault="000E6C7A" w:rsidP="00112199">
      <w:pPr>
        <w:spacing w:after="0" w:line="360" w:lineRule="auto"/>
        <w:rPr>
          <w:color w:val="000000"/>
        </w:rPr>
      </w:pPr>
      <w:r w:rsidRPr="00DB6082">
        <w:rPr>
          <w:color w:val="000000"/>
        </w:rPr>
        <w:t>Ahora bien, respecto al nombre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3571FA2" w14:textId="77777777" w:rsidR="000E6C7A" w:rsidRPr="00DB6082" w:rsidRDefault="000E6C7A" w:rsidP="00112199">
      <w:pPr>
        <w:spacing w:after="0" w:line="360" w:lineRule="auto"/>
        <w:rPr>
          <w:color w:val="000000"/>
        </w:rPr>
      </w:pPr>
    </w:p>
    <w:p w14:paraId="0065650B"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w:t>
      </w:r>
      <w:r w:rsidRPr="00DB6082">
        <w:rPr>
          <w:b/>
          <w:i/>
          <w:color w:val="000000"/>
          <w:sz w:val="20"/>
          <w:szCs w:val="20"/>
        </w:rPr>
        <w:t>Artículo 140.</w:t>
      </w:r>
      <w:r w:rsidRPr="00DB6082">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4CE20CA5"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w:t>
      </w:r>
    </w:p>
    <w:p w14:paraId="170BF1E2"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IV. Ponga en riesgo la vida, la seguridad o la salud de una persona física;</w:t>
      </w:r>
    </w:p>
    <w:p w14:paraId="404B2818" w14:textId="77777777" w:rsidR="000E6C7A" w:rsidRPr="00DB6082" w:rsidRDefault="000E6C7A" w:rsidP="00112199">
      <w:pPr>
        <w:tabs>
          <w:tab w:val="left" w:pos="4962"/>
        </w:tabs>
        <w:spacing w:after="0" w:line="360" w:lineRule="auto"/>
        <w:ind w:left="567" w:right="567"/>
        <w:rPr>
          <w:i/>
          <w:color w:val="000000"/>
          <w:sz w:val="20"/>
          <w:szCs w:val="20"/>
        </w:rPr>
      </w:pPr>
      <w:r w:rsidRPr="00DB6082">
        <w:rPr>
          <w:i/>
          <w:color w:val="000000"/>
          <w:sz w:val="20"/>
          <w:szCs w:val="20"/>
        </w:rPr>
        <w:t xml:space="preserve">…” </w:t>
      </w:r>
    </w:p>
    <w:p w14:paraId="1E4DF504" w14:textId="77777777" w:rsidR="000E6C7A" w:rsidRPr="00DB6082" w:rsidRDefault="000E6C7A" w:rsidP="00112199">
      <w:pPr>
        <w:spacing w:after="0" w:line="360" w:lineRule="auto"/>
        <w:rPr>
          <w:color w:val="000000"/>
        </w:rPr>
      </w:pPr>
    </w:p>
    <w:p w14:paraId="2FBD5B31" w14:textId="77777777" w:rsidR="000E6C7A" w:rsidRPr="00DB6082" w:rsidRDefault="000E6C7A" w:rsidP="00112199">
      <w:pPr>
        <w:spacing w:after="0" w:line="360" w:lineRule="auto"/>
        <w:rPr>
          <w:color w:val="000000"/>
        </w:rPr>
      </w:pPr>
      <w:r w:rsidRPr="00DB6082">
        <w:rPr>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0E603E3F" w14:textId="77777777" w:rsidR="000E6C7A" w:rsidRPr="00DB6082" w:rsidRDefault="000E6C7A" w:rsidP="00112199">
      <w:pPr>
        <w:spacing w:after="0" w:line="360" w:lineRule="auto"/>
        <w:rPr>
          <w:color w:val="000000"/>
        </w:rPr>
      </w:pPr>
    </w:p>
    <w:p w14:paraId="1D40A964" w14:textId="77777777" w:rsidR="000E6C7A" w:rsidRPr="00DB6082" w:rsidRDefault="000E6C7A" w:rsidP="00112199">
      <w:pPr>
        <w:spacing w:after="0" w:line="360" w:lineRule="auto"/>
        <w:ind w:left="567" w:right="567"/>
        <w:rPr>
          <w:i/>
          <w:color w:val="000000"/>
          <w:sz w:val="20"/>
          <w:szCs w:val="20"/>
        </w:rPr>
      </w:pPr>
      <w:r w:rsidRPr="00DB6082">
        <w:rPr>
          <w:b/>
          <w:i/>
          <w:color w:val="000000"/>
          <w:sz w:val="20"/>
          <w:szCs w:val="20"/>
        </w:rPr>
        <w:t xml:space="preserve">“Vigésimo tercero. </w:t>
      </w:r>
      <w:r w:rsidRPr="00DB6082">
        <w:rPr>
          <w:i/>
          <w:color w:val="000000"/>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54AF2523" w14:textId="77777777" w:rsidR="000E6C7A" w:rsidRPr="00DB6082" w:rsidRDefault="000E6C7A" w:rsidP="00112199">
      <w:pPr>
        <w:spacing w:after="0" w:line="360" w:lineRule="auto"/>
        <w:ind w:left="567" w:right="567"/>
        <w:rPr>
          <w:i/>
          <w:color w:val="000000"/>
        </w:rPr>
      </w:pPr>
    </w:p>
    <w:p w14:paraId="5E309850" w14:textId="77777777" w:rsidR="000E6C7A" w:rsidRPr="00DB6082" w:rsidRDefault="000E6C7A" w:rsidP="00112199">
      <w:pPr>
        <w:spacing w:after="0" w:line="360" w:lineRule="auto"/>
        <w:rPr>
          <w:color w:val="000000"/>
        </w:rPr>
      </w:pPr>
      <w:r w:rsidRPr="00DB6082">
        <w:rPr>
          <w:color w:val="000000"/>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95024C9" w14:textId="77777777" w:rsidR="000E6C7A" w:rsidRPr="00DB6082" w:rsidRDefault="000E6C7A" w:rsidP="00112199">
      <w:pPr>
        <w:spacing w:after="0" w:line="360" w:lineRule="auto"/>
        <w:rPr>
          <w:color w:val="000000"/>
        </w:rPr>
      </w:pPr>
      <w:r w:rsidRPr="00DB6082">
        <w:rPr>
          <w:color w:val="000000"/>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29FDFD3" w14:textId="77777777" w:rsidR="000E6C7A" w:rsidRPr="00DB6082" w:rsidRDefault="000E6C7A" w:rsidP="00112199">
      <w:pPr>
        <w:spacing w:after="0" w:line="360" w:lineRule="auto"/>
        <w:rPr>
          <w:color w:val="000000"/>
        </w:rPr>
      </w:pPr>
    </w:p>
    <w:p w14:paraId="2A5A9352" w14:textId="77777777" w:rsidR="000E6C7A" w:rsidRPr="00DB6082" w:rsidRDefault="000E6C7A" w:rsidP="00112199">
      <w:pPr>
        <w:spacing w:after="0" w:line="360" w:lineRule="auto"/>
        <w:rPr>
          <w:color w:val="000000"/>
        </w:rPr>
      </w:pPr>
      <w:r w:rsidRPr="00DB6082">
        <w:rPr>
          <w:color w:val="000000"/>
        </w:rPr>
        <w:t>También, resulta necesario traer a colación por analogía, el Criterio de interpretación,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14:paraId="6FD27951" w14:textId="77777777" w:rsidR="000E6C7A" w:rsidRPr="00DB6082" w:rsidRDefault="000E6C7A" w:rsidP="00112199">
      <w:pPr>
        <w:spacing w:after="0" w:line="360" w:lineRule="auto"/>
        <w:rPr>
          <w:i/>
          <w:color w:val="000000"/>
        </w:rPr>
      </w:pPr>
    </w:p>
    <w:p w14:paraId="78851208" w14:textId="77777777" w:rsidR="000E6C7A" w:rsidRPr="00DB6082" w:rsidRDefault="000E6C7A" w:rsidP="00112199">
      <w:pPr>
        <w:tabs>
          <w:tab w:val="left" w:pos="4962"/>
        </w:tabs>
        <w:spacing w:after="0" w:line="360" w:lineRule="auto"/>
        <w:ind w:left="567" w:right="567"/>
        <w:rPr>
          <w:i/>
          <w:color w:val="000000"/>
          <w:sz w:val="20"/>
          <w:szCs w:val="20"/>
        </w:rPr>
      </w:pPr>
      <w:r w:rsidRPr="00DB6082">
        <w:rPr>
          <w:b/>
          <w:i/>
          <w:color w:val="000000"/>
          <w:sz w:val="20"/>
          <w:szCs w:val="20"/>
        </w:rPr>
        <w:t>“Nombres de servidores públicos dedicados a actividades en materia de seguridad, por excepción pueden considerarse información reservada.</w:t>
      </w:r>
      <w:r w:rsidRPr="00DB6082">
        <w:rPr>
          <w:i/>
          <w:color w:val="000000"/>
          <w:sz w:val="20"/>
          <w:szCs w:val="20"/>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DB6082">
        <w:rPr>
          <w:i/>
          <w:color w:val="000000"/>
          <w:sz w:val="20"/>
          <w:szCs w:val="20"/>
        </w:rPr>
        <w:t>obstante</w:t>
      </w:r>
      <w:proofErr w:type="gramEnd"/>
      <w:r w:rsidRPr="00DB6082">
        <w:rPr>
          <w:i/>
          <w:color w:val="000000"/>
          <w:sz w:val="20"/>
          <w:szCs w:val="20"/>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411B59E" w14:textId="77777777" w:rsidR="000E6C7A" w:rsidRPr="00DB6082" w:rsidRDefault="000E6C7A" w:rsidP="00112199">
      <w:pPr>
        <w:spacing w:after="0" w:line="360" w:lineRule="auto"/>
        <w:rPr>
          <w:color w:val="000000"/>
        </w:rPr>
      </w:pPr>
    </w:p>
    <w:p w14:paraId="567139DA" w14:textId="77777777" w:rsidR="000E6C7A" w:rsidRPr="00DB6082" w:rsidRDefault="000E6C7A" w:rsidP="00112199">
      <w:pPr>
        <w:spacing w:after="0" w:line="360" w:lineRule="auto"/>
        <w:rPr>
          <w:color w:val="000000"/>
        </w:rPr>
      </w:pPr>
      <w:r w:rsidRPr="00DB6082">
        <w:rPr>
          <w:color w:val="000000"/>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0C536A9" w14:textId="77777777" w:rsidR="000E6C7A" w:rsidRPr="00DB6082" w:rsidRDefault="000E6C7A" w:rsidP="00112199">
      <w:pPr>
        <w:spacing w:after="0" w:line="360" w:lineRule="auto"/>
        <w:rPr>
          <w:color w:val="000000"/>
        </w:rPr>
      </w:pPr>
    </w:p>
    <w:p w14:paraId="38CEE2C3" w14:textId="77777777" w:rsidR="000E6C7A" w:rsidRPr="00DB6082" w:rsidRDefault="000E6C7A" w:rsidP="00112199">
      <w:pPr>
        <w:spacing w:after="0" w:line="360" w:lineRule="auto"/>
        <w:rPr>
          <w:color w:val="000000"/>
        </w:rPr>
      </w:pPr>
      <w:r w:rsidRPr="00DB6082">
        <w:rPr>
          <w:color w:val="000000"/>
        </w:rPr>
        <w:t xml:space="preserve">En ese orden de ideas, si bien por regla general los nombres de los trabajadores gubernamentales son información pública de oficio, existe una excepción relativa a </w:t>
      </w:r>
      <w:r w:rsidRPr="00DB6082">
        <w:rPr>
          <w:b/>
          <w:color w:val="000000"/>
        </w:rPr>
        <w:t>aquellos que realicen actividades operativas en materia de seguridad,</w:t>
      </w:r>
      <w:r w:rsidRPr="00DB6082">
        <w:rPr>
          <w:color w:val="000000"/>
        </w:rPr>
        <w:t xml:space="preserve"> como es el caso de los elementos operativos y la policía municipal.</w:t>
      </w:r>
    </w:p>
    <w:p w14:paraId="73DE25DC" w14:textId="77777777" w:rsidR="000E6C7A" w:rsidRPr="00DB6082" w:rsidRDefault="000E6C7A" w:rsidP="00112199">
      <w:pPr>
        <w:spacing w:after="0" w:line="360" w:lineRule="auto"/>
        <w:rPr>
          <w:color w:val="000000"/>
        </w:rPr>
      </w:pPr>
    </w:p>
    <w:p w14:paraId="2C5F4CA7" w14:textId="77777777" w:rsidR="000E6C7A" w:rsidRPr="00DB6082" w:rsidRDefault="000E6C7A" w:rsidP="00112199">
      <w:pPr>
        <w:spacing w:after="0" w:line="360" w:lineRule="auto"/>
        <w:rPr>
          <w:color w:val="000000"/>
        </w:rPr>
      </w:pPr>
      <w:r w:rsidRPr="00DB6082">
        <w:rPr>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F0C7384" w14:textId="77777777" w:rsidR="000E6C7A" w:rsidRPr="00DB6082" w:rsidRDefault="000E6C7A" w:rsidP="00112199">
      <w:pPr>
        <w:spacing w:after="0" w:line="360" w:lineRule="auto"/>
        <w:rPr>
          <w:color w:val="000000"/>
        </w:rPr>
      </w:pPr>
    </w:p>
    <w:p w14:paraId="7BB8686A" w14:textId="77777777" w:rsidR="000E6C7A" w:rsidRPr="00DB6082" w:rsidRDefault="000E6C7A" w:rsidP="00112199">
      <w:pPr>
        <w:spacing w:after="0" w:line="360" w:lineRule="auto"/>
        <w:rPr>
          <w:color w:val="000000"/>
        </w:rPr>
      </w:pPr>
      <w:r w:rsidRPr="00DB6082">
        <w:rPr>
          <w:color w:val="000000"/>
        </w:rPr>
        <w:t>En ese contexto, el artículo 6°, fracciones XI y XII de dicho ordenamiento jurídico, establece los siguientes conceptos:</w:t>
      </w:r>
    </w:p>
    <w:p w14:paraId="6C8AA610" w14:textId="77777777" w:rsidR="000E6C7A" w:rsidRPr="00DB6082" w:rsidRDefault="000E6C7A" w:rsidP="00112199">
      <w:pPr>
        <w:spacing w:after="0" w:line="360" w:lineRule="auto"/>
        <w:rPr>
          <w:color w:val="000000"/>
        </w:rPr>
      </w:pPr>
    </w:p>
    <w:p w14:paraId="1E11A1E2" w14:textId="77777777" w:rsidR="000E6C7A" w:rsidRPr="00DB6082" w:rsidRDefault="000E6C7A" w:rsidP="00112199">
      <w:pPr>
        <w:spacing w:after="0" w:line="360" w:lineRule="auto"/>
        <w:rPr>
          <w:color w:val="000000"/>
        </w:rPr>
      </w:pPr>
    </w:p>
    <w:p w14:paraId="257C2E80" w14:textId="77777777" w:rsidR="000E6C7A" w:rsidRPr="00DB6082" w:rsidRDefault="000E6C7A" w:rsidP="00112199">
      <w:pPr>
        <w:numPr>
          <w:ilvl w:val="0"/>
          <w:numId w:val="38"/>
        </w:numPr>
        <w:spacing w:after="0" w:line="360" w:lineRule="auto"/>
        <w:rPr>
          <w:b/>
          <w:color w:val="000000"/>
        </w:rPr>
      </w:pPr>
      <w:r w:rsidRPr="00DB6082">
        <w:rPr>
          <w:b/>
          <w:color w:val="000000"/>
        </w:rPr>
        <w:t xml:space="preserve">Instituciones Policiales: </w:t>
      </w:r>
      <w:r w:rsidRPr="00DB6082">
        <w:rPr>
          <w:color w:val="000000"/>
        </w:rPr>
        <w:t xml:space="preserve">Son los cuerpos de policía, de vigilancia y custodia de los establecimientos penitenciarios, detención preventiva, centros de arraigo y en general, </w:t>
      </w:r>
      <w:r w:rsidRPr="00DB6082">
        <w:rPr>
          <w:b/>
          <w:color w:val="000000"/>
        </w:rPr>
        <w:t>todas las dependencias encargadas de la seguridad pública a nivel</w:t>
      </w:r>
      <w:r w:rsidRPr="00DB6082">
        <w:rPr>
          <w:color w:val="000000"/>
        </w:rPr>
        <w:t xml:space="preserve"> estatal y </w:t>
      </w:r>
      <w:r w:rsidRPr="00DB6082">
        <w:rPr>
          <w:b/>
          <w:color w:val="000000"/>
        </w:rPr>
        <w:t>municipal.</w:t>
      </w:r>
    </w:p>
    <w:p w14:paraId="28109E59" w14:textId="77777777" w:rsidR="000E6C7A" w:rsidRPr="00DB6082" w:rsidRDefault="000E6C7A" w:rsidP="00112199">
      <w:pPr>
        <w:spacing w:after="0" w:line="360" w:lineRule="auto"/>
        <w:ind w:left="720"/>
        <w:rPr>
          <w:color w:val="000000"/>
        </w:rPr>
      </w:pPr>
    </w:p>
    <w:p w14:paraId="20977880" w14:textId="77777777" w:rsidR="000E6C7A" w:rsidRPr="00DB6082" w:rsidRDefault="000E6C7A" w:rsidP="00112199">
      <w:pPr>
        <w:numPr>
          <w:ilvl w:val="0"/>
          <w:numId w:val="38"/>
        </w:numPr>
        <w:spacing w:after="0" w:line="360" w:lineRule="auto"/>
        <w:rPr>
          <w:b/>
          <w:color w:val="000000"/>
        </w:rPr>
      </w:pPr>
      <w:r w:rsidRPr="00DB6082">
        <w:rPr>
          <w:b/>
          <w:color w:val="000000"/>
        </w:rPr>
        <w:t xml:space="preserve">Instituciones de Seguridad Pública: </w:t>
      </w:r>
      <w:r w:rsidRPr="00DB6082">
        <w:rPr>
          <w:color w:val="000000"/>
        </w:rPr>
        <w:t xml:space="preserve">Instituciones Policiales, Procuración de Justicia, Sistema Penitenciario y </w:t>
      </w:r>
      <w:r w:rsidRPr="00DB6082">
        <w:rPr>
          <w:b/>
          <w:color w:val="000000"/>
        </w:rPr>
        <w:t xml:space="preserve">dependencias encargadas de la seguridad pública a nivel </w:t>
      </w:r>
      <w:r w:rsidRPr="00DB6082">
        <w:rPr>
          <w:color w:val="000000"/>
        </w:rPr>
        <w:t xml:space="preserve">estatal y </w:t>
      </w:r>
      <w:r w:rsidRPr="00DB6082">
        <w:rPr>
          <w:b/>
          <w:color w:val="000000"/>
        </w:rPr>
        <w:t>municipal.</w:t>
      </w:r>
    </w:p>
    <w:p w14:paraId="6DF69ADE" w14:textId="77777777" w:rsidR="000E6C7A" w:rsidRPr="00DB6082" w:rsidRDefault="000E6C7A" w:rsidP="00112199">
      <w:pPr>
        <w:pBdr>
          <w:top w:val="nil"/>
          <w:left w:val="nil"/>
          <w:bottom w:val="nil"/>
          <w:right w:val="nil"/>
          <w:between w:val="nil"/>
        </w:pBdr>
        <w:spacing w:after="0" w:line="360" w:lineRule="auto"/>
        <w:ind w:left="720"/>
        <w:rPr>
          <w:b/>
          <w:color w:val="000000"/>
        </w:rPr>
      </w:pPr>
    </w:p>
    <w:p w14:paraId="28A024B8" w14:textId="77777777" w:rsidR="000E6C7A" w:rsidRPr="00DB6082" w:rsidRDefault="000E6C7A" w:rsidP="00112199">
      <w:pPr>
        <w:spacing w:after="0" w:line="360" w:lineRule="auto"/>
        <w:rPr>
          <w:color w:val="000000"/>
        </w:rPr>
      </w:pPr>
      <w:r w:rsidRPr="00DB6082">
        <w:rPr>
          <w:color w:val="000000"/>
        </w:rPr>
        <w:t>Conforme a lo anterior, se puede deducir que la Comisaría Municipal, es una institución de seguridad pública, pues tiene como atribución principal, la prevención de delitos y proteger a las personas, sus propiedades, posesiones y derechos.</w:t>
      </w:r>
    </w:p>
    <w:p w14:paraId="22AD7A3E" w14:textId="77777777" w:rsidR="000E6C7A" w:rsidRPr="00DB6082" w:rsidRDefault="000E6C7A" w:rsidP="00112199">
      <w:pPr>
        <w:spacing w:after="0" w:line="360" w:lineRule="auto"/>
        <w:rPr>
          <w:color w:val="000000"/>
        </w:rPr>
      </w:pPr>
    </w:p>
    <w:p w14:paraId="7437565D" w14:textId="77777777" w:rsidR="000E6C7A" w:rsidRPr="00DB6082" w:rsidRDefault="000E6C7A" w:rsidP="00112199">
      <w:pPr>
        <w:tabs>
          <w:tab w:val="left" w:pos="4962"/>
        </w:tabs>
        <w:spacing w:after="0" w:line="360" w:lineRule="auto"/>
        <w:ind w:right="-28"/>
        <w:rPr>
          <w:color w:val="000000"/>
        </w:rPr>
      </w:pPr>
      <w:r w:rsidRPr="00DB6082">
        <w:rPr>
          <w:color w:val="000000"/>
        </w:rPr>
        <w:t xml:space="preserve">En ese contexto, el Instructivo de llenado del Formato “Personal de Seguridad Pública”, del Secretariado Ejecutivo del Sistema Nacional de Seguridad Pública (consultado el quince de junio de dos mil veintitrés, en la liga electrónica </w:t>
      </w:r>
      <w:hyperlink r:id="rId24">
        <w:r w:rsidRPr="00DB6082">
          <w:rPr>
            <w:color w:val="0563C1"/>
            <w:u w:val="single"/>
          </w:rPr>
          <w:t>http://secretariadoejecutivo.gob.mx/work/models/SecretariadoEjecutivo/Resource/328/1/images/instructivo_final_edo_fuerza(1).pdf</w:t>
        </w:r>
      </w:hyperlink>
      <w:r w:rsidRPr="00DB6082">
        <w:rPr>
          <w:color w:val="000000"/>
        </w:rPr>
        <w:t xml:space="preserve">), establece que los elementos operativos de seguridad pública, son aquellos que desempeñan funciones de campo (policiacas, especializadas o equivalentes y que no </w:t>
      </w:r>
      <w:r w:rsidRPr="00DB6082">
        <w:rPr>
          <w:b/>
          <w:color w:val="000000"/>
        </w:rPr>
        <w:t>desempeña funciones de mando</w:t>
      </w:r>
      <w:r w:rsidRPr="00DB6082">
        <w:rPr>
          <w:color w:val="000000"/>
        </w:rPr>
        <w:t xml:space="preserve">), entre los cuales, se encuentra </w:t>
      </w:r>
      <w:r w:rsidRPr="00DB6082">
        <w:rPr>
          <w:b/>
          <w:color w:val="000000"/>
        </w:rPr>
        <w:t>la Policía Municipal</w:t>
      </w:r>
      <w:r w:rsidRPr="00DB6082">
        <w:rPr>
          <w:color w:val="000000"/>
        </w:rPr>
        <w:t>.</w:t>
      </w:r>
    </w:p>
    <w:p w14:paraId="09F936AF" w14:textId="77777777" w:rsidR="000E6C7A" w:rsidRPr="00DB6082" w:rsidRDefault="000E6C7A" w:rsidP="00112199">
      <w:pPr>
        <w:tabs>
          <w:tab w:val="left" w:pos="4962"/>
        </w:tabs>
        <w:spacing w:after="0" w:line="360" w:lineRule="auto"/>
        <w:ind w:right="-28"/>
        <w:rPr>
          <w:color w:val="000000"/>
        </w:rPr>
      </w:pPr>
    </w:p>
    <w:p w14:paraId="38B385A8" w14:textId="77777777" w:rsidR="000E6C7A" w:rsidRPr="00DB6082" w:rsidRDefault="000E6C7A" w:rsidP="00112199">
      <w:pPr>
        <w:tabs>
          <w:tab w:val="left" w:pos="4962"/>
        </w:tabs>
        <w:spacing w:after="0" w:line="360" w:lineRule="auto"/>
        <w:ind w:right="-28"/>
        <w:rPr>
          <w:color w:val="000000"/>
        </w:rPr>
      </w:pPr>
      <w:r w:rsidRPr="00DB6082">
        <w:rPr>
          <w:color w:val="000000"/>
        </w:rPr>
        <w:t>Así, se advierte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A1B4CB4" w14:textId="77777777" w:rsidR="000E6C7A" w:rsidRPr="00DB6082" w:rsidRDefault="000E6C7A" w:rsidP="00112199">
      <w:pPr>
        <w:spacing w:after="0" w:line="360" w:lineRule="auto"/>
        <w:rPr>
          <w:color w:val="000000"/>
        </w:rPr>
      </w:pPr>
      <w:r w:rsidRPr="00DB6082">
        <w:rPr>
          <w:color w:val="000000"/>
        </w:rPr>
        <w:t>En ese contexto, este Instituto revisó los Tabuladores de Sueldos y el desahogó del requerimiento de información adicional, del ejercicio fiscal dos mil veintidós y dos mil veintitrés, publicados en el Portal de Información Pública de Oficio Mexiquense del Sujeto Obligado, de los que se logra vislumbrar que el área de seguridad pública se conformaba por cargos operativos (Policía, Policía 1ro, Policía 2ndo y Policía 3ro, Oficiales y Suboficiales), administrativos, así como mandos medios y superiores.</w:t>
      </w:r>
    </w:p>
    <w:p w14:paraId="645A8AF4" w14:textId="77777777" w:rsidR="000E6C7A" w:rsidRPr="00DB6082" w:rsidRDefault="000E6C7A" w:rsidP="00112199">
      <w:pPr>
        <w:spacing w:after="0" w:line="360" w:lineRule="auto"/>
        <w:rPr>
          <w:color w:val="000000"/>
        </w:rPr>
      </w:pPr>
    </w:p>
    <w:p w14:paraId="00918C42" w14:textId="77777777" w:rsidR="000E6C7A" w:rsidRPr="00DB6082" w:rsidRDefault="000E6C7A" w:rsidP="00112199">
      <w:pPr>
        <w:spacing w:after="0" w:line="360" w:lineRule="auto"/>
        <w:rPr>
          <w:color w:val="000000"/>
        </w:rPr>
      </w:pPr>
      <w:r w:rsidRPr="00DB6082">
        <w:rPr>
          <w:color w:val="000000"/>
        </w:rPr>
        <w:t>De tales circunstancias, se puede observar que la Comisaría General de Seguridad Pública y Tránsito Municipal, tiene dos clases de servidores públicos, por una parte, los operativos (policía municipal) y por otra, los administrativos, de apoyo y personal de mando, los cuales no realizan funciones operativas.</w:t>
      </w:r>
    </w:p>
    <w:p w14:paraId="6ABE7CBE" w14:textId="77777777" w:rsidR="000E6C7A" w:rsidRPr="00DB6082" w:rsidRDefault="000E6C7A" w:rsidP="00112199">
      <w:pPr>
        <w:spacing w:after="0" w:line="360" w:lineRule="auto"/>
        <w:rPr>
          <w:color w:val="000000"/>
        </w:rPr>
      </w:pPr>
    </w:p>
    <w:p w14:paraId="28C46AC7" w14:textId="77777777" w:rsidR="000E6C7A" w:rsidRPr="00DB6082" w:rsidRDefault="000E6C7A" w:rsidP="00112199">
      <w:pPr>
        <w:spacing w:after="0" w:line="360" w:lineRule="auto"/>
        <w:rPr>
          <w:color w:val="000000"/>
        </w:rPr>
      </w:pPr>
      <w:r w:rsidRPr="00DB6082">
        <w:rPr>
          <w:color w:val="000000"/>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2412CDC" w14:textId="77777777" w:rsidR="000E6C7A" w:rsidRPr="00DB6082" w:rsidRDefault="000E6C7A" w:rsidP="00112199">
      <w:pPr>
        <w:tabs>
          <w:tab w:val="left" w:pos="4962"/>
        </w:tabs>
        <w:spacing w:after="0" w:line="360" w:lineRule="auto"/>
        <w:ind w:right="-28"/>
        <w:rPr>
          <w:color w:val="000000"/>
        </w:rPr>
      </w:pPr>
    </w:p>
    <w:p w14:paraId="6962C238" w14:textId="77777777" w:rsidR="000E6C7A" w:rsidRPr="00DB6082" w:rsidRDefault="000E6C7A" w:rsidP="00112199">
      <w:pPr>
        <w:spacing w:after="0" w:line="360" w:lineRule="auto"/>
        <w:rPr>
          <w:color w:val="000000"/>
        </w:rPr>
      </w:pPr>
      <w:r w:rsidRPr="00DB6082">
        <w:rPr>
          <w:color w:val="000000"/>
        </w:rPr>
        <w:t>De tal situación, se considera que dar a conocer el nombre de los elementos operativos,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CC1D76E" w14:textId="77777777" w:rsidR="000E6C7A" w:rsidRPr="00DB6082" w:rsidRDefault="000E6C7A" w:rsidP="00112199">
      <w:pPr>
        <w:spacing w:after="0" w:line="360" w:lineRule="auto"/>
        <w:rPr>
          <w:color w:val="000000"/>
        </w:rPr>
      </w:pPr>
    </w:p>
    <w:p w14:paraId="03725ED2" w14:textId="77777777" w:rsidR="000E6C7A" w:rsidRPr="00DB6082" w:rsidRDefault="000E6C7A" w:rsidP="00112199">
      <w:pPr>
        <w:spacing w:after="0" w:line="360" w:lineRule="auto"/>
        <w:rPr>
          <w:color w:val="000000"/>
        </w:rPr>
      </w:pPr>
      <w:r w:rsidRPr="00DB6082">
        <w:rPr>
          <w:color w:val="000000"/>
        </w:rPr>
        <w:t>Así, se concluye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Comisaría General de Seguridad Pública y Tránsito Municipal.</w:t>
      </w:r>
    </w:p>
    <w:p w14:paraId="55AC592F" w14:textId="77777777" w:rsidR="000E6C7A" w:rsidRPr="00DB6082" w:rsidRDefault="000E6C7A" w:rsidP="00112199">
      <w:pPr>
        <w:spacing w:after="0" w:line="360" w:lineRule="auto"/>
        <w:rPr>
          <w:b/>
          <w:color w:val="000000"/>
        </w:rPr>
      </w:pPr>
    </w:p>
    <w:p w14:paraId="4FE63112" w14:textId="77777777" w:rsidR="000E6C7A" w:rsidRPr="00DB6082" w:rsidRDefault="000E6C7A" w:rsidP="00112199">
      <w:pPr>
        <w:spacing w:after="0" w:line="360" w:lineRule="auto"/>
        <w:rPr>
          <w:b/>
          <w:color w:val="000000"/>
        </w:rPr>
      </w:pPr>
      <w:r w:rsidRPr="00DB6082">
        <w:rPr>
          <w:color w:val="000000"/>
        </w:rPr>
        <w:t xml:space="preserve">Además, que la divulgación de la información supera el interés público general,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DB6082">
        <w:rPr>
          <w:b/>
          <w:color w:val="000000"/>
        </w:rPr>
        <w:t>vulnerando así, el interés general.</w:t>
      </w:r>
    </w:p>
    <w:p w14:paraId="4CF566F1" w14:textId="77777777" w:rsidR="000E6C7A" w:rsidRPr="00DB6082" w:rsidRDefault="000E6C7A" w:rsidP="00112199">
      <w:pPr>
        <w:spacing w:after="0" w:line="360" w:lineRule="auto"/>
        <w:ind w:left="720"/>
        <w:rPr>
          <w:color w:val="000000"/>
        </w:rPr>
      </w:pPr>
    </w:p>
    <w:p w14:paraId="7D7AF880" w14:textId="77777777" w:rsidR="000E6C7A" w:rsidRPr="00DB6082" w:rsidRDefault="000E6C7A" w:rsidP="00112199">
      <w:pPr>
        <w:spacing w:after="0" w:line="360" w:lineRule="auto"/>
        <w:rPr>
          <w:color w:val="000000"/>
        </w:rPr>
      </w:pPr>
      <w:r w:rsidRPr="00DB6082">
        <w:rPr>
          <w:color w:val="000000"/>
        </w:rPr>
        <w:t xml:space="preserve">Por tales consideraciones, resulta procedente la reserva del nombre de los elementos operativos de la Comisaría General de Seguridad Pública y Tránsito Municipal, lo cual incluye a los policías municipales, en términos del artículo 140, fracción IV, de </w:t>
      </w:r>
      <w:proofErr w:type="spellStart"/>
      <w:r w:rsidRPr="00DB6082">
        <w:rPr>
          <w:color w:val="000000"/>
        </w:rPr>
        <w:t>de</w:t>
      </w:r>
      <w:proofErr w:type="spellEnd"/>
      <w:r w:rsidRPr="00DB6082">
        <w:rPr>
          <w:color w:val="000000"/>
        </w:rPr>
        <w:t xml:space="preserve"> la Ley de Transparencia y Acceso a la Información Pública del Estado de México y Municipios.</w:t>
      </w:r>
    </w:p>
    <w:p w14:paraId="719C353E" w14:textId="77777777" w:rsidR="000E6C7A" w:rsidRPr="00DB6082" w:rsidRDefault="000E6C7A" w:rsidP="00112199">
      <w:pPr>
        <w:spacing w:after="0" w:line="360" w:lineRule="auto"/>
        <w:rPr>
          <w:color w:val="000000"/>
        </w:rPr>
      </w:pPr>
    </w:p>
    <w:p w14:paraId="10B37759" w14:textId="77777777" w:rsidR="000E6C7A" w:rsidRPr="00DB6082" w:rsidRDefault="000E6C7A" w:rsidP="00112199">
      <w:pPr>
        <w:tabs>
          <w:tab w:val="left" w:pos="4962"/>
        </w:tabs>
        <w:spacing w:after="0" w:line="360" w:lineRule="auto"/>
        <w:rPr>
          <w:color w:val="000000"/>
        </w:rPr>
      </w:pPr>
      <w:r w:rsidRPr="00DB6082">
        <w:rPr>
          <w:color w:val="000000"/>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6B76F7B7" w14:textId="77777777" w:rsidR="00112199" w:rsidRPr="00DB6082" w:rsidRDefault="00112199" w:rsidP="00112199">
      <w:pPr>
        <w:tabs>
          <w:tab w:val="left" w:pos="4962"/>
        </w:tabs>
        <w:spacing w:after="0" w:line="360" w:lineRule="auto"/>
        <w:rPr>
          <w:color w:val="000000"/>
        </w:rPr>
      </w:pPr>
    </w:p>
    <w:p w14:paraId="4FF6537E" w14:textId="77777777" w:rsidR="000E6C7A" w:rsidRPr="00DB6082" w:rsidRDefault="000E6C7A" w:rsidP="00112199">
      <w:pPr>
        <w:numPr>
          <w:ilvl w:val="0"/>
          <w:numId w:val="42"/>
        </w:numPr>
        <w:tabs>
          <w:tab w:val="left" w:pos="4962"/>
        </w:tabs>
        <w:spacing w:after="0" w:line="360" w:lineRule="auto"/>
        <w:ind w:left="709" w:hanging="436"/>
        <w:rPr>
          <w:color w:val="000000"/>
        </w:rPr>
      </w:pPr>
      <w:r w:rsidRPr="00DB6082">
        <w:rPr>
          <w:color w:val="000000"/>
        </w:rPr>
        <w:t>La divulgación de la información representa un riesgo real, demostrable e identificable de perjuicio significativo al interés público o a la seguridad nacional.</w:t>
      </w:r>
    </w:p>
    <w:p w14:paraId="3E5778F9" w14:textId="77777777" w:rsidR="000E6C7A" w:rsidRPr="00DB6082" w:rsidRDefault="000E6C7A" w:rsidP="00112199">
      <w:pPr>
        <w:numPr>
          <w:ilvl w:val="0"/>
          <w:numId w:val="42"/>
        </w:numPr>
        <w:tabs>
          <w:tab w:val="left" w:pos="4962"/>
        </w:tabs>
        <w:spacing w:after="0" w:line="360" w:lineRule="auto"/>
        <w:ind w:left="709" w:hanging="436"/>
        <w:jc w:val="left"/>
        <w:rPr>
          <w:color w:val="000000"/>
        </w:rPr>
      </w:pPr>
      <w:r w:rsidRPr="00DB6082">
        <w:rPr>
          <w:color w:val="000000"/>
        </w:rPr>
        <w:t>El riesgo de perjuicio supera el interés público general de que se difunda.</w:t>
      </w:r>
    </w:p>
    <w:p w14:paraId="3CC8B363" w14:textId="77777777" w:rsidR="000E6C7A" w:rsidRPr="00DB6082" w:rsidRDefault="000E6C7A" w:rsidP="00112199">
      <w:pPr>
        <w:tabs>
          <w:tab w:val="left" w:pos="4962"/>
        </w:tabs>
        <w:spacing w:after="0" w:line="360" w:lineRule="auto"/>
        <w:ind w:left="709" w:hanging="436"/>
        <w:rPr>
          <w:color w:val="000000"/>
        </w:rPr>
      </w:pPr>
    </w:p>
    <w:p w14:paraId="7A96A904" w14:textId="77777777" w:rsidR="000E6C7A" w:rsidRPr="00DB6082" w:rsidRDefault="000E6C7A" w:rsidP="00112199">
      <w:pPr>
        <w:numPr>
          <w:ilvl w:val="0"/>
          <w:numId w:val="42"/>
        </w:numPr>
        <w:tabs>
          <w:tab w:val="left" w:pos="4962"/>
        </w:tabs>
        <w:spacing w:after="0" w:line="360" w:lineRule="auto"/>
        <w:ind w:left="709" w:hanging="436"/>
        <w:rPr>
          <w:color w:val="000000"/>
        </w:rPr>
      </w:pPr>
      <w:r w:rsidRPr="00DB6082">
        <w:rPr>
          <w:color w:val="000000"/>
        </w:rPr>
        <w:t>Que la limitación se adecua al principio de proporcionalidad y representa el medio menos restrictivo disponible para evitar el perjuicio.</w:t>
      </w:r>
    </w:p>
    <w:p w14:paraId="00DEE64F" w14:textId="77777777" w:rsidR="000E6C7A" w:rsidRPr="00DB6082" w:rsidRDefault="000E6C7A" w:rsidP="00112199">
      <w:pPr>
        <w:spacing w:after="0" w:line="360" w:lineRule="auto"/>
        <w:jc w:val="left"/>
        <w:rPr>
          <w:color w:val="000000"/>
        </w:rPr>
      </w:pPr>
    </w:p>
    <w:p w14:paraId="02360EE3" w14:textId="47C48639" w:rsidR="000E6C7A" w:rsidRPr="00DB6082" w:rsidRDefault="000E6C7A" w:rsidP="00112199">
      <w:pPr>
        <w:spacing w:after="0" w:line="360" w:lineRule="auto"/>
        <w:rPr>
          <w:color w:val="000000"/>
        </w:rPr>
      </w:pPr>
      <w:r w:rsidRPr="00DB6082">
        <w:rPr>
          <w:color w:val="000000"/>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Comisaría General de Seguridad Pública y Tránsito, de manera fundada y motivada, mediante la respectiva prueba de daño.</w:t>
      </w:r>
    </w:p>
    <w:p w14:paraId="5B0D0681" w14:textId="77777777" w:rsidR="000E6C7A" w:rsidRPr="00DB6082" w:rsidRDefault="000E6C7A" w:rsidP="00112199">
      <w:pPr>
        <w:spacing w:after="0" w:line="360" w:lineRule="auto"/>
        <w:rPr>
          <w:color w:val="000000"/>
        </w:rPr>
      </w:pPr>
    </w:p>
    <w:p w14:paraId="51D9F28C" w14:textId="77777777" w:rsidR="000E6C7A" w:rsidRPr="00DB6082" w:rsidRDefault="000E6C7A" w:rsidP="00112199">
      <w:pPr>
        <w:spacing w:after="0" w:line="360" w:lineRule="auto"/>
        <w:ind w:right="-28"/>
        <w:rPr>
          <w:color w:val="000000"/>
        </w:rPr>
      </w:pPr>
      <w:r w:rsidRPr="00DB6082">
        <w:rPr>
          <w:color w:val="000000"/>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8821D17" w14:textId="77777777" w:rsidR="000E6C7A" w:rsidRPr="00DB6082" w:rsidRDefault="000E6C7A" w:rsidP="00112199">
      <w:pPr>
        <w:spacing w:after="0" w:line="360" w:lineRule="auto"/>
        <w:rPr>
          <w:color w:val="000000"/>
        </w:rPr>
      </w:pPr>
    </w:p>
    <w:p w14:paraId="1655C3E6" w14:textId="77777777" w:rsidR="004B608D" w:rsidRPr="00DB6082" w:rsidRDefault="004B608D" w:rsidP="00112199">
      <w:pPr>
        <w:keepNext/>
        <w:keepLines/>
        <w:spacing w:after="0" w:line="360" w:lineRule="auto"/>
        <w:outlineLvl w:val="1"/>
        <w:rPr>
          <w:rFonts w:cs="Times New Roman"/>
          <w:b/>
          <w:szCs w:val="26"/>
        </w:rPr>
      </w:pPr>
      <w:bookmarkStart w:id="19" w:name="_Toc216990363"/>
      <w:r w:rsidRPr="00DB6082">
        <w:rPr>
          <w:rFonts w:cs="Times New Roman"/>
          <w:b/>
          <w:szCs w:val="26"/>
        </w:rPr>
        <w:t>SEXTO. Decisión</w:t>
      </w:r>
      <w:bookmarkEnd w:id="19"/>
      <w:r w:rsidRPr="00DB6082">
        <w:rPr>
          <w:rFonts w:cs="Times New Roman"/>
          <w:b/>
          <w:szCs w:val="26"/>
        </w:rPr>
        <w:t xml:space="preserve"> </w:t>
      </w:r>
    </w:p>
    <w:p w14:paraId="7349095F" w14:textId="77777777" w:rsidR="004B608D" w:rsidRPr="00DB6082" w:rsidRDefault="004B608D" w:rsidP="00112199">
      <w:pPr>
        <w:widowControl w:val="0"/>
        <w:spacing w:after="0" w:line="360" w:lineRule="auto"/>
      </w:pPr>
    </w:p>
    <w:p w14:paraId="560E2372" w14:textId="360896AC" w:rsidR="004B608D" w:rsidRPr="00DB6082" w:rsidRDefault="004B608D" w:rsidP="00112199">
      <w:pPr>
        <w:spacing w:after="0" w:line="360" w:lineRule="auto"/>
      </w:pPr>
      <w:r w:rsidRPr="00DB6082">
        <w:rPr>
          <w:rFonts w:eastAsia="Times New Roman" w:cs="Tahoma"/>
          <w:lang w:eastAsia="es-ES"/>
        </w:rPr>
        <w:t xml:space="preserve">Con fundamento en el artículo 186, fracción III, de la Ley de Transparencia y Acceso a la Información Pública del Estado de México y Municipios, este Instituto considera procedente </w:t>
      </w:r>
      <w:r w:rsidR="000E6C7A" w:rsidRPr="00DB6082">
        <w:rPr>
          <w:rFonts w:eastAsia="Times New Roman" w:cs="Tahoma"/>
          <w:b/>
          <w:lang w:eastAsia="es-ES"/>
        </w:rPr>
        <w:t>MODIFICAR</w:t>
      </w:r>
      <w:r w:rsidRPr="00DB6082">
        <w:rPr>
          <w:rFonts w:eastAsia="Times New Roman" w:cs="Tahoma"/>
          <w:b/>
          <w:lang w:eastAsia="es-ES"/>
        </w:rPr>
        <w:t xml:space="preserve"> </w:t>
      </w:r>
      <w:r w:rsidRPr="00DB6082">
        <w:rPr>
          <w:rFonts w:eastAsia="Times New Roman" w:cs="Tahoma"/>
          <w:bCs/>
          <w:lang w:eastAsia="es-ES"/>
        </w:rPr>
        <w:t>la</w:t>
      </w:r>
      <w:r w:rsidRPr="00DB6082">
        <w:rPr>
          <w:rFonts w:eastAsia="Times New Roman" w:cs="Tahoma"/>
          <w:lang w:eastAsia="es-ES"/>
        </w:rPr>
        <w:t xml:space="preserve"> respuesta otorgada por el Ayuntamiento de T</w:t>
      </w:r>
      <w:r w:rsidR="000E6C7A" w:rsidRPr="00DB6082">
        <w:rPr>
          <w:rFonts w:eastAsia="Times New Roman" w:cs="Tahoma"/>
          <w:lang w:eastAsia="es-ES"/>
        </w:rPr>
        <w:t>emascalcingo</w:t>
      </w:r>
      <w:r w:rsidRPr="00DB6082">
        <w:rPr>
          <w:rFonts w:eastAsia="Times New Roman" w:cs="Tahoma"/>
          <w:lang w:eastAsia="es-ES"/>
        </w:rPr>
        <w:t xml:space="preserve">, por lo que se le instruye a efecto de que, previa búsqueda exhaustiva y razonable, entregue, </w:t>
      </w:r>
      <w:r w:rsidRPr="00DB6082">
        <w:rPr>
          <w:rFonts w:eastAsia="Times New Roman" w:cs="Tahoma"/>
          <w:iCs/>
          <w:lang w:eastAsia="es-ES"/>
        </w:rPr>
        <w:t>a través del Sistema de Acceso a la Información Mexiquense (SAIMEX), en su caso, en versión pública, los documentos</w:t>
      </w:r>
      <w:r w:rsidR="000E6C7A" w:rsidRPr="00DB6082">
        <w:rPr>
          <w:rFonts w:eastAsia="Times New Roman" w:cs="Tahoma"/>
          <w:iCs/>
          <w:lang w:eastAsia="es-ES"/>
        </w:rPr>
        <w:t xml:space="preserve"> faltantes</w:t>
      </w:r>
      <w:r w:rsidRPr="00DB6082">
        <w:rPr>
          <w:rFonts w:eastAsia="Times New Roman" w:cs="Tahoma"/>
          <w:iCs/>
          <w:lang w:eastAsia="es-ES"/>
        </w:rPr>
        <w:t xml:space="preserve"> que den cuenta de lo solicitado</w:t>
      </w:r>
      <w:r w:rsidR="00FF544B" w:rsidRPr="00DB6082">
        <w:rPr>
          <w:rFonts w:eastAsia="Times New Roman" w:cs="Tahoma"/>
          <w:iCs/>
          <w:lang w:eastAsia="es-ES"/>
        </w:rPr>
        <w:t xml:space="preserve">. </w:t>
      </w:r>
    </w:p>
    <w:p w14:paraId="55B22EF1" w14:textId="77777777" w:rsidR="004B608D" w:rsidRPr="00DB6082" w:rsidRDefault="004B608D" w:rsidP="00112199">
      <w:pPr>
        <w:spacing w:after="0" w:line="360" w:lineRule="auto"/>
        <w:rPr>
          <w:color w:val="FF0000"/>
        </w:rPr>
      </w:pPr>
    </w:p>
    <w:p w14:paraId="173340B9" w14:textId="77777777" w:rsidR="00FF544B" w:rsidRPr="00DB6082" w:rsidRDefault="00FF544B" w:rsidP="00112199">
      <w:pPr>
        <w:spacing w:after="0" w:line="360" w:lineRule="auto"/>
        <w:ind w:right="-93"/>
        <w:rPr>
          <w:b/>
          <w:lang w:eastAsia="es-ES"/>
        </w:rPr>
      </w:pPr>
      <w:r w:rsidRPr="00DB6082">
        <w:rPr>
          <w:b/>
          <w:lang w:eastAsia="es-ES"/>
        </w:rPr>
        <w:t>Términos de la Resolución para conocimiento del Particular</w:t>
      </w:r>
    </w:p>
    <w:p w14:paraId="4A85F744" w14:textId="77777777" w:rsidR="00FF544B" w:rsidRPr="00DB6082" w:rsidRDefault="00FF544B" w:rsidP="00112199">
      <w:pPr>
        <w:spacing w:after="0" w:line="360" w:lineRule="auto"/>
        <w:rPr>
          <w:color w:val="FF0000"/>
        </w:rPr>
      </w:pPr>
    </w:p>
    <w:p w14:paraId="1DF9D078" w14:textId="7708B1AA" w:rsidR="00FF544B" w:rsidRPr="00DB6082" w:rsidRDefault="00FF544B" w:rsidP="00112199">
      <w:pPr>
        <w:spacing w:after="0" w:line="360" w:lineRule="auto"/>
        <w:rPr>
          <w:rFonts w:eastAsia="Calibri" w:cs="Tahoma"/>
          <w:iCs/>
          <w:lang w:eastAsia="es-ES_tradnl"/>
        </w:rPr>
      </w:pPr>
      <w:r w:rsidRPr="00DB6082">
        <w:t>Se le hace de conocimiento al particular, que, en el presente caso,</w:t>
      </w:r>
      <w:r w:rsidRPr="00DB6082">
        <w:rPr>
          <w:rFonts w:eastAsia="Calibri" w:cs="Tahoma"/>
          <w:iCs/>
          <w:lang w:eastAsia="es-ES_tradnl"/>
        </w:rPr>
        <w:t xml:space="preserve"> pues el Ayuntamiento de T</w:t>
      </w:r>
      <w:r w:rsidR="000E6C7A" w:rsidRPr="00DB6082">
        <w:rPr>
          <w:rFonts w:eastAsia="Calibri" w:cs="Tahoma"/>
          <w:iCs/>
          <w:lang w:eastAsia="es-ES_tradnl"/>
        </w:rPr>
        <w:t>emascalcingo</w:t>
      </w:r>
      <w:r w:rsidRPr="00DB6082">
        <w:rPr>
          <w:rFonts w:eastAsia="Calibri" w:cs="Tahoma"/>
          <w:iCs/>
          <w:lang w:eastAsia="es-ES_tradnl"/>
        </w:rPr>
        <w:t>, fue omiso en remitir la información s</w:t>
      </w:r>
      <w:r w:rsidR="000E6C7A" w:rsidRPr="00DB6082">
        <w:rPr>
          <w:rFonts w:eastAsia="Calibri" w:cs="Tahoma"/>
          <w:iCs/>
          <w:lang w:eastAsia="es-ES_tradnl"/>
        </w:rPr>
        <w:t>olicitada de manera completa, por lo que deberá hacer la entrega de la información faltante.</w:t>
      </w:r>
      <w:r w:rsidR="00112199" w:rsidRPr="00DB6082">
        <w:rPr>
          <w:rFonts w:eastAsia="Calibri" w:cs="Tahoma"/>
          <w:iCs/>
          <w:lang w:eastAsia="es-ES_tradnl"/>
        </w:rPr>
        <w:t xml:space="preserve"> </w:t>
      </w:r>
      <w:r w:rsidR="00961DDC" w:rsidRPr="00DB6082">
        <w:t>Finalmente, se le informa que la</w:t>
      </w:r>
      <w:r w:rsidRPr="00DB6082">
        <w:t xml:space="preserve"> labor del Instituto de Transparencia, Acceso a la Información Pública y Protección de Datos Personales del Estado de México y Municipios, por una parte, es apoyar a la población a acceder a la información pública y, por otra, garantizar la protección de los datos personales. </w:t>
      </w:r>
    </w:p>
    <w:p w14:paraId="13BF4D4F" w14:textId="77777777" w:rsidR="00FF544B" w:rsidRPr="00DB6082" w:rsidRDefault="00FF544B" w:rsidP="00112199">
      <w:pPr>
        <w:spacing w:after="0" w:line="360" w:lineRule="auto"/>
      </w:pPr>
    </w:p>
    <w:p w14:paraId="2D058EA4" w14:textId="77777777" w:rsidR="00FF544B" w:rsidRPr="00DB6082" w:rsidRDefault="00FF544B" w:rsidP="00112199">
      <w:pPr>
        <w:spacing w:after="0" w:line="360" w:lineRule="auto"/>
      </w:pPr>
      <w:r w:rsidRPr="00DB6082">
        <w:t xml:space="preserve">Por lo expuesto y fundado, este Pleno: </w:t>
      </w:r>
    </w:p>
    <w:p w14:paraId="493DF33B" w14:textId="77777777" w:rsidR="00FF544B" w:rsidRPr="00DB6082" w:rsidRDefault="00FF544B" w:rsidP="00112199">
      <w:pPr>
        <w:spacing w:after="0" w:line="360" w:lineRule="auto"/>
      </w:pPr>
    </w:p>
    <w:p w14:paraId="68A90D7A" w14:textId="77777777" w:rsidR="00FF544B" w:rsidRPr="00DB6082" w:rsidRDefault="00FF544B" w:rsidP="00112199">
      <w:pPr>
        <w:keepNext/>
        <w:keepLines/>
        <w:spacing w:after="0" w:line="360" w:lineRule="auto"/>
        <w:jc w:val="center"/>
        <w:outlineLvl w:val="1"/>
        <w:rPr>
          <w:rFonts w:cs="Times New Roman"/>
          <w:b/>
          <w:szCs w:val="26"/>
        </w:rPr>
      </w:pPr>
      <w:bookmarkStart w:id="20" w:name="_Toc216990364"/>
      <w:r w:rsidRPr="00DB6082">
        <w:rPr>
          <w:rFonts w:cs="Times New Roman"/>
          <w:b/>
          <w:szCs w:val="26"/>
        </w:rPr>
        <w:t>R E S U E L V E</w:t>
      </w:r>
      <w:bookmarkEnd w:id="20"/>
    </w:p>
    <w:p w14:paraId="35DE525F" w14:textId="77777777" w:rsidR="004B608D" w:rsidRPr="00DB6082" w:rsidRDefault="004B608D" w:rsidP="00112199">
      <w:pPr>
        <w:spacing w:after="0" w:line="360" w:lineRule="auto"/>
        <w:rPr>
          <w:color w:val="FF0000"/>
        </w:rPr>
      </w:pPr>
    </w:p>
    <w:p w14:paraId="2D0ADFC1" w14:textId="77777777" w:rsidR="004B608D" w:rsidRPr="00DB6082" w:rsidRDefault="004B608D" w:rsidP="00112199">
      <w:pPr>
        <w:spacing w:after="0" w:line="360" w:lineRule="auto"/>
        <w:rPr>
          <w:color w:val="FF0000"/>
        </w:rPr>
      </w:pPr>
    </w:p>
    <w:p w14:paraId="7EB45875" w14:textId="1476DC11" w:rsidR="00FF544B" w:rsidRPr="00DB6082" w:rsidRDefault="00FF544B" w:rsidP="00112199">
      <w:pPr>
        <w:spacing w:after="0" w:line="360" w:lineRule="auto"/>
      </w:pPr>
      <w:r w:rsidRPr="00DB6082">
        <w:rPr>
          <w:b/>
          <w:bCs/>
        </w:rPr>
        <w:t>PRIMERO.</w:t>
      </w:r>
      <w:r w:rsidRPr="00DB6082">
        <w:t xml:space="preserve"> Se </w:t>
      </w:r>
      <w:r w:rsidR="000E6C7A" w:rsidRPr="00DB6082">
        <w:rPr>
          <w:b/>
          <w:bCs/>
        </w:rPr>
        <w:t>MODIFICA</w:t>
      </w:r>
      <w:r w:rsidRPr="00DB6082">
        <w:t xml:space="preserve"> la respuesta entregada por el Sujeto Obligado a la solicitud de acceso a la información con número </w:t>
      </w:r>
      <w:r w:rsidR="000E6C7A" w:rsidRPr="00DB6082">
        <w:t>00027/TMASCALC/IP/2025</w:t>
      </w:r>
      <w:r w:rsidRPr="00DB6082">
        <w:t xml:space="preserve">, por resultar </w:t>
      </w:r>
      <w:r w:rsidRPr="00DB6082">
        <w:rPr>
          <w:b/>
          <w:bCs/>
        </w:rPr>
        <w:t>FUNDADAS</w:t>
      </w:r>
      <w:r w:rsidRPr="00DB6082">
        <w:t xml:space="preserve"> las razones o motivos de inconformidad hechos valer por el Recurrente, en términos de los considerandos QUINTO y SEXTO de la presente Resolución. </w:t>
      </w:r>
    </w:p>
    <w:p w14:paraId="67B2825A" w14:textId="77777777" w:rsidR="00FF544B" w:rsidRPr="00DB6082" w:rsidRDefault="00FF544B" w:rsidP="00112199">
      <w:pPr>
        <w:spacing w:after="0" w:line="360" w:lineRule="auto"/>
        <w:rPr>
          <w:color w:val="FF0000"/>
        </w:rPr>
      </w:pPr>
    </w:p>
    <w:p w14:paraId="50362900" w14:textId="2EE54521" w:rsidR="00FF544B" w:rsidRPr="00DB6082" w:rsidRDefault="00FF544B" w:rsidP="00112199">
      <w:pPr>
        <w:spacing w:after="0" w:line="360" w:lineRule="auto"/>
      </w:pPr>
      <w:r w:rsidRPr="00DB6082">
        <w:rPr>
          <w:b/>
          <w:bCs/>
        </w:rPr>
        <w:t>SEGUNDO.</w:t>
      </w:r>
      <w:r w:rsidRPr="00DB6082">
        <w:t xml:space="preserve"> Se </w:t>
      </w:r>
      <w:r w:rsidRPr="00DB6082">
        <w:rPr>
          <w:b/>
          <w:bCs/>
        </w:rPr>
        <w:t>ORDENA</w:t>
      </w:r>
      <w:r w:rsidRPr="00DB6082">
        <w:t xml:space="preserve"> al Sujeto Obligado, a efecto de que previa búsqueda exhaustiva y razonable, en los archivos de las unidades administrativas competentes, entregue, a través del Sistema de Acceso a la Información Mexiquense (SAIMEX), en su caso, en versión pública, lo siguiente:</w:t>
      </w:r>
    </w:p>
    <w:p w14:paraId="231BC0D3" w14:textId="77777777" w:rsidR="000E6C7A" w:rsidRPr="00DB6082" w:rsidRDefault="000E6C7A" w:rsidP="00112199">
      <w:pPr>
        <w:spacing w:after="0" w:line="360" w:lineRule="auto"/>
      </w:pPr>
    </w:p>
    <w:p w14:paraId="57A298A2" w14:textId="62AE4409" w:rsidR="00D43662" w:rsidRPr="00DB6082" w:rsidRDefault="00D43662" w:rsidP="00112199">
      <w:pPr>
        <w:pStyle w:val="Prrafodelista"/>
        <w:numPr>
          <w:ilvl w:val="0"/>
          <w:numId w:val="47"/>
        </w:numPr>
        <w:spacing w:line="360" w:lineRule="auto"/>
      </w:pPr>
      <w:r w:rsidRPr="00DB6082">
        <w:rPr>
          <w:rFonts w:cs="Tahoma"/>
          <w:lang w:eastAsia="en-US"/>
        </w:rPr>
        <w:t xml:space="preserve">La </w:t>
      </w:r>
      <w:r w:rsidRPr="00DB6082">
        <w:t xml:space="preserve">lista de Raya del personal adscrito al Ayuntamiento, la Defensoría Municipal de los Derechos Humanos de Temascalcingo, el Instituto Municipal de Cultura Física y Deporte de Temascalcingo (IMCUFIDE), y el Organismo Público Descentralizado para la Prestación de los Servicios de Agua Potable, Drenaje, Alcantarillado y Tratamiento de Aguas Residuales del Municipio de Temascalcingo (ODAPAS), de la primera quincena de enero </w:t>
      </w:r>
      <w:r w:rsidR="00112199" w:rsidRPr="00DB6082">
        <w:t xml:space="preserve">a la </w:t>
      </w:r>
      <w:r w:rsidRPr="00DB6082">
        <w:t>primera de febrero de dos mil veinticinco.</w:t>
      </w:r>
    </w:p>
    <w:p w14:paraId="3C4AE434" w14:textId="77777777" w:rsidR="00D43662" w:rsidRPr="00DB6082" w:rsidRDefault="00D43662" w:rsidP="00112199">
      <w:pPr>
        <w:spacing w:after="0" w:line="360" w:lineRule="auto"/>
      </w:pPr>
    </w:p>
    <w:p w14:paraId="57F0F65C" w14:textId="1DCDF575" w:rsidR="00D43662" w:rsidRPr="00DB6082" w:rsidRDefault="00D43662" w:rsidP="00112199">
      <w:pPr>
        <w:pStyle w:val="Prrafodelista"/>
        <w:numPr>
          <w:ilvl w:val="0"/>
          <w:numId w:val="47"/>
        </w:numPr>
        <w:spacing w:line="360" w:lineRule="auto"/>
      </w:pPr>
      <w:r w:rsidRPr="00DB6082">
        <w:t>El documento donde consten las actividades o gestiones han realizado en favor de los ciudadanos los Regidores, vigente al diecisiete de febrero de dos mil veinticinco.</w:t>
      </w:r>
    </w:p>
    <w:p w14:paraId="3FF7EC6C" w14:textId="77777777" w:rsidR="00D43662" w:rsidRPr="00DB6082" w:rsidRDefault="00D43662" w:rsidP="00112199">
      <w:pPr>
        <w:spacing w:after="0" w:line="360" w:lineRule="auto"/>
      </w:pPr>
    </w:p>
    <w:p w14:paraId="095AEAFC" w14:textId="14641281" w:rsidR="00D43662" w:rsidRPr="00DB6082" w:rsidRDefault="00D43662" w:rsidP="00112199">
      <w:pPr>
        <w:pStyle w:val="Prrafodelista"/>
        <w:numPr>
          <w:ilvl w:val="0"/>
          <w:numId w:val="47"/>
        </w:numPr>
        <w:spacing w:line="360" w:lineRule="auto"/>
      </w:pPr>
      <w:r w:rsidRPr="00DB6082">
        <w:t>El documento donde conste la información curricular de los Regidores, al diecisiete de febrero de dos mil veinticinco.</w:t>
      </w:r>
    </w:p>
    <w:p w14:paraId="5BFB2C7F" w14:textId="77777777" w:rsidR="000E6C7A" w:rsidRPr="00DB6082" w:rsidRDefault="000E6C7A" w:rsidP="00112199">
      <w:pPr>
        <w:spacing w:after="0" w:line="360" w:lineRule="auto"/>
        <w:rPr>
          <w:color w:val="FF0000"/>
        </w:rPr>
      </w:pPr>
    </w:p>
    <w:p w14:paraId="35D17617" w14:textId="09BF8898" w:rsidR="00961DDC" w:rsidRPr="00DB6082" w:rsidRDefault="002D45DA" w:rsidP="00112199">
      <w:pPr>
        <w:pStyle w:val="Prrafodelista"/>
        <w:numPr>
          <w:ilvl w:val="0"/>
          <w:numId w:val="47"/>
        </w:numPr>
        <w:spacing w:line="360" w:lineRule="auto"/>
      </w:pPr>
      <w:r w:rsidRPr="00DB6082">
        <w:t xml:space="preserve">La Conciliación de nómina de la primera quincena de enero </w:t>
      </w:r>
      <w:r w:rsidR="00112199" w:rsidRPr="00DB6082">
        <w:t>a la</w:t>
      </w:r>
      <w:r w:rsidRPr="00DB6082">
        <w:t xml:space="preserve"> primera de febrero de dos mil veinticinco, del personal adscrito a</w:t>
      </w:r>
      <w:r w:rsidR="00112199" w:rsidRPr="00DB6082">
        <w:t xml:space="preserve">l Ayuntamiento, </w:t>
      </w:r>
      <w:r w:rsidRPr="00DB6082">
        <w:t>la Defensoría Municipal de los Derechos Humanos de Temascalcingo, el Instituto Municipal de Cultura Física y Deporte de Temascalcingo (IMCUFIDE), el Organismo Público Descentralizado para la Prestación de los Servicios de Agua Potable, Drenaje, Alcantarillado y Tratamiento de Aguas Residuales del Municipio de Temascalcingo (ODAPAS).</w:t>
      </w:r>
    </w:p>
    <w:p w14:paraId="5D949D8D" w14:textId="77777777" w:rsidR="002D45DA" w:rsidRPr="00DB6082" w:rsidRDefault="002D45DA" w:rsidP="00112199">
      <w:pPr>
        <w:pStyle w:val="Prrafodelista"/>
        <w:spacing w:line="360" w:lineRule="auto"/>
      </w:pPr>
    </w:p>
    <w:p w14:paraId="29452B23" w14:textId="5FEDE04A" w:rsidR="002D45DA" w:rsidRPr="00DB6082" w:rsidRDefault="002D45DA" w:rsidP="00112199">
      <w:pPr>
        <w:pStyle w:val="Prrafodelista"/>
        <w:numPr>
          <w:ilvl w:val="0"/>
          <w:numId w:val="47"/>
        </w:numPr>
        <w:spacing w:line="360" w:lineRule="auto"/>
      </w:pPr>
      <w:r w:rsidRPr="00DB6082">
        <w:t xml:space="preserve">Las actividades principales que se realizan </w:t>
      </w:r>
      <w:proofErr w:type="gramStart"/>
      <w:r w:rsidRPr="00DB6082">
        <w:t>en  las</w:t>
      </w:r>
      <w:proofErr w:type="gramEnd"/>
      <w:r w:rsidRPr="00DB6082">
        <w:t xml:space="preserve"> áreas del Ayuntamiento, el Instituto Municipal de Cultura Física y Deporte de Temascalcingo (IMCUFIDE), y del Organismo Público Descentralizado para la Prestación de los Servicios de Agua Potable, Drenaje, Alcantarillado y Tratamiento de Aguas Residuales del Municipio de Temascalcingo (ODAPAS), faltantes vigentes al diecisiete de febrero de dos mil veinticinco.</w:t>
      </w:r>
    </w:p>
    <w:p w14:paraId="00256951" w14:textId="77777777" w:rsidR="00FB5802" w:rsidRPr="00DB6082" w:rsidRDefault="00FB5802" w:rsidP="00112199">
      <w:pPr>
        <w:pStyle w:val="Prrafodelista"/>
        <w:spacing w:line="360" w:lineRule="auto"/>
      </w:pPr>
    </w:p>
    <w:p w14:paraId="204E8A89" w14:textId="7BA41715" w:rsidR="00FB5802" w:rsidRPr="00DB6082" w:rsidRDefault="00FB5802" w:rsidP="00112199">
      <w:pPr>
        <w:pStyle w:val="Prrafodelista"/>
        <w:numPr>
          <w:ilvl w:val="0"/>
          <w:numId w:val="47"/>
        </w:numPr>
        <w:spacing w:line="360" w:lineRule="auto"/>
      </w:pPr>
      <w:r w:rsidRPr="00DB6082">
        <w:t xml:space="preserve">El estatus de la certificación de competencia laboral de la persona titular de la Dirección de Cultura y Turismo, persona titular de la Unidad de Control y Bienestar Animal, Cronista Municipal </w:t>
      </w:r>
      <w:r w:rsidR="00112199" w:rsidRPr="00DB6082">
        <w:t>y</w:t>
      </w:r>
      <w:r w:rsidRPr="00DB6082">
        <w:t xml:space="preserve"> Titular de la Unidad de Transparencia</w:t>
      </w:r>
      <w:r w:rsidR="00112199" w:rsidRPr="00DB6082">
        <w:t>.</w:t>
      </w:r>
    </w:p>
    <w:p w14:paraId="48193D52" w14:textId="77777777" w:rsidR="000358AC" w:rsidRPr="00DB6082" w:rsidRDefault="000358AC" w:rsidP="00112199">
      <w:pPr>
        <w:pStyle w:val="Prrafodelista"/>
        <w:spacing w:line="360" w:lineRule="auto"/>
      </w:pPr>
    </w:p>
    <w:p w14:paraId="490E63D8" w14:textId="1E4387EB" w:rsidR="000358AC" w:rsidRPr="00DB6082" w:rsidRDefault="000358AC" w:rsidP="00112199">
      <w:pPr>
        <w:pStyle w:val="Prrafodelista"/>
        <w:numPr>
          <w:ilvl w:val="0"/>
          <w:numId w:val="47"/>
        </w:numPr>
        <w:spacing w:line="360" w:lineRule="auto"/>
      </w:pPr>
      <w:r w:rsidRPr="00DB6082">
        <w:t>Las fichas curriculares de los servidores públicos servidores públicos encargados de la Caja, UIPPE, Mejora Regulatoria, Contraloría, Unidad Jurídica, Auxiliar Jurídico, Auxiliar Administrativo, Auxiliar Operativo y Brigada, del Organismo Público Descentralizado para la Prestación de los Servicios de Agua Potable, Drenaje, Alcantarillado y Tratamiento de Aguas Residuales del Municipio de Temascalcingo (ODAPAS).</w:t>
      </w:r>
    </w:p>
    <w:p w14:paraId="373A33B8" w14:textId="77777777" w:rsidR="00FF544B" w:rsidRPr="00DB6082" w:rsidRDefault="00FF544B" w:rsidP="00112199">
      <w:pPr>
        <w:tabs>
          <w:tab w:val="left" w:pos="4962"/>
        </w:tabs>
        <w:spacing w:after="0" w:line="360" w:lineRule="auto"/>
        <w:rPr>
          <w:color w:val="FF0000"/>
        </w:rPr>
      </w:pPr>
    </w:p>
    <w:p w14:paraId="4EDEDABB" w14:textId="77777777" w:rsidR="00FF544B" w:rsidRPr="00DB6082" w:rsidRDefault="00FF544B" w:rsidP="00112199">
      <w:pPr>
        <w:spacing w:after="0" w:line="360" w:lineRule="auto"/>
      </w:pPr>
      <w:r w:rsidRPr="00DB6082">
        <w:t>Además, de ser necesario, deberá proporcionar el Acuerdo de Clasificación donde el Comité de Transparencia, confirme la clasificación de los datos o información, en términos de los artículos 49, fracciones II y VIII y 132, fracción II, de la Ley de Transparencia y Acceso a la Información Pública del Estado de México y Municipio.</w:t>
      </w:r>
    </w:p>
    <w:p w14:paraId="379E3A06" w14:textId="77777777" w:rsidR="00112199" w:rsidRPr="00DB6082" w:rsidRDefault="00112199" w:rsidP="00112199">
      <w:pPr>
        <w:spacing w:after="0" w:line="360" w:lineRule="auto"/>
      </w:pPr>
    </w:p>
    <w:p w14:paraId="39411685" w14:textId="0A2BECFE" w:rsidR="00112199" w:rsidRPr="00DB6082" w:rsidRDefault="00112199" w:rsidP="00112199">
      <w:pPr>
        <w:spacing w:after="0" w:line="360" w:lineRule="auto"/>
      </w:pPr>
      <w:r w:rsidRPr="00DB6082">
        <w:t xml:space="preserve">Para el caso, respecto al numeral 1, de que </w:t>
      </w:r>
      <w:proofErr w:type="gramStart"/>
      <w:r w:rsidRPr="00DB6082">
        <w:t>alguna de las dependencias no cuenten</w:t>
      </w:r>
      <w:proofErr w:type="gramEnd"/>
      <w:r w:rsidRPr="00DB6082">
        <w:t xml:space="preserve"> con lista de raya, o bien, con relación del numeral 6, de que alguno de los servidores públicos referidos, se </w:t>
      </w:r>
      <w:proofErr w:type="spellStart"/>
      <w:r w:rsidRPr="00DB6082">
        <w:t>enceuntre</w:t>
      </w:r>
      <w:proofErr w:type="spellEnd"/>
      <w:r w:rsidRPr="00DB6082">
        <w:t xml:space="preserve"> en proceso de certificación y este dentro del plazo para acreditar dicho requisito, deberá hacerlo del conocimiento de la parte Recurrente de manera clara y precisa.</w:t>
      </w:r>
    </w:p>
    <w:p w14:paraId="49184624" w14:textId="009415BE" w:rsidR="00961DDC" w:rsidRPr="00DB6082" w:rsidRDefault="00FF544B" w:rsidP="00112199">
      <w:pPr>
        <w:spacing w:after="0" w:line="360" w:lineRule="auto"/>
        <w:contextualSpacing/>
      </w:pPr>
      <w:r w:rsidRPr="00DB6082">
        <w:rPr>
          <w:b/>
          <w:bCs/>
        </w:rPr>
        <w:t xml:space="preserve">TERCERO. </w:t>
      </w:r>
      <w:r w:rsidR="00961DDC" w:rsidRPr="00DB6082">
        <w:rPr>
          <w:b/>
          <w:bCs/>
        </w:rPr>
        <w:t>NOTIFÍQUESE POR SAIMEX</w:t>
      </w:r>
      <w:r w:rsidR="00961DDC" w:rsidRPr="00DB608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w:t>
      </w:r>
      <w:r w:rsidR="00112199" w:rsidRPr="00DB6082">
        <w:t>de la materia.</w:t>
      </w:r>
    </w:p>
    <w:p w14:paraId="2EE9EEBE" w14:textId="77777777" w:rsidR="00961DDC" w:rsidRPr="00DB6082" w:rsidRDefault="00961DDC" w:rsidP="00112199">
      <w:pPr>
        <w:spacing w:after="0" w:line="360" w:lineRule="auto"/>
        <w:contextualSpacing/>
      </w:pPr>
    </w:p>
    <w:p w14:paraId="0B81B0AD" w14:textId="06815717" w:rsidR="00961DDC" w:rsidRPr="00DB6082" w:rsidRDefault="00961DDC" w:rsidP="00112199">
      <w:pPr>
        <w:spacing w:after="0" w:line="360" w:lineRule="auto"/>
        <w:contextualSpacing/>
      </w:pPr>
      <w:r w:rsidRPr="00DB6082">
        <w:t xml:space="preserve">De conformidad con el artículo 198 de la </w:t>
      </w:r>
      <w:r w:rsidR="00112199" w:rsidRPr="00DB6082">
        <w:t>Ley citada</w:t>
      </w:r>
      <w:r w:rsidRPr="00DB6082">
        <w:t>, de considerarlo procedente, el Sujeto Obligado de manera fundada y motivada, podrá solicitar una ampliación de plazo para el cumplimiento de la presente resolución.</w:t>
      </w:r>
    </w:p>
    <w:p w14:paraId="7FA50A2B" w14:textId="77777777" w:rsidR="00FF544B" w:rsidRPr="00DB6082" w:rsidRDefault="00FF544B" w:rsidP="00112199">
      <w:pPr>
        <w:spacing w:after="0" w:line="360" w:lineRule="auto"/>
        <w:contextualSpacing/>
        <w:rPr>
          <w:b/>
          <w:bCs/>
        </w:rPr>
      </w:pPr>
    </w:p>
    <w:p w14:paraId="211BED4C" w14:textId="77777777" w:rsidR="00961DDC" w:rsidRPr="00DB6082" w:rsidRDefault="00FF544B" w:rsidP="00112199">
      <w:pPr>
        <w:spacing w:after="0" w:line="360" w:lineRule="auto"/>
        <w:contextualSpacing/>
      </w:pPr>
      <w:r w:rsidRPr="00DB6082">
        <w:rPr>
          <w:b/>
          <w:bCs/>
        </w:rPr>
        <w:t xml:space="preserve">CUARTO. </w:t>
      </w:r>
      <w:r w:rsidR="00961DDC" w:rsidRPr="00DB6082">
        <w:rPr>
          <w:b/>
          <w:bCs/>
        </w:rPr>
        <w:t>NOTIFÍQUESE POR SAIMEX</w:t>
      </w:r>
      <w:r w:rsidR="00961DDC" w:rsidRPr="00DB6082">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F8A1EB0" w14:textId="77777777" w:rsidR="00FF544B" w:rsidRPr="00DB6082" w:rsidRDefault="00FF544B" w:rsidP="00112199">
      <w:pPr>
        <w:spacing w:after="0" w:line="360" w:lineRule="auto"/>
        <w:ind w:right="-93"/>
        <w:rPr>
          <w:rFonts w:eastAsia="Times New Roman" w:cs="Tahoma"/>
          <w:bCs/>
          <w:lang w:val="es-ES" w:eastAsia="es-ES"/>
        </w:rPr>
      </w:pPr>
    </w:p>
    <w:p w14:paraId="10C7FD76" w14:textId="7F428B57" w:rsidR="00FF544B" w:rsidRPr="000358AC" w:rsidRDefault="00FF544B" w:rsidP="00112199">
      <w:pPr>
        <w:spacing w:after="0" w:line="360" w:lineRule="auto"/>
        <w:rPr>
          <w:rFonts w:eastAsia="Calibri" w:cs="Tahoma"/>
          <w:bCs/>
          <w:lang w:eastAsia="en-US"/>
        </w:rPr>
      </w:pPr>
      <w:r w:rsidRPr="00DB6082">
        <w:rPr>
          <w:rFonts w:eastAsia="Calibri" w:cs="Tahoma"/>
          <w:bCs/>
          <w:lang w:eastAsia="en-US"/>
        </w:rPr>
        <w:t>ASÍ LO RESUELVE, POR </w:t>
      </w:r>
      <w:r w:rsidRPr="00DB6082">
        <w:rPr>
          <w:rFonts w:eastAsia="Calibri" w:cs="Tahoma"/>
          <w:b/>
          <w:bCs/>
          <w:lang w:eastAsia="en-US"/>
        </w:rPr>
        <w:t>UNANIMIDAD</w:t>
      </w:r>
      <w:r w:rsidRPr="00DB6082">
        <w:rPr>
          <w:rFonts w:eastAsia="Calibri" w:cs="Tahoma"/>
          <w:bCs/>
          <w:lang w:eastAsia="en-U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201D1">
        <w:rPr>
          <w:rFonts w:eastAsia="Calibri" w:cs="Tahoma"/>
          <w:bCs/>
          <w:lang w:eastAsia="en-US"/>
        </w:rPr>
        <w:t xml:space="preserve"> CON VOTO PARTICULAR</w:t>
      </w:r>
      <w:r w:rsidRPr="00DB6082">
        <w:rPr>
          <w:rFonts w:eastAsia="Calibri" w:cs="Tahoma"/>
          <w:bCs/>
          <w:lang w:eastAsia="en-US"/>
        </w:rPr>
        <w:t xml:space="preserve"> Y GUADALUPE RAMÍREZ PEÑA</w:t>
      </w:r>
      <w:r w:rsidR="00DB6082">
        <w:rPr>
          <w:rFonts w:eastAsia="Calibri" w:cs="Tahoma"/>
          <w:bCs/>
          <w:lang w:eastAsia="en-US"/>
        </w:rPr>
        <w:t xml:space="preserve"> (AUSENCIA JUSTIFICADA)</w:t>
      </w:r>
      <w:r w:rsidRPr="00DB6082">
        <w:rPr>
          <w:rFonts w:eastAsia="Calibri" w:cs="Tahoma"/>
          <w:bCs/>
          <w:lang w:eastAsia="en-US"/>
        </w:rPr>
        <w:t xml:space="preserve">, EN LA </w:t>
      </w:r>
      <w:r w:rsidR="000358AC" w:rsidRPr="00DB6082">
        <w:rPr>
          <w:rFonts w:eastAsia="Calibri" w:cs="Tahoma"/>
          <w:bCs/>
          <w:lang w:eastAsia="en-US"/>
        </w:rPr>
        <w:t xml:space="preserve">CUADRAGÉSIMA QUINTA </w:t>
      </w:r>
      <w:r w:rsidRPr="00DB6082">
        <w:rPr>
          <w:rFonts w:eastAsia="Calibri" w:cs="Tahoma"/>
          <w:bCs/>
          <w:lang w:eastAsia="en-US"/>
        </w:rPr>
        <w:t xml:space="preserve">SESIÓN ORDINARIA, CELEBRADA EL </w:t>
      </w:r>
      <w:r w:rsidR="000358AC" w:rsidRPr="00DB6082">
        <w:rPr>
          <w:rFonts w:eastAsia="Calibri" w:cs="Tahoma"/>
          <w:bCs/>
          <w:lang w:eastAsia="en-US"/>
        </w:rPr>
        <w:t xml:space="preserve">DIECISIETE DE DICIEMBRE </w:t>
      </w:r>
      <w:r w:rsidRPr="00DB6082">
        <w:rPr>
          <w:rFonts w:eastAsia="Calibri" w:cs="Tahoma"/>
          <w:bCs/>
          <w:lang w:eastAsia="en-US"/>
        </w:rPr>
        <w:t>DE DOS MIL VEINTICINCO, ANTE EL SECRETARIO TÉCNICO DEL PLENO, ALEXIS TAPIA RAMÍREZ.</w:t>
      </w:r>
    </w:p>
    <w:p w14:paraId="491A619D" w14:textId="77777777" w:rsidR="00C207B5" w:rsidRPr="00F715EA" w:rsidRDefault="00C207B5" w:rsidP="00112199">
      <w:pPr>
        <w:spacing w:after="0" w:line="360" w:lineRule="auto"/>
        <w:rPr>
          <w:color w:val="FF0000"/>
        </w:rPr>
      </w:pPr>
    </w:p>
    <w:p w14:paraId="6ADECBB0" w14:textId="77777777" w:rsidR="00B26FC3" w:rsidRPr="00F715EA" w:rsidRDefault="00B26FC3" w:rsidP="00112199">
      <w:pPr>
        <w:spacing w:after="0" w:line="360" w:lineRule="auto"/>
        <w:rPr>
          <w:color w:val="FF0000"/>
        </w:rPr>
      </w:pPr>
    </w:p>
    <w:p w14:paraId="7D3C6611" w14:textId="77777777" w:rsidR="00B26FC3" w:rsidRDefault="00B26FC3" w:rsidP="00112199">
      <w:pPr>
        <w:spacing w:after="0" w:line="360" w:lineRule="auto"/>
        <w:rPr>
          <w:color w:val="FF0000"/>
        </w:rPr>
      </w:pPr>
    </w:p>
    <w:p w14:paraId="3DB6D12C" w14:textId="77777777" w:rsidR="000358AC" w:rsidRDefault="000358AC" w:rsidP="00112199">
      <w:pPr>
        <w:spacing w:after="0" w:line="360" w:lineRule="auto"/>
        <w:rPr>
          <w:color w:val="FF0000"/>
        </w:rPr>
      </w:pPr>
    </w:p>
    <w:p w14:paraId="2C52FEEF" w14:textId="77777777" w:rsidR="000358AC" w:rsidRDefault="000358AC" w:rsidP="00112199">
      <w:pPr>
        <w:spacing w:after="0" w:line="360" w:lineRule="auto"/>
        <w:rPr>
          <w:color w:val="FF0000"/>
        </w:rPr>
      </w:pPr>
    </w:p>
    <w:p w14:paraId="48218E0D" w14:textId="77777777" w:rsidR="000358AC" w:rsidRDefault="000358AC" w:rsidP="00112199">
      <w:pPr>
        <w:spacing w:after="0" w:line="360" w:lineRule="auto"/>
        <w:rPr>
          <w:color w:val="FF0000"/>
        </w:rPr>
      </w:pPr>
    </w:p>
    <w:p w14:paraId="7E99A1B8" w14:textId="77777777" w:rsidR="000358AC" w:rsidRDefault="000358AC" w:rsidP="00112199">
      <w:pPr>
        <w:spacing w:after="0" w:line="360" w:lineRule="auto"/>
        <w:rPr>
          <w:color w:val="FF0000"/>
        </w:rPr>
      </w:pPr>
    </w:p>
    <w:p w14:paraId="6F3FF7EF" w14:textId="77777777" w:rsidR="000358AC" w:rsidRDefault="000358AC" w:rsidP="00112199">
      <w:pPr>
        <w:spacing w:after="0" w:line="360" w:lineRule="auto"/>
        <w:rPr>
          <w:color w:val="FF0000"/>
        </w:rPr>
      </w:pPr>
    </w:p>
    <w:p w14:paraId="128F8678" w14:textId="77777777" w:rsidR="000358AC" w:rsidRDefault="000358AC" w:rsidP="00112199">
      <w:pPr>
        <w:spacing w:after="0" w:line="360" w:lineRule="auto"/>
        <w:rPr>
          <w:color w:val="FF0000"/>
        </w:rPr>
      </w:pPr>
    </w:p>
    <w:p w14:paraId="05B36E61" w14:textId="77777777" w:rsidR="000358AC" w:rsidRDefault="000358AC" w:rsidP="00112199">
      <w:pPr>
        <w:spacing w:after="0" w:line="360" w:lineRule="auto"/>
        <w:rPr>
          <w:color w:val="FF0000"/>
        </w:rPr>
      </w:pPr>
    </w:p>
    <w:p w14:paraId="02CA4B22" w14:textId="77777777" w:rsidR="000358AC" w:rsidRDefault="000358AC" w:rsidP="00112199">
      <w:pPr>
        <w:spacing w:after="0" w:line="360" w:lineRule="auto"/>
        <w:rPr>
          <w:color w:val="FF0000"/>
        </w:rPr>
      </w:pPr>
    </w:p>
    <w:p w14:paraId="10DCFC84" w14:textId="77777777" w:rsidR="000358AC" w:rsidRDefault="000358AC" w:rsidP="00112199">
      <w:pPr>
        <w:spacing w:after="0" w:line="360" w:lineRule="auto"/>
        <w:rPr>
          <w:color w:val="FF0000"/>
        </w:rPr>
      </w:pPr>
    </w:p>
    <w:p w14:paraId="31B3C1DF" w14:textId="77777777" w:rsidR="000358AC" w:rsidRDefault="000358AC" w:rsidP="00112199">
      <w:pPr>
        <w:spacing w:after="0" w:line="360" w:lineRule="auto"/>
        <w:rPr>
          <w:color w:val="FF0000"/>
        </w:rPr>
      </w:pPr>
    </w:p>
    <w:p w14:paraId="142C7470" w14:textId="77777777" w:rsidR="000358AC" w:rsidRDefault="000358AC" w:rsidP="00112199">
      <w:pPr>
        <w:spacing w:after="0" w:line="360" w:lineRule="auto"/>
        <w:rPr>
          <w:color w:val="FF0000"/>
        </w:rPr>
      </w:pPr>
    </w:p>
    <w:p w14:paraId="28E15F26" w14:textId="77777777" w:rsidR="00DB6082" w:rsidRDefault="00DB6082" w:rsidP="00112199">
      <w:pPr>
        <w:spacing w:after="0" w:line="360" w:lineRule="auto"/>
        <w:rPr>
          <w:color w:val="FF0000"/>
        </w:rPr>
      </w:pPr>
    </w:p>
    <w:p w14:paraId="0CD4760D" w14:textId="77777777" w:rsidR="00DB6082" w:rsidRDefault="00DB6082" w:rsidP="00112199">
      <w:pPr>
        <w:spacing w:after="0" w:line="360" w:lineRule="auto"/>
        <w:rPr>
          <w:color w:val="FF0000"/>
        </w:rPr>
      </w:pPr>
    </w:p>
    <w:p w14:paraId="13BFECCA" w14:textId="77777777" w:rsidR="00DB6082" w:rsidRDefault="00DB6082" w:rsidP="00112199">
      <w:pPr>
        <w:spacing w:after="0" w:line="360" w:lineRule="auto"/>
        <w:rPr>
          <w:color w:val="FF0000"/>
        </w:rPr>
      </w:pPr>
    </w:p>
    <w:p w14:paraId="224F648B" w14:textId="77777777" w:rsidR="00DB6082" w:rsidRDefault="00DB6082" w:rsidP="00112199">
      <w:pPr>
        <w:spacing w:after="0" w:line="360" w:lineRule="auto"/>
        <w:rPr>
          <w:color w:val="FF0000"/>
        </w:rPr>
      </w:pPr>
    </w:p>
    <w:p w14:paraId="1C459218" w14:textId="77777777" w:rsidR="00DB6082" w:rsidRDefault="00DB6082" w:rsidP="00112199">
      <w:pPr>
        <w:spacing w:after="0" w:line="360" w:lineRule="auto"/>
        <w:rPr>
          <w:color w:val="FF0000"/>
        </w:rPr>
      </w:pPr>
    </w:p>
    <w:p w14:paraId="59E24020" w14:textId="77777777" w:rsidR="00DB6082" w:rsidRDefault="00DB6082" w:rsidP="00112199">
      <w:pPr>
        <w:spacing w:after="0" w:line="360" w:lineRule="auto"/>
        <w:rPr>
          <w:color w:val="FF0000"/>
        </w:rPr>
      </w:pPr>
    </w:p>
    <w:p w14:paraId="6E5F3011" w14:textId="77777777" w:rsidR="00DB6082" w:rsidRDefault="00DB6082" w:rsidP="00112199">
      <w:pPr>
        <w:spacing w:after="0" w:line="360" w:lineRule="auto"/>
        <w:rPr>
          <w:color w:val="FF0000"/>
        </w:rPr>
      </w:pPr>
    </w:p>
    <w:p w14:paraId="7D262D73" w14:textId="77777777" w:rsidR="00DB6082" w:rsidRDefault="00DB6082" w:rsidP="00112199">
      <w:pPr>
        <w:spacing w:after="0" w:line="360" w:lineRule="auto"/>
        <w:rPr>
          <w:color w:val="FF0000"/>
        </w:rPr>
      </w:pPr>
    </w:p>
    <w:p w14:paraId="747EB13E" w14:textId="77777777" w:rsidR="00DB6082" w:rsidRDefault="00DB6082" w:rsidP="00112199">
      <w:pPr>
        <w:spacing w:after="0" w:line="360" w:lineRule="auto"/>
        <w:rPr>
          <w:color w:val="FF0000"/>
        </w:rPr>
      </w:pPr>
    </w:p>
    <w:p w14:paraId="51B99D00" w14:textId="77777777" w:rsidR="00DB6082" w:rsidRDefault="00DB6082" w:rsidP="00112199">
      <w:pPr>
        <w:spacing w:after="0" w:line="360" w:lineRule="auto"/>
        <w:rPr>
          <w:color w:val="FF0000"/>
        </w:rPr>
      </w:pPr>
    </w:p>
    <w:p w14:paraId="30F79E25" w14:textId="77777777" w:rsidR="00DB6082" w:rsidRDefault="00DB6082" w:rsidP="00112199">
      <w:pPr>
        <w:spacing w:after="0" w:line="360" w:lineRule="auto"/>
        <w:rPr>
          <w:color w:val="FF0000"/>
        </w:rPr>
      </w:pPr>
    </w:p>
    <w:p w14:paraId="4E45CCCE" w14:textId="77777777" w:rsidR="00DB6082" w:rsidRPr="00F715EA" w:rsidRDefault="00DB6082" w:rsidP="00112199">
      <w:pPr>
        <w:spacing w:after="0" w:line="360" w:lineRule="auto"/>
        <w:rPr>
          <w:color w:val="FF0000"/>
        </w:rPr>
      </w:pPr>
    </w:p>
    <w:sectPr w:rsidR="00DB6082" w:rsidRPr="00F715EA">
      <w:headerReference w:type="even" r:id="rId25"/>
      <w:headerReference w:type="default" r:id="rId26"/>
      <w:footerReference w:type="even" r:id="rId27"/>
      <w:footerReference w:type="default" r:id="rId28"/>
      <w:headerReference w:type="first" r:id="rId29"/>
      <w:footerReference w:type="first" r:id="rId3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ADC6" w14:textId="77777777" w:rsidR="0077752E" w:rsidRDefault="0077752E">
      <w:pPr>
        <w:spacing w:after="0" w:line="240" w:lineRule="auto"/>
      </w:pPr>
      <w:r>
        <w:separator/>
      </w:r>
    </w:p>
  </w:endnote>
  <w:endnote w:type="continuationSeparator" w:id="0">
    <w:p w14:paraId="60FE261B" w14:textId="77777777" w:rsidR="0077752E" w:rsidRDefault="0077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8C34" w14:textId="77777777" w:rsidR="007F1887" w:rsidRDefault="007F188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030A">
      <w:rPr>
        <w:b/>
        <w:noProof/>
        <w:color w:val="000000"/>
        <w:sz w:val="24"/>
        <w:szCs w:val="24"/>
      </w:rPr>
      <w:t>88</w:t>
    </w:r>
    <w:r>
      <w:rPr>
        <w:b/>
        <w:color w:val="000000"/>
        <w:sz w:val="24"/>
        <w:szCs w:val="24"/>
      </w:rPr>
      <w:fldChar w:fldCharType="end"/>
    </w:r>
  </w:p>
  <w:p w14:paraId="79797BEF" w14:textId="77777777" w:rsidR="007F1887" w:rsidRDefault="007F188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AE12" w14:textId="77777777" w:rsidR="007F1887" w:rsidRDefault="007F188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030A">
      <w:rPr>
        <w:b/>
        <w:noProof/>
        <w:color w:val="000000"/>
        <w:sz w:val="24"/>
        <w:szCs w:val="24"/>
      </w:rPr>
      <w:t>88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030A">
      <w:rPr>
        <w:b/>
        <w:noProof/>
        <w:color w:val="000000"/>
        <w:sz w:val="24"/>
        <w:szCs w:val="24"/>
      </w:rPr>
      <w:t>88</w:t>
    </w:r>
    <w:r>
      <w:rPr>
        <w:b/>
        <w:color w:val="000000"/>
        <w:sz w:val="24"/>
        <w:szCs w:val="24"/>
      </w:rPr>
      <w:fldChar w:fldCharType="end"/>
    </w:r>
  </w:p>
  <w:p w14:paraId="6B9FA694" w14:textId="77777777" w:rsidR="007F1887" w:rsidRDefault="007F188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0B2C" w14:textId="77777777" w:rsidR="007F1887" w:rsidRDefault="007F188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030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030A">
      <w:rPr>
        <w:b/>
        <w:noProof/>
        <w:color w:val="000000"/>
        <w:sz w:val="24"/>
        <w:szCs w:val="24"/>
      </w:rPr>
      <w:t>88</w:t>
    </w:r>
    <w:r>
      <w:rPr>
        <w:b/>
        <w:color w:val="000000"/>
        <w:sz w:val="24"/>
        <w:szCs w:val="24"/>
      </w:rPr>
      <w:fldChar w:fldCharType="end"/>
    </w:r>
  </w:p>
  <w:p w14:paraId="7321808F" w14:textId="77777777" w:rsidR="007F1887" w:rsidRDefault="007F188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FD90C" w14:textId="77777777" w:rsidR="0077752E" w:rsidRDefault="0077752E">
      <w:pPr>
        <w:spacing w:after="0" w:line="240" w:lineRule="auto"/>
      </w:pPr>
      <w:r>
        <w:separator/>
      </w:r>
    </w:p>
  </w:footnote>
  <w:footnote w:type="continuationSeparator" w:id="0">
    <w:p w14:paraId="5AE7826D" w14:textId="77777777" w:rsidR="0077752E" w:rsidRDefault="00777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D490" w14:textId="77777777" w:rsidR="007F1887" w:rsidRDefault="007F1887">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F1887" w14:paraId="797E3180" w14:textId="77777777">
      <w:trPr>
        <w:trHeight w:val="132"/>
      </w:trPr>
      <w:tc>
        <w:tcPr>
          <w:tcW w:w="2691" w:type="dxa"/>
        </w:tcPr>
        <w:p w14:paraId="7D228B8C" w14:textId="77777777" w:rsidR="007F1887" w:rsidRDefault="007F1887">
          <w:pPr>
            <w:tabs>
              <w:tab w:val="right" w:pos="8838"/>
            </w:tabs>
            <w:ind w:right="-105"/>
            <w:rPr>
              <w:b/>
            </w:rPr>
          </w:pPr>
          <w:r>
            <w:rPr>
              <w:b/>
            </w:rPr>
            <w:t>Recurso de Revisión:</w:t>
          </w:r>
        </w:p>
      </w:tc>
      <w:tc>
        <w:tcPr>
          <w:tcW w:w="3405" w:type="dxa"/>
        </w:tcPr>
        <w:p w14:paraId="31508800" w14:textId="77777777" w:rsidR="007F1887" w:rsidRDefault="007F1887">
          <w:pPr>
            <w:tabs>
              <w:tab w:val="right" w:pos="8838"/>
            </w:tabs>
            <w:ind w:left="-28" w:right="-32"/>
          </w:pPr>
          <w:r>
            <w:t>03846/INFOEM/IP/RR/2020</w:t>
          </w:r>
        </w:p>
      </w:tc>
    </w:tr>
    <w:tr w:rsidR="007F1887" w14:paraId="624D30AB" w14:textId="77777777">
      <w:trPr>
        <w:trHeight w:val="261"/>
      </w:trPr>
      <w:tc>
        <w:tcPr>
          <w:tcW w:w="2691" w:type="dxa"/>
        </w:tcPr>
        <w:p w14:paraId="793E02F8" w14:textId="77777777" w:rsidR="007F1887" w:rsidRDefault="007F1887">
          <w:pPr>
            <w:tabs>
              <w:tab w:val="right" w:pos="8838"/>
            </w:tabs>
            <w:ind w:right="-105"/>
            <w:rPr>
              <w:b/>
            </w:rPr>
          </w:pPr>
          <w:r>
            <w:rPr>
              <w:b/>
            </w:rPr>
            <w:t>Sujeto Obligado:</w:t>
          </w:r>
        </w:p>
      </w:tc>
      <w:tc>
        <w:tcPr>
          <w:tcW w:w="3405" w:type="dxa"/>
        </w:tcPr>
        <w:p w14:paraId="5B04CD84" w14:textId="77777777" w:rsidR="007F1887" w:rsidRDefault="007F1887">
          <w:pPr>
            <w:tabs>
              <w:tab w:val="right" w:pos="8838"/>
            </w:tabs>
            <w:ind w:right="-32"/>
          </w:pPr>
          <w:r>
            <w:t>Ayuntamiento de Temascalcingo</w:t>
          </w:r>
        </w:p>
      </w:tc>
    </w:tr>
    <w:tr w:rsidR="007F1887" w14:paraId="5AF9D4C5" w14:textId="77777777">
      <w:trPr>
        <w:trHeight w:val="261"/>
      </w:trPr>
      <w:tc>
        <w:tcPr>
          <w:tcW w:w="2691" w:type="dxa"/>
        </w:tcPr>
        <w:p w14:paraId="465109A8" w14:textId="77777777" w:rsidR="007F1887" w:rsidRDefault="007F1887">
          <w:pPr>
            <w:tabs>
              <w:tab w:val="right" w:pos="8838"/>
            </w:tabs>
            <w:ind w:right="-105"/>
            <w:rPr>
              <w:b/>
            </w:rPr>
          </w:pPr>
          <w:r>
            <w:rPr>
              <w:b/>
            </w:rPr>
            <w:t>Comisionado Ponente:</w:t>
          </w:r>
        </w:p>
      </w:tc>
      <w:tc>
        <w:tcPr>
          <w:tcW w:w="3405" w:type="dxa"/>
        </w:tcPr>
        <w:p w14:paraId="2DEC3D56" w14:textId="77777777" w:rsidR="007F1887" w:rsidRDefault="007F1887">
          <w:pPr>
            <w:tabs>
              <w:tab w:val="right" w:pos="8838"/>
            </w:tabs>
            <w:ind w:right="-32"/>
            <w:rPr>
              <w:b/>
            </w:rPr>
          </w:pPr>
          <w:r>
            <w:t>Luis Gustavo Parra Noriega</w:t>
          </w:r>
        </w:p>
      </w:tc>
    </w:tr>
  </w:tbl>
  <w:p w14:paraId="3D64832D" w14:textId="77777777" w:rsidR="007F1887" w:rsidRDefault="0047580C">
    <w:pPr>
      <w:pBdr>
        <w:top w:val="nil"/>
        <w:left w:val="nil"/>
        <w:bottom w:val="nil"/>
        <w:right w:val="nil"/>
        <w:between w:val="nil"/>
      </w:pBdr>
      <w:tabs>
        <w:tab w:val="center" w:pos="4419"/>
        <w:tab w:val="right" w:pos="8838"/>
      </w:tabs>
      <w:spacing w:after="0" w:line="240" w:lineRule="auto"/>
      <w:rPr>
        <w:color w:val="000000"/>
      </w:rPr>
    </w:pPr>
    <w:r>
      <w:rPr>
        <w:color w:val="000000"/>
      </w:rPr>
      <w:pict w14:anchorId="11210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C32B" w14:textId="77777777" w:rsidR="007F1887" w:rsidRDefault="0047580C">
    <w:pPr>
      <w:widowControl w:val="0"/>
      <w:pBdr>
        <w:top w:val="nil"/>
        <w:left w:val="nil"/>
        <w:bottom w:val="nil"/>
        <w:right w:val="nil"/>
        <w:between w:val="nil"/>
      </w:pBdr>
      <w:spacing w:after="0" w:line="276" w:lineRule="auto"/>
      <w:jc w:val="left"/>
    </w:pPr>
    <w:r>
      <w:rPr>
        <w:color w:val="000000"/>
      </w:rPr>
      <w:pict w14:anchorId="3C51F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85.35pt;margin-top:-137.45pt;width:663.5pt;height:12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3"/>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7F1887" w14:paraId="0BD59414" w14:textId="77777777">
      <w:trPr>
        <w:trHeight w:val="138"/>
      </w:trPr>
      <w:tc>
        <w:tcPr>
          <w:tcW w:w="2693" w:type="dxa"/>
          <w:vAlign w:val="center"/>
        </w:tcPr>
        <w:p w14:paraId="3BE9429B" w14:textId="77777777" w:rsidR="007F1887" w:rsidRDefault="007F1887">
          <w:pPr>
            <w:tabs>
              <w:tab w:val="right" w:pos="8838"/>
            </w:tabs>
            <w:ind w:left="-108" w:right="-105"/>
            <w:jc w:val="left"/>
            <w:rPr>
              <w:b/>
            </w:rPr>
          </w:pPr>
        </w:p>
        <w:p w14:paraId="7EAD030E" w14:textId="77777777" w:rsidR="007F1887" w:rsidRDefault="007F1887">
          <w:pPr>
            <w:tabs>
              <w:tab w:val="right" w:pos="8838"/>
            </w:tabs>
            <w:ind w:left="-108" w:right="-105"/>
            <w:jc w:val="left"/>
            <w:rPr>
              <w:b/>
            </w:rPr>
          </w:pPr>
          <w:r>
            <w:rPr>
              <w:b/>
            </w:rPr>
            <w:t>Recurso de Revisión:</w:t>
          </w:r>
        </w:p>
      </w:tc>
      <w:tc>
        <w:tcPr>
          <w:tcW w:w="4394" w:type="dxa"/>
        </w:tcPr>
        <w:p w14:paraId="4E5B2C9E" w14:textId="77777777" w:rsidR="007F1887" w:rsidRDefault="007F1887">
          <w:pPr>
            <w:tabs>
              <w:tab w:val="right" w:pos="8838"/>
            </w:tabs>
            <w:ind w:right="57"/>
          </w:pPr>
        </w:p>
        <w:p w14:paraId="1ACB7F0B" w14:textId="17941DD0" w:rsidR="007F1887" w:rsidRDefault="007F1887">
          <w:pPr>
            <w:tabs>
              <w:tab w:val="right" w:pos="8838"/>
            </w:tabs>
            <w:ind w:right="180"/>
          </w:pPr>
          <w:r w:rsidRPr="00233725">
            <w:t>0</w:t>
          </w:r>
          <w:r>
            <w:t>2861</w:t>
          </w:r>
          <w:r w:rsidRPr="00233725">
            <w:t>/INFOEM/IP/RR/2025</w:t>
          </w:r>
        </w:p>
      </w:tc>
    </w:tr>
    <w:tr w:rsidR="007F1887" w14:paraId="2D38E1D6" w14:textId="77777777">
      <w:trPr>
        <w:trHeight w:val="273"/>
      </w:trPr>
      <w:tc>
        <w:tcPr>
          <w:tcW w:w="2693" w:type="dxa"/>
        </w:tcPr>
        <w:p w14:paraId="1B9E76E5" w14:textId="77777777" w:rsidR="007F1887" w:rsidRDefault="007F1887">
          <w:pPr>
            <w:tabs>
              <w:tab w:val="right" w:pos="8838"/>
            </w:tabs>
            <w:ind w:left="-108" w:right="-105"/>
            <w:rPr>
              <w:b/>
            </w:rPr>
          </w:pPr>
          <w:r>
            <w:rPr>
              <w:b/>
            </w:rPr>
            <w:t>Sujeto Obligado:</w:t>
          </w:r>
        </w:p>
      </w:tc>
      <w:tc>
        <w:tcPr>
          <w:tcW w:w="4394" w:type="dxa"/>
        </w:tcPr>
        <w:p w14:paraId="2943E870" w14:textId="5540FB3C" w:rsidR="007F1887" w:rsidRDefault="007F1887">
          <w:pPr>
            <w:tabs>
              <w:tab w:val="right" w:pos="8838"/>
            </w:tabs>
            <w:ind w:right="180"/>
          </w:pPr>
          <w:r w:rsidRPr="00F715EA">
            <w:t>Ayuntamiento de Temascalcingo</w:t>
          </w:r>
        </w:p>
      </w:tc>
    </w:tr>
    <w:tr w:rsidR="007F1887" w14:paraId="2DA960FC" w14:textId="77777777">
      <w:trPr>
        <w:trHeight w:val="273"/>
      </w:trPr>
      <w:tc>
        <w:tcPr>
          <w:tcW w:w="2693" w:type="dxa"/>
        </w:tcPr>
        <w:p w14:paraId="7A3C9DB7" w14:textId="77777777" w:rsidR="007F1887" w:rsidRDefault="007F1887">
          <w:pPr>
            <w:tabs>
              <w:tab w:val="right" w:pos="8838"/>
            </w:tabs>
            <w:ind w:left="-108" w:right="-105"/>
            <w:rPr>
              <w:b/>
            </w:rPr>
          </w:pPr>
          <w:r>
            <w:rPr>
              <w:b/>
            </w:rPr>
            <w:t>Comisionado Ponente:</w:t>
          </w:r>
        </w:p>
      </w:tc>
      <w:tc>
        <w:tcPr>
          <w:tcW w:w="4394" w:type="dxa"/>
        </w:tcPr>
        <w:p w14:paraId="027B608F" w14:textId="77777777" w:rsidR="007F1887" w:rsidRDefault="007F1887">
          <w:pPr>
            <w:tabs>
              <w:tab w:val="right" w:pos="8838"/>
            </w:tabs>
            <w:ind w:right="-170"/>
          </w:pPr>
          <w:r>
            <w:t>Luis Gustavo Parra Noriega</w:t>
          </w:r>
        </w:p>
        <w:p w14:paraId="5233F0CA" w14:textId="77777777" w:rsidR="007F1887" w:rsidRDefault="007F1887">
          <w:pPr>
            <w:tabs>
              <w:tab w:val="right" w:pos="8838"/>
            </w:tabs>
            <w:ind w:right="-170"/>
            <w:rPr>
              <w:b/>
            </w:rPr>
          </w:pPr>
        </w:p>
      </w:tc>
    </w:tr>
  </w:tbl>
  <w:p w14:paraId="55FA67BB" w14:textId="77777777" w:rsidR="007F1887" w:rsidRDefault="007F1887">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52AC" w14:textId="77777777" w:rsidR="007F1887" w:rsidRDefault="007F1887">
    <w:pPr>
      <w:widowControl w:val="0"/>
      <w:pBdr>
        <w:top w:val="nil"/>
        <w:left w:val="nil"/>
        <w:bottom w:val="nil"/>
        <w:right w:val="nil"/>
        <w:between w:val="nil"/>
      </w:pBdr>
      <w:spacing w:after="0" w:line="276" w:lineRule="auto"/>
      <w:jc w:val="left"/>
      <w:rPr>
        <w:color w:val="000000"/>
      </w:rPr>
    </w:pPr>
  </w:p>
  <w:tbl>
    <w:tblPr>
      <w:tblStyle w:val="a4"/>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F1887" w14:paraId="29097EB8" w14:textId="77777777">
      <w:trPr>
        <w:trHeight w:val="132"/>
      </w:trPr>
      <w:tc>
        <w:tcPr>
          <w:tcW w:w="2551" w:type="dxa"/>
        </w:tcPr>
        <w:p w14:paraId="3A857424" w14:textId="77777777" w:rsidR="007F1887" w:rsidRDefault="007F1887">
          <w:pPr>
            <w:tabs>
              <w:tab w:val="right" w:pos="8838"/>
            </w:tabs>
            <w:ind w:right="-105"/>
            <w:rPr>
              <w:b/>
            </w:rPr>
          </w:pPr>
          <w:r>
            <w:rPr>
              <w:b/>
            </w:rPr>
            <w:t>Recurso de Revisión:</w:t>
          </w:r>
        </w:p>
      </w:tc>
      <w:tc>
        <w:tcPr>
          <w:tcW w:w="4253" w:type="dxa"/>
        </w:tcPr>
        <w:p w14:paraId="2CC552E2" w14:textId="50B1151C" w:rsidR="007F1887" w:rsidRDefault="007F1887" w:rsidP="00233725">
          <w:pPr>
            <w:tabs>
              <w:tab w:val="right" w:pos="8838"/>
            </w:tabs>
            <w:ind w:right="-32"/>
          </w:pPr>
          <w:r w:rsidRPr="00233725">
            <w:t>0</w:t>
          </w:r>
          <w:r>
            <w:t>2861</w:t>
          </w:r>
          <w:r w:rsidRPr="00233725">
            <w:t>/INFOEM/IP/RR/2025</w:t>
          </w:r>
        </w:p>
      </w:tc>
    </w:tr>
    <w:tr w:rsidR="007F1887" w14:paraId="68B294BC" w14:textId="77777777">
      <w:trPr>
        <w:trHeight w:val="132"/>
      </w:trPr>
      <w:tc>
        <w:tcPr>
          <w:tcW w:w="2551" w:type="dxa"/>
        </w:tcPr>
        <w:p w14:paraId="6C4F31C8" w14:textId="77777777" w:rsidR="007F1887" w:rsidRDefault="007F1887">
          <w:pPr>
            <w:tabs>
              <w:tab w:val="left" w:pos="1875"/>
            </w:tabs>
            <w:ind w:right="-105"/>
            <w:rPr>
              <w:b/>
            </w:rPr>
          </w:pPr>
          <w:r>
            <w:rPr>
              <w:b/>
            </w:rPr>
            <w:t>Recurrente:</w:t>
          </w:r>
          <w:r>
            <w:rPr>
              <w:b/>
            </w:rPr>
            <w:tab/>
          </w:r>
        </w:p>
      </w:tc>
      <w:tc>
        <w:tcPr>
          <w:tcW w:w="4253" w:type="dxa"/>
        </w:tcPr>
        <w:p w14:paraId="3535B6CD" w14:textId="0CA5B817" w:rsidR="007F1887" w:rsidRDefault="0047580C" w:rsidP="00233725">
          <w:pPr>
            <w:tabs>
              <w:tab w:val="right" w:pos="8838"/>
            </w:tabs>
            <w:ind w:right="-32"/>
          </w:pPr>
          <w:r w:rsidRPr="0047580C">
            <w:rPr>
              <w:highlight w:val="black"/>
            </w:rPr>
            <w:t>XXXXXXXXXXXXXXX</w:t>
          </w:r>
        </w:p>
      </w:tc>
    </w:tr>
    <w:tr w:rsidR="007F1887" w14:paraId="4FA5E28B" w14:textId="77777777">
      <w:trPr>
        <w:trHeight w:val="261"/>
      </w:trPr>
      <w:tc>
        <w:tcPr>
          <w:tcW w:w="2551" w:type="dxa"/>
        </w:tcPr>
        <w:p w14:paraId="2600EE54" w14:textId="77777777" w:rsidR="007F1887" w:rsidRDefault="007F1887">
          <w:pPr>
            <w:tabs>
              <w:tab w:val="right" w:pos="8838"/>
            </w:tabs>
            <w:ind w:right="-105"/>
            <w:rPr>
              <w:b/>
            </w:rPr>
          </w:pPr>
          <w:r>
            <w:rPr>
              <w:b/>
            </w:rPr>
            <w:t>Sujeto Obligado:</w:t>
          </w:r>
        </w:p>
      </w:tc>
      <w:tc>
        <w:tcPr>
          <w:tcW w:w="4253" w:type="dxa"/>
        </w:tcPr>
        <w:p w14:paraId="0CC3D3ED" w14:textId="6B4E7CDD" w:rsidR="007F1887" w:rsidRDefault="007F1887">
          <w:pPr>
            <w:tabs>
              <w:tab w:val="right" w:pos="8838"/>
            </w:tabs>
            <w:ind w:right="-32"/>
          </w:pPr>
          <w:r w:rsidRPr="00233725">
            <w:t>Ayuntamiento de T</w:t>
          </w:r>
          <w:r>
            <w:t>emascalcingo</w:t>
          </w:r>
        </w:p>
      </w:tc>
    </w:tr>
    <w:tr w:rsidR="007F1887" w14:paraId="00430739" w14:textId="77777777">
      <w:trPr>
        <w:trHeight w:val="261"/>
      </w:trPr>
      <w:tc>
        <w:tcPr>
          <w:tcW w:w="2551" w:type="dxa"/>
        </w:tcPr>
        <w:p w14:paraId="29F0D839" w14:textId="77777777" w:rsidR="007F1887" w:rsidRDefault="007F1887">
          <w:pPr>
            <w:tabs>
              <w:tab w:val="right" w:pos="8838"/>
            </w:tabs>
            <w:ind w:right="-105"/>
            <w:rPr>
              <w:b/>
            </w:rPr>
          </w:pPr>
          <w:r>
            <w:rPr>
              <w:b/>
            </w:rPr>
            <w:t>Comisionado Ponente:</w:t>
          </w:r>
        </w:p>
      </w:tc>
      <w:tc>
        <w:tcPr>
          <w:tcW w:w="4253" w:type="dxa"/>
        </w:tcPr>
        <w:p w14:paraId="17A3C180" w14:textId="77777777" w:rsidR="007F1887" w:rsidRDefault="007F1887">
          <w:pPr>
            <w:tabs>
              <w:tab w:val="right" w:pos="8838"/>
            </w:tabs>
            <w:ind w:right="-32"/>
            <w:rPr>
              <w:b/>
            </w:rPr>
          </w:pPr>
          <w:r>
            <w:t>Luis Gustavo Parra Noriega</w:t>
          </w:r>
        </w:p>
      </w:tc>
    </w:tr>
  </w:tbl>
  <w:p w14:paraId="2678C045" w14:textId="77777777" w:rsidR="007F1887" w:rsidRDefault="0047580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F27F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9668BB"/>
    <w:multiLevelType w:val="hybridMultilevel"/>
    <w:tmpl w:val="4A786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6109B"/>
    <w:multiLevelType w:val="multilevel"/>
    <w:tmpl w:val="9C225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B6702"/>
    <w:multiLevelType w:val="multilevel"/>
    <w:tmpl w:val="26C85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45D4E"/>
    <w:multiLevelType w:val="multilevel"/>
    <w:tmpl w:val="6B26F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441FC7"/>
    <w:multiLevelType w:val="hybridMultilevel"/>
    <w:tmpl w:val="9796F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315A16"/>
    <w:multiLevelType w:val="multilevel"/>
    <w:tmpl w:val="7F6E1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2C5D39"/>
    <w:multiLevelType w:val="hybridMultilevel"/>
    <w:tmpl w:val="41A82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A62666"/>
    <w:multiLevelType w:val="hybridMultilevel"/>
    <w:tmpl w:val="824629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D1BDD"/>
    <w:multiLevelType w:val="hybridMultilevel"/>
    <w:tmpl w:val="64825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707BF4"/>
    <w:multiLevelType w:val="hybridMultilevel"/>
    <w:tmpl w:val="50926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064302"/>
    <w:multiLevelType w:val="hybridMultilevel"/>
    <w:tmpl w:val="7B607B5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BD007A"/>
    <w:multiLevelType w:val="multilevel"/>
    <w:tmpl w:val="D9D4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3D7909"/>
    <w:multiLevelType w:val="multilevel"/>
    <w:tmpl w:val="52D4FBE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EC26571"/>
    <w:multiLevelType w:val="hybridMultilevel"/>
    <w:tmpl w:val="E7C4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F573C4"/>
    <w:multiLevelType w:val="hybridMultilevel"/>
    <w:tmpl w:val="D1E61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81575"/>
    <w:multiLevelType w:val="multilevel"/>
    <w:tmpl w:val="C084F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254364"/>
    <w:multiLevelType w:val="multilevel"/>
    <w:tmpl w:val="46A46C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836E1F"/>
    <w:multiLevelType w:val="hybridMultilevel"/>
    <w:tmpl w:val="C37AB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F1493A"/>
    <w:multiLevelType w:val="multilevel"/>
    <w:tmpl w:val="FE165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51370C"/>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D51750"/>
    <w:multiLevelType w:val="multilevel"/>
    <w:tmpl w:val="405685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4AF244F"/>
    <w:multiLevelType w:val="hybridMultilevel"/>
    <w:tmpl w:val="4DB80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2A221A"/>
    <w:multiLevelType w:val="multilevel"/>
    <w:tmpl w:val="E4786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AA77B8"/>
    <w:multiLevelType w:val="multilevel"/>
    <w:tmpl w:val="3DFAF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B73EE6"/>
    <w:multiLevelType w:val="hybridMultilevel"/>
    <w:tmpl w:val="7B96C7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B47DB3"/>
    <w:multiLevelType w:val="hybridMultilevel"/>
    <w:tmpl w:val="8D765396"/>
    <w:lvl w:ilvl="0" w:tplc="DB6EA70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1"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361FF2"/>
    <w:multiLevelType w:val="multilevel"/>
    <w:tmpl w:val="7BF849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7A0848"/>
    <w:multiLevelType w:val="multilevel"/>
    <w:tmpl w:val="C744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151AB7"/>
    <w:multiLevelType w:val="multilevel"/>
    <w:tmpl w:val="2E002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5A6A62"/>
    <w:multiLevelType w:val="hybridMultilevel"/>
    <w:tmpl w:val="EFCE4F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00310E"/>
    <w:multiLevelType w:val="multilevel"/>
    <w:tmpl w:val="41082B8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33D2B92"/>
    <w:multiLevelType w:val="multilevel"/>
    <w:tmpl w:val="7C1A73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361068"/>
    <w:multiLevelType w:val="multilevel"/>
    <w:tmpl w:val="3E8E37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E638D4"/>
    <w:multiLevelType w:val="multilevel"/>
    <w:tmpl w:val="D85CEAB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4" w15:restartNumberingAfterBreak="0">
    <w:nsid w:val="7C505DB5"/>
    <w:multiLevelType w:val="multilevel"/>
    <w:tmpl w:val="86722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D172E8E"/>
    <w:multiLevelType w:val="multilevel"/>
    <w:tmpl w:val="951835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F094E65"/>
    <w:multiLevelType w:val="multilevel"/>
    <w:tmpl w:val="5F222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00336656">
    <w:abstractNumId w:val="46"/>
  </w:num>
  <w:num w:numId="2" w16cid:durableId="2081050208">
    <w:abstractNumId w:val="20"/>
  </w:num>
  <w:num w:numId="3" w16cid:durableId="827674794">
    <w:abstractNumId w:val="4"/>
  </w:num>
  <w:num w:numId="4" w16cid:durableId="1500652791">
    <w:abstractNumId w:val="24"/>
  </w:num>
  <w:num w:numId="5" w16cid:durableId="650911966">
    <w:abstractNumId w:val="27"/>
  </w:num>
  <w:num w:numId="6" w16cid:durableId="1011832951">
    <w:abstractNumId w:val="23"/>
  </w:num>
  <w:num w:numId="7" w16cid:durableId="2054308676">
    <w:abstractNumId w:val="36"/>
  </w:num>
  <w:num w:numId="8" w16cid:durableId="1904756926">
    <w:abstractNumId w:val="15"/>
  </w:num>
  <w:num w:numId="9" w16cid:durableId="1156147061">
    <w:abstractNumId w:val="21"/>
  </w:num>
  <w:num w:numId="10" w16cid:durableId="1025908258">
    <w:abstractNumId w:val="3"/>
  </w:num>
  <w:num w:numId="11" w16cid:durableId="1164200695">
    <w:abstractNumId w:val="8"/>
  </w:num>
  <w:num w:numId="12" w16cid:durableId="16542242">
    <w:abstractNumId w:val="2"/>
  </w:num>
  <w:num w:numId="13" w16cid:durableId="1243367299">
    <w:abstractNumId w:val="39"/>
  </w:num>
  <w:num w:numId="14" w16cid:durableId="1211460158">
    <w:abstractNumId w:val="41"/>
  </w:num>
  <w:num w:numId="15" w16cid:durableId="725955580">
    <w:abstractNumId w:val="14"/>
  </w:num>
  <w:num w:numId="16" w16cid:durableId="654843517">
    <w:abstractNumId w:val="1"/>
  </w:num>
  <w:num w:numId="17" w16cid:durableId="1608656604">
    <w:abstractNumId w:val="9"/>
  </w:num>
  <w:num w:numId="18" w16cid:durableId="481699561">
    <w:abstractNumId w:val="10"/>
  </w:num>
  <w:num w:numId="19" w16cid:durableId="641812200">
    <w:abstractNumId w:val="30"/>
  </w:num>
  <w:num w:numId="20" w16cid:durableId="1991254405">
    <w:abstractNumId w:val="22"/>
  </w:num>
  <w:num w:numId="21" w16cid:durableId="763261559">
    <w:abstractNumId w:val="37"/>
  </w:num>
  <w:num w:numId="22" w16cid:durableId="390546093">
    <w:abstractNumId w:val="11"/>
  </w:num>
  <w:num w:numId="23" w16cid:durableId="133524174">
    <w:abstractNumId w:val="7"/>
  </w:num>
  <w:num w:numId="24" w16cid:durableId="908345149">
    <w:abstractNumId w:val="18"/>
  </w:num>
  <w:num w:numId="25" w16cid:durableId="758411983">
    <w:abstractNumId w:val="19"/>
  </w:num>
  <w:num w:numId="26" w16cid:durableId="1551725281">
    <w:abstractNumId w:val="13"/>
  </w:num>
  <w:num w:numId="27" w16cid:durableId="1637368150">
    <w:abstractNumId w:val="26"/>
  </w:num>
  <w:num w:numId="28" w16cid:durableId="1742749550">
    <w:abstractNumId w:val="40"/>
  </w:num>
  <w:num w:numId="29" w16cid:durableId="2078624045">
    <w:abstractNumId w:val="6"/>
  </w:num>
  <w:num w:numId="30" w16cid:durableId="275983484">
    <w:abstractNumId w:val="12"/>
  </w:num>
  <w:num w:numId="31" w16cid:durableId="2027244302">
    <w:abstractNumId w:val="32"/>
  </w:num>
  <w:num w:numId="32" w16cid:durableId="2103798422">
    <w:abstractNumId w:val="43"/>
  </w:num>
  <w:num w:numId="33" w16cid:durableId="1065104339">
    <w:abstractNumId w:val="0"/>
  </w:num>
  <w:num w:numId="34" w16cid:durableId="39207394">
    <w:abstractNumId w:val="16"/>
  </w:num>
  <w:num w:numId="35" w16cid:durableId="26951048">
    <w:abstractNumId w:val="34"/>
  </w:num>
  <w:num w:numId="36" w16cid:durableId="1732775922">
    <w:abstractNumId w:val="35"/>
  </w:num>
  <w:num w:numId="37" w16cid:durableId="703210995">
    <w:abstractNumId w:val="28"/>
  </w:num>
  <w:num w:numId="38" w16cid:durableId="246689637">
    <w:abstractNumId w:val="31"/>
  </w:num>
  <w:num w:numId="39" w16cid:durableId="1308239088">
    <w:abstractNumId w:val="45"/>
  </w:num>
  <w:num w:numId="40" w16cid:durableId="374813234">
    <w:abstractNumId w:val="42"/>
  </w:num>
  <w:num w:numId="41" w16cid:durableId="421145571">
    <w:abstractNumId w:val="33"/>
  </w:num>
  <w:num w:numId="42" w16cid:durableId="2072339850">
    <w:abstractNumId w:val="5"/>
  </w:num>
  <w:num w:numId="43" w16cid:durableId="825434810">
    <w:abstractNumId w:val="25"/>
  </w:num>
  <w:num w:numId="44" w16cid:durableId="1345089651">
    <w:abstractNumId w:val="38"/>
  </w:num>
  <w:num w:numId="45" w16cid:durableId="1478495631">
    <w:abstractNumId w:val="17"/>
  </w:num>
  <w:num w:numId="46" w16cid:durableId="1840194445">
    <w:abstractNumId w:val="44"/>
  </w:num>
  <w:num w:numId="47" w16cid:durableId="14490099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B5"/>
    <w:rsid w:val="00011085"/>
    <w:rsid w:val="00021DE9"/>
    <w:rsid w:val="00024004"/>
    <w:rsid w:val="000358AC"/>
    <w:rsid w:val="000371AD"/>
    <w:rsid w:val="0003791B"/>
    <w:rsid w:val="00037B94"/>
    <w:rsid w:val="00042F9F"/>
    <w:rsid w:val="000466C8"/>
    <w:rsid w:val="00057CCF"/>
    <w:rsid w:val="00072FCD"/>
    <w:rsid w:val="000817CB"/>
    <w:rsid w:val="00082A46"/>
    <w:rsid w:val="000958DF"/>
    <w:rsid w:val="000B0379"/>
    <w:rsid w:val="000C42BA"/>
    <w:rsid w:val="000D6FCF"/>
    <w:rsid w:val="000D7FDC"/>
    <w:rsid w:val="000E6C7A"/>
    <w:rsid w:val="000E70E8"/>
    <w:rsid w:val="000F0F02"/>
    <w:rsid w:val="00102543"/>
    <w:rsid w:val="001032D0"/>
    <w:rsid w:val="00112199"/>
    <w:rsid w:val="00114C76"/>
    <w:rsid w:val="00117835"/>
    <w:rsid w:val="001260BF"/>
    <w:rsid w:val="00146763"/>
    <w:rsid w:val="00147070"/>
    <w:rsid w:val="00147184"/>
    <w:rsid w:val="00147271"/>
    <w:rsid w:val="00155398"/>
    <w:rsid w:val="001620B5"/>
    <w:rsid w:val="00165577"/>
    <w:rsid w:val="001663FB"/>
    <w:rsid w:val="00167AD0"/>
    <w:rsid w:val="001708BC"/>
    <w:rsid w:val="0017708B"/>
    <w:rsid w:val="0018432E"/>
    <w:rsid w:val="00185474"/>
    <w:rsid w:val="001876D5"/>
    <w:rsid w:val="001A3D92"/>
    <w:rsid w:val="001B10CF"/>
    <w:rsid w:val="001B5D1C"/>
    <w:rsid w:val="001C251B"/>
    <w:rsid w:val="001C64C0"/>
    <w:rsid w:val="001D21AE"/>
    <w:rsid w:val="001D3B1F"/>
    <w:rsid w:val="001D5C80"/>
    <w:rsid w:val="001F0E84"/>
    <w:rsid w:val="001F37D5"/>
    <w:rsid w:val="00217A0F"/>
    <w:rsid w:val="002222AC"/>
    <w:rsid w:val="002255F4"/>
    <w:rsid w:val="00226E0F"/>
    <w:rsid w:val="002300E0"/>
    <w:rsid w:val="00230F70"/>
    <w:rsid w:val="0023191F"/>
    <w:rsid w:val="00233725"/>
    <w:rsid w:val="0023664A"/>
    <w:rsid w:val="002433EF"/>
    <w:rsid w:val="00254457"/>
    <w:rsid w:val="00256F72"/>
    <w:rsid w:val="00273156"/>
    <w:rsid w:val="002859F4"/>
    <w:rsid w:val="00286865"/>
    <w:rsid w:val="00286E18"/>
    <w:rsid w:val="002A1802"/>
    <w:rsid w:val="002A5F82"/>
    <w:rsid w:val="002C261F"/>
    <w:rsid w:val="002D45DA"/>
    <w:rsid w:val="002D4731"/>
    <w:rsid w:val="00313406"/>
    <w:rsid w:val="003222E5"/>
    <w:rsid w:val="003233AB"/>
    <w:rsid w:val="00330A75"/>
    <w:rsid w:val="00355C73"/>
    <w:rsid w:val="003662CC"/>
    <w:rsid w:val="00375A6A"/>
    <w:rsid w:val="0037621D"/>
    <w:rsid w:val="00383490"/>
    <w:rsid w:val="00384E67"/>
    <w:rsid w:val="003C3877"/>
    <w:rsid w:val="003C7215"/>
    <w:rsid w:val="003D7662"/>
    <w:rsid w:val="003D7836"/>
    <w:rsid w:val="003D7D5B"/>
    <w:rsid w:val="003E2A79"/>
    <w:rsid w:val="003E2F7C"/>
    <w:rsid w:val="003E51DB"/>
    <w:rsid w:val="003E5F25"/>
    <w:rsid w:val="00400FBE"/>
    <w:rsid w:val="00413CA1"/>
    <w:rsid w:val="00414EE9"/>
    <w:rsid w:val="0042794E"/>
    <w:rsid w:val="004376ED"/>
    <w:rsid w:val="0046030A"/>
    <w:rsid w:val="00462C22"/>
    <w:rsid w:val="0047580C"/>
    <w:rsid w:val="004B0C85"/>
    <w:rsid w:val="004B608D"/>
    <w:rsid w:val="004C126E"/>
    <w:rsid w:val="004D0D46"/>
    <w:rsid w:val="004D329F"/>
    <w:rsid w:val="004E2E9D"/>
    <w:rsid w:val="004E377C"/>
    <w:rsid w:val="00501055"/>
    <w:rsid w:val="00522136"/>
    <w:rsid w:val="00544488"/>
    <w:rsid w:val="00552F19"/>
    <w:rsid w:val="00553F8E"/>
    <w:rsid w:val="00555B54"/>
    <w:rsid w:val="00586114"/>
    <w:rsid w:val="00592E94"/>
    <w:rsid w:val="005A0340"/>
    <w:rsid w:val="005B3503"/>
    <w:rsid w:val="005C0819"/>
    <w:rsid w:val="005E6D76"/>
    <w:rsid w:val="005F0EA4"/>
    <w:rsid w:val="006007AB"/>
    <w:rsid w:val="00604846"/>
    <w:rsid w:val="00606FE4"/>
    <w:rsid w:val="0061519D"/>
    <w:rsid w:val="00632BF8"/>
    <w:rsid w:val="0063659C"/>
    <w:rsid w:val="006420B7"/>
    <w:rsid w:val="00644F37"/>
    <w:rsid w:val="00650AA9"/>
    <w:rsid w:val="00650AEC"/>
    <w:rsid w:val="00656526"/>
    <w:rsid w:val="006600A0"/>
    <w:rsid w:val="006618E4"/>
    <w:rsid w:val="0068369F"/>
    <w:rsid w:val="006A633E"/>
    <w:rsid w:val="006B0786"/>
    <w:rsid w:val="006B1DB9"/>
    <w:rsid w:val="006C2331"/>
    <w:rsid w:val="006C503D"/>
    <w:rsid w:val="006E6E2E"/>
    <w:rsid w:val="006F0757"/>
    <w:rsid w:val="006F2869"/>
    <w:rsid w:val="006F7770"/>
    <w:rsid w:val="007000B5"/>
    <w:rsid w:val="007043A4"/>
    <w:rsid w:val="007147FC"/>
    <w:rsid w:val="00720DD0"/>
    <w:rsid w:val="00734E16"/>
    <w:rsid w:val="00736565"/>
    <w:rsid w:val="00743DC8"/>
    <w:rsid w:val="007454E0"/>
    <w:rsid w:val="00761881"/>
    <w:rsid w:val="00770754"/>
    <w:rsid w:val="00772C43"/>
    <w:rsid w:val="0077752E"/>
    <w:rsid w:val="007863AB"/>
    <w:rsid w:val="00795B79"/>
    <w:rsid w:val="007B2DBA"/>
    <w:rsid w:val="007C008A"/>
    <w:rsid w:val="007C2DB7"/>
    <w:rsid w:val="007D1F7C"/>
    <w:rsid w:val="007E1C28"/>
    <w:rsid w:val="007F1887"/>
    <w:rsid w:val="00804116"/>
    <w:rsid w:val="00806BCA"/>
    <w:rsid w:val="00814C31"/>
    <w:rsid w:val="00837BE9"/>
    <w:rsid w:val="0085726E"/>
    <w:rsid w:val="00871781"/>
    <w:rsid w:val="00882A5B"/>
    <w:rsid w:val="00883A3A"/>
    <w:rsid w:val="00884B6E"/>
    <w:rsid w:val="008850C7"/>
    <w:rsid w:val="00894A53"/>
    <w:rsid w:val="008A2A97"/>
    <w:rsid w:val="008B66D8"/>
    <w:rsid w:val="008C2B6E"/>
    <w:rsid w:val="008D5386"/>
    <w:rsid w:val="008D62A8"/>
    <w:rsid w:val="008E0EC5"/>
    <w:rsid w:val="008F36D6"/>
    <w:rsid w:val="008F4561"/>
    <w:rsid w:val="008F5FEE"/>
    <w:rsid w:val="00902114"/>
    <w:rsid w:val="00914626"/>
    <w:rsid w:val="00925E06"/>
    <w:rsid w:val="00931262"/>
    <w:rsid w:val="00941953"/>
    <w:rsid w:val="00944C25"/>
    <w:rsid w:val="00955DC0"/>
    <w:rsid w:val="0095736C"/>
    <w:rsid w:val="00961DDC"/>
    <w:rsid w:val="0097048B"/>
    <w:rsid w:val="00987819"/>
    <w:rsid w:val="00991B41"/>
    <w:rsid w:val="009A5683"/>
    <w:rsid w:val="009B50C1"/>
    <w:rsid w:val="009C51C8"/>
    <w:rsid w:val="009C631C"/>
    <w:rsid w:val="009C7592"/>
    <w:rsid w:val="009D38F6"/>
    <w:rsid w:val="009D600E"/>
    <w:rsid w:val="009D6122"/>
    <w:rsid w:val="009E2C1F"/>
    <w:rsid w:val="00A04C0D"/>
    <w:rsid w:val="00A201D1"/>
    <w:rsid w:val="00A20D2C"/>
    <w:rsid w:val="00A30876"/>
    <w:rsid w:val="00A30FA2"/>
    <w:rsid w:val="00A428C1"/>
    <w:rsid w:val="00A47A98"/>
    <w:rsid w:val="00A57A5F"/>
    <w:rsid w:val="00A6004F"/>
    <w:rsid w:val="00A65D1A"/>
    <w:rsid w:val="00A80A8D"/>
    <w:rsid w:val="00A841C6"/>
    <w:rsid w:val="00A8434C"/>
    <w:rsid w:val="00A85AAA"/>
    <w:rsid w:val="00A879CB"/>
    <w:rsid w:val="00A93CE7"/>
    <w:rsid w:val="00AA3E33"/>
    <w:rsid w:val="00AB0979"/>
    <w:rsid w:val="00AB49B3"/>
    <w:rsid w:val="00AC28DD"/>
    <w:rsid w:val="00AD5812"/>
    <w:rsid w:val="00AD7A7E"/>
    <w:rsid w:val="00AF0D28"/>
    <w:rsid w:val="00B00360"/>
    <w:rsid w:val="00B06A8D"/>
    <w:rsid w:val="00B12A6A"/>
    <w:rsid w:val="00B15610"/>
    <w:rsid w:val="00B209CD"/>
    <w:rsid w:val="00B26FC3"/>
    <w:rsid w:val="00B27026"/>
    <w:rsid w:val="00B27037"/>
    <w:rsid w:val="00B31ED5"/>
    <w:rsid w:val="00B32C39"/>
    <w:rsid w:val="00B357AB"/>
    <w:rsid w:val="00B424F9"/>
    <w:rsid w:val="00B447BD"/>
    <w:rsid w:val="00B82AB3"/>
    <w:rsid w:val="00BB07D4"/>
    <w:rsid w:val="00BB3C78"/>
    <w:rsid w:val="00BC6D5C"/>
    <w:rsid w:val="00BC7FFA"/>
    <w:rsid w:val="00BD1A75"/>
    <w:rsid w:val="00BE05C8"/>
    <w:rsid w:val="00BE7E57"/>
    <w:rsid w:val="00BF00F3"/>
    <w:rsid w:val="00BF5753"/>
    <w:rsid w:val="00BF7208"/>
    <w:rsid w:val="00BF7D7C"/>
    <w:rsid w:val="00C018B6"/>
    <w:rsid w:val="00C20252"/>
    <w:rsid w:val="00C207B5"/>
    <w:rsid w:val="00C4679E"/>
    <w:rsid w:val="00C57292"/>
    <w:rsid w:val="00C9015C"/>
    <w:rsid w:val="00C949E1"/>
    <w:rsid w:val="00CA2D27"/>
    <w:rsid w:val="00CA37C4"/>
    <w:rsid w:val="00CB5EE5"/>
    <w:rsid w:val="00CC1D14"/>
    <w:rsid w:val="00CC1E13"/>
    <w:rsid w:val="00CC3152"/>
    <w:rsid w:val="00D15111"/>
    <w:rsid w:val="00D33FA1"/>
    <w:rsid w:val="00D3690B"/>
    <w:rsid w:val="00D43662"/>
    <w:rsid w:val="00D76E93"/>
    <w:rsid w:val="00D93233"/>
    <w:rsid w:val="00DA65ED"/>
    <w:rsid w:val="00DB0B9D"/>
    <w:rsid w:val="00DB18D5"/>
    <w:rsid w:val="00DB6082"/>
    <w:rsid w:val="00DB7CC6"/>
    <w:rsid w:val="00DC0211"/>
    <w:rsid w:val="00DC0F76"/>
    <w:rsid w:val="00DD2E7A"/>
    <w:rsid w:val="00DD4E05"/>
    <w:rsid w:val="00DE0D42"/>
    <w:rsid w:val="00DE0D57"/>
    <w:rsid w:val="00E01555"/>
    <w:rsid w:val="00E0379D"/>
    <w:rsid w:val="00E15704"/>
    <w:rsid w:val="00E20426"/>
    <w:rsid w:val="00E214F4"/>
    <w:rsid w:val="00E220F5"/>
    <w:rsid w:val="00E22AC5"/>
    <w:rsid w:val="00E2769D"/>
    <w:rsid w:val="00E3453D"/>
    <w:rsid w:val="00E71A1A"/>
    <w:rsid w:val="00E7305D"/>
    <w:rsid w:val="00E77123"/>
    <w:rsid w:val="00E902F7"/>
    <w:rsid w:val="00E91804"/>
    <w:rsid w:val="00E928CC"/>
    <w:rsid w:val="00E94B3D"/>
    <w:rsid w:val="00E94D77"/>
    <w:rsid w:val="00EA1F0D"/>
    <w:rsid w:val="00EA2B5A"/>
    <w:rsid w:val="00EA3DA0"/>
    <w:rsid w:val="00EB12EE"/>
    <w:rsid w:val="00EB37DF"/>
    <w:rsid w:val="00EB76F5"/>
    <w:rsid w:val="00ED5BF8"/>
    <w:rsid w:val="00ED6D9C"/>
    <w:rsid w:val="00EE7548"/>
    <w:rsid w:val="00EF0092"/>
    <w:rsid w:val="00EF56BA"/>
    <w:rsid w:val="00EF5C08"/>
    <w:rsid w:val="00F03F55"/>
    <w:rsid w:val="00F06E5F"/>
    <w:rsid w:val="00F10CFC"/>
    <w:rsid w:val="00F21DA4"/>
    <w:rsid w:val="00F3311B"/>
    <w:rsid w:val="00F4464C"/>
    <w:rsid w:val="00F658B1"/>
    <w:rsid w:val="00F70535"/>
    <w:rsid w:val="00F715EA"/>
    <w:rsid w:val="00F73125"/>
    <w:rsid w:val="00F911C6"/>
    <w:rsid w:val="00FA27A4"/>
    <w:rsid w:val="00FA713C"/>
    <w:rsid w:val="00FB46B4"/>
    <w:rsid w:val="00FB5802"/>
    <w:rsid w:val="00FC38DE"/>
    <w:rsid w:val="00FD09BD"/>
    <w:rsid w:val="00FE2AF0"/>
    <w:rsid w:val="00FF0CBA"/>
    <w:rsid w:val="00FF3540"/>
    <w:rsid w:val="00FF5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2006A"/>
  <w15:docId w15:val="{8906C968-7573-4676-8F93-DB89C130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customStyle="1" w:styleId="il">
    <w:name w:val="il"/>
    <w:basedOn w:val="Fuentedeprrafopredeter"/>
    <w:rsid w:val="007802E1"/>
  </w:style>
  <w:style w:type="character" w:customStyle="1" w:styleId="Mencinsinresolver8">
    <w:name w:val="Mención sin resolver8"/>
    <w:basedOn w:val="Fuentedeprrafopredeter"/>
    <w:uiPriority w:val="99"/>
    <w:semiHidden/>
    <w:unhideWhenUsed/>
    <w:rsid w:val="00C905B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22549">
      <w:bodyDiv w:val="1"/>
      <w:marLeft w:val="0"/>
      <w:marRight w:val="0"/>
      <w:marTop w:val="0"/>
      <w:marBottom w:val="0"/>
      <w:divBdr>
        <w:top w:val="none" w:sz="0" w:space="0" w:color="auto"/>
        <w:left w:val="none" w:sz="0" w:space="0" w:color="auto"/>
        <w:bottom w:val="none" w:sz="0" w:space="0" w:color="auto"/>
        <w:right w:val="none" w:sz="0" w:space="0" w:color="auto"/>
      </w:divBdr>
    </w:div>
    <w:div w:id="765469037">
      <w:bodyDiv w:val="1"/>
      <w:marLeft w:val="0"/>
      <w:marRight w:val="0"/>
      <w:marTop w:val="0"/>
      <w:marBottom w:val="0"/>
      <w:divBdr>
        <w:top w:val="none" w:sz="0" w:space="0" w:color="auto"/>
        <w:left w:val="none" w:sz="0" w:space="0" w:color="auto"/>
        <w:bottom w:val="none" w:sz="0" w:space="0" w:color="auto"/>
        <w:right w:val="none" w:sz="0" w:space="0" w:color="auto"/>
      </w:divBdr>
    </w:div>
    <w:div w:id="1783694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gob.mx/segob/renapo/acciones-y-programas/clave-unica-de-registro-de-poblacion-curp-14222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consultas.curp.gob.mx/CurpSP/html/informacionecurpPS.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condusef.gob.mx/Revista/index.php/usuario-inteligente/condusef-responde/777-la-condusef-te-puede-ayuda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cretariadoejecutivo.gob.mx/work/models/SecretariadoEjecutivo/Resource/328/1/images/instructivo_final_edo_fuerza(1).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dof.gob.mx/2021/SSPC/SEGURIDADyPC_260121.pdf"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issemym.gob.mx/sites/www.issemym.gob.mx/files/Sistema%20de%20Capitalizacion%20Individual.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secretariadoejecutivo.gob.mx//doc/Actualizacion_Diagnostico_Nacional_MOFP.pdf"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m55W8DtBb3Su0pynysKCk11jw==">CgMxLjAyDmguNzlsZWd3YWl6OHowMg5oLmV0NXBqYXd6OWdjbzIOaC51cjU1MTNhdzdrMmgyDmgueGVhcTB4ZXRuNmJtMg5oLng5a2x5ZnY1cno3MjIOaC4xcDVmNzI0OXVpdzIyDmgudmRuZWdzeWF0NDVoMg5oLnV3Y3IxMGk0eWx1bDIOaC54c3dkbTQ5ajV1bnAyDmgubjFnMDZycTFiYTZ2MgloLjMwajB6bGwyDmguYjJkb3luNDJ3aWdvMg5oLjhvOHAzbmN2cmlwaTIOaC5lOGpiajBjYzAzd3IyDmgubzdnMDB6NGh4dGh1Mg5oLmIyM2ZmcjR2Z3c2bjIOaC4zMGFlMmZla3V2Z3YyDmguZHdtNW1nb3J5YnIzOAByITEyYXY3ckhfeVNQdlF6XzJJb0dFcXo4Szc4VW8xcGtM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21202</Words>
  <Characters>116612</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2</cp:revision>
  <cp:lastPrinted>2025-12-19T16:25:00Z</cp:lastPrinted>
  <dcterms:created xsi:type="dcterms:W3CDTF">2026-02-24T16:19:00Z</dcterms:created>
  <dcterms:modified xsi:type="dcterms:W3CDTF">2026-02-24T16:19:00Z</dcterms:modified>
</cp:coreProperties>
</file>