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A22F2D" w:rsidRDefault="00AE3DA7" w:rsidP="00141876">
          <w:pPr>
            <w:pStyle w:val="TtulodeTDC"/>
            <w:spacing w:before="0" w:line="240" w:lineRule="auto"/>
            <w:rPr>
              <w:rFonts w:ascii="Palatino Linotype" w:hAnsi="Palatino Linotype"/>
              <w:color w:val="auto"/>
              <w:sz w:val="22"/>
              <w:szCs w:val="22"/>
              <w:lang w:val="es-ES"/>
            </w:rPr>
          </w:pPr>
          <w:r w:rsidRPr="00A22F2D">
            <w:rPr>
              <w:rFonts w:ascii="Palatino Linotype" w:hAnsi="Palatino Linotype"/>
              <w:color w:val="auto"/>
              <w:sz w:val="22"/>
              <w:szCs w:val="22"/>
              <w:lang w:val="es-ES"/>
            </w:rPr>
            <w:t>Contenido</w:t>
          </w:r>
        </w:p>
        <w:p w14:paraId="3EB312A7" w14:textId="77777777" w:rsidR="00AA6EA9" w:rsidRPr="00A22F2D" w:rsidRDefault="00AA6EA9" w:rsidP="00141876">
          <w:pPr>
            <w:spacing w:line="240" w:lineRule="auto"/>
            <w:rPr>
              <w:szCs w:val="22"/>
              <w:lang w:val="es-ES" w:eastAsia="es-MX"/>
            </w:rPr>
          </w:pPr>
        </w:p>
        <w:p w14:paraId="45B68988" w14:textId="469C03DA" w:rsidR="004A115A" w:rsidRDefault="00AE3DA7">
          <w:pPr>
            <w:pStyle w:val="TDC1"/>
            <w:tabs>
              <w:tab w:val="right" w:leader="dot" w:pos="9034"/>
            </w:tabs>
            <w:rPr>
              <w:rFonts w:asciiTheme="minorHAnsi" w:eastAsiaTheme="minorEastAsia" w:hAnsiTheme="minorHAnsi" w:cstheme="minorBidi"/>
              <w:noProof/>
              <w:szCs w:val="22"/>
              <w:lang w:eastAsia="es-MX"/>
            </w:rPr>
          </w:pPr>
          <w:r w:rsidRPr="00A22F2D">
            <w:rPr>
              <w:szCs w:val="22"/>
            </w:rPr>
            <w:fldChar w:fldCharType="begin"/>
          </w:r>
          <w:r w:rsidRPr="00A22F2D">
            <w:rPr>
              <w:szCs w:val="22"/>
            </w:rPr>
            <w:instrText xml:space="preserve"> TOC \o "1-3" \h \z \u </w:instrText>
          </w:r>
          <w:r w:rsidRPr="00A22F2D">
            <w:rPr>
              <w:szCs w:val="22"/>
            </w:rPr>
            <w:fldChar w:fldCharType="separate"/>
          </w:r>
          <w:hyperlink w:anchor="_Toc201190894" w:history="1">
            <w:r w:rsidR="004A115A" w:rsidRPr="0049667B">
              <w:rPr>
                <w:rStyle w:val="Hipervnculo"/>
                <w:noProof/>
              </w:rPr>
              <w:t>ANTECEDENTES</w:t>
            </w:r>
            <w:r w:rsidR="004A115A">
              <w:rPr>
                <w:noProof/>
                <w:webHidden/>
              </w:rPr>
              <w:tab/>
            </w:r>
            <w:r w:rsidR="004A115A">
              <w:rPr>
                <w:noProof/>
                <w:webHidden/>
              </w:rPr>
              <w:fldChar w:fldCharType="begin"/>
            </w:r>
            <w:r w:rsidR="004A115A">
              <w:rPr>
                <w:noProof/>
                <w:webHidden/>
              </w:rPr>
              <w:instrText xml:space="preserve"> PAGEREF _Toc201190894 \h </w:instrText>
            </w:r>
            <w:r w:rsidR="004A115A">
              <w:rPr>
                <w:noProof/>
                <w:webHidden/>
              </w:rPr>
            </w:r>
            <w:r w:rsidR="004A115A">
              <w:rPr>
                <w:noProof/>
                <w:webHidden/>
              </w:rPr>
              <w:fldChar w:fldCharType="separate"/>
            </w:r>
            <w:r w:rsidR="005847F7">
              <w:rPr>
                <w:noProof/>
                <w:webHidden/>
              </w:rPr>
              <w:t>1</w:t>
            </w:r>
            <w:r w:rsidR="004A115A">
              <w:rPr>
                <w:noProof/>
                <w:webHidden/>
              </w:rPr>
              <w:fldChar w:fldCharType="end"/>
            </w:r>
          </w:hyperlink>
        </w:p>
        <w:p w14:paraId="06C70CB0" w14:textId="7D91E827" w:rsidR="004A115A" w:rsidRDefault="006652C8">
          <w:pPr>
            <w:pStyle w:val="TDC2"/>
            <w:rPr>
              <w:rFonts w:asciiTheme="minorHAnsi" w:eastAsiaTheme="minorEastAsia" w:hAnsiTheme="minorHAnsi" w:cstheme="minorBidi"/>
              <w:noProof/>
              <w:szCs w:val="22"/>
              <w:lang w:eastAsia="es-MX"/>
            </w:rPr>
          </w:pPr>
          <w:hyperlink w:anchor="_Toc201190895" w:history="1">
            <w:r w:rsidR="004A115A" w:rsidRPr="0049667B">
              <w:rPr>
                <w:rStyle w:val="Hipervnculo"/>
                <w:noProof/>
              </w:rPr>
              <w:t>DE LA SOLICITUD DE INFORMACIÓN</w:t>
            </w:r>
            <w:r w:rsidR="004A115A">
              <w:rPr>
                <w:noProof/>
                <w:webHidden/>
              </w:rPr>
              <w:tab/>
            </w:r>
            <w:r w:rsidR="004A115A">
              <w:rPr>
                <w:noProof/>
                <w:webHidden/>
              </w:rPr>
              <w:fldChar w:fldCharType="begin"/>
            </w:r>
            <w:r w:rsidR="004A115A">
              <w:rPr>
                <w:noProof/>
                <w:webHidden/>
              </w:rPr>
              <w:instrText xml:space="preserve"> PAGEREF _Toc201190895 \h </w:instrText>
            </w:r>
            <w:r w:rsidR="004A115A">
              <w:rPr>
                <w:noProof/>
                <w:webHidden/>
              </w:rPr>
            </w:r>
            <w:r w:rsidR="004A115A">
              <w:rPr>
                <w:noProof/>
                <w:webHidden/>
              </w:rPr>
              <w:fldChar w:fldCharType="separate"/>
            </w:r>
            <w:r w:rsidR="005847F7">
              <w:rPr>
                <w:noProof/>
                <w:webHidden/>
              </w:rPr>
              <w:t>1</w:t>
            </w:r>
            <w:r w:rsidR="004A115A">
              <w:rPr>
                <w:noProof/>
                <w:webHidden/>
              </w:rPr>
              <w:fldChar w:fldCharType="end"/>
            </w:r>
          </w:hyperlink>
        </w:p>
        <w:p w14:paraId="1D3E6D18" w14:textId="23F4B89B" w:rsidR="004A115A" w:rsidRDefault="006652C8">
          <w:pPr>
            <w:pStyle w:val="TDC3"/>
            <w:rPr>
              <w:rFonts w:asciiTheme="minorHAnsi" w:eastAsiaTheme="minorEastAsia" w:hAnsiTheme="minorHAnsi" w:cstheme="minorBidi"/>
              <w:noProof/>
              <w:szCs w:val="22"/>
              <w:lang w:eastAsia="es-MX"/>
            </w:rPr>
          </w:pPr>
          <w:hyperlink w:anchor="_Toc201190896" w:history="1">
            <w:r w:rsidR="004A115A" w:rsidRPr="0049667B">
              <w:rPr>
                <w:rStyle w:val="Hipervnculo"/>
                <w:noProof/>
              </w:rPr>
              <w:t>a) Solicitud de información</w:t>
            </w:r>
            <w:r w:rsidR="004A115A">
              <w:rPr>
                <w:noProof/>
                <w:webHidden/>
              </w:rPr>
              <w:tab/>
            </w:r>
            <w:r w:rsidR="004A115A">
              <w:rPr>
                <w:noProof/>
                <w:webHidden/>
              </w:rPr>
              <w:fldChar w:fldCharType="begin"/>
            </w:r>
            <w:r w:rsidR="004A115A">
              <w:rPr>
                <w:noProof/>
                <w:webHidden/>
              </w:rPr>
              <w:instrText xml:space="preserve"> PAGEREF _Toc201190896 \h </w:instrText>
            </w:r>
            <w:r w:rsidR="004A115A">
              <w:rPr>
                <w:noProof/>
                <w:webHidden/>
              </w:rPr>
            </w:r>
            <w:r w:rsidR="004A115A">
              <w:rPr>
                <w:noProof/>
                <w:webHidden/>
              </w:rPr>
              <w:fldChar w:fldCharType="separate"/>
            </w:r>
            <w:r w:rsidR="005847F7">
              <w:rPr>
                <w:noProof/>
                <w:webHidden/>
              </w:rPr>
              <w:t>1</w:t>
            </w:r>
            <w:r w:rsidR="004A115A">
              <w:rPr>
                <w:noProof/>
                <w:webHidden/>
              </w:rPr>
              <w:fldChar w:fldCharType="end"/>
            </w:r>
          </w:hyperlink>
        </w:p>
        <w:p w14:paraId="7EEBEB2F" w14:textId="7FC66F1F" w:rsidR="004A115A" w:rsidRDefault="006652C8">
          <w:pPr>
            <w:pStyle w:val="TDC3"/>
            <w:rPr>
              <w:rFonts w:asciiTheme="minorHAnsi" w:eastAsiaTheme="minorEastAsia" w:hAnsiTheme="minorHAnsi" w:cstheme="minorBidi"/>
              <w:noProof/>
              <w:szCs w:val="22"/>
              <w:lang w:eastAsia="es-MX"/>
            </w:rPr>
          </w:pPr>
          <w:hyperlink w:anchor="_Toc201190897" w:history="1">
            <w:r w:rsidR="004A115A" w:rsidRPr="0049667B">
              <w:rPr>
                <w:rStyle w:val="Hipervnculo"/>
                <w:noProof/>
              </w:rPr>
              <w:t>b) Turno de la solicitud de información</w:t>
            </w:r>
            <w:r w:rsidR="004A115A">
              <w:rPr>
                <w:noProof/>
                <w:webHidden/>
              </w:rPr>
              <w:tab/>
            </w:r>
            <w:r w:rsidR="004A115A">
              <w:rPr>
                <w:noProof/>
                <w:webHidden/>
              </w:rPr>
              <w:fldChar w:fldCharType="begin"/>
            </w:r>
            <w:r w:rsidR="004A115A">
              <w:rPr>
                <w:noProof/>
                <w:webHidden/>
              </w:rPr>
              <w:instrText xml:space="preserve"> PAGEREF _Toc201190897 \h </w:instrText>
            </w:r>
            <w:r w:rsidR="004A115A">
              <w:rPr>
                <w:noProof/>
                <w:webHidden/>
              </w:rPr>
            </w:r>
            <w:r w:rsidR="004A115A">
              <w:rPr>
                <w:noProof/>
                <w:webHidden/>
              </w:rPr>
              <w:fldChar w:fldCharType="separate"/>
            </w:r>
            <w:r w:rsidR="005847F7">
              <w:rPr>
                <w:noProof/>
                <w:webHidden/>
              </w:rPr>
              <w:t>4</w:t>
            </w:r>
            <w:r w:rsidR="004A115A">
              <w:rPr>
                <w:noProof/>
                <w:webHidden/>
              </w:rPr>
              <w:fldChar w:fldCharType="end"/>
            </w:r>
          </w:hyperlink>
        </w:p>
        <w:p w14:paraId="3BAA767E" w14:textId="32B47FC1" w:rsidR="004A115A" w:rsidRDefault="006652C8">
          <w:pPr>
            <w:pStyle w:val="TDC3"/>
            <w:rPr>
              <w:rFonts w:asciiTheme="minorHAnsi" w:eastAsiaTheme="minorEastAsia" w:hAnsiTheme="minorHAnsi" w:cstheme="minorBidi"/>
              <w:noProof/>
              <w:szCs w:val="22"/>
              <w:lang w:eastAsia="es-MX"/>
            </w:rPr>
          </w:pPr>
          <w:hyperlink w:anchor="_Toc201190898" w:history="1">
            <w:r w:rsidR="004A115A" w:rsidRPr="0049667B">
              <w:rPr>
                <w:rStyle w:val="Hipervnculo"/>
                <w:noProof/>
              </w:rPr>
              <w:t xml:space="preserve">c) </w:t>
            </w:r>
            <w:r w:rsidR="004A115A" w:rsidRPr="0049667B">
              <w:rPr>
                <w:rStyle w:val="Hipervnculo"/>
                <w:noProof/>
                <w:lang w:val="es-ES"/>
              </w:rPr>
              <w:t xml:space="preserve">Respuesta </w:t>
            </w:r>
            <w:r w:rsidR="004A115A" w:rsidRPr="0049667B">
              <w:rPr>
                <w:rStyle w:val="Hipervnculo"/>
                <w:rFonts w:eastAsia="Calibri"/>
                <w:noProof/>
                <w:lang w:eastAsia="en-US"/>
              </w:rPr>
              <w:t>del Sujeto Obligado</w:t>
            </w:r>
            <w:r w:rsidR="004A115A">
              <w:rPr>
                <w:noProof/>
                <w:webHidden/>
              </w:rPr>
              <w:tab/>
            </w:r>
            <w:r w:rsidR="004A115A">
              <w:rPr>
                <w:noProof/>
                <w:webHidden/>
              </w:rPr>
              <w:fldChar w:fldCharType="begin"/>
            </w:r>
            <w:r w:rsidR="004A115A">
              <w:rPr>
                <w:noProof/>
                <w:webHidden/>
              </w:rPr>
              <w:instrText xml:space="preserve"> PAGEREF _Toc201190898 \h </w:instrText>
            </w:r>
            <w:r w:rsidR="004A115A">
              <w:rPr>
                <w:noProof/>
                <w:webHidden/>
              </w:rPr>
            </w:r>
            <w:r w:rsidR="004A115A">
              <w:rPr>
                <w:noProof/>
                <w:webHidden/>
              </w:rPr>
              <w:fldChar w:fldCharType="separate"/>
            </w:r>
            <w:r w:rsidR="005847F7">
              <w:rPr>
                <w:noProof/>
                <w:webHidden/>
              </w:rPr>
              <w:t>4</w:t>
            </w:r>
            <w:r w:rsidR="004A115A">
              <w:rPr>
                <w:noProof/>
                <w:webHidden/>
              </w:rPr>
              <w:fldChar w:fldCharType="end"/>
            </w:r>
          </w:hyperlink>
        </w:p>
        <w:p w14:paraId="1590828A" w14:textId="7E087677" w:rsidR="004A115A" w:rsidRDefault="006652C8">
          <w:pPr>
            <w:pStyle w:val="TDC2"/>
            <w:rPr>
              <w:rFonts w:asciiTheme="minorHAnsi" w:eastAsiaTheme="minorEastAsia" w:hAnsiTheme="minorHAnsi" w:cstheme="minorBidi"/>
              <w:noProof/>
              <w:szCs w:val="22"/>
              <w:lang w:eastAsia="es-MX"/>
            </w:rPr>
          </w:pPr>
          <w:hyperlink w:anchor="_Toc201190899" w:history="1">
            <w:r w:rsidR="004A115A" w:rsidRPr="0049667B">
              <w:rPr>
                <w:rStyle w:val="Hipervnculo"/>
                <w:noProof/>
              </w:rPr>
              <w:t>DEL RECURSO DE REVISIÓN</w:t>
            </w:r>
            <w:r w:rsidR="004A115A">
              <w:rPr>
                <w:noProof/>
                <w:webHidden/>
              </w:rPr>
              <w:tab/>
            </w:r>
            <w:r w:rsidR="004A115A">
              <w:rPr>
                <w:noProof/>
                <w:webHidden/>
              </w:rPr>
              <w:fldChar w:fldCharType="begin"/>
            </w:r>
            <w:r w:rsidR="004A115A">
              <w:rPr>
                <w:noProof/>
                <w:webHidden/>
              </w:rPr>
              <w:instrText xml:space="preserve"> PAGEREF _Toc201190899 \h </w:instrText>
            </w:r>
            <w:r w:rsidR="004A115A">
              <w:rPr>
                <w:noProof/>
                <w:webHidden/>
              </w:rPr>
            </w:r>
            <w:r w:rsidR="004A115A">
              <w:rPr>
                <w:noProof/>
                <w:webHidden/>
              </w:rPr>
              <w:fldChar w:fldCharType="separate"/>
            </w:r>
            <w:r w:rsidR="005847F7">
              <w:rPr>
                <w:noProof/>
                <w:webHidden/>
              </w:rPr>
              <w:t>5</w:t>
            </w:r>
            <w:r w:rsidR="004A115A">
              <w:rPr>
                <w:noProof/>
                <w:webHidden/>
              </w:rPr>
              <w:fldChar w:fldCharType="end"/>
            </w:r>
          </w:hyperlink>
        </w:p>
        <w:p w14:paraId="63EC958A" w14:textId="472FF561" w:rsidR="004A115A" w:rsidRDefault="006652C8">
          <w:pPr>
            <w:pStyle w:val="TDC3"/>
            <w:rPr>
              <w:rFonts w:asciiTheme="minorHAnsi" w:eastAsiaTheme="minorEastAsia" w:hAnsiTheme="minorHAnsi" w:cstheme="minorBidi"/>
              <w:noProof/>
              <w:szCs w:val="22"/>
              <w:lang w:eastAsia="es-MX"/>
            </w:rPr>
          </w:pPr>
          <w:hyperlink w:anchor="_Toc201190900" w:history="1">
            <w:r w:rsidR="004A115A" w:rsidRPr="0049667B">
              <w:rPr>
                <w:rStyle w:val="Hipervnculo"/>
                <w:noProof/>
              </w:rPr>
              <w:t>a) Interposición del Recurso de Revisión</w:t>
            </w:r>
            <w:r w:rsidR="004A115A">
              <w:rPr>
                <w:noProof/>
                <w:webHidden/>
              </w:rPr>
              <w:tab/>
            </w:r>
            <w:r w:rsidR="004A115A">
              <w:rPr>
                <w:noProof/>
                <w:webHidden/>
              </w:rPr>
              <w:fldChar w:fldCharType="begin"/>
            </w:r>
            <w:r w:rsidR="004A115A">
              <w:rPr>
                <w:noProof/>
                <w:webHidden/>
              </w:rPr>
              <w:instrText xml:space="preserve"> PAGEREF _Toc201190900 \h </w:instrText>
            </w:r>
            <w:r w:rsidR="004A115A">
              <w:rPr>
                <w:noProof/>
                <w:webHidden/>
              </w:rPr>
            </w:r>
            <w:r w:rsidR="004A115A">
              <w:rPr>
                <w:noProof/>
                <w:webHidden/>
              </w:rPr>
              <w:fldChar w:fldCharType="separate"/>
            </w:r>
            <w:r w:rsidR="005847F7">
              <w:rPr>
                <w:noProof/>
                <w:webHidden/>
              </w:rPr>
              <w:t>5</w:t>
            </w:r>
            <w:r w:rsidR="004A115A">
              <w:rPr>
                <w:noProof/>
                <w:webHidden/>
              </w:rPr>
              <w:fldChar w:fldCharType="end"/>
            </w:r>
          </w:hyperlink>
        </w:p>
        <w:p w14:paraId="0631ABD3" w14:textId="1EC9A795" w:rsidR="004A115A" w:rsidRDefault="006652C8">
          <w:pPr>
            <w:pStyle w:val="TDC3"/>
            <w:rPr>
              <w:rFonts w:asciiTheme="minorHAnsi" w:eastAsiaTheme="minorEastAsia" w:hAnsiTheme="minorHAnsi" w:cstheme="minorBidi"/>
              <w:noProof/>
              <w:szCs w:val="22"/>
              <w:lang w:eastAsia="es-MX"/>
            </w:rPr>
          </w:pPr>
          <w:hyperlink w:anchor="_Toc201190901" w:history="1">
            <w:r w:rsidR="004A115A" w:rsidRPr="0049667B">
              <w:rPr>
                <w:rStyle w:val="Hipervnculo"/>
                <w:noProof/>
              </w:rPr>
              <w:t>b) Turno del Recurso de Revisión</w:t>
            </w:r>
            <w:r w:rsidR="004A115A">
              <w:rPr>
                <w:noProof/>
                <w:webHidden/>
              </w:rPr>
              <w:tab/>
            </w:r>
            <w:r w:rsidR="004A115A">
              <w:rPr>
                <w:noProof/>
                <w:webHidden/>
              </w:rPr>
              <w:fldChar w:fldCharType="begin"/>
            </w:r>
            <w:r w:rsidR="004A115A">
              <w:rPr>
                <w:noProof/>
                <w:webHidden/>
              </w:rPr>
              <w:instrText xml:space="preserve"> PAGEREF _Toc201190901 \h </w:instrText>
            </w:r>
            <w:r w:rsidR="004A115A">
              <w:rPr>
                <w:noProof/>
                <w:webHidden/>
              </w:rPr>
            </w:r>
            <w:r w:rsidR="004A115A">
              <w:rPr>
                <w:noProof/>
                <w:webHidden/>
              </w:rPr>
              <w:fldChar w:fldCharType="separate"/>
            </w:r>
            <w:r w:rsidR="005847F7">
              <w:rPr>
                <w:noProof/>
                <w:webHidden/>
              </w:rPr>
              <w:t>6</w:t>
            </w:r>
            <w:r w:rsidR="004A115A">
              <w:rPr>
                <w:noProof/>
                <w:webHidden/>
              </w:rPr>
              <w:fldChar w:fldCharType="end"/>
            </w:r>
          </w:hyperlink>
        </w:p>
        <w:p w14:paraId="3A996537" w14:textId="52FEEE05" w:rsidR="004A115A" w:rsidRDefault="006652C8">
          <w:pPr>
            <w:pStyle w:val="TDC3"/>
            <w:rPr>
              <w:rFonts w:asciiTheme="minorHAnsi" w:eastAsiaTheme="minorEastAsia" w:hAnsiTheme="minorHAnsi" w:cstheme="minorBidi"/>
              <w:noProof/>
              <w:szCs w:val="22"/>
              <w:lang w:eastAsia="es-MX"/>
            </w:rPr>
          </w:pPr>
          <w:hyperlink w:anchor="_Toc201190902" w:history="1">
            <w:r w:rsidR="004A115A" w:rsidRPr="0049667B">
              <w:rPr>
                <w:rStyle w:val="Hipervnculo"/>
                <w:noProof/>
              </w:rPr>
              <w:t>c) Acuerdo de Reconducción y de Admisión del Recurso de Revisión</w:t>
            </w:r>
            <w:r w:rsidR="004A115A">
              <w:rPr>
                <w:noProof/>
                <w:webHidden/>
              </w:rPr>
              <w:tab/>
            </w:r>
            <w:r w:rsidR="004A115A">
              <w:rPr>
                <w:noProof/>
                <w:webHidden/>
              </w:rPr>
              <w:fldChar w:fldCharType="begin"/>
            </w:r>
            <w:r w:rsidR="004A115A">
              <w:rPr>
                <w:noProof/>
                <w:webHidden/>
              </w:rPr>
              <w:instrText xml:space="preserve"> PAGEREF _Toc201190902 \h </w:instrText>
            </w:r>
            <w:r w:rsidR="004A115A">
              <w:rPr>
                <w:noProof/>
                <w:webHidden/>
              </w:rPr>
            </w:r>
            <w:r w:rsidR="004A115A">
              <w:rPr>
                <w:noProof/>
                <w:webHidden/>
              </w:rPr>
              <w:fldChar w:fldCharType="separate"/>
            </w:r>
            <w:r w:rsidR="005847F7">
              <w:rPr>
                <w:noProof/>
                <w:webHidden/>
              </w:rPr>
              <w:t>6</w:t>
            </w:r>
            <w:r w:rsidR="004A115A">
              <w:rPr>
                <w:noProof/>
                <w:webHidden/>
              </w:rPr>
              <w:fldChar w:fldCharType="end"/>
            </w:r>
          </w:hyperlink>
        </w:p>
        <w:p w14:paraId="29CCC53A" w14:textId="647D9F48" w:rsidR="004A115A" w:rsidRDefault="006652C8">
          <w:pPr>
            <w:pStyle w:val="TDC3"/>
            <w:rPr>
              <w:rFonts w:asciiTheme="minorHAnsi" w:eastAsiaTheme="minorEastAsia" w:hAnsiTheme="minorHAnsi" w:cstheme="minorBidi"/>
              <w:noProof/>
              <w:szCs w:val="22"/>
              <w:lang w:eastAsia="es-MX"/>
            </w:rPr>
          </w:pPr>
          <w:hyperlink w:anchor="_Toc201190903" w:history="1">
            <w:r w:rsidR="004A115A" w:rsidRPr="0049667B">
              <w:rPr>
                <w:rStyle w:val="Hipervnculo"/>
                <w:noProof/>
              </w:rPr>
              <w:t>d) Etapa de Manifestaciones</w:t>
            </w:r>
            <w:r w:rsidR="004A115A">
              <w:rPr>
                <w:noProof/>
                <w:webHidden/>
              </w:rPr>
              <w:tab/>
            </w:r>
            <w:r w:rsidR="004A115A">
              <w:rPr>
                <w:noProof/>
                <w:webHidden/>
              </w:rPr>
              <w:fldChar w:fldCharType="begin"/>
            </w:r>
            <w:r w:rsidR="004A115A">
              <w:rPr>
                <w:noProof/>
                <w:webHidden/>
              </w:rPr>
              <w:instrText xml:space="preserve"> PAGEREF _Toc201190903 \h </w:instrText>
            </w:r>
            <w:r w:rsidR="004A115A">
              <w:rPr>
                <w:noProof/>
                <w:webHidden/>
              </w:rPr>
            </w:r>
            <w:r w:rsidR="004A115A">
              <w:rPr>
                <w:noProof/>
                <w:webHidden/>
              </w:rPr>
              <w:fldChar w:fldCharType="separate"/>
            </w:r>
            <w:r w:rsidR="005847F7">
              <w:rPr>
                <w:noProof/>
                <w:webHidden/>
              </w:rPr>
              <w:t>7</w:t>
            </w:r>
            <w:r w:rsidR="004A115A">
              <w:rPr>
                <w:noProof/>
                <w:webHidden/>
              </w:rPr>
              <w:fldChar w:fldCharType="end"/>
            </w:r>
          </w:hyperlink>
        </w:p>
        <w:p w14:paraId="2FB6F82B" w14:textId="3C89E497" w:rsidR="004A115A" w:rsidRDefault="006652C8">
          <w:pPr>
            <w:pStyle w:val="TDC3"/>
            <w:rPr>
              <w:rFonts w:asciiTheme="minorHAnsi" w:eastAsiaTheme="minorEastAsia" w:hAnsiTheme="minorHAnsi" w:cstheme="minorBidi"/>
              <w:noProof/>
              <w:szCs w:val="22"/>
              <w:lang w:eastAsia="es-MX"/>
            </w:rPr>
          </w:pPr>
          <w:hyperlink w:anchor="_Toc201190904" w:history="1">
            <w:r w:rsidR="004A115A" w:rsidRPr="0049667B">
              <w:rPr>
                <w:rStyle w:val="Hipervnculo"/>
                <w:rFonts w:eastAsia="Calibri"/>
                <w:bCs/>
                <w:noProof/>
                <w:lang w:eastAsia="en-US"/>
              </w:rPr>
              <w:t>e)</w:t>
            </w:r>
            <w:r w:rsidR="004A115A" w:rsidRPr="0049667B">
              <w:rPr>
                <w:rStyle w:val="Hipervnculo"/>
                <w:noProof/>
              </w:rPr>
              <w:t xml:space="preserve"> Etapa de Conciliación</w:t>
            </w:r>
            <w:r w:rsidR="004A115A">
              <w:rPr>
                <w:noProof/>
                <w:webHidden/>
              </w:rPr>
              <w:tab/>
            </w:r>
            <w:r w:rsidR="004A115A">
              <w:rPr>
                <w:noProof/>
                <w:webHidden/>
              </w:rPr>
              <w:fldChar w:fldCharType="begin"/>
            </w:r>
            <w:r w:rsidR="004A115A">
              <w:rPr>
                <w:noProof/>
                <w:webHidden/>
              </w:rPr>
              <w:instrText xml:space="preserve"> PAGEREF _Toc201190904 \h </w:instrText>
            </w:r>
            <w:r w:rsidR="004A115A">
              <w:rPr>
                <w:noProof/>
                <w:webHidden/>
              </w:rPr>
            </w:r>
            <w:r w:rsidR="004A115A">
              <w:rPr>
                <w:noProof/>
                <w:webHidden/>
              </w:rPr>
              <w:fldChar w:fldCharType="separate"/>
            </w:r>
            <w:r w:rsidR="005847F7">
              <w:rPr>
                <w:noProof/>
                <w:webHidden/>
              </w:rPr>
              <w:t>9</w:t>
            </w:r>
            <w:r w:rsidR="004A115A">
              <w:rPr>
                <w:noProof/>
                <w:webHidden/>
              </w:rPr>
              <w:fldChar w:fldCharType="end"/>
            </w:r>
          </w:hyperlink>
        </w:p>
        <w:p w14:paraId="195B6902" w14:textId="2E4E625C" w:rsidR="004A115A" w:rsidRDefault="006652C8">
          <w:pPr>
            <w:pStyle w:val="TDC3"/>
            <w:rPr>
              <w:rFonts w:asciiTheme="minorHAnsi" w:eastAsiaTheme="minorEastAsia" w:hAnsiTheme="minorHAnsi" w:cstheme="minorBidi"/>
              <w:noProof/>
              <w:szCs w:val="22"/>
              <w:lang w:eastAsia="es-MX"/>
            </w:rPr>
          </w:pPr>
          <w:hyperlink w:anchor="_Toc201190905" w:history="1">
            <w:r w:rsidR="004A115A" w:rsidRPr="0049667B">
              <w:rPr>
                <w:rStyle w:val="Hipervnculo"/>
                <w:rFonts w:eastAsia="Calibri"/>
                <w:bCs/>
                <w:noProof/>
                <w:lang w:eastAsia="en-US"/>
              </w:rPr>
              <w:t>f)</w:t>
            </w:r>
            <w:r w:rsidR="004A115A" w:rsidRPr="0049667B">
              <w:rPr>
                <w:rStyle w:val="Hipervnculo"/>
                <w:noProof/>
              </w:rPr>
              <w:t xml:space="preserve"> Cierre de instrucción</w:t>
            </w:r>
            <w:r w:rsidR="004A115A">
              <w:rPr>
                <w:noProof/>
                <w:webHidden/>
              </w:rPr>
              <w:tab/>
            </w:r>
            <w:r w:rsidR="004A115A">
              <w:rPr>
                <w:noProof/>
                <w:webHidden/>
              </w:rPr>
              <w:fldChar w:fldCharType="begin"/>
            </w:r>
            <w:r w:rsidR="004A115A">
              <w:rPr>
                <w:noProof/>
                <w:webHidden/>
              </w:rPr>
              <w:instrText xml:space="preserve"> PAGEREF _Toc201190905 \h </w:instrText>
            </w:r>
            <w:r w:rsidR="004A115A">
              <w:rPr>
                <w:noProof/>
                <w:webHidden/>
              </w:rPr>
            </w:r>
            <w:r w:rsidR="004A115A">
              <w:rPr>
                <w:noProof/>
                <w:webHidden/>
              </w:rPr>
              <w:fldChar w:fldCharType="separate"/>
            </w:r>
            <w:r w:rsidR="005847F7">
              <w:rPr>
                <w:noProof/>
                <w:webHidden/>
              </w:rPr>
              <w:t>9</w:t>
            </w:r>
            <w:r w:rsidR="004A115A">
              <w:rPr>
                <w:noProof/>
                <w:webHidden/>
              </w:rPr>
              <w:fldChar w:fldCharType="end"/>
            </w:r>
          </w:hyperlink>
        </w:p>
        <w:p w14:paraId="62D82DF8" w14:textId="402E6143" w:rsidR="004A115A" w:rsidRDefault="006652C8">
          <w:pPr>
            <w:pStyle w:val="TDC1"/>
            <w:tabs>
              <w:tab w:val="right" w:leader="dot" w:pos="9034"/>
            </w:tabs>
            <w:rPr>
              <w:rFonts w:asciiTheme="minorHAnsi" w:eastAsiaTheme="minorEastAsia" w:hAnsiTheme="minorHAnsi" w:cstheme="minorBidi"/>
              <w:noProof/>
              <w:szCs w:val="22"/>
              <w:lang w:eastAsia="es-MX"/>
            </w:rPr>
          </w:pPr>
          <w:hyperlink w:anchor="_Toc201190906" w:history="1">
            <w:r w:rsidR="004A115A" w:rsidRPr="0049667B">
              <w:rPr>
                <w:rStyle w:val="Hipervnculo"/>
                <w:rFonts w:eastAsiaTheme="minorHAnsi"/>
                <w:noProof/>
                <w:lang w:eastAsia="en-US"/>
              </w:rPr>
              <w:t>CONSIDERANDOS</w:t>
            </w:r>
            <w:r w:rsidR="004A115A">
              <w:rPr>
                <w:noProof/>
                <w:webHidden/>
              </w:rPr>
              <w:tab/>
            </w:r>
            <w:r w:rsidR="004A115A">
              <w:rPr>
                <w:noProof/>
                <w:webHidden/>
              </w:rPr>
              <w:fldChar w:fldCharType="begin"/>
            </w:r>
            <w:r w:rsidR="004A115A">
              <w:rPr>
                <w:noProof/>
                <w:webHidden/>
              </w:rPr>
              <w:instrText xml:space="preserve"> PAGEREF _Toc201190906 \h </w:instrText>
            </w:r>
            <w:r w:rsidR="004A115A">
              <w:rPr>
                <w:noProof/>
                <w:webHidden/>
              </w:rPr>
            </w:r>
            <w:r w:rsidR="004A115A">
              <w:rPr>
                <w:noProof/>
                <w:webHidden/>
              </w:rPr>
              <w:fldChar w:fldCharType="separate"/>
            </w:r>
            <w:r w:rsidR="005847F7">
              <w:rPr>
                <w:noProof/>
                <w:webHidden/>
              </w:rPr>
              <w:t>9</w:t>
            </w:r>
            <w:r w:rsidR="004A115A">
              <w:rPr>
                <w:noProof/>
                <w:webHidden/>
              </w:rPr>
              <w:fldChar w:fldCharType="end"/>
            </w:r>
          </w:hyperlink>
        </w:p>
        <w:p w14:paraId="1A685E6F" w14:textId="5888DBCA" w:rsidR="004A115A" w:rsidRDefault="006652C8">
          <w:pPr>
            <w:pStyle w:val="TDC2"/>
            <w:rPr>
              <w:rFonts w:asciiTheme="minorHAnsi" w:eastAsiaTheme="minorEastAsia" w:hAnsiTheme="minorHAnsi" w:cstheme="minorBidi"/>
              <w:noProof/>
              <w:szCs w:val="22"/>
              <w:lang w:eastAsia="es-MX"/>
            </w:rPr>
          </w:pPr>
          <w:hyperlink w:anchor="_Toc201190907" w:history="1">
            <w:r w:rsidR="004A115A" w:rsidRPr="0049667B">
              <w:rPr>
                <w:rStyle w:val="Hipervnculo"/>
                <w:rFonts w:eastAsia="Batang"/>
                <w:noProof/>
              </w:rPr>
              <w:t>PRIMERO. Procedibilidad</w:t>
            </w:r>
            <w:r w:rsidR="004A115A">
              <w:rPr>
                <w:noProof/>
                <w:webHidden/>
              </w:rPr>
              <w:tab/>
            </w:r>
            <w:r w:rsidR="004A115A">
              <w:rPr>
                <w:noProof/>
                <w:webHidden/>
              </w:rPr>
              <w:fldChar w:fldCharType="begin"/>
            </w:r>
            <w:r w:rsidR="004A115A">
              <w:rPr>
                <w:noProof/>
                <w:webHidden/>
              </w:rPr>
              <w:instrText xml:space="preserve"> PAGEREF _Toc201190907 \h </w:instrText>
            </w:r>
            <w:r w:rsidR="004A115A">
              <w:rPr>
                <w:noProof/>
                <w:webHidden/>
              </w:rPr>
            </w:r>
            <w:r w:rsidR="004A115A">
              <w:rPr>
                <w:noProof/>
                <w:webHidden/>
              </w:rPr>
              <w:fldChar w:fldCharType="separate"/>
            </w:r>
            <w:r w:rsidR="005847F7">
              <w:rPr>
                <w:noProof/>
                <w:webHidden/>
              </w:rPr>
              <w:t>10</w:t>
            </w:r>
            <w:r w:rsidR="004A115A">
              <w:rPr>
                <w:noProof/>
                <w:webHidden/>
              </w:rPr>
              <w:fldChar w:fldCharType="end"/>
            </w:r>
          </w:hyperlink>
        </w:p>
        <w:p w14:paraId="30FB8BE9" w14:textId="52517451" w:rsidR="004A115A" w:rsidRDefault="006652C8">
          <w:pPr>
            <w:pStyle w:val="TDC3"/>
            <w:rPr>
              <w:rFonts w:asciiTheme="minorHAnsi" w:eastAsiaTheme="minorEastAsia" w:hAnsiTheme="minorHAnsi" w:cstheme="minorBidi"/>
              <w:noProof/>
              <w:szCs w:val="22"/>
              <w:lang w:eastAsia="es-MX"/>
            </w:rPr>
          </w:pPr>
          <w:hyperlink w:anchor="_Toc201190908" w:history="1">
            <w:r w:rsidR="004A115A" w:rsidRPr="0049667B">
              <w:rPr>
                <w:rStyle w:val="Hipervnculo"/>
                <w:noProof/>
              </w:rPr>
              <w:t>a) Competencia del Instituto</w:t>
            </w:r>
            <w:r w:rsidR="004A115A">
              <w:rPr>
                <w:noProof/>
                <w:webHidden/>
              </w:rPr>
              <w:tab/>
            </w:r>
            <w:r w:rsidR="004A115A">
              <w:rPr>
                <w:noProof/>
                <w:webHidden/>
              </w:rPr>
              <w:fldChar w:fldCharType="begin"/>
            </w:r>
            <w:r w:rsidR="004A115A">
              <w:rPr>
                <w:noProof/>
                <w:webHidden/>
              </w:rPr>
              <w:instrText xml:space="preserve"> PAGEREF _Toc201190908 \h </w:instrText>
            </w:r>
            <w:r w:rsidR="004A115A">
              <w:rPr>
                <w:noProof/>
                <w:webHidden/>
              </w:rPr>
            </w:r>
            <w:r w:rsidR="004A115A">
              <w:rPr>
                <w:noProof/>
                <w:webHidden/>
              </w:rPr>
              <w:fldChar w:fldCharType="separate"/>
            </w:r>
            <w:r w:rsidR="005847F7">
              <w:rPr>
                <w:noProof/>
                <w:webHidden/>
              </w:rPr>
              <w:t>10</w:t>
            </w:r>
            <w:r w:rsidR="004A115A">
              <w:rPr>
                <w:noProof/>
                <w:webHidden/>
              </w:rPr>
              <w:fldChar w:fldCharType="end"/>
            </w:r>
          </w:hyperlink>
        </w:p>
        <w:p w14:paraId="3D333D57" w14:textId="7CC377AB" w:rsidR="004A115A" w:rsidRDefault="006652C8">
          <w:pPr>
            <w:pStyle w:val="TDC3"/>
            <w:rPr>
              <w:rFonts w:asciiTheme="minorHAnsi" w:eastAsiaTheme="minorEastAsia" w:hAnsiTheme="minorHAnsi" w:cstheme="minorBidi"/>
              <w:noProof/>
              <w:szCs w:val="22"/>
              <w:lang w:eastAsia="es-MX"/>
            </w:rPr>
          </w:pPr>
          <w:hyperlink w:anchor="_Toc201190909" w:history="1">
            <w:r w:rsidR="004A115A" w:rsidRPr="0049667B">
              <w:rPr>
                <w:rStyle w:val="Hipervnculo"/>
                <w:noProof/>
              </w:rPr>
              <w:t>b) Legitimidad de la parte recurrente</w:t>
            </w:r>
            <w:r w:rsidR="004A115A">
              <w:rPr>
                <w:noProof/>
                <w:webHidden/>
              </w:rPr>
              <w:tab/>
            </w:r>
            <w:r w:rsidR="004A115A">
              <w:rPr>
                <w:noProof/>
                <w:webHidden/>
              </w:rPr>
              <w:fldChar w:fldCharType="begin"/>
            </w:r>
            <w:r w:rsidR="004A115A">
              <w:rPr>
                <w:noProof/>
                <w:webHidden/>
              </w:rPr>
              <w:instrText xml:space="preserve"> PAGEREF _Toc201190909 \h </w:instrText>
            </w:r>
            <w:r w:rsidR="004A115A">
              <w:rPr>
                <w:noProof/>
                <w:webHidden/>
              </w:rPr>
            </w:r>
            <w:r w:rsidR="004A115A">
              <w:rPr>
                <w:noProof/>
                <w:webHidden/>
              </w:rPr>
              <w:fldChar w:fldCharType="separate"/>
            </w:r>
            <w:r w:rsidR="005847F7">
              <w:rPr>
                <w:noProof/>
                <w:webHidden/>
              </w:rPr>
              <w:t>10</w:t>
            </w:r>
            <w:r w:rsidR="004A115A">
              <w:rPr>
                <w:noProof/>
                <w:webHidden/>
              </w:rPr>
              <w:fldChar w:fldCharType="end"/>
            </w:r>
          </w:hyperlink>
        </w:p>
        <w:p w14:paraId="71C50852" w14:textId="4143302E" w:rsidR="004A115A" w:rsidRDefault="006652C8">
          <w:pPr>
            <w:pStyle w:val="TDC3"/>
            <w:rPr>
              <w:rFonts w:asciiTheme="minorHAnsi" w:eastAsiaTheme="minorEastAsia" w:hAnsiTheme="minorHAnsi" w:cstheme="minorBidi"/>
              <w:noProof/>
              <w:szCs w:val="22"/>
              <w:lang w:eastAsia="es-MX"/>
            </w:rPr>
          </w:pPr>
          <w:hyperlink w:anchor="_Toc201190910" w:history="1">
            <w:r w:rsidR="004A115A" w:rsidRPr="0049667B">
              <w:rPr>
                <w:rStyle w:val="Hipervnculo"/>
                <w:rFonts w:eastAsia="Calibri"/>
                <w:noProof/>
                <w:lang w:eastAsia="es-ES_tradnl"/>
              </w:rPr>
              <w:t>c) Plazo para interponer el recurso</w:t>
            </w:r>
            <w:r w:rsidR="004A115A">
              <w:rPr>
                <w:noProof/>
                <w:webHidden/>
              </w:rPr>
              <w:tab/>
            </w:r>
            <w:r w:rsidR="004A115A">
              <w:rPr>
                <w:noProof/>
                <w:webHidden/>
              </w:rPr>
              <w:fldChar w:fldCharType="begin"/>
            </w:r>
            <w:r w:rsidR="004A115A">
              <w:rPr>
                <w:noProof/>
                <w:webHidden/>
              </w:rPr>
              <w:instrText xml:space="preserve"> PAGEREF _Toc201190910 \h </w:instrText>
            </w:r>
            <w:r w:rsidR="004A115A">
              <w:rPr>
                <w:noProof/>
                <w:webHidden/>
              </w:rPr>
            </w:r>
            <w:r w:rsidR="004A115A">
              <w:rPr>
                <w:noProof/>
                <w:webHidden/>
              </w:rPr>
              <w:fldChar w:fldCharType="separate"/>
            </w:r>
            <w:r w:rsidR="005847F7">
              <w:rPr>
                <w:noProof/>
                <w:webHidden/>
              </w:rPr>
              <w:t>10</w:t>
            </w:r>
            <w:r w:rsidR="004A115A">
              <w:rPr>
                <w:noProof/>
                <w:webHidden/>
              </w:rPr>
              <w:fldChar w:fldCharType="end"/>
            </w:r>
          </w:hyperlink>
        </w:p>
        <w:p w14:paraId="2EDD2A33" w14:textId="048DCD1C" w:rsidR="004A115A" w:rsidRDefault="006652C8">
          <w:pPr>
            <w:pStyle w:val="TDC3"/>
            <w:rPr>
              <w:rFonts w:asciiTheme="minorHAnsi" w:eastAsiaTheme="minorEastAsia" w:hAnsiTheme="minorHAnsi" w:cstheme="minorBidi"/>
              <w:noProof/>
              <w:szCs w:val="22"/>
              <w:lang w:eastAsia="es-MX"/>
            </w:rPr>
          </w:pPr>
          <w:hyperlink w:anchor="_Toc201190911" w:history="1">
            <w:r w:rsidR="004A115A" w:rsidRPr="0049667B">
              <w:rPr>
                <w:rStyle w:val="Hipervnculo"/>
                <w:rFonts w:eastAsia="Calibri"/>
                <w:noProof/>
                <w:lang w:eastAsia="es-ES_tradnl"/>
              </w:rPr>
              <w:t>d) Causal de Procedencia</w:t>
            </w:r>
            <w:r w:rsidR="004A115A">
              <w:rPr>
                <w:noProof/>
                <w:webHidden/>
              </w:rPr>
              <w:tab/>
            </w:r>
            <w:r w:rsidR="004A115A">
              <w:rPr>
                <w:noProof/>
                <w:webHidden/>
              </w:rPr>
              <w:fldChar w:fldCharType="begin"/>
            </w:r>
            <w:r w:rsidR="004A115A">
              <w:rPr>
                <w:noProof/>
                <w:webHidden/>
              </w:rPr>
              <w:instrText xml:space="preserve"> PAGEREF _Toc201190911 \h </w:instrText>
            </w:r>
            <w:r w:rsidR="004A115A">
              <w:rPr>
                <w:noProof/>
                <w:webHidden/>
              </w:rPr>
            </w:r>
            <w:r w:rsidR="004A115A">
              <w:rPr>
                <w:noProof/>
                <w:webHidden/>
              </w:rPr>
              <w:fldChar w:fldCharType="separate"/>
            </w:r>
            <w:r w:rsidR="005847F7">
              <w:rPr>
                <w:noProof/>
                <w:webHidden/>
              </w:rPr>
              <w:t>11</w:t>
            </w:r>
            <w:r w:rsidR="004A115A">
              <w:rPr>
                <w:noProof/>
                <w:webHidden/>
              </w:rPr>
              <w:fldChar w:fldCharType="end"/>
            </w:r>
          </w:hyperlink>
        </w:p>
        <w:p w14:paraId="75A8BC78" w14:textId="29579395" w:rsidR="004A115A" w:rsidRDefault="006652C8">
          <w:pPr>
            <w:pStyle w:val="TDC3"/>
            <w:rPr>
              <w:rFonts w:asciiTheme="minorHAnsi" w:eastAsiaTheme="minorEastAsia" w:hAnsiTheme="minorHAnsi" w:cstheme="minorBidi"/>
              <w:noProof/>
              <w:szCs w:val="22"/>
              <w:lang w:eastAsia="es-MX"/>
            </w:rPr>
          </w:pPr>
          <w:hyperlink w:anchor="_Toc201190912" w:history="1">
            <w:r w:rsidR="004A115A" w:rsidRPr="0049667B">
              <w:rPr>
                <w:rStyle w:val="Hipervnculo"/>
                <w:noProof/>
              </w:rPr>
              <w:t>e) Requisitos formales para la interposición del recurso</w:t>
            </w:r>
            <w:r w:rsidR="004A115A">
              <w:rPr>
                <w:noProof/>
                <w:webHidden/>
              </w:rPr>
              <w:tab/>
            </w:r>
            <w:r w:rsidR="004A115A">
              <w:rPr>
                <w:noProof/>
                <w:webHidden/>
              </w:rPr>
              <w:fldChar w:fldCharType="begin"/>
            </w:r>
            <w:r w:rsidR="004A115A">
              <w:rPr>
                <w:noProof/>
                <w:webHidden/>
              </w:rPr>
              <w:instrText xml:space="preserve"> PAGEREF _Toc201190912 \h </w:instrText>
            </w:r>
            <w:r w:rsidR="004A115A">
              <w:rPr>
                <w:noProof/>
                <w:webHidden/>
              </w:rPr>
            </w:r>
            <w:r w:rsidR="004A115A">
              <w:rPr>
                <w:noProof/>
                <w:webHidden/>
              </w:rPr>
              <w:fldChar w:fldCharType="separate"/>
            </w:r>
            <w:r w:rsidR="005847F7">
              <w:rPr>
                <w:noProof/>
                <w:webHidden/>
              </w:rPr>
              <w:t>11</w:t>
            </w:r>
            <w:r w:rsidR="004A115A">
              <w:rPr>
                <w:noProof/>
                <w:webHidden/>
              </w:rPr>
              <w:fldChar w:fldCharType="end"/>
            </w:r>
          </w:hyperlink>
        </w:p>
        <w:p w14:paraId="65532E8B" w14:textId="761F6BBC" w:rsidR="004A115A" w:rsidRDefault="006652C8">
          <w:pPr>
            <w:pStyle w:val="TDC2"/>
            <w:rPr>
              <w:rFonts w:asciiTheme="minorHAnsi" w:eastAsiaTheme="minorEastAsia" w:hAnsiTheme="minorHAnsi" w:cstheme="minorBidi"/>
              <w:noProof/>
              <w:szCs w:val="22"/>
              <w:lang w:eastAsia="es-MX"/>
            </w:rPr>
          </w:pPr>
          <w:hyperlink w:anchor="_Toc201190913" w:history="1">
            <w:r w:rsidR="004A115A" w:rsidRPr="0049667B">
              <w:rPr>
                <w:rStyle w:val="Hipervnculo"/>
                <w:noProof/>
              </w:rPr>
              <w:t>SEGUNDO. Estudio de Fondo</w:t>
            </w:r>
            <w:r w:rsidR="004A115A">
              <w:rPr>
                <w:noProof/>
                <w:webHidden/>
              </w:rPr>
              <w:tab/>
            </w:r>
            <w:r w:rsidR="004A115A">
              <w:rPr>
                <w:noProof/>
                <w:webHidden/>
              </w:rPr>
              <w:fldChar w:fldCharType="begin"/>
            </w:r>
            <w:r w:rsidR="004A115A">
              <w:rPr>
                <w:noProof/>
                <w:webHidden/>
              </w:rPr>
              <w:instrText xml:space="preserve"> PAGEREF _Toc201190913 \h </w:instrText>
            </w:r>
            <w:r w:rsidR="004A115A">
              <w:rPr>
                <w:noProof/>
                <w:webHidden/>
              </w:rPr>
            </w:r>
            <w:r w:rsidR="004A115A">
              <w:rPr>
                <w:noProof/>
                <w:webHidden/>
              </w:rPr>
              <w:fldChar w:fldCharType="separate"/>
            </w:r>
            <w:r w:rsidR="005847F7">
              <w:rPr>
                <w:noProof/>
                <w:webHidden/>
              </w:rPr>
              <w:t>12</w:t>
            </w:r>
            <w:r w:rsidR="004A115A">
              <w:rPr>
                <w:noProof/>
                <w:webHidden/>
              </w:rPr>
              <w:fldChar w:fldCharType="end"/>
            </w:r>
          </w:hyperlink>
        </w:p>
        <w:p w14:paraId="432D7A84" w14:textId="58785F94" w:rsidR="004A115A" w:rsidRDefault="006652C8">
          <w:pPr>
            <w:pStyle w:val="TDC3"/>
            <w:rPr>
              <w:rFonts w:asciiTheme="minorHAnsi" w:eastAsiaTheme="minorEastAsia" w:hAnsiTheme="minorHAnsi" w:cstheme="minorBidi"/>
              <w:noProof/>
              <w:szCs w:val="22"/>
              <w:lang w:eastAsia="es-MX"/>
            </w:rPr>
          </w:pPr>
          <w:hyperlink w:anchor="_Toc201190914" w:history="1">
            <w:r w:rsidR="004A115A" w:rsidRPr="0049667B">
              <w:rPr>
                <w:rStyle w:val="Hipervnculo"/>
                <w:noProof/>
              </w:rPr>
              <w:t>a) Mandato para el ejercicio de los derechos ARCO.</w:t>
            </w:r>
            <w:r w:rsidR="004A115A">
              <w:rPr>
                <w:noProof/>
                <w:webHidden/>
              </w:rPr>
              <w:tab/>
            </w:r>
            <w:r w:rsidR="004A115A">
              <w:rPr>
                <w:noProof/>
                <w:webHidden/>
              </w:rPr>
              <w:fldChar w:fldCharType="begin"/>
            </w:r>
            <w:r w:rsidR="004A115A">
              <w:rPr>
                <w:noProof/>
                <w:webHidden/>
              </w:rPr>
              <w:instrText xml:space="preserve"> PAGEREF _Toc201190914 \h </w:instrText>
            </w:r>
            <w:r w:rsidR="004A115A">
              <w:rPr>
                <w:noProof/>
                <w:webHidden/>
              </w:rPr>
            </w:r>
            <w:r w:rsidR="004A115A">
              <w:rPr>
                <w:noProof/>
                <w:webHidden/>
              </w:rPr>
              <w:fldChar w:fldCharType="separate"/>
            </w:r>
            <w:r w:rsidR="005847F7">
              <w:rPr>
                <w:noProof/>
                <w:webHidden/>
              </w:rPr>
              <w:t>12</w:t>
            </w:r>
            <w:r w:rsidR="004A115A">
              <w:rPr>
                <w:noProof/>
                <w:webHidden/>
              </w:rPr>
              <w:fldChar w:fldCharType="end"/>
            </w:r>
          </w:hyperlink>
        </w:p>
        <w:p w14:paraId="42C1E2A2" w14:textId="5FB28C4C" w:rsidR="004A115A" w:rsidRDefault="006652C8">
          <w:pPr>
            <w:pStyle w:val="TDC3"/>
            <w:rPr>
              <w:rFonts w:asciiTheme="minorHAnsi" w:eastAsiaTheme="minorEastAsia" w:hAnsiTheme="minorHAnsi" w:cstheme="minorBidi"/>
              <w:noProof/>
              <w:szCs w:val="22"/>
              <w:lang w:eastAsia="es-MX"/>
            </w:rPr>
          </w:pPr>
          <w:hyperlink w:anchor="_Toc201190915" w:history="1">
            <w:r w:rsidR="004A115A" w:rsidRPr="0049667B">
              <w:rPr>
                <w:rStyle w:val="Hipervnculo"/>
                <w:rFonts w:eastAsia="Calibri"/>
                <w:noProof/>
                <w:lang w:eastAsia="es-ES_tradnl"/>
              </w:rPr>
              <w:t>b) Controversia a resolver</w:t>
            </w:r>
            <w:r w:rsidR="004A115A">
              <w:rPr>
                <w:noProof/>
                <w:webHidden/>
              </w:rPr>
              <w:tab/>
            </w:r>
            <w:r w:rsidR="004A115A">
              <w:rPr>
                <w:noProof/>
                <w:webHidden/>
              </w:rPr>
              <w:fldChar w:fldCharType="begin"/>
            </w:r>
            <w:r w:rsidR="004A115A">
              <w:rPr>
                <w:noProof/>
                <w:webHidden/>
              </w:rPr>
              <w:instrText xml:space="preserve"> PAGEREF _Toc201190915 \h </w:instrText>
            </w:r>
            <w:r w:rsidR="004A115A">
              <w:rPr>
                <w:noProof/>
                <w:webHidden/>
              </w:rPr>
            </w:r>
            <w:r w:rsidR="004A115A">
              <w:rPr>
                <w:noProof/>
                <w:webHidden/>
              </w:rPr>
              <w:fldChar w:fldCharType="separate"/>
            </w:r>
            <w:r w:rsidR="005847F7">
              <w:rPr>
                <w:noProof/>
                <w:webHidden/>
              </w:rPr>
              <w:t>13</w:t>
            </w:r>
            <w:r w:rsidR="004A115A">
              <w:rPr>
                <w:noProof/>
                <w:webHidden/>
              </w:rPr>
              <w:fldChar w:fldCharType="end"/>
            </w:r>
          </w:hyperlink>
        </w:p>
        <w:p w14:paraId="23204209" w14:textId="77ED1B43" w:rsidR="004A115A" w:rsidRDefault="006652C8">
          <w:pPr>
            <w:pStyle w:val="TDC3"/>
            <w:rPr>
              <w:rFonts w:asciiTheme="minorHAnsi" w:eastAsiaTheme="minorEastAsia" w:hAnsiTheme="minorHAnsi" w:cstheme="minorBidi"/>
              <w:noProof/>
              <w:szCs w:val="22"/>
              <w:lang w:eastAsia="es-MX"/>
            </w:rPr>
          </w:pPr>
          <w:hyperlink w:anchor="_Toc201190916" w:history="1">
            <w:r w:rsidR="004A115A" w:rsidRPr="0049667B">
              <w:rPr>
                <w:rStyle w:val="Hipervnculo"/>
                <w:noProof/>
              </w:rPr>
              <w:t>c) Estudio de la controversia</w:t>
            </w:r>
            <w:r w:rsidR="004A115A">
              <w:rPr>
                <w:noProof/>
                <w:webHidden/>
              </w:rPr>
              <w:tab/>
            </w:r>
            <w:r w:rsidR="004A115A">
              <w:rPr>
                <w:noProof/>
                <w:webHidden/>
              </w:rPr>
              <w:fldChar w:fldCharType="begin"/>
            </w:r>
            <w:r w:rsidR="004A115A">
              <w:rPr>
                <w:noProof/>
                <w:webHidden/>
              </w:rPr>
              <w:instrText xml:space="preserve"> PAGEREF _Toc201190916 \h </w:instrText>
            </w:r>
            <w:r w:rsidR="004A115A">
              <w:rPr>
                <w:noProof/>
                <w:webHidden/>
              </w:rPr>
            </w:r>
            <w:r w:rsidR="004A115A">
              <w:rPr>
                <w:noProof/>
                <w:webHidden/>
              </w:rPr>
              <w:fldChar w:fldCharType="separate"/>
            </w:r>
            <w:r w:rsidR="005847F7">
              <w:rPr>
                <w:noProof/>
                <w:webHidden/>
              </w:rPr>
              <w:t>14</w:t>
            </w:r>
            <w:r w:rsidR="004A115A">
              <w:rPr>
                <w:noProof/>
                <w:webHidden/>
              </w:rPr>
              <w:fldChar w:fldCharType="end"/>
            </w:r>
          </w:hyperlink>
        </w:p>
        <w:p w14:paraId="27921D4D" w14:textId="35DC8049" w:rsidR="004A115A" w:rsidRDefault="006652C8">
          <w:pPr>
            <w:pStyle w:val="TDC3"/>
            <w:rPr>
              <w:rFonts w:asciiTheme="minorHAnsi" w:eastAsiaTheme="minorEastAsia" w:hAnsiTheme="minorHAnsi" w:cstheme="minorBidi"/>
              <w:noProof/>
              <w:szCs w:val="22"/>
              <w:lang w:eastAsia="es-MX"/>
            </w:rPr>
          </w:pPr>
          <w:hyperlink w:anchor="_Toc201190917" w:history="1">
            <w:r w:rsidR="004A115A" w:rsidRPr="0049667B">
              <w:rPr>
                <w:rStyle w:val="Hipervnculo"/>
                <w:rFonts w:eastAsia="Palatino Linotype"/>
                <w:noProof/>
              </w:rPr>
              <w:t>d) Conclusión</w:t>
            </w:r>
            <w:r w:rsidR="004A115A">
              <w:rPr>
                <w:noProof/>
                <w:webHidden/>
              </w:rPr>
              <w:tab/>
            </w:r>
            <w:r w:rsidR="004A115A">
              <w:rPr>
                <w:noProof/>
                <w:webHidden/>
              </w:rPr>
              <w:fldChar w:fldCharType="begin"/>
            </w:r>
            <w:r w:rsidR="004A115A">
              <w:rPr>
                <w:noProof/>
                <w:webHidden/>
              </w:rPr>
              <w:instrText xml:space="preserve"> PAGEREF _Toc201190917 \h </w:instrText>
            </w:r>
            <w:r w:rsidR="004A115A">
              <w:rPr>
                <w:noProof/>
                <w:webHidden/>
              </w:rPr>
            </w:r>
            <w:r w:rsidR="004A115A">
              <w:rPr>
                <w:noProof/>
                <w:webHidden/>
              </w:rPr>
              <w:fldChar w:fldCharType="separate"/>
            </w:r>
            <w:r w:rsidR="005847F7">
              <w:rPr>
                <w:noProof/>
                <w:webHidden/>
              </w:rPr>
              <w:t>19</w:t>
            </w:r>
            <w:r w:rsidR="004A115A">
              <w:rPr>
                <w:noProof/>
                <w:webHidden/>
              </w:rPr>
              <w:fldChar w:fldCharType="end"/>
            </w:r>
          </w:hyperlink>
        </w:p>
        <w:p w14:paraId="2B7AD822" w14:textId="0E502920" w:rsidR="004A115A" w:rsidRDefault="006652C8">
          <w:pPr>
            <w:pStyle w:val="TDC1"/>
            <w:tabs>
              <w:tab w:val="right" w:leader="dot" w:pos="9034"/>
            </w:tabs>
            <w:rPr>
              <w:rFonts w:asciiTheme="minorHAnsi" w:eastAsiaTheme="minorEastAsia" w:hAnsiTheme="minorHAnsi" w:cstheme="minorBidi"/>
              <w:noProof/>
              <w:szCs w:val="22"/>
              <w:lang w:eastAsia="es-MX"/>
            </w:rPr>
          </w:pPr>
          <w:hyperlink w:anchor="_Toc201190918" w:history="1">
            <w:r w:rsidR="004A115A" w:rsidRPr="0049667B">
              <w:rPr>
                <w:rStyle w:val="Hipervnculo"/>
                <w:noProof/>
              </w:rPr>
              <w:t>RESUELVE</w:t>
            </w:r>
            <w:r w:rsidR="004A115A">
              <w:rPr>
                <w:noProof/>
                <w:webHidden/>
              </w:rPr>
              <w:tab/>
            </w:r>
            <w:r w:rsidR="004A115A">
              <w:rPr>
                <w:noProof/>
                <w:webHidden/>
              </w:rPr>
              <w:fldChar w:fldCharType="begin"/>
            </w:r>
            <w:r w:rsidR="004A115A">
              <w:rPr>
                <w:noProof/>
                <w:webHidden/>
              </w:rPr>
              <w:instrText xml:space="preserve"> PAGEREF _Toc201190918 \h </w:instrText>
            </w:r>
            <w:r w:rsidR="004A115A">
              <w:rPr>
                <w:noProof/>
                <w:webHidden/>
              </w:rPr>
            </w:r>
            <w:r w:rsidR="004A115A">
              <w:rPr>
                <w:noProof/>
                <w:webHidden/>
              </w:rPr>
              <w:fldChar w:fldCharType="separate"/>
            </w:r>
            <w:r w:rsidR="005847F7">
              <w:rPr>
                <w:noProof/>
                <w:webHidden/>
              </w:rPr>
              <w:t>19</w:t>
            </w:r>
            <w:r w:rsidR="004A115A">
              <w:rPr>
                <w:noProof/>
                <w:webHidden/>
              </w:rPr>
              <w:fldChar w:fldCharType="end"/>
            </w:r>
          </w:hyperlink>
        </w:p>
        <w:p w14:paraId="0C82FD7A" w14:textId="64AFC21C" w:rsidR="009B2945" w:rsidRPr="00A22F2D" w:rsidRDefault="00AE3DA7" w:rsidP="00A0449B">
          <w:pPr>
            <w:pStyle w:val="TDC1"/>
            <w:tabs>
              <w:tab w:val="right" w:leader="dot" w:pos="9034"/>
            </w:tabs>
            <w:rPr>
              <w:b/>
              <w:bCs/>
              <w:szCs w:val="22"/>
              <w:lang w:val="es-ES"/>
            </w:rPr>
          </w:pPr>
          <w:r w:rsidRPr="00A22F2D">
            <w:rPr>
              <w:b/>
              <w:bCs/>
              <w:szCs w:val="22"/>
              <w:lang w:val="es-ES"/>
            </w:rPr>
            <w:fldChar w:fldCharType="end"/>
          </w:r>
        </w:p>
      </w:sdtContent>
    </w:sdt>
    <w:p w14:paraId="603A07E2" w14:textId="77777777" w:rsidR="00646436" w:rsidRPr="00A22F2D" w:rsidRDefault="00646436" w:rsidP="00664420">
      <w:pPr>
        <w:rPr>
          <w:rFonts w:cs="Tahoma"/>
          <w:szCs w:val="22"/>
        </w:rPr>
        <w:sectPr w:rsidR="00646436" w:rsidRPr="00A22F2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D5CDF18" w:rsidR="00775BFC" w:rsidRPr="00A22F2D" w:rsidRDefault="00775BFC" w:rsidP="00775BFC">
      <w:pPr>
        <w:rPr>
          <w:b/>
          <w:szCs w:val="22"/>
        </w:rPr>
      </w:pPr>
      <w:r w:rsidRPr="00A22F2D">
        <w:rPr>
          <w:szCs w:val="22"/>
        </w:rPr>
        <w:lastRenderedPageBreak/>
        <w:t xml:space="preserve">Resolución del Pleno del </w:t>
      </w:r>
      <w:r w:rsidR="009E4391" w:rsidRPr="00A22F2D">
        <w:rPr>
          <w:szCs w:val="22"/>
        </w:rPr>
        <w:t xml:space="preserve">Instituto de Transparencia, Acceso a la Información Pública y Protección de Datos Personales del Estado de México y Municipios, </w:t>
      </w:r>
      <w:r w:rsidRPr="00A22F2D">
        <w:rPr>
          <w:szCs w:val="22"/>
        </w:rPr>
        <w:t>con domicilio en Metepec, Estado de México, de</w:t>
      </w:r>
      <w:r w:rsidR="007D4B1D" w:rsidRPr="00A22F2D">
        <w:rPr>
          <w:szCs w:val="22"/>
        </w:rPr>
        <w:t>l</w:t>
      </w:r>
      <w:r w:rsidRPr="00A22F2D">
        <w:rPr>
          <w:szCs w:val="22"/>
        </w:rPr>
        <w:t xml:space="preserve"> </w:t>
      </w:r>
      <w:r w:rsidR="007D4B1D" w:rsidRPr="00A22F2D">
        <w:rPr>
          <w:b/>
          <w:szCs w:val="22"/>
        </w:rPr>
        <w:t xml:space="preserve">dieciocho </w:t>
      </w:r>
      <w:r w:rsidR="006239C3" w:rsidRPr="00A22F2D">
        <w:rPr>
          <w:b/>
          <w:szCs w:val="22"/>
        </w:rPr>
        <w:t>de junio</w:t>
      </w:r>
      <w:r w:rsidR="0040573B" w:rsidRPr="00A22F2D">
        <w:rPr>
          <w:b/>
          <w:szCs w:val="22"/>
        </w:rPr>
        <w:t xml:space="preserve"> de dos mil veinticinco</w:t>
      </w:r>
      <w:r w:rsidR="00ED7170" w:rsidRPr="00A22F2D">
        <w:rPr>
          <w:b/>
          <w:szCs w:val="22"/>
        </w:rPr>
        <w:t>.</w:t>
      </w:r>
    </w:p>
    <w:p w14:paraId="0AF3AAC4" w14:textId="77777777" w:rsidR="00775BFC" w:rsidRPr="00A22F2D" w:rsidRDefault="00775BFC" w:rsidP="00775BFC">
      <w:pPr>
        <w:rPr>
          <w:szCs w:val="22"/>
        </w:rPr>
      </w:pPr>
    </w:p>
    <w:p w14:paraId="40EAE038" w14:textId="76DF9E8D" w:rsidR="00775BFC" w:rsidRPr="00A22F2D" w:rsidRDefault="00775BFC" w:rsidP="00775BFC">
      <w:pPr>
        <w:rPr>
          <w:szCs w:val="22"/>
        </w:rPr>
      </w:pPr>
      <w:r w:rsidRPr="00A22F2D">
        <w:rPr>
          <w:b/>
          <w:szCs w:val="22"/>
        </w:rPr>
        <w:t xml:space="preserve">VISTO </w:t>
      </w:r>
      <w:r w:rsidRPr="00A22F2D">
        <w:rPr>
          <w:szCs w:val="22"/>
        </w:rPr>
        <w:t xml:space="preserve">el expediente formado con motivo del Recurso de Revisión </w:t>
      </w:r>
      <w:r w:rsidR="007D4B1D" w:rsidRPr="00A22F2D">
        <w:rPr>
          <w:rFonts w:eastAsia="Calibri"/>
          <w:b/>
          <w:szCs w:val="22"/>
          <w:lang w:eastAsia="en-US"/>
        </w:rPr>
        <w:t>02962/INFOEM/IP/RR/2025</w:t>
      </w:r>
      <w:r w:rsidR="005314A3" w:rsidRPr="00A22F2D">
        <w:rPr>
          <w:rFonts w:eastAsia="Calibri"/>
          <w:b/>
          <w:szCs w:val="22"/>
          <w:lang w:eastAsia="en-US"/>
        </w:rPr>
        <w:t xml:space="preserve"> </w:t>
      </w:r>
      <w:r w:rsidRPr="00A22F2D">
        <w:rPr>
          <w:szCs w:val="22"/>
        </w:rPr>
        <w:t xml:space="preserve">interpuesto </w:t>
      </w:r>
      <w:r w:rsidR="001F5616" w:rsidRPr="00A22F2D">
        <w:rPr>
          <w:szCs w:val="22"/>
        </w:rPr>
        <w:t xml:space="preserve">por </w:t>
      </w:r>
      <w:r w:rsidR="006A0E63">
        <w:rPr>
          <w:b/>
          <w:szCs w:val="22"/>
        </w:rPr>
        <w:t xml:space="preserve">XXXXXX </w:t>
      </w:r>
      <w:proofErr w:type="spellStart"/>
      <w:r w:rsidR="006A0E63">
        <w:rPr>
          <w:b/>
          <w:szCs w:val="22"/>
        </w:rPr>
        <w:t>XXXXXX</w:t>
      </w:r>
      <w:proofErr w:type="spellEnd"/>
      <w:r w:rsidR="006A0E63">
        <w:rPr>
          <w:b/>
          <w:szCs w:val="22"/>
        </w:rPr>
        <w:t xml:space="preserve"> XXXXXXX</w:t>
      </w:r>
      <w:r w:rsidRPr="00A22F2D">
        <w:rPr>
          <w:szCs w:val="22"/>
        </w:rPr>
        <w:t xml:space="preserve">, a quien en lo subsecuente se le denominará </w:t>
      </w:r>
      <w:r w:rsidRPr="00A22F2D">
        <w:rPr>
          <w:b/>
          <w:bCs/>
          <w:szCs w:val="22"/>
        </w:rPr>
        <w:t>LA PARTE RECURRENTE</w:t>
      </w:r>
      <w:r w:rsidRPr="00A22F2D">
        <w:rPr>
          <w:szCs w:val="22"/>
        </w:rPr>
        <w:t>, en contra de la respuesta emitida por</w:t>
      </w:r>
      <w:r w:rsidR="00A0449B" w:rsidRPr="00A22F2D">
        <w:rPr>
          <w:szCs w:val="22"/>
        </w:rPr>
        <w:t xml:space="preserve"> </w:t>
      </w:r>
      <w:r w:rsidR="00AC6A62" w:rsidRPr="00A22F2D">
        <w:rPr>
          <w:szCs w:val="22"/>
        </w:rPr>
        <w:t>el</w:t>
      </w:r>
      <w:r w:rsidR="000748DF" w:rsidRPr="00A22F2D">
        <w:rPr>
          <w:szCs w:val="22"/>
        </w:rPr>
        <w:t xml:space="preserve"> </w:t>
      </w:r>
      <w:r w:rsidR="00AC6A62" w:rsidRPr="00A22F2D">
        <w:rPr>
          <w:b/>
          <w:bCs/>
          <w:szCs w:val="22"/>
        </w:rPr>
        <w:t>Colegio de Bachilleres del Estado de México</w:t>
      </w:r>
      <w:r w:rsidRPr="00A22F2D">
        <w:rPr>
          <w:szCs w:val="22"/>
        </w:rPr>
        <w:t xml:space="preserve">, en adelante </w:t>
      </w:r>
      <w:r w:rsidRPr="00A22F2D">
        <w:rPr>
          <w:b/>
          <w:bCs/>
          <w:szCs w:val="22"/>
        </w:rPr>
        <w:t>EL SUJETO OBLIGADO</w:t>
      </w:r>
      <w:r w:rsidRPr="00A22F2D">
        <w:rPr>
          <w:rFonts w:eastAsia="Calibri"/>
          <w:szCs w:val="22"/>
          <w:lang w:eastAsia="en-US"/>
        </w:rPr>
        <w:t xml:space="preserve">, </w:t>
      </w:r>
      <w:r w:rsidRPr="00A22F2D">
        <w:rPr>
          <w:szCs w:val="22"/>
        </w:rPr>
        <w:t>se emite la presente Resolución con base en los Antecedentes y Considerandos que se exponen a continuación:</w:t>
      </w:r>
    </w:p>
    <w:p w14:paraId="2116968C" w14:textId="77777777" w:rsidR="00775BFC" w:rsidRPr="00A22F2D" w:rsidRDefault="00775BFC" w:rsidP="00775BFC">
      <w:pPr>
        <w:rPr>
          <w:szCs w:val="22"/>
        </w:rPr>
      </w:pPr>
    </w:p>
    <w:p w14:paraId="5A444FB6" w14:textId="639D3567" w:rsidR="00664420" w:rsidRPr="00A22F2D" w:rsidRDefault="00664420" w:rsidP="00664420">
      <w:pPr>
        <w:pStyle w:val="Ttulo1"/>
        <w:rPr>
          <w:szCs w:val="22"/>
        </w:rPr>
      </w:pPr>
      <w:bookmarkStart w:id="2" w:name="_Toc201190894"/>
      <w:r w:rsidRPr="00A22F2D">
        <w:rPr>
          <w:szCs w:val="22"/>
        </w:rPr>
        <w:t>ANTECEDENTES</w:t>
      </w:r>
      <w:bookmarkEnd w:id="2"/>
    </w:p>
    <w:p w14:paraId="7CE9E53D" w14:textId="77777777" w:rsidR="00E37A3F" w:rsidRPr="00A22F2D" w:rsidRDefault="00E37A3F" w:rsidP="00E37A3F">
      <w:pPr>
        <w:rPr>
          <w:szCs w:val="22"/>
        </w:rPr>
      </w:pPr>
    </w:p>
    <w:p w14:paraId="09B2D38F" w14:textId="6E49D146" w:rsidR="00664420" w:rsidRPr="00A22F2D" w:rsidRDefault="00E37A3F" w:rsidP="00C80B14">
      <w:pPr>
        <w:pStyle w:val="Ttulo2"/>
        <w:rPr>
          <w:szCs w:val="22"/>
        </w:rPr>
      </w:pPr>
      <w:bookmarkStart w:id="3" w:name="_Toc201190895"/>
      <w:r w:rsidRPr="00A22F2D">
        <w:rPr>
          <w:szCs w:val="22"/>
        </w:rPr>
        <w:t>DE LA SOLICITUD DE INFORMACIÓN</w:t>
      </w:r>
      <w:bookmarkEnd w:id="3"/>
    </w:p>
    <w:p w14:paraId="2C6AD1A5" w14:textId="0405B3CD" w:rsidR="00664420" w:rsidRPr="00A22F2D" w:rsidRDefault="00E37A3F" w:rsidP="00E37A3F">
      <w:pPr>
        <w:pStyle w:val="Ttulo3"/>
        <w:rPr>
          <w:szCs w:val="22"/>
        </w:rPr>
      </w:pPr>
      <w:bookmarkStart w:id="4" w:name="_Toc201190896"/>
      <w:r w:rsidRPr="00A22F2D">
        <w:rPr>
          <w:szCs w:val="22"/>
        </w:rPr>
        <w:t xml:space="preserve">a) </w:t>
      </w:r>
      <w:r w:rsidR="006B10B0" w:rsidRPr="00A22F2D">
        <w:rPr>
          <w:szCs w:val="22"/>
        </w:rPr>
        <w:t>S</w:t>
      </w:r>
      <w:r w:rsidR="00664420" w:rsidRPr="00A22F2D">
        <w:rPr>
          <w:szCs w:val="22"/>
        </w:rPr>
        <w:t xml:space="preserve">olicitud de </w:t>
      </w:r>
      <w:r w:rsidR="006B10B0" w:rsidRPr="00A22F2D">
        <w:rPr>
          <w:szCs w:val="22"/>
        </w:rPr>
        <w:t>i</w:t>
      </w:r>
      <w:r w:rsidR="00664420" w:rsidRPr="00A22F2D">
        <w:rPr>
          <w:szCs w:val="22"/>
        </w:rPr>
        <w:t>nformación</w:t>
      </w:r>
      <w:bookmarkEnd w:id="4"/>
    </w:p>
    <w:p w14:paraId="63FC8527" w14:textId="202FF22C" w:rsidR="006A28B4" w:rsidRPr="004D3285" w:rsidRDefault="006A28B4" w:rsidP="006A28B4">
      <w:pPr>
        <w:pBdr>
          <w:top w:val="nil"/>
          <w:left w:val="nil"/>
          <w:bottom w:val="nil"/>
          <w:right w:val="nil"/>
          <w:between w:val="nil"/>
        </w:pBdr>
        <w:tabs>
          <w:tab w:val="left" w:pos="0"/>
        </w:tabs>
        <w:rPr>
          <w:rFonts w:eastAsia="Palatino Linotype" w:cs="Palatino Linotype"/>
          <w:szCs w:val="22"/>
        </w:rPr>
      </w:pPr>
      <w:r w:rsidRPr="004D3285">
        <w:rPr>
          <w:rFonts w:eastAsia="Palatino Linotype" w:cs="Palatino Linotype"/>
          <w:szCs w:val="22"/>
        </w:rPr>
        <w:t xml:space="preserve">El </w:t>
      </w:r>
      <w:r w:rsidR="00E81A3A">
        <w:rPr>
          <w:rFonts w:eastAsia="Palatino Linotype" w:cs="Palatino Linotype"/>
          <w:b/>
          <w:szCs w:val="22"/>
        </w:rPr>
        <w:t>diecisiete</w:t>
      </w:r>
      <w:r w:rsidR="00AC6A62">
        <w:rPr>
          <w:rStyle w:val="Refdenotaalpie"/>
          <w:rFonts w:eastAsia="Palatino Linotype" w:cs="Palatino Linotype"/>
          <w:b/>
          <w:szCs w:val="22"/>
        </w:rPr>
        <w:footnoteReference w:id="1"/>
      </w:r>
      <w:r w:rsidR="00E81A3A">
        <w:rPr>
          <w:rFonts w:eastAsia="Palatino Linotype" w:cs="Palatino Linotype"/>
          <w:b/>
          <w:szCs w:val="22"/>
        </w:rPr>
        <w:t xml:space="preserve"> </w:t>
      </w:r>
      <w:r w:rsidR="00A44654">
        <w:rPr>
          <w:rFonts w:eastAsia="Palatino Linotype" w:cs="Palatino Linotype"/>
          <w:b/>
          <w:szCs w:val="22"/>
        </w:rPr>
        <w:t>de febrero</w:t>
      </w:r>
      <w:r w:rsidRPr="004D3285">
        <w:rPr>
          <w:rFonts w:eastAsia="Palatino Linotype" w:cs="Palatino Linotype"/>
          <w:b/>
          <w:szCs w:val="22"/>
        </w:rPr>
        <w:t xml:space="preserve"> de dos mil </w:t>
      </w:r>
      <w:r w:rsidR="00DB2F09" w:rsidRPr="004D3285">
        <w:rPr>
          <w:rFonts w:eastAsia="Palatino Linotype" w:cs="Palatino Linotype"/>
          <w:b/>
          <w:szCs w:val="22"/>
        </w:rPr>
        <w:t>veinticinco</w:t>
      </w:r>
      <w:r w:rsidR="00721C9E" w:rsidRPr="004D3285">
        <w:rPr>
          <w:rFonts w:eastAsia="Palatino Linotype" w:cs="Palatino Linotype"/>
          <w:b/>
          <w:szCs w:val="22"/>
        </w:rPr>
        <w:t>,</w:t>
      </w:r>
      <w:r w:rsidRPr="004D3285">
        <w:rPr>
          <w:rFonts w:eastAsia="Palatino Linotype" w:cs="Palatino Linotype"/>
          <w:szCs w:val="22"/>
        </w:rPr>
        <w:t xml:space="preserve"> </w:t>
      </w:r>
      <w:r w:rsidRPr="004D3285">
        <w:rPr>
          <w:rFonts w:eastAsia="Palatino Linotype" w:cs="Palatino Linotype"/>
          <w:b/>
          <w:szCs w:val="22"/>
        </w:rPr>
        <w:t>LA PARTE RECURRENTE</w:t>
      </w:r>
      <w:r w:rsidRPr="004D3285">
        <w:rPr>
          <w:rFonts w:eastAsia="Palatino Linotype" w:cs="Palatino Linotype"/>
          <w:szCs w:val="22"/>
        </w:rPr>
        <w:t xml:space="preserve"> presentó una solicitud de acceso a </w:t>
      </w:r>
      <w:r w:rsidR="00C63B79">
        <w:rPr>
          <w:rFonts w:eastAsia="Palatino Linotype" w:cs="Palatino Linotype"/>
          <w:szCs w:val="22"/>
        </w:rPr>
        <w:t>datos personales</w:t>
      </w:r>
      <w:r w:rsidRPr="004D3285">
        <w:rPr>
          <w:rFonts w:eastAsia="Palatino Linotype" w:cs="Palatino Linotype"/>
          <w:szCs w:val="22"/>
        </w:rPr>
        <w:t xml:space="preserve"> ante el </w:t>
      </w:r>
      <w:r w:rsidRPr="004D3285">
        <w:rPr>
          <w:rFonts w:eastAsia="Palatino Linotype" w:cs="Palatino Linotype"/>
          <w:b/>
          <w:szCs w:val="22"/>
        </w:rPr>
        <w:t>SUJETO OBLIGADO</w:t>
      </w:r>
      <w:r w:rsidRPr="004D3285">
        <w:rPr>
          <w:rFonts w:eastAsia="Palatino Linotype" w:cs="Palatino Linotype"/>
          <w:szCs w:val="22"/>
        </w:rPr>
        <w:t xml:space="preserve">, a través </w:t>
      </w:r>
      <w:r w:rsidR="007E42B7" w:rsidRPr="004D3285">
        <w:rPr>
          <w:rFonts w:eastAsia="Palatino Linotype" w:cs="Palatino Linotype"/>
          <w:szCs w:val="22"/>
        </w:rPr>
        <w:t>del</w:t>
      </w:r>
      <w:r w:rsidRPr="004D3285">
        <w:rPr>
          <w:rFonts w:eastAsia="Palatino Linotype" w:cs="Palatino Linotype"/>
          <w:szCs w:val="22"/>
        </w:rPr>
        <w:t xml:space="preserve"> Sistema de Acceso a la Información Mexiquense (SAIMEX). Dicha solicitud quedó registrada con el número de folio</w:t>
      </w:r>
      <w:r w:rsidRPr="004D3285">
        <w:rPr>
          <w:rFonts w:eastAsia="Palatino Linotype" w:cs="Palatino Linotype"/>
          <w:b/>
          <w:szCs w:val="22"/>
        </w:rPr>
        <w:t xml:space="preserve"> </w:t>
      </w:r>
      <w:r w:rsidR="007D4B1D" w:rsidRPr="007D4B1D">
        <w:rPr>
          <w:rFonts w:eastAsia="Palatino Linotype" w:cs="Palatino Linotype"/>
          <w:b/>
          <w:szCs w:val="22"/>
        </w:rPr>
        <w:t>00030/COBAEM/IP/2025</w:t>
      </w:r>
      <w:r w:rsidRPr="004D3285">
        <w:rPr>
          <w:rFonts w:eastAsia="Palatino Linotype" w:cs="Palatino Linotype"/>
          <w:b/>
          <w:szCs w:val="22"/>
        </w:rPr>
        <w:t xml:space="preserve"> </w:t>
      </w:r>
      <w:r w:rsidRPr="004D3285">
        <w:rPr>
          <w:rFonts w:eastAsia="Palatino Linotype" w:cs="Palatino Linotype"/>
          <w:szCs w:val="22"/>
        </w:rPr>
        <w:t>y en ella se requirió la siguiente información:</w:t>
      </w:r>
    </w:p>
    <w:p w14:paraId="596FDDE9" w14:textId="77777777" w:rsidR="002E2C99" w:rsidRPr="004D3285" w:rsidRDefault="002E2C99" w:rsidP="002E2C99">
      <w:pPr>
        <w:tabs>
          <w:tab w:val="left" w:pos="4667"/>
        </w:tabs>
        <w:ind w:right="567"/>
        <w:rPr>
          <w:rFonts w:eastAsiaTheme="majorEastAsia" w:cstheme="majorBidi"/>
          <w:i/>
          <w:kern w:val="28"/>
          <w:szCs w:val="22"/>
        </w:rPr>
      </w:pPr>
    </w:p>
    <w:p w14:paraId="7CF784AB" w14:textId="16CCC03B" w:rsidR="00DC71C4" w:rsidRPr="004D3285" w:rsidRDefault="000729BE" w:rsidP="00DC71C4">
      <w:pPr>
        <w:pStyle w:val="Puesto"/>
        <w:rPr>
          <w:szCs w:val="22"/>
        </w:rPr>
      </w:pPr>
      <w:r w:rsidRPr="004D3285">
        <w:rPr>
          <w:szCs w:val="22"/>
        </w:rPr>
        <w:t>“</w:t>
      </w:r>
      <w:bookmarkStart w:id="5" w:name="_Hlk189664490"/>
      <w:r w:rsidR="00AC6A62" w:rsidRPr="00AC6A62">
        <w:rPr>
          <w:szCs w:val="22"/>
        </w:rPr>
        <w:t xml:space="preserve">Toluca, Méx., a 16 de febrero 2025 LICENCIADO JOSE EMIGDIO ESCOBAR VILLANUEVA ENCARGADO DEL DESPACHO DE LA DIRECCIÓN GENERAL DEL COLEGIO DE BACHILLERES DEL ESTADO DE MEXICO (COBAEM) PRESENTE Anticipando un cordial saludo, el que suscribe el presente oficio de petición, </w:t>
      </w:r>
      <w:r w:rsidR="00AC6A62" w:rsidRPr="00AC6A62">
        <w:rPr>
          <w:szCs w:val="22"/>
        </w:rPr>
        <w:lastRenderedPageBreak/>
        <w:t xml:space="preserve">con los siguientes datos de identificación como servidor público: NOMBRE: </w:t>
      </w:r>
      <w:r w:rsidR="00AC6A62">
        <w:rPr>
          <w:szCs w:val="22"/>
        </w:rPr>
        <w:t>…</w:t>
      </w:r>
      <w:r w:rsidR="00AC6A62" w:rsidRPr="00AC6A62">
        <w:rPr>
          <w:szCs w:val="22"/>
        </w:rPr>
        <w:t xml:space="preserve">CURP: </w:t>
      </w:r>
      <w:r w:rsidR="00AC6A62">
        <w:rPr>
          <w:szCs w:val="22"/>
        </w:rPr>
        <w:t>….</w:t>
      </w:r>
      <w:r w:rsidR="00AC6A62" w:rsidRPr="00AC6A62">
        <w:rPr>
          <w:szCs w:val="22"/>
        </w:rPr>
        <w:t xml:space="preserve"> RFC: </w:t>
      </w:r>
      <w:r w:rsidR="00AC6A62">
        <w:rPr>
          <w:szCs w:val="22"/>
        </w:rPr>
        <w:t>….</w:t>
      </w:r>
      <w:r w:rsidR="00AC6A62" w:rsidRPr="00AC6A62">
        <w:rPr>
          <w:szCs w:val="22"/>
        </w:rPr>
        <w:t xml:space="preserve"> ADSCRPICION DE PLANTEL: PLANTEL 23 ECATEPEC III CATEGORIA: SUBDIRECTOR DE PLANTEL "B" NUMERO DE EMPLEADO O SERVIDOR P</w:t>
      </w:r>
      <w:r w:rsidR="00AC6A62">
        <w:rPr>
          <w:szCs w:val="22"/>
        </w:rPr>
        <w:t>UBLICO: …</w:t>
      </w:r>
      <w:r w:rsidR="00AC6A62" w:rsidRPr="00AC6A62">
        <w:rPr>
          <w:szCs w:val="22"/>
        </w:rPr>
        <w:t xml:space="preserve"> El que suscribe y atendiendo a que estoy solicitando datos personales acredito mi personalidad con la </w:t>
      </w:r>
      <w:bookmarkStart w:id="6" w:name="_GoBack"/>
      <w:r w:rsidR="00AC6A62" w:rsidRPr="00AC6A62">
        <w:rPr>
          <w:szCs w:val="22"/>
        </w:rPr>
        <w:t xml:space="preserve">credencial de elector que adjunto a la presente solicitud en archivo </w:t>
      </w:r>
      <w:proofErr w:type="spellStart"/>
      <w:r w:rsidR="00AC6A62" w:rsidRPr="00AC6A62">
        <w:rPr>
          <w:szCs w:val="22"/>
        </w:rPr>
        <w:t>pdf</w:t>
      </w:r>
      <w:proofErr w:type="spellEnd"/>
      <w:r w:rsidR="00AC6A62" w:rsidRPr="00AC6A62">
        <w:rPr>
          <w:szCs w:val="22"/>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w:t>
      </w:r>
      <w:bookmarkEnd w:id="6"/>
      <w:r w:rsidR="00AC6A62" w:rsidRPr="00AC6A62">
        <w:rPr>
          <w:szCs w:val="22"/>
        </w:rPr>
        <w:t xml:space="preserve">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OTRAS PERCEPCIONES: • PRIMA VACACIONAL • ISR PRIMA VACACIONAL • PAGO DE AGUINALDO • ISR AGUINALDO DEDUCCIONES: • CUOTAS DEL SIS.CAPITALIZ 1.4 • ISSEMYM 4.625 • ISSEMYM 6.1 • I.S.R. • AYUDA POR DEFUNCION SINDICATO • CAJA DE AHORRO ATAYA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AC6A62" w:rsidRPr="00AC6A62">
        <w:rPr>
          <w:szCs w:val="22"/>
        </w:rPr>
        <w:t>esta</w:t>
      </w:r>
      <w:proofErr w:type="spellEnd"/>
      <w:r w:rsidR="00AC6A62" w:rsidRPr="00AC6A62">
        <w:rPr>
          <w:szCs w:val="22"/>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w:t>
      </w:r>
      <w:r w:rsidR="00AC6A62" w:rsidRPr="00AC6A62">
        <w:rPr>
          <w:szCs w:val="22"/>
        </w:rPr>
        <w:lastRenderedPageBreak/>
        <w:t xml:space="preserve">lo que de existir diferencia también se solicita se me informe el monto que dejé de percibir y los conceptos, en los cuales se aplicó la deducción. Sin otro particular quedo de Usted. </w:t>
      </w:r>
      <w:proofErr w:type="gramStart"/>
      <w:r w:rsidR="00AC6A62" w:rsidRPr="00AC6A62">
        <w:rPr>
          <w:szCs w:val="22"/>
        </w:rPr>
        <w:t xml:space="preserve">ATENTAMENTE </w:t>
      </w:r>
      <w:r w:rsidR="0006515D">
        <w:rPr>
          <w:szCs w:val="22"/>
        </w:rPr>
        <w:t>…</w:t>
      </w:r>
      <w:proofErr w:type="gramEnd"/>
      <w:r w:rsidR="0006515D">
        <w:rPr>
          <w:szCs w:val="22"/>
        </w:rPr>
        <w:t>.</w:t>
      </w:r>
      <w:r w:rsidRPr="004D3285">
        <w:rPr>
          <w:szCs w:val="22"/>
        </w:rPr>
        <w:t xml:space="preserve">” </w:t>
      </w:r>
      <w:bookmarkEnd w:id="5"/>
      <w:r w:rsidRPr="004D3285">
        <w:rPr>
          <w:szCs w:val="22"/>
        </w:rPr>
        <w:t>Sic</w:t>
      </w:r>
    </w:p>
    <w:p w14:paraId="5F0895FD" w14:textId="77777777" w:rsidR="00DC71C4" w:rsidRDefault="00DC71C4" w:rsidP="00DC71C4">
      <w:pPr>
        <w:rPr>
          <w:szCs w:val="22"/>
        </w:rPr>
      </w:pPr>
    </w:p>
    <w:p w14:paraId="6616B560" w14:textId="77777777" w:rsidR="00A44654" w:rsidRDefault="00A44654" w:rsidP="00A44654">
      <w:pPr>
        <w:tabs>
          <w:tab w:val="left" w:pos="4667"/>
        </w:tabs>
        <w:contextualSpacing/>
        <w:rPr>
          <w:rFonts w:cs="Tahoma"/>
          <w:bCs/>
          <w:iCs/>
        </w:rPr>
      </w:pPr>
      <w:r w:rsidRPr="008E4F99">
        <w:rPr>
          <w:rFonts w:cs="Tahoma"/>
          <w:bCs/>
          <w:iCs/>
        </w:rPr>
        <w:t xml:space="preserve">A </w:t>
      </w:r>
      <w:r>
        <w:rPr>
          <w:rFonts w:cs="Tahoma"/>
          <w:bCs/>
          <w:iCs/>
        </w:rPr>
        <w:t>esta solicitud adjuntó dos archivos que dan cuenta de la siguiente información:</w:t>
      </w:r>
    </w:p>
    <w:p w14:paraId="48AE699E" w14:textId="77777777" w:rsidR="00A44654" w:rsidRDefault="00A44654" w:rsidP="00DC71C4">
      <w:pPr>
        <w:rPr>
          <w:szCs w:val="22"/>
        </w:rPr>
      </w:pPr>
    </w:p>
    <w:p w14:paraId="26B8CF34" w14:textId="11FE5ABC" w:rsidR="0070343F" w:rsidRPr="007D4B1D" w:rsidRDefault="007D4B1D" w:rsidP="007D4B1D">
      <w:pPr>
        <w:tabs>
          <w:tab w:val="left" w:pos="4667"/>
        </w:tabs>
        <w:rPr>
          <w:rFonts w:cs="Tahoma"/>
          <w:bCs/>
          <w:iCs/>
        </w:rPr>
      </w:pPr>
      <w:r w:rsidRPr="007D4B1D">
        <w:rPr>
          <w:rFonts w:cs="Tahoma"/>
          <w:b/>
          <w:bCs/>
          <w:iCs/>
        </w:rPr>
        <w:t>07 INE EFC.pdf</w:t>
      </w:r>
      <w:r w:rsidR="0070343F" w:rsidRPr="007D4B1D">
        <w:rPr>
          <w:rFonts w:cs="Tahoma"/>
          <w:b/>
          <w:bCs/>
          <w:iCs/>
        </w:rPr>
        <w:t xml:space="preserve">.- </w:t>
      </w:r>
      <w:r w:rsidR="00A44654" w:rsidRPr="007D4B1D">
        <w:rPr>
          <w:rFonts w:cs="Tahoma"/>
          <w:bCs/>
          <w:iCs/>
        </w:rPr>
        <w:t>Documento de una foja, que contiene anverso y reverso de imagen de credencial para votar, expedida por el Instituto Nacional Electoral, al solicitante en el presente asunto.</w:t>
      </w:r>
    </w:p>
    <w:p w14:paraId="476D1AF4" w14:textId="77777777" w:rsidR="0070343F" w:rsidRPr="0070343F" w:rsidRDefault="0070343F" w:rsidP="0070343F">
      <w:pPr>
        <w:pStyle w:val="Prrafodelista"/>
        <w:tabs>
          <w:tab w:val="left" w:pos="4667"/>
        </w:tabs>
        <w:ind w:left="360"/>
        <w:rPr>
          <w:rFonts w:cs="Tahoma"/>
          <w:bCs/>
          <w:iCs/>
        </w:rPr>
      </w:pPr>
    </w:p>
    <w:p w14:paraId="0DAE04D3" w14:textId="1AF1C05B" w:rsidR="00A44654" w:rsidRPr="007D4B1D" w:rsidRDefault="00AC6A62" w:rsidP="007D4B1D">
      <w:pPr>
        <w:tabs>
          <w:tab w:val="left" w:pos="4667"/>
        </w:tabs>
        <w:rPr>
          <w:rFonts w:cs="Tahoma"/>
          <w:bCs/>
          <w:iCs/>
        </w:rPr>
      </w:pPr>
      <w:r w:rsidRPr="007D4B1D">
        <w:rPr>
          <w:rFonts w:cs="Tahoma"/>
          <w:b/>
          <w:bCs/>
          <w:iCs/>
        </w:rPr>
        <w:t>15_ANEXO DE EJECUCION MEXICO 0236_24.pdf</w:t>
      </w:r>
      <w:r w:rsidR="0070343F" w:rsidRPr="007D4B1D">
        <w:rPr>
          <w:rFonts w:cs="Tahoma"/>
          <w:b/>
          <w:bCs/>
          <w:iCs/>
        </w:rPr>
        <w:t xml:space="preserve">.- </w:t>
      </w:r>
      <w:r w:rsidR="00A44654" w:rsidRPr="007D4B1D">
        <w:rPr>
          <w:rFonts w:cs="Tahoma"/>
          <w:bCs/>
          <w:iCs/>
        </w:rPr>
        <w:t>Documento de quince fojas, que ostenta en la página ocho del documento que es un documento de fecha 10 de enero de dos mil veinticuatro, que lleva por rubro:</w:t>
      </w:r>
    </w:p>
    <w:p w14:paraId="67FBC9DF" w14:textId="77777777" w:rsidR="00A44654" w:rsidRDefault="00A44654" w:rsidP="00A44654">
      <w:pPr>
        <w:tabs>
          <w:tab w:val="left" w:pos="4667"/>
        </w:tabs>
        <w:ind w:left="567" w:right="567"/>
        <w:contextualSpacing/>
        <w:rPr>
          <w:rFonts w:cs="Tahoma"/>
          <w:bCs/>
          <w:iCs/>
        </w:rPr>
      </w:pPr>
    </w:p>
    <w:p w14:paraId="417C6B32" w14:textId="6E636D92" w:rsidR="00A44654" w:rsidRDefault="00AC6A62" w:rsidP="00AC6A62">
      <w:pPr>
        <w:pStyle w:val="Puesto"/>
      </w:pPr>
      <w:r>
        <w:t>“</w:t>
      </w:r>
      <w:r w:rsidR="00A44654" w:rsidRPr="00BB3D6B">
        <w:t xml:space="preserve">ANEXO DE EJECUCIÓN QUE </w:t>
      </w:r>
      <w:r w:rsidR="00A44654">
        <w:t>C</w:t>
      </w:r>
      <w:r w:rsidR="00A44654" w:rsidRPr="00BB3D6B">
        <w:t>ELEBRAN EL EJECUTIVO FEDERAL, POR CONDUCTO DE LA SECRETARÍA DE EDUCACIÓN PÚBLICA</w:t>
      </w:r>
      <w:r w:rsidR="00A44654">
        <w:t>, EN LO SUCESIVO “LA SEP”, REPRESENTADA POR NORA RUVALCABA GÁMEZ, SUBSECRETARIA DE EDUCACIÓN MEDAI SUPERIOR, ASISTIDA POR MARÍA ALEJANDRA CARREÓN CAPUCHINO, COORDINADORA SECTORIAL DE PLANEACIÓN YA DMINISTRACIÓN; EL GOBIERNO DEL ESTADO LIBRE Y SOBERANO DE MÉXICO EN LO SUCESIVO “EL GOBIERNO DEL ESTADO DE MÉXICO”, REPRESENTADO POR DELFINA GÓMEZ ÁLVAREZ, GOBERNADORA CONSTITUCIONAL DEL ESTADO DE MÉXICO, ASISTIDA POR PAULINA MORENO GARCÍA, SECRETARIA DE FINANZAS, Y MIGUEL ANGUEL HERNÁNDEZ ESPEJEL, SECRETARIO DE EDUCACIÓN, CIENCIA, TECNOLOGÍA E INNOVACIÓN, Y EL COLEGIO DE BACHILLERES DEL ESTADO DE MÉXICO, EN LO SUCESIVO “EL COBAEM” REPRESENTADO POR JUAN CARLOS MEDINA HUICOCHEA, DIRECTOR GENERAL; A QUIENES EN FORMA CONJUNTA SE LES DENOMINARÁ COMO “</w:t>
      </w:r>
      <w:r w:rsidR="009E7A9D">
        <w:t>LAS PARTES”, AL TENOR DE LOS ANT</w:t>
      </w:r>
      <w:r w:rsidR="00A44654">
        <w:t>ECEDENTES, DECLARACIONES Y CLÁUSULAS SIGUIENTES:</w:t>
      </w:r>
    </w:p>
    <w:p w14:paraId="5D292851" w14:textId="77777777" w:rsidR="00A44654" w:rsidRPr="00BB3D6B" w:rsidRDefault="00A44654" w:rsidP="00A44654">
      <w:pPr>
        <w:tabs>
          <w:tab w:val="left" w:pos="567"/>
        </w:tabs>
        <w:ind w:left="567" w:right="567"/>
        <w:rPr>
          <w:i/>
          <w:iCs/>
          <w:sz w:val="20"/>
        </w:rPr>
      </w:pPr>
      <w:r>
        <w:rPr>
          <w:i/>
          <w:iCs/>
          <w:sz w:val="20"/>
        </w:rPr>
        <w:t>…”</w:t>
      </w:r>
    </w:p>
    <w:p w14:paraId="1039220F" w14:textId="77777777" w:rsidR="00A44654" w:rsidRPr="004D3285" w:rsidRDefault="00A44654" w:rsidP="00DC71C4">
      <w:pPr>
        <w:rPr>
          <w:szCs w:val="22"/>
        </w:rPr>
      </w:pPr>
    </w:p>
    <w:p w14:paraId="0BD6321D" w14:textId="0A5D6479" w:rsidR="00664420" w:rsidRPr="004D3285" w:rsidRDefault="009A2D78" w:rsidP="002E2C99">
      <w:pPr>
        <w:tabs>
          <w:tab w:val="left" w:pos="4667"/>
        </w:tabs>
        <w:ind w:right="567"/>
        <w:rPr>
          <w:rFonts w:cs="Tahoma"/>
          <w:bCs/>
          <w:i/>
          <w:szCs w:val="22"/>
        </w:rPr>
      </w:pPr>
      <w:r w:rsidRPr="004D3285">
        <w:rPr>
          <w:rFonts w:cs="Tahoma"/>
          <w:b/>
          <w:bCs/>
          <w:szCs w:val="22"/>
        </w:rPr>
        <w:lastRenderedPageBreak/>
        <w:t>Modalidad de entrega</w:t>
      </w:r>
      <w:r w:rsidRPr="004D3285">
        <w:rPr>
          <w:rFonts w:cs="Tahoma"/>
          <w:bCs/>
          <w:szCs w:val="22"/>
        </w:rPr>
        <w:t>: a</w:t>
      </w:r>
      <w:r w:rsidR="00664420" w:rsidRPr="004D3285">
        <w:rPr>
          <w:rFonts w:cs="Tahoma"/>
          <w:bCs/>
          <w:i/>
          <w:szCs w:val="22"/>
        </w:rPr>
        <w:t xml:space="preserve"> través </w:t>
      </w:r>
      <w:r w:rsidR="00C84660" w:rsidRPr="004D3285">
        <w:rPr>
          <w:rFonts w:cs="Tahoma"/>
          <w:bCs/>
          <w:i/>
          <w:szCs w:val="22"/>
        </w:rPr>
        <w:t>de</w:t>
      </w:r>
      <w:r w:rsidR="00664420" w:rsidRPr="004D3285">
        <w:rPr>
          <w:rFonts w:cs="Tahoma"/>
          <w:bCs/>
          <w:i/>
          <w:szCs w:val="22"/>
        </w:rPr>
        <w:t xml:space="preserve">l </w:t>
      </w:r>
      <w:r w:rsidR="00664420" w:rsidRPr="004D3285">
        <w:rPr>
          <w:rFonts w:cs="Tahoma"/>
          <w:b/>
          <w:bCs/>
          <w:i/>
          <w:szCs w:val="22"/>
        </w:rPr>
        <w:t>SAIMEX</w:t>
      </w:r>
      <w:r w:rsidRPr="004D3285">
        <w:rPr>
          <w:rFonts w:cs="Tahoma"/>
          <w:bCs/>
          <w:i/>
          <w:szCs w:val="22"/>
        </w:rPr>
        <w:t>.</w:t>
      </w:r>
    </w:p>
    <w:p w14:paraId="23D7A976" w14:textId="12B88A7F" w:rsidR="000748DF" w:rsidRDefault="000748DF" w:rsidP="008F3837">
      <w:pPr>
        <w:tabs>
          <w:tab w:val="left" w:pos="4667"/>
        </w:tabs>
        <w:ind w:right="567"/>
        <w:rPr>
          <w:rFonts w:cs="Tahoma"/>
          <w:b/>
          <w:bCs/>
          <w:szCs w:val="22"/>
        </w:rPr>
      </w:pPr>
    </w:p>
    <w:p w14:paraId="254A4EB3" w14:textId="77777777" w:rsidR="00AC6A62" w:rsidRPr="00A22F2D" w:rsidRDefault="00AC6A62" w:rsidP="00AC6A62">
      <w:pPr>
        <w:pStyle w:val="Ttulo3"/>
        <w:spacing w:line="360" w:lineRule="auto"/>
      </w:pPr>
      <w:bookmarkStart w:id="7" w:name="_Toc199259561"/>
      <w:bookmarkStart w:id="8" w:name="_Toc201190897"/>
      <w:r w:rsidRPr="00A22F2D">
        <w:t>b) Turno de la solicitud de información</w:t>
      </w:r>
      <w:bookmarkEnd w:id="7"/>
      <w:bookmarkEnd w:id="8"/>
    </w:p>
    <w:p w14:paraId="2EB9EF76" w14:textId="21D051EB" w:rsidR="00AC6A62" w:rsidRPr="00034756" w:rsidRDefault="00AC6A62" w:rsidP="00AC6A62">
      <w:pPr>
        <w:rPr>
          <w:color w:val="000000"/>
        </w:rPr>
      </w:pPr>
      <w:r w:rsidRPr="00034756">
        <w:rPr>
          <w:color w:val="000000"/>
        </w:rPr>
        <w:t xml:space="preserve">En cumplimiento al artículo 162 de la Ley de Transparencia y Acceso a la Información Pública del Estado de México y Municipios, el </w:t>
      </w:r>
      <w:r>
        <w:rPr>
          <w:b/>
          <w:color w:val="000000"/>
        </w:rPr>
        <w:t>veinticinco de febrero</w:t>
      </w:r>
      <w:r w:rsidRPr="00034756">
        <w:rPr>
          <w:b/>
          <w:color w:val="000000"/>
        </w:rPr>
        <w:t xml:space="preserve"> de dos mil veinticinco,</w:t>
      </w:r>
      <w:r>
        <w:rPr>
          <w:color w:val="000000"/>
        </w:rPr>
        <w:t xml:space="preserve"> el</w:t>
      </w:r>
      <w:r w:rsidRPr="00034756">
        <w:rPr>
          <w:color w:val="000000"/>
        </w:rPr>
        <w:t xml:space="preserve"> Titular de la Unidad de Transparencia del </w:t>
      </w:r>
      <w:r w:rsidRPr="00034756">
        <w:rPr>
          <w:b/>
          <w:color w:val="000000"/>
        </w:rPr>
        <w:t>SUJETO OBLIGADO</w:t>
      </w:r>
      <w:r w:rsidRPr="00034756">
        <w:rPr>
          <w:color w:val="000000"/>
        </w:rPr>
        <w:t xml:space="preserve"> turnó la solicitud de información al servidor público habilitado que estimó pertinente.</w:t>
      </w:r>
    </w:p>
    <w:p w14:paraId="6BF08543" w14:textId="77777777" w:rsidR="00AC6A62" w:rsidRPr="004D3285" w:rsidRDefault="00AC6A62" w:rsidP="008F3837">
      <w:pPr>
        <w:tabs>
          <w:tab w:val="left" w:pos="4667"/>
        </w:tabs>
        <w:ind w:right="567"/>
        <w:rPr>
          <w:rFonts w:cs="Tahoma"/>
          <w:b/>
          <w:bCs/>
          <w:szCs w:val="22"/>
        </w:rPr>
      </w:pPr>
    </w:p>
    <w:p w14:paraId="3212BA4D" w14:textId="6953A8B2" w:rsidR="00664420" w:rsidRPr="00A22F2D" w:rsidRDefault="00AC6A62" w:rsidP="00E37A3F">
      <w:pPr>
        <w:pStyle w:val="Ttulo3"/>
        <w:rPr>
          <w:szCs w:val="22"/>
        </w:rPr>
      </w:pPr>
      <w:bookmarkStart w:id="9" w:name="_Toc170932807"/>
      <w:bookmarkStart w:id="10" w:name="_Toc180069803"/>
      <w:bookmarkStart w:id="11" w:name="_Toc181125882"/>
      <w:bookmarkStart w:id="12" w:name="_Toc201190898"/>
      <w:r w:rsidRPr="00A22F2D">
        <w:rPr>
          <w:szCs w:val="22"/>
        </w:rPr>
        <w:t>c</w:t>
      </w:r>
      <w:r w:rsidR="00D65B16" w:rsidRPr="00A22F2D">
        <w:rPr>
          <w:szCs w:val="22"/>
        </w:rPr>
        <w:t xml:space="preserve">) </w:t>
      </w:r>
      <w:bookmarkEnd w:id="9"/>
      <w:bookmarkEnd w:id="10"/>
      <w:bookmarkEnd w:id="11"/>
      <w:r w:rsidR="00664420" w:rsidRPr="00A22F2D">
        <w:rPr>
          <w:szCs w:val="22"/>
          <w:lang w:val="es-ES"/>
        </w:rPr>
        <w:t xml:space="preserve">Respuesta </w:t>
      </w:r>
      <w:r w:rsidR="00664420" w:rsidRPr="00A22F2D">
        <w:rPr>
          <w:rFonts w:eastAsia="Calibri"/>
          <w:szCs w:val="22"/>
          <w:lang w:eastAsia="en-US"/>
        </w:rPr>
        <w:t>del Sujeto Obligado</w:t>
      </w:r>
      <w:bookmarkEnd w:id="12"/>
    </w:p>
    <w:p w14:paraId="79199CC1" w14:textId="6E746F05" w:rsidR="00664420" w:rsidRPr="004D3285" w:rsidRDefault="00664420" w:rsidP="000748DF">
      <w:pPr>
        <w:pStyle w:val="Sinespaciado"/>
        <w:spacing w:line="360" w:lineRule="auto"/>
        <w:rPr>
          <w:szCs w:val="22"/>
          <w:lang w:val="es-ES"/>
        </w:rPr>
      </w:pPr>
      <w:r w:rsidRPr="004D3285">
        <w:rPr>
          <w:szCs w:val="22"/>
          <w:lang w:val="es-ES"/>
        </w:rPr>
        <w:t xml:space="preserve">El </w:t>
      </w:r>
      <w:r w:rsidR="00AC6A62">
        <w:rPr>
          <w:rFonts w:eastAsia="Calibri" w:cs="Arial"/>
          <w:b/>
          <w:bCs/>
          <w:szCs w:val="22"/>
          <w:lang w:val="es-ES" w:eastAsia="en-US"/>
        </w:rPr>
        <w:t>diez de marzo</w:t>
      </w:r>
      <w:r w:rsidR="002309EE" w:rsidRPr="004D3285">
        <w:rPr>
          <w:rFonts w:eastAsia="Calibri" w:cs="Arial"/>
          <w:b/>
          <w:bCs/>
          <w:szCs w:val="22"/>
          <w:lang w:val="es-ES" w:eastAsia="en-US"/>
        </w:rPr>
        <w:t xml:space="preserve"> de dos mil veinticinco</w:t>
      </w:r>
      <w:r w:rsidR="00983EEF" w:rsidRPr="004D3285">
        <w:rPr>
          <w:b/>
          <w:szCs w:val="22"/>
          <w:lang w:val="es-ES"/>
        </w:rPr>
        <w:t xml:space="preserve">, </w:t>
      </w:r>
      <w:r w:rsidR="00B0453E" w:rsidRPr="004D3285">
        <w:rPr>
          <w:szCs w:val="22"/>
          <w:lang w:val="es-ES"/>
        </w:rPr>
        <w:t>el</w:t>
      </w:r>
      <w:r w:rsidR="00F07EE6" w:rsidRPr="004D3285">
        <w:rPr>
          <w:szCs w:val="22"/>
          <w:lang w:val="es-ES"/>
        </w:rPr>
        <w:t xml:space="preserve"> Titular de la Unidad de Transparencia del </w:t>
      </w:r>
      <w:r w:rsidR="00F07EE6" w:rsidRPr="004D3285">
        <w:rPr>
          <w:b/>
          <w:szCs w:val="22"/>
          <w:lang w:val="es-ES"/>
        </w:rPr>
        <w:t>SUJETO OBLIGADO</w:t>
      </w:r>
      <w:r w:rsidR="00F07EE6" w:rsidRPr="004D3285">
        <w:rPr>
          <w:szCs w:val="22"/>
          <w:lang w:val="es-ES"/>
        </w:rPr>
        <w:t xml:space="preserve"> notificó a través del </w:t>
      </w:r>
      <w:r w:rsidRPr="004D3285">
        <w:rPr>
          <w:szCs w:val="22"/>
          <w:lang w:val="es-ES"/>
        </w:rPr>
        <w:t>SAIMEX</w:t>
      </w:r>
      <w:r w:rsidR="00DB2F09" w:rsidRPr="004D3285">
        <w:rPr>
          <w:szCs w:val="22"/>
          <w:lang w:val="es-ES"/>
        </w:rPr>
        <w:t xml:space="preserve"> la siguiente respuesta</w:t>
      </w:r>
      <w:r w:rsidR="00F07EE6" w:rsidRPr="004D3285">
        <w:rPr>
          <w:szCs w:val="22"/>
          <w:lang w:val="es-ES"/>
        </w:rPr>
        <w:t>:</w:t>
      </w:r>
    </w:p>
    <w:p w14:paraId="66410657" w14:textId="77777777" w:rsidR="002268D4" w:rsidRPr="004D3285" w:rsidRDefault="002268D4" w:rsidP="002E2C99">
      <w:pPr>
        <w:pStyle w:val="Puesto"/>
        <w:ind w:left="0"/>
        <w:rPr>
          <w:szCs w:val="22"/>
        </w:rPr>
      </w:pPr>
    </w:p>
    <w:p w14:paraId="2995F0CE" w14:textId="6047EBFA" w:rsidR="007D4B1D" w:rsidRDefault="00455B6C" w:rsidP="007D4B1D">
      <w:pPr>
        <w:pStyle w:val="Puesto"/>
        <w:rPr>
          <w:szCs w:val="22"/>
        </w:rPr>
      </w:pPr>
      <w:r w:rsidRPr="004D3285">
        <w:rPr>
          <w:szCs w:val="22"/>
        </w:rPr>
        <w:t>“</w:t>
      </w:r>
      <w:r w:rsidR="007D4B1D" w:rsidRPr="007D4B1D">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34AEAF" w14:textId="77777777" w:rsidR="007D4B1D" w:rsidRPr="007D4B1D" w:rsidRDefault="007D4B1D" w:rsidP="007D4B1D"/>
    <w:p w14:paraId="59EF45C9" w14:textId="7843DFFB" w:rsidR="00DC71C4" w:rsidRPr="004D3285" w:rsidRDefault="007D4B1D" w:rsidP="007D4B1D">
      <w:pPr>
        <w:pStyle w:val="Puesto"/>
        <w:rPr>
          <w:rFonts w:cs="Tahoma"/>
          <w:bCs/>
          <w:szCs w:val="22"/>
        </w:rPr>
      </w:pPr>
      <w:r w:rsidRPr="007D4B1D">
        <w:rPr>
          <w:szCs w:val="22"/>
        </w:rPr>
        <w:t>Se anexa oficio 228C0701040001L/471/2025, a través del cual se da respuesta a la solicitud</w:t>
      </w:r>
      <w:r w:rsidR="00455B6C" w:rsidRPr="004D3285">
        <w:rPr>
          <w:szCs w:val="22"/>
        </w:rPr>
        <w:t>” Sic.</w:t>
      </w:r>
    </w:p>
    <w:p w14:paraId="1E85E5FF" w14:textId="77777777" w:rsidR="00C524CE" w:rsidRPr="004D3285" w:rsidRDefault="00C524CE" w:rsidP="00664420">
      <w:pPr>
        <w:autoSpaceDE w:val="0"/>
        <w:autoSpaceDN w:val="0"/>
        <w:adjustRightInd w:val="0"/>
        <w:ind w:right="-28"/>
        <w:rPr>
          <w:rFonts w:cs="Tahoma"/>
          <w:bCs/>
          <w:szCs w:val="22"/>
          <w:lang w:val="es-ES"/>
        </w:rPr>
      </w:pPr>
    </w:p>
    <w:p w14:paraId="2211D1AB" w14:textId="41C8F634" w:rsidR="00983EEF" w:rsidRPr="004D3285" w:rsidRDefault="00F07EE6" w:rsidP="00664420">
      <w:pPr>
        <w:autoSpaceDE w:val="0"/>
        <w:autoSpaceDN w:val="0"/>
        <w:adjustRightInd w:val="0"/>
        <w:ind w:right="-28"/>
        <w:rPr>
          <w:rFonts w:cs="Tahoma"/>
          <w:bCs/>
          <w:szCs w:val="22"/>
          <w:lang w:val="es-ES"/>
        </w:rPr>
      </w:pPr>
      <w:r w:rsidRPr="004D3285">
        <w:rPr>
          <w:rFonts w:cs="Tahoma"/>
          <w:bCs/>
          <w:szCs w:val="22"/>
          <w:lang w:val="es-ES"/>
        </w:rPr>
        <w:t xml:space="preserve">Asimismo, </w:t>
      </w:r>
      <w:r w:rsidRPr="004D3285">
        <w:rPr>
          <w:rFonts w:cs="Tahoma"/>
          <w:b/>
          <w:szCs w:val="22"/>
          <w:lang w:val="es-ES"/>
        </w:rPr>
        <w:t xml:space="preserve">EL SUJETO OBLIGADO </w:t>
      </w:r>
      <w:r w:rsidRPr="004D3285">
        <w:rPr>
          <w:rFonts w:cs="Tahoma"/>
          <w:bCs/>
          <w:szCs w:val="22"/>
          <w:lang w:val="es-ES"/>
        </w:rPr>
        <w:t xml:space="preserve">adjuntó a su respuesta </w:t>
      </w:r>
      <w:r w:rsidR="00A44654">
        <w:rPr>
          <w:rFonts w:cs="Tahoma"/>
          <w:bCs/>
          <w:szCs w:val="22"/>
          <w:lang w:val="es-ES"/>
        </w:rPr>
        <w:t>el</w:t>
      </w:r>
      <w:r w:rsidR="002E2C99" w:rsidRPr="004D3285">
        <w:rPr>
          <w:rFonts w:cs="Tahoma"/>
          <w:bCs/>
          <w:szCs w:val="22"/>
          <w:lang w:val="es-ES"/>
        </w:rPr>
        <w:t xml:space="preserve"> </w:t>
      </w:r>
      <w:r w:rsidRPr="004D3285">
        <w:rPr>
          <w:rFonts w:cs="Tahoma"/>
          <w:bCs/>
          <w:szCs w:val="22"/>
          <w:lang w:val="es-ES"/>
        </w:rPr>
        <w:t>archivo electrónico</w:t>
      </w:r>
      <w:r w:rsidR="004252F1" w:rsidRPr="004D3285">
        <w:rPr>
          <w:rFonts w:cs="Tahoma"/>
          <w:bCs/>
          <w:szCs w:val="22"/>
          <w:lang w:val="es-ES"/>
        </w:rPr>
        <w:t xml:space="preserve"> </w:t>
      </w:r>
      <w:r w:rsidR="00A44654">
        <w:rPr>
          <w:rFonts w:cs="Tahoma"/>
          <w:bCs/>
          <w:szCs w:val="22"/>
          <w:lang w:val="es-ES"/>
        </w:rPr>
        <w:t>que se describe</w:t>
      </w:r>
      <w:r w:rsidR="00721C9E" w:rsidRPr="004D3285">
        <w:rPr>
          <w:rFonts w:cs="Tahoma"/>
          <w:bCs/>
          <w:szCs w:val="22"/>
          <w:lang w:val="es-ES"/>
        </w:rPr>
        <w:t xml:space="preserve"> a continuación:</w:t>
      </w:r>
    </w:p>
    <w:p w14:paraId="3CAE654D" w14:textId="77777777" w:rsidR="00607CBE" w:rsidRPr="004D3285" w:rsidRDefault="00607CBE" w:rsidP="00664420">
      <w:pPr>
        <w:autoSpaceDE w:val="0"/>
        <w:autoSpaceDN w:val="0"/>
        <w:adjustRightInd w:val="0"/>
        <w:ind w:right="-28"/>
        <w:rPr>
          <w:rFonts w:cs="Tahoma"/>
          <w:bCs/>
          <w:szCs w:val="22"/>
          <w:lang w:val="es-ES"/>
        </w:rPr>
      </w:pPr>
    </w:p>
    <w:p w14:paraId="449C508C" w14:textId="518AA1CA" w:rsidR="00A44654" w:rsidRPr="0070343F" w:rsidRDefault="007D4B1D" w:rsidP="007D4B1D">
      <w:pPr>
        <w:pStyle w:val="Prrafodelista"/>
        <w:numPr>
          <w:ilvl w:val="0"/>
          <w:numId w:val="27"/>
        </w:numPr>
        <w:autoSpaceDE w:val="0"/>
        <w:autoSpaceDN w:val="0"/>
        <w:adjustRightInd w:val="0"/>
        <w:ind w:right="-28"/>
        <w:rPr>
          <w:rFonts w:cs="Tahoma"/>
          <w:b/>
          <w:bCs/>
          <w:i/>
          <w:szCs w:val="22"/>
          <w:lang w:val="es-ES"/>
        </w:rPr>
      </w:pPr>
      <w:r w:rsidRPr="007D4B1D">
        <w:rPr>
          <w:rFonts w:cs="Tahoma"/>
          <w:b/>
          <w:bCs/>
          <w:i/>
          <w:szCs w:val="22"/>
          <w:lang w:val="es-ES"/>
        </w:rPr>
        <w:t>471 R. S 30.pdf</w:t>
      </w:r>
      <w:r w:rsidR="0070343F">
        <w:rPr>
          <w:rFonts w:cs="Tahoma"/>
          <w:b/>
          <w:bCs/>
          <w:i/>
          <w:szCs w:val="22"/>
          <w:lang w:val="es-ES"/>
        </w:rPr>
        <w:t xml:space="preserve">.- </w:t>
      </w:r>
      <w:r w:rsidR="00AC6A62" w:rsidRPr="0070343F">
        <w:rPr>
          <w:rFonts w:cs="Tahoma"/>
          <w:bCs/>
          <w:szCs w:val="22"/>
          <w:lang w:val="es-ES"/>
        </w:rPr>
        <w:t>Contiene el oficio 228C0701040001L/47</w:t>
      </w:r>
      <w:r>
        <w:rPr>
          <w:rFonts w:cs="Tahoma"/>
          <w:bCs/>
          <w:szCs w:val="22"/>
          <w:lang w:val="es-ES"/>
        </w:rPr>
        <w:t>1</w:t>
      </w:r>
      <w:r w:rsidR="00AC6A62" w:rsidRPr="0070343F">
        <w:rPr>
          <w:rFonts w:cs="Tahoma"/>
          <w:bCs/>
          <w:szCs w:val="22"/>
          <w:lang w:val="es-ES"/>
        </w:rPr>
        <w:t xml:space="preserve">/2025, de fecha 28 de febrero de 2025, suscrito por la Encargada del Despacho del Departamento de Recursos Humanos, </w:t>
      </w:r>
      <w:r w:rsidR="00A53122" w:rsidRPr="0070343F">
        <w:rPr>
          <w:rFonts w:cs="Tahoma"/>
          <w:bCs/>
          <w:szCs w:val="22"/>
          <w:lang w:val="es-ES"/>
        </w:rPr>
        <w:t>mediante el cual</w:t>
      </w:r>
      <w:r w:rsidR="00AC6A62" w:rsidRPr="0070343F">
        <w:rPr>
          <w:rFonts w:cs="Tahoma"/>
          <w:bCs/>
          <w:szCs w:val="22"/>
          <w:lang w:val="es-ES"/>
        </w:rPr>
        <w:t xml:space="preserve"> le proporciona </w:t>
      </w:r>
      <w:r w:rsidR="00A53122" w:rsidRPr="0070343F">
        <w:rPr>
          <w:rFonts w:cs="Tahoma"/>
          <w:bCs/>
          <w:szCs w:val="22"/>
          <w:lang w:val="es-ES"/>
        </w:rPr>
        <w:t xml:space="preserve">una tabla, en la que se advierte </w:t>
      </w:r>
      <w:r w:rsidR="00AC6A62" w:rsidRPr="0070343F">
        <w:rPr>
          <w:rFonts w:cs="Tahoma"/>
          <w:bCs/>
          <w:szCs w:val="22"/>
          <w:lang w:val="es-ES"/>
        </w:rPr>
        <w:t xml:space="preserve">el total de percepciones y el total de deducciones </w:t>
      </w:r>
      <w:r w:rsidR="00A53122" w:rsidRPr="0070343F">
        <w:rPr>
          <w:rFonts w:cs="Tahoma"/>
          <w:bCs/>
          <w:szCs w:val="22"/>
          <w:lang w:val="es-ES"/>
        </w:rPr>
        <w:t xml:space="preserve">acumulados </w:t>
      </w:r>
      <w:r w:rsidR="00AC6A62" w:rsidRPr="0070343F">
        <w:rPr>
          <w:rFonts w:cs="Tahoma"/>
          <w:bCs/>
          <w:szCs w:val="22"/>
          <w:lang w:val="es-ES"/>
        </w:rPr>
        <w:t xml:space="preserve">del ejercicio 2024, del Servidor </w:t>
      </w:r>
      <w:r w:rsidR="00AC6A62" w:rsidRPr="0070343F">
        <w:rPr>
          <w:rFonts w:cs="Tahoma"/>
          <w:bCs/>
          <w:szCs w:val="22"/>
          <w:lang w:val="es-ES"/>
        </w:rPr>
        <w:lastRenderedPageBreak/>
        <w:t>Público señalado en la solicitud, señalando que no cuenta con otro instrumento de análisis y comparativo de las percepciones y deducciones del Servidor Público.</w:t>
      </w:r>
    </w:p>
    <w:p w14:paraId="65367AD6" w14:textId="77777777" w:rsidR="00AC6A62" w:rsidRPr="004D3285" w:rsidRDefault="00AC6A62" w:rsidP="00DB2F09">
      <w:pPr>
        <w:autoSpaceDE w:val="0"/>
        <w:autoSpaceDN w:val="0"/>
        <w:adjustRightInd w:val="0"/>
        <w:ind w:right="-28"/>
        <w:rPr>
          <w:rFonts w:cs="Tahoma"/>
          <w:bCs/>
          <w:szCs w:val="22"/>
          <w:lang w:val="es-ES"/>
        </w:rPr>
      </w:pPr>
    </w:p>
    <w:p w14:paraId="5A5DAB9E" w14:textId="7AFC5D98" w:rsidR="00E37A3F" w:rsidRPr="00A22F2D" w:rsidRDefault="00E37A3F" w:rsidP="00DE1133">
      <w:pPr>
        <w:pStyle w:val="Ttulo2"/>
        <w:jc w:val="left"/>
        <w:rPr>
          <w:szCs w:val="22"/>
        </w:rPr>
      </w:pPr>
      <w:bookmarkStart w:id="13" w:name="_Toc201190899"/>
      <w:r w:rsidRPr="00A22F2D">
        <w:rPr>
          <w:szCs w:val="22"/>
        </w:rPr>
        <w:t>DEL RECURSO DE REVISIÓN</w:t>
      </w:r>
      <w:bookmarkEnd w:id="13"/>
    </w:p>
    <w:p w14:paraId="2B216813" w14:textId="61ADBB2B" w:rsidR="00664420" w:rsidRPr="00A22F2D" w:rsidRDefault="006E25BC" w:rsidP="006E25BC">
      <w:pPr>
        <w:pStyle w:val="Ttulo3"/>
        <w:rPr>
          <w:szCs w:val="22"/>
        </w:rPr>
      </w:pPr>
      <w:bookmarkStart w:id="14" w:name="_Toc201190900"/>
      <w:r w:rsidRPr="00A22F2D">
        <w:rPr>
          <w:szCs w:val="22"/>
        </w:rPr>
        <w:t xml:space="preserve">a) </w:t>
      </w:r>
      <w:r w:rsidR="00664420" w:rsidRPr="00A22F2D">
        <w:rPr>
          <w:szCs w:val="22"/>
        </w:rPr>
        <w:t>Interposición del Recurso de Revisión</w:t>
      </w:r>
      <w:bookmarkEnd w:id="14"/>
    </w:p>
    <w:p w14:paraId="6279C622" w14:textId="20653964" w:rsidR="00664420" w:rsidRPr="004D3285" w:rsidRDefault="00664420" w:rsidP="00664420">
      <w:pPr>
        <w:autoSpaceDE w:val="0"/>
        <w:autoSpaceDN w:val="0"/>
        <w:adjustRightInd w:val="0"/>
        <w:ind w:right="-28"/>
        <w:rPr>
          <w:rFonts w:cs="Tahoma"/>
          <w:szCs w:val="22"/>
        </w:rPr>
      </w:pPr>
      <w:r w:rsidRPr="004D3285">
        <w:rPr>
          <w:rFonts w:cs="Tahoma"/>
          <w:szCs w:val="22"/>
        </w:rPr>
        <w:t xml:space="preserve">El </w:t>
      </w:r>
      <w:r w:rsidR="00A53122">
        <w:rPr>
          <w:rFonts w:cs="Tahoma"/>
          <w:b/>
          <w:bCs/>
          <w:szCs w:val="22"/>
        </w:rPr>
        <w:t>catorce</w:t>
      </w:r>
      <w:r w:rsidR="002F6048">
        <w:rPr>
          <w:rFonts w:cs="Tahoma"/>
          <w:b/>
          <w:bCs/>
          <w:szCs w:val="22"/>
        </w:rPr>
        <w:t xml:space="preserve"> de marzo</w:t>
      </w:r>
      <w:r w:rsidR="001A0A72" w:rsidRPr="004D3285">
        <w:rPr>
          <w:rFonts w:cs="Tahoma"/>
          <w:b/>
          <w:bCs/>
          <w:szCs w:val="22"/>
        </w:rPr>
        <w:t xml:space="preserve"> de dos mil veinticinco</w:t>
      </w:r>
      <w:r w:rsidR="009C7CDB" w:rsidRPr="004D3285">
        <w:rPr>
          <w:rFonts w:cs="Tahoma"/>
          <w:b/>
          <w:bCs/>
          <w:szCs w:val="22"/>
        </w:rPr>
        <w:t>,</w:t>
      </w:r>
      <w:r w:rsidRPr="004D3285">
        <w:rPr>
          <w:rFonts w:cs="Tahoma"/>
          <w:szCs w:val="22"/>
        </w:rPr>
        <w:t xml:space="preserve"> </w:t>
      </w:r>
      <w:r w:rsidR="00F75D23" w:rsidRPr="004D3285">
        <w:rPr>
          <w:rFonts w:cs="Tahoma"/>
          <w:b/>
          <w:bCs/>
          <w:szCs w:val="22"/>
        </w:rPr>
        <w:t>LA PARTE RECURRENTE</w:t>
      </w:r>
      <w:r w:rsidR="00F75D23" w:rsidRPr="004D3285">
        <w:rPr>
          <w:rFonts w:cs="Tahoma"/>
          <w:szCs w:val="22"/>
        </w:rPr>
        <w:t xml:space="preserve"> interpuso el recurso de revisión en contra de la respuesta emitida por el </w:t>
      </w:r>
      <w:r w:rsidR="00F75D23" w:rsidRPr="004D3285">
        <w:rPr>
          <w:rFonts w:cs="Tahoma"/>
          <w:b/>
          <w:bCs/>
          <w:szCs w:val="22"/>
        </w:rPr>
        <w:t>SUJETO OBLIGADO</w:t>
      </w:r>
      <w:r w:rsidR="00953430" w:rsidRPr="004D3285">
        <w:rPr>
          <w:rFonts w:cs="Tahoma"/>
          <w:szCs w:val="22"/>
        </w:rPr>
        <w:t xml:space="preserve">, mismo que fue registrado en el </w:t>
      </w:r>
      <w:r w:rsidR="00953430" w:rsidRPr="004D3285">
        <w:rPr>
          <w:rFonts w:cs="Tahoma"/>
          <w:b/>
          <w:szCs w:val="22"/>
        </w:rPr>
        <w:t>SAIMEX</w:t>
      </w:r>
      <w:r w:rsidR="00953430" w:rsidRPr="004D3285">
        <w:rPr>
          <w:rFonts w:cs="Tahoma"/>
          <w:szCs w:val="22"/>
        </w:rPr>
        <w:t xml:space="preserve"> con el número de expediente </w:t>
      </w:r>
      <w:r w:rsidR="007D4B1D">
        <w:rPr>
          <w:rFonts w:cs="Tahoma"/>
          <w:b/>
          <w:bCs/>
          <w:szCs w:val="22"/>
        </w:rPr>
        <w:t>02962/INFOEM/IP/RR/2025</w:t>
      </w:r>
      <w:r w:rsidR="00953430" w:rsidRPr="004D3285">
        <w:rPr>
          <w:rFonts w:cs="Tahoma"/>
          <w:szCs w:val="22"/>
        </w:rPr>
        <w:t xml:space="preserve">, y en el cual </w:t>
      </w:r>
      <w:r w:rsidR="00546E82" w:rsidRPr="004D3285">
        <w:rPr>
          <w:rFonts w:cs="Tahoma"/>
          <w:szCs w:val="22"/>
        </w:rPr>
        <w:t>manifestó</w:t>
      </w:r>
      <w:r w:rsidR="00953430" w:rsidRPr="004D3285">
        <w:rPr>
          <w:rFonts w:cs="Tahoma"/>
          <w:szCs w:val="22"/>
        </w:rPr>
        <w:t xml:space="preserve"> lo siguiente</w:t>
      </w:r>
      <w:r w:rsidRPr="004D3285">
        <w:rPr>
          <w:rFonts w:cs="Tahoma"/>
          <w:szCs w:val="22"/>
        </w:rPr>
        <w:t>:</w:t>
      </w:r>
    </w:p>
    <w:p w14:paraId="74B30008" w14:textId="77777777" w:rsidR="00664420" w:rsidRPr="004D3285" w:rsidRDefault="00664420" w:rsidP="00664420">
      <w:pPr>
        <w:tabs>
          <w:tab w:val="left" w:pos="4667"/>
        </w:tabs>
        <w:ind w:right="539"/>
        <w:rPr>
          <w:rFonts w:cs="Tahoma"/>
          <w:szCs w:val="22"/>
        </w:rPr>
      </w:pPr>
    </w:p>
    <w:p w14:paraId="6900A410" w14:textId="77777777" w:rsidR="0009347C" w:rsidRPr="004D3285" w:rsidRDefault="00664420" w:rsidP="00664420">
      <w:pPr>
        <w:tabs>
          <w:tab w:val="left" w:pos="4667"/>
        </w:tabs>
        <w:ind w:left="567" w:right="539"/>
        <w:rPr>
          <w:rFonts w:cs="Tahoma"/>
          <w:b/>
          <w:iCs/>
          <w:szCs w:val="22"/>
        </w:rPr>
      </w:pPr>
      <w:r w:rsidRPr="004D3285">
        <w:rPr>
          <w:rFonts w:cs="Tahoma"/>
          <w:b/>
          <w:iCs/>
          <w:szCs w:val="22"/>
        </w:rPr>
        <w:t>ACTO IMPUGNADO</w:t>
      </w:r>
    </w:p>
    <w:p w14:paraId="4F5E70DC" w14:textId="371B6A11" w:rsidR="000729BE" w:rsidRPr="004D3285" w:rsidRDefault="007D4B1D" w:rsidP="00C63B79">
      <w:pPr>
        <w:tabs>
          <w:tab w:val="left" w:pos="4667"/>
        </w:tabs>
        <w:spacing w:line="240" w:lineRule="auto"/>
        <w:ind w:left="567" w:right="539"/>
        <w:rPr>
          <w:rFonts w:eastAsiaTheme="majorEastAsia" w:cstheme="majorBidi"/>
          <w:i/>
          <w:kern w:val="28"/>
          <w:szCs w:val="22"/>
        </w:rPr>
      </w:pPr>
      <w:r w:rsidRPr="007D4B1D">
        <w:rPr>
          <w:rFonts w:eastAsiaTheme="majorEastAsia" w:cstheme="majorBidi"/>
          <w:i/>
          <w:kern w:val="28"/>
          <w:szCs w:val="22"/>
        </w:rPr>
        <w:t>Oficio de respuesta suscrito por Blanca Sánchez Soto, Encargada del Despacho del Departamento de Recursos Humanos que recayó a esta solicitud y por el cual se está presentando el presente Recurso de Revisión EN TIEMPO Y FORMA.</w:t>
      </w:r>
    </w:p>
    <w:p w14:paraId="7B0C328D" w14:textId="77777777" w:rsidR="00DB2F09" w:rsidRPr="004D3285" w:rsidRDefault="00DB2F09" w:rsidP="00664420">
      <w:pPr>
        <w:tabs>
          <w:tab w:val="left" w:pos="4667"/>
        </w:tabs>
        <w:ind w:left="567" w:right="539"/>
        <w:rPr>
          <w:rFonts w:cs="Tahoma"/>
          <w:b/>
          <w:iCs/>
          <w:szCs w:val="22"/>
        </w:rPr>
      </w:pPr>
    </w:p>
    <w:p w14:paraId="047D036B" w14:textId="77777777" w:rsidR="00664420" w:rsidRPr="004D3285" w:rsidRDefault="00664420" w:rsidP="00664420">
      <w:pPr>
        <w:tabs>
          <w:tab w:val="left" w:pos="4667"/>
        </w:tabs>
        <w:ind w:left="567" w:right="539"/>
        <w:rPr>
          <w:rFonts w:cs="Tahoma"/>
          <w:b/>
          <w:iCs/>
          <w:szCs w:val="22"/>
        </w:rPr>
      </w:pPr>
      <w:r w:rsidRPr="004D3285">
        <w:rPr>
          <w:rFonts w:cs="Tahoma"/>
          <w:b/>
          <w:iCs/>
          <w:szCs w:val="22"/>
        </w:rPr>
        <w:t>RAZONES O MOTIVOS DE LA INCONFORMIDAD</w:t>
      </w:r>
      <w:r w:rsidRPr="004D3285">
        <w:rPr>
          <w:rFonts w:cs="Tahoma"/>
          <w:b/>
          <w:iCs/>
          <w:szCs w:val="22"/>
        </w:rPr>
        <w:tab/>
      </w:r>
    </w:p>
    <w:p w14:paraId="3E375291" w14:textId="3DDAFE78" w:rsidR="00674B17" w:rsidRPr="004D3285" w:rsidRDefault="007D4B1D" w:rsidP="0031184A">
      <w:pPr>
        <w:pStyle w:val="Puesto"/>
        <w:rPr>
          <w:szCs w:val="22"/>
        </w:rPr>
      </w:pPr>
      <w:r w:rsidRPr="007D4B1D">
        <w:rPr>
          <w:szCs w:val="22"/>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w:t>
      </w:r>
      <w:r w:rsidRPr="007D4B1D">
        <w:rPr>
          <w:szCs w:val="22"/>
        </w:rPr>
        <w:lastRenderedPageBreak/>
        <w:t>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p>
    <w:p w14:paraId="192490E5" w14:textId="77777777" w:rsidR="00C63B79" w:rsidRDefault="00C63B79" w:rsidP="00DF7E1F">
      <w:pPr>
        <w:tabs>
          <w:tab w:val="left" w:pos="4667"/>
        </w:tabs>
        <w:contextualSpacing/>
        <w:rPr>
          <w:rFonts w:cs="Tahoma"/>
          <w:bCs/>
          <w:iCs/>
        </w:rPr>
      </w:pPr>
    </w:p>
    <w:p w14:paraId="7F6409E3" w14:textId="1CE36DC4" w:rsidR="00DF7E1F" w:rsidRPr="00811BFB" w:rsidRDefault="00DF7E1F" w:rsidP="00DF7E1F">
      <w:pPr>
        <w:tabs>
          <w:tab w:val="left" w:pos="4667"/>
        </w:tabs>
        <w:contextualSpacing/>
        <w:rPr>
          <w:rFonts w:cs="Tahoma"/>
          <w:b/>
          <w:bCs/>
          <w:iCs/>
        </w:rPr>
      </w:pPr>
      <w:r>
        <w:rPr>
          <w:rFonts w:cs="Tahoma"/>
          <w:bCs/>
          <w:iCs/>
        </w:rPr>
        <w:t xml:space="preserve">A la interposición, adjuntó </w:t>
      </w:r>
      <w:r w:rsidRPr="00811BFB">
        <w:rPr>
          <w:rFonts w:cs="Tahoma"/>
          <w:bCs/>
          <w:iCs/>
        </w:rPr>
        <w:t xml:space="preserve">los mismos documentos </w:t>
      </w:r>
      <w:r>
        <w:rPr>
          <w:rFonts w:cs="Tahoma"/>
          <w:bCs/>
          <w:iCs/>
        </w:rPr>
        <w:t>adjunt</w:t>
      </w:r>
      <w:r w:rsidR="0006515D">
        <w:rPr>
          <w:rFonts w:cs="Tahoma"/>
          <w:bCs/>
          <w:iCs/>
        </w:rPr>
        <w:t>os</w:t>
      </w:r>
      <w:r>
        <w:rPr>
          <w:rFonts w:cs="Tahoma"/>
          <w:bCs/>
          <w:iCs/>
        </w:rPr>
        <w:t xml:space="preserve"> en la solicitud.</w:t>
      </w:r>
    </w:p>
    <w:p w14:paraId="70613F9B" w14:textId="77777777" w:rsidR="00A96D91" w:rsidRPr="004D3285" w:rsidRDefault="00A96D91" w:rsidP="00674B17">
      <w:pPr>
        <w:rPr>
          <w:szCs w:val="22"/>
        </w:rPr>
      </w:pPr>
    </w:p>
    <w:p w14:paraId="6804DEF1" w14:textId="3C4F6CB5" w:rsidR="00664420" w:rsidRPr="00A22F2D" w:rsidRDefault="006E25BC" w:rsidP="006E25BC">
      <w:pPr>
        <w:pStyle w:val="Ttulo3"/>
        <w:rPr>
          <w:szCs w:val="22"/>
        </w:rPr>
      </w:pPr>
      <w:bookmarkStart w:id="15" w:name="_Toc201190901"/>
      <w:r w:rsidRPr="00A22F2D">
        <w:rPr>
          <w:szCs w:val="22"/>
        </w:rPr>
        <w:t>b</w:t>
      </w:r>
      <w:r w:rsidR="00664420" w:rsidRPr="00A22F2D">
        <w:rPr>
          <w:szCs w:val="22"/>
        </w:rPr>
        <w:t>) Turno del Recurso de Revisión</w:t>
      </w:r>
      <w:bookmarkEnd w:id="15"/>
    </w:p>
    <w:p w14:paraId="1173671B" w14:textId="133C0F36" w:rsidR="00C72DAA" w:rsidRPr="004D3285" w:rsidRDefault="00C72DAA" w:rsidP="00C72DAA">
      <w:pPr>
        <w:rPr>
          <w:szCs w:val="22"/>
        </w:rPr>
      </w:pPr>
      <w:r w:rsidRPr="004D3285">
        <w:rPr>
          <w:szCs w:val="22"/>
        </w:rPr>
        <w:t>Con fundamento en el artículo 185, fracción I de la Ley de Transparencia y Acceso a la Información Pública del Estado de México y Municipios, el</w:t>
      </w:r>
      <w:r w:rsidRPr="004D3285">
        <w:rPr>
          <w:b/>
          <w:bCs/>
          <w:szCs w:val="22"/>
        </w:rPr>
        <w:t xml:space="preserve"> </w:t>
      </w:r>
      <w:r w:rsidR="00064F5E">
        <w:rPr>
          <w:rFonts w:cs="Tahoma"/>
          <w:b/>
          <w:bCs/>
          <w:szCs w:val="22"/>
        </w:rPr>
        <w:t>catorce</w:t>
      </w:r>
      <w:r w:rsidR="002F6048">
        <w:rPr>
          <w:rFonts w:cs="Tahoma"/>
          <w:b/>
          <w:bCs/>
          <w:szCs w:val="22"/>
        </w:rPr>
        <w:t xml:space="preserve"> de marzo</w:t>
      </w:r>
      <w:r w:rsidR="001A0A72" w:rsidRPr="004D3285">
        <w:rPr>
          <w:rFonts w:cs="Tahoma"/>
          <w:b/>
          <w:bCs/>
          <w:szCs w:val="22"/>
        </w:rPr>
        <w:t xml:space="preserve"> de dos mil veinticinco</w:t>
      </w:r>
      <w:r w:rsidR="00003628" w:rsidRPr="004D3285">
        <w:rPr>
          <w:rFonts w:cs="Tahoma"/>
          <w:b/>
          <w:bCs/>
          <w:szCs w:val="22"/>
        </w:rPr>
        <w:t>,</w:t>
      </w:r>
      <w:r w:rsidRPr="004D3285">
        <w:rPr>
          <w:szCs w:val="22"/>
        </w:rPr>
        <w:t xml:space="preserve"> se turnó el recurso de revisión a través del</w:t>
      </w:r>
      <w:r w:rsidRPr="004D3285">
        <w:rPr>
          <w:rFonts w:eastAsia="Arial Unicode MS"/>
          <w:szCs w:val="22"/>
        </w:rPr>
        <w:t xml:space="preserve"> </w:t>
      </w:r>
      <w:r w:rsidRPr="004D3285">
        <w:rPr>
          <w:rFonts w:eastAsia="Arial Unicode MS"/>
          <w:bCs/>
          <w:szCs w:val="22"/>
        </w:rPr>
        <w:t>SAIMEX</w:t>
      </w:r>
      <w:r w:rsidRPr="004D3285">
        <w:rPr>
          <w:szCs w:val="22"/>
        </w:rPr>
        <w:t xml:space="preserve"> a la </w:t>
      </w:r>
      <w:r w:rsidRPr="004D3285">
        <w:rPr>
          <w:b/>
          <w:szCs w:val="22"/>
        </w:rPr>
        <w:t>Comisionada Sharon Cristina Morales Martínez</w:t>
      </w:r>
      <w:r w:rsidRPr="004D3285">
        <w:rPr>
          <w:bCs/>
          <w:szCs w:val="22"/>
        </w:rPr>
        <w:t xml:space="preserve">, </w:t>
      </w:r>
      <w:r w:rsidRPr="004D3285">
        <w:rPr>
          <w:szCs w:val="22"/>
        </w:rPr>
        <w:t xml:space="preserve">a efecto de decretar su admisión o desechamiento. </w:t>
      </w:r>
    </w:p>
    <w:p w14:paraId="5F8469A3" w14:textId="77777777" w:rsidR="001A0A72" w:rsidRPr="004D3285" w:rsidRDefault="001A0A72" w:rsidP="00C72DAA">
      <w:pPr>
        <w:rPr>
          <w:szCs w:val="22"/>
        </w:rPr>
      </w:pPr>
    </w:p>
    <w:p w14:paraId="3E31EC2D" w14:textId="48106E99" w:rsidR="00664420" w:rsidRPr="00A22F2D" w:rsidRDefault="006E25BC" w:rsidP="006E25BC">
      <w:pPr>
        <w:pStyle w:val="Ttulo3"/>
        <w:rPr>
          <w:szCs w:val="22"/>
        </w:rPr>
      </w:pPr>
      <w:bookmarkStart w:id="16" w:name="_Toc201190902"/>
      <w:r w:rsidRPr="00A22F2D">
        <w:rPr>
          <w:szCs w:val="22"/>
        </w:rPr>
        <w:t>c</w:t>
      </w:r>
      <w:r w:rsidR="00664420" w:rsidRPr="00A22F2D">
        <w:rPr>
          <w:szCs w:val="22"/>
        </w:rPr>
        <w:t xml:space="preserve">) </w:t>
      </w:r>
      <w:r w:rsidR="00DF7E1F" w:rsidRPr="00A22F2D">
        <w:rPr>
          <w:szCs w:val="22"/>
        </w:rPr>
        <w:t xml:space="preserve">Acuerdo de Reconducción </w:t>
      </w:r>
      <w:r w:rsidR="00C63B79" w:rsidRPr="00A22F2D">
        <w:rPr>
          <w:szCs w:val="22"/>
        </w:rPr>
        <w:t xml:space="preserve">y de Admisión </w:t>
      </w:r>
      <w:r w:rsidR="00664420" w:rsidRPr="00A22F2D">
        <w:rPr>
          <w:szCs w:val="22"/>
        </w:rPr>
        <w:t>del Recurso de Revisión</w:t>
      </w:r>
      <w:bookmarkEnd w:id="16"/>
    </w:p>
    <w:p w14:paraId="240447D5" w14:textId="5D54F889" w:rsidR="000E09C4" w:rsidRDefault="000E09C4" w:rsidP="000E09C4">
      <w:pPr>
        <w:rPr>
          <w:rFonts w:cs="Arial"/>
          <w:szCs w:val="22"/>
        </w:rPr>
      </w:pPr>
      <w:r w:rsidRPr="004D3285">
        <w:rPr>
          <w:rFonts w:cs="Arial"/>
          <w:szCs w:val="22"/>
        </w:rPr>
        <w:t xml:space="preserve">El </w:t>
      </w:r>
      <w:r w:rsidR="003C6F8B" w:rsidRPr="003C7FDE">
        <w:rPr>
          <w:rFonts w:cs="Arial"/>
          <w:b/>
          <w:szCs w:val="22"/>
        </w:rPr>
        <w:t>veinte</w:t>
      </w:r>
      <w:r w:rsidR="002F6048">
        <w:rPr>
          <w:rFonts w:cs="Tahoma"/>
          <w:b/>
          <w:bCs/>
          <w:szCs w:val="22"/>
        </w:rPr>
        <w:t xml:space="preserve"> de marzo</w:t>
      </w:r>
      <w:r w:rsidR="001A0A72" w:rsidRPr="004D3285">
        <w:rPr>
          <w:rFonts w:cs="Tahoma"/>
          <w:b/>
          <w:bCs/>
          <w:szCs w:val="22"/>
        </w:rPr>
        <w:t xml:space="preserve"> de dos mil veinticinco</w:t>
      </w:r>
      <w:r w:rsidR="00003628" w:rsidRPr="004D3285">
        <w:rPr>
          <w:rFonts w:cs="Arial"/>
          <w:b/>
          <w:bCs/>
          <w:szCs w:val="22"/>
        </w:rPr>
        <w:t>,</w:t>
      </w:r>
      <w:r w:rsidR="004252F1" w:rsidRPr="004D3285">
        <w:rPr>
          <w:rFonts w:cs="Arial"/>
          <w:szCs w:val="22"/>
        </w:rPr>
        <w:t xml:space="preserve"> </w:t>
      </w:r>
      <w:r w:rsidRPr="004D3285">
        <w:rPr>
          <w:rFonts w:cs="Arial"/>
          <w:szCs w:val="22"/>
        </w:rPr>
        <w:t>se acordó la</w:t>
      </w:r>
      <w:r w:rsidR="00C63B79">
        <w:rPr>
          <w:rFonts w:cs="Arial"/>
          <w:szCs w:val="22"/>
        </w:rPr>
        <w:t xml:space="preserve"> reconducción de vía, </w:t>
      </w:r>
      <w:r w:rsidR="00C63B79" w:rsidRPr="00C63B79">
        <w:rPr>
          <w:rFonts w:cs="Arial"/>
          <w:szCs w:val="22"/>
        </w:rPr>
        <w:t>a efecto de que el Recurso de Revisión citado al rubro continúe su curso vía Acceso a Datos</w:t>
      </w:r>
      <w:r w:rsidR="00C63B79">
        <w:rPr>
          <w:rFonts w:cs="Arial"/>
          <w:szCs w:val="22"/>
        </w:rPr>
        <w:t>, así como la</w:t>
      </w:r>
      <w:r w:rsidRPr="004D3285">
        <w:rPr>
          <w:rFonts w:cs="Arial"/>
          <w:szCs w:val="22"/>
        </w:rPr>
        <w:t xml:space="preserve"> admisión a trámite del Recurso de Revisión y se integró el expediente respectivo, mismo que se puso a disposición de las partes para que, en un plazo de siete días hábiles, manifestaran lo que a su derecho conviniera, </w:t>
      </w:r>
      <w:r w:rsidR="00C63B79" w:rsidRPr="00C63B79">
        <w:rPr>
          <w:rFonts w:cs="Arial"/>
          <w:szCs w:val="22"/>
        </w:rPr>
        <w:t xml:space="preserve">en términos de los artículos 11 y 126 de la Ley de Protección de Datos Personales en Posesión de Sujetos Obligados del Estado de México y Municipios, y 185, fracción II de la Ley de Transparencia y Acceso a la Información Pública del Estado de México </w:t>
      </w:r>
      <w:r w:rsidR="00C63B79" w:rsidRPr="00C63B79">
        <w:rPr>
          <w:rFonts w:cs="Arial"/>
          <w:szCs w:val="22"/>
        </w:rPr>
        <w:lastRenderedPageBreak/>
        <w:t>y Municipios, en aplicación supletoria</w:t>
      </w:r>
      <w:r w:rsidR="00C63B79">
        <w:rPr>
          <w:rFonts w:cs="Arial"/>
          <w:szCs w:val="22"/>
        </w:rPr>
        <w:t xml:space="preserve">; así como para manifestarán por </w:t>
      </w:r>
      <w:r w:rsidR="00C63B79" w:rsidRPr="00C63B79">
        <w:rPr>
          <w:rFonts w:cs="Arial"/>
          <w:szCs w:val="22"/>
        </w:rPr>
        <w:t>n por cualquier medio su voluntad de conciliar, de conformidad con lo establecido en los artículos 131 y 132, fracción I de la Ley de Protección de Datos Personales en Posesión de Sujetos Obligados del Estado de México y Municipios</w:t>
      </w:r>
      <w:r w:rsidRPr="004D3285">
        <w:rPr>
          <w:rFonts w:cs="Arial"/>
          <w:szCs w:val="22"/>
        </w:rPr>
        <w:t>.</w:t>
      </w:r>
    </w:p>
    <w:p w14:paraId="00EA82B5" w14:textId="77777777" w:rsidR="00DF7E1F" w:rsidRDefault="00DF7E1F" w:rsidP="000E09C4">
      <w:pPr>
        <w:rPr>
          <w:rFonts w:cs="Arial"/>
          <w:szCs w:val="22"/>
        </w:rPr>
      </w:pPr>
    </w:p>
    <w:p w14:paraId="3B820F58" w14:textId="20A7838E" w:rsidR="00865CF4" w:rsidRPr="00A22F2D" w:rsidRDefault="006E25BC" w:rsidP="006E25BC">
      <w:pPr>
        <w:pStyle w:val="Ttulo3"/>
        <w:rPr>
          <w:szCs w:val="22"/>
        </w:rPr>
      </w:pPr>
      <w:bookmarkStart w:id="17" w:name="_Toc201190903"/>
      <w:r w:rsidRPr="00A22F2D">
        <w:rPr>
          <w:szCs w:val="22"/>
        </w:rPr>
        <w:t>d</w:t>
      </w:r>
      <w:r w:rsidR="00D2790D" w:rsidRPr="00A22F2D">
        <w:rPr>
          <w:szCs w:val="22"/>
        </w:rPr>
        <w:t xml:space="preserve">) </w:t>
      </w:r>
      <w:r w:rsidR="00DF7E1F" w:rsidRPr="00A22F2D">
        <w:rPr>
          <w:szCs w:val="22"/>
        </w:rPr>
        <w:t>Etapa de Manifestaciones</w:t>
      </w:r>
      <w:bookmarkEnd w:id="17"/>
    </w:p>
    <w:p w14:paraId="3A435282" w14:textId="3502C89E" w:rsidR="001060FD" w:rsidRDefault="00DF7E1F" w:rsidP="00607CBE">
      <w:pPr>
        <w:autoSpaceDE w:val="0"/>
        <w:autoSpaceDN w:val="0"/>
        <w:adjustRightInd w:val="0"/>
        <w:ind w:right="-28"/>
        <w:rPr>
          <w:rFonts w:cs="Tahoma"/>
          <w:bCs/>
          <w:iCs/>
        </w:rPr>
      </w:pPr>
      <w:r>
        <w:rPr>
          <w:iCs/>
          <w:szCs w:val="22"/>
        </w:rPr>
        <w:t xml:space="preserve">La </w:t>
      </w:r>
      <w:r w:rsidR="00926C65">
        <w:rPr>
          <w:b/>
          <w:iCs/>
          <w:szCs w:val="22"/>
        </w:rPr>
        <w:t xml:space="preserve">PARTE RECURRENTE, </w:t>
      </w:r>
      <w:r w:rsidR="00926C65">
        <w:rPr>
          <w:iCs/>
          <w:szCs w:val="22"/>
        </w:rPr>
        <w:t xml:space="preserve">el </w:t>
      </w:r>
      <w:r w:rsidR="00791C7C" w:rsidRPr="00791C7C">
        <w:rPr>
          <w:b/>
          <w:iCs/>
          <w:szCs w:val="22"/>
        </w:rPr>
        <w:t>veintiocho de marzo de dos mil veinticinco</w:t>
      </w:r>
      <w:r w:rsidR="00791C7C">
        <w:rPr>
          <w:iCs/>
          <w:szCs w:val="22"/>
        </w:rPr>
        <w:t xml:space="preserve">, </w:t>
      </w:r>
      <w:r>
        <w:rPr>
          <w:rFonts w:cs="Tahoma"/>
          <w:bCs/>
          <w:iCs/>
        </w:rPr>
        <w:t xml:space="preserve">remitió los </w:t>
      </w:r>
      <w:r w:rsidR="001060FD">
        <w:rPr>
          <w:rFonts w:cs="Tahoma"/>
          <w:bCs/>
          <w:iCs/>
        </w:rPr>
        <w:t>documentos siguientes:</w:t>
      </w:r>
    </w:p>
    <w:p w14:paraId="61CEF7F3" w14:textId="77777777" w:rsidR="001060FD" w:rsidRDefault="001060FD" w:rsidP="00607CBE">
      <w:pPr>
        <w:autoSpaceDE w:val="0"/>
        <w:autoSpaceDN w:val="0"/>
        <w:adjustRightInd w:val="0"/>
        <w:ind w:right="-28"/>
        <w:rPr>
          <w:rFonts w:cs="Tahoma"/>
          <w:bCs/>
          <w:iCs/>
        </w:rPr>
      </w:pPr>
    </w:p>
    <w:p w14:paraId="5A3514B4" w14:textId="012FF747" w:rsidR="001060FD" w:rsidRPr="001060FD" w:rsidRDefault="001060FD" w:rsidP="001060FD">
      <w:pPr>
        <w:pStyle w:val="Prrafodelista"/>
        <w:numPr>
          <w:ilvl w:val="0"/>
          <w:numId w:val="27"/>
        </w:numPr>
        <w:autoSpaceDE w:val="0"/>
        <w:autoSpaceDN w:val="0"/>
        <w:adjustRightInd w:val="0"/>
        <w:ind w:right="-28"/>
        <w:rPr>
          <w:rFonts w:cs="Tahoma"/>
          <w:b/>
          <w:bCs/>
          <w:i/>
          <w:iCs/>
        </w:rPr>
      </w:pPr>
      <w:r w:rsidRPr="001060FD">
        <w:rPr>
          <w:rFonts w:cs="Tahoma"/>
          <w:b/>
          <w:bCs/>
          <w:i/>
          <w:iCs/>
        </w:rPr>
        <w:t xml:space="preserve">ANEXO DE EJECUCION COBAEM 2024 </w:t>
      </w:r>
      <w:proofErr w:type="gramStart"/>
      <w:r w:rsidRPr="001060FD">
        <w:rPr>
          <w:rFonts w:cs="Tahoma"/>
          <w:b/>
          <w:bCs/>
          <w:i/>
          <w:iCs/>
        </w:rPr>
        <w:t xml:space="preserve">RR.pdf </w:t>
      </w:r>
      <w:r w:rsidR="00926C65">
        <w:rPr>
          <w:rFonts w:cs="Tahoma"/>
          <w:b/>
          <w:bCs/>
          <w:i/>
          <w:iCs/>
        </w:rPr>
        <w:t>.</w:t>
      </w:r>
      <w:proofErr w:type="gramEnd"/>
      <w:r w:rsidR="00926C65">
        <w:rPr>
          <w:rFonts w:cs="Tahoma"/>
          <w:b/>
          <w:bCs/>
          <w:i/>
          <w:iCs/>
        </w:rPr>
        <w:t xml:space="preserve">- </w:t>
      </w:r>
      <w:r w:rsidR="00926C65" w:rsidRPr="00F65CE4">
        <w:rPr>
          <w:rFonts w:eastAsia="Palatino Linotype" w:cs="Palatino Linotype"/>
          <w:szCs w:val="22"/>
        </w:rPr>
        <w:t>Contiene el anexo de ejecución que adjuntó el Recurrente tanto a la solicitud, como al escrito del recurso de revisión</w:t>
      </w:r>
      <w:r w:rsidR="00926C65">
        <w:rPr>
          <w:rFonts w:eastAsia="Palatino Linotype" w:cs="Palatino Linotype"/>
          <w:szCs w:val="22"/>
        </w:rPr>
        <w:t>.</w:t>
      </w:r>
    </w:p>
    <w:p w14:paraId="39A6EBBB" w14:textId="77777777" w:rsidR="001060FD" w:rsidRDefault="001060FD" w:rsidP="00607CBE">
      <w:pPr>
        <w:autoSpaceDE w:val="0"/>
        <w:autoSpaceDN w:val="0"/>
        <w:adjustRightInd w:val="0"/>
        <w:ind w:right="-28"/>
        <w:rPr>
          <w:rFonts w:cs="Tahoma"/>
          <w:bCs/>
          <w:iCs/>
        </w:rPr>
      </w:pPr>
    </w:p>
    <w:p w14:paraId="2207BAF2" w14:textId="3736C3F4" w:rsidR="00926C65" w:rsidRPr="00F65CE4" w:rsidRDefault="001060FD" w:rsidP="00926C65">
      <w:pPr>
        <w:pStyle w:val="Prrafodelista"/>
        <w:numPr>
          <w:ilvl w:val="0"/>
          <w:numId w:val="30"/>
        </w:numPr>
        <w:rPr>
          <w:rFonts w:eastAsia="Palatino Linotype" w:cs="Palatino Linotype"/>
          <w:b/>
          <w:szCs w:val="22"/>
        </w:rPr>
      </w:pPr>
      <w:r w:rsidRPr="001060FD">
        <w:rPr>
          <w:rFonts w:cs="Tahoma"/>
          <w:b/>
          <w:bCs/>
          <w:i/>
          <w:iCs/>
        </w:rPr>
        <w:t>FINANZAS Respuesta.pdf</w:t>
      </w:r>
      <w:r w:rsidR="00926C65">
        <w:rPr>
          <w:rFonts w:cs="Tahoma"/>
          <w:b/>
          <w:bCs/>
          <w:i/>
          <w:iCs/>
        </w:rPr>
        <w:t xml:space="preserve">.- </w:t>
      </w:r>
      <w:r w:rsidR="00926C65" w:rsidRPr="00F65CE4">
        <w:rPr>
          <w:rFonts w:eastAsia="Palatino Linotype" w:cs="Palatino Linotype"/>
          <w:szCs w:val="22"/>
        </w:rPr>
        <w:t>Oficio suscrito por el Director General de la Dirección General de Planeación y Gasto Público de la Secretaría de Finanzas, en el que medularmente refiere</w:t>
      </w:r>
      <w:r w:rsidR="00926C65" w:rsidRPr="00F65CE4">
        <w:rPr>
          <w:rFonts w:eastAsia="Palatino Linotype" w:cs="Palatino Linotype"/>
          <w:b/>
          <w:szCs w:val="22"/>
        </w:rPr>
        <w:t xml:space="preserve"> que el Gobierno del Estado de México cubrió la aportación paritaria estatal de los instrumentos jurídicos firmados por la Titular del Ejecutivo Estatal en el ejercicio fiscal 2024.</w:t>
      </w:r>
    </w:p>
    <w:p w14:paraId="53AE4451" w14:textId="77777777" w:rsidR="001060FD" w:rsidRDefault="001060FD" w:rsidP="00607CBE">
      <w:pPr>
        <w:autoSpaceDE w:val="0"/>
        <w:autoSpaceDN w:val="0"/>
        <w:adjustRightInd w:val="0"/>
        <w:ind w:right="-28"/>
        <w:rPr>
          <w:rFonts w:cs="Tahoma"/>
          <w:bCs/>
          <w:iCs/>
        </w:rPr>
      </w:pPr>
    </w:p>
    <w:p w14:paraId="532FF670" w14:textId="77777777" w:rsidR="00926C65" w:rsidRPr="00F65CE4" w:rsidRDefault="001060FD" w:rsidP="00926C65">
      <w:pPr>
        <w:pStyle w:val="Prrafodelista"/>
        <w:numPr>
          <w:ilvl w:val="0"/>
          <w:numId w:val="30"/>
        </w:numPr>
        <w:rPr>
          <w:rFonts w:eastAsia="Palatino Linotype" w:cs="Palatino Linotype"/>
          <w:b/>
          <w:szCs w:val="22"/>
        </w:rPr>
      </w:pPr>
      <w:r w:rsidRPr="001060FD">
        <w:rPr>
          <w:rFonts w:cs="Tahoma"/>
          <w:b/>
          <w:bCs/>
          <w:i/>
          <w:iCs/>
        </w:rPr>
        <w:t>Alegato COBAEM Recurso Revision.pdf</w:t>
      </w:r>
      <w:r w:rsidR="00926C65">
        <w:rPr>
          <w:rFonts w:cs="Tahoma"/>
          <w:b/>
          <w:bCs/>
          <w:i/>
          <w:iCs/>
        </w:rPr>
        <w:t xml:space="preserve">.- </w:t>
      </w:r>
      <w:r w:rsidR="00926C65" w:rsidRPr="00F65CE4">
        <w:rPr>
          <w:rFonts w:eastAsia="Palatino Linotype" w:cs="Palatino Linotype"/>
          <w:szCs w:val="22"/>
        </w:rPr>
        <w:t>Corresponde a un escrito libre en el cual manifiesta su inconformidad en contra del argumento del Sujeto Obligado de no contar con otro instrumento de análisis y comparativo de sus percepciones y deducciones. Además, precisa que el sueldo que está percibiendo corresponde a la aportación estatal, sin que se le aporte la participación Federal contemplada en el anexo de ejecución.</w:t>
      </w:r>
    </w:p>
    <w:p w14:paraId="5F7FBA08" w14:textId="77777777" w:rsidR="001060FD" w:rsidRDefault="001060FD" w:rsidP="00607CBE">
      <w:pPr>
        <w:autoSpaceDE w:val="0"/>
        <w:autoSpaceDN w:val="0"/>
        <w:adjustRightInd w:val="0"/>
        <w:ind w:right="-28"/>
        <w:rPr>
          <w:rFonts w:cs="Tahoma"/>
          <w:bCs/>
          <w:iCs/>
        </w:rPr>
      </w:pPr>
    </w:p>
    <w:p w14:paraId="0732C8EA" w14:textId="1A578BF9" w:rsidR="00913EDB" w:rsidRPr="00926C65" w:rsidRDefault="00022D36" w:rsidP="00022D36">
      <w:pPr>
        <w:pStyle w:val="Prrafodelista"/>
        <w:numPr>
          <w:ilvl w:val="0"/>
          <w:numId w:val="27"/>
        </w:numPr>
        <w:autoSpaceDE w:val="0"/>
        <w:autoSpaceDN w:val="0"/>
        <w:adjustRightInd w:val="0"/>
        <w:ind w:right="-28"/>
        <w:rPr>
          <w:rFonts w:cs="Tahoma"/>
          <w:b/>
          <w:bCs/>
          <w:i/>
          <w:iCs/>
        </w:rPr>
      </w:pPr>
      <w:r w:rsidRPr="00022D36">
        <w:rPr>
          <w:rFonts w:cs="Tahoma"/>
          <w:b/>
          <w:bCs/>
          <w:i/>
          <w:iCs/>
        </w:rPr>
        <w:lastRenderedPageBreak/>
        <w:t>07 INE EFC.pdf</w:t>
      </w:r>
      <w:r w:rsidR="00926C65">
        <w:rPr>
          <w:rFonts w:cs="Tahoma"/>
          <w:b/>
          <w:bCs/>
          <w:i/>
          <w:iCs/>
        </w:rPr>
        <w:t xml:space="preserve">.- </w:t>
      </w:r>
      <w:r w:rsidR="00C63B79" w:rsidRPr="00926C65">
        <w:rPr>
          <w:rFonts w:cs="Tahoma"/>
          <w:bCs/>
          <w:iCs/>
        </w:rPr>
        <w:t xml:space="preserve"> </w:t>
      </w:r>
      <w:r w:rsidR="00DF7E1F" w:rsidRPr="00926C65">
        <w:rPr>
          <w:rFonts w:cs="Tahoma"/>
          <w:bCs/>
          <w:iCs/>
        </w:rPr>
        <w:t xml:space="preserve"> </w:t>
      </w:r>
      <w:r w:rsidR="00926C65" w:rsidRPr="00926C65">
        <w:rPr>
          <w:rFonts w:eastAsia="Palatino Linotype" w:cs="Palatino Linotype"/>
          <w:szCs w:val="22"/>
        </w:rPr>
        <w:t>Contiene la credencial de elector del Recurrente, expedida por el Instituto Nacional Electoral.</w:t>
      </w:r>
    </w:p>
    <w:p w14:paraId="039028B0" w14:textId="77777777" w:rsidR="00926C65" w:rsidRDefault="00926C65" w:rsidP="0008175A">
      <w:pPr>
        <w:rPr>
          <w:szCs w:val="22"/>
        </w:rPr>
      </w:pPr>
    </w:p>
    <w:p w14:paraId="4C113BE9" w14:textId="46D7146A" w:rsidR="0008175A" w:rsidRPr="004D3285" w:rsidRDefault="0008175A" w:rsidP="0008175A">
      <w:pPr>
        <w:rPr>
          <w:iCs/>
          <w:szCs w:val="22"/>
        </w:rPr>
      </w:pPr>
      <w:r w:rsidRPr="004D3285">
        <w:rPr>
          <w:b/>
          <w:szCs w:val="22"/>
        </w:rPr>
        <w:t>EL SUJETO OBLIGADO</w:t>
      </w:r>
      <w:r w:rsidR="00926C65">
        <w:rPr>
          <w:szCs w:val="22"/>
        </w:rPr>
        <w:t>, e</w:t>
      </w:r>
      <w:r w:rsidR="00926C65" w:rsidRPr="004D3285">
        <w:rPr>
          <w:szCs w:val="22"/>
        </w:rPr>
        <w:t xml:space="preserve">l </w:t>
      </w:r>
      <w:r w:rsidR="00926C65">
        <w:rPr>
          <w:b/>
          <w:bCs/>
          <w:szCs w:val="22"/>
        </w:rPr>
        <w:t>treinta y uno de marzo</w:t>
      </w:r>
      <w:r w:rsidR="00926C65" w:rsidRPr="004D3285">
        <w:rPr>
          <w:b/>
          <w:bCs/>
          <w:szCs w:val="22"/>
        </w:rPr>
        <w:t xml:space="preserve"> </w:t>
      </w:r>
      <w:r w:rsidR="00926C65" w:rsidRPr="004D3285">
        <w:rPr>
          <w:rFonts w:cs="Tahoma"/>
          <w:b/>
          <w:bCs/>
          <w:szCs w:val="22"/>
        </w:rPr>
        <w:t>de dos mil veinticinco</w:t>
      </w:r>
      <w:r w:rsidR="00791C7C">
        <w:rPr>
          <w:rFonts w:cs="Tahoma"/>
          <w:b/>
          <w:bCs/>
          <w:szCs w:val="22"/>
        </w:rPr>
        <w:t>,</w:t>
      </w:r>
      <w:r w:rsidR="00926C65" w:rsidRPr="004D3285">
        <w:rPr>
          <w:b/>
          <w:szCs w:val="22"/>
        </w:rPr>
        <w:t xml:space="preserve"> </w:t>
      </w:r>
      <w:r w:rsidRPr="004D3285">
        <w:rPr>
          <w:szCs w:val="22"/>
        </w:rPr>
        <w:t xml:space="preserve">rindió su informe justificado a través del </w:t>
      </w:r>
      <w:r w:rsidRPr="004D3285">
        <w:rPr>
          <w:b/>
          <w:szCs w:val="22"/>
        </w:rPr>
        <w:t>SAIMEX</w:t>
      </w:r>
      <w:r w:rsidRPr="004D3285">
        <w:rPr>
          <w:szCs w:val="22"/>
        </w:rPr>
        <w:t xml:space="preserve">, </w:t>
      </w:r>
      <w:r w:rsidRPr="004D3285">
        <w:rPr>
          <w:iCs/>
          <w:szCs w:val="22"/>
        </w:rPr>
        <w:t>por medio del archivo que se describe:</w:t>
      </w:r>
    </w:p>
    <w:p w14:paraId="4C342818" w14:textId="77777777" w:rsidR="0008175A" w:rsidRPr="004D3285" w:rsidRDefault="0008175A" w:rsidP="0008175A">
      <w:pPr>
        <w:rPr>
          <w:iCs/>
          <w:szCs w:val="22"/>
        </w:rPr>
      </w:pPr>
    </w:p>
    <w:p w14:paraId="07F30161" w14:textId="3C0DA1BA" w:rsidR="0008175A" w:rsidRDefault="0008175A" w:rsidP="0008175A">
      <w:pPr>
        <w:pStyle w:val="Prrafodelista"/>
        <w:numPr>
          <w:ilvl w:val="0"/>
          <w:numId w:val="20"/>
        </w:numPr>
        <w:rPr>
          <w:b/>
          <w:i/>
          <w:iCs/>
          <w:szCs w:val="22"/>
        </w:rPr>
      </w:pPr>
      <w:r w:rsidRPr="00C8307A">
        <w:rPr>
          <w:b/>
          <w:i/>
          <w:iCs/>
          <w:szCs w:val="22"/>
        </w:rPr>
        <w:t>18</w:t>
      </w:r>
      <w:r w:rsidR="00022D36">
        <w:rPr>
          <w:b/>
          <w:i/>
          <w:iCs/>
          <w:szCs w:val="22"/>
        </w:rPr>
        <w:t>4</w:t>
      </w:r>
      <w:r w:rsidRPr="00C8307A">
        <w:rPr>
          <w:b/>
          <w:i/>
          <w:iCs/>
          <w:szCs w:val="22"/>
        </w:rPr>
        <w:t>.pdf</w:t>
      </w:r>
    </w:p>
    <w:p w14:paraId="1088A5DB" w14:textId="77777777" w:rsidR="0008175A" w:rsidRDefault="0008175A" w:rsidP="0008175A">
      <w:pPr>
        <w:ind w:left="360"/>
        <w:rPr>
          <w:iCs/>
          <w:szCs w:val="22"/>
        </w:rPr>
      </w:pPr>
      <w:r w:rsidRPr="00C8307A">
        <w:rPr>
          <w:iCs/>
          <w:szCs w:val="22"/>
        </w:rPr>
        <w:t xml:space="preserve">Archivo constante de </w:t>
      </w:r>
      <w:r>
        <w:rPr>
          <w:iCs/>
          <w:szCs w:val="22"/>
        </w:rPr>
        <w:t>cuatro</w:t>
      </w:r>
      <w:r w:rsidRPr="00C8307A">
        <w:rPr>
          <w:iCs/>
          <w:szCs w:val="22"/>
        </w:rPr>
        <w:t xml:space="preserve"> páginas, en las que se </w:t>
      </w:r>
      <w:r>
        <w:rPr>
          <w:iCs/>
          <w:szCs w:val="22"/>
        </w:rPr>
        <w:t>aprecia:</w:t>
      </w:r>
    </w:p>
    <w:p w14:paraId="01DAB7E2" w14:textId="2E141647" w:rsidR="0008175A" w:rsidRPr="0008175A" w:rsidRDefault="0008175A" w:rsidP="0008175A">
      <w:pPr>
        <w:rPr>
          <w:rFonts w:eastAsia="Palatino Linotype" w:cs="Palatino Linotype"/>
          <w:szCs w:val="22"/>
        </w:rPr>
      </w:pPr>
      <w:r>
        <w:rPr>
          <w:rFonts w:eastAsia="Palatino Linotype" w:cs="Palatino Linotype"/>
          <w:szCs w:val="22"/>
        </w:rPr>
        <w:t>Página 1.- Oficio 228C0701020001L/18</w:t>
      </w:r>
      <w:r w:rsidR="00022D36">
        <w:rPr>
          <w:rFonts w:eastAsia="Palatino Linotype" w:cs="Palatino Linotype"/>
          <w:szCs w:val="22"/>
        </w:rPr>
        <w:t>4</w:t>
      </w:r>
      <w:r>
        <w:rPr>
          <w:rFonts w:eastAsia="Palatino Linotype" w:cs="Palatino Linotype"/>
          <w:szCs w:val="22"/>
        </w:rPr>
        <w:t>/</w:t>
      </w:r>
      <w:r w:rsidRPr="0008175A">
        <w:rPr>
          <w:rFonts w:eastAsia="Palatino Linotype" w:cs="Palatino Linotype"/>
          <w:szCs w:val="22"/>
        </w:rPr>
        <w:t>2025 suscrito por el Jefe del Departamento de Planeación y Programación y Titular de la Unidad de Transparencia mediante el cual refiere que la Encargada del Despacho del Departamento de Recursos humanos rinde su informe justificado.</w:t>
      </w:r>
    </w:p>
    <w:p w14:paraId="65B33F84" w14:textId="77777777" w:rsidR="0008175A" w:rsidRDefault="0008175A" w:rsidP="0008175A">
      <w:pPr>
        <w:rPr>
          <w:rFonts w:eastAsia="Palatino Linotype" w:cs="Palatino Linotype"/>
          <w:szCs w:val="22"/>
        </w:rPr>
      </w:pPr>
    </w:p>
    <w:p w14:paraId="62F68E86" w14:textId="3B9B1158" w:rsidR="0008175A" w:rsidRDefault="0008175A" w:rsidP="0008175A">
      <w:pPr>
        <w:rPr>
          <w:rFonts w:eastAsia="Palatino Linotype" w:cs="Palatino Linotype"/>
          <w:szCs w:val="22"/>
        </w:rPr>
      </w:pPr>
      <w:r>
        <w:rPr>
          <w:rFonts w:eastAsia="Palatino Linotype" w:cs="Palatino Linotype"/>
          <w:szCs w:val="22"/>
        </w:rPr>
        <w:t>Págin</w:t>
      </w:r>
      <w:r w:rsidR="00022D36">
        <w:rPr>
          <w:rFonts w:eastAsia="Palatino Linotype" w:cs="Palatino Linotype"/>
          <w:szCs w:val="22"/>
        </w:rPr>
        <w:t>a 2.- Oficio 228C0701040001L/720</w:t>
      </w:r>
      <w:r w:rsidRPr="0008175A">
        <w:rPr>
          <w:rFonts w:eastAsia="Palatino Linotype" w:cs="Palatino Linotype"/>
          <w:szCs w:val="22"/>
        </w:rPr>
        <w:t>/2025 suscrito por la Encargada del Despacho del Departamento de Recursos Humanos</w:t>
      </w:r>
      <w:r>
        <w:rPr>
          <w:rFonts w:eastAsia="Palatino Linotype" w:cs="Palatino Linotype"/>
          <w:szCs w:val="22"/>
        </w:rPr>
        <w:t>,</w:t>
      </w:r>
      <w:r w:rsidRPr="0008175A">
        <w:rPr>
          <w:rFonts w:eastAsia="Palatino Linotype" w:cs="Palatino Linotype"/>
          <w:szCs w:val="22"/>
        </w:rPr>
        <w:t xml:space="preserve"> mediante el cual refiere que se ha dado puntual respuesta a la solicitud, informando las percepciones y deducciones totales del servidor público </w:t>
      </w:r>
      <w:r>
        <w:rPr>
          <w:rFonts w:eastAsia="Palatino Linotype" w:cs="Palatino Linotype"/>
          <w:szCs w:val="22"/>
        </w:rPr>
        <w:t xml:space="preserve">referido en la solicitud de acceso, </w:t>
      </w:r>
      <w:r w:rsidRPr="0008175A">
        <w:rPr>
          <w:rFonts w:eastAsia="Palatino Linotype" w:cs="Palatino Linotype"/>
          <w:szCs w:val="22"/>
        </w:rPr>
        <w:t>durante el ejercicio fiscal 2024.</w:t>
      </w:r>
    </w:p>
    <w:p w14:paraId="087FF557" w14:textId="77777777" w:rsidR="0008175A" w:rsidRDefault="0008175A" w:rsidP="0008175A">
      <w:pPr>
        <w:rPr>
          <w:rFonts w:eastAsia="Palatino Linotype" w:cs="Palatino Linotype"/>
          <w:szCs w:val="22"/>
        </w:rPr>
      </w:pPr>
    </w:p>
    <w:p w14:paraId="59435424" w14:textId="4DFED5F3" w:rsidR="0008175A" w:rsidRPr="00A039C7" w:rsidRDefault="0008175A" w:rsidP="0008175A">
      <w:pPr>
        <w:rPr>
          <w:rFonts w:eastAsia="Palatino Linotype" w:cs="Palatino Linotype"/>
          <w:szCs w:val="22"/>
        </w:rPr>
      </w:pPr>
      <w:r w:rsidRPr="00A039C7">
        <w:rPr>
          <w:rFonts w:eastAsia="Palatino Linotype" w:cs="Palatino Linotype"/>
          <w:szCs w:val="22"/>
        </w:rPr>
        <w:t>Página 3. Oficio 228C0701040001L/47</w:t>
      </w:r>
      <w:r w:rsidR="00022D36" w:rsidRPr="00A039C7">
        <w:rPr>
          <w:rFonts w:eastAsia="Palatino Linotype" w:cs="Palatino Linotype"/>
          <w:szCs w:val="22"/>
        </w:rPr>
        <w:t>1</w:t>
      </w:r>
      <w:r w:rsidRPr="00A039C7">
        <w:rPr>
          <w:rFonts w:eastAsia="Palatino Linotype" w:cs="Palatino Linotype"/>
          <w:szCs w:val="22"/>
        </w:rPr>
        <w:t>/2025 suscrito por la Encargada del Despacho del Departamento de Recursos Humanos mediante el cual se le proporciona el total de percepciones y el total de deducciones del ejercicio 2024, del Servidor Público señalado en la solicitud.</w:t>
      </w:r>
    </w:p>
    <w:p w14:paraId="631FAFA3" w14:textId="77777777" w:rsidR="0008175A" w:rsidRPr="00022D36" w:rsidRDefault="0008175A" w:rsidP="00607CBE">
      <w:pPr>
        <w:autoSpaceDE w:val="0"/>
        <w:autoSpaceDN w:val="0"/>
        <w:adjustRightInd w:val="0"/>
        <w:ind w:right="-28"/>
        <w:rPr>
          <w:rFonts w:cs="Tahoma"/>
          <w:bCs/>
          <w:szCs w:val="22"/>
          <w:highlight w:val="yellow"/>
          <w:lang w:val="es-ES"/>
        </w:rPr>
      </w:pPr>
    </w:p>
    <w:p w14:paraId="39164C53" w14:textId="77777777" w:rsidR="00DF7E1F" w:rsidRDefault="00DF7E1F" w:rsidP="00607CBE">
      <w:pPr>
        <w:rPr>
          <w:szCs w:val="22"/>
        </w:rPr>
      </w:pPr>
    </w:p>
    <w:p w14:paraId="2D571802" w14:textId="2199989F" w:rsidR="00DF7E1F" w:rsidRPr="00A22F2D" w:rsidRDefault="00DF7E1F" w:rsidP="00DF7E1F">
      <w:pPr>
        <w:pStyle w:val="Ttulo3"/>
        <w:rPr>
          <w:szCs w:val="22"/>
          <w:lang w:val="es-ES"/>
        </w:rPr>
      </w:pPr>
      <w:bookmarkStart w:id="18" w:name="_Toc201190904"/>
      <w:r w:rsidRPr="00A22F2D">
        <w:rPr>
          <w:rFonts w:eastAsia="Calibri"/>
          <w:bCs/>
          <w:szCs w:val="22"/>
          <w:lang w:eastAsia="en-US"/>
        </w:rPr>
        <w:lastRenderedPageBreak/>
        <w:t>e)</w:t>
      </w:r>
      <w:r w:rsidRPr="00A22F2D">
        <w:rPr>
          <w:szCs w:val="22"/>
        </w:rPr>
        <w:t xml:space="preserve"> </w:t>
      </w:r>
      <w:r w:rsidRPr="00A22F2D">
        <w:t>Etapa de Conciliación</w:t>
      </w:r>
      <w:bookmarkEnd w:id="18"/>
    </w:p>
    <w:p w14:paraId="23CA092F" w14:textId="67EC4818" w:rsidR="00DF7E1F" w:rsidRDefault="00BC21C4" w:rsidP="00791C7C">
      <w:pPr>
        <w:autoSpaceDE w:val="0"/>
        <w:autoSpaceDN w:val="0"/>
        <w:adjustRightInd w:val="0"/>
        <w:ind w:right="-28"/>
        <w:rPr>
          <w:rFonts w:cs="Tahoma"/>
          <w:bCs/>
          <w:iCs/>
        </w:rPr>
      </w:pPr>
      <w:r>
        <w:rPr>
          <w:rFonts w:cs="Tahoma"/>
          <w:bCs/>
          <w:iCs/>
        </w:rPr>
        <w:t>Durante la etapa de conciliación ambas partes fueron omisas de manifestar situación alguna tal como se muestra a continuación:</w:t>
      </w:r>
    </w:p>
    <w:p w14:paraId="2494F451" w14:textId="5E42220F" w:rsidR="00791C7C" w:rsidRPr="00791C7C" w:rsidRDefault="00BC21C4" w:rsidP="00791C7C">
      <w:pPr>
        <w:autoSpaceDE w:val="0"/>
        <w:autoSpaceDN w:val="0"/>
        <w:adjustRightInd w:val="0"/>
        <w:ind w:right="-28"/>
        <w:rPr>
          <w:rFonts w:cs="Tahoma"/>
          <w:bCs/>
          <w:iCs/>
        </w:rPr>
      </w:pPr>
      <w:r>
        <w:rPr>
          <w:noProof/>
          <w:lang w:eastAsia="es-MX"/>
          <w14:ligatures w14:val="standardContextual"/>
        </w:rPr>
        <w:drawing>
          <wp:inline distT="0" distB="0" distL="0" distR="0" wp14:anchorId="2A2175FD" wp14:editId="67E47D65">
            <wp:extent cx="5742940" cy="2074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074545"/>
                    </a:xfrm>
                    <a:prstGeom prst="rect">
                      <a:avLst/>
                    </a:prstGeom>
                  </pic:spPr>
                </pic:pic>
              </a:graphicData>
            </a:graphic>
          </wp:inline>
        </w:drawing>
      </w:r>
    </w:p>
    <w:p w14:paraId="52522FF9" w14:textId="77777777" w:rsidR="006740EA" w:rsidRPr="004D3285" w:rsidRDefault="006740EA" w:rsidP="00260CEB">
      <w:pPr>
        <w:rPr>
          <w:szCs w:val="22"/>
          <w:lang w:eastAsia="es-MX"/>
        </w:rPr>
      </w:pPr>
    </w:p>
    <w:p w14:paraId="0E651988" w14:textId="3B49B5A6" w:rsidR="00664420" w:rsidRPr="00A22F2D" w:rsidRDefault="00DF7E1F" w:rsidP="00664420">
      <w:pPr>
        <w:pStyle w:val="Ttulo3"/>
        <w:rPr>
          <w:szCs w:val="22"/>
        </w:rPr>
      </w:pPr>
      <w:bookmarkStart w:id="19" w:name="_Toc201190905"/>
      <w:r w:rsidRPr="00A22F2D">
        <w:rPr>
          <w:rFonts w:eastAsia="Calibri"/>
          <w:bCs/>
          <w:szCs w:val="22"/>
          <w:lang w:eastAsia="en-US"/>
        </w:rPr>
        <w:t>f</w:t>
      </w:r>
      <w:r w:rsidR="00664420" w:rsidRPr="00A22F2D">
        <w:rPr>
          <w:rFonts w:eastAsia="Calibri"/>
          <w:bCs/>
          <w:szCs w:val="22"/>
          <w:lang w:eastAsia="en-US"/>
        </w:rPr>
        <w:t>)</w:t>
      </w:r>
      <w:r w:rsidR="00664420" w:rsidRPr="00A22F2D">
        <w:rPr>
          <w:szCs w:val="22"/>
        </w:rPr>
        <w:t xml:space="preserve"> Cierre de instrucción</w:t>
      </w:r>
      <w:bookmarkEnd w:id="19"/>
    </w:p>
    <w:p w14:paraId="79AF95DC" w14:textId="1E6194FE" w:rsidR="00664420" w:rsidRPr="00A22F2D" w:rsidRDefault="00BF091A" w:rsidP="00664420">
      <w:pPr>
        <w:rPr>
          <w:rFonts w:cs="Tahoma"/>
          <w:szCs w:val="22"/>
        </w:rPr>
      </w:pPr>
      <w:r w:rsidRPr="00A22F2D">
        <w:rPr>
          <w:rFonts w:cs="Tahoma"/>
          <w:szCs w:val="22"/>
        </w:rPr>
        <w:t>Al no existir diligencias pendientes por desahogar</w:t>
      </w:r>
      <w:r w:rsidRPr="00A22F2D">
        <w:rPr>
          <w:rFonts w:cs="Arial"/>
          <w:szCs w:val="22"/>
        </w:rPr>
        <w:t xml:space="preserve">, el </w:t>
      </w:r>
      <w:r w:rsidR="00BC21C4" w:rsidRPr="00A22F2D">
        <w:rPr>
          <w:rFonts w:cs="Tahoma"/>
          <w:b/>
          <w:bCs/>
          <w:szCs w:val="22"/>
        </w:rPr>
        <w:t>diecisiete</w:t>
      </w:r>
      <w:r w:rsidR="00131B96" w:rsidRPr="00A22F2D">
        <w:rPr>
          <w:rFonts w:cs="Tahoma"/>
          <w:b/>
          <w:bCs/>
          <w:szCs w:val="22"/>
        </w:rPr>
        <w:t xml:space="preserve"> de junio</w:t>
      </w:r>
      <w:r w:rsidR="00281E89" w:rsidRPr="00A22F2D">
        <w:rPr>
          <w:rFonts w:cs="Tahoma"/>
          <w:b/>
          <w:bCs/>
          <w:szCs w:val="22"/>
        </w:rPr>
        <w:t xml:space="preserve"> de dos mil veinticinco</w:t>
      </w:r>
      <w:r w:rsidR="00003628" w:rsidRPr="00A22F2D">
        <w:rPr>
          <w:rFonts w:cs="Tahoma"/>
          <w:b/>
          <w:bCs/>
          <w:szCs w:val="22"/>
        </w:rPr>
        <w:t>,</w:t>
      </w:r>
      <w:r w:rsidR="00E810F7" w:rsidRPr="00A22F2D">
        <w:rPr>
          <w:rFonts w:cs="Tahoma"/>
          <w:szCs w:val="22"/>
        </w:rPr>
        <w:t xml:space="preserve"> </w:t>
      </w:r>
      <w:r w:rsidRPr="00A22F2D">
        <w:rPr>
          <w:rFonts w:cs="Arial"/>
          <w:szCs w:val="22"/>
        </w:rPr>
        <w:t xml:space="preserve">la </w:t>
      </w:r>
      <w:r w:rsidRPr="00A22F2D">
        <w:rPr>
          <w:rFonts w:cs="Arial"/>
          <w:b/>
          <w:bCs/>
          <w:szCs w:val="22"/>
        </w:rPr>
        <w:t xml:space="preserve">Comisionada </w:t>
      </w:r>
      <w:r w:rsidRPr="00A22F2D">
        <w:rPr>
          <w:b/>
          <w:szCs w:val="22"/>
        </w:rPr>
        <w:t xml:space="preserve">Sharon Cristina Morales Martínez </w:t>
      </w:r>
      <w:r w:rsidRPr="00A22F2D">
        <w:rPr>
          <w:rFonts w:cs="Arial"/>
          <w:szCs w:val="22"/>
        </w:rPr>
        <w:t>acordó el cierre de instrucción</w:t>
      </w:r>
      <w:r w:rsidR="0011350D" w:rsidRPr="00A22F2D">
        <w:rPr>
          <w:rFonts w:cs="Arial"/>
          <w:szCs w:val="22"/>
        </w:rPr>
        <w:t xml:space="preserve"> y</w:t>
      </w:r>
      <w:r w:rsidRPr="00A22F2D">
        <w:rPr>
          <w:rFonts w:cs="Arial"/>
          <w:szCs w:val="22"/>
        </w:rPr>
        <w:t xml:space="preserve"> </w:t>
      </w:r>
      <w:r w:rsidR="0011350D" w:rsidRPr="00A22F2D">
        <w:rPr>
          <w:rFonts w:cs="Arial"/>
          <w:szCs w:val="22"/>
        </w:rPr>
        <w:t xml:space="preserve">la </w:t>
      </w:r>
      <w:r w:rsidRPr="00A22F2D">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A22F2D">
        <w:rPr>
          <w:szCs w:val="22"/>
        </w:rPr>
        <w:t>.</w:t>
      </w:r>
      <w:r w:rsidR="0011350D" w:rsidRPr="00A22F2D">
        <w:rPr>
          <w:szCs w:val="22"/>
        </w:rPr>
        <w:t xml:space="preserve"> Dicho acuerdo </w:t>
      </w:r>
      <w:r w:rsidR="00664420" w:rsidRPr="00A22F2D">
        <w:rPr>
          <w:rFonts w:cs="Tahoma"/>
          <w:szCs w:val="22"/>
        </w:rPr>
        <w:t xml:space="preserve">fue notificado a las partes el mismo día a través del </w:t>
      </w:r>
      <w:r w:rsidR="00664420" w:rsidRPr="00A22F2D">
        <w:rPr>
          <w:rFonts w:cs="Tahoma"/>
          <w:szCs w:val="22"/>
          <w:lang w:val="es-ES"/>
        </w:rPr>
        <w:t>SAIMEX</w:t>
      </w:r>
      <w:r w:rsidR="00664420" w:rsidRPr="00A22F2D">
        <w:rPr>
          <w:rFonts w:cs="Tahoma"/>
          <w:szCs w:val="22"/>
        </w:rPr>
        <w:t>.</w:t>
      </w:r>
    </w:p>
    <w:p w14:paraId="36B05AB7" w14:textId="77777777" w:rsidR="006041A0" w:rsidRPr="00A22F2D" w:rsidRDefault="006041A0" w:rsidP="00664420">
      <w:pPr>
        <w:rPr>
          <w:szCs w:val="22"/>
        </w:rPr>
      </w:pPr>
    </w:p>
    <w:p w14:paraId="7A9629DE" w14:textId="77777777" w:rsidR="00664420" w:rsidRPr="00A22F2D" w:rsidRDefault="00664420" w:rsidP="00664420">
      <w:pPr>
        <w:pStyle w:val="Ttulo1"/>
        <w:rPr>
          <w:rFonts w:eastAsiaTheme="minorHAnsi"/>
          <w:szCs w:val="22"/>
          <w:lang w:eastAsia="en-US"/>
        </w:rPr>
      </w:pPr>
      <w:bookmarkStart w:id="20" w:name="_Toc201190906"/>
      <w:r w:rsidRPr="00A22F2D">
        <w:rPr>
          <w:rFonts w:eastAsiaTheme="minorHAnsi"/>
          <w:szCs w:val="22"/>
          <w:lang w:eastAsia="en-US"/>
        </w:rPr>
        <w:t>CONSIDERANDOS</w:t>
      </w:r>
      <w:bookmarkEnd w:id="20"/>
    </w:p>
    <w:p w14:paraId="6DD1243B" w14:textId="77777777" w:rsidR="00664420" w:rsidRPr="00A22F2D" w:rsidRDefault="00664420" w:rsidP="00664420">
      <w:pPr>
        <w:contextualSpacing/>
        <w:jc w:val="center"/>
        <w:rPr>
          <w:rFonts w:eastAsiaTheme="minorHAnsi" w:cs="Tahoma"/>
          <w:b/>
          <w:szCs w:val="22"/>
          <w:lang w:eastAsia="en-US"/>
        </w:rPr>
      </w:pPr>
    </w:p>
    <w:p w14:paraId="0B67CB92" w14:textId="2E307D3B" w:rsidR="00664420" w:rsidRPr="00A22F2D" w:rsidRDefault="00664420" w:rsidP="00AE3DA7">
      <w:pPr>
        <w:pStyle w:val="Ttulo2"/>
        <w:rPr>
          <w:rFonts w:eastAsia="Batang"/>
          <w:szCs w:val="22"/>
        </w:rPr>
      </w:pPr>
      <w:bookmarkStart w:id="21" w:name="_Toc201190907"/>
      <w:r w:rsidRPr="00A22F2D">
        <w:rPr>
          <w:rFonts w:eastAsia="Batang"/>
          <w:szCs w:val="22"/>
        </w:rPr>
        <w:lastRenderedPageBreak/>
        <w:t xml:space="preserve">PRIMERO. </w:t>
      </w:r>
      <w:r w:rsidR="00BA55A8" w:rsidRPr="00A22F2D">
        <w:rPr>
          <w:rFonts w:eastAsia="Batang"/>
          <w:szCs w:val="22"/>
        </w:rPr>
        <w:t>Procedibilidad</w:t>
      </w:r>
      <w:bookmarkEnd w:id="21"/>
    </w:p>
    <w:p w14:paraId="39C52BC1" w14:textId="56FCC20D" w:rsidR="00BA55A8" w:rsidRPr="00A22F2D" w:rsidRDefault="00BA55A8" w:rsidP="00BA55A8">
      <w:pPr>
        <w:pStyle w:val="Ttulo3"/>
        <w:rPr>
          <w:szCs w:val="22"/>
        </w:rPr>
      </w:pPr>
      <w:bookmarkStart w:id="22" w:name="_Toc201190908"/>
      <w:r w:rsidRPr="00A22F2D">
        <w:rPr>
          <w:szCs w:val="22"/>
        </w:rPr>
        <w:t>a) Competencia</w:t>
      </w:r>
      <w:r w:rsidR="00150C49" w:rsidRPr="00A22F2D">
        <w:rPr>
          <w:szCs w:val="22"/>
        </w:rPr>
        <w:t xml:space="preserve"> del Instituto</w:t>
      </w:r>
      <w:bookmarkEnd w:id="22"/>
    </w:p>
    <w:p w14:paraId="4C36B5DF" w14:textId="2D3ECD60" w:rsidR="00652C5A" w:rsidRPr="00A22F2D" w:rsidRDefault="00652C5A" w:rsidP="00652C5A">
      <w:pPr>
        <w:rPr>
          <w:color w:val="000000"/>
        </w:rPr>
      </w:pPr>
      <w:r w:rsidRPr="00A22F2D">
        <w:rPr>
          <w:color w:val="000000"/>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Pr="00A22F2D">
        <w:rPr>
          <w:szCs w:val="22"/>
        </w:rPr>
        <w:t>párrafos trigésimo séptimo, trigésimo octavo y trigésimo noveno,</w:t>
      </w:r>
      <w:r w:rsidRPr="00A22F2D">
        <w:rPr>
          <w:color w:val="000000"/>
        </w:rPr>
        <w:t xml:space="preserve">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EB32A31" w14:textId="77777777" w:rsidR="00C63B79" w:rsidRPr="00A22F2D" w:rsidRDefault="00C63B79" w:rsidP="00652C5A">
      <w:pPr>
        <w:rPr>
          <w:color w:val="000000"/>
        </w:rPr>
      </w:pPr>
    </w:p>
    <w:p w14:paraId="517A2DD6" w14:textId="4169BE4D" w:rsidR="00664420" w:rsidRPr="00A22F2D" w:rsidRDefault="00BA55A8" w:rsidP="00BA55A8">
      <w:pPr>
        <w:pStyle w:val="Ttulo3"/>
        <w:rPr>
          <w:szCs w:val="22"/>
        </w:rPr>
      </w:pPr>
      <w:bookmarkStart w:id="23" w:name="_Toc201190909"/>
      <w:r w:rsidRPr="00A22F2D">
        <w:rPr>
          <w:szCs w:val="22"/>
        </w:rPr>
        <w:t>b)</w:t>
      </w:r>
      <w:r w:rsidR="00664420" w:rsidRPr="00A22F2D">
        <w:rPr>
          <w:szCs w:val="22"/>
        </w:rPr>
        <w:t xml:space="preserve"> </w:t>
      </w:r>
      <w:r w:rsidR="00D91CB4" w:rsidRPr="00A22F2D">
        <w:rPr>
          <w:szCs w:val="22"/>
        </w:rPr>
        <w:t>Legitimidad</w:t>
      </w:r>
      <w:r w:rsidRPr="00A22F2D">
        <w:rPr>
          <w:szCs w:val="22"/>
        </w:rPr>
        <w:t xml:space="preserve"> de la parte recurrente</w:t>
      </w:r>
      <w:bookmarkEnd w:id="23"/>
    </w:p>
    <w:p w14:paraId="26FEA382" w14:textId="0B06695C" w:rsidR="00D91CB4" w:rsidRPr="00A22F2D" w:rsidRDefault="00D91CB4" w:rsidP="00D91CB4">
      <w:pPr>
        <w:rPr>
          <w:rFonts w:eastAsia="Calibri" w:cs="Arial"/>
          <w:szCs w:val="22"/>
          <w:lang w:eastAsia="en-US"/>
        </w:rPr>
      </w:pPr>
      <w:r w:rsidRPr="00A22F2D">
        <w:rPr>
          <w:rFonts w:cs="Arial"/>
          <w:bCs/>
          <w:szCs w:val="22"/>
        </w:rPr>
        <w:t>El recurso de revisión fue interpuesto por parte legítima, ya que se presentó por la misma persona que formuló la solicitud de acceso a la Información Pública,</w:t>
      </w:r>
      <w:r w:rsidRPr="00A22F2D">
        <w:rPr>
          <w:rFonts w:cs="Arial"/>
          <w:b/>
          <w:bCs/>
          <w:szCs w:val="22"/>
        </w:rPr>
        <w:t xml:space="preserve"> </w:t>
      </w:r>
      <w:r w:rsidRPr="00A22F2D">
        <w:rPr>
          <w:rFonts w:cs="Arial"/>
          <w:szCs w:val="22"/>
        </w:rPr>
        <w:t>debido a que los datos de acceso</w:t>
      </w:r>
      <w:r w:rsidRPr="00A22F2D">
        <w:rPr>
          <w:rFonts w:cs="Arial"/>
          <w:b/>
          <w:bCs/>
          <w:szCs w:val="22"/>
        </w:rPr>
        <w:t xml:space="preserve"> </w:t>
      </w:r>
      <w:r w:rsidRPr="00A22F2D">
        <w:rPr>
          <w:rFonts w:cs="Arial"/>
          <w:b/>
          <w:szCs w:val="22"/>
        </w:rPr>
        <w:t>SAIMEX</w:t>
      </w:r>
      <w:r w:rsidRPr="00A22F2D">
        <w:rPr>
          <w:rFonts w:eastAsia="Calibri" w:cs="Arial"/>
          <w:szCs w:val="22"/>
          <w:lang w:eastAsia="en-US"/>
        </w:rPr>
        <w:t xml:space="preserve"> son personales e irrepetibles.</w:t>
      </w:r>
    </w:p>
    <w:p w14:paraId="781F9418" w14:textId="77777777" w:rsidR="00987BB6" w:rsidRPr="00A22F2D" w:rsidRDefault="00987BB6" w:rsidP="00D91CB4">
      <w:pPr>
        <w:rPr>
          <w:rFonts w:cs="Arial"/>
          <w:bCs/>
          <w:szCs w:val="22"/>
        </w:rPr>
      </w:pPr>
    </w:p>
    <w:p w14:paraId="496490FC" w14:textId="1A5F3FDB" w:rsidR="00D91CB4" w:rsidRPr="00A22F2D" w:rsidRDefault="00BA55A8" w:rsidP="00BA55A8">
      <w:pPr>
        <w:pStyle w:val="Ttulo3"/>
        <w:rPr>
          <w:rFonts w:eastAsia="Calibri"/>
          <w:szCs w:val="22"/>
          <w:lang w:eastAsia="es-ES_tradnl"/>
        </w:rPr>
      </w:pPr>
      <w:bookmarkStart w:id="24" w:name="_Toc201190910"/>
      <w:r w:rsidRPr="00A22F2D">
        <w:rPr>
          <w:rFonts w:eastAsia="Calibri"/>
          <w:szCs w:val="22"/>
          <w:lang w:eastAsia="es-ES_tradnl"/>
        </w:rPr>
        <w:t>c)</w:t>
      </w:r>
      <w:r w:rsidR="00664420" w:rsidRPr="00A22F2D">
        <w:rPr>
          <w:rFonts w:eastAsia="Calibri"/>
          <w:szCs w:val="22"/>
          <w:lang w:eastAsia="es-ES_tradnl"/>
        </w:rPr>
        <w:t xml:space="preserve"> </w:t>
      </w:r>
      <w:r w:rsidR="00D91CB4" w:rsidRPr="00A22F2D">
        <w:rPr>
          <w:rFonts w:eastAsia="Calibri"/>
          <w:szCs w:val="22"/>
          <w:lang w:eastAsia="es-ES_tradnl"/>
        </w:rPr>
        <w:t>Plazo para interponer el recurso</w:t>
      </w:r>
      <w:bookmarkEnd w:id="24"/>
    </w:p>
    <w:p w14:paraId="481C34CD" w14:textId="77777777" w:rsidR="00652C5A" w:rsidRPr="00A22F2D" w:rsidRDefault="00652C5A" w:rsidP="00652C5A">
      <w:pPr>
        <w:widowControl w:val="0"/>
        <w:pBdr>
          <w:top w:val="nil"/>
          <w:left w:val="nil"/>
          <w:bottom w:val="nil"/>
          <w:right w:val="nil"/>
          <w:between w:val="nil"/>
        </w:pBdr>
        <w:rPr>
          <w:color w:val="000000"/>
        </w:rPr>
      </w:pPr>
      <w:r w:rsidRPr="00A22F2D">
        <w:rPr>
          <w:color w:val="000000"/>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D227F73" w14:textId="77777777" w:rsidR="00652C5A" w:rsidRPr="00A22F2D" w:rsidRDefault="00652C5A" w:rsidP="00652C5A">
      <w:pPr>
        <w:widowControl w:val="0"/>
        <w:pBdr>
          <w:top w:val="nil"/>
          <w:left w:val="nil"/>
          <w:bottom w:val="nil"/>
          <w:right w:val="nil"/>
          <w:between w:val="nil"/>
        </w:pBdr>
        <w:rPr>
          <w:color w:val="000000"/>
        </w:rPr>
      </w:pPr>
    </w:p>
    <w:p w14:paraId="2F805CF5" w14:textId="77777777" w:rsidR="00652C5A" w:rsidRPr="00A22F2D" w:rsidRDefault="00652C5A" w:rsidP="00652C5A">
      <w:pPr>
        <w:pStyle w:val="Puesto"/>
        <w:ind w:firstLine="567"/>
      </w:pPr>
      <w:r w:rsidRPr="00A22F2D">
        <w:t>“</w:t>
      </w:r>
      <w:r w:rsidRPr="00A22F2D">
        <w:rPr>
          <w:b/>
        </w:rPr>
        <w:t xml:space="preserve">Artículo 128. </w:t>
      </w:r>
      <w:r w:rsidRPr="00A22F2D">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A7AF858" w14:textId="77777777" w:rsidR="00652C5A" w:rsidRPr="00A22F2D" w:rsidRDefault="00652C5A" w:rsidP="00652C5A">
      <w:pPr>
        <w:ind w:left="851" w:right="899"/>
        <w:rPr>
          <w:i/>
        </w:rPr>
      </w:pPr>
    </w:p>
    <w:p w14:paraId="0A9643E7" w14:textId="77777777" w:rsidR="00652C5A" w:rsidRPr="00A22F2D" w:rsidRDefault="00652C5A" w:rsidP="00652C5A">
      <w:pPr>
        <w:pStyle w:val="Puesto"/>
        <w:ind w:firstLine="567"/>
      </w:pPr>
      <w:r w:rsidRPr="00A22F2D">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1B7B907" w14:textId="77777777" w:rsidR="00652C5A" w:rsidRPr="00A22F2D" w:rsidRDefault="00652C5A" w:rsidP="00652C5A">
      <w:pPr>
        <w:rPr>
          <w:rFonts w:cs="Arial"/>
          <w:b/>
          <w:color w:val="000000" w:themeColor="text1"/>
        </w:rPr>
      </w:pPr>
    </w:p>
    <w:p w14:paraId="40421FA7" w14:textId="3F34FB59" w:rsidR="00652C5A" w:rsidRPr="00A22F2D" w:rsidRDefault="00652C5A" w:rsidP="00652C5A">
      <w:pPr>
        <w:rPr>
          <w:rFonts w:eastAsiaTheme="minorEastAsia" w:cs="Arial"/>
          <w:color w:val="000000" w:themeColor="text1"/>
          <w:lang w:val="es-ES_tradnl"/>
        </w:rPr>
      </w:pPr>
      <w:r w:rsidRPr="00A22F2D">
        <w:t xml:space="preserve">En esa tesitura, atendiendo a que </w:t>
      </w:r>
      <w:r w:rsidRPr="00A22F2D">
        <w:rPr>
          <w:rFonts w:cs="Arial"/>
          <w:b/>
          <w:color w:val="000000" w:themeColor="text1"/>
        </w:rPr>
        <w:t>EL SUJETO OBLIGADO</w:t>
      </w:r>
      <w:r w:rsidRPr="00A22F2D">
        <w:rPr>
          <w:rFonts w:cs="Arial"/>
          <w:color w:val="000000" w:themeColor="text1"/>
        </w:rPr>
        <w:t xml:space="preserve"> notificó la respuesta a la solicitud el </w:t>
      </w:r>
      <w:r w:rsidR="00BF3AE6" w:rsidRPr="00A22F2D">
        <w:rPr>
          <w:rFonts w:cs="Arial"/>
          <w:b/>
          <w:color w:val="000000" w:themeColor="text1"/>
        </w:rPr>
        <w:t>diez de marzo</w:t>
      </w:r>
      <w:r w:rsidRPr="00A22F2D">
        <w:rPr>
          <w:rFonts w:eastAsia="Palatino Linotype" w:cs="Palatino Linotype"/>
          <w:b/>
        </w:rPr>
        <w:t xml:space="preserve"> de dos mil veinticinco </w:t>
      </w:r>
      <w:r w:rsidRPr="00A22F2D">
        <w:rPr>
          <w:rFonts w:cs="Arial"/>
          <w:color w:val="000000" w:themeColor="text1"/>
        </w:rPr>
        <w:t xml:space="preserve">y el recurso </w:t>
      </w:r>
      <w:r w:rsidRPr="00A22F2D">
        <w:rPr>
          <w:rFonts w:eastAsia="Palatino Linotype" w:cs="Palatino Linotype"/>
          <w:color w:val="000000" w:themeColor="text1"/>
        </w:rPr>
        <w:t xml:space="preserve">que nos ocupa se tuvo por presentado el </w:t>
      </w:r>
      <w:r w:rsidR="00BF3AE6" w:rsidRPr="00A22F2D">
        <w:rPr>
          <w:rFonts w:eastAsia="Palatino Linotype" w:cs="Palatino Linotype"/>
          <w:b/>
          <w:color w:val="000000" w:themeColor="text1"/>
        </w:rPr>
        <w:t>catorce</w:t>
      </w:r>
      <w:r w:rsidRPr="00A22F2D">
        <w:rPr>
          <w:rFonts w:eastAsia="Palatino Linotype" w:cs="Palatino Linotype"/>
          <w:b/>
          <w:color w:val="000000" w:themeColor="text1"/>
        </w:rPr>
        <w:t xml:space="preserve"> de marzo de dos mil veinticinco; </w:t>
      </w:r>
      <w:r w:rsidRPr="00A22F2D">
        <w:rPr>
          <w:rFonts w:eastAsia="Palatino Linotype" w:cs="Palatino Linotype"/>
          <w:color w:val="000000" w:themeColor="text1"/>
        </w:rPr>
        <w:t xml:space="preserve">por lo tanto, éste se encuentra dentro del margen temporal previsto en el artículo 128 de la </w:t>
      </w:r>
      <w:r w:rsidRPr="00A22F2D">
        <w:rPr>
          <w:rFonts w:eastAsia="Palatino Linotype" w:cs="Palatino Linotype"/>
          <w:lang w:val="es-ES" w:eastAsia="es-MX"/>
        </w:rPr>
        <w:t>Ley de Protección de Datos Personales en Posesión de Sujetos Obligados del Estado de México y Municipios</w:t>
      </w:r>
      <w:r w:rsidRPr="00A22F2D">
        <w:rPr>
          <w:rFonts w:cs="Arial"/>
          <w:color w:val="000000" w:themeColor="text1"/>
        </w:rPr>
        <w:t xml:space="preserve"> de la materia otorga a </w:t>
      </w:r>
      <w:r w:rsidRPr="00A22F2D">
        <w:rPr>
          <w:rFonts w:cs="Arial"/>
          <w:b/>
          <w:color w:val="000000" w:themeColor="text1"/>
        </w:rPr>
        <w:t>LA</w:t>
      </w:r>
      <w:r w:rsidRPr="00A22F2D">
        <w:rPr>
          <w:rFonts w:cs="Arial"/>
          <w:color w:val="000000" w:themeColor="text1"/>
        </w:rPr>
        <w:t xml:space="preserve"> </w:t>
      </w:r>
      <w:r w:rsidRPr="00A22F2D">
        <w:rPr>
          <w:rFonts w:cs="Arial"/>
          <w:b/>
          <w:color w:val="000000" w:themeColor="text1"/>
        </w:rPr>
        <w:t>PARTE RECURRENTE</w:t>
      </w:r>
      <w:r w:rsidRPr="00A22F2D">
        <w:rPr>
          <w:rFonts w:eastAsiaTheme="minorEastAsia" w:cs="Arial"/>
          <w:color w:val="000000" w:themeColor="text1"/>
          <w:lang w:val="es-ES_tradnl"/>
        </w:rPr>
        <w:t>.</w:t>
      </w:r>
    </w:p>
    <w:p w14:paraId="49076992" w14:textId="77777777" w:rsidR="00D91CB4" w:rsidRPr="00A22F2D" w:rsidRDefault="00D91CB4" w:rsidP="00D91CB4">
      <w:pPr>
        <w:rPr>
          <w:rFonts w:eastAsia="Palatino Linotype" w:cs="Palatino Linotype"/>
          <w:szCs w:val="22"/>
        </w:rPr>
      </w:pPr>
    </w:p>
    <w:p w14:paraId="46C0EB3A" w14:textId="28FD0C2E" w:rsidR="00A53315" w:rsidRPr="00A22F2D" w:rsidRDefault="00BA55A8" w:rsidP="00362A11">
      <w:pPr>
        <w:pStyle w:val="Ttulo3"/>
        <w:rPr>
          <w:rFonts w:eastAsia="Calibri"/>
          <w:szCs w:val="22"/>
          <w:lang w:eastAsia="es-ES_tradnl"/>
        </w:rPr>
      </w:pPr>
      <w:bookmarkStart w:id="25" w:name="_Toc201190911"/>
      <w:r w:rsidRPr="00A22F2D">
        <w:rPr>
          <w:rFonts w:eastAsia="Calibri"/>
          <w:szCs w:val="22"/>
          <w:lang w:eastAsia="es-ES_tradnl"/>
        </w:rPr>
        <w:t>d)</w:t>
      </w:r>
      <w:r w:rsidR="00D91CB4" w:rsidRPr="00A22F2D">
        <w:rPr>
          <w:rFonts w:eastAsia="Calibri"/>
          <w:szCs w:val="22"/>
          <w:lang w:eastAsia="es-ES_tradnl"/>
        </w:rPr>
        <w:t xml:space="preserve"> </w:t>
      </w:r>
      <w:r w:rsidR="00E325AD" w:rsidRPr="00A22F2D">
        <w:rPr>
          <w:rFonts w:eastAsia="Calibri"/>
          <w:szCs w:val="22"/>
          <w:lang w:eastAsia="es-ES_tradnl"/>
        </w:rPr>
        <w:t>Causal de Procedencia</w:t>
      </w:r>
      <w:bookmarkEnd w:id="25"/>
    </w:p>
    <w:p w14:paraId="5940A325" w14:textId="2AB143E4" w:rsidR="00652C5A" w:rsidRPr="00A22F2D" w:rsidRDefault="00652C5A" w:rsidP="00652C5A">
      <w:r w:rsidRPr="00A22F2D">
        <w:rPr>
          <w:rFonts w:cs="Arial"/>
        </w:rPr>
        <w:t xml:space="preserve">Resulta procedente la interposición del recurso de revisión, ya que </w:t>
      </w:r>
      <w:r w:rsidRPr="00A22F2D">
        <w:rPr>
          <w:rFonts w:eastAsia="Calibri" w:cs="Tahoma"/>
          <w:color w:val="000000"/>
          <w:szCs w:val="22"/>
          <w:lang w:eastAsia="es-MX"/>
        </w:rPr>
        <w:t xml:space="preserve">se actualiza la causal de procedencia señalada en el artículo 129, fracción </w:t>
      </w:r>
      <w:r w:rsidR="00041171" w:rsidRPr="00A22F2D">
        <w:rPr>
          <w:rFonts w:eastAsia="Calibri" w:cs="Tahoma"/>
          <w:color w:val="000000"/>
          <w:szCs w:val="22"/>
          <w:lang w:eastAsia="es-MX"/>
        </w:rPr>
        <w:t>V</w:t>
      </w:r>
      <w:r w:rsidRPr="00A22F2D">
        <w:rPr>
          <w:rFonts w:eastAsia="Calibri" w:cs="Tahoma"/>
          <w:color w:val="000000"/>
          <w:szCs w:val="22"/>
          <w:lang w:eastAsia="es-MX"/>
        </w:rPr>
        <w:t>I</w:t>
      </w:r>
      <w:r w:rsidRPr="00A22F2D">
        <w:rPr>
          <w:rFonts w:cs="Arial"/>
        </w:rPr>
        <w:t xml:space="preserve"> de la </w:t>
      </w:r>
      <w:r w:rsidRPr="00A22F2D">
        <w:t>Ley de Protección de Datos Personales en Posesión de Sujetos Obligados del Estado de México y Municipios.</w:t>
      </w:r>
    </w:p>
    <w:p w14:paraId="0EFF7141" w14:textId="77777777" w:rsidR="00362A11" w:rsidRPr="00A22F2D" w:rsidRDefault="00362A11" w:rsidP="00BA55A8">
      <w:pPr>
        <w:rPr>
          <w:szCs w:val="22"/>
        </w:rPr>
      </w:pPr>
    </w:p>
    <w:p w14:paraId="2284D7EB" w14:textId="3EE1D036" w:rsidR="00BA55A8" w:rsidRPr="00A22F2D" w:rsidRDefault="00362A11" w:rsidP="00362A11">
      <w:pPr>
        <w:pStyle w:val="Ttulo3"/>
        <w:rPr>
          <w:szCs w:val="22"/>
        </w:rPr>
      </w:pPr>
      <w:bookmarkStart w:id="26" w:name="_Toc201190912"/>
      <w:r w:rsidRPr="00A22F2D">
        <w:rPr>
          <w:szCs w:val="22"/>
        </w:rPr>
        <w:t>e) Requisitos formales para la interposición del recurso</w:t>
      </w:r>
      <w:bookmarkEnd w:id="26"/>
    </w:p>
    <w:p w14:paraId="2E083314" w14:textId="1253A0AE" w:rsidR="00725B53" w:rsidRPr="00A22F2D" w:rsidRDefault="00652C5A" w:rsidP="00725B53">
      <w:pPr>
        <w:rPr>
          <w:rFonts w:cs="Arial"/>
          <w:szCs w:val="22"/>
        </w:rPr>
      </w:pPr>
      <w:r w:rsidRPr="00A22F2D">
        <w:rPr>
          <w:rFonts w:eastAsia="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w:t>
      </w:r>
      <w:r w:rsidRPr="00A22F2D">
        <w:rPr>
          <w:rFonts w:eastAsia="Palatino Linotype" w:cs="Palatino Linotype"/>
        </w:rPr>
        <w:lastRenderedPageBreak/>
        <w:t>Obligados del Estado de México y Municipios, en atención a que fue presentado mediante el formato visible en el</w:t>
      </w:r>
      <w:r w:rsidR="00725B53" w:rsidRPr="00A22F2D">
        <w:rPr>
          <w:rFonts w:cs="Arial"/>
          <w:szCs w:val="22"/>
        </w:rPr>
        <w:t xml:space="preserve"> </w:t>
      </w:r>
      <w:r w:rsidR="00725B53" w:rsidRPr="00A22F2D">
        <w:rPr>
          <w:rFonts w:cs="Arial"/>
          <w:b/>
          <w:bCs/>
          <w:szCs w:val="22"/>
        </w:rPr>
        <w:t>SAIMEX</w:t>
      </w:r>
      <w:r w:rsidR="00725B53" w:rsidRPr="00A22F2D">
        <w:rPr>
          <w:rFonts w:cs="Arial"/>
          <w:szCs w:val="22"/>
        </w:rPr>
        <w:t>.</w:t>
      </w:r>
    </w:p>
    <w:p w14:paraId="37E68D7B" w14:textId="77777777" w:rsidR="00ED50DC" w:rsidRPr="00A22F2D" w:rsidRDefault="00ED50DC" w:rsidP="0033585B">
      <w:pPr>
        <w:rPr>
          <w:rFonts w:cs="Arial"/>
          <w:szCs w:val="22"/>
        </w:rPr>
      </w:pPr>
    </w:p>
    <w:p w14:paraId="457548E9" w14:textId="3F7AF03B" w:rsidR="00C71CEF" w:rsidRPr="00A22F2D" w:rsidRDefault="00C71CEF" w:rsidP="00C71CEF">
      <w:pPr>
        <w:pStyle w:val="Ttulo2"/>
        <w:rPr>
          <w:szCs w:val="22"/>
        </w:rPr>
      </w:pPr>
      <w:bookmarkStart w:id="27" w:name="_Toc201190913"/>
      <w:r w:rsidRPr="00A22F2D">
        <w:rPr>
          <w:szCs w:val="22"/>
        </w:rPr>
        <w:t>SEGUNDO. Estudio de Fondo</w:t>
      </w:r>
      <w:bookmarkEnd w:id="27"/>
    </w:p>
    <w:p w14:paraId="10C51128" w14:textId="77777777" w:rsidR="00652C5A" w:rsidRPr="00A22F2D" w:rsidRDefault="00652C5A" w:rsidP="00652C5A">
      <w:pPr>
        <w:pStyle w:val="Ttulo3"/>
        <w:spacing w:line="360" w:lineRule="auto"/>
      </w:pPr>
      <w:bookmarkStart w:id="28" w:name="_Toc190858229"/>
      <w:bookmarkStart w:id="29" w:name="_Toc201190914"/>
      <w:r w:rsidRPr="00A22F2D">
        <w:t>a) Mandato para el ejercicio de los derechos ARCO.</w:t>
      </w:r>
      <w:bookmarkEnd w:id="28"/>
      <w:bookmarkEnd w:id="29"/>
    </w:p>
    <w:p w14:paraId="732FE9CB" w14:textId="77777777" w:rsidR="00652C5A" w:rsidRPr="00A22F2D" w:rsidRDefault="00652C5A" w:rsidP="00652C5A">
      <w:r w:rsidRPr="00A22F2D">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10290EC7" w14:textId="77777777" w:rsidR="00652C5A" w:rsidRPr="00A22F2D" w:rsidRDefault="00652C5A" w:rsidP="00652C5A"/>
    <w:p w14:paraId="1228AFDA" w14:textId="77777777" w:rsidR="00652C5A" w:rsidRPr="00A22F2D" w:rsidRDefault="00652C5A" w:rsidP="00652C5A">
      <w:pPr>
        <w:pStyle w:val="Puesto"/>
        <w:ind w:firstLine="567"/>
        <w:rPr>
          <w:b/>
        </w:rPr>
      </w:pPr>
      <w:r w:rsidRPr="00A22F2D">
        <w:rPr>
          <w:b/>
        </w:rPr>
        <w:t>Constitución Política de los Estados Unidos Mexicanos</w:t>
      </w:r>
    </w:p>
    <w:p w14:paraId="3DEF0394" w14:textId="77777777" w:rsidR="00652C5A" w:rsidRPr="00A22F2D" w:rsidRDefault="00652C5A" w:rsidP="00652C5A">
      <w:pPr>
        <w:pStyle w:val="Puesto"/>
        <w:ind w:firstLine="567"/>
        <w:rPr>
          <w:b/>
        </w:rPr>
      </w:pPr>
      <w:r w:rsidRPr="00A22F2D">
        <w:rPr>
          <w:b/>
        </w:rPr>
        <w:t>“Artículo 6.</w:t>
      </w:r>
    </w:p>
    <w:p w14:paraId="15692640" w14:textId="77777777" w:rsidR="00652C5A" w:rsidRPr="00A22F2D" w:rsidRDefault="00652C5A" w:rsidP="00652C5A">
      <w:pPr>
        <w:pStyle w:val="Puesto"/>
        <w:ind w:firstLine="567"/>
      </w:pPr>
      <w:r w:rsidRPr="00A22F2D">
        <w:t>(…)</w:t>
      </w:r>
    </w:p>
    <w:p w14:paraId="7DED24C9" w14:textId="77777777" w:rsidR="00652C5A" w:rsidRPr="00A22F2D" w:rsidRDefault="00652C5A" w:rsidP="00652C5A">
      <w:pPr>
        <w:pStyle w:val="Puesto"/>
        <w:ind w:firstLine="567"/>
      </w:pPr>
      <w:r w:rsidRPr="00A22F2D">
        <w:t>Para efectos de lo dispuesto en el presente artículo se observará lo siguiente:</w:t>
      </w:r>
    </w:p>
    <w:p w14:paraId="0DA9346D" w14:textId="77777777" w:rsidR="00652C5A" w:rsidRPr="00A22F2D" w:rsidRDefault="00652C5A" w:rsidP="00652C5A">
      <w:pPr>
        <w:pStyle w:val="Puesto"/>
        <w:ind w:firstLine="567"/>
        <w:rPr>
          <w:b/>
        </w:rPr>
      </w:pPr>
      <w:r w:rsidRPr="00A22F2D">
        <w:rPr>
          <w:b/>
        </w:rPr>
        <w:t>A. Para el ejercicio del derecho de acceso a la información, la Federación y las entidades federativas, en el ámbito de sus respectivas competencias, se regirán por los siguientes principios y bases:</w:t>
      </w:r>
    </w:p>
    <w:p w14:paraId="2F4CE163" w14:textId="77777777" w:rsidR="00652C5A" w:rsidRPr="00A22F2D" w:rsidRDefault="00652C5A" w:rsidP="00652C5A">
      <w:pPr>
        <w:pStyle w:val="Puesto"/>
        <w:ind w:firstLine="567"/>
        <w:rPr>
          <w:b/>
        </w:rPr>
      </w:pPr>
      <w:r w:rsidRPr="00A22F2D">
        <w:rPr>
          <w:b/>
        </w:rPr>
        <w:t xml:space="preserve">I. </w:t>
      </w:r>
      <w:r w:rsidRPr="00A22F2D">
        <w:rPr>
          <w:b/>
        </w:rPr>
        <w:tab/>
        <w:t>La información que se refiere a la vida privada y los datos personales será protegida en los términos y con las excepciones que fijen las leyes.</w:t>
      </w:r>
    </w:p>
    <w:p w14:paraId="336F57C0" w14:textId="77777777" w:rsidR="00652C5A" w:rsidRPr="00A22F2D" w:rsidRDefault="00652C5A" w:rsidP="00652C5A">
      <w:pPr>
        <w:ind w:left="567" w:right="539"/>
        <w:rPr>
          <w:b/>
          <w:i/>
        </w:rPr>
      </w:pPr>
    </w:p>
    <w:p w14:paraId="518630D9" w14:textId="77777777" w:rsidR="00652C5A" w:rsidRPr="00A22F2D" w:rsidRDefault="00652C5A" w:rsidP="00652C5A">
      <w:pPr>
        <w:pStyle w:val="Puesto"/>
        <w:ind w:firstLine="567"/>
      </w:pPr>
      <w:r w:rsidRPr="00A22F2D">
        <w:t>Artículo 16.</w:t>
      </w:r>
    </w:p>
    <w:p w14:paraId="240CD557" w14:textId="77777777" w:rsidR="00652C5A" w:rsidRPr="00A22F2D" w:rsidRDefault="00652C5A" w:rsidP="00652C5A">
      <w:pPr>
        <w:pStyle w:val="Puesto"/>
        <w:ind w:firstLine="567"/>
      </w:pPr>
      <w:r w:rsidRPr="00A22F2D">
        <w:t>(…)</w:t>
      </w:r>
    </w:p>
    <w:p w14:paraId="1B6142A6" w14:textId="77777777" w:rsidR="00652C5A" w:rsidRPr="00A22F2D" w:rsidRDefault="00652C5A" w:rsidP="00652C5A">
      <w:pPr>
        <w:pStyle w:val="Puesto"/>
        <w:ind w:firstLine="567"/>
      </w:pPr>
      <w:r w:rsidRPr="00A22F2D">
        <w:rPr>
          <w:b/>
        </w:rPr>
        <w:t>Toda persona tiene derecho a la protección de sus datos personales, al acceso, rectificación y cancelación de los mismos, así como a manifestar su oposición</w:t>
      </w:r>
      <w:r w:rsidRPr="00A22F2D">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D469E30" w14:textId="77777777" w:rsidR="00652C5A" w:rsidRPr="00A22F2D" w:rsidRDefault="00652C5A" w:rsidP="00652C5A">
      <w:pPr>
        <w:ind w:left="567" w:right="539"/>
        <w:rPr>
          <w:b/>
          <w:i/>
        </w:rPr>
      </w:pPr>
    </w:p>
    <w:p w14:paraId="192F8702" w14:textId="77777777" w:rsidR="00652C5A" w:rsidRPr="00A22F2D" w:rsidRDefault="00652C5A" w:rsidP="00652C5A">
      <w:pPr>
        <w:pStyle w:val="Puesto"/>
        <w:ind w:firstLine="567"/>
        <w:rPr>
          <w:b/>
        </w:rPr>
      </w:pPr>
      <w:r w:rsidRPr="00A22F2D">
        <w:rPr>
          <w:b/>
        </w:rPr>
        <w:t>Constitución Política del Estado Libre y Soberano de México</w:t>
      </w:r>
    </w:p>
    <w:p w14:paraId="4F5B1D09" w14:textId="77777777" w:rsidR="00652C5A" w:rsidRPr="00A22F2D" w:rsidRDefault="00652C5A" w:rsidP="00652C5A">
      <w:pPr>
        <w:pStyle w:val="Puesto"/>
        <w:ind w:firstLine="567"/>
        <w:rPr>
          <w:b/>
        </w:rPr>
      </w:pPr>
      <w:r w:rsidRPr="00A22F2D">
        <w:rPr>
          <w:b/>
        </w:rPr>
        <w:lastRenderedPageBreak/>
        <w:t xml:space="preserve">“Artículo 5.- </w:t>
      </w:r>
    </w:p>
    <w:p w14:paraId="7575BCC8" w14:textId="77777777" w:rsidR="00652C5A" w:rsidRPr="00A22F2D" w:rsidRDefault="00652C5A" w:rsidP="00652C5A">
      <w:pPr>
        <w:pStyle w:val="Puesto"/>
        <w:ind w:firstLine="567"/>
        <w:rPr>
          <w:b/>
        </w:rPr>
      </w:pPr>
      <w:r w:rsidRPr="00A22F2D">
        <w:rPr>
          <w:b/>
        </w:rPr>
        <w:t>(…)</w:t>
      </w:r>
    </w:p>
    <w:p w14:paraId="40D82EAE" w14:textId="77777777" w:rsidR="00652C5A" w:rsidRPr="00A22F2D" w:rsidRDefault="00652C5A" w:rsidP="00652C5A">
      <w:pPr>
        <w:pStyle w:val="Puesto"/>
        <w:ind w:firstLine="567"/>
        <w:rPr>
          <w:b/>
        </w:rPr>
      </w:pPr>
      <w:r w:rsidRPr="00A22F2D">
        <w:rPr>
          <w:b/>
        </w:rPr>
        <w:t xml:space="preserve">II. </w:t>
      </w:r>
      <w:r w:rsidRPr="00A22F2D">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4083A3F3" w14:textId="77777777" w:rsidR="00652C5A" w:rsidRPr="00A22F2D" w:rsidRDefault="00652C5A" w:rsidP="00652C5A">
      <w:pPr>
        <w:pStyle w:val="Puesto"/>
        <w:ind w:firstLine="567"/>
      </w:pPr>
      <w:r w:rsidRPr="00A22F2D">
        <w:rPr>
          <w:b/>
        </w:rPr>
        <w:t>III</w:t>
      </w:r>
      <w:r w:rsidRPr="00A22F2D">
        <w:t xml:space="preserve">. Toda persona, sin necesidad de acreditar interés alguno o justificar su utilización, tendrá acceso gratuito a la información pública, a sus datos personales o a la rectificación de éstos.  </w:t>
      </w:r>
    </w:p>
    <w:p w14:paraId="153579D8" w14:textId="77777777" w:rsidR="00652C5A" w:rsidRPr="00A22F2D" w:rsidRDefault="00652C5A" w:rsidP="00652C5A">
      <w:pPr>
        <w:pStyle w:val="Puesto"/>
        <w:ind w:firstLine="567"/>
      </w:pPr>
      <w:r w:rsidRPr="00A22F2D">
        <w:rPr>
          <w:b/>
        </w:rPr>
        <w:t>V</w:t>
      </w:r>
      <w:r w:rsidRPr="00A22F2D">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3F9021C5" w14:textId="77777777" w:rsidR="00652C5A" w:rsidRPr="00A22F2D" w:rsidRDefault="00652C5A" w:rsidP="00652C5A"/>
    <w:p w14:paraId="176C554A" w14:textId="77777777" w:rsidR="00652C5A" w:rsidRPr="00A22F2D" w:rsidRDefault="00652C5A" w:rsidP="00652C5A">
      <w:bookmarkStart w:id="30" w:name="_heading=h.3whwml4" w:colFirst="0" w:colLast="0"/>
      <w:bookmarkEnd w:id="30"/>
      <w:r w:rsidRPr="00A22F2D">
        <w:t xml:space="preserve">Con base en lo anterior, se considera que </w:t>
      </w:r>
      <w:r w:rsidRPr="00A22F2D">
        <w:rPr>
          <w:b/>
        </w:rPr>
        <w:t>EL</w:t>
      </w:r>
      <w:r w:rsidRPr="00A22F2D">
        <w:t xml:space="preserve"> </w:t>
      </w:r>
      <w:r w:rsidRPr="00A22F2D">
        <w:rPr>
          <w:b/>
        </w:rPr>
        <w:t>SUJETO OBLIGADO</w:t>
      </w:r>
      <w:r w:rsidRPr="00A22F2D">
        <w:t xml:space="preserve"> se encontraba compelido a atender la solicitud por </w:t>
      </w:r>
      <w:r w:rsidRPr="00A22F2D">
        <w:rPr>
          <w:b/>
        </w:rPr>
        <w:t>LA PARTE RECURRENTE</w:t>
      </w:r>
      <w:r w:rsidRPr="00A22F2D">
        <w:t xml:space="preserve"> velando en todo momento en la protección y tutela de los datos personales que se encuentren en sus archivos.</w:t>
      </w:r>
    </w:p>
    <w:p w14:paraId="79736A39" w14:textId="77777777" w:rsidR="00D77881" w:rsidRPr="00A22F2D" w:rsidRDefault="00D77881" w:rsidP="00652C5A"/>
    <w:p w14:paraId="51A0E8B4" w14:textId="676DCA47" w:rsidR="00664420" w:rsidRPr="00A22F2D" w:rsidRDefault="00C71CEF" w:rsidP="00C71CEF">
      <w:pPr>
        <w:pStyle w:val="Ttulo3"/>
        <w:rPr>
          <w:rFonts w:eastAsia="Calibri"/>
          <w:szCs w:val="22"/>
          <w:lang w:eastAsia="es-ES_tradnl"/>
        </w:rPr>
      </w:pPr>
      <w:bookmarkStart w:id="31" w:name="_heading=h.2s8eyo1" w:colFirst="0" w:colLast="0"/>
      <w:bookmarkStart w:id="32" w:name="_Toc201190915"/>
      <w:bookmarkEnd w:id="31"/>
      <w:r w:rsidRPr="00A22F2D">
        <w:rPr>
          <w:rFonts w:eastAsia="Calibri"/>
          <w:szCs w:val="22"/>
          <w:lang w:eastAsia="es-ES_tradnl"/>
        </w:rPr>
        <w:t>b)</w:t>
      </w:r>
      <w:r w:rsidR="00A53315" w:rsidRPr="00A22F2D">
        <w:rPr>
          <w:rFonts w:eastAsia="Calibri"/>
          <w:szCs w:val="22"/>
          <w:lang w:eastAsia="es-ES_tradnl"/>
        </w:rPr>
        <w:t xml:space="preserve"> </w:t>
      </w:r>
      <w:r w:rsidR="00A21A20" w:rsidRPr="00A22F2D">
        <w:rPr>
          <w:rFonts w:eastAsia="Calibri"/>
          <w:szCs w:val="22"/>
          <w:lang w:eastAsia="es-ES_tradnl"/>
        </w:rPr>
        <w:t>Controversia a resolver</w:t>
      </w:r>
      <w:bookmarkEnd w:id="32"/>
    </w:p>
    <w:p w14:paraId="57EC42DA" w14:textId="77777777" w:rsidR="00652C5A" w:rsidRPr="00A22F2D" w:rsidRDefault="00652C5A" w:rsidP="00652C5A">
      <w:pPr>
        <w:widowControl w:val="0"/>
        <w:rPr>
          <w:color w:val="000000"/>
        </w:rPr>
      </w:pPr>
      <w:r w:rsidRPr="00A22F2D">
        <w:rPr>
          <w:color w:val="000000"/>
        </w:rPr>
        <w:t>Con el objeto de ilustrar la controversia planteada, resulta conveniente precisar, que una vez realizado el estudio de las constancias que integran el expediente en que se actúa, se desprende que la Particular, requirió el monto total individualizado asignado a su plaza como ingreso bruto por el 2024; el monto detallado que debió aplicarse por concepto tanto de percepciones como de deducciones, también anualizada.</w:t>
      </w:r>
    </w:p>
    <w:p w14:paraId="1DCD8AA7" w14:textId="77777777" w:rsidR="00652C5A" w:rsidRPr="00A22F2D" w:rsidRDefault="00652C5A" w:rsidP="00652C5A">
      <w:pPr>
        <w:widowControl w:val="0"/>
        <w:rPr>
          <w:i/>
          <w:color w:val="000000"/>
          <w:sz w:val="20"/>
        </w:rPr>
      </w:pPr>
    </w:p>
    <w:p w14:paraId="24793E34" w14:textId="77777777" w:rsidR="002F6109" w:rsidRPr="00A22F2D" w:rsidRDefault="002F6109" w:rsidP="002F6109">
      <w:pPr>
        <w:widowControl w:val="0"/>
        <w:rPr>
          <w:color w:val="000000"/>
        </w:rPr>
      </w:pPr>
      <w:r w:rsidRPr="00A22F2D">
        <w:rPr>
          <w:color w:val="000000"/>
        </w:rPr>
        <w:t xml:space="preserve">En respuesta el Sujeto Obligado entregó un documento y refirió que es el documento que puede otorgar con el nivel de desglose de su nómina y refirió que en ningún momento ha </w:t>
      </w:r>
      <w:r w:rsidRPr="00A22F2D">
        <w:rPr>
          <w:color w:val="000000"/>
        </w:rPr>
        <w:lastRenderedPageBreak/>
        <w:t>negado la información, pero el documento tal como lo requirió el Particular, no obra en sus archivos.</w:t>
      </w:r>
    </w:p>
    <w:p w14:paraId="179C37CA" w14:textId="282F07AE" w:rsidR="002F6109" w:rsidRPr="00A22F2D" w:rsidRDefault="002F6109" w:rsidP="002F6109">
      <w:pPr>
        <w:spacing w:before="240" w:after="240"/>
        <w:ind w:right="49"/>
        <w:rPr>
          <w:rFonts w:eastAsia="Palatino Linotype" w:cs="Palatino Linotype"/>
          <w:szCs w:val="22"/>
        </w:rPr>
      </w:pPr>
      <w:r w:rsidRPr="00A22F2D">
        <w:rPr>
          <w:rFonts w:eastAsia="Palatino Linotype" w:cs="Palatino Linotype"/>
          <w:szCs w:val="22"/>
        </w:rPr>
        <w:t xml:space="preserve">Una vez conocida la respuesta por la persona solicitante, ésta presentó el recurso de revisión que se resuelve, donde se agravió en lo medular porque la respuesta no da contestación a lo requerido, ya que a su consideración </w:t>
      </w:r>
      <w:r w:rsidR="008915A6" w:rsidRPr="00A22F2D">
        <w:rPr>
          <w:rFonts w:eastAsia="Palatino Linotype" w:cs="Palatino Linotype"/>
          <w:b/>
          <w:szCs w:val="22"/>
        </w:rPr>
        <w:t>EL SUJETO OBLIGADO</w:t>
      </w:r>
      <w:r w:rsidR="008915A6" w:rsidRPr="00A22F2D">
        <w:rPr>
          <w:rFonts w:eastAsia="Palatino Linotype" w:cs="Palatino Linotype"/>
          <w:szCs w:val="22"/>
        </w:rPr>
        <w:t xml:space="preserve"> </w:t>
      </w:r>
      <w:r w:rsidRPr="00A22F2D">
        <w:rPr>
          <w:rFonts w:eastAsia="Palatino Linotype" w:cs="Palatino Linotype"/>
          <w:szCs w:val="22"/>
        </w:rPr>
        <w:t>si cuenta con un instrumento base de análisis de donde se puede obtener el comparativo solicitado, el cual corresponde al Anexo de Ejecución que celebró el Ejecutivo Federal, con Gobierno del Estado de México, donde le asistió la Secretaria de Finanzas y el Colegio de Bachilleres del Estado de México de fecha 10 de enero 2024, y por tanto insiste en que le asiste el derecho al Sujeto Obligado para contestar la solicitud.</w:t>
      </w:r>
    </w:p>
    <w:p w14:paraId="5F150AEF" w14:textId="2894498D" w:rsidR="002F6109" w:rsidRPr="00A22F2D" w:rsidRDefault="002F6109" w:rsidP="002F6109">
      <w:pPr>
        <w:spacing w:before="240" w:after="240"/>
        <w:rPr>
          <w:rFonts w:eastAsia="Palatino Linotype" w:cs="Palatino Linotype"/>
          <w:szCs w:val="22"/>
        </w:rPr>
      </w:pPr>
      <w:r w:rsidRPr="00A22F2D">
        <w:rPr>
          <w:rFonts w:eastAsia="Palatino Linotype" w:cs="Palatino Linotype"/>
          <w:szCs w:val="22"/>
        </w:rPr>
        <w:t xml:space="preserve">En atención a ello, mediante informe justificado </w:t>
      </w:r>
      <w:r w:rsidR="008915A6" w:rsidRPr="00A22F2D">
        <w:rPr>
          <w:rFonts w:eastAsia="Palatino Linotype" w:cs="Palatino Linotype"/>
          <w:b/>
          <w:szCs w:val="22"/>
        </w:rPr>
        <w:t>EL SUJETO OBLIGADO</w:t>
      </w:r>
      <w:r w:rsidRPr="00A22F2D">
        <w:rPr>
          <w:rFonts w:eastAsia="Palatino Linotype" w:cs="Palatino Linotype"/>
          <w:b/>
          <w:szCs w:val="22"/>
        </w:rPr>
        <w:t xml:space="preserve">, </w:t>
      </w:r>
      <w:r w:rsidRPr="00A22F2D">
        <w:rPr>
          <w:rFonts w:eastAsia="Palatino Linotype" w:cs="Palatino Linotype"/>
          <w:szCs w:val="22"/>
        </w:rPr>
        <w:t>ratificó en lo sustancial la respuesta emitida en primera instancia y de nueva cuenta se adjuntó</w:t>
      </w:r>
      <w:r w:rsidRPr="00A22F2D">
        <w:rPr>
          <w:szCs w:val="22"/>
        </w:rPr>
        <w:t xml:space="preserve"> el oficio de respuesta de la </w:t>
      </w:r>
      <w:r w:rsidRPr="00A22F2D">
        <w:rPr>
          <w:rFonts w:eastAsia="Palatino Linotype" w:cs="Palatino Linotype"/>
          <w:szCs w:val="22"/>
        </w:rPr>
        <w:t>Jefa del Departamento de Recursos Humanos, en la que, entre otras circunstancias proporcionó en dos tablas de contenido, conceptos y montos de las percepciones y deducciones acumulados recibidas por el servidor público señalado en la solicitud de información, respecto del ejercicio 2024.</w:t>
      </w:r>
    </w:p>
    <w:p w14:paraId="3649305B" w14:textId="06BEC296" w:rsidR="005E769F" w:rsidRPr="00A22F2D" w:rsidRDefault="005E769F" w:rsidP="005E769F">
      <w:pPr>
        <w:rPr>
          <w:szCs w:val="22"/>
        </w:rPr>
      </w:pPr>
      <w:r w:rsidRPr="00A22F2D">
        <w:rPr>
          <w:szCs w:val="22"/>
        </w:rPr>
        <w:t xml:space="preserve">Bajo las premisas anteriores, se concluye que la controversia a dilucidar en el presente medio de impugnación será verificar la existencia de fuente de obligacional del ente recurrido para proporcionar los datos personales requeridos. </w:t>
      </w:r>
    </w:p>
    <w:p w14:paraId="771938DA" w14:textId="77777777" w:rsidR="009B1B87" w:rsidRPr="00A22F2D" w:rsidRDefault="009B1B87" w:rsidP="007750EB">
      <w:pPr>
        <w:rPr>
          <w:szCs w:val="22"/>
        </w:rPr>
      </w:pPr>
    </w:p>
    <w:p w14:paraId="4BE8B1A3" w14:textId="77777777" w:rsidR="00054DD6" w:rsidRPr="00A22F2D" w:rsidRDefault="00054DD6" w:rsidP="00054DD6">
      <w:pPr>
        <w:pStyle w:val="Ttulo3"/>
        <w:rPr>
          <w:szCs w:val="22"/>
        </w:rPr>
      </w:pPr>
      <w:bookmarkStart w:id="33" w:name="_Toc172722181"/>
      <w:bookmarkStart w:id="34" w:name="_Toc201190916"/>
      <w:r w:rsidRPr="00A22F2D">
        <w:rPr>
          <w:szCs w:val="22"/>
        </w:rPr>
        <w:t>c) Estudio de la controversia</w:t>
      </w:r>
      <w:bookmarkEnd w:id="33"/>
      <w:bookmarkEnd w:id="34"/>
    </w:p>
    <w:p w14:paraId="469B2CC8" w14:textId="77777777" w:rsidR="002F6109" w:rsidRPr="00A22F2D" w:rsidRDefault="002F6109" w:rsidP="002F6109">
      <w:pPr>
        <w:widowControl w:val="0"/>
        <w:rPr>
          <w:color w:val="000000"/>
        </w:rPr>
      </w:pPr>
      <w:r w:rsidRPr="00A22F2D">
        <w:rPr>
          <w:rFonts w:eastAsia="Palatino Linotype" w:cs="Palatino Linotype"/>
          <w:szCs w:val="22"/>
        </w:rPr>
        <w:t xml:space="preserve">Expuestas las posturas tanto de </w:t>
      </w:r>
      <w:r w:rsidRPr="00A22F2D">
        <w:rPr>
          <w:rFonts w:eastAsia="Palatino Linotype" w:cs="Palatino Linotype"/>
          <w:b/>
          <w:bCs/>
          <w:szCs w:val="22"/>
        </w:rPr>
        <w:t xml:space="preserve">LA PARTE RECURRENTE </w:t>
      </w:r>
      <w:r w:rsidRPr="00A22F2D">
        <w:rPr>
          <w:rFonts w:eastAsia="Palatino Linotype" w:cs="Palatino Linotype"/>
          <w:szCs w:val="22"/>
        </w:rPr>
        <w:t xml:space="preserve">como del </w:t>
      </w:r>
      <w:r w:rsidRPr="00A22F2D">
        <w:rPr>
          <w:rFonts w:eastAsia="Palatino Linotype" w:cs="Palatino Linotype"/>
          <w:b/>
          <w:bCs/>
          <w:szCs w:val="22"/>
        </w:rPr>
        <w:t xml:space="preserve">SUJETO OBLIGADO, </w:t>
      </w:r>
      <w:r w:rsidRPr="00A22F2D">
        <w:rPr>
          <w:rFonts w:eastAsia="Palatino Linotype" w:cs="Palatino Linotype"/>
          <w:szCs w:val="22"/>
        </w:rPr>
        <w:t xml:space="preserve">lo primero que se debe realizar, </w:t>
      </w:r>
      <w:r w:rsidRPr="00A22F2D">
        <w:rPr>
          <w:color w:val="000000"/>
        </w:rPr>
        <w:t xml:space="preserve">es estudiar el propio documento remitido por el solicitante </w:t>
      </w:r>
      <w:r w:rsidRPr="00A22F2D">
        <w:rPr>
          <w:color w:val="000000"/>
        </w:rPr>
        <w:lastRenderedPageBreak/>
        <w:t>desde el escrito inicial, para lo que se puede ver que el objeto de este es una aportación por la Secretaría de Educación Pública y por el Gobierno del Estado de México, a efecto de subsidiar el pago del COBAEM encaminado a los gastos de operación de servicios personales, como se advierte en la cláusula segunda:</w:t>
      </w:r>
    </w:p>
    <w:p w14:paraId="4A11BCD0" w14:textId="77777777" w:rsidR="002F6109" w:rsidRPr="00A22F2D" w:rsidRDefault="002F6109" w:rsidP="002F6109">
      <w:pPr>
        <w:widowControl w:val="0"/>
        <w:jc w:val="center"/>
        <w:rPr>
          <w:color w:val="000000"/>
        </w:rPr>
      </w:pPr>
      <w:r w:rsidRPr="00A22F2D">
        <w:rPr>
          <w:noProof/>
          <w:color w:val="000000"/>
          <w:lang w:eastAsia="es-MX"/>
        </w:rPr>
        <w:drawing>
          <wp:inline distT="0" distB="0" distL="0" distR="0" wp14:anchorId="6A1DFE9A" wp14:editId="1BBD50EF">
            <wp:extent cx="4910929" cy="1409700"/>
            <wp:effectExtent l="0" t="0" r="4445" b="0"/>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50" t="23617" r="5643" b="56063"/>
                    <a:stretch/>
                  </pic:blipFill>
                  <pic:spPr bwMode="auto">
                    <a:xfrm>
                      <a:off x="0" y="0"/>
                      <a:ext cx="4918988" cy="1412013"/>
                    </a:xfrm>
                    <a:prstGeom prst="rect">
                      <a:avLst/>
                    </a:prstGeom>
                    <a:noFill/>
                    <a:ln>
                      <a:noFill/>
                    </a:ln>
                    <a:extLst>
                      <a:ext uri="{53640926-AAD7-44D8-BBD7-CCE9431645EC}">
                        <a14:shadowObscured xmlns:a14="http://schemas.microsoft.com/office/drawing/2010/main"/>
                      </a:ext>
                    </a:extLst>
                  </pic:spPr>
                </pic:pic>
              </a:graphicData>
            </a:graphic>
          </wp:inline>
        </w:drawing>
      </w:r>
    </w:p>
    <w:p w14:paraId="25854E55" w14:textId="77777777" w:rsidR="002F6109" w:rsidRPr="00A22F2D" w:rsidRDefault="002F6109" w:rsidP="002F6109">
      <w:pPr>
        <w:widowControl w:val="0"/>
        <w:rPr>
          <w:color w:val="000000"/>
        </w:rPr>
      </w:pPr>
      <w:r w:rsidRPr="00A22F2D">
        <w:rPr>
          <w:color w:val="000000"/>
        </w:rPr>
        <w:t>Al continuar la lectura, la cláusula quinta, desarrolla las obligaciones del COBAEM, a cumplir en el desarrollo del Anexo de Ejecución, que, en el ámbito jurídico, cuenta con las características de un convenio. Dentro de las obligaciones con las que cuenta, son las de coordinarse con el Gobierno Estatal y Federal a efecto de acreditar la dispersión del dinero ministrado por ellos, en los capítulos 2000 y 3000, en abrir cuentas bancarias, en atender a los requerimientos de dichas instituciones, por señalar algunas de ellas.</w:t>
      </w:r>
    </w:p>
    <w:p w14:paraId="061AD365" w14:textId="77777777" w:rsidR="002F6109" w:rsidRPr="00A22F2D" w:rsidRDefault="002F6109" w:rsidP="002F6109">
      <w:pPr>
        <w:widowControl w:val="0"/>
        <w:rPr>
          <w:color w:val="000000"/>
        </w:rPr>
      </w:pPr>
    </w:p>
    <w:p w14:paraId="4E2C8C3A" w14:textId="77777777" w:rsidR="002F6109" w:rsidRPr="00A22F2D" w:rsidRDefault="002F6109" w:rsidP="002F6109">
      <w:pPr>
        <w:widowControl w:val="0"/>
        <w:rPr>
          <w:color w:val="000000"/>
        </w:rPr>
      </w:pPr>
      <w:r w:rsidRPr="00A22F2D">
        <w:rPr>
          <w:color w:val="000000"/>
        </w:rPr>
        <w:t xml:space="preserve">Como se visualiza del convenio referido, este resulta ser multilateral en donde se identifican tres partes, la SEP, el Gobierno del Estado de México, asistido por dos Secretarías y el COBAEM, siendo este último el beneficiario de los recursos. </w:t>
      </w:r>
    </w:p>
    <w:p w14:paraId="1E0C724D" w14:textId="77777777" w:rsidR="002F6109" w:rsidRPr="00A22F2D" w:rsidRDefault="002F6109" w:rsidP="002F6109">
      <w:pPr>
        <w:widowControl w:val="0"/>
        <w:rPr>
          <w:color w:val="000000"/>
        </w:rPr>
      </w:pPr>
    </w:p>
    <w:p w14:paraId="5E89B6A8" w14:textId="77777777" w:rsidR="002F6109" w:rsidRPr="00A22F2D" w:rsidRDefault="002F6109" w:rsidP="002F6109">
      <w:pPr>
        <w:widowControl w:val="0"/>
        <w:rPr>
          <w:color w:val="000000"/>
        </w:rPr>
      </w:pPr>
      <w:r w:rsidRPr="00A22F2D">
        <w:rPr>
          <w:color w:val="000000"/>
        </w:rPr>
        <w:t>Las obligaciones del COBAEM, se reproducen a la literalidad.</w:t>
      </w:r>
    </w:p>
    <w:p w14:paraId="64313E32" w14:textId="77777777" w:rsidR="002F6109" w:rsidRPr="00A22F2D" w:rsidRDefault="002F6109" w:rsidP="002F6109">
      <w:pPr>
        <w:widowControl w:val="0"/>
        <w:rPr>
          <w:noProof/>
          <w:color w:val="000000"/>
        </w:rPr>
      </w:pPr>
    </w:p>
    <w:p w14:paraId="502BE4F9" w14:textId="77777777" w:rsidR="002F6109" w:rsidRPr="00A22F2D" w:rsidRDefault="002F6109" w:rsidP="002F6109">
      <w:pPr>
        <w:widowControl w:val="0"/>
        <w:rPr>
          <w:noProof/>
          <w:color w:val="000000"/>
        </w:rPr>
      </w:pPr>
    </w:p>
    <w:p w14:paraId="3EFBF202" w14:textId="77777777" w:rsidR="002F6109" w:rsidRPr="00A22F2D" w:rsidRDefault="002F6109" w:rsidP="002F6109">
      <w:pPr>
        <w:widowControl w:val="0"/>
        <w:rPr>
          <w:color w:val="000000"/>
        </w:rPr>
      </w:pPr>
      <w:r w:rsidRPr="00A22F2D">
        <w:rPr>
          <w:noProof/>
          <w:color w:val="000000"/>
          <w:lang w:eastAsia="es-MX"/>
        </w:rPr>
        <w:lastRenderedPageBreak/>
        <w:drawing>
          <wp:inline distT="0" distB="0" distL="0" distR="0" wp14:anchorId="48D6A562" wp14:editId="3E40B8FF">
            <wp:extent cx="5760720" cy="6353175"/>
            <wp:effectExtent l="0" t="0" r="0" b="9525"/>
            <wp:docPr id="258120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20148" name=""/>
                    <pic:cNvPicPr/>
                  </pic:nvPicPr>
                  <pic:blipFill>
                    <a:blip r:embed="rId16"/>
                    <a:stretch>
                      <a:fillRect/>
                    </a:stretch>
                  </pic:blipFill>
                  <pic:spPr>
                    <a:xfrm>
                      <a:off x="0" y="0"/>
                      <a:ext cx="5760720" cy="6353175"/>
                    </a:xfrm>
                    <a:prstGeom prst="rect">
                      <a:avLst/>
                    </a:prstGeom>
                  </pic:spPr>
                </pic:pic>
              </a:graphicData>
            </a:graphic>
          </wp:inline>
        </w:drawing>
      </w:r>
    </w:p>
    <w:p w14:paraId="6280107D" w14:textId="77777777" w:rsidR="002F6109" w:rsidRPr="00A22F2D" w:rsidRDefault="002F6109" w:rsidP="002F6109">
      <w:pPr>
        <w:tabs>
          <w:tab w:val="left" w:pos="4667"/>
        </w:tabs>
        <w:rPr>
          <w:b/>
        </w:rPr>
      </w:pPr>
    </w:p>
    <w:p w14:paraId="7B8531D4" w14:textId="77777777" w:rsidR="002F6109" w:rsidRPr="00A22F2D" w:rsidRDefault="002F6109" w:rsidP="002F6109">
      <w:pPr>
        <w:tabs>
          <w:tab w:val="left" w:pos="4667"/>
        </w:tabs>
        <w:rPr>
          <w:b/>
          <w:noProof/>
        </w:rPr>
      </w:pPr>
      <w:r w:rsidRPr="00A22F2D">
        <w:rPr>
          <w:b/>
          <w:noProof/>
          <w:lang w:eastAsia="es-MX"/>
        </w:rPr>
        <w:lastRenderedPageBreak/>
        <w:drawing>
          <wp:inline distT="0" distB="0" distL="0" distR="0" wp14:anchorId="4EF52567" wp14:editId="2DA8B769">
            <wp:extent cx="5760720" cy="4732655"/>
            <wp:effectExtent l="0" t="0" r="0" b="0"/>
            <wp:docPr id="1909245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45876" name=""/>
                    <pic:cNvPicPr/>
                  </pic:nvPicPr>
                  <pic:blipFill>
                    <a:blip r:embed="rId17"/>
                    <a:stretch>
                      <a:fillRect/>
                    </a:stretch>
                  </pic:blipFill>
                  <pic:spPr>
                    <a:xfrm>
                      <a:off x="0" y="0"/>
                      <a:ext cx="5760720" cy="4732655"/>
                    </a:xfrm>
                    <a:prstGeom prst="rect">
                      <a:avLst/>
                    </a:prstGeom>
                  </pic:spPr>
                </pic:pic>
              </a:graphicData>
            </a:graphic>
          </wp:inline>
        </w:drawing>
      </w:r>
    </w:p>
    <w:p w14:paraId="3FD5863B" w14:textId="77777777" w:rsidR="002F6109" w:rsidRPr="00A22F2D" w:rsidRDefault="002F6109" w:rsidP="002F6109">
      <w:pPr>
        <w:tabs>
          <w:tab w:val="left" w:pos="4667"/>
        </w:tabs>
        <w:rPr>
          <w:b/>
          <w:noProof/>
        </w:rPr>
      </w:pPr>
    </w:p>
    <w:p w14:paraId="7D8B54C7" w14:textId="77777777" w:rsidR="002F6109" w:rsidRPr="00A22F2D" w:rsidRDefault="002F6109" w:rsidP="002F6109">
      <w:pPr>
        <w:tabs>
          <w:tab w:val="left" w:pos="4667"/>
        </w:tabs>
      </w:pPr>
      <w:r w:rsidRPr="00A22F2D">
        <w:t>En este contexto, del estudio realizado del propio documento aportado por el Particular, el convenio firmado entre el Gobierno Federal (SEP), el Gobierno del Estado de México y el COBAEM establece que este tiene la obligación de reportar el uso de los recursos federales y estatales destinados a la nómina; sin embargo, este convenio no especifica que deba proporcionar un desglose detallado de la nómina de cada servidor público que recibe recursos. Por lo tanto, la obligación se limita a informar sobre la aplicación general de los recursos, sin entrar en detalles individuales.</w:t>
      </w:r>
    </w:p>
    <w:p w14:paraId="65406435" w14:textId="77777777" w:rsidR="002F6109" w:rsidRPr="00A22F2D" w:rsidRDefault="002F6109" w:rsidP="002F6109">
      <w:pPr>
        <w:tabs>
          <w:tab w:val="left" w:pos="4667"/>
        </w:tabs>
      </w:pPr>
    </w:p>
    <w:p w14:paraId="7251204A" w14:textId="77777777" w:rsidR="002F6109" w:rsidRPr="00A22F2D" w:rsidRDefault="002F6109" w:rsidP="002F6109">
      <w:pPr>
        <w:tabs>
          <w:tab w:val="left" w:pos="4667"/>
        </w:tabs>
      </w:pPr>
      <w:r w:rsidRPr="00A22F2D">
        <w:t>Así este documento, que por su naturaleza jurídica, es un convenio intergubernamental establece obligaciones de tipo contable y de rendición de cuentas entre instituciones, no una obligación de registrar ni entregar desgloses con detalle por servidor público, ni menos en el marco de derechos ARCO.</w:t>
      </w:r>
    </w:p>
    <w:p w14:paraId="2D50AB53" w14:textId="77777777" w:rsidR="002F6109" w:rsidRPr="00A22F2D" w:rsidRDefault="002F6109" w:rsidP="002F6109">
      <w:pPr>
        <w:tabs>
          <w:tab w:val="left" w:pos="4667"/>
        </w:tabs>
      </w:pPr>
    </w:p>
    <w:p w14:paraId="0AC94D1F" w14:textId="77777777" w:rsidR="002F6109" w:rsidRPr="00A22F2D" w:rsidRDefault="002F6109" w:rsidP="002F6109">
      <w:pPr>
        <w:tabs>
          <w:tab w:val="left" w:pos="4667"/>
        </w:tabs>
      </w:pPr>
      <w:r w:rsidRPr="00A22F2D">
        <w:t>En el ejercicio de derechos ARCO, el Sujeto Obligado debe entregar los datos personales del titular, no generar información conforme al interés del Particular, ni cumplir presunciones derivadas de convenios administrativos, de los cuales además no se advierte fuente obligacional, para desglosar la fuente de los recursos con los que se está pagando.</w:t>
      </w:r>
    </w:p>
    <w:p w14:paraId="67A05A0D" w14:textId="77777777" w:rsidR="002F6109" w:rsidRPr="00A22F2D" w:rsidRDefault="002F6109" w:rsidP="002F6109">
      <w:pPr>
        <w:tabs>
          <w:tab w:val="left" w:pos="4667"/>
        </w:tabs>
      </w:pPr>
    </w:p>
    <w:p w14:paraId="0DABA2FB" w14:textId="77777777" w:rsidR="002F6109" w:rsidRPr="00A22F2D" w:rsidRDefault="002F6109" w:rsidP="002F6109">
      <w:pPr>
        <w:tabs>
          <w:tab w:val="left" w:pos="4667"/>
        </w:tabs>
      </w:pPr>
      <w:r w:rsidRPr="00A22F2D">
        <w:t>Si el COBAEM no tiene desglosado su sistema de nómina con clasificación por fuente de financiamiento, el Sujeto Obligado no está constreñido a crear ese desglose, pues la inferencia realizada por el Particular, no encuentra sustento en el convenio o “Anexo de Ejecución” adjuntado en respuesta. A saber entonces, conforme al criterio de interpretación emitido por el otrora INAI, con clave de control SO/001/2021, contempla que no existe la obligación de generar documentos ad hoc, para atender solicitudes de acceso a datos personales:</w:t>
      </w:r>
    </w:p>
    <w:p w14:paraId="0C982D23" w14:textId="77777777" w:rsidR="002F6109" w:rsidRPr="00A22F2D" w:rsidRDefault="002F6109" w:rsidP="002F6109">
      <w:pPr>
        <w:tabs>
          <w:tab w:val="left" w:pos="4667"/>
        </w:tabs>
      </w:pPr>
    </w:p>
    <w:p w14:paraId="450842CC" w14:textId="77777777" w:rsidR="002F6109" w:rsidRPr="00A22F2D" w:rsidRDefault="002F6109" w:rsidP="008915A6">
      <w:pPr>
        <w:pStyle w:val="Puesto"/>
      </w:pPr>
      <w:r w:rsidRPr="00A22F2D">
        <w:rPr>
          <w:b/>
        </w:rPr>
        <w:t xml:space="preserve">No existe obligación de elaborar documentos ad hoc para la atención de solicitudes de acceso a datos personales. </w:t>
      </w:r>
      <w:r w:rsidRPr="00A22F2D">
        <w:t>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p>
    <w:p w14:paraId="68F776F4" w14:textId="77777777" w:rsidR="002F6109" w:rsidRPr="00A22F2D" w:rsidRDefault="002F6109" w:rsidP="002F6109">
      <w:pPr>
        <w:tabs>
          <w:tab w:val="left" w:pos="4667"/>
        </w:tabs>
        <w:rPr>
          <w:b/>
        </w:rPr>
      </w:pPr>
    </w:p>
    <w:p w14:paraId="789B6F97" w14:textId="77777777" w:rsidR="002F6109" w:rsidRPr="00A22F2D" w:rsidRDefault="002F6109" w:rsidP="002F6109">
      <w:pPr>
        <w:tabs>
          <w:tab w:val="left" w:pos="4667"/>
        </w:tabs>
      </w:pPr>
      <w:r w:rsidRPr="00A22F2D">
        <w:t>Es entonces, que el derecho solicitado por el Particular, no es atendible ni como un derecho de acceso a datos personales, pues no existe fuente obligacional de generar el documento solicitado y tampoco conforme al derecho de acceso a la información pública.</w:t>
      </w:r>
    </w:p>
    <w:p w14:paraId="7E14E4D8" w14:textId="77777777" w:rsidR="002F6109" w:rsidRPr="00A22F2D" w:rsidRDefault="002F6109" w:rsidP="002F6109">
      <w:pPr>
        <w:tabs>
          <w:tab w:val="left" w:pos="4667"/>
        </w:tabs>
        <w:rPr>
          <w:b/>
        </w:rPr>
      </w:pPr>
    </w:p>
    <w:p w14:paraId="029C2F61" w14:textId="77777777" w:rsidR="002F6109" w:rsidRPr="00A22F2D" w:rsidRDefault="002F6109" w:rsidP="002F6109">
      <w:pPr>
        <w:tabs>
          <w:tab w:val="left" w:pos="4667"/>
        </w:tabs>
      </w:pPr>
      <w:r w:rsidRPr="00A22F2D">
        <w:t>Por ello, se confirma la respuesta aportada por el Colegio de Bachilleres del Estado de México, que consiste en que no cuenta con más información de la que ya entregó en respuesta.</w:t>
      </w:r>
    </w:p>
    <w:p w14:paraId="23B22413" w14:textId="77777777" w:rsidR="008D0F94" w:rsidRPr="00A22F2D" w:rsidRDefault="008D0F94" w:rsidP="00AB3661">
      <w:pPr>
        <w:ind w:right="49"/>
        <w:rPr>
          <w:rFonts w:eastAsia="Palatino Linotype" w:cs="Palatino Linotype"/>
          <w:szCs w:val="22"/>
        </w:rPr>
      </w:pPr>
    </w:p>
    <w:p w14:paraId="5E967BF4" w14:textId="7FF4D2FD" w:rsidR="00992385" w:rsidRPr="00A22F2D" w:rsidRDefault="00620C4E" w:rsidP="00992385">
      <w:pPr>
        <w:pStyle w:val="Ttulo3"/>
        <w:rPr>
          <w:rFonts w:eastAsia="Palatino Linotype"/>
          <w:szCs w:val="22"/>
          <w:lang w:eastAsia="es-MX"/>
        </w:rPr>
      </w:pPr>
      <w:bookmarkStart w:id="35" w:name="_Toc179458041"/>
      <w:bookmarkStart w:id="36" w:name="_Toc181724801"/>
      <w:bookmarkStart w:id="37" w:name="_Toc201190917"/>
      <w:r w:rsidRPr="00A22F2D">
        <w:rPr>
          <w:rFonts w:eastAsia="Palatino Linotype"/>
          <w:szCs w:val="22"/>
        </w:rPr>
        <w:t>d</w:t>
      </w:r>
      <w:r w:rsidR="00992385" w:rsidRPr="00A22F2D">
        <w:rPr>
          <w:rFonts w:eastAsia="Palatino Linotype"/>
          <w:szCs w:val="22"/>
        </w:rPr>
        <w:t>) Conclusión</w:t>
      </w:r>
      <w:bookmarkEnd w:id="35"/>
      <w:bookmarkEnd w:id="36"/>
      <w:bookmarkEnd w:id="37"/>
    </w:p>
    <w:p w14:paraId="4E1E2EFC" w14:textId="2823BEDF" w:rsidR="00992385" w:rsidRPr="00A22F2D" w:rsidRDefault="00992385" w:rsidP="00992385">
      <w:pPr>
        <w:ind w:right="113"/>
        <w:rPr>
          <w:rFonts w:cs="Arial"/>
          <w:color w:val="000000" w:themeColor="text1"/>
          <w:szCs w:val="22"/>
        </w:rPr>
      </w:pPr>
      <w:r w:rsidRPr="00A22F2D">
        <w:rPr>
          <w:rFonts w:cs="Arial"/>
          <w:color w:val="000000" w:themeColor="text1"/>
          <w:szCs w:val="22"/>
        </w:rPr>
        <w:t xml:space="preserve">Por lo </w:t>
      </w:r>
      <w:r w:rsidRPr="00A22F2D">
        <w:rPr>
          <w:rFonts w:cs="Arial"/>
          <w:color w:val="000000" w:themeColor="text1"/>
          <w:szCs w:val="22"/>
          <w:lang w:eastAsia="es-CO"/>
        </w:rPr>
        <w:t>anteriormente</w:t>
      </w:r>
      <w:r w:rsidRPr="00A22F2D">
        <w:rPr>
          <w:rFonts w:cs="Arial"/>
          <w:color w:val="000000" w:themeColor="text1"/>
          <w:szCs w:val="22"/>
        </w:rPr>
        <w:t xml:space="preserve"> expuesto, este Instituto estima que las razones o motivos de inconformidad hechos valer por </w:t>
      </w:r>
      <w:r w:rsidRPr="00A22F2D">
        <w:rPr>
          <w:rFonts w:cs="Arial"/>
          <w:b/>
          <w:color w:val="000000" w:themeColor="text1"/>
          <w:szCs w:val="22"/>
        </w:rPr>
        <w:t>LA PARTE RECURRENTE</w:t>
      </w:r>
      <w:r w:rsidRPr="00A22F2D">
        <w:rPr>
          <w:rFonts w:cs="Arial"/>
          <w:color w:val="000000" w:themeColor="text1"/>
          <w:szCs w:val="22"/>
        </w:rPr>
        <w:t xml:space="preserve"> devienen </w:t>
      </w:r>
      <w:r w:rsidR="00C91E95" w:rsidRPr="00A22F2D">
        <w:rPr>
          <w:rFonts w:cs="Arial"/>
          <w:b/>
          <w:color w:val="000000" w:themeColor="text1"/>
          <w:szCs w:val="22"/>
        </w:rPr>
        <w:t>in</w:t>
      </w:r>
      <w:r w:rsidRPr="00A22F2D">
        <w:rPr>
          <w:rFonts w:cs="Arial"/>
          <w:b/>
          <w:color w:val="000000" w:themeColor="text1"/>
          <w:szCs w:val="22"/>
        </w:rPr>
        <w:t>fundadas</w:t>
      </w:r>
      <w:r w:rsidRPr="00A22F2D">
        <w:rPr>
          <w:rFonts w:cs="Arial"/>
          <w:color w:val="000000" w:themeColor="text1"/>
          <w:szCs w:val="22"/>
        </w:rPr>
        <w:t xml:space="preserve"> y suficientes para </w:t>
      </w:r>
      <w:r w:rsidR="00C91E95" w:rsidRPr="00A22F2D">
        <w:rPr>
          <w:rFonts w:cs="Arial"/>
          <w:b/>
          <w:color w:val="000000" w:themeColor="text1"/>
          <w:szCs w:val="22"/>
        </w:rPr>
        <w:t>CONFIRMAR</w:t>
      </w:r>
      <w:r w:rsidRPr="00A22F2D">
        <w:rPr>
          <w:rFonts w:cs="Arial"/>
          <w:color w:val="000000" w:themeColor="text1"/>
          <w:szCs w:val="22"/>
        </w:rPr>
        <w:t xml:space="preserve"> la respuesta del </w:t>
      </w:r>
      <w:r w:rsidRPr="00A22F2D">
        <w:rPr>
          <w:rFonts w:cs="Arial"/>
          <w:b/>
          <w:color w:val="000000" w:themeColor="text1"/>
          <w:szCs w:val="22"/>
        </w:rPr>
        <w:t>SUJETO OBLIGADO</w:t>
      </w:r>
      <w:r w:rsidR="00C91E95" w:rsidRPr="00A22F2D">
        <w:rPr>
          <w:rFonts w:cs="Arial"/>
          <w:color w:val="000000" w:themeColor="text1"/>
          <w:szCs w:val="22"/>
        </w:rPr>
        <w:t>.</w:t>
      </w:r>
    </w:p>
    <w:p w14:paraId="76FD503C" w14:textId="77777777" w:rsidR="00992385" w:rsidRPr="00A22F2D" w:rsidRDefault="00992385" w:rsidP="00992385">
      <w:pPr>
        <w:ind w:right="113"/>
        <w:rPr>
          <w:rFonts w:cs="Arial"/>
          <w:color w:val="000000" w:themeColor="text1"/>
          <w:szCs w:val="22"/>
        </w:rPr>
      </w:pPr>
    </w:p>
    <w:p w14:paraId="77E8F4A2" w14:textId="2B5EF1D2" w:rsidR="00652C5A" w:rsidRPr="00A22F2D" w:rsidRDefault="00652C5A" w:rsidP="00652C5A">
      <w:pPr>
        <w:ind w:right="-93"/>
      </w:pPr>
      <w:r w:rsidRPr="00A22F2D">
        <w:t>Así, con fundamento en lo establecido en los artículos 5, párrafos, trigésimo séptimo, trigésimo octavo y trigésimo noveno,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579ABD32" w14:textId="77777777" w:rsidR="00992385" w:rsidRPr="00A22F2D" w:rsidRDefault="00992385" w:rsidP="00992385">
      <w:pPr>
        <w:rPr>
          <w:szCs w:val="22"/>
        </w:rPr>
      </w:pPr>
    </w:p>
    <w:p w14:paraId="66590C17" w14:textId="77777777" w:rsidR="00992385" w:rsidRPr="00A22F2D" w:rsidRDefault="00992385" w:rsidP="00992385">
      <w:pPr>
        <w:pStyle w:val="Ttulo1"/>
        <w:rPr>
          <w:szCs w:val="22"/>
        </w:rPr>
      </w:pPr>
      <w:bookmarkStart w:id="38" w:name="_Toc177996566"/>
      <w:bookmarkStart w:id="39" w:name="_Toc179458042"/>
      <w:bookmarkStart w:id="40" w:name="_Toc181724802"/>
      <w:bookmarkStart w:id="41" w:name="_Toc201190918"/>
      <w:r w:rsidRPr="00A22F2D">
        <w:rPr>
          <w:szCs w:val="22"/>
        </w:rPr>
        <w:t>RESUELVE</w:t>
      </w:r>
      <w:bookmarkEnd w:id="38"/>
      <w:bookmarkEnd w:id="39"/>
      <w:bookmarkEnd w:id="40"/>
      <w:bookmarkEnd w:id="41"/>
    </w:p>
    <w:p w14:paraId="0131C1E6" w14:textId="77777777" w:rsidR="00992385" w:rsidRPr="00A22F2D" w:rsidRDefault="00992385" w:rsidP="00992385">
      <w:pPr>
        <w:ind w:right="113"/>
        <w:rPr>
          <w:rFonts w:cs="Arial"/>
          <w:b/>
          <w:szCs w:val="22"/>
        </w:rPr>
      </w:pPr>
    </w:p>
    <w:p w14:paraId="6CE84B7A" w14:textId="62335973" w:rsidR="00992385" w:rsidRPr="00A22F2D" w:rsidRDefault="00992385" w:rsidP="00992385">
      <w:pPr>
        <w:widowControl w:val="0"/>
        <w:rPr>
          <w:rFonts w:eastAsia="Calibri" w:cs="Tahoma"/>
          <w:bCs/>
          <w:szCs w:val="22"/>
          <w:lang w:eastAsia="en-US"/>
        </w:rPr>
      </w:pPr>
      <w:r w:rsidRPr="00A22F2D">
        <w:rPr>
          <w:b/>
          <w:bCs/>
          <w:szCs w:val="22"/>
        </w:rPr>
        <w:t>PRIMERO.</w:t>
      </w:r>
      <w:r w:rsidRPr="00A22F2D">
        <w:rPr>
          <w:szCs w:val="22"/>
        </w:rPr>
        <w:t xml:space="preserve"> </w:t>
      </w:r>
      <w:r w:rsidRPr="00A22F2D">
        <w:rPr>
          <w:rFonts w:cs="Tahoma"/>
          <w:szCs w:val="22"/>
        </w:rPr>
        <w:t>Se</w:t>
      </w:r>
      <w:r w:rsidRPr="00A22F2D">
        <w:rPr>
          <w:rFonts w:cs="Tahoma"/>
          <w:b/>
          <w:bCs/>
          <w:szCs w:val="22"/>
        </w:rPr>
        <w:t xml:space="preserve"> </w:t>
      </w:r>
      <w:r w:rsidR="00BE7E68" w:rsidRPr="00A22F2D">
        <w:rPr>
          <w:rFonts w:cs="Tahoma"/>
          <w:b/>
          <w:bCs/>
          <w:szCs w:val="22"/>
        </w:rPr>
        <w:t>CONFIRMA</w:t>
      </w:r>
      <w:r w:rsidRPr="00A22F2D">
        <w:rPr>
          <w:rFonts w:cs="Tahoma"/>
          <w:szCs w:val="22"/>
        </w:rPr>
        <w:t xml:space="preserve"> la respuesta entregada por el </w:t>
      </w:r>
      <w:r w:rsidRPr="00A22F2D">
        <w:rPr>
          <w:rFonts w:cs="Tahoma"/>
          <w:b/>
          <w:bCs/>
          <w:szCs w:val="22"/>
        </w:rPr>
        <w:t>SUJETO OBLIGADO</w:t>
      </w:r>
      <w:r w:rsidRPr="00A22F2D">
        <w:rPr>
          <w:rFonts w:cs="Tahoma"/>
          <w:szCs w:val="22"/>
        </w:rPr>
        <w:t xml:space="preserve"> en la solicitud de información </w:t>
      </w:r>
      <w:r w:rsidR="00E81A3A" w:rsidRPr="00A22F2D">
        <w:rPr>
          <w:rFonts w:cs="Tahoma"/>
          <w:b/>
          <w:bCs/>
          <w:szCs w:val="22"/>
        </w:rPr>
        <w:t>000</w:t>
      </w:r>
      <w:r w:rsidR="00BC21C4" w:rsidRPr="00A22F2D">
        <w:rPr>
          <w:rFonts w:cs="Tahoma"/>
          <w:b/>
          <w:bCs/>
          <w:szCs w:val="22"/>
        </w:rPr>
        <w:t>30</w:t>
      </w:r>
      <w:r w:rsidR="00E81A3A" w:rsidRPr="00A22F2D">
        <w:rPr>
          <w:rFonts w:cs="Tahoma"/>
          <w:b/>
          <w:bCs/>
          <w:szCs w:val="22"/>
        </w:rPr>
        <w:t>/COBAEM/IP/2025</w:t>
      </w:r>
      <w:r w:rsidRPr="00A22F2D">
        <w:rPr>
          <w:rFonts w:cs="Tahoma"/>
          <w:bCs/>
          <w:szCs w:val="22"/>
        </w:rPr>
        <w:t xml:space="preserve">, </w:t>
      </w:r>
      <w:r w:rsidRPr="00A22F2D">
        <w:rPr>
          <w:rFonts w:eastAsia="Calibri" w:cs="Tahoma"/>
          <w:bCs/>
          <w:szCs w:val="22"/>
          <w:lang w:eastAsia="en-US"/>
        </w:rPr>
        <w:t xml:space="preserve">por resultar </w:t>
      </w:r>
      <w:r w:rsidR="00BE7E68" w:rsidRPr="00A22F2D">
        <w:rPr>
          <w:rFonts w:eastAsia="Calibri" w:cs="Tahoma"/>
          <w:b/>
          <w:bCs/>
          <w:szCs w:val="22"/>
          <w:lang w:eastAsia="en-US"/>
        </w:rPr>
        <w:t>IN</w:t>
      </w:r>
      <w:r w:rsidRPr="00A22F2D">
        <w:rPr>
          <w:rFonts w:eastAsia="Calibri" w:cs="Tahoma"/>
          <w:b/>
          <w:bCs/>
          <w:szCs w:val="22"/>
          <w:lang w:eastAsia="en-US"/>
        </w:rPr>
        <w:t>FUNDADAS</w:t>
      </w:r>
      <w:r w:rsidRPr="00A22F2D">
        <w:rPr>
          <w:rFonts w:eastAsia="Calibri" w:cs="Tahoma"/>
          <w:bCs/>
          <w:szCs w:val="22"/>
          <w:lang w:eastAsia="en-US"/>
        </w:rPr>
        <w:t xml:space="preserve"> las razones o motivos de inconformidad hechos valer por </w:t>
      </w:r>
      <w:r w:rsidRPr="00A22F2D">
        <w:rPr>
          <w:rFonts w:eastAsia="Calibri" w:cs="Tahoma"/>
          <w:b/>
          <w:szCs w:val="22"/>
          <w:lang w:eastAsia="en-US"/>
        </w:rPr>
        <w:t>LA PARTE RECURRENTE</w:t>
      </w:r>
      <w:r w:rsidRPr="00A22F2D">
        <w:rPr>
          <w:rFonts w:eastAsia="Calibri" w:cs="Tahoma"/>
          <w:bCs/>
          <w:szCs w:val="22"/>
          <w:lang w:eastAsia="en-US"/>
        </w:rPr>
        <w:t xml:space="preserve"> en el Recurso de Revisión </w:t>
      </w:r>
      <w:r w:rsidR="007D4B1D" w:rsidRPr="00A22F2D">
        <w:rPr>
          <w:rFonts w:eastAsia="Calibri"/>
          <w:b/>
          <w:bCs/>
          <w:szCs w:val="22"/>
          <w:lang w:eastAsia="en-US"/>
        </w:rPr>
        <w:t>02962/INFOEM/IP/RR/2025</w:t>
      </w:r>
      <w:r w:rsidRPr="00A22F2D">
        <w:rPr>
          <w:rFonts w:eastAsiaTheme="minorHAnsi" w:cstheme="minorBidi"/>
          <w:color w:val="000000" w:themeColor="text1"/>
          <w:szCs w:val="22"/>
          <w:lang w:eastAsia="en-US"/>
        </w:rPr>
        <w:t>,</w:t>
      </w:r>
      <w:r w:rsidRPr="00A22F2D">
        <w:rPr>
          <w:rFonts w:cs="Tahoma"/>
          <w:b/>
          <w:color w:val="0D0D0D"/>
          <w:szCs w:val="22"/>
        </w:rPr>
        <w:t xml:space="preserve"> </w:t>
      </w:r>
      <w:r w:rsidRPr="00A22F2D">
        <w:rPr>
          <w:rFonts w:eastAsia="Calibri" w:cs="Tahoma"/>
          <w:bCs/>
          <w:szCs w:val="22"/>
          <w:lang w:eastAsia="en-US"/>
        </w:rPr>
        <w:t xml:space="preserve">en términos del considerando </w:t>
      </w:r>
      <w:r w:rsidRPr="00A22F2D">
        <w:rPr>
          <w:rFonts w:eastAsia="Calibri" w:cs="Tahoma"/>
          <w:b/>
          <w:szCs w:val="22"/>
          <w:lang w:eastAsia="en-US"/>
        </w:rPr>
        <w:t>SEGUNDO</w:t>
      </w:r>
      <w:r w:rsidRPr="00A22F2D">
        <w:rPr>
          <w:rFonts w:eastAsia="Calibri" w:cs="Tahoma"/>
          <w:bCs/>
          <w:szCs w:val="22"/>
          <w:lang w:eastAsia="en-US"/>
        </w:rPr>
        <w:t xml:space="preserve"> de la presente Resolución.</w:t>
      </w:r>
    </w:p>
    <w:p w14:paraId="26A466A2" w14:textId="77777777" w:rsidR="00992385" w:rsidRPr="00A22F2D" w:rsidRDefault="00992385" w:rsidP="00992385">
      <w:pPr>
        <w:widowControl w:val="0"/>
        <w:rPr>
          <w:rFonts w:eastAsia="Calibri" w:cs="Tahoma"/>
          <w:bCs/>
          <w:szCs w:val="22"/>
          <w:lang w:eastAsia="en-US"/>
        </w:rPr>
      </w:pPr>
    </w:p>
    <w:p w14:paraId="0EEBDDB5" w14:textId="77777777" w:rsidR="00BE7E68" w:rsidRPr="00A22F2D" w:rsidRDefault="00BE7E68" w:rsidP="00BE7E68">
      <w:pPr>
        <w:ind w:right="-93"/>
        <w:rPr>
          <w:szCs w:val="22"/>
        </w:rPr>
      </w:pPr>
      <w:r w:rsidRPr="00A22F2D">
        <w:rPr>
          <w:rFonts w:eastAsia="Calibri" w:cs="Tahoma"/>
          <w:b/>
          <w:bCs/>
          <w:szCs w:val="22"/>
          <w:lang w:eastAsia="en-US"/>
        </w:rPr>
        <w:lastRenderedPageBreak/>
        <w:t>SEGUNDO.</w:t>
      </w:r>
      <w:r w:rsidRPr="00A22F2D">
        <w:rPr>
          <w:rFonts w:eastAsia="Calibri" w:cs="Tahoma"/>
          <w:szCs w:val="22"/>
        </w:rPr>
        <w:t xml:space="preserve"> </w:t>
      </w:r>
      <w:r w:rsidRPr="00A22F2D">
        <w:rPr>
          <w:b/>
          <w:szCs w:val="22"/>
        </w:rPr>
        <w:t>Notifíquese</w:t>
      </w:r>
      <w:r w:rsidRPr="00A22F2D">
        <w:rPr>
          <w:szCs w:val="22"/>
        </w:rPr>
        <w:t xml:space="preserve"> la presente resolución mediante Sistema de Acceso a la Información Mexiquense </w:t>
      </w:r>
      <w:r w:rsidRPr="00A22F2D">
        <w:rPr>
          <w:b/>
          <w:bCs/>
          <w:szCs w:val="22"/>
        </w:rPr>
        <w:t>(SAIMEX)</w:t>
      </w:r>
      <w:r w:rsidRPr="00A22F2D">
        <w:rPr>
          <w:szCs w:val="22"/>
        </w:rPr>
        <w:t xml:space="preserve"> al Titular de la Unidad de Transparencia del </w:t>
      </w:r>
      <w:r w:rsidRPr="00A22F2D">
        <w:rPr>
          <w:b/>
          <w:bCs/>
          <w:szCs w:val="22"/>
        </w:rPr>
        <w:t>SUJETO OBLIGADO</w:t>
      </w:r>
      <w:r w:rsidRPr="00A22F2D">
        <w:rPr>
          <w:szCs w:val="22"/>
        </w:rPr>
        <w:t>, para su conocimiento.</w:t>
      </w:r>
    </w:p>
    <w:p w14:paraId="09A53050" w14:textId="77777777" w:rsidR="00BE7E68" w:rsidRPr="00A22F2D" w:rsidRDefault="00BE7E68" w:rsidP="00BE7E68">
      <w:pPr>
        <w:ind w:right="-93"/>
        <w:rPr>
          <w:szCs w:val="22"/>
        </w:rPr>
      </w:pPr>
    </w:p>
    <w:p w14:paraId="213B3273" w14:textId="77777777" w:rsidR="00BE7E68" w:rsidRPr="00A22F2D" w:rsidRDefault="00BE7E68" w:rsidP="00BE7E68">
      <w:pPr>
        <w:rPr>
          <w:szCs w:val="22"/>
        </w:rPr>
      </w:pPr>
      <w:r w:rsidRPr="00A22F2D">
        <w:rPr>
          <w:b/>
          <w:bCs/>
          <w:szCs w:val="22"/>
        </w:rPr>
        <w:t>TERCERO.</w:t>
      </w:r>
      <w:r w:rsidRPr="00A22F2D">
        <w:rPr>
          <w:szCs w:val="22"/>
        </w:rPr>
        <w:t xml:space="preserve"> Notifíquese a </w:t>
      </w:r>
      <w:r w:rsidRPr="00A22F2D">
        <w:rPr>
          <w:b/>
          <w:bCs/>
          <w:szCs w:val="22"/>
        </w:rPr>
        <w:t>LA PARTE RECURRENTE</w:t>
      </w:r>
      <w:r w:rsidRPr="00A22F2D">
        <w:rPr>
          <w:szCs w:val="22"/>
        </w:rPr>
        <w:t xml:space="preserve"> la presente resolución vía Sistema de Acceso a la Información Mexiquense (</w:t>
      </w:r>
      <w:r w:rsidRPr="00A22F2D">
        <w:rPr>
          <w:b/>
          <w:szCs w:val="22"/>
        </w:rPr>
        <w:t>SAIMEX</w:t>
      </w:r>
      <w:r w:rsidRPr="00A22F2D">
        <w:rPr>
          <w:szCs w:val="22"/>
        </w:rPr>
        <w:t>).</w:t>
      </w:r>
    </w:p>
    <w:p w14:paraId="770B20E5" w14:textId="77777777" w:rsidR="00BE7E68" w:rsidRPr="00A22F2D" w:rsidRDefault="00BE7E68" w:rsidP="00BE7E68">
      <w:pPr>
        <w:rPr>
          <w:szCs w:val="22"/>
        </w:rPr>
      </w:pPr>
    </w:p>
    <w:p w14:paraId="00F9D719" w14:textId="580B2AAF" w:rsidR="00BE7E68" w:rsidRPr="00A22F2D" w:rsidRDefault="00BE7E68" w:rsidP="00BE7E68">
      <w:pPr>
        <w:rPr>
          <w:szCs w:val="22"/>
        </w:rPr>
      </w:pPr>
      <w:r w:rsidRPr="00A22F2D">
        <w:rPr>
          <w:b/>
          <w:bCs/>
          <w:szCs w:val="22"/>
        </w:rPr>
        <w:t>CUARTO</w:t>
      </w:r>
      <w:r w:rsidRPr="00A22F2D">
        <w:rPr>
          <w:szCs w:val="22"/>
        </w:rPr>
        <w:t xml:space="preserve">. </w:t>
      </w:r>
      <w:r w:rsidR="003B11EB" w:rsidRPr="00A22F2D">
        <w:rPr>
          <w:rFonts w:eastAsiaTheme="minorHAnsi" w:cstheme="minorBidi"/>
          <w:b/>
          <w:lang w:eastAsia="en-US"/>
        </w:rPr>
        <w:t xml:space="preserve">Hágase </w:t>
      </w:r>
      <w:r w:rsidR="00652C5A" w:rsidRPr="00A22F2D">
        <w:rPr>
          <w:rFonts w:eastAsiaTheme="minorHAnsi" w:cstheme="minorBidi"/>
          <w:lang w:eastAsia="en-US"/>
        </w:rPr>
        <w:t>del conocimiento a</w:t>
      </w:r>
      <w:r w:rsidR="00652C5A" w:rsidRPr="00A22F2D">
        <w:rPr>
          <w:rFonts w:eastAsiaTheme="minorHAnsi" w:cstheme="minorBidi"/>
          <w:lang w:val="es-419" w:eastAsia="en-US"/>
        </w:rPr>
        <w:t xml:space="preserve"> </w:t>
      </w:r>
      <w:r w:rsidR="00652C5A" w:rsidRPr="00A22F2D">
        <w:rPr>
          <w:rFonts w:eastAsiaTheme="minorHAnsi" w:cstheme="minorBidi"/>
          <w:b/>
          <w:lang w:val="es-419" w:eastAsia="en-US"/>
        </w:rPr>
        <w:t>LA PARTE RECURRENTE</w:t>
      </w:r>
      <w:r w:rsidR="00652C5A" w:rsidRPr="00A22F2D">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00652C5A" w:rsidRPr="00A22F2D">
        <w:t>.</w:t>
      </w:r>
    </w:p>
    <w:p w14:paraId="15D6B698" w14:textId="77777777" w:rsidR="00992385" w:rsidRPr="00A22F2D" w:rsidRDefault="00992385" w:rsidP="00992385">
      <w:pPr>
        <w:rPr>
          <w:szCs w:val="22"/>
        </w:rPr>
      </w:pPr>
    </w:p>
    <w:p w14:paraId="719A5C63" w14:textId="6E88B830" w:rsidR="00664420" w:rsidRPr="00A22F2D" w:rsidRDefault="00664420" w:rsidP="00664420">
      <w:pPr>
        <w:rPr>
          <w:rFonts w:eastAsia="Palatino Linotype" w:cs="Palatino Linotype"/>
          <w:szCs w:val="22"/>
        </w:rPr>
      </w:pPr>
      <w:r w:rsidRPr="00A22F2D">
        <w:rPr>
          <w:rFonts w:eastAsia="Palatino Linotype" w:cs="Palatino Linotype"/>
          <w:szCs w:val="22"/>
        </w:rPr>
        <w:t xml:space="preserve">ASÍ LO RESUELVE, POR </w:t>
      </w:r>
      <w:r w:rsidR="006D7801">
        <w:rPr>
          <w:rFonts w:eastAsia="Palatino Linotype" w:cs="Palatino Linotype"/>
          <w:szCs w:val="22"/>
        </w:rPr>
        <w:t>MAYORÍA</w:t>
      </w:r>
      <w:r w:rsidRPr="00A22F2D">
        <w:rPr>
          <w:rFonts w:eastAsia="Palatino Linotype" w:cs="Palatino Linotype"/>
          <w:szCs w:val="22"/>
        </w:rPr>
        <w:t xml:space="preserve"> DE VOTOS EL PLENO DEL </w:t>
      </w:r>
      <w:r w:rsidR="003225F8" w:rsidRPr="00A22F2D">
        <w:rPr>
          <w:rFonts w:eastAsia="Palatino Linotype" w:cs="Palatino Linotype"/>
          <w:szCs w:val="22"/>
        </w:rPr>
        <w:t xml:space="preserve">INSTITUTO DE TRANSPARENCIA, ACCESO A LA INFORMACIÓN PÚBLICA Y PROTECCIÓN DE DATOS PERSONALES DEL ESTADO DE MÉXICO Y MUNICIPIOS, </w:t>
      </w:r>
      <w:r w:rsidRPr="00A22F2D">
        <w:rPr>
          <w:rFonts w:eastAsia="Palatino Linotype" w:cs="Palatino Linotype"/>
          <w:szCs w:val="22"/>
        </w:rPr>
        <w:t>CONFORMADO POR LOS COMISIONADOS JOSÉ MARTÍNEZ VILCHIS, MARÍA DEL ROSARIO MEJÍA AYALA, SHARON CRISTINA MORALES MARTÍNEZ, LUIS GUSTAVO PARRA NORIEGA Y GUADALUPE RAMÍREZ PEÑA</w:t>
      </w:r>
      <w:r w:rsidR="006D7801">
        <w:rPr>
          <w:rFonts w:eastAsia="Palatino Linotype" w:cs="Palatino Linotype"/>
          <w:szCs w:val="22"/>
        </w:rPr>
        <w:t xml:space="preserve"> </w:t>
      </w:r>
      <w:r w:rsidR="00C74303">
        <w:rPr>
          <w:rFonts w:eastAsia="Palatino Linotype" w:cs="Palatino Linotype"/>
          <w:szCs w:val="22"/>
        </w:rPr>
        <w:t>EMITIENDO VOTO DISIDENTE</w:t>
      </w:r>
      <w:r w:rsidRPr="00A22F2D">
        <w:rPr>
          <w:rFonts w:eastAsia="Palatino Linotype" w:cs="Palatino Linotype"/>
          <w:szCs w:val="22"/>
        </w:rPr>
        <w:t xml:space="preserve">, EN LA </w:t>
      </w:r>
      <w:r w:rsidR="007C128C" w:rsidRPr="00A22F2D">
        <w:rPr>
          <w:rFonts w:eastAsia="Palatino Linotype" w:cs="Palatino Linotype"/>
          <w:szCs w:val="22"/>
        </w:rPr>
        <w:t xml:space="preserve">VIGÉSIMA </w:t>
      </w:r>
      <w:r w:rsidR="00BC21C4" w:rsidRPr="00A22F2D">
        <w:rPr>
          <w:rFonts w:eastAsia="Palatino Linotype" w:cs="Palatino Linotype"/>
          <w:szCs w:val="22"/>
        </w:rPr>
        <w:t>SEGUNDA</w:t>
      </w:r>
      <w:r w:rsidR="00C5325A" w:rsidRPr="00A22F2D">
        <w:rPr>
          <w:rFonts w:eastAsia="Palatino Linotype" w:cs="Palatino Linotype"/>
          <w:szCs w:val="22"/>
        </w:rPr>
        <w:t xml:space="preserve"> </w:t>
      </w:r>
      <w:r w:rsidRPr="00A22F2D">
        <w:rPr>
          <w:rFonts w:eastAsia="Palatino Linotype" w:cs="Palatino Linotype"/>
          <w:szCs w:val="22"/>
        </w:rPr>
        <w:t xml:space="preserve">SESIÓN ORDINARIA, CELEBRADA EL </w:t>
      </w:r>
      <w:r w:rsidR="00BC21C4" w:rsidRPr="00A22F2D">
        <w:rPr>
          <w:rFonts w:eastAsia="Palatino Linotype" w:cs="Palatino Linotype"/>
          <w:szCs w:val="22"/>
        </w:rPr>
        <w:t>DIECIOCHO</w:t>
      </w:r>
      <w:r w:rsidR="007C128C" w:rsidRPr="00A22F2D">
        <w:rPr>
          <w:rFonts w:eastAsia="Palatino Linotype" w:cs="Palatino Linotype"/>
          <w:szCs w:val="22"/>
        </w:rPr>
        <w:t xml:space="preserve"> DE JUNIO</w:t>
      </w:r>
      <w:r w:rsidR="0040573B" w:rsidRPr="00A22F2D">
        <w:rPr>
          <w:rFonts w:eastAsia="Palatino Linotype" w:cs="Palatino Linotype"/>
          <w:szCs w:val="22"/>
        </w:rPr>
        <w:t xml:space="preserve"> DE DOS MIL VEINTICINCO</w:t>
      </w:r>
      <w:r w:rsidR="00336B4B" w:rsidRPr="00A22F2D">
        <w:rPr>
          <w:rFonts w:eastAsia="Palatino Linotype" w:cs="Palatino Linotype"/>
          <w:szCs w:val="22"/>
        </w:rPr>
        <w:t xml:space="preserve">, </w:t>
      </w:r>
      <w:r w:rsidRPr="00A22F2D">
        <w:rPr>
          <w:rFonts w:eastAsia="Palatino Linotype" w:cs="Palatino Linotype"/>
          <w:szCs w:val="22"/>
        </w:rPr>
        <w:t>ANTE EL SECRETARIO TÉCNICO DEL PLENO, ALEXIS TAPIA RAMÍREZ.</w:t>
      </w:r>
    </w:p>
    <w:p w14:paraId="26F5FDEB" w14:textId="6DE9BD5B" w:rsidR="008629A5" w:rsidRPr="00A22F2D" w:rsidRDefault="00BC21C4" w:rsidP="008629A5">
      <w:pPr>
        <w:ind w:right="-93"/>
        <w:rPr>
          <w:szCs w:val="22"/>
        </w:rPr>
      </w:pPr>
      <w:r w:rsidRPr="00A22F2D">
        <w:rPr>
          <w:rFonts w:eastAsia="Palatino Linotype" w:cs="Palatino Linotype"/>
          <w:szCs w:val="22"/>
        </w:rPr>
        <w:t>SCMM/AGZ/DEMF/JMMO</w:t>
      </w:r>
    </w:p>
    <w:p w14:paraId="49D72DA3" w14:textId="77777777" w:rsidR="00664420" w:rsidRPr="00A22F2D" w:rsidRDefault="00664420" w:rsidP="00664420">
      <w:pPr>
        <w:ind w:right="-93"/>
        <w:rPr>
          <w:rFonts w:eastAsia="Calibri" w:cs="Tahoma"/>
          <w:bCs/>
          <w:szCs w:val="22"/>
          <w:lang w:eastAsia="en-US"/>
        </w:rPr>
      </w:pPr>
    </w:p>
    <w:p w14:paraId="5EFEA0CD" w14:textId="77777777" w:rsidR="00664420" w:rsidRPr="00A22F2D" w:rsidRDefault="00664420" w:rsidP="00664420">
      <w:pPr>
        <w:ind w:right="-93"/>
        <w:rPr>
          <w:rFonts w:eastAsia="Calibri" w:cs="Tahoma"/>
          <w:szCs w:val="22"/>
          <w:lang w:val="es-ES"/>
        </w:rPr>
      </w:pPr>
    </w:p>
    <w:p w14:paraId="696BC976" w14:textId="77777777" w:rsidR="00664420" w:rsidRPr="00A22F2D" w:rsidRDefault="00664420" w:rsidP="00664420">
      <w:pPr>
        <w:ind w:right="-93"/>
        <w:rPr>
          <w:rFonts w:eastAsia="Calibri" w:cs="Tahoma"/>
          <w:bCs/>
          <w:szCs w:val="22"/>
          <w:lang w:val="es-ES" w:eastAsia="en-US"/>
        </w:rPr>
      </w:pPr>
    </w:p>
    <w:p w14:paraId="671CB0C5" w14:textId="77777777" w:rsidR="00664420" w:rsidRPr="00A22F2D" w:rsidRDefault="00664420" w:rsidP="00664420">
      <w:pPr>
        <w:ind w:right="-93"/>
        <w:rPr>
          <w:rFonts w:eastAsia="Calibri" w:cs="Tahoma"/>
          <w:bCs/>
          <w:szCs w:val="22"/>
          <w:lang w:val="es-ES_tradnl" w:eastAsia="en-US"/>
        </w:rPr>
      </w:pPr>
    </w:p>
    <w:p w14:paraId="52B66DE7" w14:textId="77777777" w:rsidR="00664420" w:rsidRPr="00A22F2D" w:rsidRDefault="00664420" w:rsidP="00664420">
      <w:pPr>
        <w:ind w:right="-93"/>
        <w:rPr>
          <w:rFonts w:eastAsia="Calibri" w:cs="Tahoma"/>
          <w:bCs/>
          <w:szCs w:val="22"/>
          <w:lang w:val="es-ES_tradnl" w:eastAsia="en-US"/>
        </w:rPr>
      </w:pPr>
    </w:p>
    <w:p w14:paraId="3BA305D1" w14:textId="77777777" w:rsidR="00664420" w:rsidRPr="00A22F2D" w:rsidRDefault="00664420" w:rsidP="00664420">
      <w:pPr>
        <w:ind w:right="-93"/>
        <w:rPr>
          <w:rFonts w:eastAsia="Calibri" w:cs="Tahoma"/>
          <w:bCs/>
          <w:szCs w:val="22"/>
          <w:lang w:val="es-ES_tradnl" w:eastAsia="en-US"/>
        </w:rPr>
      </w:pPr>
    </w:p>
    <w:p w14:paraId="78230707" w14:textId="77777777" w:rsidR="00664420" w:rsidRPr="00A22F2D" w:rsidRDefault="00664420" w:rsidP="00664420">
      <w:pPr>
        <w:ind w:right="-93"/>
        <w:rPr>
          <w:rFonts w:eastAsia="Calibri" w:cs="Tahoma"/>
          <w:bCs/>
          <w:szCs w:val="22"/>
          <w:lang w:val="es-ES_tradnl" w:eastAsia="en-US"/>
        </w:rPr>
      </w:pPr>
    </w:p>
    <w:p w14:paraId="72D18B28" w14:textId="77777777" w:rsidR="00664420" w:rsidRPr="00A22F2D" w:rsidRDefault="00664420" w:rsidP="00664420">
      <w:pPr>
        <w:ind w:right="-93"/>
        <w:rPr>
          <w:rFonts w:eastAsia="Calibri" w:cs="Tahoma"/>
          <w:bCs/>
          <w:szCs w:val="22"/>
          <w:lang w:val="es-ES_tradnl" w:eastAsia="en-US"/>
        </w:rPr>
      </w:pPr>
    </w:p>
    <w:p w14:paraId="6BD461DC" w14:textId="77777777" w:rsidR="00664420" w:rsidRPr="00A22F2D" w:rsidRDefault="00664420" w:rsidP="00664420">
      <w:pPr>
        <w:tabs>
          <w:tab w:val="center" w:pos="4568"/>
        </w:tabs>
        <w:ind w:right="-93"/>
        <w:rPr>
          <w:rFonts w:eastAsia="Calibri" w:cs="Tahoma"/>
          <w:bCs/>
          <w:szCs w:val="22"/>
          <w:lang w:eastAsia="en-US"/>
        </w:rPr>
      </w:pPr>
    </w:p>
    <w:p w14:paraId="4DBB1727" w14:textId="77777777" w:rsidR="00664420" w:rsidRPr="00A22F2D" w:rsidRDefault="00664420" w:rsidP="00664420">
      <w:pPr>
        <w:tabs>
          <w:tab w:val="center" w:pos="4568"/>
        </w:tabs>
        <w:ind w:right="-93"/>
        <w:rPr>
          <w:rFonts w:eastAsia="Calibri" w:cs="Tahoma"/>
          <w:bCs/>
          <w:szCs w:val="22"/>
          <w:lang w:eastAsia="en-US"/>
        </w:rPr>
      </w:pPr>
    </w:p>
    <w:p w14:paraId="1D74121B" w14:textId="77777777" w:rsidR="00664420" w:rsidRPr="00A22F2D" w:rsidRDefault="00664420" w:rsidP="00664420">
      <w:pPr>
        <w:tabs>
          <w:tab w:val="center" w:pos="4568"/>
        </w:tabs>
        <w:ind w:right="-93"/>
        <w:rPr>
          <w:rFonts w:eastAsia="Calibri" w:cs="Tahoma"/>
          <w:bCs/>
          <w:szCs w:val="22"/>
          <w:lang w:eastAsia="en-US"/>
        </w:rPr>
      </w:pPr>
    </w:p>
    <w:p w14:paraId="08E74E9C" w14:textId="77777777" w:rsidR="00664420" w:rsidRPr="00A22F2D" w:rsidRDefault="00664420" w:rsidP="00664420">
      <w:pPr>
        <w:tabs>
          <w:tab w:val="center" w:pos="4568"/>
        </w:tabs>
        <w:ind w:right="-93"/>
        <w:rPr>
          <w:rFonts w:eastAsia="Calibri" w:cs="Tahoma"/>
          <w:bCs/>
          <w:szCs w:val="22"/>
          <w:lang w:eastAsia="en-US"/>
        </w:rPr>
      </w:pPr>
    </w:p>
    <w:p w14:paraId="2CBF5E03" w14:textId="77777777" w:rsidR="00664420" w:rsidRPr="00A22F2D" w:rsidRDefault="00664420" w:rsidP="00664420">
      <w:pPr>
        <w:tabs>
          <w:tab w:val="center" w:pos="4568"/>
        </w:tabs>
        <w:ind w:right="-93"/>
        <w:rPr>
          <w:rFonts w:eastAsia="Calibri" w:cs="Tahoma"/>
          <w:bCs/>
          <w:szCs w:val="22"/>
          <w:lang w:eastAsia="en-US"/>
        </w:rPr>
      </w:pPr>
    </w:p>
    <w:p w14:paraId="44865A6D" w14:textId="77777777" w:rsidR="00664420" w:rsidRPr="00A22F2D" w:rsidRDefault="00664420" w:rsidP="00664420">
      <w:pPr>
        <w:tabs>
          <w:tab w:val="center" w:pos="4568"/>
        </w:tabs>
        <w:ind w:right="-93"/>
        <w:rPr>
          <w:rFonts w:eastAsia="Calibri" w:cs="Tahoma"/>
          <w:bCs/>
          <w:szCs w:val="22"/>
          <w:lang w:eastAsia="en-US"/>
        </w:rPr>
      </w:pPr>
    </w:p>
    <w:p w14:paraId="57A88B28" w14:textId="77777777" w:rsidR="00664420" w:rsidRPr="00A22F2D" w:rsidRDefault="00664420" w:rsidP="00664420">
      <w:pPr>
        <w:tabs>
          <w:tab w:val="center" w:pos="4568"/>
        </w:tabs>
        <w:ind w:right="-93"/>
        <w:rPr>
          <w:rFonts w:eastAsia="Calibri" w:cs="Tahoma"/>
          <w:bCs/>
          <w:szCs w:val="22"/>
          <w:lang w:eastAsia="en-US"/>
        </w:rPr>
      </w:pPr>
    </w:p>
    <w:p w14:paraId="77EF6095" w14:textId="77777777" w:rsidR="00664420" w:rsidRPr="00A22F2D" w:rsidRDefault="00664420" w:rsidP="00664420">
      <w:pPr>
        <w:tabs>
          <w:tab w:val="center" w:pos="4568"/>
        </w:tabs>
        <w:ind w:right="-93"/>
        <w:rPr>
          <w:rFonts w:eastAsia="Calibri" w:cs="Tahoma"/>
          <w:bCs/>
          <w:szCs w:val="22"/>
          <w:lang w:eastAsia="en-US"/>
        </w:rPr>
      </w:pPr>
    </w:p>
    <w:p w14:paraId="35593947" w14:textId="77777777" w:rsidR="00664420" w:rsidRPr="00A22F2D" w:rsidRDefault="00664420" w:rsidP="00664420">
      <w:pPr>
        <w:tabs>
          <w:tab w:val="center" w:pos="4568"/>
        </w:tabs>
        <w:ind w:right="-93"/>
        <w:rPr>
          <w:rFonts w:eastAsia="Calibri" w:cs="Tahoma"/>
          <w:bCs/>
          <w:szCs w:val="22"/>
          <w:lang w:eastAsia="en-US"/>
        </w:rPr>
      </w:pPr>
    </w:p>
    <w:p w14:paraId="3AF72A17" w14:textId="77777777" w:rsidR="00664420" w:rsidRPr="00A22F2D" w:rsidRDefault="00664420" w:rsidP="00664420">
      <w:pPr>
        <w:tabs>
          <w:tab w:val="center" w:pos="4568"/>
        </w:tabs>
        <w:ind w:right="-93"/>
        <w:rPr>
          <w:rFonts w:eastAsia="Calibri" w:cs="Tahoma"/>
          <w:bCs/>
          <w:szCs w:val="22"/>
          <w:lang w:eastAsia="en-US"/>
        </w:rPr>
      </w:pPr>
    </w:p>
    <w:p w14:paraId="37169144" w14:textId="77777777" w:rsidR="00664420" w:rsidRPr="00A22F2D" w:rsidRDefault="00664420" w:rsidP="00664420">
      <w:pPr>
        <w:tabs>
          <w:tab w:val="center" w:pos="4568"/>
        </w:tabs>
        <w:ind w:right="-93"/>
        <w:rPr>
          <w:rFonts w:eastAsia="Calibri" w:cs="Tahoma"/>
          <w:bCs/>
          <w:szCs w:val="22"/>
          <w:lang w:eastAsia="en-US"/>
        </w:rPr>
      </w:pPr>
    </w:p>
    <w:p w14:paraId="77CFC088" w14:textId="77777777" w:rsidR="00664420" w:rsidRPr="00A22F2D" w:rsidRDefault="00664420" w:rsidP="00664420">
      <w:pPr>
        <w:tabs>
          <w:tab w:val="center" w:pos="4568"/>
        </w:tabs>
        <w:ind w:right="-93"/>
        <w:rPr>
          <w:rFonts w:eastAsia="Calibri" w:cs="Tahoma"/>
          <w:bCs/>
          <w:szCs w:val="22"/>
          <w:lang w:eastAsia="en-US"/>
        </w:rPr>
      </w:pPr>
    </w:p>
    <w:p w14:paraId="781A11A5" w14:textId="77777777" w:rsidR="00664420" w:rsidRPr="00A22F2D" w:rsidRDefault="00664420" w:rsidP="00664420">
      <w:pPr>
        <w:tabs>
          <w:tab w:val="center" w:pos="4568"/>
        </w:tabs>
        <w:ind w:right="-93"/>
        <w:rPr>
          <w:rFonts w:eastAsia="Calibri" w:cs="Tahoma"/>
          <w:bCs/>
          <w:szCs w:val="22"/>
          <w:lang w:eastAsia="en-US"/>
        </w:rPr>
      </w:pPr>
    </w:p>
    <w:p w14:paraId="5B4ADFF3" w14:textId="77777777" w:rsidR="00A131AC" w:rsidRPr="00A22F2D" w:rsidRDefault="00A131AC">
      <w:pPr>
        <w:rPr>
          <w:szCs w:val="22"/>
        </w:rPr>
      </w:pPr>
    </w:p>
    <w:sectPr w:rsidR="00A131AC" w:rsidRPr="00A22F2D"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AB09E" w14:textId="77777777" w:rsidR="006652C8" w:rsidRDefault="006652C8" w:rsidP="00664420">
      <w:pPr>
        <w:spacing w:line="240" w:lineRule="auto"/>
      </w:pPr>
      <w:r>
        <w:separator/>
      </w:r>
    </w:p>
  </w:endnote>
  <w:endnote w:type="continuationSeparator" w:id="0">
    <w:p w14:paraId="15934FFC" w14:textId="77777777" w:rsidR="006652C8" w:rsidRDefault="006652C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26C65" w:rsidRDefault="00926C65">
    <w:pPr>
      <w:tabs>
        <w:tab w:val="center" w:pos="4550"/>
        <w:tab w:val="left" w:pos="5818"/>
      </w:tabs>
      <w:ind w:right="260"/>
      <w:jc w:val="right"/>
      <w:rPr>
        <w:color w:val="071320" w:themeColor="text2" w:themeShade="80"/>
        <w:sz w:val="24"/>
        <w:szCs w:val="24"/>
      </w:rPr>
    </w:pPr>
  </w:p>
  <w:p w14:paraId="1BCA7F23" w14:textId="77777777" w:rsidR="00926C65" w:rsidRDefault="00926C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77B9EBE" w:rsidR="00926C65" w:rsidRDefault="00926C6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A0E63" w:rsidRPr="006A0E63">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A0E63" w:rsidRPr="006A0E63">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926C65" w:rsidRDefault="00926C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37119" w14:textId="77777777" w:rsidR="006652C8" w:rsidRDefault="006652C8" w:rsidP="00664420">
      <w:pPr>
        <w:spacing w:line="240" w:lineRule="auto"/>
      </w:pPr>
      <w:r>
        <w:separator/>
      </w:r>
    </w:p>
  </w:footnote>
  <w:footnote w:type="continuationSeparator" w:id="0">
    <w:p w14:paraId="29E30EB5" w14:textId="77777777" w:rsidR="006652C8" w:rsidRDefault="006652C8" w:rsidP="00664420">
      <w:pPr>
        <w:spacing w:line="240" w:lineRule="auto"/>
      </w:pPr>
      <w:r>
        <w:continuationSeparator/>
      </w:r>
    </w:p>
  </w:footnote>
  <w:footnote w:id="1">
    <w:p w14:paraId="16D08236" w14:textId="1EBE0389" w:rsidR="00926C65" w:rsidRDefault="00926C65">
      <w:pPr>
        <w:pStyle w:val="Textonotapie"/>
      </w:pPr>
      <w:r>
        <w:rPr>
          <w:rStyle w:val="Refdenotaalpie"/>
        </w:rPr>
        <w:footnoteRef/>
      </w:r>
      <w:r>
        <w:t xml:space="preserve"> </w:t>
      </w:r>
      <w:r w:rsidRPr="003922F0">
        <w:rPr>
          <w:rFonts w:eastAsia="Batang" w:cs="Tahoma"/>
          <w:i/>
          <w:sz w:val="18"/>
          <w:szCs w:val="22"/>
          <w:lang w:val="es-ES"/>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6C65" w:rsidRPr="00330DA7" w14:paraId="070A4B18" w14:textId="77777777" w:rsidTr="003F35FD">
      <w:trPr>
        <w:trHeight w:val="144"/>
        <w:jc w:val="right"/>
      </w:trPr>
      <w:tc>
        <w:tcPr>
          <w:tcW w:w="2727" w:type="dxa"/>
        </w:tcPr>
        <w:p w14:paraId="62B7493A"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F08144" w:rsidR="00926C65" w:rsidRPr="00A90C72" w:rsidRDefault="007D4B1D" w:rsidP="000748DF">
          <w:pPr>
            <w:tabs>
              <w:tab w:val="right" w:pos="8838"/>
            </w:tabs>
            <w:ind w:left="-74" w:right="-105"/>
            <w:rPr>
              <w:rFonts w:eastAsia="Calibri" w:cs="Tahoma"/>
              <w:szCs w:val="22"/>
              <w:lang w:eastAsia="en-US"/>
            </w:rPr>
          </w:pPr>
          <w:r>
            <w:rPr>
              <w:rFonts w:eastAsia="Calibri" w:cs="Tahoma"/>
              <w:szCs w:val="22"/>
              <w:lang w:eastAsia="en-US"/>
            </w:rPr>
            <w:t>02962/INFOEM/IP/RR/2025</w:t>
          </w:r>
        </w:p>
      </w:tc>
    </w:tr>
    <w:tr w:rsidR="00926C65" w:rsidRPr="00330DA7" w14:paraId="4521E058" w14:textId="77777777" w:rsidTr="003F35FD">
      <w:trPr>
        <w:trHeight w:val="283"/>
        <w:jc w:val="right"/>
      </w:trPr>
      <w:tc>
        <w:tcPr>
          <w:tcW w:w="2727" w:type="dxa"/>
        </w:tcPr>
        <w:p w14:paraId="0B68C086"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005C48C" w:rsidR="00926C65" w:rsidRPr="00952DD0" w:rsidRDefault="00926C65" w:rsidP="003F35FD">
          <w:pPr>
            <w:tabs>
              <w:tab w:val="left" w:pos="2834"/>
              <w:tab w:val="right" w:pos="8838"/>
            </w:tabs>
            <w:ind w:left="-108" w:right="-105"/>
            <w:rPr>
              <w:rFonts w:eastAsia="Calibri" w:cs="Tahoma"/>
              <w:szCs w:val="22"/>
              <w:lang w:eastAsia="en-US"/>
            </w:rPr>
          </w:pPr>
          <w:r w:rsidRPr="00AC6A62">
            <w:rPr>
              <w:rFonts w:eastAsia="Calibri" w:cs="Tahoma"/>
              <w:szCs w:val="22"/>
              <w:lang w:eastAsia="en-US"/>
            </w:rPr>
            <w:t>Colegio de Bachilleres del Estado de México</w:t>
          </w:r>
        </w:p>
      </w:tc>
    </w:tr>
    <w:tr w:rsidR="00926C65" w:rsidRPr="00330DA7" w14:paraId="6331D9B6" w14:textId="77777777" w:rsidTr="003F35FD">
      <w:trPr>
        <w:trHeight w:val="283"/>
        <w:jc w:val="right"/>
      </w:trPr>
      <w:tc>
        <w:tcPr>
          <w:tcW w:w="2727" w:type="dxa"/>
        </w:tcPr>
        <w:p w14:paraId="3FA86BAE" w14:textId="68E88B1D"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26C65" w:rsidRPr="00EA66FC" w:rsidRDefault="00926C6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26C65" w:rsidRPr="00443C6B" w:rsidRDefault="00926C6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26C65" w:rsidRPr="00330DA7" w14:paraId="29CFF901" w14:textId="77777777" w:rsidTr="004B56B4">
      <w:trPr>
        <w:trHeight w:val="1435"/>
      </w:trPr>
      <w:tc>
        <w:tcPr>
          <w:tcW w:w="283" w:type="dxa"/>
          <w:shd w:val="clear" w:color="auto" w:fill="auto"/>
        </w:tcPr>
        <w:p w14:paraId="046B9F8F" w14:textId="56D2D896" w:rsidR="00926C65" w:rsidRPr="00330DA7" w:rsidRDefault="00926C65"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926C65" w:rsidRPr="00330DA7" w14:paraId="04F272D2" w14:textId="77777777" w:rsidTr="009E4391">
            <w:trPr>
              <w:trHeight w:val="144"/>
            </w:trPr>
            <w:tc>
              <w:tcPr>
                <w:tcW w:w="2581" w:type="dxa"/>
              </w:tcPr>
              <w:p w14:paraId="2FD4DBF6"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29FB201D" w:rsidR="00926C65" w:rsidRPr="00A90C72" w:rsidRDefault="007D4B1D" w:rsidP="009E4391">
                <w:pPr>
                  <w:tabs>
                    <w:tab w:val="right" w:pos="8838"/>
                  </w:tabs>
                  <w:spacing w:line="240" w:lineRule="auto"/>
                  <w:ind w:right="-108"/>
                  <w:rPr>
                    <w:rFonts w:eastAsia="Calibri" w:cs="Tahoma"/>
                    <w:szCs w:val="22"/>
                    <w:lang w:eastAsia="en-US"/>
                  </w:rPr>
                </w:pPr>
                <w:r>
                  <w:rPr>
                    <w:rFonts w:eastAsia="Calibri" w:cs="Tahoma"/>
                    <w:szCs w:val="22"/>
                    <w:lang w:eastAsia="en-US"/>
                  </w:rPr>
                  <w:t>02962/INFOEM/IP/RR/2025</w:t>
                </w:r>
              </w:p>
            </w:tc>
            <w:tc>
              <w:tcPr>
                <w:tcW w:w="3402" w:type="dxa"/>
              </w:tcPr>
              <w:p w14:paraId="71DEA1CF" w14:textId="77777777" w:rsidR="00926C65" w:rsidRDefault="00926C65" w:rsidP="005F3813">
                <w:pPr>
                  <w:tabs>
                    <w:tab w:val="right" w:pos="8838"/>
                  </w:tabs>
                  <w:spacing w:line="240" w:lineRule="auto"/>
                  <w:ind w:left="-74" w:right="-108"/>
                  <w:rPr>
                    <w:rFonts w:eastAsia="Calibri" w:cs="Tahoma"/>
                    <w:szCs w:val="22"/>
                    <w:lang w:eastAsia="en-US"/>
                  </w:rPr>
                </w:pPr>
              </w:p>
            </w:tc>
          </w:tr>
          <w:tr w:rsidR="00926C65" w:rsidRPr="00330DA7" w14:paraId="05C58951" w14:textId="77777777" w:rsidTr="009E4391">
            <w:trPr>
              <w:trHeight w:val="144"/>
            </w:trPr>
            <w:tc>
              <w:tcPr>
                <w:tcW w:w="2581" w:type="dxa"/>
              </w:tcPr>
              <w:p w14:paraId="642B9610"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1E5C24F4" w:rsidR="00926C65" w:rsidRPr="005F19B1" w:rsidRDefault="006A0E63" w:rsidP="005F3813">
                <w:pPr>
                  <w:tabs>
                    <w:tab w:val="left" w:pos="3122"/>
                    <w:tab w:val="right" w:pos="8838"/>
                  </w:tabs>
                  <w:spacing w:line="240" w:lineRule="auto"/>
                  <w:ind w:left="-105" w:right="-108"/>
                  <w:rPr>
                    <w:rFonts w:eastAsia="Calibri" w:cs="Tahoma"/>
                    <w:szCs w:val="22"/>
                    <w:lang w:eastAsia="en-US"/>
                  </w:rPr>
                </w:pPr>
                <w:r>
                  <w:rPr>
                    <w:rFonts w:eastAsia="Calibri" w:cs="Tahoma"/>
                    <w:szCs w:val="22"/>
                    <w:lang w:eastAsia="en-US"/>
                  </w:rPr>
                  <w:t xml:space="preserve">XXXXXX </w:t>
                </w:r>
                <w:proofErr w:type="spellStart"/>
                <w:r>
                  <w:rPr>
                    <w:rFonts w:eastAsia="Calibri" w:cs="Tahoma"/>
                    <w:szCs w:val="22"/>
                    <w:lang w:eastAsia="en-US"/>
                  </w:rPr>
                  <w:t>XXXXXX</w:t>
                </w:r>
                <w:proofErr w:type="spellEnd"/>
                <w:r>
                  <w:rPr>
                    <w:rFonts w:eastAsia="Calibri" w:cs="Tahoma"/>
                    <w:szCs w:val="22"/>
                    <w:lang w:eastAsia="en-US"/>
                  </w:rPr>
                  <w:t xml:space="preserve"> XXXXXXX</w:t>
                </w:r>
              </w:p>
            </w:tc>
            <w:tc>
              <w:tcPr>
                <w:tcW w:w="3402" w:type="dxa"/>
              </w:tcPr>
              <w:p w14:paraId="73F47F53" w14:textId="77777777" w:rsidR="00926C65" w:rsidRPr="005F19B1" w:rsidRDefault="00926C65" w:rsidP="005F3813">
                <w:pPr>
                  <w:tabs>
                    <w:tab w:val="left" w:pos="3122"/>
                    <w:tab w:val="right" w:pos="8838"/>
                  </w:tabs>
                  <w:spacing w:line="240" w:lineRule="auto"/>
                  <w:ind w:left="-105" w:right="-108"/>
                  <w:rPr>
                    <w:rFonts w:eastAsia="Calibri" w:cs="Tahoma"/>
                    <w:szCs w:val="22"/>
                    <w:lang w:eastAsia="en-US"/>
                  </w:rPr>
                </w:pPr>
              </w:p>
            </w:tc>
          </w:tr>
          <w:bookmarkEnd w:id="1"/>
          <w:tr w:rsidR="00926C65" w:rsidRPr="00330DA7" w14:paraId="00E6CDC1" w14:textId="77777777" w:rsidTr="009E4391">
            <w:trPr>
              <w:trHeight w:val="283"/>
            </w:trPr>
            <w:tc>
              <w:tcPr>
                <w:tcW w:w="2581" w:type="dxa"/>
              </w:tcPr>
              <w:p w14:paraId="0631AD24" w14:textId="77777777"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3F7015F9" w:rsidR="00926C65" w:rsidRPr="00952DD0" w:rsidRDefault="00926C65" w:rsidP="005F3813">
                <w:pPr>
                  <w:tabs>
                    <w:tab w:val="left" w:pos="2834"/>
                    <w:tab w:val="right" w:pos="8838"/>
                  </w:tabs>
                  <w:spacing w:line="240" w:lineRule="auto"/>
                  <w:ind w:left="-108" w:right="-108"/>
                  <w:rPr>
                    <w:rFonts w:eastAsia="Calibri" w:cs="Tahoma"/>
                    <w:szCs w:val="22"/>
                    <w:lang w:eastAsia="en-US"/>
                  </w:rPr>
                </w:pPr>
                <w:r w:rsidRPr="00AC6A62">
                  <w:rPr>
                    <w:rFonts w:eastAsia="Calibri" w:cs="Tahoma"/>
                    <w:szCs w:val="22"/>
                    <w:lang w:eastAsia="en-US"/>
                  </w:rPr>
                  <w:t>Colegio de Bachilleres del Estado de México</w:t>
                </w:r>
              </w:p>
            </w:tc>
            <w:tc>
              <w:tcPr>
                <w:tcW w:w="3402" w:type="dxa"/>
              </w:tcPr>
              <w:p w14:paraId="3A7DA319" w14:textId="77777777" w:rsidR="00926C65" w:rsidRPr="00A90C72" w:rsidRDefault="00926C65" w:rsidP="005F3813">
                <w:pPr>
                  <w:tabs>
                    <w:tab w:val="left" w:pos="2834"/>
                    <w:tab w:val="right" w:pos="8838"/>
                  </w:tabs>
                  <w:spacing w:line="240" w:lineRule="auto"/>
                  <w:ind w:left="-108" w:right="-108"/>
                  <w:rPr>
                    <w:rFonts w:eastAsia="Calibri" w:cs="Tahoma"/>
                    <w:szCs w:val="22"/>
                    <w:lang w:eastAsia="en-US"/>
                  </w:rPr>
                </w:pPr>
              </w:p>
            </w:tc>
          </w:tr>
          <w:tr w:rsidR="00926C65" w:rsidRPr="00330DA7" w14:paraId="0F6CD8D2" w14:textId="77777777" w:rsidTr="009E4391">
            <w:trPr>
              <w:trHeight w:val="283"/>
            </w:trPr>
            <w:tc>
              <w:tcPr>
                <w:tcW w:w="2581" w:type="dxa"/>
              </w:tcPr>
              <w:p w14:paraId="31700628" w14:textId="032DD90E"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926C65" w:rsidRPr="00EA66FC" w:rsidRDefault="00926C65"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6C65" w:rsidRPr="00330DA7" w:rsidRDefault="00926C65" w:rsidP="005F3813">
                <w:pPr>
                  <w:tabs>
                    <w:tab w:val="right" w:pos="8838"/>
                  </w:tabs>
                  <w:spacing w:line="240" w:lineRule="auto"/>
                  <w:ind w:left="-108" w:right="-108"/>
                  <w:rPr>
                    <w:rFonts w:eastAsia="Calibri" w:cs="Tahoma"/>
                    <w:szCs w:val="22"/>
                    <w:lang w:eastAsia="en-US"/>
                  </w:rPr>
                </w:pPr>
              </w:p>
            </w:tc>
          </w:tr>
        </w:tbl>
        <w:p w14:paraId="5DC6AC61" w14:textId="77777777" w:rsidR="00926C65" w:rsidRPr="00330DA7" w:rsidRDefault="00926C65" w:rsidP="004B56B4">
          <w:pPr>
            <w:tabs>
              <w:tab w:val="right" w:pos="8838"/>
            </w:tabs>
            <w:ind w:left="-28"/>
            <w:rPr>
              <w:rFonts w:ascii="Arial" w:eastAsia="Calibri" w:hAnsi="Arial" w:cs="Arial"/>
              <w:b/>
              <w:szCs w:val="22"/>
              <w:lang w:eastAsia="en-US"/>
            </w:rPr>
          </w:pPr>
        </w:p>
      </w:tc>
    </w:tr>
  </w:tbl>
  <w:p w14:paraId="2A906731" w14:textId="77777777" w:rsidR="00926C65" w:rsidRPr="00765661" w:rsidRDefault="006652C8"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1D79"/>
    <w:multiLevelType w:val="hybridMultilevel"/>
    <w:tmpl w:val="E63C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51A2"/>
    <w:multiLevelType w:val="hybridMultilevel"/>
    <w:tmpl w:val="06C05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46110"/>
    <w:multiLevelType w:val="hybridMultilevel"/>
    <w:tmpl w:val="ADE80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3"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4B234C45"/>
    <w:multiLevelType w:val="hybridMultilevel"/>
    <w:tmpl w:val="2F645C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2"/>
  </w:num>
  <w:num w:numId="4">
    <w:abstractNumId w:val="12"/>
  </w:num>
  <w:num w:numId="5">
    <w:abstractNumId w:val="11"/>
  </w:num>
  <w:num w:numId="6">
    <w:abstractNumId w:val="10"/>
  </w:num>
  <w:num w:numId="7">
    <w:abstractNumId w:val="9"/>
  </w:num>
  <w:num w:numId="8">
    <w:abstractNumId w:val="25"/>
  </w:num>
  <w:num w:numId="9">
    <w:abstractNumId w:val="1"/>
  </w:num>
  <w:num w:numId="10">
    <w:abstractNumId w:val="17"/>
  </w:num>
  <w:num w:numId="11">
    <w:abstractNumId w:val="6"/>
  </w:num>
  <w:num w:numId="12">
    <w:abstractNumId w:val="26"/>
  </w:num>
  <w:num w:numId="13">
    <w:abstractNumId w:val="19"/>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7"/>
  </w:num>
  <w:num w:numId="19">
    <w:abstractNumId w:val="20"/>
  </w:num>
  <w:num w:numId="20">
    <w:abstractNumId w:val="27"/>
  </w:num>
  <w:num w:numId="21">
    <w:abstractNumId w:val="14"/>
  </w:num>
  <w:num w:numId="22">
    <w:abstractNumId w:val="24"/>
  </w:num>
  <w:num w:numId="23">
    <w:abstractNumId w:val="22"/>
  </w:num>
  <w:num w:numId="24">
    <w:abstractNumId w:val="8"/>
  </w:num>
  <w:num w:numId="25">
    <w:abstractNumId w:val="18"/>
  </w:num>
  <w:num w:numId="26">
    <w:abstractNumId w:val="5"/>
  </w:num>
  <w:num w:numId="27">
    <w:abstractNumId w:val="2"/>
  </w:num>
  <w:num w:numId="28">
    <w:abstractNumId w:val="0"/>
  </w:num>
  <w:num w:numId="29">
    <w:abstractNumId w:val="16"/>
  </w:num>
  <w:num w:numId="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16B05"/>
    <w:rsid w:val="00021886"/>
    <w:rsid w:val="00022D36"/>
    <w:rsid w:val="0002337E"/>
    <w:rsid w:val="00023457"/>
    <w:rsid w:val="000318BC"/>
    <w:rsid w:val="00033717"/>
    <w:rsid w:val="00034097"/>
    <w:rsid w:val="00036589"/>
    <w:rsid w:val="00041171"/>
    <w:rsid w:val="000411E3"/>
    <w:rsid w:val="00043F62"/>
    <w:rsid w:val="00044BDF"/>
    <w:rsid w:val="00046919"/>
    <w:rsid w:val="00047401"/>
    <w:rsid w:val="00054DD6"/>
    <w:rsid w:val="00057B2D"/>
    <w:rsid w:val="00061069"/>
    <w:rsid w:val="00064F5E"/>
    <w:rsid w:val="0006515D"/>
    <w:rsid w:val="000701E0"/>
    <w:rsid w:val="000729BE"/>
    <w:rsid w:val="00073F86"/>
    <w:rsid w:val="0007489A"/>
    <w:rsid w:val="000748DF"/>
    <w:rsid w:val="00074990"/>
    <w:rsid w:val="00075514"/>
    <w:rsid w:val="00076232"/>
    <w:rsid w:val="00080071"/>
    <w:rsid w:val="0008175A"/>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B193A"/>
    <w:rsid w:val="000B3962"/>
    <w:rsid w:val="000B4579"/>
    <w:rsid w:val="000C1E8E"/>
    <w:rsid w:val="000C5F87"/>
    <w:rsid w:val="000C7151"/>
    <w:rsid w:val="000D02AA"/>
    <w:rsid w:val="000D0D67"/>
    <w:rsid w:val="000D13AD"/>
    <w:rsid w:val="000E09C4"/>
    <w:rsid w:val="000E3851"/>
    <w:rsid w:val="000E4D48"/>
    <w:rsid w:val="000E5A90"/>
    <w:rsid w:val="000F1C2C"/>
    <w:rsid w:val="000F5D4A"/>
    <w:rsid w:val="00100134"/>
    <w:rsid w:val="00102684"/>
    <w:rsid w:val="00103EC8"/>
    <w:rsid w:val="00104035"/>
    <w:rsid w:val="001060FD"/>
    <w:rsid w:val="001109B7"/>
    <w:rsid w:val="00113286"/>
    <w:rsid w:val="0011350D"/>
    <w:rsid w:val="00113CD1"/>
    <w:rsid w:val="00113CFA"/>
    <w:rsid w:val="00113E1A"/>
    <w:rsid w:val="00117B76"/>
    <w:rsid w:val="00122332"/>
    <w:rsid w:val="00124714"/>
    <w:rsid w:val="001259D3"/>
    <w:rsid w:val="00125D09"/>
    <w:rsid w:val="00126BAB"/>
    <w:rsid w:val="00131B96"/>
    <w:rsid w:val="0013398A"/>
    <w:rsid w:val="00134ED3"/>
    <w:rsid w:val="0013732D"/>
    <w:rsid w:val="00141876"/>
    <w:rsid w:val="00141A03"/>
    <w:rsid w:val="0014207B"/>
    <w:rsid w:val="00143407"/>
    <w:rsid w:val="00145FFE"/>
    <w:rsid w:val="00150C49"/>
    <w:rsid w:val="00156DB7"/>
    <w:rsid w:val="00161939"/>
    <w:rsid w:val="00164403"/>
    <w:rsid w:val="00165396"/>
    <w:rsid w:val="00167FA5"/>
    <w:rsid w:val="00174B4E"/>
    <w:rsid w:val="00176CA6"/>
    <w:rsid w:val="00180562"/>
    <w:rsid w:val="00182B71"/>
    <w:rsid w:val="00186A19"/>
    <w:rsid w:val="00187098"/>
    <w:rsid w:val="001913B7"/>
    <w:rsid w:val="00192043"/>
    <w:rsid w:val="00192B07"/>
    <w:rsid w:val="001948EE"/>
    <w:rsid w:val="00197F95"/>
    <w:rsid w:val="001A0A72"/>
    <w:rsid w:val="001A3C48"/>
    <w:rsid w:val="001A4043"/>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6F7B"/>
    <w:rsid w:val="001F1BE3"/>
    <w:rsid w:val="001F2DC7"/>
    <w:rsid w:val="001F3515"/>
    <w:rsid w:val="001F5616"/>
    <w:rsid w:val="001F57F1"/>
    <w:rsid w:val="002051CD"/>
    <w:rsid w:val="0020698B"/>
    <w:rsid w:val="00207DEA"/>
    <w:rsid w:val="00211229"/>
    <w:rsid w:val="00212CEC"/>
    <w:rsid w:val="00214C78"/>
    <w:rsid w:val="00214FC7"/>
    <w:rsid w:val="002163E8"/>
    <w:rsid w:val="00220084"/>
    <w:rsid w:val="0022059D"/>
    <w:rsid w:val="00224352"/>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54CF"/>
    <w:rsid w:val="00267635"/>
    <w:rsid w:val="002807DD"/>
    <w:rsid w:val="00281E89"/>
    <w:rsid w:val="00283C65"/>
    <w:rsid w:val="002856A2"/>
    <w:rsid w:val="00285B81"/>
    <w:rsid w:val="00286AFF"/>
    <w:rsid w:val="00286F15"/>
    <w:rsid w:val="00291350"/>
    <w:rsid w:val="002939DF"/>
    <w:rsid w:val="00293E8F"/>
    <w:rsid w:val="0029492C"/>
    <w:rsid w:val="0029656A"/>
    <w:rsid w:val="00297BA1"/>
    <w:rsid w:val="00297F88"/>
    <w:rsid w:val="002A10C4"/>
    <w:rsid w:val="002A3601"/>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2F6048"/>
    <w:rsid w:val="002F6109"/>
    <w:rsid w:val="002F7AA8"/>
    <w:rsid w:val="00302476"/>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4500"/>
    <w:rsid w:val="00344D5E"/>
    <w:rsid w:val="003475E2"/>
    <w:rsid w:val="003521FC"/>
    <w:rsid w:val="00353D69"/>
    <w:rsid w:val="00356A32"/>
    <w:rsid w:val="00357746"/>
    <w:rsid w:val="00360C31"/>
    <w:rsid w:val="00360DDD"/>
    <w:rsid w:val="00362A11"/>
    <w:rsid w:val="00372AF0"/>
    <w:rsid w:val="00375A54"/>
    <w:rsid w:val="00377780"/>
    <w:rsid w:val="0038205E"/>
    <w:rsid w:val="0038284C"/>
    <w:rsid w:val="00390785"/>
    <w:rsid w:val="003907A4"/>
    <w:rsid w:val="00393971"/>
    <w:rsid w:val="003A16C4"/>
    <w:rsid w:val="003A36BE"/>
    <w:rsid w:val="003A40C1"/>
    <w:rsid w:val="003A49FA"/>
    <w:rsid w:val="003A4BAA"/>
    <w:rsid w:val="003A552F"/>
    <w:rsid w:val="003A7ED3"/>
    <w:rsid w:val="003B11EB"/>
    <w:rsid w:val="003B3762"/>
    <w:rsid w:val="003B5D3E"/>
    <w:rsid w:val="003B62E6"/>
    <w:rsid w:val="003B77A8"/>
    <w:rsid w:val="003C1480"/>
    <w:rsid w:val="003C1E36"/>
    <w:rsid w:val="003C6F8B"/>
    <w:rsid w:val="003C7287"/>
    <w:rsid w:val="003C7FDE"/>
    <w:rsid w:val="003D15B3"/>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6F5A"/>
    <w:rsid w:val="00413154"/>
    <w:rsid w:val="0041385B"/>
    <w:rsid w:val="0041709A"/>
    <w:rsid w:val="004252F1"/>
    <w:rsid w:val="00426E7F"/>
    <w:rsid w:val="00430A6E"/>
    <w:rsid w:val="004325D2"/>
    <w:rsid w:val="004326C1"/>
    <w:rsid w:val="0043522D"/>
    <w:rsid w:val="0043551E"/>
    <w:rsid w:val="00435F18"/>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4F6A"/>
    <w:rsid w:val="004650AF"/>
    <w:rsid w:val="00466B34"/>
    <w:rsid w:val="00475583"/>
    <w:rsid w:val="00480006"/>
    <w:rsid w:val="0048159A"/>
    <w:rsid w:val="004973C5"/>
    <w:rsid w:val="00497BFA"/>
    <w:rsid w:val="004A115A"/>
    <w:rsid w:val="004A115C"/>
    <w:rsid w:val="004A44B6"/>
    <w:rsid w:val="004A4C87"/>
    <w:rsid w:val="004A7CF3"/>
    <w:rsid w:val="004B01D8"/>
    <w:rsid w:val="004B05E0"/>
    <w:rsid w:val="004B4CBF"/>
    <w:rsid w:val="004B56B4"/>
    <w:rsid w:val="004C01F2"/>
    <w:rsid w:val="004C0A35"/>
    <w:rsid w:val="004C1BD1"/>
    <w:rsid w:val="004C2719"/>
    <w:rsid w:val="004C629E"/>
    <w:rsid w:val="004D019F"/>
    <w:rsid w:val="004D18AD"/>
    <w:rsid w:val="004D3285"/>
    <w:rsid w:val="004D7988"/>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3801"/>
    <w:rsid w:val="00513CA6"/>
    <w:rsid w:val="005149A3"/>
    <w:rsid w:val="005159D7"/>
    <w:rsid w:val="0052341D"/>
    <w:rsid w:val="00523D3B"/>
    <w:rsid w:val="00523F48"/>
    <w:rsid w:val="00524E6D"/>
    <w:rsid w:val="005272BD"/>
    <w:rsid w:val="0053014B"/>
    <w:rsid w:val="005314A3"/>
    <w:rsid w:val="00533EA7"/>
    <w:rsid w:val="00535015"/>
    <w:rsid w:val="005365FA"/>
    <w:rsid w:val="00546D39"/>
    <w:rsid w:val="00546E82"/>
    <w:rsid w:val="00551A28"/>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47F7"/>
    <w:rsid w:val="005856CA"/>
    <w:rsid w:val="00586B06"/>
    <w:rsid w:val="00587653"/>
    <w:rsid w:val="00590892"/>
    <w:rsid w:val="005928D2"/>
    <w:rsid w:val="0059321F"/>
    <w:rsid w:val="005A2DBC"/>
    <w:rsid w:val="005A2E48"/>
    <w:rsid w:val="005A3F8D"/>
    <w:rsid w:val="005B18AF"/>
    <w:rsid w:val="005B2E16"/>
    <w:rsid w:val="005B7F98"/>
    <w:rsid w:val="005C0F9A"/>
    <w:rsid w:val="005C2CF8"/>
    <w:rsid w:val="005C372D"/>
    <w:rsid w:val="005C494E"/>
    <w:rsid w:val="005D5A50"/>
    <w:rsid w:val="005E1917"/>
    <w:rsid w:val="005E2369"/>
    <w:rsid w:val="005E23C1"/>
    <w:rsid w:val="005E7210"/>
    <w:rsid w:val="005E769F"/>
    <w:rsid w:val="005F08BC"/>
    <w:rsid w:val="005F2743"/>
    <w:rsid w:val="005F3813"/>
    <w:rsid w:val="005F5301"/>
    <w:rsid w:val="005F5C51"/>
    <w:rsid w:val="005F65B7"/>
    <w:rsid w:val="005F7E3F"/>
    <w:rsid w:val="005F7FE3"/>
    <w:rsid w:val="00600163"/>
    <w:rsid w:val="00600FED"/>
    <w:rsid w:val="00602AC8"/>
    <w:rsid w:val="006041A0"/>
    <w:rsid w:val="006067C7"/>
    <w:rsid w:val="00607C4B"/>
    <w:rsid w:val="00607CBE"/>
    <w:rsid w:val="00613281"/>
    <w:rsid w:val="00614393"/>
    <w:rsid w:val="006153F0"/>
    <w:rsid w:val="006159AD"/>
    <w:rsid w:val="00620C4E"/>
    <w:rsid w:val="0062149D"/>
    <w:rsid w:val="00622010"/>
    <w:rsid w:val="00623941"/>
    <w:rsid w:val="006239C3"/>
    <w:rsid w:val="006273C6"/>
    <w:rsid w:val="00630F27"/>
    <w:rsid w:val="00633C99"/>
    <w:rsid w:val="00636337"/>
    <w:rsid w:val="0063740E"/>
    <w:rsid w:val="006425AC"/>
    <w:rsid w:val="00643A1A"/>
    <w:rsid w:val="00644A42"/>
    <w:rsid w:val="00644E92"/>
    <w:rsid w:val="00646436"/>
    <w:rsid w:val="0065172E"/>
    <w:rsid w:val="00652C5A"/>
    <w:rsid w:val="00655A2F"/>
    <w:rsid w:val="00655F38"/>
    <w:rsid w:val="00657FBE"/>
    <w:rsid w:val="00661924"/>
    <w:rsid w:val="00661FCF"/>
    <w:rsid w:val="00662F4F"/>
    <w:rsid w:val="0066348B"/>
    <w:rsid w:val="00664420"/>
    <w:rsid w:val="006652C8"/>
    <w:rsid w:val="00665A50"/>
    <w:rsid w:val="00670197"/>
    <w:rsid w:val="00670D3E"/>
    <w:rsid w:val="006740EA"/>
    <w:rsid w:val="00674B17"/>
    <w:rsid w:val="00675166"/>
    <w:rsid w:val="00682F10"/>
    <w:rsid w:val="00682FB7"/>
    <w:rsid w:val="0068416B"/>
    <w:rsid w:val="00685CF1"/>
    <w:rsid w:val="006863F1"/>
    <w:rsid w:val="00686502"/>
    <w:rsid w:val="00692552"/>
    <w:rsid w:val="0069268F"/>
    <w:rsid w:val="006A0C80"/>
    <w:rsid w:val="006A0E63"/>
    <w:rsid w:val="006A28B4"/>
    <w:rsid w:val="006A61F1"/>
    <w:rsid w:val="006A646A"/>
    <w:rsid w:val="006B10B0"/>
    <w:rsid w:val="006B2561"/>
    <w:rsid w:val="006B2B36"/>
    <w:rsid w:val="006B43A3"/>
    <w:rsid w:val="006B7F3A"/>
    <w:rsid w:val="006C0226"/>
    <w:rsid w:val="006C1423"/>
    <w:rsid w:val="006C2C7C"/>
    <w:rsid w:val="006C3622"/>
    <w:rsid w:val="006D0FC8"/>
    <w:rsid w:val="006D2613"/>
    <w:rsid w:val="006D4095"/>
    <w:rsid w:val="006D42B5"/>
    <w:rsid w:val="006D7801"/>
    <w:rsid w:val="006E0D4F"/>
    <w:rsid w:val="006E1893"/>
    <w:rsid w:val="006E23FF"/>
    <w:rsid w:val="006E25BC"/>
    <w:rsid w:val="006E5556"/>
    <w:rsid w:val="006E6BBC"/>
    <w:rsid w:val="006F05A0"/>
    <w:rsid w:val="006F64E7"/>
    <w:rsid w:val="006F7071"/>
    <w:rsid w:val="006F7768"/>
    <w:rsid w:val="0070343F"/>
    <w:rsid w:val="00703BC7"/>
    <w:rsid w:val="00707158"/>
    <w:rsid w:val="00707890"/>
    <w:rsid w:val="00712200"/>
    <w:rsid w:val="0071368B"/>
    <w:rsid w:val="00717E59"/>
    <w:rsid w:val="00721C72"/>
    <w:rsid w:val="00721C9E"/>
    <w:rsid w:val="00724A8E"/>
    <w:rsid w:val="00725300"/>
    <w:rsid w:val="00725B53"/>
    <w:rsid w:val="00727CC2"/>
    <w:rsid w:val="007328F2"/>
    <w:rsid w:val="00733526"/>
    <w:rsid w:val="007369BE"/>
    <w:rsid w:val="00737633"/>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1C7C"/>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28C"/>
    <w:rsid w:val="007C17CC"/>
    <w:rsid w:val="007C19C5"/>
    <w:rsid w:val="007C1C17"/>
    <w:rsid w:val="007C487D"/>
    <w:rsid w:val="007C6519"/>
    <w:rsid w:val="007C7D49"/>
    <w:rsid w:val="007D0316"/>
    <w:rsid w:val="007D1C55"/>
    <w:rsid w:val="007D317F"/>
    <w:rsid w:val="007D4B1D"/>
    <w:rsid w:val="007D4E64"/>
    <w:rsid w:val="007E0710"/>
    <w:rsid w:val="007E11DD"/>
    <w:rsid w:val="007E42B7"/>
    <w:rsid w:val="007E5A3D"/>
    <w:rsid w:val="007F0B24"/>
    <w:rsid w:val="007F107E"/>
    <w:rsid w:val="007F13FB"/>
    <w:rsid w:val="007F2531"/>
    <w:rsid w:val="007F3FBF"/>
    <w:rsid w:val="007F44C1"/>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78A7"/>
    <w:rsid w:val="00850864"/>
    <w:rsid w:val="00851468"/>
    <w:rsid w:val="0085296A"/>
    <w:rsid w:val="00860FE2"/>
    <w:rsid w:val="00862825"/>
    <w:rsid w:val="008629A5"/>
    <w:rsid w:val="00863949"/>
    <w:rsid w:val="00865CF4"/>
    <w:rsid w:val="00866058"/>
    <w:rsid w:val="008669DA"/>
    <w:rsid w:val="00874B50"/>
    <w:rsid w:val="008750D5"/>
    <w:rsid w:val="0087567C"/>
    <w:rsid w:val="008766B3"/>
    <w:rsid w:val="00876DBC"/>
    <w:rsid w:val="008842E9"/>
    <w:rsid w:val="00884E64"/>
    <w:rsid w:val="008915A6"/>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D0F94"/>
    <w:rsid w:val="008E1316"/>
    <w:rsid w:val="008E19A7"/>
    <w:rsid w:val="008E4A40"/>
    <w:rsid w:val="008E5FF0"/>
    <w:rsid w:val="008F3837"/>
    <w:rsid w:val="008F40E2"/>
    <w:rsid w:val="008F6A6B"/>
    <w:rsid w:val="00900DC0"/>
    <w:rsid w:val="009023EB"/>
    <w:rsid w:val="00903511"/>
    <w:rsid w:val="00910824"/>
    <w:rsid w:val="00910FD2"/>
    <w:rsid w:val="00911BC9"/>
    <w:rsid w:val="0091206F"/>
    <w:rsid w:val="009124C0"/>
    <w:rsid w:val="00913EDB"/>
    <w:rsid w:val="0091733B"/>
    <w:rsid w:val="00921BE9"/>
    <w:rsid w:val="00923307"/>
    <w:rsid w:val="00923638"/>
    <w:rsid w:val="00926C65"/>
    <w:rsid w:val="00931235"/>
    <w:rsid w:val="00931437"/>
    <w:rsid w:val="009327DC"/>
    <w:rsid w:val="00933F51"/>
    <w:rsid w:val="00934ECD"/>
    <w:rsid w:val="00940F4F"/>
    <w:rsid w:val="00942A3F"/>
    <w:rsid w:val="00944EFF"/>
    <w:rsid w:val="009527DA"/>
    <w:rsid w:val="00953430"/>
    <w:rsid w:val="00955DCC"/>
    <w:rsid w:val="00960309"/>
    <w:rsid w:val="00960996"/>
    <w:rsid w:val="009617B8"/>
    <w:rsid w:val="00964368"/>
    <w:rsid w:val="0096663A"/>
    <w:rsid w:val="00970EB3"/>
    <w:rsid w:val="0097187E"/>
    <w:rsid w:val="0097443D"/>
    <w:rsid w:val="00975CA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A3B"/>
    <w:rsid w:val="009A7C10"/>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E7A9D"/>
    <w:rsid w:val="009F4B01"/>
    <w:rsid w:val="009F797C"/>
    <w:rsid w:val="009F7C5F"/>
    <w:rsid w:val="00A00828"/>
    <w:rsid w:val="00A011A9"/>
    <w:rsid w:val="00A0329A"/>
    <w:rsid w:val="00A039C7"/>
    <w:rsid w:val="00A0449B"/>
    <w:rsid w:val="00A053F2"/>
    <w:rsid w:val="00A10E0E"/>
    <w:rsid w:val="00A131AC"/>
    <w:rsid w:val="00A13713"/>
    <w:rsid w:val="00A13732"/>
    <w:rsid w:val="00A13828"/>
    <w:rsid w:val="00A16CEE"/>
    <w:rsid w:val="00A16D85"/>
    <w:rsid w:val="00A20FEB"/>
    <w:rsid w:val="00A2189C"/>
    <w:rsid w:val="00A21A20"/>
    <w:rsid w:val="00A22F2D"/>
    <w:rsid w:val="00A244F4"/>
    <w:rsid w:val="00A24A46"/>
    <w:rsid w:val="00A24D6A"/>
    <w:rsid w:val="00A2682C"/>
    <w:rsid w:val="00A2730A"/>
    <w:rsid w:val="00A32B1E"/>
    <w:rsid w:val="00A32CA5"/>
    <w:rsid w:val="00A33BDB"/>
    <w:rsid w:val="00A36891"/>
    <w:rsid w:val="00A369CD"/>
    <w:rsid w:val="00A36A99"/>
    <w:rsid w:val="00A403CD"/>
    <w:rsid w:val="00A42706"/>
    <w:rsid w:val="00A4392F"/>
    <w:rsid w:val="00A44654"/>
    <w:rsid w:val="00A44FE7"/>
    <w:rsid w:val="00A45D1C"/>
    <w:rsid w:val="00A46ACD"/>
    <w:rsid w:val="00A473B2"/>
    <w:rsid w:val="00A50F19"/>
    <w:rsid w:val="00A53122"/>
    <w:rsid w:val="00A53315"/>
    <w:rsid w:val="00A5371E"/>
    <w:rsid w:val="00A61648"/>
    <w:rsid w:val="00A64191"/>
    <w:rsid w:val="00A64C3F"/>
    <w:rsid w:val="00A665E5"/>
    <w:rsid w:val="00A702CD"/>
    <w:rsid w:val="00A70EF0"/>
    <w:rsid w:val="00A71845"/>
    <w:rsid w:val="00A72AEE"/>
    <w:rsid w:val="00A742B6"/>
    <w:rsid w:val="00A75AC7"/>
    <w:rsid w:val="00A81896"/>
    <w:rsid w:val="00A81DC8"/>
    <w:rsid w:val="00A82F04"/>
    <w:rsid w:val="00A84F9F"/>
    <w:rsid w:val="00A850A3"/>
    <w:rsid w:val="00A8613F"/>
    <w:rsid w:val="00A9208D"/>
    <w:rsid w:val="00A93923"/>
    <w:rsid w:val="00A96D91"/>
    <w:rsid w:val="00A97CF8"/>
    <w:rsid w:val="00AA1DCB"/>
    <w:rsid w:val="00AA364B"/>
    <w:rsid w:val="00AA4517"/>
    <w:rsid w:val="00AA4FA7"/>
    <w:rsid w:val="00AA6EA9"/>
    <w:rsid w:val="00AB07CD"/>
    <w:rsid w:val="00AB1BE1"/>
    <w:rsid w:val="00AB2729"/>
    <w:rsid w:val="00AB3661"/>
    <w:rsid w:val="00AB3DC6"/>
    <w:rsid w:val="00AB46CB"/>
    <w:rsid w:val="00AB497D"/>
    <w:rsid w:val="00AB52D6"/>
    <w:rsid w:val="00AB5877"/>
    <w:rsid w:val="00AB616B"/>
    <w:rsid w:val="00AC0209"/>
    <w:rsid w:val="00AC05F1"/>
    <w:rsid w:val="00AC2DB8"/>
    <w:rsid w:val="00AC3CA0"/>
    <w:rsid w:val="00AC3F25"/>
    <w:rsid w:val="00AC51DA"/>
    <w:rsid w:val="00AC578A"/>
    <w:rsid w:val="00AC6A62"/>
    <w:rsid w:val="00AC77F1"/>
    <w:rsid w:val="00AD0E9E"/>
    <w:rsid w:val="00AD3298"/>
    <w:rsid w:val="00AD71A7"/>
    <w:rsid w:val="00AE0232"/>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70C75"/>
    <w:rsid w:val="00B7148E"/>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1C4"/>
    <w:rsid w:val="00BC2617"/>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3AE6"/>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3B79"/>
    <w:rsid w:val="00C661E9"/>
    <w:rsid w:val="00C66268"/>
    <w:rsid w:val="00C67A70"/>
    <w:rsid w:val="00C70422"/>
    <w:rsid w:val="00C70866"/>
    <w:rsid w:val="00C70B3F"/>
    <w:rsid w:val="00C71CEF"/>
    <w:rsid w:val="00C72DAA"/>
    <w:rsid w:val="00C74303"/>
    <w:rsid w:val="00C75036"/>
    <w:rsid w:val="00C77ABB"/>
    <w:rsid w:val="00C77B64"/>
    <w:rsid w:val="00C80B14"/>
    <w:rsid w:val="00C80E30"/>
    <w:rsid w:val="00C82AC6"/>
    <w:rsid w:val="00C82CA9"/>
    <w:rsid w:val="00C8307A"/>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6018"/>
    <w:rsid w:val="00D070C7"/>
    <w:rsid w:val="00D07A10"/>
    <w:rsid w:val="00D107BD"/>
    <w:rsid w:val="00D1261A"/>
    <w:rsid w:val="00D13782"/>
    <w:rsid w:val="00D13A56"/>
    <w:rsid w:val="00D165E4"/>
    <w:rsid w:val="00D201B7"/>
    <w:rsid w:val="00D227D6"/>
    <w:rsid w:val="00D239ED"/>
    <w:rsid w:val="00D273F6"/>
    <w:rsid w:val="00D27906"/>
    <w:rsid w:val="00D2790D"/>
    <w:rsid w:val="00D31951"/>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5DE"/>
    <w:rsid w:val="00D67CEF"/>
    <w:rsid w:val="00D713EE"/>
    <w:rsid w:val="00D73A44"/>
    <w:rsid w:val="00D75D31"/>
    <w:rsid w:val="00D75EE6"/>
    <w:rsid w:val="00D77881"/>
    <w:rsid w:val="00D84FB9"/>
    <w:rsid w:val="00D85755"/>
    <w:rsid w:val="00D8666D"/>
    <w:rsid w:val="00D91CB4"/>
    <w:rsid w:val="00D92C49"/>
    <w:rsid w:val="00D94DDB"/>
    <w:rsid w:val="00DA4BBD"/>
    <w:rsid w:val="00DB024B"/>
    <w:rsid w:val="00DB024D"/>
    <w:rsid w:val="00DB1576"/>
    <w:rsid w:val="00DB1C09"/>
    <w:rsid w:val="00DB24ED"/>
    <w:rsid w:val="00DB28CE"/>
    <w:rsid w:val="00DB2C01"/>
    <w:rsid w:val="00DB2F09"/>
    <w:rsid w:val="00DB331D"/>
    <w:rsid w:val="00DB3665"/>
    <w:rsid w:val="00DB3FCD"/>
    <w:rsid w:val="00DB5F0C"/>
    <w:rsid w:val="00DB6EEE"/>
    <w:rsid w:val="00DC367D"/>
    <w:rsid w:val="00DC71C4"/>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60AF"/>
    <w:rsid w:val="00DF7561"/>
    <w:rsid w:val="00DF7E1F"/>
    <w:rsid w:val="00E03991"/>
    <w:rsid w:val="00E06AAB"/>
    <w:rsid w:val="00E06D42"/>
    <w:rsid w:val="00E071FF"/>
    <w:rsid w:val="00E07597"/>
    <w:rsid w:val="00E11702"/>
    <w:rsid w:val="00E16BF5"/>
    <w:rsid w:val="00E17291"/>
    <w:rsid w:val="00E179C4"/>
    <w:rsid w:val="00E203D0"/>
    <w:rsid w:val="00E21995"/>
    <w:rsid w:val="00E2294A"/>
    <w:rsid w:val="00E22F2B"/>
    <w:rsid w:val="00E236E1"/>
    <w:rsid w:val="00E30206"/>
    <w:rsid w:val="00E325AD"/>
    <w:rsid w:val="00E33714"/>
    <w:rsid w:val="00E37A3F"/>
    <w:rsid w:val="00E37D3C"/>
    <w:rsid w:val="00E400A7"/>
    <w:rsid w:val="00E40CD8"/>
    <w:rsid w:val="00E415FE"/>
    <w:rsid w:val="00E41722"/>
    <w:rsid w:val="00E42F58"/>
    <w:rsid w:val="00E47B8A"/>
    <w:rsid w:val="00E50FA5"/>
    <w:rsid w:val="00E51DF0"/>
    <w:rsid w:val="00E572D8"/>
    <w:rsid w:val="00E62E6A"/>
    <w:rsid w:val="00E65CDD"/>
    <w:rsid w:val="00E727BA"/>
    <w:rsid w:val="00E810F7"/>
    <w:rsid w:val="00E81A3A"/>
    <w:rsid w:val="00E83165"/>
    <w:rsid w:val="00E832DA"/>
    <w:rsid w:val="00E8367E"/>
    <w:rsid w:val="00E83EF5"/>
    <w:rsid w:val="00E86857"/>
    <w:rsid w:val="00E90340"/>
    <w:rsid w:val="00E9137B"/>
    <w:rsid w:val="00E9335C"/>
    <w:rsid w:val="00E939AF"/>
    <w:rsid w:val="00EA2677"/>
    <w:rsid w:val="00EA5674"/>
    <w:rsid w:val="00EA5B2F"/>
    <w:rsid w:val="00EA66FE"/>
    <w:rsid w:val="00EB4ECB"/>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CA6"/>
    <w:rsid w:val="00EF4FF9"/>
    <w:rsid w:val="00EF70F1"/>
    <w:rsid w:val="00F00010"/>
    <w:rsid w:val="00F038F6"/>
    <w:rsid w:val="00F04914"/>
    <w:rsid w:val="00F05B15"/>
    <w:rsid w:val="00F0679F"/>
    <w:rsid w:val="00F0712F"/>
    <w:rsid w:val="00F07EE6"/>
    <w:rsid w:val="00F11D4E"/>
    <w:rsid w:val="00F147A8"/>
    <w:rsid w:val="00F14E9C"/>
    <w:rsid w:val="00F16ACE"/>
    <w:rsid w:val="00F171D8"/>
    <w:rsid w:val="00F23C4F"/>
    <w:rsid w:val="00F26C79"/>
    <w:rsid w:val="00F27EB1"/>
    <w:rsid w:val="00F302EC"/>
    <w:rsid w:val="00F33CC8"/>
    <w:rsid w:val="00F34811"/>
    <w:rsid w:val="00F35BC2"/>
    <w:rsid w:val="00F36527"/>
    <w:rsid w:val="00F37AB2"/>
    <w:rsid w:val="00F4124A"/>
    <w:rsid w:val="00F41723"/>
    <w:rsid w:val="00F4481C"/>
    <w:rsid w:val="00F45BEB"/>
    <w:rsid w:val="00F46F46"/>
    <w:rsid w:val="00F47250"/>
    <w:rsid w:val="00F53E56"/>
    <w:rsid w:val="00F5484F"/>
    <w:rsid w:val="00F54A8C"/>
    <w:rsid w:val="00F560A8"/>
    <w:rsid w:val="00F561B0"/>
    <w:rsid w:val="00F5638D"/>
    <w:rsid w:val="00F57997"/>
    <w:rsid w:val="00F57C01"/>
    <w:rsid w:val="00F616E2"/>
    <w:rsid w:val="00F617C4"/>
    <w:rsid w:val="00F6373A"/>
    <w:rsid w:val="00F65433"/>
    <w:rsid w:val="00F66E6B"/>
    <w:rsid w:val="00F72670"/>
    <w:rsid w:val="00F7584E"/>
    <w:rsid w:val="00F75D23"/>
    <w:rsid w:val="00F83310"/>
    <w:rsid w:val="00F84345"/>
    <w:rsid w:val="00F86C94"/>
    <w:rsid w:val="00F872A8"/>
    <w:rsid w:val="00F9402F"/>
    <w:rsid w:val="00F953BF"/>
    <w:rsid w:val="00FA5957"/>
    <w:rsid w:val="00FA5B5E"/>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31FC"/>
    <w:rsid w:val="00FD3312"/>
    <w:rsid w:val="00FD3ECA"/>
    <w:rsid w:val="00FD6C50"/>
    <w:rsid w:val="00FD7B88"/>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07748625">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04295985">
      <w:bodyDiv w:val="1"/>
      <w:marLeft w:val="0"/>
      <w:marRight w:val="0"/>
      <w:marTop w:val="0"/>
      <w:marBottom w:val="0"/>
      <w:divBdr>
        <w:top w:val="none" w:sz="0" w:space="0" w:color="auto"/>
        <w:left w:val="none" w:sz="0" w:space="0" w:color="auto"/>
        <w:bottom w:val="none" w:sz="0" w:space="0" w:color="auto"/>
        <w:right w:val="none" w:sz="0" w:space="0" w:color="auto"/>
      </w:divBdr>
      <w:divsChild>
        <w:div w:id="1671256029">
          <w:marLeft w:val="0"/>
          <w:marRight w:val="0"/>
          <w:marTop w:val="0"/>
          <w:marBottom w:val="0"/>
          <w:divBdr>
            <w:top w:val="none" w:sz="0" w:space="0" w:color="auto"/>
            <w:left w:val="none" w:sz="0" w:space="0" w:color="auto"/>
            <w:bottom w:val="none" w:sz="0" w:space="0" w:color="auto"/>
            <w:right w:val="none" w:sz="0" w:space="0" w:color="auto"/>
          </w:divBdr>
        </w:div>
      </w:divsChild>
    </w:div>
    <w:div w:id="206575602">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2224958">
      <w:bodyDiv w:val="1"/>
      <w:marLeft w:val="0"/>
      <w:marRight w:val="0"/>
      <w:marTop w:val="0"/>
      <w:marBottom w:val="0"/>
      <w:divBdr>
        <w:top w:val="none" w:sz="0" w:space="0" w:color="auto"/>
        <w:left w:val="none" w:sz="0" w:space="0" w:color="auto"/>
        <w:bottom w:val="none" w:sz="0" w:space="0" w:color="auto"/>
        <w:right w:val="none" w:sz="0" w:space="0" w:color="auto"/>
      </w:divBdr>
    </w:div>
    <w:div w:id="28265683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38097750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71780513">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6604888">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42864612">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992487326">
      <w:bodyDiv w:val="1"/>
      <w:marLeft w:val="0"/>
      <w:marRight w:val="0"/>
      <w:marTop w:val="0"/>
      <w:marBottom w:val="0"/>
      <w:divBdr>
        <w:top w:val="none" w:sz="0" w:space="0" w:color="auto"/>
        <w:left w:val="none" w:sz="0" w:space="0" w:color="auto"/>
        <w:bottom w:val="none" w:sz="0" w:space="0" w:color="auto"/>
        <w:right w:val="none" w:sz="0" w:space="0" w:color="auto"/>
      </w:divBdr>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099719723">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7368977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197548274">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01244580">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615674467">
      <w:bodyDiv w:val="1"/>
      <w:marLeft w:val="0"/>
      <w:marRight w:val="0"/>
      <w:marTop w:val="0"/>
      <w:marBottom w:val="0"/>
      <w:divBdr>
        <w:top w:val="none" w:sz="0" w:space="0" w:color="auto"/>
        <w:left w:val="none" w:sz="0" w:space="0" w:color="auto"/>
        <w:bottom w:val="none" w:sz="0" w:space="0" w:color="auto"/>
        <w:right w:val="none" w:sz="0" w:space="0" w:color="auto"/>
      </w:divBdr>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41375433">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3829314">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251224">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7666015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5586985">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23785-A828-4EAB-A7EE-E6D51B49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4948</Words>
  <Characters>27220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INFOEM381</cp:lastModifiedBy>
  <cp:revision>13</cp:revision>
  <cp:lastPrinted>2025-06-20T06:36:00Z</cp:lastPrinted>
  <dcterms:created xsi:type="dcterms:W3CDTF">2025-06-05T19:26:00Z</dcterms:created>
  <dcterms:modified xsi:type="dcterms:W3CDTF">2025-08-18T16:50:00Z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