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DF1" w:rsidRPr="00A04E67" w:rsidRDefault="009D3673" w:rsidP="00B44995">
      <w:pPr>
        <w:tabs>
          <w:tab w:val="left" w:pos="3465"/>
        </w:tabs>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w:t>
      </w:r>
      <w:r w:rsidR="0081462E" w:rsidRPr="00A04E67">
        <w:rPr>
          <w:rFonts w:ascii="Palatino Linotype" w:eastAsia="Palatino Linotype" w:hAnsi="Palatino Linotype" w:cs="Palatino Linotype"/>
        </w:rPr>
        <w:t xml:space="preserve">tado de México; de fecha </w:t>
      </w:r>
      <w:r w:rsidR="00053809" w:rsidRPr="00A04E67">
        <w:rPr>
          <w:rFonts w:ascii="Palatino Linotype" w:eastAsia="Palatino Linotype" w:hAnsi="Palatino Linotype" w:cs="Palatino Linotype"/>
        </w:rPr>
        <w:t>veintitrés</w:t>
      </w:r>
      <w:r w:rsidR="00654047" w:rsidRPr="00A04E67">
        <w:rPr>
          <w:rFonts w:ascii="Palatino Linotype" w:eastAsia="Palatino Linotype" w:hAnsi="Palatino Linotype" w:cs="Palatino Linotype"/>
        </w:rPr>
        <w:t xml:space="preserve"> de abril</w:t>
      </w:r>
      <w:r w:rsidRPr="00A04E67">
        <w:rPr>
          <w:rFonts w:ascii="Palatino Linotype" w:eastAsia="Palatino Linotype" w:hAnsi="Palatino Linotype" w:cs="Palatino Linotype"/>
        </w:rPr>
        <w:t xml:space="preserve"> de dos mil veinticinco.</w:t>
      </w:r>
    </w:p>
    <w:p w:rsidR="00B84DF1" w:rsidRPr="00A04E67" w:rsidRDefault="00B84DF1" w:rsidP="00B44995">
      <w:pPr>
        <w:tabs>
          <w:tab w:val="left" w:pos="3465"/>
        </w:tabs>
        <w:spacing w:line="360" w:lineRule="auto"/>
        <w:ind w:right="49"/>
        <w:jc w:val="both"/>
        <w:rPr>
          <w:rFonts w:ascii="Palatino Linotype" w:eastAsia="Palatino Linotype" w:hAnsi="Palatino Linotype" w:cs="Palatino Linotype"/>
        </w:rPr>
      </w:pPr>
    </w:p>
    <w:p w:rsidR="00B84DF1" w:rsidRPr="00A04E67" w:rsidRDefault="009D3673" w:rsidP="00B44995">
      <w:p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b/>
        </w:rPr>
        <w:t xml:space="preserve">VISTAS </w:t>
      </w:r>
      <w:r w:rsidRPr="00A04E67">
        <w:rPr>
          <w:rFonts w:ascii="Palatino Linotype" w:eastAsia="Palatino Linotype" w:hAnsi="Palatino Linotype" w:cs="Palatino Linotype"/>
        </w:rPr>
        <w:t xml:space="preserve">las constancias para resolver el Recurso de Revisión </w:t>
      </w:r>
      <w:r w:rsidR="00053809" w:rsidRPr="00A04E67">
        <w:rPr>
          <w:rFonts w:ascii="Palatino Linotype" w:eastAsia="Palatino Linotype" w:hAnsi="Palatino Linotype" w:cs="Palatino Linotype"/>
          <w:b/>
        </w:rPr>
        <w:t>00293/INFOEM/IP/RR/2025</w:t>
      </w:r>
      <w:r w:rsidRPr="00A04E67">
        <w:rPr>
          <w:rFonts w:ascii="Palatino Linotype" w:eastAsia="Palatino Linotype" w:hAnsi="Palatino Linotype" w:cs="Palatino Linotype"/>
          <w:b/>
        </w:rPr>
        <w:t>,</w:t>
      </w:r>
      <w:r w:rsidRPr="00A04E67">
        <w:rPr>
          <w:rFonts w:ascii="Palatino Linotype" w:eastAsia="Palatino Linotype" w:hAnsi="Palatino Linotype" w:cs="Palatino Linotype"/>
        </w:rPr>
        <w:t xml:space="preserve"> presentado por </w:t>
      </w:r>
      <w:r w:rsidR="00053809" w:rsidRPr="00A04E67">
        <w:rPr>
          <w:rFonts w:ascii="Palatino Linotype" w:eastAsia="Palatino Linotype" w:hAnsi="Palatino Linotype" w:cs="Palatino Linotype"/>
          <w:b/>
        </w:rPr>
        <w:t>una persona que no proporcionó datos de identificación</w:t>
      </w:r>
      <w:r w:rsidRPr="00A04E67">
        <w:rPr>
          <w:rFonts w:ascii="Palatino Linotype" w:eastAsia="Palatino Linotype" w:hAnsi="Palatino Linotype" w:cs="Palatino Linotype"/>
          <w:b/>
        </w:rPr>
        <w:t>,</w:t>
      </w:r>
      <w:r w:rsidRPr="00A04E67">
        <w:rPr>
          <w:rFonts w:ascii="Palatino Linotype" w:eastAsia="Palatino Linotype" w:hAnsi="Palatino Linotype" w:cs="Palatino Linotype"/>
        </w:rPr>
        <w:t xml:space="preserve"> a quien en lo sucesivo se denominará como </w:t>
      </w:r>
      <w:r w:rsidRPr="00A04E67">
        <w:rPr>
          <w:rFonts w:ascii="Palatino Linotype" w:eastAsia="Palatino Linotype" w:hAnsi="Palatino Linotype" w:cs="Palatino Linotype"/>
          <w:b/>
        </w:rPr>
        <w:t>EL RECURRENTE</w:t>
      </w:r>
      <w:r w:rsidRPr="00A04E67">
        <w:rPr>
          <w:rFonts w:ascii="Palatino Linotype" w:eastAsia="Palatino Linotype" w:hAnsi="Palatino Linotype" w:cs="Palatino Linotype"/>
        </w:rPr>
        <w:t xml:space="preserve">, en contra de la respuesta otorgada a la solicitud de información con número de folio </w:t>
      </w:r>
      <w:r w:rsidR="00053809" w:rsidRPr="00A04E67">
        <w:rPr>
          <w:rFonts w:ascii="Palatino Linotype" w:eastAsia="Palatino Linotype" w:hAnsi="Palatino Linotype" w:cs="Palatino Linotype"/>
          <w:b/>
        </w:rPr>
        <w:t>00021/OCUILAN/IP/2025</w:t>
      </w:r>
      <w:r w:rsidRPr="00A04E67">
        <w:rPr>
          <w:rFonts w:ascii="Palatino Linotype" w:eastAsia="Palatino Linotype" w:hAnsi="Palatino Linotype" w:cs="Palatino Linotype"/>
        </w:rPr>
        <w:t>, por parte de</w:t>
      </w:r>
      <w:r w:rsidR="001614BF" w:rsidRPr="00A04E67">
        <w:rPr>
          <w:rFonts w:ascii="Palatino Linotype" w:eastAsia="Palatino Linotype" w:hAnsi="Palatino Linotype" w:cs="Palatino Linotype"/>
        </w:rPr>
        <w:t xml:space="preserve">l </w:t>
      </w:r>
      <w:r w:rsidR="00053809" w:rsidRPr="00A04E67">
        <w:rPr>
          <w:rFonts w:ascii="Palatino Linotype" w:eastAsia="Palatino Linotype" w:hAnsi="Palatino Linotype" w:cs="Palatino Linotype"/>
          <w:b/>
        </w:rPr>
        <w:t>Ayuntamiento de Ocuilan</w:t>
      </w:r>
      <w:r w:rsidRPr="00A04E67">
        <w:rPr>
          <w:rFonts w:ascii="Palatino Linotype" w:eastAsia="Palatino Linotype" w:hAnsi="Palatino Linotype" w:cs="Palatino Linotype"/>
          <w:b/>
        </w:rPr>
        <w:t xml:space="preserve">, </w:t>
      </w:r>
      <w:r w:rsidRPr="00A04E67">
        <w:rPr>
          <w:rFonts w:ascii="Palatino Linotype" w:eastAsia="Palatino Linotype" w:hAnsi="Palatino Linotype" w:cs="Palatino Linotype"/>
        </w:rPr>
        <w:t xml:space="preserve">en adelante </w:t>
      </w:r>
      <w:r w:rsidRPr="00A04E67">
        <w:rPr>
          <w:rFonts w:ascii="Palatino Linotype" w:eastAsia="Palatino Linotype" w:hAnsi="Palatino Linotype" w:cs="Palatino Linotype"/>
          <w:b/>
        </w:rPr>
        <w:t>EL SUJETO OBLIGADO,</w:t>
      </w:r>
      <w:r w:rsidRPr="00A04E67">
        <w:rPr>
          <w:rFonts w:ascii="Palatino Linotype" w:eastAsia="Palatino Linotype" w:hAnsi="Palatino Linotype" w:cs="Palatino Linotype"/>
        </w:rPr>
        <w:t xml:space="preserve"> se emite la presente </w:t>
      </w:r>
      <w:r w:rsidR="0081462E" w:rsidRPr="00A04E67">
        <w:rPr>
          <w:rFonts w:ascii="Palatino Linotype" w:eastAsia="Palatino Linotype" w:hAnsi="Palatino Linotype" w:cs="Palatino Linotype"/>
        </w:rPr>
        <w:t>R</w:t>
      </w:r>
      <w:r w:rsidRPr="00A04E67">
        <w:rPr>
          <w:rFonts w:ascii="Palatino Linotype" w:eastAsia="Palatino Linotype" w:hAnsi="Palatino Linotype" w:cs="Palatino Linotype"/>
        </w:rPr>
        <w:t>esolución con base en los siguientes:</w:t>
      </w:r>
    </w:p>
    <w:p w:rsidR="00B84DF1" w:rsidRPr="00A04E67" w:rsidRDefault="00B84DF1" w:rsidP="00B44995">
      <w:pPr>
        <w:spacing w:line="360" w:lineRule="auto"/>
        <w:ind w:right="49"/>
        <w:jc w:val="both"/>
        <w:rPr>
          <w:rFonts w:ascii="Palatino Linotype" w:eastAsia="Palatino Linotype" w:hAnsi="Palatino Linotype" w:cs="Palatino Linotype"/>
        </w:rPr>
      </w:pPr>
    </w:p>
    <w:p w:rsidR="00B84DF1" w:rsidRPr="00A04E67" w:rsidRDefault="009D3673" w:rsidP="00B44995">
      <w:pPr>
        <w:pStyle w:val="Ttulo1"/>
        <w:spacing w:before="0" w:line="360" w:lineRule="auto"/>
        <w:ind w:right="49"/>
        <w:jc w:val="center"/>
        <w:rPr>
          <w:rFonts w:ascii="Palatino Linotype" w:eastAsia="Palatino Linotype" w:hAnsi="Palatino Linotype" w:cs="Palatino Linotype"/>
          <w:b/>
          <w:color w:val="000000"/>
          <w:sz w:val="24"/>
          <w:szCs w:val="24"/>
        </w:rPr>
      </w:pPr>
      <w:bookmarkStart w:id="0" w:name="_heading=h.gjdgxs" w:colFirst="0" w:colLast="0"/>
      <w:bookmarkEnd w:id="0"/>
      <w:r w:rsidRPr="00A04E67">
        <w:rPr>
          <w:rFonts w:ascii="Palatino Linotype" w:eastAsia="Palatino Linotype" w:hAnsi="Palatino Linotype" w:cs="Palatino Linotype"/>
          <w:b/>
          <w:color w:val="000000"/>
          <w:sz w:val="24"/>
          <w:szCs w:val="24"/>
        </w:rPr>
        <w:t>A N T E C E D E N T E S</w:t>
      </w:r>
    </w:p>
    <w:p w:rsidR="00B84DF1" w:rsidRPr="00A04E67" w:rsidRDefault="00B84DF1" w:rsidP="00B44995">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u w:val="single"/>
        </w:rPr>
      </w:pPr>
    </w:p>
    <w:p w:rsidR="00B84DF1" w:rsidRPr="00A04E67" w:rsidRDefault="009D3673" w:rsidP="00B44995">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A04E67">
        <w:rPr>
          <w:rFonts w:ascii="Palatino Linotype" w:eastAsia="Palatino Linotype" w:hAnsi="Palatino Linotype" w:cs="Palatino Linotype"/>
          <w:color w:val="000000"/>
        </w:rPr>
        <w:t>El día</w:t>
      </w:r>
      <w:r w:rsidRPr="00A04E67">
        <w:rPr>
          <w:rFonts w:ascii="Palatino Linotype" w:eastAsia="Palatino Linotype" w:hAnsi="Palatino Linotype" w:cs="Palatino Linotype"/>
          <w:b/>
          <w:color w:val="000000"/>
        </w:rPr>
        <w:t xml:space="preserve"> </w:t>
      </w:r>
      <w:r w:rsidR="00053809" w:rsidRPr="00A04E67">
        <w:rPr>
          <w:rFonts w:ascii="Palatino Linotype" w:eastAsia="Palatino Linotype" w:hAnsi="Palatino Linotype" w:cs="Palatino Linotype"/>
          <w:b/>
          <w:color w:val="000000"/>
        </w:rPr>
        <w:t>veinte de enero</w:t>
      </w:r>
      <w:r w:rsidRPr="00A04E67">
        <w:rPr>
          <w:rFonts w:ascii="Palatino Linotype" w:eastAsia="Palatino Linotype" w:hAnsi="Palatino Linotype" w:cs="Palatino Linotype"/>
          <w:b/>
          <w:color w:val="000000"/>
        </w:rPr>
        <w:t xml:space="preserve"> dos mil veintic</w:t>
      </w:r>
      <w:r w:rsidR="00AC01CA" w:rsidRPr="00A04E67">
        <w:rPr>
          <w:rFonts w:ascii="Palatino Linotype" w:eastAsia="Palatino Linotype" w:hAnsi="Palatino Linotype" w:cs="Palatino Linotype"/>
          <w:b/>
          <w:color w:val="000000"/>
        </w:rPr>
        <w:t>inco</w:t>
      </w:r>
      <w:r w:rsidRPr="00A04E67">
        <w:rPr>
          <w:rFonts w:ascii="Palatino Linotype" w:eastAsia="Palatino Linotype" w:hAnsi="Palatino Linotype" w:cs="Palatino Linotype"/>
          <w:color w:val="000000"/>
        </w:rPr>
        <w:t>,</w:t>
      </w:r>
      <w:r w:rsidRPr="00A04E67">
        <w:rPr>
          <w:rFonts w:ascii="Palatino Linotype" w:eastAsia="Palatino Linotype" w:hAnsi="Palatino Linotype" w:cs="Palatino Linotype"/>
          <w:b/>
          <w:color w:val="000000"/>
        </w:rPr>
        <w:t xml:space="preserve"> </w:t>
      </w:r>
      <w:r w:rsidRPr="00A04E67">
        <w:rPr>
          <w:rFonts w:ascii="Palatino Linotype" w:eastAsia="Palatino Linotype" w:hAnsi="Palatino Linotype" w:cs="Palatino Linotype"/>
          <w:color w:val="000000"/>
        </w:rPr>
        <w:t>se presentó ante el Sujeto Obligado vía Sistema de Acceso a la Información Mexiquense, en adelante (SAIMEX), la siguiente solicitud de información pública:</w:t>
      </w:r>
    </w:p>
    <w:p w:rsidR="00B84DF1" w:rsidRPr="00A04E67" w:rsidRDefault="00B84DF1" w:rsidP="00B44995">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B84DF1" w:rsidRPr="00A04E67" w:rsidRDefault="009D3673" w:rsidP="00B44995">
      <w:pPr>
        <w:pBdr>
          <w:top w:val="nil"/>
          <w:left w:val="nil"/>
          <w:bottom w:val="nil"/>
          <w:right w:val="nil"/>
          <w:between w:val="nil"/>
        </w:pBdr>
        <w:spacing w:line="360" w:lineRule="auto"/>
        <w:ind w:left="425" w:right="49"/>
        <w:jc w:val="both"/>
        <w:rPr>
          <w:rFonts w:ascii="Palatino Linotype" w:eastAsia="Palatino Linotype" w:hAnsi="Palatino Linotype" w:cs="Palatino Linotype"/>
          <w:i/>
          <w:color w:val="000000"/>
        </w:rPr>
      </w:pPr>
      <w:r w:rsidRPr="00A04E67">
        <w:rPr>
          <w:rFonts w:ascii="Palatino Linotype" w:eastAsia="Palatino Linotype" w:hAnsi="Palatino Linotype" w:cs="Palatino Linotype"/>
          <w:i/>
          <w:color w:val="000000"/>
        </w:rPr>
        <w:t>“</w:t>
      </w:r>
      <w:r w:rsidR="00053809" w:rsidRPr="00A04E67">
        <w:rPr>
          <w:rFonts w:ascii="Palatino Linotype" w:eastAsia="Palatino Linotype" w:hAnsi="Palatino Linotype" w:cs="Palatino Linotype"/>
          <w:i/>
          <w:color w:val="000000"/>
        </w:rPr>
        <w:t xml:space="preserve">Requiero copia de todos los nombramientos de los titulares de las unidades administrativas </w:t>
      </w:r>
      <w:proofErr w:type="gramStart"/>
      <w:r w:rsidR="00053809" w:rsidRPr="00A04E67">
        <w:rPr>
          <w:rFonts w:ascii="Palatino Linotype" w:eastAsia="Palatino Linotype" w:hAnsi="Palatino Linotype" w:cs="Palatino Linotype"/>
          <w:i/>
          <w:color w:val="000000"/>
        </w:rPr>
        <w:t>entregados</w:t>
      </w:r>
      <w:proofErr w:type="gramEnd"/>
      <w:r w:rsidR="00053809" w:rsidRPr="00A04E67">
        <w:rPr>
          <w:rFonts w:ascii="Palatino Linotype" w:eastAsia="Palatino Linotype" w:hAnsi="Palatino Linotype" w:cs="Palatino Linotype"/>
          <w:i/>
          <w:color w:val="000000"/>
        </w:rPr>
        <w:t xml:space="preserve"> del primero de enero a la fecha de la presente solicitud.</w:t>
      </w:r>
      <w:r w:rsidRPr="00A04E67">
        <w:rPr>
          <w:rFonts w:ascii="Palatino Linotype" w:eastAsia="Palatino Linotype" w:hAnsi="Palatino Linotype" w:cs="Palatino Linotype"/>
          <w:i/>
          <w:color w:val="000000"/>
        </w:rPr>
        <w:t>”</w:t>
      </w:r>
    </w:p>
    <w:p w:rsidR="00B84DF1" w:rsidRPr="00A04E67" w:rsidRDefault="00B84DF1" w:rsidP="00B44995">
      <w:pPr>
        <w:pBdr>
          <w:top w:val="nil"/>
          <w:left w:val="nil"/>
          <w:bottom w:val="nil"/>
          <w:right w:val="nil"/>
          <w:between w:val="nil"/>
        </w:pBdr>
        <w:spacing w:line="360" w:lineRule="auto"/>
        <w:ind w:left="425" w:right="49"/>
        <w:jc w:val="both"/>
        <w:rPr>
          <w:rFonts w:ascii="Palatino Linotype" w:eastAsia="Palatino Linotype" w:hAnsi="Palatino Linotype" w:cs="Palatino Linotype"/>
          <w:color w:val="000000"/>
        </w:rPr>
      </w:pPr>
    </w:p>
    <w:p w:rsidR="00B84DF1" w:rsidRPr="00A04E67" w:rsidRDefault="009D3673" w:rsidP="00B44995">
      <w:pPr>
        <w:numPr>
          <w:ilvl w:val="0"/>
          <w:numId w:val="2"/>
        </w:numPr>
        <w:pBdr>
          <w:top w:val="nil"/>
          <w:left w:val="nil"/>
          <w:bottom w:val="nil"/>
          <w:right w:val="nil"/>
          <w:between w:val="nil"/>
        </w:pBdr>
        <w:tabs>
          <w:tab w:val="left" w:pos="0"/>
        </w:tabs>
        <w:spacing w:line="360" w:lineRule="auto"/>
        <w:ind w:left="709" w:right="49"/>
        <w:jc w:val="both"/>
        <w:rPr>
          <w:rFonts w:ascii="Palatino Linotype" w:eastAsia="Palatino Linotype" w:hAnsi="Palatino Linotype" w:cs="Palatino Linotype"/>
          <w:color w:val="000000"/>
        </w:rPr>
      </w:pPr>
      <w:r w:rsidRPr="00A04E67">
        <w:rPr>
          <w:rFonts w:ascii="Palatino Linotype" w:eastAsia="Palatino Linotype" w:hAnsi="Palatino Linotype" w:cs="Palatino Linotype"/>
          <w:color w:val="000000"/>
        </w:rPr>
        <w:t xml:space="preserve">Se eligió como modalidad de entrega de la información: A través del </w:t>
      </w:r>
      <w:r w:rsidRPr="00A04E67">
        <w:rPr>
          <w:rFonts w:ascii="Palatino Linotype" w:eastAsia="Palatino Linotype" w:hAnsi="Palatino Linotype" w:cs="Palatino Linotype"/>
          <w:b/>
          <w:color w:val="000000"/>
        </w:rPr>
        <w:t>SAIMEX.</w:t>
      </w:r>
    </w:p>
    <w:p w:rsidR="00053809" w:rsidRPr="00A04E67" w:rsidRDefault="00053809" w:rsidP="00053809">
      <w:pPr>
        <w:pBdr>
          <w:top w:val="nil"/>
          <w:left w:val="nil"/>
          <w:bottom w:val="nil"/>
          <w:right w:val="nil"/>
          <w:between w:val="nil"/>
        </w:pBdr>
        <w:tabs>
          <w:tab w:val="left" w:pos="0"/>
        </w:tabs>
        <w:spacing w:line="360" w:lineRule="auto"/>
        <w:ind w:left="709" w:right="49"/>
        <w:jc w:val="both"/>
        <w:rPr>
          <w:rFonts w:ascii="Palatino Linotype" w:eastAsia="Palatino Linotype" w:hAnsi="Palatino Linotype" w:cs="Palatino Linotype"/>
          <w:color w:val="000000"/>
        </w:rPr>
      </w:pPr>
    </w:p>
    <w:p w:rsidR="0081462E" w:rsidRPr="00A04E67" w:rsidRDefault="009D3673" w:rsidP="00053809">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i/>
          <w:color w:val="000000"/>
        </w:rPr>
      </w:pPr>
      <w:r w:rsidRPr="00A04E67">
        <w:rPr>
          <w:rFonts w:ascii="Palatino Linotype" w:eastAsia="Palatino Linotype" w:hAnsi="Palatino Linotype" w:cs="Palatino Linotype"/>
          <w:color w:val="000000"/>
        </w:rPr>
        <w:lastRenderedPageBreak/>
        <w:t xml:space="preserve">El </w:t>
      </w:r>
      <w:r w:rsidR="00654047" w:rsidRPr="00A04E67">
        <w:rPr>
          <w:rFonts w:ascii="Palatino Linotype" w:eastAsia="Palatino Linotype" w:hAnsi="Palatino Linotype" w:cs="Palatino Linotype"/>
          <w:b/>
          <w:color w:val="000000"/>
        </w:rPr>
        <w:t>veinticuatro de enero de dos mil veinticinco</w:t>
      </w:r>
      <w:r w:rsidRPr="00A04E67">
        <w:rPr>
          <w:rFonts w:ascii="Palatino Linotype" w:eastAsia="Palatino Linotype" w:hAnsi="Palatino Linotype" w:cs="Palatino Linotype"/>
          <w:color w:val="000000"/>
        </w:rPr>
        <w:t xml:space="preserve">, el </w:t>
      </w:r>
      <w:r w:rsidR="00654047" w:rsidRPr="00A04E67">
        <w:rPr>
          <w:rFonts w:ascii="Palatino Linotype" w:eastAsia="Palatino Linotype" w:hAnsi="Palatino Linotype" w:cs="Palatino Linotype"/>
          <w:b/>
          <w:color w:val="000000"/>
        </w:rPr>
        <w:t>SUJETO OBLIGADO</w:t>
      </w:r>
      <w:r w:rsidRPr="00A04E67">
        <w:rPr>
          <w:rFonts w:ascii="Palatino Linotype" w:eastAsia="Palatino Linotype" w:hAnsi="Palatino Linotype" w:cs="Palatino Linotype"/>
          <w:b/>
          <w:color w:val="000000"/>
        </w:rPr>
        <w:t>,</w:t>
      </w:r>
      <w:r w:rsidRPr="00A04E67">
        <w:rPr>
          <w:rFonts w:ascii="Palatino Linotype" w:eastAsia="Palatino Linotype" w:hAnsi="Palatino Linotype" w:cs="Palatino Linotype"/>
          <w:color w:val="000000"/>
        </w:rPr>
        <w:t xml:space="preserve"> dio respuesta a través de</w:t>
      </w:r>
      <w:r w:rsidR="0081462E" w:rsidRPr="00A04E67">
        <w:rPr>
          <w:rFonts w:ascii="Palatino Linotype" w:eastAsia="Palatino Linotype" w:hAnsi="Palatino Linotype" w:cs="Palatino Linotype"/>
          <w:color w:val="000000"/>
        </w:rPr>
        <w:t xml:space="preserve"> </w:t>
      </w:r>
      <w:r w:rsidR="00DB20B2" w:rsidRPr="00A04E67">
        <w:rPr>
          <w:rFonts w:ascii="Palatino Linotype" w:eastAsia="Palatino Linotype" w:hAnsi="Palatino Linotype" w:cs="Palatino Linotype"/>
          <w:color w:val="000000"/>
        </w:rPr>
        <w:t xml:space="preserve">un </w:t>
      </w:r>
      <w:r w:rsidR="00053809" w:rsidRPr="00A04E67">
        <w:rPr>
          <w:rFonts w:ascii="Palatino Linotype" w:eastAsia="Palatino Linotype" w:hAnsi="Palatino Linotype" w:cs="Palatino Linotype"/>
          <w:color w:val="000000"/>
        </w:rPr>
        <w:t xml:space="preserve">archivo denominado </w:t>
      </w:r>
      <w:r w:rsidR="00053809" w:rsidRPr="00A04E67">
        <w:rPr>
          <w:rFonts w:ascii="Palatino Linotype" w:eastAsia="Palatino Linotype" w:hAnsi="Palatino Linotype" w:cs="Palatino Linotype"/>
          <w:b/>
          <w:i/>
          <w:color w:val="000000"/>
        </w:rPr>
        <w:t>RS 00021 nombramientos.pdf</w:t>
      </w:r>
      <w:r w:rsidR="00053809" w:rsidRPr="00A04E67">
        <w:rPr>
          <w:rFonts w:ascii="Palatino Linotype" w:eastAsia="Palatino Linotype" w:hAnsi="Palatino Linotype" w:cs="Palatino Linotype"/>
          <w:color w:val="000000"/>
        </w:rPr>
        <w:t xml:space="preserve">, cuyo contenido corresponde a un oficio dirigido al Director Administrativo, signado por la Titular de la Unidad de Transparencia, mediante el cual se le requiere atender la solicitud de información, </w:t>
      </w:r>
      <w:r w:rsidR="00F321D3" w:rsidRPr="00A04E67">
        <w:rPr>
          <w:rFonts w:ascii="Palatino Linotype" w:eastAsia="Palatino Linotype" w:hAnsi="Palatino Linotype" w:cs="Palatino Linotype"/>
          <w:color w:val="000000"/>
        </w:rPr>
        <w:t>así</w:t>
      </w:r>
      <w:r w:rsidR="00053809" w:rsidRPr="00A04E67">
        <w:rPr>
          <w:rFonts w:ascii="Palatino Linotype" w:eastAsia="Palatino Linotype" w:hAnsi="Palatino Linotype" w:cs="Palatino Linotype"/>
          <w:color w:val="000000"/>
        </w:rPr>
        <w:t xml:space="preserve"> como el oficio de respuesta del Director de Administración y Recursos Materiales, adjuntando copia de los nombramientos que a su decir se han emitido del 1 de enero a la fecha de interposición de la solicitud de información</w:t>
      </w:r>
      <w:r w:rsidR="004656BC" w:rsidRPr="00A04E67">
        <w:rPr>
          <w:rFonts w:ascii="Palatino Linotype" w:eastAsia="Palatino Linotype" w:hAnsi="Palatino Linotype" w:cs="Palatino Linotype"/>
          <w:color w:val="000000"/>
        </w:rPr>
        <w:t>.</w:t>
      </w:r>
      <w:r w:rsidR="00053809" w:rsidRPr="00A04E67">
        <w:rPr>
          <w:rFonts w:ascii="Palatino Linotype" w:eastAsia="Palatino Linotype" w:hAnsi="Palatino Linotype" w:cs="Palatino Linotype"/>
          <w:color w:val="000000"/>
        </w:rPr>
        <w:t xml:space="preserve"> </w:t>
      </w:r>
      <w:r w:rsidR="004656BC" w:rsidRPr="00A04E67">
        <w:rPr>
          <w:rFonts w:ascii="Palatino Linotype" w:eastAsia="Palatino Linotype" w:hAnsi="Palatino Linotype" w:cs="Palatino Linotype"/>
          <w:color w:val="000000"/>
        </w:rPr>
        <w:t>S</w:t>
      </w:r>
      <w:r w:rsidR="00053809" w:rsidRPr="00A04E67">
        <w:rPr>
          <w:rFonts w:ascii="Palatino Linotype" w:eastAsia="Palatino Linotype" w:hAnsi="Palatino Linotype" w:cs="Palatino Linotype"/>
          <w:color w:val="000000"/>
        </w:rPr>
        <w:t>iendo un total de 45.</w:t>
      </w:r>
    </w:p>
    <w:p w:rsidR="00DB20B2" w:rsidRPr="00A04E67" w:rsidRDefault="00DB20B2" w:rsidP="00B44995">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b/>
          <w:color w:val="000000"/>
        </w:rPr>
      </w:pPr>
    </w:p>
    <w:p w:rsidR="00B84DF1" w:rsidRPr="00A04E67" w:rsidRDefault="009D3673" w:rsidP="00B44995">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A04E67">
        <w:rPr>
          <w:rFonts w:ascii="Palatino Linotype" w:eastAsia="Palatino Linotype" w:hAnsi="Palatino Linotype" w:cs="Palatino Linotype"/>
          <w:color w:val="000000"/>
        </w:rPr>
        <w:t>El</w:t>
      </w:r>
      <w:r w:rsidRPr="00A04E67">
        <w:rPr>
          <w:rFonts w:ascii="Palatino Linotype" w:eastAsia="Palatino Linotype" w:hAnsi="Palatino Linotype" w:cs="Palatino Linotype"/>
          <w:b/>
          <w:color w:val="000000"/>
        </w:rPr>
        <w:t xml:space="preserve"> </w:t>
      </w:r>
      <w:r w:rsidR="00053809" w:rsidRPr="00A04E67">
        <w:rPr>
          <w:rFonts w:ascii="Palatino Linotype" w:eastAsia="Palatino Linotype" w:hAnsi="Palatino Linotype" w:cs="Palatino Linotype"/>
          <w:b/>
          <w:color w:val="000000"/>
        </w:rPr>
        <w:t>veintisiete de enero</w:t>
      </w:r>
      <w:r w:rsidR="00DB20B2" w:rsidRPr="00A04E67">
        <w:rPr>
          <w:rFonts w:ascii="Palatino Linotype" w:eastAsia="Palatino Linotype" w:hAnsi="Palatino Linotype" w:cs="Palatino Linotype"/>
          <w:b/>
          <w:color w:val="000000"/>
        </w:rPr>
        <w:t xml:space="preserve"> dos mil veinticinco</w:t>
      </w:r>
      <w:r w:rsidRPr="00A04E67">
        <w:rPr>
          <w:rFonts w:ascii="Palatino Linotype" w:eastAsia="Palatino Linotype" w:hAnsi="Palatino Linotype" w:cs="Palatino Linotype"/>
          <w:color w:val="000000"/>
        </w:rPr>
        <w:t>, el particular interpuso el recurso de revisión en contra de la respuesta, realizando las siguientes manifestaciones:</w:t>
      </w:r>
    </w:p>
    <w:p w:rsidR="00AD30C0" w:rsidRPr="00A04E67" w:rsidRDefault="00AD30C0" w:rsidP="00B44995">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B84DF1" w:rsidRPr="00A04E67" w:rsidRDefault="009D3673" w:rsidP="00F321D3">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rPr>
      </w:pPr>
      <w:bookmarkStart w:id="1" w:name="_heading=h.30j0zll" w:colFirst="0" w:colLast="0"/>
      <w:bookmarkEnd w:id="1"/>
      <w:r w:rsidRPr="00A04E67">
        <w:rPr>
          <w:rFonts w:ascii="Palatino Linotype" w:eastAsia="Palatino Linotype" w:hAnsi="Palatino Linotype" w:cs="Palatino Linotype"/>
          <w:b/>
          <w:color w:val="000000"/>
        </w:rPr>
        <w:t xml:space="preserve">ACTO IMPUGNADO: </w:t>
      </w:r>
      <w:r w:rsidRPr="00A04E67">
        <w:rPr>
          <w:rFonts w:ascii="Palatino Linotype" w:eastAsia="Palatino Linotype" w:hAnsi="Palatino Linotype" w:cs="Palatino Linotype"/>
          <w:i/>
          <w:color w:val="000000"/>
        </w:rPr>
        <w:t>“</w:t>
      </w:r>
      <w:r w:rsidR="00F321D3" w:rsidRPr="00A04E67">
        <w:rPr>
          <w:rFonts w:ascii="Palatino Linotype" w:eastAsia="Palatino Linotype" w:hAnsi="Palatino Linotype" w:cs="Palatino Linotype"/>
          <w:i/>
          <w:color w:val="000000"/>
        </w:rPr>
        <w:t>La respuesta proporcionada.</w:t>
      </w:r>
      <w:r w:rsidRPr="00A04E67">
        <w:rPr>
          <w:rFonts w:ascii="Palatino Linotype" w:eastAsia="Palatino Linotype" w:hAnsi="Palatino Linotype" w:cs="Palatino Linotype"/>
          <w:i/>
          <w:color w:val="000000"/>
        </w:rPr>
        <w:t>”</w:t>
      </w:r>
    </w:p>
    <w:p w:rsidR="00AD30C0" w:rsidRPr="00A04E67" w:rsidRDefault="00AD30C0" w:rsidP="00B44995">
      <w:pPr>
        <w:pBdr>
          <w:top w:val="nil"/>
          <w:left w:val="nil"/>
          <w:bottom w:val="nil"/>
          <w:right w:val="nil"/>
          <w:between w:val="nil"/>
        </w:pBdr>
        <w:spacing w:line="360" w:lineRule="auto"/>
        <w:ind w:left="709" w:right="49"/>
        <w:jc w:val="both"/>
        <w:rPr>
          <w:rFonts w:ascii="Palatino Linotype" w:eastAsia="Palatino Linotype" w:hAnsi="Palatino Linotype" w:cs="Palatino Linotype"/>
          <w:i/>
          <w:color w:val="000000"/>
        </w:rPr>
      </w:pPr>
    </w:p>
    <w:p w:rsidR="00B84DF1" w:rsidRPr="00A04E67" w:rsidRDefault="009D3673" w:rsidP="00F321D3">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rPr>
      </w:pPr>
      <w:r w:rsidRPr="00A04E67">
        <w:rPr>
          <w:rFonts w:ascii="Palatino Linotype" w:eastAsia="Palatino Linotype" w:hAnsi="Palatino Linotype" w:cs="Palatino Linotype"/>
          <w:b/>
          <w:color w:val="000000"/>
        </w:rPr>
        <w:t xml:space="preserve">RAZONES O MOTIVOS DE LA INCONFORMIDAD: </w:t>
      </w:r>
      <w:r w:rsidRPr="00A04E67">
        <w:rPr>
          <w:rFonts w:ascii="Palatino Linotype" w:eastAsia="Palatino Linotype" w:hAnsi="Palatino Linotype" w:cs="Palatino Linotype"/>
          <w:i/>
          <w:color w:val="000000"/>
        </w:rPr>
        <w:t>“</w:t>
      </w:r>
      <w:r w:rsidR="00F321D3" w:rsidRPr="00A04E67">
        <w:rPr>
          <w:rFonts w:ascii="Palatino Linotype" w:eastAsia="Palatino Linotype" w:hAnsi="Palatino Linotype" w:cs="Palatino Linotype"/>
          <w:i/>
          <w:color w:val="000000"/>
        </w:rPr>
        <w:t>Faltan nombramientos.</w:t>
      </w:r>
      <w:r w:rsidRPr="00A04E67">
        <w:rPr>
          <w:rFonts w:ascii="Palatino Linotype" w:eastAsia="Palatino Linotype" w:hAnsi="Palatino Linotype" w:cs="Palatino Linotype"/>
          <w:i/>
          <w:color w:val="000000"/>
        </w:rPr>
        <w:t>”</w:t>
      </w:r>
    </w:p>
    <w:p w:rsidR="00B84DF1" w:rsidRPr="00A04E67" w:rsidRDefault="00B84DF1" w:rsidP="00B44995">
      <w:pPr>
        <w:pBdr>
          <w:top w:val="nil"/>
          <w:left w:val="nil"/>
          <w:bottom w:val="nil"/>
          <w:right w:val="nil"/>
          <w:between w:val="nil"/>
        </w:pBdr>
        <w:spacing w:line="360" w:lineRule="auto"/>
        <w:ind w:left="720" w:right="49"/>
        <w:rPr>
          <w:rFonts w:ascii="Palatino Linotype" w:eastAsia="Palatino Linotype" w:hAnsi="Palatino Linotype" w:cs="Palatino Linotype"/>
          <w:i/>
          <w:color w:val="000000"/>
        </w:rPr>
      </w:pPr>
    </w:p>
    <w:p w:rsidR="00B84DF1" w:rsidRPr="00A04E67" w:rsidRDefault="009D3673" w:rsidP="00B44995">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A04E67">
        <w:rPr>
          <w:rFonts w:ascii="Palatino Linotype" w:eastAsia="Palatino Linotype" w:hAnsi="Palatino Linotype" w:cs="Palatino Linotype"/>
          <w:color w:val="000000"/>
        </w:rPr>
        <w:t xml:space="preserve">Con fundamento en lo dispuesto por el artículo 185 fracción II de la ley de la materia, se acordó a las partes a efecto de que en un plazo máximo de siete días, el Recurrente </w:t>
      </w:r>
      <w:r w:rsidRPr="00A04E67">
        <w:rPr>
          <w:rFonts w:ascii="Palatino Linotype" w:eastAsia="Palatino Linotype" w:hAnsi="Palatino Linotype" w:cs="Palatino Linotype"/>
        </w:rPr>
        <w:t>manifiesta</w:t>
      </w:r>
      <w:r w:rsidRPr="00A04E67">
        <w:rPr>
          <w:rFonts w:ascii="Palatino Linotype" w:eastAsia="Palatino Linotype" w:hAnsi="Palatino Linotype" w:cs="Palatino Linotype"/>
          <w:color w:val="000000"/>
        </w:rPr>
        <w:t xml:space="preserve"> lo que a su derecho conviniera, </w:t>
      </w:r>
      <w:r w:rsidRPr="00A04E67">
        <w:rPr>
          <w:rFonts w:ascii="Palatino Linotype" w:eastAsia="Palatino Linotype" w:hAnsi="Palatino Linotype" w:cs="Palatino Linotype"/>
        </w:rPr>
        <w:t>ofreciera</w:t>
      </w:r>
      <w:r w:rsidRPr="00A04E67">
        <w:rPr>
          <w:rFonts w:ascii="Palatino Linotype" w:eastAsia="Palatino Linotype" w:hAnsi="Palatino Linotype" w:cs="Palatino Linotype"/>
          <w:color w:val="000000"/>
        </w:rPr>
        <w:t xml:space="preserve"> pruebas y alegatos, y el Sujeto Obligado presentará el Informe Justificado.</w:t>
      </w:r>
    </w:p>
    <w:p w:rsidR="001614BF" w:rsidRPr="00A04E67" w:rsidRDefault="001614BF" w:rsidP="001614BF">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B84DF1" w:rsidRPr="00A04E67" w:rsidRDefault="009D3673" w:rsidP="00B44995">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A04E67">
        <w:rPr>
          <w:rFonts w:ascii="Palatino Linotype" w:eastAsia="Palatino Linotype" w:hAnsi="Palatino Linotype" w:cs="Palatino Linotype"/>
          <w:color w:val="000000"/>
        </w:rPr>
        <w:t>El Recurrente</w:t>
      </w:r>
      <w:r w:rsidRPr="00A04E67">
        <w:rPr>
          <w:rFonts w:ascii="Palatino Linotype" w:eastAsia="Palatino Linotype" w:hAnsi="Palatino Linotype" w:cs="Palatino Linotype"/>
          <w:b/>
          <w:color w:val="000000"/>
        </w:rPr>
        <w:t xml:space="preserve"> </w:t>
      </w:r>
      <w:r w:rsidRPr="00A04E67">
        <w:rPr>
          <w:rFonts w:ascii="Palatino Linotype" w:eastAsia="Palatino Linotype" w:hAnsi="Palatino Linotype" w:cs="Palatino Linotype"/>
          <w:color w:val="000000"/>
        </w:rPr>
        <w:t xml:space="preserve">dejó de realizar manifestaciones que a su derecho conviniera y asistiera. Por su parte el Sujeto Obligado, rindió  informe justificado </w:t>
      </w:r>
      <w:r w:rsidR="00A36A65" w:rsidRPr="00A04E67">
        <w:rPr>
          <w:rFonts w:ascii="Palatino Linotype" w:eastAsia="Palatino Linotype" w:hAnsi="Palatino Linotype" w:cs="Palatino Linotype"/>
          <w:color w:val="000000"/>
        </w:rPr>
        <w:t xml:space="preserve">mediante </w:t>
      </w:r>
      <w:r w:rsidR="00DB20B2" w:rsidRPr="00A04E67">
        <w:rPr>
          <w:rFonts w:ascii="Palatino Linotype" w:eastAsia="Palatino Linotype" w:hAnsi="Palatino Linotype" w:cs="Palatino Linotype"/>
          <w:color w:val="000000"/>
        </w:rPr>
        <w:t>e</w:t>
      </w:r>
      <w:r w:rsidR="00A36A65" w:rsidRPr="00A04E67">
        <w:rPr>
          <w:rFonts w:ascii="Palatino Linotype" w:eastAsia="Palatino Linotype" w:hAnsi="Palatino Linotype" w:cs="Palatino Linotype"/>
          <w:color w:val="000000"/>
        </w:rPr>
        <w:t>l siguiente</w:t>
      </w:r>
      <w:r w:rsidR="00DB20B2" w:rsidRPr="00A04E67">
        <w:rPr>
          <w:rFonts w:ascii="Palatino Linotype" w:eastAsia="Palatino Linotype" w:hAnsi="Palatino Linotype" w:cs="Palatino Linotype"/>
          <w:color w:val="000000"/>
        </w:rPr>
        <w:t xml:space="preserve"> archivo</w:t>
      </w:r>
      <w:r w:rsidR="00A36A65" w:rsidRPr="00A04E67">
        <w:rPr>
          <w:rFonts w:ascii="Palatino Linotype" w:eastAsia="Palatino Linotype" w:hAnsi="Palatino Linotype" w:cs="Palatino Linotype"/>
          <w:color w:val="000000"/>
        </w:rPr>
        <w:t>:</w:t>
      </w:r>
    </w:p>
    <w:p w:rsidR="00A36A65" w:rsidRPr="00A04E67" w:rsidRDefault="00A36A65" w:rsidP="00B44995">
      <w:pPr>
        <w:pStyle w:val="Prrafodelista"/>
        <w:spacing w:line="360" w:lineRule="auto"/>
        <w:rPr>
          <w:rFonts w:ascii="Palatino Linotype" w:eastAsia="Palatino Linotype" w:hAnsi="Palatino Linotype" w:cs="Palatino Linotype"/>
          <w:color w:val="000000"/>
        </w:rPr>
      </w:pPr>
    </w:p>
    <w:p w:rsidR="00A36A65" w:rsidRPr="00A04E67" w:rsidRDefault="00F321D3" w:rsidP="00F321D3">
      <w:pPr>
        <w:pStyle w:val="Prrafodelista"/>
        <w:numPr>
          <w:ilvl w:val="0"/>
          <w:numId w:val="7"/>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A04E67">
        <w:rPr>
          <w:rFonts w:ascii="Palatino Linotype" w:eastAsia="Palatino Linotype" w:hAnsi="Palatino Linotype" w:cs="Palatino Linotype"/>
          <w:b/>
          <w:i/>
          <w:color w:val="000000"/>
        </w:rPr>
        <w:t>solicitud 00212025.pdf</w:t>
      </w:r>
      <w:r w:rsidR="00A36A65" w:rsidRPr="00A04E67">
        <w:rPr>
          <w:rFonts w:ascii="Palatino Linotype" w:eastAsia="Palatino Linotype" w:hAnsi="Palatino Linotype" w:cs="Palatino Linotype"/>
          <w:b/>
          <w:i/>
          <w:color w:val="000000"/>
        </w:rPr>
        <w:t xml:space="preserve">, </w:t>
      </w:r>
      <w:r w:rsidR="00A36A65" w:rsidRPr="00A04E67">
        <w:rPr>
          <w:rFonts w:ascii="Palatino Linotype" w:eastAsia="Palatino Linotype" w:hAnsi="Palatino Linotype" w:cs="Palatino Linotype"/>
          <w:color w:val="000000"/>
        </w:rPr>
        <w:t>que</w:t>
      </w:r>
      <w:r w:rsidR="00DB20B2" w:rsidRPr="00A04E67">
        <w:rPr>
          <w:rFonts w:ascii="Palatino Linotype" w:eastAsia="Palatino Linotype" w:hAnsi="Palatino Linotype" w:cs="Palatino Linotype"/>
          <w:color w:val="000000"/>
        </w:rPr>
        <w:t xml:space="preserve"> contiene </w:t>
      </w:r>
      <w:r w:rsidRPr="00A04E67">
        <w:rPr>
          <w:rFonts w:ascii="Palatino Linotype" w:eastAsia="Palatino Linotype" w:hAnsi="Palatino Linotype" w:cs="Palatino Linotype"/>
          <w:color w:val="000000"/>
        </w:rPr>
        <w:t>lo que a decir del sujeto obligado "</w:t>
      </w:r>
      <w:r w:rsidRPr="00A04E67">
        <w:rPr>
          <w:rFonts w:ascii="Palatino Linotype" w:eastAsia="Palatino Linotype" w:hAnsi="Palatino Linotype" w:cs="Palatino Linotype"/>
          <w:i/>
          <w:color w:val="000000"/>
        </w:rPr>
        <w:t>se anexan los nombramientos otorgados por el ayuntamiento hasta la fecha de la solicitud</w:t>
      </w:r>
      <w:r w:rsidRPr="00A04E67">
        <w:rPr>
          <w:rFonts w:ascii="Palatino Linotype" w:eastAsia="Palatino Linotype" w:hAnsi="Palatino Linotype" w:cs="Palatino Linotype"/>
          <w:color w:val="000000"/>
        </w:rPr>
        <w:t>"</w:t>
      </w:r>
      <w:r w:rsidR="004656BC" w:rsidRPr="00A04E67">
        <w:rPr>
          <w:rFonts w:ascii="Palatino Linotype" w:eastAsia="Palatino Linotype" w:hAnsi="Palatino Linotype" w:cs="Palatino Linotype"/>
          <w:color w:val="000000"/>
        </w:rPr>
        <w:t>. Siendo un total de 43.</w:t>
      </w:r>
    </w:p>
    <w:p w:rsidR="00DB20B2" w:rsidRPr="00A04E67" w:rsidRDefault="00DB20B2" w:rsidP="00B44995">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bookmarkStart w:id="2" w:name="_heading=h.1fob9te" w:colFirst="0" w:colLast="0"/>
      <w:bookmarkEnd w:id="2"/>
    </w:p>
    <w:p w:rsidR="00B84DF1" w:rsidRPr="00A04E67" w:rsidRDefault="009D3673" w:rsidP="00B44995">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rPr>
      </w:pPr>
      <w:r w:rsidRPr="00A04E67">
        <w:rPr>
          <w:rFonts w:ascii="Palatino Linotype" w:eastAsia="Palatino Linotype" w:hAnsi="Palatino Linotype" w:cs="Palatino Linotype"/>
          <w:color w:val="000000"/>
        </w:rPr>
        <w:t xml:space="preserve">El </w:t>
      </w:r>
      <w:r w:rsidR="004656BC" w:rsidRPr="00A04E67">
        <w:rPr>
          <w:rFonts w:ascii="Palatino Linotype" w:eastAsia="Palatino Linotype" w:hAnsi="Palatino Linotype" w:cs="Palatino Linotype"/>
          <w:b/>
          <w:color w:val="000000"/>
        </w:rPr>
        <w:t>ocho de abril</w:t>
      </w:r>
      <w:r w:rsidRPr="00A04E67">
        <w:rPr>
          <w:rFonts w:ascii="Palatino Linotype" w:eastAsia="Palatino Linotype" w:hAnsi="Palatino Linotype" w:cs="Palatino Linotype"/>
          <w:b/>
          <w:color w:val="000000"/>
        </w:rPr>
        <w:t xml:space="preserve"> del año en curso</w:t>
      </w:r>
      <w:r w:rsidRPr="00A04E67">
        <w:rPr>
          <w:rFonts w:ascii="Palatino Linotype" w:eastAsia="Palatino Linotype" w:hAnsi="Palatino Linotype" w:cs="Palatino Linotype"/>
          <w:color w:val="000000"/>
        </w:rPr>
        <w:t xml:space="preserve">, se amplió el término para resolver el Recurso de Revisión por un periodo de quince días hábiles adicionales al lapso ordinario. </w:t>
      </w:r>
      <w:r w:rsidRPr="00A04E67">
        <w:rPr>
          <w:rFonts w:ascii="Palatino Linotype" w:eastAsia="Palatino Linotype" w:hAnsi="Palatino Linotype" w:cs="Palatino Linotype"/>
        </w:rPr>
        <w:t xml:space="preserve">Seguidamente mediante acuerdo de </w:t>
      </w:r>
      <w:r w:rsidR="004656BC" w:rsidRPr="00A04E67">
        <w:rPr>
          <w:rFonts w:ascii="Palatino Linotype" w:eastAsia="Palatino Linotype" w:hAnsi="Palatino Linotype" w:cs="Palatino Linotype"/>
          <w:b/>
        </w:rPr>
        <w:t>día catorce</w:t>
      </w:r>
      <w:r w:rsidR="00F97F2C" w:rsidRPr="00A04E67">
        <w:rPr>
          <w:rFonts w:ascii="Palatino Linotype" w:eastAsia="Palatino Linotype" w:hAnsi="Palatino Linotype" w:cs="Palatino Linotype"/>
          <w:b/>
        </w:rPr>
        <w:t xml:space="preserve"> de</w:t>
      </w:r>
      <w:r w:rsidR="004656BC" w:rsidRPr="00A04E67">
        <w:rPr>
          <w:rFonts w:ascii="Palatino Linotype" w:eastAsia="Palatino Linotype" w:hAnsi="Palatino Linotype" w:cs="Palatino Linotype"/>
          <w:b/>
        </w:rPr>
        <w:t>l mismo mes y año</w:t>
      </w:r>
      <w:r w:rsidRPr="00A04E67">
        <w:rPr>
          <w:rFonts w:ascii="Palatino Linotype" w:eastAsia="Palatino Linotype" w:hAnsi="Palatino Linotype" w:cs="Palatino Linotype"/>
        </w:rPr>
        <w:t xml:space="preserve">, la Comisionada Ponente dictó el cierre del periodo de </w:t>
      </w:r>
      <w:r w:rsidRPr="00A04E67">
        <w:rPr>
          <w:rFonts w:ascii="Palatino Linotype" w:eastAsia="Palatino Linotype" w:hAnsi="Palatino Linotype" w:cs="Palatino Linotype"/>
          <w:color w:val="000000"/>
        </w:rPr>
        <w:t>instrucción</w:t>
      </w:r>
      <w:r w:rsidRPr="00A04E67">
        <w:rPr>
          <w:rFonts w:ascii="Palatino Linotype" w:eastAsia="Palatino Linotype" w:hAnsi="Palatino Linotype" w:cs="Palatino Linotype"/>
        </w:rPr>
        <w:t xml:space="preserve"> y, ordenó la resolución que conforme a Derecho proceda, de acuerdo a las siguientes:</w:t>
      </w:r>
      <w:r w:rsidR="00CB4A28" w:rsidRPr="00A04E67">
        <w:rPr>
          <w:rFonts w:ascii="Palatino Linotype" w:eastAsia="Palatino Linotype" w:hAnsi="Palatino Linotype" w:cs="Palatino Linotype"/>
        </w:rPr>
        <w:t xml:space="preserve"> -----------</w:t>
      </w:r>
      <w:r w:rsidR="001614BF" w:rsidRPr="00A04E67">
        <w:rPr>
          <w:rFonts w:ascii="Palatino Linotype" w:eastAsia="Palatino Linotype" w:hAnsi="Palatino Linotype" w:cs="Palatino Linotype"/>
        </w:rPr>
        <w:t>--------------------------------------</w:t>
      </w:r>
      <w:r w:rsidR="00CB4A28" w:rsidRPr="00A04E67">
        <w:rPr>
          <w:rFonts w:ascii="Palatino Linotype" w:eastAsia="Palatino Linotype" w:hAnsi="Palatino Linotype" w:cs="Palatino Linotype"/>
        </w:rPr>
        <w:t>--</w:t>
      </w:r>
    </w:p>
    <w:p w:rsidR="00B84DF1" w:rsidRPr="00A04E67" w:rsidRDefault="00B84DF1" w:rsidP="00B11C54">
      <w:pPr>
        <w:pBdr>
          <w:top w:val="nil"/>
          <w:left w:val="nil"/>
          <w:bottom w:val="nil"/>
          <w:right w:val="nil"/>
          <w:between w:val="nil"/>
        </w:pBdr>
        <w:spacing w:line="360" w:lineRule="auto"/>
        <w:ind w:left="720" w:right="49"/>
        <w:jc w:val="center"/>
        <w:rPr>
          <w:rFonts w:ascii="Palatino Linotype" w:eastAsia="Palatino Linotype" w:hAnsi="Palatino Linotype" w:cs="Palatino Linotype"/>
          <w:b/>
          <w:color w:val="000000"/>
        </w:rPr>
      </w:pPr>
    </w:p>
    <w:p w:rsidR="00B84DF1" w:rsidRPr="00A04E67" w:rsidRDefault="009D3673" w:rsidP="00B44995">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rPr>
      </w:pPr>
      <w:r w:rsidRPr="00A04E67">
        <w:rPr>
          <w:rFonts w:ascii="Palatino Linotype" w:eastAsia="Palatino Linotype" w:hAnsi="Palatino Linotype" w:cs="Palatino Linotype"/>
          <w:b/>
          <w:color w:val="000000"/>
        </w:rPr>
        <w:t>C O N S I D E R A C I O N E S</w:t>
      </w:r>
    </w:p>
    <w:p w:rsidR="00B84DF1" w:rsidRPr="00A04E67" w:rsidRDefault="00B84DF1" w:rsidP="00B44995">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rPr>
      </w:pPr>
    </w:p>
    <w:p w:rsidR="00B84DF1" w:rsidRPr="00A04E67" w:rsidRDefault="009D3673" w:rsidP="00B44995">
      <w:pPr>
        <w:pStyle w:val="Ttulo2"/>
        <w:spacing w:before="0" w:line="360" w:lineRule="auto"/>
        <w:ind w:right="49"/>
        <w:rPr>
          <w:rFonts w:ascii="Palatino Linotype" w:eastAsia="Palatino Linotype" w:hAnsi="Palatino Linotype" w:cs="Palatino Linotype"/>
          <w:b/>
          <w:color w:val="000000"/>
          <w:sz w:val="24"/>
          <w:szCs w:val="24"/>
        </w:rPr>
      </w:pPr>
      <w:bookmarkStart w:id="3" w:name="_heading=h.3znysh7" w:colFirst="0" w:colLast="0"/>
      <w:bookmarkEnd w:id="3"/>
      <w:r w:rsidRPr="00A04E67">
        <w:rPr>
          <w:rFonts w:ascii="Palatino Linotype" w:eastAsia="Palatino Linotype" w:hAnsi="Palatino Linotype" w:cs="Palatino Linotype"/>
          <w:b/>
          <w:color w:val="000000"/>
          <w:sz w:val="24"/>
          <w:szCs w:val="24"/>
        </w:rPr>
        <w:t>PRIMERA. Competencia</w:t>
      </w:r>
    </w:p>
    <w:p w:rsidR="00B84DF1" w:rsidRPr="00A04E67" w:rsidRDefault="009D3673" w:rsidP="00B44995">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A04E67">
        <w:rPr>
          <w:rFonts w:ascii="Palatino Linotype" w:eastAsia="Palatino Linotype" w:hAnsi="Palatino Linotype" w:cs="Palatino Linotype"/>
          <w:color w:val="00000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XXIII, y </w:t>
      </w:r>
      <w:r w:rsidRPr="00A04E67">
        <w:rPr>
          <w:rFonts w:ascii="Palatino Linotype" w:eastAsia="Palatino Linotype" w:hAnsi="Palatino Linotype" w:cs="Palatino Linotype"/>
          <w:color w:val="000000"/>
        </w:rPr>
        <w:lastRenderedPageBreak/>
        <w:t>11 del Reglamento Interior del Instituto de Transparencia, Acceso a la Información Pública y Protección de Datos Personales del Estado de México y Municipios.</w:t>
      </w:r>
    </w:p>
    <w:p w:rsidR="006535A3" w:rsidRPr="00A04E67" w:rsidRDefault="006535A3" w:rsidP="00B44995">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B84DF1" w:rsidRPr="00A04E67" w:rsidRDefault="009D3673" w:rsidP="00B44995">
      <w:pPr>
        <w:pStyle w:val="Ttulo2"/>
        <w:spacing w:before="0" w:line="360" w:lineRule="auto"/>
        <w:ind w:right="49"/>
        <w:rPr>
          <w:rFonts w:ascii="Palatino Linotype" w:eastAsia="Palatino Linotype" w:hAnsi="Palatino Linotype" w:cs="Palatino Linotype"/>
          <w:b/>
          <w:color w:val="000000"/>
          <w:sz w:val="24"/>
          <w:szCs w:val="24"/>
        </w:rPr>
      </w:pPr>
      <w:bookmarkStart w:id="4" w:name="_heading=h.2et92p0" w:colFirst="0" w:colLast="0"/>
      <w:bookmarkEnd w:id="4"/>
      <w:r w:rsidRPr="00A04E67">
        <w:rPr>
          <w:rFonts w:ascii="Palatino Linotype" w:eastAsia="Palatino Linotype" w:hAnsi="Palatino Linotype" w:cs="Palatino Linotype"/>
          <w:b/>
          <w:color w:val="000000"/>
          <w:sz w:val="24"/>
          <w:szCs w:val="24"/>
        </w:rPr>
        <w:t>SEGUNDA. Procedencia.</w:t>
      </w:r>
    </w:p>
    <w:p w:rsidR="00B84DF1" w:rsidRPr="00A04E67" w:rsidRDefault="009D3673" w:rsidP="00B44995">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A04E67">
        <w:rPr>
          <w:rFonts w:ascii="Palatino Linotype" w:eastAsia="Palatino Linotype" w:hAnsi="Palatino Linotype" w:cs="Palatino Linotype"/>
        </w:rPr>
        <w:t xml:space="preserve">Este Órgano Garante considera que el medio de impugnación reúne los requisitos de </w:t>
      </w:r>
      <w:r w:rsidRPr="00A04E67">
        <w:rPr>
          <w:rFonts w:ascii="Palatino Linotype" w:eastAsia="Palatino Linotype" w:hAnsi="Palatino Linotype" w:cs="Palatino Linotype"/>
          <w:color w:val="000000"/>
        </w:rPr>
        <w:t>procedencia</w:t>
      </w:r>
      <w:r w:rsidRPr="00A04E67">
        <w:rPr>
          <w:rFonts w:ascii="Palatino Linotype" w:eastAsia="Palatino Linotype" w:hAnsi="Palatino Linotype" w:cs="Palatino Linotype"/>
        </w:rPr>
        <w:t xml:space="preserve"> </w:t>
      </w:r>
      <w:r w:rsidRPr="00A04E67">
        <w:rPr>
          <w:rFonts w:ascii="Palatino Linotype" w:eastAsia="Palatino Linotype" w:hAnsi="Palatino Linotype" w:cs="Palatino Linotype"/>
          <w:color w:val="000000"/>
        </w:rPr>
        <w:t>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26452F" w:rsidRPr="00A04E67" w:rsidRDefault="0026452F" w:rsidP="0026452F">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26452F" w:rsidRPr="00A04E67" w:rsidRDefault="0026452F" w:rsidP="0026452F">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A04E67">
        <w:rPr>
          <w:rFonts w:ascii="Palatino Linotype" w:eastAsia="Palatino Linotype" w:hAnsi="Palatino Linotype" w:cs="Palatino Linotype"/>
        </w:rPr>
        <w:t xml:space="preserve">Por otro lado, es de suma importancia señalar que la parte recurrente no proporciona un nombre o datos de </w:t>
      </w:r>
      <w:r w:rsidRPr="00A04E67">
        <w:rPr>
          <w:rFonts w:ascii="Palatino Linotype" w:eastAsia="Palatino Linotype" w:hAnsi="Palatino Linotype" w:cs="Palatino Linotype"/>
          <w:color w:val="000000"/>
        </w:rPr>
        <w:t>identificación</w:t>
      </w:r>
      <w:r w:rsidRPr="00A04E67">
        <w:rPr>
          <w:rFonts w:ascii="Palatino Linotype" w:eastAsia="Palatino Linotype" w:hAnsi="Palatino Linotype" w:cs="Palatino Linotype"/>
        </w:rPr>
        <w:t xml:space="preserve">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26452F" w:rsidRPr="00A04E67" w:rsidRDefault="0026452F" w:rsidP="0026452F">
      <w:pPr>
        <w:pBdr>
          <w:top w:val="nil"/>
          <w:left w:val="nil"/>
          <w:bottom w:val="nil"/>
          <w:right w:val="nil"/>
          <w:between w:val="nil"/>
        </w:pBdr>
        <w:spacing w:line="360" w:lineRule="auto"/>
        <w:ind w:left="502" w:right="-787"/>
        <w:jc w:val="both"/>
        <w:rPr>
          <w:rFonts w:ascii="Palatino Linotype" w:eastAsia="Palatino Linotype" w:hAnsi="Palatino Linotype" w:cs="Palatino Linotype"/>
        </w:rPr>
      </w:pPr>
    </w:p>
    <w:p w:rsidR="0026452F" w:rsidRPr="00A04E67" w:rsidRDefault="0026452F" w:rsidP="0026452F">
      <w:pPr>
        <w:spacing w:line="360" w:lineRule="auto"/>
        <w:ind w:left="567" w:right="-220"/>
        <w:jc w:val="both"/>
        <w:rPr>
          <w:rFonts w:ascii="Palatino Linotype" w:eastAsia="Palatino Linotype" w:hAnsi="Palatino Linotype" w:cs="Palatino Linotype"/>
          <w:i/>
        </w:rPr>
      </w:pPr>
      <w:r w:rsidRPr="00A04E67">
        <w:rPr>
          <w:rFonts w:ascii="Palatino Linotype" w:eastAsia="Palatino Linotype" w:hAnsi="Palatino Linotype" w:cs="Palatino Linotype"/>
          <w:i/>
        </w:rPr>
        <w:t>"</w:t>
      </w:r>
      <w:r w:rsidRPr="00A04E67">
        <w:rPr>
          <w:rFonts w:ascii="Palatino Linotype" w:eastAsia="Palatino Linotype" w:hAnsi="Palatino Linotype" w:cs="Palatino Linotype"/>
          <w:b/>
          <w:i/>
        </w:rPr>
        <w:t>Las solicitudes anónimas</w:t>
      </w:r>
      <w:r w:rsidRPr="00A04E67">
        <w:rPr>
          <w:rFonts w:ascii="Palatino Linotype" w:eastAsia="Palatino Linotype" w:hAnsi="Palatino Linotype" w:cs="Palatino Linotype"/>
          <w:i/>
        </w:rPr>
        <w:t xml:space="preserve">, con nombre incompleto o seudónimo </w:t>
      </w:r>
      <w:r w:rsidRPr="00A04E67">
        <w:rPr>
          <w:rFonts w:ascii="Palatino Linotype" w:eastAsia="Palatino Linotype" w:hAnsi="Palatino Linotype" w:cs="Palatino Linotype"/>
          <w:b/>
          <w:i/>
        </w:rPr>
        <w:t>serán procedentes para su trámite por parte del sujeto obligado ante quien se presente</w:t>
      </w:r>
      <w:r w:rsidRPr="00A04E67">
        <w:rPr>
          <w:rFonts w:ascii="Palatino Linotype" w:eastAsia="Palatino Linotype" w:hAnsi="Palatino Linotype" w:cs="Palatino Linotype"/>
          <w:i/>
        </w:rPr>
        <w:t>. No podrá requerirse información adicional con motivo del nombre proporcionado por el solicitante."</w:t>
      </w:r>
    </w:p>
    <w:p w:rsidR="0026452F" w:rsidRPr="00A04E67" w:rsidRDefault="0026452F" w:rsidP="0026452F">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B84DF1" w:rsidRPr="00A04E67" w:rsidRDefault="009D3673" w:rsidP="00B44995">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A04E67">
        <w:rPr>
          <w:rFonts w:ascii="Palatino Linotype" w:eastAsia="Palatino Linotype" w:hAnsi="Palatino Linotype" w:cs="Palatino Linotype"/>
          <w:color w:val="000000"/>
        </w:rPr>
        <w:lastRenderedPageBreak/>
        <w:t xml:space="preserve">Consecuencia de lo anterior, este Órgano Garante advierte que el escrito contiene las </w:t>
      </w:r>
      <w:r w:rsidRPr="00A04E67">
        <w:rPr>
          <w:rFonts w:ascii="Palatino Linotype" w:eastAsia="Palatino Linotype" w:hAnsi="Palatino Linotype" w:cs="Palatino Linotype"/>
        </w:rPr>
        <w:t>formalidades</w:t>
      </w:r>
      <w:r w:rsidRPr="00A04E67">
        <w:rPr>
          <w:rFonts w:ascii="Palatino Linotype" w:eastAsia="Palatino Linotype" w:hAnsi="Palatino Linotype" w:cs="Palatino Linotype"/>
          <w:color w:val="000000"/>
        </w:rPr>
        <w:t xml:space="preserve"> previstas por el artículo 180 último párrafo de la Ley de Transparencia y Acceso a la </w:t>
      </w:r>
      <w:r w:rsidRPr="00A04E67">
        <w:rPr>
          <w:rFonts w:ascii="Palatino Linotype" w:eastAsia="Palatino Linotype" w:hAnsi="Palatino Linotype" w:cs="Palatino Linotype"/>
        </w:rPr>
        <w:t>Información</w:t>
      </w:r>
      <w:r w:rsidRPr="00A04E67">
        <w:rPr>
          <w:rFonts w:ascii="Palatino Linotype" w:eastAsia="Palatino Linotype" w:hAnsi="Palatino Linotype" w:cs="Palatino Linotype"/>
          <w:color w:val="000000"/>
        </w:rPr>
        <w:t xml:space="preserve"> Pública del Estado de México y Municipios, por lo que es procedente que este Instituto de Transparencia, Acceso a la Información Pública y Protección de Datos Personales del Estado de México y Municipios, conozca y resuelva el presente recurso.</w:t>
      </w:r>
    </w:p>
    <w:p w:rsidR="00B84DF1" w:rsidRPr="00A04E67" w:rsidRDefault="00B84DF1" w:rsidP="00B44995">
      <w:pPr>
        <w:spacing w:line="360" w:lineRule="auto"/>
        <w:ind w:right="49"/>
        <w:jc w:val="both"/>
        <w:rPr>
          <w:rFonts w:ascii="Palatino Linotype" w:eastAsia="Palatino Linotype" w:hAnsi="Palatino Linotype" w:cs="Palatino Linotype"/>
        </w:rPr>
      </w:pPr>
    </w:p>
    <w:p w:rsidR="00B84DF1" w:rsidRPr="00A04E67" w:rsidRDefault="009D3673" w:rsidP="00B44995">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A04E67">
        <w:rPr>
          <w:rFonts w:ascii="Palatino Linotype" w:eastAsia="Palatino Linotype" w:hAnsi="Palatino Linotype" w:cs="Palatino Linotype"/>
        </w:rPr>
        <w:t>Finalmente, el escrito contiene las formalidades previstas por el artículo 180 último párrafo de la citada Ley de la materia, por lo que es procedente que este Instituto conozca y resuelva el presente Recurso de Revisión.</w:t>
      </w:r>
    </w:p>
    <w:p w:rsidR="00B84DF1" w:rsidRPr="00A04E67" w:rsidRDefault="00B84DF1" w:rsidP="00B44995">
      <w:pPr>
        <w:pBdr>
          <w:top w:val="nil"/>
          <w:left w:val="nil"/>
          <w:bottom w:val="nil"/>
          <w:right w:val="nil"/>
          <w:between w:val="nil"/>
        </w:pBdr>
        <w:spacing w:line="360" w:lineRule="auto"/>
        <w:ind w:right="49"/>
        <w:rPr>
          <w:rFonts w:ascii="Palatino Linotype" w:eastAsia="Palatino Linotype" w:hAnsi="Palatino Linotype" w:cs="Palatino Linotype"/>
          <w:color w:val="000000"/>
        </w:rPr>
      </w:pPr>
    </w:p>
    <w:p w:rsidR="00B84DF1" w:rsidRPr="00A04E67" w:rsidRDefault="009D3673" w:rsidP="00B44995">
      <w:pPr>
        <w:pStyle w:val="Ttulo1"/>
        <w:spacing w:before="0" w:line="360" w:lineRule="auto"/>
        <w:ind w:right="49"/>
        <w:rPr>
          <w:rFonts w:ascii="Palatino Linotype" w:eastAsia="Palatino Linotype" w:hAnsi="Palatino Linotype" w:cs="Palatino Linotype"/>
          <w:b/>
          <w:color w:val="000000"/>
          <w:sz w:val="24"/>
          <w:szCs w:val="24"/>
        </w:rPr>
      </w:pPr>
      <w:bookmarkStart w:id="5" w:name="_heading=h.tyjcwt" w:colFirst="0" w:colLast="0"/>
      <w:bookmarkEnd w:id="5"/>
      <w:r w:rsidRPr="00A04E67">
        <w:rPr>
          <w:rFonts w:ascii="Palatino Linotype" w:eastAsia="Palatino Linotype" w:hAnsi="Palatino Linotype" w:cs="Palatino Linotype"/>
          <w:b/>
          <w:color w:val="000000"/>
          <w:sz w:val="24"/>
          <w:szCs w:val="24"/>
        </w:rPr>
        <w:t xml:space="preserve">TERCERA. </w:t>
      </w:r>
      <w:r w:rsidR="00B44995" w:rsidRPr="00A04E67">
        <w:rPr>
          <w:rFonts w:ascii="Palatino Linotype" w:eastAsia="Palatino Linotype" w:hAnsi="Palatino Linotype" w:cs="Palatino Linotype"/>
          <w:b/>
          <w:color w:val="000000"/>
          <w:sz w:val="24"/>
          <w:szCs w:val="24"/>
        </w:rPr>
        <w:t>De</w:t>
      </w:r>
      <w:r w:rsidR="001268E9" w:rsidRPr="00A04E67">
        <w:rPr>
          <w:rFonts w:ascii="Palatino Linotype" w:eastAsia="Palatino Linotype" w:hAnsi="Palatino Linotype" w:cs="Palatino Linotype"/>
          <w:b/>
          <w:color w:val="000000"/>
          <w:sz w:val="24"/>
          <w:szCs w:val="24"/>
        </w:rPr>
        <w:t xml:space="preserve">l planteamiento de la </w:t>
      </w:r>
      <w:r w:rsidR="001268E9" w:rsidRPr="00A04E67">
        <w:rPr>
          <w:rFonts w:ascii="Palatino Linotype" w:eastAsia="Palatino Linotype" w:hAnsi="Palatino Linotype" w:cs="Palatino Linotype"/>
          <w:b/>
          <w:i/>
          <w:color w:val="000000"/>
          <w:sz w:val="24"/>
          <w:szCs w:val="24"/>
        </w:rPr>
        <w:t>Litis</w:t>
      </w:r>
    </w:p>
    <w:p w:rsidR="00B44995" w:rsidRPr="00A04E67" w:rsidRDefault="00B44995" w:rsidP="00B44995">
      <w:pPr>
        <w:rPr>
          <w:rFonts w:ascii="Palatino Linotype" w:hAnsi="Palatino Linotype"/>
        </w:rPr>
      </w:pPr>
    </w:p>
    <w:p w:rsidR="00B84DF1" w:rsidRPr="00A04E67" w:rsidRDefault="009D3673" w:rsidP="00B44995">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A04E67">
        <w:rPr>
          <w:rFonts w:ascii="Palatino Linotype" w:eastAsia="Palatino Linotype" w:hAnsi="Palatino Linotype" w:cs="Palatino Linotype"/>
          <w:color w:val="000000"/>
        </w:rPr>
        <w:t>Se solicitó tener acceso, a la información que a continuación se simplifica:</w:t>
      </w:r>
    </w:p>
    <w:p w:rsidR="007D4A48" w:rsidRPr="00A04E67" w:rsidRDefault="007D4A48" w:rsidP="00B44995">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B84DF1" w:rsidRPr="00A04E67" w:rsidRDefault="00B11C54" w:rsidP="00B44995">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r w:rsidRPr="00A04E67">
        <w:rPr>
          <w:rFonts w:ascii="Palatino Linotype" w:eastAsia="Palatino Linotype" w:hAnsi="Palatino Linotype" w:cs="Palatino Linotype"/>
          <w:b/>
          <w:color w:val="000000"/>
        </w:rPr>
        <w:t>Nombramientos de los titulares de las unidades administrativas</w:t>
      </w:r>
      <w:r w:rsidR="0026452F" w:rsidRPr="00A04E67">
        <w:rPr>
          <w:rFonts w:ascii="Palatino Linotype" w:eastAsia="Palatino Linotype" w:hAnsi="Palatino Linotype" w:cs="Palatino Linotype"/>
          <w:b/>
          <w:color w:val="000000"/>
        </w:rPr>
        <w:t>,</w:t>
      </w:r>
      <w:r w:rsidRPr="00A04E67">
        <w:rPr>
          <w:rFonts w:ascii="Palatino Linotype" w:eastAsia="Palatino Linotype" w:hAnsi="Palatino Linotype" w:cs="Palatino Linotype"/>
          <w:b/>
          <w:color w:val="000000"/>
        </w:rPr>
        <w:t xml:space="preserve"> del 1 al 20 de enero de dos mil veinticinco.</w:t>
      </w:r>
    </w:p>
    <w:p w:rsidR="00B84DF1" w:rsidRPr="00A04E67" w:rsidRDefault="00B84DF1" w:rsidP="00B44995">
      <w:pPr>
        <w:pBdr>
          <w:top w:val="nil"/>
          <w:left w:val="nil"/>
          <w:bottom w:val="nil"/>
          <w:right w:val="nil"/>
          <w:between w:val="nil"/>
        </w:pBdr>
        <w:spacing w:line="360" w:lineRule="auto"/>
        <w:ind w:left="778" w:right="49"/>
        <w:jc w:val="both"/>
        <w:rPr>
          <w:rFonts w:ascii="Palatino Linotype" w:eastAsia="Palatino Linotype" w:hAnsi="Palatino Linotype" w:cs="Palatino Linotype"/>
          <w:b/>
          <w:color w:val="000000"/>
        </w:rPr>
      </w:pPr>
    </w:p>
    <w:p w:rsidR="00B84DF1" w:rsidRPr="00A04E67" w:rsidRDefault="009D3673" w:rsidP="00B44995">
      <w:pPr>
        <w:numPr>
          <w:ilvl w:val="0"/>
          <w:numId w:val="1"/>
        </w:numPr>
        <w:spacing w:line="360" w:lineRule="auto"/>
        <w:ind w:left="0" w:right="49" w:firstLine="0"/>
        <w:jc w:val="both"/>
        <w:rPr>
          <w:rFonts w:ascii="Palatino Linotype" w:eastAsia="Palatino Linotype" w:hAnsi="Palatino Linotype" w:cs="Palatino Linotype"/>
          <w:color w:val="000000"/>
        </w:rPr>
      </w:pPr>
      <w:r w:rsidRPr="00A04E67">
        <w:rPr>
          <w:rFonts w:ascii="Palatino Linotype" w:eastAsia="Palatino Linotype" w:hAnsi="Palatino Linotype" w:cs="Palatino Linotype"/>
        </w:rPr>
        <w:t xml:space="preserve">En respuesta, el </w:t>
      </w:r>
      <w:r w:rsidR="00454DEC" w:rsidRPr="00A04E67">
        <w:rPr>
          <w:rFonts w:ascii="Palatino Linotype" w:eastAsia="Palatino Linotype" w:hAnsi="Palatino Linotype" w:cs="Palatino Linotype"/>
          <w:b/>
        </w:rPr>
        <w:t xml:space="preserve">SUJETO OBLIGADO </w:t>
      </w:r>
      <w:r w:rsidR="00454DEC" w:rsidRPr="00A04E67">
        <w:rPr>
          <w:rFonts w:ascii="Palatino Linotype" w:eastAsia="Palatino Linotype" w:hAnsi="Palatino Linotype" w:cs="Palatino Linotype"/>
        </w:rPr>
        <w:t>contestó con el escrito plasmado</w:t>
      </w:r>
      <w:r w:rsidRPr="00A04E67">
        <w:rPr>
          <w:rFonts w:ascii="Palatino Linotype" w:eastAsia="Palatino Linotype" w:hAnsi="Palatino Linotype" w:cs="Palatino Linotype"/>
        </w:rPr>
        <w:t xml:space="preserve"> en el </w:t>
      </w:r>
      <w:r w:rsidR="003D2130" w:rsidRPr="00A04E67">
        <w:rPr>
          <w:rFonts w:ascii="Palatino Linotype" w:eastAsia="Palatino Linotype" w:hAnsi="Palatino Linotype" w:cs="Palatino Linotype"/>
        </w:rPr>
        <w:t xml:space="preserve">anterior </w:t>
      </w:r>
      <w:r w:rsidRPr="00A04E67">
        <w:rPr>
          <w:rFonts w:ascii="Palatino Linotype" w:eastAsia="Palatino Linotype" w:hAnsi="Palatino Linotype" w:cs="Palatino Linotype"/>
        </w:rPr>
        <w:t>párrafo 2. Inconforme con la respuesta, se interpuso recurso de revisión</w:t>
      </w:r>
      <w:r w:rsidR="00961CA6" w:rsidRPr="00A04E67">
        <w:rPr>
          <w:rFonts w:ascii="Palatino Linotype" w:eastAsia="Palatino Linotype" w:hAnsi="Palatino Linotype" w:cs="Palatino Linotype"/>
        </w:rPr>
        <w:t xml:space="preserve"> argumentando de manera general, </w:t>
      </w:r>
      <w:r w:rsidR="00B11C54" w:rsidRPr="00A04E67">
        <w:rPr>
          <w:rFonts w:ascii="Palatino Linotype" w:eastAsia="Palatino Linotype" w:hAnsi="Palatino Linotype" w:cs="Palatino Linotype"/>
        </w:rPr>
        <w:t>la entrega de información incompleta</w:t>
      </w:r>
      <w:r w:rsidRPr="00A04E67">
        <w:rPr>
          <w:rFonts w:ascii="Palatino Linotype" w:eastAsia="Palatino Linotype" w:hAnsi="Palatino Linotype" w:cs="Palatino Linotype"/>
        </w:rPr>
        <w:t>.</w:t>
      </w:r>
    </w:p>
    <w:p w:rsidR="00B84DF1" w:rsidRPr="00A04E67" w:rsidRDefault="00B84DF1" w:rsidP="00B44995">
      <w:pPr>
        <w:spacing w:line="360" w:lineRule="auto"/>
        <w:ind w:right="49"/>
        <w:jc w:val="both"/>
        <w:rPr>
          <w:rFonts w:ascii="Palatino Linotype" w:eastAsia="Palatino Linotype" w:hAnsi="Palatino Linotype" w:cs="Palatino Linotype"/>
          <w:i/>
          <w:color w:val="000000"/>
        </w:rPr>
      </w:pPr>
    </w:p>
    <w:p w:rsidR="00B84DF1" w:rsidRPr="00A04E67" w:rsidRDefault="009D3673" w:rsidP="00B44995">
      <w:pPr>
        <w:numPr>
          <w:ilvl w:val="0"/>
          <w:numId w:val="1"/>
        </w:numPr>
        <w:spacing w:line="360" w:lineRule="auto"/>
        <w:ind w:left="0" w:right="49" w:firstLine="0"/>
        <w:jc w:val="both"/>
        <w:rPr>
          <w:rFonts w:ascii="Palatino Linotype" w:eastAsia="Palatino Linotype" w:hAnsi="Palatino Linotype" w:cs="Palatino Linotype"/>
        </w:rPr>
      </w:pPr>
      <w:r w:rsidRPr="00A04E67">
        <w:rPr>
          <w:rFonts w:ascii="Palatino Linotype" w:eastAsia="Palatino Linotype" w:hAnsi="Palatino Linotype" w:cs="Palatino Linotype"/>
        </w:rPr>
        <w:t xml:space="preserve">En dichas condiciones, la controversia a resolver en el presente proveído, corresponde a determinar si se actualiza la causal de procedencia prevista en el artículo </w:t>
      </w:r>
      <w:r w:rsidRPr="00A04E67">
        <w:rPr>
          <w:rFonts w:ascii="Palatino Linotype" w:eastAsia="Palatino Linotype" w:hAnsi="Palatino Linotype" w:cs="Palatino Linotype"/>
        </w:rPr>
        <w:lastRenderedPageBreak/>
        <w:t xml:space="preserve">179, fracción </w:t>
      </w:r>
      <w:r w:rsidR="00961CA6" w:rsidRPr="00A04E67">
        <w:rPr>
          <w:rFonts w:ascii="Palatino Linotype" w:eastAsia="Palatino Linotype" w:hAnsi="Palatino Linotype" w:cs="Palatino Linotype"/>
        </w:rPr>
        <w:t>V</w:t>
      </w:r>
      <w:r w:rsidRPr="00A04E67">
        <w:rPr>
          <w:rFonts w:ascii="Palatino Linotype" w:eastAsia="Palatino Linotype" w:hAnsi="Palatino Linotype" w:cs="Palatino Linotype"/>
          <w:b/>
        </w:rPr>
        <w:t xml:space="preserve"> </w:t>
      </w:r>
      <w:r w:rsidRPr="00A04E67">
        <w:rPr>
          <w:rFonts w:ascii="Palatino Linotype" w:eastAsia="Palatino Linotype" w:hAnsi="Palatino Linotype" w:cs="Palatino Linotype"/>
        </w:rPr>
        <w:t>de la Ley de Transparencia y Acceso a la Información Pública del Estado de</w:t>
      </w:r>
      <w:r w:rsidRPr="00A04E67">
        <w:rPr>
          <w:rFonts w:ascii="Palatino Linotype" w:eastAsia="Palatino Linotype" w:hAnsi="Palatino Linotype" w:cs="Palatino Linotype"/>
          <w:b/>
        </w:rPr>
        <w:t xml:space="preserve"> </w:t>
      </w:r>
      <w:r w:rsidRPr="00A04E67">
        <w:rPr>
          <w:rFonts w:ascii="Palatino Linotype" w:eastAsia="Palatino Linotype" w:hAnsi="Palatino Linotype" w:cs="Palatino Linotype"/>
        </w:rPr>
        <w:t>México</w:t>
      </w:r>
      <w:r w:rsidRPr="00A04E67">
        <w:rPr>
          <w:rFonts w:ascii="Palatino Linotype" w:eastAsia="Palatino Linotype" w:hAnsi="Palatino Linotype" w:cs="Palatino Linotype"/>
          <w:b/>
        </w:rPr>
        <w:t xml:space="preserve"> </w:t>
      </w:r>
      <w:r w:rsidRPr="00A04E67">
        <w:rPr>
          <w:rFonts w:ascii="Palatino Linotype" w:eastAsia="Palatino Linotype" w:hAnsi="Palatino Linotype" w:cs="Palatino Linotype"/>
        </w:rPr>
        <w:t>y</w:t>
      </w:r>
      <w:r w:rsidRPr="00A04E67">
        <w:rPr>
          <w:rFonts w:ascii="Palatino Linotype" w:eastAsia="Palatino Linotype" w:hAnsi="Palatino Linotype" w:cs="Palatino Linotype"/>
          <w:b/>
        </w:rPr>
        <w:t xml:space="preserve"> </w:t>
      </w:r>
      <w:r w:rsidRPr="00A04E67">
        <w:rPr>
          <w:rFonts w:ascii="Palatino Linotype" w:eastAsia="Palatino Linotype" w:hAnsi="Palatino Linotype" w:cs="Palatino Linotype"/>
        </w:rPr>
        <w:t xml:space="preserve">Municipios; </w:t>
      </w:r>
      <w:r w:rsidRPr="00A04E67">
        <w:rPr>
          <w:rFonts w:ascii="Palatino Linotype" w:eastAsia="Palatino Linotype" w:hAnsi="Palatino Linotype" w:cs="Palatino Linotype"/>
          <w:color w:val="000000"/>
        </w:rPr>
        <w:t xml:space="preserve">fracción que determina </w:t>
      </w:r>
      <w:r w:rsidR="00961CA6" w:rsidRPr="00A04E67">
        <w:rPr>
          <w:rFonts w:ascii="Palatino Linotype" w:eastAsia="Palatino Linotype" w:hAnsi="Palatino Linotype" w:cs="Palatino Linotype"/>
          <w:color w:val="000000"/>
        </w:rPr>
        <w:t xml:space="preserve">la entrega de información </w:t>
      </w:r>
      <w:r w:rsidR="00B11C54" w:rsidRPr="00A04E67">
        <w:rPr>
          <w:rFonts w:ascii="Palatino Linotype" w:eastAsia="Palatino Linotype" w:hAnsi="Palatino Linotype" w:cs="Palatino Linotype"/>
          <w:color w:val="000000"/>
        </w:rPr>
        <w:t>incompleta</w:t>
      </w:r>
      <w:r w:rsidRPr="00A04E67">
        <w:rPr>
          <w:rFonts w:ascii="Palatino Linotype" w:eastAsia="Palatino Linotype" w:hAnsi="Palatino Linotype" w:cs="Palatino Linotype"/>
        </w:rPr>
        <w:t>.</w:t>
      </w:r>
      <w:r w:rsidR="003D2130" w:rsidRPr="00A04E67">
        <w:rPr>
          <w:rFonts w:ascii="Palatino Linotype" w:eastAsia="Palatino Linotype" w:hAnsi="Palatino Linotype" w:cs="Palatino Linotype"/>
          <w:color w:val="000000"/>
        </w:rPr>
        <w:t xml:space="preserve"> De modo tal que el presente R</w:t>
      </w:r>
      <w:r w:rsidRPr="00A04E67">
        <w:rPr>
          <w:rFonts w:ascii="Palatino Linotype" w:eastAsia="Palatino Linotype" w:hAnsi="Palatino Linotype" w:cs="Palatino Linotype"/>
          <w:color w:val="000000"/>
        </w:rPr>
        <w:t xml:space="preserve">ecurso de </w:t>
      </w:r>
      <w:r w:rsidR="003D2130" w:rsidRPr="00A04E67">
        <w:rPr>
          <w:rFonts w:ascii="Palatino Linotype" w:eastAsia="Palatino Linotype" w:hAnsi="Palatino Linotype" w:cs="Palatino Linotype"/>
          <w:color w:val="000000"/>
        </w:rPr>
        <w:t>R</w:t>
      </w:r>
      <w:r w:rsidRPr="00A04E67">
        <w:rPr>
          <w:rFonts w:ascii="Palatino Linotype" w:eastAsia="Palatino Linotype" w:hAnsi="Palatino Linotype" w:cs="Palatino Linotype"/>
          <w:color w:val="000000"/>
        </w:rPr>
        <w:t xml:space="preserve">evisión se </w:t>
      </w:r>
      <w:r w:rsidRPr="00A04E67">
        <w:rPr>
          <w:rFonts w:ascii="Palatino Linotype" w:eastAsia="Palatino Linotype" w:hAnsi="Palatino Linotype" w:cs="Palatino Linotype"/>
        </w:rPr>
        <w:t>abocará</w:t>
      </w:r>
      <w:r w:rsidRPr="00A04E67">
        <w:rPr>
          <w:rFonts w:ascii="Palatino Linotype" w:eastAsia="Palatino Linotype" w:hAnsi="Palatino Linotype" w:cs="Palatino Linotype"/>
          <w:color w:val="000000"/>
        </w:rPr>
        <w:t xml:space="preserve"> en determinar si el Sujeto Obligado con su respuesta ciertamente actualiza la causal de procedencia</w:t>
      </w:r>
      <w:r w:rsidRPr="00A04E67">
        <w:rPr>
          <w:rFonts w:ascii="Palatino Linotype" w:eastAsia="Palatino Linotype" w:hAnsi="Palatino Linotype" w:cs="Palatino Linotype"/>
          <w:b/>
          <w:color w:val="000000"/>
        </w:rPr>
        <w:t xml:space="preserve"> </w:t>
      </w:r>
      <w:r w:rsidRPr="00A04E67">
        <w:rPr>
          <w:rFonts w:ascii="Palatino Linotype" w:eastAsia="Palatino Linotype" w:hAnsi="Palatino Linotype" w:cs="Palatino Linotype"/>
          <w:color w:val="000000"/>
        </w:rPr>
        <w:t>señalada.</w:t>
      </w:r>
    </w:p>
    <w:p w:rsidR="00B84DF1" w:rsidRPr="00A04E67" w:rsidRDefault="00B84DF1" w:rsidP="00B44995">
      <w:pPr>
        <w:spacing w:line="360" w:lineRule="auto"/>
        <w:ind w:right="49"/>
        <w:rPr>
          <w:rFonts w:ascii="Palatino Linotype" w:eastAsia="Palatino Linotype" w:hAnsi="Palatino Linotype" w:cs="Palatino Linotype"/>
        </w:rPr>
      </w:pPr>
    </w:p>
    <w:p w:rsidR="001268E9" w:rsidRPr="00A04E67" w:rsidRDefault="001268E9" w:rsidP="001268E9">
      <w:pPr>
        <w:pStyle w:val="Ttulo1"/>
        <w:spacing w:before="0" w:line="360" w:lineRule="auto"/>
        <w:ind w:right="49"/>
        <w:rPr>
          <w:rFonts w:ascii="Palatino Linotype" w:eastAsia="Palatino Linotype" w:hAnsi="Palatino Linotype" w:cs="Palatino Linotype"/>
          <w:b/>
          <w:color w:val="000000"/>
          <w:sz w:val="24"/>
          <w:szCs w:val="24"/>
        </w:rPr>
      </w:pPr>
      <w:r w:rsidRPr="00A04E67">
        <w:rPr>
          <w:rFonts w:ascii="Palatino Linotype" w:eastAsia="Palatino Linotype" w:hAnsi="Palatino Linotype" w:cs="Palatino Linotype"/>
          <w:b/>
          <w:color w:val="000000"/>
          <w:sz w:val="24"/>
          <w:szCs w:val="24"/>
        </w:rPr>
        <w:t xml:space="preserve">CUATO. Del planteamiento de la </w:t>
      </w:r>
      <w:r w:rsidRPr="00A04E67">
        <w:rPr>
          <w:rFonts w:ascii="Palatino Linotype" w:eastAsia="Palatino Linotype" w:hAnsi="Palatino Linotype" w:cs="Palatino Linotype"/>
          <w:b/>
          <w:i/>
          <w:color w:val="000000"/>
          <w:sz w:val="24"/>
          <w:szCs w:val="24"/>
        </w:rPr>
        <w:t>Litis</w:t>
      </w:r>
    </w:p>
    <w:p w:rsidR="001268E9" w:rsidRPr="00A04E67" w:rsidRDefault="001268E9" w:rsidP="00B44995">
      <w:pPr>
        <w:spacing w:line="360" w:lineRule="auto"/>
        <w:ind w:right="49"/>
        <w:rPr>
          <w:rFonts w:ascii="Palatino Linotype" w:eastAsia="Palatino Linotype" w:hAnsi="Palatino Linotype" w:cs="Palatino Linotype"/>
        </w:rPr>
      </w:pPr>
    </w:p>
    <w:p w:rsidR="00B84DF1" w:rsidRPr="00A04E67" w:rsidRDefault="009D3673" w:rsidP="00B44995">
      <w:pPr>
        <w:numPr>
          <w:ilvl w:val="0"/>
          <w:numId w:val="1"/>
        </w:numPr>
        <w:spacing w:line="360" w:lineRule="auto"/>
        <w:ind w:left="0" w:right="49" w:firstLine="0"/>
        <w:jc w:val="both"/>
        <w:rPr>
          <w:rFonts w:ascii="Palatino Linotype" w:eastAsia="Palatino Linotype" w:hAnsi="Palatino Linotype" w:cs="Palatino Linotype"/>
        </w:rPr>
      </w:pPr>
      <w:bookmarkStart w:id="6" w:name="_heading=h.3dy6vkm" w:colFirst="0" w:colLast="0"/>
      <w:bookmarkEnd w:id="6"/>
      <w:r w:rsidRPr="00A04E67">
        <w:rPr>
          <w:rFonts w:ascii="Palatino Linotype" w:eastAsia="Palatino Linotype" w:hAnsi="Palatino Linotype" w:cs="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655B77" w:rsidRPr="00A04E67" w:rsidRDefault="00655B77" w:rsidP="00B44995">
      <w:pPr>
        <w:spacing w:line="360" w:lineRule="auto"/>
        <w:ind w:right="49"/>
        <w:jc w:val="both"/>
        <w:rPr>
          <w:rFonts w:ascii="Palatino Linotype" w:eastAsia="Palatino Linotype" w:hAnsi="Palatino Linotype" w:cs="Palatino Linotype"/>
        </w:rPr>
      </w:pPr>
    </w:p>
    <w:p w:rsidR="00B84DF1" w:rsidRPr="00A04E67" w:rsidRDefault="009D3673" w:rsidP="00B44995">
      <w:pPr>
        <w:numPr>
          <w:ilvl w:val="0"/>
          <w:numId w:val="1"/>
        </w:numPr>
        <w:spacing w:line="360" w:lineRule="auto"/>
        <w:ind w:left="0" w:right="49" w:firstLine="0"/>
        <w:jc w:val="both"/>
        <w:rPr>
          <w:rFonts w:ascii="Palatino Linotype" w:eastAsia="Palatino Linotype" w:hAnsi="Palatino Linotype" w:cs="Palatino Linotype"/>
        </w:rPr>
      </w:pPr>
      <w:r w:rsidRPr="00A04E67">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3D2130" w:rsidRPr="00A04E67" w:rsidRDefault="003D2130" w:rsidP="00B44995">
      <w:pPr>
        <w:pStyle w:val="Prrafodelista"/>
        <w:spacing w:line="360" w:lineRule="auto"/>
        <w:rPr>
          <w:rFonts w:ascii="Palatino Linotype" w:eastAsia="Palatino Linotype" w:hAnsi="Palatino Linotype" w:cs="Palatino Linotype"/>
        </w:rPr>
      </w:pPr>
    </w:p>
    <w:p w:rsidR="00B84DF1" w:rsidRPr="00A04E67" w:rsidRDefault="009D3673" w:rsidP="00B44995">
      <w:pPr>
        <w:numPr>
          <w:ilvl w:val="0"/>
          <w:numId w:val="1"/>
        </w:numPr>
        <w:spacing w:line="360" w:lineRule="auto"/>
        <w:ind w:left="0" w:right="49" w:firstLine="0"/>
        <w:jc w:val="both"/>
        <w:rPr>
          <w:rFonts w:ascii="Palatino Linotype" w:eastAsia="Palatino Linotype" w:hAnsi="Palatino Linotype" w:cs="Palatino Linotype"/>
        </w:rPr>
      </w:pPr>
      <w:r w:rsidRPr="00A04E67">
        <w:rPr>
          <w:rFonts w:ascii="Palatino Linotype" w:eastAsia="Palatino Linotype" w:hAnsi="Palatino Linotype" w:cs="Palatino Linotype"/>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435EA5" w:rsidRPr="00A04E67" w:rsidRDefault="00435EA5" w:rsidP="00B44995">
      <w:pPr>
        <w:pStyle w:val="Prrafodelista"/>
        <w:spacing w:line="360" w:lineRule="auto"/>
        <w:rPr>
          <w:rFonts w:ascii="Palatino Linotype" w:eastAsia="Palatino Linotype" w:hAnsi="Palatino Linotype" w:cs="Palatino Linotype"/>
        </w:rPr>
      </w:pPr>
    </w:p>
    <w:p w:rsidR="00961CA6" w:rsidRPr="00A04E67" w:rsidRDefault="009D3673" w:rsidP="001C3453">
      <w:pPr>
        <w:numPr>
          <w:ilvl w:val="0"/>
          <w:numId w:val="1"/>
        </w:numPr>
        <w:spacing w:line="360" w:lineRule="auto"/>
        <w:ind w:left="0" w:right="49" w:firstLine="0"/>
        <w:jc w:val="both"/>
        <w:rPr>
          <w:rFonts w:ascii="Palatino Linotype" w:eastAsia="Palatino Linotype" w:hAnsi="Palatino Linotype" w:cs="Palatino Linotype"/>
        </w:rPr>
      </w:pPr>
      <w:r w:rsidRPr="00A04E67">
        <w:rPr>
          <w:rFonts w:ascii="Palatino Linotype" w:eastAsia="Palatino Linotype" w:hAnsi="Palatino Linotype" w:cs="Palatino Linotype"/>
        </w:rPr>
        <w:t xml:space="preserve">Acotado lo anterior, es dable traer a contexto </w:t>
      </w:r>
      <w:r w:rsidR="001C3453" w:rsidRPr="00A04E67">
        <w:rPr>
          <w:rFonts w:ascii="Palatino Linotype" w:eastAsia="Palatino Linotype" w:hAnsi="Palatino Linotype" w:cs="Palatino Linotype"/>
        </w:rPr>
        <w:t>el Bando Municipal vigente en la presente anualidad a efecto de disgregar el total de unidades administrativas que integran la estructura orgánica del Ayuntamiento y determinar si lo entregado en respuesta e informe justificado respectivamente, colma el derecho del solicitante, en sus siguientes preceptos:</w:t>
      </w:r>
    </w:p>
    <w:p w:rsidR="001C3453" w:rsidRPr="00A04E67" w:rsidRDefault="001C3453" w:rsidP="001C3453">
      <w:pPr>
        <w:jc w:val="center"/>
        <w:rPr>
          <w:rFonts w:ascii="Palatino Linotype" w:eastAsia="Palatino Linotype" w:hAnsi="Palatino Linotype" w:cs="Palatino Linotype"/>
        </w:rPr>
      </w:pPr>
      <w:r w:rsidRPr="00A04E67">
        <w:rPr>
          <w:rFonts w:ascii="Palatino Linotype" w:eastAsia="Palatino Linotype" w:hAnsi="Palatino Linotype" w:cs="Palatino Linotype"/>
          <w:noProof/>
          <w:lang w:val="es-MX" w:eastAsia="es-MX"/>
        </w:rPr>
        <w:lastRenderedPageBreak/>
        <w:drawing>
          <wp:inline distT="0" distB="0" distL="0" distR="0" wp14:anchorId="3E43EAE1" wp14:editId="6D068A7C">
            <wp:extent cx="4098823" cy="3956304"/>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53561" cy="4009139"/>
                    </a:xfrm>
                    <a:prstGeom prst="rect">
                      <a:avLst/>
                    </a:prstGeom>
                  </pic:spPr>
                </pic:pic>
              </a:graphicData>
            </a:graphic>
          </wp:inline>
        </w:drawing>
      </w:r>
    </w:p>
    <w:p w:rsidR="001C3453" w:rsidRPr="00A04E67" w:rsidRDefault="001C3453" w:rsidP="001C3453">
      <w:pPr>
        <w:jc w:val="center"/>
        <w:rPr>
          <w:rFonts w:ascii="Palatino Linotype" w:eastAsia="Palatino Linotype" w:hAnsi="Palatino Linotype" w:cs="Palatino Linotype"/>
        </w:rPr>
      </w:pPr>
      <w:r w:rsidRPr="00A04E67">
        <w:rPr>
          <w:rFonts w:ascii="Palatino Linotype" w:eastAsia="Palatino Linotype" w:hAnsi="Palatino Linotype" w:cs="Palatino Linotype"/>
          <w:noProof/>
          <w:lang w:val="es-MX" w:eastAsia="es-MX"/>
        </w:rPr>
        <w:lastRenderedPageBreak/>
        <w:drawing>
          <wp:inline distT="0" distB="0" distL="0" distR="0" wp14:anchorId="0783C6E6" wp14:editId="23C1D1B7">
            <wp:extent cx="3059989" cy="5405238"/>
            <wp:effectExtent l="0" t="0" r="762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83906" cy="5447486"/>
                    </a:xfrm>
                    <a:prstGeom prst="rect">
                      <a:avLst/>
                    </a:prstGeom>
                  </pic:spPr>
                </pic:pic>
              </a:graphicData>
            </a:graphic>
          </wp:inline>
        </w:drawing>
      </w:r>
    </w:p>
    <w:p w:rsidR="001C3453" w:rsidRPr="00A04E67" w:rsidRDefault="001C3453" w:rsidP="001C3453">
      <w:pPr>
        <w:jc w:val="center"/>
        <w:rPr>
          <w:rFonts w:ascii="Palatino Linotype" w:eastAsia="Palatino Linotype" w:hAnsi="Palatino Linotype" w:cs="Palatino Linotype"/>
        </w:rPr>
      </w:pPr>
      <w:r w:rsidRPr="00A04E67">
        <w:rPr>
          <w:rFonts w:ascii="Palatino Linotype" w:eastAsia="Palatino Linotype" w:hAnsi="Palatino Linotype" w:cs="Palatino Linotype"/>
          <w:noProof/>
          <w:lang w:val="es-MX" w:eastAsia="es-MX"/>
        </w:rPr>
        <w:drawing>
          <wp:inline distT="0" distB="0" distL="0" distR="0" wp14:anchorId="0B68E6E1" wp14:editId="389242A2">
            <wp:extent cx="3600968" cy="1402080"/>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59456" cy="1424853"/>
                    </a:xfrm>
                    <a:prstGeom prst="rect">
                      <a:avLst/>
                    </a:prstGeom>
                  </pic:spPr>
                </pic:pic>
              </a:graphicData>
            </a:graphic>
          </wp:inline>
        </w:drawing>
      </w:r>
    </w:p>
    <w:p w:rsidR="00A1164D" w:rsidRPr="00A04E67" w:rsidRDefault="00A1164D" w:rsidP="001C3453">
      <w:pPr>
        <w:jc w:val="center"/>
        <w:rPr>
          <w:rFonts w:ascii="Palatino Linotype" w:eastAsia="Palatino Linotype" w:hAnsi="Palatino Linotype" w:cs="Palatino Linotype"/>
        </w:rPr>
      </w:pPr>
      <w:r w:rsidRPr="00A04E67">
        <w:rPr>
          <w:rFonts w:ascii="Palatino Linotype" w:eastAsia="Palatino Linotype" w:hAnsi="Palatino Linotype" w:cs="Palatino Linotype"/>
          <w:noProof/>
          <w:lang w:val="es-MX" w:eastAsia="es-MX"/>
        </w:rPr>
        <w:lastRenderedPageBreak/>
        <w:drawing>
          <wp:inline distT="0" distB="0" distL="0" distR="0" wp14:anchorId="3CE4BBC4" wp14:editId="04C02F31">
            <wp:extent cx="3730752" cy="4207713"/>
            <wp:effectExtent l="0" t="0" r="3175"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36804" cy="4214538"/>
                    </a:xfrm>
                    <a:prstGeom prst="rect">
                      <a:avLst/>
                    </a:prstGeom>
                  </pic:spPr>
                </pic:pic>
              </a:graphicData>
            </a:graphic>
          </wp:inline>
        </w:drawing>
      </w:r>
    </w:p>
    <w:p w:rsidR="001C3453" w:rsidRPr="00A04E67" w:rsidRDefault="001C3453" w:rsidP="001C3453">
      <w:pPr>
        <w:spacing w:line="360" w:lineRule="auto"/>
        <w:ind w:right="49"/>
        <w:jc w:val="both"/>
        <w:rPr>
          <w:rFonts w:ascii="Palatino Linotype" w:eastAsia="Palatino Linotype" w:hAnsi="Palatino Linotype" w:cs="Palatino Linotype"/>
        </w:rPr>
      </w:pPr>
    </w:p>
    <w:p w:rsidR="003B54B3" w:rsidRPr="00A04E67" w:rsidRDefault="0026452F" w:rsidP="00B44995">
      <w:pPr>
        <w:numPr>
          <w:ilvl w:val="0"/>
          <w:numId w:val="1"/>
        </w:numPr>
        <w:spacing w:line="360" w:lineRule="auto"/>
        <w:ind w:left="0" w:right="49" w:firstLine="0"/>
        <w:jc w:val="both"/>
        <w:rPr>
          <w:rFonts w:ascii="Palatino Linotype" w:eastAsia="Palatino Linotype" w:hAnsi="Palatino Linotype" w:cs="Palatino Linotype"/>
        </w:rPr>
      </w:pPr>
      <w:r w:rsidRPr="00A04E67">
        <w:rPr>
          <w:rFonts w:ascii="Palatino Linotype" w:eastAsia="Palatino Linotype" w:hAnsi="Palatino Linotype" w:cs="Palatino Linotype"/>
        </w:rPr>
        <w:t>En esa tesitura</w:t>
      </w:r>
      <w:r w:rsidR="00825F36" w:rsidRPr="00A04E67">
        <w:rPr>
          <w:rFonts w:ascii="Palatino Linotype" w:eastAsia="Palatino Linotype" w:hAnsi="Palatino Linotype" w:cs="Palatino Linotype"/>
        </w:rPr>
        <w:t xml:space="preserve">, el </w:t>
      </w:r>
      <w:r w:rsidR="00825F36" w:rsidRPr="00A04E67">
        <w:rPr>
          <w:rFonts w:ascii="Palatino Linotype" w:eastAsia="Palatino Linotype" w:hAnsi="Palatino Linotype" w:cs="Palatino Linotype"/>
          <w:b/>
        </w:rPr>
        <w:t>SUJETO OBLIGADO</w:t>
      </w:r>
      <w:r w:rsidR="000B554D" w:rsidRPr="00A04E67">
        <w:rPr>
          <w:rFonts w:ascii="Palatino Linotype" w:eastAsia="Palatino Linotype" w:hAnsi="Palatino Linotype" w:cs="Palatino Linotype"/>
          <w:b/>
        </w:rPr>
        <w:t xml:space="preserve">, </w:t>
      </w:r>
      <w:r w:rsidR="000B554D" w:rsidRPr="00A04E67">
        <w:rPr>
          <w:rFonts w:ascii="Palatino Linotype" w:eastAsia="Palatino Linotype" w:hAnsi="Palatino Linotype" w:cs="Palatino Linotype"/>
        </w:rPr>
        <w:t>remitió en calidad de respuesta los nombramientos de los siguientes servidores públicos:</w:t>
      </w:r>
    </w:p>
    <w:p w:rsidR="000B554D" w:rsidRPr="00A04E67" w:rsidRDefault="000B554D" w:rsidP="000B554D">
      <w:pPr>
        <w:spacing w:line="360" w:lineRule="auto"/>
        <w:ind w:right="49"/>
        <w:jc w:val="both"/>
        <w:rPr>
          <w:rFonts w:ascii="Palatino Linotype" w:eastAsia="Palatino Linotype" w:hAnsi="Palatino Linotype" w:cs="Palatino Linotype"/>
        </w:rPr>
      </w:pP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Coordinación de Transparencia</w:t>
      </w:r>
    </w:p>
    <w:p w:rsidR="000B554D" w:rsidRPr="00A04E67" w:rsidRDefault="000B554D" w:rsidP="000B554D">
      <w:pPr>
        <w:spacing w:line="360" w:lineRule="auto"/>
        <w:ind w:right="49"/>
        <w:jc w:val="both"/>
        <w:rPr>
          <w:rFonts w:ascii="Palatino Linotype" w:eastAsia="Palatino Linotype" w:hAnsi="Palatino Linotype" w:cs="Palatino Linotype"/>
        </w:rPr>
      </w:pP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Coordinación de la Unidad de Información, Planeación, Programación y Evaluación</w:t>
      </w:r>
    </w:p>
    <w:p w:rsidR="000B554D" w:rsidRPr="00A04E67" w:rsidRDefault="000B554D" w:rsidP="000B554D">
      <w:pPr>
        <w:spacing w:line="360" w:lineRule="auto"/>
        <w:ind w:right="49"/>
        <w:jc w:val="both"/>
        <w:rPr>
          <w:rFonts w:ascii="Palatino Linotype" w:eastAsia="Palatino Linotype" w:hAnsi="Palatino Linotype" w:cs="Palatino Linotype"/>
        </w:rPr>
      </w:pP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Director de la Juventud</w:t>
      </w:r>
    </w:p>
    <w:p w:rsidR="000B554D" w:rsidRPr="00A04E67" w:rsidRDefault="000B554D" w:rsidP="000B554D">
      <w:pPr>
        <w:spacing w:line="360" w:lineRule="auto"/>
        <w:ind w:right="49"/>
        <w:jc w:val="both"/>
        <w:rPr>
          <w:rFonts w:ascii="Palatino Linotype" w:eastAsia="Palatino Linotype" w:hAnsi="Palatino Linotype" w:cs="Palatino Linotype"/>
        </w:rPr>
      </w:pP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Coordinador de Logística y Eventos</w:t>
      </w:r>
    </w:p>
    <w:p w:rsidR="000B554D" w:rsidRPr="00A04E67" w:rsidRDefault="000B554D" w:rsidP="000B554D">
      <w:pPr>
        <w:spacing w:line="360" w:lineRule="auto"/>
        <w:ind w:right="49"/>
        <w:jc w:val="both"/>
        <w:rPr>
          <w:rFonts w:ascii="Palatino Linotype" w:eastAsia="Palatino Linotype" w:hAnsi="Palatino Linotype" w:cs="Palatino Linotype"/>
        </w:rPr>
      </w:pP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Consejo Jurídico</w:t>
      </w:r>
    </w:p>
    <w:p w:rsidR="000B554D" w:rsidRPr="00A04E67" w:rsidRDefault="000B554D" w:rsidP="000B554D">
      <w:pPr>
        <w:spacing w:line="360" w:lineRule="auto"/>
        <w:ind w:right="49"/>
        <w:jc w:val="both"/>
        <w:rPr>
          <w:rFonts w:ascii="Palatino Linotype" w:eastAsia="Palatino Linotype" w:hAnsi="Palatino Linotype" w:cs="Palatino Linotype"/>
        </w:rPr>
      </w:pP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Director de Desarrollo Económico</w:t>
      </w:r>
    </w:p>
    <w:p w:rsidR="000B554D" w:rsidRPr="00A04E67" w:rsidRDefault="000B554D" w:rsidP="000B554D">
      <w:pPr>
        <w:spacing w:line="360" w:lineRule="auto"/>
        <w:ind w:right="49"/>
        <w:jc w:val="both"/>
        <w:rPr>
          <w:rFonts w:ascii="Palatino Linotype" w:eastAsia="Palatino Linotype" w:hAnsi="Palatino Linotype" w:cs="Palatino Linotype"/>
        </w:rPr>
      </w:pP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Secretario Técnico</w:t>
      </w:r>
    </w:p>
    <w:p w:rsidR="000B554D" w:rsidRPr="00A04E67" w:rsidRDefault="000B554D" w:rsidP="000B554D">
      <w:pPr>
        <w:spacing w:line="360" w:lineRule="auto"/>
        <w:ind w:right="49"/>
        <w:jc w:val="both"/>
        <w:rPr>
          <w:rFonts w:ascii="Palatino Linotype" w:eastAsia="Palatino Linotype" w:hAnsi="Palatino Linotype" w:cs="Palatino Linotype"/>
        </w:rPr>
      </w:pP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Director de Gobernación</w:t>
      </w:r>
    </w:p>
    <w:p w:rsidR="000B554D" w:rsidRPr="00A04E67" w:rsidRDefault="000B554D" w:rsidP="000B554D">
      <w:pPr>
        <w:spacing w:line="360" w:lineRule="auto"/>
        <w:ind w:right="49"/>
        <w:jc w:val="both"/>
        <w:rPr>
          <w:rFonts w:ascii="Palatino Linotype" w:eastAsia="Palatino Linotype" w:hAnsi="Palatino Linotype" w:cs="Palatino Linotype"/>
        </w:rPr>
      </w:pP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Coordinación de Comunicación Social</w:t>
      </w:r>
    </w:p>
    <w:p w:rsidR="000B554D" w:rsidRPr="00A04E67" w:rsidRDefault="000B554D" w:rsidP="000B554D">
      <w:pPr>
        <w:spacing w:line="360" w:lineRule="auto"/>
        <w:ind w:right="49"/>
        <w:jc w:val="both"/>
        <w:rPr>
          <w:rFonts w:ascii="Palatino Linotype" w:eastAsia="Palatino Linotype" w:hAnsi="Palatino Linotype" w:cs="Palatino Linotype"/>
        </w:rPr>
      </w:pP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Encargada de Archivo General</w:t>
      </w:r>
    </w:p>
    <w:p w:rsidR="000B554D" w:rsidRPr="00A04E67" w:rsidRDefault="000B554D" w:rsidP="000B554D">
      <w:pPr>
        <w:spacing w:line="360" w:lineRule="auto"/>
        <w:ind w:right="49"/>
        <w:jc w:val="both"/>
        <w:rPr>
          <w:rFonts w:ascii="Palatino Linotype" w:eastAsia="Palatino Linotype" w:hAnsi="Palatino Linotype" w:cs="Palatino Linotype"/>
        </w:rPr>
      </w:pP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Director de Control y Bienestar Animal</w:t>
      </w:r>
    </w:p>
    <w:p w:rsidR="000B554D" w:rsidRPr="00A04E67" w:rsidRDefault="000B554D" w:rsidP="000B554D">
      <w:pPr>
        <w:spacing w:line="360" w:lineRule="auto"/>
        <w:ind w:right="49"/>
        <w:jc w:val="both"/>
        <w:rPr>
          <w:rFonts w:ascii="Palatino Linotype" w:eastAsia="Palatino Linotype" w:hAnsi="Palatino Linotype" w:cs="Palatino Linotype"/>
        </w:rPr>
      </w:pP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Coordinador de Mercados</w:t>
      </w:r>
    </w:p>
    <w:p w:rsidR="000B554D" w:rsidRPr="00A04E67" w:rsidRDefault="000B554D" w:rsidP="000B554D">
      <w:pPr>
        <w:spacing w:line="360" w:lineRule="auto"/>
        <w:ind w:right="49"/>
        <w:jc w:val="both"/>
        <w:rPr>
          <w:rFonts w:ascii="Palatino Linotype" w:eastAsia="Palatino Linotype" w:hAnsi="Palatino Linotype" w:cs="Palatino Linotype"/>
        </w:rPr>
      </w:pP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 xml:space="preserve">Coordinador de Turismo </w:t>
      </w:r>
    </w:p>
    <w:p w:rsidR="000B554D" w:rsidRPr="00A04E67" w:rsidRDefault="000B554D" w:rsidP="000B554D">
      <w:pPr>
        <w:spacing w:line="360" w:lineRule="auto"/>
        <w:ind w:right="49"/>
        <w:jc w:val="both"/>
        <w:rPr>
          <w:rFonts w:ascii="Palatino Linotype" w:eastAsia="Palatino Linotype" w:hAnsi="Palatino Linotype" w:cs="Palatino Linotype"/>
        </w:rPr>
      </w:pP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Encargado de Despacho de la Coordinación de Catastro y Predial</w:t>
      </w:r>
    </w:p>
    <w:p w:rsidR="000B554D" w:rsidRPr="00A04E67" w:rsidRDefault="000B554D" w:rsidP="000B554D">
      <w:pPr>
        <w:spacing w:line="360" w:lineRule="auto"/>
        <w:ind w:right="49"/>
        <w:jc w:val="both"/>
        <w:rPr>
          <w:rFonts w:ascii="Palatino Linotype" w:eastAsia="Palatino Linotype" w:hAnsi="Palatino Linotype" w:cs="Palatino Linotype"/>
        </w:rPr>
      </w:pP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Encargada de Autoridades Auxiliares</w:t>
      </w: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lastRenderedPageBreak/>
        <w:t>Secretario Particular</w:t>
      </w:r>
    </w:p>
    <w:p w:rsidR="000B554D" w:rsidRPr="00A04E67" w:rsidRDefault="000B554D" w:rsidP="000B554D">
      <w:pPr>
        <w:spacing w:line="360" w:lineRule="auto"/>
        <w:ind w:right="49"/>
        <w:jc w:val="both"/>
        <w:rPr>
          <w:rFonts w:ascii="Palatino Linotype" w:eastAsia="Palatino Linotype" w:hAnsi="Palatino Linotype" w:cs="Palatino Linotype"/>
        </w:rPr>
      </w:pP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Encargada de Registro y Control Patrimonial</w:t>
      </w:r>
    </w:p>
    <w:p w:rsidR="000B554D" w:rsidRPr="00A04E67" w:rsidRDefault="000B554D" w:rsidP="000B554D">
      <w:pPr>
        <w:spacing w:line="360" w:lineRule="auto"/>
        <w:ind w:right="49"/>
        <w:jc w:val="both"/>
        <w:rPr>
          <w:rFonts w:ascii="Palatino Linotype" w:eastAsia="Palatino Linotype" w:hAnsi="Palatino Linotype" w:cs="Palatino Linotype"/>
        </w:rPr>
      </w:pP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Director de Administración y Recursos Materiales</w:t>
      </w:r>
    </w:p>
    <w:p w:rsidR="000B554D" w:rsidRPr="00A04E67" w:rsidRDefault="000B554D" w:rsidP="000B554D">
      <w:pPr>
        <w:spacing w:line="360" w:lineRule="auto"/>
        <w:ind w:right="49"/>
        <w:jc w:val="both"/>
        <w:rPr>
          <w:rFonts w:ascii="Palatino Linotype" w:eastAsia="Palatino Linotype" w:hAnsi="Palatino Linotype" w:cs="Palatino Linotype"/>
        </w:rPr>
      </w:pP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Coordinador de Tecnologías de la Información y Comunicación</w:t>
      </w:r>
    </w:p>
    <w:p w:rsidR="000B554D" w:rsidRPr="00A04E67" w:rsidRDefault="000B554D" w:rsidP="000B554D">
      <w:pPr>
        <w:spacing w:line="360" w:lineRule="auto"/>
        <w:ind w:right="49"/>
        <w:jc w:val="both"/>
        <w:rPr>
          <w:rFonts w:ascii="Palatino Linotype" w:eastAsia="Palatino Linotype" w:hAnsi="Palatino Linotype" w:cs="Palatino Linotype"/>
        </w:rPr>
      </w:pP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Director de Servicios Públicos</w:t>
      </w:r>
    </w:p>
    <w:p w:rsidR="000B554D" w:rsidRPr="00A04E67" w:rsidRDefault="000B554D" w:rsidP="000B554D">
      <w:pPr>
        <w:spacing w:line="360" w:lineRule="auto"/>
        <w:ind w:right="49"/>
        <w:jc w:val="both"/>
        <w:rPr>
          <w:rFonts w:ascii="Palatino Linotype" w:eastAsia="Palatino Linotype" w:hAnsi="Palatino Linotype" w:cs="Palatino Linotype"/>
        </w:rPr>
      </w:pP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Coordinador de Alumbrado Público</w:t>
      </w:r>
    </w:p>
    <w:p w:rsidR="000B554D" w:rsidRPr="00A04E67" w:rsidRDefault="000B554D" w:rsidP="000B554D">
      <w:pPr>
        <w:spacing w:line="360" w:lineRule="auto"/>
        <w:ind w:right="49"/>
        <w:jc w:val="both"/>
        <w:rPr>
          <w:rFonts w:ascii="Palatino Linotype" w:eastAsia="Palatino Linotype" w:hAnsi="Palatino Linotype" w:cs="Palatino Linotype"/>
        </w:rPr>
      </w:pP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Coordinador de Movilidad</w:t>
      </w:r>
    </w:p>
    <w:p w:rsidR="000B554D" w:rsidRPr="00A04E67" w:rsidRDefault="000B554D" w:rsidP="000B554D">
      <w:pPr>
        <w:spacing w:line="360" w:lineRule="auto"/>
        <w:ind w:right="49"/>
        <w:jc w:val="both"/>
        <w:rPr>
          <w:rFonts w:ascii="Palatino Linotype" w:eastAsia="Palatino Linotype" w:hAnsi="Palatino Linotype" w:cs="Palatino Linotype"/>
        </w:rPr>
      </w:pP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Coordinador de Parques Jardines y Panteones</w:t>
      </w:r>
    </w:p>
    <w:p w:rsidR="000B554D" w:rsidRPr="00A04E67" w:rsidRDefault="000B554D" w:rsidP="000B554D">
      <w:pPr>
        <w:spacing w:line="360" w:lineRule="auto"/>
        <w:ind w:right="49"/>
        <w:jc w:val="both"/>
        <w:rPr>
          <w:rFonts w:ascii="Palatino Linotype" w:eastAsia="Palatino Linotype" w:hAnsi="Palatino Linotype" w:cs="Palatino Linotype"/>
        </w:rPr>
      </w:pP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Coordinadora General de Mejora Regulatoria</w:t>
      </w:r>
    </w:p>
    <w:p w:rsidR="000B554D" w:rsidRPr="00A04E67" w:rsidRDefault="000B554D" w:rsidP="000B554D">
      <w:pPr>
        <w:spacing w:line="360" w:lineRule="auto"/>
        <w:ind w:right="49"/>
        <w:jc w:val="both"/>
        <w:rPr>
          <w:rFonts w:ascii="Palatino Linotype" w:eastAsia="Palatino Linotype" w:hAnsi="Palatino Linotype" w:cs="Palatino Linotype"/>
        </w:rPr>
      </w:pP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Director de Educación y Cultura</w:t>
      </w:r>
    </w:p>
    <w:p w:rsidR="000B554D" w:rsidRPr="00A04E67" w:rsidRDefault="000B554D" w:rsidP="000B554D">
      <w:pPr>
        <w:spacing w:line="360" w:lineRule="auto"/>
        <w:ind w:right="49"/>
        <w:jc w:val="both"/>
        <w:rPr>
          <w:rFonts w:ascii="Palatino Linotype" w:eastAsia="Palatino Linotype" w:hAnsi="Palatino Linotype" w:cs="Palatino Linotype"/>
        </w:rPr>
      </w:pP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Director del Instituto Municipal de Cultura Física y Deporte</w:t>
      </w:r>
    </w:p>
    <w:p w:rsidR="000B554D" w:rsidRPr="00A04E67" w:rsidRDefault="000B554D" w:rsidP="000B554D">
      <w:pPr>
        <w:spacing w:line="360" w:lineRule="auto"/>
        <w:ind w:right="49"/>
        <w:jc w:val="both"/>
        <w:rPr>
          <w:rFonts w:ascii="Palatino Linotype" w:eastAsia="Palatino Linotype" w:hAnsi="Palatino Linotype" w:cs="Palatino Linotype"/>
        </w:rPr>
      </w:pP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Coordinador de Cultura</w:t>
      </w:r>
    </w:p>
    <w:p w:rsidR="000B554D" w:rsidRPr="00A04E67" w:rsidRDefault="000B554D" w:rsidP="000B554D">
      <w:pPr>
        <w:spacing w:line="360" w:lineRule="auto"/>
        <w:ind w:right="49"/>
        <w:jc w:val="both"/>
        <w:rPr>
          <w:rFonts w:ascii="Palatino Linotype" w:eastAsia="Palatino Linotype" w:hAnsi="Palatino Linotype" w:cs="Palatino Linotype"/>
        </w:rPr>
      </w:pP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lastRenderedPageBreak/>
        <w:t>Encargado de Despacho de la Dirección de Desarrollo Social</w:t>
      </w:r>
    </w:p>
    <w:p w:rsidR="000B554D" w:rsidRPr="00A04E67" w:rsidRDefault="000B554D" w:rsidP="000B554D">
      <w:pPr>
        <w:spacing w:line="360" w:lineRule="auto"/>
        <w:ind w:right="49"/>
        <w:jc w:val="both"/>
        <w:rPr>
          <w:rFonts w:ascii="Palatino Linotype" w:eastAsia="Palatino Linotype" w:hAnsi="Palatino Linotype" w:cs="Palatino Linotype"/>
        </w:rPr>
      </w:pP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Coordinadora de Asuntos Indígenas</w:t>
      </w:r>
    </w:p>
    <w:p w:rsidR="000B554D" w:rsidRPr="00A04E67" w:rsidRDefault="000B554D" w:rsidP="000B554D">
      <w:pPr>
        <w:spacing w:line="360" w:lineRule="auto"/>
        <w:ind w:right="49"/>
        <w:jc w:val="both"/>
        <w:rPr>
          <w:rFonts w:ascii="Palatino Linotype" w:eastAsia="Palatino Linotype" w:hAnsi="Palatino Linotype" w:cs="Palatino Linotype"/>
        </w:rPr>
      </w:pP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 xml:space="preserve">Coordinador de Ganadería </w:t>
      </w:r>
    </w:p>
    <w:p w:rsidR="000B554D" w:rsidRPr="00A04E67" w:rsidRDefault="000B554D" w:rsidP="000B554D">
      <w:pPr>
        <w:spacing w:line="360" w:lineRule="auto"/>
        <w:ind w:right="49"/>
        <w:jc w:val="both"/>
        <w:rPr>
          <w:rFonts w:ascii="Palatino Linotype" w:eastAsia="Palatino Linotype" w:hAnsi="Palatino Linotype" w:cs="Palatino Linotype"/>
        </w:rPr>
      </w:pP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Coordinador de Salud</w:t>
      </w:r>
    </w:p>
    <w:p w:rsidR="000B554D" w:rsidRPr="00A04E67" w:rsidRDefault="000B554D" w:rsidP="000B554D">
      <w:pPr>
        <w:spacing w:line="360" w:lineRule="auto"/>
        <w:ind w:right="49"/>
        <w:jc w:val="both"/>
        <w:rPr>
          <w:rFonts w:ascii="Palatino Linotype" w:eastAsia="Palatino Linotype" w:hAnsi="Palatino Linotype" w:cs="Palatino Linotype"/>
        </w:rPr>
      </w:pP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Director del Organismo Público Descentralizado Municipal para la Prestación de los Servicios de Agua Potable, Drenaje y Tratamiento de Aguas Residuales</w:t>
      </w:r>
    </w:p>
    <w:p w:rsidR="000B554D" w:rsidRPr="00A04E67" w:rsidRDefault="000B554D" w:rsidP="000B554D">
      <w:pPr>
        <w:spacing w:line="360" w:lineRule="auto"/>
        <w:ind w:right="49"/>
        <w:jc w:val="both"/>
        <w:rPr>
          <w:rFonts w:ascii="Palatino Linotype" w:eastAsia="Palatino Linotype" w:hAnsi="Palatino Linotype" w:cs="Palatino Linotype"/>
        </w:rPr>
      </w:pP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Coordinadora de Vivienda</w:t>
      </w:r>
    </w:p>
    <w:p w:rsidR="000B554D" w:rsidRPr="00A04E67" w:rsidRDefault="000B554D" w:rsidP="000B554D">
      <w:pPr>
        <w:spacing w:line="360" w:lineRule="auto"/>
        <w:ind w:right="49"/>
        <w:jc w:val="both"/>
        <w:rPr>
          <w:rFonts w:ascii="Palatino Linotype" w:eastAsia="Palatino Linotype" w:hAnsi="Palatino Linotype" w:cs="Palatino Linotype"/>
        </w:rPr>
      </w:pP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Director de Ecología y Medio Ambiente</w:t>
      </w:r>
    </w:p>
    <w:p w:rsidR="000B554D" w:rsidRPr="00A04E67" w:rsidRDefault="000B554D" w:rsidP="000B554D">
      <w:pPr>
        <w:spacing w:line="360" w:lineRule="auto"/>
        <w:ind w:right="49"/>
        <w:jc w:val="both"/>
        <w:rPr>
          <w:rFonts w:ascii="Palatino Linotype" w:eastAsia="Palatino Linotype" w:hAnsi="Palatino Linotype" w:cs="Palatino Linotype"/>
        </w:rPr>
      </w:pP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Director de Desarrollo Agropecuario</w:t>
      </w:r>
    </w:p>
    <w:p w:rsidR="000B554D" w:rsidRPr="00A04E67" w:rsidRDefault="000B554D" w:rsidP="000B554D">
      <w:pPr>
        <w:spacing w:line="360" w:lineRule="auto"/>
        <w:ind w:right="49"/>
        <w:jc w:val="both"/>
        <w:rPr>
          <w:rFonts w:ascii="Palatino Linotype" w:eastAsia="Palatino Linotype" w:hAnsi="Palatino Linotype" w:cs="Palatino Linotype"/>
        </w:rPr>
      </w:pP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Directora Municipal de la Mujer</w:t>
      </w:r>
    </w:p>
    <w:p w:rsidR="000B554D" w:rsidRPr="00A04E67" w:rsidRDefault="000B554D" w:rsidP="000B554D">
      <w:pPr>
        <w:spacing w:line="360" w:lineRule="auto"/>
        <w:ind w:right="49"/>
        <w:jc w:val="both"/>
        <w:rPr>
          <w:rFonts w:ascii="Palatino Linotype" w:eastAsia="Palatino Linotype" w:hAnsi="Palatino Linotype" w:cs="Palatino Linotype"/>
        </w:rPr>
      </w:pP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Tesorero Municipal</w:t>
      </w:r>
    </w:p>
    <w:p w:rsidR="000B554D" w:rsidRPr="00A04E67" w:rsidRDefault="000B554D" w:rsidP="000B554D">
      <w:pPr>
        <w:spacing w:line="360" w:lineRule="auto"/>
        <w:ind w:right="49"/>
        <w:jc w:val="both"/>
        <w:rPr>
          <w:rFonts w:ascii="Palatino Linotype" w:eastAsia="Palatino Linotype" w:hAnsi="Palatino Linotype" w:cs="Palatino Linotype"/>
        </w:rPr>
      </w:pP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Coordinación de Parque Vehicular</w:t>
      </w:r>
    </w:p>
    <w:p w:rsidR="000B554D" w:rsidRPr="00A04E67" w:rsidRDefault="000B554D" w:rsidP="000B554D">
      <w:pPr>
        <w:spacing w:line="360" w:lineRule="auto"/>
        <w:ind w:right="49"/>
        <w:jc w:val="both"/>
        <w:rPr>
          <w:rFonts w:ascii="Palatino Linotype" w:eastAsia="Palatino Linotype" w:hAnsi="Palatino Linotype" w:cs="Palatino Linotype"/>
        </w:rPr>
      </w:pP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Director de Obras Públicas</w:t>
      </w:r>
    </w:p>
    <w:p w:rsidR="000B554D" w:rsidRPr="00A04E67" w:rsidRDefault="000B554D" w:rsidP="000B554D">
      <w:pPr>
        <w:spacing w:line="360" w:lineRule="auto"/>
        <w:ind w:right="49"/>
        <w:jc w:val="both"/>
        <w:rPr>
          <w:rFonts w:ascii="Palatino Linotype" w:eastAsia="Palatino Linotype" w:hAnsi="Palatino Linotype" w:cs="Palatino Linotype"/>
        </w:rPr>
      </w:pP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Coordinador de Desarrollo Urbano</w:t>
      </w:r>
    </w:p>
    <w:p w:rsidR="000B554D" w:rsidRPr="00A04E67" w:rsidRDefault="000B554D" w:rsidP="000B554D">
      <w:pPr>
        <w:spacing w:line="360" w:lineRule="auto"/>
        <w:ind w:right="49"/>
        <w:jc w:val="both"/>
        <w:rPr>
          <w:rFonts w:ascii="Palatino Linotype" w:eastAsia="Palatino Linotype" w:hAnsi="Palatino Linotype" w:cs="Palatino Linotype"/>
        </w:rPr>
      </w:pP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Director de Protección Civil</w:t>
      </w:r>
    </w:p>
    <w:p w:rsidR="000B554D" w:rsidRPr="00A04E67" w:rsidRDefault="000B554D" w:rsidP="000B554D">
      <w:pPr>
        <w:spacing w:line="360" w:lineRule="auto"/>
        <w:ind w:right="49"/>
        <w:jc w:val="both"/>
        <w:rPr>
          <w:rFonts w:ascii="Palatino Linotype" w:eastAsia="Palatino Linotype" w:hAnsi="Palatino Linotype" w:cs="Palatino Linotype"/>
        </w:rPr>
      </w:pP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Encargado de Despacho de la Oficialía Mediadora, Conciliadora y/o Facilitadora</w:t>
      </w:r>
    </w:p>
    <w:p w:rsidR="000B554D" w:rsidRPr="00A04E67" w:rsidRDefault="000B554D" w:rsidP="000B554D">
      <w:pPr>
        <w:spacing w:line="360" w:lineRule="auto"/>
        <w:ind w:right="49"/>
        <w:jc w:val="both"/>
        <w:rPr>
          <w:rFonts w:ascii="Palatino Linotype" w:eastAsia="Palatino Linotype" w:hAnsi="Palatino Linotype" w:cs="Palatino Linotype"/>
        </w:rPr>
      </w:pP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Secretario del Ayuntamiento</w:t>
      </w:r>
    </w:p>
    <w:p w:rsidR="000B554D" w:rsidRPr="00A04E67" w:rsidRDefault="000B554D" w:rsidP="000B554D">
      <w:pPr>
        <w:spacing w:line="360" w:lineRule="auto"/>
        <w:ind w:right="49"/>
        <w:jc w:val="both"/>
        <w:rPr>
          <w:rFonts w:ascii="Palatino Linotype" w:eastAsia="Palatino Linotype" w:hAnsi="Palatino Linotype" w:cs="Palatino Linotype"/>
        </w:rPr>
      </w:pP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Coordinación de Parque Vehicular</w:t>
      </w:r>
    </w:p>
    <w:p w:rsidR="000B554D" w:rsidRPr="00A04E67" w:rsidRDefault="000B554D" w:rsidP="000B554D">
      <w:pPr>
        <w:spacing w:line="360" w:lineRule="auto"/>
        <w:ind w:right="49"/>
        <w:jc w:val="both"/>
        <w:rPr>
          <w:rFonts w:ascii="Palatino Linotype" w:eastAsia="Palatino Linotype" w:hAnsi="Palatino Linotype" w:cs="Palatino Linotype"/>
        </w:rPr>
      </w:pPr>
    </w:p>
    <w:p w:rsidR="000B554D" w:rsidRPr="00A04E67" w:rsidRDefault="000B554D" w:rsidP="000B554D">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Oficialía de Partes y Atención Ciudadana</w:t>
      </w:r>
    </w:p>
    <w:p w:rsidR="000B554D" w:rsidRPr="00A04E67" w:rsidRDefault="000B554D" w:rsidP="000B554D">
      <w:pPr>
        <w:spacing w:line="360" w:lineRule="auto"/>
        <w:ind w:right="49"/>
        <w:jc w:val="both"/>
        <w:rPr>
          <w:rFonts w:ascii="Palatino Linotype" w:eastAsia="Palatino Linotype" w:hAnsi="Palatino Linotype" w:cs="Palatino Linotype"/>
        </w:rPr>
      </w:pPr>
    </w:p>
    <w:p w:rsidR="00AC01CA" w:rsidRPr="00A04E67" w:rsidRDefault="00AC01CA" w:rsidP="00B44995">
      <w:pPr>
        <w:numPr>
          <w:ilvl w:val="0"/>
          <w:numId w:val="1"/>
        </w:numPr>
        <w:spacing w:line="360" w:lineRule="auto"/>
        <w:ind w:left="0" w:right="49" w:firstLine="0"/>
        <w:jc w:val="both"/>
        <w:rPr>
          <w:rFonts w:ascii="Palatino Linotype" w:eastAsia="Palatino Linotype" w:hAnsi="Palatino Linotype" w:cs="Palatino Linotype"/>
        </w:rPr>
      </w:pPr>
      <w:r w:rsidRPr="00A04E67">
        <w:rPr>
          <w:rFonts w:ascii="Palatino Linotype" w:eastAsia="Palatino Linotype" w:hAnsi="Palatino Linotype" w:cs="Palatino Linotype"/>
        </w:rPr>
        <w:t xml:space="preserve">Cabe resaltar, que de los </w:t>
      </w:r>
      <w:r w:rsidR="004A0C6B" w:rsidRPr="00A04E67">
        <w:rPr>
          <w:rFonts w:ascii="Palatino Linotype" w:eastAsia="Palatino Linotype" w:hAnsi="Palatino Linotype" w:cs="Palatino Linotype"/>
        </w:rPr>
        <w:t xml:space="preserve">dos </w:t>
      </w:r>
      <w:r w:rsidRPr="00A04E67">
        <w:rPr>
          <w:rFonts w:ascii="Palatino Linotype" w:eastAsia="Palatino Linotype" w:hAnsi="Palatino Linotype" w:cs="Palatino Linotype"/>
        </w:rPr>
        <w:t>oficios anexos a los nombramientos entregados</w:t>
      </w:r>
      <w:r w:rsidR="004A0C6B" w:rsidRPr="00A04E67">
        <w:rPr>
          <w:rFonts w:ascii="Palatino Linotype" w:eastAsia="Palatino Linotype" w:hAnsi="Palatino Linotype" w:cs="Palatino Linotype"/>
        </w:rPr>
        <w:t xml:space="preserve"> en la respuesta inicial</w:t>
      </w:r>
      <w:r w:rsidRPr="00A04E67">
        <w:rPr>
          <w:rFonts w:ascii="Palatino Linotype" w:eastAsia="Palatino Linotype" w:hAnsi="Palatino Linotype" w:cs="Palatino Linotype"/>
        </w:rPr>
        <w:t>, no se advierte ningún pronunciamiento respecto a si lo entregado corresponde a la totalidad de nombramientos emitidos en el lapso temporal que se requiere.</w:t>
      </w:r>
    </w:p>
    <w:p w:rsidR="00AC01CA" w:rsidRPr="00A04E67" w:rsidRDefault="00AC01CA" w:rsidP="00AC01CA">
      <w:pPr>
        <w:spacing w:line="360" w:lineRule="auto"/>
        <w:ind w:right="49"/>
        <w:jc w:val="both"/>
        <w:rPr>
          <w:rFonts w:ascii="Palatino Linotype" w:eastAsia="Palatino Linotype" w:hAnsi="Palatino Linotype" w:cs="Palatino Linotype"/>
        </w:rPr>
      </w:pPr>
    </w:p>
    <w:p w:rsidR="00AC01CA" w:rsidRPr="00A04E67" w:rsidRDefault="00AC01CA" w:rsidP="00AC01CA">
      <w:pPr>
        <w:numPr>
          <w:ilvl w:val="0"/>
          <w:numId w:val="1"/>
        </w:numPr>
        <w:spacing w:line="360" w:lineRule="auto"/>
        <w:ind w:left="0" w:right="49" w:firstLine="0"/>
        <w:jc w:val="both"/>
        <w:rPr>
          <w:rFonts w:ascii="Palatino Linotype" w:eastAsia="Palatino Linotype" w:hAnsi="Palatino Linotype" w:cs="Palatino Linotype"/>
        </w:rPr>
      </w:pPr>
      <w:r w:rsidRPr="00A04E67">
        <w:rPr>
          <w:rFonts w:ascii="Palatino Linotype" w:eastAsia="Palatino Linotype" w:hAnsi="Palatino Linotype" w:cs="Palatino Linotype"/>
        </w:rPr>
        <w:t xml:space="preserve">De tal manera que existe ambigüedad en la respuesta, resultando en una respuesta no clara o precisa, dejando dudas sobre si se ha facilitado la totalidad de la información solicitada; en ese sentido la ambigüedad en una respuesta puede ser considerada una denegación </w:t>
      </w:r>
      <w:r w:rsidRPr="00A04E67">
        <w:rPr>
          <w:rFonts w:ascii="Palatino Linotype" w:eastAsia="Palatino Linotype" w:hAnsi="Palatino Linotype" w:cs="Palatino Linotype"/>
          <w:i/>
        </w:rPr>
        <w:t>de facto</w:t>
      </w:r>
      <w:r w:rsidRPr="00A04E67">
        <w:rPr>
          <w:rFonts w:ascii="Palatino Linotype" w:eastAsia="Palatino Linotype" w:hAnsi="Palatino Linotype" w:cs="Palatino Linotype"/>
        </w:rPr>
        <w:t xml:space="preserve"> y, por tanto, impugnable </w:t>
      </w:r>
      <w:r w:rsidR="004A0C6B" w:rsidRPr="00A04E67">
        <w:rPr>
          <w:rFonts w:ascii="Palatino Linotype" w:eastAsia="Palatino Linotype" w:hAnsi="Palatino Linotype" w:cs="Palatino Linotype"/>
        </w:rPr>
        <w:t>al actualizar una causal de procedencia del recurso de revisión</w:t>
      </w:r>
      <w:r w:rsidRPr="00A04E67">
        <w:rPr>
          <w:rFonts w:ascii="Palatino Linotype" w:eastAsia="Palatino Linotype" w:hAnsi="Palatino Linotype" w:cs="Palatino Linotype"/>
        </w:rPr>
        <w:t>.</w:t>
      </w:r>
    </w:p>
    <w:p w:rsidR="004A0C6B" w:rsidRPr="00A04E67" w:rsidRDefault="004A0C6B" w:rsidP="004A0C6B">
      <w:pPr>
        <w:pStyle w:val="Prrafodelista"/>
        <w:rPr>
          <w:rFonts w:ascii="Palatino Linotype" w:eastAsia="Palatino Linotype" w:hAnsi="Palatino Linotype" w:cs="Palatino Linotype"/>
        </w:rPr>
      </w:pPr>
    </w:p>
    <w:p w:rsidR="003B54B3" w:rsidRPr="00A04E67" w:rsidRDefault="004A0C6B" w:rsidP="004A0C6B">
      <w:pPr>
        <w:numPr>
          <w:ilvl w:val="0"/>
          <w:numId w:val="1"/>
        </w:numPr>
        <w:spacing w:line="360" w:lineRule="auto"/>
        <w:ind w:left="0" w:right="49" w:firstLine="0"/>
        <w:jc w:val="both"/>
        <w:rPr>
          <w:rFonts w:ascii="Palatino Linotype" w:eastAsia="Palatino Linotype" w:hAnsi="Palatino Linotype" w:cs="Palatino Linotype"/>
        </w:rPr>
      </w:pPr>
      <w:r w:rsidRPr="00A04E67">
        <w:rPr>
          <w:rFonts w:ascii="Palatino Linotype" w:eastAsia="Palatino Linotype" w:hAnsi="Palatino Linotype" w:cs="Palatino Linotype"/>
        </w:rPr>
        <w:lastRenderedPageBreak/>
        <w:t xml:space="preserve">Ambigüedad que se disipa con los hechos posteriores sobrevenidos </w:t>
      </w:r>
      <w:r w:rsidR="00714C89" w:rsidRPr="00A04E67">
        <w:rPr>
          <w:rFonts w:ascii="Palatino Linotype" w:eastAsia="Palatino Linotype" w:hAnsi="Palatino Linotype" w:cs="Palatino Linotype"/>
        </w:rPr>
        <w:t>a la interposición del Recurso de Revisión,</w:t>
      </w:r>
      <w:r w:rsidRPr="00A04E67">
        <w:rPr>
          <w:rFonts w:ascii="Palatino Linotype" w:eastAsia="Palatino Linotype" w:hAnsi="Palatino Linotype" w:cs="Palatino Linotype"/>
        </w:rPr>
        <w:t xml:space="preserve"> en la etapa de manifestaciones, toda vez que</w:t>
      </w:r>
      <w:r w:rsidR="00714C89" w:rsidRPr="00A04E67">
        <w:rPr>
          <w:rFonts w:ascii="Palatino Linotype" w:eastAsia="Palatino Linotype" w:hAnsi="Palatino Linotype" w:cs="Palatino Linotype"/>
        </w:rPr>
        <w:t xml:space="preserve"> el </w:t>
      </w:r>
      <w:r w:rsidR="00714C89" w:rsidRPr="00A04E67">
        <w:rPr>
          <w:rFonts w:ascii="Palatino Linotype" w:eastAsia="Palatino Linotype" w:hAnsi="Palatino Linotype" w:cs="Palatino Linotype"/>
          <w:b/>
        </w:rPr>
        <w:t>SUJETO OBLIGADO</w:t>
      </w:r>
      <w:r w:rsidR="00714C89" w:rsidRPr="00A04E67">
        <w:rPr>
          <w:rFonts w:ascii="Palatino Linotype" w:eastAsia="Palatino Linotype" w:hAnsi="Palatino Linotype" w:cs="Palatino Linotype"/>
        </w:rPr>
        <w:t xml:space="preserve"> remitió nuevamente</w:t>
      </w:r>
      <w:r w:rsidRPr="00A04E67">
        <w:rPr>
          <w:rFonts w:ascii="Palatino Linotype" w:eastAsia="Palatino Linotype" w:hAnsi="Palatino Linotype" w:cs="Palatino Linotype"/>
        </w:rPr>
        <w:t xml:space="preserve"> algunos</w:t>
      </w:r>
      <w:r w:rsidR="00714C89" w:rsidRPr="00A04E67">
        <w:rPr>
          <w:rFonts w:ascii="Palatino Linotype" w:eastAsia="Palatino Linotype" w:hAnsi="Palatino Linotype" w:cs="Palatino Linotype"/>
        </w:rPr>
        <w:t xml:space="preserve"> nombramientos entregados en respuesta; sin embargo </w:t>
      </w:r>
      <w:r w:rsidRPr="00A04E67">
        <w:rPr>
          <w:rFonts w:ascii="Palatino Linotype" w:eastAsia="Palatino Linotype" w:hAnsi="Palatino Linotype" w:cs="Palatino Linotype"/>
        </w:rPr>
        <w:t xml:space="preserve">también obran nombramientos adicionales que fueron emitidos en el lapso temporal del que se requiere, con lo que se concluye que ciertamente la respuesta inicial era incompleta aun y cuando tampoco se advierta pronunciamiento puntual al respecto en el informe justificado. Siendo </w:t>
      </w:r>
      <w:r w:rsidR="00714C89" w:rsidRPr="00A04E67">
        <w:rPr>
          <w:rFonts w:ascii="Palatino Linotype" w:eastAsia="Palatino Linotype" w:hAnsi="Palatino Linotype" w:cs="Palatino Linotype"/>
        </w:rPr>
        <w:t>los siguientes</w:t>
      </w:r>
      <w:r w:rsidRPr="00A04E67">
        <w:rPr>
          <w:rFonts w:ascii="Palatino Linotype" w:eastAsia="Palatino Linotype" w:hAnsi="Palatino Linotype" w:cs="Palatino Linotype"/>
        </w:rPr>
        <w:t xml:space="preserve"> nombramientos los adicionales a los remitidos en la respuesta inicial</w:t>
      </w:r>
      <w:r w:rsidR="00714C89" w:rsidRPr="00A04E67">
        <w:rPr>
          <w:rFonts w:ascii="Palatino Linotype" w:eastAsia="Palatino Linotype" w:hAnsi="Palatino Linotype" w:cs="Palatino Linotype"/>
        </w:rPr>
        <w:t>:</w:t>
      </w:r>
    </w:p>
    <w:p w:rsidR="00DF36EF" w:rsidRPr="00A04E67" w:rsidRDefault="00DF36EF" w:rsidP="00DF36EF">
      <w:pPr>
        <w:spacing w:line="360" w:lineRule="auto"/>
        <w:ind w:right="49"/>
        <w:jc w:val="both"/>
        <w:rPr>
          <w:rFonts w:ascii="Palatino Linotype" w:eastAsia="Palatino Linotype" w:hAnsi="Palatino Linotype" w:cs="Palatino Linotype"/>
        </w:rPr>
      </w:pPr>
    </w:p>
    <w:p w:rsidR="00DF36EF" w:rsidRPr="00A04E67" w:rsidRDefault="00DF36EF" w:rsidP="00DF36EF">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Secretario Técnico del Consejo Municipal de Seguridad Pública</w:t>
      </w:r>
    </w:p>
    <w:p w:rsidR="00DF36EF" w:rsidRPr="00A04E67" w:rsidRDefault="00DF36EF" w:rsidP="00DF36EF">
      <w:pPr>
        <w:spacing w:line="360" w:lineRule="auto"/>
        <w:ind w:right="49"/>
        <w:jc w:val="both"/>
        <w:rPr>
          <w:rFonts w:ascii="Palatino Linotype" w:eastAsia="Palatino Linotype" w:hAnsi="Palatino Linotype" w:cs="Palatino Linotype"/>
        </w:rPr>
      </w:pPr>
    </w:p>
    <w:p w:rsidR="00DF36EF" w:rsidRPr="00A04E67" w:rsidRDefault="00DF36EF" w:rsidP="00DF36EF">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Director de Seguridad Pública</w:t>
      </w:r>
    </w:p>
    <w:p w:rsidR="001268E9" w:rsidRPr="00A04E67" w:rsidRDefault="001268E9" w:rsidP="001268E9">
      <w:pPr>
        <w:pStyle w:val="Prrafodelista"/>
        <w:rPr>
          <w:rFonts w:ascii="Palatino Linotype" w:eastAsia="Palatino Linotype" w:hAnsi="Palatino Linotype" w:cs="Palatino Linotype"/>
        </w:rPr>
      </w:pPr>
    </w:p>
    <w:p w:rsidR="00DF36EF" w:rsidRPr="00A04E67" w:rsidRDefault="00DF36EF" w:rsidP="00DF36EF">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Titular de la Contraloría Interna Municipal</w:t>
      </w:r>
    </w:p>
    <w:p w:rsidR="00DF36EF" w:rsidRPr="00A04E67" w:rsidRDefault="00DF36EF" w:rsidP="00DF36EF">
      <w:pPr>
        <w:spacing w:line="360" w:lineRule="auto"/>
        <w:ind w:right="49"/>
        <w:jc w:val="both"/>
        <w:rPr>
          <w:rFonts w:ascii="Palatino Linotype" w:eastAsia="Palatino Linotype" w:hAnsi="Palatino Linotype" w:cs="Palatino Linotype"/>
        </w:rPr>
      </w:pPr>
    </w:p>
    <w:p w:rsidR="00DF36EF" w:rsidRPr="00A04E67" w:rsidRDefault="00DF36EF" w:rsidP="00DF36EF">
      <w:pPr>
        <w:pStyle w:val="Prrafodelista"/>
        <w:numPr>
          <w:ilvl w:val="0"/>
          <w:numId w:val="7"/>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Coordinador de Seguridad y Proximidad Social</w:t>
      </w:r>
    </w:p>
    <w:p w:rsidR="00DF36EF" w:rsidRPr="00A04E67" w:rsidRDefault="00DF36EF" w:rsidP="00DF36EF">
      <w:pPr>
        <w:spacing w:line="360" w:lineRule="auto"/>
        <w:ind w:right="49"/>
        <w:jc w:val="both"/>
        <w:rPr>
          <w:rFonts w:ascii="Palatino Linotype" w:eastAsia="Palatino Linotype" w:hAnsi="Palatino Linotype" w:cs="Palatino Linotype"/>
        </w:rPr>
      </w:pPr>
    </w:p>
    <w:p w:rsidR="00DF36EF" w:rsidRPr="00A04E67" w:rsidRDefault="004A0C6B" w:rsidP="00B44995">
      <w:pPr>
        <w:numPr>
          <w:ilvl w:val="0"/>
          <w:numId w:val="1"/>
        </w:numPr>
        <w:spacing w:line="360" w:lineRule="auto"/>
        <w:ind w:left="0" w:right="49" w:firstLine="0"/>
        <w:jc w:val="both"/>
        <w:rPr>
          <w:rFonts w:ascii="Palatino Linotype" w:eastAsia="Palatino Linotype" w:hAnsi="Palatino Linotype" w:cs="Palatino Linotype"/>
        </w:rPr>
      </w:pPr>
      <w:r w:rsidRPr="00A04E67">
        <w:rPr>
          <w:rFonts w:ascii="Palatino Linotype" w:eastAsia="Palatino Linotype" w:hAnsi="Palatino Linotype" w:cs="Palatino Linotype"/>
        </w:rPr>
        <w:t>En ese</w:t>
      </w:r>
      <w:r w:rsidR="00714C89" w:rsidRPr="00A04E67">
        <w:rPr>
          <w:rFonts w:ascii="Palatino Linotype" w:eastAsia="Palatino Linotype" w:hAnsi="Palatino Linotype" w:cs="Palatino Linotype"/>
        </w:rPr>
        <w:t xml:space="preserve"> </w:t>
      </w:r>
      <w:r w:rsidRPr="00A04E67">
        <w:rPr>
          <w:rFonts w:ascii="Palatino Linotype" w:eastAsia="Palatino Linotype" w:hAnsi="Palatino Linotype" w:cs="Palatino Linotype"/>
        </w:rPr>
        <w:t>contexto</w:t>
      </w:r>
      <w:r w:rsidR="00714C89" w:rsidRPr="00A04E67">
        <w:rPr>
          <w:rFonts w:ascii="Palatino Linotype" w:eastAsia="Palatino Linotype" w:hAnsi="Palatino Linotype" w:cs="Palatino Linotype"/>
        </w:rPr>
        <w:t xml:space="preserve"> se desprende que </w:t>
      </w:r>
      <w:r w:rsidRPr="00A04E67">
        <w:rPr>
          <w:rFonts w:ascii="Palatino Linotype" w:eastAsia="Palatino Linotype" w:hAnsi="Palatino Linotype" w:cs="Palatino Linotype"/>
        </w:rPr>
        <w:t xml:space="preserve">aun y cuando se remitió información novedosa en calidad de informe justificado, no se colma a cabalidad el derecho de acceso a la información del solicitante; toda vez que realizando el cotejo con la estructura orgánica que obra en el citado Bando Municipal del Ayuntamiento de Ocuilan, se desprende que </w:t>
      </w:r>
      <w:r w:rsidR="0029404D" w:rsidRPr="00A04E67">
        <w:rPr>
          <w:rFonts w:ascii="Palatino Linotype" w:eastAsia="Palatino Linotype" w:hAnsi="Palatino Linotype" w:cs="Palatino Linotype"/>
        </w:rPr>
        <w:t xml:space="preserve">no se entregaron los nombramientos </w:t>
      </w:r>
      <w:r w:rsidRPr="00A04E67">
        <w:rPr>
          <w:rFonts w:ascii="Palatino Linotype" w:eastAsia="Palatino Linotype" w:hAnsi="Palatino Linotype" w:cs="Palatino Linotype"/>
        </w:rPr>
        <w:t xml:space="preserve">que eventualmente se hayan generado en el lapso temporal requerido, </w:t>
      </w:r>
      <w:r w:rsidR="0029404D" w:rsidRPr="00A04E67">
        <w:rPr>
          <w:rFonts w:ascii="Palatino Linotype" w:eastAsia="Palatino Linotype" w:hAnsi="Palatino Linotype" w:cs="Palatino Linotype"/>
        </w:rPr>
        <w:t>de los titulares de las siguientes áreas:</w:t>
      </w:r>
    </w:p>
    <w:p w:rsidR="0029404D" w:rsidRPr="00A04E67" w:rsidRDefault="0029404D" w:rsidP="0029404D">
      <w:pPr>
        <w:pStyle w:val="Prrafodelista"/>
        <w:numPr>
          <w:ilvl w:val="0"/>
          <w:numId w:val="11"/>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Cronista Municipal</w:t>
      </w:r>
    </w:p>
    <w:p w:rsidR="0029404D" w:rsidRPr="00A04E67" w:rsidRDefault="0029404D" w:rsidP="0029404D">
      <w:pPr>
        <w:spacing w:line="360" w:lineRule="auto"/>
        <w:ind w:right="49" w:firstLine="60"/>
        <w:jc w:val="both"/>
        <w:rPr>
          <w:rFonts w:ascii="Palatino Linotype" w:eastAsia="Palatino Linotype" w:hAnsi="Palatino Linotype" w:cs="Palatino Linotype"/>
        </w:rPr>
      </w:pPr>
    </w:p>
    <w:p w:rsidR="0029404D" w:rsidRPr="00A04E67" w:rsidRDefault="0029404D" w:rsidP="0029404D">
      <w:pPr>
        <w:pStyle w:val="Prrafodelista"/>
        <w:numPr>
          <w:ilvl w:val="0"/>
          <w:numId w:val="11"/>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Coordinación de Recursos Humanos</w:t>
      </w:r>
    </w:p>
    <w:p w:rsidR="0029404D" w:rsidRPr="00A04E67" w:rsidRDefault="0029404D" w:rsidP="0029404D">
      <w:pPr>
        <w:spacing w:line="360" w:lineRule="auto"/>
        <w:ind w:right="49"/>
        <w:jc w:val="both"/>
        <w:rPr>
          <w:rFonts w:ascii="Palatino Linotype" w:eastAsia="Palatino Linotype" w:hAnsi="Palatino Linotype" w:cs="Palatino Linotype"/>
        </w:rPr>
      </w:pPr>
    </w:p>
    <w:p w:rsidR="0029404D" w:rsidRPr="00A04E67" w:rsidRDefault="0029404D" w:rsidP="0029404D">
      <w:pPr>
        <w:pStyle w:val="Prrafodelista"/>
        <w:numPr>
          <w:ilvl w:val="0"/>
          <w:numId w:val="11"/>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Coordinación de Servicios Generales</w:t>
      </w:r>
    </w:p>
    <w:p w:rsidR="0029404D" w:rsidRPr="00A04E67" w:rsidRDefault="0029404D" w:rsidP="0029404D">
      <w:pPr>
        <w:spacing w:line="360" w:lineRule="auto"/>
        <w:ind w:right="49"/>
        <w:jc w:val="both"/>
        <w:rPr>
          <w:rFonts w:ascii="Palatino Linotype" w:eastAsia="Palatino Linotype" w:hAnsi="Palatino Linotype" w:cs="Palatino Linotype"/>
        </w:rPr>
      </w:pPr>
    </w:p>
    <w:p w:rsidR="0029404D" w:rsidRPr="00A04E67" w:rsidRDefault="0029404D" w:rsidP="0029404D">
      <w:pPr>
        <w:pStyle w:val="Prrafodelista"/>
        <w:numPr>
          <w:ilvl w:val="0"/>
          <w:numId w:val="11"/>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Coordinación de Gestión Integral de Residuos Solidos</w:t>
      </w:r>
    </w:p>
    <w:p w:rsidR="0029404D" w:rsidRPr="00A04E67" w:rsidRDefault="0029404D" w:rsidP="0029404D">
      <w:pPr>
        <w:spacing w:line="360" w:lineRule="auto"/>
        <w:ind w:right="49"/>
        <w:jc w:val="both"/>
        <w:rPr>
          <w:rFonts w:ascii="Palatino Linotype" w:eastAsia="Palatino Linotype" w:hAnsi="Palatino Linotype" w:cs="Palatino Linotype"/>
        </w:rPr>
      </w:pPr>
    </w:p>
    <w:p w:rsidR="0029404D" w:rsidRPr="00A04E67" w:rsidRDefault="0029404D" w:rsidP="0029404D">
      <w:pPr>
        <w:pStyle w:val="Prrafodelista"/>
        <w:numPr>
          <w:ilvl w:val="0"/>
          <w:numId w:val="11"/>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Coordinación de Relaciones Exteriores</w:t>
      </w:r>
    </w:p>
    <w:p w:rsidR="0029404D" w:rsidRPr="00A04E67" w:rsidRDefault="0029404D" w:rsidP="0029404D">
      <w:pPr>
        <w:spacing w:line="360" w:lineRule="auto"/>
        <w:ind w:right="49"/>
        <w:jc w:val="both"/>
        <w:rPr>
          <w:rFonts w:ascii="Palatino Linotype" w:eastAsia="Palatino Linotype" w:hAnsi="Palatino Linotype" w:cs="Palatino Linotype"/>
        </w:rPr>
      </w:pPr>
    </w:p>
    <w:p w:rsidR="0029404D" w:rsidRPr="00A04E67" w:rsidRDefault="0029404D" w:rsidP="0029404D">
      <w:pPr>
        <w:pStyle w:val="Prrafodelista"/>
        <w:numPr>
          <w:ilvl w:val="0"/>
          <w:numId w:val="11"/>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Autoridad Investigadora del Órgano Interno de Control</w:t>
      </w:r>
    </w:p>
    <w:p w:rsidR="0029404D" w:rsidRPr="00A04E67" w:rsidRDefault="0029404D" w:rsidP="0029404D">
      <w:pPr>
        <w:spacing w:line="360" w:lineRule="auto"/>
        <w:ind w:right="49"/>
        <w:jc w:val="both"/>
        <w:rPr>
          <w:rFonts w:ascii="Palatino Linotype" w:eastAsia="Palatino Linotype" w:hAnsi="Palatino Linotype" w:cs="Palatino Linotype"/>
        </w:rPr>
      </w:pPr>
    </w:p>
    <w:p w:rsidR="0029404D" w:rsidRPr="00A04E67" w:rsidRDefault="0029404D" w:rsidP="0029404D">
      <w:pPr>
        <w:pStyle w:val="Prrafodelista"/>
        <w:numPr>
          <w:ilvl w:val="0"/>
          <w:numId w:val="11"/>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Autoridad Substanciadora del Órgano Interno de Control</w:t>
      </w:r>
    </w:p>
    <w:p w:rsidR="0029404D" w:rsidRPr="00A04E67" w:rsidRDefault="0029404D" w:rsidP="0029404D">
      <w:pPr>
        <w:spacing w:line="360" w:lineRule="auto"/>
        <w:ind w:right="49"/>
        <w:jc w:val="both"/>
        <w:rPr>
          <w:rFonts w:ascii="Palatino Linotype" w:eastAsia="Palatino Linotype" w:hAnsi="Palatino Linotype" w:cs="Palatino Linotype"/>
        </w:rPr>
      </w:pPr>
    </w:p>
    <w:p w:rsidR="0029404D" w:rsidRPr="00A04E67" w:rsidRDefault="0029404D" w:rsidP="0029404D">
      <w:pPr>
        <w:pStyle w:val="Prrafodelista"/>
        <w:numPr>
          <w:ilvl w:val="0"/>
          <w:numId w:val="11"/>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Autoridad Resolutoria del Órgano Interno de Control</w:t>
      </w:r>
    </w:p>
    <w:p w:rsidR="0029404D" w:rsidRPr="00A04E67" w:rsidRDefault="0029404D" w:rsidP="0029404D">
      <w:pPr>
        <w:spacing w:line="360" w:lineRule="auto"/>
        <w:ind w:right="49"/>
        <w:jc w:val="both"/>
        <w:rPr>
          <w:rFonts w:ascii="Palatino Linotype" w:eastAsia="Palatino Linotype" w:hAnsi="Palatino Linotype" w:cs="Palatino Linotype"/>
        </w:rPr>
      </w:pPr>
    </w:p>
    <w:p w:rsidR="0029404D" w:rsidRPr="00A04E67" w:rsidRDefault="0029404D" w:rsidP="0029404D">
      <w:pPr>
        <w:pStyle w:val="Prrafodelista"/>
        <w:numPr>
          <w:ilvl w:val="0"/>
          <w:numId w:val="11"/>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Departamento de Ingresos de la Tesorería Municipal</w:t>
      </w:r>
    </w:p>
    <w:p w:rsidR="0029404D" w:rsidRPr="00A04E67" w:rsidRDefault="0029404D" w:rsidP="0029404D">
      <w:pPr>
        <w:pStyle w:val="Prrafodelista"/>
        <w:numPr>
          <w:ilvl w:val="0"/>
          <w:numId w:val="11"/>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Departamento de Contabilidad de la Tesorería Municipal</w:t>
      </w:r>
    </w:p>
    <w:p w:rsidR="0029404D" w:rsidRPr="00A04E67" w:rsidRDefault="0029404D" w:rsidP="0029404D">
      <w:pPr>
        <w:spacing w:line="360" w:lineRule="auto"/>
        <w:ind w:right="49"/>
        <w:jc w:val="both"/>
        <w:rPr>
          <w:rFonts w:ascii="Palatino Linotype" w:eastAsia="Palatino Linotype" w:hAnsi="Palatino Linotype" w:cs="Palatino Linotype"/>
        </w:rPr>
      </w:pPr>
    </w:p>
    <w:p w:rsidR="0029404D" w:rsidRPr="00A04E67" w:rsidRDefault="0029404D" w:rsidP="0029404D">
      <w:pPr>
        <w:pStyle w:val="Prrafodelista"/>
        <w:numPr>
          <w:ilvl w:val="0"/>
          <w:numId w:val="11"/>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Coordinación de Programas Federales y Estatales</w:t>
      </w:r>
    </w:p>
    <w:p w:rsidR="0029404D" w:rsidRPr="00A04E67" w:rsidRDefault="0029404D" w:rsidP="0029404D">
      <w:pPr>
        <w:spacing w:line="360" w:lineRule="auto"/>
        <w:ind w:right="49"/>
        <w:jc w:val="both"/>
        <w:rPr>
          <w:rFonts w:ascii="Palatino Linotype" w:eastAsia="Palatino Linotype" w:hAnsi="Palatino Linotype" w:cs="Palatino Linotype"/>
        </w:rPr>
      </w:pPr>
    </w:p>
    <w:p w:rsidR="0029404D" w:rsidRPr="00A04E67" w:rsidRDefault="0029404D" w:rsidP="0029404D">
      <w:pPr>
        <w:pStyle w:val="Prrafodelista"/>
        <w:numPr>
          <w:ilvl w:val="0"/>
          <w:numId w:val="11"/>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Consejería Jurídica</w:t>
      </w:r>
    </w:p>
    <w:p w:rsidR="0029404D" w:rsidRPr="00A04E67" w:rsidRDefault="0029404D" w:rsidP="0029404D">
      <w:pPr>
        <w:spacing w:line="360" w:lineRule="auto"/>
        <w:ind w:right="49"/>
        <w:jc w:val="both"/>
        <w:rPr>
          <w:rFonts w:ascii="Palatino Linotype" w:eastAsia="Palatino Linotype" w:hAnsi="Palatino Linotype" w:cs="Palatino Linotype"/>
        </w:rPr>
      </w:pPr>
    </w:p>
    <w:p w:rsidR="0029404D" w:rsidRPr="00A04E67" w:rsidRDefault="0029404D" w:rsidP="0029404D">
      <w:pPr>
        <w:pStyle w:val="Prrafodelista"/>
        <w:numPr>
          <w:ilvl w:val="0"/>
          <w:numId w:val="11"/>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 xml:space="preserve">Subdirección Operativa de la Dirección de Seguridad Pública </w:t>
      </w:r>
    </w:p>
    <w:p w:rsidR="0029404D" w:rsidRPr="00A04E67" w:rsidRDefault="0029404D" w:rsidP="0029404D">
      <w:pPr>
        <w:spacing w:line="360" w:lineRule="auto"/>
        <w:ind w:right="49"/>
        <w:jc w:val="both"/>
        <w:rPr>
          <w:rFonts w:ascii="Palatino Linotype" w:eastAsia="Palatino Linotype" w:hAnsi="Palatino Linotype" w:cs="Palatino Linotype"/>
        </w:rPr>
      </w:pPr>
    </w:p>
    <w:p w:rsidR="0029404D" w:rsidRPr="00A04E67" w:rsidRDefault="0029404D" w:rsidP="0029404D">
      <w:pPr>
        <w:pStyle w:val="Prrafodelista"/>
        <w:numPr>
          <w:ilvl w:val="0"/>
          <w:numId w:val="11"/>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lastRenderedPageBreak/>
        <w:t xml:space="preserve">Jefe de Turno de la Dirección de Seguridad Pública </w:t>
      </w:r>
    </w:p>
    <w:p w:rsidR="0029404D" w:rsidRPr="00A04E67" w:rsidRDefault="0029404D" w:rsidP="0029404D">
      <w:pPr>
        <w:spacing w:line="360" w:lineRule="auto"/>
        <w:ind w:right="49"/>
        <w:jc w:val="both"/>
        <w:rPr>
          <w:rFonts w:ascii="Palatino Linotype" w:eastAsia="Palatino Linotype" w:hAnsi="Palatino Linotype" w:cs="Palatino Linotype"/>
        </w:rPr>
      </w:pPr>
    </w:p>
    <w:p w:rsidR="0029404D" w:rsidRPr="00A04E67" w:rsidRDefault="0029404D" w:rsidP="0029404D">
      <w:pPr>
        <w:pStyle w:val="Prrafodelista"/>
        <w:numPr>
          <w:ilvl w:val="0"/>
          <w:numId w:val="11"/>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 xml:space="preserve">Policía de Prevención y/o Reacción de la Dirección de Seguridad Pública </w:t>
      </w:r>
    </w:p>
    <w:p w:rsidR="0029404D" w:rsidRPr="00A04E67" w:rsidRDefault="0029404D" w:rsidP="0029404D">
      <w:pPr>
        <w:spacing w:line="360" w:lineRule="auto"/>
        <w:ind w:right="49"/>
        <w:jc w:val="both"/>
        <w:rPr>
          <w:rFonts w:ascii="Palatino Linotype" w:eastAsia="Palatino Linotype" w:hAnsi="Palatino Linotype" w:cs="Palatino Linotype"/>
        </w:rPr>
      </w:pPr>
    </w:p>
    <w:p w:rsidR="0029404D" w:rsidRPr="00A04E67" w:rsidRDefault="0029404D" w:rsidP="0029404D">
      <w:pPr>
        <w:pStyle w:val="Prrafodelista"/>
        <w:numPr>
          <w:ilvl w:val="0"/>
          <w:numId w:val="11"/>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 xml:space="preserve">Unidad de Genero de la Dirección de Seguridad Pública </w:t>
      </w:r>
    </w:p>
    <w:p w:rsidR="0029404D" w:rsidRPr="00A04E67" w:rsidRDefault="0029404D" w:rsidP="0029404D">
      <w:pPr>
        <w:spacing w:line="360" w:lineRule="auto"/>
        <w:ind w:right="49"/>
        <w:jc w:val="both"/>
        <w:rPr>
          <w:rFonts w:ascii="Palatino Linotype" w:eastAsia="Palatino Linotype" w:hAnsi="Palatino Linotype" w:cs="Palatino Linotype"/>
        </w:rPr>
      </w:pPr>
    </w:p>
    <w:p w:rsidR="0029404D" w:rsidRPr="00A04E67" w:rsidRDefault="0029404D" w:rsidP="0029404D">
      <w:pPr>
        <w:pStyle w:val="Prrafodelista"/>
        <w:numPr>
          <w:ilvl w:val="0"/>
          <w:numId w:val="11"/>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 xml:space="preserve">Seguridad Vial y Turística de la Dirección de Seguridad Pública </w:t>
      </w:r>
    </w:p>
    <w:p w:rsidR="0029404D" w:rsidRPr="00A04E67" w:rsidRDefault="0029404D" w:rsidP="0029404D">
      <w:pPr>
        <w:spacing w:line="360" w:lineRule="auto"/>
        <w:ind w:right="49"/>
        <w:jc w:val="both"/>
        <w:rPr>
          <w:rFonts w:ascii="Palatino Linotype" w:eastAsia="Palatino Linotype" w:hAnsi="Palatino Linotype" w:cs="Palatino Linotype"/>
        </w:rPr>
      </w:pPr>
    </w:p>
    <w:p w:rsidR="0029404D" w:rsidRPr="00A04E67" w:rsidRDefault="0029404D" w:rsidP="0029404D">
      <w:pPr>
        <w:pStyle w:val="Prrafodelista"/>
        <w:numPr>
          <w:ilvl w:val="0"/>
          <w:numId w:val="11"/>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Centro de Mando Unidad de Investigación e Inteligencia de la Dirección de Seguridad Pública</w:t>
      </w:r>
    </w:p>
    <w:p w:rsidR="0029404D" w:rsidRPr="00A04E67" w:rsidRDefault="0029404D" w:rsidP="0029404D">
      <w:pPr>
        <w:spacing w:line="360" w:lineRule="auto"/>
        <w:ind w:right="49"/>
        <w:jc w:val="both"/>
        <w:rPr>
          <w:rFonts w:ascii="Palatino Linotype" w:eastAsia="Palatino Linotype" w:hAnsi="Palatino Linotype" w:cs="Palatino Linotype"/>
        </w:rPr>
      </w:pPr>
    </w:p>
    <w:p w:rsidR="0029404D" w:rsidRPr="00A04E67" w:rsidRDefault="0029404D" w:rsidP="0029404D">
      <w:pPr>
        <w:pStyle w:val="Prrafodelista"/>
        <w:numPr>
          <w:ilvl w:val="0"/>
          <w:numId w:val="11"/>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Secretaría Técnica del Consejo Municipal de Seguridad Pública</w:t>
      </w:r>
    </w:p>
    <w:p w:rsidR="0029404D" w:rsidRPr="00A04E67" w:rsidRDefault="0029404D" w:rsidP="0029404D">
      <w:pPr>
        <w:spacing w:line="360" w:lineRule="auto"/>
        <w:ind w:right="49"/>
        <w:jc w:val="both"/>
        <w:rPr>
          <w:rFonts w:ascii="Palatino Linotype" w:eastAsia="Palatino Linotype" w:hAnsi="Palatino Linotype" w:cs="Palatino Linotype"/>
        </w:rPr>
      </w:pPr>
    </w:p>
    <w:p w:rsidR="0029404D" w:rsidRPr="00A04E67" w:rsidRDefault="0029404D" w:rsidP="0029404D">
      <w:pPr>
        <w:pStyle w:val="Prrafodelista"/>
        <w:numPr>
          <w:ilvl w:val="0"/>
          <w:numId w:val="11"/>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Coordinación de inteligencia e investigación (C2)</w:t>
      </w:r>
    </w:p>
    <w:p w:rsidR="0029404D" w:rsidRPr="00A04E67" w:rsidRDefault="0029404D" w:rsidP="0029404D">
      <w:pPr>
        <w:spacing w:line="360" w:lineRule="auto"/>
        <w:ind w:right="49"/>
        <w:jc w:val="both"/>
        <w:rPr>
          <w:rFonts w:ascii="Palatino Linotype" w:eastAsia="Palatino Linotype" w:hAnsi="Palatino Linotype" w:cs="Palatino Linotype"/>
        </w:rPr>
      </w:pPr>
    </w:p>
    <w:p w:rsidR="0029404D" w:rsidRPr="00A04E67" w:rsidRDefault="0029404D" w:rsidP="0029404D">
      <w:pPr>
        <w:pStyle w:val="Prrafodelista"/>
        <w:numPr>
          <w:ilvl w:val="0"/>
          <w:numId w:val="11"/>
        </w:numPr>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Defensoría Municipal de Derechos Humanos</w:t>
      </w:r>
    </w:p>
    <w:p w:rsidR="004A0C6B" w:rsidRPr="00A04E67" w:rsidRDefault="004A0C6B" w:rsidP="004A0C6B">
      <w:pPr>
        <w:pStyle w:val="Prrafodelista"/>
        <w:rPr>
          <w:rFonts w:ascii="Palatino Linotype" w:eastAsia="Palatino Linotype" w:hAnsi="Palatino Linotype" w:cs="Palatino Linotype"/>
        </w:rPr>
      </w:pPr>
    </w:p>
    <w:p w:rsidR="00134848" w:rsidRPr="00A04E67" w:rsidRDefault="000C7A68" w:rsidP="00134848">
      <w:pPr>
        <w:numPr>
          <w:ilvl w:val="0"/>
          <w:numId w:val="1"/>
        </w:numPr>
        <w:spacing w:line="360" w:lineRule="auto"/>
        <w:ind w:left="0" w:right="49" w:firstLine="0"/>
        <w:jc w:val="both"/>
        <w:rPr>
          <w:rFonts w:ascii="Palatino Linotype" w:eastAsia="Calibri" w:hAnsi="Palatino Linotype" w:cs="Tahoma"/>
          <w:iCs/>
          <w:lang w:val="es-ES" w:eastAsia="es-ES_tradnl"/>
        </w:rPr>
      </w:pPr>
      <w:r w:rsidRPr="00A04E67">
        <w:rPr>
          <w:rFonts w:ascii="Palatino Linotype" w:eastAsia="Palatino Linotype" w:hAnsi="Palatino Linotype" w:cs="Palatino Linotype"/>
        </w:rPr>
        <w:t xml:space="preserve">Dicho lo anterior, resulta fundado el motivo de inconformidad </w:t>
      </w:r>
      <w:r w:rsidR="001268E9" w:rsidRPr="00A04E67">
        <w:rPr>
          <w:rFonts w:ascii="Palatino Linotype" w:eastAsia="Palatino Linotype" w:hAnsi="Palatino Linotype" w:cs="Palatino Linotype"/>
        </w:rPr>
        <w:t>relativo a la entrega</w:t>
      </w:r>
      <w:r w:rsidRPr="00A04E67">
        <w:rPr>
          <w:rFonts w:ascii="Palatino Linotype" w:eastAsia="Palatino Linotype" w:hAnsi="Palatino Linotype" w:cs="Palatino Linotype"/>
        </w:rPr>
        <w:t xml:space="preserve"> incompleta </w:t>
      </w:r>
      <w:r w:rsidR="001268E9" w:rsidRPr="00A04E67">
        <w:rPr>
          <w:rFonts w:ascii="Palatino Linotype" w:eastAsia="Palatino Linotype" w:hAnsi="Palatino Linotype" w:cs="Palatino Linotype"/>
        </w:rPr>
        <w:t xml:space="preserve">de </w:t>
      </w:r>
      <w:r w:rsidRPr="00A04E67">
        <w:rPr>
          <w:rFonts w:ascii="Palatino Linotype" w:eastAsia="Palatino Linotype" w:hAnsi="Palatino Linotype" w:cs="Palatino Linotype"/>
        </w:rPr>
        <w:t>la información</w:t>
      </w:r>
      <w:r w:rsidR="009F7C6A" w:rsidRPr="00A04E67">
        <w:rPr>
          <w:rFonts w:ascii="Palatino Linotype" w:eastAsia="Palatino Linotype" w:hAnsi="Palatino Linotype" w:cs="Palatino Linotype"/>
        </w:rPr>
        <w:t xml:space="preserve">. </w:t>
      </w:r>
      <w:r w:rsidR="00134848" w:rsidRPr="00A04E67">
        <w:rPr>
          <w:rFonts w:ascii="Palatino Linotype" w:eastAsia="Palatino Linotype" w:hAnsi="Palatino Linotype" w:cs="Palatino Linotype"/>
        </w:rPr>
        <w:t xml:space="preserve">Ahora bien, respecto de la naturaleza de lo solicitado es necesario primeramente </w:t>
      </w:r>
      <w:r w:rsidR="00134848" w:rsidRPr="00A04E67">
        <w:rPr>
          <w:rFonts w:ascii="Palatino Linotype" w:eastAsia="Calibri" w:hAnsi="Palatino Linotype" w:cs="Tahoma"/>
          <w:iCs/>
          <w:lang w:val="es-ES" w:eastAsia="es-ES_tradnl"/>
        </w:rPr>
        <w:t xml:space="preserve">traer a colación la Ley del Trabajo de los Servidores Públicos del Estado y Municipios, misma que establece  lo siguiente: </w:t>
      </w:r>
    </w:p>
    <w:p w:rsidR="00134848" w:rsidRPr="00A04E67" w:rsidRDefault="00134848" w:rsidP="00134848">
      <w:pPr>
        <w:tabs>
          <w:tab w:val="left" w:pos="4962"/>
        </w:tabs>
        <w:spacing w:line="360" w:lineRule="auto"/>
        <w:ind w:left="567" w:right="539"/>
        <w:jc w:val="both"/>
        <w:rPr>
          <w:rFonts w:ascii="Palatino Linotype" w:eastAsia="Calibri" w:hAnsi="Palatino Linotype" w:cs="Tahoma"/>
          <w:iCs/>
          <w:lang w:val="es-ES" w:eastAsia="es-ES_tradnl"/>
        </w:rPr>
      </w:pPr>
    </w:p>
    <w:p w:rsidR="00134848" w:rsidRPr="00A04E67" w:rsidRDefault="00134848" w:rsidP="00134848">
      <w:pPr>
        <w:tabs>
          <w:tab w:val="left" w:pos="4962"/>
        </w:tabs>
        <w:spacing w:line="360" w:lineRule="auto"/>
        <w:ind w:left="567" w:right="539"/>
        <w:jc w:val="both"/>
        <w:rPr>
          <w:rFonts w:ascii="Palatino Linotype" w:eastAsia="Calibri" w:hAnsi="Palatino Linotype" w:cs="Tahoma"/>
          <w:i/>
          <w:lang w:val="es-ES" w:eastAsia="es-ES_tradnl"/>
        </w:rPr>
      </w:pPr>
      <w:r w:rsidRPr="00A04E67">
        <w:rPr>
          <w:rFonts w:ascii="Palatino Linotype" w:eastAsia="Calibri" w:hAnsi="Palatino Linotype" w:cs="Tahoma"/>
          <w:i/>
          <w:lang w:val="es-ES" w:eastAsia="es-ES_tradnl"/>
        </w:rPr>
        <w:t>TITULO PRIMERO</w:t>
      </w:r>
    </w:p>
    <w:p w:rsidR="00134848" w:rsidRPr="00A04E67" w:rsidRDefault="00134848" w:rsidP="00134848">
      <w:pPr>
        <w:tabs>
          <w:tab w:val="left" w:pos="4962"/>
        </w:tabs>
        <w:spacing w:line="360" w:lineRule="auto"/>
        <w:ind w:left="567" w:right="539"/>
        <w:jc w:val="both"/>
        <w:rPr>
          <w:rFonts w:ascii="Palatino Linotype" w:eastAsia="Calibri" w:hAnsi="Palatino Linotype" w:cs="Tahoma"/>
          <w:i/>
          <w:lang w:val="es-ES" w:eastAsia="es-ES_tradnl"/>
        </w:rPr>
      </w:pPr>
      <w:r w:rsidRPr="00A04E67">
        <w:rPr>
          <w:rFonts w:ascii="Palatino Linotype" w:eastAsia="Calibri" w:hAnsi="Palatino Linotype" w:cs="Tahoma"/>
          <w:i/>
          <w:lang w:val="es-ES" w:eastAsia="es-ES_tradnl"/>
        </w:rPr>
        <w:t>De las Disposiciones Generales</w:t>
      </w:r>
    </w:p>
    <w:p w:rsidR="00134848" w:rsidRPr="00A04E67" w:rsidRDefault="00134848" w:rsidP="00134848">
      <w:pPr>
        <w:tabs>
          <w:tab w:val="left" w:pos="4962"/>
        </w:tabs>
        <w:spacing w:line="360" w:lineRule="auto"/>
        <w:ind w:left="567" w:right="539"/>
        <w:jc w:val="both"/>
        <w:rPr>
          <w:rFonts w:ascii="Palatino Linotype" w:eastAsia="Calibri" w:hAnsi="Palatino Linotype" w:cs="Tahoma"/>
          <w:i/>
          <w:lang w:val="es-ES" w:eastAsia="es-ES_tradnl"/>
        </w:rPr>
      </w:pPr>
      <w:r w:rsidRPr="00A04E67">
        <w:rPr>
          <w:rFonts w:ascii="Palatino Linotype" w:eastAsia="Calibri" w:hAnsi="Palatino Linotype" w:cs="Tahoma"/>
          <w:i/>
          <w:lang w:val="es-ES" w:eastAsia="es-ES_tradnl"/>
        </w:rPr>
        <w:lastRenderedPageBreak/>
        <w:t>CAPITULO UNICO</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ARTÍCULO 4. Para efectos de esta ley se entiende:</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I. a V…</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b/>
          <w:bCs/>
          <w:i/>
          <w:iCs/>
          <w:lang w:eastAsia="en-US"/>
        </w:rPr>
      </w:pPr>
      <w:r w:rsidRPr="00A04E67">
        <w:rPr>
          <w:rFonts w:ascii="Palatino Linotype" w:eastAsia="MS Mincho" w:hAnsi="Palatino Linotype"/>
          <w:b/>
          <w:bCs/>
          <w:i/>
          <w:iCs/>
          <w:lang w:eastAsia="en-US"/>
        </w:rPr>
        <w:t>VI. Servidor Público: A toda persona física que preste a una institución pública un trabajo personal subordinado de carácter material o intelectual, o de ambos géneros, mediante el pago de un sueldo.</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 xml:space="preserve">VII a VIII… </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Para los efectos de esta ley no se considerarán servidores públicos a las personas sujetas a un contrato civil o mercantil.</w:t>
      </w:r>
      <w:r w:rsidRPr="00A04E67">
        <w:rPr>
          <w:rFonts w:ascii="Palatino Linotype" w:eastAsia="MS Mincho" w:hAnsi="Palatino Linotype"/>
          <w:i/>
          <w:iCs/>
          <w:lang w:eastAsia="en-US"/>
        </w:rPr>
        <w:cr/>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b/>
          <w:i/>
          <w:iCs/>
          <w:u w:val="single"/>
          <w:lang w:eastAsia="en-US"/>
        </w:rPr>
      </w:pPr>
      <w:r w:rsidRPr="00A04E67">
        <w:rPr>
          <w:rFonts w:ascii="Palatino Linotype" w:eastAsia="MS Mincho" w:hAnsi="Palatino Linotype"/>
          <w:i/>
          <w:iCs/>
          <w:lang w:eastAsia="en-US"/>
        </w:rPr>
        <w:t xml:space="preserve">ARTÍCULO 5.- La relación de trabajo entre las instituciones públicas y sus servidores públicos se entiende establecida mediante </w:t>
      </w:r>
      <w:r w:rsidRPr="00A04E67">
        <w:rPr>
          <w:rFonts w:ascii="Palatino Linotype" w:eastAsia="MS Mincho" w:hAnsi="Palatino Linotype"/>
          <w:b/>
          <w:i/>
          <w:iCs/>
          <w:u w:val="single"/>
          <w:lang w:eastAsia="en-US"/>
        </w:rPr>
        <w:t>nombramiento, formato único de movimiento de personal, contrato o por cualquier otro acto que tenga como consecuencia la prestación personal subordinada del servicio y la percepción de un sueldo.</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Para los efectos de esta ley, las instituciones públicas estarán representadas por sus titulares.</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 xml:space="preserve">ARTÍCULO 6. Los servidores públicos se clasifican en </w:t>
      </w:r>
      <w:r w:rsidRPr="00A04E67">
        <w:rPr>
          <w:rFonts w:ascii="Palatino Linotype" w:eastAsia="MS Mincho" w:hAnsi="Palatino Linotype"/>
          <w:i/>
          <w:iCs/>
          <w:u w:val="single"/>
          <w:lang w:eastAsia="en-US"/>
        </w:rPr>
        <w:t>generales y de confianza</w:t>
      </w:r>
      <w:r w:rsidRPr="00A04E67">
        <w:rPr>
          <w:rFonts w:ascii="Palatino Linotype" w:eastAsia="MS Mincho" w:hAnsi="Palatino Linotype"/>
          <w:i/>
          <w:iCs/>
          <w:lang w:eastAsia="en-US"/>
        </w:rPr>
        <w:t>, los cuales, de acuerdo con la duración de sus relaciones de trabajo pueden ser: por tiempo u obra determinados o por tiempo indeterminado.</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ARTÍCULO 7. Son servidores públicos generales los que prestan sus servicios en funciones operativas de carácter manual, material, administrativo, técnico, profesional o de apoyo, realizando tareas asignadas por sus superiores o determinadas en los manuales internos de procedimientos o guías de trabajo, no comprendidos dentro del siguiente artículo.</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ARTÍCULO 8. Se entiende por servidores públicos de confianza:</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I. Aquéllos cuyo nombramiento o ejercicio del cargo requiera de la intervención directa del titular de la institución pública, del órgano de gobierno o de los Organismos Autónomos Constitucionales; siendo atribución de éstos su nombramiento o remoción en cualquier momento;</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II. Aquéllos que tengan esa calidad en razón de la naturaleza de las funciones que desempeñen y no de la designación que se dé al puesto.</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 xml:space="preserve">Son funciones de confianza: las de dirección, inspección, vigilancia, auditoría, fiscalización, asesoría, procuración y administración de justicia y de protección civil, así como las que se relacionen con la representación directa de los titulares de las instituciones públicas o dependencias, con el manejo de recursos, las que realicen </w:t>
      </w:r>
      <w:r w:rsidRPr="00A04E67">
        <w:rPr>
          <w:rFonts w:ascii="Palatino Linotype" w:eastAsia="MS Mincho" w:hAnsi="Palatino Linotype"/>
          <w:i/>
          <w:iCs/>
          <w:u w:val="single"/>
          <w:lang w:eastAsia="en-US"/>
        </w:rPr>
        <w:t>los auxiliares directos</w:t>
      </w:r>
      <w:r w:rsidRPr="00A04E67">
        <w:rPr>
          <w:rFonts w:ascii="Palatino Linotype" w:eastAsia="MS Mincho" w:hAnsi="Palatino Linotype"/>
          <w:i/>
          <w:iCs/>
          <w:lang w:eastAsia="en-US"/>
        </w:rPr>
        <w:t>, asesores, secretarios particulares y adjuntos, choferes, secretarias y demás personal operativo que les sean asignados directamente a los servidores públicos de confianza o de elección popular, así como aquellas que se desempeñen por mandato de la norma que rigen las condiciones de trabajo de la institución pública.</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Sin que lo anterior implique o signifique transgredir derechos laborales, sociales o colectivos adquiridos por los trabajadores.</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No se consideran funciones de confianza las de dirección, supervisión e inspección que realizan los integrantes del Sistema Educativo Estatal en los planteles educativos del propio sistema.</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ARTÍCULO 9. Para los efectos del artículo anterior y la debida calificación de puestos de confianza, se entenderán como funciones de:</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 xml:space="preserve">I. </w:t>
      </w:r>
      <w:r w:rsidRPr="00A04E67">
        <w:rPr>
          <w:rFonts w:ascii="Palatino Linotype" w:eastAsia="MS Mincho" w:hAnsi="Palatino Linotype"/>
          <w:i/>
          <w:iCs/>
          <w:u w:val="single"/>
          <w:lang w:eastAsia="en-US"/>
        </w:rPr>
        <w:t>Dirección,</w:t>
      </w:r>
      <w:r w:rsidRPr="00A04E67">
        <w:rPr>
          <w:rFonts w:ascii="Palatino Linotype" w:eastAsia="MS Mincho" w:hAnsi="Palatino Linotype"/>
          <w:i/>
          <w:iCs/>
          <w:lang w:eastAsia="en-US"/>
        </w:rPr>
        <w:t xml:space="preserve"> aquéllas que ejerzan los servidores públicos responsables de conducir las actividades de los demás, ya sea en toda una institución pública o en alguna de sus dependencias o unidades administrativas;</w:t>
      </w:r>
    </w:p>
    <w:p w:rsidR="00134848" w:rsidRPr="00A04E67" w:rsidRDefault="00134848" w:rsidP="00134848">
      <w:pPr>
        <w:spacing w:after="160" w:line="360" w:lineRule="auto"/>
        <w:ind w:left="567" w:right="539"/>
        <w:jc w:val="both"/>
        <w:rPr>
          <w:rFonts w:ascii="Palatino Linotype" w:eastAsiaTheme="minorHAnsi" w:hAnsi="Palatino Linotype" w:cstheme="minorBidi"/>
          <w:lang w:eastAsia="en-US"/>
        </w:rPr>
      </w:pP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II. Inspección, vigilancia, auditoría y fiscalización, aquéllas que se realicen a efecto de conocer, examinar, verificar, controlar o sancionar las acciones a cargo de las instituciones públicas o de sus dependencias o unidades administrativas;</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III. Asesoría, la asistencia técnica o profesional que se brinde mediante consejos, opiniones o dictámenes, a los titulares de las instituciones públicas o de sus dependencias y unidades administrativas;</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lastRenderedPageBreak/>
        <w:t>IV. Procuración de justicia, las relativas a la investigación y persecución de los delitos del</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proofErr w:type="gramStart"/>
      <w:r w:rsidRPr="00A04E67">
        <w:rPr>
          <w:rFonts w:ascii="Palatino Linotype" w:eastAsia="MS Mincho" w:hAnsi="Palatino Linotype"/>
          <w:i/>
          <w:iCs/>
          <w:lang w:eastAsia="en-US"/>
        </w:rPr>
        <w:t>fuero</w:t>
      </w:r>
      <w:proofErr w:type="gramEnd"/>
      <w:r w:rsidRPr="00A04E67">
        <w:rPr>
          <w:rFonts w:ascii="Palatino Linotype" w:eastAsia="MS Mincho" w:hAnsi="Palatino Linotype"/>
          <w:i/>
          <w:iCs/>
          <w:lang w:eastAsia="en-US"/>
        </w:rPr>
        <w:t xml:space="preserve"> común y al ejercicio de la acción penal para proteger los intereses de la sociedad;</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V. Administración de justicia, aquéllas que se refieren al ejercicio de la función jurisdiccional;</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VI. Protección civil, aquéllas que tengan por objeto prevenir y atender a la población en</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proofErr w:type="gramStart"/>
      <w:r w:rsidRPr="00A04E67">
        <w:rPr>
          <w:rFonts w:ascii="Palatino Linotype" w:eastAsia="MS Mincho" w:hAnsi="Palatino Linotype"/>
          <w:i/>
          <w:iCs/>
          <w:lang w:eastAsia="en-US"/>
        </w:rPr>
        <w:t>casos</w:t>
      </w:r>
      <w:proofErr w:type="gramEnd"/>
      <w:r w:rsidRPr="00A04E67">
        <w:rPr>
          <w:rFonts w:ascii="Palatino Linotype" w:eastAsia="MS Mincho" w:hAnsi="Palatino Linotype"/>
          <w:i/>
          <w:iCs/>
          <w:lang w:eastAsia="en-US"/>
        </w:rPr>
        <w:t xml:space="preserve"> de riesgo, siniestro o desastre;</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bCs/>
          <w:i/>
          <w:iCs/>
          <w:lang w:eastAsia="en-US"/>
        </w:rPr>
      </w:pPr>
      <w:r w:rsidRPr="00A04E67">
        <w:rPr>
          <w:rFonts w:ascii="Palatino Linotype" w:eastAsia="MS Mincho" w:hAnsi="Palatino Linotype"/>
          <w:bCs/>
          <w:i/>
          <w:iCs/>
          <w:lang w:eastAsia="en-US"/>
        </w:rPr>
        <w:t>VII. Representación, aquéllas que se refieren a la facultad legal de actuar a nombre de los titulares de las instituciones públicas o de sus dependencias; y</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VIII. Manejo de recursos, aquéllas que impliquen la facultad legal o administrativa de decidir o determinar su aplicación o destino.</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ARTÍCULO 10.- Los servidores públicos de confianza únicamente quedan comprendidos en el presente ordenamiento en lo que hace a las medidas de protección al salario y los beneficios de la seguridad social que otorgue el Estado.</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 xml:space="preserve">Asimismo les será aplicable lo referente al sistema de profesionalización a que se refiere el Capítulo II del Título Cuarto de esta Ley, con excepción de aquéllos cuyo nombramiento o ejercicio del cargo requiera de la intervención directa de la </w:t>
      </w:r>
      <w:r w:rsidRPr="00A04E67">
        <w:rPr>
          <w:rFonts w:ascii="Palatino Linotype" w:eastAsia="MS Mincho" w:hAnsi="Palatino Linotype"/>
          <w:i/>
          <w:iCs/>
          <w:lang w:eastAsia="en-US"/>
        </w:rPr>
        <w:lastRenderedPageBreak/>
        <w:t>institución pública o del órgano de gobierno, sean auxiliares directos de éstos, les presten asistencia técnica o profesional como asesores en cualquier nivel o tipo, o tengan la facultad legal de representarlos o actuar en su nombre.</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 xml:space="preserve">ARTÍCULO 11. Los servidores públicos generales podrán ocupar puestos de confianza. Para este efecto, en caso de ser sindicalizados </w:t>
      </w:r>
      <w:proofErr w:type="gramStart"/>
      <w:r w:rsidRPr="00A04E67">
        <w:rPr>
          <w:rFonts w:ascii="Palatino Linotype" w:eastAsia="MS Mincho" w:hAnsi="Palatino Linotype"/>
          <w:i/>
          <w:iCs/>
          <w:lang w:eastAsia="en-US"/>
        </w:rPr>
        <w:t>podrán</w:t>
      </w:r>
      <w:proofErr w:type="gramEnd"/>
      <w:r w:rsidRPr="00A04E67">
        <w:rPr>
          <w:rFonts w:ascii="Palatino Linotype" w:eastAsia="MS Mincho" w:hAnsi="Palatino Linotype"/>
          <w:i/>
          <w:iCs/>
          <w:lang w:eastAsia="en-US"/>
        </w:rPr>
        <w:t xml:space="preserve"> renunciar a esa condición, o bien obtener licencia del sindicato correspondiente antes de ocupar dicho puesto.</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 xml:space="preserve">Para este efecto, en caso de ser sindicalizados </w:t>
      </w:r>
      <w:proofErr w:type="gramStart"/>
      <w:r w:rsidRPr="00A04E67">
        <w:rPr>
          <w:rFonts w:ascii="Palatino Linotype" w:eastAsia="MS Mincho" w:hAnsi="Palatino Linotype"/>
          <w:i/>
          <w:iCs/>
          <w:lang w:eastAsia="en-US"/>
        </w:rPr>
        <w:t>deberán</w:t>
      </w:r>
      <w:proofErr w:type="gramEnd"/>
      <w:r w:rsidRPr="00A04E67">
        <w:rPr>
          <w:rFonts w:ascii="Palatino Linotype" w:eastAsia="MS Mincho" w:hAnsi="Palatino Linotype"/>
          <w:i/>
          <w:iCs/>
          <w:lang w:eastAsia="en-US"/>
        </w:rPr>
        <w:t xml:space="preserve"> renunciar a esa condición, o bien obtener licencia del sindicato correspondiente con antelación para ocupar dicho puesto.</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ARTÍCULO 12. Son servidores públicos por tiempo indeterminado quienes sean nombrados con tal carácter en plazas presupuestales.</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 xml:space="preserve">ARTÍCULO 13. Son servidores públicos sujetos a una relación laboral por tiempo u obra determinados, aquéllos que presten sus servicios bajo esas condiciones, en razón de </w:t>
      </w:r>
      <w:proofErr w:type="spellStart"/>
      <w:r w:rsidRPr="00A04E67">
        <w:rPr>
          <w:rFonts w:ascii="Palatino Linotype" w:eastAsia="MS Mincho" w:hAnsi="Palatino Linotype"/>
          <w:i/>
          <w:iCs/>
          <w:lang w:eastAsia="en-US"/>
        </w:rPr>
        <w:t>quela</w:t>
      </w:r>
      <w:proofErr w:type="spellEnd"/>
      <w:r w:rsidRPr="00A04E67">
        <w:rPr>
          <w:rFonts w:ascii="Palatino Linotype" w:eastAsia="MS Mincho" w:hAnsi="Palatino Linotype"/>
          <w:i/>
          <w:iCs/>
          <w:lang w:eastAsia="en-US"/>
        </w:rPr>
        <w:t xml:space="preserve"> naturaleza del servicio así lo exija.</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ARTÍCULO 14. Sólo se podrá contratar la prestación de servicios por tiempo determinado en los siguientes casos:</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I. Cuando tenga por objeto sustituir interinamente a un servidor público;</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II. Cuando sea necesario realizar labores que se presentan en forma esporádica;</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lastRenderedPageBreak/>
        <w:t>III. Cuando aumenten las cargas de trabajo o haya rezago y se establezca un programa</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proofErr w:type="gramStart"/>
      <w:r w:rsidRPr="00A04E67">
        <w:rPr>
          <w:rFonts w:ascii="Palatino Linotype" w:eastAsia="MS Mincho" w:hAnsi="Palatino Linotype"/>
          <w:i/>
          <w:iCs/>
          <w:lang w:eastAsia="en-US"/>
        </w:rPr>
        <w:t>especial</w:t>
      </w:r>
      <w:proofErr w:type="gramEnd"/>
      <w:r w:rsidRPr="00A04E67">
        <w:rPr>
          <w:rFonts w:ascii="Palatino Linotype" w:eastAsia="MS Mincho" w:hAnsi="Palatino Linotype"/>
          <w:i/>
          <w:iCs/>
          <w:lang w:eastAsia="en-US"/>
        </w:rPr>
        <w:t xml:space="preserve"> para desahogarlo, o para apoyar programas de inversión.</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El término máximo para el cual se podrá establecer una relación laboral por tiempo determinado será de un año ininterrumpidamente, excepto cuando se trate de sustituir interinamente a otro servidor público o tratándose de programas con cargo a recursos de inversión y en los casos de terminación o conclusión de la administración en la que fue contratado el servidor público a que se refiere el artículo 8 de esta ley.</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ARTÍCULO 15. Cuando se trate de una relación de trabajo por obra determinada, ésta durará hasta en tanto subsista la obra motivo del contrato.</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 xml:space="preserve">ARTÍCULO 16.- Los integrantes de los cuerpos de seguridad pública y de </w:t>
      </w:r>
      <w:proofErr w:type="gramStart"/>
      <w:r w:rsidRPr="00A04E67">
        <w:rPr>
          <w:rFonts w:ascii="Palatino Linotype" w:eastAsia="MS Mincho" w:hAnsi="Palatino Linotype"/>
          <w:i/>
          <w:iCs/>
          <w:lang w:eastAsia="en-US"/>
        </w:rPr>
        <w:t>tránsito estatales y municipales</w:t>
      </w:r>
      <w:proofErr w:type="gramEnd"/>
      <w:r w:rsidRPr="00A04E67">
        <w:rPr>
          <w:rFonts w:ascii="Palatino Linotype" w:eastAsia="MS Mincho" w:hAnsi="Palatino Linotype"/>
          <w:i/>
          <w:iCs/>
          <w:lang w:eastAsia="en-US"/>
        </w:rPr>
        <w:t>, se regirán en el desarrollo de sus actividades por sus propios ordenamientos.</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ARTÍCULO 17. Los servidores públicos deberán ser de nacionalidad mexicana y sólo podrán ser extranjeros cuando no existan nacionales que puedan desarrollar el servicio de que se trate. La contratación de éstos será decidida por los titulares de las instituciones públicas oyendo al sindicato, en su caso.</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ARTÍCULO 18.- Las Actuaciones que se hicieren con motivo de la aplicación de la presente ley, no causarán pago de derechos, a excepción de las copias simples o certificadas que requieran las partes, las cuales serán a su costa.</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b/>
          <w:bCs/>
          <w:i/>
          <w:iCs/>
          <w:lang w:eastAsia="en-US"/>
        </w:rPr>
      </w:pPr>
      <w:r w:rsidRPr="00A04E67">
        <w:rPr>
          <w:rFonts w:ascii="Palatino Linotype" w:eastAsia="MS Mincho" w:hAnsi="Palatino Linotype"/>
          <w:b/>
          <w:bCs/>
          <w:i/>
          <w:iCs/>
          <w:lang w:eastAsia="en-US"/>
        </w:rPr>
        <w:lastRenderedPageBreak/>
        <w:t>CAPITULO II</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b/>
          <w:bCs/>
          <w:i/>
          <w:iCs/>
          <w:lang w:eastAsia="en-US"/>
        </w:rPr>
      </w:pPr>
      <w:r w:rsidRPr="00A04E67">
        <w:rPr>
          <w:rFonts w:ascii="Palatino Linotype" w:eastAsia="MS Mincho" w:hAnsi="Palatino Linotype"/>
          <w:b/>
          <w:bCs/>
          <w:i/>
          <w:iCs/>
          <w:lang w:eastAsia="en-US"/>
        </w:rPr>
        <w:t>De los Nombramientos</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ARTÍCULO 49.- Los nombramientos, contratos o formato único de Movimientos de Personal de los servidores públicos deberán contener:</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I. Nombre completo del servidor público;</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II. Cargo para el que es designado, fecha de inicio de sus servicios y lugar de adscripción;</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 xml:space="preserve">III. </w:t>
      </w:r>
      <w:r w:rsidRPr="00A04E67">
        <w:rPr>
          <w:rFonts w:ascii="Palatino Linotype" w:eastAsia="MS Mincho" w:hAnsi="Palatino Linotype"/>
          <w:b/>
          <w:i/>
          <w:iCs/>
          <w:lang w:eastAsia="en-US"/>
        </w:rPr>
        <w:t>Carácter del nombramiento, ya sea de servidores públicos generales o de confianza</w:t>
      </w:r>
      <w:r w:rsidRPr="00A04E67">
        <w:rPr>
          <w:rFonts w:ascii="Palatino Linotype" w:eastAsia="MS Mincho" w:hAnsi="Palatino Linotype"/>
          <w:i/>
          <w:iCs/>
          <w:lang w:eastAsia="en-US"/>
        </w:rPr>
        <w:t>, así como la temporalidad del mismo;</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IV. Remuneración correspondiente al puesto;</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bCs/>
          <w:i/>
          <w:iCs/>
          <w:lang w:eastAsia="en-US"/>
        </w:rPr>
      </w:pPr>
      <w:r w:rsidRPr="00A04E67">
        <w:rPr>
          <w:rFonts w:ascii="Palatino Linotype" w:eastAsia="MS Mincho" w:hAnsi="Palatino Linotype"/>
          <w:bCs/>
          <w:i/>
          <w:iCs/>
          <w:lang w:eastAsia="en-US"/>
        </w:rPr>
        <w:t>V. Jornada de trabajo;</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VI. Derogada;</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VII. Firma del servidor público autorizado para emitir el nombramiento, contrato o formato único de Movimientos de Personal, así como el fundamento legal de esa atribución.</w:t>
      </w:r>
      <w:r w:rsidRPr="00A04E67">
        <w:rPr>
          <w:rFonts w:ascii="Palatino Linotype" w:eastAsia="MS Mincho" w:hAnsi="Palatino Linotype"/>
          <w:i/>
          <w:iCs/>
          <w:lang w:eastAsia="en-US"/>
        </w:rPr>
        <w:cr/>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CAPÍTULO IV</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De la Jornada de Trabajo, de los Descansos y Licencias</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ARTÍCULO 59. Jornada de trabajo es el tiempo durante el cual el servidor público está a disposición de la institución pública para prestar sus servicios. El horario de trabajo será determinado conforme a las necesidades del servicio de la institución pública o dependencia, de acuerdo a lo estipulado en las condiciones generales de trabajo, sin que exceda los máximos legales.</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lastRenderedPageBreak/>
        <w:t xml:space="preserve">ARTÍCULO 60. La jornada de trabajo puede ser </w:t>
      </w:r>
      <w:r w:rsidRPr="00A04E67">
        <w:rPr>
          <w:rFonts w:ascii="Palatino Linotype" w:eastAsia="MS Mincho" w:hAnsi="Palatino Linotype"/>
          <w:b/>
          <w:bCs/>
          <w:i/>
          <w:iCs/>
          <w:u w:val="single"/>
          <w:lang w:eastAsia="en-US"/>
        </w:rPr>
        <w:t>diurna, nocturna o mixta</w:t>
      </w:r>
      <w:r w:rsidRPr="00A04E67">
        <w:rPr>
          <w:rFonts w:ascii="Palatino Linotype" w:eastAsia="MS Mincho" w:hAnsi="Palatino Linotype"/>
          <w:i/>
          <w:iCs/>
          <w:lang w:eastAsia="en-US"/>
        </w:rPr>
        <w:t>, conforme a lo siguiente:</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I. Diurna, la comprendida entre las seis y las veinte horas;</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II. Nocturna, la comprendida entre las veinte y las seis horas; y</w:t>
      </w:r>
    </w:p>
    <w:p w:rsidR="00134848" w:rsidRPr="00A04E67" w:rsidRDefault="00134848" w:rsidP="00134848">
      <w:pPr>
        <w:tabs>
          <w:tab w:val="left" w:pos="142"/>
          <w:tab w:val="left" w:pos="284"/>
        </w:tabs>
        <w:spacing w:line="360" w:lineRule="auto"/>
        <w:ind w:left="567" w:right="539"/>
        <w:jc w:val="both"/>
        <w:rPr>
          <w:rFonts w:ascii="Palatino Linotype" w:eastAsia="MS Mincho" w:hAnsi="Palatino Linotype"/>
          <w:i/>
          <w:iCs/>
          <w:lang w:eastAsia="en-US"/>
        </w:rPr>
      </w:pPr>
      <w:r w:rsidRPr="00A04E67">
        <w:rPr>
          <w:rFonts w:ascii="Palatino Linotype" w:eastAsia="MS Mincho" w:hAnsi="Palatino Linotype"/>
          <w:i/>
          <w:iCs/>
          <w:lang w:eastAsia="en-US"/>
        </w:rPr>
        <w:t>III. Mixta, la que comprenda períodos de tiempo de las jornadas diurna y nocturna,</w:t>
      </w:r>
      <w:r w:rsidR="00DC2BB2" w:rsidRPr="00A04E67">
        <w:rPr>
          <w:rFonts w:ascii="Palatino Linotype" w:eastAsia="MS Mincho" w:hAnsi="Palatino Linotype"/>
          <w:i/>
          <w:iCs/>
          <w:lang w:eastAsia="en-US"/>
        </w:rPr>
        <w:t xml:space="preserve"> </w:t>
      </w:r>
      <w:r w:rsidRPr="00A04E67">
        <w:rPr>
          <w:rFonts w:ascii="Palatino Linotype" w:eastAsia="MS Mincho" w:hAnsi="Palatino Linotype"/>
          <w:i/>
          <w:iCs/>
          <w:lang w:eastAsia="en-US"/>
        </w:rPr>
        <w:t>siempre que el período nocturno sea menor de tres horas y media, pues en caso contrario, se considerará como jornada nocturna.</w:t>
      </w:r>
      <w:r w:rsidRPr="00A04E67">
        <w:rPr>
          <w:rFonts w:ascii="Palatino Linotype" w:eastAsia="MS Mincho" w:hAnsi="Palatino Linotype"/>
          <w:i/>
          <w:iCs/>
          <w:lang w:eastAsia="en-US"/>
        </w:rPr>
        <w:cr/>
      </w:r>
    </w:p>
    <w:p w:rsidR="00134848" w:rsidRPr="00A04E67" w:rsidRDefault="00134848" w:rsidP="00134848">
      <w:pPr>
        <w:numPr>
          <w:ilvl w:val="0"/>
          <w:numId w:val="1"/>
        </w:numPr>
        <w:spacing w:line="360" w:lineRule="auto"/>
        <w:ind w:left="0" w:right="49" w:firstLine="0"/>
        <w:jc w:val="both"/>
        <w:rPr>
          <w:rFonts w:ascii="Palatino Linotype" w:eastAsiaTheme="minorHAnsi" w:hAnsi="Palatino Linotype" w:cstheme="minorBidi"/>
          <w:lang w:eastAsia="en-US"/>
        </w:rPr>
      </w:pPr>
      <w:r w:rsidRPr="00A04E67">
        <w:rPr>
          <w:rFonts w:ascii="Palatino Linotype" w:eastAsiaTheme="minorHAnsi" w:hAnsi="Palatino Linotype" w:cstheme="minorBidi"/>
          <w:lang w:eastAsia="en-US"/>
        </w:rPr>
        <w:t xml:space="preserve">De lo anterior, podemos concluir que la relación de trabajo entre las instituciones públicas y sus servidores públicos, se entiende establecida, mediante nombramiento Formato único de movimiento de personal, contrato o por cualquier otro acto que tenga como consecuencia la prestación </w:t>
      </w:r>
      <w:r w:rsidRPr="00A04E67">
        <w:rPr>
          <w:rFonts w:ascii="Palatino Linotype" w:eastAsia="Palatino Linotype" w:hAnsi="Palatino Linotype" w:cs="Palatino Linotype"/>
        </w:rPr>
        <w:t>personal</w:t>
      </w:r>
      <w:r w:rsidRPr="00A04E67">
        <w:rPr>
          <w:rFonts w:ascii="Palatino Linotype" w:eastAsiaTheme="minorHAnsi" w:hAnsi="Palatino Linotype" w:cstheme="minorBidi"/>
          <w:lang w:eastAsia="en-US"/>
        </w:rPr>
        <w:t xml:space="preserve"> subordinada del servicio y percepción de un sueldo, así mismo los nombramientos o formato único de movimientos de personal de los servidores públicos pueden contener la jornada de trabajo y la jornada de trabajo puede ser diurna, nocturna o mixta. </w:t>
      </w:r>
    </w:p>
    <w:p w:rsidR="00134848" w:rsidRPr="00A04E67" w:rsidRDefault="00134848" w:rsidP="00134848">
      <w:pPr>
        <w:spacing w:line="360" w:lineRule="auto"/>
        <w:ind w:right="49"/>
        <w:jc w:val="both"/>
        <w:rPr>
          <w:rFonts w:ascii="Palatino Linotype" w:eastAsiaTheme="minorHAnsi" w:hAnsi="Palatino Linotype" w:cstheme="minorBidi"/>
          <w:lang w:eastAsia="en-US"/>
        </w:rPr>
      </w:pPr>
    </w:p>
    <w:p w:rsidR="00134848" w:rsidRPr="00A04E67" w:rsidRDefault="00134848" w:rsidP="00134848">
      <w:pPr>
        <w:numPr>
          <w:ilvl w:val="0"/>
          <w:numId w:val="1"/>
        </w:numPr>
        <w:spacing w:line="360" w:lineRule="auto"/>
        <w:ind w:left="0" w:right="49" w:firstLine="0"/>
        <w:jc w:val="both"/>
        <w:rPr>
          <w:rFonts w:ascii="Palatino Linotype" w:eastAsia="Calibri" w:hAnsi="Palatino Linotype" w:cs="Tahoma"/>
          <w:bCs/>
          <w:lang w:val="es-ES" w:eastAsia="en-US"/>
        </w:rPr>
      </w:pPr>
      <w:r w:rsidRPr="00A04E67">
        <w:rPr>
          <w:rFonts w:ascii="Palatino Linotype" w:eastAsia="Calibri" w:hAnsi="Palatino Linotype" w:cs="Tahoma"/>
          <w:bCs/>
          <w:lang w:val="es-ES" w:eastAsia="en-US"/>
        </w:rPr>
        <w:t xml:space="preserve">Luego entonces es necesario traer a contexto el Criterio </w:t>
      </w:r>
      <w:r w:rsidRPr="00A04E67">
        <w:rPr>
          <w:rFonts w:ascii="Palatino Linotype" w:eastAsia="Calibri" w:hAnsi="Palatino Linotype" w:cs="Tahoma"/>
          <w:b/>
          <w:lang w:val="es-ES" w:eastAsia="en-US"/>
        </w:rPr>
        <w:t>2/17</w:t>
      </w:r>
      <w:r w:rsidRPr="00A04E67">
        <w:rPr>
          <w:rFonts w:ascii="Palatino Linotype" w:eastAsia="Calibri" w:hAnsi="Palatino Linotype" w:cs="Tahoma"/>
          <w:bCs/>
          <w:lang w:val="es-ES" w:eastAsia="en-US"/>
        </w:rPr>
        <w:t>, emitido por el entonces Instituto Nacional de Transparencia, Acceso a la Información y Protección de Datos Personales, señala lo siguiente:</w:t>
      </w:r>
    </w:p>
    <w:p w:rsidR="00134848" w:rsidRPr="00A04E67" w:rsidRDefault="00134848" w:rsidP="00134848">
      <w:pPr>
        <w:pStyle w:val="Prrafodelista"/>
        <w:spacing w:line="360" w:lineRule="auto"/>
        <w:ind w:left="502" w:right="567"/>
        <w:jc w:val="both"/>
        <w:rPr>
          <w:rFonts w:ascii="Palatino Linotype" w:eastAsia="Calibri" w:hAnsi="Palatino Linotype" w:cs="Tahoma"/>
          <w:bCs/>
          <w:i/>
          <w:iCs/>
          <w:lang w:eastAsia="en-US"/>
        </w:rPr>
      </w:pPr>
      <w:r w:rsidRPr="00A04E67">
        <w:rPr>
          <w:rFonts w:ascii="Palatino Linotype" w:eastAsia="Calibri" w:hAnsi="Palatino Linotype" w:cs="Tahoma"/>
          <w:b/>
          <w:bCs/>
          <w:i/>
          <w:iCs/>
          <w:lang w:eastAsia="en-US"/>
        </w:rPr>
        <w:t xml:space="preserve">“Congruencia y exhaustividad. Sus alcances para garantizar el derecho de acceso a la información. </w:t>
      </w:r>
      <w:r w:rsidRPr="00A04E67">
        <w:rPr>
          <w:rFonts w:ascii="Palatino Linotype" w:eastAsia="Calibri" w:hAnsi="Palatino Linotype" w:cs="Tahoma"/>
          <w:bCs/>
          <w:i/>
          <w:iCs/>
          <w:lang w:eastAsia="en-US"/>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w:t>
      </w:r>
      <w:r w:rsidRPr="00A04E67">
        <w:rPr>
          <w:rFonts w:ascii="Palatino Linotype" w:eastAsia="Calibri" w:hAnsi="Palatino Linotype" w:cs="Tahoma"/>
          <w:bCs/>
          <w:i/>
          <w:iCs/>
          <w:lang w:eastAsia="en-US"/>
        </w:rPr>
        <w:lastRenderedPageBreak/>
        <w:t xml:space="preserve">Para el efectivo ejercicio del derecho de acceso a la información, </w:t>
      </w:r>
      <w:r w:rsidRPr="00A04E67">
        <w:rPr>
          <w:rFonts w:ascii="Palatino Linotype" w:eastAsia="Calibri" w:hAnsi="Palatino Linotype" w:cs="Tahoma"/>
          <w:b/>
          <w:bCs/>
          <w:i/>
          <w:iCs/>
          <w:lang w:eastAsia="en-US"/>
        </w:rPr>
        <w:t>la congruencia implica que exista concordancia entre el requerimiento formulado por el particular y la respuesta proporcionada por el sujeto obligado</w:t>
      </w:r>
      <w:r w:rsidRPr="00A04E67">
        <w:rPr>
          <w:rFonts w:ascii="Palatino Linotype" w:eastAsia="Calibri" w:hAnsi="Palatino Linotype" w:cs="Tahoma"/>
          <w:bCs/>
          <w:i/>
          <w:iCs/>
          <w:lang w:eastAsia="en-US"/>
        </w:rPr>
        <w:t xml:space="preserve">; mientras que la exhaustividad significa que dicha respuesta se refiera expresamente a cada uno de los puntos solicitados. Por lo anterior, los sujetos obligados cumplirán con los principios de congruencia y exhaustividad, cuando las respuestas que </w:t>
      </w:r>
      <w:r w:rsidRPr="00A04E67">
        <w:rPr>
          <w:rFonts w:ascii="Palatino Linotype" w:eastAsia="Calibri" w:hAnsi="Palatino Linotype" w:cs="Tahoma"/>
          <w:b/>
          <w:bCs/>
          <w:i/>
          <w:iCs/>
          <w:lang w:eastAsia="en-US"/>
        </w:rPr>
        <w:t>emitan guarden una relación lógica con lo solicitado</w:t>
      </w:r>
      <w:r w:rsidRPr="00A04E67">
        <w:rPr>
          <w:rFonts w:ascii="Palatino Linotype" w:eastAsia="Calibri" w:hAnsi="Palatino Linotype" w:cs="Tahoma"/>
          <w:bCs/>
          <w:i/>
          <w:iCs/>
          <w:lang w:eastAsia="en-US"/>
        </w:rPr>
        <w:t xml:space="preserve"> y atiendan de manera puntual y expresa, cada uno de los contenidos de información.”</w:t>
      </w:r>
    </w:p>
    <w:p w:rsidR="00134848" w:rsidRPr="00A04E67" w:rsidRDefault="00134848" w:rsidP="00134848">
      <w:pPr>
        <w:pStyle w:val="Prrafodelista"/>
        <w:spacing w:line="360" w:lineRule="auto"/>
        <w:ind w:left="502" w:right="567"/>
        <w:jc w:val="both"/>
        <w:rPr>
          <w:rFonts w:ascii="Palatino Linotype" w:eastAsia="Calibri" w:hAnsi="Palatino Linotype" w:cs="Tahoma"/>
          <w:bCs/>
          <w:i/>
          <w:iCs/>
          <w:lang w:eastAsia="en-US"/>
        </w:rPr>
      </w:pPr>
    </w:p>
    <w:p w:rsidR="00B01467" w:rsidRPr="00A04E67" w:rsidRDefault="00B01467" w:rsidP="00B01467">
      <w:pPr>
        <w:numPr>
          <w:ilvl w:val="0"/>
          <w:numId w:val="1"/>
        </w:numPr>
        <w:spacing w:line="360" w:lineRule="auto"/>
        <w:ind w:left="0" w:right="49" w:firstLine="0"/>
        <w:jc w:val="both"/>
        <w:rPr>
          <w:rFonts w:ascii="Palatino Linotype" w:eastAsia="Palatino Linotype" w:hAnsi="Palatino Linotype" w:cs="Palatino Linotype"/>
        </w:rPr>
      </w:pPr>
      <w:r w:rsidRPr="00A04E67">
        <w:rPr>
          <w:rFonts w:ascii="Palatino Linotype" w:eastAsia="Palatino Linotype" w:hAnsi="Palatino Linotype" w:cs="Palatino Linotype"/>
        </w:rPr>
        <w:t>Contexto a materializar de manera enunciativa mas no limitativa en la Dirección de Administración y de Recursos Materiales, que de acuerdo Manual General de Organización de la Administración Pública Municipal de Ocuilan, es el área que detenta las siguientes</w:t>
      </w:r>
      <w:r w:rsidR="00041443" w:rsidRPr="00A04E67">
        <w:rPr>
          <w:rFonts w:ascii="Palatino Linotype" w:eastAsia="Palatino Linotype" w:hAnsi="Palatino Linotype" w:cs="Palatino Linotype"/>
        </w:rPr>
        <w:t xml:space="preserve"> facultades y atribuciones:</w:t>
      </w:r>
    </w:p>
    <w:p w:rsidR="00041443" w:rsidRPr="00A04E67" w:rsidRDefault="00041443" w:rsidP="00041443">
      <w:pPr>
        <w:spacing w:line="360" w:lineRule="auto"/>
        <w:ind w:right="49"/>
        <w:jc w:val="both"/>
        <w:rPr>
          <w:rFonts w:ascii="Palatino Linotype" w:eastAsia="Palatino Linotype" w:hAnsi="Palatino Linotype" w:cs="Palatino Linotype"/>
        </w:rPr>
      </w:pPr>
    </w:p>
    <w:p w:rsidR="00041443" w:rsidRPr="00A04E67" w:rsidRDefault="00041443" w:rsidP="00041443">
      <w:pPr>
        <w:spacing w:line="360" w:lineRule="auto"/>
        <w:ind w:left="426" w:right="474"/>
        <w:jc w:val="both"/>
        <w:rPr>
          <w:rFonts w:ascii="Palatino Linotype" w:eastAsia="Palatino Linotype" w:hAnsi="Palatino Linotype" w:cs="Palatino Linotype"/>
          <w:i/>
        </w:rPr>
      </w:pPr>
      <w:r w:rsidRPr="00A04E67">
        <w:rPr>
          <w:rFonts w:ascii="Palatino Linotype" w:eastAsia="Palatino Linotype" w:hAnsi="Palatino Linotype" w:cs="Palatino Linotype"/>
          <w:i/>
        </w:rPr>
        <w:t xml:space="preserve">“DIRECCIÓN DE ADMINISTRACIÓN Y DE RECURSOS MATERIALES Objetivo: Diseñar, establecer, aplicar, actualizar y difundir las políticas y lineamientos para la contratación, control y pago de remuneraciones al personal, adquisición de bienes, contratación de servicios, asignación y uso de los bienes y servicios y la prestación de los servicios generales al gobierno municipal de Ocuilan, a fin de lograr la optimización de los recursos humanos y materiales. </w:t>
      </w:r>
    </w:p>
    <w:p w:rsidR="00041443" w:rsidRPr="00A04E67" w:rsidRDefault="00041443" w:rsidP="00041443">
      <w:pPr>
        <w:spacing w:line="360" w:lineRule="auto"/>
        <w:ind w:left="426" w:right="474"/>
        <w:jc w:val="both"/>
        <w:rPr>
          <w:rFonts w:ascii="Palatino Linotype" w:eastAsia="Palatino Linotype" w:hAnsi="Palatino Linotype" w:cs="Palatino Linotype"/>
          <w:i/>
        </w:rPr>
      </w:pPr>
    </w:p>
    <w:p w:rsidR="00041443" w:rsidRPr="00A04E67" w:rsidRDefault="00041443" w:rsidP="00041443">
      <w:pPr>
        <w:spacing w:line="360" w:lineRule="auto"/>
        <w:ind w:left="426" w:right="474"/>
        <w:jc w:val="both"/>
        <w:rPr>
          <w:rFonts w:ascii="Palatino Linotype" w:eastAsia="Palatino Linotype" w:hAnsi="Palatino Linotype" w:cs="Palatino Linotype"/>
          <w:i/>
        </w:rPr>
      </w:pPr>
      <w:r w:rsidRPr="00A04E67">
        <w:rPr>
          <w:rFonts w:ascii="Palatino Linotype" w:eastAsia="Palatino Linotype" w:hAnsi="Palatino Linotype" w:cs="Palatino Linotype"/>
          <w:i/>
        </w:rPr>
        <w:t xml:space="preserve">1.- Definir y aplicar los mecanismos que regulan los procesos de reclutamiento, selección, contratación, inducción y control de las personas que pretendan ingresar a laborar en la administración pública municipal de Ocuilan; </w:t>
      </w:r>
    </w:p>
    <w:p w:rsidR="00041443" w:rsidRPr="00A04E67" w:rsidRDefault="00041443" w:rsidP="00041443">
      <w:pPr>
        <w:spacing w:line="360" w:lineRule="auto"/>
        <w:ind w:left="426" w:right="474"/>
        <w:jc w:val="both"/>
        <w:rPr>
          <w:rFonts w:ascii="Palatino Linotype" w:eastAsia="Palatino Linotype" w:hAnsi="Palatino Linotype" w:cs="Palatino Linotype"/>
          <w:i/>
        </w:rPr>
      </w:pPr>
      <w:r w:rsidRPr="00A04E67">
        <w:rPr>
          <w:rFonts w:ascii="Palatino Linotype" w:eastAsia="Palatino Linotype" w:hAnsi="Palatino Linotype" w:cs="Palatino Linotype"/>
          <w:i/>
        </w:rPr>
        <w:lastRenderedPageBreak/>
        <w:t xml:space="preserve">2.- Integrar, sistematizar y actualizar la plantilla del personal, de acuerdo con los niveles salariales y los puestos autorizados; </w:t>
      </w:r>
    </w:p>
    <w:p w:rsidR="00041443" w:rsidRPr="00A04E67" w:rsidRDefault="00041443" w:rsidP="00041443">
      <w:pPr>
        <w:spacing w:line="360" w:lineRule="auto"/>
        <w:ind w:left="426" w:right="474"/>
        <w:jc w:val="both"/>
        <w:rPr>
          <w:rFonts w:ascii="Palatino Linotype" w:eastAsia="Palatino Linotype" w:hAnsi="Palatino Linotype" w:cs="Palatino Linotype"/>
          <w:i/>
        </w:rPr>
      </w:pPr>
      <w:r w:rsidRPr="00A04E67">
        <w:rPr>
          <w:rFonts w:ascii="Palatino Linotype" w:eastAsia="Palatino Linotype" w:hAnsi="Palatino Linotype" w:cs="Palatino Linotype"/>
          <w:i/>
        </w:rPr>
        <w:t xml:space="preserve">3.- Recibir, documentar, integrar y aprobar los movimientos administrativos del personal que labora en la administración pública municipal; </w:t>
      </w:r>
    </w:p>
    <w:p w:rsidR="00041443" w:rsidRPr="00A04E67" w:rsidRDefault="00041443" w:rsidP="00041443">
      <w:pPr>
        <w:spacing w:line="360" w:lineRule="auto"/>
        <w:ind w:left="426" w:right="474"/>
        <w:jc w:val="both"/>
        <w:rPr>
          <w:rFonts w:ascii="Palatino Linotype" w:eastAsia="Palatino Linotype" w:hAnsi="Palatino Linotype" w:cs="Palatino Linotype"/>
          <w:i/>
        </w:rPr>
      </w:pPr>
      <w:r w:rsidRPr="00A04E67">
        <w:rPr>
          <w:rFonts w:ascii="Palatino Linotype" w:eastAsia="Palatino Linotype" w:hAnsi="Palatino Linotype" w:cs="Palatino Linotype"/>
          <w:i/>
        </w:rPr>
        <w:t xml:space="preserve">4.- Vigilar la elaboración de la nómina para el pago al personal que labora en la administración pública municipal, apegándose al presupuesto y normatividad aplicable en la materia; </w:t>
      </w:r>
    </w:p>
    <w:p w:rsidR="00041443" w:rsidRPr="00A04E67" w:rsidRDefault="00041443" w:rsidP="00041443">
      <w:pPr>
        <w:spacing w:line="360" w:lineRule="auto"/>
        <w:ind w:left="426" w:right="474"/>
        <w:jc w:val="both"/>
        <w:rPr>
          <w:rFonts w:ascii="Palatino Linotype" w:eastAsia="Palatino Linotype" w:hAnsi="Palatino Linotype" w:cs="Palatino Linotype"/>
          <w:i/>
        </w:rPr>
      </w:pPr>
      <w:r w:rsidRPr="00A04E67">
        <w:rPr>
          <w:rFonts w:ascii="Palatino Linotype" w:eastAsia="Palatino Linotype" w:hAnsi="Palatino Linotype" w:cs="Palatino Linotype"/>
          <w:i/>
        </w:rPr>
        <w:t xml:space="preserve">5.- Autorizar y controlar el uso de las listas de raya del personal que labora en la administración pública municipal y los contratos temporales de las y los servidoras(es) públicas(os) de nuevo ingreso para remitirlos a las unidades administrativas para su  resguardo; </w:t>
      </w:r>
    </w:p>
    <w:p w:rsidR="00041443" w:rsidRPr="00A04E67" w:rsidRDefault="00041443" w:rsidP="00041443">
      <w:pPr>
        <w:spacing w:line="360" w:lineRule="auto"/>
        <w:ind w:left="426" w:right="474"/>
        <w:jc w:val="both"/>
        <w:rPr>
          <w:rFonts w:ascii="Palatino Linotype" w:eastAsia="Palatino Linotype" w:hAnsi="Palatino Linotype" w:cs="Palatino Linotype"/>
          <w:i/>
        </w:rPr>
      </w:pPr>
      <w:r w:rsidRPr="00A04E67">
        <w:rPr>
          <w:rFonts w:ascii="Palatino Linotype" w:eastAsia="Palatino Linotype" w:hAnsi="Palatino Linotype" w:cs="Palatino Linotype"/>
          <w:i/>
        </w:rPr>
        <w:t>…”</w:t>
      </w:r>
    </w:p>
    <w:p w:rsidR="00B01467" w:rsidRPr="00A04E67" w:rsidRDefault="00B01467" w:rsidP="00B01467">
      <w:pPr>
        <w:spacing w:line="360" w:lineRule="auto"/>
        <w:ind w:right="49"/>
        <w:jc w:val="both"/>
        <w:rPr>
          <w:rFonts w:ascii="Palatino Linotype" w:eastAsia="Palatino Linotype" w:hAnsi="Palatino Linotype" w:cs="Palatino Linotype"/>
        </w:rPr>
      </w:pPr>
    </w:p>
    <w:p w:rsidR="00714C89" w:rsidRPr="00A04E67" w:rsidRDefault="00134848" w:rsidP="00B44995">
      <w:pPr>
        <w:numPr>
          <w:ilvl w:val="0"/>
          <w:numId w:val="1"/>
        </w:numPr>
        <w:spacing w:line="360" w:lineRule="auto"/>
        <w:ind w:left="0" w:right="49" w:firstLine="0"/>
        <w:jc w:val="both"/>
        <w:rPr>
          <w:rFonts w:ascii="Palatino Linotype" w:eastAsia="Palatino Linotype" w:hAnsi="Palatino Linotype" w:cs="Palatino Linotype"/>
        </w:rPr>
      </w:pPr>
      <w:r w:rsidRPr="00A04E67">
        <w:rPr>
          <w:rFonts w:ascii="Palatino Linotype" w:eastAsia="Palatino Linotype" w:hAnsi="Palatino Linotype" w:cs="Palatino Linotype"/>
        </w:rPr>
        <w:t xml:space="preserve">Por lo que en relatadas circunstancias el </w:t>
      </w:r>
      <w:r w:rsidRPr="00A04E67">
        <w:rPr>
          <w:rFonts w:ascii="Palatino Linotype" w:eastAsia="Palatino Linotype" w:hAnsi="Palatino Linotype" w:cs="Palatino Linotype"/>
          <w:b/>
        </w:rPr>
        <w:t>SUJETO OBLIGADO</w:t>
      </w:r>
      <w:r w:rsidRPr="00A04E67">
        <w:rPr>
          <w:rFonts w:ascii="Palatino Linotype" w:eastAsia="Palatino Linotype" w:hAnsi="Palatino Linotype" w:cs="Palatino Linotype"/>
        </w:rPr>
        <w:t xml:space="preserve"> deberá hacer una búsqueda exhaustiva y razonable de los nombramiento, contrato o formato único de movimiento de personal que se hayan emitido en favor de los servidores públicos faltantes del 1 al 20 de enero de dos mil veinticinco.</w:t>
      </w:r>
    </w:p>
    <w:p w:rsidR="00134848" w:rsidRPr="00A04E67" w:rsidRDefault="00134848" w:rsidP="00134848">
      <w:pPr>
        <w:spacing w:line="360" w:lineRule="auto"/>
        <w:ind w:right="49"/>
        <w:jc w:val="both"/>
        <w:rPr>
          <w:rFonts w:ascii="Palatino Linotype" w:eastAsia="Palatino Linotype" w:hAnsi="Palatino Linotype" w:cs="Palatino Linotype"/>
        </w:rPr>
      </w:pPr>
    </w:p>
    <w:p w:rsidR="00134848" w:rsidRPr="00A04E67" w:rsidRDefault="00134848" w:rsidP="00B44995">
      <w:pPr>
        <w:numPr>
          <w:ilvl w:val="0"/>
          <w:numId w:val="1"/>
        </w:numPr>
        <w:spacing w:line="360" w:lineRule="auto"/>
        <w:ind w:left="0" w:right="49" w:firstLine="0"/>
        <w:jc w:val="both"/>
        <w:rPr>
          <w:rFonts w:ascii="Palatino Linotype" w:eastAsia="Palatino Linotype" w:hAnsi="Palatino Linotype" w:cs="Palatino Linotype"/>
        </w:rPr>
      </w:pPr>
      <w:r w:rsidRPr="00A04E67">
        <w:rPr>
          <w:rFonts w:ascii="Palatino Linotype" w:eastAsia="Palatino Linotype" w:hAnsi="Palatino Linotype" w:cs="Palatino Linotype"/>
        </w:rPr>
        <w:t xml:space="preserve">No pasa desapercibido que si bien en dicho lapso temporal hubiera existido servidores públicos ocupando dichos cargos, existe la probabilidad que su nombramiento, contrato o formato único de movimiento de personal sea de otra temporalidad por haber asumido el cargo en otro periodo; por lo que al ser puntual la solicitud respecto del lapso temporal del que se requiere la información, para el caso de que no se hubieran generado en los extremos temporales del 1 al 20 de enero del año </w:t>
      </w:r>
      <w:r w:rsidRPr="00A04E67">
        <w:rPr>
          <w:rFonts w:ascii="Palatino Linotype" w:eastAsia="Palatino Linotype" w:hAnsi="Palatino Linotype" w:cs="Palatino Linotype"/>
        </w:rPr>
        <w:lastRenderedPageBreak/>
        <w:t xml:space="preserve">en curso, bastará que lo haga del conocimiento del </w:t>
      </w:r>
      <w:r w:rsidRPr="00A04E67">
        <w:rPr>
          <w:rFonts w:ascii="Palatino Linotype" w:eastAsia="Palatino Linotype" w:hAnsi="Palatino Linotype" w:cs="Palatino Linotype"/>
          <w:b/>
        </w:rPr>
        <w:t>RECURRENTE</w:t>
      </w:r>
      <w:r w:rsidRPr="00A04E67">
        <w:rPr>
          <w:rFonts w:ascii="Palatino Linotype" w:eastAsia="Palatino Linotype" w:hAnsi="Palatino Linotype" w:cs="Palatino Linotype"/>
        </w:rPr>
        <w:t xml:space="preserve"> al momento de dar cumplimiento al presente proveído en términos del artículo 19 párrafo segundo de la </w:t>
      </w:r>
      <w:r w:rsidRPr="00A04E67">
        <w:rPr>
          <w:rFonts w:ascii="Palatino Linotype" w:eastAsia="Palatino Linotype" w:hAnsi="Palatino Linotype" w:cs="Palatino Linotype"/>
          <w:color w:val="0D0D0D"/>
        </w:rPr>
        <w:t>Ley de Transparencia y Acceso a la Información Pública del Estado de México y Municipios.</w:t>
      </w:r>
    </w:p>
    <w:p w:rsidR="000C7A68" w:rsidRPr="00A04E67" w:rsidRDefault="000C7A68" w:rsidP="000C7A68">
      <w:pPr>
        <w:spacing w:line="360" w:lineRule="auto"/>
        <w:ind w:right="49"/>
        <w:jc w:val="both"/>
        <w:rPr>
          <w:rFonts w:ascii="Palatino Linotype" w:eastAsia="Palatino Linotype" w:hAnsi="Palatino Linotype" w:cs="Palatino Linotype"/>
        </w:rPr>
      </w:pPr>
    </w:p>
    <w:p w:rsidR="00194544" w:rsidRPr="00A04E67" w:rsidRDefault="00194544" w:rsidP="00194544">
      <w:pPr>
        <w:numPr>
          <w:ilvl w:val="0"/>
          <w:numId w:val="1"/>
        </w:numPr>
        <w:spacing w:line="360" w:lineRule="auto"/>
        <w:ind w:left="0" w:right="49" w:firstLine="0"/>
        <w:jc w:val="both"/>
        <w:rPr>
          <w:rFonts w:ascii="Palatino Linotype" w:eastAsia="Palatino Linotype" w:hAnsi="Palatino Linotype" w:cs="Palatino Linotype"/>
          <w:color w:val="000000"/>
        </w:rPr>
      </w:pPr>
      <w:r w:rsidRPr="00A04E67">
        <w:rPr>
          <w:rFonts w:ascii="Palatino Linotype" w:eastAsia="Palatino Linotype" w:hAnsi="Palatino Linotype" w:cs="Palatino Linotype"/>
          <w:color w:val="000000"/>
        </w:rPr>
        <w:t xml:space="preserve">Con la determinación anterior quedará por colmado el derecho de acceso a la información del ahora </w:t>
      </w:r>
      <w:r w:rsidRPr="00A04E67">
        <w:rPr>
          <w:rFonts w:ascii="Palatino Linotype" w:hAnsi="Palatino Linotype" w:cs="Times New Roman"/>
        </w:rPr>
        <w:t>Recurrente</w:t>
      </w:r>
      <w:r w:rsidRPr="00A04E67">
        <w:rPr>
          <w:rFonts w:ascii="Palatino Linotype" w:eastAsia="Palatino Linotype" w:hAnsi="Palatino Linotype" w:cs="Palatino Linotype"/>
          <w:color w:val="000000"/>
        </w:rPr>
        <w:t xml:space="preserve">; toda vez que el Derecho que tutela este Órgano </w:t>
      </w:r>
      <w:r w:rsidRPr="00A04E67">
        <w:rPr>
          <w:rFonts w:ascii="Palatino Linotype" w:eastAsia="Palatino Linotype" w:hAnsi="Palatino Linotype" w:cs="Palatino Linotype"/>
        </w:rPr>
        <w:t>Garante</w:t>
      </w:r>
      <w:r w:rsidRPr="00A04E67">
        <w:rPr>
          <w:rFonts w:ascii="Palatino Linotype" w:eastAsia="Palatino Linotype" w:hAnsi="Palatino Linotype" w:cs="Palatino Linotype"/>
          <w:color w:val="000000"/>
        </w:rPr>
        <w:t xml:space="preserve"> corresponde a la  </w:t>
      </w:r>
      <w:r w:rsidRPr="00A04E67">
        <w:rPr>
          <w:rFonts w:ascii="Palatino Linotype" w:eastAsia="Palatino Linotype" w:hAnsi="Palatino Linotype" w:cs="Palatino Linotype"/>
          <w:i/>
          <w:color w:val="000000"/>
        </w:rPr>
        <w:t>igualdad de oportunidades para recibir, buscar e impartir información</w:t>
      </w:r>
      <w:r w:rsidRPr="00A04E67">
        <w:rPr>
          <w:rFonts w:ascii="Palatino Linotype" w:eastAsia="Palatino Linotype" w:hAnsi="Palatino Linotype" w:cs="Palatino Linotype"/>
          <w:i/>
          <w:color w:val="000000"/>
          <w:vertAlign w:val="superscript"/>
        </w:rPr>
        <w:footnoteReference w:id="1"/>
      </w:r>
      <w:r w:rsidRPr="00A04E67">
        <w:rPr>
          <w:rFonts w:ascii="Palatino Linotype" w:eastAsia="Palatino Linotype" w:hAnsi="Palatino Linotype" w:cs="Palatino Linotype"/>
          <w:i/>
          <w:color w:val="000000"/>
        </w:rPr>
        <w:t xml:space="preserve"> en posesión de cualquier autoridad, entidad, órgano y organismo de los </w:t>
      </w:r>
      <w:r w:rsidRPr="00A04E67">
        <w:rPr>
          <w:rFonts w:ascii="Palatino Linotype" w:eastAsia="Palatino Linotype" w:hAnsi="Palatino Linotype" w:cs="Palatino Linotype"/>
        </w:rPr>
        <w:t>poderes</w:t>
      </w:r>
      <w:r w:rsidRPr="00A04E67">
        <w:rPr>
          <w:rFonts w:ascii="Palatino Linotype" w:eastAsia="Palatino Linotype" w:hAnsi="Palatino Linotype" w:cs="Palatino Linotype"/>
          <w:i/>
          <w:color w:val="000000"/>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04E67">
        <w:rPr>
          <w:rFonts w:ascii="Palatino Linotype" w:eastAsia="Palatino Linotype" w:hAnsi="Palatino Linotype" w:cs="Palatino Linotype"/>
          <w:color w:val="000000"/>
          <w:vertAlign w:val="superscript"/>
        </w:rPr>
        <w:footnoteReference w:id="2"/>
      </w:r>
      <w:r w:rsidRPr="00A04E67">
        <w:rPr>
          <w:rFonts w:ascii="Palatino Linotype" w:eastAsia="Palatino Linotype" w:hAnsi="Palatino Linotype" w:cs="Palatino Linotype"/>
          <w:i/>
          <w:color w:val="000000"/>
        </w:rPr>
        <w:t xml:space="preserve"> </w:t>
      </w:r>
      <w:r w:rsidRPr="00A04E67">
        <w:rPr>
          <w:rFonts w:ascii="Palatino Linotype" w:eastAsia="Palatino Linotype" w:hAnsi="Palatino Linotype" w:cs="Palatino Linotype"/>
          <w:color w:val="000000"/>
        </w:rPr>
        <w:t xml:space="preserve">que se constituye como una herramienta fundamental para </w:t>
      </w:r>
      <w:r w:rsidRPr="00A04E67">
        <w:rPr>
          <w:rFonts w:ascii="Palatino Linotype" w:eastAsia="Palatino Linotype" w:hAnsi="Palatino Linotype" w:cs="Palatino Linotype"/>
          <w:i/>
          <w:color w:val="000000"/>
        </w:rPr>
        <w:t>ejercer control democrático de las gestiones estatales, de forma tal que puedan cuestionar, indagar y considerar si se está dando un adecuado cumplimiento de las funciones públicas,</w:t>
      </w:r>
      <w:r w:rsidRPr="00A04E67">
        <w:rPr>
          <w:rFonts w:ascii="Palatino Linotype" w:eastAsia="Palatino Linotype" w:hAnsi="Palatino Linotype" w:cs="Palatino Linotype"/>
          <w:i/>
          <w:color w:val="000000"/>
          <w:vertAlign w:val="superscript"/>
        </w:rPr>
        <w:footnoteReference w:id="3"/>
      </w:r>
      <w:r w:rsidRPr="00A04E67">
        <w:rPr>
          <w:rFonts w:ascii="Palatino Linotype" w:eastAsia="Palatino Linotype" w:hAnsi="Palatino Linotype" w:cs="Palatino Linotype"/>
          <w:color w:val="000000"/>
        </w:rPr>
        <w:t>fomentando</w:t>
      </w:r>
      <w:r w:rsidRPr="00A04E67">
        <w:rPr>
          <w:rFonts w:ascii="Palatino Linotype" w:eastAsia="Palatino Linotype" w:hAnsi="Palatino Linotype" w:cs="Palatino Linotype"/>
          <w:i/>
          <w:color w:val="000000"/>
        </w:rPr>
        <w:t xml:space="preserve"> la transparencia de las actividades estatales y</w:t>
      </w:r>
      <w:r w:rsidRPr="00A04E67">
        <w:rPr>
          <w:rFonts w:ascii="Palatino Linotype" w:eastAsia="Palatino Linotype" w:hAnsi="Palatino Linotype" w:cs="Palatino Linotype"/>
          <w:color w:val="000000"/>
        </w:rPr>
        <w:t xml:space="preserve"> promoviendo</w:t>
      </w:r>
      <w:r w:rsidRPr="00A04E67">
        <w:rPr>
          <w:rFonts w:ascii="Palatino Linotype" w:eastAsia="Palatino Linotype" w:hAnsi="Palatino Linotype" w:cs="Palatino Linotype"/>
          <w:i/>
          <w:color w:val="000000"/>
        </w:rPr>
        <w:t xml:space="preserve"> la responsabilidad de los funcionarios sobre su gestión pública</w:t>
      </w:r>
      <w:r w:rsidRPr="00A04E67">
        <w:rPr>
          <w:rFonts w:ascii="Palatino Linotype" w:eastAsia="Palatino Linotype" w:hAnsi="Palatino Linotype" w:cs="Palatino Linotype"/>
          <w:i/>
          <w:color w:val="000000"/>
          <w:vertAlign w:val="superscript"/>
        </w:rPr>
        <w:footnoteReference w:id="4"/>
      </w:r>
      <w:r w:rsidRPr="00A04E67">
        <w:rPr>
          <w:rFonts w:ascii="Palatino Linotype" w:eastAsia="Palatino Linotype" w:hAnsi="Palatino Linotype" w:cs="Palatino Linotype"/>
          <w:i/>
          <w:color w:val="000000"/>
        </w:rPr>
        <w:t xml:space="preserve"> </w:t>
      </w:r>
      <w:r w:rsidRPr="00A04E67">
        <w:rPr>
          <w:rFonts w:ascii="Palatino Linotype" w:eastAsia="Palatino Linotype" w:hAnsi="Palatino Linotype" w:cs="Palatino Linotype"/>
          <w:color w:val="000000"/>
        </w:rPr>
        <w:t>que permite</w:t>
      </w:r>
      <w:r w:rsidRPr="00A04E67">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r w:rsidRPr="00A04E67">
        <w:rPr>
          <w:rFonts w:ascii="Palatino Linotype" w:eastAsia="Palatino Linotype" w:hAnsi="Palatino Linotype" w:cs="Palatino Linotype"/>
          <w:i/>
          <w:color w:val="000000"/>
          <w:vertAlign w:val="superscript"/>
        </w:rPr>
        <w:footnoteReference w:id="5"/>
      </w:r>
      <w:r w:rsidRPr="00A04E67">
        <w:rPr>
          <w:rFonts w:ascii="Palatino Linotype" w:eastAsia="Palatino Linotype" w:hAnsi="Palatino Linotype" w:cs="Palatino Linotype"/>
          <w:color w:val="000000"/>
        </w:rPr>
        <w:t xml:space="preserve"> ” </w:t>
      </w:r>
    </w:p>
    <w:p w:rsidR="00194544" w:rsidRPr="00A04E67" w:rsidRDefault="00194544" w:rsidP="00194544">
      <w:pPr>
        <w:pBdr>
          <w:top w:val="nil"/>
          <w:left w:val="nil"/>
          <w:bottom w:val="nil"/>
          <w:right w:val="nil"/>
          <w:between w:val="nil"/>
        </w:pBdr>
        <w:tabs>
          <w:tab w:val="left" w:pos="284"/>
        </w:tabs>
        <w:spacing w:line="360" w:lineRule="auto"/>
        <w:ind w:right="51"/>
        <w:jc w:val="both"/>
        <w:rPr>
          <w:rFonts w:ascii="Palatino Linotype" w:eastAsia="Palatino Linotype" w:hAnsi="Palatino Linotype" w:cs="Palatino Linotype"/>
          <w:color w:val="000000"/>
        </w:rPr>
      </w:pPr>
    </w:p>
    <w:p w:rsidR="00194544" w:rsidRPr="00A04E67" w:rsidRDefault="00194544" w:rsidP="00194544">
      <w:pPr>
        <w:numPr>
          <w:ilvl w:val="0"/>
          <w:numId w:val="1"/>
        </w:numPr>
        <w:spacing w:line="360" w:lineRule="auto"/>
        <w:ind w:left="0" w:right="49" w:firstLine="0"/>
        <w:jc w:val="both"/>
        <w:rPr>
          <w:rFonts w:ascii="Palatino Linotype" w:eastAsia="Palatino Linotype" w:hAnsi="Palatino Linotype" w:cs="Palatino Linotype"/>
          <w:i/>
          <w:color w:val="000000"/>
        </w:rPr>
      </w:pPr>
      <w:r w:rsidRPr="00A04E67">
        <w:rPr>
          <w:rFonts w:ascii="Palatino Linotype" w:eastAsia="Palatino Linotype" w:hAnsi="Palatino Linotype" w:cs="Palatino Linotype"/>
          <w:color w:val="000000"/>
        </w:rPr>
        <w:t xml:space="preserve">Para entender los alcances de la información pública se considera importante citar el criterio de interpretación </w:t>
      </w:r>
      <w:r w:rsidRPr="00A04E67">
        <w:rPr>
          <w:rFonts w:ascii="Palatino Linotype" w:hAnsi="Palatino Linotype" w:cs="Times New Roman"/>
        </w:rPr>
        <w:t>en</w:t>
      </w:r>
      <w:r w:rsidRPr="00A04E67">
        <w:rPr>
          <w:rFonts w:ascii="Palatino Linotype" w:eastAsia="Palatino Linotype" w:hAnsi="Palatino Linotype" w:cs="Palatino Linotype"/>
          <w:color w:val="000000"/>
        </w:rPr>
        <w:t xml:space="preserve">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194544" w:rsidRPr="00A04E67" w:rsidRDefault="00194544" w:rsidP="00194544">
      <w:pPr>
        <w:pBdr>
          <w:top w:val="nil"/>
          <w:left w:val="nil"/>
          <w:bottom w:val="nil"/>
          <w:right w:val="nil"/>
          <w:between w:val="nil"/>
        </w:pBdr>
        <w:spacing w:line="360" w:lineRule="auto"/>
        <w:ind w:left="720"/>
        <w:rPr>
          <w:rFonts w:ascii="Palatino Linotype" w:eastAsia="Palatino Linotype" w:hAnsi="Palatino Linotype" w:cs="Palatino Linotype"/>
          <w:i/>
          <w:color w:val="000000"/>
        </w:rPr>
      </w:pPr>
    </w:p>
    <w:p w:rsidR="00194544" w:rsidRPr="00A04E67" w:rsidRDefault="00194544" w:rsidP="00194544">
      <w:pPr>
        <w:spacing w:line="360" w:lineRule="auto"/>
        <w:ind w:left="426" w:right="474"/>
        <w:jc w:val="both"/>
        <w:rPr>
          <w:rFonts w:ascii="Palatino Linotype" w:eastAsia="Palatino Linotype" w:hAnsi="Palatino Linotype" w:cs="Palatino Linotype"/>
          <w:b/>
          <w:i/>
          <w:color w:val="000000"/>
        </w:rPr>
      </w:pPr>
      <w:r w:rsidRPr="00A04E67">
        <w:rPr>
          <w:rFonts w:ascii="Palatino Linotype" w:eastAsia="Palatino Linotype" w:hAnsi="Palatino Linotype" w:cs="Palatino Linotype"/>
          <w:b/>
          <w:i/>
          <w:color w:val="000000"/>
        </w:rPr>
        <w:t>“CRITERIO 0002-11</w:t>
      </w:r>
    </w:p>
    <w:p w:rsidR="00194544" w:rsidRPr="00A04E67" w:rsidRDefault="00194544" w:rsidP="00194544">
      <w:pPr>
        <w:spacing w:line="360" w:lineRule="auto"/>
        <w:ind w:left="426" w:right="474"/>
        <w:jc w:val="both"/>
        <w:rPr>
          <w:rFonts w:ascii="Palatino Linotype" w:eastAsia="Palatino Linotype" w:hAnsi="Palatino Linotype" w:cs="Palatino Linotype"/>
          <w:i/>
          <w:color w:val="000000"/>
        </w:rPr>
      </w:pPr>
      <w:r w:rsidRPr="00A04E67">
        <w:rPr>
          <w:rFonts w:ascii="Palatino Linotype" w:eastAsia="Palatino Linotype" w:hAnsi="Palatino Linotype" w:cs="Palatino Linotype"/>
          <w:b/>
          <w:i/>
          <w:color w:val="000000"/>
        </w:rPr>
        <w:t>INFORMACIÓN PÚBLICA, CONCEPTO DE, EN MATERIA DE TRANSPARENCIA. INTERPRETACIÓN TEMÁTICA DE LOS ARTÍCULOS 2, FRACCIÓN V, XV, Y XVI, 3, 4,11 Y 41.</w:t>
      </w:r>
      <w:r w:rsidRPr="00A04E67">
        <w:rPr>
          <w:rFonts w:ascii="Palatino Linotype" w:eastAsia="Palatino Linotype" w:hAnsi="Palatino Linotype" w:cs="Palatino Linotype"/>
          <w:i/>
          <w:color w:val="000000"/>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94544" w:rsidRPr="00A04E67" w:rsidRDefault="00194544" w:rsidP="00194544">
      <w:pPr>
        <w:spacing w:line="360" w:lineRule="auto"/>
        <w:ind w:left="426" w:right="474"/>
        <w:jc w:val="both"/>
        <w:rPr>
          <w:rFonts w:ascii="Palatino Linotype" w:eastAsia="Palatino Linotype" w:hAnsi="Palatino Linotype" w:cs="Palatino Linotype"/>
          <w:i/>
          <w:color w:val="000000"/>
        </w:rPr>
      </w:pPr>
      <w:r w:rsidRPr="00A04E67">
        <w:rPr>
          <w:rFonts w:ascii="Palatino Linotype" w:eastAsia="Palatino Linotype" w:hAnsi="Palatino Linotype" w:cs="Palatino Linotype"/>
          <w:i/>
          <w:color w:val="000000"/>
        </w:rPr>
        <w:t>En consecuencia el acceso a la información se refiere a que se cumplan cualquiera de los siguientes tres supuestos:</w:t>
      </w:r>
    </w:p>
    <w:p w:rsidR="00194544" w:rsidRPr="00A04E67" w:rsidRDefault="00194544" w:rsidP="00194544">
      <w:pPr>
        <w:spacing w:line="360" w:lineRule="auto"/>
        <w:ind w:left="426" w:right="474"/>
        <w:jc w:val="both"/>
        <w:rPr>
          <w:rFonts w:ascii="Palatino Linotype" w:eastAsia="Palatino Linotype" w:hAnsi="Palatino Linotype" w:cs="Palatino Linotype"/>
          <w:i/>
          <w:color w:val="000000"/>
        </w:rPr>
      </w:pPr>
      <w:r w:rsidRPr="00A04E67">
        <w:rPr>
          <w:rFonts w:ascii="Palatino Linotype" w:eastAsia="Palatino Linotype" w:hAnsi="Palatino Linotype" w:cs="Palatino Linotype"/>
          <w:i/>
          <w:color w:val="000000"/>
        </w:rPr>
        <w:t>Que se trate de información registrada en cualquier soporte documental, que en ejercicio de las atribuciones conferidas, sea generada por los Sujetos Obligados;</w:t>
      </w:r>
    </w:p>
    <w:p w:rsidR="00194544" w:rsidRPr="00A04E67" w:rsidRDefault="00194544" w:rsidP="00194544">
      <w:pPr>
        <w:spacing w:line="360" w:lineRule="auto"/>
        <w:ind w:left="426" w:right="474"/>
        <w:jc w:val="both"/>
        <w:rPr>
          <w:rFonts w:ascii="Palatino Linotype" w:eastAsia="Palatino Linotype" w:hAnsi="Palatino Linotype" w:cs="Palatino Linotype"/>
          <w:i/>
          <w:color w:val="000000"/>
        </w:rPr>
      </w:pPr>
      <w:r w:rsidRPr="00A04E67">
        <w:rPr>
          <w:rFonts w:ascii="Palatino Linotype" w:eastAsia="Palatino Linotype" w:hAnsi="Palatino Linotype" w:cs="Palatino Linotype"/>
          <w:i/>
          <w:color w:val="000000"/>
        </w:rPr>
        <w:lastRenderedPageBreak/>
        <w:t>Que se trate de información registrada en cualquier soporte documental, que en ejercicio de las atribuciones conferidas, sea administrada por los Sujetos Obligados, y</w:t>
      </w:r>
    </w:p>
    <w:p w:rsidR="00194544" w:rsidRPr="00A04E67" w:rsidRDefault="00194544" w:rsidP="00194544">
      <w:pPr>
        <w:spacing w:line="360" w:lineRule="auto"/>
        <w:ind w:left="426" w:right="474"/>
        <w:jc w:val="both"/>
        <w:rPr>
          <w:rFonts w:ascii="Palatino Linotype" w:eastAsia="Palatino Linotype" w:hAnsi="Palatino Linotype" w:cs="Palatino Linotype"/>
          <w:i/>
          <w:color w:val="000000"/>
        </w:rPr>
      </w:pPr>
      <w:r w:rsidRPr="00A04E67">
        <w:rPr>
          <w:rFonts w:ascii="Palatino Linotype" w:eastAsia="Palatino Linotype" w:hAnsi="Palatino Linotype" w:cs="Palatino Linotype"/>
          <w:i/>
          <w:color w:val="000000"/>
        </w:rPr>
        <w:t>Que se trate de información registrada en cualquier soporte documental, que en ejercicio de las atribuciones conferidas, se encuentre en posesión de los Sujetos Obligados.”</w:t>
      </w:r>
    </w:p>
    <w:p w:rsidR="00194544" w:rsidRPr="00A04E67" w:rsidRDefault="00194544" w:rsidP="00194544">
      <w:pPr>
        <w:spacing w:line="360" w:lineRule="auto"/>
        <w:ind w:left="567" w:right="567"/>
        <w:jc w:val="both"/>
        <w:rPr>
          <w:rFonts w:ascii="Palatino Linotype" w:eastAsia="Palatino Linotype" w:hAnsi="Palatino Linotype" w:cs="Palatino Linotype"/>
          <w:i/>
          <w:color w:val="000000"/>
        </w:rPr>
      </w:pPr>
    </w:p>
    <w:p w:rsidR="00194544" w:rsidRPr="00A04E67" w:rsidRDefault="00194544" w:rsidP="00194544">
      <w:pPr>
        <w:numPr>
          <w:ilvl w:val="0"/>
          <w:numId w:val="1"/>
        </w:numPr>
        <w:spacing w:line="360" w:lineRule="auto"/>
        <w:ind w:left="0" w:right="49" w:firstLine="0"/>
        <w:jc w:val="both"/>
        <w:rPr>
          <w:rFonts w:ascii="Palatino Linotype" w:eastAsia="Palatino Linotype" w:hAnsi="Palatino Linotype" w:cs="Palatino Linotype"/>
          <w:color w:val="000000"/>
        </w:rPr>
      </w:pPr>
      <w:r w:rsidRPr="00A04E67">
        <w:rPr>
          <w:rFonts w:ascii="Palatino Linotype" w:eastAsia="Palatino Linotype" w:hAnsi="Palatino Linotype" w:cs="Palatino Linotype"/>
          <w:color w:val="000000"/>
        </w:rPr>
        <w:t>El derecho de acceso a la información encuentra su materia elemental en los documentos, y la Ley de Transparencia local  nos brinda el siguiente concepto, para darnos un mejor panorama:</w:t>
      </w:r>
    </w:p>
    <w:p w:rsidR="00194544" w:rsidRPr="00A04E67" w:rsidRDefault="00194544" w:rsidP="00194544">
      <w:pPr>
        <w:spacing w:line="360" w:lineRule="auto"/>
        <w:jc w:val="both"/>
        <w:rPr>
          <w:rFonts w:ascii="Palatino Linotype" w:eastAsia="Palatino Linotype" w:hAnsi="Palatino Linotype" w:cs="Palatino Linotype"/>
          <w:color w:val="000000"/>
        </w:rPr>
      </w:pPr>
    </w:p>
    <w:p w:rsidR="00194544" w:rsidRPr="00A04E67" w:rsidRDefault="00194544" w:rsidP="00194544">
      <w:pPr>
        <w:spacing w:line="360" w:lineRule="auto"/>
        <w:ind w:left="426" w:right="474"/>
        <w:jc w:val="both"/>
        <w:rPr>
          <w:rFonts w:ascii="Palatino Linotype" w:eastAsia="Palatino Linotype" w:hAnsi="Palatino Linotype" w:cs="Palatino Linotype"/>
          <w:i/>
          <w:color w:val="000000"/>
        </w:rPr>
      </w:pPr>
      <w:r w:rsidRPr="00A04E67">
        <w:rPr>
          <w:rFonts w:ascii="Palatino Linotype" w:eastAsia="Palatino Linotype" w:hAnsi="Palatino Linotype" w:cs="Palatino Linotype"/>
          <w:b/>
          <w:i/>
          <w:color w:val="000000"/>
        </w:rPr>
        <w:t xml:space="preserve">XI. Documento: </w:t>
      </w:r>
      <w:r w:rsidRPr="00A04E67">
        <w:rPr>
          <w:rFonts w:ascii="Palatino Linotype" w:eastAsia="Palatino Linotype" w:hAnsi="Palatino Linotype" w:cs="Palatino Linotype"/>
          <w:i/>
          <w:color w:val="000000"/>
        </w:rPr>
        <w:t xml:space="preserve">Los expedientes, reportes, estudios, actas, resoluciones, oficios, correspondencia, acuerdos, directivas, directrices, circulares, contratos, convenios, instructivos, notas, memorandos, estadísticas o bien, </w:t>
      </w:r>
      <w:r w:rsidRPr="00A04E67">
        <w:rPr>
          <w:rFonts w:ascii="Palatino Linotype" w:eastAsia="Palatino Linotype" w:hAnsi="Palatino Linotype" w:cs="Palatino Linotype"/>
          <w:b/>
          <w:i/>
          <w:color w:val="000000"/>
        </w:rPr>
        <w:t>cualquier otro registro</w:t>
      </w:r>
      <w:r w:rsidRPr="00A04E67">
        <w:rPr>
          <w:rFonts w:ascii="Palatino Linotype" w:eastAsia="Palatino Linotype" w:hAnsi="Palatino Linotype" w:cs="Palatino Linotype"/>
          <w:i/>
          <w:color w:val="000000"/>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94544" w:rsidRPr="00A04E67" w:rsidRDefault="00194544" w:rsidP="00194544">
      <w:pPr>
        <w:spacing w:line="360" w:lineRule="auto"/>
        <w:ind w:left="567" w:right="567"/>
        <w:jc w:val="both"/>
        <w:rPr>
          <w:rFonts w:ascii="Palatino Linotype" w:eastAsia="Palatino Linotype" w:hAnsi="Palatino Linotype" w:cs="Palatino Linotype"/>
          <w:i/>
          <w:color w:val="000000"/>
        </w:rPr>
      </w:pPr>
    </w:p>
    <w:p w:rsidR="00194544" w:rsidRPr="00A04E67" w:rsidRDefault="00194544" w:rsidP="00194544">
      <w:pPr>
        <w:numPr>
          <w:ilvl w:val="0"/>
          <w:numId w:val="1"/>
        </w:numPr>
        <w:spacing w:line="360" w:lineRule="auto"/>
        <w:ind w:left="0" w:right="49" w:firstLine="0"/>
        <w:jc w:val="both"/>
        <w:rPr>
          <w:rFonts w:ascii="Palatino Linotype" w:eastAsia="Palatino Linotype" w:hAnsi="Palatino Linotype" w:cs="Palatino Linotype"/>
          <w:color w:val="000000"/>
        </w:rPr>
      </w:pPr>
      <w:r w:rsidRPr="00A04E67">
        <w:rPr>
          <w:rFonts w:ascii="Palatino Linotype" w:eastAsia="Palatino Linotype" w:hAnsi="Palatino Linotype" w:cs="Palatino Linotype"/>
          <w:color w:val="000000"/>
        </w:rPr>
        <w:t xml:space="preserve">Es así que, todos los actos de autoridad que realicen los Sujetos Obligados </w:t>
      </w:r>
      <w:r w:rsidRPr="00A04E67">
        <w:rPr>
          <w:rFonts w:ascii="Palatino Linotype" w:eastAsia="Palatino Linotype" w:hAnsi="Palatino Linotype" w:cs="Palatino Linotype"/>
          <w:b/>
          <w:color w:val="000000"/>
        </w:rPr>
        <w:t xml:space="preserve">deben estar </w:t>
      </w:r>
      <w:r w:rsidRPr="00A04E67">
        <w:rPr>
          <w:rFonts w:ascii="Palatino Linotype" w:eastAsia="Palatino Linotype" w:hAnsi="Palatino Linotype" w:cs="Palatino Linotype"/>
          <w:color w:val="000000"/>
        </w:rPr>
        <w:t>documentados y, bajo el más alto estándar de transparencia deberán poner toda la información que se encuentre en su posesión, a disposición de los particulares que la soliciten.</w:t>
      </w:r>
    </w:p>
    <w:p w:rsidR="00194544" w:rsidRPr="00A04E67" w:rsidRDefault="00194544" w:rsidP="00194544">
      <w:pPr>
        <w:pBdr>
          <w:top w:val="nil"/>
          <w:left w:val="nil"/>
          <w:bottom w:val="nil"/>
          <w:right w:val="nil"/>
          <w:between w:val="nil"/>
        </w:pBdr>
        <w:tabs>
          <w:tab w:val="left" w:pos="284"/>
        </w:tabs>
        <w:spacing w:line="360" w:lineRule="auto"/>
        <w:ind w:right="51"/>
        <w:jc w:val="both"/>
        <w:rPr>
          <w:rFonts w:ascii="Palatino Linotype" w:eastAsia="Palatino Linotype" w:hAnsi="Palatino Linotype" w:cs="Palatino Linotype"/>
          <w:color w:val="000000"/>
        </w:rPr>
      </w:pPr>
    </w:p>
    <w:p w:rsidR="00194544" w:rsidRPr="00A04E67" w:rsidRDefault="00194544" w:rsidP="00194544">
      <w:pPr>
        <w:numPr>
          <w:ilvl w:val="0"/>
          <w:numId w:val="1"/>
        </w:numPr>
        <w:spacing w:line="360" w:lineRule="auto"/>
        <w:ind w:left="0" w:right="49" w:firstLine="0"/>
        <w:jc w:val="both"/>
        <w:rPr>
          <w:rFonts w:ascii="Palatino Linotype" w:eastAsia="Palatino Linotype" w:hAnsi="Palatino Linotype" w:cs="Palatino Linotype"/>
          <w:color w:val="000000"/>
        </w:rPr>
      </w:pPr>
      <w:r w:rsidRPr="00A04E67">
        <w:rPr>
          <w:rFonts w:ascii="Palatino Linotype" w:eastAsia="Palatino Linotype" w:hAnsi="Palatino Linotype" w:cs="Palatino Linotype"/>
          <w:color w:val="000000"/>
        </w:rPr>
        <w:lastRenderedPageBreak/>
        <w:t>Además, debemos tomar en cuenta los artículos 4 y 12 (antes transcrito), de la Ley de Transparencia y Acceso a la Información Pública del Estado de México y Municipios, los cuales establecen lo siguiente:</w:t>
      </w:r>
    </w:p>
    <w:p w:rsidR="00194544" w:rsidRPr="00A04E67" w:rsidRDefault="00194544" w:rsidP="00194544">
      <w:pPr>
        <w:pStyle w:val="Prrafodelista"/>
        <w:spacing w:line="360" w:lineRule="auto"/>
        <w:rPr>
          <w:rFonts w:ascii="Palatino Linotype" w:eastAsia="Palatino Linotype" w:hAnsi="Palatino Linotype" w:cs="Palatino Linotype"/>
          <w:color w:val="000000"/>
        </w:rPr>
      </w:pPr>
    </w:p>
    <w:p w:rsidR="00194544" w:rsidRPr="00A04E67" w:rsidRDefault="00194544" w:rsidP="00194544">
      <w:pPr>
        <w:spacing w:line="360" w:lineRule="auto"/>
        <w:ind w:left="426" w:right="567"/>
        <w:jc w:val="both"/>
        <w:rPr>
          <w:rFonts w:ascii="Palatino Linotype" w:eastAsia="Palatino Linotype" w:hAnsi="Palatino Linotype" w:cs="Palatino Linotype"/>
          <w:i/>
          <w:color w:val="000000"/>
        </w:rPr>
      </w:pPr>
      <w:r w:rsidRPr="00A04E67">
        <w:rPr>
          <w:rFonts w:ascii="Palatino Linotype" w:eastAsia="Palatino Linotype" w:hAnsi="Palatino Linotype" w:cs="Palatino Linotype"/>
          <w:b/>
          <w:i/>
          <w:color w:val="000000"/>
        </w:rPr>
        <w:t xml:space="preserve">“Artículo 4. </w:t>
      </w:r>
      <w:r w:rsidRPr="00A04E67">
        <w:rPr>
          <w:rFonts w:ascii="Palatino Linotype" w:eastAsia="Palatino Linotype" w:hAnsi="Palatino Linotype" w:cs="Palatino Linotype"/>
          <w:i/>
          <w:color w:val="000000"/>
        </w:rPr>
        <w:t>El derecho humano de acceso a la información pública es la prerrogativa de las personas para buscar, difundir, investigar, recabar, recibir y solicitar información pública, sin necesidad de acreditar personalidad ni interés jurídico.</w:t>
      </w:r>
    </w:p>
    <w:p w:rsidR="00194544" w:rsidRPr="00A04E67" w:rsidRDefault="00194544" w:rsidP="00194544">
      <w:pPr>
        <w:spacing w:line="360" w:lineRule="auto"/>
        <w:ind w:left="426" w:right="567"/>
        <w:jc w:val="both"/>
        <w:rPr>
          <w:rFonts w:ascii="Palatino Linotype" w:eastAsia="Palatino Linotype" w:hAnsi="Palatino Linotype" w:cs="Palatino Linotype"/>
          <w:i/>
          <w:color w:val="000000"/>
        </w:rPr>
      </w:pPr>
      <w:r w:rsidRPr="00A04E67">
        <w:rPr>
          <w:rFonts w:ascii="Palatino Linotype" w:eastAsia="Palatino Linotype" w:hAnsi="Palatino Linotype" w:cs="Palatino Linotype"/>
          <w:b/>
          <w:i/>
          <w:color w:val="000000"/>
        </w:rPr>
        <w:t>Toda la información</w:t>
      </w:r>
      <w:r w:rsidRPr="00A04E67">
        <w:rPr>
          <w:rFonts w:ascii="Palatino Linotype" w:eastAsia="Palatino Linotype" w:hAnsi="Palatino Linotype" w:cs="Palatino Linotype"/>
          <w:i/>
          <w:color w:val="000000"/>
        </w:rPr>
        <w:t xml:space="preserve"> generada, obtenida, adquirida, transformada, administrada o </w:t>
      </w:r>
      <w:r w:rsidRPr="00A04E67">
        <w:rPr>
          <w:rFonts w:ascii="Palatino Linotype" w:eastAsia="Palatino Linotype" w:hAnsi="Palatino Linotype" w:cs="Palatino Linotype"/>
          <w:b/>
          <w:i/>
          <w:color w:val="000000"/>
        </w:rPr>
        <w:t>en posesión de los sujetos obligados es pública</w:t>
      </w:r>
      <w:r w:rsidRPr="00A04E67">
        <w:rPr>
          <w:rFonts w:ascii="Palatino Linotype" w:eastAsia="Palatino Linotype" w:hAnsi="Palatino Linotype" w:cs="Palatino Linotype"/>
          <w:i/>
          <w:color w:val="000000"/>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94544" w:rsidRPr="00A04E67" w:rsidRDefault="00194544" w:rsidP="00194544">
      <w:pPr>
        <w:spacing w:line="360" w:lineRule="auto"/>
        <w:ind w:left="426" w:right="567"/>
        <w:jc w:val="both"/>
        <w:rPr>
          <w:rFonts w:ascii="Palatino Linotype" w:eastAsia="Palatino Linotype" w:hAnsi="Palatino Linotype" w:cs="Palatino Linotype"/>
          <w:i/>
          <w:color w:val="000000"/>
        </w:rPr>
      </w:pPr>
      <w:r w:rsidRPr="00A04E67">
        <w:rPr>
          <w:rFonts w:ascii="Palatino Linotype" w:eastAsia="Palatino Linotype" w:hAnsi="Palatino Linotype" w:cs="Palatino Linotype"/>
          <w:i/>
          <w:color w:val="000000"/>
        </w:rPr>
        <w:t>Los sujetos obligados deben poner en práctica, políticas y programas de acceso a la información que se apeguen a criterios de publicidad, veracidad, oportunidad, precisión y suficiencia en beneficio de los solicitantes.”</w:t>
      </w:r>
    </w:p>
    <w:p w:rsidR="00194544" w:rsidRPr="00A04E67" w:rsidRDefault="00194544" w:rsidP="00194544">
      <w:pPr>
        <w:spacing w:line="360" w:lineRule="auto"/>
        <w:ind w:left="567" w:right="567"/>
        <w:jc w:val="both"/>
        <w:rPr>
          <w:rFonts w:ascii="Palatino Linotype" w:eastAsia="Palatino Linotype" w:hAnsi="Palatino Linotype" w:cs="Palatino Linotype"/>
          <w:i/>
          <w:color w:val="000000"/>
        </w:rPr>
      </w:pPr>
    </w:p>
    <w:p w:rsidR="00194544" w:rsidRPr="00A04E67" w:rsidRDefault="00194544" w:rsidP="00194544">
      <w:pPr>
        <w:numPr>
          <w:ilvl w:val="0"/>
          <w:numId w:val="1"/>
        </w:numPr>
        <w:spacing w:line="360" w:lineRule="auto"/>
        <w:ind w:left="0" w:right="49" w:firstLine="0"/>
        <w:jc w:val="both"/>
        <w:rPr>
          <w:rFonts w:ascii="Palatino Linotype" w:eastAsia="Palatino Linotype" w:hAnsi="Palatino Linotype" w:cs="Palatino Linotype"/>
          <w:color w:val="000000"/>
        </w:rPr>
      </w:pPr>
      <w:r w:rsidRPr="00A04E67">
        <w:rPr>
          <w:rFonts w:ascii="Palatino Linotype" w:eastAsia="Palatino Linotype" w:hAnsi="Palatino Linotype" w:cs="Palatino Linotype"/>
          <w:color w:val="000000"/>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w:t>
      </w:r>
      <w:r w:rsidRPr="00A04E67">
        <w:rPr>
          <w:rFonts w:ascii="Palatino Linotype" w:eastAsia="Palatino Linotype" w:hAnsi="Palatino Linotype" w:cs="Palatino Linotype"/>
          <w:color w:val="000000"/>
        </w:rPr>
        <w:lastRenderedPageBreak/>
        <w:t>eficacia</w:t>
      </w:r>
      <w:r w:rsidRPr="00A04E67">
        <w:rPr>
          <w:rFonts w:ascii="Palatino Linotype" w:eastAsia="Palatino Linotype" w:hAnsi="Palatino Linotype" w:cs="Palatino Linotype"/>
          <w:color w:val="000000"/>
          <w:vertAlign w:val="superscript"/>
        </w:rPr>
        <w:footnoteReference w:id="6"/>
      </w:r>
      <w:r w:rsidRPr="00A04E67">
        <w:rPr>
          <w:rFonts w:ascii="Palatino Linotype" w:eastAsia="Palatino Linotype" w:hAnsi="Palatino Linotype" w:cs="Palatino Linotype"/>
          <w:color w:val="000000"/>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194544" w:rsidRPr="00A04E67" w:rsidRDefault="00194544" w:rsidP="00194544">
      <w:pPr>
        <w:spacing w:line="360" w:lineRule="auto"/>
        <w:jc w:val="both"/>
        <w:rPr>
          <w:rFonts w:ascii="Palatino Linotype" w:eastAsia="Palatino Linotype" w:hAnsi="Palatino Linotype" w:cs="Palatino Linotype"/>
          <w:color w:val="000000"/>
        </w:rPr>
      </w:pPr>
    </w:p>
    <w:p w:rsidR="00194544" w:rsidRPr="00A04E67" w:rsidRDefault="00194544" w:rsidP="00194544">
      <w:pPr>
        <w:numPr>
          <w:ilvl w:val="0"/>
          <w:numId w:val="1"/>
        </w:numPr>
        <w:spacing w:line="360" w:lineRule="auto"/>
        <w:ind w:left="0" w:right="49" w:firstLine="0"/>
        <w:jc w:val="both"/>
        <w:rPr>
          <w:rFonts w:ascii="Palatino Linotype" w:eastAsia="Palatino Linotype" w:hAnsi="Palatino Linotype" w:cs="Palatino Linotype"/>
          <w:color w:val="000000"/>
        </w:rPr>
      </w:pPr>
      <w:r w:rsidRPr="00A04E67">
        <w:rPr>
          <w:rFonts w:ascii="Palatino Linotype" w:eastAsia="Palatino Linotype" w:hAnsi="Palatino Linotype" w:cs="Palatino Linotype"/>
          <w:color w:val="000000"/>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194544" w:rsidRPr="00A04E67" w:rsidRDefault="00194544" w:rsidP="00194544">
      <w:pPr>
        <w:pBdr>
          <w:top w:val="nil"/>
          <w:left w:val="nil"/>
          <w:bottom w:val="nil"/>
          <w:right w:val="nil"/>
          <w:between w:val="nil"/>
        </w:pBdr>
        <w:tabs>
          <w:tab w:val="left" w:pos="851"/>
        </w:tabs>
        <w:spacing w:line="360" w:lineRule="auto"/>
        <w:ind w:left="425" w:right="476"/>
        <w:jc w:val="both"/>
        <w:rPr>
          <w:rFonts w:ascii="Palatino Linotype" w:eastAsia="Palatino Linotype" w:hAnsi="Palatino Linotype" w:cs="Palatino Linotype"/>
          <w:i/>
          <w:color w:val="000000"/>
        </w:rPr>
      </w:pPr>
      <w:r w:rsidRPr="00A04E67">
        <w:rPr>
          <w:rFonts w:ascii="Palatino Linotype" w:eastAsia="Palatino Linotype" w:hAnsi="Palatino Linotype" w:cs="Palatino Linotype"/>
          <w:b/>
          <w:i/>
          <w:color w:val="000000"/>
        </w:rPr>
        <w:t>ACCESO A LA INFORMACIÓN. IMPLICACIÓN DEL PRINCIPIO DE MÁXIMA PUBLICIDAD EN EL DERECHO FUNDAMENTAL RELATIVO.</w:t>
      </w:r>
      <w:r w:rsidRPr="00A04E67">
        <w:rPr>
          <w:rFonts w:ascii="Palatino Linotype" w:eastAsia="Palatino Linotype" w:hAnsi="Palatino Linotype" w:cs="Palatino Linotype"/>
          <w:i/>
          <w:color w:val="000000"/>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w:t>
      </w:r>
      <w:r w:rsidRPr="00A04E67">
        <w:rPr>
          <w:rFonts w:ascii="Palatino Linotype" w:eastAsia="Palatino Linotype" w:hAnsi="Palatino Linotype" w:cs="Palatino Linotype"/>
          <w:i/>
          <w:color w:val="000000"/>
        </w:rPr>
        <w:lastRenderedPageBreak/>
        <w:t>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194544" w:rsidRPr="00A04E67" w:rsidRDefault="00194544" w:rsidP="00194544">
      <w:pPr>
        <w:spacing w:line="360" w:lineRule="auto"/>
        <w:jc w:val="both"/>
        <w:rPr>
          <w:rFonts w:ascii="Palatino Linotype" w:eastAsia="Palatino Linotype" w:hAnsi="Palatino Linotype" w:cs="Palatino Linotype"/>
        </w:rPr>
      </w:pPr>
    </w:p>
    <w:p w:rsidR="00194544" w:rsidRPr="00A04E67" w:rsidRDefault="00194544" w:rsidP="00194544">
      <w:pPr>
        <w:keepNext/>
        <w:keepLines/>
        <w:spacing w:line="360" w:lineRule="auto"/>
        <w:rPr>
          <w:rFonts w:ascii="Palatino Linotype" w:eastAsia="Palatino Linotype" w:hAnsi="Palatino Linotype" w:cs="Palatino Linotype"/>
          <w:b/>
          <w:color w:val="000000"/>
        </w:rPr>
      </w:pPr>
      <w:r w:rsidRPr="00A04E67">
        <w:rPr>
          <w:rFonts w:ascii="Palatino Linotype" w:eastAsia="Palatino Linotype" w:hAnsi="Palatino Linotype" w:cs="Palatino Linotype"/>
          <w:b/>
          <w:color w:val="000000"/>
        </w:rPr>
        <w:t>QUINTO. De la versión pública.</w:t>
      </w:r>
    </w:p>
    <w:p w:rsidR="00194544" w:rsidRPr="00A04E67" w:rsidRDefault="00194544" w:rsidP="00194544">
      <w:pPr>
        <w:numPr>
          <w:ilvl w:val="0"/>
          <w:numId w:val="1"/>
        </w:numPr>
        <w:spacing w:line="360" w:lineRule="auto"/>
        <w:ind w:left="0" w:right="49" w:firstLine="0"/>
        <w:jc w:val="both"/>
        <w:rPr>
          <w:rFonts w:ascii="Palatino Linotype" w:eastAsia="Arial Unicode MS" w:hAnsi="Palatino Linotype" w:cs="Arial"/>
        </w:rPr>
      </w:pPr>
      <w:r w:rsidRPr="00A04E67">
        <w:rPr>
          <w:rFonts w:ascii="Palatino Linotype" w:eastAsia="Arial Unicode MS" w:hAnsi="Palatino Linotype" w:cs="Arial"/>
        </w:rPr>
        <w:t>Derivado de la naturaleza de la información es hacedero que eventualmente contenga datos personales susceptibles de clasific</w:t>
      </w:r>
      <w:r w:rsidR="00041443" w:rsidRPr="00A04E67">
        <w:rPr>
          <w:rFonts w:ascii="Palatino Linotype" w:eastAsia="Arial Unicode MS" w:hAnsi="Palatino Linotype" w:cs="Arial"/>
        </w:rPr>
        <w:t>ar mediante una versión pública</w:t>
      </w:r>
      <w:r w:rsidRPr="00A04E67">
        <w:rPr>
          <w:rFonts w:ascii="Palatino Linotype" w:eastAsia="Arial Unicode MS" w:hAnsi="Palatino Linotype" w:cs="Arial"/>
        </w:rPr>
        <w:t>.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rsidR="00194544" w:rsidRPr="00A04E67" w:rsidRDefault="00194544" w:rsidP="00194544">
      <w:pPr>
        <w:tabs>
          <w:tab w:val="left" w:pos="7938"/>
        </w:tabs>
        <w:spacing w:line="360" w:lineRule="auto"/>
        <w:jc w:val="both"/>
        <w:rPr>
          <w:rFonts w:ascii="Palatino Linotype" w:eastAsia="Arial Unicode MS" w:hAnsi="Palatino Linotype" w:cs="Arial"/>
        </w:rPr>
      </w:pPr>
      <w:r w:rsidRPr="00A04E67">
        <w:rPr>
          <w:rFonts w:ascii="Palatino Linotype" w:eastAsia="Arial Unicode MS" w:hAnsi="Palatino Linotype" w:cs="Arial"/>
        </w:rPr>
        <w:t> </w:t>
      </w:r>
    </w:p>
    <w:p w:rsidR="00194544" w:rsidRPr="00A04E67" w:rsidRDefault="00194544" w:rsidP="00194544">
      <w:pPr>
        <w:shd w:val="clear" w:color="auto" w:fill="FFFFFF"/>
        <w:spacing w:line="360" w:lineRule="auto"/>
        <w:ind w:left="567" w:right="567"/>
        <w:jc w:val="both"/>
        <w:rPr>
          <w:rFonts w:ascii="Palatino Linotype" w:hAnsi="Palatino Linotype"/>
          <w:color w:val="222222"/>
        </w:rPr>
      </w:pPr>
      <w:r w:rsidRPr="00A04E67">
        <w:rPr>
          <w:rFonts w:ascii="Palatino Linotype" w:hAnsi="Palatino Linotype"/>
          <w:b/>
          <w:bCs/>
          <w:i/>
          <w:iCs/>
          <w:color w:val="222222"/>
        </w:rPr>
        <w:lastRenderedPageBreak/>
        <w:t>Artículo 3. Para los efectos de la presente Ley se entenderá por:</w:t>
      </w:r>
    </w:p>
    <w:p w:rsidR="00194544" w:rsidRPr="00A04E67" w:rsidRDefault="00194544" w:rsidP="00194544">
      <w:pPr>
        <w:shd w:val="clear" w:color="auto" w:fill="FFFFFF"/>
        <w:spacing w:line="360" w:lineRule="auto"/>
        <w:ind w:left="567" w:right="567"/>
        <w:jc w:val="both"/>
        <w:rPr>
          <w:rFonts w:ascii="Palatino Linotype" w:hAnsi="Palatino Linotype"/>
          <w:color w:val="222222"/>
        </w:rPr>
      </w:pPr>
      <w:r w:rsidRPr="00A04E67">
        <w:rPr>
          <w:rFonts w:ascii="Palatino Linotype" w:hAnsi="Palatino Linotype"/>
          <w:b/>
          <w:bCs/>
          <w:i/>
          <w:iCs/>
          <w:color w:val="222222"/>
        </w:rPr>
        <w:t>[…]</w:t>
      </w:r>
    </w:p>
    <w:p w:rsidR="00194544" w:rsidRPr="00A04E67" w:rsidRDefault="00194544" w:rsidP="00194544">
      <w:pPr>
        <w:shd w:val="clear" w:color="auto" w:fill="FFFFFF"/>
        <w:spacing w:line="360" w:lineRule="auto"/>
        <w:ind w:left="567" w:right="567"/>
        <w:jc w:val="both"/>
        <w:rPr>
          <w:rFonts w:ascii="Palatino Linotype" w:hAnsi="Palatino Linotype"/>
          <w:color w:val="222222"/>
        </w:rPr>
      </w:pPr>
      <w:r w:rsidRPr="00A04E67">
        <w:rPr>
          <w:rFonts w:ascii="Palatino Linotype" w:hAnsi="Palatino Linotype"/>
          <w:b/>
          <w:bCs/>
          <w:i/>
          <w:iCs/>
          <w:color w:val="222222"/>
        </w:rPr>
        <w:t xml:space="preserve">IX. Datos personales: </w:t>
      </w:r>
      <w:r w:rsidRPr="00A04E67">
        <w:rPr>
          <w:rFonts w:ascii="Palatino Linotype" w:hAnsi="Palatino Linotype"/>
          <w:bCs/>
          <w:i/>
          <w:iCs/>
          <w:color w:val="222222"/>
        </w:rPr>
        <w:t>La información concerniente a una persona, identificada o identificable según lo dispuesto por la Ley de Protección de Datos Personales del Estado de México;</w:t>
      </w:r>
    </w:p>
    <w:p w:rsidR="00194544" w:rsidRPr="00A04E67" w:rsidRDefault="00194544" w:rsidP="00194544">
      <w:pPr>
        <w:shd w:val="clear" w:color="auto" w:fill="FFFFFF"/>
        <w:spacing w:line="360" w:lineRule="auto"/>
        <w:ind w:left="567" w:right="567"/>
        <w:jc w:val="both"/>
        <w:rPr>
          <w:rFonts w:ascii="Palatino Linotype" w:hAnsi="Palatino Linotype"/>
          <w:color w:val="222222"/>
        </w:rPr>
      </w:pPr>
      <w:r w:rsidRPr="00A04E67">
        <w:rPr>
          <w:rFonts w:ascii="Palatino Linotype" w:hAnsi="Palatino Linotype"/>
          <w:b/>
          <w:bCs/>
          <w:i/>
          <w:iCs/>
          <w:color w:val="222222"/>
        </w:rPr>
        <w:t>[…]</w:t>
      </w:r>
    </w:p>
    <w:p w:rsidR="00194544" w:rsidRPr="00A04E67" w:rsidRDefault="00194544" w:rsidP="00194544">
      <w:pPr>
        <w:shd w:val="clear" w:color="auto" w:fill="FFFFFF"/>
        <w:spacing w:line="360" w:lineRule="auto"/>
        <w:ind w:left="567" w:right="567"/>
        <w:jc w:val="both"/>
        <w:rPr>
          <w:rFonts w:ascii="Palatino Linotype" w:hAnsi="Palatino Linotype"/>
          <w:color w:val="222222"/>
        </w:rPr>
      </w:pPr>
      <w:r w:rsidRPr="00A04E67">
        <w:rPr>
          <w:rFonts w:ascii="Palatino Linotype" w:hAnsi="Palatino Linotype"/>
          <w:b/>
          <w:bCs/>
          <w:i/>
          <w:iCs/>
          <w:color w:val="222222"/>
        </w:rPr>
        <w:t xml:space="preserve">XLV. Versión pública: </w:t>
      </w:r>
      <w:r w:rsidRPr="00A04E67">
        <w:rPr>
          <w:rFonts w:ascii="Palatino Linotype" w:hAnsi="Palatino Linotype"/>
          <w:bCs/>
          <w:i/>
          <w:iCs/>
          <w:color w:val="222222"/>
        </w:rPr>
        <w:t>Documento en el que se elimine, suprime o borra la información clasificada como reservada o confidencial para permitir su acceso.</w:t>
      </w:r>
    </w:p>
    <w:p w:rsidR="00194544" w:rsidRPr="00A04E67" w:rsidRDefault="00194544" w:rsidP="00194544">
      <w:pPr>
        <w:shd w:val="clear" w:color="auto" w:fill="FFFFFF"/>
        <w:spacing w:line="360" w:lineRule="auto"/>
        <w:ind w:left="567" w:right="567"/>
        <w:jc w:val="both"/>
        <w:rPr>
          <w:rFonts w:ascii="Palatino Linotype" w:hAnsi="Palatino Linotype"/>
          <w:b/>
          <w:bCs/>
          <w:i/>
          <w:iCs/>
          <w:color w:val="222222"/>
        </w:rPr>
      </w:pPr>
    </w:p>
    <w:p w:rsidR="00194544" w:rsidRPr="00A04E67" w:rsidRDefault="00194544" w:rsidP="00194544">
      <w:pPr>
        <w:shd w:val="clear" w:color="auto" w:fill="FFFFFF"/>
        <w:spacing w:line="360" w:lineRule="auto"/>
        <w:ind w:left="567" w:right="567"/>
        <w:jc w:val="both"/>
        <w:rPr>
          <w:rFonts w:ascii="Palatino Linotype" w:hAnsi="Palatino Linotype"/>
          <w:color w:val="222222"/>
        </w:rPr>
      </w:pPr>
      <w:r w:rsidRPr="00A04E67">
        <w:rPr>
          <w:rFonts w:ascii="Palatino Linotype" w:hAnsi="Palatino Linotype"/>
          <w:b/>
          <w:bCs/>
          <w:i/>
          <w:iCs/>
          <w:color w:val="222222"/>
        </w:rPr>
        <w:t xml:space="preserve">Artículo 122. </w:t>
      </w:r>
      <w:r w:rsidRPr="00A04E67">
        <w:rPr>
          <w:rFonts w:ascii="Palatino Linotype" w:hAnsi="Palatino Linotype"/>
          <w:i/>
          <w:iCs/>
          <w:color w:val="222222"/>
        </w:rPr>
        <w:t xml:space="preserve">La clasificación es el proceso mediante el cual el sujeto obligado determina que la información en su poder </w:t>
      </w:r>
      <w:proofErr w:type="spellStart"/>
      <w:r w:rsidRPr="00A04E67">
        <w:rPr>
          <w:rFonts w:ascii="Palatino Linotype" w:hAnsi="Palatino Linotype"/>
          <w:i/>
          <w:iCs/>
          <w:color w:val="222222"/>
        </w:rPr>
        <w:t>actualiza</w:t>
      </w:r>
      <w:proofErr w:type="spellEnd"/>
      <w:r w:rsidRPr="00A04E67">
        <w:rPr>
          <w:rFonts w:ascii="Palatino Linotype" w:hAnsi="Palatino Linotype"/>
          <w:i/>
          <w:iCs/>
          <w:color w:val="222222"/>
        </w:rPr>
        <w:t xml:space="preserve"> alguno de los supuestos de reserva o confidencialidad, de conformidad con lo dispuesto en el presente título.</w:t>
      </w:r>
    </w:p>
    <w:p w:rsidR="00194544" w:rsidRPr="00A04E67" w:rsidRDefault="00194544" w:rsidP="00194544">
      <w:pPr>
        <w:shd w:val="clear" w:color="auto" w:fill="FFFFFF"/>
        <w:spacing w:line="360" w:lineRule="auto"/>
        <w:ind w:left="567" w:right="567"/>
        <w:jc w:val="both"/>
        <w:rPr>
          <w:rFonts w:ascii="Palatino Linotype" w:hAnsi="Palatino Linotype"/>
          <w:color w:val="222222"/>
        </w:rPr>
      </w:pPr>
      <w:r w:rsidRPr="00A04E67">
        <w:rPr>
          <w:rFonts w:ascii="Palatino Linotype" w:hAnsi="Palatino Linotype"/>
          <w:i/>
          <w:iCs/>
          <w:color w:val="222222"/>
        </w:rPr>
        <w:t>[…]</w:t>
      </w:r>
    </w:p>
    <w:p w:rsidR="00194544" w:rsidRPr="00A04E67" w:rsidRDefault="00194544" w:rsidP="00194544">
      <w:pPr>
        <w:shd w:val="clear" w:color="auto" w:fill="FFFFFF"/>
        <w:spacing w:line="360" w:lineRule="auto"/>
        <w:ind w:left="567" w:right="567"/>
        <w:jc w:val="both"/>
        <w:rPr>
          <w:rFonts w:ascii="Palatino Linotype" w:hAnsi="Palatino Linotype"/>
          <w:b/>
          <w:bCs/>
          <w:i/>
          <w:iCs/>
          <w:color w:val="222222"/>
        </w:rPr>
      </w:pPr>
    </w:p>
    <w:p w:rsidR="00194544" w:rsidRPr="00A04E67" w:rsidRDefault="00194544" w:rsidP="00194544">
      <w:pPr>
        <w:shd w:val="clear" w:color="auto" w:fill="FFFFFF"/>
        <w:spacing w:line="360" w:lineRule="auto"/>
        <w:ind w:left="567" w:right="567"/>
        <w:jc w:val="both"/>
        <w:rPr>
          <w:rFonts w:ascii="Palatino Linotype" w:hAnsi="Palatino Linotype"/>
          <w:color w:val="222222"/>
        </w:rPr>
      </w:pPr>
      <w:r w:rsidRPr="00A04E67">
        <w:rPr>
          <w:rFonts w:ascii="Palatino Linotype" w:hAnsi="Palatino Linotype"/>
          <w:b/>
          <w:bCs/>
          <w:i/>
          <w:iCs/>
          <w:color w:val="222222"/>
        </w:rPr>
        <w:t>Artículo 132.</w:t>
      </w:r>
      <w:r w:rsidRPr="00A04E67">
        <w:rPr>
          <w:rFonts w:ascii="Palatino Linotype" w:hAnsi="Palatino Linotype"/>
          <w:i/>
          <w:iCs/>
          <w:color w:val="222222"/>
        </w:rPr>
        <w:t xml:space="preserve"> La clasificación de la información se llevará a cabo en el momento en que:</w:t>
      </w:r>
    </w:p>
    <w:p w:rsidR="00194544" w:rsidRPr="00A04E67" w:rsidRDefault="00194544" w:rsidP="00194544">
      <w:pPr>
        <w:shd w:val="clear" w:color="auto" w:fill="FFFFFF"/>
        <w:spacing w:line="360" w:lineRule="auto"/>
        <w:ind w:left="567" w:right="567"/>
        <w:jc w:val="both"/>
        <w:rPr>
          <w:rFonts w:ascii="Palatino Linotype" w:hAnsi="Palatino Linotype"/>
          <w:color w:val="222222"/>
        </w:rPr>
      </w:pPr>
      <w:r w:rsidRPr="00A04E67">
        <w:rPr>
          <w:rFonts w:ascii="Palatino Linotype" w:hAnsi="Palatino Linotype"/>
          <w:i/>
          <w:iCs/>
          <w:color w:val="222222"/>
        </w:rPr>
        <w:t>[…]</w:t>
      </w:r>
    </w:p>
    <w:p w:rsidR="00194544" w:rsidRPr="00A04E67" w:rsidRDefault="00194544" w:rsidP="00194544">
      <w:pPr>
        <w:shd w:val="clear" w:color="auto" w:fill="FFFFFF"/>
        <w:spacing w:line="360" w:lineRule="auto"/>
        <w:ind w:left="567" w:right="567"/>
        <w:jc w:val="both"/>
        <w:rPr>
          <w:rFonts w:ascii="Palatino Linotype" w:hAnsi="Palatino Linotype"/>
          <w:color w:val="222222"/>
        </w:rPr>
      </w:pPr>
      <w:r w:rsidRPr="00A04E67">
        <w:rPr>
          <w:rFonts w:ascii="Palatino Linotype" w:hAnsi="Palatino Linotype"/>
          <w:b/>
          <w:bCs/>
          <w:i/>
          <w:iCs/>
          <w:color w:val="222222"/>
        </w:rPr>
        <w:t>II. Se determine mediante resolución de autoridad competente; o</w:t>
      </w:r>
    </w:p>
    <w:p w:rsidR="00194544" w:rsidRPr="00A04E67" w:rsidRDefault="00194544" w:rsidP="00194544">
      <w:pPr>
        <w:shd w:val="clear" w:color="auto" w:fill="FFFFFF"/>
        <w:spacing w:line="360" w:lineRule="auto"/>
        <w:ind w:left="567" w:right="567"/>
        <w:jc w:val="both"/>
        <w:rPr>
          <w:rFonts w:ascii="Palatino Linotype" w:hAnsi="Palatino Linotype"/>
          <w:b/>
          <w:bCs/>
          <w:i/>
          <w:iCs/>
          <w:color w:val="222222"/>
        </w:rPr>
      </w:pPr>
    </w:p>
    <w:p w:rsidR="00194544" w:rsidRPr="00A04E67" w:rsidRDefault="00194544" w:rsidP="00194544">
      <w:pPr>
        <w:shd w:val="clear" w:color="auto" w:fill="FFFFFF"/>
        <w:spacing w:line="360" w:lineRule="auto"/>
        <w:ind w:left="567" w:right="567"/>
        <w:jc w:val="both"/>
        <w:rPr>
          <w:rFonts w:ascii="Palatino Linotype" w:hAnsi="Palatino Linotype"/>
          <w:color w:val="222222"/>
        </w:rPr>
      </w:pPr>
      <w:r w:rsidRPr="00A04E67">
        <w:rPr>
          <w:rFonts w:ascii="Palatino Linotype" w:hAnsi="Palatino Linotype"/>
          <w:b/>
          <w:bCs/>
          <w:i/>
          <w:iCs/>
          <w:color w:val="222222"/>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w:t>
      </w:r>
      <w:r w:rsidRPr="00A04E67">
        <w:rPr>
          <w:rFonts w:ascii="Palatino Linotype" w:hAnsi="Palatino Linotype"/>
          <w:b/>
          <w:bCs/>
          <w:i/>
          <w:iCs/>
          <w:color w:val="222222"/>
        </w:rPr>
        <w:lastRenderedPageBreak/>
        <w:t>indicando su contenido </w:t>
      </w:r>
      <w:r w:rsidRPr="00A04E67">
        <w:rPr>
          <w:rFonts w:ascii="Palatino Linotype" w:hAnsi="Palatino Linotype"/>
          <w:b/>
          <w:bCs/>
          <w:i/>
          <w:iCs/>
          <w:color w:val="222222"/>
          <w:u w:val="single"/>
        </w:rPr>
        <w:t>de manera genérica y fundando y motivando su clasificación.”</w:t>
      </w:r>
    </w:p>
    <w:p w:rsidR="00194544" w:rsidRPr="00A04E67" w:rsidRDefault="00194544" w:rsidP="00194544">
      <w:pPr>
        <w:shd w:val="clear" w:color="auto" w:fill="FFFFFF"/>
        <w:spacing w:line="360" w:lineRule="auto"/>
        <w:ind w:left="567" w:right="567"/>
        <w:rPr>
          <w:rFonts w:ascii="Palatino Linotype" w:hAnsi="Palatino Linotype"/>
          <w:color w:val="222222"/>
        </w:rPr>
      </w:pPr>
      <w:r w:rsidRPr="00A04E67">
        <w:rPr>
          <w:rFonts w:ascii="Palatino Linotype" w:hAnsi="Palatino Linotype"/>
          <w:color w:val="222222"/>
        </w:rPr>
        <w:t>(Énfasis añadido)</w:t>
      </w:r>
    </w:p>
    <w:p w:rsidR="00194544" w:rsidRPr="00A04E67" w:rsidRDefault="00194544" w:rsidP="00194544">
      <w:pPr>
        <w:tabs>
          <w:tab w:val="left" w:pos="7938"/>
        </w:tabs>
        <w:spacing w:line="360" w:lineRule="auto"/>
        <w:jc w:val="both"/>
        <w:rPr>
          <w:rFonts w:ascii="Palatino Linotype" w:eastAsia="Arial Unicode MS" w:hAnsi="Palatino Linotype" w:cs="Arial"/>
        </w:rPr>
      </w:pPr>
    </w:p>
    <w:p w:rsidR="00194544" w:rsidRPr="00A04E67" w:rsidRDefault="00194544" w:rsidP="00194544">
      <w:pPr>
        <w:numPr>
          <w:ilvl w:val="0"/>
          <w:numId w:val="1"/>
        </w:numPr>
        <w:spacing w:line="360" w:lineRule="auto"/>
        <w:ind w:left="0" w:right="49" w:firstLine="0"/>
        <w:jc w:val="both"/>
        <w:rPr>
          <w:rFonts w:ascii="Palatino Linotype" w:eastAsia="Arial Unicode MS" w:hAnsi="Palatino Linotype" w:cs="Arial"/>
        </w:rPr>
      </w:pPr>
      <w:r w:rsidRPr="00A04E67">
        <w:rPr>
          <w:rFonts w:ascii="Palatino Linotype" w:eastAsia="Arial Unicode MS" w:hAnsi="Palatino Linotype" w:cs="Arial"/>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194544" w:rsidRPr="00A04E67" w:rsidRDefault="00194544" w:rsidP="00194544">
      <w:pPr>
        <w:shd w:val="clear" w:color="auto" w:fill="FFFFFF"/>
        <w:spacing w:line="360" w:lineRule="auto"/>
        <w:ind w:left="567" w:right="567"/>
        <w:jc w:val="both"/>
        <w:rPr>
          <w:rFonts w:ascii="Palatino Linotype" w:hAnsi="Palatino Linotype" w:cs="Arial"/>
          <w:color w:val="222222"/>
        </w:rPr>
      </w:pPr>
      <w:r w:rsidRPr="00A04E67">
        <w:rPr>
          <w:rFonts w:ascii="Palatino Linotype" w:hAnsi="Palatino Linotype" w:cs="Arial"/>
          <w:b/>
          <w:bCs/>
          <w:i/>
          <w:iCs/>
          <w:color w:val="000000"/>
        </w:rPr>
        <w:t>“FUNDAMENTACIÓN Y MOTIVACIÓN.</w:t>
      </w:r>
      <w:r w:rsidRPr="00A04E67">
        <w:rPr>
          <w:rFonts w:ascii="Palatino Linotype" w:hAnsi="Palatino Linotype" w:cs="Arial"/>
          <w:i/>
          <w:iCs/>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194544" w:rsidRPr="00A04E67" w:rsidRDefault="00194544" w:rsidP="00194544">
      <w:pPr>
        <w:tabs>
          <w:tab w:val="left" w:pos="7938"/>
        </w:tabs>
        <w:spacing w:line="360" w:lineRule="auto"/>
        <w:jc w:val="both"/>
        <w:rPr>
          <w:rFonts w:ascii="Palatino Linotype" w:eastAsia="Arial Unicode MS" w:hAnsi="Palatino Linotype" w:cs="Arial"/>
        </w:rPr>
      </w:pPr>
    </w:p>
    <w:p w:rsidR="00194544" w:rsidRPr="00A04E67" w:rsidRDefault="00194544" w:rsidP="00194544">
      <w:pPr>
        <w:numPr>
          <w:ilvl w:val="0"/>
          <w:numId w:val="1"/>
        </w:numPr>
        <w:spacing w:line="360" w:lineRule="auto"/>
        <w:ind w:left="0" w:right="49" w:firstLine="0"/>
        <w:jc w:val="both"/>
        <w:rPr>
          <w:rFonts w:ascii="Palatino Linotype" w:eastAsia="Arial Unicode MS" w:hAnsi="Palatino Linotype" w:cs="Arial"/>
        </w:rPr>
      </w:pPr>
      <w:r w:rsidRPr="00A04E67">
        <w:rPr>
          <w:rFonts w:ascii="Palatino Linotype" w:eastAsia="Arial Unicode MS" w:hAnsi="Palatino Linotype" w:cs="Aria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194544" w:rsidRPr="00A04E67" w:rsidRDefault="00194544" w:rsidP="00194544">
      <w:pPr>
        <w:tabs>
          <w:tab w:val="left" w:pos="7938"/>
        </w:tabs>
        <w:spacing w:line="360" w:lineRule="auto"/>
        <w:jc w:val="both"/>
        <w:rPr>
          <w:rFonts w:ascii="Palatino Linotype" w:eastAsia="Arial Unicode MS" w:hAnsi="Palatino Linotype" w:cs="Arial"/>
        </w:rPr>
      </w:pPr>
    </w:p>
    <w:p w:rsidR="00194544" w:rsidRPr="00A04E67" w:rsidRDefault="00194544" w:rsidP="00194544">
      <w:pPr>
        <w:numPr>
          <w:ilvl w:val="0"/>
          <w:numId w:val="1"/>
        </w:numPr>
        <w:spacing w:line="360" w:lineRule="auto"/>
        <w:ind w:left="0" w:right="49" w:firstLine="0"/>
        <w:jc w:val="both"/>
        <w:rPr>
          <w:rFonts w:ascii="Palatino Linotype" w:eastAsia="Arial Unicode MS" w:hAnsi="Palatino Linotype" w:cs="Arial"/>
        </w:rPr>
      </w:pPr>
      <w:r w:rsidRPr="00A04E67">
        <w:rPr>
          <w:rFonts w:ascii="Palatino Linotype" w:eastAsia="Arial Unicode MS" w:hAnsi="Palatino Linotype" w:cs="Arial"/>
        </w:rPr>
        <w:t>En consecuencia, la fundamentación y motivación implica que, en el acto de autoridad, además de contenerse los supuestos jurídicos aplicables se expliquen claramente por qué a través de la utilización de la norma se emitió el acto.</w:t>
      </w:r>
    </w:p>
    <w:p w:rsidR="00194544" w:rsidRPr="00A04E67" w:rsidRDefault="00194544" w:rsidP="00194544">
      <w:pPr>
        <w:spacing w:line="360" w:lineRule="auto"/>
        <w:jc w:val="both"/>
        <w:rPr>
          <w:rFonts w:ascii="Palatino Linotype" w:eastAsia="MS Mincho" w:hAnsi="Palatino Linotype"/>
        </w:rPr>
      </w:pPr>
      <w:r w:rsidRPr="00A04E67">
        <w:rPr>
          <w:rFonts w:ascii="Palatino Linotype" w:hAnsi="Palatino Linotype" w:cs="Arial"/>
          <w:color w:val="000000"/>
        </w:rPr>
        <w:t xml:space="preserve"> </w:t>
      </w:r>
    </w:p>
    <w:p w:rsidR="00194544" w:rsidRPr="00A04E67" w:rsidRDefault="00194544" w:rsidP="00194544">
      <w:pPr>
        <w:numPr>
          <w:ilvl w:val="0"/>
          <w:numId w:val="1"/>
        </w:numPr>
        <w:spacing w:line="360" w:lineRule="auto"/>
        <w:ind w:left="0" w:right="49" w:firstLine="0"/>
        <w:jc w:val="both"/>
        <w:rPr>
          <w:rFonts w:ascii="Palatino Linotype" w:hAnsi="Palatino Linotype" w:cs="Arial"/>
          <w:color w:val="000000"/>
        </w:rPr>
      </w:pPr>
      <w:r w:rsidRPr="00A04E67">
        <w:rPr>
          <w:rFonts w:ascii="Palatino Linotype" w:hAnsi="Palatino Linotype" w:cs="Arial"/>
          <w:color w:val="000000"/>
        </w:rPr>
        <w:lastRenderedPageBreak/>
        <w:t xml:space="preserve">Luego entonces, no pasa desapercibido para este Órgano Garante que los </w:t>
      </w:r>
      <w:r w:rsidRPr="00A04E67">
        <w:rPr>
          <w:rFonts w:ascii="Palatino Linotype" w:hAnsi="Palatino Linotype" w:cs="Arial"/>
          <w:bCs/>
          <w:color w:val="000000"/>
        </w:rPr>
        <w:t xml:space="preserve">sujetos </w:t>
      </w:r>
      <w:r w:rsidRPr="00A04E67">
        <w:rPr>
          <w:rFonts w:ascii="Palatino Linotype" w:eastAsia="Arial Unicode MS" w:hAnsi="Palatino Linotype" w:cs="Arial"/>
        </w:rPr>
        <w:t>obligados</w:t>
      </w:r>
      <w:r w:rsidRPr="00A04E67">
        <w:rPr>
          <w:rFonts w:ascii="Palatino Linotype" w:hAnsi="Palatino Linotype" w:cs="Arial"/>
          <w:b/>
          <w:bCs/>
          <w:color w:val="000000"/>
        </w:rPr>
        <w:t xml:space="preserve"> </w:t>
      </w:r>
      <w:r w:rsidRPr="00A04E67">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194544" w:rsidRPr="00A04E67" w:rsidRDefault="00194544" w:rsidP="00194544">
      <w:pPr>
        <w:tabs>
          <w:tab w:val="left" w:pos="284"/>
        </w:tabs>
        <w:spacing w:line="360" w:lineRule="auto"/>
        <w:ind w:right="49"/>
        <w:jc w:val="both"/>
        <w:rPr>
          <w:rFonts w:ascii="Palatino Linotype" w:eastAsia="Palatino Linotype" w:hAnsi="Palatino Linotype" w:cs="Palatino Linotype"/>
          <w:color w:val="000000"/>
        </w:rPr>
      </w:pP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520"/>
      </w:tblGrid>
      <w:tr w:rsidR="00194544" w:rsidRPr="00A04E67" w:rsidTr="00AC01CA">
        <w:tc>
          <w:tcPr>
            <w:tcW w:w="2689" w:type="dxa"/>
          </w:tcPr>
          <w:p w:rsidR="00194544" w:rsidRPr="00A04E67" w:rsidRDefault="00194544" w:rsidP="00AC01CA">
            <w:pPr>
              <w:tabs>
                <w:tab w:val="left" w:pos="284"/>
              </w:tabs>
              <w:spacing w:line="360" w:lineRule="auto"/>
              <w:rPr>
                <w:rFonts w:ascii="Palatino Linotype" w:eastAsia="Palatino Linotype" w:hAnsi="Palatino Linotype" w:cs="Palatino Linotype"/>
                <w:b/>
              </w:rPr>
            </w:pPr>
            <w:r w:rsidRPr="00A04E67">
              <w:rPr>
                <w:rFonts w:ascii="Palatino Linotype" w:eastAsia="Palatino Linotype" w:hAnsi="Palatino Linotype" w:cs="Palatino Linotype"/>
                <w:b/>
              </w:rPr>
              <w:t>a) Requisitos previos.</w:t>
            </w:r>
          </w:p>
        </w:tc>
        <w:tc>
          <w:tcPr>
            <w:tcW w:w="6520" w:type="dxa"/>
          </w:tcPr>
          <w:p w:rsidR="00194544" w:rsidRPr="00A04E67" w:rsidRDefault="00194544" w:rsidP="00AC01CA">
            <w:pPr>
              <w:tabs>
                <w:tab w:val="left" w:pos="284"/>
              </w:tabs>
              <w:spacing w:line="360" w:lineRule="auto"/>
              <w:ind w:right="49"/>
              <w:jc w:val="both"/>
              <w:rPr>
                <w:rFonts w:ascii="Palatino Linotype" w:eastAsia="Palatino Linotype" w:hAnsi="Palatino Linotype" w:cs="Palatino Linotype"/>
                <w:color w:val="000000"/>
              </w:rPr>
            </w:pPr>
            <w:r w:rsidRPr="00A04E67">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194544" w:rsidRPr="00A04E67" w:rsidRDefault="00194544" w:rsidP="00AC01CA">
            <w:pPr>
              <w:tabs>
                <w:tab w:val="left" w:pos="284"/>
              </w:tabs>
              <w:spacing w:line="360" w:lineRule="auto"/>
              <w:ind w:right="49"/>
              <w:jc w:val="both"/>
              <w:rPr>
                <w:rFonts w:ascii="Palatino Linotype" w:eastAsia="Palatino Linotype" w:hAnsi="Palatino Linotype" w:cs="Palatino Linotype"/>
                <w:color w:val="000000"/>
              </w:rPr>
            </w:pPr>
          </w:p>
          <w:p w:rsidR="00194544" w:rsidRPr="00A04E67" w:rsidRDefault="00194544" w:rsidP="00AC01CA">
            <w:pPr>
              <w:tabs>
                <w:tab w:val="left" w:pos="284"/>
              </w:tabs>
              <w:spacing w:line="360" w:lineRule="auto"/>
              <w:ind w:right="49"/>
              <w:jc w:val="both"/>
              <w:rPr>
                <w:rFonts w:ascii="Palatino Linotype" w:eastAsia="Palatino Linotype" w:hAnsi="Palatino Linotype" w:cs="Palatino Linotype"/>
                <w:color w:val="000000"/>
              </w:rPr>
            </w:pPr>
            <w:r w:rsidRPr="00A04E67">
              <w:rPr>
                <w:rFonts w:ascii="Palatino Linotype" w:eastAsia="Palatino Linotype" w:hAnsi="Palatino Linotype" w:cs="Palatino Linotype"/>
                <w:color w:val="000000"/>
              </w:rPr>
              <w:t>Al hacerlo tienen que precisar de qué información se trata, señalando el supuesto de clasificación (confidencialidad o reserva).</w:t>
            </w:r>
          </w:p>
          <w:p w:rsidR="00194544" w:rsidRPr="00A04E67" w:rsidRDefault="00194544" w:rsidP="00AC01CA">
            <w:pPr>
              <w:tabs>
                <w:tab w:val="left" w:pos="284"/>
              </w:tabs>
              <w:spacing w:line="360" w:lineRule="auto"/>
              <w:ind w:right="49"/>
              <w:jc w:val="both"/>
              <w:rPr>
                <w:rFonts w:ascii="Palatino Linotype" w:eastAsia="Palatino Linotype" w:hAnsi="Palatino Linotype" w:cs="Palatino Linotype"/>
                <w:color w:val="000000"/>
              </w:rPr>
            </w:pPr>
            <w:r w:rsidRPr="00A04E67">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rsidR="00194544" w:rsidRPr="00A04E67" w:rsidRDefault="00194544" w:rsidP="00AC01CA">
            <w:pPr>
              <w:tabs>
                <w:tab w:val="left" w:pos="284"/>
              </w:tabs>
              <w:spacing w:line="360" w:lineRule="auto"/>
              <w:ind w:right="49"/>
              <w:jc w:val="both"/>
              <w:rPr>
                <w:rFonts w:ascii="Palatino Linotype" w:eastAsia="Palatino Linotype" w:hAnsi="Palatino Linotype" w:cs="Palatino Linotype"/>
                <w:color w:val="000000"/>
              </w:rPr>
            </w:pPr>
          </w:p>
          <w:p w:rsidR="00194544" w:rsidRPr="00A04E67" w:rsidRDefault="00194544" w:rsidP="00AC01CA">
            <w:pPr>
              <w:tabs>
                <w:tab w:val="left" w:pos="284"/>
              </w:tabs>
              <w:spacing w:line="360" w:lineRule="auto"/>
              <w:jc w:val="both"/>
              <w:rPr>
                <w:rFonts w:ascii="Palatino Linotype" w:eastAsia="Palatino Linotype" w:hAnsi="Palatino Linotype" w:cs="Palatino Linotype"/>
                <w:color w:val="000000"/>
              </w:rPr>
            </w:pPr>
            <w:r w:rsidRPr="00A04E67">
              <w:rPr>
                <w:rFonts w:ascii="Palatino Linotype" w:eastAsia="Palatino Linotype" w:hAnsi="Palatino Linotype" w:cs="Palatino Linotype"/>
                <w:color w:val="000000"/>
              </w:rPr>
              <w:t xml:space="preserve">El último de estos requisitos previos consiste en que no se pueden emitir acuerdos de carácter general ni particular, </w:t>
            </w:r>
            <w:r w:rsidRPr="00A04E67">
              <w:rPr>
                <w:rFonts w:ascii="Palatino Linotype" w:eastAsia="Palatino Linotype" w:hAnsi="Palatino Linotype" w:cs="Palatino Linotype"/>
                <w:color w:val="000000"/>
              </w:rPr>
              <w:lastRenderedPageBreak/>
              <w:t xml:space="preserve">esto es, </w:t>
            </w:r>
            <w:r w:rsidRPr="00A04E67">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A04E67">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p w:rsidR="00194544" w:rsidRPr="00A04E67" w:rsidRDefault="00194544" w:rsidP="00AC01CA">
            <w:pPr>
              <w:tabs>
                <w:tab w:val="left" w:pos="284"/>
              </w:tabs>
              <w:spacing w:line="360" w:lineRule="auto"/>
              <w:jc w:val="both"/>
              <w:rPr>
                <w:rFonts w:ascii="Palatino Linotype" w:eastAsia="Palatino Linotype" w:hAnsi="Palatino Linotype" w:cs="Palatino Linotype"/>
              </w:rPr>
            </w:pPr>
          </w:p>
        </w:tc>
      </w:tr>
      <w:tr w:rsidR="00194544" w:rsidRPr="00A04E67" w:rsidTr="00AC01CA">
        <w:tc>
          <w:tcPr>
            <w:tcW w:w="2689" w:type="dxa"/>
          </w:tcPr>
          <w:p w:rsidR="00194544" w:rsidRPr="00A04E67" w:rsidRDefault="00194544" w:rsidP="00AC01CA">
            <w:pPr>
              <w:tabs>
                <w:tab w:val="left" w:pos="284"/>
              </w:tabs>
              <w:spacing w:line="360" w:lineRule="auto"/>
              <w:rPr>
                <w:rFonts w:ascii="Palatino Linotype" w:eastAsia="Palatino Linotype" w:hAnsi="Palatino Linotype" w:cs="Palatino Linotype"/>
                <w:b/>
              </w:rPr>
            </w:pPr>
            <w:r w:rsidRPr="00A04E67">
              <w:rPr>
                <w:rFonts w:ascii="Palatino Linotype" w:eastAsia="Palatino Linotype" w:hAnsi="Palatino Linotype" w:cs="Palatino Linotype"/>
                <w:b/>
              </w:rPr>
              <w:lastRenderedPageBreak/>
              <w:t>b) Supuestos de clasificación.</w:t>
            </w:r>
          </w:p>
        </w:tc>
        <w:tc>
          <w:tcPr>
            <w:tcW w:w="6520" w:type="dxa"/>
          </w:tcPr>
          <w:p w:rsidR="00194544" w:rsidRPr="00A04E67" w:rsidRDefault="00194544" w:rsidP="00AC01CA">
            <w:pPr>
              <w:tabs>
                <w:tab w:val="left" w:pos="284"/>
              </w:tabs>
              <w:spacing w:line="360" w:lineRule="auto"/>
              <w:ind w:right="49"/>
              <w:jc w:val="both"/>
              <w:rPr>
                <w:rFonts w:ascii="Palatino Linotype" w:eastAsia="Palatino Linotype" w:hAnsi="Palatino Linotype" w:cs="Palatino Linotype"/>
                <w:color w:val="000000"/>
              </w:rPr>
            </w:pPr>
            <w:r w:rsidRPr="00A04E67">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194544" w:rsidRPr="00A04E67" w:rsidRDefault="00194544" w:rsidP="00AC01CA">
            <w:pPr>
              <w:tabs>
                <w:tab w:val="left" w:pos="284"/>
              </w:tabs>
              <w:spacing w:line="360" w:lineRule="auto"/>
              <w:ind w:right="49"/>
              <w:jc w:val="both"/>
              <w:rPr>
                <w:rFonts w:ascii="Palatino Linotype" w:eastAsia="Palatino Linotype" w:hAnsi="Palatino Linotype" w:cs="Palatino Linotype"/>
                <w:color w:val="000000"/>
              </w:rPr>
            </w:pPr>
          </w:p>
          <w:p w:rsidR="00194544" w:rsidRPr="00A04E67" w:rsidRDefault="00194544" w:rsidP="00AC01CA">
            <w:pPr>
              <w:tabs>
                <w:tab w:val="left" w:pos="284"/>
              </w:tabs>
              <w:spacing w:line="360" w:lineRule="auto"/>
              <w:ind w:right="49"/>
              <w:jc w:val="both"/>
              <w:rPr>
                <w:rFonts w:ascii="Palatino Linotype" w:eastAsia="Palatino Linotype" w:hAnsi="Palatino Linotype" w:cs="Palatino Linotype"/>
                <w:color w:val="000000"/>
              </w:rPr>
            </w:pPr>
            <w:r w:rsidRPr="00A04E67">
              <w:rPr>
                <w:rFonts w:ascii="Palatino Linotype" w:eastAsia="Palatino Linotype" w:hAnsi="Palatino Linotype" w:cs="Palatino Linotype"/>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194544" w:rsidRPr="00A04E67" w:rsidRDefault="00194544" w:rsidP="00AC01CA">
            <w:pPr>
              <w:tabs>
                <w:tab w:val="left" w:pos="284"/>
              </w:tabs>
              <w:spacing w:line="360" w:lineRule="auto"/>
              <w:ind w:right="49"/>
              <w:jc w:val="both"/>
              <w:rPr>
                <w:rFonts w:ascii="Palatino Linotype" w:eastAsia="Palatino Linotype" w:hAnsi="Palatino Linotype" w:cs="Palatino Linotype"/>
                <w:color w:val="000000"/>
              </w:rPr>
            </w:pPr>
          </w:p>
          <w:p w:rsidR="00194544" w:rsidRPr="00A04E67" w:rsidRDefault="00194544" w:rsidP="00AC01CA">
            <w:pPr>
              <w:tabs>
                <w:tab w:val="left" w:pos="284"/>
              </w:tabs>
              <w:spacing w:line="360" w:lineRule="auto"/>
              <w:jc w:val="both"/>
              <w:rPr>
                <w:rFonts w:ascii="Palatino Linotype" w:eastAsia="Palatino Linotype" w:hAnsi="Palatino Linotype" w:cs="Palatino Linotype"/>
                <w:color w:val="000000"/>
              </w:rPr>
            </w:pPr>
            <w:r w:rsidRPr="00A04E67">
              <w:rPr>
                <w:rFonts w:ascii="Palatino Linotype" w:eastAsia="Palatino Linotype" w:hAnsi="Palatino Linotype" w:cs="Palatino Linotype"/>
                <w:color w:val="000000"/>
              </w:rPr>
              <w:lastRenderedPageBreak/>
              <w:t xml:space="preserve">El </w:t>
            </w:r>
            <w:r w:rsidRPr="00A04E67">
              <w:rPr>
                <w:rFonts w:ascii="Palatino Linotype" w:eastAsia="Palatino Linotype" w:hAnsi="Palatino Linotype" w:cs="Palatino Linotype"/>
                <w:b/>
                <w:color w:val="000000"/>
              </w:rPr>
              <w:t>Sujeto Obligado</w:t>
            </w:r>
            <w:r w:rsidRPr="00A04E67">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rsidR="00194544" w:rsidRPr="00A04E67" w:rsidRDefault="00194544" w:rsidP="00AC01CA">
            <w:pPr>
              <w:tabs>
                <w:tab w:val="left" w:pos="284"/>
              </w:tabs>
              <w:spacing w:line="360" w:lineRule="auto"/>
              <w:jc w:val="both"/>
              <w:rPr>
                <w:rFonts w:ascii="Palatino Linotype" w:eastAsia="Palatino Linotype" w:hAnsi="Palatino Linotype" w:cs="Palatino Linotype"/>
              </w:rPr>
            </w:pPr>
          </w:p>
        </w:tc>
      </w:tr>
      <w:tr w:rsidR="00194544" w:rsidRPr="00A04E67" w:rsidTr="00AC01CA">
        <w:tc>
          <w:tcPr>
            <w:tcW w:w="2689" w:type="dxa"/>
          </w:tcPr>
          <w:p w:rsidR="00194544" w:rsidRPr="00A04E67" w:rsidRDefault="00194544" w:rsidP="00AC01CA">
            <w:pPr>
              <w:tabs>
                <w:tab w:val="left" w:pos="284"/>
              </w:tabs>
              <w:spacing w:line="360" w:lineRule="auto"/>
              <w:rPr>
                <w:rFonts w:ascii="Palatino Linotype" w:eastAsia="Palatino Linotype" w:hAnsi="Palatino Linotype" w:cs="Palatino Linotype"/>
                <w:b/>
              </w:rPr>
            </w:pPr>
            <w:r w:rsidRPr="00A04E67">
              <w:rPr>
                <w:rFonts w:ascii="Palatino Linotype" w:eastAsia="Palatino Linotype" w:hAnsi="Palatino Linotype" w:cs="Palatino Linotype"/>
                <w:b/>
              </w:rPr>
              <w:lastRenderedPageBreak/>
              <w:t>c) Formalidades para emitir el acuerdo de clasificación.</w:t>
            </w:r>
          </w:p>
        </w:tc>
        <w:tc>
          <w:tcPr>
            <w:tcW w:w="6520" w:type="dxa"/>
          </w:tcPr>
          <w:p w:rsidR="00194544" w:rsidRPr="00A04E67" w:rsidRDefault="00194544" w:rsidP="00AC01CA">
            <w:pPr>
              <w:tabs>
                <w:tab w:val="left" w:pos="284"/>
              </w:tabs>
              <w:spacing w:line="360" w:lineRule="auto"/>
              <w:ind w:right="49"/>
              <w:jc w:val="both"/>
              <w:rPr>
                <w:rFonts w:ascii="Palatino Linotype" w:eastAsia="Palatino Linotype" w:hAnsi="Palatino Linotype" w:cs="Palatino Linotype"/>
                <w:color w:val="000000"/>
              </w:rPr>
            </w:pPr>
            <w:r w:rsidRPr="00A04E67">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194544" w:rsidRPr="00A04E67" w:rsidRDefault="00194544" w:rsidP="00AC01CA">
            <w:pPr>
              <w:tabs>
                <w:tab w:val="left" w:pos="284"/>
              </w:tabs>
              <w:spacing w:line="360" w:lineRule="auto"/>
              <w:ind w:right="49"/>
              <w:jc w:val="both"/>
              <w:rPr>
                <w:rFonts w:ascii="Palatino Linotype" w:eastAsia="Palatino Linotype" w:hAnsi="Palatino Linotype" w:cs="Palatino Linotype"/>
                <w:color w:val="000000"/>
              </w:rPr>
            </w:pPr>
          </w:p>
          <w:p w:rsidR="00194544" w:rsidRPr="00A04E67" w:rsidRDefault="00194544" w:rsidP="00AC01CA">
            <w:pPr>
              <w:tabs>
                <w:tab w:val="left" w:pos="284"/>
              </w:tabs>
              <w:spacing w:line="360" w:lineRule="auto"/>
              <w:ind w:right="49"/>
              <w:jc w:val="both"/>
              <w:rPr>
                <w:rFonts w:ascii="Palatino Linotype" w:eastAsia="Palatino Linotype" w:hAnsi="Palatino Linotype" w:cs="Palatino Linotype"/>
                <w:color w:val="000000"/>
              </w:rPr>
            </w:pPr>
            <w:r w:rsidRPr="00A04E67">
              <w:rPr>
                <w:rFonts w:ascii="Palatino Linotype" w:eastAsia="Palatino Linotype" w:hAnsi="Palatino Linotype" w:cs="Palatino Linotype"/>
                <w:color w:val="000000"/>
              </w:rPr>
              <w:t xml:space="preserve">Es necesario que </w:t>
            </w:r>
            <w:r w:rsidRPr="00A04E67">
              <w:rPr>
                <w:rFonts w:ascii="Palatino Linotype" w:eastAsia="Palatino Linotype" w:hAnsi="Palatino Linotype" w:cs="Palatino Linotype"/>
                <w:b/>
                <w:color w:val="000000"/>
                <w:u w:val="single"/>
              </w:rPr>
              <w:t>el acto reúna con los requisitos elementales</w:t>
            </w:r>
            <w:r w:rsidRPr="00A04E67">
              <w:rPr>
                <w:rFonts w:ascii="Palatino Linotype" w:eastAsia="Palatino Linotype" w:hAnsi="Palatino Linotype" w:cs="Palatino Linotype"/>
                <w:color w:val="000000"/>
              </w:rPr>
              <w:t>, entre ellos, que la autoridad que va a emitir el acto de autoridad sea la legalmente facultada para ello.</w:t>
            </w:r>
          </w:p>
          <w:p w:rsidR="00194544" w:rsidRPr="00A04E67" w:rsidRDefault="00194544" w:rsidP="00AC01CA">
            <w:pPr>
              <w:tabs>
                <w:tab w:val="left" w:pos="284"/>
              </w:tabs>
              <w:spacing w:line="360" w:lineRule="auto"/>
              <w:jc w:val="both"/>
              <w:rPr>
                <w:rFonts w:ascii="Palatino Linotype" w:eastAsia="Palatino Linotype" w:hAnsi="Palatino Linotype" w:cs="Palatino Linotype"/>
                <w:color w:val="000000"/>
              </w:rPr>
            </w:pPr>
            <w:r w:rsidRPr="00A04E67">
              <w:rPr>
                <w:rFonts w:ascii="Palatino Linotype" w:eastAsia="Palatino Linotype" w:hAnsi="Palatino Linotype" w:cs="Palatino Linotype"/>
                <w:color w:val="00000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w:t>
            </w:r>
            <w:r w:rsidRPr="00A04E67">
              <w:rPr>
                <w:rFonts w:ascii="Palatino Linotype" w:eastAsia="Palatino Linotype" w:hAnsi="Palatino Linotype" w:cs="Palatino Linotype"/>
                <w:color w:val="000000"/>
              </w:rPr>
              <w:lastRenderedPageBreak/>
              <w:t>titulares de áreas y que son sujetas a control, en primera instancia, por el Comité de Transparencia.</w:t>
            </w:r>
          </w:p>
          <w:p w:rsidR="00194544" w:rsidRPr="00A04E67" w:rsidRDefault="00194544" w:rsidP="00AC01CA">
            <w:pPr>
              <w:tabs>
                <w:tab w:val="left" w:pos="284"/>
              </w:tabs>
              <w:spacing w:line="360" w:lineRule="auto"/>
              <w:jc w:val="both"/>
              <w:rPr>
                <w:rFonts w:ascii="Palatino Linotype" w:eastAsia="Palatino Linotype" w:hAnsi="Palatino Linotype" w:cs="Palatino Linotype"/>
              </w:rPr>
            </w:pPr>
          </w:p>
        </w:tc>
      </w:tr>
      <w:tr w:rsidR="00194544" w:rsidRPr="00A04E67" w:rsidTr="00AC01CA">
        <w:tc>
          <w:tcPr>
            <w:tcW w:w="2689" w:type="dxa"/>
          </w:tcPr>
          <w:p w:rsidR="00194544" w:rsidRPr="00A04E67" w:rsidRDefault="00194544" w:rsidP="00AC01CA">
            <w:pPr>
              <w:tabs>
                <w:tab w:val="left" w:pos="284"/>
              </w:tabs>
              <w:spacing w:line="360" w:lineRule="auto"/>
              <w:rPr>
                <w:rFonts w:ascii="Palatino Linotype" w:eastAsia="Palatino Linotype" w:hAnsi="Palatino Linotype" w:cs="Palatino Linotype"/>
                <w:b/>
              </w:rPr>
            </w:pPr>
          </w:p>
          <w:p w:rsidR="00194544" w:rsidRPr="00A04E67" w:rsidRDefault="00194544" w:rsidP="00AC01CA">
            <w:pPr>
              <w:tabs>
                <w:tab w:val="left" w:pos="284"/>
              </w:tabs>
              <w:spacing w:line="360" w:lineRule="auto"/>
              <w:jc w:val="both"/>
              <w:rPr>
                <w:rFonts w:ascii="Palatino Linotype" w:eastAsia="Palatino Linotype" w:hAnsi="Palatino Linotype" w:cs="Palatino Linotype"/>
                <w:b/>
              </w:rPr>
            </w:pPr>
            <w:r w:rsidRPr="00A04E67">
              <w:rPr>
                <w:rFonts w:ascii="Palatino Linotype" w:eastAsia="Palatino Linotype" w:hAnsi="Palatino Linotype" w:cs="Palatino Linotype"/>
                <w:b/>
                <w:color w:val="000000"/>
              </w:rPr>
              <w:t xml:space="preserve">d) Requisitos de fondo del acuerdo de clasificación. </w:t>
            </w:r>
          </w:p>
        </w:tc>
        <w:tc>
          <w:tcPr>
            <w:tcW w:w="6520" w:type="dxa"/>
          </w:tcPr>
          <w:p w:rsidR="00194544" w:rsidRPr="00A04E67" w:rsidRDefault="00194544" w:rsidP="00AC01CA">
            <w:pPr>
              <w:tabs>
                <w:tab w:val="left" w:pos="284"/>
              </w:tabs>
              <w:spacing w:line="360" w:lineRule="auto"/>
              <w:ind w:right="49"/>
              <w:jc w:val="both"/>
              <w:rPr>
                <w:rFonts w:ascii="Palatino Linotype" w:eastAsia="Palatino Linotype" w:hAnsi="Palatino Linotype" w:cs="Palatino Linotype"/>
                <w:color w:val="000000"/>
              </w:rPr>
            </w:pPr>
            <w:r w:rsidRPr="00A04E67">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04E67">
              <w:rPr>
                <w:rFonts w:ascii="Palatino Linotype" w:eastAsia="Palatino Linotype" w:hAnsi="Palatino Linotype" w:cs="Palatino Linotype"/>
                <w:b/>
                <w:color w:val="000000"/>
              </w:rPr>
              <w:t>Sujetos Obligados</w:t>
            </w:r>
            <w:r w:rsidRPr="00A04E67">
              <w:rPr>
                <w:rFonts w:ascii="Palatino Linotype" w:eastAsia="Palatino Linotype" w:hAnsi="Palatino Linotype" w:cs="Palatino Linotype"/>
                <w:color w:val="000000"/>
              </w:rPr>
              <w:t xml:space="preserve">, por lo que deberán fundar y motivar debidamente la clasificación. </w:t>
            </w:r>
          </w:p>
          <w:p w:rsidR="00194544" w:rsidRPr="00A04E67" w:rsidRDefault="00194544" w:rsidP="00AC01CA">
            <w:pPr>
              <w:tabs>
                <w:tab w:val="left" w:pos="284"/>
              </w:tabs>
              <w:spacing w:line="360" w:lineRule="auto"/>
              <w:ind w:right="49"/>
              <w:jc w:val="both"/>
              <w:rPr>
                <w:rFonts w:ascii="Palatino Linotype" w:eastAsia="Palatino Linotype" w:hAnsi="Palatino Linotype" w:cs="Palatino Linotype"/>
                <w:color w:val="000000"/>
              </w:rPr>
            </w:pPr>
            <w:r w:rsidRPr="00A04E67">
              <w:rPr>
                <w:rFonts w:ascii="Palatino Linotype" w:eastAsia="Palatino Linotype" w:hAnsi="Palatino Linotype" w:cs="Palatino Linotype"/>
                <w:color w:val="000000"/>
              </w:rPr>
              <w:t xml:space="preserve">De lo anterior, se desprende que para una correcta </w:t>
            </w:r>
            <w:r w:rsidRPr="00A04E67">
              <w:rPr>
                <w:rFonts w:ascii="Palatino Linotype" w:eastAsia="Palatino Linotype" w:hAnsi="Palatino Linotype" w:cs="Palatino Linotype"/>
                <w:b/>
                <w:color w:val="000000"/>
              </w:rPr>
              <w:t>clasificación total o parcial</w:t>
            </w:r>
            <w:r w:rsidRPr="00A04E67">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94544" w:rsidRPr="00A04E67" w:rsidRDefault="00194544" w:rsidP="00AC01CA">
            <w:pPr>
              <w:tabs>
                <w:tab w:val="left" w:pos="284"/>
              </w:tabs>
              <w:spacing w:line="360" w:lineRule="auto"/>
              <w:ind w:right="49"/>
              <w:jc w:val="both"/>
              <w:rPr>
                <w:rFonts w:ascii="Palatino Linotype" w:eastAsia="Palatino Linotype" w:hAnsi="Palatino Linotype" w:cs="Palatino Linotype"/>
                <w:color w:val="000000"/>
              </w:rPr>
            </w:pPr>
          </w:p>
          <w:p w:rsidR="00194544" w:rsidRPr="00A04E67" w:rsidRDefault="00194544" w:rsidP="00AC01CA">
            <w:pPr>
              <w:tabs>
                <w:tab w:val="left" w:pos="284"/>
              </w:tabs>
              <w:spacing w:line="360" w:lineRule="auto"/>
              <w:ind w:right="49"/>
              <w:jc w:val="both"/>
              <w:rPr>
                <w:rFonts w:ascii="Palatino Linotype" w:eastAsia="Palatino Linotype" w:hAnsi="Palatino Linotype" w:cs="Palatino Linotype"/>
                <w:color w:val="000000"/>
              </w:rPr>
            </w:pPr>
            <w:r w:rsidRPr="00A04E67">
              <w:rPr>
                <w:rFonts w:ascii="Palatino Linotype" w:eastAsia="Palatino Linotype" w:hAnsi="Palatino Linotype" w:cs="Palatino Linotype"/>
                <w:color w:val="000000"/>
              </w:rPr>
              <w:t xml:space="preserve">Así, en un acto de autoridad se cumple con la debida fundamentación cuando se cita el precepto legal aplicable al caso concreto y la debida motivación cuando se expresan </w:t>
            </w:r>
            <w:r w:rsidRPr="00A04E67">
              <w:rPr>
                <w:rFonts w:ascii="Palatino Linotype" w:eastAsia="Palatino Linotype" w:hAnsi="Palatino Linotype" w:cs="Palatino Linotype"/>
                <w:color w:val="000000"/>
              </w:rPr>
              <w:lastRenderedPageBreak/>
              <w:t>las razones, motivos o circunstancias que tomó en cuenta la autoridad para adecuar el hecho a los fundamentos de derecho. De este modo, la persona que se sienta afectada pueda impugnar la decisión, permitiéndole una real y auténtica defensa.</w:t>
            </w:r>
          </w:p>
          <w:p w:rsidR="00194544" w:rsidRPr="00A04E67" w:rsidRDefault="00194544" w:rsidP="00AC01CA">
            <w:pPr>
              <w:tabs>
                <w:tab w:val="left" w:pos="284"/>
              </w:tabs>
              <w:spacing w:line="360" w:lineRule="auto"/>
              <w:ind w:right="49"/>
              <w:jc w:val="both"/>
              <w:rPr>
                <w:rFonts w:ascii="Palatino Linotype" w:eastAsia="Palatino Linotype" w:hAnsi="Palatino Linotype" w:cs="Palatino Linotype"/>
                <w:color w:val="000000"/>
              </w:rPr>
            </w:pPr>
          </w:p>
          <w:p w:rsidR="00194544" w:rsidRPr="00A04E67" w:rsidRDefault="00194544" w:rsidP="00AC01CA">
            <w:pPr>
              <w:tabs>
                <w:tab w:val="left" w:pos="284"/>
              </w:tabs>
              <w:spacing w:line="360" w:lineRule="auto"/>
              <w:ind w:right="49"/>
              <w:jc w:val="both"/>
              <w:rPr>
                <w:rFonts w:ascii="Palatino Linotype" w:eastAsia="Palatino Linotype" w:hAnsi="Palatino Linotype" w:cs="Palatino Linotype"/>
                <w:color w:val="000000"/>
              </w:rPr>
            </w:pPr>
            <w:r w:rsidRPr="00A04E67">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194544" w:rsidRPr="00A04E67" w:rsidRDefault="00194544" w:rsidP="00AC01CA">
            <w:pPr>
              <w:tabs>
                <w:tab w:val="left" w:pos="284"/>
              </w:tabs>
              <w:spacing w:line="360" w:lineRule="auto"/>
              <w:ind w:right="49"/>
              <w:jc w:val="both"/>
              <w:rPr>
                <w:rFonts w:ascii="Palatino Linotype" w:eastAsia="Palatino Linotype" w:hAnsi="Palatino Linotype" w:cs="Palatino Linotype"/>
                <w:color w:val="000000"/>
              </w:rPr>
            </w:pPr>
          </w:p>
          <w:p w:rsidR="00194544" w:rsidRPr="00A04E67" w:rsidRDefault="00194544" w:rsidP="00AC01CA">
            <w:pPr>
              <w:tabs>
                <w:tab w:val="left" w:pos="284"/>
              </w:tabs>
              <w:spacing w:line="360" w:lineRule="auto"/>
              <w:ind w:right="49"/>
              <w:jc w:val="both"/>
              <w:rPr>
                <w:rFonts w:ascii="Palatino Linotype" w:eastAsia="Palatino Linotype" w:hAnsi="Palatino Linotype" w:cs="Palatino Linotype"/>
                <w:color w:val="000000"/>
              </w:rPr>
            </w:pPr>
            <w:r w:rsidRPr="00A04E67">
              <w:rPr>
                <w:rFonts w:ascii="Palatino Linotype" w:eastAsia="Palatino Linotype" w:hAnsi="Palatino Linotype" w:cs="Palatino Linotype"/>
                <w:color w:val="000000"/>
              </w:rPr>
              <w:t xml:space="preserve">Ahora bien, </w:t>
            </w:r>
            <w:r w:rsidRPr="00A04E67">
              <w:rPr>
                <w:rFonts w:ascii="Palatino Linotype" w:eastAsia="Palatino Linotype" w:hAnsi="Palatino Linotype" w:cs="Palatino Linotype"/>
                <w:b/>
                <w:color w:val="000000"/>
                <w:u w:val="single"/>
              </w:rPr>
              <w:t>para cada caso además de fundar y motivar</w:t>
            </w:r>
            <w:r w:rsidRPr="00A04E67">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rsidR="00194544" w:rsidRPr="00A04E67" w:rsidRDefault="00194544" w:rsidP="00AC01CA">
            <w:pPr>
              <w:tabs>
                <w:tab w:val="left" w:pos="284"/>
              </w:tabs>
              <w:spacing w:line="360" w:lineRule="auto"/>
              <w:ind w:right="49"/>
              <w:jc w:val="both"/>
              <w:rPr>
                <w:rFonts w:ascii="Palatino Linotype" w:eastAsia="Palatino Linotype" w:hAnsi="Palatino Linotype" w:cs="Palatino Linotype"/>
                <w:color w:val="000000"/>
              </w:rPr>
            </w:pPr>
          </w:p>
        </w:tc>
      </w:tr>
      <w:tr w:rsidR="00194544" w:rsidRPr="00A04E67" w:rsidTr="00AC01CA">
        <w:tc>
          <w:tcPr>
            <w:tcW w:w="2689" w:type="dxa"/>
          </w:tcPr>
          <w:p w:rsidR="00194544" w:rsidRPr="00A04E67" w:rsidRDefault="00194544" w:rsidP="00AC01CA">
            <w:pPr>
              <w:tabs>
                <w:tab w:val="left" w:pos="284"/>
              </w:tabs>
              <w:spacing w:line="360" w:lineRule="auto"/>
              <w:ind w:right="49"/>
              <w:jc w:val="both"/>
              <w:rPr>
                <w:rFonts w:ascii="Palatino Linotype" w:eastAsia="Palatino Linotype" w:hAnsi="Palatino Linotype" w:cs="Palatino Linotype"/>
                <w:b/>
              </w:rPr>
            </w:pPr>
            <w:r w:rsidRPr="00A04E67">
              <w:rPr>
                <w:rFonts w:ascii="Palatino Linotype" w:eastAsia="Palatino Linotype" w:hAnsi="Palatino Linotype" w:cs="Palatino Linotype"/>
                <w:b/>
              </w:rPr>
              <w:lastRenderedPageBreak/>
              <w:t xml:space="preserve">e) Condiciones especiales de la </w:t>
            </w:r>
            <w:r w:rsidRPr="00A04E67">
              <w:rPr>
                <w:rFonts w:ascii="Palatino Linotype" w:eastAsia="Palatino Linotype" w:hAnsi="Palatino Linotype" w:cs="Palatino Linotype"/>
                <w:b/>
              </w:rPr>
              <w:lastRenderedPageBreak/>
              <w:t xml:space="preserve">clasificación de la información como confidencial. </w:t>
            </w:r>
          </w:p>
        </w:tc>
        <w:tc>
          <w:tcPr>
            <w:tcW w:w="6520" w:type="dxa"/>
          </w:tcPr>
          <w:p w:rsidR="00194544" w:rsidRPr="00A04E67" w:rsidRDefault="00194544" w:rsidP="00AC01CA">
            <w:pPr>
              <w:tabs>
                <w:tab w:val="left" w:pos="284"/>
              </w:tabs>
              <w:spacing w:line="360" w:lineRule="auto"/>
              <w:ind w:right="49"/>
              <w:jc w:val="both"/>
              <w:rPr>
                <w:rFonts w:ascii="Palatino Linotype" w:eastAsia="Palatino Linotype" w:hAnsi="Palatino Linotype" w:cs="Palatino Linotype"/>
                <w:color w:val="000000"/>
              </w:rPr>
            </w:pPr>
            <w:r w:rsidRPr="00A04E67">
              <w:rPr>
                <w:rFonts w:ascii="Palatino Linotype" w:eastAsia="Palatino Linotype" w:hAnsi="Palatino Linotype" w:cs="Palatino Linotype"/>
                <w:color w:val="000000"/>
              </w:rPr>
              <w:lastRenderedPageBreak/>
              <w:t xml:space="preserve">Los artículos 148 y 120 de la Ley Estatal y de la Ley General, respectivamente, establecen que aun tratándose de datos </w:t>
            </w:r>
            <w:r w:rsidRPr="00A04E67">
              <w:rPr>
                <w:rFonts w:ascii="Palatino Linotype" w:eastAsia="Palatino Linotype" w:hAnsi="Palatino Linotype" w:cs="Palatino Linotype"/>
                <w:color w:val="000000"/>
              </w:rPr>
              <w:lastRenderedPageBreak/>
              <w:t xml:space="preserve">personales, se podrán proporcionar, incluso sin solicitar el consentimiento de su titular. </w:t>
            </w:r>
          </w:p>
          <w:p w:rsidR="00194544" w:rsidRPr="00A04E67" w:rsidRDefault="00194544" w:rsidP="00AC01CA">
            <w:pPr>
              <w:tabs>
                <w:tab w:val="left" w:pos="284"/>
              </w:tabs>
              <w:spacing w:line="360" w:lineRule="auto"/>
              <w:ind w:right="49"/>
              <w:jc w:val="both"/>
              <w:rPr>
                <w:rFonts w:ascii="Palatino Linotype" w:eastAsia="Palatino Linotype" w:hAnsi="Palatino Linotype" w:cs="Palatino Linotype"/>
                <w:color w:val="000000"/>
              </w:rPr>
            </w:pPr>
          </w:p>
          <w:p w:rsidR="00194544" w:rsidRPr="00A04E67" w:rsidRDefault="00194544" w:rsidP="00AC01CA">
            <w:pPr>
              <w:tabs>
                <w:tab w:val="left" w:pos="284"/>
              </w:tabs>
              <w:spacing w:line="360" w:lineRule="auto"/>
              <w:ind w:right="49"/>
              <w:jc w:val="both"/>
              <w:rPr>
                <w:rFonts w:ascii="Palatino Linotype" w:eastAsia="Palatino Linotype" w:hAnsi="Palatino Linotype" w:cs="Palatino Linotype"/>
                <w:color w:val="000000"/>
              </w:rPr>
            </w:pPr>
            <w:r w:rsidRPr="00A04E67">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194544" w:rsidRPr="00A04E67" w:rsidRDefault="00194544" w:rsidP="00AC01CA">
            <w:pPr>
              <w:tabs>
                <w:tab w:val="left" w:pos="284"/>
              </w:tabs>
              <w:spacing w:line="360" w:lineRule="auto"/>
              <w:ind w:right="49"/>
              <w:jc w:val="both"/>
              <w:rPr>
                <w:rFonts w:ascii="Palatino Linotype" w:eastAsia="Palatino Linotype" w:hAnsi="Palatino Linotype" w:cs="Palatino Linotype"/>
                <w:color w:val="000000"/>
              </w:rPr>
            </w:pPr>
          </w:p>
          <w:p w:rsidR="00194544" w:rsidRPr="00A04E67" w:rsidRDefault="00194544" w:rsidP="00AC01CA">
            <w:pPr>
              <w:tabs>
                <w:tab w:val="left" w:pos="284"/>
              </w:tabs>
              <w:spacing w:line="360" w:lineRule="auto"/>
              <w:jc w:val="both"/>
              <w:rPr>
                <w:rFonts w:ascii="Palatino Linotype" w:eastAsia="Palatino Linotype" w:hAnsi="Palatino Linotype" w:cs="Palatino Linotype"/>
              </w:rPr>
            </w:pPr>
            <w:r w:rsidRPr="00A04E67">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194544" w:rsidRPr="00A04E67" w:rsidRDefault="00194544" w:rsidP="00194544">
      <w:pPr>
        <w:spacing w:line="360" w:lineRule="auto"/>
        <w:jc w:val="both"/>
        <w:rPr>
          <w:rFonts w:ascii="Palatino Linotype" w:eastAsia="Palatino Linotype" w:hAnsi="Palatino Linotype" w:cs="Palatino Linotype"/>
          <w:color w:val="000000"/>
        </w:rPr>
      </w:pPr>
    </w:p>
    <w:p w:rsidR="00194544" w:rsidRPr="00A04E67" w:rsidRDefault="00194544" w:rsidP="00194544">
      <w:pPr>
        <w:numPr>
          <w:ilvl w:val="0"/>
          <w:numId w:val="1"/>
        </w:numPr>
        <w:spacing w:line="360" w:lineRule="auto"/>
        <w:ind w:left="0" w:right="49" w:firstLine="0"/>
        <w:jc w:val="both"/>
        <w:rPr>
          <w:rFonts w:ascii="Palatino Linotype" w:eastAsia="Palatino Linotype" w:hAnsi="Palatino Linotype" w:cs="Palatino Linotype"/>
          <w:color w:val="000000"/>
        </w:rPr>
      </w:pPr>
      <w:r w:rsidRPr="00A04E67">
        <w:rPr>
          <w:rFonts w:ascii="Palatino Linotype" w:eastAsia="Palatino Linotype" w:hAnsi="Palatino Linotype" w:cs="Palatino Linotype"/>
        </w:rPr>
        <w:t xml:space="preserve">Si el </w:t>
      </w:r>
      <w:r w:rsidRPr="00A04E67">
        <w:rPr>
          <w:rFonts w:ascii="Palatino Linotype" w:eastAsia="Palatino Linotype" w:hAnsi="Palatino Linotype" w:cs="Palatino Linotype"/>
          <w:color w:val="000000"/>
        </w:rPr>
        <w:t>servidor</w:t>
      </w:r>
      <w:r w:rsidRPr="00A04E67">
        <w:rPr>
          <w:rFonts w:ascii="Palatino Linotype" w:eastAsia="Palatino Linotype" w:hAnsi="Palatino Linotype" w:cs="Palatino Linotype"/>
        </w:rPr>
        <w:t xml:space="preserve"> público incumple con estas formalidades y entrega la </w:t>
      </w:r>
      <w:r w:rsidRPr="00A04E67">
        <w:rPr>
          <w:rFonts w:ascii="Palatino Linotype" w:hAnsi="Palatino Linotype" w:cs="Arial"/>
          <w:color w:val="000000"/>
        </w:rPr>
        <w:t>información</w:t>
      </w:r>
      <w:r w:rsidRPr="00A04E67">
        <w:rPr>
          <w:rFonts w:ascii="Palatino Linotype" w:eastAsia="Palatino Linotype" w:hAnsi="Palatino Linotype" w:cs="Palatino Linotype"/>
        </w:rPr>
        <w:t xml:space="preserve"> sin </w:t>
      </w:r>
      <w:r w:rsidRPr="00A04E67">
        <w:rPr>
          <w:rFonts w:ascii="Palatino Linotype" w:eastAsia="Palatino Linotype" w:hAnsi="Palatino Linotype" w:cs="Palatino Linotype"/>
          <w:color w:val="000000"/>
        </w:rPr>
        <w:t>proteger</w:t>
      </w:r>
      <w:r w:rsidRPr="00A04E67">
        <w:rPr>
          <w:rFonts w:ascii="Palatino Linotype" w:eastAsia="Palatino Linotype" w:hAnsi="Palatino Linotype" w:cs="Palatino Linotype"/>
        </w:rPr>
        <w:t xml:space="preserve"> los datos personales incumple con lo que estipula las disposiciones </w:t>
      </w:r>
      <w:r w:rsidRPr="00A04E67">
        <w:rPr>
          <w:rFonts w:ascii="Palatino Linotype" w:eastAsia="Palatino Linotype" w:hAnsi="Palatino Linotype" w:cs="Palatino Linotype"/>
          <w:color w:val="000000"/>
        </w:rPr>
        <w:t>legales</w:t>
      </w:r>
      <w:r w:rsidRPr="00A04E67">
        <w:rPr>
          <w:rFonts w:ascii="Palatino Linotype" w:eastAsia="Palatino Linotype" w:hAnsi="Palatino Linotype" w:cs="Palatino Linotype"/>
        </w:rPr>
        <w:t xml:space="preserve"> </w:t>
      </w:r>
      <w:r w:rsidRPr="00A04E67">
        <w:rPr>
          <w:rFonts w:ascii="Palatino Linotype" w:eastAsia="Palatino Linotype" w:hAnsi="Palatino Linotype" w:cs="Palatino Linotype"/>
          <w:color w:val="000000"/>
        </w:rPr>
        <w:t>establecidas;</w:t>
      </w:r>
      <w:r w:rsidRPr="00A04E67">
        <w:rPr>
          <w:rFonts w:ascii="Palatino Linotype" w:eastAsia="Palatino Linotype" w:hAnsi="Palatino Linotype" w:cs="Palatino Linotype"/>
        </w:rPr>
        <w:t xml:space="preserve"> asimismo que si entrega un documento testado sin el debido acuerdo de clasificación.</w:t>
      </w:r>
    </w:p>
    <w:p w:rsidR="00194544" w:rsidRPr="00A04E67" w:rsidRDefault="00194544" w:rsidP="00194544">
      <w:pPr>
        <w:spacing w:line="360" w:lineRule="auto"/>
        <w:jc w:val="both"/>
        <w:rPr>
          <w:rFonts w:ascii="Palatino Linotype" w:eastAsia="Palatino Linotype" w:hAnsi="Palatino Linotype" w:cs="Palatino Linotype"/>
          <w:color w:val="000000"/>
        </w:rPr>
      </w:pPr>
    </w:p>
    <w:p w:rsidR="00DC2BB2" w:rsidRPr="00A04E67" w:rsidRDefault="00DC2BB2" w:rsidP="00194544">
      <w:pPr>
        <w:numPr>
          <w:ilvl w:val="0"/>
          <w:numId w:val="1"/>
        </w:numPr>
        <w:spacing w:line="360" w:lineRule="auto"/>
        <w:ind w:left="0" w:right="49" w:firstLine="0"/>
        <w:jc w:val="both"/>
        <w:rPr>
          <w:rFonts w:ascii="Palatino Linotype" w:hAnsi="Palatino Linotype"/>
        </w:rPr>
      </w:pPr>
      <w:r w:rsidRPr="00A04E67">
        <w:rPr>
          <w:rFonts w:ascii="Palatino Linotype" w:eastAsia="Palatino Linotype" w:hAnsi="Palatino Linotype" w:cs="Palatino Linotype"/>
        </w:rPr>
        <w:t xml:space="preserve">Por lo anteriormente expuesto y fundado, este </w:t>
      </w:r>
      <w:r w:rsidRPr="00A04E67">
        <w:rPr>
          <w:rFonts w:ascii="Palatino Linotype" w:eastAsia="Palatino Linotype" w:hAnsi="Palatino Linotype" w:cs="Palatino Linotype"/>
          <w:b/>
        </w:rPr>
        <w:t>ÓRGANO GARANTE</w:t>
      </w:r>
      <w:r w:rsidRPr="00A04E67">
        <w:rPr>
          <w:rFonts w:ascii="Palatino Linotype" w:eastAsia="Palatino Linotype" w:hAnsi="Palatino Linotype" w:cs="Palatino Linotype"/>
        </w:rPr>
        <w:t xml:space="preserve"> emite los siguientes: </w:t>
      </w:r>
    </w:p>
    <w:p w:rsidR="00DC2BB2" w:rsidRPr="00A04E67" w:rsidRDefault="00DC2BB2" w:rsidP="00DC2BB2">
      <w:pPr>
        <w:rPr>
          <w:rFonts w:ascii="Palatino Linotype" w:eastAsia="Palatino Linotype" w:hAnsi="Palatino Linotype" w:cs="Palatino Linotype"/>
        </w:rPr>
      </w:pPr>
    </w:p>
    <w:p w:rsidR="00B84DF1" w:rsidRPr="00A04E67" w:rsidRDefault="009D3673" w:rsidP="00B44995">
      <w:pPr>
        <w:pStyle w:val="Ttulo1"/>
        <w:spacing w:before="0" w:line="360" w:lineRule="auto"/>
        <w:ind w:right="49"/>
        <w:jc w:val="center"/>
        <w:rPr>
          <w:rFonts w:ascii="Palatino Linotype" w:eastAsia="Palatino Linotype" w:hAnsi="Palatino Linotype" w:cs="Palatino Linotype"/>
          <w:b/>
          <w:color w:val="000000"/>
          <w:sz w:val="24"/>
          <w:szCs w:val="24"/>
        </w:rPr>
      </w:pPr>
      <w:bookmarkStart w:id="7" w:name="_heading=h.4d34og8" w:colFirst="0" w:colLast="0"/>
      <w:bookmarkEnd w:id="7"/>
      <w:r w:rsidRPr="00A04E67">
        <w:rPr>
          <w:rFonts w:ascii="Palatino Linotype" w:eastAsia="Palatino Linotype" w:hAnsi="Palatino Linotype" w:cs="Palatino Linotype"/>
          <w:b/>
          <w:color w:val="000000"/>
          <w:sz w:val="24"/>
          <w:szCs w:val="24"/>
        </w:rPr>
        <w:t>R E S O L U T I V O S</w:t>
      </w:r>
    </w:p>
    <w:p w:rsidR="00B84DF1" w:rsidRPr="00A04E67" w:rsidRDefault="00B84DF1" w:rsidP="00B44995">
      <w:pPr>
        <w:spacing w:line="360" w:lineRule="auto"/>
        <w:ind w:right="49"/>
        <w:rPr>
          <w:rFonts w:ascii="Palatino Linotype" w:eastAsia="Palatino Linotype" w:hAnsi="Palatino Linotype" w:cs="Palatino Linotype"/>
        </w:rPr>
      </w:pPr>
    </w:p>
    <w:p w:rsidR="00194544" w:rsidRPr="00A04E67" w:rsidRDefault="00194544" w:rsidP="00194544">
      <w:pPr>
        <w:spacing w:line="360" w:lineRule="auto"/>
        <w:jc w:val="both"/>
        <w:rPr>
          <w:rFonts w:ascii="Palatino Linotype" w:eastAsia="Palatino Linotype" w:hAnsi="Palatino Linotype" w:cs="Palatino Linotype"/>
        </w:rPr>
      </w:pPr>
      <w:bookmarkStart w:id="8" w:name="_heading=h.1t3h5sf" w:colFirst="0" w:colLast="0"/>
      <w:bookmarkEnd w:id="8"/>
      <w:r w:rsidRPr="00A04E67">
        <w:rPr>
          <w:rFonts w:ascii="Palatino Linotype" w:eastAsia="Palatino Linotype" w:hAnsi="Palatino Linotype" w:cs="Palatino Linotype"/>
          <w:b/>
        </w:rPr>
        <w:t>PRIMERO</w:t>
      </w:r>
      <w:r w:rsidRPr="00A04E67">
        <w:rPr>
          <w:rFonts w:ascii="Palatino Linotype" w:eastAsia="Palatino Linotype" w:hAnsi="Palatino Linotype" w:cs="Palatino Linotype"/>
        </w:rPr>
        <w:t>. Resultan fundadas las</w:t>
      </w:r>
      <w:r w:rsidRPr="00A04E67">
        <w:rPr>
          <w:rFonts w:ascii="Palatino Linotype" w:eastAsia="Palatino Linotype" w:hAnsi="Palatino Linotype" w:cs="Palatino Linotype"/>
          <w:b/>
        </w:rPr>
        <w:t xml:space="preserve"> </w:t>
      </w:r>
      <w:r w:rsidRPr="00A04E67">
        <w:rPr>
          <w:rFonts w:ascii="Palatino Linotype" w:eastAsia="Palatino Linotype" w:hAnsi="Palatino Linotype" w:cs="Palatino Linotype"/>
        </w:rPr>
        <w:t xml:space="preserve">razones o motivos de inconformidad hechos valer en el Recurso de Revisión </w:t>
      </w:r>
      <w:r w:rsidRPr="00A04E67">
        <w:rPr>
          <w:rFonts w:ascii="Palatino Linotype" w:eastAsia="Palatino Linotype" w:hAnsi="Palatino Linotype" w:cs="Palatino Linotype"/>
          <w:b/>
        </w:rPr>
        <w:t xml:space="preserve">00293/INFOEM/IP/RR/2025, </w:t>
      </w:r>
      <w:r w:rsidRPr="00A04E67">
        <w:rPr>
          <w:rFonts w:ascii="Palatino Linotype" w:eastAsia="Palatino Linotype" w:hAnsi="Palatino Linotype" w:cs="Palatino Linotype"/>
        </w:rPr>
        <w:t xml:space="preserve">en términos de los </w:t>
      </w:r>
      <w:r w:rsidRPr="00A04E67">
        <w:rPr>
          <w:rFonts w:ascii="Palatino Linotype" w:eastAsia="Palatino Linotype" w:hAnsi="Palatino Linotype" w:cs="Palatino Linotype"/>
          <w:b/>
        </w:rPr>
        <w:t>Considerandos</w:t>
      </w:r>
      <w:r w:rsidRPr="00A04E67">
        <w:rPr>
          <w:rFonts w:ascii="Palatino Linotype" w:eastAsia="Palatino Linotype" w:hAnsi="Palatino Linotype" w:cs="Palatino Linotype"/>
        </w:rPr>
        <w:t xml:space="preserve"> </w:t>
      </w:r>
      <w:r w:rsidRPr="00A04E67">
        <w:rPr>
          <w:rFonts w:ascii="Palatino Linotype" w:eastAsia="Palatino Linotype" w:hAnsi="Palatino Linotype" w:cs="Palatino Linotype"/>
          <w:b/>
        </w:rPr>
        <w:t>CUARTO</w:t>
      </w:r>
      <w:r w:rsidRPr="00A04E67">
        <w:rPr>
          <w:rFonts w:ascii="Palatino Linotype" w:eastAsia="Palatino Linotype" w:hAnsi="Palatino Linotype" w:cs="Palatino Linotype"/>
        </w:rPr>
        <w:t xml:space="preserve"> y </w:t>
      </w:r>
      <w:r w:rsidRPr="00A04E67">
        <w:rPr>
          <w:rFonts w:ascii="Palatino Linotype" w:eastAsia="Palatino Linotype" w:hAnsi="Palatino Linotype" w:cs="Palatino Linotype"/>
          <w:b/>
        </w:rPr>
        <w:t xml:space="preserve">QUINTO </w:t>
      </w:r>
      <w:r w:rsidRPr="00A04E67">
        <w:rPr>
          <w:rFonts w:ascii="Palatino Linotype" w:eastAsia="Palatino Linotype" w:hAnsi="Palatino Linotype" w:cs="Palatino Linotype"/>
        </w:rPr>
        <w:t>de la presente Resolución.</w:t>
      </w:r>
    </w:p>
    <w:p w:rsidR="00194544" w:rsidRPr="00A04E67" w:rsidRDefault="00194544" w:rsidP="00194544">
      <w:pPr>
        <w:spacing w:line="360" w:lineRule="auto"/>
        <w:jc w:val="both"/>
        <w:rPr>
          <w:rFonts w:ascii="Palatino Linotype" w:eastAsia="Palatino Linotype" w:hAnsi="Palatino Linotype" w:cs="Palatino Linotype"/>
        </w:rPr>
      </w:pPr>
    </w:p>
    <w:p w:rsidR="00194544" w:rsidRPr="00A04E67" w:rsidRDefault="00194544" w:rsidP="00194544">
      <w:pPr>
        <w:spacing w:line="360" w:lineRule="auto"/>
        <w:jc w:val="both"/>
        <w:rPr>
          <w:rFonts w:ascii="Palatino Linotype" w:hAnsi="Palatino Linotype" w:cs="Arial"/>
        </w:rPr>
      </w:pPr>
      <w:r w:rsidRPr="00A04E67">
        <w:rPr>
          <w:rFonts w:ascii="Palatino Linotype" w:eastAsia="Times New Roman" w:hAnsi="Palatino Linotype" w:cs="Times New Roman"/>
          <w:b/>
        </w:rPr>
        <w:t xml:space="preserve">SEGUNDO. </w:t>
      </w:r>
      <w:r w:rsidRPr="00A04E67">
        <w:rPr>
          <w:rFonts w:ascii="Palatino Linotype" w:eastAsia="MS Mincho" w:hAnsi="Palatino Linotype" w:cs="Times New Roman"/>
          <w:color w:val="000000" w:themeColor="text1"/>
        </w:rPr>
        <w:t xml:space="preserve">Se </w:t>
      </w:r>
      <w:r w:rsidRPr="00A04E67">
        <w:rPr>
          <w:rFonts w:ascii="Palatino Linotype" w:eastAsia="MS Mincho" w:hAnsi="Palatino Linotype" w:cs="Times New Roman"/>
          <w:b/>
          <w:color w:val="000000" w:themeColor="text1"/>
        </w:rPr>
        <w:t xml:space="preserve">MODIFICA </w:t>
      </w:r>
      <w:r w:rsidRPr="00A04E67">
        <w:rPr>
          <w:rFonts w:ascii="Palatino Linotype" w:eastAsia="MS Mincho" w:hAnsi="Palatino Linotype" w:cs="Times New Roman"/>
          <w:color w:val="000000" w:themeColor="text1"/>
        </w:rPr>
        <w:t xml:space="preserve">la respuesta emitida por el </w:t>
      </w:r>
      <w:r w:rsidRPr="00A04E67">
        <w:rPr>
          <w:rFonts w:ascii="Palatino Linotype" w:hAnsi="Palatino Linotype"/>
          <w:b/>
          <w:bCs/>
          <w:color w:val="000000"/>
        </w:rPr>
        <w:t>Ayuntamiento de Ocuilan</w:t>
      </w:r>
      <w:r w:rsidRPr="00A04E67">
        <w:rPr>
          <w:rFonts w:ascii="Palatino Linotype" w:eastAsia="MS Mincho" w:hAnsi="Palatino Linotype" w:cs="Times New Roman"/>
          <w:b/>
          <w:color w:val="000000" w:themeColor="text1"/>
        </w:rPr>
        <w:t xml:space="preserve"> </w:t>
      </w:r>
      <w:r w:rsidRPr="00A04E67">
        <w:rPr>
          <w:rFonts w:ascii="Palatino Linotype" w:eastAsia="MS Mincho" w:hAnsi="Palatino Linotype" w:cs="Times New Roman"/>
          <w:color w:val="000000" w:themeColor="text1"/>
        </w:rPr>
        <w:t xml:space="preserve">y se </w:t>
      </w:r>
      <w:r w:rsidRPr="00A04E67">
        <w:rPr>
          <w:rFonts w:ascii="Palatino Linotype" w:eastAsia="MS Mincho" w:hAnsi="Palatino Linotype" w:cs="Times New Roman"/>
          <w:b/>
          <w:color w:val="000000" w:themeColor="text1"/>
        </w:rPr>
        <w:t>ORDENA</w:t>
      </w:r>
      <w:r w:rsidRPr="00A04E67">
        <w:rPr>
          <w:rFonts w:ascii="Palatino Linotype" w:eastAsia="MS Mincho" w:hAnsi="Palatino Linotype" w:cs="Times New Roman"/>
          <w:color w:val="000000" w:themeColor="text1"/>
        </w:rPr>
        <w:t xml:space="preserve"> </w:t>
      </w:r>
      <w:bookmarkStart w:id="9" w:name="_Toc503891610"/>
      <w:bookmarkStart w:id="10" w:name="_Toc453696503"/>
      <w:bookmarkStart w:id="11" w:name="_Toc454301156"/>
      <w:bookmarkStart w:id="12" w:name="_Toc462653938"/>
      <w:bookmarkStart w:id="13" w:name="_Toc477891769"/>
      <w:bookmarkStart w:id="14" w:name="_Toc477891859"/>
      <w:bookmarkStart w:id="15" w:name="_Toc481576260"/>
      <w:bookmarkStart w:id="16" w:name="_Toc492590392"/>
      <w:r w:rsidRPr="00A04E67">
        <w:rPr>
          <w:rFonts w:ascii="Palatino Linotype" w:eastAsia="MS Mincho" w:hAnsi="Palatino Linotype" w:cs="Times New Roman"/>
          <w:color w:val="000000" w:themeColor="text1"/>
        </w:rPr>
        <w:t>entregar vía Sistema de Acceso a la Información Mexiquense (SAIMEX), de ser el caso en versión pública, previa búsqueda exhaustiva y razonable, la siguiente información</w:t>
      </w:r>
      <w:r w:rsidRPr="00A04E67">
        <w:rPr>
          <w:rFonts w:ascii="Palatino Linotype" w:hAnsi="Palatino Linotype" w:cs="Arial"/>
        </w:rPr>
        <w:t>:</w:t>
      </w:r>
    </w:p>
    <w:p w:rsidR="00194544" w:rsidRPr="00A04E67" w:rsidRDefault="00194544" w:rsidP="00194544">
      <w:pPr>
        <w:pStyle w:val="Prrafodelista"/>
        <w:tabs>
          <w:tab w:val="left" w:pos="8080"/>
        </w:tabs>
        <w:spacing w:line="360" w:lineRule="auto"/>
        <w:ind w:left="709" w:right="474"/>
        <w:jc w:val="both"/>
        <w:rPr>
          <w:rFonts w:ascii="Palatino Linotype" w:hAnsi="Palatino Linotype" w:cs="Arial"/>
          <w:i/>
          <w:color w:val="000000" w:themeColor="text1"/>
        </w:rPr>
      </w:pPr>
    </w:p>
    <w:p w:rsidR="00194544" w:rsidRPr="00A04E67" w:rsidRDefault="00E30F92" w:rsidP="00194544">
      <w:pPr>
        <w:pStyle w:val="Prrafodelista"/>
        <w:numPr>
          <w:ilvl w:val="0"/>
          <w:numId w:val="14"/>
        </w:numPr>
        <w:tabs>
          <w:tab w:val="left" w:pos="8080"/>
        </w:tabs>
        <w:spacing w:line="360" w:lineRule="auto"/>
        <w:ind w:left="567" w:right="191"/>
        <w:jc w:val="both"/>
        <w:rPr>
          <w:rFonts w:ascii="Palatino Linotype" w:hAnsi="Palatino Linotype" w:cs="Arial"/>
          <w:b/>
          <w:color w:val="000000" w:themeColor="text1"/>
        </w:rPr>
      </w:pPr>
      <w:r w:rsidRPr="00A04E67">
        <w:rPr>
          <w:rFonts w:ascii="Palatino Linotype" w:eastAsia="MS Mincho" w:hAnsi="Palatino Linotype"/>
          <w:b/>
          <w:iCs/>
          <w:lang w:eastAsia="en-US"/>
        </w:rPr>
        <w:t>Nombramiento, formato único de movimiento de personal o contrato</w:t>
      </w:r>
      <w:r w:rsidRPr="00A04E67">
        <w:rPr>
          <w:rFonts w:ascii="Palatino Linotype" w:hAnsi="Palatino Linotype" w:cs="Arial"/>
          <w:b/>
        </w:rPr>
        <w:t xml:space="preserve">, de los servidores públicos titulares de </w:t>
      </w:r>
      <w:r w:rsidR="000E7F59" w:rsidRPr="00A04E67">
        <w:rPr>
          <w:rFonts w:ascii="Palatino Linotype" w:hAnsi="Palatino Linotype" w:cs="Arial"/>
          <w:b/>
        </w:rPr>
        <w:t xml:space="preserve">las </w:t>
      </w:r>
      <w:r w:rsidRPr="00A04E67">
        <w:rPr>
          <w:rFonts w:ascii="Palatino Linotype" w:hAnsi="Palatino Linotype" w:cs="Arial"/>
          <w:b/>
        </w:rPr>
        <w:t>áreas faltantes, del 1 al 20 de enero de 2025.</w:t>
      </w:r>
    </w:p>
    <w:p w:rsidR="00194544" w:rsidRPr="00A04E67" w:rsidRDefault="00194544" w:rsidP="00194544">
      <w:pPr>
        <w:tabs>
          <w:tab w:val="left" w:pos="8080"/>
        </w:tabs>
        <w:spacing w:line="360" w:lineRule="auto"/>
        <w:ind w:right="49"/>
        <w:jc w:val="both"/>
        <w:rPr>
          <w:rFonts w:ascii="Palatino Linotype" w:eastAsia="Palatino Linotype" w:hAnsi="Palatino Linotype" w:cs="Palatino Linotype"/>
        </w:rPr>
      </w:pPr>
    </w:p>
    <w:p w:rsidR="00194544" w:rsidRPr="00A04E67" w:rsidRDefault="00194544" w:rsidP="00194544">
      <w:pPr>
        <w:tabs>
          <w:tab w:val="left" w:pos="8080"/>
        </w:tabs>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 xml:space="preserve">Para efectos de lo anterior, se deberá emitir el Acuerdo del Comité de Transparencia en términos de los artículos 49, fracciones II y VIII, 132, fracción II y 143 de la Ley de Transparencia y Acceso a la Información Pública del Estado de México y Municipios, en el que funde y motive las razones sobre la eliminación de los datos y documentos confidenciales del soporte documental respectivo objeto de las versiones públicas que se formulen y se pongan a disposición del </w:t>
      </w:r>
      <w:r w:rsidRPr="00A04E67">
        <w:rPr>
          <w:rFonts w:ascii="Palatino Linotype" w:eastAsia="Palatino Linotype" w:hAnsi="Palatino Linotype" w:cs="Palatino Linotype"/>
          <w:b/>
          <w:color w:val="000000" w:themeColor="text1"/>
        </w:rPr>
        <w:t>RECURRENTE</w:t>
      </w:r>
      <w:r w:rsidRPr="00A04E67">
        <w:rPr>
          <w:rFonts w:ascii="Palatino Linotype" w:eastAsia="Palatino Linotype" w:hAnsi="Palatino Linotype" w:cs="Palatino Linotype"/>
        </w:rPr>
        <w:t>.</w:t>
      </w:r>
    </w:p>
    <w:p w:rsidR="00194544" w:rsidRPr="00A04E67" w:rsidRDefault="00194544" w:rsidP="00194544">
      <w:pPr>
        <w:tabs>
          <w:tab w:val="left" w:pos="8080"/>
        </w:tabs>
        <w:spacing w:line="360" w:lineRule="auto"/>
        <w:ind w:right="49"/>
        <w:jc w:val="both"/>
        <w:rPr>
          <w:rFonts w:ascii="Palatino Linotype" w:eastAsia="Palatino Linotype" w:hAnsi="Palatino Linotype" w:cs="Palatino Linotype"/>
        </w:rPr>
      </w:pPr>
    </w:p>
    <w:p w:rsidR="00194544" w:rsidRPr="00A04E67" w:rsidRDefault="00194544" w:rsidP="00194544">
      <w:pPr>
        <w:tabs>
          <w:tab w:val="left" w:pos="8080"/>
        </w:tabs>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 xml:space="preserve">Para el caso que el </w:t>
      </w:r>
      <w:r w:rsidRPr="00A04E67">
        <w:rPr>
          <w:rFonts w:ascii="Palatino Linotype" w:eastAsia="Palatino Linotype" w:hAnsi="Palatino Linotype" w:cs="Palatino Linotype"/>
          <w:b/>
        </w:rPr>
        <w:t>SUJETO OBLIGADO</w:t>
      </w:r>
      <w:r w:rsidRPr="00A04E67">
        <w:rPr>
          <w:rFonts w:ascii="Palatino Linotype" w:eastAsia="Palatino Linotype" w:hAnsi="Palatino Linotype" w:cs="Palatino Linotype"/>
        </w:rPr>
        <w:t xml:space="preserve"> no</w:t>
      </w:r>
      <w:r w:rsidR="002E5220" w:rsidRPr="00A04E67">
        <w:rPr>
          <w:rFonts w:ascii="Palatino Linotype" w:eastAsia="Palatino Linotype" w:hAnsi="Palatino Linotype" w:cs="Palatino Linotype"/>
        </w:rPr>
        <w:t xml:space="preserve"> haya generado, poseído o administrado</w:t>
      </w:r>
      <w:r w:rsidRPr="00A04E67">
        <w:rPr>
          <w:rFonts w:ascii="Palatino Linotype" w:eastAsia="Palatino Linotype" w:hAnsi="Palatino Linotype" w:cs="Palatino Linotype"/>
        </w:rPr>
        <w:t xml:space="preserve"> la información </w:t>
      </w:r>
      <w:r w:rsidR="002E5220" w:rsidRPr="00A04E67">
        <w:rPr>
          <w:rFonts w:ascii="Palatino Linotype" w:eastAsia="Palatino Linotype" w:hAnsi="Palatino Linotype" w:cs="Palatino Linotype"/>
        </w:rPr>
        <w:t xml:space="preserve">en el lapso temporal </w:t>
      </w:r>
      <w:r w:rsidRPr="00A04E67">
        <w:rPr>
          <w:rFonts w:ascii="Palatino Linotype" w:eastAsia="Palatino Linotype" w:hAnsi="Palatino Linotype" w:cs="Palatino Linotype"/>
        </w:rPr>
        <w:t xml:space="preserve">que se ordena, bastará que lo haga del conocimiento </w:t>
      </w:r>
      <w:r w:rsidRPr="00A04E67">
        <w:rPr>
          <w:rFonts w:ascii="Palatino Linotype" w:eastAsia="Palatino Linotype" w:hAnsi="Palatino Linotype" w:cs="Palatino Linotype"/>
        </w:rPr>
        <w:lastRenderedPageBreak/>
        <w:t xml:space="preserve">del </w:t>
      </w:r>
      <w:r w:rsidRPr="00A04E67">
        <w:rPr>
          <w:rFonts w:ascii="Palatino Linotype" w:eastAsia="Palatino Linotype" w:hAnsi="Palatino Linotype" w:cs="Palatino Linotype"/>
          <w:b/>
        </w:rPr>
        <w:t>RECURRENTE</w:t>
      </w:r>
      <w:r w:rsidRPr="00A04E67">
        <w:rPr>
          <w:rFonts w:ascii="Palatino Linotype" w:eastAsia="Palatino Linotype" w:hAnsi="Palatino Linotype" w:cs="Palatino Linotype"/>
        </w:rPr>
        <w:t xml:space="preserve"> al momento de dar cumplimiento a la presente Resolución en términos del artículo 19 párrafo segundo de la Ley de Transparencia y Acceso a la Información Pública del Estado de México y Municipios.</w:t>
      </w:r>
    </w:p>
    <w:p w:rsidR="00194544" w:rsidRPr="00A04E67" w:rsidRDefault="00194544" w:rsidP="00194544">
      <w:pPr>
        <w:tabs>
          <w:tab w:val="left" w:pos="8080"/>
        </w:tabs>
        <w:spacing w:line="360" w:lineRule="auto"/>
        <w:ind w:right="49"/>
        <w:jc w:val="both"/>
        <w:rPr>
          <w:rFonts w:ascii="Palatino Linotype" w:eastAsia="Palatino Linotype" w:hAnsi="Palatino Linotype" w:cs="Palatino Linotype"/>
        </w:rPr>
      </w:pPr>
    </w:p>
    <w:bookmarkEnd w:id="9"/>
    <w:bookmarkEnd w:id="10"/>
    <w:bookmarkEnd w:id="11"/>
    <w:bookmarkEnd w:id="12"/>
    <w:bookmarkEnd w:id="13"/>
    <w:bookmarkEnd w:id="14"/>
    <w:bookmarkEnd w:id="15"/>
    <w:bookmarkEnd w:id="16"/>
    <w:p w:rsidR="00194544" w:rsidRPr="00A04E67" w:rsidRDefault="00194544" w:rsidP="00194544">
      <w:pPr>
        <w:spacing w:line="360" w:lineRule="auto"/>
        <w:jc w:val="both"/>
        <w:rPr>
          <w:rFonts w:ascii="Palatino Linotype" w:eastAsia="Times New Roman" w:hAnsi="Palatino Linotype" w:cs="Times New Roman"/>
          <w:lang w:val="es-MX"/>
        </w:rPr>
      </w:pPr>
      <w:r w:rsidRPr="00A04E67">
        <w:rPr>
          <w:rFonts w:ascii="Palatino Linotype" w:eastAsia="Times New Roman" w:hAnsi="Palatino Linotype" w:cs="Arial"/>
          <w:b/>
          <w:bCs/>
          <w:lang w:val="es-MX"/>
        </w:rPr>
        <w:t>TERCERO</w:t>
      </w:r>
      <w:r w:rsidRPr="00A04E67">
        <w:rPr>
          <w:rFonts w:ascii="Palatino Linotype" w:eastAsia="Times New Roman" w:hAnsi="Palatino Linotype" w:cs="Arial"/>
          <w:b/>
          <w:lang w:val="es-MX"/>
        </w:rPr>
        <w:t>.</w:t>
      </w:r>
      <w:r w:rsidRPr="00A04E67">
        <w:rPr>
          <w:rFonts w:ascii="Palatino Linotype" w:eastAsia="Palatino Linotype" w:hAnsi="Palatino Linotype" w:cs="Palatino Linotype"/>
          <w:b/>
          <w:lang w:val="es-MX"/>
        </w:rPr>
        <w:t xml:space="preserve"> </w:t>
      </w:r>
      <w:r w:rsidRPr="00A04E67">
        <w:rPr>
          <w:rFonts w:ascii="Palatino Linotype" w:eastAsia="Times New Roman" w:hAnsi="Palatino Linotype" w:cs="Times New Roman"/>
          <w:b/>
          <w:lang w:val="es-MX"/>
        </w:rPr>
        <w:t xml:space="preserve">Notifíquese </w:t>
      </w:r>
      <w:r w:rsidRPr="00A04E67">
        <w:rPr>
          <w:rFonts w:ascii="Palatino Linotype" w:eastAsia="Times New Roman" w:hAnsi="Palatino Linotype" w:cs="Times New Roman"/>
          <w:lang w:val="es-MX"/>
        </w:rPr>
        <w:t>la presente resolución al Titular de la Unidad de Transparencia del Sujeto Obligado vía SAIMEX,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194544" w:rsidRPr="00A04E67" w:rsidRDefault="00194544" w:rsidP="00194544">
      <w:pPr>
        <w:spacing w:line="360" w:lineRule="auto"/>
        <w:jc w:val="both"/>
        <w:rPr>
          <w:rFonts w:ascii="Palatino Linotype" w:eastAsia="Times New Roman" w:hAnsi="Palatino Linotype" w:cs="Times New Roman"/>
          <w:lang w:val="es-MX"/>
        </w:rPr>
      </w:pPr>
    </w:p>
    <w:p w:rsidR="00194544" w:rsidRPr="00A04E67" w:rsidRDefault="00194544" w:rsidP="00194544">
      <w:pPr>
        <w:spacing w:line="360" w:lineRule="auto"/>
        <w:jc w:val="both"/>
        <w:rPr>
          <w:rFonts w:ascii="Palatino Linotype" w:eastAsia="Calibri" w:hAnsi="Palatino Linotype" w:cs="Arial"/>
          <w:bCs/>
        </w:rPr>
      </w:pPr>
      <w:r w:rsidRPr="00A04E67">
        <w:rPr>
          <w:rFonts w:ascii="Palatino Linotype" w:hAnsi="Palatino Linotype" w:cs="Arial"/>
          <w:b/>
        </w:rPr>
        <w:t xml:space="preserve">CUARTO. </w:t>
      </w:r>
      <w:r w:rsidRPr="00A04E67">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A04E67">
        <w:rPr>
          <w:rFonts w:ascii="Palatino Linotype" w:eastAsia="Calibri" w:hAnsi="Palatino Linotype" w:cs="Arial"/>
          <w:b/>
          <w:bCs/>
        </w:rPr>
        <w:t>SUJETO OBLIGADO</w:t>
      </w:r>
      <w:r w:rsidRPr="00A04E67">
        <w:rPr>
          <w:rFonts w:ascii="Palatino Linotype" w:eastAsia="Calibri" w:hAnsi="Palatino Linotype" w:cs="Arial"/>
          <w:bCs/>
        </w:rPr>
        <w:t xml:space="preserve"> de manera fundada y motivada, podrá solicitar una ampliación de plazo para el cumplimiento de la presente Resolución.</w:t>
      </w:r>
    </w:p>
    <w:p w:rsidR="00194544" w:rsidRPr="00A04E67" w:rsidRDefault="00194544" w:rsidP="00194544">
      <w:pPr>
        <w:spacing w:line="360" w:lineRule="auto"/>
        <w:jc w:val="both"/>
        <w:rPr>
          <w:rFonts w:ascii="Palatino Linotype" w:eastAsia="Calibri" w:hAnsi="Palatino Linotype" w:cs="Arial"/>
          <w:bCs/>
        </w:rPr>
      </w:pPr>
    </w:p>
    <w:p w:rsidR="00194544" w:rsidRPr="00A04E67" w:rsidRDefault="00194544" w:rsidP="00194544">
      <w:pPr>
        <w:tabs>
          <w:tab w:val="left" w:pos="8080"/>
        </w:tabs>
        <w:spacing w:line="360" w:lineRule="auto"/>
        <w:ind w:right="49"/>
        <w:jc w:val="both"/>
        <w:rPr>
          <w:rFonts w:ascii="Palatino Linotype" w:eastAsia="Times New Roman" w:hAnsi="Palatino Linotype" w:cs="Times New Roman"/>
          <w:lang w:val="es-ES" w:eastAsia="es-MX"/>
        </w:rPr>
      </w:pPr>
      <w:bookmarkStart w:id="17" w:name="_Toc492590393"/>
      <w:bookmarkStart w:id="18" w:name="_Toc503891611"/>
      <w:bookmarkStart w:id="19" w:name="_Toc511647759"/>
      <w:bookmarkStart w:id="20" w:name="_Toc511647820"/>
      <w:r w:rsidRPr="00A04E67">
        <w:rPr>
          <w:rFonts w:ascii="Palatino Linotype" w:eastAsia="Times New Roman" w:hAnsi="Palatino Linotype" w:cs="Times New Roman"/>
          <w:b/>
        </w:rPr>
        <w:t xml:space="preserve">QUINTO. </w:t>
      </w:r>
      <w:r w:rsidRPr="00A04E67">
        <w:rPr>
          <w:rFonts w:ascii="Palatino Linotype" w:eastAsia="Times New Roman" w:hAnsi="Palatino Linotype" w:cs="Times New Roman"/>
        </w:rPr>
        <w:t>Notifíquese</w:t>
      </w:r>
      <w:bookmarkEnd w:id="17"/>
      <w:bookmarkEnd w:id="18"/>
      <w:bookmarkEnd w:id="19"/>
      <w:bookmarkEnd w:id="20"/>
      <w:r w:rsidRPr="00A04E67">
        <w:rPr>
          <w:rFonts w:ascii="Palatino Linotype" w:eastAsia="Times New Roman" w:hAnsi="Palatino Linotype" w:cs="Times New Roman"/>
        </w:rPr>
        <w:t xml:space="preserve"> al </w:t>
      </w:r>
      <w:r w:rsidRPr="00A04E67">
        <w:rPr>
          <w:rFonts w:ascii="Palatino Linotype" w:eastAsia="Times New Roman" w:hAnsi="Palatino Linotype" w:cs="Times New Roman"/>
          <w:b/>
        </w:rPr>
        <w:t>RECURRENTE</w:t>
      </w:r>
      <w:r w:rsidRPr="00A04E67">
        <w:rPr>
          <w:rFonts w:ascii="Palatino Linotype" w:eastAsia="Times New Roman" w:hAnsi="Palatino Linotype" w:cs="Times New Roman"/>
        </w:rPr>
        <w:t xml:space="preserve"> la presente</w:t>
      </w:r>
      <w:r w:rsidRPr="00A04E67">
        <w:rPr>
          <w:rFonts w:ascii="Palatino Linotype" w:eastAsia="Times New Roman" w:hAnsi="Palatino Linotype" w:cs="Times New Roman"/>
          <w:lang w:val="es-ES" w:eastAsia="es-MX"/>
        </w:rPr>
        <w:t xml:space="preserve"> Resolución, vía </w:t>
      </w:r>
      <w:r w:rsidRPr="00A04E67">
        <w:rPr>
          <w:rFonts w:ascii="Palatino Linotype" w:eastAsia="Times New Roman" w:hAnsi="Palatino Linotype" w:cs="Times New Roman"/>
          <w:b/>
          <w:lang w:val="es-ES" w:eastAsia="es-MX"/>
        </w:rPr>
        <w:t>SAIMEX</w:t>
      </w:r>
      <w:r w:rsidRPr="00A04E67">
        <w:rPr>
          <w:rFonts w:ascii="Palatino Linotype" w:eastAsia="Times New Roman" w:hAnsi="Palatino Linotype" w:cs="Times New Roman"/>
          <w:lang w:val="es-ES" w:eastAsia="es-MX"/>
        </w:rPr>
        <w:t>.</w:t>
      </w:r>
    </w:p>
    <w:p w:rsidR="00194544" w:rsidRPr="00A04E67" w:rsidRDefault="00194544" w:rsidP="00194544">
      <w:pPr>
        <w:tabs>
          <w:tab w:val="left" w:pos="8080"/>
        </w:tabs>
        <w:spacing w:line="360" w:lineRule="auto"/>
        <w:ind w:right="49"/>
        <w:jc w:val="both"/>
        <w:rPr>
          <w:rFonts w:ascii="Palatino Linotype" w:eastAsia="Times New Roman" w:hAnsi="Palatino Linotype" w:cs="Times New Roman"/>
          <w:lang w:val="es-ES" w:eastAsia="es-MX"/>
        </w:rPr>
      </w:pPr>
    </w:p>
    <w:p w:rsidR="00194544" w:rsidRPr="00A04E67" w:rsidRDefault="00194544" w:rsidP="00194544">
      <w:pPr>
        <w:shd w:val="clear" w:color="auto" w:fill="FFFFFF"/>
        <w:spacing w:line="360" w:lineRule="auto"/>
        <w:jc w:val="both"/>
        <w:rPr>
          <w:rFonts w:ascii="Palatino Linotype" w:eastAsia="Calibri" w:hAnsi="Palatino Linotype"/>
          <w:lang w:val="es-MX" w:eastAsia="en-US"/>
        </w:rPr>
      </w:pPr>
      <w:r w:rsidRPr="00A04E67">
        <w:rPr>
          <w:rFonts w:ascii="Palatino Linotype" w:eastAsia="Calibri" w:hAnsi="Palatino Linotype"/>
          <w:b/>
          <w:lang w:eastAsia="en-US"/>
        </w:rPr>
        <w:t xml:space="preserve">SEXTO. </w:t>
      </w:r>
      <w:r w:rsidRPr="00A04E67">
        <w:rPr>
          <w:rFonts w:ascii="Palatino Linotype" w:eastAsia="Calibri" w:hAnsi="Palatino Linotype"/>
          <w:lang w:eastAsia="en-US"/>
        </w:rPr>
        <w:t>Se hace del conocimiento del</w:t>
      </w:r>
      <w:r w:rsidRPr="00A04E67">
        <w:rPr>
          <w:rFonts w:ascii="Palatino Linotype" w:eastAsia="Calibri" w:hAnsi="Palatino Linotype"/>
          <w:b/>
          <w:lang w:eastAsia="en-US"/>
        </w:rPr>
        <w:t xml:space="preserve"> RECURRENTE </w:t>
      </w:r>
      <w:r w:rsidRPr="00A04E67">
        <w:rPr>
          <w:rFonts w:ascii="Palatino Linotype" w:eastAsia="Calibri" w:hAnsi="Palatino Linotype"/>
          <w:lang w:eastAsia="en-US"/>
        </w:rPr>
        <w:t xml:space="preserve">que, de conformidad con lo establecido en el artículo 196 de la Ley de Transparencia y Acceso a la Información </w:t>
      </w:r>
      <w:r w:rsidRPr="00A04E67">
        <w:rPr>
          <w:rFonts w:ascii="Palatino Linotype" w:eastAsia="Calibri" w:hAnsi="Palatino Linotype"/>
          <w:lang w:eastAsia="en-US"/>
        </w:rPr>
        <w:lastRenderedPageBreak/>
        <w:t>Pública del Estado de México y Municipios, en caso de que considere que la resolución le cause algún perjuicio podrá impugnarla vía juicio de amparo en los términos de las leyes aplicables.</w:t>
      </w:r>
    </w:p>
    <w:p w:rsidR="00B84DF1" w:rsidRPr="00A04E67" w:rsidRDefault="00B84DF1" w:rsidP="00B44995">
      <w:pPr>
        <w:shd w:val="clear" w:color="auto" w:fill="FFFFFF"/>
        <w:spacing w:line="360" w:lineRule="auto"/>
        <w:ind w:right="49"/>
        <w:jc w:val="both"/>
        <w:rPr>
          <w:rFonts w:ascii="Palatino Linotype" w:eastAsia="Palatino Linotype" w:hAnsi="Palatino Linotype" w:cs="Palatino Linotype"/>
        </w:rPr>
      </w:pPr>
    </w:p>
    <w:p w:rsidR="00B84DF1" w:rsidRDefault="00856A68" w:rsidP="00B44995">
      <w:pPr>
        <w:shd w:val="clear" w:color="auto" w:fill="FFFFFF"/>
        <w:spacing w:line="360" w:lineRule="auto"/>
        <w:ind w:right="49"/>
        <w:jc w:val="both"/>
        <w:rPr>
          <w:rFonts w:ascii="Palatino Linotype" w:eastAsia="Palatino Linotype" w:hAnsi="Palatino Linotype" w:cs="Palatino Linotype"/>
        </w:rPr>
      </w:pPr>
      <w:r w:rsidRPr="00A04E6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CUARTA SESIÓN ORDINARIA, CELEBRADA EL VEINTITRÉS (23) DE ABRIL DE DOS MIL VEINTICINCO, ANTE EL SECRETARIO TÉCNICO DEL PLENO ALEXIS TAPIA RAMÍREZ.-----------------------------------------------------------------------------------------------------------------------------------------------------------------------------------------------------------</w:t>
      </w:r>
      <w:bookmarkStart w:id="21" w:name="_GoBack"/>
      <w:bookmarkEnd w:id="21"/>
    </w:p>
    <w:p w:rsidR="00856A68" w:rsidRPr="001614BF" w:rsidRDefault="00856A68" w:rsidP="00B44995">
      <w:pPr>
        <w:shd w:val="clear" w:color="auto" w:fill="FFFFFF"/>
        <w:spacing w:line="360" w:lineRule="auto"/>
        <w:ind w:right="49"/>
        <w:jc w:val="both"/>
        <w:rPr>
          <w:rFonts w:ascii="Palatino Linotype" w:eastAsia="Palatino Linotype" w:hAnsi="Palatino Linotype" w:cs="Palatino Linotype"/>
        </w:rPr>
      </w:pPr>
    </w:p>
    <w:p w:rsidR="00B84DF1" w:rsidRPr="001614BF" w:rsidRDefault="00B84DF1" w:rsidP="00B44995">
      <w:pPr>
        <w:spacing w:line="360" w:lineRule="auto"/>
        <w:ind w:right="49"/>
        <w:jc w:val="both"/>
        <w:rPr>
          <w:rFonts w:ascii="Palatino Linotype" w:eastAsia="Palatino Linotype" w:hAnsi="Palatino Linotype" w:cs="Palatino Linotype"/>
        </w:rPr>
      </w:pPr>
    </w:p>
    <w:p w:rsidR="00B84DF1" w:rsidRPr="001614BF" w:rsidRDefault="00B84DF1" w:rsidP="00B44995">
      <w:pPr>
        <w:spacing w:line="360" w:lineRule="auto"/>
        <w:ind w:right="49"/>
        <w:jc w:val="both"/>
        <w:rPr>
          <w:rFonts w:ascii="Palatino Linotype" w:eastAsia="Palatino Linotype" w:hAnsi="Palatino Linotype" w:cs="Palatino Linotype"/>
        </w:rPr>
      </w:pPr>
    </w:p>
    <w:p w:rsidR="00B84DF1" w:rsidRPr="001614BF" w:rsidRDefault="00B84DF1" w:rsidP="00B44995">
      <w:pPr>
        <w:spacing w:line="360" w:lineRule="auto"/>
        <w:ind w:right="49"/>
        <w:jc w:val="both"/>
        <w:rPr>
          <w:rFonts w:ascii="Palatino Linotype" w:eastAsia="Palatino Linotype" w:hAnsi="Palatino Linotype" w:cs="Palatino Linotype"/>
        </w:rPr>
      </w:pPr>
    </w:p>
    <w:p w:rsidR="00B84DF1" w:rsidRPr="001614BF" w:rsidRDefault="00B84DF1" w:rsidP="00B44995">
      <w:pPr>
        <w:spacing w:line="360" w:lineRule="auto"/>
        <w:ind w:right="49"/>
        <w:jc w:val="both"/>
        <w:rPr>
          <w:rFonts w:ascii="Palatino Linotype" w:eastAsia="Palatino Linotype" w:hAnsi="Palatino Linotype" w:cs="Palatino Linotype"/>
        </w:rPr>
      </w:pPr>
    </w:p>
    <w:p w:rsidR="00B84DF1" w:rsidRPr="001614BF" w:rsidRDefault="00B84DF1" w:rsidP="00B44995">
      <w:pPr>
        <w:spacing w:line="360" w:lineRule="auto"/>
        <w:ind w:right="49"/>
        <w:jc w:val="both"/>
        <w:rPr>
          <w:rFonts w:ascii="Palatino Linotype" w:eastAsia="Palatino Linotype" w:hAnsi="Palatino Linotype" w:cs="Palatino Linotype"/>
        </w:rPr>
      </w:pPr>
    </w:p>
    <w:p w:rsidR="00B84DF1" w:rsidRPr="001614BF" w:rsidRDefault="00B84DF1" w:rsidP="00B44995">
      <w:pPr>
        <w:spacing w:line="360" w:lineRule="auto"/>
        <w:ind w:right="49"/>
        <w:jc w:val="both"/>
        <w:rPr>
          <w:rFonts w:ascii="Palatino Linotype" w:eastAsia="Palatino Linotype" w:hAnsi="Palatino Linotype" w:cs="Palatino Linotype"/>
        </w:rPr>
      </w:pPr>
    </w:p>
    <w:p w:rsidR="00B84DF1" w:rsidRPr="001614BF" w:rsidRDefault="00B84DF1" w:rsidP="00B44995">
      <w:pPr>
        <w:spacing w:line="360" w:lineRule="auto"/>
        <w:ind w:right="49"/>
        <w:rPr>
          <w:rFonts w:ascii="Palatino Linotype" w:eastAsia="Palatino Linotype" w:hAnsi="Palatino Linotype" w:cs="Palatino Linotype"/>
        </w:rPr>
      </w:pPr>
    </w:p>
    <w:p w:rsidR="00B84DF1" w:rsidRPr="001614BF" w:rsidRDefault="00B84DF1" w:rsidP="00B44995">
      <w:pPr>
        <w:spacing w:line="360" w:lineRule="auto"/>
        <w:ind w:right="49"/>
        <w:rPr>
          <w:rFonts w:ascii="Palatino Linotype" w:eastAsia="Palatino Linotype" w:hAnsi="Palatino Linotype" w:cs="Palatino Linotype"/>
        </w:rPr>
      </w:pPr>
    </w:p>
    <w:p w:rsidR="00B84DF1" w:rsidRPr="001614BF" w:rsidRDefault="00B84DF1" w:rsidP="00B44995">
      <w:pPr>
        <w:spacing w:line="360" w:lineRule="auto"/>
        <w:ind w:right="49"/>
        <w:rPr>
          <w:rFonts w:ascii="Palatino Linotype" w:eastAsia="Palatino Linotype" w:hAnsi="Palatino Linotype" w:cs="Palatino Linotype"/>
        </w:rPr>
      </w:pPr>
    </w:p>
    <w:p w:rsidR="00B84DF1" w:rsidRPr="001614BF" w:rsidRDefault="00B84DF1" w:rsidP="00B44995">
      <w:pPr>
        <w:spacing w:line="360" w:lineRule="auto"/>
        <w:ind w:right="49"/>
        <w:rPr>
          <w:rFonts w:ascii="Palatino Linotype" w:eastAsia="Palatino Linotype" w:hAnsi="Palatino Linotype" w:cs="Palatino Linotype"/>
        </w:rPr>
      </w:pPr>
    </w:p>
    <w:p w:rsidR="00B84DF1" w:rsidRPr="001614BF" w:rsidRDefault="00B84DF1" w:rsidP="00B44995">
      <w:pPr>
        <w:spacing w:line="360" w:lineRule="auto"/>
        <w:ind w:right="49"/>
        <w:rPr>
          <w:rFonts w:ascii="Palatino Linotype" w:eastAsia="Palatino Linotype" w:hAnsi="Palatino Linotype" w:cs="Palatino Linotype"/>
        </w:rPr>
      </w:pPr>
    </w:p>
    <w:p w:rsidR="00B84DF1" w:rsidRPr="001614BF" w:rsidRDefault="00B84DF1" w:rsidP="00B44995">
      <w:pPr>
        <w:spacing w:line="360" w:lineRule="auto"/>
        <w:ind w:right="49"/>
        <w:rPr>
          <w:rFonts w:ascii="Palatino Linotype" w:eastAsia="Palatino Linotype" w:hAnsi="Palatino Linotype" w:cs="Palatino Linotype"/>
        </w:rPr>
      </w:pPr>
    </w:p>
    <w:p w:rsidR="00B84DF1" w:rsidRPr="001614BF" w:rsidRDefault="00B84DF1" w:rsidP="00B44995">
      <w:pPr>
        <w:spacing w:line="360" w:lineRule="auto"/>
        <w:ind w:right="49"/>
        <w:rPr>
          <w:rFonts w:ascii="Palatino Linotype" w:eastAsia="Palatino Linotype" w:hAnsi="Palatino Linotype" w:cs="Palatino Linotype"/>
        </w:rPr>
      </w:pPr>
    </w:p>
    <w:p w:rsidR="00B84DF1" w:rsidRPr="001614BF" w:rsidRDefault="009D3673" w:rsidP="00B44995">
      <w:pPr>
        <w:tabs>
          <w:tab w:val="left" w:pos="3374"/>
        </w:tabs>
        <w:spacing w:line="360" w:lineRule="auto"/>
        <w:ind w:right="49"/>
        <w:rPr>
          <w:rFonts w:ascii="Palatino Linotype" w:eastAsia="Palatino Linotype" w:hAnsi="Palatino Linotype" w:cs="Palatino Linotype"/>
        </w:rPr>
      </w:pPr>
      <w:r w:rsidRPr="001614BF">
        <w:rPr>
          <w:rFonts w:ascii="Palatino Linotype" w:eastAsia="Palatino Linotype" w:hAnsi="Palatino Linotype" w:cs="Palatino Linotype"/>
        </w:rPr>
        <w:tab/>
      </w:r>
    </w:p>
    <w:p w:rsidR="00B84DF1" w:rsidRPr="001614BF" w:rsidRDefault="00B84DF1" w:rsidP="00B44995">
      <w:pPr>
        <w:tabs>
          <w:tab w:val="left" w:pos="3374"/>
        </w:tabs>
        <w:spacing w:line="360" w:lineRule="auto"/>
        <w:ind w:right="49"/>
        <w:rPr>
          <w:rFonts w:ascii="Palatino Linotype" w:eastAsia="Palatino Linotype" w:hAnsi="Palatino Linotype" w:cs="Palatino Linotype"/>
        </w:rPr>
      </w:pPr>
    </w:p>
    <w:p w:rsidR="00B84DF1" w:rsidRPr="001614BF" w:rsidRDefault="00B84DF1" w:rsidP="00B44995">
      <w:pPr>
        <w:tabs>
          <w:tab w:val="left" w:pos="3374"/>
        </w:tabs>
        <w:spacing w:line="360" w:lineRule="auto"/>
        <w:ind w:right="49"/>
        <w:rPr>
          <w:rFonts w:ascii="Palatino Linotype" w:eastAsia="Palatino Linotype" w:hAnsi="Palatino Linotype" w:cs="Palatino Linotype"/>
        </w:rPr>
      </w:pPr>
    </w:p>
    <w:p w:rsidR="00B84DF1" w:rsidRPr="001614BF" w:rsidRDefault="00B84DF1" w:rsidP="00B44995">
      <w:pPr>
        <w:tabs>
          <w:tab w:val="left" w:pos="3374"/>
        </w:tabs>
        <w:spacing w:line="360" w:lineRule="auto"/>
        <w:ind w:right="49"/>
        <w:rPr>
          <w:rFonts w:ascii="Palatino Linotype" w:eastAsia="Palatino Linotype" w:hAnsi="Palatino Linotype" w:cs="Palatino Linotype"/>
        </w:rPr>
      </w:pPr>
    </w:p>
    <w:p w:rsidR="00B84DF1" w:rsidRPr="001614BF" w:rsidRDefault="00B84DF1" w:rsidP="00B44995">
      <w:pPr>
        <w:tabs>
          <w:tab w:val="left" w:pos="3374"/>
        </w:tabs>
        <w:spacing w:line="360" w:lineRule="auto"/>
        <w:ind w:right="49"/>
        <w:rPr>
          <w:rFonts w:ascii="Palatino Linotype" w:eastAsia="Palatino Linotype" w:hAnsi="Palatino Linotype" w:cs="Palatino Linotype"/>
        </w:rPr>
      </w:pPr>
    </w:p>
    <w:p w:rsidR="00B84DF1" w:rsidRPr="001614BF" w:rsidRDefault="00B84DF1" w:rsidP="00B44995">
      <w:pPr>
        <w:tabs>
          <w:tab w:val="left" w:pos="3374"/>
        </w:tabs>
        <w:spacing w:line="360" w:lineRule="auto"/>
        <w:ind w:right="49"/>
        <w:rPr>
          <w:rFonts w:ascii="Palatino Linotype" w:eastAsia="Palatino Linotype" w:hAnsi="Palatino Linotype" w:cs="Palatino Linotype"/>
        </w:rPr>
      </w:pPr>
    </w:p>
    <w:p w:rsidR="00B84DF1" w:rsidRPr="001614BF" w:rsidRDefault="00B84DF1" w:rsidP="00B44995">
      <w:pPr>
        <w:tabs>
          <w:tab w:val="left" w:pos="3374"/>
        </w:tabs>
        <w:spacing w:line="360" w:lineRule="auto"/>
        <w:ind w:right="49"/>
        <w:rPr>
          <w:rFonts w:ascii="Palatino Linotype" w:eastAsia="Palatino Linotype" w:hAnsi="Palatino Linotype" w:cs="Palatino Linotype"/>
        </w:rPr>
      </w:pPr>
    </w:p>
    <w:p w:rsidR="00B84DF1" w:rsidRPr="001614BF" w:rsidRDefault="00B84DF1" w:rsidP="00B44995">
      <w:pPr>
        <w:tabs>
          <w:tab w:val="left" w:pos="3374"/>
        </w:tabs>
        <w:spacing w:line="360" w:lineRule="auto"/>
        <w:ind w:right="49"/>
        <w:rPr>
          <w:rFonts w:ascii="Palatino Linotype" w:eastAsia="Palatino Linotype" w:hAnsi="Palatino Linotype" w:cs="Palatino Linotype"/>
        </w:rPr>
      </w:pPr>
    </w:p>
    <w:p w:rsidR="00B84DF1" w:rsidRPr="001614BF" w:rsidRDefault="00B84DF1" w:rsidP="00B44995">
      <w:pPr>
        <w:tabs>
          <w:tab w:val="left" w:pos="3374"/>
        </w:tabs>
        <w:spacing w:line="360" w:lineRule="auto"/>
        <w:ind w:right="49"/>
        <w:rPr>
          <w:rFonts w:ascii="Palatino Linotype" w:eastAsia="Palatino Linotype" w:hAnsi="Palatino Linotype" w:cs="Palatino Linotype"/>
        </w:rPr>
      </w:pPr>
    </w:p>
    <w:p w:rsidR="00B84DF1" w:rsidRPr="001614BF" w:rsidRDefault="00B84DF1" w:rsidP="00B44995">
      <w:pPr>
        <w:spacing w:line="360" w:lineRule="auto"/>
        <w:ind w:right="49"/>
        <w:rPr>
          <w:rFonts w:ascii="Palatino Linotype" w:eastAsia="Palatino Linotype" w:hAnsi="Palatino Linotype" w:cs="Palatino Linotype"/>
        </w:rPr>
      </w:pPr>
    </w:p>
    <w:sectPr w:rsidR="00B84DF1" w:rsidRPr="001614BF" w:rsidSect="001614BF">
      <w:headerReference w:type="even" r:id="rId13"/>
      <w:headerReference w:type="default" r:id="rId14"/>
      <w:footerReference w:type="default" r:id="rId15"/>
      <w:headerReference w:type="first" r:id="rId16"/>
      <w:footerReference w:type="first" r:id="rId17"/>
      <w:pgSz w:w="12240" w:h="15840"/>
      <w:pgMar w:top="2268" w:right="1325"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05F" w:rsidRDefault="0063305F">
      <w:r>
        <w:separator/>
      </w:r>
    </w:p>
  </w:endnote>
  <w:endnote w:type="continuationSeparator" w:id="0">
    <w:p w:rsidR="0063305F" w:rsidRDefault="00633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1CA" w:rsidRDefault="00AC01C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04E67">
      <w:rPr>
        <w:rFonts w:ascii="Palatino Linotype" w:eastAsia="Palatino Linotype" w:hAnsi="Palatino Linotype" w:cs="Palatino Linotype"/>
        <w:noProof/>
        <w:color w:val="000000"/>
        <w:sz w:val="20"/>
        <w:szCs w:val="20"/>
      </w:rPr>
      <w:t>43</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04E67">
      <w:rPr>
        <w:rFonts w:ascii="Palatino Linotype" w:eastAsia="Palatino Linotype" w:hAnsi="Palatino Linotype" w:cs="Palatino Linotype"/>
        <w:noProof/>
        <w:color w:val="000000"/>
        <w:sz w:val="20"/>
        <w:szCs w:val="20"/>
      </w:rPr>
      <w:t>45</w:t>
    </w:r>
    <w:r>
      <w:rPr>
        <w:rFonts w:ascii="Palatino Linotype" w:eastAsia="Palatino Linotype" w:hAnsi="Palatino Linotype" w:cs="Palatino Linotype"/>
        <w:color w:val="000000"/>
        <w:sz w:val="20"/>
        <w:szCs w:val="20"/>
      </w:rPr>
      <w:fldChar w:fldCharType="end"/>
    </w:r>
  </w:p>
  <w:p w:rsidR="00AC01CA" w:rsidRDefault="00AC01C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1CA" w:rsidRDefault="00AC01C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04E6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04E67">
      <w:rPr>
        <w:rFonts w:ascii="Palatino Linotype" w:eastAsia="Palatino Linotype" w:hAnsi="Palatino Linotype" w:cs="Palatino Linotype"/>
        <w:noProof/>
        <w:color w:val="000000"/>
        <w:sz w:val="20"/>
        <w:szCs w:val="20"/>
      </w:rPr>
      <w:t>45</w:t>
    </w:r>
    <w:r>
      <w:rPr>
        <w:rFonts w:ascii="Palatino Linotype" w:eastAsia="Palatino Linotype" w:hAnsi="Palatino Linotype" w:cs="Palatino Linotype"/>
        <w:color w:val="000000"/>
        <w:sz w:val="20"/>
        <w:szCs w:val="20"/>
      </w:rPr>
      <w:fldChar w:fldCharType="end"/>
    </w:r>
  </w:p>
  <w:p w:rsidR="00AC01CA" w:rsidRDefault="00AC01C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05F" w:rsidRDefault="0063305F">
      <w:r>
        <w:separator/>
      </w:r>
    </w:p>
  </w:footnote>
  <w:footnote w:type="continuationSeparator" w:id="0">
    <w:p w:rsidR="0063305F" w:rsidRDefault="0063305F">
      <w:r>
        <w:continuationSeparator/>
      </w:r>
    </w:p>
  </w:footnote>
  <w:footnote w:id="1">
    <w:p w:rsidR="00AC01CA" w:rsidRDefault="00AC01CA" w:rsidP="0019454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AC01CA" w:rsidRDefault="00AC01CA" w:rsidP="0019454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AC01CA" w:rsidRDefault="00AC01CA" w:rsidP="00194544">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rsidR="00AC01CA" w:rsidRDefault="00AC01CA" w:rsidP="00194544">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5">
    <w:p w:rsidR="00AC01CA" w:rsidRDefault="00AC01CA" w:rsidP="00194544">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6">
    <w:p w:rsidR="00AC01CA" w:rsidRDefault="00AC01CA" w:rsidP="00194544">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AC01CA" w:rsidRDefault="00AC01CA" w:rsidP="00194544">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AC01CA" w:rsidRDefault="00AC01CA" w:rsidP="00194544">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1CA" w:rsidRDefault="0063305F">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1CA" w:rsidRDefault="00AC01CA">
    <w:pPr>
      <w:widowControl w:val="0"/>
      <w:pBdr>
        <w:top w:val="nil"/>
        <w:left w:val="nil"/>
        <w:bottom w:val="nil"/>
        <w:right w:val="nil"/>
        <w:between w:val="nil"/>
      </w:pBdr>
      <w:spacing w:line="276" w:lineRule="auto"/>
      <w:rPr>
        <w:color w:val="000000"/>
      </w:rPr>
    </w:pPr>
  </w:p>
  <w:tbl>
    <w:tblPr>
      <w:tblStyle w:val="a2"/>
      <w:tblW w:w="6519" w:type="dxa"/>
      <w:tblInd w:w="2694" w:type="dxa"/>
      <w:tblLayout w:type="fixed"/>
      <w:tblLook w:val="0400" w:firstRow="0" w:lastRow="0" w:firstColumn="0" w:lastColumn="0" w:noHBand="0" w:noVBand="1"/>
    </w:tblPr>
    <w:tblGrid>
      <w:gridCol w:w="2976"/>
      <w:gridCol w:w="3543"/>
    </w:tblGrid>
    <w:tr w:rsidR="00AC01CA" w:rsidRPr="001614BF">
      <w:trPr>
        <w:trHeight w:val="227"/>
      </w:trPr>
      <w:tc>
        <w:tcPr>
          <w:tcW w:w="2976" w:type="dxa"/>
          <w:vAlign w:val="center"/>
        </w:tcPr>
        <w:p w:rsidR="00AC01CA" w:rsidRPr="001614BF" w:rsidRDefault="00AC01CA">
          <w:pPr>
            <w:ind w:right="34"/>
            <w:jc w:val="right"/>
            <w:rPr>
              <w:rFonts w:ascii="Palatino Linotype" w:eastAsia="Palatino Linotype" w:hAnsi="Palatino Linotype" w:cs="Palatino Linotype"/>
              <w:b/>
            </w:rPr>
          </w:pPr>
          <w:r w:rsidRPr="001614BF">
            <w:rPr>
              <w:rFonts w:ascii="Palatino Linotype" w:eastAsia="Palatino Linotype" w:hAnsi="Palatino Linotype" w:cs="Palatino Linotype"/>
              <w:b/>
            </w:rPr>
            <w:t>Recurso de Revisión:</w:t>
          </w:r>
        </w:p>
      </w:tc>
      <w:tc>
        <w:tcPr>
          <w:tcW w:w="3543" w:type="dxa"/>
          <w:vAlign w:val="center"/>
        </w:tcPr>
        <w:p w:rsidR="00AC01CA" w:rsidRPr="001614BF" w:rsidRDefault="00AC01CA" w:rsidP="00B41162">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1614BF">
            <w:rPr>
              <w:rFonts w:ascii="Palatino Linotype" w:eastAsia="Palatino Linotype" w:hAnsi="Palatino Linotype" w:cs="Palatino Linotype"/>
              <w:color w:val="000000"/>
            </w:rPr>
            <w:t>00293/INFOEM/IP/RR/2025</w:t>
          </w:r>
        </w:p>
      </w:tc>
    </w:tr>
    <w:tr w:rsidR="00AC01CA" w:rsidRPr="001614BF">
      <w:trPr>
        <w:trHeight w:val="242"/>
      </w:trPr>
      <w:tc>
        <w:tcPr>
          <w:tcW w:w="2976" w:type="dxa"/>
          <w:vAlign w:val="center"/>
        </w:tcPr>
        <w:p w:rsidR="00AC01CA" w:rsidRPr="001614BF" w:rsidRDefault="00AC01CA">
          <w:pPr>
            <w:ind w:right="34"/>
            <w:jc w:val="right"/>
            <w:rPr>
              <w:rFonts w:ascii="Palatino Linotype" w:eastAsia="Palatino Linotype" w:hAnsi="Palatino Linotype" w:cs="Palatino Linotype"/>
              <w:b/>
            </w:rPr>
          </w:pPr>
          <w:r w:rsidRPr="001614BF">
            <w:rPr>
              <w:rFonts w:ascii="Palatino Linotype" w:eastAsia="Palatino Linotype" w:hAnsi="Palatino Linotype" w:cs="Palatino Linotype"/>
              <w:b/>
            </w:rPr>
            <w:t>Sujeto Obligado:</w:t>
          </w:r>
        </w:p>
      </w:tc>
      <w:tc>
        <w:tcPr>
          <w:tcW w:w="3543" w:type="dxa"/>
          <w:vAlign w:val="center"/>
        </w:tcPr>
        <w:p w:rsidR="00AC01CA" w:rsidRPr="001614BF" w:rsidRDefault="00AC01CA">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1614BF">
            <w:rPr>
              <w:rFonts w:ascii="Palatino Linotype" w:eastAsia="Palatino Linotype" w:hAnsi="Palatino Linotype" w:cs="Palatino Linotype"/>
              <w:color w:val="000000"/>
            </w:rPr>
            <w:t>Ayuntamiento de Ocuilan</w:t>
          </w:r>
        </w:p>
      </w:tc>
    </w:tr>
    <w:tr w:rsidR="00AC01CA" w:rsidRPr="001614BF">
      <w:trPr>
        <w:trHeight w:val="342"/>
      </w:trPr>
      <w:tc>
        <w:tcPr>
          <w:tcW w:w="2976" w:type="dxa"/>
          <w:vAlign w:val="center"/>
        </w:tcPr>
        <w:p w:rsidR="00AC01CA" w:rsidRPr="001614BF" w:rsidRDefault="00AC01CA">
          <w:pPr>
            <w:ind w:right="34"/>
            <w:jc w:val="right"/>
            <w:rPr>
              <w:rFonts w:ascii="Palatino Linotype" w:eastAsia="Palatino Linotype" w:hAnsi="Palatino Linotype" w:cs="Palatino Linotype"/>
              <w:b/>
            </w:rPr>
          </w:pPr>
          <w:r w:rsidRPr="001614BF">
            <w:rPr>
              <w:rFonts w:ascii="Palatino Linotype" w:eastAsia="Palatino Linotype" w:hAnsi="Palatino Linotype" w:cs="Palatino Linotype"/>
              <w:b/>
            </w:rPr>
            <w:t>Comisionada Ponente:</w:t>
          </w:r>
        </w:p>
      </w:tc>
      <w:tc>
        <w:tcPr>
          <w:tcW w:w="3543" w:type="dxa"/>
          <w:vAlign w:val="center"/>
        </w:tcPr>
        <w:p w:rsidR="00AC01CA" w:rsidRPr="001614BF" w:rsidRDefault="00AC01CA">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1614BF">
            <w:rPr>
              <w:rFonts w:ascii="Palatino Linotype" w:eastAsia="Palatino Linotype" w:hAnsi="Palatino Linotype" w:cs="Palatino Linotype"/>
              <w:color w:val="000000"/>
            </w:rPr>
            <w:t>María del Rosario Mejía Ayala</w:t>
          </w:r>
        </w:p>
      </w:tc>
    </w:tr>
  </w:tbl>
  <w:p w:rsidR="00AC01CA" w:rsidRDefault="0063305F">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1CA" w:rsidRDefault="00AC01CA">
    <w:pPr>
      <w:widowControl w:val="0"/>
      <w:pBdr>
        <w:top w:val="nil"/>
        <w:left w:val="nil"/>
        <w:bottom w:val="nil"/>
        <w:right w:val="nil"/>
        <w:between w:val="nil"/>
      </w:pBdr>
      <w:spacing w:line="276" w:lineRule="auto"/>
      <w:rPr>
        <w:color w:val="000000"/>
        <w:sz w:val="14"/>
        <w:szCs w:val="14"/>
      </w:rPr>
    </w:pPr>
  </w:p>
  <w:tbl>
    <w:tblPr>
      <w:tblStyle w:val="a3"/>
      <w:tblW w:w="6660" w:type="dxa"/>
      <w:tblInd w:w="2552" w:type="dxa"/>
      <w:tblLayout w:type="fixed"/>
      <w:tblLook w:val="0400" w:firstRow="0" w:lastRow="0" w:firstColumn="0" w:lastColumn="0" w:noHBand="0" w:noVBand="1"/>
    </w:tblPr>
    <w:tblGrid>
      <w:gridCol w:w="2977"/>
      <w:gridCol w:w="3683"/>
    </w:tblGrid>
    <w:tr w:rsidR="00AC01CA" w:rsidRPr="001614BF">
      <w:trPr>
        <w:trHeight w:val="227"/>
      </w:trPr>
      <w:tc>
        <w:tcPr>
          <w:tcW w:w="2977" w:type="dxa"/>
          <w:vAlign w:val="center"/>
        </w:tcPr>
        <w:p w:rsidR="00AC01CA" w:rsidRPr="001614BF" w:rsidRDefault="00AC01CA">
          <w:pPr>
            <w:jc w:val="right"/>
            <w:rPr>
              <w:rFonts w:ascii="Palatino Linotype" w:eastAsia="Palatino Linotype" w:hAnsi="Palatino Linotype" w:cs="Palatino Linotype"/>
              <w:b/>
            </w:rPr>
          </w:pPr>
          <w:r w:rsidRPr="001614BF">
            <w:rPr>
              <w:rFonts w:ascii="Palatino Linotype" w:eastAsia="Palatino Linotype" w:hAnsi="Palatino Linotype" w:cs="Palatino Linotype"/>
              <w:b/>
            </w:rPr>
            <w:t>Recurso de Revisión:</w:t>
          </w:r>
        </w:p>
      </w:tc>
      <w:tc>
        <w:tcPr>
          <w:tcW w:w="3683" w:type="dxa"/>
          <w:vAlign w:val="center"/>
        </w:tcPr>
        <w:p w:rsidR="00AC01CA" w:rsidRPr="001614BF" w:rsidRDefault="00AC01CA" w:rsidP="00654047">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1614BF">
            <w:rPr>
              <w:rFonts w:ascii="Palatino Linotype" w:eastAsia="Palatino Linotype" w:hAnsi="Palatino Linotype" w:cs="Palatino Linotype"/>
              <w:color w:val="000000"/>
            </w:rPr>
            <w:t>00293/INFOEM/IP/RR/2025</w:t>
          </w:r>
        </w:p>
      </w:tc>
    </w:tr>
    <w:tr w:rsidR="00AC01CA" w:rsidRPr="001614BF">
      <w:trPr>
        <w:trHeight w:val="242"/>
      </w:trPr>
      <w:tc>
        <w:tcPr>
          <w:tcW w:w="2977" w:type="dxa"/>
          <w:vAlign w:val="center"/>
        </w:tcPr>
        <w:p w:rsidR="00AC01CA" w:rsidRPr="001614BF" w:rsidRDefault="00AC01CA">
          <w:pPr>
            <w:jc w:val="right"/>
            <w:rPr>
              <w:rFonts w:ascii="Palatino Linotype" w:eastAsia="Palatino Linotype" w:hAnsi="Palatino Linotype" w:cs="Palatino Linotype"/>
              <w:b/>
            </w:rPr>
          </w:pPr>
          <w:r w:rsidRPr="001614BF">
            <w:rPr>
              <w:rFonts w:ascii="Palatino Linotype" w:eastAsia="Palatino Linotype" w:hAnsi="Palatino Linotype" w:cs="Palatino Linotype"/>
              <w:b/>
            </w:rPr>
            <w:t>Recurrente:</w:t>
          </w:r>
        </w:p>
      </w:tc>
      <w:tc>
        <w:tcPr>
          <w:tcW w:w="3683" w:type="dxa"/>
        </w:tcPr>
        <w:p w:rsidR="00AC01CA" w:rsidRPr="001614BF" w:rsidRDefault="00AC01CA">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highlight w:val="green"/>
            </w:rPr>
          </w:pPr>
        </w:p>
      </w:tc>
    </w:tr>
    <w:tr w:rsidR="00AC01CA" w:rsidRPr="001614BF">
      <w:trPr>
        <w:trHeight w:val="342"/>
      </w:trPr>
      <w:tc>
        <w:tcPr>
          <w:tcW w:w="2977" w:type="dxa"/>
          <w:vAlign w:val="center"/>
        </w:tcPr>
        <w:p w:rsidR="00AC01CA" w:rsidRPr="001614BF" w:rsidRDefault="00AC01CA">
          <w:pPr>
            <w:jc w:val="right"/>
            <w:rPr>
              <w:rFonts w:ascii="Palatino Linotype" w:eastAsia="Palatino Linotype" w:hAnsi="Palatino Linotype" w:cs="Palatino Linotype"/>
              <w:b/>
            </w:rPr>
          </w:pPr>
          <w:r w:rsidRPr="001614BF">
            <w:rPr>
              <w:rFonts w:ascii="Palatino Linotype" w:eastAsia="Palatino Linotype" w:hAnsi="Palatino Linotype" w:cs="Palatino Linotype"/>
              <w:b/>
            </w:rPr>
            <w:t>Sujeto Obligado:</w:t>
          </w:r>
        </w:p>
      </w:tc>
      <w:tc>
        <w:tcPr>
          <w:tcW w:w="3683" w:type="dxa"/>
          <w:vAlign w:val="center"/>
        </w:tcPr>
        <w:p w:rsidR="00AC01CA" w:rsidRPr="001614BF" w:rsidRDefault="00AC01CA">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1614BF">
            <w:rPr>
              <w:rFonts w:ascii="Palatino Linotype" w:eastAsia="Palatino Linotype" w:hAnsi="Palatino Linotype" w:cs="Palatino Linotype"/>
              <w:color w:val="000000"/>
            </w:rPr>
            <w:t>Ayuntamiento de Ocuilan</w:t>
          </w:r>
        </w:p>
      </w:tc>
    </w:tr>
    <w:tr w:rsidR="00AC01CA" w:rsidRPr="001614BF">
      <w:trPr>
        <w:trHeight w:val="342"/>
      </w:trPr>
      <w:tc>
        <w:tcPr>
          <w:tcW w:w="2977" w:type="dxa"/>
          <w:vAlign w:val="center"/>
        </w:tcPr>
        <w:p w:rsidR="00AC01CA" w:rsidRPr="001614BF" w:rsidRDefault="00AC01CA">
          <w:pPr>
            <w:jc w:val="right"/>
            <w:rPr>
              <w:rFonts w:ascii="Palatino Linotype" w:eastAsia="Palatino Linotype" w:hAnsi="Palatino Linotype" w:cs="Palatino Linotype"/>
              <w:b/>
            </w:rPr>
          </w:pPr>
          <w:r w:rsidRPr="001614BF">
            <w:rPr>
              <w:rFonts w:ascii="Palatino Linotype" w:eastAsia="Palatino Linotype" w:hAnsi="Palatino Linotype" w:cs="Palatino Linotype"/>
              <w:b/>
            </w:rPr>
            <w:t>Comisionada Ponente:</w:t>
          </w:r>
        </w:p>
      </w:tc>
      <w:tc>
        <w:tcPr>
          <w:tcW w:w="3683" w:type="dxa"/>
          <w:vAlign w:val="center"/>
        </w:tcPr>
        <w:p w:rsidR="00AC01CA" w:rsidRPr="001614BF" w:rsidRDefault="00AC01CA">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1614BF">
            <w:rPr>
              <w:rFonts w:ascii="Palatino Linotype" w:eastAsia="Palatino Linotype" w:hAnsi="Palatino Linotype" w:cs="Palatino Linotype"/>
              <w:color w:val="000000"/>
            </w:rPr>
            <w:t>María del Rosario Mejía Ayala</w:t>
          </w:r>
        </w:p>
      </w:tc>
    </w:tr>
  </w:tbl>
  <w:p w:rsidR="00AC01CA" w:rsidRDefault="0063305F">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9189B"/>
    <w:multiLevelType w:val="hybridMultilevel"/>
    <w:tmpl w:val="3EACB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7670094"/>
    <w:multiLevelType w:val="multilevel"/>
    <w:tmpl w:val="9932B572"/>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9962B1F"/>
    <w:multiLevelType w:val="hybridMultilevel"/>
    <w:tmpl w:val="6540B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BFA4E07"/>
    <w:multiLevelType w:val="multilevel"/>
    <w:tmpl w:val="3DF6786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4">
    <w:nsid w:val="331E40FB"/>
    <w:multiLevelType w:val="hybridMultilevel"/>
    <w:tmpl w:val="48287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EF44905"/>
    <w:multiLevelType w:val="multilevel"/>
    <w:tmpl w:val="221A92C6"/>
    <w:lvl w:ilvl="0">
      <w:start w:val="1"/>
      <w:numFmt w:val="decimal"/>
      <w:lvlText w:val="%1."/>
      <w:lvlJc w:val="left"/>
      <w:pPr>
        <w:ind w:left="784" w:hanging="357"/>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F734587"/>
    <w:multiLevelType w:val="multilevel"/>
    <w:tmpl w:val="366630E2"/>
    <w:lvl w:ilvl="0">
      <w:start w:val="1"/>
      <w:numFmt w:val="decimal"/>
      <w:lvlText w:val="%1."/>
      <w:lvlJc w:val="left"/>
      <w:pPr>
        <w:ind w:left="502"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57291810"/>
    <w:multiLevelType w:val="multilevel"/>
    <w:tmpl w:val="C186AC70"/>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FCF1743"/>
    <w:multiLevelType w:val="multilevel"/>
    <w:tmpl w:val="2938D5EC"/>
    <w:lvl w:ilvl="0">
      <w:start w:val="1"/>
      <w:numFmt w:val="bullet"/>
      <w:lvlText w:val="●"/>
      <w:lvlJc w:val="left"/>
      <w:pPr>
        <w:ind w:left="709" w:hanging="358"/>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12">
    <w:nsid w:val="72380D6D"/>
    <w:multiLevelType w:val="multilevel"/>
    <w:tmpl w:val="8B74789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3">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4">
    <w:nsid w:val="7D5D25CD"/>
    <w:multiLevelType w:val="multilevel"/>
    <w:tmpl w:val="4EA0A93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3"/>
  </w:num>
  <w:num w:numId="3">
    <w:abstractNumId w:val="9"/>
  </w:num>
  <w:num w:numId="4">
    <w:abstractNumId w:val="12"/>
  </w:num>
  <w:num w:numId="5">
    <w:abstractNumId w:val="11"/>
  </w:num>
  <w:num w:numId="6">
    <w:abstractNumId w:val="0"/>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4"/>
    <w:lvlOverride w:ilvl="0">
      <w:lvl w:ilvl="0">
        <w:numFmt w:val="decimal"/>
        <w:lvlText w:val="%1."/>
        <w:lvlJc w:val="left"/>
        <w:rPr>
          <w:b/>
        </w:rPr>
      </w:lvl>
    </w:lvlOverride>
  </w:num>
  <w:num w:numId="11">
    <w:abstractNumId w:val="4"/>
  </w:num>
  <w:num w:numId="12">
    <w:abstractNumId w:val="6"/>
  </w:num>
  <w:num w:numId="13">
    <w:abstractNumId w:val="1"/>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F1"/>
    <w:rsid w:val="00041443"/>
    <w:rsid w:val="00053809"/>
    <w:rsid w:val="000A6833"/>
    <w:rsid w:val="000B554D"/>
    <w:rsid w:val="000C7A68"/>
    <w:rsid w:val="000E7F59"/>
    <w:rsid w:val="000F1E77"/>
    <w:rsid w:val="00120600"/>
    <w:rsid w:val="001268E9"/>
    <w:rsid w:val="00134848"/>
    <w:rsid w:val="00137E3A"/>
    <w:rsid w:val="001614BF"/>
    <w:rsid w:val="00194544"/>
    <w:rsid w:val="001C3453"/>
    <w:rsid w:val="0021003A"/>
    <w:rsid w:val="0023609E"/>
    <w:rsid w:val="00260274"/>
    <w:rsid w:val="0026452F"/>
    <w:rsid w:val="00267DE2"/>
    <w:rsid w:val="0029404D"/>
    <w:rsid w:val="002B1760"/>
    <w:rsid w:val="002E0DF4"/>
    <w:rsid w:val="002E5220"/>
    <w:rsid w:val="003A10C2"/>
    <w:rsid w:val="003B54B3"/>
    <w:rsid w:val="003D2130"/>
    <w:rsid w:val="003D7E7B"/>
    <w:rsid w:val="003E15C4"/>
    <w:rsid w:val="00425628"/>
    <w:rsid w:val="00435EA5"/>
    <w:rsid w:val="00454DEC"/>
    <w:rsid w:val="00463395"/>
    <w:rsid w:val="004656BC"/>
    <w:rsid w:val="004A0C6B"/>
    <w:rsid w:val="004E4B9F"/>
    <w:rsid w:val="005531B6"/>
    <w:rsid w:val="00561B00"/>
    <w:rsid w:val="005D1BA3"/>
    <w:rsid w:val="006027C3"/>
    <w:rsid w:val="006261B6"/>
    <w:rsid w:val="0063305F"/>
    <w:rsid w:val="006535A3"/>
    <w:rsid w:val="00654047"/>
    <w:rsid w:val="00655B77"/>
    <w:rsid w:val="00681C04"/>
    <w:rsid w:val="00704604"/>
    <w:rsid w:val="00714C89"/>
    <w:rsid w:val="00792763"/>
    <w:rsid w:val="007A402E"/>
    <w:rsid w:val="007D4A48"/>
    <w:rsid w:val="0081462E"/>
    <w:rsid w:val="00825F36"/>
    <w:rsid w:val="008311D3"/>
    <w:rsid w:val="00856A68"/>
    <w:rsid w:val="008704F4"/>
    <w:rsid w:val="00885F80"/>
    <w:rsid w:val="00961CA6"/>
    <w:rsid w:val="009D3673"/>
    <w:rsid w:val="009F7C6A"/>
    <w:rsid w:val="00A04E67"/>
    <w:rsid w:val="00A1164D"/>
    <w:rsid w:val="00A36A65"/>
    <w:rsid w:val="00AC01CA"/>
    <w:rsid w:val="00AD2D90"/>
    <w:rsid w:val="00AD30C0"/>
    <w:rsid w:val="00AD753F"/>
    <w:rsid w:val="00B01467"/>
    <w:rsid w:val="00B02063"/>
    <w:rsid w:val="00B11C54"/>
    <w:rsid w:val="00B16A32"/>
    <w:rsid w:val="00B21ADF"/>
    <w:rsid w:val="00B3387E"/>
    <w:rsid w:val="00B36DB4"/>
    <w:rsid w:val="00B41162"/>
    <w:rsid w:val="00B44995"/>
    <w:rsid w:val="00B52989"/>
    <w:rsid w:val="00B84DF1"/>
    <w:rsid w:val="00B91685"/>
    <w:rsid w:val="00CB4A28"/>
    <w:rsid w:val="00CC616B"/>
    <w:rsid w:val="00CD27D3"/>
    <w:rsid w:val="00CF698F"/>
    <w:rsid w:val="00D82D8C"/>
    <w:rsid w:val="00DB20B2"/>
    <w:rsid w:val="00DC2BB2"/>
    <w:rsid w:val="00DC7C5B"/>
    <w:rsid w:val="00DD370B"/>
    <w:rsid w:val="00DF2FE0"/>
    <w:rsid w:val="00DF36EF"/>
    <w:rsid w:val="00E30F92"/>
    <w:rsid w:val="00F167E6"/>
    <w:rsid w:val="00F321D3"/>
    <w:rsid w:val="00F916D5"/>
    <w:rsid w:val="00F97F2C"/>
    <w:rsid w:val="00FF18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883B1D0-BBD8-44E9-8C8E-DA36B95F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undamentos">
    <w:name w:val="Fundamentos"/>
    <w:basedOn w:val="Normal"/>
    <w:next w:val="Normal"/>
    <w:qFormat/>
    <w:rsid w:val="00D70F2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eastAsia="es-MX"/>
    </w:rPr>
  </w:style>
  <w:style w:type="paragraph" w:styleId="Sinespaciado">
    <w:name w:val="No Spacing"/>
    <w:aliases w:val="Francesa,INAI"/>
    <w:link w:val="SinespaciadoCar"/>
    <w:uiPriority w:val="1"/>
    <w:qFormat/>
    <w:rsid w:val="00071265"/>
  </w:style>
  <w:style w:type="character" w:customStyle="1" w:styleId="SinespaciadoCar">
    <w:name w:val="Sin espaciado Car"/>
    <w:aliases w:val="Francesa Car,INAI Car"/>
    <w:link w:val="Sinespaciado"/>
    <w:uiPriority w:val="1"/>
    <w:qFormat/>
    <w:locked/>
    <w:rsid w:val="00071265"/>
  </w:style>
  <w:style w:type="paragraph" w:customStyle="1" w:styleId="Default">
    <w:name w:val="Default"/>
    <w:qFormat/>
    <w:rsid w:val="001C69FE"/>
    <w:pPr>
      <w:autoSpaceDE w:val="0"/>
      <w:autoSpaceDN w:val="0"/>
      <w:adjustRightInd w:val="0"/>
    </w:pPr>
    <w:rPr>
      <w:rFonts w:ascii="Arial" w:hAnsi="Arial" w:cs="Arial"/>
      <w:color w:val="000000"/>
    </w:rPr>
  </w:style>
  <w:style w:type="table" w:customStyle="1" w:styleId="Tablanormal12">
    <w:name w:val="Tabla normal 12"/>
    <w:basedOn w:val="Tablanormal"/>
    <w:next w:val="Tablanormal1"/>
    <w:uiPriority w:val="41"/>
    <w:rsid w:val="00C36848"/>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ennegrita">
    <w:name w:val="Strong"/>
    <w:uiPriority w:val="22"/>
    <w:qFormat/>
    <w:rsid w:val="003F5071"/>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70" w:type="dxa"/>
        <w:bottom w:w="0" w:type="dxa"/>
        <w:right w:w="70" w:type="dxa"/>
      </w:tblCellMar>
    </w:tblPr>
  </w:style>
  <w:style w:type="table" w:customStyle="1" w:styleId="a1">
    <w:basedOn w:val="TableNormal0"/>
    <w:tblPr>
      <w:tblStyleRowBandSize w:val="1"/>
      <w:tblStyleColBandSize w:val="1"/>
      <w:tblCellMar>
        <w:top w:w="0" w:type="dxa"/>
        <w:left w:w="70" w:type="dxa"/>
        <w:bottom w:w="0" w:type="dxa"/>
        <w:right w:w="70" w:type="dxa"/>
      </w:tblCellMar>
    </w:tblPr>
  </w:style>
  <w:style w:type="paragraph" w:customStyle="1" w:styleId="Citas">
    <w:name w:val="Citas"/>
    <w:basedOn w:val="Normal"/>
    <w:qFormat/>
    <w:rsid w:val="00E803AA"/>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CitasINFOEM">
    <w:name w:val="Citas INFOEM"/>
    <w:basedOn w:val="Normal"/>
    <w:qFormat/>
    <w:rsid w:val="00F37A04"/>
    <w:pPr>
      <w:spacing w:before="240" w:after="160" w:line="360" w:lineRule="auto"/>
      <w:ind w:left="851" w:right="851"/>
      <w:jc w:val="both"/>
    </w:pPr>
    <w:rPr>
      <w:rFonts w:ascii="Palatino Linotype" w:eastAsia="Times New Roman" w:hAnsi="Palatino Linotype" w:cs="Times New Roman"/>
      <w:i/>
      <w:sz w:val="22"/>
      <w:lang w:val="es-MX" w:eastAsia="en-US"/>
    </w:rPr>
  </w:style>
  <w:style w:type="paragraph" w:styleId="NormalWeb">
    <w:name w:val="Normal (Web)"/>
    <w:basedOn w:val="Normal"/>
    <w:uiPriority w:val="99"/>
    <w:rsid w:val="00151F2D"/>
    <w:pPr>
      <w:spacing w:before="100" w:beforeAutospacing="1" w:after="100" w:afterAutospacing="1"/>
    </w:pPr>
    <w:rPr>
      <w:rFonts w:ascii="Times New Roman" w:eastAsia="Times New Roman" w:hAnsi="Times New Roman" w:cs="Times New Roman"/>
      <w:lang w:val="es-MX" w:eastAsia="es-MX"/>
    </w:rPr>
  </w:style>
  <w:style w:type="table" w:customStyle="1" w:styleId="a2">
    <w:basedOn w:val="TableNormal0"/>
    <w:tblPr>
      <w:tblStyleRowBandSize w:val="1"/>
      <w:tblStyleColBandSize w:val="1"/>
      <w:tblCellMar>
        <w:top w:w="0" w:type="dxa"/>
        <w:left w:w="70" w:type="dxa"/>
        <w:bottom w:w="0" w:type="dxa"/>
        <w:right w:w="70" w:type="dxa"/>
      </w:tblCellMar>
    </w:tblPr>
  </w:style>
  <w:style w:type="table" w:customStyle="1" w:styleId="a3">
    <w:basedOn w:val="TableNormal0"/>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K8DCR661JXnLG5bgLMe5znzAKQ==">CgMxLjAyCGguZ2pkZ3hzMgloLjMwajB6bGwyCWguMWZvYjl0ZTIOaC5jNGEwNjRzOHA3czkyCWguM3pueXNoNzIJaC4yZXQ5MnAwMghoLnR5amN3dDIJaC4zZHk2dmttMgloLjRkMzRvZzgyCWguMXQzaDVzZjIJaC4zNW5rdW4yOAByITF5b2VuQ3NQcW1KQ1RmVTY4UFVNaFA3b2lsOTZDWlk4bQ==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9B4E82E-8BA3-4D66-943B-374FAD8FE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45</Pages>
  <Words>7678</Words>
  <Characters>42231</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49810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INFOEM416</cp:lastModifiedBy>
  <cp:revision>8</cp:revision>
  <cp:lastPrinted>2025-04-24T16:48:00Z</cp:lastPrinted>
  <dcterms:created xsi:type="dcterms:W3CDTF">2025-04-21T23:13:00Z</dcterms:created>
  <dcterms:modified xsi:type="dcterms:W3CDTF">2025-04-24T16:48:00Z</dcterms:modified>
</cp:coreProperties>
</file>