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FF72B" w14:textId="77777777" w:rsidR="00E74136" w:rsidRDefault="00E74136" w:rsidP="009950AD">
      <w:pPr>
        <w:pStyle w:val="NormalINFOEM"/>
      </w:pPr>
    </w:p>
    <w:p w14:paraId="49AF2C0C" w14:textId="52EB6DA1" w:rsidR="00A970D5" w:rsidRPr="003F31CE" w:rsidRDefault="00A970D5" w:rsidP="009950AD">
      <w:pPr>
        <w:pStyle w:val="NormalINFOEM"/>
      </w:pPr>
      <w:r w:rsidRPr="003F31CE">
        <w:t>Resolución del Pleno del Instituto de Transparencia, Acceso a la Información Pública y Protección de Datos Personales del Estado de México</w:t>
      </w:r>
      <w:r w:rsidR="00FD2A3F" w:rsidRPr="003F31CE">
        <w:t xml:space="preserve"> </w:t>
      </w:r>
      <w:r w:rsidRPr="003F31CE">
        <w:t xml:space="preserve">y Municipios, con domicilio en Metepec, Estado de </w:t>
      </w:r>
      <w:r w:rsidR="008B2951" w:rsidRPr="003F31CE">
        <w:t xml:space="preserve">México, </w:t>
      </w:r>
      <w:r w:rsidR="000D2E93" w:rsidRPr="003F31CE">
        <w:t>a</w:t>
      </w:r>
      <w:r w:rsidR="0011108B" w:rsidRPr="003F31CE">
        <w:t xml:space="preserve"> </w:t>
      </w:r>
      <w:r w:rsidR="004A267F" w:rsidRPr="003F31CE">
        <w:t>quince de octubre</w:t>
      </w:r>
      <w:r w:rsidR="00FF3E42" w:rsidRPr="003F31CE">
        <w:t xml:space="preserve"> de dos mil veinticinco</w:t>
      </w:r>
      <w:r w:rsidR="0011108B" w:rsidRPr="003F31CE">
        <w:t>.</w:t>
      </w:r>
    </w:p>
    <w:p w14:paraId="60399B74" w14:textId="77777777" w:rsidR="00A970D5" w:rsidRPr="003F31CE"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4139D889" w:rsidR="00A970D5" w:rsidRPr="003F31CE" w:rsidRDefault="70652167" w:rsidP="70652167">
      <w:pPr>
        <w:pBdr>
          <w:top w:val="nil"/>
          <w:left w:val="nil"/>
          <w:bottom w:val="nil"/>
          <w:right w:val="nil"/>
          <w:between w:val="nil"/>
        </w:pBdr>
        <w:contextualSpacing/>
        <w:rPr>
          <w:rFonts w:eastAsia="Palatino Linotype" w:cs="Palatino Linotype"/>
          <w:b/>
          <w:bCs/>
          <w:color w:val="000000"/>
          <w:lang w:val="es-ES"/>
        </w:rPr>
      </w:pPr>
      <w:r w:rsidRPr="003F31CE">
        <w:rPr>
          <w:rFonts w:eastAsia="Palatino Linotype" w:cs="Palatino Linotype"/>
          <w:b/>
          <w:bCs/>
          <w:color w:val="000000" w:themeColor="text1"/>
          <w:lang w:val="es-ES"/>
        </w:rPr>
        <w:t>VISTO</w:t>
      </w:r>
      <w:r w:rsidRPr="003F31CE">
        <w:rPr>
          <w:rFonts w:eastAsia="Palatino Linotype" w:cs="Palatino Linotype"/>
          <w:color w:val="000000" w:themeColor="text1"/>
          <w:lang w:val="es-ES"/>
        </w:rPr>
        <w:t xml:space="preserve"> el expediente electrónico formado con motivo del recurso de revisión número </w:t>
      </w:r>
      <w:bookmarkStart w:id="0" w:name="_GoBack"/>
      <w:r w:rsidR="002A4979" w:rsidRPr="003F31CE">
        <w:rPr>
          <w:rFonts w:eastAsia="Palatino Linotype" w:cs="Palatino Linotype"/>
          <w:b/>
          <w:bCs/>
          <w:color w:val="000000" w:themeColor="text1"/>
          <w:lang w:val="es-ES"/>
        </w:rPr>
        <w:t>07380/INFOEM/IP/RR/2025</w:t>
      </w:r>
      <w:bookmarkEnd w:id="0"/>
      <w:r w:rsidRPr="003F31CE">
        <w:rPr>
          <w:rFonts w:eastAsia="Palatino Linotype" w:cs="Palatino Linotype"/>
          <w:color w:val="000000" w:themeColor="text1"/>
          <w:lang w:val="es-ES"/>
        </w:rPr>
        <w:t xml:space="preserve">, interpuesto por </w:t>
      </w:r>
      <w:r w:rsidR="006E468D">
        <w:rPr>
          <w:rFonts w:eastAsia="Palatino Linotype" w:cs="Palatino Linotype"/>
          <w:b/>
          <w:bCs/>
          <w:color w:val="000000" w:themeColor="text1"/>
          <w:lang w:val="es-ES"/>
        </w:rPr>
        <w:t>XXXXXXXXXXXXXXXXXXXXXXX</w:t>
      </w:r>
      <w:r w:rsidR="00E97C2F" w:rsidRPr="003F31CE">
        <w:rPr>
          <w:rFonts w:eastAsia="Palatino Linotype" w:cs="Palatino Linotype"/>
          <w:color w:val="000000" w:themeColor="text1"/>
          <w:lang w:val="es-ES"/>
        </w:rPr>
        <w:t>, en lo su</w:t>
      </w:r>
      <w:r w:rsidR="00771E23" w:rsidRPr="003F31CE">
        <w:rPr>
          <w:rFonts w:eastAsia="Palatino Linotype" w:cs="Palatino Linotype"/>
          <w:color w:val="000000" w:themeColor="text1"/>
          <w:lang w:val="es-ES"/>
        </w:rPr>
        <w:t>cesivo el</w:t>
      </w:r>
      <w:r w:rsidRPr="003F31CE">
        <w:rPr>
          <w:rFonts w:eastAsia="Palatino Linotype" w:cs="Palatino Linotype"/>
          <w:color w:val="000000" w:themeColor="text1"/>
          <w:lang w:val="es-ES"/>
        </w:rPr>
        <w:t xml:space="preserve"> </w:t>
      </w:r>
      <w:r w:rsidRPr="003F31CE">
        <w:rPr>
          <w:rFonts w:eastAsia="Palatino Linotype" w:cs="Palatino Linotype"/>
          <w:b/>
          <w:bCs/>
          <w:color w:val="000000" w:themeColor="text1"/>
          <w:lang w:val="es-ES"/>
        </w:rPr>
        <w:t>Recurrente</w:t>
      </w:r>
      <w:r w:rsidRPr="003F31CE">
        <w:rPr>
          <w:rFonts w:eastAsia="Palatino Linotype" w:cs="Palatino Linotype"/>
          <w:color w:val="000000" w:themeColor="text1"/>
          <w:lang w:val="es-ES"/>
        </w:rPr>
        <w:t>, en contra de la respuesta de</w:t>
      </w:r>
      <w:r w:rsidR="00E24F05" w:rsidRPr="003F31CE">
        <w:rPr>
          <w:rFonts w:eastAsia="Palatino Linotype" w:cs="Palatino Linotype"/>
          <w:color w:val="000000" w:themeColor="text1"/>
          <w:lang w:val="es-ES"/>
        </w:rPr>
        <w:t>l</w:t>
      </w:r>
      <w:r w:rsidRPr="003F31CE">
        <w:rPr>
          <w:rFonts w:eastAsia="Palatino Linotype" w:cs="Palatino Linotype"/>
          <w:color w:val="000000" w:themeColor="text1"/>
          <w:lang w:val="es-ES"/>
        </w:rPr>
        <w:t xml:space="preserve"> </w:t>
      </w:r>
      <w:r w:rsidR="00595EE3" w:rsidRPr="003F31CE">
        <w:rPr>
          <w:rFonts w:eastAsia="Palatino Linotype" w:cs="Palatino Linotype"/>
          <w:b/>
          <w:bCs/>
          <w:color w:val="000000" w:themeColor="text1"/>
          <w:lang w:val="es-ES"/>
        </w:rPr>
        <w:t>Centro de Conciliación Laboral del Estado de México</w:t>
      </w:r>
      <w:r w:rsidR="00771E23" w:rsidRPr="003F31CE">
        <w:rPr>
          <w:rFonts w:eastAsia="Palatino Linotype" w:cs="Palatino Linotype"/>
          <w:b/>
          <w:bCs/>
          <w:color w:val="000000" w:themeColor="text1"/>
          <w:lang w:val="es-ES"/>
        </w:rPr>
        <w:t>,</w:t>
      </w:r>
      <w:r w:rsidR="00920835" w:rsidRPr="003F31CE">
        <w:rPr>
          <w:rFonts w:eastAsia="Palatino Linotype" w:cs="Palatino Linotype"/>
          <w:b/>
          <w:bCs/>
          <w:color w:val="000000" w:themeColor="text1"/>
          <w:lang w:val="es-ES"/>
        </w:rPr>
        <w:t xml:space="preserve"> </w:t>
      </w:r>
      <w:r w:rsidRPr="003F31CE">
        <w:rPr>
          <w:rFonts w:eastAsia="Palatino Linotype" w:cs="Palatino Linotype"/>
          <w:color w:val="000000" w:themeColor="text1"/>
          <w:lang w:val="es-ES"/>
        </w:rPr>
        <w:t>en lo subsecuente</w:t>
      </w:r>
      <w:r w:rsidRPr="003F31CE">
        <w:rPr>
          <w:rFonts w:eastAsia="Palatino Linotype" w:cs="Palatino Linotype"/>
          <w:b/>
          <w:bCs/>
          <w:color w:val="000000" w:themeColor="text1"/>
          <w:lang w:val="es-ES"/>
        </w:rPr>
        <w:t xml:space="preserve"> </w:t>
      </w:r>
      <w:r w:rsidRPr="003F31CE">
        <w:rPr>
          <w:rFonts w:eastAsia="Palatino Linotype" w:cs="Palatino Linotype"/>
          <w:color w:val="000000" w:themeColor="text1"/>
          <w:lang w:val="es-ES"/>
        </w:rPr>
        <w:t>el</w:t>
      </w:r>
      <w:r w:rsidRPr="003F31CE">
        <w:rPr>
          <w:rFonts w:eastAsia="Palatino Linotype" w:cs="Palatino Linotype"/>
          <w:b/>
          <w:bCs/>
          <w:color w:val="000000" w:themeColor="text1"/>
          <w:lang w:val="es-ES"/>
        </w:rPr>
        <w:t xml:space="preserve"> Sujeto Obligado, </w:t>
      </w:r>
      <w:r w:rsidRPr="003F31CE">
        <w:rPr>
          <w:rFonts w:eastAsia="Palatino Linotype" w:cs="Palatino Linotype"/>
          <w:color w:val="000000" w:themeColor="text1"/>
          <w:lang w:val="es-ES"/>
        </w:rPr>
        <w:t>se procede a dictar la presente resolución.</w:t>
      </w:r>
    </w:p>
    <w:p w14:paraId="2E2053C2" w14:textId="77777777" w:rsidR="00A970D5" w:rsidRPr="003F31CE"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3F31CE" w:rsidRDefault="00A970D5" w:rsidP="006922F5">
      <w:pPr>
        <w:pStyle w:val="Ttulo1"/>
        <w:rPr>
          <w:rFonts w:eastAsia="Palatino Linotype"/>
          <w:lang w:val="es-ES_tradnl"/>
        </w:rPr>
      </w:pPr>
      <w:r w:rsidRPr="003F31CE">
        <w:rPr>
          <w:rFonts w:eastAsia="Palatino Linotype"/>
          <w:lang w:val="es-ES_tradnl"/>
        </w:rPr>
        <w:t>A N T E C E D E N T E S</w:t>
      </w:r>
    </w:p>
    <w:p w14:paraId="32F88820" w14:textId="77777777" w:rsidR="00A970D5" w:rsidRPr="003F31CE"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3F31CE" w:rsidRDefault="00A970D5" w:rsidP="006922F5">
      <w:pPr>
        <w:pStyle w:val="Ttulo2"/>
        <w:rPr>
          <w:rFonts w:eastAsia="Palatino Linotype"/>
        </w:rPr>
      </w:pPr>
      <w:r w:rsidRPr="003F31CE">
        <w:rPr>
          <w:rFonts w:eastAsia="Palatino Linotype"/>
        </w:rPr>
        <w:t xml:space="preserve">PRIMERO. De la </w:t>
      </w:r>
      <w:r w:rsidR="00A24D3F" w:rsidRPr="003F31CE">
        <w:rPr>
          <w:rFonts w:eastAsia="Palatino Linotype"/>
        </w:rPr>
        <w:t>s</w:t>
      </w:r>
      <w:r w:rsidRPr="003F31CE">
        <w:rPr>
          <w:rFonts w:eastAsia="Palatino Linotype"/>
        </w:rPr>
        <w:t xml:space="preserve">olicitud de </w:t>
      </w:r>
      <w:r w:rsidR="00A24D3F" w:rsidRPr="003F31CE">
        <w:rPr>
          <w:rFonts w:eastAsia="Palatino Linotype"/>
        </w:rPr>
        <w:t>i</w:t>
      </w:r>
      <w:r w:rsidRPr="003F31CE">
        <w:rPr>
          <w:rFonts w:eastAsia="Palatino Linotype"/>
        </w:rPr>
        <w:t>nformación.</w:t>
      </w:r>
    </w:p>
    <w:p w14:paraId="0870C154" w14:textId="5E8C39A8" w:rsidR="00A970D5" w:rsidRPr="003F31CE" w:rsidRDefault="00E74136" w:rsidP="006922F5">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 xml:space="preserve">Con fecha </w:t>
      </w:r>
      <w:r w:rsidR="005A218B" w:rsidRPr="003F31CE">
        <w:rPr>
          <w:rFonts w:eastAsia="Palatino Linotype" w:cs="Palatino Linotype"/>
          <w:color w:val="000000"/>
          <w:szCs w:val="24"/>
        </w:rPr>
        <w:t>cuatro de junio</w:t>
      </w:r>
      <w:r w:rsidR="00EC684C" w:rsidRPr="003F31CE">
        <w:rPr>
          <w:rFonts w:eastAsia="Palatino Linotype" w:cs="Palatino Linotype"/>
          <w:color w:val="000000"/>
          <w:szCs w:val="24"/>
        </w:rPr>
        <w:t xml:space="preserve"> de dos mil veinticinco</w:t>
      </w:r>
      <w:r w:rsidRPr="003F31CE">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3F31CE">
        <w:rPr>
          <w:rFonts w:eastAsia="Palatino Linotype" w:cs="Palatino Linotype"/>
          <w:b/>
          <w:bCs/>
          <w:color w:val="000000"/>
          <w:szCs w:val="24"/>
        </w:rPr>
        <w:t xml:space="preserve"> </w:t>
      </w:r>
      <w:r w:rsidR="00595EE3" w:rsidRPr="003F31CE">
        <w:rPr>
          <w:rFonts w:eastAsia="Palatino Linotype" w:cs="Palatino Linotype"/>
          <w:b/>
          <w:bCs/>
          <w:color w:val="000000"/>
          <w:szCs w:val="24"/>
        </w:rPr>
        <w:t>00050/CCLEM/IP/2025</w:t>
      </w:r>
      <w:r w:rsidR="00A970D5" w:rsidRPr="003F31CE">
        <w:rPr>
          <w:rFonts w:eastAsia="Palatino Linotype" w:cs="Palatino Linotype"/>
          <w:color w:val="000000"/>
          <w:szCs w:val="24"/>
        </w:rPr>
        <w:t>,</w:t>
      </w:r>
      <w:r w:rsidR="00A970D5" w:rsidRPr="003F31CE">
        <w:rPr>
          <w:rFonts w:eastAsia="Palatino Linotype" w:cs="Palatino Linotype"/>
          <w:b/>
          <w:color w:val="000000"/>
          <w:szCs w:val="24"/>
        </w:rPr>
        <w:t xml:space="preserve"> </w:t>
      </w:r>
      <w:r w:rsidRPr="003F31CE">
        <w:rPr>
          <w:rFonts w:eastAsia="Palatino Linotype" w:cs="Palatino Linotype"/>
          <w:color w:val="000000"/>
          <w:szCs w:val="24"/>
        </w:rPr>
        <w:t>mediante la cual solicitó información en el tenor siguiente</w:t>
      </w:r>
      <w:r w:rsidR="00A970D5" w:rsidRPr="003F31CE">
        <w:rPr>
          <w:rFonts w:eastAsia="Palatino Linotype" w:cs="Palatino Linotype"/>
          <w:color w:val="000000"/>
          <w:szCs w:val="24"/>
        </w:rPr>
        <w:t>:</w:t>
      </w:r>
    </w:p>
    <w:p w14:paraId="68B56D82" w14:textId="77777777" w:rsidR="00A970D5" w:rsidRPr="003F31C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9167EB2" w:rsidR="00A970D5" w:rsidRPr="003F31CE" w:rsidRDefault="70652167" w:rsidP="00E74136">
      <w:pPr>
        <w:pStyle w:val="Fundamentos"/>
      </w:pPr>
      <w:r w:rsidRPr="003F31CE">
        <w:rPr>
          <w:lang w:val="es-ES"/>
        </w:rPr>
        <w:t>«</w:t>
      </w:r>
      <w:r w:rsidR="003557AE" w:rsidRPr="003F31CE">
        <w:rPr>
          <w:lang w:val="es-ES"/>
        </w:rPr>
        <w:t xml:space="preserve">SOLICITO QUE SE INFORME DE MANERA DETALLADA, EL MOTIVO POR EL CUAL NO ASISTIO A LABORAL EL LICENCIADO ENCARGADO DEL AREA JURIDICA, ALFONSO GOMEZ GARCIA, LOS DIAS 3 Y 4 DE JUNIO DEL 2025 QUE ESPECIFIQUE SI ESTUVO ENFERMO, HACIENDO ACTIVIDADES EN OTRAS DEPENDENCIAS O COMISIONADO A ALGUNA ACTIVIDAD, SEÑALANDO LA HORA Y MOTIVO DE SU VISITA,Y EVIDENCIA DE LO REALIZADO, PARA SOLICITAR LA INFORMACION PERTINENTE A DICHAS DEPENDENCIAS Y COTEJAR SU DICHO, YA QUE ES MUY FRECUENTE QUE EL ENCARGADO DE DICHA AREA SOLO SE PRESENTE A </w:t>
      </w:r>
      <w:r w:rsidR="003557AE" w:rsidRPr="003F31CE">
        <w:rPr>
          <w:lang w:val="es-ES"/>
        </w:rPr>
        <w:lastRenderedPageBreak/>
        <w:t>CHECAR ENTRADA Y SE RETIRE A SU DOMICILIO Y SOLO REGRESE A CHECAR SALIDA. SOLICITO SE ANEXE EVIDENCIA DE SU FORMATO DE SALIDA QUE JUSTIFIQUE SU AUSENCIA»</w:t>
      </w:r>
      <w:r w:rsidRPr="003F31CE">
        <w:rPr>
          <w:lang w:val="es-ES"/>
        </w:rPr>
        <w:t xml:space="preserve"> (Sic)</w:t>
      </w:r>
    </w:p>
    <w:p w14:paraId="40BBECCB" w14:textId="77777777" w:rsidR="00A970D5" w:rsidRPr="003F31C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F31CE" w:rsidRDefault="00A970D5" w:rsidP="006922F5">
      <w:pPr>
        <w:pBdr>
          <w:top w:val="nil"/>
          <w:left w:val="nil"/>
          <w:bottom w:val="nil"/>
          <w:right w:val="nil"/>
          <w:between w:val="nil"/>
        </w:pBdr>
        <w:contextualSpacing/>
        <w:rPr>
          <w:rFonts w:eastAsia="Palatino Linotype" w:cs="Palatino Linotype"/>
          <w:b/>
          <w:color w:val="000000"/>
          <w:szCs w:val="24"/>
        </w:rPr>
      </w:pPr>
      <w:r w:rsidRPr="003F31CE">
        <w:rPr>
          <w:rFonts w:eastAsia="Palatino Linotype" w:cs="Palatino Linotype"/>
          <w:color w:val="000000"/>
          <w:szCs w:val="24"/>
        </w:rPr>
        <w:t xml:space="preserve">Modalidad de entrega: </w:t>
      </w:r>
      <w:r w:rsidR="004A6F01" w:rsidRPr="003F31CE">
        <w:rPr>
          <w:rFonts w:eastAsia="Palatino Linotype" w:cs="Palatino Linotype"/>
          <w:b/>
          <w:color w:val="000000"/>
          <w:szCs w:val="24"/>
        </w:rPr>
        <w:t>A través del SAIMEX</w:t>
      </w:r>
    </w:p>
    <w:p w14:paraId="1063B60E" w14:textId="77777777" w:rsidR="007B7C73" w:rsidRPr="003F31CE"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021876B5" w:rsidR="00A970D5" w:rsidRPr="003F31CE" w:rsidRDefault="00E74136" w:rsidP="006922F5">
      <w:pPr>
        <w:pStyle w:val="Ttulo2"/>
        <w:rPr>
          <w:rFonts w:eastAsia="Palatino Linotype"/>
        </w:rPr>
      </w:pPr>
      <w:r w:rsidRPr="003F31CE">
        <w:rPr>
          <w:rFonts w:eastAsia="Palatino Linotype"/>
        </w:rPr>
        <w:t>SEGUNDO</w:t>
      </w:r>
      <w:r w:rsidR="00A970D5" w:rsidRPr="003F31CE">
        <w:rPr>
          <w:rFonts w:eastAsia="Palatino Linotype"/>
        </w:rPr>
        <w:t>. De la respuesta del Sujeto Obligado.</w:t>
      </w:r>
    </w:p>
    <w:p w14:paraId="2EE6F294" w14:textId="348DEA7C" w:rsidR="00A970D5" w:rsidRPr="003F31CE" w:rsidRDefault="00A970D5" w:rsidP="006922F5">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De las constancias que obran en el expediente electrónico, se observa qu</w:t>
      </w:r>
      <w:r w:rsidR="008B2951" w:rsidRPr="003F31CE">
        <w:rPr>
          <w:rFonts w:eastAsia="Palatino Linotype" w:cs="Palatino Linotype"/>
          <w:color w:val="000000"/>
          <w:szCs w:val="24"/>
        </w:rPr>
        <w:t>e el día</w:t>
      </w:r>
      <w:r w:rsidR="004A3367" w:rsidRPr="003F31CE">
        <w:rPr>
          <w:rFonts w:eastAsia="Palatino Linotype" w:cs="Palatino Linotype"/>
          <w:color w:val="000000"/>
          <w:szCs w:val="24"/>
        </w:rPr>
        <w:t xml:space="preserve"> </w:t>
      </w:r>
      <w:r w:rsidR="001158BF" w:rsidRPr="003F31CE">
        <w:rPr>
          <w:rFonts w:eastAsia="Palatino Linotype" w:cs="Palatino Linotype"/>
          <w:color w:val="000000"/>
          <w:szCs w:val="24"/>
        </w:rPr>
        <w:t>once de junio</w:t>
      </w:r>
      <w:r w:rsidR="004A5EE6" w:rsidRPr="003F31CE">
        <w:rPr>
          <w:rFonts w:eastAsia="Palatino Linotype" w:cs="Palatino Linotype"/>
          <w:color w:val="000000"/>
          <w:szCs w:val="24"/>
        </w:rPr>
        <w:t xml:space="preserve"> de dos mil veinticinco</w:t>
      </w:r>
      <w:r w:rsidRPr="003F31CE">
        <w:rPr>
          <w:rFonts w:eastAsia="Palatino Linotype" w:cs="Palatino Linotype"/>
          <w:color w:val="000000"/>
          <w:szCs w:val="24"/>
        </w:rPr>
        <w:t>, el Sujeto Obligado dio respuest</w:t>
      </w:r>
      <w:r w:rsidR="009F4FF4" w:rsidRPr="003F31CE">
        <w:rPr>
          <w:rFonts w:eastAsia="Palatino Linotype" w:cs="Palatino Linotype"/>
          <w:color w:val="000000"/>
          <w:szCs w:val="24"/>
        </w:rPr>
        <w:t>a a la solicitud de información</w:t>
      </w:r>
      <w:r w:rsidRPr="003F31CE">
        <w:rPr>
          <w:rFonts w:eastAsia="Palatino Linotype" w:cs="Palatino Linotype"/>
          <w:color w:val="000000"/>
          <w:szCs w:val="24"/>
        </w:rPr>
        <w:t xml:space="preserve"> manifestando lo siguiente:</w:t>
      </w:r>
    </w:p>
    <w:p w14:paraId="6CF4EC0F" w14:textId="77777777" w:rsidR="00A970D5" w:rsidRPr="003F31CE" w:rsidRDefault="00A970D5" w:rsidP="006922F5">
      <w:pPr>
        <w:pBdr>
          <w:top w:val="nil"/>
          <w:left w:val="nil"/>
          <w:bottom w:val="nil"/>
          <w:right w:val="nil"/>
          <w:between w:val="nil"/>
        </w:pBdr>
        <w:contextualSpacing/>
        <w:rPr>
          <w:rFonts w:eastAsia="Palatino Linotype" w:cs="Palatino Linotype"/>
          <w:color w:val="000000"/>
          <w:szCs w:val="24"/>
        </w:rPr>
      </w:pPr>
    </w:p>
    <w:p w14:paraId="40C3094F" w14:textId="522D7B2F" w:rsidR="00554349" w:rsidRPr="003F31CE" w:rsidRDefault="00CA2B0D" w:rsidP="00554349">
      <w:pPr>
        <w:pStyle w:val="Fundamentos"/>
        <w:rPr>
          <w:lang w:val="es-ES"/>
        </w:rPr>
      </w:pPr>
      <w:r w:rsidRPr="003F31CE">
        <w:rPr>
          <w:lang w:val="es-ES"/>
        </w:rPr>
        <w:t>«</w:t>
      </w:r>
      <w:r w:rsidRPr="003F31CE">
        <w:t>En</w:t>
      </w:r>
      <w:r w:rsidR="00554349" w:rsidRPr="003F31CE">
        <w:rPr>
          <w:lang w:val="es-ES"/>
        </w:rPr>
        <w:t xml:space="preserve"> respuesta a la solicitud recibida, nos permitimos hacer de su conocimiento que con fundamento en el artículo 53, Fracciones: II, V y VI de la Ley de Transparencia y Acceso a la Información Pública del Estado de México y Municipios, le contestamos que:</w:t>
      </w:r>
    </w:p>
    <w:p w14:paraId="6668E2E2" w14:textId="77777777" w:rsidR="00554349" w:rsidRPr="003F31CE" w:rsidRDefault="00554349" w:rsidP="00554349">
      <w:pPr>
        <w:pStyle w:val="Fundamentos"/>
        <w:rPr>
          <w:lang w:val="es-ES"/>
        </w:rPr>
      </w:pPr>
    </w:p>
    <w:p w14:paraId="1548F4DE" w14:textId="77777777" w:rsidR="00554349" w:rsidRPr="003F31CE" w:rsidRDefault="00554349" w:rsidP="00554349">
      <w:pPr>
        <w:pStyle w:val="Fundamentos"/>
        <w:rPr>
          <w:lang w:val="es-ES"/>
        </w:rPr>
      </w:pPr>
      <w:r w:rsidRPr="003F31CE">
        <w:rPr>
          <w:lang w:val="es-ES"/>
        </w:rPr>
        <w:t>En atención a su solicitud de información pública con número de folio 00050/CCLEM/IP/2025, de fecha 04 de junio del año en curso, presentada por usted a través del Sistema de Acceso a la Información Mexiquense (SAIMEX), me permito informar a Usted que concluido el análisis a su petición y después de una búsqueda exhaustiva en los archivos que obran en este Centro de Conciliación Laboral del Estado de México, con fundamento en lo dispuesto por el artículo 12 y 53 fracciones II, V y VI de la Ley de Transparencia y Acceso a la Información Pública del Estado de México y Municipios, y a efecto de dar atención a su solicitud de información, me permito hacer de su conocimiento que mediante oficio 209C0201000100S-1111/2025, la Servidora Pública Habilitada de la Unidad de Apoyo Administrativo del Centro de Conciliación Laboral del Estado de México, otorga contestación a su solicitud de información, mismo que se anexa al presente. De conformidad con el artículo 176 de la Ley de Transparencia y Acceso a la Información Pública del Estado de México y Municipios, se hace de su conocimiento que tiene usted derecho a promover recurso de revisión en un lapso de 15 días hábiles, a partir de la notificación de esta respuesta.</w:t>
      </w:r>
    </w:p>
    <w:p w14:paraId="6471E393" w14:textId="77777777" w:rsidR="00554349" w:rsidRPr="003F31CE" w:rsidRDefault="00554349" w:rsidP="00554349">
      <w:pPr>
        <w:pStyle w:val="Fundamentos"/>
        <w:rPr>
          <w:lang w:val="es-ES"/>
        </w:rPr>
      </w:pPr>
    </w:p>
    <w:p w14:paraId="2AE6A1F8" w14:textId="77777777" w:rsidR="00554349" w:rsidRPr="003F31CE" w:rsidRDefault="00554349" w:rsidP="00554349">
      <w:pPr>
        <w:pStyle w:val="Fundamentos"/>
        <w:rPr>
          <w:lang w:val="es-ES"/>
        </w:rPr>
      </w:pPr>
      <w:r w:rsidRPr="003F31CE">
        <w:rPr>
          <w:lang w:val="es-ES"/>
        </w:rPr>
        <w:t>ATENTAMENTE</w:t>
      </w:r>
    </w:p>
    <w:p w14:paraId="3FE4A9EF" w14:textId="79AC7891" w:rsidR="00A970D5" w:rsidRPr="003F31CE" w:rsidRDefault="00554349" w:rsidP="00554349">
      <w:pPr>
        <w:pStyle w:val="Fundamentos"/>
        <w:rPr>
          <w:lang w:val="es-MX"/>
        </w:rPr>
      </w:pPr>
      <w:r w:rsidRPr="003F31CE">
        <w:rPr>
          <w:lang w:val="es-ES"/>
        </w:rPr>
        <w:t xml:space="preserve">Lic. Marco Antonio Hernández </w:t>
      </w:r>
      <w:r w:rsidR="00CA2B0D" w:rsidRPr="003F31CE">
        <w:rPr>
          <w:lang w:val="es-ES"/>
        </w:rPr>
        <w:t>Reyes»</w:t>
      </w:r>
      <w:r w:rsidR="00A970D5" w:rsidRPr="003F31CE">
        <w:rPr>
          <w:lang w:val="es-MX"/>
        </w:rPr>
        <w:t xml:space="preserve"> (Sic)</w:t>
      </w:r>
    </w:p>
    <w:p w14:paraId="2EAB8352" w14:textId="3B77EF6C" w:rsidR="001107C4" w:rsidRPr="003F31CE"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12FE3BB1" w:rsidR="00F16DFC" w:rsidRPr="003F31CE" w:rsidRDefault="00F16DFC" w:rsidP="006922F5">
      <w:pPr>
        <w:pBdr>
          <w:top w:val="nil"/>
          <w:left w:val="nil"/>
          <w:bottom w:val="nil"/>
          <w:right w:val="nil"/>
          <w:between w:val="nil"/>
        </w:pBdr>
        <w:contextualSpacing/>
        <w:rPr>
          <w:rFonts w:eastAsia="Palatino Linotype" w:cs="Palatino Linotype"/>
          <w:color w:val="000000"/>
          <w:szCs w:val="24"/>
          <w:lang w:val="es-MX"/>
        </w:rPr>
      </w:pPr>
      <w:r w:rsidRPr="003F31CE">
        <w:rPr>
          <w:rFonts w:eastAsia="Palatino Linotype" w:cs="Palatino Linotype"/>
          <w:color w:val="000000"/>
          <w:szCs w:val="24"/>
          <w:lang w:val="es-MX"/>
        </w:rPr>
        <w:lastRenderedPageBreak/>
        <w:t xml:space="preserve">El Sujeto Obligado adjuntó a su respuesta </w:t>
      </w:r>
      <w:r w:rsidR="00CA2B0D" w:rsidRPr="003F31CE">
        <w:rPr>
          <w:rFonts w:eastAsia="Palatino Linotype" w:cs="Palatino Linotype"/>
          <w:color w:val="000000"/>
          <w:szCs w:val="24"/>
          <w:lang w:val="es-MX"/>
        </w:rPr>
        <w:t>el</w:t>
      </w:r>
      <w:r w:rsidR="00042641" w:rsidRPr="003F31CE">
        <w:rPr>
          <w:rFonts w:eastAsia="Palatino Linotype" w:cs="Palatino Linotype"/>
          <w:color w:val="000000"/>
          <w:szCs w:val="24"/>
          <w:lang w:val="es-MX"/>
        </w:rPr>
        <w:t xml:space="preserve"> </w:t>
      </w:r>
      <w:r w:rsidRPr="003F31CE">
        <w:rPr>
          <w:rFonts w:eastAsia="Palatino Linotype" w:cs="Palatino Linotype"/>
          <w:color w:val="000000"/>
          <w:szCs w:val="24"/>
          <w:lang w:val="es-MX"/>
        </w:rPr>
        <w:t>documento denominado</w:t>
      </w:r>
      <w:r w:rsidR="00E74136" w:rsidRPr="003F31CE">
        <w:rPr>
          <w:rFonts w:eastAsia="Palatino Linotype" w:cs="Palatino Linotype"/>
          <w:color w:val="000000"/>
          <w:szCs w:val="24"/>
          <w:lang w:val="es-MX"/>
        </w:rPr>
        <w:t xml:space="preserve"> </w:t>
      </w:r>
      <w:r w:rsidR="00E74136" w:rsidRPr="003F31CE">
        <w:rPr>
          <w:rFonts w:eastAsia="Palatino Linotype" w:cs="Palatino Linotype"/>
          <w:b/>
          <w:bCs/>
          <w:color w:val="000000"/>
          <w:szCs w:val="24"/>
          <w:lang w:val="es-MX"/>
        </w:rPr>
        <w:t>«</w:t>
      </w:r>
      <w:r w:rsidR="008574CC" w:rsidRPr="003F31CE">
        <w:rPr>
          <w:rFonts w:eastAsia="Palatino Linotype" w:cs="Palatino Linotype"/>
          <w:b/>
          <w:bCs/>
          <w:color w:val="000000"/>
          <w:szCs w:val="24"/>
          <w:lang w:val="es-MX"/>
        </w:rPr>
        <w:t>00050-2025.pdf</w:t>
      </w:r>
      <w:r w:rsidR="005019EE" w:rsidRPr="003F31CE">
        <w:rPr>
          <w:rFonts w:eastAsia="Palatino Linotype" w:cs="Palatino Linotype"/>
          <w:b/>
          <w:bCs/>
          <w:color w:val="000000"/>
          <w:szCs w:val="24"/>
          <w:lang w:val="es-MX"/>
        </w:rPr>
        <w:t>»</w:t>
      </w:r>
      <w:r w:rsidR="005019EE" w:rsidRPr="003F31CE">
        <w:rPr>
          <w:rFonts w:eastAsia="Palatino Linotype" w:cs="Palatino Linotype"/>
          <w:color w:val="000000"/>
          <w:szCs w:val="24"/>
          <w:lang w:val="es-MX"/>
        </w:rPr>
        <w:t xml:space="preserve">, </w:t>
      </w:r>
      <w:r w:rsidR="00635456" w:rsidRPr="003F31CE">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3F31CE"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6009208D" w:rsidR="00A970D5" w:rsidRPr="003F31CE" w:rsidRDefault="00E74136" w:rsidP="006922F5">
      <w:pPr>
        <w:pStyle w:val="Ttulo2"/>
        <w:rPr>
          <w:rFonts w:eastAsia="Palatino Linotype"/>
        </w:rPr>
      </w:pPr>
      <w:r w:rsidRPr="003F31CE">
        <w:rPr>
          <w:rFonts w:eastAsia="Palatino Linotype"/>
        </w:rPr>
        <w:t>TERCERO</w:t>
      </w:r>
      <w:r w:rsidR="00A970D5" w:rsidRPr="003F31CE">
        <w:rPr>
          <w:rFonts w:eastAsia="Palatino Linotype"/>
        </w:rPr>
        <w:t>. Del recurso de revisión.</w:t>
      </w:r>
    </w:p>
    <w:p w14:paraId="0C8C3A2F" w14:textId="6D9AF95B" w:rsidR="00A970D5" w:rsidRPr="003F31CE" w:rsidRDefault="0090115A" w:rsidP="006922F5">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Inconforme con la respuesta emitida</w:t>
      </w:r>
      <w:r w:rsidR="006726AD" w:rsidRPr="003F31CE">
        <w:rPr>
          <w:rFonts w:eastAsia="Palatino Linotype" w:cs="Palatino Linotype"/>
          <w:color w:val="000000"/>
          <w:szCs w:val="24"/>
        </w:rPr>
        <w:t>, el</w:t>
      </w:r>
      <w:r w:rsidRPr="003F31CE">
        <w:rPr>
          <w:rFonts w:eastAsia="Palatino Linotype" w:cs="Palatino Linotype"/>
          <w:color w:val="000000"/>
          <w:szCs w:val="24"/>
        </w:rPr>
        <w:t xml:space="preserve"> Recurrente interpuso el presente recurso de revisión el </w:t>
      </w:r>
      <w:r w:rsidR="0067221E" w:rsidRPr="003F31CE">
        <w:rPr>
          <w:rFonts w:eastAsia="Palatino Linotype" w:cs="Palatino Linotype"/>
          <w:color w:val="000000"/>
          <w:szCs w:val="24"/>
        </w:rPr>
        <w:t>dieciocho de junio</w:t>
      </w:r>
      <w:r w:rsidR="00177F35" w:rsidRPr="003F31CE">
        <w:rPr>
          <w:rFonts w:eastAsia="Palatino Linotype" w:cs="Palatino Linotype"/>
          <w:color w:val="000000"/>
          <w:szCs w:val="24"/>
        </w:rPr>
        <w:t xml:space="preserve"> </w:t>
      </w:r>
      <w:r w:rsidR="00DE2889" w:rsidRPr="003F31CE">
        <w:rPr>
          <w:rFonts w:eastAsia="Palatino Linotype" w:cs="Palatino Linotype"/>
          <w:color w:val="000000"/>
          <w:szCs w:val="24"/>
        </w:rPr>
        <w:t>de dos mil veinticinco</w:t>
      </w:r>
      <w:r w:rsidRPr="003F31CE">
        <w:rPr>
          <w:rFonts w:eastAsia="Palatino Linotype" w:cs="Palatino Linotype"/>
          <w:color w:val="000000"/>
          <w:szCs w:val="24"/>
        </w:rPr>
        <w:t>, el cual se registró en el SAIMEX con el expediente número</w:t>
      </w:r>
      <w:r w:rsidR="00A970D5" w:rsidRPr="003F31CE">
        <w:rPr>
          <w:rFonts w:eastAsia="Palatino Linotype" w:cs="Palatino Linotype"/>
          <w:color w:val="000000"/>
          <w:szCs w:val="24"/>
        </w:rPr>
        <w:t xml:space="preserve"> </w:t>
      </w:r>
      <w:r w:rsidR="002A4979" w:rsidRPr="003F31CE">
        <w:rPr>
          <w:rFonts w:eastAsia="Palatino Linotype" w:cs="Palatino Linotype"/>
          <w:b/>
          <w:color w:val="000000"/>
          <w:szCs w:val="24"/>
        </w:rPr>
        <w:t>07380/INFOEM/IP/RR/2025</w:t>
      </w:r>
      <w:r w:rsidR="00A06896" w:rsidRPr="003F31CE">
        <w:rPr>
          <w:rFonts w:eastAsia="Palatino Linotype" w:cs="Palatino Linotype"/>
          <w:color w:val="000000"/>
          <w:szCs w:val="24"/>
        </w:rPr>
        <w:t xml:space="preserve">, </w:t>
      </w:r>
      <w:r w:rsidRPr="003F31CE">
        <w:rPr>
          <w:rFonts w:eastAsia="Palatino Linotype" w:cs="Palatino Linotype"/>
          <w:color w:val="000000"/>
          <w:szCs w:val="24"/>
        </w:rPr>
        <w:t>en el que manifestó</w:t>
      </w:r>
      <w:r w:rsidR="00A970D5" w:rsidRPr="003F31CE">
        <w:rPr>
          <w:rFonts w:eastAsia="Palatino Linotype" w:cs="Palatino Linotype"/>
          <w:color w:val="000000"/>
          <w:szCs w:val="24"/>
        </w:rPr>
        <w:t xml:space="preserve"> lo siguiente:</w:t>
      </w:r>
    </w:p>
    <w:p w14:paraId="7AA0C9F4" w14:textId="046134A0" w:rsidR="00A970D5" w:rsidRPr="003F31CE"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F31CE" w:rsidRDefault="00A970D5" w:rsidP="006922F5">
      <w:pPr>
        <w:contextualSpacing/>
        <w:rPr>
          <w:rFonts w:eastAsia="Palatino Linotype" w:cs="Palatino Linotype"/>
          <w:b/>
        </w:rPr>
      </w:pPr>
      <w:r w:rsidRPr="003F31CE">
        <w:rPr>
          <w:rFonts w:eastAsia="Palatino Linotype" w:cs="Palatino Linotype"/>
          <w:b/>
        </w:rPr>
        <w:t>Acto Impugnado:</w:t>
      </w:r>
      <w:r w:rsidR="00655007" w:rsidRPr="003F31CE">
        <w:rPr>
          <w:rFonts w:eastAsia="Palatino Linotype" w:cs="Palatino Linotype"/>
          <w:b/>
        </w:rPr>
        <w:t xml:space="preserve"> </w:t>
      </w:r>
    </w:p>
    <w:p w14:paraId="4A0EFE5A" w14:textId="7A0F1B9D" w:rsidR="00A970D5" w:rsidRPr="003F31CE" w:rsidRDefault="5C35490E" w:rsidP="5C35490E">
      <w:pPr>
        <w:pStyle w:val="Fundamentos"/>
        <w:rPr>
          <w:b/>
          <w:bCs/>
          <w:lang w:val="es-ES"/>
        </w:rPr>
      </w:pPr>
      <w:r w:rsidRPr="003F31CE">
        <w:rPr>
          <w:lang w:val="es-ES"/>
        </w:rPr>
        <w:t>«</w:t>
      </w:r>
      <w:r w:rsidR="009962A4" w:rsidRPr="003F31CE">
        <w:rPr>
          <w:lang w:val="es-ES"/>
        </w:rPr>
        <w:t>Se niegan a exhibir la información solicitada, contestan de manera genérica e imprecisa,</w:t>
      </w:r>
      <w:r w:rsidRPr="003F31CE">
        <w:rPr>
          <w:lang w:val="es-ES"/>
        </w:rPr>
        <w:t>» (Sic)</w:t>
      </w:r>
    </w:p>
    <w:p w14:paraId="3C40A441" w14:textId="0B2599C4" w:rsidR="00A970D5" w:rsidRPr="003F31CE" w:rsidRDefault="00A970D5" w:rsidP="00FA1919">
      <w:pPr>
        <w:tabs>
          <w:tab w:val="left" w:pos="2515"/>
        </w:tabs>
        <w:contextualSpacing/>
        <w:rPr>
          <w:rFonts w:eastAsia="Palatino Linotype" w:cs="Palatino Linotype"/>
          <w:iCs/>
          <w:szCs w:val="24"/>
          <w:lang w:val="es-ES"/>
        </w:rPr>
      </w:pPr>
    </w:p>
    <w:p w14:paraId="0F6CFE30" w14:textId="719FCACE" w:rsidR="00300EA0" w:rsidRPr="003F31CE" w:rsidRDefault="002B6B0F" w:rsidP="00300EA0">
      <w:pPr>
        <w:contextualSpacing/>
        <w:rPr>
          <w:rFonts w:eastAsia="Palatino Linotype" w:cs="Palatino Linotype"/>
          <w:b/>
        </w:rPr>
      </w:pPr>
      <w:r w:rsidRPr="003F31CE">
        <w:rPr>
          <w:rFonts w:eastAsia="Palatino Linotype" w:cs="Palatino Linotype"/>
          <w:b/>
        </w:rPr>
        <w:t>Razones o motivos de inconformidad</w:t>
      </w:r>
      <w:r w:rsidR="00300EA0" w:rsidRPr="003F31CE">
        <w:rPr>
          <w:rFonts w:eastAsia="Palatino Linotype" w:cs="Palatino Linotype"/>
          <w:b/>
        </w:rPr>
        <w:t xml:space="preserve">: </w:t>
      </w:r>
    </w:p>
    <w:p w14:paraId="636038ED" w14:textId="56AB610F" w:rsidR="00300EA0" w:rsidRPr="003F31CE" w:rsidRDefault="00300EA0" w:rsidP="00300EA0">
      <w:pPr>
        <w:pStyle w:val="Fundamentos"/>
        <w:rPr>
          <w:b/>
          <w:bCs/>
          <w:lang w:val="es-ES"/>
        </w:rPr>
      </w:pPr>
      <w:r w:rsidRPr="003F31CE">
        <w:rPr>
          <w:lang w:val="es-ES"/>
        </w:rPr>
        <w:t>«</w:t>
      </w:r>
      <w:r w:rsidR="002E013D" w:rsidRPr="003F31CE">
        <w:rPr>
          <w:lang w:val="es-ES"/>
        </w:rPr>
        <w:t xml:space="preserve">No exhiben </w:t>
      </w:r>
      <w:proofErr w:type="spellStart"/>
      <w:r w:rsidR="002E013D" w:rsidRPr="003F31CE">
        <w:rPr>
          <w:lang w:val="es-ES"/>
        </w:rPr>
        <w:t>docuemntal</w:t>
      </w:r>
      <w:proofErr w:type="spellEnd"/>
      <w:r w:rsidR="002E013D" w:rsidRPr="003F31CE">
        <w:rPr>
          <w:lang w:val="es-ES"/>
        </w:rPr>
        <w:t xml:space="preserve"> alguna que sustente que se </w:t>
      </w:r>
      <w:proofErr w:type="spellStart"/>
      <w:r w:rsidR="002E013D" w:rsidRPr="003F31CE">
        <w:rPr>
          <w:lang w:val="es-ES"/>
        </w:rPr>
        <w:t>cumplio</w:t>
      </w:r>
      <w:proofErr w:type="spellEnd"/>
      <w:r w:rsidR="002E013D" w:rsidRPr="003F31CE">
        <w:rPr>
          <w:lang w:val="es-ES"/>
        </w:rPr>
        <w:t xml:space="preserve"> con el horario laboral ni que haya justificado su inasistencia, resulta impreciso la contestación y no dan información de las actividades que desarrolló en el periodo de tiempo que se solicita, deben exhibir documentales y detallar las actividades realzadas </w:t>
      </w:r>
      <w:proofErr w:type="spellStart"/>
      <w:r w:rsidR="002E013D" w:rsidRPr="003F31CE">
        <w:rPr>
          <w:lang w:val="es-ES"/>
        </w:rPr>
        <w:t>segun</w:t>
      </w:r>
      <w:proofErr w:type="spellEnd"/>
      <w:r w:rsidR="002E013D" w:rsidRPr="003F31CE">
        <w:rPr>
          <w:lang w:val="es-ES"/>
        </w:rPr>
        <w:t xml:space="preserve"> sus funciones que desempeña actualmente.</w:t>
      </w:r>
      <w:r w:rsidRPr="003F31CE">
        <w:rPr>
          <w:lang w:val="es-ES"/>
        </w:rPr>
        <w:t>» (Sic)</w:t>
      </w:r>
    </w:p>
    <w:p w14:paraId="0A3CE1C1" w14:textId="77777777" w:rsidR="00390EBF" w:rsidRPr="003F31CE" w:rsidRDefault="00390EBF" w:rsidP="006922F5">
      <w:pPr>
        <w:contextualSpacing/>
        <w:rPr>
          <w:rFonts w:eastAsia="Palatino Linotype" w:cs="Palatino Linotype"/>
          <w:iCs/>
          <w:szCs w:val="24"/>
          <w:lang w:val="es-ES"/>
        </w:rPr>
      </w:pPr>
    </w:p>
    <w:p w14:paraId="11D7F189" w14:textId="7719EBA5" w:rsidR="00A970D5" w:rsidRPr="003F31CE" w:rsidRDefault="00E74136" w:rsidP="006922F5">
      <w:pPr>
        <w:pStyle w:val="Ttulo2"/>
        <w:rPr>
          <w:rFonts w:eastAsia="Palatino Linotype"/>
        </w:rPr>
      </w:pPr>
      <w:r w:rsidRPr="003F31CE">
        <w:rPr>
          <w:rFonts w:eastAsia="Palatino Linotype"/>
        </w:rPr>
        <w:t>CUAR</w:t>
      </w:r>
      <w:r w:rsidR="007A1154" w:rsidRPr="003F31CE">
        <w:rPr>
          <w:rFonts w:eastAsia="Palatino Linotype"/>
        </w:rPr>
        <w:t>TO</w:t>
      </w:r>
      <w:r w:rsidR="00A970D5" w:rsidRPr="003F31CE">
        <w:rPr>
          <w:rFonts w:eastAsia="Palatino Linotype"/>
        </w:rPr>
        <w:t>. Del turno y admisión del recurso de revisión.</w:t>
      </w:r>
    </w:p>
    <w:p w14:paraId="2459DEBA" w14:textId="70D5CD70" w:rsidR="00A970D5" w:rsidRPr="003F31CE" w:rsidRDefault="70652167" w:rsidP="70652167">
      <w:pPr>
        <w:pBdr>
          <w:top w:val="nil"/>
          <w:left w:val="nil"/>
          <w:bottom w:val="nil"/>
          <w:right w:val="nil"/>
          <w:between w:val="nil"/>
        </w:pBdr>
        <w:contextualSpacing/>
        <w:rPr>
          <w:rFonts w:eastAsia="Palatino Linotype" w:cs="Palatino Linotype"/>
          <w:color w:val="000000"/>
          <w:lang w:val="es-ES"/>
        </w:rPr>
      </w:pPr>
      <w:r w:rsidRPr="003F31CE">
        <w:rPr>
          <w:rFonts w:eastAsia="Palatino Linotype" w:cs="Palatino Linotype"/>
          <w:color w:val="000000" w:themeColor="text1"/>
          <w:lang w:val="es-ES"/>
        </w:rPr>
        <w:t xml:space="preserve">Medio de impugnación que le fue turnado al </w:t>
      </w:r>
      <w:r w:rsidRPr="003F31CE">
        <w:rPr>
          <w:rFonts w:eastAsia="Palatino Linotype" w:cs="Palatino Linotype"/>
          <w:b/>
          <w:bCs/>
          <w:color w:val="000000" w:themeColor="text1"/>
          <w:lang w:val="es-ES"/>
        </w:rPr>
        <w:t>Comisionado Presidente José Martínez Vilchis</w:t>
      </w:r>
      <w:r w:rsidRPr="003F31C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3F31CE">
        <w:rPr>
          <w:rFonts w:eastAsia="Palatino Linotype" w:cs="Palatino Linotype"/>
          <w:color w:val="000000" w:themeColor="text1"/>
          <w:lang w:val="es-ES"/>
        </w:rPr>
        <w:t xml:space="preserve"> admisión de fecha </w:t>
      </w:r>
      <w:r w:rsidR="00C64FFC" w:rsidRPr="003F31CE">
        <w:rPr>
          <w:rFonts w:eastAsia="Palatino Linotype" w:cs="Palatino Linotype"/>
          <w:color w:val="000000" w:themeColor="text1"/>
          <w:lang w:val="es-ES"/>
        </w:rPr>
        <w:t>veinte de junio</w:t>
      </w:r>
      <w:r w:rsidR="00774AC3" w:rsidRPr="003F31CE">
        <w:rPr>
          <w:rFonts w:eastAsia="Palatino Linotype" w:cs="Palatino Linotype"/>
          <w:color w:val="000000" w:themeColor="text1"/>
          <w:lang w:val="es-ES"/>
        </w:rPr>
        <w:t xml:space="preserve"> de dos mil veinticinco</w:t>
      </w:r>
      <w:r w:rsidRPr="003F31CE">
        <w:rPr>
          <w:rFonts w:eastAsia="Palatino Linotype" w:cs="Palatino Linotype"/>
          <w:color w:val="000000" w:themeColor="text1"/>
          <w:lang w:val="es-ES"/>
        </w:rPr>
        <w:t xml:space="preserve">, </w:t>
      </w:r>
      <w:r w:rsidRPr="003F31CE">
        <w:rPr>
          <w:rFonts w:eastAsia="Palatino Linotype" w:cs="Palatino Linotype"/>
          <w:lang w:val="es-ES"/>
        </w:rPr>
        <w:t>otorgándose</w:t>
      </w:r>
      <w:r w:rsidRPr="003F31C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3F31CE"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05C80B38" w:rsidR="00A970D5" w:rsidRPr="003F31CE" w:rsidRDefault="00E74136" w:rsidP="006922F5">
      <w:pPr>
        <w:pStyle w:val="Ttulo2"/>
        <w:rPr>
          <w:rFonts w:eastAsia="Palatino Linotype"/>
        </w:rPr>
      </w:pPr>
      <w:r w:rsidRPr="003F31CE">
        <w:rPr>
          <w:rFonts w:eastAsia="Palatino Linotype"/>
        </w:rPr>
        <w:lastRenderedPageBreak/>
        <w:t>QUIN</w:t>
      </w:r>
      <w:r w:rsidR="00E21393" w:rsidRPr="003F31CE">
        <w:rPr>
          <w:rFonts w:eastAsia="Palatino Linotype"/>
        </w:rPr>
        <w:t>T</w:t>
      </w:r>
      <w:r w:rsidR="007D2A1A" w:rsidRPr="003F31CE">
        <w:rPr>
          <w:rFonts w:eastAsia="Palatino Linotype"/>
        </w:rPr>
        <w:t>O</w:t>
      </w:r>
      <w:r w:rsidR="00A970D5" w:rsidRPr="003F31CE">
        <w:rPr>
          <w:rFonts w:eastAsia="Palatino Linotype"/>
        </w:rPr>
        <w:t>. De la etapa de instrucción.</w:t>
      </w:r>
    </w:p>
    <w:p w14:paraId="6D10D49D" w14:textId="432DB7BB" w:rsidR="00C46738" w:rsidRPr="003F31CE" w:rsidRDefault="00C46738" w:rsidP="00C46738">
      <w:pPr>
        <w:pBdr>
          <w:top w:val="nil"/>
          <w:left w:val="nil"/>
          <w:bottom w:val="nil"/>
          <w:right w:val="nil"/>
          <w:between w:val="nil"/>
        </w:pBdr>
        <w:rPr>
          <w:rFonts w:eastAsia="Palatino Linotype" w:cs="Palatino Linotype"/>
          <w:color w:val="000000"/>
          <w:szCs w:val="24"/>
        </w:rPr>
      </w:pPr>
      <w:r w:rsidRPr="003F31CE">
        <w:rPr>
          <w:rFonts w:eastAsia="Palatino Linotype" w:cs="Palatino Linotype"/>
          <w:color w:val="000000"/>
          <w:szCs w:val="24"/>
        </w:rPr>
        <w:t xml:space="preserve">Durante la etapa de instrucción, se observa que el </w:t>
      </w:r>
      <w:r w:rsidR="00CF0346" w:rsidRPr="003F31CE">
        <w:rPr>
          <w:rFonts w:eastAsia="Palatino Linotype" w:cs="Palatino Linotype"/>
          <w:color w:val="000000"/>
          <w:szCs w:val="24"/>
        </w:rPr>
        <w:t>veintisiete</w:t>
      </w:r>
      <w:r w:rsidRPr="003F31CE">
        <w:rPr>
          <w:rFonts w:eastAsia="Palatino Linotype" w:cs="Palatino Linotype"/>
          <w:color w:val="000000"/>
          <w:szCs w:val="24"/>
        </w:rPr>
        <w:t xml:space="preserve"> de junio de dos mil veinticinco, el Sujeto Obligado rindió su Informe Justificado mediante la presentación del documento denominado </w:t>
      </w:r>
      <w:r w:rsidRPr="003F31CE">
        <w:rPr>
          <w:rFonts w:eastAsia="Palatino Linotype" w:cs="Palatino Linotype"/>
          <w:b/>
          <w:color w:val="000000"/>
          <w:szCs w:val="24"/>
        </w:rPr>
        <w:t>«</w:t>
      </w:r>
      <w:r w:rsidR="00A65448" w:rsidRPr="003F31CE">
        <w:rPr>
          <w:rFonts w:eastAsia="Palatino Linotype" w:cs="Palatino Linotype"/>
          <w:b/>
          <w:color w:val="000000"/>
          <w:szCs w:val="24"/>
        </w:rPr>
        <w:t>T121-2025.pdf</w:t>
      </w:r>
      <w:r w:rsidRPr="003F31CE">
        <w:rPr>
          <w:rFonts w:eastAsia="Palatino Linotype" w:cs="Palatino Linotype"/>
          <w:b/>
          <w:color w:val="000000"/>
          <w:szCs w:val="24"/>
        </w:rPr>
        <w:t>»</w:t>
      </w:r>
      <w:r w:rsidRPr="003F31CE">
        <w:rPr>
          <w:rFonts w:eastAsia="Palatino Linotype" w:cs="Palatino Linotype"/>
          <w:color w:val="000000"/>
          <w:szCs w:val="24"/>
        </w:rPr>
        <w:t>, documentación que fue puesta a la vista del Recurrente mediante acuerdo de fecha d</w:t>
      </w:r>
      <w:r w:rsidR="00CF0346" w:rsidRPr="003F31CE">
        <w:rPr>
          <w:rFonts w:eastAsia="Palatino Linotype" w:cs="Palatino Linotype"/>
          <w:color w:val="000000"/>
          <w:szCs w:val="24"/>
        </w:rPr>
        <w:t>os de julio</w:t>
      </w:r>
      <w:r w:rsidRPr="003F31CE">
        <w:rPr>
          <w:rFonts w:eastAsia="Palatino Linotype" w:cs="Palatino Linotype"/>
          <w:color w:val="000000"/>
          <w:szCs w:val="24"/>
        </w:rPr>
        <w:t xml:space="preserve"> del año en curso, en términos de la fracción III del artículo 185 de la Ley de Transparencia estatal,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3F31CE"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6777B174" w:rsidR="00A970D5" w:rsidRPr="003F31CE" w:rsidRDefault="007A1154" w:rsidP="006922F5">
      <w:pPr>
        <w:pStyle w:val="Ttulo2"/>
        <w:rPr>
          <w:rFonts w:eastAsia="Palatino Linotype"/>
        </w:rPr>
      </w:pPr>
      <w:r w:rsidRPr="003F31CE">
        <w:rPr>
          <w:rFonts w:eastAsia="Palatino Linotype"/>
        </w:rPr>
        <w:t>S</w:t>
      </w:r>
      <w:r w:rsidR="00E74136" w:rsidRPr="003F31CE">
        <w:rPr>
          <w:rFonts w:eastAsia="Palatino Linotype"/>
        </w:rPr>
        <w:t>EXT</w:t>
      </w:r>
      <w:r w:rsidR="00E21393" w:rsidRPr="003F31CE">
        <w:rPr>
          <w:rFonts w:eastAsia="Palatino Linotype"/>
        </w:rPr>
        <w:t>O</w:t>
      </w:r>
      <w:r w:rsidR="00A970D5" w:rsidRPr="003F31CE">
        <w:rPr>
          <w:rFonts w:eastAsia="Palatino Linotype"/>
        </w:rPr>
        <w:t>. Del cierre de instrucción.</w:t>
      </w:r>
    </w:p>
    <w:p w14:paraId="2456F4BD" w14:textId="678DF09C" w:rsidR="00A970D5" w:rsidRPr="003F31CE" w:rsidRDefault="00A970D5" w:rsidP="006922F5">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Así, una vez transcurrido el término legal, se decretó el cierre de instru</w:t>
      </w:r>
      <w:r w:rsidR="00AE6B11" w:rsidRPr="003F31CE">
        <w:rPr>
          <w:rFonts w:eastAsia="Palatino Linotype" w:cs="Palatino Linotype"/>
          <w:color w:val="000000"/>
          <w:szCs w:val="24"/>
        </w:rPr>
        <w:t>cción</w:t>
      </w:r>
      <w:r w:rsidR="007826F1" w:rsidRPr="003F31CE">
        <w:rPr>
          <w:rFonts w:eastAsia="Palatino Linotype" w:cs="Palatino Linotype"/>
          <w:color w:val="000000"/>
          <w:szCs w:val="24"/>
        </w:rPr>
        <w:t xml:space="preserve"> el</w:t>
      </w:r>
      <w:r w:rsidR="00B53BEF" w:rsidRPr="003F31CE">
        <w:rPr>
          <w:rFonts w:eastAsia="Palatino Linotype" w:cs="Palatino Linotype"/>
          <w:color w:val="000000"/>
          <w:szCs w:val="24"/>
        </w:rPr>
        <w:t xml:space="preserve"> </w:t>
      </w:r>
      <w:r w:rsidR="00CF0346" w:rsidRPr="003F31CE">
        <w:rPr>
          <w:rFonts w:eastAsia="Palatino Linotype" w:cs="Palatino Linotype"/>
          <w:color w:val="000000"/>
          <w:szCs w:val="24"/>
        </w:rPr>
        <w:t>ocho de julio</w:t>
      </w:r>
      <w:r w:rsidR="001F3363" w:rsidRPr="003F31CE">
        <w:rPr>
          <w:rFonts w:eastAsia="Palatino Linotype" w:cs="Palatino Linotype"/>
          <w:color w:val="000000"/>
          <w:szCs w:val="24"/>
        </w:rPr>
        <w:t xml:space="preserve"> de dos mil veinticinco</w:t>
      </w:r>
      <w:r w:rsidRPr="003F31CE">
        <w:rPr>
          <w:rFonts w:eastAsia="Palatino Linotype" w:cs="Palatino Linotype"/>
          <w:color w:val="000000"/>
          <w:szCs w:val="24"/>
        </w:rPr>
        <w:t xml:space="preserve">, en términos del artículo 185 </w:t>
      </w:r>
      <w:r w:rsidR="004579DC" w:rsidRPr="003F31CE">
        <w:rPr>
          <w:rFonts w:eastAsia="Palatino Linotype" w:cs="Palatino Linotype"/>
          <w:color w:val="000000"/>
          <w:szCs w:val="24"/>
        </w:rPr>
        <w:t>f</w:t>
      </w:r>
      <w:r w:rsidRPr="003F31CE">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3F31CE"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6E4A3611" w:rsidR="00EB1CF4" w:rsidRPr="003F31CE" w:rsidRDefault="00E74136" w:rsidP="00EB1CF4">
      <w:pPr>
        <w:pStyle w:val="Ttulo2"/>
        <w:rPr>
          <w:rFonts w:eastAsiaTheme="minorHAnsi"/>
          <w:lang w:eastAsia="en-US"/>
        </w:rPr>
      </w:pPr>
      <w:r w:rsidRPr="003F31CE">
        <w:rPr>
          <w:rFonts w:eastAsiaTheme="minorHAnsi"/>
          <w:lang w:eastAsia="en-US"/>
        </w:rPr>
        <w:t>SÉPTIM</w:t>
      </w:r>
      <w:r w:rsidR="005019EE" w:rsidRPr="003F31CE">
        <w:rPr>
          <w:rFonts w:eastAsiaTheme="minorHAnsi"/>
          <w:lang w:eastAsia="en-US"/>
        </w:rPr>
        <w:t>O</w:t>
      </w:r>
      <w:r w:rsidR="00EB1CF4" w:rsidRPr="003F31CE">
        <w:rPr>
          <w:rFonts w:eastAsiaTheme="minorHAnsi"/>
          <w:lang w:eastAsia="en-US"/>
        </w:rPr>
        <w:t>. De la ampliación del término para resolver.</w:t>
      </w:r>
    </w:p>
    <w:p w14:paraId="3D8F26C7" w14:textId="47FED1E4" w:rsidR="00EB1CF4" w:rsidRPr="003F31CE" w:rsidRDefault="00EB1CF4" w:rsidP="00EB1CF4">
      <w:pPr>
        <w:pBdr>
          <w:top w:val="nil"/>
          <w:left w:val="nil"/>
          <w:bottom w:val="nil"/>
          <w:right w:val="nil"/>
          <w:between w:val="nil"/>
        </w:pBdr>
        <w:contextualSpacing/>
        <w:rPr>
          <w:rFonts w:eastAsiaTheme="minorHAnsi" w:cstheme="minorBidi"/>
          <w:szCs w:val="24"/>
          <w:lang w:eastAsia="en-US"/>
        </w:rPr>
      </w:pPr>
      <w:r w:rsidRPr="003F31CE">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6F797A" w:rsidRPr="003F31CE">
        <w:rPr>
          <w:rFonts w:eastAsiaTheme="minorHAnsi" w:cstheme="minorBidi"/>
          <w:szCs w:val="24"/>
          <w:lang w:eastAsia="en-US"/>
        </w:rPr>
        <w:t>quince de agosto</w:t>
      </w:r>
      <w:r w:rsidRPr="003F31CE">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w:t>
      </w:r>
      <w:r w:rsidRPr="003F31CE">
        <w:rPr>
          <w:rFonts w:eastAsiaTheme="minorHAnsi" w:cstheme="minorBidi"/>
          <w:szCs w:val="24"/>
          <w:lang w:eastAsia="en-US"/>
        </w:rPr>
        <w:lastRenderedPageBreak/>
        <w:t>México y Municipios, ordenándose turnar los expedientes a la resolución que en derecho proceda.</w:t>
      </w:r>
    </w:p>
    <w:p w14:paraId="0283BD60" w14:textId="77777777" w:rsidR="009A70F6" w:rsidRPr="003F31CE"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F31CE" w:rsidRDefault="00A970D5" w:rsidP="006922F5">
      <w:pPr>
        <w:pStyle w:val="Ttulo1"/>
        <w:rPr>
          <w:rFonts w:eastAsia="Palatino Linotype"/>
          <w:lang w:val="es-ES_tradnl"/>
        </w:rPr>
      </w:pPr>
      <w:r w:rsidRPr="003F31CE">
        <w:rPr>
          <w:rFonts w:eastAsia="Palatino Linotype"/>
          <w:lang w:val="es-ES_tradnl"/>
        </w:rPr>
        <w:t>C O N S I D E R A N D O</w:t>
      </w:r>
    </w:p>
    <w:p w14:paraId="32546275" w14:textId="77777777" w:rsidR="00A970D5" w:rsidRPr="003F31CE"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F31CE" w:rsidRDefault="00A970D5" w:rsidP="006922F5">
      <w:pPr>
        <w:pStyle w:val="Ttulo2"/>
        <w:rPr>
          <w:rFonts w:eastAsia="Palatino Linotype"/>
        </w:rPr>
      </w:pPr>
      <w:r w:rsidRPr="003F31CE">
        <w:rPr>
          <w:rFonts w:eastAsia="Palatino Linotype"/>
        </w:rPr>
        <w:t>PRIMERO. De la competencia.</w:t>
      </w:r>
    </w:p>
    <w:p w14:paraId="615C5B79" w14:textId="250B5F55" w:rsidR="00E63F1C" w:rsidRPr="003F31CE" w:rsidRDefault="00E63F1C" w:rsidP="00E63F1C">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3F31CE">
        <w:rPr>
          <w:rFonts w:eastAsia="Palatino Linotype" w:cs="Palatino Linotype"/>
          <w:color w:val="000000"/>
          <w:szCs w:val="24"/>
        </w:rPr>
        <w:t>trigésimo noveno, cuadragésimo y cuadragésimo primero</w:t>
      </w:r>
      <w:r w:rsidRPr="003F31CE">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F31CE"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3F31CE" w:rsidRDefault="00A970D5" w:rsidP="006922F5">
      <w:pPr>
        <w:pStyle w:val="Ttulo2"/>
        <w:rPr>
          <w:rFonts w:eastAsia="Palatino Linotype"/>
        </w:rPr>
      </w:pPr>
      <w:r w:rsidRPr="003F31CE">
        <w:rPr>
          <w:rFonts w:eastAsia="Palatino Linotype"/>
        </w:rPr>
        <w:t xml:space="preserve">SEGUNDO. Sobre los alcances del recurso de revisión. </w:t>
      </w:r>
    </w:p>
    <w:p w14:paraId="132CB116" w14:textId="77777777" w:rsidR="00A970D5" w:rsidRPr="003F31CE" w:rsidRDefault="00A970D5" w:rsidP="006922F5">
      <w:r w:rsidRPr="003F31C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3F31CE" w:rsidRDefault="00FE7B8E" w:rsidP="006922F5"/>
    <w:p w14:paraId="7E828C31" w14:textId="2A5C11D7" w:rsidR="00454915" w:rsidRPr="003F31CE" w:rsidRDefault="002108A1" w:rsidP="00454915">
      <w:pPr>
        <w:pStyle w:val="Ttulo2"/>
        <w:rPr>
          <w:rFonts w:eastAsia="Palatino Linotype"/>
        </w:rPr>
      </w:pPr>
      <w:r w:rsidRPr="003F31CE">
        <w:rPr>
          <w:rFonts w:eastAsia="Palatino Linotype"/>
        </w:rPr>
        <w:t>TERCERO</w:t>
      </w:r>
      <w:r w:rsidR="00454915" w:rsidRPr="003F31CE">
        <w:rPr>
          <w:rFonts w:eastAsia="Palatino Linotype"/>
        </w:rPr>
        <w:t>. De las causas de improcedencia.</w:t>
      </w:r>
    </w:p>
    <w:p w14:paraId="714929BC" w14:textId="77777777" w:rsidR="00454915" w:rsidRPr="003F31CE" w:rsidRDefault="00454915" w:rsidP="00454915">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3F31CE"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3F31CE" w:rsidRDefault="00454915" w:rsidP="44E9108F">
      <w:pPr>
        <w:pBdr>
          <w:top w:val="nil"/>
          <w:left w:val="nil"/>
          <w:bottom w:val="nil"/>
          <w:right w:val="nil"/>
          <w:between w:val="nil"/>
        </w:pBdr>
        <w:contextualSpacing/>
        <w:rPr>
          <w:rFonts w:eastAsia="Palatino Linotype" w:cs="Palatino Linotype"/>
          <w:color w:val="000000"/>
          <w:lang w:val="es-ES"/>
        </w:rPr>
      </w:pPr>
      <w:r w:rsidRPr="003F31CE">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F31CE">
        <w:rPr>
          <w:rFonts w:eastAsia="Palatino Linotype" w:cs="Palatino Linotype"/>
          <w:color w:val="000000"/>
          <w:vertAlign w:val="superscript"/>
          <w:lang w:val="es-ES"/>
        </w:rPr>
        <w:footnoteReference w:id="2"/>
      </w:r>
      <w:r w:rsidRPr="003F31CE">
        <w:rPr>
          <w:rFonts w:eastAsia="Palatino Linotype" w:cs="Palatino Linotype"/>
          <w:color w:val="000000"/>
          <w:lang w:val="es-ES"/>
        </w:rPr>
        <w:t xml:space="preserve">, la cual permite dilucidar alguna causal que </w:t>
      </w:r>
      <w:r w:rsidRPr="003F31CE">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3F31CE"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3F31CE" w:rsidRDefault="00454915" w:rsidP="00454915">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3F31CE"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2BC9F19B" w:rsidR="00454915" w:rsidRPr="003F31CE" w:rsidRDefault="002108A1" w:rsidP="00454915">
      <w:pPr>
        <w:pStyle w:val="Ttulo2"/>
        <w:rPr>
          <w:rFonts w:eastAsia="Palatino Linotype"/>
        </w:rPr>
      </w:pPr>
      <w:r w:rsidRPr="003F31CE">
        <w:rPr>
          <w:rFonts w:eastAsia="Palatino Linotype"/>
        </w:rPr>
        <w:t>CUAR</w:t>
      </w:r>
      <w:r w:rsidR="00F45971" w:rsidRPr="003F31CE">
        <w:rPr>
          <w:rFonts w:eastAsia="Palatino Linotype"/>
        </w:rPr>
        <w:t>TO</w:t>
      </w:r>
      <w:r w:rsidR="00454915" w:rsidRPr="003F31CE">
        <w:rPr>
          <w:rFonts w:eastAsia="Palatino Linotype"/>
        </w:rPr>
        <w:t>. Estudio y resolución del asunto.</w:t>
      </w:r>
    </w:p>
    <w:p w14:paraId="41D1E169" w14:textId="77777777" w:rsidR="004C16BE" w:rsidRPr="003F31CE" w:rsidRDefault="004C16BE" w:rsidP="004C16BE">
      <w:pPr>
        <w:rPr>
          <w:rFonts w:eastAsiaTheme="minorHAnsi" w:cstheme="minorBidi"/>
          <w:szCs w:val="24"/>
          <w:lang w:eastAsia="en-US"/>
        </w:rPr>
      </w:pPr>
      <w:r w:rsidRPr="003F31CE">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BC15E00" w14:textId="77777777" w:rsidR="004C16BE" w:rsidRPr="003F31CE" w:rsidRDefault="004C16BE" w:rsidP="004C16BE">
      <w:pPr>
        <w:rPr>
          <w:rFonts w:eastAsiaTheme="minorHAnsi" w:cstheme="minorBidi"/>
          <w:szCs w:val="24"/>
          <w:lang w:eastAsia="en-US"/>
        </w:rPr>
      </w:pPr>
    </w:p>
    <w:p w14:paraId="343FEC35" w14:textId="77777777" w:rsidR="004C16BE" w:rsidRPr="003F31CE" w:rsidRDefault="004C16BE" w:rsidP="004C16BE">
      <w:pPr>
        <w:rPr>
          <w:rFonts w:eastAsiaTheme="minorEastAsia" w:cstheme="minorBidi"/>
          <w:lang w:val="es-ES" w:eastAsia="en-US"/>
        </w:rPr>
      </w:pPr>
      <w:r w:rsidRPr="003F31CE">
        <w:rPr>
          <w:rFonts w:eastAsiaTheme="minorEastAsia" w:cstheme="minorBidi"/>
          <w:lang w:val="es-ES" w:eastAsia="en-US"/>
        </w:rPr>
        <w:lastRenderedPageBreak/>
        <w:t>En esa tesitura, 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13558EAA" w14:textId="77777777" w:rsidR="004C16BE" w:rsidRPr="003F31CE" w:rsidRDefault="004C16BE" w:rsidP="004C16BE">
      <w:pPr>
        <w:rPr>
          <w:rFonts w:eastAsiaTheme="minorHAnsi" w:cstheme="minorBidi"/>
          <w:szCs w:val="24"/>
          <w:lang w:eastAsia="en-US"/>
        </w:rPr>
      </w:pPr>
    </w:p>
    <w:p w14:paraId="544EC854" w14:textId="77777777" w:rsidR="004C16BE" w:rsidRPr="003F31CE" w:rsidRDefault="004C16BE" w:rsidP="004C16BE">
      <w:pPr>
        <w:rPr>
          <w:rFonts w:eastAsiaTheme="minorHAnsi" w:cstheme="minorBidi"/>
          <w:szCs w:val="24"/>
          <w:lang w:eastAsia="en-US"/>
        </w:rPr>
      </w:pPr>
      <w:r w:rsidRPr="003F31CE">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w:t>
      </w:r>
    </w:p>
    <w:p w14:paraId="231554C6" w14:textId="77777777" w:rsidR="004A3367" w:rsidRPr="003F31CE" w:rsidRDefault="004A3367" w:rsidP="004A3367">
      <w:pPr>
        <w:rPr>
          <w:rFonts w:eastAsiaTheme="minorHAnsi" w:cstheme="minorBidi"/>
          <w:sz w:val="22"/>
          <w:lang w:eastAsia="en-US"/>
        </w:rPr>
      </w:pPr>
    </w:p>
    <w:p w14:paraId="2FBBF9EB" w14:textId="10463676" w:rsidR="009019DC" w:rsidRPr="003F31CE" w:rsidRDefault="0EE28084" w:rsidP="003F0898">
      <w:pPr>
        <w:rPr>
          <w:rFonts w:eastAsiaTheme="minorEastAsia" w:cstheme="minorBidi"/>
          <w:lang w:val="es-ES" w:eastAsia="en-US"/>
        </w:rPr>
      </w:pPr>
      <w:r w:rsidRPr="003F31CE">
        <w:rPr>
          <w:rFonts w:eastAsiaTheme="minorEastAsia" w:cstheme="minorBidi"/>
          <w:lang w:val="es-ES" w:eastAsia="en-US"/>
        </w:rPr>
        <w:t xml:space="preserve">En virtud de lo anterior, es conveniente recordar que el </w:t>
      </w:r>
      <w:r w:rsidR="00DA0841" w:rsidRPr="003F31CE">
        <w:rPr>
          <w:rFonts w:eastAsiaTheme="minorEastAsia" w:cstheme="minorBidi"/>
          <w:lang w:val="es-ES" w:eastAsia="en-US"/>
        </w:rPr>
        <w:t xml:space="preserve">hoy </w:t>
      </w:r>
      <w:r w:rsidRPr="003F31CE">
        <w:rPr>
          <w:rFonts w:eastAsiaTheme="minorEastAsia" w:cstheme="minorBidi"/>
          <w:lang w:val="es-ES" w:eastAsia="en-US"/>
        </w:rPr>
        <w:t>Recurrente</w:t>
      </w:r>
      <w:r w:rsidR="00DA0841" w:rsidRPr="003F31CE">
        <w:rPr>
          <w:rFonts w:eastAsiaTheme="minorEastAsia" w:cstheme="minorBidi"/>
          <w:lang w:val="es-ES" w:eastAsia="en-US"/>
        </w:rPr>
        <w:t xml:space="preserve"> </w:t>
      </w:r>
      <w:r w:rsidR="0084615A" w:rsidRPr="003F31CE">
        <w:rPr>
          <w:rFonts w:eastAsiaTheme="minorEastAsia" w:cstheme="minorBidi"/>
          <w:lang w:val="es-ES" w:eastAsia="en-US"/>
        </w:rPr>
        <w:t xml:space="preserve">requirió </w:t>
      </w:r>
      <w:r w:rsidR="00D4457F" w:rsidRPr="003F31CE">
        <w:rPr>
          <w:rFonts w:eastAsiaTheme="minorEastAsia" w:cstheme="minorBidi"/>
          <w:lang w:val="es-ES" w:eastAsia="en-US"/>
        </w:rPr>
        <w:t xml:space="preserve">que </w:t>
      </w:r>
      <w:r w:rsidR="00EC684C" w:rsidRPr="003F31CE">
        <w:rPr>
          <w:rFonts w:eastAsiaTheme="minorEastAsia" w:cstheme="minorBidi"/>
          <w:lang w:val="es-ES" w:eastAsia="en-US"/>
        </w:rPr>
        <w:t xml:space="preserve">se le proporcionara </w:t>
      </w:r>
      <w:r w:rsidR="007E0B3D" w:rsidRPr="003F31CE">
        <w:rPr>
          <w:rFonts w:eastAsiaTheme="minorEastAsia" w:cstheme="minorBidi"/>
          <w:lang w:val="es-ES" w:eastAsia="en-US"/>
        </w:rPr>
        <w:t>de manera detallada el m</w:t>
      </w:r>
      <w:r w:rsidR="009019DC" w:rsidRPr="003F31CE">
        <w:rPr>
          <w:rFonts w:eastAsiaTheme="minorEastAsia" w:cstheme="minorBidi"/>
          <w:lang w:val="es-ES" w:eastAsia="en-US"/>
        </w:rPr>
        <w:t>otivo por el cual el servidor público referido no asistió</w:t>
      </w:r>
      <w:r w:rsidR="004E7186" w:rsidRPr="003F31CE">
        <w:rPr>
          <w:rFonts w:eastAsiaTheme="minorEastAsia" w:cstheme="minorBidi"/>
          <w:lang w:val="es-ES" w:eastAsia="en-US"/>
        </w:rPr>
        <w:t xml:space="preserve"> a laborar los días tres y cuatro de junio de dos mil veinticinco</w:t>
      </w:r>
      <w:r w:rsidR="00ED3032" w:rsidRPr="003F31CE">
        <w:rPr>
          <w:rFonts w:eastAsiaTheme="minorEastAsia" w:cstheme="minorBidi"/>
          <w:lang w:val="es-ES" w:eastAsia="en-US"/>
        </w:rPr>
        <w:t>, en el que se especifique si estuvo enfermo, realizando otras actividades o comisionado a alguna actividad</w:t>
      </w:r>
      <w:r w:rsidR="001A4896" w:rsidRPr="003F31CE">
        <w:rPr>
          <w:rFonts w:eastAsiaTheme="minorEastAsia" w:cstheme="minorBidi"/>
          <w:lang w:val="es-ES" w:eastAsia="en-US"/>
        </w:rPr>
        <w:t>; así como señalando la hora y motivo de su visita y la evidencia de lo que realizó</w:t>
      </w:r>
      <w:r w:rsidR="00AE09B7" w:rsidRPr="003F31CE">
        <w:rPr>
          <w:rFonts w:eastAsiaTheme="minorEastAsia" w:cstheme="minorBidi"/>
          <w:lang w:val="es-ES" w:eastAsia="en-US"/>
        </w:rPr>
        <w:t>; reiterando que requiere evidencia del formato de salida con el que se justifique la ausencia.</w:t>
      </w:r>
    </w:p>
    <w:p w14:paraId="50217705" w14:textId="77777777" w:rsidR="0048549E" w:rsidRPr="003F31CE" w:rsidRDefault="0048549E" w:rsidP="00D31CA9">
      <w:pPr>
        <w:rPr>
          <w:rFonts w:eastAsiaTheme="minorEastAsia" w:cstheme="minorBidi"/>
          <w:lang w:val="es-ES" w:eastAsia="en-US"/>
        </w:rPr>
      </w:pPr>
    </w:p>
    <w:p w14:paraId="07CFE453" w14:textId="2CB28073" w:rsidR="00AC447B" w:rsidRPr="003F31CE" w:rsidRDefault="00A970D5" w:rsidP="001B63A6">
      <w:pPr>
        <w:pBdr>
          <w:top w:val="nil"/>
          <w:left w:val="nil"/>
          <w:bottom w:val="nil"/>
          <w:right w:val="nil"/>
          <w:between w:val="nil"/>
        </w:pBdr>
        <w:contextualSpacing/>
        <w:rPr>
          <w:rFonts w:eastAsia="Palatino Linotype" w:cs="Palatino Linotype"/>
          <w:color w:val="000000"/>
          <w:szCs w:val="24"/>
          <w:lang w:val="es-MX"/>
        </w:rPr>
      </w:pPr>
      <w:r w:rsidRPr="003F31CE">
        <w:rPr>
          <w:rFonts w:eastAsia="Palatino Linotype" w:cs="Palatino Linotype"/>
          <w:color w:val="000000"/>
          <w:szCs w:val="24"/>
        </w:rPr>
        <w:lastRenderedPageBreak/>
        <w:t xml:space="preserve">A dicha solicitud, el Sujeto Obligado </w:t>
      </w:r>
      <w:r w:rsidR="001C4CBF" w:rsidRPr="003F31CE">
        <w:rPr>
          <w:rFonts w:eastAsia="Palatino Linotype" w:cs="Palatino Linotype"/>
          <w:color w:val="000000"/>
          <w:szCs w:val="24"/>
        </w:rPr>
        <w:t>respondió</w:t>
      </w:r>
      <w:r w:rsidR="001B63A6" w:rsidRPr="003F31CE">
        <w:rPr>
          <w:rFonts w:eastAsia="Palatino Linotype" w:cs="Palatino Linotype"/>
          <w:color w:val="000000"/>
          <w:szCs w:val="24"/>
        </w:rPr>
        <w:t xml:space="preserve"> </w:t>
      </w:r>
      <w:r w:rsidR="00444413" w:rsidRPr="003F31CE">
        <w:rPr>
          <w:rFonts w:eastAsia="Palatino Linotype" w:cs="Palatino Linotype"/>
          <w:color w:val="000000"/>
          <w:szCs w:val="24"/>
        </w:rPr>
        <w:t>mediante</w:t>
      </w:r>
      <w:r w:rsidR="0008143A" w:rsidRPr="003F31CE">
        <w:rPr>
          <w:rFonts w:eastAsia="Palatino Linotype" w:cs="Palatino Linotype"/>
          <w:color w:val="000000"/>
          <w:szCs w:val="24"/>
        </w:rPr>
        <w:t xml:space="preserve"> la entrega de</w:t>
      </w:r>
      <w:r w:rsidR="0037193A" w:rsidRPr="003F31CE">
        <w:rPr>
          <w:rFonts w:eastAsia="Palatino Linotype" w:cs="Palatino Linotype"/>
          <w:color w:val="000000"/>
          <w:szCs w:val="24"/>
        </w:rPr>
        <w:t>l</w:t>
      </w:r>
      <w:r w:rsidR="003F0898" w:rsidRPr="003F31CE">
        <w:rPr>
          <w:rFonts w:eastAsia="Palatino Linotype" w:cs="Palatino Linotype"/>
          <w:color w:val="000000"/>
          <w:szCs w:val="24"/>
        </w:rPr>
        <w:t xml:space="preserve"> </w:t>
      </w:r>
      <w:r w:rsidR="0019049D" w:rsidRPr="003F31CE">
        <w:rPr>
          <w:rFonts w:eastAsia="Palatino Linotype" w:cs="Palatino Linotype"/>
          <w:color w:val="000000"/>
          <w:szCs w:val="24"/>
          <w:lang w:val="es-MX"/>
        </w:rPr>
        <w:t xml:space="preserve">documento denominado </w:t>
      </w:r>
      <w:r w:rsidR="0019049D" w:rsidRPr="003F31CE">
        <w:rPr>
          <w:rFonts w:eastAsia="Palatino Linotype" w:cs="Palatino Linotype"/>
          <w:b/>
          <w:bCs/>
          <w:color w:val="000000"/>
          <w:szCs w:val="24"/>
          <w:lang w:val="es-MX"/>
        </w:rPr>
        <w:t>«00050-2025.pdf»</w:t>
      </w:r>
      <w:r w:rsidR="0019049D" w:rsidRPr="003F31CE">
        <w:rPr>
          <w:rFonts w:eastAsia="Palatino Linotype" w:cs="Palatino Linotype"/>
          <w:color w:val="000000"/>
          <w:szCs w:val="24"/>
          <w:lang w:val="es-MX"/>
        </w:rPr>
        <w:t xml:space="preserve">, </w:t>
      </w:r>
      <w:r w:rsidR="000D02FA" w:rsidRPr="003F31CE">
        <w:rPr>
          <w:rFonts w:eastAsia="Palatino Linotype" w:cs="Palatino Linotype"/>
          <w:color w:val="000000"/>
          <w:szCs w:val="24"/>
          <w:lang w:val="es-MX"/>
        </w:rPr>
        <w:t>en el que constan los siguientes elementos:</w:t>
      </w:r>
    </w:p>
    <w:p w14:paraId="1028A356" w14:textId="77777777" w:rsidR="0019049D" w:rsidRPr="003F31CE" w:rsidRDefault="0019049D" w:rsidP="001B63A6">
      <w:pPr>
        <w:pBdr>
          <w:top w:val="nil"/>
          <w:left w:val="nil"/>
          <w:bottom w:val="nil"/>
          <w:right w:val="nil"/>
          <w:between w:val="nil"/>
        </w:pBdr>
        <w:contextualSpacing/>
        <w:rPr>
          <w:rFonts w:eastAsia="Palatino Linotype" w:cs="Palatino Linotype"/>
          <w:color w:val="000000"/>
          <w:szCs w:val="24"/>
        </w:rPr>
      </w:pPr>
    </w:p>
    <w:p w14:paraId="05D17826" w14:textId="53ACC25A" w:rsidR="000D02FA" w:rsidRPr="003F31CE" w:rsidRDefault="005A49F3" w:rsidP="0019163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3F31CE">
        <w:rPr>
          <w:rFonts w:eastAsia="Palatino Linotype" w:cs="Palatino Linotype"/>
          <w:color w:val="000000"/>
          <w:lang w:val="es-MX"/>
        </w:rPr>
        <w:t xml:space="preserve">Oficio número </w:t>
      </w:r>
      <w:r w:rsidR="00373656" w:rsidRPr="003F31CE">
        <w:rPr>
          <w:rFonts w:eastAsia="Palatino Linotype" w:cs="Palatino Linotype"/>
          <w:color w:val="000000"/>
          <w:lang w:val="es-MX"/>
        </w:rPr>
        <w:t>209C0201000200S/T1</w:t>
      </w:r>
      <w:r w:rsidR="00A02FE9" w:rsidRPr="003F31CE">
        <w:rPr>
          <w:rFonts w:eastAsia="Palatino Linotype" w:cs="Palatino Linotype"/>
          <w:color w:val="000000"/>
          <w:lang w:val="es-MX"/>
        </w:rPr>
        <w:t>0</w:t>
      </w:r>
      <w:r w:rsidR="00373656" w:rsidRPr="003F31CE">
        <w:rPr>
          <w:rFonts w:eastAsia="Palatino Linotype" w:cs="Palatino Linotype"/>
          <w:color w:val="000000"/>
          <w:lang w:val="es-MX"/>
        </w:rPr>
        <w:t>8/2025</w:t>
      </w:r>
      <w:r w:rsidR="00A02FE9" w:rsidRPr="003F31CE">
        <w:rPr>
          <w:rFonts w:eastAsia="Palatino Linotype" w:cs="Palatino Linotype"/>
          <w:color w:val="000000"/>
          <w:lang w:val="es-MX"/>
        </w:rPr>
        <w:t xml:space="preserve"> suscrito por el Titular de la Unidad de Información, Planeación, Programación y Evaluación, </w:t>
      </w:r>
      <w:r w:rsidR="00B4650D" w:rsidRPr="003F31CE">
        <w:rPr>
          <w:rFonts w:eastAsia="Palatino Linotype" w:cs="Palatino Linotype"/>
          <w:color w:val="000000"/>
          <w:lang w:val="es-MX"/>
        </w:rPr>
        <w:t xml:space="preserve">mediante el cual señaló que se proporcionaba la respuesta emitida por </w:t>
      </w:r>
      <w:r w:rsidR="00F27CC9" w:rsidRPr="003F31CE">
        <w:rPr>
          <w:rFonts w:eastAsia="Palatino Linotype" w:cs="Palatino Linotype"/>
          <w:color w:val="000000"/>
          <w:lang w:val="es-MX"/>
        </w:rPr>
        <w:t>la Unidad de Apoyo Administrativo del Centro de Conciliación Laboral del Estado de México</w:t>
      </w:r>
      <w:r w:rsidR="008F67D2" w:rsidRPr="003F31CE">
        <w:rPr>
          <w:rFonts w:eastAsia="Palatino Linotype" w:cs="Palatino Linotype"/>
          <w:color w:val="000000"/>
          <w:lang w:val="es-MX"/>
        </w:rPr>
        <w:t>.</w:t>
      </w:r>
    </w:p>
    <w:p w14:paraId="63ED5B61" w14:textId="4A5A0FFB" w:rsidR="001308E9" w:rsidRPr="003F31CE" w:rsidRDefault="001308E9" w:rsidP="005B1D28">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3F31CE">
        <w:rPr>
          <w:rFonts w:eastAsia="Palatino Linotype" w:cs="Palatino Linotype"/>
          <w:color w:val="000000"/>
          <w:lang w:val="es-MX"/>
        </w:rPr>
        <w:t>Oficio número 209C0201000100S</w:t>
      </w:r>
      <w:r w:rsidR="00BD5EEB" w:rsidRPr="003F31CE">
        <w:rPr>
          <w:rFonts w:eastAsia="Palatino Linotype" w:cs="Palatino Linotype"/>
          <w:color w:val="000000"/>
          <w:lang w:val="es-MX"/>
        </w:rPr>
        <w:t>-1111/2025</w:t>
      </w:r>
      <w:r w:rsidR="000C39A3" w:rsidRPr="003F31CE">
        <w:rPr>
          <w:rFonts w:eastAsia="Palatino Linotype" w:cs="Palatino Linotype"/>
          <w:color w:val="000000"/>
          <w:lang w:val="es-MX"/>
        </w:rPr>
        <w:t xml:space="preserve"> emitido por la Titular de la Unidad de </w:t>
      </w:r>
      <w:r w:rsidR="00730B5D" w:rsidRPr="003F31CE">
        <w:rPr>
          <w:rFonts w:eastAsia="Palatino Linotype" w:cs="Palatino Linotype"/>
          <w:color w:val="000000"/>
          <w:lang w:val="es-MX"/>
        </w:rPr>
        <w:t>Ap</w:t>
      </w:r>
      <w:r w:rsidR="000C39A3" w:rsidRPr="003F31CE">
        <w:rPr>
          <w:rFonts w:eastAsia="Palatino Linotype" w:cs="Palatino Linotype"/>
          <w:color w:val="000000"/>
          <w:lang w:val="es-MX"/>
        </w:rPr>
        <w:t>oyo Administrativo</w:t>
      </w:r>
      <w:r w:rsidR="00DC43E5" w:rsidRPr="003F31CE">
        <w:rPr>
          <w:rFonts w:eastAsia="Palatino Linotype" w:cs="Palatino Linotype"/>
          <w:color w:val="000000"/>
          <w:lang w:val="es-MX"/>
        </w:rPr>
        <w:t>, quien refirió que de acuerdo con las funciones propias del Encargado de la Unidad Jurídica y de Igualdad de Género que tiene el servidor público referido</w:t>
      </w:r>
      <w:r w:rsidR="003A2D93" w:rsidRPr="003F31CE">
        <w:rPr>
          <w:rFonts w:eastAsia="Palatino Linotype" w:cs="Palatino Linotype"/>
          <w:color w:val="000000"/>
          <w:lang w:val="es-MX"/>
        </w:rPr>
        <w:t xml:space="preserve"> desde el 18 </w:t>
      </w:r>
      <w:r w:rsidR="00DC43E5" w:rsidRPr="003F31CE">
        <w:rPr>
          <w:rFonts w:eastAsia="Palatino Linotype" w:cs="Palatino Linotype"/>
          <w:color w:val="000000"/>
          <w:lang w:val="es-MX"/>
        </w:rPr>
        <w:t>de septiembre de 2023, son las establecidas en el articulo 19 de</w:t>
      </w:r>
      <w:r w:rsidR="0046574E" w:rsidRPr="003F31CE">
        <w:rPr>
          <w:rFonts w:eastAsia="Palatino Linotype" w:cs="Palatino Linotype"/>
          <w:color w:val="000000"/>
          <w:lang w:val="es-MX"/>
        </w:rPr>
        <w:t>l</w:t>
      </w:r>
      <w:r w:rsidR="00C5179A" w:rsidRPr="003F31CE">
        <w:rPr>
          <w:rFonts w:eastAsia="Palatino Linotype" w:cs="Palatino Linotype"/>
          <w:color w:val="000000"/>
          <w:lang w:val="es-MX"/>
        </w:rPr>
        <w:t xml:space="preserve"> </w:t>
      </w:r>
      <w:r w:rsidR="00DC43E5" w:rsidRPr="003F31CE">
        <w:rPr>
          <w:rFonts w:eastAsia="Palatino Linotype" w:cs="Palatino Linotype"/>
          <w:color w:val="000000"/>
          <w:lang w:val="es-MX"/>
        </w:rPr>
        <w:t>Reglamento Interior del Centro de Conciliación Laboral del Estado de México y en el capítulo VII</w:t>
      </w:r>
      <w:r w:rsidR="00C5179A" w:rsidRPr="003F31CE">
        <w:rPr>
          <w:rFonts w:eastAsia="Palatino Linotype" w:cs="Palatino Linotype"/>
          <w:color w:val="000000"/>
          <w:lang w:val="es-MX"/>
        </w:rPr>
        <w:t xml:space="preserve"> «</w:t>
      </w:r>
      <w:r w:rsidR="00DC43E5" w:rsidRPr="003F31CE">
        <w:rPr>
          <w:rFonts w:eastAsia="Palatino Linotype" w:cs="Palatino Linotype"/>
          <w:color w:val="000000"/>
          <w:lang w:val="es-MX"/>
        </w:rPr>
        <w:t>Objetivo y Funciones</w:t>
      </w:r>
      <w:r w:rsidR="00C5179A" w:rsidRPr="003F31CE">
        <w:rPr>
          <w:rFonts w:eastAsia="Palatino Linotype" w:cs="Palatino Linotype"/>
          <w:color w:val="000000"/>
          <w:lang w:val="es-MX"/>
        </w:rPr>
        <w:t>»</w:t>
      </w:r>
      <w:r w:rsidR="00DC43E5" w:rsidRPr="003F31CE">
        <w:rPr>
          <w:rFonts w:eastAsia="Palatino Linotype" w:cs="Palatino Linotype"/>
          <w:color w:val="000000"/>
          <w:lang w:val="es-MX"/>
        </w:rPr>
        <w:t xml:space="preserve"> por Unidad Administrativa del Manual General de Organización del Centro de</w:t>
      </w:r>
      <w:r w:rsidR="00C5179A" w:rsidRPr="003F31CE">
        <w:rPr>
          <w:rFonts w:eastAsia="Palatino Linotype" w:cs="Palatino Linotype"/>
          <w:color w:val="000000"/>
          <w:lang w:val="es-MX"/>
        </w:rPr>
        <w:t xml:space="preserve"> </w:t>
      </w:r>
      <w:r w:rsidR="00DC43E5" w:rsidRPr="003F31CE">
        <w:rPr>
          <w:rFonts w:eastAsia="Palatino Linotype" w:cs="Palatino Linotype"/>
          <w:color w:val="000000"/>
          <w:lang w:val="es-MX"/>
        </w:rPr>
        <w:t>Conciliación Laboral del Estado de México</w:t>
      </w:r>
      <w:r w:rsidR="00E935F4" w:rsidRPr="003F31CE">
        <w:rPr>
          <w:rFonts w:eastAsia="Palatino Linotype" w:cs="Palatino Linotype"/>
          <w:color w:val="000000"/>
          <w:lang w:val="es-MX"/>
        </w:rPr>
        <w:t xml:space="preserve">, que el servidor público mencionado </w:t>
      </w:r>
      <w:r w:rsidR="00183386" w:rsidRPr="003F31CE">
        <w:rPr>
          <w:rFonts w:eastAsia="Palatino Linotype" w:cs="Palatino Linotype"/>
          <w:color w:val="000000"/>
          <w:lang w:val="es-MX"/>
        </w:rPr>
        <w:t>tiene que cumplir con las</w:t>
      </w:r>
      <w:r w:rsidR="00607F17" w:rsidRPr="003F31CE">
        <w:rPr>
          <w:rFonts w:eastAsia="Palatino Linotype" w:cs="Palatino Linotype"/>
          <w:color w:val="000000"/>
          <w:lang w:val="es-MX"/>
        </w:rPr>
        <w:t xml:space="preserve"> </w:t>
      </w:r>
      <w:r w:rsidR="00183386" w:rsidRPr="003F31CE">
        <w:rPr>
          <w:rFonts w:eastAsia="Palatino Linotype" w:cs="Palatino Linotype"/>
          <w:color w:val="000000"/>
          <w:lang w:val="es-MX"/>
        </w:rPr>
        <w:t>funciones propias de la titularidad de la Unidad Jurídica y de Igualdad de Género</w:t>
      </w:r>
      <w:r w:rsidR="000A4885" w:rsidRPr="003F31CE">
        <w:rPr>
          <w:rFonts w:eastAsia="Palatino Linotype" w:cs="Palatino Linotype"/>
          <w:color w:val="000000"/>
          <w:lang w:val="es-MX"/>
        </w:rPr>
        <w:t xml:space="preserve">; asimismo, se informó que </w:t>
      </w:r>
      <w:r w:rsidR="004E775A" w:rsidRPr="003F31CE">
        <w:rPr>
          <w:rFonts w:eastAsia="Palatino Linotype" w:cs="Palatino Linotype"/>
          <w:color w:val="000000"/>
          <w:lang w:val="es-MX"/>
        </w:rPr>
        <w:t>el día 3 de junio y de acuerdo al Manual de Normas y Procedimiento de Desarrollo y Administración de Personal en los numerales 20301/203-01 y 20301/203-04, el servidor público cumplió con los requisitos de aviso de justificación de incidencias en la puntualidad y asistencia, y</w:t>
      </w:r>
      <w:r w:rsidR="00F34388" w:rsidRPr="003F31CE">
        <w:rPr>
          <w:rFonts w:eastAsia="Palatino Linotype" w:cs="Palatino Linotype"/>
          <w:color w:val="000000"/>
          <w:lang w:val="es-MX"/>
        </w:rPr>
        <w:t xml:space="preserve"> </w:t>
      </w:r>
      <w:r w:rsidR="004E775A" w:rsidRPr="003F31CE">
        <w:rPr>
          <w:rFonts w:eastAsia="Palatino Linotype" w:cs="Palatino Linotype"/>
          <w:color w:val="000000"/>
          <w:lang w:val="es-MX"/>
        </w:rPr>
        <w:t>en cuanto al día 4 de junio se tiene constatado en los</w:t>
      </w:r>
      <w:r w:rsidR="00730B5D" w:rsidRPr="003F31CE">
        <w:rPr>
          <w:rFonts w:eastAsia="Palatino Linotype" w:cs="Palatino Linotype"/>
          <w:color w:val="000000"/>
          <w:lang w:val="es-MX"/>
        </w:rPr>
        <w:t xml:space="preserve"> </w:t>
      </w:r>
      <w:r w:rsidR="004E775A" w:rsidRPr="003F31CE">
        <w:rPr>
          <w:rFonts w:eastAsia="Palatino Linotype" w:cs="Palatino Linotype"/>
          <w:color w:val="000000"/>
          <w:lang w:val="es-MX"/>
        </w:rPr>
        <w:t>reportes de reloj checador la asistencia del servidor público en mención.</w:t>
      </w:r>
    </w:p>
    <w:p w14:paraId="225BD311" w14:textId="77777777" w:rsidR="00373656" w:rsidRPr="003F31CE" w:rsidRDefault="00373656"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4FA198EC" w:rsidR="00A970D5" w:rsidRPr="003F31CE" w:rsidRDefault="44E9108F" w:rsidP="44E9108F">
      <w:pPr>
        <w:pBdr>
          <w:top w:val="nil"/>
          <w:left w:val="nil"/>
          <w:bottom w:val="nil"/>
          <w:right w:val="nil"/>
          <w:between w:val="nil"/>
        </w:pBdr>
        <w:contextualSpacing/>
        <w:rPr>
          <w:rFonts w:eastAsia="Palatino Linotype" w:cs="Palatino Linotype"/>
          <w:color w:val="000000"/>
          <w:lang w:val="es-ES"/>
        </w:rPr>
      </w:pPr>
      <w:r w:rsidRPr="003F31CE">
        <w:rPr>
          <w:rFonts w:eastAsia="Palatino Linotype" w:cs="Palatino Linotype"/>
          <w:color w:val="000000" w:themeColor="text1"/>
          <w:lang w:val="es-ES"/>
        </w:rPr>
        <w:lastRenderedPageBreak/>
        <w:t>Ante la respuesta em</w:t>
      </w:r>
      <w:r w:rsidR="002623AA" w:rsidRPr="003F31CE">
        <w:rPr>
          <w:rFonts w:eastAsia="Palatino Linotype" w:cs="Palatino Linotype"/>
          <w:color w:val="000000" w:themeColor="text1"/>
          <w:lang w:val="es-ES"/>
        </w:rPr>
        <w:t>itida por el Sujeto Obligado, el</w:t>
      </w:r>
      <w:r w:rsidRPr="003F31CE">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sidRPr="003F31CE">
        <w:rPr>
          <w:rFonts w:eastAsia="Palatino Linotype" w:cs="Palatino Linotype"/>
          <w:color w:val="000000" w:themeColor="text1"/>
          <w:lang w:val="es-ES"/>
        </w:rPr>
        <w:t xml:space="preserve"> </w:t>
      </w:r>
      <w:r w:rsidR="007858D3" w:rsidRPr="003F31CE">
        <w:rPr>
          <w:rFonts w:eastAsia="Palatino Linotype" w:cs="Palatino Linotype"/>
          <w:color w:val="000000" w:themeColor="text1"/>
          <w:lang w:val="es-ES"/>
        </w:rPr>
        <w:t>que no se exhibió la información solicitada y se contestó de manera genérica e imprecisa; dando como</w:t>
      </w:r>
      <w:r w:rsidR="00021AB4" w:rsidRPr="003F31CE">
        <w:rPr>
          <w:rFonts w:eastAsia="Palatino Linotype" w:cs="Palatino Linotype"/>
          <w:color w:val="000000" w:themeColor="text1"/>
          <w:lang w:val="es-ES"/>
        </w:rPr>
        <w:t xml:space="preserve"> </w:t>
      </w:r>
      <w:r w:rsidR="001B63A6" w:rsidRPr="003F31CE">
        <w:rPr>
          <w:rFonts w:eastAsia="Palatino Linotype" w:cs="Palatino Linotype"/>
          <w:color w:val="000000" w:themeColor="text1"/>
          <w:lang w:val="es-ES"/>
        </w:rPr>
        <w:t xml:space="preserve">razones o motivos de inconformidad que </w:t>
      </w:r>
      <w:r w:rsidR="00F4670F" w:rsidRPr="003F31CE">
        <w:rPr>
          <w:rFonts w:eastAsia="Palatino Linotype" w:cs="Palatino Linotype"/>
          <w:color w:val="000000" w:themeColor="text1"/>
          <w:lang w:val="es-ES"/>
        </w:rPr>
        <w:t>no se exhibió el documento que sustente que el servidor público cumplió con el horario laboral ni que haya justificado su inasistencia</w:t>
      </w:r>
      <w:r w:rsidR="007E36FE" w:rsidRPr="003F31CE">
        <w:rPr>
          <w:rFonts w:eastAsia="Palatino Linotype" w:cs="Palatino Linotype"/>
          <w:color w:val="000000" w:themeColor="text1"/>
          <w:lang w:val="es-ES"/>
        </w:rPr>
        <w:t>, que resulta imprecisa la contestación y no se dio información</w:t>
      </w:r>
      <w:r w:rsidR="0032030A" w:rsidRPr="003F31CE">
        <w:t xml:space="preserve"> de las actividades que desarrolló en el periodo de tiempo que se solicita; que se deben exhibir las documentales y detallar las actividades realizadas según las funciones que el servidor público desempeña actualmente.</w:t>
      </w:r>
    </w:p>
    <w:p w14:paraId="4A6500B8" w14:textId="77777777" w:rsidR="008F50E6" w:rsidRPr="003F31CE" w:rsidRDefault="008F50E6" w:rsidP="00A04222"/>
    <w:p w14:paraId="39AC33CC" w14:textId="5200E2EE" w:rsidR="005B4288" w:rsidRPr="003F31CE" w:rsidRDefault="00A83AFF" w:rsidP="00BE576A">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 xml:space="preserve">Durante la etapa de manifestaciones, el Sujeto Obligado rindió su Informe Justificado </w:t>
      </w:r>
      <w:r w:rsidR="004E0DA2" w:rsidRPr="003F31CE">
        <w:rPr>
          <w:rFonts w:eastAsia="Palatino Linotype" w:cs="Palatino Linotype"/>
          <w:color w:val="000000"/>
          <w:szCs w:val="24"/>
        </w:rPr>
        <w:t xml:space="preserve">con la entrega del documento denominado </w:t>
      </w:r>
      <w:r w:rsidR="004E0DA2" w:rsidRPr="003F31CE">
        <w:rPr>
          <w:rFonts w:eastAsia="Palatino Linotype" w:cs="Palatino Linotype"/>
          <w:b/>
          <w:color w:val="000000"/>
          <w:szCs w:val="24"/>
        </w:rPr>
        <w:t>«T121-2025.pdf»</w:t>
      </w:r>
      <w:r w:rsidR="004E0DA2" w:rsidRPr="003F31CE">
        <w:rPr>
          <w:rFonts w:eastAsia="Palatino Linotype" w:cs="Palatino Linotype"/>
          <w:color w:val="000000"/>
          <w:szCs w:val="24"/>
        </w:rPr>
        <w:t>,</w:t>
      </w:r>
      <w:r w:rsidR="00772ED9" w:rsidRPr="003F31CE">
        <w:rPr>
          <w:rFonts w:eastAsia="Palatino Linotype" w:cs="Palatino Linotype"/>
          <w:color w:val="000000"/>
          <w:szCs w:val="24"/>
        </w:rPr>
        <w:t xml:space="preserve"> que contiene lo siguiente:</w:t>
      </w:r>
    </w:p>
    <w:p w14:paraId="3AB2B149" w14:textId="77777777" w:rsidR="00772ED9" w:rsidRPr="003F31CE" w:rsidRDefault="00772ED9" w:rsidP="00BE576A">
      <w:pPr>
        <w:pBdr>
          <w:top w:val="nil"/>
          <w:left w:val="nil"/>
          <w:bottom w:val="nil"/>
          <w:right w:val="nil"/>
          <w:between w:val="nil"/>
        </w:pBdr>
        <w:contextualSpacing/>
        <w:rPr>
          <w:rFonts w:eastAsia="Palatino Linotype" w:cs="Palatino Linotype"/>
          <w:color w:val="000000"/>
          <w:szCs w:val="24"/>
        </w:rPr>
      </w:pPr>
    </w:p>
    <w:p w14:paraId="0A874F30" w14:textId="36F95874" w:rsidR="00772ED9" w:rsidRPr="003F31CE" w:rsidRDefault="00FF40F8" w:rsidP="00772ED9">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3F31CE">
        <w:rPr>
          <w:rFonts w:eastAsia="Palatino Linotype" w:cs="Palatino Linotype"/>
          <w:color w:val="000000"/>
        </w:rPr>
        <w:t>Oficio número: 239C02010302005/T121/2025</w:t>
      </w:r>
      <w:r w:rsidR="009176F2" w:rsidRPr="003F31CE">
        <w:rPr>
          <w:rFonts w:eastAsia="Palatino Linotype" w:cs="Palatino Linotype"/>
          <w:color w:val="000000"/>
        </w:rPr>
        <w:t xml:space="preserve"> suscrito por el Titular de la Unidad de Información, Planeación, Programación y Evaluación, mediante el cual </w:t>
      </w:r>
      <w:r w:rsidR="002256F6" w:rsidRPr="003F31CE">
        <w:rPr>
          <w:rFonts w:eastAsia="Palatino Linotype" w:cs="Palatino Linotype"/>
          <w:color w:val="000000"/>
        </w:rPr>
        <w:t xml:space="preserve">refirió </w:t>
      </w:r>
      <w:r w:rsidR="0073490B" w:rsidRPr="003F31CE">
        <w:rPr>
          <w:rFonts w:eastAsia="Palatino Linotype" w:cs="Palatino Linotype"/>
          <w:color w:val="000000"/>
        </w:rPr>
        <w:t>proporcionar las respuestas de la Unidad de Apoyo Administrativo</w:t>
      </w:r>
      <w:r w:rsidR="008A64C9" w:rsidRPr="003F31CE">
        <w:rPr>
          <w:rFonts w:eastAsia="Palatino Linotype" w:cs="Palatino Linotype"/>
          <w:color w:val="000000"/>
        </w:rPr>
        <w:t>.</w:t>
      </w:r>
    </w:p>
    <w:p w14:paraId="567ABAB6" w14:textId="027C5224" w:rsidR="008A64C9" w:rsidRPr="003F31CE" w:rsidRDefault="008A64C9" w:rsidP="00951FD0">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3F31CE">
        <w:rPr>
          <w:rFonts w:eastAsia="Palatino Linotype" w:cs="Palatino Linotype"/>
          <w:color w:val="000000"/>
        </w:rPr>
        <w:t>Oficio número 209C02010001005-1215/2025</w:t>
      </w:r>
      <w:r w:rsidR="00E170CA" w:rsidRPr="003F31CE">
        <w:rPr>
          <w:rFonts w:eastAsia="Palatino Linotype" w:cs="Palatino Linotype"/>
          <w:color w:val="000000"/>
        </w:rPr>
        <w:t xml:space="preserve"> emitido por la Titular de la Unidad de Apoyo Administrativo, por medio del cual </w:t>
      </w:r>
      <w:r w:rsidR="00005BF8" w:rsidRPr="003F31CE">
        <w:rPr>
          <w:rFonts w:eastAsia="Palatino Linotype" w:cs="Palatino Linotype"/>
          <w:color w:val="000000"/>
        </w:rPr>
        <w:t>re</w:t>
      </w:r>
      <w:r w:rsidR="001C5A77" w:rsidRPr="003F31CE">
        <w:rPr>
          <w:rFonts w:eastAsia="Palatino Linotype" w:cs="Palatino Linotype"/>
          <w:color w:val="000000"/>
        </w:rPr>
        <w:t xml:space="preserve">iteró que las funciones propias del servidor público mencionado en la solicitud como </w:t>
      </w:r>
      <w:r w:rsidR="00546028" w:rsidRPr="003F31CE">
        <w:rPr>
          <w:rFonts w:eastAsia="Palatino Linotype" w:cs="Palatino Linotype"/>
          <w:color w:val="000000"/>
        </w:rPr>
        <w:t xml:space="preserve">Encargado de la Unidad Jurídica y de </w:t>
      </w:r>
      <w:r w:rsidR="00CD4B64" w:rsidRPr="003F31CE">
        <w:rPr>
          <w:rFonts w:eastAsia="Palatino Linotype" w:cs="Palatino Linotype"/>
          <w:color w:val="000000"/>
        </w:rPr>
        <w:t>I</w:t>
      </w:r>
      <w:r w:rsidR="00546028" w:rsidRPr="003F31CE">
        <w:rPr>
          <w:rFonts w:eastAsia="Palatino Linotype" w:cs="Palatino Linotype"/>
          <w:color w:val="000000"/>
        </w:rPr>
        <w:t>gualdad de Género desde el dieciocho de septiembre de dos mil veintitrés, están establecidas en</w:t>
      </w:r>
      <w:r w:rsidR="00A1642E" w:rsidRPr="003F31CE">
        <w:rPr>
          <w:rFonts w:eastAsia="Palatino Linotype" w:cs="Palatino Linotype"/>
          <w:color w:val="000000"/>
        </w:rPr>
        <w:t xml:space="preserve"> el artículo 19 del Reglamento Interior del Centro de Conciliación Laboral del Estado de México y en el capítulo VII. Objetivo y Funciones por Unidad Administrativa del Manual General de Organización del Centro de Conciliación Laboral del Estado de México, los cuales pueden consultarse en la página electrónic</w:t>
      </w:r>
      <w:r w:rsidR="00A579C8" w:rsidRPr="003F31CE">
        <w:rPr>
          <w:rFonts w:eastAsia="Palatino Linotype" w:cs="Palatino Linotype"/>
          <w:color w:val="000000"/>
        </w:rPr>
        <w:t>a</w:t>
      </w:r>
      <w:r w:rsidR="00A1642E" w:rsidRPr="003F31CE">
        <w:rPr>
          <w:rFonts w:eastAsia="Palatino Linotype" w:cs="Palatino Linotype"/>
          <w:color w:val="000000"/>
        </w:rPr>
        <w:t xml:space="preserve"> </w:t>
      </w:r>
      <w:hyperlink r:id="rId8" w:history="1">
        <w:r w:rsidR="00A579C8" w:rsidRPr="003F31CE">
          <w:rPr>
            <w:rStyle w:val="Hipervnculo"/>
            <w:rFonts w:eastAsia="Palatino Linotype" w:cs="Palatino Linotype"/>
          </w:rPr>
          <w:t>https://cclaboral.edomex.gob.mx/marco-juridico</w:t>
        </w:r>
      </w:hyperlink>
      <w:r w:rsidR="00A579C8" w:rsidRPr="003F31CE">
        <w:rPr>
          <w:rFonts w:eastAsia="Palatino Linotype" w:cs="Palatino Linotype"/>
          <w:color w:val="000000"/>
        </w:rPr>
        <w:t xml:space="preserve">, en la que se </w:t>
      </w:r>
      <w:r w:rsidR="004D7459" w:rsidRPr="003F31CE">
        <w:rPr>
          <w:rFonts w:eastAsia="Palatino Linotype" w:cs="Palatino Linotype"/>
          <w:color w:val="000000"/>
        </w:rPr>
        <w:t>dirigirá al solicitante en la sección del marco jurídico y en el apartado Estatal podrá descargar o consultar dichos ordenamientos</w:t>
      </w:r>
      <w:r w:rsidR="00456247" w:rsidRPr="003F31CE">
        <w:rPr>
          <w:rFonts w:eastAsia="Palatino Linotype" w:cs="Palatino Linotype"/>
          <w:color w:val="000000"/>
        </w:rPr>
        <w:t>; por último, se reiteró que</w:t>
      </w:r>
      <w:r w:rsidR="001A76F0" w:rsidRPr="003F31CE">
        <w:rPr>
          <w:rFonts w:eastAsia="Palatino Linotype" w:cs="Palatino Linotype"/>
          <w:color w:val="000000"/>
        </w:rPr>
        <w:t xml:space="preserve"> referente al día</w:t>
      </w:r>
      <w:r w:rsidR="00675191" w:rsidRPr="003F31CE">
        <w:rPr>
          <w:rFonts w:eastAsia="Palatino Linotype" w:cs="Palatino Linotype"/>
          <w:color w:val="000000"/>
        </w:rPr>
        <w:t xml:space="preserve"> tres</w:t>
      </w:r>
      <w:r w:rsidR="001A76F0" w:rsidRPr="003F31CE">
        <w:rPr>
          <w:rFonts w:eastAsia="Palatino Linotype" w:cs="Palatino Linotype"/>
          <w:color w:val="000000"/>
        </w:rPr>
        <w:t xml:space="preserve"> de</w:t>
      </w:r>
      <w:r w:rsidR="00675191" w:rsidRPr="003F31CE">
        <w:rPr>
          <w:rFonts w:eastAsia="Palatino Linotype" w:cs="Palatino Linotype"/>
          <w:color w:val="000000"/>
        </w:rPr>
        <w:t xml:space="preserve"> </w:t>
      </w:r>
      <w:r w:rsidR="001A76F0" w:rsidRPr="003F31CE">
        <w:rPr>
          <w:rFonts w:eastAsia="Palatino Linotype" w:cs="Palatino Linotype"/>
          <w:color w:val="000000"/>
        </w:rPr>
        <w:t>junio y de acuerdo al Manual de Normas y Procedimiento de Desarrollo y Administración de Personal en los numerales 20301/203-01 y20301/203-04; el servidor público presentó su aviso de justificación de incidencias en, y en cuanto al día 4 de junio se tiene registro de su asistencia en los reportes del reloj checador</w:t>
      </w:r>
      <w:r w:rsidR="0076482D" w:rsidRPr="003F31CE">
        <w:rPr>
          <w:rFonts w:eastAsia="Palatino Linotype" w:cs="Palatino Linotype"/>
          <w:color w:val="000000"/>
        </w:rPr>
        <w:t>.</w:t>
      </w:r>
    </w:p>
    <w:p w14:paraId="3F6F224B" w14:textId="0D4646FE" w:rsidR="0076482D" w:rsidRPr="003F31CE" w:rsidRDefault="0076482D" w:rsidP="0087367E">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3F31CE">
        <w:rPr>
          <w:rFonts w:eastAsia="Palatino Linotype" w:cs="Palatino Linotype"/>
          <w:color w:val="000000"/>
        </w:rPr>
        <w:t>Formato del Aviso de Justificación de Incidencias en la Puntualidad y Asistencia del servidor público mencionado</w:t>
      </w:r>
      <w:r w:rsidR="003A1D02" w:rsidRPr="003F31CE">
        <w:rPr>
          <w:rFonts w:eastAsia="Palatino Linotype" w:cs="Palatino Linotype"/>
          <w:color w:val="000000"/>
        </w:rPr>
        <w:t xml:space="preserve"> en la solicitud para ausentarse del dos al tres de junio de dos mil veinticinco, por autorización de la Dirección General </w:t>
      </w:r>
      <w:r w:rsidR="00A97211" w:rsidRPr="003F31CE">
        <w:rPr>
          <w:rFonts w:eastAsia="Palatino Linotype" w:cs="Palatino Linotype"/>
          <w:color w:val="000000"/>
        </w:rPr>
        <w:t xml:space="preserve">y/o Unidad de Apoyo Administrativo, </w:t>
      </w:r>
      <w:r w:rsidR="00E34122" w:rsidRPr="003F31CE">
        <w:rPr>
          <w:rFonts w:eastAsia="Palatino Linotype" w:cs="Palatino Linotype"/>
          <w:color w:val="000000"/>
        </w:rPr>
        <w:t xml:space="preserve">debido a que por motivos personales graves se informó a </w:t>
      </w:r>
      <w:r w:rsidR="006F5C3B" w:rsidRPr="003F31CE">
        <w:rPr>
          <w:rFonts w:eastAsia="Palatino Linotype" w:cs="Palatino Linotype"/>
          <w:color w:val="000000"/>
        </w:rPr>
        <w:t>su s</w:t>
      </w:r>
      <w:r w:rsidR="00E34122" w:rsidRPr="003F31CE">
        <w:rPr>
          <w:rFonts w:eastAsia="Palatino Linotype" w:cs="Palatino Linotype"/>
          <w:color w:val="000000"/>
        </w:rPr>
        <w:t xml:space="preserve">uperior jerárquica </w:t>
      </w:r>
      <w:r w:rsidR="006F5C3B" w:rsidRPr="003F31CE">
        <w:rPr>
          <w:rFonts w:eastAsia="Palatino Linotype" w:cs="Palatino Linotype"/>
          <w:color w:val="000000"/>
        </w:rPr>
        <w:t>vía</w:t>
      </w:r>
      <w:r w:rsidR="00E34122" w:rsidRPr="003F31CE">
        <w:rPr>
          <w:rFonts w:eastAsia="Palatino Linotype" w:cs="Palatino Linotype"/>
          <w:color w:val="000000"/>
        </w:rPr>
        <w:t xml:space="preserve"> telefónica, que no </w:t>
      </w:r>
      <w:r w:rsidR="006F5C3B" w:rsidRPr="003F31CE">
        <w:rPr>
          <w:rFonts w:eastAsia="Palatino Linotype" w:cs="Palatino Linotype"/>
          <w:color w:val="000000"/>
        </w:rPr>
        <w:t>podría</w:t>
      </w:r>
      <w:r w:rsidR="00E34122" w:rsidRPr="003F31CE">
        <w:rPr>
          <w:rFonts w:eastAsia="Palatino Linotype" w:cs="Palatino Linotype"/>
          <w:color w:val="000000"/>
        </w:rPr>
        <w:t xml:space="preserve"> asistir a laborar, </w:t>
      </w:r>
      <w:r w:rsidR="006F5C3B" w:rsidRPr="003F31CE">
        <w:rPr>
          <w:rFonts w:eastAsia="Palatino Linotype" w:cs="Palatino Linotype"/>
          <w:color w:val="000000"/>
        </w:rPr>
        <w:t xml:space="preserve">de conformidad con </w:t>
      </w:r>
      <w:r w:rsidR="00E34122" w:rsidRPr="003F31CE">
        <w:rPr>
          <w:rFonts w:eastAsia="Palatino Linotype" w:cs="Palatino Linotype"/>
          <w:color w:val="000000"/>
        </w:rPr>
        <w:t xml:space="preserve">la norma </w:t>
      </w:r>
      <w:r w:rsidR="001E634A" w:rsidRPr="003F31CE">
        <w:rPr>
          <w:rFonts w:eastAsia="Palatino Linotype" w:cs="Palatino Linotype"/>
          <w:color w:val="000000"/>
        </w:rPr>
        <w:t>20301/203-01 y20301/203-</w:t>
      </w:r>
      <w:r w:rsidR="00E15658" w:rsidRPr="003F31CE">
        <w:rPr>
          <w:rFonts w:eastAsia="Palatino Linotype" w:cs="Palatino Linotype"/>
          <w:color w:val="000000"/>
        </w:rPr>
        <w:t>04</w:t>
      </w:r>
      <w:r w:rsidR="00E34122" w:rsidRPr="003F31CE">
        <w:rPr>
          <w:rFonts w:eastAsia="Palatino Linotype" w:cs="Palatino Linotype"/>
          <w:color w:val="000000"/>
        </w:rPr>
        <w:t xml:space="preserve"> de</w:t>
      </w:r>
      <w:r w:rsidR="00E15658" w:rsidRPr="003F31CE">
        <w:rPr>
          <w:rFonts w:eastAsia="Palatino Linotype" w:cs="Palatino Linotype"/>
          <w:color w:val="000000"/>
        </w:rPr>
        <w:t>l</w:t>
      </w:r>
      <w:r w:rsidR="00E34122" w:rsidRPr="003F31CE">
        <w:rPr>
          <w:rFonts w:eastAsia="Palatino Linotype" w:cs="Palatino Linotype"/>
          <w:color w:val="000000"/>
        </w:rPr>
        <w:t xml:space="preserve"> procedimiento 203</w:t>
      </w:r>
      <w:r w:rsidR="00E15658" w:rsidRPr="003F31CE">
        <w:rPr>
          <w:rFonts w:eastAsia="Palatino Linotype" w:cs="Palatino Linotype"/>
          <w:color w:val="000000"/>
        </w:rPr>
        <w:t xml:space="preserve"> «Justificación de Incidencias derivadas del Control de Puntualidad y Asistencia.</w:t>
      </w:r>
    </w:p>
    <w:p w14:paraId="103BC3D6" w14:textId="5E87CE94" w:rsidR="00E15658" w:rsidRPr="003F31CE" w:rsidRDefault="00271AC7" w:rsidP="00B5054F">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3F31CE">
        <w:rPr>
          <w:rFonts w:eastAsia="Palatino Linotype" w:cs="Palatino Linotype"/>
          <w:color w:val="000000"/>
        </w:rPr>
        <w:t>Nota informativa emitida por el Encargado de la Unidad Jurídica y de Igualdad de Género</w:t>
      </w:r>
      <w:r w:rsidR="003C4AD6" w:rsidRPr="003F31CE">
        <w:rPr>
          <w:rFonts w:eastAsia="Palatino Linotype" w:cs="Palatino Linotype"/>
          <w:color w:val="000000"/>
        </w:rPr>
        <w:t xml:space="preserve">, con la que solicitó que se tenga por </w:t>
      </w:r>
      <w:r w:rsidR="00F07B15" w:rsidRPr="003F31CE">
        <w:rPr>
          <w:rFonts w:eastAsia="Palatino Linotype" w:cs="Palatino Linotype"/>
          <w:color w:val="000000"/>
        </w:rPr>
        <w:t>j</w:t>
      </w:r>
      <w:r w:rsidR="003C4AD6" w:rsidRPr="003F31CE">
        <w:rPr>
          <w:rFonts w:eastAsia="Palatino Linotype" w:cs="Palatino Linotype"/>
          <w:color w:val="000000"/>
        </w:rPr>
        <w:t xml:space="preserve">ustificada la inasistencia, toda vez que </w:t>
      </w:r>
      <w:r w:rsidR="00F07B15" w:rsidRPr="003F31CE">
        <w:rPr>
          <w:rFonts w:eastAsia="Palatino Linotype" w:cs="Palatino Linotype"/>
          <w:color w:val="000000"/>
        </w:rPr>
        <w:t>dicho</w:t>
      </w:r>
      <w:r w:rsidR="003C4AD6" w:rsidRPr="003F31CE">
        <w:rPr>
          <w:rFonts w:eastAsia="Palatino Linotype" w:cs="Palatino Linotype"/>
          <w:color w:val="000000"/>
        </w:rPr>
        <w:t xml:space="preserve"> servidor avis</w:t>
      </w:r>
      <w:r w:rsidR="00F07B15" w:rsidRPr="003F31CE">
        <w:rPr>
          <w:rFonts w:eastAsia="Palatino Linotype" w:cs="Palatino Linotype"/>
          <w:color w:val="000000"/>
        </w:rPr>
        <w:t>ó</w:t>
      </w:r>
      <w:r w:rsidR="003C4AD6" w:rsidRPr="003F31CE">
        <w:rPr>
          <w:rFonts w:eastAsia="Palatino Linotype" w:cs="Palatino Linotype"/>
          <w:color w:val="000000"/>
        </w:rPr>
        <w:t xml:space="preserve"> en</w:t>
      </w:r>
      <w:r w:rsidR="00F07B15" w:rsidRPr="003F31CE">
        <w:rPr>
          <w:rFonts w:eastAsia="Palatino Linotype" w:cs="Palatino Linotype"/>
          <w:color w:val="000000"/>
        </w:rPr>
        <w:t xml:space="preserve"> </w:t>
      </w:r>
      <w:r w:rsidR="003C4AD6" w:rsidRPr="003F31CE">
        <w:rPr>
          <w:rFonts w:eastAsia="Palatino Linotype" w:cs="Palatino Linotype"/>
          <w:color w:val="000000"/>
        </w:rPr>
        <w:t xml:space="preserve">tiempo y forma la causa de fuerza mayor que </w:t>
      </w:r>
      <w:r w:rsidR="00F07B15" w:rsidRPr="003F31CE">
        <w:rPr>
          <w:rFonts w:eastAsia="Palatino Linotype" w:cs="Palatino Linotype"/>
          <w:color w:val="000000"/>
        </w:rPr>
        <w:t>l</w:t>
      </w:r>
      <w:r w:rsidR="003C4AD6" w:rsidRPr="003F31CE">
        <w:rPr>
          <w:rFonts w:eastAsia="Palatino Linotype" w:cs="Palatino Linotype"/>
          <w:color w:val="000000"/>
        </w:rPr>
        <w:t xml:space="preserve">e impidió acudir a </w:t>
      </w:r>
      <w:r w:rsidR="00F07B15" w:rsidRPr="003F31CE">
        <w:rPr>
          <w:rFonts w:eastAsia="Palatino Linotype" w:cs="Palatino Linotype"/>
          <w:color w:val="000000"/>
        </w:rPr>
        <w:t>su</w:t>
      </w:r>
      <w:r w:rsidR="003C4AD6" w:rsidRPr="003F31CE">
        <w:rPr>
          <w:rFonts w:eastAsia="Palatino Linotype" w:cs="Palatino Linotype"/>
          <w:color w:val="000000"/>
        </w:rPr>
        <w:t xml:space="preserve">s labores los </w:t>
      </w:r>
      <w:r w:rsidR="00F07B15" w:rsidRPr="003F31CE">
        <w:rPr>
          <w:rFonts w:eastAsia="Palatino Linotype" w:cs="Palatino Linotype"/>
          <w:color w:val="000000"/>
        </w:rPr>
        <w:t>dí</w:t>
      </w:r>
      <w:r w:rsidR="003C4AD6" w:rsidRPr="003F31CE">
        <w:rPr>
          <w:rFonts w:eastAsia="Palatino Linotype" w:cs="Palatino Linotype"/>
          <w:color w:val="000000"/>
        </w:rPr>
        <w:t xml:space="preserve">as </w:t>
      </w:r>
      <w:r w:rsidR="0070331D" w:rsidRPr="003F31CE">
        <w:rPr>
          <w:rFonts w:eastAsia="Palatino Linotype" w:cs="Palatino Linotype"/>
          <w:color w:val="000000"/>
        </w:rPr>
        <w:t>dos y tres de junio de dos mil veinticinco.</w:t>
      </w:r>
    </w:p>
    <w:p w14:paraId="0D89CFCE" w14:textId="03682FFE" w:rsidR="008C35FD" w:rsidRPr="003F31CE" w:rsidRDefault="008C35FD" w:rsidP="00B5054F">
      <w:pPr>
        <w:pStyle w:val="Prrafodelista"/>
        <w:numPr>
          <w:ilvl w:val="0"/>
          <w:numId w:val="70"/>
        </w:numPr>
        <w:pBdr>
          <w:top w:val="nil"/>
          <w:left w:val="nil"/>
          <w:bottom w:val="nil"/>
          <w:right w:val="nil"/>
          <w:between w:val="nil"/>
        </w:pBdr>
        <w:contextualSpacing/>
        <w:rPr>
          <w:rFonts w:eastAsia="Palatino Linotype" w:cs="Palatino Linotype"/>
          <w:color w:val="000000"/>
        </w:rPr>
      </w:pPr>
      <w:r w:rsidRPr="003F31CE">
        <w:rPr>
          <w:rFonts w:eastAsia="Palatino Linotype" w:cs="Palatino Linotype"/>
          <w:color w:val="000000"/>
        </w:rPr>
        <w:t xml:space="preserve">Registro de asistencia </w:t>
      </w:r>
      <w:r w:rsidR="0048761C" w:rsidRPr="003F31CE">
        <w:rPr>
          <w:rFonts w:eastAsia="Palatino Linotype" w:cs="Palatino Linotype"/>
          <w:color w:val="000000"/>
        </w:rPr>
        <w:t xml:space="preserve">del servidor público referido en la solicitud, </w:t>
      </w:r>
      <w:r w:rsidR="006600DD" w:rsidRPr="003F31CE">
        <w:rPr>
          <w:rFonts w:eastAsia="Palatino Linotype" w:cs="Palatino Linotype"/>
          <w:color w:val="000000"/>
        </w:rPr>
        <w:t xml:space="preserve">correspondiente al </w:t>
      </w:r>
      <w:r w:rsidR="00675191" w:rsidRPr="003F31CE">
        <w:rPr>
          <w:rFonts w:eastAsia="Palatino Linotype" w:cs="Palatino Linotype"/>
          <w:color w:val="000000"/>
        </w:rPr>
        <w:t>miércoles</w:t>
      </w:r>
      <w:r w:rsidR="006600DD" w:rsidRPr="003F31CE">
        <w:rPr>
          <w:rFonts w:eastAsia="Palatino Linotype" w:cs="Palatino Linotype"/>
          <w:color w:val="000000"/>
        </w:rPr>
        <w:t xml:space="preserve"> cuatro de junio de dos mil veinticinco </w:t>
      </w:r>
      <w:r w:rsidR="0048761C" w:rsidRPr="003F31CE">
        <w:rPr>
          <w:rFonts w:eastAsia="Palatino Linotype" w:cs="Palatino Linotype"/>
          <w:color w:val="000000"/>
        </w:rPr>
        <w:t xml:space="preserve">con la </w:t>
      </w:r>
      <w:r w:rsidR="00A32E43" w:rsidRPr="003F31CE">
        <w:rPr>
          <w:rFonts w:eastAsia="Palatino Linotype" w:cs="Palatino Linotype"/>
          <w:color w:val="000000"/>
        </w:rPr>
        <w:t>hora de la primera y última checada.</w:t>
      </w:r>
    </w:p>
    <w:p w14:paraId="567FC5C8" w14:textId="77777777" w:rsidR="00772ED9" w:rsidRPr="003F31CE" w:rsidRDefault="00772ED9" w:rsidP="00BE576A">
      <w:pPr>
        <w:pBdr>
          <w:top w:val="nil"/>
          <w:left w:val="nil"/>
          <w:bottom w:val="nil"/>
          <w:right w:val="nil"/>
          <w:between w:val="nil"/>
        </w:pBdr>
        <w:contextualSpacing/>
        <w:rPr>
          <w:rFonts w:eastAsia="Palatino Linotype" w:cs="Palatino Linotype"/>
          <w:color w:val="000000"/>
          <w:szCs w:val="24"/>
        </w:rPr>
      </w:pPr>
    </w:p>
    <w:p w14:paraId="110F749E" w14:textId="083F431C" w:rsidR="00772ED9" w:rsidRPr="003F31CE" w:rsidRDefault="00882380" w:rsidP="00BE576A">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lastRenderedPageBreak/>
        <w:t xml:space="preserve">Por su parte, el Recurrente no emitió manifestaciones, vertió alegatos ni presentó pruebas que a su derecho convinieran; </w:t>
      </w:r>
      <w:r w:rsidR="00FF4366" w:rsidRPr="003F31CE">
        <w:rPr>
          <w:rFonts w:eastAsia="Palatino Linotype" w:cs="Palatino Linotype"/>
          <w:color w:val="000000"/>
          <w:szCs w:val="24"/>
        </w:rPr>
        <w:t>así como tampoco emitió pronunciamiento respecto del Informe Justificado rendido por el Sujeto Obligado.</w:t>
      </w:r>
    </w:p>
    <w:p w14:paraId="39B8F9D4" w14:textId="77777777" w:rsidR="00A83AFF" w:rsidRPr="003F31CE" w:rsidRDefault="00A83AFF"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3F31CE" w:rsidRDefault="006100FC" w:rsidP="006100FC">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3F31CE"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3F31CE" w:rsidRDefault="006100FC" w:rsidP="006100FC">
      <w:pPr>
        <w:pBdr>
          <w:top w:val="nil"/>
          <w:left w:val="nil"/>
          <w:bottom w:val="nil"/>
          <w:right w:val="nil"/>
          <w:between w:val="nil"/>
        </w:pBdr>
        <w:contextualSpacing/>
        <w:rPr>
          <w:rFonts w:eastAsia="Palatino Linotype" w:cs="Palatino Linotype"/>
          <w:color w:val="000000"/>
          <w:szCs w:val="24"/>
        </w:rPr>
      </w:pPr>
      <w:r w:rsidRPr="003F31CE">
        <w:rPr>
          <w:rFonts w:eastAsia="Palatino Linotype" w:cs="Palatino Linotype"/>
          <w:color w:val="000000"/>
          <w:szCs w:val="24"/>
        </w:rPr>
        <w:t xml:space="preserve">En este sentido, es pertinente enfatizar lo que, respecto al derecho de acceso a la información pública, refiere el artículo </w:t>
      </w:r>
      <w:r w:rsidR="00E00EC1" w:rsidRPr="003F31CE">
        <w:rPr>
          <w:rFonts w:eastAsia="Palatino Linotype" w:cs="Palatino Linotype"/>
          <w:color w:val="000000"/>
          <w:szCs w:val="24"/>
        </w:rPr>
        <w:t>5</w:t>
      </w:r>
      <w:r w:rsidRPr="003F31CE">
        <w:rPr>
          <w:rFonts w:eastAsia="Palatino Linotype" w:cs="Palatino Linotype"/>
          <w:color w:val="000000"/>
          <w:szCs w:val="24"/>
        </w:rPr>
        <w:t>° de la Constitución Política del Estado Libre y Soberano de México</w:t>
      </w:r>
      <w:r w:rsidR="00E00EC1" w:rsidRPr="003F31CE">
        <w:rPr>
          <w:rFonts w:eastAsia="Palatino Linotype" w:cs="Palatino Linotype"/>
          <w:color w:val="000000"/>
          <w:szCs w:val="24"/>
        </w:rPr>
        <w:t>, que</w:t>
      </w:r>
      <w:r w:rsidRPr="003F31CE">
        <w:rPr>
          <w:rFonts w:eastAsia="Palatino Linotype" w:cs="Palatino Linotype"/>
          <w:color w:val="000000"/>
          <w:szCs w:val="24"/>
        </w:rPr>
        <w:t xml:space="preserve"> en su parte conducente</w:t>
      </w:r>
      <w:r w:rsidR="00E00EC1" w:rsidRPr="003F31CE">
        <w:rPr>
          <w:rFonts w:eastAsia="Palatino Linotype" w:cs="Palatino Linotype"/>
          <w:color w:val="000000"/>
          <w:szCs w:val="24"/>
        </w:rPr>
        <w:t xml:space="preserve"> dispone</w:t>
      </w:r>
      <w:r w:rsidRPr="003F31CE">
        <w:rPr>
          <w:rFonts w:eastAsia="Palatino Linotype" w:cs="Palatino Linotype"/>
          <w:color w:val="000000"/>
          <w:szCs w:val="24"/>
        </w:rPr>
        <w:t xml:space="preserve"> lo siguiente:</w:t>
      </w:r>
    </w:p>
    <w:p w14:paraId="5DA101FA" w14:textId="77777777" w:rsidR="006100FC" w:rsidRPr="003F31CE"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3F31CE" w:rsidRDefault="006100FC" w:rsidP="006100FC">
      <w:pPr>
        <w:pStyle w:val="Fundamentos"/>
      </w:pPr>
      <w:r w:rsidRPr="003F31CE">
        <w:rPr>
          <w:b/>
          <w:bCs/>
        </w:rPr>
        <w:t>Artículo 5.</w:t>
      </w:r>
      <w:r w:rsidRPr="003F31CE">
        <w:t xml:space="preserve"> […]</w:t>
      </w:r>
    </w:p>
    <w:p w14:paraId="1839D29E" w14:textId="77777777" w:rsidR="006100FC" w:rsidRPr="003F31CE" w:rsidRDefault="006100FC" w:rsidP="006100FC">
      <w:pPr>
        <w:pStyle w:val="Fundamentos"/>
      </w:pPr>
    </w:p>
    <w:p w14:paraId="7D51A6D3" w14:textId="77777777" w:rsidR="006100FC" w:rsidRPr="003F31CE" w:rsidRDefault="006100FC" w:rsidP="006100FC">
      <w:pPr>
        <w:pStyle w:val="Fundamentos"/>
      </w:pPr>
      <w:r w:rsidRPr="003F31CE">
        <w:t xml:space="preserve">El derecho a la información será garantizado por el Estado. La ley establecerá las previsiones que permitan asegurar la protección, el respeto y la difusión de este derecho. </w:t>
      </w:r>
    </w:p>
    <w:p w14:paraId="4079EC08" w14:textId="77777777" w:rsidR="006100FC" w:rsidRPr="003F31CE" w:rsidRDefault="006100FC" w:rsidP="006100FC">
      <w:pPr>
        <w:pStyle w:val="Fundamentos"/>
      </w:pPr>
    </w:p>
    <w:p w14:paraId="2060C0A8" w14:textId="77777777" w:rsidR="006100FC" w:rsidRPr="003F31CE" w:rsidRDefault="006100FC" w:rsidP="006100FC">
      <w:pPr>
        <w:pStyle w:val="Fundamentos"/>
      </w:pPr>
      <w:r w:rsidRPr="003F31CE">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3F31CE" w:rsidRDefault="006100FC" w:rsidP="006100FC">
      <w:pPr>
        <w:pStyle w:val="Fundamentos"/>
      </w:pPr>
    </w:p>
    <w:p w14:paraId="31D381A6" w14:textId="77777777" w:rsidR="006100FC" w:rsidRPr="003F31CE" w:rsidRDefault="006100FC" w:rsidP="006100FC">
      <w:pPr>
        <w:pStyle w:val="Fundamentos"/>
      </w:pPr>
      <w:r w:rsidRPr="003F31CE">
        <w:t>Este derecho se regirá por los principios y bases siguientes:</w:t>
      </w:r>
    </w:p>
    <w:p w14:paraId="1A21896F" w14:textId="77777777" w:rsidR="006100FC" w:rsidRPr="003F31CE" w:rsidRDefault="006100FC" w:rsidP="006100FC">
      <w:pPr>
        <w:pStyle w:val="Fundamentos"/>
      </w:pPr>
    </w:p>
    <w:p w14:paraId="13A22FC8" w14:textId="77777777" w:rsidR="006100FC" w:rsidRPr="003F31CE" w:rsidRDefault="006100FC" w:rsidP="006100FC">
      <w:pPr>
        <w:pStyle w:val="Fundamentos"/>
      </w:pPr>
      <w:r w:rsidRPr="003F31CE">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w:t>
      </w:r>
      <w:r w:rsidRPr="003F31CE">
        <w:lastRenderedPageBreak/>
        <w:t>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3F31CE" w:rsidRDefault="006100FC" w:rsidP="006100FC">
      <w:pPr>
        <w:pStyle w:val="Fundamentos"/>
      </w:pPr>
      <w:r w:rsidRPr="003F31CE">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3F31CE" w:rsidRDefault="006100FC" w:rsidP="006100FC">
      <w:pPr>
        <w:pStyle w:val="Fundamentos"/>
        <w:rPr>
          <w:lang w:val="es-ES"/>
        </w:rPr>
      </w:pPr>
      <w:r w:rsidRPr="003F31CE">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3F31CE" w:rsidRDefault="006100FC" w:rsidP="006100FC">
      <w:pPr>
        <w:pStyle w:val="Fundamentos"/>
      </w:pPr>
      <w:r w:rsidRPr="003F31CE">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3F31CE" w:rsidRDefault="006100FC" w:rsidP="006100FC">
      <w:pPr>
        <w:pStyle w:val="Fundamentos"/>
      </w:pPr>
      <w:r w:rsidRPr="003F31CE">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3F31CE" w:rsidRDefault="006100FC" w:rsidP="006100FC">
      <w:pPr>
        <w:pStyle w:val="Fundamentos"/>
      </w:pPr>
      <w:r w:rsidRPr="003F31CE">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3F31CE" w:rsidRDefault="006100FC" w:rsidP="006100FC">
      <w:pPr>
        <w:pStyle w:val="Fundamentos"/>
        <w:rPr>
          <w:lang w:val="es-ES"/>
        </w:rPr>
      </w:pPr>
      <w:r w:rsidRPr="003F31CE">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3F31CE"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196D5300" w:rsidR="006100FC" w:rsidRPr="003F31CE" w:rsidRDefault="006100FC" w:rsidP="006100FC">
      <w:pPr>
        <w:rPr>
          <w:rFonts w:eastAsia="Palatino Linotype" w:cs="Palatino Linotype"/>
          <w:szCs w:val="24"/>
        </w:rPr>
      </w:pPr>
      <w:r w:rsidRPr="003F31CE">
        <w:rPr>
          <w:rFonts w:eastAsia="Palatino Linotype" w:cs="Palatino Linotype"/>
          <w:szCs w:val="24"/>
        </w:rPr>
        <w:t>En ese orden de ideas, la Ley de Transparencia y Acceso a la Información Pública del Estado de México y Mun</w:t>
      </w:r>
      <w:r w:rsidR="001B63A6" w:rsidRPr="003F31CE">
        <w:rPr>
          <w:rFonts w:eastAsia="Palatino Linotype" w:cs="Palatino Linotype"/>
          <w:szCs w:val="24"/>
        </w:rPr>
        <w:t>icipios, prevé en su artículo 23</w:t>
      </w:r>
      <w:r w:rsidRPr="003F31CE">
        <w:rPr>
          <w:rFonts w:eastAsia="Palatino Linotype" w:cs="Palatino Linotype"/>
          <w:szCs w:val="24"/>
        </w:rPr>
        <w:t xml:space="preserve"> fracción I, lo siguiente:</w:t>
      </w:r>
    </w:p>
    <w:p w14:paraId="2225C7E4" w14:textId="77777777" w:rsidR="006100FC" w:rsidRPr="003F31CE" w:rsidRDefault="006100FC" w:rsidP="006100FC">
      <w:pPr>
        <w:rPr>
          <w:rFonts w:eastAsia="Palatino Linotype" w:cs="Palatino Linotype"/>
          <w:szCs w:val="24"/>
        </w:rPr>
      </w:pPr>
    </w:p>
    <w:p w14:paraId="1E7239A4" w14:textId="77777777" w:rsidR="006100FC" w:rsidRPr="003F31CE" w:rsidRDefault="006100FC" w:rsidP="006100FC">
      <w:pPr>
        <w:pStyle w:val="Fundamentos"/>
      </w:pPr>
      <w:r w:rsidRPr="003F31CE">
        <w:rPr>
          <w:b/>
        </w:rPr>
        <w:t>Artículo 23.</w:t>
      </w:r>
      <w:r w:rsidRPr="003F31CE">
        <w:t xml:space="preserve"> Son sujetos obligados a transparentar y permitir el acceso a su información y proteger los datos personales que obren en su poder:</w:t>
      </w:r>
    </w:p>
    <w:p w14:paraId="1F1A0AD1" w14:textId="527CCDE8" w:rsidR="006100FC" w:rsidRPr="003F31CE" w:rsidRDefault="005E625F" w:rsidP="006100FC">
      <w:pPr>
        <w:pStyle w:val="Fundamentos"/>
      </w:pPr>
      <w:r w:rsidRPr="003F31CE">
        <w:t>[…]</w:t>
      </w:r>
    </w:p>
    <w:p w14:paraId="451DBD48" w14:textId="486724AD" w:rsidR="006100FC" w:rsidRPr="003F31CE" w:rsidRDefault="00456D44" w:rsidP="006100FC">
      <w:pPr>
        <w:pStyle w:val="Fundamentos"/>
      </w:pPr>
      <w:r w:rsidRPr="003F31CE">
        <w:rPr>
          <w:b/>
          <w:bCs/>
        </w:rPr>
        <w:t>I</w:t>
      </w:r>
      <w:r w:rsidR="006100FC" w:rsidRPr="003F31CE">
        <w:rPr>
          <w:b/>
          <w:bCs/>
        </w:rPr>
        <w:t xml:space="preserve">. </w:t>
      </w:r>
      <w:r w:rsidR="0061261E" w:rsidRPr="003F31CE">
        <w:t>El</w:t>
      </w:r>
      <w:r w:rsidRPr="003F31CE">
        <w:t xml:space="preserve"> </w:t>
      </w:r>
      <w:r w:rsidR="000D6C2D" w:rsidRPr="003F31CE">
        <w:t>Poder Ejecutivo del Estado de México, las dependencias, organismos auxiliares, órganos, entidades, fideicomisos y fondos públicos, así como la Procuraduría General de Justicia</w:t>
      </w:r>
      <w:r w:rsidR="006100FC" w:rsidRPr="003F31CE">
        <w:t>;</w:t>
      </w:r>
    </w:p>
    <w:p w14:paraId="20F34654" w14:textId="77777777" w:rsidR="006100FC" w:rsidRPr="003F31CE" w:rsidRDefault="006100FC" w:rsidP="006100FC">
      <w:pPr>
        <w:pStyle w:val="Fundamentos"/>
      </w:pPr>
      <w:r w:rsidRPr="003F31CE">
        <w:t>[…]</w:t>
      </w:r>
    </w:p>
    <w:p w14:paraId="2FDDCFD2" w14:textId="77777777" w:rsidR="006100FC" w:rsidRPr="003F31CE"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3F31CE" w:rsidRDefault="006100FC" w:rsidP="006100FC">
      <w:r w:rsidRPr="003F31CE">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3F31CE" w:rsidRDefault="00737EBC" w:rsidP="006100FC"/>
    <w:p w14:paraId="7DA613D5" w14:textId="72AC9A35" w:rsidR="00392DAC" w:rsidRPr="003F31CE" w:rsidRDefault="00737EBC" w:rsidP="00660697">
      <w:r w:rsidRPr="003F31CE">
        <w:t xml:space="preserve">Asimismo, </w:t>
      </w:r>
      <w:r w:rsidR="00726486" w:rsidRPr="003F31CE">
        <w:t>de</w:t>
      </w:r>
      <w:r w:rsidR="00942EC6" w:rsidRPr="003F31CE">
        <w:t xml:space="preserve"> </w:t>
      </w:r>
      <w:r w:rsidRPr="003F31CE">
        <w:t>l</w:t>
      </w:r>
      <w:r w:rsidR="00526368" w:rsidRPr="003F31CE">
        <w:t>a interpretación de los</w:t>
      </w:r>
      <w:r w:rsidRPr="003F31CE">
        <w:t xml:space="preserve"> motivos de inconformidad expresados por </w:t>
      </w:r>
      <w:r w:rsidR="00942EC6" w:rsidRPr="003F31CE">
        <w:t>el</w:t>
      </w:r>
      <w:r w:rsidRPr="003F31CE">
        <w:t xml:space="preserve"> Recurrente, se </w:t>
      </w:r>
      <w:r w:rsidR="00027FFC" w:rsidRPr="003F31CE">
        <w:t>desprende</w:t>
      </w:r>
      <w:r w:rsidRPr="003F31CE">
        <w:t xml:space="preserve"> que en el presente caso se actualizó la causal de procedencia del recurso de revisión</w:t>
      </w:r>
      <w:r w:rsidR="00392DAC" w:rsidRPr="003F31CE">
        <w:t xml:space="preserve"> prevista en la fracci</w:t>
      </w:r>
      <w:r w:rsidR="00942EC6" w:rsidRPr="003F31CE">
        <w:t>ón</w:t>
      </w:r>
      <w:r w:rsidR="00392DAC" w:rsidRPr="003F31CE">
        <w:t xml:space="preserve"> </w:t>
      </w:r>
      <w:r w:rsidR="00660697" w:rsidRPr="003F31CE">
        <w:t>I</w:t>
      </w:r>
      <w:r w:rsidR="006E1158" w:rsidRPr="003F31CE">
        <w:t xml:space="preserve"> del artículo 179 de la Ley de Transparencia local</w:t>
      </w:r>
      <w:r w:rsidR="00660697" w:rsidRPr="003F31CE">
        <w:t xml:space="preserve">. </w:t>
      </w:r>
    </w:p>
    <w:p w14:paraId="34F693E7" w14:textId="77777777" w:rsidR="009A41B1" w:rsidRPr="003F31CE" w:rsidRDefault="009A41B1" w:rsidP="006100FC"/>
    <w:p w14:paraId="5CA12393" w14:textId="64C30A0E" w:rsidR="000C22ED" w:rsidRPr="003F31CE" w:rsidRDefault="006100FC" w:rsidP="00861D29">
      <w:pPr>
        <w:ind w:left="-20" w:right="-20"/>
        <w:rPr>
          <w:rFonts w:eastAsia="Palatino Linotype" w:cs="Palatino Linotype"/>
          <w:lang w:val="es-ES"/>
        </w:rPr>
      </w:pPr>
      <w:r w:rsidRPr="003F31CE">
        <w:t xml:space="preserve">En segundo término, </w:t>
      </w:r>
      <w:r w:rsidR="00861D29" w:rsidRPr="003F31CE">
        <w:rPr>
          <w:rFonts w:eastAsia="Palatino Linotype" w:cs="Palatino Linotype"/>
          <w:lang w:val="es-ES"/>
        </w:rPr>
        <w:t xml:space="preserve">se </w:t>
      </w:r>
      <w:r w:rsidR="00160C5D" w:rsidRPr="003F31CE">
        <w:rPr>
          <w:rFonts w:eastAsia="Palatino Linotype" w:cs="Palatino Linotype"/>
          <w:lang w:val="es-ES"/>
        </w:rPr>
        <w:t>estima conveniente señalar que el Recurrente requi</w:t>
      </w:r>
      <w:r w:rsidR="001C7A1C" w:rsidRPr="003F31CE">
        <w:rPr>
          <w:rFonts w:eastAsia="Palatino Linotype" w:cs="Palatino Linotype"/>
          <w:lang w:val="es-ES"/>
        </w:rPr>
        <w:t>rió originalmente</w:t>
      </w:r>
      <w:r w:rsidR="00160C5D" w:rsidRPr="003F31CE">
        <w:rPr>
          <w:rFonts w:eastAsia="Palatino Linotype" w:cs="Palatino Linotype"/>
          <w:lang w:val="es-ES"/>
        </w:rPr>
        <w:t xml:space="preserve"> </w:t>
      </w:r>
      <w:r w:rsidR="001C7A1C" w:rsidRPr="003F31CE">
        <w:rPr>
          <w:rFonts w:eastAsia="Palatino Linotype" w:cs="Palatino Linotype"/>
          <w:lang w:val="es-ES"/>
        </w:rPr>
        <w:t xml:space="preserve">que se le indique detalladamente el motivo </w:t>
      </w:r>
      <w:r w:rsidR="005341EB" w:rsidRPr="003F31CE">
        <w:rPr>
          <w:rFonts w:eastAsia="Palatino Linotype" w:cs="Palatino Linotype"/>
          <w:lang w:val="es-ES"/>
        </w:rPr>
        <w:t>de la inasistencia del servidor público referido los días tres y cuatro de junio del año en curso</w:t>
      </w:r>
      <w:r w:rsidR="00B00E6D" w:rsidRPr="003F31CE">
        <w:rPr>
          <w:rFonts w:eastAsia="Palatino Linotype" w:cs="Palatino Linotype"/>
          <w:lang w:val="es-ES"/>
        </w:rPr>
        <w:t xml:space="preserve">; y entre los detalles que solicitó están 1) que se especifique si estuvo enfermo, 2) si realizó actividades en otras dependencias </w:t>
      </w:r>
      <w:r w:rsidR="000C22ED" w:rsidRPr="003F31CE">
        <w:rPr>
          <w:rFonts w:eastAsia="Palatino Linotype" w:cs="Palatino Linotype"/>
          <w:lang w:val="es-ES"/>
        </w:rPr>
        <w:t>o 3) si se le comisionó alguna actividad</w:t>
      </w:r>
      <w:r w:rsidR="001165F3" w:rsidRPr="003F31CE">
        <w:rPr>
          <w:rFonts w:eastAsia="Palatino Linotype" w:cs="Palatino Linotype"/>
          <w:lang w:val="es-ES"/>
        </w:rPr>
        <w:t>; además requirió la evidencia y el formato de salida que justifique la ausencia.</w:t>
      </w:r>
      <w:r w:rsidR="001D137F" w:rsidRPr="003F31CE">
        <w:rPr>
          <w:rFonts w:eastAsia="Palatino Linotype" w:cs="Palatino Linotype"/>
          <w:lang w:val="es-ES"/>
        </w:rPr>
        <w:t xml:space="preserve"> </w:t>
      </w:r>
      <w:r w:rsidR="000C22ED" w:rsidRPr="003F31CE">
        <w:rPr>
          <w:rFonts w:eastAsia="Palatino Linotype" w:cs="Palatino Linotype"/>
          <w:lang w:val="es-ES"/>
        </w:rPr>
        <w:t>Ahora bien, en el caso de que se hubieran presentado los supuesto</w:t>
      </w:r>
      <w:r w:rsidR="001165F3" w:rsidRPr="003F31CE">
        <w:rPr>
          <w:rFonts w:eastAsia="Palatino Linotype" w:cs="Palatino Linotype"/>
          <w:lang w:val="es-ES"/>
        </w:rPr>
        <w:t>s</w:t>
      </w:r>
      <w:r w:rsidR="000C22ED" w:rsidRPr="003F31CE">
        <w:rPr>
          <w:rFonts w:eastAsia="Palatino Linotype" w:cs="Palatino Linotype"/>
          <w:lang w:val="es-ES"/>
        </w:rPr>
        <w:t xml:space="preserve"> 2 o 3</w:t>
      </w:r>
      <w:r w:rsidR="008F2DC9" w:rsidRPr="003F31CE">
        <w:rPr>
          <w:rFonts w:eastAsia="Palatino Linotype" w:cs="Palatino Linotype"/>
          <w:lang w:val="es-ES"/>
        </w:rPr>
        <w:t xml:space="preserve">, se le </w:t>
      </w:r>
      <w:r w:rsidR="001165F3" w:rsidRPr="003F31CE">
        <w:rPr>
          <w:rFonts w:eastAsia="Palatino Linotype" w:cs="Palatino Linotype"/>
          <w:lang w:val="es-ES"/>
        </w:rPr>
        <w:t>proporcio</w:t>
      </w:r>
      <w:r w:rsidR="000F7147" w:rsidRPr="003F31CE">
        <w:rPr>
          <w:rFonts w:eastAsia="Palatino Linotype" w:cs="Palatino Linotype"/>
          <w:lang w:val="es-ES"/>
        </w:rPr>
        <w:t xml:space="preserve">nara </w:t>
      </w:r>
      <w:r w:rsidR="008F2DC9" w:rsidRPr="003F31CE">
        <w:rPr>
          <w:rFonts w:eastAsia="Palatino Linotype" w:cs="Palatino Linotype"/>
          <w:lang w:val="es-ES"/>
        </w:rPr>
        <w:t>la hora y motivo de la visita y la evidencia de lo que realizó en ésta</w:t>
      </w:r>
      <w:r w:rsidR="000F7147" w:rsidRPr="003F31CE">
        <w:rPr>
          <w:rFonts w:eastAsia="Palatino Linotype" w:cs="Palatino Linotype"/>
          <w:lang w:val="es-ES"/>
        </w:rPr>
        <w:t>.</w:t>
      </w:r>
    </w:p>
    <w:p w14:paraId="6DE62366" w14:textId="77777777" w:rsidR="000F7147" w:rsidRPr="003F31CE" w:rsidRDefault="000F7147" w:rsidP="00861D29">
      <w:pPr>
        <w:ind w:left="-20" w:right="-20"/>
        <w:rPr>
          <w:rFonts w:eastAsia="Palatino Linotype" w:cs="Palatino Linotype"/>
          <w:lang w:val="es-ES"/>
        </w:rPr>
      </w:pPr>
    </w:p>
    <w:p w14:paraId="1EEA09D1" w14:textId="57F8A7FA" w:rsidR="00160C5D" w:rsidRPr="003F31CE" w:rsidRDefault="000F7147" w:rsidP="00861D29">
      <w:pPr>
        <w:ind w:left="-20" w:right="-20"/>
        <w:rPr>
          <w:rFonts w:eastAsia="Palatino Linotype" w:cs="Palatino Linotype"/>
          <w:color w:val="000000"/>
        </w:rPr>
      </w:pPr>
      <w:r w:rsidRPr="003F31CE">
        <w:rPr>
          <w:rFonts w:eastAsia="Palatino Linotype" w:cs="Palatino Linotype"/>
          <w:lang w:val="es-ES"/>
        </w:rPr>
        <w:t>En ese orden de ideas,</w:t>
      </w:r>
      <w:r w:rsidR="00114355" w:rsidRPr="003F31CE">
        <w:rPr>
          <w:rFonts w:eastAsia="Palatino Linotype" w:cs="Palatino Linotype"/>
          <w:lang w:val="es-ES"/>
        </w:rPr>
        <w:t xml:space="preserve"> se tiene que objetivamente requirió únicamente el motivo de la inasistencia de dicho servidor público </w:t>
      </w:r>
      <w:r w:rsidR="00533DE5" w:rsidRPr="003F31CE">
        <w:rPr>
          <w:rFonts w:eastAsia="Palatino Linotype" w:cs="Palatino Linotype"/>
          <w:lang w:val="es-ES"/>
        </w:rPr>
        <w:t>los días referidos</w:t>
      </w:r>
      <w:r w:rsidR="00A46318" w:rsidRPr="003F31CE">
        <w:rPr>
          <w:rFonts w:eastAsia="Palatino Linotype" w:cs="Palatino Linotype"/>
          <w:lang w:val="es-ES"/>
        </w:rPr>
        <w:t xml:space="preserve">. En ese sentido, el Sujeto Obligado, mediante el pronunciamiento de la Titular de la Unidad de Apoyo Administrativo, hizo de su conocimiento que </w:t>
      </w:r>
      <w:r w:rsidR="001D137F" w:rsidRPr="003F31CE">
        <w:rPr>
          <w:rFonts w:eastAsia="Palatino Linotype" w:cs="Palatino Linotype"/>
          <w:lang w:val="es-ES"/>
        </w:rPr>
        <w:t xml:space="preserve">el servidor público referido, como </w:t>
      </w:r>
      <w:r w:rsidR="00CD4B64" w:rsidRPr="003F31CE">
        <w:rPr>
          <w:rFonts w:eastAsia="Palatino Linotype" w:cs="Palatino Linotype"/>
          <w:color w:val="000000"/>
        </w:rPr>
        <w:t xml:space="preserve">Encargado de la Unidad Jurídica y de Igualdad de Género realiza las funciones establecidas en el </w:t>
      </w:r>
      <w:r w:rsidR="00E87863" w:rsidRPr="003F31CE">
        <w:rPr>
          <w:rFonts w:eastAsia="Palatino Linotype" w:cs="Palatino Linotype"/>
          <w:color w:val="000000"/>
        </w:rPr>
        <w:t xml:space="preserve">artículo 19 del Reglamento Interior del Centro de Conciliación Laboral del Estado de México y las referidas como </w:t>
      </w:r>
      <w:r w:rsidR="00E87863" w:rsidRPr="003F31CE">
        <w:rPr>
          <w:rFonts w:eastAsia="Palatino Linotype" w:cs="Palatino Linotype"/>
          <w:color w:val="000000"/>
        </w:rPr>
        <w:lastRenderedPageBreak/>
        <w:t xml:space="preserve">objetivo y funciones en el Manual General de Organización del Centro de Conciliación Laboral del Estado de México; y que el día tres de junio se ausentó de manera justificada y el día cuatro de junio asistió </w:t>
      </w:r>
      <w:r w:rsidR="00B52F30" w:rsidRPr="003F31CE">
        <w:rPr>
          <w:rFonts w:eastAsia="Palatino Linotype" w:cs="Palatino Linotype"/>
          <w:color w:val="000000"/>
        </w:rPr>
        <w:t>a sus labores.</w:t>
      </w:r>
    </w:p>
    <w:p w14:paraId="321B5C58" w14:textId="77777777" w:rsidR="00B52F30" w:rsidRPr="003F31CE" w:rsidRDefault="00B52F30" w:rsidP="00861D29">
      <w:pPr>
        <w:ind w:left="-20" w:right="-20"/>
        <w:rPr>
          <w:rFonts w:eastAsia="Palatino Linotype" w:cs="Palatino Linotype"/>
          <w:color w:val="000000"/>
        </w:rPr>
      </w:pPr>
    </w:p>
    <w:p w14:paraId="7E9520EC" w14:textId="03B62BB9" w:rsidR="00B52F30" w:rsidRPr="003F31CE" w:rsidRDefault="00B52F30" w:rsidP="00861D29">
      <w:pPr>
        <w:ind w:left="-20" w:right="-20"/>
        <w:rPr>
          <w:rFonts w:eastAsia="Palatino Linotype" w:cs="Palatino Linotype"/>
          <w:color w:val="000000"/>
        </w:rPr>
      </w:pPr>
      <w:r w:rsidRPr="003F31CE">
        <w:rPr>
          <w:rFonts w:eastAsia="Palatino Linotype" w:cs="Palatino Linotype"/>
          <w:color w:val="000000"/>
        </w:rPr>
        <w:t>Por lo anterior, el Recurrente</w:t>
      </w:r>
      <w:r w:rsidR="00CB611F" w:rsidRPr="003F31CE">
        <w:rPr>
          <w:rFonts w:eastAsia="Palatino Linotype" w:cs="Palatino Linotype"/>
          <w:color w:val="000000"/>
        </w:rPr>
        <w:t>, al expresar sus motivos de inconformidad refirió que no se le hizo entrega de</w:t>
      </w:r>
      <w:r w:rsidR="00EC3BB7" w:rsidRPr="003F31CE">
        <w:rPr>
          <w:rFonts w:eastAsia="Palatino Linotype" w:cs="Palatino Linotype"/>
          <w:color w:val="000000"/>
        </w:rPr>
        <w:t xml:space="preserve"> los siguiente: a) e</w:t>
      </w:r>
      <w:r w:rsidR="00CB611F" w:rsidRPr="003F31CE">
        <w:rPr>
          <w:rFonts w:eastAsia="Palatino Linotype" w:cs="Palatino Linotype"/>
          <w:color w:val="000000"/>
        </w:rPr>
        <w:t xml:space="preserve">l documento que sustente que </w:t>
      </w:r>
      <w:r w:rsidR="00EC3BB7" w:rsidRPr="003F31CE">
        <w:rPr>
          <w:rFonts w:eastAsia="Palatino Linotype" w:cs="Palatino Linotype"/>
          <w:color w:val="000000"/>
        </w:rPr>
        <w:t xml:space="preserve">el servidor público cumplió con su horario, b) </w:t>
      </w:r>
      <w:r w:rsidR="006775D9" w:rsidRPr="003F31CE">
        <w:rPr>
          <w:rFonts w:eastAsia="Palatino Linotype" w:cs="Palatino Linotype"/>
          <w:color w:val="000000"/>
        </w:rPr>
        <w:t>documento con el que haya justificado su inasistencia y c) las actividades que desarrollo en el periodo de tiempo solici</w:t>
      </w:r>
      <w:r w:rsidR="004F5E7E" w:rsidRPr="003F31CE">
        <w:rPr>
          <w:rFonts w:eastAsia="Palatino Linotype" w:cs="Palatino Linotype"/>
          <w:color w:val="000000"/>
        </w:rPr>
        <w:t>tado (días tres y cuatro de junio del año en curso).</w:t>
      </w:r>
    </w:p>
    <w:p w14:paraId="7568ACF5" w14:textId="77777777" w:rsidR="004F5E7E" w:rsidRPr="003F31CE" w:rsidRDefault="004F5E7E" w:rsidP="00861D29">
      <w:pPr>
        <w:ind w:left="-20" w:right="-20"/>
        <w:rPr>
          <w:rFonts w:eastAsia="Palatino Linotype" w:cs="Palatino Linotype"/>
          <w:color w:val="000000"/>
        </w:rPr>
      </w:pPr>
    </w:p>
    <w:p w14:paraId="28E379B5" w14:textId="4DEF3A80" w:rsidR="004F5E7E" w:rsidRPr="003F31CE" w:rsidRDefault="004F5E7E" w:rsidP="00861D29">
      <w:pPr>
        <w:ind w:left="-20" w:right="-20"/>
        <w:rPr>
          <w:rFonts w:eastAsia="Palatino Linotype" w:cs="Palatino Linotype"/>
          <w:color w:val="000000"/>
        </w:rPr>
      </w:pPr>
      <w:r w:rsidRPr="003F31CE">
        <w:rPr>
          <w:rFonts w:eastAsia="Palatino Linotype" w:cs="Palatino Linotype"/>
          <w:color w:val="000000"/>
        </w:rPr>
        <w:t xml:space="preserve">Al respecto, se estima que el Recurrente amplió su solicitud al requerir </w:t>
      </w:r>
      <w:r w:rsidR="009657B4" w:rsidRPr="003F31CE">
        <w:rPr>
          <w:rFonts w:eastAsia="Palatino Linotype" w:cs="Palatino Linotype"/>
          <w:color w:val="000000"/>
        </w:rPr>
        <w:t>los punto a) y c) señalados en el párrafo anterior</w:t>
      </w:r>
      <w:r w:rsidR="0081267D" w:rsidRPr="003F31CE">
        <w:rPr>
          <w:rFonts w:eastAsia="Palatino Linotype" w:cs="Palatino Linotype"/>
          <w:color w:val="000000"/>
        </w:rPr>
        <w:t xml:space="preserve"> dado que en su solicitud original sólo requirió </w:t>
      </w:r>
      <w:r w:rsidR="00530B69" w:rsidRPr="003F31CE">
        <w:rPr>
          <w:rFonts w:eastAsia="Palatino Linotype" w:cs="Palatino Linotype"/>
          <w:color w:val="000000"/>
        </w:rPr>
        <w:t xml:space="preserve">que se le detallara el motivo de la inasistencia en los días </w:t>
      </w:r>
      <w:r w:rsidR="00682CE0" w:rsidRPr="003F31CE">
        <w:rPr>
          <w:rFonts w:eastAsia="Palatino Linotype" w:cs="Palatino Linotype"/>
          <w:color w:val="000000"/>
        </w:rPr>
        <w:t xml:space="preserve">referidos, sin que se solicitara </w:t>
      </w:r>
      <w:r w:rsidR="00713D97" w:rsidRPr="003F31CE">
        <w:rPr>
          <w:rFonts w:eastAsia="Palatino Linotype" w:cs="Palatino Linotype"/>
          <w:color w:val="000000"/>
        </w:rPr>
        <w:t>el</w:t>
      </w:r>
      <w:r w:rsidR="00682CE0" w:rsidRPr="003F31CE">
        <w:rPr>
          <w:rFonts w:eastAsia="Palatino Linotype" w:cs="Palatino Linotype"/>
          <w:color w:val="000000"/>
        </w:rPr>
        <w:t xml:space="preserve"> documento </w:t>
      </w:r>
      <w:r w:rsidR="00713D97" w:rsidRPr="003F31CE">
        <w:rPr>
          <w:rFonts w:eastAsia="Palatino Linotype" w:cs="Palatino Linotype"/>
          <w:color w:val="000000"/>
        </w:rPr>
        <w:t xml:space="preserve">que acreditara que el día cuatro de junio sí cumpliera con su horario de trabajo; además de que la evidencia de las actividades realizadas </w:t>
      </w:r>
      <w:r w:rsidR="00E00EF3" w:rsidRPr="003F31CE">
        <w:rPr>
          <w:rFonts w:eastAsia="Palatino Linotype" w:cs="Palatino Linotype"/>
          <w:color w:val="000000"/>
        </w:rPr>
        <w:t xml:space="preserve">estaba condicionada a que la ausencia del servidor público se debiera a </w:t>
      </w:r>
      <w:r w:rsidR="007606E6" w:rsidRPr="003F31CE">
        <w:rPr>
          <w:rFonts w:eastAsia="Palatino Linotype" w:cs="Palatino Linotype"/>
          <w:color w:val="000000"/>
        </w:rPr>
        <w:t xml:space="preserve">que realizó actividades en otra dependencia o si estaba comisionado </w:t>
      </w:r>
      <w:r w:rsidR="00AD2855" w:rsidRPr="003F31CE">
        <w:rPr>
          <w:rFonts w:eastAsia="Palatino Linotype" w:cs="Palatino Linotype"/>
          <w:color w:val="000000"/>
        </w:rPr>
        <w:t>para realizar alguna otra actividad.</w:t>
      </w:r>
    </w:p>
    <w:p w14:paraId="7874A520" w14:textId="77777777" w:rsidR="00A76504" w:rsidRPr="003F31CE" w:rsidRDefault="00A76504" w:rsidP="00861D29">
      <w:pPr>
        <w:ind w:left="-20" w:right="-20"/>
        <w:rPr>
          <w:rFonts w:eastAsia="Palatino Linotype" w:cs="Palatino Linotype"/>
          <w:color w:val="000000"/>
        </w:rPr>
      </w:pPr>
    </w:p>
    <w:p w14:paraId="120AA398" w14:textId="65B2CE04" w:rsidR="00A76504" w:rsidRPr="003F31CE" w:rsidRDefault="00A76504" w:rsidP="00A76504">
      <w:pPr>
        <w:ind w:left="-20" w:right="-20"/>
        <w:rPr>
          <w:rFonts w:eastAsia="Palatino Linotype" w:cs="Palatino Linotype"/>
          <w:color w:val="000000"/>
        </w:rPr>
      </w:pPr>
      <w:r w:rsidRPr="003F31CE">
        <w:rPr>
          <w:rFonts w:eastAsia="Palatino Linotype" w:cs="Palatino Linotype"/>
          <w:color w:val="000000"/>
        </w:rPr>
        <w:t xml:space="preserve">Por lo anterior, se estima que al requerir el documento que sustente que el servidor público cumplió con su horario y las actividades desarrolladas </w:t>
      </w:r>
      <w:r w:rsidR="00AC18D2" w:rsidRPr="003F31CE">
        <w:rPr>
          <w:rFonts w:eastAsia="Palatino Linotype" w:cs="Palatino Linotype"/>
          <w:color w:val="000000"/>
        </w:rPr>
        <w:t xml:space="preserve">los días </w:t>
      </w:r>
      <w:r w:rsidRPr="003F31CE">
        <w:rPr>
          <w:rFonts w:eastAsia="Palatino Linotype" w:cs="Palatino Linotype"/>
          <w:color w:val="000000"/>
        </w:rPr>
        <w:t>tres y cuatro de junio del año en curso</w:t>
      </w:r>
      <w:r w:rsidR="00AC18D2" w:rsidRPr="003F31CE">
        <w:rPr>
          <w:rFonts w:eastAsia="Palatino Linotype" w:cs="Palatino Linotype"/>
          <w:color w:val="000000"/>
        </w:rPr>
        <w:t xml:space="preserve"> constituyen una ampliación a la solicitud de información original</w:t>
      </w:r>
      <w:r w:rsidR="004821C8" w:rsidRPr="003F31CE">
        <w:rPr>
          <w:rFonts w:eastAsia="Palatino Linotype" w:cs="Palatino Linotype"/>
          <w:color w:val="000000"/>
        </w:rPr>
        <w:t>.</w:t>
      </w:r>
    </w:p>
    <w:p w14:paraId="08A725F4" w14:textId="77777777" w:rsidR="002E3FC7" w:rsidRPr="003F31CE" w:rsidRDefault="002E3FC7" w:rsidP="00A76504">
      <w:pPr>
        <w:ind w:left="-20" w:right="-20"/>
        <w:rPr>
          <w:rFonts w:eastAsia="Palatino Linotype" w:cs="Palatino Linotype"/>
          <w:color w:val="000000"/>
        </w:rPr>
      </w:pPr>
    </w:p>
    <w:p w14:paraId="1A1E9DE9" w14:textId="0551CDAF" w:rsidR="002E3FC7" w:rsidRPr="003F31CE" w:rsidRDefault="002E3FC7" w:rsidP="002E3FC7">
      <w:pPr>
        <w:contextualSpacing/>
        <w:rPr>
          <w:rFonts w:eastAsia="Palatino Linotype" w:cs="Palatino Linotype"/>
          <w:lang w:val="es-ES"/>
        </w:rPr>
      </w:pPr>
      <w:r w:rsidRPr="003F31CE">
        <w:rPr>
          <w:rFonts w:eastAsia="Times New Roman" w:cs="Times New Roman"/>
          <w:color w:val="000000"/>
          <w:lang w:val="es-ES"/>
        </w:rPr>
        <w:t xml:space="preserve">Por tanto, </w:t>
      </w:r>
      <w:r w:rsidRPr="003F31CE">
        <w:rPr>
          <w:rFonts w:eastAsia="Palatino Linotype" w:cs="Palatino Linotype"/>
          <w:lang w:val="es-ES"/>
        </w:rPr>
        <w:t>dado que parte de los motivos de inconformidad consisten en requerimientos que no fueron planteados desde la solicitud primigenia, estos deben ser calificado</w:t>
      </w:r>
      <w:r w:rsidR="00E02850" w:rsidRPr="003F31CE">
        <w:rPr>
          <w:rFonts w:eastAsia="Palatino Linotype" w:cs="Palatino Linotype"/>
          <w:lang w:val="es-ES"/>
        </w:rPr>
        <w:t>s</w:t>
      </w:r>
      <w:r w:rsidRPr="003F31CE">
        <w:rPr>
          <w:rFonts w:eastAsia="Palatino Linotype" w:cs="Palatino Linotype"/>
          <w:lang w:val="es-ES"/>
        </w:rPr>
        <w:t xml:space="preserve"> como una </w:t>
      </w:r>
      <w:r w:rsidRPr="003F31CE">
        <w:rPr>
          <w:rFonts w:eastAsia="Palatino Linotype" w:cs="Palatino Linotype"/>
          <w:lang w:val="es-ES"/>
        </w:rPr>
        <w:lastRenderedPageBreak/>
        <w:t xml:space="preserve">ampliación a la solicitud de información o </w:t>
      </w:r>
      <w:r w:rsidRPr="003F31CE">
        <w:rPr>
          <w:rFonts w:eastAsia="Palatino Linotype" w:cs="Palatino Linotype"/>
          <w:i/>
          <w:iCs/>
          <w:lang w:val="es-ES"/>
        </w:rPr>
        <w:t xml:space="preserve">plus </w:t>
      </w:r>
      <w:proofErr w:type="spellStart"/>
      <w:r w:rsidRPr="003F31CE">
        <w:rPr>
          <w:rFonts w:eastAsia="Palatino Linotype" w:cs="Palatino Linotype"/>
          <w:i/>
          <w:iCs/>
          <w:lang w:val="es-ES"/>
        </w:rPr>
        <w:t>petitio</w:t>
      </w:r>
      <w:proofErr w:type="spellEnd"/>
      <w:r w:rsidRPr="003F31CE">
        <w:rPr>
          <w:rFonts w:eastAsia="Palatino Linotype" w:cs="Palatino Linotype"/>
          <w:lang w:val="es-ES"/>
        </w:rPr>
        <w:t>; esto es, que se adhirió información que no había sido solicitada. Por lo que</w:t>
      </w:r>
      <w:r w:rsidR="00E02850" w:rsidRPr="003F31CE">
        <w:rPr>
          <w:rFonts w:eastAsia="Palatino Linotype" w:cs="Palatino Linotype"/>
          <w:lang w:val="es-ES"/>
        </w:rPr>
        <w:t>,</w:t>
      </w:r>
      <w:r w:rsidRPr="003F31CE">
        <w:rPr>
          <w:rFonts w:eastAsia="Palatino Linotype" w:cs="Palatino Linotype"/>
          <w:lang w:val="es-ES"/>
        </w:rPr>
        <w:t xml:space="preserve"> al haberse realizado en un momento posterior al ingreso de la solicitud original, </w:t>
      </w:r>
      <w:r w:rsidR="00E02850" w:rsidRPr="003F31CE">
        <w:rPr>
          <w:rFonts w:eastAsia="Palatino Linotype" w:cs="Palatino Linotype"/>
          <w:lang w:val="es-ES"/>
        </w:rPr>
        <w:t>los</w:t>
      </w:r>
      <w:r w:rsidRPr="003F31CE">
        <w:rPr>
          <w:rFonts w:eastAsia="Palatino Linotype" w:cs="Palatino Linotype"/>
          <w:lang w:val="es-ES"/>
        </w:rPr>
        <w:t xml:space="preserve"> requerimiento</w:t>
      </w:r>
      <w:r w:rsidR="00E02850" w:rsidRPr="003F31CE">
        <w:rPr>
          <w:rFonts w:eastAsia="Palatino Linotype" w:cs="Palatino Linotype"/>
          <w:lang w:val="es-ES"/>
        </w:rPr>
        <w:t>s</w:t>
      </w:r>
      <w:r w:rsidRPr="003F31CE">
        <w:rPr>
          <w:rFonts w:eastAsia="Palatino Linotype" w:cs="Palatino Linotype"/>
          <w:lang w:val="es-ES"/>
        </w:rPr>
        <w:t xml:space="preserve"> adicional</w:t>
      </w:r>
      <w:r w:rsidR="00E02850" w:rsidRPr="003F31CE">
        <w:rPr>
          <w:rFonts w:eastAsia="Palatino Linotype" w:cs="Palatino Linotype"/>
          <w:lang w:val="es-ES"/>
        </w:rPr>
        <w:t>es</w:t>
      </w:r>
      <w:r w:rsidRPr="003F31CE">
        <w:rPr>
          <w:rFonts w:eastAsia="Palatino Linotype" w:cs="Palatino Linotype"/>
          <w:lang w:val="es-ES"/>
        </w:rPr>
        <w:t xml:space="preserve"> deviene</w:t>
      </w:r>
      <w:r w:rsidR="00E02850" w:rsidRPr="003F31CE">
        <w:rPr>
          <w:rFonts w:eastAsia="Palatino Linotype" w:cs="Palatino Linotype"/>
          <w:lang w:val="es-ES"/>
        </w:rPr>
        <w:t>n</w:t>
      </w:r>
      <w:r w:rsidRPr="003F31CE">
        <w:rPr>
          <w:rFonts w:eastAsia="Palatino Linotype" w:cs="Palatino Linotype"/>
          <w:lang w:val="es-ES"/>
        </w:rPr>
        <w:t xml:space="preserve"> infundado</w:t>
      </w:r>
      <w:r w:rsidR="00E02850" w:rsidRPr="003F31CE">
        <w:rPr>
          <w:rFonts w:eastAsia="Palatino Linotype" w:cs="Palatino Linotype"/>
          <w:lang w:val="es-ES"/>
        </w:rPr>
        <w:t>s</w:t>
      </w:r>
      <w:r w:rsidRPr="003F31CE">
        <w:rPr>
          <w:rFonts w:eastAsia="Palatino Linotype" w:cs="Palatino Linotype"/>
          <w:lang w:val="es-ES"/>
        </w:rPr>
        <w:t>,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003F31CE">
        <w:rPr>
          <w:rFonts w:eastAsia="Palatino Linotype" w:cs="Palatino Linotype"/>
          <w:vertAlign w:val="superscript"/>
          <w:lang w:val="es-ES"/>
        </w:rPr>
        <w:footnoteReference w:id="3"/>
      </w:r>
      <w:r w:rsidRPr="003F31CE">
        <w:rPr>
          <w:rFonts w:eastAsia="Palatino Linotype" w:cs="Palatino Linotype"/>
          <w:lang w:val="es-ES"/>
        </w:rPr>
        <w:t>, en la que se establece lo siguiente:</w:t>
      </w:r>
    </w:p>
    <w:p w14:paraId="239CC3F8" w14:textId="77777777" w:rsidR="002E3FC7" w:rsidRPr="003F31CE" w:rsidRDefault="002E3FC7" w:rsidP="002E3FC7">
      <w:pPr>
        <w:contextualSpacing/>
        <w:rPr>
          <w:rFonts w:eastAsia="Palatino Linotype" w:cs="Palatino Linotype"/>
        </w:rPr>
      </w:pPr>
    </w:p>
    <w:p w14:paraId="5016D024" w14:textId="77777777" w:rsidR="002E3FC7" w:rsidRPr="003F31CE" w:rsidRDefault="002E3FC7" w:rsidP="002E3FC7">
      <w:pPr>
        <w:spacing w:line="240" w:lineRule="auto"/>
        <w:ind w:left="567" w:right="567"/>
        <w:rPr>
          <w:rFonts w:eastAsia="Times New Roman" w:cs="Times New Roman"/>
          <w:b/>
          <w:i/>
          <w:sz w:val="22"/>
          <w:lang w:eastAsia="es-ES"/>
        </w:rPr>
      </w:pPr>
      <w:r w:rsidRPr="003F31CE">
        <w:rPr>
          <w:rFonts w:eastAsia="Times New Roman" w:cs="Times New Roman"/>
          <w:b/>
          <w:i/>
          <w:sz w:val="22"/>
          <w:lang w:eastAsia="es-ES"/>
        </w:rPr>
        <w:t>CONCEPTOS DE VIOLACIÓN EN EL AMPARO DIRECTO. INOPERANCIA DE LOS QUE INTRODUCEN CUESTIONAMIENTOS NOVEDOSOS QUE NO FUERON PLANTEADOS EN EL JUICIO NATURAL.</w:t>
      </w:r>
    </w:p>
    <w:p w14:paraId="163BE71F" w14:textId="77777777" w:rsidR="002E3FC7" w:rsidRPr="003F31CE" w:rsidRDefault="002E3FC7" w:rsidP="002E3FC7">
      <w:pPr>
        <w:spacing w:line="240" w:lineRule="auto"/>
        <w:ind w:left="567" w:right="567"/>
        <w:rPr>
          <w:rFonts w:eastAsia="Times New Roman" w:cs="Times New Roman"/>
          <w:i/>
          <w:sz w:val="22"/>
          <w:lang w:eastAsia="es-ES"/>
        </w:rPr>
      </w:pPr>
      <w:r w:rsidRPr="003F31CE">
        <w:rPr>
          <w:rFonts w:eastAsia="Times New Roman" w:cs="Times New Roman"/>
          <w:i/>
          <w:sz w:val="22"/>
          <w:lang w:eastAsia="es-ES"/>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131E5546" w14:textId="77777777" w:rsidR="002E3FC7" w:rsidRPr="003F31CE" w:rsidRDefault="002E3FC7" w:rsidP="002E3FC7">
      <w:pPr>
        <w:contextualSpacing/>
        <w:rPr>
          <w:rFonts w:eastAsia="Palatino Linotype" w:cs="Palatino Linotype"/>
        </w:rPr>
      </w:pPr>
    </w:p>
    <w:p w14:paraId="164BEC37" w14:textId="025DC4F9" w:rsidR="002E3FC7" w:rsidRPr="003F31CE" w:rsidRDefault="00E02850" w:rsidP="00A76504">
      <w:pPr>
        <w:ind w:left="-20" w:right="-20"/>
        <w:rPr>
          <w:rFonts w:eastAsia="Palatino Linotype" w:cs="Palatino Linotype"/>
        </w:rPr>
      </w:pPr>
      <w:r w:rsidRPr="003F31CE">
        <w:rPr>
          <w:rFonts w:eastAsia="Palatino Linotype" w:cs="Palatino Linotype"/>
        </w:rPr>
        <w:t xml:space="preserve">No obstante, el Sujeto Obligado </w:t>
      </w:r>
      <w:r w:rsidR="00261A2D" w:rsidRPr="003F31CE">
        <w:rPr>
          <w:rFonts w:eastAsia="Palatino Linotype" w:cs="Palatino Linotype"/>
        </w:rPr>
        <w:t xml:space="preserve">al momento de rendir el Informe Justificado, hizo del conocimiento del Recurrente </w:t>
      </w:r>
      <w:r w:rsidR="003A7777" w:rsidRPr="003F31CE">
        <w:rPr>
          <w:rFonts w:eastAsia="Palatino Linotype" w:cs="Palatino Linotype"/>
        </w:rPr>
        <w:t xml:space="preserve">el procedimiento para consultar o descargar los cuerpos normativos en los que se encuentran establecidas </w:t>
      </w:r>
      <w:r w:rsidR="00214914" w:rsidRPr="003F31CE">
        <w:rPr>
          <w:rFonts w:eastAsia="Palatino Linotype" w:cs="Palatino Linotype"/>
        </w:rPr>
        <w:t xml:space="preserve">las atribuciones y facultades del servidor público; además de que </w:t>
      </w:r>
      <w:r w:rsidR="00DA6D68" w:rsidRPr="003F31CE">
        <w:rPr>
          <w:rFonts w:eastAsia="Palatino Linotype" w:cs="Palatino Linotype"/>
        </w:rPr>
        <w:t xml:space="preserve">remitió el registro de la asistencia correspondiente al </w:t>
      </w:r>
      <w:r w:rsidR="00D60944" w:rsidRPr="003F31CE">
        <w:rPr>
          <w:rFonts w:eastAsia="Palatino Linotype" w:cs="Palatino Linotype"/>
        </w:rPr>
        <w:t>cuatro de junio en el que se observa la hora de entrada y salida</w:t>
      </w:r>
      <w:r w:rsidR="00E73550" w:rsidRPr="003F31CE">
        <w:rPr>
          <w:rFonts w:eastAsia="Palatino Linotype" w:cs="Palatino Linotype"/>
        </w:rPr>
        <w:t xml:space="preserve">; </w:t>
      </w:r>
      <w:r w:rsidR="00476960" w:rsidRPr="003F31CE">
        <w:rPr>
          <w:rFonts w:eastAsia="Palatino Linotype" w:cs="Palatino Linotype"/>
        </w:rPr>
        <w:t xml:space="preserve">con lo que se </w:t>
      </w:r>
      <w:r w:rsidR="007333EC" w:rsidRPr="003F31CE">
        <w:rPr>
          <w:rFonts w:eastAsia="Palatino Linotype" w:cs="Palatino Linotype"/>
        </w:rPr>
        <w:t>deben tener por colmados los puntos de los motivos de inconformidad referidos.</w:t>
      </w:r>
    </w:p>
    <w:p w14:paraId="32DBE56F" w14:textId="77777777" w:rsidR="00D60944" w:rsidRPr="003F31CE" w:rsidRDefault="00D60944" w:rsidP="00A76504">
      <w:pPr>
        <w:ind w:left="-20" w:right="-20"/>
        <w:rPr>
          <w:rFonts w:eastAsia="Palatino Linotype" w:cs="Palatino Linotype"/>
        </w:rPr>
      </w:pPr>
    </w:p>
    <w:p w14:paraId="7784223A" w14:textId="535FD611" w:rsidR="00D5369D" w:rsidRPr="003F31CE" w:rsidRDefault="00DE7D0C" w:rsidP="00A76504">
      <w:pPr>
        <w:ind w:left="-20" w:right="-20"/>
        <w:rPr>
          <w:rFonts w:eastAsia="Palatino Linotype" w:cs="Palatino Linotype"/>
          <w:color w:val="000000"/>
        </w:rPr>
      </w:pPr>
      <w:r w:rsidRPr="003F31CE">
        <w:rPr>
          <w:rFonts w:eastAsia="Palatino Linotype" w:cs="Palatino Linotype"/>
        </w:rPr>
        <w:t xml:space="preserve">Ahora bien, respecto del documento </w:t>
      </w:r>
      <w:r w:rsidR="00F078A7" w:rsidRPr="003F31CE">
        <w:rPr>
          <w:rFonts w:eastAsia="Palatino Linotype" w:cs="Palatino Linotype"/>
        </w:rPr>
        <w:t>con el que se haya justificado la inasistencia del servidor público, el Sujeto Obligado proporcion</w:t>
      </w:r>
      <w:r w:rsidR="00D07869" w:rsidRPr="003F31CE">
        <w:rPr>
          <w:rFonts w:eastAsia="Palatino Linotype" w:cs="Palatino Linotype"/>
        </w:rPr>
        <w:t>ó</w:t>
      </w:r>
      <w:r w:rsidR="002C54E8" w:rsidRPr="003F31CE">
        <w:rPr>
          <w:rFonts w:eastAsia="Palatino Linotype" w:cs="Palatino Linotype"/>
        </w:rPr>
        <w:t xml:space="preserve"> el formato </w:t>
      </w:r>
      <w:r w:rsidR="00E858C7" w:rsidRPr="003F31CE">
        <w:rPr>
          <w:rFonts w:eastAsia="Palatino Linotype" w:cs="Palatino Linotype"/>
        </w:rPr>
        <w:t xml:space="preserve">del Aviso de Justificación de Incidencias en la Puntualidad y Asistencia, en el que </w:t>
      </w:r>
      <w:r w:rsidR="00B552A3" w:rsidRPr="003F31CE">
        <w:rPr>
          <w:rFonts w:eastAsia="Palatino Linotype" w:cs="Palatino Linotype"/>
        </w:rPr>
        <w:t xml:space="preserve">consta que la persona referida solicitó justificación para ausentarse los días dos y tres de junio </w:t>
      </w:r>
      <w:r w:rsidR="00B552A3" w:rsidRPr="003F31CE">
        <w:rPr>
          <w:rFonts w:eastAsia="Palatino Linotype" w:cs="Palatino Linotype"/>
          <w:color w:val="000000"/>
        </w:rPr>
        <w:t>por motivos personales graves</w:t>
      </w:r>
      <w:r w:rsidR="00D5369D" w:rsidRPr="003F31CE">
        <w:rPr>
          <w:rFonts w:eastAsia="Palatino Linotype" w:cs="Palatino Linotype"/>
          <w:color w:val="000000"/>
        </w:rPr>
        <w:t>.</w:t>
      </w:r>
      <w:r w:rsidR="00175263" w:rsidRPr="003F31CE">
        <w:rPr>
          <w:rFonts w:eastAsia="Palatino Linotype" w:cs="Palatino Linotype"/>
          <w:color w:val="000000"/>
        </w:rPr>
        <w:t xml:space="preserve"> </w:t>
      </w:r>
      <w:r w:rsidR="00D5369D" w:rsidRPr="003F31CE">
        <w:rPr>
          <w:rFonts w:eastAsia="Palatino Linotype" w:cs="Palatino Linotype"/>
          <w:color w:val="000000"/>
        </w:rPr>
        <w:t xml:space="preserve">De tal forma que con la entrega de dicho </w:t>
      </w:r>
      <w:r w:rsidR="00D42ECC" w:rsidRPr="003F31CE">
        <w:rPr>
          <w:rFonts w:eastAsia="Palatino Linotype" w:cs="Palatino Linotype"/>
          <w:color w:val="000000"/>
        </w:rPr>
        <w:t>formato</w:t>
      </w:r>
      <w:r w:rsidR="00D5369D" w:rsidRPr="003F31CE">
        <w:rPr>
          <w:rFonts w:eastAsia="Palatino Linotype" w:cs="Palatino Linotype"/>
          <w:color w:val="000000"/>
        </w:rPr>
        <w:t xml:space="preserve"> se </w:t>
      </w:r>
      <w:r w:rsidR="00577CB1" w:rsidRPr="003F31CE">
        <w:rPr>
          <w:rFonts w:eastAsia="Palatino Linotype" w:cs="Palatino Linotype"/>
          <w:color w:val="000000"/>
        </w:rPr>
        <w:t>colma lo requerido por el Recurrente respecto de</w:t>
      </w:r>
      <w:r w:rsidR="00B65741" w:rsidRPr="003F31CE">
        <w:rPr>
          <w:rFonts w:eastAsia="Palatino Linotype" w:cs="Palatino Linotype"/>
          <w:color w:val="000000"/>
        </w:rPr>
        <w:t>l documento con el que se justifica la inasistencia del servidor público</w:t>
      </w:r>
    </w:p>
    <w:p w14:paraId="5ED5FDA9" w14:textId="3D32A9FA" w:rsidR="00A76504" w:rsidRPr="003F31CE" w:rsidRDefault="00A76504" w:rsidP="00861D29">
      <w:pPr>
        <w:ind w:left="-20" w:right="-20"/>
        <w:rPr>
          <w:rFonts w:eastAsia="Palatino Linotype" w:cs="Palatino Linotype"/>
          <w:lang w:val="es-ES"/>
        </w:rPr>
      </w:pPr>
    </w:p>
    <w:p w14:paraId="3BCBE352" w14:textId="360C8CCC" w:rsidR="009B139A" w:rsidRPr="003F31CE" w:rsidRDefault="009B139A" w:rsidP="009B139A">
      <w:pPr>
        <w:rPr>
          <w:szCs w:val="24"/>
        </w:rPr>
      </w:pPr>
      <w:r w:rsidRPr="003F31CE">
        <w:rPr>
          <w:szCs w:val="24"/>
        </w:rPr>
        <w:t xml:space="preserve">Por ende, se estima que con </w:t>
      </w:r>
      <w:r w:rsidR="008F3BAB" w:rsidRPr="003F31CE">
        <w:rPr>
          <w:szCs w:val="24"/>
        </w:rPr>
        <w:t xml:space="preserve">los documentos remitidos al rendir </w:t>
      </w:r>
      <w:r w:rsidRPr="003F31CE">
        <w:rPr>
          <w:szCs w:val="24"/>
        </w:rPr>
        <w:t xml:space="preserve">el Informe Justificado, el Sujeto Obligado atendió la solicitud del Recurrente al hacerle </w:t>
      </w:r>
      <w:r w:rsidR="008F3BAB" w:rsidRPr="003F31CE">
        <w:rPr>
          <w:szCs w:val="24"/>
        </w:rPr>
        <w:t xml:space="preserve">entrega de los documentos </w:t>
      </w:r>
      <w:r w:rsidR="00345FEC" w:rsidRPr="003F31CE">
        <w:rPr>
          <w:szCs w:val="24"/>
        </w:rPr>
        <w:t xml:space="preserve">con los que se justificó su ausencia el día tres de junio y se acreditó la asistencia a las labores del día cuatro de junio, ambos de este año; aunado a que se le informó debidamente </w:t>
      </w:r>
      <w:r w:rsidR="00FA409D" w:rsidRPr="003F31CE">
        <w:rPr>
          <w:szCs w:val="24"/>
        </w:rPr>
        <w:t>el procedimiento para consultar la normatividad en la que se establecen las atribuciones y facultades del servidor público.</w:t>
      </w:r>
    </w:p>
    <w:p w14:paraId="17DC8BF2" w14:textId="77777777" w:rsidR="009B139A" w:rsidRPr="003F31CE" w:rsidRDefault="009B139A" w:rsidP="009B139A">
      <w:pPr>
        <w:rPr>
          <w:szCs w:val="24"/>
        </w:rPr>
      </w:pPr>
    </w:p>
    <w:p w14:paraId="02F17D83" w14:textId="6CDF0830" w:rsidR="009B139A" w:rsidRPr="003F31CE" w:rsidRDefault="009B139A" w:rsidP="009B139A">
      <w:pPr>
        <w:rPr>
          <w:rFonts w:eastAsiaTheme="minorHAnsi" w:cstheme="minorBidi"/>
          <w:szCs w:val="24"/>
          <w:lang w:eastAsia="en-US"/>
        </w:rPr>
      </w:pPr>
      <w:r w:rsidRPr="003F31CE">
        <w:rPr>
          <w:rFonts w:eastAsiaTheme="minorHAnsi" w:cstheme="minorBidi"/>
          <w:szCs w:val="24"/>
          <w:lang w:eastAsia="en-US"/>
        </w:rPr>
        <w:t>Consecuentemente, toda vez que el Sujeto Obligado modificó la respuesta otorgada a la solicitud de información</w:t>
      </w:r>
      <w:r w:rsidRPr="003F31CE">
        <w:rPr>
          <w:rFonts w:eastAsia="Palatino Linotype" w:cs="Palatino Linotype"/>
          <w:color w:val="000000"/>
          <w:szCs w:val="24"/>
        </w:rPr>
        <w:t xml:space="preserve"> </w:t>
      </w:r>
      <w:r w:rsidR="005A3FC5" w:rsidRPr="003F31CE">
        <w:rPr>
          <w:rFonts w:eastAsia="Palatino Linotype" w:cs="Palatino Linotype"/>
          <w:b/>
          <w:bCs/>
          <w:color w:val="000000"/>
          <w:szCs w:val="24"/>
        </w:rPr>
        <w:t>00050/CCLEM/IP/2025</w:t>
      </w:r>
      <w:r w:rsidRPr="003F31CE">
        <w:rPr>
          <w:rFonts w:eastAsia="Palatino Linotype" w:cs="Palatino Linotype"/>
          <w:bCs/>
          <w:color w:val="000000"/>
          <w:szCs w:val="24"/>
        </w:rPr>
        <w:t>,</w:t>
      </w:r>
      <w:r w:rsidRPr="003F31CE">
        <w:rPr>
          <w:rFonts w:eastAsia="Palatino Linotype" w:cs="Palatino Linotype"/>
          <w:color w:val="000000"/>
          <w:szCs w:val="24"/>
        </w:rPr>
        <w:t xml:space="preserve"> se considera </w:t>
      </w:r>
      <w:r w:rsidRPr="003F31CE">
        <w:rPr>
          <w:rFonts w:eastAsiaTheme="minorHAnsi" w:cstheme="minorBidi"/>
          <w:szCs w:val="24"/>
          <w:lang w:eastAsia="en-US"/>
        </w:rPr>
        <w:t xml:space="preserve">que no existen ya extremos legales para la procedencia del recurso, lo que conlleva a decretar el sobreseimiento. </w:t>
      </w:r>
    </w:p>
    <w:p w14:paraId="0568BFB8" w14:textId="77777777" w:rsidR="009B139A" w:rsidRPr="003F31CE" w:rsidRDefault="009B139A" w:rsidP="009B139A">
      <w:pPr>
        <w:rPr>
          <w:rFonts w:eastAsiaTheme="minorHAnsi" w:cstheme="minorBidi"/>
          <w:szCs w:val="24"/>
          <w:lang w:eastAsia="en-US"/>
        </w:rPr>
      </w:pPr>
    </w:p>
    <w:p w14:paraId="1E8FA102" w14:textId="77777777" w:rsidR="009B139A" w:rsidRPr="003F31CE" w:rsidRDefault="009B139A" w:rsidP="009B139A">
      <w:pPr>
        <w:rPr>
          <w:rFonts w:eastAsiaTheme="minorHAnsi" w:cstheme="minorBidi"/>
          <w:szCs w:val="24"/>
          <w:lang w:eastAsia="en-US"/>
        </w:rPr>
      </w:pPr>
      <w:r w:rsidRPr="003F31CE">
        <w:rPr>
          <w:rFonts w:eastAsiaTheme="minorHAnsi" w:cstheme="minorBidi"/>
          <w:szCs w:val="24"/>
          <w:lang w:eastAsia="en-US"/>
        </w:rPr>
        <w:t>Es así como se advierte que en el caso en concreto se actualiza la causal de sobreseimiento prevista en la fracción III del artículo 192 de la Ley de Transparencia y Acceso a la Información Pública del Estado de México y Municipio, que a la letra establece:</w:t>
      </w:r>
    </w:p>
    <w:p w14:paraId="072085D1" w14:textId="77777777" w:rsidR="009B139A" w:rsidRPr="003F31CE" w:rsidRDefault="009B139A" w:rsidP="009B139A">
      <w:pPr>
        <w:rPr>
          <w:rFonts w:eastAsiaTheme="minorHAnsi" w:cstheme="minorBidi"/>
          <w:szCs w:val="24"/>
          <w:lang w:eastAsia="en-US"/>
        </w:rPr>
      </w:pPr>
    </w:p>
    <w:p w14:paraId="05BA68B0" w14:textId="77777777" w:rsidR="009B139A" w:rsidRPr="003F31CE" w:rsidRDefault="009B139A" w:rsidP="009B139A">
      <w:pPr>
        <w:spacing w:line="240" w:lineRule="auto"/>
        <w:ind w:left="567" w:right="567"/>
        <w:rPr>
          <w:rFonts w:eastAsiaTheme="minorEastAsia" w:cstheme="minorBidi"/>
          <w:i/>
          <w:iCs/>
          <w:sz w:val="22"/>
          <w:lang w:val="es-ES" w:eastAsia="en-US"/>
        </w:rPr>
      </w:pPr>
      <w:r w:rsidRPr="003F31CE">
        <w:rPr>
          <w:rFonts w:eastAsiaTheme="minorEastAsia" w:cstheme="minorBidi"/>
          <w:b/>
          <w:bCs/>
          <w:i/>
          <w:iCs/>
          <w:sz w:val="22"/>
          <w:lang w:val="es-ES" w:eastAsia="en-US"/>
        </w:rPr>
        <w:lastRenderedPageBreak/>
        <w:t xml:space="preserve">Artículo 192. </w:t>
      </w:r>
      <w:r w:rsidRPr="003F31CE">
        <w:rPr>
          <w:rFonts w:eastAsiaTheme="minorEastAsia" w:cstheme="minorBidi"/>
          <w:i/>
          <w:iCs/>
          <w:sz w:val="22"/>
          <w:lang w:val="es-ES" w:eastAsia="en-US"/>
        </w:rPr>
        <w:t>El recurso será sobreseído, en todo o en parte, cuando una vez admitido, se actualicen alguno de los siguientes supuestos:</w:t>
      </w:r>
    </w:p>
    <w:p w14:paraId="5B4EDF88" w14:textId="77777777" w:rsidR="009B139A" w:rsidRPr="003F31CE" w:rsidRDefault="009B139A" w:rsidP="009B139A">
      <w:pPr>
        <w:spacing w:line="240" w:lineRule="auto"/>
        <w:ind w:left="567" w:right="567"/>
        <w:rPr>
          <w:rFonts w:eastAsiaTheme="minorEastAsia" w:cstheme="minorBidi"/>
          <w:i/>
          <w:iCs/>
          <w:sz w:val="22"/>
          <w:lang w:val="es-ES" w:eastAsia="en-US"/>
        </w:rPr>
      </w:pPr>
      <w:r w:rsidRPr="003F31CE">
        <w:rPr>
          <w:rFonts w:eastAsiaTheme="minorEastAsia" w:cstheme="minorBidi"/>
          <w:i/>
          <w:iCs/>
          <w:sz w:val="22"/>
          <w:lang w:val="es-ES" w:eastAsia="en-US"/>
        </w:rPr>
        <w:t>[…]</w:t>
      </w:r>
    </w:p>
    <w:p w14:paraId="7BE25C10" w14:textId="77777777" w:rsidR="009B139A" w:rsidRPr="003F31CE" w:rsidRDefault="009B139A" w:rsidP="009B139A">
      <w:pPr>
        <w:spacing w:line="240" w:lineRule="auto"/>
        <w:ind w:left="567" w:right="567"/>
        <w:rPr>
          <w:rFonts w:eastAsiaTheme="minorEastAsia" w:cstheme="minorBidi"/>
          <w:b/>
          <w:bCs/>
          <w:i/>
          <w:iCs/>
          <w:sz w:val="22"/>
          <w:lang w:val="es-ES" w:eastAsia="en-US"/>
        </w:rPr>
      </w:pPr>
      <w:r w:rsidRPr="003F31CE">
        <w:rPr>
          <w:rFonts w:eastAsiaTheme="minorEastAsia" w:cstheme="minorBidi"/>
          <w:b/>
          <w:bCs/>
          <w:i/>
          <w:iCs/>
          <w:sz w:val="22"/>
          <w:lang w:val="es-ES" w:eastAsia="en-US"/>
        </w:rPr>
        <w:t xml:space="preserve">III. </w:t>
      </w:r>
      <w:r w:rsidRPr="003F31CE">
        <w:rPr>
          <w:rFonts w:eastAsiaTheme="minorEastAsia" w:cstheme="minorBidi"/>
          <w:b/>
          <w:bCs/>
          <w:i/>
          <w:iCs/>
          <w:sz w:val="22"/>
          <w:u w:val="single"/>
          <w:lang w:val="es-ES" w:eastAsia="en-US"/>
        </w:rPr>
        <w:t>El sujeto obligado responsable del acto lo modifique o revoque de tal manera que el recurso de revisión quede sin materia</w:t>
      </w:r>
      <w:r w:rsidRPr="003F31CE">
        <w:rPr>
          <w:rFonts w:eastAsiaTheme="minorEastAsia" w:cstheme="minorBidi"/>
          <w:b/>
          <w:bCs/>
          <w:i/>
          <w:iCs/>
          <w:sz w:val="22"/>
          <w:lang w:val="es-ES" w:eastAsia="en-US"/>
        </w:rPr>
        <w:t>;</w:t>
      </w:r>
    </w:p>
    <w:p w14:paraId="35F2D516" w14:textId="77777777" w:rsidR="009B139A" w:rsidRPr="003F31CE" w:rsidRDefault="009B139A" w:rsidP="009B139A">
      <w:pPr>
        <w:spacing w:line="240" w:lineRule="auto"/>
        <w:ind w:left="567" w:right="567"/>
        <w:rPr>
          <w:rFonts w:eastAsiaTheme="minorEastAsia" w:cstheme="minorBidi"/>
          <w:i/>
          <w:iCs/>
          <w:sz w:val="22"/>
          <w:lang w:val="es-ES" w:eastAsia="en-US"/>
        </w:rPr>
      </w:pPr>
      <w:r w:rsidRPr="003F31CE">
        <w:rPr>
          <w:rFonts w:eastAsiaTheme="minorEastAsia" w:cstheme="minorBidi"/>
          <w:i/>
          <w:iCs/>
          <w:sz w:val="22"/>
          <w:lang w:val="es-ES" w:eastAsia="en-US"/>
        </w:rPr>
        <w:t>[…]</w:t>
      </w:r>
    </w:p>
    <w:p w14:paraId="3FE58FD3" w14:textId="77777777" w:rsidR="009B139A" w:rsidRPr="003F31CE" w:rsidRDefault="009B139A" w:rsidP="009B139A">
      <w:pPr>
        <w:rPr>
          <w:rFonts w:eastAsiaTheme="minorHAnsi" w:cstheme="minorBidi"/>
          <w:szCs w:val="24"/>
          <w:lang w:eastAsia="en-US"/>
        </w:rPr>
      </w:pPr>
    </w:p>
    <w:p w14:paraId="64CB5B88" w14:textId="77777777" w:rsidR="009B139A" w:rsidRPr="003F31CE" w:rsidRDefault="009B139A" w:rsidP="009B139A">
      <w:pPr>
        <w:rPr>
          <w:rFonts w:eastAsiaTheme="minorEastAsia" w:cstheme="minorBidi"/>
          <w:lang w:val="es-ES" w:eastAsia="en-US"/>
        </w:rPr>
      </w:pPr>
      <w:r w:rsidRPr="003F31CE">
        <w:rPr>
          <w:rFonts w:eastAsiaTheme="minorEastAsia" w:cstheme="minorBidi"/>
          <w:lang w:val="es-ES"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68834DFD" w14:textId="77777777" w:rsidR="009B139A" w:rsidRPr="003F31CE" w:rsidRDefault="009B139A" w:rsidP="009B139A">
      <w:pPr>
        <w:rPr>
          <w:rFonts w:eastAsiaTheme="minorEastAsia" w:cstheme="minorBidi"/>
          <w:lang w:val="es-ES" w:eastAsia="en-US"/>
        </w:rPr>
      </w:pPr>
    </w:p>
    <w:p w14:paraId="1053DE18" w14:textId="77777777" w:rsidR="009B139A" w:rsidRPr="003F31CE" w:rsidRDefault="009B139A" w:rsidP="009B139A">
      <w:pPr>
        <w:rPr>
          <w:rFonts w:eastAsiaTheme="minorHAnsi" w:cstheme="minorBidi"/>
          <w:szCs w:val="24"/>
          <w:lang w:eastAsia="en-US"/>
        </w:rPr>
      </w:pPr>
      <w:r w:rsidRPr="003F31CE">
        <w:rPr>
          <w:rFonts w:eastAsiaTheme="minorHAnsi" w:cstheme="minorBidi"/>
          <w:szCs w:val="24"/>
          <w:lang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7C7C09DE" w14:textId="77777777" w:rsidR="009B139A" w:rsidRPr="003F31CE" w:rsidRDefault="009B139A" w:rsidP="009B139A">
      <w:pPr>
        <w:rPr>
          <w:rFonts w:eastAsiaTheme="minorHAnsi" w:cstheme="minorBidi"/>
          <w:szCs w:val="24"/>
          <w:lang w:eastAsia="en-US"/>
        </w:rPr>
      </w:pPr>
    </w:p>
    <w:p w14:paraId="3D9390F8" w14:textId="77777777" w:rsidR="009B139A" w:rsidRPr="003F31CE" w:rsidRDefault="009B139A" w:rsidP="009B139A">
      <w:pPr>
        <w:pStyle w:val="Ttulo1"/>
        <w:rPr>
          <w:rFonts w:eastAsiaTheme="minorHAnsi"/>
        </w:rPr>
      </w:pPr>
      <w:r w:rsidRPr="003F31CE">
        <w:rPr>
          <w:rFonts w:eastAsiaTheme="minorHAnsi"/>
        </w:rPr>
        <w:t>R E S U E L V E</w:t>
      </w:r>
    </w:p>
    <w:p w14:paraId="612D5594" w14:textId="77777777" w:rsidR="009B139A" w:rsidRPr="003F31CE" w:rsidRDefault="009B139A" w:rsidP="009B139A">
      <w:pPr>
        <w:rPr>
          <w:rFonts w:eastAsiaTheme="minorHAnsi" w:cstheme="minorBidi"/>
          <w:bCs/>
          <w:spacing w:val="60"/>
          <w:szCs w:val="24"/>
          <w:lang w:eastAsia="en-US"/>
        </w:rPr>
      </w:pPr>
    </w:p>
    <w:p w14:paraId="233906A7" w14:textId="498B3789" w:rsidR="009B139A" w:rsidRPr="003F31CE" w:rsidRDefault="009B139A" w:rsidP="009B139A">
      <w:pPr>
        <w:contextualSpacing/>
        <w:rPr>
          <w:rFonts w:eastAsiaTheme="minorHAnsi" w:cs="Arial"/>
          <w:szCs w:val="24"/>
          <w:lang w:eastAsia="en-US"/>
        </w:rPr>
      </w:pPr>
      <w:r w:rsidRPr="003F31CE">
        <w:rPr>
          <w:rFonts w:eastAsiaTheme="minorHAnsi" w:cs="Arial"/>
          <w:b/>
          <w:szCs w:val="24"/>
          <w:lang w:eastAsia="en-US"/>
        </w:rPr>
        <w:t>PRIMERO.</w:t>
      </w:r>
      <w:r w:rsidRPr="003F31CE">
        <w:rPr>
          <w:rFonts w:eastAsiaTheme="minorHAnsi" w:cs="Arial"/>
          <w:szCs w:val="24"/>
          <w:lang w:eastAsia="en-US"/>
        </w:rPr>
        <w:t xml:space="preserve"> Se</w:t>
      </w:r>
      <w:r w:rsidRPr="003F31CE">
        <w:rPr>
          <w:rFonts w:eastAsiaTheme="minorHAnsi" w:cs="Arial"/>
          <w:b/>
          <w:szCs w:val="24"/>
          <w:lang w:eastAsia="en-US"/>
        </w:rPr>
        <w:t xml:space="preserve"> SOBRESEE </w:t>
      </w:r>
      <w:r w:rsidRPr="003F31CE">
        <w:rPr>
          <w:rFonts w:eastAsiaTheme="minorHAnsi" w:cs="Arial"/>
          <w:szCs w:val="24"/>
          <w:lang w:eastAsia="en-US"/>
        </w:rPr>
        <w:t xml:space="preserve">el recurso de revisión número </w:t>
      </w:r>
      <w:r w:rsidR="005A3FC5" w:rsidRPr="003F31CE">
        <w:rPr>
          <w:rFonts w:eastAsia="Palatino Linotype" w:cs="Palatino Linotype"/>
          <w:b/>
          <w:bCs/>
          <w:color w:val="000000" w:themeColor="text1"/>
          <w:lang w:val="es-ES"/>
        </w:rPr>
        <w:t>07380/INFOEM/IP/RR/2025</w:t>
      </w:r>
      <w:r w:rsidRPr="003F31CE">
        <w:rPr>
          <w:rFonts w:eastAsiaTheme="minorHAnsi" w:cs="Arial"/>
          <w:szCs w:val="24"/>
          <w:lang w:eastAsia="en-US"/>
        </w:rPr>
        <w:t xml:space="preserve">, porque al haberse modificado la respuesta, el recurso de revisión quedó sin materia conforme a lo dispuesto en el artículo 192 fracción III de la Ley de Transparencia y Acceso a la Información Pública del Estado de México y Municipios, en términos del </w:t>
      </w:r>
      <w:r w:rsidRPr="003F31CE">
        <w:rPr>
          <w:rFonts w:eastAsiaTheme="minorHAnsi" w:cs="Arial"/>
          <w:b/>
          <w:szCs w:val="24"/>
          <w:lang w:eastAsia="en-US"/>
        </w:rPr>
        <w:t xml:space="preserve">Considerando </w:t>
      </w:r>
      <w:r w:rsidR="005A3FC5" w:rsidRPr="003F31CE">
        <w:rPr>
          <w:rFonts w:eastAsiaTheme="minorHAnsi" w:cs="Arial"/>
          <w:b/>
          <w:szCs w:val="24"/>
          <w:lang w:eastAsia="en-US"/>
        </w:rPr>
        <w:t>CUAR</w:t>
      </w:r>
      <w:r w:rsidRPr="003F31CE">
        <w:rPr>
          <w:rFonts w:eastAsiaTheme="minorHAnsi" w:cs="Arial"/>
          <w:b/>
          <w:szCs w:val="24"/>
          <w:lang w:eastAsia="en-US"/>
        </w:rPr>
        <w:t>TO</w:t>
      </w:r>
      <w:r w:rsidRPr="003F31CE">
        <w:rPr>
          <w:rFonts w:eastAsiaTheme="minorHAnsi" w:cs="Arial"/>
          <w:szCs w:val="24"/>
          <w:lang w:eastAsia="en-US"/>
        </w:rPr>
        <w:t xml:space="preserve"> de la presente resolución.</w:t>
      </w:r>
    </w:p>
    <w:p w14:paraId="5DC1001F" w14:textId="77777777" w:rsidR="009B139A" w:rsidRPr="003F31CE" w:rsidRDefault="009B139A" w:rsidP="009B139A">
      <w:pPr>
        <w:rPr>
          <w:rFonts w:eastAsiaTheme="minorHAnsi" w:cs="Arial"/>
          <w:szCs w:val="24"/>
          <w:lang w:eastAsia="en-US"/>
        </w:rPr>
      </w:pPr>
    </w:p>
    <w:p w14:paraId="502E7BBA" w14:textId="77777777" w:rsidR="009B139A" w:rsidRPr="003F31CE" w:rsidRDefault="009B139A" w:rsidP="009B139A">
      <w:pPr>
        <w:rPr>
          <w:rFonts w:eastAsiaTheme="minorHAnsi" w:cs="Arial"/>
          <w:szCs w:val="24"/>
          <w:lang w:eastAsia="en-US"/>
        </w:rPr>
      </w:pPr>
      <w:r w:rsidRPr="003F31CE">
        <w:rPr>
          <w:rFonts w:eastAsiaTheme="minorHAnsi" w:cs="Arial"/>
          <w:b/>
          <w:szCs w:val="24"/>
          <w:lang w:eastAsia="en-US"/>
        </w:rPr>
        <w:lastRenderedPageBreak/>
        <w:t>SEGUNDO.</w:t>
      </w:r>
      <w:r w:rsidRPr="003F31CE">
        <w:rPr>
          <w:rFonts w:eastAsiaTheme="minorHAnsi" w:cs="Arial"/>
          <w:szCs w:val="24"/>
          <w:lang w:eastAsia="en-US"/>
        </w:rPr>
        <w:t xml:space="preserve"> </w:t>
      </w:r>
      <w:r w:rsidRPr="003F31CE">
        <w:rPr>
          <w:rFonts w:eastAsiaTheme="minorHAnsi" w:cs="Arial"/>
          <w:b/>
          <w:szCs w:val="24"/>
          <w:lang w:eastAsia="en-US"/>
        </w:rPr>
        <w:t>Notifíquese</w:t>
      </w:r>
      <w:r w:rsidRPr="003F31CE">
        <w:rPr>
          <w:rFonts w:eastAsiaTheme="minorHAnsi" w:cs="Arial"/>
          <w:szCs w:val="24"/>
          <w:lang w:eastAsia="en-US"/>
        </w:rPr>
        <w:t xml:space="preserve"> la presente resolución al Titular de la Unidad de Transparencia del Sujeto Obligado mediante el Sistema de Acceso a la Información Mexiquense (SAIMEX).</w:t>
      </w:r>
    </w:p>
    <w:p w14:paraId="224D7FF0" w14:textId="77777777" w:rsidR="009B139A" w:rsidRPr="003F31CE" w:rsidRDefault="009B139A" w:rsidP="009B139A">
      <w:pPr>
        <w:rPr>
          <w:rFonts w:eastAsiaTheme="minorHAnsi" w:cs="Arial"/>
          <w:szCs w:val="24"/>
          <w:lang w:eastAsia="en-US"/>
        </w:rPr>
      </w:pPr>
    </w:p>
    <w:p w14:paraId="1231ED36" w14:textId="77777777" w:rsidR="009B139A" w:rsidRPr="003F31CE" w:rsidRDefault="009B139A" w:rsidP="009B139A">
      <w:pPr>
        <w:contextualSpacing/>
        <w:rPr>
          <w:rFonts w:eastAsiaTheme="minorEastAsia" w:cs="Arial"/>
          <w:szCs w:val="24"/>
          <w:lang w:val="es-ES" w:eastAsia="en-US"/>
        </w:rPr>
      </w:pPr>
      <w:r w:rsidRPr="003F31CE">
        <w:rPr>
          <w:rFonts w:eastAsiaTheme="minorEastAsia" w:cs="Arial"/>
          <w:b/>
          <w:bCs/>
          <w:szCs w:val="24"/>
          <w:lang w:val="es-ES" w:eastAsia="en-US"/>
        </w:rPr>
        <w:t>TERCERO. Notifíquese</w:t>
      </w:r>
      <w:r w:rsidRPr="003F31CE">
        <w:rPr>
          <w:rFonts w:eastAsiaTheme="minorEastAsia" w:cs="Arial"/>
          <w:szCs w:val="24"/>
          <w:lang w:val="es-ES" w:eastAsia="en-US"/>
        </w:rPr>
        <w:t xml:space="preserve"> la presente resolución al Recurrente</w:t>
      </w:r>
      <w:r w:rsidRPr="003F31CE">
        <w:rPr>
          <w:szCs w:val="24"/>
          <w:lang w:val="es-ES"/>
        </w:rPr>
        <w:t xml:space="preserve"> </w:t>
      </w:r>
      <w:r w:rsidRPr="003F31CE">
        <w:rPr>
          <w:rFonts w:eastAsiaTheme="minorEastAsia" w:cs="Arial"/>
          <w:szCs w:val="24"/>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4880401D" w14:textId="77777777" w:rsidR="00160C5D" w:rsidRPr="003F31CE" w:rsidRDefault="00160C5D" w:rsidP="00861D29">
      <w:pPr>
        <w:ind w:left="-20" w:right="-20"/>
        <w:rPr>
          <w:rFonts w:eastAsia="Palatino Linotype" w:cs="Palatino Linotype"/>
          <w:lang w:val="es-ES"/>
        </w:rPr>
      </w:pPr>
    </w:p>
    <w:p w14:paraId="20573BFF" w14:textId="41DC3B25" w:rsidR="00A970D5" w:rsidRPr="003F31CE" w:rsidRDefault="003F31CE" w:rsidP="00796A79">
      <w:pPr>
        <w:pBdr>
          <w:top w:val="nil"/>
          <w:left w:val="nil"/>
          <w:bottom w:val="nil"/>
          <w:right w:val="nil"/>
          <w:between w:val="nil"/>
        </w:pBdr>
        <w:contextualSpacing/>
        <w:rPr>
          <w:rFonts w:eastAsia="Palatino Linotype" w:cs="Palatino Linotype"/>
          <w:color w:val="000000"/>
          <w:szCs w:val="24"/>
        </w:rPr>
      </w:pPr>
      <w:r w:rsidRPr="003F31CE">
        <w:rPr>
          <w:rFonts w:cs="Arial"/>
        </w:rPr>
        <w:t>ASÍ LO RESUELVE, POR UNANIMIDAD DE VOTOS EL PLENO DEL</w:t>
      </w:r>
      <w:r w:rsidRPr="003F31CE">
        <w:rPr>
          <w:rFonts w:eastAsia="Arial Unicode MS" w:cs="Arial"/>
        </w:rPr>
        <w:t xml:space="preserve"> INSTITUTO DE TRANSPARENCIA, ACCESO A LA INFORMACIÓN PÚBLICA Y PROTECCIÓN DE DATOS PERSONALES DEL ESTADO DE MÉXICO Y MUNICIPIOS</w:t>
      </w:r>
      <w:r w:rsidRPr="003F31CE">
        <w:rPr>
          <w:rFonts w:cs="Arial"/>
        </w:rPr>
        <w:t>,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sidR="00A970D5" w:rsidRPr="003F31CE">
        <w:rPr>
          <w:rFonts w:eastAsia="Palatino Linotype" w:cs="Palatino Linotype"/>
          <w:color w:val="000000"/>
          <w:szCs w:val="24"/>
        </w:rPr>
        <w:t>.</w:t>
      </w:r>
      <w:r w:rsidR="001957CF" w:rsidRPr="003F31CE">
        <w:rPr>
          <w:rFonts w:eastAsia="Palatino Linotype" w:cs="Palatino Linotype"/>
          <w:color w:val="000000"/>
          <w:szCs w:val="24"/>
        </w:rPr>
        <w:t>--------------</w:t>
      </w:r>
      <w:r w:rsidR="00C6512A" w:rsidRPr="003F31CE">
        <w:rPr>
          <w:rFonts w:eastAsia="Palatino Linotype" w:cs="Palatino Linotype"/>
          <w:color w:val="000000"/>
          <w:szCs w:val="24"/>
        </w:rPr>
        <w:t>---------</w:t>
      </w:r>
      <w:r w:rsidR="00337FA1" w:rsidRPr="003F31CE">
        <w:rPr>
          <w:rFonts w:eastAsia="Palatino Linotype" w:cs="Palatino Linotype"/>
          <w:color w:val="000000"/>
          <w:szCs w:val="24"/>
        </w:rPr>
        <w:t>-----</w:t>
      </w:r>
      <w:r w:rsidR="004D77C1" w:rsidRPr="003F31CE">
        <w:rPr>
          <w:rFonts w:eastAsia="Palatino Linotype" w:cs="Palatino Linotype"/>
          <w:color w:val="000000"/>
          <w:szCs w:val="24"/>
        </w:rPr>
        <w:t>---</w:t>
      </w:r>
      <w:r w:rsidR="00796A79" w:rsidRPr="003F31CE">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3F31CE">
        <w:rPr>
          <w:rFonts w:eastAsia="Palatino Linotype" w:cs="Palatino Linotype"/>
          <w:color w:val="000000" w:themeColor="text1"/>
          <w:sz w:val="20"/>
          <w:szCs w:val="20"/>
          <w:lang w:val="es-ES"/>
        </w:rPr>
        <w:t>JMV/CCR/</w:t>
      </w:r>
      <w:proofErr w:type="spellStart"/>
      <w:r w:rsidRPr="003F31CE">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9"/>
      <w:headerReference w:type="default" r:id="rId10"/>
      <w:footerReference w:type="default" r:id="rId11"/>
      <w:headerReference w:type="first" r:id="rId12"/>
      <w:footerReference w:type="first" r:id="rId13"/>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F80AB" w14:textId="77777777" w:rsidR="00FD11B9" w:rsidRDefault="00FD11B9" w:rsidP="00F2498E">
      <w:pPr>
        <w:spacing w:line="240" w:lineRule="auto"/>
      </w:pPr>
      <w:r>
        <w:separator/>
      </w:r>
    </w:p>
  </w:endnote>
  <w:endnote w:type="continuationSeparator" w:id="0">
    <w:p w14:paraId="4FED9A44" w14:textId="77777777" w:rsidR="00FD11B9" w:rsidRDefault="00FD11B9" w:rsidP="00F2498E">
      <w:pPr>
        <w:spacing w:line="240" w:lineRule="auto"/>
      </w:pPr>
      <w:r>
        <w:continuationSeparator/>
      </w:r>
    </w:p>
  </w:endnote>
  <w:endnote w:type="continuationNotice" w:id="1">
    <w:p w14:paraId="71E87EE5" w14:textId="77777777" w:rsidR="00FD11B9" w:rsidRDefault="00FD11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5402E" w:rsidRPr="00871A91" w:rsidRDefault="0005402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E468D">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E468D">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5402E" w:rsidRPr="00871A91" w:rsidRDefault="0005402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E468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E468D">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49846" w14:textId="77777777" w:rsidR="00FD11B9" w:rsidRDefault="00FD11B9" w:rsidP="00F2498E">
      <w:pPr>
        <w:spacing w:line="240" w:lineRule="auto"/>
      </w:pPr>
      <w:r>
        <w:separator/>
      </w:r>
    </w:p>
  </w:footnote>
  <w:footnote w:type="continuationSeparator" w:id="0">
    <w:p w14:paraId="7BE36217" w14:textId="77777777" w:rsidR="00FD11B9" w:rsidRDefault="00FD11B9" w:rsidP="00F2498E">
      <w:pPr>
        <w:spacing w:line="240" w:lineRule="auto"/>
      </w:pPr>
      <w:r>
        <w:continuationSeparator/>
      </w:r>
    </w:p>
  </w:footnote>
  <w:footnote w:type="continuationNotice" w:id="1">
    <w:p w14:paraId="209C81B8" w14:textId="77777777" w:rsidR="00FD11B9" w:rsidRDefault="00FD11B9">
      <w:pPr>
        <w:spacing w:line="240" w:lineRule="auto"/>
      </w:pPr>
    </w:p>
  </w:footnote>
  <w:footnote w:id="2">
    <w:p w14:paraId="2BCE50A0" w14:textId="77777777" w:rsidR="0005402E" w:rsidRPr="0031280C" w:rsidRDefault="0005402E"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05402E" w:rsidRPr="0031280C" w:rsidRDefault="0005402E"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05402E" w:rsidRPr="0031280C" w:rsidRDefault="0005402E"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05402E" w:rsidRPr="0031280C" w:rsidRDefault="0005402E"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7FA0FAF" w14:textId="77777777" w:rsidR="002E3FC7" w:rsidRPr="00091848" w:rsidRDefault="002E3FC7" w:rsidP="002E3FC7">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5402E" w:rsidRDefault="00FD11B9">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5402E" w:rsidRPr="00B17577" w14:paraId="37B9EBDE" w14:textId="77777777" w:rsidTr="00A15F47">
      <w:trPr>
        <w:trHeight w:val="227"/>
      </w:trPr>
      <w:tc>
        <w:tcPr>
          <w:tcW w:w="5670" w:type="dxa"/>
          <w:hideMark/>
        </w:tcPr>
        <w:p w14:paraId="4964FBC5" w14:textId="54CDA645" w:rsidR="0005402E" w:rsidRPr="00096248" w:rsidRDefault="0005402E"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BA9086E" w:rsidR="0005402E" w:rsidRPr="00096248" w:rsidRDefault="002A4979" w:rsidP="00011C4D">
          <w:pPr>
            <w:spacing w:after="120" w:line="240" w:lineRule="auto"/>
            <w:ind w:right="71"/>
            <w:jc w:val="right"/>
            <w:rPr>
              <w:rFonts w:cs="Arial"/>
              <w:b/>
              <w:szCs w:val="24"/>
            </w:rPr>
          </w:pPr>
          <w:r>
            <w:rPr>
              <w:rFonts w:cs="Arial"/>
              <w:b/>
              <w:bCs/>
              <w:szCs w:val="24"/>
            </w:rPr>
            <w:t>07380/INFOEM/IP/RR/2025</w:t>
          </w:r>
        </w:p>
      </w:tc>
    </w:tr>
    <w:tr w:rsidR="0005402E" w14:paraId="7591D3C9" w14:textId="77777777" w:rsidTr="00A15F47">
      <w:trPr>
        <w:trHeight w:val="242"/>
      </w:trPr>
      <w:tc>
        <w:tcPr>
          <w:tcW w:w="5670" w:type="dxa"/>
          <w:hideMark/>
        </w:tcPr>
        <w:p w14:paraId="729A65A8" w14:textId="77777777" w:rsidR="0005402E" w:rsidRPr="00096248" w:rsidRDefault="0005402E"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90F244A" w:rsidR="0005402E" w:rsidRPr="00096248" w:rsidRDefault="00595EE3" w:rsidP="00011C4D">
          <w:pPr>
            <w:spacing w:after="120" w:line="240" w:lineRule="auto"/>
            <w:ind w:left="-81" w:right="71"/>
            <w:jc w:val="right"/>
            <w:rPr>
              <w:rFonts w:cs="Arial"/>
              <w:szCs w:val="24"/>
            </w:rPr>
          </w:pPr>
          <w:r>
            <w:rPr>
              <w:rFonts w:cs="Arial"/>
              <w:szCs w:val="24"/>
            </w:rPr>
            <w:t>Centro de Conciliación Laboral del Estado de México</w:t>
          </w:r>
        </w:p>
      </w:tc>
    </w:tr>
    <w:tr w:rsidR="0005402E" w:rsidRPr="00F63239" w14:paraId="037E914D" w14:textId="77777777" w:rsidTr="00A15F47">
      <w:trPr>
        <w:trHeight w:val="342"/>
      </w:trPr>
      <w:tc>
        <w:tcPr>
          <w:tcW w:w="5670" w:type="dxa"/>
          <w:hideMark/>
        </w:tcPr>
        <w:p w14:paraId="7676B68F" w14:textId="64D69EAF" w:rsidR="0005402E" w:rsidRPr="00096248" w:rsidRDefault="0005402E"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05402E" w:rsidRDefault="0005402E"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05402E" w:rsidRPr="00711916" w:rsidRDefault="0005402E" w:rsidP="00011C4D">
          <w:pPr>
            <w:spacing w:after="120" w:line="240" w:lineRule="auto"/>
            <w:ind w:left="-486" w:right="71" w:firstLine="567"/>
            <w:jc w:val="right"/>
            <w:rPr>
              <w:rFonts w:cs="Arial"/>
              <w:sz w:val="2"/>
              <w:szCs w:val="2"/>
            </w:rPr>
          </w:pPr>
        </w:p>
      </w:tc>
    </w:tr>
  </w:tbl>
  <w:p w14:paraId="2998DBFD" w14:textId="25A9F426" w:rsidR="0005402E" w:rsidRPr="00871A91" w:rsidRDefault="00FD11B9">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5402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5402E" w14:paraId="0F9FE9B6" w14:textId="77777777" w:rsidTr="00A15F47">
      <w:trPr>
        <w:trHeight w:val="227"/>
      </w:trPr>
      <w:tc>
        <w:tcPr>
          <w:tcW w:w="5670" w:type="dxa"/>
          <w:hideMark/>
        </w:tcPr>
        <w:p w14:paraId="6D1D9D71" w14:textId="11150E5A" w:rsidR="0005402E" w:rsidRPr="00663A37" w:rsidRDefault="0005402E"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CD0FF00" w:rsidR="0005402E" w:rsidRPr="00C81ECD" w:rsidRDefault="002A4979" w:rsidP="00011C4D">
          <w:pPr>
            <w:spacing w:after="120" w:line="240" w:lineRule="auto"/>
            <w:ind w:left="-486" w:right="68" w:firstLine="558"/>
            <w:jc w:val="right"/>
            <w:rPr>
              <w:rFonts w:cs="Arial"/>
              <w:b/>
              <w:szCs w:val="24"/>
            </w:rPr>
          </w:pPr>
          <w:r>
            <w:rPr>
              <w:rFonts w:cs="Arial"/>
              <w:b/>
              <w:bCs/>
              <w:szCs w:val="24"/>
            </w:rPr>
            <w:t>07380/INFOEM/IP/RR/2025</w:t>
          </w:r>
        </w:p>
      </w:tc>
    </w:tr>
    <w:tr w:rsidR="0005402E" w:rsidRPr="001F57CD" w14:paraId="1377D264" w14:textId="77777777" w:rsidTr="00A15F47">
      <w:trPr>
        <w:trHeight w:val="196"/>
      </w:trPr>
      <w:tc>
        <w:tcPr>
          <w:tcW w:w="5670" w:type="dxa"/>
          <w:hideMark/>
        </w:tcPr>
        <w:p w14:paraId="04D597A1" w14:textId="77777777" w:rsidR="0005402E" w:rsidRPr="00663A37" w:rsidRDefault="0005402E"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05F2FC11" w:rsidR="0005402E" w:rsidRPr="00663A37" w:rsidRDefault="006E468D" w:rsidP="70652167">
          <w:pPr>
            <w:spacing w:after="120" w:line="240" w:lineRule="auto"/>
            <w:ind w:right="68"/>
            <w:jc w:val="right"/>
            <w:rPr>
              <w:rFonts w:cs="Arial"/>
              <w:lang w:val="es-ES"/>
            </w:rPr>
          </w:pPr>
          <w:r>
            <w:rPr>
              <w:rFonts w:cs="Arial"/>
              <w:lang w:val="es-ES"/>
            </w:rPr>
            <w:t>XXXXXXXXXXXXXXXXXXXXXX</w:t>
          </w:r>
        </w:p>
      </w:tc>
    </w:tr>
    <w:tr w:rsidR="0005402E" w14:paraId="4DC11993" w14:textId="77777777" w:rsidTr="00A15F47">
      <w:trPr>
        <w:trHeight w:val="242"/>
      </w:trPr>
      <w:tc>
        <w:tcPr>
          <w:tcW w:w="5670" w:type="dxa"/>
          <w:hideMark/>
        </w:tcPr>
        <w:p w14:paraId="76CEF1B5" w14:textId="77777777" w:rsidR="0005402E" w:rsidRPr="00663A37" w:rsidRDefault="0005402E"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35B2ED3C" w:rsidR="0005402E" w:rsidRPr="00663A37" w:rsidRDefault="00595EE3" w:rsidP="00771E23">
          <w:pPr>
            <w:spacing w:after="120" w:line="240" w:lineRule="auto"/>
            <w:ind w:left="-70" w:right="68"/>
            <w:jc w:val="right"/>
            <w:rPr>
              <w:rFonts w:cs="Arial"/>
              <w:szCs w:val="24"/>
            </w:rPr>
          </w:pPr>
          <w:r>
            <w:rPr>
              <w:rFonts w:cs="Arial"/>
              <w:szCs w:val="24"/>
            </w:rPr>
            <w:t>Centro de Conciliación Laboral del Estado de México</w:t>
          </w:r>
        </w:p>
      </w:tc>
    </w:tr>
    <w:tr w:rsidR="0005402E" w14:paraId="5C2B511D" w14:textId="77777777" w:rsidTr="00A15F47">
      <w:trPr>
        <w:trHeight w:val="342"/>
      </w:trPr>
      <w:tc>
        <w:tcPr>
          <w:tcW w:w="5670" w:type="dxa"/>
          <w:hideMark/>
        </w:tcPr>
        <w:p w14:paraId="03FEF68C" w14:textId="45E91CF4" w:rsidR="0005402E" w:rsidRPr="00663A37" w:rsidRDefault="0005402E"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05402E" w:rsidRPr="00663A37" w:rsidRDefault="0005402E"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05402E" w:rsidRPr="00871A91" w:rsidRDefault="00FD11B9">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05402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1DA02FD"/>
    <w:multiLevelType w:val="hybridMultilevel"/>
    <w:tmpl w:val="DA6E6152"/>
    <w:lvl w:ilvl="0" w:tplc="516281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F43E20"/>
    <w:multiLevelType w:val="multilevel"/>
    <w:tmpl w:val="BF20B4F8"/>
    <w:styleLink w:val="Listaactual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460DFA"/>
    <w:multiLevelType w:val="hybridMultilevel"/>
    <w:tmpl w:val="1400CB02"/>
    <w:lvl w:ilvl="0" w:tplc="A742F9E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FB7BF5"/>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26E3034"/>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634DD0"/>
    <w:multiLevelType w:val="hybridMultilevel"/>
    <w:tmpl w:val="D1E835F2"/>
    <w:lvl w:ilvl="0" w:tplc="9F48F5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1"/>
  </w:num>
  <w:num w:numId="3">
    <w:abstractNumId w:val="19"/>
  </w:num>
  <w:num w:numId="4">
    <w:abstractNumId w:val="61"/>
  </w:num>
  <w:num w:numId="5">
    <w:abstractNumId w:val="7"/>
  </w:num>
  <w:num w:numId="6">
    <w:abstractNumId w:val="54"/>
  </w:num>
  <w:num w:numId="7">
    <w:abstractNumId w:val="16"/>
  </w:num>
  <w:num w:numId="8">
    <w:abstractNumId w:val="5"/>
  </w:num>
  <w:num w:numId="9">
    <w:abstractNumId w:val="28"/>
  </w:num>
  <w:num w:numId="10">
    <w:abstractNumId w:val="30"/>
  </w:num>
  <w:num w:numId="11">
    <w:abstractNumId w:val="67"/>
  </w:num>
  <w:num w:numId="12">
    <w:abstractNumId w:val="59"/>
  </w:num>
  <w:num w:numId="13">
    <w:abstractNumId w:val="41"/>
  </w:num>
  <w:num w:numId="14">
    <w:abstractNumId w:val="50"/>
  </w:num>
  <w:num w:numId="15">
    <w:abstractNumId w:val="25"/>
  </w:num>
  <w:num w:numId="16">
    <w:abstractNumId w:val="39"/>
  </w:num>
  <w:num w:numId="17">
    <w:abstractNumId w:val="22"/>
  </w:num>
  <w:num w:numId="18">
    <w:abstractNumId w:val="10"/>
  </w:num>
  <w:num w:numId="19">
    <w:abstractNumId w:val="11"/>
  </w:num>
  <w:num w:numId="20">
    <w:abstractNumId w:val="20"/>
  </w:num>
  <w:num w:numId="21">
    <w:abstractNumId w:val="34"/>
  </w:num>
  <w:num w:numId="22">
    <w:abstractNumId w:val="3"/>
  </w:num>
  <w:num w:numId="23">
    <w:abstractNumId w:val="46"/>
  </w:num>
  <w:num w:numId="24">
    <w:abstractNumId w:val="53"/>
  </w:num>
  <w:num w:numId="25">
    <w:abstractNumId w:val="60"/>
  </w:num>
  <w:num w:numId="26">
    <w:abstractNumId w:val="27"/>
  </w:num>
  <w:num w:numId="27">
    <w:abstractNumId w:val="56"/>
  </w:num>
  <w:num w:numId="28">
    <w:abstractNumId w:val="37"/>
  </w:num>
  <w:num w:numId="29">
    <w:abstractNumId w:val="32"/>
  </w:num>
  <w:num w:numId="30">
    <w:abstractNumId w:val="23"/>
  </w:num>
  <w:num w:numId="31">
    <w:abstractNumId w:val="48"/>
  </w:num>
  <w:num w:numId="32">
    <w:abstractNumId w:val="52"/>
  </w:num>
  <w:num w:numId="33">
    <w:abstractNumId w:val="9"/>
  </w:num>
  <w:num w:numId="34">
    <w:abstractNumId w:val="63"/>
  </w:num>
  <w:num w:numId="35">
    <w:abstractNumId w:val="68"/>
  </w:num>
  <w:num w:numId="36">
    <w:abstractNumId w:val="58"/>
  </w:num>
  <w:num w:numId="37">
    <w:abstractNumId w:val="12"/>
  </w:num>
  <w:num w:numId="38">
    <w:abstractNumId w:val="57"/>
  </w:num>
  <w:num w:numId="39">
    <w:abstractNumId w:val="13"/>
  </w:num>
  <w:num w:numId="40">
    <w:abstractNumId w:val="55"/>
  </w:num>
  <w:num w:numId="41">
    <w:abstractNumId w:val="62"/>
  </w:num>
  <w:num w:numId="42">
    <w:abstractNumId w:val="0"/>
  </w:num>
  <w:num w:numId="43">
    <w:abstractNumId w:val="2"/>
  </w:num>
  <w:num w:numId="44">
    <w:abstractNumId w:val="38"/>
  </w:num>
  <w:num w:numId="45">
    <w:abstractNumId w:val="26"/>
  </w:num>
  <w:num w:numId="46">
    <w:abstractNumId w:val="64"/>
  </w:num>
  <w:num w:numId="47">
    <w:abstractNumId w:val="35"/>
  </w:num>
  <w:num w:numId="48">
    <w:abstractNumId w:val="70"/>
  </w:num>
  <w:num w:numId="49">
    <w:abstractNumId w:val="15"/>
  </w:num>
  <w:num w:numId="50">
    <w:abstractNumId w:val="49"/>
  </w:num>
  <w:num w:numId="51">
    <w:abstractNumId w:val="47"/>
  </w:num>
  <w:num w:numId="52">
    <w:abstractNumId w:val="8"/>
  </w:num>
  <w:num w:numId="53">
    <w:abstractNumId w:val="6"/>
  </w:num>
  <w:num w:numId="54">
    <w:abstractNumId w:val="44"/>
  </w:num>
  <w:num w:numId="55">
    <w:abstractNumId w:val="18"/>
  </w:num>
  <w:num w:numId="56">
    <w:abstractNumId w:val="21"/>
  </w:num>
  <w:num w:numId="57">
    <w:abstractNumId w:val="43"/>
  </w:num>
  <w:num w:numId="58">
    <w:abstractNumId w:val="36"/>
  </w:num>
  <w:num w:numId="59">
    <w:abstractNumId w:val="33"/>
  </w:num>
  <w:num w:numId="60">
    <w:abstractNumId w:val="65"/>
  </w:num>
  <w:num w:numId="61">
    <w:abstractNumId w:val="31"/>
  </w:num>
  <w:num w:numId="62">
    <w:abstractNumId w:val="42"/>
  </w:num>
  <w:num w:numId="63">
    <w:abstractNumId w:val="69"/>
  </w:num>
  <w:num w:numId="64">
    <w:abstractNumId w:val="14"/>
  </w:num>
  <w:num w:numId="65">
    <w:abstractNumId w:val="4"/>
  </w:num>
  <w:num w:numId="66">
    <w:abstractNumId w:val="17"/>
  </w:num>
  <w:num w:numId="67">
    <w:abstractNumId w:val="1"/>
  </w:num>
  <w:num w:numId="68">
    <w:abstractNumId w:val="66"/>
  </w:num>
  <w:num w:numId="69">
    <w:abstractNumId w:val="40"/>
  </w:num>
  <w:num w:numId="70">
    <w:abstractNumId w:val="29"/>
  </w:num>
  <w:num w:numId="71">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5BF8"/>
    <w:rsid w:val="0000665B"/>
    <w:rsid w:val="000072EB"/>
    <w:rsid w:val="000077FF"/>
    <w:rsid w:val="00007857"/>
    <w:rsid w:val="00007BA4"/>
    <w:rsid w:val="000102FB"/>
    <w:rsid w:val="0001033C"/>
    <w:rsid w:val="000114A6"/>
    <w:rsid w:val="0001151F"/>
    <w:rsid w:val="000117AB"/>
    <w:rsid w:val="00011C4D"/>
    <w:rsid w:val="00011CCA"/>
    <w:rsid w:val="0001207E"/>
    <w:rsid w:val="000124BD"/>
    <w:rsid w:val="00012909"/>
    <w:rsid w:val="00012BEE"/>
    <w:rsid w:val="00012D78"/>
    <w:rsid w:val="00012F8B"/>
    <w:rsid w:val="00015487"/>
    <w:rsid w:val="000154CA"/>
    <w:rsid w:val="00016B50"/>
    <w:rsid w:val="000171BE"/>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02E"/>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34BD"/>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3CB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073"/>
    <w:rsid w:val="000A2323"/>
    <w:rsid w:val="000A2CA6"/>
    <w:rsid w:val="000A2F65"/>
    <w:rsid w:val="000A339B"/>
    <w:rsid w:val="000A3F41"/>
    <w:rsid w:val="000A4202"/>
    <w:rsid w:val="000A445D"/>
    <w:rsid w:val="000A4885"/>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2ED"/>
    <w:rsid w:val="000C2504"/>
    <w:rsid w:val="000C2661"/>
    <w:rsid w:val="000C2A3F"/>
    <w:rsid w:val="000C2D59"/>
    <w:rsid w:val="000C2E3B"/>
    <w:rsid w:val="000C3494"/>
    <w:rsid w:val="000C35C1"/>
    <w:rsid w:val="000C39A3"/>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2FA"/>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6C2D"/>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147"/>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355"/>
    <w:rsid w:val="00114B1E"/>
    <w:rsid w:val="00114F1E"/>
    <w:rsid w:val="00115495"/>
    <w:rsid w:val="001158BF"/>
    <w:rsid w:val="001165F3"/>
    <w:rsid w:val="00116965"/>
    <w:rsid w:val="00116B11"/>
    <w:rsid w:val="00116E4B"/>
    <w:rsid w:val="00116F6B"/>
    <w:rsid w:val="001171FF"/>
    <w:rsid w:val="00117688"/>
    <w:rsid w:val="00121552"/>
    <w:rsid w:val="00121842"/>
    <w:rsid w:val="00121B19"/>
    <w:rsid w:val="00121BF4"/>
    <w:rsid w:val="00121F46"/>
    <w:rsid w:val="001235A0"/>
    <w:rsid w:val="001238FD"/>
    <w:rsid w:val="00123D0B"/>
    <w:rsid w:val="00124B26"/>
    <w:rsid w:val="0012508E"/>
    <w:rsid w:val="00126837"/>
    <w:rsid w:val="001308E9"/>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0C5D"/>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263"/>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386"/>
    <w:rsid w:val="001834D9"/>
    <w:rsid w:val="00183915"/>
    <w:rsid w:val="00183990"/>
    <w:rsid w:val="00183F45"/>
    <w:rsid w:val="00184AEA"/>
    <w:rsid w:val="0018577B"/>
    <w:rsid w:val="00185C61"/>
    <w:rsid w:val="0018697B"/>
    <w:rsid w:val="00186D1D"/>
    <w:rsid w:val="00187CCE"/>
    <w:rsid w:val="00190030"/>
    <w:rsid w:val="0019049D"/>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896"/>
    <w:rsid w:val="001A4BDF"/>
    <w:rsid w:val="001A5348"/>
    <w:rsid w:val="001A5B53"/>
    <w:rsid w:val="001A6466"/>
    <w:rsid w:val="001A6849"/>
    <w:rsid w:val="001A76F0"/>
    <w:rsid w:val="001A773B"/>
    <w:rsid w:val="001B0259"/>
    <w:rsid w:val="001B0262"/>
    <w:rsid w:val="001B0D9E"/>
    <w:rsid w:val="001B11C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A77"/>
    <w:rsid w:val="001C5CD0"/>
    <w:rsid w:val="001C6455"/>
    <w:rsid w:val="001C6C3D"/>
    <w:rsid w:val="001C72C0"/>
    <w:rsid w:val="001C7347"/>
    <w:rsid w:val="001C7400"/>
    <w:rsid w:val="001C7697"/>
    <w:rsid w:val="001C7A1C"/>
    <w:rsid w:val="001C7C31"/>
    <w:rsid w:val="001D137F"/>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34A"/>
    <w:rsid w:val="001E65C6"/>
    <w:rsid w:val="001E678B"/>
    <w:rsid w:val="001E7C62"/>
    <w:rsid w:val="001F0525"/>
    <w:rsid w:val="001F0C02"/>
    <w:rsid w:val="001F2B26"/>
    <w:rsid w:val="001F2BC9"/>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08A1"/>
    <w:rsid w:val="00211B32"/>
    <w:rsid w:val="0021327B"/>
    <w:rsid w:val="002132F2"/>
    <w:rsid w:val="002144CB"/>
    <w:rsid w:val="0021483D"/>
    <w:rsid w:val="00214914"/>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6F6"/>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795"/>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A2D"/>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AC7"/>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9EE"/>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979"/>
    <w:rsid w:val="002A4A05"/>
    <w:rsid w:val="002A51B8"/>
    <w:rsid w:val="002A564E"/>
    <w:rsid w:val="002A5ADD"/>
    <w:rsid w:val="002A5FDF"/>
    <w:rsid w:val="002A613A"/>
    <w:rsid w:val="002A629C"/>
    <w:rsid w:val="002A6FCE"/>
    <w:rsid w:val="002A7172"/>
    <w:rsid w:val="002A7501"/>
    <w:rsid w:val="002B042B"/>
    <w:rsid w:val="002B0EA1"/>
    <w:rsid w:val="002B1027"/>
    <w:rsid w:val="002B1C1F"/>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4E8"/>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13D"/>
    <w:rsid w:val="002E0588"/>
    <w:rsid w:val="002E0D37"/>
    <w:rsid w:val="002E0FE2"/>
    <w:rsid w:val="002E1484"/>
    <w:rsid w:val="002E1A7A"/>
    <w:rsid w:val="002E1B5E"/>
    <w:rsid w:val="002E2D8A"/>
    <w:rsid w:val="002E32E7"/>
    <w:rsid w:val="002E37DA"/>
    <w:rsid w:val="002E3FC7"/>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30A"/>
    <w:rsid w:val="003207ED"/>
    <w:rsid w:val="00320E35"/>
    <w:rsid w:val="0032116B"/>
    <w:rsid w:val="00321B9A"/>
    <w:rsid w:val="0032250C"/>
    <w:rsid w:val="00322C3B"/>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5E"/>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5FEC"/>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7AE"/>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193A"/>
    <w:rsid w:val="003722D3"/>
    <w:rsid w:val="0037269A"/>
    <w:rsid w:val="00372B11"/>
    <w:rsid w:val="0037307E"/>
    <w:rsid w:val="00373656"/>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D02"/>
    <w:rsid w:val="003A216B"/>
    <w:rsid w:val="003A2D93"/>
    <w:rsid w:val="003A36BD"/>
    <w:rsid w:val="003A3A32"/>
    <w:rsid w:val="003A4262"/>
    <w:rsid w:val="003A4518"/>
    <w:rsid w:val="003A51C8"/>
    <w:rsid w:val="003A53BF"/>
    <w:rsid w:val="003A55D8"/>
    <w:rsid w:val="003A5940"/>
    <w:rsid w:val="003A59A6"/>
    <w:rsid w:val="003A5A9F"/>
    <w:rsid w:val="003A6AFF"/>
    <w:rsid w:val="003A6D5C"/>
    <w:rsid w:val="003A7508"/>
    <w:rsid w:val="003A7777"/>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26E"/>
    <w:rsid w:val="003B7403"/>
    <w:rsid w:val="003B75A5"/>
    <w:rsid w:val="003C0A73"/>
    <w:rsid w:val="003C1100"/>
    <w:rsid w:val="003C1570"/>
    <w:rsid w:val="003C19CB"/>
    <w:rsid w:val="003C1CFB"/>
    <w:rsid w:val="003C1DE6"/>
    <w:rsid w:val="003C27A8"/>
    <w:rsid w:val="003C30DA"/>
    <w:rsid w:val="003C4A15"/>
    <w:rsid w:val="003C4AD6"/>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380"/>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1CE"/>
    <w:rsid w:val="003F32E3"/>
    <w:rsid w:val="003F3BA5"/>
    <w:rsid w:val="003F4582"/>
    <w:rsid w:val="003F52FC"/>
    <w:rsid w:val="003F5B98"/>
    <w:rsid w:val="003F5D5C"/>
    <w:rsid w:val="003F6192"/>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247"/>
    <w:rsid w:val="004569FF"/>
    <w:rsid w:val="00456D44"/>
    <w:rsid w:val="004579DC"/>
    <w:rsid w:val="00457A56"/>
    <w:rsid w:val="00460C5B"/>
    <w:rsid w:val="004610DA"/>
    <w:rsid w:val="004615D3"/>
    <w:rsid w:val="0046281E"/>
    <w:rsid w:val="00463909"/>
    <w:rsid w:val="004639C1"/>
    <w:rsid w:val="00464AF4"/>
    <w:rsid w:val="00464D6B"/>
    <w:rsid w:val="0046574E"/>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60"/>
    <w:rsid w:val="004769A4"/>
    <w:rsid w:val="00476D8E"/>
    <w:rsid w:val="00477958"/>
    <w:rsid w:val="00480212"/>
    <w:rsid w:val="004809EF"/>
    <w:rsid w:val="00480D99"/>
    <w:rsid w:val="004821C8"/>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61C"/>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9B7"/>
    <w:rsid w:val="004A0AF8"/>
    <w:rsid w:val="004A0E7A"/>
    <w:rsid w:val="004A2091"/>
    <w:rsid w:val="004A212C"/>
    <w:rsid w:val="004A267F"/>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BE"/>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D7459"/>
    <w:rsid w:val="004D77C1"/>
    <w:rsid w:val="004E07A1"/>
    <w:rsid w:val="004E0B36"/>
    <w:rsid w:val="004E0DA2"/>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186"/>
    <w:rsid w:val="004E775A"/>
    <w:rsid w:val="004E77E1"/>
    <w:rsid w:val="004E7898"/>
    <w:rsid w:val="004E7C8B"/>
    <w:rsid w:val="004F0AB7"/>
    <w:rsid w:val="004F119E"/>
    <w:rsid w:val="004F14CA"/>
    <w:rsid w:val="004F15D9"/>
    <w:rsid w:val="004F1B07"/>
    <w:rsid w:val="004F23DB"/>
    <w:rsid w:val="004F26AD"/>
    <w:rsid w:val="004F271C"/>
    <w:rsid w:val="004F3291"/>
    <w:rsid w:val="004F32D0"/>
    <w:rsid w:val="004F342E"/>
    <w:rsid w:val="004F3AB3"/>
    <w:rsid w:val="004F483D"/>
    <w:rsid w:val="004F4929"/>
    <w:rsid w:val="004F5285"/>
    <w:rsid w:val="004F5CDC"/>
    <w:rsid w:val="004F5E7E"/>
    <w:rsid w:val="004F60C9"/>
    <w:rsid w:val="004F662C"/>
    <w:rsid w:val="004F6671"/>
    <w:rsid w:val="004F7010"/>
    <w:rsid w:val="004F76B0"/>
    <w:rsid w:val="004F78C4"/>
    <w:rsid w:val="004F7CBE"/>
    <w:rsid w:val="00500E29"/>
    <w:rsid w:val="00501811"/>
    <w:rsid w:val="005019EE"/>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11"/>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0B69"/>
    <w:rsid w:val="00531016"/>
    <w:rsid w:val="00531CE5"/>
    <w:rsid w:val="00531F4E"/>
    <w:rsid w:val="00532218"/>
    <w:rsid w:val="00533849"/>
    <w:rsid w:val="00533D56"/>
    <w:rsid w:val="00533DE5"/>
    <w:rsid w:val="005341EB"/>
    <w:rsid w:val="0053468B"/>
    <w:rsid w:val="0053543F"/>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028"/>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49"/>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77CB1"/>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5EE3"/>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18B"/>
    <w:rsid w:val="005A2CE7"/>
    <w:rsid w:val="005A2F92"/>
    <w:rsid w:val="005A3FC5"/>
    <w:rsid w:val="005A40C1"/>
    <w:rsid w:val="005A43E7"/>
    <w:rsid w:val="005A4480"/>
    <w:rsid w:val="005A45B1"/>
    <w:rsid w:val="005A49F3"/>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A27"/>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07F17"/>
    <w:rsid w:val="006100FC"/>
    <w:rsid w:val="00610274"/>
    <w:rsid w:val="00610980"/>
    <w:rsid w:val="00610A95"/>
    <w:rsid w:val="006115F0"/>
    <w:rsid w:val="00611CEF"/>
    <w:rsid w:val="0061261E"/>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2779"/>
    <w:rsid w:val="0065378D"/>
    <w:rsid w:val="006538FC"/>
    <w:rsid w:val="00653B0F"/>
    <w:rsid w:val="00655007"/>
    <w:rsid w:val="006557CE"/>
    <w:rsid w:val="0065599C"/>
    <w:rsid w:val="00655B5C"/>
    <w:rsid w:val="00656FD1"/>
    <w:rsid w:val="00657129"/>
    <w:rsid w:val="00657595"/>
    <w:rsid w:val="006575BC"/>
    <w:rsid w:val="00657695"/>
    <w:rsid w:val="00657B69"/>
    <w:rsid w:val="006600DD"/>
    <w:rsid w:val="006605AE"/>
    <w:rsid w:val="00660697"/>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1E"/>
    <w:rsid w:val="00672247"/>
    <w:rsid w:val="006723F9"/>
    <w:rsid w:val="006726AD"/>
    <w:rsid w:val="006728CE"/>
    <w:rsid w:val="00672989"/>
    <w:rsid w:val="00672DF2"/>
    <w:rsid w:val="00672E0C"/>
    <w:rsid w:val="00673EAA"/>
    <w:rsid w:val="0067405E"/>
    <w:rsid w:val="00674108"/>
    <w:rsid w:val="006748F5"/>
    <w:rsid w:val="00675191"/>
    <w:rsid w:val="00675992"/>
    <w:rsid w:val="00675B61"/>
    <w:rsid w:val="00675D66"/>
    <w:rsid w:val="006761F3"/>
    <w:rsid w:val="00676D1D"/>
    <w:rsid w:val="00676D91"/>
    <w:rsid w:val="006771CD"/>
    <w:rsid w:val="006775D9"/>
    <w:rsid w:val="00680659"/>
    <w:rsid w:val="00680D15"/>
    <w:rsid w:val="0068141C"/>
    <w:rsid w:val="00681544"/>
    <w:rsid w:val="006818D9"/>
    <w:rsid w:val="00682CE0"/>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68D"/>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33B"/>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5C3B"/>
    <w:rsid w:val="006F6768"/>
    <w:rsid w:val="006F676C"/>
    <w:rsid w:val="006F6AB6"/>
    <w:rsid w:val="006F797A"/>
    <w:rsid w:val="0070042A"/>
    <w:rsid w:val="00700C90"/>
    <w:rsid w:val="00701F34"/>
    <w:rsid w:val="007031A2"/>
    <w:rsid w:val="0070331D"/>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97"/>
    <w:rsid w:val="00713DD5"/>
    <w:rsid w:val="007143A2"/>
    <w:rsid w:val="007147B9"/>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0B5D"/>
    <w:rsid w:val="00731482"/>
    <w:rsid w:val="00731C20"/>
    <w:rsid w:val="007327E4"/>
    <w:rsid w:val="00732A2C"/>
    <w:rsid w:val="00732AB3"/>
    <w:rsid w:val="007332CF"/>
    <w:rsid w:val="007332E1"/>
    <w:rsid w:val="007333EC"/>
    <w:rsid w:val="00733597"/>
    <w:rsid w:val="007337A8"/>
    <w:rsid w:val="007338DB"/>
    <w:rsid w:val="0073427B"/>
    <w:rsid w:val="00734855"/>
    <w:rsid w:val="0073486B"/>
    <w:rsid w:val="0073490B"/>
    <w:rsid w:val="00734E04"/>
    <w:rsid w:val="00734FB5"/>
    <w:rsid w:val="00735577"/>
    <w:rsid w:val="00735D93"/>
    <w:rsid w:val="0073686C"/>
    <w:rsid w:val="00736F47"/>
    <w:rsid w:val="00736F6B"/>
    <w:rsid w:val="00736FC4"/>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6E6"/>
    <w:rsid w:val="00760F14"/>
    <w:rsid w:val="007616A0"/>
    <w:rsid w:val="007619CE"/>
    <w:rsid w:val="00761C38"/>
    <w:rsid w:val="00761EE8"/>
    <w:rsid w:val="00762151"/>
    <w:rsid w:val="0076215F"/>
    <w:rsid w:val="00762871"/>
    <w:rsid w:val="00762D4B"/>
    <w:rsid w:val="00764010"/>
    <w:rsid w:val="00764368"/>
    <w:rsid w:val="0076482D"/>
    <w:rsid w:val="0076491F"/>
    <w:rsid w:val="00764A05"/>
    <w:rsid w:val="00764AFB"/>
    <w:rsid w:val="00764B5B"/>
    <w:rsid w:val="007651DD"/>
    <w:rsid w:val="00765287"/>
    <w:rsid w:val="007657CF"/>
    <w:rsid w:val="00765C81"/>
    <w:rsid w:val="00766A73"/>
    <w:rsid w:val="00766F19"/>
    <w:rsid w:val="007678E8"/>
    <w:rsid w:val="0076797B"/>
    <w:rsid w:val="0077047B"/>
    <w:rsid w:val="00770501"/>
    <w:rsid w:val="00770D24"/>
    <w:rsid w:val="00770DC3"/>
    <w:rsid w:val="007712C7"/>
    <w:rsid w:val="00771E23"/>
    <w:rsid w:val="00772113"/>
    <w:rsid w:val="00772ED9"/>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8D3"/>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6A79"/>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8A7"/>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C7D32"/>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3D"/>
    <w:rsid w:val="007E0B5E"/>
    <w:rsid w:val="007E0C9C"/>
    <w:rsid w:val="007E0FE3"/>
    <w:rsid w:val="007E18F8"/>
    <w:rsid w:val="007E205A"/>
    <w:rsid w:val="007E3575"/>
    <w:rsid w:val="007E36FE"/>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7D"/>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6A0"/>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4CC"/>
    <w:rsid w:val="008575E1"/>
    <w:rsid w:val="0085760A"/>
    <w:rsid w:val="008576D9"/>
    <w:rsid w:val="00857F5B"/>
    <w:rsid w:val="0086045A"/>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380"/>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64C9"/>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5FD"/>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2DC9"/>
    <w:rsid w:val="008F3BAB"/>
    <w:rsid w:val="008F3C6D"/>
    <w:rsid w:val="008F47DC"/>
    <w:rsid w:val="008F50E6"/>
    <w:rsid w:val="008F52B5"/>
    <w:rsid w:val="008F635E"/>
    <w:rsid w:val="008F67D2"/>
    <w:rsid w:val="008F69A1"/>
    <w:rsid w:val="008F738E"/>
    <w:rsid w:val="008F7ACB"/>
    <w:rsid w:val="008F7F4D"/>
    <w:rsid w:val="009002CE"/>
    <w:rsid w:val="0090115A"/>
    <w:rsid w:val="0090120A"/>
    <w:rsid w:val="009019DC"/>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D95"/>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6F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3CB"/>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7B4"/>
    <w:rsid w:val="00965CC4"/>
    <w:rsid w:val="0096624D"/>
    <w:rsid w:val="00966A2E"/>
    <w:rsid w:val="009672DF"/>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2A4"/>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A"/>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974"/>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2EC8"/>
    <w:rsid w:val="00A02FE9"/>
    <w:rsid w:val="00A0315B"/>
    <w:rsid w:val="00A031FC"/>
    <w:rsid w:val="00A04222"/>
    <w:rsid w:val="00A046BB"/>
    <w:rsid w:val="00A04C7E"/>
    <w:rsid w:val="00A0565F"/>
    <w:rsid w:val="00A0616C"/>
    <w:rsid w:val="00A06896"/>
    <w:rsid w:val="00A07776"/>
    <w:rsid w:val="00A07CA6"/>
    <w:rsid w:val="00A07E4D"/>
    <w:rsid w:val="00A10FD5"/>
    <w:rsid w:val="00A110A7"/>
    <w:rsid w:val="00A123F2"/>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2E"/>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2E43"/>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18"/>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579C8"/>
    <w:rsid w:val="00A60841"/>
    <w:rsid w:val="00A61A4E"/>
    <w:rsid w:val="00A63203"/>
    <w:rsid w:val="00A63700"/>
    <w:rsid w:val="00A63958"/>
    <w:rsid w:val="00A63CD7"/>
    <w:rsid w:val="00A64575"/>
    <w:rsid w:val="00A64C36"/>
    <w:rsid w:val="00A651C0"/>
    <w:rsid w:val="00A65448"/>
    <w:rsid w:val="00A65800"/>
    <w:rsid w:val="00A65A26"/>
    <w:rsid w:val="00A66FCC"/>
    <w:rsid w:val="00A671E7"/>
    <w:rsid w:val="00A67318"/>
    <w:rsid w:val="00A67625"/>
    <w:rsid w:val="00A67EF4"/>
    <w:rsid w:val="00A67F4D"/>
    <w:rsid w:val="00A702AD"/>
    <w:rsid w:val="00A7032E"/>
    <w:rsid w:val="00A71944"/>
    <w:rsid w:val="00A71E89"/>
    <w:rsid w:val="00A72970"/>
    <w:rsid w:val="00A72B9F"/>
    <w:rsid w:val="00A73CF9"/>
    <w:rsid w:val="00A73EF9"/>
    <w:rsid w:val="00A74912"/>
    <w:rsid w:val="00A74A2B"/>
    <w:rsid w:val="00A75123"/>
    <w:rsid w:val="00A75324"/>
    <w:rsid w:val="00A756C6"/>
    <w:rsid w:val="00A76504"/>
    <w:rsid w:val="00A76999"/>
    <w:rsid w:val="00A77200"/>
    <w:rsid w:val="00A80093"/>
    <w:rsid w:val="00A8061E"/>
    <w:rsid w:val="00A80AA5"/>
    <w:rsid w:val="00A80BB6"/>
    <w:rsid w:val="00A80C68"/>
    <w:rsid w:val="00A8147A"/>
    <w:rsid w:val="00A816D7"/>
    <w:rsid w:val="00A818FA"/>
    <w:rsid w:val="00A821AF"/>
    <w:rsid w:val="00A830A7"/>
    <w:rsid w:val="00A83AFF"/>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211"/>
    <w:rsid w:val="00A97638"/>
    <w:rsid w:val="00A978AF"/>
    <w:rsid w:val="00AA0B4E"/>
    <w:rsid w:val="00AA1BBB"/>
    <w:rsid w:val="00AA1E74"/>
    <w:rsid w:val="00AA24D2"/>
    <w:rsid w:val="00AA423E"/>
    <w:rsid w:val="00AA58FD"/>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18D2"/>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55"/>
    <w:rsid w:val="00AD2B85"/>
    <w:rsid w:val="00AD3CC4"/>
    <w:rsid w:val="00AD4839"/>
    <w:rsid w:val="00AD4C7C"/>
    <w:rsid w:val="00AD714E"/>
    <w:rsid w:val="00AD76EF"/>
    <w:rsid w:val="00AE09B7"/>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0E6D"/>
    <w:rsid w:val="00B01A64"/>
    <w:rsid w:val="00B02674"/>
    <w:rsid w:val="00B02AA5"/>
    <w:rsid w:val="00B045EC"/>
    <w:rsid w:val="00B04DA9"/>
    <w:rsid w:val="00B04F50"/>
    <w:rsid w:val="00B05943"/>
    <w:rsid w:val="00B05AE4"/>
    <w:rsid w:val="00B05CA6"/>
    <w:rsid w:val="00B07742"/>
    <w:rsid w:val="00B10224"/>
    <w:rsid w:val="00B1073D"/>
    <w:rsid w:val="00B1129B"/>
    <w:rsid w:val="00B116C5"/>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50D"/>
    <w:rsid w:val="00B46CB0"/>
    <w:rsid w:val="00B4725D"/>
    <w:rsid w:val="00B47408"/>
    <w:rsid w:val="00B477D3"/>
    <w:rsid w:val="00B504D5"/>
    <w:rsid w:val="00B50BEE"/>
    <w:rsid w:val="00B51B5D"/>
    <w:rsid w:val="00B52A3F"/>
    <w:rsid w:val="00B52F30"/>
    <w:rsid w:val="00B539AD"/>
    <w:rsid w:val="00B53BEF"/>
    <w:rsid w:val="00B5462A"/>
    <w:rsid w:val="00B5479E"/>
    <w:rsid w:val="00B54BC7"/>
    <w:rsid w:val="00B54E24"/>
    <w:rsid w:val="00B5506B"/>
    <w:rsid w:val="00B552A3"/>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741"/>
    <w:rsid w:val="00B6581C"/>
    <w:rsid w:val="00B65D4D"/>
    <w:rsid w:val="00B6621C"/>
    <w:rsid w:val="00B66649"/>
    <w:rsid w:val="00B667E3"/>
    <w:rsid w:val="00B670F0"/>
    <w:rsid w:val="00B676F1"/>
    <w:rsid w:val="00B67741"/>
    <w:rsid w:val="00B67DF0"/>
    <w:rsid w:val="00B71399"/>
    <w:rsid w:val="00B720DB"/>
    <w:rsid w:val="00B72B77"/>
    <w:rsid w:val="00B731AD"/>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E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6738"/>
    <w:rsid w:val="00C5042D"/>
    <w:rsid w:val="00C510A7"/>
    <w:rsid w:val="00C5179A"/>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4FFC"/>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B0D"/>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11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64"/>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346"/>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0786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6F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2ECC"/>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69D"/>
    <w:rsid w:val="00D537E5"/>
    <w:rsid w:val="00D538C9"/>
    <w:rsid w:val="00D53F67"/>
    <w:rsid w:val="00D53F9F"/>
    <w:rsid w:val="00D549DF"/>
    <w:rsid w:val="00D54ECB"/>
    <w:rsid w:val="00D5591C"/>
    <w:rsid w:val="00D56683"/>
    <w:rsid w:val="00D574A2"/>
    <w:rsid w:val="00D57592"/>
    <w:rsid w:val="00D578EF"/>
    <w:rsid w:val="00D57F1A"/>
    <w:rsid w:val="00D6001A"/>
    <w:rsid w:val="00D60944"/>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A6D68"/>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3E5"/>
    <w:rsid w:val="00DC448E"/>
    <w:rsid w:val="00DC4957"/>
    <w:rsid w:val="00DC4959"/>
    <w:rsid w:val="00DC4AE2"/>
    <w:rsid w:val="00DC5BF9"/>
    <w:rsid w:val="00DC63B3"/>
    <w:rsid w:val="00DC669C"/>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E7D0C"/>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0EF3"/>
    <w:rsid w:val="00E01DDD"/>
    <w:rsid w:val="00E0232E"/>
    <w:rsid w:val="00E02850"/>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658"/>
    <w:rsid w:val="00E1593B"/>
    <w:rsid w:val="00E16B24"/>
    <w:rsid w:val="00E1701F"/>
    <w:rsid w:val="00E170CA"/>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122"/>
    <w:rsid w:val="00E34241"/>
    <w:rsid w:val="00E3486A"/>
    <w:rsid w:val="00E34A4E"/>
    <w:rsid w:val="00E34A9B"/>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CE0"/>
    <w:rsid w:val="00E71E0E"/>
    <w:rsid w:val="00E72497"/>
    <w:rsid w:val="00E72D4B"/>
    <w:rsid w:val="00E72F90"/>
    <w:rsid w:val="00E730F3"/>
    <w:rsid w:val="00E73424"/>
    <w:rsid w:val="00E73550"/>
    <w:rsid w:val="00E7374B"/>
    <w:rsid w:val="00E74136"/>
    <w:rsid w:val="00E74451"/>
    <w:rsid w:val="00E74957"/>
    <w:rsid w:val="00E74EC8"/>
    <w:rsid w:val="00E75036"/>
    <w:rsid w:val="00E75386"/>
    <w:rsid w:val="00E758A1"/>
    <w:rsid w:val="00E75DEB"/>
    <w:rsid w:val="00E76832"/>
    <w:rsid w:val="00E76D1F"/>
    <w:rsid w:val="00E77015"/>
    <w:rsid w:val="00E77017"/>
    <w:rsid w:val="00E77D38"/>
    <w:rsid w:val="00E807E8"/>
    <w:rsid w:val="00E80A1E"/>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8C7"/>
    <w:rsid w:val="00E85BAC"/>
    <w:rsid w:val="00E8653F"/>
    <w:rsid w:val="00E86C05"/>
    <w:rsid w:val="00E8726B"/>
    <w:rsid w:val="00E87863"/>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5F4"/>
    <w:rsid w:val="00E93F35"/>
    <w:rsid w:val="00E955FA"/>
    <w:rsid w:val="00E956FD"/>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3BB7"/>
    <w:rsid w:val="00EC6033"/>
    <w:rsid w:val="00EC61F5"/>
    <w:rsid w:val="00EC67DE"/>
    <w:rsid w:val="00EC684C"/>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32"/>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3A7E"/>
    <w:rsid w:val="00F041B8"/>
    <w:rsid w:val="00F04A95"/>
    <w:rsid w:val="00F051CF"/>
    <w:rsid w:val="00F058D3"/>
    <w:rsid w:val="00F05BF0"/>
    <w:rsid w:val="00F05E89"/>
    <w:rsid w:val="00F05F02"/>
    <w:rsid w:val="00F078A7"/>
    <w:rsid w:val="00F07B15"/>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3331"/>
    <w:rsid w:val="00F238F5"/>
    <w:rsid w:val="00F23CF2"/>
    <w:rsid w:val="00F2498E"/>
    <w:rsid w:val="00F249C5"/>
    <w:rsid w:val="00F25865"/>
    <w:rsid w:val="00F270F0"/>
    <w:rsid w:val="00F276A8"/>
    <w:rsid w:val="00F27CC9"/>
    <w:rsid w:val="00F27DB1"/>
    <w:rsid w:val="00F30FCB"/>
    <w:rsid w:val="00F3149A"/>
    <w:rsid w:val="00F31807"/>
    <w:rsid w:val="00F3332A"/>
    <w:rsid w:val="00F34068"/>
    <w:rsid w:val="00F3421F"/>
    <w:rsid w:val="00F34388"/>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70F"/>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09D"/>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1B9"/>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0F8"/>
    <w:rsid w:val="00FF4366"/>
    <w:rsid w:val="00FF47CD"/>
    <w:rsid w:val="00FF48BE"/>
    <w:rsid w:val="00FF4CA5"/>
    <w:rsid w:val="00FF5344"/>
    <w:rsid w:val="00FF5532"/>
    <w:rsid w:val="00FF5DBD"/>
    <w:rsid w:val="00FF6225"/>
    <w:rsid w:val="00FF67D7"/>
    <w:rsid w:val="0EE28084"/>
    <w:rsid w:val="1709F31D"/>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772ED9"/>
    <w:pPr>
      <w:numPr>
        <w:numId w:val="71"/>
      </w:numPr>
    </w:pPr>
  </w:style>
  <w:style w:type="character" w:customStyle="1" w:styleId="UnresolvedMention">
    <w:name w:val="Unresolved Mention"/>
    <w:basedOn w:val="Fuentedeprrafopredeter"/>
    <w:uiPriority w:val="99"/>
    <w:semiHidden/>
    <w:unhideWhenUsed/>
    <w:rsid w:val="00A57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laboral.edomex.gob.mx/marco-juridi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89BDA-B9BA-4C83-B811-3CCD6293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20</Pages>
  <Words>4905</Words>
  <Characters>26983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177</cp:revision>
  <cp:lastPrinted>2025-10-16T19:07:00Z</cp:lastPrinted>
  <dcterms:created xsi:type="dcterms:W3CDTF">2025-06-25T19:57:00Z</dcterms:created>
  <dcterms:modified xsi:type="dcterms:W3CDTF">2025-11-26T16:01:00Z</dcterms:modified>
</cp:coreProperties>
</file>