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AA3A32" w:rsidRDefault="00AE3DA7" w:rsidP="00AA3A32">
          <w:pPr>
            <w:pStyle w:val="TtulodeTDC"/>
            <w:spacing w:before="0" w:line="240" w:lineRule="auto"/>
            <w:rPr>
              <w:rFonts w:ascii="Palatino Linotype" w:hAnsi="Palatino Linotype"/>
              <w:color w:val="auto"/>
              <w:sz w:val="24"/>
              <w:szCs w:val="24"/>
              <w:lang w:val="es-ES"/>
            </w:rPr>
          </w:pPr>
          <w:r w:rsidRPr="00AA3A32">
            <w:rPr>
              <w:rFonts w:ascii="Palatino Linotype" w:hAnsi="Palatino Linotype"/>
              <w:color w:val="auto"/>
              <w:sz w:val="24"/>
              <w:szCs w:val="24"/>
              <w:lang w:val="es-ES"/>
            </w:rPr>
            <w:t>Contenido</w:t>
          </w:r>
        </w:p>
        <w:p w14:paraId="3EB312A7" w14:textId="77777777" w:rsidR="00AA6EA9" w:rsidRPr="00AA3A32" w:rsidRDefault="00AA6EA9" w:rsidP="00AA3A32">
          <w:pPr>
            <w:spacing w:line="240" w:lineRule="auto"/>
            <w:rPr>
              <w:sz w:val="16"/>
              <w:szCs w:val="16"/>
              <w:lang w:val="es-ES" w:eastAsia="es-MX"/>
            </w:rPr>
          </w:pPr>
        </w:p>
        <w:p w14:paraId="50D5304D" w14:textId="77777777" w:rsidR="005832C1" w:rsidRPr="00AA3A32" w:rsidRDefault="00AE3DA7" w:rsidP="00AA3A32">
          <w:pPr>
            <w:pStyle w:val="TDC1"/>
            <w:tabs>
              <w:tab w:val="right" w:leader="dot" w:pos="9034"/>
            </w:tabs>
            <w:rPr>
              <w:rFonts w:asciiTheme="minorHAnsi" w:eastAsiaTheme="minorEastAsia" w:hAnsiTheme="minorHAnsi" w:cstheme="minorBidi"/>
              <w:noProof/>
              <w:szCs w:val="22"/>
              <w:lang w:eastAsia="es-MX"/>
            </w:rPr>
          </w:pPr>
          <w:r w:rsidRPr="00AA3A32">
            <w:rPr>
              <w:sz w:val="16"/>
              <w:szCs w:val="16"/>
            </w:rPr>
            <w:fldChar w:fldCharType="begin"/>
          </w:r>
          <w:r w:rsidRPr="00AA3A32">
            <w:rPr>
              <w:sz w:val="16"/>
              <w:szCs w:val="16"/>
            </w:rPr>
            <w:instrText xml:space="preserve"> TOC \o "1-3" \h \z \u </w:instrText>
          </w:r>
          <w:r w:rsidRPr="00AA3A32">
            <w:rPr>
              <w:sz w:val="16"/>
              <w:szCs w:val="16"/>
            </w:rPr>
            <w:fldChar w:fldCharType="separate"/>
          </w:r>
          <w:hyperlink w:anchor="_Toc185423412" w:history="1">
            <w:r w:rsidR="005832C1" w:rsidRPr="00AA3A32">
              <w:rPr>
                <w:rStyle w:val="Hipervnculo"/>
                <w:noProof/>
                <w:color w:val="auto"/>
              </w:rPr>
              <w:t>ANTECEDENTES</w:t>
            </w:r>
            <w:r w:rsidR="005832C1" w:rsidRPr="00AA3A32">
              <w:rPr>
                <w:noProof/>
                <w:webHidden/>
              </w:rPr>
              <w:tab/>
            </w:r>
            <w:r w:rsidR="005832C1" w:rsidRPr="00AA3A32">
              <w:rPr>
                <w:noProof/>
                <w:webHidden/>
              </w:rPr>
              <w:fldChar w:fldCharType="begin"/>
            </w:r>
            <w:r w:rsidR="005832C1" w:rsidRPr="00AA3A32">
              <w:rPr>
                <w:noProof/>
                <w:webHidden/>
              </w:rPr>
              <w:instrText xml:space="preserve"> PAGEREF _Toc185423412 \h </w:instrText>
            </w:r>
            <w:r w:rsidR="005832C1" w:rsidRPr="00AA3A32">
              <w:rPr>
                <w:noProof/>
                <w:webHidden/>
              </w:rPr>
            </w:r>
            <w:r w:rsidR="005832C1" w:rsidRPr="00AA3A32">
              <w:rPr>
                <w:noProof/>
                <w:webHidden/>
              </w:rPr>
              <w:fldChar w:fldCharType="separate"/>
            </w:r>
            <w:r w:rsidR="008A3FD4">
              <w:rPr>
                <w:noProof/>
                <w:webHidden/>
              </w:rPr>
              <w:t>1</w:t>
            </w:r>
            <w:r w:rsidR="005832C1" w:rsidRPr="00AA3A32">
              <w:rPr>
                <w:noProof/>
                <w:webHidden/>
              </w:rPr>
              <w:fldChar w:fldCharType="end"/>
            </w:r>
          </w:hyperlink>
        </w:p>
        <w:p w14:paraId="1DAACE7F" w14:textId="77777777" w:rsidR="005832C1" w:rsidRPr="00AA3A32" w:rsidRDefault="002506F0" w:rsidP="00AA3A32">
          <w:pPr>
            <w:pStyle w:val="TDC2"/>
            <w:rPr>
              <w:rFonts w:asciiTheme="minorHAnsi" w:eastAsiaTheme="minorEastAsia" w:hAnsiTheme="minorHAnsi" w:cstheme="minorBidi"/>
              <w:noProof/>
              <w:szCs w:val="22"/>
              <w:lang w:eastAsia="es-MX"/>
            </w:rPr>
          </w:pPr>
          <w:hyperlink w:anchor="_Toc185423413" w:history="1">
            <w:r w:rsidR="005832C1" w:rsidRPr="00AA3A32">
              <w:rPr>
                <w:rStyle w:val="Hipervnculo"/>
                <w:noProof/>
                <w:color w:val="auto"/>
              </w:rPr>
              <w:t>DE LA SOLICITUD DE INFORMACIÓN</w:t>
            </w:r>
            <w:r w:rsidR="005832C1" w:rsidRPr="00AA3A32">
              <w:rPr>
                <w:noProof/>
                <w:webHidden/>
              </w:rPr>
              <w:tab/>
            </w:r>
            <w:r w:rsidR="005832C1" w:rsidRPr="00AA3A32">
              <w:rPr>
                <w:noProof/>
                <w:webHidden/>
              </w:rPr>
              <w:fldChar w:fldCharType="begin"/>
            </w:r>
            <w:r w:rsidR="005832C1" w:rsidRPr="00AA3A32">
              <w:rPr>
                <w:noProof/>
                <w:webHidden/>
              </w:rPr>
              <w:instrText xml:space="preserve"> PAGEREF _Toc185423413 \h </w:instrText>
            </w:r>
            <w:r w:rsidR="005832C1" w:rsidRPr="00AA3A32">
              <w:rPr>
                <w:noProof/>
                <w:webHidden/>
              </w:rPr>
            </w:r>
            <w:r w:rsidR="005832C1" w:rsidRPr="00AA3A32">
              <w:rPr>
                <w:noProof/>
                <w:webHidden/>
              </w:rPr>
              <w:fldChar w:fldCharType="separate"/>
            </w:r>
            <w:r w:rsidR="008A3FD4">
              <w:rPr>
                <w:noProof/>
                <w:webHidden/>
              </w:rPr>
              <w:t>1</w:t>
            </w:r>
            <w:r w:rsidR="005832C1" w:rsidRPr="00AA3A32">
              <w:rPr>
                <w:noProof/>
                <w:webHidden/>
              </w:rPr>
              <w:fldChar w:fldCharType="end"/>
            </w:r>
          </w:hyperlink>
        </w:p>
        <w:p w14:paraId="3CC08D6B" w14:textId="77777777" w:rsidR="005832C1" w:rsidRPr="00AA3A32" w:rsidRDefault="002506F0" w:rsidP="00AA3A32">
          <w:pPr>
            <w:pStyle w:val="TDC3"/>
            <w:rPr>
              <w:rFonts w:asciiTheme="minorHAnsi" w:eastAsiaTheme="minorEastAsia" w:hAnsiTheme="minorHAnsi" w:cstheme="minorBidi"/>
              <w:noProof/>
              <w:szCs w:val="22"/>
              <w:lang w:eastAsia="es-MX"/>
            </w:rPr>
          </w:pPr>
          <w:hyperlink w:anchor="_Toc185423414" w:history="1">
            <w:r w:rsidR="005832C1" w:rsidRPr="00AA3A32">
              <w:rPr>
                <w:rStyle w:val="Hipervnculo"/>
                <w:noProof/>
                <w:color w:val="auto"/>
              </w:rPr>
              <w:t>a) Solicitud de información</w:t>
            </w:r>
            <w:r w:rsidR="005832C1" w:rsidRPr="00AA3A32">
              <w:rPr>
                <w:noProof/>
                <w:webHidden/>
              </w:rPr>
              <w:tab/>
            </w:r>
            <w:r w:rsidR="005832C1" w:rsidRPr="00AA3A32">
              <w:rPr>
                <w:noProof/>
                <w:webHidden/>
              </w:rPr>
              <w:fldChar w:fldCharType="begin"/>
            </w:r>
            <w:r w:rsidR="005832C1" w:rsidRPr="00AA3A32">
              <w:rPr>
                <w:noProof/>
                <w:webHidden/>
              </w:rPr>
              <w:instrText xml:space="preserve"> PAGEREF _Toc185423414 \h </w:instrText>
            </w:r>
            <w:r w:rsidR="005832C1" w:rsidRPr="00AA3A32">
              <w:rPr>
                <w:noProof/>
                <w:webHidden/>
              </w:rPr>
            </w:r>
            <w:r w:rsidR="005832C1" w:rsidRPr="00AA3A32">
              <w:rPr>
                <w:noProof/>
                <w:webHidden/>
              </w:rPr>
              <w:fldChar w:fldCharType="separate"/>
            </w:r>
            <w:r w:rsidR="008A3FD4">
              <w:rPr>
                <w:noProof/>
                <w:webHidden/>
              </w:rPr>
              <w:t>1</w:t>
            </w:r>
            <w:r w:rsidR="005832C1" w:rsidRPr="00AA3A32">
              <w:rPr>
                <w:noProof/>
                <w:webHidden/>
              </w:rPr>
              <w:fldChar w:fldCharType="end"/>
            </w:r>
          </w:hyperlink>
        </w:p>
        <w:p w14:paraId="41FE0CF3" w14:textId="77777777" w:rsidR="005832C1" w:rsidRPr="00AA3A32" w:rsidRDefault="002506F0" w:rsidP="00AA3A32">
          <w:pPr>
            <w:pStyle w:val="TDC3"/>
            <w:rPr>
              <w:rFonts w:asciiTheme="minorHAnsi" w:eastAsiaTheme="minorEastAsia" w:hAnsiTheme="minorHAnsi" w:cstheme="minorBidi"/>
              <w:noProof/>
              <w:szCs w:val="22"/>
              <w:lang w:eastAsia="es-MX"/>
            </w:rPr>
          </w:pPr>
          <w:hyperlink w:anchor="_Toc185423415" w:history="1">
            <w:r w:rsidR="005832C1" w:rsidRPr="00AA3A32">
              <w:rPr>
                <w:rStyle w:val="Hipervnculo"/>
                <w:noProof/>
                <w:color w:val="auto"/>
              </w:rPr>
              <w:t xml:space="preserve">b) </w:t>
            </w:r>
            <w:r w:rsidR="005832C1" w:rsidRPr="00AA3A32">
              <w:rPr>
                <w:rStyle w:val="Hipervnculo"/>
                <w:noProof/>
                <w:color w:val="auto"/>
                <w:lang w:val="es-ES"/>
              </w:rPr>
              <w:t xml:space="preserve">Respuesta </w:t>
            </w:r>
            <w:r w:rsidR="005832C1" w:rsidRPr="00AA3A32">
              <w:rPr>
                <w:rStyle w:val="Hipervnculo"/>
                <w:rFonts w:eastAsia="Calibri"/>
                <w:noProof/>
                <w:color w:val="auto"/>
                <w:lang w:eastAsia="en-US"/>
              </w:rPr>
              <w:t>del Sujeto Obligado</w:t>
            </w:r>
            <w:r w:rsidR="005832C1" w:rsidRPr="00AA3A32">
              <w:rPr>
                <w:noProof/>
                <w:webHidden/>
              </w:rPr>
              <w:tab/>
            </w:r>
            <w:r w:rsidR="005832C1" w:rsidRPr="00AA3A32">
              <w:rPr>
                <w:noProof/>
                <w:webHidden/>
              </w:rPr>
              <w:fldChar w:fldCharType="begin"/>
            </w:r>
            <w:r w:rsidR="005832C1" w:rsidRPr="00AA3A32">
              <w:rPr>
                <w:noProof/>
                <w:webHidden/>
              </w:rPr>
              <w:instrText xml:space="preserve"> PAGEREF _Toc185423415 \h </w:instrText>
            </w:r>
            <w:r w:rsidR="005832C1" w:rsidRPr="00AA3A32">
              <w:rPr>
                <w:noProof/>
                <w:webHidden/>
              </w:rPr>
            </w:r>
            <w:r w:rsidR="005832C1" w:rsidRPr="00AA3A32">
              <w:rPr>
                <w:noProof/>
                <w:webHidden/>
              </w:rPr>
              <w:fldChar w:fldCharType="separate"/>
            </w:r>
            <w:r w:rsidR="008A3FD4">
              <w:rPr>
                <w:noProof/>
                <w:webHidden/>
              </w:rPr>
              <w:t>2</w:t>
            </w:r>
            <w:r w:rsidR="005832C1" w:rsidRPr="00AA3A32">
              <w:rPr>
                <w:noProof/>
                <w:webHidden/>
              </w:rPr>
              <w:fldChar w:fldCharType="end"/>
            </w:r>
          </w:hyperlink>
        </w:p>
        <w:p w14:paraId="4A43A044" w14:textId="77777777" w:rsidR="005832C1" w:rsidRPr="00AA3A32" w:rsidRDefault="002506F0" w:rsidP="00AA3A32">
          <w:pPr>
            <w:pStyle w:val="TDC2"/>
            <w:rPr>
              <w:rFonts w:asciiTheme="minorHAnsi" w:eastAsiaTheme="minorEastAsia" w:hAnsiTheme="minorHAnsi" w:cstheme="minorBidi"/>
              <w:noProof/>
              <w:szCs w:val="22"/>
              <w:lang w:eastAsia="es-MX"/>
            </w:rPr>
          </w:pPr>
          <w:hyperlink w:anchor="_Toc185423416" w:history="1">
            <w:r w:rsidR="005832C1" w:rsidRPr="00AA3A32">
              <w:rPr>
                <w:rStyle w:val="Hipervnculo"/>
                <w:noProof/>
                <w:color w:val="auto"/>
              </w:rPr>
              <w:t>DEL RECURSO DE REVISIÓN</w:t>
            </w:r>
            <w:r w:rsidR="005832C1" w:rsidRPr="00AA3A32">
              <w:rPr>
                <w:noProof/>
                <w:webHidden/>
              </w:rPr>
              <w:tab/>
            </w:r>
            <w:r w:rsidR="005832C1" w:rsidRPr="00AA3A32">
              <w:rPr>
                <w:noProof/>
                <w:webHidden/>
              </w:rPr>
              <w:fldChar w:fldCharType="begin"/>
            </w:r>
            <w:r w:rsidR="005832C1" w:rsidRPr="00AA3A32">
              <w:rPr>
                <w:noProof/>
                <w:webHidden/>
              </w:rPr>
              <w:instrText xml:space="preserve"> PAGEREF _Toc185423416 \h </w:instrText>
            </w:r>
            <w:r w:rsidR="005832C1" w:rsidRPr="00AA3A32">
              <w:rPr>
                <w:noProof/>
                <w:webHidden/>
              </w:rPr>
            </w:r>
            <w:r w:rsidR="005832C1" w:rsidRPr="00AA3A32">
              <w:rPr>
                <w:noProof/>
                <w:webHidden/>
              </w:rPr>
              <w:fldChar w:fldCharType="separate"/>
            </w:r>
            <w:r w:rsidR="008A3FD4">
              <w:rPr>
                <w:noProof/>
                <w:webHidden/>
              </w:rPr>
              <w:t>2</w:t>
            </w:r>
            <w:r w:rsidR="005832C1" w:rsidRPr="00AA3A32">
              <w:rPr>
                <w:noProof/>
                <w:webHidden/>
              </w:rPr>
              <w:fldChar w:fldCharType="end"/>
            </w:r>
          </w:hyperlink>
        </w:p>
        <w:p w14:paraId="1F683050" w14:textId="77777777" w:rsidR="005832C1" w:rsidRPr="00AA3A32" w:rsidRDefault="002506F0" w:rsidP="00AA3A32">
          <w:pPr>
            <w:pStyle w:val="TDC3"/>
            <w:rPr>
              <w:rFonts w:asciiTheme="minorHAnsi" w:eastAsiaTheme="minorEastAsia" w:hAnsiTheme="minorHAnsi" w:cstheme="minorBidi"/>
              <w:noProof/>
              <w:szCs w:val="22"/>
              <w:lang w:eastAsia="es-MX"/>
            </w:rPr>
          </w:pPr>
          <w:hyperlink w:anchor="_Toc185423417" w:history="1">
            <w:r w:rsidR="005832C1" w:rsidRPr="00AA3A32">
              <w:rPr>
                <w:rStyle w:val="Hipervnculo"/>
                <w:noProof/>
                <w:color w:val="auto"/>
              </w:rPr>
              <w:t>a) Interposición del Recurso de Revisión</w:t>
            </w:r>
            <w:r w:rsidR="005832C1" w:rsidRPr="00AA3A32">
              <w:rPr>
                <w:noProof/>
                <w:webHidden/>
              </w:rPr>
              <w:tab/>
            </w:r>
            <w:r w:rsidR="005832C1" w:rsidRPr="00AA3A32">
              <w:rPr>
                <w:noProof/>
                <w:webHidden/>
              </w:rPr>
              <w:fldChar w:fldCharType="begin"/>
            </w:r>
            <w:r w:rsidR="005832C1" w:rsidRPr="00AA3A32">
              <w:rPr>
                <w:noProof/>
                <w:webHidden/>
              </w:rPr>
              <w:instrText xml:space="preserve"> PAGEREF _Toc185423417 \h </w:instrText>
            </w:r>
            <w:r w:rsidR="005832C1" w:rsidRPr="00AA3A32">
              <w:rPr>
                <w:noProof/>
                <w:webHidden/>
              </w:rPr>
            </w:r>
            <w:r w:rsidR="005832C1" w:rsidRPr="00AA3A32">
              <w:rPr>
                <w:noProof/>
                <w:webHidden/>
              </w:rPr>
              <w:fldChar w:fldCharType="separate"/>
            </w:r>
            <w:r w:rsidR="008A3FD4">
              <w:rPr>
                <w:noProof/>
                <w:webHidden/>
              </w:rPr>
              <w:t>2</w:t>
            </w:r>
            <w:r w:rsidR="005832C1" w:rsidRPr="00AA3A32">
              <w:rPr>
                <w:noProof/>
                <w:webHidden/>
              </w:rPr>
              <w:fldChar w:fldCharType="end"/>
            </w:r>
          </w:hyperlink>
        </w:p>
        <w:p w14:paraId="7B123E35" w14:textId="77777777" w:rsidR="005832C1" w:rsidRPr="00AA3A32" w:rsidRDefault="002506F0" w:rsidP="00AA3A32">
          <w:pPr>
            <w:pStyle w:val="TDC3"/>
            <w:rPr>
              <w:rFonts w:asciiTheme="minorHAnsi" w:eastAsiaTheme="minorEastAsia" w:hAnsiTheme="minorHAnsi" w:cstheme="minorBidi"/>
              <w:noProof/>
              <w:szCs w:val="22"/>
              <w:lang w:eastAsia="es-MX"/>
            </w:rPr>
          </w:pPr>
          <w:hyperlink w:anchor="_Toc185423418" w:history="1">
            <w:r w:rsidR="005832C1" w:rsidRPr="00AA3A32">
              <w:rPr>
                <w:rStyle w:val="Hipervnculo"/>
                <w:noProof/>
                <w:color w:val="auto"/>
              </w:rPr>
              <w:t>b) Turno del Recurso de Revisión</w:t>
            </w:r>
            <w:r w:rsidR="005832C1" w:rsidRPr="00AA3A32">
              <w:rPr>
                <w:noProof/>
                <w:webHidden/>
              </w:rPr>
              <w:tab/>
            </w:r>
            <w:r w:rsidR="005832C1" w:rsidRPr="00AA3A32">
              <w:rPr>
                <w:noProof/>
                <w:webHidden/>
              </w:rPr>
              <w:fldChar w:fldCharType="begin"/>
            </w:r>
            <w:r w:rsidR="005832C1" w:rsidRPr="00AA3A32">
              <w:rPr>
                <w:noProof/>
                <w:webHidden/>
              </w:rPr>
              <w:instrText xml:space="preserve"> PAGEREF _Toc185423418 \h </w:instrText>
            </w:r>
            <w:r w:rsidR="005832C1" w:rsidRPr="00AA3A32">
              <w:rPr>
                <w:noProof/>
                <w:webHidden/>
              </w:rPr>
            </w:r>
            <w:r w:rsidR="005832C1" w:rsidRPr="00AA3A32">
              <w:rPr>
                <w:noProof/>
                <w:webHidden/>
              </w:rPr>
              <w:fldChar w:fldCharType="separate"/>
            </w:r>
            <w:r w:rsidR="008A3FD4">
              <w:rPr>
                <w:noProof/>
                <w:webHidden/>
              </w:rPr>
              <w:t>3</w:t>
            </w:r>
            <w:r w:rsidR="005832C1" w:rsidRPr="00AA3A32">
              <w:rPr>
                <w:noProof/>
                <w:webHidden/>
              </w:rPr>
              <w:fldChar w:fldCharType="end"/>
            </w:r>
          </w:hyperlink>
        </w:p>
        <w:p w14:paraId="05E96C98" w14:textId="77777777" w:rsidR="005832C1" w:rsidRPr="00AA3A32" w:rsidRDefault="002506F0" w:rsidP="00AA3A32">
          <w:pPr>
            <w:pStyle w:val="TDC3"/>
            <w:rPr>
              <w:rFonts w:asciiTheme="minorHAnsi" w:eastAsiaTheme="minorEastAsia" w:hAnsiTheme="minorHAnsi" w:cstheme="minorBidi"/>
              <w:noProof/>
              <w:szCs w:val="22"/>
              <w:lang w:eastAsia="es-MX"/>
            </w:rPr>
          </w:pPr>
          <w:hyperlink w:anchor="_Toc185423419" w:history="1">
            <w:r w:rsidR="005832C1" w:rsidRPr="00AA3A32">
              <w:rPr>
                <w:rStyle w:val="Hipervnculo"/>
                <w:noProof/>
                <w:color w:val="auto"/>
              </w:rPr>
              <w:t>c) Admisión del Recurso de Revisión</w:t>
            </w:r>
            <w:r w:rsidR="005832C1" w:rsidRPr="00AA3A32">
              <w:rPr>
                <w:noProof/>
                <w:webHidden/>
              </w:rPr>
              <w:tab/>
            </w:r>
            <w:r w:rsidR="005832C1" w:rsidRPr="00AA3A32">
              <w:rPr>
                <w:noProof/>
                <w:webHidden/>
              </w:rPr>
              <w:fldChar w:fldCharType="begin"/>
            </w:r>
            <w:r w:rsidR="005832C1" w:rsidRPr="00AA3A32">
              <w:rPr>
                <w:noProof/>
                <w:webHidden/>
              </w:rPr>
              <w:instrText xml:space="preserve"> PAGEREF _Toc185423419 \h </w:instrText>
            </w:r>
            <w:r w:rsidR="005832C1" w:rsidRPr="00AA3A32">
              <w:rPr>
                <w:noProof/>
                <w:webHidden/>
              </w:rPr>
            </w:r>
            <w:r w:rsidR="005832C1" w:rsidRPr="00AA3A32">
              <w:rPr>
                <w:noProof/>
                <w:webHidden/>
              </w:rPr>
              <w:fldChar w:fldCharType="separate"/>
            </w:r>
            <w:r w:rsidR="008A3FD4">
              <w:rPr>
                <w:noProof/>
                <w:webHidden/>
              </w:rPr>
              <w:t>3</w:t>
            </w:r>
            <w:r w:rsidR="005832C1" w:rsidRPr="00AA3A32">
              <w:rPr>
                <w:noProof/>
                <w:webHidden/>
              </w:rPr>
              <w:fldChar w:fldCharType="end"/>
            </w:r>
          </w:hyperlink>
        </w:p>
        <w:p w14:paraId="66F7C813" w14:textId="77777777" w:rsidR="005832C1" w:rsidRPr="00AA3A32" w:rsidRDefault="002506F0" w:rsidP="00AA3A32">
          <w:pPr>
            <w:pStyle w:val="TDC3"/>
            <w:rPr>
              <w:rFonts w:asciiTheme="minorHAnsi" w:eastAsiaTheme="minorEastAsia" w:hAnsiTheme="minorHAnsi" w:cstheme="minorBidi"/>
              <w:noProof/>
              <w:szCs w:val="22"/>
              <w:lang w:eastAsia="es-MX"/>
            </w:rPr>
          </w:pPr>
          <w:hyperlink w:anchor="_Toc185423420" w:history="1">
            <w:r w:rsidR="005832C1" w:rsidRPr="00AA3A32">
              <w:rPr>
                <w:rStyle w:val="Hipervnculo"/>
                <w:noProof/>
                <w:color w:val="auto"/>
              </w:rPr>
              <w:t>d) Informe Justificado del Sujeto Obligado</w:t>
            </w:r>
            <w:r w:rsidR="005832C1" w:rsidRPr="00AA3A32">
              <w:rPr>
                <w:noProof/>
                <w:webHidden/>
              </w:rPr>
              <w:tab/>
            </w:r>
            <w:r w:rsidR="005832C1" w:rsidRPr="00AA3A32">
              <w:rPr>
                <w:noProof/>
                <w:webHidden/>
              </w:rPr>
              <w:fldChar w:fldCharType="begin"/>
            </w:r>
            <w:r w:rsidR="005832C1" w:rsidRPr="00AA3A32">
              <w:rPr>
                <w:noProof/>
                <w:webHidden/>
              </w:rPr>
              <w:instrText xml:space="preserve"> PAGEREF _Toc185423420 \h </w:instrText>
            </w:r>
            <w:r w:rsidR="005832C1" w:rsidRPr="00AA3A32">
              <w:rPr>
                <w:noProof/>
                <w:webHidden/>
              </w:rPr>
            </w:r>
            <w:r w:rsidR="005832C1" w:rsidRPr="00AA3A32">
              <w:rPr>
                <w:noProof/>
                <w:webHidden/>
              </w:rPr>
              <w:fldChar w:fldCharType="separate"/>
            </w:r>
            <w:r w:rsidR="008A3FD4">
              <w:rPr>
                <w:noProof/>
                <w:webHidden/>
              </w:rPr>
              <w:t>4</w:t>
            </w:r>
            <w:r w:rsidR="005832C1" w:rsidRPr="00AA3A32">
              <w:rPr>
                <w:noProof/>
                <w:webHidden/>
              </w:rPr>
              <w:fldChar w:fldCharType="end"/>
            </w:r>
          </w:hyperlink>
        </w:p>
        <w:p w14:paraId="4AC37E55" w14:textId="77777777" w:rsidR="005832C1" w:rsidRPr="00AA3A32" w:rsidRDefault="002506F0" w:rsidP="00AA3A32">
          <w:pPr>
            <w:pStyle w:val="TDC3"/>
            <w:rPr>
              <w:rFonts w:asciiTheme="minorHAnsi" w:eastAsiaTheme="minorEastAsia" w:hAnsiTheme="minorHAnsi" w:cstheme="minorBidi"/>
              <w:noProof/>
              <w:szCs w:val="22"/>
              <w:lang w:eastAsia="es-MX"/>
            </w:rPr>
          </w:pPr>
          <w:hyperlink w:anchor="_Toc185423421" w:history="1">
            <w:r w:rsidR="005832C1" w:rsidRPr="00AA3A32">
              <w:rPr>
                <w:rStyle w:val="Hipervnculo"/>
                <w:rFonts w:eastAsia="Calibri"/>
                <w:bCs/>
                <w:noProof/>
                <w:color w:val="auto"/>
                <w:lang w:eastAsia="en-US"/>
              </w:rPr>
              <w:t>e)</w:t>
            </w:r>
            <w:r w:rsidR="005832C1" w:rsidRPr="00AA3A32">
              <w:rPr>
                <w:rStyle w:val="Hipervnculo"/>
                <w:noProof/>
                <w:color w:val="auto"/>
              </w:rPr>
              <w:t xml:space="preserve"> </w:t>
            </w:r>
            <w:r w:rsidR="005832C1" w:rsidRPr="00AA3A32">
              <w:rPr>
                <w:rStyle w:val="Hipervnculo"/>
                <w:noProof/>
                <w:color w:val="auto"/>
                <w:lang w:val="es-ES"/>
              </w:rPr>
              <w:t>Manifestaciones de la Parte Recurrente</w:t>
            </w:r>
            <w:r w:rsidR="005832C1" w:rsidRPr="00AA3A32">
              <w:rPr>
                <w:noProof/>
                <w:webHidden/>
              </w:rPr>
              <w:tab/>
            </w:r>
            <w:r w:rsidR="005832C1" w:rsidRPr="00AA3A32">
              <w:rPr>
                <w:noProof/>
                <w:webHidden/>
              </w:rPr>
              <w:fldChar w:fldCharType="begin"/>
            </w:r>
            <w:r w:rsidR="005832C1" w:rsidRPr="00AA3A32">
              <w:rPr>
                <w:noProof/>
                <w:webHidden/>
              </w:rPr>
              <w:instrText xml:space="preserve"> PAGEREF _Toc185423421 \h </w:instrText>
            </w:r>
            <w:r w:rsidR="005832C1" w:rsidRPr="00AA3A32">
              <w:rPr>
                <w:noProof/>
                <w:webHidden/>
              </w:rPr>
            </w:r>
            <w:r w:rsidR="005832C1" w:rsidRPr="00AA3A32">
              <w:rPr>
                <w:noProof/>
                <w:webHidden/>
              </w:rPr>
              <w:fldChar w:fldCharType="separate"/>
            </w:r>
            <w:r w:rsidR="008A3FD4">
              <w:rPr>
                <w:noProof/>
                <w:webHidden/>
              </w:rPr>
              <w:t>4</w:t>
            </w:r>
            <w:r w:rsidR="005832C1" w:rsidRPr="00AA3A32">
              <w:rPr>
                <w:noProof/>
                <w:webHidden/>
              </w:rPr>
              <w:fldChar w:fldCharType="end"/>
            </w:r>
          </w:hyperlink>
        </w:p>
        <w:p w14:paraId="48D25F44" w14:textId="77777777" w:rsidR="005832C1" w:rsidRPr="00AA3A32" w:rsidRDefault="002506F0" w:rsidP="00AA3A32">
          <w:pPr>
            <w:pStyle w:val="TDC3"/>
            <w:rPr>
              <w:rFonts w:asciiTheme="minorHAnsi" w:eastAsiaTheme="minorEastAsia" w:hAnsiTheme="minorHAnsi" w:cstheme="minorBidi"/>
              <w:noProof/>
              <w:szCs w:val="22"/>
              <w:lang w:eastAsia="es-MX"/>
            </w:rPr>
          </w:pPr>
          <w:hyperlink w:anchor="_Toc185423422" w:history="1">
            <w:r w:rsidR="005832C1" w:rsidRPr="00AA3A32">
              <w:rPr>
                <w:rStyle w:val="Hipervnculo"/>
                <w:noProof/>
                <w:color w:val="auto"/>
              </w:rPr>
              <w:t>f) Cierre de instrucción</w:t>
            </w:r>
            <w:r w:rsidR="005832C1" w:rsidRPr="00AA3A32">
              <w:rPr>
                <w:noProof/>
                <w:webHidden/>
              </w:rPr>
              <w:tab/>
            </w:r>
            <w:r w:rsidR="005832C1" w:rsidRPr="00AA3A32">
              <w:rPr>
                <w:noProof/>
                <w:webHidden/>
              </w:rPr>
              <w:fldChar w:fldCharType="begin"/>
            </w:r>
            <w:r w:rsidR="005832C1" w:rsidRPr="00AA3A32">
              <w:rPr>
                <w:noProof/>
                <w:webHidden/>
              </w:rPr>
              <w:instrText xml:space="preserve"> PAGEREF _Toc185423422 \h </w:instrText>
            </w:r>
            <w:r w:rsidR="005832C1" w:rsidRPr="00AA3A32">
              <w:rPr>
                <w:noProof/>
                <w:webHidden/>
              </w:rPr>
            </w:r>
            <w:r w:rsidR="005832C1" w:rsidRPr="00AA3A32">
              <w:rPr>
                <w:noProof/>
                <w:webHidden/>
              </w:rPr>
              <w:fldChar w:fldCharType="separate"/>
            </w:r>
            <w:r w:rsidR="008A3FD4">
              <w:rPr>
                <w:noProof/>
                <w:webHidden/>
              </w:rPr>
              <w:t>4</w:t>
            </w:r>
            <w:r w:rsidR="005832C1" w:rsidRPr="00AA3A32">
              <w:rPr>
                <w:noProof/>
                <w:webHidden/>
              </w:rPr>
              <w:fldChar w:fldCharType="end"/>
            </w:r>
          </w:hyperlink>
        </w:p>
        <w:p w14:paraId="499D8C1E" w14:textId="77777777" w:rsidR="005832C1" w:rsidRPr="00AA3A32" w:rsidRDefault="002506F0" w:rsidP="00AA3A32">
          <w:pPr>
            <w:pStyle w:val="TDC1"/>
            <w:tabs>
              <w:tab w:val="right" w:leader="dot" w:pos="9034"/>
            </w:tabs>
            <w:rPr>
              <w:rFonts w:asciiTheme="minorHAnsi" w:eastAsiaTheme="minorEastAsia" w:hAnsiTheme="minorHAnsi" w:cstheme="minorBidi"/>
              <w:noProof/>
              <w:szCs w:val="22"/>
              <w:lang w:eastAsia="es-MX"/>
            </w:rPr>
          </w:pPr>
          <w:hyperlink w:anchor="_Toc185423423" w:history="1">
            <w:r w:rsidR="005832C1" w:rsidRPr="00AA3A32">
              <w:rPr>
                <w:rStyle w:val="Hipervnculo"/>
                <w:rFonts w:eastAsiaTheme="minorHAnsi"/>
                <w:noProof/>
                <w:color w:val="auto"/>
                <w:lang w:eastAsia="en-US"/>
              </w:rPr>
              <w:t>CONSIDERANDOS</w:t>
            </w:r>
            <w:r w:rsidR="005832C1" w:rsidRPr="00AA3A32">
              <w:rPr>
                <w:noProof/>
                <w:webHidden/>
              </w:rPr>
              <w:tab/>
            </w:r>
            <w:r w:rsidR="005832C1" w:rsidRPr="00AA3A32">
              <w:rPr>
                <w:noProof/>
                <w:webHidden/>
              </w:rPr>
              <w:fldChar w:fldCharType="begin"/>
            </w:r>
            <w:r w:rsidR="005832C1" w:rsidRPr="00AA3A32">
              <w:rPr>
                <w:noProof/>
                <w:webHidden/>
              </w:rPr>
              <w:instrText xml:space="preserve"> PAGEREF _Toc185423423 \h </w:instrText>
            </w:r>
            <w:r w:rsidR="005832C1" w:rsidRPr="00AA3A32">
              <w:rPr>
                <w:noProof/>
                <w:webHidden/>
              </w:rPr>
            </w:r>
            <w:r w:rsidR="005832C1" w:rsidRPr="00AA3A32">
              <w:rPr>
                <w:noProof/>
                <w:webHidden/>
              </w:rPr>
              <w:fldChar w:fldCharType="separate"/>
            </w:r>
            <w:r w:rsidR="008A3FD4">
              <w:rPr>
                <w:noProof/>
                <w:webHidden/>
              </w:rPr>
              <w:t>4</w:t>
            </w:r>
            <w:r w:rsidR="005832C1" w:rsidRPr="00AA3A32">
              <w:rPr>
                <w:noProof/>
                <w:webHidden/>
              </w:rPr>
              <w:fldChar w:fldCharType="end"/>
            </w:r>
          </w:hyperlink>
        </w:p>
        <w:p w14:paraId="3C1541A0" w14:textId="77777777" w:rsidR="005832C1" w:rsidRPr="00AA3A32" w:rsidRDefault="002506F0" w:rsidP="00AA3A32">
          <w:pPr>
            <w:pStyle w:val="TDC2"/>
            <w:rPr>
              <w:rFonts w:asciiTheme="minorHAnsi" w:eastAsiaTheme="minorEastAsia" w:hAnsiTheme="minorHAnsi" w:cstheme="minorBidi"/>
              <w:noProof/>
              <w:szCs w:val="22"/>
              <w:lang w:eastAsia="es-MX"/>
            </w:rPr>
          </w:pPr>
          <w:hyperlink w:anchor="_Toc185423424" w:history="1">
            <w:r w:rsidR="005832C1" w:rsidRPr="00AA3A32">
              <w:rPr>
                <w:rStyle w:val="Hipervnculo"/>
                <w:rFonts w:eastAsia="Batang"/>
                <w:noProof/>
                <w:color w:val="auto"/>
              </w:rPr>
              <w:t>PRIMERO. Procedibilidad</w:t>
            </w:r>
            <w:r w:rsidR="005832C1" w:rsidRPr="00AA3A32">
              <w:rPr>
                <w:noProof/>
                <w:webHidden/>
              </w:rPr>
              <w:tab/>
            </w:r>
            <w:r w:rsidR="005832C1" w:rsidRPr="00AA3A32">
              <w:rPr>
                <w:noProof/>
                <w:webHidden/>
              </w:rPr>
              <w:fldChar w:fldCharType="begin"/>
            </w:r>
            <w:r w:rsidR="005832C1" w:rsidRPr="00AA3A32">
              <w:rPr>
                <w:noProof/>
                <w:webHidden/>
              </w:rPr>
              <w:instrText xml:space="preserve"> PAGEREF _Toc185423424 \h </w:instrText>
            </w:r>
            <w:r w:rsidR="005832C1" w:rsidRPr="00AA3A32">
              <w:rPr>
                <w:noProof/>
                <w:webHidden/>
              </w:rPr>
            </w:r>
            <w:r w:rsidR="005832C1" w:rsidRPr="00AA3A32">
              <w:rPr>
                <w:noProof/>
                <w:webHidden/>
              </w:rPr>
              <w:fldChar w:fldCharType="separate"/>
            </w:r>
            <w:r w:rsidR="008A3FD4">
              <w:rPr>
                <w:noProof/>
                <w:webHidden/>
              </w:rPr>
              <w:t>4</w:t>
            </w:r>
            <w:r w:rsidR="005832C1" w:rsidRPr="00AA3A32">
              <w:rPr>
                <w:noProof/>
                <w:webHidden/>
              </w:rPr>
              <w:fldChar w:fldCharType="end"/>
            </w:r>
          </w:hyperlink>
        </w:p>
        <w:p w14:paraId="16837217" w14:textId="77777777" w:rsidR="005832C1" w:rsidRPr="00AA3A32" w:rsidRDefault="002506F0" w:rsidP="00AA3A32">
          <w:pPr>
            <w:pStyle w:val="TDC3"/>
            <w:rPr>
              <w:rFonts w:asciiTheme="minorHAnsi" w:eastAsiaTheme="minorEastAsia" w:hAnsiTheme="minorHAnsi" w:cstheme="minorBidi"/>
              <w:noProof/>
              <w:szCs w:val="22"/>
              <w:lang w:eastAsia="es-MX"/>
            </w:rPr>
          </w:pPr>
          <w:hyperlink w:anchor="_Toc185423425" w:history="1">
            <w:r w:rsidR="005832C1" w:rsidRPr="00AA3A32">
              <w:rPr>
                <w:rStyle w:val="Hipervnculo"/>
                <w:noProof/>
                <w:color w:val="auto"/>
              </w:rPr>
              <w:t>a) Competencia del Instituto</w:t>
            </w:r>
            <w:r w:rsidR="005832C1" w:rsidRPr="00AA3A32">
              <w:rPr>
                <w:noProof/>
                <w:webHidden/>
              </w:rPr>
              <w:tab/>
            </w:r>
            <w:r w:rsidR="005832C1" w:rsidRPr="00AA3A32">
              <w:rPr>
                <w:noProof/>
                <w:webHidden/>
              </w:rPr>
              <w:fldChar w:fldCharType="begin"/>
            </w:r>
            <w:r w:rsidR="005832C1" w:rsidRPr="00AA3A32">
              <w:rPr>
                <w:noProof/>
                <w:webHidden/>
              </w:rPr>
              <w:instrText xml:space="preserve"> PAGEREF _Toc185423425 \h </w:instrText>
            </w:r>
            <w:r w:rsidR="005832C1" w:rsidRPr="00AA3A32">
              <w:rPr>
                <w:noProof/>
                <w:webHidden/>
              </w:rPr>
            </w:r>
            <w:r w:rsidR="005832C1" w:rsidRPr="00AA3A32">
              <w:rPr>
                <w:noProof/>
                <w:webHidden/>
              </w:rPr>
              <w:fldChar w:fldCharType="separate"/>
            </w:r>
            <w:r w:rsidR="008A3FD4">
              <w:rPr>
                <w:noProof/>
                <w:webHidden/>
              </w:rPr>
              <w:t>4</w:t>
            </w:r>
            <w:r w:rsidR="005832C1" w:rsidRPr="00AA3A32">
              <w:rPr>
                <w:noProof/>
                <w:webHidden/>
              </w:rPr>
              <w:fldChar w:fldCharType="end"/>
            </w:r>
          </w:hyperlink>
        </w:p>
        <w:p w14:paraId="4BBCA376" w14:textId="77777777" w:rsidR="005832C1" w:rsidRPr="00AA3A32" w:rsidRDefault="002506F0" w:rsidP="00AA3A32">
          <w:pPr>
            <w:pStyle w:val="TDC3"/>
            <w:rPr>
              <w:rFonts w:asciiTheme="minorHAnsi" w:eastAsiaTheme="minorEastAsia" w:hAnsiTheme="minorHAnsi" w:cstheme="minorBidi"/>
              <w:noProof/>
              <w:szCs w:val="22"/>
              <w:lang w:eastAsia="es-MX"/>
            </w:rPr>
          </w:pPr>
          <w:hyperlink w:anchor="_Toc185423426" w:history="1">
            <w:r w:rsidR="005832C1" w:rsidRPr="00AA3A32">
              <w:rPr>
                <w:rStyle w:val="Hipervnculo"/>
                <w:noProof/>
                <w:color w:val="auto"/>
              </w:rPr>
              <w:t>b) Legitimidad de la parte recurrente</w:t>
            </w:r>
            <w:r w:rsidR="005832C1" w:rsidRPr="00AA3A32">
              <w:rPr>
                <w:noProof/>
                <w:webHidden/>
              </w:rPr>
              <w:tab/>
            </w:r>
            <w:r w:rsidR="005832C1" w:rsidRPr="00AA3A32">
              <w:rPr>
                <w:noProof/>
                <w:webHidden/>
              </w:rPr>
              <w:fldChar w:fldCharType="begin"/>
            </w:r>
            <w:r w:rsidR="005832C1" w:rsidRPr="00AA3A32">
              <w:rPr>
                <w:noProof/>
                <w:webHidden/>
              </w:rPr>
              <w:instrText xml:space="preserve"> PAGEREF _Toc185423426 \h </w:instrText>
            </w:r>
            <w:r w:rsidR="005832C1" w:rsidRPr="00AA3A32">
              <w:rPr>
                <w:noProof/>
                <w:webHidden/>
              </w:rPr>
            </w:r>
            <w:r w:rsidR="005832C1" w:rsidRPr="00AA3A32">
              <w:rPr>
                <w:noProof/>
                <w:webHidden/>
              </w:rPr>
              <w:fldChar w:fldCharType="separate"/>
            </w:r>
            <w:r w:rsidR="008A3FD4">
              <w:rPr>
                <w:noProof/>
                <w:webHidden/>
              </w:rPr>
              <w:t>5</w:t>
            </w:r>
            <w:r w:rsidR="005832C1" w:rsidRPr="00AA3A32">
              <w:rPr>
                <w:noProof/>
                <w:webHidden/>
              </w:rPr>
              <w:fldChar w:fldCharType="end"/>
            </w:r>
          </w:hyperlink>
        </w:p>
        <w:p w14:paraId="1ED7CE2B" w14:textId="77777777" w:rsidR="005832C1" w:rsidRPr="00AA3A32" w:rsidRDefault="002506F0" w:rsidP="00AA3A32">
          <w:pPr>
            <w:pStyle w:val="TDC3"/>
            <w:rPr>
              <w:rFonts w:asciiTheme="minorHAnsi" w:eastAsiaTheme="minorEastAsia" w:hAnsiTheme="minorHAnsi" w:cstheme="minorBidi"/>
              <w:noProof/>
              <w:szCs w:val="22"/>
              <w:lang w:eastAsia="es-MX"/>
            </w:rPr>
          </w:pPr>
          <w:hyperlink w:anchor="_Toc185423427" w:history="1">
            <w:r w:rsidR="005832C1" w:rsidRPr="00AA3A32">
              <w:rPr>
                <w:rStyle w:val="Hipervnculo"/>
                <w:rFonts w:eastAsia="Calibri"/>
                <w:noProof/>
                <w:color w:val="auto"/>
                <w:lang w:eastAsia="es-ES_tradnl"/>
              </w:rPr>
              <w:t>c) Plazo para interponer el recurso</w:t>
            </w:r>
            <w:r w:rsidR="005832C1" w:rsidRPr="00AA3A32">
              <w:rPr>
                <w:noProof/>
                <w:webHidden/>
              </w:rPr>
              <w:tab/>
            </w:r>
            <w:r w:rsidR="005832C1" w:rsidRPr="00AA3A32">
              <w:rPr>
                <w:noProof/>
                <w:webHidden/>
              </w:rPr>
              <w:fldChar w:fldCharType="begin"/>
            </w:r>
            <w:r w:rsidR="005832C1" w:rsidRPr="00AA3A32">
              <w:rPr>
                <w:noProof/>
                <w:webHidden/>
              </w:rPr>
              <w:instrText xml:space="preserve"> PAGEREF _Toc185423427 \h </w:instrText>
            </w:r>
            <w:r w:rsidR="005832C1" w:rsidRPr="00AA3A32">
              <w:rPr>
                <w:noProof/>
                <w:webHidden/>
              </w:rPr>
            </w:r>
            <w:r w:rsidR="005832C1" w:rsidRPr="00AA3A32">
              <w:rPr>
                <w:noProof/>
                <w:webHidden/>
              </w:rPr>
              <w:fldChar w:fldCharType="separate"/>
            </w:r>
            <w:r w:rsidR="008A3FD4">
              <w:rPr>
                <w:noProof/>
                <w:webHidden/>
              </w:rPr>
              <w:t>5</w:t>
            </w:r>
            <w:r w:rsidR="005832C1" w:rsidRPr="00AA3A32">
              <w:rPr>
                <w:noProof/>
                <w:webHidden/>
              </w:rPr>
              <w:fldChar w:fldCharType="end"/>
            </w:r>
          </w:hyperlink>
        </w:p>
        <w:p w14:paraId="580D1B77" w14:textId="77777777" w:rsidR="005832C1" w:rsidRPr="00AA3A32" w:rsidRDefault="002506F0" w:rsidP="00AA3A32">
          <w:pPr>
            <w:pStyle w:val="TDC3"/>
            <w:rPr>
              <w:rFonts w:asciiTheme="minorHAnsi" w:eastAsiaTheme="minorEastAsia" w:hAnsiTheme="minorHAnsi" w:cstheme="minorBidi"/>
              <w:noProof/>
              <w:szCs w:val="22"/>
              <w:lang w:eastAsia="es-MX"/>
            </w:rPr>
          </w:pPr>
          <w:hyperlink w:anchor="_Toc185423428" w:history="1">
            <w:r w:rsidR="005832C1" w:rsidRPr="00AA3A32">
              <w:rPr>
                <w:rStyle w:val="Hipervnculo"/>
                <w:rFonts w:eastAsia="Calibri"/>
                <w:noProof/>
                <w:color w:val="auto"/>
                <w:lang w:eastAsia="es-ES_tradnl"/>
              </w:rPr>
              <w:t>d) Causal de Procedencia</w:t>
            </w:r>
            <w:r w:rsidR="005832C1" w:rsidRPr="00AA3A32">
              <w:rPr>
                <w:noProof/>
                <w:webHidden/>
              </w:rPr>
              <w:tab/>
            </w:r>
            <w:r w:rsidR="005832C1" w:rsidRPr="00AA3A32">
              <w:rPr>
                <w:noProof/>
                <w:webHidden/>
              </w:rPr>
              <w:fldChar w:fldCharType="begin"/>
            </w:r>
            <w:r w:rsidR="005832C1" w:rsidRPr="00AA3A32">
              <w:rPr>
                <w:noProof/>
                <w:webHidden/>
              </w:rPr>
              <w:instrText xml:space="preserve"> PAGEREF _Toc185423428 \h </w:instrText>
            </w:r>
            <w:r w:rsidR="005832C1" w:rsidRPr="00AA3A32">
              <w:rPr>
                <w:noProof/>
                <w:webHidden/>
              </w:rPr>
            </w:r>
            <w:r w:rsidR="005832C1" w:rsidRPr="00AA3A32">
              <w:rPr>
                <w:noProof/>
                <w:webHidden/>
              </w:rPr>
              <w:fldChar w:fldCharType="separate"/>
            </w:r>
            <w:r w:rsidR="008A3FD4">
              <w:rPr>
                <w:noProof/>
                <w:webHidden/>
              </w:rPr>
              <w:t>5</w:t>
            </w:r>
            <w:r w:rsidR="005832C1" w:rsidRPr="00AA3A32">
              <w:rPr>
                <w:noProof/>
                <w:webHidden/>
              </w:rPr>
              <w:fldChar w:fldCharType="end"/>
            </w:r>
          </w:hyperlink>
        </w:p>
        <w:p w14:paraId="09E387E4" w14:textId="77777777" w:rsidR="005832C1" w:rsidRPr="00AA3A32" w:rsidRDefault="002506F0" w:rsidP="00AA3A32">
          <w:pPr>
            <w:pStyle w:val="TDC3"/>
            <w:rPr>
              <w:rFonts w:asciiTheme="minorHAnsi" w:eastAsiaTheme="minorEastAsia" w:hAnsiTheme="minorHAnsi" w:cstheme="minorBidi"/>
              <w:noProof/>
              <w:szCs w:val="22"/>
              <w:lang w:eastAsia="es-MX"/>
            </w:rPr>
          </w:pPr>
          <w:hyperlink w:anchor="_Toc185423429" w:history="1">
            <w:r w:rsidR="005832C1" w:rsidRPr="00AA3A32">
              <w:rPr>
                <w:rStyle w:val="Hipervnculo"/>
                <w:noProof/>
                <w:color w:val="auto"/>
              </w:rPr>
              <w:t>e) Requisitos formales para la interposición del recurso</w:t>
            </w:r>
            <w:r w:rsidR="005832C1" w:rsidRPr="00AA3A32">
              <w:rPr>
                <w:noProof/>
                <w:webHidden/>
              </w:rPr>
              <w:tab/>
            </w:r>
            <w:r w:rsidR="005832C1" w:rsidRPr="00AA3A32">
              <w:rPr>
                <w:noProof/>
                <w:webHidden/>
              </w:rPr>
              <w:fldChar w:fldCharType="begin"/>
            </w:r>
            <w:r w:rsidR="005832C1" w:rsidRPr="00AA3A32">
              <w:rPr>
                <w:noProof/>
                <w:webHidden/>
              </w:rPr>
              <w:instrText xml:space="preserve"> PAGEREF _Toc185423429 \h </w:instrText>
            </w:r>
            <w:r w:rsidR="005832C1" w:rsidRPr="00AA3A32">
              <w:rPr>
                <w:noProof/>
                <w:webHidden/>
              </w:rPr>
            </w:r>
            <w:r w:rsidR="005832C1" w:rsidRPr="00AA3A32">
              <w:rPr>
                <w:noProof/>
                <w:webHidden/>
              </w:rPr>
              <w:fldChar w:fldCharType="separate"/>
            </w:r>
            <w:r w:rsidR="008A3FD4">
              <w:rPr>
                <w:noProof/>
                <w:webHidden/>
              </w:rPr>
              <w:t>6</w:t>
            </w:r>
            <w:r w:rsidR="005832C1" w:rsidRPr="00AA3A32">
              <w:rPr>
                <w:noProof/>
                <w:webHidden/>
              </w:rPr>
              <w:fldChar w:fldCharType="end"/>
            </w:r>
          </w:hyperlink>
        </w:p>
        <w:p w14:paraId="78E0D944" w14:textId="77777777" w:rsidR="005832C1" w:rsidRPr="00AA3A32" w:rsidRDefault="002506F0" w:rsidP="00AA3A32">
          <w:pPr>
            <w:pStyle w:val="TDC2"/>
            <w:rPr>
              <w:rFonts w:asciiTheme="minorHAnsi" w:eastAsiaTheme="minorEastAsia" w:hAnsiTheme="minorHAnsi" w:cstheme="minorBidi"/>
              <w:noProof/>
              <w:szCs w:val="22"/>
              <w:lang w:eastAsia="es-MX"/>
            </w:rPr>
          </w:pPr>
          <w:hyperlink w:anchor="_Toc185423430" w:history="1">
            <w:r w:rsidR="005832C1" w:rsidRPr="00AA3A32">
              <w:rPr>
                <w:rStyle w:val="Hipervnculo"/>
                <w:noProof/>
                <w:color w:val="auto"/>
              </w:rPr>
              <w:t>SEGUNDO. Estudio de Fondo</w:t>
            </w:r>
            <w:r w:rsidR="005832C1" w:rsidRPr="00AA3A32">
              <w:rPr>
                <w:noProof/>
                <w:webHidden/>
              </w:rPr>
              <w:tab/>
            </w:r>
            <w:r w:rsidR="005832C1" w:rsidRPr="00AA3A32">
              <w:rPr>
                <w:noProof/>
                <w:webHidden/>
              </w:rPr>
              <w:fldChar w:fldCharType="begin"/>
            </w:r>
            <w:r w:rsidR="005832C1" w:rsidRPr="00AA3A32">
              <w:rPr>
                <w:noProof/>
                <w:webHidden/>
              </w:rPr>
              <w:instrText xml:space="preserve"> PAGEREF _Toc185423430 \h </w:instrText>
            </w:r>
            <w:r w:rsidR="005832C1" w:rsidRPr="00AA3A32">
              <w:rPr>
                <w:noProof/>
                <w:webHidden/>
              </w:rPr>
            </w:r>
            <w:r w:rsidR="005832C1" w:rsidRPr="00AA3A32">
              <w:rPr>
                <w:noProof/>
                <w:webHidden/>
              </w:rPr>
              <w:fldChar w:fldCharType="separate"/>
            </w:r>
            <w:r w:rsidR="008A3FD4">
              <w:rPr>
                <w:noProof/>
                <w:webHidden/>
              </w:rPr>
              <w:t>7</w:t>
            </w:r>
            <w:r w:rsidR="005832C1" w:rsidRPr="00AA3A32">
              <w:rPr>
                <w:noProof/>
                <w:webHidden/>
              </w:rPr>
              <w:fldChar w:fldCharType="end"/>
            </w:r>
          </w:hyperlink>
        </w:p>
        <w:p w14:paraId="64FC02AE" w14:textId="77777777" w:rsidR="005832C1" w:rsidRPr="00AA3A32" w:rsidRDefault="002506F0" w:rsidP="00AA3A32">
          <w:pPr>
            <w:pStyle w:val="TDC3"/>
            <w:rPr>
              <w:rFonts w:asciiTheme="minorHAnsi" w:eastAsiaTheme="minorEastAsia" w:hAnsiTheme="minorHAnsi" w:cstheme="minorBidi"/>
              <w:noProof/>
              <w:szCs w:val="22"/>
              <w:lang w:eastAsia="es-MX"/>
            </w:rPr>
          </w:pPr>
          <w:hyperlink w:anchor="_Toc185423431" w:history="1">
            <w:r w:rsidR="005832C1" w:rsidRPr="00AA3A32">
              <w:rPr>
                <w:rStyle w:val="Hipervnculo"/>
                <w:noProof/>
                <w:color w:val="auto"/>
              </w:rPr>
              <w:t>a) Mandato de transparencia y responsabilidad del Sujeto Obligado</w:t>
            </w:r>
            <w:r w:rsidR="005832C1" w:rsidRPr="00AA3A32">
              <w:rPr>
                <w:noProof/>
                <w:webHidden/>
              </w:rPr>
              <w:tab/>
            </w:r>
            <w:r w:rsidR="005832C1" w:rsidRPr="00AA3A32">
              <w:rPr>
                <w:noProof/>
                <w:webHidden/>
              </w:rPr>
              <w:fldChar w:fldCharType="begin"/>
            </w:r>
            <w:r w:rsidR="005832C1" w:rsidRPr="00AA3A32">
              <w:rPr>
                <w:noProof/>
                <w:webHidden/>
              </w:rPr>
              <w:instrText xml:space="preserve"> PAGEREF _Toc185423431 \h </w:instrText>
            </w:r>
            <w:r w:rsidR="005832C1" w:rsidRPr="00AA3A32">
              <w:rPr>
                <w:noProof/>
                <w:webHidden/>
              </w:rPr>
            </w:r>
            <w:r w:rsidR="005832C1" w:rsidRPr="00AA3A32">
              <w:rPr>
                <w:noProof/>
                <w:webHidden/>
              </w:rPr>
              <w:fldChar w:fldCharType="separate"/>
            </w:r>
            <w:r w:rsidR="008A3FD4">
              <w:rPr>
                <w:noProof/>
                <w:webHidden/>
              </w:rPr>
              <w:t>7</w:t>
            </w:r>
            <w:r w:rsidR="005832C1" w:rsidRPr="00AA3A32">
              <w:rPr>
                <w:noProof/>
                <w:webHidden/>
              </w:rPr>
              <w:fldChar w:fldCharType="end"/>
            </w:r>
          </w:hyperlink>
        </w:p>
        <w:p w14:paraId="32FFCC84" w14:textId="77777777" w:rsidR="005832C1" w:rsidRPr="00AA3A32" w:rsidRDefault="002506F0" w:rsidP="00AA3A32">
          <w:pPr>
            <w:pStyle w:val="TDC3"/>
            <w:rPr>
              <w:rFonts w:asciiTheme="minorHAnsi" w:eastAsiaTheme="minorEastAsia" w:hAnsiTheme="minorHAnsi" w:cstheme="minorBidi"/>
              <w:noProof/>
              <w:szCs w:val="22"/>
              <w:lang w:eastAsia="es-MX"/>
            </w:rPr>
          </w:pPr>
          <w:hyperlink w:anchor="_Toc185423432" w:history="1">
            <w:r w:rsidR="005832C1" w:rsidRPr="00AA3A32">
              <w:rPr>
                <w:rStyle w:val="Hipervnculo"/>
                <w:rFonts w:eastAsia="Calibri"/>
                <w:noProof/>
                <w:color w:val="auto"/>
                <w:lang w:eastAsia="es-ES_tradnl"/>
              </w:rPr>
              <w:t>b) Controversia a resolver</w:t>
            </w:r>
            <w:r w:rsidR="005832C1" w:rsidRPr="00AA3A32">
              <w:rPr>
                <w:noProof/>
                <w:webHidden/>
              </w:rPr>
              <w:tab/>
            </w:r>
            <w:r w:rsidR="005832C1" w:rsidRPr="00AA3A32">
              <w:rPr>
                <w:noProof/>
                <w:webHidden/>
              </w:rPr>
              <w:fldChar w:fldCharType="begin"/>
            </w:r>
            <w:r w:rsidR="005832C1" w:rsidRPr="00AA3A32">
              <w:rPr>
                <w:noProof/>
                <w:webHidden/>
              </w:rPr>
              <w:instrText xml:space="preserve"> PAGEREF _Toc185423432 \h </w:instrText>
            </w:r>
            <w:r w:rsidR="005832C1" w:rsidRPr="00AA3A32">
              <w:rPr>
                <w:noProof/>
                <w:webHidden/>
              </w:rPr>
            </w:r>
            <w:r w:rsidR="005832C1" w:rsidRPr="00AA3A32">
              <w:rPr>
                <w:noProof/>
                <w:webHidden/>
              </w:rPr>
              <w:fldChar w:fldCharType="separate"/>
            </w:r>
            <w:r w:rsidR="008A3FD4">
              <w:rPr>
                <w:noProof/>
                <w:webHidden/>
              </w:rPr>
              <w:t>9</w:t>
            </w:r>
            <w:r w:rsidR="005832C1" w:rsidRPr="00AA3A32">
              <w:rPr>
                <w:noProof/>
                <w:webHidden/>
              </w:rPr>
              <w:fldChar w:fldCharType="end"/>
            </w:r>
          </w:hyperlink>
        </w:p>
        <w:p w14:paraId="1A55AEBC" w14:textId="77777777" w:rsidR="005832C1" w:rsidRPr="00AA3A32" w:rsidRDefault="002506F0" w:rsidP="00AA3A32">
          <w:pPr>
            <w:pStyle w:val="TDC3"/>
            <w:rPr>
              <w:rFonts w:asciiTheme="minorHAnsi" w:eastAsiaTheme="minorEastAsia" w:hAnsiTheme="minorHAnsi" w:cstheme="minorBidi"/>
              <w:noProof/>
              <w:szCs w:val="22"/>
              <w:lang w:eastAsia="es-MX"/>
            </w:rPr>
          </w:pPr>
          <w:hyperlink w:anchor="_Toc185423433" w:history="1">
            <w:r w:rsidR="005832C1" w:rsidRPr="00AA3A32">
              <w:rPr>
                <w:rStyle w:val="Hipervnculo"/>
                <w:noProof/>
                <w:color w:val="auto"/>
              </w:rPr>
              <w:t>c) Estudio de la controversia</w:t>
            </w:r>
            <w:r w:rsidR="005832C1" w:rsidRPr="00AA3A32">
              <w:rPr>
                <w:noProof/>
                <w:webHidden/>
              </w:rPr>
              <w:tab/>
            </w:r>
            <w:r w:rsidR="005832C1" w:rsidRPr="00AA3A32">
              <w:rPr>
                <w:noProof/>
                <w:webHidden/>
              </w:rPr>
              <w:fldChar w:fldCharType="begin"/>
            </w:r>
            <w:r w:rsidR="005832C1" w:rsidRPr="00AA3A32">
              <w:rPr>
                <w:noProof/>
                <w:webHidden/>
              </w:rPr>
              <w:instrText xml:space="preserve"> PAGEREF _Toc185423433 \h </w:instrText>
            </w:r>
            <w:r w:rsidR="005832C1" w:rsidRPr="00AA3A32">
              <w:rPr>
                <w:noProof/>
                <w:webHidden/>
              </w:rPr>
            </w:r>
            <w:r w:rsidR="005832C1" w:rsidRPr="00AA3A32">
              <w:rPr>
                <w:noProof/>
                <w:webHidden/>
              </w:rPr>
              <w:fldChar w:fldCharType="separate"/>
            </w:r>
            <w:r w:rsidR="008A3FD4">
              <w:rPr>
                <w:noProof/>
                <w:webHidden/>
              </w:rPr>
              <w:t>10</w:t>
            </w:r>
            <w:r w:rsidR="005832C1" w:rsidRPr="00AA3A32">
              <w:rPr>
                <w:noProof/>
                <w:webHidden/>
              </w:rPr>
              <w:fldChar w:fldCharType="end"/>
            </w:r>
          </w:hyperlink>
        </w:p>
        <w:p w14:paraId="641D2069" w14:textId="77777777" w:rsidR="005832C1" w:rsidRPr="00AA3A32" w:rsidRDefault="002506F0" w:rsidP="00AA3A32">
          <w:pPr>
            <w:pStyle w:val="TDC3"/>
            <w:rPr>
              <w:rFonts w:asciiTheme="minorHAnsi" w:eastAsiaTheme="minorEastAsia" w:hAnsiTheme="minorHAnsi" w:cstheme="minorBidi"/>
              <w:noProof/>
              <w:szCs w:val="22"/>
              <w:lang w:eastAsia="es-MX"/>
            </w:rPr>
          </w:pPr>
          <w:hyperlink w:anchor="_Toc185423434" w:history="1">
            <w:r w:rsidR="005832C1" w:rsidRPr="00AA3A32">
              <w:rPr>
                <w:rStyle w:val="Hipervnculo"/>
                <w:noProof/>
                <w:color w:val="auto"/>
              </w:rPr>
              <w:t>d) Versión pública</w:t>
            </w:r>
            <w:r w:rsidR="005832C1" w:rsidRPr="00AA3A32">
              <w:rPr>
                <w:noProof/>
                <w:webHidden/>
              </w:rPr>
              <w:tab/>
            </w:r>
            <w:r w:rsidR="005832C1" w:rsidRPr="00AA3A32">
              <w:rPr>
                <w:noProof/>
                <w:webHidden/>
              </w:rPr>
              <w:fldChar w:fldCharType="begin"/>
            </w:r>
            <w:r w:rsidR="005832C1" w:rsidRPr="00AA3A32">
              <w:rPr>
                <w:noProof/>
                <w:webHidden/>
              </w:rPr>
              <w:instrText xml:space="preserve"> PAGEREF _Toc185423434 \h </w:instrText>
            </w:r>
            <w:r w:rsidR="005832C1" w:rsidRPr="00AA3A32">
              <w:rPr>
                <w:noProof/>
                <w:webHidden/>
              </w:rPr>
            </w:r>
            <w:r w:rsidR="005832C1" w:rsidRPr="00AA3A32">
              <w:rPr>
                <w:noProof/>
                <w:webHidden/>
              </w:rPr>
              <w:fldChar w:fldCharType="separate"/>
            </w:r>
            <w:r w:rsidR="008A3FD4">
              <w:rPr>
                <w:noProof/>
                <w:webHidden/>
              </w:rPr>
              <w:t>16</w:t>
            </w:r>
            <w:r w:rsidR="005832C1" w:rsidRPr="00AA3A32">
              <w:rPr>
                <w:noProof/>
                <w:webHidden/>
              </w:rPr>
              <w:fldChar w:fldCharType="end"/>
            </w:r>
          </w:hyperlink>
        </w:p>
        <w:p w14:paraId="4C714C3D" w14:textId="77777777" w:rsidR="005832C1" w:rsidRPr="00AA3A32" w:rsidRDefault="002506F0" w:rsidP="00AA3A32">
          <w:pPr>
            <w:pStyle w:val="TDC3"/>
            <w:rPr>
              <w:rFonts w:asciiTheme="minorHAnsi" w:eastAsiaTheme="minorEastAsia" w:hAnsiTheme="minorHAnsi" w:cstheme="minorBidi"/>
              <w:noProof/>
              <w:szCs w:val="22"/>
              <w:lang w:eastAsia="es-MX"/>
            </w:rPr>
          </w:pPr>
          <w:hyperlink w:anchor="_Toc185423435" w:history="1">
            <w:r w:rsidR="005832C1" w:rsidRPr="00AA3A32">
              <w:rPr>
                <w:rStyle w:val="Hipervnculo"/>
                <w:noProof/>
                <w:color w:val="auto"/>
              </w:rPr>
              <w:t>e) Conclusión</w:t>
            </w:r>
            <w:r w:rsidR="005832C1" w:rsidRPr="00AA3A32">
              <w:rPr>
                <w:noProof/>
                <w:webHidden/>
              </w:rPr>
              <w:tab/>
            </w:r>
            <w:r w:rsidR="005832C1" w:rsidRPr="00AA3A32">
              <w:rPr>
                <w:noProof/>
                <w:webHidden/>
              </w:rPr>
              <w:fldChar w:fldCharType="begin"/>
            </w:r>
            <w:r w:rsidR="005832C1" w:rsidRPr="00AA3A32">
              <w:rPr>
                <w:noProof/>
                <w:webHidden/>
              </w:rPr>
              <w:instrText xml:space="preserve"> PAGEREF _Toc185423435 \h </w:instrText>
            </w:r>
            <w:r w:rsidR="005832C1" w:rsidRPr="00AA3A32">
              <w:rPr>
                <w:noProof/>
                <w:webHidden/>
              </w:rPr>
            </w:r>
            <w:r w:rsidR="005832C1" w:rsidRPr="00AA3A32">
              <w:rPr>
                <w:noProof/>
                <w:webHidden/>
              </w:rPr>
              <w:fldChar w:fldCharType="separate"/>
            </w:r>
            <w:r w:rsidR="008A3FD4">
              <w:rPr>
                <w:noProof/>
                <w:webHidden/>
              </w:rPr>
              <w:t>22</w:t>
            </w:r>
            <w:r w:rsidR="005832C1" w:rsidRPr="00AA3A32">
              <w:rPr>
                <w:noProof/>
                <w:webHidden/>
              </w:rPr>
              <w:fldChar w:fldCharType="end"/>
            </w:r>
          </w:hyperlink>
        </w:p>
        <w:p w14:paraId="31868FCF" w14:textId="77777777" w:rsidR="005832C1" w:rsidRPr="00AA3A32" w:rsidRDefault="002506F0" w:rsidP="00AA3A32">
          <w:pPr>
            <w:pStyle w:val="TDC1"/>
            <w:tabs>
              <w:tab w:val="right" w:leader="dot" w:pos="9034"/>
            </w:tabs>
            <w:rPr>
              <w:rFonts w:asciiTheme="minorHAnsi" w:eastAsiaTheme="minorEastAsia" w:hAnsiTheme="minorHAnsi" w:cstheme="minorBidi"/>
              <w:noProof/>
              <w:szCs w:val="22"/>
              <w:lang w:eastAsia="es-MX"/>
            </w:rPr>
          </w:pPr>
          <w:hyperlink w:anchor="_Toc185423436" w:history="1">
            <w:r w:rsidR="005832C1" w:rsidRPr="00AA3A32">
              <w:rPr>
                <w:rStyle w:val="Hipervnculo"/>
                <w:noProof/>
                <w:color w:val="auto"/>
              </w:rPr>
              <w:t>RESUELVE</w:t>
            </w:r>
            <w:r w:rsidR="005832C1" w:rsidRPr="00AA3A32">
              <w:rPr>
                <w:noProof/>
                <w:webHidden/>
              </w:rPr>
              <w:tab/>
            </w:r>
            <w:r w:rsidR="005832C1" w:rsidRPr="00AA3A32">
              <w:rPr>
                <w:noProof/>
                <w:webHidden/>
              </w:rPr>
              <w:fldChar w:fldCharType="begin"/>
            </w:r>
            <w:r w:rsidR="005832C1" w:rsidRPr="00AA3A32">
              <w:rPr>
                <w:noProof/>
                <w:webHidden/>
              </w:rPr>
              <w:instrText xml:space="preserve"> PAGEREF _Toc185423436 \h </w:instrText>
            </w:r>
            <w:r w:rsidR="005832C1" w:rsidRPr="00AA3A32">
              <w:rPr>
                <w:noProof/>
                <w:webHidden/>
              </w:rPr>
            </w:r>
            <w:r w:rsidR="005832C1" w:rsidRPr="00AA3A32">
              <w:rPr>
                <w:noProof/>
                <w:webHidden/>
              </w:rPr>
              <w:fldChar w:fldCharType="separate"/>
            </w:r>
            <w:r w:rsidR="008A3FD4">
              <w:rPr>
                <w:noProof/>
                <w:webHidden/>
              </w:rPr>
              <w:t>23</w:t>
            </w:r>
            <w:r w:rsidR="005832C1" w:rsidRPr="00AA3A32">
              <w:rPr>
                <w:noProof/>
                <w:webHidden/>
              </w:rPr>
              <w:fldChar w:fldCharType="end"/>
            </w:r>
          </w:hyperlink>
        </w:p>
        <w:p w14:paraId="0C82FD7A" w14:textId="56536608" w:rsidR="009B2945" w:rsidRPr="00AA3A32" w:rsidRDefault="00AE3DA7" w:rsidP="00AA3A32">
          <w:pPr>
            <w:spacing w:line="240" w:lineRule="auto"/>
            <w:rPr>
              <w:b/>
              <w:bCs/>
              <w:lang w:val="es-ES"/>
            </w:rPr>
          </w:pPr>
          <w:r w:rsidRPr="00AA3A32">
            <w:rPr>
              <w:b/>
              <w:bCs/>
              <w:sz w:val="16"/>
              <w:szCs w:val="16"/>
              <w:lang w:val="es-ES"/>
            </w:rPr>
            <w:fldChar w:fldCharType="end"/>
          </w:r>
        </w:p>
      </w:sdtContent>
    </w:sdt>
    <w:p w14:paraId="603A07E2" w14:textId="77777777" w:rsidR="00646436" w:rsidRPr="00AA3A32" w:rsidRDefault="00646436" w:rsidP="00AA3A32">
      <w:pPr>
        <w:rPr>
          <w:rFonts w:cs="Tahoma"/>
          <w:szCs w:val="22"/>
        </w:rPr>
        <w:sectPr w:rsidR="00646436" w:rsidRPr="00AA3A32"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6C331A6F" w:rsidR="00775BFC" w:rsidRPr="00AA3A32" w:rsidRDefault="00775BFC" w:rsidP="00AA3A32">
      <w:r w:rsidRPr="00AA3A32">
        <w:lastRenderedPageBreak/>
        <w:t>Resolución del Pleno del Instituto de Transparencia, Acceso a la Información Pública y Protección de Datos Personales del Estado de México y Municipios, con domicilio en Metepec, Estado de México, de</w:t>
      </w:r>
      <w:r w:rsidR="00C262A1" w:rsidRPr="00AA3A32">
        <w:t>l</w:t>
      </w:r>
      <w:r w:rsidRPr="00AA3A32">
        <w:t xml:space="preserve"> </w:t>
      </w:r>
      <w:r w:rsidR="00C262A1" w:rsidRPr="00AA3A32">
        <w:rPr>
          <w:b/>
        </w:rPr>
        <w:t xml:space="preserve">quince </w:t>
      </w:r>
      <w:r w:rsidRPr="00AA3A32">
        <w:rPr>
          <w:b/>
        </w:rPr>
        <w:t xml:space="preserve">de </w:t>
      </w:r>
      <w:r w:rsidR="00C262A1" w:rsidRPr="00AA3A32">
        <w:rPr>
          <w:b/>
        </w:rPr>
        <w:t xml:space="preserve">enero </w:t>
      </w:r>
      <w:r w:rsidRPr="00AA3A32">
        <w:rPr>
          <w:b/>
        </w:rPr>
        <w:t xml:space="preserve">de dos mil </w:t>
      </w:r>
      <w:r w:rsidR="008A3FD4">
        <w:rPr>
          <w:b/>
        </w:rPr>
        <w:t>veinticinco</w:t>
      </w:r>
      <w:bookmarkStart w:id="2" w:name="_GoBack"/>
      <w:bookmarkEnd w:id="2"/>
      <w:r w:rsidRPr="00AA3A32">
        <w:t>.</w:t>
      </w:r>
    </w:p>
    <w:p w14:paraId="0AF3AAC4" w14:textId="77777777" w:rsidR="00775BFC" w:rsidRPr="00AA3A32" w:rsidRDefault="00775BFC" w:rsidP="00AA3A32"/>
    <w:p w14:paraId="40EAE038" w14:textId="6D6C5956" w:rsidR="00775BFC" w:rsidRPr="00AA3A32" w:rsidRDefault="00775BFC" w:rsidP="00AA3A32">
      <w:r w:rsidRPr="00AA3A32">
        <w:rPr>
          <w:b/>
        </w:rPr>
        <w:t xml:space="preserve">VISTO </w:t>
      </w:r>
      <w:r w:rsidRPr="00AA3A32">
        <w:t xml:space="preserve">el expediente formado con motivo del Recurso de Revisión </w:t>
      </w:r>
      <w:r w:rsidR="00C262A1" w:rsidRPr="00AA3A32">
        <w:rPr>
          <w:rFonts w:eastAsia="Calibri"/>
          <w:b/>
          <w:lang w:eastAsia="en-US"/>
        </w:rPr>
        <w:t>07457/</w:t>
      </w:r>
      <w:r w:rsidRPr="00AA3A32">
        <w:rPr>
          <w:rFonts w:eastAsia="Calibri"/>
          <w:b/>
          <w:lang w:eastAsia="en-US"/>
        </w:rPr>
        <w:t>INFOEM/IP/RR</w:t>
      </w:r>
      <w:r w:rsidR="00C262A1" w:rsidRPr="00AA3A32">
        <w:rPr>
          <w:rFonts w:eastAsia="Calibri"/>
          <w:b/>
          <w:lang w:eastAsia="en-US"/>
        </w:rPr>
        <w:t>/2024</w:t>
      </w:r>
      <w:r w:rsidRPr="00AA3A32">
        <w:rPr>
          <w:rFonts w:eastAsia="Calibri"/>
          <w:lang w:eastAsia="en-US"/>
        </w:rPr>
        <w:t xml:space="preserve"> </w:t>
      </w:r>
      <w:r w:rsidRPr="00AA3A32">
        <w:t xml:space="preserve">interpuesto por </w:t>
      </w:r>
      <w:r w:rsidR="00C262A1" w:rsidRPr="00AA3A32">
        <w:rPr>
          <w:b/>
          <w:bCs/>
        </w:rPr>
        <w:t>una persona de manera anónima,</w:t>
      </w:r>
      <w:r w:rsidRPr="00AA3A32">
        <w:t xml:space="preserve"> a quien en lo subsecuente se le denominará </w:t>
      </w:r>
      <w:r w:rsidRPr="00AA3A32">
        <w:rPr>
          <w:b/>
          <w:bCs/>
        </w:rPr>
        <w:t>LA PARTE RECURRENTE</w:t>
      </w:r>
      <w:r w:rsidRPr="00AA3A32">
        <w:t>, en contra de la respuesta emitida por</w:t>
      </w:r>
      <w:r w:rsidR="00C262A1" w:rsidRPr="00AA3A32">
        <w:t xml:space="preserve"> el</w:t>
      </w:r>
      <w:r w:rsidRPr="00AA3A32">
        <w:t xml:space="preserve"> </w:t>
      </w:r>
      <w:r w:rsidR="00C262A1" w:rsidRPr="00AA3A32">
        <w:rPr>
          <w:b/>
          <w:bCs/>
        </w:rPr>
        <w:t>Partido Morena</w:t>
      </w:r>
      <w:r w:rsidRPr="00AA3A32">
        <w:t xml:space="preserve">, en adelante </w:t>
      </w:r>
      <w:r w:rsidRPr="00AA3A32">
        <w:rPr>
          <w:b/>
          <w:bCs/>
        </w:rPr>
        <w:t>EL SUJETO OBLIGADO</w:t>
      </w:r>
      <w:r w:rsidRPr="00AA3A32">
        <w:rPr>
          <w:rFonts w:eastAsia="Calibri"/>
          <w:lang w:eastAsia="en-US"/>
        </w:rPr>
        <w:t xml:space="preserve">, </w:t>
      </w:r>
      <w:r w:rsidRPr="00AA3A32">
        <w:t>se emite la presente Resolución con base en los Antecedentes y Considerandos que se exponen a continuación:</w:t>
      </w:r>
    </w:p>
    <w:p w14:paraId="2116968C" w14:textId="77777777" w:rsidR="00775BFC" w:rsidRPr="00AA3A32" w:rsidRDefault="00775BFC" w:rsidP="00AA3A32"/>
    <w:p w14:paraId="5A444FB6" w14:textId="639D3567" w:rsidR="00664420" w:rsidRPr="00AA3A32" w:rsidRDefault="00664420" w:rsidP="00AA3A32">
      <w:pPr>
        <w:pStyle w:val="Ttulo1"/>
      </w:pPr>
      <w:bookmarkStart w:id="3" w:name="_Toc185423412"/>
      <w:r w:rsidRPr="00AA3A32">
        <w:t>ANTECEDENTES</w:t>
      </w:r>
      <w:bookmarkEnd w:id="3"/>
    </w:p>
    <w:p w14:paraId="5CB5034E" w14:textId="77777777" w:rsidR="00AC2DB8" w:rsidRPr="00AA3A32" w:rsidRDefault="00AC2DB8" w:rsidP="00AA3A32"/>
    <w:p w14:paraId="09B2D38F" w14:textId="6E49D146" w:rsidR="00664420" w:rsidRPr="00AA3A32" w:rsidRDefault="00E37A3F" w:rsidP="00AA3A32">
      <w:pPr>
        <w:pStyle w:val="Ttulo2"/>
      </w:pPr>
      <w:bookmarkStart w:id="4" w:name="_Toc185423413"/>
      <w:r w:rsidRPr="00AA3A32">
        <w:t>DE LA SOLICITUD DE INFORMACIÓN</w:t>
      </w:r>
      <w:bookmarkEnd w:id="4"/>
    </w:p>
    <w:p w14:paraId="7B7535DF" w14:textId="77777777" w:rsidR="00E37A3F" w:rsidRPr="00AA3A32" w:rsidRDefault="00E37A3F" w:rsidP="00AA3A32"/>
    <w:p w14:paraId="2C6AD1A5" w14:textId="0405B3CD" w:rsidR="00664420" w:rsidRPr="00AA3A32" w:rsidRDefault="00E37A3F" w:rsidP="00AA3A32">
      <w:pPr>
        <w:pStyle w:val="Ttulo3"/>
      </w:pPr>
      <w:bookmarkStart w:id="5" w:name="_Toc185423414"/>
      <w:r w:rsidRPr="00AA3A32">
        <w:t xml:space="preserve">a) </w:t>
      </w:r>
      <w:r w:rsidR="006B10B0" w:rsidRPr="00AA3A32">
        <w:t>S</w:t>
      </w:r>
      <w:r w:rsidR="00664420" w:rsidRPr="00AA3A32">
        <w:t xml:space="preserve">olicitud de </w:t>
      </w:r>
      <w:r w:rsidR="006B10B0" w:rsidRPr="00AA3A32">
        <w:t>i</w:t>
      </w:r>
      <w:r w:rsidR="00664420" w:rsidRPr="00AA3A32">
        <w:t>nformación</w:t>
      </w:r>
      <w:bookmarkEnd w:id="5"/>
    </w:p>
    <w:p w14:paraId="06DCD29D" w14:textId="39E4A1C2" w:rsidR="009A2D78" w:rsidRPr="00AA3A32" w:rsidRDefault="006B10B0" w:rsidP="00AA3A32">
      <w:pPr>
        <w:pStyle w:val="Prrafodelista"/>
        <w:tabs>
          <w:tab w:val="left" w:pos="0"/>
        </w:tabs>
        <w:ind w:left="0"/>
        <w:contextualSpacing w:val="0"/>
        <w:rPr>
          <w:rFonts w:cs="Tahoma"/>
        </w:rPr>
      </w:pPr>
      <w:r w:rsidRPr="00AA3A32">
        <w:rPr>
          <w:rFonts w:cs="Tahoma"/>
        </w:rPr>
        <w:t>El</w:t>
      </w:r>
      <w:r w:rsidR="00664420" w:rsidRPr="00AA3A32">
        <w:rPr>
          <w:rFonts w:cs="Tahoma"/>
        </w:rPr>
        <w:t xml:space="preserve"> </w:t>
      </w:r>
      <w:r w:rsidR="00C262A1" w:rsidRPr="00AA3A32">
        <w:rPr>
          <w:rFonts w:cs="Tahoma"/>
          <w:b/>
          <w:bCs/>
        </w:rPr>
        <w:t>seis</w:t>
      </w:r>
      <w:r w:rsidR="00664420" w:rsidRPr="00AA3A32">
        <w:rPr>
          <w:rFonts w:cs="Tahoma"/>
          <w:b/>
          <w:bCs/>
        </w:rPr>
        <w:t xml:space="preserve"> de </w:t>
      </w:r>
      <w:r w:rsidR="00C262A1" w:rsidRPr="00AA3A32">
        <w:rPr>
          <w:rFonts w:cs="Tahoma"/>
          <w:b/>
          <w:bCs/>
        </w:rPr>
        <w:t xml:space="preserve">noviembre </w:t>
      </w:r>
      <w:r w:rsidR="00664420" w:rsidRPr="00AA3A32">
        <w:rPr>
          <w:rFonts w:cs="Tahoma"/>
          <w:b/>
          <w:bCs/>
        </w:rPr>
        <w:t xml:space="preserve">de dos mil </w:t>
      </w:r>
      <w:r w:rsidR="00C262A1" w:rsidRPr="00AA3A32">
        <w:rPr>
          <w:rFonts w:cs="Tahoma"/>
          <w:b/>
          <w:bCs/>
        </w:rPr>
        <w:t>veinticuatro</w:t>
      </w:r>
      <w:r w:rsidR="00664420" w:rsidRPr="00AA3A32">
        <w:rPr>
          <w:rFonts w:cs="Tahoma"/>
        </w:rPr>
        <w:t xml:space="preserve">, </w:t>
      </w:r>
      <w:r w:rsidRPr="00AA3A32">
        <w:rPr>
          <w:b/>
          <w:bCs/>
        </w:rPr>
        <w:t>LA PARTE RECURRENTE</w:t>
      </w:r>
      <w:r w:rsidR="00664420" w:rsidRPr="00AA3A32">
        <w:rPr>
          <w:rFonts w:cs="Tahoma"/>
        </w:rPr>
        <w:t xml:space="preserve"> presentó una solicitud de acceso a la información pública </w:t>
      </w:r>
      <w:r w:rsidR="001F3515" w:rsidRPr="00AA3A32">
        <w:rPr>
          <w:rFonts w:cs="Tahoma"/>
        </w:rPr>
        <w:t xml:space="preserve">ante el </w:t>
      </w:r>
      <w:r w:rsidR="001F3515" w:rsidRPr="00AA3A32">
        <w:rPr>
          <w:rFonts w:cs="Tahoma"/>
          <w:b/>
          <w:bCs/>
        </w:rPr>
        <w:t>SUJETO OBLIGADO</w:t>
      </w:r>
      <w:r w:rsidR="001F3515" w:rsidRPr="00AA3A32">
        <w:rPr>
          <w:rFonts w:cs="Tahoma"/>
        </w:rPr>
        <w:t xml:space="preserve">, </w:t>
      </w:r>
      <w:r w:rsidR="00664420" w:rsidRPr="00AA3A32">
        <w:rPr>
          <w:rFonts w:cs="Tahoma"/>
        </w:rPr>
        <w:t>a través del Sistema de Acceso a la Información Mexiquense</w:t>
      </w:r>
      <w:r w:rsidRPr="00AA3A32">
        <w:rPr>
          <w:rFonts w:cs="Tahoma"/>
        </w:rPr>
        <w:t xml:space="preserve"> </w:t>
      </w:r>
      <w:r w:rsidR="009A2D78" w:rsidRPr="00AA3A32">
        <w:rPr>
          <w:rFonts w:cs="Tahoma"/>
        </w:rPr>
        <w:t>(</w:t>
      </w:r>
      <w:r w:rsidRPr="00AA3A32">
        <w:rPr>
          <w:rFonts w:cs="Tahoma"/>
        </w:rPr>
        <w:t>SAIMEX</w:t>
      </w:r>
      <w:r w:rsidR="009A2D78" w:rsidRPr="00AA3A32">
        <w:rPr>
          <w:rFonts w:cs="Tahoma"/>
        </w:rPr>
        <w:t>). Dicha solicitud quedó</w:t>
      </w:r>
      <w:r w:rsidRPr="00AA3A32">
        <w:rPr>
          <w:rFonts w:cs="Tahoma"/>
        </w:rPr>
        <w:t xml:space="preserve"> registrada c</w:t>
      </w:r>
      <w:r w:rsidR="00664420" w:rsidRPr="00AA3A32">
        <w:rPr>
          <w:rFonts w:cs="Tahoma"/>
        </w:rPr>
        <w:t>on el número de folio</w:t>
      </w:r>
      <w:r w:rsidR="00664420" w:rsidRPr="00AA3A32">
        <w:rPr>
          <w:rFonts w:cs="Tahoma"/>
          <w:b/>
          <w:bCs/>
        </w:rPr>
        <w:t xml:space="preserve"> </w:t>
      </w:r>
      <w:r w:rsidR="00C262A1" w:rsidRPr="00AA3A32">
        <w:rPr>
          <w:rFonts w:cs="Tahoma"/>
          <w:b/>
          <w:bCs/>
        </w:rPr>
        <w:t>00183/PMOR/IP/2024</w:t>
      </w:r>
      <w:r w:rsidR="002A3601" w:rsidRPr="00AA3A32">
        <w:rPr>
          <w:rFonts w:cs="Tahoma"/>
        </w:rPr>
        <w:t xml:space="preserve"> y en ella </w:t>
      </w:r>
      <w:r w:rsidR="009A2D78" w:rsidRPr="00AA3A32">
        <w:rPr>
          <w:rFonts w:cs="Tahoma"/>
        </w:rPr>
        <w:t>se requirió la siguiente información:</w:t>
      </w:r>
    </w:p>
    <w:p w14:paraId="35426DFD" w14:textId="77777777" w:rsidR="00C262A1" w:rsidRPr="00AA3A32" w:rsidRDefault="00C262A1" w:rsidP="00AA3A32">
      <w:pPr>
        <w:pStyle w:val="Puesto"/>
      </w:pPr>
    </w:p>
    <w:p w14:paraId="179FB369" w14:textId="508264C4" w:rsidR="00664420" w:rsidRPr="00AA3A32" w:rsidRDefault="00C262A1" w:rsidP="00AA3A32">
      <w:pPr>
        <w:pStyle w:val="Puesto"/>
      </w:pPr>
      <w:r w:rsidRPr="00AA3A32">
        <w:t xml:space="preserve">¡Buen día! por medio del presente, solicito me sea informado que tipo de evento se realizó el día 26 de octubre del año 2024 en el Salón Rojo ubicado en AV. Paseo </w:t>
      </w:r>
      <w:proofErr w:type="spellStart"/>
      <w:r w:rsidRPr="00AA3A32">
        <w:t>Tollocan</w:t>
      </w:r>
      <w:proofErr w:type="spellEnd"/>
      <w:r w:rsidRPr="00AA3A32">
        <w:t xml:space="preserve"> S/N, colonia Universidad, </w:t>
      </w:r>
      <w:proofErr w:type="spellStart"/>
      <w:r w:rsidRPr="00AA3A32">
        <w:t>c.p.</w:t>
      </w:r>
      <w:proofErr w:type="spellEnd"/>
      <w:r w:rsidRPr="00AA3A32">
        <w:t xml:space="preserve"> 50130, en el municipio de Toluca de Lerdo, Estado de México, así como el horario en el que se llevó a cabo y cuánto tiempo duro, el gasto total que genero la realización de dicho evento y cuantos asistentes hubo en el mismo</w:t>
      </w:r>
      <w:proofErr w:type="gramStart"/>
      <w:r w:rsidRPr="00AA3A32">
        <w:t>.</w:t>
      </w:r>
      <w:r w:rsidR="00664420" w:rsidRPr="00AA3A32">
        <w:t>.</w:t>
      </w:r>
      <w:proofErr w:type="gramEnd"/>
    </w:p>
    <w:p w14:paraId="64B27DE3" w14:textId="77777777" w:rsidR="00664420" w:rsidRPr="00AA3A32" w:rsidRDefault="00664420" w:rsidP="00AA3A32">
      <w:pPr>
        <w:tabs>
          <w:tab w:val="left" w:pos="4667"/>
        </w:tabs>
        <w:ind w:left="567" w:right="567"/>
        <w:rPr>
          <w:rFonts w:cs="Tahoma"/>
          <w:bCs/>
          <w:i/>
          <w:szCs w:val="22"/>
        </w:rPr>
      </w:pPr>
    </w:p>
    <w:p w14:paraId="0BD6321D" w14:textId="56D9ABBC" w:rsidR="00664420" w:rsidRPr="00AA3A32" w:rsidRDefault="009A2D78" w:rsidP="00AA3A32">
      <w:pPr>
        <w:tabs>
          <w:tab w:val="left" w:pos="4667"/>
        </w:tabs>
        <w:ind w:left="567" w:right="567"/>
        <w:rPr>
          <w:rFonts w:cs="Tahoma"/>
          <w:bCs/>
          <w:szCs w:val="22"/>
        </w:rPr>
      </w:pPr>
      <w:r w:rsidRPr="00AA3A32">
        <w:rPr>
          <w:rFonts w:cs="Tahoma"/>
          <w:b/>
          <w:bCs/>
          <w:szCs w:val="22"/>
        </w:rPr>
        <w:t>Modalidad de entrega</w:t>
      </w:r>
      <w:r w:rsidRPr="00AA3A32">
        <w:rPr>
          <w:rFonts w:cs="Tahoma"/>
          <w:bCs/>
          <w:szCs w:val="22"/>
        </w:rPr>
        <w:t>: a</w:t>
      </w:r>
      <w:r w:rsidR="00664420" w:rsidRPr="00AA3A32">
        <w:rPr>
          <w:rFonts w:cs="Tahoma"/>
          <w:bCs/>
          <w:i/>
          <w:szCs w:val="22"/>
        </w:rPr>
        <w:t xml:space="preserve"> través del SAIMEX</w:t>
      </w:r>
      <w:r w:rsidRPr="00AA3A32">
        <w:rPr>
          <w:rFonts w:cs="Tahoma"/>
          <w:bCs/>
          <w:i/>
          <w:szCs w:val="22"/>
        </w:rPr>
        <w:t>.</w:t>
      </w:r>
    </w:p>
    <w:p w14:paraId="334D2860" w14:textId="77777777" w:rsidR="00664420" w:rsidRPr="00AA3A32" w:rsidRDefault="00664420" w:rsidP="00AA3A32">
      <w:pPr>
        <w:autoSpaceDE w:val="0"/>
        <w:autoSpaceDN w:val="0"/>
        <w:adjustRightInd w:val="0"/>
        <w:ind w:right="-28"/>
        <w:rPr>
          <w:rFonts w:cs="Tahoma"/>
          <w:bCs/>
          <w:i/>
          <w:szCs w:val="22"/>
        </w:rPr>
      </w:pPr>
    </w:p>
    <w:p w14:paraId="3212BA4D" w14:textId="0B4D4BEF" w:rsidR="00664420" w:rsidRPr="00AA3A32" w:rsidRDefault="00E37A3F" w:rsidP="00AA3A32">
      <w:pPr>
        <w:pStyle w:val="Ttulo3"/>
        <w:rPr>
          <w:rFonts w:eastAsia="Calibri"/>
          <w:lang w:eastAsia="en-US"/>
        </w:rPr>
      </w:pPr>
      <w:bookmarkStart w:id="6" w:name="_Toc185423415"/>
      <w:r w:rsidRPr="00AA3A32">
        <w:lastRenderedPageBreak/>
        <w:t xml:space="preserve">b) </w:t>
      </w:r>
      <w:r w:rsidR="00664420" w:rsidRPr="00AA3A32">
        <w:rPr>
          <w:lang w:val="es-ES"/>
        </w:rPr>
        <w:t xml:space="preserve">Respuesta </w:t>
      </w:r>
      <w:r w:rsidR="00664420" w:rsidRPr="00AA3A32">
        <w:rPr>
          <w:rFonts w:eastAsia="Calibri"/>
          <w:lang w:eastAsia="en-US"/>
        </w:rPr>
        <w:t>del Sujeto Obligado</w:t>
      </w:r>
      <w:bookmarkEnd w:id="6"/>
    </w:p>
    <w:p w14:paraId="79199CC1" w14:textId="32418B4E" w:rsidR="00664420" w:rsidRPr="00AA3A32" w:rsidRDefault="00664420" w:rsidP="00AA3A32">
      <w:pPr>
        <w:pStyle w:val="Sinespaciado"/>
        <w:spacing w:line="360" w:lineRule="auto"/>
        <w:rPr>
          <w:lang w:val="es-ES"/>
        </w:rPr>
      </w:pPr>
      <w:r w:rsidRPr="00AA3A32">
        <w:rPr>
          <w:lang w:val="es-ES"/>
        </w:rPr>
        <w:t xml:space="preserve">El </w:t>
      </w:r>
      <w:r w:rsidR="00C262A1" w:rsidRPr="00AA3A32">
        <w:rPr>
          <w:b/>
          <w:bCs/>
          <w:lang w:val="es-ES"/>
        </w:rPr>
        <w:t>veintiocho</w:t>
      </w:r>
      <w:r w:rsidRPr="00AA3A32">
        <w:rPr>
          <w:b/>
          <w:bCs/>
          <w:lang w:val="es-ES"/>
        </w:rPr>
        <w:t xml:space="preserve"> de </w:t>
      </w:r>
      <w:r w:rsidR="00C262A1" w:rsidRPr="00AA3A32">
        <w:rPr>
          <w:b/>
          <w:bCs/>
          <w:lang w:val="es-ES"/>
        </w:rPr>
        <w:t xml:space="preserve">noviembre </w:t>
      </w:r>
      <w:r w:rsidRPr="00AA3A32">
        <w:rPr>
          <w:b/>
          <w:bCs/>
          <w:lang w:val="es-ES"/>
        </w:rPr>
        <w:t xml:space="preserve">de dos mil </w:t>
      </w:r>
      <w:r w:rsidR="00C262A1" w:rsidRPr="00AA3A32">
        <w:rPr>
          <w:b/>
          <w:bCs/>
          <w:lang w:val="es-ES"/>
        </w:rPr>
        <w:t>veinticuatro</w:t>
      </w:r>
      <w:r w:rsidRPr="00AA3A32">
        <w:rPr>
          <w:lang w:val="es-ES"/>
        </w:rPr>
        <w:t xml:space="preserve">, </w:t>
      </w:r>
      <w:r w:rsidR="00F07EE6" w:rsidRPr="00AA3A32">
        <w:rPr>
          <w:lang w:val="es-ES"/>
        </w:rPr>
        <w:t xml:space="preserve">el Titular de la Unidad de Transparencia del </w:t>
      </w:r>
      <w:r w:rsidR="00F07EE6" w:rsidRPr="00AA3A32">
        <w:rPr>
          <w:b/>
          <w:lang w:val="es-ES"/>
        </w:rPr>
        <w:t>SUJETO OBLIGADO</w:t>
      </w:r>
      <w:r w:rsidR="00F07EE6" w:rsidRPr="00AA3A32">
        <w:rPr>
          <w:lang w:val="es-ES"/>
        </w:rPr>
        <w:t xml:space="preserve"> notificó la siguiente respuesta a través del </w:t>
      </w:r>
      <w:r w:rsidRPr="00AA3A32">
        <w:rPr>
          <w:lang w:val="es-ES"/>
        </w:rPr>
        <w:t>SAIMEX</w:t>
      </w:r>
      <w:r w:rsidR="00F07EE6" w:rsidRPr="00AA3A32">
        <w:rPr>
          <w:lang w:val="es-ES"/>
        </w:rPr>
        <w:t>:</w:t>
      </w:r>
    </w:p>
    <w:p w14:paraId="669F7EFD" w14:textId="77777777" w:rsidR="00664420" w:rsidRPr="00AA3A32" w:rsidRDefault="00664420" w:rsidP="00AA3A32">
      <w:pPr>
        <w:tabs>
          <w:tab w:val="left" w:pos="4667"/>
        </w:tabs>
        <w:ind w:left="567" w:right="567"/>
        <w:rPr>
          <w:rFonts w:cs="Tahoma"/>
          <w:b/>
          <w:bCs/>
        </w:rPr>
      </w:pPr>
    </w:p>
    <w:p w14:paraId="042FE73D" w14:textId="4A36E1DF" w:rsidR="00F07EE6" w:rsidRPr="00AA3A32" w:rsidRDefault="00C262A1" w:rsidP="00AA3A32">
      <w:pPr>
        <w:pStyle w:val="Puesto"/>
      </w:pPr>
      <w:r w:rsidRPr="00AA3A32">
        <w:t>Persona solicitante de información Presente. En el archivo adjunto encontrará la respuesta a su solicitud. Atentamente. Unidad de Transparencia de MORENA en el Estado de México</w:t>
      </w:r>
      <w:r w:rsidR="00F07EE6" w:rsidRPr="00AA3A32">
        <w:t>.</w:t>
      </w:r>
    </w:p>
    <w:p w14:paraId="5D11024C" w14:textId="77777777" w:rsidR="00664420" w:rsidRPr="00AA3A32" w:rsidRDefault="00664420" w:rsidP="00AA3A32">
      <w:pPr>
        <w:autoSpaceDE w:val="0"/>
        <w:autoSpaceDN w:val="0"/>
        <w:adjustRightInd w:val="0"/>
        <w:ind w:right="-28"/>
        <w:rPr>
          <w:rFonts w:cs="Tahoma"/>
          <w:bCs/>
          <w:szCs w:val="22"/>
        </w:rPr>
      </w:pPr>
    </w:p>
    <w:p w14:paraId="70920289" w14:textId="1734249B" w:rsidR="00664420" w:rsidRPr="00AA3A32" w:rsidRDefault="00F07EE6" w:rsidP="00AA3A32">
      <w:pPr>
        <w:autoSpaceDE w:val="0"/>
        <w:autoSpaceDN w:val="0"/>
        <w:adjustRightInd w:val="0"/>
        <w:ind w:right="-28"/>
        <w:rPr>
          <w:rFonts w:cs="Tahoma"/>
          <w:bCs/>
          <w:szCs w:val="22"/>
          <w:lang w:val="es-ES"/>
        </w:rPr>
      </w:pPr>
      <w:r w:rsidRPr="00AA3A32">
        <w:rPr>
          <w:rFonts w:cs="Tahoma"/>
          <w:bCs/>
          <w:szCs w:val="22"/>
          <w:lang w:val="es-ES"/>
        </w:rPr>
        <w:t xml:space="preserve">Asimismo, </w:t>
      </w:r>
      <w:r w:rsidRPr="00AA3A32">
        <w:rPr>
          <w:rFonts w:cs="Tahoma"/>
          <w:b/>
          <w:szCs w:val="22"/>
          <w:lang w:val="es-ES"/>
        </w:rPr>
        <w:t xml:space="preserve">EL SUJETO OBLIGADO </w:t>
      </w:r>
      <w:r w:rsidRPr="00AA3A32">
        <w:rPr>
          <w:rFonts w:cs="Tahoma"/>
          <w:bCs/>
          <w:szCs w:val="22"/>
          <w:lang w:val="es-ES"/>
        </w:rPr>
        <w:t>adjuntó a su respuesta los archivos electrónicos que se describen a continuación</w:t>
      </w:r>
      <w:r w:rsidR="00664420" w:rsidRPr="00AA3A32">
        <w:rPr>
          <w:rFonts w:cs="Tahoma"/>
          <w:bCs/>
          <w:szCs w:val="22"/>
          <w:lang w:val="es-ES"/>
        </w:rPr>
        <w:t>:</w:t>
      </w:r>
    </w:p>
    <w:p w14:paraId="2C78354F" w14:textId="77777777" w:rsidR="00664420" w:rsidRPr="00AA3A32" w:rsidRDefault="00664420" w:rsidP="00AA3A32">
      <w:pPr>
        <w:autoSpaceDE w:val="0"/>
        <w:autoSpaceDN w:val="0"/>
        <w:adjustRightInd w:val="0"/>
        <w:ind w:right="-28"/>
        <w:rPr>
          <w:rFonts w:cs="Tahoma"/>
          <w:bCs/>
          <w:szCs w:val="22"/>
          <w:lang w:val="es-ES"/>
        </w:rPr>
      </w:pPr>
    </w:p>
    <w:p w14:paraId="2ED4B04A" w14:textId="1D59DD3A" w:rsidR="00DE1133" w:rsidRPr="00AA3A32" w:rsidRDefault="00C262A1" w:rsidP="00AA3A32">
      <w:pPr>
        <w:autoSpaceDE w:val="0"/>
        <w:autoSpaceDN w:val="0"/>
        <w:adjustRightInd w:val="0"/>
        <w:ind w:right="-28"/>
        <w:rPr>
          <w:rFonts w:cs="Tahoma"/>
          <w:i/>
          <w:szCs w:val="22"/>
          <w:lang w:val="es-ES"/>
        </w:rPr>
      </w:pPr>
      <w:r w:rsidRPr="00AA3A32">
        <w:rPr>
          <w:rFonts w:cs="Tahoma"/>
          <w:b/>
          <w:szCs w:val="22"/>
          <w:lang w:val="es-ES"/>
        </w:rPr>
        <w:t xml:space="preserve">Respuesta_00183_PMOR_IP_2024.pdf </w:t>
      </w:r>
      <w:r w:rsidRPr="00AA3A32">
        <w:rPr>
          <w:rFonts w:cs="Tahoma"/>
          <w:szCs w:val="22"/>
          <w:lang w:val="es-ES"/>
        </w:rPr>
        <w:t xml:space="preserve">Respuesta emitida por el Titular de la Unidad de Transparencia mediante el cual informa </w:t>
      </w:r>
      <w:r w:rsidR="002853C1" w:rsidRPr="00AA3A32">
        <w:rPr>
          <w:rFonts w:cs="Tahoma"/>
          <w:szCs w:val="22"/>
          <w:lang w:val="es-ES"/>
        </w:rPr>
        <w:t xml:space="preserve">que la información solicitada puede ser consultada en </w:t>
      </w:r>
      <w:proofErr w:type="spellStart"/>
      <w:r w:rsidR="002853C1" w:rsidRPr="00AA3A32">
        <w:rPr>
          <w:rFonts w:cs="Tahoma"/>
          <w:szCs w:val="22"/>
          <w:lang w:val="es-ES"/>
        </w:rPr>
        <w:t>ipomex</w:t>
      </w:r>
      <w:proofErr w:type="spellEnd"/>
      <w:r w:rsidR="002853C1" w:rsidRPr="00AA3A32">
        <w:rPr>
          <w:rFonts w:cs="Tahoma"/>
          <w:szCs w:val="22"/>
          <w:lang w:val="es-ES"/>
        </w:rPr>
        <w:t xml:space="preserve">, así mismo, informó en lo medular lo siguiente: </w:t>
      </w:r>
      <w:r w:rsidR="002853C1" w:rsidRPr="00AA3A32">
        <w:rPr>
          <w:rFonts w:cs="Tahoma"/>
          <w:i/>
          <w:szCs w:val="22"/>
          <w:lang w:val="es-ES"/>
        </w:rPr>
        <w:t>“Asimismo, se informa que la Asamblea Informativa celebrada el pasado 26 de octubre en el Salón Rojo ubicado en Toluca, Estado de México tuvo su convocatoria en el horario de 18:30hrs, teniendo una duración de dos horas y contó con una asistencia aproximada de 3,200 personas.”</w:t>
      </w:r>
    </w:p>
    <w:p w14:paraId="52460699" w14:textId="77777777" w:rsidR="00664420" w:rsidRPr="00AA3A32" w:rsidRDefault="00664420" w:rsidP="00AA3A32">
      <w:pPr>
        <w:autoSpaceDE w:val="0"/>
        <w:autoSpaceDN w:val="0"/>
        <w:adjustRightInd w:val="0"/>
        <w:ind w:right="-28"/>
        <w:rPr>
          <w:rFonts w:cs="Tahoma"/>
          <w:bCs/>
          <w:szCs w:val="22"/>
          <w:lang w:val="es-ES"/>
        </w:rPr>
      </w:pPr>
    </w:p>
    <w:p w14:paraId="5A5DAB9E" w14:textId="77777777" w:rsidR="00E37A3F" w:rsidRPr="00AA3A32" w:rsidRDefault="00E37A3F" w:rsidP="00AA3A32">
      <w:pPr>
        <w:pStyle w:val="Ttulo2"/>
        <w:jc w:val="left"/>
      </w:pPr>
      <w:bookmarkStart w:id="7" w:name="_Toc185423416"/>
      <w:r w:rsidRPr="00AA3A32">
        <w:t>DEL RECURSO DE REVISIÓN</w:t>
      </w:r>
      <w:bookmarkEnd w:id="7"/>
    </w:p>
    <w:p w14:paraId="0B17CD08" w14:textId="77777777" w:rsidR="00664420" w:rsidRPr="00AA3A32" w:rsidRDefault="00664420" w:rsidP="00AA3A32">
      <w:pPr>
        <w:autoSpaceDE w:val="0"/>
        <w:autoSpaceDN w:val="0"/>
        <w:adjustRightInd w:val="0"/>
        <w:ind w:right="-28"/>
        <w:rPr>
          <w:rFonts w:cs="Tahoma"/>
          <w:bCs/>
          <w:szCs w:val="22"/>
          <w:lang w:val="es-ES"/>
        </w:rPr>
      </w:pPr>
    </w:p>
    <w:p w14:paraId="2B216813" w14:textId="61ADBB2B" w:rsidR="00664420" w:rsidRPr="00AA3A32" w:rsidRDefault="006E25BC" w:rsidP="00AA3A32">
      <w:pPr>
        <w:pStyle w:val="Ttulo3"/>
      </w:pPr>
      <w:bookmarkStart w:id="8" w:name="_Toc185423417"/>
      <w:r w:rsidRPr="00AA3A32">
        <w:rPr>
          <w:szCs w:val="32"/>
        </w:rPr>
        <w:t>a)</w:t>
      </w:r>
      <w:r w:rsidRPr="00AA3A32">
        <w:t xml:space="preserve"> </w:t>
      </w:r>
      <w:r w:rsidR="00664420" w:rsidRPr="00AA3A32">
        <w:t>Interposición del Recurso de Revisión</w:t>
      </w:r>
      <w:bookmarkEnd w:id="8"/>
    </w:p>
    <w:p w14:paraId="6279C622" w14:textId="44E0FBFB" w:rsidR="00664420" w:rsidRPr="00AA3A32" w:rsidRDefault="00664420" w:rsidP="00AA3A32">
      <w:pPr>
        <w:autoSpaceDE w:val="0"/>
        <w:autoSpaceDN w:val="0"/>
        <w:adjustRightInd w:val="0"/>
        <w:ind w:right="-28"/>
        <w:rPr>
          <w:rFonts w:cs="Tahoma"/>
          <w:szCs w:val="22"/>
        </w:rPr>
      </w:pPr>
      <w:r w:rsidRPr="00AA3A32">
        <w:rPr>
          <w:rFonts w:cs="Tahoma"/>
          <w:szCs w:val="22"/>
        </w:rPr>
        <w:t xml:space="preserve">El </w:t>
      </w:r>
      <w:r w:rsidR="002853C1" w:rsidRPr="00AA3A32">
        <w:rPr>
          <w:rFonts w:cs="Tahoma"/>
          <w:b/>
          <w:bCs/>
          <w:szCs w:val="22"/>
        </w:rPr>
        <w:t>tres</w:t>
      </w:r>
      <w:r w:rsidRPr="00AA3A32">
        <w:rPr>
          <w:rFonts w:cs="Tahoma"/>
          <w:b/>
          <w:bCs/>
          <w:szCs w:val="22"/>
        </w:rPr>
        <w:t xml:space="preserve"> de </w:t>
      </w:r>
      <w:r w:rsidR="002853C1" w:rsidRPr="00AA3A32">
        <w:rPr>
          <w:rFonts w:cs="Tahoma"/>
          <w:b/>
          <w:bCs/>
          <w:szCs w:val="22"/>
        </w:rPr>
        <w:t xml:space="preserve">diciembre </w:t>
      </w:r>
      <w:r w:rsidRPr="00AA3A32">
        <w:rPr>
          <w:rFonts w:cs="Tahoma"/>
          <w:b/>
          <w:bCs/>
          <w:szCs w:val="22"/>
        </w:rPr>
        <w:t xml:space="preserve">de dos mil </w:t>
      </w:r>
      <w:r w:rsidR="002853C1" w:rsidRPr="00AA3A32">
        <w:rPr>
          <w:rFonts w:cs="Tahoma"/>
          <w:b/>
          <w:bCs/>
          <w:szCs w:val="22"/>
        </w:rPr>
        <w:t xml:space="preserve">veinticuatro </w:t>
      </w:r>
      <w:r w:rsidR="00F75D23" w:rsidRPr="00AA3A32">
        <w:rPr>
          <w:rFonts w:cs="Tahoma"/>
          <w:b/>
          <w:bCs/>
          <w:szCs w:val="22"/>
        </w:rPr>
        <w:t>LA PARTE RECURRENTE</w:t>
      </w:r>
      <w:r w:rsidR="00F75D23" w:rsidRPr="00AA3A32">
        <w:rPr>
          <w:rFonts w:cs="Tahoma"/>
          <w:szCs w:val="22"/>
        </w:rPr>
        <w:t xml:space="preserve"> interpuso el recurso de revisión en contra de la respuesta emitida por el </w:t>
      </w:r>
      <w:r w:rsidR="00F75D23" w:rsidRPr="00AA3A32">
        <w:rPr>
          <w:rFonts w:cs="Tahoma"/>
          <w:b/>
          <w:bCs/>
          <w:szCs w:val="22"/>
        </w:rPr>
        <w:t>SUJETO OBLIGADO</w:t>
      </w:r>
      <w:r w:rsidR="00953430" w:rsidRPr="00AA3A32">
        <w:rPr>
          <w:rFonts w:cs="Tahoma"/>
          <w:szCs w:val="22"/>
        </w:rPr>
        <w:t xml:space="preserve">, mismo que fue registrado en el SAIMEX con el número de expediente </w:t>
      </w:r>
      <w:r w:rsidR="002853C1" w:rsidRPr="00AA3A32">
        <w:rPr>
          <w:rFonts w:cs="Tahoma"/>
          <w:b/>
          <w:bCs/>
          <w:szCs w:val="22"/>
        </w:rPr>
        <w:t>07457/</w:t>
      </w:r>
      <w:r w:rsidR="00953430" w:rsidRPr="00AA3A32">
        <w:rPr>
          <w:rFonts w:cs="Tahoma"/>
          <w:b/>
          <w:bCs/>
          <w:szCs w:val="22"/>
        </w:rPr>
        <w:t>INFOEM/IP/RR</w:t>
      </w:r>
      <w:r w:rsidR="002853C1" w:rsidRPr="00AA3A32">
        <w:rPr>
          <w:rFonts w:cs="Tahoma"/>
          <w:b/>
          <w:bCs/>
          <w:szCs w:val="22"/>
        </w:rPr>
        <w:t>/2024</w:t>
      </w:r>
      <w:r w:rsidR="00953430" w:rsidRPr="00AA3A32">
        <w:rPr>
          <w:rFonts w:cs="Tahoma"/>
          <w:szCs w:val="22"/>
        </w:rPr>
        <w:t xml:space="preserve"> y en el cual manifiesta lo siguiente</w:t>
      </w:r>
      <w:r w:rsidRPr="00AA3A32">
        <w:rPr>
          <w:rFonts w:cs="Tahoma"/>
          <w:szCs w:val="22"/>
        </w:rPr>
        <w:t>:</w:t>
      </w:r>
    </w:p>
    <w:p w14:paraId="74B30008" w14:textId="77777777" w:rsidR="00664420" w:rsidRPr="00AA3A32" w:rsidRDefault="00664420" w:rsidP="00AA3A32">
      <w:pPr>
        <w:tabs>
          <w:tab w:val="left" w:pos="4667"/>
        </w:tabs>
        <w:ind w:right="539"/>
        <w:rPr>
          <w:rFonts w:cs="Tahoma"/>
          <w:szCs w:val="22"/>
        </w:rPr>
      </w:pPr>
    </w:p>
    <w:p w14:paraId="12153283" w14:textId="77777777" w:rsidR="00664420" w:rsidRPr="00AA3A32" w:rsidRDefault="00664420" w:rsidP="00AA3A32">
      <w:pPr>
        <w:tabs>
          <w:tab w:val="left" w:pos="4667"/>
        </w:tabs>
        <w:ind w:left="567" w:right="539"/>
        <w:rPr>
          <w:rFonts w:cs="Tahoma"/>
          <w:b/>
          <w:iCs/>
        </w:rPr>
      </w:pPr>
      <w:r w:rsidRPr="00AA3A32">
        <w:rPr>
          <w:rFonts w:cs="Tahoma"/>
          <w:b/>
          <w:iCs/>
        </w:rPr>
        <w:lastRenderedPageBreak/>
        <w:t>ACTO IMPUGNADO</w:t>
      </w:r>
      <w:r w:rsidRPr="00AA3A32">
        <w:rPr>
          <w:rFonts w:cs="Tahoma"/>
          <w:b/>
          <w:iCs/>
        </w:rPr>
        <w:tab/>
      </w:r>
    </w:p>
    <w:p w14:paraId="523F8BF4" w14:textId="097568DD" w:rsidR="00664420" w:rsidRPr="00AA3A32" w:rsidRDefault="002853C1" w:rsidP="00AA3A32">
      <w:pPr>
        <w:tabs>
          <w:tab w:val="left" w:pos="4667"/>
        </w:tabs>
        <w:ind w:left="567" w:right="539"/>
        <w:rPr>
          <w:rFonts w:cs="Tahoma"/>
          <w:bCs/>
          <w:i/>
        </w:rPr>
      </w:pPr>
      <w:r w:rsidRPr="00AA3A32">
        <w:rPr>
          <w:rFonts w:cs="Tahoma"/>
          <w:bCs/>
          <w:i/>
        </w:rPr>
        <w:t>Respuesta proporcionada por el sujeto obligado de fecha 28 de noviembre del año 2024 misma que se anexa a la presente</w:t>
      </w:r>
    </w:p>
    <w:p w14:paraId="6AE8EA9A" w14:textId="77777777" w:rsidR="00664420" w:rsidRPr="00AA3A32" w:rsidRDefault="00664420" w:rsidP="00AA3A32">
      <w:pPr>
        <w:tabs>
          <w:tab w:val="left" w:pos="4667"/>
        </w:tabs>
        <w:ind w:left="567" w:right="539"/>
        <w:rPr>
          <w:rFonts w:cs="Tahoma"/>
          <w:bCs/>
          <w:i/>
        </w:rPr>
      </w:pPr>
    </w:p>
    <w:p w14:paraId="047D036B" w14:textId="77777777" w:rsidR="00664420" w:rsidRPr="00AA3A32" w:rsidRDefault="00664420" w:rsidP="00AA3A32">
      <w:pPr>
        <w:tabs>
          <w:tab w:val="left" w:pos="4667"/>
        </w:tabs>
        <w:ind w:left="567" w:right="539"/>
        <w:rPr>
          <w:rFonts w:cs="Tahoma"/>
          <w:b/>
          <w:iCs/>
        </w:rPr>
      </w:pPr>
      <w:r w:rsidRPr="00AA3A32">
        <w:rPr>
          <w:rFonts w:cs="Tahoma"/>
          <w:b/>
          <w:iCs/>
        </w:rPr>
        <w:t>RAZONES O MOTIVOS DE LA INCONFORMIDAD</w:t>
      </w:r>
      <w:r w:rsidRPr="00AA3A32">
        <w:rPr>
          <w:rFonts w:cs="Tahoma"/>
          <w:b/>
          <w:iCs/>
        </w:rPr>
        <w:tab/>
      </w:r>
    </w:p>
    <w:p w14:paraId="1DAE2563" w14:textId="188C3662" w:rsidR="00953430" w:rsidRPr="00AA3A32" w:rsidRDefault="002853C1" w:rsidP="00AA3A32">
      <w:pPr>
        <w:tabs>
          <w:tab w:val="left" w:pos="4667"/>
        </w:tabs>
        <w:ind w:left="567" w:right="539"/>
        <w:rPr>
          <w:rFonts w:cs="Tahoma"/>
          <w:bCs/>
          <w:i/>
        </w:rPr>
      </w:pPr>
      <w:r w:rsidRPr="00AA3A32">
        <w:rPr>
          <w:rFonts w:cs="Tahoma"/>
          <w:bCs/>
          <w:i/>
        </w:rPr>
        <w:t>El sujeto obligado no proporciona la solicitud la información completa solicitada, toda vez que en su respuesta anexa a la misma un vínculo electrónico donde se puede "consultar los contratos y convenios para la adquisición de o arrendamiento de bienes y servicios celebrados por el sujeto obligado" y al visitar dicho vinculo y al hacer una revisión de un listado de 20 posibles contratos celebrados por dicho sujeto que aparece en la página de internet que se direcciono en dicho vinculo, no aparece alguno celebrado para la realización del evento realizado el 26 de octubre del año 2024 que se detalló en la solicitud con número de folio 00183/PMOR/IP/2024</w:t>
      </w:r>
      <w:r w:rsidR="00953430" w:rsidRPr="00AA3A32">
        <w:rPr>
          <w:rFonts w:cs="Tahoma"/>
          <w:bCs/>
          <w:i/>
        </w:rPr>
        <w:t>.</w:t>
      </w:r>
    </w:p>
    <w:p w14:paraId="48FE75EA" w14:textId="77777777" w:rsidR="00664420" w:rsidRPr="00AA3A32" w:rsidRDefault="00664420" w:rsidP="00AA3A32">
      <w:pPr>
        <w:tabs>
          <w:tab w:val="left" w:pos="4667"/>
        </w:tabs>
        <w:ind w:right="567"/>
        <w:rPr>
          <w:rFonts w:cs="Tahoma"/>
          <w:b/>
          <w:bCs/>
        </w:rPr>
      </w:pPr>
    </w:p>
    <w:p w14:paraId="6804DEF1" w14:textId="3C4F6CB5" w:rsidR="00664420" w:rsidRPr="00AA3A32" w:rsidRDefault="006E25BC" w:rsidP="00AA3A32">
      <w:pPr>
        <w:pStyle w:val="Ttulo3"/>
      </w:pPr>
      <w:bookmarkStart w:id="9" w:name="_Toc185423418"/>
      <w:r w:rsidRPr="00AA3A32">
        <w:t>b</w:t>
      </w:r>
      <w:r w:rsidR="00664420" w:rsidRPr="00AA3A32">
        <w:t>) Turno del Recurso de Revisión</w:t>
      </w:r>
      <w:bookmarkEnd w:id="9"/>
    </w:p>
    <w:p w14:paraId="1173671B" w14:textId="0A88F379" w:rsidR="00C72DAA" w:rsidRPr="00AA3A32" w:rsidRDefault="00C72DAA" w:rsidP="00AA3A32">
      <w:r w:rsidRPr="00AA3A32">
        <w:t>Con fundamento en el artículo 185, fracción I de la Ley de Transparencia y Acceso a la Información Pública del Estado de México y Municipios, el</w:t>
      </w:r>
      <w:r w:rsidRPr="00AA3A32">
        <w:rPr>
          <w:b/>
          <w:bCs/>
        </w:rPr>
        <w:t xml:space="preserve"> </w:t>
      </w:r>
      <w:r w:rsidR="002853C1" w:rsidRPr="00AA3A32">
        <w:rPr>
          <w:rFonts w:eastAsia="Palatino Linotype" w:cs="Palatino Linotype"/>
          <w:b/>
        </w:rPr>
        <w:t>tres</w:t>
      </w:r>
      <w:r w:rsidRPr="00AA3A32">
        <w:rPr>
          <w:rFonts w:eastAsia="Palatino Linotype" w:cs="Palatino Linotype"/>
          <w:b/>
        </w:rPr>
        <w:t xml:space="preserve"> de </w:t>
      </w:r>
      <w:r w:rsidR="002853C1" w:rsidRPr="00AA3A32">
        <w:rPr>
          <w:rFonts w:eastAsia="Palatino Linotype" w:cs="Palatino Linotype"/>
          <w:b/>
        </w:rPr>
        <w:t xml:space="preserve">diciembre </w:t>
      </w:r>
      <w:r w:rsidRPr="00AA3A32">
        <w:rPr>
          <w:rFonts w:eastAsia="Palatino Linotype" w:cs="Palatino Linotype"/>
          <w:b/>
        </w:rPr>
        <w:t xml:space="preserve">de dos mil </w:t>
      </w:r>
      <w:r w:rsidR="002853C1" w:rsidRPr="00AA3A32">
        <w:rPr>
          <w:rFonts w:eastAsia="Palatino Linotype" w:cs="Palatino Linotype"/>
          <w:b/>
        </w:rPr>
        <w:t>veinticuatro</w:t>
      </w:r>
      <w:r w:rsidRPr="00AA3A32">
        <w:t xml:space="preserve"> se turnó el recurso de revisión a través del</w:t>
      </w:r>
      <w:r w:rsidRPr="00AA3A32">
        <w:rPr>
          <w:rFonts w:eastAsia="Arial Unicode MS"/>
        </w:rPr>
        <w:t xml:space="preserve"> </w:t>
      </w:r>
      <w:r w:rsidRPr="00AA3A32">
        <w:rPr>
          <w:rFonts w:eastAsia="Arial Unicode MS"/>
          <w:bCs/>
        </w:rPr>
        <w:t>SAIMEX</w:t>
      </w:r>
      <w:r w:rsidRPr="00AA3A32">
        <w:t xml:space="preserve"> a la </w:t>
      </w:r>
      <w:r w:rsidRPr="00AA3A32">
        <w:rPr>
          <w:b/>
        </w:rPr>
        <w:t>Comisionada Sharon Cristina Morales Martínez</w:t>
      </w:r>
      <w:r w:rsidRPr="00AA3A32">
        <w:rPr>
          <w:bCs/>
        </w:rPr>
        <w:t xml:space="preserve">, </w:t>
      </w:r>
      <w:r w:rsidRPr="00AA3A32">
        <w:t xml:space="preserve">a efecto de decretar su admisión o </w:t>
      </w:r>
      <w:proofErr w:type="spellStart"/>
      <w:r w:rsidRPr="00AA3A32">
        <w:t>desechamiento</w:t>
      </w:r>
      <w:proofErr w:type="spellEnd"/>
      <w:r w:rsidRPr="00AA3A32">
        <w:t xml:space="preserve">. </w:t>
      </w:r>
    </w:p>
    <w:p w14:paraId="18F305CB" w14:textId="77777777" w:rsidR="00664420" w:rsidRPr="00AA3A32" w:rsidRDefault="00664420" w:rsidP="00AA3A32">
      <w:pPr>
        <w:rPr>
          <w:rFonts w:eastAsia="Batang" w:cs="Tahoma"/>
          <w:bCs/>
          <w:szCs w:val="22"/>
        </w:rPr>
      </w:pPr>
    </w:p>
    <w:p w14:paraId="3E31EC2D" w14:textId="295256A1" w:rsidR="00664420" w:rsidRPr="00AA3A32" w:rsidRDefault="006E25BC" w:rsidP="00AA3A32">
      <w:pPr>
        <w:pStyle w:val="Ttulo3"/>
      </w:pPr>
      <w:bookmarkStart w:id="10" w:name="_Toc185423419"/>
      <w:r w:rsidRPr="00AA3A32">
        <w:t>c</w:t>
      </w:r>
      <w:r w:rsidR="00664420" w:rsidRPr="00AA3A32">
        <w:t>) Admisión del Recurso de Revisión</w:t>
      </w:r>
      <w:bookmarkEnd w:id="10"/>
    </w:p>
    <w:p w14:paraId="240447D5" w14:textId="66E491ED" w:rsidR="000E09C4" w:rsidRPr="00AA3A32" w:rsidRDefault="000E09C4" w:rsidP="00AA3A32">
      <w:pPr>
        <w:rPr>
          <w:rFonts w:cs="Arial"/>
        </w:rPr>
      </w:pPr>
      <w:r w:rsidRPr="00AA3A32">
        <w:rPr>
          <w:rFonts w:cs="Arial"/>
        </w:rPr>
        <w:t xml:space="preserve">El </w:t>
      </w:r>
      <w:r w:rsidR="002853C1" w:rsidRPr="00AA3A32">
        <w:rPr>
          <w:rFonts w:eastAsia="Palatino Linotype" w:cs="Palatino Linotype"/>
          <w:b/>
        </w:rPr>
        <w:t xml:space="preserve">cinco de diciembre de dos mil veinticuatro </w:t>
      </w:r>
      <w:r w:rsidRPr="00AA3A32">
        <w:rPr>
          <w:rFonts w:cs="Arial"/>
        </w:rPr>
        <w:t xml:space="preserve">se acordó la admisión a trámite del Recurso de Revisión y se integró el expediente respectivo, mismo que se puso a disposición de las partes para que, en un plazo de siete días hábiles, manifestaran lo que a su derecho conviniera, </w:t>
      </w:r>
      <w:r w:rsidRPr="00AA3A32">
        <w:rPr>
          <w:rFonts w:cs="Arial"/>
        </w:rPr>
        <w:lastRenderedPageBreak/>
        <w:t>conforme a lo dispuesto por el artículo 185</w:t>
      </w:r>
      <w:r w:rsidR="00865CF4" w:rsidRPr="00AA3A32">
        <w:rPr>
          <w:rFonts w:cs="Arial"/>
        </w:rPr>
        <w:t>, fracción II</w:t>
      </w:r>
      <w:r w:rsidRPr="00AA3A32">
        <w:rPr>
          <w:rFonts w:cs="Arial"/>
        </w:rPr>
        <w:t xml:space="preserve"> de la Ley de Transparencia y Acceso a la Información Pública del Estado de México y Municipios.</w:t>
      </w:r>
    </w:p>
    <w:p w14:paraId="34EC3F86" w14:textId="77777777" w:rsidR="00D2790D" w:rsidRPr="00AA3A32" w:rsidRDefault="00D2790D" w:rsidP="00AA3A32">
      <w:pPr>
        <w:rPr>
          <w:rFonts w:cs="Arial"/>
        </w:rPr>
      </w:pPr>
    </w:p>
    <w:p w14:paraId="3B820F58" w14:textId="196540F6" w:rsidR="00865CF4" w:rsidRPr="00AA3A32" w:rsidRDefault="006E25BC" w:rsidP="00AA3A32">
      <w:pPr>
        <w:pStyle w:val="Ttulo3"/>
      </w:pPr>
      <w:bookmarkStart w:id="11" w:name="_Toc185423420"/>
      <w:r w:rsidRPr="00AA3A32">
        <w:t>d</w:t>
      </w:r>
      <w:r w:rsidR="00D2790D" w:rsidRPr="00AA3A32">
        <w:t xml:space="preserve">) </w:t>
      </w:r>
      <w:r w:rsidR="00865CF4" w:rsidRPr="00AA3A32">
        <w:t>Informe Justificado del Sujeto Obligado</w:t>
      </w:r>
      <w:bookmarkEnd w:id="11"/>
    </w:p>
    <w:p w14:paraId="14A706BE" w14:textId="77777777" w:rsidR="00865CF4" w:rsidRPr="00AA3A32" w:rsidRDefault="00865CF4" w:rsidP="00AA3A32">
      <w:pPr>
        <w:rPr>
          <w:rFonts w:eastAsia="Arial Unicode MS" w:cs="Arial"/>
        </w:rPr>
      </w:pPr>
      <w:r w:rsidRPr="00AA3A32">
        <w:rPr>
          <w:rFonts w:cs="Tahoma"/>
          <w:b/>
          <w:szCs w:val="24"/>
        </w:rPr>
        <w:t xml:space="preserve">EL SUJETO OBLIGADO </w:t>
      </w:r>
      <w:r w:rsidRPr="00AA3A32">
        <w:rPr>
          <w:rFonts w:eastAsia="Arial Unicode MS" w:cs="Arial"/>
        </w:rPr>
        <w:t>no rindió su informe justificado dentro del término legalmente concedido para tal efecto.</w:t>
      </w:r>
    </w:p>
    <w:p w14:paraId="66BA6FC7" w14:textId="77777777" w:rsidR="00865CF4" w:rsidRPr="00AA3A32" w:rsidRDefault="00865CF4" w:rsidP="00AA3A32">
      <w:pPr>
        <w:rPr>
          <w:rFonts w:cs="Tahoma"/>
          <w:bCs/>
          <w:szCs w:val="24"/>
        </w:rPr>
      </w:pPr>
    </w:p>
    <w:p w14:paraId="755B7730" w14:textId="484DC024" w:rsidR="00664420" w:rsidRPr="00AA3A32" w:rsidRDefault="002853C1" w:rsidP="00AA3A32">
      <w:pPr>
        <w:pStyle w:val="Ttulo3"/>
        <w:rPr>
          <w:lang w:val="es-ES"/>
        </w:rPr>
      </w:pPr>
      <w:bookmarkStart w:id="12" w:name="_Toc185423421"/>
      <w:r w:rsidRPr="00AA3A32">
        <w:rPr>
          <w:rFonts w:eastAsia="Calibri"/>
          <w:bCs/>
          <w:lang w:eastAsia="en-US"/>
        </w:rPr>
        <w:t>e</w:t>
      </w:r>
      <w:r w:rsidR="00664420" w:rsidRPr="00AA3A32">
        <w:rPr>
          <w:rFonts w:eastAsia="Calibri"/>
          <w:bCs/>
          <w:lang w:eastAsia="en-US"/>
        </w:rPr>
        <w:t>)</w:t>
      </w:r>
      <w:r w:rsidR="00664420" w:rsidRPr="00AA3A32">
        <w:t xml:space="preserve"> </w:t>
      </w:r>
      <w:r w:rsidR="00865CF4" w:rsidRPr="00AA3A32">
        <w:rPr>
          <w:lang w:val="es-ES"/>
        </w:rPr>
        <w:t>Manifestaciones de la Parte Recurrente</w:t>
      </w:r>
      <w:bookmarkEnd w:id="12"/>
    </w:p>
    <w:p w14:paraId="4E8AF011" w14:textId="77777777" w:rsidR="00865CF4" w:rsidRPr="00AA3A32" w:rsidRDefault="00865CF4" w:rsidP="00AA3A32">
      <w:pPr>
        <w:rPr>
          <w:rFonts w:eastAsia="Arial Unicode MS" w:cs="Arial"/>
        </w:rPr>
      </w:pPr>
      <w:r w:rsidRPr="00AA3A32">
        <w:rPr>
          <w:rFonts w:cs="Tahoma"/>
          <w:b/>
          <w:szCs w:val="24"/>
        </w:rPr>
        <w:t xml:space="preserve">LA PARTE RECURRENTE </w:t>
      </w:r>
      <w:r w:rsidRPr="00AA3A32">
        <w:rPr>
          <w:rFonts w:eastAsia="Arial Unicode MS" w:cs="Arial"/>
        </w:rPr>
        <w:t>no realizó manifestación alguna dentro del término legalmente concedido para tal efecto, ni presentó pruebas o alegatos.</w:t>
      </w:r>
    </w:p>
    <w:p w14:paraId="6923684C" w14:textId="77777777" w:rsidR="00664420" w:rsidRPr="00AA3A32" w:rsidRDefault="00664420" w:rsidP="00AA3A32">
      <w:pPr>
        <w:rPr>
          <w:rFonts w:cs="Tahoma"/>
          <w:szCs w:val="22"/>
        </w:rPr>
      </w:pPr>
    </w:p>
    <w:p w14:paraId="0E651988" w14:textId="11BF0FD2" w:rsidR="00664420" w:rsidRPr="00AA3A32" w:rsidRDefault="002853C1" w:rsidP="00AA3A32">
      <w:pPr>
        <w:pStyle w:val="Ttulo3"/>
      </w:pPr>
      <w:bookmarkStart w:id="13" w:name="_Toc185423422"/>
      <w:r w:rsidRPr="00AA3A32">
        <w:t>f</w:t>
      </w:r>
      <w:r w:rsidR="00664420" w:rsidRPr="00AA3A32">
        <w:t>) Cierre de instrucción</w:t>
      </w:r>
      <w:bookmarkEnd w:id="13"/>
    </w:p>
    <w:p w14:paraId="79AF95DC" w14:textId="4A3CD050" w:rsidR="00664420" w:rsidRPr="00AA3A32" w:rsidRDefault="00BF091A" w:rsidP="00AA3A32">
      <w:r w:rsidRPr="00AA3A32">
        <w:rPr>
          <w:rFonts w:cs="Tahoma"/>
          <w:szCs w:val="22"/>
        </w:rPr>
        <w:t>Al no existir diligencias pendientes por desahogar</w:t>
      </w:r>
      <w:r w:rsidRPr="00AA3A32">
        <w:rPr>
          <w:rFonts w:cs="Arial"/>
        </w:rPr>
        <w:t xml:space="preserve">, el </w:t>
      </w:r>
      <w:bookmarkStart w:id="14" w:name="_Hlk104892386"/>
      <w:r w:rsidR="002853C1" w:rsidRPr="00AA3A32">
        <w:rPr>
          <w:rFonts w:cs="Arial"/>
          <w:b/>
        </w:rPr>
        <w:t>dieciocho</w:t>
      </w:r>
      <w:r w:rsidRPr="00AA3A32">
        <w:rPr>
          <w:rFonts w:cs="Arial"/>
          <w:b/>
        </w:rPr>
        <w:t xml:space="preserve"> de </w:t>
      </w:r>
      <w:bookmarkEnd w:id="14"/>
      <w:r w:rsidR="002853C1" w:rsidRPr="00AA3A32">
        <w:rPr>
          <w:rFonts w:cs="Arial"/>
          <w:b/>
        </w:rPr>
        <w:t xml:space="preserve">diciembre </w:t>
      </w:r>
      <w:r w:rsidRPr="00AA3A32">
        <w:rPr>
          <w:rFonts w:cs="Arial"/>
          <w:b/>
        </w:rPr>
        <w:t xml:space="preserve">de dos mil </w:t>
      </w:r>
      <w:r w:rsidR="002853C1" w:rsidRPr="00AA3A32">
        <w:rPr>
          <w:rFonts w:cs="Arial"/>
          <w:b/>
        </w:rPr>
        <w:t xml:space="preserve">veinticuatro </w:t>
      </w:r>
      <w:r w:rsidRPr="00AA3A32">
        <w:rPr>
          <w:rFonts w:cs="Arial"/>
        </w:rPr>
        <w:t xml:space="preserve">la </w:t>
      </w:r>
      <w:r w:rsidRPr="00AA3A32">
        <w:rPr>
          <w:rFonts w:cs="Arial"/>
          <w:b/>
          <w:bCs/>
        </w:rPr>
        <w:t xml:space="preserve">Comisionada </w:t>
      </w:r>
      <w:r w:rsidRPr="00AA3A32">
        <w:rPr>
          <w:b/>
        </w:rPr>
        <w:t xml:space="preserve">Sharon Cristina Morales Martínez </w:t>
      </w:r>
      <w:r w:rsidRPr="00AA3A32">
        <w:rPr>
          <w:rFonts w:cs="Arial"/>
        </w:rPr>
        <w:t>acordó el cierre de instrucción</w:t>
      </w:r>
      <w:r w:rsidR="0011350D" w:rsidRPr="00AA3A32">
        <w:rPr>
          <w:rFonts w:cs="Arial"/>
        </w:rPr>
        <w:t xml:space="preserve"> y</w:t>
      </w:r>
      <w:r w:rsidRPr="00AA3A32">
        <w:rPr>
          <w:rFonts w:cs="Arial"/>
        </w:rPr>
        <w:t xml:space="preserve"> </w:t>
      </w:r>
      <w:r w:rsidR="0011350D" w:rsidRPr="00AA3A32">
        <w:rPr>
          <w:rFonts w:cs="Arial"/>
        </w:rPr>
        <w:t xml:space="preserve">la </w:t>
      </w:r>
      <w:r w:rsidRPr="00AA3A32">
        <w:rPr>
          <w:rFonts w:cs="Arial"/>
        </w:rPr>
        <w:t>remisión del expediente a efecto de ser resuelto, de conformidad con lo establecido en el artículo 185 fracciones VI y VIII de la Ley de Transparencia y Acceso a la Información Pública del Estado de México y Municipios</w:t>
      </w:r>
      <w:r w:rsidRPr="00AA3A32">
        <w:t>.</w:t>
      </w:r>
      <w:r w:rsidR="0011350D" w:rsidRPr="00AA3A32">
        <w:t xml:space="preserve"> Dicho acuerdo </w:t>
      </w:r>
      <w:r w:rsidR="00664420" w:rsidRPr="00AA3A32">
        <w:rPr>
          <w:rFonts w:cs="Tahoma"/>
          <w:szCs w:val="22"/>
        </w:rPr>
        <w:t xml:space="preserve">fue notificado a las partes el mismo día a través del </w:t>
      </w:r>
      <w:r w:rsidR="00664420" w:rsidRPr="00AA3A32">
        <w:rPr>
          <w:rFonts w:cs="Tahoma"/>
          <w:szCs w:val="22"/>
          <w:lang w:val="es-ES"/>
        </w:rPr>
        <w:t>SAIMEX</w:t>
      </w:r>
      <w:r w:rsidR="00664420" w:rsidRPr="00AA3A32">
        <w:rPr>
          <w:rFonts w:cs="Tahoma"/>
          <w:szCs w:val="22"/>
        </w:rPr>
        <w:t>.</w:t>
      </w:r>
    </w:p>
    <w:p w14:paraId="741683E3" w14:textId="77777777" w:rsidR="0011350D" w:rsidRPr="00AA3A32" w:rsidRDefault="0011350D" w:rsidP="00AA3A32">
      <w:pPr>
        <w:rPr>
          <w:rFonts w:cs="Tahoma"/>
          <w:szCs w:val="22"/>
        </w:rPr>
      </w:pPr>
    </w:p>
    <w:p w14:paraId="7A9629DE" w14:textId="77777777" w:rsidR="00664420" w:rsidRPr="00AA3A32" w:rsidRDefault="00664420" w:rsidP="00AA3A32">
      <w:pPr>
        <w:pStyle w:val="Ttulo1"/>
        <w:rPr>
          <w:rFonts w:eastAsiaTheme="minorHAnsi"/>
          <w:lang w:eastAsia="en-US"/>
        </w:rPr>
      </w:pPr>
      <w:bookmarkStart w:id="15" w:name="_Toc185423423"/>
      <w:r w:rsidRPr="00AA3A32">
        <w:rPr>
          <w:rFonts w:eastAsiaTheme="minorHAnsi"/>
          <w:lang w:eastAsia="en-US"/>
        </w:rPr>
        <w:t>CONSIDERANDOS</w:t>
      </w:r>
      <w:bookmarkEnd w:id="15"/>
    </w:p>
    <w:p w14:paraId="6DD1243B" w14:textId="77777777" w:rsidR="00664420" w:rsidRPr="00AA3A32" w:rsidRDefault="00664420" w:rsidP="00AA3A32">
      <w:pPr>
        <w:contextualSpacing/>
        <w:jc w:val="center"/>
        <w:rPr>
          <w:rFonts w:eastAsiaTheme="minorHAnsi" w:cs="Tahoma"/>
          <w:b/>
          <w:szCs w:val="22"/>
          <w:lang w:eastAsia="en-US"/>
        </w:rPr>
      </w:pPr>
    </w:p>
    <w:p w14:paraId="0B67CB92" w14:textId="2E307D3B" w:rsidR="00664420" w:rsidRPr="00AA3A32" w:rsidRDefault="00664420" w:rsidP="00AA3A32">
      <w:pPr>
        <w:pStyle w:val="Ttulo2"/>
        <w:rPr>
          <w:rFonts w:eastAsia="Batang"/>
        </w:rPr>
      </w:pPr>
      <w:bookmarkStart w:id="16" w:name="_Toc185423424"/>
      <w:r w:rsidRPr="00AA3A32">
        <w:rPr>
          <w:rFonts w:eastAsia="Batang"/>
        </w:rPr>
        <w:t xml:space="preserve">PRIMERO. </w:t>
      </w:r>
      <w:proofErr w:type="spellStart"/>
      <w:r w:rsidR="00BA55A8" w:rsidRPr="00AA3A32">
        <w:rPr>
          <w:rFonts w:eastAsia="Batang"/>
        </w:rPr>
        <w:t>Procedibilidad</w:t>
      </w:r>
      <w:bookmarkEnd w:id="16"/>
      <w:proofErr w:type="spellEnd"/>
    </w:p>
    <w:p w14:paraId="39C52BC1" w14:textId="56FCC20D" w:rsidR="00BA55A8" w:rsidRPr="00AA3A32" w:rsidRDefault="00BA55A8" w:rsidP="00AA3A32">
      <w:pPr>
        <w:pStyle w:val="Ttulo3"/>
      </w:pPr>
      <w:bookmarkStart w:id="17" w:name="_Toc185423425"/>
      <w:r w:rsidRPr="00AA3A32">
        <w:t>a) Competencia</w:t>
      </w:r>
      <w:r w:rsidR="00150C49" w:rsidRPr="00AA3A32">
        <w:t xml:space="preserve"> del Instituto</w:t>
      </w:r>
      <w:bookmarkEnd w:id="17"/>
    </w:p>
    <w:p w14:paraId="56E64942" w14:textId="6572EDF7" w:rsidR="0011350D" w:rsidRPr="00AA3A32" w:rsidRDefault="0011350D" w:rsidP="00AA3A32">
      <w:pPr>
        <w:rPr>
          <w:rFonts w:cs="Arial"/>
        </w:rPr>
      </w:pPr>
      <w:r w:rsidRPr="00AA3A32">
        <w:t xml:space="preserve">Este Instituto de Transparencia, Acceso a la Información Pública y Protección de Datos Personales del Estado de México y Municipios es competente para conocer y resolver </w:t>
      </w:r>
      <w:r w:rsidR="005F65B7" w:rsidRPr="00AA3A32">
        <w:t xml:space="preserve">el </w:t>
      </w:r>
      <w:r w:rsidRPr="00AA3A32">
        <w:lastRenderedPageBreak/>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AA3A32">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AA3A32" w:rsidRDefault="00DB1C09" w:rsidP="00AA3A32">
      <w:pPr>
        <w:rPr>
          <w:rFonts w:cs="Arial"/>
        </w:rPr>
      </w:pPr>
    </w:p>
    <w:p w14:paraId="517A2DD6" w14:textId="4169BE4D" w:rsidR="00664420" w:rsidRPr="00AA3A32" w:rsidRDefault="00BA55A8" w:rsidP="00AA3A32">
      <w:pPr>
        <w:pStyle w:val="Ttulo3"/>
      </w:pPr>
      <w:bookmarkStart w:id="18" w:name="_Toc185423426"/>
      <w:r w:rsidRPr="00AA3A32">
        <w:t>b)</w:t>
      </w:r>
      <w:r w:rsidR="00664420" w:rsidRPr="00AA3A32">
        <w:t xml:space="preserve"> </w:t>
      </w:r>
      <w:r w:rsidR="00D91CB4" w:rsidRPr="00AA3A32">
        <w:t>Legitimidad</w:t>
      </w:r>
      <w:r w:rsidRPr="00AA3A32">
        <w:t xml:space="preserve"> de la parte recurrente</w:t>
      </w:r>
      <w:bookmarkEnd w:id="18"/>
    </w:p>
    <w:p w14:paraId="26FEA382" w14:textId="0B06695C" w:rsidR="00D91CB4" w:rsidRPr="00AA3A32" w:rsidRDefault="00D91CB4" w:rsidP="00AA3A32">
      <w:pPr>
        <w:rPr>
          <w:rFonts w:cs="Arial"/>
          <w:bCs/>
        </w:rPr>
      </w:pPr>
      <w:r w:rsidRPr="00AA3A32">
        <w:rPr>
          <w:rFonts w:cs="Arial"/>
          <w:bCs/>
        </w:rPr>
        <w:t>El recurso de revisión fue interpuesto por parte legítima, ya que se presentó por la misma persona que formuló la solicitud de acceso a la Información Pública,</w:t>
      </w:r>
      <w:r w:rsidRPr="00AA3A32">
        <w:rPr>
          <w:rFonts w:cs="Arial"/>
          <w:b/>
          <w:bCs/>
        </w:rPr>
        <w:t xml:space="preserve"> </w:t>
      </w:r>
      <w:r w:rsidRPr="00AA3A32">
        <w:rPr>
          <w:rFonts w:cs="Arial"/>
        </w:rPr>
        <w:t>debido a que los datos de acceso</w:t>
      </w:r>
      <w:r w:rsidRPr="00AA3A32">
        <w:rPr>
          <w:rFonts w:cs="Arial"/>
          <w:b/>
          <w:bCs/>
        </w:rPr>
        <w:t xml:space="preserve"> </w:t>
      </w:r>
      <w:r w:rsidRPr="00AA3A32">
        <w:rPr>
          <w:rFonts w:cs="Arial"/>
        </w:rPr>
        <w:t>SAIMEX</w:t>
      </w:r>
      <w:r w:rsidRPr="00AA3A32">
        <w:rPr>
          <w:rFonts w:eastAsia="Calibri" w:cs="Arial"/>
          <w:lang w:eastAsia="en-US"/>
        </w:rPr>
        <w:t xml:space="preserve"> son personales e irrepetibles.</w:t>
      </w:r>
    </w:p>
    <w:p w14:paraId="2C367810" w14:textId="77777777" w:rsidR="00D91CB4" w:rsidRPr="00AA3A32" w:rsidRDefault="00D91CB4" w:rsidP="00AA3A32"/>
    <w:p w14:paraId="496490FC" w14:textId="1A5F3FDB" w:rsidR="00D91CB4" w:rsidRPr="00AA3A32" w:rsidRDefault="00BA55A8" w:rsidP="00AA3A32">
      <w:pPr>
        <w:pStyle w:val="Ttulo3"/>
        <w:rPr>
          <w:rFonts w:eastAsia="Calibri"/>
          <w:lang w:eastAsia="es-ES_tradnl"/>
        </w:rPr>
      </w:pPr>
      <w:bookmarkStart w:id="19" w:name="_Toc185423427"/>
      <w:r w:rsidRPr="00AA3A32">
        <w:rPr>
          <w:rFonts w:eastAsia="Calibri"/>
          <w:lang w:eastAsia="es-ES_tradnl"/>
        </w:rPr>
        <w:t>c)</w:t>
      </w:r>
      <w:r w:rsidR="00664420" w:rsidRPr="00AA3A32">
        <w:rPr>
          <w:rFonts w:eastAsia="Calibri"/>
          <w:lang w:eastAsia="es-ES_tradnl"/>
        </w:rPr>
        <w:t xml:space="preserve"> </w:t>
      </w:r>
      <w:r w:rsidR="00D91CB4" w:rsidRPr="00AA3A32">
        <w:rPr>
          <w:rFonts w:eastAsia="Calibri"/>
          <w:lang w:eastAsia="es-ES_tradnl"/>
        </w:rPr>
        <w:t>Plazo para interponer el recurso</w:t>
      </w:r>
      <w:bookmarkEnd w:id="19"/>
    </w:p>
    <w:p w14:paraId="106D37EE" w14:textId="6CEB1BF2" w:rsidR="00D91CB4" w:rsidRPr="00AA3A32" w:rsidRDefault="00D91CB4" w:rsidP="00AA3A32">
      <w:pPr>
        <w:rPr>
          <w:rFonts w:eastAsiaTheme="minorEastAsia" w:cs="Arial"/>
          <w:lang w:val="es-ES_tradnl"/>
        </w:rPr>
      </w:pPr>
      <w:r w:rsidRPr="00AA3A32">
        <w:rPr>
          <w:rFonts w:cs="Arial"/>
          <w:b/>
        </w:rPr>
        <w:t>EL SUJETO OBLIGADO</w:t>
      </w:r>
      <w:r w:rsidRPr="00AA3A32">
        <w:rPr>
          <w:rFonts w:cs="Arial"/>
        </w:rPr>
        <w:t xml:space="preserve"> notificó la respuesta a la solicitud de acceso a la Información Pública el </w:t>
      </w:r>
      <w:r w:rsidR="002853C1" w:rsidRPr="00AA3A32">
        <w:rPr>
          <w:rFonts w:eastAsia="Palatino Linotype" w:cs="Palatino Linotype"/>
          <w:b/>
        </w:rPr>
        <w:t>veintiocho</w:t>
      </w:r>
      <w:r w:rsidRPr="00AA3A32">
        <w:rPr>
          <w:rFonts w:eastAsia="Palatino Linotype" w:cs="Palatino Linotype"/>
          <w:b/>
        </w:rPr>
        <w:t xml:space="preserve"> de </w:t>
      </w:r>
      <w:r w:rsidR="002853C1" w:rsidRPr="00AA3A32">
        <w:rPr>
          <w:rFonts w:eastAsia="Palatino Linotype" w:cs="Palatino Linotype"/>
          <w:b/>
        </w:rPr>
        <w:t xml:space="preserve">noviembre </w:t>
      </w:r>
      <w:r w:rsidRPr="00AA3A32">
        <w:rPr>
          <w:rFonts w:eastAsia="Palatino Linotype" w:cs="Palatino Linotype"/>
          <w:b/>
        </w:rPr>
        <w:t xml:space="preserve">de dos mil </w:t>
      </w:r>
      <w:r w:rsidR="002853C1" w:rsidRPr="00AA3A32">
        <w:rPr>
          <w:rFonts w:eastAsia="Palatino Linotype" w:cs="Palatino Linotype"/>
          <w:b/>
        </w:rPr>
        <w:t>veinticuatro</w:t>
      </w:r>
      <w:r w:rsidRPr="00AA3A32">
        <w:rPr>
          <w:rFonts w:cs="Arial"/>
        </w:rPr>
        <w:t xml:space="preserve"> </w:t>
      </w:r>
      <w:r w:rsidR="00A53315" w:rsidRPr="00AA3A32">
        <w:rPr>
          <w:rFonts w:cs="Arial"/>
        </w:rPr>
        <w:t xml:space="preserve">y el recurso </w:t>
      </w:r>
      <w:r w:rsidR="00A53315" w:rsidRPr="00AA3A32">
        <w:rPr>
          <w:rFonts w:eastAsia="Palatino Linotype" w:cs="Palatino Linotype"/>
        </w:rPr>
        <w:t xml:space="preserve">que nos ocupa se interpuso el </w:t>
      </w:r>
      <w:r w:rsidR="002853C1" w:rsidRPr="00AA3A32">
        <w:rPr>
          <w:rFonts w:eastAsia="Palatino Linotype" w:cs="Palatino Linotype"/>
          <w:b/>
        </w:rPr>
        <w:t>tres</w:t>
      </w:r>
      <w:r w:rsidR="00A53315" w:rsidRPr="00AA3A32">
        <w:rPr>
          <w:rFonts w:eastAsia="Palatino Linotype" w:cs="Palatino Linotype"/>
          <w:b/>
        </w:rPr>
        <w:t xml:space="preserve"> de </w:t>
      </w:r>
      <w:r w:rsidR="002853C1" w:rsidRPr="00AA3A32">
        <w:rPr>
          <w:rFonts w:eastAsia="Palatino Linotype" w:cs="Palatino Linotype"/>
          <w:b/>
        </w:rPr>
        <w:t xml:space="preserve">diciembre </w:t>
      </w:r>
      <w:r w:rsidR="00A53315" w:rsidRPr="00AA3A32">
        <w:rPr>
          <w:rFonts w:eastAsia="Palatino Linotype" w:cs="Palatino Linotype"/>
          <w:b/>
        </w:rPr>
        <w:t xml:space="preserve">de dos mil </w:t>
      </w:r>
      <w:r w:rsidR="002853C1" w:rsidRPr="00AA3A32">
        <w:rPr>
          <w:rFonts w:eastAsia="Palatino Linotype" w:cs="Palatino Linotype"/>
          <w:b/>
        </w:rPr>
        <w:t>veinticuatro</w:t>
      </w:r>
      <w:r w:rsidR="00A53315" w:rsidRPr="00AA3A32">
        <w:rPr>
          <w:rFonts w:eastAsia="Palatino Linotype" w:cs="Palatino Linotype"/>
          <w:bCs/>
        </w:rPr>
        <w:t>;</w:t>
      </w:r>
      <w:r w:rsidR="00A53315" w:rsidRPr="00AA3A32">
        <w:rPr>
          <w:rFonts w:eastAsia="Palatino Linotype" w:cs="Palatino Linotype"/>
        </w:rPr>
        <w:t xml:space="preserve"> por lo tanto, éste se encuentra dentro del margen temporal previsto en el artículo 178 de la </w:t>
      </w:r>
      <w:r w:rsidR="00A53315" w:rsidRPr="00AA3A32">
        <w:rPr>
          <w:rFonts w:cs="Arial"/>
        </w:rPr>
        <w:t>Ley de Transparencia y Acceso a la Información Pública del Estado de México y Municipios</w:t>
      </w:r>
      <w:r w:rsidR="00163D12" w:rsidRPr="00AA3A32">
        <w:rPr>
          <w:rFonts w:cs="Arial"/>
        </w:rPr>
        <w:t>.</w:t>
      </w:r>
    </w:p>
    <w:p w14:paraId="49076992" w14:textId="77777777" w:rsidR="00D91CB4" w:rsidRPr="00AA3A32" w:rsidRDefault="00D91CB4" w:rsidP="00AA3A32">
      <w:pPr>
        <w:rPr>
          <w:rFonts w:eastAsia="Palatino Linotype" w:cs="Palatino Linotype"/>
        </w:rPr>
      </w:pPr>
    </w:p>
    <w:p w14:paraId="46C0EB3A" w14:textId="15F1A919" w:rsidR="00A53315" w:rsidRPr="00AA3A32" w:rsidRDefault="00BA55A8" w:rsidP="00AA3A32">
      <w:pPr>
        <w:pStyle w:val="Ttulo3"/>
        <w:rPr>
          <w:rFonts w:eastAsia="Calibri"/>
          <w:lang w:eastAsia="es-ES_tradnl"/>
        </w:rPr>
      </w:pPr>
      <w:bookmarkStart w:id="20" w:name="_Toc185423428"/>
      <w:r w:rsidRPr="00AA3A32">
        <w:rPr>
          <w:rFonts w:eastAsia="Calibri"/>
          <w:lang w:eastAsia="es-ES_tradnl"/>
        </w:rPr>
        <w:t>d)</w:t>
      </w:r>
      <w:r w:rsidR="00D91CB4" w:rsidRPr="00AA3A32">
        <w:rPr>
          <w:rFonts w:eastAsia="Calibri"/>
          <w:lang w:eastAsia="es-ES_tradnl"/>
        </w:rPr>
        <w:t xml:space="preserve"> </w:t>
      </w:r>
      <w:r w:rsidR="009A0277" w:rsidRPr="00AA3A32">
        <w:rPr>
          <w:rFonts w:eastAsia="Calibri"/>
          <w:lang w:eastAsia="es-ES_tradnl"/>
        </w:rPr>
        <w:t>Causal de Procedencia</w:t>
      </w:r>
      <w:bookmarkEnd w:id="20"/>
    </w:p>
    <w:p w14:paraId="190404A6" w14:textId="05B658C2" w:rsidR="00BA55A8" w:rsidRPr="00AA3A32" w:rsidRDefault="00BA55A8" w:rsidP="00AA3A32">
      <w:r w:rsidRPr="00AA3A32">
        <w:rPr>
          <w:rFonts w:cs="Arial"/>
        </w:rPr>
        <w:t xml:space="preserve">Resulta procedente la interposición del recurso de revisión, ya que </w:t>
      </w:r>
      <w:r w:rsidRPr="00AA3A32">
        <w:rPr>
          <w:rFonts w:eastAsia="Calibri" w:cs="Tahoma"/>
          <w:szCs w:val="22"/>
          <w:lang w:eastAsia="es-MX"/>
        </w:rPr>
        <w:t xml:space="preserve">se actualiza la causal de procedencia señalada en el artículo 179, fracción </w:t>
      </w:r>
      <w:r w:rsidR="002853C1" w:rsidRPr="00AA3A32">
        <w:rPr>
          <w:rFonts w:eastAsia="Calibri" w:cs="Tahoma"/>
          <w:szCs w:val="22"/>
          <w:lang w:eastAsia="es-MX"/>
        </w:rPr>
        <w:t>V</w:t>
      </w:r>
      <w:r w:rsidRPr="00AA3A32">
        <w:rPr>
          <w:rFonts w:cs="Arial"/>
        </w:rPr>
        <w:t xml:space="preserve"> de la </w:t>
      </w:r>
      <w:r w:rsidRPr="00AA3A32">
        <w:t>Ley de Transparencia y Acceso a la Información Pública del Estado de México y Municipios.</w:t>
      </w:r>
    </w:p>
    <w:p w14:paraId="0EFF7141" w14:textId="77777777" w:rsidR="00362A11" w:rsidRPr="00AA3A32" w:rsidRDefault="00362A11" w:rsidP="00AA3A32"/>
    <w:p w14:paraId="2284D7EB" w14:textId="3EE1D036" w:rsidR="00BA55A8" w:rsidRPr="00AA3A32" w:rsidRDefault="00362A11" w:rsidP="00AA3A32">
      <w:pPr>
        <w:pStyle w:val="Ttulo3"/>
      </w:pPr>
      <w:bookmarkStart w:id="21" w:name="_Toc185423429"/>
      <w:r w:rsidRPr="00AA3A32">
        <w:t>e) Requisitos formales para la interposición del recurso</w:t>
      </w:r>
      <w:bookmarkEnd w:id="21"/>
    </w:p>
    <w:p w14:paraId="6390674A" w14:textId="78A894DD" w:rsidR="00BA55A8" w:rsidRPr="00AA3A32" w:rsidRDefault="00BA55A8" w:rsidP="00AA3A32">
      <w:pPr>
        <w:rPr>
          <w:rFonts w:cs="Arial"/>
        </w:rPr>
      </w:pPr>
      <w:r w:rsidRPr="00AA3A32">
        <w:rPr>
          <w:rFonts w:cs="Arial"/>
          <w:b/>
          <w:bCs/>
        </w:rPr>
        <w:t xml:space="preserve">LA PARTE RECURRENTE </w:t>
      </w:r>
      <w:r w:rsidRPr="00AA3A32">
        <w:rPr>
          <w:rFonts w:cs="Arial"/>
        </w:rPr>
        <w:t>acreditó todos y cada uno de los elementos formales exigidos por el artículo 180 de la misma normatividad.</w:t>
      </w:r>
    </w:p>
    <w:p w14:paraId="20BDA7EE" w14:textId="77777777" w:rsidR="005F5301" w:rsidRPr="00AA3A32" w:rsidRDefault="005F5301" w:rsidP="00AA3A32">
      <w:pPr>
        <w:rPr>
          <w:rFonts w:cs="Arial"/>
        </w:rPr>
      </w:pPr>
    </w:p>
    <w:p w14:paraId="1E5C9B96" w14:textId="77777777" w:rsidR="005F5301" w:rsidRPr="00AA3A32" w:rsidRDefault="005F5301" w:rsidP="00AA3A32">
      <w:pPr>
        <w:rPr>
          <w:rFonts w:cs="Arial"/>
          <w:sz w:val="24"/>
          <w:szCs w:val="24"/>
          <w:lang w:val="es-ES"/>
        </w:rPr>
      </w:pPr>
      <w:r w:rsidRPr="00AA3A32">
        <w:rPr>
          <w:sz w:val="24"/>
          <w:szCs w:val="24"/>
          <w:lang w:val="es-ES"/>
        </w:rPr>
        <w:t xml:space="preserve">Es importante mencionar que, de la revisión del expediente electrónico del </w:t>
      </w:r>
      <w:r w:rsidRPr="00AA3A32">
        <w:rPr>
          <w:bCs/>
          <w:sz w:val="24"/>
          <w:szCs w:val="24"/>
          <w:lang w:val="es-ES"/>
        </w:rPr>
        <w:t>SAIMEX,</w:t>
      </w:r>
      <w:r w:rsidRPr="00AA3A32">
        <w:rPr>
          <w:sz w:val="24"/>
          <w:szCs w:val="24"/>
          <w:lang w:val="es-ES"/>
        </w:rPr>
        <w:t xml:space="preserve"> se observa que </w:t>
      </w:r>
      <w:r w:rsidRPr="00AA3A32">
        <w:rPr>
          <w:b/>
          <w:bCs/>
          <w:sz w:val="24"/>
          <w:szCs w:val="24"/>
          <w:lang w:val="es-ES"/>
        </w:rPr>
        <w:t>LA PARTE RECURRENTE</w:t>
      </w:r>
      <w:r w:rsidRPr="00AA3A32">
        <w:rPr>
          <w:sz w:val="24"/>
          <w:szCs w:val="24"/>
          <w:lang w:val="es-ES"/>
        </w:rPr>
        <w:t xml:space="preserve"> no proporcionó su nombre para ser identificado, lo que en estricto sentido provoca que </w:t>
      </w:r>
      <w:r w:rsidRPr="00AA3A32">
        <w:rPr>
          <w:rFonts w:cs="Arial"/>
          <w:sz w:val="24"/>
          <w:szCs w:val="24"/>
          <w:lang w:val="es-ES"/>
        </w:rPr>
        <w:t>no</w:t>
      </w:r>
      <w:r w:rsidRPr="00AA3A32">
        <w:rPr>
          <w:sz w:val="24"/>
          <w:szCs w:val="24"/>
          <w:lang w:val="es-ES"/>
        </w:rPr>
        <w:t xml:space="preserve"> se colmen los requisitos establecidos en el artículo 180 de la Ley de Transparencia; sin embargo, el artículo 15 de </w:t>
      </w:r>
      <w:r w:rsidRPr="00AA3A32">
        <w:rPr>
          <w:rFonts w:cs="Arial"/>
          <w:sz w:val="24"/>
          <w:szCs w:val="24"/>
          <w:lang w:val="es-ES" w:eastAsia="es-MX"/>
        </w:rPr>
        <w:t xml:space="preserve">Ley de Transparencia y Acceso a la </w:t>
      </w:r>
      <w:r w:rsidRPr="00AA3A32">
        <w:rPr>
          <w:rFonts w:cs="Arial"/>
          <w:sz w:val="24"/>
          <w:szCs w:val="24"/>
          <w:lang w:val="es-ES"/>
        </w:rPr>
        <w:t>Información</w:t>
      </w:r>
      <w:r w:rsidRPr="00AA3A32">
        <w:rPr>
          <w:rFonts w:cs="Arial"/>
          <w:sz w:val="24"/>
          <w:szCs w:val="24"/>
          <w:lang w:val="es-ES" w:eastAsia="es-MX"/>
        </w:rPr>
        <w:t xml:space="preserve"> Pública del Estado de México y Municipios </w:t>
      </w:r>
      <w:r w:rsidRPr="00AA3A32">
        <w:rPr>
          <w:rFonts w:cs="Arial"/>
          <w:iCs/>
          <w:sz w:val="24"/>
          <w:szCs w:val="24"/>
          <w:lang w:val="es-ES"/>
        </w:rPr>
        <w:t xml:space="preserve">prevé que </w:t>
      </w:r>
      <w:r w:rsidRPr="00AA3A32">
        <w:rPr>
          <w:sz w:val="24"/>
          <w:szCs w:val="24"/>
          <w:lang w:val="es-ES"/>
        </w:rPr>
        <w:t xml:space="preserve">toda persona tendrá acceso a la información </w:t>
      </w:r>
      <w:r w:rsidRPr="00AA3A32">
        <w:rPr>
          <w:rFonts w:cs="Arial"/>
          <w:sz w:val="24"/>
          <w:szCs w:val="24"/>
          <w:lang w:val="es-ES"/>
        </w:rPr>
        <w:t xml:space="preserve">sin necesidad de acreditar interés alguno o justificar su utilización, de lo que se infiere que </w:t>
      </w:r>
      <w:r w:rsidRPr="00AA3A32">
        <w:rPr>
          <w:rFonts w:cs="Arial"/>
          <w:b/>
          <w:sz w:val="24"/>
          <w:szCs w:val="24"/>
          <w:u w:val="single"/>
          <w:lang w:val="es-ES"/>
        </w:rPr>
        <w:t xml:space="preserve">el nombre no es un requisito </w:t>
      </w:r>
      <w:r w:rsidRPr="00AA3A32">
        <w:rPr>
          <w:rFonts w:cs="Arial"/>
          <w:b/>
          <w:iCs/>
          <w:sz w:val="24"/>
          <w:szCs w:val="24"/>
          <w:u w:val="single"/>
          <w:lang w:val="es-ES"/>
        </w:rPr>
        <w:t>indispensable</w:t>
      </w:r>
      <w:r w:rsidRPr="00AA3A32">
        <w:rPr>
          <w:rFonts w:cs="Arial"/>
          <w:sz w:val="24"/>
          <w:szCs w:val="24"/>
          <w:lang w:val="es-ES"/>
        </w:rPr>
        <w:t xml:space="preserve"> para que las y los ciudadanos ejerzan el derecho de acceso a la información pública. </w:t>
      </w:r>
    </w:p>
    <w:p w14:paraId="0DBCFA60" w14:textId="77777777" w:rsidR="005F5301" w:rsidRPr="00AA3A32" w:rsidRDefault="005F5301" w:rsidP="00AA3A32">
      <w:pPr>
        <w:rPr>
          <w:rFonts w:cs="Arial"/>
          <w:sz w:val="24"/>
          <w:szCs w:val="24"/>
          <w:lang w:val="es-ES"/>
        </w:rPr>
      </w:pPr>
    </w:p>
    <w:p w14:paraId="4B63C5CE" w14:textId="647DDEF6" w:rsidR="005F5301" w:rsidRPr="00AA3A32" w:rsidRDefault="005F5301" w:rsidP="00AA3A32">
      <w:pPr>
        <w:rPr>
          <w:sz w:val="24"/>
          <w:szCs w:val="24"/>
          <w:lang w:val="es-ES"/>
        </w:rPr>
      </w:pPr>
      <w:r w:rsidRPr="00AA3A32">
        <w:rPr>
          <w:rFonts w:cs="Arial"/>
          <w:sz w:val="24"/>
          <w:szCs w:val="24"/>
          <w:lang w:val="es-ES"/>
        </w:rPr>
        <w:t>Asimismo, la Ley de la materia prevé en su artículo 155, párrafo segundo la posibilidad de que las solicitudes de información sean anónimas, al utilizar un nombre incompleto o, inclusive un seudónimo.</w:t>
      </w:r>
      <w:r w:rsidR="00057B2D" w:rsidRPr="00AA3A32">
        <w:rPr>
          <w:sz w:val="24"/>
          <w:szCs w:val="24"/>
          <w:lang w:val="es-ES"/>
        </w:rPr>
        <w:t xml:space="preserve"> </w:t>
      </w:r>
      <w:r w:rsidRPr="00AA3A32">
        <w:rPr>
          <w:sz w:val="24"/>
          <w:szCs w:val="24"/>
          <w:lang w:val="es-ES"/>
        </w:rPr>
        <w:t xml:space="preserve">En adición a lo anterior, el propio artículo 180, en su último párrafo, establece que cuando el recurso de revisión se interponga de manera electrónica no será indispensable que contenga </w:t>
      </w:r>
      <w:r w:rsidR="00057B2D" w:rsidRPr="00AA3A32">
        <w:rPr>
          <w:sz w:val="24"/>
          <w:szCs w:val="24"/>
          <w:lang w:val="es-ES"/>
        </w:rPr>
        <w:t>algunos</w:t>
      </w:r>
      <w:r w:rsidRPr="00AA3A32">
        <w:rPr>
          <w:sz w:val="24"/>
          <w:szCs w:val="24"/>
          <w:lang w:val="es-ES"/>
        </w:rPr>
        <w:t xml:space="preserve"> requisitos, entre ellos, el nombre de</w:t>
      </w:r>
      <w:r w:rsidR="00057B2D" w:rsidRPr="00AA3A32">
        <w:rPr>
          <w:sz w:val="24"/>
          <w:szCs w:val="24"/>
          <w:lang w:val="es-ES"/>
        </w:rPr>
        <w:t xml:space="preserve"> </w:t>
      </w:r>
      <w:r w:rsidR="00057B2D" w:rsidRPr="00AA3A32">
        <w:rPr>
          <w:b/>
          <w:bCs/>
          <w:sz w:val="24"/>
          <w:szCs w:val="24"/>
          <w:lang w:val="es-ES"/>
        </w:rPr>
        <w:t>LA PARTE RECURRENTE</w:t>
      </w:r>
      <w:r w:rsidRPr="00AA3A32">
        <w:rPr>
          <w:rFonts w:cs="Arial"/>
          <w:b/>
          <w:sz w:val="24"/>
          <w:szCs w:val="24"/>
          <w:lang w:val="es-ES"/>
        </w:rPr>
        <w:t>;</w:t>
      </w:r>
      <w:r w:rsidRPr="00AA3A32">
        <w:rPr>
          <w:sz w:val="24"/>
          <w:szCs w:val="24"/>
          <w:lang w:val="es-ES"/>
        </w:rPr>
        <w:t xml:space="preserve"> por lo que, en el presente caso, al haber sido presentado el recurso de revisión vía </w:t>
      </w:r>
      <w:r w:rsidRPr="00AA3A32">
        <w:rPr>
          <w:bCs/>
          <w:sz w:val="24"/>
          <w:szCs w:val="24"/>
          <w:lang w:val="es-ES"/>
        </w:rPr>
        <w:t>SAIMEX</w:t>
      </w:r>
      <w:r w:rsidRPr="00AA3A32">
        <w:rPr>
          <w:sz w:val="24"/>
          <w:szCs w:val="24"/>
          <w:lang w:val="es-ES"/>
        </w:rPr>
        <w:t>, dicho requisito resulta innecesario.</w:t>
      </w:r>
    </w:p>
    <w:p w14:paraId="7744E955" w14:textId="77777777" w:rsidR="00575400" w:rsidRPr="00AA3A32" w:rsidRDefault="00575400" w:rsidP="00AA3A32">
      <w:pPr>
        <w:rPr>
          <w:rFonts w:cs="Arial"/>
        </w:rPr>
      </w:pPr>
    </w:p>
    <w:p w14:paraId="457548E9" w14:textId="3F7AF03B" w:rsidR="00C71CEF" w:rsidRPr="00AA3A32" w:rsidRDefault="00C71CEF" w:rsidP="00AA3A32">
      <w:pPr>
        <w:pStyle w:val="Ttulo2"/>
      </w:pPr>
      <w:bookmarkStart w:id="22" w:name="_Toc185423430"/>
      <w:r w:rsidRPr="00AA3A32">
        <w:lastRenderedPageBreak/>
        <w:t>SEGUNDO. Estudio de Fondo</w:t>
      </w:r>
      <w:bookmarkEnd w:id="22"/>
    </w:p>
    <w:p w14:paraId="2A308F59" w14:textId="0FF373F0" w:rsidR="00C049E2" w:rsidRPr="00AA3A32" w:rsidRDefault="00C71CEF" w:rsidP="00AA3A32">
      <w:pPr>
        <w:pStyle w:val="Ttulo3"/>
      </w:pPr>
      <w:bookmarkStart w:id="23" w:name="_Toc185423431"/>
      <w:r w:rsidRPr="00AA3A32">
        <w:t>a</w:t>
      </w:r>
      <w:r w:rsidR="00C049E2" w:rsidRPr="00AA3A32">
        <w:t>) Mandato de transparencia y responsabilidad del Sujeto Obligado</w:t>
      </w:r>
      <w:bookmarkEnd w:id="23"/>
    </w:p>
    <w:p w14:paraId="6901A889" w14:textId="59EEDAE1" w:rsidR="00C049E2" w:rsidRPr="00AA3A32" w:rsidRDefault="00C049E2" w:rsidP="00AA3A32">
      <w:pPr>
        <w:rPr>
          <w:rFonts w:eastAsia="Palatino Linotype"/>
        </w:rPr>
      </w:pPr>
      <w:r w:rsidRPr="00AA3A32">
        <w:rPr>
          <w:rFonts w:eastAsia="Palatino Linotype"/>
        </w:rPr>
        <w:t xml:space="preserve">El </w:t>
      </w:r>
      <w:r w:rsidR="00717E59" w:rsidRPr="00AA3A32">
        <w:rPr>
          <w:rFonts w:eastAsia="Palatino Linotype"/>
        </w:rPr>
        <w:t>d</w:t>
      </w:r>
      <w:r w:rsidRPr="00AA3A32">
        <w:rPr>
          <w:rFonts w:eastAsia="Palatino Linotype"/>
        </w:rPr>
        <w:t xml:space="preserve">erecho de </w:t>
      </w:r>
      <w:r w:rsidR="00717E59" w:rsidRPr="00AA3A32">
        <w:rPr>
          <w:rFonts w:eastAsia="Palatino Linotype"/>
        </w:rPr>
        <w:t>a</w:t>
      </w:r>
      <w:r w:rsidRPr="00AA3A32">
        <w:rPr>
          <w:rFonts w:eastAsia="Palatino Linotype"/>
        </w:rPr>
        <w:t xml:space="preserve">cceso a la </w:t>
      </w:r>
      <w:r w:rsidR="00717E59" w:rsidRPr="00AA3A32">
        <w:rPr>
          <w:rFonts w:eastAsia="Palatino Linotype"/>
        </w:rPr>
        <w:t>i</w:t>
      </w:r>
      <w:r w:rsidRPr="00AA3A32">
        <w:rPr>
          <w:rFonts w:eastAsia="Palatino Linotype"/>
        </w:rPr>
        <w:t xml:space="preserve">nformación </w:t>
      </w:r>
      <w:r w:rsidR="00717E59" w:rsidRPr="00AA3A32">
        <w:rPr>
          <w:rFonts w:eastAsia="Palatino Linotype"/>
        </w:rPr>
        <w:t>p</w:t>
      </w:r>
      <w:r w:rsidRPr="00AA3A32">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AA3A32">
        <w:rPr>
          <w:rFonts w:eastAsia="Palatino Linotype"/>
        </w:rPr>
        <w:t>:</w:t>
      </w:r>
    </w:p>
    <w:p w14:paraId="7FAB8D32" w14:textId="77777777" w:rsidR="00C049E2" w:rsidRPr="00AA3A32" w:rsidRDefault="00C049E2" w:rsidP="00AA3A32">
      <w:pPr>
        <w:rPr>
          <w:rFonts w:eastAsia="Palatino Linotype"/>
        </w:rPr>
      </w:pPr>
    </w:p>
    <w:p w14:paraId="05320813" w14:textId="77777777" w:rsidR="00C049E2" w:rsidRPr="00AA3A32" w:rsidRDefault="00C049E2" w:rsidP="00AA3A32">
      <w:pPr>
        <w:spacing w:line="240" w:lineRule="auto"/>
        <w:ind w:left="567" w:right="539"/>
        <w:rPr>
          <w:rFonts w:eastAsia="Palatino Linotype"/>
          <w:b/>
          <w:i/>
        </w:rPr>
      </w:pPr>
      <w:r w:rsidRPr="00AA3A32">
        <w:rPr>
          <w:rFonts w:eastAsia="Palatino Linotype"/>
          <w:b/>
          <w:i/>
        </w:rPr>
        <w:t>Constitución Política de los Estados Unidos Mexicanos</w:t>
      </w:r>
    </w:p>
    <w:p w14:paraId="6B6C67B6" w14:textId="77777777" w:rsidR="00C049E2" w:rsidRPr="00AA3A32" w:rsidRDefault="00C049E2" w:rsidP="00AA3A32">
      <w:pPr>
        <w:spacing w:line="240" w:lineRule="auto"/>
        <w:ind w:left="567" w:right="539"/>
        <w:rPr>
          <w:rFonts w:eastAsia="Palatino Linotype"/>
          <w:b/>
          <w:i/>
        </w:rPr>
      </w:pPr>
      <w:r w:rsidRPr="00AA3A32">
        <w:rPr>
          <w:rFonts w:eastAsia="Palatino Linotype"/>
          <w:b/>
          <w:i/>
        </w:rPr>
        <w:t>“Artículo 6.</w:t>
      </w:r>
    </w:p>
    <w:p w14:paraId="38D3B4C4" w14:textId="77777777" w:rsidR="00C049E2" w:rsidRPr="00AA3A32" w:rsidRDefault="00C049E2" w:rsidP="00AA3A32">
      <w:pPr>
        <w:spacing w:line="240" w:lineRule="auto"/>
        <w:ind w:left="567" w:right="539"/>
        <w:rPr>
          <w:rFonts w:eastAsia="Palatino Linotype"/>
          <w:i/>
        </w:rPr>
      </w:pPr>
      <w:r w:rsidRPr="00AA3A32">
        <w:rPr>
          <w:rFonts w:eastAsia="Palatino Linotype"/>
          <w:i/>
        </w:rPr>
        <w:t>(…)</w:t>
      </w:r>
    </w:p>
    <w:p w14:paraId="2CCAA297" w14:textId="6602827B" w:rsidR="00C049E2" w:rsidRPr="00AA3A32" w:rsidRDefault="00C049E2" w:rsidP="00AA3A32">
      <w:pPr>
        <w:spacing w:line="240" w:lineRule="auto"/>
        <w:ind w:left="567" w:right="539"/>
        <w:rPr>
          <w:rFonts w:eastAsia="Palatino Linotype"/>
          <w:i/>
        </w:rPr>
      </w:pPr>
      <w:r w:rsidRPr="00AA3A32">
        <w:rPr>
          <w:rFonts w:eastAsia="Palatino Linotype"/>
          <w:i/>
        </w:rPr>
        <w:t>Para efectos de lo dispuesto en el presente artículo se observará lo siguiente:</w:t>
      </w:r>
    </w:p>
    <w:p w14:paraId="74CC3718" w14:textId="77777777" w:rsidR="00C049E2" w:rsidRPr="00AA3A32" w:rsidRDefault="00C049E2" w:rsidP="00AA3A32">
      <w:pPr>
        <w:spacing w:line="240" w:lineRule="auto"/>
        <w:ind w:left="567" w:right="539"/>
        <w:rPr>
          <w:rFonts w:eastAsia="Palatino Linotype"/>
          <w:b/>
          <w:i/>
        </w:rPr>
      </w:pPr>
      <w:r w:rsidRPr="00AA3A32">
        <w:rPr>
          <w:rFonts w:eastAsia="Palatino Linotype"/>
          <w:b/>
          <w:i/>
        </w:rPr>
        <w:t>A</w:t>
      </w:r>
      <w:r w:rsidRPr="00AA3A32">
        <w:rPr>
          <w:rFonts w:eastAsia="Palatino Linotype"/>
          <w:i/>
        </w:rPr>
        <w:t xml:space="preserve">. </w:t>
      </w:r>
      <w:r w:rsidRPr="00AA3A32">
        <w:rPr>
          <w:rFonts w:eastAsia="Palatino Linotype"/>
          <w:b/>
          <w:i/>
        </w:rPr>
        <w:t>Para el ejercicio del derecho de acceso a la información</w:t>
      </w:r>
      <w:r w:rsidRPr="00AA3A32">
        <w:rPr>
          <w:rFonts w:eastAsia="Palatino Linotype"/>
          <w:i/>
        </w:rPr>
        <w:t xml:space="preserve">, la Federación y </w:t>
      </w:r>
      <w:r w:rsidRPr="00AA3A32">
        <w:rPr>
          <w:rFonts w:eastAsia="Palatino Linotype"/>
          <w:b/>
          <w:i/>
        </w:rPr>
        <w:t>las entidades federativas, en el ámbito de sus respectivas competencias, se regirán por los siguientes principios y bases:</w:t>
      </w:r>
    </w:p>
    <w:p w14:paraId="596A956B" w14:textId="77777777" w:rsidR="00C049E2" w:rsidRPr="00AA3A32" w:rsidRDefault="00C049E2" w:rsidP="00AA3A32">
      <w:pPr>
        <w:spacing w:line="240" w:lineRule="auto"/>
        <w:ind w:left="567" w:right="539"/>
        <w:rPr>
          <w:rFonts w:eastAsia="Palatino Linotype"/>
          <w:i/>
        </w:rPr>
      </w:pPr>
      <w:r w:rsidRPr="00AA3A32">
        <w:rPr>
          <w:rFonts w:eastAsia="Palatino Linotype"/>
          <w:b/>
          <w:i/>
        </w:rPr>
        <w:t xml:space="preserve">I. </w:t>
      </w:r>
      <w:r w:rsidRPr="00AA3A32">
        <w:rPr>
          <w:rFonts w:eastAsia="Palatino Linotype"/>
          <w:b/>
          <w:i/>
        </w:rPr>
        <w:tab/>
        <w:t>Toda la información en posesión de cualquier</w:t>
      </w:r>
      <w:r w:rsidRPr="00AA3A32">
        <w:rPr>
          <w:rFonts w:eastAsia="Palatino Linotype"/>
          <w:i/>
        </w:rPr>
        <w:t xml:space="preserve"> </w:t>
      </w:r>
      <w:r w:rsidRPr="00AA3A32">
        <w:rPr>
          <w:rFonts w:eastAsia="Palatino Linotype"/>
          <w:b/>
          <w:i/>
        </w:rPr>
        <w:t>autoridad</w:t>
      </w:r>
      <w:r w:rsidRPr="00AA3A32">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AA3A32">
        <w:rPr>
          <w:rFonts w:eastAsia="Palatino Linotype"/>
          <w:b/>
          <w:i/>
        </w:rPr>
        <w:t>municipal</w:t>
      </w:r>
      <w:r w:rsidRPr="00AA3A32">
        <w:rPr>
          <w:rFonts w:eastAsia="Palatino Linotype"/>
          <w:i/>
        </w:rPr>
        <w:t xml:space="preserve">, </w:t>
      </w:r>
      <w:r w:rsidRPr="00AA3A32">
        <w:rPr>
          <w:rFonts w:eastAsia="Palatino Linotype"/>
          <w:b/>
          <w:i/>
        </w:rPr>
        <w:t>es pública</w:t>
      </w:r>
      <w:r w:rsidRPr="00AA3A32">
        <w:rPr>
          <w:rFonts w:eastAsia="Palatino Linotype"/>
          <w:i/>
        </w:rPr>
        <w:t xml:space="preserve"> y sólo podrá ser reservada temporalmente por razones de interés público y seguridad nacional, en los términos que fijen las leyes. </w:t>
      </w:r>
      <w:r w:rsidRPr="00AA3A32">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AA3A32">
        <w:rPr>
          <w:rFonts w:eastAsia="Palatino Linotype"/>
          <w:i/>
        </w:rPr>
        <w:t>, la ley determinará los supuestos específicos bajo los cuales procederá la declaración de inexistencia de la información.”</w:t>
      </w:r>
    </w:p>
    <w:p w14:paraId="68F313E4" w14:textId="77777777" w:rsidR="00C049E2" w:rsidRPr="00AA3A32" w:rsidRDefault="00C049E2" w:rsidP="00AA3A32">
      <w:pPr>
        <w:spacing w:line="240" w:lineRule="auto"/>
        <w:ind w:left="567" w:right="539"/>
        <w:rPr>
          <w:rFonts w:eastAsia="Palatino Linotype"/>
          <w:b/>
          <w:i/>
        </w:rPr>
      </w:pPr>
    </w:p>
    <w:p w14:paraId="504F12DB" w14:textId="77777777" w:rsidR="00C049E2" w:rsidRPr="00AA3A32" w:rsidRDefault="00C049E2" w:rsidP="00AA3A32">
      <w:pPr>
        <w:spacing w:line="240" w:lineRule="auto"/>
        <w:ind w:left="567" w:right="539"/>
        <w:rPr>
          <w:rFonts w:eastAsia="Palatino Linotype"/>
          <w:b/>
          <w:i/>
        </w:rPr>
      </w:pPr>
      <w:r w:rsidRPr="00AA3A32">
        <w:rPr>
          <w:rFonts w:eastAsia="Palatino Linotype"/>
          <w:b/>
          <w:i/>
        </w:rPr>
        <w:t>Constitución Política del Estado Libre y Soberano de México</w:t>
      </w:r>
    </w:p>
    <w:p w14:paraId="04932D29" w14:textId="77777777" w:rsidR="00C049E2" w:rsidRPr="00AA3A32" w:rsidRDefault="00C049E2" w:rsidP="00AA3A32">
      <w:pPr>
        <w:spacing w:line="240" w:lineRule="auto"/>
        <w:ind w:left="567" w:right="539"/>
        <w:rPr>
          <w:rFonts w:eastAsia="Palatino Linotype"/>
          <w:i/>
        </w:rPr>
      </w:pPr>
      <w:r w:rsidRPr="00AA3A32">
        <w:rPr>
          <w:rFonts w:eastAsia="Palatino Linotype"/>
          <w:b/>
          <w:i/>
        </w:rPr>
        <w:t>“Artículo 5</w:t>
      </w:r>
      <w:r w:rsidRPr="00AA3A32">
        <w:rPr>
          <w:rFonts w:eastAsia="Palatino Linotype"/>
          <w:i/>
        </w:rPr>
        <w:t xml:space="preserve">.- </w:t>
      </w:r>
    </w:p>
    <w:p w14:paraId="1D3829F4" w14:textId="77777777" w:rsidR="00C049E2" w:rsidRPr="00AA3A32" w:rsidRDefault="00C049E2" w:rsidP="00AA3A32">
      <w:pPr>
        <w:spacing w:line="240" w:lineRule="auto"/>
        <w:ind w:left="567" w:right="539"/>
        <w:rPr>
          <w:rFonts w:eastAsia="Palatino Linotype"/>
          <w:i/>
        </w:rPr>
      </w:pPr>
      <w:r w:rsidRPr="00AA3A32">
        <w:rPr>
          <w:rFonts w:eastAsia="Palatino Linotype"/>
          <w:i/>
        </w:rPr>
        <w:t>(…)</w:t>
      </w:r>
    </w:p>
    <w:p w14:paraId="0EAE47FD" w14:textId="77777777" w:rsidR="00C049E2" w:rsidRPr="00AA3A32" w:rsidRDefault="00C049E2" w:rsidP="00AA3A32">
      <w:pPr>
        <w:spacing w:line="240" w:lineRule="auto"/>
        <w:ind w:left="567" w:right="539"/>
        <w:rPr>
          <w:rFonts w:eastAsia="Palatino Linotype"/>
          <w:i/>
        </w:rPr>
      </w:pPr>
      <w:r w:rsidRPr="00AA3A32">
        <w:rPr>
          <w:rFonts w:eastAsia="Palatino Linotype"/>
          <w:b/>
          <w:i/>
        </w:rPr>
        <w:t>El derecho a la información será garantizado por el Estado. La ley establecerá las previsiones que permitan asegurar la protección, el respeto y la difusión de este derecho</w:t>
      </w:r>
      <w:r w:rsidRPr="00AA3A32">
        <w:rPr>
          <w:rFonts w:eastAsia="Palatino Linotype"/>
          <w:i/>
        </w:rPr>
        <w:t>.</w:t>
      </w:r>
    </w:p>
    <w:p w14:paraId="4F0C804A" w14:textId="77777777" w:rsidR="00C049E2" w:rsidRPr="00AA3A32" w:rsidRDefault="00C049E2" w:rsidP="00AA3A32">
      <w:pPr>
        <w:spacing w:line="240" w:lineRule="auto"/>
        <w:ind w:left="567" w:right="539"/>
        <w:rPr>
          <w:rFonts w:eastAsia="Palatino Linotype"/>
          <w:i/>
        </w:rPr>
      </w:pPr>
      <w:r w:rsidRPr="00AA3A32">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AA3A32" w:rsidRDefault="00C049E2" w:rsidP="00AA3A32">
      <w:pPr>
        <w:spacing w:line="240" w:lineRule="auto"/>
        <w:ind w:left="567" w:right="539"/>
        <w:rPr>
          <w:rFonts w:eastAsia="Palatino Linotype"/>
          <w:i/>
        </w:rPr>
      </w:pPr>
      <w:r w:rsidRPr="00AA3A32">
        <w:rPr>
          <w:rFonts w:eastAsia="Palatino Linotype"/>
          <w:b/>
          <w:i/>
        </w:rPr>
        <w:t>Este derecho se regirá por los principios y bases siguientes</w:t>
      </w:r>
      <w:r w:rsidRPr="00AA3A32">
        <w:rPr>
          <w:rFonts w:eastAsia="Palatino Linotype"/>
          <w:i/>
        </w:rPr>
        <w:t>:</w:t>
      </w:r>
    </w:p>
    <w:p w14:paraId="4A3E8CBA" w14:textId="77777777" w:rsidR="00C049E2" w:rsidRPr="00AA3A32" w:rsidRDefault="00C049E2" w:rsidP="00AA3A32">
      <w:pPr>
        <w:spacing w:line="240" w:lineRule="auto"/>
        <w:ind w:left="567" w:right="539"/>
        <w:rPr>
          <w:rFonts w:eastAsia="Palatino Linotype"/>
          <w:i/>
        </w:rPr>
      </w:pPr>
      <w:r w:rsidRPr="00AA3A32">
        <w:rPr>
          <w:rFonts w:eastAsia="Palatino Linotype"/>
          <w:b/>
          <w:i/>
        </w:rPr>
        <w:lastRenderedPageBreak/>
        <w:t>I. Toda la información en posesión de cualquier autoridad, entidad, órgano y organismos de los</w:t>
      </w:r>
      <w:r w:rsidRPr="00AA3A32">
        <w:rPr>
          <w:rFonts w:eastAsia="Palatino Linotype"/>
          <w:i/>
        </w:rPr>
        <w:t xml:space="preserve"> Poderes Ejecutivo, Legislativo y Judicial, órganos autónomos, partidos políticos, fideicomisos y fondos públicos estatales y </w:t>
      </w:r>
      <w:r w:rsidRPr="00AA3A32">
        <w:rPr>
          <w:rFonts w:eastAsia="Palatino Linotype"/>
          <w:b/>
          <w:i/>
        </w:rPr>
        <w:t>municipales</w:t>
      </w:r>
      <w:r w:rsidRPr="00AA3A32">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AA3A32">
        <w:rPr>
          <w:rFonts w:eastAsia="Palatino Linotype"/>
          <w:b/>
          <w:i/>
        </w:rPr>
        <w:t>es pública</w:t>
      </w:r>
      <w:r w:rsidRPr="00AA3A32">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AA3A32">
        <w:rPr>
          <w:rFonts w:eastAsia="Palatino Linotype"/>
          <w:b/>
          <w:i/>
        </w:rPr>
        <w:t>En la interpretación de este derecho deberá prevalecer el principio de máxima publicidad</w:t>
      </w:r>
      <w:r w:rsidRPr="00AA3A32">
        <w:rPr>
          <w:rFonts w:eastAsia="Palatino Linotype"/>
          <w:i/>
        </w:rPr>
        <w:t xml:space="preserve">. </w:t>
      </w:r>
      <w:r w:rsidRPr="00AA3A32">
        <w:rPr>
          <w:rFonts w:eastAsia="Palatino Linotype"/>
          <w:b/>
          <w:i/>
        </w:rPr>
        <w:t>Los sujetos obligados deberán documentar todo acto que derive del ejercicio de sus facultades, competencias o funciones</w:t>
      </w:r>
      <w:r w:rsidRPr="00AA3A32">
        <w:rPr>
          <w:rFonts w:eastAsia="Palatino Linotype"/>
          <w:i/>
        </w:rPr>
        <w:t>, la ley determinará los supuestos específicos bajo los cuales procederá la declaración de inexistencia de la información.”</w:t>
      </w:r>
    </w:p>
    <w:p w14:paraId="5CA98E37" w14:textId="77777777" w:rsidR="00C049E2" w:rsidRPr="00AA3A32" w:rsidRDefault="00C049E2" w:rsidP="00AA3A32">
      <w:pPr>
        <w:rPr>
          <w:rFonts w:eastAsia="Palatino Linotype"/>
          <w:b/>
          <w:i/>
        </w:rPr>
      </w:pPr>
    </w:p>
    <w:p w14:paraId="6FC1BB3B" w14:textId="3BF4A33D" w:rsidR="00C049E2" w:rsidRPr="00AA3A32" w:rsidRDefault="00717E59" w:rsidP="00AA3A32">
      <w:pPr>
        <w:rPr>
          <w:rFonts w:eastAsia="Palatino Linotype"/>
          <w:i/>
        </w:rPr>
      </w:pPr>
      <w:r w:rsidRPr="00AA3A32">
        <w:rPr>
          <w:rFonts w:eastAsia="Palatino Linotype"/>
        </w:rPr>
        <w:t xml:space="preserve">Asimismo, </w:t>
      </w:r>
      <w:r w:rsidR="00C049E2" w:rsidRPr="00AA3A32">
        <w:rPr>
          <w:rFonts w:eastAsia="Palatino Linotype"/>
        </w:rPr>
        <w:t>el artículo 150 de la Ley de Transparencia y Acceso a la Información Pública del Estado de México y Municipios</w:t>
      </w:r>
      <w:r w:rsidR="00057B2D" w:rsidRPr="00AA3A32">
        <w:rPr>
          <w:rFonts w:eastAsia="Palatino Linotype"/>
        </w:rPr>
        <w:t xml:space="preserve"> </w:t>
      </w:r>
      <w:r w:rsidR="00E9335C" w:rsidRPr="00AA3A32">
        <w:rPr>
          <w:rFonts w:eastAsia="Palatino Linotype"/>
        </w:rPr>
        <w:t xml:space="preserve">indica </w:t>
      </w:r>
      <w:r w:rsidR="00057B2D" w:rsidRPr="00AA3A32">
        <w:rPr>
          <w:rFonts w:eastAsia="Palatino Linotype"/>
        </w:rPr>
        <w:t>que</w:t>
      </w:r>
      <w:r w:rsidR="00C049E2" w:rsidRPr="00AA3A32">
        <w:rPr>
          <w:rFonts w:eastAsia="Palatino Linotype"/>
        </w:rPr>
        <w:t xml:space="preserve"> la solicitud es la garantía primaria del Derecho de Acceso a la Información, además, establece que se regirá </w:t>
      </w:r>
      <w:r w:rsidR="00C049E2" w:rsidRPr="00AA3A32">
        <w:rPr>
          <w:rFonts w:eastAsia="Palatino Linotype"/>
          <w:i/>
        </w:rPr>
        <w:t>por los principios de simplicidad, rapidez</w:t>
      </w:r>
      <w:r w:rsidR="005F65B7" w:rsidRPr="00AA3A32">
        <w:rPr>
          <w:rFonts w:eastAsia="Palatino Linotype"/>
          <w:i/>
        </w:rPr>
        <w:t>,</w:t>
      </w:r>
      <w:r w:rsidR="00C049E2" w:rsidRPr="00AA3A32">
        <w:rPr>
          <w:rFonts w:eastAsia="Palatino Linotype"/>
          <w:i/>
        </w:rPr>
        <w:t xml:space="preserve"> gratuidad del procedimiento, auxilio y orientación a los particulare</w:t>
      </w:r>
      <w:r w:rsidR="001A58B3" w:rsidRPr="00AA3A32">
        <w:rPr>
          <w:rFonts w:eastAsia="Palatino Linotype"/>
          <w:i/>
        </w:rPr>
        <w:t>s.</w:t>
      </w:r>
    </w:p>
    <w:p w14:paraId="033466A6" w14:textId="77777777" w:rsidR="001A58B3" w:rsidRPr="00AA3A32" w:rsidRDefault="001A58B3" w:rsidP="00AA3A32">
      <w:pPr>
        <w:rPr>
          <w:rFonts w:eastAsia="Palatino Linotype"/>
          <w:i/>
        </w:rPr>
      </w:pPr>
    </w:p>
    <w:p w14:paraId="04ADA10B" w14:textId="574A944A" w:rsidR="001A58B3" w:rsidRPr="00AA3A32" w:rsidRDefault="00233F17" w:rsidP="00AA3A32">
      <w:pPr>
        <w:rPr>
          <w:rFonts w:eastAsia="Palatino Linotype" w:cs="Palatino Linotype"/>
          <w:i/>
          <w:szCs w:val="22"/>
        </w:rPr>
      </w:pPr>
      <w:r w:rsidRPr="00AA3A32">
        <w:rPr>
          <w:rFonts w:eastAsia="Palatino Linotype" w:cs="Palatino Linotype"/>
        </w:rPr>
        <w:t xml:space="preserve">Por su parte, el artículo 4 de </w:t>
      </w:r>
      <w:r w:rsidR="001A58B3" w:rsidRPr="00AA3A32">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AA3A32">
        <w:rPr>
          <w:rFonts w:eastAsia="Palatino Linotype" w:cs="Palatino Linotype"/>
        </w:rPr>
        <w:t>.</w:t>
      </w:r>
    </w:p>
    <w:p w14:paraId="1407DBB8" w14:textId="77777777" w:rsidR="001A58B3" w:rsidRPr="00AA3A32" w:rsidRDefault="001A58B3" w:rsidP="00AA3A32">
      <w:pPr>
        <w:rPr>
          <w:rFonts w:eastAsia="Palatino Linotype" w:cs="Palatino Linotype"/>
        </w:rPr>
      </w:pPr>
    </w:p>
    <w:p w14:paraId="7552AA79" w14:textId="5C52E4A4" w:rsidR="001A58B3" w:rsidRPr="00AA3A32" w:rsidRDefault="001A58B3" w:rsidP="00AA3A32">
      <w:pPr>
        <w:rPr>
          <w:rFonts w:eastAsia="Palatino Linotype" w:cs="Palatino Linotype"/>
        </w:rPr>
      </w:pPr>
      <w:r w:rsidRPr="00AA3A32">
        <w:rPr>
          <w:rFonts w:eastAsia="Palatino Linotype" w:cs="Palatino Linotype"/>
        </w:rPr>
        <w:t xml:space="preserve">Esto es, que los Sujetos Obligados </w:t>
      </w:r>
      <w:r w:rsidR="00FA5957" w:rsidRPr="00AA3A32">
        <w:rPr>
          <w:rFonts w:eastAsia="Palatino Linotype" w:cs="Palatino Linotype"/>
        </w:rPr>
        <w:t>deben</w:t>
      </w:r>
      <w:r w:rsidRPr="00AA3A32">
        <w:rPr>
          <w:rFonts w:eastAsia="Palatino Linotype" w:cs="Palatino Linotype"/>
        </w:rPr>
        <w:t xml:space="preserve"> atender las solicitudes de acceso a la información pública que se les </w:t>
      </w:r>
      <w:r w:rsidR="00FA5957" w:rsidRPr="00AA3A32">
        <w:rPr>
          <w:rFonts w:eastAsia="Palatino Linotype" w:cs="Palatino Linotype"/>
        </w:rPr>
        <w:t>sean realizadas,</w:t>
      </w:r>
      <w:r w:rsidRPr="00AA3A32">
        <w:rPr>
          <w:rFonts w:eastAsia="Palatino Linotype" w:cs="Palatino Linotype"/>
        </w:rPr>
        <w:t xml:space="preserve"> y proporcionar la información pública que obre en su poder</w:t>
      </w:r>
      <w:r w:rsidR="00FA5957" w:rsidRPr="00AA3A32">
        <w:rPr>
          <w:rFonts w:eastAsia="Palatino Linotype" w:cs="Palatino Linotype"/>
        </w:rPr>
        <w:t>,</w:t>
      </w:r>
      <w:r w:rsidRPr="00AA3A32">
        <w:rPr>
          <w:rFonts w:eastAsia="Palatino Linotype" w:cs="Palatino Linotype"/>
        </w:rPr>
        <w:t xml:space="preserve"> conforme </w:t>
      </w:r>
      <w:r w:rsidR="00FA5957" w:rsidRPr="00AA3A32">
        <w:rPr>
          <w:rFonts w:eastAsia="Palatino Linotype" w:cs="Palatino Linotype"/>
        </w:rPr>
        <w:t>a</w:t>
      </w:r>
      <w:r w:rsidRPr="00AA3A32">
        <w:rPr>
          <w:rFonts w:eastAsia="Palatino Linotype" w:cs="Palatino Linotype"/>
        </w:rPr>
        <w:t xml:space="preserve">l estado </w:t>
      </w:r>
      <w:r w:rsidR="00FA5957" w:rsidRPr="00AA3A32">
        <w:rPr>
          <w:rFonts w:eastAsia="Palatino Linotype" w:cs="Palatino Linotype"/>
        </w:rPr>
        <w:t xml:space="preserve">en </w:t>
      </w:r>
      <w:r w:rsidRPr="00AA3A32">
        <w:rPr>
          <w:rFonts w:eastAsia="Palatino Linotype" w:cs="Palatino Linotype"/>
        </w:rPr>
        <w:t>que se encuentr</w:t>
      </w:r>
      <w:r w:rsidR="00FA5957" w:rsidRPr="00AA3A32">
        <w:rPr>
          <w:rFonts w:eastAsia="Palatino Linotype" w:cs="Palatino Linotype"/>
        </w:rPr>
        <w:t>e, sin que sea necesario</w:t>
      </w:r>
      <w:r w:rsidRPr="00AA3A32">
        <w:rPr>
          <w:rFonts w:eastAsia="Palatino Linotype" w:cs="Palatino Linotype"/>
        </w:rPr>
        <w:t xml:space="preserve"> </w:t>
      </w:r>
      <w:r w:rsidR="00FA5957" w:rsidRPr="00AA3A32">
        <w:rPr>
          <w:rFonts w:eastAsia="Palatino Linotype" w:cs="Palatino Linotype"/>
        </w:rPr>
        <w:t>procesar</w:t>
      </w:r>
      <w:r w:rsidRPr="00AA3A32">
        <w:rPr>
          <w:rFonts w:eastAsia="Palatino Linotype" w:cs="Palatino Linotype"/>
        </w:rPr>
        <w:t xml:space="preserve"> la misma, ni presentarla conforme al interés del solicitante; </w:t>
      </w:r>
      <w:r w:rsidR="00FA5957" w:rsidRPr="00AA3A32">
        <w:rPr>
          <w:rFonts w:eastAsia="Palatino Linotype" w:cs="Palatino Linotype"/>
        </w:rPr>
        <w:t>tal y como</w:t>
      </w:r>
      <w:r w:rsidRPr="00AA3A32">
        <w:rPr>
          <w:rFonts w:eastAsia="Palatino Linotype" w:cs="Palatino Linotype"/>
        </w:rPr>
        <w:t xml:space="preserve"> lo establece el artículo 12 de la Ley de Transparencia y Acceso a la Información Pública del Estado de México y Municipios</w:t>
      </w:r>
      <w:r w:rsidR="00970EB3" w:rsidRPr="00AA3A32">
        <w:rPr>
          <w:rFonts w:eastAsia="Palatino Linotype" w:cs="Palatino Linotype"/>
        </w:rPr>
        <w:t>.</w:t>
      </w:r>
    </w:p>
    <w:p w14:paraId="73245195" w14:textId="77777777" w:rsidR="00970EB3" w:rsidRPr="00AA3A32" w:rsidRDefault="00970EB3" w:rsidP="00AA3A32">
      <w:pPr>
        <w:rPr>
          <w:rFonts w:eastAsia="Palatino Linotype" w:cs="Palatino Linotype"/>
        </w:rPr>
      </w:pPr>
    </w:p>
    <w:p w14:paraId="7F62D4DF" w14:textId="775730E1" w:rsidR="001A58B3" w:rsidRPr="00AA3A32" w:rsidRDefault="001A58B3" w:rsidP="00AA3A32">
      <w:pPr>
        <w:rPr>
          <w:rFonts w:eastAsia="Palatino Linotype" w:cs="Palatino Linotype"/>
        </w:rPr>
      </w:pPr>
      <w:r w:rsidRPr="00AA3A32">
        <w:rPr>
          <w:rFonts w:eastAsia="Palatino Linotype" w:cs="Palatino Linotype"/>
        </w:rPr>
        <w:lastRenderedPageBreak/>
        <w:t>Es decir, que todo sujeto obligado que genere, recopile, administre, procese, archive, posea o conserven, son responsables de la misma</w:t>
      </w:r>
      <w:r w:rsidR="00970EB3" w:rsidRPr="00AA3A32">
        <w:rPr>
          <w:rFonts w:eastAsia="Palatino Linotype" w:cs="Palatino Linotype"/>
        </w:rPr>
        <w:t>,</w:t>
      </w:r>
      <w:r w:rsidRPr="00AA3A32">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AA3A32">
        <w:rPr>
          <w:rFonts w:eastAsia="Palatino Linotype" w:cs="Palatino Linotype"/>
        </w:rPr>
        <w:t>o</w:t>
      </w:r>
      <w:r w:rsidRPr="00AA3A32">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AA3A32" w:rsidRDefault="001A58B3" w:rsidP="00AA3A32">
      <w:pPr>
        <w:rPr>
          <w:rFonts w:eastAsia="Palatino Linotype" w:cs="Palatino Linotype"/>
        </w:rPr>
      </w:pPr>
    </w:p>
    <w:p w14:paraId="04E42DFE" w14:textId="573F1198" w:rsidR="001A58B3" w:rsidRPr="00AA3A32" w:rsidRDefault="001A58B3" w:rsidP="00AA3A32">
      <w:pPr>
        <w:rPr>
          <w:rFonts w:eastAsia="Palatino Linotype" w:cs="Palatino Linotype"/>
        </w:rPr>
      </w:pPr>
      <w:r w:rsidRPr="00AA3A32">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AA3A32">
        <w:rPr>
          <w:rFonts w:eastAsia="Palatino Linotype" w:cs="Palatino Linotype"/>
        </w:rPr>
        <w:t>, s</w:t>
      </w:r>
      <w:r w:rsidRPr="00AA3A32">
        <w:rPr>
          <w:rFonts w:eastAsia="Palatino Linotype" w:cs="Palatino Linotype"/>
        </w:rPr>
        <w:t xml:space="preserve">iempre y cuando no se trate de información reservada o </w:t>
      </w:r>
      <w:r w:rsidR="00331F35" w:rsidRPr="00AA3A32">
        <w:rPr>
          <w:rFonts w:eastAsia="Palatino Linotype" w:cs="Palatino Linotype"/>
        </w:rPr>
        <w:t>confidencial.</w:t>
      </w:r>
    </w:p>
    <w:p w14:paraId="40C5219F" w14:textId="77777777" w:rsidR="001A58B3" w:rsidRPr="00AA3A32" w:rsidRDefault="001A58B3" w:rsidP="00AA3A32">
      <w:pPr>
        <w:rPr>
          <w:rFonts w:eastAsia="Palatino Linotype" w:cs="Palatino Linotype"/>
        </w:rPr>
      </w:pPr>
    </w:p>
    <w:p w14:paraId="2E629608" w14:textId="01727E15" w:rsidR="00C049E2" w:rsidRPr="00AA3A32" w:rsidRDefault="006067C7" w:rsidP="00AA3A32">
      <w:pPr>
        <w:rPr>
          <w:rFonts w:eastAsia="Palatino Linotype"/>
        </w:rPr>
      </w:pPr>
      <w:bookmarkStart w:id="24" w:name="_heading=h.2s8eyo1" w:colFirst="0" w:colLast="0"/>
      <w:bookmarkEnd w:id="24"/>
      <w:r w:rsidRPr="00AA3A32">
        <w:rPr>
          <w:rFonts w:eastAsia="Palatino Linotype"/>
        </w:rPr>
        <w:t>Con base en lo anterior</w:t>
      </w:r>
      <w:r w:rsidR="00B22A80" w:rsidRPr="00AA3A32">
        <w:rPr>
          <w:rFonts w:eastAsia="Palatino Linotype"/>
        </w:rPr>
        <w:t>, se considera que</w:t>
      </w:r>
      <w:r w:rsidR="00C049E2" w:rsidRPr="00AA3A32">
        <w:rPr>
          <w:rFonts w:eastAsia="Palatino Linotype"/>
        </w:rPr>
        <w:t xml:space="preserve"> </w:t>
      </w:r>
      <w:r w:rsidR="00B22A80" w:rsidRPr="00AA3A32">
        <w:rPr>
          <w:rFonts w:eastAsia="Palatino Linotype"/>
          <w:b/>
          <w:bCs/>
        </w:rPr>
        <w:t>EL</w:t>
      </w:r>
      <w:r w:rsidR="00C049E2" w:rsidRPr="00AA3A32">
        <w:rPr>
          <w:rFonts w:eastAsia="Palatino Linotype"/>
        </w:rPr>
        <w:t xml:space="preserve"> </w:t>
      </w:r>
      <w:r w:rsidR="00C049E2" w:rsidRPr="00AA3A32">
        <w:rPr>
          <w:rFonts w:eastAsia="Palatino Linotype"/>
          <w:b/>
        </w:rPr>
        <w:t>SUJETO OBLIGADO</w:t>
      </w:r>
      <w:r w:rsidR="00C049E2" w:rsidRPr="00AA3A32">
        <w:rPr>
          <w:rFonts w:eastAsia="Palatino Linotype"/>
        </w:rPr>
        <w:t xml:space="preserve"> </w:t>
      </w:r>
      <w:r w:rsidR="00B22A80" w:rsidRPr="00AA3A32">
        <w:rPr>
          <w:rFonts w:eastAsia="Palatino Linotype"/>
        </w:rPr>
        <w:t xml:space="preserve">se </w:t>
      </w:r>
      <w:r w:rsidR="00717E59" w:rsidRPr="00AA3A32">
        <w:rPr>
          <w:rFonts w:eastAsia="Palatino Linotype"/>
        </w:rPr>
        <w:t>encontraba</w:t>
      </w:r>
      <w:r w:rsidR="00B22A80" w:rsidRPr="00AA3A32">
        <w:rPr>
          <w:rFonts w:eastAsia="Palatino Linotype"/>
        </w:rPr>
        <w:t xml:space="preserve"> compelido a</w:t>
      </w:r>
      <w:r w:rsidR="00C049E2" w:rsidRPr="00AA3A32">
        <w:rPr>
          <w:rFonts w:eastAsia="Palatino Linotype"/>
        </w:rPr>
        <w:t xml:space="preserve"> atender la solicitud de acceso a la información </w:t>
      </w:r>
      <w:r w:rsidR="00B22A80" w:rsidRPr="00AA3A32">
        <w:rPr>
          <w:rFonts w:eastAsia="Palatino Linotype"/>
        </w:rPr>
        <w:t xml:space="preserve">realizada por </w:t>
      </w:r>
      <w:r w:rsidR="00B22A80" w:rsidRPr="00AA3A32">
        <w:rPr>
          <w:rFonts w:eastAsia="Palatino Linotype"/>
          <w:b/>
          <w:bCs/>
        </w:rPr>
        <w:t>LA PARTE RECURRENTE</w:t>
      </w:r>
      <w:r w:rsidR="00331F35" w:rsidRPr="00AA3A32">
        <w:rPr>
          <w:rFonts w:eastAsia="Palatino Linotype"/>
        </w:rPr>
        <w:t>.</w:t>
      </w:r>
    </w:p>
    <w:p w14:paraId="1611F147" w14:textId="77777777" w:rsidR="00BD5A7C" w:rsidRPr="00AA3A32" w:rsidRDefault="00BD5A7C" w:rsidP="00AA3A32">
      <w:pPr>
        <w:rPr>
          <w:rFonts w:eastAsia="Palatino Linotype"/>
        </w:rPr>
      </w:pPr>
    </w:p>
    <w:p w14:paraId="51A0E8B4" w14:textId="676DCA47" w:rsidR="00664420" w:rsidRPr="00AA3A32" w:rsidRDefault="00C71CEF" w:rsidP="00AA3A32">
      <w:pPr>
        <w:pStyle w:val="Ttulo3"/>
        <w:rPr>
          <w:rFonts w:eastAsia="Calibri"/>
          <w:lang w:eastAsia="es-ES_tradnl"/>
        </w:rPr>
      </w:pPr>
      <w:bookmarkStart w:id="25" w:name="_Toc185423432"/>
      <w:r w:rsidRPr="00AA3A32">
        <w:rPr>
          <w:rFonts w:eastAsia="Calibri"/>
          <w:lang w:eastAsia="es-ES_tradnl"/>
        </w:rPr>
        <w:t>b)</w:t>
      </w:r>
      <w:r w:rsidR="00A53315" w:rsidRPr="00AA3A32">
        <w:rPr>
          <w:rFonts w:eastAsia="Calibri"/>
          <w:lang w:eastAsia="es-ES_tradnl"/>
        </w:rPr>
        <w:t xml:space="preserve"> </w:t>
      </w:r>
      <w:r w:rsidR="00A21A20" w:rsidRPr="00AA3A32">
        <w:rPr>
          <w:rFonts w:eastAsia="Calibri"/>
          <w:lang w:eastAsia="es-ES_tradnl"/>
        </w:rPr>
        <w:t>Controversia a resolver</w:t>
      </w:r>
      <w:bookmarkEnd w:id="25"/>
    </w:p>
    <w:p w14:paraId="5DAE2A65" w14:textId="382C31A9" w:rsidR="00664420" w:rsidRPr="00AA3A32" w:rsidRDefault="00664420" w:rsidP="00AA3A32">
      <w:pPr>
        <w:rPr>
          <w:rFonts w:eastAsia="Calibri"/>
          <w:lang w:eastAsia="es-ES_tradnl"/>
        </w:rPr>
      </w:pPr>
      <w:r w:rsidRPr="00AA3A32">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AA3A32">
        <w:rPr>
          <w:rFonts w:eastAsia="Calibri"/>
          <w:b/>
          <w:bCs/>
          <w:lang w:eastAsia="es-ES_tradnl"/>
        </w:rPr>
        <w:t>LA PARTE RECURRENTE</w:t>
      </w:r>
      <w:r w:rsidRPr="00AA3A32">
        <w:rPr>
          <w:rFonts w:eastAsia="Calibri"/>
          <w:lang w:eastAsia="es-ES_tradnl"/>
        </w:rPr>
        <w:t xml:space="preserve"> solicitó lo siguiente:</w:t>
      </w:r>
    </w:p>
    <w:p w14:paraId="7D9D559B" w14:textId="77777777" w:rsidR="00664420" w:rsidRPr="00AA3A32" w:rsidRDefault="00664420" w:rsidP="00AA3A32">
      <w:pPr>
        <w:tabs>
          <w:tab w:val="left" w:pos="4962"/>
        </w:tabs>
        <w:contextualSpacing/>
        <w:rPr>
          <w:rFonts w:eastAsia="Calibri" w:cs="Tahoma"/>
          <w:iCs/>
          <w:szCs w:val="22"/>
          <w:lang w:eastAsia="es-ES_tradnl"/>
        </w:rPr>
      </w:pPr>
    </w:p>
    <w:p w14:paraId="0507F274" w14:textId="4F5FB0A0" w:rsidR="00664420" w:rsidRPr="00AA3A32" w:rsidRDefault="002853C1" w:rsidP="00AA3A32">
      <w:pPr>
        <w:tabs>
          <w:tab w:val="left" w:pos="4962"/>
        </w:tabs>
        <w:ind w:left="567" w:right="539"/>
        <w:rPr>
          <w:rFonts w:cs="Tahoma"/>
          <w:bCs/>
          <w:i/>
          <w:iCs/>
          <w:szCs w:val="22"/>
        </w:rPr>
      </w:pPr>
      <w:r w:rsidRPr="00AA3A32">
        <w:rPr>
          <w:rFonts w:cs="Tahoma"/>
          <w:bCs/>
          <w:i/>
          <w:iCs/>
          <w:szCs w:val="22"/>
        </w:rPr>
        <w:t xml:space="preserve">¡Buen día! por medio del presente, solicito me sea informado que tipo de evento se realizó el día 26 de octubre del año 2024 en el Salón Rojo ubicado en AV. Paseo </w:t>
      </w:r>
      <w:proofErr w:type="spellStart"/>
      <w:r w:rsidRPr="00AA3A32">
        <w:rPr>
          <w:rFonts w:cs="Tahoma"/>
          <w:bCs/>
          <w:i/>
          <w:iCs/>
          <w:szCs w:val="22"/>
        </w:rPr>
        <w:t>Tollocan</w:t>
      </w:r>
      <w:proofErr w:type="spellEnd"/>
      <w:r w:rsidRPr="00AA3A32">
        <w:rPr>
          <w:rFonts w:cs="Tahoma"/>
          <w:bCs/>
          <w:i/>
          <w:iCs/>
          <w:szCs w:val="22"/>
        </w:rPr>
        <w:t xml:space="preserve"> S/N, colonia Universidad, </w:t>
      </w:r>
      <w:proofErr w:type="spellStart"/>
      <w:r w:rsidRPr="00AA3A32">
        <w:rPr>
          <w:rFonts w:cs="Tahoma"/>
          <w:bCs/>
          <w:i/>
          <w:iCs/>
          <w:szCs w:val="22"/>
        </w:rPr>
        <w:t>c.p.</w:t>
      </w:r>
      <w:proofErr w:type="spellEnd"/>
      <w:r w:rsidRPr="00AA3A32">
        <w:rPr>
          <w:rFonts w:cs="Tahoma"/>
          <w:bCs/>
          <w:i/>
          <w:iCs/>
          <w:szCs w:val="22"/>
        </w:rPr>
        <w:t xml:space="preserve"> 50130, en el municipio de Toluca de Lerdo, Estado de México, así como </w:t>
      </w:r>
      <w:r w:rsidRPr="00AA3A32">
        <w:rPr>
          <w:rFonts w:cs="Tahoma"/>
          <w:bCs/>
          <w:i/>
          <w:iCs/>
          <w:szCs w:val="22"/>
        </w:rPr>
        <w:lastRenderedPageBreak/>
        <w:t>el horario en el que se llevó a cabo y cuánto tiempo duro, el gasto total que genero la realización de dicho evento y cuantos asistentes hubo en el mismo.</w:t>
      </w:r>
    </w:p>
    <w:p w14:paraId="652EBFD1" w14:textId="71A0C31E" w:rsidR="005D5A50" w:rsidRPr="00AA3A32" w:rsidRDefault="005D5A50" w:rsidP="00AA3A32">
      <w:pPr>
        <w:tabs>
          <w:tab w:val="left" w:pos="4962"/>
        </w:tabs>
        <w:rPr>
          <w:rFonts w:cs="Tahoma"/>
          <w:bCs/>
          <w:iCs/>
          <w:szCs w:val="22"/>
        </w:rPr>
      </w:pPr>
    </w:p>
    <w:p w14:paraId="228E8457" w14:textId="46FB9994" w:rsidR="005B18AF" w:rsidRPr="00AA3A32" w:rsidRDefault="00664420" w:rsidP="00AA3A32">
      <w:pPr>
        <w:tabs>
          <w:tab w:val="left" w:pos="4962"/>
        </w:tabs>
        <w:contextualSpacing/>
        <w:rPr>
          <w:rFonts w:cs="Tahoma"/>
          <w:bCs/>
          <w:iCs/>
          <w:szCs w:val="22"/>
        </w:rPr>
      </w:pPr>
      <w:r w:rsidRPr="00AA3A32">
        <w:rPr>
          <w:rFonts w:eastAsiaTheme="minorHAnsi" w:cs="Tahoma"/>
          <w:bCs/>
          <w:iCs/>
          <w:szCs w:val="22"/>
          <w:lang w:eastAsia="en-US"/>
        </w:rPr>
        <w:t xml:space="preserve">En respuesta, </w:t>
      </w:r>
      <w:r w:rsidR="005D5A50" w:rsidRPr="00AA3A32">
        <w:rPr>
          <w:rFonts w:eastAsiaTheme="minorHAnsi" w:cs="Tahoma"/>
          <w:b/>
          <w:iCs/>
          <w:szCs w:val="22"/>
          <w:lang w:eastAsia="en-US"/>
        </w:rPr>
        <w:t>EL SUJETO OBLIGADO</w:t>
      </w:r>
      <w:r w:rsidRPr="00AA3A32">
        <w:rPr>
          <w:rFonts w:eastAsiaTheme="minorHAnsi" w:cs="Tahoma"/>
          <w:bCs/>
          <w:iCs/>
          <w:szCs w:val="22"/>
          <w:lang w:eastAsia="en-US"/>
        </w:rPr>
        <w:t xml:space="preserve"> se pronunció por conducto de</w:t>
      </w:r>
      <w:r w:rsidR="00C46253" w:rsidRPr="00AA3A32">
        <w:rPr>
          <w:rFonts w:eastAsiaTheme="minorHAnsi" w:cs="Tahoma"/>
          <w:bCs/>
          <w:iCs/>
          <w:szCs w:val="22"/>
          <w:lang w:eastAsia="en-US"/>
        </w:rPr>
        <w:t>l Titular de la Unidad de Transparencia</w:t>
      </w:r>
      <w:r w:rsidRPr="00AA3A32">
        <w:rPr>
          <w:rFonts w:eastAsiaTheme="minorHAnsi" w:cs="Tahoma"/>
          <w:bCs/>
          <w:iCs/>
          <w:szCs w:val="22"/>
          <w:lang w:eastAsia="en-US"/>
        </w:rPr>
        <w:t xml:space="preserve">, quien refirió que </w:t>
      </w:r>
      <w:r w:rsidR="00C46253" w:rsidRPr="00AA3A32">
        <w:rPr>
          <w:rFonts w:eastAsiaTheme="minorHAnsi" w:cs="Tahoma"/>
          <w:bCs/>
          <w:iCs/>
          <w:szCs w:val="22"/>
          <w:lang w:eastAsia="en-US"/>
        </w:rPr>
        <w:t xml:space="preserve">la información se encontraba en </w:t>
      </w:r>
      <w:proofErr w:type="spellStart"/>
      <w:r w:rsidR="00C46253" w:rsidRPr="00AA3A32">
        <w:rPr>
          <w:rFonts w:eastAsiaTheme="minorHAnsi" w:cs="Tahoma"/>
          <w:bCs/>
          <w:iCs/>
          <w:szCs w:val="22"/>
          <w:lang w:eastAsia="en-US"/>
        </w:rPr>
        <w:t>ipomex</w:t>
      </w:r>
      <w:proofErr w:type="spellEnd"/>
      <w:r w:rsidR="00C46253" w:rsidRPr="00AA3A32">
        <w:rPr>
          <w:rFonts w:eastAsiaTheme="minorHAnsi" w:cs="Tahoma"/>
          <w:bCs/>
          <w:iCs/>
          <w:szCs w:val="22"/>
          <w:lang w:eastAsia="en-US"/>
        </w:rPr>
        <w:t xml:space="preserve"> y otorgó unos datos del evento en cuestión.</w:t>
      </w:r>
    </w:p>
    <w:p w14:paraId="4BEBD880" w14:textId="77777777" w:rsidR="00664420" w:rsidRPr="00AA3A32" w:rsidRDefault="00664420" w:rsidP="00AA3A32">
      <w:pPr>
        <w:tabs>
          <w:tab w:val="left" w:pos="4962"/>
        </w:tabs>
        <w:contextualSpacing/>
        <w:rPr>
          <w:rFonts w:eastAsiaTheme="minorHAnsi" w:cs="Tahoma"/>
          <w:bCs/>
          <w:iCs/>
          <w:szCs w:val="22"/>
          <w:lang w:eastAsia="en-US"/>
        </w:rPr>
      </w:pPr>
    </w:p>
    <w:p w14:paraId="31DD81D7" w14:textId="41E77338" w:rsidR="00664420" w:rsidRPr="00AA3A32" w:rsidRDefault="00CF7586" w:rsidP="00AA3A32">
      <w:pPr>
        <w:tabs>
          <w:tab w:val="left" w:pos="4962"/>
        </w:tabs>
        <w:contextualSpacing/>
        <w:rPr>
          <w:rFonts w:eastAsiaTheme="minorHAnsi" w:cs="Tahoma"/>
          <w:bCs/>
          <w:iCs/>
          <w:szCs w:val="22"/>
          <w:lang w:eastAsia="en-US"/>
        </w:rPr>
      </w:pPr>
      <w:r w:rsidRPr="00AA3A32">
        <w:rPr>
          <w:rFonts w:eastAsiaTheme="minorHAnsi" w:cs="Tahoma"/>
          <w:bCs/>
          <w:iCs/>
          <w:szCs w:val="22"/>
          <w:lang w:eastAsia="en-US"/>
        </w:rPr>
        <w:t xml:space="preserve">Ahora bien, en la interposición del presente recurso </w:t>
      </w:r>
      <w:r w:rsidRPr="00AA3A32">
        <w:rPr>
          <w:rFonts w:eastAsiaTheme="minorHAnsi" w:cs="Tahoma"/>
          <w:b/>
          <w:iCs/>
          <w:szCs w:val="22"/>
          <w:lang w:eastAsia="en-US"/>
        </w:rPr>
        <w:t>LA PARTE RECURRENTE</w:t>
      </w:r>
      <w:r w:rsidR="00C46253" w:rsidRPr="00AA3A32">
        <w:rPr>
          <w:rFonts w:eastAsiaTheme="minorHAnsi" w:cs="Tahoma"/>
          <w:bCs/>
          <w:iCs/>
          <w:szCs w:val="22"/>
          <w:lang w:eastAsia="en-US"/>
        </w:rPr>
        <w:t xml:space="preserve"> se inconformó bajo el argumento de que en la liga remitida </w:t>
      </w:r>
      <w:proofErr w:type="spellStart"/>
      <w:r w:rsidR="00C46253" w:rsidRPr="00AA3A32">
        <w:rPr>
          <w:rFonts w:eastAsiaTheme="minorHAnsi" w:cs="Tahoma"/>
          <w:bCs/>
          <w:iCs/>
          <w:szCs w:val="22"/>
          <w:lang w:eastAsia="en-US"/>
        </w:rPr>
        <w:t>pro</w:t>
      </w:r>
      <w:proofErr w:type="spellEnd"/>
      <w:r w:rsidR="00C46253" w:rsidRPr="00AA3A32">
        <w:rPr>
          <w:rFonts w:eastAsiaTheme="minorHAnsi" w:cs="Tahoma"/>
          <w:bCs/>
          <w:iCs/>
          <w:szCs w:val="22"/>
          <w:lang w:eastAsia="en-US"/>
        </w:rPr>
        <w:t xml:space="preserve"> el SUJETO OBLIGADO no se encontraba la información solicitada.</w:t>
      </w:r>
    </w:p>
    <w:p w14:paraId="673BEFFA" w14:textId="77777777" w:rsidR="00C46253" w:rsidRPr="00AA3A32" w:rsidRDefault="00C46253" w:rsidP="00AA3A32">
      <w:pPr>
        <w:tabs>
          <w:tab w:val="left" w:pos="4962"/>
        </w:tabs>
        <w:contextualSpacing/>
        <w:rPr>
          <w:rFonts w:eastAsiaTheme="minorHAnsi" w:cs="Tahoma"/>
          <w:bCs/>
          <w:iCs/>
          <w:szCs w:val="22"/>
          <w:lang w:eastAsia="en-US"/>
        </w:rPr>
      </w:pPr>
    </w:p>
    <w:p w14:paraId="414FD2D5" w14:textId="4408E416" w:rsidR="00664420" w:rsidRPr="00AA3A32" w:rsidRDefault="00A21A20" w:rsidP="00AA3A32">
      <w:pPr>
        <w:pStyle w:val="Ttulo3"/>
      </w:pPr>
      <w:bookmarkStart w:id="26" w:name="_Toc185423433"/>
      <w:r w:rsidRPr="00AA3A32">
        <w:t>c)</w:t>
      </w:r>
      <w:r w:rsidR="00664420" w:rsidRPr="00AA3A32">
        <w:t xml:space="preserve"> </w:t>
      </w:r>
      <w:r w:rsidRPr="00AA3A32">
        <w:t>Estudio de la controversia</w:t>
      </w:r>
      <w:bookmarkEnd w:id="26"/>
    </w:p>
    <w:p w14:paraId="131725CD" w14:textId="4A1F8D66" w:rsidR="00A21A20" w:rsidRPr="00AA3A32" w:rsidRDefault="00CF2D8B" w:rsidP="00AA3A32">
      <w:pPr>
        <w:ind w:right="-93"/>
        <w:rPr>
          <w:rFonts w:cs="Tahoma"/>
          <w:bCs/>
          <w:szCs w:val="22"/>
        </w:rPr>
      </w:pPr>
      <w:r w:rsidRPr="00AA3A32">
        <w:rPr>
          <w:rFonts w:cs="Tahoma"/>
          <w:bCs/>
          <w:szCs w:val="22"/>
        </w:rPr>
        <w:t>Una vez determinada la controversia a resolver</w:t>
      </w:r>
      <w:r w:rsidR="00C46253" w:rsidRPr="00AA3A32">
        <w:rPr>
          <w:rFonts w:cs="Tahoma"/>
          <w:bCs/>
          <w:szCs w:val="22"/>
        </w:rPr>
        <w:t>, se procede a desagregar la solicitud y contrastarla con la respuesta para determinar si algún punto se colma o no.</w:t>
      </w:r>
    </w:p>
    <w:p w14:paraId="37806CFA" w14:textId="77777777" w:rsidR="00C46253" w:rsidRPr="00AA3A32" w:rsidRDefault="00C46253" w:rsidP="00AA3A32">
      <w:pPr>
        <w:ind w:right="-93"/>
        <w:rPr>
          <w:rFonts w:cs="Tahoma"/>
          <w:bCs/>
          <w:szCs w:val="22"/>
        </w:rPr>
      </w:pPr>
    </w:p>
    <w:tbl>
      <w:tblPr>
        <w:tblStyle w:val="Tablaconcuadrcula"/>
        <w:tblW w:w="0" w:type="auto"/>
        <w:tblLook w:val="04A0" w:firstRow="1" w:lastRow="0" w:firstColumn="1" w:lastColumn="0" w:noHBand="0" w:noVBand="1"/>
      </w:tblPr>
      <w:tblGrid>
        <w:gridCol w:w="2292"/>
        <w:gridCol w:w="4741"/>
        <w:gridCol w:w="2001"/>
      </w:tblGrid>
      <w:tr w:rsidR="00AA3A32" w:rsidRPr="00AA3A32" w14:paraId="7184743E" w14:textId="77777777" w:rsidTr="00C46253">
        <w:tc>
          <w:tcPr>
            <w:tcW w:w="3011" w:type="dxa"/>
            <w:shd w:val="clear" w:color="auto" w:fill="D1D1D1" w:themeFill="background2" w:themeFillShade="E6"/>
            <w:vAlign w:val="center"/>
          </w:tcPr>
          <w:p w14:paraId="435719DB" w14:textId="78F6D9C9" w:rsidR="00C46253" w:rsidRPr="00AA3A32" w:rsidRDefault="00C46253" w:rsidP="00AA3A32">
            <w:pPr>
              <w:ind w:right="-93"/>
              <w:jc w:val="center"/>
              <w:rPr>
                <w:rFonts w:cs="Tahoma"/>
                <w:b/>
                <w:bCs/>
                <w:i/>
                <w:szCs w:val="22"/>
              </w:rPr>
            </w:pPr>
            <w:r w:rsidRPr="00AA3A32">
              <w:rPr>
                <w:rFonts w:cs="Tahoma"/>
                <w:b/>
                <w:bCs/>
                <w:i/>
                <w:szCs w:val="22"/>
              </w:rPr>
              <w:t>Solicitud</w:t>
            </w:r>
          </w:p>
        </w:tc>
        <w:tc>
          <w:tcPr>
            <w:tcW w:w="3011" w:type="dxa"/>
            <w:shd w:val="clear" w:color="auto" w:fill="D1D1D1" w:themeFill="background2" w:themeFillShade="E6"/>
            <w:vAlign w:val="center"/>
          </w:tcPr>
          <w:p w14:paraId="7F87C7BD" w14:textId="3A73B0F5" w:rsidR="00C46253" w:rsidRPr="00AA3A32" w:rsidRDefault="00C46253" w:rsidP="00AA3A32">
            <w:pPr>
              <w:ind w:right="-93"/>
              <w:jc w:val="center"/>
              <w:rPr>
                <w:rFonts w:cs="Tahoma"/>
                <w:b/>
                <w:bCs/>
                <w:i/>
                <w:szCs w:val="22"/>
              </w:rPr>
            </w:pPr>
            <w:r w:rsidRPr="00AA3A32">
              <w:rPr>
                <w:rFonts w:cs="Tahoma"/>
                <w:b/>
                <w:bCs/>
                <w:i/>
                <w:szCs w:val="22"/>
              </w:rPr>
              <w:t>Respuesta</w:t>
            </w:r>
          </w:p>
        </w:tc>
        <w:tc>
          <w:tcPr>
            <w:tcW w:w="3012" w:type="dxa"/>
            <w:shd w:val="clear" w:color="auto" w:fill="D1D1D1" w:themeFill="background2" w:themeFillShade="E6"/>
            <w:vAlign w:val="center"/>
          </w:tcPr>
          <w:p w14:paraId="0C8FDFC6" w14:textId="310DE743" w:rsidR="00C46253" w:rsidRPr="00AA3A32" w:rsidRDefault="00C46253" w:rsidP="00AA3A32">
            <w:pPr>
              <w:ind w:right="-93"/>
              <w:jc w:val="center"/>
              <w:rPr>
                <w:rFonts w:cs="Tahoma"/>
                <w:b/>
                <w:bCs/>
                <w:i/>
                <w:szCs w:val="22"/>
              </w:rPr>
            </w:pPr>
            <w:r w:rsidRPr="00AA3A32">
              <w:rPr>
                <w:rFonts w:cs="Tahoma"/>
                <w:b/>
                <w:bCs/>
                <w:i/>
                <w:szCs w:val="22"/>
              </w:rPr>
              <w:t>Colma</w:t>
            </w:r>
          </w:p>
          <w:p w14:paraId="17068E0E" w14:textId="55FD7ED0" w:rsidR="00C46253" w:rsidRPr="00AA3A32" w:rsidRDefault="00C46253" w:rsidP="00AA3A32">
            <w:pPr>
              <w:ind w:right="-93"/>
              <w:jc w:val="center"/>
              <w:rPr>
                <w:rFonts w:cs="Tahoma"/>
                <w:b/>
                <w:bCs/>
                <w:i/>
                <w:szCs w:val="22"/>
              </w:rPr>
            </w:pPr>
            <w:r w:rsidRPr="00AA3A32">
              <w:rPr>
                <w:rFonts w:cs="Tahoma"/>
                <w:b/>
                <w:bCs/>
                <w:i/>
                <w:szCs w:val="22"/>
              </w:rPr>
              <w:t>Si/No</w:t>
            </w:r>
          </w:p>
        </w:tc>
      </w:tr>
      <w:tr w:rsidR="00AA3A32" w:rsidRPr="00AA3A32" w14:paraId="59E5647A" w14:textId="77777777" w:rsidTr="00C33F30">
        <w:tc>
          <w:tcPr>
            <w:tcW w:w="3011" w:type="dxa"/>
          </w:tcPr>
          <w:p w14:paraId="01C30EDD" w14:textId="4D7E2BA7" w:rsidR="00C46253" w:rsidRPr="00AA3A32" w:rsidRDefault="00E13A6D" w:rsidP="00AA3A32">
            <w:pPr>
              <w:ind w:right="-93"/>
              <w:rPr>
                <w:rFonts w:cs="Tahoma"/>
                <w:bCs/>
                <w:szCs w:val="22"/>
              </w:rPr>
            </w:pPr>
            <w:r w:rsidRPr="00AA3A32">
              <w:rPr>
                <w:rFonts w:cs="Tahoma"/>
                <w:bCs/>
                <w:szCs w:val="22"/>
              </w:rPr>
              <w:t xml:space="preserve">Qué tipo de evento se realizó el día 26 de octubre del año 2024 en el Salón Rojo ubicado en AV. Paseo </w:t>
            </w:r>
            <w:proofErr w:type="spellStart"/>
            <w:r w:rsidRPr="00AA3A32">
              <w:rPr>
                <w:rFonts w:cs="Tahoma"/>
                <w:bCs/>
                <w:szCs w:val="22"/>
              </w:rPr>
              <w:t>Tollocan</w:t>
            </w:r>
            <w:proofErr w:type="spellEnd"/>
            <w:r w:rsidRPr="00AA3A32">
              <w:rPr>
                <w:rFonts w:cs="Tahoma"/>
                <w:bCs/>
                <w:szCs w:val="22"/>
              </w:rPr>
              <w:t xml:space="preserve"> S/N, colonia Universidad, </w:t>
            </w:r>
            <w:proofErr w:type="spellStart"/>
            <w:r w:rsidRPr="00AA3A32">
              <w:rPr>
                <w:rFonts w:cs="Tahoma"/>
                <w:bCs/>
                <w:szCs w:val="22"/>
              </w:rPr>
              <w:t>c.p.</w:t>
            </w:r>
            <w:proofErr w:type="spellEnd"/>
            <w:r w:rsidRPr="00AA3A32">
              <w:rPr>
                <w:rFonts w:cs="Tahoma"/>
                <w:bCs/>
                <w:szCs w:val="22"/>
              </w:rPr>
              <w:t xml:space="preserve"> 50130</w:t>
            </w:r>
          </w:p>
        </w:tc>
        <w:tc>
          <w:tcPr>
            <w:tcW w:w="3011" w:type="dxa"/>
          </w:tcPr>
          <w:p w14:paraId="331DDBC6" w14:textId="256D9E2D" w:rsidR="00C46253" w:rsidRPr="00AA3A32" w:rsidRDefault="00C33F30" w:rsidP="00AA3A32">
            <w:pPr>
              <w:ind w:right="-93"/>
              <w:rPr>
                <w:rFonts w:cs="Tahoma"/>
                <w:bCs/>
                <w:szCs w:val="22"/>
              </w:rPr>
            </w:pPr>
            <w:r w:rsidRPr="00AA3A32">
              <w:rPr>
                <w:rFonts w:cs="Tahoma"/>
                <w:i/>
                <w:szCs w:val="22"/>
              </w:rPr>
              <w:t>Asamblea Informativa celebrada el pasado 26 de octubre en el Salón Rojo ubicado en Toluca, Estado de México.</w:t>
            </w:r>
          </w:p>
        </w:tc>
        <w:tc>
          <w:tcPr>
            <w:tcW w:w="3012" w:type="dxa"/>
            <w:vAlign w:val="center"/>
          </w:tcPr>
          <w:p w14:paraId="1B850A35" w14:textId="07ED1D7D" w:rsidR="00C46253" w:rsidRPr="00AA3A32" w:rsidRDefault="00C33F30" w:rsidP="00AA3A32">
            <w:pPr>
              <w:ind w:right="-93"/>
              <w:jc w:val="center"/>
              <w:rPr>
                <w:rFonts w:cs="Tahoma"/>
                <w:bCs/>
                <w:szCs w:val="22"/>
              </w:rPr>
            </w:pPr>
            <w:r w:rsidRPr="00AA3A32">
              <w:rPr>
                <w:rFonts w:cs="Tahoma"/>
                <w:bCs/>
                <w:szCs w:val="22"/>
              </w:rPr>
              <w:t>Si</w:t>
            </w:r>
          </w:p>
        </w:tc>
      </w:tr>
      <w:tr w:rsidR="00AA3A32" w:rsidRPr="00AA3A32" w14:paraId="484647DB" w14:textId="77777777" w:rsidTr="00C33F30">
        <w:tc>
          <w:tcPr>
            <w:tcW w:w="3011" w:type="dxa"/>
          </w:tcPr>
          <w:p w14:paraId="504C7243" w14:textId="186BB6ED" w:rsidR="00C46253" w:rsidRPr="00AA3A32" w:rsidRDefault="00E13A6D" w:rsidP="00AA3A32">
            <w:pPr>
              <w:ind w:right="-93"/>
              <w:rPr>
                <w:rFonts w:cs="Tahoma"/>
                <w:bCs/>
                <w:szCs w:val="22"/>
              </w:rPr>
            </w:pPr>
            <w:r w:rsidRPr="00AA3A32">
              <w:rPr>
                <w:rFonts w:cs="Tahoma"/>
                <w:bCs/>
                <w:szCs w:val="22"/>
              </w:rPr>
              <w:lastRenderedPageBreak/>
              <w:t>Horario en el que se llevó a cabo</w:t>
            </w:r>
          </w:p>
        </w:tc>
        <w:tc>
          <w:tcPr>
            <w:tcW w:w="3011" w:type="dxa"/>
          </w:tcPr>
          <w:p w14:paraId="1FC85B4B" w14:textId="38F5A61F" w:rsidR="00C46253" w:rsidRPr="00AA3A32" w:rsidRDefault="00C33F30" w:rsidP="00AA3A32">
            <w:pPr>
              <w:ind w:right="-93"/>
              <w:rPr>
                <w:rFonts w:cs="Tahoma"/>
                <w:bCs/>
                <w:szCs w:val="22"/>
              </w:rPr>
            </w:pPr>
            <w:r w:rsidRPr="00AA3A32">
              <w:rPr>
                <w:rFonts w:cs="Tahoma"/>
                <w:i/>
                <w:szCs w:val="22"/>
              </w:rPr>
              <w:t>horario de 18:30hrs</w:t>
            </w:r>
          </w:p>
        </w:tc>
        <w:tc>
          <w:tcPr>
            <w:tcW w:w="3012" w:type="dxa"/>
            <w:vAlign w:val="center"/>
          </w:tcPr>
          <w:p w14:paraId="646315C0" w14:textId="37E3D555" w:rsidR="00C46253" w:rsidRPr="00AA3A32" w:rsidRDefault="00C33F30" w:rsidP="00AA3A32">
            <w:pPr>
              <w:ind w:right="-93"/>
              <w:jc w:val="center"/>
              <w:rPr>
                <w:rFonts w:cs="Tahoma"/>
                <w:bCs/>
                <w:szCs w:val="22"/>
              </w:rPr>
            </w:pPr>
            <w:r w:rsidRPr="00AA3A32">
              <w:rPr>
                <w:rFonts w:cs="Tahoma"/>
                <w:bCs/>
                <w:szCs w:val="22"/>
              </w:rPr>
              <w:t>Si</w:t>
            </w:r>
          </w:p>
        </w:tc>
      </w:tr>
      <w:tr w:rsidR="00AA3A32" w:rsidRPr="00AA3A32" w14:paraId="6EFD65C4" w14:textId="77777777" w:rsidTr="00C33F30">
        <w:tc>
          <w:tcPr>
            <w:tcW w:w="3011" w:type="dxa"/>
          </w:tcPr>
          <w:p w14:paraId="4B3F85FB" w14:textId="23AECCD0" w:rsidR="00C46253" w:rsidRPr="00AA3A32" w:rsidRDefault="00E13A6D" w:rsidP="00AA3A32">
            <w:pPr>
              <w:ind w:right="-93"/>
              <w:rPr>
                <w:rFonts w:cs="Tahoma"/>
                <w:bCs/>
                <w:szCs w:val="22"/>
              </w:rPr>
            </w:pPr>
            <w:r w:rsidRPr="00AA3A32">
              <w:rPr>
                <w:rFonts w:cs="Tahoma"/>
                <w:bCs/>
                <w:szCs w:val="22"/>
              </w:rPr>
              <w:t>Cuánto tiempo duro</w:t>
            </w:r>
          </w:p>
        </w:tc>
        <w:tc>
          <w:tcPr>
            <w:tcW w:w="3011" w:type="dxa"/>
          </w:tcPr>
          <w:p w14:paraId="5F03DDD3" w14:textId="1E224D21" w:rsidR="00C46253" w:rsidRPr="00AA3A32" w:rsidRDefault="00C33F30" w:rsidP="00AA3A32">
            <w:pPr>
              <w:ind w:right="-93"/>
              <w:rPr>
                <w:rFonts w:cs="Tahoma"/>
                <w:bCs/>
                <w:szCs w:val="22"/>
              </w:rPr>
            </w:pPr>
            <w:r w:rsidRPr="00AA3A32">
              <w:rPr>
                <w:rFonts w:cs="Tahoma"/>
                <w:i/>
                <w:szCs w:val="22"/>
              </w:rPr>
              <w:t>teniendo una duración de dos horas</w:t>
            </w:r>
          </w:p>
        </w:tc>
        <w:tc>
          <w:tcPr>
            <w:tcW w:w="3012" w:type="dxa"/>
            <w:vAlign w:val="center"/>
          </w:tcPr>
          <w:p w14:paraId="3261DA38" w14:textId="3A7BFE89" w:rsidR="00C46253" w:rsidRPr="00AA3A32" w:rsidRDefault="00C33F30" w:rsidP="00AA3A32">
            <w:pPr>
              <w:ind w:right="-93"/>
              <w:jc w:val="center"/>
              <w:rPr>
                <w:rFonts w:cs="Tahoma"/>
                <w:bCs/>
                <w:szCs w:val="22"/>
              </w:rPr>
            </w:pPr>
            <w:r w:rsidRPr="00AA3A32">
              <w:rPr>
                <w:rFonts w:cs="Tahoma"/>
                <w:bCs/>
                <w:szCs w:val="22"/>
              </w:rPr>
              <w:t>Si</w:t>
            </w:r>
          </w:p>
        </w:tc>
      </w:tr>
      <w:tr w:rsidR="00AA3A32" w:rsidRPr="00AA3A32" w14:paraId="0FB147AC" w14:textId="77777777" w:rsidTr="00C33F30">
        <w:tc>
          <w:tcPr>
            <w:tcW w:w="3011" w:type="dxa"/>
          </w:tcPr>
          <w:p w14:paraId="0A35FEBA" w14:textId="44316671" w:rsidR="00C46253" w:rsidRPr="00AA3A32" w:rsidRDefault="00E13A6D" w:rsidP="00AA3A32">
            <w:pPr>
              <w:ind w:right="-93"/>
              <w:rPr>
                <w:rFonts w:cs="Tahoma"/>
                <w:bCs/>
                <w:szCs w:val="22"/>
              </w:rPr>
            </w:pPr>
            <w:r w:rsidRPr="00AA3A32">
              <w:rPr>
                <w:rFonts w:cs="Tahoma"/>
                <w:bCs/>
                <w:szCs w:val="22"/>
              </w:rPr>
              <w:t>Gasto total que genero la realización de dicho evento</w:t>
            </w:r>
          </w:p>
        </w:tc>
        <w:tc>
          <w:tcPr>
            <w:tcW w:w="3011" w:type="dxa"/>
          </w:tcPr>
          <w:p w14:paraId="5479D60C" w14:textId="7BFA693A" w:rsidR="00C46253" w:rsidRPr="00AA3A32" w:rsidRDefault="00C33F30" w:rsidP="00AA3A32">
            <w:pPr>
              <w:ind w:right="-93"/>
              <w:rPr>
                <w:rFonts w:cs="Tahoma"/>
                <w:bCs/>
                <w:szCs w:val="22"/>
              </w:rPr>
            </w:pPr>
            <w:r w:rsidRPr="00AA3A32">
              <w:rPr>
                <w:rFonts w:cs="Tahoma"/>
                <w:bCs/>
                <w:szCs w:val="22"/>
              </w:rPr>
              <w:t xml:space="preserve">La información se encuentra en: </w:t>
            </w:r>
            <w:hyperlink r:id="rId14" w:anchor="/info-fraccion/270/259/1" w:history="1">
              <w:r w:rsidRPr="00AA3A32">
                <w:rPr>
                  <w:rStyle w:val="Hipervnculo"/>
                  <w:rFonts w:cs="Tahoma"/>
                  <w:bCs/>
                  <w:color w:val="auto"/>
                  <w:szCs w:val="22"/>
                </w:rPr>
                <w:t>https://infoem2.ipomex.org.mx/ipomex/#/info-fraccion/270/259/1</w:t>
              </w:r>
            </w:hyperlink>
            <w:r w:rsidRPr="00AA3A32">
              <w:rPr>
                <w:rFonts w:cs="Tahoma"/>
                <w:bCs/>
                <w:szCs w:val="22"/>
              </w:rPr>
              <w:t xml:space="preserve"> </w:t>
            </w:r>
          </w:p>
        </w:tc>
        <w:tc>
          <w:tcPr>
            <w:tcW w:w="3012" w:type="dxa"/>
            <w:vAlign w:val="center"/>
          </w:tcPr>
          <w:p w14:paraId="61157834" w14:textId="4CE954A5" w:rsidR="00C46253" w:rsidRPr="00AA3A32" w:rsidRDefault="00C33F30" w:rsidP="00AA3A32">
            <w:pPr>
              <w:ind w:right="-93"/>
              <w:jc w:val="center"/>
              <w:rPr>
                <w:rFonts w:cs="Tahoma"/>
                <w:bCs/>
                <w:szCs w:val="22"/>
              </w:rPr>
            </w:pPr>
            <w:r w:rsidRPr="00AA3A32">
              <w:rPr>
                <w:rFonts w:cs="Tahoma"/>
                <w:bCs/>
                <w:szCs w:val="22"/>
              </w:rPr>
              <w:t>No</w:t>
            </w:r>
          </w:p>
        </w:tc>
      </w:tr>
      <w:tr w:rsidR="00E13A6D" w:rsidRPr="00AA3A32" w14:paraId="7CE1368B" w14:textId="77777777" w:rsidTr="00C33F30">
        <w:tc>
          <w:tcPr>
            <w:tcW w:w="3011" w:type="dxa"/>
          </w:tcPr>
          <w:p w14:paraId="31AF6C04" w14:textId="7AED9B58" w:rsidR="00E13A6D" w:rsidRPr="00AA3A32" w:rsidRDefault="00E13A6D" w:rsidP="00AA3A32">
            <w:pPr>
              <w:ind w:right="-93"/>
              <w:rPr>
                <w:rFonts w:cs="Tahoma"/>
                <w:bCs/>
                <w:szCs w:val="22"/>
              </w:rPr>
            </w:pPr>
            <w:r w:rsidRPr="00AA3A32">
              <w:rPr>
                <w:rFonts w:cs="Tahoma"/>
                <w:bCs/>
                <w:szCs w:val="22"/>
              </w:rPr>
              <w:t>Cuantos asistentes hubo en el mismo</w:t>
            </w:r>
          </w:p>
        </w:tc>
        <w:tc>
          <w:tcPr>
            <w:tcW w:w="3011" w:type="dxa"/>
          </w:tcPr>
          <w:p w14:paraId="31CF9CF0" w14:textId="25FC6377" w:rsidR="00E13A6D" w:rsidRPr="00AA3A32" w:rsidRDefault="00C33F30" w:rsidP="00AA3A32">
            <w:pPr>
              <w:ind w:right="-93"/>
              <w:rPr>
                <w:rFonts w:cs="Tahoma"/>
                <w:bCs/>
                <w:szCs w:val="22"/>
              </w:rPr>
            </w:pPr>
            <w:r w:rsidRPr="00AA3A32">
              <w:rPr>
                <w:rFonts w:cs="Tahoma"/>
                <w:i/>
                <w:szCs w:val="22"/>
              </w:rPr>
              <w:t>contó con una asistencia aproximada de 3,200 personas</w:t>
            </w:r>
          </w:p>
        </w:tc>
        <w:tc>
          <w:tcPr>
            <w:tcW w:w="3012" w:type="dxa"/>
            <w:vAlign w:val="center"/>
          </w:tcPr>
          <w:p w14:paraId="04C4619B" w14:textId="41E0B3BF" w:rsidR="00E13A6D" w:rsidRPr="00AA3A32" w:rsidRDefault="00C33F30" w:rsidP="00AA3A32">
            <w:pPr>
              <w:ind w:right="-93"/>
              <w:jc w:val="center"/>
              <w:rPr>
                <w:rFonts w:cs="Tahoma"/>
                <w:bCs/>
                <w:szCs w:val="22"/>
              </w:rPr>
            </w:pPr>
            <w:r w:rsidRPr="00AA3A32">
              <w:rPr>
                <w:rFonts w:cs="Tahoma"/>
                <w:bCs/>
                <w:szCs w:val="22"/>
              </w:rPr>
              <w:t>Si</w:t>
            </w:r>
          </w:p>
        </w:tc>
      </w:tr>
    </w:tbl>
    <w:p w14:paraId="54E19460" w14:textId="77777777" w:rsidR="00C46253" w:rsidRPr="00AA3A32" w:rsidRDefault="00C46253" w:rsidP="00AA3A32">
      <w:pPr>
        <w:ind w:right="-93"/>
        <w:rPr>
          <w:rFonts w:cs="Tahoma"/>
          <w:bCs/>
          <w:szCs w:val="22"/>
        </w:rPr>
      </w:pPr>
    </w:p>
    <w:p w14:paraId="74220B2D" w14:textId="0CAF97ED" w:rsidR="00C33F30" w:rsidRPr="00AA3A32" w:rsidRDefault="00C33F30" w:rsidP="00AA3A32">
      <w:pPr>
        <w:ind w:right="-93"/>
        <w:rPr>
          <w:rFonts w:cs="Tahoma"/>
          <w:bCs/>
          <w:szCs w:val="22"/>
        </w:rPr>
      </w:pPr>
      <w:r w:rsidRPr="00AA3A32">
        <w:rPr>
          <w:rFonts w:cs="Tahoma"/>
          <w:bCs/>
          <w:szCs w:val="22"/>
        </w:rPr>
        <w:t xml:space="preserve">Como podemos advertir, la mayoría de los puntos solicitados por </w:t>
      </w:r>
      <w:r w:rsidRPr="00AA3A32">
        <w:rPr>
          <w:rFonts w:cs="Tahoma"/>
          <w:b/>
          <w:bCs/>
          <w:szCs w:val="22"/>
        </w:rPr>
        <w:t xml:space="preserve">LA PARTE RECURRENTE </w:t>
      </w:r>
      <w:r w:rsidRPr="00AA3A32">
        <w:rPr>
          <w:rFonts w:cs="Tahoma"/>
          <w:bCs/>
          <w:szCs w:val="22"/>
        </w:rPr>
        <w:t xml:space="preserve">se tuvieron por colmados puesto que se respondió lo que pidió, sin embargo por lo que hace al punto relativo al “Gasto total que genero la realización de dicho evento” se advierte que mediante respuesta </w:t>
      </w:r>
      <w:r w:rsidRPr="00AA3A32">
        <w:rPr>
          <w:rFonts w:cs="Tahoma"/>
          <w:b/>
          <w:bCs/>
          <w:szCs w:val="22"/>
        </w:rPr>
        <w:t>EL SUJETO OBLIGADO</w:t>
      </w:r>
      <w:r w:rsidRPr="00AA3A32">
        <w:rPr>
          <w:rFonts w:cs="Tahoma"/>
          <w:bCs/>
          <w:szCs w:val="22"/>
        </w:rPr>
        <w:t xml:space="preserve"> manifestó que la información se encontraba en </w:t>
      </w:r>
      <w:r w:rsidR="00281F85" w:rsidRPr="00AA3A32">
        <w:rPr>
          <w:rFonts w:cs="Tahoma"/>
          <w:bCs/>
          <w:szCs w:val="22"/>
        </w:rPr>
        <w:t>IPOMEX</w:t>
      </w:r>
      <w:r w:rsidRPr="00AA3A32">
        <w:rPr>
          <w:rFonts w:cs="Tahoma"/>
          <w:bCs/>
          <w:szCs w:val="22"/>
        </w:rPr>
        <w:t>, otorgando para ello un hipervínculo.</w:t>
      </w:r>
    </w:p>
    <w:p w14:paraId="5913B442" w14:textId="77777777" w:rsidR="00C33F30" w:rsidRPr="00AA3A32" w:rsidRDefault="00C33F30" w:rsidP="00AA3A32">
      <w:pPr>
        <w:ind w:right="-93"/>
        <w:rPr>
          <w:rFonts w:cs="Tahoma"/>
          <w:bCs/>
          <w:szCs w:val="22"/>
        </w:rPr>
      </w:pPr>
    </w:p>
    <w:p w14:paraId="1C600F03" w14:textId="2E9BE60C" w:rsidR="00C33F30" w:rsidRPr="00AA3A32" w:rsidRDefault="00C33F30" w:rsidP="00AA3A32">
      <w:pPr>
        <w:tabs>
          <w:tab w:val="left" w:pos="709"/>
        </w:tabs>
        <w:ind w:right="49"/>
        <w:rPr>
          <w:rFonts w:eastAsia="Palatino Linotype" w:cs="Palatino Linotype"/>
          <w:szCs w:val="22"/>
        </w:rPr>
      </w:pPr>
      <w:r w:rsidRPr="00AA3A32">
        <w:rPr>
          <w:rFonts w:eastAsia="Palatino Linotype" w:cs="Palatino Linotype"/>
          <w:szCs w:val="22"/>
        </w:rPr>
        <w:t xml:space="preserve">No obstante lo anterior, no se advierte que </w:t>
      </w:r>
      <w:r w:rsidRPr="00AA3A32">
        <w:rPr>
          <w:rFonts w:eastAsia="Palatino Linotype" w:cs="Palatino Linotype"/>
          <w:b/>
          <w:szCs w:val="22"/>
        </w:rPr>
        <w:t xml:space="preserve">EL SUJETO OBLIGADO </w:t>
      </w:r>
      <w:r w:rsidRPr="00AA3A32">
        <w:rPr>
          <w:rFonts w:eastAsia="Palatino Linotype" w:cs="Palatino Linotype"/>
          <w:szCs w:val="22"/>
        </w:rPr>
        <w:t xml:space="preserve">haya señalado las instrucciones para acceder de forma específica a la información requerida, tal y como lo señala el artículo 161 de la Ley </w:t>
      </w:r>
      <w:proofErr w:type="spellStart"/>
      <w:r w:rsidRPr="00AA3A32">
        <w:rPr>
          <w:rFonts w:eastAsia="Palatino Linotype" w:cs="Palatino Linotype"/>
          <w:szCs w:val="22"/>
        </w:rPr>
        <w:t>Ley</w:t>
      </w:r>
      <w:proofErr w:type="spellEnd"/>
      <w:r w:rsidRPr="00AA3A32">
        <w:rPr>
          <w:rFonts w:eastAsia="Palatino Linotype" w:cs="Palatino Linotype"/>
          <w:szCs w:val="22"/>
        </w:rPr>
        <w:t xml:space="preserve"> de Transparencia y Acceso a la Información Pública del Estado de México y Municipios, el cual versa sobre lo siguiente:  </w:t>
      </w:r>
    </w:p>
    <w:p w14:paraId="2C2CA81A" w14:textId="77777777" w:rsidR="00C33F30" w:rsidRPr="00AA3A32" w:rsidRDefault="00C33F30" w:rsidP="00AA3A32">
      <w:pPr>
        <w:widowControl w:val="0"/>
        <w:tabs>
          <w:tab w:val="left" w:pos="1701"/>
          <w:tab w:val="left" w:pos="1843"/>
        </w:tabs>
        <w:ind w:left="850" w:right="757"/>
        <w:rPr>
          <w:rFonts w:eastAsia="Palatino Linotype" w:cs="Palatino Linotype"/>
          <w:szCs w:val="22"/>
        </w:rPr>
      </w:pPr>
    </w:p>
    <w:p w14:paraId="4839C842" w14:textId="77777777" w:rsidR="00C33F30" w:rsidRPr="00AA3A32" w:rsidRDefault="00C33F30" w:rsidP="00AA3A32">
      <w:pPr>
        <w:widowControl w:val="0"/>
        <w:tabs>
          <w:tab w:val="left" w:pos="1701"/>
          <w:tab w:val="left" w:pos="1843"/>
        </w:tabs>
        <w:ind w:left="850" w:right="757"/>
        <w:rPr>
          <w:rFonts w:eastAsia="Palatino Linotype" w:cs="Palatino Linotype"/>
          <w:b/>
          <w:i/>
          <w:szCs w:val="22"/>
        </w:rPr>
      </w:pPr>
      <w:r w:rsidRPr="00AA3A32">
        <w:rPr>
          <w:rFonts w:eastAsia="Palatino Linotype" w:cs="Palatino Linotype"/>
          <w:i/>
          <w:szCs w:val="22"/>
        </w:rPr>
        <w:t>“</w:t>
      </w:r>
      <w:r w:rsidRPr="00AA3A32">
        <w:rPr>
          <w:rFonts w:eastAsia="Palatino Linotype" w:cs="Palatino Linotype"/>
          <w:b/>
          <w:i/>
          <w:szCs w:val="22"/>
        </w:rPr>
        <w:t xml:space="preserve">Artículo 161. </w:t>
      </w:r>
      <w:r w:rsidRPr="00AA3A32">
        <w:rPr>
          <w:rFonts w:eastAsia="Palatino Linotype" w:cs="Palatino Linotype"/>
          <w:i/>
          <w:szCs w:val="22"/>
        </w:rPr>
        <w:t xml:space="preserve">Cuando la información requerida por el solicitante ya esté disponible al público en medios impresos, tales como libros, compendios, trípticos, registros públicos, en formatos electrónicos disponibles en Internet o en cualquier otro medio, se le hará saber por el medio requerido por el solicitante la fuente, el lugar y la forma en que puede consultar, reproducir o adquirir dicha información en un plazo no mayor a cinco días hábiles. </w:t>
      </w:r>
      <w:r w:rsidRPr="00AA3A32">
        <w:rPr>
          <w:rFonts w:eastAsia="Palatino Linotype" w:cs="Palatino Linotype"/>
          <w:b/>
          <w:i/>
          <w:szCs w:val="22"/>
        </w:rPr>
        <w:t xml:space="preserve">La fuente deberá ser precisa y concreta y no debe </w:t>
      </w:r>
      <w:r w:rsidRPr="00AA3A32">
        <w:rPr>
          <w:rFonts w:eastAsia="Palatino Linotype" w:cs="Palatino Linotype"/>
          <w:b/>
          <w:i/>
          <w:szCs w:val="22"/>
        </w:rPr>
        <w:lastRenderedPageBreak/>
        <w:t>implicar que el solicitante realice una búsqueda en toda la información que se encuentre disponible.”</w:t>
      </w:r>
    </w:p>
    <w:p w14:paraId="6BC46B82" w14:textId="77777777" w:rsidR="00C33F30" w:rsidRPr="00AA3A32" w:rsidRDefault="00C33F30" w:rsidP="00AA3A32">
      <w:pPr>
        <w:widowControl w:val="0"/>
        <w:tabs>
          <w:tab w:val="left" w:pos="1701"/>
          <w:tab w:val="left" w:pos="1843"/>
        </w:tabs>
        <w:ind w:left="850" w:right="757"/>
        <w:rPr>
          <w:rFonts w:eastAsia="Palatino Linotype" w:cs="Palatino Linotype"/>
          <w:b/>
          <w:i/>
          <w:szCs w:val="22"/>
        </w:rPr>
      </w:pPr>
      <w:r w:rsidRPr="00AA3A32">
        <w:rPr>
          <w:rFonts w:eastAsia="Palatino Linotype" w:cs="Palatino Linotype"/>
          <w:b/>
          <w:i/>
          <w:szCs w:val="22"/>
        </w:rPr>
        <w:t>(Énfasis añadido)</w:t>
      </w:r>
    </w:p>
    <w:p w14:paraId="695D4AC4" w14:textId="77777777" w:rsidR="00C33F30" w:rsidRPr="00AA3A32" w:rsidRDefault="00C33F30" w:rsidP="00AA3A32">
      <w:pPr>
        <w:widowControl w:val="0"/>
        <w:tabs>
          <w:tab w:val="left" w:pos="1701"/>
          <w:tab w:val="left" w:pos="1843"/>
        </w:tabs>
        <w:rPr>
          <w:rFonts w:eastAsia="Palatino Linotype" w:cs="Palatino Linotype"/>
          <w:szCs w:val="22"/>
        </w:rPr>
      </w:pPr>
    </w:p>
    <w:p w14:paraId="3B0A3AD0" w14:textId="77777777" w:rsidR="00C33F30" w:rsidRPr="00AA3A32" w:rsidRDefault="00C33F30" w:rsidP="00AA3A32">
      <w:pPr>
        <w:widowControl w:val="0"/>
        <w:tabs>
          <w:tab w:val="left" w:pos="1701"/>
          <w:tab w:val="left" w:pos="1843"/>
        </w:tabs>
        <w:rPr>
          <w:rFonts w:eastAsia="Palatino Linotype" w:cs="Palatino Linotype"/>
          <w:szCs w:val="22"/>
        </w:rPr>
      </w:pPr>
      <w:r w:rsidRPr="00AA3A32">
        <w:rPr>
          <w:rFonts w:eastAsia="Palatino Linotype" w:cs="Palatino Linotype"/>
          <w:szCs w:val="22"/>
        </w:rPr>
        <w:t>Del artículo antes referido se desprende que cuando la información solicitada se encuentre en medios electrónicos, los Sujetos Obligados deberán hacerle saber al solicitante la fuente, el lugar y la forma de cómo consultarlo. Esta fuente deberá ser precisa y concreta, esto es que el solicitante no deba realizar una búsqueda en toda la información disponible.</w:t>
      </w:r>
    </w:p>
    <w:p w14:paraId="127F0FD6" w14:textId="77777777" w:rsidR="00C33F30" w:rsidRPr="00AA3A32" w:rsidRDefault="00C33F30" w:rsidP="00AA3A32">
      <w:pPr>
        <w:widowControl w:val="0"/>
        <w:tabs>
          <w:tab w:val="left" w:pos="1701"/>
          <w:tab w:val="left" w:pos="1843"/>
        </w:tabs>
        <w:rPr>
          <w:rFonts w:eastAsia="Palatino Linotype" w:cs="Palatino Linotype"/>
          <w:szCs w:val="22"/>
        </w:rPr>
      </w:pPr>
    </w:p>
    <w:p w14:paraId="63F72C01" w14:textId="6BAA91A1" w:rsidR="00C33F30" w:rsidRPr="00AA3A32" w:rsidRDefault="00C33F30" w:rsidP="00AA3A32">
      <w:pPr>
        <w:widowControl w:val="0"/>
        <w:tabs>
          <w:tab w:val="left" w:pos="1701"/>
          <w:tab w:val="left" w:pos="1843"/>
        </w:tabs>
        <w:rPr>
          <w:rFonts w:eastAsia="Palatino Linotype" w:cs="Palatino Linotype"/>
          <w:szCs w:val="22"/>
        </w:rPr>
      </w:pPr>
      <w:r w:rsidRPr="00AA3A32">
        <w:rPr>
          <w:rFonts w:eastAsia="Palatino Linotype" w:cs="Palatino Linotype"/>
          <w:szCs w:val="22"/>
        </w:rPr>
        <w:t xml:space="preserve">Situación que el caso que nos ocupa no tuvo lugar, toda vez que dentro del enlace proporcionado por </w:t>
      </w:r>
      <w:r w:rsidRPr="00AA3A32">
        <w:rPr>
          <w:rFonts w:eastAsia="Palatino Linotype" w:cs="Palatino Linotype"/>
          <w:b/>
          <w:szCs w:val="22"/>
        </w:rPr>
        <w:t xml:space="preserve">EL SUJETO OBLIGADO </w:t>
      </w:r>
      <w:r w:rsidRPr="00AA3A32">
        <w:rPr>
          <w:rFonts w:eastAsia="Palatino Linotype" w:cs="Palatino Linotype"/>
          <w:szCs w:val="22"/>
        </w:rPr>
        <w:t>en respuesta no se remite de forma directa a la información solicitada inclusive dentro de las razones o motivos de inconformidad vertidos por el propio recurrente se advierte que éste intentó buscar la información y no se encontró la misma.</w:t>
      </w:r>
    </w:p>
    <w:p w14:paraId="28D8FBFF" w14:textId="77777777" w:rsidR="00281F85" w:rsidRPr="00AA3A32" w:rsidRDefault="00281F85" w:rsidP="00AA3A32">
      <w:pPr>
        <w:widowControl w:val="0"/>
        <w:tabs>
          <w:tab w:val="left" w:pos="1701"/>
          <w:tab w:val="left" w:pos="1843"/>
        </w:tabs>
        <w:rPr>
          <w:rFonts w:eastAsia="Palatino Linotype" w:cs="Palatino Linotype"/>
          <w:szCs w:val="22"/>
        </w:rPr>
      </w:pPr>
    </w:p>
    <w:p w14:paraId="1A73C1AB" w14:textId="333067CB" w:rsidR="00281F85" w:rsidRPr="00AA3A32" w:rsidRDefault="00281F85" w:rsidP="00AA3A32">
      <w:pPr>
        <w:rPr>
          <w:szCs w:val="22"/>
          <w:lang w:eastAsia="es-MX"/>
        </w:rPr>
      </w:pPr>
      <w:r w:rsidRPr="00AA3A32">
        <w:rPr>
          <w:szCs w:val="22"/>
          <w:lang w:eastAsia="es-MX"/>
        </w:rPr>
        <w:t xml:space="preserve">Ahora bien, es menester señalar que </w:t>
      </w:r>
      <w:r w:rsidRPr="00AA3A32">
        <w:rPr>
          <w:b/>
          <w:bCs/>
          <w:szCs w:val="22"/>
          <w:lang w:eastAsia="es-MX"/>
        </w:rPr>
        <w:t>EL SUJETO OBLIGADO</w:t>
      </w:r>
      <w:r w:rsidRPr="00AA3A32">
        <w:rPr>
          <w:szCs w:val="22"/>
          <w:lang w:eastAsia="es-MX"/>
        </w:rPr>
        <w:t xml:space="preserve"> al momento de responder y asegurar que la información se encuentra en IPOMEX asume contar con la información y que la genera, posee, recopila, maneja, archiva, conserva o administra en ejercicio de sus funciones de derecho público </w:t>
      </w:r>
      <w:r w:rsidRPr="00AA3A32">
        <w:rPr>
          <w:rFonts w:cs="Arial"/>
          <w:szCs w:val="22"/>
        </w:rPr>
        <w:t>y proporcionar la información que obren en su poder conforme el estado que se encuentra y no hacer un procesamiento de la misma, ni presentarla conforme al interés del solicitante</w:t>
      </w:r>
      <w:r w:rsidRPr="00AA3A32">
        <w:rPr>
          <w:szCs w:val="22"/>
          <w:lang w:eastAsia="es-MX"/>
        </w:rPr>
        <w:t xml:space="preserve"> motivo por el cual se actualiza el supuesto jurídico, previsto en el artículo 12 de la Ley de Transparencia y Acceso a la Información Pública del Estado de México y Municipios.</w:t>
      </w:r>
    </w:p>
    <w:p w14:paraId="65D977DD" w14:textId="77777777" w:rsidR="00281F85" w:rsidRPr="00AA3A32" w:rsidRDefault="00281F85" w:rsidP="00AA3A32">
      <w:pPr>
        <w:rPr>
          <w:lang w:eastAsia="es-MX"/>
        </w:rPr>
      </w:pPr>
    </w:p>
    <w:p w14:paraId="62D842B5" w14:textId="77777777" w:rsidR="00281F85" w:rsidRPr="00AA3A32" w:rsidRDefault="00281F85" w:rsidP="00AA3A32">
      <w:pPr>
        <w:ind w:left="851" w:right="902"/>
        <w:rPr>
          <w:i/>
          <w:iCs/>
          <w:szCs w:val="22"/>
          <w:lang w:eastAsia="es-MX"/>
        </w:rPr>
      </w:pPr>
      <w:r w:rsidRPr="00AA3A32">
        <w:rPr>
          <w:i/>
          <w:iCs/>
          <w:szCs w:val="22"/>
          <w:lang w:eastAsia="es-MX"/>
        </w:rPr>
        <w:t>“</w:t>
      </w:r>
      <w:r w:rsidRPr="00AA3A32">
        <w:rPr>
          <w:b/>
          <w:bCs/>
          <w:i/>
          <w:iCs/>
          <w:szCs w:val="22"/>
          <w:lang w:eastAsia="es-MX"/>
        </w:rPr>
        <w:t>Artículo 12.</w:t>
      </w:r>
      <w:r w:rsidRPr="00AA3A32">
        <w:rPr>
          <w:i/>
          <w:iCs/>
          <w:szCs w:val="22"/>
          <w:lang w:eastAsia="es-MX"/>
        </w:rPr>
        <w:t> Quienes generen, recopilen, administren, manejen, procesen, archiven o conserven información pública serán responsables de la misma en los términos de las disposiciones jurídicas aplicables.</w:t>
      </w:r>
    </w:p>
    <w:p w14:paraId="1D840966" w14:textId="77777777" w:rsidR="00281F85" w:rsidRPr="00AA3A32" w:rsidRDefault="00281F85" w:rsidP="00AA3A32">
      <w:pPr>
        <w:ind w:left="851" w:right="902"/>
        <w:rPr>
          <w:i/>
          <w:iCs/>
          <w:szCs w:val="22"/>
          <w:lang w:eastAsia="es-MX"/>
        </w:rPr>
      </w:pPr>
    </w:p>
    <w:p w14:paraId="6D695A41" w14:textId="77777777" w:rsidR="00281F85" w:rsidRPr="00AA3A32" w:rsidRDefault="00281F85" w:rsidP="00AA3A32">
      <w:pPr>
        <w:ind w:left="851" w:right="902"/>
        <w:rPr>
          <w:i/>
          <w:iCs/>
          <w:szCs w:val="22"/>
          <w:lang w:eastAsia="es-MX"/>
        </w:rPr>
      </w:pPr>
      <w:r w:rsidRPr="00AA3A32">
        <w:rPr>
          <w:i/>
          <w:iCs/>
          <w:szCs w:val="22"/>
          <w:lang w:eastAsia="es-MX"/>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7DB86566" w14:textId="77777777" w:rsidR="00281F85" w:rsidRPr="00AA3A32" w:rsidRDefault="00281F85" w:rsidP="00AA3A32">
      <w:pPr>
        <w:ind w:left="851" w:right="902"/>
        <w:rPr>
          <w:lang w:eastAsia="es-MX"/>
        </w:rPr>
      </w:pPr>
    </w:p>
    <w:p w14:paraId="2616E893" w14:textId="77777777" w:rsidR="00281F85" w:rsidRPr="00AA3A32" w:rsidRDefault="00281F85" w:rsidP="00AA3A32">
      <w:pPr>
        <w:ind w:right="-93"/>
        <w:contextualSpacing/>
        <w:rPr>
          <w:lang w:eastAsia="es-MX"/>
        </w:rPr>
      </w:pPr>
      <w:r w:rsidRPr="00AA3A32">
        <w:rPr>
          <w:lang w:eastAsia="es-MX"/>
        </w:rPr>
        <w:t xml:space="preserve">Del precepto anterior se obvia la competencia del </w:t>
      </w:r>
      <w:r w:rsidRPr="00AA3A32">
        <w:rPr>
          <w:b/>
          <w:lang w:eastAsia="es-MX"/>
        </w:rPr>
        <w:t xml:space="preserve">SUJETO OBLIGADO </w:t>
      </w:r>
      <w:r w:rsidRPr="00AA3A32">
        <w:rPr>
          <w:lang w:eastAsia="es-MX"/>
        </w:rPr>
        <w:t>de generar, poseer, recopilar, archivar, manejar, conservar</w:t>
      </w:r>
      <w:r w:rsidRPr="00AA3A32">
        <w:rPr>
          <w:b/>
          <w:lang w:eastAsia="es-MX"/>
        </w:rPr>
        <w:t xml:space="preserve"> </w:t>
      </w:r>
      <w:r w:rsidRPr="00AA3A32">
        <w:rPr>
          <w:lang w:eastAsia="es-MX"/>
        </w:rPr>
        <w:t>o administrar la información, puesto que al entregar la misma se obvia que existe fuente obligacional para generarla, poseerla, archivarla, manejarla, recopilarla o administrarla.</w:t>
      </w:r>
    </w:p>
    <w:p w14:paraId="086D89AA" w14:textId="77777777" w:rsidR="00E13A6D" w:rsidRPr="00AA3A32" w:rsidRDefault="00E13A6D" w:rsidP="00AA3A32">
      <w:pPr>
        <w:ind w:right="-93"/>
        <w:rPr>
          <w:rFonts w:cs="Tahoma"/>
          <w:bCs/>
          <w:szCs w:val="22"/>
        </w:rPr>
      </w:pPr>
    </w:p>
    <w:p w14:paraId="49AB3D93" w14:textId="2F52FF0E" w:rsidR="005832C1" w:rsidRPr="00AA3A32" w:rsidRDefault="005832C1" w:rsidP="00AA3A32">
      <w:pPr>
        <w:rPr>
          <w:rFonts w:cs="Tahoma"/>
          <w:bCs/>
        </w:rPr>
      </w:pPr>
      <w:r w:rsidRPr="00AA3A32">
        <w:rPr>
          <w:rFonts w:eastAsia="Palatino Linotype" w:cs="Palatino Linotype"/>
        </w:rPr>
        <w:t>Aunado a lo anterior se advierte que la respuesta fue emitida por la Unidad de Transparencia, por lo que</w:t>
      </w:r>
      <w:r w:rsidRPr="00AA3A32">
        <w:t xml:space="preserve"> </w:t>
      </w:r>
      <w:r w:rsidRPr="00AA3A32">
        <w:rPr>
          <w:rFonts w:cs="Tahoma"/>
        </w:rPr>
        <w:t xml:space="preserve">es </w:t>
      </w:r>
      <w:r w:rsidRPr="00AA3A32">
        <w:rPr>
          <w:rFonts w:cs="Tahoma"/>
          <w:bCs/>
        </w:rPr>
        <w:t xml:space="preserve">necesario hacer referencia </w:t>
      </w:r>
      <w:r w:rsidRPr="00AA3A32">
        <w:rPr>
          <w:rFonts w:cs="Tahoma"/>
        </w:rPr>
        <w:t xml:space="preserve">al </w:t>
      </w:r>
      <w:r w:rsidRPr="00AA3A32">
        <w:rPr>
          <w:rFonts w:cs="Tahoma"/>
          <w:b/>
        </w:rPr>
        <w:t>procedimiento de búsqueda que deben de seguir los Sujetos Obligados para localizar la información</w:t>
      </w:r>
      <w:r w:rsidRPr="00AA3A32">
        <w:rPr>
          <w:rFonts w:cs="Tahoma"/>
        </w:rPr>
        <w:t>, el cual se encuentra previsto en los artículos</w:t>
      </w:r>
      <w:r w:rsidRPr="00AA3A32">
        <w:rPr>
          <w:rFonts w:cs="Tahoma"/>
          <w:bCs/>
        </w:rPr>
        <w:t xml:space="preserve"> 160 y 162 de la Ley de Transparencia y Acceso a la Información Pública del Estado de México y Municipios, mismo que es el siguiente:</w:t>
      </w:r>
    </w:p>
    <w:p w14:paraId="4966079E" w14:textId="77777777" w:rsidR="005832C1" w:rsidRPr="00AA3A32" w:rsidRDefault="005832C1" w:rsidP="00AA3A32">
      <w:pPr>
        <w:rPr>
          <w:rFonts w:cs="Tahoma"/>
        </w:rPr>
      </w:pPr>
    </w:p>
    <w:p w14:paraId="6A3F22B8" w14:textId="77777777" w:rsidR="005832C1" w:rsidRPr="00AA3A32" w:rsidRDefault="005832C1" w:rsidP="00AA3A32">
      <w:pPr>
        <w:numPr>
          <w:ilvl w:val="0"/>
          <w:numId w:val="16"/>
        </w:numPr>
        <w:rPr>
          <w:rFonts w:cs="Tahoma"/>
          <w:bCs/>
        </w:rPr>
      </w:pPr>
      <w:r w:rsidRPr="00AA3A32">
        <w:rPr>
          <w:rFonts w:cs="Tahoma"/>
          <w:bCs/>
        </w:rPr>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1323E362" w14:textId="77777777" w:rsidR="005832C1" w:rsidRPr="00AA3A32" w:rsidRDefault="005832C1" w:rsidP="00AA3A32">
      <w:pPr>
        <w:rPr>
          <w:rFonts w:cs="Tahoma"/>
          <w:bCs/>
        </w:rPr>
      </w:pPr>
    </w:p>
    <w:p w14:paraId="62D6E7B6" w14:textId="77777777" w:rsidR="005832C1" w:rsidRPr="00AA3A32" w:rsidRDefault="005832C1" w:rsidP="00AA3A32">
      <w:pPr>
        <w:numPr>
          <w:ilvl w:val="0"/>
          <w:numId w:val="16"/>
        </w:numPr>
        <w:rPr>
          <w:rFonts w:cs="Tahoma"/>
          <w:bCs/>
        </w:rPr>
      </w:pPr>
      <w:r w:rsidRPr="00AA3A32">
        <w:rPr>
          <w:rFonts w:cs="Tahoma"/>
          <w:bCs/>
        </w:rPr>
        <w:t xml:space="preserve">Los sujetos obligados otorgaran acceso a los documentos que se encuentren en sus archivos o que estén obligados a documentar de acuerdo con sus facultades, </w:t>
      </w:r>
      <w:r w:rsidRPr="00AA3A32">
        <w:rPr>
          <w:rFonts w:cs="Tahoma"/>
          <w:bCs/>
        </w:rPr>
        <w:lastRenderedPageBreak/>
        <w:t>competencias o funciones, en el formato en que el solicitante manifieste, de entre aquellos formatos existentes.</w:t>
      </w:r>
    </w:p>
    <w:p w14:paraId="69842B66" w14:textId="77777777" w:rsidR="005832C1" w:rsidRPr="00AA3A32" w:rsidRDefault="005832C1" w:rsidP="00AA3A32">
      <w:pPr>
        <w:rPr>
          <w:rFonts w:cs="Tahoma"/>
          <w:b/>
          <w:bCs/>
        </w:rPr>
      </w:pPr>
    </w:p>
    <w:p w14:paraId="0E81D2AE" w14:textId="2DD1A111" w:rsidR="005832C1" w:rsidRPr="00AA3A32" w:rsidRDefault="005832C1" w:rsidP="00AA3A32">
      <w:r w:rsidRPr="00AA3A32">
        <w:t>Así, este Órgano Garante considera que el Sujeto Obligado no cumplió con el procedimiento de búsqueda exhaustiva y razonable, pues no gestionó la solicitud de información en las diversas unidades en donde pudiera obrar la citada información, las cuales de manera enunciativa mas no limitativa son la Secretaría de Finanzas; o cualquier área donde de acuerdo a sus facultades se cuente con la información solicitada; tal como puede advertirse en las facultades del área señalada, mismas que se insertan a continuación:</w:t>
      </w:r>
    </w:p>
    <w:p w14:paraId="257C22E5" w14:textId="77777777" w:rsidR="005832C1" w:rsidRPr="00AA3A32" w:rsidRDefault="005832C1" w:rsidP="00AA3A32"/>
    <w:p w14:paraId="2653822F" w14:textId="3DAFDDB9" w:rsidR="005832C1" w:rsidRPr="00AA3A32" w:rsidRDefault="005832C1" w:rsidP="00AA3A32">
      <w:pPr>
        <w:ind w:left="567" w:right="822"/>
        <w:rPr>
          <w:b/>
          <w:bCs/>
          <w:i/>
          <w:iCs/>
        </w:rPr>
      </w:pPr>
      <w:r w:rsidRPr="00AA3A32">
        <w:rPr>
          <w:b/>
          <w:bCs/>
          <w:i/>
          <w:iCs/>
        </w:rPr>
        <w:t>Estatuto de MORENA</w:t>
      </w:r>
    </w:p>
    <w:p w14:paraId="6CB61A7D" w14:textId="77777777" w:rsidR="005832C1" w:rsidRPr="00AA3A32" w:rsidRDefault="005832C1" w:rsidP="00AA3A32">
      <w:pPr>
        <w:ind w:left="567" w:right="822"/>
        <w:rPr>
          <w:b/>
          <w:bCs/>
          <w:i/>
          <w:iCs/>
        </w:rPr>
      </w:pPr>
    </w:p>
    <w:p w14:paraId="54FEF29B" w14:textId="77777777" w:rsidR="005832C1" w:rsidRPr="00AA3A32" w:rsidRDefault="005832C1" w:rsidP="00AA3A32">
      <w:pPr>
        <w:ind w:left="567" w:right="539"/>
        <w:rPr>
          <w:i/>
          <w:iCs/>
        </w:rPr>
      </w:pPr>
      <w:r w:rsidRPr="00AA3A32">
        <w:rPr>
          <w:i/>
          <w:iCs/>
        </w:rPr>
        <w:t>Artículo 32°. El Comité Ejecutivo Estatal conducirá a morena en la entidad federativa entre sesiones del Consejo Estatal. Durará en su encargo tres años. Será responsable de llevar a cabo los planes de acción acordados por el Consejo Estatal, el Consejo Nacional y el Congreso Nacional. Se reunirá de manera ordinaria una vez cada 15 días, y de manera extraordinaria, cuando lo solicite la tercera parte de las personas consejeras estatales. Se instalará y sesionará con la presencia de la mitad más uno de sus integrantes. Estará conformado por un mínimo de siete personas, garantizando la paridad de género, cuyos cargos y funciones serán los siguientes:</w:t>
      </w:r>
    </w:p>
    <w:p w14:paraId="53AE1680" w14:textId="77777777" w:rsidR="005832C1" w:rsidRPr="00AA3A32" w:rsidRDefault="005832C1" w:rsidP="00AA3A32">
      <w:pPr>
        <w:ind w:left="567" w:right="539"/>
        <w:rPr>
          <w:i/>
          <w:iCs/>
        </w:rPr>
      </w:pPr>
      <w:r w:rsidRPr="00AA3A32">
        <w:rPr>
          <w:i/>
          <w:iCs/>
        </w:rPr>
        <w:t>[...]</w:t>
      </w:r>
    </w:p>
    <w:p w14:paraId="22C56F2D" w14:textId="58A1FF72" w:rsidR="005832C1" w:rsidRPr="00AA3A32" w:rsidRDefault="005832C1" w:rsidP="00AA3A32">
      <w:pPr>
        <w:ind w:left="567" w:right="539"/>
        <w:rPr>
          <w:i/>
          <w:iCs/>
        </w:rPr>
      </w:pPr>
      <w:r w:rsidRPr="00AA3A32">
        <w:rPr>
          <w:i/>
          <w:iCs/>
        </w:rPr>
        <w:t xml:space="preserve">e. Secretario/a de Finanzas, quien se encargará de recibir las aportaciones de las y los Protagonistas del cambio verdadero y de las y los ciudadanos e informar al Consejo Estatal, así como a la Secretaria de Finanzas del Comité Ejecutivo Nacional, para administrar y garantizar el funcionamiento de nuestro partido en el estado. Además, para la administración de los recursos, prerrogativas y el patrimonio del partido en el estado, se </w:t>
      </w:r>
      <w:r w:rsidRPr="00AA3A32">
        <w:rPr>
          <w:i/>
          <w:iCs/>
        </w:rPr>
        <w:lastRenderedPageBreak/>
        <w:t>deberá apegar a los lineamientos que emita la Secretaría de Finanzas del Comité Ejecutivo Nacional, toda vez que es el órgano responsable de la administración del patrimonio y recursos financieros del partido a nivel nacional, de conformidad con el artículo 43, numeral 1, inciso c) de la Ley General de Partidos Políticos</w:t>
      </w:r>
    </w:p>
    <w:p w14:paraId="59D1952D" w14:textId="77777777" w:rsidR="005832C1" w:rsidRPr="00AA3A32" w:rsidRDefault="005832C1" w:rsidP="00AA3A32">
      <w:pPr>
        <w:rPr>
          <w:i/>
          <w:iCs/>
        </w:rPr>
      </w:pPr>
    </w:p>
    <w:p w14:paraId="0B46E160" w14:textId="77777777" w:rsidR="005832C1" w:rsidRPr="00AA3A32" w:rsidRDefault="005832C1" w:rsidP="00AA3A32">
      <w:pPr>
        <w:rPr>
          <w:rFonts w:cs="Tahoma"/>
        </w:rPr>
      </w:pPr>
      <w:r w:rsidRPr="00AA3A32">
        <w:rPr>
          <w:rFonts w:cs="Tahoma"/>
        </w:rPr>
        <w:t xml:space="preserve">Aunado a lo anterior, el artículo 1.8, fracción XIII, del Código Administrativo del Estado de México, establece que para que tenga validez, todo acto administrativo deberá resolver todos los puntos propuestos por los interesados; además, el </w:t>
      </w:r>
      <w:r w:rsidRPr="00AA3A32">
        <w:rPr>
          <w:rFonts w:cs="Tahoma"/>
          <w:bCs/>
        </w:rPr>
        <w:t xml:space="preserve">Criterio de interpretación con clave de registro </w:t>
      </w:r>
      <w:r w:rsidRPr="00AA3A32">
        <w:rPr>
          <w:rFonts w:cs="Tahoma"/>
        </w:rPr>
        <w:t>SO/002/2017, de la Segunda Época</w:t>
      </w:r>
      <w:r w:rsidRPr="00AA3A32">
        <w:rPr>
          <w:rFonts w:cs="Tahoma"/>
          <w:bCs/>
        </w:rPr>
        <w:t>, emitido por el Instituto Nacional de Transparencia, Acceso a la Información y Protección de Datos Personales</w:t>
      </w:r>
      <w:r w:rsidRPr="00AA3A32">
        <w:rPr>
          <w:rFonts w:cs="Tahoma"/>
        </w:rPr>
        <w:t>, del Instituto Nacional de Transparencia, Acceso a la Información y Protección de Datos Personales, precisa lo siguiente:</w:t>
      </w:r>
    </w:p>
    <w:p w14:paraId="3940D30D" w14:textId="77777777" w:rsidR="005832C1" w:rsidRPr="00AA3A32" w:rsidRDefault="005832C1" w:rsidP="00AA3A32">
      <w:pPr>
        <w:rPr>
          <w:rFonts w:cs="Tahoma"/>
        </w:rPr>
      </w:pPr>
    </w:p>
    <w:p w14:paraId="06ED75E3" w14:textId="77777777" w:rsidR="005832C1" w:rsidRPr="00AA3A32" w:rsidRDefault="005832C1" w:rsidP="00AA3A32">
      <w:pPr>
        <w:ind w:left="567" w:right="567"/>
        <w:rPr>
          <w:i/>
          <w:iCs/>
        </w:rPr>
      </w:pPr>
      <w:r w:rsidRPr="00AA3A32">
        <w:rPr>
          <w:b/>
          <w:bCs/>
          <w:i/>
          <w:iCs/>
        </w:rPr>
        <w:t xml:space="preserve">Congruencia y exhaustividad. Sus alcances para garantizar el derecho de acceso a la información. </w:t>
      </w:r>
      <w:r w:rsidRPr="00AA3A32">
        <w:rPr>
          <w:i/>
          <w:iCs/>
        </w:rPr>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w:t>
      </w:r>
      <w:r w:rsidRPr="00AA3A32">
        <w:rPr>
          <w:i/>
          <w:iCs/>
          <w:u w:val="single"/>
        </w:rPr>
        <w:t>la exhaustividad significa que dicha respuesta se refiera expresamente a cada uno de los puntos solicitados</w:t>
      </w:r>
      <w:r w:rsidRPr="00AA3A32">
        <w:rPr>
          <w:i/>
          <w:iCs/>
        </w:rPr>
        <w:t>.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5ED048F9" w14:textId="77777777" w:rsidR="005832C1" w:rsidRPr="00AA3A32" w:rsidRDefault="005832C1" w:rsidP="00AA3A32">
      <w:pPr>
        <w:ind w:left="567" w:right="567"/>
        <w:rPr>
          <w:i/>
          <w:iCs/>
        </w:rPr>
      </w:pPr>
    </w:p>
    <w:p w14:paraId="778C6B8B" w14:textId="77777777" w:rsidR="005832C1" w:rsidRPr="00AA3A32" w:rsidRDefault="005832C1" w:rsidP="00AA3A32">
      <w:pPr>
        <w:rPr>
          <w:rFonts w:cs="Tahoma"/>
          <w:bCs/>
          <w:lang w:val="es-ES_tradnl"/>
        </w:rPr>
      </w:pPr>
      <w:r w:rsidRPr="00AA3A32">
        <w:rPr>
          <w:rFonts w:cs="Tahoma"/>
        </w:rPr>
        <w:lastRenderedPageBreak/>
        <w:t xml:space="preserve">Conforme al criterio referido, se logra vislumbrar que </w:t>
      </w:r>
      <w:r w:rsidRPr="00AA3A32">
        <w:rPr>
          <w:rFonts w:cs="Tahoma"/>
          <w:bCs/>
        </w:rPr>
        <w:t xml:space="preserve">todo acto administrativo debe apegarse al </w:t>
      </w:r>
      <w:r w:rsidRPr="00AA3A32">
        <w:rPr>
          <w:rFonts w:cs="Tahoma"/>
          <w:b/>
          <w:bCs/>
        </w:rPr>
        <w:t>principio de exhaustividad</w:t>
      </w:r>
      <w:r w:rsidRPr="00AA3A32">
        <w:rPr>
          <w:rFonts w:cs="Tahoma"/>
          <w:bCs/>
        </w:rPr>
        <w:t xml:space="preserve">, </w:t>
      </w:r>
      <w:r w:rsidRPr="00AA3A32">
        <w:rPr>
          <w:rFonts w:cs="Tahoma"/>
          <w:bCs/>
          <w:lang w:val="es-ES_tradnl"/>
        </w:rPr>
        <w:t>entendiendo por éste que se pronuncie expresamente sobre cada uno de los puntos requeridos, lo cual en materia de transparencia y acceso a la información pública se traduce en que, las respuestas que emitan los sujetos obligados, deben guardar una relación lógica con lo solicitado, analizando y decidiendo –de marea íntegra- sobre todos los puntos requeridos, a fin de satisfacer la solicitud correspondiente.</w:t>
      </w:r>
    </w:p>
    <w:p w14:paraId="6106B3B2" w14:textId="77777777" w:rsidR="005832C1" w:rsidRPr="00AA3A32" w:rsidRDefault="005832C1" w:rsidP="00AA3A32">
      <w:pPr>
        <w:rPr>
          <w:rFonts w:cs="Tahoma"/>
        </w:rPr>
      </w:pPr>
    </w:p>
    <w:p w14:paraId="5928ABC6" w14:textId="77777777" w:rsidR="005832C1" w:rsidRPr="00AA3A32" w:rsidRDefault="005832C1" w:rsidP="00AA3A32">
      <w:pPr>
        <w:rPr>
          <w:rFonts w:cs="Tahoma"/>
          <w:b/>
          <w:bCs/>
        </w:rPr>
      </w:pPr>
      <w:r w:rsidRPr="00AA3A32">
        <w:rPr>
          <w:rFonts w:cs="Tahoma"/>
          <w:lang w:eastAsia="es-MX"/>
        </w:rPr>
        <w:t xml:space="preserve">En esa tesitura, se concluye que el </w:t>
      </w:r>
      <w:r w:rsidRPr="00AA3A32">
        <w:rPr>
          <w:rFonts w:cs="Tahoma"/>
          <w:b/>
          <w:bCs/>
          <w:lang w:eastAsia="es-MX"/>
        </w:rPr>
        <w:t>SUJETO OBLIGADO</w:t>
      </w:r>
      <w:r w:rsidRPr="00AA3A32">
        <w:rPr>
          <w:rFonts w:cs="Tahoma"/>
          <w:lang w:eastAsia="es-MX"/>
        </w:rPr>
        <w:t xml:space="preserve"> no satisfizo el derecho de acceso </w:t>
      </w:r>
      <w:r w:rsidRPr="00AA3A32">
        <w:rPr>
          <w:rFonts w:eastAsia="Calibri" w:cs="Tahoma"/>
          <w:bCs/>
        </w:rPr>
        <w:t xml:space="preserve">a la información de </w:t>
      </w:r>
      <w:r w:rsidRPr="00AA3A32">
        <w:rPr>
          <w:rFonts w:eastAsia="Calibri" w:cs="Tahoma"/>
          <w:b/>
          <w:bCs/>
          <w:iCs/>
        </w:rPr>
        <w:t>LA PARTE RECURRENTE</w:t>
      </w:r>
      <w:r w:rsidRPr="00AA3A32">
        <w:rPr>
          <w:rFonts w:eastAsia="Calibri" w:cs="Tahoma"/>
          <w:bCs/>
        </w:rPr>
        <w:t xml:space="preserve">, </w:t>
      </w:r>
      <w:r w:rsidRPr="00AA3A32">
        <w:rPr>
          <w:rFonts w:eastAsia="Calibri" w:cs="Tahoma"/>
          <w:b/>
          <w:bCs/>
        </w:rPr>
        <w:t xml:space="preserve">al incumplir dicho principio, </w:t>
      </w:r>
      <w:r w:rsidRPr="00AA3A32">
        <w:rPr>
          <w:rFonts w:eastAsia="Calibri" w:cs="Tahoma"/>
        </w:rPr>
        <w:t xml:space="preserve">pues al no turnar la solicitud de información a todas las áreas que pudieran tener la información, éstas omitieron pronunciarse respecto a la información requerida, lo cual da como resultado que el agravio sea </w:t>
      </w:r>
      <w:r w:rsidRPr="00AA3A32">
        <w:rPr>
          <w:rFonts w:eastAsia="Calibri" w:cs="Tahoma"/>
          <w:b/>
          <w:bCs/>
        </w:rPr>
        <w:t>FUNDADO.</w:t>
      </w:r>
    </w:p>
    <w:p w14:paraId="0852AB4B" w14:textId="77777777" w:rsidR="005832C1" w:rsidRPr="00AA3A32" w:rsidRDefault="005832C1" w:rsidP="00AA3A32"/>
    <w:p w14:paraId="6681FFFC" w14:textId="77777777" w:rsidR="005832C1" w:rsidRPr="00AA3A32" w:rsidRDefault="005832C1" w:rsidP="00AA3A32">
      <w:pPr>
        <w:rPr>
          <w:b/>
          <w:bCs/>
          <w:iCs/>
        </w:rPr>
      </w:pPr>
      <w:r w:rsidRPr="00AA3A32">
        <w:t>Por tales circunstancias, se considera que, para atender el requerimiento de información, el Sujeto Obligado deberá realizar una búsqueda exhaustiva y razonable, en todos los archivos de las áreas competentes</w:t>
      </w:r>
      <w:r w:rsidRPr="00AA3A32">
        <w:rPr>
          <w:bCs/>
          <w:iCs/>
        </w:rPr>
        <w:t xml:space="preserve">, a efecto de que proporcionen la información solicitada por </w:t>
      </w:r>
      <w:r w:rsidRPr="00AA3A32">
        <w:rPr>
          <w:b/>
          <w:bCs/>
          <w:iCs/>
        </w:rPr>
        <w:t>LA PARTE RECURRENTE.</w:t>
      </w:r>
    </w:p>
    <w:p w14:paraId="5DA7C963" w14:textId="6787BB2B" w:rsidR="00664420" w:rsidRPr="00AA3A32" w:rsidRDefault="00BD5A7C" w:rsidP="00AA3A32">
      <w:pPr>
        <w:pStyle w:val="Ttulo3"/>
      </w:pPr>
      <w:bookmarkStart w:id="27" w:name="_Toc185423434"/>
      <w:r w:rsidRPr="00AA3A32">
        <w:t>d</w:t>
      </w:r>
      <w:r w:rsidR="00A21A20" w:rsidRPr="00AA3A32">
        <w:t>)</w:t>
      </w:r>
      <w:r w:rsidR="00664420" w:rsidRPr="00AA3A32">
        <w:t xml:space="preserve"> Versión pública</w:t>
      </w:r>
      <w:bookmarkEnd w:id="27"/>
    </w:p>
    <w:p w14:paraId="20B03CFE" w14:textId="401FB7F4" w:rsidR="00AC3CA0" w:rsidRPr="00AA3A32" w:rsidRDefault="007F5D06" w:rsidP="00AA3A32">
      <w:pPr>
        <w:rPr>
          <w:bCs/>
        </w:rPr>
      </w:pPr>
      <w:r w:rsidRPr="00AA3A32">
        <w:t>P</w:t>
      </w:r>
      <w:r w:rsidR="00AC3CA0" w:rsidRPr="00AA3A32">
        <w:t xml:space="preserve">ara el caso de que el o los documentos de los cuales se ordena su entrega contengan datos personales susceptibles de ser testados, deberán ser entregados en </w:t>
      </w:r>
      <w:r w:rsidR="00AC3CA0" w:rsidRPr="00AA3A32">
        <w:rPr>
          <w:b/>
        </w:rPr>
        <w:t>versión pública</w:t>
      </w:r>
      <w:r w:rsidRPr="00AA3A32">
        <w:t>,</w:t>
      </w:r>
      <w:r w:rsidR="00AC3CA0" w:rsidRPr="00AA3A32">
        <w:t xml:space="preserve"> pues el</w:t>
      </w:r>
      <w:r w:rsidR="00AC3CA0" w:rsidRPr="00AA3A32">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w:t>
      </w:r>
      <w:r w:rsidR="00AC3CA0" w:rsidRPr="00AA3A32">
        <w:rPr>
          <w:bCs/>
        </w:rPr>
        <w:lastRenderedPageBreak/>
        <w:t>elaboración de versiones públicas en las que se suprima aquella información relacionada con la vida privada de los particulares.</w:t>
      </w:r>
    </w:p>
    <w:p w14:paraId="2420A807" w14:textId="77777777" w:rsidR="00AC3CA0" w:rsidRPr="00AA3A32" w:rsidRDefault="00AC3CA0" w:rsidP="00AA3A32">
      <w:pPr>
        <w:rPr>
          <w:rFonts w:eastAsia="Calibri"/>
          <w:bCs/>
          <w:lang w:eastAsia="en-US"/>
        </w:rPr>
      </w:pPr>
    </w:p>
    <w:p w14:paraId="13DAE086" w14:textId="0C1C7ADD" w:rsidR="00AC3CA0" w:rsidRPr="00AA3A32" w:rsidRDefault="00AC3CA0" w:rsidP="00AA3A32">
      <w:pPr>
        <w:rPr>
          <w:bCs/>
        </w:rPr>
      </w:pPr>
      <w:r w:rsidRPr="00AA3A32">
        <w:rPr>
          <w:bCs/>
        </w:rPr>
        <w:t xml:space="preserve">A este respecto, los artículos 3, fracciones IX, XX, XXI y </w:t>
      </w:r>
      <w:r w:rsidR="007F5D06" w:rsidRPr="00AA3A32">
        <w:rPr>
          <w:bCs/>
        </w:rPr>
        <w:t>XLV; 51</w:t>
      </w:r>
      <w:r w:rsidRPr="00AA3A32">
        <w:rPr>
          <w:bCs/>
        </w:rPr>
        <w:t xml:space="preserve"> y 52 de la Ley de Transparencia y Acceso a la Información Pública del Estado de México y Municipios establecen:</w:t>
      </w:r>
    </w:p>
    <w:p w14:paraId="4EE42F33" w14:textId="77777777" w:rsidR="00AC3CA0" w:rsidRPr="00AA3A32" w:rsidRDefault="00AC3CA0" w:rsidP="00AA3A32"/>
    <w:p w14:paraId="22F38C0C" w14:textId="77777777" w:rsidR="00AC3CA0" w:rsidRPr="00AA3A32" w:rsidRDefault="00AC3CA0" w:rsidP="00AA3A32">
      <w:pPr>
        <w:pStyle w:val="Puesto"/>
      </w:pPr>
      <w:r w:rsidRPr="00AA3A32">
        <w:rPr>
          <w:b/>
          <w:bCs/>
          <w:noProof/>
        </w:rPr>
        <w:t>“</w:t>
      </w:r>
      <w:r w:rsidRPr="00AA3A32">
        <w:rPr>
          <w:b/>
          <w:bCs/>
        </w:rPr>
        <w:t xml:space="preserve">Artículo 3. </w:t>
      </w:r>
      <w:r w:rsidRPr="00AA3A32">
        <w:t xml:space="preserve">Para los efectos de la presente Ley se entenderá por: </w:t>
      </w:r>
    </w:p>
    <w:p w14:paraId="74507E00" w14:textId="77777777" w:rsidR="00AC3CA0" w:rsidRPr="00AA3A32" w:rsidRDefault="00AC3CA0" w:rsidP="00AA3A32">
      <w:pPr>
        <w:pStyle w:val="Puesto"/>
      </w:pPr>
      <w:r w:rsidRPr="00AA3A32">
        <w:rPr>
          <w:b/>
        </w:rPr>
        <w:t>IX.</w:t>
      </w:r>
      <w:r w:rsidRPr="00AA3A32">
        <w:t xml:space="preserve"> </w:t>
      </w:r>
      <w:r w:rsidRPr="00AA3A32">
        <w:rPr>
          <w:b/>
        </w:rPr>
        <w:t xml:space="preserve">Datos personales: </w:t>
      </w:r>
      <w:r w:rsidRPr="00AA3A32">
        <w:t xml:space="preserve">La información concerniente a una persona, identificada o identificable según lo dispuesto por la Ley de Protección de Datos Personales del Estado de México; </w:t>
      </w:r>
    </w:p>
    <w:p w14:paraId="320759AF" w14:textId="77777777" w:rsidR="002B7C6F" w:rsidRPr="00AA3A32" w:rsidRDefault="002B7C6F" w:rsidP="00AA3A32"/>
    <w:p w14:paraId="4EFEB771" w14:textId="77777777" w:rsidR="00AC3CA0" w:rsidRPr="00AA3A32" w:rsidRDefault="00AC3CA0" w:rsidP="00AA3A32">
      <w:pPr>
        <w:pStyle w:val="Puesto"/>
      </w:pPr>
      <w:r w:rsidRPr="00AA3A32">
        <w:rPr>
          <w:b/>
        </w:rPr>
        <w:t>XX.</w:t>
      </w:r>
      <w:r w:rsidRPr="00AA3A32">
        <w:t xml:space="preserve"> </w:t>
      </w:r>
      <w:r w:rsidRPr="00AA3A32">
        <w:rPr>
          <w:b/>
        </w:rPr>
        <w:t>Información clasificada:</w:t>
      </w:r>
      <w:r w:rsidRPr="00AA3A32">
        <w:t xml:space="preserve"> Aquella considerada por la presente Ley como reservada o confidencial; </w:t>
      </w:r>
    </w:p>
    <w:p w14:paraId="5DA95E10" w14:textId="77777777" w:rsidR="002B7C6F" w:rsidRPr="00AA3A32" w:rsidRDefault="002B7C6F" w:rsidP="00AA3A32"/>
    <w:p w14:paraId="1CD04431" w14:textId="77777777" w:rsidR="00AC3CA0" w:rsidRPr="00AA3A32" w:rsidRDefault="00AC3CA0" w:rsidP="00AA3A32">
      <w:pPr>
        <w:pStyle w:val="Puesto"/>
      </w:pPr>
      <w:r w:rsidRPr="00AA3A32">
        <w:rPr>
          <w:b/>
        </w:rPr>
        <w:t>XXI.</w:t>
      </w:r>
      <w:r w:rsidRPr="00AA3A32">
        <w:t xml:space="preserve"> </w:t>
      </w:r>
      <w:r w:rsidRPr="00AA3A32">
        <w:rPr>
          <w:b/>
        </w:rPr>
        <w:t>Información confidencial</w:t>
      </w:r>
      <w:r w:rsidRPr="00AA3A32">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6A2E008B" w14:textId="77777777" w:rsidR="002B7C6F" w:rsidRPr="00AA3A32" w:rsidRDefault="002B7C6F" w:rsidP="00AA3A32"/>
    <w:p w14:paraId="7CD4D2FB" w14:textId="77777777" w:rsidR="00AC3CA0" w:rsidRPr="00AA3A32" w:rsidRDefault="00AC3CA0" w:rsidP="00AA3A32">
      <w:pPr>
        <w:pStyle w:val="Puesto"/>
      </w:pPr>
      <w:r w:rsidRPr="00AA3A32">
        <w:rPr>
          <w:b/>
        </w:rPr>
        <w:t>XLV. Versión pública:</w:t>
      </w:r>
      <w:r w:rsidRPr="00AA3A32">
        <w:t xml:space="preserve"> Documento en el que se elimine, suprime o borra la información clasificada como reservada o confidencial para permitir su acceso. </w:t>
      </w:r>
    </w:p>
    <w:p w14:paraId="1ACE9141" w14:textId="77777777" w:rsidR="002B7C6F" w:rsidRPr="00AA3A32" w:rsidRDefault="002B7C6F" w:rsidP="00AA3A32"/>
    <w:p w14:paraId="0BAED675" w14:textId="178B54DE" w:rsidR="00AC3CA0" w:rsidRPr="00AA3A32" w:rsidRDefault="00AC3CA0" w:rsidP="00AA3A32">
      <w:pPr>
        <w:pStyle w:val="Puesto"/>
      </w:pPr>
      <w:r w:rsidRPr="00AA3A32">
        <w:rPr>
          <w:b/>
        </w:rPr>
        <w:t>Artículo 51.</w:t>
      </w:r>
      <w:r w:rsidRPr="00AA3A32">
        <w:t xml:space="preserve"> Los sujetos obligados designaran a un responsable para atender la Unidad de Transparencia, quien fungirá como enlace entre éstos y los solicitantes. Dicha Unidad será la encargada de tramitar internamente la solicitud de información </w:t>
      </w:r>
      <w:r w:rsidRPr="00AA3A32">
        <w:rPr>
          <w:b/>
        </w:rPr>
        <w:t xml:space="preserve">y tendrá la responsabilidad de verificar en cada caso que la misma no sea confidencial o reservada. </w:t>
      </w:r>
      <w:r w:rsidRPr="00AA3A32">
        <w:t>Dicha Unidad contará con las facultades internas necesarias para gestionar la atención a las solicitudes de información en los términos de la Ley General y la presente Ley.</w:t>
      </w:r>
    </w:p>
    <w:p w14:paraId="54D7F3F5" w14:textId="77777777" w:rsidR="002B7C6F" w:rsidRPr="00AA3A32" w:rsidRDefault="002B7C6F" w:rsidP="00AA3A32"/>
    <w:p w14:paraId="5AB2B52F" w14:textId="68BEB541" w:rsidR="00AC3CA0" w:rsidRPr="00AA3A32" w:rsidRDefault="00AC3CA0" w:rsidP="00AA3A32">
      <w:pPr>
        <w:pStyle w:val="Puesto"/>
      </w:pPr>
      <w:r w:rsidRPr="00AA3A32">
        <w:rPr>
          <w:b/>
        </w:rPr>
        <w:t>Artículo 52.</w:t>
      </w:r>
      <w:r w:rsidRPr="00AA3A32">
        <w:t xml:space="preserve"> Las solicitudes de acceso a la información y las respuestas que se les dé, incluyendo, en su caso, </w:t>
      </w:r>
      <w:r w:rsidRPr="00AA3A32">
        <w:rPr>
          <w:u w:val="single"/>
        </w:rPr>
        <w:t xml:space="preserve">la información entregada, así como las resoluciones a los recursos que en su caso se promuevan serán públicas, y de ser el caso que contenga datos personales </w:t>
      </w:r>
      <w:r w:rsidRPr="00AA3A32">
        <w:rPr>
          <w:u w:val="single"/>
        </w:rPr>
        <w:lastRenderedPageBreak/>
        <w:t>que deban ser protegidos se podrá dar su acceso en su versión pública</w:t>
      </w:r>
      <w:r w:rsidRPr="00AA3A32">
        <w:t>, siempre y cuando la resolución de referencia se someta a un proceso de disociación, es decir, no haga identificable al titular de tales datos personales.</w:t>
      </w:r>
      <w:r w:rsidRPr="00AA3A32">
        <w:rPr>
          <w:bCs/>
          <w:noProof/>
        </w:rPr>
        <w:t>”</w:t>
      </w:r>
      <w:r w:rsidR="007F5D06" w:rsidRPr="00AA3A32">
        <w:rPr>
          <w:bCs/>
          <w:noProof/>
        </w:rPr>
        <w:t xml:space="preserve"> </w:t>
      </w:r>
      <w:r w:rsidRPr="00AA3A32">
        <w:rPr>
          <w:i w:val="0"/>
          <w:iCs/>
          <w:szCs w:val="22"/>
        </w:rPr>
        <w:t>(Énfasis añadido)</w:t>
      </w:r>
    </w:p>
    <w:p w14:paraId="14DDB49A" w14:textId="77777777" w:rsidR="00AC3CA0" w:rsidRPr="00AA3A32" w:rsidRDefault="00AC3CA0" w:rsidP="00AA3A32"/>
    <w:p w14:paraId="18663A56" w14:textId="530412FA" w:rsidR="00AC3CA0" w:rsidRPr="00AA3A32" w:rsidRDefault="00AC3CA0" w:rsidP="00AA3A32">
      <w:r w:rsidRPr="00AA3A32">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w:t>
      </w:r>
      <w:r w:rsidR="007F5D06" w:rsidRPr="00AA3A32">
        <w:t xml:space="preserve">se </w:t>
      </w:r>
      <w:r w:rsidRPr="00AA3A32">
        <w:t>efectúe deberá estar justificado en la Ley, lo anterior en términos de lo dispuesto por el artículo 22, párrafo primero</w:t>
      </w:r>
      <w:r w:rsidR="007F5D06" w:rsidRPr="00AA3A32">
        <w:t>,</w:t>
      </w:r>
      <w:r w:rsidRPr="00AA3A32">
        <w:t xml:space="preserve"> </w:t>
      </w:r>
      <w:r w:rsidR="007F5D06" w:rsidRPr="00AA3A32">
        <w:t>relacionado</w:t>
      </w:r>
      <w:r w:rsidRPr="00AA3A32">
        <w:t xml:space="preserve"> con el 38 de la Ley de Protección de Datos Personales en Posesión de Sujetos Obligados del Estado de México y Municipios, los cuales se transcriben para mayor referencia: </w:t>
      </w:r>
    </w:p>
    <w:p w14:paraId="24D8A62C" w14:textId="77777777" w:rsidR="00AC3CA0" w:rsidRPr="00AA3A32" w:rsidRDefault="00AC3CA0" w:rsidP="00AA3A32"/>
    <w:p w14:paraId="266BB0EA" w14:textId="01A7285C" w:rsidR="00AC3CA0" w:rsidRPr="00AA3A32" w:rsidRDefault="00AC3CA0" w:rsidP="00AA3A32">
      <w:pPr>
        <w:pStyle w:val="Puesto"/>
        <w:rPr>
          <w:rFonts w:eastAsia="Arial Unicode MS"/>
        </w:rPr>
      </w:pPr>
      <w:r w:rsidRPr="00AA3A32">
        <w:rPr>
          <w:rFonts w:eastAsia="Arial Unicode MS"/>
          <w:b/>
        </w:rPr>
        <w:t>“Artículo 22.</w:t>
      </w:r>
      <w:r w:rsidRPr="00AA3A32">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6D19D2F4" w14:textId="77777777" w:rsidR="002B7C6F" w:rsidRPr="00AA3A32" w:rsidRDefault="002B7C6F" w:rsidP="00AA3A32">
      <w:pPr>
        <w:rPr>
          <w:rFonts w:eastAsia="Arial Unicode MS"/>
        </w:rPr>
      </w:pPr>
    </w:p>
    <w:p w14:paraId="0C6ECD10" w14:textId="77777777" w:rsidR="00AC3CA0" w:rsidRPr="00AA3A32" w:rsidRDefault="00AC3CA0" w:rsidP="00AA3A32">
      <w:pPr>
        <w:pStyle w:val="Puesto"/>
        <w:rPr>
          <w:rFonts w:eastAsia="Arial Unicode MS"/>
        </w:rPr>
      </w:pPr>
      <w:r w:rsidRPr="00AA3A32">
        <w:rPr>
          <w:rFonts w:eastAsia="Arial Unicode MS"/>
          <w:b/>
        </w:rPr>
        <w:t>Artículo 38.</w:t>
      </w:r>
      <w:r w:rsidRPr="00AA3A32">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AA3A32">
        <w:rPr>
          <w:rFonts w:eastAsia="Arial Unicode MS"/>
          <w:b/>
        </w:rPr>
        <w:t>”</w:t>
      </w:r>
      <w:r w:rsidRPr="00AA3A32">
        <w:rPr>
          <w:rFonts w:eastAsia="Arial Unicode MS"/>
        </w:rPr>
        <w:t xml:space="preserve"> </w:t>
      </w:r>
    </w:p>
    <w:p w14:paraId="11BDA04E" w14:textId="77777777" w:rsidR="00AC3CA0" w:rsidRPr="00AA3A32" w:rsidRDefault="00AC3CA0" w:rsidP="00AA3A32">
      <w:pPr>
        <w:rPr>
          <w:rFonts w:eastAsia="Arial Unicode MS"/>
          <w:i/>
          <w:szCs w:val="22"/>
        </w:rPr>
      </w:pPr>
    </w:p>
    <w:p w14:paraId="32BB7A5F" w14:textId="77777777" w:rsidR="00AC3CA0" w:rsidRPr="00AA3A32" w:rsidRDefault="00AC3CA0" w:rsidP="00AA3A32">
      <w:r w:rsidRPr="00AA3A32">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3CE77CF7" w14:textId="77777777" w:rsidR="00AC3CA0" w:rsidRPr="00AA3A32" w:rsidRDefault="00AC3CA0" w:rsidP="00AA3A32">
      <w:r w:rsidRPr="00AA3A32">
        <w:lastRenderedPageBreak/>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AA3A32">
        <w:rPr>
          <w:rFonts w:eastAsia="Arial Unicode MS"/>
        </w:rPr>
        <w:t xml:space="preserve"> que debe ser protegida por </w:t>
      </w:r>
      <w:r w:rsidRPr="00AA3A32">
        <w:rPr>
          <w:rFonts w:eastAsia="Arial Unicode MS"/>
          <w:b/>
        </w:rPr>
        <w:t>EL SUJETO OBLIGADO,</w:t>
      </w:r>
      <w:r w:rsidRPr="00AA3A32">
        <w:rPr>
          <w:rFonts w:eastAsia="Arial Unicode MS"/>
        </w:rPr>
        <w:t xml:space="preserve"> por lo </w:t>
      </w:r>
      <w:r w:rsidRPr="00AA3A32">
        <w:t>que, todo dato personal susceptible de clasificación debe ser protegido.</w:t>
      </w:r>
    </w:p>
    <w:p w14:paraId="17B1D51E" w14:textId="77777777" w:rsidR="00AC3CA0" w:rsidRPr="00AA3A32" w:rsidRDefault="00AC3CA0" w:rsidP="00AA3A32"/>
    <w:p w14:paraId="1C499B05" w14:textId="0FD0F4F9" w:rsidR="00AC3CA0" w:rsidRPr="00AA3A32" w:rsidRDefault="00AC3CA0" w:rsidP="00AA3A32">
      <w:r w:rsidRPr="00AA3A32">
        <w:t>La finalidad de la versión pública es salvaguardar la vida, integridad, seguridad, patrimonio y privacidad de las personas; de tal manera que</w:t>
      </w:r>
      <w:r w:rsidR="007F5D06" w:rsidRPr="00AA3A32">
        <w:t>,</w:t>
      </w:r>
      <w:r w:rsidRPr="00AA3A32">
        <w:t xml:space="preserve"> todo aquello que no tenga por objeto proteger lo anterior, es susceptible de ser entregado</w:t>
      </w:r>
      <w:r w:rsidR="007F5D06" w:rsidRPr="00AA3A32">
        <w:t>.</w:t>
      </w:r>
      <w:r w:rsidRPr="00AA3A32">
        <w:t xml:space="preserve"> </w:t>
      </w:r>
      <w:r w:rsidR="007F5D06" w:rsidRPr="00AA3A32">
        <w:t>E</w:t>
      </w:r>
      <w:r w:rsidRPr="00AA3A32">
        <w:t>n otras palabras, la protección de datos personales</w:t>
      </w:r>
      <w:r w:rsidR="007F5D06" w:rsidRPr="00AA3A32">
        <w:t xml:space="preserve"> </w:t>
      </w:r>
      <w:r w:rsidRPr="00AA3A32">
        <w:t>es una derivación del derecho a la intimidad.</w:t>
      </w:r>
    </w:p>
    <w:p w14:paraId="4ECCCE5B" w14:textId="77777777" w:rsidR="00AC3CA0" w:rsidRPr="00AA3A32" w:rsidRDefault="00AC3CA0" w:rsidP="00AA3A32"/>
    <w:p w14:paraId="22155419" w14:textId="5E52B74B" w:rsidR="00AC3CA0" w:rsidRPr="00AA3A32" w:rsidRDefault="00AC3CA0" w:rsidP="00AA3A32">
      <w:r w:rsidRPr="00AA3A32">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27481129" w14:textId="77777777" w:rsidR="00AC3CA0" w:rsidRPr="00AA3A32" w:rsidRDefault="00AC3CA0" w:rsidP="00AA3A32"/>
    <w:p w14:paraId="12C70FB7" w14:textId="77777777" w:rsidR="00AC3CA0" w:rsidRPr="00AA3A32" w:rsidRDefault="00AC3CA0" w:rsidP="00AA3A32">
      <w:pPr>
        <w:jc w:val="center"/>
        <w:rPr>
          <w:b/>
          <w:i/>
          <w:szCs w:val="22"/>
        </w:rPr>
      </w:pPr>
      <w:r w:rsidRPr="00AA3A32">
        <w:rPr>
          <w:b/>
          <w:i/>
          <w:szCs w:val="22"/>
          <w:lang w:val="es-ES_tradnl"/>
        </w:rPr>
        <w:t>Ley de Transparencia y Acceso a la Información Pública del Estado de México y Municipios</w:t>
      </w:r>
    </w:p>
    <w:p w14:paraId="79B28D55" w14:textId="77777777" w:rsidR="00AC3CA0" w:rsidRPr="00AA3A32" w:rsidRDefault="00AC3CA0" w:rsidP="00AA3A32"/>
    <w:p w14:paraId="51E4FC60" w14:textId="77777777" w:rsidR="00AC3CA0" w:rsidRPr="00AA3A32" w:rsidRDefault="00AC3CA0" w:rsidP="00AA3A32">
      <w:pPr>
        <w:pStyle w:val="Puesto"/>
      </w:pPr>
      <w:r w:rsidRPr="00AA3A32">
        <w:rPr>
          <w:b/>
        </w:rPr>
        <w:t xml:space="preserve">“Artículo 49. </w:t>
      </w:r>
      <w:r w:rsidRPr="00AA3A32">
        <w:t>Los Comités de Transparencia tendrán las siguientes atribuciones:</w:t>
      </w:r>
    </w:p>
    <w:p w14:paraId="58B2CA83" w14:textId="77777777" w:rsidR="00AC3CA0" w:rsidRPr="00AA3A32" w:rsidRDefault="00AC3CA0" w:rsidP="00AA3A32">
      <w:pPr>
        <w:pStyle w:val="Puesto"/>
      </w:pPr>
      <w:r w:rsidRPr="00AA3A32">
        <w:rPr>
          <w:b/>
        </w:rPr>
        <w:t>VIII.</w:t>
      </w:r>
      <w:r w:rsidRPr="00AA3A32">
        <w:t xml:space="preserve"> Aprobar, modificar o revocar la clasificación de la información;</w:t>
      </w:r>
    </w:p>
    <w:p w14:paraId="42CDD815" w14:textId="77777777" w:rsidR="002B7C6F" w:rsidRPr="00AA3A32" w:rsidRDefault="002B7C6F" w:rsidP="00AA3A32"/>
    <w:p w14:paraId="5E0FE30C" w14:textId="77777777" w:rsidR="00AC3CA0" w:rsidRPr="00AA3A32" w:rsidRDefault="00AC3CA0" w:rsidP="00AA3A32">
      <w:pPr>
        <w:pStyle w:val="Puesto"/>
      </w:pPr>
      <w:r w:rsidRPr="00AA3A32">
        <w:rPr>
          <w:b/>
        </w:rPr>
        <w:t>Artículo 132.</w:t>
      </w:r>
      <w:r w:rsidRPr="00AA3A32">
        <w:t xml:space="preserve"> La clasificación de la información se llevará a cabo en el momento en que:</w:t>
      </w:r>
    </w:p>
    <w:p w14:paraId="22862CEF" w14:textId="77777777" w:rsidR="00AC3CA0" w:rsidRPr="00AA3A32" w:rsidRDefault="00AC3CA0" w:rsidP="00AA3A32">
      <w:pPr>
        <w:pStyle w:val="Puesto"/>
      </w:pPr>
      <w:r w:rsidRPr="00AA3A32">
        <w:rPr>
          <w:b/>
        </w:rPr>
        <w:lastRenderedPageBreak/>
        <w:t>I.</w:t>
      </w:r>
      <w:r w:rsidRPr="00AA3A32">
        <w:t xml:space="preserve"> Se reciba una solicitud de acceso a la información;</w:t>
      </w:r>
    </w:p>
    <w:p w14:paraId="1076A40B" w14:textId="77777777" w:rsidR="00AC3CA0" w:rsidRPr="00AA3A32" w:rsidRDefault="00AC3CA0" w:rsidP="00AA3A32">
      <w:pPr>
        <w:pStyle w:val="Puesto"/>
      </w:pPr>
      <w:r w:rsidRPr="00AA3A32">
        <w:rPr>
          <w:b/>
        </w:rPr>
        <w:t>II.</w:t>
      </w:r>
      <w:r w:rsidRPr="00AA3A32">
        <w:t xml:space="preserve"> Se determine mediante resolución de autoridad competente; o</w:t>
      </w:r>
    </w:p>
    <w:p w14:paraId="327FFDF5" w14:textId="77777777" w:rsidR="00AC3CA0" w:rsidRPr="00AA3A32" w:rsidRDefault="00AC3CA0" w:rsidP="00AA3A32">
      <w:pPr>
        <w:pStyle w:val="Puesto"/>
        <w:rPr>
          <w:b/>
        </w:rPr>
      </w:pPr>
      <w:r w:rsidRPr="00AA3A32">
        <w:rPr>
          <w:b/>
          <w:bCs/>
        </w:rPr>
        <w:t>III.</w:t>
      </w:r>
      <w:r w:rsidRPr="00AA3A32">
        <w:t xml:space="preserve"> Se generen versiones públicas para dar cumplimiento a las obligaciones de transparencia previstas en esta Ley.</w:t>
      </w:r>
      <w:r w:rsidRPr="00AA3A32">
        <w:rPr>
          <w:b/>
        </w:rPr>
        <w:t>”</w:t>
      </w:r>
    </w:p>
    <w:p w14:paraId="63550E79" w14:textId="77777777" w:rsidR="002B7C6F" w:rsidRPr="00AA3A32" w:rsidRDefault="002B7C6F" w:rsidP="00AA3A32"/>
    <w:p w14:paraId="733E702D" w14:textId="04C291BD" w:rsidR="00AC3CA0" w:rsidRPr="00AA3A32" w:rsidRDefault="00AC3CA0" w:rsidP="00AA3A32">
      <w:pPr>
        <w:pStyle w:val="Puesto"/>
      </w:pPr>
      <w:r w:rsidRPr="00AA3A32">
        <w:rPr>
          <w:b/>
        </w:rPr>
        <w:t>“</w:t>
      </w:r>
      <w:r w:rsidR="002B7C6F" w:rsidRPr="00AA3A32">
        <w:rPr>
          <w:b/>
        </w:rPr>
        <w:t>Segundo. -</w:t>
      </w:r>
      <w:r w:rsidRPr="00AA3A32">
        <w:t xml:space="preserve"> Para efectos de los presentes Lineamientos Generales, se entenderá por:</w:t>
      </w:r>
    </w:p>
    <w:p w14:paraId="3D6255D3" w14:textId="77777777" w:rsidR="00AC3CA0" w:rsidRPr="00AA3A32" w:rsidRDefault="00AC3CA0" w:rsidP="00AA3A32">
      <w:pPr>
        <w:pStyle w:val="Puesto"/>
      </w:pPr>
      <w:r w:rsidRPr="00AA3A32">
        <w:rPr>
          <w:b/>
        </w:rPr>
        <w:t>XVIII.</w:t>
      </w:r>
      <w:r w:rsidRPr="00AA3A32">
        <w:t xml:space="preserve">  </w:t>
      </w:r>
      <w:r w:rsidRPr="00AA3A32">
        <w:rPr>
          <w:b/>
        </w:rPr>
        <w:t>Versión pública:</w:t>
      </w:r>
      <w:r w:rsidRPr="00AA3A32">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008353A7" w14:textId="77777777" w:rsidR="00AC3CA0" w:rsidRPr="00AA3A32" w:rsidRDefault="00AC3CA0" w:rsidP="00AA3A32">
      <w:pPr>
        <w:pStyle w:val="Puesto"/>
      </w:pPr>
    </w:p>
    <w:p w14:paraId="492CD288" w14:textId="77777777" w:rsidR="00AC3CA0" w:rsidRPr="00AA3A32" w:rsidRDefault="00AC3CA0" w:rsidP="00AA3A32">
      <w:pPr>
        <w:pStyle w:val="Puesto"/>
        <w:rPr>
          <w:b/>
          <w:lang w:val="es-ES_tradnl" w:eastAsia="es-MX"/>
        </w:rPr>
      </w:pPr>
      <w:r w:rsidRPr="00AA3A32">
        <w:rPr>
          <w:b/>
          <w:lang w:val="es-ES_tradnl" w:eastAsia="es-MX"/>
        </w:rPr>
        <w:t xml:space="preserve">Lineamientos Generales en materia de Clasificación y Desclasificación de la </w:t>
      </w:r>
      <w:r w:rsidRPr="00AA3A32">
        <w:rPr>
          <w:b/>
          <w:lang w:val="es-ES_tradnl"/>
        </w:rPr>
        <w:t>Información</w:t>
      </w:r>
    </w:p>
    <w:p w14:paraId="57959355" w14:textId="77777777" w:rsidR="00AC3CA0" w:rsidRPr="00AA3A32" w:rsidRDefault="00AC3CA0" w:rsidP="00AA3A32">
      <w:pPr>
        <w:pStyle w:val="Puesto"/>
      </w:pPr>
    </w:p>
    <w:p w14:paraId="204206B6" w14:textId="77777777" w:rsidR="00AC3CA0" w:rsidRPr="00AA3A32" w:rsidRDefault="00AC3CA0" w:rsidP="00AA3A32">
      <w:pPr>
        <w:pStyle w:val="Puesto"/>
      </w:pPr>
      <w:r w:rsidRPr="00AA3A32">
        <w:rPr>
          <w:b/>
        </w:rPr>
        <w:t>Cuarto.</w:t>
      </w:r>
      <w:r w:rsidRPr="00AA3A32">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20083E00" w14:textId="77777777" w:rsidR="00AC3CA0" w:rsidRPr="00AA3A32" w:rsidRDefault="00AC3CA0" w:rsidP="00AA3A32">
      <w:pPr>
        <w:pStyle w:val="Puesto"/>
      </w:pPr>
      <w:r w:rsidRPr="00AA3A32">
        <w:t>Los sujetos obligados deberán aplicar, de manera estricta, las excepciones al derecho de acceso a la información y sólo podrán invocarlas cuando acrediten su procedencia.</w:t>
      </w:r>
    </w:p>
    <w:p w14:paraId="2334DA4A" w14:textId="77777777" w:rsidR="002B7C6F" w:rsidRPr="00AA3A32" w:rsidRDefault="002B7C6F" w:rsidP="00AA3A32"/>
    <w:p w14:paraId="773F3D38" w14:textId="77777777" w:rsidR="00AC3CA0" w:rsidRPr="00AA3A32" w:rsidRDefault="00AC3CA0" w:rsidP="00AA3A32">
      <w:pPr>
        <w:pStyle w:val="Puesto"/>
      </w:pPr>
      <w:r w:rsidRPr="00AA3A32">
        <w:rPr>
          <w:b/>
        </w:rPr>
        <w:t>Quinto.</w:t>
      </w:r>
      <w:r w:rsidRPr="00AA3A32">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EE090E8" w14:textId="77777777" w:rsidR="002B7C6F" w:rsidRPr="00AA3A32" w:rsidRDefault="002B7C6F" w:rsidP="00AA3A32"/>
    <w:p w14:paraId="501C8886" w14:textId="77777777" w:rsidR="00AC3CA0" w:rsidRPr="00AA3A32" w:rsidRDefault="00AC3CA0" w:rsidP="00AA3A32">
      <w:pPr>
        <w:pStyle w:val="Puesto"/>
      </w:pPr>
      <w:r w:rsidRPr="00AA3A32">
        <w:rPr>
          <w:b/>
        </w:rPr>
        <w:t>Sexto.</w:t>
      </w:r>
      <w:r w:rsidRPr="00AA3A32">
        <w:t xml:space="preserve"> Se deroga.</w:t>
      </w:r>
    </w:p>
    <w:p w14:paraId="35534E5B" w14:textId="77777777" w:rsidR="002B7C6F" w:rsidRPr="00AA3A32" w:rsidRDefault="002B7C6F" w:rsidP="00AA3A32"/>
    <w:p w14:paraId="71AE6E31" w14:textId="77777777" w:rsidR="00AC3CA0" w:rsidRPr="00AA3A32" w:rsidRDefault="00AC3CA0" w:rsidP="00AA3A32">
      <w:pPr>
        <w:pStyle w:val="Puesto"/>
      </w:pPr>
      <w:r w:rsidRPr="00AA3A32">
        <w:rPr>
          <w:b/>
        </w:rPr>
        <w:t>Séptimo.</w:t>
      </w:r>
      <w:r w:rsidRPr="00AA3A32">
        <w:t xml:space="preserve"> La clasificación de la información se llevará a cabo en el momento en que:</w:t>
      </w:r>
    </w:p>
    <w:p w14:paraId="4BC6551F" w14:textId="77777777" w:rsidR="00AC3CA0" w:rsidRPr="00AA3A32" w:rsidRDefault="00AC3CA0" w:rsidP="00AA3A32">
      <w:pPr>
        <w:pStyle w:val="Puesto"/>
      </w:pPr>
      <w:r w:rsidRPr="00AA3A32">
        <w:rPr>
          <w:b/>
        </w:rPr>
        <w:t>I.</w:t>
      </w:r>
      <w:r w:rsidRPr="00AA3A32">
        <w:t xml:space="preserve">        Se reciba una solicitud de acceso a la información;</w:t>
      </w:r>
    </w:p>
    <w:p w14:paraId="12BC61E7" w14:textId="77777777" w:rsidR="00AC3CA0" w:rsidRPr="00AA3A32" w:rsidRDefault="00AC3CA0" w:rsidP="00AA3A32">
      <w:pPr>
        <w:pStyle w:val="Puesto"/>
      </w:pPr>
      <w:r w:rsidRPr="00AA3A32">
        <w:rPr>
          <w:b/>
        </w:rPr>
        <w:t>II.</w:t>
      </w:r>
      <w:r w:rsidRPr="00AA3A32">
        <w:t xml:space="preserve">       Se determine mediante resolución del Comité de Transparencia, el órgano garante competente, o en cumplimiento a una sentencia del Poder Judicial; o</w:t>
      </w:r>
    </w:p>
    <w:p w14:paraId="60049403" w14:textId="77777777" w:rsidR="00AC3CA0" w:rsidRPr="00AA3A32" w:rsidRDefault="00AC3CA0" w:rsidP="00AA3A32">
      <w:pPr>
        <w:pStyle w:val="Puesto"/>
      </w:pPr>
      <w:r w:rsidRPr="00AA3A32">
        <w:rPr>
          <w:b/>
        </w:rPr>
        <w:lastRenderedPageBreak/>
        <w:t>III.</w:t>
      </w:r>
      <w:r w:rsidRPr="00AA3A32">
        <w:t xml:space="preserve">      Se generen versiones públicas para dar cumplimiento a las obligaciones de transparencia previstas en la Ley General, la Ley Federal y las correspondientes de las entidades federativas.</w:t>
      </w:r>
    </w:p>
    <w:p w14:paraId="2AAF20AA" w14:textId="77777777" w:rsidR="00AC3CA0" w:rsidRPr="00AA3A32" w:rsidRDefault="00AC3CA0" w:rsidP="00AA3A32">
      <w:pPr>
        <w:pStyle w:val="Puesto"/>
      </w:pPr>
      <w:r w:rsidRPr="00AA3A32">
        <w:t xml:space="preserve">Los titulares de las áreas deberán revisar la información requerida al momento de la recepción de una solicitud de acceso, para verificar, conforme a su naturaleza, si encuadra en una causal de reserva o de confidencialidad. </w:t>
      </w:r>
    </w:p>
    <w:p w14:paraId="742EA7F9" w14:textId="77777777" w:rsidR="002B7C6F" w:rsidRPr="00AA3A32" w:rsidRDefault="002B7C6F" w:rsidP="00AA3A32"/>
    <w:p w14:paraId="1B84F0FA" w14:textId="77777777" w:rsidR="00AC3CA0" w:rsidRPr="00AA3A32" w:rsidRDefault="00AC3CA0" w:rsidP="00AA3A32">
      <w:pPr>
        <w:pStyle w:val="Puesto"/>
      </w:pPr>
      <w:r w:rsidRPr="00AA3A32">
        <w:rPr>
          <w:b/>
        </w:rPr>
        <w:t>Octavo.</w:t>
      </w:r>
      <w:r w:rsidRPr="00AA3A32">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61D6AC7" w14:textId="77777777" w:rsidR="00AC3CA0" w:rsidRPr="00AA3A32" w:rsidRDefault="00AC3CA0" w:rsidP="00AA3A32">
      <w:pPr>
        <w:pStyle w:val="Puesto"/>
      </w:pPr>
      <w:r w:rsidRPr="00AA3A32">
        <w:t>Para motivar la clasificación se deberán señalar las razones o circunstancias especiales que lo llevaron a concluir que el caso particular se ajusta al supuesto previsto por la norma legal invocada como fundamento.</w:t>
      </w:r>
    </w:p>
    <w:p w14:paraId="41964AD4" w14:textId="77777777" w:rsidR="00AC3CA0" w:rsidRPr="00AA3A32" w:rsidRDefault="00AC3CA0" w:rsidP="00AA3A32">
      <w:pPr>
        <w:pStyle w:val="Puesto"/>
      </w:pPr>
      <w:r w:rsidRPr="00AA3A32">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352B4BBC" w14:textId="77777777" w:rsidR="002B7C6F" w:rsidRPr="00AA3A32" w:rsidRDefault="002B7C6F" w:rsidP="00AA3A32"/>
    <w:p w14:paraId="3DC18E7E" w14:textId="77777777" w:rsidR="00AC3CA0" w:rsidRPr="00AA3A32" w:rsidRDefault="00AC3CA0" w:rsidP="00AA3A32">
      <w:pPr>
        <w:pStyle w:val="Puesto"/>
      </w:pPr>
      <w:r w:rsidRPr="00AA3A32">
        <w:rPr>
          <w:b/>
        </w:rPr>
        <w:t>Noveno.</w:t>
      </w:r>
      <w:r w:rsidRPr="00AA3A32">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831D8CC" w14:textId="77777777" w:rsidR="002B7C6F" w:rsidRPr="00AA3A32" w:rsidRDefault="002B7C6F" w:rsidP="00AA3A32"/>
    <w:p w14:paraId="45844BB1" w14:textId="77777777" w:rsidR="00AC3CA0" w:rsidRPr="00AA3A32" w:rsidRDefault="00AC3CA0" w:rsidP="00AA3A32">
      <w:pPr>
        <w:pStyle w:val="Puesto"/>
      </w:pPr>
      <w:r w:rsidRPr="00AA3A32">
        <w:rPr>
          <w:b/>
        </w:rPr>
        <w:t>Décimo.</w:t>
      </w:r>
      <w:r w:rsidRPr="00AA3A32">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7F58AFEC" w14:textId="77777777" w:rsidR="00AC3CA0" w:rsidRPr="00AA3A32" w:rsidRDefault="00AC3CA0" w:rsidP="00AA3A32">
      <w:pPr>
        <w:pStyle w:val="Puesto"/>
      </w:pPr>
      <w:r w:rsidRPr="00AA3A32">
        <w:t>En ausencia de los titulares de las áreas, la información será clasificada o desclasificada por la persona que lo supla, en términos de la normativa que rija la actuación del sujeto obligado.</w:t>
      </w:r>
    </w:p>
    <w:p w14:paraId="0861DCC9" w14:textId="77777777" w:rsidR="00AC3CA0" w:rsidRPr="00AA3A32" w:rsidRDefault="00AC3CA0" w:rsidP="00AA3A32">
      <w:pPr>
        <w:pStyle w:val="Puesto"/>
        <w:rPr>
          <w:b/>
        </w:rPr>
      </w:pPr>
      <w:r w:rsidRPr="00AA3A32">
        <w:rPr>
          <w:b/>
        </w:rPr>
        <w:t>Décimo primero.</w:t>
      </w:r>
      <w:r w:rsidRPr="00AA3A32">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AA3A32">
        <w:rPr>
          <w:b/>
        </w:rPr>
        <w:t>”</w:t>
      </w:r>
    </w:p>
    <w:p w14:paraId="2D5FBBCD" w14:textId="77777777" w:rsidR="00AC3CA0" w:rsidRPr="00AA3A32" w:rsidRDefault="00AC3CA0" w:rsidP="00AA3A32"/>
    <w:p w14:paraId="05D0E4C9" w14:textId="0A69CA87" w:rsidR="00AC3CA0" w:rsidRPr="00AA3A32" w:rsidRDefault="00AC3CA0" w:rsidP="00AA3A32">
      <w:pPr>
        <w:rPr>
          <w:lang w:eastAsia="es-CO"/>
        </w:rPr>
      </w:pPr>
      <w:r w:rsidRPr="00AA3A32">
        <w:lastRenderedPageBreak/>
        <w:t xml:space="preserve">Consecuentemente, se destaca que la versión pública que elabore </w:t>
      </w:r>
      <w:r w:rsidRPr="00AA3A32">
        <w:rPr>
          <w:b/>
        </w:rPr>
        <w:t>EL SUJETO OBLIGADO</w:t>
      </w:r>
      <w:r w:rsidRPr="00AA3A32">
        <w:t xml:space="preserve"> debe cumplir con las formalidades exigidas en la Ley, por lo que para tal efecto emitirá el </w:t>
      </w:r>
      <w:r w:rsidRPr="00AA3A32">
        <w:rPr>
          <w:b/>
        </w:rPr>
        <w:t>Acuerdo del Comité de Transparencia</w:t>
      </w:r>
      <w:r w:rsidRPr="00AA3A32">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AA3A32">
        <w:rPr>
          <w:lang w:eastAsia="es-CO"/>
        </w:rPr>
        <w:t>, ya que</w:t>
      </w:r>
      <w:r w:rsidR="002B7C6F" w:rsidRPr="00AA3A32">
        <w:rPr>
          <w:lang w:eastAsia="es-CO"/>
        </w:rPr>
        <w:t xml:space="preserve"> de</w:t>
      </w:r>
      <w:r w:rsidRPr="00AA3A32">
        <w:rPr>
          <w:lang w:eastAsia="es-CO"/>
        </w:rPr>
        <w:t xml:space="preserve"> no hacerlo implica que lo entregado no es legal ni formalmente una versión pública, sino más bien una documentación ilegible, incompleta o tachada; pues no </w:t>
      </w:r>
      <w:r w:rsidR="002B7C6F" w:rsidRPr="00AA3A32">
        <w:rPr>
          <w:lang w:eastAsia="es-CO"/>
        </w:rPr>
        <w:t xml:space="preserve">se </w:t>
      </w:r>
      <w:r w:rsidRPr="00AA3A32">
        <w:rPr>
          <w:lang w:eastAsia="es-CO"/>
        </w:rPr>
        <w:t>señala</w:t>
      </w:r>
      <w:r w:rsidR="002B7C6F" w:rsidRPr="00AA3A32">
        <w:rPr>
          <w:lang w:eastAsia="es-CO"/>
        </w:rPr>
        <w:t>n</w:t>
      </w:r>
      <w:r w:rsidRPr="00AA3A32">
        <w:rPr>
          <w:lang w:eastAsia="es-CO"/>
        </w:rPr>
        <w:t xml:space="preserve"> las razones por las que no se aprecian determinados datos -ya sea porque se testan o suprimen- </w:t>
      </w:r>
      <w:r w:rsidR="002B7C6F" w:rsidRPr="00AA3A32">
        <w:rPr>
          <w:lang w:eastAsia="es-CO"/>
        </w:rPr>
        <w:t xml:space="preserve">lo cual </w:t>
      </w:r>
      <w:r w:rsidRPr="00AA3A32">
        <w:rPr>
          <w:lang w:eastAsia="es-CO"/>
        </w:rPr>
        <w:t>deja al solicitante en estado de incertidumbre, al no conocer o comprender porque no aparecen en la documentación respectiva, es decir, si no se exponen de manera puntual las razones</w:t>
      </w:r>
      <w:r w:rsidR="002B7C6F" w:rsidRPr="00AA3A32">
        <w:rPr>
          <w:lang w:eastAsia="es-CO"/>
        </w:rPr>
        <w:t xml:space="preserve">, </w:t>
      </w:r>
      <w:r w:rsidRPr="00AA3A32">
        <w:rPr>
          <w:lang w:eastAsia="es-CO"/>
        </w:rPr>
        <w:t>se estaría violentando desde un inicio el derecho de acceso a la información del solicitante.</w:t>
      </w:r>
    </w:p>
    <w:p w14:paraId="3B0B7048" w14:textId="77777777" w:rsidR="002B7C6F" w:rsidRPr="00AA3A32" w:rsidRDefault="002B7C6F" w:rsidP="00AA3A32">
      <w:pPr>
        <w:rPr>
          <w:lang w:eastAsia="es-CO"/>
        </w:rPr>
      </w:pPr>
    </w:p>
    <w:p w14:paraId="6CD05AC4" w14:textId="0C05440B" w:rsidR="00BD5A7C" w:rsidRPr="00AA3A32" w:rsidRDefault="005832C1" w:rsidP="00AA3A32">
      <w:pPr>
        <w:pStyle w:val="Ttulo3"/>
      </w:pPr>
      <w:bookmarkStart w:id="28" w:name="_Toc185423435"/>
      <w:r w:rsidRPr="00AA3A32">
        <w:t>e</w:t>
      </w:r>
      <w:r w:rsidR="00BD5A7C" w:rsidRPr="00AA3A32">
        <w:t>) Conclusión</w:t>
      </w:r>
      <w:bookmarkEnd w:id="28"/>
    </w:p>
    <w:p w14:paraId="798FDDFA" w14:textId="77777777" w:rsidR="005832C1" w:rsidRPr="00AA3A32" w:rsidRDefault="005832C1" w:rsidP="00AA3A32">
      <w:pPr>
        <w:widowControl w:val="0"/>
        <w:tabs>
          <w:tab w:val="left" w:pos="1701"/>
          <w:tab w:val="left" w:pos="1843"/>
        </w:tabs>
        <w:autoSpaceDE w:val="0"/>
        <w:autoSpaceDN w:val="0"/>
        <w:adjustRightInd w:val="0"/>
        <w:rPr>
          <w:rFonts w:cs="Arial"/>
        </w:rPr>
      </w:pPr>
      <w:bookmarkStart w:id="29" w:name="_Hlk165381027"/>
      <w:r w:rsidRPr="00AA3A32">
        <w:rPr>
          <w:rFonts w:cs="Arial"/>
        </w:rPr>
        <w:t xml:space="preserve">En razón de lo anteriormente expuesto, este Instituto estima que las razones o motivos de inconformidad hechos valer por </w:t>
      </w:r>
      <w:r w:rsidRPr="00AA3A32">
        <w:rPr>
          <w:rFonts w:cs="Arial"/>
          <w:b/>
        </w:rPr>
        <w:t>EL RECURRENTE</w:t>
      </w:r>
      <w:r w:rsidRPr="00AA3A32">
        <w:rPr>
          <w:rFonts w:cs="Arial"/>
        </w:rPr>
        <w:t xml:space="preserve"> devienen </w:t>
      </w:r>
      <w:r w:rsidRPr="00AA3A32">
        <w:rPr>
          <w:rFonts w:cs="Arial"/>
          <w:b/>
        </w:rPr>
        <w:t>fundadas</w:t>
      </w:r>
      <w:r w:rsidRPr="00AA3A32">
        <w:rPr>
          <w:rFonts w:cs="Arial"/>
        </w:rPr>
        <w:t xml:space="preserve"> y suficientes para </w:t>
      </w:r>
      <w:r w:rsidRPr="00AA3A32">
        <w:rPr>
          <w:rFonts w:cs="Arial"/>
          <w:b/>
        </w:rPr>
        <w:t xml:space="preserve">MODIFICAR </w:t>
      </w:r>
      <w:r w:rsidRPr="00AA3A32">
        <w:rPr>
          <w:rFonts w:cs="Arial"/>
        </w:rPr>
        <w:t xml:space="preserve">la respuesta del </w:t>
      </w:r>
      <w:r w:rsidRPr="00AA3A32">
        <w:rPr>
          <w:rFonts w:cs="Arial"/>
          <w:b/>
        </w:rPr>
        <w:t>SUJETO OBLIGADO</w:t>
      </w:r>
      <w:r w:rsidRPr="00AA3A32">
        <w:rPr>
          <w:rFonts w:cs="Arial"/>
        </w:rPr>
        <w:t xml:space="preserve"> y ordenarle haga entrega de la información descrita en el presente Considerando.</w:t>
      </w:r>
    </w:p>
    <w:p w14:paraId="6BA97F1F" w14:textId="77777777" w:rsidR="005832C1" w:rsidRPr="00AA3A32" w:rsidRDefault="005832C1" w:rsidP="00AA3A32">
      <w:pPr>
        <w:ind w:right="-93"/>
        <w:rPr>
          <w:rFonts w:cs="Tahoma"/>
          <w:bCs/>
          <w:szCs w:val="22"/>
        </w:rPr>
      </w:pPr>
    </w:p>
    <w:p w14:paraId="6C4C444E" w14:textId="1E0F402D" w:rsidR="00BD5A7C" w:rsidRPr="00AA3A32" w:rsidRDefault="00BD5A7C" w:rsidP="00AA3A32">
      <w:pPr>
        <w:ind w:right="-93"/>
        <w:rPr>
          <w:rFonts w:cs="Tahoma"/>
          <w:bCs/>
          <w:szCs w:val="22"/>
        </w:rPr>
      </w:pPr>
      <w:r w:rsidRPr="00AA3A32">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29"/>
    <w:p w14:paraId="7C13D1A0" w14:textId="77777777" w:rsidR="00BD5A7C" w:rsidRPr="00AA3A32" w:rsidRDefault="00BD5A7C" w:rsidP="00AA3A32"/>
    <w:p w14:paraId="5C396097" w14:textId="684A0E4F" w:rsidR="00664420" w:rsidRPr="00AA3A32" w:rsidRDefault="00664420" w:rsidP="00AA3A32">
      <w:pPr>
        <w:pStyle w:val="Ttulo1"/>
      </w:pPr>
      <w:bookmarkStart w:id="30" w:name="_Toc185423436"/>
      <w:r w:rsidRPr="00AA3A32">
        <w:lastRenderedPageBreak/>
        <w:t>RESUELVE</w:t>
      </w:r>
      <w:bookmarkEnd w:id="30"/>
    </w:p>
    <w:p w14:paraId="203B7093" w14:textId="77777777" w:rsidR="00664420" w:rsidRPr="00AA3A32" w:rsidRDefault="00664420" w:rsidP="00AA3A32">
      <w:pPr>
        <w:ind w:right="113"/>
        <w:rPr>
          <w:rFonts w:cs="Arial"/>
          <w:b/>
          <w:szCs w:val="22"/>
        </w:rPr>
      </w:pPr>
    </w:p>
    <w:p w14:paraId="40DE562B" w14:textId="64EAC2D0" w:rsidR="00FC3CE0" w:rsidRPr="00AA3A32" w:rsidRDefault="00FC3CE0" w:rsidP="00AA3A32">
      <w:pPr>
        <w:widowControl w:val="0"/>
        <w:rPr>
          <w:rFonts w:eastAsia="Calibri" w:cs="Tahoma"/>
          <w:bCs/>
          <w:szCs w:val="22"/>
          <w:lang w:eastAsia="en-US"/>
        </w:rPr>
      </w:pPr>
      <w:r w:rsidRPr="00AA3A32">
        <w:rPr>
          <w:b/>
          <w:bCs/>
        </w:rPr>
        <w:t>PRIMERO.</w:t>
      </w:r>
      <w:r w:rsidRPr="00AA3A32">
        <w:t xml:space="preserve"> </w:t>
      </w:r>
      <w:r w:rsidRPr="00AA3A32">
        <w:rPr>
          <w:rFonts w:cs="Tahoma"/>
          <w:szCs w:val="22"/>
        </w:rPr>
        <w:t xml:space="preserve">Se </w:t>
      </w:r>
      <w:r w:rsidR="004E5068" w:rsidRPr="00AA3A32">
        <w:rPr>
          <w:rFonts w:cs="Tahoma"/>
          <w:b/>
          <w:bCs/>
          <w:szCs w:val="22"/>
        </w:rPr>
        <w:t xml:space="preserve">MODIFICA </w:t>
      </w:r>
      <w:r w:rsidRPr="00AA3A32">
        <w:rPr>
          <w:rFonts w:cs="Tahoma"/>
          <w:szCs w:val="22"/>
        </w:rPr>
        <w:t xml:space="preserve">la respuesta entregada por el </w:t>
      </w:r>
      <w:r w:rsidR="004E5068" w:rsidRPr="00AA3A32">
        <w:rPr>
          <w:rFonts w:cs="Tahoma"/>
          <w:b/>
          <w:bCs/>
          <w:szCs w:val="22"/>
        </w:rPr>
        <w:t>SUJETO OBLIGADO</w:t>
      </w:r>
      <w:r w:rsidR="004E5068" w:rsidRPr="00AA3A32">
        <w:rPr>
          <w:rFonts w:cs="Tahoma"/>
          <w:szCs w:val="22"/>
        </w:rPr>
        <w:t xml:space="preserve"> </w:t>
      </w:r>
      <w:r w:rsidR="0041385B" w:rsidRPr="00AA3A32">
        <w:rPr>
          <w:rFonts w:cs="Tahoma"/>
          <w:szCs w:val="22"/>
        </w:rPr>
        <w:t>en</w:t>
      </w:r>
      <w:r w:rsidRPr="00AA3A32">
        <w:rPr>
          <w:rFonts w:cs="Tahoma"/>
          <w:szCs w:val="22"/>
        </w:rPr>
        <w:t xml:space="preserve"> la solicitud de información </w:t>
      </w:r>
      <w:r w:rsidR="005832C1" w:rsidRPr="00AA3A32">
        <w:rPr>
          <w:rFonts w:cs="Tahoma"/>
          <w:b/>
        </w:rPr>
        <w:t>00183/PMOR/IP/2024</w:t>
      </w:r>
      <w:r w:rsidRPr="00AA3A32">
        <w:rPr>
          <w:rFonts w:cs="Tahoma"/>
          <w:bCs/>
          <w:szCs w:val="22"/>
        </w:rPr>
        <w:t xml:space="preserve">, </w:t>
      </w:r>
      <w:r w:rsidRPr="00AA3A32">
        <w:rPr>
          <w:rFonts w:eastAsia="Calibri" w:cs="Tahoma"/>
          <w:bCs/>
          <w:szCs w:val="22"/>
          <w:lang w:eastAsia="en-US"/>
        </w:rPr>
        <w:t xml:space="preserve">por resultar </w:t>
      </w:r>
      <w:r w:rsidRPr="00AA3A32">
        <w:rPr>
          <w:rFonts w:eastAsia="Calibri" w:cs="Tahoma"/>
          <w:b/>
          <w:bCs/>
          <w:szCs w:val="22"/>
          <w:lang w:eastAsia="en-US"/>
        </w:rPr>
        <w:t>FUNDADAS</w:t>
      </w:r>
      <w:r w:rsidRPr="00AA3A32">
        <w:rPr>
          <w:rFonts w:eastAsia="Calibri" w:cs="Tahoma"/>
          <w:bCs/>
          <w:szCs w:val="22"/>
          <w:lang w:eastAsia="en-US"/>
        </w:rPr>
        <w:t xml:space="preserve"> las razones o motivos de inconformidad hechos valer por </w:t>
      </w:r>
      <w:r w:rsidRPr="00AA3A32">
        <w:rPr>
          <w:rFonts w:eastAsia="Calibri" w:cs="Tahoma"/>
          <w:b/>
          <w:szCs w:val="22"/>
          <w:lang w:eastAsia="en-US"/>
        </w:rPr>
        <w:t>LA PARTE RECURRENTE</w:t>
      </w:r>
      <w:r w:rsidRPr="00AA3A32">
        <w:rPr>
          <w:rFonts w:eastAsia="Calibri" w:cs="Tahoma"/>
          <w:bCs/>
          <w:szCs w:val="22"/>
          <w:lang w:eastAsia="en-US"/>
        </w:rPr>
        <w:t xml:space="preserve"> en el Recurso de Revisión </w:t>
      </w:r>
      <w:r w:rsidR="005832C1" w:rsidRPr="00AA3A32">
        <w:rPr>
          <w:rFonts w:eastAsiaTheme="minorHAnsi" w:cstheme="minorBidi"/>
          <w:b/>
          <w:bCs/>
          <w:szCs w:val="22"/>
          <w:lang w:eastAsia="en-US"/>
        </w:rPr>
        <w:t>07457/</w:t>
      </w:r>
      <w:r w:rsidRPr="00AA3A32">
        <w:rPr>
          <w:rFonts w:eastAsiaTheme="minorHAnsi" w:cstheme="minorBidi"/>
          <w:b/>
          <w:bCs/>
          <w:szCs w:val="22"/>
          <w:lang w:eastAsia="en-US"/>
        </w:rPr>
        <w:t>INFOEM/IP/RR</w:t>
      </w:r>
      <w:r w:rsidR="005832C1" w:rsidRPr="00AA3A32">
        <w:rPr>
          <w:rFonts w:eastAsiaTheme="minorHAnsi" w:cstheme="minorBidi"/>
          <w:b/>
          <w:bCs/>
          <w:szCs w:val="22"/>
          <w:lang w:eastAsia="en-US"/>
        </w:rPr>
        <w:t>/2024</w:t>
      </w:r>
      <w:r w:rsidRPr="00AA3A32">
        <w:rPr>
          <w:rFonts w:cs="Tahoma"/>
          <w:b/>
          <w:szCs w:val="22"/>
        </w:rPr>
        <w:t xml:space="preserve"> </w:t>
      </w:r>
      <w:r w:rsidRPr="00AA3A32">
        <w:rPr>
          <w:rFonts w:eastAsia="Calibri" w:cs="Tahoma"/>
          <w:bCs/>
          <w:szCs w:val="22"/>
          <w:lang w:eastAsia="en-US"/>
        </w:rPr>
        <w:t xml:space="preserve">en términos del considerando </w:t>
      </w:r>
      <w:r w:rsidRPr="00AA3A32">
        <w:rPr>
          <w:rFonts w:eastAsia="Calibri" w:cs="Tahoma"/>
          <w:b/>
          <w:szCs w:val="22"/>
          <w:lang w:eastAsia="en-US"/>
        </w:rPr>
        <w:t>SEGUNDO</w:t>
      </w:r>
      <w:r w:rsidRPr="00AA3A32">
        <w:rPr>
          <w:rFonts w:eastAsia="Calibri" w:cs="Tahoma"/>
          <w:bCs/>
          <w:szCs w:val="22"/>
          <w:lang w:eastAsia="en-US"/>
        </w:rPr>
        <w:t xml:space="preserve"> de la presente Resolución.</w:t>
      </w:r>
    </w:p>
    <w:p w14:paraId="78D4A482" w14:textId="77777777" w:rsidR="00FC3CE0" w:rsidRPr="00AA3A32" w:rsidRDefault="00FC3CE0" w:rsidP="00AA3A32">
      <w:pPr>
        <w:widowControl w:val="0"/>
        <w:rPr>
          <w:rFonts w:eastAsia="Calibri" w:cs="Tahoma"/>
          <w:bCs/>
          <w:szCs w:val="22"/>
          <w:lang w:eastAsia="en-US"/>
        </w:rPr>
      </w:pPr>
    </w:p>
    <w:p w14:paraId="16CF919C" w14:textId="1D4096C8" w:rsidR="00FC3CE0" w:rsidRDefault="00FC3CE0" w:rsidP="00AA3A32">
      <w:pPr>
        <w:ind w:right="-93"/>
        <w:rPr>
          <w:rFonts w:eastAsia="Calibri" w:cs="Tahoma"/>
          <w:bCs/>
          <w:szCs w:val="22"/>
          <w:lang w:eastAsia="en-US"/>
        </w:rPr>
      </w:pPr>
      <w:r w:rsidRPr="00AA3A32">
        <w:rPr>
          <w:rFonts w:eastAsia="Calibri" w:cs="Tahoma"/>
          <w:b/>
          <w:bCs/>
          <w:szCs w:val="22"/>
          <w:lang w:eastAsia="en-US"/>
        </w:rPr>
        <w:t>SEGUNDO.</w:t>
      </w:r>
      <w:r w:rsidRPr="00AA3A32">
        <w:rPr>
          <w:rFonts w:eastAsia="Calibri" w:cs="Tahoma"/>
          <w:szCs w:val="22"/>
          <w:lang w:eastAsia="es-MX"/>
        </w:rPr>
        <w:t xml:space="preserve"> Se </w:t>
      </w:r>
      <w:r w:rsidRPr="00AA3A32">
        <w:rPr>
          <w:rFonts w:eastAsia="Calibri" w:cs="Tahoma"/>
          <w:b/>
          <w:szCs w:val="22"/>
          <w:lang w:eastAsia="es-MX"/>
        </w:rPr>
        <w:t xml:space="preserve">ORDENA </w:t>
      </w:r>
      <w:r w:rsidRPr="00AA3A32">
        <w:rPr>
          <w:rFonts w:eastAsia="Calibri" w:cs="Tahoma"/>
          <w:szCs w:val="22"/>
          <w:lang w:eastAsia="es-MX"/>
        </w:rPr>
        <w:t xml:space="preserve">al </w:t>
      </w:r>
      <w:r w:rsidRPr="00AA3A32">
        <w:rPr>
          <w:rFonts w:eastAsia="Calibri" w:cs="Tahoma"/>
          <w:b/>
          <w:bCs/>
          <w:szCs w:val="22"/>
          <w:lang w:eastAsia="es-MX"/>
        </w:rPr>
        <w:t>SUJETO OBLIGADO</w:t>
      </w:r>
      <w:r w:rsidRPr="00AA3A32">
        <w:rPr>
          <w:rFonts w:eastAsia="Calibri" w:cs="Tahoma"/>
          <w:szCs w:val="22"/>
          <w:lang w:eastAsia="es-MX"/>
        </w:rPr>
        <w:t xml:space="preserve">, </w:t>
      </w:r>
      <w:r w:rsidRPr="00AA3A32">
        <w:rPr>
          <w:rFonts w:eastAsia="Calibri" w:cs="Tahoma"/>
          <w:bCs/>
          <w:szCs w:val="22"/>
          <w:lang w:eastAsia="en-US"/>
        </w:rPr>
        <w:t xml:space="preserve">a efecto de que, previa búsqueda exhaustiva y razonable de la información, entregue a través del </w:t>
      </w:r>
      <w:r w:rsidR="00233005" w:rsidRPr="00AA3A32">
        <w:rPr>
          <w:rFonts w:eastAsia="Calibri" w:cs="Tahoma"/>
          <w:bCs/>
          <w:szCs w:val="22"/>
          <w:lang w:eastAsia="en-US"/>
        </w:rPr>
        <w:t>SAIMEX, en</w:t>
      </w:r>
      <w:r w:rsidRPr="00AA3A32">
        <w:rPr>
          <w:rFonts w:eastAsia="Calibri" w:cs="Tahoma"/>
          <w:bCs/>
          <w:szCs w:val="22"/>
          <w:lang w:eastAsia="en-US"/>
        </w:rPr>
        <w:t xml:space="preserve"> su caso en versión pública, lo siguiente:</w:t>
      </w:r>
    </w:p>
    <w:p w14:paraId="2F9DDBF8" w14:textId="77777777" w:rsidR="00AA3A32" w:rsidRPr="00AA3A32" w:rsidRDefault="00AA3A32" w:rsidP="00AA3A32">
      <w:pPr>
        <w:spacing w:line="240" w:lineRule="auto"/>
        <w:ind w:left="851" w:right="822"/>
        <w:rPr>
          <w:rFonts w:eastAsia="Calibri" w:cs="Tahoma"/>
          <w:bCs/>
          <w:szCs w:val="22"/>
          <w:lang w:eastAsia="en-US"/>
        </w:rPr>
      </w:pPr>
    </w:p>
    <w:p w14:paraId="7E3BC583" w14:textId="0641346C" w:rsidR="00E40A98" w:rsidRPr="00AA3A32" w:rsidRDefault="005832C1" w:rsidP="00AA3A32">
      <w:pPr>
        <w:pStyle w:val="Prrafodelista"/>
        <w:numPr>
          <w:ilvl w:val="0"/>
          <w:numId w:val="3"/>
        </w:numPr>
        <w:tabs>
          <w:tab w:val="left" w:pos="4962"/>
        </w:tabs>
        <w:spacing w:line="240" w:lineRule="auto"/>
        <w:ind w:left="851" w:right="822"/>
        <w:rPr>
          <w:rFonts w:eastAsia="Calibri" w:cs="Tahoma"/>
          <w:i/>
          <w:szCs w:val="22"/>
          <w:lang w:eastAsia="es-ES_tradnl"/>
        </w:rPr>
      </w:pPr>
      <w:r w:rsidRPr="00AA3A32">
        <w:rPr>
          <w:rFonts w:eastAsia="Calibri" w:cs="Tahoma"/>
          <w:i/>
          <w:szCs w:val="22"/>
          <w:lang w:eastAsia="es-ES_tradnl"/>
        </w:rPr>
        <w:t xml:space="preserve">Documento donde conste el </w:t>
      </w:r>
      <w:r w:rsidRPr="00AA3A32">
        <w:rPr>
          <w:rFonts w:cs="Tahoma"/>
          <w:bCs/>
          <w:i/>
          <w:szCs w:val="22"/>
        </w:rPr>
        <w:t>Gasto total que se generó en la realización del evento del 26 de Octubre de 2024 señalado en la solitud.</w:t>
      </w:r>
    </w:p>
    <w:p w14:paraId="52BF7288" w14:textId="77777777" w:rsidR="00E40A98" w:rsidRPr="00AA3A32" w:rsidRDefault="00E40A98" w:rsidP="00AA3A32">
      <w:pPr>
        <w:spacing w:line="240" w:lineRule="auto"/>
        <w:ind w:left="851" w:right="822"/>
        <w:rPr>
          <w:rFonts w:eastAsia="Calibri" w:cs="Tahoma"/>
          <w:bCs/>
          <w:szCs w:val="22"/>
          <w:lang w:eastAsia="en-US"/>
        </w:rPr>
      </w:pPr>
    </w:p>
    <w:p w14:paraId="1599BF79" w14:textId="77777777" w:rsidR="00E40A98" w:rsidRPr="00AA3A32" w:rsidRDefault="00E40A98" w:rsidP="00AA3A32">
      <w:pPr>
        <w:spacing w:line="240" w:lineRule="auto"/>
        <w:ind w:left="851" w:right="822"/>
        <w:rPr>
          <w:rFonts w:eastAsia="Calibri" w:cs="Tahoma"/>
          <w:bCs/>
          <w:i/>
          <w:iCs/>
          <w:szCs w:val="22"/>
          <w:lang w:eastAsia="en-US"/>
        </w:rPr>
      </w:pPr>
      <w:r w:rsidRPr="00AA3A32">
        <w:rPr>
          <w:rFonts w:eastAsia="Calibri" w:cs="Tahoma"/>
          <w:bCs/>
          <w:i/>
          <w:iCs/>
          <w:szCs w:val="22"/>
          <w:lang w:eastAsia="en-US"/>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4653464B" w14:textId="77777777" w:rsidR="00E40A98" w:rsidRPr="00AA3A32" w:rsidRDefault="00E40A98" w:rsidP="00AA3A32">
      <w:pPr>
        <w:ind w:left="709" w:right="822"/>
        <w:rPr>
          <w:rFonts w:eastAsia="Calibri" w:cs="Tahoma"/>
          <w:bCs/>
          <w:i/>
          <w:iCs/>
          <w:szCs w:val="22"/>
          <w:lang w:eastAsia="en-US"/>
        </w:rPr>
      </w:pPr>
    </w:p>
    <w:p w14:paraId="3230BFEF" w14:textId="77777777" w:rsidR="009A0277" w:rsidRPr="00AA3A32" w:rsidRDefault="009A0277" w:rsidP="00AA3A32">
      <w:r w:rsidRPr="00AA3A32">
        <w:rPr>
          <w:b/>
          <w:bCs/>
        </w:rPr>
        <w:t>TERCERO.</w:t>
      </w:r>
      <w:r w:rsidRPr="00AA3A32">
        <w:t xml:space="preserve"> </w:t>
      </w:r>
      <w:r w:rsidRPr="00AA3A32">
        <w:rPr>
          <w:rFonts w:eastAsia="Palatino Linotype" w:cs="Palatino Linotype"/>
          <w:b/>
          <w:lang w:eastAsia="es-MX"/>
        </w:rPr>
        <w:t xml:space="preserve">Notifíquese </w:t>
      </w:r>
      <w:r w:rsidRPr="00AA3A32">
        <w:rPr>
          <w:szCs w:val="17"/>
          <w:lang w:eastAsia="es-ES_tradnl"/>
        </w:rPr>
        <w:t xml:space="preserve">vía </w:t>
      </w:r>
      <w:r w:rsidRPr="00AA3A32">
        <w:rPr>
          <w:rFonts w:cs="Arial"/>
        </w:rPr>
        <w:t>Sistema de Acceso a la Información Mexiquense (</w:t>
      </w:r>
      <w:r w:rsidRPr="00AA3A32">
        <w:rPr>
          <w:rFonts w:cs="Arial"/>
          <w:b/>
          <w:bCs/>
        </w:rPr>
        <w:t>SAIMEX)</w:t>
      </w:r>
      <w:r w:rsidRPr="00AA3A32">
        <w:rPr>
          <w:shd w:val="clear" w:color="auto" w:fill="FFFFFF"/>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w:t>
      </w:r>
      <w:r w:rsidRPr="00AA3A32">
        <w:rPr>
          <w:shd w:val="clear" w:color="auto" w:fill="FFFFFF"/>
        </w:rPr>
        <w:lastRenderedPageBreak/>
        <w:t>215 y 216 de la Ley de Transparencia y Acceso a la Información Pública del Estado de México y Municipios.</w:t>
      </w:r>
    </w:p>
    <w:p w14:paraId="0B820921" w14:textId="77777777" w:rsidR="00FC3CE0" w:rsidRPr="00AA3A32" w:rsidRDefault="00FC3CE0" w:rsidP="00AA3A32"/>
    <w:p w14:paraId="16A4F4E2" w14:textId="64DF9CE2" w:rsidR="00FC3CE0" w:rsidRPr="00AA3A32" w:rsidRDefault="00FC3CE0" w:rsidP="00AA3A32">
      <w:r w:rsidRPr="00AA3A32">
        <w:rPr>
          <w:b/>
          <w:bCs/>
        </w:rPr>
        <w:t>CUARTO.</w:t>
      </w:r>
      <w:r w:rsidRPr="00AA3A32">
        <w:t xml:space="preserve"> Notifíquese a </w:t>
      </w:r>
      <w:r w:rsidRPr="00AA3A32">
        <w:rPr>
          <w:b/>
          <w:bCs/>
        </w:rPr>
        <w:t>LA PARTE RECURRENTE</w:t>
      </w:r>
      <w:r w:rsidRPr="00AA3A32">
        <w:t xml:space="preserve"> la presente resolución vía Sistema de Acceso a la Información Mexiquense </w:t>
      </w:r>
      <w:r w:rsidR="008B1E16" w:rsidRPr="00AA3A32">
        <w:t>(</w:t>
      </w:r>
      <w:r w:rsidRPr="00AA3A32">
        <w:t>SAIMEX</w:t>
      </w:r>
      <w:r w:rsidR="008B1E16" w:rsidRPr="00AA3A32">
        <w:t>)</w:t>
      </w:r>
      <w:r w:rsidRPr="00AA3A32">
        <w:t>.</w:t>
      </w:r>
    </w:p>
    <w:p w14:paraId="515336ED" w14:textId="77777777" w:rsidR="00FC3CE0" w:rsidRPr="00AA3A32" w:rsidRDefault="00FC3CE0" w:rsidP="00AA3A32">
      <w:pPr>
        <w:rPr>
          <w:sz w:val="16"/>
        </w:rPr>
      </w:pPr>
    </w:p>
    <w:p w14:paraId="006EFE1D" w14:textId="07CDFDE4" w:rsidR="00FC3CE0" w:rsidRPr="00AA3A32" w:rsidRDefault="00FC3CE0" w:rsidP="00AA3A32">
      <w:r w:rsidRPr="00AA3A32">
        <w:rPr>
          <w:b/>
          <w:bCs/>
        </w:rPr>
        <w:t>QUINTO</w:t>
      </w:r>
      <w:r w:rsidRPr="00AA3A32">
        <w:t>. Hágase del conocimiento a</w:t>
      </w:r>
      <w:r w:rsidR="008B1E16" w:rsidRPr="00AA3A32">
        <w:t xml:space="preserve"> </w:t>
      </w:r>
      <w:r w:rsidR="008B1E16" w:rsidRPr="00AA3A32">
        <w:rPr>
          <w:b/>
          <w:bCs/>
        </w:rPr>
        <w:t xml:space="preserve">LA PARTE </w:t>
      </w:r>
      <w:r w:rsidRPr="00AA3A32">
        <w:rPr>
          <w:b/>
          <w:bCs/>
        </w:rPr>
        <w:t>RECURRENTE</w:t>
      </w:r>
      <w:r w:rsidRPr="00AA3A32">
        <w:t xml:space="preserve"> que</w:t>
      </w:r>
      <w:r w:rsidR="008B1E16" w:rsidRPr="00AA3A32">
        <w:t>,</w:t>
      </w:r>
      <w:r w:rsidRPr="00AA3A32">
        <w:t xml:space="preserve"> de conformidad con lo establecido en el artículo 196 de la Ley de Transparencia y Acceso a la Información Pública del Estado de México y Municipios, podrá impugnar</w:t>
      </w:r>
      <w:r w:rsidR="008B1E16" w:rsidRPr="00AA3A32">
        <w:t xml:space="preserve"> la presente resolución</w:t>
      </w:r>
      <w:r w:rsidRPr="00AA3A32">
        <w:t xml:space="preserve"> vía Juicio de Amparo en los términos de las leyes aplicables.</w:t>
      </w:r>
    </w:p>
    <w:p w14:paraId="0DF81DD0" w14:textId="77777777" w:rsidR="00123266" w:rsidRDefault="00123266" w:rsidP="00AA3A32"/>
    <w:p w14:paraId="43DF9D99" w14:textId="4A85E6E8" w:rsidR="00FC3CE0" w:rsidRPr="00AA3A32" w:rsidRDefault="00FC3CE0" w:rsidP="00AA3A32">
      <w:r w:rsidRPr="00AA3A32">
        <w:rPr>
          <w:b/>
          <w:bCs/>
        </w:rPr>
        <w:t>SEXTO.</w:t>
      </w:r>
      <w:r w:rsidRPr="00AA3A32">
        <w:t xml:space="preserve"> De conformidad con el artículo 198 de la Ley de Transparencia y Acceso a la Información Pública del Estado de México y Municipios, el </w:t>
      </w:r>
      <w:r w:rsidR="008B1E16" w:rsidRPr="00AA3A32">
        <w:rPr>
          <w:b/>
          <w:bCs/>
        </w:rPr>
        <w:t>SUJETO OBLIGADO</w:t>
      </w:r>
      <w:r w:rsidR="008B1E16" w:rsidRPr="00AA3A32">
        <w:t xml:space="preserve"> </w:t>
      </w:r>
      <w:r w:rsidRPr="00AA3A32">
        <w:t>podrá solicitar</w:t>
      </w:r>
      <w:r w:rsidR="008B1E16" w:rsidRPr="00AA3A32">
        <w:t xml:space="preserve"> </w:t>
      </w:r>
      <w:r w:rsidRPr="00AA3A32">
        <w:t xml:space="preserve">una ampliación de plazo </w:t>
      </w:r>
      <w:r w:rsidR="008B1E16" w:rsidRPr="00AA3A32">
        <w:t xml:space="preserve">de manera fundada y motivada, </w:t>
      </w:r>
      <w:r w:rsidRPr="00AA3A32">
        <w:t>para el cumplimiento de la presente resolución.</w:t>
      </w:r>
    </w:p>
    <w:p w14:paraId="2BC8564F" w14:textId="77777777" w:rsidR="00FC3CE0" w:rsidRPr="00AA3A32" w:rsidRDefault="00FC3CE0" w:rsidP="00AA3A32">
      <w:pPr>
        <w:ind w:right="113"/>
        <w:rPr>
          <w:rFonts w:cs="Arial"/>
          <w:b/>
          <w:szCs w:val="22"/>
        </w:rPr>
      </w:pPr>
    </w:p>
    <w:p w14:paraId="719A5C63" w14:textId="45DCFF4E" w:rsidR="00664420" w:rsidRPr="00AA3A32" w:rsidRDefault="00664420" w:rsidP="00AA3A32">
      <w:pPr>
        <w:rPr>
          <w:rFonts w:eastAsia="Palatino Linotype" w:cs="Palatino Linotype"/>
          <w:szCs w:val="22"/>
        </w:rPr>
      </w:pPr>
      <w:r w:rsidRPr="00AA3A32">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5832C1" w:rsidRPr="00AA3A32">
        <w:rPr>
          <w:rFonts w:eastAsia="Palatino Linotype" w:cs="Palatino Linotype"/>
          <w:szCs w:val="22"/>
        </w:rPr>
        <w:t>PRIMERA</w:t>
      </w:r>
      <w:r w:rsidRPr="00AA3A32">
        <w:rPr>
          <w:rFonts w:eastAsia="Palatino Linotype" w:cs="Palatino Linotype"/>
          <w:szCs w:val="22"/>
        </w:rPr>
        <w:t xml:space="preserve"> SESIÓN ORDINARIA, CELEBRADA EL </w:t>
      </w:r>
      <w:r w:rsidR="005832C1" w:rsidRPr="00AA3A32">
        <w:rPr>
          <w:rFonts w:eastAsia="Palatino Linotype" w:cs="Palatino Linotype"/>
          <w:szCs w:val="22"/>
        </w:rPr>
        <w:t xml:space="preserve">QUINCE </w:t>
      </w:r>
      <w:r w:rsidRPr="00AA3A32">
        <w:rPr>
          <w:rFonts w:eastAsia="Palatino Linotype" w:cs="Palatino Linotype"/>
          <w:szCs w:val="22"/>
        </w:rPr>
        <w:t xml:space="preserve">DE </w:t>
      </w:r>
      <w:r w:rsidR="005832C1" w:rsidRPr="00AA3A32">
        <w:rPr>
          <w:rFonts w:eastAsia="Palatino Linotype" w:cs="Palatino Linotype"/>
          <w:szCs w:val="22"/>
        </w:rPr>
        <w:t xml:space="preserve">ENERO </w:t>
      </w:r>
      <w:r w:rsidRPr="00AA3A32">
        <w:rPr>
          <w:rFonts w:eastAsia="Palatino Linotype" w:cs="Palatino Linotype"/>
          <w:szCs w:val="22"/>
        </w:rPr>
        <w:t xml:space="preserve">DE DOS MIL </w:t>
      </w:r>
      <w:r w:rsidR="005832C1" w:rsidRPr="00AA3A32">
        <w:rPr>
          <w:rFonts w:eastAsia="Palatino Linotype" w:cs="Palatino Linotype"/>
          <w:szCs w:val="22"/>
        </w:rPr>
        <w:t>VEINTICINCO</w:t>
      </w:r>
      <w:r w:rsidRPr="00AA3A32">
        <w:rPr>
          <w:rFonts w:eastAsia="Palatino Linotype" w:cs="Palatino Linotype"/>
          <w:szCs w:val="22"/>
        </w:rPr>
        <w:t>, ANTE EL SECRETARIO TÉCNICO DEL PLENO, ALEXIS TAPIA RAMÍREZ.</w:t>
      </w:r>
    </w:p>
    <w:p w14:paraId="2AB73DBD" w14:textId="77777777" w:rsidR="009A0277" w:rsidRPr="00AA3A32" w:rsidRDefault="009A0277" w:rsidP="00AA3A32">
      <w:pPr>
        <w:widowControl w:val="0"/>
        <w:autoSpaceDE w:val="0"/>
        <w:autoSpaceDN w:val="0"/>
        <w:adjustRightInd w:val="0"/>
        <w:rPr>
          <w:rFonts w:eastAsiaTheme="minorEastAsia"/>
          <w:sz w:val="18"/>
          <w:szCs w:val="18"/>
          <w:lang w:val="it-IT"/>
        </w:rPr>
      </w:pPr>
      <w:r w:rsidRPr="00AA3A32">
        <w:rPr>
          <w:rFonts w:eastAsiaTheme="minorEastAsia"/>
          <w:sz w:val="18"/>
          <w:szCs w:val="18"/>
          <w:lang w:val="it-IT"/>
        </w:rPr>
        <w:t>SCMM/AGZ/DEMF/JMMO</w:t>
      </w:r>
    </w:p>
    <w:p w14:paraId="49D72DA3" w14:textId="77777777" w:rsidR="00664420" w:rsidRPr="00AA3A32" w:rsidRDefault="00664420" w:rsidP="00AA3A32">
      <w:pPr>
        <w:ind w:right="-93"/>
        <w:rPr>
          <w:rFonts w:eastAsia="Calibri" w:cs="Tahoma"/>
          <w:bCs/>
          <w:szCs w:val="22"/>
          <w:lang w:eastAsia="en-US"/>
        </w:rPr>
      </w:pPr>
    </w:p>
    <w:p w14:paraId="5EFEA0CD" w14:textId="77777777" w:rsidR="00664420" w:rsidRPr="00AA3A32" w:rsidRDefault="00664420" w:rsidP="00AA3A32">
      <w:pPr>
        <w:ind w:right="-93"/>
        <w:rPr>
          <w:rFonts w:eastAsia="Calibri" w:cs="Tahoma"/>
          <w:szCs w:val="22"/>
          <w:lang w:val="es-ES"/>
        </w:rPr>
      </w:pPr>
    </w:p>
    <w:p w14:paraId="696BC976" w14:textId="77777777" w:rsidR="00664420" w:rsidRPr="00AA3A32" w:rsidRDefault="00664420" w:rsidP="00AA3A32">
      <w:pPr>
        <w:ind w:right="-93"/>
        <w:rPr>
          <w:rFonts w:eastAsia="Calibri" w:cs="Tahoma"/>
          <w:bCs/>
          <w:szCs w:val="22"/>
          <w:lang w:val="es-ES" w:eastAsia="en-US"/>
        </w:rPr>
      </w:pPr>
    </w:p>
    <w:p w14:paraId="671CB0C5" w14:textId="77777777" w:rsidR="00664420" w:rsidRPr="00AA3A32" w:rsidRDefault="00664420" w:rsidP="00AA3A32">
      <w:pPr>
        <w:ind w:right="-93"/>
        <w:rPr>
          <w:rFonts w:eastAsia="Calibri" w:cs="Tahoma"/>
          <w:bCs/>
          <w:szCs w:val="22"/>
          <w:lang w:val="es-ES_tradnl" w:eastAsia="en-US"/>
        </w:rPr>
      </w:pPr>
    </w:p>
    <w:p w14:paraId="52B66DE7" w14:textId="77777777" w:rsidR="00664420" w:rsidRPr="00AA3A32" w:rsidRDefault="00664420" w:rsidP="00AA3A32">
      <w:pPr>
        <w:ind w:right="-93"/>
        <w:rPr>
          <w:rFonts w:eastAsia="Calibri" w:cs="Tahoma"/>
          <w:bCs/>
          <w:szCs w:val="22"/>
          <w:lang w:val="es-ES_tradnl" w:eastAsia="en-US"/>
        </w:rPr>
      </w:pPr>
    </w:p>
    <w:p w14:paraId="3BA305D1" w14:textId="77777777" w:rsidR="00664420" w:rsidRPr="00AA3A32" w:rsidRDefault="00664420" w:rsidP="00AA3A32">
      <w:pPr>
        <w:ind w:right="-93"/>
        <w:rPr>
          <w:rFonts w:eastAsia="Calibri" w:cs="Tahoma"/>
          <w:bCs/>
          <w:szCs w:val="22"/>
          <w:lang w:val="es-ES_tradnl" w:eastAsia="en-US"/>
        </w:rPr>
      </w:pPr>
    </w:p>
    <w:p w14:paraId="78230707" w14:textId="77777777" w:rsidR="00664420" w:rsidRPr="00AA3A32" w:rsidRDefault="00664420" w:rsidP="00AA3A32">
      <w:pPr>
        <w:ind w:right="-93"/>
        <w:rPr>
          <w:rFonts w:eastAsia="Calibri" w:cs="Tahoma"/>
          <w:bCs/>
          <w:szCs w:val="22"/>
          <w:lang w:val="es-ES_tradnl" w:eastAsia="en-US"/>
        </w:rPr>
      </w:pPr>
    </w:p>
    <w:p w14:paraId="72D18B28" w14:textId="77777777" w:rsidR="00664420" w:rsidRPr="00AA3A32" w:rsidRDefault="00664420" w:rsidP="00AA3A32">
      <w:pPr>
        <w:ind w:right="-93"/>
        <w:rPr>
          <w:rFonts w:eastAsia="Calibri" w:cs="Tahoma"/>
          <w:bCs/>
          <w:szCs w:val="22"/>
          <w:lang w:val="es-ES_tradnl" w:eastAsia="en-US"/>
        </w:rPr>
      </w:pPr>
    </w:p>
    <w:p w14:paraId="6BD461DC" w14:textId="77777777" w:rsidR="00664420" w:rsidRPr="00AA3A32" w:rsidRDefault="00664420" w:rsidP="00AA3A32">
      <w:pPr>
        <w:tabs>
          <w:tab w:val="center" w:pos="4568"/>
        </w:tabs>
        <w:ind w:right="-93"/>
        <w:rPr>
          <w:rFonts w:eastAsia="Calibri" w:cs="Tahoma"/>
          <w:bCs/>
          <w:szCs w:val="22"/>
          <w:lang w:eastAsia="en-US"/>
        </w:rPr>
      </w:pPr>
    </w:p>
    <w:p w14:paraId="4DBB1727" w14:textId="77777777" w:rsidR="00664420" w:rsidRPr="00AA3A32" w:rsidRDefault="00664420" w:rsidP="00AA3A32">
      <w:pPr>
        <w:tabs>
          <w:tab w:val="center" w:pos="4568"/>
        </w:tabs>
        <w:ind w:right="-93"/>
        <w:rPr>
          <w:rFonts w:eastAsia="Calibri" w:cs="Tahoma"/>
          <w:bCs/>
          <w:szCs w:val="22"/>
          <w:lang w:eastAsia="en-US"/>
        </w:rPr>
      </w:pPr>
    </w:p>
    <w:p w14:paraId="1D74121B" w14:textId="77777777" w:rsidR="00664420" w:rsidRPr="00AA3A32" w:rsidRDefault="00664420" w:rsidP="00AA3A32">
      <w:pPr>
        <w:tabs>
          <w:tab w:val="center" w:pos="4568"/>
        </w:tabs>
        <w:ind w:right="-93"/>
        <w:rPr>
          <w:rFonts w:eastAsia="Calibri" w:cs="Tahoma"/>
          <w:bCs/>
          <w:szCs w:val="22"/>
          <w:lang w:eastAsia="en-US"/>
        </w:rPr>
      </w:pPr>
    </w:p>
    <w:p w14:paraId="08E74E9C" w14:textId="77777777" w:rsidR="00664420" w:rsidRPr="00AA3A32" w:rsidRDefault="00664420" w:rsidP="00AA3A32">
      <w:pPr>
        <w:tabs>
          <w:tab w:val="center" w:pos="4568"/>
        </w:tabs>
        <w:ind w:right="-93"/>
        <w:rPr>
          <w:rFonts w:eastAsia="Calibri" w:cs="Tahoma"/>
          <w:bCs/>
          <w:szCs w:val="22"/>
          <w:lang w:eastAsia="en-US"/>
        </w:rPr>
      </w:pPr>
    </w:p>
    <w:p w14:paraId="2CBF5E03" w14:textId="77777777" w:rsidR="00664420" w:rsidRPr="00AA3A32" w:rsidRDefault="00664420" w:rsidP="00AA3A32">
      <w:pPr>
        <w:tabs>
          <w:tab w:val="center" w:pos="4568"/>
        </w:tabs>
        <w:ind w:right="-93"/>
        <w:rPr>
          <w:rFonts w:eastAsia="Calibri" w:cs="Tahoma"/>
          <w:bCs/>
          <w:szCs w:val="22"/>
          <w:lang w:eastAsia="en-US"/>
        </w:rPr>
      </w:pPr>
    </w:p>
    <w:p w14:paraId="44865A6D" w14:textId="77777777" w:rsidR="00664420" w:rsidRPr="00AA3A32" w:rsidRDefault="00664420" w:rsidP="00AA3A32">
      <w:pPr>
        <w:tabs>
          <w:tab w:val="center" w:pos="4568"/>
        </w:tabs>
        <w:ind w:right="-93"/>
        <w:rPr>
          <w:rFonts w:eastAsia="Calibri" w:cs="Tahoma"/>
          <w:bCs/>
          <w:szCs w:val="22"/>
          <w:lang w:eastAsia="en-US"/>
        </w:rPr>
      </w:pPr>
    </w:p>
    <w:p w14:paraId="7147F06B" w14:textId="77777777" w:rsidR="00664420" w:rsidRPr="00AA3A32" w:rsidRDefault="00664420" w:rsidP="00AA3A32">
      <w:pPr>
        <w:tabs>
          <w:tab w:val="center" w:pos="4568"/>
        </w:tabs>
        <w:ind w:right="-93"/>
        <w:rPr>
          <w:rFonts w:eastAsia="Calibri" w:cs="Tahoma"/>
          <w:bCs/>
          <w:szCs w:val="22"/>
          <w:lang w:eastAsia="en-US"/>
        </w:rPr>
      </w:pPr>
    </w:p>
    <w:p w14:paraId="6FDF3D7E" w14:textId="77777777" w:rsidR="00664420" w:rsidRPr="00AA3A32" w:rsidRDefault="00664420" w:rsidP="00AA3A32">
      <w:pPr>
        <w:tabs>
          <w:tab w:val="center" w:pos="4568"/>
        </w:tabs>
        <w:ind w:right="-93"/>
        <w:rPr>
          <w:rFonts w:eastAsia="Calibri" w:cs="Tahoma"/>
          <w:bCs/>
          <w:szCs w:val="22"/>
          <w:lang w:eastAsia="en-US"/>
        </w:rPr>
      </w:pPr>
    </w:p>
    <w:p w14:paraId="6246F818" w14:textId="77777777" w:rsidR="00664420" w:rsidRPr="00AA3A32" w:rsidRDefault="00664420" w:rsidP="00AA3A32">
      <w:pPr>
        <w:tabs>
          <w:tab w:val="center" w:pos="4568"/>
        </w:tabs>
        <w:ind w:right="-93"/>
        <w:rPr>
          <w:rFonts w:eastAsia="Calibri" w:cs="Tahoma"/>
          <w:bCs/>
          <w:szCs w:val="22"/>
          <w:lang w:eastAsia="en-US"/>
        </w:rPr>
      </w:pPr>
    </w:p>
    <w:p w14:paraId="57A88B28" w14:textId="77777777" w:rsidR="00664420" w:rsidRPr="00AA3A32" w:rsidRDefault="00664420" w:rsidP="00AA3A32">
      <w:pPr>
        <w:tabs>
          <w:tab w:val="center" w:pos="4568"/>
        </w:tabs>
        <w:ind w:right="-93"/>
        <w:rPr>
          <w:rFonts w:eastAsia="Calibri" w:cs="Tahoma"/>
          <w:bCs/>
          <w:szCs w:val="22"/>
          <w:lang w:eastAsia="en-US"/>
        </w:rPr>
      </w:pPr>
    </w:p>
    <w:p w14:paraId="77EF6095" w14:textId="77777777" w:rsidR="00664420" w:rsidRPr="00AA3A32" w:rsidRDefault="00664420" w:rsidP="00AA3A32">
      <w:pPr>
        <w:tabs>
          <w:tab w:val="center" w:pos="4568"/>
        </w:tabs>
        <w:ind w:right="-93"/>
        <w:rPr>
          <w:rFonts w:eastAsia="Calibri" w:cs="Tahoma"/>
          <w:bCs/>
          <w:szCs w:val="22"/>
          <w:lang w:eastAsia="en-US"/>
        </w:rPr>
      </w:pPr>
    </w:p>
    <w:p w14:paraId="35593947" w14:textId="77777777" w:rsidR="00664420" w:rsidRPr="00AA3A32" w:rsidRDefault="00664420" w:rsidP="00AA3A32">
      <w:pPr>
        <w:tabs>
          <w:tab w:val="center" w:pos="4568"/>
        </w:tabs>
        <w:ind w:right="-93"/>
        <w:rPr>
          <w:rFonts w:eastAsia="Calibri" w:cs="Tahoma"/>
          <w:bCs/>
          <w:szCs w:val="22"/>
          <w:lang w:eastAsia="en-US"/>
        </w:rPr>
      </w:pPr>
    </w:p>
    <w:p w14:paraId="3AF72A17" w14:textId="77777777" w:rsidR="00664420" w:rsidRPr="00AA3A32" w:rsidRDefault="00664420" w:rsidP="00AA3A32">
      <w:pPr>
        <w:tabs>
          <w:tab w:val="center" w:pos="4568"/>
        </w:tabs>
        <w:ind w:right="-93"/>
        <w:rPr>
          <w:rFonts w:eastAsia="Calibri" w:cs="Tahoma"/>
          <w:bCs/>
          <w:szCs w:val="22"/>
          <w:lang w:eastAsia="en-US"/>
        </w:rPr>
      </w:pPr>
    </w:p>
    <w:p w14:paraId="37169144" w14:textId="77777777" w:rsidR="00664420" w:rsidRPr="00AA3A32" w:rsidRDefault="00664420" w:rsidP="00AA3A32">
      <w:pPr>
        <w:tabs>
          <w:tab w:val="center" w:pos="4568"/>
        </w:tabs>
        <w:ind w:right="-93"/>
        <w:rPr>
          <w:rFonts w:eastAsia="Calibri" w:cs="Tahoma"/>
          <w:bCs/>
          <w:szCs w:val="22"/>
          <w:lang w:eastAsia="en-US"/>
        </w:rPr>
      </w:pPr>
    </w:p>
    <w:p w14:paraId="77CFC088" w14:textId="77777777" w:rsidR="00664420" w:rsidRPr="00AA3A32" w:rsidRDefault="00664420" w:rsidP="00AA3A32">
      <w:pPr>
        <w:tabs>
          <w:tab w:val="center" w:pos="4568"/>
        </w:tabs>
        <w:ind w:right="-93"/>
        <w:rPr>
          <w:rFonts w:eastAsia="Calibri" w:cs="Tahoma"/>
          <w:bCs/>
          <w:szCs w:val="22"/>
          <w:lang w:eastAsia="en-US"/>
        </w:rPr>
      </w:pPr>
    </w:p>
    <w:p w14:paraId="781A11A5" w14:textId="77777777" w:rsidR="00664420" w:rsidRPr="00AA3A32" w:rsidRDefault="00664420" w:rsidP="00AA3A32">
      <w:pPr>
        <w:tabs>
          <w:tab w:val="center" w:pos="4568"/>
        </w:tabs>
        <w:ind w:right="-93"/>
        <w:rPr>
          <w:rFonts w:eastAsia="Calibri" w:cs="Tahoma"/>
          <w:bCs/>
          <w:szCs w:val="22"/>
          <w:lang w:eastAsia="en-US"/>
        </w:rPr>
      </w:pPr>
    </w:p>
    <w:p w14:paraId="5B4ADFF3" w14:textId="77777777" w:rsidR="00A131AC" w:rsidRPr="00AA3A32" w:rsidRDefault="00A131AC" w:rsidP="00AA3A32"/>
    <w:sectPr w:rsidR="00A131AC" w:rsidRPr="00AA3A32" w:rsidSect="00EE2AF2">
      <w:footerReference w:type="default" r:id="rId15"/>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3D8BB1" w14:textId="77777777" w:rsidR="002506F0" w:rsidRDefault="002506F0" w:rsidP="00664420">
      <w:pPr>
        <w:spacing w:line="240" w:lineRule="auto"/>
      </w:pPr>
      <w:r>
        <w:separator/>
      </w:r>
    </w:p>
  </w:endnote>
  <w:endnote w:type="continuationSeparator" w:id="0">
    <w:p w14:paraId="41C65381" w14:textId="77777777" w:rsidR="002506F0" w:rsidRDefault="002506F0"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0F1CED" w:rsidRDefault="000F1CED">
    <w:pPr>
      <w:tabs>
        <w:tab w:val="center" w:pos="4550"/>
        <w:tab w:val="left" w:pos="5818"/>
      </w:tabs>
      <w:ind w:right="260"/>
      <w:jc w:val="right"/>
      <w:rPr>
        <w:color w:val="071320" w:themeColor="text2" w:themeShade="80"/>
        <w:sz w:val="24"/>
        <w:szCs w:val="24"/>
      </w:rPr>
    </w:pPr>
  </w:p>
  <w:p w14:paraId="1BCA7F23" w14:textId="77777777" w:rsidR="000F1CED" w:rsidRDefault="000F1CE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0F1CED" w:rsidRDefault="000F1CED">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8A3FD4" w:rsidRPr="008A3FD4">
      <w:rPr>
        <w:noProof/>
        <w:color w:val="0A1D30" w:themeColor="text2" w:themeShade="BF"/>
        <w:sz w:val="24"/>
        <w:szCs w:val="24"/>
        <w:lang w:val="es-ES"/>
      </w:rPr>
      <w:t>24</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8A3FD4" w:rsidRPr="008A3FD4">
      <w:rPr>
        <w:noProof/>
        <w:color w:val="0A1D30" w:themeColor="text2" w:themeShade="BF"/>
        <w:sz w:val="24"/>
        <w:szCs w:val="24"/>
        <w:lang w:val="es-ES"/>
      </w:rPr>
      <w:t>26</w:t>
    </w:r>
    <w:r>
      <w:rPr>
        <w:color w:val="0A1D30" w:themeColor="text2" w:themeShade="BF"/>
        <w:sz w:val="24"/>
        <w:szCs w:val="24"/>
      </w:rPr>
      <w:fldChar w:fldCharType="end"/>
    </w:r>
  </w:p>
  <w:p w14:paraId="310E15C0" w14:textId="77777777" w:rsidR="000F1CED" w:rsidRDefault="000F1CE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693E66" w14:textId="77777777" w:rsidR="002506F0" w:rsidRDefault="002506F0" w:rsidP="00664420">
      <w:pPr>
        <w:spacing w:line="240" w:lineRule="auto"/>
      </w:pPr>
      <w:r>
        <w:separator/>
      </w:r>
    </w:p>
  </w:footnote>
  <w:footnote w:type="continuationSeparator" w:id="0">
    <w:p w14:paraId="392844D8" w14:textId="77777777" w:rsidR="002506F0" w:rsidRDefault="002506F0"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0F1CED" w:rsidRPr="00330DA7" w14:paraId="070A4B18" w14:textId="77777777" w:rsidTr="003F35FD">
      <w:trPr>
        <w:trHeight w:val="144"/>
        <w:jc w:val="right"/>
      </w:trPr>
      <w:tc>
        <w:tcPr>
          <w:tcW w:w="2727" w:type="dxa"/>
        </w:tcPr>
        <w:p w14:paraId="62B7493A" w14:textId="77777777" w:rsidR="000F1CED" w:rsidRPr="00330DA7" w:rsidRDefault="000F1CED"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111A3538" w:rsidR="000F1CED" w:rsidRPr="00A90C72" w:rsidRDefault="000F1CED" w:rsidP="003F35FD">
          <w:pPr>
            <w:tabs>
              <w:tab w:val="right" w:pos="8838"/>
            </w:tabs>
            <w:ind w:left="-74" w:right="-105"/>
            <w:rPr>
              <w:rFonts w:eastAsia="Calibri" w:cs="Tahoma"/>
              <w:szCs w:val="22"/>
              <w:lang w:eastAsia="en-US"/>
            </w:rPr>
          </w:pPr>
          <w:r>
            <w:rPr>
              <w:rFonts w:eastAsia="Calibri" w:cs="Tahoma"/>
              <w:szCs w:val="22"/>
              <w:lang w:eastAsia="en-US"/>
            </w:rPr>
            <w:t>07457/</w:t>
          </w:r>
          <w:r w:rsidRPr="00A90C72">
            <w:rPr>
              <w:rFonts w:eastAsia="Calibri" w:cs="Tahoma"/>
              <w:szCs w:val="22"/>
              <w:lang w:eastAsia="en-US"/>
            </w:rPr>
            <w:t>INFOEM/IP/RR</w:t>
          </w:r>
          <w:r>
            <w:rPr>
              <w:rFonts w:eastAsia="Calibri" w:cs="Tahoma"/>
              <w:szCs w:val="22"/>
              <w:lang w:eastAsia="en-US"/>
            </w:rPr>
            <w:t xml:space="preserve">/2024 </w:t>
          </w:r>
        </w:p>
      </w:tc>
    </w:tr>
    <w:tr w:rsidR="000F1CED" w:rsidRPr="00330DA7" w14:paraId="4521E058" w14:textId="77777777" w:rsidTr="003F35FD">
      <w:trPr>
        <w:trHeight w:val="283"/>
        <w:jc w:val="right"/>
      </w:trPr>
      <w:tc>
        <w:tcPr>
          <w:tcW w:w="2727" w:type="dxa"/>
        </w:tcPr>
        <w:p w14:paraId="0B68C086" w14:textId="77777777" w:rsidR="000F1CED" w:rsidRPr="00330DA7" w:rsidRDefault="000F1CED"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5397088E" w:rsidR="000F1CED" w:rsidRPr="00952DD0" w:rsidRDefault="000F1CED" w:rsidP="003F35FD">
          <w:pPr>
            <w:tabs>
              <w:tab w:val="left" w:pos="2834"/>
              <w:tab w:val="right" w:pos="8838"/>
            </w:tabs>
            <w:ind w:left="-108" w:right="-105"/>
            <w:rPr>
              <w:rFonts w:eastAsia="Calibri" w:cs="Tahoma"/>
              <w:szCs w:val="22"/>
              <w:lang w:eastAsia="en-US"/>
            </w:rPr>
          </w:pPr>
          <w:r w:rsidRPr="00C262A1">
            <w:rPr>
              <w:rFonts w:eastAsia="Calibri" w:cs="Tahoma"/>
              <w:szCs w:val="22"/>
              <w:lang w:eastAsia="en-US"/>
            </w:rPr>
            <w:t>Partido Morena</w:t>
          </w:r>
        </w:p>
      </w:tc>
    </w:tr>
    <w:tr w:rsidR="000F1CED" w:rsidRPr="00330DA7" w14:paraId="6331D9B6" w14:textId="77777777" w:rsidTr="003F35FD">
      <w:trPr>
        <w:trHeight w:val="283"/>
        <w:jc w:val="right"/>
      </w:trPr>
      <w:tc>
        <w:tcPr>
          <w:tcW w:w="2727" w:type="dxa"/>
        </w:tcPr>
        <w:p w14:paraId="3FA86BAE" w14:textId="04F1C45E" w:rsidR="000F1CED" w:rsidRPr="00330DA7" w:rsidRDefault="000F1CED"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0F1CED" w:rsidRPr="00EA66FC" w:rsidRDefault="000F1CED"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0F1CED" w:rsidRPr="00443C6B" w:rsidRDefault="000F1CED"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0F1CED" w:rsidRPr="00330DA7" w14:paraId="29CFF901" w14:textId="77777777" w:rsidTr="00C262A1">
      <w:trPr>
        <w:trHeight w:val="1435"/>
      </w:trPr>
      <w:tc>
        <w:tcPr>
          <w:tcW w:w="283" w:type="dxa"/>
          <w:shd w:val="clear" w:color="auto" w:fill="auto"/>
        </w:tcPr>
        <w:p w14:paraId="046B9F8F" w14:textId="77777777" w:rsidR="000F1CED" w:rsidRPr="00330DA7" w:rsidRDefault="000F1CED" w:rsidP="00C262A1">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0F1CED" w:rsidRPr="00330DA7" w14:paraId="04F272D2" w14:textId="77777777" w:rsidTr="00C262A1">
            <w:trPr>
              <w:trHeight w:val="144"/>
            </w:trPr>
            <w:tc>
              <w:tcPr>
                <w:tcW w:w="2727" w:type="dxa"/>
              </w:tcPr>
              <w:p w14:paraId="2FD4DBF6" w14:textId="77777777" w:rsidR="000F1CED" w:rsidRPr="00330DA7" w:rsidRDefault="000F1CED" w:rsidP="00C262A1">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451024C8" w:rsidR="000F1CED" w:rsidRPr="00A90C72" w:rsidRDefault="000F1CED" w:rsidP="00C262A1">
                <w:pPr>
                  <w:tabs>
                    <w:tab w:val="right" w:pos="8838"/>
                  </w:tabs>
                  <w:ind w:left="-74" w:right="-105"/>
                  <w:rPr>
                    <w:rFonts w:eastAsia="Calibri" w:cs="Tahoma"/>
                    <w:szCs w:val="22"/>
                    <w:lang w:eastAsia="en-US"/>
                  </w:rPr>
                </w:pPr>
                <w:r>
                  <w:rPr>
                    <w:rFonts w:eastAsia="Calibri" w:cs="Tahoma"/>
                    <w:szCs w:val="22"/>
                    <w:lang w:eastAsia="en-US"/>
                  </w:rPr>
                  <w:t>07457/</w:t>
                </w:r>
                <w:r w:rsidRPr="00A90C72">
                  <w:rPr>
                    <w:rFonts w:eastAsia="Calibri" w:cs="Tahoma"/>
                    <w:szCs w:val="22"/>
                    <w:lang w:eastAsia="en-US"/>
                  </w:rPr>
                  <w:t>INFOEM/IP/RR</w:t>
                </w:r>
                <w:r>
                  <w:rPr>
                    <w:rFonts w:eastAsia="Calibri" w:cs="Tahoma"/>
                    <w:szCs w:val="22"/>
                    <w:lang w:eastAsia="en-US"/>
                  </w:rPr>
                  <w:t xml:space="preserve">/2024 </w:t>
                </w:r>
              </w:p>
            </w:tc>
            <w:tc>
              <w:tcPr>
                <w:tcW w:w="3402" w:type="dxa"/>
              </w:tcPr>
              <w:p w14:paraId="71DEA1CF" w14:textId="77777777" w:rsidR="000F1CED" w:rsidRDefault="000F1CED" w:rsidP="00C262A1">
                <w:pPr>
                  <w:tabs>
                    <w:tab w:val="right" w:pos="8838"/>
                  </w:tabs>
                  <w:ind w:left="-74" w:right="-105"/>
                  <w:rPr>
                    <w:rFonts w:eastAsia="Calibri" w:cs="Tahoma"/>
                    <w:szCs w:val="22"/>
                    <w:lang w:eastAsia="en-US"/>
                  </w:rPr>
                </w:pPr>
              </w:p>
            </w:tc>
          </w:tr>
          <w:tr w:rsidR="000F1CED" w:rsidRPr="00330DA7" w14:paraId="05C58951" w14:textId="77777777" w:rsidTr="00C262A1">
            <w:trPr>
              <w:trHeight w:val="144"/>
            </w:trPr>
            <w:tc>
              <w:tcPr>
                <w:tcW w:w="2727" w:type="dxa"/>
              </w:tcPr>
              <w:p w14:paraId="642B9610" w14:textId="77777777" w:rsidR="000F1CED" w:rsidRPr="00330DA7" w:rsidRDefault="000F1CED" w:rsidP="00C262A1">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1AE7D7A5" w:rsidR="000F1CED" w:rsidRPr="005F19B1" w:rsidRDefault="000F1CED" w:rsidP="00C262A1">
                <w:pPr>
                  <w:tabs>
                    <w:tab w:val="left" w:pos="3122"/>
                    <w:tab w:val="right" w:pos="8838"/>
                  </w:tabs>
                  <w:ind w:left="-105" w:right="-105"/>
                  <w:rPr>
                    <w:rFonts w:eastAsia="Calibri" w:cs="Tahoma"/>
                    <w:szCs w:val="22"/>
                    <w:lang w:eastAsia="en-US"/>
                  </w:rPr>
                </w:pPr>
                <w:r>
                  <w:rPr>
                    <w:rFonts w:eastAsia="Calibri" w:cs="Tahoma"/>
                    <w:szCs w:val="22"/>
                    <w:lang w:eastAsia="en-US"/>
                  </w:rPr>
                  <w:t>Anónimo</w:t>
                </w:r>
              </w:p>
            </w:tc>
            <w:tc>
              <w:tcPr>
                <w:tcW w:w="3402" w:type="dxa"/>
              </w:tcPr>
              <w:p w14:paraId="73F47F53" w14:textId="77777777" w:rsidR="000F1CED" w:rsidRPr="005F19B1" w:rsidRDefault="000F1CED" w:rsidP="00C262A1">
                <w:pPr>
                  <w:tabs>
                    <w:tab w:val="left" w:pos="3122"/>
                    <w:tab w:val="right" w:pos="8838"/>
                  </w:tabs>
                  <w:ind w:left="-105" w:right="-105"/>
                  <w:rPr>
                    <w:rFonts w:eastAsia="Calibri" w:cs="Tahoma"/>
                    <w:szCs w:val="22"/>
                    <w:lang w:eastAsia="en-US"/>
                  </w:rPr>
                </w:pPr>
              </w:p>
            </w:tc>
          </w:tr>
          <w:bookmarkEnd w:id="1"/>
          <w:tr w:rsidR="000F1CED" w:rsidRPr="00330DA7" w14:paraId="00E6CDC1" w14:textId="77777777" w:rsidTr="00C262A1">
            <w:trPr>
              <w:trHeight w:val="283"/>
            </w:trPr>
            <w:tc>
              <w:tcPr>
                <w:tcW w:w="2727" w:type="dxa"/>
              </w:tcPr>
              <w:p w14:paraId="0631AD24" w14:textId="77777777" w:rsidR="000F1CED" w:rsidRPr="00330DA7" w:rsidRDefault="000F1CED" w:rsidP="00C262A1">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3A876DA5" w:rsidR="000F1CED" w:rsidRPr="00952DD0" w:rsidRDefault="000F1CED" w:rsidP="00C262A1">
                <w:pPr>
                  <w:tabs>
                    <w:tab w:val="left" w:pos="2834"/>
                    <w:tab w:val="right" w:pos="8838"/>
                  </w:tabs>
                  <w:ind w:left="-108" w:right="-105"/>
                  <w:rPr>
                    <w:rFonts w:eastAsia="Calibri" w:cs="Tahoma"/>
                    <w:szCs w:val="22"/>
                    <w:lang w:eastAsia="en-US"/>
                  </w:rPr>
                </w:pPr>
                <w:r w:rsidRPr="00C262A1">
                  <w:rPr>
                    <w:rFonts w:eastAsia="Calibri" w:cs="Tahoma"/>
                    <w:szCs w:val="22"/>
                    <w:lang w:eastAsia="en-US"/>
                  </w:rPr>
                  <w:t>Partido Morena</w:t>
                </w:r>
              </w:p>
            </w:tc>
            <w:tc>
              <w:tcPr>
                <w:tcW w:w="3402" w:type="dxa"/>
              </w:tcPr>
              <w:p w14:paraId="3A7DA319" w14:textId="77777777" w:rsidR="000F1CED" w:rsidRPr="00A90C72" w:rsidRDefault="000F1CED" w:rsidP="00C262A1">
                <w:pPr>
                  <w:tabs>
                    <w:tab w:val="left" w:pos="2834"/>
                    <w:tab w:val="right" w:pos="8838"/>
                  </w:tabs>
                  <w:ind w:left="-108" w:right="-105"/>
                  <w:rPr>
                    <w:rFonts w:eastAsia="Calibri" w:cs="Tahoma"/>
                    <w:szCs w:val="22"/>
                    <w:lang w:eastAsia="en-US"/>
                  </w:rPr>
                </w:pPr>
              </w:p>
            </w:tc>
          </w:tr>
          <w:tr w:rsidR="000F1CED" w:rsidRPr="00330DA7" w14:paraId="0F6CD8D2" w14:textId="77777777" w:rsidTr="00C262A1">
            <w:trPr>
              <w:trHeight w:val="283"/>
            </w:trPr>
            <w:tc>
              <w:tcPr>
                <w:tcW w:w="2727" w:type="dxa"/>
              </w:tcPr>
              <w:p w14:paraId="31700628" w14:textId="385332FF" w:rsidR="000F1CED" w:rsidRPr="00330DA7" w:rsidRDefault="000F1CED" w:rsidP="00C262A1">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0F1CED" w:rsidRPr="00EA66FC" w:rsidRDefault="000F1CED" w:rsidP="00C262A1">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0F1CED" w:rsidRPr="00330DA7" w:rsidRDefault="000F1CED" w:rsidP="00C262A1">
                <w:pPr>
                  <w:tabs>
                    <w:tab w:val="right" w:pos="8838"/>
                  </w:tabs>
                  <w:ind w:left="-108" w:right="-105"/>
                  <w:rPr>
                    <w:rFonts w:eastAsia="Calibri" w:cs="Tahoma"/>
                    <w:szCs w:val="22"/>
                    <w:lang w:eastAsia="en-US"/>
                  </w:rPr>
                </w:pPr>
              </w:p>
            </w:tc>
          </w:tr>
        </w:tbl>
        <w:p w14:paraId="5DC6AC61" w14:textId="77777777" w:rsidR="000F1CED" w:rsidRPr="00330DA7" w:rsidRDefault="000F1CED" w:rsidP="00C262A1">
          <w:pPr>
            <w:tabs>
              <w:tab w:val="right" w:pos="8838"/>
            </w:tabs>
            <w:ind w:left="-28"/>
            <w:rPr>
              <w:rFonts w:ascii="Arial" w:eastAsia="Calibri" w:hAnsi="Arial" w:cs="Arial"/>
              <w:b/>
              <w:szCs w:val="22"/>
              <w:lang w:eastAsia="en-US"/>
            </w:rPr>
          </w:pPr>
        </w:p>
      </w:tc>
    </w:tr>
  </w:tbl>
  <w:p w14:paraId="2A906731" w14:textId="77777777" w:rsidR="000F1CED" w:rsidRPr="00765661" w:rsidRDefault="002506F0" w:rsidP="00C262A1">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7"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3"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1"/>
  </w:num>
  <w:num w:numId="3">
    <w:abstractNumId w:val="13"/>
  </w:num>
  <w:num w:numId="4">
    <w:abstractNumId w:val="4"/>
  </w:num>
  <w:num w:numId="5">
    <w:abstractNumId w:val="1"/>
  </w:num>
  <w:num w:numId="6">
    <w:abstractNumId w:val="14"/>
  </w:num>
  <w:num w:numId="7">
    <w:abstractNumId w:val="9"/>
  </w:num>
  <w:num w:numId="8">
    <w:abstractNumId w:val="3"/>
  </w:num>
  <w:num w:numId="9">
    <w:abstractNumId w:val="8"/>
  </w:num>
  <w:num w:numId="10">
    <w:abstractNumId w:val="6"/>
    <w:lvlOverride w:ilvl="0">
      <w:startOverride w:val="1"/>
    </w:lvlOverride>
    <w:lvlOverride w:ilvl="1"/>
    <w:lvlOverride w:ilvl="2"/>
    <w:lvlOverride w:ilvl="3"/>
    <w:lvlOverride w:ilvl="4"/>
    <w:lvlOverride w:ilvl="5"/>
    <w:lvlOverride w:ilvl="6"/>
    <w:lvlOverride w:ilvl="7"/>
    <w:lvlOverride w:ilvl="8"/>
  </w:num>
  <w:num w:numId="11">
    <w:abstractNumId w:val="6"/>
  </w:num>
  <w:num w:numId="12">
    <w:abstractNumId w:val="5"/>
  </w:num>
  <w:num w:numId="13">
    <w:abstractNumId w:val="0"/>
  </w:num>
  <w:num w:numId="14">
    <w:abstractNumId w:val="2"/>
  </w:num>
  <w:num w:numId="15">
    <w:abstractNumId w:val="10"/>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318BC"/>
    <w:rsid w:val="00057B2D"/>
    <w:rsid w:val="00080071"/>
    <w:rsid w:val="000D0D67"/>
    <w:rsid w:val="000E09C4"/>
    <w:rsid w:val="000F1CED"/>
    <w:rsid w:val="0011350D"/>
    <w:rsid w:val="00123266"/>
    <w:rsid w:val="00141876"/>
    <w:rsid w:val="0014207B"/>
    <w:rsid w:val="00150C49"/>
    <w:rsid w:val="00163D12"/>
    <w:rsid w:val="001A58B3"/>
    <w:rsid w:val="001C7688"/>
    <w:rsid w:val="001D30FA"/>
    <w:rsid w:val="001F3515"/>
    <w:rsid w:val="001F54D1"/>
    <w:rsid w:val="001F5C8C"/>
    <w:rsid w:val="00233005"/>
    <w:rsid w:val="00233F17"/>
    <w:rsid w:val="002506F0"/>
    <w:rsid w:val="00281F85"/>
    <w:rsid w:val="002853C1"/>
    <w:rsid w:val="002A3601"/>
    <w:rsid w:val="002B7C6F"/>
    <w:rsid w:val="002D111C"/>
    <w:rsid w:val="002F4BBA"/>
    <w:rsid w:val="00302476"/>
    <w:rsid w:val="00331F35"/>
    <w:rsid w:val="00335CDF"/>
    <w:rsid w:val="00337F4D"/>
    <w:rsid w:val="00362A11"/>
    <w:rsid w:val="003A40C1"/>
    <w:rsid w:val="003B5D3E"/>
    <w:rsid w:val="003E4F98"/>
    <w:rsid w:val="003F35FD"/>
    <w:rsid w:val="003F6FBF"/>
    <w:rsid w:val="0041385B"/>
    <w:rsid w:val="00441BFA"/>
    <w:rsid w:val="00454FBD"/>
    <w:rsid w:val="004D7CD8"/>
    <w:rsid w:val="004E5068"/>
    <w:rsid w:val="004F7A00"/>
    <w:rsid w:val="00523F48"/>
    <w:rsid w:val="005365FA"/>
    <w:rsid w:val="005723CB"/>
    <w:rsid w:val="00575400"/>
    <w:rsid w:val="005832C1"/>
    <w:rsid w:val="005B18AF"/>
    <w:rsid w:val="005D5A50"/>
    <w:rsid w:val="005F5301"/>
    <w:rsid w:val="005F65B7"/>
    <w:rsid w:val="006067C7"/>
    <w:rsid w:val="00606A65"/>
    <w:rsid w:val="006159AD"/>
    <w:rsid w:val="00646436"/>
    <w:rsid w:val="00664420"/>
    <w:rsid w:val="006A646A"/>
    <w:rsid w:val="006B10B0"/>
    <w:rsid w:val="006E25BC"/>
    <w:rsid w:val="006E6BBC"/>
    <w:rsid w:val="006F7768"/>
    <w:rsid w:val="00717E59"/>
    <w:rsid w:val="00721410"/>
    <w:rsid w:val="00775BFC"/>
    <w:rsid w:val="007A3459"/>
    <w:rsid w:val="007B6074"/>
    <w:rsid w:val="007D1C55"/>
    <w:rsid w:val="007D29D7"/>
    <w:rsid w:val="007D317F"/>
    <w:rsid w:val="007F5D06"/>
    <w:rsid w:val="007F7EDC"/>
    <w:rsid w:val="00805A6E"/>
    <w:rsid w:val="00865CF4"/>
    <w:rsid w:val="00876DBC"/>
    <w:rsid w:val="008A3FD4"/>
    <w:rsid w:val="008A6003"/>
    <w:rsid w:val="008A6F88"/>
    <w:rsid w:val="008B1E16"/>
    <w:rsid w:val="008E1316"/>
    <w:rsid w:val="008E1CA9"/>
    <w:rsid w:val="00902EE5"/>
    <w:rsid w:val="00910FD2"/>
    <w:rsid w:val="00931437"/>
    <w:rsid w:val="00953430"/>
    <w:rsid w:val="00970EB3"/>
    <w:rsid w:val="009718B6"/>
    <w:rsid w:val="00991D70"/>
    <w:rsid w:val="009A0277"/>
    <w:rsid w:val="009A2D78"/>
    <w:rsid w:val="009A7C10"/>
    <w:rsid w:val="009B2945"/>
    <w:rsid w:val="009E2DEE"/>
    <w:rsid w:val="009F797C"/>
    <w:rsid w:val="00A131AC"/>
    <w:rsid w:val="00A16D85"/>
    <w:rsid w:val="00A21A20"/>
    <w:rsid w:val="00A36A99"/>
    <w:rsid w:val="00A53315"/>
    <w:rsid w:val="00A70EF0"/>
    <w:rsid w:val="00A9208D"/>
    <w:rsid w:val="00AA3A32"/>
    <w:rsid w:val="00AA6EA9"/>
    <w:rsid w:val="00AC2DB8"/>
    <w:rsid w:val="00AC3CA0"/>
    <w:rsid w:val="00AE3DA7"/>
    <w:rsid w:val="00AF03C4"/>
    <w:rsid w:val="00B22A80"/>
    <w:rsid w:val="00B94487"/>
    <w:rsid w:val="00BA55A8"/>
    <w:rsid w:val="00BA7B9C"/>
    <w:rsid w:val="00BB2ABF"/>
    <w:rsid w:val="00BB64F4"/>
    <w:rsid w:val="00BD3F4F"/>
    <w:rsid w:val="00BD5A7C"/>
    <w:rsid w:val="00BE7A1B"/>
    <w:rsid w:val="00BF0221"/>
    <w:rsid w:val="00BF091A"/>
    <w:rsid w:val="00BF4EAD"/>
    <w:rsid w:val="00C049E2"/>
    <w:rsid w:val="00C262A1"/>
    <w:rsid w:val="00C33F30"/>
    <w:rsid w:val="00C36795"/>
    <w:rsid w:val="00C461EC"/>
    <w:rsid w:val="00C46253"/>
    <w:rsid w:val="00C507D4"/>
    <w:rsid w:val="00C71CEF"/>
    <w:rsid w:val="00C72DAA"/>
    <w:rsid w:val="00C80B14"/>
    <w:rsid w:val="00CB7E9A"/>
    <w:rsid w:val="00CC1D4B"/>
    <w:rsid w:val="00CD0B92"/>
    <w:rsid w:val="00CE29D3"/>
    <w:rsid w:val="00CE7B46"/>
    <w:rsid w:val="00CF2D8B"/>
    <w:rsid w:val="00CF378F"/>
    <w:rsid w:val="00CF7586"/>
    <w:rsid w:val="00D036D3"/>
    <w:rsid w:val="00D2790D"/>
    <w:rsid w:val="00D51ECD"/>
    <w:rsid w:val="00D6170E"/>
    <w:rsid w:val="00D91CB4"/>
    <w:rsid w:val="00DB1C09"/>
    <w:rsid w:val="00DC2048"/>
    <w:rsid w:val="00DE1133"/>
    <w:rsid w:val="00E13A6D"/>
    <w:rsid w:val="00E16BF5"/>
    <w:rsid w:val="00E37A3F"/>
    <w:rsid w:val="00E37D3C"/>
    <w:rsid w:val="00E40A98"/>
    <w:rsid w:val="00E62E6A"/>
    <w:rsid w:val="00E655B7"/>
    <w:rsid w:val="00E83EF5"/>
    <w:rsid w:val="00E9335C"/>
    <w:rsid w:val="00ED1C1E"/>
    <w:rsid w:val="00EE2AF2"/>
    <w:rsid w:val="00EF165E"/>
    <w:rsid w:val="00F02C9A"/>
    <w:rsid w:val="00F07EE6"/>
    <w:rsid w:val="00F33CC8"/>
    <w:rsid w:val="00F4481C"/>
    <w:rsid w:val="00F75D23"/>
    <w:rsid w:val="00FA5957"/>
    <w:rsid w:val="00FC3CE0"/>
    <w:rsid w:val="00FD06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foem2.ipomex.org.mx/ipome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B9AD98-29BB-42E1-A48A-D7A500E53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26</Pages>
  <Words>6858</Words>
  <Characters>37723</Characters>
  <Application>Microsoft Office Word</Application>
  <DocSecurity>0</DocSecurity>
  <Lines>314</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infoem607b</cp:lastModifiedBy>
  <cp:revision>30</cp:revision>
  <cp:lastPrinted>2025-01-17T16:53:00Z</cp:lastPrinted>
  <dcterms:created xsi:type="dcterms:W3CDTF">2024-04-29T22:25:00Z</dcterms:created>
  <dcterms:modified xsi:type="dcterms:W3CDTF">2025-01-17T16:53:00Z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