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63E9D5" w14:textId="1AF926DD" w:rsidR="009B5029" w:rsidRDefault="009B5029" w:rsidP="009B5029">
      <w:pPr>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Pr="00513251">
        <w:rPr>
          <w:rFonts w:ascii="Palatino Linotype" w:eastAsia="Times New Roman" w:hAnsi="Palatino Linotype" w:cs="Arial"/>
          <w:color w:val="000000"/>
          <w:sz w:val="24"/>
          <w:szCs w:val="24"/>
          <w:lang w:eastAsia="es-MX"/>
        </w:rPr>
        <w:t xml:space="preserve">, a </w:t>
      </w:r>
      <w:r w:rsidR="00AB3AAA">
        <w:rPr>
          <w:rFonts w:ascii="Palatino Linotype" w:eastAsia="Times New Roman" w:hAnsi="Palatino Linotype" w:cs="Arial"/>
          <w:color w:val="000000"/>
          <w:sz w:val="24"/>
          <w:szCs w:val="24"/>
          <w:lang w:eastAsia="es-MX"/>
        </w:rPr>
        <w:t>once de junio</w:t>
      </w:r>
      <w:r w:rsidR="00D17FBF">
        <w:rPr>
          <w:rFonts w:ascii="Palatino Linotype" w:eastAsia="Times New Roman" w:hAnsi="Palatino Linotype" w:cs="Arial"/>
          <w:color w:val="000000"/>
          <w:sz w:val="24"/>
          <w:szCs w:val="24"/>
          <w:lang w:eastAsia="es-MX"/>
        </w:rPr>
        <w:t xml:space="preserve"> de dos mil veinticinco. </w:t>
      </w:r>
      <w:r w:rsidR="00AB6635">
        <w:rPr>
          <w:rFonts w:ascii="Palatino Linotype" w:eastAsia="Times New Roman" w:hAnsi="Palatino Linotype" w:cs="Arial"/>
          <w:color w:val="000000"/>
          <w:sz w:val="24"/>
          <w:szCs w:val="24"/>
          <w:lang w:eastAsia="es-MX"/>
        </w:rPr>
        <w:t xml:space="preserve"> </w:t>
      </w:r>
      <w:r w:rsidR="00FD1C83">
        <w:rPr>
          <w:rFonts w:ascii="Palatino Linotype" w:eastAsia="Times New Roman" w:hAnsi="Palatino Linotype" w:cs="Arial"/>
          <w:color w:val="000000"/>
          <w:sz w:val="24"/>
          <w:szCs w:val="24"/>
          <w:lang w:eastAsia="es-MX"/>
        </w:rPr>
        <w:t xml:space="preserve"> </w:t>
      </w:r>
      <w:r w:rsidR="00356E44">
        <w:rPr>
          <w:rFonts w:ascii="Palatino Linotype" w:eastAsia="Times New Roman" w:hAnsi="Palatino Linotype" w:cs="Arial"/>
          <w:color w:val="000000"/>
          <w:sz w:val="24"/>
          <w:szCs w:val="24"/>
          <w:lang w:eastAsia="es-MX"/>
        </w:rPr>
        <w:t xml:space="preserve"> </w:t>
      </w:r>
    </w:p>
    <w:p w14:paraId="06FBAD49" w14:textId="65256ED6" w:rsidR="003741FE" w:rsidRPr="003741FE" w:rsidRDefault="009B5029" w:rsidP="009B5029">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w:t>
      </w:r>
      <w:r w:rsidR="00356E44">
        <w:rPr>
          <w:rFonts w:ascii="Palatino Linotype" w:hAnsi="Palatino Linotype" w:cs="Arial"/>
          <w:sz w:val="24"/>
        </w:rPr>
        <w:t xml:space="preserve"> </w:t>
      </w:r>
      <w:r w:rsidR="00AB6635">
        <w:rPr>
          <w:rFonts w:ascii="Palatino Linotype" w:hAnsi="Palatino Linotype" w:cs="Arial"/>
          <w:b/>
          <w:bCs/>
          <w:sz w:val="24"/>
        </w:rPr>
        <w:t>0</w:t>
      </w:r>
      <w:r w:rsidR="003741FE">
        <w:rPr>
          <w:rFonts w:ascii="Palatino Linotype" w:hAnsi="Palatino Linotype" w:cs="Arial"/>
          <w:b/>
          <w:bCs/>
          <w:sz w:val="24"/>
        </w:rPr>
        <w:t xml:space="preserve">3275/INFOEM/IP/RR/2025, </w:t>
      </w:r>
      <w:r w:rsidR="003741FE">
        <w:rPr>
          <w:rFonts w:ascii="Palatino Linotype" w:hAnsi="Palatino Linotype" w:cs="Arial"/>
          <w:sz w:val="24"/>
        </w:rPr>
        <w:t xml:space="preserve">interpuesto por el </w:t>
      </w:r>
      <w:r w:rsidR="003741FE">
        <w:rPr>
          <w:rFonts w:ascii="Palatino Linotype" w:hAnsi="Palatino Linotype" w:cs="Arial"/>
          <w:b/>
          <w:bCs/>
          <w:sz w:val="24"/>
        </w:rPr>
        <w:t xml:space="preserve">C. </w:t>
      </w:r>
      <w:r w:rsidR="00FA1F03">
        <w:rPr>
          <w:rFonts w:ascii="Palatino Linotype" w:hAnsi="Palatino Linotype" w:cs="Arial"/>
          <w:b/>
          <w:bCs/>
          <w:sz w:val="24"/>
        </w:rPr>
        <w:t>XXXXXXXXXXXXXXXXXX</w:t>
      </w:r>
      <w:r w:rsidR="003741FE">
        <w:rPr>
          <w:rFonts w:ascii="Palatino Linotype" w:hAnsi="Palatino Linotype" w:cs="Arial"/>
          <w:b/>
          <w:bCs/>
          <w:sz w:val="24"/>
        </w:rPr>
        <w:t xml:space="preserve"> </w:t>
      </w:r>
      <w:r w:rsidR="00FA1F03">
        <w:rPr>
          <w:rFonts w:ascii="Palatino Linotype" w:hAnsi="Palatino Linotype" w:cs="Arial"/>
          <w:b/>
          <w:bCs/>
          <w:sz w:val="24"/>
        </w:rPr>
        <w:t>XXXXXXXXXX</w:t>
      </w:r>
      <w:r w:rsidR="003741FE">
        <w:rPr>
          <w:rFonts w:ascii="Palatino Linotype" w:hAnsi="Palatino Linotype" w:cs="Arial"/>
          <w:b/>
          <w:bCs/>
          <w:sz w:val="24"/>
        </w:rPr>
        <w:t xml:space="preserve">, </w:t>
      </w:r>
      <w:r w:rsidR="00D17FBF">
        <w:rPr>
          <w:rFonts w:ascii="Palatino Linotype" w:hAnsi="Palatino Linotype" w:cs="Arial"/>
          <w:sz w:val="24"/>
        </w:rPr>
        <w:t xml:space="preserve">en lo sucesivo </w:t>
      </w:r>
      <w:r w:rsidR="00D17FBF">
        <w:rPr>
          <w:rFonts w:ascii="Palatino Linotype" w:hAnsi="Palatino Linotype" w:cs="Arial"/>
          <w:b/>
          <w:bCs/>
          <w:sz w:val="24"/>
        </w:rPr>
        <w:t xml:space="preserve">El Recurrente, </w:t>
      </w:r>
      <w:r w:rsidR="00D17FBF">
        <w:rPr>
          <w:rFonts w:ascii="Palatino Linotype" w:hAnsi="Palatino Linotype" w:cs="Arial"/>
          <w:sz w:val="24"/>
        </w:rPr>
        <w:t xml:space="preserve">en contra de la respuesta del </w:t>
      </w:r>
      <w:r w:rsidR="003741FE">
        <w:rPr>
          <w:rFonts w:ascii="Palatino Linotype" w:hAnsi="Palatino Linotype" w:cs="Arial"/>
          <w:b/>
          <w:bCs/>
          <w:sz w:val="24"/>
        </w:rPr>
        <w:t xml:space="preserve">Sistema para el Desarrollo Integral de la Familia del Estado de México, </w:t>
      </w:r>
      <w:r w:rsidR="003741FE">
        <w:rPr>
          <w:rFonts w:ascii="Palatino Linotype" w:hAnsi="Palatino Linotype" w:cs="Arial"/>
          <w:sz w:val="24"/>
        </w:rPr>
        <w:t xml:space="preserve">en lo subsecuente </w:t>
      </w:r>
      <w:r w:rsidR="003741FE">
        <w:rPr>
          <w:rFonts w:ascii="Palatino Linotype" w:hAnsi="Palatino Linotype" w:cs="Arial"/>
          <w:b/>
          <w:bCs/>
          <w:sz w:val="24"/>
        </w:rPr>
        <w:t xml:space="preserve">El Sujeto Obligado, </w:t>
      </w:r>
      <w:r w:rsidR="003741FE">
        <w:rPr>
          <w:rFonts w:ascii="Palatino Linotype" w:hAnsi="Palatino Linotype" w:cs="Arial"/>
          <w:sz w:val="24"/>
        </w:rPr>
        <w:t xml:space="preserve">se procede a dictar la presente resolución. </w:t>
      </w:r>
    </w:p>
    <w:p w14:paraId="77DBC158" w14:textId="77777777" w:rsidR="00AB6635" w:rsidRDefault="00AB6635" w:rsidP="009B5029">
      <w:pPr>
        <w:tabs>
          <w:tab w:val="left" w:pos="1701"/>
        </w:tabs>
        <w:spacing w:before="240" w:line="360" w:lineRule="auto"/>
        <w:jc w:val="both"/>
        <w:rPr>
          <w:rFonts w:ascii="Palatino Linotype" w:hAnsi="Palatino Linotype" w:cs="Arial"/>
          <w:b/>
          <w:bCs/>
          <w:sz w:val="24"/>
        </w:rPr>
      </w:pPr>
    </w:p>
    <w:p w14:paraId="4BC4461B" w14:textId="4BE6C5A3" w:rsidR="009B5029" w:rsidRPr="00B9640A" w:rsidRDefault="009B5029" w:rsidP="009B5029">
      <w:pPr>
        <w:pStyle w:val="infoemcitas"/>
        <w:jc w:val="center"/>
        <w:rPr>
          <w:b/>
          <w:bCs/>
          <w:i w:val="0"/>
          <w:iCs/>
          <w:sz w:val="28"/>
          <w:szCs w:val="28"/>
        </w:rPr>
      </w:pPr>
      <w:r w:rsidRPr="00B9640A">
        <w:rPr>
          <w:b/>
          <w:bCs/>
          <w:i w:val="0"/>
          <w:iCs/>
          <w:sz w:val="28"/>
          <w:szCs w:val="28"/>
        </w:rPr>
        <w:t>A N T E C E D E N T E S   D E L   A S U N T O</w:t>
      </w:r>
    </w:p>
    <w:p w14:paraId="43C252D3" w14:textId="7A210261" w:rsidR="009B5029" w:rsidRPr="00523CF0" w:rsidRDefault="009B5029" w:rsidP="009B5029">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r w:rsidR="00AB6635" w:rsidRPr="00AB6635">
        <w:rPr>
          <w:rFonts w:ascii="Palatino Linotype" w:hAnsi="Palatino Linotype" w:cs="Arial"/>
          <w:sz w:val="24"/>
        </w:rPr>
        <w:t xml:space="preserve"> </w:t>
      </w:r>
    </w:p>
    <w:p w14:paraId="28F3593D" w14:textId="237A2052" w:rsidR="003741FE" w:rsidRDefault="009B5029" w:rsidP="009B5029">
      <w:pPr>
        <w:spacing w:before="240" w:line="360" w:lineRule="auto"/>
        <w:jc w:val="both"/>
        <w:rPr>
          <w:rFonts w:ascii="Palatino Linotype" w:hAnsi="Palatino Linotype" w:cs="Arial"/>
          <w:sz w:val="24"/>
        </w:rPr>
      </w:pPr>
      <w:r>
        <w:rPr>
          <w:rFonts w:ascii="Palatino Linotype" w:hAnsi="Palatino Linotype" w:cs="Arial"/>
          <w:sz w:val="24"/>
        </w:rPr>
        <w:t>Con fecha</w:t>
      </w:r>
      <w:r w:rsidR="00356E44">
        <w:rPr>
          <w:rFonts w:ascii="Palatino Linotype" w:hAnsi="Palatino Linotype" w:cs="Arial"/>
          <w:sz w:val="24"/>
        </w:rPr>
        <w:t xml:space="preserve"> </w:t>
      </w:r>
      <w:r w:rsidR="00035A7E">
        <w:rPr>
          <w:rFonts w:ascii="Palatino Linotype" w:hAnsi="Palatino Linotype" w:cs="Arial"/>
          <w:b/>
          <w:bCs/>
          <w:sz w:val="24"/>
        </w:rPr>
        <w:t xml:space="preserve">veintiocho de febrero de dos mil veinticinco, El Recurrente, </w:t>
      </w:r>
      <w:r w:rsidR="00035A7E">
        <w:rPr>
          <w:rFonts w:ascii="Palatino Linotype" w:hAnsi="Palatino Linotype" w:cs="Arial"/>
          <w:sz w:val="24"/>
        </w:rPr>
        <w:t>presentó a través del Sistema de Acceso a la Información Mexiquense (</w:t>
      </w:r>
      <w:r w:rsidR="00035A7E">
        <w:rPr>
          <w:rFonts w:ascii="Palatino Linotype" w:hAnsi="Palatino Linotype" w:cs="Arial"/>
          <w:b/>
          <w:sz w:val="24"/>
        </w:rPr>
        <w:t>SAIMEX)</w:t>
      </w:r>
      <w:r w:rsidR="00035A7E">
        <w:rPr>
          <w:rFonts w:ascii="Palatino Linotype" w:hAnsi="Palatino Linotype" w:cs="Arial"/>
          <w:sz w:val="24"/>
        </w:rPr>
        <w:t xml:space="preserve"> ante </w:t>
      </w:r>
      <w:r w:rsidR="00035A7E">
        <w:rPr>
          <w:rFonts w:ascii="Palatino Linotype" w:hAnsi="Palatino Linotype" w:cs="Arial"/>
          <w:b/>
          <w:sz w:val="24"/>
        </w:rPr>
        <w:t>El Sujeto Obligado</w:t>
      </w:r>
      <w:r w:rsidR="00035A7E">
        <w:rPr>
          <w:rFonts w:ascii="Palatino Linotype" w:hAnsi="Palatino Linotype" w:cs="Arial"/>
          <w:sz w:val="24"/>
        </w:rPr>
        <w:t xml:space="preserve">, solicitud de acceso a la información pública, registrada bajo el número de expediente </w:t>
      </w:r>
      <w:r w:rsidR="00035A7E">
        <w:rPr>
          <w:rFonts w:ascii="Palatino Linotype" w:hAnsi="Palatino Linotype" w:cs="Arial"/>
          <w:b/>
          <w:bCs/>
          <w:sz w:val="24"/>
        </w:rPr>
        <w:t xml:space="preserve">00039/DIFEM/IP/2025, </w:t>
      </w:r>
      <w:r w:rsidR="00035A7E">
        <w:rPr>
          <w:rFonts w:ascii="Palatino Linotype" w:hAnsi="Palatino Linotype" w:cs="Arial"/>
          <w:sz w:val="24"/>
        </w:rPr>
        <w:t>mediante la cual solicitó información en el tenor siguiente:</w:t>
      </w:r>
    </w:p>
    <w:p w14:paraId="12AB4CC9" w14:textId="78BCDBC5" w:rsidR="00035A7E" w:rsidRPr="00CA6BAF" w:rsidRDefault="00CA6BAF" w:rsidP="00CA6BAF">
      <w:pPr>
        <w:pStyle w:val="Citas"/>
        <w:rPr>
          <w:b/>
          <w:bCs/>
        </w:rPr>
      </w:pPr>
      <w:r>
        <w:t>“</w:t>
      </w:r>
      <w:r w:rsidRPr="00CA6BAF">
        <w:t xml:space="preserve">Con base en la normativa que establece que el intereses de los niños, niñas y adolescentes es superior, y que ya es la segunda ocasión que pasa, solicito que protocolos implemento el difem para atender esta situación, adicional el numero de </w:t>
      </w:r>
      <w:r w:rsidRPr="00CA6BAF">
        <w:lastRenderedPageBreak/>
        <w:t xml:space="preserve">expediente que inició en contra del dif naucalpan por los actos que se evidencian en los siguientes vínculos </w:t>
      </w:r>
      <w:hyperlink r:id="rId8" w:history="1">
        <w:r w:rsidRPr="00901909">
          <w:rPr>
            <w:rStyle w:val="Hipervnculo"/>
          </w:rPr>
          <w:t>https://www.facebook.com/share/1A7vgRNUuq/?mibextid=wwXIfr</w:t>
        </w:r>
      </w:hyperlink>
      <w:r>
        <w:t xml:space="preserve"> </w:t>
      </w:r>
      <w:r w:rsidRPr="00CA6BAF">
        <w:t xml:space="preserve"> </w:t>
      </w:r>
      <w:hyperlink r:id="rId9" w:history="1">
        <w:r w:rsidRPr="00901909">
          <w:rPr>
            <w:rStyle w:val="Hipervnculo"/>
          </w:rPr>
          <w:t>https://www.facebook.com/share/v/18FAQ4vPnd/?mibextid=wwXIfr</w:t>
        </w:r>
      </w:hyperlink>
      <w:r>
        <w:t xml:space="preserve"> “ </w:t>
      </w:r>
      <w:r>
        <w:rPr>
          <w:b/>
          <w:bCs/>
        </w:rPr>
        <w:t>(Sic)</w:t>
      </w:r>
    </w:p>
    <w:p w14:paraId="0FDD1B9D" w14:textId="24426D02" w:rsidR="009B5029" w:rsidRDefault="009B5029" w:rsidP="009B5029">
      <w:pPr>
        <w:spacing w:before="240" w:line="360" w:lineRule="auto"/>
        <w:jc w:val="both"/>
        <w:rPr>
          <w:rFonts w:ascii="Palatino Linotype" w:eastAsia="Times New Roman" w:hAnsi="Palatino Linotype" w:cs="Times New Roman"/>
          <w:sz w:val="24"/>
          <w:szCs w:val="24"/>
          <w:lang w:val="es-ES_tradnl" w:eastAsia="es-ES"/>
        </w:rPr>
      </w:pPr>
      <w:r w:rsidRPr="00124209">
        <w:rPr>
          <w:rFonts w:ascii="Palatino Linotype" w:eastAsia="Times New Roman" w:hAnsi="Palatino Linotype" w:cs="Times New Roman"/>
          <w:b/>
          <w:sz w:val="24"/>
          <w:szCs w:val="24"/>
          <w:lang w:val="es-ES_tradnl" w:eastAsia="es-ES"/>
        </w:rPr>
        <w:t>Modalidad de entrega:</w:t>
      </w:r>
      <w:r w:rsidRPr="00124209">
        <w:rPr>
          <w:rFonts w:ascii="Palatino Linotype" w:eastAsia="Times New Roman" w:hAnsi="Palatino Linotype" w:cs="Times New Roman"/>
          <w:sz w:val="24"/>
          <w:szCs w:val="24"/>
          <w:lang w:val="es-ES_tradnl" w:eastAsia="es-ES"/>
        </w:rPr>
        <w:t xml:space="preserve"> A través del SAIME</w:t>
      </w:r>
      <w:r w:rsidR="00970647">
        <w:rPr>
          <w:rFonts w:ascii="Palatino Linotype" w:eastAsia="Times New Roman" w:hAnsi="Palatino Linotype" w:cs="Times New Roman"/>
          <w:sz w:val="24"/>
          <w:szCs w:val="24"/>
          <w:lang w:val="es-ES_tradnl" w:eastAsia="es-ES"/>
        </w:rPr>
        <w:t>X</w:t>
      </w:r>
    </w:p>
    <w:p w14:paraId="6612B52D" w14:textId="77777777" w:rsidR="00CA6BAF" w:rsidRDefault="00CA6BAF" w:rsidP="009B5029">
      <w:pPr>
        <w:spacing w:before="240" w:line="360" w:lineRule="auto"/>
        <w:jc w:val="both"/>
        <w:rPr>
          <w:rFonts w:ascii="Palatino Linotype" w:eastAsia="Times New Roman" w:hAnsi="Palatino Linotype" w:cs="Times New Roman"/>
          <w:sz w:val="24"/>
          <w:szCs w:val="24"/>
          <w:lang w:val="es-ES_tradnl" w:eastAsia="es-ES"/>
        </w:rPr>
      </w:pPr>
    </w:p>
    <w:p w14:paraId="32234D96" w14:textId="2BAC4BD6" w:rsidR="009B5029" w:rsidRDefault="00356E44" w:rsidP="009B5029">
      <w:pPr>
        <w:spacing w:before="240" w:line="360" w:lineRule="auto"/>
        <w:jc w:val="both"/>
        <w:rPr>
          <w:rFonts w:ascii="Palatino Linotype" w:hAnsi="Palatino Linotype" w:cs="Arial"/>
          <w:b/>
          <w:sz w:val="28"/>
        </w:rPr>
      </w:pPr>
      <w:r>
        <w:rPr>
          <w:rFonts w:ascii="Palatino Linotype" w:hAnsi="Palatino Linotype" w:cs="Arial"/>
          <w:b/>
          <w:sz w:val="28"/>
        </w:rPr>
        <w:t>SEGUNDO</w:t>
      </w:r>
      <w:r w:rsidR="009B5029">
        <w:rPr>
          <w:rFonts w:ascii="Palatino Linotype" w:hAnsi="Palatino Linotype" w:cs="Arial"/>
          <w:b/>
          <w:sz w:val="28"/>
        </w:rPr>
        <w:t xml:space="preserve">. </w:t>
      </w:r>
      <w:r w:rsidR="009B5029" w:rsidRPr="00165D6E">
        <w:rPr>
          <w:rFonts w:ascii="Palatino Linotype" w:hAnsi="Palatino Linotype" w:cs="Arial"/>
          <w:b/>
          <w:sz w:val="28"/>
          <w:szCs w:val="20"/>
        </w:rPr>
        <w:t xml:space="preserve">De la respuesta </w:t>
      </w:r>
      <w:r w:rsidR="009B5029">
        <w:rPr>
          <w:rFonts w:ascii="Palatino Linotype" w:hAnsi="Palatino Linotype" w:cs="Arial"/>
          <w:b/>
          <w:sz w:val="28"/>
          <w:szCs w:val="20"/>
        </w:rPr>
        <w:t>del Sujeto Obligado</w:t>
      </w:r>
      <w:r w:rsidR="009B5029" w:rsidRPr="00165D6E">
        <w:rPr>
          <w:rFonts w:ascii="Palatino Linotype" w:hAnsi="Palatino Linotype" w:cs="Arial"/>
          <w:b/>
          <w:sz w:val="28"/>
          <w:szCs w:val="20"/>
        </w:rPr>
        <w:t>.</w:t>
      </w:r>
    </w:p>
    <w:p w14:paraId="5CD65B2C" w14:textId="22AF4A13" w:rsidR="00CA6BAF" w:rsidRDefault="009B5029" w:rsidP="009B502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w:t>
      </w:r>
      <w:r w:rsidR="00CA6BAF">
        <w:rPr>
          <w:rFonts w:ascii="Palatino Linotype" w:hAnsi="Palatino Linotype" w:cs="Arial"/>
          <w:b/>
          <w:bCs/>
          <w:sz w:val="24"/>
          <w:szCs w:val="24"/>
        </w:rPr>
        <w:t xml:space="preserve">trece de marzo de dos mil veinticinco, El Sujeto Obligado </w:t>
      </w:r>
      <w:r w:rsidR="00CA6BAF">
        <w:rPr>
          <w:rFonts w:ascii="Palatino Linotype" w:hAnsi="Palatino Linotype" w:cs="Arial"/>
          <w:sz w:val="24"/>
          <w:szCs w:val="24"/>
        </w:rPr>
        <w:t>dio respuesta a la solicitud de información en los siguientes términos:</w:t>
      </w:r>
    </w:p>
    <w:p w14:paraId="1DC02364" w14:textId="3B28B922" w:rsidR="00CA6BAF" w:rsidRPr="00CA6BAF" w:rsidRDefault="00CA6BAF" w:rsidP="00CA6BAF">
      <w:pPr>
        <w:pStyle w:val="Citas"/>
        <w:rPr>
          <w:b/>
          <w:bCs/>
        </w:rPr>
      </w:pPr>
      <w:r>
        <w:t>“</w:t>
      </w:r>
      <w:r w:rsidRPr="00CA6BAF">
        <w:t>En cumplimiento a lo establecido en los artículos 4, 12, 23, fracción I, 53, fracciones II, IV, V y VI, 59, 162, 163, 164, 173, 176, 177 y 178 de la Ley de Transparencia y Acceso a la Información Pública del Estado de México y Municipios, se adjunta respuesta. Del mismo modo se hace del conocimiento del solicitante el derecho que tiene de inconformarse respecto de la respuesta proporcionada por este Sujeto Obligado, a través de la presentación de un recurso de revisión, el cual deberá interponerse dentro de los 15 días hábiles siguientes a la fecha de la presente notificación</w:t>
      </w:r>
      <w:r>
        <w:t xml:space="preserve">” </w:t>
      </w:r>
      <w:r>
        <w:rPr>
          <w:b/>
          <w:bCs/>
        </w:rPr>
        <w:t>(Sic)</w:t>
      </w:r>
    </w:p>
    <w:p w14:paraId="24C897D6" w14:textId="78FC68F0" w:rsidR="00CA6BAF" w:rsidRPr="00CA6BAF" w:rsidRDefault="00881D76" w:rsidP="009B502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Adicionalmente, </w:t>
      </w:r>
      <w:r>
        <w:rPr>
          <w:rFonts w:ascii="Palatino Linotype" w:hAnsi="Palatino Linotype" w:cs="Arial"/>
          <w:b/>
          <w:bCs/>
          <w:sz w:val="24"/>
          <w:szCs w:val="24"/>
        </w:rPr>
        <w:t xml:space="preserve">El Sujeto Obligado </w:t>
      </w:r>
      <w:r>
        <w:rPr>
          <w:rFonts w:ascii="Palatino Linotype" w:hAnsi="Palatino Linotype" w:cs="Arial"/>
          <w:sz w:val="24"/>
          <w:szCs w:val="24"/>
        </w:rPr>
        <w:t>adjuntó</w:t>
      </w:r>
      <w:r w:rsidR="00AB6635">
        <w:rPr>
          <w:rFonts w:ascii="Palatino Linotype" w:hAnsi="Palatino Linotype" w:cs="Arial"/>
          <w:sz w:val="24"/>
          <w:szCs w:val="24"/>
        </w:rPr>
        <w:t xml:space="preserve"> </w:t>
      </w:r>
      <w:r w:rsidR="00CA6BAF">
        <w:rPr>
          <w:rFonts w:ascii="Palatino Linotype" w:hAnsi="Palatino Linotype" w:cs="Arial"/>
          <w:sz w:val="24"/>
          <w:szCs w:val="24"/>
        </w:rPr>
        <w:t xml:space="preserve">los documentos electrónicos </w:t>
      </w:r>
      <w:r w:rsidR="00CA6BAF">
        <w:rPr>
          <w:rFonts w:ascii="Palatino Linotype" w:hAnsi="Palatino Linotype" w:cs="Arial"/>
          <w:b/>
          <w:bCs/>
          <w:sz w:val="24"/>
          <w:szCs w:val="24"/>
        </w:rPr>
        <w:t xml:space="preserve">“Respuesta Solicitante.pdf” </w:t>
      </w:r>
      <w:r w:rsidR="00CA6BAF">
        <w:rPr>
          <w:rFonts w:ascii="Palatino Linotype" w:hAnsi="Palatino Linotype" w:cs="Arial"/>
          <w:sz w:val="24"/>
          <w:szCs w:val="24"/>
        </w:rPr>
        <w:t xml:space="preserve">y </w:t>
      </w:r>
      <w:r w:rsidR="00CA6BAF">
        <w:rPr>
          <w:rFonts w:ascii="Palatino Linotype" w:hAnsi="Palatino Linotype" w:cs="Arial"/>
          <w:b/>
          <w:bCs/>
          <w:sz w:val="24"/>
          <w:szCs w:val="24"/>
        </w:rPr>
        <w:t xml:space="preserve">“Respuesta SAIMEX 00039.docx”, </w:t>
      </w:r>
      <w:r w:rsidR="00CA6BAF">
        <w:rPr>
          <w:rFonts w:ascii="Palatino Linotype" w:hAnsi="Palatino Linotype" w:cs="Arial"/>
          <w:sz w:val="24"/>
          <w:szCs w:val="24"/>
        </w:rPr>
        <w:t xml:space="preserve">cuyo contenido será materia de análisis en el considerando respectivo. </w:t>
      </w:r>
    </w:p>
    <w:p w14:paraId="2C824AC7" w14:textId="0652AE4F" w:rsidR="009B5029" w:rsidRDefault="0009452B" w:rsidP="009B5029">
      <w:pPr>
        <w:spacing w:before="240" w:line="360" w:lineRule="auto"/>
        <w:rPr>
          <w:rFonts w:ascii="Palatino Linotype" w:hAnsi="Palatino Linotype" w:cs="Arial"/>
          <w:b/>
          <w:sz w:val="28"/>
        </w:rPr>
      </w:pPr>
      <w:r>
        <w:rPr>
          <w:rFonts w:ascii="Palatino Linotype" w:hAnsi="Palatino Linotype" w:cs="Arial"/>
          <w:b/>
          <w:sz w:val="28"/>
        </w:rPr>
        <w:lastRenderedPageBreak/>
        <w:t>TERCERO</w:t>
      </w:r>
      <w:r w:rsidR="009B5029">
        <w:rPr>
          <w:rFonts w:ascii="Palatino Linotype" w:hAnsi="Palatino Linotype" w:cs="Arial"/>
          <w:b/>
          <w:sz w:val="28"/>
        </w:rPr>
        <w:t xml:space="preserve">. </w:t>
      </w:r>
      <w:r w:rsidR="009B5029">
        <w:rPr>
          <w:rFonts w:ascii="Palatino Linotype" w:hAnsi="Palatino Linotype"/>
          <w:b/>
          <w:sz w:val="28"/>
        </w:rPr>
        <w:t>Del recurso de revisión.</w:t>
      </w:r>
    </w:p>
    <w:p w14:paraId="090C1438" w14:textId="3855B394" w:rsidR="00CA6BAF" w:rsidRPr="00CA6BAF" w:rsidRDefault="009B5029" w:rsidP="009B502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w:t>
      </w:r>
      <w:r w:rsidR="001A0B74">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interpuso recurso de revisión, en fecha</w:t>
      </w:r>
      <w:r w:rsidR="00D17FBF">
        <w:rPr>
          <w:rFonts w:ascii="Palatino Linotype" w:hAnsi="Palatino Linotype" w:cs="Arial"/>
          <w:sz w:val="24"/>
          <w:szCs w:val="24"/>
        </w:rPr>
        <w:t xml:space="preserve"> </w:t>
      </w:r>
      <w:r w:rsidR="00CA6BAF">
        <w:rPr>
          <w:rFonts w:ascii="Palatino Linotype" w:hAnsi="Palatino Linotype" w:cs="Arial"/>
          <w:b/>
          <w:bCs/>
          <w:sz w:val="24"/>
          <w:szCs w:val="24"/>
        </w:rPr>
        <w:t xml:space="preserve">diecinueve de marzo de dos mil veinticinco, </w:t>
      </w:r>
      <w:r w:rsidR="00CA6BAF">
        <w:rPr>
          <w:rFonts w:ascii="Palatino Linotype" w:hAnsi="Palatino Linotype" w:cs="Arial"/>
          <w:sz w:val="24"/>
          <w:szCs w:val="24"/>
        </w:rPr>
        <w:t xml:space="preserve">el cual fue registrado en el sistema electrónico con el expediente </w:t>
      </w:r>
      <w:r w:rsidR="00CA6BAF">
        <w:rPr>
          <w:rFonts w:ascii="Palatino Linotype" w:hAnsi="Palatino Linotype" w:cs="Arial"/>
          <w:b/>
          <w:bCs/>
          <w:sz w:val="24"/>
          <w:szCs w:val="24"/>
        </w:rPr>
        <w:t xml:space="preserve">03275/INFOEM/IP/RR/2025, </w:t>
      </w:r>
      <w:r w:rsidR="00CA6BAF">
        <w:rPr>
          <w:rFonts w:ascii="Palatino Linotype" w:hAnsi="Palatino Linotype" w:cs="Arial"/>
          <w:sz w:val="24"/>
          <w:szCs w:val="24"/>
        </w:rPr>
        <w:t>en el cual arguye las siguientes manifestaciones:</w:t>
      </w:r>
    </w:p>
    <w:p w14:paraId="26145687" w14:textId="4AD715CC" w:rsidR="009B5029" w:rsidRDefault="009B5029" w:rsidP="009B502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643D150B" w14:textId="00AD28CC" w:rsidR="00317C14" w:rsidRPr="00CE3EB5" w:rsidRDefault="00FC2D20" w:rsidP="00CE3EB5">
      <w:pPr>
        <w:pStyle w:val="Citas"/>
        <w:rPr>
          <w:b/>
          <w:bCs/>
          <w:sz w:val="24"/>
        </w:rPr>
      </w:pPr>
      <w:r w:rsidRPr="00C16092">
        <w:t>“</w:t>
      </w:r>
      <w:r w:rsidR="00CA6BAF" w:rsidRPr="00CA6BAF">
        <w:t>Respuesta</w:t>
      </w:r>
      <w:r w:rsidR="00CE3EB5" w:rsidRPr="00C16092">
        <w:t>”</w:t>
      </w:r>
      <w:r w:rsidR="00CE3EB5">
        <w:t xml:space="preserve"> </w:t>
      </w:r>
      <w:r w:rsidR="00CE3EB5">
        <w:rPr>
          <w:b/>
          <w:bCs/>
        </w:rPr>
        <w:t>(Sic)</w:t>
      </w:r>
    </w:p>
    <w:p w14:paraId="70C90EFB" w14:textId="77777777" w:rsidR="009B5029" w:rsidRDefault="009B5029" w:rsidP="009B5029">
      <w:pPr>
        <w:spacing w:before="240" w:line="360" w:lineRule="auto"/>
        <w:jc w:val="both"/>
        <w:rPr>
          <w:rFonts w:ascii="Palatino Linotype" w:hAnsi="Palatino Linotype" w:cs="Arial"/>
          <w:b/>
          <w:sz w:val="24"/>
        </w:rPr>
      </w:pPr>
      <w:r>
        <w:rPr>
          <w:rFonts w:ascii="Palatino Linotype" w:hAnsi="Palatino Linotype" w:cs="Arial"/>
          <w:b/>
          <w:sz w:val="24"/>
        </w:rPr>
        <w:t>Razones o motivos de la inconformidad:</w:t>
      </w:r>
    </w:p>
    <w:p w14:paraId="6CBFC893" w14:textId="42E406C4" w:rsidR="009B5029" w:rsidRPr="00CE3EB5" w:rsidRDefault="00CE3EB5" w:rsidP="00CE3EB5">
      <w:pPr>
        <w:pStyle w:val="Citas"/>
        <w:rPr>
          <w:b/>
          <w:bCs/>
        </w:rPr>
      </w:pPr>
      <w:r w:rsidRPr="00C16092">
        <w:t>“</w:t>
      </w:r>
      <w:r w:rsidR="00CA6BAF" w:rsidRPr="00CA6BAF">
        <w:t>No remiten lo solicitado alegando que no existe expresión documental cuando existen protocolos de actuación por parte del difem, en caso de que no lo tengan que remitan el acuerdo de inexistencia dando vista al órgano de control interno el nombre del servidor publico omiso de sus funciones y obligaciones</w:t>
      </w:r>
      <w:r w:rsidRPr="00C16092">
        <w:t>”</w:t>
      </w:r>
      <w:r>
        <w:t xml:space="preserve"> </w:t>
      </w:r>
      <w:r>
        <w:rPr>
          <w:b/>
          <w:bCs/>
        </w:rPr>
        <w:t>(Sic)</w:t>
      </w:r>
    </w:p>
    <w:p w14:paraId="7AF1F2D6" w14:textId="77777777" w:rsidR="00FD1C83" w:rsidRDefault="00FD1C83" w:rsidP="009B5029">
      <w:pPr>
        <w:spacing w:before="240" w:line="360" w:lineRule="auto"/>
        <w:jc w:val="both"/>
        <w:rPr>
          <w:rFonts w:ascii="Palatino Linotype" w:hAnsi="Palatino Linotype" w:cs="Arial"/>
          <w:b/>
          <w:sz w:val="28"/>
        </w:rPr>
      </w:pPr>
    </w:p>
    <w:p w14:paraId="147EA26C" w14:textId="4C399D41" w:rsidR="009B5029" w:rsidRDefault="0009452B" w:rsidP="009B502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9B5029" w:rsidRPr="008551ED">
        <w:rPr>
          <w:rFonts w:ascii="Palatino Linotype" w:hAnsi="Palatino Linotype" w:cs="Arial"/>
          <w:b/>
          <w:sz w:val="24"/>
          <w:szCs w:val="24"/>
        </w:rPr>
        <w:t xml:space="preserve">. </w:t>
      </w:r>
      <w:r w:rsidR="009B5029" w:rsidRPr="0087163A">
        <w:rPr>
          <w:rFonts w:ascii="Palatino Linotype" w:hAnsi="Palatino Linotype" w:cs="Arial"/>
          <w:b/>
          <w:sz w:val="28"/>
          <w:szCs w:val="28"/>
        </w:rPr>
        <w:t>Del turno del recurso de revisión.</w:t>
      </w:r>
    </w:p>
    <w:p w14:paraId="5929B5D1" w14:textId="474192E9" w:rsidR="009B5029" w:rsidRDefault="009B5029" w:rsidP="009B502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presidente </w:t>
      </w:r>
      <w:r>
        <w:rPr>
          <w:rFonts w:ascii="Palatino Linotype" w:hAnsi="Palatino Linotype" w:cs="Arial"/>
          <w:b/>
          <w:sz w:val="24"/>
          <w:szCs w:val="24"/>
        </w:rPr>
        <w:t xml:space="preserve">José Martínez Vilchis, </w:t>
      </w:r>
      <w:r>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D17FBF">
        <w:rPr>
          <w:rFonts w:ascii="Palatino Linotype" w:hAnsi="Palatino Linotype" w:cs="Arial"/>
          <w:sz w:val="24"/>
          <w:szCs w:val="24"/>
        </w:rPr>
        <w:t xml:space="preserve"> </w:t>
      </w:r>
      <w:r w:rsidR="00CA6BAF">
        <w:rPr>
          <w:rFonts w:ascii="Palatino Linotype" w:hAnsi="Palatino Linotype" w:cs="Arial"/>
          <w:b/>
          <w:bCs/>
          <w:sz w:val="24"/>
          <w:szCs w:val="24"/>
        </w:rPr>
        <w:t xml:space="preserve">veintiuno de marzo de dos </w:t>
      </w:r>
      <w:r w:rsidR="00CA6BAF">
        <w:rPr>
          <w:rFonts w:ascii="Palatino Linotype" w:hAnsi="Palatino Linotype" w:cs="Arial"/>
          <w:b/>
          <w:bCs/>
          <w:sz w:val="24"/>
          <w:szCs w:val="24"/>
        </w:rPr>
        <w:lastRenderedPageBreak/>
        <w:t xml:space="preserve">mil veinticinco, </w:t>
      </w:r>
      <w:r>
        <w:rPr>
          <w:rFonts w:ascii="Palatino Linotype" w:hAnsi="Palatino Linotype" w:cs="Arial"/>
          <w:sz w:val="24"/>
          <w:szCs w:val="24"/>
        </w:rPr>
        <w:t>determinándose en él, un plazo de siete días para que las partes manifestaran lo que a su derecho corresponda en términos del numeral ya citado.</w:t>
      </w:r>
    </w:p>
    <w:p w14:paraId="3030EFB0" w14:textId="77777777" w:rsidR="009B5029" w:rsidRDefault="009B5029" w:rsidP="009B5029">
      <w:pPr>
        <w:spacing w:before="240" w:line="360" w:lineRule="auto"/>
        <w:jc w:val="both"/>
        <w:rPr>
          <w:rFonts w:ascii="Palatino Linotype" w:hAnsi="Palatino Linotype" w:cs="Arial"/>
          <w:sz w:val="24"/>
          <w:szCs w:val="24"/>
        </w:rPr>
      </w:pPr>
    </w:p>
    <w:p w14:paraId="606807D4" w14:textId="76AFBC52" w:rsidR="009B5029" w:rsidRDefault="0009452B" w:rsidP="009B5029">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009B5029" w:rsidRPr="00AC0CCC">
        <w:rPr>
          <w:rFonts w:ascii="Palatino Linotype" w:hAnsi="Palatino Linotype" w:cs="Arial"/>
          <w:b/>
          <w:sz w:val="28"/>
          <w:szCs w:val="28"/>
        </w:rPr>
        <w:t xml:space="preserve">. </w:t>
      </w:r>
      <w:r w:rsidR="009B5029" w:rsidRPr="0087163A">
        <w:rPr>
          <w:rFonts w:ascii="Palatino Linotype" w:hAnsi="Palatino Linotype" w:cs="Arial"/>
          <w:b/>
          <w:sz w:val="28"/>
          <w:szCs w:val="28"/>
        </w:rPr>
        <w:t>De la etapa de instrucción.</w:t>
      </w:r>
    </w:p>
    <w:p w14:paraId="5EA5DC63" w14:textId="5F9BE8F7" w:rsidR="00CA6BAF" w:rsidRPr="00CA6BAF" w:rsidRDefault="009B5029" w:rsidP="009B5029">
      <w:pPr>
        <w:spacing w:after="0" w:line="360" w:lineRule="auto"/>
        <w:jc w:val="both"/>
        <w:rPr>
          <w:rFonts w:ascii="Palatino Linotype" w:hAnsi="Palatino Linotype" w:cs="Arial"/>
          <w:b/>
          <w:sz w:val="24"/>
          <w:szCs w:val="24"/>
        </w:rPr>
      </w:pPr>
      <w:r>
        <w:rPr>
          <w:rFonts w:ascii="Palatino Linotype" w:hAnsi="Palatino Linotype" w:cs="Arial"/>
          <w:sz w:val="24"/>
          <w:szCs w:val="24"/>
        </w:rPr>
        <w:t xml:space="preserve">Así, en la etapa de instrucción, de las constancias que obran en los expedientes electrónicos de los recursos de revisión se advierte que </w:t>
      </w:r>
      <w:r>
        <w:rPr>
          <w:rFonts w:ascii="Palatino Linotype" w:hAnsi="Palatino Linotype" w:cs="Arial"/>
          <w:b/>
          <w:bCs/>
          <w:sz w:val="24"/>
          <w:szCs w:val="24"/>
        </w:rPr>
        <w:t>El Sujeto Obligado</w:t>
      </w:r>
      <w:r w:rsidR="00FC2D20">
        <w:rPr>
          <w:rFonts w:ascii="Palatino Linotype" w:hAnsi="Palatino Linotype" w:cs="Arial"/>
          <w:b/>
          <w:bCs/>
          <w:sz w:val="24"/>
          <w:szCs w:val="24"/>
        </w:rPr>
        <w:t xml:space="preserve"> </w:t>
      </w:r>
      <w:r w:rsidR="00D17FBF">
        <w:rPr>
          <w:rFonts w:ascii="Palatino Linotype" w:hAnsi="Palatino Linotype" w:cs="Arial"/>
          <w:bCs/>
          <w:sz w:val="24"/>
          <w:szCs w:val="24"/>
        </w:rPr>
        <w:t xml:space="preserve">rindió su informe justificado en fecha </w:t>
      </w:r>
      <w:r w:rsidR="00CA6BAF">
        <w:rPr>
          <w:rFonts w:ascii="Palatino Linotype" w:hAnsi="Palatino Linotype" w:cs="Arial"/>
          <w:b/>
          <w:sz w:val="24"/>
          <w:szCs w:val="24"/>
        </w:rPr>
        <w:t xml:space="preserve">treinta y uno de marzo, </w:t>
      </w:r>
      <w:r w:rsidR="00CA6BAF">
        <w:rPr>
          <w:rFonts w:ascii="Palatino Linotype" w:hAnsi="Palatino Linotype" w:cs="Arial"/>
          <w:bCs/>
          <w:sz w:val="24"/>
          <w:szCs w:val="24"/>
        </w:rPr>
        <w:t xml:space="preserve">mismo que fue puesto a la vista el </w:t>
      </w:r>
      <w:r w:rsidR="00CA6BAF">
        <w:rPr>
          <w:rFonts w:ascii="Palatino Linotype" w:hAnsi="Palatino Linotype" w:cs="Arial"/>
          <w:b/>
          <w:sz w:val="24"/>
          <w:szCs w:val="24"/>
        </w:rPr>
        <w:t xml:space="preserve">uno de abril, ambos de dos mil veinticinco. </w:t>
      </w:r>
    </w:p>
    <w:p w14:paraId="3E88B0B0" w14:textId="77777777" w:rsidR="009825DE" w:rsidRDefault="009825DE" w:rsidP="009B5029">
      <w:pPr>
        <w:spacing w:after="0" w:line="360" w:lineRule="auto"/>
        <w:jc w:val="both"/>
        <w:rPr>
          <w:rFonts w:ascii="Palatino Linotype" w:hAnsi="Palatino Linotype" w:cs="Arial"/>
          <w:bCs/>
          <w:sz w:val="24"/>
          <w:szCs w:val="24"/>
        </w:rPr>
      </w:pPr>
    </w:p>
    <w:p w14:paraId="4320A52F" w14:textId="0C7BFB9E" w:rsidR="00970647" w:rsidRDefault="00970647" w:rsidP="00970647">
      <w:pPr>
        <w:spacing w:after="0" w:line="360" w:lineRule="auto"/>
        <w:jc w:val="both"/>
        <w:rPr>
          <w:rFonts w:ascii="Palatino Linotype" w:hAnsi="Palatino Linotype" w:cs="Arial"/>
          <w:sz w:val="24"/>
          <w:szCs w:val="24"/>
        </w:rPr>
      </w:pPr>
      <w:r>
        <w:rPr>
          <w:rFonts w:ascii="Palatino Linotype" w:hAnsi="Palatino Linotype" w:cs="Arial"/>
          <w:bCs/>
          <w:sz w:val="24"/>
          <w:szCs w:val="24"/>
        </w:rPr>
        <w:t xml:space="preserve">Por lo cual se decretó el cierre de instrucción con fecha </w:t>
      </w:r>
      <w:r w:rsidR="00CA6BAF">
        <w:rPr>
          <w:rFonts w:ascii="Palatino Linotype" w:hAnsi="Palatino Linotype" w:cs="Arial"/>
          <w:b/>
          <w:sz w:val="24"/>
          <w:szCs w:val="24"/>
        </w:rPr>
        <w:t xml:space="preserve">ocho de abril del presente, </w:t>
      </w:r>
      <w:r>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78B99121" w14:textId="77777777" w:rsidR="00CA6BAF" w:rsidRDefault="00CA6BAF" w:rsidP="00970647">
      <w:pPr>
        <w:spacing w:after="0" w:line="360" w:lineRule="auto"/>
        <w:jc w:val="both"/>
        <w:rPr>
          <w:rFonts w:ascii="Palatino Linotype" w:hAnsi="Palatino Linotype" w:cs="Arial"/>
          <w:sz w:val="24"/>
          <w:szCs w:val="24"/>
        </w:rPr>
      </w:pPr>
    </w:p>
    <w:p w14:paraId="09E7DC1A" w14:textId="36BF03A0" w:rsidR="00DA4DD7" w:rsidRPr="00DA4DD7" w:rsidRDefault="00DA4DD7" w:rsidP="00DA4DD7">
      <w:pPr>
        <w:spacing w:line="360" w:lineRule="auto"/>
        <w:jc w:val="both"/>
        <w:rPr>
          <w:rFonts w:ascii="Palatino Linotype" w:hAnsi="Palatino Linotype" w:cs="Arial"/>
          <w:sz w:val="24"/>
          <w:szCs w:val="24"/>
        </w:rPr>
      </w:pPr>
      <w:bookmarkStart w:id="0" w:name="_Hlk197597279"/>
      <w:r w:rsidRPr="00DA4DD7">
        <w:rPr>
          <w:rFonts w:ascii="Palatino Linotype" w:hAnsi="Palatino Linotype" w:cs="Arial"/>
          <w:sz w:val="24"/>
          <w:szCs w:val="24"/>
        </w:rPr>
        <w:t xml:space="preserve">El día </w:t>
      </w:r>
      <w:r>
        <w:rPr>
          <w:rFonts w:ascii="Palatino Linotype" w:hAnsi="Palatino Linotype" w:cs="Arial"/>
          <w:b/>
          <w:bCs/>
          <w:sz w:val="24"/>
          <w:szCs w:val="24"/>
        </w:rPr>
        <w:t>veinte de mayo</w:t>
      </w:r>
      <w:r w:rsidRPr="00DA4DD7">
        <w:rPr>
          <w:rFonts w:ascii="Palatino Linotype" w:hAnsi="Palatino Linotype" w:cs="Arial"/>
          <w:b/>
          <w:bCs/>
          <w:sz w:val="24"/>
          <w:szCs w:val="24"/>
        </w:rPr>
        <w:t xml:space="preserve"> de dos mil veinticinco, </w:t>
      </w:r>
      <w:r w:rsidRPr="00DA4DD7">
        <w:rPr>
          <w:rFonts w:ascii="Palatino Linotype" w:hAnsi="Palatino Linotype" w:cs="Arial"/>
          <w:sz w:val="24"/>
          <w:szCs w:val="24"/>
        </w:rPr>
        <w:t xml:space="preserve">con fundamento en el artículo 181, párrafo tercero, de la Ley de Transparencia y Acceso a la Información Pública del Estado de México y Municipios, se amplió por un periodo de quince días, el plazo para resolver el citado medio de impugnación, con el fin de contar con los elementos suficientes para proponer al Pleno de este Instituto la resolución que en derecho corresponda. </w:t>
      </w:r>
    </w:p>
    <w:bookmarkEnd w:id="0"/>
    <w:p w14:paraId="12BAF2C2" w14:textId="77777777" w:rsidR="00CA6BAF" w:rsidRDefault="00CA6BAF" w:rsidP="00970647">
      <w:pPr>
        <w:spacing w:after="0" w:line="360" w:lineRule="auto"/>
        <w:jc w:val="both"/>
        <w:rPr>
          <w:rFonts w:ascii="Palatino Linotype" w:hAnsi="Palatino Linotype" w:cs="Arial"/>
          <w:sz w:val="24"/>
          <w:szCs w:val="24"/>
        </w:rPr>
      </w:pPr>
    </w:p>
    <w:p w14:paraId="1EBA35FA" w14:textId="563EFF0D" w:rsidR="006168E4" w:rsidRPr="005D0901" w:rsidRDefault="006168E4" w:rsidP="00844569">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8B57F26" w14:textId="77777777" w:rsidR="006168E4" w:rsidRDefault="006168E4" w:rsidP="00844569">
      <w:pPr>
        <w:spacing w:before="240" w:line="360" w:lineRule="auto"/>
        <w:jc w:val="both"/>
        <w:rPr>
          <w:rFonts w:ascii="Palatino Linotype" w:hAnsi="Palatino Linotype" w:cs="Arial"/>
          <w:sz w:val="24"/>
        </w:rPr>
      </w:pPr>
      <w:r w:rsidRPr="005D0901">
        <w:rPr>
          <w:rFonts w:ascii="Palatino Linotype" w:hAnsi="Palatino Linotype" w:cs="Arial"/>
          <w:b/>
          <w:sz w:val="28"/>
        </w:rPr>
        <w:lastRenderedPageBreak/>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6359577B" w14:textId="77777777" w:rsidR="009825DE" w:rsidRPr="008A2022" w:rsidRDefault="009825DE" w:rsidP="009825DE">
      <w:pPr>
        <w:spacing w:line="360" w:lineRule="auto"/>
        <w:jc w:val="both"/>
        <w:rPr>
          <w:rFonts w:ascii="Palatino Linotype" w:hAnsi="Palatino Linotype"/>
          <w:sz w:val="24"/>
          <w:szCs w:val="24"/>
        </w:rPr>
      </w:pPr>
      <w:r w:rsidRPr="008A2022">
        <w:rPr>
          <w:rFonts w:ascii="Palatino Linotype" w:hAnsi="Palatino Linotype"/>
          <w:sz w:val="24"/>
          <w:szCs w:val="24"/>
        </w:rPr>
        <w:t xml:space="preserve">Este Instituto de Transparencia, Acceso a la Información Pública y Protección de Datos Personales del Estado de México y Municipios es </w:t>
      </w:r>
      <w:r w:rsidRPr="004C380A">
        <w:rPr>
          <w:rFonts w:ascii="Palatino Linotype" w:hAnsi="Palatino Linotype"/>
          <w:sz w:val="24"/>
          <w:szCs w:val="24"/>
        </w:rPr>
        <w:t>competente para conocer y resolver el presente Recurso de Revisión, conforme a lo dispuesto en el artículo 5, párrafos trigésimo séptimo, trigésimo octavo y trigésimo noveno fracciones IV y V de la Constitución Política del Estado Libre y Soberano de México;</w:t>
      </w:r>
      <w:r w:rsidRPr="008A2022">
        <w:rPr>
          <w:rFonts w:ascii="Palatino Linotype" w:hAnsi="Palatino Linotype"/>
          <w:sz w:val="24"/>
          <w:szCs w:val="24"/>
        </w:rPr>
        <w:t xml:space="preserve">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sz w:val="24"/>
          <w:szCs w:val="24"/>
        </w:rPr>
        <w:t xml:space="preserve">. </w:t>
      </w:r>
    </w:p>
    <w:p w14:paraId="757DE89D" w14:textId="77777777" w:rsidR="009825DE" w:rsidRDefault="009825DE" w:rsidP="009825DE">
      <w:pPr>
        <w:pStyle w:val="Prrafodelista"/>
        <w:autoSpaceDE w:val="0"/>
        <w:autoSpaceDN w:val="0"/>
        <w:adjustRightInd w:val="0"/>
        <w:spacing w:before="240" w:after="160" w:line="360" w:lineRule="auto"/>
        <w:ind w:left="0"/>
        <w:jc w:val="both"/>
        <w:rPr>
          <w:rFonts w:ascii="Palatino Linotype" w:hAnsi="Palatino Linotype" w:cs="Arial"/>
          <w:bCs/>
          <w:lang w:val="es-MX"/>
        </w:rPr>
      </w:pPr>
    </w:p>
    <w:p w14:paraId="7A51D48E" w14:textId="77777777" w:rsidR="009825DE" w:rsidRDefault="009825DE" w:rsidP="009825DE">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30543FCD" w14:textId="77777777" w:rsidR="009825DE" w:rsidRDefault="009825DE" w:rsidP="009825DE">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7D2899BA" w14:textId="77777777" w:rsidR="00D17FBF" w:rsidRPr="00161CEB" w:rsidRDefault="00D17FBF" w:rsidP="00D17FBF">
      <w:pPr>
        <w:autoSpaceDE w:val="0"/>
        <w:autoSpaceDN w:val="0"/>
        <w:adjustRightInd w:val="0"/>
        <w:spacing w:after="0" w:line="360" w:lineRule="auto"/>
        <w:jc w:val="both"/>
        <w:rPr>
          <w:rFonts w:ascii="Palatino Linotype" w:hAnsi="Palatino Linotype" w:cs="Arial"/>
          <w:b/>
        </w:rPr>
      </w:pPr>
      <w:r w:rsidRPr="007822E6">
        <w:rPr>
          <w:rFonts w:ascii="Palatino Linotype" w:hAnsi="Palatino Linotype" w:cs="Arial"/>
          <w:b/>
          <w:sz w:val="28"/>
        </w:rPr>
        <w:lastRenderedPageBreak/>
        <w:t>TERCERO</w:t>
      </w:r>
      <w:r w:rsidRPr="007822E6">
        <w:rPr>
          <w:rFonts w:ascii="Palatino Linotype" w:hAnsi="Palatino Linotype" w:cs="Arial"/>
          <w:b/>
        </w:rPr>
        <w:t xml:space="preserve">. </w:t>
      </w:r>
      <w:r w:rsidRPr="00161CEB">
        <w:rPr>
          <w:rFonts w:ascii="Palatino Linotype" w:hAnsi="Palatino Linotype" w:cs="Arial"/>
          <w:b/>
          <w:sz w:val="28"/>
        </w:rPr>
        <w:t>Cuestiones de previo y especial pronunciamiento</w:t>
      </w:r>
      <w:r w:rsidRPr="00161CEB">
        <w:rPr>
          <w:rFonts w:ascii="Palatino Linotype" w:hAnsi="Palatino Linotype" w:cs="Arial"/>
          <w:b/>
        </w:rPr>
        <w:t>.</w:t>
      </w:r>
    </w:p>
    <w:p w14:paraId="25BE21CF" w14:textId="742B508E" w:rsidR="00DA4DD7" w:rsidRDefault="00DA4DD7" w:rsidP="00DA4DD7">
      <w:pPr>
        <w:spacing w:after="0" w:line="360" w:lineRule="auto"/>
        <w:jc w:val="both"/>
        <w:rPr>
          <w:rFonts w:ascii="Palatino Linotype" w:hAnsi="Palatino Linotype" w:cs="Arial"/>
          <w:sz w:val="24"/>
        </w:rPr>
      </w:pPr>
      <w:r>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sz w:val="24"/>
          <w:szCs w:val="24"/>
        </w:rPr>
        <w:t>Recurrente,</w:t>
      </w:r>
      <w:r>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r w:rsidR="00FA1F03">
        <w:rPr>
          <w:rFonts w:ascii="Palatino Linotype" w:eastAsia="Palatino Linotype" w:hAnsi="Palatino Linotype" w:cs="Palatino Linotype"/>
          <w:b/>
          <w:color w:val="000000"/>
          <w:sz w:val="24"/>
          <w:szCs w:val="24"/>
          <w:lang w:val="es-ES_tradnl"/>
        </w:rPr>
        <w:t>XXXX</w:t>
      </w:r>
      <w:r>
        <w:rPr>
          <w:rFonts w:ascii="Palatino Linotype" w:eastAsia="Palatino Linotype" w:hAnsi="Palatino Linotype" w:cs="Palatino Linotype"/>
          <w:b/>
          <w:color w:val="000000"/>
          <w:sz w:val="24"/>
          <w:szCs w:val="24"/>
          <w:lang w:val="es-ES_tradnl"/>
        </w:rPr>
        <w:t xml:space="preserve"> </w:t>
      </w:r>
      <w:r w:rsidR="00FA1F03">
        <w:rPr>
          <w:rFonts w:ascii="Palatino Linotype" w:eastAsia="Palatino Linotype" w:hAnsi="Palatino Linotype" w:cs="Palatino Linotype"/>
          <w:b/>
          <w:color w:val="000000"/>
          <w:sz w:val="24"/>
          <w:szCs w:val="24"/>
          <w:lang w:val="es-ES_tradnl"/>
        </w:rPr>
        <w:t>XXXXXXXXXXXXXXXX</w:t>
      </w:r>
      <w:r>
        <w:rPr>
          <w:rFonts w:ascii="Palatino Linotype" w:hAnsi="Palatino Linotype" w:cs="Arial"/>
          <w:sz w:val="24"/>
        </w:rPr>
        <w:t>, del cual no se colige que corresponda al nombre de una persona.</w:t>
      </w:r>
    </w:p>
    <w:p w14:paraId="0A23D8E5" w14:textId="77777777" w:rsidR="00DA4DD7" w:rsidRDefault="00DA4DD7" w:rsidP="00DA4DD7">
      <w:pPr>
        <w:spacing w:after="0" w:line="360" w:lineRule="auto"/>
        <w:jc w:val="both"/>
        <w:rPr>
          <w:rFonts w:ascii="Palatino Linotype" w:hAnsi="Palatino Linotype"/>
          <w:sz w:val="24"/>
          <w:szCs w:val="24"/>
        </w:rPr>
      </w:pPr>
    </w:p>
    <w:p w14:paraId="1C4482BD" w14:textId="77777777" w:rsidR="00DA4DD7" w:rsidRDefault="00DA4DD7" w:rsidP="00DA4DD7">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procedibilidad de los recursos de revisión, así el artículo 180 de la </w:t>
      </w:r>
      <w:r>
        <w:rPr>
          <w:rFonts w:ascii="Palatino Linotype" w:hAnsi="Palatino Linotype" w:cs="Arial"/>
          <w:lang w:eastAsia="es-MX"/>
        </w:rPr>
        <w:t xml:space="preserve">Ley de Transparencia y Acceso a la Información Pública del Estado de México y Municipios, que </w:t>
      </w:r>
      <w:r>
        <w:rPr>
          <w:rFonts w:ascii="Palatino Linotype" w:hAnsi="Palatino Linotype" w:cs="Arial"/>
        </w:rPr>
        <w:t>establece lo siguiente:</w:t>
      </w:r>
    </w:p>
    <w:p w14:paraId="0B585352" w14:textId="77777777" w:rsidR="00DA4DD7" w:rsidRDefault="00DA4DD7" w:rsidP="00DA4DD7">
      <w:pPr>
        <w:spacing w:before="240" w:line="360"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rPr>
        <w:t>de</w:t>
      </w:r>
      <w:r>
        <w:rPr>
          <w:rFonts w:ascii="Palatino Linotype" w:hAnsi="Palatino Linotype"/>
          <w:i/>
        </w:rPr>
        <w:t xml:space="preserve"> revisión contendrá:</w:t>
      </w:r>
      <w:r>
        <w:rPr>
          <w:rFonts w:ascii="Palatino Linotype" w:hAnsi="Palatino Linotype"/>
          <w:b/>
          <w:i/>
        </w:rPr>
        <w:t xml:space="preserve"> </w:t>
      </w:r>
    </w:p>
    <w:p w14:paraId="56812F47" w14:textId="77777777" w:rsidR="00DA4DD7" w:rsidRDefault="00DA4DD7" w:rsidP="00DA4DD7">
      <w:pPr>
        <w:spacing w:before="240" w:line="360"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rPr>
        <w:t>se</w:t>
      </w:r>
      <w:r>
        <w:rPr>
          <w:rFonts w:ascii="Palatino Linotype" w:hAnsi="Palatino Linotype"/>
          <w:i/>
        </w:rPr>
        <w:t xml:space="preserve"> presentó la solicitud;</w:t>
      </w:r>
      <w:r>
        <w:rPr>
          <w:rFonts w:ascii="Palatino Linotype" w:hAnsi="Palatino Linotype"/>
          <w:b/>
          <w:i/>
        </w:rPr>
        <w:t xml:space="preserve"> </w:t>
      </w:r>
    </w:p>
    <w:p w14:paraId="34FFA35D" w14:textId="77777777" w:rsidR="00DA4DD7" w:rsidRDefault="00DA4DD7" w:rsidP="00DA4DD7">
      <w:pPr>
        <w:spacing w:before="240" w:line="360" w:lineRule="auto"/>
        <w:ind w:left="851" w:right="851"/>
        <w:jc w:val="both"/>
        <w:rPr>
          <w:rFonts w:ascii="Palatino Linotype" w:hAnsi="Palatino Linotype"/>
          <w:b/>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14:paraId="4E2B0831" w14:textId="77777777" w:rsidR="00DA4DD7" w:rsidRDefault="00DA4DD7" w:rsidP="00DA4DD7">
      <w:pPr>
        <w:spacing w:before="240" w:line="360" w:lineRule="auto"/>
        <w:ind w:left="851" w:right="851"/>
        <w:rPr>
          <w:rFonts w:ascii="Palatino Linotype" w:hAnsi="Palatino Linotype"/>
          <w:i/>
        </w:rPr>
      </w:pPr>
      <w:r>
        <w:rPr>
          <w:rFonts w:ascii="Palatino Linotype" w:hAnsi="Palatino Linotype"/>
          <w:b/>
          <w:i/>
        </w:rPr>
        <w:lastRenderedPageBreak/>
        <w:t>(…)” [Sic]</w:t>
      </w:r>
    </w:p>
    <w:p w14:paraId="63E61EBC" w14:textId="77777777" w:rsidR="00DA4DD7" w:rsidRDefault="00DA4DD7" w:rsidP="00DA4DD7">
      <w:pPr>
        <w:pStyle w:val="Prrafodelista"/>
        <w:widowControl w:val="0"/>
        <w:autoSpaceDE w:val="0"/>
        <w:autoSpaceDN w:val="0"/>
        <w:adjustRightInd w:val="0"/>
        <w:ind w:left="0"/>
        <w:jc w:val="both"/>
        <w:rPr>
          <w:rFonts w:ascii="Palatino Linotype" w:hAnsi="Palatino Linotype"/>
          <w:highlight w:val="yellow"/>
        </w:rPr>
      </w:pPr>
    </w:p>
    <w:p w14:paraId="0E35F176" w14:textId="545A9A0F" w:rsidR="00DA4DD7" w:rsidRDefault="00DA4DD7" w:rsidP="00DA4DD7">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indicó en el apartado de </w:t>
      </w:r>
      <w:r>
        <w:rPr>
          <w:rFonts w:ascii="Palatino Linotype" w:hAnsi="Palatino Linotype"/>
          <w:b/>
        </w:rPr>
        <w:t>“DATOS DEL SOLICITANTE”,</w:t>
      </w:r>
      <w:r>
        <w:rPr>
          <w:rFonts w:ascii="Palatino Linotype" w:hAnsi="Palatino Linotype"/>
        </w:rPr>
        <w:t xml:space="preserve"> el nombre de </w:t>
      </w:r>
      <w:r>
        <w:rPr>
          <w:rFonts w:ascii="Palatino Linotype" w:hAnsi="Palatino Linotype" w:cs="Arial"/>
          <w:b/>
        </w:rPr>
        <w:t xml:space="preserve">C. </w:t>
      </w:r>
      <w:r w:rsidR="00FA1F03">
        <w:rPr>
          <w:rFonts w:ascii="Palatino Linotype" w:eastAsia="Palatino Linotype" w:hAnsi="Palatino Linotype" w:cs="Palatino Linotype"/>
          <w:b/>
          <w:color w:val="000000"/>
          <w:lang w:val="es-ES_tradnl"/>
        </w:rPr>
        <w:t>XXXXXXXXXXXXXXX</w:t>
      </w:r>
      <w:r>
        <w:rPr>
          <w:rFonts w:ascii="Palatino Linotype" w:eastAsia="Palatino Linotype" w:hAnsi="Palatino Linotype" w:cs="Palatino Linotype"/>
          <w:b/>
          <w:color w:val="000000"/>
          <w:lang w:val="es-ES_tradnl"/>
        </w:rPr>
        <w:t xml:space="preserve"> </w:t>
      </w:r>
      <w:r w:rsidR="00FA1F03">
        <w:rPr>
          <w:rFonts w:ascii="Palatino Linotype" w:eastAsia="Palatino Linotype" w:hAnsi="Palatino Linotype" w:cs="Palatino Linotype"/>
          <w:b/>
          <w:color w:val="000000"/>
          <w:lang w:val="es-ES_tradnl"/>
        </w:rPr>
        <w:t>XXXXXXXXXXXX</w:t>
      </w:r>
      <w:bookmarkStart w:id="1" w:name="_GoBack"/>
      <w:bookmarkEnd w:id="1"/>
      <w:r>
        <w:rPr>
          <w:rFonts w:ascii="Palatino Linotype" w:hAnsi="Palatino Linotype"/>
          <w:b/>
        </w:rPr>
        <w:t>;</w:t>
      </w:r>
      <w:r>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467CE334" w14:textId="77777777" w:rsidR="00DA4DD7" w:rsidRDefault="00DA4DD7" w:rsidP="00DA4DD7">
      <w:pPr>
        <w:pStyle w:val="Prrafodelista"/>
        <w:widowControl w:val="0"/>
        <w:autoSpaceDE w:val="0"/>
        <w:autoSpaceDN w:val="0"/>
        <w:adjustRightInd w:val="0"/>
        <w:spacing w:line="360" w:lineRule="auto"/>
        <w:ind w:left="0"/>
        <w:jc w:val="both"/>
        <w:rPr>
          <w:rFonts w:ascii="Palatino Linotype" w:hAnsi="Palatino Linotype"/>
        </w:rPr>
      </w:pPr>
    </w:p>
    <w:p w14:paraId="40252997" w14:textId="77777777" w:rsidR="00DA4DD7" w:rsidRDefault="00DA4DD7" w:rsidP="00DA4DD7">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6CB96EAE" w14:textId="77777777" w:rsidR="00DA4DD7" w:rsidRDefault="00DA4DD7" w:rsidP="00DA4DD7">
      <w:pPr>
        <w:pStyle w:val="Prrafodelista"/>
        <w:widowControl w:val="0"/>
        <w:autoSpaceDE w:val="0"/>
        <w:autoSpaceDN w:val="0"/>
        <w:adjustRightInd w:val="0"/>
        <w:ind w:left="0"/>
        <w:jc w:val="both"/>
        <w:rPr>
          <w:rFonts w:ascii="Palatino Linotype" w:hAnsi="Palatino Linotype"/>
          <w:highlight w:val="yellow"/>
        </w:rPr>
      </w:pPr>
    </w:p>
    <w:p w14:paraId="20D7E779" w14:textId="77777777" w:rsidR="00DA4DD7" w:rsidRDefault="00DA4DD7" w:rsidP="00DA4DD7">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Pr>
          <w:rFonts w:ascii="Palatino Linotype" w:hAnsi="Palatino Linotype" w:cs="Arial"/>
        </w:rPr>
        <w:t>derecho</w:t>
      </w:r>
      <w:r>
        <w:rPr>
          <w:rFonts w:ascii="Palatino Linotype" w:hAnsi="Palatino Linotype"/>
        </w:rPr>
        <w:t xml:space="preserve"> fundamental exime a </w:t>
      </w:r>
      <w:r>
        <w:rPr>
          <w:rFonts w:ascii="Palatino Linotype" w:hAnsi="Palatino Linotype"/>
        </w:rPr>
        <w:lastRenderedPageBreak/>
        <w:t>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726FDE0" w14:textId="77777777" w:rsidR="00DA4DD7" w:rsidRDefault="00DA4DD7" w:rsidP="009825DE">
      <w:pPr>
        <w:tabs>
          <w:tab w:val="left" w:pos="709"/>
        </w:tabs>
        <w:spacing w:before="240" w:line="360" w:lineRule="auto"/>
        <w:ind w:right="51"/>
        <w:jc w:val="both"/>
        <w:rPr>
          <w:rFonts w:ascii="Palatino Linotype" w:hAnsi="Palatino Linotype"/>
          <w:b/>
          <w:sz w:val="28"/>
          <w:szCs w:val="28"/>
        </w:rPr>
      </w:pPr>
    </w:p>
    <w:p w14:paraId="4843F41B" w14:textId="1A4DA846" w:rsidR="007A3838" w:rsidRPr="00171027" w:rsidRDefault="007A3838" w:rsidP="007A3838">
      <w:pPr>
        <w:spacing w:line="360" w:lineRule="auto"/>
        <w:jc w:val="both"/>
        <w:rPr>
          <w:rFonts w:ascii="Palatino Linotype" w:hAnsi="Palatino Linotype"/>
          <w:b/>
          <w:sz w:val="28"/>
          <w:szCs w:val="28"/>
        </w:rPr>
      </w:pPr>
      <w:r>
        <w:rPr>
          <w:rFonts w:ascii="Palatino Linotype" w:hAnsi="Palatino Linotype"/>
          <w:b/>
          <w:sz w:val="28"/>
          <w:szCs w:val="28"/>
        </w:rPr>
        <w:t>CUARTO</w:t>
      </w:r>
      <w:r w:rsidRPr="00171027">
        <w:rPr>
          <w:rFonts w:ascii="Palatino Linotype" w:hAnsi="Palatino Linotype"/>
          <w:b/>
          <w:sz w:val="28"/>
          <w:szCs w:val="28"/>
        </w:rPr>
        <w:t>. Del estudio de las causas de improcedencia y sobreseimiento.</w:t>
      </w:r>
    </w:p>
    <w:p w14:paraId="71F87C62" w14:textId="77777777" w:rsidR="007A3838" w:rsidRPr="00EF0560" w:rsidRDefault="007A3838" w:rsidP="007A3838">
      <w:pPr>
        <w:spacing w:line="360" w:lineRule="auto"/>
        <w:jc w:val="both"/>
        <w:rPr>
          <w:rFonts w:ascii="Palatino Linotype" w:hAnsi="Palatino Linotype"/>
          <w:sz w:val="24"/>
          <w:szCs w:val="24"/>
        </w:rPr>
      </w:pPr>
      <w:r w:rsidRPr="00EF0560">
        <w:rPr>
          <w:rFonts w:ascii="Palatino Linotype" w:hAnsi="Palatino Linotype"/>
          <w:sz w:val="24"/>
          <w:szCs w:val="24"/>
        </w:rPr>
        <w:t>Es importante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4C8ADDE" w14:textId="77777777" w:rsidR="007A3838" w:rsidRDefault="007A3838" w:rsidP="007A3838">
      <w:pPr>
        <w:spacing w:line="360" w:lineRule="auto"/>
        <w:jc w:val="both"/>
        <w:rPr>
          <w:rFonts w:ascii="Palatino Linotype" w:hAnsi="Palatino Linotype"/>
          <w:sz w:val="24"/>
          <w:szCs w:val="24"/>
        </w:rPr>
      </w:pPr>
      <w:r w:rsidRPr="00EF0560">
        <w:rPr>
          <w:rFonts w:ascii="Palatino Linotype" w:hAnsi="Palatino Linotype"/>
          <w:sz w:val="24"/>
          <w:szCs w:val="24"/>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dado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r>
        <w:rPr>
          <w:rFonts w:ascii="Palatino Linotype" w:hAnsi="Palatino Linotype"/>
          <w:sz w:val="24"/>
          <w:szCs w:val="24"/>
        </w:rPr>
        <w:t xml:space="preserve"> </w:t>
      </w:r>
    </w:p>
    <w:p w14:paraId="01C2F7A4" w14:textId="77777777" w:rsidR="007A3838" w:rsidRPr="00EF0560" w:rsidRDefault="007A3838" w:rsidP="007A3838">
      <w:pPr>
        <w:spacing w:line="360" w:lineRule="auto"/>
        <w:jc w:val="both"/>
        <w:rPr>
          <w:rFonts w:ascii="Palatino Linotype" w:eastAsia="Times New Roman" w:hAnsi="Palatino Linotype" w:cs="Arial"/>
          <w:sz w:val="24"/>
          <w:szCs w:val="24"/>
          <w:lang w:val="es-ES" w:eastAsia="es-ES"/>
        </w:rPr>
      </w:pPr>
      <w:r w:rsidRPr="00EF0560">
        <w:rPr>
          <w:rFonts w:ascii="Palatino Linotype" w:eastAsia="Times New Roman" w:hAnsi="Palatino Linotype" w:cs="Arial"/>
          <w:sz w:val="24"/>
          <w:szCs w:val="24"/>
          <w:lang w:val="es-ES" w:eastAsia="es-ES"/>
        </w:rPr>
        <w:lastRenderedPageBreak/>
        <w:t>Estudio de causales de improcedencia que no son incompatibles con el derecho de acceso a la justicia, ya que éste no se coarta por regular causas de improcedencia y sobreseimiento con tales fines</w:t>
      </w:r>
      <w:r w:rsidRPr="00EF0560">
        <w:rPr>
          <w:rFonts w:ascii="Palatino Linotype" w:eastAsia="Times New Roman" w:hAnsi="Palatino Linotype" w:cs="Arial"/>
          <w:sz w:val="24"/>
          <w:szCs w:val="24"/>
          <w:vertAlign w:val="superscript"/>
          <w:lang w:val="es-ES" w:eastAsia="es-ES"/>
        </w:rPr>
        <w:footnoteReference w:id="1"/>
      </w:r>
      <w:r w:rsidRPr="00EF0560">
        <w:rPr>
          <w:rFonts w:ascii="Palatino Linotype" w:eastAsia="Times New Roman" w:hAnsi="Palatino Linotype" w:cs="Arial"/>
          <w:sz w:val="24"/>
          <w:szCs w:val="24"/>
          <w:lang w:val="es-ES" w:eastAsia="es-ES"/>
        </w:rPr>
        <w:t>.</w:t>
      </w:r>
    </w:p>
    <w:p w14:paraId="2FA307D3" w14:textId="77777777" w:rsidR="007A3838" w:rsidRPr="00EF0560" w:rsidRDefault="007A3838" w:rsidP="007A3838">
      <w:pPr>
        <w:spacing w:line="360" w:lineRule="auto"/>
        <w:jc w:val="both"/>
        <w:rPr>
          <w:rFonts w:ascii="Palatino Linotype" w:hAnsi="Palatino Linotype"/>
          <w:sz w:val="24"/>
          <w:szCs w:val="24"/>
        </w:rPr>
      </w:pPr>
      <w:r w:rsidRPr="00EF0560">
        <w:rPr>
          <w:rFonts w:ascii="Palatino Linotype" w:hAnsi="Palatino Linotype"/>
          <w:sz w:val="24"/>
          <w:szCs w:val="24"/>
        </w:rPr>
        <w:t xml:space="preserve">En primer término es necesario hacer alusión a la solicitud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w:t>
      </w:r>
      <w:r w:rsidRPr="00EF0560">
        <w:rPr>
          <w:rFonts w:ascii="Palatino Linotype" w:hAnsi="Palatino Linotype"/>
          <w:sz w:val="24"/>
          <w:szCs w:val="24"/>
        </w:rPr>
        <w:lastRenderedPageBreak/>
        <w:t>se le dé a las solicitudes de información, ya que el sujeto obligado puede considerar una circunstancia en particular diversa a la que la particular objetivamente requiere.</w:t>
      </w:r>
    </w:p>
    <w:p w14:paraId="1C6FFACE" w14:textId="77777777" w:rsidR="007A3838" w:rsidRPr="00EF0560" w:rsidRDefault="007A3838" w:rsidP="007A3838">
      <w:pPr>
        <w:spacing w:line="360" w:lineRule="auto"/>
        <w:jc w:val="both"/>
        <w:rPr>
          <w:rFonts w:ascii="Palatino Linotype" w:hAnsi="Palatino Linotype"/>
          <w:sz w:val="24"/>
          <w:szCs w:val="24"/>
        </w:rPr>
      </w:pPr>
      <w:r w:rsidRPr="00EF0560">
        <w:rPr>
          <w:rFonts w:ascii="Palatino Linotype" w:hAnsi="Palatino Linotype"/>
          <w:sz w:val="24"/>
          <w:szCs w:val="24"/>
        </w:rPr>
        <w:t xml:space="preserve">Ya que el planteamiento del problema es de toral importancia, a efecto de determinar la intención o voluntad </w:t>
      </w:r>
      <w:r>
        <w:rPr>
          <w:rFonts w:ascii="Palatino Linotype" w:hAnsi="Palatino Linotype"/>
          <w:sz w:val="24"/>
          <w:szCs w:val="24"/>
        </w:rPr>
        <w:t>del</w:t>
      </w:r>
      <w:r w:rsidRPr="00EF0560">
        <w:rPr>
          <w:rFonts w:ascii="Palatino Linotype" w:hAnsi="Palatino Linotype"/>
          <w:sz w:val="24"/>
          <w:szCs w:val="24"/>
        </w:rPr>
        <w:t xml:space="preserve"> Recurrente a la luz de la interpretación de las solicitudes de información, y que puede generar de forma objetiva y material el sujeto obligado que se relacione con esa intención, respecto del presente asunto se realiza a continuación.</w:t>
      </w:r>
    </w:p>
    <w:p w14:paraId="0EF57074" w14:textId="77777777" w:rsidR="007A3838" w:rsidRPr="00EF0560" w:rsidRDefault="007A3838" w:rsidP="007A3838">
      <w:pPr>
        <w:spacing w:line="360" w:lineRule="auto"/>
        <w:jc w:val="both"/>
        <w:rPr>
          <w:rFonts w:ascii="Palatino Linotype" w:hAnsi="Palatino Linotype"/>
          <w:sz w:val="24"/>
          <w:szCs w:val="24"/>
        </w:rPr>
      </w:pPr>
      <w:r w:rsidRPr="00EF0560">
        <w:rPr>
          <w:rFonts w:ascii="Palatino Linotype" w:hAnsi="Palatino Linotype"/>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8E7CDC8" w14:textId="4102E99C" w:rsidR="007A3838" w:rsidRPr="00EF0560" w:rsidRDefault="007A3838" w:rsidP="007A3838">
      <w:pPr>
        <w:spacing w:line="360" w:lineRule="auto"/>
        <w:jc w:val="both"/>
        <w:rPr>
          <w:rFonts w:ascii="Palatino Linotype" w:hAnsi="Palatino Linotype"/>
          <w:sz w:val="24"/>
          <w:szCs w:val="24"/>
        </w:rPr>
      </w:pPr>
      <w:r w:rsidRPr="00EF0560">
        <w:rPr>
          <w:rFonts w:ascii="Palatino Linotype" w:hAnsi="Palatino Linotype"/>
          <w:sz w:val="24"/>
          <w:szCs w:val="24"/>
        </w:rPr>
        <w:t xml:space="preserve">Cabe resaltar que la Ley de Transparencia estatal en su artículo 192 contempla la figura jurídica del sobreseimiento, y específicamente en su hipótesis inmersa en la fracción </w:t>
      </w:r>
      <w:r w:rsidR="00F449FD">
        <w:rPr>
          <w:rFonts w:ascii="Palatino Linotype" w:hAnsi="Palatino Linotype"/>
          <w:sz w:val="24"/>
          <w:szCs w:val="24"/>
        </w:rPr>
        <w:t>III</w:t>
      </w:r>
      <w:r w:rsidRPr="00EF0560">
        <w:rPr>
          <w:rFonts w:ascii="Palatino Linotype" w:hAnsi="Palatino Linotype"/>
          <w:sz w:val="24"/>
          <w:szCs w:val="24"/>
        </w:rPr>
        <w:t xml:space="preserve">, la cual establece que se sobreseerá el asunto cuando </w:t>
      </w:r>
      <w:r w:rsidR="00F449FD">
        <w:rPr>
          <w:rFonts w:ascii="Palatino Linotype" w:hAnsi="Palatino Linotype"/>
          <w:sz w:val="24"/>
          <w:szCs w:val="24"/>
        </w:rPr>
        <w:t xml:space="preserve">se modifique la respuesta primigenia. </w:t>
      </w:r>
    </w:p>
    <w:p w14:paraId="6FCE61F9" w14:textId="6A9AF33B" w:rsidR="007A3838" w:rsidRPr="00EF0560" w:rsidRDefault="007A3838" w:rsidP="007A3838">
      <w:pPr>
        <w:spacing w:line="360" w:lineRule="auto"/>
        <w:jc w:val="both"/>
        <w:rPr>
          <w:rFonts w:ascii="Palatino Linotype" w:hAnsi="Palatino Linotype"/>
          <w:sz w:val="24"/>
          <w:szCs w:val="24"/>
        </w:rPr>
      </w:pPr>
      <w:r w:rsidRPr="00EF0560">
        <w:rPr>
          <w:rFonts w:ascii="Palatino Linotype" w:hAnsi="Palatino Linotype"/>
          <w:sz w:val="24"/>
          <w:szCs w:val="24"/>
        </w:rPr>
        <w:t xml:space="preserve">En ese contexto, para el efecto de verificar que el presente recurso de revisión se ha actualizado la hipótesis referida, es necesario realizar un estudio a las actuaciones que </w:t>
      </w:r>
      <w:r w:rsidRPr="00EF0560">
        <w:rPr>
          <w:rFonts w:ascii="Palatino Linotype" w:hAnsi="Palatino Linotype"/>
          <w:sz w:val="24"/>
          <w:szCs w:val="24"/>
        </w:rPr>
        <w:lastRenderedPageBreak/>
        <w:t xml:space="preserve">obran en el expediente electrónico a fin de determinar si en el caso en concreto se actualiza el supuesto procesal que establece la fracción </w:t>
      </w:r>
      <w:r w:rsidR="00F449FD">
        <w:rPr>
          <w:rFonts w:ascii="Palatino Linotype" w:hAnsi="Palatino Linotype"/>
          <w:sz w:val="24"/>
          <w:szCs w:val="24"/>
        </w:rPr>
        <w:t>III</w:t>
      </w:r>
      <w:r w:rsidRPr="00EF0560">
        <w:rPr>
          <w:rFonts w:ascii="Palatino Linotype" w:hAnsi="Palatino Linotype"/>
          <w:sz w:val="24"/>
          <w:szCs w:val="24"/>
        </w:rPr>
        <w:t xml:space="preserve"> del artículo 192 de la Ley de Transparencia local</w:t>
      </w:r>
      <w:r w:rsidR="00F449FD">
        <w:rPr>
          <w:rFonts w:ascii="Palatino Linotype" w:hAnsi="Palatino Linotype"/>
          <w:sz w:val="24"/>
          <w:szCs w:val="24"/>
        </w:rPr>
        <w:t xml:space="preserve">. </w:t>
      </w:r>
    </w:p>
    <w:p w14:paraId="57394A6E" w14:textId="3474EDB8" w:rsidR="00DA4DD7" w:rsidRDefault="00DA4DD7" w:rsidP="00F86BF0">
      <w:pPr>
        <w:spacing w:before="240" w:line="360" w:lineRule="auto"/>
        <w:jc w:val="both"/>
        <w:rPr>
          <w:rFonts w:ascii="Palatino Linotype" w:hAnsi="Palatino Linotype" w:cs="Arial"/>
          <w:sz w:val="24"/>
          <w:szCs w:val="24"/>
        </w:rPr>
      </w:pPr>
      <w:r w:rsidRPr="008028E9">
        <w:rPr>
          <w:rFonts w:ascii="Palatino Linotype" w:hAnsi="Palatino Linotype" w:cs="Arial"/>
          <w:sz w:val="24"/>
          <w:szCs w:val="24"/>
        </w:rPr>
        <w:t>En una aproximación inicial</w:t>
      </w:r>
      <w:r>
        <w:rPr>
          <w:rFonts w:ascii="Palatino Linotype" w:hAnsi="Palatino Linotype" w:cs="Arial"/>
          <w:sz w:val="24"/>
          <w:szCs w:val="24"/>
        </w:rPr>
        <w:t xml:space="preserve">, con relación a la solicitud de información </w:t>
      </w:r>
      <w:r w:rsidR="00F86BF0">
        <w:rPr>
          <w:rFonts w:ascii="Palatino Linotype" w:hAnsi="Palatino Linotype" w:cs="Arial"/>
          <w:b/>
          <w:bCs/>
          <w:sz w:val="24"/>
          <w:szCs w:val="24"/>
        </w:rPr>
        <w:t>00039/DIFEM/IP/2025</w:t>
      </w:r>
      <w:r w:rsidRPr="007C18FC">
        <w:rPr>
          <w:rFonts w:ascii="Palatino Linotype" w:hAnsi="Palatino Linotype" w:cs="Arial"/>
          <w:b/>
          <w:bCs/>
          <w:sz w:val="24"/>
          <w:szCs w:val="24"/>
        </w:rPr>
        <w:t xml:space="preserve"> </w:t>
      </w:r>
      <w:r w:rsidR="00F86BF0">
        <w:rPr>
          <w:rFonts w:ascii="Palatino Linotype" w:hAnsi="Palatino Linotype" w:cs="Arial"/>
          <w:sz w:val="24"/>
          <w:szCs w:val="24"/>
        </w:rPr>
        <w:t>se desprende que fue requerida la siguiente información:</w:t>
      </w:r>
    </w:p>
    <w:p w14:paraId="358C08AA" w14:textId="77777777" w:rsidR="00F86BF0" w:rsidRPr="00CA6BAF" w:rsidRDefault="00F86BF0" w:rsidP="00F86BF0">
      <w:pPr>
        <w:pStyle w:val="Citas"/>
        <w:rPr>
          <w:b/>
          <w:bCs/>
        </w:rPr>
      </w:pPr>
      <w:r>
        <w:t>“</w:t>
      </w:r>
      <w:r w:rsidRPr="00CA6BAF">
        <w:t xml:space="preserve">Con base en la normativa que establece que el intereses de los niños, niñas y adolescentes es superior, y que ya es la segunda ocasión que pasa, solicito que protocolos implemento el difem para atender esta situación, adicional el numero de expediente que inició en contra del dif naucalpan por los actos que se evidencian en los siguientes vínculos </w:t>
      </w:r>
      <w:hyperlink r:id="rId10" w:history="1">
        <w:r w:rsidRPr="00901909">
          <w:rPr>
            <w:rStyle w:val="Hipervnculo"/>
          </w:rPr>
          <w:t>https://www.facebook.com/share/1A7vgRNUuq/?mibextid=wwXIfr</w:t>
        </w:r>
      </w:hyperlink>
      <w:r>
        <w:t xml:space="preserve"> </w:t>
      </w:r>
      <w:r w:rsidRPr="00CA6BAF">
        <w:t xml:space="preserve"> </w:t>
      </w:r>
      <w:hyperlink r:id="rId11" w:history="1">
        <w:r w:rsidRPr="00901909">
          <w:rPr>
            <w:rStyle w:val="Hipervnculo"/>
          </w:rPr>
          <w:t>https://www.facebook.com/share/v/18FAQ4vPnd/?mibextid=wwXIfr</w:t>
        </w:r>
      </w:hyperlink>
      <w:r>
        <w:t xml:space="preserve"> “ </w:t>
      </w:r>
      <w:r>
        <w:rPr>
          <w:b/>
          <w:bCs/>
        </w:rPr>
        <w:t>(Sic)</w:t>
      </w:r>
    </w:p>
    <w:p w14:paraId="4B949F8D" w14:textId="77777777" w:rsidR="00F86BF0" w:rsidRDefault="00F86BF0" w:rsidP="00F86BF0">
      <w:pPr>
        <w:spacing w:before="240" w:line="360" w:lineRule="auto"/>
        <w:jc w:val="both"/>
        <w:rPr>
          <w:rFonts w:ascii="Palatino Linotype" w:hAnsi="Palatino Linotype"/>
        </w:rPr>
      </w:pPr>
    </w:p>
    <w:p w14:paraId="64427E84" w14:textId="48FE447E" w:rsidR="00DA4DD7" w:rsidRPr="00F86BF0" w:rsidRDefault="00F86BF0" w:rsidP="00E04DB7">
      <w:pPr>
        <w:autoSpaceDE w:val="0"/>
        <w:autoSpaceDN w:val="0"/>
        <w:adjustRightInd w:val="0"/>
        <w:spacing w:before="24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Dentro de este orden de ideas, las ligas electrónicas proporcionadas por </w:t>
      </w:r>
      <w:r>
        <w:rPr>
          <w:rFonts w:ascii="Palatino Linotype" w:hAnsi="Palatino Linotype" w:cs="Arial"/>
          <w:b/>
          <w:bCs/>
          <w:sz w:val="24"/>
          <w:szCs w:val="24"/>
          <w:lang w:val="es-ES"/>
        </w:rPr>
        <w:t xml:space="preserve">El Recurrente </w:t>
      </w:r>
      <w:r>
        <w:rPr>
          <w:rFonts w:ascii="Palatino Linotype" w:hAnsi="Palatino Linotype" w:cs="Arial"/>
          <w:sz w:val="24"/>
          <w:szCs w:val="24"/>
          <w:lang w:val="es-ES"/>
        </w:rPr>
        <w:t>son susceptibles de reflejar la siguiente información</w:t>
      </w:r>
      <w:r w:rsidR="00E5284E">
        <w:rPr>
          <w:rFonts w:ascii="Palatino Linotype" w:hAnsi="Palatino Linotype" w:cs="Arial"/>
          <w:sz w:val="24"/>
          <w:szCs w:val="24"/>
          <w:lang w:val="es-ES"/>
        </w:rPr>
        <w:t xml:space="preserve"> respectivamente: </w:t>
      </w:r>
    </w:p>
    <w:p w14:paraId="22E99D19" w14:textId="3C37DA5A" w:rsidR="00DA4DD7" w:rsidRDefault="007A3838" w:rsidP="00E04DB7">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921395" behindDoc="0" locked="0" layoutInCell="1" allowOverlap="1" wp14:anchorId="45C08D68" wp14:editId="097BA6EC">
                <wp:simplePos x="0" y="0"/>
                <wp:positionH relativeFrom="column">
                  <wp:posOffset>-26035</wp:posOffset>
                </wp:positionH>
                <wp:positionV relativeFrom="paragraph">
                  <wp:posOffset>78105</wp:posOffset>
                </wp:positionV>
                <wp:extent cx="5791200" cy="2266950"/>
                <wp:effectExtent l="0" t="0" r="19050" b="19050"/>
                <wp:wrapNone/>
                <wp:docPr id="1405756396" name="Conector recto 3"/>
                <wp:cNvGraphicFramePr/>
                <a:graphic xmlns:a="http://schemas.openxmlformats.org/drawingml/2006/main">
                  <a:graphicData uri="http://schemas.microsoft.com/office/word/2010/wordprocessingShape">
                    <wps:wsp>
                      <wps:cNvCnPr/>
                      <wps:spPr>
                        <a:xfrm>
                          <a:off x="0" y="0"/>
                          <a:ext cx="5791200" cy="2266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4F4103" id="Conector recto 3" o:spid="_x0000_s1026" style="position:absolute;z-index:2519213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6.15pt" to="453.95pt,18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" strokecolor="#5b9bd5 [3204]" strokeweight=".5pt">
                <v:stroke joinstyle="miter"/>
              </v:line>
            </w:pict>
          </mc:Fallback>
        </mc:AlternateContent>
      </w:r>
    </w:p>
    <w:p w14:paraId="665FCE7D" w14:textId="77777777" w:rsidR="00DA4DD7" w:rsidRDefault="00DA4DD7" w:rsidP="00E04DB7">
      <w:pPr>
        <w:autoSpaceDE w:val="0"/>
        <w:autoSpaceDN w:val="0"/>
        <w:adjustRightInd w:val="0"/>
        <w:spacing w:before="240" w:line="360" w:lineRule="auto"/>
        <w:jc w:val="both"/>
        <w:rPr>
          <w:rFonts w:ascii="Palatino Linotype" w:hAnsi="Palatino Linotype" w:cs="Arial"/>
          <w:sz w:val="24"/>
          <w:szCs w:val="24"/>
        </w:rPr>
      </w:pPr>
    </w:p>
    <w:p w14:paraId="7E8F09DA" w14:textId="4086F615" w:rsidR="00F86BF0" w:rsidRDefault="00DE5165" w:rsidP="00E04DB7">
      <w:pPr>
        <w:autoSpaceDE w:val="0"/>
        <w:autoSpaceDN w:val="0"/>
        <w:adjustRightInd w:val="0"/>
        <w:spacing w:before="240" w:line="360" w:lineRule="auto"/>
        <w:jc w:val="both"/>
        <w:rPr>
          <w:rFonts w:ascii="Palatino Linotype" w:hAnsi="Palatino Linotype" w:cs="Arial"/>
          <w:sz w:val="24"/>
          <w:szCs w:val="24"/>
        </w:rPr>
      </w:pPr>
      <w:r w:rsidRPr="00E5284E">
        <w:rPr>
          <w:rFonts w:ascii="Palatino Linotype" w:hAnsi="Palatino Linotype" w:cs="Arial"/>
          <w:noProof/>
          <w:sz w:val="24"/>
          <w:szCs w:val="24"/>
          <w:lang w:eastAsia="es-MX"/>
        </w:rPr>
        <w:lastRenderedPageBreak/>
        <w:drawing>
          <wp:anchor distT="0" distB="0" distL="114300" distR="114300" simplePos="0" relativeHeight="251917299" behindDoc="0" locked="0" layoutInCell="1" allowOverlap="1" wp14:anchorId="2283550B" wp14:editId="149B595A">
            <wp:simplePos x="0" y="0"/>
            <wp:positionH relativeFrom="page">
              <wp:align>center</wp:align>
            </wp:positionH>
            <wp:positionV relativeFrom="paragraph">
              <wp:posOffset>3735705</wp:posOffset>
            </wp:positionV>
            <wp:extent cx="5718810" cy="3516630"/>
            <wp:effectExtent l="19050" t="19050" r="15240" b="26670"/>
            <wp:wrapThrough wrapText="bothSides">
              <wp:wrapPolygon edited="0">
                <wp:start x="-72" y="-117"/>
                <wp:lineTo x="-72" y="21647"/>
                <wp:lineTo x="21586" y="21647"/>
                <wp:lineTo x="21586" y="-117"/>
                <wp:lineTo x="-72" y="-117"/>
              </wp:wrapPolygon>
            </wp:wrapThrough>
            <wp:docPr id="15189464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946422" name=""/>
                    <pic:cNvPicPr/>
                  </pic:nvPicPr>
                  <pic:blipFill>
                    <a:blip r:embed="rId12">
                      <a:extLst>
                        <a:ext uri="{28A0092B-C50C-407E-A947-70E740481C1C}">
                          <a14:useLocalDpi xmlns:a14="http://schemas.microsoft.com/office/drawing/2010/main" val="0"/>
                        </a:ext>
                      </a:extLst>
                    </a:blip>
                    <a:stretch>
                      <a:fillRect/>
                    </a:stretch>
                  </pic:blipFill>
                  <pic:spPr>
                    <a:xfrm>
                      <a:off x="0" y="0"/>
                      <a:ext cx="5718810" cy="351663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F86BF0">
        <w:rPr>
          <w:rFonts w:ascii="Palatino Linotype" w:hAnsi="Palatino Linotype" w:cs="Arial"/>
          <w:noProof/>
          <w:sz w:val="24"/>
          <w:szCs w:val="24"/>
          <w:lang w:eastAsia="es-MX"/>
        </w:rPr>
        <w:drawing>
          <wp:anchor distT="0" distB="0" distL="114300" distR="114300" simplePos="0" relativeHeight="251918323" behindDoc="0" locked="0" layoutInCell="1" allowOverlap="1" wp14:anchorId="73F6F0A3" wp14:editId="2D668A59">
            <wp:simplePos x="0" y="0"/>
            <wp:positionH relativeFrom="page">
              <wp:align>center</wp:align>
            </wp:positionH>
            <wp:positionV relativeFrom="paragraph">
              <wp:posOffset>19050</wp:posOffset>
            </wp:positionV>
            <wp:extent cx="5718810" cy="3524250"/>
            <wp:effectExtent l="19050" t="19050" r="15240" b="19050"/>
            <wp:wrapThrough wrapText="bothSides">
              <wp:wrapPolygon edited="0">
                <wp:start x="-72" y="-117"/>
                <wp:lineTo x="-72" y="21600"/>
                <wp:lineTo x="21586" y="21600"/>
                <wp:lineTo x="21586" y="-117"/>
                <wp:lineTo x="-72" y="-117"/>
              </wp:wrapPolygon>
            </wp:wrapThrough>
            <wp:docPr id="20663382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338214" name=""/>
                    <pic:cNvPicPr/>
                  </pic:nvPicPr>
                  <pic:blipFill>
                    <a:blip r:embed="rId13">
                      <a:extLst>
                        <a:ext uri="{28A0092B-C50C-407E-A947-70E740481C1C}">
                          <a14:useLocalDpi xmlns:a14="http://schemas.microsoft.com/office/drawing/2010/main" val="0"/>
                        </a:ext>
                      </a:extLst>
                    </a:blip>
                    <a:stretch>
                      <a:fillRect/>
                    </a:stretch>
                  </pic:blipFill>
                  <pic:spPr>
                    <a:xfrm>
                      <a:off x="0" y="0"/>
                      <a:ext cx="5718810" cy="35242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2432B361" w14:textId="0B727D90" w:rsidR="00093752" w:rsidRPr="008D038F" w:rsidRDefault="00093752" w:rsidP="00093752">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Bajo este contexto, a efecto de identificar las unidades administrativas competentes e ilustrar sus atribuciones, resulta oportuno traer a colación </w:t>
      </w:r>
      <w:r w:rsidRPr="008D038F">
        <w:rPr>
          <w:rFonts w:ascii="Palatino Linotype" w:hAnsi="Palatino Linotype" w:cs="Arial"/>
          <w:sz w:val="24"/>
          <w:szCs w:val="24"/>
        </w:rPr>
        <w:t xml:space="preserve">los artículos 24, fracción XII y 92, fracción II de la Ley de Transparencia y Acceso a la Información Pública del Estado de México y Municipios, dispositivos jurídicos que disponen a la literalidad lo siguiente: </w:t>
      </w:r>
    </w:p>
    <w:p w14:paraId="4818558C" w14:textId="77777777" w:rsidR="00093752" w:rsidRPr="008B4658" w:rsidRDefault="00093752" w:rsidP="00093752">
      <w:pPr>
        <w:autoSpaceDE w:val="0"/>
        <w:autoSpaceDN w:val="0"/>
        <w:adjustRightInd w:val="0"/>
        <w:spacing w:before="240" w:line="360" w:lineRule="auto"/>
        <w:ind w:left="851" w:right="851"/>
        <w:jc w:val="both"/>
        <w:rPr>
          <w:rFonts w:ascii="Palatino Linotype" w:hAnsi="Palatino Linotype"/>
          <w:i/>
          <w:iCs/>
        </w:rPr>
      </w:pPr>
      <w:r w:rsidRPr="008B4658">
        <w:rPr>
          <w:rFonts w:ascii="Palatino Linotype" w:hAnsi="Palatino Linotype"/>
          <w:i/>
          <w:iCs/>
        </w:rPr>
        <w:t>“Artículo 24. Para el cumplimiento de los objetivos de esta Ley, los sujetos obligados deberán cumplir con las siguientes obligaciones, según corresponda, de acuerdo a su naturaleza:</w:t>
      </w:r>
    </w:p>
    <w:p w14:paraId="6896B65F" w14:textId="77777777" w:rsidR="00093752" w:rsidRPr="008B4658" w:rsidRDefault="00093752" w:rsidP="00093752">
      <w:pPr>
        <w:autoSpaceDE w:val="0"/>
        <w:autoSpaceDN w:val="0"/>
        <w:adjustRightInd w:val="0"/>
        <w:spacing w:before="240" w:line="360" w:lineRule="auto"/>
        <w:ind w:left="851" w:right="851"/>
        <w:jc w:val="both"/>
        <w:rPr>
          <w:rFonts w:ascii="Palatino Linotype" w:hAnsi="Palatino Linotype" w:cs="Arial"/>
          <w:i/>
          <w:iCs/>
        </w:rPr>
      </w:pPr>
      <w:r w:rsidRPr="008B4658">
        <w:rPr>
          <w:rFonts w:ascii="Palatino Linotype" w:hAnsi="Palatino Linotype"/>
          <w:i/>
          <w:iCs/>
        </w:rPr>
        <w:t>XII. Publicar y mantener actualizada la información relativa a las obligaciones generales de transparencia previstas en la presente Ley o determinadas así por el Instituto, y en general aquella que sea de interés público;</w:t>
      </w:r>
    </w:p>
    <w:p w14:paraId="2855166F" w14:textId="77777777" w:rsidR="00093752" w:rsidRDefault="00093752" w:rsidP="00093752">
      <w:pPr>
        <w:autoSpaceDE w:val="0"/>
        <w:autoSpaceDN w:val="0"/>
        <w:adjustRightInd w:val="0"/>
        <w:spacing w:before="240" w:line="360" w:lineRule="auto"/>
        <w:ind w:left="851" w:right="851"/>
        <w:jc w:val="both"/>
        <w:rPr>
          <w:rFonts w:ascii="Palatino Linotype" w:hAnsi="Palatino Linotype"/>
          <w:i/>
          <w:iCs/>
        </w:rPr>
      </w:pPr>
      <w:r w:rsidRPr="008B4658">
        <w:rPr>
          <w:rFonts w:ascii="Palatino Linotype" w:hAnsi="Palatino Linotype"/>
          <w:i/>
          <w:iC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34A7212" w14:textId="77777777" w:rsidR="00093752" w:rsidRPr="008B4658" w:rsidRDefault="00093752" w:rsidP="00093752">
      <w:pPr>
        <w:autoSpaceDE w:val="0"/>
        <w:autoSpaceDN w:val="0"/>
        <w:adjustRightInd w:val="0"/>
        <w:spacing w:before="240" w:line="360" w:lineRule="auto"/>
        <w:ind w:left="851" w:right="851"/>
        <w:jc w:val="both"/>
        <w:rPr>
          <w:rFonts w:ascii="Palatino Linotype" w:hAnsi="Palatino Linotype"/>
          <w:i/>
          <w:iCs/>
        </w:rPr>
      </w:pPr>
      <w:r>
        <w:rPr>
          <w:rFonts w:ascii="Palatino Linotype" w:hAnsi="Palatino Linotype"/>
          <w:i/>
          <w:iCs/>
        </w:rPr>
        <w:t>(…)</w:t>
      </w:r>
    </w:p>
    <w:p w14:paraId="3A06FCE6" w14:textId="77777777" w:rsidR="00093752" w:rsidRPr="008B4658" w:rsidRDefault="00093752" w:rsidP="00093752">
      <w:pPr>
        <w:autoSpaceDE w:val="0"/>
        <w:autoSpaceDN w:val="0"/>
        <w:adjustRightInd w:val="0"/>
        <w:spacing w:before="240" w:line="360" w:lineRule="auto"/>
        <w:ind w:left="851" w:right="851"/>
        <w:jc w:val="both"/>
        <w:rPr>
          <w:rFonts w:ascii="Palatino Linotype" w:hAnsi="Palatino Linotype"/>
          <w:b/>
          <w:bCs/>
          <w:i/>
          <w:iCs/>
          <w:u w:val="single"/>
        </w:rPr>
      </w:pPr>
      <w:r w:rsidRPr="008B4658">
        <w:rPr>
          <w:rFonts w:ascii="Palatino Linotype" w:hAnsi="Palatino Linotype"/>
          <w:b/>
          <w:bCs/>
          <w:i/>
          <w:iCs/>
          <w:u w:val="single"/>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3920CDA9" w14:textId="77777777" w:rsidR="00093752" w:rsidRPr="006E31E6" w:rsidRDefault="00093752" w:rsidP="00093752">
      <w:pPr>
        <w:autoSpaceDE w:val="0"/>
        <w:autoSpaceDN w:val="0"/>
        <w:adjustRightInd w:val="0"/>
        <w:spacing w:before="240" w:line="360" w:lineRule="auto"/>
        <w:ind w:left="851" w:right="851"/>
        <w:jc w:val="both"/>
        <w:rPr>
          <w:rFonts w:ascii="Palatino Linotype" w:hAnsi="Palatino Linotype"/>
          <w:b/>
          <w:bCs/>
          <w:i/>
          <w:iCs/>
        </w:rPr>
      </w:pPr>
      <w:r w:rsidRPr="008B4658">
        <w:rPr>
          <w:rFonts w:ascii="Palatino Linotype" w:hAnsi="Palatino Linotype"/>
          <w:i/>
          <w:iCs/>
        </w:rPr>
        <w:lastRenderedPageBreak/>
        <w:t xml:space="preserve">(…)” </w:t>
      </w:r>
      <w:r>
        <w:rPr>
          <w:rFonts w:ascii="Palatino Linotype" w:hAnsi="Palatino Linotype"/>
          <w:b/>
          <w:bCs/>
          <w:i/>
          <w:iCs/>
        </w:rPr>
        <w:t>(Sic)</w:t>
      </w:r>
    </w:p>
    <w:p w14:paraId="79DC63DA" w14:textId="77777777" w:rsidR="00D17FBF" w:rsidRDefault="00D17FBF" w:rsidP="00093752">
      <w:pPr>
        <w:spacing w:after="0" w:line="360" w:lineRule="auto"/>
        <w:jc w:val="both"/>
        <w:rPr>
          <w:rFonts w:ascii="Palatino Linotype" w:hAnsi="Palatino Linotype" w:cs="Arial"/>
          <w:sz w:val="24"/>
          <w:szCs w:val="24"/>
        </w:rPr>
      </w:pPr>
    </w:p>
    <w:p w14:paraId="6FE88455" w14:textId="77777777" w:rsidR="00E5284E" w:rsidRDefault="00E5284E" w:rsidP="00093752">
      <w:pPr>
        <w:spacing w:after="0" w:line="360" w:lineRule="auto"/>
        <w:jc w:val="both"/>
        <w:rPr>
          <w:rFonts w:ascii="Palatino Linotype" w:hAnsi="Palatino Linotype" w:cs="Arial"/>
          <w:sz w:val="24"/>
          <w:szCs w:val="24"/>
        </w:rPr>
      </w:pPr>
    </w:p>
    <w:p w14:paraId="25AE1523" w14:textId="294B0178" w:rsidR="00093752" w:rsidRDefault="00093752" w:rsidP="00093752">
      <w:pPr>
        <w:spacing w:after="0" w:line="360" w:lineRule="auto"/>
        <w:jc w:val="both"/>
        <w:rPr>
          <w:rFonts w:ascii="Palatino Linotype" w:hAnsi="Palatino Linotype" w:cs="Arial"/>
          <w:b/>
          <w:bCs/>
          <w:sz w:val="24"/>
          <w:szCs w:val="24"/>
        </w:rPr>
      </w:pPr>
      <w:r w:rsidRPr="00CA2E97">
        <w:rPr>
          <w:rFonts w:ascii="Palatino Linotype" w:hAnsi="Palatino Linotype" w:cs="Arial"/>
          <w:sz w:val="24"/>
          <w:szCs w:val="24"/>
        </w:rPr>
        <w:t xml:space="preserve">A mayor abundamiento, en alusión a la normatividad previamente plasmada, sirven de sustento las siguientes imágenes ilustrativas, correspondientes al organigrama del </w:t>
      </w:r>
      <w:r w:rsidRPr="00CA2E97">
        <w:rPr>
          <w:rFonts w:ascii="Palatino Linotype" w:hAnsi="Palatino Linotype" w:cs="Arial"/>
          <w:b/>
          <w:bCs/>
          <w:sz w:val="24"/>
          <w:szCs w:val="24"/>
        </w:rPr>
        <w:t>Sujeto Obligado:</w:t>
      </w:r>
    </w:p>
    <w:p w14:paraId="4E9BB493" w14:textId="63B487DD" w:rsidR="008F66DA" w:rsidRDefault="008F66DA" w:rsidP="00093752">
      <w:pPr>
        <w:spacing w:after="0" w:line="360" w:lineRule="auto"/>
        <w:jc w:val="both"/>
        <w:rPr>
          <w:rFonts w:ascii="Palatino Linotype" w:hAnsi="Palatino Linotype" w:cs="Arial"/>
          <w:b/>
          <w:bCs/>
          <w:sz w:val="24"/>
          <w:szCs w:val="24"/>
        </w:rPr>
      </w:pPr>
    </w:p>
    <w:p w14:paraId="26E8642D" w14:textId="1FCD27EB" w:rsidR="008F66DA" w:rsidRDefault="008F66DA" w:rsidP="00093752">
      <w:pPr>
        <w:spacing w:after="0" w:line="360" w:lineRule="auto"/>
        <w:jc w:val="both"/>
        <w:rPr>
          <w:rFonts w:ascii="Palatino Linotype" w:hAnsi="Palatino Linotype" w:cs="Arial"/>
          <w:b/>
          <w:bCs/>
          <w:sz w:val="24"/>
          <w:szCs w:val="24"/>
        </w:rPr>
      </w:pPr>
      <w:r w:rsidRPr="008F66DA">
        <w:rPr>
          <w:rFonts w:ascii="Palatino Linotype" w:hAnsi="Palatino Linotype" w:cs="Arial"/>
          <w:b/>
          <w:bCs/>
          <w:noProof/>
          <w:sz w:val="24"/>
          <w:szCs w:val="24"/>
          <w:lang w:eastAsia="es-MX"/>
        </w:rPr>
        <w:drawing>
          <wp:anchor distT="0" distB="0" distL="114300" distR="114300" simplePos="0" relativeHeight="251919347" behindDoc="0" locked="0" layoutInCell="1" allowOverlap="1" wp14:anchorId="23AFA95B" wp14:editId="12DD9567">
            <wp:simplePos x="0" y="0"/>
            <wp:positionH relativeFrom="page">
              <wp:align>center</wp:align>
            </wp:positionH>
            <wp:positionV relativeFrom="paragraph">
              <wp:posOffset>149860</wp:posOffset>
            </wp:positionV>
            <wp:extent cx="5760720" cy="3483610"/>
            <wp:effectExtent l="19050" t="19050" r="11430" b="21590"/>
            <wp:wrapThrough wrapText="bothSides">
              <wp:wrapPolygon edited="0">
                <wp:start x="-71" y="-118"/>
                <wp:lineTo x="-71" y="21616"/>
                <wp:lineTo x="21571" y="21616"/>
                <wp:lineTo x="21571" y="-118"/>
                <wp:lineTo x="-71" y="-118"/>
              </wp:wrapPolygon>
            </wp:wrapThrough>
            <wp:docPr id="42397690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97690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60720" cy="348361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104F8A2E" w14:textId="0364A12F" w:rsidR="008F66DA" w:rsidRDefault="008F66DA" w:rsidP="00093752">
      <w:pPr>
        <w:spacing w:after="0" w:line="360" w:lineRule="auto"/>
        <w:jc w:val="both"/>
        <w:rPr>
          <w:rFonts w:ascii="Palatino Linotype" w:hAnsi="Palatino Linotype" w:cs="Arial"/>
          <w:b/>
          <w:bCs/>
          <w:sz w:val="24"/>
          <w:szCs w:val="24"/>
        </w:rPr>
      </w:pPr>
    </w:p>
    <w:p w14:paraId="55B60504" w14:textId="77777777" w:rsidR="008F66DA" w:rsidRDefault="008F66DA" w:rsidP="00093752">
      <w:pPr>
        <w:spacing w:after="0" w:line="360" w:lineRule="auto"/>
        <w:jc w:val="both"/>
        <w:rPr>
          <w:rFonts w:ascii="Palatino Linotype" w:hAnsi="Palatino Linotype" w:cs="Arial"/>
          <w:b/>
          <w:bCs/>
          <w:sz w:val="24"/>
          <w:szCs w:val="24"/>
        </w:rPr>
      </w:pPr>
    </w:p>
    <w:p w14:paraId="57CFD599" w14:textId="7474EA11" w:rsidR="008F66DA" w:rsidRDefault="008F66DA" w:rsidP="00093752">
      <w:pPr>
        <w:spacing w:after="0" w:line="360" w:lineRule="auto"/>
        <w:jc w:val="both"/>
        <w:rPr>
          <w:rFonts w:ascii="Palatino Linotype" w:hAnsi="Palatino Linotype" w:cs="Arial"/>
          <w:b/>
          <w:bCs/>
          <w:sz w:val="24"/>
          <w:szCs w:val="24"/>
        </w:rPr>
      </w:pPr>
    </w:p>
    <w:p w14:paraId="25492838" w14:textId="3466DF3F" w:rsidR="008F66DA" w:rsidRDefault="008F66DA" w:rsidP="00093752">
      <w:pPr>
        <w:spacing w:after="0" w:line="360" w:lineRule="auto"/>
        <w:jc w:val="both"/>
        <w:rPr>
          <w:rFonts w:ascii="Palatino Linotype" w:hAnsi="Palatino Linotype" w:cs="Arial"/>
          <w:b/>
          <w:bCs/>
          <w:sz w:val="24"/>
          <w:szCs w:val="24"/>
        </w:rPr>
      </w:pPr>
      <w:r>
        <w:rPr>
          <w:rFonts w:ascii="Palatino Linotype" w:hAnsi="Palatino Linotype" w:cs="Arial"/>
          <w:b/>
          <w:bCs/>
          <w:noProof/>
          <w:sz w:val="24"/>
          <w:szCs w:val="24"/>
          <w:lang w:eastAsia="es-MX"/>
        </w:rPr>
        <w:lastRenderedPageBreak/>
        <mc:AlternateContent>
          <mc:Choice Requires="wps">
            <w:drawing>
              <wp:anchor distT="0" distB="0" distL="114300" distR="114300" simplePos="0" relativeHeight="251920371" behindDoc="0" locked="0" layoutInCell="1" allowOverlap="1" wp14:anchorId="698F32D3" wp14:editId="07AA6D04">
                <wp:simplePos x="0" y="0"/>
                <wp:positionH relativeFrom="column">
                  <wp:posOffset>223732</wp:posOffset>
                </wp:positionH>
                <wp:positionV relativeFrom="paragraph">
                  <wp:posOffset>1281642</wp:posOffset>
                </wp:positionV>
                <wp:extent cx="5190066" cy="1312333"/>
                <wp:effectExtent l="0" t="0" r="10795" b="21590"/>
                <wp:wrapNone/>
                <wp:docPr id="163262965" name="Rectángulo 5"/>
                <wp:cNvGraphicFramePr/>
                <a:graphic xmlns:a="http://schemas.openxmlformats.org/drawingml/2006/main">
                  <a:graphicData uri="http://schemas.microsoft.com/office/word/2010/wordprocessingShape">
                    <wps:wsp>
                      <wps:cNvSpPr/>
                      <wps:spPr>
                        <a:xfrm>
                          <a:off x="0" y="0"/>
                          <a:ext cx="5190066" cy="1312333"/>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BCCA8ED" id="Rectángulo 5" o:spid="_x0000_s1026" style="position:absolute;margin-left:17.6pt;margin-top:100.9pt;width:408.65pt;height:103.35pt;z-index:25192037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" filled="f" strokecolor="#e00" strokeweight="1pt"/>
            </w:pict>
          </mc:Fallback>
        </mc:AlternateContent>
      </w:r>
      <w:r w:rsidRPr="008F66DA">
        <w:rPr>
          <w:rFonts w:ascii="Palatino Linotype" w:hAnsi="Palatino Linotype" w:cs="Arial"/>
          <w:b/>
          <w:bCs/>
          <w:noProof/>
          <w:sz w:val="24"/>
          <w:szCs w:val="24"/>
          <w:lang w:eastAsia="es-MX"/>
        </w:rPr>
        <w:drawing>
          <wp:anchor distT="0" distB="0" distL="114300" distR="114300" simplePos="0" relativeHeight="251896817" behindDoc="0" locked="0" layoutInCell="1" allowOverlap="1" wp14:anchorId="647C3DE7" wp14:editId="3024E7CE">
            <wp:simplePos x="0" y="0"/>
            <wp:positionH relativeFrom="page">
              <wp:align>center</wp:align>
            </wp:positionH>
            <wp:positionV relativeFrom="paragraph">
              <wp:posOffset>19473</wp:posOffset>
            </wp:positionV>
            <wp:extent cx="5712460" cy="3475355"/>
            <wp:effectExtent l="19050" t="19050" r="21590" b="10795"/>
            <wp:wrapThrough wrapText="bothSides">
              <wp:wrapPolygon edited="0">
                <wp:start x="-72" y="-118"/>
                <wp:lineTo x="-72" y="21549"/>
                <wp:lineTo x="21610" y="21549"/>
                <wp:lineTo x="21610" y="-118"/>
                <wp:lineTo x="-72" y="-118"/>
              </wp:wrapPolygon>
            </wp:wrapThrough>
            <wp:docPr id="74487369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873692"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12460" cy="347535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38E996E7" w14:textId="77777777" w:rsidR="008F66DA" w:rsidRDefault="008F66DA" w:rsidP="00093752">
      <w:pPr>
        <w:spacing w:after="0" w:line="360" w:lineRule="auto"/>
        <w:jc w:val="both"/>
        <w:rPr>
          <w:rFonts w:ascii="Palatino Linotype" w:hAnsi="Palatino Linotype" w:cs="Arial"/>
          <w:b/>
          <w:bCs/>
          <w:sz w:val="24"/>
          <w:szCs w:val="24"/>
        </w:rPr>
      </w:pPr>
    </w:p>
    <w:p w14:paraId="4A31F532" w14:textId="6E5CEE01" w:rsidR="00093752" w:rsidRDefault="00A0321B" w:rsidP="00A0321B">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t>D</w:t>
      </w:r>
      <w:r w:rsidR="00093752" w:rsidRPr="00B86B44">
        <w:rPr>
          <w:rFonts w:ascii="Palatino Linotype" w:hAnsi="Palatino Linotype"/>
          <w:sz w:val="24"/>
          <w:szCs w:val="24"/>
        </w:rPr>
        <w:t xml:space="preserve">e lo expuesto con anterioridad, se desprende que </w:t>
      </w:r>
      <w:r w:rsidR="00093752" w:rsidRPr="00B86B44">
        <w:rPr>
          <w:rFonts w:ascii="Palatino Linotype" w:hAnsi="Palatino Linotype"/>
          <w:b/>
          <w:sz w:val="24"/>
          <w:szCs w:val="24"/>
        </w:rPr>
        <w:t xml:space="preserve">El Sujeto Obligado </w:t>
      </w:r>
      <w:r w:rsidR="00093752" w:rsidRPr="00B86B44">
        <w:rPr>
          <w:rFonts w:ascii="Palatino Linotype" w:hAnsi="Palatino Linotype"/>
          <w:sz w:val="24"/>
          <w:szCs w:val="24"/>
        </w:rPr>
        <w:t xml:space="preserve">se auxilia de diversas Direcciones, Subdirecciones, Departamentos y Unidades Administrativas para cumplir con sus fines y objetivos, resultando de nuestro más amplio interés </w:t>
      </w:r>
      <w:r w:rsidR="00093752">
        <w:rPr>
          <w:rFonts w:ascii="Palatino Linotype" w:hAnsi="Palatino Linotype"/>
          <w:sz w:val="24"/>
          <w:szCs w:val="24"/>
        </w:rPr>
        <w:t xml:space="preserve">la </w:t>
      </w:r>
      <w:r w:rsidR="008F66DA">
        <w:rPr>
          <w:rFonts w:ascii="Palatino Linotype" w:hAnsi="Palatino Linotype"/>
          <w:sz w:val="24"/>
          <w:szCs w:val="24"/>
        </w:rPr>
        <w:t xml:space="preserve">Procuraduría de protección de niñas, niños y adolescentes. </w:t>
      </w:r>
      <w:r>
        <w:rPr>
          <w:rFonts w:ascii="Palatino Linotype" w:hAnsi="Palatino Linotype"/>
          <w:sz w:val="24"/>
          <w:szCs w:val="24"/>
        </w:rPr>
        <w:t xml:space="preserve"> </w:t>
      </w:r>
      <w:r w:rsidR="00093752">
        <w:rPr>
          <w:rFonts w:ascii="Palatino Linotype" w:hAnsi="Palatino Linotype"/>
          <w:sz w:val="24"/>
          <w:szCs w:val="24"/>
        </w:rPr>
        <w:t xml:space="preserve"> </w:t>
      </w:r>
    </w:p>
    <w:p w14:paraId="78C65102" w14:textId="09D6F7C6" w:rsidR="005C51C4" w:rsidRPr="005C51C4" w:rsidRDefault="00093752" w:rsidP="005C51C4">
      <w:pPr>
        <w:spacing w:before="240" w:line="360" w:lineRule="auto"/>
        <w:jc w:val="both"/>
        <w:rPr>
          <w:rFonts w:ascii="Palatino Linotype" w:hAnsi="Palatino Linotype"/>
          <w:sz w:val="24"/>
          <w:szCs w:val="24"/>
        </w:rPr>
      </w:pPr>
      <w:r w:rsidRPr="00F551DE">
        <w:rPr>
          <w:rFonts w:ascii="Palatino Linotype" w:hAnsi="Palatino Linotype"/>
          <w:iCs/>
          <w:sz w:val="24"/>
          <w:szCs w:val="24"/>
        </w:rPr>
        <w:t>De manera complementaria, a efecto de ilustrar la esfera competencial de</w:t>
      </w:r>
      <w:r w:rsidR="00DE5165">
        <w:rPr>
          <w:rFonts w:ascii="Palatino Linotype" w:hAnsi="Palatino Linotype"/>
          <w:iCs/>
          <w:sz w:val="24"/>
          <w:szCs w:val="24"/>
        </w:rPr>
        <w:t xml:space="preserve"> la unidad administrativa en cita, </w:t>
      </w:r>
      <w:r w:rsidR="005C51C4">
        <w:rPr>
          <w:rFonts w:ascii="Palatino Linotype" w:hAnsi="Palatino Linotype"/>
          <w:iCs/>
          <w:sz w:val="24"/>
          <w:szCs w:val="24"/>
        </w:rPr>
        <w:t xml:space="preserve">resulta oportuno traer a colación el apartado </w:t>
      </w:r>
      <w:r w:rsidR="005C51C4" w:rsidRPr="005C51C4">
        <w:rPr>
          <w:rFonts w:ascii="Palatino Linotype" w:hAnsi="Palatino Linotype"/>
          <w:b/>
          <w:bCs/>
          <w:sz w:val="24"/>
          <w:szCs w:val="24"/>
        </w:rPr>
        <w:t>200C0101080000L</w:t>
      </w:r>
      <w:r w:rsidR="005C51C4" w:rsidRPr="005C51C4">
        <w:rPr>
          <w:rFonts w:ascii="Palatino Linotype" w:hAnsi="Palatino Linotype"/>
          <w:sz w:val="24"/>
          <w:szCs w:val="24"/>
        </w:rPr>
        <w:t xml:space="preserve"> </w:t>
      </w:r>
      <w:r w:rsidR="005C51C4">
        <w:rPr>
          <w:rFonts w:ascii="Palatino Linotype" w:hAnsi="Palatino Linotype"/>
          <w:sz w:val="24"/>
          <w:szCs w:val="24"/>
        </w:rPr>
        <w:t>“P</w:t>
      </w:r>
      <w:r w:rsidR="005C51C4" w:rsidRPr="005C51C4">
        <w:rPr>
          <w:rFonts w:ascii="Palatino Linotype" w:hAnsi="Palatino Linotype"/>
          <w:sz w:val="24"/>
          <w:szCs w:val="24"/>
        </w:rPr>
        <w:t>rocuraduría de protección de niñas, niños y adolescentes</w:t>
      </w:r>
      <w:r w:rsidR="005C51C4">
        <w:rPr>
          <w:rFonts w:ascii="Palatino Linotype" w:hAnsi="Palatino Linotype"/>
          <w:sz w:val="24"/>
          <w:szCs w:val="24"/>
        </w:rPr>
        <w:t xml:space="preserve">” del Manual general de organización del Sistema para el Desarrollo Integral de la Familia del Estado de México, porciones normativas que disponen a la literalidad lo siguiente: </w:t>
      </w:r>
    </w:p>
    <w:p w14:paraId="09441F40" w14:textId="7BE57247" w:rsidR="00DE5165" w:rsidRPr="005C51C4" w:rsidRDefault="005C51C4" w:rsidP="00DE5165">
      <w:pPr>
        <w:pStyle w:val="Citas"/>
        <w:rPr>
          <w:b/>
          <w:bCs/>
        </w:rPr>
      </w:pPr>
      <w:r w:rsidRPr="005C51C4">
        <w:rPr>
          <w:b/>
          <w:bCs/>
        </w:rPr>
        <w:lastRenderedPageBreak/>
        <w:t>“</w:t>
      </w:r>
      <w:r w:rsidR="00DE5165" w:rsidRPr="005C51C4">
        <w:rPr>
          <w:b/>
          <w:bCs/>
        </w:rPr>
        <w:t>200C0101080000L PROCURADURÍA DE PROTECCIÓN DE NIÑAS, NIÑOS Y ADOLESCENTES</w:t>
      </w:r>
    </w:p>
    <w:p w14:paraId="156F9A9E" w14:textId="77777777" w:rsidR="00DE5165" w:rsidRPr="005C51C4" w:rsidRDefault="00DE5165" w:rsidP="00DE5165">
      <w:pPr>
        <w:pStyle w:val="Citas"/>
        <w:rPr>
          <w:b/>
          <w:bCs/>
        </w:rPr>
      </w:pPr>
      <w:r w:rsidRPr="005C51C4">
        <w:rPr>
          <w:b/>
          <w:bCs/>
        </w:rPr>
        <w:t>OBJETIVO:</w:t>
      </w:r>
    </w:p>
    <w:p w14:paraId="758B6AFD" w14:textId="77777777" w:rsidR="00DE5165" w:rsidRPr="00DE5165" w:rsidRDefault="00DE5165" w:rsidP="00DE5165">
      <w:pPr>
        <w:pStyle w:val="Citas"/>
      </w:pPr>
      <w:r w:rsidRPr="00DE5165">
        <w:t>Proteger, restituir los derechos y ejercer la representación en suplencia o coadyuvancia de las niñas, niños y adolescentes, mediante la</w:t>
      </w:r>
    </w:p>
    <w:p w14:paraId="0094676F" w14:textId="77777777" w:rsidR="00DE5165" w:rsidRPr="00DE5165" w:rsidRDefault="00DE5165" w:rsidP="00DE5165">
      <w:pPr>
        <w:pStyle w:val="Citas"/>
      </w:pPr>
      <w:r w:rsidRPr="00DE5165">
        <w:t>ejecución y seguimiento de las medidas de protección.</w:t>
      </w:r>
    </w:p>
    <w:p w14:paraId="5850BE67" w14:textId="77777777" w:rsidR="00DE5165" w:rsidRPr="005C51C4" w:rsidRDefault="00DE5165" w:rsidP="00DE5165">
      <w:pPr>
        <w:pStyle w:val="Citas"/>
        <w:rPr>
          <w:b/>
          <w:bCs/>
        </w:rPr>
      </w:pPr>
      <w:r w:rsidRPr="005C51C4">
        <w:rPr>
          <w:b/>
          <w:bCs/>
        </w:rPr>
        <w:t>FUNCIONES:</w:t>
      </w:r>
    </w:p>
    <w:p w14:paraId="5CB915CB" w14:textId="78A9D1B1" w:rsidR="00DE5165" w:rsidRPr="00DE5165" w:rsidRDefault="00DE5165" w:rsidP="00DE5165">
      <w:pPr>
        <w:pStyle w:val="Citas"/>
      </w:pPr>
      <w:r w:rsidRPr="00DE5165">
        <w:t>Promover la instalación y operación de las Procuradurías de Protección Municipales de niñas, niños y adolescentes como</w:t>
      </w:r>
      <w:r w:rsidR="005C51C4">
        <w:t xml:space="preserve"> </w:t>
      </w:r>
      <w:r w:rsidRPr="00DE5165">
        <w:t>unidades de primer contacto.</w:t>
      </w:r>
    </w:p>
    <w:p w14:paraId="03EE8E87" w14:textId="5194EC81" w:rsidR="00DE5165" w:rsidRPr="00DE5165" w:rsidRDefault="00DE5165" w:rsidP="00DE5165">
      <w:pPr>
        <w:pStyle w:val="Citas"/>
      </w:pPr>
      <w:r w:rsidRPr="00DE5165">
        <w:t>Apoyar el funcionamiento de las Procuradurías de Protección Municipales de Niñas, Niños y Adolescentes, supervisando que los</w:t>
      </w:r>
      <w:r w:rsidR="005C51C4">
        <w:t xml:space="preserve"> </w:t>
      </w:r>
      <w:r w:rsidRPr="00DE5165">
        <w:t>servicios ofrecidos lleguen a la población vulnerable.</w:t>
      </w:r>
    </w:p>
    <w:p w14:paraId="02661EC8" w14:textId="5353A75D" w:rsidR="00DE5165" w:rsidRPr="00DE5165" w:rsidRDefault="00DE5165" w:rsidP="00DE5165">
      <w:pPr>
        <w:pStyle w:val="Citas"/>
      </w:pPr>
      <w:r w:rsidRPr="00DE5165">
        <w:t>Coordinar las acciones de orientación, apoyo jurídico y asistencia social, para garantizar y restituir los derechos de las niñas,</w:t>
      </w:r>
      <w:r w:rsidR="005C51C4">
        <w:t xml:space="preserve"> </w:t>
      </w:r>
      <w:r w:rsidRPr="00DE5165">
        <w:t>niños y adolescentes que se encuentran en situación de riesgo.</w:t>
      </w:r>
    </w:p>
    <w:p w14:paraId="7995DB31" w14:textId="29CE9BF2" w:rsidR="00DE5165" w:rsidRPr="00DE5165" w:rsidRDefault="00DE5165" w:rsidP="00DE5165">
      <w:pPr>
        <w:pStyle w:val="Citas"/>
      </w:pPr>
      <w:r w:rsidRPr="00DE5165">
        <w:t>Supervisar la atención temporal o permanente que se brinda a las niñas, niños y adolescentes en los Centros de Asistencia Social</w:t>
      </w:r>
      <w:r w:rsidR="005C51C4">
        <w:t xml:space="preserve"> </w:t>
      </w:r>
      <w:r w:rsidRPr="00DE5165">
        <w:t>del DIFEM, a fin de favorecer su integración a algún núcleo familiar idóneo.</w:t>
      </w:r>
    </w:p>
    <w:p w14:paraId="74A2457D" w14:textId="5291C199" w:rsidR="00DE5165" w:rsidRPr="00DE5165" w:rsidRDefault="00DE5165" w:rsidP="00DE5165">
      <w:pPr>
        <w:pStyle w:val="Citas"/>
      </w:pPr>
      <w:r w:rsidRPr="00DE5165">
        <w:t>Ejercer la tutela en términos de la representación jurídica en suplencia o coadyuvancia de niñas, niños y adolescentes que</w:t>
      </w:r>
      <w:r w:rsidR="005C51C4">
        <w:t xml:space="preserve"> </w:t>
      </w:r>
      <w:r w:rsidRPr="00DE5165">
        <w:t>carezcan de representación originaria.</w:t>
      </w:r>
    </w:p>
    <w:p w14:paraId="06F192EC" w14:textId="5408C73D" w:rsidR="00DE5165" w:rsidRPr="00DE5165" w:rsidRDefault="00DE5165" w:rsidP="00DE5165">
      <w:pPr>
        <w:pStyle w:val="Citas"/>
      </w:pPr>
      <w:r w:rsidRPr="00DE5165">
        <w:lastRenderedPageBreak/>
        <w:t>Ejecutar acciones legales ante autoridades administrativas y judiciales en representación en suplencia y coadyuvante de las</w:t>
      </w:r>
      <w:r w:rsidR="005C51C4">
        <w:t xml:space="preserve"> </w:t>
      </w:r>
      <w:r w:rsidRPr="00DE5165">
        <w:t>niñas, niños y adolescentes.</w:t>
      </w:r>
    </w:p>
    <w:p w14:paraId="5708697D" w14:textId="0A1C51B6" w:rsidR="00DE5165" w:rsidRPr="00DE5165" w:rsidRDefault="00DE5165" w:rsidP="00DE5165">
      <w:pPr>
        <w:pStyle w:val="Citas"/>
      </w:pPr>
      <w:r w:rsidRPr="00DE5165">
        <w:t>Coordinar las acciones legales otorgados a niñas, niños y adolescentes, migrantes acompañados, no acompañados, separados,</w:t>
      </w:r>
      <w:r w:rsidR="005C51C4">
        <w:t xml:space="preserve"> </w:t>
      </w:r>
      <w:r w:rsidRPr="00DE5165">
        <w:t>nacionales, extranjeros y repatriados en el contexto de movilidad humana.</w:t>
      </w:r>
    </w:p>
    <w:p w14:paraId="09652890" w14:textId="7E704481" w:rsidR="00DE5165" w:rsidRPr="00DE5165" w:rsidRDefault="00DE5165" w:rsidP="00DE5165">
      <w:pPr>
        <w:pStyle w:val="Citas"/>
      </w:pPr>
      <w:r w:rsidRPr="00DE5165">
        <w:t>Vigilar que la protección integral y los derechos de las niñas, niños y adolescentes no se vulneren en los diferentes consejos,</w:t>
      </w:r>
      <w:r w:rsidR="005C51C4">
        <w:t xml:space="preserve"> </w:t>
      </w:r>
      <w:r w:rsidRPr="00DE5165">
        <w:t>órganos colegiados, comités o grupos de trabajo internos y aquellos convocados por otras instancias públicas y privadas.</w:t>
      </w:r>
    </w:p>
    <w:p w14:paraId="72965BA4" w14:textId="5B7BE3AB" w:rsidR="00DE5165" w:rsidRPr="00DE5165" w:rsidRDefault="00DE5165" w:rsidP="00DE5165">
      <w:pPr>
        <w:pStyle w:val="Citas"/>
      </w:pPr>
      <w:r w:rsidRPr="00DE5165">
        <w:t>Coordinar la valoración, certificación y el seguimiento de las familias que hayan solicitado el acogimiento de niñas, niños y</w:t>
      </w:r>
      <w:r w:rsidR="005C51C4">
        <w:t xml:space="preserve"> </w:t>
      </w:r>
      <w:r w:rsidRPr="00DE5165">
        <w:t>adolescentes.</w:t>
      </w:r>
    </w:p>
    <w:p w14:paraId="678F7F0B" w14:textId="6BBF2FDE" w:rsidR="00DE5165" w:rsidRPr="00DE5165" w:rsidRDefault="00DE5165" w:rsidP="00DE5165">
      <w:pPr>
        <w:pStyle w:val="Citas"/>
        <w:rPr>
          <w:b/>
          <w:bCs/>
          <w:u w:val="single"/>
        </w:rPr>
      </w:pPr>
      <w:r w:rsidRPr="00DE5165">
        <w:rPr>
          <w:b/>
          <w:bCs/>
          <w:u w:val="single"/>
        </w:rPr>
        <w:t>Coordinar el cumplimiento del protocolo de prevención, atención y erradicación de violencia en niñas, niños y adolescentes en</w:t>
      </w:r>
      <w:r w:rsidR="005C51C4">
        <w:rPr>
          <w:b/>
          <w:bCs/>
          <w:u w:val="single"/>
        </w:rPr>
        <w:t xml:space="preserve"> </w:t>
      </w:r>
      <w:r w:rsidRPr="00DE5165">
        <w:rPr>
          <w:b/>
          <w:bCs/>
          <w:u w:val="single"/>
        </w:rPr>
        <w:t>caso de riesgo o vulneración de derechos.</w:t>
      </w:r>
    </w:p>
    <w:p w14:paraId="197089A1" w14:textId="16574885" w:rsidR="00DE5165" w:rsidRPr="00DE5165" w:rsidRDefault="00DE5165" w:rsidP="00DE5165">
      <w:pPr>
        <w:pStyle w:val="Citas"/>
      </w:pPr>
      <w:r w:rsidRPr="00DE5165">
        <w:t>Dictar y dar seguimiento a los planes de restitución de derechos y las medidas urgentes de protección especial, cuando exista</w:t>
      </w:r>
      <w:r w:rsidR="005C51C4">
        <w:t xml:space="preserve"> </w:t>
      </w:r>
      <w:r w:rsidRPr="00DE5165">
        <w:t>riesgo inminente contra la vida, integridad o libertad de niñas, niños o adolescentes.</w:t>
      </w:r>
    </w:p>
    <w:p w14:paraId="0B9710DE" w14:textId="0125662D" w:rsidR="00DE5165" w:rsidRPr="00DE5165" w:rsidRDefault="00DE5165" w:rsidP="00DE5165">
      <w:pPr>
        <w:pStyle w:val="Citas"/>
      </w:pPr>
      <w:r w:rsidRPr="00DE5165">
        <w:t>Vigilar que se efectúen las denuncias correspondientes ante el Ministerio Público, cuando exista una conducta delictiva que ponga</w:t>
      </w:r>
      <w:r w:rsidR="005C51C4">
        <w:t xml:space="preserve"> </w:t>
      </w:r>
      <w:r w:rsidRPr="00DE5165">
        <w:t>en riesgo inminente los derechos fundamentales de niñas, niños y adolescentes, y solicitar que dicte medidas urgentes de</w:t>
      </w:r>
      <w:r w:rsidR="005C51C4">
        <w:t xml:space="preserve"> </w:t>
      </w:r>
      <w:r w:rsidRPr="00DE5165">
        <w:t>protección especial idóneas.</w:t>
      </w:r>
    </w:p>
    <w:p w14:paraId="60A6A6C6" w14:textId="776B1647" w:rsidR="00DE5165" w:rsidRPr="00DE5165" w:rsidRDefault="00DE5165" w:rsidP="00DE5165">
      <w:pPr>
        <w:pStyle w:val="Citas"/>
      </w:pPr>
      <w:r w:rsidRPr="00DE5165">
        <w:t>Impulsar la ejecución de las medidas de protección de niñas, niños y adolescentes que hayan sido separados de su familia de</w:t>
      </w:r>
      <w:r w:rsidR="005C51C4">
        <w:t xml:space="preserve"> </w:t>
      </w:r>
      <w:r w:rsidRPr="00DE5165">
        <w:t>origen por resolución judicial.</w:t>
      </w:r>
    </w:p>
    <w:p w14:paraId="7458EC31" w14:textId="31F15DF0" w:rsidR="00DE5165" w:rsidRPr="00DE5165" w:rsidRDefault="00DE5165" w:rsidP="00DE5165">
      <w:pPr>
        <w:pStyle w:val="Citas"/>
      </w:pPr>
      <w:r w:rsidRPr="00DE5165">
        <w:lastRenderedPageBreak/>
        <w:t>Verificar el trámite relativo al procedimiento de entrega voluntaria de las niñas, niños y adolescentes.</w:t>
      </w:r>
    </w:p>
    <w:p w14:paraId="0A911BE9" w14:textId="3D1A17BF" w:rsidR="00DE5165" w:rsidRPr="00DE5165" w:rsidRDefault="00DE5165" w:rsidP="00DE5165">
      <w:pPr>
        <w:pStyle w:val="Citas"/>
      </w:pPr>
      <w:r w:rsidRPr="00DE5165">
        <w:t>Supervisar que se realicen los trámites de registro de niñas, niños y adolescentes que carezcan de identidad, ya sea que se</w:t>
      </w:r>
      <w:r w:rsidR="005C51C4">
        <w:t xml:space="preserve"> </w:t>
      </w:r>
      <w:r w:rsidRPr="00DE5165">
        <w:t>encuentren en los Centros de Asistencia Social de la Institución o de los que tenga conocimiento esta Procuraduría.</w:t>
      </w:r>
    </w:p>
    <w:p w14:paraId="7BE8688C" w14:textId="0662A8F2" w:rsidR="00DE5165" w:rsidRPr="00DE5165" w:rsidRDefault="00DE5165" w:rsidP="00DE5165">
      <w:pPr>
        <w:pStyle w:val="Citas"/>
      </w:pPr>
      <w:r w:rsidRPr="00DE5165">
        <w:t>Establecer los requisitos para autorizar, registrar, certificar y supervisar los Centros de Asistencia Social.</w:t>
      </w:r>
    </w:p>
    <w:p w14:paraId="1DFFB7D3" w14:textId="70FC5D49" w:rsidR="00DE5165" w:rsidRPr="00DE5165" w:rsidRDefault="00DE5165" w:rsidP="00DE5165">
      <w:pPr>
        <w:pStyle w:val="Citas"/>
      </w:pPr>
      <w:r w:rsidRPr="00DE5165">
        <w:t>Autorizar la intervención de los profesionistas involucrados en los procesos de adopción, en términos de las Leyes en la materia.</w:t>
      </w:r>
    </w:p>
    <w:p w14:paraId="725858B4" w14:textId="1812D441" w:rsidR="00DE5165" w:rsidRPr="00DE5165" w:rsidRDefault="00DE5165" w:rsidP="00DE5165">
      <w:pPr>
        <w:pStyle w:val="Citas"/>
      </w:pPr>
      <w:r w:rsidRPr="00DE5165">
        <w:t>Promover la participación de los sectores público, social y privado en la planificación y ejecución de acciones a favor de la</w:t>
      </w:r>
      <w:r w:rsidR="005C51C4">
        <w:t xml:space="preserve"> </w:t>
      </w:r>
      <w:r w:rsidRPr="00DE5165">
        <w:t>atención de la infancia y adolescencia.</w:t>
      </w:r>
    </w:p>
    <w:p w14:paraId="10AC1DB1" w14:textId="23BE07A7" w:rsidR="00DE5165" w:rsidRPr="00DE5165" w:rsidRDefault="00DE5165" w:rsidP="00DE5165">
      <w:pPr>
        <w:pStyle w:val="Citas"/>
      </w:pPr>
      <w:r w:rsidRPr="00DE5165">
        <w:t>Asesorar a las autoridades competentes y a los sectores público, social y privado en el cumplimiento del marco normativo relativo</w:t>
      </w:r>
      <w:r w:rsidR="005C51C4">
        <w:t xml:space="preserve"> </w:t>
      </w:r>
      <w:r w:rsidRPr="00DE5165">
        <w:t>a la protección de niñas, niños y adolescentes, conforme a las disposiciones aplicables.</w:t>
      </w:r>
    </w:p>
    <w:p w14:paraId="584EDB9C" w14:textId="218CFE4D" w:rsidR="00DE5165" w:rsidRPr="00DE5165" w:rsidRDefault="00DE5165" w:rsidP="00DE5165">
      <w:pPr>
        <w:pStyle w:val="Citas"/>
      </w:pPr>
      <w:r w:rsidRPr="00DE5165">
        <w:t>Impulsar la firma y actualización de convenios con las diferentes instancias de gobierno de asistencia social, salud, educación,</w:t>
      </w:r>
      <w:r w:rsidR="005C51C4">
        <w:t xml:space="preserve"> </w:t>
      </w:r>
      <w:r w:rsidRPr="00DE5165">
        <w:t>protección social, cultura, deporte para propiciar el desarrollo de programas relativos a la Protección de la Infancia y</w:t>
      </w:r>
      <w:r w:rsidR="005C51C4">
        <w:t xml:space="preserve"> </w:t>
      </w:r>
      <w:r w:rsidRPr="00DE5165">
        <w:t>Adolescencia.</w:t>
      </w:r>
    </w:p>
    <w:p w14:paraId="644BD01A" w14:textId="01A3115F" w:rsidR="00DE5165" w:rsidRPr="00DE5165" w:rsidRDefault="00DE5165" w:rsidP="00DE5165">
      <w:pPr>
        <w:pStyle w:val="Citas"/>
      </w:pPr>
      <w:r w:rsidRPr="00DE5165">
        <w:t>Vigilar que cada una de las áreas recabe y organice información estadística sobre el desempeño de sus funciones.</w:t>
      </w:r>
    </w:p>
    <w:p w14:paraId="590CE21B" w14:textId="39BD22BA" w:rsidR="00DE5165" w:rsidRPr="00DE5165" w:rsidRDefault="00DE5165" w:rsidP="00DE5165">
      <w:pPr>
        <w:pStyle w:val="Citas"/>
      </w:pPr>
      <w:r w:rsidRPr="00DE5165">
        <w:lastRenderedPageBreak/>
        <w:t>Impulsar estudios e investigaciones para fortalecer las acciones en favor de la atención, defensa y protección de niñas, niños y</w:t>
      </w:r>
      <w:r w:rsidR="005C51C4">
        <w:t xml:space="preserve"> </w:t>
      </w:r>
      <w:r w:rsidRPr="00DE5165">
        <w:t>adolescentes.</w:t>
      </w:r>
    </w:p>
    <w:p w14:paraId="0171901F" w14:textId="23D2484E" w:rsidR="00DE5165" w:rsidRPr="00DE5165" w:rsidRDefault="00DE5165" w:rsidP="00DE5165">
      <w:pPr>
        <w:pStyle w:val="Citas"/>
      </w:pPr>
      <w:r w:rsidRPr="00DE5165">
        <w:t>Promover la capacitación, actualización y especialización de las y los servidores públicos en favor de la atención, defensa y</w:t>
      </w:r>
      <w:r w:rsidR="005C51C4">
        <w:t xml:space="preserve"> </w:t>
      </w:r>
      <w:r w:rsidRPr="00DE5165">
        <w:t>protección de niñas, niños y adolescentes.</w:t>
      </w:r>
    </w:p>
    <w:p w14:paraId="6F2533A1" w14:textId="28BB54A3" w:rsidR="00DE5165" w:rsidRPr="00DE5165" w:rsidRDefault="00DE5165" w:rsidP="00DE5165">
      <w:pPr>
        <w:pStyle w:val="Citas"/>
      </w:pPr>
      <w:r w:rsidRPr="00DE5165">
        <w:t>Participar en los diferentes consejos, órganos colegiados, comités o grupos de trabajo internos y aquellos convocados por otras</w:t>
      </w:r>
      <w:r w:rsidR="005C51C4">
        <w:t xml:space="preserve"> </w:t>
      </w:r>
      <w:r w:rsidRPr="00DE5165">
        <w:t>instancias públicas en todos los asuntos relacionados con las actividades de la Procuraduría.</w:t>
      </w:r>
    </w:p>
    <w:p w14:paraId="40F2920D" w14:textId="5F201450" w:rsidR="00DE5165" w:rsidRPr="00DE5165" w:rsidRDefault="00DE5165" w:rsidP="00DE5165">
      <w:pPr>
        <w:pStyle w:val="Citas"/>
      </w:pPr>
      <w:r w:rsidRPr="00DE5165">
        <w:t>Coordinar e impulsar la atención y cumplimiento de las iniciativas gubernamentales relativas a la protección de los derechos de</w:t>
      </w:r>
      <w:r w:rsidR="005C51C4">
        <w:t xml:space="preserve"> </w:t>
      </w:r>
      <w:r w:rsidRPr="00DE5165">
        <w:t>las niñas, niños y adolescentes.</w:t>
      </w:r>
    </w:p>
    <w:p w14:paraId="21E9E7E5" w14:textId="512A828E" w:rsidR="00DE5165" w:rsidRPr="00DE5165" w:rsidRDefault="00DE5165" w:rsidP="00DE5165">
      <w:pPr>
        <w:pStyle w:val="Citas"/>
      </w:pPr>
      <w:r w:rsidRPr="00DE5165">
        <w:t>Establecer mecanismos de coordinación con otras instituciones, para promover su participación en el desarrollo de los Programas</w:t>
      </w:r>
      <w:r w:rsidR="005C51C4">
        <w:t xml:space="preserve"> </w:t>
      </w:r>
      <w:r w:rsidRPr="00DE5165">
        <w:t>de Atención a Niñas, Niños y Adolescentes.</w:t>
      </w:r>
    </w:p>
    <w:p w14:paraId="717823E5" w14:textId="7D9AC779" w:rsidR="00DE5165" w:rsidRDefault="00DE5165" w:rsidP="00DE5165">
      <w:pPr>
        <w:pStyle w:val="Citas"/>
      </w:pPr>
      <w:r w:rsidRPr="00DE5165">
        <w:t>Promover la impartición de cursos de capacitación técnica, orientados a las coordinadoras y coordinadores de los Programas de</w:t>
      </w:r>
      <w:r w:rsidR="005C51C4">
        <w:t xml:space="preserve"> </w:t>
      </w:r>
      <w:r w:rsidRPr="00DE5165">
        <w:t>Atención a la Juventud y las Niñas y Niños Trabajadores Urbano Marginales</w:t>
      </w:r>
    </w:p>
    <w:p w14:paraId="3985A48C" w14:textId="6F897EF4" w:rsidR="00DE5165" w:rsidRPr="00DE5165" w:rsidRDefault="00DE5165" w:rsidP="00DE5165">
      <w:pPr>
        <w:pStyle w:val="Citas"/>
      </w:pPr>
      <w:r w:rsidRPr="00DE5165">
        <w:t>Establecer estrategias y determinar alternativas para atender la problemática de la niñez de y en la calle, para definir su situación</w:t>
      </w:r>
      <w:r w:rsidR="005C51C4">
        <w:t xml:space="preserve"> </w:t>
      </w:r>
      <w:r w:rsidRPr="00DE5165">
        <w:t>y propiciar su reintegración a su núcleo familiar.</w:t>
      </w:r>
    </w:p>
    <w:p w14:paraId="29C94546" w14:textId="14F3DA08" w:rsidR="00DE5165" w:rsidRPr="00DE5165" w:rsidRDefault="00DE5165" w:rsidP="00DE5165">
      <w:pPr>
        <w:pStyle w:val="Citas"/>
      </w:pPr>
      <w:r w:rsidRPr="00DE5165">
        <w:t>Promover la participación de los Sistemas Municipales DIF en la operación de los Programas de Niñas y Niños Trabajadores</w:t>
      </w:r>
      <w:r w:rsidR="005C51C4">
        <w:t xml:space="preserve"> </w:t>
      </w:r>
      <w:r w:rsidRPr="00DE5165">
        <w:t>Urbano Marginales y de Atención al Adolescente.</w:t>
      </w:r>
    </w:p>
    <w:p w14:paraId="29735131" w14:textId="1F4CE971" w:rsidR="00DE5165" w:rsidRPr="00DE5165" w:rsidRDefault="00DE5165" w:rsidP="00DE5165">
      <w:pPr>
        <w:pStyle w:val="Citas"/>
      </w:pPr>
      <w:r w:rsidRPr="00DE5165">
        <w:lastRenderedPageBreak/>
        <w:t>Proponer e instrumentar acciones tendientes a procurar las garantías de los derechos de la niñez.</w:t>
      </w:r>
    </w:p>
    <w:p w14:paraId="0D2FF5BB" w14:textId="2C07D46D" w:rsidR="00DE5165" w:rsidRPr="00DE5165" w:rsidRDefault="00DE5165" w:rsidP="00DE5165">
      <w:pPr>
        <w:pStyle w:val="Citas"/>
      </w:pPr>
      <w:r w:rsidRPr="00DE5165">
        <w:t>Coordinar la vertiente preventiva del Programa de Prevención, Atención a Niñas, Niños y Adolescentes, Migrantes y Repatriados</w:t>
      </w:r>
      <w:r w:rsidR="005C51C4">
        <w:t xml:space="preserve"> </w:t>
      </w:r>
      <w:r w:rsidRPr="00DE5165">
        <w:t>no acompañados.</w:t>
      </w:r>
    </w:p>
    <w:p w14:paraId="101D1462" w14:textId="2407951A" w:rsidR="00DE5165" w:rsidRPr="00DE5165" w:rsidRDefault="00DE5165" w:rsidP="00DE5165">
      <w:pPr>
        <w:pStyle w:val="Citas"/>
      </w:pPr>
      <w:r w:rsidRPr="00DE5165">
        <w:t>Formular alternativas de atención, en función de las características observadas en el menor y la disposición en el núcleo familiar</w:t>
      </w:r>
      <w:r w:rsidR="005C51C4">
        <w:t xml:space="preserve"> </w:t>
      </w:r>
      <w:r w:rsidRPr="00DE5165">
        <w:t>para su reintegración.</w:t>
      </w:r>
    </w:p>
    <w:p w14:paraId="0FB2176A" w14:textId="4247A797" w:rsidR="00DE5165" w:rsidRPr="00DE5165" w:rsidRDefault="00DE5165" w:rsidP="00DE5165">
      <w:pPr>
        <w:pStyle w:val="Citas"/>
      </w:pPr>
      <w:r w:rsidRPr="00DE5165">
        <w:t>Brindar el apoyo y asesoría necesaria a los Sistemas Municipales DIF para la operación del Programa de Menores Trabajadores</w:t>
      </w:r>
      <w:r w:rsidR="005C51C4">
        <w:t xml:space="preserve"> </w:t>
      </w:r>
      <w:r w:rsidRPr="00DE5165">
        <w:t>Urbano Marginales.</w:t>
      </w:r>
    </w:p>
    <w:p w14:paraId="3E38F9C0" w14:textId="458B85A3" w:rsidR="00DE5165" w:rsidRPr="00DE5165" w:rsidRDefault="00DE5165" w:rsidP="00DE5165">
      <w:pPr>
        <w:pStyle w:val="Citas"/>
      </w:pPr>
      <w:r w:rsidRPr="00DE5165">
        <w:t>Desarrollar y coordinar los Programas de Prevención y Atención a Niñas, Niños y Jóvenes en Situación de Calle.</w:t>
      </w:r>
    </w:p>
    <w:p w14:paraId="58A633F1" w14:textId="4BF02CC7" w:rsidR="00DE5165" w:rsidRPr="00DE5165" w:rsidRDefault="00DE5165" w:rsidP="00DE5165">
      <w:pPr>
        <w:pStyle w:val="Citas"/>
      </w:pPr>
      <w:r w:rsidRPr="00DE5165">
        <w:t>Instrumentar y coordinar, con los Sistemas Municipales DIF, el Programa de Prevención, Atención y Erradicación de la</w:t>
      </w:r>
      <w:r w:rsidR="005C51C4">
        <w:t xml:space="preserve"> </w:t>
      </w:r>
      <w:r w:rsidRPr="00DE5165">
        <w:t>Explotación Sexual, Comercial e Infantil.</w:t>
      </w:r>
    </w:p>
    <w:p w14:paraId="1AC8DE9B" w14:textId="48BE543F" w:rsidR="00DE5165" w:rsidRPr="00DE5165" w:rsidRDefault="00DE5165" w:rsidP="00DE5165">
      <w:pPr>
        <w:pStyle w:val="Citas"/>
      </w:pPr>
      <w:r w:rsidRPr="00DE5165">
        <w:t>Instrumentar y coordinar, con los Sistemas Municipales DIF, la vertiente preventiva del Programa Interinstitucional de Atención a</w:t>
      </w:r>
      <w:r w:rsidR="005C51C4">
        <w:t xml:space="preserve"> </w:t>
      </w:r>
      <w:r w:rsidRPr="00DE5165">
        <w:t>Menores Fronterizos.</w:t>
      </w:r>
    </w:p>
    <w:p w14:paraId="2D1AAA75" w14:textId="13CF1FC4" w:rsidR="00DE5165" w:rsidRPr="005C51C4" w:rsidRDefault="00DE5165" w:rsidP="00DE5165">
      <w:pPr>
        <w:pStyle w:val="Citas"/>
        <w:rPr>
          <w:b/>
          <w:bCs/>
        </w:rPr>
      </w:pPr>
      <w:r w:rsidRPr="00DE5165">
        <w:t>Desarrollar las demás funciones inherentes al área de su competencia</w:t>
      </w:r>
      <w:r w:rsidR="005C51C4">
        <w:t xml:space="preserve">” </w:t>
      </w:r>
      <w:r w:rsidR="005C51C4">
        <w:rPr>
          <w:b/>
          <w:bCs/>
        </w:rPr>
        <w:t>(Sic)</w:t>
      </w:r>
    </w:p>
    <w:p w14:paraId="5469213B" w14:textId="77777777" w:rsidR="00A0321B" w:rsidRDefault="00A0321B" w:rsidP="00A0321B">
      <w:pPr>
        <w:pStyle w:val="Citas"/>
      </w:pPr>
    </w:p>
    <w:p w14:paraId="7D35BC49" w14:textId="6E31AA43" w:rsidR="00DE5165" w:rsidRDefault="003B07F8" w:rsidP="00E04DB7">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De ahí que deba arribarse a la premisa de que las funciones reservadas a</w:t>
      </w:r>
      <w:r w:rsidR="00A0321B">
        <w:rPr>
          <w:rFonts w:ascii="Palatino Linotype" w:hAnsi="Palatino Linotype" w:cs="Arial"/>
          <w:sz w:val="24"/>
          <w:szCs w:val="24"/>
        </w:rPr>
        <w:t xml:space="preserve"> la </w:t>
      </w:r>
      <w:r w:rsidR="00DE5165">
        <w:rPr>
          <w:rFonts w:ascii="Palatino Linotype" w:hAnsi="Palatino Linotype" w:cs="Arial"/>
          <w:sz w:val="24"/>
          <w:szCs w:val="24"/>
        </w:rPr>
        <w:t xml:space="preserve">procuraduría de protección de niñas, niños y adolescentes se traducen esencialmente en coordinar acciones de orientación, protección integral e incluso coordinar la </w:t>
      </w:r>
      <w:r w:rsidR="00DE5165">
        <w:rPr>
          <w:rFonts w:ascii="Palatino Linotype" w:hAnsi="Palatino Linotype" w:cs="Arial"/>
          <w:sz w:val="24"/>
          <w:szCs w:val="24"/>
        </w:rPr>
        <w:lastRenderedPageBreak/>
        <w:t xml:space="preserve">implementación de </w:t>
      </w:r>
      <w:r w:rsidR="007A3838">
        <w:rPr>
          <w:rFonts w:ascii="Palatino Linotype" w:hAnsi="Palatino Linotype" w:cs="Arial"/>
          <w:sz w:val="24"/>
          <w:szCs w:val="24"/>
        </w:rPr>
        <w:t xml:space="preserve">acciones en seguimiento a </w:t>
      </w:r>
      <w:r w:rsidR="00DE5165">
        <w:rPr>
          <w:rFonts w:ascii="Palatino Linotype" w:hAnsi="Palatino Linotype" w:cs="Arial"/>
          <w:sz w:val="24"/>
          <w:szCs w:val="24"/>
        </w:rPr>
        <w:t>protocolos en favor de niñas, niños y adolescentes.</w:t>
      </w:r>
    </w:p>
    <w:p w14:paraId="49E043ED" w14:textId="77777777" w:rsidR="00657339" w:rsidRDefault="00657339" w:rsidP="00657339">
      <w:pPr>
        <w:spacing w:line="360" w:lineRule="auto"/>
        <w:jc w:val="both"/>
        <w:rPr>
          <w:rFonts w:ascii="Palatino Linotype" w:hAnsi="Palatino Linotype" w:cs="Arial"/>
          <w:sz w:val="24"/>
          <w:szCs w:val="24"/>
        </w:rPr>
      </w:pPr>
      <w:r>
        <w:rPr>
          <w:rFonts w:ascii="Palatino Linotype" w:hAnsi="Palatino Linotype" w:cs="Arial"/>
          <w:sz w:val="24"/>
          <w:szCs w:val="24"/>
        </w:rPr>
        <w:t xml:space="preserve">Una vez sentado lo anterior,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3B9AA50D" w14:textId="77777777" w:rsidR="00657339" w:rsidRDefault="00657339" w:rsidP="00657339">
      <w:pPr>
        <w:pStyle w:val="Citas"/>
      </w:pPr>
      <w:r>
        <w:t xml:space="preserve">“Artículo 18. Los sujetos obligados deberán documentar todo acto que derive del ejercicio de sus facultades, competencias o funciones, considerando desde su origen la eventual publicidad y reutilización de la información que generen. </w:t>
      </w:r>
    </w:p>
    <w:p w14:paraId="36BAC847" w14:textId="77777777" w:rsidR="00657339" w:rsidRDefault="00657339" w:rsidP="00657339">
      <w:pPr>
        <w:pStyle w:val="Citas"/>
      </w:pPr>
      <w:r>
        <w:t xml:space="preserve">Artículo 19. Se presume que la información debe existir si se refiere a las facultades, competencias y funciones que los ordenamientos jurídicos aplicables otorgan a los sujetos obligados. </w:t>
      </w:r>
    </w:p>
    <w:p w14:paraId="36A21C7E" w14:textId="77777777" w:rsidR="00657339" w:rsidRDefault="00657339" w:rsidP="00657339">
      <w:pPr>
        <w:pStyle w:val="Citas"/>
      </w:pPr>
      <w:r>
        <w:t xml:space="preserve">En los casos en que ciertas facultades, competencias o funciones no se hayan ejercido, se debe motivar la respuesta en función de las causas que motiven tal circunstancia. </w:t>
      </w:r>
    </w:p>
    <w:p w14:paraId="042BD94E" w14:textId="77777777" w:rsidR="00657339" w:rsidRPr="00407C65" w:rsidRDefault="00657339" w:rsidP="00657339">
      <w:pPr>
        <w:pStyle w:val="Citas"/>
        <w:rPr>
          <w:b/>
          <w:bCs/>
          <w:sz w:val="24"/>
          <w:szCs w:val="24"/>
        </w:rPr>
      </w:pPr>
      <w: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Pr>
          <w:b/>
          <w:bCs/>
        </w:rPr>
        <w:t>(Sic)</w:t>
      </w:r>
    </w:p>
    <w:p w14:paraId="213C3C69" w14:textId="77777777" w:rsidR="00657339" w:rsidRDefault="00657339" w:rsidP="00657339">
      <w:pPr>
        <w:spacing w:before="240" w:line="360" w:lineRule="auto"/>
        <w:jc w:val="both"/>
        <w:rPr>
          <w:rFonts w:ascii="Palatino Linotype" w:hAnsi="Palatino Linotype"/>
          <w:sz w:val="24"/>
          <w:szCs w:val="24"/>
        </w:rPr>
      </w:pPr>
    </w:p>
    <w:p w14:paraId="1EE64F07" w14:textId="77777777" w:rsidR="00657339" w:rsidRDefault="00657339" w:rsidP="00657339">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t xml:space="preserve">Ahora bien, como se mencionó en el antecedente segundo </w:t>
      </w:r>
      <w:r>
        <w:rPr>
          <w:rFonts w:ascii="Palatino Linotype" w:hAnsi="Palatino Linotype"/>
          <w:b/>
          <w:bCs/>
        </w:rPr>
        <w:t xml:space="preserve">El Sujeto Obligado </w:t>
      </w:r>
      <w:r>
        <w:rPr>
          <w:rFonts w:ascii="Palatino Linotype" w:hAnsi="Palatino Linotype"/>
        </w:rPr>
        <w:t>rindió su respuesta en los siguientes términos:</w:t>
      </w:r>
    </w:p>
    <w:p w14:paraId="45C595DA" w14:textId="532D6A0B" w:rsidR="00A0321B" w:rsidRDefault="00657339" w:rsidP="007F2BA0">
      <w:pPr>
        <w:pStyle w:val="Prrafodelista"/>
        <w:numPr>
          <w:ilvl w:val="0"/>
          <w:numId w:val="3"/>
        </w:numPr>
        <w:autoSpaceDE w:val="0"/>
        <w:autoSpaceDN w:val="0"/>
        <w:adjustRightInd w:val="0"/>
        <w:spacing w:before="240" w:line="360" w:lineRule="auto"/>
        <w:jc w:val="both"/>
        <w:rPr>
          <w:rFonts w:ascii="Palatino Linotype" w:hAnsi="Palatino Linotype" w:cs="Arial"/>
        </w:rPr>
      </w:pPr>
      <w:r>
        <w:rPr>
          <w:rFonts w:ascii="Palatino Linotype" w:hAnsi="Palatino Linotype" w:cs="Arial"/>
          <w:b/>
          <w:bCs/>
        </w:rPr>
        <w:lastRenderedPageBreak/>
        <w:t>“</w:t>
      </w:r>
      <w:r w:rsidR="00BC54DB">
        <w:rPr>
          <w:rFonts w:ascii="Palatino Linotype" w:hAnsi="Palatino Linotype" w:cs="Arial"/>
          <w:b/>
          <w:bCs/>
        </w:rPr>
        <w:t xml:space="preserve">Respuesta Solicitante.pdf”: </w:t>
      </w:r>
      <w:r w:rsidR="00BC54DB">
        <w:rPr>
          <w:rFonts w:ascii="Palatino Linotype" w:hAnsi="Palatino Linotype" w:cs="Arial"/>
        </w:rPr>
        <w:t>Compila lo siguiente:</w:t>
      </w:r>
    </w:p>
    <w:p w14:paraId="03718932" w14:textId="24F618C4" w:rsidR="00BC54DB" w:rsidRDefault="00BC54DB" w:rsidP="007F2BA0">
      <w:pPr>
        <w:pStyle w:val="Prrafodelista"/>
        <w:numPr>
          <w:ilvl w:val="0"/>
          <w:numId w:val="5"/>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Oficio número </w:t>
      </w:r>
      <w:r>
        <w:rPr>
          <w:rFonts w:ascii="Palatino Linotype" w:hAnsi="Palatino Linotype" w:cs="Arial"/>
          <w:b/>
          <w:bCs/>
        </w:rPr>
        <w:t xml:space="preserve">200C0101100200S/Trans/136/2025 </w:t>
      </w:r>
      <w:r>
        <w:rPr>
          <w:rFonts w:ascii="Palatino Linotype" w:hAnsi="Palatino Linotype" w:cs="Arial"/>
        </w:rPr>
        <w:t>signado por el titular de la unidad de transparencia, dirigido al solicitante de información, de fecha doce de marzo de dos mil veinticinco, refiere adjuntar oficio de respuesta emitido por la Procuraduría de Protección de Niñas, Niños y Adolescentes.</w:t>
      </w:r>
    </w:p>
    <w:p w14:paraId="5665375D" w14:textId="5F3264A5" w:rsidR="00BC54DB" w:rsidRDefault="00BC54DB" w:rsidP="007F2BA0">
      <w:pPr>
        <w:pStyle w:val="Prrafodelista"/>
        <w:numPr>
          <w:ilvl w:val="0"/>
          <w:numId w:val="5"/>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Oficio de respuesta emitido por la Procuraduría de Protección de Niñas, Niños y Adolescentes, expone lo siguiente:</w:t>
      </w:r>
    </w:p>
    <w:p w14:paraId="6BF6734D" w14:textId="5C2B4282" w:rsidR="00BC54DB" w:rsidRDefault="006054D4" w:rsidP="007F2BA0">
      <w:pPr>
        <w:pStyle w:val="Prrafodelista"/>
        <w:numPr>
          <w:ilvl w:val="0"/>
          <w:numId w:val="6"/>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De</w:t>
      </w:r>
      <w:r w:rsidR="00BC54DB">
        <w:rPr>
          <w:rFonts w:ascii="Palatino Linotype" w:hAnsi="Palatino Linotype" w:cs="Arial"/>
        </w:rPr>
        <w:t xml:space="preserve"> una lectura integral a la solicitud de información </w:t>
      </w:r>
      <w:r w:rsidR="00BC54DB">
        <w:rPr>
          <w:rFonts w:ascii="Palatino Linotype" w:hAnsi="Palatino Linotype" w:cs="Arial"/>
          <w:b/>
          <w:bCs/>
        </w:rPr>
        <w:t xml:space="preserve">00039/DIFEM/IP/2025 </w:t>
      </w:r>
      <w:r w:rsidR="00BC54DB">
        <w:rPr>
          <w:rFonts w:ascii="Palatino Linotype" w:hAnsi="Palatino Linotype" w:cs="Arial"/>
        </w:rPr>
        <w:t>no se advierte que se haya requerido un soporte documental</w:t>
      </w:r>
      <w:r>
        <w:rPr>
          <w:rFonts w:ascii="Palatino Linotype" w:hAnsi="Palatino Linotype" w:cs="Arial"/>
        </w:rPr>
        <w:t xml:space="preserve">, estimando que </w:t>
      </w:r>
      <w:r w:rsidR="00842F4D">
        <w:rPr>
          <w:rFonts w:ascii="Palatino Linotype" w:hAnsi="Palatino Linotype" w:cs="Arial"/>
        </w:rPr>
        <w:t xml:space="preserve">la solicitud encuadra como derecho de petición. </w:t>
      </w:r>
    </w:p>
    <w:p w14:paraId="1D7C4566" w14:textId="3DD89ADE" w:rsidR="00BC54DB" w:rsidRDefault="00BC54DB" w:rsidP="007F2BA0">
      <w:pPr>
        <w:pStyle w:val="Prrafodelista"/>
        <w:numPr>
          <w:ilvl w:val="0"/>
          <w:numId w:val="6"/>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Que cuando se tiene conocimiento de hechos similares a los señalados </w:t>
      </w:r>
      <w:r w:rsidR="006054D4">
        <w:rPr>
          <w:rFonts w:ascii="Palatino Linotype" w:hAnsi="Palatino Linotype" w:cs="Arial"/>
        </w:rPr>
        <w:t xml:space="preserve">en la solicitud de información acude a realizar una supervisión extraordinaria al Centro de Asistencia Social respectivo, conforme a la normatividad aplicable. </w:t>
      </w:r>
    </w:p>
    <w:p w14:paraId="1F31F9D7" w14:textId="77777777" w:rsidR="00BC54DB" w:rsidRPr="00BC54DB" w:rsidRDefault="00BC54DB" w:rsidP="00BC54DB">
      <w:pPr>
        <w:pStyle w:val="Prrafodelista"/>
        <w:autoSpaceDE w:val="0"/>
        <w:autoSpaceDN w:val="0"/>
        <w:adjustRightInd w:val="0"/>
        <w:spacing w:before="240" w:line="360" w:lineRule="auto"/>
        <w:ind w:left="1080"/>
        <w:jc w:val="both"/>
        <w:rPr>
          <w:rFonts w:ascii="Palatino Linotype" w:hAnsi="Palatino Linotype" w:cs="Arial"/>
        </w:rPr>
      </w:pPr>
    </w:p>
    <w:p w14:paraId="2D40D1E2" w14:textId="0797BB03" w:rsidR="00842F4D" w:rsidRPr="00842F4D" w:rsidRDefault="00BC54DB" w:rsidP="007F2BA0">
      <w:pPr>
        <w:pStyle w:val="Prrafodelista"/>
        <w:numPr>
          <w:ilvl w:val="0"/>
          <w:numId w:val="3"/>
        </w:numPr>
        <w:autoSpaceDE w:val="0"/>
        <w:autoSpaceDN w:val="0"/>
        <w:adjustRightInd w:val="0"/>
        <w:spacing w:before="240" w:line="360" w:lineRule="auto"/>
        <w:jc w:val="both"/>
        <w:rPr>
          <w:rFonts w:ascii="Palatino Linotype" w:hAnsi="Palatino Linotype" w:cs="Arial"/>
        </w:rPr>
      </w:pPr>
      <w:r w:rsidRPr="00842F4D">
        <w:rPr>
          <w:rFonts w:ascii="Palatino Linotype" w:hAnsi="Palatino Linotype" w:cs="Arial"/>
          <w:b/>
          <w:bCs/>
        </w:rPr>
        <w:t xml:space="preserve">“Respuesta SAIMEX 00039.docx”: </w:t>
      </w:r>
      <w:r w:rsidR="00842F4D" w:rsidRPr="00842F4D">
        <w:rPr>
          <w:rFonts w:ascii="Palatino Linotype" w:hAnsi="Palatino Linotype" w:cs="Arial"/>
        </w:rPr>
        <w:t>Oficio de respuesta emitido por la Procuraduría de Protección de Niñas, Niños y Adolescentes</w:t>
      </w:r>
      <w:r w:rsidR="00842F4D">
        <w:rPr>
          <w:rFonts w:ascii="Palatino Linotype" w:hAnsi="Palatino Linotype" w:cs="Arial"/>
        </w:rPr>
        <w:t xml:space="preserve"> en formato abierto. </w:t>
      </w:r>
    </w:p>
    <w:p w14:paraId="258CBF82" w14:textId="77777777" w:rsidR="00BC54DB" w:rsidRDefault="00BC54DB" w:rsidP="001669D1">
      <w:pPr>
        <w:autoSpaceDE w:val="0"/>
        <w:autoSpaceDN w:val="0"/>
        <w:adjustRightInd w:val="0"/>
        <w:spacing w:before="240" w:line="360" w:lineRule="auto"/>
        <w:jc w:val="both"/>
        <w:rPr>
          <w:rFonts w:ascii="Palatino Linotype" w:hAnsi="Palatino Linotype"/>
          <w:sz w:val="24"/>
          <w:szCs w:val="24"/>
        </w:rPr>
      </w:pPr>
    </w:p>
    <w:p w14:paraId="31DD1DDA" w14:textId="3A85AD94" w:rsidR="001669D1" w:rsidRPr="001669D1" w:rsidRDefault="00842F4D" w:rsidP="001669D1">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lastRenderedPageBreak/>
        <w:t>E</w:t>
      </w:r>
      <w:r w:rsidR="001669D1" w:rsidRPr="001669D1">
        <w:rPr>
          <w:rFonts w:ascii="Palatino Linotype" w:hAnsi="Palatino Linotype"/>
          <w:sz w:val="24"/>
          <w:szCs w:val="24"/>
        </w:rPr>
        <w:t xml:space="preserve">n las generalizaciones anteriores, resulta conveniente destacar que la solicitud de información </w:t>
      </w:r>
      <w:r>
        <w:rPr>
          <w:rFonts w:ascii="Palatino Linotype" w:hAnsi="Palatino Linotype"/>
          <w:b/>
          <w:bCs/>
          <w:sz w:val="24"/>
          <w:szCs w:val="24"/>
        </w:rPr>
        <w:t>00039/DIFEM/IP/2025</w:t>
      </w:r>
      <w:r w:rsidR="001669D1" w:rsidRPr="001669D1">
        <w:rPr>
          <w:rFonts w:ascii="Palatino Linotype" w:hAnsi="Palatino Linotype"/>
          <w:b/>
          <w:bCs/>
          <w:sz w:val="24"/>
          <w:szCs w:val="24"/>
        </w:rPr>
        <w:t xml:space="preserve"> </w:t>
      </w:r>
      <w:r w:rsidR="001669D1" w:rsidRPr="001669D1">
        <w:rPr>
          <w:rFonts w:ascii="Palatino Linotype" w:hAnsi="Palatino Linotype"/>
          <w:sz w:val="24"/>
          <w:szCs w:val="24"/>
        </w:rPr>
        <w:t xml:space="preserve">fue turnada al servidor público habilitado adscrito </w:t>
      </w:r>
      <w:r>
        <w:rPr>
          <w:rFonts w:ascii="Palatino Linotype" w:hAnsi="Palatino Linotype"/>
          <w:sz w:val="24"/>
          <w:szCs w:val="24"/>
        </w:rPr>
        <w:t>a la Procuraduría de Niñas, Niños y Adolescentes</w:t>
      </w:r>
      <w:r w:rsidR="001669D1" w:rsidRPr="001669D1">
        <w:rPr>
          <w:rFonts w:ascii="Palatino Linotype" w:hAnsi="Palatino Linotype"/>
          <w:sz w:val="24"/>
          <w:szCs w:val="24"/>
        </w:rPr>
        <w:t xml:space="preserve">, se quiere con ello significar que </w:t>
      </w:r>
      <w:r w:rsidR="001669D1" w:rsidRPr="001669D1">
        <w:rPr>
          <w:rFonts w:ascii="Palatino Linotype" w:hAnsi="Palatino Linotype"/>
          <w:b/>
          <w:bCs/>
          <w:sz w:val="24"/>
          <w:szCs w:val="24"/>
        </w:rPr>
        <w:t xml:space="preserve">El Sujeto Obligado </w:t>
      </w:r>
      <w:r w:rsidR="001669D1" w:rsidRPr="001669D1">
        <w:rPr>
          <w:rFonts w:ascii="Palatino Linotype" w:hAnsi="Palatino Linotype"/>
          <w:sz w:val="24"/>
          <w:szCs w:val="24"/>
        </w:rPr>
        <w:t xml:space="preserve">observó el numeral 162 de la Ley de Transparencia local, cuyo contenido literal es el siguiente: </w:t>
      </w:r>
    </w:p>
    <w:p w14:paraId="0ACEF9E2" w14:textId="77777777" w:rsidR="001669D1" w:rsidRDefault="001669D1" w:rsidP="001669D1">
      <w:pPr>
        <w:pStyle w:val="Citas"/>
        <w:rPr>
          <w:b/>
          <w:bCs/>
        </w:rPr>
      </w:pPr>
      <w:r>
        <w:t>“</w:t>
      </w:r>
      <w:r w:rsidRPr="00FE103B">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t xml:space="preserve">” </w:t>
      </w:r>
      <w:r>
        <w:rPr>
          <w:b/>
          <w:bCs/>
        </w:rPr>
        <w:t>(Sic)</w:t>
      </w:r>
    </w:p>
    <w:p w14:paraId="4DDBC963" w14:textId="77777777" w:rsidR="001669D1" w:rsidRDefault="001669D1" w:rsidP="00272A94">
      <w:pPr>
        <w:tabs>
          <w:tab w:val="left" w:pos="709"/>
        </w:tabs>
        <w:spacing w:before="240" w:line="360" w:lineRule="auto"/>
        <w:ind w:right="51"/>
        <w:jc w:val="both"/>
        <w:rPr>
          <w:rFonts w:ascii="Palatino Linotype" w:hAnsi="Palatino Linotype"/>
          <w:sz w:val="24"/>
          <w:szCs w:val="24"/>
        </w:rPr>
      </w:pPr>
    </w:p>
    <w:p w14:paraId="3EE59D6A" w14:textId="77777777" w:rsidR="00D84E2A" w:rsidRPr="00DF5FBA" w:rsidRDefault="00D84E2A" w:rsidP="00D84E2A">
      <w:pPr>
        <w:autoSpaceDE w:val="0"/>
        <w:autoSpaceDN w:val="0"/>
        <w:adjustRightInd w:val="0"/>
        <w:spacing w:line="360" w:lineRule="auto"/>
        <w:jc w:val="both"/>
        <w:rPr>
          <w:rFonts w:ascii="Palatino Linotype" w:eastAsia="MS Mincho" w:hAnsi="Palatino Linotype" w:cstheme="majorBidi"/>
          <w:b/>
          <w:i/>
          <w:lang w:val="es-ES_tradnl"/>
        </w:rPr>
      </w:pPr>
      <w:r>
        <w:rPr>
          <w:rFonts w:ascii="Palatino Linotype" w:hAnsi="Palatino Linotype"/>
          <w:sz w:val="24"/>
          <w:szCs w:val="24"/>
        </w:rPr>
        <w:t xml:space="preserve">Ahora bien, para delimitar las fronteras conceptuales del derecho de petición, el </w:t>
      </w:r>
      <w:r>
        <w:rPr>
          <w:rFonts w:ascii="Palatino Linotype" w:hAnsi="Palatino Linotype" w:cs="Arial"/>
        </w:rPr>
        <w:t xml:space="preserve">Maestro Ignacio Burgoa refiere como derecho de petición: </w:t>
      </w:r>
      <w:r w:rsidRPr="00A06487">
        <w:rPr>
          <w:rFonts w:ascii="Palatino Linotype" w:eastAsia="MS Mincho" w:hAnsi="Palatino Linotype" w:cstheme="majorBidi"/>
          <w:sz w:val="24"/>
          <w:szCs w:val="24"/>
          <w:lang w:val="es-ES_tradnl"/>
        </w:rPr>
        <w:t>“…</w:t>
      </w:r>
      <w:r w:rsidRPr="00A06487">
        <w:rPr>
          <w:rFonts w:ascii="Palatino Linotype" w:eastAsia="MS Mincho" w:hAnsi="Palatino Linotype" w:cstheme="majorBidi"/>
          <w:i/>
          <w:sz w:val="24"/>
          <w:szCs w:val="24"/>
          <w:lang w:val="es-ES_tradnl"/>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A06487">
        <w:rPr>
          <w:rFonts w:ascii="Palatino Linotype" w:eastAsia="MS Mincho" w:hAnsi="Palatino Linotype" w:cstheme="majorBidi"/>
          <w:i/>
          <w:sz w:val="24"/>
          <w:szCs w:val="24"/>
          <w:vertAlign w:val="superscript"/>
          <w:lang w:val="es-ES_tradnl"/>
        </w:rPr>
        <w:footnoteReference w:id="2"/>
      </w:r>
      <w:r>
        <w:rPr>
          <w:rFonts w:ascii="Palatino Linotype" w:eastAsia="MS Mincho" w:hAnsi="Palatino Linotype" w:cstheme="majorBidi"/>
          <w:i/>
          <w:lang w:val="es-ES_tradnl"/>
        </w:rPr>
        <w:t xml:space="preserve">  “</w:t>
      </w:r>
      <w:r>
        <w:rPr>
          <w:rFonts w:ascii="Palatino Linotype" w:eastAsia="MS Mincho" w:hAnsi="Palatino Linotype" w:cstheme="majorBidi"/>
          <w:b/>
          <w:i/>
          <w:lang w:val="es-ES_tradnl"/>
        </w:rPr>
        <w:t>[Sic]</w:t>
      </w:r>
    </w:p>
    <w:p w14:paraId="09D4C367" w14:textId="77777777" w:rsidR="00D84E2A" w:rsidRPr="00DF5FBA" w:rsidRDefault="00D84E2A" w:rsidP="00D84E2A">
      <w:pPr>
        <w:pStyle w:val="Sinespaciado"/>
        <w:spacing w:line="360" w:lineRule="auto"/>
        <w:jc w:val="both"/>
        <w:rPr>
          <w:rFonts w:ascii="Palatino Linotype" w:hAnsi="Palatino Linotype"/>
          <w:b/>
          <w:lang w:val="es-ES_tradnl"/>
        </w:rPr>
      </w:pPr>
      <w:r>
        <w:rPr>
          <w:rFonts w:ascii="Palatino Linotype" w:hAnsi="Palatino Linotype"/>
          <w:lang w:val="es-ES_tradnl"/>
        </w:rPr>
        <w:t xml:space="preserve">Por su parte, David Cienfuegos Salgado, concibe al derecho de petición como </w:t>
      </w:r>
      <w:r>
        <w:rPr>
          <w:rFonts w:ascii="Palatino Linotype" w:hAnsi="Palatino Linotype"/>
          <w:i/>
          <w:lang w:val="es-ES_tradnl"/>
        </w:rPr>
        <w:t>“el derecho de toda persona a ser escuchado por quienes ejercen el poder público.</w:t>
      </w:r>
      <w:r>
        <w:rPr>
          <w:rFonts w:ascii="Palatino Linotype" w:hAnsi="Palatino Linotype"/>
          <w:i/>
          <w:vertAlign w:val="superscript"/>
          <w:lang w:val="es-ES_tradnl"/>
        </w:rPr>
        <w:footnoteReference w:id="3"/>
      </w:r>
      <w:r>
        <w:rPr>
          <w:rFonts w:ascii="Palatino Linotype" w:hAnsi="Palatino Linotype"/>
          <w:i/>
          <w:lang w:val="es-ES_tradnl"/>
        </w:rPr>
        <w:t xml:space="preserve">” </w:t>
      </w:r>
      <w:r>
        <w:rPr>
          <w:rFonts w:ascii="Palatino Linotype" w:hAnsi="Palatino Linotype"/>
          <w:b/>
          <w:i/>
          <w:lang w:val="es-ES_tradnl"/>
        </w:rPr>
        <w:t>[Sic]</w:t>
      </w:r>
    </w:p>
    <w:p w14:paraId="4258FC5E" w14:textId="77777777" w:rsidR="00D84E2A" w:rsidRDefault="00D84E2A" w:rsidP="00D84E2A">
      <w:pPr>
        <w:pStyle w:val="Sinespaciado"/>
        <w:spacing w:line="360" w:lineRule="auto"/>
        <w:jc w:val="both"/>
        <w:rPr>
          <w:rFonts w:ascii="Palatino Linotype" w:hAnsi="Palatino Linotype"/>
          <w:lang w:val="es-ES_tradnl"/>
        </w:rPr>
      </w:pPr>
    </w:p>
    <w:p w14:paraId="6AD67398" w14:textId="77777777" w:rsidR="00D84E2A" w:rsidRDefault="00D84E2A" w:rsidP="00D84E2A">
      <w:pPr>
        <w:pStyle w:val="Sinespaciado"/>
        <w:spacing w:line="360" w:lineRule="auto"/>
        <w:jc w:val="both"/>
        <w:rPr>
          <w:rFonts w:ascii="Palatino Linotype" w:hAnsi="Palatino Linotype"/>
          <w:i/>
          <w:lang w:val="es-ES_tradnl"/>
        </w:rPr>
      </w:pPr>
      <w:r>
        <w:rPr>
          <w:rFonts w:ascii="Palatino Linotype" w:hAnsi="Palatino Linotype"/>
          <w:lang w:val="es-ES_tradnl"/>
        </w:rPr>
        <w:lastRenderedPageBreak/>
        <w:t xml:space="preserve">A este respecto, y para diferenciar el derecho de petición al derecho de acceso a la información, resulta conducente señalar que José Guadalupe Robles, conceptualiza el derecho a la información como </w:t>
      </w:r>
      <w:r>
        <w:rPr>
          <w:rFonts w:ascii="Palatino Linotype" w:hAnsi="Palatino Linotype"/>
          <w:i/>
          <w:lang w:val="es-ES_tradnl"/>
        </w:rPr>
        <w:t xml:space="preserve">“un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Pr>
          <w:rFonts w:ascii="Palatino Linotype" w:hAnsi="Palatino Linotype"/>
          <w:i/>
          <w:vertAlign w:val="superscript"/>
          <w:lang w:val="es-ES_tradnl"/>
        </w:rPr>
        <w:footnoteReference w:id="4"/>
      </w:r>
      <w:r>
        <w:rPr>
          <w:rFonts w:ascii="Palatino Linotype" w:hAnsi="Palatino Linotype"/>
          <w:i/>
          <w:lang w:val="es-ES_tradnl"/>
        </w:rPr>
        <w:t>“</w:t>
      </w:r>
      <w:r>
        <w:rPr>
          <w:rFonts w:ascii="Palatino Linotype" w:hAnsi="Palatino Linotype"/>
          <w:b/>
          <w:i/>
          <w:lang w:val="es-ES_tradnl"/>
        </w:rPr>
        <w:t>[Sic]</w:t>
      </w:r>
      <w:r>
        <w:rPr>
          <w:rFonts w:ascii="Palatino Linotype" w:hAnsi="Palatino Linotype"/>
          <w:i/>
          <w:lang w:val="es-ES_tradnl"/>
        </w:rPr>
        <w:t xml:space="preserve"> </w:t>
      </w:r>
    </w:p>
    <w:p w14:paraId="401D7911" w14:textId="77777777" w:rsidR="00D84E2A" w:rsidRDefault="00D84E2A" w:rsidP="00D84E2A">
      <w:pPr>
        <w:pStyle w:val="Sinespaciado"/>
        <w:spacing w:line="360" w:lineRule="auto"/>
        <w:jc w:val="both"/>
        <w:rPr>
          <w:rFonts w:ascii="Palatino Linotype" w:hAnsi="Palatino Linotype"/>
          <w:i/>
          <w:lang w:val="es-ES_tradnl"/>
        </w:rPr>
      </w:pPr>
    </w:p>
    <w:p w14:paraId="45BA5BEA" w14:textId="77777777" w:rsidR="00D84E2A" w:rsidRDefault="00D84E2A" w:rsidP="00D84E2A">
      <w:pPr>
        <w:pStyle w:val="Sinespaciado"/>
        <w:spacing w:line="360" w:lineRule="auto"/>
        <w:jc w:val="both"/>
        <w:rPr>
          <w:rFonts w:ascii="Palatino Linotype" w:hAnsi="Palatino Linotype"/>
          <w:i/>
          <w:lang w:val="es-ES_tradnl"/>
        </w:rPr>
      </w:pPr>
      <w:r>
        <w:rPr>
          <w:rFonts w:ascii="Palatino Linotype" w:hAnsi="Palatino Linotype"/>
          <w:lang w:val="es-ES_tradnl"/>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Villanueva que dice: </w:t>
      </w:r>
      <w:r>
        <w:rPr>
          <w:rFonts w:ascii="Palatino Linotype" w:hAnsi="Palatino Linotype"/>
          <w:i/>
          <w:lang w:val="es-ES_tradnl"/>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Pr>
          <w:rFonts w:ascii="Palatino Linotype" w:hAnsi="Palatino Linotype"/>
          <w:i/>
          <w:vertAlign w:val="superscript"/>
          <w:lang w:val="es-ES_tradnl"/>
        </w:rPr>
        <w:footnoteReference w:id="5"/>
      </w:r>
      <w:r>
        <w:rPr>
          <w:rFonts w:ascii="Palatino Linotype" w:hAnsi="Palatino Linotype"/>
          <w:i/>
          <w:lang w:val="es-ES_tradnl"/>
        </w:rPr>
        <w:t xml:space="preserve">” </w:t>
      </w:r>
      <w:r>
        <w:rPr>
          <w:rFonts w:ascii="Palatino Linotype" w:hAnsi="Palatino Linotype"/>
          <w:b/>
          <w:i/>
          <w:lang w:val="es-ES_tradnl"/>
        </w:rPr>
        <w:t>[Sic]</w:t>
      </w:r>
    </w:p>
    <w:p w14:paraId="1964F893" w14:textId="77777777" w:rsidR="00D84E2A" w:rsidRDefault="00D84E2A" w:rsidP="00D84E2A">
      <w:pPr>
        <w:autoSpaceDE w:val="0"/>
        <w:autoSpaceDN w:val="0"/>
        <w:adjustRightInd w:val="0"/>
        <w:spacing w:line="360" w:lineRule="auto"/>
        <w:jc w:val="both"/>
        <w:rPr>
          <w:rFonts w:ascii="Palatino Linotype" w:hAnsi="Palatino Linotype" w:cs="Arial"/>
          <w:i/>
          <w:iCs/>
        </w:rPr>
      </w:pPr>
    </w:p>
    <w:p w14:paraId="51A0EDB4" w14:textId="77777777" w:rsidR="00D84E2A" w:rsidRDefault="00D84E2A" w:rsidP="00D84E2A">
      <w:pPr>
        <w:pStyle w:val="Sinespaciado"/>
        <w:spacing w:line="360" w:lineRule="auto"/>
        <w:jc w:val="both"/>
        <w:rPr>
          <w:rFonts w:ascii="Palatino Linotype" w:hAnsi="Palatino Linotype" w:cs="Arial"/>
        </w:rPr>
      </w:pPr>
      <w:r>
        <w:rPr>
          <w:rFonts w:ascii="Palatino Linotype" w:hAnsi="Palatino Linotype" w:cs="Arial"/>
        </w:rPr>
        <w:t xml:space="preserve">Ahora bien, para entender los alcances de la información pública se considera importante citar el criterio </w:t>
      </w:r>
      <w:r>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w:t>
      </w:r>
      <w:r>
        <w:rPr>
          <w:rFonts w:ascii="Palatino Linotype" w:hAnsi="Palatino Linotype" w:cs="Arial"/>
          <w:bCs/>
          <w:lang w:eastAsia="es-MX"/>
        </w:rPr>
        <w:lastRenderedPageBreak/>
        <w:t xml:space="preserve">Oficial del Gobierno del Estado Libre y Soberano de México “Gaceta del Gobierno” el diecinueve de octubre de dos mil once, </w:t>
      </w:r>
      <w:r>
        <w:rPr>
          <w:rFonts w:ascii="Palatino Linotype" w:hAnsi="Palatino Linotype" w:cs="Arial"/>
        </w:rPr>
        <w:t>cuyo rubro y texto dispone:</w:t>
      </w:r>
    </w:p>
    <w:p w14:paraId="25CBE51D" w14:textId="77777777" w:rsidR="00D84E2A" w:rsidRPr="00200064" w:rsidRDefault="00D84E2A" w:rsidP="00D84E2A">
      <w:pPr>
        <w:pStyle w:val="Citas"/>
        <w:rPr>
          <w:b/>
          <w:lang w:eastAsia="es-MX"/>
        </w:rPr>
      </w:pPr>
      <w:r>
        <w:rPr>
          <w:b/>
          <w:lang w:eastAsia="es-MX"/>
        </w:rPr>
        <w:t>“</w:t>
      </w:r>
      <w:r w:rsidRPr="00200064">
        <w:rPr>
          <w:b/>
          <w:lang w:eastAsia="es-MX"/>
        </w:rPr>
        <w:t xml:space="preserve">INFORMACIÓN PÚBLICA, CONCEPTO DE, EN MATERIA DE TRANSPARENCIA. INTERPRETACIÓN TEMÁTICA DE LOS ARTÍCULOS 2, FRACCIÓN </w:t>
      </w:r>
      <w:r w:rsidRPr="00200064">
        <w:rPr>
          <w:b/>
          <w:bCs/>
          <w:lang w:eastAsia="es-MX"/>
        </w:rPr>
        <w:t xml:space="preserve">V, XV, Y XVI, </w:t>
      </w:r>
      <w:r w:rsidRPr="00200064">
        <w:rPr>
          <w:b/>
          <w:lang w:eastAsia="es-MX"/>
        </w:rPr>
        <w:t xml:space="preserve">32, 4,11 Y 41. </w:t>
      </w:r>
    </w:p>
    <w:p w14:paraId="1A215165" w14:textId="77777777" w:rsidR="00D84E2A" w:rsidRDefault="00D84E2A" w:rsidP="00D84E2A">
      <w:pPr>
        <w:pStyle w:val="Citas"/>
        <w:rPr>
          <w:lang w:eastAsia="es-MX"/>
        </w:rPr>
      </w:pPr>
      <w:r>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B3C4A97" w14:textId="77777777" w:rsidR="00D84E2A" w:rsidRDefault="00D84E2A" w:rsidP="00D84E2A">
      <w:pPr>
        <w:pStyle w:val="Citas"/>
        <w:rPr>
          <w:lang w:eastAsia="es-MX"/>
        </w:rPr>
      </w:pPr>
      <w:r>
        <w:rPr>
          <w:lang w:eastAsia="es-MX"/>
        </w:rPr>
        <w:t>En consecuencia el acceso a la información se refiere a que se cumplan cualquiera de los siguientes tres supuestos:</w:t>
      </w:r>
    </w:p>
    <w:p w14:paraId="23062D7E" w14:textId="77777777" w:rsidR="00D84E2A" w:rsidRDefault="00D84E2A" w:rsidP="00D84E2A">
      <w:pPr>
        <w:pStyle w:val="Citas"/>
        <w:rPr>
          <w:lang w:eastAsia="es-MX"/>
        </w:rPr>
      </w:pPr>
      <w:r>
        <w:rPr>
          <w:lang w:eastAsia="es-MX"/>
        </w:rPr>
        <w:t>Que se trate de información registrada en cualquier soporte documental, que en ejercicio de las atribuciones conferidas, sea generada por los Sujetos Obligados;</w:t>
      </w:r>
    </w:p>
    <w:p w14:paraId="3F0BFBD0" w14:textId="77777777" w:rsidR="00D84E2A" w:rsidRDefault="00D84E2A" w:rsidP="00D84E2A">
      <w:pPr>
        <w:pStyle w:val="Citas"/>
        <w:rPr>
          <w:lang w:eastAsia="es-MX"/>
        </w:rPr>
      </w:pPr>
      <w:r>
        <w:rPr>
          <w:lang w:eastAsia="es-MX"/>
        </w:rPr>
        <w:t>Que se trate de información registrada en cualquier soporte documental, que en ejercicio de las atribuciones conferidas, sea administrada por los Sujetos Obligados, y</w:t>
      </w:r>
    </w:p>
    <w:p w14:paraId="49C82783" w14:textId="77777777" w:rsidR="00D84E2A" w:rsidRPr="00200064" w:rsidRDefault="00D84E2A" w:rsidP="00D84E2A">
      <w:pPr>
        <w:pStyle w:val="Citas"/>
        <w:rPr>
          <w:b/>
          <w:lang w:eastAsia="es-MX"/>
        </w:rPr>
      </w:pPr>
      <w:r>
        <w:rPr>
          <w:lang w:eastAsia="es-MX"/>
        </w:rPr>
        <w:t xml:space="preserve">Que se trate de información registrada en cualquier soporte documental, que en ejercicio de las atribuciones conferidas, se encuentre en posesión de los Sujetos Obligados.” </w:t>
      </w:r>
      <w:r>
        <w:rPr>
          <w:b/>
          <w:lang w:eastAsia="es-MX"/>
        </w:rPr>
        <w:t>[Sic]</w:t>
      </w:r>
    </w:p>
    <w:p w14:paraId="1EA0BB56" w14:textId="77777777" w:rsidR="00D84E2A" w:rsidRDefault="00D84E2A" w:rsidP="00D84E2A">
      <w:pPr>
        <w:pStyle w:val="Sinespaciado"/>
        <w:spacing w:line="360" w:lineRule="auto"/>
        <w:jc w:val="both"/>
        <w:rPr>
          <w:rFonts w:ascii="Palatino Linotype" w:hAnsi="Palatino Linotype"/>
          <w:lang w:eastAsia="es-MX"/>
        </w:rPr>
      </w:pPr>
    </w:p>
    <w:p w14:paraId="173F978E" w14:textId="77777777" w:rsidR="00D84E2A" w:rsidRDefault="00D84E2A" w:rsidP="00D84E2A">
      <w:pPr>
        <w:pStyle w:val="Sinespaciado"/>
        <w:spacing w:line="360" w:lineRule="auto"/>
        <w:jc w:val="both"/>
        <w:rPr>
          <w:rFonts w:ascii="Palatino Linotype" w:hAnsi="Palatino Linotype"/>
          <w:i/>
          <w:lang w:eastAsia="es-MX"/>
        </w:rPr>
      </w:pPr>
      <w:r>
        <w:rPr>
          <w:rFonts w:ascii="Palatino Linotype" w:hAnsi="Palatino Linotype"/>
          <w:lang w:eastAsia="es-MX"/>
        </w:rPr>
        <w:lastRenderedPageBreak/>
        <w:t>Es decir, el derecho a la información constituye una prerrogativa a acceder a documentación en poder de los Sujetos Obligados, no así a realizar cuestionamientos, o manifestaciones subjetivas. Sirve de apoyo a lo anterior la definición de derecho a la información de Ernesto Villanueva Villanueva que dice: “</w:t>
      </w:r>
      <w:r>
        <w:rPr>
          <w:rFonts w:ascii="Palatino Linotype" w:hAnsi="Palatino Linotype"/>
          <w:i/>
          <w:lang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w:t>
      </w:r>
      <w:r>
        <w:rPr>
          <w:rFonts w:ascii="Palatino Linotype" w:hAnsi="Palatino Linotype"/>
          <w:b/>
          <w:i/>
          <w:lang w:val="es-ES_tradnl"/>
        </w:rPr>
        <w:t>[Sic]</w:t>
      </w:r>
    </w:p>
    <w:p w14:paraId="0BD33CC8" w14:textId="02623B0D" w:rsidR="00D84E2A" w:rsidRDefault="00D84E2A" w:rsidP="00D84E2A">
      <w:pPr>
        <w:pStyle w:val="Prrafodelista"/>
        <w:autoSpaceDE w:val="0"/>
        <w:autoSpaceDN w:val="0"/>
        <w:adjustRightInd w:val="0"/>
        <w:spacing w:before="240" w:after="160" w:line="360" w:lineRule="auto"/>
        <w:ind w:left="0"/>
        <w:jc w:val="both"/>
        <w:rPr>
          <w:rFonts w:ascii="Palatino Linotype" w:hAnsi="Palatino Linotype" w:cs="Arial"/>
          <w:lang w:val="es-MX"/>
        </w:rPr>
      </w:pPr>
      <w:r>
        <w:rPr>
          <w:rFonts w:ascii="Palatino Linotype" w:hAnsi="Palatino Linotype" w:cs="Arial"/>
          <w:lang w:val="es-MX"/>
        </w:rPr>
        <w:t xml:space="preserve">Vista de esta forma, de una interpretación sistemática a la solicitud de información </w:t>
      </w:r>
      <w:r>
        <w:rPr>
          <w:rFonts w:ascii="Palatino Linotype" w:hAnsi="Palatino Linotype" w:cs="Arial"/>
          <w:b/>
          <w:bCs/>
          <w:lang w:val="es-MX"/>
        </w:rPr>
        <w:t xml:space="preserve">00039/DIFEM/IP/2025 </w:t>
      </w:r>
      <w:r>
        <w:rPr>
          <w:rFonts w:ascii="Palatino Linotype" w:hAnsi="Palatino Linotype" w:cs="Arial"/>
          <w:lang w:val="es-MX"/>
        </w:rPr>
        <w:t>se desprende que la pretensión del particular versa en acceder a</w:t>
      </w:r>
      <w:r w:rsidR="00B94B7B">
        <w:rPr>
          <w:rFonts w:ascii="Palatino Linotype" w:hAnsi="Palatino Linotype" w:cs="Arial"/>
          <w:lang w:val="es-MX"/>
        </w:rPr>
        <w:t xml:space="preserve"> cualquier soporte documental en donde conste el protocolo seguido para atender el caso en particular, los cuales a toda luz </w:t>
      </w:r>
      <w:r w:rsidR="009C2EBC">
        <w:rPr>
          <w:rFonts w:ascii="Palatino Linotype" w:hAnsi="Palatino Linotype" w:cs="Arial"/>
          <w:lang w:val="es-MX"/>
        </w:rPr>
        <w:t>tienen una expresión documental, luego entonces, no se tiene por atendido el derecho de acceso a la información</w:t>
      </w:r>
      <w:r w:rsidR="007A3838">
        <w:rPr>
          <w:rFonts w:ascii="Palatino Linotype" w:hAnsi="Palatino Linotype" w:cs="Arial"/>
          <w:lang w:val="es-MX"/>
        </w:rPr>
        <w:t xml:space="preserve">. </w:t>
      </w:r>
    </w:p>
    <w:p w14:paraId="7EF5E97E" w14:textId="58F951DF" w:rsidR="001669D1" w:rsidRDefault="00272A94" w:rsidP="00272A94">
      <w:pPr>
        <w:spacing w:before="240" w:line="360" w:lineRule="auto"/>
        <w:jc w:val="both"/>
        <w:rPr>
          <w:rFonts w:ascii="Palatino Linotype" w:hAnsi="Palatino Linotype"/>
          <w:sz w:val="24"/>
          <w:szCs w:val="24"/>
        </w:rPr>
      </w:pPr>
      <w:r>
        <w:rPr>
          <w:rFonts w:ascii="Palatino Linotype" w:hAnsi="Palatino Linotype"/>
          <w:sz w:val="24"/>
          <w:szCs w:val="24"/>
        </w:rPr>
        <w:t xml:space="preserve">Inconforme con la respuesta del </w:t>
      </w:r>
      <w:r>
        <w:rPr>
          <w:rFonts w:ascii="Palatino Linotype" w:hAnsi="Palatino Linotype"/>
          <w:b/>
          <w:bCs/>
          <w:sz w:val="24"/>
          <w:szCs w:val="24"/>
        </w:rPr>
        <w:t xml:space="preserve">Sujeto Obligado, El Recurrente </w:t>
      </w:r>
      <w:r>
        <w:rPr>
          <w:rFonts w:ascii="Palatino Linotype" w:hAnsi="Palatino Linotype"/>
          <w:sz w:val="24"/>
          <w:szCs w:val="24"/>
        </w:rPr>
        <w:t>interpuso recurso de revisión en fecha</w:t>
      </w:r>
      <w:r w:rsidR="001669D1">
        <w:rPr>
          <w:rFonts w:ascii="Palatino Linotype" w:hAnsi="Palatino Linotype"/>
          <w:sz w:val="24"/>
          <w:szCs w:val="24"/>
        </w:rPr>
        <w:t xml:space="preserve"> </w:t>
      </w:r>
      <w:r w:rsidR="009C2EBC">
        <w:rPr>
          <w:rFonts w:ascii="Palatino Linotype" w:hAnsi="Palatino Linotype"/>
          <w:b/>
          <w:bCs/>
          <w:sz w:val="24"/>
          <w:szCs w:val="24"/>
        </w:rPr>
        <w:t xml:space="preserve">diecinueve de marzo, </w:t>
      </w:r>
      <w:r w:rsidR="009C2EBC">
        <w:rPr>
          <w:rFonts w:ascii="Palatino Linotype" w:hAnsi="Palatino Linotype"/>
          <w:sz w:val="24"/>
          <w:szCs w:val="24"/>
        </w:rPr>
        <w:t xml:space="preserve">admitiéndose el </w:t>
      </w:r>
      <w:r w:rsidR="009C2EBC">
        <w:rPr>
          <w:rFonts w:ascii="Palatino Linotype" w:hAnsi="Palatino Linotype"/>
          <w:b/>
          <w:bCs/>
          <w:sz w:val="24"/>
          <w:szCs w:val="24"/>
        </w:rPr>
        <w:t xml:space="preserve">veintiuno de marzo, ambos de dos mil veinticinco. </w:t>
      </w:r>
      <w:r w:rsidR="001669D1">
        <w:rPr>
          <w:rFonts w:ascii="Palatino Linotype" w:hAnsi="Palatino Linotype"/>
          <w:sz w:val="24"/>
          <w:szCs w:val="24"/>
        </w:rPr>
        <w:t>Señalando como acto impugnado y como razones o motivos de inconformidad:</w:t>
      </w:r>
    </w:p>
    <w:p w14:paraId="3B5A3988" w14:textId="77777777" w:rsidR="00FC50BE" w:rsidRDefault="00FC50BE" w:rsidP="00FC50BE">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0F5DF771" w14:textId="77777777" w:rsidR="00FC50BE" w:rsidRPr="00CE3EB5" w:rsidRDefault="00FC50BE" w:rsidP="00FC50BE">
      <w:pPr>
        <w:pStyle w:val="Citas"/>
        <w:rPr>
          <w:b/>
          <w:bCs/>
          <w:sz w:val="24"/>
        </w:rPr>
      </w:pPr>
      <w:r w:rsidRPr="00C16092">
        <w:t>“</w:t>
      </w:r>
      <w:r w:rsidRPr="00CA6BAF">
        <w:t>Respuesta</w:t>
      </w:r>
      <w:r w:rsidRPr="00C16092">
        <w:t>”</w:t>
      </w:r>
      <w:r>
        <w:t xml:space="preserve"> </w:t>
      </w:r>
      <w:r>
        <w:rPr>
          <w:b/>
          <w:bCs/>
        </w:rPr>
        <w:t>(Sic)</w:t>
      </w:r>
    </w:p>
    <w:p w14:paraId="22EA6625" w14:textId="77777777" w:rsidR="00FC50BE" w:rsidRDefault="00FC50BE" w:rsidP="00FC50BE">
      <w:pPr>
        <w:spacing w:before="240" w:line="360" w:lineRule="auto"/>
        <w:jc w:val="both"/>
        <w:rPr>
          <w:rFonts w:ascii="Palatino Linotype" w:hAnsi="Palatino Linotype" w:cs="Arial"/>
          <w:b/>
          <w:sz w:val="24"/>
        </w:rPr>
      </w:pPr>
      <w:r>
        <w:rPr>
          <w:rFonts w:ascii="Palatino Linotype" w:hAnsi="Palatino Linotype" w:cs="Arial"/>
          <w:b/>
          <w:sz w:val="24"/>
        </w:rPr>
        <w:t>Razones o motivos de la inconformidad:</w:t>
      </w:r>
    </w:p>
    <w:p w14:paraId="155D66D8" w14:textId="77777777" w:rsidR="00FC50BE" w:rsidRPr="00CE3EB5" w:rsidRDefault="00FC50BE" w:rsidP="00FC50BE">
      <w:pPr>
        <w:pStyle w:val="Citas"/>
        <w:rPr>
          <w:b/>
          <w:bCs/>
        </w:rPr>
      </w:pPr>
      <w:r w:rsidRPr="00C16092">
        <w:t>“</w:t>
      </w:r>
      <w:r w:rsidRPr="00CA6BAF">
        <w:t xml:space="preserve">No remiten lo solicitado alegando que no existe expresión documental cuando existen protocolos de actuación por parte del difem, en caso de que no lo tengan que </w:t>
      </w:r>
      <w:r w:rsidRPr="00CA6BAF">
        <w:lastRenderedPageBreak/>
        <w:t>remitan el acuerdo de inexistencia dando vista al órgano de control interno el nombre del servidor publico omiso de sus funciones y obligaciones</w:t>
      </w:r>
      <w:r w:rsidRPr="00C16092">
        <w:t>”</w:t>
      </w:r>
      <w:r>
        <w:t xml:space="preserve"> </w:t>
      </w:r>
      <w:r>
        <w:rPr>
          <w:b/>
          <w:bCs/>
        </w:rPr>
        <w:t>(Sic)</w:t>
      </w:r>
    </w:p>
    <w:p w14:paraId="5BCF50C3" w14:textId="77777777" w:rsidR="00FC50BE" w:rsidRDefault="00FC50BE" w:rsidP="00272A94">
      <w:pPr>
        <w:spacing w:before="240" w:line="360" w:lineRule="auto"/>
        <w:jc w:val="both"/>
        <w:rPr>
          <w:rFonts w:ascii="Palatino Linotype" w:hAnsi="Palatino Linotype"/>
          <w:sz w:val="24"/>
          <w:szCs w:val="24"/>
        </w:rPr>
      </w:pPr>
    </w:p>
    <w:p w14:paraId="2781239F" w14:textId="6235597F" w:rsidR="00FC50BE" w:rsidRDefault="00FC50BE" w:rsidP="00FC50BE">
      <w:pPr>
        <w:pStyle w:val="infoemcitas"/>
        <w:tabs>
          <w:tab w:val="left" w:pos="7655"/>
        </w:tabs>
        <w:ind w:left="0" w:right="0"/>
        <w:rPr>
          <w:rFonts w:cs="Arial"/>
          <w:i w:val="0"/>
          <w:noProof/>
          <w:color w:val="000000"/>
          <w:sz w:val="24"/>
          <w:lang w:eastAsia="es-MX"/>
        </w:rPr>
      </w:pPr>
      <w:r>
        <w:rPr>
          <w:i w:val="0"/>
          <w:sz w:val="24"/>
          <w:szCs w:val="24"/>
        </w:rPr>
        <w:t xml:space="preserve">Así las cosas, hasta aquí lo expuesto, resulta inconcuso que </w:t>
      </w:r>
      <w:r w:rsidR="00B94B7B">
        <w:rPr>
          <w:bCs/>
          <w:i w:val="0"/>
          <w:sz w:val="24"/>
          <w:szCs w:val="24"/>
        </w:rPr>
        <w:t>el acto impugnado y los motivos de inconformidad expuestos por</w:t>
      </w:r>
      <w:r w:rsidRPr="00535EDD">
        <w:rPr>
          <w:rFonts w:cs="Arial"/>
          <w:i w:val="0"/>
          <w:noProof/>
          <w:color w:val="000000"/>
          <w:sz w:val="24"/>
          <w:lang w:eastAsia="es-MX"/>
        </w:rPr>
        <w:t xml:space="preserve"> </w:t>
      </w:r>
      <w:r>
        <w:rPr>
          <w:rFonts w:cs="Arial"/>
          <w:b/>
          <w:i w:val="0"/>
          <w:noProof/>
          <w:color w:val="000000"/>
          <w:sz w:val="24"/>
          <w:lang w:eastAsia="es-MX"/>
        </w:rPr>
        <w:t xml:space="preserve">El </w:t>
      </w:r>
      <w:r w:rsidRPr="00535EDD">
        <w:rPr>
          <w:rFonts w:cs="Arial"/>
          <w:b/>
          <w:i w:val="0"/>
          <w:noProof/>
          <w:color w:val="000000"/>
          <w:sz w:val="24"/>
          <w:lang w:eastAsia="es-MX"/>
        </w:rPr>
        <w:t xml:space="preserve">Recurrente, </w:t>
      </w:r>
      <w:r w:rsidR="00B94B7B">
        <w:rPr>
          <w:rFonts w:cs="Arial"/>
          <w:i w:val="0"/>
          <w:noProof/>
          <w:color w:val="000000"/>
          <w:sz w:val="24"/>
          <w:lang w:eastAsia="es-MX"/>
        </w:rPr>
        <w:t>son susceptibles de actualizar</w:t>
      </w:r>
      <w:r>
        <w:rPr>
          <w:rFonts w:cs="Arial"/>
          <w:i w:val="0"/>
          <w:noProof/>
          <w:color w:val="000000"/>
          <w:sz w:val="24"/>
          <w:lang w:eastAsia="es-MX"/>
        </w:rPr>
        <w:t xml:space="preserve"> la hipotesis prevista en el artículo 179 fracción I de la Ley de Transparencia y Acceso a la Información Pública del Estado de Mexico y Municipios, cuyo contenido literal es el siguiente: </w:t>
      </w:r>
    </w:p>
    <w:p w14:paraId="204051A5" w14:textId="77777777" w:rsidR="00FC50BE" w:rsidRPr="00583CB2" w:rsidRDefault="00FC50BE" w:rsidP="00FC50BE">
      <w:pPr>
        <w:pStyle w:val="Citas"/>
      </w:pPr>
      <w:r w:rsidRPr="00583CB2">
        <w:t xml:space="preserve"> “Artículo 179. El recurso de revisión es un medio de protección que la Ley otorga a los particulares, para hacer valer su derecho de acceso a la información pública, y procederá en contra de las siguientes causas:</w:t>
      </w:r>
    </w:p>
    <w:p w14:paraId="5E88FA56" w14:textId="77777777" w:rsidR="00FC50BE" w:rsidRDefault="00FC50BE" w:rsidP="00FC50BE">
      <w:pPr>
        <w:pStyle w:val="Citas"/>
      </w:pPr>
      <w:r w:rsidRPr="00583CB2">
        <w:t>I. La negativa a la información solicitada;</w:t>
      </w:r>
    </w:p>
    <w:p w14:paraId="20AB8E12" w14:textId="77777777" w:rsidR="00FC50BE" w:rsidRPr="00583CB2" w:rsidRDefault="00FC50BE" w:rsidP="00FC50BE">
      <w:pPr>
        <w:pStyle w:val="Citas"/>
      </w:pPr>
      <w:r w:rsidRPr="00583CB2">
        <w:t>(…)” [Sic]</w:t>
      </w:r>
    </w:p>
    <w:p w14:paraId="463E7FFB" w14:textId="77777777" w:rsidR="001669D1" w:rsidRDefault="001669D1" w:rsidP="00272A94">
      <w:pPr>
        <w:spacing w:after="0" w:line="360" w:lineRule="auto"/>
        <w:jc w:val="both"/>
        <w:rPr>
          <w:rFonts w:ascii="Palatino Linotype" w:hAnsi="Palatino Linotype"/>
          <w:sz w:val="24"/>
          <w:szCs w:val="24"/>
        </w:rPr>
      </w:pPr>
    </w:p>
    <w:p w14:paraId="4793CA2F" w14:textId="0BEA5C33" w:rsidR="00272A94" w:rsidRDefault="00272A94" w:rsidP="00272A94">
      <w:pPr>
        <w:spacing w:after="0" w:line="360" w:lineRule="auto"/>
        <w:jc w:val="both"/>
        <w:rPr>
          <w:rFonts w:ascii="Palatino Linotype" w:hAnsi="Palatino Linotype"/>
          <w:sz w:val="24"/>
          <w:szCs w:val="24"/>
        </w:rPr>
      </w:pPr>
      <w:r w:rsidRPr="00BA499B">
        <w:rPr>
          <w:rFonts w:ascii="Palatino Linotype" w:hAnsi="Palatino Linotype"/>
          <w:sz w:val="24"/>
          <w:szCs w:val="24"/>
        </w:rPr>
        <w:t xml:space="preserve">Por otra parte, como fue referido en el antecedente </w:t>
      </w:r>
      <w:r>
        <w:rPr>
          <w:rFonts w:ascii="Palatino Linotype" w:hAnsi="Palatino Linotype"/>
          <w:sz w:val="24"/>
          <w:szCs w:val="24"/>
        </w:rPr>
        <w:t>quinto</w:t>
      </w:r>
      <w:r w:rsidRPr="00BA499B">
        <w:rPr>
          <w:rFonts w:ascii="Palatino Linotype" w:hAnsi="Palatino Linotype"/>
          <w:sz w:val="24"/>
          <w:szCs w:val="24"/>
        </w:rPr>
        <w:t xml:space="preserve">, </w:t>
      </w:r>
      <w:r w:rsidRPr="00BA499B">
        <w:rPr>
          <w:rFonts w:ascii="Palatino Linotype" w:hAnsi="Palatino Linotype"/>
          <w:b/>
          <w:bCs/>
          <w:sz w:val="24"/>
          <w:szCs w:val="24"/>
        </w:rPr>
        <w:t xml:space="preserve">El Sujeto Obligado </w:t>
      </w:r>
      <w:r w:rsidR="001669D1">
        <w:rPr>
          <w:rFonts w:ascii="Palatino Linotype" w:hAnsi="Palatino Linotype"/>
          <w:sz w:val="24"/>
          <w:szCs w:val="24"/>
        </w:rPr>
        <w:t>rindió su informe justificado en los siguientes términos:</w:t>
      </w:r>
    </w:p>
    <w:p w14:paraId="0EAD8504" w14:textId="6490DEAC" w:rsidR="00272A94" w:rsidRDefault="001669D1" w:rsidP="007F2BA0">
      <w:pPr>
        <w:pStyle w:val="Prrafodelista"/>
        <w:numPr>
          <w:ilvl w:val="0"/>
          <w:numId w:val="4"/>
        </w:numPr>
        <w:spacing w:line="360" w:lineRule="auto"/>
        <w:jc w:val="both"/>
        <w:rPr>
          <w:rFonts w:ascii="Palatino Linotype" w:hAnsi="Palatino Linotype"/>
          <w:lang w:val="es-MX"/>
        </w:rPr>
      </w:pPr>
      <w:r w:rsidRPr="00FC50BE">
        <w:rPr>
          <w:rFonts w:ascii="Palatino Linotype" w:hAnsi="Palatino Linotype"/>
          <w:b/>
          <w:bCs/>
          <w:lang w:val="es-MX"/>
        </w:rPr>
        <w:t>“</w:t>
      </w:r>
      <w:r w:rsidR="00FC50BE" w:rsidRPr="00FC50BE">
        <w:rPr>
          <w:rFonts w:ascii="Palatino Linotype" w:hAnsi="Palatino Linotype"/>
          <w:b/>
          <w:bCs/>
          <w:lang w:val="es-MX"/>
        </w:rPr>
        <w:t xml:space="preserve">Trans 141, 03275 RR, PPNNYA.pdf”: </w:t>
      </w:r>
      <w:r w:rsidR="00FC50BE" w:rsidRPr="00FC50BE">
        <w:rPr>
          <w:rFonts w:ascii="Palatino Linotype" w:hAnsi="Palatino Linotype"/>
          <w:lang w:val="es-MX"/>
        </w:rPr>
        <w:t>Oficio n</w:t>
      </w:r>
      <w:r w:rsidR="00FC50BE">
        <w:rPr>
          <w:rFonts w:ascii="Palatino Linotype" w:hAnsi="Palatino Linotype"/>
          <w:lang w:val="es-MX"/>
        </w:rPr>
        <w:t xml:space="preserve">úmero </w:t>
      </w:r>
      <w:r w:rsidR="00FC50BE">
        <w:rPr>
          <w:rFonts w:ascii="Palatino Linotype" w:hAnsi="Palatino Linotype"/>
          <w:b/>
          <w:bCs/>
          <w:lang w:val="es-MX"/>
        </w:rPr>
        <w:t xml:space="preserve">200C0101080000L/861/2025 </w:t>
      </w:r>
      <w:r w:rsidR="00FC50BE">
        <w:rPr>
          <w:rFonts w:ascii="Palatino Linotype" w:hAnsi="Palatino Linotype"/>
          <w:lang w:val="es-MX"/>
        </w:rPr>
        <w:t xml:space="preserve">signado por el procurador de protección de niñas, niños y adolescentes, dirigido a la titular de la unidad de transparencia, de fecha veintisiete de marzo de dos mil veinticinco, </w:t>
      </w:r>
      <w:r w:rsidR="00450B49">
        <w:rPr>
          <w:rFonts w:ascii="Palatino Linotype" w:hAnsi="Palatino Linotype"/>
          <w:lang w:val="es-MX"/>
        </w:rPr>
        <w:t>resulta de nuestro interés el siguiente extracto:</w:t>
      </w:r>
    </w:p>
    <w:p w14:paraId="11938BDD" w14:textId="4705A305" w:rsidR="00450B49" w:rsidRDefault="00450B49" w:rsidP="00450B49">
      <w:pPr>
        <w:pStyle w:val="Prrafodelista"/>
        <w:spacing w:line="360" w:lineRule="auto"/>
        <w:ind w:left="720"/>
        <w:jc w:val="both"/>
        <w:rPr>
          <w:rFonts w:ascii="Palatino Linotype" w:hAnsi="Palatino Linotype"/>
          <w:i/>
          <w:iCs/>
          <w:lang w:val="es-MX"/>
        </w:rPr>
      </w:pPr>
      <w:r>
        <w:rPr>
          <w:rFonts w:ascii="Palatino Linotype" w:hAnsi="Palatino Linotype"/>
          <w:i/>
          <w:iCs/>
          <w:lang w:val="es-MX"/>
        </w:rPr>
        <w:lastRenderedPageBreak/>
        <w:t>“(…) por lo que en respuesta de origen (…) se facilitó la normatividad estatal que constituye el soporte documental con el que cuenta la Procuraduría de Protección de Niñas, Niños y Adolescentes y en el que se especifican las acciones que en situaciones similares como la planteada se instrumentan.</w:t>
      </w:r>
    </w:p>
    <w:p w14:paraId="7E038987" w14:textId="0C5DD4F7" w:rsidR="00450B49" w:rsidRPr="00450B49" w:rsidRDefault="00450B49" w:rsidP="00450B49">
      <w:pPr>
        <w:pStyle w:val="Prrafodelista"/>
        <w:spacing w:line="360" w:lineRule="auto"/>
        <w:ind w:left="720"/>
        <w:jc w:val="both"/>
        <w:rPr>
          <w:rFonts w:ascii="Palatino Linotype" w:hAnsi="Palatino Linotype"/>
          <w:b/>
          <w:bCs/>
          <w:i/>
          <w:iCs/>
          <w:lang w:val="es-MX"/>
        </w:rPr>
      </w:pPr>
      <w:r w:rsidRPr="00B94B7B">
        <w:rPr>
          <w:rFonts w:ascii="Palatino Linotype" w:hAnsi="Palatino Linotype"/>
          <w:b/>
          <w:bCs/>
          <w:i/>
          <w:iCs/>
          <w:u w:val="single"/>
          <w:lang w:val="es-MX"/>
        </w:rPr>
        <w:t>Siendo preciso puntualizar que resultado de las acciones señaladas en el párrafo que anteceden, se informó que al no detectarse el egreso no autorizado de alguna niña, niño o adolescente en los hechos señalados en la solicitud de origen, no se realizó la apertura de algún expediente en el orden penal en contra del Centro de Asistencia Social perteneciente al SMDIF de Naucalpan</w:t>
      </w:r>
      <w:r>
        <w:rPr>
          <w:rFonts w:ascii="Palatino Linotype" w:hAnsi="Palatino Linotype"/>
          <w:i/>
          <w:iCs/>
          <w:lang w:val="es-MX"/>
        </w:rPr>
        <w:t xml:space="preserve">” </w:t>
      </w:r>
      <w:r>
        <w:rPr>
          <w:rFonts w:ascii="Palatino Linotype" w:hAnsi="Palatino Linotype"/>
          <w:b/>
          <w:bCs/>
          <w:i/>
          <w:iCs/>
          <w:lang w:val="es-MX"/>
        </w:rPr>
        <w:t>(Sic)</w:t>
      </w:r>
    </w:p>
    <w:p w14:paraId="38CF434F" w14:textId="77777777" w:rsidR="00FC50BE" w:rsidRPr="00FC50BE" w:rsidRDefault="00FC50BE" w:rsidP="00272A94">
      <w:pPr>
        <w:spacing w:after="0" w:line="360" w:lineRule="auto"/>
        <w:jc w:val="both"/>
        <w:rPr>
          <w:rFonts w:ascii="Palatino Linotype" w:hAnsi="Palatino Linotype"/>
          <w:sz w:val="24"/>
          <w:szCs w:val="24"/>
        </w:rPr>
      </w:pPr>
    </w:p>
    <w:p w14:paraId="39498C5B" w14:textId="77777777" w:rsidR="00FC50BE" w:rsidRPr="00FC50BE" w:rsidRDefault="00FC50BE" w:rsidP="00272A94">
      <w:pPr>
        <w:spacing w:after="0" w:line="360" w:lineRule="auto"/>
        <w:jc w:val="both"/>
        <w:rPr>
          <w:rFonts w:ascii="Palatino Linotype" w:hAnsi="Palatino Linotype"/>
          <w:sz w:val="24"/>
          <w:szCs w:val="24"/>
        </w:rPr>
      </w:pPr>
    </w:p>
    <w:p w14:paraId="62FCA349" w14:textId="77777777" w:rsidR="00B94B7B" w:rsidRDefault="00272A94" w:rsidP="00272A94">
      <w:pPr>
        <w:spacing w:after="0" w:line="360" w:lineRule="auto"/>
        <w:jc w:val="both"/>
        <w:rPr>
          <w:rFonts w:ascii="Palatino Linotype" w:hAnsi="Palatino Linotype"/>
          <w:sz w:val="24"/>
          <w:szCs w:val="24"/>
        </w:rPr>
      </w:pPr>
      <w:r>
        <w:rPr>
          <w:rFonts w:ascii="Palatino Linotype" w:hAnsi="Palatino Linotype"/>
          <w:sz w:val="24"/>
          <w:szCs w:val="24"/>
        </w:rPr>
        <w:t xml:space="preserve">Se plantea entonces, con relación al motivo de inconformidad </w:t>
      </w:r>
      <w:r w:rsidR="00DD1C0B">
        <w:rPr>
          <w:rFonts w:ascii="Palatino Linotype" w:hAnsi="Palatino Linotype"/>
          <w:sz w:val="24"/>
          <w:szCs w:val="24"/>
        </w:rPr>
        <w:t xml:space="preserve">que </w:t>
      </w:r>
      <w:r w:rsidR="00B94B7B">
        <w:rPr>
          <w:rFonts w:ascii="Palatino Linotype" w:hAnsi="Palatino Linotype"/>
          <w:sz w:val="24"/>
          <w:szCs w:val="24"/>
        </w:rPr>
        <w:t xml:space="preserve">mediante informe justificado, </w:t>
      </w:r>
      <w:r w:rsidR="00B94B7B">
        <w:rPr>
          <w:rFonts w:ascii="Palatino Linotype" w:hAnsi="Palatino Linotype"/>
          <w:b/>
          <w:bCs/>
          <w:sz w:val="24"/>
          <w:szCs w:val="24"/>
        </w:rPr>
        <w:t xml:space="preserve">El Sujeto Obligado </w:t>
      </w:r>
      <w:r w:rsidR="00B94B7B">
        <w:rPr>
          <w:rFonts w:ascii="Palatino Linotype" w:hAnsi="Palatino Linotype"/>
          <w:sz w:val="24"/>
          <w:szCs w:val="24"/>
        </w:rPr>
        <w:t xml:space="preserve">clarificó que con base en el protocolo y normatividad aplicable, una vez que se tienen conocimiento de hechos que atenten contra el interés superior de menores que se encuentran en acogimiento residencial, la Procuraduría de Protección de Niñas, Niños y Adolescentes acude a realizar una supervisión extraordinaria al Centro de Asistencia social respectivo, con la finalidad de verificar que la población en acogimiento residencial registrada se encuentre dentro de las instalaciones. </w:t>
      </w:r>
    </w:p>
    <w:p w14:paraId="55BB6917" w14:textId="77777777" w:rsidR="00B94B7B" w:rsidRDefault="00B94B7B" w:rsidP="00272A94">
      <w:pPr>
        <w:spacing w:after="0" w:line="360" w:lineRule="auto"/>
        <w:jc w:val="both"/>
        <w:rPr>
          <w:rFonts w:ascii="Palatino Linotype" w:hAnsi="Palatino Linotype"/>
          <w:sz w:val="24"/>
          <w:szCs w:val="24"/>
        </w:rPr>
      </w:pPr>
    </w:p>
    <w:p w14:paraId="61FA79EB" w14:textId="2E6F220C" w:rsidR="00B94B7B" w:rsidRDefault="00B94B7B" w:rsidP="00272A94">
      <w:pPr>
        <w:spacing w:after="0" w:line="360" w:lineRule="auto"/>
        <w:jc w:val="both"/>
        <w:rPr>
          <w:rFonts w:ascii="Palatino Linotype" w:hAnsi="Palatino Linotype"/>
          <w:sz w:val="24"/>
          <w:szCs w:val="24"/>
        </w:rPr>
      </w:pPr>
      <w:r>
        <w:rPr>
          <w:rFonts w:ascii="Palatino Linotype" w:hAnsi="Palatino Linotype"/>
          <w:sz w:val="24"/>
          <w:szCs w:val="24"/>
        </w:rPr>
        <w:t xml:space="preserve">Adicionalmente, precisó </w:t>
      </w:r>
      <w:r w:rsidR="00F449FD">
        <w:rPr>
          <w:rFonts w:ascii="Palatino Linotype" w:hAnsi="Palatino Linotype"/>
          <w:sz w:val="24"/>
          <w:szCs w:val="24"/>
        </w:rPr>
        <w:t>expresamente que,</w:t>
      </w:r>
      <w:r>
        <w:rPr>
          <w:rFonts w:ascii="Palatino Linotype" w:hAnsi="Palatino Linotype"/>
          <w:sz w:val="24"/>
          <w:szCs w:val="24"/>
        </w:rPr>
        <w:t xml:space="preserve"> </w:t>
      </w:r>
      <w:r w:rsidR="007A3838">
        <w:rPr>
          <w:rFonts w:ascii="Palatino Linotype" w:hAnsi="Palatino Linotype"/>
          <w:sz w:val="24"/>
          <w:szCs w:val="24"/>
        </w:rPr>
        <w:t xml:space="preserve">como </w:t>
      </w:r>
      <w:r>
        <w:rPr>
          <w:rFonts w:ascii="Palatino Linotype" w:hAnsi="Palatino Linotype"/>
          <w:sz w:val="24"/>
          <w:szCs w:val="24"/>
        </w:rPr>
        <w:t>resultado de las acciones aplicables</w:t>
      </w:r>
      <w:r w:rsidR="007A3838">
        <w:rPr>
          <w:rFonts w:ascii="Palatino Linotype" w:hAnsi="Palatino Linotype"/>
          <w:sz w:val="24"/>
          <w:szCs w:val="24"/>
        </w:rPr>
        <w:t xml:space="preserve"> al caso en concreto</w:t>
      </w:r>
      <w:r>
        <w:rPr>
          <w:rFonts w:ascii="Palatino Linotype" w:hAnsi="Palatino Linotype"/>
          <w:sz w:val="24"/>
          <w:szCs w:val="24"/>
        </w:rPr>
        <w:t xml:space="preserve">, no detectó el egreso no autorizado de niñas, niños o adolescentes tal y como había sido señalado en la solicitud de origen, en consecuencia no realizó la </w:t>
      </w:r>
      <w:r>
        <w:rPr>
          <w:rFonts w:ascii="Palatino Linotype" w:hAnsi="Palatino Linotype"/>
          <w:sz w:val="24"/>
          <w:szCs w:val="24"/>
        </w:rPr>
        <w:lastRenderedPageBreak/>
        <w:t>apertura de algún expediente en el orden penal en contra del Centro de Asistencia Social perteneciente al SMDIF de Naucalpan</w:t>
      </w:r>
      <w:r w:rsidR="007A3838">
        <w:rPr>
          <w:rFonts w:ascii="Palatino Linotype" w:hAnsi="Palatino Linotype"/>
          <w:sz w:val="24"/>
          <w:szCs w:val="24"/>
        </w:rPr>
        <w:t xml:space="preserve">, Dentro de este marco, el primer y segundo requerimientos fueron materia del informe justificado.  </w:t>
      </w:r>
    </w:p>
    <w:p w14:paraId="387B819F" w14:textId="77777777" w:rsidR="007A3838" w:rsidRPr="005778AD" w:rsidRDefault="007A3838" w:rsidP="007A3838">
      <w:pPr>
        <w:autoSpaceDE w:val="0"/>
        <w:autoSpaceDN w:val="0"/>
        <w:adjustRightInd w:val="0"/>
        <w:spacing w:before="240" w:line="360" w:lineRule="auto"/>
        <w:jc w:val="both"/>
        <w:rPr>
          <w:rFonts w:ascii="Arial" w:hAnsi="Arial" w:cs="Arial"/>
          <w:color w:val="222222"/>
          <w:sz w:val="24"/>
          <w:szCs w:val="24"/>
          <w:lang w:eastAsia="es-MX"/>
        </w:rPr>
      </w:pPr>
      <w:r w:rsidRPr="000C0764">
        <w:rPr>
          <w:rFonts w:ascii="Palatino Linotype" w:hAnsi="Palatino Linotype"/>
          <w:iCs/>
          <w:color w:val="000000"/>
          <w:sz w:val="24"/>
          <w:szCs w:val="24"/>
          <w:lang w:val="es-ES_tradnl"/>
        </w:rPr>
        <w:t xml:space="preserve">En función de lo planteado, </w:t>
      </w:r>
      <w:r w:rsidRPr="005778AD">
        <w:rPr>
          <w:rFonts w:ascii="Palatino Linotype" w:hAnsi="Palatino Linotype" w:cs="Arial"/>
          <w:noProof/>
          <w:color w:val="000000"/>
          <w:sz w:val="24"/>
          <w:lang w:val="es-ES" w:eastAsia="es-MX"/>
        </w:rPr>
        <w:t xml:space="preserve">resulta obice señalar que </w:t>
      </w:r>
      <w:r w:rsidRPr="005778AD">
        <w:rPr>
          <w:rFonts w:ascii="Palatino Linotype" w:hAnsi="Palatino Linotype"/>
          <w:sz w:val="24"/>
          <w:szCs w:val="24"/>
        </w:rPr>
        <w:t xml:space="preserve">el Pleno del Órgano Garante local ha sostenido que, </w:t>
      </w:r>
      <w:r w:rsidRPr="005778AD">
        <w:rPr>
          <w:rFonts w:ascii="Palatino Linotype" w:hAnsi="Palatino Linotype" w:cs="Arial"/>
          <w:sz w:val="24"/>
          <w:szCs w:val="24"/>
        </w:rPr>
        <w:t>ante la presencia de un hecho negativo, resultaría innecesaria una declaratoria de inexistencia en términos de 19, 169 y 170 de la Ley de Transparencia y Acceso a la Información Pública del Estado de México y Municipios, y ante un hecho negativo resulta aplicable la siguiente tesis</w:t>
      </w:r>
      <w:r w:rsidRPr="005778AD">
        <w:rPr>
          <w:rFonts w:ascii="Palatino Linotype" w:hAnsi="Palatino Linotype" w:cs="Arial"/>
          <w:color w:val="222222"/>
          <w:sz w:val="24"/>
          <w:szCs w:val="24"/>
        </w:rPr>
        <w:t>:</w:t>
      </w:r>
    </w:p>
    <w:p w14:paraId="75287432" w14:textId="77777777" w:rsidR="007A3838" w:rsidRPr="005778AD" w:rsidRDefault="007A3838" w:rsidP="007A3838">
      <w:pPr>
        <w:pStyle w:val="Prrafodelista"/>
        <w:spacing w:before="240" w:line="360" w:lineRule="auto"/>
        <w:ind w:left="720" w:right="851"/>
        <w:jc w:val="both"/>
        <w:rPr>
          <w:rFonts w:ascii="Arial" w:hAnsi="Arial" w:cs="Arial"/>
          <w:color w:val="222222"/>
        </w:rPr>
      </w:pPr>
      <w:r w:rsidRPr="005778AD">
        <w:rPr>
          <w:rFonts w:ascii="Palatino Linotype" w:hAnsi="Palatino Linotype" w:cs="Arial"/>
          <w:color w:val="222222"/>
        </w:rPr>
        <w:t> </w:t>
      </w:r>
      <w:r w:rsidRPr="005778AD">
        <w:rPr>
          <w:rFonts w:ascii="Palatino Linotype" w:hAnsi="Palatino Linotype" w:cs="Arial"/>
          <w:b/>
          <w:bCs/>
          <w:i/>
          <w:iCs/>
          <w:color w:val="222222"/>
        </w:rPr>
        <w:t>“HECHOS NEGATIVOS, NO SON SUSCEPTIBLES DE DEMOSTRACION.</w:t>
      </w:r>
    </w:p>
    <w:p w14:paraId="2BFE8E4A" w14:textId="77777777" w:rsidR="007A3838" w:rsidRPr="005778AD" w:rsidRDefault="007A3838" w:rsidP="007A3838">
      <w:pPr>
        <w:pStyle w:val="Prrafodelista"/>
        <w:spacing w:before="240" w:line="360" w:lineRule="auto"/>
        <w:ind w:left="720" w:right="851"/>
        <w:jc w:val="both"/>
        <w:rPr>
          <w:rFonts w:ascii="Palatino Linotype" w:hAnsi="Palatino Linotype" w:cs="Arial"/>
          <w:i/>
          <w:iCs/>
          <w:color w:val="222222"/>
        </w:rPr>
      </w:pPr>
      <w:r w:rsidRPr="005778AD">
        <w:rPr>
          <w:rFonts w:ascii="Palatino Linotype" w:hAnsi="Palatino Linotype" w:cs="Arial"/>
          <w:i/>
          <w:iCs/>
          <w:color w:val="222222"/>
        </w:rPr>
        <w:t xml:space="preserve">Tratándose de un hecho negativo, el Juez no tiene por qué invocar prueba alguna de la que se desprenda, ya que es bien sabido que esta clase de hechos no son susceptibles de demostración.” </w:t>
      </w:r>
      <w:r w:rsidRPr="005778AD">
        <w:rPr>
          <w:rFonts w:ascii="Palatino Linotype" w:hAnsi="Palatino Linotype" w:cs="Arial"/>
          <w:b/>
          <w:i/>
          <w:iCs/>
          <w:color w:val="222222"/>
        </w:rPr>
        <w:t>[Sic]</w:t>
      </w:r>
    </w:p>
    <w:p w14:paraId="5FA5648E" w14:textId="77777777" w:rsidR="007A3838" w:rsidRDefault="007A3838" w:rsidP="007A3838">
      <w:pPr>
        <w:pStyle w:val="Prrafodelista"/>
        <w:autoSpaceDE w:val="0"/>
        <w:autoSpaceDN w:val="0"/>
        <w:adjustRightInd w:val="0"/>
        <w:spacing w:before="240" w:after="160" w:line="360" w:lineRule="auto"/>
        <w:ind w:left="0"/>
        <w:jc w:val="both"/>
        <w:rPr>
          <w:rFonts w:ascii="Palatino Linotype" w:hAnsi="Palatino Linotype" w:cs="Arial"/>
        </w:rPr>
      </w:pPr>
    </w:p>
    <w:p w14:paraId="670F73D9" w14:textId="77777777" w:rsidR="007A3838" w:rsidRPr="00043ADE" w:rsidRDefault="007A3838" w:rsidP="007A3838">
      <w:pPr>
        <w:spacing w:after="0" w:line="360" w:lineRule="auto"/>
        <w:contextualSpacing/>
        <w:jc w:val="both"/>
        <w:rPr>
          <w:rFonts w:ascii="Palatino Linotype" w:hAnsi="Palatino Linotype"/>
          <w:iCs/>
          <w:sz w:val="24"/>
          <w:szCs w:val="24"/>
        </w:rPr>
      </w:pPr>
      <w:r w:rsidRPr="00043ADE">
        <w:rPr>
          <w:rFonts w:ascii="Palatino Linotype" w:hAnsi="Palatino Linotype" w:cs="Arial"/>
          <w:bCs/>
          <w:sz w:val="24"/>
          <w:szCs w:val="24"/>
        </w:rPr>
        <w:t xml:space="preserve">De forma complementaria, se comprende que el </w:t>
      </w:r>
      <w:r w:rsidRPr="00043ADE">
        <w:rPr>
          <w:rFonts w:ascii="Palatino Linotype" w:hAnsi="Palatino Linotype"/>
          <w:iCs/>
          <w:sz w:val="24"/>
          <w:szCs w:val="24"/>
        </w:rPr>
        <w:t xml:space="preserve">derecho de acceso a la información excluye la obligación de generar, documentos, procesar información o incluso generar soportes documentales encauzados a atender la pretensión de los particulares, es decir no tiene obligación de documentos para colmar la pretensión del particular. </w:t>
      </w:r>
    </w:p>
    <w:p w14:paraId="56DC4AFC" w14:textId="77777777" w:rsidR="007A3838" w:rsidRPr="001831B2" w:rsidRDefault="007A3838" w:rsidP="007A3838">
      <w:pPr>
        <w:spacing w:after="0" w:line="360" w:lineRule="auto"/>
        <w:contextualSpacing/>
        <w:jc w:val="both"/>
        <w:rPr>
          <w:rFonts w:ascii="Palatino Linotype" w:hAnsi="Palatino Linotype"/>
          <w:i/>
          <w:iCs/>
          <w:sz w:val="24"/>
          <w:szCs w:val="24"/>
        </w:rPr>
      </w:pPr>
    </w:p>
    <w:p w14:paraId="5C3588C0" w14:textId="77777777" w:rsidR="007A3838" w:rsidRPr="00341174" w:rsidRDefault="007A3838" w:rsidP="007A3838">
      <w:pPr>
        <w:spacing w:line="360" w:lineRule="auto"/>
        <w:jc w:val="both"/>
        <w:rPr>
          <w:sz w:val="24"/>
          <w:szCs w:val="24"/>
          <w:lang w:val="es-ES_tradnl"/>
        </w:rPr>
      </w:pPr>
      <w:r w:rsidRPr="00341174">
        <w:rPr>
          <w:rFonts w:ascii="Palatino Linotype" w:hAnsi="Palatino Linotype"/>
          <w:iCs/>
          <w:sz w:val="24"/>
          <w:szCs w:val="24"/>
        </w:rPr>
        <w:lastRenderedPageBreak/>
        <w:t xml:space="preserve">Robustece lo anterior, el criterio </w:t>
      </w:r>
      <w:r>
        <w:rPr>
          <w:rFonts w:ascii="Palatino Linotype" w:hAnsi="Palatino Linotype"/>
          <w:iCs/>
          <w:sz w:val="24"/>
          <w:szCs w:val="24"/>
        </w:rPr>
        <w:t xml:space="preserve">orientador </w:t>
      </w:r>
      <w:r w:rsidRPr="00341174">
        <w:rPr>
          <w:rFonts w:ascii="Palatino Linotype" w:hAnsi="Palatino Linotype" w:cs="Arial"/>
          <w:color w:val="000000"/>
          <w:sz w:val="24"/>
          <w:szCs w:val="24"/>
          <w:lang w:val="es-ES_tradnl"/>
        </w:rPr>
        <w:t xml:space="preserve">03-17, emitido por </w:t>
      </w:r>
      <w:r w:rsidRPr="00341174">
        <w:rPr>
          <w:rFonts w:ascii="Palatino Linotype" w:eastAsia="Arial Unicode MS" w:hAnsi="Palatino Linotype" w:cs="Arial"/>
          <w:color w:val="000000"/>
          <w:sz w:val="24"/>
          <w:szCs w:val="24"/>
          <w:lang w:val="es-ES_tradnl"/>
        </w:rPr>
        <w:t xml:space="preserve">el </w:t>
      </w:r>
      <w:r>
        <w:rPr>
          <w:rFonts w:ascii="Palatino Linotype" w:eastAsia="Arial Unicode MS" w:hAnsi="Palatino Linotype" w:cs="Arial"/>
          <w:color w:val="000000"/>
          <w:sz w:val="24"/>
          <w:szCs w:val="24"/>
          <w:lang w:val="es-ES_tradnl"/>
        </w:rPr>
        <w:t xml:space="preserve">entonces </w:t>
      </w:r>
      <w:r w:rsidRPr="00341174">
        <w:rPr>
          <w:rFonts w:ascii="Palatino Linotype" w:eastAsia="Arial Unicode MS" w:hAnsi="Palatino Linotype" w:cs="Arial"/>
          <w:color w:val="000000"/>
          <w:sz w:val="24"/>
          <w:szCs w:val="24"/>
          <w:lang w:val="es-ES_tradnl"/>
        </w:rPr>
        <w:t xml:space="preserve">Instituto Nacional de Transparencia, Acceso a la Información y Protección de Datos Personales cuyo rubro y texto dispone a la literalidad los siguiente: </w:t>
      </w:r>
    </w:p>
    <w:p w14:paraId="0CCC1A79" w14:textId="77777777" w:rsidR="007A3838" w:rsidRPr="00341174" w:rsidRDefault="007A3838" w:rsidP="007A3838">
      <w:pPr>
        <w:pStyle w:val="Citas"/>
        <w:rPr>
          <w:b/>
          <w:spacing w:val="18"/>
        </w:rPr>
      </w:pPr>
      <w:r w:rsidRPr="00341174">
        <w:rPr>
          <w:b/>
        </w:rPr>
        <w:t xml:space="preserve">“NO EXISTE OBLIGACIÓN DE ELABORAR </w:t>
      </w:r>
      <w:r w:rsidRPr="00341174">
        <w:rPr>
          <w:b/>
          <w:spacing w:val="-3"/>
        </w:rPr>
        <w:t>D</w:t>
      </w:r>
      <w:r w:rsidRPr="00341174">
        <w:rPr>
          <w:b/>
        </w:rPr>
        <w:t>OCUM</w:t>
      </w:r>
      <w:r w:rsidRPr="00341174">
        <w:rPr>
          <w:b/>
          <w:spacing w:val="1"/>
        </w:rPr>
        <w:t>E</w:t>
      </w:r>
      <w:r w:rsidRPr="00341174">
        <w:rPr>
          <w:b/>
        </w:rPr>
        <w:t>N</w:t>
      </w:r>
      <w:r w:rsidRPr="00341174">
        <w:rPr>
          <w:b/>
          <w:spacing w:val="-1"/>
        </w:rPr>
        <w:t>T</w:t>
      </w:r>
      <w:r w:rsidRPr="00341174">
        <w:rPr>
          <w:b/>
        </w:rPr>
        <w:t>OS</w:t>
      </w:r>
      <w:r w:rsidRPr="00341174">
        <w:rPr>
          <w:b/>
          <w:spacing w:val="14"/>
        </w:rPr>
        <w:t xml:space="preserve"> </w:t>
      </w:r>
      <w:r w:rsidRPr="00341174">
        <w:rPr>
          <w:b/>
          <w:spacing w:val="-1"/>
        </w:rPr>
        <w:t xml:space="preserve">AD </w:t>
      </w:r>
      <w:r w:rsidRPr="00341174">
        <w:rPr>
          <w:b/>
        </w:rPr>
        <w:t>HOC</w:t>
      </w:r>
      <w:r w:rsidRPr="00341174">
        <w:rPr>
          <w:b/>
          <w:spacing w:val="11"/>
        </w:rPr>
        <w:t xml:space="preserve"> </w:t>
      </w:r>
      <w:r w:rsidRPr="00341174">
        <w:rPr>
          <w:b/>
        </w:rPr>
        <w:t>PARA</w:t>
      </w:r>
      <w:r w:rsidRPr="00341174">
        <w:rPr>
          <w:b/>
          <w:spacing w:val="10"/>
        </w:rPr>
        <w:t xml:space="preserve"> </w:t>
      </w:r>
      <w:r w:rsidRPr="00341174">
        <w:rPr>
          <w:b/>
        </w:rPr>
        <w:t>ATENDER LAS SOL</w:t>
      </w:r>
      <w:r w:rsidRPr="00341174">
        <w:rPr>
          <w:b/>
          <w:spacing w:val="-2"/>
        </w:rPr>
        <w:t>I</w:t>
      </w:r>
      <w:r w:rsidRPr="00341174">
        <w:rPr>
          <w:b/>
          <w:spacing w:val="1"/>
        </w:rPr>
        <w:t>C</w:t>
      </w:r>
      <w:r w:rsidRPr="00341174">
        <w:rPr>
          <w:b/>
        </w:rPr>
        <w:t>ITUDES</w:t>
      </w:r>
      <w:r w:rsidRPr="00341174">
        <w:rPr>
          <w:b/>
          <w:spacing w:val="10"/>
        </w:rPr>
        <w:t xml:space="preserve"> </w:t>
      </w:r>
      <w:r w:rsidRPr="00341174">
        <w:rPr>
          <w:b/>
        </w:rPr>
        <w:t>DE</w:t>
      </w:r>
      <w:r w:rsidRPr="00341174">
        <w:rPr>
          <w:b/>
          <w:spacing w:val="9"/>
        </w:rPr>
        <w:t xml:space="preserve"> </w:t>
      </w:r>
      <w:r w:rsidRPr="00341174">
        <w:rPr>
          <w:b/>
          <w:spacing w:val="1"/>
        </w:rPr>
        <w:t>AC</w:t>
      </w:r>
      <w:r w:rsidRPr="00341174">
        <w:rPr>
          <w:b/>
          <w:spacing w:val="-1"/>
        </w:rPr>
        <w:t>C</w:t>
      </w:r>
      <w:r w:rsidRPr="00341174">
        <w:rPr>
          <w:b/>
          <w:spacing w:val="1"/>
        </w:rPr>
        <w:t>ES</w:t>
      </w:r>
      <w:r w:rsidRPr="00341174">
        <w:rPr>
          <w:b/>
        </w:rPr>
        <w:t>O</w:t>
      </w:r>
      <w:r w:rsidRPr="00341174">
        <w:rPr>
          <w:b/>
          <w:spacing w:val="11"/>
        </w:rPr>
        <w:t xml:space="preserve"> </w:t>
      </w:r>
      <w:r w:rsidRPr="00341174">
        <w:rPr>
          <w:b/>
        </w:rPr>
        <w:t>A</w:t>
      </w:r>
      <w:r w:rsidRPr="00341174">
        <w:rPr>
          <w:b/>
          <w:spacing w:val="9"/>
        </w:rPr>
        <w:t xml:space="preserve"> </w:t>
      </w:r>
      <w:r w:rsidRPr="00341174">
        <w:rPr>
          <w:b/>
        </w:rPr>
        <w:t>LA</w:t>
      </w:r>
      <w:r w:rsidRPr="00341174">
        <w:rPr>
          <w:b/>
          <w:spacing w:val="10"/>
        </w:rPr>
        <w:t xml:space="preserve"> </w:t>
      </w:r>
      <w:r w:rsidRPr="00341174">
        <w:rPr>
          <w:b/>
        </w:rPr>
        <w:t>INFORMA</w:t>
      </w:r>
      <w:r w:rsidRPr="00341174">
        <w:rPr>
          <w:b/>
          <w:spacing w:val="1"/>
        </w:rPr>
        <w:t>C</w:t>
      </w:r>
      <w:r w:rsidRPr="00341174">
        <w:rPr>
          <w:b/>
        </w:rPr>
        <w:t>IÓ</w:t>
      </w:r>
      <w:r w:rsidRPr="00341174">
        <w:rPr>
          <w:b/>
          <w:spacing w:val="-2"/>
        </w:rPr>
        <w:t>N</w:t>
      </w:r>
      <w:r w:rsidRPr="00341174">
        <w:rPr>
          <w:b/>
        </w:rPr>
        <w:t>.</w:t>
      </w:r>
      <w:r w:rsidRPr="00341174">
        <w:rPr>
          <w:b/>
          <w:spacing w:val="18"/>
        </w:rPr>
        <w:t xml:space="preserve"> </w:t>
      </w:r>
    </w:p>
    <w:p w14:paraId="0D205CF1" w14:textId="77777777" w:rsidR="007A3838" w:rsidRPr="00341174" w:rsidRDefault="007A3838" w:rsidP="007A3838">
      <w:pPr>
        <w:pStyle w:val="Citas"/>
      </w:pPr>
      <w:r w:rsidRPr="00341174">
        <w:rPr>
          <w:spacing w:val="18"/>
        </w:rPr>
        <w:t>L</w:t>
      </w:r>
      <w:r w:rsidRPr="00341174">
        <w:rPr>
          <w:spacing w:val="-1"/>
        </w:rPr>
        <w:t xml:space="preserve">os </w:t>
      </w:r>
      <w:r w:rsidRPr="00341174">
        <w:rPr>
          <w:spacing w:val="1"/>
        </w:rPr>
        <w:t>a</w:t>
      </w:r>
      <w:r w:rsidRPr="00341174">
        <w:t>rt</w:t>
      </w:r>
      <w:r w:rsidRPr="00341174">
        <w:rPr>
          <w:spacing w:val="-2"/>
        </w:rPr>
        <w:t>í</w:t>
      </w:r>
      <w:r w:rsidRPr="00341174">
        <w:t>c</w:t>
      </w:r>
      <w:r w:rsidRPr="00341174">
        <w:rPr>
          <w:spacing w:val="1"/>
        </w:rPr>
        <w:t>u</w:t>
      </w:r>
      <w:r w:rsidRPr="00341174">
        <w:t>los</w:t>
      </w:r>
      <w:r w:rsidRPr="00341174">
        <w:rPr>
          <w:spacing w:val="8"/>
        </w:rPr>
        <w:t xml:space="preserve"> 129 </w:t>
      </w:r>
      <w:r w:rsidRPr="00341174">
        <w:rPr>
          <w:spacing w:val="1"/>
        </w:rPr>
        <w:t>d</w:t>
      </w:r>
      <w:r w:rsidRPr="00341174">
        <w:t>e</w:t>
      </w:r>
      <w:r w:rsidRPr="00341174">
        <w:rPr>
          <w:spacing w:val="9"/>
        </w:rPr>
        <w:t xml:space="preserve"> </w:t>
      </w:r>
      <w:r w:rsidRPr="00341174">
        <w:t>la</w:t>
      </w:r>
      <w:r w:rsidRPr="00341174">
        <w:rPr>
          <w:spacing w:val="10"/>
        </w:rPr>
        <w:t xml:space="preserve"> </w:t>
      </w:r>
      <w:r w:rsidRPr="00341174">
        <w:rPr>
          <w:spacing w:val="-1"/>
        </w:rPr>
        <w:t>L</w:t>
      </w:r>
      <w:r w:rsidRPr="00341174">
        <w:rPr>
          <w:spacing w:val="1"/>
        </w:rPr>
        <w:t>e</w:t>
      </w:r>
      <w:r w:rsidRPr="00341174">
        <w:t>y</w:t>
      </w:r>
      <w:r w:rsidRPr="00341174">
        <w:rPr>
          <w:spacing w:val="8"/>
        </w:rPr>
        <w:t xml:space="preserve"> </w:t>
      </w:r>
      <w:r w:rsidRPr="00341174">
        <w:t>General</w:t>
      </w:r>
      <w:r w:rsidRPr="00341174">
        <w:rPr>
          <w:spacing w:val="10"/>
        </w:rPr>
        <w:t xml:space="preserve"> </w:t>
      </w:r>
      <w:r w:rsidRPr="00341174">
        <w:rPr>
          <w:spacing w:val="-1"/>
        </w:rPr>
        <w:t>d</w:t>
      </w:r>
      <w:r w:rsidRPr="00341174">
        <w:t>e</w:t>
      </w:r>
      <w:r w:rsidRPr="00341174">
        <w:rPr>
          <w:spacing w:val="9"/>
        </w:rPr>
        <w:t xml:space="preserve"> </w:t>
      </w:r>
      <w:r w:rsidRPr="00341174">
        <w:rPr>
          <w:spacing w:val="2"/>
        </w:rPr>
        <w:t>T</w:t>
      </w:r>
      <w:r w:rsidRPr="00341174">
        <w:t>r</w:t>
      </w:r>
      <w:r w:rsidRPr="00341174">
        <w:rPr>
          <w:spacing w:val="-2"/>
        </w:rPr>
        <w:t>a</w:t>
      </w:r>
      <w:r w:rsidRPr="00341174">
        <w:rPr>
          <w:spacing w:val="1"/>
        </w:rPr>
        <w:t>n</w:t>
      </w:r>
      <w:r w:rsidRPr="00341174">
        <w:t>s</w:t>
      </w:r>
      <w:r w:rsidRPr="00341174">
        <w:rPr>
          <w:spacing w:val="1"/>
        </w:rPr>
        <w:t>pa</w:t>
      </w:r>
      <w:r w:rsidRPr="00341174">
        <w:t>r</w:t>
      </w:r>
      <w:r w:rsidRPr="00341174">
        <w:rPr>
          <w:spacing w:val="-2"/>
        </w:rPr>
        <w:t>e</w:t>
      </w:r>
      <w:r w:rsidRPr="00341174">
        <w:rPr>
          <w:spacing w:val="1"/>
        </w:rPr>
        <w:t>n</w:t>
      </w:r>
      <w:r w:rsidRPr="00341174">
        <w:t>cia y Acc</w:t>
      </w:r>
      <w:r w:rsidRPr="00341174">
        <w:rPr>
          <w:spacing w:val="1"/>
        </w:rPr>
        <w:t>e</w:t>
      </w:r>
      <w:r w:rsidRPr="00341174">
        <w:t>so</w:t>
      </w:r>
      <w:r w:rsidRPr="00341174">
        <w:rPr>
          <w:spacing w:val="3"/>
        </w:rPr>
        <w:t xml:space="preserve"> </w:t>
      </w:r>
      <w:r w:rsidRPr="00341174">
        <w:t>a</w:t>
      </w:r>
      <w:r w:rsidRPr="00341174">
        <w:rPr>
          <w:spacing w:val="1"/>
        </w:rPr>
        <w:t xml:space="preserve"> </w:t>
      </w:r>
      <w:r w:rsidRPr="00341174">
        <w:t>la I</w:t>
      </w:r>
      <w:r w:rsidRPr="00341174">
        <w:rPr>
          <w:spacing w:val="-1"/>
        </w:rPr>
        <w:t>n</w:t>
      </w:r>
      <w:r w:rsidRPr="00341174">
        <w:t>f</w:t>
      </w:r>
      <w:r w:rsidRPr="00341174">
        <w:rPr>
          <w:spacing w:val="1"/>
        </w:rPr>
        <w:t>o</w:t>
      </w:r>
      <w:r w:rsidRPr="00341174">
        <w:rPr>
          <w:spacing w:val="-3"/>
        </w:rPr>
        <w:t>r</w:t>
      </w:r>
      <w:r w:rsidRPr="00341174">
        <w:rPr>
          <w:spacing w:val="1"/>
        </w:rPr>
        <w:t>ma</w:t>
      </w:r>
      <w:r w:rsidRPr="00341174">
        <w:t>ci</w:t>
      </w:r>
      <w:r w:rsidRPr="00341174">
        <w:rPr>
          <w:spacing w:val="-2"/>
        </w:rPr>
        <w:t>ó</w:t>
      </w:r>
      <w:r w:rsidRPr="00341174">
        <w:t>n</w:t>
      </w:r>
      <w:r w:rsidRPr="00341174">
        <w:rPr>
          <w:spacing w:val="6"/>
        </w:rPr>
        <w:t xml:space="preserve"> </w:t>
      </w:r>
      <w:r w:rsidRPr="00341174">
        <w:rPr>
          <w:spacing w:val="-2"/>
        </w:rPr>
        <w:t>P</w:t>
      </w:r>
      <w:r w:rsidRPr="00341174">
        <w:rPr>
          <w:spacing w:val="1"/>
        </w:rPr>
        <w:t>úb</w:t>
      </w:r>
      <w:r w:rsidRPr="00341174">
        <w:t>l</w:t>
      </w:r>
      <w:r w:rsidRPr="00341174">
        <w:rPr>
          <w:spacing w:val="-1"/>
        </w:rPr>
        <w:t>i</w:t>
      </w:r>
      <w:r w:rsidRPr="00341174">
        <w:t xml:space="preserve">ca y </w:t>
      </w:r>
      <w:r w:rsidRPr="00341174">
        <w:rPr>
          <w:spacing w:val="8"/>
        </w:rPr>
        <w:t xml:space="preserve">130, párrafo cuarto, </w:t>
      </w:r>
      <w:r w:rsidRPr="00341174">
        <w:rPr>
          <w:spacing w:val="1"/>
        </w:rPr>
        <w:t>d</w:t>
      </w:r>
      <w:r w:rsidRPr="00341174">
        <w:t>e</w:t>
      </w:r>
      <w:r w:rsidRPr="00341174">
        <w:rPr>
          <w:spacing w:val="9"/>
        </w:rPr>
        <w:t xml:space="preserve"> </w:t>
      </w:r>
      <w:r w:rsidRPr="00341174">
        <w:t>la</w:t>
      </w:r>
      <w:r w:rsidRPr="00341174">
        <w:rPr>
          <w:spacing w:val="10"/>
        </w:rPr>
        <w:t xml:space="preserve"> </w:t>
      </w:r>
      <w:r w:rsidRPr="00341174">
        <w:rPr>
          <w:spacing w:val="-1"/>
        </w:rPr>
        <w:t>L</w:t>
      </w:r>
      <w:r w:rsidRPr="00341174">
        <w:rPr>
          <w:spacing w:val="1"/>
        </w:rPr>
        <w:t>e</w:t>
      </w:r>
      <w:r w:rsidRPr="00341174">
        <w:t>y</w:t>
      </w:r>
      <w:r w:rsidRPr="00341174">
        <w:rPr>
          <w:spacing w:val="8"/>
        </w:rPr>
        <w:t xml:space="preserve"> </w:t>
      </w:r>
      <w:r w:rsidRPr="00341174">
        <w:t>Fe</w:t>
      </w:r>
      <w:r w:rsidRPr="00341174">
        <w:rPr>
          <w:spacing w:val="1"/>
        </w:rPr>
        <w:t>de</w:t>
      </w:r>
      <w:r w:rsidRPr="00341174">
        <w:t>ral</w:t>
      </w:r>
      <w:r w:rsidRPr="00341174">
        <w:rPr>
          <w:spacing w:val="10"/>
        </w:rPr>
        <w:t xml:space="preserve"> </w:t>
      </w:r>
      <w:r w:rsidRPr="00341174">
        <w:rPr>
          <w:spacing w:val="-1"/>
        </w:rPr>
        <w:t>d</w:t>
      </w:r>
      <w:r w:rsidRPr="00341174">
        <w:t>e</w:t>
      </w:r>
      <w:r w:rsidRPr="00341174">
        <w:rPr>
          <w:spacing w:val="9"/>
        </w:rPr>
        <w:t xml:space="preserve"> </w:t>
      </w:r>
      <w:r w:rsidRPr="00341174">
        <w:rPr>
          <w:spacing w:val="2"/>
        </w:rPr>
        <w:t>T</w:t>
      </w:r>
      <w:r w:rsidRPr="00341174">
        <w:t>r</w:t>
      </w:r>
      <w:r w:rsidRPr="00341174">
        <w:rPr>
          <w:spacing w:val="-2"/>
        </w:rPr>
        <w:t>a</w:t>
      </w:r>
      <w:r w:rsidRPr="00341174">
        <w:rPr>
          <w:spacing w:val="1"/>
        </w:rPr>
        <w:t>n</w:t>
      </w:r>
      <w:r w:rsidRPr="00341174">
        <w:t>s</w:t>
      </w:r>
      <w:r w:rsidRPr="00341174">
        <w:rPr>
          <w:spacing w:val="1"/>
        </w:rPr>
        <w:t>pa</w:t>
      </w:r>
      <w:r w:rsidRPr="00341174">
        <w:t>r</w:t>
      </w:r>
      <w:r w:rsidRPr="00341174">
        <w:rPr>
          <w:spacing w:val="-2"/>
        </w:rPr>
        <w:t>e</w:t>
      </w:r>
      <w:r w:rsidRPr="00341174">
        <w:rPr>
          <w:spacing w:val="1"/>
        </w:rPr>
        <w:t>n</w:t>
      </w:r>
      <w:r w:rsidRPr="00341174">
        <w:t>cia y Acc</w:t>
      </w:r>
      <w:r w:rsidRPr="00341174">
        <w:rPr>
          <w:spacing w:val="1"/>
        </w:rPr>
        <w:t>e</w:t>
      </w:r>
      <w:r w:rsidRPr="00341174">
        <w:t>so</w:t>
      </w:r>
      <w:r w:rsidRPr="00341174">
        <w:rPr>
          <w:spacing w:val="3"/>
        </w:rPr>
        <w:t xml:space="preserve"> </w:t>
      </w:r>
      <w:r w:rsidRPr="00341174">
        <w:t>a</w:t>
      </w:r>
      <w:r w:rsidRPr="00341174">
        <w:rPr>
          <w:spacing w:val="1"/>
        </w:rPr>
        <w:t xml:space="preserve"> </w:t>
      </w:r>
      <w:r w:rsidRPr="00341174">
        <w:t>la I</w:t>
      </w:r>
      <w:r w:rsidRPr="00341174">
        <w:rPr>
          <w:spacing w:val="-1"/>
        </w:rPr>
        <w:t>n</w:t>
      </w:r>
      <w:r w:rsidRPr="00341174">
        <w:t>f</w:t>
      </w:r>
      <w:r w:rsidRPr="00341174">
        <w:rPr>
          <w:spacing w:val="1"/>
        </w:rPr>
        <w:t>o</w:t>
      </w:r>
      <w:r w:rsidRPr="00341174">
        <w:rPr>
          <w:spacing w:val="-3"/>
        </w:rPr>
        <w:t>r</w:t>
      </w:r>
      <w:r w:rsidRPr="00341174">
        <w:rPr>
          <w:spacing w:val="1"/>
        </w:rPr>
        <w:t>ma</w:t>
      </w:r>
      <w:r w:rsidRPr="00341174">
        <w:t>ci</w:t>
      </w:r>
      <w:r w:rsidRPr="00341174">
        <w:rPr>
          <w:spacing w:val="-2"/>
        </w:rPr>
        <w:t>ó</w:t>
      </w:r>
      <w:r w:rsidRPr="00341174">
        <w:t>n</w:t>
      </w:r>
      <w:r w:rsidRPr="00341174">
        <w:rPr>
          <w:spacing w:val="6"/>
        </w:rPr>
        <w:t xml:space="preserve"> </w:t>
      </w:r>
      <w:r w:rsidRPr="00341174">
        <w:rPr>
          <w:spacing w:val="-2"/>
        </w:rPr>
        <w:t>P</w:t>
      </w:r>
      <w:r w:rsidRPr="00341174">
        <w:rPr>
          <w:spacing w:val="1"/>
        </w:rPr>
        <w:t>úb</w:t>
      </w:r>
      <w:r w:rsidRPr="00341174">
        <w:t>l</w:t>
      </w:r>
      <w:r w:rsidRPr="00341174">
        <w:rPr>
          <w:spacing w:val="-1"/>
        </w:rPr>
        <w:t>i</w:t>
      </w:r>
      <w:r w:rsidRPr="00341174">
        <w:t xml:space="preserve">ca, </w:t>
      </w:r>
      <w:r w:rsidRPr="00341174">
        <w:rPr>
          <w:spacing w:val="-1"/>
        </w:rPr>
        <w:t>señalan</w:t>
      </w:r>
      <w:r w:rsidRPr="00341174">
        <w:rPr>
          <w:spacing w:val="1"/>
        </w:rPr>
        <w:t xml:space="preserve"> </w:t>
      </w:r>
      <w:r w:rsidRPr="00341174">
        <w:rPr>
          <w:spacing w:val="-1"/>
        </w:rPr>
        <w:t>q</w:t>
      </w:r>
      <w:r w:rsidRPr="00341174">
        <w:rPr>
          <w:spacing w:val="1"/>
        </w:rPr>
        <w:t>u</w:t>
      </w:r>
      <w:r w:rsidRPr="00341174">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341174">
        <w:rPr>
          <w:spacing w:val="-1"/>
        </w:rPr>
        <w:t xml:space="preserve"> sin necesidad de</w:t>
      </w:r>
      <w:r w:rsidRPr="00341174">
        <w:rPr>
          <w:spacing w:val="1"/>
        </w:rPr>
        <w:t xml:space="preserve"> e</w:t>
      </w:r>
      <w:r w:rsidRPr="00341174">
        <w:t>la</w:t>
      </w:r>
      <w:r w:rsidRPr="00341174">
        <w:rPr>
          <w:spacing w:val="1"/>
        </w:rPr>
        <w:t>bo</w:t>
      </w:r>
      <w:r w:rsidRPr="00341174">
        <w:t xml:space="preserve">rar </w:t>
      </w:r>
      <w:r w:rsidRPr="00341174">
        <w:rPr>
          <w:spacing w:val="1"/>
        </w:rPr>
        <w:t>do</w:t>
      </w:r>
      <w:r w:rsidRPr="00341174">
        <w:rPr>
          <w:spacing w:val="-2"/>
        </w:rPr>
        <w:t>c</w:t>
      </w:r>
      <w:r w:rsidRPr="00341174">
        <w:rPr>
          <w:spacing w:val="1"/>
        </w:rPr>
        <w:t>u</w:t>
      </w:r>
      <w:r w:rsidRPr="00341174">
        <w:rPr>
          <w:spacing w:val="-1"/>
        </w:rPr>
        <w:t>m</w:t>
      </w:r>
      <w:r w:rsidRPr="00341174">
        <w:rPr>
          <w:spacing w:val="1"/>
        </w:rPr>
        <w:t>en</w:t>
      </w:r>
      <w:r w:rsidRPr="00341174">
        <w:rPr>
          <w:spacing w:val="-2"/>
        </w:rPr>
        <w:t>t</w:t>
      </w:r>
      <w:r w:rsidRPr="00341174">
        <w:rPr>
          <w:spacing w:val="1"/>
        </w:rPr>
        <w:t>o</w:t>
      </w:r>
      <w:r w:rsidRPr="00341174">
        <w:t>s</w:t>
      </w:r>
      <w:r w:rsidRPr="00341174">
        <w:rPr>
          <w:spacing w:val="3"/>
        </w:rPr>
        <w:t xml:space="preserve"> </w:t>
      </w:r>
      <w:r w:rsidRPr="00341174">
        <w:rPr>
          <w:spacing w:val="1"/>
        </w:rPr>
        <w:t>a</w:t>
      </w:r>
      <w:r w:rsidRPr="00341174">
        <w:t>d</w:t>
      </w:r>
      <w:r w:rsidRPr="00341174">
        <w:rPr>
          <w:spacing w:val="1"/>
        </w:rPr>
        <w:t xml:space="preserve"> ho</w:t>
      </w:r>
      <w:r w:rsidRPr="00341174">
        <w:t>c</w:t>
      </w:r>
      <w:r w:rsidRPr="00341174">
        <w:rPr>
          <w:spacing w:val="2"/>
        </w:rPr>
        <w:t xml:space="preserve"> </w:t>
      </w:r>
      <w:r w:rsidRPr="00341174">
        <w:rPr>
          <w:spacing w:val="1"/>
        </w:rPr>
        <w:t>pa</w:t>
      </w:r>
      <w:r w:rsidRPr="00341174">
        <w:t xml:space="preserve">ra </w:t>
      </w:r>
      <w:r w:rsidRPr="00341174">
        <w:rPr>
          <w:spacing w:val="1"/>
        </w:rPr>
        <w:t>a</w:t>
      </w:r>
      <w:r w:rsidRPr="00341174">
        <w:t>t</w:t>
      </w:r>
      <w:r w:rsidRPr="00341174">
        <w:rPr>
          <w:spacing w:val="-1"/>
        </w:rPr>
        <w:t>e</w:t>
      </w:r>
      <w:r w:rsidRPr="00341174">
        <w:rPr>
          <w:spacing w:val="1"/>
        </w:rPr>
        <w:t>n</w:t>
      </w:r>
      <w:r w:rsidRPr="00341174">
        <w:rPr>
          <w:spacing w:val="-1"/>
        </w:rPr>
        <w:t>d</w:t>
      </w:r>
      <w:r w:rsidRPr="00341174">
        <w:rPr>
          <w:spacing w:val="1"/>
        </w:rPr>
        <w:t>e</w:t>
      </w:r>
      <w:r w:rsidRPr="00341174">
        <w:t>r</w:t>
      </w:r>
      <w:r w:rsidRPr="00341174">
        <w:rPr>
          <w:spacing w:val="2"/>
        </w:rPr>
        <w:t xml:space="preserve"> </w:t>
      </w:r>
      <w:r w:rsidRPr="00341174">
        <w:t>l</w:t>
      </w:r>
      <w:r w:rsidRPr="00341174">
        <w:rPr>
          <w:spacing w:val="-2"/>
        </w:rPr>
        <w:t>a</w:t>
      </w:r>
      <w:r w:rsidRPr="00341174">
        <w:t>s</w:t>
      </w:r>
      <w:r w:rsidRPr="00341174">
        <w:rPr>
          <w:spacing w:val="2"/>
        </w:rPr>
        <w:t xml:space="preserve"> </w:t>
      </w:r>
      <w:r w:rsidRPr="00341174">
        <w:t>s</w:t>
      </w:r>
      <w:r w:rsidRPr="00341174">
        <w:rPr>
          <w:spacing w:val="1"/>
        </w:rPr>
        <w:t>o</w:t>
      </w:r>
      <w:r w:rsidRPr="00341174">
        <w:t>l</w:t>
      </w:r>
      <w:r w:rsidRPr="00341174">
        <w:rPr>
          <w:spacing w:val="-1"/>
        </w:rPr>
        <w:t>i</w:t>
      </w:r>
      <w:r w:rsidRPr="00341174">
        <w:t>cit</w:t>
      </w:r>
      <w:r w:rsidRPr="00341174">
        <w:rPr>
          <w:spacing w:val="1"/>
        </w:rPr>
        <w:t>ude</w:t>
      </w:r>
      <w:r w:rsidRPr="00341174">
        <w:t>s</w:t>
      </w:r>
      <w:r w:rsidRPr="00341174">
        <w:rPr>
          <w:spacing w:val="4"/>
        </w:rPr>
        <w:t xml:space="preserve"> </w:t>
      </w:r>
      <w:r w:rsidRPr="00341174">
        <w:rPr>
          <w:spacing w:val="-1"/>
        </w:rPr>
        <w:t>d</w:t>
      </w:r>
      <w:r w:rsidRPr="00341174">
        <w:t>e</w:t>
      </w:r>
      <w:r w:rsidRPr="00341174">
        <w:rPr>
          <w:spacing w:val="3"/>
        </w:rPr>
        <w:t xml:space="preserve"> </w:t>
      </w:r>
      <w:r w:rsidRPr="00341174">
        <w:t>i</w:t>
      </w:r>
      <w:r w:rsidRPr="00341174">
        <w:rPr>
          <w:spacing w:val="-2"/>
        </w:rPr>
        <w:t>n</w:t>
      </w:r>
      <w:r w:rsidRPr="00341174">
        <w:t>f</w:t>
      </w:r>
      <w:r w:rsidRPr="00341174">
        <w:rPr>
          <w:spacing w:val="1"/>
        </w:rPr>
        <w:t>o</w:t>
      </w:r>
      <w:r w:rsidRPr="00341174">
        <w:t>r</w:t>
      </w:r>
      <w:r w:rsidRPr="00341174">
        <w:rPr>
          <w:spacing w:val="-1"/>
        </w:rPr>
        <w:t>m</w:t>
      </w:r>
      <w:r w:rsidRPr="00341174">
        <w:rPr>
          <w:spacing w:val="1"/>
        </w:rPr>
        <w:t>a</w:t>
      </w:r>
      <w:r w:rsidRPr="00341174">
        <w:t>ció</w:t>
      </w:r>
      <w:r w:rsidRPr="00341174">
        <w:rPr>
          <w:spacing w:val="1"/>
        </w:rPr>
        <w:t>n</w:t>
      </w:r>
      <w:r w:rsidRPr="00341174">
        <w:t>.</w:t>
      </w:r>
    </w:p>
    <w:p w14:paraId="2D9A39E2" w14:textId="77777777" w:rsidR="007A3838" w:rsidRPr="00341174" w:rsidRDefault="007A3838" w:rsidP="007A3838">
      <w:pPr>
        <w:pStyle w:val="Citas"/>
        <w:rPr>
          <w:b/>
        </w:rPr>
      </w:pPr>
      <w:r w:rsidRPr="00341174">
        <w:rPr>
          <w:b/>
        </w:rPr>
        <w:t>Resoluciones:</w:t>
      </w:r>
    </w:p>
    <w:p w14:paraId="10AB4CA6" w14:textId="77777777" w:rsidR="007A3838" w:rsidRPr="00341174" w:rsidRDefault="007A3838" w:rsidP="007A3838">
      <w:pPr>
        <w:pStyle w:val="Citas"/>
      </w:pPr>
      <w:r w:rsidRPr="00341174">
        <w:rPr>
          <w:b/>
        </w:rPr>
        <w:t>RRA 0050/16.</w:t>
      </w:r>
      <w:r w:rsidRPr="00341174">
        <w:t xml:space="preserve"> Instituto Nacional para la Evaluación de la Educación. 13 julio de 2016. Por unanimidad. Comisionado Ponente: Francisco Javier Acuña Llamas.</w:t>
      </w:r>
    </w:p>
    <w:p w14:paraId="16A842F7" w14:textId="77777777" w:rsidR="007A3838" w:rsidRPr="00341174" w:rsidRDefault="007A3838" w:rsidP="007A3838">
      <w:pPr>
        <w:pStyle w:val="Citas"/>
        <w:rPr>
          <w:rFonts w:ascii="Times New Roman" w:hAnsi="Times New Roman" w:cs="Times New Roman"/>
        </w:rPr>
      </w:pPr>
      <w:r w:rsidRPr="00341174">
        <w:rPr>
          <w:b/>
        </w:rPr>
        <w:t xml:space="preserve">RRA 0310/16. </w:t>
      </w:r>
      <w:r w:rsidRPr="00341174">
        <w:t>Instituto Nacional de Transparencia, Acceso a la Información y Protección de Datos Personales. 10 de agosto de 2016. Por unanimidad. Comisionada Ponente. Areli Cano Guadiana.</w:t>
      </w:r>
    </w:p>
    <w:p w14:paraId="501DBC38" w14:textId="77777777" w:rsidR="007A3838" w:rsidRPr="00341174" w:rsidRDefault="007A3838" w:rsidP="007A3838">
      <w:pPr>
        <w:pStyle w:val="Citas"/>
        <w:rPr>
          <w:b/>
        </w:rPr>
      </w:pPr>
      <w:r w:rsidRPr="00341174">
        <w:rPr>
          <w:b/>
        </w:rPr>
        <w:lastRenderedPageBreak/>
        <w:t xml:space="preserve">RRA 1889/16. </w:t>
      </w:r>
      <w:r w:rsidRPr="00341174">
        <w:t xml:space="preserve">Secretaría de Hacienda y Crédito Público. 05 de octubre de 2016. Por unanimidad. Comisionada Ponente. Ximena Puente de la Mora” </w:t>
      </w:r>
      <w:r w:rsidRPr="00341174">
        <w:rPr>
          <w:b/>
        </w:rPr>
        <w:t>[Sic]</w:t>
      </w:r>
    </w:p>
    <w:p w14:paraId="6765690A" w14:textId="77777777" w:rsidR="007A3838" w:rsidRDefault="007A3838" w:rsidP="00272A94">
      <w:pPr>
        <w:spacing w:after="0" w:line="360" w:lineRule="auto"/>
        <w:jc w:val="both"/>
        <w:rPr>
          <w:rFonts w:ascii="Palatino Linotype" w:hAnsi="Palatino Linotype"/>
          <w:sz w:val="24"/>
          <w:szCs w:val="24"/>
        </w:rPr>
      </w:pPr>
    </w:p>
    <w:p w14:paraId="0F9E0F41" w14:textId="485C7DBF" w:rsidR="000A5B86" w:rsidRDefault="000A5B86" w:rsidP="00272A94">
      <w:pPr>
        <w:spacing w:after="0" w:line="360" w:lineRule="auto"/>
        <w:jc w:val="both"/>
        <w:rPr>
          <w:rFonts w:ascii="Palatino Linotype" w:hAnsi="Palatino Linotype"/>
          <w:sz w:val="24"/>
          <w:szCs w:val="24"/>
        </w:rPr>
      </w:pPr>
      <w:r>
        <w:rPr>
          <w:rFonts w:ascii="Palatino Linotype" w:hAnsi="Palatino Linotype"/>
          <w:sz w:val="24"/>
          <w:szCs w:val="24"/>
        </w:rPr>
        <w:t xml:space="preserve">Visto de esta forma, al tomar en consideración que </w:t>
      </w:r>
      <w:r>
        <w:rPr>
          <w:rFonts w:ascii="Palatino Linotype" w:hAnsi="Palatino Linotype"/>
          <w:b/>
          <w:bCs/>
          <w:sz w:val="24"/>
          <w:szCs w:val="24"/>
        </w:rPr>
        <w:t xml:space="preserve">El Sujeto Obligado </w:t>
      </w:r>
      <w:r>
        <w:rPr>
          <w:rFonts w:ascii="Palatino Linotype" w:hAnsi="Palatino Linotype"/>
          <w:sz w:val="24"/>
          <w:szCs w:val="24"/>
        </w:rPr>
        <w:t xml:space="preserve">remitió </w:t>
      </w:r>
      <w:r w:rsidR="00AA2688">
        <w:rPr>
          <w:rFonts w:ascii="Palatino Linotype" w:hAnsi="Palatino Linotype"/>
          <w:sz w:val="24"/>
          <w:szCs w:val="24"/>
        </w:rPr>
        <w:t>el procedimiento que</w:t>
      </w:r>
      <w:r>
        <w:rPr>
          <w:rFonts w:ascii="Palatino Linotype" w:hAnsi="Palatino Linotype"/>
          <w:sz w:val="24"/>
          <w:szCs w:val="24"/>
        </w:rPr>
        <w:t xml:space="preserve"> resulta de interés del particular, </w:t>
      </w:r>
      <w:r w:rsidR="007A3838">
        <w:rPr>
          <w:rFonts w:ascii="Palatino Linotype" w:hAnsi="Palatino Linotype"/>
          <w:sz w:val="24"/>
          <w:szCs w:val="24"/>
        </w:rPr>
        <w:t xml:space="preserve">y clarificó que no dio apertura a expedientes, </w:t>
      </w:r>
      <w:r>
        <w:rPr>
          <w:rFonts w:ascii="Palatino Linotype" w:hAnsi="Palatino Linotype"/>
          <w:sz w:val="24"/>
          <w:szCs w:val="24"/>
        </w:rPr>
        <w:t xml:space="preserve">se arriba a la conclusión de que </w:t>
      </w:r>
      <w:r w:rsidR="007A3838">
        <w:rPr>
          <w:rFonts w:ascii="Palatino Linotype" w:hAnsi="Palatino Linotype"/>
          <w:sz w:val="24"/>
          <w:szCs w:val="24"/>
        </w:rPr>
        <w:t xml:space="preserve">mediante informe justificado </w:t>
      </w:r>
      <w:r w:rsidR="00AA2688">
        <w:rPr>
          <w:rFonts w:ascii="Palatino Linotype" w:hAnsi="Palatino Linotype"/>
          <w:sz w:val="24"/>
          <w:szCs w:val="24"/>
        </w:rPr>
        <w:t xml:space="preserve">atendió la pretensión del particular. </w:t>
      </w:r>
      <w:r w:rsidR="00786B00">
        <w:rPr>
          <w:rFonts w:ascii="Palatino Linotype" w:hAnsi="Palatino Linotype"/>
          <w:sz w:val="24"/>
          <w:szCs w:val="24"/>
        </w:rPr>
        <w:t xml:space="preserve"> </w:t>
      </w:r>
    </w:p>
    <w:p w14:paraId="25BD7DF6" w14:textId="1F50DE8E" w:rsidR="007A3838" w:rsidRDefault="007A3838" w:rsidP="004C706F">
      <w:pPr>
        <w:spacing w:line="360" w:lineRule="auto"/>
        <w:contextualSpacing/>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 </w:t>
      </w:r>
    </w:p>
    <w:p w14:paraId="40E40A99" w14:textId="77777777" w:rsidR="007A3838" w:rsidRPr="00396AFC" w:rsidRDefault="007A3838" w:rsidP="007A3838">
      <w:pPr>
        <w:spacing w:line="360" w:lineRule="auto"/>
        <w:jc w:val="both"/>
        <w:rPr>
          <w:rFonts w:ascii="Palatino Linotype" w:hAnsi="Palatino Linotype" w:cs="Arial"/>
          <w:sz w:val="24"/>
          <w:szCs w:val="24"/>
        </w:rPr>
      </w:pPr>
      <w:r w:rsidRPr="00396AFC">
        <w:rPr>
          <w:rFonts w:ascii="Palatino Linotype" w:hAnsi="Palatino Linotype"/>
          <w:sz w:val="24"/>
          <w:szCs w:val="24"/>
        </w:rPr>
        <w:t xml:space="preserve">Una vez precisado lo anterior, </w:t>
      </w:r>
      <w:r w:rsidRPr="00396AFC">
        <w:rPr>
          <w:rFonts w:ascii="Palatino Linotype" w:hAnsi="Palatino Linotype" w:cs="Arial"/>
          <w:sz w:val="24"/>
          <w:szCs w:val="24"/>
        </w:rPr>
        <w:t>la doctrina del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07777736" w14:textId="77777777" w:rsidR="007A3838" w:rsidRPr="00396AFC" w:rsidRDefault="007A3838" w:rsidP="007A3838">
      <w:pPr>
        <w:spacing w:line="360" w:lineRule="auto"/>
        <w:ind w:left="851" w:right="851"/>
        <w:jc w:val="both"/>
        <w:rPr>
          <w:rFonts w:ascii="Palatino Linotype" w:hAnsi="Palatino Linotype" w:cs="Arial"/>
          <w:b/>
          <w:i/>
        </w:rPr>
      </w:pPr>
      <w:r w:rsidRPr="00396AFC">
        <w:rPr>
          <w:rFonts w:ascii="Palatino Linotype" w:hAnsi="Palatino Linotype" w:cs="Arial"/>
          <w:b/>
          <w:i/>
        </w:rPr>
        <w:t>“SOBRESEIMIENTO EN EL JUICIO DE AMPARO DIRECTO. IMPIDE EL ESTUDIO DE LAS VIOLACIONES PROCESALES PLANTEADAS EN LOS CONCEPTOS DE VIOLACIÓN.</w:t>
      </w:r>
    </w:p>
    <w:p w14:paraId="0D250E1D" w14:textId="77777777" w:rsidR="007A3838" w:rsidRPr="00396AFC" w:rsidRDefault="007A3838" w:rsidP="007A3838">
      <w:pPr>
        <w:spacing w:line="360" w:lineRule="auto"/>
        <w:ind w:left="851" w:right="851"/>
        <w:jc w:val="both"/>
        <w:rPr>
          <w:rFonts w:ascii="Palatino Linotype" w:hAnsi="Palatino Linotype"/>
          <w:i/>
          <w:color w:val="000000"/>
        </w:rPr>
      </w:pPr>
      <w:r w:rsidRPr="00396AFC">
        <w:rPr>
          <w:rFonts w:ascii="Palatino Linotype" w:hAnsi="Palatino Linotype" w:cs="Arial"/>
          <w:b/>
          <w:i/>
          <w:u w:val="single"/>
        </w:rPr>
        <w:t>El sobreseimiento</w:t>
      </w:r>
      <w:r w:rsidRPr="00396AFC">
        <w:rPr>
          <w:rFonts w:ascii="Palatino Linotype" w:hAnsi="Palatino Linotype" w:cs="Arial"/>
          <w:b/>
          <w:i/>
        </w:rPr>
        <w:t xml:space="preserve"> </w:t>
      </w:r>
      <w:r w:rsidRPr="00396AFC">
        <w:rPr>
          <w:rFonts w:ascii="Palatino Linotype" w:hAnsi="Palatino Linotype" w:cs="Arial"/>
          <w:i/>
        </w:rPr>
        <w:t xml:space="preserve">en el juicio de amparo directo </w:t>
      </w:r>
      <w:r w:rsidRPr="00396AFC">
        <w:rPr>
          <w:rFonts w:ascii="Palatino Linotype" w:hAnsi="Palatino Linotype" w:cs="Arial"/>
          <w:b/>
          <w:i/>
          <w:u w:val="single"/>
        </w:rPr>
        <w:t>provoca la terminación de la controversia planteada</w:t>
      </w:r>
      <w:r w:rsidRPr="00396AFC">
        <w:rPr>
          <w:rFonts w:ascii="Palatino Linotype" w:hAnsi="Palatino Linotype" w:cs="Arial"/>
          <w:b/>
          <w:i/>
        </w:rPr>
        <w:t xml:space="preserve"> </w:t>
      </w:r>
      <w:r w:rsidRPr="00396AFC">
        <w:rPr>
          <w:rFonts w:ascii="Palatino Linotype" w:hAnsi="Palatino Linotype" w:cs="Arial"/>
          <w:i/>
        </w:rPr>
        <w:t>por el quejoso en la demanda de amparo</w:t>
      </w:r>
      <w:r w:rsidRPr="00396AFC">
        <w:rPr>
          <w:rFonts w:ascii="Calibri" w:hAnsi="Calibri"/>
          <w:color w:val="000000"/>
          <w:sz w:val="26"/>
          <w:szCs w:val="26"/>
        </w:rPr>
        <w:t xml:space="preserve"> </w:t>
      </w:r>
      <w:r w:rsidRPr="00396AFC">
        <w:rPr>
          <w:rFonts w:ascii="Palatino Linotype" w:hAnsi="Palatino Linotype"/>
          <w:i/>
          <w:color w:val="000000"/>
        </w:rPr>
        <w:t xml:space="preserve">provoca la terminación de la controversia planteada por el quejoso en la demanda de </w:t>
      </w:r>
      <w:r w:rsidRPr="00396AFC">
        <w:rPr>
          <w:rFonts w:ascii="Palatino Linotype" w:hAnsi="Palatino Linotype"/>
          <w:b/>
          <w:i/>
          <w:color w:val="000000"/>
        </w:rPr>
        <w:t>amparo</w:t>
      </w:r>
      <w:r w:rsidRPr="00396AFC">
        <w:rPr>
          <w:rFonts w:ascii="Palatino Linotype" w:hAnsi="Palatino Linotype"/>
          <w:i/>
          <w:color w:val="000000"/>
        </w:rPr>
        <w:t>, sin hacer un pronunciamiento de fondo sobre la legalidad o ilegalidad de la sentencia reclamada. Por consiguiente, si al sobreseerse en el</w:t>
      </w:r>
      <w:r w:rsidRPr="00396AFC">
        <w:rPr>
          <w:rFonts w:ascii="Palatino Linotype" w:hAnsi="Palatino Linotype"/>
          <w:b/>
          <w:i/>
          <w:color w:val="000000"/>
        </w:rPr>
        <w:t xml:space="preserve"> juicio </w:t>
      </w:r>
      <w:r w:rsidRPr="00396AFC">
        <w:rPr>
          <w:rFonts w:ascii="Palatino Linotype" w:hAnsi="Palatino Linotype"/>
          <w:i/>
          <w:color w:val="000000"/>
        </w:rPr>
        <w:t xml:space="preserve">de </w:t>
      </w:r>
      <w:r w:rsidRPr="00396AFC">
        <w:rPr>
          <w:rFonts w:ascii="Palatino Linotype" w:hAnsi="Palatino Linotype"/>
          <w:b/>
          <w:i/>
          <w:color w:val="000000"/>
        </w:rPr>
        <w:t>amparo</w:t>
      </w:r>
      <w:r w:rsidRPr="00396AFC">
        <w:rPr>
          <w:rFonts w:ascii="Palatino Linotype" w:hAnsi="Palatino Linotype"/>
          <w:i/>
          <w:color w:val="000000"/>
        </w:rPr>
        <w:t xml:space="preserve"> no se pueden estudiar los planteamientos que se hacen valer en contra del fallo reclamado, tampoco se deben analizar las</w:t>
      </w:r>
      <w:r w:rsidRPr="00396AFC">
        <w:rPr>
          <w:rFonts w:ascii="Palatino Linotype" w:hAnsi="Palatino Linotype"/>
          <w:b/>
          <w:i/>
          <w:color w:val="000000"/>
        </w:rPr>
        <w:t xml:space="preserve"> violaciones procesales</w:t>
      </w:r>
      <w:r w:rsidRPr="00396AFC">
        <w:rPr>
          <w:rFonts w:ascii="Palatino Linotype" w:hAnsi="Palatino Linotype"/>
          <w:i/>
          <w:color w:val="000000"/>
        </w:rPr>
        <w:t xml:space="preserve"> propuestas en los </w:t>
      </w:r>
      <w:r w:rsidRPr="00396AFC">
        <w:rPr>
          <w:rFonts w:ascii="Palatino Linotype" w:hAnsi="Palatino Linotype"/>
          <w:b/>
          <w:i/>
          <w:color w:val="000000"/>
        </w:rPr>
        <w:t xml:space="preserve">conceptos </w:t>
      </w:r>
      <w:r w:rsidRPr="00396AFC">
        <w:rPr>
          <w:rFonts w:ascii="Palatino Linotype" w:hAnsi="Palatino Linotype"/>
          <w:i/>
          <w:color w:val="000000"/>
        </w:rPr>
        <w:t xml:space="preserve">de </w:t>
      </w:r>
      <w:r w:rsidRPr="00396AFC">
        <w:rPr>
          <w:rFonts w:ascii="Palatino Linotype" w:hAnsi="Palatino Linotype"/>
          <w:b/>
          <w:i/>
          <w:color w:val="000000"/>
        </w:rPr>
        <w:lastRenderedPageBreak/>
        <w:t>violación</w:t>
      </w:r>
      <w:r w:rsidRPr="00396AFC">
        <w:rPr>
          <w:rFonts w:ascii="Palatino Linotype" w:hAnsi="Palatino Linotype"/>
          <w:i/>
          <w:color w:val="000000"/>
        </w:rPr>
        <w:t xml:space="preserve">, dado que, la principal consecuencia del </w:t>
      </w:r>
      <w:r w:rsidRPr="00396AFC">
        <w:rPr>
          <w:rFonts w:ascii="Palatino Linotype" w:hAnsi="Palatino Linotype"/>
          <w:b/>
          <w:i/>
          <w:color w:val="000000"/>
        </w:rPr>
        <w:t>sobreseimiento</w:t>
      </w:r>
      <w:r w:rsidRPr="00396AFC">
        <w:rPr>
          <w:rFonts w:ascii="Palatino Linotype" w:hAnsi="Palatino Linotype"/>
          <w:i/>
          <w:color w:val="000000"/>
        </w:rPr>
        <w:t xml:space="preserve"> es poner fin al </w:t>
      </w:r>
      <w:r w:rsidRPr="00396AFC">
        <w:rPr>
          <w:rFonts w:ascii="Palatino Linotype" w:hAnsi="Palatino Linotype"/>
          <w:b/>
          <w:i/>
          <w:color w:val="000000"/>
        </w:rPr>
        <w:t xml:space="preserve">juicio </w:t>
      </w:r>
      <w:r w:rsidRPr="00396AFC">
        <w:rPr>
          <w:rFonts w:ascii="Palatino Linotype" w:hAnsi="Palatino Linotype"/>
          <w:i/>
          <w:color w:val="000000"/>
        </w:rPr>
        <w:t xml:space="preserve">de </w:t>
      </w:r>
      <w:r w:rsidRPr="00396AFC">
        <w:rPr>
          <w:rFonts w:ascii="Palatino Linotype" w:hAnsi="Palatino Linotype"/>
          <w:b/>
          <w:i/>
          <w:color w:val="000000"/>
        </w:rPr>
        <w:t xml:space="preserve">amparo </w:t>
      </w:r>
      <w:r w:rsidRPr="00396AFC">
        <w:rPr>
          <w:rFonts w:ascii="Palatino Linotype" w:hAnsi="Palatino Linotype"/>
          <w:i/>
          <w:color w:val="000000"/>
        </w:rPr>
        <w:t>sin resolver la controversia en sus méritos.  </w:t>
      </w:r>
    </w:p>
    <w:p w14:paraId="619B2A8D" w14:textId="77777777" w:rsidR="007A3838" w:rsidRPr="00396AFC" w:rsidRDefault="007A3838" w:rsidP="007A3838">
      <w:pPr>
        <w:spacing w:line="360" w:lineRule="auto"/>
        <w:ind w:left="851" w:right="851"/>
        <w:jc w:val="both"/>
        <w:rPr>
          <w:rFonts w:ascii="Palatino Linotype" w:hAnsi="Palatino Linotype" w:cs="Arial"/>
          <w:b/>
          <w:i/>
        </w:rPr>
      </w:pPr>
      <w:r w:rsidRPr="00396AFC">
        <w:rPr>
          <w:rFonts w:ascii="Palatino Linotype" w:hAnsi="Palatino Linotype" w:cs="Arial"/>
          <w:b/>
          <w:i/>
        </w:rPr>
        <w:t>SÉPTIMO TRIBUNAL COLEGIADO EN MATERIA CIVIL DEL PRIMER CIRCUITO.</w:t>
      </w:r>
    </w:p>
    <w:p w14:paraId="18BC5005" w14:textId="77777777" w:rsidR="007A3838" w:rsidRPr="00396AFC" w:rsidRDefault="007A3838" w:rsidP="007A3838">
      <w:pPr>
        <w:spacing w:line="360" w:lineRule="auto"/>
        <w:ind w:left="851" w:right="851"/>
        <w:jc w:val="both"/>
        <w:rPr>
          <w:rFonts w:ascii="Palatino Linotype" w:hAnsi="Palatino Linotype" w:cs="Arial"/>
          <w:i/>
        </w:rPr>
      </w:pPr>
      <w:r w:rsidRPr="00396AFC">
        <w:rPr>
          <w:rFonts w:ascii="Palatino Linotype" w:hAnsi="Palatino Linotype" w:cs="Arial"/>
          <w:i/>
        </w:rPr>
        <w:t>Amparo directo 699/2008. Mariana Leticia González Steele. 13 de noviembre de 2008. Unanimidad de votos. Ponente: Sara Judith Montalvo Trejo. Secretario: Arnulfo Mateos García.”</w:t>
      </w:r>
      <w:r w:rsidRPr="00396AFC">
        <w:rPr>
          <w:rFonts w:ascii="Palatino Linotype" w:eastAsia="Times New Roman" w:hAnsi="Palatino Linotype" w:cs="Times New Roman"/>
          <w:b/>
          <w:i/>
          <w:lang w:val="es-ES_tradnl" w:eastAsia="es-ES"/>
        </w:rPr>
        <w:t xml:space="preserve"> [Sic]</w:t>
      </w:r>
    </w:p>
    <w:p w14:paraId="0B569FC5" w14:textId="77777777" w:rsidR="007A3838" w:rsidRPr="00396AFC" w:rsidRDefault="007A3838" w:rsidP="007A3838">
      <w:pPr>
        <w:ind w:right="141"/>
        <w:jc w:val="both"/>
        <w:rPr>
          <w:rFonts w:ascii="Palatino Linotype" w:hAnsi="Palatino Linotype" w:cs="Arial"/>
        </w:rPr>
      </w:pPr>
    </w:p>
    <w:p w14:paraId="153BF4C7" w14:textId="77777777" w:rsidR="007A3838" w:rsidRPr="001F0DB0" w:rsidRDefault="007A3838" w:rsidP="007A3838">
      <w:pPr>
        <w:spacing w:line="360" w:lineRule="auto"/>
        <w:jc w:val="both"/>
        <w:rPr>
          <w:rFonts w:ascii="Palatino Linotype" w:hAnsi="Palatino Linotype" w:cs="Arial"/>
          <w:sz w:val="24"/>
          <w:szCs w:val="24"/>
        </w:rPr>
      </w:pPr>
      <w:r w:rsidRPr="00396AFC">
        <w:rPr>
          <w:rFonts w:ascii="Palatino Linotype" w:hAnsi="Palatino Linotype" w:cs="Arial"/>
          <w:sz w:val="24"/>
          <w:szCs w:val="24"/>
        </w:rPr>
        <w:t xml:space="preserve">De este modo, se puede deducir que, en las resoluciones dictadas por el Pleno de este Instituto, en las que se decreta el sobreseimiento de un recurso de revisión por la actualización de alguno de los supuestos jurídicos contemplados en el </w:t>
      </w:r>
      <w:r w:rsidRPr="00396AFC">
        <w:rPr>
          <w:rFonts w:ascii="Palatino Linotype" w:hAnsi="Palatino Linotype" w:cs="Arial"/>
          <w:b/>
          <w:sz w:val="24"/>
          <w:szCs w:val="24"/>
        </w:rPr>
        <w:t xml:space="preserve">artículo 192 </w:t>
      </w:r>
      <w:r w:rsidRPr="00396AFC">
        <w:rPr>
          <w:rFonts w:ascii="Palatino Linotype" w:hAnsi="Palatino Linotype" w:cs="Arial"/>
          <w:sz w:val="24"/>
          <w:szCs w:val="24"/>
        </w:rPr>
        <w:t xml:space="preserve">de la </w:t>
      </w:r>
      <w:r w:rsidRPr="00396AFC">
        <w:rPr>
          <w:rFonts w:ascii="Palatino Linotype" w:hAnsi="Palatino Linotype" w:cs="Arial"/>
          <w:b/>
          <w:sz w:val="24"/>
          <w:szCs w:val="24"/>
        </w:rPr>
        <w:t xml:space="preserve">Ley de Transparencia y Acceso a la Información Pública del Estado de México y Municipios, </w:t>
      </w:r>
      <w:r w:rsidRPr="00396AFC">
        <w:rPr>
          <w:rFonts w:ascii="Palatino Linotype" w:hAnsi="Palatino Linotype" w:cs="Arial"/>
          <w:sz w:val="24"/>
          <w:szCs w:val="24"/>
        </w:rPr>
        <w:t>nos encontramos ante un sobreseimiento definitivo toda vez que pone fin al procedimiento sin entrar al estudio de fondo del mismo.</w:t>
      </w:r>
      <w:r w:rsidRPr="001F0DB0">
        <w:rPr>
          <w:rFonts w:ascii="Palatino Linotype" w:hAnsi="Palatino Linotype" w:cs="Arial"/>
          <w:sz w:val="24"/>
          <w:szCs w:val="24"/>
        </w:rPr>
        <w:t xml:space="preserve"> </w:t>
      </w:r>
    </w:p>
    <w:p w14:paraId="382A3037" w14:textId="77777777" w:rsidR="007A3838" w:rsidRDefault="007A3838" w:rsidP="007A3838">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sz w:val="24"/>
          <w:szCs w:val="24"/>
          <w:lang w:val="es-ES"/>
        </w:rPr>
        <w:t>Ahora bien, por</w:t>
      </w:r>
      <w:r w:rsidRPr="000613C9">
        <w:rPr>
          <w:rFonts w:ascii="Palatino Linotype" w:hAnsi="Palatino Linotype" w:cs="Arial"/>
          <w:sz w:val="24"/>
          <w:szCs w:val="24"/>
        </w:rPr>
        <w:t xml:space="preserve"> lo que hace a las causas de sobreseimiento contenidas en el artículo 192 de la Ley de Transparencia y Acceso a la Información Pública del Estado de México y Municipios, es oportuno señalar que estos requisitos privilegian la existencia de elementos de fondo, tales como el desistimiento o fallecimiento del</w:t>
      </w:r>
      <w:r w:rsidRPr="000613C9">
        <w:rPr>
          <w:rFonts w:ascii="Palatino Linotype" w:hAnsi="Palatino Linotype" w:cs="Arial"/>
          <w:b/>
          <w:sz w:val="24"/>
          <w:szCs w:val="24"/>
        </w:rPr>
        <w:t xml:space="preserve"> Recurrente </w:t>
      </w:r>
      <w:r w:rsidRPr="000613C9">
        <w:rPr>
          <w:rFonts w:ascii="Palatino Linotype" w:hAnsi="Palatino Linotype" w:cs="Arial"/>
          <w:sz w:val="24"/>
          <w:szCs w:val="24"/>
        </w:rPr>
        <w:t xml:space="preserve">o que el </w:t>
      </w:r>
      <w:r w:rsidRPr="000613C9">
        <w:rPr>
          <w:rFonts w:ascii="Palatino Linotype" w:hAnsi="Palatino Linotype" w:cs="Arial"/>
          <w:b/>
          <w:sz w:val="24"/>
          <w:szCs w:val="24"/>
        </w:rPr>
        <w:t>Sujeto Obligado</w:t>
      </w:r>
      <w:r>
        <w:rPr>
          <w:rFonts w:ascii="Palatino Linotype" w:hAnsi="Palatino Linotype" w:cs="Arial"/>
          <w:b/>
          <w:sz w:val="24"/>
          <w:szCs w:val="24"/>
        </w:rPr>
        <w:t xml:space="preserve"> </w:t>
      </w:r>
      <w:r>
        <w:rPr>
          <w:rFonts w:ascii="Palatino Linotype" w:hAnsi="Palatino Linotype" w:cs="Arial"/>
          <w:b/>
          <w:sz w:val="24"/>
          <w:szCs w:val="24"/>
          <w:u w:val="single"/>
        </w:rPr>
        <w:t xml:space="preserve">modifique el acto; </w:t>
      </w:r>
      <w:r>
        <w:rPr>
          <w:rFonts w:ascii="Palatino Linotype" w:hAnsi="Palatino Linotype" w:cs="Arial"/>
          <w:sz w:val="24"/>
          <w:szCs w:val="24"/>
        </w:rPr>
        <w:t xml:space="preserve">de ahí que la actualización de alguno de éstos trae como consecuencia que el medio de impugnación se concluya sin que se analice el objeto de estudio planteado, es decir se sobresea. </w:t>
      </w:r>
    </w:p>
    <w:p w14:paraId="4588711E" w14:textId="77777777" w:rsidR="007A3838" w:rsidRDefault="007A3838" w:rsidP="007A3838">
      <w:pPr>
        <w:spacing w:line="360" w:lineRule="auto"/>
        <w:jc w:val="both"/>
        <w:rPr>
          <w:rFonts w:ascii="Palatino Linotype" w:hAnsi="Palatino Linotype" w:cs="Arial"/>
          <w:b/>
          <w:sz w:val="24"/>
          <w:szCs w:val="24"/>
        </w:rPr>
      </w:pPr>
      <w:r>
        <w:rPr>
          <w:rFonts w:ascii="Palatino Linotype" w:hAnsi="Palatino Linotype" w:cs="Arial"/>
          <w:sz w:val="24"/>
          <w:szCs w:val="24"/>
        </w:rPr>
        <w:lastRenderedPageBreak/>
        <w:t xml:space="preserve">Para los efectos de esta resolución, resulta oportuno precisar los alcances jurídicos de la </w:t>
      </w:r>
      <w:r>
        <w:rPr>
          <w:rFonts w:ascii="Palatino Linotype" w:hAnsi="Palatino Linotype" w:cs="Arial"/>
          <w:b/>
          <w:sz w:val="24"/>
          <w:szCs w:val="24"/>
        </w:rPr>
        <w:t xml:space="preserve">fracción III </w:t>
      </w:r>
      <w:r>
        <w:rPr>
          <w:rFonts w:ascii="Palatino Linotype" w:hAnsi="Palatino Linotype" w:cs="Arial"/>
          <w:sz w:val="24"/>
          <w:szCs w:val="24"/>
        </w:rPr>
        <w:t xml:space="preserve">de la disposición legal transcrita. Así, procede el sobreseimiento del recurso de revisión cuando el </w:t>
      </w:r>
      <w:r>
        <w:rPr>
          <w:rFonts w:ascii="Palatino Linotype" w:hAnsi="Palatino Linotype" w:cs="Arial"/>
          <w:b/>
          <w:sz w:val="24"/>
          <w:szCs w:val="24"/>
        </w:rPr>
        <w:t xml:space="preserve">Sujeto Obligado: </w:t>
      </w:r>
    </w:p>
    <w:p w14:paraId="1E685C26" w14:textId="77777777" w:rsidR="007A3838" w:rsidRDefault="007A3838" w:rsidP="007F2BA0">
      <w:pPr>
        <w:pStyle w:val="Prrafodelista"/>
        <w:numPr>
          <w:ilvl w:val="0"/>
          <w:numId w:val="7"/>
        </w:numPr>
        <w:spacing w:line="360" w:lineRule="auto"/>
        <w:ind w:right="851"/>
        <w:jc w:val="both"/>
        <w:rPr>
          <w:rFonts w:ascii="Palatino Linotype" w:hAnsi="Palatino Linotype" w:cs="Arial"/>
          <w:b/>
        </w:rPr>
      </w:pPr>
      <w:r>
        <w:rPr>
          <w:rFonts w:ascii="Palatino Linotype" w:hAnsi="Palatino Linotype" w:cs="Arial"/>
          <w:b/>
        </w:rPr>
        <w:t xml:space="preserve">Modifique el acto impugnado: </w:t>
      </w:r>
      <w:r>
        <w:rPr>
          <w:rFonts w:ascii="Palatino Linotype" w:hAnsi="Palatino Linotype" w:cs="Arial"/>
        </w:rPr>
        <w:t xml:space="preserve">Se actualiza cuando el </w:t>
      </w:r>
      <w:r>
        <w:rPr>
          <w:rFonts w:ascii="Palatino Linotype" w:hAnsi="Palatino Linotype" w:cs="Arial"/>
          <w:b/>
        </w:rPr>
        <w:t xml:space="preserve">Sujeto Obligado </w:t>
      </w:r>
      <w:r>
        <w:rPr>
          <w:rFonts w:ascii="Palatino Linotype" w:hAnsi="Palatino Linotype" w:cs="Arial"/>
        </w:rPr>
        <w:t xml:space="preserve">después de haber otorgado una respuesta y hasta antes de dictada la resolución del recurso de revisión, emite una diversa en la que subsane las deficiencias que hubiere tenido. </w:t>
      </w:r>
    </w:p>
    <w:p w14:paraId="24A3E5E3" w14:textId="77777777" w:rsidR="007A3838" w:rsidRDefault="007A3838" w:rsidP="007A3838">
      <w:pPr>
        <w:pStyle w:val="Prrafodelista"/>
        <w:spacing w:line="360" w:lineRule="auto"/>
        <w:ind w:left="720" w:right="851"/>
        <w:jc w:val="both"/>
        <w:rPr>
          <w:rFonts w:ascii="Palatino Linotype" w:hAnsi="Palatino Linotype" w:cs="Arial"/>
          <w:b/>
        </w:rPr>
      </w:pPr>
    </w:p>
    <w:p w14:paraId="3EB70544" w14:textId="77777777" w:rsidR="007A3838" w:rsidRDefault="007A3838" w:rsidP="007A3838">
      <w:pPr>
        <w:spacing w:line="360" w:lineRule="auto"/>
        <w:jc w:val="both"/>
        <w:rPr>
          <w:rFonts w:ascii="Palatino Linotype" w:hAnsi="Palatino Linotype" w:cs="Arial"/>
          <w:sz w:val="24"/>
          <w:szCs w:val="24"/>
          <w:u w:val="single"/>
        </w:rPr>
      </w:pPr>
      <w:r>
        <w:rPr>
          <w:rFonts w:ascii="Palatino Linotype" w:hAnsi="Palatino Linotype" w:cs="Arial"/>
          <w:sz w:val="24"/>
          <w:szCs w:val="24"/>
        </w:rPr>
        <w:t xml:space="preserve">Las consecuencias jurídicas de esta modificación es que el recurso de revisión interpuesto quede sin efectos o sin materia y se procure la debida tutela del Derecho de Acceso a la Información Pública. Un acto impugnado queda sin efectos, cuando aun existiendo jurídicamente, no genera consecuencia legal alguna; queda sin materia, </w:t>
      </w:r>
      <w:r>
        <w:rPr>
          <w:rFonts w:ascii="Palatino Linotype" w:hAnsi="Palatino Linotype" w:cs="Arial"/>
          <w:b/>
          <w:sz w:val="24"/>
          <w:szCs w:val="24"/>
          <w:u w:val="single"/>
        </w:rPr>
        <w:t xml:space="preserve">cuando ha sido satisfecha la pretensión del particular, </w:t>
      </w:r>
      <w:r>
        <w:rPr>
          <w:rFonts w:ascii="Palatino Linotype" w:hAnsi="Palatino Linotype" w:cs="Arial"/>
          <w:sz w:val="24"/>
          <w:szCs w:val="24"/>
        </w:rPr>
        <w:t>ya sea porque se hizo la entrega de la información solicitada o porque se completó la misma.</w:t>
      </w:r>
      <w:r>
        <w:rPr>
          <w:rFonts w:ascii="Palatino Linotype" w:hAnsi="Palatino Linotype" w:cs="Arial"/>
          <w:sz w:val="24"/>
          <w:szCs w:val="24"/>
          <w:u w:val="single"/>
        </w:rPr>
        <w:t xml:space="preserve"> </w:t>
      </w:r>
    </w:p>
    <w:p w14:paraId="0E51C657" w14:textId="77777777" w:rsidR="007A3838" w:rsidRDefault="007A3838" w:rsidP="007A3838">
      <w:pPr>
        <w:spacing w:line="360" w:lineRule="auto"/>
        <w:jc w:val="both"/>
        <w:rPr>
          <w:rFonts w:ascii="Palatino Linotype" w:hAnsi="Palatino Linotype" w:cs="Arial"/>
          <w:sz w:val="24"/>
          <w:szCs w:val="24"/>
        </w:rPr>
      </w:pPr>
      <w:r>
        <w:rPr>
          <w:rFonts w:ascii="Palatino Linotype" w:hAnsi="Palatino Linotype" w:cs="Arial"/>
          <w:sz w:val="24"/>
          <w:szCs w:val="24"/>
        </w:rPr>
        <w:t xml:space="preserve">En este tenor, se advierte que </w:t>
      </w:r>
      <w:r>
        <w:rPr>
          <w:rFonts w:ascii="Palatino Linotype" w:hAnsi="Palatino Linotype" w:cs="Arial"/>
          <w:b/>
          <w:sz w:val="24"/>
          <w:szCs w:val="24"/>
        </w:rPr>
        <w:t>El</w:t>
      </w:r>
      <w:r>
        <w:rPr>
          <w:rFonts w:ascii="Palatino Linotype" w:hAnsi="Palatino Linotype" w:cs="Arial"/>
          <w:sz w:val="24"/>
          <w:szCs w:val="24"/>
        </w:rPr>
        <w:t xml:space="preserve"> </w:t>
      </w:r>
      <w:r>
        <w:rPr>
          <w:rFonts w:ascii="Palatino Linotype" w:hAnsi="Palatino Linotype" w:cs="Arial"/>
          <w:b/>
          <w:sz w:val="24"/>
          <w:szCs w:val="24"/>
        </w:rPr>
        <w:t xml:space="preserve">Sujeto Obligado </w:t>
      </w:r>
      <w:r>
        <w:rPr>
          <w:rFonts w:ascii="Palatino Linotype" w:hAnsi="Palatino Linotype" w:cs="Arial"/>
          <w:sz w:val="24"/>
          <w:szCs w:val="24"/>
        </w:rPr>
        <w:t xml:space="preserve">con la información enviada a este Órgano Garante, </w:t>
      </w:r>
      <w:r>
        <w:rPr>
          <w:rFonts w:ascii="Palatino Linotype" w:hAnsi="Palatino Linotype" w:cs="Arial"/>
          <w:b/>
          <w:sz w:val="24"/>
          <w:szCs w:val="24"/>
        </w:rPr>
        <w:t xml:space="preserve">modifica </w:t>
      </w:r>
      <w:r>
        <w:rPr>
          <w:rFonts w:ascii="Palatino Linotype" w:hAnsi="Palatino Linotype" w:cs="Arial"/>
          <w:sz w:val="24"/>
          <w:szCs w:val="24"/>
        </w:rPr>
        <w:t xml:space="preserve">el acto que le dio origen al recurso de revisión, </w:t>
      </w:r>
      <w:r>
        <w:rPr>
          <w:rFonts w:ascii="Palatino Linotype" w:hAnsi="Palatino Linotype" w:cs="Arial"/>
          <w:b/>
          <w:sz w:val="24"/>
          <w:szCs w:val="24"/>
        </w:rPr>
        <w:t xml:space="preserve">por lo que trae como consecuencia que el mismo quede sin materia, </w:t>
      </w:r>
      <w:r>
        <w:rPr>
          <w:rFonts w:ascii="Palatino Linotype" w:hAnsi="Palatino Linotype" w:cs="Arial"/>
          <w:sz w:val="24"/>
          <w:szCs w:val="24"/>
        </w:rPr>
        <w:t xml:space="preserve">actualizándose de este modo, la hipótesis jurídica contenida en la fracción III del artículo 192. </w:t>
      </w:r>
    </w:p>
    <w:p w14:paraId="7232B9C4" w14:textId="77777777" w:rsidR="007A3838" w:rsidRDefault="007A3838" w:rsidP="007A3838">
      <w:pPr>
        <w:spacing w:line="360" w:lineRule="auto"/>
        <w:jc w:val="both"/>
        <w:rPr>
          <w:rFonts w:ascii="Palatino Linotype" w:hAnsi="Palatino Linotype" w:cs="Arial"/>
          <w:sz w:val="24"/>
          <w:szCs w:val="24"/>
        </w:rPr>
      </w:pPr>
      <w:r>
        <w:rPr>
          <w:rFonts w:ascii="Palatino Linotype" w:hAnsi="Palatino Linotype" w:cs="Arial"/>
          <w:sz w:val="24"/>
          <w:szCs w:val="24"/>
        </w:rPr>
        <w:t xml:space="preserve">De este modo, cuando </w:t>
      </w:r>
      <w:r>
        <w:rPr>
          <w:rFonts w:ascii="Palatino Linotype" w:hAnsi="Palatino Linotype" w:cs="Arial"/>
          <w:b/>
          <w:sz w:val="24"/>
          <w:szCs w:val="24"/>
        </w:rPr>
        <w:t>El</w:t>
      </w:r>
      <w:r>
        <w:rPr>
          <w:rFonts w:ascii="Palatino Linotype" w:hAnsi="Palatino Linotype" w:cs="Arial"/>
          <w:sz w:val="24"/>
          <w:szCs w:val="24"/>
        </w:rPr>
        <w:t xml:space="preserve"> </w:t>
      </w:r>
      <w:r>
        <w:rPr>
          <w:rFonts w:ascii="Palatino Linotype" w:hAnsi="Palatino Linotype" w:cs="Arial"/>
          <w:b/>
          <w:sz w:val="24"/>
          <w:szCs w:val="24"/>
        </w:rPr>
        <w:t>Sujeto Obligado</w:t>
      </w:r>
      <w:r>
        <w:rPr>
          <w:rFonts w:ascii="Palatino Linotype" w:hAnsi="Palatino Linotype" w:cs="Arial"/>
          <w:sz w:val="24"/>
          <w:szCs w:val="24"/>
        </w:rPr>
        <w:t xml:space="preserve">, antes de que se dicte resolución definitiva, entrega la información solicitada o completa la respuesta que en un momento fue incompleta o no correspondió con lo solicitado; el recurso de revisión que al efecto se haya interpuesto queda sin materia lo que imposibilita el estudio de fondo de la </w:t>
      </w:r>
      <w:r>
        <w:rPr>
          <w:rFonts w:ascii="Palatino Linotype" w:hAnsi="Palatino Linotype" w:cs="Arial"/>
          <w:b/>
          <w:i/>
          <w:sz w:val="24"/>
          <w:szCs w:val="24"/>
        </w:rPr>
        <w:t xml:space="preserve">litis </w:t>
      </w:r>
      <w:r>
        <w:rPr>
          <w:rFonts w:ascii="Palatino Linotype" w:hAnsi="Palatino Linotype" w:cs="Arial"/>
          <w:sz w:val="24"/>
          <w:szCs w:val="24"/>
        </w:rPr>
        <w:lastRenderedPageBreak/>
        <w:t xml:space="preserve">planteada, debido a que la afectación en su esfera de derechos fue restituida por la propia autoridad que emitió el acto de impugnación. </w:t>
      </w:r>
    </w:p>
    <w:p w14:paraId="1F0D7CF5" w14:textId="77777777" w:rsidR="007A3838" w:rsidRDefault="007A3838" w:rsidP="007A3838">
      <w:pPr>
        <w:tabs>
          <w:tab w:val="left" w:pos="7797"/>
        </w:tabs>
        <w:spacing w:line="360" w:lineRule="auto"/>
        <w:jc w:val="both"/>
        <w:rPr>
          <w:rFonts w:ascii="Palatino Linotype" w:hAnsi="Palatino Linotype" w:cs="Arial"/>
          <w:sz w:val="24"/>
          <w:szCs w:val="24"/>
        </w:rPr>
      </w:pPr>
      <w:r>
        <w:rPr>
          <w:rFonts w:ascii="Palatino Linotype" w:hAnsi="Palatino Linotype" w:cs="Arial"/>
          <w:sz w:val="24"/>
          <w:szCs w:val="24"/>
        </w:rPr>
        <w:t xml:space="preserve">Por lo tanto, para que se actualice el sobreseimiento de un recurso de revisión, </w:t>
      </w:r>
      <w:r>
        <w:rPr>
          <w:rFonts w:ascii="Palatino Linotype" w:hAnsi="Palatino Linotype" w:cs="Arial"/>
          <w:b/>
          <w:sz w:val="24"/>
          <w:szCs w:val="24"/>
        </w:rPr>
        <w:t>El</w:t>
      </w:r>
      <w:r>
        <w:rPr>
          <w:rFonts w:ascii="Palatino Linotype" w:hAnsi="Palatino Linotype" w:cs="Arial"/>
          <w:sz w:val="24"/>
          <w:szCs w:val="24"/>
        </w:rPr>
        <w:t xml:space="preserve"> </w:t>
      </w:r>
      <w:r>
        <w:rPr>
          <w:rFonts w:ascii="Palatino Linotype" w:hAnsi="Palatino Linotype" w:cs="Arial"/>
          <w:b/>
          <w:sz w:val="24"/>
          <w:szCs w:val="24"/>
        </w:rPr>
        <w:t xml:space="preserve">Sujeto Obligado </w:t>
      </w:r>
      <w:r>
        <w:rPr>
          <w:rFonts w:ascii="Palatino Linotype" w:hAnsi="Palatino Linotype" w:cs="Arial"/>
          <w:sz w:val="24"/>
          <w:szCs w:val="24"/>
        </w:rPr>
        <w:t xml:space="preserve">puede entregar o completar la información al momento de rendir su </w:t>
      </w:r>
      <w:r>
        <w:rPr>
          <w:rFonts w:ascii="Palatino Linotype" w:hAnsi="Palatino Linotype" w:cs="Arial"/>
          <w:b/>
          <w:sz w:val="24"/>
          <w:szCs w:val="24"/>
          <w:u w:val="single"/>
        </w:rPr>
        <w:t>informe de justificación dentro de los siete días</w:t>
      </w:r>
      <w:r>
        <w:rPr>
          <w:rFonts w:ascii="Palatino Linotype" w:hAnsi="Palatino Linotype" w:cs="Arial"/>
          <w:b/>
          <w:sz w:val="24"/>
          <w:szCs w:val="24"/>
        </w:rPr>
        <w:t xml:space="preserve"> </w:t>
      </w:r>
      <w:r>
        <w:rPr>
          <w:rFonts w:ascii="Palatino Linotype" w:hAnsi="Palatino Linotype" w:cs="Arial"/>
          <w:sz w:val="24"/>
          <w:szCs w:val="24"/>
        </w:rPr>
        <w:t>previstos para manifestar lo que a su derecho convenga.</w:t>
      </w:r>
    </w:p>
    <w:p w14:paraId="637F7415" w14:textId="40FE2C55" w:rsidR="007A3838" w:rsidRDefault="007A3838" w:rsidP="007A3838">
      <w:pPr>
        <w:tabs>
          <w:tab w:val="left" w:pos="8080"/>
        </w:tabs>
        <w:spacing w:line="360" w:lineRule="auto"/>
        <w:jc w:val="both"/>
        <w:rPr>
          <w:rFonts w:ascii="Palatino Linotype" w:hAnsi="Palatino Linotype" w:cs="Arial"/>
          <w:sz w:val="24"/>
          <w:szCs w:val="24"/>
        </w:rPr>
      </w:pPr>
      <w:r>
        <w:rPr>
          <w:rFonts w:ascii="Palatino Linotype" w:hAnsi="Palatino Linotype" w:cs="Arial"/>
          <w:sz w:val="24"/>
          <w:szCs w:val="24"/>
        </w:rPr>
        <w:t xml:space="preserve">En mérito de lo expuesto en líneas anteriores, resultan fundados 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su medio de impugnación que fue materia de estudio, por ello </w:t>
      </w:r>
      <w:r>
        <w:rPr>
          <w:rFonts w:ascii="Palatino Linotype" w:hAnsi="Palatino Linotype" w:cs="Arial"/>
          <w:b/>
          <w:sz w:val="24"/>
          <w:szCs w:val="24"/>
        </w:rPr>
        <w:t xml:space="preserve">con fundamento en el artículo 186 fracción I, en concordancia con el 192 fracción III de la Ley de Transparencia y Acceso a la Información Pública del Estado de México y Municipios, </w:t>
      </w:r>
      <w:r>
        <w:rPr>
          <w:rFonts w:ascii="Palatino Linotype" w:hAnsi="Palatino Linotype" w:cs="Arial"/>
          <w:sz w:val="24"/>
          <w:szCs w:val="24"/>
        </w:rPr>
        <w:t xml:space="preserve">se </w:t>
      </w:r>
      <w:r>
        <w:rPr>
          <w:rFonts w:ascii="Palatino Linotype" w:hAnsi="Palatino Linotype" w:cs="Arial"/>
          <w:b/>
          <w:sz w:val="24"/>
          <w:szCs w:val="24"/>
        </w:rPr>
        <w:t xml:space="preserve">SOBRESEE </w:t>
      </w:r>
      <w:r>
        <w:rPr>
          <w:rFonts w:ascii="Palatino Linotype" w:hAnsi="Palatino Linotype" w:cs="Arial"/>
          <w:sz w:val="24"/>
          <w:szCs w:val="24"/>
        </w:rPr>
        <w:t xml:space="preserve">el recurso de revisión </w:t>
      </w:r>
      <w:r>
        <w:rPr>
          <w:rFonts w:ascii="Palatino Linotype" w:hAnsi="Palatino Linotype" w:cs="Arial"/>
          <w:b/>
          <w:sz w:val="24"/>
          <w:szCs w:val="24"/>
        </w:rPr>
        <w:t>03275/INFOEM/IP/RR/2025</w:t>
      </w:r>
      <w:r>
        <w:rPr>
          <w:rFonts w:ascii="Palatino Linotype" w:hAnsi="Palatino Linotype" w:cs="Arial"/>
          <w:b/>
          <w:sz w:val="24"/>
          <w:szCs w:val="24"/>
          <w:lang w:val="es-ES_tradnl"/>
        </w:rPr>
        <w:t xml:space="preserve">, </w:t>
      </w:r>
      <w:r>
        <w:rPr>
          <w:rFonts w:ascii="Palatino Linotype" w:hAnsi="Palatino Linotype" w:cs="Arial"/>
          <w:sz w:val="24"/>
          <w:szCs w:val="24"/>
          <w:lang w:val="es-ES_tradnl"/>
        </w:rPr>
        <w:t xml:space="preserve">que ha sido materia del presente fallo. </w:t>
      </w:r>
    </w:p>
    <w:p w14:paraId="2B95227F" w14:textId="77777777" w:rsidR="007A3838" w:rsidRDefault="007A3838" w:rsidP="007A3838">
      <w:pPr>
        <w:tabs>
          <w:tab w:val="left" w:pos="8080"/>
        </w:tabs>
        <w:spacing w:line="360" w:lineRule="auto"/>
        <w:jc w:val="both"/>
        <w:rPr>
          <w:rFonts w:ascii="Palatino Linotype" w:hAnsi="Palatino Linotype" w:cs="Arial"/>
          <w:bCs/>
          <w:sz w:val="24"/>
          <w:szCs w:val="24"/>
        </w:rPr>
      </w:pPr>
      <w:r>
        <w:rPr>
          <w:rFonts w:ascii="Palatino Linotype" w:hAnsi="Palatino Linotype" w:cs="Arial"/>
          <w:bCs/>
          <w:sz w:val="24"/>
          <w:szCs w:val="24"/>
        </w:rPr>
        <w:t>Por lo antes expuesto y fundado es de resolverse y,</w:t>
      </w:r>
    </w:p>
    <w:p w14:paraId="135925F3" w14:textId="77777777" w:rsidR="007A3838" w:rsidRDefault="007A3838" w:rsidP="007A3838">
      <w:pPr>
        <w:spacing w:line="360" w:lineRule="auto"/>
        <w:jc w:val="both"/>
        <w:rPr>
          <w:rFonts w:ascii="Palatino Linotype" w:hAnsi="Palatino Linotype"/>
          <w:bCs/>
          <w:iCs/>
          <w:sz w:val="24"/>
          <w:szCs w:val="24"/>
        </w:rPr>
      </w:pPr>
    </w:p>
    <w:p w14:paraId="5E119D83" w14:textId="77777777" w:rsidR="007A3838" w:rsidRPr="00895C52" w:rsidRDefault="007A3838" w:rsidP="007A3838">
      <w:pPr>
        <w:spacing w:after="0" w:line="360" w:lineRule="auto"/>
        <w:jc w:val="center"/>
        <w:rPr>
          <w:rFonts w:ascii="Palatino Linotype" w:eastAsia="Times New Roman" w:hAnsi="Palatino Linotype" w:cs="Times New Roman"/>
          <w:b/>
          <w:bCs/>
          <w:spacing w:val="60"/>
          <w:sz w:val="28"/>
          <w:szCs w:val="24"/>
          <w:lang w:val="es-ES_tradnl" w:eastAsia="es-ES"/>
        </w:rPr>
      </w:pPr>
      <w:r w:rsidRPr="00895C52">
        <w:rPr>
          <w:rFonts w:ascii="Palatino Linotype" w:eastAsia="Times New Roman" w:hAnsi="Palatino Linotype" w:cs="Times New Roman"/>
          <w:b/>
          <w:bCs/>
          <w:spacing w:val="60"/>
          <w:sz w:val="28"/>
          <w:szCs w:val="24"/>
          <w:lang w:val="es-ES_tradnl" w:eastAsia="es-ES"/>
        </w:rPr>
        <w:t>SE    RESUELVE</w:t>
      </w:r>
    </w:p>
    <w:p w14:paraId="64D49A4E" w14:textId="77777777" w:rsidR="007A3838" w:rsidRPr="00895C52" w:rsidRDefault="007A3838" w:rsidP="007A3838">
      <w:pPr>
        <w:spacing w:after="0" w:line="360" w:lineRule="auto"/>
        <w:jc w:val="center"/>
        <w:rPr>
          <w:rFonts w:ascii="Palatino Linotype" w:eastAsia="Times New Roman" w:hAnsi="Palatino Linotype" w:cs="Times New Roman"/>
          <w:bCs/>
          <w:spacing w:val="60"/>
          <w:sz w:val="24"/>
          <w:szCs w:val="24"/>
          <w:lang w:val="es-ES_tradnl" w:eastAsia="es-ES"/>
        </w:rPr>
      </w:pPr>
    </w:p>
    <w:p w14:paraId="4B309BDF" w14:textId="02C91D89" w:rsidR="007A3838" w:rsidRDefault="007A3838" w:rsidP="007A3838">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895C52">
        <w:rPr>
          <w:rFonts w:ascii="Palatino Linotype" w:eastAsiaTheme="minorEastAsia" w:hAnsi="Palatino Linotype" w:cs="Arial"/>
          <w:b/>
          <w:sz w:val="28"/>
          <w:szCs w:val="24"/>
          <w:lang w:val="es-ES_tradnl" w:eastAsia="es-ES"/>
        </w:rPr>
        <w:t>PRIMERO.</w:t>
      </w:r>
      <w:r w:rsidRPr="00895C52">
        <w:rPr>
          <w:rFonts w:ascii="Palatino Linotype" w:eastAsiaTheme="minorEastAsia" w:hAnsi="Palatino Linotype" w:cs="Arial"/>
          <w:sz w:val="24"/>
          <w:szCs w:val="24"/>
          <w:lang w:val="es-ES_tradnl" w:eastAsia="es-ES"/>
        </w:rPr>
        <w:t xml:space="preserve"> </w:t>
      </w:r>
      <w:r w:rsidRPr="00C40C29">
        <w:rPr>
          <w:rFonts w:ascii="Palatino Linotype" w:eastAsiaTheme="minorEastAsia" w:hAnsi="Palatino Linotype" w:cs="Arial"/>
          <w:sz w:val="24"/>
          <w:szCs w:val="24"/>
          <w:lang w:val="es-ES_tradnl" w:eastAsia="es-ES"/>
        </w:rPr>
        <w:t xml:space="preserve">Se </w:t>
      </w:r>
      <w:r w:rsidRPr="00C40C29">
        <w:rPr>
          <w:rFonts w:ascii="Palatino Linotype" w:eastAsiaTheme="minorEastAsia" w:hAnsi="Palatino Linotype" w:cs="Arial"/>
          <w:b/>
          <w:sz w:val="24"/>
          <w:szCs w:val="24"/>
          <w:lang w:val="es-ES_tradnl" w:eastAsia="es-ES"/>
        </w:rPr>
        <w:t>SOBRESEE</w:t>
      </w:r>
      <w:r w:rsidRPr="00C40C29">
        <w:rPr>
          <w:rFonts w:ascii="Palatino Linotype" w:eastAsiaTheme="minorEastAsia" w:hAnsi="Palatino Linotype" w:cs="Arial"/>
          <w:sz w:val="24"/>
          <w:szCs w:val="24"/>
          <w:lang w:val="es-ES_tradnl" w:eastAsia="es-ES"/>
        </w:rPr>
        <w:t xml:space="preserve"> el recurso de revisión número </w:t>
      </w:r>
      <w:r>
        <w:rPr>
          <w:rFonts w:ascii="Palatino Linotype" w:hAnsi="Palatino Linotype" w:cs="Arial"/>
          <w:b/>
          <w:sz w:val="24"/>
          <w:szCs w:val="24"/>
        </w:rPr>
        <w:t>03275/INFOEM/IP/RR/2025</w:t>
      </w:r>
      <w:r w:rsidRPr="00C40C29">
        <w:rPr>
          <w:rFonts w:ascii="Palatino Linotype" w:eastAsiaTheme="minorEastAsia" w:hAnsi="Palatino Linotype" w:cs="Arial"/>
          <w:sz w:val="24"/>
          <w:szCs w:val="24"/>
          <w:lang w:val="es-ES_tradnl" w:eastAsia="es-ES"/>
        </w:rPr>
        <w:t>, por</w:t>
      </w:r>
      <w:r>
        <w:rPr>
          <w:rFonts w:ascii="Palatino Linotype" w:eastAsiaTheme="minorEastAsia" w:hAnsi="Palatino Linotype" w:cs="Arial"/>
          <w:sz w:val="24"/>
          <w:szCs w:val="24"/>
          <w:lang w:val="es-ES_tradnl" w:eastAsia="es-ES"/>
        </w:rPr>
        <w:t xml:space="preserve">que </w:t>
      </w:r>
      <w:r w:rsidRPr="00DB139B">
        <w:rPr>
          <w:rFonts w:ascii="Palatino Linotype" w:eastAsiaTheme="minorEastAsia" w:hAnsi="Palatino Linotype" w:cs="Arial"/>
          <w:b/>
          <w:bCs/>
          <w:sz w:val="24"/>
          <w:szCs w:val="24"/>
          <w:lang w:val="es-ES_tradnl" w:eastAsia="es-ES"/>
        </w:rPr>
        <w:t>EL SUJETO OBLIGADO</w:t>
      </w:r>
      <w:r>
        <w:rPr>
          <w:rFonts w:ascii="Palatino Linotype" w:eastAsiaTheme="minorEastAsia" w:hAnsi="Palatino Linotype" w:cs="Arial"/>
          <w:sz w:val="24"/>
          <w:szCs w:val="24"/>
          <w:lang w:val="es-ES_tradnl" w:eastAsia="es-ES"/>
        </w:rPr>
        <w:t xml:space="preserve"> al modificar su respuesta, el recurso de revisión quedó </w:t>
      </w:r>
      <w:r w:rsidRPr="00C40C29">
        <w:rPr>
          <w:rFonts w:ascii="Palatino Linotype" w:eastAsiaTheme="minorEastAsia" w:hAnsi="Palatino Linotype" w:cs="Arial"/>
          <w:sz w:val="24"/>
          <w:szCs w:val="24"/>
          <w:lang w:val="es-ES_tradnl" w:eastAsia="es-ES"/>
        </w:rPr>
        <w:t>sin materia</w:t>
      </w:r>
      <w:r>
        <w:rPr>
          <w:rFonts w:ascii="Palatino Linotype" w:eastAsiaTheme="minorEastAsia" w:hAnsi="Palatino Linotype" w:cs="Arial"/>
          <w:sz w:val="24"/>
          <w:szCs w:val="24"/>
          <w:lang w:val="es-ES_tradnl" w:eastAsia="es-ES"/>
        </w:rPr>
        <w:t xml:space="preserve">, en términos del </w:t>
      </w:r>
      <w:r w:rsidRPr="00C40C29">
        <w:rPr>
          <w:rFonts w:ascii="Palatino Linotype" w:eastAsiaTheme="minorEastAsia" w:hAnsi="Palatino Linotype" w:cs="Arial"/>
          <w:sz w:val="24"/>
          <w:szCs w:val="24"/>
          <w:lang w:val="es-ES_tradnl" w:eastAsia="es-ES"/>
        </w:rPr>
        <w:t xml:space="preserve">artículo 192 fracción III de la Ley de Transparencia y Acceso a la Información Pública del Estado </w:t>
      </w:r>
      <w:r w:rsidRPr="00C40C29">
        <w:rPr>
          <w:rFonts w:ascii="Palatino Linotype" w:eastAsiaTheme="minorEastAsia" w:hAnsi="Palatino Linotype" w:cs="Arial"/>
          <w:sz w:val="24"/>
          <w:szCs w:val="24"/>
          <w:lang w:val="es-ES_tradnl" w:eastAsia="es-ES"/>
        </w:rPr>
        <w:lastRenderedPageBreak/>
        <w:t xml:space="preserve">de México y Municipios, en términos del Considerando </w:t>
      </w:r>
      <w:r>
        <w:rPr>
          <w:rFonts w:ascii="Palatino Linotype" w:eastAsiaTheme="minorEastAsia" w:hAnsi="Palatino Linotype" w:cs="Arial"/>
          <w:b/>
          <w:sz w:val="24"/>
          <w:szCs w:val="24"/>
          <w:lang w:val="es-ES_tradnl" w:eastAsia="es-ES"/>
        </w:rPr>
        <w:t>TERCERO</w:t>
      </w:r>
      <w:r w:rsidRPr="00C40C29">
        <w:rPr>
          <w:rFonts w:ascii="Palatino Linotype" w:eastAsiaTheme="minorEastAsia" w:hAnsi="Palatino Linotype" w:cs="Arial"/>
          <w:sz w:val="24"/>
          <w:szCs w:val="24"/>
          <w:lang w:val="es-ES_tradnl" w:eastAsia="es-ES"/>
        </w:rPr>
        <w:t xml:space="preserve"> de la presente resolución.</w:t>
      </w:r>
    </w:p>
    <w:p w14:paraId="33E2038D" w14:textId="77777777" w:rsidR="007A3838" w:rsidRDefault="007A3838" w:rsidP="007A3838">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14:paraId="22D88551" w14:textId="77777777" w:rsidR="007A3838" w:rsidRDefault="007A3838" w:rsidP="007A3838">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895C52">
        <w:rPr>
          <w:rFonts w:ascii="Palatino Linotype" w:eastAsiaTheme="minorEastAsia" w:hAnsi="Palatino Linotype" w:cs="Arial"/>
          <w:b/>
          <w:sz w:val="28"/>
          <w:szCs w:val="24"/>
          <w:lang w:val="es-ES_tradnl" w:eastAsia="es-ES"/>
        </w:rPr>
        <w:t>SEGUNDO</w:t>
      </w:r>
      <w:r w:rsidRPr="00895C52">
        <w:rPr>
          <w:rFonts w:ascii="Palatino Linotype" w:eastAsiaTheme="minorEastAsia" w:hAnsi="Palatino Linotype" w:cs="Arial"/>
          <w:b/>
          <w:sz w:val="24"/>
          <w:szCs w:val="24"/>
          <w:lang w:val="es-ES_tradnl" w:eastAsia="es-ES"/>
        </w:rPr>
        <w:t>.</w:t>
      </w:r>
      <w:r w:rsidRPr="00895C52">
        <w:rPr>
          <w:rFonts w:ascii="Palatino Linotype" w:eastAsiaTheme="minorEastAsia" w:hAnsi="Palatino Linotype" w:cs="Arial"/>
          <w:sz w:val="24"/>
          <w:szCs w:val="24"/>
          <w:lang w:val="es-ES_tradnl" w:eastAsia="es-ES"/>
        </w:rPr>
        <w:t xml:space="preserve"> </w:t>
      </w:r>
      <w:r w:rsidRPr="00895C52">
        <w:rPr>
          <w:rFonts w:ascii="Palatino Linotype" w:eastAsiaTheme="minorEastAsia" w:hAnsi="Palatino Linotype" w:cs="Arial"/>
          <w:b/>
          <w:sz w:val="24"/>
          <w:szCs w:val="24"/>
          <w:lang w:val="es-ES_tradnl" w:eastAsia="es-ES"/>
        </w:rPr>
        <w:t>NOTIFÍQUESE</w:t>
      </w:r>
      <w:r w:rsidRPr="00895C52">
        <w:rPr>
          <w:rFonts w:ascii="Palatino Linotype" w:eastAsiaTheme="minorEastAsia" w:hAnsi="Palatino Linotype" w:cs="Arial"/>
          <w:sz w:val="24"/>
          <w:szCs w:val="24"/>
          <w:lang w:val="es-ES_tradnl" w:eastAsia="es-ES"/>
        </w:rPr>
        <w:t xml:space="preserve"> vía </w:t>
      </w:r>
      <w:r w:rsidRPr="00895C52">
        <w:rPr>
          <w:rFonts w:ascii="Palatino Linotype" w:eastAsia="Times New Roman" w:hAnsi="Palatino Linotype" w:cs="Times New Roman"/>
          <w:sz w:val="24"/>
          <w:szCs w:val="24"/>
          <w:lang w:val="es-ES" w:eastAsia="es-ES"/>
        </w:rPr>
        <w:t>Sistema de Acceso a la Información Mexiquense</w:t>
      </w:r>
      <w:r w:rsidRPr="00DB139B">
        <w:rPr>
          <w:rFonts w:ascii="Palatino Linotype" w:eastAsiaTheme="minorEastAsia" w:hAnsi="Palatino Linotype" w:cs="Arial"/>
          <w:b/>
          <w:bCs/>
          <w:sz w:val="24"/>
          <w:szCs w:val="24"/>
          <w:lang w:val="es-ES_tradnl" w:eastAsia="es-ES"/>
        </w:rPr>
        <w:t xml:space="preserve"> </w:t>
      </w:r>
      <w:r>
        <w:rPr>
          <w:rFonts w:ascii="Palatino Linotype" w:eastAsiaTheme="minorEastAsia" w:hAnsi="Palatino Linotype" w:cs="Arial"/>
          <w:b/>
          <w:bCs/>
          <w:sz w:val="24"/>
          <w:szCs w:val="24"/>
          <w:lang w:val="es-ES_tradnl" w:eastAsia="es-ES"/>
        </w:rPr>
        <w:t>(</w:t>
      </w:r>
      <w:r w:rsidRPr="00DB139B">
        <w:rPr>
          <w:rFonts w:ascii="Palatino Linotype" w:eastAsiaTheme="minorEastAsia" w:hAnsi="Palatino Linotype" w:cs="Arial"/>
          <w:b/>
          <w:bCs/>
          <w:sz w:val="24"/>
          <w:szCs w:val="24"/>
          <w:lang w:val="es-ES_tradnl" w:eastAsia="es-ES"/>
        </w:rPr>
        <w:t>SAIMEX</w:t>
      </w:r>
      <w:r>
        <w:rPr>
          <w:rFonts w:ascii="Palatino Linotype" w:eastAsiaTheme="minorEastAsia" w:hAnsi="Palatino Linotype" w:cs="Arial"/>
          <w:b/>
          <w:bCs/>
          <w:sz w:val="24"/>
          <w:szCs w:val="24"/>
          <w:lang w:val="es-ES_tradnl" w:eastAsia="es-ES"/>
        </w:rPr>
        <w:t>)</w:t>
      </w:r>
      <w:r w:rsidRPr="00895C52">
        <w:rPr>
          <w:rFonts w:ascii="Palatino Linotype" w:eastAsiaTheme="minorEastAsia" w:hAnsi="Palatino Linotype" w:cs="Arial"/>
          <w:sz w:val="24"/>
          <w:szCs w:val="24"/>
          <w:lang w:val="es-ES_tradnl" w:eastAsia="es-ES"/>
        </w:rPr>
        <w:t xml:space="preserve"> la presente resolución al Titular de la Unidad de Transparencia del </w:t>
      </w:r>
      <w:r w:rsidRPr="00895C52">
        <w:rPr>
          <w:rFonts w:ascii="Palatino Linotype" w:eastAsiaTheme="minorEastAsia" w:hAnsi="Palatino Linotype" w:cs="Arial"/>
          <w:b/>
          <w:sz w:val="24"/>
          <w:szCs w:val="24"/>
          <w:lang w:val="es-ES_tradnl" w:eastAsia="es-ES"/>
        </w:rPr>
        <w:t>Sujeto Obligado</w:t>
      </w:r>
      <w:r w:rsidRPr="00895C52">
        <w:rPr>
          <w:rFonts w:ascii="Palatino Linotype" w:eastAsiaTheme="minorEastAsia" w:hAnsi="Palatino Linotype" w:cs="Arial"/>
          <w:sz w:val="24"/>
          <w:szCs w:val="24"/>
          <w:lang w:val="es-ES_tradnl" w:eastAsia="es-ES"/>
        </w:rPr>
        <w:t>.</w:t>
      </w:r>
    </w:p>
    <w:p w14:paraId="677F3CF4" w14:textId="77777777" w:rsidR="007A3838" w:rsidRDefault="007A3838" w:rsidP="007A3838">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14:paraId="17525641" w14:textId="77777777" w:rsidR="007A3838" w:rsidRDefault="007A3838" w:rsidP="007A3838">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14:paraId="4CC3A785" w14:textId="77777777" w:rsidR="007A3838" w:rsidRDefault="007A3838" w:rsidP="007A3838">
      <w:pPr>
        <w:spacing w:after="0" w:line="360" w:lineRule="auto"/>
        <w:jc w:val="both"/>
        <w:rPr>
          <w:rFonts w:ascii="Palatino Linotype" w:eastAsia="Times New Roman" w:hAnsi="Palatino Linotype" w:cs="Arial"/>
          <w:sz w:val="24"/>
          <w:szCs w:val="24"/>
          <w:lang w:val="es-ES" w:eastAsia="es-ES"/>
        </w:rPr>
      </w:pPr>
      <w:r w:rsidRPr="00895C52">
        <w:rPr>
          <w:rFonts w:ascii="Palatino Linotype" w:eastAsia="Times New Roman" w:hAnsi="Palatino Linotype" w:cs="Arial"/>
          <w:b/>
          <w:sz w:val="28"/>
          <w:szCs w:val="24"/>
          <w:lang w:val="es-ES" w:eastAsia="es-ES"/>
        </w:rPr>
        <w:t>TERCERO</w:t>
      </w:r>
      <w:r w:rsidRPr="00895C52">
        <w:rPr>
          <w:rFonts w:ascii="Palatino Linotype" w:eastAsia="Times New Roman" w:hAnsi="Palatino Linotype" w:cs="Arial"/>
          <w:b/>
          <w:sz w:val="24"/>
          <w:szCs w:val="24"/>
          <w:lang w:val="es-ES" w:eastAsia="es-ES"/>
        </w:rPr>
        <w:t>.</w:t>
      </w:r>
      <w:r w:rsidRPr="00895C52">
        <w:rPr>
          <w:rFonts w:ascii="Palatino Linotype" w:eastAsia="Times New Roman" w:hAnsi="Palatino Linotype" w:cs="Arial"/>
          <w:sz w:val="24"/>
          <w:szCs w:val="24"/>
          <w:lang w:val="es-ES" w:eastAsia="es-ES"/>
        </w:rPr>
        <w:t xml:space="preserve"> </w:t>
      </w:r>
      <w:r w:rsidRPr="00895C52">
        <w:rPr>
          <w:rFonts w:ascii="Palatino Linotype" w:eastAsia="Times New Roman" w:hAnsi="Palatino Linotype" w:cs="Arial"/>
          <w:b/>
          <w:sz w:val="24"/>
          <w:szCs w:val="24"/>
          <w:lang w:val="es-ES" w:eastAsia="es-ES"/>
        </w:rPr>
        <w:t>NOTIFÍQUESE</w:t>
      </w:r>
      <w:r w:rsidRPr="00895C52">
        <w:rPr>
          <w:rFonts w:ascii="Palatino Linotype" w:eastAsia="Times New Roman" w:hAnsi="Palatino Linotype" w:cs="Arial"/>
          <w:sz w:val="24"/>
          <w:szCs w:val="24"/>
          <w:lang w:val="es-ES" w:eastAsia="es-ES"/>
        </w:rPr>
        <w:t xml:space="preserve"> a través del</w:t>
      </w:r>
      <w:r w:rsidRPr="00895C52">
        <w:rPr>
          <w:rFonts w:ascii="Palatino Linotype" w:eastAsia="Times New Roman" w:hAnsi="Palatino Linotype" w:cs="Times New Roman"/>
          <w:sz w:val="24"/>
          <w:szCs w:val="24"/>
          <w:lang w:val="es-ES" w:eastAsia="es-ES"/>
        </w:rPr>
        <w:t xml:space="preserve"> Sistema de Acceso a la Información Mexiquense </w:t>
      </w:r>
      <w:r w:rsidRPr="00DB139B">
        <w:rPr>
          <w:rFonts w:ascii="Palatino Linotype" w:eastAsia="Times New Roman" w:hAnsi="Palatino Linotype" w:cs="Times New Roman"/>
          <w:b/>
          <w:bCs/>
          <w:sz w:val="24"/>
          <w:szCs w:val="24"/>
          <w:lang w:val="es-ES" w:eastAsia="es-ES"/>
        </w:rPr>
        <w:t>(SAIMEX)</w:t>
      </w:r>
      <w:r w:rsidRPr="00DB139B">
        <w:rPr>
          <w:rFonts w:ascii="Palatino Linotype" w:eastAsia="Times New Roman" w:hAnsi="Palatino Linotype" w:cs="Arial"/>
          <w:b/>
          <w:bCs/>
          <w:sz w:val="24"/>
          <w:szCs w:val="24"/>
          <w:lang w:val="es-ES" w:eastAsia="es-ES"/>
        </w:rPr>
        <w:t>,</w:t>
      </w:r>
      <w:r w:rsidRPr="00895C52">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al</w:t>
      </w:r>
      <w:r w:rsidRPr="00895C52">
        <w:rPr>
          <w:rFonts w:ascii="Palatino Linotype" w:eastAsia="Times New Roman" w:hAnsi="Palatino Linotype" w:cs="Arial"/>
          <w:sz w:val="24"/>
          <w:szCs w:val="24"/>
          <w:lang w:val="es-ES" w:eastAsia="es-ES"/>
        </w:rPr>
        <w:t xml:space="preserve"> </w:t>
      </w:r>
      <w:r w:rsidRPr="00895C52">
        <w:rPr>
          <w:rFonts w:ascii="Palatino Linotype" w:eastAsia="Times New Roman" w:hAnsi="Palatino Linotype" w:cs="Arial"/>
          <w:b/>
          <w:sz w:val="24"/>
          <w:szCs w:val="24"/>
          <w:lang w:val="es-ES" w:eastAsia="es-ES"/>
        </w:rPr>
        <w:t xml:space="preserve">RECURRENTE </w:t>
      </w:r>
      <w:r w:rsidRPr="00895C52">
        <w:rPr>
          <w:rFonts w:ascii="Palatino Linotype" w:eastAsia="Times New Roman" w:hAnsi="Palatino Linotype" w:cs="Arial"/>
          <w:sz w:val="24"/>
          <w:szCs w:val="24"/>
          <w:lang w:val="es-ES" w:eastAsia="es-ES"/>
        </w:rPr>
        <w:t>la presente resolución y hágase del conocimiento que en caso de que considere que la presente resolución le causa algún perjuicio, podrá promover el Juicio de Amparo en los términos de las leyes aplicables, de acuerdo con lo estipulado por el artículo 196 de la Ley de Transparencia y Acceso a la Información Pública del Estado de México y Municipios.</w:t>
      </w:r>
    </w:p>
    <w:p w14:paraId="4E0EC464" w14:textId="77777777" w:rsidR="004D5760" w:rsidRDefault="004D5760" w:rsidP="007A3838">
      <w:pPr>
        <w:spacing w:after="0" w:line="360" w:lineRule="auto"/>
        <w:jc w:val="both"/>
        <w:rPr>
          <w:rFonts w:ascii="Palatino Linotype" w:eastAsia="Times New Roman" w:hAnsi="Palatino Linotype" w:cs="Arial"/>
          <w:sz w:val="24"/>
          <w:szCs w:val="24"/>
          <w:lang w:val="es-ES" w:eastAsia="es-ES"/>
        </w:rPr>
      </w:pPr>
    </w:p>
    <w:p w14:paraId="7209B692" w14:textId="77777777" w:rsidR="00BA5C47" w:rsidRPr="00627D99" w:rsidRDefault="00BA5C47" w:rsidP="00BA5C47">
      <w:pPr>
        <w:pStyle w:val="Prrafodelista"/>
        <w:autoSpaceDE w:val="0"/>
        <w:autoSpaceDN w:val="0"/>
        <w:adjustRightInd w:val="0"/>
        <w:spacing w:before="240" w:after="160" w:line="360" w:lineRule="auto"/>
        <w:ind w:left="0"/>
        <w:jc w:val="both"/>
        <w:rPr>
          <w:rFonts w:ascii="Palatino Linotype" w:hAnsi="Palatino Linotype" w:cs="Arial"/>
          <w:sz w:val="23"/>
          <w:szCs w:val="23"/>
        </w:rPr>
      </w:pPr>
      <w:r>
        <w:rPr>
          <w:rFonts w:ascii="Palatino Linotype" w:hAnsi="Palatino Linotype" w:cs="Arial"/>
        </w:rPr>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w:t>
      </w:r>
      <w:r w:rsidRPr="00266B85">
        <w:rPr>
          <w:rFonts w:ascii="Palatino Linotype" w:hAnsi="Palatino Linotype" w:cs="Arial"/>
        </w:rPr>
        <w:t>MEJÍA AYALA</w:t>
      </w:r>
      <w:r>
        <w:rPr>
          <w:rFonts w:ascii="Palatino Linotype" w:hAnsi="Palatino Linotype" w:cs="Arial"/>
        </w:rPr>
        <w:t xml:space="preserve">, </w:t>
      </w:r>
      <w:r w:rsidRPr="00266B85">
        <w:rPr>
          <w:rFonts w:ascii="Palatino Linotype" w:hAnsi="Palatino Linotype" w:cs="Arial"/>
        </w:rPr>
        <w:t>S</w:t>
      </w:r>
      <w:r>
        <w:rPr>
          <w:rFonts w:ascii="Palatino Linotype" w:hAnsi="Palatino Linotype" w:cs="Arial"/>
        </w:rPr>
        <w:t xml:space="preserve">HARON CRISTINA MORALES MARTÍNEZ, </w:t>
      </w:r>
      <w:r w:rsidRPr="00266B85">
        <w:rPr>
          <w:rFonts w:ascii="Palatino Linotype" w:hAnsi="Palatino Linotype" w:cs="Arial"/>
        </w:rPr>
        <w:t>LUIS GUSTAVO PARRA NORIEGA</w:t>
      </w:r>
      <w:r>
        <w:rPr>
          <w:rFonts w:ascii="Palatino Linotype" w:hAnsi="Palatino Linotype" w:cs="Arial"/>
        </w:rPr>
        <w:t xml:space="preserve"> </w:t>
      </w:r>
      <w:r w:rsidRPr="00266B85">
        <w:rPr>
          <w:rFonts w:ascii="Palatino Linotype" w:hAnsi="Palatino Linotype" w:cs="Arial"/>
        </w:rPr>
        <w:t xml:space="preserve">Y GUADALUPE RAMÍREZ PEÑA; EN LA </w:t>
      </w:r>
      <w:r>
        <w:rPr>
          <w:rFonts w:ascii="Palatino Linotype" w:hAnsi="Palatino Linotype" w:cs="Arial"/>
        </w:rPr>
        <w:t xml:space="preserve">VIGÉSIMA PRIMERA SESIÓN ORDINARIA, CELEBRADA EL ONCE DE JUNIO DE DOS MIL </w:t>
      </w:r>
      <w:r>
        <w:rPr>
          <w:rFonts w:ascii="Palatino Linotype" w:hAnsi="Palatino Linotype" w:cs="Arial"/>
        </w:rPr>
        <w:lastRenderedPageBreak/>
        <w:t xml:space="preserve">VEINTICINCO, ANTE EL SECRETARIO </w:t>
      </w:r>
      <w:r w:rsidRPr="00627D99">
        <w:rPr>
          <w:rFonts w:ascii="Palatino Linotype" w:hAnsi="Palatino Linotype" w:cs="Arial"/>
          <w:sz w:val="23"/>
          <w:szCs w:val="23"/>
        </w:rPr>
        <w:t xml:space="preserve">TÉCNICO DEL PLENO, ALEXIS TAPIA RAMÍREZ. </w:t>
      </w:r>
    </w:p>
    <w:p w14:paraId="79ADF9D8" w14:textId="77777777" w:rsidR="00BA5C47" w:rsidRPr="0006186D" w:rsidRDefault="00BA5C47" w:rsidP="00BA5C47">
      <w:pPr>
        <w:pStyle w:val="INFOEM0"/>
        <w:ind w:left="0"/>
        <w:rPr>
          <w:i w:val="0"/>
          <w:iCs/>
          <w:sz w:val="20"/>
          <w:szCs w:val="20"/>
        </w:rPr>
      </w:pPr>
      <w:r w:rsidRPr="0006186D">
        <w:rPr>
          <w:i w:val="0"/>
          <w:iCs/>
          <w:sz w:val="20"/>
          <w:szCs w:val="20"/>
        </w:rPr>
        <w:t>CCR/JCMA</w:t>
      </w:r>
    </w:p>
    <w:p w14:paraId="0561E137" w14:textId="1E2437FD" w:rsidR="004D5760" w:rsidRDefault="00BA5C47" w:rsidP="007A3838">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noProof/>
          <w:sz w:val="24"/>
          <w:szCs w:val="24"/>
          <w:lang w:eastAsia="es-MX"/>
        </w:rPr>
        <mc:AlternateContent>
          <mc:Choice Requires="wps">
            <w:drawing>
              <wp:anchor distT="0" distB="0" distL="114300" distR="114300" simplePos="0" relativeHeight="251922419" behindDoc="0" locked="0" layoutInCell="1" allowOverlap="1" wp14:anchorId="6E84966F" wp14:editId="6E38EB1C">
                <wp:simplePos x="0" y="0"/>
                <wp:positionH relativeFrom="margin">
                  <wp:align>right</wp:align>
                </wp:positionH>
                <wp:positionV relativeFrom="paragraph">
                  <wp:posOffset>125095</wp:posOffset>
                </wp:positionV>
                <wp:extent cx="5821680" cy="5951220"/>
                <wp:effectExtent l="0" t="0" r="26670" b="30480"/>
                <wp:wrapNone/>
                <wp:docPr id="84029929" name="Straight Connector 4"/>
                <wp:cNvGraphicFramePr/>
                <a:graphic xmlns:a="http://schemas.openxmlformats.org/drawingml/2006/main">
                  <a:graphicData uri="http://schemas.microsoft.com/office/word/2010/wordprocessingShape">
                    <wps:wsp>
                      <wps:cNvCnPr/>
                      <wps:spPr>
                        <a:xfrm>
                          <a:off x="0" y="0"/>
                          <a:ext cx="5821680" cy="59512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3DC230" id="Straight Connector 4" o:spid="_x0000_s1026" style="position:absolute;z-index:25192241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7.2pt,9.85pt" to="865.6pt,47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" strokecolor="#5b9bd5 [3204]" strokeweight=".5pt">
                <v:stroke joinstyle="miter"/>
                <w10:wrap anchorx="margin"/>
              </v:line>
            </w:pict>
          </mc:Fallback>
        </mc:AlternateContent>
      </w:r>
    </w:p>
    <w:p w14:paraId="51D54056" w14:textId="77777777" w:rsidR="00BA5C47" w:rsidRDefault="00BA5C47" w:rsidP="007A3838">
      <w:pPr>
        <w:spacing w:after="0" w:line="360" w:lineRule="auto"/>
        <w:jc w:val="both"/>
        <w:rPr>
          <w:rFonts w:ascii="Palatino Linotype" w:eastAsia="Times New Roman" w:hAnsi="Palatino Linotype" w:cs="Arial"/>
          <w:sz w:val="24"/>
          <w:szCs w:val="24"/>
          <w:lang w:val="es-ES" w:eastAsia="es-ES"/>
        </w:rPr>
      </w:pPr>
    </w:p>
    <w:p w14:paraId="4A0D1B8A" w14:textId="77777777" w:rsidR="00BA5C47" w:rsidRDefault="00BA5C47" w:rsidP="007A3838">
      <w:pPr>
        <w:spacing w:after="0" w:line="360" w:lineRule="auto"/>
        <w:jc w:val="both"/>
        <w:rPr>
          <w:rFonts w:ascii="Palatino Linotype" w:eastAsia="Times New Roman" w:hAnsi="Palatino Linotype" w:cs="Arial"/>
          <w:sz w:val="24"/>
          <w:szCs w:val="24"/>
          <w:lang w:val="es-ES" w:eastAsia="es-ES"/>
        </w:rPr>
      </w:pPr>
    </w:p>
    <w:p w14:paraId="696C400E" w14:textId="77777777" w:rsidR="00BA5C47" w:rsidRDefault="00BA5C47" w:rsidP="007A3838">
      <w:pPr>
        <w:spacing w:after="0" w:line="360" w:lineRule="auto"/>
        <w:jc w:val="both"/>
        <w:rPr>
          <w:rFonts w:ascii="Palatino Linotype" w:eastAsia="Times New Roman" w:hAnsi="Palatino Linotype" w:cs="Arial"/>
          <w:sz w:val="24"/>
          <w:szCs w:val="24"/>
          <w:lang w:val="es-ES" w:eastAsia="es-ES"/>
        </w:rPr>
      </w:pPr>
    </w:p>
    <w:p w14:paraId="1ACDE87E" w14:textId="77777777" w:rsidR="00BA5C47" w:rsidRDefault="00BA5C47" w:rsidP="007A3838">
      <w:pPr>
        <w:spacing w:after="0" w:line="360" w:lineRule="auto"/>
        <w:jc w:val="both"/>
        <w:rPr>
          <w:rFonts w:ascii="Palatino Linotype" w:eastAsia="Times New Roman" w:hAnsi="Palatino Linotype" w:cs="Arial"/>
          <w:sz w:val="24"/>
          <w:szCs w:val="24"/>
          <w:lang w:val="es-ES" w:eastAsia="es-ES"/>
        </w:rPr>
      </w:pPr>
    </w:p>
    <w:p w14:paraId="51668678" w14:textId="77777777" w:rsidR="00BA5C47" w:rsidRDefault="00BA5C47" w:rsidP="007A3838">
      <w:pPr>
        <w:spacing w:after="0" w:line="360" w:lineRule="auto"/>
        <w:jc w:val="both"/>
        <w:rPr>
          <w:rFonts w:ascii="Palatino Linotype" w:eastAsia="Times New Roman" w:hAnsi="Palatino Linotype" w:cs="Arial"/>
          <w:sz w:val="24"/>
          <w:szCs w:val="24"/>
          <w:lang w:val="es-ES" w:eastAsia="es-ES"/>
        </w:rPr>
      </w:pPr>
    </w:p>
    <w:p w14:paraId="1CC0D1FB" w14:textId="77777777" w:rsidR="00BA5C47" w:rsidRDefault="00BA5C47" w:rsidP="007A3838">
      <w:pPr>
        <w:spacing w:after="0" w:line="360" w:lineRule="auto"/>
        <w:jc w:val="both"/>
        <w:rPr>
          <w:rFonts w:ascii="Palatino Linotype" w:eastAsia="Times New Roman" w:hAnsi="Palatino Linotype" w:cs="Arial"/>
          <w:sz w:val="24"/>
          <w:szCs w:val="24"/>
          <w:lang w:val="es-ES" w:eastAsia="es-ES"/>
        </w:rPr>
      </w:pPr>
    </w:p>
    <w:p w14:paraId="558799D1" w14:textId="77777777" w:rsidR="00BA5C47" w:rsidRDefault="00BA5C47" w:rsidP="007A3838">
      <w:pPr>
        <w:spacing w:after="0" w:line="360" w:lineRule="auto"/>
        <w:jc w:val="both"/>
        <w:rPr>
          <w:rFonts w:ascii="Palatino Linotype" w:eastAsia="Times New Roman" w:hAnsi="Palatino Linotype" w:cs="Arial"/>
          <w:sz w:val="24"/>
          <w:szCs w:val="24"/>
          <w:lang w:val="es-ES" w:eastAsia="es-ES"/>
        </w:rPr>
      </w:pPr>
    </w:p>
    <w:p w14:paraId="766809D1" w14:textId="77777777" w:rsidR="00BA5C47" w:rsidRDefault="00BA5C47" w:rsidP="007A3838">
      <w:pPr>
        <w:spacing w:after="0" w:line="360" w:lineRule="auto"/>
        <w:jc w:val="both"/>
        <w:rPr>
          <w:rFonts w:ascii="Palatino Linotype" w:eastAsia="Times New Roman" w:hAnsi="Palatino Linotype" w:cs="Arial"/>
          <w:sz w:val="24"/>
          <w:szCs w:val="24"/>
          <w:lang w:val="es-ES" w:eastAsia="es-ES"/>
        </w:rPr>
      </w:pPr>
    </w:p>
    <w:p w14:paraId="0910BCBE" w14:textId="77777777" w:rsidR="00BA5C47" w:rsidRDefault="00BA5C47" w:rsidP="007A3838">
      <w:pPr>
        <w:spacing w:after="0" w:line="360" w:lineRule="auto"/>
        <w:jc w:val="both"/>
        <w:rPr>
          <w:rFonts w:ascii="Palatino Linotype" w:eastAsia="Times New Roman" w:hAnsi="Palatino Linotype" w:cs="Arial"/>
          <w:sz w:val="24"/>
          <w:szCs w:val="24"/>
          <w:lang w:val="es-ES" w:eastAsia="es-ES"/>
        </w:rPr>
      </w:pPr>
    </w:p>
    <w:p w14:paraId="5313B218" w14:textId="77777777" w:rsidR="00BA5C47" w:rsidRDefault="00BA5C47" w:rsidP="007A3838">
      <w:pPr>
        <w:spacing w:after="0" w:line="360" w:lineRule="auto"/>
        <w:jc w:val="both"/>
        <w:rPr>
          <w:rFonts w:ascii="Palatino Linotype" w:eastAsia="Times New Roman" w:hAnsi="Palatino Linotype" w:cs="Arial"/>
          <w:sz w:val="24"/>
          <w:szCs w:val="24"/>
          <w:lang w:val="es-ES" w:eastAsia="es-ES"/>
        </w:rPr>
      </w:pPr>
    </w:p>
    <w:p w14:paraId="738F4FA1" w14:textId="77777777" w:rsidR="00BA5C47" w:rsidRDefault="00BA5C47" w:rsidP="007A3838">
      <w:pPr>
        <w:spacing w:after="0" w:line="360" w:lineRule="auto"/>
        <w:jc w:val="both"/>
        <w:rPr>
          <w:rFonts w:ascii="Palatino Linotype" w:eastAsia="Times New Roman" w:hAnsi="Palatino Linotype" w:cs="Arial"/>
          <w:sz w:val="24"/>
          <w:szCs w:val="24"/>
          <w:lang w:val="es-ES" w:eastAsia="es-ES"/>
        </w:rPr>
      </w:pPr>
    </w:p>
    <w:p w14:paraId="7050CC41" w14:textId="77777777" w:rsidR="00BA5C47" w:rsidRDefault="00BA5C47" w:rsidP="007A3838">
      <w:pPr>
        <w:spacing w:after="0" w:line="360" w:lineRule="auto"/>
        <w:jc w:val="both"/>
        <w:rPr>
          <w:rFonts w:ascii="Palatino Linotype" w:eastAsia="Times New Roman" w:hAnsi="Palatino Linotype" w:cs="Arial"/>
          <w:sz w:val="24"/>
          <w:szCs w:val="24"/>
          <w:lang w:val="es-ES" w:eastAsia="es-ES"/>
        </w:rPr>
      </w:pPr>
    </w:p>
    <w:p w14:paraId="5BA02339" w14:textId="77777777" w:rsidR="00BA5C47" w:rsidRDefault="00BA5C47" w:rsidP="007A3838">
      <w:pPr>
        <w:spacing w:after="0" w:line="360" w:lineRule="auto"/>
        <w:jc w:val="both"/>
        <w:rPr>
          <w:rFonts w:ascii="Palatino Linotype" w:eastAsia="Times New Roman" w:hAnsi="Palatino Linotype" w:cs="Arial"/>
          <w:sz w:val="24"/>
          <w:szCs w:val="24"/>
          <w:lang w:val="es-ES" w:eastAsia="es-ES"/>
        </w:rPr>
      </w:pPr>
    </w:p>
    <w:p w14:paraId="669F380A" w14:textId="77777777" w:rsidR="00BA5C47" w:rsidRDefault="00BA5C47" w:rsidP="007A3838">
      <w:pPr>
        <w:spacing w:after="0" w:line="360" w:lineRule="auto"/>
        <w:jc w:val="both"/>
        <w:rPr>
          <w:rFonts w:ascii="Palatino Linotype" w:eastAsia="Times New Roman" w:hAnsi="Palatino Linotype" w:cs="Arial"/>
          <w:sz w:val="24"/>
          <w:szCs w:val="24"/>
          <w:lang w:val="es-ES" w:eastAsia="es-ES"/>
        </w:rPr>
      </w:pPr>
    </w:p>
    <w:p w14:paraId="78679ACE" w14:textId="77777777" w:rsidR="00BA5C47" w:rsidRDefault="00BA5C47" w:rsidP="007A3838">
      <w:pPr>
        <w:spacing w:after="0" w:line="360" w:lineRule="auto"/>
        <w:jc w:val="both"/>
        <w:rPr>
          <w:rFonts w:ascii="Palatino Linotype" w:eastAsia="Times New Roman" w:hAnsi="Palatino Linotype" w:cs="Arial"/>
          <w:sz w:val="24"/>
          <w:szCs w:val="24"/>
          <w:lang w:val="es-ES" w:eastAsia="es-ES"/>
        </w:rPr>
      </w:pPr>
    </w:p>
    <w:p w14:paraId="6A05543C" w14:textId="77777777" w:rsidR="00BA5C47" w:rsidRDefault="00BA5C47" w:rsidP="007A3838">
      <w:pPr>
        <w:spacing w:after="0" w:line="360" w:lineRule="auto"/>
        <w:jc w:val="both"/>
        <w:rPr>
          <w:rFonts w:ascii="Palatino Linotype" w:eastAsia="Times New Roman" w:hAnsi="Palatino Linotype" w:cs="Arial"/>
          <w:sz w:val="24"/>
          <w:szCs w:val="24"/>
          <w:lang w:val="es-ES" w:eastAsia="es-ES"/>
        </w:rPr>
      </w:pPr>
    </w:p>
    <w:p w14:paraId="01203BB7" w14:textId="77777777" w:rsidR="00BA5C47" w:rsidRDefault="00BA5C47" w:rsidP="007A3838">
      <w:pPr>
        <w:spacing w:after="0" w:line="360" w:lineRule="auto"/>
        <w:jc w:val="both"/>
        <w:rPr>
          <w:rFonts w:ascii="Palatino Linotype" w:eastAsia="Times New Roman" w:hAnsi="Palatino Linotype" w:cs="Arial"/>
          <w:sz w:val="24"/>
          <w:szCs w:val="24"/>
          <w:lang w:val="es-ES" w:eastAsia="es-ES"/>
        </w:rPr>
      </w:pPr>
    </w:p>
    <w:p w14:paraId="15243EAD" w14:textId="77777777" w:rsidR="00BA5C47" w:rsidRDefault="00BA5C47" w:rsidP="007A3838">
      <w:pPr>
        <w:spacing w:after="0" w:line="360" w:lineRule="auto"/>
        <w:jc w:val="both"/>
        <w:rPr>
          <w:rFonts w:ascii="Palatino Linotype" w:eastAsia="Times New Roman" w:hAnsi="Palatino Linotype" w:cs="Arial"/>
          <w:sz w:val="24"/>
          <w:szCs w:val="24"/>
          <w:lang w:val="es-ES" w:eastAsia="es-ES"/>
        </w:rPr>
      </w:pPr>
    </w:p>
    <w:p w14:paraId="51BD0895" w14:textId="77777777" w:rsidR="00BA5C47" w:rsidRDefault="00BA5C47" w:rsidP="007A3838">
      <w:pPr>
        <w:spacing w:after="0" w:line="360" w:lineRule="auto"/>
        <w:jc w:val="both"/>
        <w:rPr>
          <w:rFonts w:ascii="Palatino Linotype" w:eastAsia="Times New Roman" w:hAnsi="Palatino Linotype" w:cs="Arial"/>
          <w:sz w:val="24"/>
          <w:szCs w:val="24"/>
          <w:lang w:val="es-ES" w:eastAsia="es-ES"/>
        </w:rPr>
      </w:pPr>
    </w:p>
    <w:p w14:paraId="63D25E93" w14:textId="77777777" w:rsidR="00BA5C47" w:rsidRDefault="00BA5C47" w:rsidP="007A3838">
      <w:pPr>
        <w:spacing w:after="0" w:line="360" w:lineRule="auto"/>
        <w:jc w:val="both"/>
        <w:rPr>
          <w:rFonts w:ascii="Palatino Linotype" w:eastAsia="Times New Roman" w:hAnsi="Palatino Linotype" w:cs="Arial"/>
          <w:sz w:val="24"/>
          <w:szCs w:val="24"/>
          <w:lang w:val="es-ES" w:eastAsia="es-ES"/>
        </w:rPr>
      </w:pPr>
    </w:p>
    <w:p w14:paraId="788E069A" w14:textId="77777777" w:rsidR="00BA5C47" w:rsidRDefault="00BA5C47" w:rsidP="007A3838">
      <w:pPr>
        <w:spacing w:after="0" w:line="360" w:lineRule="auto"/>
        <w:jc w:val="both"/>
        <w:rPr>
          <w:rFonts w:ascii="Palatino Linotype" w:eastAsia="Times New Roman" w:hAnsi="Palatino Linotype" w:cs="Arial"/>
          <w:sz w:val="24"/>
          <w:szCs w:val="24"/>
          <w:lang w:val="es-ES" w:eastAsia="es-ES"/>
        </w:rPr>
      </w:pPr>
    </w:p>
    <w:p w14:paraId="4D9DC2FC" w14:textId="77777777" w:rsidR="00BA5C47" w:rsidRDefault="00BA5C47" w:rsidP="007A3838">
      <w:pPr>
        <w:spacing w:after="0" w:line="360" w:lineRule="auto"/>
        <w:jc w:val="both"/>
        <w:rPr>
          <w:rFonts w:ascii="Palatino Linotype" w:eastAsia="Times New Roman" w:hAnsi="Palatino Linotype" w:cs="Arial"/>
          <w:sz w:val="24"/>
          <w:szCs w:val="24"/>
          <w:lang w:val="es-ES" w:eastAsia="es-ES"/>
        </w:rPr>
      </w:pPr>
    </w:p>
    <w:p w14:paraId="25125797" w14:textId="77777777" w:rsidR="00BA5C47" w:rsidRDefault="00BA5C47" w:rsidP="007A3838">
      <w:pPr>
        <w:spacing w:after="0" w:line="360" w:lineRule="auto"/>
        <w:jc w:val="both"/>
        <w:rPr>
          <w:rFonts w:ascii="Palatino Linotype" w:eastAsia="Times New Roman" w:hAnsi="Palatino Linotype" w:cs="Arial"/>
          <w:sz w:val="24"/>
          <w:szCs w:val="24"/>
          <w:lang w:val="es-ES" w:eastAsia="es-ES"/>
        </w:rPr>
      </w:pPr>
    </w:p>
    <w:p w14:paraId="464747AF" w14:textId="77777777" w:rsidR="00BA5C47" w:rsidRDefault="00BA5C47" w:rsidP="007A3838">
      <w:pPr>
        <w:spacing w:after="0" w:line="360" w:lineRule="auto"/>
        <w:jc w:val="both"/>
        <w:rPr>
          <w:rFonts w:ascii="Palatino Linotype" w:eastAsia="Times New Roman" w:hAnsi="Palatino Linotype" w:cs="Arial"/>
          <w:sz w:val="24"/>
          <w:szCs w:val="24"/>
          <w:lang w:val="es-ES" w:eastAsia="es-ES"/>
        </w:rPr>
      </w:pPr>
    </w:p>
    <w:p w14:paraId="0E67F8D1" w14:textId="77777777" w:rsidR="00BA5C47" w:rsidRDefault="00BA5C47" w:rsidP="007A3838">
      <w:pPr>
        <w:spacing w:after="0" w:line="360" w:lineRule="auto"/>
        <w:jc w:val="both"/>
        <w:rPr>
          <w:rFonts w:ascii="Palatino Linotype" w:eastAsia="Times New Roman" w:hAnsi="Palatino Linotype" w:cs="Arial"/>
          <w:sz w:val="24"/>
          <w:szCs w:val="24"/>
          <w:lang w:val="es-ES" w:eastAsia="es-ES"/>
        </w:rPr>
      </w:pPr>
    </w:p>
    <w:sectPr w:rsidR="00BA5C47" w:rsidSect="00FB4AAD">
      <w:headerReference w:type="default" r:id="rId16"/>
      <w:footerReference w:type="default" r:id="rId17"/>
      <w:headerReference w:type="first" r:id="rId18"/>
      <w:footerReference w:type="first" r:id="rId19"/>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4E61AE" w14:textId="77777777" w:rsidR="00002ECB" w:rsidRDefault="00002ECB" w:rsidP="006168E4">
      <w:pPr>
        <w:spacing w:after="0" w:line="240" w:lineRule="auto"/>
      </w:pPr>
      <w:r>
        <w:separator/>
      </w:r>
    </w:p>
  </w:endnote>
  <w:endnote w:type="continuationSeparator" w:id="0">
    <w:p w14:paraId="0CC53D3B" w14:textId="77777777" w:rsidR="00002ECB" w:rsidRDefault="00002ECB"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FC2D20" w:rsidRPr="000B69FA" w:rsidRDefault="00FC2D2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A1F03">
      <w:rPr>
        <w:rFonts w:ascii="Palatino Linotype" w:hAnsi="Palatino Linotype"/>
        <w:bCs/>
        <w:noProof/>
        <w:sz w:val="20"/>
      </w:rPr>
      <w:t>11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A1F03">
      <w:rPr>
        <w:rFonts w:ascii="Palatino Linotype" w:hAnsi="Palatino Linotype"/>
        <w:bCs/>
        <w:noProof/>
        <w:sz w:val="20"/>
      </w:rPr>
      <w:t>37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FC2D20" w:rsidRPr="000B69FA" w:rsidRDefault="00FC2D2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A1F0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A1F03">
      <w:rPr>
        <w:rFonts w:ascii="Palatino Linotype" w:hAnsi="Palatino Linotype"/>
        <w:bCs/>
        <w:noProof/>
        <w:sz w:val="20"/>
      </w:rPr>
      <w:t>37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73732E" w14:textId="77777777" w:rsidR="00002ECB" w:rsidRDefault="00002ECB" w:rsidP="006168E4">
      <w:pPr>
        <w:spacing w:after="0" w:line="240" w:lineRule="auto"/>
      </w:pPr>
      <w:r>
        <w:separator/>
      </w:r>
    </w:p>
  </w:footnote>
  <w:footnote w:type="continuationSeparator" w:id="0">
    <w:p w14:paraId="5A13D820" w14:textId="77777777" w:rsidR="00002ECB" w:rsidRDefault="00002ECB" w:rsidP="006168E4">
      <w:pPr>
        <w:spacing w:after="0" w:line="240" w:lineRule="auto"/>
      </w:pPr>
      <w:r>
        <w:continuationSeparator/>
      </w:r>
    </w:p>
  </w:footnote>
  <w:footnote w:id="1">
    <w:p w14:paraId="5B917216" w14:textId="77777777" w:rsidR="007A3838" w:rsidRPr="00EF0560" w:rsidRDefault="007A3838" w:rsidP="007A3838">
      <w:pPr>
        <w:spacing w:line="240" w:lineRule="auto"/>
        <w:jc w:val="both"/>
        <w:rPr>
          <w:rFonts w:ascii="Palatino Linotype" w:eastAsia="Times New Roman" w:hAnsi="Palatino Linotype"/>
          <w:b/>
          <w:bCs/>
          <w:i/>
          <w:sz w:val="18"/>
          <w:szCs w:val="18"/>
        </w:rPr>
      </w:pPr>
      <w:r w:rsidRPr="008544CF">
        <w:rPr>
          <w:rStyle w:val="Refdenotaalpie"/>
          <w:sz w:val="18"/>
          <w:szCs w:val="18"/>
        </w:rPr>
        <w:footnoteRef/>
      </w:r>
      <w:r w:rsidRPr="008544CF">
        <w:rPr>
          <w:sz w:val="18"/>
          <w:szCs w:val="18"/>
        </w:rPr>
        <w:t xml:space="preserve"> </w:t>
      </w:r>
      <w:r w:rsidRPr="00EF0560">
        <w:rPr>
          <w:rFonts w:ascii="Palatino Linotype" w:hAnsi="Palatino Linotype"/>
          <w:b/>
          <w:bCs/>
          <w:i/>
          <w:sz w:val="18"/>
          <w:szCs w:val="18"/>
        </w:rPr>
        <w:t>IMPROCEDENCIA Y SOBRESEIMIENTO EN EL JUICIO DE AMPARO. LAS CAUSAS PREVISTAS EN LOS ARTÍCULOS 73 Y 74 DE LA LEY DE LA MATERIA, RESPECTIVAMENTE, NO SON INCOMPATIBLES CON EL ARTÍCULO 25.1 DE LA CONVENCIÓN AMERICANA SOBRE DERECHOS HUMANOS.</w:t>
      </w:r>
    </w:p>
    <w:p w14:paraId="75D28DBB" w14:textId="77777777" w:rsidR="007A3838" w:rsidRPr="008544CF" w:rsidRDefault="007A3838" w:rsidP="007A3838">
      <w:pPr>
        <w:spacing w:line="240" w:lineRule="auto"/>
        <w:jc w:val="both"/>
        <w:rPr>
          <w:i/>
          <w:sz w:val="18"/>
          <w:szCs w:val="18"/>
        </w:rPr>
      </w:pPr>
      <w:r w:rsidRPr="00EF0560">
        <w:rPr>
          <w:rFonts w:ascii="Palatino Linotype" w:hAnsi="Palatino Linotype"/>
          <w:i/>
          <w:sz w:val="18"/>
          <w:szCs w:val="18"/>
        </w:rPr>
        <w:t>Del examen de compatibilidad de los artículos</w:t>
      </w:r>
      <w:r w:rsidRPr="00EF0560">
        <w:rPr>
          <w:rStyle w:val="apple-converted-space"/>
          <w:rFonts w:ascii="Palatino Linotype" w:hAnsi="Palatino Linotype"/>
          <w:i/>
          <w:sz w:val="18"/>
          <w:szCs w:val="18"/>
        </w:rPr>
        <w:t xml:space="preserve"> </w:t>
      </w:r>
      <w:hyperlink r:id="rId1" w:history="1">
        <w:r w:rsidRPr="00EF0560">
          <w:rPr>
            <w:rStyle w:val="Hipervnculo"/>
            <w:rFonts w:ascii="Palatino Linotype" w:hAnsi="Palatino Linotype"/>
            <w:i/>
            <w:sz w:val="18"/>
            <w:szCs w:val="18"/>
          </w:rPr>
          <w:t>73 y 74 de la Ley de Amparo</w:t>
        </w:r>
      </w:hyperlink>
      <w:r w:rsidRPr="00EF0560">
        <w:rPr>
          <w:rStyle w:val="apple-converted-space"/>
          <w:rFonts w:ascii="Palatino Linotype" w:hAnsi="Palatino Linotype"/>
          <w:i/>
          <w:sz w:val="18"/>
          <w:szCs w:val="18"/>
        </w:rPr>
        <w:t xml:space="preserve"> </w:t>
      </w:r>
      <w:r w:rsidRPr="00EF0560">
        <w:rPr>
          <w:rFonts w:ascii="Palatino Linotype" w:hAnsi="Palatino Linotype"/>
          <w:i/>
          <w:sz w:val="18"/>
          <w:szCs w:val="18"/>
        </w:rPr>
        <w:t>con el artículo</w:t>
      </w:r>
      <w:r w:rsidRPr="00EF0560">
        <w:rPr>
          <w:rStyle w:val="apple-converted-space"/>
          <w:rFonts w:ascii="Palatino Linotype" w:hAnsi="Palatino Linotype"/>
          <w:i/>
          <w:sz w:val="18"/>
          <w:szCs w:val="18"/>
        </w:rPr>
        <w:t xml:space="preserve"> </w:t>
      </w:r>
      <w:hyperlink r:id="rId2" w:history="1">
        <w:r w:rsidRPr="00EF0560">
          <w:rPr>
            <w:rStyle w:val="Hipervnculo"/>
            <w:rFonts w:ascii="Palatino Linotype" w:hAnsi="Palatino Linotype"/>
            <w:i/>
            <w:sz w:val="18"/>
            <w:szCs w:val="18"/>
          </w:rPr>
          <w:t>25.1 de la Convención Americana sobre Derechos Humanos</w:t>
        </w:r>
      </w:hyperlink>
      <w:r w:rsidRPr="00EF0560">
        <w:rPr>
          <w:rStyle w:val="apple-converted-space"/>
          <w:rFonts w:ascii="Palatino Linotype" w:hAnsi="Palatino Linotype"/>
          <w:i/>
          <w:sz w:val="18"/>
          <w:szCs w:val="18"/>
        </w:rPr>
        <w:t xml:space="preserve"> </w:t>
      </w:r>
      <w:r w:rsidRPr="00EF0560">
        <w:rPr>
          <w:rFonts w:ascii="Palatino Linotype" w:hAnsi="Palatino Linotype"/>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F0560">
        <w:rPr>
          <w:rFonts w:ascii="Palatino Linotype" w:hAnsi="Palatino Linotype"/>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27D2887" w14:textId="77777777" w:rsidR="00D84E2A" w:rsidRDefault="00D84E2A" w:rsidP="00D84E2A">
      <w:pPr>
        <w:pStyle w:val="Textonotapie"/>
      </w:pPr>
      <w:r>
        <w:rPr>
          <w:rStyle w:val="Refdenotaalpie"/>
        </w:rPr>
        <w:footnoteRef/>
      </w:r>
      <w:r>
        <w:t xml:space="preserve"> </w:t>
      </w:r>
      <w:r>
        <w:rPr>
          <w:rFonts w:ascii="Palatino Linotype" w:eastAsia="MS Mincho" w:hAnsi="Palatino Linotype" w:cs="Arial"/>
          <w:sz w:val="16"/>
          <w:szCs w:val="16"/>
          <w:lang w:eastAsia="es-MX"/>
        </w:rPr>
        <w:t xml:space="preserve">BURGOA ORIHUELA Ignacio. </w:t>
      </w:r>
      <w:r>
        <w:rPr>
          <w:rFonts w:ascii="Palatino Linotype" w:eastAsia="MS Mincho" w:hAnsi="Palatino Linotype" w:cs="Arial"/>
          <w:i/>
          <w:sz w:val="16"/>
          <w:szCs w:val="16"/>
          <w:lang w:eastAsia="es-MX"/>
        </w:rPr>
        <w:t>Diccionario De Derecho Constitucional, Garantías y Amparo</w:t>
      </w:r>
      <w:r>
        <w:rPr>
          <w:rFonts w:ascii="Palatino Linotype" w:eastAsia="MS Mincho" w:hAnsi="Palatino Linotype" w:cs="Arial"/>
          <w:sz w:val="16"/>
          <w:szCs w:val="16"/>
          <w:lang w:eastAsia="es-MX"/>
        </w:rPr>
        <w:t>. Ed. Porrúa, S.A., México. 1992. p. 115.</w:t>
      </w:r>
    </w:p>
  </w:footnote>
  <w:footnote w:id="3">
    <w:p w14:paraId="26889B9C" w14:textId="77777777" w:rsidR="00D84E2A" w:rsidRDefault="00D84E2A" w:rsidP="00D84E2A">
      <w:pPr>
        <w:pStyle w:val="Textonotapie"/>
      </w:pPr>
      <w:r>
        <w:rPr>
          <w:rStyle w:val="Refdenotaalpie"/>
        </w:rPr>
        <w:footnoteRef/>
      </w:r>
      <w:r>
        <w:t xml:space="preserve"> </w:t>
      </w:r>
      <w:r>
        <w:rPr>
          <w:rFonts w:ascii="Palatino Linotype" w:eastAsia="MS Mincho" w:hAnsi="Palatino Linotype" w:cs="Arial"/>
          <w:sz w:val="16"/>
          <w:szCs w:val="16"/>
          <w:lang w:val="es-ES_tradnl" w:eastAsia="es-ES"/>
        </w:rPr>
        <w:t xml:space="preserve">CIENFUEGOS SALGADO David. </w:t>
      </w:r>
      <w:r>
        <w:rPr>
          <w:rFonts w:ascii="Palatino Linotype" w:eastAsia="MS Mincho" w:hAnsi="Palatino Linotype" w:cs="Arial"/>
          <w:i/>
          <w:sz w:val="16"/>
          <w:szCs w:val="16"/>
          <w:lang w:val="es-ES_tradnl" w:eastAsia="es-ES"/>
        </w:rPr>
        <w:t xml:space="preserve">El Derecho de Petición en México. </w:t>
      </w:r>
      <w:r>
        <w:rPr>
          <w:rFonts w:ascii="Palatino Linotype" w:eastAsia="MS Mincho" w:hAnsi="Palatino Linotype" w:cs="Arial"/>
          <w:sz w:val="16"/>
          <w:szCs w:val="16"/>
          <w:lang w:val="es-ES_tradnl" w:eastAsia="es-ES"/>
        </w:rPr>
        <w:t>Ed. Instituto de Investigaciones Jurídica UNAM. México 2004. p. 31</w:t>
      </w:r>
    </w:p>
  </w:footnote>
  <w:footnote w:id="4">
    <w:p w14:paraId="61C67DF8" w14:textId="77777777" w:rsidR="00D84E2A" w:rsidRDefault="00D84E2A" w:rsidP="00D84E2A">
      <w:pPr>
        <w:pStyle w:val="Textonotapie"/>
      </w:pPr>
      <w:r>
        <w:rPr>
          <w:rStyle w:val="Refdenotaalpie"/>
        </w:rPr>
        <w:footnoteRef/>
      </w:r>
      <w:r>
        <w:t xml:space="preserve"> </w:t>
      </w:r>
      <w:r>
        <w:rPr>
          <w:rFonts w:ascii="Palatino Linotype" w:eastAsia="MS Mincho" w:hAnsi="Palatino Linotype" w:cs="Arial"/>
          <w:sz w:val="16"/>
          <w:szCs w:val="16"/>
          <w:lang w:val="es-ES_tradnl" w:eastAsia="es-ES"/>
        </w:rPr>
        <w:t xml:space="preserve">ROBLES HERNÁNDEZ José Guadalupe. </w:t>
      </w:r>
      <w:r>
        <w:rPr>
          <w:rFonts w:ascii="Palatino Linotype" w:eastAsia="MS Mincho" w:hAnsi="Palatino Linotype" w:cs="Arial"/>
          <w:i/>
          <w:sz w:val="16"/>
          <w:szCs w:val="16"/>
          <w:lang w:val="es-ES_tradnl" w:eastAsia="es-ES"/>
        </w:rPr>
        <w:t xml:space="preserve">Derecho de la Información y Comunicación Pública. </w:t>
      </w:r>
      <w:r>
        <w:rPr>
          <w:rFonts w:ascii="Palatino Linotype" w:eastAsia="MS Mincho" w:hAnsi="Palatino Linotype" w:cs="Arial"/>
          <w:sz w:val="16"/>
          <w:szCs w:val="16"/>
          <w:lang w:val="es-ES_tradnl" w:eastAsia="es-ES"/>
        </w:rPr>
        <w:t>Ed. Universidad de Occidente. México. 2004, p. 72</w:t>
      </w:r>
    </w:p>
  </w:footnote>
  <w:footnote w:id="5">
    <w:p w14:paraId="16DB8C2E" w14:textId="77777777" w:rsidR="00D84E2A" w:rsidRDefault="00D84E2A" w:rsidP="00D84E2A">
      <w:pPr>
        <w:pStyle w:val="Textonotapie"/>
      </w:pPr>
      <w:r>
        <w:rPr>
          <w:rStyle w:val="Refdenotaalpie"/>
        </w:rPr>
        <w:footnoteRef/>
      </w:r>
      <w:r>
        <w:t xml:space="preserve"> </w:t>
      </w:r>
      <w:r>
        <w:rPr>
          <w:rFonts w:ascii="Palatino Linotype" w:eastAsia="MS Mincho" w:hAnsi="Palatino Linotype" w:cs="Arial"/>
          <w:sz w:val="16"/>
          <w:szCs w:val="16"/>
          <w:lang w:eastAsia="es-ES"/>
        </w:rPr>
        <w:t xml:space="preserve">VILLANUEVA VILLANUEVA Ernesto. Derecho de la Información, Ed. Porrúa. </w:t>
      </w:r>
      <w:r>
        <w:rPr>
          <w:rFonts w:ascii="Palatino Linotype" w:eastAsia="MS Mincho" w:hAnsi="Palatino Linotype" w:cs="Arial"/>
          <w:sz w:val="16"/>
          <w:szCs w:val="16"/>
          <w:lang w:eastAsia="es-MX"/>
        </w:rPr>
        <w:t>S.A.,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4F3246F0" w:rsidR="00FC2D20" w:rsidRDefault="00FC2D20">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A1959BB" wp14:editId="3DD994AA">
          <wp:simplePos x="0" y="0"/>
          <wp:positionH relativeFrom="page">
            <wp:align>right</wp:align>
          </wp:positionH>
          <wp:positionV relativeFrom="page">
            <wp:posOffset>15240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FC2D20" w14:paraId="17981A04" w14:textId="77777777" w:rsidTr="00417FC0">
      <w:trPr>
        <w:trHeight w:val="227"/>
      </w:trPr>
      <w:tc>
        <w:tcPr>
          <w:tcW w:w="5529" w:type="dxa"/>
          <w:hideMark/>
        </w:tcPr>
        <w:p w14:paraId="0E414BC5" w14:textId="75B4D793" w:rsidR="00FC2D20" w:rsidRDefault="00FC2D2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03CF2EF2" w:rsidR="00FC2D20" w:rsidRPr="00B4142F" w:rsidRDefault="00FC2D20"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3741FE">
            <w:rPr>
              <w:rFonts w:ascii="Palatino Linotype" w:hAnsi="Palatino Linotype" w:cs="Arial"/>
              <w:bCs/>
              <w:sz w:val="24"/>
              <w:lang w:eastAsia="es-MX"/>
            </w:rPr>
            <w:t>3275</w:t>
          </w:r>
          <w:r>
            <w:rPr>
              <w:rFonts w:ascii="Palatino Linotype" w:hAnsi="Palatino Linotype" w:cs="Arial"/>
              <w:bCs/>
              <w:sz w:val="24"/>
              <w:lang w:eastAsia="es-MX"/>
            </w:rPr>
            <w:t>/INFOEM/IP/RR/202</w:t>
          </w:r>
          <w:r w:rsidR="00356E44">
            <w:rPr>
              <w:rFonts w:ascii="Palatino Linotype" w:hAnsi="Palatino Linotype" w:cs="Arial"/>
              <w:bCs/>
              <w:sz w:val="24"/>
              <w:lang w:eastAsia="es-MX"/>
            </w:rPr>
            <w:t>5</w:t>
          </w:r>
        </w:p>
      </w:tc>
    </w:tr>
    <w:tr w:rsidR="00FC2D20" w14:paraId="637042F0" w14:textId="77777777" w:rsidTr="00417FC0">
      <w:trPr>
        <w:trHeight w:val="242"/>
      </w:trPr>
      <w:tc>
        <w:tcPr>
          <w:tcW w:w="5529" w:type="dxa"/>
          <w:hideMark/>
        </w:tcPr>
        <w:p w14:paraId="412AD568" w14:textId="582E7AD7" w:rsidR="00FC2D20" w:rsidRDefault="00FC2D2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6FB95212" w:rsidR="00FC2D20" w:rsidRPr="00F06FED" w:rsidRDefault="003741FE" w:rsidP="001B1CE0">
          <w:pPr>
            <w:spacing w:after="120" w:line="256" w:lineRule="auto"/>
            <w:ind w:left="639" w:right="214"/>
            <w:jc w:val="both"/>
            <w:rPr>
              <w:rFonts w:ascii="Palatino Linotype" w:hAnsi="Palatino Linotype" w:cs="Arial"/>
            </w:rPr>
          </w:pPr>
          <w:r>
            <w:rPr>
              <w:rFonts w:ascii="Palatino Linotype" w:hAnsi="Palatino Linotype" w:cs="Arial"/>
            </w:rPr>
            <w:t xml:space="preserve">Sistema para el Desarrollo Integral de la Familia del Estado de México </w:t>
          </w:r>
          <w:r w:rsidR="00FC2D20">
            <w:rPr>
              <w:rFonts w:ascii="Palatino Linotype" w:hAnsi="Palatino Linotype" w:cs="Arial"/>
            </w:rPr>
            <w:t xml:space="preserve"> </w:t>
          </w:r>
        </w:p>
      </w:tc>
    </w:tr>
    <w:tr w:rsidR="00FC2D20" w14:paraId="21BFE746" w14:textId="77777777" w:rsidTr="00417FC0">
      <w:trPr>
        <w:trHeight w:val="342"/>
      </w:trPr>
      <w:tc>
        <w:tcPr>
          <w:tcW w:w="5529" w:type="dxa"/>
          <w:hideMark/>
        </w:tcPr>
        <w:p w14:paraId="64C4E314" w14:textId="1C66F8DB" w:rsidR="00FC2D20" w:rsidRDefault="00FC2D20"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05604885" w:rsidR="00FC2D20" w:rsidRDefault="00FC2D20"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FC2D20" w:rsidRDefault="00FC2D2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FC2D20" w14:paraId="385FD437" w14:textId="77777777" w:rsidTr="00417FC0">
      <w:trPr>
        <w:trHeight w:val="227"/>
      </w:trPr>
      <w:tc>
        <w:tcPr>
          <w:tcW w:w="5529" w:type="dxa"/>
          <w:hideMark/>
        </w:tcPr>
        <w:p w14:paraId="272860E8" w14:textId="23375EDF" w:rsidR="00FC2D20" w:rsidRDefault="00FC2D2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561FDCD0" w:rsidR="00FC2D20" w:rsidRPr="00B4142F" w:rsidRDefault="00FC2D20"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3741FE">
            <w:rPr>
              <w:rFonts w:ascii="Palatino Linotype" w:hAnsi="Palatino Linotype" w:cs="Arial"/>
              <w:bCs/>
              <w:sz w:val="24"/>
              <w:lang w:eastAsia="es-MX"/>
            </w:rPr>
            <w:t>3275</w:t>
          </w:r>
          <w:r>
            <w:rPr>
              <w:rFonts w:ascii="Palatino Linotype" w:hAnsi="Palatino Linotype" w:cs="Arial"/>
              <w:bCs/>
              <w:sz w:val="24"/>
              <w:lang w:eastAsia="es-MX"/>
            </w:rPr>
            <w:t>/INFOEM/IP/RR/202</w:t>
          </w:r>
          <w:r w:rsidR="00356E44">
            <w:rPr>
              <w:rFonts w:ascii="Palatino Linotype" w:hAnsi="Palatino Linotype" w:cs="Arial"/>
              <w:bCs/>
              <w:sz w:val="24"/>
              <w:lang w:eastAsia="es-MX"/>
            </w:rPr>
            <w:t>5</w:t>
          </w:r>
          <w:r>
            <w:rPr>
              <w:rFonts w:ascii="Palatino Linotype" w:hAnsi="Palatino Linotype" w:cs="Arial"/>
              <w:bCs/>
              <w:sz w:val="24"/>
              <w:lang w:eastAsia="es-MX"/>
            </w:rPr>
            <w:t xml:space="preserve"> </w:t>
          </w:r>
        </w:p>
      </w:tc>
    </w:tr>
    <w:tr w:rsidR="00FC2D20" w14:paraId="33FC5097" w14:textId="77777777" w:rsidTr="00417FC0">
      <w:trPr>
        <w:trHeight w:val="196"/>
      </w:trPr>
      <w:tc>
        <w:tcPr>
          <w:tcW w:w="5529" w:type="dxa"/>
          <w:hideMark/>
        </w:tcPr>
        <w:p w14:paraId="4F5D01E5" w14:textId="77777777" w:rsidR="00FC2D20" w:rsidRDefault="00FC2D2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756E87FC" w:rsidR="00FC2D20" w:rsidRPr="00E93E68" w:rsidRDefault="00FC2D20" w:rsidP="00FA1F03">
          <w:pPr>
            <w:spacing w:after="120" w:line="256" w:lineRule="auto"/>
            <w:ind w:left="634" w:right="214" w:hanging="634"/>
            <w:jc w:val="both"/>
            <w:rPr>
              <w:rFonts w:ascii="Palatino Linotype" w:hAnsi="Palatino Linotype" w:cs="Arial"/>
            </w:rPr>
          </w:pPr>
          <w:r>
            <w:rPr>
              <w:rFonts w:ascii="Palatino Linotype" w:hAnsi="Palatino Linotype" w:cs="Arial"/>
            </w:rPr>
            <w:t xml:space="preserve">            </w:t>
          </w:r>
          <w:r w:rsidR="00FA1F03">
            <w:rPr>
              <w:rFonts w:ascii="Palatino Linotype" w:hAnsi="Palatino Linotype" w:cs="Arial"/>
            </w:rPr>
            <w:t>XXXXXXXXXXXXXXXXXXXX</w:t>
          </w:r>
          <w:r w:rsidR="003741FE">
            <w:rPr>
              <w:rFonts w:ascii="Palatino Linotype" w:hAnsi="Palatino Linotype" w:cs="Arial"/>
            </w:rPr>
            <w:t xml:space="preserve">         </w:t>
          </w:r>
          <w:r w:rsidR="00FA1F03">
            <w:rPr>
              <w:rFonts w:ascii="Palatino Linotype" w:hAnsi="Palatino Linotype" w:cs="Arial"/>
            </w:rPr>
            <w:t>XXXXXXXX</w:t>
          </w:r>
        </w:p>
      </w:tc>
    </w:tr>
    <w:tr w:rsidR="00FC2D20" w14:paraId="178280DE" w14:textId="77777777" w:rsidTr="00417FC0">
      <w:trPr>
        <w:trHeight w:val="242"/>
      </w:trPr>
      <w:tc>
        <w:tcPr>
          <w:tcW w:w="5529" w:type="dxa"/>
          <w:hideMark/>
        </w:tcPr>
        <w:p w14:paraId="71AC708B" w14:textId="77777777" w:rsidR="00FC2D20" w:rsidRDefault="00FC2D2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46068BA5" w:rsidR="00FC2D20" w:rsidRDefault="003741FE" w:rsidP="001B1CE0">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Sistema para el Desarrollo Integral de la Familia del Estado de México </w:t>
          </w:r>
          <w:r w:rsidR="00FC2D20">
            <w:rPr>
              <w:rFonts w:ascii="Palatino Linotype" w:hAnsi="Palatino Linotype" w:cs="Arial"/>
              <w:szCs w:val="20"/>
            </w:rPr>
            <w:t xml:space="preserve"> </w:t>
          </w:r>
        </w:p>
      </w:tc>
    </w:tr>
    <w:tr w:rsidR="00FC2D20" w14:paraId="0518978B" w14:textId="77777777" w:rsidTr="00417FC0">
      <w:trPr>
        <w:trHeight w:val="342"/>
      </w:trPr>
      <w:tc>
        <w:tcPr>
          <w:tcW w:w="5529" w:type="dxa"/>
          <w:hideMark/>
        </w:tcPr>
        <w:p w14:paraId="04968A43" w14:textId="5F7729A7" w:rsidR="00FC2D20" w:rsidRDefault="00FC2D20"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735B2831" w:rsidR="00FC2D20" w:rsidRDefault="00FC2D20"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1E3F61F0" w:rsidR="00FC2D20" w:rsidRDefault="00FC2D2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E2F97" wp14:editId="009CEE43">
          <wp:simplePos x="0" y="0"/>
          <wp:positionH relativeFrom="page">
            <wp:align>left</wp:align>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BAA588F"/>
    <w:multiLevelType w:val="hybridMultilevel"/>
    <w:tmpl w:val="ED266B1E"/>
    <w:lvl w:ilvl="0" w:tplc="080A0001">
      <w:start w:val="1"/>
      <w:numFmt w:val="bullet"/>
      <w:lvlText w:val=""/>
      <w:lvlJc w:val="left"/>
      <w:pPr>
        <w:ind w:left="1080" w:hanging="360"/>
      </w:pPr>
      <w:rPr>
        <w:rFonts w:ascii="Symbol" w:hAnsi="Symbol" w:hint="default"/>
        <w:b/>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5C5A33C7"/>
    <w:multiLevelType w:val="hybridMultilevel"/>
    <w:tmpl w:val="3088333E"/>
    <w:lvl w:ilvl="0" w:tplc="638EBB7E">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1111DC2"/>
    <w:multiLevelType w:val="hybridMultilevel"/>
    <w:tmpl w:val="8D522B76"/>
    <w:lvl w:ilvl="0" w:tplc="38F68C2A">
      <w:numFmt w:val="bullet"/>
      <w:lvlText w:val="-"/>
      <w:lvlJc w:val="left"/>
      <w:pPr>
        <w:ind w:left="1440" w:hanging="360"/>
      </w:pPr>
      <w:rPr>
        <w:rFonts w:ascii="Palatino Linotype" w:eastAsia="Times New Roman" w:hAnsi="Palatino Linotype"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77584935"/>
    <w:multiLevelType w:val="hybridMultilevel"/>
    <w:tmpl w:val="D6D2AEFC"/>
    <w:lvl w:ilvl="0" w:tplc="670CCC08">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6"/>
  </w:num>
  <w:num w:numId="5">
    <w:abstractNumId w:val="3"/>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99E"/>
    <w:rsid w:val="000026CF"/>
    <w:rsid w:val="00002ECB"/>
    <w:rsid w:val="00002F54"/>
    <w:rsid w:val="00002FA5"/>
    <w:rsid w:val="0000484E"/>
    <w:rsid w:val="00004BE2"/>
    <w:rsid w:val="000054D0"/>
    <w:rsid w:val="000056BB"/>
    <w:rsid w:val="00005B85"/>
    <w:rsid w:val="000064FD"/>
    <w:rsid w:val="00010643"/>
    <w:rsid w:val="000115F8"/>
    <w:rsid w:val="0001267F"/>
    <w:rsid w:val="0001366A"/>
    <w:rsid w:val="00013C75"/>
    <w:rsid w:val="000143F3"/>
    <w:rsid w:val="00015141"/>
    <w:rsid w:val="000158D2"/>
    <w:rsid w:val="00016E36"/>
    <w:rsid w:val="000171B7"/>
    <w:rsid w:val="00020C6B"/>
    <w:rsid w:val="00020E74"/>
    <w:rsid w:val="000240C8"/>
    <w:rsid w:val="00024AFB"/>
    <w:rsid w:val="0002560B"/>
    <w:rsid w:val="000306A7"/>
    <w:rsid w:val="000308B6"/>
    <w:rsid w:val="000316DC"/>
    <w:rsid w:val="00031B3B"/>
    <w:rsid w:val="00032762"/>
    <w:rsid w:val="00032896"/>
    <w:rsid w:val="000329BE"/>
    <w:rsid w:val="00033125"/>
    <w:rsid w:val="00035A7E"/>
    <w:rsid w:val="00037EBF"/>
    <w:rsid w:val="0004186E"/>
    <w:rsid w:val="000420E2"/>
    <w:rsid w:val="00042529"/>
    <w:rsid w:val="00044D01"/>
    <w:rsid w:val="000451BE"/>
    <w:rsid w:val="00045379"/>
    <w:rsid w:val="00045CB8"/>
    <w:rsid w:val="00050191"/>
    <w:rsid w:val="0005080D"/>
    <w:rsid w:val="000508FA"/>
    <w:rsid w:val="0005171D"/>
    <w:rsid w:val="000518AC"/>
    <w:rsid w:val="00053936"/>
    <w:rsid w:val="00055224"/>
    <w:rsid w:val="00055C1D"/>
    <w:rsid w:val="000569A5"/>
    <w:rsid w:val="00056D2A"/>
    <w:rsid w:val="00057E37"/>
    <w:rsid w:val="000612BD"/>
    <w:rsid w:val="00061821"/>
    <w:rsid w:val="000623F9"/>
    <w:rsid w:val="00063035"/>
    <w:rsid w:val="00063A10"/>
    <w:rsid w:val="00064EA6"/>
    <w:rsid w:val="000662F8"/>
    <w:rsid w:val="00066BCE"/>
    <w:rsid w:val="00066E86"/>
    <w:rsid w:val="00070E99"/>
    <w:rsid w:val="000720CA"/>
    <w:rsid w:val="0007225C"/>
    <w:rsid w:val="00073E78"/>
    <w:rsid w:val="00073FC2"/>
    <w:rsid w:val="000740DB"/>
    <w:rsid w:val="00076AE0"/>
    <w:rsid w:val="0007756F"/>
    <w:rsid w:val="0008151E"/>
    <w:rsid w:val="000821BF"/>
    <w:rsid w:val="00083A47"/>
    <w:rsid w:val="0008548C"/>
    <w:rsid w:val="00085A69"/>
    <w:rsid w:val="00085EA6"/>
    <w:rsid w:val="00086AF1"/>
    <w:rsid w:val="00086BE9"/>
    <w:rsid w:val="00090174"/>
    <w:rsid w:val="00091552"/>
    <w:rsid w:val="00091C3A"/>
    <w:rsid w:val="00092C14"/>
    <w:rsid w:val="00093752"/>
    <w:rsid w:val="000944B9"/>
    <w:rsid w:val="0009452B"/>
    <w:rsid w:val="00095CD4"/>
    <w:rsid w:val="00096C6C"/>
    <w:rsid w:val="0009704F"/>
    <w:rsid w:val="000A08F1"/>
    <w:rsid w:val="000A18F1"/>
    <w:rsid w:val="000A2E75"/>
    <w:rsid w:val="000A3486"/>
    <w:rsid w:val="000A3612"/>
    <w:rsid w:val="000A369F"/>
    <w:rsid w:val="000A4601"/>
    <w:rsid w:val="000A46EB"/>
    <w:rsid w:val="000A5195"/>
    <w:rsid w:val="000A535D"/>
    <w:rsid w:val="000A5980"/>
    <w:rsid w:val="000A5B86"/>
    <w:rsid w:val="000A6588"/>
    <w:rsid w:val="000A78E0"/>
    <w:rsid w:val="000A79DA"/>
    <w:rsid w:val="000B0242"/>
    <w:rsid w:val="000B03E0"/>
    <w:rsid w:val="000B1C4F"/>
    <w:rsid w:val="000B43A0"/>
    <w:rsid w:val="000B4B51"/>
    <w:rsid w:val="000B5864"/>
    <w:rsid w:val="000B6250"/>
    <w:rsid w:val="000B6D61"/>
    <w:rsid w:val="000B7158"/>
    <w:rsid w:val="000C0B33"/>
    <w:rsid w:val="000C2602"/>
    <w:rsid w:val="000C2A35"/>
    <w:rsid w:val="000C48B5"/>
    <w:rsid w:val="000C5B8B"/>
    <w:rsid w:val="000C68B9"/>
    <w:rsid w:val="000C7ED3"/>
    <w:rsid w:val="000D0F48"/>
    <w:rsid w:val="000D1A4E"/>
    <w:rsid w:val="000D1B50"/>
    <w:rsid w:val="000D1B55"/>
    <w:rsid w:val="000D20C9"/>
    <w:rsid w:val="000D3C75"/>
    <w:rsid w:val="000D3D44"/>
    <w:rsid w:val="000D438E"/>
    <w:rsid w:val="000D4532"/>
    <w:rsid w:val="000D4A3A"/>
    <w:rsid w:val="000D5800"/>
    <w:rsid w:val="000D5C27"/>
    <w:rsid w:val="000D7523"/>
    <w:rsid w:val="000E0C4D"/>
    <w:rsid w:val="000E183A"/>
    <w:rsid w:val="000E30C2"/>
    <w:rsid w:val="000E3AEA"/>
    <w:rsid w:val="000E45A0"/>
    <w:rsid w:val="000E58E4"/>
    <w:rsid w:val="000E5B76"/>
    <w:rsid w:val="000E6545"/>
    <w:rsid w:val="000E686B"/>
    <w:rsid w:val="000E7FC9"/>
    <w:rsid w:val="000F1C48"/>
    <w:rsid w:val="000F2156"/>
    <w:rsid w:val="000F2A5E"/>
    <w:rsid w:val="000F3F8D"/>
    <w:rsid w:val="000F6D5B"/>
    <w:rsid w:val="000F7389"/>
    <w:rsid w:val="00100C19"/>
    <w:rsid w:val="00100F8E"/>
    <w:rsid w:val="0010154B"/>
    <w:rsid w:val="001020FB"/>
    <w:rsid w:val="001035FC"/>
    <w:rsid w:val="00104A18"/>
    <w:rsid w:val="00104B9D"/>
    <w:rsid w:val="00105B75"/>
    <w:rsid w:val="00105F91"/>
    <w:rsid w:val="00106372"/>
    <w:rsid w:val="001108D8"/>
    <w:rsid w:val="00111DCD"/>
    <w:rsid w:val="00112C29"/>
    <w:rsid w:val="001139EC"/>
    <w:rsid w:val="00114965"/>
    <w:rsid w:val="00114CF9"/>
    <w:rsid w:val="00116FA7"/>
    <w:rsid w:val="00120642"/>
    <w:rsid w:val="0012224E"/>
    <w:rsid w:val="001228AB"/>
    <w:rsid w:val="001233A3"/>
    <w:rsid w:val="001235C3"/>
    <w:rsid w:val="00124807"/>
    <w:rsid w:val="00124855"/>
    <w:rsid w:val="0012491F"/>
    <w:rsid w:val="0012543A"/>
    <w:rsid w:val="001254F5"/>
    <w:rsid w:val="00125561"/>
    <w:rsid w:val="001272C6"/>
    <w:rsid w:val="001311AB"/>
    <w:rsid w:val="00133A1D"/>
    <w:rsid w:val="001341CF"/>
    <w:rsid w:val="0013496D"/>
    <w:rsid w:val="001349A8"/>
    <w:rsid w:val="001351F2"/>
    <w:rsid w:val="00135837"/>
    <w:rsid w:val="00135E00"/>
    <w:rsid w:val="00136FAD"/>
    <w:rsid w:val="0013704D"/>
    <w:rsid w:val="00137475"/>
    <w:rsid w:val="00137D60"/>
    <w:rsid w:val="00137F01"/>
    <w:rsid w:val="00140557"/>
    <w:rsid w:val="001408A0"/>
    <w:rsid w:val="00142F1F"/>
    <w:rsid w:val="001436BF"/>
    <w:rsid w:val="0014385C"/>
    <w:rsid w:val="001439C9"/>
    <w:rsid w:val="00144BC1"/>
    <w:rsid w:val="001464A3"/>
    <w:rsid w:val="00146F0A"/>
    <w:rsid w:val="00151373"/>
    <w:rsid w:val="0015205D"/>
    <w:rsid w:val="001522E7"/>
    <w:rsid w:val="00152AB2"/>
    <w:rsid w:val="00152C2B"/>
    <w:rsid w:val="001534CF"/>
    <w:rsid w:val="001555A8"/>
    <w:rsid w:val="00157251"/>
    <w:rsid w:val="00157736"/>
    <w:rsid w:val="001602D7"/>
    <w:rsid w:val="001603EC"/>
    <w:rsid w:val="001605FD"/>
    <w:rsid w:val="00161FBE"/>
    <w:rsid w:val="0016297B"/>
    <w:rsid w:val="001648CE"/>
    <w:rsid w:val="001669D1"/>
    <w:rsid w:val="00166EAF"/>
    <w:rsid w:val="0016745C"/>
    <w:rsid w:val="0017022E"/>
    <w:rsid w:val="00170562"/>
    <w:rsid w:val="00170FD1"/>
    <w:rsid w:val="001710C0"/>
    <w:rsid w:val="00172F86"/>
    <w:rsid w:val="001733A0"/>
    <w:rsid w:val="001749B1"/>
    <w:rsid w:val="00175897"/>
    <w:rsid w:val="00176AF4"/>
    <w:rsid w:val="00180B9F"/>
    <w:rsid w:val="001810AA"/>
    <w:rsid w:val="001810FF"/>
    <w:rsid w:val="00181CC5"/>
    <w:rsid w:val="001829BE"/>
    <w:rsid w:val="001831C5"/>
    <w:rsid w:val="00184E8E"/>
    <w:rsid w:val="001854E1"/>
    <w:rsid w:val="0018577F"/>
    <w:rsid w:val="00185D2C"/>
    <w:rsid w:val="0018644A"/>
    <w:rsid w:val="00192661"/>
    <w:rsid w:val="00193784"/>
    <w:rsid w:val="00194B41"/>
    <w:rsid w:val="001957A3"/>
    <w:rsid w:val="00196DCE"/>
    <w:rsid w:val="001A02EC"/>
    <w:rsid w:val="001A0B74"/>
    <w:rsid w:val="001A169E"/>
    <w:rsid w:val="001A1756"/>
    <w:rsid w:val="001A1FDD"/>
    <w:rsid w:val="001A30F5"/>
    <w:rsid w:val="001A4643"/>
    <w:rsid w:val="001A469F"/>
    <w:rsid w:val="001A5140"/>
    <w:rsid w:val="001A5630"/>
    <w:rsid w:val="001A565B"/>
    <w:rsid w:val="001A577E"/>
    <w:rsid w:val="001A659C"/>
    <w:rsid w:val="001A695B"/>
    <w:rsid w:val="001A7216"/>
    <w:rsid w:val="001A7C9B"/>
    <w:rsid w:val="001B05B9"/>
    <w:rsid w:val="001B1180"/>
    <w:rsid w:val="001B18A5"/>
    <w:rsid w:val="001B1CE0"/>
    <w:rsid w:val="001B3222"/>
    <w:rsid w:val="001B37B1"/>
    <w:rsid w:val="001B6410"/>
    <w:rsid w:val="001B7B88"/>
    <w:rsid w:val="001B7FA2"/>
    <w:rsid w:val="001C166A"/>
    <w:rsid w:val="001C1CAF"/>
    <w:rsid w:val="001C2ECC"/>
    <w:rsid w:val="001C3EE0"/>
    <w:rsid w:val="001C50EE"/>
    <w:rsid w:val="001C588A"/>
    <w:rsid w:val="001C5B6E"/>
    <w:rsid w:val="001C64DF"/>
    <w:rsid w:val="001C7319"/>
    <w:rsid w:val="001C7D87"/>
    <w:rsid w:val="001D23B4"/>
    <w:rsid w:val="001D2949"/>
    <w:rsid w:val="001D3D0D"/>
    <w:rsid w:val="001D3E11"/>
    <w:rsid w:val="001D3E87"/>
    <w:rsid w:val="001D491D"/>
    <w:rsid w:val="001D49A2"/>
    <w:rsid w:val="001D627A"/>
    <w:rsid w:val="001D6B60"/>
    <w:rsid w:val="001E07F4"/>
    <w:rsid w:val="001E0C3F"/>
    <w:rsid w:val="001E5063"/>
    <w:rsid w:val="001E58D8"/>
    <w:rsid w:val="001E5CBD"/>
    <w:rsid w:val="001E7842"/>
    <w:rsid w:val="001E78AA"/>
    <w:rsid w:val="001F2101"/>
    <w:rsid w:val="001F274C"/>
    <w:rsid w:val="001F280C"/>
    <w:rsid w:val="001F3969"/>
    <w:rsid w:val="001F5753"/>
    <w:rsid w:val="001F61DA"/>
    <w:rsid w:val="001F6766"/>
    <w:rsid w:val="001F72D9"/>
    <w:rsid w:val="001F7B3B"/>
    <w:rsid w:val="001F7C68"/>
    <w:rsid w:val="002033E7"/>
    <w:rsid w:val="0020352C"/>
    <w:rsid w:val="00205ACD"/>
    <w:rsid w:val="002075A5"/>
    <w:rsid w:val="00207EF0"/>
    <w:rsid w:val="002105B4"/>
    <w:rsid w:val="00212A9D"/>
    <w:rsid w:val="00212FB6"/>
    <w:rsid w:val="002138D5"/>
    <w:rsid w:val="00213C38"/>
    <w:rsid w:val="0021501E"/>
    <w:rsid w:val="00215192"/>
    <w:rsid w:val="00216628"/>
    <w:rsid w:val="002205C0"/>
    <w:rsid w:val="00220EA5"/>
    <w:rsid w:val="002214A5"/>
    <w:rsid w:val="00221889"/>
    <w:rsid w:val="00221FC1"/>
    <w:rsid w:val="002227C6"/>
    <w:rsid w:val="00223CAE"/>
    <w:rsid w:val="002248AC"/>
    <w:rsid w:val="00225074"/>
    <w:rsid w:val="00225FB3"/>
    <w:rsid w:val="00226AF5"/>
    <w:rsid w:val="002305CB"/>
    <w:rsid w:val="00230EC1"/>
    <w:rsid w:val="00230F7C"/>
    <w:rsid w:val="002315A1"/>
    <w:rsid w:val="002317D3"/>
    <w:rsid w:val="00232742"/>
    <w:rsid w:val="0023373D"/>
    <w:rsid w:val="00233904"/>
    <w:rsid w:val="0023423C"/>
    <w:rsid w:val="002363F6"/>
    <w:rsid w:val="00241038"/>
    <w:rsid w:val="002417A0"/>
    <w:rsid w:val="002420E3"/>
    <w:rsid w:val="002432D3"/>
    <w:rsid w:val="00243346"/>
    <w:rsid w:val="002448CB"/>
    <w:rsid w:val="00245C21"/>
    <w:rsid w:val="0024633A"/>
    <w:rsid w:val="0024703B"/>
    <w:rsid w:val="00247A13"/>
    <w:rsid w:val="00251B84"/>
    <w:rsid w:val="00252232"/>
    <w:rsid w:val="002525C7"/>
    <w:rsid w:val="002526E7"/>
    <w:rsid w:val="00252DBE"/>
    <w:rsid w:val="00254BA9"/>
    <w:rsid w:val="00254FD8"/>
    <w:rsid w:val="002563D7"/>
    <w:rsid w:val="0025690D"/>
    <w:rsid w:val="002577FE"/>
    <w:rsid w:val="00257966"/>
    <w:rsid w:val="0026055B"/>
    <w:rsid w:val="00261125"/>
    <w:rsid w:val="00261542"/>
    <w:rsid w:val="0026446D"/>
    <w:rsid w:val="002659E9"/>
    <w:rsid w:val="0026603B"/>
    <w:rsid w:val="00267074"/>
    <w:rsid w:val="00267244"/>
    <w:rsid w:val="002674D1"/>
    <w:rsid w:val="00270FD4"/>
    <w:rsid w:val="002717B7"/>
    <w:rsid w:val="00271BA6"/>
    <w:rsid w:val="0027212E"/>
    <w:rsid w:val="00272A94"/>
    <w:rsid w:val="00273BCB"/>
    <w:rsid w:val="00273D0E"/>
    <w:rsid w:val="00274159"/>
    <w:rsid w:val="00274BE8"/>
    <w:rsid w:val="002765A6"/>
    <w:rsid w:val="002765ED"/>
    <w:rsid w:val="00276C7D"/>
    <w:rsid w:val="00280A66"/>
    <w:rsid w:val="00281346"/>
    <w:rsid w:val="0028588E"/>
    <w:rsid w:val="0028616A"/>
    <w:rsid w:val="00286325"/>
    <w:rsid w:val="00286784"/>
    <w:rsid w:val="00287C02"/>
    <w:rsid w:val="002905AA"/>
    <w:rsid w:val="00290BC9"/>
    <w:rsid w:val="00290E6E"/>
    <w:rsid w:val="0029431D"/>
    <w:rsid w:val="00295749"/>
    <w:rsid w:val="0029598B"/>
    <w:rsid w:val="00296F0B"/>
    <w:rsid w:val="00297614"/>
    <w:rsid w:val="002A1502"/>
    <w:rsid w:val="002A2034"/>
    <w:rsid w:val="002A24F4"/>
    <w:rsid w:val="002A38BF"/>
    <w:rsid w:val="002A4022"/>
    <w:rsid w:val="002A4319"/>
    <w:rsid w:val="002A5409"/>
    <w:rsid w:val="002A56AE"/>
    <w:rsid w:val="002A597E"/>
    <w:rsid w:val="002B0DF5"/>
    <w:rsid w:val="002B113A"/>
    <w:rsid w:val="002B19E0"/>
    <w:rsid w:val="002B1A1F"/>
    <w:rsid w:val="002B466A"/>
    <w:rsid w:val="002B4FF3"/>
    <w:rsid w:val="002B5DBD"/>
    <w:rsid w:val="002B710C"/>
    <w:rsid w:val="002B7AC8"/>
    <w:rsid w:val="002C07C4"/>
    <w:rsid w:val="002C1B76"/>
    <w:rsid w:val="002C254D"/>
    <w:rsid w:val="002C2C20"/>
    <w:rsid w:val="002C4FD2"/>
    <w:rsid w:val="002C64CF"/>
    <w:rsid w:val="002C64E9"/>
    <w:rsid w:val="002C705E"/>
    <w:rsid w:val="002C72D2"/>
    <w:rsid w:val="002D08E3"/>
    <w:rsid w:val="002D2391"/>
    <w:rsid w:val="002D26D3"/>
    <w:rsid w:val="002D30CB"/>
    <w:rsid w:val="002D310D"/>
    <w:rsid w:val="002D338B"/>
    <w:rsid w:val="002D44B4"/>
    <w:rsid w:val="002D6995"/>
    <w:rsid w:val="002D6CD7"/>
    <w:rsid w:val="002D7003"/>
    <w:rsid w:val="002E002A"/>
    <w:rsid w:val="002E140D"/>
    <w:rsid w:val="002E2D7B"/>
    <w:rsid w:val="002E3B1F"/>
    <w:rsid w:val="002E54CE"/>
    <w:rsid w:val="002E588D"/>
    <w:rsid w:val="002E5E6A"/>
    <w:rsid w:val="002E6E6D"/>
    <w:rsid w:val="002F0742"/>
    <w:rsid w:val="002F098B"/>
    <w:rsid w:val="002F14AA"/>
    <w:rsid w:val="002F2198"/>
    <w:rsid w:val="002F37BE"/>
    <w:rsid w:val="002F3F85"/>
    <w:rsid w:val="002F4577"/>
    <w:rsid w:val="002F4E06"/>
    <w:rsid w:val="002F6424"/>
    <w:rsid w:val="00300966"/>
    <w:rsid w:val="00300D0B"/>
    <w:rsid w:val="003019EA"/>
    <w:rsid w:val="00303522"/>
    <w:rsid w:val="00303746"/>
    <w:rsid w:val="00304D88"/>
    <w:rsid w:val="003056A2"/>
    <w:rsid w:val="00306096"/>
    <w:rsid w:val="00306FB6"/>
    <w:rsid w:val="00307E90"/>
    <w:rsid w:val="003107AB"/>
    <w:rsid w:val="003111C0"/>
    <w:rsid w:val="003116EE"/>
    <w:rsid w:val="003154F2"/>
    <w:rsid w:val="0031645D"/>
    <w:rsid w:val="00317A04"/>
    <w:rsid w:val="00317A10"/>
    <w:rsid w:val="00317C14"/>
    <w:rsid w:val="003200EB"/>
    <w:rsid w:val="00320A67"/>
    <w:rsid w:val="00320D7B"/>
    <w:rsid w:val="00321484"/>
    <w:rsid w:val="00321565"/>
    <w:rsid w:val="0032187D"/>
    <w:rsid w:val="00322C93"/>
    <w:rsid w:val="00323CD2"/>
    <w:rsid w:val="003248E6"/>
    <w:rsid w:val="00325855"/>
    <w:rsid w:val="0032650A"/>
    <w:rsid w:val="0032686E"/>
    <w:rsid w:val="003272FB"/>
    <w:rsid w:val="00327718"/>
    <w:rsid w:val="003317CD"/>
    <w:rsid w:val="00331CDD"/>
    <w:rsid w:val="00332498"/>
    <w:rsid w:val="00334899"/>
    <w:rsid w:val="0034179E"/>
    <w:rsid w:val="00341AC3"/>
    <w:rsid w:val="003421F9"/>
    <w:rsid w:val="0034299B"/>
    <w:rsid w:val="003430A8"/>
    <w:rsid w:val="00344259"/>
    <w:rsid w:val="003443B2"/>
    <w:rsid w:val="00344580"/>
    <w:rsid w:val="0034558E"/>
    <w:rsid w:val="003464A5"/>
    <w:rsid w:val="0035126E"/>
    <w:rsid w:val="00351CFB"/>
    <w:rsid w:val="003551AD"/>
    <w:rsid w:val="00355A06"/>
    <w:rsid w:val="00356043"/>
    <w:rsid w:val="00356E44"/>
    <w:rsid w:val="003618D7"/>
    <w:rsid w:val="00361B9C"/>
    <w:rsid w:val="003622D5"/>
    <w:rsid w:val="003640B1"/>
    <w:rsid w:val="00365C45"/>
    <w:rsid w:val="00370146"/>
    <w:rsid w:val="00373E56"/>
    <w:rsid w:val="00373F33"/>
    <w:rsid w:val="003741FE"/>
    <w:rsid w:val="00374444"/>
    <w:rsid w:val="003746F5"/>
    <w:rsid w:val="00374E41"/>
    <w:rsid w:val="00376114"/>
    <w:rsid w:val="00376B5B"/>
    <w:rsid w:val="00376CEC"/>
    <w:rsid w:val="00376E2A"/>
    <w:rsid w:val="00377704"/>
    <w:rsid w:val="003806DC"/>
    <w:rsid w:val="00380758"/>
    <w:rsid w:val="00381742"/>
    <w:rsid w:val="003827B4"/>
    <w:rsid w:val="00383C82"/>
    <w:rsid w:val="00386BBB"/>
    <w:rsid w:val="00386D84"/>
    <w:rsid w:val="00387363"/>
    <w:rsid w:val="0038790C"/>
    <w:rsid w:val="00391324"/>
    <w:rsid w:val="003913E8"/>
    <w:rsid w:val="003916D6"/>
    <w:rsid w:val="0039245A"/>
    <w:rsid w:val="0039324E"/>
    <w:rsid w:val="00393376"/>
    <w:rsid w:val="00394A1E"/>
    <w:rsid w:val="0039528F"/>
    <w:rsid w:val="003956E5"/>
    <w:rsid w:val="00395C38"/>
    <w:rsid w:val="00396B93"/>
    <w:rsid w:val="0039787C"/>
    <w:rsid w:val="003A0AA0"/>
    <w:rsid w:val="003A1311"/>
    <w:rsid w:val="003A1543"/>
    <w:rsid w:val="003A3818"/>
    <w:rsid w:val="003A45A6"/>
    <w:rsid w:val="003A4881"/>
    <w:rsid w:val="003A60CC"/>
    <w:rsid w:val="003A61F9"/>
    <w:rsid w:val="003A73D3"/>
    <w:rsid w:val="003B07F8"/>
    <w:rsid w:val="003B1A03"/>
    <w:rsid w:val="003B1C4E"/>
    <w:rsid w:val="003B1E14"/>
    <w:rsid w:val="003B1E88"/>
    <w:rsid w:val="003B3C41"/>
    <w:rsid w:val="003B3EC8"/>
    <w:rsid w:val="003B4B5F"/>
    <w:rsid w:val="003B5455"/>
    <w:rsid w:val="003B58C0"/>
    <w:rsid w:val="003B5FFE"/>
    <w:rsid w:val="003B63C0"/>
    <w:rsid w:val="003C2502"/>
    <w:rsid w:val="003C2632"/>
    <w:rsid w:val="003C2A7C"/>
    <w:rsid w:val="003C2A8E"/>
    <w:rsid w:val="003C7873"/>
    <w:rsid w:val="003C78F7"/>
    <w:rsid w:val="003C7C12"/>
    <w:rsid w:val="003D153C"/>
    <w:rsid w:val="003D2D84"/>
    <w:rsid w:val="003D65C9"/>
    <w:rsid w:val="003D70D4"/>
    <w:rsid w:val="003E0BC5"/>
    <w:rsid w:val="003E16E1"/>
    <w:rsid w:val="003E2624"/>
    <w:rsid w:val="003E34C9"/>
    <w:rsid w:val="003E4B54"/>
    <w:rsid w:val="003E4E6C"/>
    <w:rsid w:val="003E52A9"/>
    <w:rsid w:val="003E53AC"/>
    <w:rsid w:val="003E55DB"/>
    <w:rsid w:val="003E7555"/>
    <w:rsid w:val="003E7FD3"/>
    <w:rsid w:val="003F0EB3"/>
    <w:rsid w:val="003F2273"/>
    <w:rsid w:val="003F332C"/>
    <w:rsid w:val="003F3E41"/>
    <w:rsid w:val="003F6008"/>
    <w:rsid w:val="003F659A"/>
    <w:rsid w:val="00400A2B"/>
    <w:rsid w:val="00400E16"/>
    <w:rsid w:val="004012CF"/>
    <w:rsid w:val="004012E1"/>
    <w:rsid w:val="004028F5"/>
    <w:rsid w:val="00402FF3"/>
    <w:rsid w:val="00403116"/>
    <w:rsid w:val="00404445"/>
    <w:rsid w:val="00404627"/>
    <w:rsid w:val="00404750"/>
    <w:rsid w:val="004051F5"/>
    <w:rsid w:val="0040546E"/>
    <w:rsid w:val="00405D9B"/>
    <w:rsid w:val="00405EAB"/>
    <w:rsid w:val="004069EB"/>
    <w:rsid w:val="00407273"/>
    <w:rsid w:val="0041002B"/>
    <w:rsid w:val="00410684"/>
    <w:rsid w:val="004108B2"/>
    <w:rsid w:val="004111DA"/>
    <w:rsid w:val="00413013"/>
    <w:rsid w:val="00413327"/>
    <w:rsid w:val="00413F1C"/>
    <w:rsid w:val="00415A67"/>
    <w:rsid w:val="00415B83"/>
    <w:rsid w:val="00416917"/>
    <w:rsid w:val="00417FC0"/>
    <w:rsid w:val="004202A3"/>
    <w:rsid w:val="00420DE9"/>
    <w:rsid w:val="00421858"/>
    <w:rsid w:val="004221C9"/>
    <w:rsid w:val="00423213"/>
    <w:rsid w:val="0042416D"/>
    <w:rsid w:val="0042483C"/>
    <w:rsid w:val="004277C4"/>
    <w:rsid w:val="00431178"/>
    <w:rsid w:val="004319BF"/>
    <w:rsid w:val="0043218D"/>
    <w:rsid w:val="00433507"/>
    <w:rsid w:val="004335F1"/>
    <w:rsid w:val="00434F13"/>
    <w:rsid w:val="00434FFC"/>
    <w:rsid w:val="00435A16"/>
    <w:rsid w:val="004360F6"/>
    <w:rsid w:val="0043688A"/>
    <w:rsid w:val="0043695E"/>
    <w:rsid w:val="00436AC7"/>
    <w:rsid w:val="00437A0E"/>
    <w:rsid w:val="00442231"/>
    <w:rsid w:val="00443B76"/>
    <w:rsid w:val="004444F5"/>
    <w:rsid w:val="00444B4C"/>
    <w:rsid w:val="004460C0"/>
    <w:rsid w:val="00447ABE"/>
    <w:rsid w:val="00447DF5"/>
    <w:rsid w:val="004502F1"/>
    <w:rsid w:val="00450B49"/>
    <w:rsid w:val="004516EB"/>
    <w:rsid w:val="00451E27"/>
    <w:rsid w:val="004529B6"/>
    <w:rsid w:val="00453DBD"/>
    <w:rsid w:val="00454CE6"/>
    <w:rsid w:val="00456FFF"/>
    <w:rsid w:val="00457A9F"/>
    <w:rsid w:val="00460632"/>
    <w:rsid w:val="0046133D"/>
    <w:rsid w:val="00462881"/>
    <w:rsid w:val="00462B0D"/>
    <w:rsid w:val="004642A1"/>
    <w:rsid w:val="0046475C"/>
    <w:rsid w:val="004653BB"/>
    <w:rsid w:val="0047000C"/>
    <w:rsid w:val="004702BF"/>
    <w:rsid w:val="00470F88"/>
    <w:rsid w:val="00472649"/>
    <w:rsid w:val="00474273"/>
    <w:rsid w:val="00475574"/>
    <w:rsid w:val="00475F48"/>
    <w:rsid w:val="00477430"/>
    <w:rsid w:val="004775D0"/>
    <w:rsid w:val="00477CC2"/>
    <w:rsid w:val="0048180A"/>
    <w:rsid w:val="00481C7A"/>
    <w:rsid w:val="004821D4"/>
    <w:rsid w:val="004836B3"/>
    <w:rsid w:val="0048464D"/>
    <w:rsid w:val="00484F88"/>
    <w:rsid w:val="00485906"/>
    <w:rsid w:val="004867DB"/>
    <w:rsid w:val="00487713"/>
    <w:rsid w:val="0049063B"/>
    <w:rsid w:val="004906C8"/>
    <w:rsid w:val="00491A1C"/>
    <w:rsid w:val="00491BAB"/>
    <w:rsid w:val="00493252"/>
    <w:rsid w:val="00493A00"/>
    <w:rsid w:val="0049459B"/>
    <w:rsid w:val="00495252"/>
    <w:rsid w:val="0049534C"/>
    <w:rsid w:val="004964B5"/>
    <w:rsid w:val="0049675F"/>
    <w:rsid w:val="004967E2"/>
    <w:rsid w:val="00496CDA"/>
    <w:rsid w:val="0049718E"/>
    <w:rsid w:val="0049785D"/>
    <w:rsid w:val="004A290F"/>
    <w:rsid w:val="004A5FFD"/>
    <w:rsid w:val="004A7195"/>
    <w:rsid w:val="004A7CE2"/>
    <w:rsid w:val="004B12AF"/>
    <w:rsid w:val="004B13CF"/>
    <w:rsid w:val="004B376D"/>
    <w:rsid w:val="004B51FA"/>
    <w:rsid w:val="004B53C1"/>
    <w:rsid w:val="004B5DEC"/>
    <w:rsid w:val="004B7F32"/>
    <w:rsid w:val="004C0FAC"/>
    <w:rsid w:val="004C1207"/>
    <w:rsid w:val="004C17CE"/>
    <w:rsid w:val="004C18A7"/>
    <w:rsid w:val="004C19F6"/>
    <w:rsid w:val="004C1DF1"/>
    <w:rsid w:val="004C2ED8"/>
    <w:rsid w:val="004C3D8C"/>
    <w:rsid w:val="004C4E77"/>
    <w:rsid w:val="004C537E"/>
    <w:rsid w:val="004C5A2D"/>
    <w:rsid w:val="004C61C2"/>
    <w:rsid w:val="004C706F"/>
    <w:rsid w:val="004C75F4"/>
    <w:rsid w:val="004C79B9"/>
    <w:rsid w:val="004D021D"/>
    <w:rsid w:val="004D08EB"/>
    <w:rsid w:val="004D1FB9"/>
    <w:rsid w:val="004D2D13"/>
    <w:rsid w:val="004D5760"/>
    <w:rsid w:val="004D6029"/>
    <w:rsid w:val="004D647B"/>
    <w:rsid w:val="004E0679"/>
    <w:rsid w:val="004E0B32"/>
    <w:rsid w:val="004E1074"/>
    <w:rsid w:val="004E1E0C"/>
    <w:rsid w:val="004E2371"/>
    <w:rsid w:val="004E4936"/>
    <w:rsid w:val="004E59D7"/>
    <w:rsid w:val="004E5A14"/>
    <w:rsid w:val="004E5B15"/>
    <w:rsid w:val="004E6BE9"/>
    <w:rsid w:val="004E77E1"/>
    <w:rsid w:val="004E78B8"/>
    <w:rsid w:val="004E79A4"/>
    <w:rsid w:val="004F1C51"/>
    <w:rsid w:val="004F26CF"/>
    <w:rsid w:val="004F3071"/>
    <w:rsid w:val="004F402B"/>
    <w:rsid w:val="004F41DA"/>
    <w:rsid w:val="004F4792"/>
    <w:rsid w:val="004F4B52"/>
    <w:rsid w:val="004F4DF1"/>
    <w:rsid w:val="004F6476"/>
    <w:rsid w:val="004F698D"/>
    <w:rsid w:val="004F76FC"/>
    <w:rsid w:val="00500601"/>
    <w:rsid w:val="00500BA6"/>
    <w:rsid w:val="0050182F"/>
    <w:rsid w:val="00502F50"/>
    <w:rsid w:val="00503655"/>
    <w:rsid w:val="0050375C"/>
    <w:rsid w:val="00503CA0"/>
    <w:rsid w:val="00504408"/>
    <w:rsid w:val="00505759"/>
    <w:rsid w:val="0050578D"/>
    <w:rsid w:val="00510BCE"/>
    <w:rsid w:val="0051107C"/>
    <w:rsid w:val="005115C9"/>
    <w:rsid w:val="00511A76"/>
    <w:rsid w:val="0051235E"/>
    <w:rsid w:val="005124EC"/>
    <w:rsid w:val="0051313D"/>
    <w:rsid w:val="00513CB3"/>
    <w:rsid w:val="00513DE2"/>
    <w:rsid w:val="00514187"/>
    <w:rsid w:val="00514CD9"/>
    <w:rsid w:val="00515090"/>
    <w:rsid w:val="00517889"/>
    <w:rsid w:val="005178ED"/>
    <w:rsid w:val="00521E57"/>
    <w:rsid w:val="00521F80"/>
    <w:rsid w:val="00522780"/>
    <w:rsid w:val="00523DDF"/>
    <w:rsid w:val="0052701A"/>
    <w:rsid w:val="0052735A"/>
    <w:rsid w:val="00527EBC"/>
    <w:rsid w:val="005305EA"/>
    <w:rsid w:val="00530E3E"/>
    <w:rsid w:val="005311BB"/>
    <w:rsid w:val="005314E4"/>
    <w:rsid w:val="00533DF5"/>
    <w:rsid w:val="005366C6"/>
    <w:rsid w:val="005371E7"/>
    <w:rsid w:val="00537C3A"/>
    <w:rsid w:val="005402C2"/>
    <w:rsid w:val="00540538"/>
    <w:rsid w:val="00540775"/>
    <w:rsid w:val="00540C92"/>
    <w:rsid w:val="00541143"/>
    <w:rsid w:val="00542BC6"/>
    <w:rsid w:val="0054390A"/>
    <w:rsid w:val="005478DE"/>
    <w:rsid w:val="0055128B"/>
    <w:rsid w:val="0055176C"/>
    <w:rsid w:val="005520FE"/>
    <w:rsid w:val="0055211D"/>
    <w:rsid w:val="005527D6"/>
    <w:rsid w:val="00552FA7"/>
    <w:rsid w:val="00553E92"/>
    <w:rsid w:val="00554927"/>
    <w:rsid w:val="005559F5"/>
    <w:rsid w:val="00556513"/>
    <w:rsid w:val="00560D4A"/>
    <w:rsid w:val="00560D8E"/>
    <w:rsid w:val="00562653"/>
    <w:rsid w:val="0056468F"/>
    <w:rsid w:val="0056558A"/>
    <w:rsid w:val="00565F99"/>
    <w:rsid w:val="00566E4B"/>
    <w:rsid w:val="00567001"/>
    <w:rsid w:val="00567F9A"/>
    <w:rsid w:val="005705E2"/>
    <w:rsid w:val="005714B9"/>
    <w:rsid w:val="00571A7B"/>
    <w:rsid w:val="00572C64"/>
    <w:rsid w:val="005733EB"/>
    <w:rsid w:val="005754D2"/>
    <w:rsid w:val="00576C2F"/>
    <w:rsid w:val="00576E97"/>
    <w:rsid w:val="005771DE"/>
    <w:rsid w:val="00577C71"/>
    <w:rsid w:val="00580802"/>
    <w:rsid w:val="00581064"/>
    <w:rsid w:val="00581A22"/>
    <w:rsid w:val="00583145"/>
    <w:rsid w:val="005833A8"/>
    <w:rsid w:val="00583431"/>
    <w:rsid w:val="00583D85"/>
    <w:rsid w:val="0058483E"/>
    <w:rsid w:val="00585740"/>
    <w:rsid w:val="0058661B"/>
    <w:rsid w:val="00586CD3"/>
    <w:rsid w:val="00593E91"/>
    <w:rsid w:val="00595600"/>
    <w:rsid w:val="005956CD"/>
    <w:rsid w:val="0059597D"/>
    <w:rsid w:val="00596DC4"/>
    <w:rsid w:val="00597589"/>
    <w:rsid w:val="005A0B49"/>
    <w:rsid w:val="005A13CC"/>
    <w:rsid w:val="005A2394"/>
    <w:rsid w:val="005A52D9"/>
    <w:rsid w:val="005A5A6E"/>
    <w:rsid w:val="005A694B"/>
    <w:rsid w:val="005A6D57"/>
    <w:rsid w:val="005A7C7A"/>
    <w:rsid w:val="005B0424"/>
    <w:rsid w:val="005B0575"/>
    <w:rsid w:val="005B37EF"/>
    <w:rsid w:val="005B451E"/>
    <w:rsid w:val="005B5B70"/>
    <w:rsid w:val="005B5F05"/>
    <w:rsid w:val="005B60F5"/>
    <w:rsid w:val="005B6D44"/>
    <w:rsid w:val="005B77A6"/>
    <w:rsid w:val="005B79E7"/>
    <w:rsid w:val="005C2999"/>
    <w:rsid w:val="005C3E35"/>
    <w:rsid w:val="005C40CB"/>
    <w:rsid w:val="005C51C4"/>
    <w:rsid w:val="005C6982"/>
    <w:rsid w:val="005D08BD"/>
    <w:rsid w:val="005D0901"/>
    <w:rsid w:val="005D14EB"/>
    <w:rsid w:val="005D16DD"/>
    <w:rsid w:val="005D197C"/>
    <w:rsid w:val="005D1E9D"/>
    <w:rsid w:val="005D1EDA"/>
    <w:rsid w:val="005D2B59"/>
    <w:rsid w:val="005D2B99"/>
    <w:rsid w:val="005D2CEF"/>
    <w:rsid w:val="005D362F"/>
    <w:rsid w:val="005D370F"/>
    <w:rsid w:val="005D4869"/>
    <w:rsid w:val="005D5217"/>
    <w:rsid w:val="005D5E8C"/>
    <w:rsid w:val="005D68F0"/>
    <w:rsid w:val="005D73DA"/>
    <w:rsid w:val="005E2950"/>
    <w:rsid w:val="005E482F"/>
    <w:rsid w:val="005E4D7C"/>
    <w:rsid w:val="005E4EB4"/>
    <w:rsid w:val="005E4ED7"/>
    <w:rsid w:val="005E7A49"/>
    <w:rsid w:val="005F048E"/>
    <w:rsid w:val="005F1408"/>
    <w:rsid w:val="005F18FF"/>
    <w:rsid w:val="005F1E0B"/>
    <w:rsid w:val="005F2248"/>
    <w:rsid w:val="005F4648"/>
    <w:rsid w:val="005F4E5A"/>
    <w:rsid w:val="005F57F0"/>
    <w:rsid w:val="005F661E"/>
    <w:rsid w:val="005F7424"/>
    <w:rsid w:val="005F7D10"/>
    <w:rsid w:val="00600FB9"/>
    <w:rsid w:val="00602223"/>
    <w:rsid w:val="0060242C"/>
    <w:rsid w:val="006028B8"/>
    <w:rsid w:val="00603C36"/>
    <w:rsid w:val="00603FB8"/>
    <w:rsid w:val="006054D4"/>
    <w:rsid w:val="00606B81"/>
    <w:rsid w:val="00606FDA"/>
    <w:rsid w:val="00607414"/>
    <w:rsid w:val="0061042F"/>
    <w:rsid w:val="00612CE5"/>
    <w:rsid w:val="0061459B"/>
    <w:rsid w:val="00615562"/>
    <w:rsid w:val="006168E4"/>
    <w:rsid w:val="00616943"/>
    <w:rsid w:val="00617392"/>
    <w:rsid w:val="0061744C"/>
    <w:rsid w:val="006214B9"/>
    <w:rsid w:val="00621940"/>
    <w:rsid w:val="00624380"/>
    <w:rsid w:val="006246D1"/>
    <w:rsid w:val="00625866"/>
    <w:rsid w:val="00625F2D"/>
    <w:rsid w:val="0062656C"/>
    <w:rsid w:val="0063265C"/>
    <w:rsid w:val="00633079"/>
    <w:rsid w:val="0063387F"/>
    <w:rsid w:val="0063429D"/>
    <w:rsid w:val="00634E08"/>
    <w:rsid w:val="00635020"/>
    <w:rsid w:val="006355D4"/>
    <w:rsid w:val="00635846"/>
    <w:rsid w:val="00635B2B"/>
    <w:rsid w:val="0063607E"/>
    <w:rsid w:val="006365E7"/>
    <w:rsid w:val="00637512"/>
    <w:rsid w:val="006402F4"/>
    <w:rsid w:val="0064055F"/>
    <w:rsid w:val="006408ED"/>
    <w:rsid w:val="00640EE4"/>
    <w:rsid w:val="0064168D"/>
    <w:rsid w:val="00643161"/>
    <w:rsid w:val="0064576A"/>
    <w:rsid w:val="00645D17"/>
    <w:rsid w:val="00645FB2"/>
    <w:rsid w:val="006466F5"/>
    <w:rsid w:val="006468D6"/>
    <w:rsid w:val="00646A16"/>
    <w:rsid w:val="00650800"/>
    <w:rsid w:val="006529A5"/>
    <w:rsid w:val="00655372"/>
    <w:rsid w:val="00655735"/>
    <w:rsid w:val="00657339"/>
    <w:rsid w:val="00660203"/>
    <w:rsid w:val="00661404"/>
    <w:rsid w:val="00661753"/>
    <w:rsid w:val="006620CA"/>
    <w:rsid w:val="006646AC"/>
    <w:rsid w:val="00664D5B"/>
    <w:rsid w:val="0066569D"/>
    <w:rsid w:val="0066609B"/>
    <w:rsid w:val="00666627"/>
    <w:rsid w:val="0066689A"/>
    <w:rsid w:val="0066744F"/>
    <w:rsid w:val="00671D7C"/>
    <w:rsid w:val="00675E45"/>
    <w:rsid w:val="00676572"/>
    <w:rsid w:val="00681802"/>
    <w:rsid w:val="00682225"/>
    <w:rsid w:val="006822F4"/>
    <w:rsid w:val="00682B6F"/>
    <w:rsid w:val="00683417"/>
    <w:rsid w:val="00684130"/>
    <w:rsid w:val="00684893"/>
    <w:rsid w:val="006848B7"/>
    <w:rsid w:val="00684CBE"/>
    <w:rsid w:val="00685049"/>
    <w:rsid w:val="00686FC2"/>
    <w:rsid w:val="00687018"/>
    <w:rsid w:val="006918CC"/>
    <w:rsid w:val="00691DB1"/>
    <w:rsid w:val="006925C1"/>
    <w:rsid w:val="00692DA2"/>
    <w:rsid w:val="00696B2F"/>
    <w:rsid w:val="00697281"/>
    <w:rsid w:val="006A25FA"/>
    <w:rsid w:val="006A2C7F"/>
    <w:rsid w:val="006A3E53"/>
    <w:rsid w:val="006A4322"/>
    <w:rsid w:val="006A522A"/>
    <w:rsid w:val="006A5961"/>
    <w:rsid w:val="006A6FF3"/>
    <w:rsid w:val="006B03E9"/>
    <w:rsid w:val="006B1615"/>
    <w:rsid w:val="006B1953"/>
    <w:rsid w:val="006B1BF1"/>
    <w:rsid w:val="006B1C95"/>
    <w:rsid w:val="006B26E3"/>
    <w:rsid w:val="006B2A6C"/>
    <w:rsid w:val="006B32E4"/>
    <w:rsid w:val="006B3302"/>
    <w:rsid w:val="006B37EA"/>
    <w:rsid w:val="006B3A2B"/>
    <w:rsid w:val="006B3B00"/>
    <w:rsid w:val="006B3C6D"/>
    <w:rsid w:val="006B4CB8"/>
    <w:rsid w:val="006B503F"/>
    <w:rsid w:val="006B53AB"/>
    <w:rsid w:val="006B63ED"/>
    <w:rsid w:val="006B7444"/>
    <w:rsid w:val="006C24CB"/>
    <w:rsid w:val="006C24D8"/>
    <w:rsid w:val="006C2888"/>
    <w:rsid w:val="006C3175"/>
    <w:rsid w:val="006C32EE"/>
    <w:rsid w:val="006C5083"/>
    <w:rsid w:val="006C6A05"/>
    <w:rsid w:val="006C7DA5"/>
    <w:rsid w:val="006D23FC"/>
    <w:rsid w:val="006D3253"/>
    <w:rsid w:val="006D3CD7"/>
    <w:rsid w:val="006D3F82"/>
    <w:rsid w:val="006D5719"/>
    <w:rsid w:val="006D79B4"/>
    <w:rsid w:val="006E0068"/>
    <w:rsid w:val="006E01D1"/>
    <w:rsid w:val="006E3711"/>
    <w:rsid w:val="006E3E4F"/>
    <w:rsid w:val="006E4055"/>
    <w:rsid w:val="006E469B"/>
    <w:rsid w:val="006E785D"/>
    <w:rsid w:val="006F1B61"/>
    <w:rsid w:val="006F1BFE"/>
    <w:rsid w:val="006F2478"/>
    <w:rsid w:val="006F25F4"/>
    <w:rsid w:val="006F28BD"/>
    <w:rsid w:val="006F53A9"/>
    <w:rsid w:val="006F5A35"/>
    <w:rsid w:val="006F610D"/>
    <w:rsid w:val="006F6E0E"/>
    <w:rsid w:val="00701033"/>
    <w:rsid w:val="007024E8"/>
    <w:rsid w:val="0070368E"/>
    <w:rsid w:val="0070371E"/>
    <w:rsid w:val="00703BAE"/>
    <w:rsid w:val="00704AB7"/>
    <w:rsid w:val="0070565F"/>
    <w:rsid w:val="00705F8F"/>
    <w:rsid w:val="007064F6"/>
    <w:rsid w:val="0070689E"/>
    <w:rsid w:val="007078A3"/>
    <w:rsid w:val="00711536"/>
    <w:rsid w:val="00712203"/>
    <w:rsid w:val="007129C0"/>
    <w:rsid w:val="007142B5"/>
    <w:rsid w:val="00714663"/>
    <w:rsid w:val="00714C96"/>
    <w:rsid w:val="00716BFE"/>
    <w:rsid w:val="0072048E"/>
    <w:rsid w:val="00721142"/>
    <w:rsid w:val="007234D1"/>
    <w:rsid w:val="00724441"/>
    <w:rsid w:val="00725B1D"/>
    <w:rsid w:val="0072666C"/>
    <w:rsid w:val="00731428"/>
    <w:rsid w:val="0073157A"/>
    <w:rsid w:val="00731690"/>
    <w:rsid w:val="007338D5"/>
    <w:rsid w:val="007339CF"/>
    <w:rsid w:val="00735209"/>
    <w:rsid w:val="00740F93"/>
    <w:rsid w:val="0074395D"/>
    <w:rsid w:val="007444E2"/>
    <w:rsid w:val="00744D68"/>
    <w:rsid w:val="00744E29"/>
    <w:rsid w:val="00744EEF"/>
    <w:rsid w:val="007453BB"/>
    <w:rsid w:val="007517D1"/>
    <w:rsid w:val="0075229E"/>
    <w:rsid w:val="007524CA"/>
    <w:rsid w:val="00753476"/>
    <w:rsid w:val="00754B44"/>
    <w:rsid w:val="00754CAE"/>
    <w:rsid w:val="00756CE9"/>
    <w:rsid w:val="007575CB"/>
    <w:rsid w:val="00757992"/>
    <w:rsid w:val="00761B5E"/>
    <w:rsid w:val="007622D6"/>
    <w:rsid w:val="00763998"/>
    <w:rsid w:val="00763FEE"/>
    <w:rsid w:val="0076467C"/>
    <w:rsid w:val="007658D5"/>
    <w:rsid w:val="00767724"/>
    <w:rsid w:val="00770E76"/>
    <w:rsid w:val="00772BA8"/>
    <w:rsid w:val="007736D6"/>
    <w:rsid w:val="00774266"/>
    <w:rsid w:val="00775911"/>
    <w:rsid w:val="00775E28"/>
    <w:rsid w:val="00776FEB"/>
    <w:rsid w:val="007773E6"/>
    <w:rsid w:val="0078028A"/>
    <w:rsid w:val="00780302"/>
    <w:rsid w:val="007806CB"/>
    <w:rsid w:val="007816FD"/>
    <w:rsid w:val="00781C64"/>
    <w:rsid w:val="007829AF"/>
    <w:rsid w:val="007848FB"/>
    <w:rsid w:val="007851D5"/>
    <w:rsid w:val="00785698"/>
    <w:rsid w:val="0078693A"/>
    <w:rsid w:val="00786B00"/>
    <w:rsid w:val="00790164"/>
    <w:rsid w:val="00793170"/>
    <w:rsid w:val="007933A7"/>
    <w:rsid w:val="00793670"/>
    <w:rsid w:val="00794153"/>
    <w:rsid w:val="00794378"/>
    <w:rsid w:val="0079486A"/>
    <w:rsid w:val="00794930"/>
    <w:rsid w:val="00794D7E"/>
    <w:rsid w:val="00794D93"/>
    <w:rsid w:val="00794E74"/>
    <w:rsid w:val="00794F80"/>
    <w:rsid w:val="0079620D"/>
    <w:rsid w:val="0079666D"/>
    <w:rsid w:val="00796CA6"/>
    <w:rsid w:val="00797118"/>
    <w:rsid w:val="00797B4F"/>
    <w:rsid w:val="007A006A"/>
    <w:rsid w:val="007A139A"/>
    <w:rsid w:val="007A184E"/>
    <w:rsid w:val="007A1C9E"/>
    <w:rsid w:val="007A21C7"/>
    <w:rsid w:val="007A312D"/>
    <w:rsid w:val="007A3838"/>
    <w:rsid w:val="007A3B58"/>
    <w:rsid w:val="007A3BB5"/>
    <w:rsid w:val="007A4967"/>
    <w:rsid w:val="007A7354"/>
    <w:rsid w:val="007B2C77"/>
    <w:rsid w:val="007B34C6"/>
    <w:rsid w:val="007B575D"/>
    <w:rsid w:val="007B7A6F"/>
    <w:rsid w:val="007C2C6B"/>
    <w:rsid w:val="007C368A"/>
    <w:rsid w:val="007C425B"/>
    <w:rsid w:val="007C559C"/>
    <w:rsid w:val="007C57D3"/>
    <w:rsid w:val="007C7FF1"/>
    <w:rsid w:val="007D05A9"/>
    <w:rsid w:val="007D15EF"/>
    <w:rsid w:val="007D1A27"/>
    <w:rsid w:val="007D1B24"/>
    <w:rsid w:val="007D1F15"/>
    <w:rsid w:val="007D25B1"/>
    <w:rsid w:val="007D2878"/>
    <w:rsid w:val="007D300A"/>
    <w:rsid w:val="007D661B"/>
    <w:rsid w:val="007E00E1"/>
    <w:rsid w:val="007E0BC1"/>
    <w:rsid w:val="007E26F8"/>
    <w:rsid w:val="007E3A35"/>
    <w:rsid w:val="007E5726"/>
    <w:rsid w:val="007E5D23"/>
    <w:rsid w:val="007E6297"/>
    <w:rsid w:val="007E65B5"/>
    <w:rsid w:val="007E65DB"/>
    <w:rsid w:val="007E6E52"/>
    <w:rsid w:val="007E7BAB"/>
    <w:rsid w:val="007E7DCE"/>
    <w:rsid w:val="007F1347"/>
    <w:rsid w:val="007F20AC"/>
    <w:rsid w:val="007F2BA0"/>
    <w:rsid w:val="007F43BD"/>
    <w:rsid w:val="007F52EC"/>
    <w:rsid w:val="007F53D4"/>
    <w:rsid w:val="00800927"/>
    <w:rsid w:val="00800F46"/>
    <w:rsid w:val="008016F1"/>
    <w:rsid w:val="008028E9"/>
    <w:rsid w:val="00802C56"/>
    <w:rsid w:val="00803A88"/>
    <w:rsid w:val="00803F62"/>
    <w:rsid w:val="00803F88"/>
    <w:rsid w:val="008041B5"/>
    <w:rsid w:val="00804BD9"/>
    <w:rsid w:val="00805270"/>
    <w:rsid w:val="00810845"/>
    <w:rsid w:val="008111EB"/>
    <w:rsid w:val="00811205"/>
    <w:rsid w:val="008112E3"/>
    <w:rsid w:val="00811D16"/>
    <w:rsid w:val="00812C48"/>
    <w:rsid w:val="008146F9"/>
    <w:rsid w:val="00814D55"/>
    <w:rsid w:val="00815093"/>
    <w:rsid w:val="00816506"/>
    <w:rsid w:val="008170EF"/>
    <w:rsid w:val="00817BFB"/>
    <w:rsid w:val="008230AE"/>
    <w:rsid w:val="00823267"/>
    <w:rsid w:val="0082382A"/>
    <w:rsid w:val="00824DCD"/>
    <w:rsid w:val="00824DDB"/>
    <w:rsid w:val="008257A6"/>
    <w:rsid w:val="00831346"/>
    <w:rsid w:val="00831D3F"/>
    <w:rsid w:val="00832986"/>
    <w:rsid w:val="00833C97"/>
    <w:rsid w:val="00833DB5"/>
    <w:rsid w:val="00833FA4"/>
    <w:rsid w:val="00834BBB"/>
    <w:rsid w:val="00834E50"/>
    <w:rsid w:val="00835692"/>
    <w:rsid w:val="00835A92"/>
    <w:rsid w:val="008376C6"/>
    <w:rsid w:val="008419A8"/>
    <w:rsid w:val="00842F4D"/>
    <w:rsid w:val="008436AD"/>
    <w:rsid w:val="00844569"/>
    <w:rsid w:val="0084474D"/>
    <w:rsid w:val="00846539"/>
    <w:rsid w:val="008468AD"/>
    <w:rsid w:val="0084766D"/>
    <w:rsid w:val="00847D23"/>
    <w:rsid w:val="0085030F"/>
    <w:rsid w:val="00851545"/>
    <w:rsid w:val="00855544"/>
    <w:rsid w:val="00856D15"/>
    <w:rsid w:val="0086020D"/>
    <w:rsid w:val="00860E59"/>
    <w:rsid w:val="00861DEF"/>
    <w:rsid w:val="00863327"/>
    <w:rsid w:val="00864E9D"/>
    <w:rsid w:val="008662C4"/>
    <w:rsid w:val="00867B2F"/>
    <w:rsid w:val="00870550"/>
    <w:rsid w:val="00870F44"/>
    <w:rsid w:val="00874015"/>
    <w:rsid w:val="00874916"/>
    <w:rsid w:val="00876A75"/>
    <w:rsid w:val="0087786C"/>
    <w:rsid w:val="00877BF0"/>
    <w:rsid w:val="00881D76"/>
    <w:rsid w:val="00883587"/>
    <w:rsid w:val="00884054"/>
    <w:rsid w:val="008849DE"/>
    <w:rsid w:val="00886712"/>
    <w:rsid w:val="008868B6"/>
    <w:rsid w:val="00890452"/>
    <w:rsid w:val="00891715"/>
    <w:rsid w:val="00893C5F"/>
    <w:rsid w:val="00895089"/>
    <w:rsid w:val="008951ED"/>
    <w:rsid w:val="0089661D"/>
    <w:rsid w:val="00896BBC"/>
    <w:rsid w:val="00896BBD"/>
    <w:rsid w:val="008A1129"/>
    <w:rsid w:val="008A157E"/>
    <w:rsid w:val="008A1FF2"/>
    <w:rsid w:val="008A21DF"/>
    <w:rsid w:val="008A22FB"/>
    <w:rsid w:val="008A2709"/>
    <w:rsid w:val="008A322D"/>
    <w:rsid w:val="008A344B"/>
    <w:rsid w:val="008A3486"/>
    <w:rsid w:val="008A375F"/>
    <w:rsid w:val="008A3935"/>
    <w:rsid w:val="008A59F1"/>
    <w:rsid w:val="008A75BE"/>
    <w:rsid w:val="008B00D5"/>
    <w:rsid w:val="008B14D0"/>
    <w:rsid w:val="008B1720"/>
    <w:rsid w:val="008B4658"/>
    <w:rsid w:val="008B4E07"/>
    <w:rsid w:val="008B74DC"/>
    <w:rsid w:val="008C0050"/>
    <w:rsid w:val="008C0799"/>
    <w:rsid w:val="008C0DDD"/>
    <w:rsid w:val="008C2BCF"/>
    <w:rsid w:val="008C2C84"/>
    <w:rsid w:val="008C32A8"/>
    <w:rsid w:val="008C3853"/>
    <w:rsid w:val="008C55A3"/>
    <w:rsid w:val="008C783C"/>
    <w:rsid w:val="008D06E0"/>
    <w:rsid w:val="008D1DFF"/>
    <w:rsid w:val="008D24AA"/>
    <w:rsid w:val="008D6165"/>
    <w:rsid w:val="008E0AFD"/>
    <w:rsid w:val="008E15BF"/>
    <w:rsid w:val="008E1888"/>
    <w:rsid w:val="008E19C1"/>
    <w:rsid w:val="008E6308"/>
    <w:rsid w:val="008E6375"/>
    <w:rsid w:val="008F16D2"/>
    <w:rsid w:val="008F1EF4"/>
    <w:rsid w:val="008F3674"/>
    <w:rsid w:val="008F42F4"/>
    <w:rsid w:val="008F4C65"/>
    <w:rsid w:val="008F66C9"/>
    <w:rsid w:val="008F66DA"/>
    <w:rsid w:val="0090060E"/>
    <w:rsid w:val="00901E77"/>
    <w:rsid w:val="009020E0"/>
    <w:rsid w:val="0090233A"/>
    <w:rsid w:val="00903410"/>
    <w:rsid w:val="0090429A"/>
    <w:rsid w:val="00905422"/>
    <w:rsid w:val="00905BEF"/>
    <w:rsid w:val="00906C7A"/>
    <w:rsid w:val="00910B4E"/>
    <w:rsid w:val="0091211D"/>
    <w:rsid w:val="00912CC7"/>
    <w:rsid w:val="009130C0"/>
    <w:rsid w:val="00913133"/>
    <w:rsid w:val="00913283"/>
    <w:rsid w:val="00915791"/>
    <w:rsid w:val="00916B04"/>
    <w:rsid w:val="00917869"/>
    <w:rsid w:val="009178EF"/>
    <w:rsid w:val="009179B9"/>
    <w:rsid w:val="00917BDD"/>
    <w:rsid w:val="0092113F"/>
    <w:rsid w:val="00921DB9"/>
    <w:rsid w:val="00921FC1"/>
    <w:rsid w:val="00922358"/>
    <w:rsid w:val="00923DBE"/>
    <w:rsid w:val="0092403D"/>
    <w:rsid w:val="00930D7A"/>
    <w:rsid w:val="00932888"/>
    <w:rsid w:val="009331C2"/>
    <w:rsid w:val="00936DCF"/>
    <w:rsid w:val="009402DB"/>
    <w:rsid w:val="0094145F"/>
    <w:rsid w:val="0094160B"/>
    <w:rsid w:val="009429C5"/>
    <w:rsid w:val="00943910"/>
    <w:rsid w:val="00943F2E"/>
    <w:rsid w:val="00944355"/>
    <w:rsid w:val="0094448E"/>
    <w:rsid w:val="00944898"/>
    <w:rsid w:val="009449B8"/>
    <w:rsid w:val="00944DC9"/>
    <w:rsid w:val="00946C4B"/>
    <w:rsid w:val="00947726"/>
    <w:rsid w:val="0094795E"/>
    <w:rsid w:val="00951312"/>
    <w:rsid w:val="00951D52"/>
    <w:rsid w:val="00952187"/>
    <w:rsid w:val="00952A32"/>
    <w:rsid w:val="00954916"/>
    <w:rsid w:val="0095704B"/>
    <w:rsid w:val="00960A6D"/>
    <w:rsid w:val="00960A7F"/>
    <w:rsid w:val="009611E0"/>
    <w:rsid w:val="00963CEB"/>
    <w:rsid w:val="0096447C"/>
    <w:rsid w:val="0096451F"/>
    <w:rsid w:val="00964749"/>
    <w:rsid w:val="00964B89"/>
    <w:rsid w:val="00965FEE"/>
    <w:rsid w:val="0096643B"/>
    <w:rsid w:val="009675B8"/>
    <w:rsid w:val="00970647"/>
    <w:rsid w:val="009706B5"/>
    <w:rsid w:val="00970926"/>
    <w:rsid w:val="00970CE3"/>
    <w:rsid w:val="009718BF"/>
    <w:rsid w:val="009721A5"/>
    <w:rsid w:val="00972BDF"/>
    <w:rsid w:val="0097390F"/>
    <w:rsid w:val="009772A0"/>
    <w:rsid w:val="00980434"/>
    <w:rsid w:val="0098182D"/>
    <w:rsid w:val="009825DE"/>
    <w:rsid w:val="009845ED"/>
    <w:rsid w:val="00985C4C"/>
    <w:rsid w:val="0098704B"/>
    <w:rsid w:val="0099059B"/>
    <w:rsid w:val="00991E43"/>
    <w:rsid w:val="00993821"/>
    <w:rsid w:val="00994280"/>
    <w:rsid w:val="0099517B"/>
    <w:rsid w:val="009970B5"/>
    <w:rsid w:val="009A0149"/>
    <w:rsid w:val="009A09F4"/>
    <w:rsid w:val="009A0D0A"/>
    <w:rsid w:val="009A0FAE"/>
    <w:rsid w:val="009A18A9"/>
    <w:rsid w:val="009A1D94"/>
    <w:rsid w:val="009A200B"/>
    <w:rsid w:val="009A2418"/>
    <w:rsid w:val="009A3184"/>
    <w:rsid w:val="009A3F82"/>
    <w:rsid w:val="009A41A8"/>
    <w:rsid w:val="009A5659"/>
    <w:rsid w:val="009A64BD"/>
    <w:rsid w:val="009A686F"/>
    <w:rsid w:val="009A6ACC"/>
    <w:rsid w:val="009B1636"/>
    <w:rsid w:val="009B1728"/>
    <w:rsid w:val="009B33A8"/>
    <w:rsid w:val="009B3487"/>
    <w:rsid w:val="009B3978"/>
    <w:rsid w:val="009B4510"/>
    <w:rsid w:val="009B5029"/>
    <w:rsid w:val="009B5F5A"/>
    <w:rsid w:val="009B7C61"/>
    <w:rsid w:val="009C0DC9"/>
    <w:rsid w:val="009C1104"/>
    <w:rsid w:val="009C2EBC"/>
    <w:rsid w:val="009C3793"/>
    <w:rsid w:val="009C451F"/>
    <w:rsid w:val="009C5A98"/>
    <w:rsid w:val="009C5C4A"/>
    <w:rsid w:val="009C5E96"/>
    <w:rsid w:val="009C6CFB"/>
    <w:rsid w:val="009C726D"/>
    <w:rsid w:val="009D317E"/>
    <w:rsid w:val="009D3186"/>
    <w:rsid w:val="009D3697"/>
    <w:rsid w:val="009D5F9E"/>
    <w:rsid w:val="009D689A"/>
    <w:rsid w:val="009E07D9"/>
    <w:rsid w:val="009E0C04"/>
    <w:rsid w:val="009E0EC3"/>
    <w:rsid w:val="009E1411"/>
    <w:rsid w:val="009E1BB5"/>
    <w:rsid w:val="009E52F2"/>
    <w:rsid w:val="009E5717"/>
    <w:rsid w:val="009E589B"/>
    <w:rsid w:val="009E6FC4"/>
    <w:rsid w:val="009F01C0"/>
    <w:rsid w:val="009F1278"/>
    <w:rsid w:val="009F2C44"/>
    <w:rsid w:val="009F3C1F"/>
    <w:rsid w:val="009F4D30"/>
    <w:rsid w:val="009F5D6D"/>
    <w:rsid w:val="009F5DB2"/>
    <w:rsid w:val="009F614E"/>
    <w:rsid w:val="009F6713"/>
    <w:rsid w:val="009F6FB0"/>
    <w:rsid w:val="009F7041"/>
    <w:rsid w:val="009F762B"/>
    <w:rsid w:val="009F7941"/>
    <w:rsid w:val="00A0150D"/>
    <w:rsid w:val="00A0172D"/>
    <w:rsid w:val="00A02047"/>
    <w:rsid w:val="00A02F38"/>
    <w:rsid w:val="00A0321B"/>
    <w:rsid w:val="00A036BE"/>
    <w:rsid w:val="00A03C4B"/>
    <w:rsid w:val="00A03DF1"/>
    <w:rsid w:val="00A04C52"/>
    <w:rsid w:val="00A06819"/>
    <w:rsid w:val="00A075FB"/>
    <w:rsid w:val="00A07627"/>
    <w:rsid w:val="00A10583"/>
    <w:rsid w:val="00A11AE6"/>
    <w:rsid w:val="00A12205"/>
    <w:rsid w:val="00A131EA"/>
    <w:rsid w:val="00A20062"/>
    <w:rsid w:val="00A21876"/>
    <w:rsid w:val="00A22E00"/>
    <w:rsid w:val="00A24194"/>
    <w:rsid w:val="00A27C95"/>
    <w:rsid w:val="00A30B55"/>
    <w:rsid w:val="00A30C44"/>
    <w:rsid w:val="00A328AE"/>
    <w:rsid w:val="00A33460"/>
    <w:rsid w:val="00A35411"/>
    <w:rsid w:val="00A355A6"/>
    <w:rsid w:val="00A36D0F"/>
    <w:rsid w:val="00A36F3E"/>
    <w:rsid w:val="00A40DDC"/>
    <w:rsid w:val="00A4131E"/>
    <w:rsid w:val="00A41694"/>
    <w:rsid w:val="00A41C88"/>
    <w:rsid w:val="00A41C93"/>
    <w:rsid w:val="00A42233"/>
    <w:rsid w:val="00A42784"/>
    <w:rsid w:val="00A43501"/>
    <w:rsid w:val="00A44343"/>
    <w:rsid w:val="00A453DC"/>
    <w:rsid w:val="00A45AC6"/>
    <w:rsid w:val="00A45E71"/>
    <w:rsid w:val="00A46BDA"/>
    <w:rsid w:val="00A477E9"/>
    <w:rsid w:val="00A503DF"/>
    <w:rsid w:val="00A5050C"/>
    <w:rsid w:val="00A535E3"/>
    <w:rsid w:val="00A540E1"/>
    <w:rsid w:val="00A560C7"/>
    <w:rsid w:val="00A570A7"/>
    <w:rsid w:val="00A572E9"/>
    <w:rsid w:val="00A5791B"/>
    <w:rsid w:val="00A57B77"/>
    <w:rsid w:val="00A625E2"/>
    <w:rsid w:val="00A62AA3"/>
    <w:rsid w:val="00A62B55"/>
    <w:rsid w:val="00A64C80"/>
    <w:rsid w:val="00A65143"/>
    <w:rsid w:val="00A67EF9"/>
    <w:rsid w:val="00A70411"/>
    <w:rsid w:val="00A72465"/>
    <w:rsid w:val="00A7406D"/>
    <w:rsid w:val="00A75CEF"/>
    <w:rsid w:val="00A7778A"/>
    <w:rsid w:val="00A802CB"/>
    <w:rsid w:val="00A8088D"/>
    <w:rsid w:val="00A80C92"/>
    <w:rsid w:val="00A81BCB"/>
    <w:rsid w:val="00A81C87"/>
    <w:rsid w:val="00A82461"/>
    <w:rsid w:val="00A82A4F"/>
    <w:rsid w:val="00A82D8A"/>
    <w:rsid w:val="00A82D96"/>
    <w:rsid w:val="00A840FB"/>
    <w:rsid w:val="00A84571"/>
    <w:rsid w:val="00A84CDC"/>
    <w:rsid w:val="00A851D8"/>
    <w:rsid w:val="00A857DA"/>
    <w:rsid w:val="00A85E37"/>
    <w:rsid w:val="00A860FD"/>
    <w:rsid w:val="00A86416"/>
    <w:rsid w:val="00A90202"/>
    <w:rsid w:val="00A908EE"/>
    <w:rsid w:val="00A9099E"/>
    <w:rsid w:val="00A91DA7"/>
    <w:rsid w:val="00A91F04"/>
    <w:rsid w:val="00A9277F"/>
    <w:rsid w:val="00A931BF"/>
    <w:rsid w:val="00A95083"/>
    <w:rsid w:val="00A953BA"/>
    <w:rsid w:val="00A95557"/>
    <w:rsid w:val="00A95A83"/>
    <w:rsid w:val="00A95A9B"/>
    <w:rsid w:val="00A96232"/>
    <w:rsid w:val="00A96E60"/>
    <w:rsid w:val="00A97130"/>
    <w:rsid w:val="00A97D27"/>
    <w:rsid w:val="00AA1687"/>
    <w:rsid w:val="00AA1F1C"/>
    <w:rsid w:val="00AA23F8"/>
    <w:rsid w:val="00AA2688"/>
    <w:rsid w:val="00AA285C"/>
    <w:rsid w:val="00AA327E"/>
    <w:rsid w:val="00AA4542"/>
    <w:rsid w:val="00AA5D62"/>
    <w:rsid w:val="00AB14BD"/>
    <w:rsid w:val="00AB1D6A"/>
    <w:rsid w:val="00AB252B"/>
    <w:rsid w:val="00AB3710"/>
    <w:rsid w:val="00AB3AAA"/>
    <w:rsid w:val="00AB3CCD"/>
    <w:rsid w:val="00AB4B0F"/>
    <w:rsid w:val="00AB4FA1"/>
    <w:rsid w:val="00AB50BC"/>
    <w:rsid w:val="00AB5700"/>
    <w:rsid w:val="00AB5BB5"/>
    <w:rsid w:val="00AB6635"/>
    <w:rsid w:val="00AB6BF9"/>
    <w:rsid w:val="00AB6C3B"/>
    <w:rsid w:val="00AC0516"/>
    <w:rsid w:val="00AC0D96"/>
    <w:rsid w:val="00AC1266"/>
    <w:rsid w:val="00AC48E0"/>
    <w:rsid w:val="00AC7C82"/>
    <w:rsid w:val="00AD1553"/>
    <w:rsid w:val="00AD1580"/>
    <w:rsid w:val="00AD25F0"/>
    <w:rsid w:val="00AD2EBD"/>
    <w:rsid w:val="00AD3A1D"/>
    <w:rsid w:val="00AD4144"/>
    <w:rsid w:val="00AD41B6"/>
    <w:rsid w:val="00AD461A"/>
    <w:rsid w:val="00AD529C"/>
    <w:rsid w:val="00AD57A9"/>
    <w:rsid w:val="00AD6EAA"/>
    <w:rsid w:val="00AD78F8"/>
    <w:rsid w:val="00AE008F"/>
    <w:rsid w:val="00AE04E8"/>
    <w:rsid w:val="00AE0D01"/>
    <w:rsid w:val="00AE2056"/>
    <w:rsid w:val="00AE3724"/>
    <w:rsid w:val="00AE3AAC"/>
    <w:rsid w:val="00AF0F9F"/>
    <w:rsid w:val="00AF16C8"/>
    <w:rsid w:val="00AF2A22"/>
    <w:rsid w:val="00AF516F"/>
    <w:rsid w:val="00AF5638"/>
    <w:rsid w:val="00AF6F51"/>
    <w:rsid w:val="00AF74DA"/>
    <w:rsid w:val="00B006A9"/>
    <w:rsid w:val="00B00C72"/>
    <w:rsid w:val="00B01443"/>
    <w:rsid w:val="00B0272E"/>
    <w:rsid w:val="00B047AD"/>
    <w:rsid w:val="00B04CF0"/>
    <w:rsid w:val="00B06912"/>
    <w:rsid w:val="00B070A2"/>
    <w:rsid w:val="00B1020A"/>
    <w:rsid w:val="00B10E49"/>
    <w:rsid w:val="00B116EE"/>
    <w:rsid w:val="00B11E08"/>
    <w:rsid w:val="00B13A39"/>
    <w:rsid w:val="00B1430F"/>
    <w:rsid w:val="00B145FA"/>
    <w:rsid w:val="00B14814"/>
    <w:rsid w:val="00B160F4"/>
    <w:rsid w:val="00B163D5"/>
    <w:rsid w:val="00B2037B"/>
    <w:rsid w:val="00B205A0"/>
    <w:rsid w:val="00B20F15"/>
    <w:rsid w:val="00B23274"/>
    <w:rsid w:val="00B246DA"/>
    <w:rsid w:val="00B25262"/>
    <w:rsid w:val="00B272A6"/>
    <w:rsid w:val="00B30856"/>
    <w:rsid w:val="00B31395"/>
    <w:rsid w:val="00B32CD3"/>
    <w:rsid w:val="00B343DF"/>
    <w:rsid w:val="00B3475C"/>
    <w:rsid w:val="00B34866"/>
    <w:rsid w:val="00B34CA9"/>
    <w:rsid w:val="00B35797"/>
    <w:rsid w:val="00B35A93"/>
    <w:rsid w:val="00B3672D"/>
    <w:rsid w:val="00B40656"/>
    <w:rsid w:val="00B40F8A"/>
    <w:rsid w:val="00B425E9"/>
    <w:rsid w:val="00B426D4"/>
    <w:rsid w:val="00B4300B"/>
    <w:rsid w:val="00B4669F"/>
    <w:rsid w:val="00B4710D"/>
    <w:rsid w:val="00B4745C"/>
    <w:rsid w:val="00B47BB2"/>
    <w:rsid w:val="00B5000A"/>
    <w:rsid w:val="00B50AAA"/>
    <w:rsid w:val="00B51461"/>
    <w:rsid w:val="00B51940"/>
    <w:rsid w:val="00B52EAB"/>
    <w:rsid w:val="00B530EE"/>
    <w:rsid w:val="00B537E8"/>
    <w:rsid w:val="00B544D9"/>
    <w:rsid w:val="00B5693B"/>
    <w:rsid w:val="00B56B5D"/>
    <w:rsid w:val="00B576A9"/>
    <w:rsid w:val="00B57E3B"/>
    <w:rsid w:val="00B61DC9"/>
    <w:rsid w:val="00B658D4"/>
    <w:rsid w:val="00B65DC9"/>
    <w:rsid w:val="00B667E5"/>
    <w:rsid w:val="00B66C9E"/>
    <w:rsid w:val="00B70144"/>
    <w:rsid w:val="00B705ED"/>
    <w:rsid w:val="00B70E50"/>
    <w:rsid w:val="00B73C99"/>
    <w:rsid w:val="00B75A2C"/>
    <w:rsid w:val="00B75E7F"/>
    <w:rsid w:val="00B77272"/>
    <w:rsid w:val="00B77811"/>
    <w:rsid w:val="00B80129"/>
    <w:rsid w:val="00B80734"/>
    <w:rsid w:val="00B813AC"/>
    <w:rsid w:val="00B8376C"/>
    <w:rsid w:val="00B84260"/>
    <w:rsid w:val="00B8655B"/>
    <w:rsid w:val="00B86A15"/>
    <w:rsid w:val="00B86E2E"/>
    <w:rsid w:val="00B8738D"/>
    <w:rsid w:val="00B90248"/>
    <w:rsid w:val="00B90F23"/>
    <w:rsid w:val="00B91B89"/>
    <w:rsid w:val="00B91F0B"/>
    <w:rsid w:val="00B9223B"/>
    <w:rsid w:val="00B9263F"/>
    <w:rsid w:val="00B92D47"/>
    <w:rsid w:val="00B94B7B"/>
    <w:rsid w:val="00B961A5"/>
    <w:rsid w:val="00BA1133"/>
    <w:rsid w:val="00BA18D5"/>
    <w:rsid w:val="00BA32E9"/>
    <w:rsid w:val="00BA39A0"/>
    <w:rsid w:val="00BA46EE"/>
    <w:rsid w:val="00BA499B"/>
    <w:rsid w:val="00BA49CC"/>
    <w:rsid w:val="00BA4D1F"/>
    <w:rsid w:val="00BA5963"/>
    <w:rsid w:val="00BA5C47"/>
    <w:rsid w:val="00BA7AD1"/>
    <w:rsid w:val="00BA7E0C"/>
    <w:rsid w:val="00BB0B9D"/>
    <w:rsid w:val="00BB1CC2"/>
    <w:rsid w:val="00BB2250"/>
    <w:rsid w:val="00BB38DC"/>
    <w:rsid w:val="00BB4107"/>
    <w:rsid w:val="00BB4F63"/>
    <w:rsid w:val="00BB5BB7"/>
    <w:rsid w:val="00BB5F7D"/>
    <w:rsid w:val="00BB744D"/>
    <w:rsid w:val="00BB7708"/>
    <w:rsid w:val="00BC0FDD"/>
    <w:rsid w:val="00BC114F"/>
    <w:rsid w:val="00BC22E0"/>
    <w:rsid w:val="00BC3AAD"/>
    <w:rsid w:val="00BC4AA7"/>
    <w:rsid w:val="00BC54DB"/>
    <w:rsid w:val="00BC5852"/>
    <w:rsid w:val="00BD0B09"/>
    <w:rsid w:val="00BD1B09"/>
    <w:rsid w:val="00BD274A"/>
    <w:rsid w:val="00BD5425"/>
    <w:rsid w:val="00BD5EAE"/>
    <w:rsid w:val="00BD618E"/>
    <w:rsid w:val="00BD665F"/>
    <w:rsid w:val="00BD6F2F"/>
    <w:rsid w:val="00BD705F"/>
    <w:rsid w:val="00BD7854"/>
    <w:rsid w:val="00BE0EBA"/>
    <w:rsid w:val="00BE17E0"/>
    <w:rsid w:val="00BE27E5"/>
    <w:rsid w:val="00BE28ED"/>
    <w:rsid w:val="00BE384D"/>
    <w:rsid w:val="00BE3AFC"/>
    <w:rsid w:val="00BE54B8"/>
    <w:rsid w:val="00BE55D6"/>
    <w:rsid w:val="00BE734B"/>
    <w:rsid w:val="00BF2ABC"/>
    <w:rsid w:val="00BF2EA1"/>
    <w:rsid w:val="00BF3B35"/>
    <w:rsid w:val="00BF4805"/>
    <w:rsid w:val="00BF4CC6"/>
    <w:rsid w:val="00BF5321"/>
    <w:rsid w:val="00BF543F"/>
    <w:rsid w:val="00BF5918"/>
    <w:rsid w:val="00BF6902"/>
    <w:rsid w:val="00BF7421"/>
    <w:rsid w:val="00C01E2A"/>
    <w:rsid w:val="00C024E0"/>
    <w:rsid w:val="00C0266C"/>
    <w:rsid w:val="00C03536"/>
    <w:rsid w:val="00C03793"/>
    <w:rsid w:val="00C06E2B"/>
    <w:rsid w:val="00C07650"/>
    <w:rsid w:val="00C104DD"/>
    <w:rsid w:val="00C1331F"/>
    <w:rsid w:val="00C15275"/>
    <w:rsid w:val="00C15E31"/>
    <w:rsid w:val="00C16092"/>
    <w:rsid w:val="00C16479"/>
    <w:rsid w:val="00C2058D"/>
    <w:rsid w:val="00C233EF"/>
    <w:rsid w:val="00C24FCD"/>
    <w:rsid w:val="00C25084"/>
    <w:rsid w:val="00C250CB"/>
    <w:rsid w:val="00C261C7"/>
    <w:rsid w:val="00C26216"/>
    <w:rsid w:val="00C2768B"/>
    <w:rsid w:val="00C27ABF"/>
    <w:rsid w:val="00C31122"/>
    <w:rsid w:val="00C316A8"/>
    <w:rsid w:val="00C31BB6"/>
    <w:rsid w:val="00C322F2"/>
    <w:rsid w:val="00C337F9"/>
    <w:rsid w:val="00C34705"/>
    <w:rsid w:val="00C36DCE"/>
    <w:rsid w:val="00C3746F"/>
    <w:rsid w:val="00C3768A"/>
    <w:rsid w:val="00C37D9D"/>
    <w:rsid w:val="00C4139D"/>
    <w:rsid w:val="00C42AC0"/>
    <w:rsid w:val="00C42E26"/>
    <w:rsid w:val="00C44901"/>
    <w:rsid w:val="00C449BF"/>
    <w:rsid w:val="00C45DE7"/>
    <w:rsid w:val="00C5024A"/>
    <w:rsid w:val="00C5122B"/>
    <w:rsid w:val="00C538D4"/>
    <w:rsid w:val="00C53A8B"/>
    <w:rsid w:val="00C562FD"/>
    <w:rsid w:val="00C56C17"/>
    <w:rsid w:val="00C574A4"/>
    <w:rsid w:val="00C57BF6"/>
    <w:rsid w:val="00C60396"/>
    <w:rsid w:val="00C615BE"/>
    <w:rsid w:val="00C61AE7"/>
    <w:rsid w:val="00C659E1"/>
    <w:rsid w:val="00C667D8"/>
    <w:rsid w:val="00C66D59"/>
    <w:rsid w:val="00C67F11"/>
    <w:rsid w:val="00C7039A"/>
    <w:rsid w:val="00C70F6D"/>
    <w:rsid w:val="00C718A8"/>
    <w:rsid w:val="00C71CD1"/>
    <w:rsid w:val="00C73143"/>
    <w:rsid w:val="00C73C45"/>
    <w:rsid w:val="00C7536A"/>
    <w:rsid w:val="00C76C40"/>
    <w:rsid w:val="00C77685"/>
    <w:rsid w:val="00C77815"/>
    <w:rsid w:val="00C80ED6"/>
    <w:rsid w:val="00C82277"/>
    <w:rsid w:val="00C82D1D"/>
    <w:rsid w:val="00C83209"/>
    <w:rsid w:val="00C83E62"/>
    <w:rsid w:val="00C85259"/>
    <w:rsid w:val="00C85378"/>
    <w:rsid w:val="00C86808"/>
    <w:rsid w:val="00C87238"/>
    <w:rsid w:val="00C9240B"/>
    <w:rsid w:val="00C927F8"/>
    <w:rsid w:val="00C9297C"/>
    <w:rsid w:val="00C92FE0"/>
    <w:rsid w:val="00C9361E"/>
    <w:rsid w:val="00C961E8"/>
    <w:rsid w:val="00C967A3"/>
    <w:rsid w:val="00C96AB8"/>
    <w:rsid w:val="00CA00C0"/>
    <w:rsid w:val="00CA17EC"/>
    <w:rsid w:val="00CA190D"/>
    <w:rsid w:val="00CA1C79"/>
    <w:rsid w:val="00CA30DB"/>
    <w:rsid w:val="00CA3159"/>
    <w:rsid w:val="00CA491B"/>
    <w:rsid w:val="00CA6BAF"/>
    <w:rsid w:val="00CA6D58"/>
    <w:rsid w:val="00CA6FDA"/>
    <w:rsid w:val="00CA7073"/>
    <w:rsid w:val="00CA764C"/>
    <w:rsid w:val="00CA7E48"/>
    <w:rsid w:val="00CB3B6F"/>
    <w:rsid w:val="00CB3D57"/>
    <w:rsid w:val="00CB427A"/>
    <w:rsid w:val="00CB4843"/>
    <w:rsid w:val="00CB72F4"/>
    <w:rsid w:val="00CC0C5F"/>
    <w:rsid w:val="00CC156B"/>
    <w:rsid w:val="00CC1C06"/>
    <w:rsid w:val="00CC24B0"/>
    <w:rsid w:val="00CC2788"/>
    <w:rsid w:val="00CC29A7"/>
    <w:rsid w:val="00CC2F3D"/>
    <w:rsid w:val="00CC5FF3"/>
    <w:rsid w:val="00CC7586"/>
    <w:rsid w:val="00CD3D8E"/>
    <w:rsid w:val="00CD4C2B"/>
    <w:rsid w:val="00CD559A"/>
    <w:rsid w:val="00CD6714"/>
    <w:rsid w:val="00CD7015"/>
    <w:rsid w:val="00CD7024"/>
    <w:rsid w:val="00CD7178"/>
    <w:rsid w:val="00CE00F0"/>
    <w:rsid w:val="00CE13CE"/>
    <w:rsid w:val="00CE16FE"/>
    <w:rsid w:val="00CE2ADF"/>
    <w:rsid w:val="00CE33FC"/>
    <w:rsid w:val="00CE3627"/>
    <w:rsid w:val="00CE3EB5"/>
    <w:rsid w:val="00CE410A"/>
    <w:rsid w:val="00CE4B84"/>
    <w:rsid w:val="00CE68C7"/>
    <w:rsid w:val="00CE74B0"/>
    <w:rsid w:val="00CE74DF"/>
    <w:rsid w:val="00CF00DE"/>
    <w:rsid w:val="00CF0213"/>
    <w:rsid w:val="00CF052D"/>
    <w:rsid w:val="00CF0623"/>
    <w:rsid w:val="00CF181D"/>
    <w:rsid w:val="00CF1D7D"/>
    <w:rsid w:val="00CF2ED7"/>
    <w:rsid w:val="00CF3998"/>
    <w:rsid w:val="00CF4273"/>
    <w:rsid w:val="00CF45D3"/>
    <w:rsid w:val="00CF4D04"/>
    <w:rsid w:val="00CF4E1C"/>
    <w:rsid w:val="00CF52BD"/>
    <w:rsid w:val="00CF6B6C"/>
    <w:rsid w:val="00CF7B6B"/>
    <w:rsid w:val="00D0069F"/>
    <w:rsid w:val="00D00804"/>
    <w:rsid w:val="00D01094"/>
    <w:rsid w:val="00D01EA5"/>
    <w:rsid w:val="00D02978"/>
    <w:rsid w:val="00D031F5"/>
    <w:rsid w:val="00D03A57"/>
    <w:rsid w:val="00D03F5E"/>
    <w:rsid w:val="00D042BB"/>
    <w:rsid w:val="00D06195"/>
    <w:rsid w:val="00D06321"/>
    <w:rsid w:val="00D0642F"/>
    <w:rsid w:val="00D06CA0"/>
    <w:rsid w:val="00D06DB7"/>
    <w:rsid w:val="00D07E06"/>
    <w:rsid w:val="00D100F0"/>
    <w:rsid w:val="00D108E6"/>
    <w:rsid w:val="00D11ED7"/>
    <w:rsid w:val="00D123AA"/>
    <w:rsid w:val="00D12F56"/>
    <w:rsid w:val="00D1312A"/>
    <w:rsid w:val="00D13159"/>
    <w:rsid w:val="00D13814"/>
    <w:rsid w:val="00D1412C"/>
    <w:rsid w:val="00D14390"/>
    <w:rsid w:val="00D14BA9"/>
    <w:rsid w:val="00D17789"/>
    <w:rsid w:val="00D17FBF"/>
    <w:rsid w:val="00D21565"/>
    <w:rsid w:val="00D228B8"/>
    <w:rsid w:val="00D2737E"/>
    <w:rsid w:val="00D274A9"/>
    <w:rsid w:val="00D27F98"/>
    <w:rsid w:val="00D30750"/>
    <w:rsid w:val="00D32644"/>
    <w:rsid w:val="00D32E70"/>
    <w:rsid w:val="00D3357A"/>
    <w:rsid w:val="00D33619"/>
    <w:rsid w:val="00D3586F"/>
    <w:rsid w:val="00D40C02"/>
    <w:rsid w:val="00D4271C"/>
    <w:rsid w:val="00D427A6"/>
    <w:rsid w:val="00D42AFE"/>
    <w:rsid w:val="00D45390"/>
    <w:rsid w:val="00D46323"/>
    <w:rsid w:val="00D47571"/>
    <w:rsid w:val="00D475A2"/>
    <w:rsid w:val="00D5015D"/>
    <w:rsid w:val="00D51689"/>
    <w:rsid w:val="00D52355"/>
    <w:rsid w:val="00D52AC7"/>
    <w:rsid w:val="00D53360"/>
    <w:rsid w:val="00D54825"/>
    <w:rsid w:val="00D54CA9"/>
    <w:rsid w:val="00D5571D"/>
    <w:rsid w:val="00D55EA9"/>
    <w:rsid w:val="00D563D9"/>
    <w:rsid w:val="00D6188C"/>
    <w:rsid w:val="00D61959"/>
    <w:rsid w:val="00D62168"/>
    <w:rsid w:val="00D6340F"/>
    <w:rsid w:val="00D63705"/>
    <w:rsid w:val="00D64BDF"/>
    <w:rsid w:val="00D67316"/>
    <w:rsid w:val="00D6781D"/>
    <w:rsid w:val="00D67D98"/>
    <w:rsid w:val="00D72D16"/>
    <w:rsid w:val="00D7412C"/>
    <w:rsid w:val="00D74B01"/>
    <w:rsid w:val="00D74E8F"/>
    <w:rsid w:val="00D75521"/>
    <w:rsid w:val="00D75839"/>
    <w:rsid w:val="00D75E6E"/>
    <w:rsid w:val="00D76314"/>
    <w:rsid w:val="00D77E6B"/>
    <w:rsid w:val="00D8032A"/>
    <w:rsid w:val="00D8195B"/>
    <w:rsid w:val="00D83503"/>
    <w:rsid w:val="00D84724"/>
    <w:rsid w:val="00D84E2A"/>
    <w:rsid w:val="00D8554E"/>
    <w:rsid w:val="00D8619F"/>
    <w:rsid w:val="00D86764"/>
    <w:rsid w:val="00D91271"/>
    <w:rsid w:val="00D91F4E"/>
    <w:rsid w:val="00D93AF6"/>
    <w:rsid w:val="00D93F28"/>
    <w:rsid w:val="00D955A3"/>
    <w:rsid w:val="00D95998"/>
    <w:rsid w:val="00D95C7F"/>
    <w:rsid w:val="00D969C9"/>
    <w:rsid w:val="00DA0DAE"/>
    <w:rsid w:val="00DA1A98"/>
    <w:rsid w:val="00DA2E2B"/>
    <w:rsid w:val="00DA3841"/>
    <w:rsid w:val="00DA3DE4"/>
    <w:rsid w:val="00DA4DD7"/>
    <w:rsid w:val="00DA69DE"/>
    <w:rsid w:val="00DB1083"/>
    <w:rsid w:val="00DB1F2D"/>
    <w:rsid w:val="00DB322C"/>
    <w:rsid w:val="00DB5C0A"/>
    <w:rsid w:val="00DB6DAF"/>
    <w:rsid w:val="00DB7500"/>
    <w:rsid w:val="00DC0AF1"/>
    <w:rsid w:val="00DC1B90"/>
    <w:rsid w:val="00DC20B8"/>
    <w:rsid w:val="00DC2393"/>
    <w:rsid w:val="00DC2414"/>
    <w:rsid w:val="00DC588B"/>
    <w:rsid w:val="00DC64BF"/>
    <w:rsid w:val="00DC7AD2"/>
    <w:rsid w:val="00DD13E2"/>
    <w:rsid w:val="00DD1C0B"/>
    <w:rsid w:val="00DD204A"/>
    <w:rsid w:val="00DD2FA4"/>
    <w:rsid w:val="00DD3539"/>
    <w:rsid w:val="00DD691C"/>
    <w:rsid w:val="00DD6CBE"/>
    <w:rsid w:val="00DD74C3"/>
    <w:rsid w:val="00DD7977"/>
    <w:rsid w:val="00DE0119"/>
    <w:rsid w:val="00DE07ED"/>
    <w:rsid w:val="00DE34FF"/>
    <w:rsid w:val="00DE3CE4"/>
    <w:rsid w:val="00DE5165"/>
    <w:rsid w:val="00DF003C"/>
    <w:rsid w:val="00DF00D4"/>
    <w:rsid w:val="00DF1724"/>
    <w:rsid w:val="00DF270F"/>
    <w:rsid w:val="00DF34F5"/>
    <w:rsid w:val="00DF3BEE"/>
    <w:rsid w:val="00DF3F6B"/>
    <w:rsid w:val="00DF4501"/>
    <w:rsid w:val="00DF462A"/>
    <w:rsid w:val="00DF6F34"/>
    <w:rsid w:val="00DF7233"/>
    <w:rsid w:val="00DF7781"/>
    <w:rsid w:val="00DF78AE"/>
    <w:rsid w:val="00E019E5"/>
    <w:rsid w:val="00E033F2"/>
    <w:rsid w:val="00E0462A"/>
    <w:rsid w:val="00E04A8B"/>
    <w:rsid w:val="00E04DB7"/>
    <w:rsid w:val="00E04F5E"/>
    <w:rsid w:val="00E06616"/>
    <w:rsid w:val="00E07CC2"/>
    <w:rsid w:val="00E10D00"/>
    <w:rsid w:val="00E11E2E"/>
    <w:rsid w:val="00E1234E"/>
    <w:rsid w:val="00E125A7"/>
    <w:rsid w:val="00E125CA"/>
    <w:rsid w:val="00E129EF"/>
    <w:rsid w:val="00E134EE"/>
    <w:rsid w:val="00E14B17"/>
    <w:rsid w:val="00E14EAE"/>
    <w:rsid w:val="00E16394"/>
    <w:rsid w:val="00E20027"/>
    <w:rsid w:val="00E2053B"/>
    <w:rsid w:val="00E22571"/>
    <w:rsid w:val="00E23473"/>
    <w:rsid w:val="00E238A2"/>
    <w:rsid w:val="00E25156"/>
    <w:rsid w:val="00E25242"/>
    <w:rsid w:val="00E25AAC"/>
    <w:rsid w:val="00E2730D"/>
    <w:rsid w:val="00E279B9"/>
    <w:rsid w:val="00E301D0"/>
    <w:rsid w:val="00E30CA9"/>
    <w:rsid w:val="00E31B09"/>
    <w:rsid w:val="00E31D0F"/>
    <w:rsid w:val="00E33AAA"/>
    <w:rsid w:val="00E33CB8"/>
    <w:rsid w:val="00E33F0E"/>
    <w:rsid w:val="00E35ABC"/>
    <w:rsid w:val="00E3619E"/>
    <w:rsid w:val="00E368E3"/>
    <w:rsid w:val="00E36C8F"/>
    <w:rsid w:val="00E371EC"/>
    <w:rsid w:val="00E379D8"/>
    <w:rsid w:val="00E37EB7"/>
    <w:rsid w:val="00E40095"/>
    <w:rsid w:val="00E404C5"/>
    <w:rsid w:val="00E40A10"/>
    <w:rsid w:val="00E41CCA"/>
    <w:rsid w:val="00E41E3F"/>
    <w:rsid w:val="00E4238A"/>
    <w:rsid w:val="00E42DA5"/>
    <w:rsid w:val="00E45BCC"/>
    <w:rsid w:val="00E4736B"/>
    <w:rsid w:val="00E47558"/>
    <w:rsid w:val="00E51EF9"/>
    <w:rsid w:val="00E52087"/>
    <w:rsid w:val="00E5284E"/>
    <w:rsid w:val="00E52965"/>
    <w:rsid w:val="00E53400"/>
    <w:rsid w:val="00E53709"/>
    <w:rsid w:val="00E538D1"/>
    <w:rsid w:val="00E54816"/>
    <w:rsid w:val="00E5512E"/>
    <w:rsid w:val="00E55E60"/>
    <w:rsid w:val="00E56594"/>
    <w:rsid w:val="00E5750F"/>
    <w:rsid w:val="00E578DF"/>
    <w:rsid w:val="00E57D18"/>
    <w:rsid w:val="00E605C2"/>
    <w:rsid w:val="00E60761"/>
    <w:rsid w:val="00E6129C"/>
    <w:rsid w:val="00E61DB3"/>
    <w:rsid w:val="00E62B95"/>
    <w:rsid w:val="00E641ED"/>
    <w:rsid w:val="00E644A0"/>
    <w:rsid w:val="00E662D7"/>
    <w:rsid w:val="00E663AF"/>
    <w:rsid w:val="00E667D2"/>
    <w:rsid w:val="00E67395"/>
    <w:rsid w:val="00E67549"/>
    <w:rsid w:val="00E67670"/>
    <w:rsid w:val="00E71CF3"/>
    <w:rsid w:val="00E71FCE"/>
    <w:rsid w:val="00E7206B"/>
    <w:rsid w:val="00E7226F"/>
    <w:rsid w:val="00E72707"/>
    <w:rsid w:val="00E72AE3"/>
    <w:rsid w:val="00E7349C"/>
    <w:rsid w:val="00E73B51"/>
    <w:rsid w:val="00E75790"/>
    <w:rsid w:val="00E80180"/>
    <w:rsid w:val="00E8129E"/>
    <w:rsid w:val="00E814CD"/>
    <w:rsid w:val="00E81A2B"/>
    <w:rsid w:val="00E81C84"/>
    <w:rsid w:val="00E81DE2"/>
    <w:rsid w:val="00E81E42"/>
    <w:rsid w:val="00E82187"/>
    <w:rsid w:val="00E83023"/>
    <w:rsid w:val="00E848DB"/>
    <w:rsid w:val="00E86140"/>
    <w:rsid w:val="00E86936"/>
    <w:rsid w:val="00E86D59"/>
    <w:rsid w:val="00E87407"/>
    <w:rsid w:val="00E91243"/>
    <w:rsid w:val="00E9258F"/>
    <w:rsid w:val="00E93E68"/>
    <w:rsid w:val="00E944BC"/>
    <w:rsid w:val="00E958D7"/>
    <w:rsid w:val="00E97312"/>
    <w:rsid w:val="00E97676"/>
    <w:rsid w:val="00EA122B"/>
    <w:rsid w:val="00EA1CE1"/>
    <w:rsid w:val="00EA1F89"/>
    <w:rsid w:val="00EA44B5"/>
    <w:rsid w:val="00EA5265"/>
    <w:rsid w:val="00EA5439"/>
    <w:rsid w:val="00EA72C0"/>
    <w:rsid w:val="00EA7A5C"/>
    <w:rsid w:val="00EB008E"/>
    <w:rsid w:val="00EB08A0"/>
    <w:rsid w:val="00EB117B"/>
    <w:rsid w:val="00EB2E85"/>
    <w:rsid w:val="00EB4095"/>
    <w:rsid w:val="00EB40D6"/>
    <w:rsid w:val="00EB49F7"/>
    <w:rsid w:val="00EB5F75"/>
    <w:rsid w:val="00EB685E"/>
    <w:rsid w:val="00EB7852"/>
    <w:rsid w:val="00EB79CD"/>
    <w:rsid w:val="00EC060D"/>
    <w:rsid w:val="00EC2174"/>
    <w:rsid w:val="00EC2525"/>
    <w:rsid w:val="00EC3E9E"/>
    <w:rsid w:val="00EC49A4"/>
    <w:rsid w:val="00ED4BC1"/>
    <w:rsid w:val="00ED50C1"/>
    <w:rsid w:val="00ED56D8"/>
    <w:rsid w:val="00ED5DF8"/>
    <w:rsid w:val="00ED6A44"/>
    <w:rsid w:val="00EE066D"/>
    <w:rsid w:val="00EE0713"/>
    <w:rsid w:val="00EE07A6"/>
    <w:rsid w:val="00EE0F2E"/>
    <w:rsid w:val="00EE2A41"/>
    <w:rsid w:val="00EE3337"/>
    <w:rsid w:val="00EE4C6B"/>
    <w:rsid w:val="00EE4E10"/>
    <w:rsid w:val="00EE520C"/>
    <w:rsid w:val="00EE525B"/>
    <w:rsid w:val="00EE633C"/>
    <w:rsid w:val="00EE7CB5"/>
    <w:rsid w:val="00EF09FB"/>
    <w:rsid w:val="00EF0CFD"/>
    <w:rsid w:val="00EF0DE2"/>
    <w:rsid w:val="00EF28A1"/>
    <w:rsid w:val="00EF4DFA"/>
    <w:rsid w:val="00EF4E6C"/>
    <w:rsid w:val="00EF5D1D"/>
    <w:rsid w:val="00EF5F08"/>
    <w:rsid w:val="00EF6A92"/>
    <w:rsid w:val="00F00ACE"/>
    <w:rsid w:val="00F02923"/>
    <w:rsid w:val="00F0304F"/>
    <w:rsid w:val="00F0351B"/>
    <w:rsid w:val="00F04089"/>
    <w:rsid w:val="00F05B66"/>
    <w:rsid w:val="00F06275"/>
    <w:rsid w:val="00F06472"/>
    <w:rsid w:val="00F068E1"/>
    <w:rsid w:val="00F06D25"/>
    <w:rsid w:val="00F07362"/>
    <w:rsid w:val="00F1103C"/>
    <w:rsid w:val="00F1169F"/>
    <w:rsid w:val="00F123EC"/>
    <w:rsid w:val="00F15FB1"/>
    <w:rsid w:val="00F16331"/>
    <w:rsid w:val="00F20356"/>
    <w:rsid w:val="00F20D04"/>
    <w:rsid w:val="00F22113"/>
    <w:rsid w:val="00F22566"/>
    <w:rsid w:val="00F22963"/>
    <w:rsid w:val="00F2436E"/>
    <w:rsid w:val="00F25862"/>
    <w:rsid w:val="00F310D2"/>
    <w:rsid w:val="00F31705"/>
    <w:rsid w:val="00F31A1A"/>
    <w:rsid w:val="00F31D9E"/>
    <w:rsid w:val="00F347AF"/>
    <w:rsid w:val="00F35C78"/>
    <w:rsid w:val="00F35EB1"/>
    <w:rsid w:val="00F36FD9"/>
    <w:rsid w:val="00F37770"/>
    <w:rsid w:val="00F378B2"/>
    <w:rsid w:val="00F403EA"/>
    <w:rsid w:val="00F40B51"/>
    <w:rsid w:val="00F40E4D"/>
    <w:rsid w:val="00F40FD8"/>
    <w:rsid w:val="00F417E1"/>
    <w:rsid w:val="00F42499"/>
    <w:rsid w:val="00F42753"/>
    <w:rsid w:val="00F42B2A"/>
    <w:rsid w:val="00F449FD"/>
    <w:rsid w:val="00F46CE7"/>
    <w:rsid w:val="00F510DB"/>
    <w:rsid w:val="00F5260F"/>
    <w:rsid w:val="00F546CD"/>
    <w:rsid w:val="00F5595C"/>
    <w:rsid w:val="00F5694B"/>
    <w:rsid w:val="00F604E0"/>
    <w:rsid w:val="00F6442C"/>
    <w:rsid w:val="00F64A83"/>
    <w:rsid w:val="00F64E3D"/>
    <w:rsid w:val="00F6501E"/>
    <w:rsid w:val="00F66D27"/>
    <w:rsid w:val="00F70615"/>
    <w:rsid w:val="00F716FA"/>
    <w:rsid w:val="00F71969"/>
    <w:rsid w:val="00F72722"/>
    <w:rsid w:val="00F727B0"/>
    <w:rsid w:val="00F72E08"/>
    <w:rsid w:val="00F7575C"/>
    <w:rsid w:val="00F7598B"/>
    <w:rsid w:val="00F761B1"/>
    <w:rsid w:val="00F76CC5"/>
    <w:rsid w:val="00F803A3"/>
    <w:rsid w:val="00F81BD5"/>
    <w:rsid w:val="00F82098"/>
    <w:rsid w:val="00F83C01"/>
    <w:rsid w:val="00F85EFE"/>
    <w:rsid w:val="00F86BF0"/>
    <w:rsid w:val="00F87ADD"/>
    <w:rsid w:val="00F87D1E"/>
    <w:rsid w:val="00F907A0"/>
    <w:rsid w:val="00F914FD"/>
    <w:rsid w:val="00F9164E"/>
    <w:rsid w:val="00F93D86"/>
    <w:rsid w:val="00F952BF"/>
    <w:rsid w:val="00F95515"/>
    <w:rsid w:val="00F974AA"/>
    <w:rsid w:val="00FA103A"/>
    <w:rsid w:val="00FA1F03"/>
    <w:rsid w:val="00FA2545"/>
    <w:rsid w:val="00FA2729"/>
    <w:rsid w:val="00FA4C7E"/>
    <w:rsid w:val="00FA4FDA"/>
    <w:rsid w:val="00FA7CFC"/>
    <w:rsid w:val="00FB03BA"/>
    <w:rsid w:val="00FB097C"/>
    <w:rsid w:val="00FB21C2"/>
    <w:rsid w:val="00FB39ED"/>
    <w:rsid w:val="00FB3DE5"/>
    <w:rsid w:val="00FB4AAD"/>
    <w:rsid w:val="00FB4E3D"/>
    <w:rsid w:val="00FB504A"/>
    <w:rsid w:val="00FB55F3"/>
    <w:rsid w:val="00FB5A22"/>
    <w:rsid w:val="00FB5F2A"/>
    <w:rsid w:val="00FB62A3"/>
    <w:rsid w:val="00FB6639"/>
    <w:rsid w:val="00FB7353"/>
    <w:rsid w:val="00FC1407"/>
    <w:rsid w:val="00FC22E1"/>
    <w:rsid w:val="00FC2C8C"/>
    <w:rsid w:val="00FC2D20"/>
    <w:rsid w:val="00FC4F9B"/>
    <w:rsid w:val="00FC5068"/>
    <w:rsid w:val="00FC50BE"/>
    <w:rsid w:val="00FC59F0"/>
    <w:rsid w:val="00FC5F82"/>
    <w:rsid w:val="00FC683A"/>
    <w:rsid w:val="00FD01CA"/>
    <w:rsid w:val="00FD1C83"/>
    <w:rsid w:val="00FD21A8"/>
    <w:rsid w:val="00FD4599"/>
    <w:rsid w:val="00FD4784"/>
    <w:rsid w:val="00FD4FE7"/>
    <w:rsid w:val="00FD65FE"/>
    <w:rsid w:val="00FD6B22"/>
    <w:rsid w:val="00FD725C"/>
    <w:rsid w:val="00FD7AF8"/>
    <w:rsid w:val="00FE0FAF"/>
    <w:rsid w:val="00FE35B1"/>
    <w:rsid w:val="00FE3C36"/>
    <w:rsid w:val="00FE427F"/>
    <w:rsid w:val="00FE45DB"/>
    <w:rsid w:val="00FE5966"/>
    <w:rsid w:val="00FE72EA"/>
    <w:rsid w:val="00FF0402"/>
    <w:rsid w:val="00FF2475"/>
    <w:rsid w:val="00FF3477"/>
    <w:rsid w:val="00FF4548"/>
    <w:rsid w:val="00FF4772"/>
    <w:rsid w:val="00FF6121"/>
    <w:rsid w:val="00FF6A70"/>
    <w:rsid w:val="00FF6DDE"/>
    <w:rsid w:val="00FF6E24"/>
    <w:rsid w:val="00FF70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link w:val="Ttulo1Car"/>
    <w:uiPriority w:val="9"/>
    <w:qFormat/>
    <w:rsid w:val="004311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unhideWhenUsed/>
    <w:qFormat/>
    <w:rsid w:val="008B74D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unhideWhenUsed/>
    <w:qFormat/>
    <w:rsid w:val="008B74D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nhideWhenUsed/>
    <w:qFormat/>
    <w:rsid w:val="008B74D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nhideWhenUsed/>
    <w:qFormat/>
    <w:rsid w:val="008B74D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8B74D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8B74D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8B74D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8B74D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j">
    <w:name w:val="j"/>
    <w:basedOn w:val="Normal"/>
    <w:rsid w:val="00400A2B"/>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infoem">
    <w:name w:val="infoem"/>
    <w:basedOn w:val="Normal"/>
    <w:qFormat/>
    <w:rsid w:val="003746F5"/>
    <w:pPr>
      <w:spacing w:before="240" w:line="360" w:lineRule="auto"/>
      <w:ind w:left="851" w:right="851"/>
      <w:jc w:val="both"/>
    </w:pPr>
    <w:rPr>
      <w:rFonts w:ascii="Palatino Linotype" w:eastAsia="Times New Roman" w:hAnsi="Palatino Linotype" w:cs="Times New Roman"/>
      <w:i/>
      <w:szCs w:val="24"/>
      <w:lang w:val="es-ES_tradnl" w:eastAsia="es-ES"/>
    </w:rPr>
  </w:style>
  <w:style w:type="character" w:customStyle="1" w:styleId="Ttulo1Car">
    <w:name w:val="Título 1 Car"/>
    <w:basedOn w:val="Fuentedeprrafopredeter"/>
    <w:link w:val="Ttulo1"/>
    <w:uiPriority w:val="9"/>
    <w:rsid w:val="00431178"/>
    <w:rPr>
      <w:rFonts w:ascii="Times New Roman" w:eastAsia="Times New Roman" w:hAnsi="Times New Roman" w:cs="Times New Roman"/>
      <w:b/>
      <w:bCs/>
      <w:kern w:val="36"/>
      <w:sz w:val="48"/>
      <w:szCs w:val="48"/>
      <w:lang w:val="en-US"/>
    </w:rPr>
  </w:style>
  <w:style w:type="paragraph" w:customStyle="1" w:styleId="Citas">
    <w:name w:val="Citas"/>
    <w:basedOn w:val="Normal"/>
    <w:qFormat/>
    <w:rsid w:val="00DB322C"/>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603C36"/>
    <w:rPr>
      <w:color w:val="605E5C"/>
      <w:shd w:val="clear" w:color="auto" w:fill="E1DFDD"/>
    </w:rPr>
  </w:style>
  <w:style w:type="character" w:customStyle="1" w:styleId="markedcontent">
    <w:name w:val="markedcontent"/>
    <w:basedOn w:val="Fuentedeprrafopredeter"/>
    <w:rsid w:val="00B90F23"/>
  </w:style>
  <w:style w:type="paragraph" w:customStyle="1" w:styleId="INFOEM0">
    <w:name w:val="INFOEM"/>
    <w:basedOn w:val="Normal"/>
    <w:qFormat/>
    <w:rsid w:val="00EB4095"/>
    <w:pPr>
      <w:spacing w:before="240" w:line="360" w:lineRule="auto"/>
      <w:ind w:left="851" w:right="851"/>
      <w:jc w:val="both"/>
    </w:pPr>
    <w:rPr>
      <w:rFonts w:ascii="Palatino Linotype" w:hAnsi="Palatino Linotype"/>
      <w:i/>
      <w:szCs w:val="14"/>
    </w:rPr>
  </w:style>
  <w:style w:type="character" w:customStyle="1" w:styleId="Ttulo2Car">
    <w:name w:val="Título 2 Car"/>
    <w:basedOn w:val="Fuentedeprrafopredeter"/>
    <w:link w:val="Ttulo2"/>
    <w:uiPriority w:val="9"/>
    <w:rsid w:val="008B74D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rsid w:val="008B74D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rsid w:val="008B74DC"/>
    <w:rPr>
      <w:rFonts w:eastAsiaTheme="minorEastAsia"/>
      <w:b/>
      <w:bCs/>
      <w:sz w:val="28"/>
      <w:szCs w:val="28"/>
      <w:lang w:val="en-US"/>
    </w:rPr>
  </w:style>
  <w:style w:type="character" w:customStyle="1" w:styleId="Ttulo5Car">
    <w:name w:val="Título 5 Car"/>
    <w:basedOn w:val="Fuentedeprrafopredeter"/>
    <w:link w:val="Ttulo5"/>
    <w:rsid w:val="008B74DC"/>
    <w:rPr>
      <w:rFonts w:eastAsiaTheme="minorEastAsia"/>
      <w:b/>
      <w:bCs/>
      <w:i/>
      <w:iCs/>
      <w:sz w:val="26"/>
      <w:szCs w:val="26"/>
      <w:lang w:val="en-US"/>
    </w:rPr>
  </w:style>
  <w:style w:type="character" w:customStyle="1" w:styleId="Ttulo6Car">
    <w:name w:val="Título 6 Car"/>
    <w:basedOn w:val="Fuentedeprrafopredeter"/>
    <w:link w:val="Ttulo6"/>
    <w:rsid w:val="008B74D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8B74DC"/>
    <w:rPr>
      <w:rFonts w:eastAsiaTheme="minorEastAsia"/>
      <w:sz w:val="24"/>
      <w:szCs w:val="24"/>
      <w:lang w:val="en-US"/>
    </w:rPr>
  </w:style>
  <w:style w:type="character" w:customStyle="1" w:styleId="Ttulo8Car">
    <w:name w:val="Título 8 Car"/>
    <w:basedOn w:val="Fuentedeprrafopredeter"/>
    <w:link w:val="Ttulo8"/>
    <w:uiPriority w:val="9"/>
    <w:semiHidden/>
    <w:rsid w:val="008B74DC"/>
    <w:rPr>
      <w:rFonts w:eastAsiaTheme="minorEastAsia"/>
      <w:i/>
      <w:iCs/>
      <w:sz w:val="24"/>
      <w:szCs w:val="24"/>
      <w:lang w:val="en-US"/>
    </w:rPr>
  </w:style>
  <w:style w:type="character" w:customStyle="1" w:styleId="Ttulo9Car">
    <w:name w:val="Título 9 Car"/>
    <w:basedOn w:val="Fuentedeprrafopredeter"/>
    <w:link w:val="Ttulo9"/>
    <w:uiPriority w:val="9"/>
    <w:semiHidden/>
    <w:rsid w:val="008B74DC"/>
    <w:rPr>
      <w:rFonts w:asciiTheme="majorHAnsi" w:eastAsiaTheme="majorEastAsia" w:hAnsiTheme="majorHAnsi" w:cstheme="majorBidi"/>
      <w:lang w:val="en-US"/>
    </w:rPr>
  </w:style>
  <w:style w:type="paragraph" w:customStyle="1" w:styleId="infoemcitas">
    <w:name w:val="infoem citas"/>
    <w:basedOn w:val="Normal"/>
    <w:qFormat/>
    <w:rsid w:val="008B74DC"/>
    <w:pPr>
      <w:spacing w:before="240" w:line="360" w:lineRule="auto"/>
      <w:ind w:left="851" w:right="851"/>
      <w:jc w:val="both"/>
    </w:pPr>
    <w:rPr>
      <w:rFonts w:ascii="Palatino Linotype" w:hAnsi="Palatino Linotype"/>
      <w:i/>
    </w:rPr>
  </w:style>
  <w:style w:type="character" w:customStyle="1" w:styleId="Mencinsinresolver2">
    <w:name w:val="Mención sin resolver2"/>
    <w:basedOn w:val="Fuentedeprrafopredeter"/>
    <w:uiPriority w:val="99"/>
    <w:semiHidden/>
    <w:unhideWhenUsed/>
    <w:rsid w:val="008B74DC"/>
    <w:rPr>
      <w:color w:val="605E5C"/>
      <w:shd w:val="clear" w:color="auto" w:fill="E1DFDD"/>
    </w:rPr>
  </w:style>
  <w:style w:type="paragraph" w:styleId="Textoindependiente">
    <w:name w:val="Body Text"/>
    <w:basedOn w:val="Normal"/>
    <w:link w:val="TextoindependienteCar"/>
    <w:uiPriority w:val="99"/>
    <w:qFormat/>
    <w:rsid w:val="008B74DC"/>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99"/>
    <w:rsid w:val="008B74DC"/>
    <w:rPr>
      <w:rFonts w:ascii="Arial" w:eastAsia="Arial" w:hAnsi="Arial" w:cs="Arial"/>
      <w:sz w:val="24"/>
      <w:szCs w:val="24"/>
      <w:lang w:val="es-ES" w:eastAsia="es-ES" w:bidi="es-ES"/>
    </w:rPr>
  </w:style>
  <w:style w:type="paragraph" w:styleId="NormalWeb">
    <w:name w:val="Normal (Web)"/>
    <w:basedOn w:val="Normal"/>
    <w:uiPriority w:val="99"/>
    <w:rsid w:val="008B74D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8B74DC"/>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8B74DC"/>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8B74DC"/>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8B74DC"/>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B74DC"/>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8B74DC"/>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8B74DC"/>
    <w:rPr>
      <w:rFonts w:ascii="Courier New" w:eastAsia="Times New Roman" w:hAnsi="Courier New" w:cs="Times New Roman"/>
      <w:sz w:val="20"/>
      <w:szCs w:val="20"/>
      <w:lang w:eastAsia="es-ES"/>
    </w:rPr>
  </w:style>
  <w:style w:type="paragraph" w:customStyle="1" w:styleId="Standard">
    <w:name w:val="Standard"/>
    <w:rsid w:val="008B74DC"/>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B74DC"/>
    <w:rPr>
      <w:rFonts w:ascii="Arial" w:hAnsi="Arial" w:cs="Arial" w:hint="default"/>
      <w:b/>
      <w:bCs/>
      <w:sz w:val="18"/>
      <w:szCs w:val="18"/>
    </w:rPr>
  </w:style>
  <w:style w:type="paragraph" w:customStyle="1" w:styleId="Pa2">
    <w:name w:val="Pa2"/>
    <w:basedOn w:val="Normal"/>
    <w:next w:val="Normal"/>
    <w:uiPriority w:val="99"/>
    <w:rsid w:val="008B74DC"/>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8B74DC"/>
  </w:style>
  <w:style w:type="character" w:customStyle="1" w:styleId="b">
    <w:name w:val="b"/>
    <w:basedOn w:val="Fuentedeprrafopredeter"/>
    <w:rsid w:val="008B74DC"/>
  </w:style>
  <w:style w:type="character" w:customStyle="1" w:styleId="k">
    <w:name w:val="k"/>
    <w:basedOn w:val="Fuentedeprrafopredeter"/>
    <w:rsid w:val="008B74DC"/>
  </w:style>
  <w:style w:type="character" w:customStyle="1" w:styleId="h">
    <w:name w:val="h"/>
    <w:basedOn w:val="Fuentedeprrafopredeter"/>
    <w:rsid w:val="008B74DC"/>
  </w:style>
  <w:style w:type="character" w:styleId="CitaHTML">
    <w:name w:val="HTML Cite"/>
    <w:uiPriority w:val="99"/>
    <w:semiHidden/>
    <w:unhideWhenUsed/>
    <w:rsid w:val="008B74DC"/>
    <w:rPr>
      <w:i/>
      <w:iCs/>
    </w:rPr>
  </w:style>
  <w:style w:type="paragraph" w:customStyle="1" w:styleId="RSCGnotaalpie">
    <w:name w:val="RSCG nota al pie"/>
    <w:basedOn w:val="Normal"/>
    <w:uiPriority w:val="99"/>
    <w:qFormat/>
    <w:rsid w:val="008B74DC"/>
    <w:pPr>
      <w:spacing w:after="120" w:line="240" w:lineRule="auto"/>
      <w:jc w:val="both"/>
    </w:pPr>
    <w:rPr>
      <w:rFonts w:ascii="Palatino" w:eastAsia="Times New Roman" w:hAnsi="Palatino"/>
    </w:rPr>
  </w:style>
  <w:style w:type="character" w:customStyle="1" w:styleId="lbl-encabezado-blanco2">
    <w:name w:val="lbl-encabezado-blanco2"/>
    <w:rsid w:val="008B74DC"/>
    <w:rPr>
      <w:color w:val="FFFFFF"/>
    </w:rPr>
  </w:style>
  <w:style w:type="character" w:customStyle="1" w:styleId="TextoCar">
    <w:name w:val="Texto Car"/>
    <w:link w:val="Texto"/>
    <w:locked/>
    <w:rsid w:val="008B74DC"/>
    <w:rPr>
      <w:rFonts w:ascii="Arial" w:eastAsia="Times New Roman" w:hAnsi="Arial" w:cs="Arial"/>
      <w:sz w:val="18"/>
      <w:szCs w:val="18"/>
      <w:lang w:eastAsia="es-ES"/>
    </w:rPr>
  </w:style>
  <w:style w:type="paragraph" w:customStyle="1" w:styleId="ANOTACION">
    <w:name w:val="ANOTACION"/>
    <w:basedOn w:val="Normal"/>
    <w:link w:val="ANOTACIONCar"/>
    <w:rsid w:val="008B74DC"/>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8B74DC"/>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8B74DC"/>
    <w:rPr>
      <w:i/>
      <w:iCs/>
    </w:rPr>
  </w:style>
  <w:style w:type="paragraph" w:styleId="Bibliografa">
    <w:name w:val="Bibliography"/>
    <w:basedOn w:val="Normal"/>
    <w:next w:val="Normal"/>
    <w:uiPriority w:val="37"/>
    <w:semiHidden/>
    <w:unhideWhenUsed/>
    <w:rsid w:val="008B74DC"/>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8B74DC"/>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B74DC"/>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B74DC"/>
  </w:style>
  <w:style w:type="character" w:customStyle="1" w:styleId="Ninguno">
    <w:name w:val="Ninguno"/>
    <w:rsid w:val="008B74DC"/>
    <w:rPr>
      <w:lang w:val="es-ES_tradnl"/>
    </w:rPr>
  </w:style>
  <w:style w:type="paragraph" w:customStyle="1" w:styleId="Cuerpo">
    <w:name w:val="Cuerpo"/>
    <w:rsid w:val="008B74DC"/>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B74DC"/>
    <w:pPr>
      <w:numPr>
        <w:numId w:val="1"/>
      </w:numPr>
    </w:pPr>
  </w:style>
  <w:style w:type="numbering" w:customStyle="1" w:styleId="Estiloimportado1">
    <w:name w:val="Estilo importado 1"/>
    <w:qFormat/>
    <w:rsid w:val="008B74DC"/>
    <w:pPr>
      <w:numPr>
        <w:numId w:val="2"/>
      </w:numPr>
    </w:pPr>
  </w:style>
  <w:style w:type="character" w:customStyle="1" w:styleId="normaltextrun">
    <w:name w:val="normaltextrun"/>
    <w:basedOn w:val="Fuentedeprrafopredeter"/>
    <w:rsid w:val="008B74DC"/>
  </w:style>
  <w:style w:type="paragraph" w:customStyle="1" w:styleId="INCISO">
    <w:name w:val="INCISO"/>
    <w:basedOn w:val="Normal"/>
    <w:rsid w:val="008B74DC"/>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8B74DC"/>
  </w:style>
  <w:style w:type="paragraph" w:customStyle="1" w:styleId="m5212863947045306324gmail-msonormal">
    <w:name w:val="m_5212863947045306324gmail-msonormal"/>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8B74DC"/>
  </w:style>
  <w:style w:type="paragraph" w:styleId="Lista">
    <w:name w:val="List"/>
    <w:basedOn w:val="Normal"/>
    <w:uiPriority w:val="99"/>
    <w:unhideWhenUsed/>
    <w:rsid w:val="008B74DC"/>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8B74DC"/>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8B74DC"/>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B74DC"/>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B74DC"/>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B74D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74D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B74DC"/>
  </w:style>
  <w:style w:type="character" w:customStyle="1" w:styleId="titulorubrolgt">
    <w:name w:val="titulorubrolgt"/>
    <w:basedOn w:val="Fuentedeprrafopredeter"/>
    <w:rsid w:val="008B74DC"/>
  </w:style>
  <w:style w:type="paragraph" w:customStyle="1" w:styleId="Text">
    <w:name w:val="Text"/>
    <w:basedOn w:val="Normal"/>
    <w:link w:val="TextChar"/>
    <w:rsid w:val="008B74DC"/>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8B74D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B74DC"/>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8B74DC"/>
    <w:pPr>
      <w:spacing w:after="0" w:line="240" w:lineRule="auto"/>
    </w:pPr>
    <w:rPr>
      <w:rFonts w:eastAsia="Cambria"/>
      <w:sz w:val="20"/>
      <w:szCs w:val="20"/>
    </w:rPr>
  </w:style>
  <w:style w:type="paragraph" w:customStyle="1" w:styleId="paragraph">
    <w:name w:val="paragraph"/>
    <w:basedOn w:val="Normal"/>
    <w:rsid w:val="008B74DC"/>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59"/>
    <w:rsid w:val="008B74DC"/>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8B74DC"/>
  </w:style>
  <w:style w:type="paragraph" w:customStyle="1" w:styleId="ng-star-inserted">
    <w:name w:val="ng-star-inserted"/>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3">
    <w:name w:val="Mención sin resolver3"/>
    <w:basedOn w:val="Fuentedeprrafopredeter"/>
    <w:uiPriority w:val="99"/>
    <w:semiHidden/>
    <w:unhideWhenUsed/>
    <w:rsid w:val="008B74DC"/>
    <w:rPr>
      <w:color w:val="605E5C"/>
      <w:shd w:val="clear" w:color="auto" w:fill="E1DFDD"/>
    </w:rPr>
  </w:style>
  <w:style w:type="paragraph" w:styleId="Saludo">
    <w:name w:val="Salutation"/>
    <w:basedOn w:val="Normal"/>
    <w:next w:val="Normal"/>
    <w:link w:val="SaludoCar"/>
    <w:uiPriority w:val="99"/>
    <w:unhideWhenUsed/>
    <w:rsid w:val="008B74DC"/>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8B74DC"/>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8B74DC"/>
  </w:style>
  <w:style w:type="character" w:customStyle="1" w:styleId="Mencinsinresolver4">
    <w:name w:val="Mención sin resolver4"/>
    <w:basedOn w:val="Fuentedeprrafopredeter"/>
    <w:uiPriority w:val="99"/>
    <w:semiHidden/>
    <w:unhideWhenUsed/>
    <w:rsid w:val="008B74DC"/>
    <w:rPr>
      <w:color w:val="605E5C"/>
      <w:shd w:val="clear" w:color="auto" w:fill="E1DFDD"/>
    </w:rPr>
  </w:style>
  <w:style w:type="paragraph" w:styleId="Revisin">
    <w:name w:val="Revision"/>
    <w:hidden/>
    <w:uiPriority w:val="99"/>
    <w:semiHidden/>
    <w:rsid w:val="008B74DC"/>
    <w:pPr>
      <w:spacing w:after="0" w:line="240" w:lineRule="auto"/>
    </w:pPr>
    <w:rPr>
      <w:rFonts w:ascii="Times New Roman" w:eastAsia="Times New Roman" w:hAnsi="Times New Roman" w:cs="Times New Roman"/>
      <w:sz w:val="24"/>
      <w:szCs w:val="24"/>
      <w:lang w:eastAsia="es-ES"/>
    </w:rPr>
  </w:style>
  <w:style w:type="table" w:customStyle="1" w:styleId="Tablaconcuadrcula3">
    <w:name w:val="Tabla con cuadrícula3"/>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8B74DC"/>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8B74DC"/>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8B74DC"/>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8B74DC"/>
    <w:rPr>
      <w:rFonts w:ascii="Georgia" w:eastAsia="Georgia" w:hAnsi="Georgia" w:cs="Georgia"/>
      <w:i/>
      <w:color w:val="666666"/>
      <w:sz w:val="48"/>
      <w:szCs w:val="48"/>
      <w:lang w:val="es-ES" w:eastAsia="es-MX"/>
    </w:rPr>
  </w:style>
  <w:style w:type="table" w:customStyle="1" w:styleId="8">
    <w:name w:val="8"/>
    <w:basedOn w:val="TableNormal1"/>
    <w:rsid w:val="008B74DC"/>
    <w:tblPr>
      <w:tblStyleRowBandSize w:val="1"/>
      <w:tblStyleColBandSize w:val="1"/>
      <w:tblCellMar>
        <w:left w:w="115" w:type="dxa"/>
        <w:right w:w="115" w:type="dxa"/>
      </w:tblCellMar>
    </w:tblPr>
  </w:style>
  <w:style w:type="table" w:customStyle="1" w:styleId="7">
    <w:name w:val="7"/>
    <w:basedOn w:val="TableNormal1"/>
    <w:rsid w:val="008B74DC"/>
    <w:tblPr>
      <w:tblStyleRowBandSize w:val="1"/>
      <w:tblStyleColBandSize w:val="1"/>
      <w:tblCellMar>
        <w:left w:w="115" w:type="dxa"/>
        <w:right w:w="115" w:type="dxa"/>
      </w:tblCellMar>
    </w:tblPr>
  </w:style>
  <w:style w:type="table" w:customStyle="1" w:styleId="6">
    <w:name w:val="6"/>
    <w:basedOn w:val="TableNormal1"/>
    <w:rsid w:val="008B74DC"/>
    <w:tblPr>
      <w:tblStyleRowBandSize w:val="1"/>
      <w:tblStyleColBandSize w:val="1"/>
      <w:tblCellMar>
        <w:left w:w="115" w:type="dxa"/>
        <w:right w:w="115" w:type="dxa"/>
      </w:tblCellMar>
    </w:tblPr>
  </w:style>
  <w:style w:type="table" w:customStyle="1" w:styleId="5">
    <w:name w:val="5"/>
    <w:basedOn w:val="TableNormal1"/>
    <w:rsid w:val="008B74DC"/>
    <w:tblPr>
      <w:tblStyleRowBandSize w:val="1"/>
      <w:tblStyleColBandSize w:val="1"/>
      <w:tblCellMar>
        <w:left w:w="115" w:type="dxa"/>
        <w:right w:w="115" w:type="dxa"/>
      </w:tblCellMar>
    </w:tblPr>
  </w:style>
  <w:style w:type="table" w:customStyle="1" w:styleId="4">
    <w:name w:val="4"/>
    <w:basedOn w:val="TableNormal1"/>
    <w:rsid w:val="008B74DC"/>
    <w:tblPr>
      <w:tblStyleRowBandSize w:val="1"/>
      <w:tblStyleColBandSize w:val="1"/>
      <w:tblCellMar>
        <w:left w:w="115" w:type="dxa"/>
        <w:right w:w="115" w:type="dxa"/>
      </w:tblCellMar>
    </w:tblPr>
  </w:style>
  <w:style w:type="table" w:customStyle="1" w:styleId="3">
    <w:name w:val="3"/>
    <w:basedOn w:val="TableNormal1"/>
    <w:rsid w:val="008B74DC"/>
    <w:tblPr>
      <w:tblStyleRowBandSize w:val="1"/>
      <w:tblStyleColBandSize w:val="1"/>
      <w:tblCellMar>
        <w:left w:w="115" w:type="dxa"/>
        <w:right w:w="115" w:type="dxa"/>
      </w:tblCellMar>
    </w:tblPr>
  </w:style>
  <w:style w:type="table" w:customStyle="1" w:styleId="2">
    <w:name w:val="2"/>
    <w:basedOn w:val="TableNormal1"/>
    <w:rsid w:val="008B74DC"/>
    <w:tblPr>
      <w:tblStyleRowBandSize w:val="1"/>
      <w:tblStyleColBandSize w:val="1"/>
      <w:tblCellMar>
        <w:left w:w="115" w:type="dxa"/>
        <w:right w:w="115" w:type="dxa"/>
      </w:tblCellMar>
    </w:tblPr>
  </w:style>
  <w:style w:type="table" w:customStyle="1" w:styleId="1">
    <w:name w:val="1"/>
    <w:basedOn w:val="TableNormal1"/>
    <w:rsid w:val="008B74DC"/>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8B74DC"/>
    <w:rPr>
      <w:rFonts w:ascii="Times New Roman" w:eastAsia="Times New Roman" w:hAnsi="Times New Roman" w:cs="Times New Roman"/>
      <w:sz w:val="20"/>
      <w:szCs w:val="20"/>
      <w:lang w:eastAsia="es-MX"/>
    </w:rPr>
  </w:style>
  <w:style w:type="character" w:customStyle="1" w:styleId="eop">
    <w:name w:val="eop"/>
    <w:basedOn w:val="Fuentedeprrafopredeter"/>
    <w:rsid w:val="008B74DC"/>
  </w:style>
  <w:style w:type="character" w:customStyle="1" w:styleId="m2871584667633129156gmail-apple-converted-space">
    <w:name w:val="m_2871584667633129156gmail-apple-converted-space"/>
    <w:basedOn w:val="Fuentedeprrafopredeter"/>
    <w:rsid w:val="008B74DC"/>
  </w:style>
  <w:style w:type="character" w:customStyle="1" w:styleId="m2871584667633129156gmail-msofootnotereference">
    <w:name w:val="m_2871584667633129156gmail-msofootnotereference"/>
    <w:basedOn w:val="Fuentedeprrafopredeter"/>
    <w:rsid w:val="008B74DC"/>
  </w:style>
  <w:style w:type="paragraph" w:customStyle="1" w:styleId="m2871584667633129156gmail-msofootnotetext">
    <w:name w:val="m_287158466763312915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8B74DC"/>
  </w:style>
  <w:style w:type="paragraph" w:customStyle="1" w:styleId="rtejustify">
    <w:name w:val="rtejustify"/>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8B74DC"/>
  </w:style>
  <w:style w:type="character" w:customStyle="1" w:styleId="m-3579365149168697376gmail-msofootnotereference">
    <w:name w:val="m_-3579365149168697376gmail-msofootnotereference"/>
    <w:basedOn w:val="Fuentedeprrafopredeter"/>
    <w:rsid w:val="008B74DC"/>
  </w:style>
  <w:style w:type="paragraph" w:customStyle="1" w:styleId="m-3579365149168697376gmail-msofootnotetext">
    <w:name w:val="m_-357936514916869737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8B74DC"/>
  </w:style>
  <w:style w:type="table" w:customStyle="1" w:styleId="Tablaconcuadrcula4">
    <w:name w:val="Tabla con cuadrícula4"/>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8B74DC"/>
    <w:tblPr>
      <w:tblStyleRowBandSize w:val="1"/>
      <w:tblStyleColBandSize w:val="1"/>
      <w:tblCellMar>
        <w:left w:w="115" w:type="dxa"/>
        <w:right w:w="115" w:type="dxa"/>
      </w:tblCellMar>
    </w:tblPr>
  </w:style>
  <w:style w:type="table" w:customStyle="1" w:styleId="71">
    <w:name w:val="71"/>
    <w:basedOn w:val="TableNormal1"/>
    <w:rsid w:val="008B74DC"/>
    <w:tblPr>
      <w:tblStyleRowBandSize w:val="1"/>
      <w:tblStyleColBandSize w:val="1"/>
      <w:tblCellMar>
        <w:left w:w="115" w:type="dxa"/>
        <w:right w:w="115" w:type="dxa"/>
      </w:tblCellMar>
    </w:tblPr>
  </w:style>
  <w:style w:type="table" w:customStyle="1" w:styleId="61">
    <w:name w:val="61"/>
    <w:basedOn w:val="TableNormal1"/>
    <w:rsid w:val="008B74DC"/>
    <w:tblPr>
      <w:tblStyleRowBandSize w:val="1"/>
      <w:tblStyleColBandSize w:val="1"/>
      <w:tblCellMar>
        <w:left w:w="115" w:type="dxa"/>
        <w:right w:w="115" w:type="dxa"/>
      </w:tblCellMar>
    </w:tblPr>
  </w:style>
  <w:style w:type="table" w:customStyle="1" w:styleId="51">
    <w:name w:val="51"/>
    <w:basedOn w:val="TableNormal1"/>
    <w:rsid w:val="008B74DC"/>
    <w:tblPr>
      <w:tblStyleRowBandSize w:val="1"/>
      <w:tblStyleColBandSize w:val="1"/>
      <w:tblCellMar>
        <w:left w:w="115" w:type="dxa"/>
        <w:right w:w="115" w:type="dxa"/>
      </w:tblCellMar>
    </w:tblPr>
  </w:style>
  <w:style w:type="table" w:customStyle="1" w:styleId="41">
    <w:name w:val="41"/>
    <w:basedOn w:val="TableNormal1"/>
    <w:rsid w:val="008B74DC"/>
    <w:tblPr>
      <w:tblStyleRowBandSize w:val="1"/>
      <w:tblStyleColBandSize w:val="1"/>
      <w:tblCellMar>
        <w:left w:w="115" w:type="dxa"/>
        <w:right w:w="115" w:type="dxa"/>
      </w:tblCellMar>
    </w:tblPr>
  </w:style>
  <w:style w:type="table" w:customStyle="1" w:styleId="31">
    <w:name w:val="31"/>
    <w:basedOn w:val="TableNormal1"/>
    <w:rsid w:val="008B74DC"/>
    <w:tblPr>
      <w:tblStyleRowBandSize w:val="1"/>
      <w:tblStyleColBandSize w:val="1"/>
      <w:tblCellMar>
        <w:left w:w="115" w:type="dxa"/>
        <w:right w:w="115" w:type="dxa"/>
      </w:tblCellMar>
    </w:tblPr>
  </w:style>
  <w:style w:type="table" w:customStyle="1" w:styleId="21">
    <w:name w:val="21"/>
    <w:basedOn w:val="TableNormal1"/>
    <w:rsid w:val="008B74DC"/>
    <w:tblPr>
      <w:tblStyleRowBandSize w:val="1"/>
      <w:tblStyleColBandSize w:val="1"/>
      <w:tblCellMar>
        <w:left w:w="115" w:type="dxa"/>
        <w:right w:w="115" w:type="dxa"/>
      </w:tblCellMar>
    </w:tblPr>
  </w:style>
  <w:style w:type="table" w:customStyle="1" w:styleId="11">
    <w:name w:val="11"/>
    <w:basedOn w:val="TableNormal1"/>
    <w:rsid w:val="008B74DC"/>
    <w:tblPr>
      <w:tblStyleRowBandSize w:val="1"/>
      <w:tblStyleColBandSize w:val="1"/>
      <w:tblCellMar>
        <w:left w:w="115" w:type="dxa"/>
        <w:right w:w="115" w:type="dxa"/>
      </w:tblCellMar>
    </w:tblPr>
  </w:style>
  <w:style w:type="character" w:customStyle="1" w:styleId="UnresolvedMention2">
    <w:name w:val="Unresolved Mention2"/>
    <w:basedOn w:val="Fuentedeprrafopredeter"/>
    <w:uiPriority w:val="99"/>
    <w:semiHidden/>
    <w:unhideWhenUsed/>
    <w:rsid w:val="000C2A35"/>
    <w:rPr>
      <w:color w:val="605E5C"/>
      <w:shd w:val="clear" w:color="auto" w:fill="E1DFDD"/>
    </w:rPr>
  </w:style>
  <w:style w:type="paragraph" w:customStyle="1" w:styleId="CitasINFOEM">
    <w:name w:val="Citas INFOEM"/>
    <w:basedOn w:val="Normal"/>
    <w:qFormat/>
    <w:rsid w:val="0013496D"/>
    <w:pPr>
      <w:spacing w:before="240" w:line="360" w:lineRule="auto"/>
      <w:ind w:left="851" w:right="851"/>
      <w:jc w:val="both"/>
    </w:pPr>
    <w:rPr>
      <w:rFonts w:ascii="Palatino Linotype" w:eastAsia="Times New Roman" w:hAnsi="Palatino Linotype" w:cs="Times New Roman"/>
      <w:i/>
      <w:szCs w:val="24"/>
    </w:rPr>
  </w:style>
  <w:style w:type="character" w:customStyle="1" w:styleId="UnresolvedMention20">
    <w:name w:val="Unresolved Mention2"/>
    <w:basedOn w:val="Fuentedeprrafopredeter"/>
    <w:uiPriority w:val="99"/>
    <w:semiHidden/>
    <w:unhideWhenUsed/>
    <w:rsid w:val="00415B83"/>
    <w:rPr>
      <w:color w:val="605E5C"/>
      <w:shd w:val="clear" w:color="auto" w:fill="E1DFDD"/>
    </w:rPr>
  </w:style>
  <w:style w:type="character" w:customStyle="1" w:styleId="UnresolvedMention">
    <w:name w:val="Unresolved Mention"/>
    <w:basedOn w:val="Fuentedeprrafopredeter"/>
    <w:uiPriority w:val="99"/>
    <w:semiHidden/>
    <w:unhideWhenUsed/>
    <w:rsid w:val="000C6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58012">
      <w:bodyDiv w:val="1"/>
      <w:marLeft w:val="0"/>
      <w:marRight w:val="0"/>
      <w:marTop w:val="0"/>
      <w:marBottom w:val="0"/>
      <w:divBdr>
        <w:top w:val="none" w:sz="0" w:space="0" w:color="auto"/>
        <w:left w:val="none" w:sz="0" w:space="0" w:color="auto"/>
        <w:bottom w:val="none" w:sz="0" w:space="0" w:color="auto"/>
        <w:right w:val="none" w:sz="0" w:space="0" w:color="auto"/>
      </w:divBdr>
    </w:div>
    <w:div w:id="123354785">
      <w:bodyDiv w:val="1"/>
      <w:marLeft w:val="0"/>
      <w:marRight w:val="0"/>
      <w:marTop w:val="0"/>
      <w:marBottom w:val="0"/>
      <w:divBdr>
        <w:top w:val="none" w:sz="0" w:space="0" w:color="auto"/>
        <w:left w:val="none" w:sz="0" w:space="0" w:color="auto"/>
        <w:bottom w:val="none" w:sz="0" w:space="0" w:color="auto"/>
        <w:right w:val="none" w:sz="0" w:space="0" w:color="auto"/>
      </w:divBdr>
    </w:div>
    <w:div w:id="14255008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64592342">
      <w:bodyDiv w:val="1"/>
      <w:marLeft w:val="0"/>
      <w:marRight w:val="0"/>
      <w:marTop w:val="0"/>
      <w:marBottom w:val="0"/>
      <w:divBdr>
        <w:top w:val="none" w:sz="0" w:space="0" w:color="auto"/>
        <w:left w:val="none" w:sz="0" w:space="0" w:color="auto"/>
        <w:bottom w:val="none" w:sz="0" w:space="0" w:color="auto"/>
        <w:right w:val="none" w:sz="0" w:space="0" w:color="auto"/>
      </w:divBdr>
    </w:div>
    <w:div w:id="169954013">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19157203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4203473">
      <w:bodyDiv w:val="1"/>
      <w:marLeft w:val="0"/>
      <w:marRight w:val="0"/>
      <w:marTop w:val="0"/>
      <w:marBottom w:val="0"/>
      <w:divBdr>
        <w:top w:val="none" w:sz="0" w:space="0" w:color="auto"/>
        <w:left w:val="none" w:sz="0" w:space="0" w:color="auto"/>
        <w:bottom w:val="none" w:sz="0" w:space="0" w:color="auto"/>
        <w:right w:val="none" w:sz="0" w:space="0" w:color="auto"/>
      </w:divBdr>
    </w:div>
    <w:div w:id="243533988">
      <w:bodyDiv w:val="1"/>
      <w:marLeft w:val="0"/>
      <w:marRight w:val="0"/>
      <w:marTop w:val="0"/>
      <w:marBottom w:val="0"/>
      <w:divBdr>
        <w:top w:val="none" w:sz="0" w:space="0" w:color="auto"/>
        <w:left w:val="none" w:sz="0" w:space="0" w:color="auto"/>
        <w:bottom w:val="none" w:sz="0" w:space="0" w:color="auto"/>
        <w:right w:val="none" w:sz="0" w:space="0" w:color="auto"/>
      </w:divBdr>
    </w:div>
    <w:div w:id="303313302">
      <w:bodyDiv w:val="1"/>
      <w:marLeft w:val="0"/>
      <w:marRight w:val="0"/>
      <w:marTop w:val="0"/>
      <w:marBottom w:val="0"/>
      <w:divBdr>
        <w:top w:val="none" w:sz="0" w:space="0" w:color="auto"/>
        <w:left w:val="none" w:sz="0" w:space="0" w:color="auto"/>
        <w:bottom w:val="none" w:sz="0" w:space="0" w:color="auto"/>
        <w:right w:val="none" w:sz="0" w:space="0" w:color="auto"/>
      </w:divBdr>
    </w:div>
    <w:div w:id="333649457">
      <w:bodyDiv w:val="1"/>
      <w:marLeft w:val="0"/>
      <w:marRight w:val="0"/>
      <w:marTop w:val="0"/>
      <w:marBottom w:val="0"/>
      <w:divBdr>
        <w:top w:val="none" w:sz="0" w:space="0" w:color="auto"/>
        <w:left w:val="none" w:sz="0" w:space="0" w:color="auto"/>
        <w:bottom w:val="none" w:sz="0" w:space="0" w:color="auto"/>
        <w:right w:val="none" w:sz="0" w:space="0" w:color="auto"/>
      </w:divBdr>
    </w:div>
    <w:div w:id="366562061">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0885621">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11602000">
      <w:bodyDiv w:val="1"/>
      <w:marLeft w:val="0"/>
      <w:marRight w:val="0"/>
      <w:marTop w:val="0"/>
      <w:marBottom w:val="0"/>
      <w:divBdr>
        <w:top w:val="none" w:sz="0" w:space="0" w:color="auto"/>
        <w:left w:val="none" w:sz="0" w:space="0" w:color="auto"/>
        <w:bottom w:val="none" w:sz="0" w:space="0" w:color="auto"/>
        <w:right w:val="none" w:sz="0" w:space="0" w:color="auto"/>
      </w:divBdr>
    </w:div>
    <w:div w:id="512694367">
      <w:bodyDiv w:val="1"/>
      <w:marLeft w:val="0"/>
      <w:marRight w:val="0"/>
      <w:marTop w:val="0"/>
      <w:marBottom w:val="0"/>
      <w:divBdr>
        <w:top w:val="none" w:sz="0" w:space="0" w:color="auto"/>
        <w:left w:val="none" w:sz="0" w:space="0" w:color="auto"/>
        <w:bottom w:val="none" w:sz="0" w:space="0" w:color="auto"/>
        <w:right w:val="none" w:sz="0" w:space="0" w:color="auto"/>
      </w:divBdr>
    </w:div>
    <w:div w:id="556286872">
      <w:bodyDiv w:val="1"/>
      <w:marLeft w:val="0"/>
      <w:marRight w:val="0"/>
      <w:marTop w:val="0"/>
      <w:marBottom w:val="0"/>
      <w:divBdr>
        <w:top w:val="none" w:sz="0" w:space="0" w:color="auto"/>
        <w:left w:val="none" w:sz="0" w:space="0" w:color="auto"/>
        <w:bottom w:val="none" w:sz="0" w:space="0" w:color="auto"/>
        <w:right w:val="none" w:sz="0" w:space="0" w:color="auto"/>
      </w:divBdr>
    </w:div>
    <w:div w:id="608662218">
      <w:bodyDiv w:val="1"/>
      <w:marLeft w:val="0"/>
      <w:marRight w:val="0"/>
      <w:marTop w:val="0"/>
      <w:marBottom w:val="0"/>
      <w:divBdr>
        <w:top w:val="none" w:sz="0" w:space="0" w:color="auto"/>
        <w:left w:val="none" w:sz="0" w:space="0" w:color="auto"/>
        <w:bottom w:val="none" w:sz="0" w:space="0" w:color="auto"/>
        <w:right w:val="none" w:sz="0" w:space="0" w:color="auto"/>
      </w:divBdr>
    </w:div>
    <w:div w:id="615720535">
      <w:bodyDiv w:val="1"/>
      <w:marLeft w:val="0"/>
      <w:marRight w:val="0"/>
      <w:marTop w:val="0"/>
      <w:marBottom w:val="0"/>
      <w:divBdr>
        <w:top w:val="none" w:sz="0" w:space="0" w:color="auto"/>
        <w:left w:val="none" w:sz="0" w:space="0" w:color="auto"/>
        <w:bottom w:val="none" w:sz="0" w:space="0" w:color="auto"/>
        <w:right w:val="none" w:sz="0" w:space="0" w:color="auto"/>
      </w:divBdr>
    </w:div>
    <w:div w:id="650401057">
      <w:bodyDiv w:val="1"/>
      <w:marLeft w:val="0"/>
      <w:marRight w:val="0"/>
      <w:marTop w:val="0"/>
      <w:marBottom w:val="0"/>
      <w:divBdr>
        <w:top w:val="none" w:sz="0" w:space="0" w:color="auto"/>
        <w:left w:val="none" w:sz="0" w:space="0" w:color="auto"/>
        <w:bottom w:val="none" w:sz="0" w:space="0" w:color="auto"/>
        <w:right w:val="none" w:sz="0" w:space="0" w:color="auto"/>
      </w:divBdr>
    </w:div>
    <w:div w:id="662469509">
      <w:bodyDiv w:val="1"/>
      <w:marLeft w:val="0"/>
      <w:marRight w:val="0"/>
      <w:marTop w:val="0"/>
      <w:marBottom w:val="0"/>
      <w:divBdr>
        <w:top w:val="none" w:sz="0" w:space="0" w:color="auto"/>
        <w:left w:val="none" w:sz="0" w:space="0" w:color="auto"/>
        <w:bottom w:val="none" w:sz="0" w:space="0" w:color="auto"/>
        <w:right w:val="none" w:sz="0" w:space="0" w:color="auto"/>
      </w:divBdr>
    </w:div>
    <w:div w:id="66501572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28528513">
      <w:bodyDiv w:val="1"/>
      <w:marLeft w:val="0"/>
      <w:marRight w:val="0"/>
      <w:marTop w:val="0"/>
      <w:marBottom w:val="0"/>
      <w:divBdr>
        <w:top w:val="none" w:sz="0" w:space="0" w:color="auto"/>
        <w:left w:val="none" w:sz="0" w:space="0" w:color="auto"/>
        <w:bottom w:val="none" w:sz="0" w:space="0" w:color="auto"/>
        <w:right w:val="none" w:sz="0" w:space="0" w:color="auto"/>
      </w:divBdr>
    </w:div>
    <w:div w:id="73787112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0628602">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33172521">
      <w:bodyDiv w:val="1"/>
      <w:marLeft w:val="0"/>
      <w:marRight w:val="0"/>
      <w:marTop w:val="0"/>
      <w:marBottom w:val="0"/>
      <w:divBdr>
        <w:top w:val="none" w:sz="0" w:space="0" w:color="auto"/>
        <w:left w:val="none" w:sz="0" w:space="0" w:color="auto"/>
        <w:bottom w:val="none" w:sz="0" w:space="0" w:color="auto"/>
        <w:right w:val="none" w:sz="0" w:space="0" w:color="auto"/>
      </w:divBdr>
    </w:div>
    <w:div w:id="957177452">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985819841">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80522536">
      <w:bodyDiv w:val="1"/>
      <w:marLeft w:val="0"/>
      <w:marRight w:val="0"/>
      <w:marTop w:val="0"/>
      <w:marBottom w:val="0"/>
      <w:divBdr>
        <w:top w:val="none" w:sz="0" w:space="0" w:color="auto"/>
        <w:left w:val="none" w:sz="0" w:space="0" w:color="auto"/>
        <w:bottom w:val="none" w:sz="0" w:space="0" w:color="auto"/>
        <w:right w:val="none" w:sz="0" w:space="0" w:color="auto"/>
      </w:divBdr>
    </w:div>
    <w:div w:id="1090394881">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23689508">
      <w:bodyDiv w:val="1"/>
      <w:marLeft w:val="0"/>
      <w:marRight w:val="0"/>
      <w:marTop w:val="0"/>
      <w:marBottom w:val="0"/>
      <w:divBdr>
        <w:top w:val="none" w:sz="0" w:space="0" w:color="auto"/>
        <w:left w:val="none" w:sz="0" w:space="0" w:color="auto"/>
        <w:bottom w:val="none" w:sz="0" w:space="0" w:color="auto"/>
        <w:right w:val="none" w:sz="0" w:space="0" w:color="auto"/>
      </w:divBdr>
    </w:div>
    <w:div w:id="116231003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27106005">
      <w:bodyDiv w:val="1"/>
      <w:marLeft w:val="0"/>
      <w:marRight w:val="0"/>
      <w:marTop w:val="0"/>
      <w:marBottom w:val="0"/>
      <w:divBdr>
        <w:top w:val="none" w:sz="0" w:space="0" w:color="auto"/>
        <w:left w:val="none" w:sz="0" w:space="0" w:color="auto"/>
        <w:bottom w:val="none" w:sz="0" w:space="0" w:color="auto"/>
        <w:right w:val="none" w:sz="0" w:space="0" w:color="auto"/>
      </w:divBdr>
    </w:div>
    <w:div w:id="124329426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47109434">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66811853">
      <w:bodyDiv w:val="1"/>
      <w:marLeft w:val="0"/>
      <w:marRight w:val="0"/>
      <w:marTop w:val="0"/>
      <w:marBottom w:val="0"/>
      <w:divBdr>
        <w:top w:val="none" w:sz="0" w:space="0" w:color="auto"/>
        <w:left w:val="none" w:sz="0" w:space="0" w:color="auto"/>
        <w:bottom w:val="none" w:sz="0" w:space="0" w:color="auto"/>
        <w:right w:val="none" w:sz="0" w:space="0" w:color="auto"/>
      </w:divBdr>
    </w:div>
    <w:div w:id="1290934773">
      <w:bodyDiv w:val="1"/>
      <w:marLeft w:val="0"/>
      <w:marRight w:val="0"/>
      <w:marTop w:val="0"/>
      <w:marBottom w:val="0"/>
      <w:divBdr>
        <w:top w:val="none" w:sz="0" w:space="0" w:color="auto"/>
        <w:left w:val="none" w:sz="0" w:space="0" w:color="auto"/>
        <w:bottom w:val="none" w:sz="0" w:space="0" w:color="auto"/>
        <w:right w:val="none" w:sz="0" w:space="0" w:color="auto"/>
      </w:divBdr>
    </w:div>
    <w:div w:id="1291013230">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3797239">
      <w:bodyDiv w:val="1"/>
      <w:marLeft w:val="0"/>
      <w:marRight w:val="0"/>
      <w:marTop w:val="0"/>
      <w:marBottom w:val="0"/>
      <w:divBdr>
        <w:top w:val="none" w:sz="0" w:space="0" w:color="auto"/>
        <w:left w:val="none" w:sz="0" w:space="0" w:color="auto"/>
        <w:bottom w:val="none" w:sz="0" w:space="0" w:color="auto"/>
        <w:right w:val="none" w:sz="0" w:space="0" w:color="auto"/>
      </w:divBdr>
    </w:div>
    <w:div w:id="1413891600">
      <w:bodyDiv w:val="1"/>
      <w:marLeft w:val="0"/>
      <w:marRight w:val="0"/>
      <w:marTop w:val="0"/>
      <w:marBottom w:val="0"/>
      <w:divBdr>
        <w:top w:val="none" w:sz="0" w:space="0" w:color="auto"/>
        <w:left w:val="none" w:sz="0" w:space="0" w:color="auto"/>
        <w:bottom w:val="none" w:sz="0" w:space="0" w:color="auto"/>
        <w:right w:val="none" w:sz="0" w:space="0" w:color="auto"/>
      </w:divBdr>
    </w:div>
    <w:div w:id="1422991136">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437213376">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7085997">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04340908">
      <w:bodyDiv w:val="1"/>
      <w:marLeft w:val="0"/>
      <w:marRight w:val="0"/>
      <w:marTop w:val="0"/>
      <w:marBottom w:val="0"/>
      <w:divBdr>
        <w:top w:val="none" w:sz="0" w:space="0" w:color="auto"/>
        <w:left w:val="none" w:sz="0" w:space="0" w:color="auto"/>
        <w:bottom w:val="none" w:sz="0" w:space="0" w:color="auto"/>
        <w:right w:val="none" w:sz="0" w:space="0" w:color="auto"/>
      </w:divBdr>
    </w:div>
    <w:div w:id="1611427026">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593104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72243764">
      <w:bodyDiv w:val="1"/>
      <w:marLeft w:val="0"/>
      <w:marRight w:val="0"/>
      <w:marTop w:val="0"/>
      <w:marBottom w:val="0"/>
      <w:divBdr>
        <w:top w:val="none" w:sz="0" w:space="0" w:color="auto"/>
        <w:left w:val="none" w:sz="0" w:space="0" w:color="auto"/>
        <w:bottom w:val="none" w:sz="0" w:space="0" w:color="auto"/>
        <w:right w:val="none" w:sz="0" w:space="0" w:color="auto"/>
      </w:divBdr>
    </w:div>
    <w:div w:id="1791974928">
      <w:bodyDiv w:val="1"/>
      <w:marLeft w:val="0"/>
      <w:marRight w:val="0"/>
      <w:marTop w:val="0"/>
      <w:marBottom w:val="0"/>
      <w:divBdr>
        <w:top w:val="none" w:sz="0" w:space="0" w:color="auto"/>
        <w:left w:val="none" w:sz="0" w:space="0" w:color="auto"/>
        <w:bottom w:val="none" w:sz="0" w:space="0" w:color="auto"/>
        <w:right w:val="none" w:sz="0" w:space="0" w:color="auto"/>
      </w:divBdr>
    </w:div>
    <w:div w:id="184308080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38901352">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75407662">
      <w:bodyDiv w:val="1"/>
      <w:marLeft w:val="0"/>
      <w:marRight w:val="0"/>
      <w:marTop w:val="0"/>
      <w:marBottom w:val="0"/>
      <w:divBdr>
        <w:top w:val="none" w:sz="0" w:space="0" w:color="auto"/>
        <w:left w:val="none" w:sz="0" w:space="0" w:color="auto"/>
        <w:bottom w:val="none" w:sz="0" w:space="0" w:color="auto"/>
        <w:right w:val="none" w:sz="0" w:space="0" w:color="auto"/>
      </w:divBdr>
    </w:div>
    <w:div w:id="2016809471">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hare/1A7vgRNUuq/?mibextid=wwXIfr" TargetMode="Externa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share/v/18FAQ4vPnd/?mibextid=wwXIfr"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facebook.com/share/1A7vgRNUuq/?mibextid=wwXIf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facebook.com/share/v/18FAQ4vPnd/?mibextid=wwXIfr" TargetMode="Externa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8B4CB-E795-42D7-B364-2448356D9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37</Pages>
  <Words>6888</Words>
  <Characters>37890</Characters>
  <Application>Microsoft Office Word</Application>
  <DocSecurity>0</DocSecurity>
  <Lines>315</Lines>
  <Paragraphs>89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28</cp:revision>
  <cp:lastPrinted>2025-06-13T16:33:00Z</cp:lastPrinted>
  <dcterms:created xsi:type="dcterms:W3CDTF">2025-04-21T19:01:00Z</dcterms:created>
  <dcterms:modified xsi:type="dcterms:W3CDTF">2025-06-25T20:12:00Z</dcterms:modified>
</cp:coreProperties>
</file>