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E6CB2" w14:textId="2566F5DA" w:rsidR="002E368A" w:rsidRPr="00353A05" w:rsidRDefault="009B6504">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353A0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353A05">
        <w:rPr>
          <w:rFonts w:ascii="Palatino Linotype" w:eastAsia="Palatino Linotype" w:hAnsi="Palatino Linotype" w:cs="Palatino Linotype"/>
          <w:b/>
          <w:sz w:val="22"/>
          <w:szCs w:val="22"/>
        </w:rPr>
        <w:t xml:space="preserve">a </w:t>
      </w:r>
      <w:r w:rsidR="001329CF" w:rsidRPr="00353A05">
        <w:rPr>
          <w:rFonts w:ascii="Palatino Linotype" w:eastAsia="Palatino Linotype" w:hAnsi="Palatino Linotype" w:cs="Palatino Linotype"/>
          <w:b/>
          <w:sz w:val="22"/>
          <w:szCs w:val="22"/>
        </w:rPr>
        <w:t>veinte</w:t>
      </w:r>
      <w:r w:rsidRPr="00353A05">
        <w:rPr>
          <w:rFonts w:ascii="Palatino Linotype" w:eastAsia="Palatino Linotype" w:hAnsi="Palatino Linotype" w:cs="Palatino Linotype"/>
          <w:b/>
          <w:sz w:val="22"/>
          <w:szCs w:val="22"/>
        </w:rPr>
        <w:t xml:space="preserve"> de agosto de dos mil veinticinco</w:t>
      </w:r>
      <w:r w:rsidRPr="00353A05">
        <w:rPr>
          <w:rFonts w:ascii="Palatino Linotype" w:eastAsia="Palatino Linotype" w:hAnsi="Palatino Linotype" w:cs="Palatino Linotype"/>
          <w:sz w:val="22"/>
          <w:szCs w:val="22"/>
        </w:rPr>
        <w:t xml:space="preserve">. </w:t>
      </w:r>
    </w:p>
    <w:p w14:paraId="282CB159" w14:textId="47A1ADB0" w:rsidR="002E368A" w:rsidRPr="00353A05" w:rsidRDefault="009B6504" w:rsidP="001329CF">
      <w:pPr>
        <w:spacing w:before="240" w:after="240" w:line="360" w:lineRule="auto"/>
        <w:jc w:val="both"/>
        <w:rPr>
          <w:rFonts w:ascii="Palatino Linotype" w:eastAsia="Palatino Linotype" w:hAnsi="Palatino Linotype" w:cs="Palatino Linotype"/>
          <w:b/>
          <w:sz w:val="22"/>
          <w:szCs w:val="22"/>
        </w:rPr>
      </w:pPr>
      <w:bookmarkStart w:id="1" w:name="_heading=h.4d34og8" w:colFirst="0" w:colLast="0"/>
      <w:bookmarkEnd w:id="1"/>
      <w:r w:rsidRPr="00353A05">
        <w:rPr>
          <w:rFonts w:ascii="Palatino Linotype" w:eastAsia="Palatino Linotype" w:hAnsi="Palatino Linotype" w:cs="Palatino Linotype"/>
          <w:b/>
          <w:sz w:val="22"/>
          <w:szCs w:val="22"/>
        </w:rPr>
        <w:t>Visto</w:t>
      </w:r>
      <w:r w:rsidRPr="00353A05">
        <w:rPr>
          <w:rFonts w:ascii="Palatino Linotype" w:eastAsia="Palatino Linotype" w:hAnsi="Palatino Linotype" w:cs="Palatino Linotype"/>
          <w:sz w:val="22"/>
          <w:szCs w:val="22"/>
        </w:rPr>
        <w:t xml:space="preserve"> el expediente formado con motivo del recurso de revisión </w:t>
      </w:r>
      <w:r w:rsidRPr="00353A05">
        <w:rPr>
          <w:rFonts w:ascii="Palatino Linotype" w:eastAsia="Palatino Linotype" w:hAnsi="Palatino Linotype" w:cs="Palatino Linotype"/>
          <w:b/>
          <w:sz w:val="22"/>
          <w:szCs w:val="22"/>
        </w:rPr>
        <w:t>0</w:t>
      </w:r>
      <w:r w:rsidR="00F80203" w:rsidRPr="00353A05">
        <w:rPr>
          <w:rFonts w:ascii="Palatino Linotype" w:eastAsia="Palatino Linotype" w:hAnsi="Palatino Linotype" w:cs="Palatino Linotype"/>
          <w:b/>
          <w:sz w:val="22"/>
          <w:szCs w:val="22"/>
        </w:rPr>
        <w:t>6</w:t>
      </w:r>
      <w:r w:rsidR="001329CF" w:rsidRPr="00353A05">
        <w:rPr>
          <w:rFonts w:ascii="Palatino Linotype" w:eastAsia="Palatino Linotype" w:hAnsi="Palatino Linotype" w:cs="Palatino Linotype"/>
          <w:b/>
          <w:sz w:val="22"/>
          <w:szCs w:val="22"/>
        </w:rPr>
        <w:t>694</w:t>
      </w:r>
      <w:r w:rsidRPr="00353A05">
        <w:rPr>
          <w:rFonts w:ascii="Palatino Linotype" w:eastAsia="Palatino Linotype" w:hAnsi="Palatino Linotype" w:cs="Palatino Linotype"/>
          <w:b/>
          <w:sz w:val="22"/>
          <w:szCs w:val="22"/>
        </w:rPr>
        <w:t>/INFOEM/IP/RR/2025</w:t>
      </w:r>
      <w:r w:rsidRPr="00353A05">
        <w:rPr>
          <w:rFonts w:ascii="Palatino Linotype" w:eastAsia="Palatino Linotype" w:hAnsi="Palatino Linotype" w:cs="Palatino Linotype"/>
          <w:sz w:val="22"/>
          <w:szCs w:val="22"/>
        </w:rPr>
        <w:t>, interpuesto por</w:t>
      </w:r>
      <w:r w:rsidR="00290F5A" w:rsidRPr="00353A05">
        <w:rPr>
          <w:rFonts w:ascii="Palatino Linotype" w:eastAsia="Palatino Linotype" w:hAnsi="Palatino Linotype" w:cs="Palatino Linotype"/>
          <w:sz w:val="22"/>
          <w:szCs w:val="22"/>
        </w:rPr>
        <w:t xml:space="preserve"> </w:t>
      </w:r>
      <w:r w:rsidR="004B76F4">
        <w:rPr>
          <w:rFonts w:ascii="Palatino Linotype" w:eastAsia="Palatino Linotype" w:hAnsi="Palatino Linotype" w:cs="Palatino Linotype"/>
          <w:b/>
          <w:color w:val="000000"/>
          <w:sz w:val="20"/>
          <w:szCs w:val="20"/>
        </w:rPr>
        <w:t>XXXXX XXXXXX XXXXXXXX</w:t>
      </w:r>
      <w:r w:rsidRPr="00353A05">
        <w:rPr>
          <w:rFonts w:ascii="Palatino Linotype" w:eastAsia="Palatino Linotype" w:hAnsi="Palatino Linotype" w:cs="Palatino Linotype"/>
          <w:b/>
          <w:sz w:val="22"/>
          <w:szCs w:val="22"/>
        </w:rPr>
        <w:t>,</w:t>
      </w:r>
      <w:r w:rsidRPr="00353A05">
        <w:rPr>
          <w:rFonts w:ascii="Palatino Linotype" w:eastAsia="Palatino Linotype" w:hAnsi="Palatino Linotype" w:cs="Palatino Linotype"/>
          <w:sz w:val="22"/>
          <w:szCs w:val="22"/>
        </w:rPr>
        <w:t xml:space="preserve"> en lo sucesivo</w:t>
      </w:r>
      <w:r w:rsidRPr="00353A05">
        <w:rPr>
          <w:rFonts w:ascii="Palatino Linotype" w:eastAsia="Palatino Linotype" w:hAnsi="Palatino Linotype" w:cs="Palatino Linotype"/>
          <w:b/>
          <w:sz w:val="22"/>
          <w:szCs w:val="22"/>
        </w:rPr>
        <w:t xml:space="preserve"> la parte</w:t>
      </w:r>
      <w:r w:rsidRPr="00353A05">
        <w:rPr>
          <w:rFonts w:ascii="Palatino Linotype" w:eastAsia="Palatino Linotype" w:hAnsi="Palatino Linotype" w:cs="Palatino Linotype"/>
          <w:sz w:val="22"/>
          <w:szCs w:val="22"/>
        </w:rPr>
        <w:t xml:space="preserve"> </w:t>
      </w:r>
      <w:r w:rsidRPr="00353A05">
        <w:rPr>
          <w:rFonts w:ascii="Palatino Linotype" w:eastAsia="Palatino Linotype" w:hAnsi="Palatino Linotype" w:cs="Palatino Linotype"/>
          <w:b/>
          <w:sz w:val="22"/>
          <w:szCs w:val="22"/>
        </w:rPr>
        <w:t>Recurrente,</w:t>
      </w:r>
      <w:r w:rsidRPr="00353A05">
        <w:rPr>
          <w:rFonts w:ascii="Palatino Linotype" w:eastAsia="Palatino Linotype" w:hAnsi="Palatino Linotype" w:cs="Palatino Linotype"/>
          <w:sz w:val="22"/>
          <w:szCs w:val="22"/>
        </w:rPr>
        <w:t xml:space="preserve"> en contra de la respuesta a su solicitud por parte del</w:t>
      </w:r>
      <w:r w:rsidRPr="00353A05">
        <w:rPr>
          <w:rFonts w:ascii="Palatino Linotype" w:eastAsia="Palatino Linotype" w:hAnsi="Palatino Linotype" w:cs="Palatino Linotype"/>
          <w:b/>
          <w:sz w:val="22"/>
          <w:szCs w:val="22"/>
        </w:rPr>
        <w:t xml:space="preserve"> </w:t>
      </w:r>
      <w:r w:rsidR="001329CF" w:rsidRPr="00353A05">
        <w:rPr>
          <w:rFonts w:ascii="Palatino Linotype" w:eastAsia="Palatino Linotype" w:hAnsi="Palatino Linotype" w:cs="Palatino Linotype"/>
          <w:b/>
          <w:sz w:val="22"/>
          <w:szCs w:val="22"/>
        </w:rPr>
        <w:t>Sistema Mexiquense de Medios Públicos</w:t>
      </w:r>
      <w:r w:rsidRPr="00353A05">
        <w:rPr>
          <w:rFonts w:ascii="Palatino Linotype" w:eastAsia="Palatino Linotype" w:hAnsi="Palatino Linotype" w:cs="Palatino Linotype"/>
          <w:sz w:val="22"/>
          <w:szCs w:val="22"/>
        </w:rPr>
        <w:t>,</w:t>
      </w:r>
      <w:r w:rsidRPr="00353A05">
        <w:rPr>
          <w:rFonts w:ascii="Palatino Linotype" w:eastAsia="Palatino Linotype" w:hAnsi="Palatino Linotype" w:cs="Palatino Linotype"/>
          <w:b/>
          <w:sz w:val="22"/>
          <w:szCs w:val="22"/>
        </w:rPr>
        <w:t xml:space="preserve"> </w:t>
      </w:r>
      <w:r w:rsidRPr="00353A05">
        <w:rPr>
          <w:rFonts w:ascii="Palatino Linotype" w:eastAsia="Palatino Linotype" w:hAnsi="Palatino Linotype" w:cs="Palatino Linotype"/>
          <w:sz w:val="22"/>
          <w:szCs w:val="22"/>
        </w:rPr>
        <w:t xml:space="preserve">en lo sucesivo el </w:t>
      </w:r>
      <w:r w:rsidRPr="00353A05">
        <w:rPr>
          <w:rFonts w:ascii="Palatino Linotype" w:eastAsia="Palatino Linotype" w:hAnsi="Palatino Linotype" w:cs="Palatino Linotype"/>
          <w:b/>
          <w:sz w:val="22"/>
          <w:szCs w:val="22"/>
        </w:rPr>
        <w:t xml:space="preserve">Sujeto Obligado, </w:t>
      </w:r>
      <w:r w:rsidRPr="00353A05">
        <w:rPr>
          <w:rFonts w:ascii="Palatino Linotype" w:eastAsia="Palatino Linotype" w:hAnsi="Palatino Linotype" w:cs="Palatino Linotype"/>
          <w:sz w:val="22"/>
          <w:szCs w:val="22"/>
        </w:rPr>
        <w:t xml:space="preserve">se procede a dictar la presente resolución con base en los siguientes: </w:t>
      </w:r>
    </w:p>
    <w:p w14:paraId="559C5E26" w14:textId="77777777" w:rsidR="002E368A" w:rsidRPr="00353A05" w:rsidRDefault="009B6504">
      <w:pPr>
        <w:spacing w:before="240" w:after="240" w:line="360" w:lineRule="auto"/>
        <w:jc w:val="center"/>
        <w:rPr>
          <w:rFonts w:ascii="Palatino Linotype" w:eastAsia="Palatino Linotype" w:hAnsi="Palatino Linotype" w:cs="Palatino Linotype"/>
          <w:b/>
          <w:sz w:val="22"/>
          <w:szCs w:val="22"/>
        </w:rPr>
      </w:pPr>
      <w:r w:rsidRPr="00353A05">
        <w:rPr>
          <w:rFonts w:ascii="Palatino Linotype" w:eastAsia="Palatino Linotype" w:hAnsi="Palatino Linotype" w:cs="Palatino Linotype"/>
          <w:b/>
          <w:sz w:val="22"/>
          <w:szCs w:val="22"/>
        </w:rPr>
        <w:t>I. A N T E C E D E N T E S</w:t>
      </w:r>
    </w:p>
    <w:p w14:paraId="6AD4C832" w14:textId="1DD804DC" w:rsidR="002E368A" w:rsidRPr="00353A05" w:rsidRDefault="009B6504">
      <w:pPr>
        <w:spacing w:before="240" w:after="24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sz w:val="22"/>
          <w:szCs w:val="22"/>
        </w:rPr>
        <w:t>1. Solicitud de acceso a la información.</w:t>
      </w:r>
      <w:r w:rsidRPr="00353A05">
        <w:rPr>
          <w:rFonts w:ascii="Palatino Linotype" w:eastAsia="Palatino Linotype" w:hAnsi="Palatino Linotype" w:cs="Palatino Linotype"/>
          <w:sz w:val="22"/>
          <w:szCs w:val="22"/>
        </w:rPr>
        <w:t xml:space="preserve"> El </w:t>
      </w:r>
      <w:r w:rsidR="000E06C1" w:rsidRPr="00353A05">
        <w:rPr>
          <w:rFonts w:ascii="Palatino Linotype" w:eastAsia="Palatino Linotype" w:hAnsi="Palatino Linotype" w:cs="Palatino Linotype"/>
          <w:b/>
          <w:bCs/>
          <w:sz w:val="22"/>
          <w:szCs w:val="22"/>
        </w:rPr>
        <w:t>siete</w:t>
      </w:r>
      <w:r w:rsidR="009A7D18" w:rsidRPr="00353A05">
        <w:rPr>
          <w:rFonts w:ascii="Palatino Linotype" w:eastAsia="Palatino Linotype" w:hAnsi="Palatino Linotype" w:cs="Palatino Linotype"/>
          <w:b/>
          <w:bCs/>
          <w:sz w:val="22"/>
          <w:szCs w:val="22"/>
        </w:rPr>
        <w:t xml:space="preserve"> </w:t>
      </w:r>
      <w:r w:rsidR="00F80203" w:rsidRPr="00353A05">
        <w:rPr>
          <w:rFonts w:ascii="Palatino Linotype" w:eastAsia="Palatino Linotype" w:hAnsi="Palatino Linotype" w:cs="Palatino Linotype"/>
          <w:b/>
          <w:bCs/>
          <w:sz w:val="22"/>
          <w:szCs w:val="22"/>
        </w:rPr>
        <w:t>de mayo</w:t>
      </w:r>
      <w:r w:rsidRPr="00353A05">
        <w:rPr>
          <w:rFonts w:ascii="Palatino Linotype" w:eastAsia="Palatino Linotype" w:hAnsi="Palatino Linotype" w:cs="Palatino Linotype"/>
          <w:b/>
          <w:bCs/>
          <w:sz w:val="22"/>
          <w:szCs w:val="22"/>
        </w:rPr>
        <w:t xml:space="preserve"> de dos mil veinticinco</w:t>
      </w:r>
      <w:r w:rsidRPr="00353A05">
        <w:rPr>
          <w:rFonts w:ascii="Palatino Linotype" w:eastAsia="Palatino Linotype" w:hAnsi="Palatino Linotype" w:cs="Palatino Linotype"/>
          <w:b/>
          <w:sz w:val="22"/>
          <w:szCs w:val="22"/>
        </w:rPr>
        <w:t>,</w:t>
      </w:r>
      <w:r w:rsidRPr="00353A05">
        <w:rPr>
          <w:rFonts w:ascii="Palatino Linotype" w:eastAsia="Palatino Linotype" w:hAnsi="Palatino Linotype" w:cs="Palatino Linotype"/>
          <w:sz w:val="22"/>
          <w:szCs w:val="22"/>
        </w:rPr>
        <w:t xml:space="preserve"> </w:t>
      </w:r>
      <w:r w:rsidRPr="00353A05">
        <w:rPr>
          <w:rFonts w:ascii="Palatino Linotype" w:eastAsia="Palatino Linotype" w:hAnsi="Palatino Linotype" w:cs="Palatino Linotype"/>
          <w:b/>
          <w:sz w:val="22"/>
          <w:szCs w:val="22"/>
        </w:rPr>
        <w:t>la parte</w:t>
      </w:r>
      <w:r w:rsidRPr="00353A05">
        <w:rPr>
          <w:rFonts w:ascii="Palatino Linotype" w:eastAsia="Palatino Linotype" w:hAnsi="Palatino Linotype" w:cs="Palatino Linotype"/>
          <w:sz w:val="22"/>
          <w:szCs w:val="22"/>
        </w:rPr>
        <w:t xml:space="preserve"> </w:t>
      </w:r>
      <w:r w:rsidRPr="00353A05">
        <w:rPr>
          <w:rFonts w:ascii="Palatino Linotype" w:eastAsia="Palatino Linotype" w:hAnsi="Palatino Linotype" w:cs="Palatino Linotype"/>
          <w:b/>
          <w:sz w:val="22"/>
          <w:szCs w:val="22"/>
        </w:rPr>
        <w:t xml:space="preserve">Recurrente </w:t>
      </w:r>
      <w:r w:rsidR="000E06C1" w:rsidRPr="00353A05">
        <w:rPr>
          <w:rFonts w:ascii="Palatino Linotype" w:eastAsia="Palatino Linotype" w:hAnsi="Palatino Linotype" w:cs="Palatino Linotype"/>
          <w:sz w:val="22"/>
          <w:szCs w:val="22"/>
        </w:rPr>
        <w:t xml:space="preserve">formuló </w:t>
      </w:r>
      <w:r w:rsidRPr="00353A05">
        <w:rPr>
          <w:rFonts w:ascii="Palatino Linotype" w:eastAsia="Palatino Linotype" w:hAnsi="Palatino Linotype" w:cs="Palatino Linotype"/>
          <w:sz w:val="22"/>
          <w:szCs w:val="22"/>
        </w:rPr>
        <w:t>a través del Sistema de Acceso a la Información Mexiquense, en l</w:t>
      </w:r>
      <w:r w:rsidR="000E06C1" w:rsidRPr="00353A05">
        <w:rPr>
          <w:rFonts w:ascii="Palatino Linotype" w:eastAsia="Palatino Linotype" w:hAnsi="Palatino Linotype" w:cs="Palatino Linotype"/>
          <w:sz w:val="22"/>
          <w:szCs w:val="22"/>
        </w:rPr>
        <w:t xml:space="preserve">o subsecuente el SAIMEX, </w:t>
      </w:r>
      <w:r w:rsidRPr="00353A05">
        <w:rPr>
          <w:rFonts w:ascii="Palatino Linotype" w:eastAsia="Palatino Linotype" w:hAnsi="Palatino Linotype" w:cs="Palatino Linotype"/>
          <w:sz w:val="22"/>
          <w:szCs w:val="22"/>
        </w:rPr>
        <w:t xml:space="preserve">ante el </w:t>
      </w:r>
      <w:r w:rsidRPr="00353A05">
        <w:rPr>
          <w:rFonts w:ascii="Palatino Linotype" w:eastAsia="Palatino Linotype" w:hAnsi="Palatino Linotype" w:cs="Palatino Linotype"/>
          <w:b/>
          <w:sz w:val="22"/>
          <w:szCs w:val="22"/>
        </w:rPr>
        <w:t>Sujeto Obligado</w:t>
      </w:r>
      <w:r w:rsidRPr="00353A05">
        <w:rPr>
          <w:rFonts w:ascii="Palatino Linotype" w:eastAsia="Palatino Linotype" w:hAnsi="Palatino Linotype" w:cs="Palatino Linotype"/>
          <w:sz w:val="22"/>
          <w:szCs w:val="22"/>
        </w:rPr>
        <w:t>, la solicitud de acceso a la información pública a la que se le asignó el número</w:t>
      </w:r>
      <w:r w:rsidR="00F80203" w:rsidRPr="00353A05">
        <w:rPr>
          <w:rFonts w:ascii="Palatino Linotype" w:eastAsia="Palatino Linotype" w:hAnsi="Palatino Linotype" w:cs="Palatino Linotype"/>
          <w:b/>
          <w:sz w:val="22"/>
          <w:szCs w:val="22"/>
        </w:rPr>
        <w:t xml:space="preserve"> </w:t>
      </w:r>
      <w:r w:rsidR="000E06C1" w:rsidRPr="00353A05">
        <w:rPr>
          <w:rFonts w:ascii="Palatino Linotype" w:eastAsia="Palatino Linotype" w:hAnsi="Palatino Linotype" w:cs="Palatino Linotype"/>
          <w:b/>
          <w:sz w:val="22"/>
          <w:szCs w:val="22"/>
        </w:rPr>
        <w:t>00006/SMMP/IP/2025</w:t>
      </w:r>
      <w:r w:rsidRPr="00353A05">
        <w:rPr>
          <w:rFonts w:ascii="Palatino Linotype" w:eastAsia="Palatino Linotype" w:hAnsi="Palatino Linotype" w:cs="Palatino Linotype"/>
          <w:b/>
          <w:sz w:val="22"/>
          <w:szCs w:val="22"/>
        </w:rPr>
        <w:t>,</w:t>
      </w:r>
      <w:r w:rsidR="00F93D98" w:rsidRPr="00353A05">
        <w:rPr>
          <w:rFonts w:ascii="Palatino Linotype" w:eastAsia="Palatino Linotype" w:hAnsi="Palatino Linotype" w:cs="Palatino Linotype"/>
          <w:b/>
          <w:sz w:val="22"/>
          <w:szCs w:val="22"/>
        </w:rPr>
        <w:t xml:space="preserve"> </w:t>
      </w:r>
      <w:r w:rsidR="00136DDA" w:rsidRPr="00353A05">
        <w:rPr>
          <w:rFonts w:ascii="Palatino Linotype" w:eastAsia="Palatino Linotype" w:hAnsi="Palatino Linotype" w:cs="Palatino Linotype"/>
          <w:bCs/>
          <w:sz w:val="22"/>
          <w:szCs w:val="22"/>
        </w:rPr>
        <w:t>mediante</w:t>
      </w:r>
      <w:r w:rsidRPr="00353A05">
        <w:rPr>
          <w:rFonts w:ascii="Palatino Linotype" w:eastAsia="Palatino Linotype" w:hAnsi="Palatino Linotype" w:cs="Palatino Linotype"/>
          <w:sz w:val="22"/>
          <w:szCs w:val="22"/>
        </w:rPr>
        <w:t xml:space="preserve"> la cual requirió la información siguiente</w:t>
      </w:r>
    </w:p>
    <w:p w14:paraId="001111B1" w14:textId="1EF1F88A" w:rsidR="002E368A" w:rsidRPr="00353A05" w:rsidRDefault="009B6504" w:rsidP="009A7D18">
      <w:pPr>
        <w:spacing w:before="240" w:after="240"/>
        <w:ind w:left="567" w:right="616"/>
        <w:jc w:val="both"/>
        <w:rPr>
          <w:rFonts w:ascii="Palatino Linotype" w:eastAsia="Palatino Linotype" w:hAnsi="Palatino Linotype" w:cs="Palatino Linotype"/>
          <w:i/>
          <w:sz w:val="22"/>
          <w:szCs w:val="22"/>
        </w:rPr>
      </w:pPr>
      <w:bookmarkStart w:id="2" w:name="_heading=h.gjdgxs" w:colFirst="0" w:colLast="0"/>
      <w:bookmarkEnd w:id="2"/>
      <w:r w:rsidRPr="00353A05">
        <w:rPr>
          <w:rFonts w:ascii="Palatino Linotype" w:eastAsia="Palatino Linotype" w:hAnsi="Palatino Linotype" w:cs="Palatino Linotype"/>
          <w:i/>
          <w:sz w:val="22"/>
          <w:szCs w:val="22"/>
        </w:rPr>
        <w:t>“</w:t>
      </w:r>
      <w:r w:rsidR="000E06C1" w:rsidRPr="00353A05">
        <w:rPr>
          <w:rFonts w:ascii="Palatino Linotype" w:eastAsia="Palatino Linotype" w:hAnsi="Palatino Linotype" w:cs="Palatino Linotype"/>
          <w:i/>
          <w:sz w:val="22"/>
          <w:szCs w:val="22"/>
        </w:rPr>
        <w:t xml:space="preserve">solicito copia simple digitalizada a través del sistema electrónico </w:t>
      </w:r>
      <w:proofErr w:type="spellStart"/>
      <w:r w:rsidR="000E06C1" w:rsidRPr="00353A05">
        <w:rPr>
          <w:rFonts w:ascii="Palatino Linotype" w:eastAsia="Palatino Linotype" w:hAnsi="Palatino Linotype" w:cs="Palatino Linotype"/>
          <w:i/>
          <w:sz w:val="22"/>
          <w:szCs w:val="22"/>
        </w:rPr>
        <w:t>saimex</w:t>
      </w:r>
      <w:proofErr w:type="spellEnd"/>
      <w:r w:rsidR="000E06C1" w:rsidRPr="00353A05">
        <w:rPr>
          <w:rFonts w:ascii="Palatino Linotype" w:eastAsia="Palatino Linotype" w:hAnsi="Palatino Linotype" w:cs="Palatino Linotype"/>
          <w:i/>
          <w:sz w:val="22"/>
          <w:szCs w:val="22"/>
        </w:rPr>
        <w:t xml:space="preserve"> de los </w:t>
      </w:r>
      <w:r w:rsidR="000E06C1" w:rsidRPr="00353A05">
        <w:rPr>
          <w:rFonts w:ascii="Palatino Linotype" w:eastAsia="Palatino Linotype" w:hAnsi="Palatino Linotype" w:cs="Palatino Linotype"/>
          <w:b/>
          <w:i/>
          <w:sz w:val="22"/>
          <w:szCs w:val="22"/>
          <w:u w:val="single"/>
        </w:rPr>
        <w:t>comprobantes de todos los pagos realizados mediante cheque y transferencia electrónica a particulares durante el mes de marzo de 2025</w:t>
      </w:r>
      <w:r w:rsidR="00F80203" w:rsidRPr="00353A05">
        <w:rPr>
          <w:rFonts w:ascii="Palatino Linotype" w:eastAsia="Palatino Linotype" w:hAnsi="Palatino Linotype" w:cs="Palatino Linotype"/>
          <w:i/>
          <w:sz w:val="22"/>
          <w:szCs w:val="22"/>
        </w:rPr>
        <w:t>.</w:t>
      </w:r>
      <w:r w:rsidRPr="00353A05">
        <w:rPr>
          <w:rFonts w:ascii="Palatino Linotype" w:eastAsia="Palatino Linotype" w:hAnsi="Palatino Linotype" w:cs="Palatino Linotype"/>
          <w:i/>
          <w:sz w:val="22"/>
          <w:szCs w:val="22"/>
        </w:rPr>
        <w:t xml:space="preserve">" (Sic) </w:t>
      </w:r>
    </w:p>
    <w:p w14:paraId="29E05997" w14:textId="1F5E6C13" w:rsidR="002E368A" w:rsidRPr="00353A05" w:rsidRDefault="009B6504">
      <w:pPr>
        <w:spacing w:before="240" w:after="240" w:line="360" w:lineRule="auto"/>
        <w:ind w:right="49"/>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sz w:val="22"/>
          <w:szCs w:val="22"/>
        </w:rPr>
        <w:t>Modalidad de Entrega:</w:t>
      </w:r>
      <w:r w:rsidRPr="00353A05">
        <w:rPr>
          <w:rFonts w:ascii="Palatino Linotype" w:eastAsia="Palatino Linotype" w:hAnsi="Palatino Linotype" w:cs="Palatino Linotype"/>
          <w:sz w:val="22"/>
          <w:szCs w:val="22"/>
        </w:rPr>
        <w:t xml:space="preserve"> a través del Sistema de Acceso a la Información Mexiquense (SAIMEX).</w:t>
      </w:r>
    </w:p>
    <w:p w14:paraId="42397D15" w14:textId="6054FFA2" w:rsidR="000E06C1" w:rsidRPr="00353A05" w:rsidRDefault="009B6504" w:rsidP="000E06C1">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353A05">
        <w:rPr>
          <w:rFonts w:ascii="Palatino Linotype" w:eastAsia="Palatino Linotype" w:hAnsi="Palatino Linotype" w:cs="Palatino Linotype"/>
          <w:b/>
          <w:sz w:val="22"/>
          <w:szCs w:val="22"/>
        </w:rPr>
        <w:t xml:space="preserve">2. </w:t>
      </w:r>
      <w:r w:rsidR="000E06C1" w:rsidRPr="00353A05">
        <w:rPr>
          <w:rFonts w:ascii="Palatino Linotype" w:eastAsia="Palatino Linotype" w:hAnsi="Palatino Linotype" w:cs="Palatino Linotype"/>
          <w:b/>
          <w:sz w:val="22"/>
          <w:szCs w:val="22"/>
        </w:rPr>
        <w:t xml:space="preserve">Prórroga. </w:t>
      </w:r>
      <w:r w:rsidR="000E06C1" w:rsidRPr="00353A05">
        <w:rPr>
          <w:rFonts w:ascii="Palatino Linotype" w:eastAsia="Palatino Linotype" w:hAnsi="Palatino Linotype" w:cs="Palatino Linotype"/>
          <w:sz w:val="22"/>
          <w:szCs w:val="22"/>
        </w:rPr>
        <w:t xml:space="preserve">Con fecha </w:t>
      </w:r>
      <w:r w:rsidR="000E06C1" w:rsidRPr="00353A05">
        <w:rPr>
          <w:rFonts w:ascii="Palatino Linotype" w:eastAsia="Palatino Linotype" w:hAnsi="Palatino Linotype" w:cs="Palatino Linotype"/>
          <w:b/>
          <w:sz w:val="22"/>
          <w:szCs w:val="22"/>
        </w:rPr>
        <w:t xml:space="preserve">veintisiete de mayo de dos mil veinticinco, </w:t>
      </w:r>
      <w:r w:rsidR="000E06C1" w:rsidRPr="00353A05">
        <w:rPr>
          <w:rFonts w:ascii="Palatino Linotype" w:eastAsia="Palatino Linotype" w:hAnsi="Palatino Linotype" w:cs="Palatino Linotype"/>
          <w:sz w:val="22"/>
          <w:szCs w:val="22"/>
        </w:rPr>
        <w:t xml:space="preserve">el </w:t>
      </w:r>
      <w:r w:rsidR="000E06C1" w:rsidRPr="00353A05">
        <w:rPr>
          <w:rFonts w:ascii="Palatino Linotype" w:eastAsia="Palatino Linotype" w:hAnsi="Palatino Linotype" w:cs="Palatino Linotype"/>
          <w:b/>
          <w:sz w:val="22"/>
          <w:szCs w:val="22"/>
        </w:rPr>
        <w:t xml:space="preserve">Sujeto Obligado </w:t>
      </w:r>
      <w:r w:rsidR="000E06C1" w:rsidRPr="00353A05">
        <w:rPr>
          <w:rFonts w:ascii="Palatino Linotype" w:eastAsia="Palatino Linotype" w:hAnsi="Palatino Linotype" w:cs="Palatino Linotype"/>
          <w:sz w:val="22"/>
          <w:szCs w:val="22"/>
        </w:rPr>
        <w:t>solicitó prórroga</w:t>
      </w:r>
      <w:r w:rsidR="000E06C1" w:rsidRPr="00353A05">
        <w:rPr>
          <w:sz w:val="22"/>
          <w:szCs w:val="22"/>
        </w:rPr>
        <w:t xml:space="preserve"> </w:t>
      </w:r>
      <w:r w:rsidR="000E06C1" w:rsidRPr="00353A05">
        <w:rPr>
          <w:rFonts w:ascii="Palatino Linotype" w:eastAsia="Palatino Linotype" w:hAnsi="Palatino Linotype" w:cs="Palatino Linotype"/>
          <w:sz w:val="22"/>
          <w:szCs w:val="22"/>
        </w:rPr>
        <w:t>a través del SAIMEX, para dar atención a solicitud de acceso a información pública, bajo los siguientes términos:</w:t>
      </w:r>
    </w:p>
    <w:p w14:paraId="32806732" w14:textId="6B705A74" w:rsidR="000E06C1" w:rsidRPr="00353A05" w:rsidRDefault="000E06C1" w:rsidP="000E06C1">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lastRenderedPageBreak/>
        <w:t>“</w:t>
      </w:r>
      <w:r w:rsidRPr="00353A05">
        <w:rPr>
          <w:rFonts w:ascii="Palatino Linotype" w:eastAsia="Palatino Linotype" w:hAnsi="Palatino Linotype" w:cs="Palatino Linotype"/>
          <w:i/>
          <w:sz w:val="22"/>
          <w:szCs w:val="22"/>
        </w:rPr>
        <w:t>Le informamos que se acepta la prórroga solicitada por un plazo de siete (7) días hábiles, contados a partir de la fecha originalmente establecida para el cumplimiento; no obstante, le recordamos que la información deberá ser entregada en tiempo y forma dentro del nuevo plazo concedido, a fin de evitar posibles incumplimientos conforme a la normativa aplicable.</w:t>
      </w:r>
      <w:r w:rsidRPr="00353A05">
        <w:rPr>
          <w:rFonts w:ascii="Palatino Linotype" w:eastAsia="Palatino Linotype" w:hAnsi="Palatino Linotype" w:cs="Palatino Linotype"/>
          <w:sz w:val="22"/>
          <w:szCs w:val="22"/>
        </w:rPr>
        <w:t xml:space="preserve">” </w:t>
      </w:r>
      <w:r w:rsidRPr="00353A05">
        <w:rPr>
          <w:rFonts w:ascii="Palatino Linotype" w:eastAsia="Palatino Linotype" w:hAnsi="Palatino Linotype" w:cs="Palatino Linotype"/>
          <w:i/>
          <w:sz w:val="22"/>
          <w:szCs w:val="22"/>
        </w:rPr>
        <w:t>(sic)</w:t>
      </w:r>
    </w:p>
    <w:p w14:paraId="504AF266" w14:textId="29D8AFD2" w:rsidR="000E06C1" w:rsidRPr="00353A05" w:rsidRDefault="000E06C1" w:rsidP="000E06C1">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Manifestación a la que adjuntó lo archivos electrónicos que a continuación se describen: </w:t>
      </w:r>
    </w:p>
    <w:p w14:paraId="3D900AFE" w14:textId="3E71C24E" w:rsidR="000E06C1" w:rsidRPr="00353A05" w:rsidRDefault="000E06C1" w:rsidP="000E06C1">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i/>
          <w:sz w:val="22"/>
          <w:szCs w:val="22"/>
        </w:rPr>
        <w:t xml:space="preserve">RESPUESTA 06 SF.pdf: </w:t>
      </w:r>
      <w:r w:rsidRPr="00353A05">
        <w:rPr>
          <w:rFonts w:ascii="Palatino Linotype" w:eastAsia="Palatino Linotype" w:hAnsi="Palatino Linotype" w:cs="Palatino Linotype"/>
          <w:sz w:val="22"/>
          <w:szCs w:val="22"/>
        </w:rPr>
        <w:t xml:space="preserve">Oficio número 205C0301060200L/518/2025 de fecha quince de mayo de dos mil veinticinco, suscrito y signado por el </w:t>
      </w:r>
      <w:proofErr w:type="gramStart"/>
      <w:r w:rsidRPr="00353A05">
        <w:rPr>
          <w:rFonts w:ascii="Palatino Linotype" w:eastAsia="Palatino Linotype" w:hAnsi="Palatino Linotype" w:cs="Palatino Linotype"/>
          <w:sz w:val="22"/>
          <w:szCs w:val="22"/>
        </w:rPr>
        <w:t>Subdirector</w:t>
      </w:r>
      <w:proofErr w:type="gramEnd"/>
      <w:r w:rsidRPr="00353A05">
        <w:rPr>
          <w:rFonts w:ascii="Palatino Linotype" w:eastAsia="Palatino Linotype" w:hAnsi="Palatino Linotype" w:cs="Palatino Linotype"/>
          <w:sz w:val="22"/>
          <w:szCs w:val="22"/>
        </w:rPr>
        <w:t xml:space="preserve"> de Finanzas por medio de cual, en su parte sustantiva solicitó a la Subdirectora de Administración, sea el medio para gestionar ante la Unidad de Transparencia la ampliación del plazo hasta por siete días hábiles, </w:t>
      </w:r>
      <w:r w:rsidR="00C9159B" w:rsidRPr="00353A05">
        <w:rPr>
          <w:rFonts w:ascii="Palatino Linotype" w:eastAsia="Palatino Linotype" w:hAnsi="Palatino Linotype" w:cs="Palatino Linotype"/>
          <w:sz w:val="22"/>
          <w:szCs w:val="22"/>
        </w:rPr>
        <w:t xml:space="preserve">en atención a las excesivas cargas de trabajo que actualmente enfrenta la unidad administrativa. </w:t>
      </w:r>
    </w:p>
    <w:p w14:paraId="2D37F8B6" w14:textId="73916A14" w:rsidR="00C9159B" w:rsidRPr="00353A05" w:rsidRDefault="00C9159B" w:rsidP="000E06C1">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i/>
          <w:sz w:val="22"/>
          <w:szCs w:val="22"/>
        </w:rPr>
        <w:t xml:space="preserve">Acta Transparencia 13a. Extraordinaria.pdf: </w:t>
      </w:r>
      <w:r w:rsidRPr="00353A05">
        <w:rPr>
          <w:rFonts w:ascii="Palatino Linotype" w:eastAsia="Palatino Linotype" w:hAnsi="Palatino Linotype" w:cs="Palatino Linotype"/>
          <w:sz w:val="22"/>
          <w:szCs w:val="22"/>
        </w:rPr>
        <w:t xml:space="preserve">Contiene el Acta de la Décima </w:t>
      </w:r>
      <w:proofErr w:type="spellStart"/>
      <w:r w:rsidRPr="00353A05">
        <w:rPr>
          <w:rFonts w:ascii="Palatino Linotype" w:eastAsia="Palatino Linotype" w:hAnsi="Palatino Linotype" w:cs="Palatino Linotype"/>
          <w:sz w:val="22"/>
          <w:szCs w:val="22"/>
        </w:rPr>
        <w:t>Terecera</w:t>
      </w:r>
      <w:proofErr w:type="spellEnd"/>
      <w:r w:rsidRPr="00353A05">
        <w:rPr>
          <w:rFonts w:ascii="Palatino Linotype" w:eastAsia="Palatino Linotype" w:hAnsi="Palatino Linotype" w:cs="Palatino Linotype"/>
          <w:sz w:val="22"/>
          <w:szCs w:val="22"/>
        </w:rPr>
        <w:t xml:space="preserve"> Sesión Extraordinaria del Comité de Transparencia del Sistema de Medios Públicos, de fecha diecinueve de mayo de dos mil veinticinco, en la que se aprobó por unanimidad de votos la ampliación de plazo para atender la solicitud de información 00006/SMMP/IP/2025. </w:t>
      </w:r>
    </w:p>
    <w:p w14:paraId="0303B778" w14:textId="4ED49001" w:rsidR="000E06C1" w:rsidRPr="00353A05" w:rsidRDefault="000E06C1" w:rsidP="000E06C1">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Como refiere el </w:t>
      </w:r>
      <w:r w:rsidRPr="00353A05">
        <w:rPr>
          <w:rFonts w:ascii="Palatino Linotype" w:eastAsia="Palatino Linotype" w:hAnsi="Palatino Linotype" w:cs="Palatino Linotype"/>
          <w:b/>
          <w:sz w:val="22"/>
          <w:szCs w:val="22"/>
        </w:rPr>
        <w:t>Sujeto Obligado</w:t>
      </w:r>
      <w:r w:rsidRPr="00353A05">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l</w:t>
      </w:r>
      <w:r w:rsidR="00C9159B" w:rsidRPr="00353A05">
        <w:rPr>
          <w:rFonts w:ascii="Palatino Linotype" w:eastAsia="Palatino Linotype" w:hAnsi="Palatino Linotype" w:cs="Palatino Linotype"/>
          <w:sz w:val="22"/>
          <w:szCs w:val="22"/>
        </w:rPr>
        <w:t>os expedientes, se advierte que s</w:t>
      </w:r>
      <w:r w:rsidRPr="00353A05">
        <w:rPr>
          <w:rFonts w:ascii="Palatino Linotype" w:eastAsia="Palatino Linotype" w:hAnsi="Palatino Linotype" w:cs="Palatino Linotype"/>
          <w:sz w:val="22"/>
          <w:szCs w:val="22"/>
        </w:rPr>
        <w:t>e observaron las formalidades que estable</w:t>
      </w:r>
      <w:r w:rsidR="00C9159B" w:rsidRPr="00353A05">
        <w:rPr>
          <w:rFonts w:ascii="Palatino Linotype" w:eastAsia="Palatino Linotype" w:hAnsi="Palatino Linotype" w:cs="Palatino Linotype"/>
          <w:sz w:val="22"/>
          <w:szCs w:val="22"/>
        </w:rPr>
        <w:t>ce la Ley de la materia, pues</w:t>
      </w:r>
      <w:r w:rsidRPr="00353A05">
        <w:rPr>
          <w:rFonts w:ascii="Palatino Linotype" w:eastAsia="Palatino Linotype" w:hAnsi="Palatino Linotype" w:cs="Palatino Linotype"/>
          <w:sz w:val="22"/>
          <w:szCs w:val="22"/>
        </w:rPr>
        <w:t xml:space="preserve"> se anexó la resolución mediante la cual el Comité de Transparencia aprobó la ampliación del plazo.</w:t>
      </w:r>
    </w:p>
    <w:p w14:paraId="1ED9C8BB" w14:textId="4E3DA245" w:rsidR="002E368A" w:rsidRPr="00353A05" w:rsidRDefault="00EF078D">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sz w:val="22"/>
          <w:szCs w:val="22"/>
        </w:rPr>
        <w:lastRenderedPageBreak/>
        <w:t xml:space="preserve">3. </w:t>
      </w:r>
      <w:r w:rsidR="009B6504" w:rsidRPr="00353A05">
        <w:rPr>
          <w:rFonts w:ascii="Palatino Linotype" w:eastAsia="Palatino Linotype" w:hAnsi="Palatino Linotype" w:cs="Palatino Linotype"/>
          <w:b/>
          <w:sz w:val="22"/>
          <w:szCs w:val="22"/>
        </w:rPr>
        <w:t xml:space="preserve">Respuesta. </w:t>
      </w:r>
      <w:r w:rsidR="009B6504" w:rsidRPr="00353A05">
        <w:rPr>
          <w:rFonts w:ascii="Palatino Linotype" w:eastAsia="Palatino Linotype" w:hAnsi="Palatino Linotype" w:cs="Palatino Linotype"/>
          <w:sz w:val="22"/>
          <w:szCs w:val="22"/>
        </w:rPr>
        <w:t xml:space="preserve">El </w:t>
      </w:r>
      <w:r w:rsidR="00C9159B" w:rsidRPr="00353A05">
        <w:rPr>
          <w:rFonts w:ascii="Palatino Linotype" w:eastAsia="Palatino Linotype" w:hAnsi="Palatino Linotype" w:cs="Palatino Linotype"/>
          <w:b/>
          <w:sz w:val="22"/>
          <w:szCs w:val="22"/>
        </w:rPr>
        <w:t>seis de junio</w:t>
      </w:r>
      <w:r w:rsidR="009B6504" w:rsidRPr="00353A05">
        <w:rPr>
          <w:rFonts w:ascii="Palatino Linotype" w:eastAsia="Palatino Linotype" w:hAnsi="Palatino Linotype" w:cs="Palatino Linotype"/>
          <w:b/>
          <w:sz w:val="22"/>
          <w:szCs w:val="22"/>
        </w:rPr>
        <w:t xml:space="preserve"> de dos mil veinticinco</w:t>
      </w:r>
      <w:r w:rsidR="009B6504" w:rsidRPr="00353A05">
        <w:rPr>
          <w:rFonts w:ascii="Palatino Linotype" w:eastAsia="Palatino Linotype" w:hAnsi="Palatino Linotype" w:cs="Palatino Linotype"/>
          <w:sz w:val="22"/>
          <w:szCs w:val="22"/>
        </w:rPr>
        <w:t xml:space="preserve">, el </w:t>
      </w:r>
      <w:r w:rsidR="009B6504" w:rsidRPr="00353A05">
        <w:rPr>
          <w:rFonts w:ascii="Palatino Linotype" w:eastAsia="Palatino Linotype" w:hAnsi="Palatino Linotype" w:cs="Palatino Linotype"/>
          <w:b/>
          <w:sz w:val="22"/>
          <w:szCs w:val="22"/>
        </w:rPr>
        <w:t xml:space="preserve">Sujeto Obligado </w:t>
      </w:r>
      <w:r w:rsidR="009B6504" w:rsidRPr="00353A05">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23F66B01" w14:textId="0CD8DA2D" w:rsidR="002E368A" w:rsidRPr="00353A05" w:rsidRDefault="009B6504" w:rsidP="009A7D18">
      <w:pPr>
        <w:spacing w:before="240" w:after="240"/>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w:t>
      </w:r>
      <w:r w:rsidR="00C9159B" w:rsidRPr="00353A05">
        <w:rPr>
          <w:rFonts w:ascii="Palatino Linotype" w:eastAsia="Palatino Linotype" w:hAnsi="Palatino Linotype" w:cs="Palatino Linotype"/>
          <w:i/>
          <w:sz w:val="22"/>
          <w:szCs w:val="22"/>
        </w:rPr>
        <w:t xml:space="preserve">Con fundamento en lo dispuesto por los artículos 11, 12, 24, fracción XXV párrafo segundo, 161, 163, 177 y 178 de la Ley de Transparencia y Acceso a la Información Pública del Estado de México y Municipios, y en atención a su solicitud de fecha 07 de mayo de 2025, la cual fue registrada vía Internet mediante el Sistema de Acceso a la Información Mexiquense (SAIMEX), bajo el folio de solicitud 00006/SMMP/IP/2025 que a la letra señala: “solicito copia simple digitalizada a través del sistema electrónico </w:t>
      </w:r>
      <w:proofErr w:type="spellStart"/>
      <w:r w:rsidR="00C9159B" w:rsidRPr="00353A05">
        <w:rPr>
          <w:rFonts w:ascii="Palatino Linotype" w:eastAsia="Palatino Linotype" w:hAnsi="Palatino Linotype" w:cs="Palatino Linotype"/>
          <w:i/>
          <w:sz w:val="22"/>
          <w:szCs w:val="22"/>
        </w:rPr>
        <w:t>saimex</w:t>
      </w:r>
      <w:proofErr w:type="spellEnd"/>
      <w:r w:rsidR="00C9159B" w:rsidRPr="00353A05">
        <w:rPr>
          <w:rFonts w:ascii="Palatino Linotype" w:eastAsia="Palatino Linotype" w:hAnsi="Palatino Linotype" w:cs="Palatino Linotype"/>
          <w:i/>
          <w:sz w:val="22"/>
          <w:szCs w:val="22"/>
        </w:rPr>
        <w:t xml:space="preserve"> de los comprobantes de todos los pagos realizados mediante cheque y transferencia electrónica a particulares durante el mes de marzo de 2025 (Sic)”. Se anexa en formato PDF la respuesta proporcionada por el área competente.</w:t>
      </w:r>
      <w:r w:rsidR="009A7D18" w:rsidRPr="00353A05">
        <w:rPr>
          <w:rFonts w:ascii="Palatino Linotype" w:eastAsia="Palatino Linotype" w:hAnsi="Palatino Linotype" w:cs="Palatino Linotype"/>
          <w:i/>
          <w:sz w:val="22"/>
          <w:szCs w:val="22"/>
        </w:rPr>
        <w:t>”</w:t>
      </w:r>
      <w:r w:rsidRPr="00353A05">
        <w:rPr>
          <w:rFonts w:ascii="Palatino Linotype" w:eastAsia="Palatino Linotype" w:hAnsi="Palatino Linotype" w:cs="Palatino Linotype"/>
          <w:i/>
          <w:sz w:val="22"/>
          <w:szCs w:val="22"/>
        </w:rPr>
        <w:t xml:space="preserve"> (Sic)</w:t>
      </w:r>
    </w:p>
    <w:p w14:paraId="3F73BA43" w14:textId="049E33A7" w:rsidR="002E368A" w:rsidRPr="00353A05" w:rsidRDefault="009B650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Adjunto a la respuesta, el </w:t>
      </w:r>
      <w:r w:rsidRPr="00353A05">
        <w:rPr>
          <w:rFonts w:ascii="Palatino Linotype" w:eastAsia="Palatino Linotype" w:hAnsi="Palatino Linotype" w:cs="Palatino Linotype"/>
          <w:b/>
          <w:sz w:val="22"/>
          <w:szCs w:val="22"/>
        </w:rPr>
        <w:t xml:space="preserve">Sujeto Obligado </w:t>
      </w:r>
      <w:r w:rsidRPr="00353A05">
        <w:rPr>
          <w:rFonts w:ascii="Palatino Linotype" w:eastAsia="Palatino Linotype" w:hAnsi="Palatino Linotype" w:cs="Palatino Linotype"/>
          <w:sz w:val="22"/>
          <w:szCs w:val="22"/>
        </w:rPr>
        <w:t xml:space="preserve">entregó </w:t>
      </w:r>
      <w:r w:rsidR="00F80203" w:rsidRPr="00353A05">
        <w:rPr>
          <w:rFonts w:ascii="Palatino Linotype" w:eastAsia="Palatino Linotype" w:hAnsi="Palatino Linotype" w:cs="Palatino Linotype"/>
          <w:sz w:val="22"/>
          <w:szCs w:val="22"/>
        </w:rPr>
        <w:t>el archivo electrónico</w:t>
      </w:r>
      <w:r w:rsidR="00C9159B" w:rsidRPr="00353A05">
        <w:rPr>
          <w:rFonts w:ascii="Palatino Linotype" w:eastAsia="Palatino Linotype" w:hAnsi="Palatino Linotype" w:cs="Palatino Linotype"/>
          <w:sz w:val="22"/>
          <w:szCs w:val="22"/>
        </w:rPr>
        <w:t xml:space="preserve"> </w:t>
      </w:r>
      <w:r w:rsidR="00C9159B" w:rsidRPr="00353A05">
        <w:rPr>
          <w:rFonts w:ascii="Palatino Linotype" w:eastAsia="Palatino Linotype" w:hAnsi="Palatino Linotype" w:cs="Palatino Linotype"/>
          <w:b/>
          <w:i/>
          <w:sz w:val="22"/>
          <w:szCs w:val="22"/>
        </w:rPr>
        <w:t>Respuesta 00006 Transparencia_0001.pdf</w:t>
      </w:r>
      <w:r w:rsidR="00F80203" w:rsidRPr="00353A05">
        <w:rPr>
          <w:rFonts w:ascii="Palatino Linotype" w:eastAsia="Palatino Linotype" w:hAnsi="Palatino Linotype" w:cs="Palatino Linotype"/>
          <w:sz w:val="22"/>
          <w:szCs w:val="22"/>
        </w:rPr>
        <w:t xml:space="preserve"> que contiene</w:t>
      </w:r>
      <w:r w:rsidRPr="00353A05">
        <w:rPr>
          <w:rFonts w:ascii="Palatino Linotype" w:eastAsia="Palatino Linotype" w:hAnsi="Palatino Linotype" w:cs="Palatino Linotype"/>
          <w:sz w:val="22"/>
          <w:szCs w:val="22"/>
        </w:rPr>
        <w:t xml:space="preserve"> la información siguiente:</w:t>
      </w:r>
    </w:p>
    <w:p w14:paraId="0C07328A" w14:textId="5053D930" w:rsidR="00DE6ACC" w:rsidRPr="00353A05" w:rsidRDefault="00C9159B" w:rsidP="00C9159B">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bookmarkStart w:id="4" w:name="_heading=h.d4glb5f6fj5d" w:colFirst="0" w:colLast="0"/>
      <w:bookmarkEnd w:id="4"/>
      <w:r w:rsidRPr="00353A05">
        <w:rPr>
          <w:rFonts w:ascii="Palatino Linotype" w:eastAsia="Palatino Linotype" w:hAnsi="Palatino Linotype" w:cs="Palatino Linotype"/>
          <w:sz w:val="22"/>
          <w:szCs w:val="22"/>
        </w:rPr>
        <w:t xml:space="preserve">Oficio 205C0301060100L/0571/2025 de fecha cinco de junio de dos mil veinticinco por medio del </w:t>
      </w:r>
      <w:proofErr w:type="gramStart"/>
      <w:r w:rsidRPr="00353A05">
        <w:rPr>
          <w:rFonts w:ascii="Palatino Linotype" w:eastAsia="Palatino Linotype" w:hAnsi="Palatino Linotype" w:cs="Palatino Linotype"/>
          <w:sz w:val="22"/>
          <w:szCs w:val="22"/>
        </w:rPr>
        <w:t>cual  la</w:t>
      </w:r>
      <w:proofErr w:type="gramEnd"/>
      <w:r w:rsidRPr="00353A05">
        <w:rPr>
          <w:rFonts w:ascii="Palatino Linotype" w:eastAsia="Palatino Linotype" w:hAnsi="Palatino Linotype" w:cs="Palatino Linotype"/>
          <w:sz w:val="22"/>
          <w:szCs w:val="22"/>
        </w:rPr>
        <w:t xml:space="preserve"> Subdirectora de Administración remitió la respuesta de la Subdirección de Finanzas. </w:t>
      </w:r>
    </w:p>
    <w:p w14:paraId="3BBFEA3E" w14:textId="43CA0083" w:rsidR="00C9159B" w:rsidRPr="00353A05" w:rsidRDefault="00C9159B" w:rsidP="00C9159B">
      <w:pPr>
        <w:pStyle w:val="Prrafodelista"/>
        <w:numPr>
          <w:ilvl w:val="0"/>
          <w:numId w:val="7"/>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353A05">
        <w:rPr>
          <w:rFonts w:ascii="Palatino Linotype" w:eastAsia="Palatino Linotype" w:hAnsi="Palatino Linotype" w:cs="Palatino Linotype"/>
          <w:sz w:val="22"/>
          <w:szCs w:val="22"/>
        </w:rPr>
        <w:t>Ofici</w:t>
      </w:r>
      <w:r w:rsidR="00EF078D" w:rsidRPr="00353A05">
        <w:rPr>
          <w:rFonts w:ascii="Palatino Linotype" w:eastAsia="Palatino Linotype" w:hAnsi="Palatino Linotype" w:cs="Palatino Linotype"/>
          <w:sz w:val="22"/>
          <w:szCs w:val="22"/>
        </w:rPr>
        <w:t xml:space="preserve">o 205C0301060200L/0595/2025 de fecha cuatro de junio de dos mil veinticinco, suscrito y signado por el </w:t>
      </w:r>
      <w:proofErr w:type="gramStart"/>
      <w:r w:rsidR="00EF078D" w:rsidRPr="00353A05">
        <w:rPr>
          <w:rFonts w:ascii="Palatino Linotype" w:eastAsia="Palatino Linotype" w:hAnsi="Palatino Linotype" w:cs="Palatino Linotype"/>
          <w:sz w:val="22"/>
          <w:szCs w:val="22"/>
        </w:rPr>
        <w:t>Subdirector</w:t>
      </w:r>
      <w:proofErr w:type="gramEnd"/>
      <w:r w:rsidR="00EF078D" w:rsidRPr="00353A05">
        <w:rPr>
          <w:rFonts w:ascii="Palatino Linotype" w:eastAsia="Palatino Linotype" w:hAnsi="Palatino Linotype" w:cs="Palatino Linotype"/>
          <w:sz w:val="22"/>
          <w:szCs w:val="22"/>
        </w:rPr>
        <w:t xml:space="preserve"> de Fianzas mediante el cual informa que la información se encuentra contenida en un total de 101 foja e informa la tarifa que deberá pagar por el escaneo y digitalización de los documentos, siendo el siguiente: </w:t>
      </w:r>
    </w:p>
    <w:p w14:paraId="378268B3" w14:textId="1BB23A89" w:rsidR="00EF078D" w:rsidRPr="00353A05" w:rsidRDefault="00EF078D" w:rsidP="00EF078D">
      <w:pPr>
        <w:pStyle w:val="Prrafodelista"/>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353A05">
        <w:rPr>
          <w:rFonts w:ascii="Palatino Linotype" w:eastAsia="Palatino Linotype" w:hAnsi="Palatino Linotype" w:cs="Palatino Linotype"/>
          <w:b/>
          <w:i/>
          <w:noProof/>
          <w:sz w:val="22"/>
          <w:szCs w:val="22"/>
          <w:lang w:val="es-MX"/>
        </w:rPr>
        <w:drawing>
          <wp:inline distT="0" distB="0" distL="0" distR="0" wp14:anchorId="1F7C696C" wp14:editId="53333AB0">
            <wp:extent cx="5067300" cy="14528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67300" cy="1452880"/>
                    </a:xfrm>
                    <a:prstGeom prst="rect">
                      <a:avLst/>
                    </a:prstGeom>
                  </pic:spPr>
                </pic:pic>
              </a:graphicData>
            </a:graphic>
          </wp:inline>
        </w:drawing>
      </w:r>
    </w:p>
    <w:p w14:paraId="1832EB9F" w14:textId="77777777" w:rsidR="00DE3309" w:rsidRPr="00353A05" w:rsidRDefault="00DE3309" w:rsidP="00DE3309">
      <w:pPr>
        <w:pBdr>
          <w:top w:val="nil"/>
          <w:left w:val="nil"/>
          <w:bottom w:val="nil"/>
          <w:right w:val="nil"/>
          <w:between w:val="nil"/>
        </w:pBdr>
        <w:spacing w:line="276" w:lineRule="auto"/>
        <w:ind w:left="567" w:right="49"/>
        <w:jc w:val="both"/>
        <w:rPr>
          <w:rFonts w:ascii="Palatino Linotype" w:eastAsia="Palatino Linotype" w:hAnsi="Palatino Linotype" w:cs="Palatino Linotype"/>
          <w:b/>
          <w:i/>
          <w:sz w:val="22"/>
          <w:szCs w:val="22"/>
        </w:rPr>
      </w:pPr>
    </w:p>
    <w:p w14:paraId="1A4ED875" w14:textId="2B6D2C37" w:rsidR="002E368A" w:rsidRPr="00353A05" w:rsidRDefault="00DE6AC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53A05">
        <w:rPr>
          <w:rFonts w:ascii="Palatino Linotype" w:eastAsia="Palatino Linotype" w:hAnsi="Palatino Linotype" w:cs="Palatino Linotype"/>
          <w:b/>
          <w:sz w:val="22"/>
          <w:szCs w:val="22"/>
        </w:rPr>
        <w:t>4</w:t>
      </w:r>
      <w:r w:rsidR="009B6504" w:rsidRPr="00353A05">
        <w:rPr>
          <w:rFonts w:ascii="Palatino Linotype" w:eastAsia="Palatino Linotype" w:hAnsi="Palatino Linotype" w:cs="Palatino Linotype"/>
          <w:b/>
          <w:sz w:val="22"/>
          <w:szCs w:val="22"/>
        </w:rPr>
        <w:t xml:space="preserve">. Interposición del recurso de revisión. </w:t>
      </w:r>
      <w:r w:rsidR="009B6504" w:rsidRPr="00353A05">
        <w:rPr>
          <w:rFonts w:ascii="Palatino Linotype" w:eastAsia="Palatino Linotype" w:hAnsi="Palatino Linotype" w:cs="Palatino Linotype"/>
          <w:sz w:val="22"/>
          <w:szCs w:val="22"/>
        </w:rPr>
        <w:t xml:space="preserve">Inconforme con los términos de la respuesta emitida por parte del </w:t>
      </w:r>
      <w:r w:rsidR="009B6504" w:rsidRPr="00353A05">
        <w:rPr>
          <w:rFonts w:ascii="Palatino Linotype" w:eastAsia="Palatino Linotype" w:hAnsi="Palatino Linotype" w:cs="Palatino Linotype"/>
          <w:b/>
          <w:sz w:val="22"/>
          <w:szCs w:val="22"/>
        </w:rPr>
        <w:t>Sujeto Obligado</w:t>
      </w:r>
      <w:r w:rsidR="009B6504" w:rsidRPr="00353A05">
        <w:rPr>
          <w:rFonts w:ascii="Palatino Linotype" w:eastAsia="Palatino Linotype" w:hAnsi="Palatino Linotype" w:cs="Palatino Linotype"/>
          <w:sz w:val="22"/>
          <w:szCs w:val="22"/>
        </w:rPr>
        <w:t>, el</w:t>
      </w:r>
      <w:r w:rsidR="00EF078D" w:rsidRPr="00353A05">
        <w:rPr>
          <w:rFonts w:ascii="Palatino Linotype" w:eastAsia="Palatino Linotype" w:hAnsi="Palatino Linotype" w:cs="Palatino Linotype"/>
          <w:b/>
          <w:sz w:val="22"/>
          <w:szCs w:val="22"/>
        </w:rPr>
        <w:t xml:space="preserve"> </w:t>
      </w:r>
      <w:r w:rsidR="00EF078D" w:rsidRPr="00353A05">
        <w:rPr>
          <w:rFonts w:ascii="Palatino Linotype" w:eastAsia="Palatino Linotype" w:hAnsi="Palatino Linotype" w:cs="Palatino Linotype"/>
          <w:sz w:val="22"/>
          <w:szCs w:val="22"/>
        </w:rPr>
        <w:t xml:space="preserve">ocho de junio de dos mil veinticinco la parte </w:t>
      </w:r>
      <w:r w:rsidR="00EF078D" w:rsidRPr="00353A05">
        <w:rPr>
          <w:rFonts w:ascii="Palatino Linotype" w:eastAsia="Palatino Linotype" w:hAnsi="Palatino Linotype" w:cs="Palatino Linotype"/>
          <w:b/>
          <w:sz w:val="22"/>
          <w:szCs w:val="22"/>
        </w:rPr>
        <w:t xml:space="preserve">Recurrente </w:t>
      </w:r>
      <w:r w:rsidR="009B6504" w:rsidRPr="00353A05">
        <w:rPr>
          <w:rFonts w:ascii="Palatino Linotype" w:eastAsia="Palatino Linotype" w:hAnsi="Palatino Linotype" w:cs="Palatino Linotype"/>
          <w:sz w:val="22"/>
          <w:szCs w:val="22"/>
        </w:rPr>
        <w:t xml:space="preserve">interpuso el recurso de revisión a través de </w:t>
      </w:r>
      <w:r w:rsidR="009B6504" w:rsidRPr="00353A05">
        <w:rPr>
          <w:rFonts w:ascii="Palatino Linotype" w:eastAsia="Palatino Linotype" w:hAnsi="Palatino Linotype" w:cs="Palatino Linotype"/>
          <w:b/>
          <w:sz w:val="22"/>
          <w:szCs w:val="22"/>
        </w:rPr>
        <w:t xml:space="preserve">SAIMEX, </w:t>
      </w:r>
      <w:r w:rsidR="00EF078D" w:rsidRPr="00353A05">
        <w:rPr>
          <w:rFonts w:ascii="Palatino Linotype" w:eastAsia="Palatino Linotype" w:hAnsi="Palatino Linotype" w:cs="Palatino Linotype"/>
          <w:sz w:val="22"/>
          <w:szCs w:val="22"/>
        </w:rPr>
        <w:t xml:space="preserve">el cual se tuvo por </w:t>
      </w:r>
      <w:r w:rsidR="00EF078D" w:rsidRPr="00353A05">
        <w:rPr>
          <w:rFonts w:ascii="Palatino Linotype" w:eastAsia="Palatino Linotype" w:hAnsi="Palatino Linotype" w:cs="Palatino Linotype"/>
          <w:sz w:val="22"/>
          <w:szCs w:val="22"/>
        </w:rPr>
        <w:lastRenderedPageBreak/>
        <w:t xml:space="preserve">presentado el </w:t>
      </w:r>
      <w:r w:rsidR="00EF078D" w:rsidRPr="00353A05">
        <w:rPr>
          <w:rFonts w:ascii="Palatino Linotype" w:eastAsia="Palatino Linotype" w:hAnsi="Palatino Linotype" w:cs="Palatino Linotype"/>
          <w:b/>
          <w:sz w:val="22"/>
          <w:szCs w:val="22"/>
        </w:rPr>
        <w:t xml:space="preserve">nueve de junio de dos mil veinticinco, </w:t>
      </w:r>
      <w:r w:rsidR="009B6504" w:rsidRPr="00353A05">
        <w:rPr>
          <w:rFonts w:ascii="Palatino Linotype" w:eastAsia="Palatino Linotype" w:hAnsi="Palatino Linotype" w:cs="Palatino Linotype"/>
          <w:sz w:val="22"/>
          <w:szCs w:val="22"/>
        </w:rPr>
        <w:t>en donde se manifestó de la siguiente manera:</w:t>
      </w:r>
    </w:p>
    <w:p w14:paraId="5DD2B2B4" w14:textId="607466F0" w:rsidR="002E368A" w:rsidRPr="00353A05" w:rsidRDefault="009B6504">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353A05">
        <w:rPr>
          <w:rFonts w:ascii="Palatino Linotype" w:eastAsia="Palatino Linotype" w:hAnsi="Palatino Linotype" w:cs="Palatino Linotype"/>
          <w:b/>
          <w:sz w:val="22"/>
          <w:szCs w:val="22"/>
        </w:rPr>
        <w:t xml:space="preserve">a) Acto impugnado: </w:t>
      </w:r>
      <w:r w:rsidRPr="00353A05">
        <w:rPr>
          <w:rFonts w:ascii="Palatino Linotype" w:eastAsia="Palatino Linotype" w:hAnsi="Palatino Linotype" w:cs="Palatino Linotype"/>
          <w:i/>
          <w:sz w:val="22"/>
          <w:szCs w:val="22"/>
        </w:rPr>
        <w:t>“</w:t>
      </w:r>
      <w:r w:rsidR="00EF078D" w:rsidRPr="00353A05">
        <w:rPr>
          <w:rFonts w:ascii="Palatino Linotype" w:eastAsia="Palatino Linotype" w:hAnsi="Palatino Linotype" w:cs="Palatino Linotype"/>
          <w:i/>
          <w:sz w:val="22"/>
          <w:szCs w:val="22"/>
        </w:rPr>
        <w:t>RESPUESTA A LA SOLICITUD 00006/SMMP/IP/2025</w:t>
      </w:r>
      <w:r w:rsidRPr="00353A05">
        <w:rPr>
          <w:rFonts w:ascii="Palatino Linotype" w:eastAsia="Palatino Linotype" w:hAnsi="Palatino Linotype" w:cs="Palatino Linotype"/>
          <w:i/>
          <w:sz w:val="22"/>
          <w:szCs w:val="22"/>
        </w:rPr>
        <w:t>.” (Sic)</w:t>
      </w:r>
    </w:p>
    <w:p w14:paraId="771E980D" w14:textId="44261BBE" w:rsidR="002E368A" w:rsidRPr="00353A05" w:rsidRDefault="009B6504">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353A05">
        <w:rPr>
          <w:rFonts w:ascii="Palatino Linotype" w:eastAsia="Palatino Linotype" w:hAnsi="Palatino Linotype" w:cs="Palatino Linotype"/>
          <w:b/>
          <w:sz w:val="22"/>
          <w:szCs w:val="22"/>
        </w:rPr>
        <w:t>b) Razones o motivos de inconformidad</w:t>
      </w:r>
      <w:r w:rsidRPr="00353A05">
        <w:rPr>
          <w:rFonts w:ascii="Palatino Linotype" w:eastAsia="Palatino Linotype" w:hAnsi="Palatino Linotype" w:cs="Palatino Linotype"/>
          <w:sz w:val="22"/>
          <w:szCs w:val="22"/>
        </w:rPr>
        <w:t xml:space="preserve">: </w:t>
      </w:r>
      <w:r w:rsidRPr="00353A05">
        <w:rPr>
          <w:rFonts w:ascii="Palatino Linotype" w:eastAsia="Palatino Linotype" w:hAnsi="Palatino Linotype" w:cs="Palatino Linotype"/>
          <w:i/>
          <w:sz w:val="22"/>
          <w:szCs w:val="22"/>
        </w:rPr>
        <w:t>“</w:t>
      </w:r>
      <w:r w:rsidR="00EF078D" w:rsidRPr="00353A05">
        <w:rPr>
          <w:rFonts w:ascii="Palatino Linotype" w:eastAsia="Palatino Linotype" w:hAnsi="Palatino Linotype" w:cs="Palatino Linotype"/>
          <w:i/>
          <w:sz w:val="22"/>
          <w:szCs w:val="22"/>
        </w:rPr>
        <w:t xml:space="preserve">EN SU RESPUESTA, EL SUJETO OBLIGADO CONDICIONA EL ACCESO DE ESTE SOLICITANTE A LA INFORMACIÓN PÚBLICA. EN PRIMER </w:t>
      </w:r>
      <w:proofErr w:type="gramStart"/>
      <w:r w:rsidR="00EF078D" w:rsidRPr="00353A05">
        <w:rPr>
          <w:rFonts w:ascii="Palatino Linotype" w:eastAsia="Palatino Linotype" w:hAnsi="Palatino Linotype" w:cs="Palatino Linotype"/>
          <w:i/>
          <w:sz w:val="22"/>
          <w:szCs w:val="22"/>
        </w:rPr>
        <w:t>TÉRMINO</w:t>
      </w:r>
      <w:proofErr w:type="gramEnd"/>
      <w:r w:rsidR="00EF078D" w:rsidRPr="00353A05">
        <w:rPr>
          <w:rFonts w:ascii="Palatino Linotype" w:eastAsia="Palatino Linotype" w:hAnsi="Palatino Linotype" w:cs="Palatino Linotype"/>
          <w:i/>
          <w:sz w:val="22"/>
          <w:szCs w:val="22"/>
        </w:rPr>
        <w:t xml:space="preserve"> </w:t>
      </w:r>
      <w:r w:rsidR="00EF078D" w:rsidRPr="00353A05">
        <w:rPr>
          <w:rFonts w:ascii="Palatino Linotype" w:eastAsia="Palatino Linotype" w:hAnsi="Palatino Linotype" w:cs="Palatino Linotype"/>
          <w:b/>
          <w:i/>
          <w:sz w:val="22"/>
          <w:szCs w:val="22"/>
          <w:u w:val="single"/>
        </w:rPr>
        <w:t>CONDICIONA LA ENTREGA DE LA INFORMACIÓN AL PAGO DE DERECHOS</w:t>
      </w:r>
      <w:r w:rsidR="00EF078D" w:rsidRPr="00353A05">
        <w:rPr>
          <w:rFonts w:ascii="Palatino Linotype" w:eastAsia="Palatino Linotype" w:hAnsi="Palatino Linotype" w:cs="Palatino Linotype"/>
          <w:i/>
          <w:sz w:val="22"/>
          <w:szCs w:val="22"/>
        </w:rPr>
        <w:t xml:space="preserve"> QUE NO ESTÁN JUSTIFICADOS Y EL SEGUNDO TÉRMINO </w:t>
      </w:r>
      <w:r w:rsidR="00EF078D" w:rsidRPr="00353A05">
        <w:rPr>
          <w:rFonts w:ascii="Palatino Linotype" w:eastAsia="Palatino Linotype" w:hAnsi="Palatino Linotype" w:cs="Palatino Linotype"/>
          <w:b/>
          <w:bCs/>
          <w:i/>
          <w:sz w:val="22"/>
          <w:szCs w:val="22"/>
          <w:u w:val="single"/>
        </w:rPr>
        <w:t>CAMBIA INJUSTIFICADAMENTE LA MODALIDAD DE ENTREGA</w:t>
      </w:r>
      <w:r w:rsidR="00EF078D" w:rsidRPr="00353A05">
        <w:rPr>
          <w:rFonts w:ascii="Palatino Linotype" w:eastAsia="Palatino Linotype" w:hAnsi="Palatino Linotype" w:cs="Palatino Linotype"/>
          <w:i/>
          <w:sz w:val="22"/>
          <w:szCs w:val="22"/>
          <w:u w:val="single"/>
        </w:rPr>
        <w:t>,</w:t>
      </w:r>
      <w:r w:rsidR="00EF078D" w:rsidRPr="00353A05">
        <w:rPr>
          <w:rFonts w:ascii="Palatino Linotype" w:eastAsia="Palatino Linotype" w:hAnsi="Palatino Linotype" w:cs="Palatino Linotype"/>
          <w:i/>
          <w:sz w:val="22"/>
          <w:szCs w:val="22"/>
        </w:rPr>
        <w:t xml:space="preserve"> LO CUAL TAMBIEN CONSTITUYE UN OBSTÁCULO PARA EL SOLICITANTE AL TENER QUE DESPLAZARSE HASTA LAS INSTALACIONES DEL SUJETO OBLIGADO. POR LO ANTERIOR, SOLICITO SE REVOQUE LA RESPUESTA DEL SUJETO OBLIGADO Y SE ORDENE LA ENTREGA DE LAS 101 FOJAS A TRAVÉS DEL SISTEMA ELECTRÓNICO SAIMEX, TAL COMO SE ESTABLECIÓ EN LA PETICIÓN</w:t>
      </w:r>
      <w:r w:rsidRPr="00353A05">
        <w:rPr>
          <w:rFonts w:ascii="Palatino Linotype" w:eastAsia="Palatino Linotype" w:hAnsi="Palatino Linotype" w:cs="Palatino Linotype"/>
          <w:i/>
          <w:sz w:val="22"/>
          <w:szCs w:val="22"/>
        </w:rPr>
        <w:t>.” (Sic)</w:t>
      </w:r>
    </w:p>
    <w:p w14:paraId="257E7DA6" w14:textId="77777777" w:rsidR="00DE3309" w:rsidRPr="00353A05" w:rsidRDefault="00DE3309" w:rsidP="00EF078D">
      <w:pPr>
        <w:spacing w:line="276" w:lineRule="auto"/>
        <w:ind w:right="900"/>
        <w:jc w:val="both"/>
        <w:rPr>
          <w:rFonts w:ascii="Palatino Linotype" w:eastAsia="Palatino Linotype" w:hAnsi="Palatino Linotype" w:cs="Palatino Linotype"/>
          <w:b/>
          <w:bCs/>
          <w:i/>
          <w:sz w:val="22"/>
          <w:szCs w:val="22"/>
        </w:rPr>
      </w:pPr>
    </w:p>
    <w:p w14:paraId="2BB6840F" w14:textId="77777777" w:rsidR="002E368A" w:rsidRPr="00353A05" w:rsidRDefault="009B6504">
      <w:pPr>
        <w:spacing w:line="360" w:lineRule="auto"/>
        <w:ind w:right="51"/>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sz w:val="22"/>
          <w:szCs w:val="22"/>
        </w:rPr>
        <w:t xml:space="preserve">4. Turno. </w:t>
      </w:r>
      <w:r w:rsidRPr="00353A0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53A05">
        <w:rPr>
          <w:rFonts w:ascii="Palatino Linotype" w:eastAsia="Palatino Linotype" w:hAnsi="Palatino Linotype" w:cs="Palatino Linotype"/>
          <w:b/>
          <w:sz w:val="22"/>
          <w:szCs w:val="22"/>
        </w:rPr>
        <w:t xml:space="preserve">Guadalupe Ramírez Peña, </w:t>
      </w:r>
      <w:r w:rsidRPr="00353A05">
        <w:rPr>
          <w:rFonts w:ascii="Palatino Linotype" w:eastAsia="Palatino Linotype" w:hAnsi="Palatino Linotype" w:cs="Palatino Linotype"/>
          <w:sz w:val="22"/>
          <w:szCs w:val="22"/>
        </w:rPr>
        <w:t xml:space="preserve">a efecto de que analizara sobre su admisión o su </w:t>
      </w:r>
      <w:proofErr w:type="spellStart"/>
      <w:r w:rsidRPr="00353A05">
        <w:rPr>
          <w:rFonts w:ascii="Palatino Linotype" w:eastAsia="Palatino Linotype" w:hAnsi="Palatino Linotype" w:cs="Palatino Linotype"/>
          <w:sz w:val="22"/>
          <w:szCs w:val="22"/>
        </w:rPr>
        <w:t>desechamiento</w:t>
      </w:r>
      <w:proofErr w:type="spellEnd"/>
      <w:r w:rsidRPr="00353A05">
        <w:rPr>
          <w:rFonts w:ascii="Palatino Linotype" w:eastAsia="Palatino Linotype" w:hAnsi="Palatino Linotype" w:cs="Palatino Linotype"/>
          <w:sz w:val="22"/>
          <w:szCs w:val="22"/>
        </w:rPr>
        <w:t>.</w:t>
      </w:r>
    </w:p>
    <w:p w14:paraId="13F4EE6C" w14:textId="77777777" w:rsidR="002E368A" w:rsidRPr="00353A05" w:rsidRDefault="002E368A">
      <w:pPr>
        <w:spacing w:line="360" w:lineRule="auto"/>
        <w:ind w:right="51"/>
        <w:jc w:val="both"/>
        <w:rPr>
          <w:rFonts w:ascii="Palatino Linotype" w:eastAsia="Palatino Linotype" w:hAnsi="Palatino Linotype" w:cs="Palatino Linotype"/>
          <w:sz w:val="22"/>
          <w:szCs w:val="22"/>
        </w:rPr>
      </w:pPr>
    </w:p>
    <w:p w14:paraId="366B56D6" w14:textId="46B05507" w:rsidR="002E368A" w:rsidRPr="00353A05" w:rsidRDefault="009B6504">
      <w:pPr>
        <w:spacing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sz w:val="22"/>
          <w:szCs w:val="22"/>
        </w:rPr>
        <w:t>5. Admisión del Recurso de revisión.</w:t>
      </w:r>
      <w:r w:rsidRPr="00353A05">
        <w:rPr>
          <w:rFonts w:ascii="Palatino Linotype" w:eastAsia="Palatino Linotype" w:hAnsi="Palatino Linotype" w:cs="Palatino Linotype"/>
          <w:sz w:val="22"/>
          <w:szCs w:val="22"/>
        </w:rPr>
        <w:t xml:space="preserve"> El </w:t>
      </w:r>
      <w:r w:rsidR="00EF078D" w:rsidRPr="00353A05">
        <w:rPr>
          <w:rFonts w:ascii="Palatino Linotype" w:eastAsia="Palatino Linotype" w:hAnsi="Palatino Linotype" w:cs="Palatino Linotype"/>
          <w:b/>
          <w:sz w:val="22"/>
          <w:szCs w:val="22"/>
        </w:rPr>
        <w:t>doce</w:t>
      </w:r>
      <w:r w:rsidR="00DE6ACC" w:rsidRPr="00353A05">
        <w:rPr>
          <w:rFonts w:ascii="Palatino Linotype" w:eastAsia="Palatino Linotype" w:hAnsi="Palatino Linotype" w:cs="Palatino Linotype"/>
          <w:b/>
          <w:sz w:val="22"/>
          <w:szCs w:val="22"/>
        </w:rPr>
        <w:t xml:space="preserve"> de junio </w:t>
      </w:r>
      <w:r w:rsidRPr="00353A05">
        <w:rPr>
          <w:rFonts w:ascii="Palatino Linotype" w:eastAsia="Palatino Linotype" w:hAnsi="Palatino Linotype" w:cs="Palatino Linotype"/>
          <w:b/>
          <w:sz w:val="22"/>
          <w:szCs w:val="22"/>
        </w:rPr>
        <w:t xml:space="preserve">de dos mil veinticinco, </w:t>
      </w:r>
      <w:r w:rsidRPr="00353A0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w:t>
      </w:r>
      <w:r w:rsidRPr="00353A05">
        <w:rPr>
          <w:rFonts w:ascii="Palatino Linotype" w:eastAsia="Palatino Linotype" w:hAnsi="Palatino Linotype" w:cs="Palatino Linotype"/>
          <w:sz w:val="22"/>
          <w:szCs w:val="22"/>
        </w:rPr>
        <w:lastRenderedPageBreak/>
        <w:t xml:space="preserve">que a su derecho resultara conveniente, ofrecieran pruebas, formularan alegatos y el </w:t>
      </w:r>
      <w:r w:rsidRPr="00353A05">
        <w:rPr>
          <w:rFonts w:ascii="Palatino Linotype" w:eastAsia="Palatino Linotype" w:hAnsi="Palatino Linotype" w:cs="Palatino Linotype"/>
          <w:b/>
          <w:sz w:val="22"/>
          <w:szCs w:val="22"/>
        </w:rPr>
        <w:t xml:space="preserve">Sujeto Obligado </w:t>
      </w:r>
      <w:r w:rsidRPr="00353A05">
        <w:rPr>
          <w:rFonts w:ascii="Palatino Linotype" w:eastAsia="Palatino Linotype" w:hAnsi="Palatino Linotype" w:cs="Palatino Linotype"/>
          <w:sz w:val="22"/>
          <w:szCs w:val="22"/>
        </w:rPr>
        <w:t>presentara su informe justificado.</w:t>
      </w:r>
    </w:p>
    <w:p w14:paraId="4EEF3306" w14:textId="77777777" w:rsidR="002E368A" w:rsidRPr="00353A05" w:rsidRDefault="002E368A">
      <w:pPr>
        <w:spacing w:line="360" w:lineRule="auto"/>
        <w:jc w:val="both"/>
        <w:rPr>
          <w:rFonts w:ascii="Palatino Linotype" w:eastAsia="Palatino Linotype" w:hAnsi="Palatino Linotype" w:cs="Palatino Linotype"/>
          <w:sz w:val="22"/>
          <w:szCs w:val="22"/>
        </w:rPr>
      </w:pPr>
    </w:p>
    <w:p w14:paraId="0435C451" w14:textId="77777777" w:rsidR="00A01FCA" w:rsidRPr="00353A05" w:rsidRDefault="009B6504" w:rsidP="00DE330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353A05">
        <w:rPr>
          <w:rFonts w:ascii="Palatino Linotype" w:eastAsia="Palatino Linotype" w:hAnsi="Palatino Linotype" w:cs="Palatino Linotype"/>
          <w:b/>
          <w:sz w:val="22"/>
          <w:szCs w:val="22"/>
        </w:rPr>
        <w:t>6. Manifestaciones</w:t>
      </w:r>
      <w:r w:rsidRPr="00353A05">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353A05">
        <w:rPr>
          <w:rFonts w:ascii="Palatino Linotype" w:eastAsia="Palatino Linotype" w:hAnsi="Palatino Linotype" w:cs="Palatino Linotype"/>
          <w:b/>
          <w:sz w:val="22"/>
          <w:szCs w:val="22"/>
        </w:rPr>
        <w:t xml:space="preserve">Sujeto Obligado </w:t>
      </w:r>
      <w:r w:rsidR="00EF078D" w:rsidRPr="00353A05">
        <w:rPr>
          <w:rFonts w:ascii="Palatino Linotype" w:eastAsia="Palatino Linotype" w:hAnsi="Palatino Linotype" w:cs="Palatino Linotype"/>
          <w:sz w:val="22"/>
          <w:szCs w:val="22"/>
        </w:rPr>
        <w:t>rindió</w:t>
      </w:r>
      <w:r w:rsidR="00DE3309" w:rsidRPr="00353A05">
        <w:rPr>
          <w:rFonts w:ascii="Palatino Linotype" w:eastAsia="Palatino Linotype" w:hAnsi="Palatino Linotype" w:cs="Palatino Linotype"/>
          <w:sz w:val="22"/>
          <w:szCs w:val="22"/>
        </w:rPr>
        <w:t xml:space="preserve"> su informe justificado</w:t>
      </w:r>
      <w:r w:rsidR="00EF078D" w:rsidRPr="00353A05">
        <w:rPr>
          <w:rFonts w:ascii="Palatino Linotype" w:eastAsia="Palatino Linotype" w:hAnsi="Palatino Linotype" w:cs="Palatino Linotype"/>
          <w:sz w:val="22"/>
          <w:szCs w:val="22"/>
        </w:rPr>
        <w:t xml:space="preserve">, en los términos siguientes: </w:t>
      </w:r>
    </w:p>
    <w:p w14:paraId="6167F49E" w14:textId="77777777" w:rsidR="00A01FCA" w:rsidRPr="00353A05" w:rsidRDefault="00A01FCA" w:rsidP="00DE330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BC617C2" w14:textId="2D3AEB12" w:rsidR="00EF078D" w:rsidRPr="00353A05" w:rsidRDefault="00EF078D" w:rsidP="00DE330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i/>
          <w:sz w:val="22"/>
          <w:szCs w:val="22"/>
        </w:rPr>
      </w:pPr>
      <w:r w:rsidRPr="00353A05">
        <w:rPr>
          <w:rFonts w:ascii="Palatino Linotype" w:eastAsia="Palatino Linotype" w:hAnsi="Palatino Linotype" w:cs="Palatino Linotype"/>
          <w:b/>
          <w:i/>
          <w:sz w:val="22"/>
          <w:szCs w:val="22"/>
        </w:rPr>
        <w:t xml:space="preserve">RR-06694.pdf: </w:t>
      </w:r>
      <w:r w:rsidR="007F43A7" w:rsidRPr="00353A05">
        <w:rPr>
          <w:rFonts w:ascii="Palatino Linotype" w:eastAsia="Palatino Linotype" w:hAnsi="Palatino Linotype" w:cs="Palatino Linotype"/>
          <w:sz w:val="22"/>
          <w:szCs w:val="22"/>
        </w:rPr>
        <w:t xml:space="preserve">Oficio 205C0301060200L/645/2025 de fecha diecisiete de junio de dos mil veinticinco, suscrito por el </w:t>
      </w:r>
      <w:proofErr w:type="gramStart"/>
      <w:r w:rsidR="007F43A7" w:rsidRPr="00353A05">
        <w:rPr>
          <w:rFonts w:ascii="Palatino Linotype" w:eastAsia="Palatino Linotype" w:hAnsi="Palatino Linotype" w:cs="Palatino Linotype"/>
          <w:sz w:val="22"/>
          <w:szCs w:val="22"/>
        </w:rPr>
        <w:t>Subdirector</w:t>
      </w:r>
      <w:proofErr w:type="gramEnd"/>
      <w:r w:rsidR="007F43A7" w:rsidRPr="00353A05">
        <w:rPr>
          <w:rFonts w:ascii="Palatino Linotype" w:eastAsia="Palatino Linotype" w:hAnsi="Palatino Linotype" w:cs="Palatino Linotype"/>
          <w:sz w:val="22"/>
          <w:szCs w:val="22"/>
        </w:rPr>
        <w:t xml:space="preserve"> de Fianzas en el que sustancialmente ratificó la respuesta inicial. </w:t>
      </w:r>
      <w:r w:rsidRPr="00353A05">
        <w:rPr>
          <w:rFonts w:ascii="Palatino Linotype" w:eastAsia="Palatino Linotype" w:hAnsi="Palatino Linotype" w:cs="Palatino Linotype"/>
          <w:b/>
          <w:i/>
          <w:sz w:val="22"/>
          <w:szCs w:val="22"/>
        </w:rPr>
        <w:t xml:space="preserve"> </w:t>
      </w:r>
    </w:p>
    <w:p w14:paraId="4858CCF5" w14:textId="77777777" w:rsidR="00AE7D9E" w:rsidRPr="00353A05" w:rsidRDefault="00AE7D9E" w:rsidP="00DE330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i/>
          <w:sz w:val="22"/>
          <w:szCs w:val="22"/>
        </w:rPr>
      </w:pPr>
    </w:p>
    <w:p w14:paraId="0FA7E172" w14:textId="09B96A2D" w:rsidR="00A01FCA" w:rsidRPr="00353A05" w:rsidRDefault="007F43A7" w:rsidP="00DE330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Documento que el once de agosto de dos mil veinticinco, se puso a la vista de la parte </w:t>
      </w:r>
      <w:r w:rsidRPr="00353A05">
        <w:rPr>
          <w:rFonts w:ascii="Palatino Linotype" w:eastAsia="Palatino Linotype" w:hAnsi="Palatino Linotype" w:cs="Palatino Linotype"/>
          <w:b/>
          <w:sz w:val="22"/>
          <w:szCs w:val="22"/>
        </w:rPr>
        <w:t>Recurrente</w:t>
      </w:r>
      <w:r w:rsidR="00AE7D9E" w:rsidRPr="00353A05">
        <w:rPr>
          <w:rFonts w:ascii="Palatino Linotype" w:eastAsia="Palatino Linotype" w:hAnsi="Palatino Linotype" w:cs="Palatino Linotype"/>
          <w:b/>
          <w:sz w:val="22"/>
          <w:szCs w:val="22"/>
        </w:rPr>
        <w:t xml:space="preserve">, </w:t>
      </w:r>
      <w:r w:rsidRPr="00353A05">
        <w:rPr>
          <w:rFonts w:ascii="Palatino Linotype" w:eastAsia="Palatino Linotype" w:hAnsi="Palatino Linotype" w:cs="Palatino Linotype"/>
          <w:sz w:val="22"/>
          <w:szCs w:val="22"/>
        </w:rPr>
        <w:t xml:space="preserve">quien </w:t>
      </w:r>
      <w:r w:rsidR="00A01FCA" w:rsidRPr="00353A05">
        <w:rPr>
          <w:rFonts w:ascii="Palatino Linotype" w:eastAsia="Palatino Linotype" w:hAnsi="Palatino Linotype" w:cs="Palatino Linotype"/>
          <w:sz w:val="22"/>
          <w:szCs w:val="22"/>
        </w:rPr>
        <w:t xml:space="preserve">en fecha </w:t>
      </w:r>
      <w:r w:rsidR="00AE7D9E" w:rsidRPr="00353A05">
        <w:rPr>
          <w:rFonts w:ascii="Palatino Linotype" w:eastAsia="Palatino Linotype" w:hAnsi="Palatino Linotype" w:cs="Palatino Linotype"/>
          <w:sz w:val="22"/>
          <w:szCs w:val="22"/>
        </w:rPr>
        <w:t>doce de agosto de dos mil veinticinco, realizó las siguientes manifestaciones: “</w:t>
      </w:r>
      <w:r w:rsidR="00A01FCA" w:rsidRPr="00353A05">
        <w:rPr>
          <w:rFonts w:ascii="Palatino Linotype" w:eastAsia="Palatino Linotype" w:hAnsi="Palatino Linotype" w:cs="Palatino Linotype"/>
          <w:i/>
          <w:iCs/>
          <w:sz w:val="22"/>
          <w:szCs w:val="22"/>
        </w:rPr>
        <w:t>LA SOLICITUD DE INFORMACION PRESENTADA NO HACE REFERENCIA A NINGUN PROCESAMIENTO ADICIONAL DE LA INFORMACIÓN Y EL VOLUMEN DE FOJAS EXPUESTO POR EL SUJETO OBLIGADO ES COMPATIBLE CON LA CAPACIDAD DE ALMACENAMIENTO DEL SISTEMA SAIMEX, POR LO QUE REITERO QUE NO SE JUSTIFICA EL CAMBIO EN LA MODALIDAD DE ENTREGA</w:t>
      </w:r>
      <w:r w:rsidR="00AE7D9E" w:rsidRPr="00353A05">
        <w:rPr>
          <w:rFonts w:ascii="Palatino Linotype" w:eastAsia="Palatino Linotype" w:hAnsi="Palatino Linotype" w:cs="Palatino Linotype"/>
          <w:i/>
          <w:iCs/>
          <w:sz w:val="22"/>
          <w:szCs w:val="22"/>
        </w:rPr>
        <w:t>”.</w:t>
      </w:r>
      <w:r w:rsidR="00AE7D9E" w:rsidRPr="00353A05">
        <w:rPr>
          <w:rFonts w:ascii="Palatino Linotype" w:eastAsia="Palatino Linotype" w:hAnsi="Palatino Linotype" w:cs="Palatino Linotype"/>
          <w:sz w:val="22"/>
          <w:szCs w:val="22"/>
        </w:rPr>
        <w:t xml:space="preserve"> </w:t>
      </w:r>
    </w:p>
    <w:p w14:paraId="73478B9A" w14:textId="55E72B57" w:rsidR="007F43A7" w:rsidRPr="00353A05" w:rsidRDefault="009B6504" w:rsidP="007F43A7">
      <w:pPr>
        <w:spacing w:before="240" w:after="240" w:line="360" w:lineRule="auto"/>
        <w:jc w:val="both"/>
        <w:rPr>
          <w:rFonts w:ascii="Palatino Linotype" w:eastAsia="Palatino Linotype" w:hAnsi="Palatino Linotype" w:cs="Palatino Linotype"/>
          <w:b/>
          <w:sz w:val="22"/>
          <w:szCs w:val="22"/>
        </w:rPr>
      </w:pPr>
      <w:r w:rsidRPr="00353A05">
        <w:rPr>
          <w:rFonts w:ascii="Palatino Linotype" w:eastAsia="Palatino Linotype" w:hAnsi="Palatino Linotype" w:cs="Palatino Linotype"/>
          <w:b/>
          <w:sz w:val="22"/>
          <w:szCs w:val="22"/>
        </w:rPr>
        <w:t xml:space="preserve">7. </w:t>
      </w:r>
      <w:r w:rsidR="007F43A7" w:rsidRPr="00353A05">
        <w:rPr>
          <w:rFonts w:ascii="Palatino Linotype" w:eastAsia="Palatino Linotype" w:hAnsi="Palatino Linotype" w:cs="Palatino Linotype"/>
          <w:b/>
          <w:sz w:val="22"/>
          <w:szCs w:val="22"/>
        </w:rPr>
        <w:t>Ampliación del término para resolver</w:t>
      </w:r>
      <w:r w:rsidR="007F43A7" w:rsidRPr="00353A05">
        <w:rPr>
          <w:rFonts w:ascii="Palatino Linotype" w:eastAsia="Palatino Linotype" w:hAnsi="Palatino Linotype" w:cs="Palatino Linotype"/>
          <w:sz w:val="22"/>
          <w:szCs w:val="22"/>
        </w:rPr>
        <w:t xml:space="preserve">. El </w:t>
      </w:r>
      <w:r w:rsidR="007F43A7" w:rsidRPr="00353A05">
        <w:rPr>
          <w:rFonts w:ascii="Palatino Linotype" w:eastAsia="Palatino Linotype" w:hAnsi="Palatino Linotype" w:cs="Palatino Linotype"/>
          <w:b/>
          <w:sz w:val="22"/>
          <w:szCs w:val="22"/>
        </w:rPr>
        <w:t>doce de agosto de dos mil veinticinco</w:t>
      </w:r>
      <w:r w:rsidR="007F43A7" w:rsidRPr="00353A05">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13204BA7" w14:textId="3D99EDF6" w:rsidR="00BC4712" w:rsidRPr="00353A05" w:rsidRDefault="007F43A7" w:rsidP="00BC4712">
      <w:pPr>
        <w:spacing w:before="240" w:after="240" w:line="360" w:lineRule="auto"/>
        <w:jc w:val="both"/>
        <w:rPr>
          <w:rFonts w:ascii="Palatino Linotype" w:eastAsia="Palatino Linotype" w:hAnsi="Palatino Linotype" w:cs="Palatino Linotype"/>
          <w:b/>
          <w:sz w:val="22"/>
          <w:szCs w:val="22"/>
        </w:rPr>
      </w:pPr>
      <w:r w:rsidRPr="00353A05">
        <w:rPr>
          <w:rFonts w:ascii="Palatino Linotype" w:eastAsia="Palatino Linotype" w:hAnsi="Palatino Linotype" w:cs="Palatino Linotype"/>
          <w:b/>
          <w:sz w:val="22"/>
          <w:szCs w:val="22"/>
        </w:rPr>
        <w:t xml:space="preserve">8. </w:t>
      </w:r>
      <w:r w:rsidR="009B6504" w:rsidRPr="00353A05">
        <w:rPr>
          <w:rFonts w:ascii="Palatino Linotype" w:eastAsia="Palatino Linotype" w:hAnsi="Palatino Linotype" w:cs="Palatino Linotype"/>
          <w:b/>
          <w:sz w:val="22"/>
          <w:szCs w:val="22"/>
        </w:rPr>
        <w:t xml:space="preserve">Cierre de instrucción. </w:t>
      </w:r>
      <w:r w:rsidR="009B6504" w:rsidRPr="00353A0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801B3" w:rsidRPr="00353A05">
        <w:rPr>
          <w:rFonts w:ascii="Palatino Linotype" w:eastAsia="Palatino Linotype" w:hAnsi="Palatino Linotype" w:cs="Palatino Linotype"/>
          <w:b/>
          <w:sz w:val="22"/>
          <w:szCs w:val="22"/>
        </w:rPr>
        <w:t xml:space="preserve">veinte </w:t>
      </w:r>
      <w:r w:rsidRPr="00353A05">
        <w:rPr>
          <w:rFonts w:ascii="Palatino Linotype" w:eastAsia="Palatino Linotype" w:hAnsi="Palatino Linotype" w:cs="Palatino Linotype"/>
          <w:b/>
          <w:sz w:val="22"/>
          <w:szCs w:val="22"/>
        </w:rPr>
        <w:t xml:space="preserve">de agosto </w:t>
      </w:r>
      <w:r w:rsidR="009B6504" w:rsidRPr="00353A05">
        <w:rPr>
          <w:rFonts w:ascii="Palatino Linotype" w:eastAsia="Palatino Linotype" w:hAnsi="Palatino Linotype" w:cs="Palatino Linotype"/>
          <w:b/>
          <w:sz w:val="22"/>
          <w:szCs w:val="22"/>
        </w:rPr>
        <w:t>de dos mil veinticinco,</w:t>
      </w:r>
      <w:r w:rsidR="009B6504" w:rsidRPr="00353A05">
        <w:rPr>
          <w:rFonts w:ascii="Palatino Linotype" w:eastAsia="Palatino Linotype" w:hAnsi="Palatino Linotype" w:cs="Palatino Linotype"/>
          <w:sz w:val="22"/>
          <w:szCs w:val="22"/>
        </w:rPr>
        <w:t xml:space="preserve"> la Comisionada Ponente determinó el cierre de </w:t>
      </w:r>
      <w:r w:rsidR="009B6504" w:rsidRPr="00353A05">
        <w:rPr>
          <w:rFonts w:ascii="Palatino Linotype" w:eastAsia="Palatino Linotype" w:hAnsi="Palatino Linotype" w:cs="Palatino Linotype"/>
          <w:sz w:val="22"/>
          <w:szCs w:val="22"/>
        </w:rPr>
        <w:lastRenderedPageBreak/>
        <w:t>instrucción en términos de la fracción VI del artículo 185 de la Ley de Transparencia y Acceso a la Información Pública de</w:t>
      </w:r>
      <w:r w:rsidR="00D801B3" w:rsidRPr="00353A05">
        <w:rPr>
          <w:rFonts w:ascii="Palatino Linotype" w:eastAsia="Palatino Linotype" w:hAnsi="Palatino Linotype" w:cs="Palatino Linotype"/>
          <w:sz w:val="22"/>
          <w:szCs w:val="22"/>
        </w:rPr>
        <w:t xml:space="preserve">l Estado de México y Municipios; notificado el veintiuno de agosto de dos mil veinticinco. </w:t>
      </w:r>
    </w:p>
    <w:p w14:paraId="3ECA1E45" w14:textId="77777777" w:rsidR="002E368A" w:rsidRPr="00353A05" w:rsidRDefault="009B6504">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AF81375" w14:textId="77777777" w:rsidR="002E368A" w:rsidRPr="00353A05" w:rsidRDefault="009B6504">
      <w:pPr>
        <w:widowControl w:val="0"/>
        <w:spacing w:before="240" w:after="240" w:line="360" w:lineRule="auto"/>
        <w:jc w:val="center"/>
        <w:rPr>
          <w:rFonts w:ascii="Palatino Linotype" w:eastAsia="Palatino Linotype" w:hAnsi="Palatino Linotype" w:cs="Palatino Linotype"/>
          <w:b/>
          <w:sz w:val="22"/>
          <w:szCs w:val="22"/>
        </w:rPr>
      </w:pPr>
      <w:r w:rsidRPr="00353A05">
        <w:rPr>
          <w:rFonts w:ascii="Palatino Linotype" w:eastAsia="Palatino Linotype" w:hAnsi="Palatino Linotype" w:cs="Palatino Linotype"/>
          <w:b/>
          <w:sz w:val="22"/>
          <w:szCs w:val="22"/>
        </w:rPr>
        <w:t>II. C O N S I D E R A N D O S</w:t>
      </w:r>
    </w:p>
    <w:p w14:paraId="4A0F59E7" w14:textId="77777777" w:rsidR="002E368A" w:rsidRPr="00353A05" w:rsidRDefault="009B6504">
      <w:pPr>
        <w:spacing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sz w:val="22"/>
          <w:szCs w:val="22"/>
        </w:rPr>
        <w:t>Primero. Competencia.</w:t>
      </w:r>
      <w:r w:rsidRPr="00353A0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9F8CA0F" w14:textId="77777777" w:rsidR="002E368A" w:rsidRPr="00353A05" w:rsidRDefault="002E368A">
      <w:pPr>
        <w:spacing w:line="360" w:lineRule="auto"/>
        <w:jc w:val="both"/>
        <w:rPr>
          <w:rFonts w:ascii="Palatino Linotype" w:eastAsia="Palatino Linotype" w:hAnsi="Palatino Linotype" w:cs="Palatino Linotype"/>
          <w:sz w:val="22"/>
          <w:szCs w:val="22"/>
        </w:rPr>
      </w:pPr>
    </w:p>
    <w:p w14:paraId="686C84CD" w14:textId="77777777" w:rsidR="002E368A" w:rsidRPr="00353A05" w:rsidRDefault="009B6504">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353A05">
        <w:rPr>
          <w:rFonts w:ascii="Palatino Linotype" w:eastAsia="Palatino Linotype" w:hAnsi="Palatino Linotype" w:cs="Palatino Linotype"/>
          <w:b/>
          <w:sz w:val="22"/>
          <w:szCs w:val="22"/>
        </w:rPr>
        <w:t>Segundo. Oportunidad y Procedibilidad del Recurso de Revisión</w:t>
      </w:r>
      <w:r w:rsidRPr="00353A0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62FA722" w14:textId="77777777" w:rsidR="002E368A" w:rsidRPr="00353A05" w:rsidRDefault="002E368A">
      <w:pPr>
        <w:spacing w:line="360" w:lineRule="auto"/>
        <w:jc w:val="both"/>
        <w:rPr>
          <w:rFonts w:ascii="Palatino Linotype" w:eastAsia="Palatino Linotype" w:hAnsi="Palatino Linotype" w:cs="Palatino Linotype"/>
          <w:sz w:val="22"/>
          <w:szCs w:val="22"/>
        </w:rPr>
      </w:pPr>
    </w:p>
    <w:p w14:paraId="0D2B8418" w14:textId="15FC83F0" w:rsidR="002E368A" w:rsidRPr="00353A05" w:rsidRDefault="009B6504">
      <w:pPr>
        <w:spacing w:line="360" w:lineRule="auto"/>
        <w:jc w:val="both"/>
        <w:rPr>
          <w:rFonts w:ascii="Palatino Linotype" w:eastAsia="Palatino Linotype" w:hAnsi="Palatino Linotype" w:cs="Palatino Linotype"/>
          <w:sz w:val="22"/>
          <w:szCs w:val="22"/>
        </w:rPr>
      </w:pPr>
      <w:bookmarkStart w:id="8" w:name="_Hlk205380773"/>
      <w:r w:rsidRPr="00353A05">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353A05">
        <w:rPr>
          <w:rFonts w:ascii="Palatino Linotype" w:eastAsia="Palatino Linotype" w:hAnsi="Palatino Linotype" w:cs="Palatino Linotype"/>
          <w:b/>
          <w:sz w:val="22"/>
          <w:szCs w:val="22"/>
        </w:rPr>
        <w:t xml:space="preserve">Sujeto Obligado </w:t>
      </w:r>
      <w:r w:rsidRPr="00353A05">
        <w:rPr>
          <w:rFonts w:ascii="Palatino Linotype" w:eastAsia="Palatino Linotype" w:hAnsi="Palatino Linotype" w:cs="Palatino Linotype"/>
          <w:sz w:val="22"/>
          <w:szCs w:val="22"/>
        </w:rPr>
        <w:t xml:space="preserve">remitió la respuesta a la solicitud de información el </w:t>
      </w:r>
      <w:r w:rsidR="007F43A7" w:rsidRPr="00353A05">
        <w:rPr>
          <w:rFonts w:ascii="Palatino Linotype" w:eastAsia="Palatino Linotype" w:hAnsi="Palatino Linotype" w:cs="Palatino Linotype"/>
          <w:b/>
          <w:sz w:val="22"/>
          <w:szCs w:val="22"/>
        </w:rPr>
        <w:t>seis de junio</w:t>
      </w:r>
      <w:r w:rsidRPr="00353A05">
        <w:rPr>
          <w:rFonts w:ascii="Palatino Linotype" w:eastAsia="Palatino Linotype" w:hAnsi="Palatino Linotype" w:cs="Palatino Linotype"/>
          <w:b/>
          <w:sz w:val="22"/>
          <w:szCs w:val="22"/>
        </w:rPr>
        <w:t xml:space="preserve"> de dos mil veinticinco, </w:t>
      </w:r>
      <w:r w:rsidRPr="00353A05">
        <w:rPr>
          <w:rFonts w:ascii="Palatino Linotype" w:eastAsia="Palatino Linotype" w:hAnsi="Palatino Linotype" w:cs="Palatino Linotype"/>
          <w:sz w:val="22"/>
          <w:szCs w:val="22"/>
        </w:rPr>
        <w:t xml:space="preserve">mientras que el recurso de revisión interpuesto por </w:t>
      </w:r>
      <w:r w:rsidRPr="00353A05">
        <w:rPr>
          <w:rFonts w:ascii="Palatino Linotype" w:eastAsia="Palatino Linotype" w:hAnsi="Palatino Linotype" w:cs="Palatino Linotype"/>
          <w:b/>
          <w:sz w:val="22"/>
          <w:szCs w:val="22"/>
        </w:rPr>
        <w:t>la parte</w:t>
      </w:r>
      <w:r w:rsidRPr="00353A05">
        <w:rPr>
          <w:rFonts w:ascii="Palatino Linotype" w:eastAsia="Palatino Linotype" w:hAnsi="Palatino Linotype" w:cs="Palatino Linotype"/>
          <w:sz w:val="22"/>
          <w:szCs w:val="22"/>
        </w:rPr>
        <w:t xml:space="preserve"> </w:t>
      </w:r>
      <w:r w:rsidRPr="00353A05">
        <w:rPr>
          <w:rFonts w:ascii="Palatino Linotype" w:eastAsia="Palatino Linotype" w:hAnsi="Palatino Linotype" w:cs="Palatino Linotype"/>
          <w:b/>
          <w:sz w:val="22"/>
          <w:szCs w:val="22"/>
        </w:rPr>
        <w:t>Recurrente</w:t>
      </w:r>
      <w:r w:rsidRPr="00353A05">
        <w:rPr>
          <w:rFonts w:ascii="Palatino Linotype" w:eastAsia="Palatino Linotype" w:hAnsi="Palatino Linotype" w:cs="Palatino Linotype"/>
          <w:sz w:val="22"/>
          <w:szCs w:val="22"/>
        </w:rPr>
        <w:t xml:space="preserve">, se tuvo por presentado el </w:t>
      </w:r>
      <w:r w:rsidR="007F43A7" w:rsidRPr="00353A05">
        <w:rPr>
          <w:rFonts w:ascii="Palatino Linotype" w:eastAsia="Palatino Linotype" w:hAnsi="Palatino Linotype" w:cs="Palatino Linotype"/>
          <w:b/>
          <w:sz w:val="22"/>
          <w:szCs w:val="22"/>
        </w:rPr>
        <w:t>nueve de junio</w:t>
      </w:r>
      <w:r w:rsidRPr="00353A05">
        <w:rPr>
          <w:rFonts w:ascii="Palatino Linotype" w:eastAsia="Palatino Linotype" w:hAnsi="Palatino Linotype" w:cs="Palatino Linotype"/>
          <w:b/>
          <w:sz w:val="22"/>
          <w:szCs w:val="22"/>
        </w:rPr>
        <w:t xml:space="preserve"> de dos mil veinticinco</w:t>
      </w:r>
      <w:r w:rsidRPr="00353A05">
        <w:rPr>
          <w:rFonts w:ascii="Palatino Linotype" w:eastAsia="Palatino Linotype" w:hAnsi="Palatino Linotype" w:cs="Palatino Linotype"/>
          <w:sz w:val="22"/>
          <w:szCs w:val="22"/>
        </w:rPr>
        <w:t xml:space="preserve"> esto es, </w:t>
      </w:r>
      <w:r w:rsidR="00CB7A7B" w:rsidRPr="00353A05">
        <w:rPr>
          <w:rFonts w:ascii="Palatino Linotype" w:eastAsia="Palatino Linotype" w:hAnsi="Palatino Linotype" w:cs="Palatino Linotype"/>
          <w:sz w:val="22"/>
          <w:szCs w:val="22"/>
        </w:rPr>
        <w:t xml:space="preserve">el </w:t>
      </w:r>
      <w:r w:rsidR="00CB7A7B" w:rsidRPr="00353A05">
        <w:rPr>
          <w:rFonts w:ascii="Palatino Linotype" w:eastAsia="Palatino Linotype" w:hAnsi="Palatino Linotype" w:cs="Palatino Linotype"/>
          <w:b/>
          <w:sz w:val="22"/>
          <w:szCs w:val="22"/>
        </w:rPr>
        <w:t xml:space="preserve">primer </w:t>
      </w:r>
      <w:r w:rsidR="00CB7A7B" w:rsidRPr="00353A05">
        <w:rPr>
          <w:rFonts w:ascii="Palatino Linotype" w:eastAsia="Palatino Linotype" w:hAnsi="Palatino Linotype" w:cs="Palatino Linotype"/>
          <w:sz w:val="22"/>
          <w:szCs w:val="22"/>
        </w:rPr>
        <w:t xml:space="preserve">día hábil siguiente al que </w:t>
      </w:r>
      <w:r w:rsidRPr="00353A05">
        <w:rPr>
          <w:rFonts w:ascii="Palatino Linotype" w:eastAsia="Palatino Linotype" w:hAnsi="Palatino Linotype" w:cs="Palatino Linotype"/>
          <w:b/>
          <w:sz w:val="22"/>
          <w:szCs w:val="22"/>
        </w:rPr>
        <w:t>tuvo conocimiento de la respuesta impugnada</w:t>
      </w:r>
      <w:r w:rsidRPr="00353A05">
        <w:rPr>
          <w:rFonts w:ascii="Palatino Linotype" w:eastAsia="Palatino Linotype" w:hAnsi="Palatino Linotype" w:cs="Palatino Linotype"/>
          <w:sz w:val="22"/>
          <w:szCs w:val="22"/>
        </w:rPr>
        <w:t xml:space="preserve">. </w:t>
      </w:r>
    </w:p>
    <w:bookmarkEnd w:id="8"/>
    <w:p w14:paraId="59773DCC" w14:textId="77777777" w:rsidR="002E368A" w:rsidRPr="00353A05" w:rsidRDefault="009B6504">
      <w:pPr>
        <w:spacing w:before="240" w:after="24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4E8A93F9" w14:textId="7B028041" w:rsidR="002E368A" w:rsidRPr="00353A05" w:rsidRDefault="009B6504">
      <w:pPr>
        <w:tabs>
          <w:tab w:val="left" w:pos="7938"/>
        </w:tabs>
        <w:spacing w:line="360" w:lineRule="auto"/>
        <w:jc w:val="both"/>
        <w:rPr>
          <w:rFonts w:ascii="Palatino Linotype" w:eastAsia="Palatino Linotype" w:hAnsi="Palatino Linotype" w:cs="Palatino Linotype"/>
          <w:sz w:val="22"/>
          <w:szCs w:val="22"/>
        </w:rPr>
      </w:pPr>
      <w:bookmarkStart w:id="9" w:name="_heading=h.3znysh7" w:colFirst="0" w:colLast="0"/>
      <w:bookmarkEnd w:id="9"/>
      <w:r w:rsidRPr="00353A05">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17BF6BE" w14:textId="77777777" w:rsidR="00BC4712" w:rsidRPr="00353A05" w:rsidRDefault="00BC4712" w:rsidP="00BC4712">
      <w:pPr>
        <w:spacing w:line="360" w:lineRule="auto"/>
        <w:jc w:val="both"/>
        <w:rPr>
          <w:rFonts w:ascii="Palatino Linotype" w:eastAsia="Palatino Linotype" w:hAnsi="Palatino Linotype" w:cs="Palatino Linotype"/>
          <w:sz w:val="22"/>
          <w:szCs w:val="22"/>
        </w:rPr>
      </w:pPr>
      <w:bookmarkStart w:id="10" w:name="_Hlk205380826"/>
    </w:p>
    <w:bookmarkEnd w:id="10"/>
    <w:p w14:paraId="23F99A57" w14:textId="2A79878D" w:rsidR="002E368A" w:rsidRPr="00353A05" w:rsidRDefault="009B6504">
      <w:pPr>
        <w:spacing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Finalmente, se advierte que resulta procedente la interposición del recurso, según lo manifestado por </w:t>
      </w:r>
      <w:r w:rsidRPr="00353A05">
        <w:rPr>
          <w:rFonts w:ascii="Palatino Linotype" w:eastAsia="Palatino Linotype" w:hAnsi="Palatino Linotype" w:cs="Palatino Linotype"/>
          <w:b/>
          <w:sz w:val="22"/>
          <w:szCs w:val="22"/>
        </w:rPr>
        <w:t>la parte</w:t>
      </w:r>
      <w:r w:rsidRPr="00353A05">
        <w:rPr>
          <w:rFonts w:ascii="Palatino Linotype" w:eastAsia="Palatino Linotype" w:hAnsi="Palatino Linotype" w:cs="Palatino Linotype"/>
          <w:sz w:val="22"/>
          <w:szCs w:val="22"/>
        </w:rPr>
        <w:t xml:space="preserve"> </w:t>
      </w:r>
      <w:r w:rsidRPr="00353A05">
        <w:rPr>
          <w:rFonts w:ascii="Palatino Linotype" w:eastAsia="Palatino Linotype" w:hAnsi="Palatino Linotype" w:cs="Palatino Linotype"/>
          <w:b/>
          <w:sz w:val="22"/>
          <w:szCs w:val="22"/>
        </w:rPr>
        <w:t>Recurrente</w:t>
      </w:r>
      <w:r w:rsidRPr="00353A05">
        <w:rPr>
          <w:rFonts w:ascii="Palatino Linotype" w:eastAsia="Palatino Linotype" w:hAnsi="Palatino Linotype" w:cs="Palatino Linotype"/>
          <w:sz w:val="22"/>
          <w:szCs w:val="22"/>
        </w:rPr>
        <w:t xml:space="preserve"> en sus motivos de inconformidad, de acuerdo al artículo 179, fracci</w:t>
      </w:r>
      <w:r w:rsidR="008228D4" w:rsidRPr="00353A05">
        <w:rPr>
          <w:rFonts w:ascii="Palatino Linotype" w:eastAsia="Palatino Linotype" w:hAnsi="Palatino Linotype" w:cs="Palatino Linotype"/>
          <w:sz w:val="22"/>
          <w:szCs w:val="22"/>
        </w:rPr>
        <w:t>ones</w:t>
      </w:r>
      <w:r w:rsidRPr="00353A05">
        <w:rPr>
          <w:rFonts w:ascii="Palatino Linotype" w:eastAsia="Palatino Linotype" w:hAnsi="Palatino Linotype" w:cs="Palatino Linotype"/>
          <w:sz w:val="22"/>
          <w:szCs w:val="22"/>
        </w:rPr>
        <w:t xml:space="preserve"> </w:t>
      </w:r>
      <w:r w:rsidR="008228D4" w:rsidRPr="00353A05">
        <w:rPr>
          <w:rFonts w:ascii="Palatino Linotype" w:eastAsia="Palatino Linotype" w:hAnsi="Palatino Linotype" w:cs="Palatino Linotype"/>
          <w:b/>
          <w:sz w:val="22"/>
          <w:szCs w:val="22"/>
        </w:rPr>
        <w:t>VIII</w:t>
      </w:r>
      <w:r w:rsidR="00E31849" w:rsidRPr="00353A05">
        <w:rPr>
          <w:rFonts w:ascii="Palatino Linotype" w:eastAsia="Palatino Linotype" w:hAnsi="Palatino Linotype" w:cs="Palatino Linotype"/>
          <w:b/>
          <w:sz w:val="22"/>
          <w:szCs w:val="22"/>
        </w:rPr>
        <w:t xml:space="preserve"> y X</w:t>
      </w:r>
      <w:r w:rsidRPr="00353A05">
        <w:rPr>
          <w:rFonts w:ascii="Palatino Linotype" w:eastAsia="Palatino Linotype" w:hAnsi="Palatino Linotype" w:cs="Palatino Linotype"/>
          <w:sz w:val="22"/>
          <w:szCs w:val="22"/>
        </w:rPr>
        <w:t xml:space="preserve"> del ordenamiento legal citado, que a la letra dice: </w:t>
      </w:r>
    </w:p>
    <w:p w14:paraId="39A2CDE1" w14:textId="77777777" w:rsidR="002E368A" w:rsidRPr="00353A05" w:rsidRDefault="002E368A">
      <w:pPr>
        <w:spacing w:line="360" w:lineRule="auto"/>
        <w:jc w:val="both"/>
        <w:rPr>
          <w:rFonts w:ascii="Palatino Linotype" w:eastAsia="Palatino Linotype" w:hAnsi="Palatino Linotype" w:cs="Palatino Linotype"/>
          <w:sz w:val="22"/>
          <w:szCs w:val="22"/>
        </w:rPr>
      </w:pPr>
    </w:p>
    <w:p w14:paraId="35C0F526" w14:textId="77777777" w:rsidR="002E368A" w:rsidRPr="00353A05" w:rsidRDefault="009B6504">
      <w:pPr>
        <w:ind w:left="567" w:right="902"/>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w:t>
      </w:r>
      <w:r w:rsidRPr="00353A05">
        <w:rPr>
          <w:rFonts w:ascii="Palatino Linotype" w:eastAsia="Palatino Linotype" w:hAnsi="Palatino Linotype" w:cs="Palatino Linotype"/>
          <w:b/>
          <w:i/>
          <w:sz w:val="22"/>
          <w:szCs w:val="22"/>
        </w:rPr>
        <w:t>Artículo 179.</w:t>
      </w:r>
      <w:r w:rsidRPr="00353A0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689866D" w14:textId="77777777" w:rsidR="002E368A" w:rsidRPr="00353A05" w:rsidRDefault="009B6504">
      <w:pPr>
        <w:ind w:left="567" w:right="902"/>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w:t>
      </w:r>
    </w:p>
    <w:p w14:paraId="1E1CF839" w14:textId="5B884261" w:rsidR="00E31849" w:rsidRPr="00353A05" w:rsidRDefault="008228D4" w:rsidP="008228D4">
      <w:pPr>
        <w:ind w:left="567" w:right="902"/>
        <w:jc w:val="both"/>
        <w:rPr>
          <w:rFonts w:ascii="Palatino Linotype" w:eastAsia="Palatino Linotype" w:hAnsi="Palatino Linotype" w:cs="Palatino Linotype"/>
          <w:b/>
          <w:i/>
          <w:sz w:val="22"/>
          <w:szCs w:val="22"/>
        </w:rPr>
      </w:pPr>
      <w:r w:rsidRPr="00353A05">
        <w:rPr>
          <w:rFonts w:ascii="Palatino Linotype" w:eastAsia="Palatino Linotype" w:hAnsi="Palatino Linotype" w:cs="Palatino Linotype"/>
          <w:b/>
          <w:i/>
          <w:sz w:val="22"/>
          <w:szCs w:val="22"/>
        </w:rPr>
        <w:t>VIII</w:t>
      </w:r>
      <w:r w:rsidR="009B6504" w:rsidRPr="00353A05">
        <w:rPr>
          <w:rFonts w:ascii="Palatino Linotype" w:eastAsia="Palatino Linotype" w:hAnsi="Palatino Linotype" w:cs="Palatino Linotype"/>
          <w:b/>
          <w:i/>
          <w:sz w:val="22"/>
          <w:szCs w:val="22"/>
        </w:rPr>
        <w:t xml:space="preserve">. </w:t>
      </w:r>
      <w:r w:rsidRPr="00353A05">
        <w:rPr>
          <w:rFonts w:ascii="Palatino Linotype" w:eastAsia="Palatino Linotype" w:hAnsi="Palatino Linotype" w:cs="Palatino Linotype"/>
          <w:b/>
          <w:i/>
          <w:sz w:val="22"/>
          <w:szCs w:val="22"/>
        </w:rPr>
        <w:t>La notificación, entrega o puesta a disposición de información en una modalidad o formato distinto al solicitado;</w:t>
      </w:r>
    </w:p>
    <w:p w14:paraId="3463911D" w14:textId="77777777" w:rsidR="00E31849" w:rsidRPr="00353A05" w:rsidRDefault="00E31849" w:rsidP="00E31849">
      <w:pPr>
        <w:ind w:left="567" w:right="902"/>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w:t>
      </w:r>
    </w:p>
    <w:p w14:paraId="24F6D259" w14:textId="5168D41C" w:rsidR="002E368A" w:rsidRPr="00353A05" w:rsidRDefault="00E31849">
      <w:pPr>
        <w:ind w:left="567" w:right="902"/>
        <w:jc w:val="both"/>
        <w:rPr>
          <w:rFonts w:ascii="Palatino Linotype" w:eastAsia="Palatino Linotype" w:hAnsi="Palatino Linotype" w:cs="Palatino Linotype"/>
          <w:b/>
          <w:i/>
          <w:sz w:val="22"/>
          <w:szCs w:val="22"/>
        </w:rPr>
      </w:pPr>
      <w:r w:rsidRPr="00353A05">
        <w:rPr>
          <w:rFonts w:ascii="Palatino Linotype" w:eastAsia="Palatino Linotype" w:hAnsi="Palatino Linotype" w:cs="Palatino Linotype"/>
          <w:b/>
          <w:i/>
          <w:sz w:val="22"/>
          <w:szCs w:val="22"/>
        </w:rPr>
        <w:t xml:space="preserve">X. </w:t>
      </w:r>
      <w:r w:rsidR="00CB7A7B" w:rsidRPr="00353A05">
        <w:rPr>
          <w:rFonts w:ascii="Palatino Linotype" w:eastAsia="Palatino Linotype" w:hAnsi="Palatino Linotype" w:cs="Palatino Linotype"/>
          <w:b/>
          <w:i/>
          <w:sz w:val="22"/>
          <w:szCs w:val="22"/>
        </w:rPr>
        <w:t>Los costos o tiempos de entrega de la información</w:t>
      </w:r>
      <w:r w:rsidRPr="00353A05">
        <w:rPr>
          <w:rFonts w:ascii="Palatino Linotype" w:eastAsia="Palatino Linotype" w:hAnsi="Palatino Linotype" w:cs="Palatino Linotype"/>
          <w:b/>
          <w:i/>
          <w:sz w:val="22"/>
          <w:szCs w:val="22"/>
        </w:rPr>
        <w:t>;</w:t>
      </w:r>
      <w:r w:rsidR="009B6504" w:rsidRPr="00353A05">
        <w:rPr>
          <w:rFonts w:ascii="Palatino Linotype" w:eastAsia="Palatino Linotype" w:hAnsi="Palatino Linotype" w:cs="Palatino Linotype"/>
          <w:b/>
          <w:i/>
          <w:sz w:val="22"/>
          <w:szCs w:val="22"/>
        </w:rPr>
        <w:t>”</w:t>
      </w:r>
    </w:p>
    <w:p w14:paraId="2BF07680" w14:textId="77777777" w:rsidR="002E368A" w:rsidRPr="00353A05" w:rsidRDefault="002E368A">
      <w:pPr>
        <w:ind w:left="567"/>
        <w:rPr>
          <w:rFonts w:ascii="Palatino Linotype" w:eastAsia="Palatino Linotype" w:hAnsi="Palatino Linotype" w:cs="Palatino Linotype"/>
          <w:b/>
          <w:i/>
          <w:sz w:val="22"/>
          <w:szCs w:val="22"/>
        </w:rPr>
      </w:pPr>
    </w:p>
    <w:p w14:paraId="42FEE1FE" w14:textId="77777777" w:rsidR="002E368A" w:rsidRPr="00353A05" w:rsidRDefault="009B6504">
      <w:pPr>
        <w:ind w:left="567" w:right="900"/>
        <w:jc w:val="right"/>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lastRenderedPageBreak/>
        <w:t xml:space="preserve"> </w:t>
      </w:r>
      <w:r w:rsidRPr="00353A05">
        <w:rPr>
          <w:rFonts w:ascii="Palatino Linotype" w:eastAsia="Palatino Linotype" w:hAnsi="Palatino Linotype" w:cs="Palatino Linotype"/>
          <w:i/>
          <w:sz w:val="22"/>
          <w:szCs w:val="22"/>
        </w:rPr>
        <w:t>(Énfasis añadido)</w:t>
      </w:r>
    </w:p>
    <w:p w14:paraId="31B4DF69" w14:textId="77777777" w:rsidR="00316B86" w:rsidRPr="00353A05" w:rsidRDefault="00316B86">
      <w:pPr>
        <w:ind w:left="567" w:right="900"/>
        <w:jc w:val="right"/>
        <w:rPr>
          <w:rFonts w:ascii="Palatino Linotype" w:eastAsia="Palatino Linotype" w:hAnsi="Palatino Linotype" w:cs="Palatino Linotype"/>
          <w:b/>
          <w:i/>
          <w:sz w:val="22"/>
          <w:szCs w:val="22"/>
        </w:rPr>
      </w:pPr>
    </w:p>
    <w:p w14:paraId="31FAA486" w14:textId="44B7DF3A" w:rsidR="002E368A" w:rsidRPr="00353A05" w:rsidRDefault="009B6504">
      <w:pPr>
        <w:spacing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sz w:val="22"/>
          <w:szCs w:val="22"/>
        </w:rPr>
        <w:t xml:space="preserve">Tercero. Materia de la revisión. </w:t>
      </w:r>
      <w:r w:rsidRPr="00353A05">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353A05">
        <w:rPr>
          <w:rFonts w:ascii="Palatino Linotype" w:eastAsia="Palatino Linotype" w:hAnsi="Palatino Linotype" w:cs="Palatino Linotype"/>
          <w:b/>
          <w:sz w:val="22"/>
          <w:szCs w:val="22"/>
        </w:rPr>
        <w:t>verificar si la respuesta es adecuada y suficiente para satisfacer el derecho de acceso a la información pública de la parte Recurrente,</w:t>
      </w:r>
      <w:r w:rsidRPr="00353A05">
        <w:rPr>
          <w:rFonts w:ascii="Palatino Linotype" w:eastAsia="Palatino Linotype" w:hAnsi="Palatino Linotype" w:cs="Palatino Linotype"/>
          <w:sz w:val="22"/>
          <w:szCs w:val="22"/>
        </w:rPr>
        <w:t xml:space="preserve"> o en su defecto, en caso de ser procedente, ordenar la entrega de la información.</w:t>
      </w:r>
    </w:p>
    <w:p w14:paraId="5CFB8E5C" w14:textId="77777777" w:rsidR="005C3EA6" w:rsidRPr="00353A05" w:rsidRDefault="005C3EA6">
      <w:pPr>
        <w:spacing w:line="360" w:lineRule="auto"/>
        <w:jc w:val="both"/>
        <w:rPr>
          <w:rFonts w:ascii="Palatino Linotype" w:eastAsia="Palatino Linotype" w:hAnsi="Palatino Linotype" w:cs="Palatino Linotype"/>
          <w:b/>
          <w:sz w:val="22"/>
          <w:szCs w:val="22"/>
        </w:rPr>
      </w:pPr>
    </w:p>
    <w:p w14:paraId="7F0A9152" w14:textId="77777777" w:rsidR="002E368A" w:rsidRPr="00353A05" w:rsidRDefault="009B6504">
      <w:pPr>
        <w:spacing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sz w:val="22"/>
          <w:szCs w:val="22"/>
        </w:rPr>
        <w:t xml:space="preserve">Cuarto. Estudio del asunto. </w:t>
      </w:r>
      <w:r w:rsidRPr="00353A05">
        <w:rPr>
          <w:rFonts w:ascii="Palatino Linotype" w:eastAsia="Palatino Linotype" w:hAnsi="Palatino Linotype" w:cs="Palatino Linotype"/>
          <w:sz w:val="22"/>
          <w:szCs w:val="22"/>
        </w:rPr>
        <w:t xml:space="preserve">Antes de entrar al análisis de los pronunciamientos del </w:t>
      </w:r>
      <w:r w:rsidRPr="00353A05">
        <w:rPr>
          <w:rFonts w:ascii="Palatino Linotype" w:eastAsia="Palatino Linotype" w:hAnsi="Palatino Linotype" w:cs="Palatino Linotype"/>
          <w:b/>
          <w:sz w:val="22"/>
          <w:szCs w:val="22"/>
        </w:rPr>
        <w:t>Sujeto Obligado</w:t>
      </w:r>
      <w:r w:rsidRPr="00353A05">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375EF0C" w14:textId="77777777" w:rsidR="002E368A" w:rsidRPr="00353A05" w:rsidRDefault="002E368A">
      <w:pPr>
        <w:spacing w:line="360" w:lineRule="auto"/>
        <w:jc w:val="both"/>
        <w:rPr>
          <w:rFonts w:ascii="Palatino Linotype" w:eastAsia="Palatino Linotype" w:hAnsi="Palatino Linotype" w:cs="Palatino Linotype"/>
          <w:sz w:val="22"/>
          <w:szCs w:val="22"/>
        </w:rPr>
      </w:pPr>
    </w:p>
    <w:p w14:paraId="6E608DBA" w14:textId="77777777" w:rsidR="002E368A" w:rsidRPr="00353A05" w:rsidRDefault="009B6504">
      <w:pPr>
        <w:spacing w:line="276" w:lineRule="auto"/>
        <w:ind w:left="851" w:right="850"/>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53A0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92A07C4" w14:textId="77777777" w:rsidR="002E368A" w:rsidRPr="00353A05" w:rsidRDefault="009B6504">
      <w:pPr>
        <w:spacing w:line="276" w:lineRule="auto"/>
        <w:ind w:left="851" w:right="850"/>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C78B2F6" w14:textId="77777777" w:rsidR="002E368A" w:rsidRPr="00353A05" w:rsidRDefault="009B6504">
      <w:pPr>
        <w:spacing w:line="276" w:lineRule="auto"/>
        <w:ind w:left="851" w:right="850"/>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humanos de conformidad con los principios de universalidad, </w:t>
      </w:r>
      <w:r w:rsidRPr="00353A05">
        <w:rPr>
          <w:rFonts w:ascii="Palatino Linotype" w:eastAsia="Palatino Linotype" w:hAnsi="Palatino Linotype" w:cs="Palatino Linotype"/>
          <w:b/>
          <w:i/>
          <w:sz w:val="22"/>
          <w:szCs w:val="22"/>
          <w:u w:val="single"/>
        </w:rPr>
        <w:lastRenderedPageBreak/>
        <w:t>interdependencia, indivisibilidad y progresividad.</w:t>
      </w:r>
      <w:r w:rsidRPr="00353A0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D764928" w14:textId="77777777" w:rsidR="002E368A" w:rsidRPr="00353A05" w:rsidRDefault="009B6504">
      <w:pPr>
        <w:spacing w:line="276" w:lineRule="auto"/>
        <w:ind w:left="851" w:right="850"/>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i/>
          <w:sz w:val="22"/>
          <w:szCs w:val="22"/>
        </w:rPr>
        <w:t>[…]</w:t>
      </w:r>
    </w:p>
    <w:p w14:paraId="2DE14971" w14:textId="77777777" w:rsidR="002E368A" w:rsidRPr="00353A05" w:rsidRDefault="009B6504">
      <w:pPr>
        <w:spacing w:line="276" w:lineRule="auto"/>
        <w:ind w:left="851" w:right="901"/>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i/>
          <w:sz w:val="22"/>
          <w:szCs w:val="22"/>
        </w:rPr>
        <w:t>“Artículo 6o.</w:t>
      </w:r>
    </w:p>
    <w:p w14:paraId="36CB3996" w14:textId="77777777" w:rsidR="002E368A" w:rsidRPr="00353A05" w:rsidRDefault="009B6504">
      <w:pPr>
        <w:spacing w:line="276" w:lineRule="auto"/>
        <w:ind w:left="851" w:right="901"/>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i/>
          <w:sz w:val="22"/>
          <w:szCs w:val="22"/>
        </w:rPr>
        <w:t>[...]</w:t>
      </w:r>
    </w:p>
    <w:p w14:paraId="2D6CF88C" w14:textId="77777777" w:rsidR="002E368A" w:rsidRPr="00353A05" w:rsidRDefault="009B6504">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 xml:space="preserve">A. Para el ejercicio del derecho de acceso a la información, la Federación y </w:t>
      </w:r>
      <w:r w:rsidRPr="00353A05">
        <w:rPr>
          <w:rFonts w:ascii="Palatino Linotype" w:eastAsia="Palatino Linotype" w:hAnsi="Palatino Linotype" w:cs="Palatino Linotype"/>
          <w:b/>
          <w:i/>
          <w:sz w:val="22"/>
          <w:szCs w:val="22"/>
          <w:u w:val="single"/>
        </w:rPr>
        <w:t>las entidades federativas</w:t>
      </w:r>
      <w:r w:rsidRPr="00353A05">
        <w:rPr>
          <w:rFonts w:ascii="Palatino Linotype" w:eastAsia="Palatino Linotype" w:hAnsi="Palatino Linotype" w:cs="Palatino Linotype"/>
          <w:b/>
          <w:i/>
          <w:sz w:val="22"/>
          <w:szCs w:val="22"/>
        </w:rPr>
        <w:t>,</w:t>
      </w:r>
      <w:r w:rsidRPr="00353A05">
        <w:rPr>
          <w:rFonts w:ascii="Palatino Linotype" w:eastAsia="Palatino Linotype" w:hAnsi="Palatino Linotype" w:cs="Palatino Linotype"/>
          <w:i/>
          <w:sz w:val="22"/>
          <w:szCs w:val="22"/>
        </w:rPr>
        <w:t xml:space="preserve"> en el ámbito de sus respectivas competencias, se regirán por los siguientes principios y bases:</w:t>
      </w:r>
    </w:p>
    <w:p w14:paraId="4887F085" w14:textId="77777777" w:rsidR="002E368A" w:rsidRPr="00353A05" w:rsidRDefault="009B6504">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 </w:t>
      </w:r>
      <w:r w:rsidRPr="00353A05">
        <w:rPr>
          <w:rFonts w:ascii="Palatino Linotype" w:eastAsia="Palatino Linotype" w:hAnsi="Palatino Linotype" w:cs="Palatino Linotype"/>
          <w:b/>
          <w:i/>
          <w:sz w:val="22"/>
          <w:szCs w:val="22"/>
        </w:rPr>
        <w:t xml:space="preserve">I. </w:t>
      </w:r>
      <w:r w:rsidRPr="00353A0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53A05">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53A05">
        <w:rPr>
          <w:rFonts w:ascii="Palatino Linotype" w:eastAsia="Palatino Linotype" w:hAnsi="Palatino Linotype" w:cs="Palatino Linotype"/>
          <w:b/>
          <w:i/>
          <w:sz w:val="22"/>
          <w:szCs w:val="22"/>
        </w:rPr>
        <w:t>es pública y sólo podrá ser reservada temporalmente por razones de interés público y seguridad nacional,</w:t>
      </w:r>
      <w:r w:rsidRPr="00353A0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222FA1B" w14:textId="77777777" w:rsidR="002E368A" w:rsidRPr="00353A05" w:rsidRDefault="009B6504">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353A0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32E1A4D7" w14:textId="77777777" w:rsidR="002E368A" w:rsidRPr="00353A05" w:rsidRDefault="009B6504">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 </w:t>
      </w:r>
      <w:r w:rsidRPr="00353A05">
        <w:rPr>
          <w:rFonts w:ascii="Palatino Linotype" w:eastAsia="Palatino Linotype" w:hAnsi="Palatino Linotype" w:cs="Palatino Linotype"/>
          <w:b/>
          <w:i/>
          <w:sz w:val="22"/>
          <w:szCs w:val="22"/>
        </w:rPr>
        <w:t xml:space="preserve">III. </w:t>
      </w:r>
      <w:r w:rsidRPr="00353A0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53A05">
        <w:rPr>
          <w:rFonts w:ascii="Palatino Linotype" w:eastAsia="Palatino Linotype" w:hAnsi="Palatino Linotype" w:cs="Palatino Linotype"/>
          <w:i/>
          <w:sz w:val="22"/>
          <w:szCs w:val="22"/>
        </w:rPr>
        <w:t xml:space="preserve"> a sus datos personales o a la rectificación de éstos.</w:t>
      </w:r>
    </w:p>
    <w:p w14:paraId="157DAD71" w14:textId="77777777" w:rsidR="002E368A" w:rsidRPr="00353A05" w:rsidRDefault="009B6504">
      <w:pPr>
        <w:pBdr>
          <w:top w:val="nil"/>
          <w:left w:val="nil"/>
          <w:bottom w:val="nil"/>
          <w:right w:val="nil"/>
          <w:between w:val="nil"/>
        </w:pBdr>
        <w:spacing w:before="240" w:after="240"/>
        <w:ind w:left="851" w:right="851"/>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i/>
          <w:sz w:val="22"/>
          <w:szCs w:val="22"/>
        </w:rPr>
        <w:t>…</w:t>
      </w:r>
    </w:p>
    <w:p w14:paraId="117379A8" w14:textId="77777777" w:rsidR="002E368A" w:rsidRPr="00353A05" w:rsidRDefault="009B6504">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IV.</w:t>
      </w:r>
      <w:r w:rsidRPr="00353A0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160EDEF3" w14:textId="77777777" w:rsidR="002E368A" w:rsidRPr="00353A05" w:rsidRDefault="009B6504">
      <w:pPr>
        <w:pBdr>
          <w:top w:val="nil"/>
          <w:left w:val="nil"/>
          <w:bottom w:val="nil"/>
          <w:right w:val="nil"/>
          <w:between w:val="nil"/>
        </w:pBdr>
        <w:spacing w:before="240" w:after="240"/>
        <w:ind w:left="851" w:right="851"/>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i/>
          <w:sz w:val="22"/>
          <w:szCs w:val="22"/>
        </w:rPr>
        <w:lastRenderedPageBreak/>
        <w:t xml:space="preserve">V. </w:t>
      </w:r>
      <w:r w:rsidRPr="00353A0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38BDD9A" w14:textId="77777777" w:rsidR="002E368A" w:rsidRPr="00353A05" w:rsidRDefault="009B6504">
      <w:pPr>
        <w:pBdr>
          <w:top w:val="nil"/>
          <w:left w:val="nil"/>
          <w:bottom w:val="nil"/>
          <w:right w:val="nil"/>
          <w:between w:val="nil"/>
        </w:pBdr>
        <w:spacing w:before="240" w:after="240"/>
        <w:ind w:left="851" w:right="851"/>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i/>
          <w:sz w:val="22"/>
          <w:szCs w:val="22"/>
        </w:rPr>
        <w:t> </w:t>
      </w:r>
      <w:r w:rsidRPr="00353A05">
        <w:rPr>
          <w:rFonts w:ascii="Palatino Linotype" w:eastAsia="Palatino Linotype" w:hAnsi="Palatino Linotype" w:cs="Palatino Linotype"/>
          <w:b/>
          <w:i/>
          <w:sz w:val="22"/>
          <w:szCs w:val="22"/>
        </w:rPr>
        <w:t xml:space="preserve">VI. </w:t>
      </w:r>
      <w:r w:rsidRPr="00353A0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7C1482B" w14:textId="77777777" w:rsidR="002E368A" w:rsidRPr="00353A05" w:rsidRDefault="009B6504">
      <w:pPr>
        <w:pBdr>
          <w:top w:val="nil"/>
          <w:left w:val="nil"/>
          <w:bottom w:val="nil"/>
          <w:right w:val="nil"/>
          <w:between w:val="nil"/>
        </w:pBdr>
        <w:spacing w:before="240" w:after="240"/>
        <w:ind w:left="851" w:right="851"/>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i/>
          <w:sz w:val="22"/>
          <w:szCs w:val="22"/>
        </w:rPr>
        <w:t> </w:t>
      </w:r>
      <w:r w:rsidRPr="00353A05">
        <w:rPr>
          <w:rFonts w:ascii="Palatino Linotype" w:eastAsia="Palatino Linotype" w:hAnsi="Palatino Linotype" w:cs="Palatino Linotype"/>
          <w:b/>
          <w:i/>
          <w:sz w:val="22"/>
          <w:szCs w:val="22"/>
        </w:rPr>
        <w:t xml:space="preserve">VII. </w:t>
      </w:r>
      <w:r w:rsidRPr="00353A0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EC1EC52" w14:textId="77777777" w:rsidR="002E368A" w:rsidRPr="00353A05" w:rsidRDefault="009B6504">
      <w:pPr>
        <w:spacing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0940491" w14:textId="77777777" w:rsidR="002E368A" w:rsidRPr="00353A05" w:rsidRDefault="002E368A">
      <w:pPr>
        <w:spacing w:line="360" w:lineRule="auto"/>
        <w:jc w:val="both"/>
        <w:rPr>
          <w:rFonts w:ascii="Palatino Linotype" w:eastAsia="Palatino Linotype" w:hAnsi="Palatino Linotype" w:cs="Palatino Linotype"/>
          <w:sz w:val="22"/>
          <w:szCs w:val="22"/>
        </w:rPr>
      </w:pPr>
    </w:p>
    <w:p w14:paraId="79801566" w14:textId="77777777" w:rsidR="002E368A" w:rsidRPr="00353A05" w:rsidRDefault="009B6504">
      <w:pPr>
        <w:spacing w:line="276" w:lineRule="auto"/>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w:t>
      </w:r>
      <w:r w:rsidRPr="00353A05">
        <w:rPr>
          <w:rFonts w:ascii="Palatino Linotype" w:eastAsia="Palatino Linotype" w:hAnsi="Palatino Linotype" w:cs="Palatino Linotype"/>
          <w:b/>
          <w:i/>
          <w:sz w:val="22"/>
          <w:szCs w:val="22"/>
        </w:rPr>
        <w:t>Artículo 4</w:t>
      </w:r>
      <w:r w:rsidRPr="00353A0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1C1EB75" w14:textId="77777777" w:rsidR="002E368A" w:rsidRPr="00353A05" w:rsidRDefault="002E368A">
      <w:pPr>
        <w:spacing w:line="276" w:lineRule="auto"/>
        <w:ind w:left="567" w:right="616"/>
        <w:jc w:val="both"/>
        <w:rPr>
          <w:rFonts w:ascii="Palatino Linotype" w:eastAsia="Palatino Linotype" w:hAnsi="Palatino Linotype" w:cs="Palatino Linotype"/>
          <w:i/>
          <w:sz w:val="22"/>
          <w:szCs w:val="22"/>
        </w:rPr>
      </w:pPr>
    </w:p>
    <w:p w14:paraId="4772B5A7" w14:textId="77777777" w:rsidR="002E368A" w:rsidRPr="00353A05" w:rsidRDefault="009B6504">
      <w:pPr>
        <w:spacing w:line="276" w:lineRule="auto"/>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53A05">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353A05">
        <w:rPr>
          <w:rFonts w:ascii="Palatino Linotype" w:eastAsia="Palatino Linotype" w:hAnsi="Palatino Linotype" w:cs="Palatino Linotype"/>
          <w:i/>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AFB2D1" w14:textId="77777777" w:rsidR="002E368A" w:rsidRPr="00353A05" w:rsidRDefault="002E368A">
      <w:pPr>
        <w:spacing w:line="276" w:lineRule="auto"/>
        <w:ind w:left="567" w:right="616"/>
        <w:jc w:val="both"/>
        <w:rPr>
          <w:rFonts w:ascii="Palatino Linotype" w:eastAsia="Palatino Linotype" w:hAnsi="Palatino Linotype" w:cs="Palatino Linotype"/>
          <w:i/>
          <w:sz w:val="22"/>
          <w:szCs w:val="22"/>
        </w:rPr>
      </w:pPr>
    </w:p>
    <w:p w14:paraId="6D6BCC06" w14:textId="77777777" w:rsidR="002E368A" w:rsidRPr="00353A05" w:rsidRDefault="009B6504">
      <w:pPr>
        <w:spacing w:line="276" w:lineRule="auto"/>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53A05">
        <w:rPr>
          <w:rFonts w:ascii="Palatino Linotype" w:eastAsia="Palatino Linotype" w:hAnsi="Palatino Linotype" w:cs="Palatino Linotype"/>
          <w:i/>
          <w:sz w:val="22"/>
          <w:szCs w:val="22"/>
        </w:rPr>
        <w:t>.”</w:t>
      </w:r>
    </w:p>
    <w:p w14:paraId="5B7EE2B0" w14:textId="77777777" w:rsidR="002E368A" w:rsidRPr="00353A05" w:rsidRDefault="002E368A">
      <w:pPr>
        <w:spacing w:line="360" w:lineRule="auto"/>
        <w:jc w:val="both"/>
        <w:rPr>
          <w:rFonts w:ascii="Palatino Linotype" w:eastAsia="Palatino Linotype" w:hAnsi="Palatino Linotype" w:cs="Palatino Linotype"/>
          <w:sz w:val="22"/>
          <w:szCs w:val="22"/>
        </w:rPr>
      </w:pPr>
    </w:p>
    <w:p w14:paraId="2DCB51FB" w14:textId="77777777" w:rsidR="002E368A" w:rsidRPr="00353A05" w:rsidRDefault="009B6504">
      <w:pPr>
        <w:spacing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C14CE11" w14:textId="77777777" w:rsidR="002E368A" w:rsidRPr="00353A05" w:rsidRDefault="002E368A">
      <w:pPr>
        <w:spacing w:line="360" w:lineRule="auto"/>
        <w:jc w:val="both"/>
        <w:rPr>
          <w:rFonts w:ascii="Palatino Linotype" w:eastAsia="Palatino Linotype" w:hAnsi="Palatino Linotype" w:cs="Palatino Linotype"/>
          <w:sz w:val="22"/>
          <w:szCs w:val="22"/>
        </w:rPr>
      </w:pPr>
    </w:p>
    <w:p w14:paraId="753251BE" w14:textId="77777777" w:rsidR="002E368A" w:rsidRPr="00353A05" w:rsidRDefault="009B6504">
      <w:pPr>
        <w:spacing w:line="276" w:lineRule="auto"/>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“Artículo 12.-</w:t>
      </w:r>
      <w:r w:rsidRPr="00353A0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676D1B3" w14:textId="77777777" w:rsidR="002E368A" w:rsidRPr="00353A05" w:rsidRDefault="002E368A">
      <w:pPr>
        <w:spacing w:line="276" w:lineRule="auto"/>
        <w:ind w:left="567" w:right="616"/>
        <w:jc w:val="both"/>
        <w:rPr>
          <w:rFonts w:ascii="Palatino Linotype" w:eastAsia="Palatino Linotype" w:hAnsi="Palatino Linotype" w:cs="Palatino Linotype"/>
          <w:i/>
          <w:sz w:val="22"/>
          <w:szCs w:val="22"/>
        </w:rPr>
      </w:pPr>
    </w:p>
    <w:p w14:paraId="37577441" w14:textId="77777777" w:rsidR="002E368A" w:rsidRPr="00353A05" w:rsidRDefault="009B6504">
      <w:pPr>
        <w:spacing w:line="276" w:lineRule="auto"/>
        <w:ind w:left="567" w:right="616"/>
        <w:jc w:val="both"/>
        <w:rPr>
          <w:rFonts w:ascii="Palatino Linotype" w:eastAsia="Palatino Linotype" w:hAnsi="Palatino Linotype" w:cs="Palatino Linotype"/>
          <w:b/>
          <w:i/>
          <w:sz w:val="22"/>
          <w:szCs w:val="22"/>
        </w:rPr>
      </w:pPr>
      <w:r w:rsidRPr="00353A0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53A05">
        <w:rPr>
          <w:rFonts w:ascii="Palatino Linotype" w:eastAsia="Palatino Linotype" w:hAnsi="Palatino Linotype" w:cs="Palatino Linotype"/>
          <w:i/>
          <w:sz w:val="22"/>
          <w:szCs w:val="22"/>
        </w:rPr>
        <w:t xml:space="preserve">. </w:t>
      </w:r>
      <w:r w:rsidRPr="00353A05">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113AC3E" w14:textId="77777777" w:rsidR="002E368A" w:rsidRPr="00353A05" w:rsidRDefault="002E368A">
      <w:pPr>
        <w:spacing w:line="360" w:lineRule="auto"/>
        <w:ind w:left="567" w:right="616"/>
        <w:jc w:val="both"/>
        <w:rPr>
          <w:rFonts w:ascii="Palatino Linotype" w:eastAsia="Palatino Linotype" w:hAnsi="Palatino Linotype" w:cs="Palatino Linotype"/>
          <w:i/>
          <w:sz w:val="22"/>
          <w:szCs w:val="22"/>
        </w:rPr>
      </w:pPr>
    </w:p>
    <w:p w14:paraId="5AC39D10" w14:textId="77777777" w:rsidR="002E368A" w:rsidRPr="00353A05" w:rsidRDefault="009B6504">
      <w:pPr>
        <w:spacing w:line="360" w:lineRule="auto"/>
        <w:ind w:right="-93"/>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w:t>
      </w:r>
      <w:r w:rsidRPr="00353A05">
        <w:rPr>
          <w:rFonts w:ascii="Palatino Linotype" w:eastAsia="Palatino Linotype" w:hAnsi="Palatino Linotype" w:cs="Palatino Linotype"/>
          <w:sz w:val="22"/>
          <w:szCs w:val="22"/>
        </w:rPr>
        <w:lastRenderedPageBreak/>
        <w:t>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98198E7" w14:textId="77777777" w:rsidR="008228D4" w:rsidRPr="00353A05" w:rsidRDefault="008228D4">
      <w:pPr>
        <w:spacing w:line="360" w:lineRule="auto"/>
        <w:jc w:val="both"/>
        <w:rPr>
          <w:rFonts w:ascii="Palatino Linotype" w:eastAsia="Palatino Linotype" w:hAnsi="Palatino Linotype" w:cs="Palatino Linotype"/>
          <w:sz w:val="22"/>
          <w:szCs w:val="22"/>
        </w:rPr>
      </w:pPr>
    </w:p>
    <w:p w14:paraId="091AEBB5" w14:textId="15675DAE" w:rsidR="002E368A" w:rsidRPr="00353A05" w:rsidRDefault="009B6504">
      <w:pPr>
        <w:spacing w:line="360" w:lineRule="auto"/>
        <w:jc w:val="both"/>
        <w:rPr>
          <w:rFonts w:ascii="Palatino Linotype" w:eastAsia="Palatino Linotype" w:hAnsi="Palatino Linotype" w:cs="Palatino Linotype"/>
          <w:b/>
          <w:sz w:val="22"/>
          <w:szCs w:val="22"/>
        </w:rPr>
      </w:pPr>
      <w:r w:rsidRPr="00353A05">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353A05">
        <w:rPr>
          <w:rFonts w:ascii="Palatino Linotype" w:eastAsia="Palatino Linotype" w:hAnsi="Palatino Linotype" w:cs="Palatino Linotype"/>
          <w:b/>
          <w:sz w:val="22"/>
          <w:szCs w:val="22"/>
        </w:rPr>
        <w:t xml:space="preserve"> </w:t>
      </w:r>
    </w:p>
    <w:p w14:paraId="3E0AA163" w14:textId="77777777" w:rsidR="002E368A" w:rsidRPr="00353A05" w:rsidRDefault="009B6504">
      <w:pPr>
        <w:spacing w:line="276" w:lineRule="auto"/>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w:t>
      </w:r>
      <w:r w:rsidRPr="00353A05">
        <w:rPr>
          <w:rFonts w:ascii="Palatino Linotype" w:eastAsia="Palatino Linotype" w:hAnsi="Palatino Linotype" w:cs="Palatino Linotype"/>
          <w:b/>
          <w:i/>
          <w:sz w:val="22"/>
          <w:szCs w:val="22"/>
        </w:rPr>
        <w:t>No existe obligación de elaborar documentos ad hoc para atender las solicitudes de acceso a la información.</w:t>
      </w:r>
      <w:r w:rsidRPr="00353A0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8DE3738" w14:textId="77777777" w:rsidR="002E368A" w:rsidRPr="00353A05" w:rsidRDefault="002E368A">
      <w:pPr>
        <w:spacing w:line="360" w:lineRule="auto"/>
        <w:ind w:right="-93"/>
        <w:jc w:val="both"/>
        <w:rPr>
          <w:rFonts w:ascii="Palatino Linotype" w:eastAsia="Palatino Linotype" w:hAnsi="Palatino Linotype" w:cs="Palatino Linotype"/>
          <w:sz w:val="22"/>
          <w:szCs w:val="22"/>
        </w:rPr>
      </w:pPr>
    </w:p>
    <w:p w14:paraId="3FF93A88" w14:textId="77777777" w:rsidR="002E368A" w:rsidRPr="00353A05" w:rsidRDefault="009B6504">
      <w:pPr>
        <w:spacing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7474F6B" w14:textId="77777777" w:rsidR="002E368A" w:rsidRPr="00353A05" w:rsidRDefault="002E368A">
      <w:pPr>
        <w:spacing w:line="360" w:lineRule="auto"/>
        <w:jc w:val="both"/>
        <w:rPr>
          <w:rFonts w:ascii="Palatino Linotype" w:eastAsia="Palatino Linotype" w:hAnsi="Palatino Linotype" w:cs="Palatino Linotype"/>
          <w:sz w:val="22"/>
          <w:szCs w:val="22"/>
        </w:rPr>
      </w:pPr>
    </w:p>
    <w:p w14:paraId="65BE97CE" w14:textId="77777777" w:rsidR="002E368A" w:rsidRPr="00353A05" w:rsidRDefault="009B6504">
      <w:pPr>
        <w:spacing w:line="360" w:lineRule="auto"/>
        <w:ind w:right="49"/>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w:t>
      </w:r>
      <w:r w:rsidRPr="00353A05">
        <w:rPr>
          <w:rFonts w:ascii="Palatino Linotype" w:eastAsia="Palatino Linotype" w:hAnsi="Palatino Linotype" w:cs="Palatino Linotype"/>
          <w:sz w:val="22"/>
          <w:szCs w:val="22"/>
        </w:rPr>
        <w:lastRenderedPageBreak/>
        <w:t>comité de transparencia y la versión pública que emita el servidor público habilitado de cada Sujeto Obligado; como así se establece en la Ley de Transparencia y Acceso a la Información Pública del Estado de México y Municipios.</w:t>
      </w:r>
    </w:p>
    <w:p w14:paraId="7DDD0789" w14:textId="77777777" w:rsidR="00BC4712" w:rsidRPr="00353A05" w:rsidRDefault="00BC4712">
      <w:pPr>
        <w:spacing w:line="360" w:lineRule="auto"/>
        <w:jc w:val="both"/>
        <w:rPr>
          <w:rFonts w:ascii="Palatino Linotype" w:eastAsia="Palatino Linotype" w:hAnsi="Palatino Linotype" w:cs="Palatino Linotype"/>
          <w:sz w:val="22"/>
          <w:szCs w:val="22"/>
        </w:rPr>
      </w:pPr>
    </w:p>
    <w:p w14:paraId="3D7D0BB6" w14:textId="2D179C89" w:rsidR="002E368A" w:rsidRPr="00353A05" w:rsidRDefault="009B6504">
      <w:pPr>
        <w:spacing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1371DD6" w14:textId="77777777" w:rsidR="002E368A" w:rsidRPr="00353A05" w:rsidRDefault="002E368A">
      <w:pPr>
        <w:spacing w:line="360" w:lineRule="auto"/>
        <w:ind w:left="851" w:right="899"/>
        <w:jc w:val="both"/>
        <w:rPr>
          <w:rFonts w:ascii="Palatino Linotype" w:eastAsia="Palatino Linotype" w:hAnsi="Palatino Linotype" w:cs="Palatino Linotype"/>
          <w:i/>
          <w:sz w:val="22"/>
          <w:szCs w:val="22"/>
        </w:rPr>
      </w:pPr>
    </w:p>
    <w:p w14:paraId="3A80509E" w14:textId="77777777" w:rsidR="002E368A" w:rsidRPr="00353A05" w:rsidRDefault="009B6504">
      <w:pPr>
        <w:spacing w:line="276" w:lineRule="auto"/>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w:t>
      </w:r>
      <w:r w:rsidRPr="00353A05">
        <w:rPr>
          <w:rFonts w:ascii="Palatino Linotype" w:eastAsia="Palatino Linotype" w:hAnsi="Palatino Linotype" w:cs="Palatino Linotype"/>
          <w:b/>
          <w:i/>
          <w:sz w:val="22"/>
          <w:szCs w:val="22"/>
        </w:rPr>
        <w:t xml:space="preserve">Artículo 3. </w:t>
      </w:r>
      <w:r w:rsidRPr="00353A05">
        <w:rPr>
          <w:rFonts w:ascii="Palatino Linotype" w:eastAsia="Palatino Linotype" w:hAnsi="Palatino Linotype" w:cs="Palatino Linotype"/>
          <w:i/>
          <w:sz w:val="22"/>
          <w:szCs w:val="22"/>
        </w:rPr>
        <w:t>Para los efectos de la presente Ley se entenderá por:</w:t>
      </w:r>
    </w:p>
    <w:p w14:paraId="67A187E0" w14:textId="77777777" w:rsidR="002E368A" w:rsidRPr="00353A05" w:rsidRDefault="009B6504">
      <w:pPr>
        <w:spacing w:line="276" w:lineRule="auto"/>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w:t>
      </w:r>
    </w:p>
    <w:p w14:paraId="3AE696CF" w14:textId="77777777" w:rsidR="002E368A" w:rsidRPr="00353A05" w:rsidRDefault="009B6504">
      <w:pPr>
        <w:spacing w:line="276" w:lineRule="auto"/>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XI. Documento:</w:t>
      </w:r>
      <w:r w:rsidRPr="00353A05">
        <w:rPr>
          <w:rFonts w:ascii="Palatino Linotype" w:eastAsia="Palatino Linotype" w:hAnsi="Palatino Linotype" w:cs="Palatino Linotype"/>
          <w:i/>
          <w:sz w:val="22"/>
          <w:szCs w:val="22"/>
        </w:rPr>
        <w:t xml:space="preserve"> Los expedientes, reportes, estudios, actas</w:t>
      </w:r>
      <w:r w:rsidRPr="00353A05">
        <w:rPr>
          <w:rFonts w:ascii="Palatino Linotype" w:eastAsia="Palatino Linotype" w:hAnsi="Palatino Linotype" w:cs="Palatino Linotype"/>
          <w:b/>
          <w:i/>
          <w:sz w:val="22"/>
          <w:szCs w:val="22"/>
        </w:rPr>
        <w:t>,</w:t>
      </w:r>
      <w:r w:rsidRPr="00353A0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B345565" w14:textId="77777777" w:rsidR="002E368A" w:rsidRPr="00353A05" w:rsidRDefault="002E368A">
      <w:pPr>
        <w:spacing w:line="360" w:lineRule="auto"/>
        <w:ind w:left="851" w:right="899"/>
        <w:jc w:val="both"/>
        <w:rPr>
          <w:rFonts w:ascii="Palatino Linotype" w:eastAsia="Palatino Linotype" w:hAnsi="Palatino Linotype" w:cs="Palatino Linotype"/>
          <w:sz w:val="22"/>
          <w:szCs w:val="22"/>
        </w:rPr>
      </w:pPr>
    </w:p>
    <w:p w14:paraId="61BCE77F" w14:textId="445F8D99" w:rsidR="002E368A" w:rsidRPr="00353A05" w:rsidRDefault="009B6504">
      <w:pPr>
        <w:spacing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0C810C2" w14:textId="77777777" w:rsidR="000B7279" w:rsidRPr="00353A05" w:rsidRDefault="000B7279">
      <w:pPr>
        <w:spacing w:line="360" w:lineRule="auto"/>
        <w:jc w:val="both"/>
        <w:rPr>
          <w:rFonts w:ascii="Palatino Linotype" w:eastAsia="Palatino Linotype" w:hAnsi="Palatino Linotype" w:cs="Palatino Linotype"/>
          <w:sz w:val="22"/>
          <w:szCs w:val="22"/>
        </w:rPr>
      </w:pPr>
    </w:p>
    <w:p w14:paraId="2709CAE1" w14:textId="77777777" w:rsidR="002E368A" w:rsidRPr="00353A05" w:rsidRDefault="009B6504">
      <w:pPr>
        <w:spacing w:line="276" w:lineRule="auto"/>
        <w:ind w:left="567" w:right="616"/>
        <w:jc w:val="both"/>
        <w:rPr>
          <w:rFonts w:ascii="Palatino Linotype" w:eastAsia="Palatino Linotype" w:hAnsi="Palatino Linotype" w:cs="Palatino Linotype"/>
          <w:b/>
          <w:i/>
          <w:sz w:val="22"/>
          <w:szCs w:val="22"/>
        </w:rPr>
      </w:pPr>
      <w:r w:rsidRPr="00353A05">
        <w:rPr>
          <w:rFonts w:ascii="Palatino Linotype" w:eastAsia="Palatino Linotype" w:hAnsi="Palatino Linotype" w:cs="Palatino Linotype"/>
          <w:b/>
          <w:sz w:val="22"/>
          <w:szCs w:val="22"/>
        </w:rPr>
        <w:t>“</w:t>
      </w:r>
      <w:r w:rsidRPr="00353A05">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353A0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DB8E81D" w14:textId="77777777" w:rsidR="002E368A" w:rsidRPr="00353A05" w:rsidRDefault="009B6504">
      <w:pPr>
        <w:spacing w:line="276" w:lineRule="auto"/>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 xml:space="preserve">En </w:t>
      </w:r>
      <w:proofErr w:type="gramStart"/>
      <w:r w:rsidRPr="00353A05">
        <w:rPr>
          <w:rFonts w:ascii="Palatino Linotype" w:eastAsia="Palatino Linotype" w:hAnsi="Palatino Linotype" w:cs="Palatino Linotype"/>
          <w:i/>
          <w:sz w:val="22"/>
          <w:szCs w:val="22"/>
        </w:rPr>
        <w:t>consecuencia</w:t>
      </w:r>
      <w:proofErr w:type="gramEnd"/>
      <w:r w:rsidRPr="00353A05">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9AD7A39" w14:textId="77777777" w:rsidR="002E368A" w:rsidRPr="00353A05" w:rsidRDefault="009B6504">
      <w:pPr>
        <w:spacing w:line="276" w:lineRule="auto"/>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 xml:space="preserve">1) Que se trate de información registrada en cualquier soporte documental, </w:t>
      </w:r>
      <w:proofErr w:type="gramStart"/>
      <w:r w:rsidRPr="00353A05">
        <w:rPr>
          <w:rFonts w:ascii="Palatino Linotype" w:eastAsia="Palatino Linotype" w:hAnsi="Palatino Linotype" w:cs="Palatino Linotype"/>
          <w:i/>
          <w:sz w:val="22"/>
          <w:szCs w:val="22"/>
        </w:rPr>
        <w:t>que</w:t>
      </w:r>
      <w:proofErr w:type="gramEnd"/>
      <w:r w:rsidRPr="00353A05">
        <w:rPr>
          <w:rFonts w:ascii="Palatino Linotype" w:eastAsia="Palatino Linotype" w:hAnsi="Palatino Linotype" w:cs="Palatino Linotype"/>
          <w:i/>
          <w:sz w:val="22"/>
          <w:szCs w:val="22"/>
        </w:rPr>
        <w:t xml:space="preserve"> en ejercicio de las atribuciones conferidas, sea generada por los Sujetos Obligados;</w:t>
      </w:r>
    </w:p>
    <w:p w14:paraId="0F36C6CF" w14:textId="77777777" w:rsidR="002E368A" w:rsidRPr="00353A05" w:rsidRDefault="009B6504">
      <w:pPr>
        <w:spacing w:line="276" w:lineRule="auto"/>
        <w:ind w:left="567" w:right="616"/>
        <w:jc w:val="both"/>
        <w:rPr>
          <w:rFonts w:ascii="Palatino Linotype" w:eastAsia="Palatino Linotype" w:hAnsi="Palatino Linotype" w:cs="Palatino Linotype"/>
          <w:b/>
          <w:i/>
          <w:sz w:val="22"/>
          <w:szCs w:val="22"/>
        </w:rPr>
      </w:pPr>
      <w:r w:rsidRPr="00353A05">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353A05">
        <w:rPr>
          <w:rFonts w:ascii="Palatino Linotype" w:eastAsia="Palatino Linotype" w:hAnsi="Palatino Linotype" w:cs="Palatino Linotype"/>
          <w:b/>
          <w:i/>
          <w:sz w:val="22"/>
          <w:szCs w:val="22"/>
        </w:rPr>
        <w:t>que</w:t>
      </w:r>
      <w:proofErr w:type="gramEnd"/>
      <w:r w:rsidRPr="00353A05">
        <w:rPr>
          <w:rFonts w:ascii="Palatino Linotype" w:eastAsia="Palatino Linotype" w:hAnsi="Palatino Linotype" w:cs="Palatino Linotype"/>
          <w:b/>
          <w:i/>
          <w:sz w:val="22"/>
          <w:szCs w:val="22"/>
        </w:rPr>
        <w:t xml:space="preserve"> en ejercicio de las atribuciones conferidas, sea administrada por los Sujetos Obligados, y</w:t>
      </w:r>
    </w:p>
    <w:p w14:paraId="4375AE78" w14:textId="77777777" w:rsidR="002E368A" w:rsidRPr="00353A05" w:rsidRDefault="009B6504">
      <w:pPr>
        <w:spacing w:line="276" w:lineRule="auto"/>
        <w:ind w:left="567" w:right="616"/>
        <w:jc w:val="both"/>
        <w:rPr>
          <w:rFonts w:ascii="Palatino Linotype" w:eastAsia="Palatino Linotype" w:hAnsi="Palatino Linotype" w:cs="Palatino Linotype"/>
          <w:b/>
          <w:i/>
          <w:sz w:val="22"/>
          <w:szCs w:val="22"/>
        </w:rPr>
      </w:pPr>
      <w:r w:rsidRPr="00353A05">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353A05">
        <w:rPr>
          <w:rFonts w:ascii="Palatino Linotype" w:eastAsia="Palatino Linotype" w:hAnsi="Palatino Linotype" w:cs="Palatino Linotype"/>
          <w:b/>
          <w:i/>
          <w:sz w:val="22"/>
          <w:szCs w:val="22"/>
        </w:rPr>
        <w:t>que</w:t>
      </w:r>
      <w:proofErr w:type="gramEnd"/>
      <w:r w:rsidRPr="00353A05">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14B2FF13" w14:textId="77777777" w:rsidR="002E368A" w:rsidRPr="00353A05" w:rsidRDefault="002E368A">
      <w:pPr>
        <w:spacing w:line="276" w:lineRule="auto"/>
        <w:ind w:left="567" w:right="616"/>
        <w:jc w:val="both"/>
        <w:rPr>
          <w:rFonts w:ascii="Palatino Linotype" w:eastAsia="Palatino Linotype" w:hAnsi="Palatino Linotype" w:cs="Palatino Linotype"/>
          <w:b/>
          <w:i/>
          <w:sz w:val="22"/>
          <w:szCs w:val="22"/>
        </w:rPr>
      </w:pPr>
    </w:p>
    <w:p w14:paraId="31F02856" w14:textId="77777777" w:rsidR="002E368A" w:rsidRPr="00353A05" w:rsidRDefault="009B6504">
      <w:pPr>
        <w:spacing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De ahí que el </w:t>
      </w:r>
      <w:r w:rsidRPr="00353A05">
        <w:rPr>
          <w:rFonts w:ascii="Palatino Linotype" w:eastAsia="Palatino Linotype" w:hAnsi="Palatino Linotype" w:cs="Palatino Linotype"/>
          <w:b/>
          <w:sz w:val="22"/>
          <w:szCs w:val="22"/>
        </w:rPr>
        <w:t>Sujeto Obligado</w:t>
      </w:r>
      <w:r w:rsidRPr="00353A05">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353A05">
        <w:rPr>
          <w:rFonts w:ascii="Palatino Linotype" w:eastAsia="Palatino Linotype" w:hAnsi="Palatino Linotype" w:cs="Palatino Linotype"/>
          <w:sz w:val="22"/>
          <w:szCs w:val="22"/>
          <w:vertAlign w:val="superscript"/>
        </w:rPr>
        <w:footnoteReference w:id="1"/>
      </w:r>
      <w:r w:rsidRPr="00353A05">
        <w:rPr>
          <w:rFonts w:ascii="Palatino Linotype" w:eastAsia="Palatino Linotype" w:hAnsi="Palatino Linotype" w:cs="Palatino Linotype"/>
          <w:sz w:val="22"/>
          <w:szCs w:val="22"/>
        </w:rPr>
        <w:t xml:space="preserve">, así como de interés público, es decir, aquella que resulta relevante o beneficiosa para la sociedad y no simplemente de interés individual, y cuya divulgación resulta útil para que </w:t>
      </w:r>
      <w:r w:rsidRPr="00353A05">
        <w:rPr>
          <w:rFonts w:ascii="Palatino Linotype" w:eastAsia="Palatino Linotype" w:hAnsi="Palatino Linotype" w:cs="Palatino Linotype"/>
          <w:sz w:val="22"/>
          <w:szCs w:val="22"/>
        </w:rPr>
        <w:lastRenderedPageBreak/>
        <w:t>el público comprenda las actividades que llevan a cabo los Sujetos Obligados</w:t>
      </w:r>
      <w:r w:rsidRPr="00353A05">
        <w:rPr>
          <w:rFonts w:ascii="Palatino Linotype" w:eastAsia="Palatino Linotype" w:hAnsi="Palatino Linotype" w:cs="Palatino Linotype"/>
          <w:sz w:val="22"/>
          <w:szCs w:val="22"/>
          <w:vertAlign w:val="superscript"/>
        </w:rPr>
        <w:footnoteReference w:id="2"/>
      </w:r>
      <w:r w:rsidRPr="00353A05">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48EBA0D7" w14:textId="32987886" w:rsidR="006079D9" w:rsidRPr="00353A05" w:rsidRDefault="006079D9" w:rsidP="006079D9">
      <w:pPr>
        <w:spacing w:before="240" w:after="240" w:line="360" w:lineRule="auto"/>
        <w:ind w:right="51"/>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353A05">
        <w:rPr>
          <w:rFonts w:ascii="Palatino Linotype" w:eastAsia="Palatino Linotype" w:hAnsi="Palatino Linotype" w:cs="Palatino Linotype"/>
          <w:b/>
          <w:sz w:val="22"/>
          <w:szCs w:val="22"/>
        </w:rPr>
        <w:t>Recurrente</w:t>
      </w:r>
      <w:r w:rsidRPr="00353A05">
        <w:rPr>
          <w:rFonts w:ascii="Palatino Linotype" w:eastAsia="Palatino Linotype" w:hAnsi="Palatino Linotype" w:cs="Palatino Linotype"/>
          <w:sz w:val="22"/>
          <w:szCs w:val="22"/>
        </w:rPr>
        <w:t xml:space="preserve"> requirió al </w:t>
      </w:r>
      <w:r w:rsidRPr="00353A05">
        <w:rPr>
          <w:rFonts w:ascii="Palatino Linotype" w:eastAsia="Palatino Linotype" w:hAnsi="Palatino Linotype" w:cs="Palatino Linotype"/>
          <w:b/>
          <w:sz w:val="22"/>
          <w:szCs w:val="22"/>
        </w:rPr>
        <w:t xml:space="preserve">Sujeto Obligado </w:t>
      </w:r>
      <w:r w:rsidRPr="00353A05">
        <w:rPr>
          <w:rFonts w:ascii="Palatino Linotype" w:eastAsia="Palatino Linotype" w:hAnsi="Palatino Linotype" w:cs="Palatino Linotype"/>
          <w:sz w:val="22"/>
          <w:szCs w:val="22"/>
        </w:rPr>
        <w:t>le proporcione, información consistente en lo siguiente:</w:t>
      </w:r>
    </w:p>
    <w:p w14:paraId="5197EFBB" w14:textId="4A0D49F5" w:rsidR="006079D9" w:rsidRPr="00353A05" w:rsidRDefault="00CB7A7B" w:rsidP="006079D9">
      <w:pPr>
        <w:pStyle w:val="Prrafodelista"/>
        <w:numPr>
          <w:ilvl w:val="0"/>
          <w:numId w:val="6"/>
        </w:numPr>
        <w:spacing w:before="240" w:after="240" w:line="360" w:lineRule="auto"/>
        <w:ind w:right="51"/>
        <w:jc w:val="both"/>
        <w:rPr>
          <w:rFonts w:ascii="Palatino Linotype" w:eastAsia="Palatino Linotype" w:hAnsi="Palatino Linotype" w:cs="Palatino Linotype"/>
          <w:sz w:val="22"/>
          <w:szCs w:val="22"/>
        </w:rPr>
      </w:pPr>
      <w:bookmarkStart w:id="11" w:name="_heading=h.1y810tw" w:colFirst="0" w:colLast="0"/>
      <w:bookmarkEnd w:id="11"/>
      <w:r w:rsidRPr="00353A05">
        <w:rPr>
          <w:rFonts w:ascii="Palatino Linotype" w:eastAsia="Palatino Linotype" w:hAnsi="Palatino Linotype" w:cs="Palatino Linotype"/>
          <w:sz w:val="22"/>
          <w:szCs w:val="22"/>
        </w:rPr>
        <w:t xml:space="preserve">Comprobantes de todos los pagos realizados mediante cheque y transferencia electrónica a particulares durante el mes de marzo de dos mil veinticinco. </w:t>
      </w:r>
    </w:p>
    <w:p w14:paraId="088EC66B" w14:textId="5690E34E" w:rsidR="006079D9" w:rsidRPr="00353A05" w:rsidRDefault="006079D9" w:rsidP="006079D9">
      <w:pPr>
        <w:spacing w:before="240" w:after="240" w:line="360" w:lineRule="auto"/>
        <w:ind w:right="51"/>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En su respuesta, el </w:t>
      </w:r>
      <w:r w:rsidRPr="00353A05">
        <w:rPr>
          <w:rFonts w:ascii="Palatino Linotype" w:eastAsia="Palatino Linotype" w:hAnsi="Palatino Linotype" w:cs="Palatino Linotype"/>
          <w:b/>
          <w:bCs/>
          <w:sz w:val="22"/>
          <w:szCs w:val="22"/>
        </w:rPr>
        <w:t xml:space="preserve">Sujeto Obligado </w:t>
      </w:r>
      <w:r w:rsidRPr="00353A05">
        <w:rPr>
          <w:rFonts w:ascii="Palatino Linotype" w:eastAsia="Palatino Linotype" w:hAnsi="Palatino Linotype" w:cs="Palatino Linotype"/>
          <w:sz w:val="22"/>
          <w:szCs w:val="22"/>
        </w:rPr>
        <w:t xml:space="preserve">por conducto </w:t>
      </w:r>
      <w:r w:rsidR="00CB7A7B" w:rsidRPr="00353A05">
        <w:rPr>
          <w:rFonts w:ascii="Palatino Linotype" w:eastAsia="Palatino Linotype" w:hAnsi="Palatino Linotype" w:cs="Palatino Linotype"/>
          <w:sz w:val="22"/>
          <w:szCs w:val="22"/>
        </w:rPr>
        <w:t xml:space="preserve">del </w:t>
      </w:r>
      <w:proofErr w:type="gramStart"/>
      <w:r w:rsidR="00CB7A7B" w:rsidRPr="00353A05">
        <w:rPr>
          <w:rFonts w:ascii="Palatino Linotype" w:eastAsia="Palatino Linotype" w:hAnsi="Palatino Linotype" w:cs="Palatino Linotype"/>
          <w:sz w:val="22"/>
          <w:szCs w:val="22"/>
        </w:rPr>
        <w:t>Subdirector</w:t>
      </w:r>
      <w:proofErr w:type="gramEnd"/>
      <w:r w:rsidR="00CB7A7B" w:rsidRPr="00353A05">
        <w:rPr>
          <w:rFonts w:ascii="Palatino Linotype" w:eastAsia="Palatino Linotype" w:hAnsi="Palatino Linotype" w:cs="Palatino Linotype"/>
          <w:sz w:val="22"/>
          <w:szCs w:val="22"/>
        </w:rPr>
        <w:t xml:space="preserve"> de Finanzas informó que la información se encuentra contenida en un total de 101 fojas; y agregó que previo a la entrega de la documentación debería cubrir el pago por el escaneo y digitalización;</w:t>
      </w:r>
      <w:r w:rsidR="00E04DAE" w:rsidRPr="00353A05">
        <w:rPr>
          <w:rFonts w:ascii="Palatino Linotype" w:eastAsia="Palatino Linotype" w:hAnsi="Palatino Linotype" w:cs="Palatino Linotype"/>
          <w:sz w:val="22"/>
          <w:szCs w:val="22"/>
        </w:rPr>
        <w:t xml:space="preserve"> no obstante lo anterior, propuso al solicitante, la modalidad de acceso vía consulta directa de la información. </w:t>
      </w:r>
    </w:p>
    <w:p w14:paraId="10AE1496" w14:textId="6CD786F5" w:rsidR="00E31849" w:rsidRPr="00353A05" w:rsidRDefault="00E31849" w:rsidP="006079D9">
      <w:pPr>
        <w:spacing w:before="240" w:after="240" w:line="360" w:lineRule="auto"/>
        <w:ind w:right="51"/>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Al no estar conforme con los términos de la respuesta proporcionada por el </w:t>
      </w:r>
      <w:r w:rsidRPr="00353A05">
        <w:rPr>
          <w:rFonts w:ascii="Palatino Linotype" w:eastAsia="Palatino Linotype" w:hAnsi="Palatino Linotype" w:cs="Palatino Linotype"/>
          <w:b/>
          <w:sz w:val="22"/>
          <w:szCs w:val="22"/>
        </w:rPr>
        <w:t xml:space="preserve">Sujeto Obligado, </w:t>
      </w:r>
      <w:r w:rsidRPr="00353A05">
        <w:rPr>
          <w:rFonts w:ascii="Palatino Linotype" w:eastAsia="Palatino Linotype" w:hAnsi="Palatino Linotype" w:cs="Palatino Linotype"/>
          <w:sz w:val="22"/>
          <w:szCs w:val="22"/>
        </w:rPr>
        <w:t xml:space="preserve">la persona solicitante interpuso el recurso de revisión que se resuelve, </w:t>
      </w:r>
      <w:r w:rsidR="00E04DAE" w:rsidRPr="00353A05">
        <w:rPr>
          <w:rFonts w:ascii="Palatino Linotype" w:eastAsia="Palatino Linotype" w:hAnsi="Palatino Linotype" w:cs="Palatino Linotype"/>
          <w:sz w:val="22"/>
          <w:szCs w:val="22"/>
        </w:rPr>
        <w:t xml:space="preserve">en el que expresó como razones o motivos de </w:t>
      </w:r>
      <w:proofErr w:type="gramStart"/>
      <w:r w:rsidR="00E04DAE" w:rsidRPr="00353A05">
        <w:rPr>
          <w:rFonts w:ascii="Palatino Linotype" w:eastAsia="Palatino Linotype" w:hAnsi="Palatino Linotype" w:cs="Palatino Linotype"/>
          <w:sz w:val="22"/>
          <w:szCs w:val="22"/>
        </w:rPr>
        <w:t>inconformidad,  en</w:t>
      </w:r>
      <w:proofErr w:type="gramEnd"/>
      <w:r w:rsidR="00E04DAE" w:rsidRPr="00353A05">
        <w:rPr>
          <w:rFonts w:ascii="Palatino Linotype" w:eastAsia="Palatino Linotype" w:hAnsi="Palatino Linotype" w:cs="Palatino Linotype"/>
          <w:sz w:val="22"/>
          <w:szCs w:val="22"/>
        </w:rPr>
        <w:t xml:space="preserve"> primer término que se condiciona la entrega de la información al pago de derechos que no están justificados y en segundo término cambia injustificadamente la modalidad de entrega. </w:t>
      </w:r>
    </w:p>
    <w:p w14:paraId="24FC4172" w14:textId="1E2BF5DC" w:rsidR="00E31849" w:rsidRPr="00353A05" w:rsidRDefault="00E31849" w:rsidP="00E31849">
      <w:pPr>
        <w:spacing w:before="240" w:after="240" w:line="360" w:lineRule="auto"/>
        <w:jc w:val="both"/>
        <w:rPr>
          <w:rFonts w:ascii="Palatino Linotype" w:eastAsia="Palatino Linotype" w:hAnsi="Palatino Linotype" w:cs="Palatino Linotype"/>
          <w:bCs/>
          <w:sz w:val="22"/>
          <w:szCs w:val="22"/>
        </w:rPr>
      </w:pPr>
      <w:r w:rsidRPr="00353A05">
        <w:rPr>
          <w:rFonts w:ascii="Palatino Linotype" w:eastAsia="Palatino Linotype" w:hAnsi="Palatino Linotype" w:cs="Palatino Linotype"/>
          <w:sz w:val="22"/>
          <w:szCs w:val="22"/>
        </w:rPr>
        <w:lastRenderedPageBreak/>
        <w:t xml:space="preserve">Durante el periodo de manifestaciones el </w:t>
      </w:r>
      <w:r w:rsidRPr="00353A05">
        <w:rPr>
          <w:rFonts w:ascii="Palatino Linotype" w:eastAsia="Palatino Linotype" w:hAnsi="Palatino Linotype" w:cs="Palatino Linotype"/>
          <w:b/>
          <w:sz w:val="22"/>
          <w:szCs w:val="22"/>
        </w:rPr>
        <w:t xml:space="preserve">Sujeto Obligado </w:t>
      </w:r>
      <w:r w:rsidR="00E04DAE" w:rsidRPr="00353A05">
        <w:rPr>
          <w:rFonts w:ascii="Palatino Linotype" w:eastAsia="Palatino Linotype" w:hAnsi="Palatino Linotype" w:cs="Palatino Linotype"/>
          <w:sz w:val="22"/>
          <w:szCs w:val="22"/>
        </w:rPr>
        <w:t xml:space="preserve">rindió su informe justificado mediante el cual ratificó la respuesta inicial; por otro lado, </w:t>
      </w:r>
      <w:r w:rsidRPr="00353A05">
        <w:rPr>
          <w:rFonts w:ascii="Palatino Linotype" w:eastAsia="Palatino Linotype" w:hAnsi="Palatino Linotype" w:cs="Palatino Linotype"/>
          <w:sz w:val="22"/>
          <w:szCs w:val="22"/>
        </w:rPr>
        <w:t xml:space="preserve">la parte </w:t>
      </w:r>
      <w:r w:rsidRPr="00353A05">
        <w:rPr>
          <w:rFonts w:ascii="Palatino Linotype" w:eastAsia="Palatino Linotype" w:hAnsi="Palatino Linotype" w:cs="Palatino Linotype"/>
          <w:b/>
          <w:sz w:val="22"/>
          <w:szCs w:val="22"/>
        </w:rPr>
        <w:t xml:space="preserve">Recurrente </w:t>
      </w:r>
      <w:r w:rsidR="005C3EA6" w:rsidRPr="00353A05">
        <w:rPr>
          <w:rFonts w:ascii="Palatino Linotype" w:eastAsia="Palatino Linotype" w:hAnsi="Palatino Linotype" w:cs="Palatino Linotype"/>
          <w:bCs/>
          <w:sz w:val="22"/>
          <w:szCs w:val="22"/>
        </w:rPr>
        <w:t xml:space="preserve">reitera su inconformidad respecto a que no se justifica el cambio de modalidad. </w:t>
      </w:r>
    </w:p>
    <w:p w14:paraId="7C67697C" w14:textId="02DC5F76" w:rsidR="00E31849" w:rsidRPr="00353A05" w:rsidRDefault="00E31849" w:rsidP="00E31849">
      <w:pPr>
        <w:spacing w:before="280" w:after="28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w:t>
      </w:r>
      <w:r w:rsidR="008228D4" w:rsidRPr="00353A05">
        <w:rPr>
          <w:rFonts w:ascii="Palatino Linotype" w:eastAsia="Palatino Linotype" w:hAnsi="Palatino Linotype" w:cs="Palatino Linotype"/>
          <w:sz w:val="22"/>
          <w:szCs w:val="22"/>
        </w:rPr>
        <w:t>respuesta</w:t>
      </w:r>
      <w:r w:rsidRPr="00353A05">
        <w:rPr>
          <w:rFonts w:ascii="Palatino Linotype" w:eastAsia="Palatino Linotype" w:hAnsi="Palatino Linotype" w:cs="Palatino Linotype"/>
          <w:sz w:val="22"/>
          <w:szCs w:val="22"/>
        </w:rPr>
        <w:t xml:space="preserve"> proporcionada por el </w:t>
      </w:r>
      <w:r w:rsidRPr="00353A05">
        <w:rPr>
          <w:rFonts w:ascii="Palatino Linotype" w:eastAsia="Palatino Linotype" w:hAnsi="Palatino Linotype" w:cs="Palatino Linotype"/>
          <w:b/>
          <w:sz w:val="22"/>
          <w:szCs w:val="22"/>
        </w:rPr>
        <w:t xml:space="preserve">Sujeto Obligado, </w:t>
      </w:r>
      <w:r w:rsidRPr="00353A05">
        <w:rPr>
          <w:rFonts w:ascii="Palatino Linotype" w:eastAsia="Palatino Linotype" w:hAnsi="Palatino Linotype" w:cs="Palatino Linotype"/>
          <w:sz w:val="22"/>
          <w:szCs w:val="22"/>
        </w:rPr>
        <w:t xml:space="preserve">en contraposición con el motivo de inconformidad alegado por la parte </w:t>
      </w:r>
      <w:r w:rsidRPr="00353A05">
        <w:rPr>
          <w:rFonts w:ascii="Palatino Linotype" w:eastAsia="Palatino Linotype" w:hAnsi="Palatino Linotype" w:cs="Palatino Linotype"/>
          <w:b/>
          <w:sz w:val="22"/>
          <w:szCs w:val="22"/>
        </w:rPr>
        <w:t xml:space="preserve">Recurrente, </w:t>
      </w:r>
      <w:r w:rsidRPr="00353A05">
        <w:rPr>
          <w:rFonts w:ascii="Palatino Linotype" w:eastAsia="Palatino Linotype" w:hAnsi="Palatino Linotype" w:cs="Palatino Linotype"/>
          <w:sz w:val="22"/>
          <w:szCs w:val="22"/>
        </w:rPr>
        <w:t>con la finalidad de determinar si el Derecho de acceso de esta se satisfizo</w:t>
      </w:r>
      <w:r w:rsidR="008228D4" w:rsidRPr="00353A05">
        <w:rPr>
          <w:rFonts w:ascii="Palatino Linotype" w:eastAsia="Palatino Linotype" w:hAnsi="Palatino Linotype" w:cs="Palatino Linotype"/>
          <w:sz w:val="22"/>
          <w:szCs w:val="22"/>
        </w:rPr>
        <w:t xml:space="preserve">. </w:t>
      </w:r>
    </w:p>
    <w:p w14:paraId="2646A74B" w14:textId="77777777" w:rsidR="00E31849" w:rsidRPr="00353A05" w:rsidRDefault="00E31849" w:rsidP="00E31849">
      <w:pPr>
        <w:spacing w:before="240" w:after="240" w:line="360" w:lineRule="auto"/>
        <w:ind w:right="49"/>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7F8CBBCA" w14:textId="77777777" w:rsidR="00E31849" w:rsidRPr="00353A05" w:rsidRDefault="00E31849" w:rsidP="00E31849">
      <w:pPr>
        <w:spacing w:before="240" w:after="24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550D2287" w14:textId="77777777" w:rsidR="00E31849" w:rsidRPr="00353A05" w:rsidRDefault="00E31849" w:rsidP="00E31849">
      <w:pPr>
        <w:spacing w:before="240" w:after="240" w:line="360" w:lineRule="auto"/>
        <w:ind w:right="51"/>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w:t>
      </w:r>
      <w:r w:rsidRPr="00353A05">
        <w:rPr>
          <w:rFonts w:ascii="Palatino Linotype" w:eastAsia="Palatino Linotype" w:hAnsi="Palatino Linotype" w:cs="Palatino Linotype"/>
          <w:sz w:val="22"/>
          <w:szCs w:val="22"/>
        </w:rPr>
        <w:lastRenderedPageBreak/>
        <w:t>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73F26F7B" w14:textId="77777777" w:rsidR="00E31849" w:rsidRPr="00353A05" w:rsidRDefault="00E31849" w:rsidP="00E31849">
      <w:pPr>
        <w:spacing w:before="240" w:after="24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6F9C42F7" w14:textId="5DD71CA0" w:rsidR="008228D4" w:rsidRPr="00353A05" w:rsidRDefault="00E31849" w:rsidP="00E31849">
      <w:pPr>
        <w:spacing w:before="280" w:after="28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En esta línea de pensamiento, derivado del análisis de las constancias que obran en el expediente electrónico en el que se actúa, se advirtió que la Unidad de Transparencia,</w:t>
      </w:r>
      <w:r w:rsidR="00E31508" w:rsidRPr="00353A05">
        <w:rPr>
          <w:rFonts w:ascii="Palatino Linotype" w:eastAsia="Palatino Linotype" w:hAnsi="Palatino Linotype" w:cs="Palatino Linotype"/>
          <w:sz w:val="22"/>
          <w:szCs w:val="22"/>
        </w:rPr>
        <w:t xml:space="preserve"> </w:t>
      </w:r>
      <w:r w:rsidRPr="00353A05">
        <w:rPr>
          <w:rFonts w:ascii="Palatino Linotype" w:eastAsia="Palatino Linotype" w:hAnsi="Palatino Linotype" w:cs="Palatino Linotype"/>
          <w:sz w:val="22"/>
          <w:szCs w:val="22"/>
        </w:rPr>
        <w:t xml:space="preserve">turnó la solicitud de información </w:t>
      </w:r>
      <w:r w:rsidR="00E31508" w:rsidRPr="00353A05">
        <w:rPr>
          <w:rFonts w:ascii="Palatino Linotype" w:eastAsia="Palatino Linotype" w:hAnsi="Palatino Linotype" w:cs="Palatino Linotype"/>
          <w:sz w:val="22"/>
          <w:szCs w:val="22"/>
        </w:rPr>
        <w:t>a la</w:t>
      </w:r>
      <w:r w:rsidR="00014785" w:rsidRPr="00353A05">
        <w:rPr>
          <w:rFonts w:ascii="Palatino Linotype" w:eastAsia="Palatino Linotype" w:hAnsi="Palatino Linotype" w:cs="Palatino Linotype"/>
          <w:sz w:val="22"/>
          <w:szCs w:val="22"/>
        </w:rPr>
        <w:t xml:space="preserve"> Subdirección de Administración, quien remitió la repuesta proporcionada por el </w:t>
      </w:r>
      <w:proofErr w:type="gramStart"/>
      <w:r w:rsidR="00014785" w:rsidRPr="00353A05">
        <w:rPr>
          <w:rFonts w:ascii="Palatino Linotype" w:eastAsia="Palatino Linotype" w:hAnsi="Palatino Linotype" w:cs="Palatino Linotype"/>
          <w:sz w:val="22"/>
          <w:szCs w:val="22"/>
        </w:rPr>
        <w:t>Subdirector</w:t>
      </w:r>
      <w:proofErr w:type="gramEnd"/>
      <w:r w:rsidR="00014785" w:rsidRPr="00353A05">
        <w:rPr>
          <w:rFonts w:ascii="Palatino Linotype" w:eastAsia="Palatino Linotype" w:hAnsi="Palatino Linotype" w:cs="Palatino Linotype"/>
          <w:sz w:val="22"/>
          <w:szCs w:val="22"/>
        </w:rPr>
        <w:t xml:space="preserve"> de Finanzas, que de conformidad con lo dispuesto en el Manual General de Organización del Sistema Mexiquense de Medios Públicos, tienen como objetivo y funciones las siguientes: </w:t>
      </w:r>
    </w:p>
    <w:p w14:paraId="257753DE" w14:textId="7E9C6AA2" w:rsidR="00014785" w:rsidRPr="00353A05" w:rsidRDefault="00014785" w:rsidP="00C41A93">
      <w:pPr>
        <w:spacing w:before="280" w:after="280" w:line="276" w:lineRule="auto"/>
        <w:jc w:val="both"/>
        <w:rPr>
          <w:rFonts w:ascii="Palatino Linotype" w:hAnsi="Palatino Linotype"/>
          <w:b/>
          <w:bCs/>
          <w:i/>
          <w:iCs/>
          <w:sz w:val="22"/>
          <w:szCs w:val="22"/>
        </w:rPr>
      </w:pPr>
      <w:r w:rsidRPr="00353A05">
        <w:rPr>
          <w:rFonts w:ascii="Palatino Linotype" w:hAnsi="Palatino Linotype"/>
          <w:b/>
          <w:bCs/>
          <w:i/>
          <w:iCs/>
          <w:sz w:val="22"/>
          <w:szCs w:val="22"/>
        </w:rPr>
        <w:t>207C0701060100L SUBDIRECCIÓN DE ADMINISTRACIÓN</w:t>
      </w:r>
    </w:p>
    <w:p w14:paraId="52F0BBD2" w14:textId="77777777" w:rsidR="00014785" w:rsidRPr="00353A05" w:rsidRDefault="00014785" w:rsidP="00C41A93">
      <w:pPr>
        <w:spacing w:before="280" w:after="280" w:line="276" w:lineRule="auto"/>
        <w:jc w:val="both"/>
        <w:rPr>
          <w:rFonts w:ascii="Palatino Linotype" w:hAnsi="Palatino Linotype"/>
          <w:i/>
          <w:iCs/>
          <w:sz w:val="22"/>
          <w:szCs w:val="22"/>
        </w:rPr>
      </w:pPr>
      <w:r w:rsidRPr="00353A05">
        <w:rPr>
          <w:rFonts w:ascii="Palatino Linotype" w:hAnsi="Palatino Linotype"/>
          <w:b/>
          <w:bCs/>
          <w:i/>
          <w:iCs/>
          <w:sz w:val="22"/>
          <w:szCs w:val="22"/>
        </w:rPr>
        <w:t>OBJETIVO:</w:t>
      </w:r>
      <w:r w:rsidRPr="00353A05">
        <w:rPr>
          <w:rFonts w:ascii="Palatino Linotype" w:hAnsi="Palatino Linotype"/>
          <w:i/>
          <w:iCs/>
          <w:sz w:val="22"/>
          <w:szCs w:val="22"/>
        </w:rPr>
        <w:t xml:space="preserve"> Coordinar, controlar y vigilar los procesos de administración de personal, adquisiciones, suministro, recepción, almacenamiento e inventario de bienes y prestación de servicios requeridos por </w:t>
      </w:r>
      <w:r w:rsidRPr="00353A05">
        <w:rPr>
          <w:rFonts w:ascii="Palatino Linotype" w:hAnsi="Palatino Linotype"/>
          <w:i/>
          <w:iCs/>
          <w:sz w:val="22"/>
          <w:szCs w:val="22"/>
        </w:rPr>
        <w:lastRenderedPageBreak/>
        <w:t xml:space="preserve">las unidades administrativas del Organismo para el desarrollo de sus funciones, observando la normatividad vigente en la materia. </w:t>
      </w:r>
    </w:p>
    <w:p w14:paraId="51B3B712" w14:textId="402ED0DB" w:rsidR="00014785" w:rsidRPr="00353A05" w:rsidRDefault="00014785" w:rsidP="00C41A93">
      <w:pPr>
        <w:spacing w:before="280" w:after="280" w:line="276" w:lineRule="auto"/>
        <w:jc w:val="both"/>
        <w:rPr>
          <w:rFonts w:ascii="Palatino Linotype" w:hAnsi="Palatino Linotype"/>
          <w:b/>
          <w:bCs/>
          <w:i/>
          <w:iCs/>
          <w:sz w:val="22"/>
          <w:szCs w:val="22"/>
        </w:rPr>
      </w:pPr>
      <w:r w:rsidRPr="00353A05">
        <w:rPr>
          <w:rFonts w:ascii="Palatino Linotype" w:hAnsi="Palatino Linotype"/>
          <w:b/>
          <w:bCs/>
          <w:i/>
          <w:iCs/>
          <w:sz w:val="22"/>
          <w:szCs w:val="22"/>
        </w:rPr>
        <w:t>FUNCIONES:</w:t>
      </w:r>
    </w:p>
    <w:p w14:paraId="4A98F853" w14:textId="77777777" w:rsidR="00C41A93" w:rsidRPr="00353A05" w:rsidRDefault="00C41A93" w:rsidP="00C41A93">
      <w:pPr>
        <w:spacing w:before="280" w:after="280" w:line="276" w:lineRule="auto"/>
        <w:jc w:val="both"/>
        <w:rPr>
          <w:rFonts w:ascii="Palatino Linotype" w:hAnsi="Palatino Linotype"/>
          <w:i/>
          <w:iCs/>
          <w:sz w:val="22"/>
          <w:szCs w:val="22"/>
        </w:rPr>
      </w:pPr>
      <w:r w:rsidRPr="00353A05">
        <w:rPr>
          <w:rFonts w:ascii="Palatino Linotype" w:hAnsi="Palatino Linotype"/>
          <w:i/>
          <w:iCs/>
          <w:sz w:val="22"/>
          <w:szCs w:val="22"/>
        </w:rPr>
        <w:t xml:space="preserve">− Difundir los lineamientos para la administración de personal, adquisiciones, suministro, recepción, almacenamiento e inventario de bienes y prestación de servicios, y vigilar su cumplimiento. </w:t>
      </w:r>
    </w:p>
    <w:p w14:paraId="3DC43AF0" w14:textId="77777777" w:rsidR="00C41A93" w:rsidRPr="00353A05" w:rsidRDefault="00C41A93" w:rsidP="00C41A93">
      <w:pPr>
        <w:spacing w:before="280" w:after="280" w:line="276" w:lineRule="auto"/>
        <w:jc w:val="both"/>
        <w:rPr>
          <w:rFonts w:ascii="Palatino Linotype" w:hAnsi="Palatino Linotype"/>
          <w:i/>
          <w:iCs/>
          <w:sz w:val="22"/>
          <w:szCs w:val="22"/>
        </w:rPr>
      </w:pPr>
      <w:r w:rsidRPr="00353A05">
        <w:rPr>
          <w:rFonts w:ascii="Palatino Linotype" w:hAnsi="Palatino Linotype"/>
          <w:i/>
          <w:iCs/>
          <w:sz w:val="22"/>
          <w:szCs w:val="22"/>
        </w:rPr>
        <w:t>− Supervisar la formulación del programa anual de adquisición de bienes y contratación de servicios, así como del proyecto de presupuesto de egresos en el rubro de servicios personales, materiales y suministros y servicios generales del Organismo, y someterlos a consideración de la Dirección de Administración y Finanzas.</w:t>
      </w:r>
    </w:p>
    <w:p w14:paraId="5CBC4BD8" w14:textId="77777777" w:rsidR="00C41A93" w:rsidRPr="00353A05" w:rsidRDefault="00C41A93" w:rsidP="00C41A93">
      <w:pPr>
        <w:spacing w:before="280" w:after="280" w:line="276" w:lineRule="auto"/>
        <w:jc w:val="both"/>
        <w:rPr>
          <w:rFonts w:ascii="Palatino Linotype" w:hAnsi="Palatino Linotype"/>
          <w:i/>
          <w:iCs/>
          <w:sz w:val="22"/>
          <w:szCs w:val="22"/>
        </w:rPr>
      </w:pPr>
      <w:r w:rsidRPr="00353A05">
        <w:rPr>
          <w:rFonts w:ascii="Palatino Linotype" w:hAnsi="Palatino Linotype"/>
          <w:i/>
          <w:iCs/>
          <w:sz w:val="22"/>
          <w:szCs w:val="22"/>
        </w:rPr>
        <w:t xml:space="preserve"> − Proporcionar apoyo y asesoría a las unidades administrativas del Organismo, en lo relativo al uso, desarrollo e implementación de sistemas, programas y paquetes de cómputo, para mejorar la funcionalidad de los procesos de trabajo. </w:t>
      </w:r>
    </w:p>
    <w:p w14:paraId="7D924F40" w14:textId="77777777" w:rsidR="00C41A93" w:rsidRPr="00353A05" w:rsidRDefault="00C41A93" w:rsidP="00C41A93">
      <w:pPr>
        <w:spacing w:before="280" w:after="280" w:line="276" w:lineRule="auto"/>
        <w:jc w:val="both"/>
        <w:rPr>
          <w:rFonts w:ascii="Palatino Linotype" w:hAnsi="Palatino Linotype"/>
          <w:i/>
          <w:iCs/>
          <w:sz w:val="22"/>
          <w:szCs w:val="22"/>
        </w:rPr>
      </w:pPr>
      <w:r w:rsidRPr="00353A05">
        <w:rPr>
          <w:rFonts w:ascii="Palatino Linotype" w:hAnsi="Palatino Linotype"/>
          <w:i/>
          <w:iCs/>
          <w:sz w:val="22"/>
          <w:szCs w:val="22"/>
        </w:rPr>
        <w:t xml:space="preserve">− Realizar las gestiones y proporcionar el apoyo logístico a las unidades administrativas del Organismo, para la ejecución de los actos y eventos especiales que le sean asignados. </w:t>
      </w:r>
    </w:p>
    <w:p w14:paraId="583289DB" w14:textId="77777777" w:rsidR="00C41A93" w:rsidRPr="00353A05" w:rsidRDefault="00C41A93" w:rsidP="00C41A93">
      <w:pPr>
        <w:spacing w:before="280" w:after="280" w:line="276" w:lineRule="auto"/>
        <w:jc w:val="both"/>
        <w:rPr>
          <w:rFonts w:ascii="Palatino Linotype" w:hAnsi="Palatino Linotype"/>
          <w:i/>
          <w:iCs/>
          <w:sz w:val="22"/>
          <w:szCs w:val="22"/>
        </w:rPr>
      </w:pPr>
      <w:r w:rsidRPr="00353A05">
        <w:rPr>
          <w:rFonts w:ascii="Palatino Linotype" w:hAnsi="Palatino Linotype"/>
          <w:i/>
          <w:iCs/>
          <w:sz w:val="22"/>
          <w:szCs w:val="22"/>
        </w:rPr>
        <w:t xml:space="preserve">− Vigilar el control y permanente actualización de la plantilla del personal de base y eventual que labora en el Organismo, para apoyar la toma de decisiones. </w:t>
      </w:r>
    </w:p>
    <w:p w14:paraId="0B96A050" w14:textId="77777777" w:rsidR="00C41A93" w:rsidRPr="00353A05" w:rsidRDefault="00C41A93" w:rsidP="00C41A93">
      <w:pPr>
        <w:spacing w:before="280" w:after="280" w:line="276" w:lineRule="auto"/>
        <w:jc w:val="both"/>
        <w:rPr>
          <w:rFonts w:ascii="Palatino Linotype" w:hAnsi="Palatino Linotype"/>
          <w:i/>
          <w:iCs/>
          <w:sz w:val="22"/>
          <w:szCs w:val="22"/>
        </w:rPr>
      </w:pPr>
      <w:r w:rsidRPr="00353A05">
        <w:rPr>
          <w:rFonts w:ascii="Palatino Linotype" w:hAnsi="Palatino Linotype"/>
          <w:i/>
          <w:iCs/>
          <w:sz w:val="22"/>
          <w:szCs w:val="22"/>
        </w:rPr>
        <w:t xml:space="preserve">− Supervisar que, en la elaboración de la nómina del personal de base y eventual del Organismo, se contemplen las incidencias y prestaciones que se deriven de la relación laboral. </w:t>
      </w:r>
    </w:p>
    <w:p w14:paraId="4932E019" w14:textId="77777777" w:rsidR="00C41A93" w:rsidRPr="00353A05" w:rsidRDefault="00C41A93" w:rsidP="00C41A93">
      <w:pPr>
        <w:spacing w:before="280" w:after="280" w:line="276" w:lineRule="auto"/>
        <w:jc w:val="both"/>
        <w:rPr>
          <w:rFonts w:ascii="Palatino Linotype" w:hAnsi="Palatino Linotype"/>
          <w:i/>
          <w:iCs/>
          <w:sz w:val="22"/>
          <w:szCs w:val="22"/>
        </w:rPr>
      </w:pPr>
      <w:r w:rsidRPr="00353A05">
        <w:rPr>
          <w:rFonts w:ascii="Palatino Linotype" w:hAnsi="Palatino Linotype"/>
          <w:i/>
          <w:iCs/>
          <w:sz w:val="22"/>
          <w:szCs w:val="22"/>
        </w:rPr>
        <w:t xml:space="preserve">− Vigilar que las adquisiciones por compras menores no contempladas en el programa anual de adquisiciones se realicen con apego a las disposiciones legales aplicables. </w:t>
      </w:r>
    </w:p>
    <w:p w14:paraId="121BA4C0" w14:textId="77777777" w:rsidR="00C41A93" w:rsidRPr="00353A05" w:rsidRDefault="00C41A93" w:rsidP="00C41A93">
      <w:pPr>
        <w:spacing w:before="280" w:after="280" w:line="276" w:lineRule="auto"/>
        <w:jc w:val="both"/>
        <w:rPr>
          <w:rFonts w:ascii="Palatino Linotype" w:hAnsi="Palatino Linotype"/>
          <w:i/>
          <w:iCs/>
          <w:sz w:val="22"/>
          <w:szCs w:val="22"/>
        </w:rPr>
      </w:pPr>
      <w:r w:rsidRPr="00353A05">
        <w:rPr>
          <w:rFonts w:ascii="Palatino Linotype" w:hAnsi="Palatino Linotype"/>
          <w:i/>
          <w:iCs/>
          <w:sz w:val="22"/>
          <w:szCs w:val="22"/>
        </w:rPr>
        <w:t xml:space="preserve">− Supervisar la elaboración de las bases de los concursos para los procesos adquisitivos. </w:t>
      </w:r>
    </w:p>
    <w:p w14:paraId="404CEAEE" w14:textId="77777777" w:rsidR="000E41E7" w:rsidRPr="00353A05" w:rsidRDefault="00C41A93" w:rsidP="00C41A93">
      <w:pPr>
        <w:spacing w:before="280" w:after="280" w:line="276" w:lineRule="auto"/>
        <w:jc w:val="both"/>
        <w:rPr>
          <w:rFonts w:ascii="Palatino Linotype" w:hAnsi="Palatino Linotype"/>
          <w:i/>
          <w:iCs/>
          <w:sz w:val="22"/>
          <w:szCs w:val="22"/>
        </w:rPr>
      </w:pPr>
      <w:r w:rsidRPr="00353A05">
        <w:rPr>
          <w:rFonts w:ascii="Palatino Linotype" w:hAnsi="Palatino Linotype"/>
          <w:i/>
          <w:iCs/>
          <w:sz w:val="22"/>
          <w:szCs w:val="22"/>
        </w:rPr>
        <w:t xml:space="preserve">− Presidir en suplencia, los Comités de Adquisiciones y Servicios y el de Arrendamientos, Adquisiciones de Inmuebles y Enajenaciones del Sistema, de acuerdo con la normatividad establecida en la materia. </w:t>
      </w:r>
    </w:p>
    <w:p w14:paraId="4820D2DD" w14:textId="776A33AA" w:rsidR="00C41A93" w:rsidRPr="00353A05" w:rsidRDefault="00C41A93" w:rsidP="00C41A93">
      <w:pPr>
        <w:spacing w:before="280" w:after="280" w:line="276" w:lineRule="auto"/>
        <w:jc w:val="both"/>
        <w:rPr>
          <w:rFonts w:ascii="Palatino Linotype" w:eastAsia="Palatino Linotype" w:hAnsi="Palatino Linotype" w:cs="Palatino Linotype"/>
          <w:i/>
          <w:iCs/>
          <w:sz w:val="22"/>
          <w:szCs w:val="22"/>
        </w:rPr>
      </w:pPr>
      <w:r w:rsidRPr="00353A05">
        <w:rPr>
          <w:rFonts w:ascii="Palatino Linotype" w:hAnsi="Palatino Linotype"/>
          <w:i/>
          <w:iCs/>
          <w:sz w:val="22"/>
          <w:szCs w:val="22"/>
        </w:rPr>
        <w:lastRenderedPageBreak/>
        <w:t>− Someter a consideración de la Dirección de Administración y Finanzas, la documentación relativa a las solicitudes de dictámenes para la adquisición de activo fijo, equipo informático y de telecomunicaciones.</w:t>
      </w:r>
    </w:p>
    <w:p w14:paraId="2F752D77" w14:textId="77777777" w:rsidR="000E41E7" w:rsidRPr="00353A05" w:rsidRDefault="000E41E7" w:rsidP="000E41E7">
      <w:pPr>
        <w:spacing w:before="280" w:after="280"/>
        <w:jc w:val="both"/>
        <w:rPr>
          <w:rFonts w:ascii="Palatino Linotype" w:hAnsi="Palatino Linotype"/>
          <w:b/>
          <w:bCs/>
          <w:i/>
          <w:iCs/>
          <w:sz w:val="22"/>
          <w:szCs w:val="22"/>
        </w:rPr>
      </w:pPr>
      <w:r w:rsidRPr="00353A05">
        <w:rPr>
          <w:rFonts w:ascii="Palatino Linotype" w:hAnsi="Palatino Linotype"/>
          <w:b/>
          <w:bCs/>
          <w:i/>
          <w:iCs/>
          <w:sz w:val="22"/>
          <w:szCs w:val="22"/>
        </w:rPr>
        <w:t xml:space="preserve">207C0701060200L SUBDIRECCIÓN DE FINANZAS </w:t>
      </w:r>
    </w:p>
    <w:p w14:paraId="526C8D81" w14:textId="371EB0E6" w:rsidR="000E41E7" w:rsidRPr="00353A05" w:rsidRDefault="000E41E7" w:rsidP="000E41E7">
      <w:pPr>
        <w:spacing w:before="280" w:after="280"/>
        <w:jc w:val="both"/>
        <w:rPr>
          <w:rFonts w:ascii="Palatino Linotype" w:hAnsi="Palatino Linotype"/>
          <w:i/>
          <w:iCs/>
          <w:sz w:val="22"/>
          <w:szCs w:val="22"/>
        </w:rPr>
      </w:pPr>
      <w:r w:rsidRPr="00353A05">
        <w:rPr>
          <w:rFonts w:ascii="Palatino Linotype" w:hAnsi="Palatino Linotype"/>
          <w:b/>
          <w:bCs/>
          <w:i/>
          <w:iCs/>
          <w:sz w:val="22"/>
          <w:szCs w:val="22"/>
        </w:rPr>
        <w:t>OBJETIVO:</w:t>
      </w:r>
      <w:r w:rsidRPr="00353A05">
        <w:rPr>
          <w:rFonts w:ascii="Palatino Linotype" w:hAnsi="Palatino Linotype"/>
          <w:i/>
          <w:iCs/>
          <w:sz w:val="22"/>
          <w:szCs w:val="22"/>
        </w:rPr>
        <w:t xml:space="preserve"> Coordinar, controlar y vigilar el resguardo, uso y aplicación de los recursos financieros y valores asignados al Organismo, a través de la elaboración del presupuesto, estados financieros, avances presupuestales y financieros. </w:t>
      </w:r>
    </w:p>
    <w:p w14:paraId="4D7E595A" w14:textId="77777777" w:rsidR="000E41E7" w:rsidRPr="00353A05" w:rsidRDefault="000E41E7" w:rsidP="000E41E7">
      <w:pPr>
        <w:spacing w:before="280" w:after="280"/>
        <w:jc w:val="both"/>
        <w:rPr>
          <w:rFonts w:ascii="Palatino Linotype" w:hAnsi="Palatino Linotype"/>
          <w:i/>
          <w:iCs/>
          <w:sz w:val="22"/>
          <w:szCs w:val="22"/>
        </w:rPr>
      </w:pPr>
      <w:r w:rsidRPr="00353A05">
        <w:rPr>
          <w:rFonts w:ascii="Palatino Linotype" w:hAnsi="Palatino Linotype"/>
          <w:b/>
          <w:bCs/>
          <w:i/>
          <w:iCs/>
          <w:sz w:val="22"/>
          <w:szCs w:val="22"/>
        </w:rPr>
        <w:t>FUNCIONES:</w:t>
      </w:r>
      <w:r w:rsidRPr="00353A05">
        <w:rPr>
          <w:rFonts w:ascii="Palatino Linotype" w:hAnsi="Palatino Linotype"/>
          <w:i/>
          <w:iCs/>
          <w:sz w:val="22"/>
          <w:szCs w:val="22"/>
        </w:rPr>
        <w:t xml:space="preserve"> − Difundir los lineamientos en materia contable, presupuestal, fiscal, inversiones, pagos, cobranza e ingresos, así como para la custodia de fondos y valores, y vigilar su cumplimiento. </w:t>
      </w:r>
    </w:p>
    <w:p w14:paraId="642E6F21" w14:textId="77777777" w:rsidR="000E41E7" w:rsidRPr="00353A05" w:rsidRDefault="000E41E7" w:rsidP="000E41E7">
      <w:pPr>
        <w:spacing w:before="280" w:after="280"/>
        <w:jc w:val="both"/>
        <w:rPr>
          <w:rFonts w:ascii="Palatino Linotype" w:hAnsi="Palatino Linotype"/>
          <w:i/>
          <w:iCs/>
          <w:sz w:val="22"/>
          <w:szCs w:val="22"/>
        </w:rPr>
      </w:pPr>
      <w:r w:rsidRPr="00353A05">
        <w:rPr>
          <w:rFonts w:ascii="Palatino Linotype" w:hAnsi="Palatino Linotype"/>
          <w:i/>
          <w:iCs/>
          <w:sz w:val="22"/>
          <w:szCs w:val="22"/>
        </w:rPr>
        <w:t>− Difundir los lineamientos para la elaboración, ejecución y control del presupuesto de egresos emitidos por la Secretaría de Finanzas, y por la propia Dirección de Administración y Finanzas, vigilando su cumplimiento.</w:t>
      </w:r>
    </w:p>
    <w:p w14:paraId="57A342E1" w14:textId="77777777" w:rsidR="000E41E7" w:rsidRPr="00353A05" w:rsidRDefault="000E41E7" w:rsidP="000E41E7">
      <w:pPr>
        <w:spacing w:before="280" w:after="280"/>
        <w:jc w:val="both"/>
        <w:rPr>
          <w:rFonts w:ascii="Palatino Linotype" w:hAnsi="Palatino Linotype"/>
          <w:i/>
          <w:iCs/>
          <w:sz w:val="22"/>
          <w:szCs w:val="22"/>
        </w:rPr>
      </w:pPr>
      <w:r w:rsidRPr="00353A05">
        <w:rPr>
          <w:rFonts w:ascii="Palatino Linotype" w:hAnsi="Palatino Linotype"/>
          <w:i/>
          <w:iCs/>
          <w:sz w:val="22"/>
          <w:szCs w:val="22"/>
        </w:rPr>
        <w:t xml:space="preserve"> − Coordinar y controlar la elaboración e integración del proyecto de presupuesto de egresos del Organismo, y someterlo a la consideración de la Dirección de Administración y Finanzas. </w:t>
      </w:r>
    </w:p>
    <w:p w14:paraId="78432C88" w14:textId="77777777" w:rsidR="000E41E7" w:rsidRPr="00353A05" w:rsidRDefault="000E41E7" w:rsidP="000E41E7">
      <w:pPr>
        <w:spacing w:before="280" w:after="280"/>
        <w:jc w:val="both"/>
        <w:rPr>
          <w:rFonts w:ascii="Palatino Linotype" w:hAnsi="Palatino Linotype"/>
          <w:i/>
          <w:iCs/>
          <w:sz w:val="22"/>
          <w:szCs w:val="22"/>
        </w:rPr>
      </w:pPr>
      <w:r w:rsidRPr="00353A05">
        <w:rPr>
          <w:rFonts w:ascii="Palatino Linotype" w:hAnsi="Palatino Linotype"/>
          <w:i/>
          <w:iCs/>
          <w:sz w:val="22"/>
          <w:szCs w:val="22"/>
        </w:rPr>
        <w:t xml:space="preserve">− Implementar y supervisar la operación de los sistemas presupuestales y contables que se requieran para el registro y control de los recursos financieros asignados al Organismo. </w:t>
      </w:r>
    </w:p>
    <w:p w14:paraId="41266F64" w14:textId="77777777" w:rsidR="000E41E7" w:rsidRPr="00353A05" w:rsidRDefault="000E41E7" w:rsidP="000E41E7">
      <w:pPr>
        <w:spacing w:before="280" w:after="280"/>
        <w:jc w:val="both"/>
        <w:rPr>
          <w:rFonts w:ascii="Palatino Linotype" w:hAnsi="Palatino Linotype"/>
          <w:i/>
          <w:iCs/>
          <w:sz w:val="22"/>
          <w:szCs w:val="22"/>
        </w:rPr>
      </w:pPr>
      <w:r w:rsidRPr="00353A05">
        <w:rPr>
          <w:rFonts w:ascii="Palatino Linotype" w:hAnsi="Palatino Linotype"/>
          <w:i/>
          <w:iCs/>
          <w:sz w:val="22"/>
          <w:szCs w:val="22"/>
        </w:rPr>
        <w:t xml:space="preserve">− Supervisar las acciones de registro y control del gasto programático presupuestal, a fin de no excederse en los gastos y no presentar sobregiros en el avance programático mensual. </w:t>
      </w:r>
    </w:p>
    <w:p w14:paraId="6C006037" w14:textId="77777777" w:rsidR="000E41E7" w:rsidRPr="00353A05" w:rsidRDefault="000E41E7" w:rsidP="000E41E7">
      <w:pPr>
        <w:spacing w:before="280" w:after="280"/>
        <w:jc w:val="both"/>
        <w:rPr>
          <w:rFonts w:ascii="Palatino Linotype" w:hAnsi="Palatino Linotype"/>
          <w:i/>
          <w:iCs/>
          <w:sz w:val="22"/>
          <w:szCs w:val="22"/>
        </w:rPr>
      </w:pPr>
      <w:r w:rsidRPr="00353A05">
        <w:rPr>
          <w:rFonts w:ascii="Palatino Linotype" w:hAnsi="Palatino Linotype"/>
          <w:i/>
          <w:iCs/>
          <w:sz w:val="22"/>
          <w:szCs w:val="22"/>
        </w:rPr>
        <w:t xml:space="preserve">− Proponer y controlar la asignación y ejercicio de fondos revolventes, así como su reembolso a las unidades administrativas a las que les fue autorizadas. </w:t>
      </w:r>
    </w:p>
    <w:p w14:paraId="4B618BE0" w14:textId="77777777" w:rsidR="000E41E7" w:rsidRPr="00353A05" w:rsidRDefault="000E41E7" w:rsidP="000E41E7">
      <w:pPr>
        <w:spacing w:before="280" w:after="280"/>
        <w:jc w:val="both"/>
        <w:rPr>
          <w:rFonts w:ascii="Palatino Linotype" w:hAnsi="Palatino Linotype"/>
          <w:i/>
          <w:iCs/>
          <w:sz w:val="22"/>
          <w:szCs w:val="22"/>
        </w:rPr>
      </w:pPr>
      <w:r w:rsidRPr="00353A05">
        <w:rPr>
          <w:rFonts w:ascii="Palatino Linotype" w:hAnsi="Palatino Linotype"/>
          <w:i/>
          <w:iCs/>
          <w:sz w:val="22"/>
          <w:szCs w:val="22"/>
        </w:rPr>
        <w:t xml:space="preserve">− Tramitar ante la Secretaría de Finanzas, la liberación de los recursos necesarios para el desarrollo de las funciones del Organismo. </w:t>
      </w:r>
    </w:p>
    <w:p w14:paraId="45400637" w14:textId="77777777" w:rsidR="000E41E7" w:rsidRPr="00353A05" w:rsidRDefault="000E41E7" w:rsidP="000E41E7">
      <w:pPr>
        <w:spacing w:before="280" w:after="280"/>
        <w:jc w:val="both"/>
        <w:rPr>
          <w:rFonts w:ascii="Palatino Linotype" w:hAnsi="Palatino Linotype"/>
          <w:i/>
          <w:iCs/>
          <w:sz w:val="22"/>
          <w:szCs w:val="22"/>
        </w:rPr>
      </w:pPr>
      <w:r w:rsidRPr="00353A05">
        <w:rPr>
          <w:rFonts w:ascii="Palatino Linotype" w:hAnsi="Palatino Linotype"/>
          <w:i/>
          <w:iCs/>
          <w:sz w:val="22"/>
          <w:szCs w:val="22"/>
        </w:rPr>
        <w:t xml:space="preserve">− Supervisar la elaboración de los estados financieros y del ejercicio del presupuesto del Organismo, verificando que cumplan con la normatividad vigente en la materia y presentarlos a la Dirección de Administración y Finanzas. </w:t>
      </w:r>
    </w:p>
    <w:p w14:paraId="3159D64E" w14:textId="77777777" w:rsidR="000E41E7" w:rsidRPr="00353A05" w:rsidRDefault="000E41E7" w:rsidP="000E41E7">
      <w:pPr>
        <w:spacing w:before="280" w:after="280"/>
        <w:jc w:val="both"/>
        <w:rPr>
          <w:rFonts w:ascii="Palatino Linotype" w:hAnsi="Palatino Linotype"/>
          <w:i/>
          <w:iCs/>
          <w:sz w:val="22"/>
          <w:szCs w:val="22"/>
        </w:rPr>
      </w:pPr>
      <w:r w:rsidRPr="00353A05">
        <w:rPr>
          <w:rFonts w:ascii="Palatino Linotype" w:hAnsi="Palatino Linotype"/>
          <w:i/>
          <w:iCs/>
          <w:sz w:val="22"/>
          <w:szCs w:val="22"/>
        </w:rPr>
        <w:t xml:space="preserve">− Supervisar la recopilación e integración de la información financiera para la formulación de la cuenta pública del Organismo. </w:t>
      </w:r>
    </w:p>
    <w:p w14:paraId="54B2F000" w14:textId="77777777" w:rsidR="000E41E7" w:rsidRPr="00353A05" w:rsidRDefault="000E41E7" w:rsidP="000E41E7">
      <w:pPr>
        <w:spacing w:before="280" w:after="280"/>
        <w:jc w:val="both"/>
        <w:rPr>
          <w:rFonts w:ascii="Palatino Linotype" w:hAnsi="Palatino Linotype"/>
          <w:i/>
          <w:iCs/>
          <w:sz w:val="22"/>
          <w:szCs w:val="22"/>
        </w:rPr>
      </w:pPr>
      <w:r w:rsidRPr="00353A05">
        <w:rPr>
          <w:rFonts w:ascii="Palatino Linotype" w:hAnsi="Palatino Linotype"/>
          <w:i/>
          <w:iCs/>
          <w:sz w:val="22"/>
          <w:szCs w:val="22"/>
        </w:rPr>
        <w:lastRenderedPageBreak/>
        <w:t xml:space="preserve">− Entregar al Órgano Interno de Control y, en su caso, a las personas auditoras externas, la información financiera que le sea requerida con motivo de las auditorías que se practiquen al Organismo. </w:t>
      </w:r>
    </w:p>
    <w:p w14:paraId="049F390E" w14:textId="77777777" w:rsidR="000E41E7" w:rsidRPr="00353A05" w:rsidRDefault="000E41E7" w:rsidP="000E41E7">
      <w:pPr>
        <w:spacing w:before="280" w:after="280"/>
        <w:jc w:val="both"/>
        <w:rPr>
          <w:rFonts w:ascii="Palatino Linotype" w:hAnsi="Palatino Linotype"/>
          <w:i/>
          <w:iCs/>
          <w:sz w:val="22"/>
          <w:szCs w:val="22"/>
        </w:rPr>
      </w:pPr>
      <w:r w:rsidRPr="00353A05">
        <w:rPr>
          <w:rFonts w:ascii="Palatino Linotype" w:hAnsi="Palatino Linotype"/>
          <w:i/>
          <w:iCs/>
          <w:sz w:val="22"/>
          <w:szCs w:val="22"/>
        </w:rPr>
        <w:t>− Establecer programas de pago para cubrir las obligaciones y compromisos de liquidación a proveedoras y proveedores de bienes y servicios, así como de impuestos.</w:t>
      </w:r>
    </w:p>
    <w:p w14:paraId="5692C69B" w14:textId="77777777" w:rsidR="000E41E7" w:rsidRPr="00353A05" w:rsidRDefault="000E41E7" w:rsidP="000E41E7">
      <w:pPr>
        <w:spacing w:before="280" w:after="280"/>
        <w:jc w:val="both"/>
        <w:rPr>
          <w:rFonts w:ascii="Palatino Linotype" w:hAnsi="Palatino Linotype"/>
          <w:i/>
          <w:iCs/>
          <w:sz w:val="22"/>
          <w:szCs w:val="22"/>
        </w:rPr>
      </w:pPr>
      <w:r w:rsidRPr="00353A05">
        <w:rPr>
          <w:rFonts w:ascii="Palatino Linotype" w:hAnsi="Palatino Linotype"/>
          <w:i/>
          <w:iCs/>
          <w:sz w:val="22"/>
          <w:szCs w:val="22"/>
        </w:rPr>
        <w:t xml:space="preserve"> − Supervisar que se lleve a cabo, la cobranza de la facturación que se derive de la venta de servicios generados por la Dirección de Planeación y Concertación. </w:t>
      </w:r>
    </w:p>
    <w:p w14:paraId="61913D7A" w14:textId="77777777" w:rsidR="000E41E7" w:rsidRPr="00353A05" w:rsidRDefault="000E41E7" w:rsidP="000E41E7">
      <w:pPr>
        <w:spacing w:before="280" w:after="280"/>
        <w:jc w:val="both"/>
        <w:rPr>
          <w:rFonts w:ascii="Palatino Linotype" w:hAnsi="Palatino Linotype"/>
          <w:i/>
          <w:iCs/>
          <w:sz w:val="22"/>
          <w:szCs w:val="22"/>
        </w:rPr>
      </w:pPr>
      <w:r w:rsidRPr="00353A05">
        <w:rPr>
          <w:rFonts w:ascii="Palatino Linotype" w:hAnsi="Palatino Linotype"/>
          <w:i/>
          <w:iCs/>
          <w:sz w:val="22"/>
          <w:szCs w:val="22"/>
        </w:rPr>
        <w:t xml:space="preserve">− Participar como vocal en las sesiones del Comité de Adquisiciones y Servicios, y en el de Arrendamientos, Adquisiciones de Inmuebles y Enajenaciones del Sistema, a fin de dar cumplimiento a la normatividad en la materia. </w:t>
      </w:r>
    </w:p>
    <w:p w14:paraId="6C6EF657" w14:textId="77777777" w:rsidR="000E41E7" w:rsidRPr="00353A05" w:rsidRDefault="000E41E7" w:rsidP="000E41E7">
      <w:pPr>
        <w:spacing w:before="280" w:after="280"/>
        <w:jc w:val="both"/>
        <w:rPr>
          <w:rFonts w:ascii="Palatino Linotype" w:hAnsi="Palatino Linotype"/>
          <w:i/>
          <w:iCs/>
          <w:sz w:val="22"/>
          <w:szCs w:val="22"/>
        </w:rPr>
      </w:pPr>
      <w:r w:rsidRPr="00353A05">
        <w:rPr>
          <w:rFonts w:ascii="Palatino Linotype" w:hAnsi="Palatino Linotype"/>
          <w:i/>
          <w:iCs/>
          <w:sz w:val="22"/>
          <w:szCs w:val="22"/>
        </w:rPr>
        <w:t xml:space="preserve">− Efectuar los trámites necesarios para caucionar, mediante fianzas de fidelidad, al personal que tiene a su cargo el manejo de efectivo y valores. </w:t>
      </w:r>
    </w:p>
    <w:p w14:paraId="6797DA42" w14:textId="77777777" w:rsidR="000E41E7" w:rsidRPr="00353A05" w:rsidRDefault="000E41E7" w:rsidP="000E41E7">
      <w:pPr>
        <w:spacing w:before="280" w:after="280"/>
        <w:jc w:val="both"/>
        <w:rPr>
          <w:rFonts w:ascii="Palatino Linotype" w:hAnsi="Palatino Linotype"/>
          <w:i/>
          <w:iCs/>
          <w:sz w:val="22"/>
          <w:szCs w:val="22"/>
        </w:rPr>
      </w:pPr>
      <w:r w:rsidRPr="00353A05">
        <w:rPr>
          <w:rFonts w:ascii="Palatino Linotype" w:hAnsi="Palatino Linotype"/>
          <w:i/>
          <w:iCs/>
          <w:sz w:val="22"/>
          <w:szCs w:val="22"/>
        </w:rPr>
        <w:t xml:space="preserve">− Integrar y remitir a las autoridades competentes, la información contable, presupuestal y financiera del Organismo, previa autorización de la Dirección de Administración y Finanzas, para dar cumplimiento a la normatividad correspondiente. </w:t>
      </w:r>
    </w:p>
    <w:p w14:paraId="6CC55E48" w14:textId="77777777" w:rsidR="000E41E7" w:rsidRPr="00353A05" w:rsidRDefault="000E41E7" w:rsidP="000E41E7">
      <w:pPr>
        <w:spacing w:before="280" w:after="280"/>
        <w:jc w:val="both"/>
        <w:rPr>
          <w:rFonts w:ascii="Palatino Linotype" w:hAnsi="Palatino Linotype"/>
          <w:i/>
          <w:iCs/>
          <w:sz w:val="22"/>
          <w:szCs w:val="22"/>
        </w:rPr>
      </w:pPr>
      <w:r w:rsidRPr="00353A05">
        <w:rPr>
          <w:rFonts w:ascii="Palatino Linotype" w:hAnsi="Palatino Linotype"/>
          <w:i/>
          <w:iCs/>
          <w:sz w:val="22"/>
          <w:szCs w:val="22"/>
        </w:rPr>
        <w:t xml:space="preserve">− Buscar mejores alternativas para las inversiones de los saldos disponibles y/o recursos excedentes, en los instrumentos e instituciones bancarias que ofrezcan los mayores beneficios, a fin de obtener los mejores rendimientos, la mayor disponibilidad y el menor riesgo financiero para el Organismo. </w:t>
      </w:r>
    </w:p>
    <w:p w14:paraId="143101CC" w14:textId="77777777" w:rsidR="000E41E7" w:rsidRPr="00353A05" w:rsidRDefault="000E41E7" w:rsidP="000E41E7">
      <w:pPr>
        <w:spacing w:before="280" w:after="280"/>
        <w:jc w:val="both"/>
        <w:rPr>
          <w:rFonts w:ascii="Palatino Linotype" w:hAnsi="Palatino Linotype"/>
          <w:i/>
          <w:iCs/>
          <w:sz w:val="22"/>
          <w:szCs w:val="22"/>
        </w:rPr>
      </w:pPr>
      <w:r w:rsidRPr="00353A05">
        <w:rPr>
          <w:rFonts w:ascii="Palatino Linotype" w:hAnsi="Palatino Linotype"/>
          <w:i/>
          <w:iCs/>
          <w:sz w:val="22"/>
          <w:szCs w:val="22"/>
        </w:rPr>
        <w:t>− Vigilar el cumplimiento de las disposiciones fiscales, así como lo establecido en la Ley de Ingresos, derivadas de las operaciones del Organismo para evitar sanciones.</w:t>
      </w:r>
    </w:p>
    <w:p w14:paraId="38E718E1" w14:textId="14B23892" w:rsidR="000E41E7" w:rsidRPr="00353A05" w:rsidRDefault="000E41E7" w:rsidP="000E41E7">
      <w:pPr>
        <w:spacing w:before="280" w:after="280"/>
        <w:jc w:val="both"/>
        <w:rPr>
          <w:rFonts w:ascii="Palatino Linotype" w:hAnsi="Palatino Linotype"/>
          <w:i/>
          <w:iCs/>
          <w:sz w:val="22"/>
          <w:szCs w:val="22"/>
        </w:rPr>
      </w:pPr>
      <w:r w:rsidRPr="00353A05">
        <w:rPr>
          <w:rFonts w:ascii="Palatino Linotype" w:hAnsi="Palatino Linotype"/>
          <w:i/>
          <w:iCs/>
          <w:sz w:val="22"/>
          <w:szCs w:val="22"/>
        </w:rPr>
        <w:t xml:space="preserve"> − Gestionar la programación y las modificaciones al presupuesto, ante la Secretaría de Finanzas para su autorización. </w:t>
      </w:r>
    </w:p>
    <w:p w14:paraId="7A7F95C3" w14:textId="6ABEE86A" w:rsidR="000E41E7" w:rsidRPr="00353A05" w:rsidRDefault="000E41E7" w:rsidP="000E41E7">
      <w:pPr>
        <w:spacing w:before="280" w:after="280"/>
        <w:jc w:val="both"/>
        <w:rPr>
          <w:rFonts w:ascii="Palatino Linotype" w:eastAsia="Palatino Linotype" w:hAnsi="Palatino Linotype" w:cs="Palatino Linotype"/>
          <w:i/>
          <w:iCs/>
          <w:sz w:val="22"/>
          <w:szCs w:val="22"/>
        </w:rPr>
      </w:pPr>
      <w:r w:rsidRPr="00353A05">
        <w:rPr>
          <w:rFonts w:ascii="Palatino Linotype" w:hAnsi="Palatino Linotype"/>
          <w:i/>
          <w:iCs/>
          <w:sz w:val="22"/>
          <w:szCs w:val="22"/>
        </w:rPr>
        <w:t xml:space="preserve">− </w:t>
      </w:r>
      <w:r w:rsidRPr="00353A05">
        <w:rPr>
          <w:rFonts w:ascii="Palatino Linotype" w:hAnsi="Palatino Linotype"/>
          <w:b/>
          <w:bCs/>
          <w:i/>
          <w:iCs/>
          <w:sz w:val="22"/>
          <w:szCs w:val="22"/>
          <w:u w:val="single"/>
        </w:rPr>
        <w:t>Verificar la integración y resguardo de la documentación soporte de las operaciones financieras del Organismo, para comprobar el destino y aplicación de los recursos</w:t>
      </w:r>
      <w:r w:rsidRPr="00353A05">
        <w:rPr>
          <w:rFonts w:ascii="Palatino Linotype" w:hAnsi="Palatino Linotype"/>
          <w:i/>
          <w:iCs/>
          <w:sz w:val="22"/>
          <w:szCs w:val="22"/>
        </w:rPr>
        <w:t>.</w:t>
      </w:r>
    </w:p>
    <w:p w14:paraId="36ABA4BD" w14:textId="2B77C6B9" w:rsidR="00E31849" w:rsidRPr="00353A05" w:rsidRDefault="000E41E7" w:rsidP="00E31849">
      <w:pPr>
        <w:spacing w:before="280" w:after="28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Es así que, de </w:t>
      </w:r>
      <w:r w:rsidR="006507B5" w:rsidRPr="00353A05">
        <w:rPr>
          <w:rFonts w:ascii="Palatino Linotype" w:eastAsia="Palatino Linotype" w:hAnsi="Palatino Linotype" w:cs="Palatino Linotype"/>
          <w:sz w:val="22"/>
          <w:szCs w:val="22"/>
        </w:rPr>
        <w:t xml:space="preserve">la normatividad previamente transcrita, </w:t>
      </w:r>
      <w:r w:rsidRPr="00353A05">
        <w:rPr>
          <w:rFonts w:ascii="Palatino Linotype" w:eastAsia="Palatino Linotype" w:hAnsi="Palatino Linotype" w:cs="Palatino Linotype"/>
          <w:sz w:val="22"/>
          <w:szCs w:val="22"/>
        </w:rPr>
        <w:t>se desprende que el Titular de la Unidad de T</w:t>
      </w:r>
      <w:r w:rsidR="006507B5" w:rsidRPr="00353A05">
        <w:rPr>
          <w:rFonts w:ascii="Palatino Linotype" w:eastAsia="Palatino Linotype" w:hAnsi="Palatino Linotype" w:cs="Palatino Linotype"/>
          <w:sz w:val="22"/>
          <w:szCs w:val="22"/>
        </w:rPr>
        <w:t xml:space="preserve">urnó la solicitud al área con atribuciones para generar, administrar y poseer la información pública solicitada, quien no niega la existencia de la información solicitada, sino por el contrario, se encuentra encaminado a atender el requerimiento de información, </w:t>
      </w:r>
      <w:r w:rsidR="006507B5" w:rsidRPr="00353A05">
        <w:rPr>
          <w:rFonts w:ascii="Palatino Linotype" w:eastAsia="Palatino Linotype" w:hAnsi="Palatino Linotype" w:cs="Palatino Linotype"/>
          <w:sz w:val="22"/>
          <w:szCs w:val="22"/>
        </w:rPr>
        <w:lastRenderedPageBreak/>
        <w:t xml:space="preserve">y en ese sentido, manifestó que la documentación solicitada </w:t>
      </w:r>
      <w:proofErr w:type="spellStart"/>
      <w:r w:rsidR="006507B5" w:rsidRPr="00353A05">
        <w:rPr>
          <w:rFonts w:ascii="Palatino Linotype" w:eastAsia="Palatino Linotype" w:hAnsi="Palatino Linotype" w:cs="Palatino Linotype"/>
          <w:sz w:val="22"/>
          <w:szCs w:val="22"/>
        </w:rPr>
        <w:t>esta</w:t>
      </w:r>
      <w:proofErr w:type="spellEnd"/>
      <w:r w:rsidR="006507B5" w:rsidRPr="00353A05">
        <w:rPr>
          <w:rFonts w:ascii="Palatino Linotype" w:eastAsia="Palatino Linotype" w:hAnsi="Palatino Linotype" w:cs="Palatino Linotype"/>
          <w:sz w:val="22"/>
          <w:szCs w:val="22"/>
        </w:rPr>
        <w:t xml:space="preserve"> integrada por 101 páginas; sin embargo, manifestó que previo a su entrega, la persona solicitante debería hacer el pago correspondiente por el escaneo y digitalización  de la misma. </w:t>
      </w:r>
    </w:p>
    <w:p w14:paraId="5730ADD1" w14:textId="0B87800B" w:rsidR="00E514A8" w:rsidRPr="00353A05" w:rsidRDefault="00E514A8" w:rsidP="00E514A8">
      <w:pPr>
        <w:spacing w:before="280" w:after="28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En tal contexto </w:t>
      </w:r>
      <w:r w:rsidRPr="00353A05">
        <w:rPr>
          <w:rFonts w:ascii="Palatino Linotype" w:eastAsia="Palatino Linotype" w:hAnsi="Palatino Linotype" w:cs="Palatino Linotype"/>
          <w:b/>
          <w:bCs/>
          <w:sz w:val="22"/>
          <w:szCs w:val="22"/>
          <w:u w:val="single"/>
        </w:rPr>
        <w:t>respecto al pago requerido</w:t>
      </w:r>
      <w:r w:rsidRPr="00353A05">
        <w:rPr>
          <w:rFonts w:ascii="Palatino Linotype" w:eastAsia="Palatino Linotype" w:hAnsi="Palatino Linotype" w:cs="Palatino Linotype"/>
          <w:sz w:val="22"/>
          <w:szCs w:val="22"/>
        </w:rPr>
        <w:t xml:space="preserve">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de </w:t>
      </w:r>
      <w:r w:rsidRPr="00353A05">
        <w:rPr>
          <w:rFonts w:ascii="Palatino Linotype" w:eastAsia="Palatino Linotype" w:hAnsi="Palatino Linotype" w:cs="Palatino Linotype"/>
          <w:b/>
          <w:sz w:val="22"/>
          <w:szCs w:val="22"/>
        </w:rPr>
        <w:t>gratuidad</w:t>
      </w:r>
      <w:r w:rsidRPr="00353A05">
        <w:rPr>
          <w:rFonts w:ascii="Palatino Linotype" w:eastAsia="Palatino Linotype" w:hAnsi="Palatino Linotype" w:cs="Palatino Linotype"/>
          <w:sz w:val="22"/>
          <w:szCs w:val="22"/>
        </w:rPr>
        <w:t>, de certeza, de celeridad, de objetividad, entre otros.</w:t>
      </w:r>
    </w:p>
    <w:p w14:paraId="018913C1" w14:textId="77777777" w:rsidR="00E514A8" w:rsidRPr="00353A05" w:rsidRDefault="00E514A8" w:rsidP="00E514A8">
      <w:pPr>
        <w:spacing w:before="280" w:after="28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Así, a través del </w:t>
      </w:r>
      <w:r w:rsidRPr="00353A05">
        <w:rPr>
          <w:rFonts w:ascii="Palatino Linotype" w:eastAsia="Palatino Linotype" w:hAnsi="Palatino Linotype" w:cs="Palatino Linotype"/>
          <w:b/>
          <w:sz w:val="22"/>
          <w:szCs w:val="22"/>
        </w:rPr>
        <w:t>principio de gratuidad</w:t>
      </w:r>
      <w:r w:rsidRPr="00353A05">
        <w:rPr>
          <w:rFonts w:ascii="Palatino Linotype" w:eastAsia="Palatino Linotype" w:hAnsi="Palatino Linotype" w:cs="Palatino Linotype"/>
          <w:sz w:val="22"/>
          <w:szCs w:val="22"/>
        </w:rPr>
        <w:t xml:space="preserve">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 </w:t>
      </w:r>
    </w:p>
    <w:p w14:paraId="02C78B04" w14:textId="77777777" w:rsidR="00E514A8" w:rsidRPr="00353A05" w:rsidRDefault="00E514A8" w:rsidP="00E514A8">
      <w:pPr>
        <w:spacing w:before="280" w:after="28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353A05">
        <w:rPr>
          <w:rFonts w:ascii="Palatino Linotype" w:eastAsia="Palatino Linotype" w:hAnsi="Palatino Linotype" w:cs="Palatino Linotype"/>
          <w:b/>
          <w:sz w:val="22"/>
          <w:szCs w:val="22"/>
        </w:rPr>
        <w:t>reproducción</w:t>
      </w:r>
      <w:r w:rsidRPr="00353A05">
        <w:rPr>
          <w:rFonts w:ascii="Palatino Linotype" w:eastAsia="Palatino Linotype" w:hAnsi="Palatino Linotype" w:cs="Palatino Linotype"/>
          <w:sz w:val="22"/>
          <w:szCs w:val="22"/>
        </w:rPr>
        <w:t xml:space="preserve"> de la información, y en su caso del costo de </w:t>
      </w:r>
      <w:r w:rsidRPr="00353A05">
        <w:rPr>
          <w:rFonts w:ascii="Palatino Linotype" w:eastAsia="Palatino Linotype" w:hAnsi="Palatino Linotype" w:cs="Palatino Linotype"/>
          <w:b/>
          <w:sz w:val="22"/>
          <w:szCs w:val="22"/>
        </w:rPr>
        <w:t>envío</w:t>
      </w:r>
      <w:r w:rsidRPr="00353A05">
        <w:rPr>
          <w:rFonts w:ascii="Palatino Linotype" w:eastAsia="Palatino Linotype" w:hAnsi="Palatino Linotype" w:cs="Palatino Linotype"/>
          <w:sz w:val="22"/>
          <w:szCs w:val="22"/>
        </w:rPr>
        <w:t>, finalmente, conlleva implícitamente un esfuerzo por parte de los Sujetos Obligados para reducir los costos de entrega de la información.</w:t>
      </w:r>
    </w:p>
    <w:p w14:paraId="3C2CB8E6" w14:textId="77777777" w:rsidR="00E514A8" w:rsidRPr="00353A05" w:rsidRDefault="00E514A8" w:rsidP="00E514A8">
      <w:pPr>
        <w:spacing w:before="280" w:after="28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Atento a lo anterior, nuestra Carta Magna, así como la Constitución Política de nuestro Estado, contemplan el ejercicio del derecho de acceso a la información bajo el principio de gratuidad, garantizando la protección a un derecho fundamental que tienen dimensión </w:t>
      </w:r>
      <w:r w:rsidRPr="00353A05">
        <w:rPr>
          <w:rFonts w:ascii="Palatino Linotype" w:eastAsia="Palatino Linotype" w:hAnsi="Palatino Linotype" w:cs="Palatino Linotype"/>
          <w:sz w:val="22"/>
          <w:szCs w:val="22"/>
        </w:rPr>
        <w:lastRenderedPageBreak/>
        <w:t>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1ABE277C" w14:textId="77777777" w:rsidR="00E514A8" w:rsidRPr="00353A05" w:rsidRDefault="00E514A8" w:rsidP="00E514A8">
      <w:pPr>
        <w:spacing w:before="280" w:after="28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sidRPr="00353A05">
        <w:rPr>
          <w:rFonts w:ascii="Palatino Linotype" w:eastAsia="Palatino Linotype" w:hAnsi="Palatino Linotype" w:cs="Palatino Linotype"/>
          <w:b/>
          <w:i/>
          <w:sz w:val="22"/>
          <w:szCs w:val="22"/>
        </w:rPr>
        <w:t>gratuitos</w:t>
      </w:r>
      <w:r w:rsidRPr="00353A05">
        <w:rPr>
          <w:rFonts w:ascii="Palatino Linotype" w:eastAsia="Palatino Linotype" w:hAnsi="Palatino Linotype" w:cs="Palatino Linotype"/>
          <w:sz w:val="22"/>
          <w:szCs w:val="22"/>
        </w:rPr>
        <w:t xml:space="preserve">, refiere en los artículos 17 y 150, que la búsqueda y acceso a la información es gratuita y </w:t>
      </w:r>
      <w:r w:rsidRPr="00353A05">
        <w:rPr>
          <w:rFonts w:ascii="Palatino Linotype" w:eastAsia="Palatino Linotype" w:hAnsi="Palatino Linotype" w:cs="Palatino Linotype"/>
          <w:b/>
          <w:i/>
          <w:sz w:val="22"/>
          <w:szCs w:val="22"/>
        </w:rPr>
        <w:t xml:space="preserve">sólo se cubrirá en su caso, los gastos de reproducción, </w:t>
      </w:r>
      <w:r w:rsidRPr="00353A05">
        <w:rPr>
          <w:rFonts w:ascii="Palatino Linotype" w:eastAsia="Palatino Linotype" w:hAnsi="Palatino Linotype" w:cs="Palatino Linotype"/>
          <w:b/>
          <w:i/>
          <w:sz w:val="22"/>
          <w:szCs w:val="22"/>
          <w:u w:val="single"/>
        </w:rPr>
        <w:t xml:space="preserve">por la modalidad de entrega solicitada, o por </w:t>
      </w:r>
      <w:proofErr w:type="spellStart"/>
      <w:r w:rsidRPr="00353A05">
        <w:rPr>
          <w:rFonts w:ascii="Palatino Linotype" w:eastAsia="Palatino Linotype" w:hAnsi="Palatino Linotype" w:cs="Palatino Linotype"/>
          <w:b/>
          <w:i/>
          <w:sz w:val="22"/>
          <w:szCs w:val="22"/>
          <w:u w:val="single"/>
        </w:rPr>
        <w:t>el</w:t>
      </w:r>
      <w:proofErr w:type="spellEnd"/>
      <w:r w:rsidRPr="00353A05">
        <w:rPr>
          <w:rFonts w:ascii="Palatino Linotype" w:eastAsia="Palatino Linotype" w:hAnsi="Palatino Linotype" w:cs="Palatino Linotype"/>
          <w:b/>
          <w:i/>
          <w:sz w:val="22"/>
          <w:szCs w:val="22"/>
          <w:u w:val="single"/>
        </w:rPr>
        <w:t xml:space="preserve"> envió</w:t>
      </w:r>
      <w:r w:rsidRPr="00353A05">
        <w:rPr>
          <w:rFonts w:ascii="Palatino Linotype" w:eastAsia="Palatino Linotype" w:hAnsi="Palatino Linotype" w:cs="Palatino Linotype"/>
          <w:sz w:val="22"/>
          <w:szCs w:val="22"/>
          <w:u w:val="single"/>
        </w:rPr>
        <w:t xml:space="preserve"> </w:t>
      </w:r>
      <w:r w:rsidRPr="00353A05">
        <w:rPr>
          <w:rFonts w:ascii="Palatino Linotype" w:eastAsia="Palatino Linotype" w:hAnsi="Palatino Linotype" w:cs="Palatino Linotype"/>
          <w:sz w:val="22"/>
          <w:szCs w:val="22"/>
        </w:rPr>
        <w:t xml:space="preserve">de conformidad con los derechos, productos y aprovechamientos establecidos en la legislación aplicable, en razón de que el procedimiento de acceso a la información es la garantía primaria del derecho en cuestión y </w:t>
      </w:r>
      <w:r w:rsidRPr="00353A05">
        <w:rPr>
          <w:rFonts w:ascii="Palatino Linotype" w:eastAsia="Palatino Linotype" w:hAnsi="Palatino Linotype" w:cs="Palatino Linotype"/>
          <w:i/>
          <w:sz w:val="22"/>
          <w:szCs w:val="22"/>
        </w:rPr>
        <w:t xml:space="preserve">se rige por los principios de </w:t>
      </w:r>
      <w:r w:rsidRPr="00353A05">
        <w:rPr>
          <w:rFonts w:ascii="Palatino Linotype" w:eastAsia="Palatino Linotype" w:hAnsi="Palatino Linotype" w:cs="Palatino Linotype"/>
          <w:sz w:val="22"/>
          <w:szCs w:val="22"/>
        </w:rPr>
        <w:t xml:space="preserve">simplicidad, rapidez, </w:t>
      </w:r>
      <w:r w:rsidRPr="00353A05">
        <w:rPr>
          <w:rFonts w:ascii="Palatino Linotype" w:eastAsia="Palatino Linotype" w:hAnsi="Palatino Linotype" w:cs="Palatino Linotype"/>
          <w:b/>
          <w:i/>
          <w:sz w:val="22"/>
          <w:szCs w:val="22"/>
        </w:rPr>
        <w:t>gratuidad</w:t>
      </w:r>
      <w:r w:rsidRPr="00353A05">
        <w:rPr>
          <w:rFonts w:ascii="Palatino Linotype" w:eastAsia="Palatino Linotype" w:hAnsi="Palatino Linotype" w:cs="Palatino Linotype"/>
          <w:sz w:val="22"/>
          <w:szCs w:val="22"/>
        </w:rPr>
        <w:t>, auxilio y orientación a los particulares, en virtud de que constituye el primer paso para integrar activamente a la ciudadanía en la acción gubernamental, toda vez que con la información proporcionada por medio de las políticas de transparencia, los ciudadanos son partícipes de las acciones realizadas por los entes públicos, lo que favorece la rendición de cuentas.</w:t>
      </w:r>
    </w:p>
    <w:p w14:paraId="0BFD75B3" w14:textId="77777777" w:rsidR="00E514A8" w:rsidRPr="00353A05" w:rsidRDefault="00E514A8" w:rsidP="00E514A8">
      <w:pPr>
        <w:spacing w:before="280" w:after="28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353A05">
        <w:rPr>
          <w:rFonts w:ascii="Palatino Linotype" w:eastAsia="Palatino Linotype" w:hAnsi="Palatino Linotype" w:cs="Palatino Linotype"/>
          <w:b/>
          <w:i/>
          <w:sz w:val="22"/>
          <w:szCs w:val="22"/>
        </w:rPr>
        <w:t>en caso de que se tenga que generar un gasto por la reproducción, por el envío, o por la modalidad de entrega solicitada</w:t>
      </w:r>
      <w:r w:rsidRPr="00353A05">
        <w:rPr>
          <w:rFonts w:ascii="Palatino Linotype" w:eastAsia="Palatino Linotype" w:hAnsi="Palatino Linotype" w:cs="Palatino Linotype"/>
          <w:sz w:val="22"/>
          <w:szCs w:val="22"/>
        </w:rPr>
        <w:t>, supuestos que encuadran con lo establecido en los artículos 9 fracción III, 17, 165, 174, 175 de la Ley de Acceso a la Información Pública del Estado de México y Municipios, así como el artículo 4.22 de su Reglamento.</w:t>
      </w:r>
    </w:p>
    <w:p w14:paraId="1599099B" w14:textId="77777777" w:rsidR="00E514A8" w:rsidRPr="00353A05" w:rsidRDefault="00E514A8" w:rsidP="00E514A8">
      <w:pPr>
        <w:spacing w:before="280" w:after="28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lastRenderedPageBreak/>
        <w:t xml:space="preserve">No obstante, en el caso concreto, dichos preceptos son interpretados en perjuicio de la solicitante, como se explica enseguida, para lo cual es necesario hacer referencia a los mismos en su parte conducente: </w:t>
      </w:r>
    </w:p>
    <w:p w14:paraId="2B122DEA" w14:textId="77777777" w:rsidR="00E514A8" w:rsidRPr="00353A05" w:rsidRDefault="00E514A8" w:rsidP="005C3EA6">
      <w:pPr>
        <w:spacing w:before="280" w:after="280"/>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sz w:val="22"/>
          <w:szCs w:val="22"/>
        </w:rPr>
        <w:t xml:space="preserve"> “</w:t>
      </w:r>
      <w:r w:rsidRPr="00353A05">
        <w:rPr>
          <w:rFonts w:ascii="Palatino Linotype" w:eastAsia="Palatino Linotype" w:hAnsi="Palatino Linotype" w:cs="Palatino Linotype"/>
          <w:b/>
          <w:i/>
          <w:sz w:val="22"/>
          <w:szCs w:val="22"/>
        </w:rPr>
        <w:t xml:space="preserve">Artículo 9. </w:t>
      </w:r>
      <w:r w:rsidRPr="00353A05">
        <w:rPr>
          <w:rFonts w:ascii="Palatino Linotype" w:eastAsia="Palatino Linotype" w:hAnsi="Palatino Linotype" w:cs="Palatino Linotype"/>
          <w:i/>
          <w:sz w:val="22"/>
          <w:szCs w:val="22"/>
        </w:rPr>
        <w:t>El Instituto deberá regir su funcionamiento de acuerdo a los siguientes principios:</w:t>
      </w:r>
    </w:p>
    <w:p w14:paraId="73784318" w14:textId="77777777" w:rsidR="00E514A8" w:rsidRPr="00353A05" w:rsidRDefault="00E514A8" w:rsidP="005C3EA6">
      <w:pPr>
        <w:spacing w:before="280" w:after="280"/>
        <w:ind w:left="567" w:right="616"/>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w:t>
      </w:r>
    </w:p>
    <w:p w14:paraId="67B2EECC" w14:textId="77777777" w:rsidR="00E514A8" w:rsidRPr="00353A05" w:rsidRDefault="00E514A8" w:rsidP="005C3EA6">
      <w:pPr>
        <w:spacing w:before="280" w:after="280"/>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III. Gratuidad:</w:t>
      </w:r>
      <w:r w:rsidRPr="00353A05">
        <w:rPr>
          <w:rFonts w:ascii="Palatino Linotype" w:eastAsia="Palatino Linotype" w:hAnsi="Palatino Linotype" w:cs="Palatino Linotype"/>
          <w:i/>
          <w:sz w:val="22"/>
          <w:szCs w:val="22"/>
        </w:rPr>
        <w:t xml:space="preserve"> Consiste en que el acceso a la información pública no genera costo alguno para los solicitantes, </w:t>
      </w:r>
      <w:r w:rsidRPr="00353A05">
        <w:rPr>
          <w:rFonts w:ascii="Palatino Linotype" w:eastAsia="Palatino Linotype" w:hAnsi="Palatino Linotype" w:cs="Palatino Linotype"/>
          <w:b/>
          <w:i/>
          <w:sz w:val="22"/>
          <w:szCs w:val="22"/>
        </w:rPr>
        <w:t>sólo podrá requerirse el cobro correspondiente a la modalidad de reproducción y</w:t>
      </w:r>
      <w:r w:rsidRPr="00353A05">
        <w:rPr>
          <w:rFonts w:ascii="Palatino Linotype" w:eastAsia="Palatino Linotype" w:hAnsi="Palatino Linotype" w:cs="Palatino Linotype"/>
          <w:i/>
          <w:sz w:val="22"/>
          <w:szCs w:val="22"/>
        </w:rPr>
        <w:t xml:space="preserve"> </w:t>
      </w:r>
      <w:r w:rsidRPr="00353A05">
        <w:rPr>
          <w:rFonts w:ascii="Palatino Linotype" w:eastAsia="Palatino Linotype" w:hAnsi="Palatino Linotype" w:cs="Palatino Linotype"/>
          <w:b/>
          <w:i/>
          <w:sz w:val="22"/>
          <w:szCs w:val="22"/>
        </w:rPr>
        <w:t>entrega solicitada</w:t>
      </w:r>
      <w:r w:rsidRPr="00353A05">
        <w:rPr>
          <w:rFonts w:ascii="Palatino Linotype" w:eastAsia="Palatino Linotype" w:hAnsi="Palatino Linotype" w:cs="Palatino Linotype"/>
          <w:i/>
          <w:sz w:val="22"/>
          <w:szCs w:val="22"/>
        </w:rPr>
        <w:t xml:space="preserve"> conforme a lo establecido en la presente Ley y demás disposiciones jurídicas aplicables;</w:t>
      </w:r>
    </w:p>
    <w:p w14:paraId="567FE458" w14:textId="77777777" w:rsidR="00E514A8" w:rsidRPr="00353A05" w:rsidRDefault="00E514A8" w:rsidP="005C3EA6">
      <w:pPr>
        <w:spacing w:before="280" w:after="280"/>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w:t>
      </w:r>
    </w:p>
    <w:p w14:paraId="0367F4D1" w14:textId="77777777" w:rsidR="00E514A8" w:rsidRPr="00353A05" w:rsidRDefault="00E514A8" w:rsidP="005C3EA6">
      <w:pPr>
        <w:spacing w:before="280" w:after="280"/>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Artículo 17.</w:t>
      </w:r>
      <w:r w:rsidRPr="00353A05">
        <w:rPr>
          <w:rFonts w:ascii="Palatino Linotype" w:eastAsia="Palatino Linotype" w:hAnsi="Palatino Linotype" w:cs="Palatino Linotype"/>
          <w:i/>
          <w:sz w:val="22"/>
          <w:szCs w:val="22"/>
        </w:rPr>
        <w:t xml:space="preserve"> La búsqueda y acceso a la información es gratuita y </w:t>
      </w:r>
      <w:r w:rsidRPr="00353A05">
        <w:rPr>
          <w:rFonts w:ascii="Palatino Linotype" w:eastAsia="Palatino Linotype" w:hAnsi="Palatino Linotype" w:cs="Palatino Linotype"/>
          <w:b/>
          <w:i/>
          <w:sz w:val="22"/>
          <w:szCs w:val="22"/>
        </w:rPr>
        <w:t>solo se cubrirán los gastos de reproducción, o por la modalidad de entrega solicitada, así como por el envío,</w:t>
      </w:r>
      <w:r w:rsidRPr="00353A05">
        <w:rPr>
          <w:rFonts w:ascii="Palatino Linotype" w:eastAsia="Palatino Linotype" w:hAnsi="Palatino Linotype" w:cs="Palatino Linotype"/>
          <w:i/>
          <w:sz w:val="22"/>
          <w:szCs w:val="22"/>
        </w:rPr>
        <w:t xml:space="preserve"> que en su caso se genere, de conformidad con los derechos, productos y aprovechamientos establecidos en la legislación aplicable, sin que exceda de los límites establecidos en la presente Ley.</w:t>
      </w:r>
    </w:p>
    <w:p w14:paraId="4627982B" w14:textId="77777777" w:rsidR="00E514A8" w:rsidRPr="00353A05" w:rsidRDefault="00E514A8" w:rsidP="005C3EA6">
      <w:pPr>
        <w:spacing w:before="280" w:after="280"/>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w:t>
      </w:r>
    </w:p>
    <w:p w14:paraId="780583D5" w14:textId="77777777" w:rsidR="00E514A8" w:rsidRPr="00353A05" w:rsidRDefault="00E514A8" w:rsidP="005C3EA6">
      <w:pPr>
        <w:spacing w:before="280" w:after="280"/>
        <w:ind w:left="567" w:right="616"/>
        <w:jc w:val="both"/>
        <w:rPr>
          <w:rFonts w:ascii="Palatino Linotype" w:eastAsia="Palatino Linotype" w:hAnsi="Palatino Linotype" w:cs="Palatino Linotype"/>
          <w:b/>
          <w:i/>
          <w:sz w:val="22"/>
          <w:szCs w:val="22"/>
        </w:rPr>
      </w:pPr>
      <w:r w:rsidRPr="00353A05">
        <w:rPr>
          <w:rFonts w:ascii="Palatino Linotype" w:eastAsia="Palatino Linotype" w:hAnsi="Palatino Linotype" w:cs="Palatino Linotype"/>
          <w:b/>
          <w:i/>
          <w:sz w:val="22"/>
          <w:szCs w:val="22"/>
        </w:rPr>
        <w:t>Artículo 165. …</w:t>
      </w:r>
    </w:p>
    <w:p w14:paraId="069F76E5" w14:textId="77777777" w:rsidR="00E514A8" w:rsidRPr="00353A05" w:rsidRDefault="00E514A8" w:rsidP="005C3EA6">
      <w:pPr>
        <w:spacing w:before="280" w:after="280"/>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 xml:space="preserve">La información que se entregue en versión pública, </w:t>
      </w:r>
      <w:r w:rsidRPr="00353A05">
        <w:rPr>
          <w:rFonts w:ascii="Palatino Linotype" w:eastAsia="Palatino Linotype" w:hAnsi="Palatino Linotype" w:cs="Palatino Linotype"/>
          <w:b/>
          <w:i/>
          <w:sz w:val="22"/>
          <w:szCs w:val="22"/>
        </w:rPr>
        <w:t>cuya modalidad de reproducción o envío tenga un costo,</w:t>
      </w:r>
      <w:r w:rsidRPr="00353A05">
        <w:rPr>
          <w:rFonts w:ascii="Palatino Linotype" w:eastAsia="Palatino Linotype" w:hAnsi="Palatino Linotype" w:cs="Palatino Linotype"/>
          <w:i/>
          <w:sz w:val="22"/>
          <w:szCs w:val="22"/>
        </w:rPr>
        <w:t xml:space="preserve"> procederá una vez que se acredite el pago respectivo. No puede entenderse como reproducción la elaboración de la misma.</w:t>
      </w:r>
    </w:p>
    <w:p w14:paraId="2EA0F40D" w14:textId="77777777" w:rsidR="00E514A8" w:rsidRPr="00353A05" w:rsidRDefault="00E514A8" w:rsidP="005C3EA6">
      <w:pPr>
        <w:spacing w:before="280" w:after="280"/>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w:t>
      </w:r>
    </w:p>
    <w:p w14:paraId="6FBF6DC9" w14:textId="77777777" w:rsidR="00E514A8" w:rsidRPr="00353A05" w:rsidRDefault="00E514A8" w:rsidP="005C3EA6">
      <w:pPr>
        <w:spacing w:before="280" w:after="280"/>
        <w:ind w:left="567" w:right="616"/>
        <w:jc w:val="both"/>
        <w:rPr>
          <w:rFonts w:ascii="Palatino Linotype" w:eastAsia="Palatino Linotype" w:hAnsi="Palatino Linotype" w:cs="Palatino Linotype"/>
          <w:b/>
          <w:i/>
          <w:sz w:val="22"/>
          <w:szCs w:val="22"/>
        </w:rPr>
      </w:pPr>
      <w:r w:rsidRPr="00353A05">
        <w:rPr>
          <w:rFonts w:ascii="Palatino Linotype" w:eastAsia="Palatino Linotype" w:hAnsi="Palatino Linotype" w:cs="Palatino Linotype"/>
          <w:b/>
          <w:i/>
          <w:sz w:val="22"/>
          <w:szCs w:val="22"/>
        </w:rPr>
        <w:t xml:space="preserve">Artículo 174. En caso de existir costos para obtener la información </w:t>
      </w:r>
      <w:r w:rsidRPr="00353A05">
        <w:rPr>
          <w:rFonts w:ascii="Palatino Linotype" w:eastAsia="Palatino Linotype" w:hAnsi="Palatino Linotype" w:cs="Palatino Linotype"/>
          <w:i/>
          <w:sz w:val="22"/>
          <w:szCs w:val="22"/>
        </w:rPr>
        <w:t xml:space="preserve">deberán cubrirse de manera previa a la entrega y </w:t>
      </w:r>
      <w:r w:rsidRPr="00353A05">
        <w:rPr>
          <w:rFonts w:ascii="Palatino Linotype" w:eastAsia="Palatino Linotype" w:hAnsi="Palatino Linotype" w:cs="Palatino Linotype"/>
          <w:b/>
          <w:i/>
          <w:sz w:val="22"/>
          <w:szCs w:val="22"/>
        </w:rPr>
        <w:t xml:space="preserve">no podrán ser superiores a la suma de: </w:t>
      </w:r>
    </w:p>
    <w:p w14:paraId="1DE3BAC6" w14:textId="77777777" w:rsidR="00E514A8" w:rsidRPr="00353A05" w:rsidRDefault="00E514A8" w:rsidP="005C3EA6">
      <w:pPr>
        <w:spacing w:before="280" w:after="280"/>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I. El costo de los materiales utilizados en la reproducción</w:t>
      </w:r>
      <w:r w:rsidRPr="00353A05">
        <w:rPr>
          <w:rFonts w:ascii="Palatino Linotype" w:eastAsia="Palatino Linotype" w:hAnsi="Palatino Linotype" w:cs="Palatino Linotype"/>
          <w:i/>
          <w:sz w:val="22"/>
          <w:szCs w:val="22"/>
        </w:rPr>
        <w:t xml:space="preserve"> de la información;</w:t>
      </w:r>
    </w:p>
    <w:p w14:paraId="4480F00F" w14:textId="77777777" w:rsidR="00E514A8" w:rsidRPr="00353A05" w:rsidRDefault="00E514A8" w:rsidP="005C3EA6">
      <w:pPr>
        <w:spacing w:before="280" w:after="280"/>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II. El costo de envío,</w:t>
      </w:r>
      <w:r w:rsidRPr="00353A05">
        <w:rPr>
          <w:rFonts w:ascii="Palatino Linotype" w:eastAsia="Palatino Linotype" w:hAnsi="Palatino Linotype" w:cs="Palatino Linotype"/>
          <w:i/>
          <w:sz w:val="22"/>
          <w:szCs w:val="22"/>
        </w:rPr>
        <w:t xml:space="preserve"> en su caso; y</w:t>
      </w:r>
    </w:p>
    <w:p w14:paraId="218636C8" w14:textId="77777777" w:rsidR="00E514A8" w:rsidRPr="00353A05" w:rsidRDefault="00E514A8" w:rsidP="005C3EA6">
      <w:pPr>
        <w:spacing w:before="280" w:after="280"/>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lastRenderedPageBreak/>
        <w:t>III. El pago de la certificación de los documentos,</w:t>
      </w:r>
      <w:r w:rsidRPr="00353A05">
        <w:rPr>
          <w:rFonts w:ascii="Palatino Linotype" w:eastAsia="Palatino Linotype" w:hAnsi="Palatino Linotype" w:cs="Palatino Linotype"/>
          <w:i/>
          <w:sz w:val="22"/>
          <w:szCs w:val="22"/>
        </w:rPr>
        <w:t xml:space="preserve"> cuando proceda.</w:t>
      </w:r>
    </w:p>
    <w:p w14:paraId="34F06D80" w14:textId="77777777" w:rsidR="00E514A8" w:rsidRPr="00353A05" w:rsidRDefault="00E514A8" w:rsidP="005C3EA6">
      <w:pPr>
        <w:spacing w:before="280" w:after="280"/>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 xml:space="preserve">Las cuotas de los derechos aplicables deberán establecerse, en su caso, en el </w:t>
      </w:r>
      <w:r w:rsidRPr="00353A05">
        <w:rPr>
          <w:rFonts w:ascii="Palatino Linotype" w:eastAsia="Palatino Linotype" w:hAnsi="Palatino Linotype" w:cs="Palatino Linotype"/>
          <w:b/>
          <w:i/>
          <w:sz w:val="22"/>
          <w:szCs w:val="22"/>
        </w:rPr>
        <w:t xml:space="preserve">Código Financiero del Estado de México y Municipios </w:t>
      </w:r>
      <w:r w:rsidRPr="00353A05">
        <w:rPr>
          <w:rFonts w:ascii="Palatino Linotype" w:eastAsia="Palatino Linotype" w:hAnsi="Palatino Linotype" w:cs="Palatino Linotype"/>
          <w:i/>
          <w:sz w:val="22"/>
          <w:szCs w:val="22"/>
        </w:rPr>
        <w:t>y demás disposiciones jurídicas aplicables, las cuales se publicarán en los sitios de internet de los sujetos obligados…”</w:t>
      </w:r>
    </w:p>
    <w:p w14:paraId="06A58EFC" w14:textId="77777777" w:rsidR="00E514A8" w:rsidRPr="00353A05" w:rsidRDefault="00E514A8" w:rsidP="005C3EA6">
      <w:pPr>
        <w:spacing w:before="280" w:after="280"/>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w:t>
      </w:r>
    </w:p>
    <w:p w14:paraId="186B17F7" w14:textId="77777777" w:rsidR="00E514A8" w:rsidRPr="00353A05" w:rsidRDefault="00E514A8" w:rsidP="005C3EA6">
      <w:pPr>
        <w:spacing w:before="280" w:after="280"/>
        <w:ind w:left="567" w:right="616"/>
        <w:jc w:val="both"/>
        <w:rPr>
          <w:rFonts w:ascii="Palatino Linotype" w:eastAsia="Palatino Linotype" w:hAnsi="Palatino Linotype" w:cs="Palatino Linotype"/>
          <w:b/>
          <w:i/>
          <w:sz w:val="22"/>
          <w:szCs w:val="22"/>
        </w:rPr>
      </w:pPr>
      <w:r w:rsidRPr="00353A05">
        <w:rPr>
          <w:rFonts w:ascii="Palatino Linotype" w:eastAsia="Palatino Linotype" w:hAnsi="Palatino Linotype" w:cs="Palatino Linotype"/>
          <w:b/>
          <w:i/>
          <w:sz w:val="22"/>
          <w:szCs w:val="22"/>
        </w:rPr>
        <w:t>Artículo 175. …</w:t>
      </w:r>
    </w:p>
    <w:p w14:paraId="5F831DF8" w14:textId="77777777" w:rsidR="00E514A8" w:rsidRPr="00353A05" w:rsidRDefault="00E514A8" w:rsidP="005C3EA6">
      <w:pPr>
        <w:spacing w:before="280" w:after="280"/>
        <w:ind w:left="567" w:right="616"/>
        <w:jc w:val="both"/>
        <w:rPr>
          <w:rFonts w:ascii="Palatino Linotype" w:eastAsia="Palatino Linotype" w:hAnsi="Palatino Linotype" w:cs="Palatino Linotype"/>
          <w:b/>
          <w:i/>
          <w:sz w:val="22"/>
          <w:szCs w:val="22"/>
        </w:rPr>
      </w:pPr>
      <w:r w:rsidRPr="00353A05">
        <w:rPr>
          <w:rFonts w:ascii="Palatino Linotype" w:eastAsia="Palatino Linotype" w:hAnsi="Palatino Linotype" w:cs="Palatino Linotype"/>
          <w:i/>
          <w:sz w:val="22"/>
          <w:szCs w:val="22"/>
        </w:rPr>
        <w:t xml:space="preserve">En ningún caso, el pago de derechos deberá exceder el </w:t>
      </w:r>
      <w:r w:rsidRPr="00353A05">
        <w:rPr>
          <w:rFonts w:ascii="Palatino Linotype" w:eastAsia="Palatino Linotype" w:hAnsi="Palatino Linotype" w:cs="Palatino Linotype"/>
          <w:b/>
          <w:i/>
          <w:sz w:val="22"/>
          <w:szCs w:val="22"/>
        </w:rPr>
        <w:t>costo de reproducción de la información en el material solicitado.”</w:t>
      </w:r>
    </w:p>
    <w:p w14:paraId="4421989F" w14:textId="77777777" w:rsidR="00E514A8" w:rsidRPr="00353A05" w:rsidRDefault="00E514A8" w:rsidP="005C3EA6">
      <w:pPr>
        <w:spacing w:before="280" w:after="280"/>
        <w:ind w:left="567" w:right="616"/>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w:t>
      </w:r>
      <w:r w:rsidRPr="00353A05">
        <w:rPr>
          <w:rFonts w:ascii="Palatino Linotype" w:eastAsia="Palatino Linotype" w:hAnsi="Palatino Linotype" w:cs="Palatino Linotype"/>
          <w:b/>
          <w:i/>
          <w:sz w:val="22"/>
          <w:szCs w:val="22"/>
        </w:rPr>
        <w:t xml:space="preserve">Artículo 4.22.- </w:t>
      </w:r>
      <w:r w:rsidRPr="00353A05">
        <w:rPr>
          <w:rFonts w:ascii="Palatino Linotype" w:eastAsia="Palatino Linotype" w:hAnsi="Palatino Linotype" w:cs="Palatino Linotype"/>
          <w:i/>
          <w:sz w:val="22"/>
          <w:szCs w:val="22"/>
        </w:rPr>
        <w:t>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14:paraId="57E8EA52" w14:textId="77777777" w:rsidR="00E514A8" w:rsidRPr="00353A05" w:rsidRDefault="00E514A8" w:rsidP="00E514A8">
      <w:pPr>
        <w:spacing w:before="280" w:after="28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w:t>
      </w:r>
      <w:proofErr w:type="spellStart"/>
      <w:r w:rsidRPr="00353A05">
        <w:rPr>
          <w:rFonts w:ascii="Palatino Linotype" w:eastAsia="Palatino Linotype" w:hAnsi="Palatino Linotype" w:cs="Palatino Linotype"/>
          <w:sz w:val="22"/>
          <w:szCs w:val="22"/>
        </w:rPr>
        <w:t>el</w:t>
      </w:r>
      <w:proofErr w:type="spellEnd"/>
      <w:r w:rsidRPr="00353A05">
        <w:rPr>
          <w:rFonts w:ascii="Palatino Linotype" w:eastAsia="Palatino Linotype" w:hAnsi="Palatino Linotype" w:cs="Palatino Linotype"/>
          <w:sz w:val="22"/>
          <w:szCs w:val="22"/>
        </w:rPr>
        <w:t xml:space="preserve"> envió de la misma o el pago por la certificación; sin embargo, en el caso que nos ocupa, no se estima que se actualice alguno de los supuestos previstos en la norma, toda vez que la parte solicitante requirió la información a través del sistema SAIMEX, por lo tanto no se le está requiriendo al </w:t>
      </w:r>
      <w:r w:rsidRPr="00353A05">
        <w:rPr>
          <w:rFonts w:ascii="Palatino Linotype" w:eastAsia="Palatino Linotype" w:hAnsi="Palatino Linotype" w:cs="Palatino Linotype"/>
          <w:b/>
          <w:sz w:val="22"/>
          <w:szCs w:val="22"/>
        </w:rPr>
        <w:t>Sujeto Obligado</w:t>
      </w:r>
      <w:r w:rsidRPr="00353A05">
        <w:rPr>
          <w:rFonts w:ascii="Palatino Linotype" w:eastAsia="Palatino Linotype" w:hAnsi="Palatino Linotype" w:cs="Palatino Linotype"/>
          <w:sz w:val="22"/>
          <w:szCs w:val="22"/>
        </w:rPr>
        <w:t xml:space="preserve"> que expida copias certificadas o que reproduzca la información que ya asumió poseer, en cualquier otro medio físico, sino que proporcione la información de manera electrónica, en otras palabras, con la finalidad de satisfacer la solicitud, </w:t>
      </w:r>
      <w:r w:rsidRPr="00353A05">
        <w:rPr>
          <w:rFonts w:ascii="Palatino Linotype" w:eastAsia="Palatino Linotype" w:hAnsi="Palatino Linotype" w:cs="Palatino Linotype"/>
          <w:b/>
          <w:sz w:val="22"/>
          <w:szCs w:val="22"/>
        </w:rPr>
        <w:t xml:space="preserve">no es necesario que el Sujeto Obligado realice una reproducción física de la </w:t>
      </w:r>
      <w:r w:rsidRPr="00353A05">
        <w:rPr>
          <w:rFonts w:ascii="Palatino Linotype" w:eastAsia="Palatino Linotype" w:hAnsi="Palatino Linotype" w:cs="Palatino Linotype"/>
          <w:b/>
          <w:sz w:val="22"/>
          <w:szCs w:val="22"/>
        </w:rPr>
        <w:lastRenderedPageBreak/>
        <w:t>información que conserva en sus archivos,</w:t>
      </w:r>
      <w:r w:rsidRPr="00353A05">
        <w:rPr>
          <w:rFonts w:ascii="Palatino Linotype" w:eastAsia="Palatino Linotype" w:hAnsi="Palatino Linotype" w:cs="Palatino Linotype"/>
          <w:sz w:val="22"/>
          <w:szCs w:val="22"/>
        </w:rPr>
        <w:t xml:space="preserve"> más bien implicaría realizar una digitalización o escaneo de aquellos documentos que por su naturaleza se encuentran en un medio físico.</w:t>
      </w:r>
    </w:p>
    <w:p w14:paraId="1D722E79" w14:textId="77777777" w:rsidR="00E514A8" w:rsidRPr="00353A05" w:rsidRDefault="00E514A8" w:rsidP="00E514A8">
      <w:pPr>
        <w:spacing w:before="280" w:after="28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Siendo necesario precisar que la digitalización o escaneo de la información, </w:t>
      </w:r>
      <w:r w:rsidRPr="00353A05">
        <w:rPr>
          <w:rFonts w:ascii="Palatino Linotype" w:eastAsia="Palatino Linotype" w:hAnsi="Palatino Linotype" w:cs="Palatino Linotype"/>
          <w:b/>
          <w:sz w:val="22"/>
          <w:szCs w:val="22"/>
        </w:rPr>
        <w:t>no conlleva la utilización de materiales que le generen un costo</w:t>
      </w:r>
      <w:r w:rsidRPr="00353A05">
        <w:rPr>
          <w:rFonts w:ascii="Palatino Linotype" w:eastAsia="Palatino Linotype" w:hAnsi="Palatino Linotype" w:cs="Palatino Linotype"/>
          <w:sz w:val="22"/>
          <w:szCs w:val="22"/>
        </w:rPr>
        <w:t xml:space="preserve">, como podría serlo por ejemplo hojas de papel para la emisión de copias; de igual manera, tampoco se actualiza el cobro por certificación, ya que la parte solicitante no requirió la entrega en dicha modalidad, así tampoco se genera un gasto por </w:t>
      </w:r>
      <w:proofErr w:type="spellStart"/>
      <w:r w:rsidRPr="00353A05">
        <w:rPr>
          <w:rFonts w:ascii="Palatino Linotype" w:eastAsia="Palatino Linotype" w:hAnsi="Palatino Linotype" w:cs="Palatino Linotype"/>
          <w:sz w:val="22"/>
          <w:szCs w:val="22"/>
        </w:rPr>
        <w:t>el</w:t>
      </w:r>
      <w:proofErr w:type="spellEnd"/>
      <w:r w:rsidRPr="00353A05">
        <w:rPr>
          <w:rFonts w:ascii="Palatino Linotype" w:eastAsia="Palatino Linotype" w:hAnsi="Palatino Linotype" w:cs="Palatino Linotype"/>
          <w:sz w:val="22"/>
          <w:szCs w:val="22"/>
        </w:rPr>
        <w:t xml:space="preserve">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w:t>
      </w:r>
    </w:p>
    <w:p w14:paraId="406D93E6" w14:textId="77777777" w:rsidR="00E514A8" w:rsidRPr="00353A05" w:rsidRDefault="00E514A8" w:rsidP="00E514A8">
      <w:pPr>
        <w:spacing w:before="280" w:after="28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sidRPr="00353A05">
        <w:rPr>
          <w:rFonts w:ascii="Palatino Linotype" w:eastAsia="Palatino Linotype" w:hAnsi="Palatino Linotype" w:cs="Palatino Linotype"/>
          <w:b/>
          <w:i/>
          <w:sz w:val="22"/>
          <w:szCs w:val="22"/>
        </w:rPr>
        <w:t>ningún costo</w:t>
      </w:r>
      <w:r w:rsidRPr="00353A05">
        <w:rPr>
          <w:rFonts w:ascii="Palatino Linotype" w:eastAsia="Palatino Linotype" w:hAnsi="Palatino Linotype" w:cs="Palatino Linotype"/>
          <w:i/>
          <w:sz w:val="22"/>
          <w:szCs w:val="22"/>
        </w:rPr>
        <w:t>,</w:t>
      </w:r>
      <w:r w:rsidRPr="00353A05">
        <w:rPr>
          <w:rFonts w:ascii="Palatino Linotype" w:eastAsia="Palatino Linotype" w:hAnsi="Palatino Linotype" w:cs="Palatino Linotype"/>
          <w:sz w:val="22"/>
          <w:szCs w:val="22"/>
        </w:rPr>
        <w:t xml:space="preserve"> incluyendo aquella que se hubiera digitalizado previamente por cualquier motivo, y aún menos en aquellos casos en que la modalidad de entrega sea por medio de la plataforma o vía electrónica.</w:t>
      </w:r>
    </w:p>
    <w:p w14:paraId="46CFC462" w14:textId="77777777" w:rsidR="00E514A8" w:rsidRPr="00353A05" w:rsidRDefault="00E514A8" w:rsidP="00E514A8">
      <w:pPr>
        <w:spacing w:before="280" w:after="28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lastRenderedPageBreak/>
        <w:t xml:space="preserve">Por lo que no existe presupuesto jurídico que autorice al </w:t>
      </w:r>
      <w:r w:rsidRPr="00353A05">
        <w:rPr>
          <w:rFonts w:ascii="Palatino Linotype" w:eastAsia="Palatino Linotype" w:hAnsi="Palatino Linotype" w:cs="Palatino Linotype"/>
          <w:b/>
          <w:sz w:val="22"/>
          <w:szCs w:val="22"/>
        </w:rPr>
        <w:t>Sujeto Obligado</w:t>
      </w:r>
      <w:r w:rsidRPr="00353A05">
        <w:rPr>
          <w:rFonts w:ascii="Palatino Linotype" w:eastAsia="Palatino Linotype" w:hAnsi="Palatino Linotype" w:cs="Palatino Linotype"/>
          <w:sz w:val="22"/>
          <w:szCs w:val="22"/>
        </w:rPr>
        <w:t xml:space="preserve"> a requerir un pago para entregar la información vía SAIMEX, debido a que dicho 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14:paraId="2BADB7AC" w14:textId="77777777" w:rsidR="00E514A8" w:rsidRPr="00353A05" w:rsidRDefault="00E514A8" w:rsidP="00E514A8">
      <w:pPr>
        <w:spacing w:before="280" w:after="28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Pensar lo contrario, sería tanto como reconocer que la utilización del sistema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cierta información no existe la obligación de tenerla digitalizada.</w:t>
      </w:r>
    </w:p>
    <w:p w14:paraId="426C13AE" w14:textId="77777777" w:rsidR="00E514A8" w:rsidRPr="00353A05" w:rsidRDefault="00E514A8" w:rsidP="00E514A8">
      <w:pPr>
        <w:spacing w:before="240" w:after="24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Bajo esta óptica, el derecho del particular de acceder a los documentos que obran en posesión del </w:t>
      </w:r>
      <w:r w:rsidRPr="00353A05">
        <w:rPr>
          <w:rFonts w:ascii="Palatino Linotype" w:eastAsia="Palatino Linotype" w:hAnsi="Palatino Linotype" w:cs="Palatino Linotype"/>
          <w:b/>
          <w:sz w:val="22"/>
          <w:szCs w:val="22"/>
        </w:rPr>
        <w:t xml:space="preserve">Sujeto Obligado </w:t>
      </w:r>
      <w:r w:rsidRPr="00353A05">
        <w:rPr>
          <w:rFonts w:ascii="Palatino Linotype" w:eastAsia="Palatino Linotype" w:hAnsi="Palatino Linotype" w:cs="Palatino Linotype"/>
          <w:sz w:val="22"/>
          <w:szCs w:val="22"/>
        </w:rPr>
        <w:t>se encuentra limitado, en virtud de que no le fue proporcionada la información solicitada, incumpliendo así lo previsto en el artículo 4 de la Ley de la Materia;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sólo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473BDE04" w14:textId="77777777" w:rsidR="00E514A8" w:rsidRPr="00353A05" w:rsidRDefault="00E514A8" w:rsidP="00E514A8">
      <w:pPr>
        <w:spacing w:before="240" w:after="24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lastRenderedPageBreak/>
        <w:t xml:space="preserve">Finalmente, bajo los argumentos expuestos, se presume que el </w:t>
      </w:r>
      <w:r w:rsidRPr="00353A05">
        <w:rPr>
          <w:rFonts w:ascii="Palatino Linotype" w:eastAsia="Palatino Linotype" w:hAnsi="Palatino Linotype" w:cs="Palatino Linotype"/>
          <w:b/>
          <w:sz w:val="22"/>
          <w:szCs w:val="22"/>
        </w:rPr>
        <w:t>Sujeto Obligado</w:t>
      </w:r>
      <w:r w:rsidRPr="00353A05">
        <w:rPr>
          <w:rFonts w:ascii="Palatino Linotype" w:eastAsia="Palatino Linotype" w:hAnsi="Palatino Linotype" w:cs="Palatino Linotype"/>
          <w:sz w:val="22"/>
          <w:szCs w:val="22"/>
        </w:rPr>
        <w:t xml:space="preserve"> cuenta con los medios para poder llevar a cabo la referida digitalización y posteriormente realizar la versión pública, de ser el caso, -mediante algún software o algún programa, sin que deba necesariamente reproducir la información en formato físico-para estar en condiciones </w:t>
      </w:r>
      <w:proofErr w:type="gramStart"/>
      <w:r w:rsidRPr="00353A05">
        <w:rPr>
          <w:rFonts w:ascii="Palatino Linotype" w:eastAsia="Palatino Linotype" w:hAnsi="Palatino Linotype" w:cs="Palatino Linotype"/>
          <w:sz w:val="22"/>
          <w:szCs w:val="22"/>
        </w:rPr>
        <w:t>de  atender</w:t>
      </w:r>
      <w:proofErr w:type="gramEnd"/>
      <w:r w:rsidRPr="00353A05">
        <w:rPr>
          <w:rFonts w:ascii="Palatino Linotype" w:eastAsia="Palatino Linotype" w:hAnsi="Palatino Linotype" w:cs="Palatino Linotype"/>
          <w:sz w:val="22"/>
          <w:szCs w:val="22"/>
        </w:rPr>
        <w:t xml:space="preserve"> la solicitud como el que a continuación se sugiere. </w:t>
      </w:r>
    </w:p>
    <w:p w14:paraId="115F32D3" w14:textId="77777777" w:rsidR="00E514A8" w:rsidRPr="00353A05" w:rsidRDefault="00E514A8" w:rsidP="00E514A8">
      <w:pPr>
        <w:spacing w:line="360" w:lineRule="auto"/>
        <w:ind w:right="49"/>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De no ser así se encuentra disponible para descarga en español en la dirección electrónica siguiente:</w:t>
      </w:r>
    </w:p>
    <w:p w14:paraId="0C2D8C64" w14:textId="77777777" w:rsidR="00E514A8" w:rsidRPr="00353A05" w:rsidRDefault="00E514A8" w:rsidP="00E514A8">
      <w:pPr>
        <w:spacing w:line="360" w:lineRule="auto"/>
        <w:ind w:right="49"/>
        <w:jc w:val="both"/>
        <w:rPr>
          <w:rFonts w:ascii="Palatino Linotype" w:eastAsia="Palatino Linotype" w:hAnsi="Palatino Linotype" w:cs="Palatino Linotype"/>
          <w:sz w:val="22"/>
          <w:szCs w:val="22"/>
        </w:rPr>
      </w:pPr>
    </w:p>
    <w:p w14:paraId="4A6F9399" w14:textId="77777777" w:rsidR="00E514A8" w:rsidRPr="00353A05" w:rsidRDefault="00E514A8" w:rsidP="00E514A8">
      <w:pPr>
        <w:spacing w:line="360" w:lineRule="auto"/>
        <w:ind w:left="567"/>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https://acrobat.adobe.com/mx/es/acrobat/pdf-reader.html</w:t>
      </w:r>
    </w:p>
    <w:p w14:paraId="357E220F" w14:textId="77777777" w:rsidR="00E514A8" w:rsidRPr="00353A05" w:rsidRDefault="00E514A8" w:rsidP="00E514A8">
      <w:pPr>
        <w:spacing w:line="360" w:lineRule="auto"/>
        <w:ind w:left="720"/>
        <w:rPr>
          <w:rFonts w:ascii="Palatino Linotype" w:eastAsia="Palatino Linotype" w:hAnsi="Palatino Linotype" w:cs="Palatino Linotype"/>
          <w:sz w:val="22"/>
          <w:szCs w:val="22"/>
        </w:rPr>
      </w:pPr>
    </w:p>
    <w:p w14:paraId="42ED6C3F" w14:textId="77777777" w:rsidR="00E514A8" w:rsidRPr="00353A05" w:rsidRDefault="00E514A8" w:rsidP="00E514A8">
      <w:pPr>
        <w:spacing w:line="360" w:lineRule="auto"/>
        <w:ind w:right="49"/>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Una vez descargado el programa, el proceso de testado reside en lo siguiente:</w:t>
      </w:r>
    </w:p>
    <w:p w14:paraId="295E7BB7" w14:textId="77777777" w:rsidR="00E514A8" w:rsidRPr="00353A05" w:rsidRDefault="00E514A8" w:rsidP="00E514A8">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Se procede a abrir el archivo a editar, dar clic en la pestaña </w:t>
      </w:r>
      <w:r w:rsidRPr="00353A05">
        <w:rPr>
          <w:rFonts w:ascii="Palatino Linotype" w:eastAsia="Palatino Linotype" w:hAnsi="Palatino Linotype" w:cs="Palatino Linotype"/>
          <w:b/>
          <w:i/>
          <w:sz w:val="22"/>
          <w:szCs w:val="22"/>
        </w:rPr>
        <w:t>Herramientas</w:t>
      </w:r>
      <w:r w:rsidRPr="00353A05">
        <w:rPr>
          <w:rFonts w:ascii="Palatino Linotype" w:eastAsia="Palatino Linotype" w:hAnsi="Palatino Linotype" w:cs="Palatino Linotype"/>
          <w:sz w:val="22"/>
          <w:szCs w:val="22"/>
        </w:rPr>
        <w:t xml:space="preserve">, </w:t>
      </w:r>
      <w:proofErr w:type="gramStart"/>
      <w:r w:rsidRPr="00353A05">
        <w:rPr>
          <w:rFonts w:ascii="Palatino Linotype" w:eastAsia="Palatino Linotype" w:hAnsi="Palatino Linotype" w:cs="Palatino Linotype"/>
          <w:sz w:val="22"/>
          <w:szCs w:val="22"/>
        </w:rPr>
        <w:t>y  seleccionar</w:t>
      </w:r>
      <w:proofErr w:type="gramEnd"/>
      <w:r w:rsidRPr="00353A05">
        <w:rPr>
          <w:rFonts w:ascii="Palatino Linotype" w:eastAsia="Palatino Linotype" w:hAnsi="Palatino Linotype" w:cs="Palatino Linotype"/>
          <w:sz w:val="22"/>
          <w:szCs w:val="22"/>
        </w:rPr>
        <w:t xml:space="preserve"> la herramienta de </w:t>
      </w:r>
      <w:r w:rsidRPr="00353A05">
        <w:rPr>
          <w:rFonts w:ascii="Palatino Linotype" w:eastAsia="Palatino Linotype" w:hAnsi="Palatino Linotype" w:cs="Palatino Linotype"/>
          <w:b/>
          <w:i/>
          <w:sz w:val="22"/>
          <w:szCs w:val="22"/>
        </w:rPr>
        <w:t>Censurar.</w:t>
      </w:r>
    </w:p>
    <w:p w14:paraId="28BCD241" w14:textId="77777777" w:rsidR="00E514A8" w:rsidRPr="00353A05" w:rsidRDefault="00E514A8" w:rsidP="00E514A8">
      <w:pPr>
        <w:spacing w:line="360" w:lineRule="auto"/>
        <w:jc w:val="center"/>
        <w:rPr>
          <w:rFonts w:ascii="Palatino Linotype" w:eastAsia="Palatino Linotype" w:hAnsi="Palatino Linotype" w:cs="Palatino Linotype"/>
          <w:sz w:val="22"/>
          <w:szCs w:val="22"/>
        </w:rPr>
      </w:pPr>
      <w:r w:rsidRPr="00353A05">
        <w:rPr>
          <w:rFonts w:ascii="Palatino Linotype" w:eastAsia="Palatino Linotype" w:hAnsi="Palatino Linotype" w:cs="Palatino Linotype"/>
          <w:noProof/>
          <w:sz w:val="22"/>
          <w:szCs w:val="22"/>
        </w:rPr>
        <w:drawing>
          <wp:inline distT="0" distB="0" distL="0" distR="0" wp14:anchorId="57E37307" wp14:editId="4BC0BFF7">
            <wp:extent cx="5579970" cy="2620773"/>
            <wp:effectExtent l="0" t="0" r="0" b="0"/>
            <wp:docPr id="213309267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579970" cy="2620773"/>
                    </a:xfrm>
                    <a:prstGeom prst="rect">
                      <a:avLst/>
                    </a:prstGeom>
                    <a:ln/>
                  </pic:spPr>
                </pic:pic>
              </a:graphicData>
            </a:graphic>
          </wp:inline>
        </w:drawing>
      </w:r>
      <w:r w:rsidRPr="00353A05">
        <w:rPr>
          <w:noProof/>
          <w:sz w:val="22"/>
          <w:szCs w:val="22"/>
        </w:rPr>
        <mc:AlternateContent>
          <mc:Choice Requires="wps">
            <w:drawing>
              <wp:anchor distT="0" distB="0" distL="114300" distR="114300" simplePos="0" relativeHeight="251659264" behindDoc="0" locked="0" layoutInCell="1" hidden="0" allowOverlap="1" wp14:anchorId="3C913A33" wp14:editId="44F6078F">
                <wp:simplePos x="0" y="0"/>
                <wp:positionH relativeFrom="column">
                  <wp:posOffset>1778000</wp:posOffset>
                </wp:positionH>
                <wp:positionV relativeFrom="paragraph">
                  <wp:posOffset>876300</wp:posOffset>
                </wp:positionV>
                <wp:extent cx="614351" cy="603460"/>
                <wp:effectExtent l="0" t="0" r="0" b="0"/>
                <wp:wrapNone/>
                <wp:docPr id="2133092671" name="Flecha: a la derecha 2133092671"/>
                <wp:cNvGraphicFramePr/>
                <a:graphic xmlns:a="http://schemas.openxmlformats.org/drawingml/2006/main">
                  <a:graphicData uri="http://schemas.microsoft.com/office/word/2010/wordprocessingShape">
                    <wps:wsp>
                      <wps:cNvSpPr/>
                      <wps:spPr>
                        <a:xfrm rot="1883494">
                          <a:off x="5169284" y="3649803"/>
                          <a:ext cx="353432" cy="260394"/>
                        </a:xfrm>
                        <a:prstGeom prst="rightArrow">
                          <a:avLst>
                            <a:gd name="adj1" fmla="val 50000"/>
                            <a:gd name="adj2" fmla="val 50000"/>
                          </a:avLst>
                        </a:prstGeom>
                        <a:solidFill>
                          <a:srgbClr val="000000"/>
                        </a:solidFill>
                        <a:ln w="9525" cap="flat" cmpd="sng">
                          <a:solidFill>
                            <a:srgbClr val="000000"/>
                          </a:solidFill>
                          <a:prstDash val="solid"/>
                          <a:miter lim="800000"/>
                          <a:headEnd type="none" w="sm" len="sm"/>
                          <a:tailEnd type="none" w="sm" len="sm"/>
                        </a:ln>
                      </wps:spPr>
                      <wps:txbx>
                        <w:txbxContent>
                          <w:p w14:paraId="480F88AF" w14:textId="77777777" w:rsidR="00E514A8" w:rsidRDefault="00E514A8" w:rsidP="00E514A8">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shapetype w14:anchorId="3C913A3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2133092671" o:spid="_x0000_s1026" type="#_x0000_t13" style="position:absolute;left:0;text-align:left;margin-left:140pt;margin-top:69pt;width:48.35pt;height:47.5pt;rotation:2057278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" adj="13643" fillcolor="black">
                <v:stroke startarrowwidth="narrow" startarrowlength="short" endarrowwidth="narrow" endarrowlength="short"/>
                <v:textbox inset="2.53958mm,2.53958mm,2.53958mm,2.53958mm">
                  <w:txbxContent>
                    <w:p w14:paraId="480F88AF" w14:textId="77777777" w:rsidR="00E514A8" w:rsidRDefault="00E514A8" w:rsidP="00E514A8">
                      <w:pPr>
                        <w:textDirection w:val="btLr"/>
                      </w:pPr>
                    </w:p>
                  </w:txbxContent>
                </v:textbox>
              </v:shape>
            </w:pict>
          </mc:Fallback>
        </mc:AlternateContent>
      </w:r>
      <w:r w:rsidRPr="00353A05">
        <w:rPr>
          <w:noProof/>
          <w:sz w:val="22"/>
          <w:szCs w:val="22"/>
        </w:rPr>
        <mc:AlternateContent>
          <mc:Choice Requires="wps">
            <w:drawing>
              <wp:anchor distT="0" distB="0" distL="114300" distR="114300" simplePos="0" relativeHeight="251660288" behindDoc="0" locked="0" layoutInCell="1" hidden="0" allowOverlap="1" wp14:anchorId="0A18E0CE" wp14:editId="7774ED37">
                <wp:simplePos x="0" y="0"/>
                <wp:positionH relativeFrom="column">
                  <wp:posOffset>508000</wp:posOffset>
                </wp:positionH>
                <wp:positionV relativeFrom="paragraph">
                  <wp:posOffset>304800</wp:posOffset>
                </wp:positionV>
                <wp:extent cx="372482" cy="279444"/>
                <wp:effectExtent l="0" t="0" r="0" b="0"/>
                <wp:wrapNone/>
                <wp:docPr id="2133092669" name="Flecha: a la derecha 2133092669"/>
                <wp:cNvGraphicFramePr/>
                <a:graphic xmlns:a="http://schemas.openxmlformats.org/drawingml/2006/main">
                  <a:graphicData uri="http://schemas.microsoft.com/office/word/2010/wordprocessingShape">
                    <wps:wsp>
                      <wps:cNvSpPr/>
                      <wps:spPr>
                        <a:xfrm rot="-5400000">
                          <a:off x="5169284" y="3649803"/>
                          <a:ext cx="353432" cy="260394"/>
                        </a:xfrm>
                        <a:prstGeom prst="rightArrow">
                          <a:avLst>
                            <a:gd name="adj1" fmla="val 50000"/>
                            <a:gd name="adj2" fmla="val 50000"/>
                          </a:avLst>
                        </a:prstGeom>
                        <a:solidFill>
                          <a:srgbClr val="000000"/>
                        </a:solidFill>
                        <a:ln w="9525" cap="flat" cmpd="sng">
                          <a:solidFill>
                            <a:srgbClr val="000000"/>
                          </a:solidFill>
                          <a:prstDash val="solid"/>
                          <a:miter lim="800000"/>
                          <a:headEnd type="none" w="sm" len="sm"/>
                          <a:tailEnd type="none" w="sm" len="sm"/>
                        </a:ln>
                      </wps:spPr>
                      <wps:txbx>
                        <w:txbxContent>
                          <w:p w14:paraId="4A163388" w14:textId="77777777" w:rsidR="00E514A8" w:rsidRDefault="00E514A8" w:rsidP="00E514A8">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shape w14:anchorId="0A18E0CE" id="Flecha: a la derecha 2133092669" o:spid="_x0000_s1027" type="#_x0000_t13" style="position:absolute;left:0;text-align:left;margin-left:40pt;margin-top:24pt;width:29.35pt;height:22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" adj="13643" fillcolor="black">
                <v:stroke startarrowwidth="narrow" startarrowlength="short" endarrowwidth="narrow" endarrowlength="short"/>
                <v:textbox inset="2.53958mm,2.53958mm,2.53958mm,2.53958mm">
                  <w:txbxContent>
                    <w:p w14:paraId="4A163388" w14:textId="77777777" w:rsidR="00E514A8" w:rsidRDefault="00E514A8" w:rsidP="00E514A8">
                      <w:pPr>
                        <w:textDirection w:val="btLr"/>
                      </w:pPr>
                    </w:p>
                  </w:txbxContent>
                </v:textbox>
              </v:shape>
            </w:pict>
          </mc:Fallback>
        </mc:AlternateContent>
      </w:r>
    </w:p>
    <w:p w14:paraId="6EDAD8FC" w14:textId="77777777" w:rsidR="00E514A8" w:rsidRPr="00353A05" w:rsidRDefault="00E514A8" w:rsidP="00E514A8">
      <w:pPr>
        <w:spacing w:line="360" w:lineRule="auto"/>
        <w:rPr>
          <w:rFonts w:ascii="Palatino Linotype" w:eastAsia="Palatino Linotype" w:hAnsi="Palatino Linotype" w:cs="Palatino Linotype"/>
          <w:sz w:val="22"/>
          <w:szCs w:val="22"/>
        </w:rPr>
      </w:pPr>
    </w:p>
    <w:p w14:paraId="5CC31F6D" w14:textId="77777777" w:rsidR="00E514A8" w:rsidRPr="00353A05" w:rsidRDefault="00E514A8" w:rsidP="00E514A8">
      <w:pPr>
        <w:spacing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Posteriormente seleccionar la pestaña denominada </w:t>
      </w:r>
      <w:r w:rsidRPr="00353A05">
        <w:rPr>
          <w:rFonts w:ascii="Palatino Linotype" w:eastAsia="Palatino Linotype" w:hAnsi="Palatino Linotype" w:cs="Palatino Linotype"/>
          <w:b/>
          <w:i/>
          <w:sz w:val="22"/>
          <w:szCs w:val="22"/>
        </w:rPr>
        <w:t>Marcar para censura,</w:t>
      </w:r>
      <w:r w:rsidRPr="00353A05">
        <w:rPr>
          <w:rFonts w:ascii="Palatino Linotype" w:eastAsia="Palatino Linotype" w:hAnsi="Palatino Linotype" w:cs="Palatino Linotype"/>
          <w:sz w:val="22"/>
          <w:szCs w:val="22"/>
        </w:rPr>
        <w:t xml:space="preserve"> y seleccionar la opción de </w:t>
      </w:r>
      <w:r w:rsidRPr="00353A05">
        <w:rPr>
          <w:rFonts w:ascii="Palatino Linotype" w:eastAsia="Palatino Linotype" w:hAnsi="Palatino Linotype" w:cs="Palatino Linotype"/>
          <w:b/>
          <w:i/>
          <w:sz w:val="22"/>
          <w:szCs w:val="22"/>
        </w:rPr>
        <w:t>Texto e Imágenes</w:t>
      </w:r>
      <w:r w:rsidRPr="00353A05">
        <w:rPr>
          <w:rFonts w:ascii="Palatino Linotype" w:eastAsia="Palatino Linotype" w:hAnsi="Palatino Linotype" w:cs="Palatino Linotype"/>
          <w:sz w:val="22"/>
          <w:szCs w:val="22"/>
        </w:rPr>
        <w:t>, y proceder al testado del documento.</w:t>
      </w:r>
      <w:r w:rsidRPr="00353A05">
        <w:rPr>
          <w:noProof/>
          <w:sz w:val="22"/>
          <w:szCs w:val="22"/>
        </w:rPr>
        <mc:AlternateContent>
          <mc:Choice Requires="wps">
            <w:drawing>
              <wp:anchor distT="0" distB="0" distL="114300" distR="114300" simplePos="0" relativeHeight="251661312" behindDoc="0" locked="0" layoutInCell="1" hidden="0" allowOverlap="1" wp14:anchorId="5BBD4187" wp14:editId="0687BD46">
                <wp:simplePos x="0" y="0"/>
                <wp:positionH relativeFrom="column">
                  <wp:posOffset>-50799</wp:posOffset>
                </wp:positionH>
                <wp:positionV relativeFrom="paragraph">
                  <wp:posOffset>800100</wp:posOffset>
                </wp:positionV>
                <wp:extent cx="5681980" cy="1198033"/>
                <wp:effectExtent l="0" t="0" r="0" b="0"/>
                <wp:wrapNone/>
                <wp:docPr id="2133092670" name="Rectángulo 2133092670"/>
                <wp:cNvGraphicFramePr/>
                <a:graphic xmlns:a="http://schemas.openxmlformats.org/drawingml/2006/main">
                  <a:graphicData uri="http://schemas.microsoft.com/office/word/2010/wordprocessingShape">
                    <wps:wsp>
                      <wps:cNvSpPr/>
                      <wps:spPr>
                        <a:xfrm>
                          <a:off x="2511360" y="3187334"/>
                          <a:ext cx="5669280" cy="1185333"/>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00F15D36" w14:textId="77777777" w:rsidR="00E514A8" w:rsidRDefault="00E514A8" w:rsidP="00E514A8">
                            <w:pPr>
                              <w:jc w:val="center"/>
                              <w:textDirection w:val="btLr"/>
                            </w:pPr>
                            <w:r>
                              <w:rPr>
                                <w:rFonts w:ascii="Palatino Linotype" w:eastAsia="Palatino Linotype" w:hAnsi="Palatino Linotype" w:cs="Palatino Linotype"/>
                                <w:color w:val="000000"/>
                                <w:sz w:val="32"/>
                              </w:rPr>
                              <w:t>SIN TEXTO</w:t>
                            </w:r>
                          </w:p>
                        </w:txbxContent>
                      </wps:txbx>
                      <wps:bodyPr spcFirstLastPara="1" wrap="square" lIns="91425" tIns="45700" rIns="91425" bIns="45700" anchor="ctr" anchorCtr="0">
                        <a:noAutofit/>
                      </wps:bodyPr>
                    </wps:wsp>
                  </a:graphicData>
                </a:graphic>
              </wp:anchor>
            </w:drawing>
          </mc:Choice>
          <mc:Fallback xmlns:oel="http://schemas.microsoft.com/office/2019/extlst">
            <w:pict>
              <v:rect w14:anchorId="5BBD4187" id="Rectángulo 2133092670" o:spid="_x0000_s1028" style="position:absolute;left:0;text-align:left;margin-left:-4pt;margin-top:63pt;width:447.4pt;height:9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" fillcolor="white [3201]" strokecolor="black [3200]" strokeweight="1pt">
                <v:stroke startarrowwidth="narrow" startarrowlength="short" endarrowwidth="narrow" endarrowlength="short"/>
                <v:textbox inset="2.53958mm,1.2694mm,2.53958mm,1.2694mm">
                  <w:txbxContent>
                    <w:p w14:paraId="00F15D36" w14:textId="77777777" w:rsidR="00E514A8" w:rsidRDefault="00E514A8" w:rsidP="00E514A8">
                      <w:pPr>
                        <w:jc w:val="center"/>
                        <w:textDirection w:val="btLr"/>
                      </w:pPr>
                      <w:r>
                        <w:rPr>
                          <w:rFonts w:ascii="Palatino Linotype" w:eastAsia="Palatino Linotype" w:hAnsi="Palatino Linotype" w:cs="Palatino Linotype"/>
                          <w:color w:val="000000"/>
                          <w:sz w:val="32"/>
                        </w:rPr>
                        <w:t>SIN TEXTO</w:t>
                      </w:r>
                    </w:p>
                  </w:txbxContent>
                </v:textbox>
              </v:rect>
            </w:pict>
          </mc:Fallback>
        </mc:AlternateContent>
      </w:r>
    </w:p>
    <w:p w14:paraId="44997762" w14:textId="77777777" w:rsidR="00E514A8" w:rsidRPr="00353A05" w:rsidRDefault="00E514A8" w:rsidP="00E514A8">
      <w:pPr>
        <w:spacing w:line="360" w:lineRule="auto"/>
        <w:jc w:val="center"/>
        <w:rPr>
          <w:rFonts w:ascii="Palatino Linotype" w:eastAsia="Palatino Linotype" w:hAnsi="Palatino Linotype" w:cs="Palatino Linotype"/>
          <w:sz w:val="22"/>
          <w:szCs w:val="22"/>
        </w:rPr>
      </w:pPr>
      <w:r w:rsidRPr="00353A05">
        <w:rPr>
          <w:rFonts w:ascii="Calibri" w:eastAsia="Calibri" w:hAnsi="Calibri" w:cs="Calibri"/>
          <w:noProof/>
          <w:sz w:val="22"/>
          <w:szCs w:val="22"/>
        </w:rPr>
        <w:lastRenderedPageBreak/>
        <w:drawing>
          <wp:inline distT="0" distB="0" distL="0" distR="0" wp14:anchorId="2074E91E" wp14:editId="401FF0B3">
            <wp:extent cx="5476875" cy="5476875"/>
            <wp:effectExtent l="0" t="0" r="0" b="0"/>
            <wp:docPr id="21330926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31914" t="20631" r="32244" b="15655"/>
                    <a:stretch>
                      <a:fillRect/>
                    </a:stretch>
                  </pic:blipFill>
                  <pic:spPr>
                    <a:xfrm>
                      <a:off x="0" y="0"/>
                      <a:ext cx="5476875" cy="5476875"/>
                    </a:xfrm>
                    <a:prstGeom prst="rect">
                      <a:avLst/>
                    </a:prstGeom>
                    <a:ln/>
                  </pic:spPr>
                </pic:pic>
              </a:graphicData>
            </a:graphic>
          </wp:inline>
        </w:drawing>
      </w:r>
    </w:p>
    <w:p w14:paraId="4E85BBD3" w14:textId="77777777" w:rsidR="00E514A8" w:rsidRPr="00353A05" w:rsidRDefault="00E514A8" w:rsidP="00E514A8">
      <w:pPr>
        <w:spacing w:line="360" w:lineRule="auto"/>
        <w:ind w:left="720"/>
        <w:jc w:val="both"/>
        <w:rPr>
          <w:rFonts w:ascii="Palatino Linotype" w:eastAsia="Palatino Linotype" w:hAnsi="Palatino Linotype" w:cs="Palatino Linotype"/>
          <w:sz w:val="22"/>
          <w:szCs w:val="22"/>
        </w:rPr>
      </w:pPr>
    </w:p>
    <w:p w14:paraId="7B836397" w14:textId="77777777" w:rsidR="00E514A8" w:rsidRPr="00353A05" w:rsidRDefault="00E514A8" w:rsidP="00E514A8">
      <w:pPr>
        <w:spacing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Una vez realizado lo anterior, se procede a seleccionar el texto que se desea testar, y se debe presionar el apartado </w:t>
      </w:r>
      <w:r w:rsidRPr="00353A05">
        <w:rPr>
          <w:rFonts w:ascii="Palatino Linotype" w:eastAsia="Palatino Linotype" w:hAnsi="Palatino Linotype" w:cs="Palatino Linotype"/>
          <w:b/>
          <w:i/>
          <w:sz w:val="22"/>
          <w:szCs w:val="22"/>
        </w:rPr>
        <w:t xml:space="preserve">Aplicar, </w:t>
      </w:r>
      <w:r w:rsidRPr="00353A05">
        <w:rPr>
          <w:rFonts w:ascii="Palatino Linotype" w:eastAsia="Palatino Linotype" w:hAnsi="Palatino Linotype" w:cs="Palatino Linotype"/>
          <w:sz w:val="22"/>
          <w:szCs w:val="22"/>
        </w:rPr>
        <w:t>para que el documento quede de la siguiente manera:</w:t>
      </w:r>
    </w:p>
    <w:p w14:paraId="7A90A52B" w14:textId="77777777" w:rsidR="00E514A8" w:rsidRPr="00353A05" w:rsidRDefault="00E514A8" w:rsidP="00E514A8">
      <w:pPr>
        <w:spacing w:after="360" w:line="360" w:lineRule="auto"/>
        <w:jc w:val="center"/>
        <w:rPr>
          <w:rFonts w:ascii="Palatino Linotype" w:eastAsia="Palatino Linotype" w:hAnsi="Palatino Linotype" w:cs="Palatino Linotype"/>
          <w:sz w:val="22"/>
          <w:szCs w:val="22"/>
        </w:rPr>
      </w:pPr>
      <w:r w:rsidRPr="00353A05">
        <w:rPr>
          <w:rFonts w:ascii="Calibri" w:eastAsia="Calibri" w:hAnsi="Calibri" w:cs="Calibri"/>
          <w:noProof/>
          <w:sz w:val="22"/>
          <w:szCs w:val="22"/>
        </w:rPr>
        <w:lastRenderedPageBreak/>
        <w:drawing>
          <wp:inline distT="0" distB="0" distL="0" distR="0" wp14:anchorId="2461E3D6" wp14:editId="5A6E564B">
            <wp:extent cx="5529565" cy="5452251"/>
            <wp:effectExtent l="0" t="0" r="0" b="0"/>
            <wp:docPr id="213309268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l="31726" t="20271" r="31711" b="15638"/>
                    <a:stretch>
                      <a:fillRect/>
                    </a:stretch>
                  </pic:blipFill>
                  <pic:spPr>
                    <a:xfrm>
                      <a:off x="0" y="0"/>
                      <a:ext cx="5529565" cy="5452251"/>
                    </a:xfrm>
                    <a:prstGeom prst="rect">
                      <a:avLst/>
                    </a:prstGeom>
                    <a:ln/>
                  </pic:spPr>
                </pic:pic>
              </a:graphicData>
            </a:graphic>
          </wp:inline>
        </w:drawing>
      </w:r>
    </w:p>
    <w:p w14:paraId="2DD64BD0" w14:textId="6AD94F0E" w:rsidR="00D80E79" w:rsidRPr="00353A05" w:rsidRDefault="00E514A8" w:rsidP="00E514A8">
      <w:pPr>
        <w:spacing w:before="240" w:after="36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Asimismo, no pasa desapercibido que la opción de censura se encuentra disponible en la versión más completa del programa de referencia, la cual tiene un costo; sin embargo, dicho programa también puede ser descargado en una versión gratuita de prueba con acceso a todas sus funciones, en el hipervínculo adjunto en párrafos anteriores. Además, también es necesario señalar que no es el único medio para poder elaborar una versión pública de un documento, toda vez que existen algunos </w:t>
      </w:r>
      <w:proofErr w:type="gramStart"/>
      <w:r w:rsidRPr="00353A05">
        <w:rPr>
          <w:rFonts w:ascii="Palatino Linotype" w:eastAsia="Palatino Linotype" w:hAnsi="Palatino Linotype" w:cs="Palatino Linotype"/>
          <w:sz w:val="22"/>
          <w:szCs w:val="22"/>
        </w:rPr>
        <w:t>que</w:t>
      </w:r>
      <w:proofErr w:type="gramEnd"/>
      <w:r w:rsidRPr="00353A05">
        <w:rPr>
          <w:rFonts w:ascii="Palatino Linotype" w:eastAsia="Palatino Linotype" w:hAnsi="Palatino Linotype" w:cs="Palatino Linotype"/>
          <w:sz w:val="22"/>
          <w:szCs w:val="22"/>
        </w:rPr>
        <w:t xml:space="preserve"> por su formato, puede ser suprimida la </w:t>
      </w:r>
      <w:r w:rsidRPr="00353A05">
        <w:rPr>
          <w:rFonts w:ascii="Palatino Linotype" w:eastAsia="Palatino Linotype" w:hAnsi="Palatino Linotype" w:cs="Palatino Linotype"/>
          <w:sz w:val="22"/>
          <w:szCs w:val="22"/>
        </w:rPr>
        <w:lastRenderedPageBreak/>
        <w:t>información sin necesidad de utilizar el método anterior</w:t>
      </w:r>
      <w:r w:rsidRPr="00353A05">
        <w:rPr>
          <w:rFonts w:ascii="Palatino Linotype" w:eastAsia="Palatino Linotype" w:hAnsi="Palatino Linotype" w:cs="Palatino Linotype"/>
          <w:i/>
          <w:sz w:val="22"/>
          <w:szCs w:val="22"/>
        </w:rPr>
        <w:t xml:space="preserve">, </w:t>
      </w:r>
      <w:r w:rsidRPr="00353A05">
        <w:rPr>
          <w:rFonts w:ascii="Palatino Linotype" w:eastAsia="Palatino Linotype" w:hAnsi="Palatino Linotype" w:cs="Palatino Linotype"/>
          <w:sz w:val="22"/>
          <w:szCs w:val="22"/>
        </w:rPr>
        <w:t xml:space="preserve">por lo que la versión pública que se realice debe de ser permanente, y el </w:t>
      </w:r>
      <w:r w:rsidRPr="00353A05">
        <w:rPr>
          <w:rFonts w:ascii="Palatino Linotype" w:eastAsia="Palatino Linotype" w:hAnsi="Palatino Linotype" w:cs="Palatino Linotype"/>
          <w:b/>
          <w:sz w:val="22"/>
          <w:szCs w:val="22"/>
        </w:rPr>
        <w:t>Sujeto Obligado</w:t>
      </w:r>
      <w:r w:rsidRPr="00353A05">
        <w:rPr>
          <w:rFonts w:ascii="Palatino Linotype" w:eastAsia="Palatino Linotype" w:hAnsi="Palatino Linotype" w:cs="Palatino Linotype"/>
          <w:sz w:val="22"/>
          <w:szCs w:val="22"/>
        </w:rPr>
        <w:t xml:space="preserve"> deberá asegurarse de que la misma no pueda ser retirada por ningún motivo.</w:t>
      </w:r>
    </w:p>
    <w:p w14:paraId="7DFEA298" w14:textId="0639E474" w:rsidR="00890F00" w:rsidRPr="00353A05" w:rsidRDefault="00F124B1" w:rsidP="00890F00">
      <w:pPr>
        <w:pBdr>
          <w:top w:val="nil"/>
          <w:left w:val="nil"/>
          <w:bottom w:val="nil"/>
          <w:right w:val="nil"/>
          <w:between w:val="nil"/>
        </w:pBdr>
        <w:spacing w:line="360" w:lineRule="auto"/>
        <w:jc w:val="both"/>
        <w:rPr>
          <w:rFonts w:ascii="Palatino Linotype" w:eastAsia="Palatino Linotype" w:hAnsi="Palatino Linotype" w:cs="Palatino Linotype"/>
        </w:rPr>
      </w:pPr>
      <w:r w:rsidRPr="00353A05">
        <w:rPr>
          <w:rFonts w:ascii="Palatino Linotype" w:eastAsia="Palatino Linotype" w:hAnsi="Palatino Linotype" w:cs="Palatino Linotype"/>
          <w:sz w:val="22"/>
          <w:szCs w:val="22"/>
        </w:rPr>
        <w:t xml:space="preserve">Ahora bien, por cuanto hace la manifestación realizada por el </w:t>
      </w:r>
      <w:r w:rsidRPr="00353A05">
        <w:rPr>
          <w:rFonts w:ascii="Palatino Linotype" w:eastAsia="Palatino Linotype" w:hAnsi="Palatino Linotype" w:cs="Palatino Linotype"/>
          <w:b/>
          <w:bCs/>
          <w:sz w:val="22"/>
          <w:szCs w:val="22"/>
        </w:rPr>
        <w:t xml:space="preserve">Sujeto Obligado </w:t>
      </w:r>
      <w:r w:rsidRPr="00353A05">
        <w:rPr>
          <w:rFonts w:ascii="Palatino Linotype" w:eastAsia="Palatino Linotype" w:hAnsi="Palatino Linotype" w:cs="Palatino Linotype"/>
          <w:sz w:val="22"/>
          <w:szCs w:val="22"/>
        </w:rPr>
        <w:t xml:space="preserve">referente a </w:t>
      </w:r>
      <w:r w:rsidRPr="00353A05">
        <w:rPr>
          <w:rFonts w:ascii="Palatino Linotype" w:eastAsia="Palatino Linotype" w:hAnsi="Palatino Linotype" w:cs="Palatino Linotype"/>
          <w:i/>
          <w:iCs/>
          <w:sz w:val="22"/>
          <w:szCs w:val="22"/>
        </w:rPr>
        <w:t xml:space="preserve">“se propone al solicitante, la modalidad de acceso vía consulta directa de la información (in situ),...Podrá consultar la información el solicitante, en las oficinas de la Subdirección de Finanzas, ubicada en Avenida Estado de México oriente, Colonia Llano Grande, Metepec, Estado de </w:t>
      </w:r>
      <w:proofErr w:type="spellStart"/>
      <w:r w:rsidRPr="00353A05">
        <w:rPr>
          <w:rFonts w:ascii="Palatino Linotype" w:eastAsia="Palatino Linotype" w:hAnsi="Palatino Linotype" w:cs="Palatino Linotype"/>
          <w:i/>
          <w:iCs/>
          <w:sz w:val="22"/>
          <w:szCs w:val="22"/>
        </w:rPr>
        <w:t>Mexico</w:t>
      </w:r>
      <w:proofErr w:type="spellEnd"/>
      <w:r w:rsidRPr="00353A05">
        <w:rPr>
          <w:rFonts w:ascii="Palatino Linotype" w:eastAsia="Palatino Linotype" w:hAnsi="Palatino Linotype" w:cs="Palatino Linotype"/>
          <w:i/>
          <w:iCs/>
          <w:sz w:val="22"/>
          <w:szCs w:val="22"/>
        </w:rPr>
        <w:t>...</w:t>
      </w:r>
      <w:r w:rsidR="00890F00" w:rsidRPr="00353A05">
        <w:rPr>
          <w:rFonts w:ascii="Palatino Linotype" w:eastAsia="Palatino Linotype" w:hAnsi="Palatino Linotype" w:cs="Palatino Linotype"/>
          <w:i/>
          <w:iCs/>
          <w:sz w:val="22"/>
          <w:szCs w:val="22"/>
        </w:rPr>
        <w:t xml:space="preserve">”, </w:t>
      </w:r>
      <w:r w:rsidR="00890F00" w:rsidRPr="00353A05">
        <w:rPr>
          <w:rFonts w:ascii="Palatino Linotype" w:eastAsia="Palatino Linotype" w:hAnsi="Palatino Linotype" w:cs="Palatino Linotype"/>
          <w:sz w:val="22"/>
          <w:szCs w:val="22"/>
        </w:rPr>
        <w:t xml:space="preserve">es importe recordar que la parte </w:t>
      </w:r>
      <w:r w:rsidR="00890F00" w:rsidRPr="00353A05">
        <w:rPr>
          <w:rFonts w:ascii="Palatino Linotype" w:eastAsia="Palatino Linotype" w:hAnsi="Palatino Linotype" w:cs="Palatino Linotype"/>
          <w:b/>
          <w:bCs/>
          <w:sz w:val="22"/>
          <w:szCs w:val="22"/>
        </w:rPr>
        <w:t xml:space="preserve">Recurrente </w:t>
      </w:r>
      <w:r w:rsidR="00890F00" w:rsidRPr="00353A05">
        <w:rPr>
          <w:rFonts w:ascii="Palatino Linotype" w:eastAsia="Palatino Linotype" w:hAnsi="Palatino Linotype" w:cs="Palatino Linotype"/>
          <w:sz w:val="22"/>
          <w:szCs w:val="22"/>
        </w:rPr>
        <w:t xml:space="preserve">al momento de presentar la solicitud de información que dio origen al Recurso de Revisión que nos ocupa, eligió como modalidad de entrega </w:t>
      </w:r>
      <w:r w:rsidR="00890F00" w:rsidRPr="00353A05">
        <w:rPr>
          <w:rFonts w:ascii="Palatino Linotype" w:eastAsia="Palatino Linotype" w:hAnsi="Palatino Linotype" w:cs="Palatino Linotype"/>
          <w:i/>
          <w:sz w:val="22"/>
          <w:szCs w:val="22"/>
        </w:rPr>
        <w:t>“Sistema de Acceso a la Información Pública Mexiquense”</w:t>
      </w:r>
      <w:r w:rsidR="00890F00" w:rsidRPr="00353A05">
        <w:rPr>
          <w:rFonts w:ascii="Palatino Linotype" w:eastAsia="Palatino Linotype" w:hAnsi="Palatino Linotype" w:cs="Palatino Linotype"/>
          <w:sz w:val="22"/>
          <w:szCs w:val="22"/>
        </w:rPr>
        <w:t xml:space="preserve">. </w:t>
      </w:r>
      <w:r w:rsidR="00890F00" w:rsidRPr="00353A05">
        <w:rPr>
          <w:rFonts w:ascii="Calibri" w:eastAsia="Calibri" w:hAnsi="Calibri" w:cs="Calibri"/>
          <w:sz w:val="22"/>
          <w:szCs w:val="22"/>
        </w:rPr>
        <w:t xml:space="preserve"> </w:t>
      </w:r>
    </w:p>
    <w:p w14:paraId="2CB08C4B" w14:textId="77777777" w:rsidR="00890F00" w:rsidRPr="00353A05" w:rsidRDefault="00890F00" w:rsidP="00890F00">
      <w:pPr>
        <w:pBdr>
          <w:top w:val="nil"/>
          <w:left w:val="nil"/>
          <w:bottom w:val="nil"/>
          <w:right w:val="nil"/>
          <w:between w:val="nil"/>
        </w:pBdr>
        <w:spacing w:line="360" w:lineRule="auto"/>
        <w:jc w:val="both"/>
      </w:pPr>
    </w:p>
    <w:p w14:paraId="0C02EDFE" w14:textId="75FDF4ED" w:rsidR="00890F00" w:rsidRPr="00353A05" w:rsidRDefault="00890F00" w:rsidP="00890F00">
      <w:pPr>
        <w:spacing w:line="360" w:lineRule="auto"/>
        <w:ind w:right="49"/>
        <w:jc w:val="both"/>
        <w:rPr>
          <w:rFonts w:ascii="Palatino Linotype" w:eastAsia="Palatino Linotype" w:hAnsi="Palatino Linotype" w:cs="Palatino Linotype"/>
        </w:rPr>
      </w:pPr>
      <w:r w:rsidRPr="00353A05">
        <w:rPr>
          <w:rFonts w:ascii="Palatino Linotype" w:eastAsia="Palatino Linotype" w:hAnsi="Palatino Linotype" w:cs="Palatino Linotype"/>
        </w:rPr>
        <w:t>De tal forma, resulta necesario traer a colación que el artículo 155, fracción V de la Ley de Transparencia y Acceso a la Información Pública del Estado de México y Municipios precisa que, para presentar una solicitud de información, el particular podrá señalar la modalidad en la que prefiere se otorgue el acceso a esta, tal como se observa a la literalidad:</w:t>
      </w:r>
    </w:p>
    <w:p w14:paraId="6770ED75" w14:textId="77777777" w:rsidR="00890F00" w:rsidRPr="00353A05" w:rsidRDefault="00890F00" w:rsidP="00890F00">
      <w:pPr>
        <w:spacing w:line="360" w:lineRule="auto"/>
        <w:ind w:right="49"/>
        <w:jc w:val="both"/>
        <w:rPr>
          <w:rFonts w:ascii="Palatino Linotype" w:eastAsia="Palatino Linotype" w:hAnsi="Palatino Linotype" w:cs="Palatino Linotype"/>
        </w:rPr>
      </w:pPr>
    </w:p>
    <w:p w14:paraId="72528694" w14:textId="77777777" w:rsidR="00890F00" w:rsidRPr="00353A05" w:rsidRDefault="00890F00" w:rsidP="00890F00">
      <w:pPr>
        <w:spacing w:line="276" w:lineRule="auto"/>
        <w:ind w:left="567" w:right="567"/>
        <w:jc w:val="both"/>
        <w:rPr>
          <w:rFonts w:ascii="Palatino Linotype" w:eastAsia="Palatino Linotype" w:hAnsi="Palatino Linotype" w:cs="Palatino Linotype"/>
          <w:i/>
        </w:rPr>
      </w:pPr>
      <w:r w:rsidRPr="00353A05">
        <w:rPr>
          <w:rFonts w:ascii="Palatino Linotype" w:eastAsia="Palatino Linotype" w:hAnsi="Palatino Linotype" w:cs="Palatino Linotype"/>
          <w:b/>
          <w:i/>
        </w:rPr>
        <w:t>Artículo 155.</w:t>
      </w:r>
      <w:r w:rsidRPr="00353A05">
        <w:rPr>
          <w:rFonts w:ascii="Palatino Linotype" w:eastAsia="Palatino Linotype" w:hAnsi="Palatino Linotype" w:cs="Palatino Linotype"/>
          <w:i/>
        </w:rPr>
        <w:t xml:space="preserve"> Para presentar una solicitud por escrito, no se podrán exigir mayores requisitos que los siguientes:</w:t>
      </w:r>
    </w:p>
    <w:p w14:paraId="6301DD3D" w14:textId="77777777" w:rsidR="00890F00" w:rsidRPr="00353A05" w:rsidRDefault="00890F00" w:rsidP="00890F00">
      <w:pPr>
        <w:spacing w:line="276" w:lineRule="auto"/>
        <w:ind w:left="567" w:right="567"/>
        <w:jc w:val="both"/>
        <w:rPr>
          <w:rFonts w:ascii="Palatino Linotype" w:eastAsia="Palatino Linotype" w:hAnsi="Palatino Linotype" w:cs="Palatino Linotype"/>
          <w:i/>
        </w:rPr>
      </w:pPr>
      <w:r w:rsidRPr="00353A05">
        <w:rPr>
          <w:rFonts w:ascii="Palatino Linotype" w:eastAsia="Palatino Linotype" w:hAnsi="Palatino Linotype" w:cs="Palatino Linotype"/>
          <w:i/>
        </w:rPr>
        <w:t>…</w:t>
      </w:r>
    </w:p>
    <w:p w14:paraId="59916891" w14:textId="77777777" w:rsidR="00890F00" w:rsidRPr="00353A05" w:rsidRDefault="00890F00" w:rsidP="00890F00">
      <w:pPr>
        <w:spacing w:line="276" w:lineRule="auto"/>
        <w:ind w:left="567" w:right="567"/>
        <w:jc w:val="both"/>
        <w:rPr>
          <w:rFonts w:ascii="Palatino Linotype" w:eastAsia="Palatino Linotype" w:hAnsi="Palatino Linotype" w:cs="Palatino Linotype"/>
          <w:i/>
        </w:rPr>
      </w:pPr>
      <w:r w:rsidRPr="00353A05">
        <w:rPr>
          <w:rFonts w:ascii="Palatino Linotype" w:eastAsia="Palatino Linotype" w:hAnsi="Palatino Linotype" w:cs="Palatino Linotype"/>
          <w:i/>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3A6562BC" w14:textId="77777777" w:rsidR="00890F00" w:rsidRPr="00353A05" w:rsidRDefault="00890F00" w:rsidP="00890F00">
      <w:pPr>
        <w:spacing w:line="276" w:lineRule="auto"/>
        <w:ind w:left="567" w:right="567"/>
        <w:jc w:val="both"/>
        <w:rPr>
          <w:rFonts w:ascii="Palatino Linotype" w:eastAsia="Palatino Linotype" w:hAnsi="Palatino Linotype" w:cs="Palatino Linotype"/>
          <w:i/>
        </w:rPr>
      </w:pPr>
      <w:r w:rsidRPr="00353A05">
        <w:rPr>
          <w:rFonts w:ascii="Palatino Linotype" w:eastAsia="Palatino Linotype" w:hAnsi="Palatino Linotype" w:cs="Palatino Linotype"/>
          <w:i/>
        </w:rPr>
        <w:t>…</w:t>
      </w:r>
    </w:p>
    <w:p w14:paraId="5E899AE4" w14:textId="77777777" w:rsidR="00890F00" w:rsidRPr="00353A05" w:rsidRDefault="00890F00" w:rsidP="00890F00">
      <w:pPr>
        <w:spacing w:line="360" w:lineRule="auto"/>
        <w:ind w:right="-28"/>
        <w:jc w:val="both"/>
        <w:rPr>
          <w:rFonts w:ascii="Palatino Linotype" w:eastAsia="Palatino Linotype" w:hAnsi="Palatino Linotype" w:cs="Palatino Linotype"/>
        </w:rPr>
      </w:pPr>
    </w:p>
    <w:p w14:paraId="6007F970" w14:textId="77777777" w:rsidR="00890F00" w:rsidRPr="00353A05" w:rsidRDefault="00890F00" w:rsidP="00890F00">
      <w:pPr>
        <w:spacing w:line="360" w:lineRule="auto"/>
        <w:ind w:right="-28"/>
        <w:jc w:val="both"/>
        <w:rPr>
          <w:rFonts w:ascii="Palatino Linotype" w:eastAsia="Palatino Linotype" w:hAnsi="Palatino Linotype" w:cs="Palatino Linotype"/>
          <w:b/>
        </w:rPr>
      </w:pPr>
      <w:r w:rsidRPr="00353A05">
        <w:rPr>
          <w:rFonts w:ascii="Palatino Linotype" w:eastAsia="Palatino Linotype" w:hAnsi="Palatino Linotype" w:cs="Palatino Linotype"/>
        </w:rPr>
        <w:lastRenderedPageBreak/>
        <w:t xml:space="preserve">El artículo 158, dispone que, de manera excepcional, cuando de manera fundada y motivada lo determine el Sujeto Obligado, </w:t>
      </w:r>
      <w:r w:rsidRPr="00353A05">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2CF92B02" w14:textId="77777777" w:rsidR="00890F00" w:rsidRPr="00353A05" w:rsidRDefault="00890F00" w:rsidP="00890F00">
      <w:pPr>
        <w:spacing w:line="360" w:lineRule="auto"/>
        <w:ind w:right="49"/>
        <w:jc w:val="both"/>
        <w:rPr>
          <w:rFonts w:ascii="Palatino Linotype" w:eastAsia="Palatino Linotype" w:hAnsi="Palatino Linotype" w:cs="Palatino Linotype"/>
        </w:rPr>
      </w:pPr>
    </w:p>
    <w:p w14:paraId="6DF3C616" w14:textId="77777777" w:rsidR="00890F00" w:rsidRPr="00353A05" w:rsidRDefault="00890F00" w:rsidP="00890F00">
      <w:pPr>
        <w:spacing w:line="360" w:lineRule="auto"/>
        <w:ind w:right="49"/>
        <w:jc w:val="both"/>
        <w:rPr>
          <w:rFonts w:ascii="Palatino Linotype" w:eastAsia="Palatino Linotype" w:hAnsi="Palatino Linotype" w:cs="Palatino Linotype"/>
        </w:rPr>
      </w:pPr>
      <w:r w:rsidRPr="00353A05">
        <w:rPr>
          <w:rFonts w:ascii="Palatino Linotype" w:eastAsia="Palatino Linotype" w:hAnsi="Palatino Linotype" w:cs="Palatino Linotype"/>
        </w:rPr>
        <w:t xml:space="preserve">En el mismo orden de ideas, el artículo 164 de la Ley en la materia dispone que el acceso, se dará en la modalidad de entrega y, en su caso, de envío elegidos por el solicitante, de tal modo que, para el caso que no pueda entregarse o enviarse en la modalidad elegida, el sujeto obligado deberá ofrecer otra y otras modalidades de entrega, para lo que </w:t>
      </w:r>
      <w:r w:rsidRPr="00353A05">
        <w:rPr>
          <w:rFonts w:ascii="Palatino Linotype" w:eastAsia="Palatino Linotype" w:hAnsi="Palatino Linotype" w:cs="Palatino Linotype"/>
          <w:b/>
        </w:rPr>
        <w:t>se deberá fundar y motivar dicha necesidad</w:t>
      </w:r>
      <w:r w:rsidRPr="00353A05">
        <w:rPr>
          <w:rFonts w:ascii="Palatino Linotype" w:eastAsia="Palatino Linotype" w:hAnsi="Palatino Linotype" w:cs="Palatino Linotype"/>
        </w:rPr>
        <w:t xml:space="preserve">, como se advierte a continuación: </w:t>
      </w:r>
    </w:p>
    <w:p w14:paraId="3C033C71" w14:textId="77777777" w:rsidR="00890F00" w:rsidRPr="00353A05" w:rsidRDefault="00890F00" w:rsidP="00890F00">
      <w:pPr>
        <w:spacing w:line="360" w:lineRule="auto"/>
        <w:ind w:right="49"/>
        <w:jc w:val="both"/>
        <w:rPr>
          <w:rFonts w:ascii="Palatino Linotype" w:eastAsia="Palatino Linotype" w:hAnsi="Palatino Linotype" w:cs="Palatino Linotype"/>
        </w:rPr>
      </w:pPr>
    </w:p>
    <w:p w14:paraId="63329E07" w14:textId="77777777" w:rsidR="00890F00" w:rsidRPr="00353A05" w:rsidRDefault="00890F00" w:rsidP="00890F00">
      <w:pPr>
        <w:spacing w:line="276" w:lineRule="auto"/>
        <w:ind w:left="567" w:right="567"/>
        <w:jc w:val="both"/>
        <w:rPr>
          <w:rFonts w:ascii="Palatino Linotype" w:eastAsia="Palatino Linotype" w:hAnsi="Palatino Linotype" w:cs="Palatino Linotype"/>
          <w:i/>
        </w:rPr>
      </w:pPr>
      <w:r w:rsidRPr="00353A05">
        <w:rPr>
          <w:rFonts w:ascii="Palatino Linotype" w:eastAsia="Palatino Linotype" w:hAnsi="Palatino Linotype" w:cs="Palatino Linotype"/>
          <w:b/>
          <w:i/>
        </w:rPr>
        <w:t>Artículo 164.</w:t>
      </w:r>
      <w:r w:rsidRPr="00353A05">
        <w:rPr>
          <w:rFonts w:ascii="Palatino Linotype" w:eastAsia="Palatino Linotype" w:hAnsi="Palatino Linotype" w:cs="Palatino Linotype"/>
          <w:i/>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27E570B9" w14:textId="77777777" w:rsidR="00890F00" w:rsidRPr="00353A05" w:rsidRDefault="00890F00" w:rsidP="00890F00">
      <w:pPr>
        <w:spacing w:line="276" w:lineRule="auto"/>
        <w:ind w:left="567" w:right="567"/>
        <w:jc w:val="both"/>
        <w:rPr>
          <w:rFonts w:ascii="Palatino Linotype" w:eastAsia="Palatino Linotype" w:hAnsi="Palatino Linotype" w:cs="Palatino Linotype"/>
          <w:i/>
        </w:rPr>
      </w:pPr>
      <w:r w:rsidRPr="00353A05">
        <w:rPr>
          <w:rFonts w:ascii="Palatino Linotype" w:eastAsia="Palatino Linotype" w:hAnsi="Palatino Linotype" w:cs="Palatino Linotype"/>
          <w:i/>
        </w:rPr>
        <w:t>En cualquier caso, se deberá fundar y motivar la necesidad de ofrecer otras modalidades.</w:t>
      </w:r>
    </w:p>
    <w:p w14:paraId="28223E8D" w14:textId="77777777" w:rsidR="00890F00" w:rsidRPr="00353A05" w:rsidRDefault="00890F00" w:rsidP="00890F00">
      <w:pPr>
        <w:spacing w:line="360" w:lineRule="auto"/>
        <w:ind w:right="49"/>
        <w:jc w:val="both"/>
        <w:rPr>
          <w:rFonts w:ascii="Palatino Linotype" w:eastAsia="Palatino Linotype" w:hAnsi="Palatino Linotype" w:cs="Palatino Linotype"/>
        </w:rPr>
      </w:pPr>
    </w:p>
    <w:p w14:paraId="44C67CCA" w14:textId="77777777" w:rsidR="00890F00" w:rsidRPr="00353A05" w:rsidRDefault="00890F00" w:rsidP="00890F00">
      <w:pPr>
        <w:spacing w:line="360" w:lineRule="auto"/>
        <w:ind w:right="49"/>
        <w:jc w:val="both"/>
        <w:rPr>
          <w:rFonts w:ascii="Palatino Linotype" w:eastAsia="Palatino Linotype" w:hAnsi="Palatino Linotype" w:cs="Palatino Linotype"/>
        </w:rPr>
      </w:pPr>
      <w:r w:rsidRPr="00353A05">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w:t>
      </w:r>
    </w:p>
    <w:p w14:paraId="0DAE3BDC" w14:textId="77777777" w:rsidR="00890F00" w:rsidRPr="00353A05" w:rsidRDefault="00890F00" w:rsidP="00890F00">
      <w:pPr>
        <w:spacing w:line="360" w:lineRule="auto"/>
        <w:ind w:right="49"/>
        <w:jc w:val="both"/>
        <w:rPr>
          <w:rFonts w:ascii="Palatino Linotype" w:eastAsia="Palatino Linotype" w:hAnsi="Palatino Linotype" w:cs="Palatino Linotype"/>
        </w:rPr>
      </w:pPr>
    </w:p>
    <w:p w14:paraId="703B1EAA" w14:textId="77777777" w:rsidR="00890F00" w:rsidRPr="00353A05" w:rsidRDefault="00890F00" w:rsidP="00890F00">
      <w:pPr>
        <w:spacing w:line="360" w:lineRule="auto"/>
        <w:ind w:right="49"/>
        <w:jc w:val="both"/>
        <w:rPr>
          <w:rFonts w:ascii="Palatino Linotype" w:eastAsia="Palatino Linotype" w:hAnsi="Palatino Linotype" w:cs="Palatino Linotype"/>
          <w:b/>
        </w:rPr>
      </w:pPr>
      <w:r w:rsidRPr="00353A05">
        <w:rPr>
          <w:rFonts w:ascii="Palatino Linotype" w:eastAsia="Palatino Linotype" w:hAnsi="Palatino Linotype" w:cs="Palatino Linotype"/>
        </w:rPr>
        <w:lastRenderedPageBreak/>
        <w:t xml:space="preserve">En tales consideraciones, la entrega de la información deberá hacerse, en la medida de lo posible en la forma solicitada por el interesado, salvo que exista un impedimento justificado para atenderla, en cuyo caso, deberán exponerse las razones por las cuales no se es posible utilizar el medio de reproducción solicitado, por lo que, la entrega la modalidad de entrega distinta a la elegida sólo procederán cuando </w:t>
      </w:r>
      <w:r w:rsidRPr="00353A05">
        <w:rPr>
          <w:rFonts w:ascii="Palatino Linotype" w:eastAsia="Palatino Linotype" w:hAnsi="Palatino Linotype" w:cs="Palatino Linotype"/>
          <w:b/>
        </w:rPr>
        <w:t xml:space="preserve">se acredite la imposibilidad de atenderla. </w:t>
      </w:r>
    </w:p>
    <w:p w14:paraId="2714655B" w14:textId="77777777" w:rsidR="00890F00" w:rsidRPr="00353A05" w:rsidRDefault="00890F00" w:rsidP="00890F00">
      <w:pPr>
        <w:spacing w:line="360" w:lineRule="auto"/>
        <w:ind w:right="49"/>
        <w:jc w:val="both"/>
        <w:rPr>
          <w:rFonts w:ascii="Palatino Linotype" w:eastAsia="Palatino Linotype" w:hAnsi="Palatino Linotype" w:cs="Palatino Linotype"/>
          <w:b/>
        </w:rPr>
      </w:pPr>
    </w:p>
    <w:p w14:paraId="548128CD" w14:textId="03C4E442" w:rsidR="00890F00" w:rsidRPr="00353A05" w:rsidRDefault="00890F00" w:rsidP="00890F00">
      <w:pPr>
        <w:spacing w:line="360" w:lineRule="auto"/>
        <w:ind w:right="49"/>
        <w:jc w:val="both"/>
        <w:rPr>
          <w:rFonts w:ascii="Palatino Linotype" w:eastAsia="Palatino Linotype" w:hAnsi="Palatino Linotype" w:cs="Palatino Linotype"/>
        </w:rPr>
      </w:pPr>
      <w:r w:rsidRPr="00353A05">
        <w:rPr>
          <w:rFonts w:ascii="Palatino Linotype" w:eastAsia="Palatino Linotype" w:hAnsi="Palatino Linotype" w:cs="Palatino Linotype"/>
        </w:rPr>
        <w:t xml:space="preserve">Por lo anterior, en caso de impedimento, los sujetos obligados deberán ofrecer al particular otras modalidades de entrega a la solicitada, tal como lo establece el Criterio orientador 08/17 emitido por el entonces pleno del Instituto Nacional de Transparencia, Acceso a la Información y Protección de Datos Personales, el cual establece lo siguiente: </w:t>
      </w:r>
    </w:p>
    <w:p w14:paraId="337565AF" w14:textId="77777777" w:rsidR="005C3EA6" w:rsidRPr="00353A05" w:rsidRDefault="005C3EA6" w:rsidP="00890F00">
      <w:pPr>
        <w:spacing w:line="360" w:lineRule="auto"/>
        <w:ind w:right="49"/>
        <w:jc w:val="both"/>
        <w:rPr>
          <w:rFonts w:ascii="Palatino Linotype" w:eastAsia="Palatino Linotype" w:hAnsi="Palatino Linotype" w:cs="Palatino Linotype"/>
        </w:rPr>
      </w:pPr>
    </w:p>
    <w:p w14:paraId="7A072B04" w14:textId="77777777" w:rsidR="00890F00" w:rsidRPr="00353A05" w:rsidRDefault="00890F00" w:rsidP="00890F00">
      <w:pPr>
        <w:spacing w:line="276" w:lineRule="auto"/>
        <w:ind w:left="567" w:right="567"/>
        <w:jc w:val="both"/>
        <w:rPr>
          <w:rFonts w:ascii="Palatino Linotype" w:eastAsia="Palatino Linotype" w:hAnsi="Palatino Linotype" w:cs="Palatino Linotype"/>
          <w:b/>
          <w:i/>
          <w:u w:val="single"/>
        </w:rPr>
      </w:pPr>
      <w:r w:rsidRPr="00353A05">
        <w:rPr>
          <w:rFonts w:ascii="Palatino Linotype" w:eastAsia="Palatino Linotype" w:hAnsi="Palatino Linotype" w:cs="Palatino Linotype"/>
          <w:b/>
          <w:i/>
        </w:rPr>
        <w:t>Modalidad de entrega. Procedencia de proporcionar la información solicitada en una diversa a la elegida por el solicitante.</w:t>
      </w:r>
      <w:r w:rsidRPr="00353A05">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353A05">
        <w:rPr>
          <w:rFonts w:ascii="Palatino Linotype" w:eastAsia="Palatino Linotype" w:hAnsi="Palatino Linotype" w:cs="Palatino Linotype"/>
          <w:b/>
          <w:i/>
          <w:u w:val="single"/>
        </w:rPr>
        <w:t>a) justifique el impedimento para atender la misma y b) se notifique al particular la disposición de la información en todas las modalidades que permita el documento de que se trate, procurando reducir, en todo momento, los costos de entrega.</w:t>
      </w:r>
    </w:p>
    <w:p w14:paraId="000A43E6" w14:textId="77777777" w:rsidR="00890F00" w:rsidRPr="00353A05" w:rsidRDefault="00890F00" w:rsidP="00890F00">
      <w:pPr>
        <w:spacing w:line="276" w:lineRule="auto"/>
        <w:ind w:left="567" w:right="567"/>
        <w:jc w:val="both"/>
        <w:rPr>
          <w:rFonts w:ascii="Palatino Linotype" w:eastAsia="Palatino Linotype" w:hAnsi="Palatino Linotype" w:cs="Palatino Linotype"/>
          <w:i/>
        </w:rPr>
      </w:pPr>
    </w:p>
    <w:p w14:paraId="24DB8362" w14:textId="467E75E4" w:rsidR="00890F00" w:rsidRPr="00353A05" w:rsidRDefault="00890F00" w:rsidP="00890F00">
      <w:pPr>
        <w:spacing w:line="360" w:lineRule="auto"/>
        <w:ind w:right="49"/>
        <w:jc w:val="both"/>
        <w:rPr>
          <w:rFonts w:ascii="Palatino Linotype" w:eastAsia="Palatino Linotype" w:hAnsi="Palatino Linotype" w:cs="Palatino Linotype"/>
        </w:rPr>
      </w:pPr>
      <w:r w:rsidRPr="00353A05">
        <w:rPr>
          <w:rFonts w:ascii="Palatino Linotype" w:eastAsia="Palatino Linotype" w:hAnsi="Palatino Linotype" w:cs="Palatino Linotype"/>
        </w:rPr>
        <w:t xml:space="preserve">Es así que, se desprende que, cuando no sea posible atender la modalidad elegida por los solicitantes, el sujeto obligado deberá justificar el impedimento para atender </w:t>
      </w:r>
      <w:r w:rsidRPr="00353A05">
        <w:rPr>
          <w:rFonts w:ascii="Palatino Linotype" w:eastAsia="Palatino Linotype" w:hAnsi="Palatino Linotype" w:cs="Palatino Linotype"/>
        </w:rPr>
        <w:lastRenderedPageBreak/>
        <w:t>esta y notificar al particular la puesta a disposición de la información en todas las modalidades que lo permitan, procurando reducir los costos de entrega.</w:t>
      </w:r>
    </w:p>
    <w:p w14:paraId="7C7D87C3" w14:textId="77777777" w:rsidR="00890F00" w:rsidRPr="00353A05" w:rsidRDefault="00890F00" w:rsidP="00890F00">
      <w:pPr>
        <w:spacing w:line="360" w:lineRule="auto"/>
        <w:ind w:right="49"/>
        <w:jc w:val="both"/>
        <w:rPr>
          <w:rFonts w:ascii="Palatino Linotype" w:eastAsia="Palatino Linotype" w:hAnsi="Palatino Linotype" w:cs="Palatino Linotype"/>
        </w:rPr>
      </w:pPr>
    </w:p>
    <w:p w14:paraId="126BE3DD" w14:textId="77777777" w:rsidR="00890F00" w:rsidRPr="00353A05" w:rsidRDefault="00890F00" w:rsidP="00890F00">
      <w:pPr>
        <w:spacing w:line="360" w:lineRule="auto"/>
        <w:ind w:right="49"/>
        <w:jc w:val="both"/>
        <w:rPr>
          <w:rFonts w:ascii="Palatino Linotype" w:eastAsia="Palatino Linotype" w:hAnsi="Palatino Linotype" w:cs="Palatino Linotype"/>
        </w:rPr>
      </w:pPr>
      <w:r w:rsidRPr="00353A05">
        <w:rPr>
          <w:rFonts w:ascii="Palatino Linotype" w:eastAsia="Palatino Linotype" w:hAnsi="Palatino Linotype" w:cs="Palatino Linotype"/>
        </w:rPr>
        <w:t xml:space="preserve">Ahora bien, señalado lo anterior, es de mencionar que el artículo 158 de la Ley de Transparencia y Acceso a la Información Pública del Estado de México y Municipios, establece que, de manera excepcional cuando así lo determine el sujeto obligado, en aquellos casos en que la información solicitada </w:t>
      </w:r>
      <w:r w:rsidRPr="00353A05">
        <w:rPr>
          <w:rFonts w:ascii="Palatino Linotype" w:eastAsia="Palatino Linotype" w:hAnsi="Palatino Linotype" w:cs="Palatino Linotype"/>
          <w:b/>
        </w:rPr>
        <w:t xml:space="preserve">implique un análisis, estudio o procesamiento y su reproducción sobrepase las capacidades técnicas administrativas y humanas, </w:t>
      </w:r>
      <w:r w:rsidRPr="00353A05">
        <w:rPr>
          <w:rFonts w:ascii="Palatino Linotype" w:eastAsia="Palatino Linotype" w:hAnsi="Palatino Linotype" w:cs="Palatino Linotype"/>
        </w:rPr>
        <w:t xml:space="preserve">se podrá poner a disposición los documentos en consulta directa. </w:t>
      </w:r>
    </w:p>
    <w:p w14:paraId="5011434A" w14:textId="77777777" w:rsidR="00890F00" w:rsidRPr="00353A05" w:rsidRDefault="00890F00" w:rsidP="00890F00">
      <w:pPr>
        <w:spacing w:line="360" w:lineRule="auto"/>
        <w:ind w:right="49"/>
        <w:jc w:val="both"/>
        <w:rPr>
          <w:rFonts w:ascii="Palatino Linotype" w:eastAsia="Palatino Linotype" w:hAnsi="Palatino Linotype" w:cs="Palatino Linotype"/>
        </w:rPr>
      </w:pPr>
    </w:p>
    <w:p w14:paraId="414F5BF4" w14:textId="77777777" w:rsidR="00890F00" w:rsidRPr="00353A05" w:rsidRDefault="00890F00" w:rsidP="00890F00">
      <w:pPr>
        <w:spacing w:line="360" w:lineRule="auto"/>
        <w:ind w:right="49"/>
        <w:jc w:val="both"/>
        <w:rPr>
          <w:rFonts w:ascii="Palatino Linotype" w:eastAsia="Palatino Linotype" w:hAnsi="Palatino Linotype" w:cs="Palatino Linotype"/>
        </w:rPr>
      </w:pPr>
      <w:r w:rsidRPr="00353A05">
        <w:rPr>
          <w:rFonts w:ascii="Palatino Linotype" w:eastAsia="Palatino Linotype" w:hAnsi="Palatino Linotype" w:cs="Palatino Linotype"/>
        </w:rPr>
        <w:t>Por otro lado, en lo que respecta a las capacidades técnicas, es de destacar que, el SAIMEX tiene el soporte tecnológico para que se puedan adjuntar archivos con un peso aproximado de hasta 500Mb o un equivalente de hasta 8,000 hojas, garantizando que el solicitante no tenga problemas en la descarga de la información usando conexiones a internet convencionales, bajo parámetros de escaneo en resolución máxima de 150Dpi's, escala de grises y formato "PDF" extraído directamente del escáner.</w:t>
      </w:r>
    </w:p>
    <w:p w14:paraId="1C8772F7" w14:textId="77777777" w:rsidR="00890F00" w:rsidRPr="00353A05" w:rsidRDefault="00890F00" w:rsidP="00890F00">
      <w:pPr>
        <w:spacing w:line="360" w:lineRule="auto"/>
        <w:ind w:right="49"/>
        <w:jc w:val="both"/>
        <w:rPr>
          <w:rFonts w:ascii="Palatino Linotype" w:eastAsia="Palatino Linotype" w:hAnsi="Palatino Linotype" w:cs="Palatino Linotype"/>
        </w:rPr>
      </w:pPr>
    </w:p>
    <w:p w14:paraId="1352209C" w14:textId="41A847E1" w:rsidR="00890F00" w:rsidRPr="00353A05" w:rsidRDefault="00890F00" w:rsidP="00890F00">
      <w:pPr>
        <w:spacing w:line="360" w:lineRule="auto"/>
        <w:ind w:right="49"/>
        <w:jc w:val="both"/>
        <w:rPr>
          <w:rFonts w:ascii="Palatino Linotype" w:eastAsia="Palatino Linotype" w:hAnsi="Palatino Linotype" w:cs="Palatino Linotype"/>
        </w:rPr>
      </w:pPr>
      <w:r w:rsidRPr="00353A05">
        <w:rPr>
          <w:rFonts w:ascii="Palatino Linotype" w:eastAsia="Palatino Linotype" w:hAnsi="Palatino Linotype" w:cs="Palatino Linotype"/>
        </w:rPr>
        <w:t xml:space="preserve">De tal manera que, para el caso concreto, el Sujeto Obligado refirió que trataba de </w:t>
      </w:r>
      <w:r w:rsidR="00F82E3C" w:rsidRPr="00353A05">
        <w:rPr>
          <w:rFonts w:ascii="Palatino Linotype" w:eastAsia="Palatino Linotype" w:hAnsi="Palatino Linotype" w:cs="Palatino Linotype"/>
        </w:rPr>
        <w:t>101</w:t>
      </w:r>
      <w:r w:rsidRPr="00353A05">
        <w:rPr>
          <w:rFonts w:ascii="Palatino Linotype" w:eastAsia="Palatino Linotype" w:hAnsi="Palatino Linotype" w:cs="Palatino Linotype"/>
        </w:rPr>
        <w:t xml:space="preserve"> fojas,</w:t>
      </w:r>
      <w:r w:rsidR="00F82E3C" w:rsidRPr="00353A05">
        <w:rPr>
          <w:rFonts w:ascii="Palatino Linotype" w:eastAsia="Palatino Linotype" w:hAnsi="Palatino Linotype" w:cs="Palatino Linotype"/>
        </w:rPr>
        <w:t xml:space="preserve"> cantidad que evidentemente NO</w:t>
      </w:r>
      <w:r w:rsidRPr="00353A05">
        <w:rPr>
          <w:rFonts w:ascii="Palatino Linotype" w:eastAsia="Palatino Linotype" w:hAnsi="Palatino Linotype" w:cs="Palatino Linotype"/>
        </w:rPr>
        <w:t xml:space="preserve"> sobrepasaba las capacidades técnicas del sistema SAIMEX</w:t>
      </w:r>
      <w:r w:rsidR="00F82E3C" w:rsidRPr="00353A05">
        <w:rPr>
          <w:rFonts w:ascii="Palatino Linotype" w:eastAsia="Palatino Linotype" w:hAnsi="Palatino Linotype" w:cs="Palatino Linotype"/>
        </w:rPr>
        <w:t>.</w:t>
      </w:r>
    </w:p>
    <w:p w14:paraId="50B9C0F6" w14:textId="77777777" w:rsidR="00890F00" w:rsidRPr="00353A05" w:rsidRDefault="00890F00" w:rsidP="00890F00">
      <w:pPr>
        <w:spacing w:line="360" w:lineRule="auto"/>
        <w:ind w:right="49"/>
        <w:jc w:val="both"/>
        <w:rPr>
          <w:rFonts w:ascii="Palatino Linotype" w:eastAsia="Palatino Linotype" w:hAnsi="Palatino Linotype" w:cs="Palatino Linotype"/>
        </w:rPr>
      </w:pPr>
    </w:p>
    <w:p w14:paraId="012C715E" w14:textId="37EE7CED" w:rsidR="00890F00" w:rsidRPr="00353A05" w:rsidRDefault="00890F00" w:rsidP="00890F00">
      <w:pPr>
        <w:spacing w:line="360" w:lineRule="auto"/>
        <w:jc w:val="both"/>
        <w:rPr>
          <w:rFonts w:ascii="Palatino Linotype" w:eastAsia="Palatino Linotype" w:hAnsi="Palatino Linotype" w:cs="Palatino Linotype"/>
        </w:rPr>
      </w:pPr>
      <w:r w:rsidRPr="00353A05">
        <w:rPr>
          <w:rFonts w:ascii="Palatino Linotype" w:eastAsia="Palatino Linotype" w:hAnsi="Palatino Linotype" w:cs="Palatino Linotype"/>
        </w:rPr>
        <w:lastRenderedPageBreak/>
        <w:t>Conforme a lo anterior, se considera que la información solicitada</w:t>
      </w:r>
      <w:r w:rsidR="00F82E3C" w:rsidRPr="00353A05">
        <w:rPr>
          <w:rFonts w:ascii="Palatino Linotype" w:eastAsia="Palatino Linotype" w:hAnsi="Palatino Linotype" w:cs="Palatino Linotype"/>
        </w:rPr>
        <w:t xml:space="preserve"> no</w:t>
      </w:r>
      <w:r w:rsidRPr="00353A05">
        <w:rPr>
          <w:rFonts w:ascii="Palatino Linotype" w:eastAsia="Palatino Linotype" w:hAnsi="Palatino Linotype" w:cs="Palatino Linotype"/>
        </w:rPr>
        <w:t xml:space="preserve"> sobrepasa las capacidades técnicas del Sistema de Acceso a la Información Mexiquense </w:t>
      </w:r>
      <w:proofErr w:type="gramStart"/>
      <w:r w:rsidRPr="00353A05">
        <w:rPr>
          <w:rFonts w:ascii="Palatino Linotype" w:eastAsia="Palatino Linotype" w:hAnsi="Palatino Linotype" w:cs="Palatino Linotype"/>
        </w:rPr>
        <w:t>y</w:t>
      </w:r>
      <w:proofErr w:type="gramEnd"/>
      <w:r w:rsidRPr="00353A05">
        <w:rPr>
          <w:rFonts w:ascii="Palatino Linotype" w:eastAsia="Palatino Linotype" w:hAnsi="Palatino Linotype" w:cs="Palatino Linotype"/>
        </w:rPr>
        <w:t xml:space="preserve"> por ende, </w:t>
      </w:r>
      <w:r w:rsidR="00F82E3C" w:rsidRPr="00353A05">
        <w:rPr>
          <w:rFonts w:ascii="Palatino Linotype" w:eastAsia="Palatino Linotype" w:hAnsi="Palatino Linotype" w:cs="Palatino Linotype"/>
        </w:rPr>
        <w:t xml:space="preserve">no se </w:t>
      </w:r>
      <w:r w:rsidRPr="00353A05">
        <w:rPr>
          <w:rFonts w:ascii="Palatino Linotype" w:eastAsia="Palatino Linotype" w:hAnsi="Palatino Linotype" w:cs="Palatino Linotype"/>
        </w:rPr>
        <w:t xml:space="preserve">acreditó de manera fundada y motivada, el cambio de modalidad de entrega de la información para atender el requerimiento de información. </w:t>
      </w:r>
    </w:p>
    <w:p w14:paraId="3D1E1ED3" w14:textId="6423E734" w:rsidR="00F124B1" w:rsidRPr="00353A05" w:rsidRDefault="00890F00" w:rsidP="00E514A8">
      <w:pPr>
        <w:spacing w:before="240" w:after="360" w:line="360" w:lineRule="auto"/>
        <w:jc w:val="both"/>
        <w:rPr>
          <w:rFonts w:ascii="Palatino Linotype" w:hAnsi="Palatino Linotype"/>
          <w:sz w:val="22"/>
          <w:szCs w:val="22"/>
        </w:rPr>
      </w:pPr>
      <w:r w:rsidRPr="00353A05">
        <w:rPr>
          <w:rFonts w:ascii="Palatino Linotype" w:eastAsia="Palatino Linotype" w:hAnsi="Palatino Linotype" w:cs="Palatino Linotype"/>
        </w:rPr>
        <w:t>Bajo los argumentos expuestos,</w:t>
      </w:r>
      <w:r w:rsidR="00F82E3C" w:rsidRPr="00353A05">
        <w:rPr>
          <w:rFonts w:ascii="Palatino Linotype" w:eastAsia="Palatino Linotype" w:hAnsi="Palatino Linotype" w:cs="Palatino Linotype"/>
        </w:rPr>
        <w:t xml:space="preserve"> el Pleno de este Instituto determina que</w:t>
      </w:r>
      <w:r w:rsidRPr="00353A05">
        <w:rPr>
          <w:rFonts w:ascii="Palatino Linotype" w:eastAsia="Palatino Linotype" w:hAnsi="Palatino Linotype" w:cs="Palatino Linotype"/>
        </w:rPr>
        <w:t xml:space="preserve"> resulta procedente</w:t>
      </w:r>
      <w:r w:rsidR="00F82E3C" w:rsidRPr="00353A05">
        <w:rPr>
          <w:rFonts w:ascii="Palatino Linotype" w:eastAsia="Palatino Linotype" w:hAnsi="Palatino Linotype" w:cs="Palatino Linotype"/>
        </w:rPr>
        <w:t xml:space="preserve"> revocar la respuesta</w:t>
      </w:r>
      <w:r w:rsidRPr="00353A05">
        <w:rPr>
          <w:rFonts w:ascii="Palatino Linotype" w:eastAsia="Palatino Linotype" w:hAnsi="Palatino Linotype" w:cs="Palatino Linotype"/>
        </w:rPr>
        <w:t xml:space="preserve"> ordenar al </w:t>
      </w:r>
      <w:r w:rsidRPr="00353A05">
        <w:rPr>
          <w:rFonts w:ascii="Palatino Linotype" w:eastAsia="Palatino Linotype" w:hAnsi="Palatino Linotype" w:cs="Palatino Linotype"/>
          <w:b/>
        </w:rPr>
        <w:t>Sujeto Obligado</w:t>
      </w:r>
      <w:r w:rsidRPr="00353A05">
        <w:rPr>
          <w:rFonts w:ascii="Palatino Linotype" w:eastAsia="Palatino Linotype" w:hAnsi="Palatino Linotype" w:cs="Palatino Linotype"/>
        </w:rPr>
        <w:t xml:space="preserve"> </w:t>
      </w:r>
      <w:r w:rsidR="00F82E3C" w:rsidRPr="00353A05">
        <w:rPr>
          <w:rFonts w:ascii="Palatino Linotype" w:eastAsia="Palatino Linotype" w:hAnsi="Palatino Linotype" w:cs="Palatino Linotype"/>
        </w:rPr>
        <w:t xml:space="preserve">haga entrega a través del Sistema de Acceso a la Información Mexiquense, los comprobantes de todos los pagos realizados mediante cheque y transferencia electrónica a particulares durante el mes de marzo de dos mil veinticinco, en versión pública, conforme lo señalado en el Considerando Quinto de la presente resolución. </w:t>
      </w:r>
    </w:p>
    <w:p w14:paraId="47A7BFEF" w14:textId="14B6DB43" w:rsidR="006B6109" w:rsidRPr="00353A05" w:rsidRDefault="00F82E3C" w:rsidP="006B6109">
      <w:pPr>
        <w:spacing w:after="240" w:line="360" w:lineRule="auto"/>
        <w:ind w:right="51"/>
        <w:contextualSpacing/>
        <w:jc w:val="both"/>
        <w:rPr>
          <w:rFonts w:ascii="Palatino Linotype" w:eastAsia="Palatino Linotype" w:hAnsi="Palatino Linotype" w:cs="Palatino Linotype"/>
          <w:sz w:val="22"/>
          <w:szCs w:val="22"/>
        </w:rPr>
      </w:pPr>
      <w:bookmarkStart w:id="12" w:name="_heading=h.v186wcyka723" w:colFirst="0" w:colLast="0"/>
      <w:bookmarkEnd w:id="12"/>
      <w:r w:rsidRPr="00353A05">
        <w:rPr>
          <w:rFonts w:ascii="Palatino Linotype" w:eastAsia="Palatino Linotype" w:hAnsi="Palatino Linotype" w:cs="Palatino Linotype"/>
          <w:b/>
          <w:sz w:val="22"/>
          <w:szCs w:val="22"/>
        </w:rPr>
        <w:t>Quinto</w:t>
      </w:r>
      <w:r w:rsidR="006B6109" w:rsidRPr="00353A05">
        <w:rPr>
          <w:rFonts w:ascii="Palatino Linotype" w:eastAsia="Palatino Linotype" w:hAnsi="Palatino Linotype" w:cs="Palatino Linotype"/>
          <w:b/>
          <w:sz w:val="22"/>
          <w:szCs w:val="22"/>
        </w:rPr>
        <w:t xml:space="preserve">. </w:t>
      </w:r>
      <w:r w:rsidRPr="00353A05">
        <w:rPr>
          <w:rFonts w:ascii="Palatino Linotype" w:eastAsia="Palatino Linotype" w:hAnsi="Palatino Linotype" w:cs="Palatino Linotype"/>
          <w:b/>
          <w:sz w:val="22"/>
          <w:szCs w:val="22"/>
        </w:rPr>
        <w:t>Versión Pública</w:t>
      </w:r>
      <w:r w:rsidR="006B6109" w:rsidRPr="00353A05">
        <w:rPr>
          <w:rFonts w:ascii="Palatino Linotype" w:eastAsia="Palatino Linotype" w:hAnsi="Palatino Linotype" w:cs="Palatino Linotype"/>
          <w:b/>
          <w:sz w:val="22"/>
          <w:szCs w:val="22"/>
        </w:rPr>
        <w:t xml:space="preserve">. </w:t>
      </w:r>
      <w:r w:rsidR="006B6109" w:rsidRPr="00353A05">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w:t>
      </w:r>
      <w:r w:rsidRPr="00353A05">
        <w:rPr>
          <w:rFonts w:ascii="Palatino Linotype" w:eastAsia="Palatino Linotype" w:hAnsi="Palatino Linotype" w:cs="Palatino Linotype"/>
          <w:bCs/>
          <w:sz w:val="22"/>
          <w:szCs w:val="22"/>
        </w:rPr>
        <w:t xml:space="preserve">la parte </w:t>
      </w:r>
      <w:r w:rsidRPr="00353A05">
        <w:rPr>
          <w:rFonts w:ascii="Palatino Linotype" w:eastAsia="Palatino Linotype" w:hAnsi="Palatino Linotype" w:cs="Palatino Linotype"/>
          <w:b/>
          <w:sz w:val="22"/>
          <w:szCs w:val="22"/>
        </w:rPr>
        <w:t>Recurrente</w:t>
      </w:r>
      <w:r w:rsidR="006B6109" w:rsidRPr="00353A05">
        <w:rPr>
          <w:rFonts w:ascii="Palatino Linotype" w:eastAsia="Palatino Linotype" w:hAnsi="Palatino Linotype" w:cs="Palatino Linotype"/>
          <w:sz w:val="22"/>
          <w:szCs w:val="22"/>
        </w:rPr>
        <w:t xml:space="preserve"> sin menoscabar el derecho a la protección de los datos personales de terceros.</w:t>
      </w:r>
    </w:p>
    <w:p w14:paraId="097B1CBB" w14:textId="77777777" w:rsidR="006B6109" w:rsidRPr="00353A05" w:rsidRDefault="006B6109" w:rsidP="006B6109">
      <w:pPr>
        <w:spacing w:after="240" w:line="360" w:lineRule="auto"/>
        <w:ind w:right="51"/>
        <w:contextualSpacing/>
        <w:jc w:val="both"/>
        <w:rPr>
          <w:rFonts w:ascii="Palatino Linotype" w:eastAsia="Palatino Linotype" w:hAnsi="Palatino Linotype" w:cs="Palatino Linotype"/>
          <w:sz w:val="22"/>
          <w:szCs w:val="22"/>
        </w:rPr>
      </w:pPr>
    </w:p>
    <w:p w14:paraId="5309D5E6" w14:textId="77777777" w:rsidR="006B6109" w:rsidRPr="00353A05" w:rsidRDefault="006B6109" w:rsidP="006B6109">
      <w:pPr>
        <w:spacing w:after="240" w:line="360" w:lineRule="auto"/>
        <w:ind w:right="51"/>
        <w:contextualSpacing/>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3B5FB996" w14:textId="77777777" w:rsidR="006B6109" w:rsidRPr="00353A05" w:rsidRDefault="006B6109" w:rsidP="006B6109">
      <w:pPr>
        <w:spacing w:after="240" w:line="360" w:lineRule="auto"/>
        <w:ind w:right="51"/>
        <w:contextualSpacing/>
        <w:jc w:val="both"/>
        <w:rPr>
          <w:rFonts w:ascii="Palatino Linotype" w:eastAsia="Palatino Linotype" w:hAnsi="Palatino Linotype" w:cs="Palatino Linotype"/>
          <w:sz w:val="22"/>
          <w:szCs w:val="22"/>
        </w:rPr>
      </w:pPr>
    </w:p>
    <w:p w14:paraId="625F91F2" w14:textId="77777777" w:rsidR="006B6109" w:rsidRPr="00353A05" w:rsidRDefault="006B6109" w:rsidP="006B6109">
      <w:pPr>
        <w:spacing w:line="276" w:lineRule="auto"/>
        <w:ind w:left="992" w:right="1043"/>
        <w:jc w:val="both"/>
        <w:rPr>
          <w:rFonts w:ascii="Palatino Linotype" w:eastAsia="Palatino Linotype" w:hAnsi="Palatino Linotype" w:cs="Palatino Linotype"/>
          <w:b/>
          <w:i/>
          <w:sz w:val="22"/>
          <w:szCs w:val="22"/>
        </w:rPr>
      </w:pPr>
      <w:r w:rsidRPr="00353A05">
        <w:rPr>
          <w:rFonts w:ascii="Palatino Linotype" w:eastAsia="Palatino Linotype" w:hAnsi="Palatino Linotype" w:cs="Palatino Linotype"/>
          <w:b/>
          <w:i/>
          <w:sz w:val="22"/>
          <w:szCs w:val="22"/>
        </w:rPr>
        <w:t xml:space="preserve"> “Artículo 3. Para los efectos de la presente Ley se entenderá por:</w:t>
      </w:r>
    </w:p>
    <w:p w14:paraId="076EE4AF" w14:textId="77777777" w:rsidR="006B6109" w:rsidRPr="00353A05" w:rsidRDefault="006B6109" w:rsidP="006B6109">
      <w:pPr>
        <w:spacing w:line="276" w:lineRule="auto"/>
        <w:ind w:left="992" w:right="1043"/>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lastRenderedPageBreak/>
        <w:t>IX. Datos personales:</w:t>
      </w:r>
      <w:r w:rsidRPr="00353A05">
        <w:rPr>
          <w:rFonts w:ascii="Palatino Linotype" w:eastAsia="Palatino Linotype" w:hAnsi="Palatino Linotype" w:cs="Palatino Linotype"/>
          <w:i/>
          <w:sz w:val="22"/>
          <w:szCs w:val="22"/>
        </w:rPr>
        <w:t xml:space="preserve"> </w:t>
      </w:r>
      <w:r w:rsidRPr="00353A05">
        <w:rPr>
          <w:rFonts w:ascii="Palatino Linotype" w:eastAsia="Palatino Linotype" w:hAnsi="Palatino Linotype" w:cs="Palatino Linotype"/>
          <w:b/>
          <w:i/>
          <w:sz w:val="22"/>
          <w:szCs w:val="22"/>
        </w:rPr>
        <w:t>La información concerniente a una persona, identificada o identificable</w:t>
      </w:r>
      <w:r w:rsidRPr="00353A05">
        <w:rPr>
          <w:rFonts w:ascii="Palatino Linotype" w:eastAsia="Palatino Linotype" w:hAnsi="Palatino Linotype" w:cs="Palatino Linotype"/>
          <w:i/>
          <w:sz w:val="22"/>
          <w:szCs w:val="22"/>
        </w:rPr>
        <w:t xml:space="preserve"> según lo dispuesto por la Ley de Protección de Datos Personales del Estado de México;</w:t>
      </w:r>
    </w:p>
    <w:p w14:paraId="4447B30A" w14:textId="77777777" w:rsidR="006B6109" w:rsidRPr="00353A05" w:rsidRDefault="006B6109" w:rsidP="006B6109">
      <w:pPr>
        <w:spacing w:line="276" w:lineRule="auto"/>
        <w:ind w:left="992" w:right="1043"/>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XX. Información clasificada:</w:t>
      </w:r>
      <w:r w:rsidRPr="00353A05">
        <w:rPr>
          <w:rFonts w:ascii="Palatino Linotype" w:eastAsia="Palatino Linotype" w:hAnsi="Palatino Linotype" w:cs="Palatino Linotype"/>
          <w:i/>
          <w:sz w:val="22"/>
          <w:szCs w:val="22"/>
        </w:rPr>
        <w:t xml:space="preserve"> Aquella considerada por la presente Ley como reservada o confidencial;</w:t>
      </w:r>
    </w:p>
    <w:p w14:paraId="0DAC5995" w14:textId="77777777" w:rsidR="006B6109" w:rsidRPr="00353A05" w:rsidRDefault="006B6109" w:rsidP="006B6109">
      <w:pPr>
        <w:spacing w:line="276" w:lineRule="auto"/>
        <w:ind w:left="992" w:right="1043"/>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XXXII. Protección de Datos Personales:</w:t>
      </w:r>
      <w:r w:rsidRPr="00353A05">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27F55F87" w14:textId="77777777" w:rsidR="006B6109" w:rsidRPr="00353A05" w:rsidRDefault="006B6109" w:rsidP="006B6109">
      <w:pPr>
        <w:spacing w:line="276" w:lineRule="auto"/>
        <w:ind w:left="992" w:right="1043"/>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XLV. Versión pública</w:t>
      </w:r>
      <w:r w:rsidRPr="00353A05">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B5E92F1" w14:textId="77777777" w:rsidR="006B6109" w:rsidRPr="00353A05" w:rsidRDefault="006B6109" w:rsidP="006B6109">
      <w:pPr>
        <w:spacing w:line="276" w:lineRule="auto"/>
        <w:ind w:left="992" w:right="1043"/>
        <w:jc w:val="both"/>
        <w:rPr>
          <w:rFonts w:ascii="Palatino Linotype" w:eastAsia="Palatino Linotype" w:hAnsi="Palatino Linotype" w:cs="Palatino Linotype"/>
          <w:i/>
          <w:sz w:val="22"/>
          <w:szCs w:val="22"/>
        </w:rPr>
      </w:pPr>
    </w:p>
    <w:p w14:paraId="4637D34F" w14:textId="77777777" w:rsidR="006B6109" w:rsidRPr="00353A05" w:rsidRDefault="006B6109" w:rsidP="006B6109">
      <w:pPr>
        <w:spacing w:line="276" w:lineRule="auto"/>
        <w:ind w:left="992" w:right="1043"/>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“Artículo 6.</w:t>
      </w:r>
      <w:r w:rsidRPr="00353A05">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6B25A89" w14:textId="77777777" w:rsidR="006B6109" w:rsidRPr="00353A05" w:rsidRDefault="006B6109" w:rsidP="006B6109">
      <w:pPr>
        <w:spacing w:line="276" w:lineRule="auto"/>
        <w:ind w:left="992" w:right="1043"/>
        <w:jc w:val="both"/>
        <w:rPr>
          <w:rFonts w:ascii="Palatino Linotype" w:eastAsia="Palatino Linotype" w:hAnsi="Palatino Linotype" w:cs="Palatino Linotype"/>
          <w:i/>
          <w:sz w:val="22"/>
          <w:szCs w:val="22"/>
        </w:rPr>
      </w:pPr>
    </w:p>
    <w:p w14:paraId="634815A1" w14:textId="77777777" w:rsidR="006B6109" w:rsidRPr="00353A05" w:rsidRDefault="006B6109" w:rsidP="006B6109">
      <w:pPr>
        <w:spacing w:line="276" w:lineRule="auto"/>
        <w:ind w:left="992" w:right="1043"/>
        <w:jc w:val="both"/>
        <w:rPr>
          <w:rFonts w:ascii="Palatino Linotype" w:eastAsia="Palatino Linotype" w:hAnsi="Palatino Linotype" w:cs="Palatino Linotype"/>
          <w:b/>
          <w:i/>
          <w:sz w:val="22"/>
          <w:szCs w:val="22"/>
        </w:rPr>
      </w:pPr>
      <w:r w:rsidRPr="00353A05">
        <w:rPr>
          <w:rFonts w:ascii="Palatino Linotype" w:eastAsia="Palatino Linotype" w:hAnsi="Palatino Linotype" w:cs="Palatino Linotype"/>
          <w:b/>
          <w:i/>
          <w:sz w:val="22"/>
          <w:szCs w:val="22"/>
        </w:rPr>
        <w:t>“Artículo 137.</w:t>
      </w:r>
      <w:r w:rsidRPr="00353A05">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F72B5DA" w14:textId="77777777" w:rsidR="006B6109" w:rsidRPr="00353A05" w:rsidRDefault="006B6109" w:rsidP="006B6109">
      <w:pPr>
        <w:spacing w:line="276" w:lineRule="auto"/>
        <w:ind w:left="992" w:right="1043"/>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“Artículo 143</w:t>
      </w:r>
      <w:r w:rsidRPr="00353A0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EB74968" w14:textId="77777777" w:rsidR="006B6109" w:rsidRPr="00353A05" w:rsidRDefault="006B6109" w:rsidP="006B6109">
      <w:pPr>
        <w:spacing w:line="276" w:lineRule="auto"/>
        <w:ind w:left="992" w:right="1043"/>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I.</w:t>
      </w:r>
      <w:r w:rsidRPr="00353A05">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6887F31F" w14:textId="77777777" w:rsidR="006B6109" w:rsidRPr="00353A05" w:rsidRDefault="006B6109" w:rsidP="006B6109">
      <w:pPr>
        <w:spacing w:line="276" w:lineRule="auto"/>
        <w:ind w:left="992" w:right="1043"/>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 xml:space="preserve">II. Los secretos bancario, fiduciario, industrial, comercial, fiscal, bursátil y postal, cuya titularidad corresponda a particulares, sujetos de derecho </w:t>
      </w:r>
      <w:r w:rsidRPr="00353A05">
        <w:rPr>
          <w:rFonts w:ascii="Palatino Linotype" w:eastAsia="Palatino Linotype" w:hAnsi="Palatino Linotype" w:cs="Palatino Linotype"/>
          <w:i/>
          <w:sz w:val="22"/>
          <w:szCs w:val="22"/>
        </w:rPr>
        <w:lastRenderedPageBreak/>
        <w:t>internacional o a sujetos obligados cuando no involucren el ejercicio de recursos públicos; y</w:t>
      </w:r>
    </w:p>
    <w:p w14:paraId="4286CC05" w14:textId="77777777" w:rsidR="006B6109" w:rsidRPr="00353A05" w:rsidRDefault="006B6109" w:rsidP="006B6109">
      <w:pPr>
        <w:spacing w:line="276" w:lineRule="auto"/>
        <w:ind w:left="992" w:right="1043"/>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 xml:space="preserve">III. La que presenten los particulares a los sujetos obligados, de conformidad con lo dispuesto por las leyes o los tratados internacionales.” </w:t>
      </w:r>
    </w:p>
    <w:p w14:paraId="484DBAE6" w14:textId="77777777" w:rsidR="006B6109" w:rsidRPr="00353A05" w:rsidRDefault="006B6109" w:rsidP="006B6109">
      <w:pPr>
        <w:ind w:left="993" w:right="1041"/>
        <w:jc w:val="both"/>
        <w:rPr>
          <w:rFonts w:ascii="Palatino Linotype" w:eastAsia="Palatino Linotype" w:hAnsi="Palatino Linotype" w:cs="Palatino Linotype"/>
          <w:i/>
          <w:sz w:val="22"/>
          <w:szCs w:val="22"/>
        </w:rPr>
      </w:pPr>
    </w:p>
    <w:p w14:paraId="6907F6A6" w14:textId="0B4B068E" w:rsidR="006B6109" w:rsidRPr="00353A05" w:rsidRDefault="006B6109" w:rsidP="006B6109">
      <w:pPr>
        <w:spacing w:line="360" w:lineRule="auto"/>
        <w:ind w:right="51"/>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0029774B" w:rsidRPr="00353A05">
        <w:rPr>
          <w:rFonts w:ascii="Palatino Linotype" w:eastAsia="Palatino Linotype" w:hAnsi="Palatino Linotype" w:cs="Palatino Linotype"/>
          <w:sz w:val="22"/>
          <w:szCs w:val="22"/>
        </w:rPr>
        <w:t>el</w:t>
      </w:r>
      <w:r w:rsidRPr="00353A05">
        <w:rPr>
          <w:rFonts w:ascii="Palatino Linotype" w:eastAsia="Palatino Linotype" w:hAnsi="Palatino Linotype" w:cs="Palatino Linotype"/>
          <w:sz w:val="22"/>
          <w:szCs w:val="22"/>
        </w:rPr>
        <w:t xml:space="preserve"> </w:t>
      </w:r>
      <w:r w:rsidR="0029774B" w:rsidRPr="00353A05">
        <w:rPr>
          <w:rFonts w:ascii="Palatino Linotype" w:eastAsia="Palatino Linotype" w:hAnsi="Palatino Linotype" w:cs="Palatino Linotype"/>
          <w:b/>
          <w:sz w:val="22"/>
          <w:szCs w:val="22"/>
        </w:rPr>
        <w:t>Sujeto Obligado</w:t>
      </w:r>
      <w:r w:rsidR="0029774B" w:rsidRPr="00353A05">
        <w:rPr>
          <w:rFonts w:ascii="Palatino Linotype" w:eastAsia="Palatino Linotype" w:hAnsi="Palatino Linotype" w:cs="Palatino Linotype"/>
          <w:sz w:val="22"/>
          <w:szCs w:val="22"/>
        </w:rPr>
        <w:t xml:space="preserve"> </w:t>
      </w:r>
      <w:r w:rsidRPr="00353A05">
        <w:rPr>
          <w:rFonts w:ascii="Palatino Linotype" w:eastAsia="Palatino Linotype" w:hAnsi="Palatino Linotype" w:cs="Palatino Linotype"/>
          <w:sz w:val="22"/>
          <w:szCs w:val="22"/>
        </w:rPr>
        <w:t xml:space="preserve">deberá proceder a testar los datos personales que se encuentren contenidos en los documentos a entregar para satisfacer el derecho de acceso a la información pública de </w:t>
      </w:r>
      <w:r w:rsidR="0029774B" w:rsidRPr="00353A05">
        <w:rPr>
          <w:rFonts w:ascii="Palatino Linotype" w:eastAsia="Palatino Linotype" w:hAnsi="Palatino Linotype" w:cs="Palatino Linotype"/>
          <w:sz w:val="22"/>
          <w:szCs w:val="22"/>
        </w:rPr>
        <w:t>la parte</w:t>
      </w:r>
      <w:r w:rsidR="0029774B" w:rsidRPr="00353A05">
        <w:rPr>
          <w:rFonts w:ascii="Palatino Linotype" w:eastAsia="Palatino Linotype" w:hAnsi="Palatino Linotype" w:cs="Palatino Linotype"/>
          <w:b/>
          <w:bCs/>
          <w:sz w:val="22"/>
          <w:szCs w:val="22"/>
        </w:rPr>
        <w:t xml:space="preserve"> </w:t>
      </w:r>
      <w:r w:rsidRPr="00353A05">
        <w:rPr>
          <w:rFonts w:ascii="Palatino Linotype" w:eastAsia="Palatino Linotype" w:hAnsi="Palatino Linotype" w:cs="Palatino Linotype"/>
          <w:sz w:val="22"/>
          <w:szCs w:val="22"/>
        </w:rPr>
        <w:t xml:space="preserve"> </w:t>
      </w:r>
      <w:r w:rsidR="0029774B" w:rsidRPr="00353A05">
        <w:rPr>
          <w:rFonts w:ascii="Palatino Linotype" w:eastAsia="Palatino Linotype" w:hAnsi="Palatino Linotype" w:cs="Palatino Linotype"/>
          <w:b/>
          <w:sz w:val="22"/>
          <w:szCs w:val="22"/>
        </w:rPr>
        <w:t>Recurrente</w:t>
      </w:r>
      <w:r w:rsidRPr="00353A05">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718E2A20" w14:textId="77777777" w:rsidR="006B6109" w:rsidRPr="00353A05" w:rsidRDefault="006B6109" w:rsidP="006B6109">
      <w:pPr>
        <w:spacing w:line="360" w:lineRule="auto"/>
        <w:ind w:right="51"/>
        <w:jc w:val="both"/>
        <w:rPr>
          <w:rFonts w:ascii="Palatino Linotype" w:eastAsia="Palatino Linotype" w:hAnsi="Palatino Linotype" w:cs="Palatino Linotype"/>
          <w:sz w:val="22"/>
          <w:szCs w:val="22"/>
        </w:rPr>
      </w:pPr>
    </w:p>
    <w:p w14:paraId="75F2F612" w14:textId="77777777" w:rsidR="006B6109" w:rsidRPr="00353A05" w:rsidRDefault="006B6109" w:rsidP="006B6109">
      <w:pPr>
        <w:spacing w:line="360" w:lineRule="auto"/>
        <w:ind w:right="50"/>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4D718D6" w14:textId="77777777" w:rsidR="006B6109" w:rsidRPr="00353A05" w:rsidRDefault="006B6109" w:rsidP="006B6109">
      <w:pPr>
        <w:spacing w:line="360" w:lineRule="auto"/>
        <w:ind w:right="51"/>
        <w:jc w:val="both"/>
        <w:rPr>
          <w:rFonts w:ascii="Palatino Linotype" w:eastAsia="Palatino Linotype" w:hAnsi="Palatino Linotype" w:cs="Palatino Linotype"/>
          <w:sz w:val="22"/>
          <w:szCs w:val="22"/>
        </w:rPr>
      </w:pPr>
    </w:p>
    <w:p w14:paraId="4AE08CCD" w14:textId="77777777" w:rsidR="006B6109" w:rsidRPr="00353A05" w:rsidRDefault="006B6109" w:rsidP="006B6109">
      <w:pPr>
        <w:spacing w:line="360" w:lineRule="auto"/>
        <w:ind w:right="51"/>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w:t>
      </w:r>
      <w:proofErr w:type="gramStart"/>
      <w:r w:rsidRPr="00353A05">
        <w:rPr>
          <w:rFonts w:ascii="Palatino Linotype" w:eastAsia="Palatino Linotype" w:hAnsi="Palatino Linotype" w:cs="Palatino Linotype"/>
          <w:sz w:val="22"/>
          <w:szCs w:val="22"/>
        </w:rPr>
        <w:t>Responsable</w:t>
      </w:r>
      <w:proofErr w:type="gramEnd"/>
      <w:r w:rsidRPr="00353A05">
        <w:rPr>
          <w:rFonts w:ascii="Palatino Linotype" w:eastAsia="Palatino Linotype" w:hAnsi="Palatino Linotype" w:cs="Palatino Linotype"/>
          <w:sz w:val="22"/>
          <w:szCs w:val="22"/>
        </w:rPr>
        <w:t xml:space="preserve"> de la Unidad de Transparencia del </w:t>
      </w:r>
      <w:r w:rsidRPr="00353A05">
        <w:rPr>
          <w:rFonts w:ascii="Palatino Linotype" w:eastAsia="Palatino Linotype" w:hAnsi="Palatino Linotype" w:cs="Palatino Linotype"/>
          <w:b/>
          <w:sz w:val="22"/>
          <w:szCs w:val="22"/>
        </w:rPr>
        <w:t>Sujeto Obligado</w:t>
      </w:r>
      <w:r w:rsidRPr="00353A05">
        <w:rPr>
          <w:rFonts w:ascii="Palatino Linotype" w:eastAsia="Palatino Linotype" w:hAnsi="Palatino Linotype" w:cs="Palatino Linotype"/>
          <w:sz w:val="22"/>
          <w:szCs w:val="22"/>
        </w:rPr>
        <w:t xml:space="preserve">, </w:t>
      </w:r>
      <w:r w:rsidRPr="00353A05">
        <w:rPr>
          <w:rFonts w:ascii="Palatino Linotype" w:eastAsia="Palatino Linotype" w:hAnsi="Palatino Linotype" w:cs="Palatino Linotype"/>
          <w:sz w:val="22"/>
          <w:szCs w:val="22"/>
        </w:rPr>
        <w:lastRenderedPageBreak/>
        <w:t>sino que ello deberá realizarse en términos de lo que disponen los artículos 49 fracción VIII, 53, fracción X y 59, fracción V, de la Ley en consulta, cuyo sentido literal es el siguiente:</w:t>
      </w:r>
    </w:p>
    <w:p w14:paraId="2386841E" w14:textId="77777777" w:rsidR="006B6109" w:rsidRPr="00353A05" w:rsidRDefault="006B6109" w:rsidP="006B6109">
      <w:pPr>
        <w:spacing w:line="360" w:lineRule="auto"/>
        <w:ind w:right="51"/>
        <w:jc w:val="both"/>
        <w:rPr>
          <w:rFonts w:ascii="Palatino Linotype" w:eastAsia="Palatino Linotype" w:hAnsi="Palatino Linotype" w:cs="Palatino Linotype"/>
          <w:sz w:val="22"/>
          <w:szCs w:val="22"/>
        </w:rPr>
      </w:pPr>
    </w:p>
    <w:p w14:paraId="7A873F19" w14:textId="77777777" w:rsidR="006B6109" w:rsidRPr="00353A05" w:rsidRDefault="006B6109" w:rsidP="006B6109">
      <w:pPr>
        <w:spacing w:line="276" w:lineRule="auto"/>
        <w:ind w:left="992" w:right="1043"/>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“Artículo 49.</w:t>
      </w:r>
      <w:r w:rsidRPr="00353A05">
        <w:rPr>
          <w:rFonts w:ascii="Palatino Linotype" w:eastAsia="Palatino Linotype" w:hAnsi="Palatino Linotype" w:cs="Palatino Linotype"/>
          <w:i/>
          <w:sz w:val="22"/>
          <w:szCs w:val="22"/>
        </w:rPr>
        <w:t xml:space="preserve"> </w:t>
      </w:r>
      <w:r w:rsidRPr="00353A05">
        <w:rPr>
          <w:rFonts w:ascii="Palatino Linotype" w:eastAsia="Palatino Linotype" w:hAnsi="Palatino Linotype" w:cs="Palatino Linotype"/>
          <w:b/>
          <w:i/>
          <w:sz w:val="22"/>
          <w:szCs w:val="22"/>
        </w:rPr>
        <w:t>Los Comités de Transparencia</w:t>
      </w:r>
      <w:r w:rsidRPr="00353A05">
        <w:rPr>
          <w:rFonts w:ascii="Palatino Linotype" w:eastAsia="Palatino Linotype" w:hAnsi="Palatino Linotype" w:cs="Palatino Linotype"/>
          <w:i/>
          <w:sz w:val="22"/>
          <w:szCs w:val="22"/>
        </w:rPr>
        <w:t xml:space="preserve"> tendrán las siguientes atribuciones:</w:t>
      </w:r>
    </w:p>
    <w:p w14:paraId="318C97DF" w14:textId="77777777" w:rsidR="006B6109" w:rsidRPr="00353A05" w:rsidRDefault="006B6109" w:rsidP="006B6109">
      <w:pPr>
        <w:spacing w:line="276" w:lineRule="auto"/>
        <w:ind w:left="992" w:right="1043"/>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VIII. Aprobar, modificar o revocar la clasificación de la información</w:t>
      </w:r>
      <w:r w:rsidRPr="00353A05">
        <w:rPr>
          <w:rFonts w:ascii="Palatino Linotype" w:eastAsia="Palatino Linotype" w:hAnsi="Palatino Linotype" w:cs="Palatino Linotype"/>
          <w:i/>
          <w:sz w:val="22"/>
          <w:szCs w:val="22"/>
        </w:rPr>
        <w:t>…”</w:t>
      </w:r>
    </w:p>
    <w:p w14:paraId="79AB0E2A" w14:textId="77777777" w:rsidR="006B6109" w:rsidRPr="00353A05" w:rsidRDefault="006B6109" w:rsidP="006B6109">
      <w:pPr>
        <w:spacing w:line="276" w:lineRule="auto"/>
        <w:ind w:left="992" w:right="1043"/>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w:t>
      </w:r>
      <w:r w:rsidRPr="00353A05">
        <w:rPr>
          <w:rFonts w:ascii="Palatino Linotype" w:eastAsia="Palatino Linotype" w:hAnsi="Palatino Linotype" w:cs="Palatino Linotype"/>
          <w:b/>
          <w:i/>
          <w:sz w:val="22"/>
          <w:szCs w:val="22"/>
        </w:rPr>
        <w:t>Artículo 53.</w:t>
      </w:r>
      <w:r w:rsidRPr="00353A05">
        <w:rPr>
          <w:rFonts w:ascii="Palatino Linotype" w:eastAsia="Palatino Linotype" w:hAnsi="Palatino Linotype" w:cs="Palatino Linotype"/>
          <w:i/>
          <w:sz w:val="22"/>
          <w:szCs w:val="22"/>
        </w:rPr>
        <w:t xml:space="preserve"> Las </w:t>
      </w:r>
      <w:r w:rsidRPr="00353A05">
        <w:rPr>
          <w:rFonts w:ascii="Palatino Linotype" w:eastAsia="Palatino Linotype" w:hAnsi="Palatino Linotype" w:cs="Palatino Linotype"/>
          <w:b/>
          <w:i/>
          <w:sz w:val="22"/>
          <w:szCs w:val="22"/>
        </w:rPr>
        <w:t>Unidades de Transparencia</w:t>
      </w:r>
      <w:r w:rsidRPr="00353A05">
        <w:rPr>
          <w:rFonts w:ascii="Palatino Linotype" w:eastAsia="Palatino Linotype" w:hAnsi="Palatino Linotype" w:cs="Palatino Linotype"/>
          <w:i/>
          <w:sz w:val="22"/>
          <w:szCs w:val="22"/>
        </w:rPr>
        <w:t xml:space="preserve"> tendrán las siguientes </w:t>
      </w:r>
      <w:r w:rsidRPr="00353A05">
        <w:rPr>
          <w:rFonts w:ascii="Palatino Linotype" w:eastAsia="Palatino Linotype" w:hAnsi="Palatino Linotype" w:cs="Palatino Linotype"/>
          <w:b/>
          <w:i/>
          <w:sz w:val="22"/>
          <w:szCs w:val="22"/>
        </w:rPr>
        <w:t>funciones</w:t>
      </w:r>
      <w:r w:rsidRPr="00353A05">
        <w:rPr>
          <w:rFonts w:ascii="Palatino Linotype" w:eastAsia="Palatino Linotype" w:hAnsi="Palatino Linotype" w:cs="Palatino Linotype"/>
          <w:i/>
          <w:sz w:val="22"/>
          <w:szCs w:val="22"/>
        </w:rPr>
        <w:t>:</w:t>
      </w:r>
    </w:p>
    <w:p w14:paraId="324B5E64" w14:textId="77777777" w:rsidR="006B6109" w:rsidRPr="00353A05" w:rsidRDefault="006B6109" w:rsidP="006B6109">
      <w:pPr>
        <w:spacing w:line="276" w:lineRule="auto"/>
        <w:ind w:left="992" w:right="1043"/>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X. Presentar ante el Comité, el proyecto de clasificación de información</w:t>
      </w:r>
      <w:r w:rsidRPr="00353A05">
        <w:rPr>
          <w:rFonts w:ascii="Palatino Linotype" w:eastAsia="Palatino Linotype" w:hAnsi="Palatino Linotype" w:cs="Palatino Linotype"/>
          <w:i/>
          <w:sz w:val="22"/>
          <w:szCs w:val="22"/>
        </w:rPr>
        <w:t xml:space="preserve">…” </w:t>
      </w:r>
    </w:p>
    <w:p w14:paraId="1070E2FF" w14:textId="77777777" w:rsidR="006B6109" w:rsidRPr="00353A05" w:rsidRDefault="006B6109" w:rsidP="006B6109">
      <w:pPr>
        <w:spacing w:line="276" w:lineRule="auto"/>
        <w:ind w:left="992" w:right="1043"/>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“Artículo 59.</w:t>
      </w:r>
      <w:r w:rsidRPr="00353A05">
        <w:rPr>
          <w:rFonts w:ascii="Palatino Linotype" w:eastAsia="Palatino Linotype" w:hAnsi="Palatino Linotype" w:cs="Palatino Linotype"/>
          <w:i/>
          <w:sz w:val="22"/>
          <w:szCs w:val="22"/>
        </w:rPr>
        <w:t xml:space="preserve"> Los </w:t>
      </w:r>
      <w:r w:rsidRPr="00353A05">
        <w:rPr>
          <w:rFonts w:ascii="Palatino Linotype" w:eastAsia="Palatino Linotype" w:hAnsi="Palatino Linotype" w:cs="Palatino Linotype"/>
          <w:b/>
          <w:i/>
          <w:sz w:val="22"/>
          <w:szCs w:val="22"/>
        </w:rPr>
        <w:t>servidores públicos habilitados</w:t>
      </w:r>
      <w:r w:rsidRPr="00353A05">
        <w:rPr>
          <w:rFonts w:ascii="Palatino Linotype" w:eastAsia="Palatino Linotype" w:hAnsi="Palatino Linotype" w:cs="Palatino Linotype"/>
          <w:i/>
          <w:sz w:val="22"/>
          <w:szCs w:val="22"/>
        </w:rPr>
        <w:t xml:space="preserve"> tendrán las </w:t>
      </w:r>
      <w:r w:rsidRPr="00353A05">
        <w:rPr>
          <w:rFonts w:ascii="Palatino Linotype" w:eastAsia="Palatino Linotype" w:hAnsi="Palatino Linotype" w:cs="Palatino Linotype"/>
          <w:b/>
          <w:i/>
          <w:sz w:val="22"/>
          <w:szCs w:val="22"/>
        </w:rPr>
        <w:t>funciones</w:t>
      </w:r>
      <w:r w:rsidRPr="00353A05">
        <w:rPr>
          <w:rFonts w:ascii="Palatino Linotype" w:eastAsia="Palatino Linotype" w:hAnsi="Palatino Linotype" w:cs="Palatino Linotype"/>
          <w:i/>
          <w:sz w:val="22"/>
          <w:szCs w:val="22"/>
        </w:rPr>
        <w:t xml:space="preserve"> siguientes:</w:t>
      </w:r>
    </w:p>
    <w:p w14:paraId="55C0FABF" w14:textId="77777777" w:rsidR="006B6109" w:rsidRPr="00353A05" w:rsidRDefault="006B6109" w:rsidP="006B6109">
      <w:pPr>
        <w:spacing w:line="276" w:lineRule="auto"/>
        <w:ind w:left="992" w:right="1043"/>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353A05">
        <w:rPr>
          <w:rFonts w:ascii="Palatino Linotype" w:eastAsia="Palatino Linotype" w:hAnsi="Palatino Linotype" w:cs="Palatino Linotype"/>
          <w:i/>
          <w:sz w:val="22"/>
          <w:szCs w:val="22"/>
        </w:rPr>
        <w:t xml:space="preserve">, la cual tendrá los fundamentos y argumentos en que se basa dicha propuesta…” </w:t>
      </w:r>
    </w:p>
    <w:p w14:paraId="67604E5F" w14:textId="77777777" w:rsidR="006B6109" w:rsidRPr="00353A05" w:rsidRDefault="006B6109" w:rsidP="006B6109">
      <w:pPr>
        <w:spacing w:line="276" w:lineRule="auto"/>
        <w:ind w:left="992" w:right="1043"/>
        <w:jc w:val="both"/>
        <w:rPr>
          <w:rFonts w:ascii="Palatino Linotype" w:eastAsia="Palatino Linotype" w:hAnsi="Palatino Linotype" w:cs="Palatino Linotype"/>
          <w:i/>
          <w:sz w:val="22"/>
          <w:szCs w:val="22"/>
        </w:rPr>
      </w:pPr>
    </w:p>
    <w:p w14:paraId="74AB7C4F" w14:textId="77777777" w:rsidR="006B6109" w:rsidRPr="00353A05" w:rsidRDefault="006B6109" w:rsidP="006B6109">
      <w:pPr>
        <w:spacing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1CCCED1" w14:textId="77777777" w:rsidR="006B6109" w:rsidRPr="00353A05" w:rsidRDefault="006B6109" w:rsidP="006B6109">
      <w:pPr>
        <w:spacing w:line="360" w:lineRule="auto"/>
        <w:jc w:val="both"/>
        <w:rPr>
          <w:rFonts w:ascii="Palatino Linotype" w:eastAsia="Palatino Linotype" w:hAnsi="Palatino Linotype" w:cs="Palatino Linotype"/>
          <w:sz w:val="22"/>
          <w:szCs w:val="22"/>
        </w:rPr>
      </w:pPr>
    </w:p>
    <w:p w14:paraId="59272C53" w14:textId="77777777" w:rsidR="006B6109" w:rsidRPr="00353A05" w:rsidRDefault="006B6109" w:rsidP="006B6109">
      <w:pPr>
        <w:spacing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4EDC447E" w14:textId="77777777" w:rsidR="006B6109" w:rsidRPr="00353A05" w:rsidRDefault="006B6109" w:rsidP="006B6109">
      <w:pPr>
        <w:spacing w:line="360" w:lineRule="auto"/>
        <w:jc w:val="both"/>
        <w:rPr>
          <w:rFonts w:ascii="Palatino Linotype" w:eastAsia="Palatino Linotype" w:hAnsi="Palatino Linotype" w:cs="Palatino Linotype"/>
          <w:sz w:val="22"/>
          <w:szCs w:val="22"/>
        </w:rPr>
      </w:pPr>
    </w:p>
    <w:p w14:paraId="733C7587" w14:textId="77777777" w:rsidR="006B6109" w:rsidRPr="00353A05" w:rsidRDefault="006B6109" w:rsidP="006B6109">
      <w:pPr>
        <w:ind w:left="992" w:right="1043"/>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lastRenderedPageBreak/>
        <w:t>“</w:t>
      </w:r>
      <w:r w:rsidRPr="00353A05">
        <w:rPr>
          <w:rFonts w:ascii="Palatino Linotype" w:eastAsia="Palatino Linotype" w:hAnsi="Palatino Linotype" w:cs="Palatino Linotype"/>
          <w:b/>
          <w:i/>
          <w:sz w:val="22"/>
          <w:szCs w:val="22"/>
        </w:rPr>
        <w:t>Artículo 149.</w:t>
      </w:r>
      <w:r w:rsidRPr="00353A05">
        <w:rPr>
          <w:rFonts w:ascii="Palatino Linotype" w:eastAsia="Palatino Linotype" w:hAnsi="Palatino Linotype" w:cs="Palatino Linotype"/>
          <w:i/>
          <w:sz w:val="22"/>
          <w:szCs w:val="22"/>
        </w:rPr>
        <w:t xml:space="preserve"> El </w:t>
      </w:r>
      <w:r w:rsidRPr="00353A05">
        <w:rPr>
          <w:rFonts w:ascii="Palatino Linotype" w:eastAsia="Palatino Linotype" w:hAnsi="Palatino Linotype" w:cs="Palatino Linotype"/>
          <w:b/>
          <w:i/>
          <w:sz w:val="22"/>
          <w:szCs w:val="22"/>
        </w:rPr>
        <w:t>acuerdo que clasifique la información como confidencial</w:t>
      </w:r>
      <w:r w:rsidRPr="00353A05">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7175C17D" w14:textId="77777777" w:rsidR="006B6109" w:rsidRPr="00353A05" w:rsidRDefault="006B6109" w:rsidP="006B6109">
      <w:pPr>
        <w:spacing w:line="360" w:lineRule="auto"/>
        <w:ind w:right="51"/>
        <w:jc w:val="both"/>
        <w:rPr>
          <w:rFonts w:ascii="Palatino Linotype" w:eastAsia="Palatino Linotype" w:hAnsi="Palatino Linotype" w:cs="Palatino Linotype"/>
          <w:i/>
          <w:sz w:val="22"/>
          <w:szCs w:val="22"/>
        </w:rPr>
      </w:pPr>
    </w:p>
    <w:p w14:paraId="4D8CC595" w14:textId="450B0789" w:rsidR="006B6109" w:rsidRPr="00353A05" w:rsidRDefault="006B6109" w:rsidP="006B6109">
      <w:pPr>
        <w:spacing w:line="360" w:lineRule="auto"/>
        <w:ind w:right="51"/>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Es decir,</w:t>
      </w:r>
      <w:r w:rsidR="0029774B" w:rsidRPr="00353A05">
        <w:rPr>
          <w:rFonts w:ascii="Palatino Linotype" w:eastAsia="Palatino Linotype" w:hAnsi="Palatino Linotype" w:cs="Palatino Linotype"/>
          <w:sz w:val="22"/>
          <w:szCs w:val="22"/>
        </w:rPr>
        <w:t xml:space="preserve"> el </w:t>
      </w:r>
      <w:r w:rsidR="0029774B" w:rsidRPr="00353A05">
        <w:rPr>
          <w:rFonts w:ascii="Palatino Linotype" w:eastAsia="Palatino Linotype" w:hAnsi="Palatino Linotype" w:cs="Palatino Linotype"/>
          <w:b/>
          <w:sz w:val="22"/>
          <w:szCs w:val="22"/>
        </w:rPr>
        <w:t xml:space="preserve"> Sujeto Obligado</w:t>
      </w:r>
      <w:r w:rsidRPr="00353A05">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C84B1A2" w14:textId="77777777" w:rsidR="006B6109" w:rsidRPr="00353A05" w:rsidRDefault="006B6109" w:rsidP="006B6109">
      <w:pPr>
        <w:spacing w:line="360" w:lineRule="auto"/>
        <w:ind w:right="51"/>
        <w:jc w:val="both"/>
        <w:rPr>
          <w:rFonts w:ascii="Palatino Linotype" w:eastAsia="Palatino Linotype" w:hAnsi="Palatino Linotype" w:cs="Palatino Linotype"/>
          <w:sz w:val="22"/>
          <w:szCs w:val="22"/>
        </w:rPr>
      </w:pPr>
    </w:p>
    <w:p w14:paraId="799F58C8" w14:textId="77777777" w:rsidR="006B6109" w:rsidRPr="00353A05" w:rsidRDefault="006B6109" w:rsidP="006B6109">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Respecto del </w:t>
      </w:r>
      <w:r w:rsidRPr="00353A05">
        <w:rPr>
          <w:rFonts w:ascii="Palatino Linotype" w:eastAsia="Palatino Linotype" w:hAnsi="Palatino Linotype" w:cs="Palatino Linotype"/>
          <w:b/>
          <w:sz w:val="22"/>
          <w:szCs w:val="22"/>
        </w:rPr>
        <w:t>nombre de las personas físicas</w:t>
      </w:r>
      <w:r w:rsidRPr="00353A05">
        <w:rPr>
          <w:rFonts w:ascii="Palatino Linotype" w:eastAsia="Palatino Linotype" w:hAnsi="Palatino Linotype" w:cs="Palatino Linotype"/>
          <w:sz w:val="22"/>
          <w:szCs w:val="22"/>
        </w:rPr>
        <w:t xml:space="preserve"> o los </w:t>
      </w:r>
      <w:r w:rsidRPr="00353A05">
        <w:rPr>
          <w:rFonts w:ascii="Palatino Linotype" w:eastAsia="Palatino Linotype" w:hAnsi="Palatino Linotype" w:cs="Palatino Linotype"/>
          <w:b/>
          <w:sz w:val="22"/>
          <w:szCs w:val="22"/>
        </w:rPr>
        <w:t>representantes legales de las personas morales</w:t>
      </w:r>
      <w:r w:rsidRPr="00353A05">
        <w:rPr>
          <w:rFonts w:ascii="Palatino Linotype" w:eastAsia="Palatino Linotype" w:hAnsi="Palatino Linotype" w:cs="Palatino Linotype"/>
          <w:sz w:val="22"/>
          <w:szCs w:val="22"/>
        </w:rPr>
        <w:t xml:space="preserve">, </w:t>
      </w:r>
      <w:r w:rsidRPr="00353A05">
        <w:rPr>
          <w:rFonts w:ascii="Palatino Linotype" w:eastAsia="Palatino Linotype" w:hAnsi="Palatino Linotype" w:cs="Palatino Linotype"/>
          <w:b/>
          <w:sz w:val="22"/>
          <w:szCs w:val="22"/>
        </w:rPr>
        <w:t>en su calidad de proveedores, contratistas o prestadores de servicios, y la firma y rúbrica de estos</w:t>
      </w:r>
      <w:r w:rsidRPr="00353A05">
        <w:rPr>
          <w:rFonts w:ascii="Palatino Linotype" w:eastAsia="Palatino Linotype" w:hAnsi="Palatino Linotype" w:cs="Palatino Linotype"/>
          <w:sz w:val="22"/>
          <w:szCs w:val="22"/>
        </w:rPr>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711DF50D" w14:textId="77777777" w:rsidR="006B6109" w:rsidRPr="00353A05" w:rsidRDefault="006B6109" w:rsidP="006B6109">
      <w:pPr>
        <w:pBdr>
          <w:top w:val="nil"/>
          <w:left w:val="nil"/>
          <w:bottom w:val="nil"/>
          <w:right w:val="nil"/>
          <w:between w:val="nil"/>
        </w:pBdr>
        <w:spacing w:line="360" w:lineRule="auto"/>
        <w:ind w:right="50"/>
        <w:jc w:val="both"/>
        <w:rPr>
          <w:sz w:val="22"/>
          <w:szCs w:val="22"/>
        </w:rPr>
      </w:pPr>
    </w:p>
    <w:p w14:paraId="254EF26E" w14:textId="532CFE4A" w:rsidR="006B6109" w:rsidRPr="00353A05" w:rsidRDefault="006B6109" w:rsidP="006B6109">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00244FD4" w14:textId="77777777" w:rsidR="0029774B" w:rsidRPr="00353A05" w:rsidRDefault="0029774B" w:rsidP="006B6109">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60B71F6E" w14:textId="77777777" w:rsidR="006B6109" w:rsidRPr="00353A05" w:rsidRDefault="006B6109" w:rsidP="006B6109">
      <w:pPr>
        <w:pBdr>
          <w:top w:val="nil"/>
          <w:left w:val="nil"/>
          <w:bottom w:val="nil"/>
          <w:right w:val="nil"/>
          <w:between w:val="nil"/>
        </w:pBdr>
        <w:spacing w:after="120"/>
        <w:ind w:left="851" w:right="902"/>
        <w:jc w:val="both"/>
        <w:rPr>
          <w:sz w:val="22"/>
          <w:szCs w:val="22"/>
        </w:rPr>
      </w:pPr>
      <w:r w:rsidRPr="00353A05">
        <w:rPr>
          <w:rFonts w:ascii="Palatino Linotype" w:eastAsia="Palatino Linotype" w:hAnsi="Palatino Linotype" w:cs="Palatino Linotype"/>
          <w:i/>
          <w:sz w:val="22"/>
          <w:szCs w:val="22"/>
        </w:rPr>
        <w:lastRenderedPageBreak/>
        <w:t>“</w:t>
      </w:r>
      <w:r w:rsidRPr="00353A05">
        <w:rPr>
          <w:rFonts w:ascii="Palatino Linotype" w:eastAsia="Palatino Linotype" w:hAnsi="Palatino Linotype" w:cs="Palatino Linotype"/>
          <w:b/>
          <w:i/>
          <w:sz w:val="22"/>
          <w:szCs w:val="22"/>
        </w:rPr>
        <w:t>Artículo 23.</w:t>
      </w:r>
      <w:r w:rsidRPr="00353A05">
        <w:rPr>
          <w:rFonts w:ascii="Palatino Linotype" w:eastAsia="Palatino Linotype" w:hAnsi="Palatino Linotype" w:cs="Palatino Linotype"/>
          <w:i/>
          <w:sz w:val="22"/>
          <w:szCs w:val="22"/>
        </w:rPr>
        <w:t xml:space="preserve"> (…)</w:t>
      </w:r>
    </w:p>
    <w:p w14:paraId="6C3DA503" w14:textId="77777777" w:rsidR="006B6109" w:rsidRPr="00353A05" w:rsidRDefault="006B6109" w:rsidP="006B6109">
      <w:pPr>
        <w:pBdr>
          <w:top w:val="nil"/>
          <w:left w:val="nil"/>
          <w:bottom w:val="nil"/>
          <w:right w:val="nil"/>
          <w:between w:val="nil"/>
        </w:pBdr>
        <w:spacing w:before="120" w:after="120"/>
        <w:ind w:left="851" w:right="902"/>
        <w:jc w:val="both"/>
        <w:rPr>
          <w:sz w:val="22"/>
          <w:szCs w:val="22"/>
        </w:rPr>
      </w:pPr>
      <w:r w:rsidRPr="00353A05">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3F04D11" w14:textId="77777777" w:rsidR="006B6109" w:rsidRPr="00353A05" w:rsidRDefault="006B6109" w:rsidP="006B6109">
      <w:pPr>
        <w:pBdr>
          <w:top w:val="nil"/>
          <w:left w:val="nil"/>
          <w:bottom w:val="nil"/>
          <w:right w:val="nil"/>
          <w:between w:val="nil"/>
        </w:pBdr>
        <w:spacing w:before="280" w:after="280" w:line="360" w:lineRule="auto"/>
        <w:jc w:val="both"/>
        <w:rPr>
          <w:sz w:val="22"/>
          <w:szCs w:val="22"/>
        </w:rPr>
      </w:pPr>
      <w:r w:rsidRPr="00353A05">
        <w:rPr>
          <w:rFonts w:ascii="Palatino Linotype" w:eastAsia="Palatino Linotype" w:hAnsi="Palatino Linotype" w:cs="Palatino Linotype"/>
          <w:sz w:val="22"/>
          <w:szCs w:val="22"/>
        </w:rPr>
        <w:t>Asimismo, resulta aplicable el contenido del criterio de interpretación 01/19 emitido por el Instituto Nacional de Transparencia, Acceso a la Información, y Protección de Datos Personales, INAI, que lleva por rubro y texto los siguientes</w:t>
      </w:r>
    </w:p>
    <w:p w14:paraId="04C94B16" w14:textId="77777777" w:rsidR="006B6109" w:rsidRPr="00353A05" w:rsidRDefault="006B6109" w:rsidP="006B6109">
      <w:pPr>
        <w:pBdr>
          <w:top w:val="nil"/>
          <w:left w:val="nil"/>
          <w:bottom w:val="nil"/>
          <w:right w:val="nil"/>
          <w:between w:val="nil"/>
        </w:pBdr>
        <w:spacing w:line="276" w:lineRule="auto"/>
        <w:ind w:left="851" w:right="902"/>
        <w:jc w:val="both"/>
        <w:rPr>
          <w:sz w:val="22"/>
          <w:szCs w:val="22"/>
        </w:rPr>
      </w:pPr>
      <w:r w:rsidRPr="00353A05">
        <w:rPr>
          <w:rFonts w:ascii="Palatino Linotype" w:eastAsia="Palatino Linotype" w:hAnsi="Palatino Linotype" w:cs="Palatino Linotype"/>
          <w:b/>
          <w:i/>
          <w:sz w:val="22"/>
          <w:szCs w:val="22"/>
        </w:rPr>
        <w:t>“Datos de identificación del representante o apoderado legal.</w:t>
      </w:r>
      <w:r w:rsidRPr="00353A05">
        <w:rPr>
          <w:rFonts w:ascii="Palatino Linotype" w:eastAsia="Palatino Linotype" w:hAnsi="Palatino Linotype" w:cs="Palatino Linotype"/>
          <w:i/>
          <w:sz w:val="22"/>
          <w:szCs w:val="22"/>
        </w:rPr>
        <w:t xml:space="preserve"> </w:t>
      </w:r>
      <w:r w:rsidRPr="00353A05">
        <w:rPr>
          <w:rFonts w:ascii="Palatino Linotype" w:eastAsia="Palatino Linotype" w:hAnsi="Palatino Linotype" w:cs="Palatino Linotype"/>
          <w:b/>
          <w:i/>
          <w:sz w:val="22"/>
          <w:szCs w:val="22"/>
        </w:rPr>
        <w:t xml:space="preserve">Naturaleza jurídica. El nombre, la </w:t>
      </w:r>
      <w:r w:rsidRPr="00353A05">
        <w:rPr>
          <w:rFonts w:ascii="Palatino Linotype" w:eastAsia="Palatino Linotype" w:hAnsi="Palatino Linotype" w:cs="Palatino Linotype"/>
          <w:b/>
          <w:i/>
          <w:sz w:val="22"/>
          <w:szCs w:val="22"/>
          <w:u w:val="single"/>
        </w:rPr>
        <w:t>firma y la rúbrica</w:t>
      </w:r>
      <w:r w:rsidRPr="00353A05">
        <w:rPr>
          <w:rFonts w:ascii="Palatino Linotype" w:eastAsia="Palatino Linotype" w:hAnsi="Palatino Linotype" w:cs="Palatino Linotype"/>
          <w:i/>
          <w:sz w:val="22"/>
          <w:szCs w:val="22"/>
        </w:rPr>
        <w:t xml:space="preserve"> de una persona física, que actúe como representante o apoderado legal de un tercero que haya celebrado un acto jurídico, con algún sujeto obligado, </w:t>
      </w:r>
      <w:r w:rsidRPr="00353A05">
        <w:rPr>
          <w:rFonts w:ascii="Palatino Linotype" w:eastAsia="Palatino Linotype" w:hAnsi="Palatino Linotype" w:cs="Palatino Linotype"/>
          <w:b/>
          <w:i/>
          <w:sz w:val="22"/>
          <w:szCs w:val="22"/>
          <w:u w:val="single"/>
        </w:rPr>
        <w:t>es información pública</w:t>
      </w:r>
      <w:r w:rsidRPr="00353A05">
        <w:rPr>
          <w:rFonts w:ascii="Palatino Linotype" w:eastAsia="Palatino Linotype" w:hAnsi="Palatino Linotype" w:cs="Palatino Linotype"/>
          <w:b/>
          <w:i/>
          <w:sz w:val="22"/>
          <w:szCs w:val="22"/>
        </w:rPr>
        <w:t>, en razón de que tales datos fueron proporcionados con el objeto de expresar el consentimiento obligacional del tercero y otorgar validez a dicho instrumento jurídico</w:t>
      </w:r>
      <w:r w:rsidRPr="00353A05">
        <w:rPr>
          <w:rFonts w:ascii="Palatino Linotype" w:eastAsia="Palatino Linotype" w:hAnsi="Palatino Linotype" w:cs="Palatino Linotype"/>
          <w:i/>
          <w:sz w:val="22"/>
          <w:szCs w:val="22"/>
        </w:rPr>
        <w:t>.”</w:t>
      </w:r>
    </w:p>
    <w:p w14:paraId="39525087" w14:textId="77777777" w:rsidR="006B6109" w:rsidRPr="00353A05" w:rsidRDefault="006B6109" w:rsidP="006B6109">
      <w:pPr>
        <w:spacing w:line="360" w:lineRule="auto"/>
        <w:jc w:val="both"/>
        <w:rPr>
          <w:rFonts w:ascii="Palatino Linotype" w:eastAsia="Palatino Linotype" w:hAnsi="Palatino Linotype" w:cs="Palatino Linotype"/>
          <w:sz w:val="22"/>
          <w:szCs w:val="22"/>
        </w:rPr>
      </w:pPr>
    </w:p>
    <w:p w14:paraId="25E8141A" w14:textId="77777777" w:rsidR="006B6109" w:rsidRPr="00353A05" w:rsidRDefault="006B6109" w:rsidP="006B6109">
      <w:pPr>
        <w:spacing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5357E0BE" w14:textId="77777777" w:rsidR="006B6109" w:rsidRPr="00353A05" w:rsidRDefault="006B6109" w:rsidP="006B6109">
      <w:pPr>
        <w:spacing w:line="360" w:lineRule="auto"/>
        <w:ind w:right="50"/>
        <w:jc w:val="both"/>
        <w:rPr>
          <w:rFonts w:ascii="Palatino Linotype" w:eastAsia="Palatino Linotype" w:hAnsi="Palatino Linotype" w:cs="Palatino Linotype"/>
          <w:sz w:val="22"/>
          <w:szCs w:val="22"/>
        </w:rPr>
      </w:pPr>
    </w:p>
    <w:p w14:paraId="6D55B4CF" w14:textId="77777777" w:rsidR="006B6109" w:rsidRPr="00353A05" w:rsidRDefault="006B6109" w:rsidP="006B6109">
      <w:pPr>
        <w:spacing w:line="360" w:lineRule="auto"/>
        <w:ind w:right="51"/>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w:t>
      </w:r>
      <w:r w:rsidRPr="00353A05">
        <w:rPr>
          <w:rFonts w:ascii="Palatino Linotype" w:eastAsia="Palatino Linotype" w:hAnsi="Palatino Linotype" w:cs="Palatino Linotype"/>
          <w:sz w:val="22"/>
          <w:szCs w:val="22"/>
        </w:rPr>
        <w:lastRenderedPageBreak/>
        <w:t xml:space="preserve">inadecuado a la misma o cometer algún ilícito o fraude en contra del patrimonio de los particulares. </w:t>
      </w:r>
    </w:p>
    <w:p w14:paraId="0C065699" w14:textId="77777777" w:rsidR="006B6109" w:rsidRPr="00353A05" w:rsidRDefault="006B6109" w:rsidP="006B6109">
      <w:pPr>
        <w:spacing w:line="360" w:lineRule="auto"/>
        <w:ind w:right="51"/>
        <w:jc w:val="both"/>
        <w:rPr>
          <w:rFonts w:ascii="Palatino Linotype" w:eastAsia="Palatino Linotype" w:hAnsi="Palatino Linotype" w:cs="Palatino Linotype"/>
          <w:sz w:val="22"/>
          <w:szCs w:val="22"/>
        </w:rPr>
      </w:pPr>
    </w:p>
    <w:p w14:paraId="6A34E68C" w14:textId="77777777" w:rsidR="006B6109" w:rsidRPr="00353A05" w:rsidRDefault="006B6109" w:rsidP="006B6109">
      <w:pPr>
        <w:spacing w:line="360" w:lineRule="auto"/>
        <w:ind w:right="50"/>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Lo anterior encuentra sustento en el criterio 10/17 emitido por el Instituto Nacional de Transparencia y Acceso a la Información Pública del Estado de México y Municipios, que a la letra dicen:</w:t>
      </w:r>
    </w:p>
    <w:p w14:paraId="0CB81FB9" w14:textId="77777777" w:rsidR="006B6109" w:rsidRPr="00353A05" w:rsidRDefault="006B6109" w:rsidP="006B6109">
      <w:pPr>
        <w:spacing w:line="276" w:lineRule="auto"/>
        <w:ind w:left="851" w:right="1134"/>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“Cuentas bancarias y/o CLABE interbancaria de personas físicas y morales privadas.</w:t>
      </w:r>
      <w:r w:rsidRPr="00353A05">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EA5A32C" w14:textId="77777777" w:rsidR="006B6109" w:rsidRPr="00353A05" w:rsidRDefault="006B6109" w:rsidP="006B6109">
      <w:pPr>
        <w:ind w:left="851" w:right="899"/>
        <w:jc w:val="center"/>
        <w:rPr>
          <w:rFonts w:ascii="Palatino Linotype" w:eastAsia="Palatino Linotype" w:hAnsi="Palatino Linotype" w:cs="Palatino Linotype"/>
          <w:b/>
          <w:i/>
          <w:sz w:val="22"/>
          <w:szCs w:val="22"/>
        </w:rPr>
      </w:pPr>
    </w:p>
    <w:p w14:paraId="037193D9" w14:textId="77777777" w:rsidR="006B6109" w:rsidRPr="00353A05" w:rsidRDefault="006B6109" w:rsidP="006B6109">
      <w:pPr>
        <w:spacing w:line="360" w:lineRule="auto"/>
        <w:ind w:right="50"/>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6DD5AA80" w14:textId="77777777" w:rsidR="0029774B" w:rsidRPr="00353A05" w:rsidRDefault="0029774B" w:rsidP="006B6109">
      <w:pPr>
        <w:spacing w:line="276" w:lineRule="auto"/>
        <w:ind w:left="851" w:right="1134"/>
        <w:jc w:val="both"/>
        <w:rPr>
          <w:rFonts w:ascii="Palatino Linotype" w:eastAsia="Palatino Linotype" w:hAnsi="Palatino Linotype" w:cs="Palatino Linotype"/>
          <w:i/>
          <w:sz w:val="22"/>
          <w:szCs w:val="22"/>
        </w:rPr>
      </w:pPr>
    </w:p>
    <w:p w14:paraId="6B1F1027" w14:textId="0C171D8F" w:rsidR="006B6109" w:rsidRPr="00353A05" w:rsidRDefault="006B6109" w:rsidP="006B6109">
      <w:pPr>
        <w:spacing w:line="276" w:lineRule="auto"/>
        <w:ind w:left="851" w:right="1134"/>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w:t>
      </w:r>
      <w:r w:rsidRPr="00353A05">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353A05">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21BBA6F3" w14:textId="77777777" w:rsidR="006B6109" w:rsidRPr="00353A05" w:rsidRDefault="006B6109" w:rsidP="006B6109">
      <w:pPr>
        <w:spacing w:line="360" w:lineRule="auto"/>
        <w:ind w:left="851" w:right="1134"/>
        <w:jc w:val="both"/>
        <w:rPr>
          <w:rFonts w:ascii="Palatino Linotype" w:eastAsia="Palatino Linotype" w:hAnsi="Palatino Linotype" w:cs="Palatino Linotype"/>
          <w:i/>
          <w:sz w:val="22"/>
          <w:szCs w:val="22"/>
        </w:rPr>
      </w:pPr>
    </w:p>
    <w:p w14:paraId="370078A4" w14:textId="77777777" w:rsidR="006B6109" w:rsidRPr="00353A05" w:rsidRDefault="006B6109" w:rsidP="006B6109">
      <w:pPr>
        <w:spacing w:line="360" w:lineRule="auto"/>
        <w:ind w:right="50"/>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lastRenderedPageBreak/>
        <w:t xml:space="preserve">Sobre el </w:t>
      </w:r>
      <w:r w:rsidRPr="00353A05">
        <w:rPr>
          <w:rFonts w:ascii="Palatino Linotype" w:eastAsia="Palatino Linotype" w:hAnsi="Palatino Linotype" w:cs="Palatino Linotype"/>
          <w:b/>
          <w:sz w:val="22"/>
          <w:szCs w:val="22"/>
        </w:rPr>
        <w:t>RFC</w:t>
      </w:r>
      <w:r w:rsidRPr="00353A05">
        <w:rPr>
          <w:rFonts w:ascii="Palatino Linotype" w:eastAsia="Palatino Linotype" w:hAnsi="Palatino Linotype" w:cs="Palatino Linotype"/>
          <w:sz w:val="22"/>
          <w:szCs w:val="22"/>
        </w:rPr>
        <w:t>,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2821068B" w14:textId="77777777" w:rsidR="006B6109" w:rsidRPr="00353A05" w:rsidRDefault="006B6109" w:rsidP="006B6109">
      <w:pPr>
        <w:spacing w:line="360" w:lineRule="auto"/>
        <w:ind w:right="50"/>
        <w:jc w:val="both"/>
        <w:rPr>
          <w:rFonts w:ascii="Palatino Linotype" w:eastAsia="Palatino Linotype" w:hAnsi="Palatino Linotype" w:cs="Palatino Linotype"/>
          <w:sz w:val="22"/>
          <w:szCs w:val="22"/>
        </w:rPr>
      </w:pPr>
    </w:p>
    <w:p w14:paraId="1604C99B" w14:textId="77777777" w:rsidR="006B6109" w:rsidRPr="00353A05" w:rsidRDefault="006B6109" w:rsidP="006B6109">
      <w:pPr>
        <w:spacing w:line="360" w:lineRule="auto"/>
        <w:ind w:right="50"/>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0B7013F" w14:textId="77777777" w:rsidR="006B6109" w:rsidRPr="00353A05" w:rsidRDefault="006B6109" w:rsidP="006B6109">
      <w:pPr>
        <w:spacing w:line="360" w:lineRule="auto"/>
        <w:ind w:right="50"/>
        <w:jc w:val="both"/>
        <w:rPr>
          <w:rFonts w:ascii="Palatino Linotype" w:eastAsia="Palatino Linotype" w:hAnsi="Palatino Linotype" w:cs="Palatino Linotype"/>
          <w:sz w:val="22"/>
          <w:szCs w:val="22"/>
        </w:rPr>
      </w:pPr>
    </w:p>
    <w:p w14:paraId="17B7A1BC" w14:textId="77777777" w:rsidR="006B6109" w:rsidRPr="00353A05" w:rsidRDefault="006B6109" w:rsidP="006B6109">
      <w:pPr>
        <w:spacing w:line="360" w:lineRule="auto"/>
        <w:ind w:right="50"/>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7AC46696" w14:textId="77777777" w:rsidR="006B6109" w:rsidRPr="00353A05" w:rsidRDefault="006B6109" w:rsidP="006B6109">
      <w:pPr>
        <w:spacing w:line="360" w:lineRule="auto"/>
        <w:ind w:right="50"/>
        <w:jc w:val="both"/>
        <w:rPr>
          <w:rFonts w:ascii="Palatino Linotype" w:eastAsia="Palatino Linotype" w:hAnsi="Palatino Linotype" w:cs="Palatino Linotype"/>
          <w:sz w:val="22"/>
          <w:szCs w:val="22"/>
        </w:rPr>
      </w:pPr>
    </w:p>
    <w:p w14:paraId="5BA078A9" w14:textId="7BCF643A" w:rsidR="006B6109" w:rsidRPr="00353A05" w:rsidRDefault="006B6109" w:rsidP="006B6109">
      <w:pPr>
        <w:spacing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 xml:space="preserve">Al respecto, se destaca que la versión pública que elabore </w:t>
      </w:r>
      <w:r w:rsidR="0029774B" w:rsidRPr="00353A05">
        <w:rPr>
          <w:rFonts w:ascii="Palatino Linotype" w:eastAsia="Palatino Linotype" w:hAnsi="Palatino Linotype" w:cs="Palatino Linotype"/>
          <w:sz w:val="22"/>
          <w:szCs w:val="22"/>
        </w:rPr>
        <w:t>el</w:t>
      </w:r>
      <w:r w:rsidRPr="00353A05">
        <w:rPr>
          <w:rFonts w:ascii="Palatino Linotype" w:eastAsia="Palatino Linotype" w:hAnsi="Palatino Linotype" w:cs="Palatino Linotype"/>
          <w:b/>
          <w:sz w:val="22"/>
          <w:szCs w:val="22"/>
        </w:rPr>
        <w:t xml:space="preserve"> </w:t>
      </w:r>
      <w:r w:rsidR="0029774B" w:rsidRPr="00353A05">
        <w:rPr>
          <w:rFonts w:ascii="Palatino Linotype" w:eastAsia="Palatino Linotype" w:hAnsi="Palatino Linotype" w:cs="Palatino Linotype"/>
          <w:b/>
          <w:sz w:val="22"/>
          <w:szCs w:val="22"/>
        </w:rPr>
        <w:t>Sujeto Obligado</w:t>
      </w:r>
      <w:r w:rsidR="0029774B" w:rsidRPr="00353A05">
        <w:rPr>
          <w:rFonts w:ascii="Palatino Linotype" w:eastAsia="Palatino Linotype" w:hAnsi="Palatino Linotype" w:cs="Palatino Linotype"/>
          <w:sz w:val="22"/>
          <w:szCs w:val="22"/>
        </w:rPr>
        <w:t xml:space="preserve"> </w:t>
      </w:r>
      <w:r w:rsidRPr="00353A05">
        <w:rPr>
          <w:rFonts w:ascii="Palatino Linotype" w:eastAsia="Palatino Linotype" w:hAnsi="Palatino Linotype" w:cs="Palatino Linotype"/>
          <w:sz w:val="22"/>
          <w:szCs w:val="22"/>
        </w:rPr>
        <w:t xml:space="preserve">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w:t>
      </w:r>
      <w:r w:rsidRPr="00353A05">
        <w:rPr>
          <w:rFonts w:ascii="Palatino Linotype" w:eastAsia="Palatino Linotype" w:hAnsi="Palatino Linotype" w:cs="Palatino Linotype"/>
          <w:sz w:val="22"/>
          <w:szCs w:val="22"/>
        </w:rPr>
        <w:lastRenderedPageBreak/>
        <w:t xml:space="preserve">Acceso a la Información Pública del Estado de México y Municipios, ya expuesto; así como con los numerales aplicables de los </w:t>
      </w:r>
      <w:r w:rsidRPr="00353A05">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353A05">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3641C216" w14:textId="77777777" w:rsidR="006B6109" w:rsidRPr="00353A05" w:rsidRDefault="006B6109" w:rsidP="006B6109">
      <w:pPr>
        <w:ind w:left="709" w:right="709"/>
        <w:jc w:val="both"/>
        <w:rPr>
          <w:rFonts w:ascii="Palatino Linotype" w:eastAsia="Palatino Linotype" w:hAnsi="Palatino Linotype" w:cs="Palatino Linotype"/>
          <w:b/>
          <w:i/>
          <w:sz w:val="22"/>
          <w:szCs w:val="22"/>
        </w:rPr>
      </w:pPr>
    </w:p>
    <w:p w14:paraId="13BFA5E7" w14:textId="77777777" w:rsidR="006B6109" w:rsidRPr="00353A05" w:rsidRDefault="006B6109" w:rsidP="006B6109">
      <w:pPr>
        <w:pBdr>
          <w:top w:val="nil"/>
          <w:left w:val="nil"/>
          <w:bottom w:val="nil"/>
          <w:right w:val="nil"/>
          <w:between w:val="nil"/>
        </w:pBdr>
        <w:spacing w:line="276" w:lineRule="auto"/>
        <w:ind w:left="709" w:right="709"/>
        <w:jc w:val="both"/>
        <w:rPr>
          <w:sz w:val="22"/>
          <w:szCs w:val="22"/>
        </w:rPr>
      </w:pPr>
      <w:r w:rsidRPr="00353A05">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3A4C5593" w14:textId="77777777" w:rsidR="006B6109" w:rsidRPr="00353A05" w:rsidRDefault="006B6109" w:rsidP="006B6109">
      <w:pPr>
        <w:pBdr>
          <w:top w:val="nil"/>
          <w:left w:val="nil"/>
          <w:bottom w:val="nil"/>
          <w:right w:val="nil"/>
          <w:between w:val="nil"/>
        </w:pBdr>
        <w:spacing w:line="276" w:lineRule="auto"/>
        <w:ind w:left="709" w:right="709"/>
        <w:jc w:val="both"/>
        <w:rPr>
          <w:sz w:val="22"/>
          <w:szCs w:val="22"/>
        </w:rPr>
      </w:pPr>
      <w:r w:rsidRPr="00353A05">
        <w:rPr>
          <w:rFonts w:ascii="Palatino Linotype" w:eastAsia="Palatino Linotype" w:hAnsi="Palatino Linotype" w:cs="Palatino Linotype"/>
          <w:i/>
          <w:sz w:val="22"/>
          <w:szCs w:val="22"/>
        </w:rPr>
        <w:t>“</w:t>
      </w:r>
      <w:proofErr w:type="gramStart"/>
      <w:r w:rsidRPr="00353A05">
        <w:rPr>
          <w:rFonts w:ascii="Palatino Linotype" w:eastAsia="Palatino Linotype" w:hAnsi="Palatino Linotype" w:cs="Palatino Linotype"/>
          <w:b/>
          <w:i/>
          <w:sz w:val="22"/>
          <w:szCs w:val="22"/>
        </w:rPr>
        <w:t>Segundo.-</w:t>
      </w:r>
      <w:proofErr w:type="gramEnd"/>
      <w:r w:rsidRPr="00353A05">
        <w:rPr>
          <w:rFonts w:ascii="Palatino Linotype" w:eastAsia="Palatino Linotype" w:hAnsi="Palatino Linotype" w:cs="Palatino Linotype"/>
          <w:i/>
          <w:sz w:val="22"/>
          <w:szCs w:val="22"/>
        </w:rPr>
        <w:t xml:space="preserve"> Para efectos de los presentes Lineamientos Generales, se entenderá por:</w:t>
      </w:r>
    </w:p>
    <w:p w14:paraId="1D7BCD42" w14:textId="77777777" w:rsidR="006B6109" w:rsidRPr="00353A05" w:rsidRDefault="006B6109" w:rsidP="006B6109">
      <w:pPr>
        <w:pBdr>
          <w:top w:val="nil"/>
          <w:left w:val="nil"/>
          <w:bottom w:val="nil"/>
          <w:right w:val="nil"/>
          <w:between w:val="nil"/>
        </w:pBdr>
        <w:spacing w:line="276" w:lineRule="auto"/>
        <w:ind w:left="709" w:right="709"/>
        <w:jc w:val="both"/>
        <w:rPr>
          <w:sz w:val="22"/>
          <w:szCs w:val="22"/>
        </w:rPr>
      </w:pPr>
      <w:r w:rsidRPr="00353A05">
        <w:rPr>
          <w:rFonts w:ascii="Palatino Linotype" w:eastAsia="Palatino Linotype" w:hAnsi="Palatino Linotype" w:cs="Palatino Linotype"/>
          <w:b/>
          <w:i/>
          <w:sz w:val="22"/>
          <w:szCs w:val="22"/>
        </w:rPr>
        <w:t>XVIII.</w:t>
      </w:r>
      <w:r w:rsidRPr="00353A05">
        <w:rPr>
          <w:rFonts w:ascii="Palatino Linotype" w:eastAsia="Palatino Linotype" w:hAnsi="Palatino Linotype" w:cs="Palatino Linotype"/>
          <w:i/>
          <w:sz w:val="22"/>
          <w:szCs w:val="22"/>
        </w:rPr>
        <w:t xml:space="preserve"> </w:t>
      </w:r>
      <w:r w:rsidRPr="00353A05">
        <w:rPr>
          <w:rFonts w:ascii="Palatino Linotype" w:eastAsia="Palatino Linotype" w:hAnsi="Palatino Linotype" w:cs="Palatino Linotype"/>
          <w:b/>
          <w:i/>
          <w:sz w:val="22"/>
          <w:szCs w:val="22"/>
        </w:rPr>
        <w:t>Versión pública:</w:t>
      </w:r>
      <w:r w:rsidRPr="00353A05">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353A05">
        <w:rPr>
          <w:rFonts w:ascii="Palatino Linotype" w:eastAsia="Palatino Linotype" w:hAnsi="Palatino Linotype" w:cs="Palatino Linotype"/>
          <w:b/>
          <w:i/>
          <w:sz w:val="22"/>
          <w:szCs w:val="22"/>
          <w:u w:val="single"/>
        </w:rPr>
        <w:t>fundando y motivando la</w:t>
      </w:r>
      <w:r w:rsidRPr="00353A05">
        <w:rPr>
          <w:rFonts w:ascii="Palatino Linotype" w:eastAsia="Palatino Linotype" w:hAnsi="Palatino Linotype" w:cs="Palatino Linotype"/>
          <w:i/>
          <w:sz w:val="22"/>
          <w:szCs w:val="22"/>
        </w:rPr>
        <w:t xml:space="preserve"> reserva o </w:t>
      </w:r>
      <w:r w:rsidRPr="00353A05">
        <w:rPr>
          <w:rFonts w:ascii="Palatino Linotype" w:eastAsia="Palatino Linotype" w:hAnsi="Palatino Linotype" w:cs="Palatino Linotype"/>
          <w:b/>
          <w:i/>
          <w:sz w:val="22"/>
          <w:szCs w:val="22"/>
          <w:u w:val="single"/>
        </w:rPr>
        <w:t>confidencialidad</w:t>
      </w:r>
      <w:r w:rsidRPr="00353A05">
        <w:rPr>
          <w:rFonts w:ascii="Palatino Linotype" w:eastAsia="Palatino Linotype" w:hAnsi="Palatino Linotype" w:cs="Palatino Linotype"/>
          <w:i/>
          <w:sz w:val="22"/>
          <w:szCs w:val="22"/>
        </w:rPr>
        <w:t>, a través de la resolución que para tal efecto emita el Comité de Transparencia.</w:t>
      </w:r>
    </w:p>
    <w:p w14:paraId="317E2330" w14:textId="77777777" w:rsidR="006B6109" w:rsidRPr="00353A05" w:rsidRDefault="006B6109" w:rsidP="006B6109">
      <w:pPr>
        <w:pBdr>
          <w:top w:val="nil"/>
          <w:left w:val="nil"/>
          <w:bottom w:val="nil"/>
          <w:right w:val="nil"/>
          <w:between w:val="nil"/>
        </w:pBdr>
        <w:spacing w:line="276" w:lineRule="auto"/>
        <w:ind w:left="709" w:right="709"/>
        <w:jc w:val="both"/>
        <w:rPr>
          <w:sz w:val="22"/>
          <w:szCs w:val="22"/>
        </w:rPr>
      </w:pPr>
      <w:r w:rsidRPr="00353A05">
        <w:rPr>
          <w:rFonts w:ascii="Palatino Linotype" w:eastAsia="Palatino Linotype" w:hAnsi="Palatino Linotype" w:cs="Palatino Linotype"/>
          <w:b/>
          <w:i/>
          <w:sz w:val="22"/>
          <w:szCs w:val="22"/>
        </w:rPr>
        <w:t>Cuarto.</w:t>
      </w:r>
      <w:r w:rsidRPr="00353A05">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18A37B" w14:textId="77777777" w:rsidR="006B6109" w:rsidRPr="00353A05" w:rsidRDefault="006B6109" w:rsidP="006B6109">
      <w:pPr>
        <w:pBdr>
          <w:top w:val="nil"/>
          <w:left w:val="nil"/>
          <w:bottom w:val="nil"/>
          <w:right w:val="nil"/>
          <w:between w:val="nil"/>
        </w:pBdr>
        <w:spacing w:line="276" w:lineRule="auto"/>
        <w:ind w:left="709" w:right="709"/>
        <w:jc w:val="both"/>
        <w:rPr>
          <w:sz w:val="22"/>
          <w:szCs w:val="22"/>
        </w:rPr>
      </w:pPr>
      <w:r w:rsidRPr="00353A05">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F44849D" w14:textId="77777777" w:rsidR="006B6109" w:rsidRPr="00353A05" w:rsidRDefault="006B6109" w:rsidP="006B6109">
      <w:pPr>
        <w:pBdr>
          <w:top w:val="nil"/>
          <w:left w:val="nil"/>
          <w:bottom w:val="nil"/>
          <w:right w:val="nil"/>
          <w:between w:val="nil"/>
        </w:pBdr>
        <w:spacing w:line="276" w:lineRule="auto"/>
        <w:ind w:left="709" w:right="709"/>
        <w:jc w:val="both"/>
        <w:rPr>
          <w:sz w:val="22"/>
          <w:szCs w:val="22"/>
        </w:rPr>
      </w:pPr>
      <w:r w:rsidRPr="00353A05">
        <w:rPr>
          <w:rFonts w:ascii="Palatino Linotype" w:eastAsia="Palatino Linotype" w:hAnsi="Palatino Linotype" w:cs="Palatino Linotype"/>
          <w:b/>
          <w:i/>
          <w:sz w:val="22"/>
          <w:szCs w:val="22"/>
        </w:rPr>
        <w:t>Quinto.</w:t>
      </w:r>
      <w:r w:rsidRPr="00353A05">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A08090" w14:textId="77777777" w:rsidR="006B6109" w:rsidRPr="00353A05" w:rsidRDefault="006B6109" w:rsidP="006B6109">
      <w:pPr>
        <w:pBdr>
          <w:top w:val="nil"/>
          <w:left w:val="nil"/>
          <w:bottom w:val="nil"/>
          <w:right w:val="nil"/>
          <w:between w:val="nil"/>
        </w:pBdr>
        <w:spacing w:line="276" w:lineRule="auto"/>
        <w:ind w:left="709" w:right="709"/>
        <w:jc w:val="both"/>
        <w:rPr>
          <w:sz w:val="22"/>
          <w:szCs w:val="22"/>
        </w:rPr>
      </w:pPr>
      <w:r w:rsidRPr="00353A05">
        <w:rPr>
          <w:rFonts w:ascii="Palatino Linotype" w:eastAsia="Palatino Linotype" w:hAnsi="Palatino Linotype" w:cs="Palatino Linotype"/>
          <w:b/>
          <w:i/>
          <w:sz w:val="22"/>
          <w:szCs w:val="22"/>
        </w:rPr>
        <w:t>…</w:t>
      </w:r>
    </w:p>
    <w:p w14:paraId="6270BBCC" w14:textId="77777777" w:rsidR="006B6109" w:rsidRPr="00353A05" w:rsidRDefault="006B6109" w:rsidP="006B6109">
      <w:pPr>
        <w:pBdr>
          <w:top w:val="nil"/>
          <w:left w:val="nil"/>
          <w:bottom w:val="nil"/>
          <w:right w:val="nil"/>
          <w:between w:val="nil"/>
        </w:pBdr>
        <w:spacing w:line="276" w:lineRule="auto"/>
        <w:ind w:left="709" w:right="709"/>
        <w:jc w:val="both"/>
        <w:rPr>
          <w:sz w:val="22"/>
          <w:szCs w:val="22"/>
        </w:rPr>
      </w:pPr>
      <w:r w:rsidRPr="00353A05">
        <w:rPr>
          <w:rFonts w:ascii="Palatino Linotype" w:eastAsia="Palatino Linotype" w:hAnsi="Palatino Linotype" w:cs="Palatino Linotype"/>
          <w:b/>
          <w:i/>
          <w:sz w:val="22"/>
          <w:szCs w:val="22"/>
        </w:rPr>
        <w:lastRenderedPageBreak/>
        <w:t>Séptimo.</w:t>
      </w:r>
      <w:r w:rsidRPr="00353A05">
        <w:rPr>
          <w:rFonts w:ascii="Palatino Linotype" w:eastAsia="Palatino Linotype" w:hAnsi="Palatino Linotype" w:cs="Palatino Linotype"/>
          <w:i/>
          <w:sz w:val="22"/>
          <w:szCs w:val="22"/>
        </w:rPr>
        <w:t xml:space="preserve"> La clasificación de la información se llevará a cabo en el momento en que:</w:t>
      </w:r>
    </w:p>
    <w:p w14:paraId="19E176C0" w14:textId="77777777" w:rsidR="006B6109" w:rsidRPr="00353A05" w:rsidRDefault="006B6109" w:rsidP="006B6109">
      <w:pPr>
        <w:pBdr>
          <w:top w:val="nil"/>
          <w:left w:val="nil"/>
          <w:bottom w:val="nil"/>
          <w:right w:val="nil"/>
          <w:between w:val="nil"/>
        </w:pBdr>
        <w:spacing w:line="276" w:lineRule="auto"/>
        <w:ind w:left="709" w:right="709"/>
        <w:jc w:val="both"/>
        <w:rPr>
          <w:sz w:val="22"/>
          <w:szCs w:val="22"/>
        </w:rPr>
      </w:pPr>
      <w:r w:rsidRPr="00353A05">
        <w:rPr>
          <w:rFonts w:ascii="Palatino Linotype" w:eastAsia="Palatino Linotype" w:hAnsi="Palatino Linotype" w:cs="Palatino Linotype"/>
          <w:b/>
          <w:i/>
          <w:sz w:val="22"/>
          <w:szCs w:val="22"/>
        </w:rPr>
        <w:t>I.</w:t>
      </w:r>
      <w:r w:rsidRPr="00353A05">
        <w:rPr>
          <w:rFonts w:ascii="Palatino Linotype" w:eastAsia="Palatino Linotype" w:hAnsi="Palatino Linotype" w:cs="Palatino Linotype"/>
          <w:i/>
          <w:sz w:val="22"/>
          <w:szCs w:val="22"/>
        </w:rPr>
        <w:t xml:space="preserve"> Se reciba una solicitud de acceso a la información;</w:t>
      </w:r>
    </w:p>
    <w:p w14:paraId="799574F8"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II.</w:t>
      </w:r>
      <w:r w:rsidRPr="00353A05">
        <w:rPr>
          <w:rFonts w:ascii="Palatino Linotype" w:eastAsia="Palatino Linotype" w:hAnsi="Palatino Linotype" w:cs="Palatino Linotype"/>
          <w:i/>
          <w:sz w:val="22"/>
          <w:szCs w:val="22"/>
        </w:rPr>
        <w:t xml:space="preserve"> </w:t>
      </w:r>
      <w:proofErr w:type="gramStart"/>
      <w:r w:rsidRPr="00353A05">
        <w:rPr>
          <w:rFonts w:ascii="Palatino Linotype" w:eastAsia="Palatino Linotype" w:hAnsi="Palatino Linotype" w:cs="Palatino Linotype"/>
          <w:i/>
          <w:sz w:val="22"/>
          <w:szCs w:val="22"/>
        </w:rPr>
        <w:t>Se  determine</w:t>
      </w:r>
      <w:proofErr w:type="gramEnd"/>
      <w:r w:rsidRPr="00353A05">
        <w:rPr>
          <w:rFonts w:ascii="Palatino Linotype" w:eastAsia="Palatino Linotype" w:hAnsi="Palatino Linotype" w:cs="Palatino Linotype"/>
          <w:i/>
          <w:sz w:val="22"/>
          <w:szCs w:val="22"/>
        </w:rPr>
        <w:t xml:space="preserve"> mediante resolución del Comité de Transparencia, el órgano garante </w:t>
      </w:r>
    </w:p>
    <w:p w14:paraId="75B54A66" w14:textId="77777777" w:rsidR="006B6109" w:rsidRPr="00353A05" w:rsidRDefault="006B6109" w:rsidP="006B6109">
      <w:pPr>
        <w:pBdr>
          <w:top w:val="nil"/>
          <w:left w:val="nil"/>
          <w:bottom w:val="nil"/>
          <w:right w:val="nil"/>
          <w:between w:val="nil"/>
        </w:pBdr>
        <w:spacing w:line="276" w:lineRule="auto"/>
        <w:ind w:left="709" w:right="709"/>
        <w:jc w:val="both"/>
        <w:rPr>
          <w:sz w:val="22"/>
          <w:szCs w:val="22"/>
        </w:rPr>
      </w:pPr>
      <w:r w:rsidRPr="00353A05">
        <w:rPr>
          <w:rFonts w:ascii="Palatino Linotype" w:eastAsia="Palatino Linotype" w:hAnsi="Palatino Linotype" w:cs="Palatino Linotype"/>
          <w:i/>
          <w:sz w:val="22"/>
          <w:szCs w:val="22"/>
        </w:rPr>
        <w:t>competente, o en cumplimiento a una sentencia del Poder Judicial; o</w:t>
      </w:r>
    </w:p>
    <w:p w14:paraId="46F41215" w14:textId="77777777" w:rsidR="006B6109" w:rsidRPr="00353A05" w:rsidRDefault="006B6109" w:rsidP="006B6109">
      <w:pPr>
        <w:pBdr>
          <w:top w:val="nil"/>
          <w:left w:val="nil"/>
          <w:bottom w:val="nil"/>
          <w:right w:val="nil"/>
          <w:between w:val="nil"/>
        </w:pBdr>
        <w:spacing w:line="276" w:lineRule="auto"/>
        <w:ind w:left="709" w:right="709"/>
        <w:jc w:val="both"/>
        <w:rPr>
          <w:sz w:val="22"/>
          <w:szCs w:val="22"/>
        </w:rPr>
      </w:pPr>
      <w:r w:rsidRPr="00353A05">
        <w:rPr>
          <w:rFonts w:ascii="Palatino Linotype" w:eastAsia="Palatino Linotype" w:hAnsi="Palatino Linotype" w:cs="Palatino Linotype"/>
          <w:b/>
          <w:i/>
          <w:sz w:val="22"/>
          <w:szCs w:val="22"/>
        </w:rPr>
        <w:t>III.</w:t>
      </w:r>
      <w:r w:rsidRPr="00353A05">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C66802E" w14:textId="77777777" w:rsidR="006B6109" w:rsidRPr="00353A05" w:rsidRDefault="006B6109" w:rsidP="006B6109">
      <w:pPr>
        <w:pBdr>
          <w:top w:val="nil"/>
          <w:left w:val="nil"/>
          <w:bottom w:val="nil"/>
          <w:right w:val="nil"/>
          <w:between w:val="nil"/>
        </w:pBdr>
        <w:spacing w:line="276" w:lineRule="auto"/>
        <w:ind w:left="709" w:right="709"/>
        <w:jc w:val="both"/>
        <w:rPr>
          <w:sz w:val="22"/>
          <w:szCs w:val="22"/>
        </w:rPr>
      </w:pPr>
      <w:r w:rsidRPr="00353A05">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350224E" w14:textId="77777777" w:rsidR="006B6109" w:rsidRPr="00353A05" w:rsidRDefault="006B6109" w:rsidP="006B6109">
      <w:pPr>
        <w:pBdr>
          <w:top w:val="nil"/>
          <w:left w:val="nil"/>
          <w:bottom w:val="nil"/>
          <w:right w:val="nil"/>
          <w:between w:val="nil"/>
        </w:pBdr>
        <w:spacing w:line="276" w:lineRule="auto"/>
        <w:ind w:left="709" w:right="709"/>
        <w:jc w:val="both"/>
        <w:rPr>
          <w:sz w:val="22"/>
          <w:szCs w:val="22"/>
        </w:rPr>
      </w:pPr>
      <w:r w:rsidRPr="00353A05">
        <w:rPr>
          <w:rFonts w:ascii="Palatino Linotype" w:eastAsia="Palatino Linotype" w:hAnsi="Palatino Linotype" w:cs="Palatino Linotype"/>
          <w:b/>
          <w:i/>
          <w:sz w:val="22"/>
          <w:szCs w:val="22"/>
        </w:rPr>
        <w:t>Octavo.</w:t>
      </w:r>
      <w:r w:rsidRPr="00353A05">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440C9A6" w14:textId="77777777" w:rsidR="006B6109" w:rsidRPr="00353A05" w:rsidRDefault="006B6109" w:rsidP="006B6109">
      <w:pPr>
        <w:pBdr>
          <w:top w:val="nil"/>
          <w:left w:val="nil"/>
          <w:bottom w:val="nil"/>
          <w:right w:val="nil"/>
          <w:between w:val="nil"/>
        </w:pBdr>
        <w:spacing w:line="276" w:lineRule="auto"/>
        <w:ind w:left="709" w:right="709"/>
        <w:jc w:val="both"/>
        <w:rPr>
          <w:sz w:val="22"/>
          <w:szCs w:val="22"/>
        </w:rPr>
      </w:pPr>
      <w:r w:rsidRPr="00353A05">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484D1CD"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06717FEA" w14:textId="77777777" w:rsidR="006B6109" w:rsidRPr="00353A05" w:rsidRDefault="006B6109" w:rsidP="006B6109">
      <w:pPr>
        <w:pBdr>
          <w:top w:val="nil"/>
          <w:left w:val="nil"/>
          <w:bottom w:val="nil"/>
          <w:right w:val="nil"/>
          <w:between w:val="nil"/>
        </w:pBdr>
        <w:spacing w:line="276" w:lineRule="auto"/>
        <w:ind w:left="709" w:right="709"/>
        <w:jc w:val="both"/>
        <w:rPr>
          <w:sz w:val="22"/>
          <w:szCs w:val="22"/>
        </w:rPr>
      </w:pPr>
      <w:r w:rsidRPr="00353A05">
        <w:rPr>
          <w:rFonts w:ascii="Palatino Linotype" w:eastAsia="Palatino Linotype" w:hAnsi="Palatino Linotype" w:cs="Palatino Linotype"/>
          <w:b/>
          <w:i/>
          <w:sz w:val="22"/>
          <w:szCs w:val="22"/>
        </w:rPr>
        <w:t>Noveno.</w:t>
      </w:r>
      <w:r w:rsidRPr="00353A05">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B44F0B3" w14:textId="77777777" w:rsidR="006B6109" w:rsidRPr="00353A05" w:rsidRDefault="006B6109" w:rsidP="006B6109">
      <w:pPr>
        <w:pBdr>
          <w:top w:val="nil"/>
          <w:left w:val="nil"/>
          <w:bottom w:val="nil"/>
          <w:right w:val="nil"/>
          <w:between w:val="nil"/>
        </w:pBdr>
        <w:spacing w:line="276" w:lineRule="auto"/>
        <w:ind w:left="709" w:right="709"/>
        <w:jc w:val="both"/>
        <w:rPr>
          <w:sz w:val="22"/>
          <w:szCs w:val="22"/>
        </w:rPr>
      </w:pPr>
      <w:r w:rsidRPr="00353A05">
        <w:rPr>
          <w:rFonts w:ascii="Palatino Linotype" w:eastAsia="Palatino Linotype" w:hAnsi="Palatino Linotype" w:cs="Palatino Linotype"/>
          <w:b/>
          <w:i/>
          <w:sz w:val="22"/>
          <w:szCs w:val="22"/>
        </w:rPr>
        <w:t>Décimo.</w:t>
      </w:r>
      <w:r w:rsidRPr="00353A05">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ED2E1D0" w14:textId="77777777" w:rsidR="006B6109" w:rsidRPr="00353A05" w:rsidRDefault="006B6109" w:rsidP="006B6109">
      <w:pPr>
        <w:pBdr>
          <w:top w:val="nil"/>
          <w:left w:val="nil"/>
          <w:bottom w:val="nil"/>
          <w:right w:val="nil"/>
          <w:between w:val="nil"/>
        </w:pBdr>
        <w:spacing w:line="276" w:lineRule="auto"/>
        <w:ind w:left="709" w:right="709"/>
        <w:jc w:val="both"/>
        <w:rPr>
          <w:sz w:val="22"/>
          <w:szCs w:val="22"/>
        </w:rPr>
      </w:pPr>
      <w:r w:rsidRPr="00353A05">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14:paraId="6B2DB9C8"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Décimo primero.</w:t>
      </w:r>
      <w:r w:rsidRPr="00353A05">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43D29F6" w14:textId="77777777" w:rsidR="006B6109" w:rsidRPr="00353A05" w:rsidRDefault="006B6109" w:rsidP="006B6109">
      <w:pPr>
        <w:pBdr>
          <w:top w:val="nil"/>
          <w:left w:val="nil"/>
          <w:bottom w:val="nil"/>
          <w:right w:val="nil"/>
          <w:between w:val="nil"/>
        </w:pBdr>
        <w:spacing w:line="276" w:lineRule="auto"/>
        <w:ind w:right="709"/>
        <w:jc w:val="both"/>
        <w:rPr>
          <w:sz w:val="22"/>
          <w:szCs w:val="22"/>
        </w:rPr>
      </w:pPr>
    </w:p>
    <w:p w14:paraId="497FA965" w14:textId="77777777" w:rsidR="006B6109" w:rsidRPr="00353A05" w:rsidRDefault="006B6109" w:rsidP="006B6109">
      <w:pPr>
        <w:pBdr>
          <w:top w:val="nil"/>
          <w:left w:val="nil"/>
          <w:bottom w:val="nil"/>
          <w:right w:val="nil"/>
          <w:between w:val="nil"/>
        </w:pBdr>
        <w:spacing w:line="276" w:lineRule="auto"/>
        <w:ind w:left="709" w:right="709"/>
        <w:jc w:val="both"/>
        <w:rPr>
          <w:sz w:val="22"/>
          <w:szCs w:val="22"/>
        </w:rPr>
      </w:pPr>
      <w:r w:rsidRPr="00353A05">
        <w:rPr>
          <w:rFonts w:ascii="Palatino Linotype" w:eastAsia="Palatino Linotype" w:hAnsi="Palatino Linotype" w:cs="Palatino Linotype"/>
          <w:i/>
          <w:sz w:val="22"/>
          <w:szCs w:val="22"/>
        </w:rPr>
        <w:t>[…]</w:t>
      </w:r>
    </w:p>
    <w:p w14:paraId="4192582A" w14:textId="77777777" w:rsidR="006B6109" w:rsidRPr="00353A05" w:rsidRDefault="006B6109" w:rsidP="006B6109">
      <w:pPr>
        <w:pBdr>
          <w:top w:val="nil"/>
          <w:left w:val="nil"/>
          <w:bottom w:val="nil"/>
          <w:right w:val="nil"/>
          <w:between w:val="nil"/>
        </w:pBdr>
        <w:spacing w:line="276" w:lineRule="auto"/>
        <w:ind w:left="709" w:right="709"/>
        <w:jc w:val="center"/>
        <w:rPr>
          <w:sz w:val="22"/>
          <w:szCs w:val="22"/>
        </w:rPr>
      </w:pPr>
      <w:r w:rsidRPr="00353A05">
        <w:rPr>
          <w:rFonts w:ascii="Palatino Linotype" w:eastAsia="Palatino Linotype" w:hAnsi="Palatino Linotype" w:cs="Palatino Linotype"/>
          <w:b/>
          <w:i/>
          <w:sz w:val="22"/>
          <w:szCs w:val="22"/>
        </w:rPr>
        <w:t>CAPÍTULO VIII</w:t>
      </w:r>
    </w:p>
    <w:p w14:paraId="264D203F" w14:textId="77777777" w:rsidR="006B6109" w:rsidRPr="00353A05" w:rsidRDefault="006B6109" w:rsidP="006B6109">
      <w:pPr>
        <w:pBdr>
          <w:top w:val="nil"/>
          <w:left w:val="nil"/>
          <w:bottom w:val="nil"/>
          <w:right w:val="nil"/>
          <w:between w:val="nil"/>
        </w:pBdr>
        <w:spacing w:line="276" w:lineRule="auto"/>
        <w:ind w:left="709" w:right="709"/>
        <w:jc w:val="center"/>
        <w:rPr>
          <w:rFonts w:ascii="Palatino Linotype" w:eastAsia="Palatino Linotype" w:hAnsi="Palatino Linotype" w:cs="Palatino Linotype"/>
          <w:b/>
          <w:i/>
          <w:sz w:val="22"/>
          <w:szCs w:val="22"/>
        </w:rPr>
      </w:pPr>
      <w:r w:rsidRPr="00353A05">
        <w:rPr>
          <w:rFonts w:ascii="Palatino Linotype" w:eastAsia="Palatino Linotype" w:hAnsi="Palatino Linotype" w:cs="Palatino Linotype"/>
          <w:b/>
          <w:i/>
          <w:sz w:val="22"/>
          <w:szCs w:val="22"/>
        </w:rPr>
        <w:t>DE LOS ELEMENTOS PARA LA CLASIFICACIÓN</w:t>
      </w:r>
    </w:p>
    <w:p w14:paraId="77DAD452"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Quincuagésimo</w:t>
      </w:r>
      <w:r w:rsidRPr="00353A05">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11039EA"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t>Quincuagésimo primero</w:t>
      </w:r>
      <w:r w:rsidRPr="00353A05">
        <w:rPr>
          <w:rFonts w:ascii="Palatino Linotype" w:eastAsia="Palatino Linotype" w:hAnsi="Palatino Linotype" w:cs="Palatino Linotype"/>
          <w:i/>
          <w:sz w:val="22"/>
          <w:szCs w:val="22"/>
        </w:rPr>
        <w:t>. Toda acta del Comité de Transparencia deberá contener:</w:t>
      </w:r>
    </w:p>
    <w:p w14:paraId="068A7DAF"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 xml:space="preserve">I. El número de sesión y fecha; </w:t>
      </w:r>
    </w:p>
    <w:p w14:paraId="0A04547B"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II. El nombre del área que solicitó la clasificación de información;</w:t>
      </w:r>
    </w:p>
    <w:p w14:paraId="6329A51C"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III. La fundamentación legal y motivación correspondiente;</w:t>
      </w:r>
    </w:p>
    <w:p w14:paraId="4FB00660"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IV. La resolución o resoluciones aprobadas; y</w:t>
      </w:r>
    </w:p>
    <w:p w14:paraId="2EF17D99"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 xml:space="preserve">V. La rúbrica o firma digital de cada integrante del Comité de Transparencia. </w:t>
      </w:r>
    </w:p>
    <w:p w14:paraId="016C1F91"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2C03AE02"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I. Los motivos y razonamientos que sustenten la confirmación o modificación de la prueba de daño;</w:t>
      </w:r>
    </w:p>
    <w:p w14:paraId="24373C46"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II. Descripción de las partes o secciones reservadas, en caso de clasificación parcial;</w:t>
      </w:r>
    </w:p>
    <w:p w14:paraId="76101B96"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III. El periodo por el que mantendrá su clasificación y fecha de expiración; y</w:t>
      </w:r>
    </w:p>
    <w:p w14:paraId="62FF3CFE"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IV. El nombre del titular y área encargada de realizar la versión pública del documento, en su caso.</w:t>
      </w:r>
    </w:p>
    <w:p w14:paraId="74D3C94B"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BDE2719"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48ED6CE"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b/>
          <w:i/>
          <w:sz w:val="22"/>
          <w:szCs w:val="22"/>
        </w:rPr>
        <w:lastRenderedPageBreak/>
        <w:t>Quincuagésimo segundo</w:t>
      </w:r>
      <w:r w:rsidRPr="00353A05">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6D365E4"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36F8B97D"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7EF0CC32"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76D6878E"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III. Señalar las personas o instancias autorizadas a acceder a la información clasificada.</w:t>
      </w:r>
    </w:p>
    <w:p w14:paraId="1F1B5A49"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7635432" w14:textId="77777777" w:rsidR="006B6109" w:rsidRPr="00353A05" w:rsidRDefault="006B6109" w:rsidP="006B6109">
      <w:pPr>
        <w:pBdr>
          <w:top w:val="nil"/>
          <w:left w:val="nil"/>
          <w:bottom w:val="nil"/>
          <w:right w:val="nil"/>
          <w:between w:val="nil"/>
        </w:pBdr>
        <w:spacing w:line="276" w:lineRule="auto"/>
        <w:ind w:left="709" w:right="709"/>
        <w:jc w:val="both"/>
        <w:rPr>
          <w:sz w:val="22"/>
          <w:szCs w:val="22"/>
        </w:rPr>
      </w:pPr>
      <w:r w:rsidRPr="00353A05">
        <w:rPr>
          <w:rFonts w:ascii="Palatino Linotype" w:eastAsia="Palatino Linotype" w:hAnsi="Palatino Linotype" w:cs="Palatino Linotype"/>
          <w:b/>
          <w:i/>
          <w:sz w:val="22"/>
          <w:szCs w:val="22"/>
        </w:rPr>
        <w:t>…</w:t>
      </w:r>
    </w:p>
    <w:p w14:paraId="38A1EC6A" w14:textId="77777777" w:rsidR="006B6109" w:rsidRPr="00353A05" w:rsidRDefault="006B6109" w:rsidP="006B6109">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36F767DD" w14:textId="77777777" w:rsidR="006B6109" w:rsidRPr="00353A05" w:rsidRDefault="006B6109" w:rsidP="006B6109">
      <w:pPr>
        <w:pBdr>
          <w:top w:val="nil"/>
          <w:left w:val="nil"/>
          <w:bottom w:val="nil"/>
          <w:right w:val="nil"/>
          <w:between w:val="nil"/>
        </w:pBdr>
        <w:spacing w:line="276" w:lineRule="auto"/>
        <w:ind w:left="709" w:right="709"/>
        <w:jc w:val="both"/>
        <w:rPr>
          <w:sz w:val="22"/>
          <w:szCs w:val="22"/>
        </w:rPr>
      </w:pPr>
      <w:r w:rsidRPr="00353A05">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353A05">
        <w:rPr>
          <w:rFonts w:ascii="Palatino Linotype" w:eastAsia="Palatino Linotype" w:hAnsi="Palatino Linotype" w:cs="Palatino Linotype"/>
          <w:i/>
          <w:sz w:val="22"/>
          <w:szCs w:val="22"/>
        </w:rPr>
        <w:t>testado</w:t>
      </w:r>
      <w:proofErr w:type="spellEnd"/>
      <w:r w:rsidRPr="00353A05">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4C585C75" w14:textId="77777777" w:rsidR="006B6109" w:rsidRPr="00353A05" w:rsidRDefault="006B6109" w:rsidP="006B6109">
      <w:pPr>
        <w:jc w:val="both"/>
        <w:rPr>
          <w:sz w:val="22"/>
          <w:szCs w:val="22"/>
        </w:rPr>
      </w:pPr>
    </w:p>
    <w:p w14:paraId="74DFBFCE" w14:textId="77777777" w:rsidR="006B6109" w:rsidRPr="00353A05" w:rsidRDefault="006B6109" w:rsidP="006B6109">
      <w:pPr>
        <w:spacing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46CE30BB" w14:textId="77777777" w:rsidR="006B6109" w:rsidRPr="00353A05" w:rsidRDefault="006B6109" w:rsidP="006B6109">
      <w:pPr>
        <w:spacing w:line="360" w:lineRule="auto"/>
        <w:jc w:val="both"/>
        <w:rPr>
          <w:rFonts w:ascii="Palatino Linotype" w:eastAsia="Palatino Linotype" w:hAnsi="Palatino Linotype" w:cs="Palatino Linotype"/>
          <w:sz w:val="22"/>
          <w:szCs w:val="22"/>
        </w:rPr>
      </w:pPr>
    </w:p>
    <w:p w14:paraId="6F30492D" w14:textId="3EC27B28" w:rsidR="006B6109" w:rsidRPr="00353A05" w:rsidRDefault="006B6109" w:rsidP="006B6109">
      <w:pPr>
        <w:shd w:val="clear" w:color="auto" w:fill="FFFFFF"/>
        <w:spacing w:line="360" w:lineRule="auto"/>
        <w:ind w:right="51"/>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lastRenderedPageBreak/>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353A05">
        <w:rPr>
          <w:rFonts w:ascii="Palatino Linotype" w:eastAsia="Palatino Linotype" w:hAnsi="Palatino Linotype" w:cs="Palatino Linotype"/>
          <w:bCs/>
          <w:sz w:val="22"/>
          <w:szCs w:val="22"/>
        </w:rPr>
        <w:t xml:space="preserve">la parte </w:t>
      </w:r>
      <w:r w:rsidRPr="00353A05">
        <w:rPr>
          <w:rFonts w:ascii="Palatino Linotype" w:eastAsia="Palatino Linotype" w:hAnsi="Palatino Linotype" w:cs="Palatino Linotype"/>
          <w:b/>
          <w:sz w:val="22"/>
          <w:szCs w:val="22"/>
        </w:rPr>
        <w:t>Recurrente</w:t>
      </w:r>
      <w:r w:rsidRPr="00353A05">
        <w:rPr>
          <w:rFonts w:ascii="Palatino Linotype" w:eastAsia="Palatino Linotype" w:hAnsi="Palatino Linotype" w:cs="Palatino Linotype"/>
          <w:sz w:val="22"/>
          <w:szCs w:val="22"/>
        </w:rPr>
        <w:t>.</w:t>
      </w:r>
    </w:p>
    <w:p w14:paraId="5C674E55" w14:textId="77777777" w:rsidR="002E368A" w:rsidRPr="00353A05" w:rsidRDefault="002E368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234EE38" w14:textId="77777777" w:rsidR="002E368A" w:rsidRPr="00353A05" w:rsidRDefault="009B6504">
      <w:pPr>
        <w:spacing w:line="360" w:lineRule="auto"/>
        <w:ind w:right="49"/>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3A39DEE" w14:textId="77777777" w:rsidR="002E368A" w:rsidRPr="00353A05" w:rsidRDefault="009B6504">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13" w:name="_heading=h.lnxbz9" w:colFirst="0" w:colLast="0"/>
      <w:bookmarkEnd w:id="13"/>
      <w:r w:rsidRPr="00353A05">
        <w:rPr>
          <w:rFonts w:ascii="Palatino Linotype" w:eastAsia="Palatino Linotype" w:hAnsi="Palatino Linotype" w:cs="Palatino Linotype"/>
          <w:b/>
          <w:sz w:val="22"/>
          <w:szCs w:val="22"/>
        </w:rPr>
        <w:t>III. R E S U E L V E</w:t>
      </w:r>
    </w:p>
    <w:p w14:paraId="76EE8728" w14:textId="2B6CA964" w:rsidR="002E368A" w:rsidRPr="00353A05" w:rsidRDefault="009B6504">
      <w:pPr>
        <w:spacing w:before="240" w:after="24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sz w:val="22"/>
          <w:szCs w:val="22"/>
        </w:rPr>
        <w:t xml:space="preserve">Primero. </w:t>
      </w:r>
      <w:r w:rsidRPr="00353A05">
        <w:rPr>
          <w:rFonts w:ascii="Palatino Linotype" w:eastAsia="Palatino Linotype" w:hAnsi="Palatino Linotype" w:cs="Palatino Linotype"/>
          <w:sz w:val="22"/>
          <w:szCs w:val="22"/>
        </w:rPr>
        <w:t xml:space="preserve">Resultan </w:t>
      </w:r>
      <w:r w:rsidRPr="00353A05">
        <w:rPr>
          <w:rFonts w:ascii="Palatino Linotype" w:eastAsia="Palatino Linotype" w:hAnsi="Palatino Linotype" w:cs="Palatino Linotype"/>
          <w:b/>
          <w:sz w:val="22"/>
          <w:szCs w:val="22"/>
        </w:rPr>
        <w:t>fundadas</w:t>
      </w:r>
      <w:r w:rsidRPr="00353A05">
        <w:rPr>
          <w:rFonts w:ascii="Palatino Linotype" w:eastAsia="Palatino Linotype" w:hAnsi="Palatino Linotype" w:cs="Palatino Linotype"/>
          <w:sz w:val="22"/>
          <w:szCs w:val="22"/>
        </w:rPr>
        <w:t xml:space="preserve"> las razones o motivos de inconformidad hechos valer por </w:t>
      </w:r>
      <w:r w:rsidRPr="00353A05">
        <w:rPr>
          <w:rFonts w:ascii="Palatino Linotype" w:eastAsia="Palatino Linotype" w:hAnsi="Palatino Linotype" w:cs="Palatino Linotype"/>
          <w:b/>
          <w:sz w:val="22"/>
          <w:szCs w:val="22"/>
        </w:rPr>
        <w:t>la parte Recurrente</w:t>
      </w:r>
      <w:r w:rsidRPr="00353A05">
        <w:rPr>
          <w:rFonts w:ascii="Palatino Linotype" w:eastAsia="Palatino Linotype" w:hAnsi="Palatino Linotype" w:cs="Palatino Linotype"/>
          <w:sz w:val="22"/>
          <w:szCs w:val="22"/>
        </w:rPr>
        <w:t xml:space="preserve"> en el recurso de revisión </w:t>
      </w:r>
      <w:r w:rsidRPr="00353A05">
        <w:rPr>
          <w:rFonts w:ascii="Palatino Linotype" w:eastAsia="Palatino Linotype" w:hAnsi="Palatino Linotype" w:cs="Palatino Linotype"/>
          <w:b/>
          <w:sz w:val="22"/>
          <w:szCs w:val="22"/>
        </w:rPr>
        <w:t>0</w:t>
      </w:r>
      <w:r w:rsidR="00F2289F" w:rsidRPr="00353A05">
        <w:rPr>
          <w:rFonts w:ascii="Palatino Linotype" w:eastAsia="Palatino Linotype" w:hAnsi="Palatino Linotype" w:cs="Palatino Linotype"/>
          <w:b/>
          <w:sz w:val="22"/>
          <w:szCs w:val="22"/>
        </w:rPr>
        <w:t>6</w:t>
      </w:r>
      <w:r w:rsidR="00F82E3C" w:rsidRPr="00353A05">
        <w:rPr>
          <w:rFonts w:ascii="Palatino Linotype" w:eastAsia="Palatino Linotype" w:hAnsi="Palatino Linotype" w:cs="Palatino Linotype"/>
          <w:b/>
          <w:sz w:val="22"/>
          <w:szCs w:val="22"/>
        </w:rPr>
        <w:t>694</w:t>
      </w:r>
      <w:r w:rsidRPr="00353A05">
        <w:rPr>
          <w:rFonts w:ascii="Palatino Linotype" w:eastAsia="Palatino Linotype" w:hAnsi="Palatino Linotype" w:cs="Palatino Linotype"/>
          <w:b/>
          <w:sz w:val="22"/>
          <w:szCs w:val="22"/>
        </w:rPr>
        <w:t>/INFOEM/IP/RR/2025</w:t>
      </w:r>
      <w:r w:rsidRPr="00353A05">
        <w:rPr>
          <w:rFonts w:ascii="Palatino Linotype" w:eastAsia="Palatino Linotype" w:hAnsi="Palatino Linotype" w:cs="Palatino Linotype"/>
          <w:sz w:val="22"/>
          <w:szCs w:val="22"/>
        </w:rPr>
        <w:t>; por lo que, en términos de</w:t>
      </w:r>
      <w:r w:rsidR="00F2289F" w:rsidRPr="00353A05">
        <w:rPr>
          <w:rFonts w:ascii="Palatino Linotype" w:eastAsia="Palatino Linotype" w:hAnsi="Palatino Linotype" w:cs="Palatino Linotype"/>
          <w:sz w:val="22"/>
          <w:szCs w:val="22"/>
        </w:rPr>
        <w:t>l</w:t>
      </w:r>
      <w:r w:rsidRPr="00353A05">
        <w:rPr>
          <w:rFonts w:ascii="Palatino Linotype" w:eastAsia="Palatino Linotype" w:hAnsi="Palatino Linotype" w:cs="Palatino Linotype"/>
          <w:sz w:val="22"/>
          <w:szCs w:val="22"/>
        </w:rPr>
        <w:t xml:space="preserve"> </w:t>
      </w:r>
      <w:r w:rsidRPr="00353A05">
        <w:rPr>
          <w:rFonts w:ascii="Palatino Linotype" w:eastAsia="Palatino Linotype" w:hAnsi="Palatino Linotype" w:cs="Palatino Linotype"/>
          <w:b/>
          <w:sz w:val="22"/>
          <w:szCs w:val="22"/>
        </w:rPr>
        <w:t>Considerando</w:t>
      </w:r>
      <w:r w:rsidRPr="00353A05">
        <w:rPr>
          <w:rFonts w:ascii="Palatino Linotype" w:eastAsia="Palatino Linotype" w:hAnsi="Palatino Linotype" w:cs="Palatino Linotype"/>
          <w:sz w:val="22"/>
          <w:szCs w:val="22"/>
        </w:rPr>
        <w:t xml:space="preserve"> </w:t>
      </w:r>
      <w:r w:rsidRPr="00353A05">
        <w:rPr>
          <w:rFonts w:ascii="Palatino Linotype" w:eastAsia="Palatino Linotype" w:hAnsi="Palatino Linotype" w:cs="Palatino Linotype"/>
          <w:b/>
          <w:sz w:val="22"/>
          <w:szCs w:val="22"/>
        </w:rPr>
        <w:t xml:space="preserve">Cuarto </w:t>
      </w:r>
      <w:r w:rsidRPr="00353A05">
        <w:rPr>
          <w:rFonts w:ascii="Palatino Linotype" w:eastAsia="Palatino Linotype" w:hAnsi="Palatino Linotype" w:cs="Palatino Linotype"/>
          <w:sz w:val="22"/>
          <w:szCs w:val="22"/>
        </w:rPr>
        <w:t xml:space="preserve">de esta resolución, se </w:t>
      </w:r>
      <w:r w:rsidR="00F82E3C" w:rsidRPr="00353A05">
        <w:rPr>
          <w:rFonts w:ascii="Palatino Linotype" w:eastAsia="Palatino Linotype" w:hAnsi="Palatino Linotype" w:cs="Palatino Linotype"/>
          <w:b/>
          <w:sz w:val="22"/>
          <w:szCs w:val="22"/>
        </w:rPr>
        <w:t xml:space="preserve">Revoca </w:t>
      </w:r>
      <w:r w:rsidRPr="00353A05">
        <w:rPr>
          <w:rFonts w:ascii="Palatino Linotype" w:eastAsia="Palatino Linotype" w:hAnsi="Palatino Linotype" w:cs="Palatino Linotype"/>
          <w:sz w:val="22"/>
          <w:szCs w:val="22"/>
        </w:rPr>
        <w:t xml:space="preserve">la respuesta emitida por el </w:t>
      </w:r>
      <w:r w:rsidRPr="00353A05">
        <w:rPr>
          <w:rFonts w:ascii="Palatino Linotype" w:eastAsia="Palatino Linotype" w:hAnsi="Palatino Linotype" w:cs="Palatino Linotype"/>
          <w:b/>
          <w:sz w:val="22"/>
          <w:szCs w:val="22"/>
        </w:rPr>
        <w:t>Sujeto Obligado.</w:t>
      </w:r>
    </w:p>
    <w:p w14:paraId="37C3F641" w14:textId="568D2101" w:rsidR="002E368A" w:rsidRPr="00353A05" w:rsidRDefault="009B6504">
      <w:pPr>
        <w:spacing w:before="240" w:after="240" w:line="360" w:lineRule="auto"/>
        <w:ind w:right="49"/>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sz w:val="22"/>
          <w:szCs w:val="22"/>
        </w:rPr>
        <w:lastRenderedPageBreak/>
        <w:t xml:space="preserve">Segundo. </w:t>
      </w:r>
      <w:r w:rsidRPr="00353A05">
        <w:rPr>
          <w:rFonts w:ascii="Palatino Linotype" w:eastAsia="Palatino Linotype" w:hAnsi="Palatino Linotype" w:cs="Palatino Linotype"/>
          <w:sz w:val="22"/>
          <w:szCs w:val="22"/>
        </w:rPr>
        <w:t xml:space="preserve">Se </w:t>
      </w:r>
      <w:r w:rsidRPr="00353A05">
        <w:rPr>
          <w:rFonts w:ascii="Palatino Linotype" w:eastAsia="Palatino Linotype" w:hAnsi="Palatino Linotype" w:cs="Palatino Linotype"/>
          <w:b/>
          <w:sz w:val="22"/>
          <w:szCs w:val="22"/>
        </w:rPr>
        <w:t>Ordena</w:t>
      </w:r>
      <w:r w:rsidRPr="00353A05">
        <w:rPr>
          <w:rFonts w:ascii="Palatino Linotype" w:eastAsia="Palatino Linotype" w:hAnsi="Palatino Linotype" w:cs="Palatino Linotype"/>
          <w:sz w:val="22"/>
          <w:szCs w:val="22"/>
        </w:rPr>
        <w:t xml:space="preserve"> al </w:t>
      </w:r>
      <w:r w:rsidRPr="00353A05">
        <w:rPr>
          <w:rFonts w:ascii="Palatino Linotype" w:eastAsia="Palatino Linotype" w:hAnsi="Palatino Linotype" w:cs="Palatino Linotype"/>
          <w:b/>
          <w:sz w:val="22"/>
          <w:szCs w:val="22"/>
        </w:rPr>
        <w:t>Sujeto Obligado</w:t>
      </w:r>
      <w:r w:rsidRPr="00353A05">
        <w:rPr>
          <w:rFonts w:ascii="Palatino Linotype" w:eastAsia="Palatino Linotype" w:hAnsi="Palatino Linotype" w:cs="Palatino Linotype"/>
          <w:sz w:val="22"/>
          <w:szCs w:val="22"/>
        </w:rPr>
        <w:t xml:space="preserve">, en términos de los Considerandos </w:t>
      </w:r>
      <w:r w:rsidRPr="00353A05">
        <w:rPr>
          <w:rFonts w:ascii="Palatino Linotype" w:eastAsia="Palatino Linotype" w:hAnsi="Palatino Linotype" w:cs="Palatino Linotype"/>
          <w:b/>
          <w:sz w:val="22"/>
          <w:szCs w:val="22"/>
        </w:rPr>
        <w:t xml:space="preserve">Cuarto y Quinto </w:t>
      </w:r>
      <w:r w:rsidRPr="00353A05">
        <w:rPr>
          <w:rFonts w:ascii="Palatino Linotype" w:eastAsia="Palatino Linotype" w:hAnsi="Palatino Linotype" w:cs="Palatino Linotype"/>
          <w:sz w:val="22"/>
          <w:szCs w:val="22"/>
        </w:rPr>
        <w:t>de esta resolución</w:t>
      </w:r>
      <w:r w:rsidRPr="00353A05">
        <w:rPr>
          <w:rFonts w:ascii="Palatino Linotype" w:eastAsia="Palatino Linotype" w:hAnsi="Palatino Linotype" w:cs="Palatino Linotype"/>
          <w:b/>
          <w:sz w:val="22"/>
          <w:szCs w:val="22"/>
        </w:rPr>
        <w:t>, haga entrega vía SAIMEX</w:t>
      </w:r>
      <w:r w:rsidRPr="00353A05">
        <w:rPr>
          <w:rFonts w:ascii="Palatino Linotype" w:eastAsia="Palatino Linotype" w:hAnsi="Palatino Linotype" w:cs="Palatino Linotype"/>
          <w:sz w:val="22"/>
          <w:szCs w:val="22"/>
        </w:rPr>
        <w:t>, en versión pública, la siguiente información:</w:t>
      </w:r>
    </w:p>
    <w:p w14:paraId="73CAE4AA" w14:textId="31B8B55F" w:rsidR="002E368A" w:rsidRPr="00353A05" w:rsidRDefault="00F82E3C" w:rsidP="00F2289F">
      <w:pPr>
        <w:numPr>
          <w:ilvl w:val="0"/>
          <w:numId w:val="2"/>
        </w:numPr>
        <w:pBdr>
          <w:top w:val="nil"/>
          <w:left w:val="nil"/>
          <w:bottom w:val="nil"/>
          <w:right w:val="nil"/>
          <w:between w:val="nil"/>
        </w:pBdr>
        <w:spacing w:line="360" w:lineRule="auto"/>
        <w:ind w:right="616"/>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Comprobante de todos los pagos realizados mediante cheque y transferencia electrónica a particulares en el mes de marzo de dos mil veinti</w:t>
      </w:r>
      <w:r w:rsidR="005C3EA6" w:rsidRPr="00353A05">
        <w:rPr>
          <w:rFonts w:ascii="Palatino Linotype" w:eastAsia="Palatino Linotype" w:hAnsi="Palatino Linotype" w:cs="Palatino Linotype"/>
          <w:sz w:val="22"/>
          <w:szCs w:val="22"/>
        </w:rPr>
        <w:t>ci</w:t>
      </w:r>
      <w:r w:rsidRPr="00353A05">
        <w:rPr>
          <w:rFonts w:ascii="Palatino Linotype" w:eastAsia="Palatino Linotype" w:hAnsi="Palatino Linotype" w:cs="Palatino Linotype"/>
          <w:sz w:val="22"/>
          <w:szCs w:val="22"/>
        </w:rPr>
        <w:t>nco</w:t>
      </w:r>
      <w:r w:rsidR="00F2289F" w:rsidRPr="00353A05">
        <w:rPr>
          <w:rFonts w:ascii="Palatino Linotype" w:eastAsia="Palatino Linotype" w:hAnsi="Palatino Linotype" w:cs="Palatino Linotype"/>
          <w:b/>
          <w:bCs/>
          <w:sz w:val="22"/>
          <w:szCs w:val="22"/>
        </w:rPr>
        <w:t>.</w:t>
      </w:r>
    </w:p>
    <w:p w14:paraId="49B351C8" w14:textId="77777777" w:rsidR="002E368A" w:rsidRPr="00353A05" w:rsidRDefault="002E368A">
      <w:pPr>
        <w:pBdr>
          <w:top w:val="nil"/>
          <w:left w:val="nil"/>
          <w:bottom w:val="nil"/>
          <w:right w:val="nil"/>
          <w:between w:val="nil"/>
        </w:pBdr>
        <w:spacing w:line="276" w:lineRule="auto"/>
        <w:ind w:left="720" w:right="616"/>
        <w:rPr>
          <w:rFonts w:ascii="Palatino Linotype" w:eastAsia="Palatino Linotype" w:hAnsi="Palatino Linotype" w:cs="Palatino Linotype"/>
          <w:sz w:val="22"/>
          <w:szCs w:val="22"/>
        </w:rPr>
      </w:pPr>
    </w:p>
    <w:p w14:paraId="74B52DA9" w14:textId="77777777" w:rsidR="00B34772" w:rsidRPr="00353A05" w:rsidRDefault="009B6504" w:rsidP="00B34772">
      <w:pPr>
        <w:tabs>
          <w:tab w:val="left" w:pos="8222"/>
        </w:tabs>
        <w:spacing w:line="276" w:lineRule="auto"/>
        <w:ind w:left="426" w:right="615"/>
        <w:jc w:val="both"/>
        <w:rPr>
          <w:rFonts w:ascii="Palatino Linotype" w:eastAsia="Palatino Linotype" w:hAnsi="Palatino Linotype" w:cs="Palatino Linotype"/>
          <w:i/>
          <w:sz w:val="22"/>
          <w:szCs w:val="22"/>
        </w:rPr>
      </w:pPr>
      <w:r w:rsidRPr="00353A05">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353A05">
        <w:rPr>
          <w:rFonts w:ascii="Palatino Linotype" w:eastAsia="Palatino Linotype" w:hAnsi="Palatino Linotype" w:cs="Palatino Linotype"/>
          <w:b/>
          <w:i/>
          <w:sz w:val="22"/>
          <w:szCs w:val="22"/>
        </w:rPr>
        <w:t xml:space="preserve"> </w:t>
      </w:r>
      <w:r w:rsidRPr="00353A05">
        <w:rPr>
          <w:rFonts w:ascii="Palatino Linotype" w:eastAsia="Palatino Linotype" w:hAnsi="Palatino Linotype" w:cs="Palatino Linotype"/>
          <w:i/>
          <w:sz w:val="22"/>
          <w:szCs w:val="22"/>
        </w:rPr>
        <w:t>y se ponga a disposición de la parte Recurrente, en términos de los artículos 49, fracción VIII, de la Ley de Transparencia y Acceso a la Información Pública del Estado de México y Municipios.</w:t>
      </w:r>
    </w:p>
    <w:p w14:paraId="1C60236C" w14:textId="77777777" w:rsidR="00B34772" w:rsidRPr="00353A05" w:rsidRDefault="00B34772" w:rsidP="00B34772">
      <w:pPr>
        <w:tabs>
          <w:tab w:val="left" w:pos="8222"/>
        </w:tabs>
        <w:spacing w:line="276" w:lineRule="auto"/>
        <w:ind w:left="426" w:right="615"/>
        <w:jc w:val="both"/>
        <w:rPr>
          <w:rFonts w:ascii="Palatino Linotype" w:eastAsia="Palatino Linotype" w:hAnsi="Palatino Linotype" w:cs="Palatino Linotype"/>
          <w:i/>
          <w:sz w:val="22"/>
          <w:szCs w:val="22"/>
        </w:rPr>
      </w:pPr>
    </w:p>
    <w:p w14:paraId="127E3681" w14:textId="77777777" w:rsidR="002E368A" w:rsidRPr="00353A05" w:rsidRDefault="009B6504">
      <w:pPr>
        <w:spacing w:before="240" w:after="240"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sz w:val="22"/>
          <w:szCs w:val="22"/>
        </w:rPr>
        <w:t xml:space="preserve">Tercero.  Notifíquese vía SAIMEX, </w:t>
      </w:r>
      <w:r w:rsidRPr="00353A05">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0EFDA07F" w14:textId="77777777" w:rsidR="002E368A" w:rsidRPr="00353A05" w:rsidRDefault="009B6504">
      <w:pPr>
        <w:spacing w:before="240" w:after="240" w:line="360" w:lineRule="auto"/>
        <w:ind w:right="49"/>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sz w:val="22"/>
          <w:szCs w:val="22"/>
        </w:rPr>
        <w:t xml:space="preserve">Cuarto. Notifíquese a través del SAIMEX, </w:t>
      </w:r>
      <w:r w:rsidRPr="00353A05">
        <w:rPr>
          <w:rFonts w:ascii="Palatino Linotype" w:eastAsia="Palatino Linotype" w:hAnsi="Palatino Linotype" w:cs="Palatino Linotype"/>
          <w:sz w:val="22"/>
          <w:szCs w:val="22"/>
        </w:rPr>
        <w:t xml:space="preserve">al Titular de la Unidad de Transparencia que de conformidad con el artículo 198 de la Ley de Transparencia y Acceso a la Información Pública del Estado de México y Municipios, de considerarlo procedente, el Sujeto Obligado </w:t>
      </w:r>
      <w:r w:rsidRPr="00353A05">
        <w:rPr>
          <w:rFonts w:ascii="Palatino Linotype" w:eastAsia="Palatino Linotype" w:hAnsi="Palatino Linotype" w:cs="Palatino Linotype"/>
          <w:sz w:val="22"/>
          <w:szCs w:val="22"/>
        </w:rPr>
        <w:lastRenderedPageBreak/>
        <w:t>de manera fundada y motivada, podrá solicitar una ampliación de plazo para el cumplimiento de la presente resolución.</w:t>
      </w:r>
    </w:p>
    <w:p w14:paraId="3302F35E" w14:textId="77777777" w:rsidR="002E368A" w:rsidRPr="00353A05" w:rsidRDefault="009B6504">
      <w:pPr>
        <w:spacing w:before="240" w:after="240" w:line="360" w:lineRule="auto"/>
        <w:ind w:right="49"/>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b/>
          <w:sz w:val="22"/>
          <w:szCs w:val="22"/>
        </w:rPr>
        <w:t xml:space="preserve">Quinto. Notifíquese vía SAIMEX, </w:t>
      </w:r>
      <w:r w:rsidRPr="00353A05">
        <w:rPr>
          <w:rFonts w:ascii="Palatino Linotype" w:eastAsia="Palatino Linotype" w:hAnsi="Palatino Linotype" w:cs="Palatino Linotype"/>
          <w:sz w:val="22"/>
          <w:szCs w:val="22"/>
        </w:rPr>
        <w:t>a</w:t>
      </w:r>
      <w:r w:rsidRPr="00353A05">
        <w:rPr>
          <w:rFonts w:ascii="Palatino Linotype" w:eastAsia="Palatino Linotype" w:hAnsi="Palatino Linotype" w:cs="Palatino Linotype"/>
          <w:b/>
          <w:sz w:val="22"/>
          <w:szCs w:val="22"/>
        </w:rPr>
        <w:t xml:space="preserve"> la parte Recurrente</w:t>
      </w:r>
      <w:r w:rsidRPr="00353A05">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133F1EB7" w14:textId="65AEE893" w:rsidR="002E368A" w:rsidRPr="00D801B3" w:rsidRDefault="009B6504">
      <w:pPr>
        <w:spacing w:line="360" w:lineRule="auto"/>
        <w:jc w:val="both"/>
        <w:rPr>
          <w:rFonts w:ascii="Palatino Linotype" w:eastAsia="Palatino Linotype" w:hAnsi="Palatino Linotype" w:cs="Palatino Linotype"/>
          <w:sz w:val="22"/>
          <w:szCs w:val="22"/>
        </w:rPr>
      </w:pPr>
      <w:r w:rsidRPr="00353A05">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353A05">
        <w:rPr>
          <w:rFonts w:ascii="Palatino Linotype" w:eastAsia="Palatino Linotype" w:hAnsi="Palatino Linotype" w:cs="Palatino Linotype"/>
          <w:sz w:val="22"/>
          <w:szCs w:val="22"/>
        </w:rPr>
        <w:t xml:space="preserve"> (AUSENCIA JUSTIFICADA)</w:t>
      </w:r>
      <w:r w:rsidRPr="00353A05">
        <w:rPr>
          <w:rFonts w:ascii="Palatino Linotype" w:eastAsia="Palatino Linotype" w:hAnsi="Palatino Linotype" w:cs="Palatino Linotype"/>
          <w:sz w:val="22"/>
          <w:szCs w:val="22"/>
        </w:rPr>
        <w:t xml:space="preserve">, MARÍA DEL ROSARIO MEJÍA AYALA, SHARON CRISTINA MORALES MARTÍNEZ, LUIS GUSTAVO PARRA NORIEGA Y GUADALUPE RAMÍREZ PEÑA; EN LA VIGÉSIMA </w:t>
      </w:r>
      <w:r w:rsidR="00F82E3C" w:rsidRPr="00353A05">
        <w:rPr>
          <w:rFonts w:ascii="Palatino Linotype" w:eastAsia="Palatino Linotype" w:hAnsi="Palatino Linotype" w:cs="Palatino Linotype"/>
          <w:sz w:val="22"/>
          <w:szCs w:val="22"/>
        </w:rPr>
        <w:t>NOVENA</w:t>
      </w:r>
      <w:r w:rsidRPr="00353A05">
        <w:rPr>
          <w:rFonts w:ascii="Palatino Linotype" w:eastAsia="Palatino Linotype" w:hAnsi="Palatino Linotype" w:cs="Palatino Linotype"/>
          <w:sz w:val="22"/>
          <w:szCs w:val="22"/>
        </w:rPr>
        <w:t xml:space="preserve"> SESIÓN ORDINARIA, CELEBRADA EL </w:t>
      </w:r>
      <w:r w:rsidR="000D0F48" w:rsidRPr="00353A05">
        <w:rPr>
          <w:rFonts w:ascii="Palatino Linotype" w:eastAsia="Palatino Linotype" w:hAnsi="Palatino Linotype" w:cs="Palatino Linotype"/>
          <w:sz w:val="22"/>
          <w:szCs w:val="22"/>
        </w:rPr>
        <w:t>VEINTE</w:t>
      </w:r>
      <w:r w:rsidRPr="00353A05">
        <w:rPr>
          <w:rFonts w:ascii="Palatino Linotype" w:eastAsia="Palatino Linotype" w:hAnsi="Palatino Linotype" w:cs="Palatino Linotype"/>
          <w:sz w:val="22"/>
          <w:szCs w:val="22"/>
        </w:rPr>
        <w:t xml:space="preserve"> DE AGOSTO DE DOS MIL VEINTICINCO, ANTE EL SECRETARIO TÉCNICO DEL PLENO ALEXIS TAPIA RAMÍREZ.</w:t>
      </w:r>
      <w:r w:rsidRPr="00D801B3">
        <w:rPr>
          <w:rFonts w:ascii="Palatino Linotype" w:eastAsia="Palatino Linotype" w:hAnsi="Palatino Linotype" w:cs="Palatino Linotype"/>
          <w:sz w:val="22"/>
          <w:szCs w:val="22"/>
        </w:rPr>
        <w:t xml:space="preserve"> </w:t>
      </w:r>
    </w:p>
    <w:p w14:paraId="778A037B" w14:textId="77777777" w:rsidR="002E368A" w:rsidRPr="00D801B3" w:rsidRDefault="002E368A">
      <w:pPr>
        <w:rPr>
          <w:rFonts w:ascii="Palatino Linotype" w:eastAsia="Palatino Linotype" w:hAnsi="Palatino Linotype" w:cs="Palatino Linotype"/>
          <w:sz w:val="22"/>
          <w:szCs w:val="22"/>
        </w:rPr>
      </w:pPr>
      <w:bookmarkStart w:id="14" w:name="_heading=h.17dp8vu" w:colFirst="0" w:colLast="0"/>
      <w:bookmarkEnd w:id="14"/>
    </w:p>
    <w:p w14:paraId="04B47DF3" w14:textId="77777777" w:rsidR="002E368A" w:rsidRPr="00D801B3" w:rsidRDefault="002E368A">
      <w:pPr>
        <w:rPr>
          <w:rFonts w:ascii="Palatino Linotype" w:eastAsia="Palatino Linotype" w:hAnsi="Palatino Linotype" w:cs="Palatino Linotype"/>
          <w:sz w:val="22"/>
          <w:szCs w:val="22"/>
        </w:rPr>
      </w:pPr>
    </w:p>
    <w:p w14:paraId="1B5074EC" w14:textId="77777777" w:rsidR="002E368A" w:rsidRPr="00D801B3" w:rsidRDefault="002E368A">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78A24A90"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0513656F"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5427152F" w14:textId="77777777" w:rsidR="002E368A" w:rsidRPr="00D801B3" w:rsidRDefault="002E368A">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7A649F50"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0140A7D8"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2873AC9D"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78B1BDC7"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55CA7038"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523FEC62"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795C55D9"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66565566"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191715BB"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25A95B16"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6D181EA6"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515CC755"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6F57D9A0"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1844AF7C"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1E0CF24E"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71B84E09"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469695D9"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19FF72F0"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77E91123"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43437582" w14:textId="77777777" w:rsidR="002E368A" w:rsidRPr="00D801B3" w:rsidRDefault="002E368A">
      <w:pPr>
        <w:spacing w:line="360" w:lineRule="auto"/>
        <w:jc w:val="both"/>
        <w:rPr>
          <w:rFonts w:ascii="Palatino Linotype" w:eastAsia="Palatino Linotype" w:hAnsi="Palatino Linotype" w:cs="Palatino Linotype"/>
          <w:sz w:val="22"/>
          <w:szCs w:val="22"/>
        </w:rPr>
      </w:pPr>
    </w:p>
    <w:p w14:paraId="0DFFD791" w14:textId="77777777" w:rsidR="002E368A" w:rsidRPr="00D801B3" w:rsidRDefault="002E368A">
      <w:pPr>
        <w:spacing w:line="360" w:lineRule="auto"/>
        <w:jc w:val="both"/>
        <w:rPr>
          <w:rFonts w:ascii="Palatino Linotype" w:eastAsia="Palatino Linotype" w:hAnsi="Palatino Linotype" w:cs="Palatino Linotype"/>
          <w:sz w:val="22"/>
          <w:szCs w:val="22"/>
        </w:rPr>
      </w:pPr>
    </w:p>
    <w:sectPr w:rsidR="002E368A" w:rsidRPr="00D801B3">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3D329" w14:textId="77777777" w:rsidR="00E86011" w:rsidRDefault="00E86011">
      <w:r>
        <w:separator/>
      </w:r>
    </w:p>
  </w:endnote>
  <w:endnote w:type="continuationSeparator" w:id="0">
    <w:p w14:paraId="7F38A22E" w14:textId="77777777" w:rsidR="00E86011" w:rsidRDefault="00E8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821C" w14:textId="77777777" w:rsidR="00EF078D" w:rsidRDefault="00EF078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D1D15">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D1D15">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49552BC9" w14:textId="77777777" w:rsidR="00EF078D" w:rsidRDefault="00EF078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6854" w14:textId="77777777" w:rsidR="00EF078D" w:rsidRDefault="00EF078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D1D1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D1D15">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2D1E258D" w14:textId="77777777" w:rsidR="00EF078D" w:rsidRDefault="00EF078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850F8" w14:textId="77777777" w:rsidR="00E86011" w:rsidRDefault="00E86011">
      <w:r>
        <w:separator/>
      </w:r>
    </w:p>
  </w:footnote>
  <w:footnote w:type="continuationSeparator" w:id="0">
    <w:p w14:paraId="1D91CABC" w14:textId="77777777" w:rsidR="00E86011" w:rsidRDefault="00E86011">
      <w:r>
        <w:continuationSeparator/>
      </w:r>
    </w:p>
  </w:footnote>
  <w:footnote w:id="1">
    <w:p w14:paraId="163204EA" w14:textId="77777777" w:rsidR="00EF078D" w:rsidRDefault="00EF078D">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7F33437" w14:textId="77777777" w:rsidR="00EF078D" w:rsidRDefault="00EF078D">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C3DB" w14:textId="77777777" w:rsidR="00EF078D" w:rsidRDefault="00EF078D">
    <w:pPr>
      <w:rPr>
        <w:rFonts w:ascii="Cambria" w:eastAsia="Cambria" w:hAnsi="Cambria" w:cs="Cambria"/>
        <w:color w:val="000000"/>
      </w:rPr>
    </w:pPr>
    <w:r>
      <w:rPr>
        <w:noProof/>
      </w:rPr>
      <w:drawing>
        <wp:anchor distT="0" distB="0" distL="0" distR="0" simplePos="0" relativeHeight="251658240" behindDoc="1" locked="0" layoutInCell="1" hidden="0" allowOverlap="1" wp14:anchorId="4EF9CAA2" wp14:editId="5FDF841D">
          <wp:simplePos x="0" y="0"/>
          <wp:positionH relativeFrom="column">
            <wp:posOffset>-1080106</wp:posOffset>
          </wp:positionH>
          <wp:positionV relativeFrom="paragraph">
            <wp:posOffset>-488281</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7087" w:type="dxa"/>
      <w:tblInd w:w="3261" w:type="dxa"/>
      <w:tblLayout w:type="fixed"/>
      <w:tblLook w:val="0400" w:firstRow="0" w:lastRow="0" w:firstColumn="0" w:lastColumn="0" w:noHBand="0" w:noVBand="1"/>
    </w:tblPr>
    <w:tblGrid>
      <w:gridCol w:w="2489"/>
      <w:gridCol w:w="4598"/>
    </w:tblGrid>
    <w:tr w:rsidR="00EF078D" w14:paraId="4D443D03" w14:textId="77777777">
      <w:tc>
        <w:tcPr>
          <w:tcW w:w="2489" w:type="dxa"/>
          <w:shd w:val="clear" w:color="auto" w:fill="auto"/>
        </w:tcPr>
        <w:p w14:paraId="0C4571EB" w14:textId="77777777" w:rsidR="00EF078D" w:rsidRDefault="00EF07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5F2FF12D" w14:textId="04BEEEE4" w:rsidR="00EF078D" w:rsidRDefault="00EF078D" w:rsidP="001329C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06694/INFOEM/IP/RR/2025</w:t>
          </w:r>
        </w:p>
      </w:tc>
    </w:tr>
    <w:tr w:rsidR="00EF078D" w14:paraId="14EB1605" w14:textId="77777777">
      <w:trPr>
        <w:trHeight w:val="228"/>
      </w:trPr>
      <w:tc>
        <w:tcPr>
          <w:tcW w:w="2489" w:type="dxa"/>
          <w:shd w:val="clear" w:color="auto" w:fill="auto"/>
          <w:vAlign w:val="center"/>
        </w:tcPr>
        <w:p w14:paraId="4DE58AFC" w14:textId="77777777" w:rsidR="00EF078D" w:rsidRDefault="00EF07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7A11B8CA" w14:textId="1197C437" w:rsidR="00EF078D" w:rsidRDefault="00EF078D" w:rsidP="001329CF">
          <w:pPr>
            <w:ind w:left="-45" w:right="1586"/>
            <w:jc w:val="both"/>
            <w:rPr>
              <w:rFonts w:ascii="Palatino Linotype" w:eastAsia="Palatino Linotype" w:hAnsi="Palatino Linotype" w:cs="Palatino Linotype"/>
              <w:b/>
              <w:sz w:val="22"/>
              <w:szCs w:val="22"/>
            </w:rPr>
          </w:pPr>
          <w:r w:rsidRPr="001329CF">
            <w:rPr>
              <w:rFonts w:ascii="Palatino Linotype" w:eastAsia="Palatino Linotype" w:hAnsi="Palatino Linotype" w:cs="Palatino Linotype"/>
              <w:b/>
              <w:sz w:val="22"/>
              <w:szCs w:val="22"/>
            </w:rPr>
            <w:t>Sistema Mexiquense de Medios Públicos</w:t>
          </w:r>
        </w:p>
      </w:tc>
    </w:tr>
    <w:tr w:rsidR="00EF078D" w14:paraId="67F52ED4" w14:textId="77777777">
      <w:tc>
        <w:tcPr>
          <w:tcW w:w="2489" w:type="dxa"/>
          <w:shd w:val="clear" w:color="auto" w:fill="auto"/>
          <w:vAlign w:val="center"/>
        </w:tcPr>
        <w:p w14:paraId="19B88261" w14:textId="77777777" w:rsidR="00EF078D" w:rsidRDefault="00EF078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66E7E6E" w14:textId="77777777" w:rsidR="00EF078D" w:rsidRDefault="00EF078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412784C" w14:textId="77777777" w:rsidR="00EF078D" w:rsidRDefault="00EF078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F67F" w14:textId="08F50755" w:rsidR="00EF078D" w:rsidRDefault="00EF078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7"/>
      <w:tblW w:w="6945" w:type="dxa"/>
      <w:tblInd w:w="3261" w:type="dxa"/>
      <w:tblLayout w:type="fixed"/>
      <w:tblLook w:val="0400" w:firstRow="0" w:lastRow="0" w:firstColumn="0" w:lastColumn="0" w:noHBand="0" w:noVBand="1"/>
    </w:tblPr>
    <w:tblGrid>
      <w:gridCol w:w="2551"/>
      <w:gridCol w:w="4394"/>
    </w:tblGrid>
    <w:tr w:rsidR="00EF078D" w14:paraId="3DF28087" w14:textId="77777777">
      <w:tc>
        <w:tcPr>
          <w:tcW w:w="2551" w:type="dxa"/>
          <w:shd w:val="clear" w:color="auto" w:fill="auto"/>
          <w:vAlign w:val="center"/>
        </w:tcPr>
        <w:p w14:paraId="39AD4AB1" w14:textId="77777777" w:rsidR="00EF078D" w:rsidRDefault="00EF07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48173900" w14:textId="2C083FD8" w:rsidR="00EF078D" w:rsidRDefault="00EF078D" w:rsidP="001329C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06694/INFOEM/IP/RR/2025</w:t>
          </w:r>
        </w:p>
      </w:tc>
    </w:tr>
    <w:tr w:rsidR="00EF078D" w14:paraId="64C72712" w14:textId="77777777">
      <w:trPr>
        <w:trHeight w:val="130"/>
      </w:trPr>
      <w:tc>
        <w:tcPr>
          <w:tcW w:w="2551" w:type="dxa"/>
          <w:shd w:val="clear" w:color="auto" w:fill="auto"/>
          <w:vAlign w:val="center"/>
        </w:tcPr>
        <w:p w14:paraId="1B39987B" w14:textId="77777777" w:rsidR="00EF078D" w:rsidRDefault="00EF07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0B9B6D92" w14:textId="594E7133" w:rsidR="00EF078D" w:rsidRDefault="004B76F4">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0"/>
              <w:szCs w:val="20"/>
            </w:rPr>
            <w:t>XXXXX XXXXXX XXXXXXXX</w:t>
          </w:r>
        </w:p>
      </w:tc>
    </w:tr>
    <w:tr w:rsidR="00EF078D" w14:paraId="01C94DBF" w14:textId="77777777">
      <w:trPr>
        <w:trHeight w:val="228"/>
      </w:trPr>
      <w:tc>
        <w:tcPr>
          <w:tcW w:w="2551" w:type="dxa"/>
          <w:shd w:val="clear" w:color="auto" w:fill="auto"/>
          <w:vAlign w:val="center"/>
        </w:tcPr>
        <w:p w14:paraId="4732BDBF" w14:textId="77777777" w:rsidR="00EF078D" w:rsidRDefault="00EF07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00A62AEC" w14:textId="66FE7980" w:rsidR="00EF078D" w:rsidRDefault="00EF078D" w:rsidP="001329CF">
          <w:pPr>
            <w:ind w:left="-45" w:right="1586"/>
            <w:jc w:val="both"/>
            <w:rPr>
              <w:rFonts w:ascii="Palatino Linotype" w:eastAsia="Palatino Linotype" w:hAnsi="Palatino Linotype" w:cs="Palatino Linotype"/>
              <w:b/>
              <w:sz w:val="22"/>
              <w:szCs w:val="22"/>
            </w:rPr>
          </w:pPr>
          <w:r w:rsidRPr="001329CF">
            <w:rPr>
              <w:rFonts w:ascii="Palatino Linotype" w:eastAsia="Palatino Linotype" w:hAnsi="Palatino Linotype" w:cs="Palatino Linotype"/>
              <w:b/>
              <w:sz w:val="22"/>
              <w:szCs w:val="22"/>
            </w:rPr>
            <w:t>Sistema Mexiquense de Medios Públicos</w:t>
          </w:r>
        </w:p>
      </w:tc>
    </w:tr>
    <w:tr w:rsidR="00EF078D" w14:paraId="569651FF" w14:textId="77777777">
      <w:tc>
        <w:tcPr>
          <w:tcW w:w="2551" w:type="dxa"/>
          <w:shd w:val="clear" w:color="auto" w:fill="auto"/>
          <w:vAlign w:val="center"/>
        </w:tcPr>
        <w:p w14:paraId="22B839BC" w14:textId="289091F8" w:rsidR="00EF078D" w:rsidRDefault="00EF07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Comisionada Ponente:             </w:t>
          </w:r>
        </w:p>
      </w:tc>
      <w:tc>
        <w:tcPr>
          <w:tcW w:w="4394" w:type="dxa"/>
          <w:shd w:val="clear" w:color="auto" w:fill="auto"/>
          <w:vAlign w:val="center"/>
        </w:tcPr>
        <w:p w14:paraId="108B99C2" w14:textId="3DC64C57" w:rsidR="00EF078D" w:rsidRDefault="00EF078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FD493C4" w14:textId="77777777" w:rsidR="00EF078D" w:rsidRDefault="00EF078D">
    <w:pPr>
      <w:pBdr>
        <w:top w:val="nil"/>
        <w:left w:val="nil"/>
        <w:bottom w:val="nil"/>
        <w:right w:val="nil"/>
        <w:between w:val="nil"/>
      </w:pBdr>
      <w:tabs>
        <w:tab w:val="center" w:pos="4252"/>
        <w:tab w:val="right" w:pos="8504"/>
      </w:tabs>
      <w:rPr>
        <w:rFonts w:ascii="Cambria" w:eastAsia="Cambria" w:hAnsi="Cambria" w:cs="Cambria"/>
        <w:color w:val="000000"/>
      </w:rPr>
    </w:pPr>
  </w:p>
  <w:p w14:paraId="7935AC8D" w14:textId="77777777" w:rsidR="00EF078D" w:rsidRDefault="00EF07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B4B21"/>
    <w:multiLevelType w:val="multilevel"/>
    <w:tmpl w:val="0BA2945A"/>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6668AE"/>
    <w:multiLevelType w:val="hybridMultilevel"/>
    <w:tmpl w:val="79B0B270"/>
    <w:lvl w:ilvl="0" w:tplc="D102C63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42B904A4"/>
    <w:multiLevelType w:val="hybridMultilevel"/>
    <w:tmpl w:val="51DE0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6D10E6D"/>
    <w:multiLevelType w:val="multilevel"/>
    <w:tmpl w:val="4CB8AFE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571806BC"/>
    <w:multiLevelType w:val="multilevel"/>
    <w:tmpl w:val="06EE3FE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295305E"/>
    <w:multiLevelType w:val="multilevel"/>
    <w:tmpl w:val="98C8BB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34648D7"/>
    <w:multiLevelType w:val="multilevel"/>
    <w:tmpl w:val="2960D0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63C01267"/>
    <w:multiLevelType w:val="multilevel"/>
    <w:tmpl w:val="59269E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6"/>
  </w:num>
  <w:num w:numId="2">
    <w:abstractNumId w:val="0"/>
  </w:num>
  <w:num w:numId="3">
    <w:abstractNumId w:val="5"/>
  </w:num>
  <w:num w:numId="4">
    <w:abstractNumId w:val="3"/>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68A"/>
    <w:rsid w:val="00014785"/>
    <w:rsid w:val="000A3F50"/>
    <w:rsid w:val="000A7A79"/>
    <w:rsid w:val="000B5926"/>
    <w:rsid w:val="000B7279"/>
    <w:rsid w:val="000D0F48"/>
    <w:rsid w:val="000E06C1"/>
    <w:rsid w:val="000E41E7"/>
    <w:rsid w:val="00105BB2"/>
    <w:rsid w:val="001329CF"/>
    <w:rsid w:val="00136DDA"/>
    <w:rsid w:val="00225450"/>
    <w:rsid w:val="00290F5A"/>
    <w:rsid w:val="0029774B"/>
    <w:rsid w:val="002C227A"/>
    <w:rsid w:val="002E368A"/>
    <w:rsid w:val="00316B86"/>
    <w:rsid w:val="00353A05"/>
    <w:rsid w:val="003A29DB"/>
    <w:rsid w:val="003C4C3C"/>
    <w:rsid w:val="004B76F4"/>
    <w:rsid w:val="005513FF"/>
    <w:rsid w:val="00560C64"/>
    <w:rsid w:val="005C3EA6"/>
    <w:rsid w:val="006079D9"/>
    <w:rsid w:val="006507B5"/>
    <w:rsid w:val="006B6109"/>
    <w:rsid w:val="006D1D15"/>
    <w:rsid w:val="00763C2A"/>
    <w:rsid w:val="007F43A7"/>
    <w:rsid w:val="008228D4"/>
    <w:rsid w:val="00890F00"/>
    <w:rsid w:val="008D036C"/>
    <w:rsid w:val="00907F85"/>
    <w:rsid w:val="00932CBD"/>
    <w:rsid w:val="009A7D18"/>
    <w:rsid w:val="009B6504"/>
    <w:rsid w:val="00A01FCA"/>
    <w:rsid w:val="00A87CFD"/>
    <w:rsid w:val="00AD078D"/>
    <w:rsid w:val="00AE7D9E"/>
    <w:rsid w:val="00B3160C"/>
    <w:rsid w:val="00B34772"/>
    <w:rsid w:val="00BC4712"/>
    <w:rsid w:val="00C41A93"/>
    <w:rsid w:val="00C50FEA"/>
    <w:rsid w:val="00C9159B"/>
    <w:rsid w:val="00CB7A7B"/>
    <w:rsid w:val="00CF12B7"/>
    <w:rsid w:val="00CF3836"/>
    <w:rsid w:val="00D34F3D"/>
    <w:rsid w:val="00D801B3"/>
    <w:rsid w:val="00D80E79"/>
    <w:rsid w:val="00D8508A"/>
    <w:rsid w:val="00DE3309"/>
    <w:rsid w:val="00DE4FED"/>
    <w:rsid w:val="00DE6ACC"/>
    <w:rsid w:val="00E04DAE"/>
    <w:rsid w:val="00E11F17"/>
    <w:rsid w:val="00E31508"/>
    <w:rsid w:val="00E31849"/>
    <w:rsid w:val="00E514A8"/>
    <w:rsid w:val="00E70EE3"/>
    <w:rsid w:val="00E86011"/>
    <w:rsid w:val="00EF078D"/>
    <w:rsid w:val="00EF4C2E"/>
    <w:rsid w:val="00F124B1"/>
    <w:rsid w:val="00F2289F"/>
    <w:rsid w:val="00F80203"/>
    <w:rsid w:val="00F82E3C"/>
    <w:rsid w:val="00F93D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445A76"/>
  <w15:docId w15:val="{7BB0D8A7-2B81-4325-8B74-217ABB7C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C552ED"/>
    <w:rPr>
      <w:sz w:val="16"/>
      <w:szCs w:val="16"/>
    </w:rPr>
  </w:style>
  <w:style w:type="paragraph" w:styleId="Textocomentario">
    <w:name w:val="annotation text"/>
    <w:basedOn w:val="Normal"/>
    <w:link w:val="TextocomentarioCar"/>
    <w:uiPriority w:val="99"/>
    <w:semiHidden/>
    <w:unhideWhenUsed/>
    <w:rsid w:val="00C552ED"/>
    <w:rPr>
      <w:sz w:val="20"/>
      <w:szCs w:val="20"/>
    </w:rPr>
  </w:style>
  <w:style w:type="character" w:customStyle="1" w:styleId="TextocomentarioCar">
    <w:name w:val="Texto comentario Car"/>
    <w:basedOn w:val="Fuentedeprrafopredeter"/>
    <w:link w:val="Textocomentario"/>
    <w:uiPriority w:val="99"/>
    <w:semiHidden/>
    <w:rsid w:val="00C552ED"/>
    <w:rPr>
      <w:sz w:val="20"/>
      <w:szCs w:val="20"/>
    </w:rPr>
  </w:style>
  <w:style w:type="paragraph" w:styleId="Asuntodelcomentario">
    <w:name w:val="annotation subject"/>
    <w:basedOn w:val="Textocomentario"/>
    <w:next w:val="Textocomentario"/>
    <w:link w:val="AsuntodelcomentarioCar"/>
    <w:uiPriority w:val="99"/>
    <w:semiHidden/>
    <w:unhideWhenUsed/>
    <w:rsid w:val="00C552ED"/>
    <w:rPr>
      <w:b/>
      <w:bCs/>
    </w:rPr>
  </w:style>
  <w:style w:type="character" w:customStyle="1" w:styleId="AsuntodelcomentarioCar">
    <w:name w:val="Asunto del comentario Car"/>
    <w:basedOn w:val="TextocomentarioCar"/>
    <w:link w:val="Asuntodelcomentario"/>
    <w:uiPriority w:val="99"/>
    <w:semiHidden/>
    <w:rsid w:val="00C552ED"/>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928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ov8Uwi1qSJjz7gcAJmxPBdOX4g==">CgMxLjAyCWguMWZvYjl0ZTIJaC40ZDM0b2c4MghoLmdqZGd4czIJaC4zZHk2dmttMg5oLmQ0Z2xiNWY2Zmo1ZDIJaC4zMGowemxsMgloLjJzOGV5bzEyCGgudHlqY3d0MgloLjN6bnlzaDcyCWguMXk4MTB0dzIJaC4yZXQ5MnAwMg5oLnYxODZ3Y3lrYTcyMzIIaC5sbnhiejkyCWguMTdkcDh2dTIJaC4zcmRjcmpuMgloLjF0M2g1c2Y4AHIhMUVjWjZXaDNUTWlzVktFNzlITU84N2NQZ2dWZ0FBcG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13073</Words>
  <Characters>71906</Characters>
  <Application>Microsoft Office Word</Application>
  <DocSecurity>0</DocSecurity>
  <Lines>599</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2025-08-22T19:40:00Z</cp:lastPrinted>
  <dcterms:created xsi:type="dcterms:W3CDTF">2025-09-04T23:37:00Z</dcterms:created>
  <dcterms:modified xsi:type="dcterms:W3CDTF">2025-09-04T23:37:00Z</dcterms:modified>
</cp:coreProperties>
</file>