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54D12" w14:textId="77777777" w:rsidR="003477DE" w:rsidRPr="006B4EBE" w:rsidRDefault="003477DE" w:rsidP="003477DE">
      <w:pPr>
        <w:spacing w:line="360" w:lineRule="auto"/>
        <w:jc w:val="both"/>
        <w:rPr>
          <w:rFonts w:ascii="Palatino Linotype" w:eastAsia="Palatino Linotype" w:hAnsi="Palatino Linotype" w:cs="Palatino Linotype"/>
          <w:sz w:val="22"/>
          <w:szCs w:val="22"/>
        </w:rPr>
      </w:pPr>
    </w:p>
    <w:p w14:paraId="7E93411D" w14:textId="0B4091C8" w:rsidR="00AD46C7" w:rsidRPr="003150CE" w:rsidRDefault="00F2336C"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917101" w:rsidRPr="003150CE">
        <w:rPr>
          <w:rFonts w:ascii="Palatino Linotype" w:eastAsia="Palatino Linotype" w:hAnsi="Palatino Linotype" w:cs="Palatino Linotype"/>
          <w:sz w:val="22"/>
          <w:szCs w:val="22"/>
        </w:rPr>
        <w:t>veinte de agosto</w:t>
      </w:r>
      <w:r w:rsidR="004011C1" w:rsidRPr="003150CE">
        <w:rPr>
          <w:rFonts w:ascii="Palatino Linotype" w:eastAsia="Palatino Linotype" w:hAnsi="Palatino Linotype" w:cs="Palatino Linotype"/>
          <w:sz w:val="22"/>
          <w:szCs w:val="22"/>
        </w:rPr>
        <w:t xml:space="preserve"> </w:t>
      </w:r>
      <w:r w:rsidR="00C11B6D" w:rsidRPr="003150CE">
        <w:rPr>
          <w:rFonts w:ascii="Palatino Linotype" w:eastAsia="Palatino Linotype" w:hAnsi="Palatino Linotype" w:cs="Palatino Linotype"/>
          <w:sz w:val="22"/>
          <w:szCs w:val="22"/>
        </w:rPr>
        <w:t>de dos mil veinticinco.</w:t>
      </w:r>
    </w:p>
    <w:p w14:paraId="62110B30" w14:textId="77777777" w:rsidR="003477DE" w:rsidRPr="003150CE" w:rsidRDefault="003477DE" w:rsidP="003477DE">
      <w:pPr>
        <w:spacing w:line="360" w:lineRule="auto"/>
        <w:jc w:val="both"/>
        <w:rPr>
          <w:rFonts w:ascii="Palatino Linotype" w:eastAsia="Palatino Linotype" w:hAnsi="Palatino Linotype" w:cs="Palatino Linotype"/>
          <w:sz w:val="22"/>
          <w:szCs w:val="22"/>
        </w:rPr>
      </w:pPr>
    </w:p>
    <w:p w14:paraId="7235FDFA" w14:textId="1341AF15" w:rsidR="00AD46C7" w:rsidRPr="003150CE" w:rsidRDefault="00F2336C"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b/>
          <w:sz w:val="22"/>
          <w:szCs w:val="22"/>
        </w:rPr>
        <w:t>VISTO</w:t>
      </w:r>
      <w:r w:rsidRPr="003150CE">
        <w:rPr>
          <w:rFonts w:ascii="Palatino Linotype" w:eastAsia="Palatino Linotype" w:hAnsi="Palatino Linotype" w:cs="Palatino Linotype"/>
          <w:sz w:val="22"/>
          <w:szCs w:val="22"/>
        </w:rPr>
        <w:t xml:space="preserve"> el expediente formado con motivo del recurso de revisión </w:t>
      </w:r>
      <w:r w:rsidR="003A60D6" w:rsidRPr="003150CE">
        <w:rPr>
          <w:rFonts w:ascii="Palatino Linotype" w:eastAsia="Palatino Linotype" w:hAnsi="Palatino Linotype" w:cs="Palatino Linotype"/>
          <w:b/>
          <w:sz w:val="22"/>
          <w:szCs w:val="22"/>
        </w:rPr>
        <w:t>04</w:t>
      </w:r>
      <w:r w:rsidR="00917101" w:rsidRPr="003150CE">
        <w:rPr>
          <w:rFonts w:ascii="Palatino Linotype" w:eastAsia="Palatino Linotype" w:hAnsi="Palatino Linotype" w:cs="Palatino Linotype"/>
          <w:b/>
          <w:sz w:val="22"/>
          <w:szCs w:val="22"/>
        </w:rPr>
        <w:t>614</w:t>
      </w:r>
      <w:r w:rsidR="003A60D6" w:rsidRPr="003150CE">
        <w:rPr>
          <w:rFonts w:ascii="Palatino Linotype" w:eastAsia="Palatino Linotype" w:hAnsi="Palatino Linotype" w:cs="Palatino Linotype"/>
          <w:b/>
          <w:sz w:val="22"/>
          <w:szCs w:val="22"/>
        </w:rPr>
        <w:t>/INFOEM/IP/RR/2025</w:t>
      </w:r>
      <w:r w:rsidRPr="003150CE">
        <w:rPr>
          <w:rFonts w:ascii="Palatino Linotype" w:eastAsia="Palatino Linotype" w:hAnsi="Palatino Linotype" w:cs="Palatino Linotype"/>
          <w:sz w:val="22"/>
          <w:szCs w:val="22"/>
        </w:rPr>
        <w:t>, por</w:t>
      </w:r>
      <w:r w:rsidRPr="003150CE">
        <w:rPr>
          <w:rFonts w:ascii="Palatino Linotype" w:eastAsia="Palatino Linotype" w:hAnsi="Palatino Linotype" w:cs="Palatino Linotype"/>
          <w:b/>
          <w:sz w:val="22"/>
          <w:szCs w:val="22"/>
        </w:rPr>
        <w:t xml:space="preserve"> </w:t>
      </w:r>
      <w:r w:rsidRPr="003150CE">
        <w:rPr>
          <w:rFonts w:ascii="Palatino Linotype" w:eastAsia="Palatino Linotype" w:hAnsi="Palatino Linotype" w:cs="Palatino Linotype"/>
          <w:sz w:val="22"/>
          <w:szCs w:val="22"/>
        </w:rPr>
        <w:t>interpuesto por</w:t>
      </w:r>
      <w:r w:rsidRPr="003150CE">
        <w:rPr>
          <w:rFonts w:ascii="Palatino Linotype" w:eastAsia="Palatino Linotype" w:hAnsi="Palatino Linotype" w:cs="Palatino Linotype"/>
          <w:b/>
          <w:sz w:val="22"/>
          <w:szCs w:val="22"/>
        </w:rPr>
        <w:t xml:space="preserve"> </w:t>
      </w:r>
      <w:r w:rsidR="0030161C" w:rsidRPr="0030161C">
        <w:rPr>
          <w:rFonts w:ascii="Palatino Linotype" w:eastAsia="Palatino Linotype" w:hAnsi="Palatino Linotype" w:cs="Palatino Linotype"/>
          <w:b/>
          <w:sz w:val="22"/>
          <w:szCs w:val="22"/>
        </w:rPr>
        <w:t>XXXX XXXXXX XXXXX XXXX</w:t>
      </w:r>
      <w:r w:rsidRPr="003150CE">
        <w:rPr>
          <w:rFonts w:ascii="Palatino Linotype" w:eastAsia="Palatino Linotype" w:hAnsi="Palatino Linotype" w:cs="Palatino Linotype"/>
          <w:b/>
          <w:sz w:val="22"/>
          <w:szCs w:val="22"/>
        </w:rPr>
        <w:t>,</w:t>
      </w:r>
      <w:r w:rsidRPr="003150CE">
        <w:rPr>
          <w:rFonts w:ascii="Palatino Linotype" w:eastAsia="Palatino Linotype" w:hAnsi="Palatino Linotype" w:cs="Palatino Linotype"/>
          <w:sz w:val="22"/>
          <w:szCs w:val="22"/>
        </w:rPr>
        <w:t xml:space="preserve"> en lo sucesivo la parte </w:t>
      </w:r>
      <w:r w:rsidR="00917101" w:rsidRPr="003150CE">
        <w:rPr>
          <w:rFonts w:ascii="Palatino Linotype" w:eastAsia="Palatino Linotype" w:hAnsi="Palatino Linotype" w:cs="Palatino Linotype"/>
          <w:b/>
          <w:sz w:val="22"/>
          <w:szCs w:val="22"/>
        </w:rPr>
        <w:t>Recurrente</w:t>
      </w:r>
      <w:r w:rsidRPr="003150CE">
        <w:rPr>
          <w:rFonts w:ascii="Palatino Linotype" w:eastAsia="Palatino Linotype" w:hAnsi="Palatino Linotype" w:cs="Palatino Linotype"/>
          <w:b/>
          <w:sz w:val="22"/>
          <w:szCs w:val="22"/>
        </w:rPr>
        <w:t>,</w:t>
      </w:r>
      <w:r w:rsidRPr="003150CE">
        <w:rPr>
          <w:rFonts w:ascii="Palatino Linotype" w:eastAsia="Palatino Linotype" w:hAnsi="Palatino Linotype" w:cs="Palatino Linotype"/>
          <w:sz w:val="22"/>
          <w:szCs w:val="22"/>
        </w:rPr>
        <w:t xml:space="preserve"> en contra de la respuesta a su solicitud por parte del </w:t>
      </w:r>
      <w:r w:rsidR="003A60D6" w:rsidRPr="003150CE">
        <w:rPr>
          <w:rFonts w:ascii="Palatino Linotype" w:eastAsia="Palatino Linotype" w:hAnsi="Palatino Linotype" w:cs="Palatino Linotype"/>
          <w:b/>
          <w:sz w:val="22"/>
          <w:szCs w:val="22"/>
        </w:rPr>
        <w:t xml:space="preserve">Ayuntamiento de </w:t>
      </w:r>
      <w:r w:rsidR="00917101" w:rsidRPr="003150CE">
        <w:rPr>
          <w:rFonts w:ascii="Palatino Linotype" w:eastAsia="Palatino Linotype" w:hAnsi="Palatino Linotype" w:cs="Palatino Linotype"/>
          <w:b/>
          <w:sz w:val="22"/>
          <w:szCs w:val="22"/>
        </w:rPr>
        <w:t>Toluca</w:t>
      </w:r>
      <w:r w:rsidRPr="003150CE">
        <w:rPr>
          <w:rFonts w:ascii="Palatino Linotype" w:eastAsia="Palatino Linotype" w:hAnsi="Palatino Linotype" w:cs="Palatino Linotype"/>
          <w:b/>
          <w:sz w:val="22"/>
          <w:szCs w:val="22"/>
        </w:rPr>
        <w:t>,</w:t>
      </w:r>
      <w:r w:rsidR="00917101" w:rsidRPr="003150CE">
        <w:rPr>
          <w:rFonts w:ascii="Palatino Linotype" w:eastAsia="Palatino Linotype" w:hAnsi="Palatino Linotype" w:cs="Palatino Linotype"/>
          <w:b/>
          <w:sz w:val="22"/>
          <w:szCs w:val="22"/>
        </w:rPr>
        <w:t xml:space="preserve"> </w:t>
      </w:r>
      <w:r w:rsidRPr="003150CE">
        <w:rPr>
          <w:rFonts w:ascii="Palatino Linotype" w:eastAsia="Palatino Linotype" w:hAnsi="Palatino Linotype" w:cs="Palatino Linotype"/>
          <w:sz w:val="22"/>
          <w:szCs w:val="22"/>
        </w:rPr>
        <w:t xml:space="preserve">en lo sucesivo el </w:t>
      </w:r>
      <w:r w:rsidR="00917101" w:rsidRPr="003150CE">
        <w:rPr>
          <w:rFonts w:ascii="Palatino Linotype" w:eastAsia="Palatino Linotype" w:hAnsi="Palatino Linotype" w:cs="Palatino Linotype"/>
          <w:b/>
          <w:sz w:val="22"/>
          <w:szCs w:val="22"/>
        </w:rPr>
        <w:t>Sujeto Obligado</w:t>
      </w:r>
      <w:r w:rsidRPr="003150CE">
        <w:rPr>
          <w:rFonts w:ascii="Palatino Linotype" w:eastAsia="Palatino Linotype" w:hAnsi="Palatino Linotype" w:cs="Palatino Linotype"/>
          <w:b/>
          <w:sz w:val="22"/>
          <w:szCs w:val="22"/>
        </w:rPr>
        <w:t xml:space="preserve">, </w:t>
      </w:r>
      <w:r w:rsidRPr="003150CE">
        <w:rPr>
          <w:rFonts w:ascii="Palatino Linotype" w:eastAsia="Palatino Linotype" w:hAnsi="Palatino Linotype" w:cs="Palatino Linotype"/>
          <w:sz w:val="22"/>
          <w:szCs w:val="22"/>
        </w:rPr>
        <w:t xml:space="preserve">se procede a dictar la presente resolución con base en los siguientes: </w:t>
      </w:r>
    </w:p>
    <w:p w14:paraId="3972DE90" w14:textId="77777777" w:rsidR="003477DE" w:rsidRPr="003150CE" w:rsidRDefault="003477DE" w:rsidP="003477DE">
      <w:pPr>
        <w:spacing w:line="360" w:lineRule="auto"/>
        <w:jc w:val="both"/>
        <w:rPr>
          <w:rFonts w:ascii="Palatino Linotype" w:eastAsia="Palatino Linotype" w:hAnsi="Palatino Linotype" w:cs="Palatino Linotype"/>
          <w:sz w:val="22"/>
          <w:szCs w:val="22"/>
        </w:rPr>
      </w:pPr>
    </w:p>
    <w:p w14:paraId="1C5D572F" w14:textId="77777777" w:rsidR="00AD46C7" w:rsidRPr="003150CE" w:rsidRDefault="00F2336C" w:rsidP="003477DE">
      <w:pPr>
        <w:spacing w:line="360" w:lineRule="auto"/>
        <w:jc w:val="center"/>
        <w:rPr>
          <w:rFonts w:ascii="Palatino Linotype" w:eastAsia="Palatino Linotype" w:hAnsi="Palatino Linotype" w:cs="Palatino Linotype"/>
          <w:b/>
          <w:sz w:val="22"/>
          <w:szCs w:val="22"/>
        </w:rPr>
      </w:pPr>
      <w:r w:rsidRPr="003150CE">
        <w:rPr>
          <w:rFonts w:ascii="Palatino Linotype" w:eastAsia="Palatino Linotype" w:hAnsi="Palatino Linotype" w:cs="Palatino Linotype"/>
          <w:b/>
          <w:sz w:val="22"/>
          <w:szCs w:val="22"/>
        </w:rPr>
        <w:t>I. A N T E C E D E N T E S</w:t>
      </w:r>
    </w:p>
    <w:p w14:paraId="1C66C035" w14:textId="77777777" w:rsidR="003477DE" w:rsidRPr="003150CE" w:rsidRDefault="003477DE" w:rsidP="003477DE">
      <w:pPr>
        <w:spacing w:line="360" w:lineRule="auto"/>
        <w:jc w:val="center"/>
        <w:rPr>
          <w:rFonts w:ascii="Palatino Linotype" w:eastAsia="Palatino Linotype" w:hAnsi="Palatino Linotype" w:cs="Palatino Linotype"/>
          <w:b/>
          <w:sz w:val="22"/>
          <w:szCs w:val="22"/>
        </w:rPr>
      </w:pPr>
    </w:p>
    <w:p w14:paraId="43E66730" w14:textId="2E97C30E" w:rsidR="00AD46C7" w:rsidRPr="003150CE" w:rsidRDefault="00F2336C" w:rsidP="003477DE">
      <w:pPr>
        <w:spacing w:line="360" w:lineRule="auto"/>
        <w:jc w:val="both"/>
        <w:rPr>
          <w:rFonts w:ascii="Palatino Linotype" w:eastAsia="Palatino Linotype" w:hAnsi="Palatino Linotype" w:cs="Palatino Linotype"/>
          <w:b/>
          <w:sz w:val="22"/>
          <w:szCs w:val="22"/>
        </w:rPr>
      </w:pPr>
      <w:r w:rsidRPr="003150CE">
        <w:rPr>
          <w:rFonts w:ascii="Palatino Linotype" w:eastAsia="Palatino Linotype" w:hAnsi="Palatino Linotype" w:cs="Palatino Linotype"/>
          <w:b/>
          <w:sz w:val="22"/>
          <w:szCs w:val="22"/>
        </w:rPr>
        <w:t>1. Solicitud de acceso a la información.</w:t>
      </w:r>
      <w:r w:rsidRPr="003150CE">
        <w:rPr>
          <w:rFonts w:ascii="Palatino Linotype" w:eastAsia="Palatino Linotype" w:hAnsi="Palatino Linotype" w:cs="Palatino Linotype"/>
          <w:sz w:val="22"/>
          <w:szCs w:val="22"/>
        </w:rPr>
        <w:t xml:space="preserve"> Con fecha </w:t>
      </w:r>
      <w:r w:rsidR="00917101" w:rsidRPr="003150CE">
        <w:rPr>
          <w:rFonts w:ascii="Palatino Linotype" w:eastAsia="Palatino Linotype" w:hAnsi="Palatino Linotype" w:cs="Palatino Linotype"/>
          <w:b/>
          <w:sz w:val="22"/>
          <w:szCs w:val="22"/>
        </w:rPr>
        <w:t xml:space="preserve">trece de marzo </w:t>
      </w:r>
      <w:r w:rsidRPr="003150CE">
        <w:rPr>
          <w:rFonts w:ascii="Palatino Linotype" w:eastAsia="Palatino Linotype" w:hAnsi="Palatino Linotype" w:cs="Palatino Linotype"/>
          <w:b/>
          <w:sz w:val="22"/>
          <w:szCs w:val="22"/>
        </w:rPr>
        <w:t>de dos mil veinti</w:t>
      </w:r>
      <w:r w:rsidR="00C11B6D" w:rsidRPr="003150CE">
        <w:rPr>
          <w:rFonts w:ascii="Palatino Linotype" w:eastAsia="Palatino Linotype" w:hAnsi="Palatino Linotype" w:cs="Palatino Linotype"/>
          <w:b/>
          <w:sz w:val="22"/>
          <w:szCs w:val="22"/>
        </w:rPr>
        <w:t>c</w:t>
      </w:r>
      <w:r w:rsidR="00E13470" w:rsidRPr="003150CE">
        <w:rPr>
          <w:rFonts w:ascii="Palatino Linotype" w:eastAsia="Palatino Linotype" w:hAnsi="Palatino Linotype" w:cs="Palatino Linotype"/>
          <w:b/>
          <w:sz w:val="22"/>
          <w:szCs w:val="22"/>
        </w:rPr>
        <w:t>inco</w:t>
      </w:r>
      <w:r w:rsidRPr="003150CE">
        <w:rPr>
          <w:rFonts w:ascii="Palatino Linotype" w:eastAsia="Palatino Linotype" w:hAnsi="Palatino Linotype" w:cs="Palatino Linotype"/>
          <w:sz w:val="22"/>
          <w:szCs w:val="22"/>
        </w:rPr>
        <w:t xml:space="preserve">, el Recurrente formuló una solicitud través del Sistema de Acceso a la Información Mexiquense, en lo subsecuente el </w:t>
      </w:r>
      <w:r w:rsidRPr="003150CE">
        <w:rPr>
          <w:rFonts w:ascii="Palatino Linotype" w:eastAsia="Palatino Linotype" w:hAnsi="Palatino Linotype" w:cs="Palatino Linotype"/>
          <w:b/>
          <w:sz w:val="22"/>
          <w:szCs w:val="22"/>
        </w:rPr>
        <w:t>SAIMEX,</w:t>
      </w:r>
      <w:r w:rsidRPr="003150CE">
        <w:rPr>
          <w:rFonts w:ascii="Palatino Linotype" w:eastAsia="Palatino Linotype" w:hAnsi="Palatino Linotype" w:cs="Palatino Linotype"/>
          <w:sz w:val="22"/>
          <w:szCs w:val="22"/>
        </w:rPr>
        <w:t xml:space="preserve"> ante el </w:t>
      </w:r>
      <w:r w:rsidRPr="003150CE">
        <w:rPr>
          <w:rFonts w:ascii="Palatino Linotype" w:eastAsia="Palatino Linotype" w:hAnsi="Palatino Linotype" w:cs="Palatino Linotype"/>
          <w:b/>
          <w:sz w:val="22"/>
          <w:szCs w:val="22"/>
        </w:rPr>
        <w:t>SUJETO OBLIGADO</w:t>
      </w:r>
      <w:r w:rsidRPr="003150CE">
        <w:rPr>
          <w:rFonts w:ascii="Palatino Linotype" w:eastAsia="Palatino Linotype" w:hAnsi="Palatino Linotype" w:cs="Palatino Linotype"/>
          <w:sz w:val="22"/>
          <w:szCs w:val="22"/>
        </w:rPr>
        <w:t>, la solicitud de acceso a la información pública, a la que se le asignó el número</w:t>
      </w:r>
      <w:r w:rsidRPr="003150CE">
        <w:rPr>
          <w:rFonts w:ascii="Palatino Linotype" w:eastAsia="Palatino Linotype" w:hAnsi="Palatino Linotype" w:cs="Palatino Linotype"/>
          <w:b/>
          <w:sz w:val="22"/>
          <w:szCs w:val="22"/>
        </w:rPr>
        <w:t xml:space="preserve"> </w:t>
      </w:r>
      <w:r w:rsidR="00917101" w:rsidRPr="003150CE">
        <w:rPr>
          <w:rFonts w:ascii="Palatino Linotype" w:eastAsia="Palatino Linotype" w:hAnsi="Palatino Linotype" w:cs="Palatino Linotype"/>
          <w:b/>
          <w:sz w:val="22"/>
          <w:szCs w:val="22"/>
        </w:rPr>
        <w:t>01575/TOLUCA/IP/2025</w:t>
      </w:r>
      <w:r w:rsidR="00C11B6D" w:rsidRPr="003150CE">
        <w:rPr>
          <w:rFonts w:ascii="Palatino Linotype" w:eastAsia="Palatino Linotype" w:hAnsi="Palatino Linotype" w:cs="Palatino Linotype"/>
          <w:b/>
          <w:sz w:val="22"/>
          <w:szCs w:val="22"/>
        </w:rPr>
        <w:t xml:space="preserve">, </w:t>
      </w:r>
      <w:r w:rsidRPr="003150CE">
        <w:rPr>
          <w:rFonts w:ascii="Palatino Linotype" w:eastAsia="Palatino Linotype" w:hAnsi="Palatino Linotype" w:cs="Palatino Linotype"/>
          <w:sz w:val="22"/>
          <w:szCs w:val="22"/>
        </w:rPr>
        <w:t>mediante la cual requirió la información siguiente:</w:t>
      </w:r>
    </w:p>
    <w:p w14:paraId="0D8CD4A6" w14:textId="77777777" w:rsidR="00335252" w:rsidRPr="003150CE" w:rsidRDefault="00335252" w:rsidP="003477DE">
      <w:pPr>
        <w:spacing w:line="276" w:lineRule="auto"/>
        <w:ind w:left="851" w:right="850"/>
        <w:jc w:val="both"/>
        <w:rPr>
          <w:rFonts w:ascii="Palatino Linotype" w:eastAsia="Palatino Linotype" w:hAnsi="Palatino Linotype" w:cs="Palatino Linotype"/>
          <w:i/>
          <w:sz w:val="22"/>
          <w:szCs w:val="22"/>
        </w:rPr>
      </w:pPr>
      <w:bookmarkStart w:id="0" w:name="_heading=h.gjdgxs" w:colFirst="0" w:colLast="0"/>
      <w:bookmarkEnd w:id="0"/>
    </w:p>
    <w:p w14:paraId="7911705B" w14:textId="4FD3DB31" w:rsidR="00AD46C7" w:rsidRPr="003150CE" w:rsidRDefault="00F2336C" w:rsidP="003477DE">
      <w:pPr>
        <w:spacing w:line="276" w:lineRule="auto"/>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w:t>
      </w:r>
      <w:r w:rsidR="00917101" w:rsidRPr="003150CE">
        <w:rPr>
          <w:rFonts w:ascii="Palatino Linotype" w:hAnsi="Palatino Linotype"/>
          <w:i/>
          <w:sz w:val="22"/>
          <w:szCs w:val="22"/>
        </w:rPr>
        <w:t xml:space="preserve">Cantidad de personas con lecciones por mordeduras de perro así como el protocolo de actuación por parte de la dirección de medio ambiente, así mismo número de quejas por mordeduras de perro así como el costo da cada una de las esterilización de gatos en los que va del 2025 así mismo número de personas que atienden denuncia por animales en situaciones de calle o </w:t>
      </w:r>
      <w:proofErr w:type="spellStart"/>
      <w:r w:rsidR="00917101" w:rsidRPr="003150CE">
        <w:rPr>
          <w:rFonts w:ascii="Palatino Linotype" w:hAnsi="Palatino Linotype"/>
          <w:i/>
          <w:sz w:val="22"/>
          <w:szCs w:val="22"/>
        </w:rPr>
        <w:t>avando</w:t>
      </w:r>
      <w:proofErr w:type="spellEnd"/>
      <w:r w:rsidR="00917101" w:rsidRPr="003150CE">
        <w:rPr>
          <w:rFonts w:ascii="Palatino Linotype" w:hAnsi="Palatino Linotype"/>
          <w:i/>
          <w:sz w:val="22"/>
          <w:szCs w:val="22"/>
        </w:rPr>
        <w:t>, si se cuenta con casos de homicidio camino, número y datos así como de número de perros en el antirrábico en observación</w:t>
      </w:r>
      <w:r w:rsidRPr="003150CE">
        <w:rPr>
          <w:rFonts w:ascii="Palatino Linotype" w:eastAsia="Palatino Linotype" w:hAnsi="Palatino Linotype" w:cs="Palatino Linotype"/>
          <w:i/>
          <w:sz w:val="22"/>
          <w:szCs w:val="22"/>
        </w:rPr>
        <w:t>” (Sic)</w:t>
      </w:r>
    </w:p>
    <w:p w14:paraId="2D103DAF" w14:textId="77777777" w:rsidR="00AD46C7" w:rsidRPr="003150CE" w:rsidRDefault="00AD46C7" w:rsidP="003477DE">
      <w:pPr>
        <w:spacing w:line="360" w:lineRule="auto"/>
        <w:ind w:right="902"/>
        <w:jc w:val="both"/>
        <w:rPr>
          <w:rFonts w:ascii="Palatino Linotype" w:eastAsia="Palatino Linotype" w:hAnsi="Palatino Linotype" w:cs="Palatino Linotype"/>
          <w:i/>
          <w:sz w:val="22"/>
          <w:szCs w:val="22"/>
        </w:rPr>
      </w:pPr>
    </w:p>
    <w:p w14:paraId="631B2855" w14:textId="77777777" w:rsidR="00AD46C7" w:rsidRPr="003150CE" w:rsidRDefault="00F2336C"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b/>
          <w:sz w:val="22"/>
          <w:szCs w:val="22"/>
        </w:rPr>
        <w:t>Modalidad de Entrega:</w:t>
      </w:r>
      <w:r w:rsidRPr="003150CE">
        <w:rPr>
          <w:rFonts w:ascii="Palatino Linotype" w:eastAsia="Palatino Linotype" w:hAnsi="Palatino Linotype" w:cs="Palatino Linotype"/>
          <w:sz w:val="22"/>
          <w:szCs w:val="22"/>
        </w:rPr>
        <w:t xml:space="preserve"> A través de SAIMEX.</w:t>
      </w:r>
    </w:p>
    <w:p w14:paraId="23E722D7" w14:textId="77777777" w:rsidR="00AD46C7" w:rsidRPr="003150CE" w:rsidRDefault="00AD46C7" w:rsidP="003477DE">
      <w:pPr>
        <w:spacing w:line="360" w:lineRule="auto"/>
        <w:jc w:val="both"/>
        <w:rPr>
          <w:rFonts w:ascii="Palatino Linotype" w:eastAsia="Palatino Linotype" w:hAnsi="Palatino Linotype" w:cs="Palatino Linotype"/>
          <w:sz w:val="22"/>
          <w:szCs w:val="22"/>
        </w:rPr>
      </w:pPr>
    </w:p>
    <w:p w14:paraId="75306366" w14:textId="639B3599" w:rsidR="00AD46C7" w:rsidRPr="003150CE" w:rsidRDefault="00E13470" w:rsidP="003477DE">
      <w:pPr>
        <w:spacing w:line="360" w:lineRule="auto"/>
        <w:jc w:val="both"/>
        <w:rPr>
          <w:rFonts w:ascii="Palatino Linotype" w:eastAsia="Palatino Linotype" w:hAnsi="Palatino Linotype" w:cs="Palatino Linotype"/>
          <w:b/>
          <w:sz w:val="22"/>
          <w:szCs w:val="22"/>
        </w:rPr>
      </w:pPr>
      <w:r w:rsidRPr="003150CE">
        <w:rPr>
          <w:rFonts w:ascii="Palatino Linotype" w:eastAsia="Palatino Linotype" w:hAnsi="Palatino Linotype" w:cs="Palatino Linotype"/>
          <w:b/>
          <w:sz w:val="22"/>
          <w:szCs w:val="22"/>
        </w:rPr>
        <w:lastRenderedPageBreak/>
        <w:t>2</w:t>
      </w:r>
      <w:r w:rsidR="00056FAD" w:rsidRPr="003150CE">
        <w:rPr>
          <w:rFonts w:ascii="Palatino Linotype" w:eastAsia="Palatino Linotype" w:hAnsi="Palatino Linotype" w:cs="Palatino Linotype"/>
          <w:b/>
          <w:sz w:val="22"/>
          <w:szCs w:val="22"/>
        </w:rPr>
        <w:t xml:space="preserve">. </w:t>
      </w:r>
      <w:r w:rsidR="00F2336C" w:rsidRPr="003150CE">
        <w:rPr>
          <w:rFonts w:ascii="Palatino Linotype" w:eastAsia="Palatino Linotype" w:hAnsi="Palatino Linotype" w:cs="Palatino Linotype"/>
          <w:b/>
          <w:sz w:val="22"/>
          <w:szCs w:val="22"/>
        </w:rPr>
        <w:t xml:space="preserve">Respuesta. </w:t>
      </w:r>
      <w:r w:rsidR="00F2336C" w:rsidRPr="003150CE">
        <w:rPr>
          <w:rFonts w:ascii="Palatino Linotype" w:eastAsia="Palatino Linotype" w:hAnsi="Palatino Linotype" w:cs="Palatino Linotype"/>
          <w:sz w:val="22"/>
          <w:szCs w:val="22"/>
        </w:rPr>
        <w:t xml:space="preserve">Con fecha </w:t>
      </w:r>
      <w:r w:rsidR="00917101" w:rsidRPr="003150CE">
        <w:rPr>
          <w:rFonts w:ascii="Palatino Linotype" w:eastAsia="Palatino Linotype" w:hAnsi="Palatino Linotype" w:cs="Palatino Linotype"/>
          <w:b/>
          <w:sz w:val="22"/>
          <w:szCs w:val="22"/>
        </w:rPr>
        <w:t xml:space="preserve">tres de abril </w:t>
      </w:r>
      <w:r w:rsidR="00F2336C" w:rsidRPr="003150CE">
        <w:rPr>
          <w:rFonts w:ascii="Palatino Linotype" w:eastAsia="Palatino Linotype" w:hAnsi="Palatino Linotype" w:cs="Palatino Linotype"/>
          <w:b/>
          <w:sz w:val="22"/>
          <w:szCs w:val="22"/>
        </w:rPr>
        <w:t>de dos mil veinticinco</w:t>
      </w:r>
      <w:r w:rsidR="00F2336C" w:rsidRPr="003150CE">
        <w:rPr>
          <w:rFonts w:ascii="Palatino Linotype" w:eastAsia="Palatino Linotype" w:hAnsi="Palatino Linotype" w:cs="Palatino Linotype"/>
          <w:sz w:val="22"/>
          <w:szCs w:val="22"/>
        </w:rPr>
        <w:t xml:space="preserve">, el </w:t>
      </w:r>
      <w:r w:rsidR="00917101" w:rsidRPr="003150CE">
        <w:rPr>
          <w:rFonts w:ascii="Palatino Linotype" w:eastAsia="Palatino Linotype" w:hAnsi="Palatino Linotype" w:cs="Palatino Linotype"/>
          <w:b/>
          <w:sz w:val="22"/>
          <w:szCs w:val="22"/>
        </w:rPr>
        <w:t xml:space="preserve">Sujeto Obligado </w:t>
      </w:r>
      <w:r w:rsidR="00F2336C" w:rsidRPr="003150CE">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555D5272" w14:textId="77777777" w:rsidR="00335252" w:rsidRPr="003150CE" w:rsidRDefault="00335252" w:rsidP="003477DE">
      <w:pPr>
        <w:spacing w:line="276" w:lineRule="auto"/>
        <w:ind w:left="851" w:right="902"/>
        <w:jc w:val="both"/>
        <w:rPr>
          <w:rFonts w:ascii="Palatino Linotype" w:eastAsia="Palatino Linotype" w:hAnsi="Palatino Linotype" w:cs="Palatino Linotype"/>
          <w:i/>
          <w:sz w:val="22"/>
          <w:szCs w:val="22"/>
        </w:rPr>
      </w:pPr>
    </w:p>
    <w:p w14:paraId="10EDFE6C" w14:textId="6EC6A2B8" w:rsidR="00917101" w:rsidRPr="003150CE" w:rsidRDefault="00F2336C" w:rsidP="003477DE">
      <w:pPr>
        <w:spacing w:line="276" w:lineRule="auto"/>
        <w:ind w:left="851" w:right="902"/>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w:t>
      </w:r>
      <w:r w:rsidR="00917101" w:rsidRPr="003150C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461EE6" w14:textId="77777777" w:rsidR="00917101" w:rsidRPr="003150CE" w:rsidRDefault="00917101" w:rsidP="003477DE">
      <w:pPr>
        <w:spacing w:line="276" w:lineRule="auto"/>
        <w:ind w:left="851" w:right="902"/>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En atención a la solicitud con folio 01575/TOLUCA/IP/2025, me permito adjuntar al presente la respuesta correspondiente de la DIRECCIÓN GENERAL DE MEDIO AMBIENTE, Sin más por el momento, reciba un saludo.</w:t>
      </w:r>
    </w:p>
    <w:p w14:paraId="3E1C10BB" w14:textId="77777777" w:rsidR="00917101" w:rsidRPr="003150CE" w:rsidRDefault="00917101" w:rsidP="003477DE">
      <w:pPr>
        <w:spacing w:line="276" w:lineRule="auto"/>
        <w:ind w:left="851" w:right="902"/>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ATENTAMENTE</w:t>
      </w:r>
    </w:p>
    <w:p w14:paraId="4CEEB036" w14:textId="55BAB218" w:rsidR="00AD46C7" w:rsidRPr="003150CE" w:rsidRDefault="00917101" w:rsidP="003477DE">
      <w:pPr>
        <w:spacing w:line="276" w:lineRule="auto"/>
        <w:ind w:left="851" w:right="902"/>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Dr. Nahum Miguel Mendoza Morales</w:t>
      </w:r>
      <w:r w:rsidR="00F2336C" w:rsidRPr="003150CE">
        <w:rPr>
          <w:rFonts w:ascii="Palatino Linotype" w:eastAsia="Palatino Linotype" w:hAnsi="Palatino Linotype" w:cs="Palatino Linotype"/>
          <w:i/>
          <w:sz w:val="22"/>
          <w:szCs w:val="22"/>
        </w:rPr>
        <w:t>” (Sic)</w:t>
      </w:r>
    </w:p>
    <w:p w14:paraId="7337CC83" w14:textId="77777777" w:rsidR="003477DE" w:rsidRPr="003150CE" w:rsidRDefault="003477DE" w:rsidP="003477DE">
      <w:pPr>
        <w:spacing w:line="276" w:lineRule="auto"/>
        <w:ind w:left="851" w:right="902"/>
        <w:jc w:val="both"/>
        <w:rPr>
          <w:rFonts w:ascii="Palatino Linotype" w:eastAsia="Palatino Linotype" w:hAnsi="Palatino Linotype" w:cs="Palatino Linotype"/>
          <w:i/>
          <w:sz w:val="22"/>
          <w:szCs w:val="22"/>
        </w:rPr>
      </w:pPr>
    </w:p>
    <w:p w14:paraId="7BEAE533" w14:textId="03DB971E" w:rsidR="00AD46C7" w:rsidRPr="003150CE" w:rsidRDefault="00F2336C" w:rsidP="003477DE">
      <w:p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sz w:val="22"/>
          <w:szCs w:val="22"/>
        </w:rPr>
        <w:t>E</w:t>
      </w:r>
      <w:r w:rsidR="00E13470" w:rsidRPr="003150CE">
        <w:rPr>
          <w:rFonts w:ascii="Palatino Linotype" w:eastAsia="Palatino Linotype" w:hAnsi="Palatino Linotype" w:cs="Palatino Linotype"/>
          <w:sz w:val="22"/>
          <w:szCs w:val="22"/>
        </w:rPr>
        <w:t xml:space="preserve">l </w:t>
      </w:r>
      <w:r w:rsidR="00E13470" w:rsidRPr="003150CE">
        <w:rPr>
          <w:rFonts w:ascii="Palatino Linotype" w:eastAsia="Palatino Linotype" w:hAnsi="Palatino Linotype" w:cs="Palatino Linotype"/>
          <w:b/>
          <w:bCs/>
          <w:sz w:val="22"/>
          <w:szCs w:val="22"/>
        </w:rPr>
        <w:t>Sujeto Obligado</w:t>
      </w:r>
      <w:r w:rsidR="00E13470" w:rsidRPr="003150CE">
        <w:rPr>
          <w:rFonts w:ascii="Palatino Linotype" w:eastAsia="Palatino Linotype" w:hAnsi="Palatino Linotype" w:cs="Palatino Linotype"/>
          <w:sz w:val="22"/>
          <w:szCs w:val="22"/>
        </w:rPr>
        <w:t xml:space="preserve"> adjuntó el </w:t>
      </w:r>
      <w:r w:rsidR="00917101" w:rsidRPr="003150CE">
        <w:rPr>
          <w:rFonts w:ascii="Palatino Linotype" w:eastAsia="Palatino Linotype" w:hAnsi="Palatino Linotype" w:cs="Palatino Linotype"/>
          <w:sz w:val="22"/>
          <w:szCs w:val="22"/>
        </w:rPr>
        <w:t xml:space="preserve">archivo </w:t>
      </w:r>
      <w:r w:rsidR="00E13470" w:rsidRPr="003150CE">
        <w:rPr>
          <w:rFonts w:ascii="Palatino Linotype" w:eastAsia="Palatino Linotype" w:hAnsi="Palatino Linotype" w:cs="Palatino Linotype"/>
          <w:sz w:val="22"/>
          <w:szCs w:val="22"/>
        </w:rPr>
        <w:t>electrónico</w:t>
      </w:r>
      <w:r w:rsidR="00917101" w:rsidRPr="003150CE">
        <w:rPr>
          <w:rFonts w:ascii="Palatino Linotype" w:eastAsia="Palatino Linotype" w:hAnsi="Palatino Linotype" w:cs="Palatino Linotype"/>
          <w:sz w:val="22"/>
          <w:szCs w:val="22"/>
        </w:rPr>
        <w:t xml:space="preserve"> denominado </w:t>
      </w:r>
      <w:r w:rsidR="00917101" w:rsidRPr="003150CE">
        <w:rPr>
          <w:rFonts w:ascii="Palatino Linotype" w:eastAsia="Palatino Linotype" w:hAnsi="Palatino Linotype" w:cs="Palatino Linotype"/>
          <w:b/>
          <w:bCs/>
          <w:i/>
          <w:iCs/>
          <w:sz w:val="22"/>
          <w:szCs w:val="22"/>
        </w:rPr>
        <w:t>“RESPUESTA_SAIMEX_01575_TOLUCA_IP_2025.pdf</w:t>
      </w:r>
      <w:r w:rsidR="00917101" w:rsidRPr="003150CE">
        <w:rPr>
          <w:rFonts w:ascii="Palatino Linotype" w:eastAsia="Palatino Linotype" w:hAnsi="Palatino Linotype" w:cs="Palatino Linotype"/>
          <w:sz w:val="22"/>
          <w:szCs w:val="22"/>
        </w:rPr>
        <w:t>” mismo que contiene lo</w:t>
      </w:r>
      <w:r w:rsidR="00E13470" w:rsidRPr="003150CE">
        <w:rPr>
          <w:rFonts w:ascii="Palatino Linotype" w:eastAsia="Palatino Linotype" w:hAnsi="Palatino Linotype" w:cs="Palatino Linotype"/>
          <w:sz w:val="22"/>
          <w:szCs w:val="22"/>
        </w:rPr>
        <w:t xml:space="preserve"> </w:t>
      </w:r>
      <w:r w:rsidRPr="003150CE">
        <w:rPr>
          <w:rFonts w:ascii="Palatino Linotype" w:eastAsia="Palatino Linotype" w:hAnsi="Palatino Linotype" w:cs="Palatino Linotype"/>
          <w:sz w:val="22"/>
          <w:szCs w:val="22"/>
        </w:rPr>
        <w:t>siguiente:</w:t>
      </w:r>
    </w:p>
    <w:p w14:paraId="38EC8048" w14:textId="77777777" w:rsidR="00056FAD" w:rsidRPr="003150CE" w:rsidRDefault="00056FAD" w:rsidP="003477DE">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rPr>
      </w:pPr>
    </w:p>
    <w:p w14:paraId="42006C97" w14:textId="47A31426" w:rsidR="003A60D6" w:rsidRPr="003150CE" w:rsidRDefault="003A60D6" w:rsidP="003477DE">
      <w:pPr>
        <w:pStyle w:val="Prrafodelista"/>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rPr>
      </w:pPr>
      <w:r w:rsidRPr="003150CE">
        <w:rPr>
          <w:rFonts w:ascii="Palatino Linotype" w:eastAsia="Palatino Linotype" w:hAnsi="Palatino Linotype" w:cs="Palatino Linotype"/>
          <w:bCs/>
          <w:sz w:val="22"/>
          <w:szCs w:val="22"/>
        </w:rPr>
        <w:t xml:space="preserve">Oficio </w:t>
      </w:r>
      <w:r w:rsidR="00917101" w:rsidRPr="003150CE">
        <w:rPr>
          <w:rFonts w:ascii="Palatino Linotype" w:eastAsia="Palatino Linotype" w:hAnsi="Palatino Linotype" w:cs="Palatino Linotype"/>
          <w:bCs/>
          <w:sz w:val="22"/>
          <w:szCs w:val="22"/>
        </w:rPr>
        <w:t xml:space="preserve">DGMA/DJIA/E-T/0874/2025 de fecha treinta y uno de marzo de dos mil veinticinco, </w:t>
      </w:r>
      <w:r w:rsidRPr="003150CE">
        <w:rPr>
          <w:rFonts w:ascii="Palatino Linotype" w:eastAsia="Palatino Linotype" w:hAnsi="Palatino Linotype" w:cs="Palatino Linotype"/>
          <w:bCs/>
          <w:sz w:val="22"/>
          <w:szCs w:val="22"/>
        </w:rPr>
        <w:t>suscrito por l</w:t>
      </w:r>
      <w:r w:rsidR="00917101" w:rsidRPr="003150CE">
        <w:rPr>
          <w:rFonts w:ascii="Palatino Linotype" w:eastAsia="Palatino Linotype" w:hAnsi="Palatino Linotype" w:cs="Palatino Linotype"/>
          <w:bCs/>
          <w:sz w:val="22"/>
          <w:szCs w:val="22"/>
        </w:rPr>
        <w:t>a</w:t>
      </w:r>
      <w:r w:rsidRPr="003150CE">
        <w:rPr>
          <w:rFonts w:ascii="Palatino Linotype" w:eastAsia="Palatino Linotype" w:hAnsi="Palatino Linotype" w:cs="Palatino Linotype"/>
          <w:bCs/>
          <w:sz w:val="22"/>
          <w:szCs w:val="22"/>
        </w:rPr>
        <w:t xml:space="preserve"> </w:t>
      </w:r>
      <w:proofErr w:type="gramStart"/>
      <w:r w:rsidR="00917101" w:rsidRPr="003150CE">
        <w:rPr>
          <w:rFonts w:ascii="Palatino Linotype" w:eastAsia="Palatino Linotype" w:hAnsi="Palatino Linotype" w:cs="Palatino Linotype"/>
          <w:bCs/>
          <w:sz w:val="22"/>
          <w:szCs w:val="22"/>
        </w:rPr>
        <w:t>Directora General</w:t>
      </w:r>
      <w:proofErr w:type="gramEnd"/>
      <w:r w:rsidR="00917101" w:rsidRPr="003150CE">
        <w:rPr>
          <w:rFonts w:ascii="Palatino Linotype" w:eastAsia="Palatino Linotype" w:hAnsi="Palatino Linotype" w:cs="Palatino Linotype"/>
          <w:bCs/>
          <w:sz w:val="22"/>
          <w:szCs w:val="22"/>
        </w:rPr>
        <w:t xml:space="preserve"> de Medio Ambiente </w:t>
      </w:r>
      <w:r w:rsidRPr="003150CE">
        <w:rPr>
          <w:rFonts w:ascii="Palatino Linotype" w:eastAsia="Palatino Linotype" w:hAnsi="Palatino Linotype" w:cs="Palatino Linotype"/>
          <w:bCs/>
          <w:sz w:val="22"/>
          <w:szCs w:val="22"/>
        </w:rPr>
        <w:t xml:space="preserve">mediante el cual </w:t>
      </w:r>
      <w:r w:rsidR="004F6E56" w:rsidRPr="003150CE">
        <w:rPr>
          <w:rFonts w:ascii="Palatino Linotype" w:eastAsia="Palatino Linotype" w:hAnsi="Palatino Linotype" w:cs="Palatino Linotype"/>
          <w:bCs/>
          <w:sz w:val="22"/>
          <w:szCs w:val="22"/>
        </w:rPr>
        <w:t xml:space="preserve">informó </w:t>
      </w:r>
      <w:r w:rsidR="00917101" w:rsidRPr="003150CE">
        <w:rPr>
          <w:rFonts w:ascii="Palatino Linotype" w:eastAsia="Palatino Linotype" w:hAnsi="Palatino Linotype" w:cs="Palatino Linotype"/>
          <w:bCs/>
          <w:sz w:val="22"/>
          <w:szCs w:val="22"/>
        </w:rPr>
        <w:t>la entrega de</w:t>
      </w:r>
      <w:r w:rsidR="003477DE" w:rsidRPr="003150CE">
        <w:rPr>
          <w:rFonts w:ascii="Palatino Linotype" w:eastAsia="Palatino Linotype" w:hAnsi="Palatino Linotype" w:cs="Palatino Linotype"/>
          <w:bCs/>
          <w:sz w:val="22"/>
          <w:szCs w:val="22"/>
        </w:rPr>
        <w:t xml:space="preserve"> </w:t>
      </w:r>
      <w:r w:rsidR="00917101" w:rsidRPr="003150CE">
        <w:rPr>
          <w:rFonts w:ascii="Palatino Linotype" w:eastAsia="Palatino Linotype" w:hAnsi="Palatino Linotype" w:cs="Palatino Linotype"/>
          <w:bCs/>
          <w:sz w:val="22"/>
          <w:szCs w:val="22"/>
        </w:rPr>
        <w:t xml:space="preserve">la respuesta generada por el Departamento de Inspección Ambiental de la Dirección jurídica e Inspección Ambiental y por el Centro de Control y Bienestar Animal. </w:t>
      </w:r>
    </w:p>
    <w:p w14:paraId="3A5CD853" w14:textId="239F06C1" w:rsidR="003A60D6" w:rsidRPr="003150CE" w:rsidRDefault="00917101" w:rsidP="003477DE">
      <w:pPr>
        <w:pStyle w:val="Prrafodelista"/>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iCs/>
          <w:sz w:val="22"/>
          <w:szCs w:val="22"/>
        </w:rPr>
      </w:pPr>
      <w:bookmarkStart w:id="1" w:name="_Hlk205938185"/>
      <w:r w:rsidRPr="003150CE">
        <w:rPr>
          <w:rFonts w:ascii="Palatino Linotype" w:eastAsia="Palatino Linotype" w:hAnsi="Palatino Linotype" w:cs="Palatino Linotype"/>
          <w:iCs/>
          <w:sz w:val="22"/>
          <w:szCs w:val="22"/>
        </w:rPr>
        <w:t xml:space="preserve">Oficio número DGMA/DJIA/DIA/054/2025 de fecha veinte de marzo de dos mil veinticinco, signado por el </w:t>
      </w:r>
      <w:proofErr w:type="gramStart"/>
      <w:r w:rsidRPr="003150CE">
        <w:rPr>
          <w:rFonts w:ascii="Palatino Linotype" w:eastAsia="Palatino Linotype" w:hAnsi="Palatino Linotype" w:cs="Palatino Linotype"/>
          <w:iCs/>
          <w:sz w:val="22"/>
          <w:szCs w:val="22"/>
        </w:rPr>
        <w:t>Jefe</w:t>
      </w:r>
      <w:proofErr w:type="gramEnd"/>
      <w:r w:rsidRPr="003150CE">
        <w:rPr>
          <w:rFonts w:ascii="Palatino Linotype" w:eastAsia="Palatino Linotype" w:hAnsi="Palatino Linotype" w:cs="Palatino Linotype"/>
          <w:iCs/>
          <w:sz w:val="22"/>
          <w:szCs w:val="22"/>
        </w:rPr>
        <w:t xml:space="preserve"> del Departamento de Inspección Ambiental</w:t>
      </w:r>
      <w:r w:rsidR="00177F16" w:rsidRPr="003150CE">
        <w:rPr>
          <w:rFonts w:ascii="Palatino Linotype" w:eastAsia="Palatino Linotype" w:hAnsi="Palatino Linotype" w:cs="Palatino Linotype"/>
          <w:iCs/>
          <w:sz w:val="22"/>
          <w:szCs w:val="22"/>
        </w:rPr>
        <w:t xml:space="preserve"> adscrita a </w:t>
      </w:r>
      <w:r w:rsidR="00177F16" w:rsidRPr="003150CE">
        <w:rPr>
          <w:rFonts w:ascii="Palatino Linotype" w:eastAsia="Palatino Linotype" w:hAnsi="Palatino Linotype" w:cs="Palatino Linotype"/>
          <w:bCs/>
          <w:sz w:val="22"/>
          <w:szCs w:val="22"/>
        </w:rPr>
        <w:t>Dirección jurídica e Inspección Ambiental</w:t>
      </w:r>
      <w:r w:rsidRPr="003150CE">
        <w:rPr>
          <w:rFonts w:ascii="Palatino Linotype" w:eastAsia="Palatino Linotype" w:hAnsi="Palatino Linotype" w:cs="Palatino Linotype"/>
          <w:iCs/>
          <w:sz w:val="22"/>
          <w:szCs w:val="22"/>
        </w:rPr>
        <w:t xml:space="preserve">, </w:t>
      </w:r>
      <w:r w:rsidR="001729DB" w:rsidRPr="003150CE">
        <w:rPr>
          <w:rFonts w:ascii="Palatino Linotype" w:eastAsia="Palatino Linotype" w:hAnsi="Palatino Linotype" w:cs="Palatino Linotype"/>
          <w:iCs/>
          <w:sz w:val="22"/>
          <w:szCs w:val="22"/>
        </w:rPr>
        <w:t xml:space="preserve">mediante el cual informó: </w:t>
      </w:r>
    </w:p>
    <w:p w14:paraId="07ECCBE8" w14:textId="4C251EBC" w:rsidR="001729DB" w:rsidRPr="003150CE" w:rsidRDefault="001729DB" w:rsidP="003477DE">
      <w:pPr>
        <w:pStyle w:val="Prrafodelista"/>
        <w:pBdr>
          <w:top w:val="nil"/>
          <w:left w:val="nil"/>
          <w:bottom w:val="nil"/>
          <w:right w:val="nil"/>
          <w:between w:val="nil"/>
        </w:pBdr>
        <w:ind w:left="1134"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“Por cuanto hace al punto número uno de su solicitud que a la letra dice </w:t>
      </w:r>
      <w:r w:rsidRPr="003150CE">
        <w:rPr>
          <w:rFonts w:ascii="Palatino Linotype" w:eastAsia="Palatino Linotype" w:hAnsi="Palatino Linotype" w:cs="Palatino Linotype"/>
          <w:b/>
          <w:bCs/>
          <w:i/>
          <w:sz w:val="22"/>
          <w:szCs w:val="22"/>
        </w:rPr>
        <w:t xml:space="preserve">"...Cantidad de personas con lecciones por mordeduras de </w:t>
      </w:r>
      <w:proofErr w:type="gramStart"/>
      <w:r w:rsidRPr="003150CE">
        <w:rPr>
          <w:rFonts w:ascii="Palatino Linotype" w:eastAsia="Palatino Linotype" w:hAnsi="Palatino Linotype" w:cs="Palatino Linotype"/>
          <w:b/>
          <w:bCs/>
          <w:i/>
          <w:sz w:val="22"/>
          <w:szCs w:val="22"/>
        </w:rPr>
        <w:t>perro</w:t>
      </w:r>
      <w:proofErr w:type="gramEnd"/>
      <w:r w:rsidRPr="003150CE">
        <w:rPr>
          <w:rFonts w:ascii="Palatino Linotype" w:eastAsia="Palatino Linotype" w:hAnsi="Palatino Linotype" w:cs="Palatino Linotype"/>
          <w:b/>
          <w:bCs/>
          <w:i/>
          <w:sz w:val="22"/>
          <w:szCs w:val="22"/>
        </w:rPr>
        <w:t xml:space="preserve"> así como el protocolo de actuación por parte de la dirección de medio ambiente, ..." (Sic)</w:t>
      </w:r>
      <w:r w:rsidRPr="003150CE">
        <w:rPr>
          <w:rFonts w:ascii="Palatino Linotype" w:eastAsia="Palatino Linotype" w:hAnsi="Palatino Linotype" w:cs="Palatino Linotype"/>
          <w:i/>
          <w:sz w:val="22"/>
          <w:szCs w:val="22"/>
        </w:rPr>
        <w:t xml:space="preserve"> al respecto se indica que, la información será proporcionada por el área correspondiente.</w:t>
      </w:r>
    </w:p>
    <w:p w14:paraId="22EE2377" w14:textId="77777777" w:rsidR="001729DB" w:rsidRPr="003150CE" w:rsidRDefault="001729DB" w:rsidP="003477DE">
      <w:pPr>
        <w:pStyle w:val="Prrafodelista"/>
        <w:pBdr>
          <w:top w:val="nil"/>
          <w:left w:val="nil"/>
          <w:bottom w:val="nil"/>
          <w:right w:val="nil"/>
          <w:between w:val="nil"/>
        </w:pBdr>
        <w:ind w:left="1134" w:right="850"/>
        <w:jc w:val="both"/>
        <w:rPr>
          <w:rFonts w:ascii="Palatino Linotype" w:eastAsia="Palatino Linotype" w:hAnsi="Palatino Linotype" w:cs="Palatino Linotype"/>
          <w:i/>
          <w:sz w:val="22"/>
          <w:szCs w:val="22"/>
        </w:rPr>
      </w:pPr>
    </w:p>
    <w:p w14:paraId="2257370F" w14:textId="63324DF3" w:rsidR="001729DB" w:rsidRPr="003150CE" w:rsidRDefault="001729DB" w:rsidP="003477DE">
      <w:pPr>
        <w:pStyle w:val="Prrafodelista"/>
        <w:pBdr>
          <w:top w:val="nil"/>
          <w:left w:val="nil"/>
          <w:bottom w:val="nil"/>
          <w:right w:val="nil"/>
          <w:between w:val="nil"/>
        </w:pBdr>
        <w:ind w:left="1134"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lastRenderedPageBreak/>
        <w:t xml:space="preserve">Por cuanto hace al punto número dos de su solicitud que a la letra dice </w:t>
      </w:r>
      <w:r w:rsidRPr="003150CE">
        <w:rPr>
          <w:rFonts w:ascii="Palatino Linotype" w:eastAsia="Palatino Linotype" w:hAnsi="Palatino Linotype" w:cs="Palatino Linotype"/>
          <w:b/>
          <w:bCs/>
          <w:i/>
          <w:sz w:val="22"/>
          <w:szCs w:val="22"/>
        </w:rPr>
        <w:t>"...así mismo número de quejas por mordeduras de perro..."</w:t>
      </w:r>
      <w:r w:rsidRPr="003150CE">
        <w:rPr>
          <w:rFonts w:ascii="Palatino Linotype" w:eastAsia="Palatino Linotype" w:hAnsi="Palatino Linotype" w:cs="Palatino Linotype"/>
          <w:i/>
          <w:sz w:val="22"/>
          <w:szCs w:val="22"/>
        </w:rPr>
        <w:t xml:space="preserve"> se informa que, una vez realizada la búsqueda exhaustiva y razonada, en los archivos que obran en este Departamento de Inspección Ambiental de la Dirección Jurídica e Inspección Ambiental de la Dirección General de Medio Ambiente, se tiene registro de seis denuncias por agresión de perros realizadas en el periodo que comprende del primero de enero al catorce de marzo de dos mil veinticinco.</w:t>
      </w:r>
    </w:p>
    <w:p w14:paraId="4793F4F9" w14:textId="77777777" w:rsidR="001729DB" w:rsidRPr="003150CE" w:rsidRDefault="001729DB" w:rsidP="003477DE">
      <w:pPr>
        <w:pStyle w:val="Prrafodelista"/>
        <w:pBdr>
          <w:top w:val="nil"/>
          <w:left w:val="nil"/>
          <w:bottom w:val="nil"/>
          <w:right w:val="nil"/>
          <w:between w:val="nil"/>
        </w:pBdr>
        <w:ind w:left="1134" w:right="850"/>
        <w:jc w:val="both"/>
        <w:rPr>
          <w:rFonts w:ascii="Palatino Linotype" w:eastAsia="Palatino Linotype" w:hAnsi="Palatino Linotype" w:cs="Palatino Linotype"/>
          <w:i/>
          <w:sz w:val="22"/>
          <w:szCs w:val="22"/>
        </w:rPr>
      </w:pPr>
    </w:p>
    <w:p w14:paraId="06E801A3" w14:textId="77777777" w:rsidR="001729DB" w:rsidRPr="003150CE" w:rsidRDefault="001729DB" w:rsidP="003477DE">
      <w:pPr>
        <w:pStyle w:val="Prrafodelista"/>
        <w:pBdr>
          <w:top w:val="nil"/>
          <w:left w:val="nil"/>
          <w:bottom w:val="nil"/>
          <w:right w:val="nil"/>
          <w:between w:val="nil"/>
        </w:pBdr>
        <w:ind w:left="1134"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Por cuanto hace al punto número tres de su solicitud que a la letra dice </w:t>
      </w:r>
      <w:r w:rsidRPr="003150CE">
        <w:rPr>
          <w:rFonts w:ascii="Palatino Linotype" w:eastAsia="Palatino Linotype" w:hAnsi="Palatino Linotype" w:cs="Palatino Linotype"/>
          <w:b/>
          <w:bCs/>
          <w:i/>
          <w:sz w:val="22"/>
          <w:szCs w:val="22"/>
        </w:rPr>
        <w:t xml:space="preserve">"...así como el costo da cada una de las esterilización de gatos en los que va del 2025 así </w:t>
      </w:r>
      <w:proofErr w:type="spellStart"/>
      <w:r w:rsidRPr="003150CE">
        <w:rPr>
          <w:rFonts w:ascii="Palatino Linotype" w:eastAsia="Palatino Linotype" w:hAnsi="Palatino Linotype" w:cs="Palatino Linotype"/>
          <w:b/>
          <w:bCs/>
          <w:i/>
          <w:sz w:val="22"/>
          <w:szCs w:val="22"/>
        </w:rPr>
        <w:t>mismо</w:t>
      </w:r>
      <w:proofErr w:type="spellEnd"/>
      <w:r w:rsidRPr="003150CE">
        <w:rPr>
          <w:rFonts w:ascii="Palatino Linotype" w:eastAsia="Palatino Linotype" w:hAnsi="Palatino Linotype" w:cs="Palatino Linotype"/>
          <w:b/>
          <w:bCs/>
          <w:i/>
          <w:sz w:val="22"/>
          <w:szCs w:val="22"/>
        </w:rPr>
        <w:t xml:space="preserve"> número de personas que atienden denuncia por animales en situaciones de calle o </w:t>
      </w:r>
      <w:proofErr w:type="spellStart"/>
      <w:proofErr w:type="gramStart"/>
      <w:r w:rsidRPr="003150CE">
        <w:rPr>
          <w:rFonts w:ascii="Palatino Linotype" w:eastAsia="Palatino Linotype" w:hAnsi="Palatino Linotype" w:cs="Palatino Linotype"/>
          <w:b/>
          <w:bCs/>
          <w:i/>
          <w:sz w:val="22"/>
          <w:szCs w:val="22"/>
        </w:rPr>
        <w:t>avando</w:t>
      </w:r>
      <w:proofErr w:type="spellEnd"/>
      <w:r w:rsidRPr="003150CE">
        <w:rPr>
          <w:rFonts w:ascii="Palatino Linotype" w:eastAsia="Palatino Linotype" w:hAnsi="Palatino Linotype" w:cs="Palatino Linotype"/>
          <w:b/>
          <w:bCs/>
          <w:i/>
          <w:sz w:val="22"/>
          <w:szCs w:val="22"/>
        </w:rPr>
        <w:t>,...</w:t>
      </w:r>
      <w:proofErr w:type="gramEnd"/>
      <w:r w:rsidRPr="003150CE">
        <w:rPr>
          <w:rFonts w:ascii="Palatino Linotype" w:eastAsia="Palatino Linotype" w:hAnsi="Palatino Linotype" w:cs="Palatino Linotype"/>
          <w:b/>
          <w:bCs/>
          <w:i/>
          <w:sz w:val="22"/>
          <w:szCs w:val="22"/>
        </w:rPr>
        <w:t>"</w:t>
      </w:r>
      <w:r w:rsidRPr="003150CE">
        <w:rPr>
          <w:rFonts w:ascii="Palatino Linotype" w:eastAsia="Palatino Linotype" w:hAnsi="Palatino Linotype" w:cs="Palatino Linotype"/>
          <w:i/>
          <w:sz w:val="22"/>
          <w:szCs w:val="22"/>
        </w:rPr>
        <w:t xml:space="preserve"> (Sic) se informa que, la información será proporcionada por el área correspondiente.</w:t>
      </w:r>
    </w:p>
    <w:p w14:paraId="667D8691" w14:textId="77777777" w:rsidR="001729DB" w:rsidRPr="003150CE" w:rsidRDefault="001729DB" w:rsidP="003477DE">
      <w:pPr>
        <w:pStyle w:val="Prrafodelista"/>
        <w:pBdr>
          <w:top w:val="nil"/>
          <w:left w:val="nil"/>
          <w:bottom w:val="nil"/>
          <w:right w:val="nil"/>
          <w:between w:val="nil"/>
        </w:pBdr>
        <w:ind w:left="1134" w:right="850"/>
        <w:jc w:val="both"/>
        <w:rPr>
          <w:rFonts w:ascii="Palatino Linotype" w:eastAsia="Palatino Linotype" w:hAnsi="Palatino Linotype" w:cs="Palatino Linotype"/>
          <w:i/>
          <w:sz w:val="22"/>
          <w:szCs w:val="22"/>
        </w:rPr>
      </w:pPr>
    </w:p>
    <w:p w14:paraId="0D936CC3" w14:textId="5F64CBF6" w:rsidR="001729DB" w:rsidRPr="003150CE" w:rsidRDefault="001729DB" w:rsidP="003477DE">
      <w:pPr>
        <w:pStyle w:val="Prrafodelista"/>
        <w:pBdr>
          <w:top w:val="nil"/>
          <w:left w:val="nil"/>
          <w:bottom w:val="nil"/>
          <w:right w:val="nil"/>
          <w:between w:val="nil"/>
        </w:pBdr>
        <w:ind w:left="1134"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Por cuanto hace al punto número cuatro de su solicitud que a la letra dice </w:t>
      </w:r>
      <w:r w:rsidRPr="003150CE">
        <w:rPr>
          <w:rFonts w:ascii="Palatino Linotype" w:eastAsia="Palatino Linotype" w:hAnsi="Palatino Linotype" w:cs="Palatino Linotype"/>
          <w:b/>
          <w:bCs/>
          <w:i/>
          <w:sz w:val="22"/>
          <w:szCs w:val="22"/>
        </w:rPr>
        <w:t>"...si se cuenta con casos de homicidio camino, número y datos así como de número y datos..."</w:t>
      </w:r>
      <w:r w:rsidRPr="003150CE">
        <w:rPr>
          <w:rFonts w:ascii="Palatino Linotype" w:eastAsia="Palatino Linotype" w:hAnsi="Palatino Linotype" w:cs="Palatino Linotype"/>
          <w:i/>
          <w:sz w:val="22"/>
          <w:szCs w:val="22"/>
        </w:rPr>
        <w:t xml:space="preserve"> (Sic) al respecto se informa que, la atención de las denuncias por </w:t>
      </w:r>
      <w:r w:rsidRPr="003150CE">
        <w:rPr>
          <w:rFonts w:ascii="Palatino Linotype" w:eastAsia="Palatino Linotype" w:hAnsi="Palatino Linotype" w:cs="Palatino Linotype"/>
          <w:b/>
          <w:bCs/>
          <w:i/>
          <w:sz w:val="22"/>
          <w:szCs w:val="22"/>
        </w:rPr>
        <w:t>"causar lesiones dolosas y/o la muerte de cualquier animal que no constituya plaga</w:t>
      </w:r>
      <w:r w:rsidRPr="003150CE">
        <w:rPr>
          <w:rFonts w:ascii="Palatino Linotype" w:eastAsia="Palatino Linotype" w:hAnsi="Palatino Linotype" w:cs="Palatino Linotype"/>
          <w:i/>
          <w:sz w:val="22"/>
          <w:szCs w:val="22"/>
        </w:rPr>
        <w:t>", no se encuentra dentro de las atribuciones de esta autoridad administrativa, conforme a lo establecido en los artículos 3.46, 3.47 fracción IV del Código Reglamentario Municipal, 92 fracción VII, 126 fracción IX del Bando Municipal de Toluca 2025; es menester informar que es competencia de la Fiscalía General de Justicia del Estado de México atender dichos casos al estar tipificado como delito en los artículos 235 Bis y 235 Ter del Código Penal del Estado de México por lo que no es posible entregar la información requerida por no haberse generado, administrado o poseído.</w:t>
      </w:r>
    </w:p>
    <w:p w14:paraId="3AE7884D" w14:textId="77777777" w:rsidR="001729DB" w:rsidRPr="003150CE" w:rsidRDefault="001729DB" w:rsidP="003477DE">
      <w:pPr>
        <w:pStyle w:val="Prrafodelista"/>
        <w:pBdr>
          <w:top w:val="nil"/>
          <w:left w:val="nil"/>
          <w:bottom w:val="nil"/>
          <w:right w:val="nil"/>
          <w:between w:val="nil"/>
        </w:pBdr>
        <w:ind w:left="1134" w:right="850"/>
        <w:jc w:val="both"/>
        <w:rPr>
          <w:rFonts w:ascii="Palatino Linotype" w:eastAsia="Palatino Linotype" w:hAnsi="Palatino Linotype" w:cs="Palatino Linotype"/>
          <w:i/>
          <w:sz w:val="22"/>
          <w:szCs w:val="22"/>
        </w:rPr>
      </w:pPr>
    </w:p>
    <w:p w14:paraId="6BC01E33" w14:textId="7EE1123F" w:rsidR="001729DB" w:rsidRPr="003150CE" w:rsidRDefault="001729DB" w:rsidP="003477DE">
      <w:pPr>
        <w:pStyle w:val="Prrafodelista"/>
        <w:pBdr>
          <w:top w:val="nil"/>
          <w:left w:val="nil"/>
          <w:bottom w:val="nil"/>
          <w:right w:val="nil"/>
          <w:between w:val="nil"/>
        </w:pBdr>
        <w:ind w:left="1134"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Por cuanto hace al punto número cinco de su solicitud que a la letra dice </w:t>
      </w:r>
      <w:r w:rsidRPr="003150CE">
        <w:rPr>
          <w:rFonts w:ascii="Palatino Linotype" w:eastAsia="Palatino Linotype" w:hAnsi="Palatino Linotype" w:cs="Palatino Linotype"/>
          <w:b/>
          <w:bCs/>
          <w:i/>
          <w:sz w:val="22"/>
          <w:szCs w:val="22"/>
        </w:rPr>
        <w:t>"...así como de número de perros en el antirrábico en observación..." (Sic)</w:t>
      </w:r>
      <w:r w:rsidRPr="003150CE">
        <w:rPr>
          <w:rFonts w:ascii="Palatino Linotype" w:eastAsia="Palatino Linotype" w:hAnsi="Palatino Linotype" w:cs="Palatino Linotype"/>
          <w:i/>
          <w:sz w:val="22"/>
          <w:szCs w:val="22"/>
        </w:rPr>
        <w:t xml:space="preserve"> se informa que, la información será proporcionada por el área correspondiente.”</w:t>
      </w:r>
    </w:p>
    <w:p w14:paraId="2F029A7C" w14:textId="4FC52A4E" w:rsidR="001729DB" w:rsidRPr="003150CE" w:rsidRDefault="001729DB" w:rsidP="003477DE">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iCs/>
          <w:sz w:val="22"/>
          <w:szCs w:val="22"/>
        </w:rPr>
      </w:pPr>
    </w:p>
    <w:p w14:paraId="14379383" w14:textId="6A1C41B1" w:rsidR="001729DB" w:rsidRPr="003150CE" w:rsidRDefault="001729DB" w:rsidP="003477DE">
      <w:pPr>
        <w:pStyle w:val="Prrafodelista"/>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iCs/>
          <w:sz w:val="22"/>
          <w:szCs w:val="22"/>
        </w:rPr>
      </w:pPr>
      <w:r w:rsidRPr="003150CE">
        <w:rPr>
          <w:rFonts w:ascii="Palatino Linotype" w:eastAsia="Palatino Linotype" w:hAnsi="Palatino Linotype" w:cs="Palatino Linotype"/>
          <w:iCs/>
          <w:sz w:val="22"/>
          <w:szCs w:val="22"/>
        </w:rPr>
        <w:t>Oficio número CCYBA</w:t>
      </w:r>
      <w:r w:rsidR="002A5DCA" w:rsidRPr="003150CE">
        <w:rPr>
          <w:rFonts w:ascii="Palatino Linotype" w:eastAsia="Palatino Linotype" w:hAnsi="Palatino Linotype" w:cs="Palatino Linotype"/>
          <w:iCs/>
          <w:sz w:val="22"/>
          <w:szCs w:val="22"/>
        </w:rPr>
        <w:t>/176/2025</w:t>
      </w:r>
      <w:r w:rsidRPr="003150CE">
        <w:rPr>
          <w:rFonts w:ascii="Palatino Linotype" w:eastAsia="Palatino Linotype" w:hAnsi="Palatino Linotype" w:cs="Palatino Linotype"/>
          <w:iCs/>
          <w:sz w:val="22"/>
          <w:szCs w:val="22"/>
        </w:rPr>
        <w:t xml:space="preserve"> de fecha treinta y uno de marzo de dos mil veinticinco, signado por el Titular del Centro de Control y Bienestar Animal, mediante el cual informó: </w:t>
      </w:r>
    </w:p>
    <w:p w14:paraId="0200301D" w14:textId="77777777" w:rsidR="00335252" w:rsidRPr="003150CE" w:rsidRDefault="00335252"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p>
    <w:p w14:paraId="7A78F9F2" w14:textId="7830C4F0" w:rsidR="001729DB" w:rsidRPr="003150CE" w:rsidRDefault="001729DB"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“Por cuanto hace al punto de su solicitud que a la letra dice: </w:t>
      </w:r>
      <w:r w:rsidRPr="003150CE">
        <w:rPr>
          <w:rFonts w:ascii="Palatino Linotype" w:eastAsia="Palatino Linotype" w:hAnsi="Palatino Linotype" w:cs="Palatino Linotype"/>
          <w:b/>
          <w:bCs/>
          <w:i/>
          <w:sz w:val="22"/>
          <w:szCs w:val="22"/>
        </w:rPr>
        <w:t xml:space="preserve">"...Cantidad de personas con lecciones por mordeduras de </w:t>
      </w:r>
      <w:proofErr w:type="gramStart"/>
      <w:r w:rsidRPr="003150CE">
        <w:rPr>
          <w:rFonts w:ascii="Palatino Linotype" w:eastAsia="Palatino Linotype" w:hAnsi="Palatino Linotype" w:cs="Palatino Linotype"/>
          <w:b/>
          <w:bCs/>
          <w:i/>
          <w:sz w:val="22"/>
          <w:szCs w:val="22"/>
        </w:rPr>
        <w:t>perro</w:t>
      </w:r>
      <w:proofErr w:type="gramEnd"/>
      <w:r w:rsidRPr="003150CE">
        <w:rPr>
          <w:rFonts w:ascii="Palatino Linotype" w:eastAsia="Palatino Linotype" w:hAnsi="Palatino Linotype" w:cs="Palatino Linotype"/>
          <w:b/>
          <w:bCs/>
          <w:i/>
          <w:sz w:val="22"/>
          <w:szCs w:val="22"/>
        </w:rPr>
        <w:t xml:space="preserve"> así como el protocolo de actuación por parte de la dirección de medio ambiente..." (SIC),</w:t>
      </w:r>
      <w:r w:rsidRPr="003150CE">
        <w:rPr>
          <w:rFonts w:ascii="Palatino Linotype" w:eastAsia="Palatino Linotype" w:hAnsi="Palatino Linotype" w:cs="Palatino Linotype"/>
          <w:i/>
          <w:sz w:val="22"/>
          <w:szCs w:val="22"/>
        </w:rPr>
        <w:t xml:space="preserve"> al respecto se </w:t>
      </w:r>
      <w:r w:rsidRPr="003150CE">
        <w:rPr>
          <w:rFonts w:ascii="Palatino Linotype" w:eastAsia="Palatino Linotype" w:hAnsi="Palatino Linotype" w:cs="Palatino Linotype"/>
          <w:i/>
          <w:sz w:val="22"/>
          <w:szCs w:val="22"/>
        </w:rPr>
        <w:lastRenderedPageBreak/>
        <w:t>informa que del primero de enero al 14 de marzo fecha en la que ingreso su solicitud se han atendido un total de 20 casos de agresión por animales de compañía (perros); en este sentido se indica que el protocolo de actuación de esta dependencia es el siguiente:</w:t>
      </w:r>
    </w:p>
    <w:p w14:paraId="0E19C436" w14:textId="77777777" w:rsidR="001729DB" w:rsidRPr="003150CE" w:rsidRDefault="001729DB"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1.- Se solicita que la persona agredida acuda al Centro de Control y bienestar Animal para realizar una valoración ocular de la herida, se genera el reporte de agresión del canino y se canaliza a la persona agredida al Instituto de Salud del Estado de México.</w:t>
      </w:r>
    </w:p>
    <w:p w14:paraId="0D88F282" w14:textId="55DA5AFE" w:rsidR="001729DB" w:rsidRPr="003150CE" w:rsidRDefault="001729DB"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2.- En caso de ser un animal de compañía sin tutor, se ingresa al área de observación clínica, en caso de que el animal agresor tenga tutor se le solicita que entregue al animal para que pueda ingresar al área de observación, en caso de que el tutor se oponga, se le solicita a la persona agredida que acuda a la </w:t>
      </w:r>
      <w:proofErr w:type="gramStart"/>
      <w:r w:rsidRPr="003150CE">
        <w:rPr>
          <w:rFonts w:ascii="Palatino Linotype" w:eastAsia="Palatino Linotype" w:hAnsi="Palatino Linotype" w:cs="Palatino Linotype"/>
          <w:i/>
          <w:sz w:val="22"/>
          <w:szCs w:val="22"/>
        </w:rPr>
        <w:t>Fiscalía General</w:t>
      </w:r>
      <w:proofErr w:type="gramEnd"/>
      <w:r w:rsidRPr="003150CE">
        <w:rPr>
          <w:rFonts w:ascii="Palatino Linotype" w:eastAsia="Palatino Linotype" w:hAnsi="Palatino Linotype" w:cs="Palatino Linotype"/>
          <w:i/>
          <w:sz w:val="22"/>
          <w:szCs w:val="22"/>
        </w:rPr>
        <w:t xml:space="preserve"> del Estado de México a efecto de que se dé el seguimiento correspondiente, la observación clínica en ambos supuestos será por un periodo de 10 días.</w:t>
      </w:r>
    </w:p>
    <w:p w14:paraId="59CC231E" w14:textId="77777777" w:rsidR="001729DB" w:rsidRPr="003150CE" w:rsidRDefault="001729DB"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3.- Transcurrido el plazo de 10 días de observación clínica el animal entrará al programa CEVMAR (Captura, Esterilización, Vacunación, Marcaje y Retorno) en caso de que el animal agresor NO tenga tutor y no presente alguna anomalía será devuelto, después de haberle realizado el proceso de esterilización y vacunación</w:t>
      </w:r>
    </w:p>
    <w:p w14:paraId="076C1117" w14:textId="77777777" w:rsidR="001729DB" w:rsidRPr="003150CE" w:rsidRDefault="001729DB"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p>
    <w:p w14:paraId="57D85501" w14:textId="4DDB79F5" w:rsidR="001729DB" w:rsidRPr="003150CE" w:rsidRDefault="001729DB"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Por cuanto hace al punto de su solicitud que a la letra dice: </w:t>
      </w:r>
      <w:r w:rsidRPr="003150CE">
        <w:rPr>
          <w:rFonts w:ascii="Palatino Linotype" w:eastAsia="Palatino Linotype" w:hAnsi="Palatino Linotype" w:cs="Palatino Linotype"/>
          <w:b/>
          <w:bCs/>
          <w:i/>
          <w:sz w:val="22"/>
          <w:szCs w:val="22"/>
        </w:rPr>
        <w:t>"...así mismo número de quejas por mordeduras de perro..." (SIC</w:t>
      </w:r>
      <w:r w:rsidRPr="003150CE">
        <w:rPr>
          <w:rFonts w:ascii="Palatino Linotype" w:eastAsia="Palatino Linotype" w:hAnsi="Palatino Linotype" w:cs="Palatino Linotype"/>
          <w:i/>
          <w:sz w:val="22"/>
          <w:szCs w:val="22"/>
        </w:rPr>
        <w:t>) al respecto se informa que este centro de Contro</w:t>
      </w:r>
      <w:r w:rsidR="00A2548C" w:rsidRPr="003150CE">
        <w:rPr>
          <w:rFonts w:ascii="Palatino Linotype" w:eastAsia="Palatino Linotype" w:hAnsi="Palatino Linotype" w:cs="Palatino Linotype"/>
          <w:i/>
          <w:sz w:val="22"/>
          <w:szCs w:val="22"/>
        </w:rPr>
        <w:t>l</w:t>
      </w:r>
      <w:r w:rsidRPr="003150CE">
        <w:rPr>
          <w:rFonts w:ascii="Palatino Linotype" w:eastAsia="Palatino Linotype" w:hAnsi="Palatino Linotype" w:cs="Palatino Linotype"/>
          <w:i/>
          <w:sz w:val="22"/>
          <w:szCs w:val="22"/>
        </w:rPr>
        <w:t xml:space="preserve"> y Bienestar Animal brinda el servicio de atención a REPORTES por agresiones de animales de compañía, de los cuales hay un registro de que se han atendido 20 por agresión del primero de enero al 14 de marzo fecha en la que ingresó su solicitud.</w:t>
      </w:r>
    </w:p>
    <w:p w14:paraId="48CDDA49" w14:textId="77777777" w:rsidR="00A2548C" w:rsidRPr="003150CE" w:rsidRDefault="00A2548C"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p>
    <w:p w14:paraId="2141E34D" w14:textId="1C3C07C0" w:rsidR="001729DB" w:rsidRPr="003150CE" w:rsidRDefault="001729DB"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En atención al punto de su solicitud que a la letra dice: </w:t>
      </w:r>
      <w:r w:rsidRPr="003150CE">
        <w:rPr>
          <w:rFonts w:ascii="Palatino Linotype" w:eastAsia="Palatino Linotype" w:hAnsi="Palatino Linotype" w:cs="Palatino Linotype"/>
          <w:b/>
          <w:bCs/>
          <w:i/>
          <w:sz w:val="22"/>
          <w:szCs w:val="22"/>
        </w:rPr>
        <w:t xml:space="preserve">"...así como el costo da cada una de </w:t>
      </w:r>
      <w:proofErr w:type="gramStart"/>
      <w:r w:rsidRPr="003150CE">
        <w:rPr>
          <w:rFonts w:ascii="Palatino Linotype" w:eastAsia="Palatino Linotype" w:hAnsi="Palatino Linotype" w:cs="Palatino Linotype"/>
          <w:b/>
          <w:bCs/>
          <w:i/>
          <w:sz w:val="22"/>
          <w:szCs w:val="22"/>
        </w:rPr>
        <w:t>las esterilización</w:t>
      </w:r>
      <w:proofErr w:type="gramEnd"/>
      <w:r w:rsidRPr="003150CE">
        <w:rPr>
          <w:rFonts w:ascii="Palatino Linotype" w:eastAsia="Palatino Linotype" w:hAnsi="Palatino Linotype" w:cs="Palatino Linotype"/>
          <w:b/>
          <w:bCs/>
          <w:i/>
          <w:sz w:val="22"/>
          <w:szCs w:val="22"/>
        </w:rPr>
        <w:t xml:space="preserve"> de gatos en los que va del 2025..." (SIC</w:t>
      </w:r>
      <w:r w:rsidRPr="003150CE">
        <w:rPr>
          <w:rFonts w:ascii="Palatino Linotype" w:eastAsia="Palatino Linotype" w:hAnsi="Palatino Linotype" w:cs="Palatino Linotype"/>
          <w:i/>
          <w:sz w:val="22"/>
          <w:szCs w:val="22"/>
        </w:rPr>
        <w:t>) al respecto se informa que el servicio de esterilización que presta el Centro de Control y Bienestar Animal es gratuito no tiene costo alguno.</w:t>
      </w:r>
    </w:p>
    <w:p w14:paraId="05A4A839" w14:textId="77777777" w:rsidR="00A2548C" w:rsidRPr="003150CE" w:rsidRDefault="00A2548C"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p>
    <w:p w14:paraId="77B9D5F0" w14:textId="18D639E6" w:rsidR="001729DB" w:rsidRPr="003150CE" w:rsidRDefault="001729DB"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Por cuanto hace al punto de su solicitud que a la letra dice: </w:t>
      </w:r>
      <w:r w:rsidRPr="003150CE">
        <w:rPr>
          <w:rFonts w:ascii="Palatino Linotype" w:eastAsia="Palatino Linotype" w:hAnsi="Palatino Linotype" w:cs="Palatino Linotype"/>
          <w:b/>
          <w:bCs/>
          <w:i/>
          <w:sz w:val="22"/>
          <w:szCs w:val="22"/>
        </w:rPr>
        <w:t xml:space="preserve">"así mismo número de personas que atienden denuncia por animales en situaciones de calle </w:t>
      </w:r>
      <w:proofErr w:type="spellStart"/>
      <w:r w:rsidRPr="003150CE">
        <w:rPr>
          <w:rFonts w:ascii="Palatino Linotype" w:eastAsia="Palatino Linotype" w:hAnsi="Palatino Linotype" w:cs="Palatino Linotype"/>
          <w:b/>
          <w:bCs/>
          <w:i/>
          <w:sz w:val="22"/>
          <w:szCs w:val="22"/>
        </w:rPr>
        <w:t>o</w:t>
      </w:r>
      <w:proofErr w:type="spellEnd"/>
      <w:r w:rsidRPr="003150CE">
        <w:rPr>
          <w:rFonts w:ascii="Palatino Linotype" w:eastAsia="Palatino Linotype" w:hAnsi="Palatino Linotype" w:cs="Palatino Linotype"/>
          <w:b/>
          <w:bCs/>
          <w:i/>
          <w:sz w:val="22"/>
          <w:szCs w:val="22"/>
        </w:rPr>
        <w:t xml:space="preserve"> ovando...”</w:t>
      </w:r>
      <w:r w:rsidRPr="003150CE">
        <w:rPr>
          <w:rFonts w:ascii="Palatino Linotype" w:eastAsia="Palatino Linotype" w:hAnsi="Palatino Linotype" w:cs="Palatino Linotype"/>
          <w:i/>
          <w:sz w:val="22"/>
          <w:szCs w:val="22"/>
        </w:rPr>
        <w:t xml:space="preserve"> (SIC), al respecto se indica que la información solicitada será entregada por el área competente</w:t>
      </w:r>
    </w:p>
    <w:p w14:paraId="2AD784B6" w14:textId="77777777" w:rsidR="00A2548C" w:rsidRPr="003150CE" w:rsidRDefault="00A2548C"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p>
    <w:p w14:paraId="2F5157A4" w14:textId="23D96B6D" w:rsidR="001729DB" w:rsidRPr="003150CE" w:rsidRDefault="001729DB"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lastRenderedPageBreak/>
        <w:t xml:space="preserve">Por cuanto hace al punto de su solicitud que a la letra dice: </w:t>
      </w:r>
      <w:r w:rsidRPr="003150CE">
        <w:rPr>
          <w:rFonts w:ascii="Palatino Linotype" w:eastAsia="Palatino Linotype" w:hAnsi="Palatino Linotype" w:cs="Palatino Linotype"/>
          <w:b/>
          <w:bCs/>
          <w:i/>
          <w:sz w:val="22"/>
          <w:szCs w:val="22"/>
        </w:rPr>
        <w:t>"si se cuenta con casos de homicidio camino, número y datos. ..." (SIC)</w:t>
      </w:r>
      <w:r w:rsidRPr="003150CE">
        <w:rPr>
          <w:rFonts w:ascii="Palatino Linotype" w:eastAsia="Palatino Linotype" w:hAnsi="Palatino Linotype" w:cs="Palatino Linotype"/>
          <w:i/>
          <w:sz w:val="22"/>
          <w:szCs w:val="22"/>
        </w:rPr>
        <w:t>, al respecto se informa que después de haber realizado una búsqueda exhaustiva en los archivos que obran en esta área administrativa no existe registro de reportes por agresión de caninos que derive en la muerte de la persona agredida, por lo que no es posible proporcionar dicha información, por no haber sido generada, poseída y/o administrada; aunado a que no es atribución de esta dependencia.</w:t>
      </w:r>
    </w:p>
    <w:p w14:paraId="5E9C075E" w14:textId="77777777" w:rsidR="001729DB" w:rsidRPr="003150CE" w:rsidRDefault="001729DB"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p>
    <w:p w14:paraId="58F2E9EC" w14:textId="21D4DC1D" w:rsidR="001729DB" w:rsidRPr="003150CE" w:rsidRDefault="001729DB"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Cs/>
          <w:sz w:val="22"/>
          <w:szCs w:val="22"/>
        </w:rPr>
      </w:pPr>
      <w:r w:rsidRPr="003150CE">
        <w:rPr>
          <w:rFonts w:ascii="Palatino Linotype" w:eastAsia="Palatino Linotype" w:hAnsi="Palatino Linotype" w:cs="Palatino Linotype"/>
          <w:i/>
          <w:sz w:val="22"/>
          <w:szCs w:val="22"/>
        </w:rPr>
        <w:t xml:space="preserve">Por cuanto hace al punto final de su solicitud que a la lera dice </w:t>
      </w:r>
      <w:r w:rsidRPr="003150CE">
        <w:rPr>
          <w:rFonts w:ascii="Palatino Linotype" w:eastAsia="Palatino Linotype" w:hAnsi="Palatino Linotype" w:cs="Palatino Linotype"/>
          <w:b/>
          <w:bCs/>
          <w:i/>
          <w:sz w:val="22"/>
          <w:szCs w:val="22"/>
        </w:rPr>
        <w:t>"así como de número de perros en el antirrábico en observación..." (SIC)</w:t>
      </w:r>
      <w:r w:rsidRPr="003150CE">
        <w:rPr>
          <w:rFonts w:ascii="Palatino Linotype" w:eastAsia="Palatino Linotype" w:hAnsi="Palatino Linotype" w:cs="Palatino Linotype"/>
          <w:i/>
          <w:sz w:val="22"/>
          <w:szCs w:val="22"/>
        </w:rPr>
        <w:t>, se informa que a la fecha de su solicitud se encuentra un perro en observación clínica.</w:t>
      </w:r>
      <w:r w:rsidR="00335252" w:rsidRPr="003150CE">
        <w:rPr>
          <w:rFonts w:ascii="Palatino Linotype" w:eastAsia="Palatino Linotype" w:hAnsi="Palatino Linotype" w:cs="Palatino Linotype"/>
          <w:i/>
          <w:sz w:val="22"/>
          <w:szCs w:val="22"/>
        </w:rPr>
        <w:t>”</w:t>
      </w:r>
    </w:p>
    <w:p w14:paraId="541366DA" w14:textId="77777777" w:rsidR="00EE7FB0" w:rsidRPr="003150CE" w:rsidRDefault="00EE7FB0" w:rsidP="003477DE">
      <w:pPr>
        <w:pBdr>
          <w:top w:val="nil"/>
          <w:left w:val="nil"/>
          <w:bottom w:val="nil"/>
          <w:right w:val="nil"/>
          <w:between w:val="nil"/>
        </w:pBdr>
        <w:spacing w:line="360" w:lineRule="auto"/>
        <w:ind w:right="49"/>
        <w:jc w:val="both"/>
        <w:rPr>
          <w:rFonts w:ascii="Palatino Linotype" w:eastAsia="Palatino Linotype" w:hAnsi="Palatino Linotype" w:cs="Palatino Linotype"/>
          <w:b/>
          <w:bCs/>
          <w:i/>
          <w:sz w:val="22"/>
          <w:szCs w:val="22"/>
        </w:rPr>
      </w:pPr>
    </w:p>
    <w:bookmarkEnd w:id="1"/>
    <w:p w14:paraId="78596289" w14:textId="21DF564B" w:rsidR="00AD46C7" w:rsidRPr="003150CE" w:rsidRDefault="00E13470" w:rsidP="003477D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b/>
          <w:sz w:val="22"/>
          <w:szCs w:val="22"/>
        </w:rPr>
        <w:t>3</w:t>
      </w:r>
      <w:r w:rsidR="00F2336C" w:rsidRPr="003150CE">
        <w:rPr>
          <w:rFonts w:ascii="Palatino Linotype" w:eastAsia="Palatino Linotype" w:hAnsi="Palatino Linotype" w:cs="Palatino Linotype"/>
          <w:b/>
          <w:sz w:val="22"/>
          <w:szCs w:val="22"/>
        </w:rPr>
        <w:t xml:space="preserve">. Interposición del recurso de revisión. </w:t>
      </w:r>
      <w:r w:rsidR="00F2336C" w:rsidRPr="003150CE">
        <w:rPr>
          <w:rFonts w:ascii="Palatino Linotype" w:eastAsia="Palatino Linotype" w:hAnsi="Palatino Linotype" w:cs="Palatino Linotype"/>
          <w:sz w:val="22"/>
          <w:szCs w:val="22"/>
        </w:rPr>
        <w:t xml:space="preserve">Inconforme con los términos de la respuesta emitida por parte del </w:t>
      </w:r>
      <w:r w:rsidR="00A2548C" w:rsidRPr="003150CE">
        <w:rPr>
          <w:rFonts w:ascii="Palatino Linotype" w:eastAsia="Palatino Linotype" w:hAnsi="Palatino Linotype" w:cs="Palatino Linotype"/>
          <w:b/>
          <w:sz w:val="22"/>
          <w:szCs w:val="22"/>
        </w:rPr>
        <w:t>Sujeto Obligado</w:t>
      </w:r>
      <w:r w:rsidR="00F2336C" w:rsidRPr="003150CE">
        <w:rPr>
          <w:rFonts w:ascii="Palatino Linotype" w:eastAsia="Palatino Linotype" w:hAnsi="Palatino Linotype" w:cs="Palatino Linotype"/>
          <w:sz w:val="22"/>
          <w:szCs w:val="22"/>
        </w:rPr>
        <w:t xml:space="preserve">, el </w:t>
      </w:r>
      <w:r w:rsidR="00A2548C" w:rsidRPr="003150CE">
        <w:rPr>
          <w:rFonts w:ascii="Palatino Linotype" w:eastAsia="Palatino Linotype" w:hAnsi="Palatino Linotype" w:cs="Palatino Linotype"/>
          <w:b/>
          <w:sz w:val="22"/>
          <w:szCs w:val="22"/>
        </w:rPr>
        <w:t xml:space="preserve">veintitrés de abril </w:t>
      </w:r>
      <w:r w:rsidR="00F2336C" w:rsidRPr="003150CE">
        <w:rPr>
          <w:rFonts w:ascii="Palatino Linotype" w:eastAsia="Palatino Linotype" w:hAnsi="Palatino Linotype" w:cs="Palatino Linotype"/>
          <w:b/>
          <w:sz w:val="22"/>
          <w:szCs w:val="22"/>
        </w:rPr>
        <w:t>del año dos mil veinticinco,</w:t>
      </w:r>
      <w:r w:rsidR="00F2336C" w:rsidRPr="003150CE">
        <w:rPr>
          <w:rFonts w:ascii="Palatino Linotype" w:eastAsia="Palatino Linotype" w:hAnsi="Palatino Linotype" w:cs="Palatino Linotype"/>
          <w:sz w:val="22"/>
          <w:szCs w:val="22"/>
        </w:rPr>
        <w:t xml:space="preserve"> la parte </w:t>
      </w:r>
      <w:r w:rsidR="00A2548C" w:rsidRPr="003150CE">
        <w:rPr>
          <w:rFonts w:ascii="Palatino Linotype" w:eastAsia="Palatino Linotype" w:hAnsi="Palatino Linotype" w:cs="Palatino Linotype"/>
          <w:b/>
          <w:sz w:val="22"/>
          <w:szCs w:val="22"/>
        </w:rPr>
        <w:t>Recurrente</w:t>
      </w:r>
      <w:r w:rsidR="00A2548C" w:rsidRPr="003150CE">
        <w:rPr>
          <w:rFonts w:ascii="Palatino Linotype" w:eastAsia="Palatino Linotype" w:hAnsi="Palatino Linotype" w:cs="Palatino Linotype"/>
          <w:sz w:val="22"/>
          <w:szCs w:val="22"/>
        </w:rPr>
        <w:t xml:space="preserve"> </w:t>
      </w:r>
      <w:r w:rsidR="00F2336C" w:rsidRPr="003150CE">
        <w:rPr>
          <w:rFonts w:ascii="Palatino Linotype" w:eastAsia="Palatino Linotype" w:hAnsi="Palatino Linotype" w:cs="Palatino Linotype"/>
          <w:sz w:val="22"/>
          <w:szCs w:val="22"/>
        </w:rPr>
        <w:t xml:space="preserve">interpuso el recurso de revisión a través de </w:t>
      </w:r>
      <w:r w:rsidR="00294F95" w:rsidRPr="003150CE">
        <w:rPr>
          <w:rFonts w:ascii="Palatino Linotype" w:eastAsia="Palatino Linotype" w:hAnsi="Palatino Linotype" w:cs="Palatino Linotype"/>
          <w:b/>
          <w:sz w:val="22"/>
          <w:szCs w:val="22"/>
        </w:rPr>
        <w:t>SAIMEX</w:t>
      </w:r>
      <w:r w:rsidR="00B52733" w:rsidRPr="003150CE">
        <w:rPr>
          <w:rFonts w:ascii="Palatino Linotype" w:eastAsia="Palatino Linotype" w:hAnsi="Palatino Linotype" w:cs="Palatino Linotype"/>
          <w:b/>
          <w:sz w:val="22"/>
          <w:szCs w:val="22"/>
        </w:rPr>
        <w:t>,</w:t>
      </w:r>
      <w:r w:rsidR="00C823BE" w:rsidRPr="003150CE">
        <w:rPr>
          <w:rFonts w:ascii="Palatino Linotype" w:eastAsia="Palatino Linotype" w:hAnsi="Palatino Linotype" w:cs="Palatino Linotype"/>
          <w:b/>
          <w:sz w:val="22"/>
          <w:szCs w:val="22"/>
        </w:rPr>
        <w:t xml:space="preserve"> </w:t>
      </w:r>
      <w:r w:rsidR="00F2336C" w:rsidRPr="003150CE">
        <w:rPr>
          <w:rFonts w:ascii="Palatino Linotype" w:eastAsia="Palatino Linotype" w:hAnsi="Palatino Linotype" w:cs="Palatino Linotype"/>
          <w:sz w:val="22"/>
          <w:szCs w:val="22"/>
        </w:rPr>
        <w:t>en donde se manifestó de la siguiente manera:</w:t>
      </w:r>
    </w:p>
    <w:p w14:paraId="5F0128AF" w14:textId="77777777" w:rsidR="003477DE" w:rsidRPr="003150CE" w:rsidRDefault="003477DE" w:rsidP="003477DE">
      <w:pPr>
        <w:pBdr>
          <w:top w:val="nil"/>
          <w:left w:val="nil"/>
          <w:bottom w:val="nil"/>
          <w:right w:val="nil"/>
          <w:between w:val="nil"/>
        </w:pBdr>
        <w:tabs>
          <w:tab w:val="left" w:pos="1276"/>
        </w:tabs>
        <w:spacing w:line="360" w:lineRule="auto"/>
        <w:ind w:left="851" w:right="850"/>
        <w:jc w:val="both"/>
        <w:rPr>
          <w:rFonts w:ascii="Palatino Linotype" w:eastAsia="Palatino Linotype" w:hAnsi="Palatino Linotype" w:cs="Palatino Linotype"/>
          <w:b/>
          <w:sz w:val="22"/>
          <w:szCs w:val="22"/>
        </w:rPr>
      </w:pPr>
    </w:p>
    <w:p w14:paraId="18261589" w14:textId="2DEFAE5E" w:rsidR="00AD46C7" w:rsidRPr="003150CE" w:rsidRDefault="00F2336C" w:rsidP="003477DE">
      <w:pPr>
        <w:numPr>
          <w:ilvl w:val="0"/>
          <w:numId w:val="2"/>
        </w:numPr>
        <w:pBdr>
          <w:top w:val="nil"/>
          <w:left w:val="nil"/>
          <w:bottom w:val="nil"/>
          <w:right w:val="nil"/>
          <w:between w:val="nil"/>
        </w:pBdr>
        <w:tabs>
          <w:tab w:val="left" w:pos="1276"/>
        </w:tabs>
        <w:spacing w:line="276" w:lineRule="auto"/>
        <w:ind w:left="851" w:right="850" w:firstLine="0"/>
        <w:jc w:val="both"/>
        <w:rPr>
          <w:rFonts w:ascii="Palatino Linotype" w:eastAsia="Palatino Linotype" w:hAnsi="Palatino Linotype" w:cs="Palatino Linotype"/>
          <w:b/>
          <w:sz w:val="22"/>
          <w:szCs w:val="22"/>
        </w:rPr>
      </w:pPr>
      <w:r w:rsidRPr="003150CE">
        <w:rPr>
          <w:rFonts w:ascii="Palatino Linotype" w:eastAsia="Palatino Linotype" w:hAnsi="Palatino Linotype" w:cs="Palatino Linotype"/>
          <w:b/>
          <w:sz w:val="22"/>
          <w:szCs w:val="22"/>
        </w:rPr>
        <w:t xml:space="preserve">Acto impugnado: </w:t>
      </w:r>
    </w:p>
    <w:p w14:paraId="0814F4AD" w14:textId="5192C25B" w:rsidR="00AD46C7" w:rsidRPr="003150CE" w:rsidRDefault="00F2336C" w:rsidP="003477DE">
      <w:pPr>
        <w:pStyle w:val="Prrafodelista"/>
        <w:spacing w:line="276" w:lineRule="auto"/>
        <w:ind w:left="851" w:right="850"/>
        <w:jc w:val="both"/>
        <w:rPr>
          <w:rFonts w:ascii="Palatino Linotype" w:hAnsi="Palatino Linotype"/>
          <w:i/>
          <w:sz w:val="22"/>
          <w:szCs w:val="22"/>
        </w:rPr>
      </w:pPr>
      <w:r w:rsidRPr="003150CE">
        <w:rPr>
          <w:rFonts w:ascii="Palatino Linotype" w:eastAsia="Palatino Linotype" w:hAnsi="Palatino Linotype" w:cs="Palatino Linotype"/>
          <w:i/>
          <w:sz w:val="22"/>
          <w:szCs w:val="22"/>
        </w:rPr>
        <w:t>“</w:t>
      </w:r>
      <w:r w:rsidR="00A2548C" w:rsidRPr="003150CE">
        <w:rPr>
          <w:rFonts w:ascii="Palatino Linotype" w:hAnsi="Palatino Linotype"/>
          <w:i/>
          <w:sz w:val="22"/>
          <w:szCs w:val="22"/>
        </w:rPr>
        <w:t>Negativa de la información</w:t>
      </w:r>
      <w:r w:rsidRPr="003150CE">
        <w:rPr>
          <w:rFonts w:ascii="Palatino Linotype" w:eastAsia="Palatino Linotype" w:hAnsi="Palatino Linotype" w:cs="Palatino Linotype"/>
          <w:i/>
          <w:sz w:val="22"/>
          <w:szCs w:val="22"/>
        </w:rPr>
        <w:t>” (Sic)</w:t>
      </w:r>
    </w:p>
    <w:p w14:paraId="26FB4466" w14:textId="77777777" w:rsidR="00AD46C7" w:rsidRPr="003150CE" w:rsidRDefault="00AD46C7" w:rsidP="003477DE">
      <w:pPr>
        <w:spacing w:line="276" w:lineRule="auto"/>
        <w:ind w:left="851" w:right="850"/>
        <w:jc w:val="both"/>
        <w:rPr>
          <w:rFonts w:ascii="Palatino Linotype" w:eastAsia="Palatino Linotype" w:hAnsi="Palatino Linotype" w:cs="Palatino Linotype"/>
          <w:i/>
          <w:sz w:val="22"/>
          <w:szCs w:val="22"/>
        </w:rPr>
      </w:pPr>
    </w:p>
    <w:p w14:paraId="107BD5B3" w14:textId="2B44C3A6" w:rsidR="00AD46C7" w:rsidRPr="003150CE" w:rsidRDefault="00F2336C" w:rsidP="003477DE">
      <w:pPr>
        <w:numPr>
          <w:ilvl w:val="0"/>
          <w:numId w:val="2"/>
        </w:numPr>
        <w:pBdr>
          <w:top w:val="nil"/>
          <w:left w:val="nil"/>
          <w:bottom w:val="nil"/>
          <w:right w:val="nil"/>
          <w:between w:val="nil"/>
        </w:pBdr>
        <w:tabs>
          <w:tab w:val="left" w:pos="1276"/>
        </w:tabs>
        <w:spacing w:line="276" w:lineRule="auto"/>
        <w:ind w:left="851" w:right="850" w:firstLine="0"/>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b/>
          <w:sz w:val="22"/>
          <w:szCs w:val="22"/>
        </w:rPr>
        <w:t>Razones o motivos de inconformidad</w:t>
      </w:r>
      <w:r w:rsidRPr="003150CE">
        <w:rPr>
          <w:rFonts w:ascii="Palatino Linotype" w:eastAsia="Palatino Linotype" w:hAnsi="Palatino Linotype" w:cs="Palatino Linotype"/>
          <w:sz w:val="22"/>
          <w:szCs w:val="22"/>
        </w:rPr>
        <w:t>:</w:t>
      </w:r>
    </w:p>
    <w:p w14:paraId="79C1E2EE" w14:textId="0CCBC5B4" w:rsidR="00AD46C7" w:rsidRPr="003150CE" w:rsidRDefault="00F2336C" w:rsidP="003477DE">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bookmarkStart w:id="2" w:name="_heading=h.30j0zll" w:colFirst="0" w:colLast="0"/>
      <w:bookmarkEnd w:id="2"/>
      <w:r w:rsidRPr="003150CE">
        <w:rPr>
          <w:rFonts w:ascii="Palatino Linotype" w:eastAsia="Palatino Linotype" w:hAnsi="Palatino Linotype" w:cs="Palatino Linotype"/>
          <w:i/>
          <w:sz w:val="22"/>
          <w:szCs w:val="22"/>
        </w:rPr>
        <w:t>“</w:t>
      </w:r>
      <w:r w:rsidR="00A2548C" w:rsidRPr="003150CE">
        <w:rPr>
          <w:rFonts w:ascii="Palatino Linotype" w:eastAsia="Palatino Linotype" w:hAnsi="Palatino Linotype" w:cs="Palatino Linotype"/>
          <w:i/>
          <w:sz w:val="22"/>
          <w:szCs w:val="22"/>
        </w:rPr>
        <w:t xml:space="preserve">La información es clara y concisa ni tampoco la que se está pidiendo ya que tienen obligación de transparentar los recursos públicos y si no pueden váyanse porque son los gobiernos que no tiene la capacidad para gobernar pues un gobierno que no está dispuesto a transparentar los recursos que son de todos en un ámbito de honestidad no está preparado para gobernar los </w:t>
      </w:r>
      <w:proofErr w:type="spellStart"/>
      <w:r w:rsidR="00A2548C" w:rsidRPr="003150CE">
        <w:rPr>
          <w:rFonts w:ascii="Palatino Linotype" w:eastAsia="Palatino Linotype" w:hAnsi="Palatino Linotype" w:cs="Palatino Linotype"/>
          <w:i/>
          <w:sz w:val="22"/>
          <w:szCs w:val="22"/>
        </w:rPr>
        <w:t>saimex</w:t>
      </w:r>
      <w:proofErr w:type="spellEnd"/>
      <w:r w:rsidR="00A2548C" w:rsidRPr="003150CE">
        <w:rPr>
          <w:rFonts w:ascii="Palatino Linotype" w:eastAsia="Palatino Linotype" w:hAnsi="Palatino Linotype" w:cs="Palatino Linotype"/>
          <w:i/>
          <w:sz w:val="22"/>
          <w:szCs w:val="22"/>
        </w:rPr>
        <w:t xml:space="preserve"> tienen ese ámbito el espíritu de poder transparentar los recursos cuesta que no hace este ayuntamiento por lo cual solicito las sanciones pertinentes</w:t>
      </w:r>
      <w:r w:rsidRPr="003150CE">
        <w:rPr>
          <w:rFonts w:ascii="Palatino Linotype" w:eastAsia="Palatino Linotype" w:hAnsi="Palatino Linotype" w:cs="Palatino Linotype"/>
          <w:i/>
          <w:sz w:val="22"/>
          <w:szCs w:val="22"/>
        </w:rPr>
        <w:t>” (Sic)</w:t>
      </w:r>
    </w:p>
    <w:p w14:paraId="7979D9D1" w14:textId="77777777" w:rsidR="00E50C49" w:rsidRPr="003150CE" w:rsidRDefault="00E50C49" w:rsidP="003477DE">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p>
    <w:p w14:paraId="0E7552E8" w14:textId="163E18AC" w:rsidR="00AD46C7" w:rsidRPr="003150CE" w:rsidRDefault="00E13470" w:rsidP="003477DE">
      <w:pPr>
        <w:spacing w:line="360" w:lineRule="auto"/>
        <w:ind w:right="51"/>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b/>
          <w:sz w:val="22"/>
          <w:szCs w:val="22"/>
        </w:rPr>
        <w:t>4</w:t>
      </w:r>
      <w:r w:rsidR="00F2336C" w:rsidRPr="003150CE">
        <w:rPr>
          <w:rFonts w:ascii="Palatino Linotype" w:eastAsia="Palatino Linotype" w:hAnsi="Palatino Linotype" w:cs="Palatino Linotype"/>
          <w:b/>
          <w:sz w:val="22"/>
          <w:szCs w:val="22"/>
        </w:rPr>
        <w:t xml:space="preserve">. Turno. </w:t>
      </w:r>
      <w:r w:rsidR="00F2336C" w:rsidRPr="003150C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w:t>
      </w:r>
      <w:r w:rsidR="00F2336C" w:rsidRPr="003150CE">
        <w:rPr>
          <w:rFonts w:ascii="Palatino Linotype" w:eastAsia="Palatino Linotype" w:hAnsi="Palatino Linotype" w:cs="Palatino Linotype"/>
          <w:sz w:val="22"/>
          <w:szCs w:val="22"/>
        </w:rPr>
        <w:lastRenderedPageBreak/>
        <w:t xml:space="preserve">la Comisionada </w:t>
      </w:r>
      <w:r w:rsidR="00F2336C" w:rsidRPr="003150CE">
        <w:rPr>
          <w:rFonts w:ascii="Palatino Linotype" w:eastAsia="Palatino Linotype" w:hAnsi="Palatino Linotype" w:cs="Palatino Linotype"/>
          <w:b/>
          <w:sz w:val="22"/>
          <w:szCs w:val="22"/>
        </w:rPr>
        <w:t xml:space="preserve">Guadalupe Ramírez Peña, </w:t>
      </w:r>
      <w:r w:rsidR="00F2336C" w:rsidRPr="003150CE">
        <w:rPr>
          <w:rFonts w:ascii="Palatino Linotype" w:eastAsia="Palatino Linotype" w:hAnsi="Palatino Linotype" w:cs="Palatino Linotype"/>
          <w:sz w:val="22"/>
          <w:szCs w:val="22"/>
        </w:rPr>
        <w:t xml:space="preserve">a efecto de que analizara sobre su admisión o su </w:t>
      </w:r>
      <w:proofErr w:type="spellStart"/>
      <w:r w:rsidR="00F2336C" w:rsidRPr="003150CE">
        <w:rPr>
          <w:rFonts w:ascii="Palatino Linotype" w:eastAsia="Palatino Linotype" w:hAnsi="Palatino Linotype" w:cs="Palatino Linotype"/>
          <w:sz w:val="22"/>
          <w:szCs w:val="22"/>
        </w:rPr>
        <w:t>desechamiento</w:t>
      </w:r>
      <w:proofErr w:type="spellEnd"/>
      <w:r w:rsidR="00F2336C" w:rsidRPr="003150CE">
        <w:rPr>
          <w:rFonts w:ascii="Palatino Linotype" w:eastAsia="Palatino Linotype" w:hAnsi="Palatino Linotype" w:cs="Palatino Linotype"/>
          <w:sz w:val="22"/>
          <w:szCs w:val="22"/>
        </w:rPr>
        <w:t>.</w:t>
      </w:r>
    </w:p>
    <w:p w14:paraId="45FA4C9F" w14:textId="77777777" w:rsidR="00AD46C7" w:rsidRPr="003150CE" w:rsidRDefault="00AD46C7" w:rsidP="003477DE">
      <w:pPr>
        <w:spacing w:line="360" w:lineRule="auto"/>
        <w:ind w:right="51"/>
        <w:jc w:val="both"/>
        <w:rPr>
          <w:rFonts w:ascii="Palatino Linotype" w:eastAsia="Palatino Linotype" w:hAnsi="Palatino Linotype" w:cs="Palatino Linotype"/>
          <w:sz w:val="22"/>
          <w:szCs w:val="22"/>
        </w:rPr>
      </w:pPr>
    </w:p>
    <w:p w14:paraId="2E5A4E66" w14:textId="4DA59241" w:rsidR="00AD46C7" w:rsidRPr="003150CE" w:rsidRDefault="00E13470"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b/>
          <w:sz w:val="22"/>
          <w:szCs w:val="22"/>
        </w:rPr>
        <w:t>5</w:t>
      </w:r>
      <w:r w:rsidR="00F2336C" w:rsidRPr="003150CE">
        <w:rPr>
          <w:rFonts w:ascii="Palatino Linotype" w:eastAsia="Palatino Linotype" w:hAnsi="Palatino Linotype" w:cs="Palatino Linotype"/>
          <w:b/>
          <w:sz w:val="22"/>
          <w:szCs w:val="22"/>
        </w:rPr>
        <w:t>. Admisión del Recurso de revisión.</w:t>
      </w:r>
      <w:r w:rsidR="00F2336C" w:rsidRPr="003150CE">
        <w:rPr>
          <w:rFonts w:ascii="Palatino Linotype" w:eastAsia="Palatino Linotype" w:hAnsi="Palatino Linotype" w:cs="Palatino Linotype"/>
          <w:sz w:val="22"/>
          <w:szCs w:val="22"/>
        </w:rPr>
        <w:t xml:space="preserve"> Con fecha</w:t>
      </w:r>
      <w:r w:rsidR="00F2336C" w:rsidRPr="003150CE">
        <w:rPr>
          <w:rFonts w:ascii="Palatino Linotype" w:eastAsia="Palatino Linotype" w:hAnsi="Palatino Linotype" w:cs="Palatino Linotype"/>
          <w:b/>
          <w:sz w:val="22"/>
          <w:szCs w:val="22"/>
        </w:rPr>
        <w:t xml:space="preserve"> </w:t>
      </w:r>
      <w:r w:rsidR="00A32844" w:rsidRPr="003150CE">
        <w:rPr>
          <w:rFonts w:ascii="Palatino Linotype" w:eastAsia="Palatino Linotype" w:hAnsi="Palatino Linotype" w:cs="Palatino Linotype"/>
          <w:b/>
          <w:sz w:val="22"/>
          <w:szCs w:val="22"/>
        </w:rPr>
        <w:t>v</w:t>
      </w:r>
      <w:r w:rsidR="007C4F2D" w:rsidRPr="003150CE">
        <w:rPr>
          <w:rFonts w:ascii="Palatino Linotype" w:eastAsia="Palatino Linotype" w:hAnsi="Palatino Linotype" w:cs="Palatino Linotype"/>
          <w:b/>
          <w:sz w:val="22"/>
          <w:szCs w:val="22"/>
        </w:rPr>
        <w:t>einti</w:t>
      </w:r>
      <w:r w:rsidR="00A2548C" w:rsidRPr="003150CE">
        <w:rPr>
          <w:rFonts w:ascii="Palatino Linotype" w:eastAsia="Palatino Linotype" w:hAnsi="Palatino Linotype" w:cs="Palatino Linotype"/>
          <w:b/>
          <w:sz w:val="22"/>
          <w:szCs w:val="22"/>
        </w:rPr>
        <w:t xml:space="preserve">ocho de abril </w:t>
      </w:r>
      <w:r w:rsidR="00F2336C" w:rsidRPr="003150CE">
        <w:rPr>
          <w:rFonts w:ascii="Palatino Linotype" w:eastAsia="Palatino Linotype" w:hAnsi="Palatino Linotype" w:cs="Palatino Linotype"/>
          <w:b/>
          <w:sz w:val="22"/>
          <w:szCs w:val="22"/>
        </w:rPr>
        <w:t xml:space="preserve">de dos mil veinticinco, </w:t>
      </w:r>
      <w:r w:rsidR="00F2336C" w:rsidRPr="003150CE">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A2548C" w:rsidRPr="003150CE">
        <w:rPr>
          <w:rFonts w:ascii="Palatino Linotype" w:eastAsia="Palatino Linotype" w:hAnsi="Palatino Linotype" w:cs="Palatino Linotype"/>
          <w:b/>
          <w:sz w:val="22"/>
          <w:szCs w:val="22"/>
        </w:rPr>
        <w:t xml:space="preserve">Sujeto Obligado </w:t>
      </w:r>
      <w:r w:rsidR="00F2336C" w:rsidRPr="003150CE">
        <w:rPr>
          <w:rFonts w:ascii="Palatino Linotype" w:eastAsia="Palatino Linotype" w:hAnsi="Palatino Linotype" w:cs="Palatino Linotype"/>
          <w:sz w:val="22"/>
          <w:szCs w:val="22"/>
        </w:rPr>
        <w:t>presentara su informe justificado.</w:t>
      </w:r>
    </w:p>
    <w:p w14:paraId="48464D6B" w14:textId="77777777" w:rsidR="003477DE" w:rsidRPr="003150CE" w:rsidRDefault="003477DE" w:rsidP="003477DE">
      <w:pPr>
        <w:spacing w:line="360" w:lineRule="auto"/>
        <w:jc w:val="both"/>
        <w:rPr>
          <w:rFonts w:ascii="Palatino Linotype" w:eastAsia="Palatino Linotype" w:hAnsi="Palatino Linotype" w:cs="Palatino Linotype"/>
          <w:sz w:val="22"/>
          <w:szCs w:val="22"/>
        </w:rPr>
      </w:pPr>
    </w:p>
    <w:p w14:paraId="6E3783EC" w14:textId="4D7D052B" w:rsidR="00E50C49" w:rsidRPr="003150CE" w:rsidRDefault="00E13470" w:rsidP="003477D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bookmarkStart w:id="3" w:name="_heading=h.2s8eyo1" w:colFirst="0" w:colLast="0"/>
      <w:bookmarkEnd w:id="3"/>
      <w:r w:rsidRPr="003150CE">
        <w:rPr>
          <w:rFonts w:ascii="Palatino Linotype" w:eastAsia="Palatino Linotype" w:hAnsi="Palatino Linotype" w:cs="Palatino Linotype"/>
          <w:b/>
          <w:sz w:val="22"/>
          <w:szCs w:val="22"/>
        </w:rPr>
        <w:t>6</w:t>
      </w:r>
      <w:r w:rsidR="00F2336C" w:rsidRPr="003150CE">
        <w:rPr>
          <w:rFonts w:ascii="Palatino Linotype" w:eastAsia="Palatino Linotype" w:hAnsi="Palatino Linotype" w:cs="Palatino Linotype"/>
          <w:b/>
          <w:sz w:val="22"/>
          <w:szCs w:val="22"/>
        </w:rPr>
        <w:t>. Manifestaciones</w:t>
      </w:r>
      <w:r w:rsidR="00F2336C" w:rsidRPr="003150CE">
        <w:rPr>
          <w:rFonts w:ascii="Palatino Linotype" w:eastAsia="Palatino Linotype" w:hAnsi="Palatino Linotype" w:cs="Palatino Linotype"/>
          <w:sz w:val="22"/>
          <w:szCs w:val="22"/>
        </w:rPr>
        <w:t xml:space="preserve">. De las constancias que obran en el expediente electrónico del SAIMEX, </w:t>
      </w:r>
      <w:r w:rsidR="000846BD" w:rsidRPr="003150CE">
        <w:rPr>
          <w:rFonts w:ascii="Palatino Linotype" w:eastAsia="Palatino Linotype" w:hAnsi="Palatino Linotype" w:cs="Palatino Linotype"/>
          <w:sz w:val="22"/>
          <w:szCs w:val="22"/>
        </w:rPr>
        <w:t>se advierte que el Sujeto Obligado</w:t>
      </w:r>
      <w:r w:rsidR="00083EFF" w:rsidRPr="003150CE">
        <w:rPr>
          <w:rFonts w:ascii="Palatino Linotype" w:eastAsia="Palatino Linotype" w:hAnsi="Palatino Linotype" w:cs="Palatino Linotype"/>
          <w:sz w:val="22"/>
          <w:szCs w:val="22"/>
        </w:rPr>
        <w:t xml:space="preserve"> </w:t>
      </w:r>
      <w:r w:rsidR="00E50C49" w:rsidRPr="003150CE">
        <w:rPr>
          <w:rFonts w:ascii="Palatino Linotype" w:eastAsia="Palatino Linotype" w:hAnsi="Palatino Linotype" w:cs="Palatino Linotype"/>
          <w:sz w:val="22"/>
          <w:szCs w:val="22"/>
        </w:rPr>
        <w:t xml:space="preserve">rindió su informe justificado el </w:t>
      </w:r>
      <w:r w:rsidR="00A2548C" w:rsidRPr="003150CE">
        <w:rPr>
          <w:rFonts w:ascii="Palatino Linotype" w:eastAsia="Palatino Linotype" w:hAnsi="Palatino Linotype" w:cs="Palatino Linotype"/>
          <w:b/>
          <w:sz w:val="22"/>
          <w:szCs w:val="22"/>
        </w:rPr>
        <w:t>nueve de mayo</w:t>
      </w:r>
      <w:r w:rsidR="00E50C49" w:rsidRPr="003150CE">
        <w:rPr>
          <w:rFonts w:ascii="Palatino Linotype" w:eastAsia="Palatino Linotype" w:hAnsi="Palatino Linotype" w:cs="Palatino Linotype"/>
          <w:b/>
          <w:sz w:val="22"/>
          <w:szCs w:val="22"/>
        </w:rPr>
        <w:t xml:space="preserve"> de dos mil veinticinco</w:t>
      </w:r>
      <w:r w:rsidR="00BB2A2C" w:rsidRPr="003150CE">
        <w:rPr>
          <w:rFonts w:ascii="Palatino Linotype" w:eastAsia="Palatino Linotype" w:hAnsi="Palatino Linotype" w:cs="Palatino Linotype"/>
          <w:sz w:val="22"/>
          <w:szCs w:val="22"/>
        </w:rPr>
        <w:t xml:space="preserve">, cuyo contenido se puso a disposición del Recurrente el </w:t>
      </w:r>
      <w:r w:rsidR="00A2548C" w:rsidRPr="003150CE">
        <w:rPr>
          <w:rFonts w:ascii="Palatino Linotype" w:eastAsia="Palatino Linotype" w:hAnsi="Palatino Linotype" w:cs="Palatino Linotype"/>
          <w:b/>
          <w:sz w:val="22"/>
          <w:szCs w:val="22"/>
        </w:rPr>
        <w:t>once de agosto</w:t>
      </w:r>
      <w:r w:rsidR="00BB2A2C" w:rsidRPr="003150CE">
        <w:rPr>
          <w:rFonts w:ascii="Palatino Linotype" w:eastAsia="Palatino Linotype" w:hAnsi="Palatino Linotype" w:cs="Palatino Linotype"/>
          <w:b/>
          <w:sz w:val="22"/>
          <w:szCs w:val="22"/>
        </w:rPr>
        <w:t xml:space="preserve"> de dos mil veinticinco</w:t>
      </w:r>
      <w:r w:rsidR="00BB2A2C" w:rsidRPr="003150CE">
        <w:rPr>
          <w:rFonts w:ascii="Palatino Linotype" w:eastAsia="Palatino Linotype" w:hAnsi="Palatino Linotype" w:cs="Palatino Linotype"/>
          <w:sz w:val="22"/>
          <w:szCs w:val="22"/>
        </w:rPr>
        <w:t>; sin embargo, se describe su contenido medular, siendo el siguiente</w:t>
      </w:r>
      <w:r w:rsidR="003477DE" w:rsidRPr="003150CE">
        <w:rPr>
          <w:rFonts w:ascii="Palatino Linotype" w:eastAsia="Palatino Linotype" w:hAnsi="Palatino Linotype" w:cs="Palatino Linotype"/>
          <w:sz w:val="22"/>
          <w:szCs w:val="22"/>
        </w:rPr>
        <w:t xml:space="preserve">: </w:t>
      </w:r>
    </w:p>
    <w:p w14:paraId="2EA95AB2" w14:textId="77777777" w:rsidR="003477DE" w:rsidRPr="003150CE" w:rsidRDefault="003477DE" w:rsidP="003477D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520983F0" w14:textId="7AF0D093" w:rsidR="007C4F2D" w:rsidRPr="003150CE" w:rsidRDefault="002A5DCA" w:rsidP="003477DE">
      <w:pPr>
        <w:pStyle w:val="Prrafodelista"/>
        <w:widowControl w:val="0"/>
        <w:numPr>
          <w:ilvl w:val="0"/>
          <w:numId w:val="19"/>
        </w:numPr>
        <w:pBdr>
          <w:top w:val="nil"/>
          <w:left w:val="nil"/>
          <w:bottom w:val="nil"/>
          <w:right w:val="nil"/>
          <w:between w:val="nil"/>
        </w:pBdr>
        <w:tabs>
          <w:tab w:val="left" w:pos="851"/>
          <w:tab w:val="left" w:pos="1134"/>
        </w:tabs>
        <w:spacing w:line="360" w:lineRule="auto"/>
        <w:ind w:left="851" w:right="850" w:firstLine="0"/>
        <w:jc w:val="both"/>
        <w:rPr>
          <w:rFonts w:ascii="Palatino Linotype" w:eastAsia="Palatino Linotype" w:hAnsi="Palatino Linotype" w:cs="Palatino Linotype"/>
          <w:b/>
          <w:sz w:val="22"/>
          <w:szCs w:val="22"/>
        </w:rPr>
      </w:pPr>
      <w:r w:rsidRPr="003150CE">
        <w:rPr>
          <w:rFonts w:ascii="Palatino Linotype" w:eastAsia="Palatino Linotype" w:hAnsi="Palatino Linotype" w:cs="Palatino Linotype"/>
          <w:b/>
          <w:sz w:val="22"/>
          <w:szCs w:val="22"/>
        </w:rPr>
        <w:t>Ratificación 04614-2025.pdf</w:t>
      </w:r>
      <w:r w:rsidR="007C4F2D" w:rsidRPr="003150CE">
        <w:rPr>
          <w:rFonts w:ascii="Palatino Linotype" w:eastAsia="Palatino Linotype" w:hAnsi="Palatino Linotype" w:cs="Palatino Linotype"/>
          <w:b/>
          <w:sz w:val="22"/>
          <w:szCs w:val="22"/>
        </w:rPr>
        <w:t xml:space="preserve">: </w:t>
      </w:r>
      <w:r w:rsidR="007C4F2D" w:rsidRPr="003150CE">
        <w:rPr>
          <w:rFonts w:ascii="Palatino Linotype" w:eastAsia="Palatino Linotype" w:hAnsi="Palatino Linotype" w:cs="Palatino Linotype"/>
          <w:sz w:val="22"/>
          <w:szCs w:val="22"/>
        </w:rPr>
        <w:t xml:space="preserve">Documento </w:t>
      </w:r>
      <w:r w:rsidRPr="003150CE">
        <w:rPr>
          <w:rFonts w:ascii="Palatino Linotype" w:eastAsia="Palatino Linotype" w:hAnsi="Palatino Linotype" w:cs="Palatino Linotype"/>
          <w:sz w:val="22"/>
          <w:szCs w:val="22"/>
        </w:rPr>
        <w:t>de fecha nueve de mayo de dos mil veinticinco, signado por el Titular de la Unidad de Transparencia mediante el cual ratifica la respuesta de la Dirección General de Medio Ambiente.</w:t>
      </w:r>
    </w:p>
    <w:p w14:paraId="5C791B9B" w14:textId="0619EAF9" w:rsidR="002A5DCA" w:rsidRPr="003150CE" w:rsidRDefault="002A5DCA" w:rsidP="003477DE">
      <w:pPr>
        <w:pStyle w:val="Prrafodelista"/>
        <w:widowControl w:val="0"/>
        <w:numPr>
          <w:ilvl w:val="0"/>
          <w:numId w:val="19"/>
        </w:numPr>
        <w:pBdr>
          <w:top w:val="nil"/>
          <w:left w:val="nil"/>
          <w:bottom w:val="nil"/>
          <w:right w:val="nil"/>
          <w:between w:val="nil"/>
        </w:pBdr>
        <w:tabs>
          <w:tab w:val="left" w:pos="851"/>
          <w:tab w:val="left" w:pos="1134"/>
        </w:tabs>
        <w:spacing w:line="360" w:lineRule="auto"/>
        <w:ind w:left="851" w:right="850" w:firstLine="0"/>
        <w:jc w:val="both"/>
        <w:rPr>
          <w:rFonts w:ascii="Palatino Linotype" w:eastAsia="Palatino Linotype" w:hAnsi="Palatino Linotype" w:cs="Palatino Linotype"/>
          <w:b/>
          <w:sz w:val="22"/>
          <w:szCs w:val="22"/>
        </w:rPr>
      </w:pPr>
      <w:r w:rsidRPr="003150CE">
        <w:rPr>
          <w:rFonts w:ascii="Palatino Linotype" w:eastAsia="Palatino Linotype" w:hAnsi="Palatino Linotype" w:cs="Palatino Linotype"/>
          <w:b/>
          <w:sz w:val="22"/>
          <w:szCs w:val="22"/>
        </w:rPr>
        <w:t>AnexoRR04614-2025.pdf</w:t>
      </w:r>
      <w:r w:rsidR="007C4F2D" w:rsidRPr="003150CE">
        <w:rPr>
          <w:rFonts w:ascii="Palatino Linotype" w:eastAsia="Palatino Linotype" w:hAnsi="Palatino Linotype" w:cs="Palatino Linotype"/>
          <w:b/>
          <w:sz w:val="22"/>
          <w:szCs w:val="22"/>
        </w:rPr>
        <w:t xml:space="preserve">: </w:t>
      </w:r>
      <w:r w:rsidR="007C4F2D" w:rsidRPr="003150CE">
        <w:rPr>
          <w:rFonts w:ascii="Palatino Linotype" w:eastAsia="Palatino Linotype" w:hAnsi="Palatino Linotype" w:cs="Palatino Linotype"/>
          <w:sz w:val="22"/>
          <w:szCs w:val="22"/>
        </w:rPr>
        <w:t xml:space="preserve">Oficio </w:t>
      </w:r>
      <w:r w:rsidRPr="003150CE">
        <w:rPr>
          <w:rFonts w:ascii="Palatino Linotype" w:eastAsia="Palatino Linotype" w:hAnsi="Palatino Linotype" w:cs="Palatino Linotype"/>
          <w:sz w:val="22"/>
          <w:szCs w:val="22"/>
        </w:rPr>
        <w:t xml:space="preserve">número DGMA/01247/2025 de fecha seis de mayo de do mil veinticinco </w:t>
      </w:r>
      <w:r w:rsidR="007C4F2D" w:rsidRPr="003150CE">
        <w:rPr>
          <w:rFonts w:ascii="Palatino Linotype" w:eastAsia="Palatino Linotype" w:hAnsi="Palatino Linotype" w:cs="Palatino Linotype"/>
          <w:sz w:val="22"/>
          <w:szCs w:val="22"/>
        </w:rPr>
        <w:t xml:space="preserve">suscrito por </w:t>
      </w:r>
      <w:r w:rsidRPr="003150CE">
        <w:rPr>
          <w:rFonts w:ascii="Palatino Linotype" w:eastAsia="Palatino Linotype" w:hAnsi="Palatino Linotype" w:cs="Palatino Linotype"/>
          <w:sz w:val="22"/>
          <w:szCs w:val="22"/>
        </w:rPr>
        <w:t xml:space="preserve">la Directora General de Medio Ambiente, mediante el cual informó que derivado del análisis de la solicitud de información, se determina que difícilmente puede colmarse con documentos previamente generados, toda vez que se trata de cuestionamientos por parte del solicitante, </w:t>
      </w:r>
      <w:r w:rsidR="00EE15E1" w:rsidRPr="003150CE">
        <w:rPr>
          <w:rFonts w:ascii="Palatino Linotype" w:eastAsia="Palatino Linotype" w:hAnsi="Palatino Linotype" w:cs="Palatino Linotype"/>
          <w:sz w:val="22"/>
          <w:szCs w:val="22"/>
        </w:rPr>
        <w:t xml:space="preserve">por lo </w:t>
      </w:r>
      <w:r w:rsidRPr="003150CE">
        <w:rPr>
          <w:rFonts w:ascii="Palatino Linotype" w:eastAsia="Palatino Linotype" w:hAnsi="Palatino Linotype" w:cs="Palatino Linotype"/>
          <w:sz w:val="22"/>
          <w:szCs w:val="22"/>
        </w:rPr>
        <w:t>que no se puede satisfacer con la entrega de documentos; por lo que ratifica la respuesta entregada inicialmente</w:t>
      </w:r>
      <w:r w:rsidR="00EE15E1" w:rsidRPr="003150CE">
        <w:rPr>
          <w:rFonts w:ascii="Palatino Linotype" w:eastAsia="Palatino Linotype" w:hAnsi="Palatino Linotype" w:cs="Palatino Linotype"/>
          <w:sz w:val="22"/>
          <w:szCs w:val="22"/>
        </w:rPr>
        <w:t xml:space="preserve">, adjuntando los oficios remitidos en respuesta y que fueron </w:t>
      </w:r>
      <w:r w:rsidR="00EE15E1" w:rsidRPr="003150CE">
        <w:rPr>
          <w:rFonts w:ascii="Palatino Linotype" w:eastAsia="Palatino Linotype" w:hAnsi="Palatino Linotype" w:cs="Palatino Linotype"/>
          <w:sz w:val="22"/>
          <w:szCs w:val="22"/>
        </w:rPr>
        <w:lastRenderedPageBreak/>
        <w:t xml:space="preserve">descritos previamente. </w:t>
      </w:r>
    </w:p>
    <w:p w14:paraId="7A6A6323" w14:textId="77777777" w:rsidR="002A5DCA" w:rsidRPr="003150CE" w:rsidRDefault="002A5DCA" w:rsidP="003477DE">
      <w:pPr>
        <w:pStyle w:val="Prrafodelista"/>
        <w:widowControl w:val="0"/>
        <w:pBdr>
          <w:top w:val="nil"/>
          <w:left w:val="nil"/>
          <w:bottom w:val="nil"/>
          <w:right w:val="nil"/>
          <w:between w:val="nil"/>
        </w:pBdr>
        <w:tabs>
          <w:tab w:val="left" w:pos="851"/>
        </w:tabs>
        <w:spacing w:line="360" w:lineRule="auto"/>
        <w:ind w:left="426"/>
        <w:jc w:val="both"/>
        <w:rPr>
          <w:rFonts w:ascii="Palatino Linotype" w:eastAsia="Palatino Linotype" w:hAnsi="Palatino Linotype" w:cs="Palatino Linotype"/>
          <w:b/>
          <w:sz w:val="22"/>
          <w:szCs w:val="22"/>
        </w:rPr>
      </w:pPr>
    </w:p>
    <w:p w14:paraId="4D6970A0" w14:textId="0F32A5F4" w:rsidR="00EE15E1" w:rsidRPr="003150CE" w:rsidRDefault="005D3045"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b/>
          <w:sz w:val="22"/>
          <w:szCs w:val="22"/>
        </w:rPr>
        <w:t>7</w:t>
      </w:r>
      <w:r w:rsidR="00F2336C" w:rsidRPr="003150CE">
        <w:rPr>
          <w:rFonts w:ascii="Palatino Linotype" w:eastAsia="Palatino Linotype" w:hAnsi="Palatino Linotype" w:cs="Palatino Linotype"/>
          <w:b/>
          <w:sz w:val="22"/>
          <w:szCs w:val="22"/>
        </w:rPr>
        <w:t xml:space="preserve">. </w:t>
      </w:r>
      <w:r w:rsidR="0059228E" w:rsidRPr="003150CE">
        <w:rPr>
          <w:rFonts w:ascii="Palatino Linotype" w:eastAsia="Palatino Linotype" w:hAnsi="Palatino Linotype" w:cs="Palatino Linotype"/>
          <w:b/>
          <w:sz w:val="22"/>
          <w:szCs w:val="22"/>
        </w:rPr>
        <w:t xml:space="preserve">Ampliación de plazo. </w:t>
      </w:r>
      <w:r w:rsidR="00EE15E1" w:rsidRPr="003150CE">
        <w:rPr>
          <w:rFonts w:ascii="Palatino Linotype" w:eastAsia="Palatino Linotype" w:hAnsi="Palatino Linotype" w:cs="Palatino Linotype"/>
          <w:sz w:val="22"/>
          <w:szCs w:val="22"/>
        </w:rPr>
        <w:t xml:space="preserve">El </w:t>
      </w:r>
      <w:r w:rsidR="00EE15E1" w:rsidRPr="003150CE">
        <w:rPr>
          <w:rFonts w:ascii="Palatino Linotype" w:eastAsia="Palatino Linotype" w:hAnsi="Palatino Linotype" w:cs="Palatino Linotype"/>
          <w:b/>
          <w:sz w:val="22"/>
          <w:szCs w:val="22"/>
        </w:rPr>
        <w:t>once de agosto de dos mil veinticinco</w:t>
      </w:r>
      <w:r w:rsidR="00EE15E1" w:rsidRPr="003150CE">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5648D783" w14:textId="77777777" w:rsidR="004F6E56" w:rsidRPr="003150CE" w:rsidRDefault="004F6E56" w:rsidP="003477DE">
      <w:pPr>
        <w:spacing w:line="360" w:lineRule="auto"/>
        <w:jc w:val="both"/>
        <w:rPr>
          <w:rFonts w:ascii="Palatino Linotype" w:eastAsia="Palatino Linotype" w:hAnsi="Palatino Linotype" w:cs="Palatino Linotype"/>
          <w:sz w:val="22"/>
          <w:szCs w:val="22"/>
        </w:rPr>
      </w:pPr>
    </w:p>
    <w:p w14:paraId="6112805E" w14:textId="77777777" w:rsidR="00EE15E1" w:rsidRPr="003150CE" w:rsidRDefault="00EE15E1"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DD3729D" w14:textId="77777777" w:rsidR="00EE15E1" w:rsidRPr="003150CE" w:rsidRDefault="00EE15E1" w:rsidP="003477DE">
      <w:pPr>
        <w:spacing w:line="360" w:lineRule="auto"/>
        <w:jc w:val="both"/>
        <w:rPr>
          <w:rFonts w:ascii="Palatino Linotype" w:eastAsia="Palatino Linotype" w:hAnsi="Palatino Linotype" w:cs="Palatino Linotype"/>
          <w:sz w:val="22"/>
          <w:szCs w:val="22"/>
        </w:rPr>
      </w:pPr>
    </w:p>
    <w:p w14:paraId="53E0AA0E" w14:textId="77777777" w:rsidR="00EE15E1" w:rsidRPr="003150CE" w:rsidRDefault="00EE15E1" w:rsidP="003477DE">
      <w:pPr>
        <w:spacing w:line="360" w:lineRule="auto"/>
        <w:ind w:right="49"/>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CCE90BF" w14:textId="77777777" w:rsidR="00EE15E1" w:rsidRPr="003150CE" w:rsidRDefault="00EE15E1" w:rsidP="003477DE">
      <w:pPr>
        <w:spacing w:line="360" w:lineRule="auto"/>
        <w:ind w:right="49"/>
        <w:jc w:val="both"/>
        <w:rPr>
          <w:rFonts w:ascii="Palatino Linotype" w:eastAsia="Palatino Linotype" w:hAnsi="Palatino Linotype" w:cs="Palatino Linotype"/>
          <w:sz w:val="22"/>
          <w:szCs w:val="22"/>
        </w:rPr>
      </w:pPr>
    </w:p>
    <w:p w14:paraId="6CE8BDB0" w14:textId="77777777" w:rsidR="00EE15E1" w:rsidRPr="003150CE" w:rsidRDefault="00EE15E1" w:rsidP="003477DE">
      <w:pPr>
        <w:spacing w:line="360" w:lineRule="auto"/>
        <w:ind w:right="49"/>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A476A33" w14:textId="77777777" w:rsidR="00EE15E1" w:rsidRPr="003150CE" w:rsidRDefault="00EE15E1" w:rsidP="003477DE">
      <w:pPr>
        <w:spacing w:line="360" w:lineRule="auto"/>
        <w:ind w:right="49"/>
        <w:jc w:val="both"/>
        <w:rPr>
          <w:rFonts w:ascii="Palatino Linotype" w:eastAsia="Palatino Linotype" w:hAnsi="Palatino Linotype" w:cs="Palatino Linotype"/>
          <w:sz w:val="22"/>
          <w:szCs w:val="22"/>
        </w:rPr>
      </w:pPr>
    </w:p>
    <w:p w14:paraId="37C20AA4" w14:textId="77777777" w:rsidR="00EE15E1" w:rsidRPr="003150CE" w:rsidRDefault="00EE15E1" w:rsidP="003477DE">
      <w:pPr>
        <w:spacing w:line="360" w:lineRule="auto"/>
        <w:ind w:right="49"/>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A1EF93D" w14:textId="77777777" w:rsidR="00EE15E1" w:rsidRPr="003150CE" w:rsidRDefault="00EE15E1" w:rsidP="003477DE">
      <w:pPr>
        <w:spacing w:line="360" w:lineRule="auto"/>
        <w:ind w:right="49"/>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14C73D4" w14:textId="77777777" w:rsidR="00EE15E1" w:rsidRPr="003150CE" w:rsidRDefault="00EE15E1" w:rsidP="003477DE">
      <w:pPr>
        <w:tabs>
          <w:tab w:val="left" w:pos="709"/>
        </w:tabs>
        <w:spacing w:line="360" w:lineRule="auto"/>
        <w:ind w:left="567" w:right="560"/>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b/>
          <w:sz w:val="22"/>
          <w:szCs w:val="22"/>
        </w:rPr>
        <w:t>a)    Complejidad del asunto:</w:t>
      </w:r>
      <w:r w:rsidRPr="003150CE">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6D04373F" w14:textId="77777777" w:rsidR="00EE15E1" w:rsidRPr="003150CE" w:rsidRDefault="00EE15E1" w:rsidP="003477DE">
      <w:pPr>
        <w:tabs>
          <w:tab w:val="left" w:pos="709"/>
        </w:tabs>
        <w:spacing w:line="360" w:lineRule="auto"/>
        <w:ind w:left="567" w:right="560"/>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b/>
          <w:sz w:val="22"/>
          <w:szCs w:val="22"/>
        </w:rPr>
        <w:t>b)   Actividad Procesal del interesado</w:t>
      </w:r>
      <w:r w:rsidRPr="003150CE">
        <w:rPr>
          <w:rFonts w:ascii="Palatino Linotype" w:eastAsia="Palatino Linotype" w:hAnsi="Palatino Linotype" w:cs="Palatino Linotype"/>
          <w:sz w:val="22"/>
          <w:szCs w:val="22"/>
        </w:rPr>
        <w:t>: Acciones u omisiones del interesado.</w:t>
      </w:r>
    </w:p>
    <w:p w14:paraId="55C864AC" w14:textId="77777777" w:rsidR="00EE15E1" w:rsidRPr="003150CE" w:rsidRDefault="00EE15E1" w:rsidP="003477DE">
      <w:pPr>
        <w:tabs>
          <w:tab w:val="left" w:pos="851"/>
        </w:tabs>
        <w:spacing w:line="360" w:lineRule="auto"/>
        <w:ind w:left="567" w:right="560"/>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b/>
          <w:sz w:val="22"/>
          <w:szCs w:val="22"/>
        </w:rPr>
        <w:t>c)  Conducta de la Autoridad:</w:t>
      </w:r>
      <w:r w:rsidRPr="003150CE">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3CAF860" w14:textId="77777777" w:rsidR="00EE15E1" w:rsidRPr="003150CE" w:rsidRDefault="00EE15E1" w:rsidP="003477DE">
      <w:pPr>
        <w:tabs>
          <w:tab w:val="left" w:pos="851"/>
        </w:tabs>
        <w:spacing w:line="360" w:lineRule="auto"/>
        <w:ind w:left="567" w:right="560"/>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b/>
          <w:sz w:val="22"/>
          <w:szCs w:val="22"/>
        </w:rPr>
        <w:t>d) La afectación generada en la situación jurídica de la persona involucrada en el proceso:</w:t>
      </w:r>
      <w:r w:rsidRPr="003150CE">
        <w:rPr>
          <w:rFonts w:ascii="Palatino Linotype" w:eastAsia="Palatino Linotype" w:hAnsi="Palatino Linotype" w:cs="Palatino Linotype"/>
          <w:sz w:val="22"/>
          <w:szCs w:val="22"/>
        </w:rPr>
        <w:t xml:space="preserve"> Violación a sus derechos humanos.</w:t>
      </w:r>
    </w:p>
    <w:p w14:paraId="1CA71ED8" w14:textId="77777777" w:rsidR="00EE15E1" w:rsidRPr="003150CE" w:rsidRDefault="00EE15E1" w:rsidP="003477DE">
      <w:pPr>
        <w:tabs>
          <w:tab w:val="left" w:pos="851"/>
        </w:tabs>
        <w:spacing w:line="360" w:lineRule="auto"/>
        <w:ind w:left="567" w:right="560"/>
        <w:jc w:val="both"/>
        <w:rPr>
          <w:rFonts w:ascii="Palatino Linotype" w:eastAsia="Palatino Linotype" w:hAnsi="Palatino Linotype" w:cs="Palatino Linotype"/>
          <w:sz w:val="22"/>
          <w:szCs w:val="22"/>
        </w:rPr>
      </w:pPr>
    </w:p>
    <w:p w14:paraId="5256FF23" w14:textId="77777777" w:rsidR="00EE15E1" w:rsidRPr="003150CE" w:rsidRDefault="00EE15E1" w:rsidP="003477DE">
      <w:pPr>
        <w:spacing w:line="360" w:lineRule="auto"/>
        <w:ind w:right="49"/>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809109" w14:textId="77777777" w:rsidR="004F6E56" w:rsidRPr="003150CE" w:rsidRDefault="004F6E56" w:rsidP="003477DE">
      <w:pPr>
        <w:spacing w:line="360" w:lineRule="auto"/>
        <w:ind w:right="49"/>
        <w:jc w:val="both"/>
        <w:rPr>
          <w:rFonts w:ascii="Palatino Linotype" w:eastAsia="Palatino Linotype" w:hAnsi="Palatino Linotype" w:cs="Palatino Linotype"/>
          <w:sz w:val="22"/>
          <w:szCs w:val="22"/>
        </w:rPr>
      </w:pPr>
    </w:p>
    <w:p w14:paraId="6E86C42B" w14:textId="77777777" w:rsidR="00EE15E1" w:rsidRPr="003150CE" w:rsidRDefault="00EE15E1" w:rsidP="003477DE">
      <w:pPr>
        <w:spacing w:line="360" w:lineRule="auto"/>
        <w:ind w:right="49"/>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3150CE">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3150CE">
        <w:rPr>
          <w:rFonts w:ascii="Palatino Linotype" w:eastAsia="Palatino Linotype" w:hAnsi="Palatino Linotype" w:cs="Palatino Linotype"/>
          <w:sz w:val="22"/>
          <w:szCs w:val="22"/>
        </w:rPr>
        <w:t>, visible en la Gaceta del Seminario Judicial de la Federación con el registro digital 205635.</w:t>
      </w:r>
    </w:p>
    <w:p w14:paraId="1C290F73" w14:textId="77777777" w:rsidR="00EE15E1" w:rsidRPr="003150CE" w:rsidRDefault="00EE15E1" w:rsidP="003477DE">
      <w:pPr>
        <w:spacing w:line="360" w:lineRule="auto"/>
        <w:ind w:right="49"/>
        <w:jc w:val="both"/>
        <w:rPr>
          <w:rFonts w:ascii="Palatino Linotype" w:eastAsia="Palatino Linotype" w:hAnsi="Palatino Linotype" w:cs="Palatino Linotype"/>
          <w:sz w:val="22"/>
          <w:szCs w:val="22"/>
        </w:rPr>
      </w:pPr>
    </w:p>
    <w:p w14:paraId="43209963" w14:textId="77777777" w:rsidR="00EE15E1" w:rsidRPr="003150CE" w:rsidRDefault="00EE15E1" w:rsidP="003477DE">
      <w:pPr>
        <w:spacing w:line="360" w:lineRule="auto"/>
        <w:ind w:right="49"/>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w:t>
      </w:r>
      <w:r w:rsidRPr="003150CE">
        <w:rPr>
          <w:rFonts w:ascii="Palatino Linotype" w:eastAsia="Palatino Linotype" w:hAnsi="Palatino Linotype" w:cs="Palatino Linotype"/>
          <w:sz w:val="22"/>
          <w:szCs w:val="22"/>
        </w:rPr>
        <w:lastRenderedPageBreak/>
        <w:t>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22B5C" w14:textId="77777777" w:rsidR="00EE15E1" w:rsidRPr="003150CE" w:rsidRDefault="00EE15E1" w:rsidP="003477DE">
      <w:pPr>
        <w:spacing w:line="360" w:lineRule="auto"/>
        <w:ind w:right="49"/>
        <w:jc w:val="both"/>
        <w:rPr>
          <w:rFonts w:ascii="Palatino Linotype" w:eastAsia="Palatino Linotype" w:hAnsi="Palatino Linotype" w:cs="Palatino Linotype"/>
          <w:sz w:val="22"/>
          <w:szCs w:val="22"/>
        </w:rPr>
      </w:pPr>
    </w:p>
    <w:p w14:paraId="54A936DE" w14:textId="77777777" w:rsidR="00EE15E1" w:rsidRPr="003150CE" w:rsidRDefault="00EE15E1" w:rsidP="003477DE">
      <w:pPr>
        <w:spacing w:line="360" w:lineRule="auto"/>
        <w:ind w:right="49"/>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5636B2DC" w14:textId="77777777" w:rsidR="00335252" w:rsidRPr="003150CE" w:rsidRDefault="00335252" w:rsidP="003477DE">
      <w:pPr>
        <w:ind w:left="851" w:right="843"/>
        <w:jc w:val="both"/>
        <w:rPr>
          <w:rFonts w:ascii="Palatino Linotype" w:eastAsia="Palatino Linotype" w:hAnsi="Palatino Linotype" w:cs="Palatino Linotype"/>
          <w:bCs/>
          <w:i/>
          <w:sz w:val="22"/>
          <w:szCs w:val="22"/>
        </w:rPr>
      </w:pPr>
    </w:p>
    <w:p w14:paraId="7AAABC8F" w14:textId="7E0D1049" w:rsidR="00EE15E1" w:rsidRPr="003150CE" w:rsidRDefault="00EE15E1" w:rsidP="003477DE">
      <w:pPr>
        <w:ind w:left="851" w:right="843"/>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bCs/>
          <w:i/>
          <w:sz w:val="22"/>
          <w:szCs w:val="22"/>
        </w:rPr>
        <w:t>“</w:t>
      </w:r>
      <w:r w:rsidRPr="003150CE">
        <w:rPr>
          <w:rFonts w:ascii="Palatino Linotype" w:eastAsia="Palatino Linotype" w:hAnsi="Palatino Linotype" w:cs="Palatino Linotype"/>
          <w:b/>
          <w:i/>
          <w:sz w:val="22"/>
          <w:szCs w:val="22"/>
        </w:rPr>
        <w:t>PLAZO RAZONABLE PARA RESOLVER. DIMENSIÓN Y EFECTOS DE ESTE CONCEPTO CUANDO SE ADUCE EXCESIVA CARGA DE TRABAJO.”</w:t>
      </w:r>
      <w:r w:rsidRPr="003150CE">
        <w:rPr>
          <w:rFonts w:ascii="Palatino Linotype" w:eastAsia="Palatino Linotype" w:hAnsi="Palatino Linotype" w:cs="Palatino Linotype"/>
          <w:i/>
          <w:sz w:val="22"/>
          <w:szCs w:val="22"/>
        </w:rPr>
        <w:t xml:space="preserve"> consultable en el Seminario Judicial de la Federación y su gaceta, con el registro digital 2002351.</w:t>
      </w:r>
    </w:p>
    <w:p w14:paraId="2944AD19" w14:textId="77777777" w:rsidR="00335252" w:rsidRPr="003150CE" w:rsidRDefault="00335252" w:rsidP="003477DE">
      <w:pPr>
        <w:ind w:left="851" w:right="843"/>
        <w:jc w:val="both"/>
        <w:rPr>
          <w:rFonts w:ascii="Palatino Linotype" w:eastAsia="Palatino Linotype" w:hAnsi="Palatino Linotype" w:cs="Palatino Linotype"/>
          <w:i/>
          <w:sz w:val="22"/>
          <w:szCs w:val="22"/>
        </w:rPr>
      </w:pPr>
    </w:p>
    <w:p w14:paraId="0310B8F5" w14:textId="77777777" w:rsidR="00EE15E1" w:rsidRPr="003150CE" w:rsidRDefault="00EE15E1" w:rsidP="003477DE">
      <w:pPr>
        <w:ind w:left="851" w:right="843"/>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3150CE">
        <w:rPr>
          <w:rFonts w:ascii="Palatino Linotype" w:eastAsia="Palatino Linotype" w:hAnsi="Palatino Linotype" w:cs="Palatino Linotype"/>
          <w:i/>
          <w:sz w:val="22"/>
          <w:szCs w:val="22"/>
        </w:rPr>
        <w:t xml:space="preserve"> visible en el Seminario Judicial de la Federación y su gaceta, con el registro digital 2002350</w:t>
      </w:r>
      <w:r w:rsidRPr="003150CE">
        <w:rPr>
          <w:rFonts w:ascii="Palatino Linotype" w:eastAsia="Palatino Linotype" w:hAnsi="Palatino Linotype" w:cs="Palatino Linotype"/>
          <w:sz w:val="22"/>
          <w:szCs w:val="22"/>
        </w:rPr>
        <w:t>.</w:t>
      </w:r>
    </w:p>
    <w:p w14:paraId="0E026F45" w14:textId="77777777" w:rsidR="003477DE" w:rsidRPr="003150CE" w:rsidRDefault="003477DE" w:rsidP="003477DE">
      <w:pPr>
        <w:spacing w:line="360" w:lineRule="auto"/>
        <w:jc w:val="both"/>
        <w:rPr>
          <w:rFonts w:ascii="Palatino Linotype" w:eastAsia="Palatino Linotype" w:hAnsi="Palatino Linotype" w:cs="Palatino Linotype"/>
          <w:sz w:val="22"/>
          <w:szCs w:val="22"/>
        </w:rPr>
      </w:pPr>
    </w:p>
    <w:p w14:paraId="336F3C4F" w14:textId="18123831" w:rsidR="00EE15E1" w:rsidRPr="003150CE" w:rsidRDefault="00EE15E1"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79FB191F" w14:textId="77777777" w:rsidR="003477DE" w:rsidRPr="003150CE" w:rsidRDefault="003477DE" w:rsidP="003477DE">
      <w:pPr>
        <w:spacing w:line="360" w:lineRule="auto"/>
        <w:jc w:val="both"/>
        <w:rPr>
          <w:rFonts w:ascii="Palatino Linotype" w:eastAsia="Palatino Linotype" w:hAnsi="Palatino Linotype" w:cs="Palatino Linotype"/>
          <w:sz w:val="22"/>
          <w:szCs w:val="22"/>
        </w:rPr>
      </w:pPr>
    </w:p>
    <w:p w14:paraId="57A3B22D" w14:textId="4F0E15DB" w:rsidR="00AD46C7" w:rsidRPr="003150CE" w:rsidRDefault="0059228E"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b/>
          <w:sz w:val="22"/>
          <w:szCs w:val="22"/>
        </w:rPr>
        <w:t xml:space="preserve">8. </w:t>
      </w:r>
      <w:r w:rsidR="00F2336C" w:rsidRPr="003150CE">
        <w:rPr>
          <w:rFonts w:ascii="Palatino Linotype" w:eastAsia="Palatino Linotype" w:hAnsi="Palatino Linotype" w:cs="Palatino Linotype"/>
          <w:b/>
          <w:sz w:val="22"/>
          <w:szCs w:val="22"/>
        </w:rPr>
        <w:t xml:space="preserve">Cierre de instrucción. </w:t>
      </w:r>
      <w:r w:rsidR="00F2336C" w:rsidRPr="003150CE">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 de</w:t>
      </w:r>
      <w:r w:rsidR="00F2336C" w:rsidRPr="003150CE">
        <w:rPr>
          <w:rFonts w:ascii="Palatino Linotype" w:eastAsia="Palatino Linotype" w:hAnsi="Palatino Linotype" w:cs="Palatino Linotype"/>
          <w:b/>
          <w:sz w:val="22"/>
          <w:szCs w:val="22"/>
        </w:rPr>
        <w:t xml:space="preserve"> </w:t>
      </w:r>
      <w:r w:rsidR="00B13C63" w:rsidRPr="003150CE">
        <w:rPr>
          <w:rFonts w:ascii="Palatino Linotype" w:eastAsia="Palatino Linotype" w:hAnsi="Palatino Linotype" w:cs="Palatino Linotype"/>
          <w:b/>
          <w:sz w:val="22"/>
          <w:szCs w:val="22"/>
        </w:rPr>
        <w:t>diecinueve</w:t>
      </w:r>
      <w:r w:rsidR="00EE15E1" w:rsidRPr="003150CE">
        <w:rPr>
          <w:rFonts w:ascii="Palatino Linotype" w:eastAsia="Palatino Linotype" w:hAnsi="Palatino Linotype" w:cs="Palatino Linotype"/>
          <w:b/>
          <w:sz w:val="22"/>
          <w:szCs w:val="22"/>
        </w:rPr>
        <w:t xml:space="preserve"> de agosto </w:t>
      </w:r>
      <w:r w:rsidR="00F2336C" w:rsidRPr="003150CE">
        <w:rPr>
          <w:rFonts w:ascii="Palatino Linotype" w:eastAsia="Palatino Linotype" w:hAnsi="Palatino Linotype" w:cs="Palatino Linotype"/>
          <w:b/>
          <w:sz w:val="22"/>
          <w:szCs w:val="22"/>
        </w:rPr>
        <w:t xml:space="preserve">de dos mil veinticinco, </w:t>
      </w:r>
      <w:r w:rsidR="00F2336C" w:rsidRPr="003150CE">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r w:rsidR="008C404F" w:rsidRPr="003150CE">
        <w:rPr>
          <w:rFonts w:ascii="Palatino Linotype" w:eastAsia="Palatino Linotype" w:hAnsi="Palatino Linotype" w:cs="Palatino Linotype"/>
          <w:sz w:val="22"/>
          <w:szCs w:val="22"/>
        </w:rPr>
        <w:t xml:space="preserve"> </w:t>
      </w:r>
    </w:p>
    <w:p w14:paraId="5F1F87B3" w14:textId="77777777" w:rsidR="003477DE" w:rsidRPr="003150CE" w:rsidRDefault="003477DE" w:rsidP="003477DE">
      <w:pPr>
        <w:spacing w:line="360" w:lineRule="auto"/>
        <w:jc w:val="both"/>
        <w:rPr>
          <w:rFonts w:ascii="Palatino Linotype" w:eastAsia="Palatino Linotype" w:hAnsi="Palatino Linotype" w:cs="Palatino Linotype"/>
          <w:sz w:val="22"/>
          <w:szCs w:val="22"/>
        </w:rPr>
      </w:pPr>
    </w:p>
    <w:p w14:paraId="353AA0CA" w14:textId="3623F1DD" w:rsidR="00E92E29" w:rsidRPr="003150CE" w:rsidRDefault="00F2336C"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50880A8F" w14:textId="77777777" w:rsidR="00AD46C7" w:rsidRPr="003150CE" w:rsidRDefault="00F2336C" w:rsidP="003477DE">
      <w:pPr>
        <w:widowControl w:val="0"/>
        <w:spacing w:line="360" w:lineRule="auto"/>
        <w:jc w:val="center"/>
        <w:rPr>
          <w:rFonts w:ascii="Palatino Linotype" w:eastAsia="Palatino Linotype" w:hAnsi="Palatino Linotype" w:cs="Palatino Linotype"/>
          <w:b/>
          <w:sz w:val="22"/>
          <w:szCs w:val="22"/>
        </w:rPr>
      </w:pPr>
      <w:r w:rsidRPr="003150CE">
        <w:rPr>
          <w:rFonts w:ascii="Palatino Linotype" w:eastAsia="Palatino Linotype" w:hAnsi="Palatino Linotype" w:cs="Palatino Linotype"/>
          <w:b/>
          <w:sz w:val="22"/>
          <w:szCs w:val="22"/>
        </w:rPr>
        <w:t>II. C O N S I D E R A N D O S</w:t>
      </w:r>
    </w:p>
    <w:p w14:paraId="0F9382E5" w14:textId="77777777" w:rsidR="003477DE" w:rsidRPr="003150CE" w:rsidRDefault="003477DE" w:rsidP="003477DE">
      <w:pPr>
        <w:spacing w:line="360" w:lineRule="auto"/>
        <w:jc w:val="both"/>
        <w:rPr>
          <w:rFonts w:ascii="Palatino Linotype" w:eastAsia="Palatino Linotype" w:hAnsi="Palatino Linotype" w:cs="Palatino Linotype"/>
          <w:b/>
          <w:sz w:val="22"/>
          <w:szCs w:val="22"/>
        </w:rPr>
      </w:pPr>
    </w:p>
    <w:p w14:paraId="0E09EFF0" w14:textId="57A5D2C4" w:rsidR="00AD46C7" w:rsidRPr="003150CE" w:rsidRDefault="00F2336C"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b/>
          <w:sz w:val="22"/>
          <w:szCs w:val="22"/>
        </w:rPr>
        <w:t>Primero. Competencia.</w:t>
      </w:r>
      <w:r w:rsidRPr="003150C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EE15E1" w:rsidRPr="003150CE">
        <w:rPr>
          <w:rFonts w:ascii="Palatino Linotype" w:eastAsia="Palatino Linotype" w:hAnsi="Palatino Linotype" w:cs="Palatino Linotype"/>
          <w:sz w:val="22"/>
          <w:szCs w:val="22"/>
        </w:rPr>
        <w:t xml:space="preserve"> noveno, cuadragésimo y cuadragésimo primero, </w:t>
      </w:r>
      <w:r w:rsidRPr="003150CE">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80DBBBB" w14:textId="77777777" w:rsidR="003477DE" w:rsidRPr="003150CE" w:rsidRDefault="003477DE" w:rsidP="003477DE">
      <w:pPr>
        <w:spacing w:line="360" w:lineRule="auto"/>
        <w:jc w:val="both"/>
        <w:rPr>
          <w:rFonts w:ascii="Palatino Linotype" w:eastAsia="Palatino Linotype" w:hAnsi="Palatino Linotype" w:cs="Palatino Linotype"/>
          <w:sz w:val="22"/>
          <w:szCs w:val="22"/>
        </w:rPr>
      </w:pPr>
    </w:p>
    <w:p w14:paraId="2E467174" w14:textId="192F444B" w:rsidR="00AD46C7" w:rsidRPr="003150CE" w:rsidRDefault="00F2336C" w:rsidP="003477DE">
      <w:pPr>
        <w:spacing w:line="360" w:lineRule="auto"/>
        <w:jc w:val="both"/>
        <w:rPr>
          <w:rFonts w:ascii="Palatino Linotype" w:eastAsia="Palatino Linotype" w:hAnsi="Palatino Linotype" w:cs="Palatino Linotype"/>
          <w:sz w:val="22"/>
          <w:szCs w:val="22"/>
        </w:rPr>
      </w:pPr>
      <w:bookmarkStart w:id="4" w:name="_heading=h.tyjcwt" w:colFirst="0" w:colLast="0"/>
      <w:bookmarkEnd w:id="4"/>
      <w:r w:rsidRPr="003150CE">
        <w:rPr>
          <w:rFonts w:ascii="Palatino Linotype" w:eastAsia="Palatino Linotype" w:hAnsi="Palatino Linotype" w:cs="Palatino Linotype"/>
          <w:b/>
          <w:sz w:val="22"/>
          <w:szCs w:val="22"/>
        </w:rPr>
        <w:t xml:space="preserve">Segundo. Oportunidad y Procedibilidad del Recurso de Revisión. </w:t>
      </w:r>
      <w:r w:rsidRPr="003150CE">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F7B2982" w14:textId="77777777" w:rsidR="00AD46C7" w:rsidRPr="003150CE" w:rsidRDefault="00F2336C"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28F11E1" w14:textId="77777777" w:rsidR="00335252" w:rsidRPr="003150CE" w:rsidRDefault="00335252" w:rsidP="003477DE">
      <w:pPr>
        <w:ind w:left="851" w:right="900"/>
        <w:jc w:val="both"/>
        <w:rPr>
          <w:rFonts w:ascii="Palatino Linotype" w:eastAsia="Palatino Linotype" w:hAnsi="Palatino Linotype" w:cs="Palatino Linotype"/>
          <w:bCs/>
          <w:i/>
          <w:sz w:val="22"/>
          <w:szCs w:val="22"/>
        </w:rPr>
      </w:pPr>
    </w:p>
    <w:p w14:paraId="12F44D2D" w14:textId="4AB1657C" w:rsidR="00AD46C7" w:rsidRPr="003150CE" w:rsidRDefault="00F2336C" w:rsidP="003477DE">
      <w:pPr>
        <w:ind w:left="851" w:right="90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bCs/>
          <w:i/>
          <w:sz w:val="22"/>
          <w:szCs w:val="22"/>
        </w:rPr>
        <w:t>“</w:t>
      </w:r>
      <w:r w:rsidRPr="003150CE">
        <w:rPr>
          <w:rFonts w:ascii="Palatino Linotype" w:eastAsia="Palatino Linotype" w:hAnsi="Palatino Linotype" w:cs="Palatino Linotype"/>
          <w:b/>
          <w:i/>
          <w:sz w:val="22"/>
          <w:szCs w:val="22"/>
        </w:rPr>
        <w:t xml:space="preserve">Artículo 178. </w:t>
      </w:r>
      <w:r w:rsidRPr="003150CE">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31A08F2" w14:textId="77777777" w:rsidR="003477DE" w:rsidRPr="003150CE" w:rsidRDefault="003477DE" w:rsidP="003477DE">
      <w:pPr>
        <w:ind w:left="851" w:right="900"/>
        <w:jc w:val="both"/>
        <w:rPr>
          <w:rFonts w:ascii="Palatino Linotype" w:eastAsia="Palatino Linotype" w:hAnsi="Palatino Linotype" w:cs="Palatino Linotype"/>
          <w:i/>
          <w:sz w:val="22"/>
          <w:szCs w:val="22"/>
        </w:rPr>
      </w:pPr>
    </w:p>
    <w:p w14:paraId="41416EDF" w14:textId="70A5C915" w:rsidR="00AD46C7" w:rsidRPr="003150CE" w:rsidRDefault="00F2336C" w:rsidP="003477DE">
      <w:pPr>
        <w:spacing w:line="360" w:lineRule="auto"/>
        <w:ind w:right="49"/>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lastRenderedPageBreak/>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00EE15E1" w:rsidRPr="003150CE">
        <w:rPr>
          <w:rFonts w:ascii="Palatino Linotype" w:eastAsia="Palatino Linotype" w:hAnsi="Palatino Linotype" w:cs="Palatino Linotype"/>
          <w:b/>
          <w:sz w:val="22"/>
          <w:szCs w:val="22"/>
        </w:rPr>
        <w:t>Sujeto Obligado</w:t>
      </w:r>
      <w:r w:rsidR="00EE15E1" w:rsidRPr="003150CE">
        <w:rPr>
          <w:rFonts w:ascii="Palatino Linotype" w:eastAsia="Palatino Linotype" w:hAnsi="Palatino Linotype" w:cs="Palatino Linotype"/>
          <w:sz w:val="22"/>
          <w:szCs w:val="22"/>
        </w:rPr>
        <w:t xml:space="preserve"> </w:t>
      </w:r>
      <w:r w:rsidRPr="003150CE">
        <w:rPr>
          <w:rFonts w:ascii="Palatino Linotype" w:eastAsia="Palatino Linotype" w:hAnsi="Palatino Linotype" w:cs="Palatino Linotype"/>
          <w:sz w:val="22"/>
          <w:szCs w:val="22"/>
        </w:rPr>
        <w:t xml:space="preserve">remitió la respuesta a la solicitud de información el </w:t>
      </w:r>
      <w:r w:rsidR="00EE15E1" w:rsidRPr="003150CE">
        <w:rPr>
          <w:rFonts w:ascii="Palatino Linotype" w:eastAsia="Palatino Linotype" w:hAnsi="Palatino Linotype" w:cs="Palatino Linotype"/>
          <w:b/>
          <w:sz w:val="22"/>
          <w:szCs w:val="22"/>
        </w:rPr>
        <w:t xml:space="preserve">tres de abril </w:t>
      </w:r>
      <w:r w:rsidRPr="003150CE">
        <w:rPr>
          <w:rFonts w:ascii="Palatino Linotype" w:eastAsia="Palatino Linotype" w:hAnsi="Palatino Linotype" w:cs="Palatino Linotype"/>
          <w:b/>
          <w:sz w:val="22"/>
          <w:szCs w:val="22"/>
        </w:rPr>
        <w:t xml:space="preserve">de dos mil veinticinco, </w:t>
      </w:r>
      <w:r w:rsidRPr="003150CE">
        <w:rPr>
          <w:rFonts w:ascii="Palatino Linotype" w:eastAsia="Palatino Linotype" w:hAnsi="Palatino Linotype" w:cs="Palatino Linotype"/>
          <w:sz w:val="22"/>
          <w:szCs w:val="22"/>
        </w:rPr>
        <w:t xml:space="preserve">mientras que el recurso de revisión interpuesto por la parte </w:t>
      </w:r>
      <w:r w:rsidR="00EE15E1" w:rsidRPr="003150CE">
        <w:rPr>
          <w:rFonts w:ascii="Palatino Linotype" w:eastAsia="Palatino Linotype" w:hAnsi="Palatino Linotype" w:cs="Palatino Linotype"/>
          <w:b/>
          <w:sz w:val="22"/>
          <w:szCs w:val="22"/>
        </w:rPr>
        <w:t>Recurrente</w:t>
      </w:r>
      <w:r w:rsidRPr="003150CE">
        <w:rPr>
          <w:rFonts w:ascii="Palatino Linotype" w:eastAsia="Palatino Linotype" w:hAnsi="Palatino Linotype" w:cs="Palatino Linotype"/>
          <w:sz w:val="22"/>
          <w:szCs w:val="22"/>
        </w:rPr>
        <w:t xml:space="preserve">, se tuvo por presentado el día </w:t>
      </w:r>
      <w:r w:rsidR="00EE15E1" w:rsidRPr="003150CE">
        <w:rPr>
          <w:rFonts w:ascii="Palatino Linotype" w:eastAsia="Palatino Linotype" w:hAnsi="Palatino Linotype" w:cs="Palatino Linotype"/>
          <w:b/>
          <w:sz w:val="22"/>
          <w:szCs w:val="22"/>
        </w:rPr>
        <w:t xml:space="preserve">veintitrés de abril de </w:t>
      </w:r>
      <w:r w:rsidRPr="003150CE">
        <w:rPr>
          <w:rFonts w:ascii="Palatino Linotype" w:eastAsia="Palatino Linotype" w:hAnsi="Palatino Linotype" w:cs="Palatino Linotype"/>
          <w:b/>
          <w:sz w:val="22"/>
          <w:szCs w:val="22"/>
        </w:rPr>
        <w:t>dos mil veinticinco</w:t>
      </w:r>
      <w:r w:rsidRPr="003150CE">
        <w:rPr>
          <w:rFonts w:ascii="Palatino Linotype" w:eastAsia="Palatino Linotype" w:hAnsi="Palatino Linotype" w:cs="Palatino Linotype"/>
          <w:sz w:val="22"/>
          <w:szCs w:val="22"/>
        </w:rPr>
        <w:t>; esto es, al</w:t>
      </w:r>
      <w:r w:rsidR="000A3D10" w:rsidRPr="003150CE">
        <w:rPr>
          <w:rFonts w:ascii="Palatino Linotype" w:eastAsia="Palatino Linotype" w:hAnsi="Palatino Linotype" w:cs="Palatino Linotype"/>
          <w:sz w:val="22"/>
          <w:szCs w:val="22"/>
        </w:rPr>
        <w:t xml:space="preserve"> </w:t>
      </w:r>
      <w:r w:rsidR="00EE15E1" w:rsidRPr="003150CE">
        <w:rPr>
          <w:rFonts w:ascii="Palatino Linotype" w:eastAsia="Palatino Linotype" w:hAnsi="Palatino Linotype" w:cs="Palatino Linotype"/>
          <w:bCs/>
          <w:sz w:val="22"/>
          <w:szCs w:val="22"/>
        </w:rPr>
        <w:t>noveno</w:t>
      </w:r>
      <w:r w:rsidR="00EE15E1" w:rsidRPr="003150CE">
        <w:rPr>
          <w:rFonts w:ascii="Palatino Linotype" w:eastAsia="Palatino Linotype" w:hAnsi="Palatino Linotype" w:cs="Palatino Linotype"/>
          <w:b/>
          <w:sz w:val="22"/>
          <w:szCs w:val="22"/>
        </w:rPr>
        <w:t xml:space="preserve"> </w:t>
      </w:r>
      <w:r w:rsidR="000A3D10" w:rsidRPr="003150CE">
        <w:rPr>
          <w:rFonts w:ascii="Palatino Linotype" w:eastAsia="Palatino Linotype" w:hAnsi="Palatino Linotype" w:cs="Palatino Linotype"/>
          <w:sz w:val="22"/>
          <w:szCs w:val="22"/>
        </w:rPr>
        <w:t>día</w:t>
      </w:r>
      <w:r w:rsidR="007D30C2" w:rsidRPr="003150CE">
        <w:rPr>
          <w:rFonts w:ascii="Palatino Linotype" w:eastAsia="Palatino Linotype" w:hAnsi="Palatino Linotype" w:cs="Palatino Linotype"/>
          <w:sz w:val="22"/>
          <w:szCs w:val="22"/>
        </w:rPr>
        <w:t xml:space="preserve"> hábil</w:t>
      </w:r>
      <w:r w:rsidR="000A3D10" w:rsidRPr="003150CE">
        <w:rPr>
          <w:rFonts w:ascii="Palatino Linotype" w:eastAsia="Palatino Linotype" w:hAnsi="Palatino Linotype" w:cs="Palatino Linotype"/>
          <w:sz w:val="22"/>
          <w:szCs w:val="22"/>
        </w:rPr>
        <w:t xml:space="preserve"> que </w:t>
      </w:r>
      <w:r w:rsidRPr="003150CE">
        <w:rPr>
          <w:rFonts w:ascii="Palatino Linotype" w:eastAsia="Palatino Linotype" w:hAnsi="Palatino Linotype" w:cs="Palatino Linotype"/>
          <w:sz w:val="22"/>
          <w:szCs w:val="22"/>
        </w:rPr>
        <w:t>se tuvo conocimiento de la respuesta.</w:t>
      </w:r>
    </w:p>
    <w:p w14:paraId="6E414402" w14:textId="77777777" w:rsidR="003477DE" w:rsidRPr="003150CE" w:rsidRDefault="003477DE" w:rsidP="003477DE">
      <w:pPr>
        <w:spacing w:line="360" w:lineRule="auto"/>
        <w:ind w:right="49"/>
        <w:jc w:val="both"/>
        <w:rPr>
          <w:rFonts w:ascii="Palatino Linotype" w:eastAsia="Palatino Linotype" w:hAnsi="Palatino Linotype" w:cs="Palatino Linotype"/>
          <w:sz w:val="22"/>
          <w:szCs w:val="22"/>
        </w:rPr>
      </w:pPr>
    </w:p>
    <w:p w14:paraId="5418DA3F" w14:textId="77777777" w:rsidR="00BD7380" w:rsidRPr="003150CE" w:rsidRDefault="00BD7380" w:rsidP="003477DE">
      <w:pPr>
        <w:spacing w:line="360" w:lineRule="auto"/>
        <w:ind w:right="49"/>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37AAAE5" w14:textId="77777777" w:rsidR="003477DE" w:rsidRPr="003150CE" w:rsidRDefault="003477DE" w:rsidP="003477DE">
      <w:pPr>
        <w:spacing w:line="360" w:lineRule="auto"/>
        <w:ind w:right="49"/>
        <w:jc w:val="both"/>
        <w:rPr>
          <w:rFonts w:ascii="Palatino Linotype" w:eastAsia="Palatino Linotype" w:hAnsi="Palatino Linotype" w:cs="Palatino Linotype"/>
          <w:sz w:val="22"/>
          <w:szCs w:val="22"/>
        </w:rPr>
      </w:pPr>
    </w:p>
    <w:p w14:paraId="2A84D7E3" w14:textId="6E93B9D9" w:rsidR="00AD46C7" w:rsidRPr="003150CE" w:rsidRDefault="00F2336C"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1726E5" w:rsidRPr="003150CE">
        <w:rPr>
          <w:rFonts w:ascii="Palatino Linotype" w:eastAsia="Palatino Linotype" w:hAnsi="Palatino Linotype" w:cs="Palatino Linotype"/>
          <w:sz w:val="22"/>
          <w:szCs w:val="22"/>
        </w:rPr>
        <w:t xml:space="preserve">s en el artículo 179, fracción </w:t>
      </w:r>
      <w:r w:rsidR="0060130C" w:rsidRPr="003150CE">
        <w:rPr>
          <w:rFonts w:ascii="Palatino Linotype" w:eastAsia="Palatino Linotype" w:hAnsi="Palatino Linotype" w:cs="Palatino Linotype"/>
          <w:sz w:val="22"/>
          <w:szCs w:val="22"/>
        </w:rPr>
        <w:t>I</w:t>
      </w:r>
      <w:r w:rsidR="00394118" w:rsidRPr="003150CE">
        <w:rPr>
          <w:rFonts w:ascii="Palatino Linotype" w:eastAsia="Palatino Linotype" w:hAnsi="Palatino Linotype" w:cs="Palatino Linotype"/>
          <w:sz w:val="22"/>
          <w:szCs w:val="22"/>
        </w:rPr>
        <w:t xml:space="preserve">, </w:t>
      </w:r>
      <w:r w:rsidRPr="003150CE">
        <w:rPr>
          <w:rFonts w:ascii="Palatino Linotype" w:eastAsia="Palatino Linotype" w:hAnsi="Palatino Linotype" w:cs="Palatino Linotype"/>
          <w:sz w:val="22"/>
          <w:szCs w:val="22"/>
        </w:rPr>
        <w:t>de la ley de la materia, que a la letra dice:</w:t>
      </w:r>
    </w:p>
    <w:p w14:paraId="455AEB4B" w14:textId="77777777" w:rsidR="00AD46C7" w:rsidRPr="003150CE" w:rsidRDefault="00F2336C" w:rsidP="003477DE">
      <w:pPr>
        <w:ind w:left="851" w:right="1041"/>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w:t>
      </w:r>
      <w:r w:rsidRPr="003150CE">
        <w:rPr>
          <w:rFonts w:ascii="Palatino Linotype" w:eastAsia="Palatino Linotype" w:hAnsi="Palatino Linotype" w:cs="Palatino Linotype"/>
          <w:b/>
          <w:i/>
          <w:sz w:val="22"/>
          <w:szCs w:val="22"/>
        </w:rPr>
        <w:t xml:space="preserve">Artículo 179. </w:t>
      </w:r>
      <w:r w:rsidRPr="003150C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1295874" w14:textId="77777777" w:rsidR="0060130C" w:rsidRPr="003150CE" w:rsidRDefault="0060130C" w:rsidP="003477DE">
      <w:pPr>
        <w:ind w:left="851" w:right="1041"/>
        <w:jc w:val="both"/>
        <w:rPr>
          <w:rFonts w:ascii="Palatino Linotype" w:eastAsia="Palatino Linotype" w:hAnsi="Palatino Linotype" w:cs="Palatino Linotype"/>
          <w:i/>
          <w:sz w:val="22"/>
          <w:szCs w:val="22"/>
        </w:rPr>
      </w:pPr>
    </w:p>
    <w:p w14:paraId="5AE1A45D" w14:textId="7E5423E6" w:rsidR="00B63685" w:rsidRPr="003150CE" w:rsidRDefault="0060130C" w:rsidP="003477DE">
      <w:pPr>
        <w:ind w:left="851" w:right="1041"/>
        <w:jc w:val="both"/>
        <w:rPr>
          <w:rFonts w:ascii="Palatino Linotype" w:eastAsia="Palatino Linotype" w:hAnsi="Palatino Linotype" w:cs="Palatino Linotype"/>
          <w:i/>
          <w:sz w:val="22"/>
          <w:szCs w:val="22"/>
        </w:rPr>
      </w:pPr>
      <w:r w:rsidRPr="003150CE">
        <w:rPr>
          <w:rFonts w:ascii="Palatino Linotype" w:hAnsi="Palatino Linotype"/>
          <w:i/>
          <w:sz w:val="22"/>
          <w:szCs w:val="22"/>
        </w:rPr>
        <w:t>I. La negativa a la información solicitada;</w:t>
      </w:r>
      <w:r w:rsidR="0059228E" w:rsidRPr="003150CE">
        <w:rPr>
          <w:rFonts w:ascii="Palatino Linotype" w:hAnsi="Palatino Linotype"/>
          <w:i/>
          <w:sz w:val="22"/>
          <w:szCs w:val="22"/>
        </w:rPr>
        <w:t xml:space="preserve"> </w:t>
      </w:r>
      <w:r w:rsidR="00B63685" w:rsidRPr="003150CE">
        <w:rPr>
          <w:rFonts w:ascii="Palatino Linotype" w:eastAsia="Palatino Linotype" w:hAnsi="Palatino Linotype" w:cs="Palatino Linotype"/>
          <w:i/>
          <w:sz w:val="22"/>
          <w:szCs w:val="22"/>
        </w:rPr>
        <w:t xml:space="preserve"> </w:t>
      </w:r>
    </w:p>
    <w:p w14:paraId="7E447434" w14:textId="670B00C7" w:rsidR="00AD46C7" w:rsidRPr="003150CE" w:rsidRDefault="00F2336C" w:rsidP="003477DE">
      <w:pPr>
        <w:ind w:left="851" w:right="1041"/>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(Sic)</w:t>
      </w:r>
    </w:p>
    <w:p w14:paraId="7F359D1D" w14:textId="77777777" w:rsidR="003477DE" w:rsidRPr="003150CE" w:rsidRDefault="003477DE" w:rsidP="003477DE">
      <w:pPr>
        <w:ind w:left="851" w:right="1041"/>
        <w:jc w:val="both"/>
        <w:rPr>
          <w:rFonts w:ascii="Palatino Linotype" w:eastAsia="Palatino Linotype" w:hAnsi="Palatino Linotype" w:cs="Palatino Linotype"/>
          <w:i/>
          <w:sz w:val="22"/>
          <w:szCs w:val="22"/>
        </w:rPr>
      </w:pPr>
    </w:p>
    <w:p w14:paraId="6D3AC34A" w14:textId="71175DC7" w:rsidR="00CD35F1" w:rsidRPr="003150CE" w:rsidRDefault="00CD35F1"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b/>
          <w:sz w:val="22"/>
          <w:szCs w:val="22"/>
        </w:rPr>
        <w:t>Tercero. Materia de Revisión</w:t>
      </w:r>
      <w:r w:rsidRPr="003150CE">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w:t>
      </w:r>
      <w:r w:rsidRPr="003150CE">
        <w:rPr>
          <w:rFonts w:ascii="Palatino Linotype" w:eastAsia="Palatino Linotype" w:hAnsi="Palatino Linotype" w:cs="Palatino Linotype"/>
          <w:b/>
          <w:sz w:val="22"/>
          <w:szCs w:val="22"/>
        </w:rPr>
        <w:t xml:space="preserve">verificar si la respuesta otorgada por el </w:t>
      </w:r>
      <w:r w:rsidR="0060130C" w:rsidRPr="003150CE">
        <w:rPr>
          <w:rFonts w:ascii="Palatino Linotype" w:eastAsia="Palatino Linotype" w:hAnsi="Palatino Linotype" w:cs="Palatino Linotype"/>
          <w:b/>
          <w:sz w:val="22"/>
          <w:szCs w:val="22"/>
        </w:rPr>
        <w:t xml:space="preserve">Sujeto Obligado </w:t>
      </w:r>
      <w:r w:rsidRPr="003150CE">
        <w:rPr>
          <w:rFonts w:ascii="Palatino Linotype" w:eastAsia="Palatino Linotype" w:hAnsi="Palatino Linotype" w:cs="Palatino Linotype"/>
          <w:b/>
          <w:sz w:val="22"/>
          <w:szCs w:val="22"/>
        </w:rPr>
        <w:t xml:space="preserve">es adecuada y suficiente para satisfacer el derecho de </w:t>
      </w:r>
      <w:r w:rsidRPr="003150CE">
        <w:rPr>
          <w:rFonts w:ascii="Palatino Linotype" w:eastAsia="Palatino Linotype" w:hAnsi="Palatino Linotype" w:cs="Palatino Linotype"/>
          <w:b/>
          <w:sz w:val="22"/>
          <w:szCs w:val="22"/>
        </w:rPr>
        <w:lastRenderedPageBreak/>
        <w:t xml:space="preserve">acceso a la información pública </w:t>
      </w:r>
      <w:r w:rsidRPr="003150CE">
        <w:rPr>
          <w:rFonts w:ascii="Palatino Linotype" w:eastAsia="Palatino Linotype" w:hAnsi="Palatino Linotype" w:cs="Palatino Linotype"/>
          <w:sz w:val="22"/>
          <w:szCs w:val="22"/>
        </w:rPr>
        <w:t xml:space="preserve">del </w:t>
      </w:r>
      <w:r w:rsidR="0060130C" w:rsidRPr="003150CE">
        <w:rPr>
          <w:rFonts w:ascii="Palatino Linotype" w:eastAsia="Palatino Linotype" w:hAnsi="Palatino Linotype" w:cs="Palatino Linotype"/>
          <w:b/>
          <w:sz w:val="22"/>
          <w:szCs w:val="22"/>
        </w:rPr>
        <w:t>Recurrente</w:t>
      </w:r>
      <w:r w:rsidRPr="003150CE">
        <w:rPr>
          <w:rFonts w:ascii="Palatino Linotype" w:eastAsia="Palatino Linotype" w:hAnsi="Palatino Linotype" w:cs="Palatino Linotype"/>
          <w:sz w:val="22"/>
          <w:szCs w:val="22"/>
        </w:rPr>
        <w:t>, o en su defecto, en caso de ser procedente, ordenar la entrega de información.</w:t>
      </w:r>
    </w:p>
    <w:p w14:paraId="1CAF9F99" w14:textId="77777777" w:rsidR="003477DE" w:rsidRPr="003150CE" w:rsidRDefault="003477DE" w:rsidP="003477DE">
      <w:pPr>
        <w:spacing w:line="360" w:lineRule="auto"/>
        <w:jc w:val="both"/>
        <w:rPr>
          <w:rFonts w:ascii="Palatino Linotype" w:eastAsia="Palatino Linotype" w:hAnsi="Palatino Linotype" w:cs="Palatino Linotype"/>
          <w:sz w:val="22"/>
          <w:szCs w:val="22"/>
        </w:rPr>
      </w:pPr>
    </w:p>
    <w:p w14:paraId="0262D49D" w14:textId="1F3E2B04" w:rsidR="00CD35F1" w:rsidRPr="003150CE" w:rsidRDefault="00CD35F1"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b/>
          <w:sz w:val="22"/>
          <w:szCs w:val="22"/>
        </w:rPr>
        <w:t xml:space="preserve">Cuarto. Estudio de fondo del asunto. </w:t>
      </w:r>
      <w:r w:rsidRPr="003150CE">
        <w:rPr>
          <w:rFonts w:ascii="Palatino Linotype" w:eastAsia="Palatino Linotype" w:hAnsi="Palatino Linotype" w:cs="Palatino Linotype"/>
          <w:sz w:val="22"/>
          <w:szCs w:val="22"/>
        </w:rPr>
        <w:t xml:space="preserve">Es conveniente analizar si la respuesta del </w:t>
      </w:r>
      <w:r w:rsidR="0060130C" w:rsidRPr="003150CE">
        <w:rPr>
          <w:rFonts w:ascii="Palatino Linotype" w:eastAsia="Palatino Linotype" w:hAnsi="Palatino Linotype" w:cs="Palatino Linotype"/>
          <w:b/>
          <w:sz w:val="22"/>
          <w:szCs w:val="22"/>
        </w:rPr>
        <w:t>Sujeto Obligado</w:t>
      </w:r>
      <w:r w:rsidR="0060130C" w:rsidRPr="003150CE">
        <w:rPr>
          <w:rFonts w:ascii="Palatino Linotype" w:eastAsia="Palatino Linotype" w:hAnsi="Palatino Linotype" w:cs="Palatino Linotype"/>
          <w:sz w:val="22"/>
          <w:szCs w:val="22"/>
        </w:rPr>
        <w:t xml:space="preserve"> </w:t>
      </w:r>
      <w:r w:rsidRPr="003150CE">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C583C5F" w14:textId="77777777" w:rsidR="003477DE" w:rsidRPr="003150CE" w:rsidRDefault="003477DE" w:rsidP="003477DE">
      <w:pPr>
        <w:ind w:left="709" w:right="760"/>
        <w:jc w:val="both"/>
        <w:rPr>
          <w:rFonts w:ascii="Palatino Linotype" w:eastAsia="Palatino Linotype" w:hAnsi="Palatino Linotype" w:cs="Palatino Linotype"/>
          <w:i/>
          <w:sz w:val="22"/>
          <w:szCs w:val="22"/>
        </w:rPr>
      </w:pPr>
    </w:p>
    <w:p w14:paraId="0FEBADBE" w14:textId="14019906" w:rsidR="00AD46C7" w:rsidRPr="003150CE" w:rsidRDefault="00F2336C" w:rsidP="00335252">
      <w:pPr>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w:t>
      </w:r>
      <w:r w:rsidRPr="003150CE">
        <w:rPr>
          <w:rFonts w:ascii="Palatino Linotype" w:eastAsia="Palatino Linotype" w:hAnsi="Palatino Linotype" w:cs="Palatino Linotype"/>
          <w:b/>
          <w:i/>
          <w:sz w:val="22"/>
          <w:szCs w:val="22"/>
        </w:rPr>
        <w:t>Artículo 4</w:t>
      </w:r>
      <w:r w:rsidRPr="003150C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751C47" w14:textId="77777777" w:rsidR="00AD46C7" w:rsidRPr="003150CE" w:rsidRDefault="00F2336C" w:rsidP="00335252">
      <w:pPr>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150C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ACAA9DC" w14:textId="77777777" w:rsidR="00AD46C7" w:rsidRPr="003150CE" w:rsidRDefault="00F2336C" w:rsidP="00335252">
      <w:pPr>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150CE">
        <w:rPr>
          <w:rFonts w:ascii="Palatino Linotype" w:eastAsia="Palatino Linotype" w:hAnsi="Palatino Linotype" w:cs="Palatino Linotype"/>
          <w:i/>
          <w:sz w:val="22"/>
          <w:szCs w:val="22"/>
        </w:rPr>
        <w:t>.”</w:t>
      </w:r>
    </w:p>
    <w:p w14:paraId="3BE31D23" w14:textId="77777777" w:rsidR="00AD46C7" w:rsidRPr="003150CE" w:rsidRDefault="00AD46C7" w:rsidP="003477DE">
      <w:pPr>
        <w:spacing w:line="360" w:lineRule="auto"/>
        <w:jc w:val="both"/>
        <w:rPr>
          <w:rFonts w:ascii="Palatino Linotype" w:eastAsia="Palatino Linotype" w:hAnsi="Palatino Linotype" w:cs="Palatino Linotype"/>
          <w:sz w:val="22"/>
          <w:szCs w:val="22"/>
        </w:rPr>
      </w:pPr>
    </w:p>
    <w:p w14:paraId="12E194BF" w14:textId="77777777" w:rsidR="00AD46C7" w:rsidRPr="003150CE" w:rsidRDefault="00F2336C"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w:t>
      </w:r>
      <w:r w:rsidRPr="003150CE">
        <w:rPr>
          <w:rFonts w:ascii="Palatino Linotype" w:eastAsia="Palatino Linotype" w:hAnsi="Palatino Linotype" w:cs="Palatino Linotype"/>
          <w:sz w:val="22"/>
          <w:szCs w:val="22"/>
        </w:rPr>
        <w:lastRenderedPageBreak/>
        <w:t>establece el artículo 12 de la Ley de Transparencia y Acceso a la Información Pública del Estado de México y Municipios, que a la letra dice:</w:t>
      </w:r>
    </w:p>
    <w:p w14:paraId="599C0922" w14:textId="77777777" w:rsidR="003477DE" w:rsidRPr="003150CE" w:rsidRDefault="003477DE" w:rsidP="003477DE">
      <w:pPr>
        <w:ind w:left="851" w:right="850"/>
        <w:jc w:val="both"/>
        <w:rPr>
          <w:rFonts w:ascii="Palatino Linotype" w:eastAsia="Palatino Linotype" w:hAnsi="Palatino Linotype" w:cs="Palatino Linotype"/>
          <w:b/>
          <w:i/>
          <w:sz w:val="22"/>
          <w:szCs w:val="22"/>
        </w:rPr>
      </w:pPr>
    </w:p>
    <w:p w14:paraId="632B8010" w14:textId="272BE279" w:rsidR="00AD46C7" w:rsidRPr="003150CE" w:rsidRDefault="00F2336C" w:rsidP="003477DE">
      <w:pPr>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b/>
          <w:i/>
          <w:sz w:val="22"/>
          <w:szCs w:val="22"/>
        </w:rPr>
        <w:t>“Artículo 12.-</w:t>
      </w:r>
      <w:r w:rsidRPr="003150C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6DCC0B4" w14:textId="77777777" w:rsidR="00AD46C7" w:rsidRPr="003150CE" w:rsidRDefault="00AD46C7" w:rsidP="003477DE">
      <w:pPr>
        <w:ind w:left="851" w:right="850"/>
        <w:jc w:val="both"/>
        <w:rPr>
          <w:rFonts w:ascii="Palatino Linotype" w:eastAsia="Palatino Linotype" w:hAnsi="Palatino Linotype" w:cs="Palatino Linotype"/>
          <w:i/>
          <w:sz w:val="22"/>
          <w:szCs w:val="22"/>
        </w:rPr>
      </w:pPr>
    </w:p>
    <w:p w14:paraId="2DD97988" w14:textId="77777777" w:rsidR="00AD46C7" w:rsidRPr="003150CE" w:rsidRDefault="00F2336C" w:rsidP="003477DE">
      <w:pPr>
        <w:ind w:left="851" w:right="850"/>
        <w:jc w:val="both"/>
        <w:rPr>
          <w:rFonts w:ascii="Palatino Linotype" w:eastAsia="Palatino Linotype" w:hAnsi="Palatino Linotype" w:cs="Palatino Linotype"/>
          <w:b/>
          <w:i/>
          <w:sz w:val="22"/>
          <w:szCs w:val="22"/>
        </w:rPr>
      </w:pPr>
      <w:r w:rsidRPr="003150C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150CE">
        <w:rPr>
          <w:rFonts w:ascii="Palatino Linotype" w:eastAsia="Palatino Linotype" w:hAnsi="Palatino Linotype" w:cs="Palatino Linotype"/>
          <w:i/>
          <w:sz w:val="22"/>
          <w:szCs w:val="22"/>
        </w:rPr>
        <w:t xml:space="preserve">. </w:t>
      </w:r>
      <w:r w:rsidRPr="003150CE">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B181C78" w14:textId="77777777" w:rsidR="00AD46C7" w:rsidRPr="003150CE" w:rsidRDefault="00AD46C7" w:rsidP="003477DE">
      <w:pPr>
        <w:spacing w:line="360" w:lineRule="auto"/>
        <w:ind w:left="567" w:right="758"/>
        <w:jc w:val="both"/>
        <w:rPr>
          <w:rFonts w:ascii="Palatino Linotype" w:eastAsia="Palatino Linotype" w:hAnsi="Palatino Linotype" w:cs="Palatino Linotype"/>
          <w:i/>
          <w:sz w:val="22"/>
          <w:szCs w:val="22"/>
        </w:rPr>
      </w:pPr>
    </w:p>
    <w:p w14:paraId="3708D4B4" w14:textId="77777777" w:rsidR="00AD46C7" w:rsidRPr="003150CE" w:rsidRDefault="00F2336C" w:rsidP="003477DE">
      <w:pPr>
        <w:spacing w:line="360" w:lineRule="auto"/>
        <w:ind w:right="-93"/>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8D4BE34" w14:textId="77777777" w:rsidR="00AD46C7" w:rsidRPr="003150CE" w:rsidRDefault="00AD46C7" w:rsidP="003477DE">
      <w:pPr>
        <w:spacing w:line="360" w:lineRule="auto"/>
        <w:ind w:right="-93"/>
        <w:jc w:val="both"/>
        <w:rPr>
          <w:rFonts w:ascii="Palatino Linotype" w:eastAsia="Palatino Linotype" w:hAnsi="Palatino Linotype" w:cs="Palatino Linotype"/>
          <w:sz w:val="22"/>
          <w:szCs w:val="22"/>
        </w:rPr>
      </w:pPr>
    </w:p>
    <w:p w14:paraId="4491AF4D" w14:textId="28642E21" w:rsidR="00AD46C7" w:rsidRPr="003150CE" w:rsidRDefault="00F2336C" w:rsidP="003477DE">
      <w:pPr>
        <w:spacing w:line="360" w:lineRule="auto"/>
        <w:jc w:val="both"/>
        <w:rPr>
          <w:rFonts w:ascii="Palatino Linotype" w:eastAsia="Palatino Linotype" w:hAnsi="Palatino Linotype" w:cs="Palatino Linotype"/>
          <w:b/>
          <w:sz w:val="22"/>
          <w:szCs w:val="22"/>
        </w:rPr>
      </w:pPr>
      <w:r w:rsidRPr="003150CE">
        <w:rPr>
          <w:rFonts w:ascii="Palatino Linotype" w:eastAsia="Palatino Linotype" w:hAnsi="Palatino Linotype" w:cs="Palatino Linotype"/>
          <w:sz w:val="22"/>
          <w:szCs w:val="22"/>
        </w:rPr>
        <w:t xml:space="preserve">Sirve de apoyo a lo anterior, el criterio </w:t>
      </w:r>
      <w:r w:rsidR="004F6E56" w:rsidRPr="003150CE">
        <w:rPr>
          <w:rFonts w:ascii="Palatino Linotype" w:eastAsia="Palatino Linotype" w:hAnsi="Palatino Linotype" w:cs="Palatino Linotype"/>
          <w:sz w:val="22"/>
          <w:szCs w:val="22"/>
        </w:rPr>
        <w:t xml:space="preserve">orientador </w:t>
      </w:r>
      <w:r w:rsidRPr="003150CE">
        <w:rPr>
          <w:rFonts w:ascii="Palatino Linotype" w:eastAsia="Palatino Linotype" w:hAnsi="Palatino Linotype" w:cs="Palatino Linotype"/>
          <w:sz w:val="22"/>
          <w:szCs w:val="22"/>
        </w:rPr>
        <w:t xml:space="preserve">03-17, expuesto por el </w:t>
      </w:r>
      <w:r w:rsidR="00920422" w:rsidRPr="003150CE">
        <w:rPr>
          <w:rFonts w:ascii="Palatino Linotype" w:eastAsia="Palatino Linotype" w:hAnsi="Palatino Linotype" w:cs="Palatino Linotype"/>
          <w:sz w:val="22"/>
          <w:szCs w:val="22"/>
        </w:rPr>
        <w:t xml:space="preserve">entonces </w:t>
      </w:r>
      <w:r w:rsidRPr="003150CE">
        <w:rPr>
          <w:rFonts w:ascii="Palatino Linotype" w:eastAsia="Palatino Linotype" w:hAnsi="Palatino Linotype" w:cs="Palatino Linotype"/>
          <w:sz w:val="22"/>
          <w:szCs w:val="22"/>
        </w:rPr>
        <w:t>Instituto Nacional de Transparencia, Acceso a la Información y Protección de Datos Personales, que dice:</w:t>
      </w:r>
      <w:r w:rsidRPr="003150CE">
        <w:rPr>
          <w:rFonts w:ascii="Palatino Linotype" w:eastAsia="Palatino Linotype" w:hAnsi="Palatino Linotype" w:cs="Palatino Linotype"/>
          <w:b/>
          <w:sz w:val="22"/>
          <w:szCs w:val="22"/>
        </w:rPr>
        <w:t xml:space="preserve"> </w:t>
      </w:r>
    </w:p>
    <w:p w14:paraId="23FEF1B8" w14:textId="77777777" w:rsidR="00AD46C7" w:rsidRPr="003150CE" w:rsidRDefault="00AD46C7" w:rsidP="003477DE">
      <w:pPr>
        <w:spacing w:line="360" w:lineRule="auto"/>
        <w:ind w:left="851" w:right="850"/>
        <w:jc w:val="both"/>
        <w:rPr>
          <w:rFonts w:ascii="Palatino Linotype" w:eastAsia="Palatino Linotype" w:hAnsi="Palatino Linotype" w:cs="Palatino Linotype"/>
          <w:sz w:val="22"/>
          <w:szCs w:val="22"/>
        </w:rPr>
      </w:pPr>
    </w:p>
    <w:p w14:paraId="068BE408" w14:textId="77777777" w:rsidR="00AD46C7" w:rsidRPr="003150CE" w:rsidRDefault="00F2336C" w:rsidP="003477DE">
      <w:pPr>
        <w:ind w:left="851" w:right="901"/>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w:t>
      </w:r>
      <w:r w:rsidRPr="003150CE">
        <w:rPr>
          <w:rFonts w:ascii="Palatino Linotype" w:eastAsia="Palatino Linotype" w:hAnsi="Palatino Linotype" w:cs="Palatino Linotype"/>
          <w:b/>
          <w:i/>
          <w:sz w:val="22"/>
          <w:szCs w:val="22"/>
        </w:rPr>
        <w:t>No existe obligación de elaborar documentos ad hoc para atender las solicitudes de acceso a la información.</w:t>
      </w:r>
      <w:r w:rsidRPr="003150CE">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3150CE">
        <w:rPr>
          <w:rFonts w:ascii="Palatino Linotype" w:eastAsia="Palatino Linotype" w:hAnsi="Palatino Linotype" w:cs="Palatino Linotype"/>
          <w:i/>
          <w:sz w:val="22"/>
          <w:szCs w:val="22"/>
        </w:rPr>
        <w:lastRenderedPageBreak/>
        <w:t>cuentan en el formato en que la misma obre en sus archivos; sin necesidad de elaborar documentos ad hoc para atender las solicitudes de información.</w:t>
      </w:r>
    </w:p>
    <w:p w14:paraId="3FB7C59F" w14:textId="77777777" w:rsidR="00AD46C7" w:rsidRPr="003150CE" w:rsidRDefault="00F2336C" w:rsidP="003477DE">
      <w:pPr>
        <w:ind w:left="851" w:right="901"/>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Resoluciones: </w:t>
      </w:r>
    </w:p>
    <w:p w14:paraId="08253FE1" w14:textId="77777777" w:rsidR="00AD46C7" w:rsidRPr="003150CE" w:rsidRDefault="00F2336C" w:rsidP="003477DE">
      <w:pPr>
        <w:ind w:left="851" w:right="901"/>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1810496C" w14:textId="77777777" w:rsidR="00AD46C7" w:rsidRPr="003150CE" w:rsidRDefault="00F2336C" w:rsidP="003477DE">
      <w:pPr>
        <w:ind w:left="851" w:right="901"/>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43DD6DEE" w14:textId="77777777" w:rsidR="00AD46C7" w:rsidRPr="003150CE" w:rsidRDefault="00F2336C" w:rsidP="003477DE">
      <w:pPr>
        <w:ind w:left="851" w:right="901"/>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20CF180F" w14:textId="77777777" w:rsidR="00AD46C7" w:rsidRPr="003150CE" w:rsidRDefault="00AD46C7" w:rsidP="003477DE">
      <w:pPr>
        <w:spacing w:line="360" w:lineRule="auto"/>
        <w:ind w:right="-93"/>
        <w:jc w:val="both"/>
        <w:rPr>
          <w:rFonts w:ascii="Palatino Linotype" w:eastAsia="Palatino Linotype" w:hAnsi="Palatino Linotype" w:cs="Palatino Linotype"/>
          <w:sz w:val="22"/>
          <w:szCs w:val="22"/>
        </w:rPr>
      </w:pPr>
    </w:p>
    <w:p w14:paraId="43DAADB3" w14:textId="77777777" w:rsidR="00AD46C7" w:rsidRPr="003150CE" w:rsidRDefault="00F2336C"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74672FC" w14:textId="77777777" w:rsidR="00AD46C7" w:rsidRPr="003150CE" w:rsidRDefault="00AD46C7" w:rsidP="003477DE">
      <w:pPr>
        <w:spacing w:line="360" w:lineRule="auto"/>
        <w:jc w:val="both"/>
        <w:rPr>
          <w:rFonts w:ascii="Palatino Linotype" w:eastAsia="Palatino Linotype" w:hAnsi="Palatino Linotype" w:cs="Palatino Linotype"/>
          <w:sz w:val="22"/>
          <w:szCs w:val="22"/>
        </w:rPr>
      </w:pPr>
    </w:p>
    <w:p w14:paraId="24B607EA" w14:textId="77777777" w:rsidR="00AD46C7" w:rsidRPr="003150CE" w:rsidRDefault="00F2336C" w:rsidP="003477DE">
      <w:pPr>
        <w:spacing w:line="360" w:lineRule="auto"/>
        <w:ind w:right="49"/>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5A51BA" w14:textId="77777777" w:rsidR="00AD46C7" w:rsidRPr="003150CE" w:rsidRDefault="00AD46C7" w:rsidP="003477DE">
      <w:pPr>
        <w:spacing w:line="360" w:lineRule="auto"/>
        <w:ind w:right="49"/>
        <w:jc w:val="both"/>
        <w:rPr>
          <w:rFonts w:ascii="Palatino Linotype" w:eastAsia="Palatino Linotype" w:hAnsi="Palatino Linotype" w:cs="Palatino Linotype"/>
          <w:sz w:val="22"/>
          <w:szCs w:val="22"/>
        </w:rPr>
      </w:pPr>
    </w:p>
    <w:p w14:paraId="01FE55D8" w14:textId="77777777" w:rsidR="00AD46C7" w:rsidRPr="003150CE" w:rsidRDefault="00F2336C"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w:t>
      </w:r>
      <w:r w:rsidRPr="003150CE">
        <w:rPr>
          <w:rFonts w:ascii="Palatino Linotype" w:eastAsia="Palatino Linotype" w:hAnsi="Palatino Linotype" w:cs="Palatino Linotype"/>
          <w:sz w:val="22"/>
          <w:szCs w:val="22"/>
        </w:rPr>
        <w:lastRenderedPageBreak/>
        <w:t xml:space="preserve">sonoro, visual, electrónico, informático u holográfico de conformidad con el artículo 3, fracción XI de la Ley de la materia, el cual señala lo siguiente: </w:t>
      </w:r>
    </w:p>
    <w:p w14:paraId="152FE9F5" w14:textId="77777777" w:rsidR="00AD46C7" w:rsidRPr="003150CE" w:rsidRDefault="00AD46C7" w:rsidP="003477DE">
      <w:pPr>
        <w:ind w:left="851" w:right="899"/>
        <w:jc w:val="both"/>
        <w:rPr>
          <w:rFonts w:ascii="Palatino Linotype" w:eastAsia="Palatino Linotype" w:hAnsi="Palatino Linotype" w:cs="Palatino Linotype"/>
          <w:i/>
          <w:sz w:val="22"/>
          <w:szCs w:val="22"/>
        </w:rPr>
      </w:pPr>
    </w:p>
    <w:p w14:paraId="6A2F0F1B" w14:textId="77777777" w:rsidR="00AD46C7" w:rsidRPr="003150CE" w:rsidRDefault="00F2336C" w:rsidP="003477DE">
      <w:pPr>
        <w:ind w:left="851" w:right="899"/>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w:t>
      </w:r>
      <w:r w:rsidRPr="003150CE">
        <w:rPr>
          <w:rFonts w:ascii="Palatino Linotype" w:eastAsia="Palatino Linotype" w:hAnsi="Palatino Linotype" w:cs="Palatino Linotype"/>
          <w:b/>
          <w:i/>
          <w:sz w:val="22"/>
          <w:szCs w:val="22"/>
        </w:rPr>
        <w:t xml:space="preserve">Artículo 3. </w:t>
      </w:r>
      <w:r w:rsidRPr="003150CE">
        <w:rPr>
          <w:rFonts w:ascii="Palatino Linotype" w:eastAsia="Palatino Linotype" w:hAnsi="Palatino Linotype" w:cs="Palatino Linotype"/>
          <w:i/>
          <w:sz w:val="22"/>
          <w:szCs w:val="22"/>
        </w:rPr>
        <w:t>Para los efectos de la presente Ley se entenderá por:</w:t>
      </w:r>
    </w:p>
    <w:p w14:paraId="2A636B02" w14:textId="77777777" w:rsidR="00AD46C7" w:rsidRPr="003150CE" w:rsidRDefault="00F2336C" w:rsidP="003477DE">
      <w:pPr>
        <w:ind w:left="851" w:right="899"/>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w:t>
      </w:r>
    </w:p>
    <w:p w14:paraId="430CEA4B" w14:textId="77777777" w:rsidR="00AD46C7" w:rsidRPr="003150CE" w:rsidRDefault="00F2336C" w:rsidP="003477DE">
      <w:pPr>
        <w:ind w:left="851" w:right="899"/>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b/>
          <w:i/>
          <w:sz w:val="22"/>
          <w:szCs w:val="22"/>
        </w:rPr>
        <w:t>XI. Documento:</w:t>
      </w:r>
      <w:r w:rsidRPr="003150CE">
        <w:rPr>
          <w:rFonts w:ascii="Palatino Linotype" w:eastAsia="Palatino Linotype" w:hAnsi="Palatino Linotype" w:cs="Palatino Linotype"/>
          <w:i/>
          <w:sz w:val="22"/>
          <w:szCs w:val="22"/>
        </w:rPr>
        <w:t xml:space="preserve"> Los expedientes, reportes, estudios, actas</w:t>
      </w:r>
      <w:r w:rsidRPr="003150CE">
        <w:rPr>
          <w:rFonts w:ascii="Palatino Linotype" w:eastAsia="Palatino Linotype" w:hAnsi="Palatino Linotype" w:cs="Palatino Linotype"/>
          <w:b/>
          <w:i/>
          <w:sz w:val="22"/>
          <w:szCs w:val="22"/>
        </w:rPr>
        <w:t>,</w:t>
      </w:r>
      <w:r w:rsidRPr="003150C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1850C6C" w14:textId="77777777" w:rsidR="00AD46C7" w:rsidRPr="003150CE" w:rsidRDefault="00AD46C7" w:rsidP="003477DE">
      <w:pPr>
        <w:spacing w:line="360" w:lineRule="auto"/>
        <w:ind w:left="851" w:right="899"/>
        <w:jc w:val="both"/>
        <w:rPr>
          <w:rFonts w:ascii="Palatino Linotype" w:eastAsia="Palatino Linotype" w:hAnsi="Palatino Linotype" w:cs="Palatino Linotype"/>
          <w:sz w:val="22"/>
          <w:szCs w:val="22"/>
        </w:rPr>
      </w:pPr>
    </w:p>
    <w:p w14:paraId="483A6885" w14:textId="77777777" w:rsidR="00AD46C7" w:rsidRPr="003150CE" w:rsidRDefault="00F2336C"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3C895A1" w14:textId="77777777" w:rsidR="00AD46C7" w:rsidRPr="003150CE" w:rsidRDefault="00AD46C7" w:rsidP="003477DE">
      <w:pPr>
        <w:spacing w:line="360" w:lineRule="auto"/>
        <w:ind w:left="851" w:right="899"/>
        <w:jc w:val="both"/>
        <w:rPr>
          <w:rFonts w:ascii="Palatino Linotype" w:eastAsia="Palatino Linotype" w:hAnsi="Palatino Linotype" w:cs="Palatino Linotype"/>
          <w:sz w:val="22"/>
          <w:szCs w:val="22"/>
        </w:rPr>
      </w:pPr>
    </w:p>
    <w:p w14:paraId="4120F6C3" w14:textId="77777777" w:rsidR="00AD46C7" w:rsidRPr="003150CE" w:rsidRDefault="00F2336C" w:rsidP="003477DE">
      <w:pPr>
        <w:ind w:left="851" w:right="899"/>
        <w:jc w:val="both"/>
        <w:rPr>
          <w:rFonts w:ascii="Palatino Linotype" w:eastAsia="Palatino Linotype" w:hAnsi="Palatino Linotype" w:cs="Palatino Linotype"/>
          <w:b/>
          <w:i/>
          <w:sz w:val="22"/>
          <w:szCs w:val="22"/>
        </w:rPr>
      </w:pPr>
      <w:r w:rsidRPr="003150CE">
        <w:rPr>
          <w:rFonts w:ascii="Palatino Linotype" w:eastAsia="Palatino Linotype" w:hAnsi="Palatino Linotype" w:cs="Palatino Linotype"/>
          <w:b/>
          <w:sz w:val="22"/>
          <w:szCs w:val="22"/>
        </w:rPr>
        <w:t>“</w:t>
      </w:r>
      <w:r w:rsidRPr="003150CE">
        <w:rPr>
          <w:rFonts w:ascii="Palatino Linotype" w:eastAsia="Palatino Linotype" w:hAnsi="Palatino Linotype" w:cs="Palatino Linotype"/>
          <w:b/>
          <w:i/>
          <w:sz w:val="22"/>
          <w:szCs w:val="22"/>
        </w:rPr>
        <w:t>CRITERIO 0002-11</w:t>
      </w:r>
    </w:p>
    <w:p w14:paraId="28A7764D" w14:textId="77777777" w:rsidR="00AD46C7" w:rsidRPr="003150CE" w:rsidRDefault="00F2336C" w:rsidP="003477DE">
      <w:pPr>
        <w:ind w:left="851" w:right="899"/>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3150C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722B2F" w14:textId="77777777" w:rsidR="00AD46C7" w:rsidRPr="003150CE" w:rsidRDefault="00F2336C" w:rsidP="003477DE">
      <w:pPr>
        <w:ind w:left="851" w:right="899"/>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En </w:t>
      </w:r>
      <w:proofErr w:type="gramStart"/>
      <w:r w:rsidRPr="003150CE">
        <w:rPr>
          <w:rFonts w:ascii="Palatino Linotype" w:eastAsia="Palatino Linotype" w:hAnsi="Palatino Linotype" w:cs="Palatino Linotype"/>
          <w:i/>
          <w:sz w:val="22"/>
          <w:szCs w:val="22"/>
        </w:rPr>
        <w:t>consecuencia</w:t>
      </w:r>
      <w:proofErr w:type="gramEnd"/>
      <w:r w:rsidRPr="003150CE">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5EF814B" w14:textId="77777777" w:rsidR="00AD46C7" w:rsidRPr="003150CE" w:rsidRDefault="00F2336C" w:rsidP="003477DE">
      <w:pPr>
        <w:ind w:left="851" w:right="899"/>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1) Que se trate de información registrada en cualquier soporte documental, </w:t>
      </w:r>
      <w:proofErr w:type="gramStart"/>
      <w:r w:rsidRPr="003150CE">
        <w:rPr>
          <w:rFonts w:ascii="Palatino Linotype" w:eastAsia="Palatino Linotype" w:hAnsi="Palatino Linotype" w:cs="Palatino Linotype"/>
          <w:i/>
          <w:sz w:val="22"/>
          <w:szCs w:val="22"/>
        </w:rPr>
        <w:t>que</w:t>
      </w:r>
      <w:proofErr w:type="gramEnd"/>
      <w:r w:rsidRPr="003150CE">
        <w:rPr>
          <w:rFonts w:ascii="Palatino Linotype" w:eastAsia="Palatino Linotype" w:hAnsi="Palatino Linotype" w:cs="Palatino Linotype"/>
          <w:i/>
          <w:sz w:val="22"/>
          <w:szCs w:val="22"/>
        </w:rPr>
        <w:t xml:space="preserve"> en ejercicio de las atribuciones conferidas, sea generada por los Sujetos Obligados;</w:t>
      </w:r>
    </w:p>
    <w:p w14:paraId="703FDE34" w14:textId="77777777" w:rsidR="00AD46C7" w:rsidRPr="003150CE" w:rsidRDefault="00F2336C" w:rsidP="003477DE">
      <w:pPr>
        <w:ind w:left="851" w:right="899"/>
        <w:jc w:val="both"/>
        <w:rPr>
          <w:rFonts w:ascii="Palatino Linotype" w:eastAsia="Palatino Linotype" w:hAnsi="Palatino Linotype" w:cs="Palatino Linotype"/>
          <w:b/>
          <w:i/>
          <w:sz w:val="22"/>
          <w:szCs w:val="22"/>
        </w:rPr>
      </w:pPr>
      <w:r w:rsidRPr="003150CE">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3150CE">
        <w:rPr>
          <w:rFonts w:ascii="Palatino Linotype" w:eastAsia="Palatino Linotype" w:hAnsi="Palatino Linotype" w:cs="Palatino Linotype"/>
          <w:b/>
          <w:i/>
          <w:sz w:val="22"/>
          <w:szCs w:val="22"/>
        </w:rPr>
        <w:t>que</w:t>
      </w:r>
      <w:proofErr w:type="gramEnd"/>
      <w:r w:rsidRPr="003150CE">
        <w:rPr>
          <w:rFonts w:ascii="Palatino Linotype" w:eastAsia="Palatino Linotype" w:hAnsi="Palatino Linotype" w:cs="Palatino Linotype"/>
          <w:b/>
          <w:i/>
          <w:sz w:val="22"/>
          <w:szCs w:val="22"/>
        </w:rPr>
        <w:t xml:space="preserve"> en ejercicio de las atribuciones conferidas, sea administrada por los Sujetos Obligados, y</w:t>
      </w:r>
    </w:p>
    <w:p w14:paraId="5D3C676D" w14:textId="77777777" w:rsidR="00AD46C7" w:rsidRPr="003150CE" w:rsidRDefault="00F2336C" w:rsidP="003477DE">
      <w:pPr>
        <w:ind w:left="851" w:right="899"/>
        <w:jc w:val="both"/>
        <w:rPr>
          <w:rFonts w:ascii="Palatino Linotype" w:eastAsia="Palatino Linotype" w:hAnsi="Palatino Linotype" w:cs="Palatino Linotype"/>
          <w:b/>
          <w:i/>
          <w:sz w:val="22"/>
          <w:szCs w:val="22"/>
        </w:rPr>
      </w:pPr>
      <w:r w:rsidRPr="003150CE">
        <w:rPr>
          <w:rFonts w:ascii="Palatino Linotype" w:eastAsia="Palatino Linotype" w:hAnsi="Palatino Linotype" w:cs="Palatino Linotype"/>
          <w:b/>
          <w:i/>
          <w:sz w:val="22"/>
          <w:szCs w:val="22"/>
        </w:rPr>
        <w:lastRenderedPageBreak/>
        <w:t xml:space="preserve">3) Que se trate de información registrada en cualquier soporte documental, </w:t>
      </w:r>
      <w:proofErr w:type="gramStart"/>
      <w:r w:rsidRPr="003150CE">
        <w:rPr>
          <w:rFonts w:ascii="Palatino Linotype" w:eastAsia="Palatino Linotype" w:hAnsi="Palatino Linotype" w:cs="Palatino Linotype"/>
          <w:b/>
          <w:i/>
          <w:sz w:val="22"/>
          <w:szCs w:val="22"/>
        </w:rPr>
        <w:t>que</w:t>
      </w:r>
      <w:proofErr w:type="gramEnd"/>
      <w:r w:rsidRPr="003150CE">
        <w:rPr>
          <w:rFonts w:ascii="Palatino Linotype" w:eastAsia="Palatino Linotype" w:hAnsi="Palatino Linotype" w:cs="Palatino Linotype"/>
          <w:b/>
          <w:i/>
          <w:sz w:val="22"/>
          <w:szCs w:val="22"/>
        </w:rPr>
        <w:t xml:space="preserve"> en ejercicio de las atribuciones conferidas, se encuentre en posesión de los Sujetos Obligados.”</w:t>
      </w:r>
    </w:p>
    <w:p w14:paraId="7158A812" w14:textId="77777777" w:rsidR="00AD46C7" w:rsidRPr="003150CE" w:rsidRDefault="00AD46C7" w:rsidP="003477DE">
      <w:pPr>
        <w:spacing w:line="360" w:lineRule="auto"/>
        <w:jc w:val="both"/>
        <w:rPr>
          <w:rFonts w:ascii="Palatino Linotype" w:eastAsia="Palatino Linotype" w:hAnsi="Palatino Linotype" w:cs="Palatino Linotype"/>
          <w:sz w:val="22"/>
          <w:szCs w:val="22"/>
        </w:rPr>
      </w:pPr>
    </w:p>
    <w:p w14:paraId="40062385" w14:textId="77F28B46" w:rsidR="0059228E" w:rsidRPr="003150CE" w:rsidRDefault="00F2336C"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 xml:space="preserve">Ahora bien, del análisis de la solicitud de información motivo del recurso de revisión que ahora se resuelve, </w:t>
      </w:r>
      <w:r w:rsidR="0059228E" w:rsidRPr="003150CE">
        <w:rPr>
          <w:rFonts w:ascii="Palatino Linotype" w:eastAsia="Palatino Linotype" w:hAnsi="Palatino Linotype" w:cs="Palatino Linotype"/>
          <w:sz w:val="22"/>
          <w:szCs w:val="22"/>
        </w:rPr>
        <w:t xml:space="preserve">es necesario referir </w:t>
      </w:r>
      <w:r w:rsidR="0013358D" w:rsidRPr="003150CE">
        <w:rPr>
          <w:rFonts w:ascii="Palatino Linotype" w:eastAsia="Palatino Linotype" w:hAnsi="Palatino Linotype" w:cs="Palatino Linotype"/>
          <w:sz w:val="22"/>
          <w:szCs w:val="22"/>
        </w:rPr>
        <w:t>que el</w:t>
      </w:r>
      <w:r w:rsidR="0060130C" w:rsidRPr="003150CE">
        <w:rPr>
          <w:rFonts w:ascii="Palatino Linotype" w:eastAsia="Palatino Linotype" w:hAnsi="Palatino Linotype" w:cs="Palatino Linotype"/>
          <w:sz w:val="22"/>
          <w:szCs w:val="22"/>
        </w:rPr>
        <w:t xml:space="preserve"> hoy </w:t>
      </w:r>
      <w:r w:rsidR="0013358D" w:rsidRPr="003150CE">
        <w:rPr>
          <w:rFonts w:ascii="Palatino Linotype" w:eastAsia="Palatino Linotype" w:hAnsi="Palatino Linotype" w:cs="Palatino Linotype"/>
          <w:b/>
          <w:bCs/>
          <w:sz w:val="22"/>
          <w:szCs w:val="22"/>
        </w:rPr>
        <w:t>Recurrente</w:t>
      </w:r>
      <w:r w:rsidR="0013358D" w:rsidRPr="003150CE">
        <w:rPr>
          <w:rFonts w:ascii="Palatino Linotype" w:eastAsia="Palatino Linotype" w:hAnsi="Palatino Linotype" w:cs="Palatino Linotype"/>
          <w:sz w:val="22"/>
          <w:szCs w:val="22"/>
        </w:rPr>
        <w:t xml:space="preserve"> solicitó la siguiente información</w:t>
      </w:r>
      <w:r w:rsidR="00CC581C" w:rsidRPr="003150CE">
        <w:rPr>
          <w:rFonts w:ascii="Palatino Linotype" w:eastAsia="Palatino Linotype" w:hAnsi="Palatino Linotype" w:cs="Palatino Linotype"/>
          <w:sz w:val="22"/>
          <w:szCs w:val="22"/>
        </w:rPr>
        <w:t>:</w:t>
      </w:r>
    </w:p>
    <w:p w14:paraId="264A625C" w14:textId="77777777" w:rsidR="004F6E56" w:rsidRPr="003150CE" w:rsidRDefault="004F6E56" w:rsidP="003477DE">
      <w:pPr>
        <w:spacing w:line="360" w:lineRule="auto"/>
        <w:jc w:val="both"/>
        <w:rPr>
          <w:rFonts w:ascii="Palatino Linotype" w:eastAsia="Palatino Linotype" w:hAnsi="Palatino Linotype" w:cs="Palatino Linotype"/>
          <w:sz w:val="22"/>
          <w:szCs w:val="22"/>
        </w:rPr>
      </w:pPr>
    </w:p>
    <w:p w14:paraId="7D4E16A4" w14:textId="7D5BAB47" w:rsidR="0060130C" w:rsidRPr="003150CE" w:rsidRDefault="0060130C" w:rsidP="003477DE">
      <w:pPr>
        <w:pStyle w:val="Prrafodelista"/>
        <w:numPr>
          <w:ilvl w:val="0"/>
          <w:numId w:val="19"/>
        </w:numPr>
        <w:spacing w:line="360" w:lineRule="auto"/>
        <w:jc w:val="both"/>
        <w:rPr>
          <w:rFonts w:ascii="Palatino Linotype" w:hAnsi="Palatino Linotype"/>
          <w:sz w:val="22"/>
          <w:szCs w:val="22"/>
        </w:rPr>
      </w:pPr>
      <w:bookmarkStart w:id="5" w:name="_Hlk205938072"/>
      <w:r w:rsidRPr="003150CE">
        <w:rPr>
          <w:rFonts w:ascii="Palatino Linotype" w:eastAsia="Palatino Linotype" w:hAnsi="Palatino Linotype" w:cs="Palatino Linotype"/>
          <w:b/>
          <w:sz w:val="22"/>
          <w:szCs w:val="22"/>
        </w:rPr>
        <w:t>Cantidad de personas con lesiones por mordeduras de perro; así como, el protocolo de actuación por parte de la dirección de medio ambiente,</w:t>
      </w:r>
    </w:p>
    <w:p w14:paraId="7DD75B55" w14:textId="0DFE4D2B" w:rsidR="0060130C" w:rsidRPr="003150CE" w:rsidRDefault="0060130C" w:rsidP="003477DE">
      <w:pPr>
        <w:pStyle w:val="Prrafodelista"/>
        <w:numPr>
          <w:ilvl w:val="0"/>
          <w:numId w:val="19"/>
        </w:numPr>
        <w:spacing w:line="360" w:lineRule="auto"/>
        <w:jc w:val="both"/>
        <w:rPr>
          <w:rFonts w:ascii="Palatino Linotype" w:hAnsi="Palatino Linotype"/>
          <w:sz w:val="22"/>
          <w:szCs w:val="22"/>
        </w:rPr>
      </w:pPr>
      <w:r w:rsidRPr="003150CE">
        <w:rPr>
          <w:rFonts w:ascii="Palatino Linotype" w:eastAsia="Palatino Linotype" w:hAnsi="Palatino Linotype" w:cs="Palatino Linotype"/>
          <w:b/>
          <w:sz w:val="22"/>
          <w:szCs w:val="22"/>
        </w:rPr>
        <w:t xml:space="preserve">Número de quejas por mordeduras de perro, </w:t>
      </w:r>
    </w:p>
    <w:p w14:paraId="703B85B1" w14:textId="416E57B1" w:rsidR="0060130C" w:rsidRPr="003150CE" w:rsidRDefault="0060130C" w:rsidP="003477DE">
      <w:pPr>
        <w:pStyle w:val="Prrafodelista"/>
        <w:numPr>
          <w:ilvl w:val="0"/>
          <w:numId w:val="19"/>
        </w:numPr>
        <w:spacing w:line="360" w:lineRule="auto"/>
        <w:jc w:val="both"/>
        <w:rPr>
          <w:rFonts w:ascii="Palatino Linotype" w:hAnsi="Palatino Linotype"/>
          <w:sz w:val="22"/>
          <w:szCs w:val="22"/>
        </w:rPr>
      </w:pPr>
      <w:r w:rsidRPr="003150CE">
        <w:rPr>
          <w:rFonts w:ascii="Palatino Linotype" w:eastAsia="Palatino Linotype" w:hAnsi="Palatino Linotype" w:cs="Palatino Linotype"/>
          <w:b/>
          <w:sz w:val="22"/>
          <w:szCs w:val="22"/>
        </w:rPr>
        <w:t xml:space="preserve">Costo da cada una de las esterilizaciones de gatos en los que va del 2025 </w:t>
      </w:r>
    </w:p>
    <w:p w14:paraId="433C3999" w14:textId="234C04EA" w:rsidR="0060130C" w:rsidRPr="003150CE" w:rsidRDefault="0060130C" w:rsidP="003477DE">
      <w:pPr>
        <w:pStyle w:val="Prrafodelista"/>
        <w:numPr>
          <w:ilvl w:val="0"/>
          <w:numId w:val="19"/>
        </w:numPr>
        <w:spacing w:line="360" w:lineRule="auto"/>
        <w:jc w:val="both"/>
        <w:rPr>
          <w:rFonts w:ascii="Palatino Linotype" w:hAnsi="Palatino Linotype"/>
          <w:sz w:val="22"/>
          <w:szCs w:val="22"/>
        </w:rPr>
      </w:pPr>
      <w:r w:rsidRPr="003150CE">
        <w:rPr>
          <w:rFonts w:ascii="Palatino Linotype" w:eastAsia="Palatino Linotype" w:hAnsi="Palatino Linotype" w:cs="Palatino Linotype"/>
          <w:b/>
          <w:sz w:val="22"/>
          <w:szCs w:val="22"/>
        </w:rPr>
        <w:t>Número de personas que atienden denuncia por animales en situaciones de calle o abandono,</w:t>
      </w:r>
    </w:p>
    <w:p w14:paraId="5F5E9D02" w14:textId="46B7D03E" w:rsidR="0060130C" w:rsidRPr="003150CE" w:rsidRDefault="0060130C" w:rsidP="003477DE">
      <w:pPr>
        <w:pStyle w:val="Prrafodelista"/>
        <w:numPr>
          <w:ilvl w:val="0"/>
          <w:numId w:val="19"/>
        </w:numPr>
        <w:spacing w:line="360" w:lineRule="auto"/>
        <w:jc w:val="both"/>
        <w:rPr>
          <w:rFonts w:ascii="Palatino Linotype" w:hAnsi="Palatino Linotype"/>
          <w:sz w:val="22"/>
          <w:szCs w:val="22"/>
        </w:rPr>
      </w:pPr>
      <w:r w:rsidRPr="003150CE">
        <w:rPr>
          <w:rFonts w:ascii="Palatino Linotype" w:eastAsia="Palatino Linotype" w:hAnsi="Palatino Linotype" w:cs="Palatino Linotype"/>
          <w:b/>
          <w:sz w:val="22"/>
          <w:szCs w:val="22"/>
        </w:rPr>
        <w:t xml:space="preserve">Si se cuenta con casos de homicidio canino, número y datos, </w:t>
      </w:r>
    </w:p>
    <w:p w14:paraId="2CD18D07" w14:textId="14BCABC0" w:rsidR="007D30C2" w:rsidRPr="003150CE" w:rsidRDefault="0060130C" w:rsidP="003477DE">
      <w:pPr>
        <w:pStyle w:val="Prrafodelista"/>
        <w:numPr>
          <w:ilvl w:val="0"/>
          <w:numId w:val="19"/>
        </w:numPr>
        <w:spacing w:line="360" w:lineRule="auto"/>
        <w:jc w:val="both"/>
        <w:rPr>
          <w:rFonts w:ascii="Palatino Linotype" w:hAnsi="Palatino Linotype"/>
          <w:sz w:val="22"/>
          <w:szCs w:val="22"/>
        </w:rPr>
      </w:pPr>
      <w:r w:rsidRPr="003150CE">
        <w:rPr>
          <w:rFonts w:ascii="Palatino Linotype" w:eastAsia="Palatino Linotype" w:hAnsi="Palatino Linotype" w:cs="Palatino Linotype"/>
          <w:b/>
          <w:sz w:val="22"/>
          <w:szCs w:val="22"/>
        </w:rPr>
        <w:t>Número de perros en el antirrábico en observación</w:t>
      </w:r>
      <w:r w:rsidR="007D30C2" w:rsidRPr="003150CE">
        <w:rPr>
          <w:rFonts w:ascii="Palatino Linotype" w:eastAsia="Palatino Linotype" w:hAnsi="Palatino Linotype" w:cs="Palatino Linotype"/>
          <w:b/>
          <w:sz w:val="22"/>
          <w:szCs w:val="22"/>
        </w:rPr>
        <w:t xml:space="preserve"> </w:t>
      </w:r>
    </w:p>
    <w:bookmarkEnd w:id="5"/>
    <w:p w14:paraId="5076D0E0" w14:textId="77777777" w:rsidR="003477DE" w:rsidRPr="003150CE" w:rsidRDefault="003477DE" w:rsidP="003477DE">
      <w:pPr>
        <w:pBdr>
          <w:top w:val="nil"/>
          <w:left w:val="nil"/>
          <w:bottom w:val="nil"/>
          <w:right w:val="nil"/>
          <w:between w:val="nil"/>
        </w:pBdr>
        <w:tabs>
          <w:tab w:val="left" w:pos="993"/>
        </w:tabs>
        <w:spacing w:line="360" w:lineRule="auto"/>
        <w:ind w:right="49"/>
        <w:jc w:val="both"/>
        <w:rPr>
          <w:rFonts w:ascii="Palatino Linotype" w:eastAsia="Palatino Linotype" w:hAnsi="Palatino Linotype" w:cs="Palatino Linotype"/>
          <w:sz w:val="22"/>
          <w:szCs w:val="22"/>
        </w:rPr>
      </w:pPr>
    </w:p>
    <w:p w14:paraId="78E41BF2" w14:textId="320A4E9E" w:rsidR="0060130C" w:rsidRPr="003150CE" w:rsidRDefault="0060130C" w:rsidP="003477DE">
      <w:pPr>
        <w:pBdr>
          <w:top w:val="nil"/>
          <w:left w:val="nil"/>
          <w:bottom w:val="nil"/>
          <w:right w:val="nil"/>
          <w:between w:val="nil"/>
        </w:pBdr>
        <w:tabs>
          <w:tab w:val="left" w:pos="993"/>
        </w:tabs>
        <w:spacing w:line="360" w:lineRule="auto"/>
        <w:ind w:right="49"/>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 xml:space="preserve">En respuesta, el </w:t>
      </w:r>
      <w:r w:rsidRPr="003150CE">
        <w:rPr>
          <w:rFonts w:ascii="Palatino Linotype" w:eastAsia="Palatino Linotype" w:hAnsi="Palatino Linotype" w:cs="Palatino Linotype"/>
          <w:b/>
          <w:bCs/>
          <w:sz w:val="22"/>
          <w:szCs w:val="22"/>
        </w:rPr>
        <w:t>Sujeto Obligado</w:t>
      </w:r>
      <w:r w:rsidRPr="003150CE">
        <w:rPr>
          <w:rFonts w:ascii="Palatino Linotype" w:eastAsia="Palatino Linotype" w:hAnsi="Palatino Linotype" w:cs="Palatino Linotype"/>
          <w:sz w:val="22"/>
          <w:szCs w:val="22"/>
        </w:rPr>
        <w:t>, a través de</w:t>
      </w:r>
      <w:r w:rsidR="00177F16" w:rsidRPr="003150CE">
        <w:rPr>
          <w:rFonts w:ascii="Palatino Linotype" w:eastAsia="Palatino Linotype" w:hAnsi="Palatino Linotype" w:cs="Palatino Linotype"/>
          <w:sz w:val="22"/>
          <w:szCs w:val="22"/>
        </w:rPr>
        <w:t xml:space="preserve">l </w:t>
      </w:r>
      <w:proofErr w:type="gramStart"/>
      <w:r w:rsidR="00177F16" w:rsidRPr="003150CE">
        <w:rPr>
          <w:rFonts w:ascii="Palatino Linotype" w:eastAsia="Palatino Linotype" w:hAnsi="Palatino Linotype" w:cs="Palatino Linotype"/>
          <w:sz w:val="22"/>
          <w:szCs w:val="22"/>
        </w:rPr>
        <w:t>Jefe</w:t>
      </w:r>
      <w:proofErr w:type="gramEnd"/>
      <w:r w:rsidR="00177F16" w:rsidRPr="003150CE">
        <w:rPr>
          <w:rFonts w:ascii="Palatino Linotype" w:eastAsia="Palatino Linotype" w:hAnsi="Palatino Linotype" w:cs="Palatino Linotype"/>
          <w:sz w:val="22"/>
          <w:szCs w:val="22"/>
        </w:rPr>
        <w:t xml:space="preserve"> del Departamento de Inspección Ambiental adscrito a la Dirección jurídica e Inspección Ambiental, informó: </w:t>
      </w:r>
    </w:p>
    <w:p w14:paraId="729F0ACE" w14:textId="77777777" w:rsidR="003477DE" w:rsidRPr="003150CE" w:rsidRDefault="003477DE" w:rsidP="003477DE">
      <w:pPr>
        <w:pStyle w:val="Prrafodelista"/>
        <w:pBdr>
          <w:top w:val="nil"/>
          <w:left w:val="nil"/>
          <w:bottom w:val="nil"/>
          <w:right w:val="nil"/>
          <w:between w:val="nil"/>
        </w:pBdr>
        <w:ind w:left="1134" w:right="850"/>
        <w:jc w:val="both"/>
        <w:rPr>
          <w:rFonts w:ascii="Palatino Linotype" w:eastAsia="Palatino Linotype" w:hAnsi="Palatino Linotype" w:cs="Palatino Linotype"/>
          <w:i/>
          <w:sz w:val="22"/>
          <w:szCs w:val="22"/>
        </w:rPr>
      </w:pPr>
    </w:p>
    <w:p w14:paraId="2F813FBA" w14:textId="7937F42B" w:rsidR="00177F16" w:rsidRPr="003150CE" w:rsidRDefault="00177F16"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“…Por cuanto hace al punto número dos de su solicitud que a la letra dice </w:t>
      </w:r>
      <w:r w:rsidRPr="003150CE">
        <w:rPr>
          <w:rFonts w:ascii="Palatino Linotype" w:eastAsia="Palatino Linotype" w:hAnsi="Palatino Linotype" w:cs="Palatino Linotype"/>
          <w:b/>
          <w:bCs/>
          <w:i/>
          <w:sz w:val="22"/>
          <w:szCs w:val="22"/>
        </w:rPr>
        <w:t>"...así mismo número de quejas por mordeduras de perro..."</w:t>
      </w:r>
      <w:r w:rsidRPr="003150CE">
        <w:rPr>
          <w:rFonts w:ascii="Palatino Linotype" w:eastAsia="Palatino Linotype" w:hAnsi="Palatino Linotype" w:cs="Palatino Linotype"/>
          <w:i/>
          <w:sz w:val="22"/>
          <w:szCs w:val="22"/>
        </w:rPr>
        <w:t xml:space="preserve"> se informa que, una vez realizada la búsqueda exhaustiva y razonada, en los archivos que obran en este Departamento de Inspección Ambiental de la Dirección Jurídica e Inspección Ambiental de la Dirección General de Medio Ambiente, se tiene registro de </w:t>
      </w:r>
      <w:r w:rsidRPr="003150CE">
        <w:rPr>
          <w:rFonts w:ascii="Palatino Linotype" w:eastAsia="Palatino Linotype" w:hAnsi="Palatino Linotype" w:cs="Palatino Linotype"/>
          <w:b/>
          <w:bCs/>
          <w:i/>
          <w:sz w:val="22"/>
          <w:szCs w:val="22"/>
          <w:u w:val="single"/>
        </w:rPr>
        <w:t>seis denuncias por agresión de perros realizadas en el periodo que comprende del primero de enero al catorce de marzo de dos mil veinticinco</w:t>
      </w:r>
      <w:r w:rsidRPr="003150CE">
        <w:rPr>
          <w:rFonts w:ascii="Palatino Linotype" w:eastAsia="Palatino Linotype" w:hAnsi="Palatino Linotype" w:cs="Palatino Linotype"/>
          <w:i/>
          <w:sz w:val="22"/>
          <w:szCs w:val="22"/>
        </w:rPr>
        <w:t>.</w:t>
      </w:r>
    </w:p>
    <w:p w14:paraId="4272E875" w14:textId="0CF3A5A3" w:rsidR="00177F16" w:rsidRPr="003150CE" w:rsidRDefault="00177F16"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w:t>
      </w:r>
    </w:p>
    <w:p w14:paraId="49304F9F" w14:textId="6D55C0ED" w:rsidR="00177F16" w:rsidRPr="003150CE" w:rsidRDefault="00177F16"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Por cuanto hace al punto número cuatro de su solicitud que a la letra dice </w:t>
      </w:r>
      <w:r w:rsidRPr="003150CE">
        <w:rPr>
          <w:rFonts w:ascii="Palatino Linotype" w:eastAsia="Palatino Linotype" w:hAnsi="Palatino Linotype" w:cs="Palatino Linotype"/>
          <w:b/>
          <w:bCs/>
          <w:i/>
          <w:sz w:val="22"/>
          <w:szCs w:val="22"/>
        </w:rPr>
        <w:t>"...si se cuenta con casos de homicidio camino, número y datos así como de número y datos..."</w:t>
      </w:r>
      <w:r w:rsidRPr="003150CE">
        <w:rPr>
          <w:rFonts w:ascii="Palatino Linotype" w:eastAsia="Palatino Linotype" w:hAnsi="Palatino Linotype" w:cs="Palatino Linotype"/>
          <w:i/>
          <w:sz w:val="22"/>
          <w:szCs w:val="22"/>
        </w:rPr>
        <w:t xml:space="preserve"> (Sic) al respecto se informa que, la atención de las denuncias por </w:t>
      </w:r>
      <w:r w:rsidRPr="003150CE">
        <w:rPr>
          <w:rFonts w:ascii="Palatino Linotype" w:eastAsia="Palatino Linotype" w:hAnsi="Palatino Linotype" w:cs="Palatino Linotype"/>
          <w:b/>
          <w:bCs/>
          <w:i/>
          <w:sz w:val="22"/>
          <w:szCs w:val="22"/>
        </w:rPr>
        <w:t>"causar lesiones dolosas y/o la muerte de cualquier animal que no constituya plaga</w:t>
      </w:r>
      <w:r w:rsidRPr="003150CE">
        <w:rPr>
          <w:rFonts w:ascii="Palatino Linotype" w:eastAsia="Palatino Linotype" w:hAnsi="Palatino Linotype" w:cs="Palatino Linotype"/>
          <w:i/>
          <w:sz w:val="22"/>
          <w:szCs w:val="22"/>
        </w:rPr>
        <w:t xml:space="preserve">", no se encuentra dentro de las atribuciones de esta autoridad administrativa, </w:t>
      </w:r>
      <w:r w:rsidRPr="003150CE">
        <w:rPr>
          <w:rFonts w:ascii="Palatino Linotype" w:eastAsia="Palatino Linotype" w:hAnsi="Palatino Linotype" w:cs="Palatino Linotype"/>
          <w:i/>
          <w:sz w:val="22"/>
          <w:szCs w:val="22"/>
        </w:rPr>
        <w:lastRenderedPageBreak/>
        <w:t>conforme a lo establecido en los artículos 3.46, 3.47 fracción IV del Código Reglamentario Municipal, 92 fracción VII, 126 fracción IX del Bando Municipal de Toluca 2025; es menester informar que es competencia de la Fiscalía General de Justicia del Estado de México atender dichos casos al estar tipificado como delito en los artículos 235 Bis y 235 Ter del Código Penal del Estado de México por lo que no es posible entregar la información requerida por no haberse generado, administrado o poseído...”</w:t>
      </w:r>
    </w:p>
    <w:p w14:paraId="5D6B6120" w14:textId="77777777" w:rsidR="00177F16" w:rsidRPr="003150CE" w:rsidRDefault="00177F16" w:rsidP="003477DE">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iCs/>
          <w:sz w:val="22"/>
          <w:szCs w:val="22"/>
        </w:rPr>
      </w:pPr>
    </w:p>
    <w:p w14:paraId="7B79E4B5" w14:textId="02F7AB6A" w:rsidR="00177F16" w:rsidRPr="003150CE" w:rsidRDefault="00177F16" w:rsidP="003477DE">
      <w:pPr>
        <w:pBdr>
          <w:top w:val="nil"/>
          <w:left w:val="nil"/>
          <w:bottom w:val="nil"/>
          <w:right w:val="nil"/>
          <w:between w:val="nil"/>
        </w:pBdr>
        <w:spacing w:line="360" w:lineRule="auto"/>
        <w:ind w:right="49"/>
        <w:jc w:val="both"/>
        <w:rPr>
          <w:rFonts w:ascii="Palatino Linotype" w:eastAsia="Palatino Linotype" w:hAnsi="Palatino Linotype" w:cs="Palatino Linotype"/>
          <w:iCs/>
          <w:sz w:val="22"/>
          <w:szCs w:val="22"/>
        </w:rPr>
      </w:pPr>
      <w:r w:rsidRPr="003150CE">
        <w:rPr>
          <w:rFonts w:ascii="Palatino Linotype" w:eastAsia="Palatino Linotype" w:hAnsi="Palatino Linotype" w:cs="Palatino Linotype"/>
          <w:iCs/>
          <w:sz w:val="22"/>
          <w:szCs w:val="22"/>
        </w:rPr>
        <w:t xml:space="preserve">Mientras que el Titular del Centro de Control y Bienestar Animal, hizo del conocimiento del solicitante, lo </w:t>
      </w:r>
      <w:r w:rsidR="00CE613C" w:rsidRPr="003150CE">
        <w:rPr>
          <w:rFonts w:ascii="Palatino Linotype" w:eastAsia="Palatino Linotype" w:hAnsi="Palatino Linotype" w:cs="Palatino Linotype"/>
          <w:iCs/>
          <w:sz w:val="22"/>
          <w:szCs w:val="22"/>
        </w:rPr>
        <w:t>siguiente</w:t>
      </w:r>
      <w:r w:rsidRPr="003150CE">
        <w:rPr>
          <w:rFonts w:ascii="Palatino Linotype" w:eastAsia="Palatino Linotype" w:hAnsi="Palatino Linotype" w:cs="Palatino Linotype"/>
          <w:iCs/>
          <w:sz w:val="22"/>
          <w:szCs w:val="22"/>
        </w:rPr>
        <w:t xml:space="preserve">: </w:t>
      </w:r>
    </w:p>
    <w:p w14:paraId="1F17747A" w14:textId="77777777" w:rsidR="003477DE" w:rsidRPr="003150CE" w:rsidRDefault="003477DE"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p>
    <w:p w14:paraId="0E47FD07" w14:textId="3461982B" w:rsidR="00177F16" w:rsidRPr="003150CE" w:rsidRDefault="00177F16"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“Por cuanto hace al punto de su solicitud que a la letra dice: </w:t>
      </w:r>
      <w:r w:rsidRPr="003150CE">
        <w:rPr>
          <w:rFonts w:ascii="Palatino Linotype" w:eastAsia="Palatino Linotype" w:hAnsi="Palatino Linotype" w:cs="Palatino Linotype"/>
          <w:b/>
          <w:bCs/>
          <w:i/>
          <w:sz w:val="22"/>
          <w:szCs w:val="22"/>
        </w:rPr>
        <w:t xml:space="preserve">"...Cantidad de personas con lecciones por mordeduras de </w:t>
      </w:r>
      <w:proofErr w:type="gramStart"/>
      <w:r w:rsidRPr="003150CE">
        <w:rPr>
          <w:rFonts w:ascii="Palatino Linotype" w:eastAsia="Palatino Linotype" w:hAnsi="Palatino Linotype" w:cs="Palatino Linotype"/>
          <w:b/>
          <w:bCs/>
          <w:i/>
          <w:sz w:val="22"/>
          <w:szCs w:val="22"/>
        </w:rPr>
        <w:t>perro</w:t>
      </w:r>
      <w:proofErr w:type="gramEnd"/>
      <w:r w:rsidRPr="003150CE">
        <w:rPr>
          <w:rFonts w:ascii="Palatino Linotype" w:eastAsia="Palatino Linotype" w:hAnsi="Palatino Linotype" w:cs="Palatino Linotype"/>
          <w:b/>
          <w:bCs/>
          <w:i/>
          <w:sz w:val="22"/>
          <w:szCs w:val="22"/>
        </w:rPr>
        <w:t xml:space="preserve"> así como el protocolo de actuación por parte de la dirección de medio ambiente..." (SIC),</w:t>
      </w:r>
      <w:r w:rsidRPr="003150CE">
        <w:rPr>
          <w:rFonts w:ascii="Palatino Linotype" w:eastAsia="Palatino Linotype" w:hAnsi="Palatino Linotype" w:cs="Palatino Linotype"/>
          <w:i/>
          <w:sz w:val="22"/>
          <w:szCs w:val="22"/>
        </w:rPr>
        <w:t xml:space="preserve"> al respecto se informa que del primero de enero al 14 de marzo fecha en la que ingreso su solicitud se han atendido un total de 20 casos de agresión por animales de compañía (perros); en este sentido se indica que el protocolo de actuación de esta dependencia es el siguiente:</w:t>
      </w:r>
    </w:p>
    <w:p w14:paraId="7AC2A006" w14:textId="77777777" w:rsidR="00177F16" w:rsidRPr="003150CE" w:rsidRDefault="00177F16" w:rsidP="003477DE">
      <w:pPr>
        <w:pStyle w:val="Prrafodelista"/>
        <w:pBdr>
          <w:top w:val="nil"/>
          <w:left w:val="nil"/>
          <w:bottom w:val="nil"/>
          <w:right w:val="nil"/>
          <w:between w:val="nil"/>
        </w:pBdr>
        <w:tabs>
          <w:tab w:val="left" w:pos="7797"/>
        </w:tabs>
        <w:spacing w:line="276" w:lineRule="auto"/>
        <w:ind w:left="1134" w:right="1275"/>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1.- Se solicita que la persona agredida acuda al Centro de Control y bienestar Animal para realizar una valoración ocular de la herida, se genera el reporte de agresión del canino y se canaliza a la persona agredida al Instituto de Salud del Estado de México.</w:t>
      </w:r>
    </w:p>
    <w:p w14:paraId="17820603" w14:textId="77777777" w:rsidR="00177F16" w:rsidRPr="003150CE" w:rsidRDefault="00177F16" w:rsidP="003477DE">
      <w:pPr>
        <w:pStyle w:val="Prrafodelista"/>
        <w:pBdr>
          <w:top w:val="nil"/>
          <w:left w:val="nil"/>
          <w:bottom w:val="nil"/>
          <w:right w:val="nil"/>
          <w:between w:val="nil"/>
        </w:pBdr>
        <w:tabs>
          <w:tab w:val="left" w:pos="7797"/>
        </w:tabs>
        <w:spacing w:line="276" w:lineRule="auto"/>
        <w:ind w:left="1134" w:right="1275"/>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2.- En caso de ser un animal de compañía sin tutor, se ingresa al área de observación clínica, en caso de que el animal agresor tenga tutor se le solicita que entregue al animal para que pueda ingresar al área de observación, en caso de que el tutor se oponga, se le solicita a la persona agredida que acuda a la </w:t>
      </w:r>
      <w:proofErr w:type="gramStart"/>
      <w:r w:rsidRPr="003150CE">
        <w:rPr>
          <w:rFonts w:ascii="Palatino Linotype" w:eastAsia="Palatino Linotype" w:hAnsi="Palatino Linotype" w:cs="Palatino Linotype"/>
          <w:i/>
          <w:sz w:val="22"/>
          <w:szCs w:val="22"/>
        </w:rPr>
        <w:t>Fiscalía General</w:t>
      </w:r>
      <w:proofErr w:type="gramEnd"/>
      <w:r w:rsidRPr="003150CE">
        <w:rPr>
          <w:rFonts w:ascii="Palatino Linotype" w:eastAsia="Palatino Linotype" w:hAnsi="Palatino Linotype" w:cs="Palatino Linotype"/>
          <w:i/>
          <w:sz w:val="22"/>
          <w:szCs w:val="22"/>
        </w:rPr>
        <w:t xml:space="preserve"> del Estado de México a efecto de que se dé el seguimiento correspondiente, la observación clínica en ambos supuestos será por un periodo de 10 días.</w:t>
      </w:r>
    </w:p>
    <w:p w14:paraId="722D5011" w14:textId="77777777" w:rsidR="00177F16" w:rsidRPr="003150CE" w:rsidRDefault="00177F16" w:rsidP="003477DE">
      <w:pPr>
        <w:pStyle w:val="Prrafodelista"/>
        <w:pBdr>
          <w:top w:val="nil"/>
          <w:left w:val="nil"/>
          <w:bottom w:val="nil"/>
          <w:right w:val="nil"/>
          <w:between w:val="nil"/>
        </w:pBdr>
        <w:tabs>
          <w:tab w:val="left" w:pos="7797"/>
        </w:tabs>
        <w:spacing w:line="276" w:lineRule="auto"/>
        <w:ind w:left="1134" w:right="1275"/>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3.- Transcurrido el plazo de 10 días de observación clínica el animal entrará al programa CEVMAR (Captura, Esterilización, Vacunación, Marcaje y Retorno) en caso de que el animal agresor NO tenga tutor y no presente alguna anomalía será devuelto, después de haberle realizado el proceso de esterilización y vacunación</w:t>
      </w:r>
    </w:p>
    <w:p w14:paraId="4F65981B" w14:textId="77777777" w:rsidR="00177F16" w:rsidRPr="003150CE" w:rsidRDefault="00177F16"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p>
    <w:p w14:paraId="07892E6F" w14:textId="77777777" w:rsidR="00177F16" w:rsidRPr="003150CE" w:rsidRDefault="00177F16"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lastRenderedPageBreak/>
        <w:t xml:space="preserve">Por cuanto hace al punto de su solicitud que a la letra dice: </w:t>
      </w:r>
      <w:r w:rsidRPr="003150CE">
        <w:rPr>
          <w:rFonts w:ascii="Palatino Linotype" w:eastAsia="Palatino Linotype" w:hAnsi="Palatino Linotype" w:cs="Palatino Linotype"/>
          <w:b/>
          <w:bCs/>
          <w:i/>
          <w:sz w:val="22"/>
          <w:szCs w:val="22"/>
        </w:rPr>
        <w:t>"...así mismo número de quejas por mordeduras de perro..." (SIC</w:t>
      </w:r>
      <w:r w:rsidRPr="003150CE">
        <w:rPr>
          <w:rFonts w:ascii="Palatino Linotype" w:eastAsia="Palatino Linotype" w:hAnsi="Palatino Linotype" w:cs="Palatino Linotype"/>
          <w:i/>
          <w:sz w:val="22"/>
          <w:szCs w:val="22"/>
        </w:rPr>
        <w:t>) al respecto se informa que este centro de Control y Bienestar Animal brinda el servicio de atención a REPORTES por agresiones de animales de compañía, de los cuales hay un registro de que se han atendido 20 por agresión del primero de enero al 14 de marzo fecha en la que ingresó su solicitud.</w:t>
      </w:r>
    </w:p>
    <w:p w14:paraId="34C71E02" w14:textId="77777777" w:rsidR="00177F16" w:rsidRPr="003150CE" w:rsidRDefault="00177F16"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p>
    <w:p w14:paraId="2F60DABA" w14:textId="44C342B3" w:rsidR="00177F16" w:rsidRPr="003150CE" w:rsidRDefault="00177F16"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En atención al punto de su solicitud que a la letra dice: </w:t>
      </w:r>
      <w:r w:rsidRPr="003150CE">
        <w:rPr>
          <w:rFonts w:ascii="Palatino Linotype" w:eastAsia="Palatino Linotype" w:hAnsi="Palatino Linotype" w:cs="Palatino Linotype"/>
          <w:b/>
          <w:bCs/>
          <w:i/>
          <w:sz w:val="22"/>
          <w:szCs w:val="22"/>
        </w:rPr>
        <w:t xml:space="preserve">"...así como el costo da cada una de </w:t>
      </w:r>
      <w:proofErr w:type="gramStart"/>
      <w:r w:rsidRPr="003150CE">
        <w:rPr>
          <w:rFonts w:ascii="Palatino Linotype" w:eastAsia="Palatino Linotype" w:hAnsi="Palatino Linotype" w:cs="Palatino Linotype"/>
          <w:b/>
          <w:bCs/>
          <w:i/>
          <w:sz w:val="22"/>
          <w:szCs w:val="22"/>
        </w:rPr>
        <w:t>las esterilización</w:t>
      </w:r>
      <w:proofErr w:type="gramEnd"/>
      <w:r w:rsidRPr="003150CE">
        <w:rPr>
          <w:rFonts w:ascii="Palatino Linotype" w:eastAsia="Palatino Linotype" w:hAnsi="Palatino Linotype" w:cs="Palatino Linotype"/>
          <w:b/>
          <w:bCs/>
          <w:i/>
          <w:sz w:val="22"/>
          <w:szCs w:val="22"/>
        </w:rPr>
        <w:t xml:space="preserve"> de gatos en los que va del 2025..." (SIC</w:t>
      </w:r>
      <w:r w:rsidRPr="003150CE">
        <w:rPr>
          <w:rFonts w:ascii="Palatino Linotype" w:eastAsia="Palatino Linotype" w:hAnsi="Palatino Linotype" w:cs="Palatino Linotype"/>
          <w:i/>
          <w:sz w:val="22"/>
          <w:szCs w:val="22"/>
        </w:rPr>
        <w:t>) al respecto se informa que el servicio de esterilización que presta el Centro de Control y Bienestar Animal es gratuito no tiene costo alguno.</w:t>
      </w:r>
    </w:p>
    <w:p w14:paraId="405636BE" w14:textId="27628425" w:rsidR="00177F16" w:rsidRPr="003150CE" w:rsidRDefault="00177F16"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w:t>
      </w:r>
    </w:p>
    <w:p w14:paraId="31B3F00E" w14:textId="77777777" w:rsidR="00177F16" w:rsidRPr="003150CE" w:rsidRDefault="00177F16"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Por cuanto hace al punto de su solicitud que a la letra dice: </w:t>
      </w:r>
      <w:r w:rsidRPr="003150CE">
        <w:rPr>
          <w:rFonts w:ascii="Palatino Linotype" w:eastAsia="Palatino Linotype" w:hAnsi="Palatino Linotype" w:cs="Palatino Linotype"/>
          <w:b/>
          <w:bCs/>
          <w:i/>
          <w:sz w:val="22"/>
          <w:szCs w:val="22"/>
        </w:rPr>
        <w:t>"si se cuenta con casos de homicidio camino, número y datos. ..." (SIC)</w:t>
      </w:r>
      <w:r w:rsidRPr="003150CE">
        <w:rPr>
          <w:rFonts w:ascii="Palatino Linotype" w:eastAsia="Palatino Linotype" w:hAnsi="Palatino Linotype" w:cs="Palatino Linotype"/>
          <w:i/>
          <w:sz w:val="22"/>
          <w:szCs w:val="22"/>
        </w:rPr>
        <w:t>, al respecto se informa que después de haber realizado una búsqueda exhaustiva en los archivos que obran en esta área administrativa no existe registro de reportes por agresión de caninos que derive en la muerte de la persona agredida, por lo que no es posible proporcionar dicha información, por no haber sido generada, poseída y/o administrada; aunado a que no es atribución de esta dependencia.</w:t>
      </w:r>
    </w:p>
    <w:p w14:paraId="5F0D24CC" w14:textId="77777777" w:rsidR="00177F16" w:rsidRPr="003150CE" w:rsidRDefault="00177F16"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p>
    <w:p w14:paraId="16498C8A" w14:textId="4E6E25E6" w:rsidR="00177F16" w:rsidRPr="003150CE" w:rsidRDefault="00177F16" w:rsidP="003477DE">
      <w:pPr>
        <w:pStyle w:val="Prrafodelista"/>
        <w:pBdr>
          <w:top w:val="nil"/>
          <w:left w:val="nil"/>
          <w:bottom w:val="nil"/>
          <w:right w:val="nil"/>
          <w:between w:val="nil"/>
        </w:pBdr>
        <w:spacing w:line="276" w:lineRule="auto"/>
        <w:ind w:left="851" w:right="850"/>
        <w:jc w:val="both"/>
        <w:rPr>
          <w:rFonts w:ascii="Palatino Linotype" w:eastAsia="Palatino Linotype" w:hAnsi="Palatino Linotype" w:cs="Palatino Linotype"/>
          <w:iCs/>
          <w:sz w:val="22"/>
          <w:szCs w:val="22"/>
        </w:rPr>
      </w:pPr>
      <w:r w:rsidRPr="003150CE">
        <w:rPr>
          <w:rFonts w:ascii="Palatino Linotype" w:eastAsia="Palatino Linotype" w:hAnsi="Palatino Linotype" w:cs="Palatino Linotype"/>
          <w:i/>
          <w:sz w:val="22"/>
          <w:szCs w:val="22"/>
        </w:rPr>
        <w:t xml:space="preserve">Por cuanto hace al punto final de su solicitud que a la lera dice </w:t>
      </w:r>
      <w:r w:rsidRPr="003150CE">
        <w:rPr>
          <w:rFonts w:ascii="Palatino Linotype" w:eastAsia="Palatino Linotype" w:hAnsi="Palatino Linotype" w:cs="Palatino Linotype"/>
          <w:b/>
          <w:bCs/>
          <w:i/>
          <w:sz w:val="22"/>
          <w:szCs w:val="22"/>
        </w:rPr>
        <w:t>"así como de número de perros en el antirrábico en observación..." (SIC)</w:t>
      </w:r>
      <w:r w:rsidRPr="003150CE">
        <w:rPr>
          <w:rFonts w:ascii="Palatino Linotype" w:eastAsia="Palatino Linotype" w:hAnsi="Palatino Linotype" w:cs="Palatino Linotype"/>
          <w:i/>
          <w:sz w:val="22"/>
          <w:szCs w:val="22"/>
        </w:rPr>
        <w:t>, se informa que a la fecha de su solicitud se encuentra un perro en observación clínica.”</w:t>
      </w:r>
    </w:p>
    <w:p w14:paraId="22E08359" w14:textId="77777777" w:rsidR="0060130C" w:rsidRPr="003150CE" w:rsidRDefault="0060130C" w:rsidP="003477DE">
      <w:pPr>
        <w:pBdr>
          <w:top w:val="nil"/>
          <w:left w:val="nil"/>
          <w:bottom w:val="nil"/>
          <w:right w:val="nil"/>
          <w:between w:val="nil"/>
        </w:pBdr>
        <w:tabs>
          <w:tab w:val="left" w:pos="993"/>
        </w:tabs>
        <w:spacing w:line="360" w:lineRule="auto"/>
        <w:ind w:right="49"/>
        <w:jc w:val="both"/>
        <w:rPr>
          <w:rFonts w:ascii="Palatino Linotype" w:eastAsia="Palatino Linotype" w:hAnsi="Palatino Linotype" w:cs="Palatino Linotype"/>
          <w:sz w:val="22"/>
          <w:szCs w:val="22"/>
        </w:rPr>
      </w:pPr>
    </w:p>
    <w:p w14:paraId="1A1BAB13" w14:textId="34D7203D" w:rsidR="0060130C" w:rsidRPr="003150CE" w:rsidRDefault="0060130C" w:rsidP="003477DE">
      <w:pPr>
        <w:pBdr>
          <w:top w:val="nil"/>
          <w:left w:val="nil"/>
          <w:bottom w:val="nil"/>
          <w:right w:val="nil"/>
          <w:between w:val="nil"/>
        </w:pBdr>
        <w:tabs>
          <w:tab w:val="left" w:pos="993"/>
        </w:tabs>
        <w:spacing w:line="360" w:lineRule="auto"/>
        <w:ind w:right="49"/>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 xml:space="preserve">Derivado de ello, la parte </w:t>
      </w:r>
      <w:r w:rsidRPr="003150CE">
        <w:rPr>
          <w:rFonts w:ascii="Palatino Linotype" w:eastAsia="Palatino Linotype" w:hAnsi="Palatino Linotype" w:cs="Palatino Linotype"/>
          <w:b/>
          <w:bCs/>
          <w:sz w:val="22"/>
          <w:szCs w:val="22"/>
        </w:rPr>
        <w:t>Recurrente</w:t>
      </w:r>
      <w:r w:rsidRPr="003150CE">
        <w:rPr>
          <w:rFonts w:ascii="Palatino Linotype" w:eastAsia="Palatino Linotype" w:hAnsi="Palatino Linotype" w:cs="Palatino Linotype"/>
          <w:sz w:val="22"/>
          <w:szCs w:val="22"/>
        </w:rPr>
        <w:t xml:space="preserve"> se inconformó medularmente por la</w:t>
      </w:r>
      <w:r w:rsidR="00177F16" w:rsidRPr="003150CE">
        <w:rPr>
          <w:rFonts w:ascii="Palatino Linotype" w:eastAsia="Palatino Linotype" w:hAnsi="Palatino Linotype" w:cs="Palatino Linotype"/>
          <w:sz w:val="22"/>
          <w:szCs w:val="22"/>
        </w:rPr>
        <w:t xml:space="preserve"> negativa a la </w:t>
      </w:r>
      <w:r w:rsidRPr="003150CE">
        <w:rPr>
          <w:rFonts w:ascii="Palatino Linotype" w:eastAsia="Palatino Linotype" w:hAnsi="Palatino Linotype" w:cs="Palatino Linotype"/>
          <w:sz w:val="22"/>
          <w:szCs w:val="22"/>
        </w:rPr>
        <w:t>información</w:t>
      </w:r>
      <w:r w:rsidR="00177F16" w:rsidRPr="003150CE">
        <w:rPr>
          <w:rFonts w:ascii="Palatino Linotype" w:eastAsia="Palatino Linotype" w:hAnsi="Palatino Linotype" w:cs="Palatino Linotype"/>
          <w:sz w:val="22"/>
          <w:szCs w:val="22"/>
        </w:rPr>
        <w:t xml:space="preserve"> solicitada</w:t>
      </w:r>
      <w:r w:rsidRPr="003150CE">
        <w:rPr>
          <w:rFonts w:ascii="Palatino Linotype" w:eastAsia="Palatino Linotype" w:hAnsi="Palatino Linotype" w:cs="Palatino Linotype"/>
          <w:sz w:val="22"/>
          <w:szCs w:val="22"/>
        </w:rPr>
        <w:t xml:space="preserve">. </w:t>
      </w:r>
    </w:p>
    <w:p w14:paraId="327EC528" w14:textId="77777777" w:rsidR="0060130C" w:rsidRPr="003150CE" w:rsidRDefault="0060130C" w:rsidP="003477DE">
      <w:pPr>
        <w:spacing w:line="360" w:lineRule="auto"/>
        <w:ind w:right="49"/>
        <w:jc w:val="both"/>
        <w:rPr>
          <w:rFonts w:ascii="Palatino Linotype" w:eastAsia="Palatino Linotype" w:hAnsi="Palatino Linotype" w:cs="Palatino Linotype"/>
          <w:sz w:val="22"/>
          <w:szCs w:val="22"/>
        </w:rPr>
      </w:pPr>
    </w:p>
    <w:p w14:paraId="445E4D6C" w14:textId="137CBEE6" w:rsidR="0060130C" w:rsidRPr="003150CE" w:rsidRDefault="0060130C" w:rsidP="003477DE">
      <w:pPr>
        <w:spacing w:line="360" w:lineRule="auto"/>
        <w:ind w:right="49"/>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Es así que, la parte</w:t>
      </w:r>
      <w:r w:rsidRPr="003150CE">
        <w:rPr>
          <w:rFonts w:ascii="Palatino Linotype" w:eastAsia="Palatino Linotype" w:hAnsi="Palatino Linotype" w:cs="Palatino Linotype"/>
          <w:b/>
          <w:sz w:val="22"/>
          <w:szCs w:val="22"/>
        </w:rPr>
        <w:t xml:space="preserve"> Recurrente</w:t>
      </w:r>
      <w:r w:rsidRPr="003150CE">
        <w:rPr>
          <w:rFonts w:ascii="Palatino Linotype" w:eastAsia="Palatino Linotype" w:hAnsi="Palatino Linotype" w:cs="Palatino Linotype"/>
          <w:sz w:val="22"/>
          <w:szCs w:val="22"/>
        </w:rPr>
        <w:t xml:space="preserve"> no realizó manifestaciones, alegatos o pruebas que a su derecho convinieran y por su parte el </w:t>
      </w:r>
      <w:r w:rsidRPr="003150CE">
        <w:rPr>
          <w:rFonts w:ascii="Palatino Linotype" w:eastAsia="Palatino Linotype" w:hAnsi="Palatino Linotype" w:cs="Palatino Linotype"/>
          <w:b/>
          <w:sz w:val="22"/>
          <w:szCs w:val="22"/>
        </w:rPr>
        <w:t xml:space="preserve">Sujeto Obligado </w:t>
      </w:r>
      <w:r w:rsidRPr="003150CE">
        <w:rPr>
          <w:rFonts w:ascii="Palatino Linotype" w:eastAsia="Palatino Linotype" w:hAnsi="Palatino Linotype" w:cs="Palatino Linotype"/>
          <w:sz w:val="22"/>
          <w:szCs w:val="22"/>
        </w:rPr>
        <w:t>rindió su informe justificado a través de la Dirección</w:t>
      </w:r>
      <w:r w:rsidR="00177F16" w:rsidRPr="003150CE">
        <w:rPr>
          <w:rFonts w:ascii="Palatino Linotype" w:eastAsia="Palatino Linotype" w:hAnsi="Palatino Linotype" w:cs="Palatino Linotype"/>
          <w:sz w:val="22"/>
          <w:szCs w:val="22"/>
        </w:rPr>
        <w:t xml:space="preserve"> General de Medio Ambiente</w:t>
      </w:r>
      <w:r w:rsidRPr="003150CE">
        <w:rPr>
          <w:rFonts w:ascii="Palatino Linotype" w:eastAsia="Palatino Linotype" w:hAnsi="Palatino Linotype" w:cs="Palatino Linotype"/>
          <w:sz w:val="22"/>
          <w:szCs w:val="22"/>
        </w:rPr>
        <w:t xml:space="preserve">, en el que medularmente ratificó su respuesta inicial. </w:t>
      </w:r>
    </w:p>
    <w:p w14:paraId="2422C210" w14:textId="77777777" w:rsidR="00177F16" w:rsidRPr="003150CE" w:rsidRDefault="00177F16" w:rsidP="003477DE">
      <w:pPr>
        <w:spacing w:line="360" w:lineRule="auto"/>
        <w:ind w:right="49"/>
        <w:jc w:val="both"/>
        <w:rPr>
          <w:rFonts w:ascii="Palatino Linotype" w:eastAsia="Palatino Linotype" w:hAnsi="Palatino Linotype" w:cs="Palatino Linotype"/>
          <w:sz w:val="22"/>
          <w:szCs w:val="22"/>
        </w:rPr>
      </w:pPr>
    </w:p>
    <w:p w14:paraId="1FEC8EDD" w14:textId="04D252E9" w:rsidR="0032505C" w:rsidRPr="003150CE" w:rsidRDefault="0060130C" w:rsidP="003477DE">
      <w:pPr>
        <w:pStyle w:val="NormalWeb"/>
        <w:spacing w:before="0" w:beforeAutospacing="0" w:after="0" w:afterAutospacing="0"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Una vez expuestas las posturas de las partes</w:t>
      </w:r>
      <w:r w:rsidR="0032505C" w:rsidRPr="003150CE">
        <w:rPr>
          <w:rFonts w:ascii="Palatino Linotype" w:eastAsia="Palatino Linotype" w:hAnsi="Palatino Linotype" w:cs="Palatino Linotype"/>
          <w:sz w:val="22"/>
          <w:szCs w:val="22"/>
        </w:rPr>
        <w:t xml:space="preserve">, </w:t>
      </w:r>
      <w:r w:rsidR="005C5EF8" w:rsidRPr="003150CE">
        <w:rPr>
          <w:rFonts w:ascii="Palatino Linotype" w:eastAsia="Palatino Linotype" w:hAnsi="Palatino Linotype" w:cs="Palatino Linotype"/>
          <w:sz w:val="22"/>
          <w:szCs w:val="22"/>
        </w:rPr>
        <w:t>de</w:t>
      </w:r>
      <w:r w:rsidR="0032505C" w:rsidRPr="003150CE">
        <w:rPr>
          <w:rFonts w:ascii="Palatino Linotype" w:eastAsia="Palatino Linotype" w:hAnsi="Palatino Linotype" w:cs="Palatino Linotype"/>
          <w:sz w:val="22"/>
          <w:szCs w:val="22"/>
        </w:rPr>
        <w:t>l análisis de la</w:t>
      </w:r>
      <w:r w:rsidR="005C5EF8" w:rsidRPr="003150CE">
        <w:rPr>
          <w:rFonts w:ascii="Palatino Linotype" w:eastAsia="Palatino Linotype" w:hAnsi="Palatino Linotype" w:cs="Palatino Linotype"/>
          <w:sz w:val="22"/>
          <w:szCs w:val="22"/>
        </w:rPr>
        <w:t xml:space="preserve">s constancias que integran el expediente en que se actúa, así como de la materia sobre la que versa la solicitud de acceso a </w:t>
      </w:r>
      <w:r w:rsidR="005C5EF8" w:rsidRPr="003150CE">
        <w:rPr>
          <w:rFonts w:ascii="Palatino Linotype" w:eastAsia="Palatino Linotype" w:hAnsi="Palatino Linotype" w:cs="Palatino Linotype"/>
          <w:sz w:val="22"/>
          <w:szCs w:val="22"/>
        </w:rPr>
        <w:lastRenderedPageBreak/>
        <w:t xml:space="preserve">la información pública, se advierten las consideraciones de derecho que a continuación se exponen: </w:t>
      </w:r>
    </w:p>
    <w:p w14:paraId="4C446A80" w14:textId="77777777" w:rsidR="005C5EF8" w:rsidRPr="003150CE" w:rsidRDefault="005C5EF8" w:rsidP="003477DE">
      <w:pPr>
        <w:pStyle w:val="NormalWeb"/>
        <w:spacing w:before="0" w:beforeAutospacing="0" w:after="0" w:afterAutospacing="0" w:line="360" w:lineRule="auto"/>
        <w:jc w:val="both"/>
        <w:rPr>
          <w:rFonts w:ascii="Palatino Linotype" w:eastAsia="Palatino Linotype" w:hAnsi="Palatino Linotype" w:cs="Palatino Linotype"/>
          <w:sz w:val="22"/>
          <w:szCs w:val="22"/>
        </w:rPr>
      </w:pPr>
    </w:p>
    <w:p w14:paraId="513184D5" w14:textId="560B0B79" w:rsidR="0032505C" w:rsidRPr="003150CE" w:rsidRDefault="005C5EF8" w:rsidP="003477D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 xml:space="preserve">En primera instancia se debe precisar </w:t>
      </w:r>
      <w:r w:rsidR="003477DE" w:rsidRPr="003150CE">
        <w:rPr>
          <w:rFonts w:ascii="Palatino Linotype" w:eastAsia="Palatino Linotype" w:hAnsi="Palatino Linotype" w:cs="Palatino Linotype"/>
          <w:sz w:val="22"/>
          <w:szCs w:val="22"/>
        </w:rPr>
        <w:t>que,</w:t>
      </w:r>
      <w:r w:rsidRPr="003150CE">
        <w:rPr>
          <w:rFonts w:ascii="Palatino Linotype" w:eastAsia="Palatino Linotype" w:hAnsi="Palatino Linotype" w:cs="Palatino Linotype"/>
          <w:sz w:val="22"/>
          <w:szCs w:val="22"/>
        </w:rPr>
        <w:t xml:space="preserve"> d</w:t>
      </w:r>
      <w:r w:rsidR="0032505C" w:rsidRPr="003150CE">
        <w:rPr>
          <w:rFonts w:ascii="Palatino Linotype" w:eastAsia="Palatino Linotype" w:hAnsi="Palatino Linotype" w:cs="Palatino Linotype"/>
          <w:sz w:val="22"/>
          <w:szCs w:val="22"/>
        </w:rPr>
        <w:t xml:space="preserve">e conformidad con el Bando Municipal de Toluca, el Ayuntamiento a través de las dependencias y organismos municipales tendrá a su cargo la planeación, implementación, administración, organización, evaluación y modificación de los servicios públicos municipales, en ese sentido, se tienen que son servicios públicos que presta el municipio, los siguientes: </w:t>
      </w:r>
    </w:p>
    <w:p w14:paraId="73C1C355" w14:textId="77777777" w:rsidR="0032505C" w:rsidRPr="003150CE" w:rsidRDefault="0032505C" w:rsidP="003477D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22D0699" w14:textId="09504A18" w:rsidR="0032505C" w:rsidRPr="003150CE" w:rsidRDefault="00CF61A0" w:rsidP="003477DE">
      <w:pPr>
        <w:pBdr>
          <w:top w:val="nil"/>
          <w:left w:val="nil"/>
          <w:bottom w:val="nil"/>
          <w:right w:val="nil"/>
          <w:between w:val="nil"/>
        </w:pBdr>
        <w:ind w:left="851" w:right="56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bCs/>
          <w:i/>
          <w:sz w:val="22"/>
          <w:szCs w:val="22"/>
        </w:rPr>
        <w:t>“</w:t>
      </w:r>
      <w:r w:rsidR="0032505C" w:rsidRPr="003150CE">
        <w:rPr>
          <w:rFonts w:ascii="Palatino Linotype" w:eastAsia="Palatino Linotype" w:hAnsi="Palatino Linotype" w:cs="Palatino Linotype"/>
          <w:b/>
          <w:i/>
          <w:sz w:val="22"/>
          <w:szCs w:val="22"/>
        </w:rPr>
        <w:t>Artículo 105</w:t>
      </w:r>
      <w:r w:rsidR="0032505C" w:rsidRPr="003150CE">
        <w:rPr>
          <w:rFonts w:ascii="Palatino Linotype" w:eastAsia="Palatino Linotype" w:hAnsi="Palatino Linotype" w:cs="Palatino Linotype"/>
          <w:i/>
          <w:sz w:val="22"/>
          <w:szCs w:val="22"/>
        </w:rPr>
        <w:t>.</w:t>
      </w:r>
      <w:r w:rsidR="0032505C" w:rsidRPr="003150CE">
        <w:rPr>
          <w:rFonts w:ascii="Palatino Linotype" w:hAnsi="Palatino Linotype"/>
          <w:sz w:val="22"/>
          <w:szCs w:val="22"/>
        </w:rPr>
        <w:t xml:space="preserve"> </w:t>
      </w:r>
      <w:r w:rsidR="0032505C" w:rsidRPr="003150CE">
        <w:rPr>
          <w:rFonts w:ascii="Palatino Linotype" w:eastAsia="Palatino Linotype" w:hAnsi="Palatino Linotype" w:cs="Palatino Linotype"/>
          <w:i/>
          <w:sz w:val="22"/>
          <w:szCs w:val="22"/>
        </w:rPr>
        <w:t>Por servicio público se entiende a toda prestación concreta que tiende a satisfacer las necesidades públicas municipales. La prestación de los servicios públicos corresponde al Municipio, quien podrá cumplir con dichas obligaciones de manera directa o con la concurrencia de los particulares, de otro municipio, del Estado, Federación y concesionarios.</w:t>
      </w:r>
    </w:p>
    <w:p w14:paraId="2DDC06BE" w14:textId="77777777" w:rsidR="0032505C" w:rsidRPr="003150CE" w:rsidRDefault="0032505C" w:rsidP="003477DE">
      <w:pPr>
        <w:pBdr>
          <w:top w:val="nil"/>
          <w:left w:val="nil"/>
          <w:bottom w:val="nil"/>
          <w:right w:val="nil"/>
          <w:between w:val="nil"/>
        </w:pBdr>
        <w:ind w:left="851" w:right="560"/>
        <w:jc w:val="both"/>
        <w:rPr>
          <w:rFonts w:ascii="Palatino Linotype" w:eastAsia="Palatino Linotype" w:hAnsi="Palatino Linotype" w:cs="Palatino Linotype"/>
          <w:i/>
          <w:sz w:val="22"/>
          <w:szCs w:val="22"/>
        </w:rPr>
      </w:pPr>
    </w:p>
    <w:p w14:paraId="02D6D978" w14:textId="77777777" w:rsidR="0032505C" w:rsidRPr="003150CE" w:rsidRDefault="0032505C" w:rsidP="003477DE">
      <w:pPr>
        <w:pBdr>
          <w:top w:val="nil"/>
          <w:left w:val="nil"/>
          <w:bottom w:val="nil"/>
          <w:right w:val="nil"/>
          <w:between w:val="nil"/>
        </w:pBdr>
        <w:ind w:left="851" w:right="56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El Municipio, a través de las dependencias y organismos municipales que determine, tendrá a su cargo la planeación, prestación, implementación, administración, organización, evaluación, modificación, mejoramiento y ejecución de los servicios públicos que le confieren las disposiciones federales y estatales. </w:t>
      </w:r>
    </w:p>
    <w:p w14:paraId="1FED9474" w14:textId="77777777" w:rsidR="00CF61A0" w:rsidRPr="003150CE" w:rsidRDefault="00CF61A0" w:rsidP="003477DE">
      <w:pPr>
        <w:pBdr>
          <w:top w:val="nil"/>
          <w:left w:val="nil"/>
          <w:bottom w:val="nil"/>
          <w:right w:val="nil"/>
          <w:between w:val="nil"/>
        </w:pBdr>
        <w:ind w:left="851" w:right="560"/>
        <w:jc w:val="both"/>
        <w:rPr>
          <w:rFonts w:ascii="Palatino Linotype" w:eastAsia="Palatino Linotype" w:hAnsi="Palatino Linotype" w:cs="Palatino Linotype"/>
          <w:i/>
          <w:sz w:val="22"/>
          <w:szCs w:val="22"/>
        </w:rPr>
      </w:pPr>
    </w:p>
    <w:p w14:paraId="6B6F798E" w14:textId="5935DFC8" w:rsidR="0032505C" w:rsidRPr="003150CE" w:rsidRDefault="0032505C" w:rsidP="003477DE">
      <w:pPr>
        <w:pBdr>
          <w:top w:val="nil"/>
          <w:left w:val="nil"/>
          <w:bottom w:val="nil"/>
          <w:right w:val="nil"/>
          <w:between w:val="nil"/>
        </w:pBdr>
        <w:ind w:left="851" w:right="560"/>
        <w:jc w:val="both"/>
        <w:rPr>
          <w:rFonts w:ascii="Palatino Linotype" w:eastAsia="Palatino Linotype" w:hAnsi="Palatino Linotype" w:cs="Palatino Linotype"/>
          <w:b/>
          <w:bCs/>
          <w:i/>
          <w:sz w:val="22"/>
          <w:szCs w:val="22"/>
        </w:rPr>
      </w:pPr>
      <w:r w:rsidRPr="003150CE">
        <w:rPr>
          <w:rFonts w:ascii="Palatino Linotype" w:eastAsia="Palatino Linotype" w:hAnsi="Palatino Linotype" w:cs="Palatino Linotype"/>
          <w:b/>
          <w:bCs/>
          <w:i/>
          <w:sz w:val="22"/>
          <w:szCs w:val="22"/>
        </w:rPr>
        <w:t xml:space="preserve">Son servicios públicos que presta el municipio los siguientes: </w:t>
      </w:r>
    </w:p>
    <w:p w14:paraId="2E972929" w14:textId="77777777" w:rsidR="0032505C" w:rsidRPr="003150CE" w:rsidRDefault="0032505C" w:rsidP="003477DE">
      <w:pPr>
        <w:numPr>
          <w:ilvl w:val="0"/>
          <w:numId w:val="30"/>
        </w:numPr>
        <w:pBdr>
          <w:top w:val="nil"/>
          <w:left w:val="nil"/>
          <w:bottom w:val="nil"/>
          <w:right w:val="nil"/>
          <w:between w:val="nil"/>
        </w:pBdr>
        <w:spacing w:line="276" w:lineRule="auto"/>
        <w:ind w:left="1134" w:right="560" w:firstLine="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Agua potable, drenaje, alcantarillado y tratamiento de aguas residuales; </w:t>
      </w:r>
    </w:p>
    <w:p w14:paraId="7812C503" w14:textId="77777777" w:rsidR="0032505C" w:rsidRPr="003150CE" w:rsidRDefault="0032505C" w:rsidP="003477DE">
      <w:pPr>
        <w:numPr>
          <w:ilvl w:val="0"/>
          <w:numId w:val="30"/>
        </w:numPr>
        <w:pBdr>
          <w:top w:val="nil"/>
          <w:left w:val="nil"/>
          <w:bottom w:val="nil"/>
          <w:right w:val="nil"/>
          <w:between w:val="nil"/>
        </w:pBdr>
        <w:spacing w:line="276" w:lineRule="auto"/>
        <w:ind w:left="1134" w:right="560" w:firstLine="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Alumbrado público; </w:t>
      </w:r>
    </w:p>
    <w:p w14:paraId="031CE9FF" w14:textId="77777777" w:rsidR="0032505C" w:rsidRPr="003150CE" w:rsidRDefault="0032505C" w:rsidP="003477DE">
      <w:pPr>
        <w:numPr>
          <w:ilvl w:val="0"/>
          <w:numId w:val="30"/>
        </w:numPr>
        <w:pBdr>
          <w:top w:val="nil"/>
          <w:left w:val="nil"/>
          <w:bottom w:val="nil"/>
          <w:right w:val="nil"/>
          <w:between w:val="nil"/>
        </w:pBdr>
        <w:spacing w:line="276" w:lineRule="auto"/>
        <w:ind w:left="1134" w:right="560" w:firstLine="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Limpia y tratamiento integral de residuos sólidos; </w:t>
      </w:r>
    </w:p>
    <w:p w14:paraId="07499051" w14:textId="77777777" w:rsidR="0032505C" w:rsidRPr="003150CE" w:rsidRDefault="0032505C" w:rsidP="003477DE">
      <w:pPr>
        <w:numPr>
          <w:ilvl w:val="0"/>
          <w:numId w:val="30"/>
        </w:numPr>
        <w:pBdr>
          <w:top w:val="nil"/>
          <w:left w:val="nil"/>
          <w:bottom w:val="nil"/>
          <w:right w:val="nil"/>
          <w:between w:val="nil"/>
        </w:pBdr>
        <w:spacing w:line="276" w:lineRule="auto"/>
        <w:ind w:left="1134" w:right="560" w:firstLine="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Mercados y centrales de abastos; </w:t>
      </w:r>
    </w:p>
    <w:p w14:paraId="2C321B24" w14:textId="77777777" w:rsidR="0032505C" w:rsidRPr="003150CE" w:rsidRDefault="0032505C" w:rsidP="003477DE">
      <w:pPr>
        <w:numPr>
          <w:ilvl w:val="0"/>
          <w:numId w:val="30"/>
        </w:numPr>
        <w:pBdr>
          <w:top w:val="nil"/>
          <w:left w:val="nil"/>
          <w:bottom w:val="nil"/>
          <w:right w:val="nil"/>
          <w:between w:val="nil"/>
        </w:pBdr>
        <w:spacing w:line="276" w:lineRule="auto"/>
        <w:ind w:left="1134" w:right="560" w:firstLine="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Panteones municipales; </w:t>
      </w:r>
    </w:p>
    <w:p w14:paraId="194808E4" w14:textId="77777777" w:rsidR="0032505C" w:rsidRPr="003150CE" w:rsidRDefault="0032505C" w:rsidP="003477DE">
      <w:pPr>
        <w:numPr>
          <w:ilvl w:val="0"/>
          <w:numId w:val="30"/>
        </w:numPr>
        <w:pBdr>
          <w:top w:val="nil"/>
          <w:left w:val="nil"/>
          <w:bottom w:val="nil"/>
          <w:right w:val="nil"/>
          <w:between w:val="nil"/>
        </w:pBdr>
        <w:spacing w:line="276" w:lineRule="auto"/>
        <w:ind w:left="1134" w:right="560" w:firstLine="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Rastro; </w:t>
      </w:r>
    </w:p>
    <w:p w14:paraId="7B89CEBB" w14:textId="77777777" w:rsidR="0032505C" w:rsidRPr="003150CE" w:rsidRDefault="0032505C" w:rsidP="003477DE">
      <w:pPr>
        <w:numPr>
          <w:ilvl w:val="0"/>
          <w:numId w:val="30"/>
        </w:numPr>
        <w:pBdr>
          <w:top w:val="nil"/>
          <w:left w:val="nil"/>
          <w:bottom w:val="nil"/>
          <w:right w:val="nil"/>
          <w:between w:val="nil"/>
        </w:pBdr>
        <w:spacing w:line="276" w:lineRule="auto"/>
        <w:ind w:left="1134" w:right="560" w:firstLine="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Parques y jardines; </w:t>
      </w:r>
    </w:p>
    <w:p w14:paraId="70CCD175" w14:textId="77777777" w:rsidR="0032505C" w:rsidRPr="003150CE" w:rsidRDefault="0032505C" w:rsidP="003477DE">
      <w:pPr>
        <w:numPr>
          <w:ilvl w:val="0"/>
          <w:numId w:val="30"/>
        </w:numPr>
        <w:pBdr>
          <w:top w:val="nil"/>
          <w:left w:val="nil"/>
          <w:bottom w:val="nil"/>
          <w:right w:val="nil"/>
          <w:between w:val="nil"/>
        </w:pBdr>
        <w:spacing w:line="276" w:lineRule="auto"/>
        <w:ind w:left="1134" w:right="560" w:firstLine="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Seguridad pública y vial; </w:t>
      </w:r>
    </w:p>
    <w:p w14:paraId="7C8C5EED" w14:textId="77777777" w:rsidR="0032505C" w:rsidRPr="003150CE" w:rsidRDefault="0032505C" w:rsidP="003477DE">
      <w:pPr>
        <w:numPr>
          <w:ilvl w:val="0"/>
          <w:numId w:val="30"/>
        </w:numPr>
        <w:pBdr>
          <w:top w:val="nil"/>
          <w:left w:val="nil"/>
          <w:bottom w:val="nil"/>
          <w:right w:val="nil"/>
          <w:between w:val="nil"/>
        </w:pBdr>
        <w:spacing w:line="276" w:lineRule="auto"/>
        <w:ind w:left="1134" w:right="560" w:firstLine="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Protección civil y bomberos; </w:t>
      </w:r>
    </w:p>
    <w:p w14:paraId="302299D1" w14:textId="77777777" w:rsidR="0032505C" w:rsidRPr="003150CE" w:rsidRDefault="0032505C" w:rsidP="003477DE">
      <w:pPr>
        <w:numPr>
          <w:ilvl w:val="0"/>
          <w:numId w:val="30"/>
        </w:numPr>
        <w:pBdr>
          <w:top w:val="nil"/>
          <w:left w:val="nil"/>
          <w:bottom w:val="nil"/>
          <w:right w:val="nil"/>
          <w:between w:val="nil"/>
        </w:pBdr>
        <w:spacing w:line="276" w:lineRule="auto"/>
        <w:ind w:left="1134" w:right="560" w:firstLine="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Estacionamientos y </w:t>
      </w:r>
      <w:proofErr w:type="spellStart"/>
      <w:r w:rsidRPr="003150CE">
        <w:rPr>
          <w:rFonts w:ascii="Palatino Linotype" w:eastAsia="Palatino Linotype" w:hAnsi="Palatino Linotype" w:cs="Palatino Linotype"/>
          <w:i/>
          <w:sz w:val="22"/>
          <w:szCs w:val="22"/>
        </w:rPr>
        <w:t>estacionómetros</w:t>
      </w:r>
      <w:proofErr w:type="spellEnd"/>
      <w:r w:rsidRPr="003150CE">
        <w:rPr>
          <w:rFonts w:ascii="Palatino Linotype" w:eastAsia="Palatino Linotype" w:hAnsi="Palatino Linotype" w:cs="Palatino Linotype"/>
          <w:i/>
          <w:sz w:val="22"/>
          <w:szCs w:val="22"/>
        </w:rPr>
        <w:t xml:space="preserve">; </w:t>
      </w:r>
    </w:p>
    <w:p w14:paraId="3A73BA2C" w14:textId="77777777" w:rsidR="0032505C" w:rsidRPr="003150CE" w:rsidRDefault="0032505C" w:rsidP="003477DE">
      <w:pPr>
        <w:numPr>
          <w:ilvl w:val="0"/>
          <w:numId w:val="30"/>
        </w:numPr>
        <w:pBdr>
          <w:top w:val="nil"/>
          <w:left w:val="nil"/>
          <w:bottom w:val="nil"/>
          <w:right w:val="nil"/>
          <w:between w:val="nil"/>
        </w:pBdr>
        <w:spacing w:line="276" w:lineRule="auto"/>
        <w:ind w:left="1134" w:right="560" w:firstLine="0"/>
        <w:jc w:val="both"/>
        <w:rPr>
          <w:rFonts w:ascii="Palatino Linotype" w:eastAsia="Palatino Linotype" w:hAnsi="Palatino Linotype" w:cs="Palatino Linotype"/>
          <w:b/>
          <w:i/>
          <w:sz w:val="22"/>
          <w:szCs w:val="22"/>
          <w:u w:val="single"/>
        </w:rPr>
      </w:pPr>
      <w:r w:rsidRPr="003150CE">
        <w:rPr>
          <w:rFonts w:ascii="Palatino Linotype" w:eastAsia="Palatino Linotype" w:hAnsi="Palatino Linotype" w:cs="Palatino Linotype"/>
          <w:b/>
          <w:i/>
          <w:sz w:val="22"/>
          <w:szCs w:val="22"/>
          <w:u w:val="single"/>
        </w:rPr>
        <w:t xml:space="preserve">Control y Bienestar Animal; </w:t>
      </w:r>
    </w:p>
    <w:p w14:paraId="04B9FC42" w14:textId="77777777" w:rsidR="0032505C" w:rsidRPr="003150CE" w:rsidRDefault="0032505C" w:rsidP="003477DE">
      <w:pPr>
        <w:numPr>
          <w:ilvl w:val="0"/>
          <w:numId w:val="30"/>
        </w:numPr>
        <w:pBdr>
          <w:top w:val="nil"/>
          <w:left w:val="nil"/>
          <w:bottom w:val="nil"/>
          <w:right w:val="nil"/>
          <w:between w:val="nil"/>
        </w:pBdr>
        <w:spacing w:line="276" w:lineRule="auto"/>
        <w:ind w:left="1134" w:right="560" w:firstLine="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Sistema de Bicicleta Pública; y </w:t>
      </w:r>
    </w:p>
    <w:p w14:paraId="6E0F3462" w14:textId="686ED131" w:rsidR="0032505C" w:rsidRPr="003150CE" w:rsidRDefault="0032505C" w:rsidP="003477DE">
      <w:pPr>
        <w:numPr>
          <w:ilvl w:val="0"/>
          <w:numId w:val="30"/>
        </w:numPr>
        <w:pBdr>
          <w:top w:val="nil"/>
          <w:left w:val="nil"/>
          <w:bottom w:val="nil"/>
          <w:right w:val="nil"/>
          <w:between w:val="nil"/>
        </w:pBdr>
        <w:spacing w:line="276" w:lineRule="auto"/>
        <w:ind w:left="1134" w:right="560" w:firstLine="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Los demás que le confiera la ley</w:t>
      </w:r>
      <w:r w:rsidR="00CF61A0" w:rsidRPr="003150CE">
        <w:rPr>
          <w:rFonts w:ascii="Palatino Linotype" w:eastAsia="Palatino Linotype" w:hAnsi="Palatino Linotype" w:cs="Palatino Linotype"/>
          <w:i/>
          <w:sz w:val="22"/>
          <w:szCs w:val="22"/>
        </w:rPr>
        <w:t>…”</w:t>
      </w:r>
    </w:p>
    <w:p w14:paraId="32D33FED" w14:textId="1B04329B" w:rsidR="00CF61A0" w:rsidRPr="003150CE" w:rsidRDefault="00CF61A0" w:rsidP="00CF61A0">
      <w:pPr>
        <w:pBdr>
          <w:top w:val="nil"/>
          <w:left w:val="nil"/>
          <w:bottom w:val="nil"/>
          <w:right w:val="nil"/>
          <w:between w:val="nil"/>
        </w:pBdr>
        <w:spacing w:line="276" w:lineRule="auto"/>
        <w:ind w:left="851" w:right="56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lastRenderedPageBreak/>
        <w:t>(Énfasis Añadido)</w:t>
      </w:r>
    </w:p>
    <w:p w14:paraId="58598D95" w14:textId="77777777" w:rsidR="0032505C" w:rsidRPr="003150CE" w:rsidRDefault="0032505C" w:rsidP="003477D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97C7581" w14:textId="24182C6F" w:rsidR="005C5EF8" w:rsidRPr="003150CE" w:rsidRDefault="005C5EF8"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En esa tesitura, es necesario traer a contexto el Código Reglamentario Municipal del Ayuntamiento de Toluca, cuyo contenido es el siguiente:</w:t>
      </w:r>
    </w:p>
    <w:p w14:paraId="78F401B2" w14:textId="77777777" w:rsidR="00CF61A0" w:rsidRPr="003150CE" w:rsidRDefault="00CF61A0" w:rsidP="00B5065D">
      <w:pPr>
        <w:spacing w:line="276" w:lineRule="auto"/>
        <w:ind w:left="851" w:right="850"/>
        <w:jc w:val="center"/>
        <w:rPr>
          <w:rFonts w:ascii="Palatino Linotype" w:hAnsi="Palatino Linotype"/>
          <w:b/>
          <w:i/>
          <w:sz w:val="22"/>
          <w:szCs w:val="22"/>
        </w:rPr>
      </w:pPr>
    </w:p>
    <w:p w14:paraId="57BAB821" w14:textId="77777777" w:rsidR="005C5EF8" w:rsidRPr="003150CE" w:rsidRDefault="005C5EF8" w:rsidP="00B5065D">
      <w:pPr>
        <w:spacing w:line="276" w:lineRule="auto"/>
        <w:ind w:left="851" w:right="850"/>
        <w:jc w:val="center"/>
        <w:rPr>
          <w:rFonts w:ascii="Palatino Linotype" w:eastAsia="Palatino Linotype" w:hAnsi="Palatino Linotype" w:cs="Palatino Linotype"/>
          <w:b/>
          <w:i/>
          <w:sz w:val="22"/>
          <w:szCs w:val="22"/>
        </w:rPr>
      </w:pPr>
      <w:r w:rsidRPr="003150CE">
        <w:rPr>
          <w:rFonts w:ascii="Palatino Linotype" w:hAnsi="Palatino Linotype"/>
          <w:b/>
          <w:i/>
          <w:sz w:val="22"/>
          <w:szCs w:val="22"/>
        </w:rPr>
        <w:t>DE LA DIRECCIÓN GENERAL DE MEDIO AMBIENTE</w:t>
      </w:r>
    </w:p>
    <w:p w14:paraId="3136AC4C" w14:textId="43A513AC" w:rsidR="005C5EF8" w:rsidRPr="003150CE" w:rsidRDefault="00134714" w:rsidP="00B5065D">
      <w:pPr>
        <w:spacing w:line="276" w:lineRule="auto"/>
        <w:ind w:left="851" w:right="850"/>
        <w:jc w:val="both"/>
        <w:rPr>
          <w:rFonts w:ascii="Palatino Linotype" w:hAnsi="Palatino Linotype"/>
          <w:i/>
          <w:sz w:val="22"/>
          <w:szCs w:val="22"/>
        </w:rPr>
      </w:pPr>
      <w:r w:rsidRPr="003150CE">
        <w:rPr>
          <w:rFonts w:ascii="Palatino Linotype" w:hAnsi="Palatino Linotype"/>
          <w:i/>
          <w:sz w:val="22"/>
          <w:szCs w:val="22"/>
        </w:rPr>
        <w:t>“</w:t>
      </w:r>
      <w:r w:rsidR="005C5EF8" w:rsidRPr="003150CE">
        <w:rPr>
          <w:rFonts w:ascii="Palatino Linotype" w:hAnsi="Palatino Linotype"/>
          <w:i/>
          <w:sz w:val="22"/>
          <w:szCs w:val="22"/>
        </w:rPr>
        <w:t>Artículo 3.34. La o el titular de la Dirección General de Medio Ambiente tendrá las siguientes atribuciones:</w:t>
      </w:r>
    </w:p>
    <w:p w14:paraId="197C9F14" w14:textId="77777777" w:rsidR="005C5EF8" w:rsidRPr="003150CE" w:rsidRDefault="005C5EF8" w:rsidP="00B5065D">
      <w:pPr>
        <w:spacing w:line="276" w:lineRule="auto"/>
        <w:ind w:left="851" w:right="850"/>
        <w:jc w:val="both"/>
        <w:rPr>
          <w:rFonts w:ascii="Palatino Linotype" w:hAnsi="Palatino Linotype"/>
          <w:i/>
          <w:sz w:val="22"/>
          <w:szCs w:val="22"/>
        </w:rPr>
      </w:pPr>
      <w:r w:rsidRPr="003150CE">
        <w:rPr>
          <w:rFonts w:ascii="Palatino Linotype" w:hAnsi="Palatino Linotype"/>
          <w:b/>
          <w:i/>
          <w:sz w:val="22"/>
          <w:szCs w:val="22"/>
        </w:rPr>
        <w:t>I. Proponer, promover y ejecutar el programa de protección a la biodiversidad</w:t>
      </w:r>
      <w:r w:rsidRPr="003150CE">
        <w:rPr>
          <w:rFonts w:ascii="Palatino Linotype" w:hAnsi="Palatino Linotype"/>
          <w:i/>
          <w:sz w:val="22"/>
          <w:szCs w:val="22"/>
        </w:rPr>
        <w:t xml:space="preserve">, así como la celebración de convenios en la materia, con los sectores público, social y privado, en congruencia con el programa estatal y demás disposiciones jurídicas aplicables; </w:t>
      </w:r>
    </w:p>
    <w:p w14:paraId="5CEF6FF8" w14:textId="77777777" w:rsidR="005C5EF8" w:rsidRPr="003150CE" w:rsidRDefault="005C5EF8" w:rsidP="00B5065D">
      <w:pPr>
        <w:spacing w:line="276" w:lineRule="auto"/>
        <w:ind w:left="851" w:right="850"/>
        <w:jc w:val="both"/>
        <w:rPr>
          <w:rFonts w:ascii="Palatino Linotype" w:hAnsi="Palatino Linotype"/>
          <w:b/>
          <w:i/>
          <w:sz w:val="22"/>
          <w:szCs w:val="22"/>
        </w:rPr>
      </w:pPr>
      <w:r w:rsidRPr="003150CE">
        <w:rPr>
          <w:rFonts w:ascii="Palatino Linotype" w:hAnsi="Palatino Linotype"/>
          <w:b/>
          <w:i/>
          <w:sz w:val="22"/>
          <w:szCs w:val="22"/>
        </w:rPr>
        <w:t>…</w:t>
      </w:r>
    </w:p>
    <w:p w14:paraId="0201BAFA" w14:textId="1E31E70C" w:rsidR="005C5EF8" w:rsidRPr="003150CE" w:rsidRDefault="005C5EF8" w:rsidP="00B5065D">
      <w:pPr>
        <w:spacing w:line="276" w:lineRule="auto"/>
        <w:ind w:left="851" w:right="850"/>
        <w:jc w:val="both"/>
        <w:rPr>
          <w:rFonts w:ascii="Palatino Linotype" w:hAnsi="Palatino Linotype"/>
          <w:b/>
          <w:i/>
          <w:sz w:val="22"/>
          <w:szCs w:val="22"/>
        </w:rPr>
      </w:pPr>
      <w:r w:rsidRPr="003150CE">
        <w:rPr>
          <w:rFonts w:ascii="Palatino Linotype" w:hAnsi="Palatino Linotype"/>
          <w:b/>
          <w:i/>
          <w:sz w:val="22"/>
          <w:szCs w:val="22"/>
        </w:rPr>
        <w:t>VIII. Planear, diseñar, difundir políticas públicas y ejecutar programas tendientes a promover una cultura de respeto y protección hacia los animales de cualquier especie;</w:t>
      </w:r>
    </w:p>
    <w:p w14:paraId="7B596B78" w14:textId="11CCEBD8" w:rsidR="005C5EF8" w:rsidRPr="003150CE" w:rsidRDefault="00134714" w:rsidP="00B5065D">
      <w:pPr>
        <w:spacing w:line="276" w:lineRule="auto"/>
        <w:ind w:left="851" w:right="850"/>
        <w:jc w:val="both"/>
        <w:rPr>
          <w:rFonts w:ascii="Palatino Linotype" w:hAnsi="Palatino Linotype"/>
          <w:b/>
          <w:i/>
          <w:sz w:val="22"/>
          <w:szCs w:val="22"/>
        </w:rPr>
      </w:pPr>
      <w:r w:rsidRPr="003150CE">
        <w:rPr>
          <w:rFonts w:ascii="Palatino Linotype" w:hAnsi="Palatino Linotype"/>
          <w:b/>
          <w:i/>
          <w:sz w:val="22"/>
          <w:szCs w:val="22"/>
        </w:rPr>
        <w:t>I</w:t>
      </w:r>
      <w:r w:rsidR="005C5EF8" w:rsidRPr="003150CE">
        <w:rPr>
          <w:rFonts w:ascii="Palatino Linotype" w:hAnsi="Palatino Linotype"/>
          <w:b/>
          <w:i/>
          <w:sz w:val="22"/>
          <w:szCs w:val="22"/>
        </w:rPr>
        <w:t xml:space="preserve">X. Regular el trato digno y respetuoso a los animales de su entorno; y asegurar las cinco libertades del animal, siendo estas: libre de hambre, sed y desnutrición, miedos y angustias, libre de incomodidades físicas o térmicas, libre de dolor, lesiones o enfermedades; y libre para expresar las pautas propias de comportamiento; </w:t>
      </w:r>
    </w:p>
    <w:p w14:paraId="307CD8B3" w14:textId="77777777" w:rsidR="005C5EF8" w:rsidRPr="003150CE" w:rsidRDefault="005C5EF8" w:rsidP="00B5065D">
      <w:pPr>
        <w:spacing w:line="276" w:lineRule="auto"/>
        <w:ind w:left="851" w:right="850"/>
        <w:jc w:val="both"/>
        <w:rPr>
          <w:rFonts w:ascii="Palatino Linotype" w:hAnsi="Palatino Linotype"/>
          <w:b/>
          <w:i/>
          <w:sz w:val="22"/>
          <w:szCs w:val="22"/>
        </w:rPr>
      </w:pPr>
      <w:r w:rsidRPr="003150CE">
        <w:rPr>
          <w:rFonts w:ascii="Palatino Linotype" w:hAnsi="Palatino Linotype"/>
          <w:b/>
          <w:i/>
          <w:sz w:val="22"/>
          <w:szCs w:val="22"/>
        </w:rPr>
        <w:t>…</w:t>
      </w:r>
    </w:p>
    <w:p w14:paraId="4092197A" w14:textId="77777777" w:rsidR="005C5EF8" w:rsidRPr="003150CE" w:rsidRDefault="005C5EF8" w:rsidP="00B5065D">
      <w:pPr>
        <w:spacing w:line="276" w:lineRule="auto"/>
        <w:ind w:left="851" w:right="850"/>
        <w:jc w:val="both"/>
        <w:rPr>
          <w:rFonts w:ascii="Palatino Linotype" w:hAnsi="Palatino Linotype"/>
          <w:b/>
          <w:i/>
          <w:sz w:val="22"/>
          <w:szCs w:val="22"/>
        </w:rPr>
      </w:pPr>
      <w:r w:rsidRPr="003150CE">
        <w:rPr>
          <w:rFonts w:ascii="Palatino Linotype" w:hAnsi="Palatino Linotype"/>
          <w:b/>
          <w:i/>
          <w:sz w:val="22"/>
          <w:szCs w:val="22"/>
        </w:rPr>
        <w:t xml:space="preserve">XIX. Promover y constituir el Consejo Municipal de Protección a la Biodiversidad y Desarrollo Sustentable; el Consejo Municipal Forestal y Vegetal; así como el Consejo Municipal de Control y Bienestar Animal; </w:t>
      </w:r>
    </w:p>
    <w:p w14:paraId="3FE83DFA" w14:textId="77777777" w:rsidR="005C5EF8" w:rsidRPr="003150CE" w:rsidRDefault="005C5EF8" w:rsidP="00B5065D">
      <w:pPr>
        <w:spacing w:line="276" w:lineRule="auto"/>
        <w:ind w:left="851" w:right="850"/>
        <w:jc w:val="both"/>
        <w:rPr>
          <w:rFonts w:ascii="Palatino Linotype" w:hAnsi="Palatino Linotype"/>
          <w:i/>
          <w:sz w:val="22"/>
          <w:szCs w:val="22"/>
        </w:rPr>
      </w:pPr>
      <w:r w:rsidRPr="003150CE">
        <w:rPr>
          <w:rFonts w:ascii="Palatino Linotype" w:hAnsi="Palatino Linotype"/>
          <w:i/>
          <w:sz w:val="22"/>
          <w:szCs w:val="22"/>
        </w:rPr>
        <w:t>…</w:t>
      </w:r>
    </w:p>
    <w:p w14:paraId="4B9E85CC" w14:textId="26756232" w:rsidR="005C5EF8" w:rsidRPr="003150CE" w:rsidRDefault="00134714" w:rsidP="00B5065D">
      <w:pPr>
        <w:spacing w:line="276" w:lineRule="auto"/>
        <w:ind w:left="851" w:right="850"/>
        <w:jc w:val="both"/>
        <w:rPr>
          <w:rFonts w:ascii="Palatino Linotype" w:eastAsia="Palatino Linotype" w:hAnsi="Palatino Linotype" w:cs="Palatino Linotype"/>
          <w:i/>
          <w:sz w:val="22"/>
          <w:szCs w:val="22"/>
        </w:rPr>
      </w:pPr>
      <w:r w:rsidRPr="003150CE">
        <w:rPr>
          <w:rFonts w:ascii="Palatino Linotype" w:hAnsi="Palatino Linotype"/>
          <w:b/>
          <w:bCs/>
          <w:i/>
          <w:sz w:val="22"/>
          <w:szCs w:val="22"/>
        </w:rPr>
        <w:t xml:space="preserve">3.35. </w:t>
      </w:r>
      <w:r w:rsidR="005C5EF8" w:rsidRPr="003150CE">
        <w:rPr>
          <w:rFonts w:ascii="Palatino Linotype" w:hAnsi="Palatino Linotype"/>
          <w:b/>
          <w:bCs/>
          <w:i/>
          <w:sz w:val="22"/>
          <w:szCs w:val="22"/>
        </w:rPr>
        <w:t>La Dirección General de Medio Ambiente para el cumplimiento de sus atribuciones, se auxiliará de</w:t>
      </w:r>
      <w:r w:rsidR="005C5EF8" w:rsidRPr="003150CE">
        <w:rPr>
          <w:rFonts w:ascii="Palatino Linotype" w:hAnsi="Palatino Linotype"/>
          <w:i/>
          <w:sz w:val="22"/>
          <w:szCs w:val="22"/>
        </w:rPr>
        <w:t xml:space="preserve"> </w:t>
      </w:r>
      <w:r w:rsidRPr="003150CE">
        <w:rPr>
          <w:rFonts w:ascii="Palatino Linotype" w:hAnsi="Palatino Linotype"/>
          <w:i/>
          <w:sz w:val="22"/>
          <w:szCs w:val="22"/>
        </w:rPr>
        <w:t>una Coordinación de Apoyo Técnico; una Delegación Administrativa; un Centro de Control y Bienestar Animal; una Dirección de Gestión Ambiental; una Dirección Jurídica e Inspección Ambiental; una Dirección de Prevención, Educación y Control Ambiental y las demás Unidades Administrativas necesarias para el cumplimiento de sus atribuciones.”</w:t>
      </w:r>
    </w:p>
    <w:p w14:paraId="6D9A1233" w14:textId="77777777" w:rsidR="00134714" w:rsidRPr="003150CE" w:rsidRDefault="00134714" w:rsidP="003477DE">
      <w:pPr>
        <w:spacing w:line="360" w:lineRule="auto"/>
        <w:ind w:right="49"/>
        <w:jc w:val="both"/>
        <w:rPr>
          <w:rFonts w:ascii="Palatino Linotype" w:eastAsia="Palatino Linotype" w:hAnsi="Palatino Linotype" w:cs="Palatino Linotype"/>
          <w:sz w:val="22"/>
          <w:szCs w:val="22"/>
          <w:lang w:val="es-MX"/>
        </w:rPr>
      </w:pPr>
    </w:p>
    <w:p w14:paraId="52DE812E" w14:textId="566116C9" w:rsidR="00656308" w:rsidRPr="003150CE" w:rsidRDefault="005C5EF8" w:rsidP="003477DE">
      <w:pPr>
        <w:spacing w:line="360" w:lineRule="auto"/>
        <w:ind w:right="49"/>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lang w:val="es-MX"/>
        </w:rPr>
        <w:lastRenderedPageBreak/>
        <w:t xml:space="preserve">Es así </w:t>
      </w:r>
      <w:r w:rsidR="00CF61A0" w:rsidRPr="003150CE">
        <w:rPr>
          <w:rFonts w:ascii="Palatino Linotype" w:eastAsia="Palatino Linotype" w:hAnsi="Palatino Linotype" w:cs="Palatino Linotype"/>
          <w:sz w:val="22"/>
          <w:szCs w:val="22"/>
          <w:lang w:val="es-MX"/>
        </w:rPr>
        <w:t>como</w:t>
      </w:r>
      <w:r w:rsidRPr="003150CE">
        <w:rPr>
          <w:rFonts w:ascii="Palatino Linotype" w:eastAsia="Palatino Linotype" w:hAnsi="Palatino Linotype" w:cs="Palatino Linotype"/>
          <w:sz w:val="22"/>
          <w:szCs w:val="22"/>
          <w:lang w:val="es-MX"/>
        </w:rPr>
        <w:t xml:space="preserve"> la Dirección General de Medio Ambiente debe de ejecutar el programa de protección a la biodiversidad, así como </w:t>
      </w:r>
      <w:r w:rsidR="00134714" w:rsidRPr="003150CE">
        <w:rPr>
          <w:rFonts w:ascii="Palatino Linotype" w:eastAsia="Palatino Linotype" w:hAnsi="Palatino Linotype" w:cs="Palatino Linotype"/>
          <w:sz w:val="22"/>
          <w:szCs w:val="22"/>
          <w:lang w:val="es-MX"/>
        </w:rPr>
        <w:t xml:space="preserve">planear, diseñar, difundir políticas públicas y ejecutar programas tendientes a promover una cultura de respeto y protección hacia los animales de cualquier especie; </w:t>
      </w:r>
      <w:r w:rsidRPr="003150CE">
        <w:rPr>
          <w:rFonts w:ascii="Palatino Linotype" w:eastAsia="Palatino Linotype" w:hAnsi="Palatino Linotype" w:cs="Palatino Linotype"/>
          <w:sz w:val="22"/>
          <w:szCs w:val="22"/>
          <w:lang w:val="es-MX"/>
        </w:rPr>
        <w:t xml:space="preserve">para lo cual, se </w:t>
      </w:r>
      <w:proofErr w:type="gramStart"/>
      <w:r w:rsidR="00134714" w:rsidRPr="003150CE">
        <w:rPr>
          <w:rFonts w:ascii="Palatino Linotype" w:eastAsia="Palatino Linotype" w:hAnsi="Palatino Linotype" w:cs="Palatino Linotype"/>
          <w:sz w:val="22"/>
          <w:szCs w:val="22"/>
          <w:lang w:val="es-MX"/>
        </w:rPr>
        <w:t>auxiliara</w:t>
      </w:r>
      <w:proofErr w:type="gramEnd"/>
      <w:r w:rsidR="00134714" w:rsidRPr="003150CE">
        <w:rPr>
          <w:rFonts w:ascii="Palatino Linotype" w:eastAsia="Palatino Linotype" w:hAnsi="Palatino Linotype" w:cs="Palatino Linotype"/>
          <w:sz w:val="22"/>
          <w:szCs w:val="22"/>
          <w:lang w:val="es-MX"/>
        </w:rPr>
        <w:t xml:space="preserve"> del Centro de Control y Bienestar Animal, el cual </w:t>
      </w:r>
      <w:r w:rsidR="00656308" w:rsidRPr="003150CE">
        <w:rPr>
          <w:rFonts w:ascii="Palatino Linotype" w:eastAsia="Palatino Linotype" w:hAnsi="Palatino Linotype" w:cs="Palatino Linotype"/>
          <w:sz w:val="22"/>
          <w:szCs w:val="22"/>
          <w:lang w:val="es-MX"/>
        </w:rPr>
        <w:t xml:space="preserve">de conformidad con el artículo 7.24 del </w:t>
      </w:r>
      <w:r w:rsidR="00656308" w:rsidRPr="003150CE">
        <w:rPr>
          <w:rFonts w:ascii="Palatino Linotype" w:eastAsia="Palatino Linotype" w:hAnsi="Palatino Linotype" w:cs="Palatino Linotype"/>
          <w:sz w:val="22"/>
          <w:szCs w:val="22"/>
        </w:rPr>
        <w:t xml:space="preserve">Código Reglamentario Municipal de Toluca, cuenta con las siguientes atribuciones: </w:t>
      </w:r>
    </w:p>
    <w:p w14:paraId="509F2409" w14:textId="77777777" w:rsidR="00B5065D" w:rsidRPr="003150CE" w:rsidRDefault="00B5065D" w:rsidP="00B5065D">
      <w:pPr>
        <w:tabs>
          <w:tab w:val="center" w:pos="4508"/>
        </w:tabs>
        <w:spacing w:line="276" w:lineRule="auto"/>
        <w:ind w:left="851" w:right="843"/>
        <w:jc w:val="both"/>
        <w:rPr>
          <w:rFonts w:ascii="Palatino Linotype" w:eastAsia="Palatino Linotype" w:hAnsi="Palatino Linotype" w:cs="Palatino Linotype"/>
          <w:bCs/>
          <w:i/>
          <w:sz w:val="22"/>
          <w:szCs w:val="22"/>
        </w:rPr>
      </w:pPr>
    </w:p>
    <w:p w14:paraId="7383ACA0" w14:textId="113C47E7" w:rsidR="00656308" w:rsidRPr="003150CE" w:rsidRDefault="00B5065D" w:rsidP="00B5065D">
      <w:pPr>
        <w:tabs>
          <w:tab w:val="center" w:pos="4508"/>
        </w:tabs>
        <w:spacing w:line="276" w:lineRule="auto"/>
        <w:ind w:left="851" w:right="843"/>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bCs/>
          <w:i/>
          <w:sz w:val="22"/>
          <w:szCs w:val="22"/>
        </w:rPr>
        <w:t>“</w:t>
      </w:r>
      <w:r w:rsidR="00656308" w:rsidRPr="003150CE">
        <w:rPr>
          <w:rFonts w:ascii="Palatino Linotype" w:eastAsia="Palatino Linotype" w:hAnsi="Palatino Linotype" w:cs="Palatino Linotype"/>
          <w:b/>
          <w:i/>
          <w:sz w:val="22"/>
          <w:szCs w:val="22"/>
        </w:rPr>
        <w:t>Artículo 7.24.</w:t>
      </w:r>
      <w:r w:rsidR="00656308" w:rsidRPr="003150CE">
        <w:rPr>
          <w:rFonts w:ascii="Palatino Linotype" w:eastAsia="Palatino Linotype" w:hAnsi="Palatino Linotype" w:cs="Palatino Linotype"/>
          <w:i/>
          <w:sz w:val="22"/>
          <w:szCs w:val="22"/>
        </w:rPr>
        <w:t xml:space="preserve"> El Centro dependerá de la Dirección General de Medio Ambiente y tendrá las siguientes atribuciones:</w:t>
      </w:r>
    </w:p>
    <w:p w14:paraId="1D8272A9" w14:textId="77777777" w:rsidR="00656308" w:rsidRPr="003150CE" w:rsidRDefault="00656308" w:rsidP="00B5065D">
      <w:pPr>
        <w:tabs>
          <w:tab w:val="center" w:pos="4508"/>
        </w:tabs>
        <w:spacing w:line="276" w:lineRule="auto"/>
        <w:ind w:left="851" w:right="843"/>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I. Coadyuvar con la población en la promoción de la cultura de dueños responsables, que propicie cambios en beneficio del cuidado y posesión de perros y gatos; </w:t>
      </w:r>
    </w:p>
    <w:p w14:paraId="30756CAD" w14:textId="77777777" w:rsidR="00656308" w:rsidRPr="003150CE" w:rsidRDefault="00656308" w:rsidP="00B5065D">
      <w:pPr>
        <w:tabs>
          <w:tab w:val="center" w:pos="4508"/>
        </w:tabs>
        <w:spacing w:line="276" w:lineRule="auto"/>
        <w:ind w:left="851" w:right="843"/>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II. Cumplir con las especificaciones sanitarias para prevenir enfermedades zoonóticas; </w:t>
      </w:r>
    </w:p>
    <w:p w14:paraId="23D6F3EE" w14:textId="77777777" w:rsidR="00656308" w:rsidRPr="003150CE" w:rsidRDefault="00656308" w:rsidP="00B5065D">
      <w:pPr>
        <w:tabs>
          <w:tab w:val="center" w:pos="4508"/>
        </w:tabs>
        <w:spacing w:line="276" w:lineRule="auto"/>
        <w:ind w:left="851" w:right="843"/>
        <w:jc w:val="both"/>
        <w:rPr>
          <w:rFonts w:ascii="Palatino Linotype" w:eastAsia="Palatino Linotype" w:hAnsi="Palatino Linotype" w:cs="Palatino Linotype"/>
          <w:b/>
          <w:bCs/>
          <w:i/>
          <w:sz w:val="22"/>
          <w:szCs w:val="22"/>
        </w:rPr>
      </w:pPr>
      <w:r w:rsidRPr="003150CE">
        <w:rPr>
          <w:rFonts w:ascii="Palatino Linotype" w:eastAsia="Palatino Linotype" w:hAnsi="Palatino Linotype" w:cs="Palatino Linotype"/>
          <w:b/>
          <w:bCs/>
          <w:i/>
          <w:sz w:val="22"/>
          <w:szCs w:val="22"/>
        </w:rPr>
        <w:t>III. Proporcionar vacunación antirrábica y esterilización quirúrgica en forma permanente, sistemática, extensiva y de calidad</w:t>
      </w:r>
      <w:r w:rsidRPr="003150CE">
        <w:rPr>
          <w:rFonts w:ascii="Palatino Linotype" w:eastAsia="Palatino Linotype" w:hAnsi="Palatino Linotype" w:cs="Palatino Linotype"/>
          <w:i/>
          <w:sz w:val="22"/>
          <w:szCs w:val="22"/>
        </w:rPr>
        <w:t xml:space="preserve">, observación clínica de animales agresores o sospechosos de rabia, toma de muestra de animales sospechosos para diagnóstico de laboratorio, eutanasia de perros y gatos agresivos que no puedan ser resocializados, cuando representen un peligro para la salud pública, o cuando tengan una enfermedad grave que no pueda ser tratada o con el fin de que éstos dejen de sufrir por lesiones o enfermedades graves e incurables, así como </w:t>
      </w:r>
      <w:r w:rsidRPr="003150CE">
        <w:rPr>
          <w:rFonts w:ascii="Palatino Linotype" w:eastAsia="Palatino Linotype" w:hAnsi="Palatino Linotype" w:cs="Palatino Linotype"/>
          <w:b/>
          <w:bCs/>
          <w:i/>
          <w:sz w:val="22"/>
          <w:szCs w:val="22"/>
        </w:rPr>
        <w:t xml:space="preserve">brindar información de primer contacto con personas agredidas, para su remisión a las unidades de salud; </w:t>
      </w:r>
    </w:p>
    <w:p w14:paraId="0858A517" w14:textId="77777777" w:rsidR="00656308" w:rsidRPr="003150CE" w:rsidRDefault="00656308" w:rsidP="00B5065D">
      <w:pPr>
        <w:tabs>
          <w:tab w:val="center" w:pos="4508"/>
        </w:tabs>
        <w:spacing w:line="276" w:lineRule="auto"/>
        <w:ind w:left="851" w:right="843"/>
        <w:jc w:val="both"/>
        <w:rPr>
          <w:rFonts w:ascii="Palatino Linotype" w:eastAsia="Palatino Linotype" w:hAnsi="Palatino Linotype" w:cs="Palatino Linotype"/>
          <w:bCs/>
          <w:i/>
          <w:sz w:val="22"/>
          <w:szCs w:val="22"/>
        </w:rPr>
      </w:pPr>
      <w:r w:rsidRPr="003150CE">
        <w:rPr>
          <w:rFonts w:ascii="Palatino Linotype" w:eastAsia="Palatino Linotype" w:hAnsi="Palatino Linotype" w:cs="Palatino Linotype"/>
          <w:b/>
          <w:i/>
          <w:sz w:val="22"/>
          <w:szCs w:val="22"/>
        </w:rPr>
        <w:t>IV. Capturar animales abandonados y en situación de calle bajo denuncia ciudadana</w:t>
      </w:r>
      <w:r w:rsidRPr="003150CE">
        <w:rPr>
          <w:rFonts w:ascii="Palatino Linotype" w:eastAsia="Palatino Linotype" w:hAnsi="Palatino Linotype" w:cs="Palatino Linotype"/>
          <w:bCs/>
          <w:i/>
          <w:sz w:val="22"/>
          <w:szCs w:val="22"/>
        </w:rPr>
        <w:t xml:space="preserve">, cuando representen un riesgo para la salud y seguridad pública o cuando se encuentren comprometidos la salud o el bienestar del animal, así como determinar el destino de estos, conforme a la Norma Oficial Mexicana 042-SSA2- 2006, o bien, las disposiciones que mejor beneficien el bienestar de los animales; </w:t>
      </w:r>
    </w:p>
    <w:p w14:paraId="4BC21C9A" w14:textId="77777777" w:rsidR="00656308" w:rsidRPr="003150CE" w:rsidRDefault="00656308" w:rsidP="00B5065D">
      <w:pPr>
        <w:tabs>
          <w:tab w:val="center" w:pos="4508"/>
        </w:tabs>
        <w:spacing w:line="276" w:lineRule="auto"/>
        <w:ind w:left="851" w:right="843"/>
        <w:jc w:val="both"/>
        <w:rPr>
          <w:rFonts w:ascii="Palatino Linotype" w:eastAsia="Palatino Linotype" w:hAnsi="Palatino Linotype" w:cs="Palatino Linotype"/>
          <w:b/>
          <w:i/>
          <w:sz w:val="22"/>
          <w:szCs w:val="22"/>
        </w:rPr>
      </w:pPr>
      <w:r w:rsidRPr="003150CE">
        <w:rPr>
          <w:rFonts w:ascii="Palatino Linotype" w:eastAsia="Palatino Linotype" w:hAnsi="Palatino Linotype" w:cs="Palatino Linotype"/>
          <w:b/>
          <w:i/>
          <w:sz w:val="22"/>
          <w:szCs w:val="22"/>
        </w:rPr>
        <w:t xml:space="preserve">V. Coadyuvar en la atención a reportes relacionados al maltrato animal o que representen un riesgo a la salud humana; </w:t>
      </w:r>
    </w:p>
    <w:p w14:paraId="70D01117" w14:textId="77777777" w:rsidR="00656308" w:rsidRPr="003150CE" w:rsidRDefault="00656308" w:rsidP="00B5065D">
      <w:pPr>
        <w:tabs>
          <w:tab w:val="center" w:pos="4508"/>
        </w:tabs>
        <w:spacing w:line="276" w:lineRule="auto"/>
        <w:ind w:left="851" w:right="843"/>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VI. Solicitar a las y los propietarios o poseedores de animales agresores o sospechosos de rabia, que los presenten para su observación clínica-veterinaria, en el Centro o de forma particular por las y los veterinarios autorizados por éste; </w:t>
      </w:r>
    </w:p>
    <w:p w14:paraId="792C94B1" w14:textId="77777777" w:rsidR="00656308" w:rsidRPr="003150CE" w:rsidRDefault="00656308" w:rsidP="00B5065D">
      <w:pPr>
        <w:tabs>
          <w:tab w:val="center" w:pos="4508"/>
        </w:tabs>
        <w:spacing w:line="276" w:lineRule="auto"/>
        <w:ind w:left="851" w:right="843"/>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VII. Celebrar convenios de concertación con personas físicas y jurídico colectivas legalmente constituidas; </w:t>
      </w:r>
    </w:p>
    <w:p w14:paraId="3E513586" w14:textId="77777777" w:rsidR="00656308" w:rsidRPr="003150CE" w:rsidRDefault="00656308" w:rsidP="00B5065D">
      <w:pPr>
        <w:tabs>
          <w:tab w:val="center" w:pos="4508"/>
        </w:tabs>
        <w:spacing w:line="276" w:lineRule="auto"/>
        <w:ind w:left="851" w:right="843"/>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lastRenderedPageBreak/>
        <w:t>VIII. Aplicar eutanasia a través de sobredosis de barbitúricos, previa tranquilización o sedación, a los perros y gatos sujetos a su disposición, cuando representen un riesgo para la salud y seguridad pública, o cuando tengan un padecimiento grave que no pueda ser tratado y que comprometa su salud y bienestar, de acuerdo a la normatividad correspondiente;</w:t>
      </w:r>
    </w:p>
    <w:p w14:paraId="4C7F2CD2" w14:textId="77777777" w:rsidR="00656308" w:rsidRPr="003150CE" w:rsidRDefault="00656308" w:rsidP="00B5065D">
      <w:pPr>
        <w:tabs>
          <w:tab w:val="center" w:pos="4508"/>
        </w:tabs>
        <w:spacing w:line="276" w:lineRule="auto"/>
        <w:ind w:left="851" w:right="843"/>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 xml:space="preserve"> IX. Determinar la disposición final de perros y gatos muertos en la vía pública; y todos aquellos a disposición del Centro; y </w:t>
      </w:r>
    </w:p>
    <w:p w14:paraId="45E757A5" w14:textId="2B1EA642" w:rsidR="00656308" w:rsidRPr="003150CE" w:rsidRDefault="00656308" w:rsidP="00B5065D">
      <w:pPr>
        <w:tabs>
          <w:tab w:val="center" w:pos="4508"/>
        </w:tabs>
        <w:spacing w:line="276" w:lineRule="auto"/>
        <w:ind w:left="851" w:right="843"/>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X. Las demás que le asignen otras disposiciones.</w:t>
      </w:r>
      <w:r w:rsidR="00B5065D" w:rsidRPr="003150CE">
        <w:rPr>
          <w:rFonts w:ascii="Palatino Linotype" w:eastAsia="Palatino Linotype" w:hAnsi="Palatino Linotype" w:cs="Palatino Linotype"/>
          <w:i/>
          <w:sz w:val="22"/>
          <w:szCs w:val="22"/>
        </w:rPr>
        <w:t>”</w:t>
      </w:r>
    </w:p>
    <w:p w14:paraId="23E812F8" w14:textId="16FA3C85" w:rsidR="00B5065D" w:rsidRPr="003150CE" w:rsidRDefault="00B5065D" w:rsidP="00B5065D">
      <w:pPr>
        <w:tabs>
          <w:tab w:val="center" w:pos="4508"/>
        </w:tabs>
        <w:spacing w:line="276" w:lineRule="auto"/>
        <w:ind w:left="851" w:right="843"/>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(Énfasis Añadido)</w:t>
      </w:r>
    </w:p>
    <w:p w14:paraId="571A293C" w14:textId="77777777" w:rsidR="00656308" w:rsidRPr="003150CE" w:rsidRDefault="00656308" w:rsidP="003477DE">
      <w:pPr>
        <w:spacing w:line="360" w:lineRule="auto"/>
        <w:ind w:right="49"/>
        <w:jc w:val="both"/>
        <w:rPr>
          <w:rFonts w:ascii="Palatino Linotype" w:eastAsia="Palatino Linotype" w:hAnsi="Palatino Linotype" w:cs="Palatino Linotype"/>
          <w:sz w:val="22"/>
          <w:szCs w:val="22"/>
        </w:rPr>
      </w:pPr>
    </w:p>
    <w:p w14:paraId="21ACC9E6" w14:textId="609DF386" w:rsidR="00656308" w:rsidRPr="003150CE" w:rsidRDefault="00656308" w:rsidP="003477DE">
      <w:pPr>
        <w:spacing w:line="360" w:lineRule="auto"/>
        <w:ind w:right="49"/>
        <w:jc w:val="both"/>
        <w:rPr>
          <w:rFonts w:ascii="Palatino Linotype" w:hAnsi="Palatino Linotype"/>
          <w:sz w:val="22"/>
          <w:szCs w:val="22"/>
        </w:rPr>
      </w:pPr>
      <w:r w:rsidRPr="003150CE">
        <w:rPr>
          <w:rFonts w:ascii="Palatino Linotype" w:eastAsia="Palatino Linotype" w:hAnsi="Palatino Linotype" w:cs="Palatino Linotype"/>
          <w:sz w:val="22"/>
          <w:szCs w:val="22"/>
        </w:rPr>
        <w:t xml:space="preserve">De lo anterior, se puede apreciar que la unidad administrativa cuyas atribuciones guardan relación con lo solicitado, es el Centro Municipal de Control y Bienestar Animal, </w:t>
      </w:r>
      <w:r w:rsidR="00CF61A0" w:rsidRPr="003150CE">
        <w:rPr>
          <w:rFonts w:ascii="Palatino Linotype" w:eastAsia="Palatino Linotype" w:hAnsi="Palatino Linotype" w:cs="Palatino Linotype"/>
          <w:sz w:val="22"/>
          <w:szCs w:val="22"/>
        </w:rPr>
        <w:t>misma que</w:t>
      </w:r>
      <w:r w:rsidRPr="003150CE">
        <w:rPr>
          <w:rFonts w:ascii="Palatino Linotype" w:eastAsia="Palatino Linotype" w:hAnsi="Palatino Linotype" w:cs="Palatino Linotype"/>
          <w:sz w:val="22"/>
          <w:szCs w:val="22"/>
        </w:rPr>
        <w:t xml:space="preserve"> dependiente de la Dirección General de Medio Ambiente. </w:t>
      </w:r>
    </w:p>
    <w:p w14:paraId="5CD50C44" w14:textId="77777777" w:rsidR="0060130C" w:rsidRPr="003150CE" w:rsidRDefault="0060130C" w:rsidP="003477DE">
      <w:pPr>
        <w:pStyle w:val="NormalWeb"/>
        <w:spacing w:before="0" w:beforeAutospacing="0" w:after="0" w:afterAutospacing="0" w:line="360" w:lineRule="auto"/>
        <w:jc w:val="both"/>
        <w:rPr>
          <w:rFonts w:ascii="Palatino Linotype" w:hAnsi="Palatino Linotype"/>
          <w:sz w:val="22"/>
          <w:szCs w:val="22"/>
        </w:rPr>
      </w:pPr>
    </w:p>
    <w:p w14:paraId="6B095E33" w14:textId="77777777" w:rsidR="00656308" w:rsidRPr="003150CE" w:rsidRDefault="00656308"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Aunado a lo anterior, previo a entrar al estudio de fondo del presente asunto, es oportuno hacer algunas precisiones.</w:t>
      </w:r>
    </w:p>
    <w:p w14:paraId="5E00D044" w14:textId="77777777" w:rsidR="00B5065D" w:rsidRPr="003150CE" w:rsidRDefault="00B5065D" w:rsidP="003477DE">
      <w:pPr>
        <w:spacing w:line="360" w:lineRule="auto"/>
        <w:jc w:val="both"/>
        <w:rPr>
          <w:rFonts w:ascii="Palatino Linotype" w:eastAsia="Palatino Linotype" w:hAnsi="Palatino Linotype" w:cs="Palatino Linotype"/>
          <w:sz w:val="22"/>
          <w:szCs w:val="22"/>
        </w:rPr>
      </w:pPr>
    </w:p>
    <w:p w14:paraId="616FAF01" w14:textId="77777777" w:rsidR="00656308" w:rsidRPr="003150CE" w:rsidRDefault="00656308"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 xml:space="preserve">No escapa de la óptica que la parte </w:t>
      </w:r>
      <w:r w:rsidRPr="003150CE">
        <w:rPr>
          <w:rFonts w:ascii="Palatino Linotype" w:eastAsia="Palatino Linotype" w:hAnsi="Palatino Linotype" w:cs="Palatino Linotype"/>
          <w:b/>
          <w:sz w:val="22"/>
          <w:szCs w:val="22"/>
        </w:rPr>
        <w:t>Recurrente</w:t>
      </w:r>
      <w:r w:rsidRPr="003150CE">
        <w:rPr>
          <w:rFonts w:ascii="Palatino Linotype" w:eastAsia="Palatino Linotype" w:hAnsi="Palatino Linotype" w:cs="Palatino Linotype"/>
          <w:sz w:val="22"/>
          <w:szCs w:val="22"/>
        </w:rPr>
        <w:t xml:space="preserve">, a través de su solicitud de información pretende que el </w:t>
      </w:r>
      <w:r w:rsidRPr="003150CE">
        <w:rPr>
          <w:rFonts w:ascii="Palatino Linotype" w:eastAsia="Palatino Linotype" w:hAnsi="Palatino Linotype" w:cs="Palatino Linotype"/>
          <w:b/>
          <w:sz w:val="22"/>
          <w:szCs w:val="22"/>
        </w:rPr>
        <w:t xml:space="preserve">Sujeto Obligado </w:t>
      </w:r>
      <w:r w:rsidRPr="003150CE">
        <w:rPr>
          <w:rFonts w:ascii="Palatino Linotype" w:eastAsia="Palatino Linotype" w:hAnsi="Palatino Linotype" w:cs="Palatino Linotype"/>
          <w:sz w:val="22"/>
          <w:szCs w:val="22"/>
        </w:rPr>
        <w:t>se pronuncie de manera afirmativa, negativa, o bien emita un pronunciamiento categórico mediante el cual explique determinada situación, a fin de satisfacer la mayoría de sus interrogantes o inquietudes</w:t>
      </w:r>
      <w:r w:rsidRPr="003150CE">
        <w:rPr>
          <w:rFonts w:ascii="Palatino Linotype" w:eastAsia="Palatino Linotype" w:hAnsi="Palatino Linotype" w:cs="Palatino Linotype"/>
          <w:i/>
          <w:sz w:val="22"/>
          <w:szCs w:val="22"/>
        </w:rPr>
        <w:t>,</w:t>
      </w:r>
      <w:r w:rsidRPr="003150CE">
        <w:rPr>
          <w:rFonts w:ascii="Palatino Linotype" w:eastAsia="Palatino Linotype" w:hAnsi="Palatino Linotype" w:cs="Palatino Linotype"/>
          <w:sz w:val="22"/>
          <w:szCs w:val="22"/>
        </w:rPr>
        <w:t xml:space="preserve"> razón por la cual este Organismo considera pertinente, establecer las diferencias entre el derecho de petición y el derecho base del asunto que nos ocupa, basado en lo siguiente:</w:t>
      </w:r>
    </w:p>
    <w:p w14:paraId="77E76461" w14:textId="77777777" w:rsidR="00B5065D" w:rsidRPr="003150CE" w:rsidRDefault="00B5065D" w:rsidP="003477DE">
      <w:pPr>
        <w:spacing w:line="360" w:lineRule="auto"/>
        <w:jc w:val="both"/>
        <w:rPr>
          <w:rFonts w:ascii="Palatino Linotype" w:eastAsia="Palatino Linotype" w:hAnsi="Palatino Linotype" w:cs="Palatino Linotype"/>
          <w:sz w:val="22"/>
          <w:szCs w:val="22"/>
        </w:rPr>
      </w:pPr>
    </w:p>
    <w:p w14:paraId="1499A989" w14:textId="77777777" w:rsidR="00656308" w:rsidRPr="003150CE" w:rsidRDefault="00656308" w:rsidP="003477DE">
      <w:pPr>
        <w:spacing w:line="360" w:lineRule="auto"/>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sz w:val="22"/>
          <w:szCs w:val="22"/>
        </w:rPr>
        <w:t>El Maestro Ignacio Burgoa Orihuela refiere que el derecho de petición “…</w:t>
      </w:r>
      <w:r w:rsidRPr="003150CE">
        <w:rPr>
          <w:rFonts w:ascii="Palatino Linotype" w:eastAsia="Palatino Linotype" w:hAnsi="Palatino Linotype" w:cs="Palatino Linotype"/>
          <w:i/>
          <w:sz w:val="22"/>
          <w:szCs w:val="22"/>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w:t>
      </w:r>
      <w:r w:rsidRPr="003150CE">
        <w:rPr>
          <w:rFonts w:ascii="Palatino Linotype" w:eastAsia="Palatino Linotype" w:hAnsi="Palatino Linotype" w:cs="Palatino Linotype"/>
          <w:i/>
          <w:sz w:val="22"/>
          <w:szCs w:val="22"/>
        </w:rPr>
        <w:lastRenderedPageBreak/>
        <w:t>administrativa, acción o recurso, etc.</w:t>
      </w:r>
      <w:r w:rsidRPr="003150CE">
        <w:rPr>
          <w:rFonts w:ascii="Palatino Linotype" w:eastAsia="Palatino Linotype" w:hAnsi="Palatino Linotype" w:cs="Palatino Linotype"/>
          <w:i/>
          <w:sz w:val="22"/>
          <w:szCs w:val="22"/>
          <w:vertAlign w:val="superscript"/>
        </w:rPr>
        <w:t xml:space="preserve"> </w:t>
      </w:r>
      <w:r w:rsidRPr="003150CE">
        <w:rPr>
          <w:rFonts w:ascii="Palatino Linotype" w:eastAsia="Palatino Linotype" w:hAnsi="Palatino Linotype" w:cs="Palatino Linotype"/>
          <w:i/>
          <w:sz w:val="22"/>
          <w:szCs w:val="22"/>
          <w:vertAlign w:val="superscript"/>
        </w:rPr>
        <w:footnoteReference w:id="1"/>
      </w:r>
      <w:r w:rsidRPr="003150CE">
        <w:rPr>
          <w:rFonts w:ascii="Palatino Linotype" w:eastAsia="Palatino Linotype" w:hAnsi="Palatino Linotype" w:cs="Palatino Linotype"/>
          <w:i/>
          <w:sz w:val="22"/>
          <w:szCs w:val="22"/>
        </w:rPr>
        <w:t xml:space="preserve">“, </w:t>
      </w:r>
      <w:r w:rsidRPr="003150CE">
        <w:rPr>
          <w:rFonts w:ascii="Palatino Linotype" w:eastAsia="Palatino Linotype" w:hAnsi="Palatino Linotype" w:cs="Palatino Linotype"/>
          <w:sz w:val="22"/>
          <w:szCs w:val="22"/>
        </w:rPr>
        <w:t>mientras que</w:t>
      </w:r>
      <w:r w:rsidRPr="003150CE">
        <w:rPr>
          <w:rFonts w:ascii="Palatino Linotype" w:eastAsia="Palatino Linotype" w:hAnsi="Palatino Linotype" w:cs="Palatino Linotype"/>
          <w:i/>
          <w:sz w:val="22"/>
          <w:szCs w:val="22"/>
        </w:rPr>
        <w:t xml:space="preserve"> </w:t>
      </w:r>
      <w:r w:rsidRPr="003150CE">
        <w:rPr>
          <w:rFonts w:ascii="Palatino Linotype" w:eastAsia="Palatino Linotype" w:hAnsi="Palatino Linotype" w:cs="Palatino Linotype"/>
          <w:sz w:val="22"/>
          <w:szCs w:val="22"/>
        </w:rPr>
        <w:t xml:space="preserve">David Cienfuegos Salgado, lo concibe como </w:t>
      </w:r>
      <w:r w:rsidRPr="003150CE">
        <w:rPr>
          <w:rFonts w:ascii="Palatino Linotype" w:eastAsia="Palatino Linotype" w:hAnsi="Palatino Linotype" w:cs="Palatino Linotype"/>
          <w:i/>
          <w:sz w:val="22"/>
          <w:szCs w:val="22"/>
        </w:rPr>
        <w:t>“el derecho de toda persona a ser escuchado por quienes ejercen el poder público.</w:t>
      </w:r>
      <w:r w:rsidRPr="003150CE">
        <w:rPr>
          <w:rFonts w:ascii="Palatino Linotype" w:eastAsia="Palatino Linotype" w:hAnsi="Palatino Linotype" w:cs="Palatino Linotype"/>
          <w:i/>
          <w:sz w:val="22"/>
          <w:szCs w:val="22"/>
          <w:vertAlign w:val="superscript"/>
        </w:rPr>
        <w:t xml:space="preserve"> </w:t>
      </w:r>
      <w:r w:rsidRPr="003150CE">
        <w:rPr>
          <w:rFonts w:ascii="Palatino Linotype" w:eastAsia="Palatino Linotype" w:hAnsi="Palatino Linotype" w:cs="Palatino Linotype"/>
          <w:i/>
          <w:sz w:val="22"/>
          <w:szCs w:val="22"/>
          <w:vertAlign w:val="superscript"/>
        </w:rPr>
        <w:footnoteReference w:id="2"/>
      </w:r>
      <w:r w:rsidRPr="003150CE">
        <w:rPr>
          <w:rFonts w:ascii="Palatino Linotype" w:eastAsia="Palatino Linotype" w:hAnsi="Palatino Linotype" w:cs="Palatino Linotype"/>
          <w:i/>
          <w:sz w:val="22"/>
          <w:szCs w:val="22"/>
        </w:rPr>
        <w:t xml:space="preserve">” </w:t>
      </w:r>
    </w:p>
    <w:p w14:paraId="1D63C77E" w14:textId="77777777" w:rsidR="00B5065D" w:rsidRPr="003150CE" w:rsidRDefault="00B5065D" w:rsidP="003477DE">
      <w:pPr>
        <w:spacing w:line="360" w:lineRule="auto"/>
        <w:jc w:val="both"/>
        <w:rPr>
          <w:rFonts w:ascii="Palatino Linotype" w:eastAsia="Palatino Linotype" w:hAnsi="Palatino Linotype" w:cs="Palatino Linotype"/>
          <w:i/>
          <w:sz w:val="22"/>
          <w:szCs w:val="22"/>
        </w:rPr>
      </w:pPr>
    </w:p>
    <w:p w14:paraId="66099D05" w14:textId="77777777" w:rsidR="00656308" w:rsidRPr="003150CE" w:rsidRDefault="00656308" w:rsidP="003477DE">
      <w:pPr>
        <w:spacing w:line="360" w:lineRule="auto"/>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sz w:val="22"/>
          <w:szCs w:val="22"/>
        </w:rPr>
        <w:t xml:space="preserve">Para diferenciar el derecho de petición al derecho de acceso a la información, resulta conducente señalar que José Guadalupe Robles, conceptualiza el derecho a la información como </w:t>
      </w:r>
      <w:r w:rsidRPr="003150CE">
        <w:rPr>
          <w:rFonts w:ascii="Palatino Linotype" w:eastAsia="Palatino Linotype" w:hAnsi="Palatino Linotype" w:cs="Palatino Linotype"/>
          <w:i/>
          <w:sz w:val="22"/>
          <w:szCs w:val="22"/>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3150CE">
        <w:rPr>
          <w:rFonts w:ascii="Palatino Linotype" w:eastAsia="Palatino Linotype" w:hAnsi="Palatino Linotype" w:cs="Palatino Linotype"/>
          <w:i/>
          <w:sz w:val="22"/>
          <w:szCs w:val="22"/>
          <w:vertAlign w:val="superscript"/>
        </w:rPr>
        <w:t xml:space="preserve"> </w:t>
      </w:r>
      <w:r w:rsidRPr="003150CE">
        <w:rPr>
          <w:rFonts w:ascii="Palatino Linotype" w:eastAsia="Palatino Linotype" w:hAnsi="Palatino Linotype" w:cs="Palatino Linotype"/>
          <w:i/>
          <w:sz w:val="22"/>
          <w:szCs w:val="22"/>
          <w:vertAlign w:val="superscript"/>
        </w:rPr>
        <w:footnoteReference w:id="3"/>
      </w:r>
      <w:r w:rsidRPr="003150CE">
        <w:rPr>
          <w:rFonts w:ascii="Palatino Linotype" w:eastAsia="Palatino Linotype" w:hAnsi="Palatino Linotype" w:cs="Palatino Linotype"/>
          <w:i/>
          <w:sz w:val="22"/>
          <w:szCs w:val="22"/>
        </w:rPr>
        <w:t>“</w:t>
      </w:r>
    </w:p>
    <w:p w14:paraId="19D9C81F" w14:textId="77777777" w:rsidR="00656308" w:rsidRPr="003150CE" w:rsidRDefault="00656308"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 xml:space="preserve">Además, el derecho a la información constituye una prerrogativa de acceder a documentación en poder de los Sujetos Obligados, no así a realizar cuestionamientos, o manifestaciones subjetivas.  </w:t>
      </w:r>
    </w:p>
    <w:p w14:paraId="5BA80328" w14:textId="77777777" w:rsidR="00B5065D" w:rsidRPr="003150CE" w:rsidRDefault="00B5065D" w:rsidP="003477DE">
      <w:pPr>
        <w:spacing w:line="360" w:lineRule="auto"/>
        <w:jc w:val="both"/>
        <w:rPr>
          <w:rFonts w:ascii="Palatino Linotype" w:eastAsia="Palatino Linotype" w:hAnsi="Palatino Linotype" w:cs="Palatino Linotype"/>
          <w:sz w:val="22"/>
          <w:szCs w:val="22"/>
        </w:rPr>
      </w:pPr>
    </w:p>
    <w:p w14:paraId="52DF180A" w14:textId="77777777" w:rsidR="00656308" w:rsidRPr="003150CE" w:rsidRDefault="00656308" w:rsidP="003477DE">
      <w:pPr>
        <w:spacing w:line="360" w:lineRule="auto"/>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sz w:val="22"/>
          <w:szCs w:val="22"/>
        </w:rPr>
        <w:t xml:space="preserve">Sirve de apoyo a lo anterior la definición de derecho a la información de Ernesto Villanueva </w:t>
      </w:r>
      <w:proofErr w:type="spellStart"/>
      <w:r w:rsidRPr="003150CE">
        <w:rPr>
          <w:rFonts w:ascii="Palatino Linotype" w:eastAsia="Palatino Linotype" w:hAnsi="Palatino Linotype" w:cs="Palatino Linotype"/>
          <w:sz w:val="22"/>
          <w:szCs w:val="22"/>
        </w:rPr>
        <w:t>Villanueva</w:t>
      </w:r>
      <w:proofErr w:type="spellEnd"/>
      <w:r w:rsidRPr="003150CE">
        <w:rPr>
          <w:rFonts w:ascii="Palatino Linotype" w:eastAsia="Palatino Linotype" w:hAnsi="Palatino Linotype" w:cs="Palatino Linotype"/>
          <w:sz w:val="22"/>
          <w:szCs w:val="22"/>
        </w:rPr>
        <w:t xml:space="preserve"> que dice: “</w:t>
      </w:r>
      <w:r w:rsidRPr="003150CE">
        <w:rPr>
          <w:rFonts w:ascii="Palatino Linotype" w:eastAsia="Palatino Linotype" w:hAnsi="Palatino Linotype" w:cs="Palatino Linotype"/>
          <w:i/>
          <w:sz w:val="22"/>
          <w:szCs w:val="22"/>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3150CE">
        <w:rPr>
          <w:rFonts w:ascii="Palatino Linotype" w:eastAsia="Palatino Linotype" w:hAnsi="Palatino Linotype" w:cs="Palatino Linotype"/>
          <w:i/>
          <w:sz w:val="22"/>
          <w:szCs w:val="22"/>
          <w:vertAlign w:val="superscript"/>
        </w:rPr>
        <w:footnoteReference w:id="4"/>
      </w:r>
    </w:p>
    <w:p w14:paraId="53AA1C1C" w14:textId="77777777" w:rsidR="00656308" w:rsidRPr="003150CE" w:rsidRDefault="00656308"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 xml:space="preserve">Por lo que, </w:t>
      </w:r>
      <w:r w:rsidRPr="003150CE">
        <w:rPr>
          <w:rFonts w:ascii="Palatino Linotype" w:eastAsia="Palatino Linotype" w:hAnsi="Palatino Linotype" w:cs="Palatino Linotype"/>
          <w:b/>
          <w:sz w:val="22"/>
          <w:szCs w:val="22"/>
        </w:rPr>
        <w:t>la entrega de una razón o un razonamiento por parte del Sujeto Obligado no es algo que la ley establezca como atribución, derecho, o facultad</w:t>
      </w:r>
      <w:r w:rsidRPr="003150CE">
        <w:rPr>
          <w:rFonts w:ascii="Palatino Linotype" w:eastAsia="Palatino Linotype" w:hAnsi="Palatino Linotype" w:cs="Palatino Linotype"/>
          <w:sz w:val="22"/>
          <w:szCs w:val="22"/>
        </w:rPr>
        <w:t xml:space="preserve">; </w:t>
      </w:r>
      <w:r w:rsidRPr="003150CE">
        <w:rPr>
          <w:rFonts w:ascii="Palatino Linotype" w:eastAsia="Palatino Linotype" w:hAnsi="Palatino Linotype" w:cs="Palatino Linotype"/>
          <w:b/>
          <w:sz w:val="22"/>
          <w:szCs w:val="22"/>
        </w:rPr>
        <w:t>pues ello implicaría un juicio de valor referente a un cuestionamiento realizado</w:t>
      </w:r>
      <w:r w:rsidRPr="003150CE">
        <w:rPr>
          <w:rFonts w:ascii="Palatino Linotype" w:eastAsia="Palatino Linotype" w:hAnsi="Palatino Linotype" w:cs="Palatino Linotype"/>
          <w:sz w:val="22"/>
          <w:szCs w:val="22"/>
        </w:rPr>
        <w:t>, los cuales, al constituir interrogantes, inquietudes y manifestaciones se satisfacen vía derecho de petición.</w:t>
      </w:r>
    </w:p>
    <w:p w14:paraId="7DA8C436" w14:textId="77777777" w:rsidR="00B5065D" w:rsidRPr="003150CE" w:rsidRDefault="00B5065D" w:rsidP="003477DE">
      <w:pPr>
        <w:spacing w:line="360" w:lineRule="auto"/>
        <w:jc w:val="both"/>
        <w:rPr>
          <w:rFonts w:ascii="Palatino Linotype" w:eastAsia="Palatino Linotype" w:hAnsi="Palatino Linotype" w:cs="Palatino Linotype"/>
          <w:sz w:val="22"/>
          <w:szCs w:val="22"/>
        </w:rPr>
      </w:pPr>
    </w:p>
    <w:p w14:paraId="40054E44" w14:textId="77777777" w:rsidR="00656308" w:rsidRPr="003150CE" w:rsidRDefault="00656308"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 xml:space="preserve">Aunado a lo anterior, se menciona que el derecho de acceso a la información pública por disposición del artículo 4 citado con antelación, de la Ley de Transparencia y Acceso a la Información Pública del Estado de México y Municipios es la prerrogativa de las personas para buscar, difundir, investigar, recabar, recibir y solicitar información pública. </w:t>
      </w:r>
    </w:p>
    <w:p w14:paraId="11084DF4" w14:textId="77777777" w:rsidR="00B5065D" w:rsidRPr="003150CE" w:rsidRDefault="00B5065D" w:rsidP="003477DE">
      <w:pPr>
        <w:spacing w:line="360" w:lineRule="auto"/>
        <w:jc w:val="both"/>
        <w:rPr>
          <w:rFonts w:ascii="Palatino Linotype" w:eastAsia="Palatino Linotype" w:hAnsi="Palatino Linotype" w:cs="Palatino Linotype"/>
          <w:sz w:val="22"/>
          <w:szCs w:val="22"/>
        </w:rPr>
      </w:pPr>
    </w:p>
    <w:p w14:paraId="2698565B" w14:textId="77777777" w:rsidR="00656308" w:rsidRPr="003150CE" w:rsidRDefault="00656308"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0DF48E3" w14:textId="77777777" w:rsidR="00B5065D" w:rsidRPr="003150CE" w:rsidRDefault="00B5065D" w:rsidP="003477DE">
      <w:pPr>
        <w:spacing w:line="360" w:lineRule="auto"/>
        <w:jc w:val="both"/>
        <w:rPr>
          <w:rFonts w:ascii="Palatino Linotype" w:eastAsia="Palatino Linotype" w:hAnsi="Palatino Linotype" w:cs="Palatino Linotype"/>
          <w:sz w:val="22"/>
          <w:szCs w:val="22"/>
        </w:rPr>
      </w:pPr>
    </w:p>
    <w:p w14:paraId="3D3597C2" w14:textId="77777777" w:rsidR="00656308" w:rsidRPr="003150CE" w:rsidRDefault="00656308"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14:paraId="704B4757" w14:textId="77777777" w:rsidR="00B5065D" w:rsidRPr="003150CE" w:rsidRDefault="00B5065D" w:rsidP="003477DE">
      <w:pPr>
        <w:spacing w:line="360" w:lineRule="auto"/>
        <w:jc w:val="both"/>
        <w:rPr>
          <w:rFonts w:ascii="Palatino Linotype" w:eastAsia="Palatino Linotype" w:hAnsi="Palatino Linotype" w:cs="Palatino Linotype"/>
          <w:sz w:val="22"/>
          <w:szCs w:val="22"/>
        </w:rPr>
      </w:pPr>
    </w:p>
    <w:p w14:paraId="4C0BB7E1" w14:textId="77777777" w:rsidR="00656308" w:rsidRPr="003150CE" w:rsidRDefault="00656308"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w:t>
      </w:r>
      <w:r w:rsidRPr="003150CE">
        <w:rPr>
          <w:rFonts w:ascii="Palatino Linotype" w:eastAsia="Palatino Linotype" w:hAnsi="Palatino Linotype" w:cs="Palatino Linotype"/>
          <w:sz w:val="22"/>
          <w:szCs w:val="22"/>
        </w:rPr>
        <w:lastRenderedPageBreak/>
        <w:t>de elaboración. Los documentos podrán estar en cualquier medio, sea escrito, impreso, sonoro, visual, electrónico, informático u holográfico.</w:t>
      </w:r>
    </w:p>
    <w:p w14:paraId="074948B6" w14:textId="77777777" w:rsidR="00B5065D" w:rsidRPr="003150CE" w:rsidRDefault="00B5065D" w:rsidP="003477DE">
      <w:pPr>
        <w:spacing w:line="360" w:lineRule="auto"/>
        <w:jc w:val="both"/>
        <w:rPr>
          <w:rFonts w:ascii="Palatino Linotype" w:eastAsia="Palatino Linotype" w:hAnsi="Palatino Linotype" w:cs="Palatino Linotype"/>
          <w:sz w:val="22"/>
          <w:szCs w:val="22"/>
        </w:rPr>
      </w:pPr>
    </w:p>
    <w:p w14:paraId="789A1ABC" w14:textId="77777777" w:rsidR="00656308" w:rsidRPr="003150CE" w:rsidRDefault="00656308"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 xml:space="preserve">De manera que el derecho de acceso a la información pública se satisface en aquellos casos en que se entregue el soporte documental en que conste la información pública, toda vez que </w:t>
      </w:r>
      <w:r w:rsidRPr="003150CE">
        <w:rPr>
          <w:rFonts w:ascii="Palatino Linotype" w:eastAsia="Palatino Linotype" w:hAnsi="Palatino Linotype" w:cs="Palatino Linotype"/>
          <w:sz w:val="22"/>
          <w:szCs w:val="22"/>
          <w:u w:val="single"/>
        </w:rPr>
        <w:t>los Sujetos Obligados no tienen el deber de generar información, resumirla, practicar investigaciones o realizar cálculos para satisfacer el derecho de acceso a la información conforme al interés de los particulares</w:t>
      </w:r>
      <w:r w:rsidRPr="003150CE">
        <w:rPr>
          <w:rFonts w:ascii="Palatino Linotype" w:eastAsia="Palatino Linotype" w:hAnsi="Palatino Linotype" w:cs="Palatino Linotype"/>
          <w:sz w:val="22"/>
          <w:szCs w:val="22"/>
        </w:rPr>
        <w:t xml:space="preserve">. </w:t>
      </w:r>
    </w:p>
    <w:p w14:paraId="751695F2" w14:textId="77777777" w:rsidR="00B5065D" w:rsidRPr="003150CE" w:rsidRDefault="00B5065D" w:rsidP="003477DE">
      <w:pPr>
        <w:spacing w:line="360" w:lineRule="auto"/>
        <w:jc w:val="both"/>
        <w:rPr>
          <w:rFonts w:ascii="Palatino Linotype" w:eastAsia="Palatino Linotype" w:hAnsi="Palatino Linotype" w:cs="Palatino Linotype"/>
          <w:sz w:val="22"/>
          <w:szCs w:val="22"/>
        </w:rPr>
      </w:pPr>
    </w:p>
    <w:p w14:paraId="4B00A2FF" w14:textId="77777777" w:rsidR="00656308" w:rsidRPr="003150CE" w:rsidRDefault="00656308" w:rsidP="003477DE">
      <w:pPr>
        <w:spacing w:line="360" w:lineRule="auto"/>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sz w:val="22"/>
          <w:szCs w:val="22"/>
        </w:rPr>
        <w:t xml:space="preserve">Así, se puede concluir que la distinción entre el derecho de petición y el derecho de acceso a la información pública estriba principalmente en que en el primero de ellos, la pretensión del peticionario consiste generalmente en </w:t>
      </w:r>
      <w:r w:rsidRPr="003150CE">
        <w:rPr>
          <w:rFonts w:ascii="Palatino Linotype" w:eastAsia="Palatino Linotype" w:hAnsi="Palatino Linotype" w:cs="Palatino Linotype"/>
          <w:i/>
          <w:sz w:val="22"/>
          <w:szCs w:val="22"/>
        </w:rPr>
        <w:t>obligar a la autoridad responsable a que actúe en el sentido de contestar lo solicitado</w:t>
      </w:r>
      <w:r w:rsidRPr="003150CE">
        <w:rPr>
          <w:rFonts w:ascii="Palatino Linotype" w:eastAsia="Palatino Linotype" w:hAnsi="Palatino Linotype" w:cs="Palatino Linotype"/>
          <w:sz w:val="22"/>
          <w:szCs w:val="22"/>
        </w:rPr>
        <w:t xml:space="preserve">, mientras que en el segundo supuesto la solicitud de acceso a la información pública </w:t>
      </w:r>
      <w:r w:rsidRPr="003150CE">
        <w:rPr>
          <w:rFonts w:ascii="Palatino Linotype" w:eastAsia="Palatino Linotype" w:hAnsi="Palatino Linotype" w:cs="Palatino Linotype"/>
          <w:i/>
          <w:sz w:val="22"/>
          <w:szCs w:val="22"/>
        </w:rPr>
        <w:t>se encamina primordialmente a permitir el acceso a datos, registros y todo tipo de información pública que conste en documentos, sea generada o se encuentre en posesión de la autoridad.</w:t>
      </w:r>
    </w:p>
    <w:p w14:paraId="0EA905A8" w14:textId="77777777" w:rsidR="00B5065D" w:rsidRPr="003150CE" w:rsidRDefault="00B5065D" w:rsidP="003477DE">
      <w:pPr>
        <w:spacing w:line="360" w:lineRule="auto"/>
        <w:jc w:val="both"/>
        <w:rPr>
          <w:rFonts w:ascii="Palatino Linotype" w:eastAsia="Palatino Linotype" w:hAnsi="Palatino Linotype" w:cs="Palatino Linotype"/>
          <w:i/>
          <w:sz w:val="22"/>
          <w:szCs w:val="22"/>
        </w:rPr>
      </w:pPr>
    </w:p>
    <w:p w14:paraId="7279DE7C" w14:textId="4D9FB317" w:rsidR="00656308" w:rsidRPr="003150CE" w:rsidRDefault="00656308"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 xml:space="preserve">En este sentido, en términos generales, para que sea posible el ejercicio del Derecho de Acceso a la Información Pública, los requerimientos deben consistir en información que se encuentre registrada en cualquier soporte documental; ya sea, porque el </w:t>
      </w:r>
      <w:r w:rsidR="00CF61A0" w:rsidRPr="003150CE">
        <w:rPr>
          <w:rFonts w:ascii="Palatino Linotype" w:eastAsia="Palatino Linotype" w:hAnsi="Palatino Linotype" w:cs="Palatino Linotype"/>
          <w:b/>
          <w:sz w:val="22"/>
          <w:szCs w:val="22"/>
        </w:rPr>
        <w:t>Sujeto Obligado</w:t>
      </w:r>
      <w:r w:rsidR="00CF61A0" w:rsidRPr="003150CE">
        <w:rPr>
          <w:rFonts w:ascii="Palatino Linotype" w:eastAsia="Palatino Linotype" w:hAnsi="Palatino Linotype" w:cs="Palatino Linotype"/>
          <w:sz w:val="22"/>
          <w:szCs w:val="22"/>
        </w:rPr>
        <w:t xml:space="preserve"> </w:t>
      </w:r>
      <w:r w:rsidRPr="003150CE">
        <w:rPr>
          <w:rFonts w:ascii="Palatino Linotype" w:eastAsia="Palatino Linotype" w:hAnsi="Palatino Linotype" w:cs="Palatino Linotype"/>
          <w:sz w:val="22"/>
          <w:szCs w:val="22"/>
        </w:rPr>
        <w:t xml:space="preserve">la generó o porque como parte del ejercicio de sus funciones la recibió </w:t>
      </w:r>
      <w:proofErr w:type="gramStart"/>
      <w:r w:rsidRPr="003150CE">
        <w:rPr>
          <w:rFonts w:ascii="Palatino Linotype" w:eastAsia="Palatino Linotype" w:hAnsi="Palatino Linotype" w:cs="Palatino Linotype"/>
          <w:sz w:val="22"/>
          <w:szCs w:val="22"/>
        </w:rPr>
        <w:t>y</w:t>
      </w:r>
      <w:proofErr w:type="gramEnd"/>
      <w:r w:rsidRPr="003150CE">
        <w:rPr>
          <w:rFonts w:ascii="Palatino Linotype" w:eastAsia="Palatino Linotype" w:hAnsi="Palatino Linotype" w:cs="Palatino Linotype"/>
          <w:sz w:val="22"/>
          <w:szCs w:val="22"/>
        </w:rPr>
        <w:t xml:space="preserve"> por consiguiente, la administra y posee. </w:t>
      </w:r>
    </w:p>
    <w:p w14:paraId="1D4F1C7D" w14:textId="77777777" w:rsidR="00B5065D" w:rsidRPr="003150CE" w:rsidRDefault="00B5065D" w:rsidP="003477DE">
      <w:pPr>
        <w:spacing w:line="360" w:lineRule="auto"/>
        <w:jc w:val="both"/>
        <w:rPr>
          <w:rFonts w:ascii="Palatino Linotype" w:eastAsia="Palatino Linotype" w:hAnsi="Palatino Linotype" w:cs="Palatino Linotype"/>
          <w:sz w:val="22"/>
          <w:szCs w:val="22"/>
        </w:rPr>
      </w:pPr>
    </w:p>
    <w:p w14:paraId="485930AF" w14:textId="77777777" w:rsidR="00656308" w:rsidRPr="003150CE" w:rsidRDefault="00656308"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 xml:space="preserve">Asimismo, no obsta mencionar que, cuando los particulares no señalen de manera concreta el o los documentos a los que desean acceder, al no tener la obligación de ser expertos en la materia, los Sujetos Obligados cuentan con el deber de dar a las solicitudes una interpretación que les dé una expresión documental, ya que para que el derecho de acceso a la información </w:t>
      </w:r>
      <w:r w:rsidRPr="003150CE">
        <w:rPr>
          <w:rFonts w:ascii="Palatino Linotype" w:eastAsia="Palatino Linotype" w:hAnsi="Palatino Linotype" w:cs="Palatino Linotype"/>
          <w:sz w:val="22"/>
          <w:szCs w:val="22"/>
        </w:rPr>
        <w:lastRenderedPageBreak/>
        <w:t>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se deberá proceder a la entrega del soporte documental en donde conste la información que brinde respuesta a la solicitud, así el particular podrá buscar conforme a su interés.</w:t>
      </w:r>
    </w:p>
    <w:p w14:paraId="1E3C884E" w14:textId="77777777" w:rsidR="00B5065D" w:rsidRPr="003150CE" w:rsidRDefault="00B5065D" w:rsidP="003477DE">
      <w:pPr>
        <w:spacing w:line="360" w:lineRule="auto"/>
        <w:jc w:val="both"/>
        <w:rPr>
          <w:rFonts w:ascii="Palatino Linotype" w:eastAsia="Palatino Linotype" w:hAnsi="Palatino Linotype" w:cs="Palatino Linotype"/>
          <w:sz w:val="22"/>
          <w:szCs w:val="22"/>
        </w:rPr>
      </w:pPr>
    </w:p>
    <w:p w14:paraId="20AD8A4F" w14:textId="408D3F5F" w:rsidR="00656308" w:rsidRPr="003150CE" w:rsidRDefault="00656308" w:rsidP="003477D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 xml:space="preserve">Como sustento a lo anterior resulta aplicable el Criterio </w:t>
      </w:r>
      <w:r w:rsidR="00E51CAB" w:rsidRPr="003150CE">
        <w:rPr>
          <w:rFonts w:ascii="Palatino Linotype" w:eastAsia="Palatino Linotype" w:hAnsi="Palatino Linotype" w:cs="Palatino Linotype"/>
          <w:sz w:val="22"/>
          <w:szCs w:val="22"/>
        </w:rPr>
        <w:t xml:space="preserve">orientador </w:t>
      </w:r>
      <w:r w:rsidRPr="003150CE">
        <w:rPr>
          <w:rFonts w:ascii="Palatino Linotype" w:eastAsia="Palatino Linotype" w:hAnsi="Palatino Linotype" w:cs="Palatino Linotype"/>
          <w:sz w:val="22"/>
          <w:szCs w:val="22"/>
        </w:rPr>
        <w:t xml:space="preserve">16/17, emitido por el </w:t>
      </w:r>
      <w:r w:rsidR="00E51CAB" w:rsidRPr="003150CE">
        <w:rPr>
          <w:rFonts w:ascii="Palatino Linotype" w:eastAsia="Palatino Linotype" w:hAnsi="Palatino Linotype" w:cs="Palatino Linotype"/>
          <w:sz w:val="22"/>
          <w:szCs w:val="22"/>
        </w:rPr>
        <w:t xml:space="preserve">entonces </w:t>
      </w:r>
      <w:r w:rsidRPr="003150CE">
        <w:rPr>
          <w:rFonts w:ascii="Palatino Linotype" w:eastAsia="Palatino Linotype" w:hAnsi="Palatino Linotype" w:cs="Palatino Linotype"/>
          <w:sz w:val="22"/>
          <w:szCs w:val="22"/>
        </w:rPr>
        <w:t xml:space="preserve">Instituto Nacional de Transparencia, Acceso a la Información y Protección de Datos Personales, INAI, establece lo siguiente: </w:t>
      </w:r>
    </w:p>
    <w:p w14:paraId="3C9FBF48" w14:textId="77777777" w:rsidR="00656308" w:rsidRPr="003150CE" w:rsidRDefault="00656308" w:rsidP="00B5065D">
      <w:pPr>
        <w:pBdr>
          <w:top w:val="nil"/>
          <w:left w:val="nil"/>
          <w:bottom w:val="nil"/>
          <w:right w:val="nil"/>
          <w:between w:val="nil"/>
        </w:pBdr>
        <w:spacing w:line="276" w:lineRule="auto"/>
        <w:ind w:left="851" w:right="902"/>
        <w:jc w:val="both"/>
        <w:rPr>
          <w:rFonts w:ascii="Palatino Linotype" w:eastAsia="Palatino Linotype" w:hAnsi="Palatino Linotype" w:cs="Palatino Linotype"/>
          <w:i/>
          <w:sz w:val="22"/>
          <w:szCs w:val="22"/>
        </w:rPr>
      </w:pPr>
      <w:r w:rsidRPr="003150CE">
        <w:rPr>
          <w:rFonts w:ascii="Palatino Linotype" w:hAnsi="Palatino Linotype"/>
          <w:sz w:val="22"/>
          <w:szCs w:val="22"/>
        </w:rPr>
        <w:t xml:space="preserve"> “</w:t>
      </w:r>
      <w:r w:rsidRPr="003150CE">
        <w:rPr>
          <w:rFonts w:ascii="Palatino Linotype" w:eastAsia="Palatino Linotype" w:hAnsi="Palatino Linotype" w:cs="Palatino Linotype"/>
          <w:b/>
          <w:i/>
          <w:sz w:val="22"/>
          <w:szCs w:val="22"/>
        </w:rPr>
        <w:t xml:space="preserve">Expresión documental. </w:t>
      </w:r>
      <w:r w:rsidRPr="003150CE">
        <w:rPr>
          <w:rFonts w:ascii="Palatino Linotype" w:eastAsia="Palatino Linotype" w:hAnsi="Palatino Linotype" w:cs="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172C77BE" w14:textId="77777777" w:rsidR="00B5065D" w:rsidRPr="003150CE" w:rsidRDefault="00B5065D" w:rsidP="00B5065D">
      <w:pPr>
        <w:pBdr>
          <w:top w:val="nil"/>
          <w:left w:val="nil"/>
          <w:bottom w:val="nil"/>
          <w:right w:val="nil"/>
          <w:between w:val="nil"/>
        </w:pBdr>
        <w:spacing w:line="276" w:lineRule="auto"/>
        <w:ind w:left="851" w:right="902"/>
        <w:jc w:val="both"/>
        <w:rPr>
          <w:rFonts w:ascii="Palatino Linotype" w:eastAsia="Palatino Linotype" w:hAnsi="Palatino Linotype" w:cs="Palatino Linotype"/>
          <w:sz w:val="22"/>
          <w:szCs w:val="22"/>
        </w:rPr>
      </w:pPr>
    </w:p>
    <w:p w14:paraId="577A0B0A" w14:textId="77777777" w:rsidR="00656308" w:rsidRPr="003150CE" w:rsidRDefault="00656308"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Ello es así, ya que la transparencia implica el deber de los Sujetos Obligados de documentar todo acto que derive del ejercicio de sus facultades, competencias o funciones, considerando desde su origen la eventual publicidad y reutilización de la información que generen; ello, de conformidad con lo establecido en el artículo 18 de la Ley de Transparencia y Acceso a la Información Pública del Estado de México y Municipios.</w:t>
      </w:r>
    </w:p>
    <w:p w14:paraId="672D2AF8" w14:textId="77777777" w:rsidR="00B5065D" w:rsidRPr="003150CE" w:rsidRDefault="00B5065D" w:rsidP="003477DE">
      <w:pPr>
        <w:spacing w:line="360" w:lineRule="auto"/>
        <w:jc w:val="both"/>
        <w:rPr>
          <w:rFonts w:ascii="Palatino Linotype" w:eastAsia="Palatino Linotype" w:hAnsi="Palatino Linotype" w:cs="Palatino Linotype"/>
          <w:sz w:val="22"/>
          <w:szCs w:val="22"/>
        </w:rPr>
      </w:pPr>
    </w:p>
    <w:p w14:paraId="00066F54" w14:textId="77777777" w:rsidR="00656308" w:rsidRPr="003150CE" w:rsidRDefault="00656308"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En ese tenor, este Organismo Garante considera importante realizar el análisis de aquellos requerimientos, que si bien, por la manera en cómo están formulados, pudieran ser considerados como derecho de petición; sin embargo, bajo el amparo del principio de máxima publicidad son susceptibles de atención por medio de la entrega de una expresión documental, para ello deberá observarse lo dispuesto por el numeral 8 de la Ley de Transparencia y Acceso a la Información Pública del Estado de México y Municipios, que es del tenor literal siguiente:</w:t>
      </w:r>
    </w:p>
    <w:p w14:paraId="4436BB4A" w14:textId="77777777" w:rsidR="00CF61A0" w:rsidRPr="003150CE" w:rsidRDefault="00CF61A0" w:rsidP="00B5065D">
      <w:pPr>
        <w:spacing w:line="276" w:lineRule="auto"/>
        <w:ind w:left="851" w:right="850"/>
        <w:jc w:val="both"/>
        <w:rPr>
          <w:rFonts w:ascii="Palatino Linotype" w:eastAsia="Palatino Linotype" w:hAnsi="Palatino Linotype" w:cs="Palatino Linotype"/>
          <w:i/>
          <w:sz w:val="22"/>
          <w:szCs w:val="22"/>
        </w:rPr>
      </w:pPr>
    </w:p>
    <w:p w14:paraId="11E9A430" w14:textId="02A66329" w:rsidR="00656308" w:rsidRPr="003150CE" w:rsidRDefault="00656308" w:rsidP="00B5065D">
      <w:pPr>
        <w:spacing w:line="276" w:lineRule="auto"/>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w:t>
      </w:r>
      <w:r w:rsidRPr="003150CE">
        <w:rPr>
          <w:rFonts w:ascii="Palatino Linotype" w:eastAsia="Palatino Linotype" w:hAnsi="Palatino Linotype" w:cs="Palatino Linotype"/>
          <w:b/>
          <w:i/>
          <w:sz w:val="22"/>
          <w:szCs w:val="22"/>
        </w:rPr>
        <w:t>Artículo 8</w:t>
      </w:r>
      <w:r w:rsidRPr="003150CE">
        <w:rPr>
          <w:rFonts w:ascii="Palatino Linotype" w:eastAsia="Palatino Linotype" w:hAnsi="Palatino Linotype" w:cs="Palatino Linotype"/>
          <w:i/>
          <w:sz w:val="22"/>
          <w:szCs w:val="22"/>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4B4C8188" w14:textId="77777777" w:rsidR="00656308" w:rsidRPr="003150CE" w:rsidRDefault="00656308" w:rsidP="00B5065D">
      <w:pPr>
        <w:spacing w:line="276" w:lineRule="auto"/>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“(Sic)</w:t>
      </w:r>
    </w:p>
    <w:p w14:paraId="13D470A1" w14:textId="77777777" w:rsidR="00B5065D" w:rsidRPr="003150CE" w:rsidRDefault="00B5065D" w:rsidP="003477DE">
      <w:pPr>
        <w:spacing w:line="360" w:lineRule="auto"/>
        <w:jc w:val="both"/>
        <w:rPr>
          <w:rFonts w:ascii="Palatino Linotype" w:eastAsia="Palatino Linotype" w:hAnsi="Palatino Linotype" w:cs="Palatino Linotype"/>
          <w:sz w:val="22"/>
          <w:szCs w:val="22"/>
        </w:rPr>
      </w:pPr>
    </w:p>
    <w:p w14:paraId="51121976" w14:textId="7D7721FB" w:rsidR="00656308" w:rsidRPr="003150CE" w:rsidRDefault="00656308"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 xml:space="preserve">Además, respecto de los requerimientos del solicitante, no obsta mencionar que los mismos fueron analizados por este Organismo Garante a efecto de determinar si </w:t>
      </w:r>
      <w:r w:rsidR="00CF61A0" w:rsidRPr="003150CE">
        <w:rPr>
          <w:rFonts w:ascii="Palatino Linotype" w:eastAsia="Palatino Linotype" w:hAnsi="Palatino Linotype" w:cs="Palatino Linotype"/>
          <w:sz w:val="22"/>
          <w:szCs w:val="22"/>
        </w:rPr>
        <w:t>estos</w:t>
      </w:r>
      <w:r w:rsidRPr="003150CE">
        <w:rPr>
          <w:rFonts w:ascii="Palatino Linotype" w:eastAsia="Palatino Linotype" w:hAnsi="Palatino Linotype" w:cs="Palatino Linotype"/>
          <w:sz w:val="22"/>
          <w:szCs w:val="22"/>
        </w:rPr>
        <w:t xml:space="preserve"> podían colmarse con la entrega de un documento, </w:t>
      </w:r>
      <w:proofErr w:type="gramStart"/>
      <w:r w:rsidRPr="003150CE">
        <w:rPr>
          <w:rFonts w:ascii="Palatino Linotype" w:eastAsia="Palatino Linotype" w:hAnsi="Palatino Linotype" w:cs="Palatino Linotype"/>
          <w:sz w:val="22"/>
          <w:szCs w:val="22"/>
        </w:rPr>
        <w:t>o</w:t>
      </w:r>
      <w:proofErr w:type="gramEnd"/>
      <w:r w:rsidRPr="003150CE">
        <w:rPr>
          <w:rFonts w:ascii="Palatino Linotype" w:eastAsia="Palatino Linotype" w:hAnsi="Palatino Linotype" w:cs="Palatino Linotype"/>
          <w:sz w:val="22"/>
          <w:szCs w:val="22"/>
        </w:rPr>
        <w:t xml:space="preserve"> por el contrario, si el </w:t>
      </w:r>
      <w:r w:rsidR="00CF61A0" w:rsidRPr="003150CE">
        <w:rPr>
          <w:rFonts w:ascii="Palatino Linotype" w:eastAsia="Palatino Linotype" w:hAnsi="Palatino Linotype" w:cs="Palatino Linotype"/>
          <w:b/>
          <w:sz w:val="22"/>
          <w:szCs w:val="22"/>
        </w:rPr>
        <w:t>Sujeto Obligado</w:t>
      </w:r>
      <w:r w:rsidR="00CF61A0" w:rsidRPr="003150CE">
        <w:rPr>
          <w:rFonts w:ascii="Palatino Linotype" w:eastAsia="Palatino Linotype" w:hAnsi="Palatino Linotype" w:cs="Palatino Linotype"/>
          <w:sz w:val="22"/>
          <w:szCs w:val="22"/>
        </w:rPr>
        <w:t xml:space="preserve"> </w:t>
      </w:r>
      <w:r w:rsidRPr="003150CE">
        <w:rPr>
          <w:rFonts w:ascii="Palatino Linotype" w:eastAsia="Palatino Linotype" w:hAnsi="Palatino Linotype" w:cs="Palatino Linotype"/>
          <w:sz w:val="22"/>
          <w:szCs w:val="22"/>
        </w:rPr>
        <w:t xml:space="preserve">se encuentra imposibilitado para atender los mismos por tratarse del ejercicio del derecho de petición en los términos expuestos con antelación. </w:t>
      </w:r>
    </w:p>
    <w:p w14:paraId="66E7B1D5" w14:textId="77777777" w:rsidR="00B5065D" w:rsidRPr="003150CE" w:rsidRDefault="00B5065D" w:rsidP="003477DE">
      <w:pPr>
        <w:spacing w:line="360" w:lineRule="auto"/>
        <w:jc w:val="both"/>
        <w:rPr>
          <w:rFonts w:ascii="Palatino Linotype" w:eastAsia="Palatino Linotype" w:hAnsi="Palatino Linotype" w:cs="Palatino Linotype"/>
          <w:sz w:val="22"/>
          <w:szCs w:val="22"/>
        </w:rPr>
      </w:pPr>
    </w:p>
    <w:p w14:paraId="3E67B070" w14:textId="77777777" w:rsidR="00656308" w:rsidRPr="003150CE" w:rsidRDefault="00656308" w:rsidP="003477DE">
      <w:pPr>
        <w:spacing w:line="360" w:lineRule="auto"/>
        <w:jc w:val="both"/>
        <w:rPr>
          <w:rFonts w:ascii="Palatino Linotype" w:eastAsia="Palatino Linotype" w:hAnsi="Palatino Linotype" w:cs="Palatino Linotype"/>
          <w:sz w:val="22"/>
          <w:szCs w:val="22"/>
          <w:lang w:val="es-MX"/>
        </w:rPr>
      </w:pPr>
      <w:r w:rsidRPr="003150CE">
        <w:rPr>
          <w:rFonts w:ascii="Palatino Linotype" w:eastAsia="Palatino Linotype" w:hAnsi="Palatino Linotype" w:cs="Palatino Linotype"/>
          <w:sz w:val="22"/>
          <w:szCs w:val="22"/>
          <w:lang w:val="es-MX"/>
        </w:rPr>
        <w:t xml:space="preserve">En este orden de ideas, se procede a realizar un cuadro comparativo de la información solicitada con la información entregada en respuesta, para determinar si colman el derecho de acceso a la información pública del hoy </w:t>
      </w:r>
      <w:r w:rsidRPr="003150CE">
        <w:rPr>
          <w:rFonts w:ascii="Palatino Linotype" w:eastAsia="Palatino Linotype" w:hAnsi="Palatino Linotype" w:cs="Palatino Linotype"/>
          <w:b/>
          <w:bCs/>
          <w:sz w:val="22"/>
          <w:szCs w:val="22"/>
          <w:lang w:val="es-MX"/>
        </w:rPr>
        <w:t>Recurrente</w:t>
      </w:r>
      <w:r w:rsidRPr="003150CE">
        <w:rPr>
          <w:rFonts w:ascii="Palatino Linotype" w:eastAsia="Palatino Linotype" w:hAnsi="Palatino Linotype" w:cs="Palatino Linotype"/>
          <w:sz w:val="22"/>
          <w:szCs w:val="22"/>
          <w:lang w:val="es-MX"/>
        </w:rPr>
        <w:t>, conforme a lo siguiente:</w:t>
      </w:r>
    </w:p>
    <w:p w14:paraId="2AE89A19" w14:textId="77777777" w:rsidR="00656308" w:rsidRPr="003150CE" w:rsidRDefault="00656308" w:rsidP="003477DE">
      <w:pPr>
        <w:spacing w:line="360" w:lineRule="auto"/>
        <w:jc w:val="both"/>
        <w:rPr>
          <w:rFonts w:ascii="Palatino Linotype" w:eastAsia="Palatino Linotype" w:hAnsi="Palatino Linotype" w:cs="Palatino Linotype"/>
          <w:sz w:val="22"/>
          <w:szCs w:val="22"/>
          <w:lang w:val="es-MX"/>
        </w:rPr>
      </w:pPr>
    </w:p>
    <w:tbl>
      <w:tblPr>
        <w:tblStyle w:val="Tablaconcuadrcula"/>
        <w:tblW w:w="8654" w:type="dxa"/>
        <w:jc w:val="center"/>
        <w:tblLook w:val="04A0" w:firstRow="1" w:lastRow="0" w:firstColumn="1" w:lastColumn="0" w:noHBand="0" w:noVBand="1"/>
      </w:tblPr>
      <w:tblGrid>
        <w:gridCol w:w="704"/>
        <w:gridCol w:w="1985"/>
        <w:gridCol w:w="3740"/>
        <w:gridCol w:w="2225"/>
      </w:tblGrid>
      <w:tr w:rsidR="006B4EBE" w:rsidRPr="003150CE" w14:paraId="51612589" w14:textId="77777777" w:rsidTr="00CF61A0">
        <w:trPr>
          <w:jc w:val="center"/>
        </w:trPr>
        <w:tc>
          <w:tcPr>
            <w:tcW w:w="704" w:type="dxa"/>
            <w:shd w:val="clear" w:color="auto" w:fill="DAEEF3" w:themeFill="accent5" w:themeFillTint="33"/>
          </w:tcPr>
          <w:p w14:paraId="386C69A7" w14:textId="77777777" w:rsidR="00656308" w:rsidRPr="003150CE" w:rsidRDefault="00656308" w:rsidP="003477DE">
            <w:pPr>
              <w:jc w:val="center"/>
              <w:rPr>
                <w:rFonts w:ascii="Palatino Linotype" w:hAnsi="Palatino Linotype"/>
                <w:b/>
                <w:sz w:val="20"/>
                <w:szCs w:val="20"/>
              </w:rPr>
            </w:pPr>
            <w:bookmarkStart w:id="6" w:name="_Hlk205979269"/>
            <w:r w:rsidRPr="003150CE">
              <w:rPr>
                <w:rFonts w:ascii="Palatino Linotype" w:hAnsi="Palatino Linotype"/>
                <w:b/>
                <w:sz w:val="20"/>
                <w:szCs w:val="20"/>
              </w:rPr>
              <w:t>N/C</w:t>
            </w:r>
          </w:p>
        </w:tc>
        <w:tc>
          <w:tcPr>
            <w:tcW w:w="1985" w:type="dxa"/>
            <w:shd w:val="clear" w:color="auto" w:fill="DAEEF3" w:themeFill="accent5" w:themeFillTint="33"/>
          </w:tcPr>
          <w:p w14:paraId="321E0AD4" w14:textId="77777777" w:rsidR="00656308" w:rsidRPr="003150CE" w:rsidRDefault="00656308" w:rsidP="003477DE">
            <w:pPr>
              <w:jc w:val="center"/>
              <w:rPr>
                <w:rFonts w:ascii="Palatino Linotype" w:hAnsi="Palatino Linotype"/>
                <w:b/>
                <w:sz w:val="20"/>
                <w:szCs w:val="20"/>
              </w:rPr>
            </w:pPr>
            <w:r w:rsidRPr="003150CE">
              <w:rPr>
                <w:rFonts w:ascii="Palatino Linotype" w:hAnsi="Palatino Linotype"/>
                <w:b/>
                <w:sz w:val="20"/>
                <w:szCs w:val="20"/>
              </w:rPr>
              <w:t>Solicitud</w:t>
            </w:r>
          </w:p>
        </w:tc>
        <w:tc>
          <w:tcPr>
            <w:tcW w:w="3740" w:type="dxa"/>
            <w:shd w:val="clear" w:color="auto" w:fill="DAEEF3" w:themeFill="accent5" w:themeFillTint="33"/>
          </w:tcPr>
          <w:p w14:paraId="459234B7" w14:textId="77777777" w:rsidR="00656308" w:rsidRPr="003150CE" w:rsidRDefault="00656308" w:rsidP="003477DE">
            <w:pPr>
              <w:jc w:val="center"/>
              <w:rPr>
                <w:rFonts w:ascii="Palatino Linotype" w:hAnsi="Palatino Linotype"/>
                <w:b/>
                <w:sz w:val="20"/>
                <w:szCs w:val="20"/>
              </w:rPr>
            </w:pPr>
            <w:r w:rsidRPr="003150CE">
              <w:rPr>
                <w:rFonts w:ascii="Palatino Linotype" w:hAnsi="Palatino Linotype"/>
                <w:b/>
                <w:sz w:val="20"/>
                <w:szCs w:val="20"/>
              </w:rPr>
              <w:t>Respuesta</w:t>
            </w:r>
          </w:p>
        </w:tc>
        <w:tc>
          <w:tcPr>
            <w:tcW w:w="2225" w:type="dxa"/>
            <w:shd w:val="clear" w:color="auto" w:fill="DAEEF3" w:themeFill="accent5" w:themeFillTint="33"/>
          </w:tcPr>
          <w:p w14:paraId="14FD382F" w14:textId="77777777" w:rsidR="00656308" w:rsidRPr="003150CE" w:rsidRDefault="00656308" w:rsidP="003477DE">
            <w:pPr>
              <w:jc w:val="center"/>
              <w:rPr>
                <w:rFonts w:ascii="Palatino Linotype" w:hAnsi="Palatino Linotype"/>
                <w:b/>
                <w:sz w:val="20"/>
                <w:szCs w:val="20"/>
              </w:rPr>
            </w:pPr>
            <w:r w:rsidRPr="003150CE">
              <w:rPr>
                <w:rFonts w:ascii="Palatino Linotype" w:hAnsi="Palatino Linotype"/>
                <w:b/>
                <w:sz w:val="20"/>
                <w:szCs w:val="20"/>
              </w:rPr>
              <w:t>Colmó / No colmó</w:t>
            </w:r>
          </w:p>
        </w:tc>
      </w:tr>
      <w:tr w:rsidR="006B4EBE" w:rsidRPr="003150CE" w14:paraId="3187A6D4" w14:textId="77777777" w:rsidTr="00702554">
        <w:trPr>
          <w:jc w:val="center"/>
        </w:trPr>
        <w:tc>
          <w:tcPr>
            <w:tcW w:w="704" w:type="dxa"/>
          </w:tcPr>
          <w:p w14:paraId="16E9D708" w14:textId="77777777" w:rsidR="00656308" w:rsidRPr="003150CE" w:rsidRDefault="00656308" w:rsidP="003477DE">
            <w:pPr>
              <w:pStyle w:val="Prrafodelista"/>
              <w:numPr>
                <w:ilvl w:val="0"/>
                <w:numId w:val="31"/>
              </w:numPr>
              <w:contextualSpacing w:val="0"/>
              <w:jc w:val="both"/>
              <w:rPr>
                <w:rFonts w:ascii="Palatino Linotype" w:hAnsi="Palatino Linotype"/>
                <w:sz w:val="20"/>
                <w:szCs w:val="20"/>
              </w:rPr>
            </w:pPr>
          </w:p>
        </w:tc>
        <w:tc>
          <w:tcPr>
            <w:tcW w:w="1985" w:type="dxa"/>
          </w:tcPr>
          <w:p w14:paraId="23EB14B7" w14:textId="69780B55" w:rsidR="00656308" w:rsidRPr="003150CE" w:rsidRDefault="00585B4E" w:rsidP="003477DE">
            <w:pPr>
              <w:jc w:val="both"/>
              <w:rPr>
                <w:rFonts w:ascii="Palatino Linotype" w:hAnsi="Palatino Linotype"/>
                <w:sz w:val="20"/>
                <w:szCs w:val="20"/>
              </w:rPr>
            </w:pPr>
            <w:r w:rsidRPr="003150CE">
              <w:rPr>
                <w:rFonts w:ascii="Palatino Linotype" w:hAnsi="Palatino Linotype"/>
                <w:sz w:val="20"/>
                <w:szCs w:val="20"/>
              </w:rPr>
              <w:t>Cantidad de personas con lesiones por mordeduras de perro; así como, el protocolo de actuación por parte de la dirección de medio ambiente.</w:t>
            </w:r>
          </w:p>
        </w:tc>
        <w:tc>
          <w:tcPr>
            <w:tcW w:w="3740" w:type="dxa"/>
          </w:tcPr>
          <w:p w14:paraId="7A9A7A26" w14:textId="15F278D4" w:rsidR="00585B4E" w:rsidRPr="003150CE" w:rsidRDefault="00702554" w:rsidP="003477DE">
            <w:pPr>
              <w:jc w:val="both"/>
              <w:rPr>
                <w:rFonts w:ascii="Palatino Linotype" w:hAnsi="Palatino Linotype"/>
                <w:sz w:val="20"/>
                <w:szCs w:val="20"/>
              </w:rPr>
            </w:pPr>
            <w:r w:rsidRPr="003150CE">
              <w:rPr>
                <w:rFonts w:ascii="Palatino Linotype" w:hAnsi="Palatino Linotype"/>
                <w:sz w:val="20"/>
                <w:szCs w:val="20"/>
              </w:rPr>
              <w:t>E</w:t>
            </w:r>
            <w:r w:rsidR="00585B4E" w:rsidRPr="003150CE">
              <w:rPr>
                <w:rFonts w:ascii="Palatino Linotype" w:hAnsi="Palatino Linotype"/>
                <w:sz w:val="20"/>
                <w:szCs w:val="20"/>
              </w:rPr>
              <w:t>l</w:t>
            </w:r>
            <w:r w:rsidRPr="003150CE">
              <w:rPr>
                <w:rFonts w:ascii="Palatino Linotype" w:hAnsi="Palatino Linotype"/>
                <w:sz w:val="20"/>
                <w:szCs w:val="20"/>
              </w:rPr>
              <w:t xml:space="preserve"> </w:t>
            </w:r>
            <w:r w:rsidR="00585B4E" w:rsidRPr="003150CE">
              <w:rPr>
                <w:rFonts w:ascii="Palatino Linotype" w:hAnsi="Palatino Linotype"/>
                <w:sz w:val="20"/>
                <w:szCs w:val="20"/>
              </w:rPr>
              <w:t xml:space="preserve">Titular del Centro de Control y Bienestar Animal, informó que del primero de enero al 14 de marzo (fecha en la que ingreso la solicitud) </w:t>
            </w:r>
            <w:r w:rsidR="00585B4E" w:rsidRPr="003150CE">
              <w:rPr>
                <w:rFonts w:ascii="Palatino Linotype" w:hAnsi="Palatino Linotype"/>
                <w:b/>
                <w:bCs/>
                <w:sz w:val="20"/>
                <w:szCs w:val="20"/>
              </w:rPr>
              <w:t xml:space="preserve">se han atendido un total </w:t>
            </w:r>
            <w:r w:rsidR="00585B4E" w:rsidRPr="003150CE">
              <w:rPr>
                <w:rFonts w:ascii="Palatino Linotype" w:hAnsi="Palatino Linotype"/>
                <w:b/>
                <w:bCs/>
                <w:sz w:val="20"/>
                <w:szCs w:val="20"/>
                <w:u w:val="single"/>
              </w:rPr>
              <w:t>de 20 casos</w:t>
            </w:r>
            <w:r w:rsidR="00585B4E" w:rsidRPr="003150CE">
              <w:rPr>
                <w:rFonts w:ascii="Palatino Linotype" w:hAnsi="Palatino Linotype"/>
                <w:sz w:val="20"/>
                <w:szCs w:val="20"/>
                <w:u w:val="single"/>
              </w:rPr>
              <w:t xml:space="preserve"> </w:t>
            </w:r>
            <w:r w:rsidR="00585B4E" w:rsidRPr="003150CE">
              <w:rPr>
                <w:rFonts w:ascii="Palatino Linotype" w:hAnsi="Palatino Linotype"/>
                <w:b/>
                <w:bCs/>
                <w:sz w:val="20"/>
                <w:szCs w:val="20"/>
                <w:u w:val="single"/>
              </w:rPr>
              <w:t>de agresión</w:t>
            </w:r>
            <w:r w:rsidR="00585B4E" w:rsidRPr="003150CE">
              <w:rPr>
                <w:rFonts w:ascii="Palatino Linotype" w:hAnsi="Palatino Linotype"/>
                <w:b/>
                <w:bCs/>
                <w:sz w:val="20"/>
                <w:szCs w:val="20"/>
              </w:rPr>
              <w:t xml:space="preserve"> por animales de compañía (perros</w:t>
            </w:r>
            <w:r w:rsidR="00585B4E" w:rsidRPr="003150CE">
              <w:rPr>
                <w:rFonts w:ascii="Palatino Linotype" w:hAnsi="Palatino Linotype"/>
                <w:sz w:val="20"/>
                <w:szCs w:val="20"/>
              </w:rPr>
              <w:t>); en este sentido se indic</w:t>
            </w:r>
            <w:r w:rsidRPr="003150CE">
              <w:rPr>
                <w:rFonts w:ascii="Palatino Linotype" w:hAnsi="Palatino Linotype"/>
                <w:sz w:val="20"/>
                <w:szCs w:val="20"/>
              </w:rPr>
              <w:t>ó</w:t>
            </w:r>
            <w:r w:rsidR="00585B4E" w:rsidRPr="003150CE">
              <w:rPr>
                <w:rFonts w:ascii="Palatino Linotype" w:hAnsi="Palatino Linotype"/>
                <w:sz w:val="20"/>
                <w:szCs w:val="20"/>
              </w:rPr>
              <w:t xml:space="preserve"> que el </w:t>
            </w:r>
            <w:r w:rsidR="00585B4E" w:rsidRPr="003150CE">
              <w:rPr>
                <w:rFonts w:ascii="Palatino Linotype" w:hAnsi="Palatino Linotype"/>
                <w:b/>
                <w:bCs/>
                <w:sz w:val="20"/>
                <w:szCs w:val="20"/>
                <w:u w:val="single"/>
              </w:rPr>
              <w:t>protocolo de actuación</w:t>
            </w:r>
            <w:r w:rsidR="00585B4E" w:rsidRPr="003150CE">
              <w:rPr>
                <w:rFonts w:ascii="Palatino Linotype" w:hAnsi="Palatino Linotype"/>
                <w:sz w:val="20"/>
                <w:szCs w:val="20"/>
              </w:rPr>
              <w:t xml:space="preserve"> de esta dependencia es el siguiente:</w:t>
            </w:r>
          </w:p>
          <w:p w14:paraId="134D0283" w14:textId="77777777" w:rsidR="00585B4E" w:rsidRPr="003150CE" w:rsidRDefault="00585B4E" w:rsidP="003477DE">
            <w:pPr>
              <w:jc w:val="both"/>
              <w:rPr>
                <w:rFonts w:ascii="Palatino Linotype" w:hAnsi="Palatino Linotype"/>
                <w:i/>
                <w:iCs/>
                <w:sz w:val="20"/>
                <w:szCs w:val="20"/>
              </w:rPr>
            </w:pPr>
            <w:r w:rsidRPr="003150CE">
              <w:rPr>
                <w:rFonts w:ascii="Palatino Linotype" w:hAnsi="Palatino Linotype"/>
                <w:i/>
                <w:iCs/>
                <w:sz w:val="20"/>
                <w:szCs w:val="20"/>
              </w:rPr>
              <w:t xml:space="preserve">1.- Se solicita que la persona agredida acuda al Centro de Control y bienestar Animal para realizar una valoración ocular de la </w:t>
            </w:r>
            <w:r w:rsidRPr="003150CE">
              <w:rPr>
                <w:rFonts w:ascii="Palatino Linotype" w:hAnsi="Palatino Linotype"/>
                <w:i/>
                <w:iCs/>
                <w:sz w:val="20"/>
                <w:szCs w:val="20"/>
              </w:rPr>
              <w:lastRenderedPageBreak/>
              <w:t>herida, se genera el reporte de agresión del canino y se canaliza a la persona agredida al Instituto de Salud del Estado de México.</w:t>
            </w:r>
          </w:p>
          <w:p w14:paraId="0C661510" w14:textId="77777777" w:rsidR="00585B4E" w:rsidRPr="003150CE" w:rsidRDefault="00585B4E" w:rsidP="003477DE">
            <w:pPr>
              <w:jc w:val="both"/>
              <w:rPr>
                <w:rFonts w:ascii="Palatino Linotype" w:hAnsi="Palatino Linotype"/>
                <w:i/>
                <w:iCs/>
                <w:sz w:val="20"/>
                <w:szCs w:val="20"/>
              </w:rPr>
            </w:pPr>
            <w:r w:rsidRPr="003150CE">
              <w:rPr>
                <w:rFonts w:ascii="Palatino Linotype" w:hAnsi="Palatino Linotype"/>
                <w:i/>
                <w:iCs/>
                <w:sz w:val="20"/>
                <w:szCs w:val="20"/>
              </w:rPr>
              <w:t xml:space="preserve">2.- En caso de ser un animal de compañía sin tutor, se ingresa al área de observación clínica, en caso de que el animal agresor tenga tutor se le solicita que entregue al animal para que pueda ingresar al área de observación, en caso de que el tutor se oponga, se le solicita a la persona agredida que acuda a la </w:t>
            </w:r>
            <w:proofErr w:type="gramStart"/>
            <w:r w:rsidRPr="003150CE">
              <w:rPr>
                <w:rFonts w:ascii="Palatino Linotype" w:hAnsi="Palatino Linotype"/>
                <w:i/>
                <w:iCs/>
                <w:sz w:val="20"/>
                <w:szCs w:val="20"/>
              </w:rPr>
              <w:t>Fiscalía General</w:t>
            </w:r>
            <w:proofErr w:type="gramEnd"/>
            <w:r w:rsidRPr="003150CE">
              <w:rPr>
                <w:rFonts w:ascii="Palatino Linotype" w:hAnsi="Palatino Linotype"/>
                <w:i/>
                <w:iCs/>
                <w:sz w:val="20"/>
                <w:szCs w:val="20"/>
              </w:rPr>
              <w:t xml:space="preserve"> del Estado de México a efecto de que se dé el seguimiento correspondiente, la observación clínica en ambos supuestos será por un periodo de 10 días.</w:t>
            </w:r>
          </w:p>
          <w:p w14:paraId="0C867CE9" w14:textId="4342C680" w:rsidR="00656308" w:rsidRPr="003150CE" w:rsidRDefault="00585B4E" w:rsidP="003477DE">
            <w:pPr>
              <w:jc w:val="both"/>
              <w:rPr>
                <w:rFonts w:ascii="Palatino Linotype" w:hAnsi="Palatino Linotype"/>
                <w:sz w:val="20"/>
                <w:szCs w:val="20"/>
              </w:rPr>
            </w:pPr>
            <w:r w:rsidRPr="003150CE">
              <w:rPr>
                <w:rFonts w:ascii="Palatino Linotype" w:hAnsi="Palatino Linotype"/>
                <w:i/>
                <w:iCs/>
                <w:sz w:val="20"/>
                <w:szCs w:val="20"/>
              </w:rPr>
              <w:t>3.- Transcurrido el plazo de 10 días de observación clínica el animal entrará al programa CEVMAR (Captura, Esterilización, Vacunación, Marcaje y Retorno) en caso de que el animal agresor NO tenga tutor y no presente alguna anomalía será devuelto, después de haberle realizado el proceso de esterilización y vacunación</w:t>
            </w:r>
          </w:p>
        </w:tc>
        <w:tc>
          <w:tcPr>
            <w:tcW w:w="2225" w:type="dxa"/>
          </w:tcPr>
          <w:p w14:paraId="1E72B49D" w14:textId="77777777" w:rsidR="00656308" w:rsidRPr="003150CE" w:rsidRDefault="00656308" w:rsidP="003477DE">
            <w:pPr>
              <w:jc w:val="center"/>
              <w:rPr>
                <w:rFonts w:ascii="Palatino Linotype" w:hAnsi="Palatino Linotype"/>
                <w:b/>
                <w:bCs/>
                <w:sz w:val="20"/>
                <w:szCs w:val="20"/>
              </w:rPr>
            </w:pPr>
            <w:r w:rsidRPr="003150CE">
              <w:rPr>
                <w:rFonts w:ascii="Palatino Linotype" w:hAnsi="Palatino Linotype"/>
                <w:b/>
                <w:bCs/>
                <w:sz w:val="20"/>
                <w:szCs w:val="20"/>
              </w:rPr>
              <w:lastRenderedPageBreak/>
              <w:t>Colmó</w:t>
            </w:r>
          </w:p>
        </w:tc>
      </w:tr>
      <w:tr w:rsidR="006B4EBE" w:rsidRPr="003150CE" w14:paraId="34B5CAD8" w14:textId="77777777" w:rsidTr="00702554">
        <w:trPr>
          <w:jc w:val="center"/>
        </w:trPr>
        <w:tc>
          <w:tcPr>
            <w:tcW w:w="704" w:type="dxa"/>
          </w:tcPr>
          <w:p w14:paraId="3C17EAE8" w14:textId="77777777" w:rsidR="00656308" w:rsidRPr="003150CE" w:rsidRDefault="00656308" w:rsidP="003477DE">
            <w:pPr>
              <w:pStyle w:val="Prrafodelista"/>
              <w:numPr>
                <w:ilvl w:val="0"/>
                <w:numId w:val="31"/>
              </w:numPr>
              <w:contextualSpacing w:val="0"/>
              <w:jc w:val="both"/>
              <w:rPr>
                <w:rFonts w:ascii="Palatino Linotype" w:hAnsi="Palatino Linotype"/>
                <w:sz w:val="20"/>
                <w:szCs w:val="20"/>
              </w:rPr>
            </w:pPr>
          </w:p>
        </w:tc>
        <w:tc>
          <w:tcPr>
            <w:tcW w:w="1985" w:type="dxa"/>
          </w:tcPr>
          <w:p w14:paraId="7C9BA297" w14:textId="2C3ABB6E" w:rsidR="00656308" w:rsidRPr="003150CE" w:rsidRDefault="00585B4E" w:rsidP="003477DE">
            <w:pPr>
              <w:jc w:val="both"/>
              <w:rPr>
                <w:rFonts w:ascii="Palatino Linotype" w:hAnsi="Palatino Linotype"/>
                <w:sz w:val="20"/>
                <w:szCs w:val="20"/>
              </w:rPr>
            </w:pPr>
            <w:r w:rsidRPr="003150CE">
              <w:rPr>
                <w:rFonts w:ascii="Palatino Linotype" w:hAnsi="Palatino Linotype"/>
                <w:sz w:val="20"/>
                <w:szCs w:val="20"/>
              </w:rPr>
              <w:t>Número de quejas por mordeduras de perro.</w:t>
            </w:r>
          </w:p>
        </w:tc>
        <w:tc>
          <w:tcPr>
            <w:tcW w:w="3740" w:type="dxa"/>
          </w:tcPr>
          <w:p w14:paraId="02EE34B9" w14:textId="6778AFC0" w:rsidR="00656308" w:rsidRPr="003150CE" w:rsidRDefault="00702554" w:rsidP="003477DE">
            <w:pPr>
              <w:jc w:val="both"/>
              <w:rPr>
                <w:rFonts w:ascii="Palatino Linotype" w:hAnsi="Palatino Linotype"/>
                <w:sz w:val="20"/>
                <w:szCs w:val="20"/>
              </w:rPr>
            </w:pPr>
            <w:r w:rsidRPr="003150CE">
              <w:rPr>
                <w:rFonts w:ascii="Palatino Linotype" w:hAnsi="Palatino Linotype"/>
                <w:sz w:val="20"/>
                <w:szCs w:val="20"/>
              </w:rPr>
              <w:t xml:space="preserve">El </w:t>
            </w:r>
            <w:proofErr w:type="gramStart"/>
            <w:r w:rsidRPr="003150CE">
              <w:rPr>
                <w:rFonts w:ascii="Palatino Linotype" w:hAnsi="Palatino Linotype"/>
                <w:sz w:val="20"/>
                <w:szCs w:val="20"/>
              </w:rPr>
              <w:t>Jefe</w:t>
            </w:r>
            <w:proofErr w:type="gramEnd"/>
            <w:r w:rsidRPr="003150CE">
              <w:rPr>
                <w:rFonts w:ascii="Palatino Linotype" w:hAnsi="Palatino Linotype"/>
                <w:sz w:val="20"/>
                <w:szCs w:val="20"/>
              </w:rPr>
              <w:t xml:space="preserve"> del Departamento de Inspección Ambiental adscrita a Dirección jurídica e Inspección Ambiental, informó que, una vez realizada una búsqueda exhaustiva y razonada en sus archivos, </w:t>
            </w:r>
            <w:r w:rsidRPr="003150CE">
              <w:rPr>
                <w:rFonts w:ascii="Palatino Linotype" w:hAnsi="Palatino Linotype"/>
                <w:b/>
                <w:bCs/>
                <w:sz w:val="20"/>
                <w:szCs w:val="20"/>
                <w:u w:val="single"/>
              </w:rPr>
              <w:t xml:space="preserve">se tiene registro de seis denuncias por agresión de perros </w:t>
            </w:r>
            <w:r w:rsidRPr="003150CE">
              <w:rPr>
                <w:rFonts w:ascii="Palatino Linotype" w:hAnsi="Palatino Linotype"/>
                <w:sz w:val="20"/>
                <w:szCs w:val="20"/>
              </w:rPr>
              <w:t>realizadas en el periodo que comprende del primero de enero al catorce de marzo de dos mil veinticinco.</w:t>
            </w:r>
          </w:p>
          <w:p w14:paraId="6E82A428" w14:textId="77777777" w:rsidR="00702554" w:rsidRPr="003150CE" w:rsidRDefault="00702554" w:rsidP="003477DE">
            <w:pPr>
              <w:jc w:val="both"/>
              <w:rPr>
                <w:rFonts w:ascii="Palatino Linotype" w:hAnsi="Palatino Linotype"/>
                <w:sz w:val="20"/>
                <w:szCs w:val="20"/>
              </w:rPr>
            </w:pPr>
          </w:p>
          <w:p w14:paraId="79B972AA" w14:textId="3F2FE29E" w:rsidR="00702554" w:rsidRPr="003150CE" w:rsidRDefault="00702554" w:rsidP="003477DE">
            <w:pPr>
              <w:jc w:val="both"/>
              <w:rPr>
                <w:rFonts w:ascii="Palatino Linotype" w:hAnsi="Palatino Linotype"/>
                <w:sz w:val="20"/>
                <w:szCs w:val="20"/>
              </w:rPr>
            </w:pPr>
            <w:r w:rsidRPr="003150CE">
              <w:rPr>
                <w:rFonts w:ascii="Palatino Linotype" w:hAnsi="Palatino Linotype"/>
                <w:sz w:val="20"/>
                <w:szCs w:val="20"/>
              </w:rPr>
              <w:t xml:space="preserve">Mientras que el Titular del Centro de Control y Bienestar Animal, informó que el centro de Control y Bienestar Animal brinda el servicio de atención a </w:t>
            </w:r>
            <w:r w:rsidRPr="003150CE">
              <w:rPr>
                <w:rFonts w:ascii="Palatino Linotype" w:hAnsi="Palatino Linotype"/>
                <w:b/>
                <w:bCs/>
                <w:sz w:val="20"/>
                <w:szCs w:val="20"/>
                <w:u w:val="single"/>
              </w:rPr>
              <w:t xml:space="preserve">REPORTES por agresiones </w:t>
            </w:r>
            <w:r w:rsidRPr="003150CE">
              <w:rPr>
                <w:rFonts w:ascii="Palatino Linotype" w:hAnsi="Palatino Linotype"/>
                <w:sz w:val="20"/>
                <w:szCs w:val="20"/>
              </w:rPr>
              <w:t xml:space="preserve">de animales de compañía, de los cuales </w:t>
            </w:r>
            <w:r w:rsidRPr="003150CE">
              <w:rPr>
                <w:rFonts w:ascii="Palatino Linotype" w:hAnsi="Palatino Linotype"/>
                <w:b/>
                <w:bCs/>
                <w:sz w:val="20"/>
                <w:szCs w:val="20"/>
                <w:u w:val="single"/>
              </w:rPr>
              <w:t>hay un registro de que se han atendido 20 por agresión</w:t>
            </w:r>
            <w:r w:rsidRPr="003150CE">
              <w:rPr>
                <w:rFonts w:ascii="Palatino Linotype" w:hAnsi="Palatino Linotype"/>
                <w:sz w:val="20"/>
                <w:szCs w:val="20"/>
              </w:rPr>
              <w:t xml:space="preserve"> del primero de enero al catorce de marzo de dos mil veinticinco. </w:t>
            </w:r>
          </w:p>
        </w:tc>
        <w:tc>
          <w:tcPr>
            <w:tcW w:w="2225" w:type="dxa"/>
          </w:tcPr>
          <w:p w14:paraId="5A70CEAE" w14:textId="77777777" w:rsidR="00656308" w:rsidRPr="003150CE" w:rsidRDefault="00656308" w:rsidP="003477DE">
            <w:pPr>
              <w:jc w:val="center"/>
              <w:rPr>
                <w:rFonts w:ascii="Palatino Linotype" w:hAnsi="Palatino Linotype"/>
                <w:b/>
                <w:bCs/>
                <w:sz w:val="20"/>
                <w:szCs w:val="20"/>
              </w:rPr>
            </w:pPr>
            <w:r w:rsidRPr="003150CE">
              <w:rPr>
                <w:rFonts w:ascii="Palatino Linotype" w:hAnsi="Palatino Linotype"/>
                <w:b/>
                <w:bCs/>
                <w:sz w:val="20"/>
                <w:szCs w:val="20"/>
              </w:rPr>
              <w:t>Colmó</w:t>
            </w:r>
          </w:p>
        </w:tc>
      </w:tr>
      <w:tr w:rsidR="006B4EBE" w:rsidRPr="003150CE" w14:paraId="3B14F560" w14:textId="77777777" w:rsidTr="00702554">
        <w:trPr>
          <w:jc w:val="center"/>
        </w:trPr>
        <w:tc>
          <w:tcPr>
            <w:tcW w:w="704" w:type="dxa"/>
          </w:tcPr>
          <w:p w14:paraId="591C0B3C" w14:textId="77777777" w:rsidR="00585B4E" w:rsidRPr="003150CE" w:rsidRDefault="00585B4E" w:rsidP="003477DE">
            <w:pPr>
              <w:pStyle w:val="Prrafodelista"/>
              <w:numPr>
                <w:ilvl w:val="0"/>
                <w:numId w:val="31"/>
              </w:numPr>
              <w:contextualSpacing w:val="0"/>
              <w:jc w:val="both"/>
              <w:rPr>
                <w:rFonts w:ascii="Palatino Linotype" w:hAnsi="Palatino Linotype"/>
                <w:sz w:val="20"/>
                <w:szCs w:val="20"/>
              </w:rPr>
            </w:pPr>
          </w:p>
        </w:tc>
        <w:tc>
          <w:tcPr>
            <w:tcW w:w="1985" w:type="dxa"/>
          </w:tcPr>
          <w:p w14:paraId="23E7D0F2" w14:textId="3ED51102" w:rsidR="00585B4E" w:rsidRPr="003150CE" w:rsidRDefault="00585B4E" w:rsidP="003477DE">
            <w:pPr>
              <w:jc w:val="both"/>
              <w:rPr>
                <w:rFonts w:ascii="Palatino Linotype" w:hAnsi="Palatino Linotype"/>
                <w:sz w:val="20"/>
                <w:szCs w:val="20"/>
              </w:rPr>
            </w:pPr>
            <w:r w:rsidRPr="003150CE">
              <w:rPr>
                <w:rFonts w:ascii="Palatino Linotype" w:hAnsi="Palatino Linotype"/>
                <w:sz w:val="20"/>
                <w:szCs w:val="20"/>
              </w:rPr>
              <w:t>Costo da cada una de las esterilizaciones de gatos en los que va del 2025</w:t>
            </w:r>
          </w:p>
        </w:tc>
        <w:tc>
          <w:tcPr>
            <w:tcW w:w="3740" w:type="dxa"/>
          </w:tcPr>
          <w:p w14:paraId="0F4786B8" w14:textId="23427EDB" w:rsidR="00585B4E" w:rsidRPr="003150CE" w:rsidRDefault="00702554" w:rsidP="003477DE">
            <w:pPr>
              <w:jc w:val="both"/>
              <w:rPr>
                <w:rFonts w:ascii="Palatino Linotype" w:hAnsi="Palatino Linotype"/>
                <w:sz w:val="20"/>
                <w:szCs w:val="20"/>
              </w:rPr>
            </w:pPr>
            <w:r w:rsidRPr="003150CE">
              <w:rPr>
                <w:rFonts w:ascii="Palatino Linotype" w:hAnsi="Palatino Linotype"/>
                <w:sz w:val="20"/>
                <w:szCs w:val="20"/>
              </w:rPr>
              <w:t>El Titular del Centro de Control y Bienestar Animal, informó que el servicio de esterilización que presta el Centro de Control y Bienestar Animal es gratuito no tiene costo alguno.</w:t>
            </w:r>
          </w:p>
        </w:tc>
        <w:tc>
          <w:tcPr>
            <w:tcW w:w="2225" w:type="dxa"/>
          </w:tcPr>
          <w:p w14:paraId="4607FA2A" w14:textId="2C5DF7BF" w:rsidR="00585B4E" w:rsidRPr="003150CE" w:rsidRDefault="00702554" w:rsidP="003477DE">
            <w:pPr>
              <w:jc w:val="center"/>
              <w:rPr>
                <w:rFonts w:ascii="Palatino Linotype" w:hAnsi="Palatino Linotype"/>
                <w:b/>
                <w:bCs/>
                <w:sz w:val="20"/>
                <w:szCs w:val="20"/>
              </w:rPr>
            </w:pPr>
            <w:r w:rsidRPr="003150CE">
              <w:rPr>
                <w:rFonts w:ascii="Palatino Linotype" w:hAnsi="Palatino Linotype"/>
                <w:b/>
                <w:bCs/>
                <w:sz w:val="20"/>
                <w:szCs w:val="20"/>
              </w:rPr>
              <w:t xml:space="preserve">Colmó </w:t>
            </w:r>
          </w:p>
        </w:tc>
      </w:tr>
      <w:tr w:rsidR="006B4EBE" w:rsidRPr="003150CE" w14:paraId="4671C53A" w14:textId="77777777" w:rsidTr="00C43E91">
        <w:trPr>
          <w:jc w:val="center"/>
        </w:trPr>
        <w:tc>
          <w:tcPr>
            <w:tcW w:w="704" w:type="dxa"/>
            <w:shd w:val="clear" w:color="auto" w:fill="F2F2F2" w:themeFill="background1" w:themeFillShade="F2"/>
          </w:tcPr>
          <w:p w14:paraId="4009104D" w14:textId="77777777" w:rsidR="00585B4E" w:rsidRPr="003150CE" w:rsidRDefault="00585B4E" w:rsidP="003477DE">
            <w:pPr>
              <w:pStyle w:val="Prrafodelista"/>
              <w:numPr>
                <w:ilvl w:val="0"/>
                <w:numId w:val="31"/>
              </w:numPr>
              <w:contextualSpacing w:val="0"/>
              <w:jc w:val="both"/>
              <w:rPr>
                <w:rFonts w:ascii="Palatino Linotype" w:hAnsi="Palatino Linotype"/>
                <w:sz w:val="20"/>
                <w:szCs w:val="20"/>
              </w:rPr>
            </w:pPr>
          </w:p>
        </w:tc>
        <w:tc>
          <w:tcPr>
            <w:tcW w:w="1985" w:type="dxa"/>
            <w:shd w:val="clear" w:color="auto" w:fill="F2F2F2" w:themeFill="background1" w:themeFillShade="F2"/>
          </w:tcPr>
          <w:p w14:paraId="36C33636" w14:textId="1E7D80EF" w:rsidR="00585B4E" w:rsidRPr="003150CE" w:rsidRDefault="00585B4E" w:rsidP="003477DE">
            <w:pPr>
              <w:jc w:val="both"/>
              <w:rPr>
                <w:rFonts w:ascii="Palatino Linotype" w:hAnsi="Palatino Linotype"/>
                <w:sz w:val="20"/>
                <w:szCs w:val="20"/>
              </w:rPr>
            </w:pPr>
            <w:r w:rsidRPr="003150CE">
              <w:rPr>
                <w:rFonts w:ascii="Palatino Linotype" w:hAnsi="Palatino Linotype"/>
                <w:sz w:val="20"/>
                <w:szCs w:val="20"/>
              </w:rPr>
              <w:t>Número de personas que atienden denuncia por animales en situaciones de calle o abandono</w:t>
            </w:r>
            <w:r w:rsidR="002B409F" w:rsidRPr="003150CE">
              <w:rPr>
                <w:rFonts w:ascii="Palatino Linotype" w:hAnsi="Palatino Linotype"/>
                <w:sz w:val="20"/>
                <w:szCs w:val="20"/>
              </w:rPr>
              <w:t xml:space="preserve">. </w:t>
            </w:r>
          </w:p>
        </w:tc>
        <w:tc>
          <w:tcPr>
            <w:tcW w:w="3740" w:type="dxa"/>
            <w:shd w:val="clear" w:color="auto" w:fill="F2F2F2" w:themeFill="background1" w:themeFillShade="F2"/>
          </w:tcPr>
          <w:p w14:paraId="7A038018" w14:textId="30DFD8CC" w:rsidR="00585B4E" w:rsidRPr="003150CE" w:rsidRDefault="00702554" w:rsidP="003477DE">
            <w:pPr>
              <w:jc w:val="both"/>
              <w:rPr>
                <w:rFonts w:ascii="Palatino Linotype" w:hAnsi="Palatino Linotype"/>
                <w:sz w:val="20"/>
                <w:szCs w:val="20"/>
              </w:rPr>
            </w:pPr>
            <w:r w:rsidRPr="003150CE">
              <w:rPr>
                <w:rFonts w:ascii="Palatino Linotype" w:hAnsi="Palatino Linotype"/>
                <w:sz w:val="20"/>
                <w:szCs w:val="20"/>
              </w:rPr>
              <w:t xml:space="preserve">El Titular del Centro de Control y Bienestar Animal y el </w:t>
            </w:r>
            <w:proofErr w:type="gramStart"/>
            <w:r w:rsidRPr="003150CE">
              <w:rPr>
                <w:rFonts w:ascii="Palatino Linotype" w:hAnsi="Palatino Linotype"/>
                <w:sz w:val="20"/>
                <w:szCs w:val="20"/>
              </w:rPr>
              <w:t>Jefe</w:t>
            </w:r>
            <w:proofErr w:type="gramEnd"/>
            <w:r w:rsidRPr="003150CE">
              <w:rPr>
                <w:rFonts w:ascii="Palatino Linotype" w:hAnsi="Palatino Linotype"/>
                <w:sz w:val="20"/>
                <w:szCs w:val="20"/>
              </w:rPr>
              <w:t xml:space="preserve"> del Departamento de Inspección Ambiental informaron que la información solicitada seria entregada por el área competente</w:t>
            </w:r>
          </w:p>
        </w:tc>
        <w:tc>
          <w:tcPr>
            <w:tcW w:w="2225" w:type="dxa"/>
            <w:shd w:val="clear" w:color="auto" w:fill="F2F2F2" w:themeFill="background1" w:themeFillShade="F2"/>
          </w:tcPr>
          <w:p w14:paraId="735607AF" w14:textId="7902F82D" w:rsidR="00585B4E" w:rsidRPr="003150CE" w:rsidRDefault="00702554" w:rsidP="003477DE">
            <w:pPr>
              <w:jc w:val="center"/>
              <w:rPr>
                <w:rFonts w:ascii="Palatino Linotype" w:hAnsi="Palatino Linotype"/>
                <w:b/>
                <w:bCs/>
                <w:sz w:val="20"/>
                <w:szCs w:val="20"/>
              </w:rPr>
            </w:pPr>
            <w:r w:rsidRPr="003150CE">
              <w:rPr>
                <w:rFonts w:ascii="Palatino Linotype" w:hAnsi="Palatino Linotype"/>
                <w:b/>
                <w:bCs/>
                <w:sz w:val="20"/>
                <w:szCs w:val="20"/>
              </w:rPr>
              <w:t xml:space="preserve">No colmó </w:t>
            </w:r>
          </w:p>
        </w:tc>
      </w:tr>
      <w:tr w:rsidR="006B4EBE" w:rsidRPr="003150CE" w14:paraId="31388567" w14:textId="77777777" w:rsidTr="00702554">
        <w:trPr>
          <w:jc w:val="center"/>
        </w:trPr>
        <w:tc>
          <w:tcPr>
            <w:tcW w:w="704" w:type="dxa"/>
          </w:tcPr>
          <w:p w14:paraId="207C8DEA" w14:textId="77777777" w:rsidR="00585B4E" w:rsidRPr="003150CE" w:rsidRDefault="00585B4E" w:rsidP="003477DE">
            <w:pPr>
              <w:pStyle w:val="Prrafodelista"/>
              <w:numPr>
                <w:ilvl w:val="0"/>
                <w:numId w:val="31"/>
              </w:numPr>
              <w:contextualSpacing w:val="0"/>
              <w:jc w:val="both"/>
              <w:rPr>
                <w:rFonts w:ascii="Palatino Linotype" w:hAnsi="Palatino Linotype"/>
                <w:sz w:val="20"/>
                <w:szCs w:val="20"/>
              </w:rPr>
            </w:pPr>
          </w:p>
        </w:tc>
        <w:tc>
          <w:tcPr>
            <w:tcW w:w="1985" w:type="dxa"/>
          </w:tcPr>
          <w:p w14:paraId="655D1D67" w14:textId="78742350" w:rsidR="00585B4E" w:rsidRPr="003150CE" w:rsidRDefault="00585B4E" w:rsidP="003477DE">
            <w:pPr>
              <w:jc w:val="both"/>
              <w:rPr>
                <w:rFonts w:ascii="Palatino Linotype" w:hAnsi="Palatino Linotype"/>
                <w:sz w:val="20"/>
                <w:szCs w:val="20"/>
              </w:rPr>
            </w:pPr>
            <w:r w:rsidRPr="003150CE">
              <w:rPr>
                <w:rFonts w:ascii="Palatino Linotype" w:hAnsi="Palatino Linotype"/>
                <w:sz w:val="20"/>
                <w:szCs w:val="20"/>
              </w:rPr>
              <w:t>Si se cuenta con casos de homicidio canino, número y datos,</w:t>
            </w:r>
          </w:p>
        </w:tc>
        <w:tc>
          <w:tcPr>
            <w:tcW w:w="3740" w:type="dxa"/>
          </w:tcPr>
          <w:p w14:paraId="49CE4F3C" w14:textId="77777777" w:rsidR="00585B4E" w:rsidRPr="003150CE" w:rsidRDefault="002B409F" w:rsidP="003477DE">
            <w:pPr>
              <w:jc w:val="both"/>
              <w:rPr>
                <w:rFonts w:ascii="Palatino Linotype" w:hAnsi="Palatino Linotype"/>
                <w:sz w:val="20"/>
                <w:szCs w:val="20"/>
              </w:rPr>
            </w:pPr>
            <w:r w:rsidRPr="003150CE">
              <w:rPr>
                <w:rFonts w:ascii="Palatino Linotype" w:hAnsi="Palatino Linotype"/>
                <w:sz w:val="20"/>
                <w:szCs w:val="20"/>
              </w:rPr>
              <w:t xml:space="preserve">El Jefe del Departamento de Inspección Ambiental adscrita a Dirección jurídica e Inspección Ambiental, informó que la atención de las denuncias por </w:t>
            </w:r>
            <w:r w:rsidRPr="003150CE">
              <w:rPr>
                <w:rFonts w:ascii="Palatino Linotype" w:hAnsi="Palatino Linotype"/>
                <w:i/>
                <w:iCs/>
                <w:sz w:val="20"/>
                <w:szCs w:val="20"/>
              </w:rPr>
              <w:t>"causar lesiones dolosas y/o la muerte de cualquier animal que no constituya plaga"</w:t>
            </w:r>
            <w:r w:rsidRPr="003150CE">
              <w:rPr>
                <w:rFonts w:ascii="Palatino Linotype" w:hAnsi="Palatino Linotype"/>
                <w:sz w:val="20"/>
                <w:szCs w:val="20"/>
              </w:rPr>
              <w:t xml:space="preserve">, no se encuentra dentro de las atribuciones de esta autoridad administrativa, conforme a lo establecido en los artículos 3.46, 3.47 fracción IV del Código Reglamentario Municipal, 92 fracción VII, 126 fracción IX del Bando Municipal de Toluca 2025; </w:t>
            </w:r>
            <w:r w:rsidR="0087753C" w:rsidRPr="003150CE">
              <w:rPr>
                <w:rFonts w:ascii="Palatino Linotype" w:hAnsi="Palatino Linotype"/>
                <w:sz w:val="20"/>
                <w:szCs w:val="20"/>
              </w:rPr>
              <w:t xml:space="preserve">así mismo </w:t>
            </w:r>
            <w:r w:rsidRPr="003150CE">
              <w:rPr>
                <w:rFonts w:ascii="Palatino Linotype" w:hAnsi="Palatino Linotype"/>
                <w:sz w:val="20"/>
                <w:szCs w:val="20"/>
              </w:rPr>
              <w:t>inform</w:t>
            </w:r>
            <w:r w:rsidR="0087753C" w:rsidRPr="003150CE">
              <w:rPr>
                <w:rFonts w:ascii="Palatino Linotype" w:hAnsi="Palatino Linotype"/>
                <w:sz w:val="20"/>
                <w:szCs w:val="20"/>
              </w:rPr>
              <w:t xml:space="preserve">ó </w:t>
            </w:r>
            <w:r w:rsidRPr="003150CE">
              <w:rPr>
                <w:rFonts w:ascii="Palatino Linotype" w:hAnsi="Palatino Linotype"/>
                <w:sz w:val="20"/>
                <w:szCs w:val="20"/>
              </w:rPr>
              <w:t xml:space="preserve">que </w:t>
            </w:r>
            <w:r w:rsidRPr="003150CE">
              <w:rPr>
                <w:rFonts w:ascii="Palatino Linotype" w:hAnsi="Palatino Linotype"/>
                <w:b/>
                <w:bCs/>
                <w:sz w:val="20"/>
                <w:szCs w:val="20"/>
              </w:rPr>
              <w:t>es competencia de la Fiscalía General de Justicia del Estado de México atender dichos casos al estar tipificado como delito en los artículos 235 Bis y 235 Ter del Código Penal del Estado de México</w:t>
            </w:r>
            <w:r w:rsidRPr="003150CE">
              <w:rPr>
                <w:rFonts w:ascii="Palatino Linotype" w:hAnsi="Palatino Linotype"/>
                <w:sz w:val="20"/>
                <w:szCs w:val="20"/>
              </w:rPr>
              <w:t xml:space="preserve"> por lo que no es posible entregar la información requerida por no haberse generado, administrado o poseído.</w:t>
            </w:r>
          </w:p>
          <w:p w14:paraId="636A4B1A" w14:textId="77777777" w:rsidR="0087753C" w:rsidRPr="003150CE" w:rsidRDefault="0087753C" w:rsidP="003477DE">
            <w:pPr>
              <w:jc w:val="both"/>
              <w:rPr>
                <w:rFonts w:ascii="Palatino Linotype" w:hAnsi="Palatino Linotype"/>
                <w:sz w:val="20"/>
                <w:szCs w:val="20"/>
              </w:rPr>
            </w:pPr>
          </w:p>
          <w:p w14:paraId="403DD8A0" w14:textId="68577672" w:rsidR="0087753C" w:rsidRPr="003150CE" w:rsidRDefault="0087753C" w:rsidP="003477DE">
            <w:pPr>
              <w:jc w:val="both"/>
              <w:rPr>
                <w:rFonts w:ascii="Palatino Linotype" w:hAnsi="Palatino Linotype"/>
                <w:sz w:val="20"/>
                <w:szCs w:val="20"/>
              </w:rPr>
            </w:pPr>
            <w:r w:rsidRPr="003150CE">
              <w:rPr>
                <w:rFonts w:ascii="Palatino Linotype" w:hAnsi="Palatino Linotype"/>
                <w:sz w:val="20"/>
                <w:szCs w:val="20"/>
              </w:rPr>
              <w:t xml:space="preserve">Mientras que el Titular del Centro de Control y Bienestar Animal informó que después de haber realizado una búsqueda exhaustiva en los archivos que obran en esta área administrativa </w:t>
            </w:r>
            <w:r w:rsidRPr="003150CE">
              <w:rPr>
                <w:rFonts w:ascii="Palatino Linotype" w:hAnsi="Palatino Linotype"/>
                <w:b/>
                <w:bCs/>
                <w:sz w:val="20"/>
                <w:szCs w:val="20"/>
              </w:rPr>
              <w:t>no existe registro de reportes por agresión de caninos que derive en la muerte de la persona agredida</w:t>
            </w:r>
            <w:r w:rsidRPr="003150CE">
              <w:rPr>
                <w:rFonts w:ascii="Palatino Linotype" w:hAnsi="Palatino Linotype"/>
                <w:sz w:val="20"/>
                <w:szCs w:val="20"/>
              </w:rPr>
              <w:t xml:space="preserve">, por lo que no es posible proporcionar dicha información, por no haber sido generada, poseída y/o administrada; </w:t>
            </w:r>
            <w:r w:rsidRPr="003150CE">
              <w:rPr>
                <w:rFonts w:ascii="Palatino Linotype" w:hAnsi="Palatino Linotype"/>
                <w:sz w:val="20"/>
                <w:szCs w:val="20"/>
              </w:rPr>
              <w:lastRenderedPageBreak/>
              <w:t>aunado a que no es atribución de esta dependencia.</w:t>
            </w:r>
          </w:p>
        </w:tc>
        <w:tc>
          <w:tcPr>
            <w:tcW w:w="2225" w:type="dxa"/>
          </w:tcPr>
          <w:p w14:paraId="1FAC54A8" w14:textId="3A7EAF0D" w:rsidR="00585B4E" w:rsidRPr="003150CE" w:rsidRDefault="0087753C" w:rsidP="003477DE">
            <w:pPr>
              <w:jc w:val="center"/>
              <w:rPr>
                <w:rFonts w:ascii="Palatino Linotype" w:hAnsi="Palatino Linotype"/>
                <w:b/>
                <w:bCs/>
                <w:sz w:val="20"/>
                <w:szCs w:val="20"/>
              </w:rPr>
            </w:pPr>
            <w:r w:rsidRPr="003150CE">
              <w:rPr>
                <w:rFonts w:ascii="Palatino Linotype" w:hAnsi="Palatino Linotype"/>
                <w:b/>
                <w:bCs/>
                <w:sz w:val="20"/>
                <w:szCs w:val="20"/>
              </w:rPr>
              <w:lastRenderedPageBreak/>
              <w:t xml:space="preserve">Colmó </w:t>
            </w:r>
          </w:p>
        </w:tc>
      </w:tr>
      <w:tr w:rsidR="00585B4E" w:rsidRPr="003150CE" w14:paraId="7B11CE73" w14:textId="77777777" w:rsidTr="00702554">
        <w:trPr>
          <w:jc w:val="center"/>
        </w:trPr>
        <w:tc>
          <w:tcPr>
            <w:tcW w:w="704" w:type="dxa"/>
          </w:tcPr>
          <w:p w14:paraId="39A3C2CF" w14:textId="77777777" w:rsidR="00585B4E" w:rsidRPr="003150CE" w:rsidRDefault="00585B4E" w:rsidP="003477DE">
            <w:pPr>
              <w:pStyle w:val="Prrafodelista"/>
              <w:numPr>
                <w:ilvl w:val="0"/>
                <w:numId w:val="31"/>
              </w:numPr>
              <w:contextualSpacing w:val="0"/>
              <w:jc w:val="both"/>
              <w:rPr>
                <w:rFonts w:ascii="Palatino Linotype" w:hAnsi="Palatino Linotype"/>
                <w:sz w:val="20"/>
                <w:szCs w:val="20"/>
              </w:rPr>
            </w:pPr>
          </w:p>
        </w:tc>
        <w:tc>
          <w:tcPr>
            <w:tcW w:w="1985" w:type="dxa"/>
          </w:tcPr>
          <w:p w14:paraId="5A755537" w14:textId="037AC7C4" w:rsidR="00585B4E" w:rsidRPr="003150CE" w:rsidRDefault="00585B4E" w:rsidP="003477DE">
            <w:pPr>
              <w:jc w:val="both"/>
              <w:rPr>
                <w:rFonts w:ascii="Palatino Linotype" w:hAnsi="Palatino Linotype"/>
                <w:sz w:val="20"/>
                <w:szCs w:val="20"/>
              </w:rPr>
            </w:pPr>
            <w:r w:rsidRPr="003150CE">
              <w:rPr>
                <w:rFonts w:ascii="Palatino Linotype" w:hAnsi="Palatino Linotype"/>
                <w:sz w:val="20"/>
                <w:szCs w:val="20"/>
              </w:rPr>
              <w:t>Número de perros en el antirrábico en observación</w:t>
            </w:r>
          </w:p>
        </w:tc>
        <w:tc>
          <w:tcPr>
            <w:tcW w:w="3740" w:type="dxa"/>
          </w:tcPr>
          <w:p w14:paraId="62530CE6" w14:textId="6F06764A" w:rsidR="00585B4E" w:rsidRPr="003150CE" w:rsidRDefault="00C43E91" w:rsidP="003477DE">
            <w:pPr>
              <w:jc w:val="both"/>
              <w:rPr>
                <w:rFonts w:ascii="Palatino Linotype" w:hAnsi="Palatino Linotype"/>
                <w:sz w:val="20"/>
                <w:szCs w:val="20"/>
              </w:rPr>
            </w:pPr>
            <w:r w:rsidRPr="003150CE">
              <w:rPr>
                <w:rFonts w:ascii="Palatino Linotype" w:hAnsi="Palatino Linotype"/>
                <w:sz w:val="20"/>
                <w:szCs w:val="20"/>
              </w:rPr>
              <w:t>E</w:t>
            </w:r>
            <w:r w:rsidR="0087753C" w:rsidRPr="003150CE">
              <w:rPr>
                <w:rFonts w:ascii="Palatino Linotype" w:hAnsi="Palatino Linotype"/>
                <w:sz w:val="20"/>
                <w:szCs w:val="20"/>
              </w:rPr>
              <w:t>l</w:t>
            </w:r>
            <w:r w:rsidRPr="003150CE">
              <w:rPr>
                <w:rFonts w:ascii="Palatino Linotype" w:hAnsi="Palatino Linotype"/>
                <w:sz w:val="20"/>
                <w:szCs w:val="20"/>
              </w:rPr>
              <w:t xml:space="preserve"> </w:t>
            </w:r>
            <w:r w:rsidR="0087753C" w:rsidRPr="003150CE">
              <w:rPr>
                <w:rFonts w:ascii="Palatino Linotype" w:hAnsi="Palatino Linotype"/>
                <w:sz w:val="20"/>
                <w:szCs w:val="20"/>
              </w:rPr>
              <w:t xml:space="preserve">Titular del Centro de Control y Bienestar Animal informó que </w:t>
            </w:r>
            <w:r w:rsidR="0087753C" w:rsidRPr="003150CE">
              <w:rPr>
                <w:rFonts w:ascii="Palatino Linotype" w:hAnsi="Palatino Linotype"/>
                <w:b/>
                <w:bCs/>
                <w:sz w:val="20"/>
                <w:szCs w:val="20"/>
              </w:rPr>
              <w:t>a la fecha de su solicitud se encuentra un perro en observación clínica</w:t>
            </w:r>
            <w:r w:rsidR="0087753C" w:rsidRPr="003150CE">
              <w:rPr>
                <w:rFonts w:ascii="Palatino Linotype" w:hAnsi="Palatino Linotype"/>
                <w:sz w:val="20"/>
                <w:szCs w:val="20"/>
              </w:rPr>
              <w:t>.</w:t>
            </w:r>
          </w:p>
        </w:tc>
        <w:tc>
          <w:tcPr>
            <w:tcW w:w="2225" w:type="dxa"/>
          </w:tcPr>
          <w:p w14:paraId="2722BF4E" w14:textId="03446420" w:rsidR="00585B4E" w:rsidRPr="003150CE" w:rsidRDefault="0087753C" w:rsidP="003477DE">
            <w:pPr>
              <w:jc w:val="center"/>
              <w:rPr>
                <w:rFonts w:ascii="Palatino Linotype" w:hAnsi="Palatino Linotype"/>
                <w:b/>
                <w:bCs/>
                <w:sz w:val="20"/>
                <w:szCs w:val="20"/>
              </w:rPr>
            </w:pPr>
            <w:r w:rsidRPr="003150CE">
              <w:rPr>
                <w:rFonts w:ascii="Palatino Linotype" w:hAnsi="Palatino Linotype"/>
                <w:b/>
                <w:bCs/>
                <w:sz w:val="20"/>
                <w:szCs w:val="20"/>
              </w:rPr>
              <w:t xml:space="preserve">Colmó </w:t>
            </w:r>
          </w:p>
        </w:tc>
      </w:tr>
      <w:bookmarkEnd w:id="6"/>
    </w:tbl>
    <w:p w14:paraId="2228478C" w14:textId="77777777" w:rsidR="00B5065D" w:rsidRPr="003150CE" w:rsidRDefault="00B5065D" w:rsidP="003477DE">
      <w:pPr>
        <w:spacing w:line="360" w:lineRule="auto"/>
        <w:jc w:val="both"/>
        <w:rPr>
          <w:rFonts w:ascii="Palatino Linotype" w:eastAsia="Palatino Linotype" w:hAnsi="Palatino Linotype" w:cs="Palatino Linotype"/>
          <w:sz w:val="22"/>
          <w:szCs w:val="22"/>
        </w:rPr>
      </w:pPr>
    </w:p>
    <w:p w14:paraId="1065043E" w14:textId="28FAF055" w:rsidR="0060130C" w:rsidRPr="003150CE" w:rsidRDefault="0078670D" w:rsidP="003477DE">
      <w:pPr>
        <w:spacing w:line="360" w:lineRule="auto"/>
        <w:jc w:val="both"/>
        <w:rPr>
          <w:rFonts w:ascii="Palatino Linotype" w:hAnsi="Palatino Linotype"/>
          <w:sz w:val="22"/>
          <w:szCs w:val="22"/>
        </w:rPr>
      </w:pPr>
      <w:r w:rsidRPr="003150CE">
        <w:rPr>
          <w:rFonts w:ascii="Palatino Linotype" w:eastAsia="Palatino Linotype" w:hAnsi="Palatino Linotype" w:cs="Palatino Linotype"/>
          <w:sz w:val="22"/>
          <w:szCs w:val="22"/>
        </w:rPr>
        <w:t xml:space="preserve">Determinado lo anterior, se advierte que el único punto que no fue atendido por el </w:t>
      </w:r>
      <w:r w:rsidRPr="003150CE">
        <w:rPr>
          <w:rFonts w:ascii="Palatino Linotype" w:eastAsia="Palatino Linotype" w:hAnsi="Palatino Linotype" w:cs="Palatino Linotype"/>
          <w:b/>
          <w:bCs/>
          <w:sz w:val="22"/>
          <w:szCs w:val="22"/>
        </w:rPr>
        <w:t>Sujeto Obligado</w:t>
      </w:r>
      <w:r w:rsidRPr="003150CE">
        <w:rPr>
          <w:rFonts w:ascii="Palatino Linotype" w:eastAsia="Palatino Linotype" w:hAnsi="Palatino Linotype" w:cs="Palatino Linotype"/>
          <w:sz w:val="22"/>
          <w:szCs w:val="22"/>
        </w:rPr>
        <w:t xml:space="preserve"> es el referente al</w:t>
      </w:r>
      <w:r w:rsidRPr="003150CE">
        <w:rPr>
          <w:rFonts w:ascii="Palatino Linotype" w:hAnsi="Palatino Linotype"/>
          <w:sz w:val="22"/>
          <w:szCs w:val="22"/>
        </w:rPr>
        <w:t xml:space="preserve"> </w:t>
      </w:r>
      <w:r w:rsidRPr="003150CE">
        <w:rPr>
          <w:rFonts w:ascii="Palatino Linotype" w:eastAsia="Palatino Linotype" w:hAnsi="Palatino Linotype" w:cs="Palatino Linotype"/>
          <w:b/>
          <w:bCs/>
          <w:i/>
          <w:iCs/>
          <w:sz w:val="22"/>
          <w:szCs w:val="22"/>
        </w:rPr>
        <w:t xml:space="preserve">Número de personas que atienden denuncia por animales en situaciones de calle o abandono </w:t>
      </w:r>
      <w:r w:rsidRPr="003150CE">
        <w:rPr>
          <w:rFonts w:ascii="Palatino Linotype" w:eastAsia="Palatino Linotype" w:hAnsi="Palatino Linotype" w:cs="Palatino Linotype"/>
          <w:sz w:val="22"/>
          <w:szCs w:val="22"/>
        </w:rPr>
        <w:t>por lo que se procede a su análisis para efecto de determinar si es pertinente su entrega</w:t>
      </w:r>
      <w:r w:rsidR="00CF61A0" w:rsidRPr="003150CE">
        <w:rPr>
          <w:rFonts w:ascii="Palatino Linotype" w:eastAsia="Palatino Linotype" w:hAnsi="Palatino Linotype" w:cs="Palatino Linotype"/>
          <w:sz w:val="22"/>
          <w:szCs w:val="22"/>
        </w:rPr>
        <w:t xml:space="preserve"> o no</w:t>
      </w:r>
      <w:r w:rsidRPr="003150CE">
        <w:rPr>
          <w:rFonts w:ascii="Palatino Linotype" w:eastAsia="Palatino Linotype" w:hAnsi="Palatino Linotype" w:cs="Palatino Linotype"/>
          <w:sz w:val="22"/>
          <w:szCs w:val="22"/>
        </w:rPr>
        <w:t xml:space="preserve">. </w:t>
      </w:r>
    </w:p>
    <w:p w14:paraId="0020084B" w14:textId="77777777" w:rsidR="00B5065D" w:rsidRPr="003150CE" w:rsidRDefault="00B5065D" w:rsidP="003477DE">
      <w:pPr>
        <w:pStyle w:val="NormalWeb"/>
        <w:spacing w:before="0" w:beforeAutospacing="0" w:after="0" w:afterAutospacing="0" w:line="360" w:lineRule="auto"/>
        <w:jc w:val="both"/>
        <w:rPr>
          <w:rFonts w:ascii="Palatino Linotype" w:hAnsi="Palatino Linotype"/>
          <w:sz w:val="22"/>
          <w:szCs w:val="22"/>
        </w:rPr>
      </w:pPr>
    </w:p>
    <w:p w14:paraId="00DEF165" w14:textId="7E4D8CD0" w:rsidR="005159A6" w:rsidRPr="003150CE" w:rsidRDefault="0078670D" w:rsidP="003477DE">
      <w:pPr>
        <w:pStyle w:val="NormalWeb"/>
        <w:spacing w:before="0" w:beforeAutospacing="0" w:after="0" w:afterAutospacing="0" w:line="360" w:lineRule="auto"/>
        <w:jc w:val="both"/>
        <w:rPr>
          <w:rFonts w:ascii="Palatino Linotype" w:hAnsi="Palatino Linotype"/>
          <w:sz w:val="22"/>
          <w:szCs w:val="22"/>
        </w:rPr>
      </w:pPr>
      <w:r w:rsidRPr="003150CE">
        <w:rPr>
          <w:rFonts w:ascii="Palatino Linotype" w:hAnsi="Palatino Linotype"/>
          <w:sz w:val="22"/>
          <w:szCs w:val="22"/>
        </w:rPr>
        <w:t xml:space="preserve">De este modo, </w:t>
      </w:r>
      <w:r w:rsidR="005159A6" w:rsidRPr="003150CE">
        <w:rPr>
          <w:rFonts w:ascii="Palatino Linotype" w:eastAsia="Palatino Linotype" w:hAnsi="Palatino Linotype" w:cs="Palatino Linotype"/>
          <w:sz w:val="22"/>
          <w:szCs w:val="22"/>
          <w:lang w:val="es-MX"/>
        </w:rPr>
        <w:t xml:space="preserve">es conveniente traer a contexto el artículo </w:t>
      </w:r>
      <w:r w:rsidR="000754B5" w:rsidRPr="003150CE">
        <w:rPr>
          <w:rFonts w:ascii="Palatino Linotype" w:eastAsia="Palatino Linotype" w:hAnsi="Palatino Linotype" w:cs="Palatino Linotype"/>
          <w:sz w:val="22"/>
          <w:szCs w:val="22"/>
          <w:lang w:val="es-MX"/>
        </w:rPr>
        <w:t>124 Bis</w:t>
      </w:r>
      <w:r w:rsidR="00C20B9A" w:rsidRPr="003150CE">
        <w:rPr>
          <w:rFonts w:ascii="Palatino Linotype" w:eastAsia="Palatino Linotype" w:hAnsi="Palatino Linotype" w:cs="Palatino Linotype"/>
          <w:sz w:val="22"/>
          <w:szCs w:val="22"/>
          <w:lang w:val="es-MX"/>
        </w:rPr>
        <w:t xml:space="preserve"> y 124 Ter </w:t>
      </w:r>
      <w:r w:rsidR="005159A6" w:rsidRPr="003150CE">
        <w:rPr>
          <w:rFonts w:ascii="Palatino Linotype" w:eastAsia="Palatino Linotype" w:hAnsi="Palatino Linotype" w:cs="Palatino Linotype"/>
          <w:sz w:val="22"/>
          <w:szCs w:val="22"/>
          <w:lang w:val="es-MX"/>
        </w:rPr>
        <w:t>de</w:t>
      </w:r>
      <w:r w:rsidR="000754B5" w:rsidRPr="003150CE">
        <w:rPr>
          <w:rFonts w:ascii="Palatino Linotype" w:eastAsia="Palatino Linotype" w:hAnsi="Palatino Linotype" w:cs="Palatino Linotype"/>
          <w:sz w:val="22"/>
          <w:szCs w:val="22"/>
          <w:lang w:val="es-MX"/>
        </w:rPr>
        <w:t xml:space="preserve"> </w:t>
      </w:r>
      <w:r w:rsidR="005159A6" w:rsidRPr="003150CE">
        <w:rPr>
          <w:rFonts w:ascii="Palatino Linotype" w:eastAsia="Palatino Linotype" w:hAnsi="Palatino Linotype" w:cs="Palatino Linotype"/>
          <w:sz w:val="22"/>
          <w:szCs w:val="22"/>
          <w:lang w:val="es-MX"/>
        </w:rPr>
        <w:t>la Ley Orgánica Municipal del Estado de México, cuyo contenido dispone lo siguiente:</w:t>
      </w:r>
    </w:p>
    <w:p w14:paraId="4B16E67F" w14:textId="77777777" w:rsidR="00C20B9A" w:rsidRPr="003150CE" w:rsidRDefault="00C20B9A" w:rsidP="003477DE">
      <w:pPr>
        <w:ind w:left="567" w:right="474"/>
        <w:jc w:val="center"/>
        <w:rPr>
          <w:rFonts w:ascii="Palatino Linotype" w:hAnsi="Palatino Linotype"/>
          <w:b/>
          <w:i/>
          <w:sz w:val="22"/>
          <w:szCs w:val="22"/>
        </w:rPr>
      </w:pPr>
    </w:p>
    <w:p w14:paraId="03DF6FAF" w14:textId="58AEF5C2" w:rsidR="005159A6" w:rsidRPr="003150CE" w:rsidRDefault="005159A6" w:rsidP="00B5065D">
      <w:pPr>
        <w:ind w:left="851" w:right="850"/>
        <w:jc w:val="center"/>
        <w:rPr>
          <w:rFonts w:ascii="Palatino Linotype" w:hAnsi="Palatino Linotype"/>
          <w:b/>
          <w:i/>
          <w:sz w:val="22"/>
          <w:szCs w:val="22"/>
        </w:rPr>
      </w:pPr>
      <w:r w:rsidRPr="003150CE">
        <w:rPr>
          <w:rFonts w:ascii="Palatino Linotype" w:hAnsi="Palatino Linotype"/>
          <w:b/>
          <w:i/>
          <w:sz w:val="22"/>
          <w:szCs w:val="22"/>
        </w:rPr>
        <w:t>CAPÍTULO SEXTO BIS</w:t>
      </w:r>
    </w:p>
    <w:p w14:paraId="2DCC44B3" w14:textId="77777777" w:rsidR="005159A6" w:rsidRPr="003150CE" w:rsidRDefault="005159A6" w:rsidP="00B5065D">
      <w:pPr>
        <w:ind w:left="851" w:right="850"/>
        <w:jc w:val="center"/>
        <w:rPr>
          <w:rFonts w:ascii="Palatino Linotype" w:hAnsi="Palatino Linotype"/>
          <w:b/>
          <w:i/>
          <w:sz w:val="22"/>
          <w:szCs w:val="22"/>
        </w:rPr>
      </w:pPr>
      <w:r w:rsidRPr="003150CE">
        <w:rPr>
          <w:rFonts w:ascii="Palatino Linotype" w:hAnsi="Palatino Linotype"/>
          <w:b/>
          <w:i/>
          <w:sz w:val="22"/>
          <w:szCs w:val="22"/>
        </w:rPr>
        <w:t>DE LAS UNIDADES MUNICIPALES DE CONTROL Y BIENESTAR ANIMAL,</w:t>
      </w:r>
    </w:p>
    <w:p w14:paraId="107447E0" w14:textId="77777777" w:rsidR="005159A6" w:rsidRPr="003150CE" w:rsidRDefault="005159A6" w:rsidP="00B5065D">
      <w:pPr>
        <w:ind w:left="851" w:right="850"/>
        <w:jc w:val="center"/>
        <w:rPr>
          <w:rFonts w:ascii="Palatino Linotype" w:hAnsi="Palatino Linotype"/>
          <w:b/>
          <w:i/>
          <w:sz w:val="22"/>
          <w:szCs w:val="22"/>
        </w:rPr>
      </w:pPr>
      <w:r w:rsidRPr="003150CE">
        <w:rPr>
          <w:rFonts w:ascii="Palatino Linotype" w:hAnsi="Palatino Linotype"/>
          <w:b/>
          <w:i/>
          <w:sz w:val="22"/>
          <w:szCs w:val="22"/>
        </w:rPr>
        <w:t>Y DEL CONSEJO MUNICIPAL DE CONTROL Y BIENESTAR ANIMAL.</w:t>
      </w:r>
    </w:p>
    <w:p w14:paraId="57F62371" w14:textId="77777777" w:rsidR="005159A6" w:rsidRPr="003150CE" w:rsidRDefault="005159A6" w:rsidP="00B5065D">
      <w:pPr>
        <w:ind w:left="851" w:right="850"/>
        <w:jc w:val="center"/>
        <w:rPr>
          <w:rFonts w:ascii="Palatino Linotype" w:hAnsi="Palatino Linotype"/>
          <w:b/>
          <w:i/>
          <w:sz w:val="22"/>
          <w:szCs w:val="22"/>
        </w:rPr>
      </w:pPr>
    </w:p>
    <w:p w14:paraId="18BA9E0D" w14:textId="77777777" w:rsidR="005159A6" w:rsidRPr="003150CE" w:rsidRDefault="005159A6" w:rsidP="00B5065D">
      <w:pPr>
        <w:ind w:left="851" w:right="850"/>
        <w:jc w:val="both"/>
        <w:rPr>
          <w:rFonts w:ascii="Palatino Linotype" w:eastAsia="Palatino Linotype" w:hAnsi="Palatino Linotype" w:cs="Palatino Linotype"/>
          <w:i/>
          <w:sz w:val="22"/>
          <w:szCs w:val="22"/>
          <w:lang w:val="es-MX"/>
        </w:rPr>
      </w:pPr>
      <w:r w:rsidRPr="003150CE">
        <w:rPr>
          <w:rFonts w:ascii="Palatino Linotype" w:hAnsi="Palatino Linotype"/>
          <w:b/>
          <w:i/>
          <w:sz w:val="22"/>
          <w:szCs w:val="22"/>
        </w:rPr>
        <w:t xml:space="preserve">Artículo 124 </w:t>
      </w:r>
      <w:proofErr w:type="gramStart"/>
      <w:r w:rsidRPr="003150CE">
        <w:rPr>
          <w:rFonts w:ascii="Palatino Linotype" w:hAnsi="Palatino Linotype"/>
          <w:b/>
          <w:i/>
          <w:sz w:val="22"/>
          <w:szCs w:val="22"/>
        </w:rPr>
        <w:t>Bis.-</w:t>
      </w:r>
      <w:proofErr w:type="gramEnd"/>
      <w:r w:rsidRPr="003150CE">
        <w:rPr>
          <w:rFonts w:ascii="Palatino Linotype" w:hAnsi="Palatino Linotype"/>
          <w:i/>
          <w:sz w:val="22"/>
          <w:szCs w:val="22"/>
        </w:rPr>
        <w:t xml:space="preserve"> En </w:t>
      </w:r>
      <w:r w:rsidRPr="003150CE">
        <w:rPr>
          <w:rFonts w:ascii="Palatino Linotype" w:hAnsi="Palatino Linotype"/>
          <w:b/>
          <w:bCs/>
          <w:i/>
          <w:sz w:val="22"/>
          <w:szCs w:val="22"/>
        </w:rPr>
        <w:t>cada municipio se establecerá una Unidad de Control y Bienestar Animal</w:t>
      </w:r>
      <w:r w:rsidRPr="003150CE">
        <w:rPr>
          <w:rFonts w:ascii="Palatino Linotype" w:hAnsi="Palatino Linotype"/>
          <w:i/>
          <w:sz w:val="22"/>
          <w:szCs w:val="22"/>
        </w:rPr>
        <w:t>, la cual tendrá las siguientes funciones:</w:t>
      </w:r>
    </w:p>
    <w:p w14:paraId="4A4E1B69" w14:textId="77777777" w:rsidR="005159A6" w:rsidRPr="003150CE" w:rsidRDefault="005159A6" w:rsidP="00B5065D">
      <w:pPr>
        <w:ind w:left="851" w:right="850"/>
        <w:jc w:val="both"/>
        <w:rPr>
          <w:rFonts w:ascii="Palatino Linotype" w:hAnsi="Palatino Linotype"/>
          <w:i/>
          <w:sz w:val="22"/>
          <w:szCs w:val="22"/>
        </w:rPr>
      </w:pPr>
      <w:r w:rsidRPr="003150CE">
        <w:rPr>
          <w:rFonts w:ascii="Palatino Linotype" w:hAnsi="Palatino Linotype"/>
          <w:i/>
          <w:sz w:val="22"/>
          <w:szCs w:val="22"/>
        </w:rPr>
        <w:t xml:space="preserve">I. Desarrollar y aplicar programas de esterilización permanente de perros y gatos de compañía y en situación de calle; </w:t>
      </w:r>
    </w:p>
    <w:p w14:paraId="317E57F2" w14:textId="77777777" w:rsidR="005159A6" w:rsidRPr="003150CE" w:rsidRDefault="005159A6" w:rsidP="00B5065D">
      <w:pPr>
        <w:ind w:left="851" w:right="850"/>
        <w:jc w:val="both"/>
        <w:rPr>
          <w:rFonts w:ascii="Palatino Linotype" w:hAnsi="Palatino Linotype"/>
          <w:i/>
          <w:sz w:val="22"/>
          <w:szCs w:val="22"/>
        </w:rPr>
      </w:pPr>
      <w:r w:rsidRPr="003150CE">
        <w:rPr>
          <w:rFonts w:ascii="Palatino Linotype" w:hAnsi="Palatino Linotype"/>
          <w:i/>
          <w:sz w:val="22"/>
          <w:szCs w:val="22"/>
        </w:rPr>
        <w:t xml:space="preserve">II. Promoción de la educación y cultura de la convivencia responsable de los animales de compañía; </w:t>
      </w:r>
    </w:p>
    <w:p w14:paraId="5700BFB8" w14:textId="77777777" w:rsidR="005159A6" w:rsidRPr="003150CE" w:rsidRDefault="005159A6" w:rsidP="00B5065D">
      <w:pPr>
        <w:ind w:left="851" w:right="850"/>
        <w:jc w:val="both"/>
        <w:rPr>
          <w:rFonts w:ascii="Palatino Linotype" w:hAnsi="Palatino Linotype"/>
          <w:i/>
          <w:sz w:val="22"/>
          <w:szCs w:val="22"/>
        </w:rPr>
      </w:pPr>
      <w:r w:rsidRPr="003150CE">
        <w:rPr>
          <w:rFonts w:ascii="Palatino Linotype" w:hAnsi="Palatino Linotype"/>
          <w:i/>
          <w:sz w:val="22"/>
          <w:szCs w:val="22"/>
        </w:rPr>
        <w:t xml:space="preserve">III. De vacunación y esterilización; </w:t>
      </w:r>
    </w:p>
    <w:p w14:paraId="52C7E9C2" w14:textId="77777777" w:rsidR="005159A6" w:rsidRPr="003150CE" w:rsidRDefault="005159A6" w:rsidP="00B5065D">
      <w:pPr>
        <w:ind w:left="851" w:right="850"/>
        <w:jc w:val="both"/>
        <w:rPr>
          <w:rFonts w:ascii="Palatino Linotype" w:hAnsi="Palatino Linotype"/>
          <w:bCs/>
          <w:i/>
          <w:sz w:val="22"/>
          <w:szCs w:val="22"/>
        </w:rPr>
      </w:pPr>
      <w:r w:rsidRPr="003150CE">
        <w:rPr>
          <w:rFonts w:ascii="Palatino Linotype" w:hAnsi="Palatino Linotype"/>
          <w:bCs/>
          <w:i/>
          <w:sz w:val="22"/>
          <w:szCs w:val="22"/>
        </w:rPr>
        <w:t xml:space="preserve">IV. De difusión, promoción y fomento de adopción de animales; </w:t>
      </w:r>
    </w:p>
    <w:p w14:paraId="5A5F913D" w14:textId="77777777" w:rsidR="005159A6" w:rsidRPr="003150CE" w:rsidRDefault="005159A6" w:rsidP="00B5065D">
      <w:pPr>
        <w:ind w:left="851" w:right="850"/>
        <w:jc w:val="both"/>
        <w:rPr>
          <w:rFonts w:ascii="Palatino Linotype" w:hAnsi="Palatino Linotype"/>
          <w:bCs/>
          <w:i/>
          <w:sz w:val="22"/>
          <w:szCs w:val="22"/>
        </w:rPr>
      </w:pPr>
      <w:r w:rsidRPr="003150CE">
        <w:rPr>
          <w:rFonts w:ascii="Palatino Linotype" w:hAnsi="Palatino Linotype"/>
          <w:bCs/>
          <w:i/>
          <w:sz w:val="22"/>
          <w:szCs w:val="22"/>
        </w:rPr>
        <w:t xml:space="preserve">V. Capacitación para la promoción del bienestar animal; </w:t>
      </w:r>
    </w:p>
    <w:p w14:paraId="1F53C23B" w14:textId="77777777" w:rsidR="005159A6" w:rsidRPr="003150CE" w:rsidRDefault="005159A6" w:rsidP="00B5065D">
      <w:pPr>
        <w:ind w:left="851" w:right="850"/>
        <w:jc w:val="both"/>
        <w:rPr>
          <w:rFonts w:ascii="Palatino Linotype" w:hAnsi="Palatino Linotype"/>
          <w:bCs/>
          <w:i/>
          <w:sz w:val="22"/>
          <w:szCs w:val="22"/>
        </w:rPr>
      </w:pPr>
      <w:r w:rsidRPr="003150CE">
        <w:rPr>
          <w:rFonts w:ascii="Palatino Linotype" w:hAnsi="Palatino Linotype"/>
          <w:bCs/>
          <w:i/>
          <w:sz w:val="22"/>
          <w:szCs w:val="22"/>
        </w:rPr>
        <w:t xml:space="preserve">VI. Control poblacional de perros y gatos en situación de calle; por medio de la esterilización. </w:t>
      </w:r>
    </w:p>
    <w:p w14:paraId="29710A6C" w14:textId="77777777" w:rsidR="00C20B9A" w:rsidRPr="003150CE" w:rsidRDefault="00C20B9A" w:rsidP="00B5065D">
      <w:pPr>
        <w:ind w:left="851" w:right="850"/>
        <w:jc w:val="both"/>
        <w:rPr>
          <w:rFonts w:ascii="Palatino Linotype" w:hAnsi="Palatino Linotype"/>
          <w:bCs/>
          <w:i/>
          <w:sz w:val="22"/>
          <w:szCs w:val="22"/>
        </w:rPr>
      </w:pPr>
    </w:p>
    <w:p w14:paraId="6B4F0894" w14:textId="77777777" w:rsidR="005159A6" w:rsidRPr="003150CE" w:rsidRDefault="005159A6" w:rsidP="00B5065D">
      <w:pPr>
        <w:ind w:left="851" w:right="850"/>
        <w:jc w:val="both"/>
        <w:rPr>
          <w:rFonts w:ascii="Palatino Linotype" w:hAnsi="Palatino Linotype"/>
          <w:b/>
          <w:i/>
          <w:sz w:val="22"/>
          <w:szCs w:val="22"/>
          <w:u w:val="single"/>
        </w:rPr>
      </w:pPr>
      <w:r w:rsidRPr="003150CE">
        <w:rPr>
          <w:rFonts w:ascii="Palatino Linotype" w:hAnsi="Palatino Linotype"/>
          <w:b/>
          <w:i/>
          <w:sz w:val="22"/>
          <w:szCs w:val="22"/>
        </w:rPr>
        <w:t xml:space="preserve">Artículo 124 </w:t>
      </w:r>
      <w:proofErr w:type="gramStart"/>
      <w:r w:rsidRPr="003150CE">
        <w:rPr>
          <w:rFonts w:ascii="Palatino Linotype" w:hAnsi="Palatino Linotype"/>
          <w:b/>
          <w:i/>
          <w:sz w:val="22"/>
          <w:szCs w:val="22"/>
        </w:rPr>
        <w:t>Ter.-</w:t>
      </w:r>
      <w:proofErr w:type="gramEnd"/>
      <w:r w:rsidRPr="003150CE">
        <w:rPr>
          <w:rFonts w:ascii="Palatino Linotype" w:hAnsi="Palatino Linotype"/>
          <w:bCs/>
          <w:i/>
          <w:sz w:val="22"/>
          <w:szCs w:val="22"/>
        </w:rPr>
        <w:t xml:space="preserve"> Para el cumplimiento de sus funciones </w:t>
      </w:r>
      <w:r w:rsidRPr="003150CE">
        <w:rPr>
          <w:rFonts w:ascii="Palatino Linotype" w:hAnsi="Palatino Linotype"/>
          <w:b/>
          <w:i/>
          <w:sz w:val="22"/>
          <w:szCs w:val="22"/>
          <w:u w:val="single"/>
        </w:rPr>
        <w:t xml:space="preserve">deberá realizar las siguientes acciones: </w:t>
      </w:r>
    </w:p>
    <w:p w14:paraId="520909FB" w14:textId="77777777" w:rsidR="005159A6" w:rsidRPr="003150CE" w:rsidRDefault="005159A6" w:rsidP="00B5065D">
      <w:pPr>
        <w:ind w:left="851" w:right="850"/>
        <w:jc w:val="both"/>
        <w:rPr>
          <w:rFonts w:ascii="Palatino Linotype" w:hAnsi="Palatino Linotype"/>
          <w:bCs/>
          <w:i/>
          <w:sz w:val="22"/>
          <w:szCs w:val="22"/>
        </w:rPr>
      </w:pPr>
      <w:r w:rsidRPr="003150CE">
        <w:rPr>
          <w:rFonts w:ascii="Palatino Linotype" w:hAnsi="Palatino Linotype"/>
          <w:bCs/>
          <w:i/>
          <w:sz w:val="22"/>
          <w:szCs w:val="22"/>
        </w:rPr>
        <w:t xml:space="preserve">I. Coordinar, organizar y difundir la operación de programas permanentes de control y bienestar animal en situación de calle, apoyándose en el respectivo Consejo Municipal. </w:t>
      </w:r>
    </w:p>
    <w:p w14:paraId="36FB1640" w14:textId="77777777" w:rsidR="00C20B9A" w:rsidRPr="003150CE" w:rsidRDefault="00C20B9A" w:rsidP="00B5065D">
      <w:pPr>
        <w:ind w:left="851" w:right="850"/>
        <w:jc w:val="both"/>
        <w:rPr>
          <w:rFonts w:ascii="Palatino Linotype" w:hAnsi="Palatino Linotype"/>
          <w:bCs/>
          <w:i/>
          <w:sz w:val="22"/>
          <w:szCs w:val="22"/>
        </w:rPr>
      </w:pPr>
    </w:p>
    <w:p w14:paraId="3FD0B188" w14:textId="77777777" w:rsidR="005159A6" w:rsidRPr="003150CE" w:rsidRDefault="005159A6" w:rsidP="00B5065D">
      <w:pPr>
        <w:ind w:left="851" w:right="850"/>
        <w:jc w:val="both"/>
        <w:rPr>
          <w:rFonts w:ascii="Palatino Linotype" w:hAnsi="Palatino Linotype"/>
          <w:b/>
          <w:bCs/>
          <w:i/>
          <w:sz w:val="22"/>
          <w:szCs w:val="22"/>
          <w:u w:val="single"/>
        </w:rPr>
      </w:pPr>
      <w:r w:rsidRPr="003150CE">
        <w:rPr>
          <w:rFonts w:ascii="Palatino Linotype" w:hAnsi="Palatino Linotype"/>
          <w:b/>
          <w:bCs/>
          <w:i/>
          <w:sz w:val="22"/>
          <w:szCs w:val="22"/>
          <w:u w:val="single"/>
        </w:rPr>
        <w:t xml:space="preserve">II. Atender y canalizar los reportes de maltrato animal en situación de calle; </w:t>
      </w:r>
    </w:p>
    <w:p w14:paraId="0092A0DC" w14:textId="77777777" w:rsidR="0033723A" w:rsidRPr="003150CE" w:rsidRDefault="0033723A" w:rsidP="00B5065D">
      <w:pPr>
        <w:ind w:left="851" w:right="850"/>
        <w:jc w:val="both"/>
        <w:rPr>
          <w:rFonts w:ascii="Palatino Linotype" w:hAnsi="Palatino Linotype"/>
          <w:b/>
          <w:bCs/>
          <w:i/>
          <w:sz w:val="22"/>
          <w:szCs w:val="22"/>
          <w:u w:val="single"/>
        </w:rPr>
      </w:pPr>
    </w:p>
    <w:p w14:paraId="6049A116" w14:textId="77777777" w:rsidR="0033723A" w:rsidRPr="003150CE" w:rsidRDefault="0033723A" w:rsidP="00B5065D">
      <w:pPr>
        <w:ind w:left="851" w:right="850"/>
        <w:jc w:val="both"/>
        <w:rPr>
          <w:rFonts w:ascii="Palatino Linotype" w:hAnsi="Palatino Linotype"/>
          <w:i/>
          <w:sz w:val="22"/>
          <w:szCs w:val="22"/>
        </w:rPr>
      </w:pPr>
      <w:r w:rsidRPr="003150CE">
        <w:rPr>
          <w:rFonts w:ascii="Palatino Linotype" w:hAnsi="Palatino Linotype"/>
          <w:i/>
          <w:sz w:val="22"/>
          <w:szCs w:val="22"/>
        </w:rPr>
        <w:t xml:space="preserve">III. Aplicar y atender la normatividad en materia de control y bienestar animal, con el objetivo de garantizar la protección a los animales de compañía en situación de calle, y demás animales a que se refiere el artículo 6.3 del Código para la Biodiversidad del Estado de México. </w:t>
      </w:r>
    </w:p>
    <w:p w14:paraId="03B5A815" w14:textId="77777777" w:rsidR="0033723A" w:rsidRPr="003150CE" w:rsidRDefault="0033723A" w:rsidP="00B5065D">
      <w:pPr>
        <w:ind w:left="851" w:right="850"/>
        <w:jc w:val="both"/>
        <w:rPr>
          <w:rFonts w:ascii="Palatino Linotype" w:hAnsi="Palatino Linotype"/>
          <w:i/>
          <w:sz w:val="22"/>
          <w:szCs w:val="22"/>
        </w:rPr>
      </w:pPr>
      <w:r w:rsidRPr="003150CE">
        <w:rPr>
          <w:rFonts w:ascii="Palatino Linotype" w:hAnsi="Palatino Linotype"/>
          <w:i/>
          <w:sz w:val="22"/>
          <w:szCs w:val="22"/>
        </w:rPr>
        <w:t xml:space="preserve">IV. Establecer un plan de trabajo anual, mismo que se pondrá a consideración del Consejo Municipal de Control y Bienestar Animal durante el mes de enero de cada año; </w:t>
      </w:r>
    </w:p>
    <w:p w14:paraId="6AFDCDFF" w14:textId="77777777" w:rsidR="0033723A" w:rsidRPr="003150CE" w:rsidRDefault="0033723A" w:rsidP="00B5065D">
      <w:pPr>
        <w:ind w:left="851" w:right="850"/>
        <w:jc w:val="both"/>
        <w:rPr>
          <w:rFonts w:ascii="Palatino Linotype" w:hAnsi="Palatino Linotype"/>
          <w:i/>
          <w:sz w:val="22"/>
          <w:szCs w:val="22"/>
        </w:rPr>
      </w:pPr>
      <w:r w:rsidRPr="003150CE">
        <w:rPr>
          <w:rFonts w:ascii="Palatino Linotype" w:hAnsi="Palatino Linotype"/>
          <w:i/>
          <w:sz w:val="22"/>
          <w:szCs w:val="22"/>
        </w:rPr>
        <w:t xml:space="preserve">V. Contar con las medidas adecuadas de control sanitario en sus instalaciones y en la implementación de acciones de control animal; </w:t>
      </w:r>
    </w:p>
    <w:p w14:paraId="25D49B76" w14:textId="77777777" w:rsidR="0033723A" w:rsidRPr="003150CE" w:rsidRDefault="0033723A" w:rsidP="00B5065D">
      <w:pPr>
        <w:ind w:left="851" w:right="850"/>
        <w:jc w:val="both"/>
        <w:rPr>
          <w:rFonts w:ascii="Palatino Linotype" w:hAnsi="Palatino Linotype"/>
          <w:i/>
          <w:sz w:val="22"/>
          <w:szCs w:val="22"/>
        </w:rPr>
      </w:pPr>
      <w:r w:rsidRPr="003150CE">
        <w:rPr>
          <w:rFonts w:ascii="Palatino Linotype" w:hAnsi="Palatino Linotype"/>
          <w:i/>
          <w:sz w:val="22"/>
          <w:szCs w:val="22"/>
        </w:rPr>
        <w:t xml:space="preserve">VI. Disponer de un equipo que, proporcione servicio médico veterinario de manera rutinaria; </w:t>
      </w:r>
    </w:p>
    <w:p w14:paraId="685CC007" w14:textId="77777777" w:rsidR="0033723A" w:rsidRPr="003150CE" w:rsidRDefault="0033723A" w:rsidP="00B5065D">
      <w:pPr>
        <w:ind w:left="851" w:right="850"/>
        <w:jc w:val="both"/>
        <w:rPr>
          <w:rFonts w:ascii="Palatino Linotype" w:hAnsi="Palatino Linotype"/>
          <w:i/>
          <w:sz w:val="22"/>
          <w:szCs w:val="22"/>
        </w:rPr>
      </w:pPr>
      <w:r w:rsidRPr="003150CE">
        <w:rPr>
          <w:rFonts w:ascii="Palatino Linotype" w:hAnsi="Palatino Linotype"/>
          <w:i/>
          <w:sz w:val="22"/>
          <w:szCs w:val="22"/>
        </w:rPr>
        <w:t xml:space="preserve">VII. Habilitar unidades en desuso para la instalación de unidades móviles de esterilización de animales de compañía y en situación de calle. </w:t>
      </w:r>
    </w:p>
    <w:p w14:paraId="493FB54B" w14:textId="77777777" w:rsidR="0033723A" w:rsidRPr="003150CE" w:rsidRDefault="0033723A" w:rsidP="00B5065D">
      <w:pPr>
        <w:ind w:left="851" w:right="850"/>
        <w:jc w:val="both"/>
        <w:rPr>
          <w:rFonts w:ascii="Palatino Linotype" w:hAnsi="Palatino Linotype"/>
          <w:i/>
          <w:sz w:val="22"/>
          <w:szCs w:val="22"/>
        </w:rPr>
      </w:pPr>
      <w:r w:rsidRPr="003150CE">
        <w:rPr>
          <w:rFonts w:ascii="Palatino Linotype" w:hAnsi="Palatino Linotype"/>
          <w:i/>
          <w:sz w:val="22"/>
          <w:szCs w:val="22"/>
        </w:rPr>
        <w:t xml:space="preserve">VIII. Contar con las unidades móviles que determinen las necesidades de cada municipio en materia de control poblacional animal. </w:t>
      </w:r>
    </w:p>
    <w:p w14:paraId="2C1AD58A" w14:textId="77777777" w:rsidR="0033723A" w:rsidRPr="003150CE" w:rsidRDefault="0033723A" w:rsidP="00B5065D">
      <w:pPr>
        <w:ind w:left="851" w:right="850"/>
        <w:jc w:val="both"/>
        <w:rPr>
          <w:rFonts w:ascii="Palatino Linotype" w:hAnsi="Palatino Linotype"/>
          <w:i/>
          <w:sz w:val="22"/>
          <w:szCs w:val="22"/>
        </w:rPr>
      </w:pPr>
      <w:r w:rsidRPr="003150CE">
        <w:rPr>
          <w:rFonts w:ascii="Palatino Linotype" w:hAnsi="Palatino Linotype"/>
          <w:i/>
          <w:sz w:val="22"/>
          <w:szCs w:val="22"/>
        </w:rPr>
        <w:t xml:space="preserve">IX. Contar con personal médico capacitado para la implementación de acciones de control animal. </w:t>
      </w:r>
    </w:p>
    <w:p w14:paraId="1C7EDA10" w14:textId="77777777" w:rsidR="0033723A" w:rsidRPr="003150CE" w:rsidRDefault="0033723A" w:rsidP="00B5065D">
      <w:pPr>
        <w:ind w:left="851" w:right="850"/>
        <w:jc w:val="both"/>
        <w:rPr>
          <w:rFonts w:ascii="Palatino Linotype" w:hAnsi="Palatino Linotype"/>
          <w:i/>
          <w:sz w:val="22"/>
          <w:szCs w:val="22"/>
        </w:rPr>
      </w:pPr>
      <w:r w:rsidRPr="003150CE">
        <w:rPr>
          <w:rFonts w:ascii="Palatino Linotype" w:hAnsi="Palatino Linotype"/>
          <w:i/>
          <w:sz w:val="22"/>
          <w:szCs w:val="22"/>
        </w:rPr>
        <w:t xml:space="preserve">X. Contar con equipo y medidas adecuadas de control sanitario en las unidades móviles, o en instalaciones para la implementación de acciones de control animal </w:t>
      </w:r>
    </w:p>
    <w:p w14:paraId="498063DD" w14:textId="77777777" w:rsidR="0033723A" w:rsidRPr="003150CE" w:rsidRDefault="0033723A" w:rsidP="00B5065D">
      <w:pPr>
        <w:ind w:left="851" w:right="850"/>
        <w:jc w:val="both"/>
        <w:rPr>
          <w:rFonts w:ascii="Palatino Linotype" w:hAnsi="Palatino Linotype"/>
          <w:i/>
          <w:sz w:val="22"/>
          <w:szCs w:val="22"/>
        </w:rPr>
      </w:pPr>
      <w:r w:rsidRPr="003150CE">
        <w:rPr>
          <w:rFonts w:ascii="Palatino Linotype" w:hAnsi="Palatino Linotype"/>
          <w:i/>
          <w:sz w:val="22"/>
          <w:szCs w:val="22"/>
        </w:rPr>
        <w:t xml:space="preserve">XI. Disponer de un equipo que proporcione servicio médico veterinario de manera rutinaria en unidades móviles o instalaciones. </w:t>
      </w:r>
    </w:p>
    <w:p w14:paraId="38B1F771" w14:textId="683F3EAE" w:rsidR="0033723A" w:rsidRPr="003150CE" w:rsidRDefault="0033723A" w:rsidP="00B5065D">
      <w:pPr>
        <w:ind w:left="851" w:right="850"/>
        <w:jc w:val="both"/>
        <w:rPr>
          <w:rFonts w:ascii="Palatino Linotype" w:hAnsi="Palatino Linotype"/>
          <w:i/>
          <w:sz w:val="22"/>
          <w:szCs w:val="22"/>
        </w:rPr>
      </w:pPr>
      <w:r w:rsidRPr="003150CE">
        <w:rPr>
          <w:rFonts w:ascii="Palatino Linotype" w:hAnsi="Palatino Linotype"/>
          <w:i/>
          <w:sz w:val="22"/>
          <w:szCs w:val="22"/>
        </w:rPr>
        <w:t>XII. Esterilizar a diez por ciento del total de animales en situación de calle anualmente.”</w:t>
      </w:r>
    </w:p>
    <w:p w14:paraId="3B39E8B4" w14:textId="6570EA3F" w:rsidR="00CF61A0" w:rsidRPr="003150CE" w:rsidRDefault="00CF61A0" w:rsidP="00B5065D">
      <w:pPr>
        <w:ind w:left="851" w:right="850"/>
        <w:jc w:val="both"/>
        <w:rPr>
          <w:rFonts w:ascii="Palatino Linotype" w:hAnsi="Palatino Linotype"/>
          <w:b/>
          <w:bCs/>
          <w:i/>
          <w:sz w:val="22"/>
          <w:szCs w:val="22"/>
        </w:rPr>
      </w:pPr>
      <w:r w:rsidRPr="003150CE">
        <w:rPr>
          <w:rFonts w:ascii="Palatino Linotype" w:hAnsi="Palatino Linotype"/>
          <w:i/>
          <w:sz w:val="22"/>
          <w:szCs w:val="22"/>
        </w:rPr>
        <w:t>(Énfasis Añadido)</w:t>
      </w:r>
    </w:p>
    <w:p w14:paraId="61A05C6C" w14:textId="77777777" w:rsidR="0033723A" w:rsidRPr="003150CE" w:rsidRDefault="0033723A" w:rsidP="003477DE">
      <w:pPr>
        <w:spacing w:line="360" w:lineRule="auto"/>
        <w:jc w:val="both"/>
        <w:rPr>
          <w:rFonts w:ascii="Palatino Linotype" w:eastAsia="Palatino Linotype" w:hAnsi="Palatino Linotype" w:cs="Palatino Linotype"/>
          <w:sz w:val="22"/>
          <w:szCs w:val="22"/>
          <w:lang w:val="es-MX"/>
        </w:rPr>
      </w:pPr>
    </w:p>
    <w:p w14:paraId="76A01F36" w14:textId="011AA98B" w:rsidR="0033723A" w:rsidRPr="003150CE" w:rsidRDefault="0033723A" w:rsidP="003477DE">
      <w:pPr>
        <w:spacing w:line="360" w:lineRule="auto"/>
        <w:jc w:val="both"/>
        <w:rPr>
          <w:rFonts w:ascii="Palatino Linotype" w:eastAsia="Palatino Linotype" w:hAnsi="Palatino Linotype" w:cs="Palatino Linotype"/>
          <w:sz w:val="22"/>
          <w:szCs w:val="22"/>
          <w:lang w:val="es-MX"/>
        </w:rPr>
      </w:pPr>
      <w:r w:rsidRPr="003150CE">
        <w:rPr>
          <w:rFonts w:ascii="Palatino Linotype" w:eastAsia="Palatino Linotype" w:hAnsi="Palatino Linotype" w:cs="Palatino Linotype"/>
          <w:sz w:val="22"/>
          <w:szCs w:val="22"/>
          <w:lang w:val="es-MX"/>
        </w:rPr>
        <w:t>Por su parte, el Manual de Organización de la Dirección General de Medio Ambiente establece que el Centro de Control y Bienestar Animal tiene como objetivo planear, organizar, coordinar y controlar la operación de las actividades encaminadas al control y bienestar de perros y gatos;</w:t>
      </w:r>
      <w:r w:rsidR="001964BF" w:rsidRPr="003150CE">
        <w:rPr>
          <w:rFonts w:ascii="Palatino Linotype" w:eastAsia="Palatino Linotype" w:hAnsi="Palatino Linotype" w:cs="Palatino Linotype"/>
          <w:sz w:val="22"/>
          <w:szCs w:val="22"/>
          <w:lang w:val="es-MX"/>
        </w:rPr>
        <w:t xml:space="preserve"> asimismo se auxilia de un Departamento de Atención Canina y Felina, el cual contara dentro de sus funciones el</w:t>
      </w:r>
      <w:r w:rsidRPr="003150CE">
        <w:rPr>
          <w:rFonts w:ascii="Palatino Linotype" w:eastAsia="Palatino Linotype" w:hAnsi="Palatino Linotype" w:cs="Palatino Linotype"/>
          <w:sz w:val="22"/>
          <w:szCs w:val="22"/>
          <w:lang w:val="es-MX"/>
        </w:rPr>
        <w:t xml:space="preserve"> </w:t>
      </w:r>
      <w:r w:rsidR="001964BF" w:rsidRPr="003150CE">
        <w:rPr>
          <w:rFonts w:ascii="Palatino Linotype" w:eastAsia="Palatino Linotype" w:hAnsi="Palatino Linotype" w:cs="Palatino Linotype"/>
          <w:sz w:val="22"/>
          <w:szCs w:val="22"/>
          <w:lang w:val="es-MX"/>
        </w:rPr>
        <w:t xml:space="preserve">recibir, registrar y atender reportes ciudadanos sobre problemáticas ocasionadas a la sociedad, por la presencia de perros y gatos en la vía pública; normativa que se inserta para mayor claridad: </w:t>
      </w:r>
    </w:p>
    <w:p w14:paraId="6595726F" w14:textId="77777777" w:rsidR="00B5065D" w:rsidRPr="003150CE" w:rsidRDefault="00B5065D" w:rsidP="003477DE">
      <w:pPr>
        <w:spacing w:line="276" w:lineRule="auto"/>
        <w:ind w:left="851" w:right="850"/>
        <w:jc w:val="both"/>
        <w:rPr>
          <w:rFonts w:ascii="Palatino Linotype" w:eastAsia="Palatino Linotype" w:hAnsi="Palatino Linotype" w:cs="Palatino Linotype"/>
          <w:b/>
          <w:bCs/>
          <w:i/>
          <w:iCs/>
          <w:sz w:val="22"/>
          <w:szCs w:val="22"/>
          <w:lang w:val="es-MX"/>
        </w:rPr>
      </w:pPr>
    </w:p>
    <w:p w14:paraId="5EEAEF3F" w14:textId="21416A3D" w:rsidR="001964BF" w:rsidRPr="003150CE" w:rsidRDefault="001964BF" w:rsidP="00B5065D">
      <w:pPr>
        <w:spacing w:line="276" w:lineRule="auto"/>
        <w:ind w:left="851" w:right="850"/>
        <w:jc w:val="both"/>
        <w:rPr>
          <w:rFonts w:ascii="Palatino Linotype" w:eastAsia="Palatino Linotype" w:hAnsi="Palatino Linotype" w:cs="Palatino Linotype"/>
          <w:b/>
          <w:bCs/>
          <w:i/>
          <w:iCs/>
          <w:sz w:val="22"/>
          <w:szCs w:val="22"/>
          <w:lang w:val="es-MX"/>
        </w:rPr>
      </w:pPr>
      <w:r w:rsidRPr="003150CE">
        <w:rPr>
          <w:rFonts w:ascii="Palatino Linotype" w:eastAsia="Palatino Linotype" w:hAnsi="Palatino Linotype" w:cs="Palatino Linotype"/>
          <w:b/>
          <w:bCs/>
          <w:i/>
          <w:iCs/>
          <w:sz w:val="22"/>
          <w:szCs w:val="22"/>
          <w:lang w:val="es-MX"/>
        </w:rPr>
        <w:t xml:space="preserve">07011000 Centro de Control y Bienestar Animal </w:t>
      </w:r>
    </w:p>
    <w:p w14:paraId="1E98A8F9" w14:textId="77777777" w:rsidR="001964BF" w:rsidRPr="003150CE" w:rsidRDefault="001964BF" w:rsidP="00B5065D">
      <w:pPr>
        <w:spacing w:line="276" w:lineRule="auto"/>
        <w:ind w:left="851" w:right="850"/>
        <w:jc w:val="both"/>
        <w:rPr>
          <w:rFonts w:ascii="Palatino Linotype" w:eastAsia="Palatino Linotype" w:hAnsi="Palatino Linotype" w:cs="Palatino Linotype"/>
          <w:i/>
          <w:iCs/>
          <w:sz w:val="22"/>
          <w:szCs w:val="22"/>
          <w:lang w:val="es-MX"/>
        </w:rPr>
      </w:pPr>
      <w:r w:rsidRPr="003150CE">
        <w:rPr>
          <w:rFonts w:ascii="Palatino Linotype" w:eastAsia="Palatino Linotype" w:hAnsi="Palatino Linotype" w:cs="Palatino Linotype"/>
          <w:i/>
          <w:iCs/>
          <w:sz w:val="22"/>
          <w:szCs w:val="22"/>
          <w:lang w:val="es-MX"/>
        </w:rPr>
        <w:lastRenderedPageBreak/>
        <w:t xml:space="preserve">Funciones: </w:t>
      </w:r>
    </w:p>
    <w:p w14:paraId="5B34EDCC" w14:textId="40ED6AFC" w:rsidR="001964BF" w:rsidRPr="003150CE" w:rsidRDefault="001964BF" w:rsidP="00B5065D">
      <w:pPr>
        <w:spacing w:line="276" w:lineRule="auto"/>
        <w:ind w:left="851" w:right="850"/>
        <w:jc w:val="both"/>
        <w:rPr>
          <w:rFonts w:ascii="Palatino Linotype" w:eastAsia="Palatino Linotype" w:hAnsi="Palatino Linotype" w:cs="Palatino Linotype"/>
          <w:i/>
          <w:iCs/>
          <w:sz w:val="22"/>
          <w:szCs w:val="22"/>
          <w:lang w:val="es-MX"/>
        </w:rPr>
      </w:pPr>
      <w:r w:rsidRPr="003150CE">
        <w:rPr>
          <w:rFonts w:ascii="Palatino Linotype" w:eastAsia="Palatino Linotype" w:hAnsi="Palatino Linotype" w:cs="Palatino Linotype"/>
          <w:i/>
          <w:iCs/>
          <w:sz w:val="22"/>
          <w:szCs w:val="22"/>
          <w:lang w:val="es-MX"/>
        </w:rPr>
        <w:t xml:space="preserve">1. Planear, organizar, evaluar y controlar las funciones de los servicios de salud, control poblacional y bienestar de perros y gatos; </w:t>
      </w:r>
    </w:p>
    <w:p w14:paraId="348ABE4D" w14:textId="1F06171C" w:rsidR="001964BF" w:rsidRPr="003150CE" w:rsidRDefault="001964BF" w:rsidP="00B5065D">
      <w:pPr>
        <w:spacing w:line="276" w:lineRule="auto"/>
        <w:ind w:left="851" w:right="850"/>
        <w:jc w:val="both"/>
        <w:rPr>
          <w:rFonts w:ascii="Palatino Linotype" w:eastAsia="Palatino Linotype" w:hAnsi="Palatino Linotype" w:cs="Palatino Linotype"/>
          <w:i/>
          <w:iCs/>
          <w:sz w:val="22"/>
          <w:szCs w:val="22"/>
          <w:lang w:val="es-MX"/>
        </w:rPr>
      </w:pPr>
      <w:r w:rsidRPr="003150CE">
        <w:rPr>
          <w:rFonts w:ascii="Palatino Linotype" w:eastAsia="Palatino Linotype" w:hAnsi="Palatino Linotype" w:cs="Palatino Linotype"/>
          <w:i/>
          <w:iCs/>
          <w:sz w:val="22"/>
          <w:szCs w:val="22"/>
          <w:lang w:val="es-MX"/>
        </w:rPr>
        <w:t xml:space="preserve">2. Organizar y operar los programas municipales de esterilización quirúrgica para perros y gatos, vacunación antirrábica, observación clínica de perros agresores, monitoreo del virus rábico, canalización de personas agredidas, adopción y promoción de la tenencia responsable de perros y gatos; </w:t>
      </w:r>
    </w:p>
    <w:p w14:paraId="044812B8" w14:textId="67FBA7A2" w:rsidR="001964BF" w:rsidRPr="003150CE" w:rsidRDefault="001964BF" w:rsidP="00B5065D">
      <w:pPr>
        <w:spacing w:line="276" w:lineRule="auto"/>
        <w:ind w:left="851" w:right="850"/>
        <w:jc w:val="both"/>
        <w:rPr>
          <w:rFonts w:ascii="Palatino Linotype" w:eastAsia="Palatino Linotype" w:hAnsi="Palatino Linotype" w:cs="Palatino Linotype"/>
          <w:i/>
          <w:iCs/>
          <w:sz w:val="22"/>
          <w:szCs w:val="22"/>
          <w:lang w:val="es-MX"/>
        </w:rPr>
      </w:pPr>
      <w:r w:rsidRPr="003150CE">
        <w:rPr>
          <w:rFonts w:ascii="Palatino Linotype" w:eastAsia="Palatino Linotype" w:hAnsi="Palatino Linotype" w:cs="Palatino Linotype"/>
          <w:b/>
          <w:bCs/>
          <w:i/>
          <w:iCs/>
          <w:sz w:val="22"/>
          <w:szCs w:val="22"/>
          <w:lang w:val="es-MX"/>
        </w:rPr>
        <w:t>3. Registrar y atender reportes ciudadanos sobre presencia de jaurías, perros agresivos,</w:t>
      </w:r>
      <w:r w:rsidRPr="003150CE">
        <w:rPr>
          <w:rFonts w:ascii="Palatino Linotype" w:eastAsia="Palatino Linotype" w:hAnsi="Palatino Linotype" w:cs="Palatino Linotype"/>
          <w:i/>
          <w:iCs/>
          <w:sz w:val="22"/>
          <w:szCs w:val="22"/>
          <w:lang w:val="es-MX"/>
        </w:rPr>
        <w:t xml:space="preserve"> así como la disposición final de cadáveres de perros y gatos recuperados en la vía pública; </w:t>
      </w:r>
    </w:p>
    <w:p w14:paraId="5C02D411" w14:textId="77777777" w:rsidR="001964BF" w:rsidRPr="003150CE" w:rsidRDefault="001964BF" w:rsidP="00B5065D">
      <w:pPr>
        <w:spacing w:line="276" w:lineRule="auto"/>
        <w:ind w:left="851" w:right="850"/>
        <w:jc w:val="both"/>
        <w:rPr>
          <w:rFonts w:ascii="Palatino Linotype" w:eastAsia="Palatino Linotype" w:hAnsi="Palatino Linotype" w:cs="Palatino Linotype"/>
          <w:i/>
          <w:iCs/>
          <w:sz w:val="22"/>
          <w:szCs w:val="22"/>
          <w:lang w:val="es-MX"/>
        </w:rPr>
      </w:pPr>
      <w:r w:rsidRPr="003150CE">
        <w:rPr>
          <w:rFonts w:ascii="Palatino Linotype" w:eastAsia="Palatino Linotype" w:hAnsi="Palatino Linotype" w:cs="Palatino Linotype"/>
          <w:i/>
          <w:iCs/>
          <w:sz w:val="22"/>
          <w:szCs w:val="22"/>
          <w:lang w:val="es-MX"/>
        </w:rPr>
        <w:t xml:space="preserve">4. Conocer, ejecutar y dar seguimiento a las actividades de prevención de la rabia; </w:t>
      </w:r>
    </w:p>
    <w:p w14:paraId="0642E809" w14:textId="2900AFE9" w:rsidR="001964BF" w:rsidRPr="003150CE" w:rsidRDefault="001964BF" w:rsidP="00B5065D">
      <w:pPr>
        <w:spacing w:line="276" w:lineRule="auto"/>
        <w:ind w:left="851" w:right="850"/>
        <w:jc w:val="both"/>
        <w:rPr>
          <w:rFonts w:ascii="Palatino Linotype" w:eastAsia="Palatino Linotype" w:hAnsi="Palatino Linotype" w:cs="Palatino Linotype"/>
          <w:i/>
          <w:iCs/>
          <w:sz w:val="22"/>
          <w:szCs w:val="22"/>
          <w:lang w:val="es-MX"/>
        </w:rPr>
      </w:pPr>
      <w:r w:rsidRPr="003150CE">
        <w:rPr>
          <w:rFonts w:ascii="Palatino Linotype" w:eastAsia="Palatino Linotype" w:hAnsi="Palatino Linotype" w:cs="Palatino Linotype"/>
          <w:i/>
          <w:iCs/>
          <w:sz w:val="22"/>
          <w:szCs w:val="22"/>
          <w:lang w:val="es-MX"/>
        </w:rPr>
        <w:t>5. Recibir, registrar, atender y dar seguimiento a las demandas de servicios relacionados al control de perros y gatos, así como de la promoción de la salud y la tenencia responsable;</w:t>
      </w:r>
    </w:p>
    <w:p w14:paraId="6C8B78AD" w14:textId="41FDE63E" w:rsidR="001964BF" w:rsidRPr="003150CE" w:rsidRDefault="001964BF" w:rsidP="00B5065D">
      <w:pPr>
        <w:spacing w:line="276" w:lineRule="auto"/>
        <w:ind w:left="851" w:right="850"/>
        <w:jc w:val="both"/>
        <w:rPr>
          <w:rFonts w:ascii="Palatino Linotype" w:eastAsia="Palatino Linotype" w:hAnsi="Palatino Linotype" w:cs="Palatino Linotype"/>
          <w:i/>
          <w:iCs/>
          <w:sz w:val="22"/>
          <w:szCs w:val="22"/>
          <w:lang w:val="es-MX"/>
        </w:rPr>
      </w:pPr>
      <w:r w:rsidRPr="003150CE">
        <w:rPr>
          <w:rFonts w:ascii="Palatino Linotype" w:eastAsia="Palatino Linotype" w:hAnsi="Palatino Linotype" w:cs="Palatino Linotype"/>
          <w:i/>
          <w:iCs/>
          <w:sz w:val="22"/>
          <w:szCs w:val="22"/>
          <w:lang w:val="es-MX"/>
        </w:rPr>
        <w:t>…</w:t>
      </w:r>
    </w:p>
    <w:p w14:paraId="1962C8D5" w14:textId="28917F0D" w:rsidR="001964BF" w:rsidRPr="003150CE" w:rsidRDefault="001964BF" w:rsidP="00B5065D">
      <w:pPr>
        <w:spacing w:line="276" w:lineRule="auto"/>
        <w:ind w:left="851" w:right="850"/>
        <w:jc w:val="both"/>
        <w:rPr>
          <w:rFonts w:ascii="Palatino Linotype" w:eastAsia="Palatino Linotype" w:hAnsi="Palatino Linotype" w:cs="Palatino Linotype"/>
          <w:b/>
          <w:bCs/>
          <w:i/>
          <w:iCs/>
          <w:sz w:val="22"/>
          <w:szCs w:val="22"/>
          <w:lang w:val="es-MX"/>
        </w:rPr>
      </w:pPr>
      <w:r w:rsidRPr="003150CE">
        <w:rPr>
          <w:rFonts w:ascii="Palatino Linotype" w:eastAsia="Palatino Linotype" w:hAnsi="Palatino Linotype" w:cs="Palatino Linotype"/>
          <w:b/>
          <w:bCs/>
          <w:i/>
          <w:iCs/>
          <w:sz w:val="22"/>
          <w:szCs w:val="22"/>
          <w:lang w:val="es-MX"/>
        </w:rPr>
        <w:t xml:space="preserve">207011001 </w:t>
      </w:r>
      <w:proofErr w:type="gramStart"/>
      <w:r w:rsidRPr="003150CE">
        <w:rPr>
          <w:rFonts w:ascii="Palatino Linotype" w:eastAsia="Palatino Linotype" w:hAnsi="Palatino Linotype" w:cs="Palatino Linotype"/>
          <w:b/>
          <w:bCs/>
          <w:i/>
          <w:iCs/>
          <w:sz w:val="22"/>
          <w:szCs w:val="22"/>
          <w:lang w:val="es-MX"/>
        </w:rPr>
        <w:t>Departamento</w:t>
      </w:r>
      <w:proofErr w:type="gramEnd"/>
      <w:r w:rsidRPr="003150CE">
        <w:rPr>
          <w:rFonts w:ascii="Palatino Linotype" w:eastAsia="Palatino Linotype" w:hAnsi="Palatino Linotype" w:cs="Palatino Linotype"/>
          <w:b/>
          <w:bCs/>
          <w:i/>
          <w:iCs/>
          <w:sz w:val="22"/>
          <w:szCs w:val="22"/>
          <w:lang w:val="es-MX"/>
        </w:rPr>
        <w:t xml:space="preserve"> de Atención Canina y Felina </w:t>
      </w:r>
    </w:p>
    <w:p w14:paraId="7E8ADF75" w14:textId="7F9EB552" w:rsidR="001964BF" w:rsidRPr="003150CE" w:rsidRDefault="001964BF" w:rsidP="00B5065D">
      <w:pPr>
        <w:spacing w:line="276" w:lineRule="auto"/>
        <w:ind w:left="851" w:right="850"/>
        <w:jc w:val="both"/>
        <w:rPr>
          <w:rFonts w:ascii="Palatino Linotype" w:eastAsia="Palatino Linotype" w:hAnsi="Palatino Linotype" w:cs="Palatino Linotype"/>
          <w:i/>
          <w:iCs/>
          <w:sz w:val="22"/>
          <w:szCs w:val="22"/>
          <w:lang w:val="es-MX"/>
        </w:rPr>
      </w:pPr>
      <w:r w:rsidRPr="003150CE">
        <w:rPr>
          <w:rFonts w:ascii="Palatino Linotype" w:eastAsia="Palatino Linotype" w:hAnsi="Palatino Linotype" w:cs="Palatino Linotype"/>
          <w:i/>
          <w:iCs/>
          <w:sz w:val="22"/>
          <w:szCs w:val="22"/>
          <w:lang w:val="es-MX"/>
        </w:rPr>
        <w:t xml:space="preserve">Objetivo: Proponer, promover y ejecutar las actividades encaminadas al control de la población de perros, así como mantener bajo control epidemiológico las zoonosis transmitidas por perros y gatos. </w:t>
      </w:r>
    </w:p>
    <w:p w14:paraId="30AB99F2" w14:textId="77777777" w:rsidR="001964BF" w:rsidRPr="003150CE" w:rsidRDefault="001964BF" w:rsidP="00B5065D">
      <w:pPr>
        <w:spacing w:line="276" w:lineRule="auto"/>
        <w:ind w:left="851" w:right="850"/>
        <w:jc w:val="both"/>
        <w:rPr>
          <w:rFonts w:ascii="Palatino Linotype" w:eastAsia="Palatino Linotype" w:hAnsi="Palatino Linotype" w:cs="Palatino Linotype"/>
          <w:b/>
          <w:bCs/>
          <w:i/>
          <w:iCs/>
          <w:sz w:val="22"/>
          <w:szCs w:val="22"/>
          <w:lang w:val="es-MX"/>
        </w:rPr>
      </w:pPr>
      <w:r w:rsidRPr="003150CE">
        <w:rPr>
          <w:rFonts w:ascii="Palatino Linotype" w:eastAsia="Palatino Linotype" w:hAnsi="Palatino Linotype" w:cs="Palatino Linotype"/>
          <w:b/>
          <w:bCs/>
          <w:i/>
          <w:iCs/>
          <w:sz w:val="22"/>
          <w:szCs w:val="22"/>
          <w:lang w:val="es-MX"/>
        </w:rPr>
        <w:t xml:space="preserve">Funciones: </w:t>
      </w:r>
    </w:p>
    <w:p w14:paraId="1351B72B" w14:textId="10FB6C3E" w:rsidR="001964BF" w:rsidRPr="003150CE" w:rsidRDefault="001964BF" w:rsidP="00B5065D">
      <w:pPr>
        <w:spacing w:line="276" w:lineRule="auto"/>
        <w:ind w:left="851" w:right="850"/>
        <w:jc w:val="both"/>
        <w:rPr>
          <w:rFonts w:ascii="Palatino Linotype" w:eastAsia="Palatino Linotype" w:hAnsi="Palatino Linotype" w:cs="Palatino Linotype"/>
          <w:i/>
          <w:iCs/>
          <w:sz w:val="22"/>
          <w:szCs w:val="22"/>
          <w:lang w:val="es-MX"/>
        </w:rPr>
      </w:pPr>
      <w:r w:rsidRPr="003150CE">
        <w:rPr>
          <w:rFonts w:ascii="Palatino Linotype" w:eastAsia="Palatino Linotype" w:hAnsi="Palatino Linotype" w:cs="Palatino Linotype"/>
          <w:i/>
          <w:iCs/>
          <w:sz w:val="22"/>
          <w:szCs w:val="22"/>
          <w:lang w:val="es-MX"/>
        </w:rPr>
        <w:t xml:space="preserve">1. Planear, organizar, dirigir, evaluar y coordinar con el Instituto de Salud del Estado de México la aplicación de la vacuna contra la rabia a perros y gatos de forma permanente; </w:t>
      </w:r>
    </w:p>
    <w:p w14:paraId="505695CC" w14:textId="27CFEFE2" w:rsidR="001964BF" w:rsidRPr="003150CE" w:rsidRDefault="001964BF" w:rsidP="00B5065D">
      <w:pPr>
        <w:spacing w:line="276" w:lineRule="auto"/>
        <w:ind w:left="851" w:right="850"/>
        <w:jc w:val="both"/>
        <w:rPr>
          <w:rFonts w:ascii="Palatino Linotype" w:eastAsia="Palatino Linotype" w:hAnsi="Palatino Linotype" w:cs="Palatino Linotype"/>
          <w:i/>
          <w:iCs/>
          <w:sz w:val="22"/>
          <w:szCs w:val="22"/>
          <w:lang w:val="es-MX"/>
        </w:rPr>
      </w:pPr>
      <w:r w:rsidRPr="003150CE">
        <w:rPr>
          <w:rFonts w:ascii="Palatino Linotype" w:eastAsia="Palatino Linotype" w:hAnsi="Palatino Linotype" w:cs="Palatino Linotype"/>
          <w:i/>
          <w:iCs/>
          <w:sz w:val="22"/>
          <w:szCs w:val="22"/>
          <w:lang w:val="es-MX"/>
        </w:rPr>
        <w:t xml:space="preserve">2. Planear, organizar, ejecutar y controlar las actividades referentes al monitoreo del virus rábico en perros, a través del muestreo encefálico; </w:t>
      </w:r>
    </w:p>
    <w:p w14:paraId="17DAAC2F" w14:textId="6F9F1006" w:rsidR="001964BF" w:rsidRPr="003150CE" w:rsidRDefault="001964BF" w:rsidP="00B5065D">
      <w:pPr>
        <w:spacing w:line="276" w:lineRule="auto"/>
        <w:ind w:left="851" w:right="850"/>
        <w:jc w:val="both"/>
        <w:rPr>
          <w:rFonts w:ascii="Palatino Linotype" w:eastAsia="Palatino Linotype" w:hAnsi="Palatino Linotype" w:cs="Palatino Linotype"/>
          <w:b/>
          <w:bCs/>
          <w:i/>
          <w:iCs/>
          <w:sz w:val="22"/>
          <w:szCs w:val="22"/>
          <w:lang w:val="es-MX"/>
        </w:rPr>
      </w:pPr>
      <w:r w:rsidRPr="003150CE">
        <w:rPr>
          <w:rFonts w:ascii="Palatino Linotype" w:eastAsia="Palatino Linotype" w:hAnsi="Palatino Linotype" w:cs="Palatino Linotype"/>
          <w:b/>
          <w:bCs/>
          <w:i/>
          <w:iCs/>
          <w:sz w:val="22"/>
          <w:szCs w:val="22"/>
          <w:lang w:val="es-MX"/>
        </w:rPr>
        <w:t xml:space="preserve">3. Recibir, registrar y atender reportes ciudadanos sobre problemáticas ocasionadas a la sociedad, por la presencia de perros y gatos en la vía pública; </w:t>
      </w:r>
    </w:p>
    <w:p w14:paraId="50DDAE74" w14:textId="5CC13024" w:rsidR="001964BF" w:rsidRPr="003150CE" w:rsidRDefault="001964BF" w:rsidP="00B5065D">
      <w:pPr>
        <w:spacing w:line="276" w:lineRule="auto"/>
        <w:ind w:left="851" w:right="850"/>
        <w:jc w:val="both"/>
        <w:rPr>
          <w:rFonts w:ascii="Palatino Linotype" w:eastAsia="Palatino Linotype" w:hAnsi="Palatino Linotype" w:cs="Palatino Linotype"/>
          <w:i/>
          <w:iCs/>
          <w:sz w:val="22"/>
          <w:szCs w:val="22"/>
          <w:lang w:val="es-MX"/>
        </w:rPr>
      </w:pPr>
      <w:r w:rsidRPr="003150CE">
        <w:rPr>
          <w:rFonts w:ascii="Palatino Linotype" w:eastAsia="Palatino Linotype" w:hAnsi="Palatino Linotype" w:cs="Palatino Linotype"/>
          <w:i/>
          <w:iCs/>
          <w:sz w:val="22"/>
          <w:szCs w:val="22"/>
          <w:lang w:val="es-MX"/>
        </w:rPr>
        <w:t xml:space="preserve">4. Recibir, registrar y atender en coordinación con la Dirección Jurídica e Inspección Ambiental y en su caso con la Procuraduría de Protección al Ambiente del Estado de México (PROPAEM), los reportes ciudadanos sobre problemáticas de perros domiciliados, a petición de la o el propietario y/o la o el agredido. </w:t>
      </w:r>
    </w:p>
    <w:p w14:paraId="18AE0B12" w14:textId="309C63C8" w:rsidR="001964BF" w:rsidRPr="003150CE" w:rsidRDefault="001964BF" w:rsidP="00B5065D">
      <w:pPr>
        <w:spacing w:line="276" w:lineRule="auto"/>
        <w:ind w:left="851" w:right="850"/>
        <w:jc w:val="both"/>
        <w:rPr>
          <w:rFonts w:ascii="Palatino Linotype" w:eastAsia="Palatino Linotype" w:hAnsi="Palatino Linotype" w:cs="Palatino Linotype"/>
          <w:i/>
          <w:iCs/>
          <w:sz w:val="22"/>
          <w:szCs w:val="22"/>
          <w:lang w:val="es-MX"/>
        </w:rPr>
      </w:pPr>
      <w:r w:rsidRPr="003150CE">
        <w:rPr>
          <w:rFonts w:ascii="Palatino Linotype" w:eastAsia="Palatino Linotype" w:hAnsi="Palatino Linotype" w:cs="Palatino Linotype"/>
          <w:i/>
          <w:iCs/>
          <w:sz w:val="22"/>
          <w:szCs w:val="22"/>
          <w:lang w:val="es-MX"/>
        </w:rPr>
        <w:t xml:space="preserve">5. Organizar, dirigir, supervisar y controlar las acciones tendientes a la observación de perros y gatos agresores y la disposición final de los mismos </w:t>
      </w:r>
      <w:proofErr w:type="spellStart"/>
      <w:r w:rsidRPr="003150CE">
        <w:rPr>
          <w:rFonts w:ascii="Palatino Linotype" w:eastAsia="Palatino Linotype" w:hAnsi="Palatino Linotype" w:cs="Palatino Linotype"/>
          <w:i/>
          <w:iCs/>
          <w:sz w:val="22"/>
          <w:szCs w:val="22"/>
          <w:lang w:val="es-MX"/>
        </w:rPr>
        <w:t>eutanasiados</w:t>
      </w:r>
      <w:proofErr w:type="spellEnd"/>
      <w:r w:rsidRPr="003150CE">
        <w:rPr>
          <w:rFonts w:ascii="Palatino Linotype" w:eastAsia="Palatino Linotype" w:hAnsi="Palatino Linotype" w:cs="Palatino Linotype"/>
          <w:i/>
          <w:iCs/>
          <w:sz w:val="22"/>
          <w:szCs w:val="22"/>
          <w:lang w:val="es-MX"/>
        </w:rPr>
        <w:t xml:space="preserve"> de acuerdo a la normatividad </w:t>
      </w:r>
      <w:proofErr w:type="gramStart"/>
      <w:r w:rsidRPr="003150CE">
        <w:rPr>
          <w:rFonts w:ascii="Palatino Linotype" w:eastAsia="Palatino Linotype" w:hAnsi="Palatino Linotype" w:cs="Palatino Linotype"/>
          <w:i/>
          <w:iCs/>
          <w:sz w:val="22"/>
          <w:szCs w:val="22"/>
          <w:lang w:val="es-MX"/>
        </w:rPr>
        <w:t>vigente;…</w:t>
      </w:r>
      <w:proofErr w:type="gramEnd"/>
      <w:r w:rsidRPr="003150CE">
        <w:rPr>
          <w:rFonts w:ascii="Palatino Linotype" w:eastAsia="Palatino Linotype" w:hAnsi="Palatino Linotype" w:cs="Palatino Linotype"/>
          <w:i/>
          <w:iCs/>
          <w:sz w:val="22"/>
          <w:szCs w:val="22"/>
          <w:lang w:val="es-MX"/>
        </w:rPr>
        <w:t>”</w:t>
      </w:r>
    </w:p>
    <w:p w14:paraId="5BDAB3E5" w14:textId="6CD99804" w:rsidR="00CF61A0" w:rsidRPr="003150CE" w:rsidRDefault="00CF61A0" w:rsidP="00B5065D">
      <w:pPr>
        <w:spacing w:line="276" w:lineRule="auto"/>
        <w:ind w:left="851" w:right="850"/>
        <w:jc w:val="both"/>
        <w:rPr>
          <w:rFonts w:ascii="Palatino Linotype" w:eastAsia="Palatino Linotype" w:hAnsi="Palatino Linotype" w:cs="Palatino Linotype"/>
          <w:i/>
          <w:iCs/>
          <w:sz w:val="22"/>
          <w:szCs w:val="22"/>
          <w:lang w:val="es-MX"/>
        </w:rPr>
      </w:pPr>
      <w:r w:rsidRPr="003150CE">
        <w:rPr>
          <w:rFonts w:ascii="Palatino Linotype" w:eastAsia="Palatino Linotype" w:hAnsi="Palatino Linotype" w:cs="Palatino Linotype"/>
          <w:i/>
          <w:iCs/>
          <w:sz w:val="22"/>
          <w:szCs w:val="22"/>
          <w:lang w:val="es-MX"/>
        </w:rPr>
        <w:t>(Énfasis Añadido)</w:t>
      </w:r>
    </w:p>
    <w:p w14:paraId="0FACD286" w14:textId="77777777" w:rsidR="0033723A" w:rsidRPr="003150CE" w:rsidRDefault="0033723A" w:rsidP="003477DE">
      <w:pPr>
        <w:spacing w:line="360" w:lineRule="auto"/>
        <w:jc w:val="both"/>
        <w:rPr>
          <w:rFonts w:ascii="Palatino Linotype" w:eastAsia="Palatino Linotype" w:hAnsi="Palatino Linotype" w:cs="Palatino Linotype"/>
          <w:sz w:val="22"/>
          <w:szCs w:val="22"/>
          <w:lang w:val="es-MX"/>
        </w:rPr>
      </w:pPr>
    </w:p>
    <w:p w14:paraId="6C131134" w14:textId="0FDB2525" w:rsidR="0033723A" w:rsidRPr="003150CE" w:rsidRDefault="0033723A"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lang w:val="es-MX"/>
        </w:rPr>
        <w:t xml:space="preserve">De lo anterior se advierte que es la Unidad de Control y Bienestar Animal quien, en el ejercicio de sus funciones, es la encargada de </w:t>
      </w:r>
      <w:r w:rsidR="001964BF" w:rsidRPr="003150CE">
        <w:rPr>
          <w:rFonts w:ascii="Palatino Linotype" w:eastAsia="Palatino Linotype" w:hAnsi="Palatino Linotype" w:cs="Palatino Linotype"/>
          <w:sz w:val="22"/>
          <w:szCs w:val="22"/>
          <w:lang w:val="es-MX"/>
        </w:rPr>
        <w:t>recibir, registrar y atender reportes ciudadanos sobre la presencia de perros y gatos en la vía pública</w:t>
      </w:r>
      <w:r w:rsidRPr="003150CE">
        <w:rPr>
          <w:rFonts w:ascii="Palatino Linotype" w:eastAsia="Palatino Linotype" w:hAnsi="Palatino Linotype" w:cs="Palatino Linotype"/>
          <w:sz w:val="22"/>
          <w:szCs w:val="22"/>
          <w:lang w:val="es-MX"/>
        </w:rPr>
        <w:t xml:space="preserve">; por lo que, de manera enunciativa más no limitativa puede contar con la información referente al </w:t>
      </w:r>
      <w:bookmarkStart w:id="7" w:name="_Hlk205983065"/>
      <w:r w:rsidR="001964BF" w:rsidRPr="003150CE">
        <w:rPr>
          <w:rFonts w:ascii="Palatino Linotype" w:eastAsia="Palatino Linotype" w:hAnsi="Palatino Linotype" w:cs="Palatino Linotype"/>
          <w:sz w:val="22"/>
          <w:szCs w:val="22"/>
          <w:lang w:val="es-MX"/>
        </w:rPr>
        <w:t>número de servidores públicos que atienden reportes o denuncias por animales en situación de calle o abandono</w:t>
      </w:r>
      <w:bookmarkEnd w:id="7"/>
      <w:r w:rsidRPr="003150CE">
        <w:rPr>
          <w:rFonts w:ascii="Palatino Linotype" w:eastAsia="Palatino Linotype" w:hAnsi="Palatino Linotype" w:cs="Palatino Linotype"/>
          <w:sz w:val="22"/>
          <w:szCs w:val="22"/>
          <w:lang w:val="es-MX"/>
        </w:rPr>
        <w:t xml:space="preserve">. </w:t>
      </w:r>
      <w:r w:rsidRPr="003150CE">
        <w:rPr>
          <w:rFonts w:ascii="Palatino Linotype" w:eastAsia="Palatino Linotype" w:hAnsi="Palatino Linotype" w:cs="Palatino Linotype"/>
          <w:sz w:val="22"/>
          <w:szCs w:val="22"/>
        </w:rPr>
        <w:t xml:space="preserve">Dicho esto, es de destacar que, el </w:t>
      </w:r>
      <w:r w:rsidRPr="003150CE">
        <w:rPr>
          <w:rFonts w:ascii="Palatino Linotype" w:eastAsia="Palatino Linotype" w:hAnsi="Palatino Linotype" w:cs="Palatino Linotype"/>
          <w:b/>
          <w:sz w:val="22"/>
          <w:szCs w:val="22"/>
        </w:rPr>
        <w:t>Sujeto Obligado</w:t>
      </w:r>
      <w:r w:rsidRPr="003150CE">
        <w:rPr>
          <w:rFonts w:ascii="Palatino Linotype" w:eastAsia="Palatino Linotype" w:hAnsi="Palatino Linotype" w:cs="Palatino Linotype"/>
          <w:sz w:val="22"/>
          <w:szCs w:val="22"/>
        </w:rPr>
        <w:t xml:space="preserve"> no fue congruente ni exhaustivo en su respuesta de conformidad con el Criterio 02/17 emitido por el Instituto Nacional de Transparencia, Acceso a la Información y Protección de Datos Personales el cual establece lo siguiente:</w:t>
      </w:r>
    </w:p>
    <w:p w14:paraId="3287F087" w14:textId="77777777" w:rsidR="0033723A" w:rsidRPr="003150CE" w:rsidRDefault="0033723A" w:rsidP="003477DE">
      <w:pPr>
        <w:pBdr>
          <w:top w:val="nil"/>
          <w:left w:val="nil"/>
          <w:bottom w:val="nil"/>
          <w:right w:val="nil"/>
          <w:between w:val="nil"/>
        </w:pBdr>
        <w:ind w:left="567" w:right="701"/>
        <w:jc w:val="both"/>
        <w:rPr>
          <w:rFonts w:ascii="Palatino Linotype" w:eastAsia="Palatino Linotype" w:hAnsi="Palatino Linotype" w:cs="Palatino Linotype"/>
          <w:i/>
          <w:sz w:val="22"/>
          <w:szCs w:val="22"/>
        </w:rPr>
      </w:pPr>
    </w:p>
    <w:p w14:paraId="24232F9B" w14:textId="77777777" w:rsidR="0033723A" w:rsidRPr="003150CE" w:rsidRDefault="0033723A" w:rsidP="00B5065D">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r w:rsidRPr="003150CE">
        <w:rPr>
          <w:rFonts w:ascii="Palatino Linotype" w:eastAsia="Palatino Linotype" w:hAnsi="Palatino Linotype" w:cs="Palatino Linotype"/>
          <w:i/>
          <w:sz w:val="22"/>
          <w:szCs w:val="22"/>
        </w:rPr>
        <w:t>“</w:t>
      </w:r>
      <w:r w:rsidRPr="003150CE">
        <w:rPr>
          <w:rFonts w:ascii="Palatino Linotype" w:eastAsia="Palatino Linotype" w:hAnsi="Palatino Linotype" w:cs="Palatino Linotype"/>
          <w:b/>
          <w:i/>
          <w:sz w:val="22"/>
          <w:szCs w:val="22"/>
        </w:rPr>
        <w:t>Congruencia y exhaustividad. Sus alcances para garantizar el derecho de acceso a la información.</w:t>
      </w:r>
      <w:r w:rsidRPr="003150CE">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4E60880" w14:textId="77777777" w:rsidR="0033723A" w:rsidRPr="003150CE" w:rsidRDefault="0033723A" w:rsidP="003477DE">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37E1035F" w14:textId="77777777" w:rsidR="0033723A" w:rsidRPr="003150CE" w:rsidRDefault="0033723A" w:rsidP="003477D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3150CE">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3150CE">
        <w:rPr>
          <w:rFonts w:ascii="Palatino Linotype" w:eastAsia="Palatino Linotype" w:hAnsi="Palatino Linotype" w:cs="Palatino Linotype"/>
          <w:sz w:val="22"/>
          <w:szCs w:val="22"/>
        </w:rPr>
        <w:t xml:space="preserve">, mientras que la exhaustividad establece que el sujeto obligado </w:t>
      </w:r>
      <w:r w:rsidRPr="003150CE">
        <w:rPr>
          <w:rFonts w:ascii="Palatino Linotype" w:eastAsia="Palatino Linotype" w:hAnsi="Palatino Linotype" w:cs="Palatino Linotype"/>
          <w:b/>
          <w:sz w:val="22"/>
          <w:szCs w:val="22"/>
        </w:rPr>
        <w:t>deberá atender de manera expresa cada uno de los puntos solicitados</w:t>
      </w:r>
      <w:r w:rsidRPr="003150CE">
        <w:rPr>
          <w:rFonts w:ascii="Palatino Linotype" w:eastAsia="Palatino Linotype" w:hAnsi="Palatino Linotype" w:cs="Palatino Linotype"/>
          <w:sz w:val="22"/>
          <w:szCs w:val="22"/>
        </w:rPr>
        <w:t xml:space="preserve">, situación que en el presente caso </w:t>
      </w:r>
      <w:r w:rsidRPr="003150CE">
        <w:rPr>
          <w:rFonts w:ascii="Palatino Linotype" w:eastAsia="Palatino Linotype" w:hAnsi="Palatino Linotype" w:cs="Palatino Linotype"/>
          <w:b/>
          <w:sz w:val="22"/>
          <w:szCs w:val="22"/>
          <w:u w:val="single"/>
        </w:rPr>
        <w:t>no aconteció</w:t>
      </w:r>
      <w:r w:rsidRPr="003150CE">
        <w:rPr>
          <w:rFonts w:ascii="Palatino Linotype" w:eastAsia="Palatino Linotype" w:hAnsi="Palatino Linotype" w:cs="Palatino Linotype"/>
          <w:sz w:val="22"/>
          <w:szCs w:val="22"/>
        </w:rPr>
        <w:t xml:space="preserve">, pues el </w:t>
      </w:r>
      <w:r w:rsidRPr="003150CE">
        <w:rPr>
          <w:rFonts w:ascii="Palatino Linotype" w:eastAsia="Palatino Linotype" w:hAnsi="Palatino Linotype" w:cs="Palatino Linotype"/>
          <w:b/>
          <w:bCs/>
          <w:sz w:val="22"/>
          <w:szCs w:val="22"/>
        </w:rPr>
        <w:t>Sujeto Obligado</w:t>
      </w:r>
      <w:r w:rsidRPr="003150CE">
        <w:rPr>
          <w:rFonts w:ascii="Palatino Linotype" w:eastAsia="Palatino Linotype" w:hAnsi="Palatino Linotype" w:cs="Palatino Linotype"/>
          <w:sz w:val="22"/>
          <w:szCs w:val="22"/>
        </w:rPr>
        <w:t xml:space="preserve"> no fue congruente ni exhaustivo en proporcionar la información que requirió específicamente la parte </w:t>
      </w:r>
      <w:r w:rsidRPr="003150CE">
        <w:rPr>
          <w:rFonts w:ascii="Palatino Linotype" w:eastAsia="Palatino Linotype" w:hAnsi="Palatino Linotype" w:cs="Palatino Linotype"/>
          <w:b/>
          <w:sz w:val="22"/>
          <w:szCs w:val="22"/>
        </w:rPr>
        <w:t>Recurrente</w:t>
      </w:r>
      <w:r w:rsidRPr="003150CE">
        <w:rPr>
          <w:rFonts w:ascii="Palatino Linotype" w:eastAsia="Palatino Linotype" w:hAnsi="Palatino Linotype" w:cs="Palatino Linotype"/>
          <w:sz w:val="22"/>
          <w:szCs w:val="22"/>
        </w:rPr>
        <w:t xml:space="preserve">. </w:t>
      </w:r>
    </w:p>
    <w:p w14:paraId="4E4B2A81" w14:textId="77777777" w:rsidR="0033723A" w:rsidRPr="003150CE" w:rsidRDefault="0033723A" w:rsidP="003477DE">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2525DFE4" w14:textId="4D5E9CE3" w:rsidR="00CD4C18" w:rsidRPr="003150CE" w:rsidRDefault="0033723A" w:rsidP="003477DE">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 xml:space="preserve">De tal manera que, es de mencionar que, de la respuesta otorgada por el </w:t>
      </w:r>
      <w:r w:rsidRPr="003150CE">
        <w:rPr>
          <w:rFonts w:ascii="Palatino Linotype" w:eastAsia="Palatino Linotype" w:hAnsi="Palatino Linotype" w:cs="Palatino Linotype"/>
          <w:b/>
          <w:sz w:val="22"/>
          <w:szCs w:val="22"/>
        </w:rPr>
        <w:t>Sujeto Obligado</w:t>
      </w:r>
      <w:r w:rsidRPr="003150CE">
        <w:rPr>
          <w:rFonts w:ascii="Palatino Linotype" w:eastAsia="Palatino Linotype" w:hAnsi="Palatino Linotype" w:cs="Palatino Linotype"/>
          <w:sz w:val="22"/>
          <w:szCs w:val="22"/>
        </w:rPr>
        <w:t xml:space="preserve"> no se advierte que, este haya proporcionado el </w:t>
      </w:r>
      <w:r w:rsidR="00D821A7" w:rsidRPr="003150CE">
        <w:rPr>
          <w:rFonts w:ascii="Palatino Linotype" w:eastAsia="Palatino Linotype" w:hAnsi="Palatino Linotype" w:cs="Palatino Linotype"/>
          <w:sz w:val="22"/>
          <w:szCs w:val="22"/>
        </w:rPr>
        <w:t>número de servidores públicos que atienden reportes o denuncias por animales en situación de calle o abandono</w:t>
      </w:r>
      <w:r w:rsidRPr="003150CE">
        <w:rPr>
          <w:rFonts w:ascii="Palatino Linotype" w:eastAsia="Palatino Linotype" w:hAnsi="Palatino Linotype" w:cs="Palatino Linotype"/>
          <w:sz w:val="22"/>
          <w:szCs w:val="22"/>
        </w:rPr>
        <w:t xml:space="preserve">, situación por la que no puede tenerse por colmado el requerimiento de la parte </w:t>
      </w:r>
      <w:r w:rsidRPr="003150CE">
        <w:rPr>
          <w:rFonts w:ascii="Palatino Linotype" w:eastAsia="Palatino Linotype" w:hAnsi="Palatino Linotype" w:cs="Palatino Linotype"/>
          <w:b/>
          <w:bCs/>
          <w:sz w:val="22"/>
          <w:szCs w:val="22"/>
        </w:rPr>
        <w:t>Recurrente</w:t>
      </w:r>
      <w:r w:rsidRPr="003150CE">
        <w:rPr>
          <w:rFonts w:ascii="Palatino Linotype" w:eastAsia="Palatino Linotype" w:hAnsi="Palatino Linotype" w:cs="Palatino Linotype"/>
          <w:sz w:val="22"/>
          <w:szCs w:val="22"/>
        </w:rPr>
        <w:t xml:space="preserve"> y, por ende, se determina ordenar </w:t>
      </w:r>
      <w:r w:rsidR="00CD4C18" w:rsidRPr="003150CE">
        <w:rPr>
          <w:rFonts w:ascii="Palatino Linotype" w:eastAsia="Palatino Linotype" w:hAnsi="Palatino Linotype" w:cs="Palatino Linotype"/>
          <w:sz w:val="22"/>
          <w:szCs w:val="22"/>
        </w:rPr>
        <w:t xml:space="preserve">realizar una nueva búsqueda exhaustiva y razonable a efecto de localizar y poner a disposición del </w:t>
      </w:r>
      <w:r w:rsidR="00CD4C18" w:rsidRPr="003150CE">
        <w:rPr>
          <w:rFonts w:ascii="Palatino Linotype" w:eastAsia="Palatino Linotype" w:hAnsi="Palatino Linotype" w:cs="Palatino Linotype"/>
          <w:b/>
          <w:bCs/>
          <w:sz w:val="22"/>
          <w:szCs w:val="22"/>
        </w:rPr>
        <w:t>Recurrente</w:t>
      </w:r>
      <w:r w:rsidR="00CD4C18" w:rsidRPr="003150CE">
        <w:rPr>
          <w:rFonts w:ascii="Palatino Linotype" w:eastAsia="Palatino Linotype" w:hAnsi="Palatino Linotype" w:cs="Palatino Linotype"/>
          <w:sz w:val="22"/>
          <w:szCs w:val="22"/>
        </w:rPr>
        <w:t xml:space="preserve"> </w:t>
      </w:r>
      <w:r w:rsidR="00D821A7" w:rsidRPr="003150CE">
        <w:rPr>
          <w:rFonts w:ascii="Palatino Linotype" w:eastAsia="Palatino Linotype" w:hAnsi="Palatino Linotype" w:cs="Palatino Linotype"/>
          <w:sz w:val="22"/>
          <w:szCs w:val="22"/>
        </w:rPr>
        <w:t>el soporte documental que dé cuenta del número de servidores públicos que atienden reportes o denuncias por animales en situación de calle o abandono</w:t>
      </w:r>
      <w:r w:rsidR="00E51CAB" w:rsidRPr="003150CE">
        <w:rPr>
          <w:rFonts w:ascii="Palatino Linotype" w:eastAsia="Palatino Linotype" w:hAnsi="Palatino Linotype" w:cs="Palatino Linotype"/>
          <w:sz w:val="22"/>
          <w:szCs w:val="22"/>
        </w:rPr>
        <w:t xml:space="preserve">, al trece de marzo de dos mil veinticinco. </w:t>
      </w:r>
    </w:p>
    <w:p w14:paraId="0504683D" w14:textId="77777777" w:rsidR="00D821A7" w:rsidRPr="003150CE" w:rsidRDefault="00D821A7" w:rsidP="003477DE">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403C343B" w14:textId="03BB8999" w:rsidR="00CB6050" w:rsidRPr="003150CE" w:rsidRDefault="00CB6050" w:rsidP="003477DE">
      <w:pPr>
        <w:spacing w:line="360" w:lineRule="auto"/>
        <w:ind w:right="49"/>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Así, con fundamento en lo prescrito en los artículos 5, párrafos trigésimo</w:t>
      </w:r>
      <w:r w:rsidR="00D821A7" w:rsidRPr="003150CE">
        <w:rPr>
          <w:rFonts w:ascii="Palatino Linotype" w:eastAsia="Palatino Linotype" w:hAnsi="Palatino Linotype" w:cs="Palatino Linotype"/>
          <w:sz w:val="22"/>
          <w:szCs w:val="22"/>
        </w:rPr>
        <w:t xml:space="preserve"> noveno, cuadragésimo y cuadragésimo primero, </w:t>
      </w:r>
      <w:r w:rsidRPr="003150CE">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55DC53C" w14:textId="3CB4507C" w:rsidR="003D4131" w:rsidRPr="003150CE" w:rsidRDefault="003D4131" w:rsidP="003477DE">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8" w:name="_heading=h.lnxbz9" w:colFirst="0" w:colLast="0"/>
      <w:bookmarkEnd w:id="8"/>
      <w:r w:rsidRPr="003150CE">
        <w:rPr>
          <w:rFonts w:ascii="Palatino Linotype" w:eastAsia="Palatino Linotype" w:hAnsi="Palatino Linotype" w:cs="Palatino Linotype"/>
          <w:b/>
          <w:sz w:val="22"/>
          <w:szCs w:val="22"/>
        </w:rPr>
        <w:t>III. R E S U E L V E</w:t>
      </w:r>
    </w:p>
    <w:p w14:paraId="79643EAC" w14:textId="237056C4" w:rsidR="003D4131" w:rsidRPr="003150CE" w:rsidRDefault="003D4131" w:rsidP="003477DE">
      <w:pPr>
        <w:spacing w:line="360" w:lineRule="auto"/>
        <w:jc w:val="both"/>
        <w:rPr>
          <w:rFonts w:ascii="Palatino Linotype" w:eastAsia="Palatino Linotype" w:hAnsi="Palatino Linotype" w:cs="Palatino Linotype"/>
          <w:b/>
          <w:sz w:val="22"/>
          <w:szCs w:val="22"/>
        </w:rPr>
      </w:pPr>
      <w:bookmarkStart w:id="9" w:name="_heading=h.1fob9te" w:colFirst="0" w:colLast="0"/>
      <w:bookmarkEnd w:id="9"/>
      <w:r w:rsidRPr="003150CE">
        <w:rPr>
          <w:rFonts w:ascii="Palatino Linotype" w:eastAsia="Palatino Linotype" w:hAnsi="Palatino Linotype" w:cs="Palatino Linotype"/>
          <w:b/>
          <w:sz w:val="22"/>
          <w:szCs w:val="22"/>
        </w:rPr>
        <w:t xml:space="preserve">Primero. </w:t>
      </w:r>
      <w:r w:rsidRPr="003150CE">
        <w:rPr>
          <w:rFonts w:ascii="Palatino Linotype" w:eastAsia="Palatino Linotype" w:hAnsi="Palatino Linotype" w:cs="Palatino Linotype"/>
          <w:sz w:val="22"/>
          <w:szCs w:val="22"/>
        </w:rPr>
        <w:t xml:space="preserve">Resultan </w:t>
      </w:r>
      <w:r w:rsidRPr="003150CE">
        <w:rPr>
          <w:rFonts w:ascii="Palatino Linotype" w:eastAsia="Palatino Linotype" w:hAnsi="Palatino Linotype" w:cs="Palatino Linotype"/>
          <w:b/>
          <w:sz w:val="22"/>
          <w:szCs w:val="22"/>
        </w:rPr>
        <w:t>fundadas</w:t>
      </w:r>
      <w:r w:rsidRPr="003150CE">
        <w:rPr>
          <w:rFonts w:ascii="Palatino Linotype" w:eastAsia="Palatino Linotype" w:hAnsi="Palatino Linotype" w:cs="Palatino Linotype"/>
          <w:sz w:val="22"/>
          <w:szCs w:val="22"/>
        </w:rPr>
        <w:t xml:space="preserve"> las razones o motivos de inconformidad hechos valer por </w:t>
      </w:r>
      <w:r w:rsidRPr="003150CE">
        <w:rPr>
          <w:rFonts w:ascii="Palatino Linotype" w:eastAsia="Palatino Linotype" w:hAnsi="Palatino Linotype" w:cs="Palatino Linotype"/>
          <w:bCs/>
          <w:sz w:val="22"/>
          <w:szCs w:val="22"/>
        </w:rPr>
        <w:t>la parte</w:t>
      </w:r>
      <w:r w:rsidRPr="003150CE">
        <w:rPr>
          <w:rFonts w:ascii="Palatino Linotype" w:eastAsia="Palatino Linotype" w:hAnsi="Palatino Linotype" w:cs="Palatino Linotype"/>
          <w:b/>
          <w:sz w:val="22"/>
          <w:szCs w:val="22"/>
        </w:rPr>
        <w:t xml:space="preserve"> Recurrente</w:t>
      </w:r>
      <w:r w:rsidRPr="003150CE">
        <w:rPr>
          <w:rFonts w:ascii="Palatino Linotype" w:eastAsia="Palatino Linotype" w:hAnsi="Palatino Linotype" w:cs="Palatino Linotype"/>
          <w:sz w:val="22"/>
          <w:szCs w:val="22"/>
        </w:rPr>
        <w:t xml:space="preserve"> en el recurso de revisión </w:t>
      </w:r>
      <w:r w:rsidR="003A60D6" w:rsidRPr="003150CE">
        <w:rPr>
          <w:rFonts w:ascii="Palatino Linotype" w:eastAsia="Palatino Linotype" w:hAnsi="Palatino Linotype" w:cs="Palatino Linotype"/>
          <w:b/>
          <w:sz w:val="22"/>
          <w:szCs w:val="22"/>
        </w:rPr>
        <w:t>0</w:t>
      </w:r>
      <w:r w:rsidR="00D821A7" w:rsidRPr="003150CE">
        <w:rPr>
          <w:rFonts w:ascii="Palatino Linotype" w:eastAsia="Palatino Linotype" w:hAnsi="Palatino Linotype" w:cs="Palatino Linotype"/>
          <w:b/>
          <w:sz w:val="22"/>
          <w:szCs w:val="22"/>
        </w:rPr>
        <w:t>4614</w:t>
      </w:r>
      <w:r w:rsidR="003A60D6" w:rsidRPr="003150CE">
        <w:rPr>
          <w:rFonts w:ascii="Palatino Linotype" w:eastAsia="Palatino Linotype" w:hAnsi="Palatino Linotype" w:cs="Palatino Linotype"/>
          <w:b/>
          <w:sz w:val="22"/>
          <w:szCs w:val="22"/>
        </w:rPr>
        <w:t>/INFOEM/IP/RR/2025</w:t>
      </w:r>
      <w:r w:rsidRPr="003150CE">
        <w:rPr>
          <w:rFonts w:ascii="Palatino Linotype" w:eastAsia="Palatino Linotype" w:hAnsi="Palatino Linotype" w:cs="Palatino Linotype"/>
          <w:sz w:val="22"/>
          <w:szCs w:val="22"/>
        </w:rPr>
        <w:t xml:space="preserve">; por lo que, en términos de </w:t>
      </w:r>
      <w:r w:rsidRPr="003150CE">
        <w:rPr>
          <w:rFonts w:ascii="Palatino Linotype" w:eastAsia="Palatino Linotype" w:hAnsi="Palatino Linotype" w:cs="Palatino Linotype"/>
          <w:b/>
          <w:sz w:val="22"/>
          <w:szCs w:val="22"/>
        </w:rPr>
        <w:t>Considerando</w:t>
      </w:r>
      <w:r w:rsidRPr="003150CE">
        <w:rPr>
          <w:rFonts w:ascii="Palatino Linotype" w:eastAsia="Palatino Linotype" w:hAnsi="Palatino Linotype" w:cs="Palatino Linotype"/>
          <w:sz w:val="22"/>
          <w:szCs w:val="22"/>
        </w:rPr>
        <w:t xml:space="preserve"> </w:t>
      </w:r>
      <w:r w:rsidRPr="003150CE">
        <w:rPr>
          <w:rFonts w:ascii="Palatino Linotype" w:eastAsia="Palatino Linotype" w:hAnsi="Palatino Linotype" w:cs="Palatino Linotype"/>
          <w:b/>
          <w:sz w:val="22"/>
          <w:szCs w:val="22"/>
        </w:rPr>
        <w:t xml:space="preserve">Cuarto </w:t>
      </w:r>
      <w:r w:rsidRPr="003150CE">
        <w:rPr>
          <w:rFonts w:ascii="Palatino Linotype" w:eastAsia="Palatino Linotype" w:hAnsi="Palatino Linotype" w:cs="Palatino Linotype"/>
          <w:sz w:val="22"/>
          <w:szCs w:val="22"/>
        </w:rPr>
        <w:t xml:space="preserve">de esta resolución, se </w:t>
      </w:r>
      <w:r w:rsidR="00D821A7" w:rsidRPr="003150CE">
        <w:rPr>
          <w:rFonts w:ascii="Palatino Linotype" w:eastAsia="Palatino Linotype" w:hAnsi="Palatino Linotype" w:cs="Palatino Linotype"/>
          <w:b/>
          <w:bCs/>
          <w:sz w:val="22"/>
          <w:szCs w:val="22"/>
        </w:rPr>
        <w:t xml:space="preserve">Modifica </w:t>
      </w:r>
      <w:r w:rsidRPr="003150CE">
        <w:rPr>
          <w:rFonts w:ascii="Palatino Linotype" w:eastAsia="Palatino Linotype" w:hAnsi="Palatino Linotype" w:cs="Palatino Linotype"/>
          <w:sz w:val="22"/>
          <w:szCs w:val="22"/>
        </w:rPr>
        <w:t xml:space="preserve">la respuesta emitida por el </w:t>
      </w:r>
      <w:r w:rsidR="003F28C6" w:rsidRPr="003150CE">
        <w:rPr>
          <w:rFonts w:ascii="Palatino Linotype" w:eastAsia="Palatino Linotype" w:hAnsi="Palatino Linotype" w:cs="Palatino Linotype"/>
          <w:b/>
          <w:sz w:val="22"/>
          <w:szCs w:val="22"/>
        </w:rPr>
        <w:t>Sujeto Obligado.</w:t>
      </w:r>
    </w:p>
    <w:p w14:paraId="3D1DFC59" w14:textId="77777777" w:rsidR="00B5065D" w:rsidRPr="003150CE" w:rsidRDefault="00B5065D" w:rsidP="003477DE">
      <w:pPr>
        <w:spacing w:line="360" w:lineRule="auto"/>
        <w:jc w:val="both"/>
        <w:rPr>
          <w:rFonts w:ascii="Palatino Linotype" w:eastAsia="Palatino Linotype" w:hAnsi="Palatino Linotype" w:cs="Palatino Linotype"/>
          <w:sz w:val="22"/>
          <w:szCs w:val="22"/>
        </w:rPr>
      </w:pPr>
    </w:p>
    <w:p w14:paraId="15C54F50" w14:textId="3068F7AE" w:rsidR="003D4131" w:rsidRPr="003150CE" w:rsidRDefault="003D4131" w:rsidP="003477DE">
      <w:pPr>
        <w:spacing w:line="360" w:lineRule="auto"/>
        <w:ind w:right="49"/>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b/>
          <w:sz w:val="22"/>
          <w:szCs w:val="22"/>
        </w:rPr>
        <w:t xml:space="preserve">Segundo. </w:t>
      </w:r>
      <w:r w:rsidRPr="003150CE">
        <w:rPr>
          <w:rFonts w:ascii="Palatino Linotype" w:eastAsia="Palatino Linotype" w:hAnsi="Palatino Linotype" w:cs="Palatino Linotype"/>
          <w:sz w:val="22"/>
          <w:szCs w:val="22"/>
        </w:rPr>
        <w:t xml:space="preserve">Se </w:t>
      </w:r>
      <w:r w:rsidRPr="003150CE">
        <w:rPr>
          <w:rFonts w:ascii="Palatino Linotype" w:eastAsia="Palatino Linotype" w:hAnsi="Palatino Linotype" w:cs="Palatino Linotype"/>
          <w:b/>
          <w:sz w:val="22"/>
          <w:szCs w:val="22"/>
        </w:rPr>
        <w:t>Ordena</w:t>
      </w:r>
      <w:r w:rsidRPr="003150CE">
        <w:rPr>
          <w:rFonts w:ascii="Palatino Linotype" w:eastAsia="Palatino Linotype" w:hAnsi="Palatino Linotype" w:cs="Palatino Linotype"/>
          <w:sz w:val="22"/>
          <w:szCs w:val="22"/>
        </w:rPr>
        <w:t xml:space="preserve"> al </w:t>
      </w:r>
      <w:r w:rsidRPr="003150CE">
        <w:rPr>
          <w:rFonts w:ascii="Palatino Linotype" w:eastAsia="Palatino Linotype" w:hAnsi="Palatino Linotype" w:cs="Palatino Linotype"/>
          <w:b/>
          <w:sz w:val="22"/>
          <w:szCs w:val="22"/>
        </w:rPr>
        <w:t>Sujeto Obligado</w:t>
      </w:r>
      <w:r w:rsidRPr="003150CE">
        <w:rPr>
          <w:rFonts w:ascii="Palatino Linotype" w:eastAsia="Palatino Linotype" w:hAnsi="Palatino Linotype" w:cs="Palatino Linotype"/>
          <w:sz w:val="22"/>
          <w:szCs w:val="22"/>
        </w:rPr>
        <w:t xml:space="preserve">, en términos del Considerando </w:t>
      </w:r>
      <w:r w:rsidRPr="003150CE">
        <w:rPr>
          <w:rFonts w:ascii="Palatino Linotype" w:eastAsia="Palatino Linotype" w:hAnsi="Palatino Linotype" w:cs="Palatino Linotype"/>
          <w:b/>
          <w:sz w:val="22"/>
          <w:szCs w:val="22"/>
        </w:rPr>
        <w:t xml:space="preserve">Cuarto </w:t>
      </w:r>
      <w:r w:rsidRPr="003150CE">
        <w:rPr>
          <w:rFonts w:ascii="Palatino Linotype" w:eastAsia="Palatino Linotype" w:hAnsi="Palatino Linotype" w:cs="Palatino Linotype"/>
          <w:sz w:val="22"/>
          <w:szCs w:val="22"/>
        </w:rPr>
        <w:t>de esta resolución, haga entrega vía SAIMEX, la siguiente información:</w:t>
      </w:r>
    </w:p>
    <w:p w14:paraId="799B7DAC" w14:textId="77777777" w:rsidR="00B5065D" w:rsidRPr="003150CE" w:rsidRDefault="00B5065D" w:rsidP="003477DE">
      <w:pPr>
        <w:spacing w:line="360" w:lineRule="auto"/>
        <w:ind w:right="49"/>
        <w:jc w:val="both"/>
        <w:rPr>
          <w:rFonts w:ascii="Palatino Linotype" w:eastAsia="Palatino Linotype" w:hAnsi="Palatino Linotype" w:cs="Palatino Linotype"/>
          <w:sz w:val="22"/>
          <w:szCs w:val="22"/>
        </w:rPr>
      </w:pPr>
    </w:p>
    <w:p w14:paraId="06A574DB" w14:textId="731B9F4B" w:rsidR="0026722E" w:rsidRPr="003150CE" w:rsidRDefault="00D821A7" w:rsidP="003477DE">
      <w:pPr>
        <w:pStyle w:val="Prrafodelista"/>
        <w:widowControl w:val="0"/>
        <w:numPr>
          <w:ilvl w:val="0"/>
          <w:numId w:val="4"/>
        </w:numPr>
        <w:tabs>
          <w:tab w:val="left" w:pos="1701"/>
          <w:tab w:val="left" w:pos="1843"/>
        </w:tabs>
        <w:spacing w:line="360" w:lineRule="auto"/>
        <w:ind w:left="851" w:right="850" w:firstLine="0"/>
        <w:jc w:val="both"/>
        <w:rPr>
          <w:rFonts w:ascii="Palatino Linotype" w:eastAsia="Palatino Linotype" w:hAnsi="Palatino Linotype" w:cs="Palatino Linotype"/>
          <w:b/>
          <w:sz w:val="22"/>
          <w:szCs w:val="22"/>
        </w:rPr>
      </w:pPr>
      <w:r w:rsidRPr="003150CE">
        <w:rPr>
          <w:rFonts w:ascii="Palatino Linotype" w:eastAsia="Calibri" w:hAnsi="Palatino Linotype" w:cs="Arial"/>
          <w:b/>
          <w:sz w:val="22"/>
          <w:szCs w:val="22"/>
        </w:rPr>
        <w:t xml:space="preserve">El soporte documental que dé cuenta del número de servidores públicos que atienden </w:t>
      </w:r>
      <w:r w:rsidR="003477DE" w:rsidRPr="003150CE">
        <w:rPr>
          <w:rFonts w:ascii="Palatino Linotype" w:eastAsia="Calibri" w:hAnsi="Palatino Linotype" w:cs="Arial"/>
          <w:b/>
          <w:sz w:val="22"/>
          <w:szCs w:val="22"/>
        </w:rPr>
        <w:t xml:space="preserve">los </w:t>
      </w:r>
      <w:r w:rsidRPr="003150CE">
        <w:rPr>
          <w:rFonts w:ascii="Palatino Linotype" w:eastAsia="Calibri" w:hAnsi="Palatino Linotype" w:cs="Arial"/>
          <w:b/>
          <w:sz w:val="22"/>
          <w:szCs w:val="22"/>
        </w:rPr>
        <w:t xml:space="preserve">reportes o denuncias por animales en situación de calle o abandono, </w:t>
      </w:r>
      <w:r w:rsidR="00E51CAB" w:rsidRPr="003150CE">
        <w:rPr>
          <w:rFonts w:ascii="Palatino Linotype" w:eastAsia="Calibri" w:hAnsi="Palatino Linotype" w:cs="Arial"/>
          <w:b/>
          <w:sz w:val="22"/>
          <w:szCs w:val="22"/>
        </w:rPr>
        <w:t>a</w:t>
      </w:r>
      <w:r w:rsidRPr="003150CE">
        <w:rPr>
          <w:rFonts w:ascii="Palatino Linotype" w:eastAsia="Calibri" w:hAnsi="Palatino Linotype" w:cs="Arial"/>
          <w:b/>
          <w:sz w:val="22"/>
          <w:szCs w:val="22"/>
        </w:rPr>
        <w:t>l trece de marzo de dos mil veinticinco</w:t>
      </w:r>
      <w:r w:rsidR="0026722E" w:rsidRPr="003150CE">
        <w:rPr>
          <w:rFonts w:ascii="Palatino Linotype" w:eastAsia="Calibri" w:hAnsi="Palatino Linotype" w:cs="Arial"/>
          <w:b/>
          <w:sz w:val="22"/>
          <w:szCs w:val="22"/>
        </w:rPr>
        <w:t>.</w:t>
      </w:r>
    </w:p>
    <w:p w14:paraId="24D8CCB5" w14:textId="77777777" w:rsidR="003D4131" w:rsidRPr="003150CE" w:rsidRDefault="003D4131"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b/>
          <w:sz w:val="22"/>
          <w:szCs w:val="22"/>
        </w:rPr>
        <w:lastRenderedPageBreak/>
        <w:t xml:space="preserve">Tercero.  Notifíquese vía SAIMEX, </w:t>
      </w:r>
      <w:r w:rsidRPr="003150CE">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4012AF6E" w14:textId="77777777" w:rsidR="00B5065D" w:rsidRPr="003150CE" w:rsidRDefault="00B5065D" w:rsidP="003477DE">
      <w:pPr>
        <w:spacing w:line="360" w:lineRule="auto"/>
        <w:ind w:right="49"/>
        <w:jc w:val="both"/>
        <w:rPr>
          <w:rFonts w:ascii="Palatino Linotype" w:eastAsia="Palatino Linotype" w:hAnsi="Palatino Linotype" w:cs="Palatino Linotype"/>
          <w:b/>
          <w:sz w:val="22"/>
          <w:szCs w:val="22"/>
        </w:rPr>
      </w:pPr>
    </w:p>
    <w:p w14:paraId="2C320868" w14:textId="4C78599D" w:rsidR="003D4131" w:rsidRPr="003150CE" w:rsidRDefault="003D4131" w:rsidP="003477DE">
      <w:pPr>
        <w:spacing w:line="360" w:lineRule="auto"/>
        <w:ind w:right="49"/>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b/>
          <w:sz w:val="22"/>
          <w:szCs w:val="22"/>
        </w:rPr>
        <w:t xml:space="preserve">Cuarto. </w:t>
      </w:r>
      <w:r w:rsidR="00311007" w:rsidRPr="003150CE">
        <w:rPr>
          <w:rFonts w:ascii="Palatino Linotype" w:eastAsia="Palatino Linotype" w:hAnsi="Palatino Linotype" w:cs="Palatino Linotype"/>
          <w:b/>
          <w:sz w:val="22"/>
          <w:szCs w:val="22"/>
        </w:rPr>
        <w:t xml:space="preserve">Notifíquese a través del SAIMEX, </w:t>
      </w:r>
      <w:r w:rsidR="00311007" w:rsidRPr="003150CE">
        <w:rPr>
          <w:rFonts w:ascii="Palatino Linotype" w:eastAsia="Palatino Linotype" w:hAnsi="Palatino Linotype" w:cs="Palatino Linotype"/>
          <w:sz w:val="22"/>
          <w:szCs w:val="22"/>
        </w:rPr>
        <w:t>al Titular de la Unidad de Transparencia que d</w:t>
      </w:r>
      <w:r w:rsidRPr="003150CE">
        <w:rPr>
          <w:rFonts w:ascii="Palatino Linotype" w:eastAsia="Palatino Linotype" w:hAnsi="Palatino Linotype" w:cs="Palatino Linotype"/>
          <w:sz w:val="22"/>
          <w:szCs w:val="22"/>
        </w:rPr>
        <w:t>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B442726" w14:textId="77777777" w:rsidR="00B5065D" w:rsidRPr="003150CE" w:rsidRDefault="00B5065D" w:rsidP="003477DE">
      <w:pPr>
        <w:spacing w:line="360" w:lineRule="auto"/>
        <w:ind w:right="49"/>
        <w:jc w:val="both"/>
        <w:rPr>
          <w:rFonts w:ascii="Palatino Linotype" w:eastAsia="Palatino Linotype" w:hAnsi="Palatino Linotype" w:cs="Palatino Linotype"/>
          <w:b/>
          <w:sz w:val="22"/>
          <w:szCs w:val="22"/>
        </w:rPr>
      </w:pPr>
    </w:p>
    <w:p w14:paraId="167950A8" w14:textId="27E0EF2C" w:rsidR="003D4131" w:rsidRPr="003150CE" w:rsidRDefault="003D4131" w:rsidP="003477DE">
      <w:pPr>
        <w:spacing w:line="360" w:lineRule="auto"/>
        <w:ind w:right="49"/>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b/>
          <w:sz w:val="22"/>
          <w:szCs w:val="22"/>
        </w:rPr>
        <w:t xml:space="preserve">Quinto. Notifíquese vía SAIMEX, </w:t>
      </w:r>
      <w:r w:rsidRPr="003150CE">
        <w:rPr>
          <w:rFonts w:ascii="Palatino Linotype" w:eastAsia="Palatino Linotype" w:hAnsi="Palatino Linotype" w:cs="Palatino Linotype"/>
          <w:sz w:val="22"/>
          <w:szCs w:val="22"/>
        </w:rPr>
        <w:t>a</w:t>
      </w:r>
      <w:r w:rsidRPr="003150CE">
        <w:rPr>
          <w:rFonts w:ascii="Palatino Linotype" w:eastAsia="Palatino Linotype" w:hAnsi="Palatino Linotype" w:cs="Palatino Linotype"/>
          <w:b/>
          <w:sz w:val="22"/>
          <w:szCs w:val="22"/>
        </w:rPr>
        <w:t xml:space="preserve"> la parte Recurrente</w:t>
      </w:r>
      <w:r w:rsidRPr="003150CE">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r w:rsidR="001F3E5D" w:rsidRPr="003150CE">
        <w:rPr>
          <w:rFonts w:ascii="Palatino Linotype" w:eastAsia="Palatino Linotype" w:hAnsi="Palatino Linotype" w:cs="Palatino Linotype"/>
          <w:sz w:val="22"/>
          <w:szCs w:val="22"/>
        </w:rPr>
        <w:t xml:space="preserve"> </w:t>
      </w:r>
    </w:p>
    <w:p w14:paraId="68BF90FD" w14:textId="77777777" w:rsidR="00B5065D" w:rsidRPr="003150CE" w:rsidRDefault="00B5065D" w:rsidP="003477DE">
      <w:pPr>
        <w:spacing w:line="360" w:lineRule="auto"/>
        <w:jc w:val="both"/>
        <w:rPr>
          <w:rFonts w:ascii="Palatino Linotype" w:eastAsia="Palatino Linotype" w:hAnsi="Palatino Linotype" w:cs="Palatino Linotype"/>
          <w:sz w:val="22"/>
          <w:szCs w:val="22"/>
        </w:rPr>
      </w:pPr>
    </w:p>
    <w:p w14:paraId="1915B88E" w14:textId="4804EB28" w:rsidR="00AD46C7" w:rsidRPr="006B4EBE" w:rsidRDefault="00F2336C" w:rsidP="003477DE">
      <w:pPr>
        <w:spacing w:line="360" w:lineRule="auto"/>
        <w:jc w:val="both"/>
        <w:rPr>
          <w:rFonts w:ascii="Palatino Linotype" w:eastAsia="Palatino Linotype" w:hAnsi="Palatino Linotype" w:cs="Palatino Linotype"/>
          <w:sz w:val="22"/>
          <w:szCs w:val="22"/>
        </w:rPr>
      </w:pPr>
      <w:r w:rsidRPr="003150CE">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3150CE">
        <w:rPr>
          <w:rFonts w:ascii="Palatino Linotype" w:eastAsia="Palatino Linotype" w:hAnsi="Palatino Linotype" w:cs="Palatino Linotype"/>
          <w:sz w:val="22"/>
          <w:szCs w:val="22"/>
        </w:rPr>
        <w:t xml:space="preserve"> </w:t>
      </w:r>
      <w:r w:rsidR="003150CE">
        <w:rPr>
          <w:rFonts w:ascii="Palatino Linotype" w:hAnsi="Palatino Linotype"/>
          <w:sz w:val="22"/>
          <w:szCs w:val="22"/>
        </w:rPr>
        <w:t>(AUSENCIA JUSTIFICADA)</w:t>
      </w:r>
      <w:r w:rsidRPr="003150CE">
        <w:rPr>
          <w:rFonts w:ascii="Palatino Linotype" w:eastAsia="Palatino Linotype" w:hAnsi="Palatino Linotype" w:cs="Palatino Linotype"/>
          <w:sz w:val="22"/>
          <w:szCs w:val="22"/>
        </w:rPr>
        <w:t xml:space="preserve">, MARÍA DEL ROSARIO MEJÍA AYALA, SHARON CRISTINA MORALES MARTÍNEZ, LUIS GUSTAVO PARRA NORIEGA Y GUADALUPE RAMÍREZ PEÑA; EN LA </w:t>
      </w:r>
      <w:r w:rsidR="00DE59C7" w:rsidRPr="003150CE">
        <w:rPr>
          <w:rFonts w:ascii="Palatino Linotype" w:eastAsia="Palatino Linotype" w:hAnsi="Palatino Linotype" w:cs="Palatino Linotype"/>
          <w:sz w:val="22"/>
          <w:szCs w:val="22"/>
        </w:rPr>
        <w:t xml:space="preserve">VIGÉSIMA </w:t>
      </w:r>
      <w:r w:rsidR="00D821A7" w:rsidRPr="003150CE">
        <w:rPr>
          <w:rFonts w:ascii="Palatino Linotype" w:eastAsia="Palatino Linotype" w:hAnsi="Palatino Linotype" w:cs="Palatino Linotype"/>
          <w:sz w:val="22"/>
          <w:szCs w:val="22"/>
        </w:rPr>
        <w:t xml:space="preserve">NOVENA SESIÓN </w:t>
      </w:r>
      <w:r w:rsidRPr="003150CE">
        <w:rPr>
          <w:rFonts w:ascii="Palatino Linotype" w:eastAsia="Palatino Linotype" w:hAnsi="Palatino Linotype" w:cs="Palatino Linotype"/>
          <w:sz w:val="22"/>
          <w:szCs w:val="22"/>
        </w:rPr>
        <w:lastRenderedPageBreak/>
        <w:t xml:space="preserve">ORDINARIA CELEBRADA EL </w:t>
      </w:r>
      <w:r w:rsidR="00D821A7" w:rsidRPr="003150CE">
        <w:rPr>
          <w:rFonts w:ascii="Palatino Linotype" w:eastAsia="Palatino Linotype" w:hAnsi="Palatino Linotype" w:cs="Palatino Linotype"/>
          <w:sz w:val="22"/>
          <w:szCs w:val="22"/>
        </w:rPr>
        <w:t>VEINTE DE AGOSTO</w:t>
      </w:r>
      <w:r w:rsidRPr="003150CE">
        <w:rPr>
          <w:rFonts w:ascii="Palatino Linotype" w:eastAsia="Palatino Linotype" w:hAnsi="Palatino Linotype" w:cs="Palatino Linotype"/>
          <w:sz w:val="22"/>
          <w:szCs w:val="22"/>
        </w:rPr>
        <w:t xml:space="preserve"> DEL DOS MIL VEINTICINCO, ANTE EL SECRETARIO TÉCNICO DEL PLENO ALEXIS TAPIA RAMÍREZ.</w:t>
      </w:r>
      <w:r w:rsidR="00535612" w:rsidRPr="006B4EBE">
        <w:rPr>
          <w:rFonts w:ascii="Palatino Linotype" w:eastAsia="Palatino Linotype" w:hAnsi="Palatino Linotype" w:cs="Palatino Linotype"/>
          <w:sz w:val="22"/>
          <w:szCs w:val="22"/>
        </w:rPr>
        <w:t xml:space="preserve"> </w:t>
      </w:r>
    </w:p>
    <w:p w14:paraId="7155D2AF" w14:textId="77777777" w:rsidR="00AD46C7" w:rsidRPr="006B4EBE" w:rsidRDefault="00AD46C7" w:rsidP="003477DE">
      <w:pPr>
        <w:spacing w:line="360" w:lineRule="auto"/>
        <w:jc w:val="both"/>
        <w:rPr>
          <w:rFonts w:ascii="Palatino Linotype" w:eastAsia="Palatino Linotype" w:hAnsi="Palatino Linotype" w:cs="Palatino Linotype"/>
          <w:sz w:val="22"/>
          <w:szCs w:val="22"/>
        </w:rPr>
      </w:pPr>
    </w:p>
    <w:p w14:paraId="04807F23" w14:textId="77777777" w:rsidR="00AD46C7" w:rsidRPr="006B4EBE" w:rsidRDefault="00AD46C7" w:rsidP="003477DE">
      <w:pPr>
        <w:spacing w:line="360" w:lineRule="auto"/>
        <w:jc w:val="both"/>
        <w:rPr>
          <w:rFonts w:ascii="Palatino Linotype" w:eastAsia="Palatino Linotype" w:hAnsi="Palatino Linotype" w:cs="Palatino Linotype"/>
          <w:sz w:val="22"/>
          <w:szCs w:val="22"/>
        </w:rPr>
      </w:pPr>
    </w:p>
    <w:p w14:paraId="509A030F" w14:textId="77777777" w:rsidR="00AD46C7" w:rsidRPr="006B4EBE" w:rsidRDefault="00AD46C7" w:rsidP="003477DE">
      <w:pPr>
        <w:spacing w:line="360" w:lineRule="auto"/>
        <w:jc w:val="both"/>
        <w:rPr>
          <w:rFonts w:ascii="Palatino Linotype" w:eastAsia="Palatino Linotype" w:hAnsi="Palatino Linotype" w:cs="Palatino Linotype"/>
          <w:sz w:val="22"/>
          <w:szCs w:val="22"/>
        </w:rPr>
      </w:pPr>
    </w:p>
    <w:p w14:paraId="3F7429C5" w14:textId="77777777" w:rsidR="00AD46C7" w:rsidRPr="006B4EBE" w:rsidRDefault="00AD46C7" w:rsidP="003477DE">
      <w:pPr>
        <w:spacing w:line="360" w:lineRule="auto"/>
        <w:jc w:val="both"/>
        <w:rPr>
          <w:rFonts w:ascii="Palatino Linotype" w:eastAsia="Palatino Linotype" w:hAnsi="Palatino Linotype" w:cs="Palatino Linotype"/>
          <w:sz w:val="22"/>
          <w:szCs w:val="22"/>
        </w:rPr>
      </w:pPr>
    </w:p>
    <w:p w14:paraId="0929A9CA" w14:textId="77777777" w:rsidR="009733DE" w:rsidRPr="006B4EBE" w:rsidRDefault="009733DE" w:rsidP="003477DE">
      <w:pPr>
        <w:spacing w:line="360" w:lineRule="auto"/>
        <w:jc w:val="both"/>
        <w:rPr>
          <w:rFonts w:ascii="Palatino Linotype" w:eastAsia="Palatino Linotype" w:hAnsi="Palatino Linotype" w:cs="Palatino Linotype"/>
          <w:sz w:val="22"/>
          <w:szCs w:val="22"/>
        </w:rPr>
      </w:pPr>
    </w:p>
    <w:p w14:paraId="1E6356D1" w14:textId="77777777" w:rsidR="009733DE" w:rsidRPr="006B4EBE" w:rsidRDefault="009733DE" w:rsidP="003477DE">
      <w:pPr>
        <w:spacing w:line="360" w:lineRule="auto"/>
        <w:jc w:val="both"/>
        <w:rPr>
          <w:rFonts w:ascii="Palatino Linotype" w:eastAsia="Palatino Linotype" w:hAnsi="Palatino Linotype" w:cs="Palatino Linotype"/>
          <w:sz w:val="22"/>
          <w:szCs w:val="22"/>
        </w:rPr>
      </w:pPr>
    </w:p>
    <w:p w14:paraId="64065EC0" w14:textId="77777777" w:rsidR="009733DE" w:rsidRPr="006B4EBE" w:rsidRDefault="009733DE" w:rsidP="003477DE">
      <w:pPr>
        <w:spacing w:line="360" w:lineRule="auto"/>
        <w:jc w:val="both"/>
        <w:rPr>
          <w:rFonts w:ascii="Palatino Linotype" w:eastAsia="Palatino Linotype" w:hAnsi="Palatino Linotype" w:cs="Palatino Linotype"/>
          <w:sz w:val="22"/>
          <w:szCs w:val="22"/>
        </w:rPr>
      </w:pPr>
    </w:p>
    <w:p w14:paraId="636DC8E2" w14:textId="77777777" w:rsidR="009733DE" w:rsidRPr="006B4EBE" w:rsidRDefault="009733DE" w:rsidP="003477DE">
      <w:pPr>
        <w:spacing w:line="360" w:lineRule="auto"/>
        <w:jc w:val="both"/>
        <w:rPr>
          <w:rFonts w:ascii="Palatino Linotype" w:eastAsia="Palatino Linotype" w:hAnsi="Palatino Linotype" w:cs="Palatino Linotype"/>
          <w:sz w:val="22"/>
          <w:szCs w:val="22"/>
        </w:rPr>
      </w:pPr>
    </w:p>
    <w:p w14:paraId="05C07DD7" w14:textId="77777777" w:rsidR="009733DE" w:rsidRPr="006B4EBE" w:rsidRDefault="009733DE" w:rsidP="003477DE">
      <w:pPr>
        <w:spacing w:line="360" w:lineRule="auto"/>
        <w:jc w:val="both"/>
        <w:rPr>
          <w:rFonts w:ascii="Palatino Linotype" w:eastAsia="Palatino Linotype" w:hAnsi="Palatino Linotype" w:cs="Palatino Linotype"/>
          <w:sz w:val="22"/>
          <w:szCs w:val="22"/>
        </w:rPr>
      </w:pPr>
    </w:p>
    <w:p w14:paraId="44A85E9F" w14:textId="77777777" w:rsidR="009733DE" w:rsidRPr="006B4EBE" w:rsidRDefault="009733DE" w:rsidP="003477DE">
      <w:pPr>
        <w:spacing w:line="360" w:lineRule="auto"/>
        <w:jc w:val="both"/>
        <w:rPr>
          <w:rFonts w:ascii="Palatino Linotype" w:eastAsia="Palatino Linotype" w:hAnsi="Palatino Linotype" w:cs="Palatino Linotype"/>
          <w:sz w:val="22"/>
          <w:szCs w:val="22"/>
        </w:rPr>
      </w:pPr>
    </w:p>
    <w:p w14:paraId="0A42D87A" w14:textId="77777777" w:rsidR="009733DE" w:rsidRPr="006B4EBE" w:rsidRDefault="009733DE" w:rsidP="003477DE">
      <w:pPr>
        <w:spacing w:line="360" w:lineRule="auto"/>
        <w:jc w:val="both"/>
        <w:rPr>
          <w:rFonts w:ascii="Palatino Linotype" w:eastAsia="Palatino Linotype" w:hAnsi="Palatino Linotype" w:cs="Palatino Linotype"/>
          <w:sz w:val="22"/>
          <w:szCs w:val="22"/>
        </w:rPr>
      </w:pPr>
    </w:p>
    <w:p w14:paraId="41776436" w14:textId="77777777" w:rsidR="009733DE" w:rsidRPr="006B4EBE" w:rsidRDefault="009733DE" w:rsidP="003477DE">
      <w:pPr>
        <w:spacing w:line="360" w:lineRule="auto"/>
        <w:jc w:val="both"/>
        <w:rPr>
          <w:rFonts w:ascii="Palatino Linotype" w:eastAsia="Palatino Linotype" w:hAnsi="Palatino Linotype" w:cs="Palatino Linotype"/>
          <w:sz w:val="22"/>
          <w:szCs w:val="22"/>
        </w:rPr>
      </w:pPr>
    </w:p>
    <w:p w14:paraId="1C4C45AF" w14:textId="77777777" w:rsidR="009733DE" w:rsidRPr="006B4EBE" w:rsidRDefault="009733DE" w:rsidP="003477DE">
      <w:pPr>
        <w:spacing w:line="360" w:lineRule="auto"/>
        <w:jc w:val="both"/>
        <w:rPr>
          <w:rFonts w:ascii="Palatino Linotype" w:eastAsia="Palatino Linotype" w:hAnsi="Palatino Linotype" w:cs="Palatino Linotype"/>
          <w:sz w:val="22"/>
          <w:szCs w:val="22"/>
        </w:rPr>
      </w:pPr>
    </w:p>
    <w:p w14:paraId="351A0ACA" w14:textId="77777777" w:rsidR="009733DE" w:rsidRPr="006B4EBE" w:rsidRDefault="009733DE" w:rsidP="003477DE">
      <w:pPr>
        <w:spacing w:line="360" w:lineRule="auto"/>
        <w:jc w:val="both"/>
        <w:rPr>
          <w:rFonts w:ascii="Palatino Linotype" w:eastAsia="Palatino Linotype" w:hAnsi="Palatino Linotype" w:cs="Palatino Linotype"/>
          <w:sz w:val="22"/>
          <w:szCs w:val="22"/>
        </w:rPr>
      </w:pPr>
    </w:p>
    <w:p w14:paraId="431CB469" w14:textId="77777777" w:rsidR="009733DE" w:rsidRPr="006B4EBE" w:rsidRDefault="009733DE" w:rsidP="003477DE">
      <w:pPr>
        <w:spacing w:line="360" w:lineRule="auto"/>
        <w:jc w:val="both"/>
        <w:rPr>
          <w:rFonts w:ascii="Palatino Linotype" w:eastAsia="Palatino Linotype" w:hAnsi="Palatino Linotype" w:cs="Palatino Linotype"/>
          <w:sz w:val="22"/>
          <w:szCs w:val="22"/>
        </w:rPr>
      </w:pPr>
    </w:p>
    <w:p w14:paraId="3F41EF7E" w14:textId="77777777" w:rsidR="009733DE" w:rsidRPr="006B4EBE" w:rsidRDefault="009733DE" w:rsidP="003477DE">
      <w:pPr>
        <w:spacing w:line="360" w:lineRule="auto"/>
        <w:jc w:val="both"/>
        <w:rPr>
          <w:rFonts w:ascii="Palatino Linotype" w:eastAsia="Palatino Linotype" w:hAnsi="Palatino Linotype" w:cs="Palatino Linotype"/>
          <w:sz w:val="22"/>
          <w:szCs w:val="22"/>
        </w:rPr>
      </w:pPr>
    </w:p>
    <w:p w14:paraId="5F8D9C53" w14:textId="77777777" w:rsidR="009733DE" w:rsidRPr="006B4EBE" w:rsidRDefault="009733DE" w:rsidP="003477DE">
      <w:pPr>
        <w:spacing w:line="360" w:lineRule="auto"/>
        <w:jc w:val="both"/>
        <w:rPr>
          <w:rFonts w:ascii="Palatino Linotype" w:eastAsia="Palatino Linotype" w:hAnsi="Palatino Linotype" w:cs="Palatino Linotype"/>
          <w:sz w:val="22"/>
          <w:szCs w:val="22"/>
        </w:rPr>
      </w:pPr>
    </w:p>
    <w:p w14:paraId="56B2F70A" w14:textId="77777777" w:rsidR="009733DE" w:rsidRPr="006B4EBE" w:rsidRDefault="009733DE" w:rsidP="003477DE">
      <w:pPr>
        <w:spacing w:line="360" w:lineRule="auto"/>
        <w:jc w:val="both"/>
        <w:rPr>
          <w:rFonts w:ascii="Palatino Linotype" w:eastAsia="Palatino Linotype" w:hAnsi="Palatino Linotype" w:cs="Palatino Linotype"/>
          <w:sz w:val="22"/>
          <w:szCs w:val="22"/>
        </w:rPr>
      </w:pPr>
    </w:p>
    <w:p w14:paraId="2ABC2123" w14:textId="77777777" w:rsidR="009733DE" w:rsidRPr="006B4EBE" w:rsidRDefault="009733DE" w:rsidP="003477DE">
      <w:pPr>
        <w:spacing w:line="360" w:lineRule="auto"/>
        <w:jc w:val="both"/>
        <w:rPr>
          <w:rFonts w:ascii="Palatino Linotype" w:eastAsia="Palatino Linotype" w:hAnsi="Palatino Linotype" w:cs="Palatino Linotype"/>
          <w:sz w:val="22"/>
          <w:szCs w:val="22"/>
        </w:rPr>
      </w:pPr>
    </w:p>
    <w:p w14:paraId="0E5001C7" w14:textId="77777777" w:rsidR="009733DE" w:rsidRPr="006B4EBE" w:rsidRDefault="009733DE" w:rsidP="003477DE">
      <w:pPr>
        <w:spacing w:line="360" w:lineRule="auto"/>
        <w:jc w:val="both"/>
        <w:rPr>
          <w:rFonts w:ascii="Palatino Linotype" w:eastAsia="Palatino Linotype" w:hAnsi="Palatino Linotype" w:cs="Palatino Linotype"/>
          <w:sz w:val="22"/>
          <w:szCs w:val="22"/>
        </w:rPr>
      </w:pPr>
    </w:p>
    <w:p w14:paraId="2E60DC67" w14:textId="77777777" w:rsidR="009733DE" w:rsidRPr="006B4EBE" w:rsidRDefault="009733DE" w:rsidP="003477DE">
      <w:pPr>
        <w:spacing w:line="360" w:lineRule="auto"/>
        <w:jc w:val="both"/>
        <w:rPr>
          <w:rFonts w:ascii="Palatino Linotype" w:eastAsia="Palatino Linotype" w:hAnsi="Palatino Linotype" w:cs="Palatino Linotype"/>
          <w:sz w:val="22"/>
          <w:szCs w:val="22"/>
        </w:rPr>
      </w:pPr>
    </w:p>
    <w:p w14:paraId="54F41C3B" w14:textId="77777777" w:rsidR="009733DE" w:rsidRPr="006B4EBE" w:rsidRDefault="009733DE" w:rsidP="003477DE">
      <w:pPr>
        <w:spacing w:line="360" w:lineRule="auto"/>
        <w:jc w:val="both"/>
        <w:rPr>
          <w:rFonts w:ascii="Palatino Linotype" w:eastAsia="Palatino Linotype" w:hAnsi="Palatino Linotype" w:cs="Palatino Linotype"/>
          <w:sz w:val="22"/>
          <w:szCs w:val="22"/>
        </w:rPr>
      </w:pPr>
    </w:p>
    <w:p w14:paraId="33EBE1D8" w14:textId="77777777" w:rsidR="009733DE" w:rsidRPr="006B4EBE" w:rsidRDefault="009733DE" w:rsidP="003477DE">
      <w:pPr>
        <w:spacing w:line="360" w:lineRule="auto"/>
        <w:jc w:val="both"/>
        <w:rPr>
          <w:rFonts w:ascii="Palatino Linotype" w:eastAsia="Palatino Linotype" w:hAnsi="Palatino Linotype" w:cs="Palatino Linotype"/>
          <w:sz w:val="22"/>
          <w:szCs w:val="22"/>
        </w:rPr>
      </w:pPr>
    </w:p>
    <w:p w14:paraId="7B43F036" w14:textId="77777777" w:rsidR="009733DE" w:rsidRPr="006B4EBE" w:rsidRDefault="009733DE" w:rsidP="003477DE">
      <w:pPr>
        <w:spacing w:line="360" w:lineRule="auto"/>
        <w:jc w:val="both"/>
        <w:rPr>
          <w:rFonts w:ascii="Palatino Linotype" w:eastAsia="Palatino Linotype" w:hAnsi="Palatino Linotype" w:cs="Palatino Linotype"/>
          <w:sz w:val="22"/>
          <w:szCs w:val="22"/>
        </w:rPr>
      </w:pPr>
    </w:p>
    <w:p w14:paraId="7863322A" w14:textId="77777777" w:rsidR="009733DE" w:rsidRPr="006B4EBE" w:rsidRDefault="009733DE" w:rsidP="003477DE">
      <w:pPr>
        <w:spacing w:line="360" w:lineRule="auto"/>
        <w:jc w:val="both"/>
        <w:rPr>
          <w:rFonts w:ascii="Palatino Linotype" w:eastAsia="Palatino Linotype" w:hAnsi="Palatino Linotype" w:cs="Palatino Linotype"/>
          <w:sz w:val="22"/>
          <w:szCs w:val="22"/>
        </w:rPr>
      </w:pPr>
    </w:p>
    <w:p w14:paraId="10885A7D" w14:textId="77777777" w:rsidR="009733DE" w:rsidRPr="006B4EBE" w:rsidRDefault="009733DE" w:rsidP="003477DE">
      <w:pPr>
        <w:spacing w:line="360" w:lineRule="auto"/>
        <w:jc w:val="both"/>
        <w:rPr>
          <w:rFonts w:ascii="Palatino Linotype" w:eastAsia="Palatino Linotype" w:hAnsi="Palatino Linotype" w:cs="Palatino Linotype"/>
          <w:sz w:val="22"/>
          <w:szCs w:val="22"/>
        </w:rPr>
      </w:pPr>
    </w:p>
    <w:sectPr w:rsidR="009733DE" w:rsidRPr="006B4EBE" w:rsidSect="00024E45">
      <w:headerReference w:type="default" r:id="rId9"/>
      <w:footerReference w:type="default" r:id="rId10"/>
      <w:headerReference w:type="first" r:id="rId11"/>
      <w:footerReference w:type="first" r:id="rId12"/>
      <w:type w:val="continuous"/>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2438F" w14:textId="77777777" w:rsidR="00E72ED5" w:rsidRDefault="00E72ED5">
      <w:r>
        <w:separator/>
      </w:r>
    </w:p>
  </w:endnote>
  <w:endnote w:type="continuationSeparator" w:id="0">
    <w:p w14:paraId="530A199E" w14:textId="77777777" w:rsidR="00E72ED5" w:rsidRDefault="00E7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4B36" w14:textId="77777777" w:rsidR="001555D8" w:rsidRDefault="001555D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1716A">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1716A">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3AA10B98" w14:textId="77777777" w:rsidR="001555D8" w:rsidRDefault="001555D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FB7C" w14:textId="77777777" w:rsidR="001555D8" w:rsidRDefault="001555D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1716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1716A">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1E2963E5" w14:textId="77777777" w:rsidR="001555D8" w:rsidRDefault="001555D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71BC" w14:textId="77777777" w:rsidR="00E72ED5" w:rsidRDefault="00E72ED5">
      <w:r>
        <w:separator/>
      </w:r>
    </w:p>
  </w:footnote>
  <w:footnote w:type="continuationSeparator" w:id="0">
    <w:p w14:paraId="34CB2E64" w14:textId="77777777" w:rsidR="00E72ED5" w:rsidRDefault="00E72ED5">
      <w:r>
        <w:continuationSeparator/>
      </w:r>
    </w:p>
  </w:footnote>
  <w:footnote w:id="1">
    <w:p w14:paraId="3D338DF2" w14:textId="77777777" w:rsidR="00656308" w:rsidRDefault="00656308" w:rsidP="00656308">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 115.</w:t>
      </w:r>
    </w:p>
  </w:footnote>
  <w:footnote w:id="2">
    <w:p w14:paraId="7DD94FB5" w14:textId="77777777" w:rsidR="00656308" w:rsidRDefault="00656308" w:rsidP="0065630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CIENFUEGOS SALGADO David. El Derecho de Petición en México. Ed. Instituto de Investigaciones Jurídica UNAM. México 2004. p. 31</w:t>
      </w:r>
    </w:p>
  </w:footnote>
  <w:footnote w:id="3">
    <w:p w14:paraId="14D3C7F2" w14:textId="77777777" w:rsidR="00656308" w:rsidRDefault="00656308" w:rsidP="0065630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ROBLES HERNÁNDEZ José Guadalupe. Derecho de la Información y Comunicación Pública. Ed. Universidad de Occidente. México. 2004, p. 72.</w:t>
      </w:r>
    </w:p>
  </w:footnote>
  <w:footnote w:id="4">
    <w:p w14:paraId="1BAA45B0" w14:textId="77777777" w:rsidR="00656308" w:rsidRDefault="00656308" w:rsidP="00656308">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VILLANUEVA VILLANUEVA Ernesto. Derecho de la Información, Ed. Porrúa. 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0267" w14:textId="77777777" w:rsidR="001555D8" w:rsidRDefault="001555D8">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127A464" wp14:editId="28DA5EDB">
          <wp:simplePos x="0" y="0"/>
          <wp:positionH relativeFrom="column">
            <wp:posOffset>-1080129</wp:posOffset>
          </wp:positionH>
          <wp:positionV relativeFrom="paragraph">
            <wp:posOffset>-488309</wp:posOffset>
          </wp:positionV>
          <wp:extent cx="7809865" cy="1016571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1"/>
      <w:tblW w:w="5953" w:type="dxa"/>
      <w:tblInd w:w="3261" w:type="dxa"/>
      <w:tblLayout w:type="fixed"/>
      <w:tblLook w:val="0400" w:firstRow="0" w:lastRow="0" w:firstColumn="0" w:lastColumn="0" w:noHBand="0" w:noVBand="1"/>
    </w:tblPr>
    <w:tblGrid>
      <w:gridCol w:w="2489"/>
      <w:gridCol w:w="3464"/>
    </w:tblGrid>
    <w:tr w:rsidR="001555D8" w14:paraId="4C2940CF" w14:textId="77777777">
      <w:tc>
        <w:tcPr>
          <w:tcW w:w="2489" w:type="dxa"/>
        </w:tcPr>
        <w:p w14:paraId="464AF0AD" w14:textId="77777777" w:rsidR="001555D8" w:rsidRDefault="001555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43FFECB9" w14:textId="3A88E9AD" w:rsidR="001555D8" w:rsidRDefault="001555D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917101">
            <w:rPr>
              <w:rFonts w:ascii="Palatino Linotype" w:eastAsia="Palatino Linotype" w:hAnsi="Palatino Linotype" w:cs="Palatino Linotype"/>
              <w:b/>
              <w:sz w:val="22"/>
              <w:szCs w:val="22"/>
            </w:rPr>
            <w:t>4614</w:t>
          </w:r>
          <w:r>
            <w:rPr>
              <w:rFonts w:ascii="Palatino Linotype" w:eastAsia="Palatino Linotype" w:hAnsi="Palatino Linotype" w:cs="Palatino Linotype"/>
              <w:b/>
              <w:sz w:val="22"/>
              <w:szCs w:val="22"/>
            </w:rPr>
            <w:t>/INFOEM/IP/RR/2025</w:t>
          </w:r>
        </w:p>
      </w:tc>
    </w:tr>
    <w:tr w:rsidR="001555D8" w14:paraId="5CFDA04F" w14:textId="77777777">
      <w:trPr>
        <w:trHeight w:val="228"/>
      </w:trPr>
      <w:tc>
        <w:tcPr>
          <w:tcW w:w="2489" w:type="dxa"/>
          <w:vAlign w:val="center"/>
        </w:tcPr>
        <w:p w14:paraId="65A8299A" w14:textId="77777777" w:rsidR="001555D8" w:rsidRDefault="001555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F50E211" w14:textId="60F0BAED" w:rsidR="001555D8" w:rsidRDefault="00917101" w:rsidP="00EE7FB0">
          <w:pPr>
            <w:ind w:left="-45" w:right="176"/>
            <w:jc w:val="both"/>
            <w:rPr>
              <w:rFonts w:ascii="Palatino Linotype" w:eastAsia="Palatino Linotype" w:hAnsi="Palatino Linotype" w:cs="Palatino Linotype"/>
              <w:b/>
              <w:sz w:val="22"/>
              <w:szCs w:val="22"/>
            </w:rPr>
          </w:pPr>
          <w:r w:rsidRPr="00917101">
            <w:rPr>
              <w:rFonts w:ascii="Palatino Linotype" w:eastAsia="Palatino Linotype" w:hAnsi="Palatino Linotype" w:cs="Palatino Linotype"/>
              <w:b/>
              <w:sz w:val="22"/>
              <w:szCs w:val="22"/>
            </w:rPr>
            <w:t>Ayuntamiento de Toluca</w:t>
          </w:r>
        </w:p>
      </w:tc>
    </w:tr>
    <w:tr w:rsidR="001555D8" w14:paraId="73EAE311" w14:textId="77777777">
      <w:tc>
        <w:tcPr>
          <w:tcW w:w="2489" w:type="dxa"/>
          <w:vAlign w:val="center"/>
        </w:tcPr>
        <w:p w14:paraId="08FBD364" w14:textId="77777777" w:rsidR="001555D8" w:rsidRDefault="001555D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3FE94AE4" w14:textId="77777777" w:rsidR="001555D8" w:rsidRDefault="001555D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160601" w14:textId="77777777" w:rsidR="001555D8" w:rsidRDefault="001555D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7787" w14:textId="77777777" w:rsidR="001555D8" w:rsidRDefault="001555D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10"/>
      <w:tblW w:w="5670" w:type="dxa"/>
      <w:tblInd w:w="3261" w:type="dxa"/>
      <w:tblLayout w:type="fixed"/>
      <w:tblLook w:val="0400" w:firstRow="0" w:lastRow="0" w:firstColumn="0" w:lastColumn="0" w:noHBand="0" w:noVBand="1"/>
    </w:tblPr>
    <w:tblGrid>
      <w:gridCol w:w="2551"/>
      <w:gridCol w:w="3119"/>
    </w:tblGrid>
    <w:tr w:rsidR="001555D8" w14:paraId="0429276E" w14:textId="77777777">
      <w:tc>
        <w:tcPr>
          <w:tcW w:w="2551" w:type="dxa"/>
          <w:vAlign w:val="center"/>
        </w:tcPr>
        <w:p w14:paraId="7EF3721F" w14:textId="77777777" w:rsidR="001555D8" w:rsidRDefault="001555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C6E07AC" w14:textId="4BF206A4" w:rsidR="001555D8" w:rsidRDefault="001555D8" w:rsidP="003A60D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917101">
            <w:rPr>
              <w:rFonts w:ascii="Palatino Linotype" w:eastAsia="Palatino Linotype" w:hAnsi="Palatino Linotype" w:cs="Palatino Linotype"/>
              <w:b/>
              <w:sz w:val="22"/>
              <w:szCs w:val="22"/>
            </w:rPr>
            <w:t>4614</w:t>
          </w:r>
          <w:r>
            <w:rPr>
              <w:rFonts w:ascii="Palatino Linotype" w:eastAsia="Palatino Linotype" w:hAnsi="Palatino Linotype" w:cs="Palatino Linotype"/>
              <w:b/>
              <w:sz w:val="22"/>
              <w:szCs w:val="22"/>
            </w:rPr>
            <w:t>/INFOEM/IP/RR/2025</w:t>
          </w:r>
        </w:p>
      </w:tc>
    </w:tr>
    <w:tr w:rsidR="001555D8" w14:paraId="02BCA1AE" w14:textId="77777777">
      <w:trPr>
        <w:trHeight w:val="130"/>
      </w:trPr>
      <w:tc>
        <w:tcPr>
          <w:tcW w:w="2551" w:type="dxa"/>
          <w:vAlign w:val="center"/>
        </w:tcPr>
        <w:p w14:paraId="39DA678D" w14:textId="77777777" w:rsidR="001555D8" w:rsidRDefault="001555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AC355BB" w14:textId="7EFAACA2" w:rsidR="001555D8" w:rsidRDefault="0030161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XXXXXX XXXXX XXXX </w:t>
          </w:r>
          <w:r w:rsidR="001555D8">
            <w:rPr>
              <w:noProof/>
              <w:lang w:val="es-MX"/>
            </w:rPr>
            <w:drawing>
              <wp:anchor distT="0" distB="0" distL="0" distR="0" simplePos="0" relativeHeight="251659264" behindDoc="1" locked="0" layoutInCell="1" hidden="0" allowOverlap="1" wp14:anchorId="5C75B8D2" wp14:editId="2B403226">
                <wp:simplePos x="0" y="0"/>
                <wp:positionH relativeFrom="column">
                  <wp:posOffset>-4425311</wp:posOffset>
                </wp:positionH>
                <wp:positionV relativeFrom="paragraph">
                  <wp:posOffset>-361945</wp:posOffset>
                </wp:positionV>
                <wp:extent cx="7809865" cy="10165715"/>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1555D8" w14:paraId="2CF3C253" w14:textId="77777777">
      <w:trPr>
        <w:trHeight w:val="228"/>
      </w:trPr>
      <w:tc>
        <w:tcPr>
          <w:tcW w:w="2551" w:type="dxa"/>
          <w:vAlign w:val="center"/>
        </w:tcPr>
        <w:p w14:paraId="19935346" w14:textId="77777777" w:rsidR="001555D8" w:rsidRDefault="001555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43EE6DB6" w14:textId="2312DEE6" w:rsidR="001555D8" w:rsidRDefault="001555D8" w:rsidP="0078481B">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917101">
            <w:rPr>
              <w:rFonts w:ascii="Palatino Linotype" w:eastAsia="Palatino Linotype" w:hAnsi="Palatino Linotype" w:cs="Palatino Linotype"/>
              <w:b/>
              <w:sz w:val="22"/>
              <w:szCs w:val="22"/>
            </w:rPr>
            <w:t>Toluca</w:t>
          </w:r>
        </w:p>
      </w:tc>
    </w:tr>
    <w:tr w:rsidR="001555D8" w14:paraId="29A169BC" w14:textId="77777777">
      <w:tc>
        <w:tcPr>
          <w:tcW w:w="2551" w:type="dxa"/>
          <w:vAlign w:val="center"/>
        </w:tcPr>
        <w:p w14:paraId="1E72B083" w14:textId="77777777" w:rsidR="001555D8" w:rsidRDefault="001555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0EA5A92" w14:textId="77777777" w:rsidR="001555D8" w:rsidRDefault="001555D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0620AD8" w14:textId="77777777" w:rsidR="001555D8" w:rsidRDefault="001555D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04653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E3A94"/>
    <w:multiLevelType w:val="multilevel"/>
    <w:tmpl w:val="AF62DF3E"/>
    <w:lvl w:ilvl="0">
      <w:start w:val="1"/>
      <w:numFmt w:val="bullet"/>
      <w:pStyle w:val="Listaconvietas3"/>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C658BB"/>
    <w:multiLevelType w:val="multilevel"/>
    <w:tmpl w:val="8B920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52463F"/>
    <w:multiLevelType w:val="hybridMultilevel"/>
    <w:tmpl w:val="65420E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A7E26D5"/>
    <w:multiLevelType w:val="hybridMultilevel"/>
    <w:tmpl w:val="11901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1D278E"/>
    <w:multiLevelType w:val="multilevel"/>
    <w:tmpl w:val="42621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474101"/>
    <w:multiLevelType w:val="multilevel"/>
    <w:tmpl w:val="28906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230C07"/>
    <w:multiLevelType w:val="multilevel"/>
    <w:tmpl w:val="107E0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801FCC"/>
    <w:multiLevelType w:val="multilevel"/>
    <w:tmpl w:val="F3C45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72464"/>
    <w:multiLevelType w:val="hybridMultilevel"/>
    <w:tmpl w:val="2266F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551AFB"/>
    <w:multiLevelType w:val="multilevel"/>
    <w:tmpl w:val="919CA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727D72"/>
    <w:multiLevelType w:val="hybridMultilevel"/>
    <w:tmpl w:val="B29EE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562F9F"/>
    <w:multiLevelType w:val="hybridMultilevel"/>
    <w:tmpl w:val="8E46A9A8"/>
    <w:lvl w:ilvl="0" w:tplc="E338677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F31F2D"/>
    <w:multiLevelType w:val="hybridMultilevel"/>
    <w:tmpl w:val="823233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FB950CA"/>
    <w:multiLevelType w:val="hybridMultilevel"/>
    <w:tmpl w:val="17B85F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195094"/>
    <w:multiLevelType w:val="multilevel"/>
    <w:tmpl w:val="195076CA"/>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01459F"/>
    <w:multiLevelType w:val="hybridMultilevel"/>
    <w:tmpl w:val="2A044968"/>
    <w:lvl w:ilvl="0" w:tplc="080A000D">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57855155"/>
    <w:multiLevelType w:val="hybridMultilevel"/>
    <w:tmpl w:val="E4A07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F008F4"/>
    <w:multiLevelType w:val="hybridMultilevel"/>
    <w:tmpl w:val="666CD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454222"/>
    <w:multiLevelType w:val="hybridMultilevel"/>
    <w:tmpl w:val="8A208E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203C7E"/>
    <w:multiLevelType w:val="hybridMultilevel"/>
    <w:tmpl w:val="DFF2C6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E062CE7"/>
    <w:multiLevelType w:val="hybridMultilevel"/>
    <w:tmpl w:val="9402B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183100"/>
    <w:multiLevelType w:val="hybridMultilevel"/>
    <w:tmpl w:val="AAD43C84"/>
    <w:lvl w:ilvl="0" w:tplc="6E40F5CE">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5C7AD0"/>
    <w:multiLevelType w:val="multilevel"/>
    <w:tmpl w:val="BEA2F5E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8" w15:restartNumberingAfterBreak="0">
    <w:nsid w:val="70803CB2"/>
    <w:multiLevelType w:val="multilevel"/>
    <w:tmpl w:val="6A885A5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1"/>
  </w:num>
  <w:num w:numId="3">
    <w:abstractNumId w:val="3"/>
  </w:num>
  <w:num w:numId="4">
    <w:abstractNumId w:val="2"/>
  </w:num>
  <w:num w:numId="5">
    <w:abstractNumId w:val="0"/>
  </w:num>
  <w:num w:numId="6">
    <w:abstractNumId w:val="27"/>
  </w:num>
  <w:num w:numId="7">
    <w:abstractNumId w:val="4"/>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3"/>
  </w:num>
  <w:num w:numId="11">
    <w:abstractNumId w:val="26"/>
  </w:num>
  <w:num w:numId="12">
    <w:abstractNumId w:val="5"/>
    <w:lvlOverride w:ilvl="0">
      <w:lvl w:ilvl="0">
        <w:numFmt w:val="lowerLetter"/>
        <w:lvlText w:val="%1."/>
        <w:lvlJc w:val="left"/>
      </w:lvl>
    </w:lvlOverride>
  </w:num>
  <w:num w:numId="13">
    <w:abstractNumId w:val="25"/>
  </w:num>
  <w:num w:numId="14">
    <w:abstractNumId w:val="20"/>
  </w:num>
  <w:num w:numId="15">
    <w:abstractNumId w:val="23"/>
  </w:num>
  <w:num w:numId="16">
    <w:abstractNumId w:val="24"/>
  </w:num>
  <w:num w:numId="17">
    <w:abstractNumId w:val="10"/>
  </w:num>
  <w:num w:numId="18">
    <w:abstractNumId w:val="12"/>
  </w:num>
  <w:num w:numId="19">
    <w:abstractNumId w:val="21"/>
  </w:num>
  <w:num w:numId="20">
    <w:abstractNumId w:val="8"/>
  </w:num>
  <w:num w:numId="21">
    <w:abstractNumId w:val="6"/>
  </w:num>
  <w:num w:numId="22">
    <w:abstractNumId w:val="7"/>
  </w:num>
  <w:num w:numId="23">
    <w:abstractNumId w:val="17"/>
  </w:num>
  <w:num w:numId="24">
    <w:abstractNumId w:val="9"/>
  </w:num>
  <w:num w:numId="25">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4"/>
  </w:num>
  <w:num w:numId="28">
    <w:abstractNumId w:val="22"/>
  </w:num>
  <w:num w:numId="29">
    <w:abstractNumId w:val="28"/>
  </w:num>
  <w:num w:numId="30">
    <w:abstractNumId w:val="18"/>
  </w:num>
  <w:num w:numId="3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6C7"/>
    <w:rsid w:val="000001A1"/>
    <w:rsid w:val="000002FE"/>
    <w:rsid w:val="0000450A"/>
    <w:rsid w:val="00005866"/>
    <w:rsid w:val="0001135A"/>
    <w:rsid w:val="0002005E"/>
    <w:rsid w:val="000212D4"/>
    <w:rsid w:val="00022161"/>
    <w:rsid w:val="00022427"/>
    <w:rsid w:val="00022853"/>
    <w:rsid w:val="000245A0"/>
    <w:rsid w:val="000246F7"/>
    <w:rsid w:val="00024CC0"/>
    <w:rsid w:val="00024E45"/>
    <w:rsid w:val="000257C5"/>
    <w:rsid w:val="000319AB"/>
    <w:rsid w:val="00031C49"/>
    <w:rsid w:val="000321C2"/>
    <w:rsid w:val="000555BC"/>
    <w:rsid w:val="00056FAD"/>
    <w:rsid w:val="00057A61"/>
    <w:rsid w:val="00060311"/>
    <w:rsid w:val="00072B0C"/>
    <w:rsid w:val="00073DA6"/>
    <w:rsid w:val="00073E62"/>
    <w:rsid w:val="000754B5"/>
    <w:rsid w:val="0007664B"/>
    <w:rsid w:val="00082BF5"/>
    <w:rsid w:val="00083EFF"/>
    <w:rsid w:val="000846BD"/>
    <w:rsid w:val="00085324"/>
    <w:rsid w:val="00085CC1"/>
    <w:rsid w:val="00086975"/>
    <w:rsid w:val="00090964"/>
    <w:rsid w:val="000956DB"/>
    <w:rsid w:val="000A0390"/>
    <w:rsid w:val="000A3143"/>
    <w:rsid w:val="000A3D10"/>
    <w:rsid w:val="000B02A5"/>
    <w:rsid w:val="000B078B"/>
    <w:rsid w:val="000B152E"/>
    <w:rsid w:val="000B73BC"/>
    <w:rsid w:val="000B7B61"/>
    <w:rsid w:val="000C0A4E"/>
    <w:rsid w:val="000C39D3"/>
    <w:rsid w:val="000C5861"/>
    <w:rsid w:val="000D4956"/>
    <w:rsid w:val="000D6A79"/>
    <w:rsid w:val="000F02F1"/>
    <w:rsid w:val="000F510C"/>
    <w:rsid w:val="000F6ED3"/>
    <w:rsid w:val="000F772B"/>
    <w:rsid w:val="000F7A6B"/>
    <w:rsid w:val="00102449"/>
    <w:rsid w:val="0011101A"/>
    <w:rsid w:val="0011638A"/>
    <w:rsid w:val="00116AF3"/>
    <w:rsid w:val="00117278"/>
    <w:rsid w:val="00120962"/>
    <w:rsid w:val="001214E7"/>
    <w:rsid w:val="00121CE0"/>
    <w:rsid w:val="00125373"/>
    <w:rsid w:val="00127039"/>
    <w:rsid w:val="00130C7D"/>
    <w:rsid w:val="0013358D"/>
    <w:rsid w:val="00134246"/>
    <w:rsid w:val="00134714"/>
    <w:rsid w:val="00134815"/>
    <w:rsid w:val="0013594E"/>
    <w:rsid w:val="001409D9"/>
    <w:rsid w:val="00141B5B"/>
    <w:rsid w:val="00143A16"/>
    <w:rsid w:val="001555D8"/>
    <w:rsid w:val="0015711E"/>
    <w:rsid w:val="00162FE0"/>
    <w:rsid w:val="001646AB"/>
    <w:rsid w:val="00164FB5"/>
    <w:rsid w:val="00166BFE"/>
    <w:rsid w:val="001726E5"/>
    <w:rsid w:val="001729DB"/>
    <w:rsid w:val="00172BB3"/>
    <w:rsid w:val="00177F16"/>
    <w:rsid w:val="00184ED9"/>
    <w:rsid w:val="0019532B"/>
    <w:rsid w:val="001964BF"/>
    <w:rsid w:val="00196B36"/>
    <w:rsid w:val="001A4653"/>
    <w:rsid w:val="001A6BB8"/>
    <w:rsid w:val="001B1CF8"/>
    <w:rsid w:val="001B514A"/>
    <w:rsid w:val="001B5BFA"/>
    <w:rsid w:val="001C1788"/>
    <w:rsid w:val="001C43E1"/>
    <w:rsid w:val="001C4E7D"/>
    <w:rsid w:val="001E06B7"/>
    <w:rsid w:val="001E0E46"/>
    <w:rsid w:val="001E2237"/>
    <w:rsid w:val="001F0474"/>
    <w:rsid w:val="001F1EEB"/>
    <w:rsid w:val="001F2334"/>
    <w:rsid w:val="001F2895"/>
    <w:rsid w:val="001F3E5D"/>
    <w:rsid w:val="00205710"/>
    <w:rsid w:val="00210FBC"/>
    <w:rsid w:val="00216171"/>
    <w:rsid w:val="002228E6"/>
    <w:rsid w:val="002238CF"/>
    <w:rsid w:val="00226131"/>
    <w:rsid w:val="002277E6"/>
    <w:rsid w:val="00227AD1"/>
    <w:rsid w:val="00234DAD"/>
    <w:rsid w:val="00241B92"/>
    <w:rsid w:val="00242E89"/>
    <w:rsid w:val="0024338C"/>
    <w:rsid w:val="00243D68"/>
    <w:rsid w:val="002461FD"/>
    <w:rsid w:val="00246F02"/>
    <w:rsid w:val="00247671"/>
    <w:rsid w:val="0026722E"/>
    <w:rsid w:val="00270B61"/>
    <w:rsid w:val="00273782"/>
    <w:rsid w:val="00274327"/>
    <w:rsid w:val="00277B3C"/>
    <w:rsid w:val="002824F1"/>
    <w:rsid w:val="00284D8B"/>
    <w:rsid w:val="00285B66"/>
    <w:rsid w:val="002860C1"/>
    <w:rsid w:val="002941BE"/>
    <w:rsid w:val="00294F95"/>
    <w:rsid w:val="00297F32"/>
    <w:rsid w:val="002A344B"/>
    <w:rsid w:val="002A5DCA"/>
    <w:rsid w:val="002A746A"/>
    <w:rsid w:val="002A7948"/>
    <w:rsid w:val="002B0FAC"/>
    <w:rsid w:val="002B409F"/>
    <w:rsid w:val="002B6E70"/>
    <w:rsid w:val="002B7A43"/>
    <w:rsid w:val="002C3068"/>
    <w:rsid w:val="002C3265"/>
    <w:rsid w:val="002C3BDB"/>
    <w:rsid w:val="002C3C7B"/>
    <w:rsid w:val="002C4924"/>
    <w:rsid w:val="002C75DF"/>
    <w:rsid w:val="002C763F"/>
    <w:rsid w:val="002E0FCD"/>
    <w:rsid w:val="002E15F3"/>
    <w:rsid w:val="002E6C46"/>
    <w:rsid w:val="002F3173"/>
    <w:rsid w:val="002F45DB"/>
    <w:rsid w:val="002F67A5"/>
    <w:rsid w:val="0030161C"/>
    <w:rsid w:val="00304B80"/>
    <w:rsid w:val="00304F5A"/>
    <w:rsid w:val="00305634"/>
    <w:rsid w:val="00311007"/>
    <w:rsid w:val="003150CE"/>
    <w:rsid w:val="003224D8"/>
    <w:rsid w:val="0032505C"/>
    <w:rsid w:val="00330F12"/>
    <w:rsid w:val="00335252"/>
    <w:rsid w:val="0033723A"/>
    <w:rsid w:val="003420AF"/>
    <w:rsid w:val="003477DE"/>
    <w:rsid w:val="003536E5"/>
    <w:rsid w:val="00361227"/>
    <w:rsid w:val="003631BA"/>
    <w:rsid w:val="00364D9E"/>
    <w:rsid w:val="003667A5"/>
    <w:rsid w:val="003669B5"/>
    <w:rsid w:val="00373A43"/>
    <w:rsid w:val="003759BB"/>
    <w:rsid w:val="00377F13"/>
    <w:rsid w:val="0038056C"/>
    <w:rsid w:val="00380A44"/>
    <w:rsid w:val="003829FB"/>
    <w:rsid w:val="0039191A"/>
    <w:rsid w:val="003939A0"/>
    <w:rsid w:val="00394118"/>
    <w:rsid w:val="00394C31"/>
    <w:rsid w:val="00395A58"/>
    <w:rsid w:val="003977D6"/>
    <w:rsid w:val="003A457F"/>
    <w:rsid w:val="003A60D6"/>
    <w:rsid w:val="003B0E96"/>
    <w:rsid w:val="003B11E3"/>
    <w:rsid w:val="003B3EE9"/>
    <w:rsid w:val="003B7C05"/>
    <w:rsid w:val="003C0E7E"/>
    <w:rsid w:val="003C1431"/>
    <w:rsid w:val="003C3EC3"/>
    <w:rsid w:val="003D2984"/>
    <w:rsid w:val="003D3FC3"/>
    <w:rsid w:val="003D4131"/>
    <w:rsid w:val="003D421A"/>
    <w:rsid w:val="003E1FA3"/>
    <w:rsid w:val="003F28C6"/>
    <w:rsid w:val="00400CA8"/>
    <w:rsid w:val="004011C1"/>
    <w:rsid w:val="00403487"/>
    <w:rsid w:val="00406B11"/>
    <w:rsid w:val="00406BA2"/>
    <w:rsid w:val="00410BA4"/>
    <w:rsid w:val="004227F9"/>
    <w:rsid w:val="004268D8"/>
    <w:rsid w:val="0043539F"/>
    <w:rsid w:val="004361B6"/>
    <w:rsid w:val="00455AB2"/>
    <w:rsid w:val="00464056"/>
    <w:rsid w:val="00465DEE"/>
    <w:rsid w:val="00481B3D"/>
    <w:rsid w:val="00483B52"/>
    <w:rsid w:val="00484EF2"/>
    <w:rsid w:val="004913E7"/>
    <w:rsid w:val="00493B0C"/>
    <w:rsid w:val="00493FDA"/>
    <w:rsid w:val="004945E8"/>
    <w:rsid w:val="00494F7B"/>
    <w:rsid w:val="004A18B1"/>
    <w:rsid w:val="004B39E6"/>
    <w:rsid w:val="004B5571"/>
    <w:rsid w:val="004C43EC"/>
    <w:rsid w:val="004D782A"/>
    <w:rsid w:val="004E7BE0"/>
    <w:rsid w:val="004F1469"/>
    <w:rsid w:val="004F15F5"/>
    <w:rsid w:val="004F2EF6"/>
    <w:rsid w:val="004F34C3"/>
    <w:rsid w:val="004F3E3E"/>
    <w:rsid w:val="004F6E56"/>
    <w:rsid w:val="00500A1F"/>
    <w:rsid w:val="005033F0"/>
    <w:rsid w:val="005062E4"/>
    <w:rsid w:val="00507255"/>
    <w:rsid w:val="00514663"/>
    <w:rsid w:val="005159A6"/>
    <w:rsid w:val="00515DDD"/>
    <w:rsid w:val="00523029"/>
    <w:rsid w:val="005309C3"/>
    <w:rsid w:val="00535612"/>
    <w:rsid w:val="0053690E"/>
    <w:rsid w:val="005372E3"/>
    <w:rsid w:val="00543660"/>
    <w:rsid w:val="00547F47"/>
    <w:rsid w:val="00560982"/>
    <w:rsid w:val="005639B4"/>
    <w:rsid w:val="00567EFF"/>
    <w:rsid w:val="00573401"/>
    <w:rsid w:val="00574AC7"/>
    <w:rsid w:val="00575686"/>
    <w:rsid w:val="00581C3F"/>
    <w:rsid w:val="00582685"/>
    <w:rsid w:val="005835B4"/>
    <w:rsid w:val="00585B4E"/>
    <w:rsid w:val="00590C51"/>
    <w:rsid w:val="0059110B"/>
    <w:rsid w:val="0059228E"/>
    <w:rsid w:val="005973B1"/>
    <w:rsid w:val="005A24EF"/>
    <w:rsid w:val="005A27B8"/>
    <w:rsid w:val="005A2C95"/>
    <w:rsid w:val="005B1397"/>
    <w:rsid w:val="005B39E1"/>
    <w:rsid w:val="005C34C1"/>
    <w:rsid w:val="005C3554"/>
    <w:rsid w:val="005C4189"/>
    <w:rsid w:val="005C5EF8"/>
    <w:rsid w:val="005C73F3"/>
    <w:rsid w:val="005D0AFE"/>
    <w:rsid w:val="005D3045"/>
    <w:rsid w:val="005D3251"/>
    <w:rsid w:val="005D4A82"/>
    <w:rsid w:val="005D5063"/>
    <w:rsid w:val="005D5B96"/>
    <w:rsid w:val="005E120E"/>
    <w:rsid w:val="005E1AE9"/>
    <w:rsid w:val="005F139A"/>
    <w:rsid w:val="005F7183"/>
    <w:rsid w:val="00600023"/>
    <w:rsid w:val="0060130C"/>
    <w:rsid w:val="006026B1"/>
    <w:rsid w:val="006028A2"/>
    <w:rsid w:val="00602E11"/>
    <w:rsid w:val="00602F3D"/>
    <w:rsid w:val="006060EB"/>
    <w:rsid w:val="00610559"/>
    <w:rsid w:val="00611648"/>
    <w:rsid w:val="00613F64"/>
    <w:rsid w:val="00615378"/>
    <w:rsid w:val="00623E59"/>
    <w:rsid w:val="00627CCD"/>
    <w:rsid w:val="00627F7E"/>
    <w:rsid w:val="00632222"/>
    <w:rsid w:val="00632FD8"/>
    <w:rsid w:val="00640F0D"/>
    <w:rsid w:val="00641CCE"/>
    <w:rsid w:val="00642A08"/>
    <w:rsid w:val="00646A78"/>
    <w:rsid w:val="006472A1"/>
    <w:rsid w:val="0064759C"/>
    <w:rsid w:val="0065203F"/>
    <w:rsid w:val="006559FF"/>
    <w:rsid w:val="00656308"/>
    <w:rsid w:val="00656CCF"/>
    <w:rsid w:val="00662FF2"/>
    <w:rsid w:val="006636C0"/>
    <w:rsid w:val="00664C22"/>
    <w:rsid w:val="006662B4"/>
    <w:rsid w:val="00691A5F"/>
    <w:rsid w:val="006961EA"/>
    <w:rsid w:val="006A1B3F"/>
    <w:rsid w:val="006A2EBA"/>
    <w:rsid w:val="006A352F"/>
    <w:rsid w:val="006A4A4A"/>
    <w:rsid w:val="006A6019"/>
    <w:rsid w:val="006B19A8"/>
    <w:rsid w:val="006B21AE"/>
    <w:rsid w:val="006B443C"/>
    <w:rsid w:val="006B4468"/>
    <w:rsid w:val="006B4EBE"/>
    <w:rsid w:val="006C1400"/>
    <w:rsid w:val="006E17BA"/>
    <w:rsid w:val="006E64D6"/>
    <w:rsid w:val="006F17BC"/>
    <w:rsid w:val="00701D52"/>
    <w:rsid w:val="00702554"/>
    <w:rsid w:val="00705465"/>
    <w:rsid w:val="00713348"/>
    <w:rsid w:val="0071777F"/>
    <w:rsid w:val="00721060"/>
    <w:rsid w:val="007216A1"/>
    <w:rsid w:val="00722654"/>
    <w:rsid w:val="00726CD2"/>
    <w:rsid w:val="00734B24"/>
    <w:rsid w:val="00734F35"/>
    <w:rsid w:val="0074453C"/>
    <w:rsid w:val="00745A82"/>
    <w:rsid w:val="00750B6A"/>
    <w:rsid w:val="00755DAB"/>
    <w:rsid w:val="00757AF9"/>
    <w:rsid w:val="007600A9"/>
    <w:rsid w:val="00760983"/>
    <w:rsid w:val="00764023"/>
    <w:rsid w:val="00767E1A"/>
    <w:rsid w:val="00772483"/>
    <w:rsid w:val="00773AF5"/>
    <w:rsid w:val="0078481B"/>
    <w:rsid w:val="00786311"/>
    <w:rsid w:val="0078670D"/>
    <w:rsid w:val="00790564"/>
    <w:rsid w:val="00792CD1"/>
    <w:rsid w:val="00794188"/>
    <w:rsid w:val="007941AD"/>
    <w:rsid w:val="007A7771"/>
    <w:rsid w:val="007B0AD5"/>
    <w:rsid w:val="007B4370"/>
    <w:rsid w:val="007B5BB7"/>
    <w:rsid w:val="007C0169"/>
    <w:rsid w:val="007C4B05"/>
    <w:rsid w:val="007C4F2D"/>
    <w:rsid w:val="007D30C2"/>
    <w:rsid w:val="007E2C3E"/>
    <w:rsid w:val="007E3343"/>
    <w:rsid w:val="007E4872"/>
    <w:rsid w:val="007F0A9F"/>
    <w:rsid w:val="007F0FF4"/>
    <w:rsid w:val="007F4C0F"/>
    <w:rsid w:val="008008B6"/>
    <w:rsid w:val="00801BD5"/>
    <w:rsid w:val="008061CA"/>
    <w:rsid w:val="0080729A"/>
    <w:rsid w:val="0081716A"/>
    <w:rsid w:val="008223D8"/>
    <w:rsid w:val="008229E9"/>
    <w:rsid w:val="00825C51"/>
    <w:rsid w:val="00825DE9"/>
    <w:rsid w:val="00832A9C"/>
    <w:rsid w:val="008417E0"/>
    <w:rsid w:val="00844725"/>
    <w:rsid w:val="008467E1"/>
    <w:rsid w:val="00847642"/>
    <w:rsid w:val="00851354"/>
    <w:rsid w:val="008624CA"/>
    <w:rsid w:val="008722F7"/>
    <w:rsid w:val="0087414F"/>
    <w:rsid w:val="0087753C"/>
    <w:rsid w:val="00883A6A"/>
    <w:rsid w:val="00886D01"/>
    <w:rsid w:val="00886F6D"/>
    <w:rsid w:val="00891540"/>
    <w:rsid w:val="00894658"/>
    <w:rsid w:val="00894E1D"/>
    <w:rsid w:val="008961F4"/>
    <w:rsid w:val="008968CC"/>
    <w:rsid w:val="00896BEC"/>
    <w:rsid w:val="008A2A62"/>
    <w:rsid w:val="008A56BC"/>
    <w:rsid w:val="008A7BA9"/>
    <w:rsid w:val="008B11E7"/>
    <w:rsid w:val="008B3002"/>
    <w:rsid w:val="008C084E"/>
    <w:rsid w:val="008C2B66"/>
    <w:rsid w:val="008C2BDE"/>
    <w:rsid w:val="008C404F"/>
    <w:rsid w:val="008C468C"/>
    <w:rsid w:val="008C766A"/>
    <w:rsid w:val="008D3B8D"/>
    <w:rsid w:val="008D4A49"/>
    <w:rsid w:val="008D5437"/>
    <w:rsid w:val="008D7FC8"/>
    <w:rsid w:val="008E0ACC"/>
    <w:rsid w:val="008E3A33"/>
    <w:rsid w:val="008E484B"/>
    <w:rsid w:val="008F5391"/>
    <w:rsid w:val="00903DCC"/>
    <w:rsid w:val="0091236E"/>
    <w:rsid w:val="00913EDB"/>
    <w:rsid w:val="00917101"/>
    <w:rsid w:val="00917919"/>
    <w:rsid w:val="00917962"/>
    <w:rsid w:val="00920422"/>
    <w:rsid w:val="00922D0E"/>
    <w:rsid w:val="009231DC"/>
    <w:rsid w:val="00924B5C"/>
    <w:rsid w:val="00933E1D"/>
    <w:rsid w:val="00934B63"/>
    <w:rsid w:val="00934C6C"/>
    <w:rsid w:val="00936BE8"/>
    <w:rsid w:val="00940FDD"/>
    <w:rsid w:val="0094583B"/>
    <w:rsid w:val="0094685F"/>
    <w:rsid w:val="00947938"/>
    <w:rsid w:val="009479AE"/>
    <w:rsid w:val="009515CD"/>
    <w:rsid w:val="00952345"/>
    <w:rsid w:val="00953886"/>
    <w:rsid w:val="00956206"/>
    <w:rsid w:val="00960B9B"/>
    <w:rsid w:val="00962589"/>
    <w:rsid w:val="009649AE"/>
    <w:rsid w:val="00970727"/>
    <w:rsid w:val="009717B7"/>
    <w:rsid w:val="009733DE"/>
    <w:rsid w:val="0097489F"/>
    <w:rsid w:val="00977A00"/>
    <w:rsid w:val="009810F1"/>
    <w:rsid w:val="00990913"/>
    <w:rsid w:val="0099347F"/>
    <w:rsid w:val="009A51A6"/>
    <w:rsid w:val="009B2F5A"/>
    <w:rsid w:val="009B3E5F"/>
    <w:rsid w:val="009B5576"/>
    <w:rsid w:val="009C2E9B"/>
    <w:rsid w:val="009C7AB4"/>
    <w:rsid w:val="009C7C40"/>
    <w:rsid w:val="009E2F0B"/>
    <w:rsid w:val="009E4622"/>
    <w:rsid w:val="00A0245D"/>
    <w:rsid w:val="00A02ACC"/>
    <w:rsid w:val="00A0433D"/>
    <w:rsid w:val="00A04800"/>
    <w:rsid w:val="00A069C7"/>
    <w:rsid w:val="00A2548C"/>
    <w:rsid w:val="00A32844"/>
    <w:rsid w:val="00A346A1"/>
    <w:rsid w:val="00A34CBD"/>
    <w:rsid w:val="00A3520F"/>
    <w:rsid w:val="00A40EFE"/>
    <w:rsid w:val="00A422DE"/>
    <w:rsid w:val="00A4341C"/>
    <w:rsid w:val="00A4508B"/>
    <w:rsid w:val="00A61827"/>
    <w:rsid w:val="00A62687"/>
    <w:rsid w:val="00A66B94"/>
    <w:rsid w:val="00A71C2A"/>
    <w:rsid w:val="00A72524"/>
    <w:rsid w:val="00A85410"/>
    <w:rsid w:val="00A8687C"/>
    <w:rsid w:val="00A87698"/>
    <w:rsid w:val="00A92407"/>
    <w:rsid w:val="00A9278B"/>
    <w:rsid w:val="00A94D77"/>
    <w:rsid w:val="00A95AE4"/>
    <w:rsid w:val="00AA00C7"/>
    <w:rsid w:val="00AA71D0"/>
    <w:rsid w:val="00AB32F5"/>
    <w:rsid w:val="00AC3F12"/>
    <w:rsid w:val="00AC405F"/>
    <w:rsid w:val="00AC6470"/>
    <w:rsid w:val="00AC7ED8"/>
    <w:rsid w:val="00AD0486"/>
    <w:rsid w:val="00AD1974"/>
    <w:rsid w:val="00AD2704"/>
    <w:rsid w:val="00AD27DD"/>
    <w:rsid w:val="00AD46C7"/>
    <w:rsid w:val="00AD6F7C"/>
    <w:rsid w:val="00AE1A56"/>
    <w:rsid w:val="00AE3974"/>
    <w:rsid w:val="00AE50F3"/>
    <w:rsid w:val="00AF0F6A"/>
    <w:rsid w:val="00AF555C"/>
    <w:rsid w:val="00AF5D16"/>
    <w:rsid w:val="00B05DC2"/>
    <w:rsid w:val="00B13C63"/>
    <w:rsid w:val="00B14CFF"/>
    <w:rsid w:val="00B177EB"/>
    <w:rsid w:val="00B23D70"/>
    <w:rsid w:val="00B25BD2"/>
    <w:rsid w:val="00B30997"/>
    <w:rsid w:val="00B32A31"/>
    <w:rsid w:val="00B40239"/>
    <w:rsid w:val="00B407A9"/>
    <w:rsid w:val="00B438E7"/>
    <w:rsid w:val="00B474BD"/>
    <w:rsid w:val="00B5065D"/>
    <w:rsid w:val="00B52733"/>
    <w:rsid w:val="00B56195"/>
    <w:rsid w:val="00B5635A"/>
    <w:rsid w:val="00B621D5"/>
    <w:rsid w:val="00B63685"/>
    <w:rsid w:val="00B6484F"/>
    <w:rsid w:val="00B65913"/>
    <w:rsid w:val="00B76C2D"/>
    <w:rsid w:val="00B80A5C"/>
    <w:rsid w:val="00B81C05"/>
    <w:rsid w:val="00B94CAF"/>
    <w:rsid w:val="00B957D5"/>
    <w:rsid w:val="00BA68E2"/>
    <w:rsid w:val="00BA70EA"/>
    <w:rsid w:val="00BA7293"/>
    <w:rsid w:val="00BB2A2C"/>
    <w:rsid w:val="00BB49B3"/>
    <w:rsid w:val="00BB617D"/>
    <w:rsid w:val="00BC7478"/>
    <w:rsid w:val="00BD00CC"/>
    <w:rsid w:val="00BD707B"/>
    <w:rsid w:val="00BD7380"/>
    <w:rsid w:val="00BE16BB"/>
    <w:rsid w:val="00BE17F3"/>
    <w:rsid w:val="00BE19E0"/>
    <w:rsid w:val="00BE7E3E"/>
    <w:rsid w:val="00BF0F70"/>
    <w:rsid w:val="00C0072D"/>
    <w:rsid w:val="00C009C3"/>
    <w:rsid w:val="00C00C30"/>
    <w:rsid w:val="00C00E57"/>
    <w:rsid w:val="00C027E8"/>
    <w:rsid w:val="00C068B5"/>
    <w:rsid w:val="00C11037"/>
    <w:rsid w:val="00C11B6D"/>
    <w:rsid w:val="00C1358F"/>
    <w:rsid w:val="00C145F3"/>
    <w:rsid w:val="00C15A9C"/>
    <w:rsid w:val="00C20B9A"/>
    <w:rsid w:val="00C21DD8"/>
    <w:rsid w:val="00C22534"/>
    <w:rsid w:val="00C2358E"/>
    <w:rsid w:val="00C24BA8"/>
    <w:rsid w:val="00C3241E"/>
    <w:rsid w:val="00C439BF"/>
    <w:rsid w:val="00C43E91"/>
    <w:rsid w:val="00C449AD"/>
    <w:rsid w:val="00C51A92"/>
    <w:rsid w:val="00C5227C"/>
    <w:rsid w:val="00C60D10"/>
    <w:rsid w:val="00C614E3"/>
    <w:rsid w:val="00C677A5"/>
    <w:rsid w:val="00C67BC1"/>
    <w:rsid w:val="00C716A3"/>
    <w:rsid w:val="00C72C87"/>
    <w:rsid w:val="00C730CB"/>
    <w:rsid w:val="00C74A19"/>
    <w:rsid w:val="00C80579"/>
    <w:rsid w:val="00C823BE"/>
    <w:rsid w:val="00C845C8"/>
    <w:rsid w:val="00C87C07"/>
    <w:rsid w:val="00C90406"/>
    <w:rsid w:val="00C945AA"/>
    <w:rsid w:val="00C96229"/>
    <w:rsid w:val="00C96483"/>
    <w:rsid w:val="00CA5414"/>
    <w:rsid w:val="00CA6738"/>
    <w:rsid w:val="00CB06B2"/>
    <w:rsid w:val="00CB0F11"/>
    <w:rsid w:val="00CB4D20"/>
    <w:rsid w:val="00CB6050"/>
    <w:rsid w:val="00CC581C"/>
    <w:rsid w:val="00CD0BC1"/>
    <w:rsid w:val="00CD35F1"/>
    <w:rsid w:val="00CD4C18"/>
    <w:rsid w:val="00CD4C73"/>
    <w:rsid w:val="00CD7CBC"/>
    <w:rsid w:val="00CE0812"/>
    <w:rsid w:val="00CE613C"/>
    <w:rsid w:val="00CE69BE"/>
    <w:rsid w:val="00CF2391"/>
    <w:rsid w:val="00CF61A0"/>
    <w:rsid w:val="00D05950"/>
    <w:rsid w:val="00D06AC3"/>
    <w:rsid w:val="00D12517"/>
    <w:rsid w:val="00D13E59"/>
    <w:rsid w:val="00D2236E"/>
    <w:rsid w:val="00D31824"/>
    <w:rsid w:val="00D3753B"/>
    <w:rsid w:val="00D4115C"/>
    <w:rsid w:val="00D42D94"/>
    <w:rsid w:val="00D438BC"/>
    <w:rsid w:val="00D44F15"/>
    <w:rsid w:val="00D455FE"/>
    <w:rsid w:val="00D52955"/>
    <w:rsid w:val="00D52ACA"/>
    <w:rsid w:val="00D53904"/>
    <w:rsid w:val="00D53EAD"/>
    <w:rsid w:val="00D60101"/>
    <w:rsid w:val="00D6553F"/>
    <w:rsid w:val="00D821A7"/>
    <w:rsid w:val="00D855C5"/>
    <w:rsid w:val="00D934F0"/>
    <w:rsid w:val="00DB3365"/>
    <w:rsid w:val="00DB3499"/>
    <w:rsid w:val="00DB42FD"/>
    <w:rsid w:val="00DB6865"/>
    <w:rsid w:val="00DC450F"/>
    <w:rsid w:val="00DC648D"/>
    <w:rsid w:val="00DD1581"/>
    <w:rsid w:val="00DD51BC"/>
    <w:rsid w:val="00DD524F"/>
    <w:rsid w:val="00DE22E0"/>
    <w:rsid w:val="00DE2BDE"/>
    <w:rsid w:val="00DE37AD"/>
    <w:rsid w:val="00DE4747"/>
    <w:rsid w:val="00DE57BF"/>
    <w:rsid w:val="00DE59C7"/>
    <w:rsid w:val="00DF439F"/>
    <w:rsid w:val="00E1217E"/>
    <w:rsid w:val="00E13470"/>
    <w:rsid w:val="00E13FD1"/>
    <w:rsid w:val="00E160F6"/>
    <w:rsid w:val="00E22C70"/>
    <w:rsid w:val="00E23A3C"/>
    <w:rsid w:val="00E2407A"/>
    <w:rsid w:val="00E26012"/>
    <w:rsid w:val="00E335ED"/>
    <w:rsid w:val="00E35174"/>
    <w:rsid w:val="00E3583B"/>
    <w:rsid w:val="00E359AC"/>
    <w:rsid w:val="00E406A0"/>
    <w:rsid w:val="00E42923"/>
    <w:rsid w:val="00E46532"/>
    <w:rsid w:val="00E50C49"/>
    <w:rsid w:val="00E51CAB"/>
    <w:rsid w:val="00E51DF8"/>
    <w:rsid w:val="00E53A65"/>
    <w:rsid w:val="00E627AC"/>
    <w:rsid w:val="00E72C10"/>
    <w:rsid w:val="00E72ED5"/>
    <w:rsid w:val="00E7344E"/>
    <w:rsid w:val="00E741DF"/>
    <w:rsid w:val="00E7613B"/>
    <w:rsid w:val="00E82366"/>
    <w:rsid w:val="00E92E29"/>
    <w:rsid w:val="00E96F78"/>
    <w:rsid w:val="00EB0890"/>
    <w:rsid w:val="00EB1BDA"/>
    <w:rsid w:val="00EB33E3"/>
    <w:rsid w:val="00EB4A90"/>
    <w:rsid w:val="00EB52C6"/>
    <w:rsid w:val="00EB709C"/>
    <w:rsid w:val="00EB77B5"/>
    <w:rsid w:val="00EC03EB"/>
    <w:rsid w:val="00EC3F0E"/>
    <w:rsid w:val="00EC5386"/>
    <w:rsid w:val="00ED02C3"/>
    <w:rsid w:val="00ED1B15"/>
    <w:rsid w:val="00ED2779"/>
    <w:rsid w:val="00ED3193"/>
    <w:rsid w:val="00ED5C26"/>
    <w:rsid w:val="00ED732E"/>
    <w:rsid w:val="00EE15E1"/>
    <w:rsid w:val="00EE7FB0"/>
    <w:rsid w:val="00EF2512"/>
    <w:rsid w:val="00EF4CE8"/>
    <w:rsid w:val="00EF7E65"/>
    <w:rsid w:val="00F05E14"/>
    <w:rsid w:val="00F154CC"/>
    <w:rsid w:val="00F205FD"/>
    <w:rsid w:val="00F2158A"/>
    <w:rsid w:val="00F2336C"/>
    <w:rsid w:val="00F243AD"/>
    <w:rsid w:val="00F25A6D"/>
    <w:rsid w:val="00F26315"/>
    <w:rsid w:val="00F278D1"/>
    <w:rsid w:val="00F27F61"/>
    <w:rsid w:val="00F30FCA"/>
    <w:rsid w:val="00F34B1C"/>
    <w:rsid w:val="00F35156"/>
    <w:rsid w:val="00F36598"/>
    <w:rsid w:val="00F45EF9"/>
    <w:rsid w:val="00F461FF"/>
    <w:rsid w:val="00F476F0"/>
    <w:rsid w:val="00F47B4F"/>
    <w:rsid w:val="00F50724"/>
    <w:rsid w:val="00F51CEC"/>
    <w:rsid w:val="00F54455"/>
    <w:rsid w:val="00F562DA"/>
    <w:rsid w:val="00F61A51"/>
    <w:rsid w:val="00F6204D"/>
    <w:rsid w:val="00F655BE"/>
    <w:rsid w:val="00F67C05"/>
    <w:rsid w:val="00F71F87"/>
    <w:rsid w:val="00F750C0"/>
    <w:rsid w:val="00F93017"/>
    <w:rsid w:val="00F95D83"/>
    <w:rsid w:val="00FA068F"/>
    <w:rsid w:val="00FA22B8"/>
    <w:rsid w:val="00FB37C3"/>
    <w:rsid w:val="00FB3CC0"/>
    <w:rsid w:val="00FB7925"/>
    <w:rsid w:val="00FC1D46"/>
    <w:rsid w:val="00FC2DF2"/>
    <w:rsid w:val="00FC4FA7"/>
    <w:rsid w:val="00FC53CC"/>
    <w:rsid w:val="00FC631D"/>
    <w:rsid w:val="00FC6471"/>
    <w:rsid w:val="00FC744D"/>
    <w:rsid w:val="00FD235C"/>
    <w:rsid w:val="00FD4824"/>
    <w:rsid w:val="00FE2C9B"/>
    <w:rsid w:val="00FE3074"/>
    <w:rsid w:val="00FE7CB0"/>
    <w:rsid w:val="00FF0759"/>
    <w:rsid w:val="00FF254E"/>
    <w:rsid w:val="00FF32E9"/>
    <w:rsid w:val="00FF38D6"/>
    <w:rsid w:val="00FF5F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D4015"/>
  <w15:docId w15:val="{EEA66C60-00DB-4B57-87F3-870E5A9A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qFormat/>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5"/>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7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299">
      <w:bodyDiv w:val="1"/>
      <w:marLeft w:val="0"/>
      <w:marRight w:val="0"/>
      <w:marTop w:val="0"/>
      <w:marBottom w:val="0"/>
      <w:divBdr>
        <w:top w:val="none" w:sz="0" w:space="0" w:color="auto"/>
        <w:left w:val="none" w:sz="0" w:space="0" w:color="auto"/>
        <w:bottom w:val="none" w:sz="0" w:space="0" w:color="auto"/>
        <w:right w:val="none" w:sz="0" w:space="0" w:color="auto"/>
      </w:divBdr>
    </w:div>
    <w:div w:id="87773469">
      <w:bodyDiv w:val="1"/>
      <w:marLeft w:val="0"/>
      <w:marRight w:val="0"/>
      <w:marTop w:val="0"/>
      <w:marBottom w:val="0"/>
      <w:divBdr>
        <w:top w:val="none" w:sz="0" w:space="0" w:color="auto"/>
        <w:left w:val="none" w:sz="0" w:space="0" w:color="auto"/>
        <w:bottom w:val="none" w:sz="0" w:space="0" w:color="auto"/>
        <w:right w:val="none" w:sz="0" w:space="0" w:color="auto"/>
      </w:divBdr>
    </w:div>
    <w:div w:id="115300974">
      <w:bodyDiv w:val="1"/>
      <w:marLeft w:val="0"/>
      <w:marRight w:val="0"/>
      <w:marTop w:val="0"/>
      <w:marBottom w:val="0"/>
      <w:divBdr>
        <w:top w:val="none" w:sz="0" w:space="0" w:color="auto"/>
        <w:left w:val="none" w:sz="0" w:space="0" w:color="auto"/>
        <w:bottom w:val="none" w:sz="0" w:space="0" w:color="auto"/>
        <w:right w:val="none" w:sz="0" w:space="0" w:color="auto"/>
      </w:divBdr>
    </w:div>
    <w:div w:id="140578915">
      <w:bodyDiv w:val="1"/>
      <w:marLeft w:val="0"/>
      <w:marRight w:val="0"/>
      <w:marTop w:val="0"/>
      <w:marBottom w:val="0"/>
      <w:divBdr>
        <w:top w:val="none" w:sz="0" w:space="0" w:color="auto"/>
        <w:left w:val="none" w:sz="0" w:space="0" w:color="auto"/>
        <w:bottom w:val="none" w:sz="0" w:space="0" w:color="auto"/>
        <w:right w:val="none" w:sz="0" w:space="0" w:color="auto"/>
      </w:divBdr>
    </w:div>
    <w:div w:id="160783025">
      <w:bodyDiv w:val="1"/>
      <w:marLeft w:val="0"/>
      <w:marRight w:val="0"/>
      <w:marTop w:val="0"/>
      <w:marBottom w:val="0"/>
      <w:divBdr>
        <w:top w:val="none" w:sz="0" w:space="0" w:color="auto"/>
        <w:left w:val="none" w:sz="0" w:space="0" w:color="auto"/>
        <w:bottom w:val="none" w:sz="0" w:space="0" w:color="auto"/>
        <w:right w:val="none" w:sz="0" w:space="0" w:color="auto"/>
      </w:divBdr>
    </w:div>
    <w:div w:id="164325882">
      <w:bodyDiv w:val="1"/>
      <w:marLeft w:val="0"/>
      <w:marRight w:val="0"/>
      <w:marTop w:val="0"/>
      <w:marBottom w:val="0"/>
      <w:divBdr>
        <w:top w:val="none" w:sz="0" w:space="0" w:color="auto"/>
        <w:left w:val="none" w:sz="0" w:space="0" w:color="auto"/>
        <w:bottom w:val="none" w:sz="0" w:space="0" w:color="auto"/>
        <w:right w:val="none" w:sz="0" w:space="0" w:color="auto"/>
      </w:divBdr>
    </w:div>
    <w:div w:id="177818327">
      <w:bodyDiv w:val="1"/>
      <w:marLeft w:val="0"/>
      <w:marRight w:val="0"/>
      <w:marTop w:val="0"/>
      <w:marBottom w:val="0"/>
      <w:divBdr>
        <w:top w:val="none" w:sz="0" w:space="0" w:color="auto"/>
        <w:left w:val="none" w:sz="0" w:space="0" w:color="auto"/>
        <w:bottom w:val="none" w:sz="0" w:space="0" w:color="auto"/>
        <w:right w:val="none" w:sz="0" w:space="0" w:color="auto"/>
      </w:divBdr>
    </w:div>
    <w:div w:id="189683043">
      <w:bodyDiv w:val="1"/>
      <w:marLeft w:val="0"/>
      <w:marRight w:val="0"/>
      <w:marTop w:val="0"/>
      <w:marBottom w:val="0"/>
      <w:divBdr>
        <w:top w:val="none" w:sz="0" w:space="0" w:color="auto"/>
        <w:left w:val="none" w:sz="0" w:space="0" w:color="auto"/>
        <w:bottom w:val="none" w:sz="0" w:space="0" w:color="auto"/>
        <w:right w:val="none" w:sz="0" w:space="0" w:color="auto"/>
      </w:divBdr>
    </w:div>
    <w:div w:id="194781895">
      <w:bodyDiv w:val="1"/>
      <w:marLeft w:val="0"/>
      <w:marRight w:val="0"/>
      <w:marTop w:val="0"/>
      <w:marBottom w:val="0"/>
      <w:divBdr>
        <w:top w:val="none" w:sz="0" w:space="0" w:color="auto"/>
        <w:left w:val="none" w:sz="0" w:space="0" w:color="auto"/>
        <w:bottom w:val="none" w:sz="0" w:space="0" w:color="auto"/>
        <w:right w:val="none" w:sz="0" w:space="0" w:color="auto"/>
      </w:divBdr>
    </w:div>
    <w:div w:id="225148532">
      <w:bodyDiv w:val="1"/>
      <w:marLeft w:val="0"/>
      <w:marRight w:val="0"/>
      <w:marTop w:val="0"/>
      <w:marBottom w:val="0"/>
      <w:divBdr>
        <w:top w:val="none" w:sz="0" w:space="0" w:color="auto"/>
        <w:left w:val="none" w:sz="0" w:space="0" w:color="auto"/>
        <w:bottom w:val="none" w:sz="0" w:space="0" w:color="auto"/>
        <w:right w:val="none" w:sz="0" w:space="0" w:color="auto"/>
      </w:divBdr>
    </w:div>
    <w:div w:id="225265595">
      <w:bodyDiv w:val="1"/>
      <w:marLeft w:val="0"/>
      <w:marRight w:val="0"/>
      <w:marTop w:val="0"/>
      <w:marBottom w:val="0"/>
      <w:divBdr>
        <w:top w:val="none" w:sz="0" w:space="0" w:color="auto"/>
        <w:left w:val="none" w:sz="0" w:space="0" w:color="auto"/>
        <w:bottom w:val="none" w:sz="0" w:space="0" w:color="auto"/>
        <w:right w:val="none" w:sz="0" w:space="0" w:color="auto"/>
      </w:divBdr>
    </w:div>
    <w:div w:id="228423871">
      <w:bodyDiv w:val="1"/>
      <w:marLeft w:val="0"/>
      <w:marRight w:val="0"/>
      <w:marTop w:val="0"/>
      <w:marBottom w:val="0"/>
      <w:divBdr>
        <w:top w:val="none" w:sz="0" w:space="0" w:color="auto"/>
        <w:left w:val="none" w:sz="0" w:space="0" w:color="auto"/>
        <w:bottom w:val="none" w:sz="0" w:space="0" w:color="auto"/>
        <w:right w:val="none" w:sz="0" w:space="0" w:color="auto"/>
      </w:divBdr>
    </w:div>
    <w:div w:id="248465008">
      <w:bodyDiv w:val="1"/>
      <w:marLeft w:val="0"/>
      <w:marRight w:val="0"/>
      <w:marTop w:val="0"/>
      <w:marBottom w:val="0"/>
      <w:divBdr>
        <w:top w:val="none" w:sz="0" w:space="0" w:color="auto"/>
        <w:left w:val="none" w:sz="0" w:space="0" w:color="auto"/>
        <w:bottom w:val="none" w:sz="0" w:space="0" w:color="auto"/>
        <w:right w:val="none" w:sz="0" w:space="0" w:color="auto"/>
      </w:divBdr>
    </w:div>
    <w:div w:id="249849826">
      <w:bodyDiv w:val="1"/>
      <w:marLeft w:val="0"/>
      <w:marRight w:val="0"/>
      <w:marTop w:val="0"/>
      <w:marBottom w:val="0"/>
      <w:divBdr>
        <w:top w:val="none" w:sz="0" w:space="0" w:color="auto"/>
        <w:left w:val="none" w:sz="0" w:space="0" w:color="auto"/>
        <w:bottom w:val="none" w:sz="0" w:space="0" w:color="auto"/>
        <w:right w:val="none" w:sz="0" w:space="0" w:color="auto"/>
      </w:divBdr>
    </w:div>
    <w:div w:id="264845333">
      <w:bodyDiv w:val="1"/>
      <w:marLeft w:val="0"/>
      <w:marRight w:val="0"/>
      <w:marTop w:val="0"/>
      <w:marBottom w:val="0"/>
      <w:divBdr>
        <w:top w:val="none" w:sz="0" w:space="0" w:color="auto"/>
        <w:left w:val="none" w:sz="0" w:space="0" w:color="auto"/>
        <w:bottom w:val="none" w:sz="0" w:space="0" w:color="auto"/>
        <w:right w:val="none" w:sz="0" w:space="0" w:color="auto"/>
      </w:divBdr>
    </w:div>
    <w:div w:id="282002148">
      <w:bodyDiv w:val="1"/>
      <w:marLeft w:val="0"/>
      <w:marRight w:val="0"/>
      <w:marTop w:val="0"/>
      <w:marBottom w:val="0"/>
      <w:divBdr>
        <w:top w:val="none" w:sz="0" w:space="0" w:color="auto"/>
        <w:left w:val="none" w:sz="0" w:space="0" w:color="auto"/>
        <w:bottom w:val="none" w:sz="0" w:space="0" w:color="auto"/>
        <w:right w:val="none" w:sz="0" w:space="0" w:color="auto"/>
      </w:divBdr>
    </w:div>
    <w:div w:id="306672607">
      <w:bodyDiv w:val="1"/>
      <w:marLeft w:val="0"/>
      <w:marRight w:val="0"/>
      <w:marTop w:val="0"/>
      <w:marBottom w:val="0"/>
      <w:divBdr>
        <w:top w:val="none" w:sz="0" w:space="0" w:color="auto"/>
        <w:left w:val="none" w:sz="0" w:space="0" w:color="auto"/>
        <w:bottom w:val="none" w:sz="0" w:space="0" w:color="auto"/>
        <w:right w:val="none" w:sz="0" w:space="0" w:color="auto"/>
      </w:divBdr>
    </w:div>
    <w:div w:id="309746309">
      <w:bodyDiv w:val="1"/>
      <w:marLeft w:val="0"/>
      <w:marRight w:val="0"/>
      <w:marTop w:val="0"/>
      <w:marBottom w:val="0"/>
      <w:divBdr>
        <w:top w:val="none" w:sz="0" w:space="0" w:color="auto"/>
        <w:left w:val="none" w:sz="0" w:space="0" w:color="auto"/>
        <w:bottom w:val="none" w:sz="0" w:space="0" w:color="auto"/>
        <w:right w:val="none" w:sz="0" w:space="0" w:color="auto"/>
      </w:divBdr>
    </w:div>
    <w:div w:id="329480134">
      <w:bodyDiv w:val="1"/>
      <w:marLeft w:val="0"/>
      <w:marRight w:val="0"/>
      <w:marTop w:val="0"/>
      <w:marBottom w:val="0"/>
      <w:divBdr>
        <w:top w:val="none" w:sz="0" w:space="0" w:color="auto"/>
        <w:left w:val="none" w:sz="0" w:space="0" w:color="auto"/>
        <w:bottom w:val="none" w:sz="0" w:space="0" w:color="auto"/>
        <w:right w:val="none" w:sz="0" w:space="0" w:color="auto"/>
      </w:divBdr>
    </w:div>
    <w:div w:id="388462979">
      <w:bodyDiv w:val="1"/>
      <w:marLeft w:val="0"/>
      <w:marRight w:val="0"/>
      <w:marTop w:val="0"/>
      <w:marBottom w:val="0"/>
      <w:divBdr>
        <w:top w:val="none" w:sz="0" w:space="0" w:color="auto"/>
        <w:left w:val="none" w:sz="0" w:space="0" w:color="auto"/>
        <w:bottom w:val="none" w:sz="0" w:space="0" w:color="auto"/>
        <w:right w:val="none" w:sz="0" w:space="0" w:color="auto"/>
      </w:divBdr>
    </w:div>
    <w:div w:id="388529719">
      <w:bodyDiv w:val="1"/>
      <w:marLeft w:val="0"/>
      <w:marRight w:val="0"/>
      <w:marTop w:val="0"/>
      <w:marBottom w:val="0"/>
      <w:divBdr>
        <w:top w:val="none" w:sz="0" w:space="0" w:color="auto"/>
        <w:left w:val="none" w:sz="0" w:space="0" w:color="auto"/>
        <w:bottom w:val="none" w:sz="0" w:space="0" w:color="auto"/>
        <w:right w:val="none" w:sz="0" w:space="0" w:color="auto"/>
      </w:divBdr>
    </w:div>
    <w:div w:id="435250940">
      <w:bodyDiv w:val="1"/>
      <w:marLeft w:val="0"/>
      <w:marRight w:val="0"/>
      <w:marTop w:val="0"/>
      <w:marBottom w:val="0"/>
      <w:divBdr>
        <w:top w:val="none" w:sz="0" w:space="0" w:color="auto"/>
        <w:left w:val="none" w:sz="0" w:space="0" w:color="auto"/>
        <w:bottom w:val="none" w:sz="0" w:space="0" w:color="auto"/>
        <w:right w:val="none" w:sz="0" w:space="0" w:color="auto"/>
      </w:divBdr>
    </w:div>
    <w:div w:id="436750426">
      <w:bodyDiv w:val="1"/>
      <w:marLeft w:val="0"/>
      <w:marRight w:val="0"/>
      <w:marTop w:val="0"/>
      <w:marBottom w:val="0"/>
      <w:divBdr>
        <w:top w:val="none" w:sz="0" w:space="0" w:color="auto"/>
        <w:left w:val="none" w:sz="0" w:space="0" w:color="auto"/>
        <w:bottom w:val="none" w:sz="0" w:space="0" w:color="auto"/>
        <w:right w:val="none" w:sz="0" w:space="0" w:color="auto"/>
      </w:divBdr>
    </w:div>
    <w:div w:id="444008407">
      <w:bodyDiv w:val="1"/>
      <w:marLeft w:val="0"/>
      <w:marRight w:val="0"/>
      <w:marTop w:val="0"/>
      <w:marBottom w:val="0"/>
      <w:divBdr>
        <w:top w:val="none" w:sz="0" w:space="0" w:color="auto"/>
        <w:left w:val="none" w:sz="0" w:space="0" w:color="auto"/>
        <w:bottom w:val="none" w:sz="0" w:space="0" w:color="auto"/>
        <w:right w:val="none" w:sz="0" w:space="0" w:color="auto"/>
      </w:divBdr>
    </w:div>
    <w:div w:id="481387912">
      <w:bodyDiv w:val="1"/>
      <w:marLeft w:val="0"/>
      <w:marRight w:val="0"/>
      <w:marTop w:val="0"/>
      <w:marBottom w:val="0"/>
      <w:divBdr>
        <w:top w:val="none" w:sz="0" w:space="0" w:color="auto"/>
        <w:left w:val="none" w:sz="0" w:space="0" w:color="auto"/>
        <w:bottom w:val="none" w:sz="0" w:space="0" w:color="auto"/>
        <w:right w:val="none" w:sz="0" w:space="0" w:color="auto"/>
      </w:divBdr>
    </w:div>
    <w:div w:id="594900734">
      <w:bodyDiv w:val="1"/>
      <w:marLeft w:val="0"/>
      <w:marRight w:val="0"/>
      <w:marTop w:val="0"/>
      <w:marBottom w:val="0"/>
      <w:divBdr>
        <w:top w:val="none" w:sz="0" w:space="0" w:color="auto"/>
        <w:left w:val="none" w:sz="0" w:space="0" w:color="auto"/>
        <w:bottom w:val="none" w:sz="0" w:space="0" w:color="auto"/>
        <w:right w:val="none" w:sz="0" w:space="0" w:color="auto"/>
      </w:divBdr>
    </w:div>
    <w:div w:id="630013974">
      <w:bodyDiv w:val="1"/>
      <w:marLeft w:val="0"/>
      <w:marRight w:val="0"/>
      <w:marTop w:val="0"/>
      <w:marBottom w:val="0"/>
      <w:divBdr>
        <w:top w:val="none" w:sz="0" w:space="0" w:color="auto"/>
        <w:left w:val="none" w:sz="0" w:space="0" w:color="auto"/>
        <w:bottom w:val="none" w:sz="0" w:space="0" w:color="auto"/>
        <w:right w:val="none" w:sz="0" w:space="0" w:color="auto"/>
      </w:divBdr>
    </w:div>
    <w:div w:id="638848427">
      <w:bodyDiv w:val="1"/>
      <w:marLeft w:val="0"/>
      <w:marRight w:val="0"/>
      <w:marTop w:val="0"/>
      <w:marBottom w:val="0"/>
      <w:divBdr>
        <w:top w:val="none" w:sz="0" w:space="0" w:color="auto"/>
        <w:left w:val="none" w:sz="0" w:space="0" w:color="auto"/>
        <w:bottom w:val="none" w:sz="0" w:space="0" w:color="auto"/>
        <w:right w:val="none" w:sz="0" w:space="0" w:color="auto"/>
      </w:divBdr>
    </w:div>
    <w:div w:id="647049530">
      <w:bodyDiv w:val="1"/>
      <w:marLeft w:val="0"/>
      <w:marRight w:val="0"/>
      <w:marTop w:val="0"/>
      <w:marBottom w:val="0"/>
      <w:divBdr>
        <w:top w:val="none" w:sz="0" w:space="0" w:color="auto"/>
        <w:left w:val="none" w:sz="0" w:space="0" w:color="auto"/>
        <w:bottom w:val="none" w:sz="0" w:space="0" w:color="auto"/>
        <w:right w:val="none" w:sz="0" w:space="0" w:color="auto"/>
      </w:divBdr>
    </w:div>
    <w:div w:id="648753674">
      <w:bodyDiv w:val="1"/>
      <w:marLeft w:val="0"/>
      <w:marRight w:val="0"/>
      <w:marTop w:val="0"/>
      <w:marBottom w:val="0"/>
      <w:divBdr>
        <w:top w:val="none" w:sz="0" w:space="0" w:color="auto"/>
        <w:left w:val="none" w:sz="0" w:space="0" w:color="auto"/>
        <w:bottom w:val="none" w:sz="0" w:space="0" w:color="auto"/>
        <w:right w:val="none" w:sz="0" w:space="0" w:color="auto"/>
      </w:divBdr>
    </w:div>
    <w:div w:id="659114993">
      <w:bodyDiv w:val="1"/>
      <w:marLeft w:val="0"/>
      <w:marRight w:val="0"/>
      <w:marTop w:val="0"/>
      <w:marBottom w:val="0"/>
      <w:divBdr>
        <w:top w:val="none" w:sz="0" w:space="0" w:color="auto"/>
        <w:left w:val="none" w:sz="0" w:space="0" w:color="auto"/>
        <w:bottom w:val="none" w:sz="0" w:space="0" w:color="auto"/>
        <w:right w:val="none" w:sz="0" w:space="0" w:color="auto"/>
      </w:divBdr>
    </w:div>
    <w:div w:id="751124777">
      <w:bodyDiv w:val="1"/>
      <w:marLeft w:val="0"/>
      <w:marRight w:val="0"/>
      <w:marTop w:val="0"/>
      <w:marBottom w:val="0"/>
      <w:divBdr>
        <w:top w:val="none" w:sz="0" w:space="0" w:color="auto"/>
        <w:left w:val="none" w:sz="0" w:space="0" w:color="auto"/>
        <w:bottom w:val="none" w:sz="0" w:space="0" w:color="auto"/>
        <w:right w:val="none" w:sz="0" w:space="0" w:color="auto"/>
      </w:divBdr>
    </w:div>
    <w:div w:id="760570526">
      <w:bodyDiv w:val="1"/>
      <w:marLeft w:val="0"/>
      <w:marRight w:val="0"/>
      <w:marTop w:val="0"/>
      <w:marBottom w:val="0"/>
      <w:divBdr>
        <w:top w:val="none" w:sz="0" w:space="0" w:color="auto"/>
        <w:left w:val="none" w:sz="0" w:space="0" w:color="auto"/>
        <w:bottom w:val="none" w:sz="0" w:space="0" w:color="auto"/>
        <w:right w:val="none" w:sz="0" w:space="0" w:color="auto"/>
      </w:divBdr>
    </w:div>
    <w:div w:id="790050726">
      <w:bodyDiv w:val="1"/>
      <w:marLeft w:val="0"/>
      <w:marRight w:val="0"/>
      <w:marTop w:val="0"/>
      <w:marBottom w:val="0"/>
      <w:divBdr>
        <w:top w:val="none" w:sz="0" w:space="0" w:color="auto"/>
        <w:left w:val="none" w:sz="0" w:space="0" w:color="auto"/>
        <w:bottom w:val="none" w:sz="0" w:space="0" w:color="auto"/>
        <w:right w:val="none" w:sz="0" w:space="0" w:color="auto"/>
      </w:divBdr>
    </w:div>
    <w:div w:id="793014896">
      <w:bodyDiv w:val="1"/>
      <w:marLeft w:val="0"/>
      <w:marRight w:val="0"/>
      <w:marTop w:val="0"/>
      <w:marBottom w:val="0"/>
      <w:divBdr>
        <w:top w:val="none" w:sz="0" w:space="0" w:color="auto"/>
        <w:left w:val="none" w:sz="0" w:space="0" w:color="auto"/>
        <w:bottom w:val="none" w:sz="0" w:space="0" w:color="auto"/>
        <w:right w:val="none" w:sz="0" w:space="0" w:color="auto"/>
      </w:divBdr>
    </w:div>
    <w:div w:id="809204720">
      <w:bodyDiv w:val="1"/>
      <w:marLeft w:val="0"/>
      <w:marRight w:val="0"/>
      <w:marTop w:val="0"/>
      <w:marBottom w:val="0"/>
      <w:divBdr>
        <w:top w:val="none" w:sz="0" w:space="0" w:color="auto"/>
        <w:left w:val="none" w:sz="0" w:space="0" w:color="auto"/>
        <w:bottom w:val="none" w:sz="0" w:space="0" w:color="auto"/>
        <w:right w:val="none" w:sz="0" w:space="0" w:color="auto"/>
      </w:divBdr>
    </w:div>
    <w:div w:id="817961497">
      <w:bodyDiv w:val="1"/>
      <w:marLeft w:val="0"/>
      <w:marRight w:val="0"/>
      <w:marTop w:val="0"/>
      <w:marBottom w:val="0"/>
      <w:divBdr>
        <w:top w:val="none" w:sz="0" w:space="0" w:color="auto"/>
        <w:left w:val="none" w:sz="0" w:space="0" w:color="auto"/>
        <w:bottom w:val="none" w:sz="0" w:space="0" w:color="auto"/>
        <w:right w:val="none" w:sz="0" w:space="0" w:color="auto"/>
      </w:divBdr>
    </w:div>
    <w:div w:id="820584822">
      <w:bodyDiv w:val="1"/>
      <w:marLeft w:val="0"/>
      <w:marRight w:val="0"/>
      <w:marTop w:val="0"/>
      <w:marBottom w:val="0"/>
      <w:divBdr>
        <w:top w:val="none" w:sz="0" w:space="0" w:color="auto"/>
        <w:left w:val="none" w:sz="0" w:space="0" w:color="auto"/>
        <w:bottom w:val="none" w:sz="0" w:space="0" w:color="auto"/>
        <w:right w:val="none" w:sz="0" w:space="0" w:color="auto"/>
      </w:divBdr>
    </w:div>
    <w:div w:id="854929803">
      <w:bodyDiv w:val="1"/>
      <w:marLeft w:val="0"/>
      <w:marRight w:val="0"/>
      <w:marTop w:val="0"/>
      <w:marBottom w:val="0"/>
      <w:divBdr>
        <w:top w:val="none" w:sz="0" w:space="0" w:color="auto"/>
        <w:left w:val="none" w:sz="0" w:space="0" w:color="auto"/>
        <w:bottom w:val="none" w:sz="0" w:space="0" w:color="auto"/>
        <w:right w:val="none" w:sz="0" w:space="0" w:color="auto"/>
      </w:divBdr>
    </w:div>
    <w:div w:id="867789887">
      <w:bodyDiv w:val="1"/>
      <w:marLeft w:val="0"/>
      <w:marRight w:val="0"/>
      <w:marTop w:val="0"/>
      <w:marBottom w:val="0"/>
      <w:divBdr>
        <w:top w:val="none" w:sz="0" w:space="0" w:color="auto"/>
        <w:left w:val="none" w:sz="0" w:space="0" w:color="auto"/>
        <w:bottom w:val="none" w:sz="0" w:space="0" w:color="auto"/>
        <w:right w:val="none" w:sz="0" w:space="0" w:color="auto"/>
      </w:divBdr>
    </w:div>
    <w:div w:id="870846025">
      <w:bodyDiv w:val="1"/>
      <w:marLeft w:val="0"/>
      <w:marRight w:val="0"/>
      <w:marTop w:val="0"/>
      <w:marBottom w:val="0"/>
      <w:divBdr>
        <w:top w:val="none" w:sz="0" w:space="0" w:color="auto"/>
        <w:left w:val="none" w:sz="0" w:space="0" w:color="auto"/>
        <w:bottom w:val="none" w:sz="0" w:space="0" w:color="auto"/>
        <w:right w:val="none" w:sz="0" w:space="0" w:color="auto"/>
      </w:divBdr>
    </w:div>
    <w:div w:id="935208677">
      <w:bodyDiv w:val="1"/>
      <w:marLeft w:val="0"/>
      <w:marRight w:val="0"/>
      <w:marTop w:val="0"/>
      <w:marBottom w:val="0"/>
      <w:divBdr>
        <w:top w:val="none" w:sz="0" w:space="0" w:color="auto"/>
        <w:left w:val="none" w:sz="0" w:space="0" w:color="auto"/>
        <w:bottom w:val="none" w:sz="0" w:space="0" w:color="auto"/>
        <w:right w:val="none" w:sz="0" w:space="0" w:color="auto"/>
      </w:divBdr>
    </w:div>
    <w:div w:id="950553195">
      <w:bodyDiv w:val="1"/>
      <w:marLeft w:val="0"/>
      <w:marRight w:val="0"/>
      <w:marTop w:val="0"/>
      <w:marBottom w:val="0"/>
      <w:divBdr>
        <w:top w:val="none" w:sz="0" w:space="0" w:color="auto"/>
        <w:left w:val="none" w:sz="0" w:space="0" w:color="auto"/>
        <w:bottom w:val="none" w:sz="0" w:space="0" w:color="auto"/>
        <w:right w:val="none" w:sz="0" w:space="0" w:color="auto"/>
      </w:divBdr>
    </w:div>
    <w:div w:id="962614291">
      <w:bodyDiv w:val="1"/>
      <w:marLeft w:val="0"/>
      <w:marRight w:val="0"/>
      <w:marTop w:val="0"/>
      <w:marBottom w:val="0"/>
      <w:divBdr>
        <w:top w:val="none" w:sz="0" w:space="0" w:color="auto"/>
        <w:left w:val="none" w:sz="0" w:space="0" w:color="auto"/>
        <w:bottom w:val="none" w:sz="0" w:space="0" w:color="auto"/>
        <w:right w:val="none" w:sz="0" w:space="0" w:color="auto"/>
      </w:divBdr>
    </w:div>
    <w:div w:id="971012180">
      <w:bodyDiv w:val="1"/>
      <w:marLeft w:val="0"/>
      <w:marRight w:val="0"/>
      <w:marTop w:val="0"/>
      <w:marBottom w:val="0"/>
      <w:divBdr>
        <w:top w:val="none" w:sz="0" w:space="0" w:color="auto"/>
        <w:left w:val="none" w:sz="0" w:space="0" w:color="auto"/>
        <w:bottom w:val="none" w:sz="0" w:space="0" w:color="auto"/>
        <w:right w:val="none" w:sz="0" w:space="0" w:color="auto"/>
      </w:divBdr>
    </w:div>
    <w:div w:id="976958375">
      <w:bodyDiv w:val="1"/>
      <w:marLeft w:val="0"/>
      <w:marRight w:val="0"/>
      <w:marTop w:val="0"/>
      <w:marBottom w:val="0"/>
      <w:divBdr>
        <w:top w:val="none" w:sz="0" w:space="0" w:color="auto"/>
        <w:left w:val="none" w:sz="0" w:space="0" w:color="auto"/>
        <w:bottom w:val="none" w:sz="0" w:space="0" w:color="auto"/>
        <w:right w:val="none" w:sz="0" w:space="0" w:color="auto"/>
      </w:divBdr>
    </w:div>
    <w:div w:id="985817618">
      <w:bodyDiv w:val="1"/>
      <w:marLeft w:val="0"/>
      <w:marRight w:val="0"/>
      <w:marTop w:val="0"/>
      <w:marBottom w:val="0"/>
      <w:divBdr>
        <w:top w:val="none" w:sz="0" w:space="0" w:color="auto"/>
        <w:left w:val="none" w:sz="0" w:space="0" w:color="auto"/>
        <w:bottom w:val="none" w:sz="0" w:space="0" w:color="auto"/>
        <w:right w:val="none" w:sz="0" w:space="0" w:color="auto"/>
      </w:divBdr>
    </w:div>
    <w:div w:id="1035957885">
      <w:bodyDiv w:val="1"/>
      <w:marLeft w:val="0"/>
      <w:marRight w:val="0"/>
      <w:marTop w:val="0"/>
      <w:marBottom w:val="0"/>
      <w:divBdr>
        <w:top w:val="none" w:sz="0" w:space="0" w:color="auto"/>
        <w:left w:val="none" w:sz="0" w:space="0" w:color="auto"/>
        <w:bottom w:val="none" w:sz="0" w:space="0" w:color="auto"/>
        <w:right w:val="none" w:sz="0" w:space="0" w:color="auto"/>
      </w:divBdr>
    </w:div>
    <w:div w:id="1083843031">
      <w:bodyDiv w:val="1"/>
      <w:marLeft w:val="0"/>
      <w:marRight w:val="0"/>
      <w:marTop w:val="0"/>
      <w:marBottom w:val="0"/>
      <w:divBdr>
        <w:top w:val="none" w:sz="0" w:space="0" w:color="auto"/>
        <w:left w:val="none" w:sz="0" w:space="0" w:color="auto"/>
        <w:bottom w:val="none" w:sz="0" w:space="0" w:color="auto"/>
        <w:right w:val="none" w:sz="0" w:space="0" w:color="auto"/>
      </w:divBdr>
    </w:div>
    <w:div w:id="1107306847">
      <w:bodyDiv w:val="1"/>
      <w:marLeft w:val="0"/>
      <w:marRight w:val="0"/>
      <w:marTop w:val="0"/>
      <w:marBottom w:val="0"/>
      <w:divBdr>
        <w:top w:val="none" w:sz="0" w:space="0" w:color="auto"/>
        <w:left w:val="none" w:sz="0" w:space="0" w:color="auto"/>
        <w:bottom w:val="none" w:sz="0" w:space="0" w:color="auto"/>
        <w:right w:val="none" w:sz="0" w:space="0" w:color="auto"/>
      </w:divBdr>
    </w:div>
    <w:div w:id="1145859224">
      <w:bodyDiv w:val="1"/>
      <w:marLeft w:val="0"/>
      <w:marRight w:val="0"/>
      <w:marTop w:val="0"/>
      <w:marBottom w:val="0"/>
      <w:divBdr>
        <w:top w:val="none" w:sz="0" w:space="0" w:color="auto"/>
        <w:left w:val="none" w:sz="0" w:space="0" w:color="auto"/>
        <w:bottom w:val="none" w:sz="0" w:space="0" w:color="auto"/>
        <w:right w:val="none" w:sz="0" w:space="0" w:color="auto"/>
      </w:divBdr>
    </w:div>
    <w:div w:id="1197501207">
      <w:bodyDiv w:val="1"/>
      <w:marLeft w:val="0"/>
      <w:marRight w:val="0"/>
      <w:marTop w:val="0"/>
      <w:marBottom w:val="0"/>
      <w:divBdr>
        <w:top w:val="none" w:sz="0" w:space="0" w:color="auto"/>
        <w:left w:val="none" w:sz="0" w:space="0" w:color="auto"/>
        <w:bottom w:val="none" w:sz="0" w:space="0" w:color="auto"/>
        <w:right w:val="none" w:sz="0" w:space="0" w:color="auto"/>
      </w:divBdr>
    </w:div>
    <w:div w:id="1233394797">
      <w:bodyDiv w:val="1"/>
      <w:marLeft w:val="0"/>
      <w:marRight w:val="0"/>
      <w:marTop w:val="0"/>
      <w:marBottom w:val="0"/>
      <w:divBdr>
        <w:top w:val="none" w:sz="0" w:space="0" w:color="auto"/>
        <w:left w:val="none" w:sz="0" w:space="0" w:color="auto"/>
        <w:bottom w:val="none" w:sz="0" w:space="0" w:color="auto"/>
        <w:right w:val="none" w:sz="0" w:space="0" w:color="auto"/>
      </w:divBdr>
    </w:div>
    <w:div w:id="1280988795">
      <w:bodyDiv w:val="1"/>
      <w:marLeft w:val="0"/>
      <w:marRight w:val="0"/>
      <w:marTop w:val="0"/>
      <w:marBottom w:val="0"/>
      <w:divBdr>
        <w:top w:val="none" w:sz="0" w:space="0" w:color="auto"/>
        <w:left w:val="none" w:sz="0" w:space="0" w:color="auto"/>
        <w:bottom w:val="none" w:sz="0" w:space="0" w:color="auto"/>
        <w:right w:val="none" w:sz="0" w:space="0" w:color="auto"/>
      </w:divBdr>
    </w:div>
    <w:div w:id="1294408566">
      <w:bodyDiv w:val="1"/>
      <w:marLeft w:val="0"/>
      <w:marRight w:val="0"/>
      <w:marTop w:val="0"/>
      <w:marBottom w:val="0"/>
      <w:divBdr>
        <w:top w:val="none" w:sz="0" w:space="0" w:color="auto"/>
        <w:left w:val="none" w:sz="0" w:space="0" w:color="auto"/>
        <w:bottom w:val="none" w:sz="0" w:space="0" w:color="auto"/>
        <w:right w:val="none" w:sz="0" w:space="0" w:color="auto"/>
      </w:divBdr>
    </w:div>
    <w:div w:id="1295409654">
      <w:bodyDiv w:val="1"/>
      <w:marLeft w:val="0"/>
      <w:marRight w:val="0"/>
      <w:marTop w:val="0"/>
      <w:marBottom w:val="0"/>
      <w:divBdr>
        <w:top w:val="none" w:sz="0" w:space="0" w:color="auto"/>
        <w:left w:val="none" w:sz="0" w:space="0" w:color="auto"/>
        <w:bottom w:val="none" w:sz="0" w:space="0" w:color="auto"/>
        <w:right w:val="none" w:sz="0" w:space="0" w:color="auto"/>
      </w:divBdr>
    </w:div>
    <w:div w:id="1318611341">
      <w:bodyDiv w:val="1"/>
      <w:marLeft w:val="0"/>
      <w:marRight w:val="0"/>
      <w:marTop w:val="0"/>
      <w:marBottom w:val="0"/>
      <w:divBdr>
        <w:top w:val="none" w:sz="0" w:space="0" w:color="auto"/>
        <w:left w:val="none" w:sz="0" w:space="0" w:color="auto"/>
        <w:bottom w:val="none" w:sz="0" w:space="0" w:color="auto"/>
        <w:right w:val="none" w:sz="0" w:space="0" w:color="auto"/>
      </w:divBdr>
    </w:div>
    <w:div w:id="1325889096">
      <w:bodyDiv w:val="1"/>
      <w:marLeft w:val="0"/>
      <w:marRight w:val="0"/>
      <w:marTop w:val="0"/>
      <w:marBottom w:val="0"/>
      <w:divBdr>
        <w:top w:val="none" w:sz="0" w:space="0" w:color="auto"/>
        <w:left w:val="none" w:sz="0" w:space="0" w:color="auto"/>
        <w:bottom w:val="none" w:sz="0" w:space="0" w:color="auto"/>
        <w:right w:val="none" w:sz="0" w:space="0" w:color="auto"/>
      </w:divBdr>
    </w:div>
    <w:div w:id="1359088263">
      <w:bodyDiv w:val="1"/>
      <w:marLeft w:val="0"/>
      <w:marRight w:val="0"/>
      <w:marTop w:val="0"/>
      <w:marBottom w:val="0"/>
      <w:divBdr>
        <w:top w:val="none" w:sz="0" w:space="0" w:color="auto"/>
        <w:left w:val="none" w:sz="0" w:space="0" w:color="auto"/>
        <w:bottom w:val="none" w:sz="0" w:space="0" w:color="auto"/>
        <w:right w:val="none" w:sz="0" w:space="0" w:color="auto"/>
      </w:divBdr>
      <w:divsChild>
        <w:div w:id="621228941">
          <w:marLeft w:val="0"/>
          <w:marRight w:val="0"/>
          <w:marTop w:val="0"/>
          <w:marBottom w:val="0"/>
          <w:divBdr>
            <w:top w:val="none" w:sz="0" w:space="0" w:color="auto"/>
            <w:left w:val="none" w:sz="0" w:space="0" w:color="auto"/>
            <w:bottom w:val="none" w:sz="0" w:space="0" w:color="auto"/>
            <w:right w:val="none" w:sz="0" w:space="0" w:color="auto"/>
          </w:divBdr>
          <w:divsChild>
            <w:div w:id="7574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5800">
      <w:bodyDiv w:val="1"/>
      <w:marLeft w:val="0"/>
      <w:marRight w:val="0"/>
      <w:marTop w:val="0"/>
      <w:marBottom w:val="0"/>
      <w:divBdr>
        <w:top w:val="none" w:sz="0" w:space="0" w:color="auto"/>
        <w:left w:val="none" w:sz="0" w:space="0" w:color="auto"/>
        <w:bottom w:val="none" w:sz="0" w:space="0" w:color="auto"/>
        <w:right w:val="none" w:sz="0" w:space="0" w:color="auto"/>
      </w:divBdr>
    </w:div>
    <w:div w:id="1425344633">
      <w:bodyDiv w:val="1"/>
      <w:marLeft w:val="0"/>
      <w:marRight w:val="0"/>
      <w:marTop w:val="0"/>
      <w:marBottom w:val="0"/>
      <w:divBdr>
        <w:top w:val="none" w:sz="0" w:space="0" w:color="auto"/>
        <w:left w:val="none" w:sz="0" w:space="0" w:color="auto"/>
        <w:bottom w:val="none" w:sz="0" w:space="0" w:color="auto"/>
        <w:right w:val="none" w:sz="0" w:space="0" w:color="auto"/>
      </w:divBdr>
    </w:div>
    <w:div w:id="1449860305">
      <w:bodyDiv w:val="1"/>
      <w:marLeft w:val="0"/>
      <w:marRight w:val="0"/>
      <w:marTop w:val="0"/>
      <w:marBottom w:val="0"/>
      <w:divBdr>
        <w:top w:val="none" w:sz="0" w:space="0" w:color="auto"/>
        <w:left w:val="none" w:sz="0" w:space="0" w:color="auto"/>
        <w:bottom w:val="none" w:sz="0" w:space="0" w:color="auto"/>
        <w:right w:val="none" w:sz="0" w:space="0" w:color="auto"/>
      </w:divBdr>
    </w:div>
    <w:div w:id="1513376204">
      <w:bodyDiv w:val="1"/>
      <w:marLeft w:val="0"/>
      <w:marRight w:val="0"/>
      <w:marTop w:val="0"/>
      <w:marBottom w:val="0"/>
      <w:divBdr>
        <w:top w:val="none" w:sz="0" w:space="0" w:color="auto"/>
        <w:left w:val="none" w:sz="0" w:space="0" w:color="auto"/>
        <w:bottom w:val="none" w:sz="0" w:space="0" w:color="auto"/>
        <w:right w:val="none" w:sz="0" w:space="0" w:color="auto"/>
      </w:divBdr>
    </w:div>
    <w:div w:id="1535266982">
      <w:bodyDiv w:val="1"/>
      <w:marLeft w:val="0"/>
      <w:marRight w:val="0"/>
      <w:marTop w:val="0"/>
      <w:marBottom w:val="0"/>
      <w:divBdr>
        <w:top w:val="none" w:sz="0" w:space="0" w:color="auto"/>
        <w:left w:val="none" w:sz="0" w:space="0" w:color="auto"/>
        <w:bottom w:val="none" w:sz="0" w:space="0" w:color="auto"/>
        <w:right w:val="none" w:sz="0" w:space="0" w:color="auto"/>
      </w:divBdr>
    </w:div>
    <w:div w:id="1548252581">
      <w:bodyDiv w:val="1"/>
      <w:marLeft w:val="0"/>
      <w:marRight w:val="0"/>
      <w:marTop w:val="0"/>
      <w:marBottom w:val="0"/>
      <w:divBdr>
        <w:top w:val="none" w:sz="0" w:space="0" w:color="auto"/>
        <w:left w:val="none" w:sz="0" w:space="0" w:color="auto"/>
        <w:bottom w:val="none" w:sz="0" w:space="0" w:color="auto"/>
        <w:right w:val="none" w:sz="0" w:space="0" w:color="auto"/>
      </w:divBdr>
    </w:div>
    <w:div w:id="1559825262">
      <w:bodyDiv w:val="1"/>
      <w:marLeft w:val="0"/>
      <w:marRight w:val="0"/>
      <w:marTop w:val="0"/>
      <w:marBottom w:val="0"/>
      <w:divBdr>
        <w:top w:val="none" w:sz="0" w:space="0" w:color="auto"/>
        <w:left w:val="none" w:sz="0" w:space="0" w:color="auto"/>
        <w:bottom w:val="none" w:sz="0" w:space="0" w:color="auto"/>
        <w:right w:val="none" w:sz="0" w:space="0" w:color="auto"/>
      </w:divBdr>
    </w:div>
    <w:div w:id="1566183377">
      <w:bodyDiv w:val="1"/>
      <w:marLeft w:val="0"/>
      <w:marRight w:val="0"/>
      <w:marTop w:val="0"/>
      <w:marBottom w:val="0"/>
      <w:divBdr>
        <w:top w:val="none" w:sz="0" w:space="0" w:color="auto"/>
        <w:left w:val="none" w:sz="0" w:space="0" w:color="auto"/>
        <w:bottom w:val="none" w:sz="0" w:space="0" w:color="auto"/>
        <w:right w:val="none" w:sz="0" w:space="0" w:color="auto"/>
      </w:divBdr>
    </w:div>
    <w:div w:id="1579318212">
      <w:bodyDiv w:val="1"/>
      <w:marLeft w:val="0"/>
      <w:marRight w:val="0"/>
      <w:marTop w:val="0"/>
      <w:marBottom w:val="0"/>
      <w:divBdr>
        <w:top w:val="none" w:sz="0" w:space="0" w:color="auto"/>
        <w:left w:val="none" w:sz="0" w:space="0" w:color="auto"/>
        <w:bottom w:val="none" w:sz="0" w:space="0" w:color="auto"/>
        <w:right w:val="none" w:sz="0" w:space="0" w:color="auto"/>
      </w:divBdr>
    </w:div>
    <w:div w:id="1607926065">
      <w:bodyDiv w:val="1"/>
      <w:marLeft w:val="0"/>
      <w:marRight w:val="0"/>
      <w:marTop w:val="0"/>
      <w:marBottom w:val="0"/>
      <w:divBdr>
        <w:top w:val="none" w:sz="0" w:space="0" w:color="auto"/>
        <w:left w:val="none" w:sz="0" w:space="0" w:color="auto"/>
        <w:bottom w:val="none" w:sz="0" w:space="0" w:color="auto"/>
        <w:right w:val="none" w:sz="0" w:space="0" w:color="auto"/>
      </w:divBdr>
    </w:div>
    <w:div w:id="1615794218">
      <w:bodyDiv w:val="1"/>
      <w:marLeft w:val="0"/>
      <w:marRight w:val="0"/>
      <w:marTop w:val="0"/>
      <w:marBottom w:val="0"/>
      <w:divBdr>
        <w:top w:val="none" w:sz="0" w:space="0" w:color="auto"/>
        <w:left w:val="none" w:sz="0" w:space="0" w:color="auto"/>
        <w:bottom w:val="none" w:sz="0" w:space="0" w:color="auto"/>
        <w:right w:val="none" w:sz="0" w:space="0" w:color="auto"/>
      </w:divBdr>
    </w:div>
    <w:div w:id="1629967702">
      <w:bodyDiv w:val="1"/>
      <w:marLeft w:val="0"/>
      <w:marRight w:val="0"/>
      <w:marTop w:val="0"/>
      <w:marBottom w:val="0"/>
      <w:divBdr>
        <w:top w:val="none" w:sz="0" w:space="0" w:color="auto"/>
        <w:left w:val="none" w:sz="0" w:space="0" w:color="auto"/>
        <w:bottom w:val="none" w:sz="0" w:space="0" w:color="auto"/>
        <w:right w:val="none" w:sz="0" w:space="0" w:color="auto"/>
      </w:divBdr>
    </w:div>
    <w:div w:id="1654407176">
      <w:bodyDiv w:val="1"/>
      <w:marLeft w:val="0"/>
      <w:marRight w:val="0"/>
      <w:marTop w:val="0"/>
      <w:marBottom w:val="0"/>
      <w:divBdr>
        <w:top w:val="none" w:sz="0" w:space="0" w:color="auto"/>
        <w:left w:val="none" w:sz="0" w:space="0" w:color="auto"/>
        <w:bottom w:val="none" w:sz="0" w:space="0" w:color="auto"/>
        <w:right w:val="none" w:sz="0" w:space="0" w:color="auto"/>
      </w:divBdr>
    </w:div>
    <w:div w:id="1711103030">
      <w:bodyDiv w:val="1"/>
      <w:marLeft w:val="0"/>
      <w:marRight w:val="0"/>
      <w:marTop w:val="0"/>
      <w:marBottom w:val="0"/>
      <w:divBdr>
        <w:top w:val="none" w:sz="0" w:space="0" w:color="auto"/>
        <w:left w:val="none" w:sz="0" w:space="0" w:color="auto"/>
        <w:bottom w:val="none" w:sz="0" w:space="0" w:color="auto"/>
        <w:right w:val="none" w:sz="0" w:space="0" w:color="auto"/>
      </w:divBdr>
    </w:div>
    <w:div w:id="1725789637">
      <w:bodyDiv w:val="1"/>
      <w:marLeft w:val="0"/>
      <w:marRight w:val="0"/>
      <w:marTop w:val="0"/>
      <w:marBottom w:val="0"/>
      <w:divBdr>
        <w:top w:val="none" w:sz="0" w:space="0" w:color="auto"/>
        <w:left w:val="none" w:sz="0" w:space="0" w:color="auto"/>
        <w:bottom w:val="none" w:sz="0" w:space="0" w:color="auto"/>
        <w:right w:val="none" w:sz="0" w:space="0" w:color="auto"/>
      </w:divBdr>
    </w:div>
    <w:div w:id="1734236217">
      <w:bodyDiv w:val="1"/>
      <w:marLeft w:val="0"/>
      <w:marRight w:val="0"/>
      <w:marTop w:val="0"/>
      <w:marBottom w:val="0"/>
      <w:divBdr>
        <w:top w:val="none" w:sz="0" w:space="0" w:color="auto"/>
        <w:left w:val="none" w:sz="0" w:space="0" w:color="auto"/>
        <w:bottom w:val="none" w:sz="0" w:space="0" w:color="auto"/>
        <w:right w:val="none" w:sz="0" w:space="0" w:color="auto"/>
      </w:divBdr>
    </w:div>
    <w:div w:id="1757939206">
      <w:bodyDiv w:val="1"/>
      <w:marLeft w:val="0"/>
      <w:marRight w:val="0"/>
      <w:marTop w:val="0"/>
      <w:marBottom w:val="0"/>
      <w:divBdr>
        <w:top w:val="none" w:sz="0" w:space="0" w:color="auto"/>
        <w:left w:val="none" w:sz="0" w:space="0" w:color="auto"/>
        <w:bottom w:val="none" w:sz="0" w:space="0" w:color="auto"/>
        <w:right w:val="none" w:sz="0" w:space="0" w:color="auto"/>
      </w:divBdr>
    </w:div>
    <w:div w:id="1771584410">
      <w:bodyDiv w:val="1"/>
      <w:marLeft w:val="0"/>
      <w:marRight w:val="0"/>
      <w:marTop w:val="0"/>
      <w:marBottom w:val="0"/>
      <w:divBdr>
        <w:top w:val="none" w:sz="0" w:space="0" w:color="auto"/>
        <w:left w:val="none" w:sz="0" w:space="0" w:color="auto"/>
        <w:bottom w:val="none" w:sz="0" w:space="0" w:color="auto"/>
        <w:right w:val="none" w:sz="0" w:space="0" w:color="auto"/>
      </w:divBdr>
    </w:div>
    <w:div w:id="1772774159">
      <w:bodyDiv w:val="1"/>
      <w:marLeft w:val="0"/>
      <w:marRight w:val="0"/>
      <w:marTop w:val="0"/>
      <w:marBottom w:val="0"/>
      <w:divBdr>
        <w:top w:val="none" w:sz="0" w:space="0" w:color="auto"/>
        <w:left w:val="none" w:sz="0" w:space="0" w:color="auto"/>
        <w:bottom w:val="none" w:sz="0" w:space="0" w:color="auto"/>
        <w:right w:val="none" w:sz="0" w:space="0" w:color="auto"/>
      </w:divBdr>
    </w:div>
    <w:div w:id="1824203620">
      <w:bodyDiv w:val="1"/>
      <w:marLeft w:val="0"/>
      <w:marRight w:val="0"/>
      <w:marTop w:val="0"/>
      <w:marBottom w:val="0"/>
      <w:divBdr>
        <w:top w:val="none" w:sz="0" w:space="0" w:color="auto"/>
        <w:left w:val="none" w:sz="0" w:space="0" w:color="auto"/>
        <w:bottom w:val="none" w:sz="0" w:space="0" w:color="auto"/>
        <w:right w:val="none" w:sz="0" w:space="0" w:color="auto"/>
      </w:divBdr>
    </w:div>
    <w:div w:id="1825394488">
      <w:bodyDiv w:val="1"/>
      <w:marLeft w:val="0"/>
      <w:marRight w:val="0"/>
      <w:marTop w:val="0"/>
      <w:marBottom w:val="0"/>
      <w:divBdr>
        <w:top w:val="none" w:sz="0" w:space="0" w:color="auto"/>
        <w:left w:val="none" w:sz="0" w:space="0" w:color="auto"/>
        <w:bottom w:val="none" w:sz="0" w:space="0" w:color="auto"/>
        <w:right w:val="none" w:sz="0" w:space="0" w:color="auto"/>
      </w:divBdr>
    </w:div>
    <w:div w:id="1846050038">
      <w:bodyDiv w:val="1"/>
      <w:marLeft w:val="0"/>
      <w:marRight w:val="0"/>
      <w:marTop w:val="0"/>
      <w:marBottom w:val="0"/>
      <w:divBdr>
        <w:top w:val="none" w:sz="0" w:space="0" w:color="auto"/>
        <w:left w:val="none" w:sz="0" w:space="0" w:color="auto"/>
        <w:bottom w:val="none" w:sz="0" w:space="0" w:color="auto"/>
        <w:right w:val="none" w:sz="0" w:space="0" w:color="auto"/>
      </w:divBdr>
    </w:div>
    <w:div w:id="1865750709">
      <w:bodyDiv w:val="1"/>
      <w:marLeft w:val="0"/>
      <w:marRight w:val="0"/>
      <w:marTop w:val="0"/>
      <w:marBottom w:val="0"/>
      <w:divBdr>
        <w:top w:val="none" w:sz="0" w:space="0" w:color="auto"/>
        <w:left w:val="none" w:sz="0" w:space="0" w:color="auto"/>
        <w:bottom w:val="none" w:sz="0" w:space="0" w:color="auto"/>
        <w:right w:val="none" w:sz="0" w:space="0" w:color="auto"/>
      </w:divBdr>
    </w:div>
    <w:div w:id="1911041007">
      <w:bodyDiv w:val="1"/>
      <w:marLeft w:val="0"/>
      <w:marRight w:val="0"/>
      <w:marTop w:val="0"/>
      <w:marBottom w:val="0"/>
      <w:divBdr>
        <w:top w:val="none" w:sz="0" w:space="0" w:color="auto"/>
        <w:left w:val="none" w:sz="0" w:space="0" w:color="auto"/>
        <w:bottom w:val="none" w:sz="0" w:space="0" w:color="auto"/>
        <w:right w:val="none" w:sz="0" w:space="0" w:color="auto"/>
      </w:divBdr>
    </w:div>
    <w:div w:id="1924676497">
      <w:bodyDiv w:val="1"/>
      <w:marLeft w:val="0"/>
      <w:marRight w:val="0"/>
      <w:marTop w:val="0"/>
      <w:marBottom w:val="0"/>
      <w:divBdr>
        <w:top w:val="none" w:sz="0" w:space="0" w:color="auto"/>
        <w:left w:val="none" w:sz="0" w:space="0" w:color="auto"/>
        <w:bottom w:val="none" w:sz="0" w:space="0" w:color="auto"/>
        <w:right w:val="none" w:sz="0" w:space="0" w:color="auto"/>
      </w:divBdr>
    </w:div>
    <w:div w:id="1928033675">
      <w:bodyDiv w:val="1"/>
      <w:marLeft w:val="0"/>
      <w:marRight w:val="0"/>
      <w:marTop w:val="0"/>
      <w:marBottom w:val="0"/>
      <w:divBdr>
        <w:top w:val="none" w:sz="0" w:space="0" w:color="auto"/>
        <w:left w:val="none" w:sz="0" w:space="0" w:color="auto"/>
        <w:bottom w:val="none" w:sz="0" w:space="0" w:color="auto"/>
        <w:right w:val="none" w:sz="0" w:space="0" w:color="auto"/>
      </w:divBdr>
    </w:div>
    <w:div w:id="1942178378">
      <w:bodyDiv w:val="1"/>
      <w:marLeft w:val="0"/>
      <w:marRight w:val="0"/>
      <w:marTop w:val="0"/>
      <w:marBottom w:val="0"/>
      <w:divBdr>
        <w:top w:val="none" w:sz="0" w:space="0" w:color="auto"/>
        <w:left w:val="none" w:sz="0" w:space="0" w:color="auto"/>
        <w:bottom w:val="none" w:sz="0" w:space="0" w:color="auto"/>
        <w:right w:val="none" w:sz="0" w:space="0" w:color="auto"/>
      </w:divBdr>
    </w:div>
    <w:div w:id="1959989626">
      <w:bodyDiv w:val="1"/>
      <w:marLeft w:val="0"/>
      <w:marRight w:val="0"/>
      <w:marTop w:val="0"/>
      <w:marBottom w:val="0"/>
      <w:divBdr>
        <w:top w:val="none" w:sz="0" w:space="0" w:color="auto"/>
        <w:left w:val="none" w:sz="0" w:space="0" w:color="auto"/>
        <w:bottom w:val="none" w:sz="0" w:space="0" w:color="auto"/>
        <w:right w:val="none" w:sz="0" w:space="0" w:color="auto"/>
      </w:divBdr>
    </w:div>
    <w:div w:id="2013293051">
      <w:bodyDiv w:val="1"/>
      <w:marLeft w:val="0"/>
      <w:marRight w:val="0"/>
      <w:marTop w:val="0"/>
      <w:marBottom w:val="0"/>
      <w:divBdr>
        <w:top w:val="none" w:sz="0" w:space="0" w:color="auto"/>
        <w:left w:val="none" w:sz="0" w:space="0" w:color="auto"/>
        <w:bottom w:val="none" w:sz="0" w:space="0" w:color="auto"/>
        <w:right w:val="none" w:sz="0" w:space="0" w:color="auto"/>
      </w:divBdr>
    </w:div>
    <w:div w:id="2028870537">
      <w:bodyDiv w:val="1"/>
      <w:marLeft w:val="0"/>
      <w:marRight w:val="0"/>
      <w:marTop w:val="0"/>
      <w:marBottom w:val="0"/>
      <w:divBdr>
        <w:top w:val="none" w:sz="0" w:space="0" w:color="auto"/>
        <w:left w:val="none" w:sz="0" w:space="0" w:color="auto"/>
        <w:bottom w:val="none" w:sz="0" w:space="0" w:color="auto"/>
        <w:right w:val="none" w:sz="0" w:space="0" w:color="auto"/>
      </w:divBdr>
    </w:div>
    <w:div w:id="2081363574">
      <w:bodyDiv w:val="1"/>
      <w:marLeft w:val="0"/>
      <w:marRight w:val="0"/>
      <w:marTop w:val="0"/>
      <w:marBottom w:val="0"/>
      <w:divBdr>
        <w:top w:val="none" w:sz="0" w:space="0" w:color="auto"/>
        <w:left w:val="none" w:sz="0" w:space="0" w:color="auto"/>
        <w:bottom w:val="none" w:sz="0" w:space="0" w:color="auto"/>
        <w:right w:val="none" w:sz="0" w:space="0" w:color="auto"/>
      </w:divBdr>
    </w:div>
    <w:div w:id="2092192349">
      <w:bodyDiv w:val="1"/>
      <w:marLeft w:val="0"/>
      <w:marRight w:val="0"/>
      <w:marTop w:val="0"/>
      <w:marBottom w:val="0"/>
      <w:divBdr>
        <w:top w:val="none" w:sz="0" w:space="0" w:color="auto"/>
        <w:left w:val="none" w:sz="0" w:space="0" w:color="auto"/>
        <w:bottom w:val="none" w:sz="0" w:space="0" w:color="auto"/>
        <w:right w:val="none" w:sz="0" w:space="0" w:color="auto"/>
      </w:divBdr>
    </w:div>
    <w:div w:id="2131363290">
      <w:bodyDiv w:val="1"/>
      <w:marLeft w:val="0"/>
      <w:marRight w:val="0"/>
      <w:marTop w:val="0"/>
      <w:marBottom w:val="0"/>
      <w:divBdr>
        <w:top w:val="none" w:sz="0" w:space="0" w:color="auto"/>
        <w:left w:val="none" w:sz="0" w:space="0" w:color="auto"/>
        <w:bottom w:val="none" w:sz="0" w:space="0" w:color="auto"/>
        <w:right w:val="none" w:sz="0" w:space="0" w:color="auto"/>
      </w:divBdr>
    </w:div>
    <w:div w:id="2138136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IEiRfevxmVt/QwdpMvknoA7fA==">CgMxLjAyCGguZ2pkZ3hzMgloLjMwajB6bGwyCWguMnM4ZXlvMTIIaC50eWpjd3QyCWguMWZvYjl0ZTgAciExNmoxbnNwcG41dXRMbGVCMVFvXzFMdjlQcWpHejRIa3Y=</go:docsCustomData>
</go:gDocsCustomXmlDataStorage>
</file>

<file path=customXml/itemProps1.xml><?xml version="1.0" encoding="utf-8"?>
<ds:datastoreItem xmlns:ds="http://schemas.openxmlformats.org/officeDocument/2006/customXml" ds:itemID="{C12C8766-C809-46B3-B5AE-941F0BADB50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10629</Words>
  <Characters>58463</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Villagómez Martínez</cp:lastModifiedBy>
  <cp:revision>2</cp:revision>
  <cp:lastPrinted>2025-08-22T17:33:00Z</cp:lastPrinted>
  <dcterms:created xsi:type="dcterms:W3CDTF">2025-09-04T22:02:00Z</dcterms:created>
  <dcterms:modified xsi:type="dcterms:W3CDTF">2025-09-04T22:02:00Z</dcterms:modified>
</cp:coreProperties>
</file>