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F879A" w14:textId="1BD425E3" w:rsidR="00A97F97" w:rsidRDefault="00871098" w:rsidP="000341A0">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E0B9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04573">
        <w:rPr>
          <w:rFonts w:ascii="Palatino Linotype" w:hAnsi="Palatino Linotype" w:cs="Arial"/>
          <w:color w:val="000000"/>
          <w:lang w:val="es-MX" w:eastAsia="es-MX"/>
        </w:rPr>
        <w:t>veintisiete</w:t>
      </w:r>
      <w:r w:rsidR="00833BDB">
        <w:rPr>
          <w:rFonts w:ascii="Palatino Linotype" w:hAnsi="Palatino Linotype" w:cs="Arial"/>
          <w:color w:val="000000"/>
          <w:lang w:val="es-MX" w:eastAsia="es-MX"/>
        </w:rPr>
        <w:t xml:space="preserve"> de agosto</w:t>
      </w:r>
      <w:r w:rsidR="0090669E">
        <w:rPr>
          <w:rFonts w:ascii="Palatino Linotype" w:hAnsi="Palatino Linotype" w:cs="Arial"/>
          <w:color w:val="000000"/>
          <w:lang w:val="es-MX" w:eastAsia="es-MX"/>
        </w:rPr>
        <w:t xml:space="preserve"> de</w:t>
      </w:r>
      <w:r w:rsidR="007237B8" w:rsidRPr="00FE0B96">
        <w:rPr>
          <w:rFonts w:ascii="Palatino Linotype" w:hAnsi="Palatino Linotype" w:cs="Arial"/>
          <w:color w:val="000000"/>
          <w:lang w:val="es-MX" w:eastAsia="es-MX"/>
        </w:rPr>
        <w:t xml:space="preserve"> dos mil veinti</w:t>
      </w:r>
      <w:r w:rsidR="0009050D" w:rsidRPr="00FE0B96">
        <w:rPr>
          <w:rFonts w:ascii="Palatino Linotype" w:hAnsi="Palatino Linotype" w:cs="Arial"/>
          <w:color w:val="000000"/>
          <w:lang w:val="es-MX" w:eastAsia="es-MX"/>
        </w:rPr>
        <w:t>cinco</w:t>
      </w:r>
      <w:r w:rsidR="0029071C" w:rsidRPr="00FE0B96">
        <w:rPr>
          <w:rFonts w:ascii="Palatino Linotype" w:hAnsi="Palatino Linotype" w:cs="Arial"/>
          <w:color w:val="000000"/>
          <w:lang w:val="es-MX" w:eastAsia="es-MX"/>
        </w:rPr>
        <w:t>.</w:t>
      </w:r>
    </w:p>
    <w:p w14:paraId="133D4BD6" w14:textId="77777777" w:rsidR="000341A0" w:rsidRPr="000341A0" w:rsidRDefault="000341A0" w:rsidP="000341A0">
      <w:pPr>
        <w:shd w:val="clear" w:color="auto" w:fill="FFFFFF"/>
        <w:spacing w:line="360" w:lineRule="auto"/>
        <w:jc w:val="both"/>
        <w:rPr>
          <w:rFonts w:ascii="Palatino Linotype" w:hAnsi="Palatino Linotype" w:cs="Arial"/>
          <w:color w:val="000000"/>
          <w:lang w:val="es-MX" w:eastAsia="es-MX"/>
        </w:rPr>
      </w:pPr>
    </w:p>
    <w:p w14:paraId="34051789" w14:textId="53D950E8" w:rsidR="00A97F97" w:rsidRDefault="0029071C" w:rsidP="000341A0">
      <w:pPr>
        <w:tabs>
          <w:tab w:val="left" w:pos="1701"/>
        </w:tabs>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b/>
          <w:lang w:val="es-MX" w:eastAsia="en-US"/>
        </w:rPr>
        <w:t>VISTO</w:t>
      </w:r>
      <w:r w:rsidRPr="00FE0B96">
        <w:rPr>
          <w:rFonts w:ascii="Palatino Linotype" w:eastAsiaTheme="minorHAnsi" w:hAnsi="Palatino Linotype" w:cs="Arial"/>
          <w:lang w:val="es-MX" w:eastAsia="en-US"/>
        </w:rPr>
        <w:t xml:space="preserve"> el expediente electrónico formado con</w:t>
      </w:r>
      <w:bookmarkStart w:id="0" w:name="_GoBack"/>
      <w:bookmarkEnd w:id="0"/>
      <w:r w:rsidRPr="00FE0B96">
        <w:rPr>
          <w:rFonts w:ascii="Palatino Linotype" w:eastAsiaTheme="minorHAnsi" w:hAnsi="Palatino Linotype" w:cs="Arial"/>
          <w:lang w:val="es-MX" w:eastAsia="en-US"/>
        </w:rPr>
        <w:t xml:space="preserve"> motivo del recurso de revisión número </w:t>
      </w:r>
      <w:r w:rsidR="007D645B" w:rsidRPr="00FE0B96">
        <w:rPr>
          <w:rFonts w:ascii="Palatino Linotype" w:eastAsiaTheme="minorHAnsi" w:hAnsi="Palatino Linotype" w:cs="Arial"/>
          <w:b/>
          <w:lang w:val="es-MX" w:eastAsia="en-US"/>
        </w:rPr>
        <w:t>0</w:t>
      </w:r>
      <w:r w:rsidR="000341A0">
        <w:rPr>
          <w:rFonts w:ascii="Palatino Linotype" w:eastAsiaTheme="minorHAnsi" w:hAnsi="Palatino Linotype" w:cs="Arial"/>
          <w:b/>
          <w:lang w:val="es-MX" w:eastAsia="en-US"/>
        </w:rPr>
        <w:t>59</w:t>
      </w:r>
      <w:r w:rsidR="00833BDB">
        <w:rPr>
          <w:rFonts w:ascii="Palatino Linotype" w:eastAsiaTheme="minorHAnsi" w:hAnsi="Palatino Linotype" w:cs="Arial"/>
          <w:b/>
          <w:lang w:val="es-MX" w:eastAsia="en-US"/>
        </w:rPr>
        <w:t>60</w:t>
      </w:r>
      <w:r w:rsidR="00951242" w:rsidRPr="00FE0B96">
        <w:rPr>
          <w:rFonts w:ascii="Palatino Linotype" w:eastAsiaTheme="minorHAnsi" w:hAnsi="Palatino Linotype" w:cs="Arial"/>
          <w:b/>
          <w:lang w:val="es-MX" w:eastAsia="en-US"/>
        </w:rPr>
        <w:t>/</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r w:rsidRPr="00FE0B96">
        <w:rPr>
          <w:rFonts w:ascii="Palatino Linotype" w:eastAsiaTheme="minorHAnsi" w:hAnsi="Palatino Linotype" w:cs="Arial"/>
          <w:lang w:val="es-MX" w:eastAsia="en-US"/>
        </w:rPr>
        <w:t xml:space="preserve">, </w:t>
      </w:r>
      <w:r w:rsidR="00266841" w:rsidRPr="00FE0B96">
        <w:rPr>
          <w:rFonts w:ascii="Palatino Linotype" w:hAnsi="Palatino Linotype" w:cs="Arial"/>
        </w:rPr>
        <w:t>interpuesto</w:t>
      </w:r>
      <w:r w:rsidR="005327BF" w:rsidRPr="00FE0B96">
        <w:rPr>
          <w:rFonts w:ascii="Palatino Linotype" w:hAnsi="Palatino Linotype" w:cs="Arial"/>
        </w:rPr>
        <w:t xml:space="preserve"> </w:t>
      </w:r>
      <w:r w:rsidR="00B14416" w:rsidRPr="00FE0B96">
        <w:rPr>
          <w:rFonts w:ascii="Palatino Linotype" w:hAnsi="Palatino Linotype" w:cs="Arial"/>
        </w:rPr>
        <w:t xml:space="preserve">por </w:t>
      </w:r>
      <w:r w:rsidR="00833BDB">
        <w:rPr>
          <w:rFonts w:ascii="Palatino Linotype" w:hAnsi="Palatino Linotype" w:cs="Arial"/>
        </w:rPr>
        <w:t>el</w:t>
      </w:r>
      <w:r w:rsidR="005F75D5" w:rsidRPr="00FE0B96">
        <w:rPr>
          <w:rFonts w:ascii="Palatino Linotype" w:hAnsi="Palatino Linotype" w:cs="Arial"/>
        </w:rPr>
        <w:t xml:space="preserve"> </w:t>
      </w:r>
      <w:r w:rsidR="005F75D5" w:rsidRPr="00FE0B96">
        <w:rPr>
          <w:rFonts w:ascii="Palatino Linotype" w:hAnsi="Palatino Linotype" w:cs="Arial"/>
          <w:b/>
          <w:bCs/>
        </w:rPr>
        <w:t xml:space="preserve">C. </w:t>
      </w:r>
      <w:r w:rsidR="00813281">
        <w:rPr>
          <w:rFonts w:ascii="Palatino Linotype" w:hAnsi="Palatino Linotype" w:cs="Arial"/>
          <w:b/>
          <w:bCs/>
        </w:rPr>
        <w:t>XXXXXXXXXX</w:t>
      </w:r>
      <w:r w:rsidR="005F1F89" w:rsidRPr="00FE0B96">
        <w:rPr>
          <w:rFonts w:ascii="Palatino Linotype" w:hAnsi="Palatino Linotype" w:cs="Arial"/>
        </w:rPr>
        <w:t>,</w:t>
      </w:r>
      <w:r w:rsidR="005F1F89" w:rsidRPr="00FE0B96">
        <w:rPr>
          <w:rFonts w:ascii="Palatino Linotype" w:hAnsi="Palatino Linotype" w:cs="Arial"/>
          <w:b/>
        </w:rPr>
        <w:t xml:space="preserve"> </w:t>
      </w:r>
      <w:r w:rsidR="005F1F89" w:rsidRPr="00FE0B96">
        <w:rPr>
          <w:rFonts w:ascii="Palatino Linotype" w:hAnsi="Palatino Linotype" w:cs="Arial"/>
        </w:rPr>
        <w:t>en lo sucesivo</w:t>
      </w:r>
      <w:r w:rsidR="0027342B" w:rsidRPr="00FE0B96">
        <w:rPr>
          <w:rFonts w:ascii="Palatino Linotype" w:hAnsi="Palatino Linotype" w:cs="Arial"/>
        </w:rPr>
        <w:t xml:space="preserve"> la parte </w:t>
      </w:r>
      <w:r w:rsidR="005F1F89" w:rsidRPr="00FE0B96">
        <w:rPr>
          <w:rFonts w:ascii="Palatino Linotype" w:hAnsi="Palatino Linotype" w:cs="Arial"/>
          <w:b/>
        </w:rPr>
        <w:t>Recurrente</w:t>
      </w:r>
      <w:r w:rsidRPr="00FE0B96">
        <w:rPr>
          <w:rFonts w:ascii="Palatino Linotype" w:eastAsiaTheme="minorHAnsi" w:hAnsi="Palatino Linotype" w:cs="Arial"/>
          <w:lang w:val="es-MX" w:eastAsia="en-US"/>
        </w:rPr>
        <w:t>, en contra de la respuesta de</w:t>
      </w:r>
      <w:r w:rsidR="00B20C2B" w:rsidRPr="00FE0B96">
        <w:rPr>
          <w:rFonts w:ascii="Palatino Linotype" w:eastAsiaTheme="minorHAnsi" w:hAnsi="Palatino Linotype" w:cs="Arial"/>
          <w:lang w:val="es-MX" w:eastAsia="en-US"/>
        </w:rPr>
        <w:t>l</w:t>
      </w:r>
      <w:r w:rsidRPr="00FE0B96">
        <w:rPr>
          <w:rFonts w:ascii="Palatino Linotype" w:eastAsiaTheme="minorHAnsi" w:hAnsi="Palatino Linotype" w:cs="Arial"/>
          <w:lang w:val="es-MX" w:eastAsia="en-US"/>
        </w:rPr>
        <w:t xml:space="preserve"> </w:t>
      </w:r>
      <w:r w:rsidR="000341A0" w:rsidRPr="000341A0">
        <w:rPr>
          <w:rFonts w:ascii="Palatino Linotype" w:eastAsiaTheme="minorHAnsi" w:hAnsi="Palatino Linotype" w:cs="Arial"/>
          <w:b/>
          <w:bCs/>
          <w:lang w:val="es-MX" w:eastAsia="en-US"/>
        </w:rPr>
        <w:t>Ayuntamiento de Teoloyucan</w:t>
      </w:r>
      <w:r w:rsidRPr="00FE0B96">
        <w:rPr>
          <w:rFonts w:ascii="Palatino Linotype" w:eastAsiaTheme="minorHAnsi" w:hAnsi="Palatino Linotype" w:cs="Arial"/>
          <w:lang w:val="es-MX" w:eastAsia="en-US"/>
        </w:rPr>
        <w:t>,</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en lo subsecuente</w:t>
      </w:r>
      <w:r w:rsidR="00833BDB">
        <w:rPr>
          <w:rFonts w:ascii="Palatino Linotype" w:eastAsiaTheme="minorHAnsi" w:hAnsi="Palatino Linotype" w:cs="Arial"/>
          <w:lang w:val="es-MX" w:eastAsia="en-US"/>
        </w:rPr>
        <w:t xml:space="preserve"> el </w:t>
      </w:r>
      <w:r w:rsidRPr="00FE0B96">
        <w:rPr>
          <w:rFonts w:ascii="Palatino Linotype" w:eastAsiaTheme="minorHAnsi" w:hAnsi="Palatino Linotype" w:cs="Arial"/>
          <w:b/>
          <w:lang w:val="es-MX" w:eastAsia="en-US"/>
        </w:rPr>
        <w:t xml:space="preserve">Sujeto Obligado, </w:t>
      </w:r>
      <w:r w:rsidRPr="00FE0B96">
        <w:rPr>
          <w:rFonts w:ascii="Palatino Linotype" w:eastAsiaTheme="minorHAnsi" w:hAnsi="Palatino Linotype" w:cs="Arial"/>
          <w:lang w:val="es-MX" w:eastAsia="en-US"/>
        </w:rPr>
        <w:t>se procede a dictar la presente resolución.</w:t>
      </w:r>
    </w:p>
    <w:p w14:paraId="5CDF34E3" w14:textId="77777777" w:rsidR="000341A0" w:rsidRPr="000341A0" w:rsidRDefault="000341A0" w:rsidP="000341A0">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FE0B96" w:rsidRDefault="0029071C" w:rsidP="007D645B">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A N T E C E D E N T E S</w:t>
      </w:r>
    </w:p>
    <w:p w14:paraId="44F11F6B" w14:textId="77777777" w:rsidR="007D645B" w:rsidRPr="00FE0B96" w:rsidRDefault="007D645B" w:rsidP="007D645B">
      <w:pPr>
        <w:pStyle w:val="Sinespaciado"/>
        <w:rPr>
          <w:rFonts w:eastAsiaTheme="minorHAnsi"/>
          <w:lang w:eastAsia="en-US"/>
        </w:rPr>
      </w:pPr>
    </w:p>
    <w:p w14:paraId="1AD87C73" w14:textId="77777777" w:rsidR="0029071C" w:rsidRPr="00FE0B96" w:rsidRDefault="0029071C" w:rsidP="0029071C">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PRIMERO. De la solicitud de información.</w:t>
      </w:r>
    </w:p>
    <w:p w14:paraId="4A296D2E" w14:textId="6FCA834B" w:rsidR="00B626B8" w:rsidRDefault="0029071C" w:rsidP="000341A0">
      <w:pPr>
        <w:spacing w:line="360" w:lineRule="auto"/>
        <w:jc w:val="both"/>
        <w:rPr>
          <w:rFonts w:ascii="Palatino Linotype" w:eastAsiaTheme="minorHAnsi" w:hAnsi="Palatino Linotype" w:cs="Arial"/>
          <w:szCs w:val="22"/>
          <w:lang w:val="es-MX" w:eastAsia="en-US"/>
        </w:rPr>
      </w:pPr>
      <w:r w:rsidRPr="00FE0B96">
        <w:rPr>
          <w:rFonts w:ascii="Palatino Linotype" w:eastAsiaTheme="minorHAnsi" w:hAnsi="Palatino Linotype" w:cs="Arial"/>
          <w:szCs w:val="22"/>
          <w:lang w:val="es-MX" w:eastAsia="en-US"/>
        </w:rPr>
        <w:t xml:space="preserve">En fecha </w:t>
      </w:r>
      <w:r w:rsidR="000341A0">
        <w:rPr>
          <w:rFonts w:ascii="Palatino Linotype" w:eastAsiaTheme="minorHAnsi" w:hAnsi="Palatino Linotype" w:cs="Arial"/>
          <w:szCs w:val="22"/>
          <w:lang w:val="es-MX" w:eastAsia="en-US"/>
        </w:rPr>
        <w:t>veinticinco de abril</w:t>
      </w:r>
      <w:r w:rsidR="00B14416" w:rsidRPr="00FE0B96">
        <w:rPr>
          <w:rFonts w:ascii="Palatino Linotype" w:eastAsiaTheme="minorHAnsi" w:hAnsi="Palatino Linotype" w:cs="Arial"/>
          <w:szCs w:val="22"/>
          <w:lang w:val="es-MX" w:eastAsia="en-US"/>
        </w:rPr>
        <w:t xml:space="preserve"> de dos mil veinticinco</w:t>
      </w:r>
      <w:r w:rsidRPr="00FE0B96">
        <w:rPr>
          <w:rFonts w:ascii="Palatino Linotype" w:eastAsiaTheme="minorHAnsi" w:hAnsi="Palatino Linotype" w:cs="Arial"/>
          <w:szCs w:val="22"/>
          <w:lang w:val="es-MX" w:eastAsia="en-US"/>
        </w:rPr>
        <w:t xml:space="preserve">, </w:t>
      </w:r>
      <w:r w:rsidR="0027342B" w:rsidRPr="00FE0B96">
        <w:rPr>
          <w:rFonts w:ascii="Palatino Linotype" w:eastAsiaTheme="minorHAnsi" w:hAnsi="Palatino Linotype" w:cs="Arial"/>
          <w:szCs w:val="22"/>
          <w:lang w:val="es-MX" w:eastAsia="en-US"/>
        </w:rPr>
        <w:t xml:space="preserve">la parte </w:t>
      </w:r>
      <w:r w:rsidRPr="00FE0B96">
        <w:rPr>
          <w:rFonts w:ascii="Palatino Linotype" w:eastAsiaTheme="minorHAnsi" w:hAnsi="Palatino Linotype" w:cs="Arial"/>
          <w:b/>
          <w:szCs w:val="22"/>
          <w:lang w:val="es-MX" w:eastAsia="en-US"/>
        </w:rPr>
        <w:t>Recurrente</w:t>
      </w:r>
      <w:r w:rsidRPr="00FE0B96">
        <w:rPr>
          <w:rFonts w:ascii="Palatino Linotype" w:eastAsiaTheme="minorHAnsi" w:hAnsi="Palatino Linotype" w:cs="Arial"/>
          <w:szCs w:val="22"/>
          <w:lang w:val="es-MX" w:eastAsia="en-US"/>
        </w:rPr>
        <w:t xml:space="preserve">, presentó a través del Sistema de Acceso a la Información Mexiquense </w:t>
      </w:r>
      <w:r w:rsidRPr="00FE0B96">
        <w:rPr>
          <w:rFonts w:ascii="Palatino Linotype" w:eastAsiaTheme="minorHAnsi" w:hAnsi="Palatino Linotype" w:cs="Arial"/>
          <w:b/>
          <w:szCs w:val="22"/>
          <w:lang w:val="es-MX" w:eastAsia="en-US"/>
        </w:rPr>
        <w:t>(SAIMEX),</w:t>
      </w:r>
      <w:r w:rsidRPr="00FE0B96">
        <w:rPr>
          <w:rFonts w:ascii="Palatino Linotype" w:eastAsiaTheme="minorHAnsi" w:hAnsi="Palatino Linotype" w:cs="Arial"/>
          <w:szCs w:val="22"/>
          <w:lang w:val="es-MX" w:eastAsia="en-US"/>
        </w:rPr>
        <w:t xml:space="preserve"> ante el </w:t>
      </w:r>
      <w:r w:rsidRPr="00FE0B96">
        <w:rPr>
          <w:rFonts w:ascii="Palatino Linotype" w:eastAsiaTheme="minorHAnsi" w:hAnsi="Palatino Linotype" w:cs="Arial"/>
          <w:b/>
          <w:szCs w:val="22"/>
          <w:lang w:val="es-MX" w:eastAsia="en-US"/>
        </w:rPr>
        <w:t>Sujeto Obligado</w:t>
      </w:r>
      <w:r w:rsidRPr="00FE0B96">
        <w:rPr>
          <w:rFonts w:ascii="Palatino Linotype" w:eastAsiaTheme="minorHAnsi" w:hAnsi="Palatino Linotype" w:cs="Arial"/>
          <w:szCs w:val="22"/>
          <w:lang w:val="es-MX" w:eastAsia="en-US"/>
        </w:rPr>
        <w:t>, la solicitud de acceso a la información pública, a la que se le</w:t>
      </w:r>
      <w:r w:rsidR="00C753C2" w:rsidRPr="00FE0B96">
        <w:rPr>
          <w:rFonts w:ascii="Palatino Linotype" w:eastAsiaTheme="minorHAnsi" w:hAnsi="Palatino Linotype" w:cs="Arial"/>
          <w:szCs w:val="22"/>
          <w:lang w:val="es-MX" w:eastAsia="en-US"/>
        </w:rPr>
        <w:t xml:space="preserve"> asignó el número de expediente</w:t>
      </w:r>
      <w:r w:rsidR="00807D02" w:rsidRPr="00FE0B96">
        <w:rPr>
          <w:rFonts w:ascii="Palatino Linotype" w:eastAsiaTheme="minorHAnsi" w:hAnsi="Palatino Linotype" w:cs="Arial"/>
          <w:szCs w:val="22"/>
          <w:lang w:val="es-MX" w:eastAsia="en-US"/>
        </w:rPr>
        <w:t xml:space="preserve"> </w:t>
      </w:r>
      <w:r w:rsidR="000341A0" w:rsidRPr="000341A0">
        <w:rPr>
          <w:rFonts w:ascii="Palatino Linotype" w:eastAsiaTheme="minorHAnsi" w:hAnsi="Palatino Linotype" w:cs="Arial"/>
          <w:b/>
          <w:szCs w:val="22"/>
          <w:lang w:val="es-MX" w:eastAsia="en-US"/>
        </w:rPr>
        <w:t>00282/TEOLOYU/IP/2025</w:t>
      </w:r>
      <w:r w:rsidRPr="00FE0B96">
        <w:rPr>
          <w:rFonts w:ascii="Palatino Linotype" w:eastAsiaTheme="minorHAnsi" w:hAnsi="Palatino Linotype" w:cs="Arial"/>
          <w:szCs w:val="22"/>
          <w:lang w:val="es-MX" w:eastAsia="en-US"/>
        </w:rPr>
        <w:t>, mediante la cual solicitó lo siguiente:</w:t>
      </w:r>
    </w:p>
    <w:p w14:paraId="10929E76" w14:textId="77777777" w:rsidR="000341A0" w:rsidRPr="000341A0" w:rsidRDefault="000341A0" w:rsidP="000341A0">
      <w:pPr>
        <w:spacing w:line="360" w:lineRule="auto"/>
        <w:jc w:val="both"/>
        <w:rPr>
          <w:rFonts w:ascii="Palatino Linotype" w:eastAsiaTheme="minorHAnsi" w:hAnsi="Palatino Linotype" w:cs="Arial"/>
          <w:szCs w:val="22"/>
          <w:lang w:val="es-MX" w:eastAsia="en-US"/>
        </w:rPr>
      </w:pPr>
    </w:p>
    <w:p w14:paraId="7ECF9543" w14:textId="1BEB03DC" w:rsidR="00807D02" w:rsidRDefault="0029071C" w:rsidP="000341A0">
      <w:pPr>
        <w:spacing w:line="360" w:lineRule="auto"/>
        <w:ind w:left="284" w:right="332"/>
        <w:jc w:val="both"/>
        <w:rPr>
          <w:rFonts w:ascii="Palatino Linotype" w:hAnsi="Palatino Linotype"/>
          <w:i/>
          <w:sz w:val="22"/>
          <w:szCs w:val="20"/>
          <w:lang w:val="es-ES_tradnl"/>
        </w:rPr>
      </w:pPr>
      <w:r w:rsidRPr="00FE0B96">
        <w:rPr>
          <w:rFonts w:ascii="Palatino Linotype" w:hAnsi="Palatino Linotype"/>
          <w:i/>
          <w:sz w:val="22"/>
          <w:szCs w:val="20"/>
          <w:lang w:val="es-MX"/>
        </w:rPr>
        <w:t>“</w:t>
      </w:r>
      <w:bookmarkStart w:id="1" w:name="_Hlk198034959"/>
      <w:r w:rsidR="000341A0" w:rsidRPr="000341A0">
        <w:rPr>
          <w:rFonts w:ascii="Palatino Linotype" w:hAnsi="Palatino Linotype"/>
          <w:i/>
          <w:sz w:val="22"/>
          <w:szCs w:val="20"/>
          <w:lang w:val="es-MX" w:eastAsia="es-MX"/>
        </w:rPr>
        <w:t xml:space="preserve">Solicito la información relativa a cuales y de cuanto han sido los apoyos ya sean económicos o en especie que se la han otorgado a los barrios o colonias del Municipio de Teoloyucan para festejos </w:t>
      </w:r>
      <w:proofErr w:type="gramStart"/>
      <w:r w:rsidR="000341A0" w:rsidRPr="000341A0">
        <w:rPr>
          <w:rFonts w:ascii="Palatino Linotype" w:hAnsi="Palatino Linotype"/>
          <w:i/>
          <w:sz w:val="22"/>
          <w:szCs w:val="20"/>
          <w:lang w:val="es-MX" w:eastAsia="es-MX"/>
        </w:rPr>
        <w:t>patronales</w:t>
      </w:r>
      <w:proofErr w:type="gramEnd"/>
      <w:r w:rsidR="000341A0" w:rsidRPr="000341A0">
        <w:rPr>
          <w:rFonts w:ascii="Palatino Linotype" w:hAnsi="Palatino Linotype"/>
          <w:i/>
          <w:sz w:val="22"/>
          <w:szCs w:val="20"/>
          <w:lang w:val="es-MX" w:eastAsia="es-MX"/>
        </w:rPr>
        <w:t xml:space="preserve"> y/o religiosas de enero a la fecha de la solicitud, de igual manera se solicita </w:t>
      </w:r>
      <w:proofErr w:type="spellStart"/>
      <w:r w:rsidR="000341A0" w:rsidRPr="000341A0">
        <w:rPr>
          <w:rFonts w:ascii="Palatino Linotype" w:hAnsi="Palatino Linotype"/>
          <w:i/>
          <w:sz w:val="22"/>
          <w:szCs w:val="20"/>
          <w:lang w:val="es-MX" w:eastAsia="es-MX"/>
        </w:rPr>
        <w:t>cuales</w:t>
      </w:r>
      <w:proofErr w:type="spellEnd"/>
      <w:r w:rsidR="000341A0" w:rsidRPr="000341A0">
        <w:rPr>
          <w:rFonts w:ascii="Palatino Linotype" w:hAnsi="Palatino Linotype"/>
          <w:i/>
          <w:sz w:val="22"/>
          <w:szCs w:val="20"/>
          <w:lang w:val="es-MX" w:eastAsia="es-MX"/>
        </w:rPr>
        <w:t xml:space="preserve"> y de cuanto fueron los apoyos ya sean económicos o en especie que se otorgaron a las personas y/o grupos que peregrinaron de San Juan de los Lagos.</w:t>
      </w:r>
      <w:r w:rsidR="00BD6364" w:rsidRPr="00FE0B96">
        <w:rPr>
          <w:rFonts w:ascii="Palatino Linotype" w:hAnsi="Palatino Linotype"/>
          <w:i/>
          <w:sz w:val="22"/>
          <w:szCs w:val="20"/>
          <w:lang w:val="es-MX" w:eastAsia="es-MX"/>
        </w:rPr>
        <w:t>”</w:t>
      </w:r>
      <w:r w:rsidR="00807D02" w:rsidRPr="00FE0B96">
        <w:rPr>
          <w:rFonts w:ascii="Palatino Linotype" w:hAnsi="Palatino Linotype"/>
          <w:i/>
          <w:sz w:val="22"/>
          <w:szCs w:val="20"/>
          <w:lang w:val="es-MX" w:eastAsia="es-MX"/>
        </w:rPr>
        <w:t xml:space="preserve"> </w:t>
      </w:r>
      <w:bookmarkEnd w:id="1"/>
      <w:r w:rsidRPr="00FE0B96">
        <w:rPr>
          <w:rFonts w:ascii="Palatino Linotype" w:hAnsi="Palatino Linotype"/>
          <w:i/>
          <w:sz w:val="22"/>
          <w:szCs w:val="20"/>
          <w:lang w:val="es-ES_tradnl"/>
        </w:rPr>
        <w:t>(Sic).</w:t>
      </w:r>
    </w:p>
    <w:p w14:paraId="6EF390A4" w14:textId="77777777" w:rsidR="000341A0" w:rsidRPr="000341A0" w:rsidRDefault="000341A0" w:rsidP="000341A0">
      <w:pPr>
        <w:spacing w:line="276"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FE0B96">
        <w:rPr>
          <w:rFonts w:ascii="Palatino Linotype" w:hAnsi="Palatino Linotype"/>
          <w:b/>
          <w:lang w:val="es-ES_tradnl"/>
        </w:rPr>
        <w:t>MODALIDAD DE ENTREGA:</w:t>
      </w:r>
      <w:r w:rsidRPr="00FE0B96">
        <w:rPr>
          <w:rFonts w:ascii="Palatino Linotype" w:hAnsi="Palatino Linotype"/>
          <w:lang w:val="es-ES_tradnl"/>
        </w:rPr>
        <w:t xml:space="preserve"> </w:t>
      </w:r>
      <w:r w:rsidRPr="00FE0B96">
        <w:rPr>
          <w:rFonts w:ascii="Palatino Linotype" w:eastAsiaTheme="minorHAnsi" w:hAnsi="Palatino Linotype" w:cstheme="minorBidi"/>
          <w:color w:val="000000"/>
          <w:lang w:val="es-MX" w:eastAsia="en-US"/>
        </w:rPr>
        <w:t xml:space="preserve">A través del </w:t>
      </w:r>
      <w:r w:rsidRPr="00FE0B96">
        <w:rPr>
          <w:rFonts w:ascii="Palatino Linotype" w:eastAsiaTheme="minorHAnsi" w:hAnsi="Palatino Linotype" w:cstheme="minorBidi"/>
          <w:b/>
          <w:color w:val="000000"/>
          <w:lang w:val="es-MX" w:eastAsia="en-US"/>
        </w:rPr>
        <w:t>SAIMEX</w:t>
      </w:r>
      <w:r w:rsidRPr="00FE0B96">
        <w:rPr>
          <w:rFonts w:ascii="Palatino Linotype" w:eastAsiaTheme="minorHAnsi" w:hAnsi="Palatino Linotype" w:cstheme="minorBidi"/>
          <w:color w:val="000000"/>
          <w:lang w:val="es-MX" w:eastAsia="en-US"/>
        </w:rPr>
        <w:t>.</w:t>
      </w:r>
    </w:p>
    <w:p w14:paraId="0FD739E1" w14:textId="77777777" w:rsidR="00D241B3" w:rsidRDefault="00D241B3" w:rsidP="007D645B">
      <w:pPr>
        <w:spacing w:line="360" w:lineRule="auto"/>
        <w:jc w:val="both"/>
        <w:rPr>
          <w:rFonts w:ascii="Palatino Linotype" w:eastAsiaTheme="minorHAnsi" w:hAnsi="Palatino Linotype" w:cstheme="minorBidi"/>
          <w:color w:val="000000"/>
          <w:lang w:val="es-MX" w:eastAsia="en-US"/>
        </w:rPr>
      </w:pPr>
    </w:p>
    <w:p w14:paraId="23F8D408" w14:textId="77777777" w:rsidR="000341A0" w:rsidRPr="00D241B3" w:rsidRDefault="000341A0" w:rsidP="007D645B">
      <w:pPr>
        <w:spacing w:line="360" w:lineRule="auto"/>
        <w:jc w:val="both"/>
        <w:rPr>
          <w:rFonts w:ascii="Palatino Linotype" w:eastAsiaTheme="minorHAnsi" w:hAnsi="Palatino Linotype" w:cs="Arial"/>
          <w:b/>
          <w:lang w:val="es-MX" w:eastAsia="en-US"/>
        </w:rPr>
      </w:pPr>
    </w:p>
    <w:p w14:paraId="717A4484" w14:textId="503F8228" w:rsidR="007D645B" w:rsidRPr="00FE0B96" w:rsidRDefault="000341A0"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FE0B96">
        <w:rPr>
          <w:rFonts w:ascii="Palatino Linotype" w:eastAsiaTheme="minorHAnsi" w:hAnsi="Palatino Linotype" w:cs="Arial"/>
          <w:b/>
          <w:sz w:val="28"/>
          <w:lang w:val="es-MX" w:eastAsia="en-US"/>
        </w:rPr>
        <w:t xml:space="preserve">O. De la </w:t>
      </w:r>
      <w:r w:rsidR="00BD6364" w:rsidRPr="00FE0B96">
        <w:rPr>
          <w:rFonts w:ascii="Palatino Linotype" w:eastAsiaTheme="minorHAnsi" w:hAnsi="Palatino Linotype" w:cs="Arial"/>
          <w:b/>
          <w:sz w:val="28"/>
          <w:lang w:val="es-MX" w:eastAsia="en-US"/>
        </w:rPr>
        <w:t>respuesta del Sujeto Obligado</w:t>
      </w:r>
      <w:r w:rsidR="007D645B" w:rsidRPr="00FE0B96">
        <w:rPr>
          <w:rFonts w:ascii="Palatino Linotype" w:eastAsiaTheme="minorHAnsi" w:hAnsi="Palatino Linotype" w:cs="Arial"/>
          <w:b/>
          <w:sz w:val="28"/>
          <w:lang w:val="es-MX" w:eastAsia="en-US"/>
        </w:rPr>
        <w:t xml:space="preserve">. </w:t>
      </w:r>
    </w:p>
    <w:p w14:paraId="1D2F2BF7" w14:textId="205C821F" w:rsidR="0057280C" w:rsidRDefault="000341A0" w:rsidP="007D645B">
      <w:pPr>
        <w:spacing w:line="360" w:lineRule="auto"/>
        <w:jc w:val="both"/>
        <w:rPr>
          <w:rFonts w:ascii="Palatino Linotype" w:hAnsi="Palatino Linotype" w:cs="Arial"/>
        </w:rPr>
      </w:pPr>
      <w:r w:rsidRPr="009625FF">
        <w:rPr>
          <w:rFonts w:ascii="Palatino Linotype" w:hAnsi="Palatino Linotype" w:cs="Arial"/>
        </w:rPr>
        <w:t xml:space="preserve">En </w:t>
      </w:r>
      <w:r>
        <w:rPr>
          <w:rFonts w:ascii="Palatino Linotype" w:hAnsi="Palatino Linotype" w:cs="Arial"/>
        </w:rPr>
        <w:t xml:space="preserve">el </w:t>
      </w:r>
      <w:r w:rsidRPr="009625FF">
        <w:rPr>
          <w:rFonts w:ascii="Palatino Linotype" w:hAnsi="Palatino Linotype" w:cs="Arial"/>
        </w:rPr>
        <w:t xml:space="preserve">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fue omiso en dar respuesta a la solicitud de información presentada por</w:t>
      </w:r>
      <w:r>
        <w:rPr>
          <w:rFonts w:ascii="Palatino Linotype" w:hAnsi="Palatino Linotype" w:cs="Arial"/>
        </w:rPr>
        <w:t xml:space="preserve"> la parte </w:t>
      </w:r>
      <w:r w:rsidRPr="009625FF">
        <w:rPr>
          <w:rFonts w:ascii="Palatino Linotype" w:hAnsi="Palatino Linotype" w:cs="Arial"/>
          <w:b/>
        </w:rPr>
        <w:t>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02146D5A" w14:textId="77777777" w:rsidR="000341A0" w:rsidRPr="000341A0" w:rsidRDefault="000341A0" w:rsidP="007D645B">
      <w:pPr>
        <w:spacing w:line="360" w:lineRule="auto"/>
        <w:jc w:val="both"/>
        <w:rPr>
          <w:rFonts w:ascii="Palatino Linotype" w:hAnsi="Palatino Linotype" w:cs="Arial"/>
        </w:rPr>
      </w:pPr>
    </w:p>
    <w:p w14:paraId="5799EE56" w14:textId="6D7033B6" w:rsidR="007D645B" w:rsidRPr="00FE0B96" w:rsidRDefault="000341A0"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FE0B96">
        <w:rPr>
          <w:rFonts w:ascii="Palatino Linotype" w:eastAsiaTheme="minorHAnsi" w:hAnsi="Palatino Linotype" w:cs="Arial"/>
          <w:b/>
          <w:sz w:val="28"/>
          <w:lang w:val="es-MX" w:eastAsia="en-US"/>
        </w:rPr>
        <w:t>O. Del recurso de revisión.</w:t>
      </w:r>
    </w:p>
    <w:p w14:paraId="475931F5" w14:textId="147C88AB"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Inconforme con la respuesta por parte del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w:t>
      </w:r>
      <w:r w:rsidR="00D241B3">
        <w:rPr>
          <w:rFonts w:ascii="Palatino Linotype" w:eastAsiaTheme="minorHAnsi" w:hAnsi="Palatino Linotype" w:cs="Arial"/>
          <w:lang w:val="es-MX" w:eastAsia="en-US"/>
        </w:rPr>
        <w:t>el</w:t>
      </w:r>
      <w:r w:rsidRPr="00FE0B96">
        <w:rPr>
          <w:rFonts w:ascii="Palatino Linotype" w:eastAsiaTheme="minorHAnsi" w:hAnsi="Palatino Linotype" w:cs="Arial"/>
          <w:lang w:val="es-MX" w:eastAsia="en-US"/>
        </w:rPr>
        <w:t xml:space="preserve"> ahora </w:t>
      </w:r>
      <w:r w:rsidRPr="00FE0B96">
        <w:rPr>
          <w:rFonts w:ascii="Palatino Linotype" w:eastAsiaTheme="minorHAnsi" w:hAnsi="Palatino Linotype" w:cs="Arial"/>
          <w:b/>
          <w:lang w:val="es-MX" w:eastAsia="en-US"/>
        </w:rPr>
        <w:t>Recurrente</w:t>
      </w:r>
      <w:r w:rsidRPr="00FE0B96">
        <w:rPr>
          <w:rFonts w:ascii="Palatino Linotype" w:eastAsiaTheme="minorHAnsi" w:hAnsi="Palatino Linotype" w:cs="Arial"/>
          <w:lang w:val="es-MX" w:eastAsia="en-US"/>
        </w:rPr>
        <w:t xml:space="preserve"> interpuso el presente recurso de revisión en fecha </w:t>
      </w:r>
      <w:r w:rsidR="00D241B3">
        <w:rPr>
          <w:rFonts w:ascii="Palatino Linotype" w:eastAsiaTheme="minorHAnsi" w:hAnsi="Palatino Linotype" w:cs="Arial"/>
          <w:lang w:val="es-MX" w:eastAsia="en-US"/>
        </w:rPr>
        <w:t>veinti</w:t>
      </w:r>
      <w:r w:rsidR="000341A0">
        <w:rPr>
          <w:rFonts w:ascii="Palatino Linotype" w:eastAsiaTheme="minorHAnsi" w:hAnsi="Palatino Linotype" w:cs="Arial"/>
          <w:lang w:val="es-MX" w:eastAsia="en-US"/>
        </w:rPr>
        <w:t>séis</w:t>
      </w:r>
      <w:r w:rsidR="00D241B3">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de </w:t>
      </w:r>
      <w:r w:rsidR="000341A0">
        <w:rPr>
          <w:rFonts w:ascii="Palatino Linotype" w:eastAsiaTheme="minorHAnsi" w:hAnsi="Palatino Linotype" w:cs="Arial"/>
          <w:lang w:val="es-MX" w:eastAsia="en-US"/>
        </w:rPr>
        <w:t>mayo</w:t>
      </w:r>
      <w:r w:rsidRPr="00FE0B96">
        <w:rPr>
          <w:rFonts w:ascii="Palatino Linotype" w:eastAsiaTheme="minorHAnsi" w:hAnsi="Palatino Linotype" w:cs="Arial"/>
          <w:lang w:val="es-MX" w:eastAsia="en-US"/>
        </w:rPr>
        <w:t xml:space="preserve"> de do</w:t>
      </w:r>
      <w:r w:rsidR="00B14416" w:rsidRPr="00FE0B96">
        <w:rPr>
          <w:rFonts w:ascii="Palatino Linotype" w:eastAsiaTheme="minorHAnsi" w:hAnsi="Palatino Linotype" w:cs="Arial"/>
          <w:lang w:val="es-MX" w:eastAsia="en-US"/>
        </w:rPr>
        <w:t>s mil veinticinco</w:t>
      </w:r>
      <w:r w:rsidRPr="00FE0B96">
        <w:rPr>
          <w:rFonts w:ascii="Palatino Linotype" w:eastAsiaTheme="minorHAnsi" w:hAnsi="Palatino Linotype" w:cs="Arial"/>
          <w:lang w:val="es-MX" w:eastAsia="en-US"/>
        </w:rPr>
        <w:t>, el cual fue registrado</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 xml:space="preserve">en el sistema electrónico con el expediente número </w:t>
      </w:r>
      <w:r w:rsidRPr="00FE0B96">
        <w:rPr>
          <w:rFonts w:ascii="Palatino Linotype" w:eastAsiaTheme="minorHAnsi" w:hAnsi="Palatino Linotype" w:cs="Arial"/>
          <w:b/>
          <w:bCs/>
          <w:lang w:val="es-MX" w:eastAsia="es-MX"/>
        </w:rPr>
        <w:t>0</w:t>
      </w:r>
      <w:r w:rsidR="000341A0">
        <w:rPr>
          <w:rFonts w:ascii="Palatino Linotype" w:eastAsiaTheme="minorHAnsi" w:hAnsi="Palatino Linotype" w:cs="Arial"/>
          <w:b/>
          <w:bCs/>
          <w:lang w:val="es-MX" w:eastAsia="es-MX"/>
        </w:rPr>
        <w:t>59</w:t>
      </w:r>
      <w:r w:rsidR="00D241B3">
        <w:rPr>
          <w:rFonts w:ascii="Palatino Linotype" w:eastAsiaTheme="minorHAnsi" w:hAnsi="Palatino Linotype" w:cs="Arial"/>
          <w:b/>
          <w:bCs/>
          <w:lang w:val="es-MX" w:eastAsia="es-MX"/>
        </w:rPr>
        <w:t>60</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r w:rsidRPr="00FE0B96">
        <w:rPr>
          <w:rFonts w:ascii="Palatino Linotype" w:eastAsiaTheme="minorHAnsi" w:hAnsi="Palatino Linotype" w:cs="Arial"/>
          <w:lang w:val="es-MX" w:eastAsia="en-US"/>
        </w:rPr>
        <w:t>, en el cual aduce, las siguientes manifestaciones:</w:t>
      </w:r>
    </w:p>
    <w:p w14:paraId="451EF501" w14:textId="77777777" w:rsidR="007D645B" w:rsidRPr="00FE0B96" w:rsidRDefault="007D645B" w:rsidP="007D645B">
      <w:pPr>
        <w:rPr>
          <w:lang w:val="es-MX"/>
        </w:rPr>
      </w:pPr>
    </w:p>
    <w:p w14:paraId="4567D74F" w14:textId="59C1710E" w:rsidR="007D645B" w:rsidRPr="00FE0B96" w:rsidRDefault="007D645B" w:rsidP="00D241B3">
      <w:pPr>
        <w:numPr>
          <w:ilvl w:val="0"/>
          <w:numId w:val="1"/>
        </w:numPr>
        <w:spacing w:line="259" w:lineRule="auto"/>
        <w:jc w:val="both"/>
        <w:rPr>
          <w:rFonts w:ascii="Palatino Linotype" w:hAnsi="Palatino Linotype" w:cs="Arial"/>
          <w:b/>
          <w:sz w:val="26"/>
          <w:szCs w:val="26"/>
        </w:rPr>
      </w:pPr>
      <w:r w:rsidRPr="00FE0B96">
        <w:rPr>
          <w:rFonts w:ascii="Palatino Linotype" w:hAnsi="Palatino Linotype" w:cs="Arial"/>
          <w:b/>
          <w:sz w:val="26"/>
          <w:szCs w:val="26"/>
        </w:rPr>
        <w:t>Acto Impugnado:</w:t>
      </w:r>
      <w:r w:rsidR="0057280C" w:rsidRPr="00FE0B96">
        <w:rPr>
          <w:rFonts w:ascii="Palatino Linotype" w:hAnsi="Palatino Linotype" w:cs="Arial"/>
          <w:b/>
          <w:sz w:val="26"/>
          <w:szCs w:val="26"/>
        </w:rPr>
        <w:t xml:space="preserve"> </w:t>
      </w:r>
      <w:r w:rsidRPr="00FE0B96">
        <w:rPr>
          <w:rFonts w:ascii="Palatino Linotype" w:eastAsiaTheme="minorHAnsi" w:hAnsi="Palatino Linotype" w:cstheme="minorBidi"/>
          <w:i/>
          <w:color w:val="000000"/>
          <w:sz w:val="22"/>
          <w:szCs w:val="22"/>
          <w:lang w:val="es-MX" w:eastAsia="en-US"/>
        </w:rPr>
        <w:t>“</w:t>
      </w:r>
      <w:r w:rsidR="000341A0" w:rsidRPr="000341A0">
        <w:rPr>
          <w:rFonts w:ascii="Palatino Linotype" w:eastAsiaTheme="minorHAnsi" w:hAnsi="Palatino Linotype" w:cstheme="minorBidi"/>
          <w:i/>
          <w:color w:val="000000"/>
          <w:sz w:val="22"/>
          <w:szCs w:val="22"/>
          <w:lang w:val="es-MX" w:eastAsia="en-US"/>
        </w:rPr>
        <w:t xml:space="preserve">No entregan respuesta a la solicitud de </w:t>
      </w:r>
      <w:proofErr w:type="spellStart"/>
      <w:r w:rsidR="000341A0" w:rsidRPr="000341A0">
        <w:rPr>
          <w:rFonts w:ascii="Palatino Linotype" w:eastAsiaTheme="minorHAnsi" w:hAnsi="Palatino Linotype" w:cstheme="minorBidi"/>
          <w:i/>
          <w:color w:val="000000"/>
          <w:sz w:val="22"/>
          <w:szCs w:val="22"/>
          <w:lang w:val="es-MX" w:eastAsia="en-US"/>
        </w:rPr>
        <w:t>informacion</w:t>
      </w:r>
      <w:proofErr w:type="spellEnd"/>
      <w:r w:rsidRPr="00FE0B96">
        <w:rPr>
          <w:rFonts w:ascii="Palatino Linotype" w:eastAsiaTheme="minorHAnsi" w:hAnsi="Palatino Linotype" w:cstheme="minorBidi"/>
          <w:i/>
          <w:color w:val="000000"/>
          <w:sz w:val="22"/>
          <w:szCs w:val="22"/>
          <w:lang w:val="es-MX" w:eastAsia="en-US"/>
        </w:rPr>
        <w:t>” (Sic).</w:t>
      </w:r>
    </w:p>
    <w:p w14:paraId="3BBBBFDA" w14:textId="77777777" w:rsidR="007D645B" w:rsidRPr="00FE0B96" w:rsidRDefault="007D645B" w:rsidP="007D645B">
      <w:pPr>
        <w:spacing w:line="276" w:lineRule="auto"/>
        <w:ind w:left="284"/>
        <w:jc w:val="both"/>
        <w:rPr>
          <w:rFonts w:ascii="Palatino Linotype" w:hAnsi="Palatino Linotype"/>
          <w:i/>
          <w:sz w:val="22"/>
          <w:szCs w:val="22"/>
          <w:lang w:val="es-MX" w:eastAsia="es-MX"/>
        </w:rPr>
      </w:pPr>
    </w:p>
    <w:p w14:paraId="3C99B748" w14:textId="692081BC" w:rsidR="007D645B" w:rsidRPr="00FE0B96" w:rsidRDefault="007D645B" w:rsidP="00D241B3">
      <w:pPr>
        <w:pStyle w:val="Prrafodelista"/>
        <w:numPr>
          <w:ilvl w:val="0"/>
          <w:numId w:val="1"/>
        </w:numPr>
        <w:jc w:val="both"/>
        <w:rPr>
          <w:rFonts w:ascii="Palatino Linotype" w:hAnsi="Palatino Linotype"/>
          <w:i/>
          <w:sz w:val="26"/>
          <w:szCs w:val="26"/>
          <w:lang w:val="es-MX" w:eastAsia="es-MX"/>
        </w:rPr>
      </w:pPr>
      <w:r w:rsidRPr="00FE0B96">
        <w:rPr>
          <w:rFonts w:ascii="Palatino Linotype" w:hAnsi="Palatino Linotype" w:cs="Arial"/>
          <w:b/>
          <w:sz w:val="26"/>
          <w:szCs w:val="26"/>
        </w:rPr>
        <w:t>Razones o Motivos de Inconformidad</w:t>
      </w:r>
      <w:r w:rsidRPr="00FE0B96">
        <w:rPr>
          <w:rFonts w:ascii="Palatino Linotype" w:hAnsi="Palatino Linotype" w:cs="Arial"/>
          <w:sz w:val="26"/>
          <w:szCs w:val="26"/>
        </w:rPr>
        <w:t xml:space="preserve">: </w:t>
      </w:r>
      <w:r w:rsidRPr="00FE0B96">
        <w:rPr>
          <w:rFonts w:ascii="Palatino Linotype" w:eastAsiaTheme="minorHAnsi" w:hAnsi="Palatino Linotype" w:cs="Arial"/>
          <w:i/>
          <w:sz w:val="22"/>
          <w:szCs w:val="22"/>
          <w:lang w:val="es-MX" w:eastAsia="en-US"/>
        </w:rPr>
        <w:t>“</w:t>
      </w:r>
      <w:r w:rsidR="000341A0" w:rsidRPr="000341A0">
        <w:rPr>
          <w:rFonts w:ascii="Palatino Linotype" w:eastAsiaTheme="minorHAnsi" w:hAnsi="Palatino Linotype" w:cstheme="minorBidi"/>
          <w:i/>
          <w:color w:val="000000"/>
          <w:sz w:val="22"/>
          <w:szCs w:val="22"/>
          <w:lang w:val="es-MX" w:eastAsia="en-US"/>
        </w:rPr>
        <w:t xml:space="preserve">No entregan respuesta a la solicitud de </w:t>
      </w:r>
      <w:proofErr w:type="spellStart"/>
      <w:r w:rsidR="000341A0" w:rsidRPr="000341A0">
        <w:rPr>
          <w:rFonts w:ascii="Palatino Linotype" w:eastAsiaTheme="minorHAnsi" w:hAnsi="Palatino Linotype" w:cstheme="minorBidi"/>
          <w:i/>
          <w:color w:val="000000"/>
          <w:sz w:val="22"/>
          <w:szCs w:val="22"/>
          <w:lang w:val="es-MX" w:eastAsia="en-US"/>
        </w:rPr>
        <w:t>informacion</w:t>
      </w:r>
      <w:proofErr w:type="spellEnd"/>
      <w:r w:rsidRPr="00FE0B96">
        <w:rPr>
          <w:rFonts w:ascii="Palatino Linotype" w:eastAsiaTheme="minorHAnsi" w:hAnsi="Palatino Linotype" w:cstheme="minorBidi"/>
          <w:i/>
          <w:color w:val="000000"/>
          <w:sz w:val="22"/>
          <w:szCs w:val="22"/>
          <w:lang w:val="es-MX" w:eastAsia="en-US"/>
        </w:rPr>
        <w:t>” (Sic)</w:t>
      </w:r>
    </w:p>
    <w:p w14:paraId="0CF62488" w14:textId="77777777" w:rsidR="00DB55A6" w:rsidRPr="00FE0B96" w:rsidRDefault="00DB55A6" w:rsidP="007D645B">
      <w:pPr>
        <w:spacing w:line="360" w:lineRule="auto"/>
        <w:jc w:val="both"/>
        <w:rPr>
          <w:rFonts w:ascii="Palatino Linotype" w:hAnsi="Palatino Linotype"/>
          <w:i/>
          <w:sz w:val="22"/>
          <w:szCs w:val="22"/>
          <w:lang w:val="es-MX" w:eastAsia="es-MX"/>
        </w:rPr>
      </w:pPr>
    </w:p>
    <w:p w14:paraId="0FC6C2CD" w14:textId="0D82854C" w:rsidR="007D645B" w:rsidRPr="00FE0B96" w:rsidRDefault="000341A0"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7D645B" w:rsidRPr="00FE0B96">
        <w:rPr>
          <w:rFonts w:ascii="Palatino Linotype" w:eastAsiaTheme="minorHAnsi" w:hAnsi="Palatino Linotype" w:cs="Arial"/>
          <w:b/>
          <w:sz w:val="28"/>
          <w:lang w:val="es-MX" w:eastAsia="en-US"/>
        </w:rPr>
        <w:t>O. Del turno del recurso de revisión.</w:t>
      </w:r>
    </w:p>
    <w:p w14:paraId="572BF66E" w14:textId="6E542DE1"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Medio de impugnación que le fue turnado al Comisionado Presidente </w:t>
      </w:r>
      <w:r w:rsidRPr="00FE0B96">
        <w:rPr>
          <w:rFonts w:ascii="Palatino Linotype" w:eastAsiaTheme="minorHAnsi" w:hAnsi="Palatino Linotype" w:cs="Arial"/>
          <w:b/>
          <w:lang w:val="es-MX" w:eastAsia="en-US"/>
        </w:rPr>
        <w:t>José Martínez Vilchis</w:t>
      </w:r>
      <w:r w:rsidRPr="00FE0B9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341A0">
        <w:rPr>
          <w:rFonts w:ascii="Palatino Linotype" w:eastAsiaTheme="minorHAnsi" w:hAnsi="Palatino Linotype" w:cs="Arial"/>
          <w:lang w:val="es-MX" w:eastAsia="en-US"/>
        </w:rPr>
        <w:t>treinta de mayo</w:t>
      </w:r>
      <w:r w:rsidR="0057280C" w:rsidRPr="00FE0B96">
        <w:rPr>
          <w:rFonts w:ascii="Palatino Linotype" w:eastAsiaTheme="minorHAnsi" w:hAnsi="Palatino Linotype" w:cs="Arial"/>
          <w:lang w:val="es-MX" w:eastAsia="en-US"/>
        </w:rPr>
        <w:t xml:space="preserve"> de dos mil veintic</w:t>
      </w:r>
      <w:r w:rsidR="00B14416" w:rsidRPr="00FE0B96">
        <w:rPr>
          <w:rFonts w:ascii="Palatino Linotype" w:eastAsiaTheme="minorHAnsi" w:hAnsi="Palatino Linotype" w:cs="Arial"/>
          <w:lang w:val="es-MX" w:eastAsia="en-US"/>
        </w:rPr>
        <w:t>inco</w:t>
      </w:r>
      <w:r w:rsidRPr="00FE0B9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E0B96" w:rsidRDefault="00B14416" w:rsidP="007D645B">
      <w:pPr>
        <w:spacing w:line="360" w:lineRule="auto"/>
        <w:jc w:val="both"/>
        <w:rPr>
          <w:rFonts w:ascii="Palatino Linotype" w:eastAsiaTheme="minorHAnsi" w:hAnsi="Palatino Linotype" w:cs="Arial"/>
          <w:lang w:val="es-MX" w:eastAsia="en-US"/>
        </w:rPr>
      </w:pPr>
    </w:p>
    <w:p w14:paraId="43E07F9D" w14:textId="57E06296" w:rsidR="007D645B" w:rsidRPr="00FE0B96" w:rsidRDefault="000341A0"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QUINT</w:t>
      </w:r>
      <w:r w:rsidR="007D645B" w:rsidRPr="00FE0B96">
        <w:rPr>
          <w:rFonts w:ascii="Palatino Linotype" w:eastAsiaTheme="minorHAnsi" w:hAnsi="Palatino Linotype" w:cs="Arial"/>
          <w:b/>
          <w:sz w:val="28"/>
          <w:lang w:val="es-MX" w:eastAsia="en-US"/>
        </w:rPr>
        <w:t>O. De la etapa de manifestaciones y/o alegatos.</w:t>
      </w:r>
    </w:p>
    <w:p w14:paraId="622CAC68" w14:textId="33266623" w:rsidR="000341A0" w:rsidRDefault="007D645B" w:rsidP="00B14416">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Una vez transcurrido el término legal referido se destaca que,</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en fecha </w:t>
      </w:r>
      <w:r w:rsidR="000341A0">
        <w:rPr>
          <w:rFonts w:ascii="Palatino Linotype" w:eastAsiaTheme="minorHAnsi" w:hAnsi="Palatino Linotype" w:cs="Arial"/>
          <w:lang w:val="es-MX" w:eastAsia="en-US"/>
        </w:rPr>
        <w:t xml:space="preserve">dos de junio </w:t>
      </w:r>
      <w:r w:rsidR="00B626B8" w:rsidRPr="00FE0B96">
        <w:rPr>
          <w:rFonts w:ascii="Palatino Linotype" w:eastAsiaTheme="minorHAnsi" w:hAnsi="Palatino Linotype" w:cs="Arial"/>
          <w:lang w:val="es-MX" w:eastAsia="en-US"/>
        </w:rPr>
        <w:t xml:space="preserve">de dos mil veinticinco, </w:t>
      </w:r>
      <w:r w:rsidR="00B14416" w:rsidRPr="00FE0B96">
        <w:rPr>
          <w:rFonts w:ascii="Palatino Linotype" w:eastAsiaTheme="minorHAnsi" w:hAnsi="Palatino Linotype" w:cs="Arial"/>
          <w:lang w:val="es-MX" w:eastAsia="en-US"/>
        </w:rPr>
        <w:t xml:space="preserve">el </w:t>
      </w:r>
      <w:r w:rsidR="00B14416" w:rsidRPr="00FE0B96">
        <w:rPr>
          <w:rFonts w:ascii="Palatino Linotype" w:eastAsiaTheme="minorHAnsi" w:hAnsi="Palatino Linotype" w:cs="Arial"/>
          <w:b/>
          <w:lang w:val="es-MX" w:eastAsia="en-US"/>
        </w:rPr>
        <w:t>Sujeto Obligado</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remitió</w:t>
      </w:r>
      <w:r w:rsidR="00B14416" w:rsidRPr="00FE0B96">
        <w:rPr>
          <w:rFonts w:ascii="Palatino Linotype" w:eastAsiaTheme="minorHAnsi" w:hAnsi="Palatino Linotype" w:cs="Arial"/>
          <w:lang w:val="es-MX" w:eastAsia="en-US"/>
        </w:rPr>
        <w:t xml:space="preserve"> su informe justificado</w:t>
      </w:r>
      <w:r w:rsidR="00B626B8" w:rsidRPr="00FE0B96">
        <w:rPr>
          <w:rFonts w:ascii="Palatino Linotype" w:eastAsiaTheme="minorHAnsi" w:hAnsi="Palatino Linotype" w:cs="Arial"/>
          <w:lang w:val="es-MX" w:eastAsia="en-US"/>
        </w:rPr>
        <w:t xml:space="preserve"> mediante </w:t>
      </w:r>
      <w:r w:rsidR="000341A0">
        <w:rPr>
          <w:rFonts w:ascii="Palatino Linotype" w:eastAsiaTheme="minorHAnsi" w:hAnsi="Palatino Linotype" w:cs="Arial"/>
          <w:lang w:val="es-MX" w:eastAsia="en-US"/>
        </w:rPr>
        <w:t xml:space="preserve">los </w:t>
      </w:r>
      <w:r w:rsidR="00B626B8" w:rsidRPr="00FE0B96">
        <w:rPr>
          <w:rFonts w:ascii="Palatino Linotype" w:eastAsiaTheme="minorHAnsi" w:hAnsi="Palatino Linotype" w:cs="Arial"/>
          <w:lang w:val="es-MX" w:eastAsia="en-US"/>
        </w:rPr>
        <w:t>archivo</w:t>
      </w:r>
      <w:r w:rsidR="000341A0">
        <w:rPr>
          <w:rFonts w:ascii="Palatino Linotype" w:eastAsiaTheme="minorHAnsi" w:hAnsi="Palatino Linotype" w:cs="Arial"/>
          <w:lang w:val="es-MX" w:eastAsia="en-US"/>
        </w:rPr>
        <w:t>s</w:t>
      </w:r>
      <w:r w:rsidR="00B626B8" w:rsidRPr="00FE0B96">
        <w:rPr>
          <w:rFonts w:ascii="Palatino Linotype" w:eastAsiaTheme="minorHAnsi" w:hAnsi="Palatino Linotype" w:cs="Arial"/>
          <w:lang w:val="es-MX" w:eastAsia="en-US"/>
        </w:rPr>
        <w:t xml:space="preserve"> electrónico</w:t>
      </w:r>
      <w:r w:rsidR="000341A0">
        <w:rPr>
          <w:rFonts w:ascii="Palatino Linotype" w:eastAsiaTheme="minorHAnsi" w:hAnsi="Palatino Linotype" w:cs="Arial"/>
          <w:lang w:val="es-MX" w:eastAsia="en-US"/>
        </w:rPr>
        <w:t>s</w:t>
      </w:r>
      <w:r w:rsidR="00B626B8" w:rsidRPr="00FE0B96">
        <w:rPr>
          <w:rFonts w:ascii="Palatino Linotype" w:eastAsiaTheme="minorHAnsi" w:hAnsi="Palatino Linotype" w:cs="Arial"/>
          <w:lang w:val="es-MX" w:eastAsia="en-US"/>
        </w:rPr>
        <w:t xml:space="preserve"> denominado</w:t>
      </w:r>
      <w:r w:rsidR="000341A0">
        <w:rPr>
          <w:rFonts w:ascii="Palatino Linotype" w:eastAsiaTheme="minorHAnsi" w:hAnsi="Palatino Linotype" w:cs="Arial"/>
          <w:lang w:val="es-MX" w:eastAsia="en-US"/>
        </w:rPr>
        <w:t>s</w:t>
      </w:r>
      <w:r w:rsidR="00B626B8" w:rsidRPr="00FE0B96">
        <w:rPr>
          <w:rFonts w:ascii="Palatino Linotype" w:eastAsiaTheme="minorHAnsi" w:hAnsi="Palatino Linotype" w:cs="Arial"/>
          <w:lang w:val="es-MX" w:eastAsia="en-US"/>
        </w:rPr>
        <w:t xml:space="preserve"> </w:t>
      </w:r>
      <w:r w:rsidR="00B626B8" w:rsidRPr="000341A0">
        <w:rPr>
          <w:rFonts w:ascii="Palatino Linotype" w:eastAsiaTheme="minorHAnsi" w:hAnsi="Palatino Linotype" w:cs="Arial"/>
          <w:i/>
          <w:iCs/>
          <w:lang w:val="es-MX" w:eastAsia="en-US"/>
        </w:rPr>
        <w:t>“</w:t>
      </w:r>
      <w:r w:rsidR="000341A0" w:rsidRPr="000341A0">
        <w:rPr>
          <w:rFonts w:ascii="Palatino Linotype" w:eastAsiaTheme="minorHAnsi" w:hAnsi="Palatino Linotype" w:cs="Arial"/>
          <w:i/>
          <w:iCs/>
          <w:lang w:val="es-MX" w:eastAsia="en-US"/>
        </w:rPr>
        <w:t>respuesta sol. 282</w:t>
      </w:r>
      <w:proofErr w:type="gramStart"/>
      <w:r w:rsidR="000341A0" w:rsidRPr="000341A0">
        <w:rPr>
          <w:rFonts w:ascii="Palatino Linotype" w:eastAsiaTheme="minorHAnsi" w:hAnsi="Palatino Linotype" w:cs="Arial"/>
          <w:i/>
          <w:iCs/>
          <w:lang w:val="es-MX" w:eastAsia="en-US"/>
        </w:rPr>
        <w:t>.pdf</w:t>
      </w:r>
      <w:proofErr w:type="gramEnd"/>
      <w:r w:rsidR="00B626B8" w:rsidRPr="000341A0">
        <w:rPr>
          <w:rFonts w:ascii="Palatino Linotype" w:eastAsiaTheme="minorHAnsi" w:hAnsi="Palatino Linotype" w:cs="Arial"/>
          <w:i/>
          <w:iCs/>
          <w:lang w:val="es-MX" w:eastAsia="en-US"/>
        </w:rPr>
        <w:t>”</w:t>
      </w:r>
      <w:r w:rsidR="000341A0">
        <w:rPr>
          <w:rFonts w:ascii="Palatino Linotype" w:eastAsiaTheme="minorHAnsi" w:hAnsi="Palatino Linotype" w:cs="Arial"/>
          <w:i/>
          <w:iCs/>
          <w:lang w:val="es-MX" w:eastAsia="en-US"/>
        </w:rPr>
        <w:t>, “</w:t>
      </w:r>
      <w:r w:rsidR="000341A0" w:rsidRPr="000341A0">
        <w:rPr>
          <w:rFonts w:ascii="Palatino Linotype" w:eastAsiaTheme="minorHAnsi" w:hAnsi="Palatino Linotype" w:cs="Arial"/>
          <w:i/>
          <w:iCs/>
          <w:lang w:val="es-MX" w:eastAsia="en-US"/>
        </w:rPr>
        <w:t>anexo sol. 282</w:t>
      </w:r>
      <w:proofErr w:type="gramStart"/>
      <w:r w:rsidR="000341A0" w:rsidRPr="000341A0">
        <w:rPr>
          <w:rFonts w:ascii="Palatino Linotype" w:eastAsiaTheme="minorHAnsi" w:hAnsi="Palatino Linotype" w:cs="Arial"/>
          <w:i/>
          <w:iCs/>
          <w:lang w:val="es-MX" w:eastAsia="en-US"/>
        </w:rPr>
        <w:t>.pdf</w:t>
      </w:r>
      <w:proofErr w:type="gramEnd"/>
      <w:r w:rsidR="000341A0">
        <w:rPr>
          <w:rFonts w:ascii="Palatino Linotype" w:eastAsiaTheme="minorHAnsi" w:hAnsi="Palatino Linotype" w:cs="Arial"/>
          <w:i/>
          <w:iCs/>
          <w:lang w:val="es-MX" w:eastAsia="en-US"/>
        </w:rPr>
        <w:t xml:space="preserve">” </w:t>
      </w:r>
      <w:r w:rsidR="000341A0" w:rsidRPr="000341A0">
        <w:rPr>
          <w:rFonts w:ascii="Palatino Linotype" w:eastAsiaTheme="minorHAnsi" w:hAnsi="Palatino Linotype" w:cs="Arial"/>
          <w:lang w:val="es-MX" w:eastAsia="en-US"/>
        </w:rPr>
        <w:t>y</w:t>
      </w:r>
      <w:r w:rsidR="000341A0">
        <w:rPr>
          <w:rFonts w:ascii="Palatino Linotype" w:eastAsiaTheme="minorHAnsi" w:hAnsi="Palatino Linotype" w:cs="Arial"/>
          <w:i/>
          <w:iCs/>
          <w:lang w:val="es-MX" w:eastAsia="en-US"/>
        </w:rPr>
        <w:t xml:space="preserve"> “</w:t>
      </w:r>
      <w:r w:rsidR="000341A0" w:rsidRPr="000341A0">
        <w:rPr>
          <w:rFonts w:ascii="Palatino Linotype" w:eastAsiaTheme="minorHAnsi" w:hAnsi="Palatino Linotype" w:cs="Arial"/>
          <w:i/>
          <w:iCs/>
          <w:lang w:val="es-MX" w:eastAsia="en-US"/>
        </w:rPr>
        <w:t>anexo sol. 282</w:t>
      </w:r>
      <w:proofErr w:type="gramStart"/>
      <w:r w:rsidR="000341A0" w:rsidRPr="000341A0">
        <w:rPr>
          <w:rFonts w:ascii="Palatino Linotype" w:eastAsiaTheme="minorHAnsi" w:hAnsi="Palatino Linotype" w:cs="Arial"/>
          <w:i/>
          <w:iCs/>
          <w:lang w:val="es-MX" w:eastAsia="en-US"/>
        </w:rPr>
        <w:t>.pdf</w:t>
      </w:r>
      <w:proofErr w:type="gramEnd"/>
      <w:r w:rsidR="000341A0">
        <w:rPr>
          <w:rFonts w:ascii="Palatino Linotype" w:eastAsiaTheme="minorHAnsi" w:hAnsi="Palatino Linotype" w:cs="Arial"/>
          <w:i/>
          <w:iCs/>
          <w:lang w:val="es-MX" w:eastAsia="en-US"/>
        </w:rPr>
        <w:t>”</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mismo que fue puesto a la vista del particular mediante Acuerdo de fecha </w:t>
      </w:r>
      <w:r w:rsidR="00D241B3">
        <w:rPr>
          <w:rFonts w:ascii="Palatino Linotype" w:eastAsiaTheme="minorHAnsi" w:hAnsi="Palatino Linotype" w:cs="Arial"/>
          <w:lang w:val="es-MX" w:eastAsia="en-US"/>
        </w:rPr>
        <w:t>doce de</w:t>
      </w:r>
      <w:r w:rsidR="000B7DE9">
        <w:rPr>
          <w:rFonts w:ascii="Palatino Linotype" w:eastAsiaTheme="minorHAnsi" w:hAnsi="Palatino Linotype" w:cs="Arial"/>
          <w:lang w:val="es-MX" w:eastAsia="en-US"/>
        </w:rPr>
        <w:t xml:space="preserve">l mismo mes y </w:t>
      </w:r>
      <w:r w:rsidR="00D241B3">
        <w:rPr>
          <w:rFonts w:ascii="Palatino Linotype" w:eastAsiaTheme="minorHAnsi" w:hAnsi="Palatino Linotype" w:cs="Arial"/>
          <w:lang w:val="es-MX" w:eastAsia="en-US"/>
        </w:rPr>
        <w:t>año</w:t>
      </w:r>
      <w:r w:rsidR="00B626B8" w:rsidRPr="00FE0B96">
        <w:rPr>
          <w:rFonts w:ascii="Palatino Linotype" w:eastAsiaTheme="minorHAnsi" w:hAnsi="Palatino Linotype" w:cs="Arial"/>
          <w:lang w:val="es-MX" w:eastAsia="en-US"/>
        </w:rPr>
        <w:t>;</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asimismo, </w:t>
      </w:r>
      <w:r w:rsidR="00B14416" w:rsidRPr="00FE0B96">
        <w:rPr>
          <w:rFonts w:ascii="Palatino Linotype" w:eastAsiaTheme="minorHAnsi" w:hAnsi="Palatino Linotype" w:cs="Arial"/>
          <w:lang w:val="es-MX" w:eastAsia="en-US"/>
        </w:rPr>
        <w:t xml:space="preserve">se aprecia que la parte </w:t>
      </w:r>
      <w:r w:rsidR="00B14416" w:rsidRPr="00FE0B96">
        <w:rPr>
          <w:rFonts w:ascii="Palatino Linotype" w:eastAsiaTheme="minorHAnsi" w:hAnsi="Palatino Linotype" w:cs="Arial"/>
          <w:b/>
          <w:lang w:val="es-MX" w:eastAsia="en-US"/>
        </w:rPr>
        <w:t>Recurrente</w:t>
      </w:r>
      <w:r w:rsidR="00B14416" w:rsidRPr="00FE0B96">
        <w:rPr>
          <w:rFonts w:ascii="Palatino Linotype" w:eastAsiaTheme="minorHAnsi" w:hAnsi="Palatino Linotype" w:cs="Arial"/>
          <w:lang w:val="es-MX" w:eastAsia="en-US"/>
        </w:rPr>
        <w:t xml:space="preserve"> </w:t>
      </w:r>
      <w:r w:rsidR="00D241B3">
        <w:rPr>
          <w:rFonts w:ascii="Palatino Linotype" w:eastAsiaTheme="minorHAnsi" w:hAnsi="Palatino Linotype" w:cs="Arial"/>
          <w:lang w:val="es-MX" w:eastAsia="en-US"/>
        </w:rPr>
        <w:t xml:space="preserve">no </w:t>
      </w:r>
      <w:r w:rsidR="00B14416" w:rsidRPr="00FE0B96">
        <w:rPr>
          <w:rFonts w:ascii="Palatino Linotype" w:eastAsiaTheme="minorHAnsi" w:hAnsi="Palatino Linotype" w:cs="Arial"/>
          <w:lang w:val="es-MX" w:eastAsia="en-US"/>
        </w:rPr>
        <w:t>realizó alegatos</w:t>
      </w:r>
      <w:r w:rsidR="00B626B8" w:rsidRPr="00FE0B96">
        <w:rPr>
          <w:rFonts w:ascii="Palatino Linotype" w:eastAsiaTheme="minorHAnsi" w:hAnsi="Palatino Linotype" w:cs="Arial"/>
          <w:lang w:val="es-MX" w:eastAsia="en-US"/>
        </w:rPr>
        <w:t xml:space="preserve"> </w:t>
      </w:r>
      <w:r w:rsidR="00762179">
        <w:rPr>
          <w:rFonts w:ascii="Palatino Linotype" w:eastAsiaTheme="minorHAnsi" w:hAnsi="Palatino Linotype" w:cs="Arial"/>
          <w:lang w:val="es-MX" w:eastAsia="en-US"/>
        </w:rPr>
        <w:t xml:space="preserve">ni remitió </w:t>
      </w:r>
      <w:r w:rsidR="00762179" w:rsidRPr="00762179">
        <w:rPr>
          <w:rFonts w:ascii="Palatino Linotype" w:eastAsiaTheme="minorHAnsi" w:hAnsi="Palatino Linotype" w:cs="Arial"/>
          <w:lang w:val="es-MX" w:eastAsia="en-US"/>
        </w:rPr>
        <w:t>pruebas o manifestaciones</w:t>
      </w:r>
      <w:r w:rsidR="00B626B8" w:rsidRPr="00FE0B96">
        <w:rPr>
          <w:rFonts w:ascii="Palatino Linotype" w:eastAsiaTheme="minorHAnsi" w:hAnsi="Palatino Linotype" w:cs="Arial"/>
          <w:lang w:val="es-MX" w:eastAsia="en-US"/>
        </w:rPr>
        <w:t xml:space="preserve">; </w:t>
      </w:r>
      <w:r w:rsidR="00762179">
        <w:rPr>
          <w:rFonts w:ascii="Palatino Linotype" w:eastAsiaTheme="minorHAnsi" w:hAnsi="Palatino Linotype" w:cs="Arial"/>
          <w:lang w:val="es-MX" w:eastAsia="en-US"/>
        </w:rPr>
        <w:t>lo anterior de conformidad la</w:t>
      </w:r>
      <w:r w:rsidR="00B626B8" w:rsidRPr="00FE0B96">
        <w:rPr>
          <w:rFonts w:ascii="Palatino Linotype" w:eastAsiaTheme="minorHAnsi" w:hAnsi="Palatino Linotype" w:cs="Arial"/>
          <w:lang w:val="es-MX" w:eastAsia="en-US"/>
        </w:rPr>
        <w:t xml:space="preserve"> siguiente</w:t>
      </w:r>
      <w:r w:rsidR="00762179">
        <w:rPr>
          <w:rFonts w:ascii="Palatino Linotype" w:eastAsiaTheme="minorHAnsi" w:hAnsi="Palatino Linotype" w:cs="Arial"/>
          <w:lang w:val="es-MX" w:eastAsia="en-US"/>
        </w:rPr>
        <w:t xml:space="preserve"> captura de pantalla</w:t>
      </w:r>
      <w:r w:rsidR="00B626B8" w:rsidRPr="00FE0B96">
        <w:rPr>
          <w:rFonts w:ascii="Palatino Linotype" w:eastAsiaTheme="minorHAnsi" w:hAnsi="Palatino Linotype" w:cs="Arial"/>
          <w:lang w:val="es-MX" w:eastAsia="en-US"/>
        </w:rPr>
        <w:t>:</w:t>
      </w:r>
    </w:p>
    <w:p w14:paraId="188B5F7F" w14:textId="77777777" w:rsidR="000B7DE9" w:rsidRDefault="000B7DE9" w:rsidP="000B7DE9">
      <w:pPr>
        <w:pStyle w:val="Sinespaciado"/>
        <w:rPr>
          <w:rFonts w:eastAsiaTheme="minorHAnsi"/>
          <w:lang w:eastAsia="en-US"/>
        </w:rPr>
      </w:pPr>
    </w:p>
    <w:p w14:paraId="591D7787" w14:textId="267D20AB" w:rsidR="008C2B05" w:rsidRPr="00D241B3" w:rsidRDefault="000B7DE9" w:rsidP="00D241B3">
      <w:pPr>
        <w:spacing w:line="360" w:lineRule="auto"/>
        <w:jc w:val="both"/>
        <w:rPr>
          <w:rFonts w:ascii="Palatino Linotype" w:eastAsiaTheme="minorHAnsi" w:hAnsi="Palatino Linotype" w:cs="Arial"/>
          <w:lang w:val="es-MX" w:eastAsia="en-US"/>
        </w:rPr>
      </w:pPr>
      <w:r w:rsidRPr="000B7DE9">
        <w:rPr>
          <w:rFonts w:ascii="Palatino Linotype" w:eastAsiaTheme="minorHAnsi" w:hAnsi="Palatino Linotype" w:cs="Arial"/>
          <w:noProof/>
          <w:lang w:val="es-MX" w:eastAsia="es-MX"/>
        </w:rPr>
        <w:drawing>
          <wp:inline distT="0" distB="0" distL="0" distR="0" wp14:anchorId="295B007C" wp14:editId="3DFCA270">
            <wp:extent cx="5791835" cy="2138680"/>
            <wp:effectExtent l="152400" t="152400" r="361315" b="356870"/>
            <wp:docPr id="1108465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65463" name=""/>
                    <pic:cNvPicPr/>
                  </pic:nvPicPr>
                  <pic:blipFill>
                    <a:blip r:embed="rId8"/>
                    <a:stretch>
                      <a:fillRect/>
                    </a:stretch>
                  </pic:blipFill>
                  <pic:spPr>
                    <a:xfrm>
                      <a:off x="0" y="0"/>
                      <a:ext cx="5791835" cy="2138680"/>
                    </a:xfrm>
                    <a:prstGeom prst="rect">
                      <a:avLst/>
                    </a:prstGeom>
                    <a:ln>
                      <a:noFill/>
                    </a:ln>
                    <a:effectLst>
                      <a:outerShdw blurRad="292100" dist="139700" dir="2700000" algn="tl" rotWithShape="0">
                        <a:srgbClr val="333333">
                          <a:alpha val="65000"/>
                        </a:srgbClr>
                      </a:outerShdw>
                    </a:effectLst>
                  </pic:spPr>
                </pic:pic>
              </a:graphicData>
            </a:graphic>
          </wp:inline>
        </w:drawing>
      </w:r>
    </w:p>
    <w:p w14:paraId="339002BF" w14:textId="77777777" w:rsidR="000B7DE9" w:rsidRDefault="000B7DE9" w:rsidP="000B7DE9">
      <w:pPr>
        <w:pStyle w:val="Sinespaciado"/>
        <w:rPr>
          <w:rFonts w:eastAsiaTheme="minorHAnsi"/>
          <w:lang w:eastAsia="en-US"/>
        </w:rPr>
      </w:pPr>
    </w:p>
    <w:p w14:paraId="18FBE5C6" w14:textId="70CE4092" w:rsidR="007D645B" w:rsidRPr="00FE0B96" w:rsidRDefault="000341A0"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FE0B96">
        <w:rPr>
          <w:rFonts w:ascii="Palatino Linotype" w:eastAsiaTheme="minorHAnsi" w:hAnsi="Palatino Linotype" w:cs="Arial"/>
          <w:b/>
          <w:sz w:val="28"/>
          <w:lang w:val="es-MX" w:eastAsia="en-US"/>
        </w:rPr>
        <w:t>O. Del cierre de instrucción.</w:t>
      </w:r>
      <w:r w:rsidR="007D645B" w:rsidRPr="00FE0B96">
        <w:rPr>
          <w:rFonts w:ascii="Palatino Linotype" w:eastAsiaTheme="minorHAnsi" w:hAnsi="Palatino Linotype" w:cs="Arial"/>
          <w:b/>
          <w:sz w:val="28"/>
          <w:lang w:val="es-MX" w:eastAsia="en-US"/>
        </w:rPr>
        <w:tab/>
      </w:r>
    </w:p>
    <w:p w14:paraId="12AA9CFF" w14:textId="24C998A2"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Así, una vez transcurrido el término legal, permitió decretarse el cierre de instrucción en fecha </w:t>
      </w:r>
      <w:r w:rsidR="000B7DE9">
        <w:rPr>
          <w:rFonts w:ascii="Palatino Linotype" w:eastAsiaTheme="minorHAnsi" w:hAnsi="Palatino Linotype" w:cs="Arial"/>
          <w:lang w:val="es-MX" w:eastAsia="en-US"/>
        </w:rPr>
        <w:t>dieciocho de junio</w:t>
      </w:r>
      <w:r w:rsidRPr="00FE0B96">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1A32EE3" w14:textId="77777777" w:rsidR="008C2B05" w:rsidRPr="00FE0B96" w:rsidRDefault="008C2B05" w:rsidP="007D645B">
      <w:pPr>
        <w:spacing w:line="360" w:lineRule="auto"/>
        <w:jc w:val="both"/>
        <w:rPr>
          <w:rFonts w:ascii="Palatino Linotype" w:eastAsiaTheme="minorHAnsi" w:hAnsi="Palatino Linotype" w:cs="Arial"/>
          <w:lang w:val="es-MX" w:eastAsia="en-US"/>
        </w:rPr>
      </w:pPr>
    </w:p>
    <w:p w14:paraId="1F5D923B" w14:textId="5EED95D1" w:rsidR="006021E7" w:rsidRPr="00FE0B96" w:rsidRDefault="000341A0" w:rsidP="006021E7">
      <w:pPr>
        <w:spacing w:line="360" w:lineRule="auto"/>
        <w:jc w:val="both"/>
        <w:rPr>
          <w:rFonts w:ascii="Palatino Linotype" w:hAnsi="Palatino Linotype" w:cs="Arial"/>
          <w:b/>
        </w:rPr>
      </w:pPr>
      <w:r>
        <w:rPr>
          <w:rFonts w:ascii="Palatino Linotype" w:hAnsi="Palatino Linotype" w:cs="Arial"/>
          <w:b/>
          <w:sz w:val="28"/>
        </w:rPr>
        <w:lastRenderedPageBreak/>
        <w:t>SÉPTIM</w:t>
      </w:r>
      <w:r w:rsidR="006021E7" w:rsidRPr="00FE0B96">
        <w:rPr>
          <w:rFonts w:ascii="Palatino Linotype" w:hAnsi="Palatino Linotype" w:cs="Arial"/>
          <w:b/>
          <w:sz w:val="28"/>
        </w:rPr>
        <w:t>O</w:t>
      </w:r>
      <w:r w:rsidR="006021E7" w:rsidRPr="00FE0B96">
        <w:rPr>
          <w:rFonts w:ascii="Palatino Linotype" w:hAnsi="Palatino Linotype" w:cs="Arial"/>
          <w:b/>
        </w:rPr>
        <w:t xml:space="preserve">. </w:t>
      </w:r>
      <w:r w:rsidR="006021E7" w:rsidRPr="00FE0B96">
        <w:rPr>
          <w:rFonts w:ascii="Palatino Linotype" w:hAnsi="Palatino Linotype" w:cs="Arial"/>
          <w:b/>
          <w:sz w:val="28"/>
          <w:szCs w:val="28"/>
        </w:rPr>
        <w:t>De la ampliación de plazo para resolver.</w:t>
      </w:r>
    </w:p>
    <w:p w14:paraId="63BFAC6F" w14:textId="6D9084FB" w:rsidR="006021E7" w:rsidRPr="00FE0B96" w:rsidRDefault="006021E7" w:rsidP="006021E7">
      <w:pPr>
        <w:spacing w:line="360" w:lineRule="auto"/>
        <w:jc w:val="both"/>
        <w:rPr>
          <w:rFonts w:ascii="Palatino Linotype" w:hAnsi="Palatino Linotype"/>
          <w:lang w:val="es-MX"/>
        </w:rPr>
      </w:pPr>
      <w:r w:rsidRPr="00FE0B96">
        <w:rPr>
          <w:rFonts w:ascii="Palatino Linotype" w:hAnsi="Palatino Linotype" w:cs="Arial"/>
          <w:lang w:val="es-MX"/>
        </w:rPr>
        <w:t>E</w:t>
      </w:r>
      <w:r w:rsidRPr="00FE0B96">
        <w:rPr>
          <w:rFonts w:ascii="Palatino Linotype" w:hAnsi="Palatino Linotype"/>
          <w:lang w:val="es-MX"/>
        </w:rPr>
        <w:t xml:space="preserve">n fecha </w:t>
      </w:r>
      <w:r w:rsidR="000B7DE9">
        <w:rPr>
          <w:rFonts w:ascii="Palatino Linotype" w:hAnsi="Palatino Linotype"/>
          <w:lang w:val="es-MX"/>
        </w:rPr>
        <w:t>once de julio</w:t>
      </w:r>
      <w:r w:rsidRPr="00FE0B96">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FE0B96" w:rsidRDefault="005327BF" w:rsidP="00B96A17">
      <w:pPr>
        <w:spacing w:line="360" w:lineRule="auto"/>
        <w:jc w:val="both"/>
        <w:rPr>
          <w:rFonts w:ascii="Palatino Linotype" w:hAnsi="Palatino Linotype"/>
          <w:lang w:val="es-MX"/>
        </w:rPr>
      </w:pPr>
    </w:p>
    <w:p w14:paraId="259FBCF3" w14:textId="59883CE8" w:rsidR="00D57F74" w:rsidRDefault="00E74701" w:rsidP="000B7DE9">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C O N S I D E R A N</w:t>
      </w:r>
      <w:r w:rsidR="00D57F74" w:rsidRPr="00FE0B96">
        <w:rPr>
          <w:rFonts w:ascii="Palatino Linotype" w:eastAsiaTheme="minorHAnsi" w:hAnsi="Palatino Linotype" w:cs="Arial"/>
          <w:b/>
          <w:sz w:val="28"/>
          <w:lang w:val="es-MX" w:eastAsia="en-US"/>
        </w:rPr>
        <w:t xml:space="preserve"> D O </w:t>
      </w:r>
    </w:p>
    <w:p w14:paraId="302383CC" w14:textId="77777777" w:rsidR="000B7DE9" w:rsidRPr="000B7DE9" w:rsidRDefault="000B7DE9" w:rsidP="000B7DE9">
      <w:pPr>
        <w:spacing w:line="360" w:lineRule="auto"/>
        <w:jc w:val="center"/>
        <w:rPr>
          <w:rFonts w:ascii="Palatino Linotype" w:eastAsiaTheme="minorHAnsi" w:hAnsi="Palatino Linotype" w:cs="Arial"/>
          <w:b/>
          <w:szCs w:val="22"/>
          <w:lang w:val="es-MX" w:eastAsia="en-US"/>
        </w:rPr>
      </w:pPr>
    </w:p>
    <w:p w14:paraId="7C208DB7" w14:textId="77777777" w:rsidR="0029071C" w:rsidRPr="00FE0B96" w:rsidRDefault="0029071C" w:rsidP="0029071C">
      <w:pPr>
        <w:spacing w:line="360" w:lineRule="auto"/>
        <w:jc w:val="both"/>
        <w:rPr>
          <w:rFonts w:ascii="Palatino Linotype" w:eastAsiaTheme="minorHAnsi" w:hAnsi="Palatino Linotype" w:cs="Arial"/>
          <w:sz w:val="28"/>
          <w:lang w:val="es-MX" w:eastAsia="en-US"/>
        </w:rPr>
      </w:pPr>
      <w:r w:rsidRPr="00FE0B96">
        <w:rPr>
          <w:rFonts w:ascii="Palatino Linotype" w:eastAsiaTheme="minorHAnsi" w:hAnsi="Palatino Linotype" w:cs="Arial"/>
          <w:b/>
          <w:sz w:val="28"/>
          <w:lang w:val="es-MX" w:eastAsia="en-US"/>
        </w:rPr>
        <w:t>PRIMERO. De la competencia</w:t>
      </w:r>
      <w:r w:rsidRPr="00FE0B96">
        <w:rPr>
          <w:rFonts w:ascii="Palatino Linotype" w:eastAsiaTheme="minorHAnsi" w:hAnsi="Palatino Linotype" w:cs="Arial"/>
          <w:sz w:val="28"/>
          <w:lang w:val="es-MX" w:eastAsia="en-US"/>
        </w:rPr>
        <w:t>.</w:t>
      </w:r>
    </w:p>
    <w:p w14:paraId="0134A1B4" w14:textId="38897C38" w:rsidR="00B52BF2" w:rsidRDefault="006021E7" w:rsidP="00CC0B81">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724E11D" w14:textId="77777777" w:rsidR="000B7DE9" w:rsidRDefault="000B7DE9" w:rsidP="00CC0B81">
      <w:pPr>
        <w:spacing w:line="360" w:lineRule="auto"/>
        <w:jc w:val="both"/>
        <w:rPr>
          <w:rFonts w:ascii="Palatino Linotype" w:eastAsiaTheme="minorHAnsi" w:hAnsi="Palatino Linotype" w:cs="Arial"/>
          <w:lang w:val="es-MX" w:eastAsia="en-US"/>
        </w:rPr>
      </w:pPr>
    </w:p>
    <w:p w14:paraId="20E98362" w14:textId="77777777" w:rsidR="000B7DE9" w:rsidRPr="009625FF" w:rsidRDefault="000B7DE9" w:rsidP="000B7DE9">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39620804" w14:textId="77777777" w:rsidR="000B7DE9" w:rsidRPr="009625FF" w:rsidRDefault="000B7DE9" w:rsidP="000B7DE9">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625FF">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DA4AE3" w14:textId="77777777" w:rsidR="000B7DE9" w:rsidRPr="009625FF" w:rsidRDefault="000B7DE9" w:rsidP="000B7DE9">
      <w:pPr>
        <w:autoSpaceDE w:val="0"/>
        <w:autoSpaceDN w:val="0"/>
        <w:adjustRightInd w:val="0"/>
        <w:spacing w:line="360" w:lineRule="auto"/>
        <w:jc w:val="both"/>
        <w:rPr>
          <w:rFonts w:ascii="Palatino Linotype" w:hAnsi="Palatino Linotype" w:cs="Arial"/>
        </w:rPr>
      </w:pPr>
    </w:p>
    <w:p w14:paraId="51779A3D" w14:textId="77777777" w:rsidR="000B7DE9" w:rsidRPr="009625FF" w:rsidRDefault="000B7DE9" w:rsidP="000B7DE9">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746503B4" w14:textId="77777777" w:rsidR="000B7DE9" w:rsidRPr="009625FF" w:rsidRDefault="000B7DE9" w:rsidP="000B7DE9">
      <w:pPr>
        <w:pStyle w:val="Sinespaciado"/>
        <w:rPr>
          <w:rFonts w:ascii="Palatino Linotype" w:hAnsi="Palatino Linotype"/>
        </w:rPr>
      </w:pPr>
    </w:p>
    <w:p w14:paraId="624C0B1F"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A53927C"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p>
    <w:p w14:paraId="132759F2"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7B2438C" w14:textId="77777777" w:rsidR="000B7DE9" w:rsidRPr="009625FF" w:rsidRDefault="000B7DE9" w:rsidP="000B7DE9">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3CD63943" w14:textId="77777777" w:rsidR="000B7DE9" w:rsidRPr="009625FF" w:rsidRDefault="000B7DE9" w:rsidP="000B7DE9">
      <w:pPr>
        <w:autoSpaceDE w:val="0"/>
        <w:autoSpaceDN w:val="0"/>
        <w:adjustRightInd w:val="0"/>
        <w:spacing w:line="360" w:lineRule="auto"/>
        <w:jc w:val="both"/>
        <w:rPr>
          <w:rFonts w:ascii="Palatino Linotype" w:hAnsi="Palatino Linotype" w:cs="Arial"/>
        </w:rPr>
      </w:pPr>
    </w:p>
    <w:p w14:paraId="015F8C4C" w14:textId="77777777" w:rsidR="000B7DE9" w:rsidRPr="009625FF" w:rsidRDefault="000B7DE9" w:rsidP="000B7DE9">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995E1A0" w14:textId="77777777" w:rsidR="000B7DE9" w:rsidRPr="009625FF" w:rsidRDefault="000B7DE9" w:rsidP="000B7DE9">
      <w:pPr>
        <w:autoSpaceDE w:val="0"/>
        <w:autoSpaceDN w:val="0"/>
        <w:adjustRightInd w:val="0"/>
        <w:spacing w:line="360" w:lineRule="auto"/>
        <w:jc w:val="both"/>
        <w:rPr>
          <w:rFonts w:ascii="Palatino Linotype" w:hAnsi="Palatino Linotype" w:cs="Arial"/>
        </w:rPr>
      </w:pPr>
    </w:p>
    <w:p w14:paraId="15FDA2CD" w14:textId="77777777" w:rsidR="000B7DE9" w:rsidRPr="009625FF" w:rsidRDefault="000B7DE9" w:rsidP="000B7DE9">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9625FF">
        <w:rPr>
          <w:rFonts w:ascii="Palatino Linotype" w:hAnsi="Palatino Linotype" w:cs="Arial"/>
        </w:rPr>
        <w:lastRenderedPageBreak/>
        <w:t xml:space="preserve">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3E5B5216" w14:textId="77777777" w:rsidR="000B7DE9" w:rsidRPr="009625FF" w:rsidRDefault="000B7DE9" w:rsidP="000B7DE9">
      <w:pPr>
        <w:pStyle w:val="Sinespaciado"/>
        <w:rPr>
          <w:rFonts w:ascii="Palatino Linotype" w:hAnsi="Palatino Linotype"/>
        </w:rPr>
      </w:pPr>
    </w:p>
    <w:p w14:paraId="5068F7FF" w14:textId="77777777" w:rsidR="000B7DE9" w:rsidRPr="009625FF" w:rsidRDefault="000B7DE9" w:rsidP="000B7DE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5FEE1F4" w14:textId="77777777" w:rsidR="000B7DE9" w:rsidRPr="009625FF" w:rsidRDefault="000B7DE9" w:rsidP="000B7DE9">
      <w:pPr>
        <w:pStyle w:val="Sinespaciado"/>
        <w:rPr>
          <w:rFonts w:eastAsiaTheme="minorHAnsi"/>
          <w:lang w:eastAsia="en-US"/>
        </w:rPr>
      </w:pPr>
    </w:p>
    <w:p w14:paraId="7E2F3231"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A578DC"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b/>
          <w:i/>
          <w:sz w:val="22"/>
          <w:szCs w:val="22"/>
        </w:rPr>
      </w:pPr>
    </w:p>
    <w:p w14:paraId="2E1A81E4"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49F5C5F2"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p>
    <w:p w14:paraId="74B79EA4" w14:textId="77777777" w:rsidR="000B7DE9" w:rsidRPr="009625FF" w:rsidRDefault="000B7DE9" w:rsidP="000B7DE9">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34DEF97" w14:textId="77777777" w:rsidR="000B7DE9" w:rsidRPr="009625FF" w:rsidRDefault="000B7DE9" w:rsidP="000B7DE9">
      <w:pPr>
        <w:pStyle w:val="Prrafodelista"/>
        <w:autoSpaceDE w:val="0"/>
        <w:autoSpaceDN w:val="0"/>
        <w:adjustRightInd w:val="0"/>
        <w:spacing w:line="360" w:lineRule="auto"/>
        <w:ind w:left="0"/>
        <w:jc w:val="both"/>
        <w:rPr>
          <w:rFonts w:ascii="Palatino Linotype" w:hAnsi="Palatino Linotype" w:cs="Arial"/>
        </w:rPr>
      </w:pPr>
    </w:p>
    <w:p w14:paraId="1FED50FE" w14:textId="77777777" w:rsidR="000B7DE9" w:rsidRDefault="000B7DE9" w:rsidP="000B7DE9">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17DDDA1" w14:textId="77777777" w:rsidR="00803913" w:rsidRPr="00FE0B96" w:rsidRDefault="00803913" w:rsidP="00803913">
      <w:pPr>
        <w:widowControl w:val="0"/>
        <w:autoSpaceDE w:val="0"/>
        <w:autoSpaceDN w:val="0"/>
        <w:adjustRightInd w:val="0"/>
        <w:spacing w:line="360" w:lineRule="auto"/>
        <w:jc w:val="both"/>
        <w:rPr>
          <w:rFonts w:ascii="Palatino Linotype" w:hAnsi="Palatino Linotype"/>
        </w:rPr>
      </w:pPr>
    </w:p>
    <w:p w14:paraId="3F7D9B4B" w14:textId="77777777" w:rsidR="00461205" w:rsidRPr="00D60B7E" w:rsidRDefault="00461205" w:rsidP="00461205">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lastRenderedPageBreak/>
        <w:t>TERCER</w:t>
      </w:r>
      <w:r w:rsidRPr="00D60B7E">
        <w:rPr>
          <w:rFonts w:ascii="Palatino Linotype" w:hAnsi="Palatino Linotype" w:cs="Arial"/>
          <w:b/>
          <w:sz w:val="28"/>
        </w:rPr>
        <w:t>O. Del estudio de las causas de improcedencia y sobreseimiento.</w:t>
      </w:r>
    </w:p>
    <w:p w14:paraId="442CD02D"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11D46">
        <w:rPr>
          <w:rFonts w:ascii="Palatino Linotype" w:hAnsi="Palatino Linotype" w:cs="Arial"/>
        </w:rPr>
        <w:t>procedibilidad</w:t>
      </w:r>
      <w:proofErr w:type="spellEnd"/>
      <w:r w:rsidRPr="00B11D46">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3B14B6"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p>
    <w:p w14:paraId="23962CBC"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11D46">
        <w:rPr>
          <w:rFonts w:ascii="Palatino Linotype" w:hAnsi="Palatino Linotype" w:cs="Arial"/>
        </w:rPr>
        <w:t>Resolutor</w:t>
      </w:r>
      <w:proofErr w:type="spellEnd"/>
      <w:r w:rsidRPr="00B11D46">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33EFEFD"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p>
    <w:p w14:paraId="6670B1F2" w14:textId="248446B7" w:rsidR="009B33A1" w:rsidRPr="00B11D46" w:rsidRDefault="009B33A1" w:rsidP="00253A95">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11D46">
        <w:rPr>
          <w:rStyle w:val="Refdenotaalpie"/>
          <w:rFonts w:ascii="Palatino Linotype" w:hAnsi="Palatino Linotype" w:cs="Arial"/>
        </w:rPr>
        <w:footnoteReference w:id="1"/>
      </w:r>
      <w:r w:rsidRPr="00B11D46">
        <w:rPr>
          <w:rFonts w:ascii="Palatino Linotype" w:hAnsi="Palatino Linotype" w:cs="Arial"/>
        </w:rPr>
        <w:t>.</w:t>
      </w:r>
    </w:p>
    <w:p w14:paraId="0C6775C5" w14:textId="77777777" w:rsidR="009B33A1" w:rsidRPr="00B11D46" w:rsidRDefault="009B33A1" w:rsidP="009B33A1">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81DCCC5"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p>
    <w:p w14:paraId="2A45A957"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D7E272D" w14:textId="77777777" w:rsidR="009B33A1" w:rsidRPr="00B11D46" w:rsidRDefault="009B33A1" w:rsidP="009B33A1">
      <w:pPr>
        <w:pStyle w:val="Prrafodelista"/>
        <w:autoSpaceDE w:val="0"/>
        <w:autoSpaceDN w:val="0"/>
        <w:adjustRightInd w:val="0"/>
        <w:spacing w:line="360" w:lineRule="auto"/>
        <w:ind w:left="0"/>
        <w:jc w:val="both"/>
        <w:rPr>
          <w:rFonts w:ascii="Palatino Linotype" w:hAnsi="Palatino Linotype" w:cs="Arial"/>
        </w:rPr>
      </w:pPr>
    </w:p>
    <w:p w14:paraId="7BB1C881" w14:textId="77777777" w:rsidR="009B33A1" w:rsidRDefault="009B33A1" w:rsidP="009B33A1">
      <w:pPr>
        <w:tabs>
          <w:tab w:val="left" w:pos="709"/>
        </w:tabs>
        <w:spacing w:line="360" w:lineRule="auto"/>
        <w:jc w:val="both"/>
        <w:rPr>
          <w:rFonts w:ascii="Palatino Linotype" w:hAnsi="Palatino Linotype" w:cs="Arial"/>
        </w:rPr>
      </w:pPr>
      <w:r w:rsidRPr="00B11D46">
        <w:rPr>
          <w:rFonts w:ascii="Palatino Linotype" w:hAnsi="Palatino Linotype" w:cs="Arial"/>
        </w:rPr>
        <w:t xml:space="preserve">La Ley de Transparencia de la entidad, en su artículo 192, contempla la figura jurídica del sobreseimiento, y específicamente en sus hipótesis inmersas en la fracción </w:t>
      </w:r>
      <w:r>
        <w:rPr>
          <w:rFonts w:ascii="Palatino Linotype" w:hAnsi="Palatino Linotype" w:cs="Arial"/>
        </w:rPr>
        <w:t>V</w:t>
      </w:r>
      <w:r w:rsidRPr="00B11D46">
        <w:rPr>
          <w:rFonts w:ascii="Palatino Linotype" w:hAnsi="Palatino Linotype" w:cs="Arial"/>
        </w:rPr>
        <w:t xml:space="preserve">, </w:t>
      </w:r>
      <w:r w:rsidRPr="00B11D46">
        <w:rPr>
          <w:rFonts w:ascii="Palatino Linotype" w:hAnsi="Palatino Linotype" w:cs="Arial"/>
        </w:rPr>
        <w:lastRenderedPageBreak/>
        <w:t xml:space="preserve">refieren que se </w:t>
      </w:r>
      <w:r w:rsidRPr="00F86ABE">
        <w:rPr>
          <w:rFonts w:ascii="Palatino Linotype" w:hAnsi="Palatino Linotype" w:cs="Arial"/>
          <w:b/>
          <w:u w:val="single"/>
        </w:rPr>
        <w:t>sobreseerá el asunto cuando por cualquier motivo quede sin materia el recurso</w:t>
      </w:r>
      <w:r w:rsidRPr="00F86ABE">
        <w:rPr>
          <w:rFonts w:ascii="Palatino Linotype" w:hAnsi="Palatino Linotype" w:cs="Arial"/>
        </w:rPr>
        <w:t>.</w:t>
      </w:r>
    </w:p>
    <w:p w14:paraId="3B73FF0B" w14:textId="77777777" w:rsidR="00461205" w:rsidRPr="009B33A1" w:rsidRDefault="00461205" w:rsidP="00461205">
      <w:pPr>
        <w:spacing w:line="360" w:lineRule="auto"/>
        <w:jc w:val="both"/>
        <w:rPr>
          <w:rFonts w:ascii="Palatino Linotype" w:eastAsiaTheme="minorHAnsi" w:hAnsi="Palatino Linotype" w:cstheme="minorBidi"/>
          <w:lang w:eastAsia="en-US"/>
        </w:rPr>
      </w:pPr>
    </w:p>
    <w:p w14:paraId="55B3026D" w14:textId="2903F769" w:rsidR="009B33A1" w:rsidRDefault="00461205" w:rsidP="00461205">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En este sentido y de forma inicial, se trae a colac</w:t>
      </w:r>
      <w:r>
        <w:rPr>
          <w:rFonts w:ascii="Palatino Linotype" w:eastAsiaTheme="minorHAnsi" w:hAnsi="Palatino Linotype" w:cs="Arial"/>
          <w:lang w:val="es-MX" w:eastAsia="en-US"/>
        </w:rPr>
        <w:t xml:space="preserve">ión la solicitud de información </w:t>
      </w:r>
      <w:r w:rsidRPr="00D60B7E">
        <w:rPr>
          <w:rFonts w:ascii="Palatino Linotype" w:eastAsiaTheme="minorHAnsi" w:hAnsi="Palatino Linotype" w:cs="Arial"/>
          <w:lang w:val="es-MX" w:eastAsia="en-US"/>
        </w:rPr>
        <w:t>consistente en:</w:t>
      </w:r>
    </w:p>
    <w:p w14:paraId="195F10EF" w14:textId="77777777" w:rsidR="009B33A1" w:rsidRDefault="009B33A1" w:rsidP="009B33A1">
      <w:pPr>
        <w:pStyle w:val="Sinespaciado"/>
        <w:rPr>
          <w:rFonts w:eastAsiaTheme="minorHAnsi"/>
          <w:lang w:eastAsia="en-US"/>
        </w:rPr>
      </w:pPr>
    </w:p>
    <w:p w14:paraId="6DA9E004" w14:textId="77777777" w:rsidR="009B33A1" w:rsidRDefault="009B33A1" w:rsidP="00DB509F">
      <w:pPr>
        <w:pStyle w:val="Prrafodelista"/>
        <w:numPr>
          <w:ilvl w:val="0"/>
          <w:numId w:val="6"/>
        </w:numPr>
        <w:spacing w:line="360" w:lineRule="auto"/>
        <w:jc w:val="both"/>
        <w:rPr>
          <w:rFonts w:ascii="Palatino Linotype" w:eastAsiaTheme="minorHAnsi" w:hAnsi="Palatino Linotype" w:cs="Arial"/>
          <w:lang w:val="es-MX" w:eastAsia="en-US"/>
        </w:rPr>
      </w:pPr>
      <w:bookmarkStart w:id="2" w:name="_Hlk205825751"/>
      <w:r w:rsidRPr="009B33A1">
        <w:rPr>
          <w:rFonts w:ascii="Palatino Linotype" w:eastAsiaTheme="minorHAnsi" w:hAnsi="Palatino Linotype" w:cs="Arial"/>
          <w:lang w:val="es-MX" w:eastAsia="en-US"/>
        </w:rPr>
        <w:t>¿Cuáles y de cuanto han sido los apoyos ya sean económicos o en especie que se la han otorgado a los barrios o colonias del Municipio de Teoloyucan para festejos patronales y/o religiosas? De enero a la fecha de la solicitud.</w:t>
      </w:r>
    </w:p>
    <w:p w14:paraId="450DF0FC" w14:textId="77777777" w:rsidR="009B33A1" w:rsidRDefault="009B33A1" w:rsidP="009B33A1">
      <w:pPr>
        <w:pStyle w:val="Prrafodelista"/>
        <w:spacing w:line="360" w:lineRule="auto"/>
        <w:ind w:left="720"/>
        <w:jc w:val="both"/>
        <w:rPr>
          <w:rFonts w:ascii="Palatino Linotype" w:eastAsiaTheme="minorHAnsi" w:hAnsi="Palatino Linotype" w:cs="Arial"/>
          <w:lang w:val="es-MX" w:eastAsia="en-US"/>
        </w:rPr>
      </w:pPr>
    </w:p>
    <w:p w14:paraId="54C34F0C" w14:textId="447DEE33" w:rsidR="00461205" w:rsidRPr="00B01722" w:rsidRDefault="009B33A1" w:rsidP="00DB509F">
      <w:pPr>
        <w:pStyle w:val="Prrafodelista"/>
        <w:numPr>
          <w:ilvl w:val="0"/>
          <w:numId w:val="6"/>
        </w:numPr>
        <w:spacing w:line="360" w:lineRule="auto"/>
        <w:jc w:val="both"/>
        <w:rPr>
          <w:rFonts w:ascii="Palatino Linotype" w:eastAsiaTheme="minorHAnsi" w:hAnsi="Palatino Linotype" w:cs="Arial"/>
          <w:lang w:val="es-MX" w:eastAsia="en-US"/>
        </w:rPr>
      </w:pPr>
      <w:r w:rsidRPr="009B33A1">
        <w:rPr>
          <w:rFonts w:ascii="Palatino Linotype" w:eastAsiaTheme="minorHAnsi" w:hAnsi="Palatino Linotype" w:cs="Arial"/>
          <w:lang w:val="es-MX" w:eastAsia="en-US"/>
        </w:rPr>
        <w:t>¿Cuáles y de cuanto fueron los apoyos ya sean económicos o en especie que se otorgaron a las personas y/o grupos que peregrinaron de San Juan de los Lagos?</w:t>
      </w:r>
    </w:p>
    <w:bookmarkEnd w:id="2"/>
    <w:p w14:paraId="2B44AF53" w14:textId="77777777" w:rsidR="00FE0B96" w:rsidRDefault="00FE0B96" w:rsidP="00461205">
      <w:pPr>
        <w:pStyle w:val="Sinespaciado"/>
        <w:rPr>
          <w:rFonts w:eastAsiaTheme="minorHAnsi"/>
          <w:lang w:eastAsia="es-MX"/>
        </w:rPr>
      </w:pPr>
    </w:p>
    <w:p w14:paraId="0F56E284"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otra parte, al referirnos al acto impugnado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33CABFC" w14:textId="77777777" w:rsidR="00B01722" w:rsidRPr="00CF1A99" w:rsidRDefault="00B01722" w:rsidP="00B01722">
      <w:pPr>
        <w:spacing w:line="360" w:lineRule="auto"/>
        <w:jc w:val="both"/>
        <w:rPr>
          <w:rFonts w:ascii="Palatino Linotype" w:eastAsiaTheme="minorHAnsi" w:hAnsi="Palatino Linotype" w:cs="Arial"/>
          <w:lang w:val="es-MX" w:eastAsia="en-US"/>
        </w:rPr>
      </w:pPr>
    </w:p>
    <w:p w14:paraId="199EA7B5" w14:textId="77777777" w:rsidR="00B01722" w:rsidRPr="00CF1A99" w:rsidRDefault="00B01722" w:rsidP="00B01722">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“Artículo 179. </w:t>
      </w:r>
      <w:r w:rsidRPr="00CF1A99">
        <w:rPr>
          <w:rFonts w:ascii="Palatino Linotype" w:eastAsiaTheme="minorHAnsi" w:hAnsi="Palatino Linotype" w:cs="Arial"/>
          <w:i/>
          <w:sz w:val="22"/>
          <w:lang w:eastAsia="en-US"/>
        </w:rPr>
        <w:t>El recurso de revisión es un medio de protección que la Ley otorga a los particulares, para hacer valer su derecho de acceso a la información pública, y procederá en contra de las siguientes causas:</w:t>
      </w:r>
    </w:p>
    <w:p w14:paraId="76949754" w14:textId="77777777" w:rsidR="00B01722" w:rsidRPr="00CF1A99" w:rsidRDefault="00B01722" w:rsidP="00B01722">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w:t>
      </w:r>
      <w:r w:rsidRPr="00CF1A99">
        <w:rPr>
          <w:rFonts w:ascii="Palatino Linotype" w:eastAsiaTheme="minorHAnsi" w:hAnsi="Palatino Linotype" w:cs="Arial"/>
          <w:i/>
          <w:sz w:val="22"/>
          <w:lang w:eastAsia="en-US"/>
        </w:rPr>
        <w:t>)</w:t>
      </w:r>
    </w:p>
    <w:p w14:paraId="3D7E63C8" w14:textId="77777777" w:rsidR="00B01722" w:rsidRPr="00CF1A99" w:rsidRDefault="00B01722" w:rsidP="00B01722">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VII. </w:t>
      </w:r>
      <w:r w:rsidRPr="00CF1A99">
        <w:rPr>
          <w:rFonts w:ascii="Palatino Linotype" w:eastAsiaTheme="minorHAnsi" w:hAnsi="Palatino Linotype" w:cs="Arial"/>
          <w:i/>
          <w:sz w:val="22"/>
          <w:lang w:eastAsia="en-US"/>
        </w:rPr>
        <w:t>La falta de respuesta a una solicitud de acceso a la información</w:t>
      </w:r>
    </w:p>
    <w:p w14:paraId="34C6C9A5" w14:textId="77777777" w:rsidR="00B01722" w:rsidRPr="00CF1A99" w:rsidRDefault="00B01722" w:rsidP="00B01722">
      <w:pPr>
        <w:ind w:left="567" w:right="567"/>
        <w:jc w:val="both"/>
        <w:rPr>
          <w:rFonts w:ascii="Palatino Linotype" w:eastAsiaTheme="minorHAnsi" w:hAnsi="Palatino Linotype" w:cs="Arial"/>
          <w:b/>
          <w:i/>
          <w:sz w:val="22"/>
          <w:lang w:eastAsia="en-US"/>
        </w:rPr>
      </w:pPr>
      <w:r w:rsidRPr="00CF1A99">
        <w:rPr>
          <w:rFonts w:ascii="Palatino Linotype" w:eastAsiaTheme="minorHAnsi" w:hAnsi="Palatino Linotype" w:cs="Arial"/>
          <w:b/>
          <w:i/>
          <w:sz w:val="22"/>
          <w:lang w:eastAsia="en-US"/>
        </w:rPr>
        <w:t>(…)”</w:t>
      </w:r>
      <w:r w:rsidRPr="00CF1A99">
        <w:rPr>
          <w:rFonts w:ascii="Palatino Linotype" w:eastAsiaTheme="minorHAnsi" w:hAnsi="Palatino Linotype" w:cs="Arial"/>
          <w:i/>
          <w:sz w:val="22"/>
          <w:lang w:eastAsia="en-US"/>
        </w:rPr>
        <w:t xml:space="preserve"> </w:t>
      </w:r>
      <w:r w:rsidRPr="00CF1A99">
        <w:rPr>
          <w:rFonts w:ascii="Palatino Linotype" w:eastAsiaTheme="minorHAnsi" w:hAnsi="Palatino Linotype" w:cs="Arial"/>
          <w:b/>
          <w:i/>
          <w:sz w:val="22"/>
          <w:lang w:eastAsia="en-US"/>
        </w:rPr>
        <w:t>[Sic]</w:t>
      </w:r>
    </w:p>
    <w:p w14:paraId="7BB6CF5D" w14:textId="77777777" w:rsidR="00253A95" w:rsidRDefault="00253A95" w:rsidP="00B01722">
      <w:pPr>
        <w:spacing w:line="360" w:lineRule="auto"/>
        <w:jc w:val="both"/>
        <w:rPr>
          <w:rFonts w:ascii="Palatino Linotype" w:eastAsiaTheme="minorHAnsi" w:hAnsi="Palatino Linotype" w:cs="Arial"/>
          <w:lang w:eastAsia="en-US"/>
        </w:rPr>
      </w:pPr>
    </w:p>
    <w:p w14:paraId="35F9585F" w14:textId="0199935C"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lastRenderedPageBreak/>
        <w:t xml:space="preserve">Dicho lo anterior, considerando la información requerida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 xml:space="preserve">en su solicitud de información, y ante la falta de respuesta, se establece que la materia de estudio se centrará en las atribuciones del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a efecto de determinar si éste genera, posee o administra dicha información.</w:t>
      </w:r>
    </w:p>
    <w:p w14:paraId="39C0037D" w14:textId="77777777" w:rsidR="00B01722" w:rsidRPr="00CF1A99" w:rsidRDefault="00B01722" w:rsidP="00B01722">
      <w:pPr>
        <w:spacing w:line="360" w:lineRule="auto"/>
        <w:jc w:val="both"/>
        <w:rPr>
          <w:rFonts w:ascii="Palatino Linotype" w:eastAsiaTheme="minorHAnsi" w:hAnsi="Palatino Linotype" w:cs="Arial"/>
          <w:lang w:eastAsia="en-US"/>
        </w:rPr>
      </w:pPr>
    </w:p>
    <w:p w14:paraId="1652971F" w14:textId="77777777" w:rsidR="00B01722" w:rsidRPr="00CF1A99" w:rsidRDefault="00B01722" w:rsidP="00B01722">
      <w:pPr>
        <w:spacing w:line="360" w:lineRule="auto"/>
        <w:jc w:val="both"/>
        <w:rPr>
          <w:rFonts w:ascii="Palatino Linotype" w:eastAsiaTheme="minorHAnsi" w:hAnsi="Palatino Linotype" w:cs="Arial"/>
          <w:b/>
          <w:lang w:eastAsia="en-US"/>
        </w:rPr>
      </w:pPr>
      <w:r w:rsidRPr="00CF1A99">
        <w:rPr>
          <w:rFonts w:ascii="Palatino Linotype" w:eastAsiaTheme="minorHAnsi" w:hAnsi="Palatino Linotype" w:cs="Arial"/>
          <w:lang w:eastAsia="en-US"/>
        </w:rPr>
        <w:t xml:space="preserve">Una vez establecida y delimitada la materia del presente recurso de revisión, y atentos a la falta de respuesta del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a la solicitud de información, la cual se traduce en el hecho de ser omiso en dar atención a la petición en términos de la Ley de la materia, es decir, incumplir con las obligaciones que dicho cuerpo legal le impone como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797C4963" w14:textId="77777777" w:rsidR="00B01722" w:rsidRPr="00CF1A99" w:rsidRDefault="00B01722" w:rsidP="00B01722">
      <w:pPr>
        <w:spacing w:line="360" w:lineRule="auto"/>
        <w:jc w:val="both"/>
        <w:rPr>
          <w:rFonts w:ascii="Palatino Linotype" w:eastAsiaTheme="minorHAnsi" w:hAnsi="Palatino Linotype" w:cs="Arial"/>
          <w:lang w:val="es-MX" w:eastAsia="en-US"/>
        </w:rPr>
      </w:pPr>
    </w:p>
    <w:p w14:paraId="301865F5" w14:textId="77777777" w:rsidR="00B01722" w:rsidRPr="00CF1A99" w:rsidRDefault="00B01722" w:rsidP="00B01722">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i/>
          <w:sz w:val="22"/>
          <w:lang w:eastAsia="en-US"/>
        </w:rPr>
        <w:t>“</w:t>
      </w:r>
      <w:r w:rsidRPr="00CF1A99">
        <w:rPr>
          <w:rFonts w:ascii="Palatino Linotype" w:eastAsiaTheme="minorHAnsi" w:hAnsi="Palatino Linotype" w:cs="Arial"/>
          <w:b/>
          <w:i/>
          <w:sz w:val="22"/>
          <w:lang w:eastAsia="en-US"/>
        </w:rPr>
        <w:t>Artículo 7. El Estado de México garantizará el efectivo acceso de toda persona a la información en posesión de cualquier entidad,</w:t>
      </w:r>
      <w:r w:rsidRPr="00CF1A99">
        <w:rPr>
          <w:rFonts w:ascii="Palatino Linotype" w:eastAsiaTheme="minorHAnsi" w:hAnsi="Palatino Linotype" w:cs="Arial"/>
          <w:i/>
          <w:sz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CF1A99">
        <w:rPr>
          <w:rFonts w:ascii="Palatino Linotype" w:eastAsiaTheme="minorHAnsi" w:hAnsi="Palatino Linotype" w:cs="Arial"/>
          <w:b/>
          <w:i/>
          <w:sz w:val="22"/>
          <w:lang w:eastAsia="en-US"/>
        </w:rPr>
        <w:t>que reciba y ejerza recursos públicos</w:t>
      </w:r>
      <w:r w:rsidRPr="00CF1A99">
        <w:rPr>
          <w:rFonts w:ascii="Palatino Linotype" w:eastAsiaTheme="minorHAnsi" w:hAnsi="Palatino Linotype" w:cs="Arial"/>
          <w:i/>
          <w:sz w:val="22"/>
          <w:lang w:eastAsia="en-US"/>
        </w:rPr>
        <w:t xml:space="preserve"> o realice actos de autoridad en el ámbito de competencia del Estado de México y sus municipios. </w:t>
      </w:r>
    </w:p>
    <w:p w14:paraId="330C3FBF" w14:textId="77777777" w:rsidR="00B01722" w:rsidRPr="00CF1A99" w:rsidRDefault="00B01722" w:rsidP="00B01722">
      <w:pPr>
        <w:ind w:left="567" w:right="567"/>
        <w:jc w:val="both"/>
        <w:rPr>
          <w:rFonts w:ascii="Palatino Linotype" w:eastAsiaTheme="minorHAnsi" w:hAnsi="Palatino Linotype" w:cs="Arial"/>
          <w:i/>
          <w:sz w:val="22"/>
          <w:lang w:eastAsia="en-US"/>
        </w:rPr>
      </w:pPr>
    </w:p>
    <w:p w14:paraId="77F650C2" w14:textId="77777777" w:rsidR="00B01722" w:rsidRPr="00CF1A99" w:rsidRDefault="00B01722" w:rsidP="00B01722">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t>Artículo 23</w:t>
      </w:r>
      <w:r w:rsidRPr="00CF1A99">
        <w:rPr>
          <w:rFonts w:ascii="Palatino Linotype" w:eastAsiaTheme="minorHAnsi" w:hAnsi="Palatino Linotype" w:cs="Arial"/>
          <w:bCs/>
          <w:i/>
          <w:sz w:val="22"/>
          <w:lang w:eastAsia="en-US"/>
        </w:rPr>
        <w:t xml:space="preserve">. Son sujetos obligados a transparentar y permitir el acceso a su información y proteger los datos personales que obren en su poder: </w:t>
      </w:r>
    </w:p>
    <w:p w14:paraId="3F852288" w14:textId="77777777" w:rsidR="00B01722" w:rsidRPr="00CF1A99" w:rsidRDefault="00B01722" w:rsidP="00B01722">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Cs/>
          <w:i/>
          <w:sz w:val="22"/>
          <w:lang w:eastAsia="en-US"/>
        </w:rPr>
        <w:t>(…)</w:t>
      </w:r>
    </w:p>
    <w:p w14:paraId="718A7F37" w14:textId="77777777" w:rsidR="00B01722" w:rsidRPr="00CF1A99" w:rsidRDefault="00B01722" w:rsidP="00B01722">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t xml:space="preserve">IV. </w:t>
      </w:r>
      <w:r w:rsidRPr="00CF1A99">
        <w:rPr>
          <w:rFonts w:ascii="Palatino Linotype" w:eastAsiaTheme="minorHAnsi" w:hAnsi="Palatino Linotype" w:cs="Arial"/>
          <w:b/>
          <w:bCs/>
          <w:i/>
          <w:sz w:val="22"/>
          <w:u w:val="single"/>
          <w:lang w:eastAsia="en-US"/>
        </w:rPr>
        <w:t>Los ayuntamientos y las dependencias, organismos, órganos y entidades de la administración municipal</w:t>
      </w:r>
      <w:r w:rsidRPr="00CF1A99">
        <w:rPr>
          <w:rFonts w:ascii="Palatino Linotype" w:eastAsiaTheme="minorHAnsi" w:hAnsi="Palatino Linotype" w:cs="Arial"/>
          <w:bCs/>
          <w:i/>
          <w:sz w:val="22"/>
          <w:lang w:eastAsia="en-US"/>
        </w:rPr>
        <w:t>;</w:t>
      </w:r>
    </w:p>
    <w:p w14:paraId="693F4994" w14:textId="77777777" w:rsidR="00B01722" w:rsidRPr="00CF1A99" w:rsidRDefault="00B01722" w:rsidP="00B01722">
      <w:pPr>
        <w:spacing w:line="360" w:lineRule="auto"/>
        <w:jc w:val="both"/>
        <w:rPr>
          <w:rFonts w:ascii="Palatino Linotype" w:eastAsiaTheme="minorHAnsi" w:hAnsi="Palatino Linotype" w:cs="Arial"/>
          <w:lang w:val="es-ES_tradnl" w:eastAsia="en-US"/>
        </w:rPr>
      </w:pPr>
    </w:p>
    <w:p w14:paraId="3BF6A27C" w14:textId="77777777" w:rsidR="00B01722" w:rsidRPr="00CF1A99" w:rsidRDefault="00B01722" w:rsidP="00B01722">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 xml:space="preserve">Resulta necesario señalar que el derecho de acceso a la información pública es un derecho humano reconocido en el Pacto de Derechos Civiles y Políticos en su artículo </w:t>
      </w:r>
      <w:r w:rsidRPr="00CF1A99">
        <w:rPr>
          <w:rFonts w:ascii="Palatino Linotype" w:eastAsiaTheme="minorHAnsi" w:hAnsi="Palatino Linotype" w:cs="Arial"/>
          <w:lang w:val="es-ES_tradnl" w:eastAsia="en-US"/>
        </w:rPr>
        <w:lastRenderedPageBreak/>
        <w:t xml:space="preserve">19.2; en la Convención Americana sobre Derechos Humanos en su artículo 13.1; en el artículo sexto de la Constitución Política de los Estados Unidos Mexicanos y en el artículo quinto de la Particular del Estado de México, por lo que el </w:t>
      </w:r>
      <w:r w:rsidRPr="00CF1A99">
        <w:rPr>
          <w:rFonts w:ascii="Palatino Linotype" w:eastAsiaTheme="minorHAnsi" w:hAnsi="Palatino Linotype" w:cs="Arial"/>
          <w:b/>
          <w:lang w:val="es-ES_tradnl" w:eastAsia="en-US"/>
        </w:rPr>
        <w:t>Sujeto Obligado</w:t>
      </w:r>
      <w:r w:rsidRPr="00CF1A99">
        <w:rPr>
          <w:rFonts w:ascii="Palatino Linotype" w:eastAsiaTheme="minorHAnsi" w:hAnsi="Palatino Linotype" w:cs="Arial"/>
          <w:lang w:val="es-ES_tradnl" w:eastAsia="en-U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1A99">
        <w:rPr>
          <w:rFonts w:ascii="Palatino Linotype" w:eastAsiaTheme="minorHAnsi" w:hAnsi="Palatino Linotype" w:cs="Arial"/>
          <w:b/>
          <w:lang w:val="es-ES_tradnl" w:eastAsia="en-US"/>
        </w:rPr>
        <w:t xml:space="preserve">Constitución Política de los Estados Unidos Mexicanos </w:t>
      </w:r>
      <w:r w:rsidRPr="00CF1A99">
        <w:rPr>
          <w:rFonts w:ascii="Palatino Linotype" w:eastAsiaTheme="minorHAnsi" w:hAnsi="Palatino Linotype" w:cs="Arial"/>
          <w:lang w:val="es-ES_tradnl" w:eastAsia="en-US"/>
        </w:rPr>
        <w:t xml:space="preserve">al señalar la obligación de “promover, </w:t>
      </w:r>
      <w:r w:rsidRPr="00CF1A99">
        <w:rPr>
          <w:rFonts w:ascii="Palatino Linotype" w:eastAsiaTheme="minorHAnsi" w:hAnsi="Palatino Linotype" w:cs="Arial"/>
          <w:b/>
          <w:lang w:val="es-ES_tradnl" w:eastAsia="en-US"/>
        </w:rPr>
        <w:t>respetar</w:t>
      </w:r>
      <w:r w:rsidRPr="00CF1A99">
        <w:rPr>
          <w:rFonts w:ascii="Palatino Linotype" w:eastAsiaTheme="minorHAnsi" w:hAnsi="Palatino Linotype" w:cs="Arial"/>
          <w:lang w:val="es-ES_tradnl" w:eastAsia="en-US"/>
        </w:rPr>
        <w:t xml:space="preserve">, </w:t>
      </w:r>
      <w:r w:rsidRPr="00CF1A99">
        <w:rPr>
          <w:rFonts w:ascii="Palatino Linotype" w:eastAsiaTheme="minorHAnsi" w:hAnsi="Palatino Linotype" w:cs="Arial"/>
          <w:b/>
          <w:lang w:val="es-ES_tradnl" w:eastAsia="en-US"/>
        </w:rPr>
        <w:t>proteger</w:t>
      </w:r>
      <w:r w:rsidRPr="00CF1A99">
        <w:rPr>
          <w:rFonts w:ascii="Palatino Linotype" w:eastAsiaTheme="minorHAnsi" w:hAnsi="Palatino Linotype" w:cs="Arial"/>
          <w:lang w:val="es-ES_tradnl" w:eastAsia="en-US"/>
        </w:rPr>
        <w:t xml:space="preserve"> y </w:t>
      </w:r>
      <w:r w:rsidRPr="00CF1A99">
        <w:rPr>
          <w:rFonts w:ascii="Palatino Linotype" w:eastAsiaTheme="minorHAnsi" w:hAnsi="Palatino Linotype" w:cs="Arial"/>
          <w:b/>
          <w:lang w:val="es-ES_tradnl" w:eastAsia="en-US"/>
        </w:rPr>
        <w:t>garantizar</w:t>
      </w:r>
      <w:r w:rsidRPr="00CF1A99">
        <w:rPr>
          <w:rFonts w:ascii="Palatino Linotype" w:eastAsiaTheme="minorHAnsi" w:hAnsi="Palatino Linotype" w:cs="Arial"/>
          <w:lang w:val="es-ES_tradnl" w:eastAsia="en-US"/>
        </w:rPr>
        <w:t xml:space="preserve"> los derechos humanos”, entre los cuales se encuentra dicho derecho.</w:t>
      </w:r>
    </w:p>
    <w:p w14:paraId="7FC44237" w14:textId="77777777" w:rsidR="00B01722" w:rsidRPr="00CF1A99" w:rsidRDefault="00B01722" w:rsidP="00B01722">
      <w:pPr>
        <w:spacing w:line="360" w:lineRule="auto"/>
        <w:jc w:val="both"/>
        <w:rPr>
          <w:rFonts w:ascii="Palatino Linotype" w:eastAsiaTheme="minorHAnsi" w:hAnsi="Palatino Linotype" w:cs="Arial"/>
          <w:lang w:val="es-ES_tradnl" w:eastAsia="en-US"/>
        </w:rPr>
      </w:pPr>
    </w:p>
    <w:p w14:paraId="272D29A6" w14:textId="77777777" w:rsidR="00B01722" w:rsidRPr="00CF1A99" w:rsidRDefault="00B01722" w:rsidP="00B01722">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El acceso a la información pública es el derecho humano a través del cual se puede solicitar aquellos documentos que generen, administren o posean las autoridades en ejercicio de sus respectivas atribuciones y competencia.</w:t>
      </w:r>
    </w:p>
    <w:p w14:paraId="0AA38DEA" w14:textId="77777777" w:rsidR="00B01722" w:rsidRPr="00CF1A99" w:rsidRDefault="00B01722" w:rsidP="00B01722">
      <w:pPr>
        <w:spacing w:line="360" w:lineRule="auto"/>
        <w:jc w:val="both"/>
        <w:rPr>
          <w:rFonts w:ascii="Palatino Linotype" w:eastAsiaTheme="minorHAnsi" w:hAnsi="Palatino Linotype" w:cs="Arial"/>
          <w:lang w:val="es-ES_tradnl" w:eastAsia="en-US"/>
        </w:rPr>
      </w:pPr>
    </w:p>
    <w:p w14:paraId="3F87FDDC" w14:textId="77777777" w:rsidR="00B01722" w:rsidRPr="00CF1A99" w:rsidRDefault="00B01722" w:rsidP="00B01722">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F22AF12" w14:textId="77777777" w:rsidR="00B01722" w:rsidRPr="00CF1A99" w:rsidRDefault="00B01722" w:rsidP="00B01722">
      <w:pPr>
        <w:spacing w:line="360" w:lineRule="auto"/>
        <w:jc w:val="both"/>
        <w:rPr>
          <w:rFonts w:ascii="Palatino Linotype" w:eastAsiaTheme="minorHAnsi" w:hAnsi="Palatino Linotype" w:cs="Arial"/>
          <w:lang w:val="es-ES_tradnl" w:eastAsia="en-US"/>
        </w:rPr>
      </w:pPr>
    </w:p>
    <w:p w14:paraId="50A330B0"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val="es-ES_tradnl" w:eastAsia="en-U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CF1A99">
        <w:rPr>
          <w:rFonts w:ascii="Palatino Linotype" w:eastAsiaTheme="minorHAnsi" w:hAnsi="Palatino Linotype" w:cs="Arial"/>
          <w:lang w:val="es-ES_tradnl" w:eastAsia="en-US"/>
        </w:rPr>
        <w:lastRenderedPageBreak/>
        <w:t>mecanismos que permitan trasparentar la gestión pública y mejora la toma decisiones, a través de la difusión de la información que obra en poder de los Sujeto Obligados.</w:t>
      </w:r>
    </w:p>
    <w:p w14:paraId="1F8FA00A" w14:textId="77777777" w:rsidR="00B01722" w:rsidRDefault="00B01722" w:rsidP="00B01722">
      <w:pPr>
        <w:spacing w:line="360" w:lineRule="auto"/>
        <w:jc w:val="both"/>
        <w:rPr>
          <w:rFonts w:ascii="Palatino Linotype" w:eastAsiaTheme="minorHAnsi" w:hAnsi="Palatino Linotype" w:cs="Arial"/>
          <w:lang w:eastAsia="en-US"/>
        </w:rPr>
      </w:pPr>
    </w:p>
    <w:p w14:paraId="63FB59C6"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En virtud de ello, en cuanto al derecho humano de acceso a la información pública la información en posesión de las autoridades municipales es pública. Aunado a ello como ha quedado señalado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CAFFF56" w14:textId="77777777" w:rsidR="00B01722" w:rsidRPr="00CF1A99" w:rsidRDefault="00B01722" w:rsidP="00B01722">
      <w:pPr>
        <w:spacing w:line="360" w:lineRule="auto"/>
        <w:jc w:val="both"/>
        <w:rPr>
          <w:rFonts w:ascii="Palatino Linotype" w:eastAsiaTheme="minorHAnsi" w:hAnsi="Palatino Linotype" w:cs="Arial"/>
          <w:b/>
          <w:lang w:eastAsia="en-US"/>
        </w:rPr>
      </w:pPr>
    </w:p>
    <w:p w14:paraId="46E34A21"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lo que en cumplimiento a las obligaciones que establece nuestra Carta Magna, la Constitución Estatal y la Ley de la materia le imponen,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está constreñido a dar atención a las solicitudes de información que a través del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por motivo de la solicitud que dio origen a este recurso,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fue omiso en dar respuesta a la solicitud.</w:t>
      </w:r>
    </w:p>
    <w:p w14:paraId="189F9D32" w14:textId="77777777" w:rsidR="00B01722" w:rsidRPr="00CF1A99" w:rsidRDefault="00B01722" w:rsidP="00B01722">
      <w:pPr>
        <w:spacing w:line="360" w:lineRule="auto"/>
        <w:jc w:val="both"/>
        <w:rPr>
          <w:rFonts w:ascii="Palatino Linotype" w:eastAsiaTheme="minorHAnsi" w:hAnsi="Palatino Linotype" w:cs="Arial"/>
          <w:lang w:eastAsia="en-US"/>
        </w:rPr>
      </w:pPr>
    </w:p>
    <w:p w14:paraId="3E5E4C66"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A5B89A" w14:textId="77777777" w:rsidR="00B01722" w:rsidRPr="00CF1A99" w:rsidRDefault="00B01722" w:rsidP="00B01722">
      <w:pPr>
        <w:spacing w:line="360" w:lineRule="auto"/>
        <w:jc w:val="both"/>
        <w:rPr>
          <w:rFonts w:ascii="Palatino Linotype" w:eastAsiaTheme="minorHAnsi" w:hAnsi="Palatino Linotype" w:cs="Arial"/>
          <w:lang w:eastAsia="en-US"/>
        </w:rPr>
      </w:pPr>
    </w:p>
    <w:p w14:paraId="6AA7B3B9" w14:textId="77777777" w:rsidR="00B01722" w:rsidRPr="00CF1A99" w:rsidRDefault="00B01722" w:rsidP="00B01722">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eastAsia="en-US"/>
        </w:rPr>
        <w:lastRenderedPageBreak/>
        <w:t xml:space="preserve">No sobra decir que, al actuar de esta forma, el </w:t>
      </w:r>
      <w:r w:rsidRPr="00387EF9">
        <w:rPr>
          <w:rFonts w:ascii="Palatino Linotype" w:eastAsiaTheme="minorHAnsi" w:hAnsi="Palatino Linotype" w:cs="Arial"/>
          <w:b/>
          <w:bCs/>
          <w:lang w:eastAsia="en-US"/>
        </w:rPr>
        <w:t>Sujeto Obligado</w:t>
      </w:r>
      <w:r w:rsidRPr="00CF1A99">
        <w:rPr>
          <w:rFonts w:ascii="Palatino Linotype" w:eastAsiaTheme="minorHAnsi" w:hAnsi="Palatino Linotype" w:cs="Arial"/>
          <w:lang w:eastAsia="en-US"/>
        </w:rPr>
        <w:t xml:space="preserve"> incumple con el primer mandato contenido en el párrafo tercero del artículo primero de la Constitución Política de los Estados Unidos Mexicanos que establece el deber de todas las autoridades, </w:t>
      </w:r>
      <w:r w:rsidRPr="00CF1A99">
        <w:rPr>
          <w:rFonts w:ascii="Palatino Linotype" w:eastAsiaTheme="minorHAnsi" w:hAnsi="Palatino Linotype" w:cs="Arial"/>
          <w:i/>
          <w:lang w:eastAsia="en-US"/>
        </w:rPr>
        <w:t xml:space="preserve">en el ámbito de sus atribuciones, de promover, respetar, proteger y </w:t>
      </w:r>
      <w:r w:rsidRPr="00CF1A99">
        <w:rPr>
          <w:rFonts w:ascii="Palatino Linotype" w:eastAsiaTheme="minorHAnsi" w:hAnsi="Palatino Linotype" w:cs="Arial"/>
          <w:b/>
          <w:i/>
          <w:lang w:eastAsia="en-US"/>
        </w:rPr>
        <w:t>garantizar</w:t>
      </w:r>
      <w:r w:rsidRPr="00CF1A99">
        <w:rPr>
          <w:rFonts w:ascii="Palatino Linotype" w:eastAsiaTheme="minorHAnsi" w:hAnsi="Palatino Linotype" w:cs="Arial"/>
          <w:i/>
          <w:lang w:eastAsia="en-US"/>
        </w:rPr>
        <w:t xml:space="preserve"> los derechos humanos. </w:t>
      </w:r>
    </w:p>
    <w:p w14:paraId="3EA6C0DC" w14:textId="77777777" w:rsidR="00B01722" w:rsidRPr="00CF1A99" w:rsidRDefault="00B01722" w:rsidP="00B01722">
      <w:pPr>
        <w:spacing w:line="360" w:lineRule="auto"/>
        <w:jc w:val="both"/>
        <w:rPr>
          <w:rFonts w:ascii="Palatino Linotype" w:eastAsiaTheme="minorHAnsi" w:hAnsi="Palatino Linotype" w:cs="Arial"/>
          <w:lang w:eastAsia="en-US"/>
        </w:rPr>
      </w:pPr>
    </w:p>
    <w:p w14:paraId="1E418D0B"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este contexto, debe considerarse que según lo dispuesto por el artículo 150 de la Ley de Transparencia y Acceso a la Información Pública del Estado de México y Municipios, el </w:t>
      </w:r>
      <w:r w:rsidRPr="00CF1A99">
        <w:rPr>
          <w:rFonts w:ascii="Palatino Linotype" w:eastAsiaTheme="minorHAnsi" w:hAnsi="Palatino Linotype" w:cs="Arial"/>
          <w:i/>
          <w:lang w:eastAsia="en-US"/>
        </w:rPr>
        <w:t>procedimiento de acceso a la información es la garantía primaria del derecho en cuestión.</w:t>
      </w:r>
      <w:r w:rsidRPr="00CF1A99">
        <w:rPr>
          <w:rFonts w:ascii="Palatino Linotype" w:eastAsiaTheme="minorHAnsi" w:hAnsi="Palatino Linotype" w:cs="Arial"/>
          <w:lang w:eastAsia="en-U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1A99">
        <w:rPr>
          <w:rFonts w:ascii="Palatino Linotype" w:eastAsiaTheme="minorHAnsi" w:hAnsi="Palatino Linotype" w:cs="Arial"/>
          <w:i/>
          <w:lang w:eastAsia="en-US"/>
        </w:rPr>
        <w:t>investigar, sancionar y reparar las violaciones a los derechos humanos.</w:t>
      </w:r>
    </w:p>
    <w:p w14:paraId="53CC9FA9" w14:textId="77777777" w:rsidR="00B01722" w:rsidRPr="00CF1A99" w:rsidRDefault="00B01722" w:rsidP="00B01722">
      <w:pPr>
        <w:spacing w:line="360" w:lineRule="auto"/>
        <w:jc w:val="both"/>
        <w:rPr>
          <w:rFonts w:ascii="Palatino Linotype" w:eastAsiaTheme="minorHAnsi" w:hAnsi="Palatino Linotype" w:cs="Arial"/>
          <w:lang w:eastAsia="en-US"/>
        </w:rPr>
      </w:pPr>
    </w:p>
    <w:p w14:paraId="6C15E6DD"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lo que, en cumplimiento a esta resolución, 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46AFA3" w14:textId="77777777" w:rsidR="00B01722" w:rsidRPr="00CF1A99" w:rsidRDefault="00B01722" w:rsidP="00B01722">
      <w:pPr>
        <w:spacing w:line="360" w:lineRule="auto"/>
        <w:jc w:val="both"/>
        <w:rPr>
          <w:rFonts w:ascii="Palatino Linotype" w:eastAsiaTheme="minorHAnsi" w:hAnsi="Palatino Linotype" w:cs="Arial"/>
          <w:lang w:eastAsia="en-US"/>
        </w:rPr>
      </w:pPr>
    </w:p>
    <w:p w14:paraId="75CCC3B9" w14:textId="77777777" w:rsidR="00B01722"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consecuencia, para responder a la solicitud de acceso a la información en cuestión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CF1A99">
        <w:rPr>
          <w:rFonts w:ascii="Palatino Linotype" w:eastAsiaTheme="minorHAnsi" w:hAnsi="Palatino Linotype" w:cs="Arial"/>
          <w:lang w:eastAsia="en-US"/>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B7D834C" w14:textId="77777777" w:rsidR="00B01722" w:rsidRPr="00CF1A99" w:rsidRDefault="00B01722" w:rsidP="00B01722">
      <w:pPr>
        <w:spacing w:line="360" w:lineRule="auto"/>
        <w:jc w:val="both"/>
        <w:rPr>
          <w:rFonts w:ascii="Palatino Linotype" w:eastAsiaTheme="minorHAnsi" w:hAnsi="Palatino Linotype" w:cs="Arial"/>
          <w:lang w:eastAsia="en-US"/>
        </w:rPr>
      </w:pPr>
    </w:p>
    <w:p w14:paraId="2922D473" w14:textId="77777777" w:rsidR="00B01722" w:rsidRPr="00CF1A99" w:rsidRDefault="00B01722" w:rsidP="00B01722">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cualquiera de los casos, imperativamente,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83D1173" w14:textId="77777777" w:rsidR="00B01722" w:rsidRPr="00CF1A99" w:rsidRDefault="00B01722" w:rsidP="00B01722">
      <w:pPr>
        <w:spacing w:line="360" w:lineRule="auto"/>
        <w:jc w:val="both"/>
        <w:rPr>
          <w:rFonts w:ascii="Palatino Linotype" w:eastAsiaTheme="minorHAnsi" w:hAnsi="Palatino Linotype" w:cs="Arial"/>
          <w:lang w:eastAsia="en-US"/>
        </w:rPr>
      </w:pPr>
    </w:p>
    <w:p w14:paraId="19D3422B" w14:textId="581A054D" w:rsidR="00B01722" w:rsidRPr="00A671ED" w:rsidRDefault="00B01722" w:rsidP="00B01722">
      <w:pPr>
        <w:spacing w:line="360" w:lineRule="auto"/>
        <w:jc w:val="both"/>
        <w:rPr>
          <w:rFonts w:ascii="Palatino Linotype" w:eastAsiaTheme="minorHAnsi" w:hAnsi="Palatino Linotype" w:cs="Arial"/>
          <w:lang w:val="es-MX" w:eastAsia="en-US"/>
        </w:rPr>
      </w:pPr>
      <w:r w:rsidRPr="00387EF9">
        <w:rPr>
          <w:rFonts w:ascii="Palatino Linotype" w:eastAsiaTheme="minorHAnsi" w:hAnsi="Palatino Linotype" w:cs="Arial"/>
          <w:szCs w:val="22"/>
          <w:lang w:val="es-MX" w:eastAsia="en-US"/>
        </w:rPr>
        <w:t>Posteriormente, en la etapa de instrucción esta ponencia se allegó de diversos documentos anexos al informe justificado rendido por</w:t>
      </w:r>
      <w:r>
        <w:rPr>
          <w:rFonts w:ascii="Palatino Linotype" w:eastAsiaTheme="minorHAnsi" w:hAnsi="Palatino Linotype" w:cs="Arial"/>
          <w:szCs w:val="22"/>
          <w:lang w:val="es-MX" w:eastAsia="en-US"/>
        </w:rPr>
        <w:t xml:space="preserve"> el </w:t>
      </w:r>
      <w:r w:rsidRPr="00387EF9">
        <w:rPr>
          <w:rFonts w:ascii="Palatino Linotype" w:eastAsiaTheme="minorHAnsi" w:hAnsi="Palatino Linotype" w:cs="Arial"/>
          <w:b/>
          <w:szCs w:val="22"/>
          <w:lang w:val="es-MX" w:eastAsia="en-US"/>
        </w:rPr>
        <w:t>Sujeto Obligado</w:t>
      </w:r>
      <w:r w:rsidRPr="00387EF9">
        <w:rPr>
          <w:rFonts w:ascii="Palatino Linotype" w:eastAsiaTheme="minorHAnsi" w:hAnsi="Palatino Linotype" w:cs="Arial"/>
          <w:szCs w:val="22"/>
          <w:lang w:val="es-MX" w:eastAsia="en-US"/>
        </w:rPr>
        <w:t xml:space="preserve">, </w:t>
      </w:r>
      <w:r w:rsidRPr="00387EF9">
        <w:rPr>
          <w:rFonts w:ascii="Palatino Linotype" w:eastAsiaTheme="minorHAnsi" w:hAnsi="Palatino Linotype" w:cs="Arial"/>
          <w:szCs w:val="22"/>
          <w:lang w:val="es-MX" w:eastAsia="es-MX"/>
        </w:rPr>
        <w:t xml:space="preserve">el cual, en apego a lo dispuesto por la fracción III, del artículo 185, de la Ley en la Materia; colmando la solicitud de información, remitió </w:t>
      </w:r>
      <w:r>
        <w:rPr>
          <w:rFonts w:ascii="Palatino Linotype" w:eastAsiaTheme="minorHAnsi" w:hAnsi="Palatino Linotype" w:cs="Arial"/>
          <w:szCs w:val="22"/>
          <w:lang w:val="es-MX" w:eastAsia="es-MX"/>
        </w:rPr>
        <w:t xml:space="preserve">los </w:t>
      </w:r>
      <w:r w:rsidRPr="00387EF9">
        <w:rPr>
          <w:rFonts w:ascii="Palatino Linotype" w:eastAsiaTheme="minorHAnsi" w:hAnsi="Palatino Linotype" w:cs="Arial"/>
          <w:szCs w:val="22"/>
          <w:lang w:val="es-MX" w:eastAsia="es-MX"/>
        </w:rPr>
        <w:t>siguiente</w:t>
      </w:r>
      <w:r>
        <w:rPr>
          <w:rFonts w:ascii="Palatino Linotype" w:eastAsiaTheme="minorHAnsi" w:hAnsi="Palatino Linotype" w:cs="Arial"/>
          <w:szCs w:val="22"/>
          <w:lang w:val="es-MX" w:eastAsia="es-MX"/>
        </w:rPr>
        <w:t>s</w:t>
      </w:r>
      <w:r w:rsidRPr="00387EF9">
        <w:rPr>
          <w:rFonts w:ascii="Palatino Linotype" w:eastAsiaTheme="minorHAnsi" w:hAnsi="Palatino Linotype" w:cs="Arial"/>
          <w:szCs w:val="22"/>
          <w:lang w:val="es-MX" w:eastAsia="es-MX"/>
        </w:rPr>
        <w:t xml:space="preserve"> archivo</w:t>
      </w:r>
      <w:r>
        <w:rPr>
          <w:rFonts w:ascii="Palatino Linotype" w:eastAsiaTheme="minorHAnsi" w:hAnsi="Palatino Linotype" w:cs="Arial"/>
          <w:szCs w:val="22"/>
          <w:lang w:val="es-MX" w:eastAsia="es-MX"/>
        </w:rPr>
        <w:t>s</w:t>
      </w:r>
      <w:r w:rsidRPr="00387EF9">
        <w:rPr>
          <w:rFonts w:ascii="Palatino Linotype" w:eastAsiaTheme="minorHAnsi" w:hAnsi="Palatino Linotype" w:cs="Arial"/>
          <w:szCs w:val="22"/>
          <w:lang w:val="es-MX" w:eastAsia="es-MX"/>
        </w:rPr>
        <w:t xml:space="preserve"> electrónico</w:t>
      </w:r>
      <w:r>
        <w:rPr>
          <w:rFonts w:ascii="Palatino Linotype" w:eastAsiaTheme="minorHAnsi" w:hAnsi="Palatino Linotype" w:cs="Arial"/>
          <w:szCs w:val="22"/>
          <w:lang w:val="es-MX" w:eastAsia="es-MX"/>
        </w:rPr>
        <w:t>s</w:t>
      </w:r>
      <w:r w:rsidRPr="00387EF9">
        <w:rPr>
          <w:rFonts w:ascii="Palatino Linotype" w:eastAsiaTheme="minorHAnsi" w:hAnsi="Palatino Linotype" w:cs="Arial"/>
          <w:szCs w:val="22"/>
          <w:lang w:val="es-MX" w:eastAsia="es-MX"/>
        </w:rPr>
        <w:t>:</w:t>
      </w:r>
      <w:r>
        <w:rPr>
          <w:rFonts w:ascii="Palatino Linotype" w:eastAsiaTheme="minorHAnsi" w:hAnsi="Palatino Linotype" w:cs="Arial"/>
          <w:szCs w:val="22"/>
          <w:lang w:val="es-MX" w:eastAsia="es-MX"/>
        </w:rPr>
        <w:t xml:space="preserve"> </w:t>
      </w:r>
      <w:r w:rsidRPr="00B01722">
        <w:rPr>
          <w:rFonts w:ascii="Palatino Linotype" w:eastAsiaTheme="minorHAnsi" w:hAnsi="Palatino Linotype" w:cs="Arial"/>
          <w:i/>
          <w:iCs/>
          <w:lang w:val="es-MX" w:eastAsia="en-US"/>
        </w:rPr>
        <w:t>“respuesta sol. 282</w:t>
      </w:r>
      <w:proofErr w:type="gramStart"/>
      <w:r w:rsidRPr="00B01722">
        <w:rPr>
          <w:rFonts w:ascii="Palatino Linotype" w:eastAsiaTheme="minorHAnsi" w:hAnsi="Palatino Linotype" w:cs="Arial"/>
          <w:i/>
          <w:iCs/>
          <w:lang w:val="es-MX" w:eastAsia="en-US"/>
        </w:rPr>
        <w:t>.pdf</w:t>
      </w:r>
      <w:proofErr w:type="gramEnd"/>
      <w:r w:rsidRPr="00B01722">
        <w:rPr>
          <w:rFonts w:ascii="Palatino Linotype" w:eastAsiaTheme="minorHAnsi" w:hAnsi="Palatino Linotype" w:cs="Arial"/>
          <w:i/>
          <w:iCs/>
          <w:lang w:val="es-MX" w:eastAsia="en-US"/>
        </w:rPr>
        <w:t>”</w:t>
      </w:r>
      <w:r>
        <w:rPr>
          <w:rFonts w:ascii="Palatino Linotype" w:eastAsiaTheme="minorHAnsi" w:hAnsi="Palatino Linotype" w:cs="Arial"/>
          <w:i/>
          <w:iCs/>
          <w:lang w:val="es-MX" w:eastAsia="en-US"/>
        </w:rPr>
        <w:t xml:space="preserve"> </w:t>
      </w:r>
      <w:r w:rsidRPr="00B01722">
        <w:rPr>
          <w:rFonts w:ascii="Palatino Linotype" w:eastAsiaTheme="minorHAnsi" w:hAnsi="Palatino Linotype" w:cs="Arial"/>
          <w:lang w:val="es-MX" w:eastAsia="en-US"/>
        </w:rPr>
        <w:t>y</w:t>
      </w:r>
      <w:r>
        <w:rPr>
          <w:rFonts w:ascii="Palatino Linotype" w:eastAsiaTheme="minorHAnsi" w:hAnsi="Palatino Linotype" w:cs="Arial"/>
          <w:i/>
          <w:iCs/>
          <w:lang w:val="es-MX" w:eastAsia="en-US"/>
        </w:rPr>
        <w:t xml:space="preserve"> “</w:t>
      </w:r>
      <w:r w:rsidRPr="00B01722">
        <w:rPr>
          <w:rFonts w:ascii="Palatino Linotype" w:eastAsiaTheme="minorHAnsi" w:hAnsi="Palatino Linotype" w:cs="Arial"/>
          <w:i/>
          <w:iCs/>
          <w:lang w:val="es-MX" w:eastAsia="en-US"/>
        </w:rPr>
        <w:t>anexo sol. 282</w:t>
      </w:r>
      <w:proofErr w:type="gramStart"/>
      <w:r w:rsidRPr="00B01722">
        <w:rPr>
          <w:rFonts w:ascii="Palatino Linotype" w:eastAsiaTheme="minorHAnsi" w:hAnsi="Palatino Linotype" w:cs="Arial"/>
          <w:i/>
          <w:iCs/>
          <w:lang w:val="es-MX" w:eastAsia="en-US"/>
        </w:rPr>
        <w:t>.pdf</w:t>
      </w:r>
      <w:proofErr w:type="gramEnd"/>
      <w:r>
        <w:rPr>
          <w:rFonts w:ascii="Palatino Linotype" w:eastAsiaTheme="minorHAnsi" w:hAnsi="Palatino Linotype" w:cs="Arial"/>
          <w:i/>
          <w:iCs/>
          <w:lang w:val="es-MX" w:eastAsia="en-US"/>
        </w:rPr>
        <w:t>”</w:t>
      </w:r>
      <w:r w:rsidRPr="00B01722">
        <w:rPr>
          <w:rFonts w:ascii="Palatino Linotype" w:eastAsiaTheme="minorHAnsi" w:hAnsi="Palatino Linotype" w:cs="Arial"/>
          <w:lang w:val="es-MX" w:eastAsia="en-US"/>
        </w:rPr>
        <w:t>.</w:t>
      </w:r>
    </w:p>
    <w:p w14:paraId="589E39D8" w14:textId="77777777" w:rsidR="00B01722" w:rsidRPr="00CF1A99" w:rsidRDefault="00B01722" w:rsidP="00B01722">
      <w:pPr>
        <w:spacing w:line="360" w:lineRule="auto"/>
        <w:jc w:val="both"/>
        <w:rPr>
          <w:rFonts w:ascii="Palatino Linotype" w:eastAsiaTheme="minorHAnsi" w:hAnsi="Palatino Linotype" w:cs="Arial"/>
          <w:i/>
          <w:sz w:val="22"/>
          <w:szCs w:val="22"/>
          <w:lang w:val="es-MX" w:eastAsia="en-US"/>
        </w:rPr>
      </w:pPr>
    </w:p>
    <w:p w14:paraId="491E0596" w14:textId="547F8DB0" w:rsidR="00B01722" w:rsidRDefault="00B01722" w:rsidP="00B01722">
      <w:pPr>
        <w:spacing w:line="360" w:lineRule="auto"/>
        <w:jc w:val="both"/>
        <w:rPr>
          <w:rFonts w:ascii="Palatino Linotype" w:eastAsiaTheme="minorHAnsi" w:hAnsi="Palatino Linotype" w:cs="Arial"/>
          <w:szCs w:val="22"/>
          <w:lang w:val="es-MX" w:eastAsia="en-US"/>
        </w:rPr>
      </w:pPr>
      <w:r w:rsidRPr="00CF1A99">
        <w:rPr>
          <w:rFonts w:ascii="Palatino Linotype" w:eastAsiaTheme="minorHAnsi" w:hAnsi="Palatino Linotype" w:cs="Arial"/>
          <w:szCs w:val="22"/>
          <w:lang w:val="es-MX" w:eastAsia="en-US"/>
        </w:rPr>
        <w:t xml:space="preserve">Por lo que desglosaremos los puntos vertidos por </w:t>
      </w:r>
      <w:r>
        <w:rPr>
          <w:rFonts w:ascii="Palatino Linotype" w:eastAsiaTheme="minorHAnsi" w:hAnsi="Palatino Linotype" w:cs="Arial"/>
          <w:szCs w:val="22"/>
          <w:lang w:val="es-MX" w:eastAsia="en-US"/>
        </w:rPr>
        <w:t>la parte</w:t>
      </w:r>
      <w:r w:rsidRPr="00CF1A99">
        <w:rPr>
          <w:rFonts w:ascii="Palatino Linotype" w:eastAsiaTheme="minorHAnsi" w:hAnsi="Palatino Linotype" w:cs="Arial"/>
          <w:szCs w:val="22"/>
          <w:lang w:val="es-MX" w:eastAsia="en-US"/>
        </w:rPr>
        <w:t xml:space="preserve"> </w:t>
      </w:r>
      <w:r w:rsidRPr="00CF1A99">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y la información remitida en</w:t>
      </w:r>
      <w:r w:rsidRPr="00CF1A99">
        <w:rPr>
          <w:rFonts w:ascii="Palatino Linotype" w:eastAsiaTheme="minorHAnsi" w:hAnsi="Palatino Linotype" w:cs="Arial"/>
          <w:szCs w:val="22"/>
          <w:lang w:val="es-MX" w:eastAsia="en-US"/>
        </w:rPr>
        <w:t xml:space="preserve"> </w:t>
      </w:r>
      <w:r w:rsidR="00A546C1" w:rsidRPr="00CF1A99">
        <w:rPr>
          <w:rFonts w:ascii="Palatino Linotype" w:eastAsiaTheme="minorHAnsi" w:hAnsi="Palatino Linotype" w:cs="Arial"/>
          <w:szCs w:val="22"/>
          <w:lang w:val="es-MX" w:eastAsia="en-US"/>
        </w:rPr>
        <w:t xml:space="preserve">informe justificado </w:t>
      </w:r>
      <w:r w:rsidRPr="00CF1A99">
        <w:rPr>
          <w:rFonts w:ascii="Palatino Linotype" w:eastAsiaTheme="minorHAnsi" w:hAnsi="Palatino Linotype" w:cs="Arial"/>
          <w:szCs w:val="22"/>
          <w:lang w:val="es-MX" w:eastAsia="en-US"/>
        </w:rPr>
        <w:t xml:space="preserve">remitido por el </w:t>
      </w:r>
      <w:r w:rsidRPr="00CF1A99">
        <w:rPr>
          <w:rFonts w:ascii="Palatino Linotype" w:eastAsiaTheme="minorHAnsi" w:hAnsi="Palatino Linotype" w:cs="Arial"/>
          <w:b/>
          <w:szCs w:val="22"/>
          <w:lang w:val="es-MX" w:eastAsia="en-US"/>
        </w:rPr>
        <w:t>Sujeto Obligado</w:t>
      </w:r>
      <w:r w:rsidRPr="00CF1A99">
        <w:rPr>
          <w:rFonts w:ascii="Palatino Linotype" w:eastAsiaTheme="minorHAnsi" w:hAnsi="Palatino Linotype" w:cs="Arial"/>
          <w:szCs w:val="22"/>
          <w:lang w:val="es-MX" w:eastAsia="en-US"/>
        </w:rPr>
        <w:t xml:space="preserve">, </w:t>
      </w:r>
      <w:r w:rsidR="00A546C1">
        <w:rPr>
          <w:rFonts w:ascii="Palatino Linotype" w:eastAsiaTheme="minorHAnsi" w:hAnsi="Palatino Linotype" w:cs="Arial"/>
          <w:szCs w:val="22"/>
          <w:lang w:val="es-MX" w:eastAsia="en-US"/>
        </w:rPr>
        <w:t xml:space="preserve">a través del oficio número </w:t>
      </w:r>
      <w:r w:rsidR="00A546C1" w:rsidRPr="00A546C1">
        <w:rPr>
          <w:rFonts w:ascii="Palatino Linotype" w:eastAsiaTheme="minorHAnsi" w:hAnsi="Palatino Linotype" w:cs="Arial"/>
          <w:b/>
          <w:bCs/>
          <w:szCs w:val="22"/>
          <w:lang w:val="es-MX" w:eastAsia="en-US"/>
        </w:rPr>
        <w:t>TES/715/05/2025</w:t>
      </w:r>
      <w:r w:rsidR="00A546C1">
        <w:rPr>
          <w:rFonts w:ascii="Palatino Linotype" w:eastAsiaTheme="minorHAnsi" w:hAnsi="Palatino Linotype" w:cs="Arial"/>
          <w:szCs w:val="22"/>
          <w:lang w:val="es-MX" w:eastAsia="en-US"/>
        </w:rPr>
        <w:t xml:space="preserve">, firmado por </w:t>
      </w:r>
      <w:bookmarkStart w:id="3" w:name="_Hlk205825866"/>
      <w:r w:rsidR="00A546C1">
        <w:rPr>
          <w:rFonts w:ascii="Palatino Linotype" w:eastAsiaTheme="minorHAnsi" w:hAnsi="Palatino Linotype" w:cs="Arial"/>
          <w:szCs w:val="22"/>
          <w:lang w:val="es-MX" w:eastAsia="en-US"/>
        </w:rPr>
        <w:t xml:space="preserve">el </w:t>
      </w:r>
      <w:r w:rsidR="00A546C1" w:rsidRPr="00A546C1">
        <w:rPr>
          <w:rFonts w:ascii="Palatino Linotype" w:eastAsiaTheme="minorHAnsi" w:hAnsi="Palatino Linotype" w:cs="Arial"/>
          <w:b/>
          <w:bCs/>
          <w:szCs w:val="22"/>
          <w:lang w:val="es-MX" w:eastAsia="en-US"/>
        </w:rPr>
        <w:t>Tesorero Municipal</w:t>
      </w:r>
      <w:r w:rsidR="00A546C1">
        <w:rPr>
          <w:rFonts w:ascii="Palatino Linotype" w:eastAsiaTheme="minorHAnsi" w:hAnsi="Palatino Linotype" w:cs="Arial"/>
          <w:szCs w:val="22"/>
          <w:lang w:val="es-MX" w:eastAsia="en-US"/>
        </w:rPr>
        <w:t xml:space="preserve">, </w:t>
      </w:r>
      <w:r w:rsidR="0036283D">
        <w:rPr>
          <w:rFonts w:ascii="Palatino Linotype" w:eastAsiaTheme="minorHAnsi" w:hAnsi="Palatino Linotype" w:cs="Arial"/>
          <w:szCs w:val="22"/>
          <w:lang w:val="es-MX" w:eastAsia="en-US"/>
        </w:rPr>
        <w:t xml:space="preserve">informó que, después de una búsqueda exhaustiva en los registros físicos y electrónicos, remitió la </w:t>
      </w:r>
      <w:r w:rsidR="0036283D">
        <w:rPr>
          <w:rFonts w:ascii="Palatino Linotype" w:eastAsiaTheme="minorHAnsi" w:hAnsi="Palatino Linotype" w:cs="Arial"/>
          <w:szCs w:val="22"/>
          <w:lang w:val="es-MX" w:eastAsia="en-US"/>
        </w:rPr>
        <w:lastRenderedPageBreak/>
        <w:t xml:space="preserve">información referente a cuánto han sido los apoyos ya sean económicos o en especie que se la han otorgado a los barrios o colonias del Municipio de Teoloyucan para festejos patronales y/o religiosas de enero al 31 de marzo del año en curso; así como, lo solicitado para las personas o grupos que peregrinaron a San Juan de los Lagos,  </w:t>
      </w:r>
      <w:r w:rsidRPr="00CF1A99">
        <w:rPr>
          <w:rFonts w:ascii="Palatino Linotype" w:eastAsiaTheme="minorHAnsi" w:hAnsi="Palatino Linotype" w:cs="Arial"/>
          <w:szCs w:val="22"/>
          <w:lang w:val="es-MX" w:eastAsia="en-US"/>
        </w:rPr>
        <w:t>de conformidad con el siguiente cuadro comparativo:</w:t>
      </w:r>
    </w:p>
    <w:p w14:paraId="00335893" w14:textId="77777777" w:rsidR="0036283D" w:rsidRDefault="0036283D" w:rsidP="00B01722">
      <w:pPr>
        <w:spacing w:line="360" w:lineRule="auto"/>
        <w:jc w:val="both"/>
        <w:rPr>
          <w:rFonts w:ascii="Palatino Linotype" w:eastAsiaTheme="minorHAnsi" w:hAnsi="Palatino Linotype" w:cs="Arial"/>
          <w:szCs w:val="22"/>
          <w:lang w:val="es-MX" w:eastAsia="en-US"/>
        </w:rPr>
      </w:pPr>
    </w:p>
    <w:tbl>
      <w:tblPr>
        <w:tblStyle w:val="Tablaconcuadrcula"/>
        <w:tblW w:w="9062"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263"/>
        <w:gridCol w:w="4962"/>
        <w:gridCol w:w="1837"/>
      </w:tblGrid>
      <w:tr w:rsidR="00B01722" w:rsidRPr="00CF1A99" w14:paraId="092374CE" w14:textId="77777777" w:rsidTr="00FE3116">
        <w:trPr>
          <w:tblHeader/>
        </w:trPr>
        <w:tc>
          <w:tcPr>
            <w:tcW w:w="2263" w:type="dxa"/>
            <w:shd w:val="clear" w:color="auto" w:fill="D9D9D9" w:themeFill="background1" w:themeFillShade="D9"/>
          </w:tcPr>
          <w:p w14:paraId="54AB1A4F" w14:textId="77777777" w:rsidR="00B01722" w:rsidRPr="00CF1A99" w:rsidRDefault="00B01722" w:rsidP="00FE3116">
            <w:pPr>
              <w:autoSpaceDE w:val="0"/>
              <w:autoSpaceDN w:val="0"/>
              <w:adjustRightInd w:val="0"/>
              <w:jc w:val="center"/>
              <w:rPr>
                <w:rFonts w:ascii="Palatino Linotype" w:hAnsi="Palatino Linotype" w:cs="Arial"/>
                <w:b/>
              </w:rPr>
            </w:pPr>
            <w:r w:rsidRPr="00CF1A99">
              <w:rPr>
                <w:rFonts w:ascii="Palatino Linotype" w:hAnsi="Palatino Linotype" w:cs="Arial"/>
                <w:b/>
              </w:rPr>
              <w:t>Solicitud del Particular</w:t>
            </w:r>
          </w:p>
        </w:tc>
        <w:tc>
          <w:tcPr>
            <w:tcW w:w="4962" w:type="dxa"/>
            <w:shd w:val="clear" w:color="auto" w:fill="D9D9D9" w:themeFill="background1" w:themeFillShade="D9"/>
          </w:tcPr>
          <w:p w14:paraId="431D1EB8" w14:textId="77777777" w:rsidR="00B01722" w:rsidRPr="00CF1A99" w:rsidRDefault="00B01722" w:rsidP="00FE3116">
            <w:pPr>
              <w:autoSpaceDE w:val="0"/>
              <w:autoSpaceDN w:val="0"/>
              <w:adjustRightInd w:val="0"/>
              <w:jc w:val="center"/>
              <w:rPr>
                <w:rFonts w:ascii="Palatino Linotype" w:hAnsi="Palatino Linotype" w:cs="Arial"/>
                <w:b/>
              </w:rPr>
            </w:pPr>
            <w:r w:rsidRPr="00CF1A99">
              <w:rPr>
                <w:rFonts w:ascii="Palatino Linotype" w:hAnsi="Palatino Linotype" w:cs="Arial"/>
                <w:b/>
              </w:rPr>
              <w:t>Información remitida mediante alcance al Informe Justificado</w:t>
            </w:r>
          </w:p>
        </w:tc>
        <w:tc>
          <w:tcPr>
            <w:tcW w:w="1837" w:type="dxa"/>
            <w:shd w:val="clear" w:color="auto" w:fill="D9D9D9" w:themeFill="background1" w:themeFillShade="D9"/>
          </w:tcPr>
          <w:p w14:paraId="4F304066" w14:textId="77777777" w:rsidR="00B01722" w:rsidRPr="00CF1A99" w:rsidRDefault="00B01722" w:rsidP="00FE3116">
            <w:pPr>
              <w:autoSpaceDE w:val="0"/>
              <w:autoSpaceDN w:val="0"/>
              <w:adjustRightInd w:val="0"/>
              <w:jc w:val="center"/>
              <w:rPr>
                <w:rFonts w:ascii="Palatino Linotype" w:hAnsi="Palatino Linotype" w:cs="Arial"/>
                <w:b/>
              </w:rPr>
            </w:pPr>
            <w:r w:rsidRPr="00CF1A99">
              <w:rPr>
                <w:rFonts w:ascii="Palatino Linotype" w:hAnsi="Palatino Linotype" w:cs="Arial"/>
                <w:b/>
              </w:rPr>
              <w:t>Cumplimiento</w:t>
            </w:r>
          </w:p>
        </w:tc>
      </w:tr>
      <w:tr w:rsidR="00B01722" w:rsidRPr="00CF1A99" w14:paraId="43DD25CC" w14:textId="77777777" w:rsidTr="00FE3116">
        <w:tc>
          <w:tcPr>
            <w:tcW w:w="2263" w:type="dxa"/>
            <w:vAlign w:val="center"/>
          </w:tcPr>
          <w:p w14:paraId="3044BDF5" w14:textId="42841CA0" w:rsidR="00B01722" w:rsidRPr="00387EF9" w:rsidRDefault="00B01722" w:rsidP="00B01722">
            <w:pPr>
              <w:jc w:val="both"/>
              <w:rPr>
                <w:rFonts w:ascii="Palatino Linotype" w:eastAsiaTheme="minorHAnsi" w:hAnsi="Palatino Linotype" w:cstheme="minorBidi"/>
                <w:sz w:val="20"/>
                <w:szCs w:val="20"/>
                <w:lang w:val="es-MX" w:eastAsia="en-US"/>
              </w:rPr>
            </w:pPr>
            <w:r w:rsidRPr="00B01722">
              <w:rPr>
                <w:rFonts w:ascii="Palatino Linotype" w:eastAsiaTheme="minorHAnsi" w:hAnsi="Palatino Linotype" w:cstheme="minorBidi"/>
                <w:sz w:val="20"/>
                <w:szCs w:val="20"/>
                <w:lang w:val="es-MX" w:eastAsia="en-US"/>
              </w:rPr>
              <w:t>¿Cuáles y de cuanto han sido los apoyos ya sean económicos o en especie que se la han otorgado a los barrios o colonias del Municipio de Teoloyucan para festejos patronales y/o religiosas? De enero a la fecha de la solicitud.</w:t>
            </w:r>
          </w:p>
        </w:tc>
        <w:tc>
          <w:tcPr>
            <w:tcW w:w="4962" w:type="dxa"/>
          </w:tcPr>
          <w:p w14:paraId="7C1EF288" w14:textId="6A7D9042" w:rsidR="00B01722" w:rsidRPr="00432A3B" w:rsidRDefault="0036283D" w:rsidP="00FE3116">
            <w:pPr>
              <w:autoSpaceDE w:val="0"/>
              <w:autoSpaceDN w:val="0"/>
              <w:adjustRightInd w:val="0"/>
              <w:spacing w:before="240" w:after="160"/>
              <w:ind w:left="74"/>
              <w:jc w:val="both"/>
              <w:rPr>
                <w:rFonts w:ascii="Palatino Linotype" w:hAnsi="Palatino Linotype" w:cs="Arial"/>
                <w:sz w:val="20"/>
                <w:szCs w:val="20"/>
              </w:rPr>
            </w:pPr>
            <w:r w:rsidRPr="0036283D">
              <w:rPr>
                <w:rFonts w:ascii="Palatino Linotype" w:hAnsi="Palatino Linotype" w:cs="Arial"/>
                <w:noProof/>
                <w:sz w:val="20"/>
                <w:szCs w:val="20"/>
                <w:lang w:val="es-MX" w:eastAsia="es-MX"/>
              </w:rPr>
              <w:drawing>
                <wp:inline distT="0" distB="0" distL="0" distR="0" wp14:anchorId="6E1432FA" wp14:editId="17F49C74">
                  <wp:extent cx="3013710" cy="2178050"/>
                  <wp:effectExtent l="0" t="0" r="0" b="0"/>
                  <wp:docPr id="604179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9635" name=""/>
                          <pic:cNvPicPr/>
                        </pic:nvPicPr>
                        <pic:blipFill>
                          <a:blip r:embed="rId9"/>
                          <a:stretch>
                            <a:fillRect/>
                          </a:stretch>
                        </pic:blipFill>
                        <pic:spPr>
                          <a:xfrm>
                            <a:off x="0" y="0"/>
                            <a:ext cx="3013710" cy="2178050"/>
                          </a:xfrm>
                          <a:prstGeom prst="rect">
                            <a:avLst/>
                          </a:prstGeom>
                        </pic:spPr>
                      </pic:pic>
                    </a:graphicData>
                  </a:graphic>
                </wp:inline>
              </w:drawing>
            </w:r>
          </w:p>
        </w:tc>
        <w:tc>
          <w:tcPr>
            <w:tcW w:w="1837" w:type="dxa"/>
            <w:vAlign w:val="center"/>
          </w:tcPr>
          <w:p w14:paraId="4A4B3FD8" w14:textId="77777777" w:rsidR="00B01722" w:rsidRPr="00CF1A99" w:rsidRDefault="00B01722" w:rsidP="00FE3116">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tr w:rsidR="00B01722" w:rsidRPr="00CF1A99" w14:paraId="379E1E47" w14:textId="77777777" w:rsidTr="00FE3116">
        <w:tc>
          <w:tcPr>
            <w:tcW w:w="2263" w:type="dxa"/>
            <w:vAlign w:val="center"/>
          </w:tcPr>
          <w:p w14:paraId="5C682514" w14:textId="458CB838" w:rsidR="00B01722" w:rsidRPr="00387EF9" w:rsidRDefault="00B01722" w:rsidP="00FE3116">
            <w:pPr>
              <w:jc w:val="both"/>
              <w:rPr>
                <w:rFonts w:ascii="Palatino Linotype" w:eastAsiaTheme="minorHAnsi" w:hAnsi="Palatino Linotype" w:cstheme="minorBidi"/>
                <w:sz w:val="20"/>
                <w:szCs w:val="20"/>
                <w:lang w:val="es-MX" w:eastAsia="en-US"/>
              </w:rPr>
            </w:pPr>
            <w:r w:rsidRPr="00B01722">
              <w:rPr>
                <w:rFonts w:ascii="Palatino Linotype" w:eastAsiaTheme="minorHAnsi" w:hAnsi="Palatino Linotype" w:cstheme="minorBidi"/>
                <w:sz w:val="20"/>
                <w:szCs w:val="20"/>
                <w:lang w:val="es-MX" w:eastAsia="en-US"/>
              </w:rPr>
              <w:t>¿Cuáles y de cuanto fueron los apoyos ya sean económicos o en especie que se otorgaron a las personas y/o grupos que peregrinaron de San Juan de los Lagos?</w:t>
            </w:r>
          </w:p>
        </w:tc>
        <w:tc>
          <w:tcPr>
            <w:tcW w:w="4962" w:type="dxa"/>
          </w:tcPr>
          <w:p w14:paraId="22634948" w14:textId="1DD336E6" w:rsidR="00B01722" w:rsidRPr="00432A3B" w:rsidRDefault="0036283D" w:rsidP="00FE3116">
            <w:pPr>
              <w:autoSpaceDE w:val="0"/>
              <w:autoSpaceDN w:val="0"/>
              <w:adjustRightInd w:val="0"/>
              <w:spacing w:before="240" w:after="160"/>
              <w:ind w:left="74"/>
              <w:jc w:val="both"/>
              <w:rPr>
                <w:rFonts w:ascii="Palatino Linotype" w:hAnsi="Palatino Linotype" w:cs="Arial"/>
                <w:sz w:val="20"/>
                <w:szCs w:val="20"/>
              </w:rPr>
            </w:pPr>
            <w:r w:rsidRPr="0036283D">
              <w:rPr>
                <w:rFonts w:ascii="Palatino Linotype" w:hAnsi="Palatino Linotype" w:cs="Arial"/>
                <w:noProof/>
                <w:sz w:val="20"/>
                <w:szCs w:val="20"/>
                <w:lang w:val="es-MX" w:eastAsia="es-MX"/>
              </w:rPr>
              <w:drawing>
                <wp:inline distT="0" distB="0" distL="0" distR="0" wp14:anchorId="4AEDDE9C" wp14:editId="2281E456">
                  <wp:extent cx="3013710" cy="1381760"/>
                  <wp:effectExtent l="0" t="0" r="0" b="8890"/>
                  <wp:docPr id="4305330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33052" name=""/>
                          <pic:cNvPicPr/>
                        </pic:nvPicPr>
                        <pic:blipFill>
                          <a:blip r:embed="rId10"/>
                          <a:stretch>
                            <a:fillRect/>
                          </a:stretch>
                        </pic:blipFill>
                        <pic:spPr>
                          <a:xfrm>
                            <a:off x="0" y="0"/>
                            <a:ext cx="3013710" cy="1381760"/>
                          </a:xfrm>
                          <a:prstGeom prst="rect">
                            <a:avLst/>
                          </a:prstGeom>
                        </pic:spPr>
                      </pic:pic>
                    </a:graphicData>
                  </a:graphic>
                </wp:inline>
              </w:drawing>
            </w:r>
          </w:p>
        </w:tc>
        <w:tc>
          <w:tcPr>
            <w:tcW w:w="1837" w:type="dxa"/>
            <w:vAlign w:val="center"/>
          </w:tcPr>
          <w:p w14:paraId="55FF20E7" w14:textId="362B6AAF" w:rsidR="00B01722" w:rsidRDefault="00B01722" w:rsidP="00FE3116">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bookmarkEnd w:id="3"/>
    </w:tbl>
    <w:p w14:paraId="1B25A95E" w14:textId="77777777" w:rsidR="00B01722" w:rsidRPr="00CF1A99" w:rsidRDefault="00B01722" w:rsidP="003A7AA5">
      <w:pPr>
        <w:pStyle w:val="Sinespaciado"/>
        <w:rPr>
          <w:rFonts w:eastAsiaTheme="minorHAnsi"/>
          <w:lang w:eastAsia="en-US"/>
        </w:rPr>
      </w:pPr>
    </w:p>
    <w:p w14:paraId="605FD46C" w14:textId="1B614440" w:rsidR="00461205" w:rsidRDefault="003A7AA5" w:rsidP="00461205">
      <w:pPr>
        <w:autoSpaceDE w:val="0"/>
        <w:autoSpaceDN w:val="0"/>
        <w:adjustRightInd w:val="0"/>
        <w:spacing w:line="360" w:lineRule="auto"/>
        <w:jc w:val="both"/>
        <w:rPr>
          <w:rFonts w:ascii="Palatino Linotype" w:eastAsiaTheme="minorHAnsi" w:hAnsi="Palatino Linotype" w:cstheme="minorBidi"/>
          <w:color w:val="222222"/>
          <w:szCs w:val="22"/>
          <w:lang w:val="es-MX" w:eastAsia="en-US"/>
        </w:rPr>
      </w:pPr>
      <w:r w:rsidRPr="00CF1A99">
        <w:rPr>
          <w:rFonts w:ascii="Palatino Linotype" w:eastAsiaTheme="minorHAnsi" w:hAnsi="Palatino Linotype" w:cstheme="minorBidi"/>
          <w:color w:val="222222"/>
          <w:szCs w:val="22"/>
          <w:lang w:val="es-MX" w:eastAsia="en-US"/>
        </w:rPr>
        <w:t>En este sentido, debe dejarse claro que</w:t>
      </w:r>
      <w:r>
        <w:rPr>
          <w:rFonts w:ascii="Palatino Linotype" w:eastAsiaTheme="minorHAnsi" w:hAnsi="Palatino Linotype" w:cstheme="minorBidi"/>
          <w:color w:val="222222"/>
          <w:szCs w:val="22"/>
          <w:lang w:val="es-MX" w:eastAsia="en-US"/>
        </w:rPr>
        <w:t>,</w:t>
      </w:r>
      <w:r w:rsidRPr="00CF1A99">
        <w:rPr>
          <w:rFonts w:ascii="Palatino Linotype" w:eastAsiaTheme="minorHAnsi" w:hAnsi="Palatino Linotype" w:cstheme="minorBidi"/>
          <w:color w:val="222222"/>
          <w:szCs w:val="22"/>
          <w:lang w:val="es-MX" w:eastAsia="en-US"/>
        </w:rPr>
        <w:t xml:space="preserve"> al haber existido un pronunciamiento por parte del </w:t>
      </w:r>
      <w:r w:rsidRPr="00CF1A99">
        <w:rPr>
          <w:rFonts w:ascii="Palatino Linotype" w:eastAsiaTheme="minorHAnsi" w:hAnsi="Palatino Linotype" w:cstheme="minorBidi"/>
          <w:b/>
          <w:bCs/>
          <w:color w:val="222222"/>
          <w:szCs w:val="22"/>
          <w:lang w:val="es-MX" w:eastAsia="en-US"/>
        </w:rPr>
        <w:t>Sujeto Obligado</w:t>
      </w:r>
      <w:r w:rsidRPr="00CF1A99">
        <w:rPr>
          <w:rFonts w:ascii="Palatino Linotype" w:eastAsiaTheme="minorHAnsi" w:hAnsi="Palatino Linotype" w:cstheme="minorBidi"/>
          <w:color w:val="222222"/>
          <w:szCs w:val="22"/>
          <w:lang w:val="es-MX" w:eastAsia="en-US"/>
        </w:rPr>
        <w:t xml:space="preserve">, este Instituto no está facultado para manifestarse sobre la </w:t>
      </w:r>
      <w:r w:rsidRPr="00CF1A99">
        <w:rPr>
          <w:rFonts w:ascii="Palatino Linotype" w:eastAsiaTheme="minorHAnsi" w:hAnsi="Palatino Linotype" w:cstheme="minorBidi"/>
          <w:color w:val="222222"/>
          <w:szCs w:val="22"/>
          <w:lang w:val="es-MX" w:eastAsia="en-US"/>
        </w:rPr>
        <w:lastRenderedPageBreak/>
        <w:t>veracidad del mismo, pues no existe precepto legal alguno en la Ley de la materia que lo faculte para, vía recurso de revisión, pronunciarse al respecto.</w:t>
      </w:r>
    </w:p>
    <w:p w14:paraId="03F7E127" w14:textId="77777777" w:rsidR="003A7AA5" w:rsidRDefault="003A7AA5" w:rsidP="00461205">
      <w:pPr>
        <w:autoSpaceDE w:val="0"/>
        <w:autoSpaceDN w:val="0"/>
        <w:adjustRightInd w:val="0"/>
        <w:spacing w:line="360" w:lineRule="auto"/>
        <w:jc w:val="both"/>
        <w:rPr>
          <w:rFonts w:ascii="Palatino Linotype" w:eastAsiaTheme="minorHAnsi" w:hAnsi="Palatino Linotype" w:cstheme="minorBidi"/>
          <w:color w:val="222222"/>
          <w:szCs w:val="22"/>
          <w:lang w:val="es-MX" w:eastAsia="en-US"/>
        </w:rPr>
      </w:pPr>
    </w:p>
    <w:p w14:paraId="3CEA5024" w14:textId="77777777" w:rsidR="003A7AA5" w:rsidRPr="00CF1A99" w:rsidRDefault="003A7AA5" w:rsidP="003A7AA5">
      <w:pPr>
        <w:tabs>
          <w:tab w:val="left" w:pos="709"/>
        </w:tabs>
        <w:spacing w:line="360" w:lineRule="auto"/>
        <w:contextualSpacing/>
        <w:jc w:val="both"/>
        <w:rPr>
          <w:rFonts w:ascii="Palatino Linotype" w:hAnsi="Palatino Linotype" w:cs="Arial"/>
        </w:rPr>
      </w:pPr>
      <w:r w:rsidRPr="00CF1A99">
        <w:rPr>
          <w:rFonts w:ascii="Palatino Linotype" w:hAnsi="Palatino Linotype" w:cs="Arial"/>
          <w:lang w:val="es-ES_tradnl"/>
        </w:rPr>
        <w:t xml:space="preserve">Ante ello, es de </w:t>
      </w:r>
      <w:r w:rsidRPr="00CF1A99">
        <w:rPr>
          <w:rFonts w:ascii="Palatino Linotype" w:hAnsi="Palatino Linotype" w:cs="Arial"/>
        </w:rPr>
        <w:t>señalar que el artículo 4, párrafo segundo de la Ley de Transparencia y Acceso a la Información Pública del Estado de México y Municipios, dispone:</w:t>
      </w:r>
    </w:p>
    <w:p w14:paraId="04115CEF" w14:textId="77777777" w:rsidR="003A7AA5" w:rsidRPr="00CF1A99" w:rsidRDefault="003A7AA5" w:rsidP="003A7AA5">
      <w:pPr>
        <w:rPr>
          <w:lang w:val="es-MX"/>
        </w:rPr>
      </w:pPr>
    </w:p>
    <w:p w14:paraId="2926E6DC" w14:textId="77777777" w:rsidR="003A7AA5" w:rsidRPr="00CF1A99" w:rsidRDefault="003A7AA5" w:rsidP="003A7AA5">
      <w:pPr>
        <w:ind w:left="851" w:right="901"/>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4. </w:t>
      </w:r>
      <w:r w:rsidRPr="00CF1A99">
        <w:rPr>
          <w:rFonts w:ascii="Palatino Linotype" w:hAnsi="Palatino Linotype" w:cs="Arial"/>
          <w:i/>
          <w:sz w:val="22"/>
        </w:rPr>
        <w:t xml:space="preserve">… </w:t>
      </w:r>
    </w:p>
    <w:p w14:paraId="54735BF0" w14:textId="77777777" w:rsidR="003A7AA5" w:rsidRPr="00CF1A99" w:rsidRDefault="003A7AA5" w:rsidP="003A7AA5">
      <w:pPr>
        <w:ind w:left="851" w:right="901"/>
        <w:jc w:val="both"/>
        <w:rPr>
          <w:rFonts w:ascii="Palatino Linotype" w:hAnsi="Palatino Linotype" w:cs="Arial"/>
          <w:i/>
          <w:sz w:val="22"/>
        </w:rPr>
      </w:pPr>
      <w:r w:rsidRPr="00CF1A9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9AF41B" w14:textId="77777777" w:rsidR="003A7AA5" w:rsidRPr="00CF1A99" w:rsidRDefault="003A7AA5" w:rsidP="003A7AA5">
      <w:pPr>
        <w:tabs>
          <w:tab w:val="left" w:pos="709"/>
        </w:tabs>
        <w:spacing w:line="360" w:lineRule="auto"/>
        <w:contextualSpacing/>
        <w:jc w:val="both"/>
        <w:rPr>
          <w:rFonts w:ascii="Palatino Linotype" w:hAnsi="Palatino Linotype" w:cs="Arial"/>
          <w:lang w:val="es-ES_tradnl"/>
        </w:rPr>
      </w:pPr>
    </w:p>
    <w:p w14:paraId="1B939B8F" w14:textId="77777777" w:rsidR="003A7AA5" w:rsidRPr="00CF1A99" w:rsidRDefault="003A7AA5" w:rsidP="003A7AA5">
      <w:pPr>
        <w:tabs>
          <w:tab w:val="left" w:pos="709"/>
        </w:tabs>
        <w:spacing w:line="360" w:lineRule="auto"/>
        <w:contextualSpacing/>
        <w:jc w:val="both"/>
        <w:rPr>
          <w:rFonts w:ascii="Palatino Linotype" w:hAnsi="Palatino Linotype" w:cs="Arial"/>
          <w:lang w:val="es-ES_tradnl"/>
        </w:rPr>
      </w:pPr>
      <w:r w:rsidRPr="00CF1A9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8C37812" w14:textId="77777777" w:rsidR="003A7AA5" w:rsidRPr="00CF1A99" w:rsidRDefault="003A7AA5" w:rsidP="003A7AA5">
      <w:pPr>
        <w:tabs>
          <w:tab w:val="left" w:pos="709"/>
        </w:tabs>
        <w:spacing w:line="360" w:lineRule="auto"/>
        <w:contextualSpacing/>
        <w:jc w:val="both"/>
        <w:rPr>
          <w:rFonts w:ascii="Palatino Linotype" w:hAnsi="Palatino Linotype" w:cs="Arial"/>
        </w:rPr>
      </w:pPr>
    </w:p>
    <w:p w14:paraId="4DE20A14" w14:textId="77777777" w:rsidR="003A7AA5" w:rsidRPr="00CF1A99" w:rsidRDefault="003A7AA5" w:rsidP="003A7AA5">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A97C4D" w14:textId="77777777" w:rsidR="003A7AA5" w:rsidRPr="00CF1A99" w:rsidRDefault="003A7AA5" w:rsidP="003A7AA5">
      <w:pPr>
        <w:rPr>
          <w:lang w:val="es-MX"/>
        </w:rPr>
      </w:pPr>
    </w:p>
    <w:p w14:paraId="48128A69" w14:textId="77777777" w:rsidR="003A7AA5" w:rsidRPr="00CF1A99" w:rsidRDefault="003A7AA5" w:rsidP="003A7AA5">
      <w:pPr>
        <w:rPr>
          <w:sz w:val="16"/>
          <w:lang w:val="es-ES_tradnl"/>
        </w:rPr>
      </w:pPr>
    </w:p>
    <w:p w14:paraId="0A54C27A"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Artículo 12.</w:t>
      </w:r>
      <w:r w:rsidRPr="00CF1A9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DB3F66C"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018FFB" w14:textId="77777777" w:rsidR="003A7AA5" w:rsidRPr="00CF1A99" w:rsidRDefault="003A7AA5" w:rsidP="003A7AA5">
      <w:pPr>
        <w:tabs>
          <w:tab w:val="left" w:pos="709"/>
        </w:tabs>
        <w:spacing w:line="360" w:lineRule="auto"/>
        <w:contextualSpacing/>
        <w:jc w:val="both"/>
        <w:rPr>
          <w:rFonts w:ascii="Palatino Linotype" w:hAnsi="Palatino Linotype" w:cs="Arial"/>
        </w:rPr>
      </w:pPr>
    </w:p>
    <w:p w14:paraId="62FD8F09" w14:textId="77777777" w:rsidR="003A7AA5" w:rsidRPr="00CF1A99" w:rsidRDefault="003A7AA5" w:rsidP="003A7AA5">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653A0A" w14:textId="77777777" w:rsidR="003A7AA5" w:rsidRPr="00CF1A99" w:rsidRDefault="003A7AA5" w:rsidP="003A7AA5">
      <w:pPr>
        <w:tabs>
          <w:tab w:val="left" w:pos="709"/>
        </w:tabs>
        <w:spacing w:line="360" w:lineRule="auto"/>
        <w:contextualSpacing/>
        <w:jc w:val="both"/>
        <w:rPr>
          <w:rFonts w:ascii="Palatino Linotype" w:hAnsi="Palatino Linotype" w:cs="Arial"/>
        </w:rPr>
      </w:pPr>
    </w:p>
    <w:p w14:paraId="2A706F72" w14:textId="77777777" w:rsidR="003A7AA5" w:rsidRPr="00CF1A99" w:rsidRDefault="003A7AA5" w:rsidP="003A7AA5">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F1A9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F1A9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6702BC7" w14:textId="77777777" w:rsidR="003A7AA5" w:rsidRPr="00CF1A99" w:rsidRDefault="003A7AA5" w:rsidP="003A7AA5">
      <w:pPr>
        <w:rPr>
          <w:lang w:val="es-MX"/>
        </w:rPr>
      </w:pPr>
    </w:p>
    <w:p w14:paraId="084C3016"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3. </w:t>
      </w:r>
      <w:r w:rsidRPr="00CF1A99">
        <w:rPr>
          <w:rFonts w:ascii="Palatino Linotype" w:hAnsi="Palatino Linotype" w:cs="Arial"/>
          <w:i/>
          <w:sz w:val="22"/>
        </w:rPr>
        <w:t>Para los efectos de la presente Ley se entenderá por:</w:t>
      </w:r>
    </w:p>
    <w:p w14:paraId="6DDD77B5"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i/>
          <w:sz w:val="22"/>
        </w:rPr>
        <w:t>(…)</w:t>
      </w:r>
    </w:p>
    <w:p w14:paraId="6446520A"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b/>
          <w:i/>
          <w:sz w:val="22"/>
        </w:rPr>
        <w:t>XI. Documento:</w:t>
      </w:r>
      <w:r w:rsidRPr="00CF1A9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F1A99">
        <w:rPr>
          <w:rFonts w:ascii="Palatino Linotype" w:hAnsi="Palatino Linotype" w:cs="Arial"/>
          <w:b/>
          <w:i/>
          <w:sz w:val="22"/>
          <w:u w:val="single"/>
        </w:rPr>
        <w:t xml:space="preserve">registro que </w:t>
      </w:r>
      <w:r w:rsidRPr="00CF1A99">
        <w:rPr>
          <w:rFonts w:ascii="Palatino Linotype" w:hAnsi="Palatino Linotype" w:cs="Arial"/>
          <w:b/>
          <w:i/>
          <w:sz w:val="22"/>
          <w:u w:val="single"/>
        </w:rPr>
        <w:lastRenderedPageBreak/>
        <w:t>documente el ejercicio de las facultades, funciones y competencias de los sujetos obligados</w:t>
      </w:r>
      <w:r w:rsidRPr="00CF1A99">
        <w:rPr>
          <w:rFonts w:ascii="Palatino Linotype" w:hAnsi="Palatino Linotype" w:cs="Arial"/>
          <w:i/>
          <w:sz w:val="22"/>
          <w:u w:val="single"/>
        </w:rPr>
        <w:t>,</w:t>
      </w:r>
      <w:r w:rsidRPr="00CF1A99">
        <w:rPr>
          <w:rFonts w:ascii="Palatino Linotype" w:hAnsi="Palatino Linotype" w:cs="Arial"/>
          <w:i/>
          <w:sz w:val="22"/>
        </w:rPr>
        <w:t xml:space="preserve"> sus servidores públicos e integrantes, </w:t>
      </w:r>
      <w:r w:rsidRPr="00CF1A99">
        <w:rPr>
          <w:rFonts w:ascii="Palatino Linotype" w:hAnsi="Palatino Linotype" w:cs="Arial"/>
          <w:b/>
          <w:i/>
          <w:sz w:val="22"/>
          <w:u w:val="single"/>
        </w:rPr>
        <w:t>sin importar su fuente o fecha de elaboración.</w:t>
      </w:r>
      <w:r w:rsidRPr="00CF1A99">
        <w:rPr>
          <w:rFonts w:ascii="Palatino Linotype" w:hAnsi="Palatino Linotype" w:cs="Arial"/>
          <w:i/>
          <w:sz w:val="22"/>
        </w:rPr>
        <w:t xml:space="preserve"> Los documentos podrán estar en cualquier medio, sea escrito, impreso, sonoro, visual, electrónico, informático u holográfico;</w:t>
      </w:r>
    </w:p>
    <w:p w14:paraId="78C62A10" w14:textId="77777777" w:rsidR="003A7AA5" w:rsidRPr="00CF1A99" w:rsidRDefault="003A7AA5" w:rsidP="003A7AA5">
      <w:pPr>
        <w:ind w:left="567" w:right="616"/>
        <w:jc w:val="both"/>
        <w:rPr>
          <w:rFonts w:ascii="Palatino Linotype" w:hAnsi="Palatino Linotype" w:cs="Arial"/>
          <w:i/>
          <w:sz w:val="22"/>
        </w:rPr>
      </w:pPr>
      <w:r w:rsidRPr="00CF1A99">
        <w:rPr>
          <w:rFonts w:ascii="Palatino Linotype" w:hAnsi="Palatino Linotype" w:cs="Arial"/>
          <w:i/>
          <w:sz w:val="22"/>
        </w:rPr>
        <w:t>(…)”</w:t>
      </w:r>
    </w:p>
    <w:p w14:paraId="65489F3F" w14:textId="77777777" w:rsidR="003A7AA5" w:rsidRPr="00CF1A99" w:rsidRDefault="003A7AA5" w:rsidP="003A7AA5">
      <w:pPr>
        <w:rPr>
          <w:sz w:val="14"/>
        </w:rPr>
      </w:pPr>
    </w:p>
    <w:p w14:paraId="2E122268" w14:textId="77777777" w:rsidR="003A7AA5" w:rsidRPr="00CF1A99" w:rsidRDefault="003A7AA5" w:rsidP="003A7AA5"/>
    <w:p w14:paraId="08BEC68D" w14:textId="77777777" w:rsidR="003A7AA5" w:rsidRPr="00CF1A99" w:rsidRDefault="003A7AA5" w:rsidP="003A7AA5">
      <w:pPr>
        <w:spacing w:before="240" w:after="240" w:line="360" w:lineRule="auto"/>
        <w:ind w:right="49"/>
        <w:contextualSpacing/>
        <w:jc w:val="both"/>
        <w:rPr>
          <w:rFonts w:ascii="Palatino Linotype" w:eastAsia="MS Mincho" w:hAnsi="Palatino Linotype"/>
        </w:rPr>
      </w:pPr>
      <w:r w:rsidRPr="00CF1A99">
        <w:rPr>
          <w:rFonts w:ascii="Palatino Linotype" w:hAnsi="Palatino Linotype" w:cs="Arial"/>
        </w:rPr>
        <w:t xml:space="preserve">Además, </w:t>
      </w:r>
      <w:r w:rsidRPr="00CF1A9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9D3CFBD" w14:textId="77777777" w:rsidR="003A7AA5" w:rsidRPr="00CF1A99" w:rsidRDefault="003A7AA5" w:rsidP="003A7AA5">
      <w:pPr>
        <w:spacing w:before="240" w:after="240" w:line="360" w:lineRule="auto"/>
        <w:ind w:right="49"/>
        <w:contextualSpacing/>
        <w:jc w:val="both"/>
        <w:rPr>
          <w:rFonts w:ascii="Palatino Linotype" w:eastAsia="MS Mincho" w:hAnsi="Palatino Linotype"/>
        </w:rPr>
      </w:pPr>
    </w:p>
    <w:p w14:paraId="30C1E249" w14:textId="7A8451D9" w:rsidR="003A7AA5" w:rsidRDefault="003A7AA5" w:rsidP="00253A95">
      <w:pPr>
        <w:spacing w:line="360" w:lineRule="auto"/>
        <w:jc w:val="both"/>
        <w:rPr>
          <w:rFonts w:ascii="Palatino Linotype" w:eastAsiaTheme="minorHAnsi" w:hAnsi="Palatino Linotype" w:cs="Arial"/>
          <w:szCs w:val="22"/>
          <w:lang w:val="es-MX" w:eastAsia="en-US"/>
        </w:rPr>
      </w:pPr>
      <w:r w:rsidRPr="00CF1A9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F1A99">
        <w:rPr>
          <w:rFonts w:ascii="Palatino Linotype" w:eastAsiaTheme="minorHAnsi" w:hAnsi="Palatino Linotype" w:cs="Arial"/>
          <w:b/>
          <w:szCs w:val="22"/>
          <w:lang w:val="es-MX" w:eastAsia="en-US"/>
        </w:rPr>
        <w:t>SAIMEX</w:t>
      </w:r>
      <w:r w:rsidRPr="00CF1A99">
        <w:rPr>
          <w:rFonts w:ascii="Palatino Linotype" w:eastAsiaTheme="minorHAnsi" w:hAnsi="Palatino Linotype" w:cs="Arial"/>
          <w:szCs w:val="22"/>
          <w:lang w:val="es-MX" w:eastAsia="en-US"/>
        </w:rPr>
        <w:t>, a efecto de determinar si con la información remitida por</w:t>
      </w:r>
      <w:r w:rsidR="008950C4">
        <w:rPr>
          <w:rFonts w:ascii="Palatino Linotype" w:eastAsiaTheme="minorHAnsi" w:hAnsi="Palatino Linotype" w:cs="Arial"/>
          <w:szCs w:val="22"/>
          <w:lang w:val="es-MX" w:eastAsia="en-US"/>
        </w:rPr>
        <w:t xml:space="preserve"> el </w:t>
      </w:r>
      <w:r w:rsidRPr="00CF1A99">
        <w:rPr>
          <w:rFonts w:ascii="Palatino Linotype" w:eastAsiaTheme="minorHAnsi" w:hAnsi="Palatino Linotype" w:cs="Arial"/>
          <w:b/>
          <w:szCs w:val="22"/>
          <w:lang w:val="es-MX" w:eastAsia="en-US"/>
        </w:rPr>
        <w:t>Sujeto Obligado</w:t>
      </w:r>
      <w:r w:rsidRPr="00CF1A99">
        <w:rPr>
          <w:rFonts w:ascii="Palatino Linotype" w:eastAsiaTheme="minorHAnsi" w:hAnsi="Palatino Linotype" w:cs="Arial"/>
          <w:szCs w:val="22"/>
          <w:lang w:val="es-MX" w:eastAsia="en-US"/>
        </w:rPr>
        <w:t xml:space="preserve"> a través de su informe justificado, colma lo requerido en dicha solicitud. </w:t>
      </w:r>
    </w:p>
    <w:p w14:paraId="6D887955" w14:textId="77777777" w:rsidR="00253A95" w:rsidRDefault="00253A95" w:rsidP="00253A95">
      <w:pPr>
        <w:spacing w:line="360" w:lineRule="auto"/>
        <w:jc w:val="both"/>
        <w:rPr>
          <w:rFonts w:ascii="Palatino Linotype" w:eastAsiaTheme="minorHAnsi" w:hAnsi="Palatino Linotype" w:cs="Arial"/>
          <w:szCs w:val="22"/>
          <w:lang w:val="es-MX" w:eastAsia="en-US"/>
        </w:rPr>
      </w:pPr>
    </w:p>
    <w:p w14:paraId="29FF0AFD" w14:textId="37DF3EC6" w:rsidR="00F00B2F" w:rsidRDefault="00253A95" w:rsidP="00F00B2F">
      <w:pPr>
        <w:spacing w:line="360" w:lineRule="auto"/>
        <w:jc w:val="both"/>
        <w:rPr>
          <w:rFonts w:ascii="Palatino Linotype" w:eastAsiaTheme="minorHAnsi" w:hAnsi="Palatino Linotype" w:cs="Arial"/>
          <w:b/>
          <w:bCs/>
          <w:u w:val="single"/>
          <w:lang w:val="es-MX" w:eastAsia="en-US"/>
        </w:rPr>
      </w:pPr>
      <w:r w:rsidRPr="00CF1A99">
        <w:rPr>
          <w:rFonts w:ascii="Palatino Linotype" w:eastAsiaTheme="minorHAnsi" w:hAnsi="Palatino Linotype" w:cs="Arial"/>
          <w:lang w:eastAsia="en-US"/>
        </w:rPr>
        <w:t xml:space="preserve">Primeramente, cabe recordar que el ahora </w:t>
      </w:r>
      <w:r w:rsidRPr="00CF1A99">
        <w:rPr>
          <w:rFonts w:ascii="Palatino Linotype" w:eastAsiaTheme="minorHAnsi" w:hAnsi="Palatino Linotype" w:cs="Arial"/>
          <w:b/>
          <w:lang w:eastAsia="en-US"/>
        </w:rPr>
        <w:t>Recurrente</w:t>
      </w:r>
      <w:r w:rsidRPr="00CF1A99">
        <w:rPr>
          <w:rFonts w:ascii="Palatino Linotype" w:eastAsiaTheme="minorHAnsi" w:hAnsi="Palatino Linotype" w:cs="Arial"/>
          <w:lang w:eastAsia="en-US"/>
        </w:rPr>
        <w:t xml:space="preserve">, </w:t>
      </w:r>
      <w:r>
        <w:rPr>
          <w:rFonts w:ascii="Palatino Linotype" w:eastAsiaTheme="minorHAnsi" w:hAnsi="Palatino Linotype" w:cs="Arial"/>
          <w:lang w:val="es-MX" w:eastAsia="en-US"/>
        </w:rPr>
        <w:t xml:space="preserve">requiere información en relación a </w:t>
      </w:r>
      <w:r w:rsidR="00F00B2F">
        <w:rPr>
          <w:rFonts w:ascii="Palatino Linotype" w:eastAsiaTheme="minorHAnsi" w:hAnsi="Palatino Linotype" w:cs="Arial"/>
          <w:lang w:val="es-MX" w:eastAsia="en-US"/>
        </w:rPr>
        <w:t xml:space="preserve">los </w:t>
      </w:r>
      <w:r w:rsidR="00F00B2F" w:rsidRPr="00F00B2F">
        <w:rPr>
          <w:rFonts w:ascii="Palatino Linotype" w:eastAsiaTheme="minorHAnsi" w:hAnsi="Palatino Linotype" w:cs="Arial"/>
          <w:b/>
          <w:bCs/>
          <w:u w:val="single"/>
          <w:lang w:val="es-MX" w:eastAsia="en-US"/>
        </w:rPr>
        <w:t>apoyos otorgados a los barrios o colonias del Municipio de Teoloyucan para festejos patronales y/o religiosas</w:t>
      </w:r>
      <w:r w:rsidR="00F00B2F">
        <w:rPr>
          <w:rFonts w:ascii="Palatino Linotype" w:eastAsiaTheme="minorHAnsi" w:hAnsi="Palatino Linotype" w:cs="Arial"/>
          <w:lang w:val="es-MX" w:eastAsia="en-US"/>
        </w:rPr>
        <w:t xml:space="preserve"> y </w:t>
      </w:r>
      <w:r w:rsidR="00F00B2F" w:rsidRPr="00F00B2F">
        <w:rPr>
          <w:rFonts w:ascii="Palatino Linotype" w:eastAsiaTheme="minorHAnsi" w:hAnsi="Palatino Linotype" w:cs="Arial"/>
          <w:lang w:val="es-MX" w:eastAsia="en-US"/>
        </w:rPr>
        <w:t xml:space="preserve">a las </w:t>
      </w:r>
      <w:r w:rsidR="00F00B2F" w:rsidRPr="00F00B2F">
        <w:rPr>
          <w:rFonts w:ascii="Palatino Linotype" w:eastAsiaTheme="minorHAnsi" w:hAnsi="Palatino Linotype" w:cs="Arial"/>
          <w:b/>
          <w:bCs/>
          <w:u w:val="single"/>
          <w:lang w:val="es-MX" w:eastAsia="en-US"/>
        </w:rPr>
        <w:t>personas y/o grupos que peregrinaron de San Juan de los Lagos</w:t>
      </w:r>
      <w:r w:rsidR="00F00B2F">
        <w:rPr>
          <w:rFonts w:ascii="Palatino Linotype" w:eastAsiaTheme="minorHAnsi" w:hAnsi="Palatino Linotype" w:cs="Arial"/>
          <w:b/>
          <w:bCs/>
          <w:u w:val="single"/>
          <w:lang w:val="es-MX" w:eastAsia="en-US"/>
        </w:rPr>
        <w:t>.</w:t>
      </w:r>
    </w:p>
    <w:p w14:paraId="31E093C7" w14:textId="77777777" w:rsidR="00284DFE" w:rsidRPr="00284DFE" w:rsidRDefault="00284DFE" w:rsidP="00284DFE">
      <w:pPr>
        <w:spacing w:line="360" w:lineRule="auto"/>
        <w:jc w:val="both"/>
        <w:rPr>
          <w:rFonts w:ascii="Palatino Linotype" w:eastAsia="Palatino Linotype" w:hAnsi="Palatino Linotype" w:cs="Palatino Linotype"/>
          <w:lang w:val="es-MX"/>
        </w:rPr>
      </w:pPr>
      <w:r w:rsidRPr="00284DFE">
        <w:rPr>
          <w:rFonts w:ascii="Palatino Linotype" w:eastAsia="Palatino Linotype" w:hAnsi="Palatino Linotype" w:cs="Palatino Linotype"/>
          <w:lang w:val="es-MX"/>
        </w:rPr>
        <w:lastRenderedPageBreak/>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F920F9D" w14:textId="77777777" w:rsidR="00284DFE" w:rsidRPr="00284DFE" w:rsidRDefault="00284DFE" w:rsidP="00284DFE">
      <w:pPr>
        <w:spacing w:line="360" w:lineRule="auto"/>
        <w:jc w:val="both"/>
        <w:rPr>
          <w:rFonts w:ascii="Palatino Linotype" w:eastAsia="Palatino Linotype" w:hAnsi="Palatino Linotype" w:cs="Palatino Linotype"/>
          <w:lang w:val="es-MX"/>
        </w:rPr>
      </w:pPr>
    </w:p>
    <w:p w14:paraId="716DB719" w14:textId="77777777" w:rsidR="00284DFE" w:rsidRPr="00284DFE" w:rsidRDefault="00284DFE" w:rsidP="00284DFE">
      <w:pPr>
        <w:spacing w:line="360" w:lineRule="auto"/>
        <w:jc w:val="both"/>
        <w:rPr>
          <w:rFonts w:ascii="Palatino Linotype" w:eastAsia="Palatino Linotype" w:hAnsi="Palatino Linotype" w:cs="Palatino Linotype"/>
          <w:color w:val="0D0D0D"/>
          <w:lang w:val="es-MX"/>
        </w:rPr>
      </w:pPr>
      <w:r w:rsidRPr="00284DFE">
        <w:rPr>
          <w:rFonts w:ascii="Palatino Linotype" w:eastAsia="Palatino Linotype" w:hAnsi="Palatino Linotype" w:cs="Palatino Linotype"/>
          <w:color w:val="0D0D0D"/>
          <w:lang w:val="es-MX"/>
        </w:rPr>
        <w:t xml:space="preserve">Lo anterior toma relevancia, pues según Jarquín, Soledad (2019), en el </w:t>
      </w:r>
      <w:r w:rsidRPr="00284DFE">
        <w:rPr>
          <w:rFonts w:ascii="Palatino Linotype" w:eastAsia="Palatino Linotype" w:hAnsi="Palatino Linotype" w:cs="Palatino Linotype"/>
          <w:i/>
          <w:iCs/>
          <w:color w:val="0D0D0D"/>
          <w:lang w:val="es-MX"/>
        </w:rPr>
        <w:t>“Diccionario de Transparencia y Acceso a la Información Pública”</w:t>
      </w:r>
      <w:r w:rsidRPr="00284DFE">
        <w:rPr>
          <w:rFonts w:ascii="Palatino Linotype" w:eastAsia="Palatino Linotype" w:hAnsi="Palatino Linotype" w:cs="Palatino Linotype"/>
          <w:color w:val="0D0D0D"/>
          <w:lang w:val="es-MX"/>
        </w:rPr>
        <w:t xml:space="preserve"> (p. 126 y 127), todos los sujetos obligados tienen la obligación jurídica, en materia de transparencia y acceso a la información pública, de </w:t>
      </w:r>
      <w:r w:rsidRPr="00284DFE">
        <w:rPr>
          <w:rFonts w:ascii="Palatino Linotype" w:eastAsia="Palatino Linotype" w:hAnsi="Palatino Linotype" w:cs="Palatino Linotype"/>
          <w:b/>
          <w:bCs/>
          <w:color w:val="0D0D0D"/>
          <w:u w:val="single"/>
          <w:lang w:val="es-MX"/>
        </w:rPr>
        <w:t>dejar constancia o registro material de las actividades efectuadas con motivo del ejercicio de sus atribuciones de cualquier acto que derive del ejercicio de sus facultades, competencias o funciones</w:t>
      </w:r>
      <w:r w:rsidRPr="00284DFE">
        <w:rPr>
          <w:rFonts w:ascii="Palatino Linotype" w:eastAsia="Palatino Linotype" w:hAnsi="Palatino Linotype" w:cs="Palatino Linotype"/>
          <w:color w:val="0D0D0D"/>
          <w:lang w:val="es-MX"/>
        </w:rPr>
        <w:t>.</w:t>
      </w:r>
    </w:p>
    <w:p w14:paraId="19163BB6" w14:textId="77777777" w:rsidR="00284DFE" w:rsidRPr="00284DFE" w:rsidRDefault="00284DFE" w:rsidP="00284DFE">
      <w:pPr>
        <w:spacing w:line="360" w:lineRule="auto"/>
        <w:jc w:val="both"/>
        <w:rPr>
          <w:rFonts w:ascii="Palatino Linotype" w:eastAsia="Palatino Linotype" w:hAnsi="Palatino Linotype" w:cs="Palatino Linotype"/>
          <w:color w:val="0D0D0D"/>
          <w:sz w:val="22"/>
          <w:szCs w:val="22"/>
          <w:lang w:val="es-MX"/>
        </w:rPr>
      </w:pPr>
    </w:p>
    <w:p w14:paraId="04FD71E3" w14:textId="77777777" w:rsidR="00284DFE" w:rsidRPr="00284DFE" w:rsidRDefault="00284DFE" w:rsidP="00284DFE">
      <w:pPr>
        <w:spacing w:line="360" w:lineRule="auto"/>
        <w:jc w:val="both"/>
        <w:rPr>
          <w:rFonts w:ascii="Palatino Linotype" w:eastAsia="Palatino Linotype" w:hAnsi="Palatino Linotype" w:cs="Palatino Linotype"/>
          <w:color w:val="0D0D0D"/>
          <w:lang w:val="es-MX"/>
        </w:rPr>
      </w:pPr>
      <w:r w:rsidRPr="00284DFE">
        <w:rPr>
          <w:rFonts w:ascii="Palatino Linotype" w:eastAsia="Palatino Linotype" w:hAnsi="Palatino Linotype" w:cs="Palatino Linotype"/>
          <w:color w:val="0D0D0D"/>
          <w:lang w:val="es-MX"/>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A06D0DC" w14:textId="77777777" w:rsidR="00284DFE" w:rsidRPr="00284DFE" w:rsidRDefault="00284DFE" w:rsidP="00284DFE">
      <w:pPr>
        <w:spacing w:line="360" w:lineRule="auto"/>
        <w:jc w:val="both"/>
        <w:rPr>
          <w:rFonts w:ascii="Palatino Linotype" w:eastAsia="Palatino Linotype" w:hAnsi="Palatino Linotype" w:cs="Palatino Linotype"/>
          <w:color w:val="0D0D0D"/>
          <w:sz w:val="22"/>
          <w:szCs w:val="22"/>
          <w:lang w:val="es-MX"/>
        </w:rPr>
      </w:pPr>
    </w:p>
    <w:p w14:paraId="42872EA9" w14:textId="77777777" w:rsidR="00284DFE" w:rsidRPr="00284DFE" w:rsidRDefault="00284DFE" w:rsidP="00284DFE">
      <w:pPr>
        <w:spacing w:line="360" w:lineRule="auto"/>
        <w:jc w:val="both"/>
        <w:rPr>
          <w:rFonts w:ascii="Palatino Linotype" w:eastAsia="Palatino Linotype" w:hAnsi="Palatino Linotype" w:cs="Palatino Linotype"/>
          <w:lang w:val="es-MX"/>
        </w:rPr>
      </w:pPr>
      <w:r w:rsidRPr="00284DFE">
        <w:rPr>
          <w:rFonts w:ascii="Palatino Linotype" w:eastAsia="Palatino Linotype" w:hAnsi="Palatino Linotype" w:cs="Palatino Linotype"/>
          <w:lang w:val="es-MX"/>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5715DFB6" w14:textId="77777777" w:rsidR="00284DFE" w:rsidRPr="00284DFE" w:rsidRDefault="00284DFE" w:rsidP="00284DFE">
      <w:pPr>
        <w:widowControl w:val="0"/>
        <w:spacing w:line="360" w:lineRule="auto"/>
        <w:contextualSpacing/>
        <w:jc w:val="both"/>
        <w:rPr>
          <w:rFonts w:ascii="Palatino Linotype" w:hAnsi="Palatino Linotype" w:cs="Tahoma"/>
          <w:bCs/>
          <w:iCs/>
          <w:lang w:val="es-MX"/>
        </w:rPr>
      </w:pPr>
    </w:p>
    <w:p w14:paraId="7D342C8B"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lastRenderedPageBreak/>
        <w:t>Ahora bien,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559DD21F" w14:textId="77777777" w:rsidR="00284DFE" w:rsidRPr="00284DFE" w:rsidRDefault="00284DFE" w:rsidP="00284DFE">
      <w:pPr>
        <w:spacing w:line="360" w:lineRule="auto"/>
        <w:ind w:right="-28"/>
        <w:contextualSpacing/>
        <w:jc w:val="both"/>
        <w:rPr>
          <w:rFonts w:ascii="Palatino Linotype" w:eastAsia="Calibri" w:hAnsi="Palatino Linotype" w:cs="Tahoma"/>
          <w:b/>
          <w:bCs/>
          <w:sz w:val="22"/>
          <w:szCs w:val="22"/>
          <w:lang w:val="es-MX"/>
        </w:rPr>
      </w:pPr>
      <w:r w:rsidRPr="00284DFE">
        <w:rPr>
          <w:rFonts w:ascii="Palatino Linotype" w:eastAsia="Calibri" w:hAnsi="Palatino Linotype" w:cs="Tahoma"/>
          <w:b/>
          <w:bCs/>
          <w:sz w:val="22"/>
          <w:szCs w:val="22"/>
          <w:lang w:val="es-MX"/>
        </w:rPr>
        <w:t xml:space="preserve"> </w:t>
      </w:r>
    </w:p>
    <w:p w14:paraId="2292D265" w14:textId="77777777" w:rsidR="00284DFE" w:rsidRPr="00284DFE" w:rsidRDefault="00284DFE" w:rsidP="00DB509F">
      <w:pPr>
        <w:numPr>
          <w:ilvl w:val="0"/>
          <w:numId w:val="7"/>
        </w:num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Prever los recursos financieros necesarios para la administración municipal;</w:t>
      </w:r>
    </w:p>
    <w:p w14:paraId="759E2C14" w14:textId="77777777" w:rsidR="00284DFE" w:rsidRPr="00284DFE" w:rsidRDefault="00284DFE" w:rsidP="00DB509F">
      <w:pPr>
        <w:numPr>
          <w:ilvl w:val="0"/>
          <w:numId w:val="7"/>
        </w:num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Llevar el control estricto de los gastos de la administración municipal, y</w:t>
      </w:r>
    </w:p>
    <w:p w14:paraId="500DEEBB" w14:textId="77777777" w:rsidR="00284DFE" w:rsidRPr="00284DFE" w:rsidRDefault="00284DFE" w:rsidP="00DB509F">
      <w:pPr>
        <w:numPr>
          <w:ilvl w:val="0"/>
          <w:numId w:val="7"/>
        </w:num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Manejar adecuada y honestamente los fondos financieros del municipio.</w:t>
      </w:r>
    </w:p>
    <w:p w14:paraId="418C5253" w14:textId="77777777" w:rsidR="00284DFE" w:rsidRPr="00284DFE" w:rsidRDefault="00284DFE" w:rsidP="00284DFE">
      <w:pPr>
        <w:spacing w:line="360" w:lineRule="auto"/>
        <w:ind w:right="-28"/>
        <w:contextualSpacing/>
        <w:jc w:val="both"/>
        <w:rPr>
          <w:rFonts w:ascii="Palatino Linotype" w:eastAsia="Calibri" w:hAnsi="Palatino Linotype" w:cs="Tahoma"/>
          <w:bCs/>
          <w:sz w:val="22"/>
          <w:szCs w:val="22"/>
          <w:lang w:val="es-MX"/>
        </w:rPr>
      </w:pPr>
      <w:r w:rsidRPr="00284DFE">
        <w:rPr>
          <w:rFonts w:ascii="Palatino Linotype" w:eastAsia="Calibri" w:hAnsi="Palatino Linotype" w:cs="Tahoma"/>
          <w:bCs/>
          <w:sz w:val="22"/>
          <w:szCs w:val="22"/>
          <w:lang w:val="es-MX"/>
        </w:rPr>
        <w:t xml:space="preserve"> </w:t>
      </w:r>
    </w:p>
    <w:p w14:paraId="3F3F248D"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746A0C5D" w14:textId="77777777" w:rsidR="00284DFE" w:rsidRPr="00284DFE" w:rsidRDefault="00284DFE" w:rsidP="00284DFE">
      <w:pPr>
        <w:spacing w:line="360" w:lineRule="auto"/>
        <w:ind w:right="-28"/>
        <w:contextualSpacing/>
        <w:jc w:val="both"/>
        <w:rPr>
          <w:rFonts w:ascii="Palatino Linotype" w:eastAsia="Calibri" w:hAnsi="Palatino Linotype" w:cs="Tahoma"/>
          <w:bCs/>
          <w:sz w:val="22"/>
          <w:szCs w:val="22"/>
          <w:lang w:val="es-MX"/>
        </w:rPr>
      </w:pPr>
      <w:r w:rsidRPr="00284DFE">
        <w:rPr>
          <w:rFonts w:ascii="Palatino Linotype" w:eastAsia="Calibri" w:hAnsi="Palatino Linotype" w:cs="Tahoma"/>
          <w:bCs/>
          <w:sz w:val="22"/>
          <w:szCs w:val="22"/>
          <w:lang w:val="es-MX"/>
        </w:rPr>
        <w:t xml:space="preserve"> </w:t>
      </w:r>
    </w:p>
    <w:p w14:paraId="23692F24"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 xml:space="preserve">Además, el artículo 31, fracción XIX, de la Ley Orgánica Municipal del Estado de México, establece que los </w:t>
      </w:r>
      <w:r w:rsidRPr="00284DFE">
        <w:rPr>
          <w:rFonts w:ascii="Palatino Linotype" w:eastAsia="Calibri" w:hAnsi="Palatino Linotype" w:cs="Tahoma"/>
          <w:b/>
          <w:bCs/>
          <w:lang w:val="es-MX"/>
        </w:rPr>
        <w:t xml:space="preserve">Ayuntamientos serán los encargados de aprobar anualmente, el Presupuesto de Egresos, con base en los ingresos presupuestados para el ejercicio de corresponda. </w:t>
      </w:r>
    </w:p>
    <w:p w14:paraId="15424C86"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 xml:space="preserve"> </w:t>
      </w:r>
    </w:p>
    <w:p w14:paraId="2B7E7F5B"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En ese orden de ideas, de conformidad con los artículos 100 y 101, fracción II, de dicho ordenamiento jurídico, el Presupuesto de Egresos, deberá contener las previsiones de gasto público y se conformará, entre otras cosas, por la</w:t>
      </w:r>
      <w:r w:rsidRPr="00284DFE">
        <w:rPr>
          <w:rFonts w:ascii="Palatino Linotype" w:eastAsia="Calibri" w:hAnsi="Palatino Linotype" w:cs="Tahoma"/>
          <w:b/>
          <w:bCs/>
          <w:lang w:val="es-MX"/>
        </w:rPr>
        <w:t xml:space="preserve"> estimación de los ingresos y gastos del ejercicio fiscal calendarizados.</w:t>
      </w:r>
    </w:p>
    <w:p w14:paraId="2EE89542" w14:textId="77777777" w:rsidR="00284DFE" w:rsidRPr="00284DFE" w:rsidRDefault="00284DFE" w:rsidP="00284DFE">
      <w:pPr>
        <w:spacing w:line="360" w:lineRule="auto"/>
        <w:ind w:right="-28"/>
        <w:contextualSpacing/>
        <w:jc w:val="both"/>
        <w:rPr>
          <w:rFonts w:ascii="Palatino Linotype" w:eastAsia="Calibri" w:hAnsi="Palatino Linotype" w:cs="Tahoma"/>
          <w:bCs/>
          <w:sz w:val="22"/>
          <w:szCs w:val="22"/>
          <w:lang w:val="es-MX"/>
        </w:rPr>
      </w:pPr>
      <w:r w:rsidRPr="00284DFE">
        <w:rPr>
          <w:rFonts w:ascii="Palatino Linotype" w:eastAsia="Calibri" w:hAnsi="Palatino Linotype" w:cs="Tahoma"/>
          <w:bCs/>
          <w:sz w:val="22"/>
          <w:szCs w:val="22"/>
          <w:lang w:val="es-MX"/>
        </w:rPr>
        <w:t xml:space="preserve"> </w:t>
      </w:r>
    </w:p>
    <w:p w14:paraId="2BB2DE98" w14:textId="2F590EFE"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lastRenderedPageBreak/>
        <w:t>Así, el Manual para la Planeación, Programación y Presupuesto de Egresos Municipal para el ejercicio fiscal dos mil veint</w:t>
      </w:r>
      <w:r w:rsidR="00F03863">
        <w:rPr>
          <w:rFonts w:ascii="Palatino Linotype" w:eastAsia="Calibri" w:hAnsi="Palatino Linotype" w:cs="Tahoma"/>
          <w:bCs/>
          <w:lang w:val="es-MX"/>
        </w:rPr>
        <w:t>icinco</w:t>
      </w:r>
      <w:r w:rsidRPr="00284DFE">
        <w:rPr>
          <w:rFonts w:ascii="Palatino Linotype" w:eastAsia="Calibri" w:hAnsi="Palatino Linotype" w:cs="Tahoma"/>
          <w:bCs/>
          <w:lang w:val="es-MX"/>
        </w:rPr>
        <w:t xml:space="preserve">, establece que el Presupuesto es la estimación financiera anticipada de los ingresos y egresos del gobierno, necesarios para cumplir con los objetivos establecidos; además de que el mismo involucra planes, políticas, </w:t>
      </w:r>
      <w:r w:rsidRPr="00284DFE">
        <w:rPr>
          <w:rFonts w:ascii="Palatino Linotype" w:eastAsia="Calibri" w:hAnsi="Palatino Linotype" w:cs="Tahoma"/>
          <w:b/>
          <w:u w:val="single"/>
          <w:lang w:val="es-MX"/>
        </w:rPr>
        <w:t>programas</w:t>
      </w:r>
      <w:r w:rsidRPr="00284DFE">
        <w:rPr>
          <w:rFonts w:ascii="Palatino Linotype" w:eastAsia="Calibri" w:hAnsi="Palatino Linotype" w:cs="Tahoma"/>
          <w:bCs/>
          <w:lang w:val="es-MX"/>
        </w:rPr>
        <w:t>, proyectos, estrategias y objetivos del municipio.</w:t>
      </w:r>
    </w:p>
    <w:p w14:paraId="081229FD" w14:textId="77777777" w:rsidR="00284DFE" w:rsidRPr="00284DFE" w:rsidRDefault="00284DFE" w:rsidP="00284DFE">
      <w:pPr>
        <w:spacing w:line="360" w:lineRule="auto"/>
        <w:ind w:right="-28"/>
        <w:contextualSpacing/>
        <w:jc w:val="both"/>
        <w:rPr>
          <w:rFonts w:ascii="Palatino Linotype" w:eastAsia="Calibri" w:hAnsi="Palatino Linotype" w:cs="Tahoma"/>
          <w:bCs/>
          <w:sz w:val="22"/>
          <w:szCs w:val="22"/>
          <w:lang w:val="es-MX"/>
        </w:rPr>
      </w:pPr>
      <w:r w:rsidRPr="00284DFE">
        <w:rPr>
          <w:rFonts w:ascii="Palatino Linotype" w:eastAsia="Calibri" w:hAnsi="Palatino Linotype" w:cs="Tahoma"/>
          <w:bCs/>
          <w:sz w:val="22"/>
          <w:szCs w:val="22"/>
          <w:lang w:val="es-MX"/>
        </w:rPr>
        <w:t xml:space="preserve"> </w:t>
      </w:r>
    </w:p>
    <w:p w14:paraId="3BE18E4D" w14:textId="4A3F9E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Asimismo, el Anexo IV.5 Glosario de Términos, del Manual para la Planeación, Programación y Presupuesto de Egresos Municipal para el ejercicio fiscal dos mil veinti</w:t>
      </w:r>
      <w:r w:rsidR="00F03863" w:rsidRPr="00F03863">
        <w:rPr>
          <w:rFonts w:ascii="Palatino Linotype" w:eastAsia="Calibri" w:hAnsi="Palatino Linotype" w:cs="Tahoma"/>
          <w:bCs/>
          <w:lang w:val="es-MX"/>
        </w:rPr>
        <w:t>cinco</w:t>
      </w:r>
      <w:r w:rsidRPr="00284DFE">
        <w:rPr>
          <w:rFonts w:ascii="Palatino Linotype" w:eastAsia="Calibri" w:hAnsi="Palatino Linotype" w:cs="Tahoma"/>
          <w:bCs/>
          <w:lang w:val="es-MX"/>
        </w:rPr>
        <w:t xml:space="preserve">, que establecen </w:t>
      </w:r>
      <w:r w:rsidRPr="00284DFE">
        <w:rPr>
          <w:rFonts w:ascii="Palatino Linotype" w:eastAsia="Calibri" w:hAnsi="Palatino Linotype" w:cs="Tahoma"/>
          <w:b/>
          <w:u w:val="single"/>
          <w:lang w:val="es-MX"/>
        </w:rPr>
        <w:t>que el presupuesto es la estimación financiera anticipada de los egresos e ingresos del gobierno, necesario para cumplir con los propósitos de un programa determinado</w:t>
      </w:r>
      <w:r w:rsidRPr="00284DFE">
        <w:rPr>
          <w:rFonts w:ascii="Palatino Linotype" w:eastAsia="Calibri" w:hAnsi="Palatino Linotype" w:cs="Tahoma"/>
          <w:bCs/>
          <w:lang w:val="es-MX"/>
        </w:rPr>
        <w:t>; por otra parte, establece lo siguiente:</w:t>
      </w:r>
    </w:p>
    <w:p w14:paraId="571CED13" w14:textId="77777777" w:rsidR="00284DFE" w:rsidRPr="00284DFE" w:rsidRDefault="00284DFE" w:rsidP="00284DFE">
      <w:p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 xml:space="preserve"> </w:t>
      </w:r>
    </w:p>
    <w:p w14:paraId="0BBFC839" w14:textId="77777777" w:rsidR="00284DFE" w:rsidRPr="00284DFE" w:rsidRDefault="00284DFE" w:rsidP="00DB509F">
      <w:pPr>
        <w:numPr>
          <w:ilvl w:val="0"/>
          <w:numId w:val="8"/>
        </w:num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
          <w:bCs/>
          <w:lang w:val="es-MX"/>
        </w:rPr>
        <w:t xml:space="preserve">Presupuesto Autorizado: </w:t>
      </w:r>
      <w:r w:rsidRPr="00284DFE">
        <w:rPr>
          <w:rFonts w:ascii="Palatino Linotype" w:eastAsia="Calibri" w:hAnsi="Palatino Linotype" w:cs="Tahoma"/>
          <w:bCs/>
          <w:lang w:val="es-MX"/>
        </w:rPr>
        <w:t>Es el monto de recursos que se autoriza ejercer en un ejercicio fiscal, a través del Decreto del Presupuesto de Egresos.</w:t>
      </w:r>
    </w:p>
    <w:p w14:paraId="5770EFC6" w14:textId="77777777" w:rsidR="00284DFE" w:rsidRPr="00284DFE" w:rsidRDefault="00284DFE" w:rsidP="00284DFE">
      <w:pPr>
        <w:spacing w:line="360" w:lineRule="auto"/>
        <w:ind w:left="720" w:right="-28"/>
        <w:contextualSpacing/>
        <w:jc w:val="both"/>
        <w:rPr>
          <w:rFonts w:ascii="Palatino Linotype" w:eastAsia="Calibri" w:hAnsi="Palatino Linotype" w:cs="Tahoma"/>
          <w:bCs/>
          <w:lang w:val="es-MX"/>
        </w:rPr>
      </w:pPr>
    </w:p>
    <w:p w14:paraId="22AB5A32" w14:textId="77777777" w:rsidR="00284DFE" w:rsidRPr="00284DFE" w:rsidRDefault="00284DFE" w:rsidP="00DB509F">
      <w:pPr>
        <w:numPr>
          <w:ilvl w:val="0"/>
          <w:numId w:val="8"/>
        </w:numPr>
        <w:spacing w:line="360" w:lineRule="auto"/>
        <w:ind w:right="-28"/>
        <w:contextualSpacing/>
        <w:jc w:val="both"/>
        <w:rPr>
          <w:rFonts w:ascii="Palatino Linotype" w:eastAsia="Calibri" w:hAnsi="Palatino Linotype" w:cs="Tahoma"/>
          <w:bCs/>
          <w:lang w:val="es-MX"/>
        </w:rPr>
      </w:pPr>
      <w:r w:rsidRPr="00284DFE">
        <w:rPr>
          <w:rFonts w:ascii="Palatino Linotype" w:eastAsia="Calibri" w:hAnsi="Palatino Linotype" w:cs="Tahoma"/>
          <w:bCs/>
          <w:lang w:val="es-MX"/>
        </w:rPr>
        <w:t xml:space="preserve"> </w:t>
      </w:r>
      <w:r w:rsidRPr="00284DFE">
        <w:rPr>
          <w:rFonts w:ascii="Palatino Linotype" w:eastAsia="Calibri" w:hAnsi="Palatino Linotype" w:cs="Tahoma"/>
          <w:b/>
          <w:bCs/>
          <w:lang w:val="es-MX"/>
        </w:rPr>
        <w:t>Presupuesto Ejercido</w:t>
      </w:r>
      <w:r w:rsidRPr="00284DFE">
        <w:rPr>
          <w:rFonts w:ascii="Palatino Linotype" w:eastAsia="Calibri" w:hAnsi="Palatino Linotype" w:cs="Tahoma"/>
          <w:bCs/>
          <w:lang w:val="es-MX"/>
        </w:rPr>
        <w:t>: Es el importe de erogaciones realizadas, respaldadas por los documentos comprobatorios presentados a la dependencia una vez autorizadas para su pago, con cargo al presupuesto autorizado.</w:t>
      </w:r>
    </w:p>
    <w:p w14:paraId="603D7C90" w14:textId="77777777" w:rsidR="00284DFE" w:rsidRDefault="00284DFE" w:rsidP="00F00B2F">
      <w:pPr>
        <w:spacing w:line="360" w:lineRule="auto"/>
        <w:jc w:val="both"/>
        <w:rPr>
          <w:rFonts w:ascii="Palatino Linotype" w:eastAsia="Calibri" w:hAnsi="Palatino Linotype" w:cs="Tahoma"/>
          <w:bCs/>
          <w:sz w:val="22"/>
          <w:szCs w:val="22"/>
          <w:lang w:val="es-MX"/>
        </w:rPr>
      </w:pPr>
    </w:p>
    <w:p w14:paraId="1193843D" w14:textId="77777777" w:rsidR="00F03863" w:rsidRDefault="00F03863" w:rsidP="00F03863">
      <w:pPr>
        <w:spacing w:line="360" w:lineRule="auto"/>
        <w:jc w:val="both"/>
        <w:rPr>
          <w:rFonts w:ascii="Palatino Linotype" w:eastAsiaTheme="minorHAnsi" w:hAnsi="Palatino Linotype" w:cs="Arial"/>
          <w:szCs w:val="22"/>
          <w:lang w:val="es-MX" w:eastAsia="en-US"/>
        </w:rPr>
      </w:pPr>
      <w:r w:rsidRPr="00CF1A99">
        <w:rPr>
          <w:rFonts w:ascii="Palatino Linotype" w:eastAsiaTheme="minorHAnsi" w:hAnsi="Palatino Linotype" w:cs="Arial"/>
          <w:lang w:val="es-MX" w:eastAsia="en-US"/>
        </w:rPr>
        <w:t xml:space="preserve">Por lo que, </w:t>
      </w:r>
      <w:r>
        <w:rPr>
          <w:rFonts w:ascii="Palatino Linotype" w:eastAsiaTheme="minorHAnsi" w:hAnsi="Palatino Linotype" w:cs="Arial"/>
          <w:lang w:val="es-MX" w:eastAsia="en-US"/>
        </w:rPr>
        <w:t xml:space="preserve">en la etapa de manifestaciones, </w:t>
      </w:r>
      <w:r w:rsidRPr="00CF1A99">
        <w:rPr>
          <w:rFonts w:ascii="Palatino Linotype" w:eastAsiaTheme="minorHAnsi" w:hAnsi="Palatino Linotype" w:cs="Arial"/>
          <w:lang w:val="es-MX" w:eastAsia="en-US"/>
        </w:rPr>
        <w:t xml:space="preserve">el </w:t>
      </w:r>
      <w:r w:rsidRPr="00CF1A99">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a través d</w:t>
      </w:r>
      <w:r>
        <w:rPr>
          <w:rFonts w:ascii="Palatino Linotype" w:eastAsiaTheme="minorHAnsi" w:hAnsi="Palatino Linotype" w:cs="Arial"/>
          <w:szCs w:val="22"/>
          <w:lang w:val="es-MX" w:eastAsia="en-US"/>
        </w:rPr>
        <w:t xml:space="preserve">el </w:t>
      </w:r>
      <w:r w:rsidRPr="00A546C1">
        <w:rPr>
          <w:rFonts w:ascii="Palatino Linotype" w:eastAsiaTheme="minorHAnsi" w:hAnsi="Palatino Linotype" w:cs="Arial"/>
          <w:b/>
          <w:bCs/>
          <w:szCs w:val="22"/>
          <w:lang w:val="es-MX" w:eastAsia="en-US"/>
        </w:rPr>
        <w:t>Tesorero Municipal</w:t>
      </w:r>
      <w:r>
        <w:rPr>
          <w:rFonts w:ascii="Palatino Linotype" w:eastAsiaTheme="minorHAnsi" w:hAnsi="Palatino Linotype" w:cs="Arial"/>
          <w:szCs w:val="22"/>
          <w:lang w:val="es-MX" w:eastAsia="en-US"/>
        </w:rPr>
        <w:t xml:space="preserve">, informó que, después de una búsqueda exhaustiva en los registros físicos y electrónicos, remitió la información referente a cuánto han sido los apoyos ya sean económicos o en especie que se la han otorgado a los barrios o colonias del Municipio de Teoloyucan para festejos patronales y/o religiosas de enero al 31 de marzo del año en curso; así como, lo solicitado para las personas o grupos que peregrinaron a San </w:t>
      </w:r>
      <w:r>
        <w:rPr>
          <w:rFonts w:ascii="Palatino Linotype" w:eastAsiaTheme="minorHAnsi" w:hAnsi="Palatino Linotype" w:cs="Arial"/>
          <w:szCs w:val="22"/>
          <w:lang w:val="es-MX" w:eastAsia="en-US"/>
        </w:rPr>
        <w:lastRenderedPageBreak/>
        <w:t>Juan de los Lagos, los cuales, remitió una relación de apoyos, cooperaciones y ayudas del periodo solicitado, de conformidad con la siguiente captura de pantalla:</w:t>
      </w:r>
    </w:p>
    <w:p w14:paraId="5F9691A6" w14:textId="082E661A" w:rsidR="00284DFE" w:rsidRPr="00284DFE" w:rsidRDefault="00F03863" w:rsidP="00F03863">
      <w:pPr>
        <w:spacing w:line="360" w:lineRule="auto"/>
        <w:jc w:val="center"/>
        <w:rPr>
          <w:rFonts w:ascii="Palatino Linotype" w:eastAsiaTheme="minorHAnsi" w:hAnsi="Palatino Linotype" w:cs="Arial"/>
          <w:lang w:val="es-MX" w:eastAsia="en-US"/>
        </w:rPr>
      </w:pPr>
      <w:r w:rsidRPr="00F00B2F">
        <w:rPr>
          <w:rFonts w:ascii="Palatino Linotype" w:eastAsiaTheme="minorHAnsi" w:hAnsi="Palatino Linotype" w:cs="Arial"/>
          <w:noProof/>
          <w:lang w:val="es-MX" w:eastAsia="es-MX"/>
        </w:rPr>
        <w:drawing>
          <wp:inline distT="0" distB="0" distL="0" distR="0" wp14:anchorId="61BAD895" wp14:editId="5813BC5F">
            <wp:extent cx="3960730" cy="4522470"/>
            <wp:effectExtent l="152400" t="152400" r="363855" b="354330"/>
            <wp:docPr id="625771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71170" name=""/>
                    <pic:cNvPicPr/>
                  </pic:nvPicPr>
                  <pic:blipFill>
                    <a:blip r:embed="rId11"/>
                    <a:stretch>
                      <a:fillRect/>
                    </a:stretch>
                  </pic:blipFill>
                  <pic:spPr>
                    <a:xfrm>
                      <a:off x="0" y="0"/>
                      <a:ext cx="3978134" cy="4542342"/>
                    </a:xfrm>
                    <a:prstGeom prst="rect">
                      <a:avLst/>
                    </a:prstGeom>
                    <a:ln>
                      <a:noFill/>
                    </a:ln>
                    <a:effectLst>
                      <a:outerShdw blurRad="292100" dist="139700" dir="2700000" algn="tl" rotWithShape="0">
                        <a:srgbClr val="333333">
                          <a:alpha val="65000"/>
                        </a:srgbClr>
                      </a:outerShdw>
                    </a:effectLst>
                  </pic:spPr>
                </pic:pic>
              </a:graphicData>
            </a:graphic>
          </wp:inline>
        </w:drawing>
      </w:r>
    </w:p>
    <w:p w14:paraId="7358A22A" w14:textId="3BF6945E" w:rsidR="00284DFE" w:rsidRPr="00284DFE" w:rsidRDefault="00284DFE" w:rsidP="00284DFE">
      <w:pPr>
        <w:widowControl w:val="0"/>
        <w:spacing w:line="360" w:lineRule="auto"/>
        <w:contextualSpacing/>
        <w:jc w:val="both"/>
        <w:rPr>
          <w:rFonts w:ascii="Palatino Linotype" w:hAnsi="Palatino Linotype" w:cs="Tahoma"/>
          <w:bCs/>
          <w:iCs/>
          <w:lang w:val="es-MX"/>
        </w:rPr>
      </w:pPr>
      <w:r w:rsidRPr="00284DFE">
        <w:rPr>
          <w:rFonts w:ascii="Palatino Linotype" w:hAnsi="Palatino Linotype" w:cs="Tahoma"/>
          <w:bCs/>
          <w:iCs/>
          <w:lang w:val="es-MX"/>
        </w:rPr>
        <w:t>E</w:t>
      </w:r>
      <w:r w:rsidRPr="00284DFE">
        <w:rPr>
          <w:rFonts w:ascii="Palatino Linotype" w:eastAsia="Palatino Linotype" w:hAnsi="Palatino Linotype" w:cs="Palatino Linotype"/>
          <w:lang w:val="es-MX"/>
        </w:rPr>
        <w:t>s de señalar que de las constancias que obran en el expediente, no se advierte, que el Sujeto Obligado turnara la solicitud de información a los servidores públicos habilitados</w:t>
      </w:r>
      <w:r w:rsidRPr="00284DFE">
        <w:rPr>
          <w:rFonts w:ascii="Palatino Linotype" w:hAnsi="Palatino Linotype"/>
        </w:rPr>
        <w:t xml:space="preserve">, sin embargo, también se verificó que los documentos entregados fueron generados por </w:t>
      </w:r>
      <w:r w:rsidRPr="00284DFE">
        <w:rPr>
          <w:rFonts w:ascii="Palatino Linotype" w:hAnsi="Palatino Linotype" w:cs="Tahoma"/>
          <w:lang w:val="es-MX"/>
        </w:rPr>
        <w:t>la Tesorería Municipal</w:t>
      </w:r>
      <w:r w:rsidRPr="00284DFE">
        <w:rPr>
          <w:rFonts w:ascii="Palatino Linotype" w:hAnsi="Palatino Linotype"/>
        </w:rPr>
        <w:t xml:space="preserve">, por lo que, resulta necesario </w:t>
      </w:r>
      <w:r w:rsidRPr="00284DFE">
        <w:rPr>
          <w:rFonts w:ascii="Palatino Linotype" w:eastAsia="Calibri" w:hAnsi="Palatino Linotype"/>
          <w:bCs/>
          <w:color w:val="000000"/>
          <w:lang w:val="es-MX" w:eastAsia="en-US"/>
        </w:rPr>
        <w:t xml:space="preserve">hacer referencia al </w:t>
      </w:r>
      <w:r w:rsidRPr="00284DFE">
        <w:rPr>
          <w:rFonts w:ascii="Palatino Linotype" w:eastAsia="Calibri" w:hAnsi="Palatino Linotype"/>
          <w:b/>
          <w:bCs/>
          <w:color w:val="000000"/>
          <w:lang w:val="es-MX" w:eastAsia="en-US"/>
        </w:rPr>
        <w:t>procedimiento de búsqueda que deben de seguir los Sujetos Obligados para localizar la información</w:t>
      </w:r>
      <w:r w:rsidRPr="00284DFE">
        <w:rPr>
          <w:rFonts w:ascii="Palatino Linotype" w:eastAsia="Calibri" w:hAnsi="Palatino Linotype"/>
          <w:bCs/>
          <w:color w:val="000000"/>
          <w:lang w:val="es-MX" w:eastAsia="en-US"/>
        </w:rPr>
        <w:t xml:space="preserve">, el cual se encuentra previsto en los artículos 160 y 162 de la </w:t>
      </w:r>
      <w:r w:rsidRPr="00284DFE">
        <w:rPr>
          <w:rFonts w:ascii="Palatino Linotype" w:eastAsia="Calibri" w:hAnsi="Palatino Linotype"/>
          <w:bCs/>
          <w:color w:val="000000"/>
          <w:lang w:val="es-MX" w:eastAsia="en-US"/>
        </w:rPr>
        <w:lastRenderedPageBreak/>
        <w:t xml:space="preserve">Ley de Transparencia y Acceso a la Información Pública del Estado de México y Municipios, mismo que es el </w:t>
      </w:r>
      <w:r w:rsidRPr="00284DFE">
        <w:rPr>
          <w:rFonts w:ascii="Palatino Linotype" w:eastAsia="Calibri" w:hAnsi="Palatino Linotype" w:cs="Tahoma"/>
          <w:bCs/>
          <w:color w:val="000000"/>
          <w:lang w:val="es-MX" w:eastAsia="en-US"/>
        </w:rPr>
        <w:t>siguiente:</w:t>
      </w:r>
    </w:p>
    <w:p w14:paraId="2A521713" w14:textId="77777777" w:rsidR="00284DFE" w:rsidRPr="00284DFE" w:rsidRDefault="00284DFE" w:rsidP="00284DFE">
      <w:pPr>
        <w:spacing w:line="360" w:lineRule="auto"/>
        <w:contextualSpacing/>
        <w:jc w:val="both"/>
        <w:rPr>
          <w:rFonts w:ascii="Palatino Linotype" w:hAnsi="Palatino Linotype"/>
          <w:lang w:val="es-MX"/>
        </w:rPr>
      </w:pPr>
      <w:r w:rsidRPr="00284DFE">
        <w:rPr>
          <w:rFonts w:ascii="Palatino Linotype" w:hAnsi="Palatino Linotype"/>
          <w:lang w:val="es-MX"/>
        </w:rPr>
        <w:t xml:space="preserve"> </w:t>
      </w:r>
    </w:p>
    <w:p w14:paraId="2A4C0A72" w14:textId="6AE59275" w:rsidR="00284DFE" w:rsidRDefault="00284DFE" w:rsidP="00284DFE">
      <w:pPr>
        <w:spacing w:line="360" w:lineRule="auto"/>
        <w:ind w:right="-28"/>
        <w:jc w:val="both"/>
        <w:rPr>
          <w:rFonts w:ascii="Palatino Linotype" w:eastAsia="Palatino Linotype" w:hAnsi="Palatino Linotype" w:cs="Palatino Linotype"/>
          <w:lang w:val="es-MX"/>
        </w:rPr>
      </w:pPr>
      <w:r w:rsidRPr="00284DFE">
        <w:rPr>
          <w:rFonts w:ascii="Palatino Linotype" w:eastAsia="Palatino Linotype" w:hAnsi="Palatino Linotype" w:cs="Palatino Linotype"/>
          <w:lang w:val="es-MX"/>
        </w:rPr>
        <w:t>Así, es necesario traer al estudio el artículo 9</w:t>
      </w:r>
      <w:r>
        <w:rPr>
          <w:rFonts w:ascii="Palatino Linotype" w:eastAsia="Palatino Linotype" w:hAnsi="Palatino Linotype" w:cs="Palatino Linotype"/>
          <w:lang w:val="es-MX"/>
        </w:rPr>
        <w:t>5</w:t>
      </w:r>
      <w:r w:rsidRPr="00284DFE">
        <w:rPr>
          <w:rFonts w:ascii="Palatino Linotype" w:eastAsia="Palatino Linotype" w:hAnsi="Palatino Linotype" w:cs="Palatino Linotype"/>
          <w:lang w:val="es-MX"/>
        </w:rPr>
        <w:t xml:space="preserve">, </w:t>
      </w:r>
      <w:r>
        <w:rPr>
          <w:rFonts w:ascii="Palatino Linotype" w:eastAsia="Palatino Linotype" w:hAnsi="Palatino Linotype" w:cs="Palatino Linotype"/>
          <w:lang w:val="es-MX"/>
        </w:rPr>
        <w:t xml:space="preserve">de la </w:t>
      </w:r>
      <w:r w:rsidRPr="00284DFE">
        <w:rPr>
          <w:rFonts w:ascii="Palatino Linotype" w:eastAsia="Palatino Linotype" w:hAnsi="Palatino Linotype" w:cs="Palatino Linotype"/>
          <w:lang w:val="es-MX"/>
        </w:rPr>
        <w:t xml:space="preserve">Ley Orgánica Municipal </w:t>
      </w:r>
      <w:r>
        <w:rPr>
          <w:rFonts w:ascii="Palatino Linotype" w:eastAsia="Palatino Linotype" w:hAnsi="Palatino Linotype" w:cs="Palatino Linotype"/>
          <w:lang w:val="es-MX"/>
        </w:rPr>
        <w:t>d</w:t>
      </w:r>
      <w:r w:rsidRPr="00284DFE">
        <w:rPr>
          <w:rFonts w:ascii="Palatino Linotype" w:eastAsia="Palatino Linotype" w:hAnsi="Palatino Linotype" w:cs="Palatino Linotype"/>
          <w:lang w:val="es-MX"/>
        </w:rPr>
        <w:t xml:space="preserve">el Estado </w:t>
      </w:r>
      <w:r>
        <w:rPr>
          <w:rFonts w:ascii="Palatino Linotype" w:eastAsia="Palatino Linotype" w:hAnsi="Palatino Linotype" w:cs="Palatino Linotype"/>
          <w:lang w:val="es-MX"/>
        </w:rPr>
        <w:t>d</w:t>
      </w:r>
      <w:r w:rsidRPr="00284DFE">
        <w:rPr>
          <w:rFonts w:ascii="Palatino Linotype" w:eastAsia="Palatino Linotype" w:hAnsi="Palatino Linotype" w:cs="Palatino Linotype"/>
          <w:lang w:val="es-MX"/>
        </w:rPr>
        <w:t xml:space="preserve">e México, en el que se establece que el </w:t>
      </w:r>
      <w:r>
        <w:rPr>
          <w:rFonts w:ascii="Palatino Linotype" w:eastAsia="Palatino Linotype" w:hAnsi="Palatino Linotype" w:cs="Palatino Linotype"/>
          <w:lang w:val="es-MX"/>
        </w:rPr>
        <w:t>Tesorero Municipal, cuenta,</w:t>
      </w:r>
      <w:r w:rsidRPr="00284DFE">
        <w:rPr>
          <w:rFonts w:ascii="Palatino Linotype" w:eastAsia="Palatino Linotype" w:hAnsi="Palatino Linotype" w:cs="Palatino Linotype"/>
          <w:lang w:val="es-MX"/>
        </w:rPr>
        <w:t xml:space="preserve"> entre otras, las siguientes</w:t>
      </w:r>
      <w:r>
        <w:rPr>
          <w:rFonts w:ascii="Palatino Linotype" w:eastAsia="Palatino Linotype" w:hAnsi="Palatino Linotype" w:cs="Palatino Linotype"/>
          <w:lang w:val="es-MX"/>
        </w:rPr>
        <w:t xml:space="preserve"> atribuciones</w:t>
      </w:r>
      <w:r w:rsidRPr="00284DFE">
        <w:rPr>
          <w:rFonts w:ascii="Palatino Linotype" w:eastAsia="Palatino Linotype" w:hAnsi="Palatino Linotype" w:cs="Palatino Linotype"/>
          <w:lang w:val="es-MX"/>
        </w:rPr>
        <w:t xml:space="preserve">: </w:t>
      </w:r>
    </w:p>
    <w:p w14:paraId="5185549C" w14:textId="77777777" w:rsidR="00284DFE" w:rsidRDefault="00284DFE" w:rsidP="00284DFE">
      <w:pPr>
        <w:spacing w:line="360" w:lineRule="auto"/>
        <w:ind w:right="-28"/>
        <w:jc w:val="both"/>
        <w:rPr>
          <w:rFonts w:ascii="Palatino Linotype" w:eastAsia="Palatino Linotype" w:hAnsi="Palatino Linotype" w:cs="Palatino Linotype"/>
          <w:lang w:val="es-MX"/>
        </w:rPr>
      </w:pPr>
    </w:p>
    <w:p w14:paraId="07FE0145" w14:textId="77777777"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b/>
          <w:bCs/>
          <w:i/>
          <w:iCs/>
          <w:sz w:val="22"/>
          <w:szCs w:val="22"/>
        </w:rPr>
        <w:t>Artículo 95.-</w:t>
      </w:r>
      <w:r w:rsidRPr="00F03863">
        <w:rPr>
          <w:rFonts w:ascii="Palatino Linotype" w:hAnsi="Palatino Linotype"/>
          <w:i/>
          <w:iCs/>
          <w:sz w:val="22"/>
          <w:szCs w:val="22"/>
        </w:rPr>
        <w:t xml:space="preserve"> Son atribuciones del tesorero municipal: </w:t>
      </w:r>
    </w:p>
    <w:p w14:paraId="68A122C1" w14:textId="77777777"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b/>
          <w:bCs/>
          <w:i/>
          <w:iCs/>
          <w:sz w:val="22"/>
          <w:szCs w:val="22"/>
        </w:rPr>
        <w:t>I.</w:t>
      </w:r>
      <w:r w:rsidRPr="00F03863">
        <w:rPr>
          <w:rFonts w:ascii="Palatino Linotype" w:hAnsi="Palatino Linotype"/>
          <w:i/>
          <w:iCs/>
          <w:sz w:val="22"/>
          <w:szCs w:val="22"/>
        </w:rPr>
        <w:t xml:space="preserve"> Administrar la hacienda pública municipal, de conformidad con las disposiciones legales aplicables; </w:t>
      </w:r>
    </w:p>
    <w:p w14:paraId="73032B7E" w14:textId="36835D5A"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b/>
          <w:bCs/>
          <w:i/>
          <w:iCs/>
          <w:sz w:val="22"/>
          <w:szCs w:val="22"/>
        </w:rPr>
        <w:t>II.</w:t>
      </w:r>
      <w:r w:rsidRPr="00F03863">
        <w:rPr>
          <w:rFonts w:ascii="Palatino Linotype" w:hAnsi="Palatino Linotype"/>
          <w:i/>
          <w:iCs/>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6CF059C6" w14:textId="03465382"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i/>
          <w:iCs/>
          <w:sz w:val="22"/>
          <w:szCs w:val="22"/>
        </w:rPr>
        <w:t>(…)</w:t>
      </w:r>
    </w:p>
    <w:p w14:paraId="28BD19F6" w14:textId="4D4446A0"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b/>
          <w:bCs/>
          <w:i/>
          <w:iCs/>
          <w:sz w:val="22"/>
          <w:szCs w:val="22"/>
        </w:rPr>
        <w:t>V.</w:t>
      </w:r>
      <w:r w:rsidRPr="00F03863">
        <w:rPr>
          <w:rFonts w:ascii="Palatino Linotype" w:hAnsi="Palatino Linotype"/>
          <w:i/>
          <w:iCs/>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1BFCDC7A" w14:textId="335FF737"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i/>
          <w:iCs/>
          <w:sz w:val="22"/>
          <w:szCs w:val="22"/>
        </w:rPr>
        <w:t>(…)</w:t>
      </w:r>
    </w:p>
    <w:p w14:paraId="0C4CAFF5" w14:textId="5FCE3598"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b/>
          <w:bCs/>
          <w:i/>
          <w:iCs/>
          <w:sz w:val="22"/>
          <w:szCs w:val="22"/>
        </w:rPr>
        <w:t>XII.</w:t>
      </w:r>
      <w:r w:rsidRPr="00F03863">
        <w:rPr>
          <w:rFonts w:ascii="Palatino Linotype" w:hAnsi="Palatino Linotype"/>
          <w:i/>
          <w:iCs/>
          <w:sz w:val="22"/>
          <w:szCs w:val="22"/>
        </w:rPr>
        <w:t xml:space="preserve"> Intervenir en la elaboración del programa financiero municipal;</w:t>
      </w:r>
    </w:p>
    <w:p w14:paraId="5188FE07" w14:textId="31613811" w:rsidR="00284DFE" w:rsidRPr="00F03863" w:rsidRDefault="00284DFE" w:rsidP="00F03863">
      <w:pPr>
        <w:spacing w:after="240"/>
        <w:ind w:left="567" w:right="616"/>
        <w:jc w:val="both"/>
        <w:rPr>
          <w:rFonts w:ascii="Palatino Linotype" w:hAnsi="Palatino Linotype"/>
          <w:i/>
          <w:iCs/>
          <w:sz w:val="22"/>
          <w:szCs w:val="22"/>
        </w:rPr>
      </w:pPr>
      <w:r w:rsidRPr="00F03863">
        <w:rPr>
          <w:rFonts w:ascii="Palatino Linotype" w:hAnsi="Palatino Linotype"/>
          <w:i/>
          <w:iCs/>
          <w:sz w:val="22"/>
          <w:szCs w:val="22"/>
        </w:rPr>
        <w:t>(…</w:t>
      </w:r>
      <w:r w:rsidR="00F03863">
        <w:rPr>
          <w:rFonts w:ascii="Palatino Linotype" w:hAnsi="Palatino Linotype"/>
          <w:i/>
          <w:iCs/>
          <w:sz w:val="22"/>
          <w:szCs w:val="22"/>
        </w:rPr>
        <w:t>)</w:t>
      </w:r>
    </w:p>
    <w:p w14:paraId="7ED97A4E" w14:textId="77777777" w:rsidR="00F03863" w:rsidRDefault="00F03863" w:rsidP="00F03863">
      <w:pPr>
        <w:pStyle w:val="Sinespaciado"/>
        <w:rPr>
          <w:rFonts w:eastAsiaTheme="minorHAnsi"/>
          <w:lang w:eastAsia="es-MX"/>
        </w:rPr>
      </w:pPr>
    </w:p>
    <w:p w14:paraId="4664725D" w14:textId="2E011921" w:rsidR="00F03863" w:rsidRDefault="00F03863" w:rsidP="00F03863">
      <w:pPr>
        <w:spacing w:line="360" w:lineRule="auto"/>
        <w:jc w:val="both"/>
        <w:rPr>
          <w:rFonts w:ascii="Palatino Linotype" w:eastAsia="MS Mincho" w:hAnsi="Palatino Linotype" w:cs="Arial"/>
          <w:lang w:eastAsia="en-US"/>
        </w:rPr>
      </w:pPr>
      <w:r>
        <w:rPr>
          <w:rFonts w:ascii="Palatino Linotype" w:eastAsia="MS Mincho" w:hAnsi="Palatino Linotype" w:cs="Arial"/>
          <w:lang w:eastAsia="en-US"/>
        </w:rPr>
        <w:t>De las a</w:t>
      </w:r>
      <w:r w:rsidRPr="00783C7C">
        <w:rPr>
          <w:rFonts w:ascii="Palatino Linotype" w:eastAsia="MS Mincho" w:hAnsi="Palatino Linotype" w:cs="Arial"/>
          <w:lang w:eastAsia="en-US"/>
        </w:rPr>
        <w:t xml:space="preserve">tribuciones citadas, con las cuales podemos concluir que </w:t>
      </w:r>
      <w:r w:rsidR="008C4A89">
        <w:rPr>
          <w:rFonts w:ascii="Palatino Linotype" w:eastAsia="MS Mincho" w:hAnsi="Palatino Linotype" w:cs="Arial"/>
          <w:lang w:eastAsia="en-US"/>
        </w:rPr>
        <w:t xml:space="preserve">la </w:t>
      </w:r>
      <w:r w:rsidR="008C4A89" w:rsidRPr="008C4A89">
        <w:rPr>
          <w:rFonts w:ascii="Palatino Linotype" w:eastAsia="MS Mincho" w:hAnsi="Palatino Linotype" w:cs="Arial"/>
          <w:b/>
          <w:bCs/>
          <w:lang w:eastAsia="en-US"/>
        </w:rPr>
        <w:t>Tesorería Municipal</w:t>
      </w:r>
      <w:r w:rsidRPr="00783C7C">
        <w:rPr>
          <w:rFonts w:ascii="Palatino Linotype" w:eastAsia="MS Mincho" w:hAnsi="Palatino Linotype" w:cs="Arial"/>
          <w:lang w:eastAsia="en-US"/>
        </w:rPr>
        <w:t xml:space="preserve"> del </w:t>
      </w:r>
      <w:r w:rsidRPr="00783C7C">
        <w:rPr>
          <w:rFonts w:ascii="Palatino Linotype" w:eastAsia="MS Mincho" w:hAnsi="Palatino Linotype" w:cs="Arial"/>
          <w:b/>
          <w:lang w:eastAsia="en-US"/>
        </w:rPr>
        <w:t>Sujeto Obligado</w:t>
      </w:r>
      <w:r w:rsidRPr="00783C7C">
        <w:rPr>
          <w:rFonts w:ascii="Palatino Linotype" w:eastAsia="MS Mincho" w:hAnsi="Palatino Linotype" w:cs="Arial"/>
          <w:lang w:eastAsia="en-US"/>
        </w:rPr>
        <w:t xml:space="preserve">, se encarga de </w:t>
      </w:r>
      <w:r w:rsidR="008C4A89">
        <w:rPr>
          <w:rFonts w:ascii="Palatino Linotype" w:eastAsia="MS Mincho" w:hAnsi="Palatino Linotype" w:cs="Arial"/>
          <w:lang w:eastAsia="en-US"/>
        </w:rPr>
        <w:t>a</w:t>
      </w:r>
      <w:r w:rsidR="008C4A89" w:rsidRPr="008C4A89">
        <w:rPr>
          <w:rFonts w:ascii="Palatino Linotype" w:eastAsia="MS Mincho" w:hAnsi="Palatino Linotype" w:cs="Arial"/>
          <w:lang w:eastAsia="en-US"/>
        </w:rPr>
        <w:t>dministrar la hacienda pública municipal</w:t>
      </w:r>
      <w:r w:rsidR="008C4A89">
        <w:rPr>
          <w:rFonts w:ascii="Palatino Linotype" w:eastAsia="MS Mincho" w:hAnsi="Palatino Linotype" w:cs="Arial"/>
          <w:lang w:eastAsia="en-US"/>
        </w:rPr>
        <w:t>; así como, de i</w:t>
      </w:r>
      <w:r w:rsidR="008C4A89" w:rsidRPr="008C4A89">
        <w:rPr>
          <w:rFonts w:ascii="Palatino Linotype" w:eastAsia="MS Mincho" w:hAnsi="Palatino Linotype" w:cs="Arial"/>
          <w:lang w:eastAsia="en-US"/>
        </w:rPr>
        <w:t>ntervenir en la elaboración del programa financiero municipal</w:t>
      </w:r>
      <w:r w:rsidR="008C4A89">
        <w:rPr>
          <w:rFonts w:ascii="Palatino Linotype" w:eastAsia="MS Mincho" w:hAnsi="Palatino Linotype" w:cs="Arial"/>
          <w:lang w:eastAsia="en-US"/>
        </w:rPr>
        <w:t>.</w:t>
      </w:r>
    </w:p>
    <w:p w14:paraId="168444EF" w14:textId="77777777" w:rsidR="00F03863" w:rsidRPr="0047203A" w:rsidRDefault="00F03863" w:rsidP="00F03863">
      <w:pPr>
        <w:spacing w:line="360" w:lineRule="auto"/>
        <w:jc w:val="both"/>
        <w:rPr>
          <w:rFonts w:ascii="Palatino Linotype" w:hAnsi="Palatino Linotype"/>
          <w:lang w:eastAsia="es-MX"/>
        </w:rPr>
      </w:pPr>
    </w:p>
    <w:p w14:paraId="6B5554EC" w14:textId="77777777" w:rsidR="00F03863" w:rsidRPr="0047203A" w:rsidRDefault="00F03863" w:rsidP="00F03863">
      <w:pPr>
        <w:spacing w:line="360" w:lineRule="auto"/>
        <w:jc w:val="both"/>
        <w:rPr>
          <w:rFonts w:ascii="Palatino Linotype" w:hAnsi="Palatino Linotype"/>
          <w:szCs w:val="22"/>
          <w:lang w:val="es-MX" w:eastAsia="es-MX"/>
        </w:rPr>
      </w:pPr>
      <w:r w:rsidRPr="0047203A">
        <w:rPr>
          <w:rFonts w:ascii="Palatino Linotype" w:hAnsi="Palatino Linotype" w:cs="Arial"/>
        </w:rPr>
        <w:lastRenderedPageBreak/>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3A7C23E" w14:textId="77777777" w:rsidR="00F03863" w:rsidRPr="0047203A" w:rsidRDefault="00F03863" w:rsidP="00F03863">
      <w:pPr>
        <w:rPr>
          <w:rFonts w:ascii="Palatino Linotype" w:hAnsi="Palatino Linotype"/>
          <w:lang w:val="es-MX"/>
        </w:rPr>
      </w:pPr>
    </w:p>
    <w:p w14:paraId="15D39C91"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722A2A8F"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56AF9F84"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 xml:space="preserve">XXXIX. Servidor público habilitado: </w:t>
      </w:r>
      <w:r w:rsidRPr="0047203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A8776A0" w14:textId="77777777" w:rsidR="00F03863"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29DEB2A4"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5F78013D"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19D45BD3"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02D37F41"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06C58CAD"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63B274D5"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5038F1C0"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339F3043"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7D0B4830"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34DD4F13"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292F6CA3"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1B676FCD"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6A38C2FE"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lastRenderedPageBreak/>
        <w:t>V. Integrar y presentar al responsable de la Unidad de Transparencia la propuesta de clasificación de información, la cual tendrá los fundamentos y argumentos en que se basa dicha propuesta;</w:t>
      </w:r>
    </w:p>
    <w:p w14:paraId="1E9D7AF8"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1A8336C4"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36D8B94C"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p>
    <w:p w14:paraId="33496603" w14:textId="77777777" w:rsidR="00F03863" w:rsidRPr="0047203A" w:rsidRDefault="00F03863" w:rsidP="00F03863">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21DB4CEB" w14:textId="77777777" w:rsidR="00F03863" w:rsidRPr="0047203A" w:rsidRDefault="00F03863" w:rsidP="00F03863">
      <w:pPr>
        <w:spacing w:line="360" w:lineRule="auto"/>
        <w:jc w:val="both"/>
        <w:rPr>
          <w:rFonts w:ascii="Palatino Linotype" w:hAnsi="Palatino Linotype"/>
          <w:lang w:eastAsia="es-MX"/>
        </w:rPr>
      </w:pPr>
    </w:p>
    <w:p w14:paraId="7522A650" w14:textId="77777777" w:rsidR="00F03863" w:rsidRPr="0047203A" w:rsidRDefault="00F03863" w:rsidP="00F03863">
      <w:pPr>
        <w:spacing w:line="360" w:lineRule="auto"/>
        <w:jc w:val="both"/>
        <w:rPr>
          <w:rFonts w:ascii="Palatino Linotype" w:hAnsi="Palatino Linotype"/>
          <w:lang w:eastAsia="es-MX"/>
        </w:rPr>
      </w:pPr>
      <w:r w:rsidRPr="0047203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D534E30" w14:textId="77777777" w:rsidR="00F03863" w:rsidRPr="0047203A" w:rsidRDefault="00F03863" w:rsidP="00F03863">
      <w:pPr>
        <w:spacing w:line="360" w:lineRule="auto"/>
        <w:jc w:val="both"/>
        <w:rPr>
          <w:rFonts w:ascii="Palatino Linotype" w:hAnsi="Palatino Linotype"/>
          <w:sz w:val="10"/>
          <w:lang w:eastAsia="es-MX"/>
        </w:rPr>
      </w:pPr>
    </w:p>
    <w:p w14:paraId="0FEB5C7C" w14:textId="77777777" w:rsidR="00F03863" w:rsidRPr="0047203A" w:rsidRDefault="00F03863" w:rsidP="00F03863">
      <w:pPr>
        <w:spacing w:line="360" w:lineRule="auto"/>
        <w:jc w:val="both"/>
        <w:rPr>
          <w:rFonts w:ascii="Palatino Linotype" w:hAnsi="Palatino Linotype"/>
          <w:sz w:val="10"/>
          <w:lang w:eastAsia="es-MX"/>
        </w:rPr>
      </w:pPr>
    </w:p>
    <w:p w14:paraId="5347BABE" w14:textId="77777777" w:rsidR="00F03863" w:rsidRPr="0047203A" w:rsidRDefault="00F03863" w:rsidP="00F03863">
      <w:pPr>
        <w:ind w:left="567"/>
        <w:jc w:val="both"/>
        <w:rPr>
          <w:rFonts w:ascii="Palatino Linotype" w:hAnsi="Palatino Linotype"/>
          <w:i/>
          <w:sz w:val="20"/>
          <w:szCs w:val="20"/>
          <w:lang w:eastAsia="es-MX"/>
        </w:rPr>
      </w:pPr>
      <w:r w:rsidRPr="0047203A">
        <w:rPr>
          <w:rFonts w:ascii="Palatino Linotype" w:hAnsi="Palatino Linotype"/>
          <w:i/>
          <w:sz w:val="22"/>
          <w:szCs w:val="20"/>
          <w:lang w:eastAsia="es-MX"/>
        </w:rPr>
        <w:t>“</w:t>
      </w:r>
      <w:r w:rsidRPr="0047203A">
        <w:rPr>
          <w:rFonts w:ascii="Palatino Linotype" w:hAnsi="Palatino Linotype"/>
          <w:b/>
          <w:bCs/>
          <w:i/>
          <w:sz w:val="22"/>
          <w:szCs w:val="20"/>
          <w:lang w:eastAsia="es-MX"/>
        </w:rPr>
        <w:t xml:space="preserve">Artículo 162. </w:t>
      </w:r>
      <w:r w:rsidRPr="0047203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203A">
        <w:rPr>
          <w:rFonts w:ascii="Palatino Linotype" w:hAnsi="Palatino Linotype"/>
          <w:i/>
          <w:sz w:val="22"/>
          <w:szCs w:val="20"/>
          <w:lang w:eastAsia="es-MX"/>
        </w:rPr>
        <w:t>”</w:t>
      </w:r>
    </w:p>
    <w:p w14:paraId="4CFAA3A3" w14:textId="77777777" w:rsidR="00F03863" w:rsidRPr="00F03863" w:rsidRDefault="00F03863" w:rsidP="008950C4">
      <w:pPr>
        <w:spacing w:line="360" w:lineRule="auto"/>
        <w:jc w:val="both"/>
        <w:rPr>
          <w:rFonts w:ascii="Palatino Linotype" w:eastAsiaTheme="minorHAnsi" w:hAnsi="Palatino Linotype" w:cs="Arial"/>
          <w:lang w:eastAsia="es-MX"/>
        </w:rPr>
      </w:pPr>
    </w:p>
    <w:p w14:paraId="770BAD1F" w14:textId="78360F6C" w:rsidR="008950C4" w:rsidRPr="00F03863" w:rsidRDefault="008950C4" w:rsidP="008950C4">
      <w:pPr>
        <w:spacing w:line="360" w:lineRule="auto"/>
        <w:jc w:val="both"/>
        <w:rPr>
          <w:rFonts w:ascii="Palatino Linotype" w:eastAsiaTheme="minorHAnsi" w:hAnsi="Palatino Linotype" w:cs="Arial"/>
          <w:b/>
          <w:bCs/>
          <w:u w:val="single"/>
          <w:lang w:val="es-MX" w:eastAsia="en-US"/>
        </w:rPr>
      </w:pPr>
      <w:r w:rsidRPr="00446FF6">
        <w:rPr>
          <w:rFonts w:ascii="Palatino Linotype" w:eastAsiaTheme="minorHAnsi" w:hAnsi="Palatino Linotype" w:cs="Arial"/>
          <w:lang w:val="es-MX" w:eastAsia="es-MX"/>
        </w:rPr>
        <w:t>Por lo anterior, este Órgano Garante considera que</w:t>
      </w:r>
      <w:r w:rsidR="00F03863">
        <w:rPr>
          <w:rFonts w:ascii="Palatino Linotype" w:eastAsiaTheme="minorHAnsi" w:hAnsi="Palatino Linotype" w:cs="Arial"/>
          <w:lang w:val="es-MX" w:eastAsia="es-MX"/>
        </w:rPr>
        <w:t xml:space="preserve"> el </w:t>
      </w:r>
      <w:r w:rsidRPr="00446FF6">
        <w:rPr>
          <w:rFonts w:ascii="Palatino Linotype" w:eastAsiaTheme="minorHAnsi" w:hAnsi="Palatino Linotype" w:cs="Arial"/>
          <w:b/>
          <w:lang w:val="es-MX" w:eastAsia="es-MX"/>
        </w:rPr>
        <w:t>Sujeto Obligado</w:t>
      </w:r>
      <w:r w:rsidRPr="00446FF6">
        <w:rPr>
          <w:rFonts w:ascii="Palatino Linotype" w:eastAsiaTheme="minorHAnsi" w:hAnsi="Palatino Linotype" w:cs="Arial"/>
          <w:lang w:val="es-MX" w:eastAsia="es-MX"/>
        </w:rPr>
        <w:t xml:space="preserve">, mediante la presentación de Informe Justificado, su archivo anexo, colma las pretensiones del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al realizar la búsqueda exhaustiva y remitir las documentales que obran en sus archivos, que dan cuenta de </w:t>
      </w:r>
      <w:r w:rsidRPr="00D0091E">
        <w:rPr>
          <w:rFonts w:ascii="Palatino Linotype" w:eastAsiaTheme="minorHAnsi" w:hAnsi="Palatino Linotype" w:cs="Arial"/>
          <w:lang w:val="es-MX" w:eastAsia="es-MX"/>
        </w:rPr>
        <w:t xml:space="preserve">las evidencias o registros </w:t>
      </w:r>
      <w:bookmarkStart w:id="4" w:name="_Hlk147856370"/>
      <w:r w:rsidRPr="00D0091E">
        <w:rPr>
          <w:rFonts w:ascii="Palatino Linotype" w:eastAsiaTheme="minorHAnsi" w:hAnsi="Palatino Linotype" w:cs="Arial"/>
          <w:lang w:val="es-MX" w:eastAsia="es-MX"/>
        </w:rPr>
        <w:t xml:space="preserve">documentales que contengan </w:t>
      </w:r>
      <w:r w:rsidRPr="009547CB">
        <w:rPr>
          <w:rFonts w:ascii="Palatino Linotype" w:eastAsiaTheme="minorHAnsi" w:hAnsi="Palatino Linotype" w:cs="Arial"/>
          <w:lang w:val="es-MX" w:eastAsia="es-MX"/>
        </w:rPr>
        <w:t>cuestionamientos referentes a</w:t>
      </w:r>
      <w:r w:rsidR="00F03863">
        <w:rPr>
          <w:rFonts w:ascii="Palatino Linotype" w:eastAsiaTheme="minorHAnsi" w:hAnsi="Palatino Linotype" w:cs="Arial"/>
          <w:lang w:val="es-MX" w:eastAsia="es-MX"/>
        </w:rPr>
        <w:t xml:space="preserve"> los </w:t>
      </w:r>
      <w:bookmarkStart w:id="5" w:name="_Hlk205828536"/>
      <w:r w:rsidR="00F03863" w:rsidRPr="00F00B2F">
        <w:rPr>
          <w:rFonts w:ascii="Palatino Linotype" w:eastAsiaTheme="minorHAnsi" w:hAnsi="Palatino Linotype" w:cs="Arial"/>
          <w:b/>
          <w:bCs/>
          <w:u w:val="single"/>
          <w:lang w:val="es-MX" w:eastAsia="en-US"/>
        </w:rPr>
        <w:t>apoyos otorgados a los barrios o colonias del Municipio de Teoloyucan para festejos patronales y/o religiosas</w:t>
      </w:r>
      <w:r w:rsidR="00F03863">
        <w:rPr>
          <w:rFonts w:ascii="Palatino Linotype" w:eastAsiaTheme="minorHAnsi" w:hAnsi="Palatino Linotype" w:cs="Arial"/>
          <w:lang w:val="es-MX" w:eastAsia="en-US"/>
        </w:rPr>
        <w:t xml:space="preserve"> y </w:t>
      </w:r>
      <w:r w:rsidR="00F03863" w:rsidRPr="00F00B2F">
        <w:rPr>
          <w:rFonts w:ascii="Palatino Linotype" w:eastAsiaTheme="minorHAnsi" w:hAnsi="Palatino Linotype" w:cs="Arial"/>
          <w:lang w:val="es-MX" w:eastAsia="en-US"/>
        </w:rPr>
        <w:t xml:space="preserve">a las </w:t>
      </w:r>
      <w:r w:rsidR="00F03863" w:rsidRPr="00F00B2F">
        <w:rPr>
          <w:rFonts w:ascii="Palatino Linotype" w:eastAsiaTheme="minorHAnsi" w:hAnsi="Palatino Linotype" w:cs="Arial"/>
          <w:b/>
          <w:bCs/>
          <w:u w:val="single"/>
          <w:lang w:val="es-MX" w:eastAsia="en-US"/>
        </w:rPr>
        <w:t>personas y/o grupos que peregrinaron de San Juan de los Lagos</w:t>
      </w:r>
      <w:bookmarkEnd w:id="4"/>
      <w:bookmarkEnd w:id="5"/>
      <w:r w:rsidRPr="00446FF6">
        <w:rPr>
          <w:rFonts w:ascii="Palatino Linotype" w:eastAsiaTheme="minorHAnsi" w:hAnsi="Palatino Linotype" w:cs="Arial"/>
          <w:lang w:val="es-MX" w:eastAsia="es-MX"/>
        </w:rPr>
        <w:t xml:space="preserve">, por ende, debe entenderse que queda sin materia al haber sido colmada, pues no existen ya extremos legales para la procedencia del recurso, lo que conlleva a decretar su sobreseimiento. </w:t>
      </w:r>
    </w:p>
    <w:p w14:paraId="15FD82AA" w14:textId="77777777" w:rsidR="008950C4" w:rsidRPr="00446FF6" w:rsidRDefault="008950C4" w:rsidP="008950C4">
      <w:pPr>
        <w:spacing w:line="360" w:lineRule="auto"/>
        <w:jc w:val="both"/>
        <w:rPr>
          <w:rFonts w:ascii="Palatino Linotype" w:eastAsiaTheme="minorHAnsi" w:hAnsi="Palatino Linotype" w:cs="Arial"/>
          <w:lang w:val="es-MX" w:eastAsia="es-MX"/>
        </w:rPr>
      </w:pPr>
    </w:p>
    <w:p w14:paraId="398A65BC" w14:textId="77777777" w:rsidR="008950C4" w:rsidRPr="00446FF6" w:rsidRDefault="008950C4" w:rsidP="008950C4">
      <w:pPr>
        <w:spacing w:line="360" w:lineRule="auto"/>
        <w:jc w:val="both"/>
        <w:rPr>
          <w:rFonts w:ascii="Palatino Linotype" w:eastAsiaTheme="minorHAnsi" w:hAnsi="Palatino Linotype" w:cs="Arial"/>
          <w:lang w:val="es-MX" w:eastAsia="es-MX"/>
        </w:rPr>
      </w:pPr>
      <w:r w:rsidRPr="00446FF6">
        <w:rPr>
          <w:rFonts w:ascii="Palatino Linotype" w:eastAsiaTheme="minorHAnsi" w:hAnsi="Palatino Linotype" w:cs="Arial"/>
          <w:lang w:val="es-MX" w:eastAsia="es-MX"/>
        </w:rPr>
        <w:t xml:space="preserve">Atento a lo anterior, se tiene que, al haber existido un pronunciamiento por parte del </w:t>
      </w:r>
      <w:r w:rsidRPr="00446FF6">
        <w:rPr>
          <w:rFonts w:ascii="Palatino Linotype" w:eastAsiaTheme="minorHAnsi" w:hAnsi="Palatino Linotype" w:cs="Arial"/>
          <w:b/>
          <w:lang w:val="es-MX" w:eastAsia="es-MX"/>
        </w:rPr>
        <w:t>Sujeto Obligado</w:t>
      </w:r>
      <w:r w:rsidRPr="00446FF6">
        <w:rPr>
          <w:rFonts w:ascii="Palatino Linotype" w:eastAsiaTheme="minorHAnsi" w:hAnsi="Palatino Linotype" w:cs="Arial"/>
          <w:lang w:val="es-MX" w:eastAsia="es-MX"/>
        </w:rPr>
        <w:t xml:space="preserve">, a través de su Informe Justificado, para dar respuesta a la solicitud </w:t>
      </w:r>
      <w:r w:rsidRPr="00446FF6">
        <w:rPr>
          <w:rFonts w:ascii="Palatino Linotype" w:eastAsiaTheme="minorHAnsi" w:hAnsi="Palatino Linotype" w:cs="Arial"/>
          <w:lang w:val="es-MX" w:eastAsia="es-MX"/>
        </w:rPr>
        <w:lastRenderedPageBreak/>
        <w:t xml:space="preserve">de información, este Instituto concluye que, con la información proporcionada se colma el derecho de acceso a la información del hoy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y, por lo que queda sin materia la inconformidad planteada, actualizando la causal de sobreseimiento prevista en la fracción V, del artículo 192, de la Ley de Transparencia y Acceso a la Información Pública del Estado de México y Municipios, que a la letra dispone:</w:t>
      </w:r>
    </w:p>
    <w:p w14:paraId="0D6DBD0F" w14:textId="77777777" w:rsidR="008950C4" w:rsidRPr="00446FF6" w:rsidRDefault="008950C4" w:rsidP="008950C4">
      <w:pPr>
        <w:spacing w:line="360" w:lineRule="auto"/>
        <w:jc w:val="both"/>
        <w:rPr>
          <w:rFonts w:ascii="Palatino Linotype" w:eastAsiaTheme="minorHAnsi" w:hAnsi="Palatino Linotype" w:cs="Arial"/>
          <w:lang w:val="es-MX" w:eastAsia="es-MX"/>
        </w:rPr>
      </w:pPr>
    </w:p>
    <w:p w14:paraId="45FAA12B" w14:textId="77777777" w:rsidR="008950C4" w:rsidRPr="00446FF6" w:rsidRDefault="008950C4" w:rsidP="008950C4">
      <w:pPr>
        <w:autoSpaceDE w:val="0"/>
        <w:autoSpaceDN w:val="0"/>
        <w:adjustRightInd w:val="0"/>
        <w:spacing w:line="360" w:lineRule="auto"/>
        <w:jc w:val="both"/>
        <w:rPr>
          <w:rFonts w:ascii="Palatino Linotype" w:hAnsi="Palatino Linotype" w:cs="Arial"/>
        </w:rPr>
      </w:pPr>
      <w:r w:rsidRPr="00446FF6">
        <w:rPr>
          <w:rFonts w:ascii="Palatino Linotype" w:eastAsiaTheme="minorHAnsi" w:hAnsi="Palatino Linotype" w:cs="Arial"/>
          <w:szCs w:val="22"/>
          <w:lang w:val="es-MX" w:eastAsia="en-US"/>
        </w:rPr>
        <w:t xml:space="preserve">En conclusión, la ley de la materia establece </w:t>
      </w:r>
      <w:r w:rsidRPr="00446FF6">
        <w:rPr>
          <w:rFonts w:ascii="Palatino Linotype" w:hAnsi="Palatino Linotype" w:cs="Arial"/>
        </w:rPr>
        <w:t>en la fracción V, del artículo 192, de la Ley de Transparencia vigente en la entidad, que a la letra establecen:</w:t>
      </w:r>
    </w:p>
    <w:p w14:paraId="3B05DBB8" w14:textId="77777777" w:rsidR="008950C4" w:rsidRPr="00446FF6" w:rsidRDefault="008950C4" w:rsidP="008950C4"/>
    <w:p w14:paraId="6ACAE74D" w14:textId="77777777" w:rsidR="008950C4" w:rsidRPr="00446FF6" w:rsidRDefault="008950C4" w:rsidP="008950C4">
      <w:pPr>
        <w:autoSpaceDE w:val="0"/>
        <w:autoSpaceDN w:val="0"/>
        <w:adjustRightInd w:val="0"/>
        <w:ind w:left="708"/>
        <w:jc w:val="both"/>
        <w:rPr>
          <w:rFonts w:ascii="Palatino Linotype" w:hAnsi="Palatino Linotype"/>
          <w:i/>
          <w:sz w:val="22"/>
        </w:rPr>
      </w:pPr>
      <w:r w:rsidRPr="00446FF6">
        <w:rPr>
          <w:rFonts w:ascii="Palatino Linotype" w:hAnsi="Palatino Linotype"/>
          <w:b/>
          <w:i/>
          <w:sz w:val="22"/>
        </w:rPr>
        <w:t xml:space="preserve">“Artículo 192. </w:t>
      </w:r>
      <w:r w:rsidRPr="00446FF6">
        <w:rPr>
          <w:rFonts w:ascii="Palatino Linotype" w:hAnsi="Palatino Linotype"/>
          <w:b/>
          <w:i/>
          <w:sz w:val="22"/>
          <w:u w:val="single"/>
        </w:rPr>
        <w:t>El recurso será sobreseído, en todo o en parte, cuando una vez admitido, se actualicen alguno de los siguientes supuestos</w:t>
      </w:r>
      <w:r w:rsidRPr="00446FF6">
        <w:rPr>
          <w:rFonts w:ascii="Palatino Linotype" w:hAnsi="Palatino Linotype"/>
          <w:i/>
          <w:sz w:val="22"/>
        </w:rPr>
        <w:t>:</w:t>
      </w:r>
    </w:p>
    <w:p w14:paraId="05185D6D" w14:textId="77777777" w:rsidR="008950C4" w:rsidRPr="00446FF6" w:rsidRDefault="008950C4" w:rsidP="008950C4">
      <w:pPr>
        <w:autoSpaceDE w:val="0"/>
        <w:autoSpaceDN w:val="0"/>
        <w:adjustRightInd w:val="0"/>
        <w:ind w:left="708"/>
        <w:jc w:val="both"/>
        <w:rPr>
          <w:rFonts w:ascii="Palatino Linotype" w:hAnsi="Palatino Linotype"/>
          <w:i/>
          <w:sz w:val="22"/>
        </w:rPr>
      </w:pPr>
    </w:p>
    <w:p w14:paraId="12C4DA2B" w14:textId="77777777" w:rsidR="008950C4" w:rsidRPr="00446FF6" w:rsidRDefault="008950C4" w:rsidP="00DB509F">
      <w:pPr>
        <w:numPr>
          <w:ilvl w:val="0"/>
          <w:numId w:val="4"/>
        </w:numPr>
        <w:autoSpaceDE w:val="0"/>
        <w:autoSpaceDN w:val="0"/>
        <w:adjustRightInd w:val="0"/>
        <w:spacing w:after="160" w:line="259" w:lineRule="auto"/>
        <w:jc w:val="both"/>
        <w:rPr>
          <w:rFonts w:ascii="Palatino Linotype" w:hAnsi="Palatino Linotype"/>
          <w:i/>
          <w:sz w:val="22"/>
        </w:rPr>
      </w:pPr>
      <w:r w:rsidRPr="00446FF6">
        <w:rPr>
          <w:rFonts w:ascii="Palatino Linotype" w:hAnsi="Palatino Linotype"/>
          <w:i/>
          <w:sz w:val="22"/>
        </w:rPr>
        <w:t xml:space="preserve">El recurrente se desista expresamente del recurso; </w:t>
      </w:r>
    </w:p>
    <w:p w14:paraId="24F2669C" w14:textId="77777777" w:rsidR="008950C4" w:rsidRPr="00446FF6" w:rsidRDefault="008950C4" w:rsidP="00DB509F">
      <w:pPr>
        <w:numPr>
          <w:ilvl w:val="0"/>
          <w:numId w:val="4"/>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El recurrente fallezca o, tratándose de personas jurídicas colectivas, se disuelva; </w:t>
      </w:r>
    </w:p>
    <w:p w14:paraId="025730FD" w14:textId="77777777" w:rsidR="008950C4" w:rsidRPr="00446FF6" w:rsidRDefault="008950C4" w:rsidP="00DB509F">
      <w:pPr>
        <w:numPr>
          <w:ilvl w:val="0"/>
          <w:numId w:val="4"/>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El sujeto obligado responsable del acto lo modifique o revoque de tal manera que el recurso de revisión quede sin materia; </w:t>
      </w:r>
    </w:p>
    <w:p w14:paraId="65FF03DE" w14:textId="77777777" w:rsidR="008950C4" w:rsidRPr="00446FF6" w:rsidRDefault="008950C4" w:rsidP="00DB509F">
      <w:pPr>
        <w:numPr>
          <w:ilvl w:val="0"/>
          <w:numId w:val="4"/>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Admitido el recurso de revisión, aparezca alguna causal de improcedencia en los términos de la presente Ley; y </w:t>
      </w:r>
    </w:p>
    <w:p w14:paraId="03445111" w14:textId="77777777" w:rsidR="008950C4" w:rsidRPr="00446FF6" w:rsidRDefault="008950C4" w:rsidP="00DB509F">
      <w:pPr>
        <w:numPr>
          <w:ilvl w:val="0"/>
          <w:numId w:val="4"/>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b/>
          <w:i/>
          <w:sz w:val="22"/>
          <w:u w:val="single"/>
        </w:rPr>
        <w:t>Cuando por cualquier motivo quede sin materia el recurso.</w:t>
      </w:r>
      <w:r w:rsidRPr="00446FF6">
        <w:rPr>
          <w:rFonts w:ascii="Palatino Linotype" w:hAnsi="Palatino Linotype"/>
          <w:i/>
          <w:sz w:val="22"/>
        </w:rPr>
        <w:t>”</w:t>
      </w:r>
    </w:p>
    <w:p w14:paraId="6EE6B57E" w14:textId="77777777" w:rsidR="008950C4" w:rsidRPr="00446FF6" w:rsidRDefault="008950C4" w:rsidP="008950C4">
      <w:pPr>
        <w:spacing w:after="160" w:line="259" w:lineRule="auto"/>
        <w:rPr>
          <w:rFonts w:ascii="Palatino Linotype" w:eastAsiaTheme="minorHAnsi" w:hAnsi="Palatino Linotype" w:cstheme="minorBidi"/>
          <w:szCs w:val="22"/>
        </w:rPr>
      </w:pPr>
    </w:p>
    <w:p w14:paraId="23CD8515" w14:textId="77777777" w:rsidR="008950C4" w:rsidRPr="00446FF6" w:rsidRDefault="008950C4" w:rsidP="008950C4">
      <w:pPr>
        <w:autoSpaceDE w:val="0"/>
        <w:autoSpaceDN w:val="0"/>
        <w:adjustRightInd w:val="0"/>
        <w:spacing w:line="360" w:lineRule="auto"/>
        <w:jc w:val="both"/>
        <w:rPr>
          <w:rFonts w:ascii="Palatino Linotype" w:hAnsi="Palatino Linotype" w:cs="Arial"/>
        </w:rPr>
      </w:pPr>
      <w:r w:rsidRPr="00446FF6">
        <w:rPr>
          <w:rFonts w:ascii="Palatino Linotype" w:hAnsi="Palatino Linotype" w:cs="Arial"/>
        </w:rPr>
        <w:t>Por lo que hace a los requisitos de procedencia del sobreseimiento en términos del artículo 192, de la Ley de Transparencia estatal se establece lo siguiente:</w:t>
      </w:r>
    </w:p>
    <w:p w14:paraId="1E774D2C" w14:textId="77777777" w:rsidR="008950C4" w:rsidRPr="00446FF6" w:rsidRDefault="008950C4" w:rsidP="008950C4"/>
    <w:p w14:paraId="61D862F4" w14:textId="1292556F" w:rsidR="008950C4" w:rsidRPr="00446FF6" w:rsidRDefault="008950C4" w:rsidP="00DB509F">
      <w:pPr>
        <w:numPr>
          <w:ilvl w:val="0"/>
          <w:numId w:val="5"/>
        </w:numPr>
        <w:autoSpaceDE w:val="0"/>
        <w:autoSpaceDN w:val="0"/>
        <w:adjustRightInd w:val="0"/>
        <w:spacing w:after="160" w:line="360" w:lineRule="auto"/>
        <w:ind w:left="851" w:right="850" w:firstLine="10"/>
        <w:jc w:val="both"/>
        <w:rPr>
          <w:rFonts w:ascii="Palatino Linotype" w:hAnsi="Palatino Linotype" w:cs="Arial"/>
        </w:rPr>
      </w:pPr>
      <w:r w:rsidRPr="00446FF6">
        <w:rPr>
          <w:rFonts w:ascii="Palatino Linotype" w:hAnsi="Palatino Linotype" w:cs="Arial"/>
        </w:rPr>
        <w:t>Mediante acuerdo de</w:t>
      </w:r>
      <w:r>
        <w:rPr>
          <w:rFonts w:ascii="Palatino Linotype" w:hAnsi="Palatino Linotype" w:cs="Arial"/>
        </w:rPr>
        <w:t xml:space="preserve"> fecha</w:t>
      </w:r>
      <w:r w:rsidRPr="00446FF6">
        <w:rPr>
          <w:rFonts w:ascii="Palatino Linotype" w:hAnsi="Palatino Linotype" w:cs="Arial"/>
        </w:rPr>
        <w:t xml:space="preserve"> </w:t>
      </w:r>
      <w:r w:rsidR="00F03863">
        <w:rPr>
          <w:rFonts w:ascii="Palatino Linotype" w:hAnsi="Palatino Linotype" w:cs="Arial"/>
          <w:b/>
          <w:bCs/>
        </w:rPr>
        <w:t>treinta de mayo</w:t>
      </w:r>
      <w:r>
        <w:rPr>
          <w:rFonts w:ascii="Palatino Linotype" w:hAnsi="Palatino Linotype" w:cs="Arial"/>
        </w:rPr>
        <w:t xml:space="preserve"> </w:t>
      </w:r>
      <w:r w:rsidRPr="00446FF6">
        <w:rPr>
          <w:rFonts w:ascii="Palatino Linotype" w:hAnsi="Palatino Linotype" w:cs="Arial"/>
          <w:b/>
        </w:rPr>
        <w:t xml:space="preserve">de dos mil </w:t>
      </w:r>
      <w:r>
        <w:rPr>
          <w:rFonts w:ascii="Palatino Linotype" w:hAnsi="Palatino Linotype" w:cs="Arial"/>
          <w:b/>
        </w:rPr>
        <w:t>veinti</w:t>
      </w:r>
      <w:r w:rsidR="00F03863">
        <w:rPr>
          <w:rFonts w:ascii="Palatino Linotype" w:hAnsi="Palatino Linotype" w:cs="Arial"/>
          <w:b/>
        </w:rPr>
        <w:t>cinco</w:t>
      </w:r>
      <w:r w:rsidRPr="00446FF6">
        <w:rPr>
          <w:rFonts w:ascii="Palatino Linotype" w:hAnsi="Palatino Linotype" w:cs="Arial"/>
        </w:rPr>
        <w:t xml:space="preserve">, </w:t>
      </w:r>
      <w:r>
        <w:rPr>
          <w:rFonts w:ascii="Palatino Linotype" w:hAnsi="Palatino Linotype" w:cs="Arial"/>
        </w:rPr>
        <w:t>el</w:t>
      </w:r>
      <w:r w:rsidRPr="00446FF6">
        <w:rPr>
          <w:rFonts w:ascii="Palatino Linotype" w:hAnsi="Palatino Linotype" w:cs="Arial"/>
        </w:rPr>
        <w:t xml:space="preserve"> Comisionado </w:t>
      </w:r>
      <w:r w:rsidRPr="00446FF6">
        <w:rPr>
          <w:rFonts w:ascii="Palatino Linotype" w:hAnsi="Palatino Linotype" w:cs="Arial"/>
          <w:b/>
        </w:rPr>
        <w:t>José Martínez Vilchis</w:t>
      </w:r>
      <w:r w:rsidRPr="00446FF6">
        <w:rPr>
          <w:rFonts w:ascii="Palatino Linotype" w:hAnsi="Palatino Linotype" w:cs="Arial"/>
        </w:rPr>
        <w:t>,</w:t>
      </w:r>
      <w:r>
        <w:rPr>
          <w:rFonts w:ascii="Palatino Linotype" w:hAnsi="Palatino Linotype" w:cs="Arial"/>
        </w:rPr>
        <w:t xml:space="preserve"> </w:t>
      </w:r>
      <w:r w:rsidRPr="00446FF6">
        <w:rPr>
          <w:rFonts w:ascii="Palatino Linotype" w:hAnsi="Palatino Linotype" w:cs="Arial"/>
        </w:rPr>
        <w:t>admiti</w:t>
      </w:r>
      <w:r>
        <w:rPr>
          <w:rFonts w:ascii="Palatino Linotype" w:hAnsi="Palatino Linotype" w:cs="Arial"/>
        </w:rPr>
        <w:t>ó</w:t>
      </w:r>
      <w:r w:rsidRPr="00446FF6">
        <w:rPr>
          <w:rFonts w:ascii="Palatino Linotype" w:hAnsi="Palatino Linotype" w:cs="Arial"/>
        </w:rPr>
        <w:t xml:space="preserve"> a trámite </w:t>
      </w:r>
      <w:r>
        <w:rPr>
          <w:rFonts w:ascii="Palatino Linotype" w:hAnsi="Palatino Linotype" w:cs="Arial"/>
        </w:rPr>
        <w:t xml:space="preserve">el </w:t>
      </w:r>
      <w:r w:rsidRPr="00446FF6">
        <w:rPr>
          <w:rFonts w:ascii="Palatino Linotype" w:hAnsi="Palatino Linotype" w:cs="Arial"/>
        </w:rPr>
        <w:t>recurso de revisión que nos ocupa</w:t>
      </w:r>
      <w:r w:rsidRPr="00446FF6">
        <w:rPr>
          <w:rFonts w:ascii="Palatino Linotype" w:hAnsi="Palatino Linotype" w:cs="Arial"/>
          <w:lang w:val="es-MX"/>
        </w:rPr>
        <w:t>.</w:t>
      </w:r>
    </w:p>
    <w:p w14:paraId="45591FE7" w14:textId="46A7434F" w:rsidR="008950C4" w:rsidRPr="00446FF6" w:rsidRDefault="008950C4" w:rsidP="00DB509F">
      <w:pPr>
        <w:numPr>
          <w:ilvl w:val="0"/>
          <w:numId w:val="5"/>
        </w:numPr>
        <w:autoSpaceDE w:val="0"/>
        <w:autoSpaceDN w:val="0"/>
        <w:adjustRightInd w:val="0"/>
        <w:spacing w:after="240" w:line="360" w:lineRule="auto"/>
        <w:ind w:left="851" w:right="850" w:firstLine="10"/>
        <w:jc w:val="both"/>
        <w:rPr>
          <w:sz w:val="32"/>
        </w:rPr>
      </w:pPr>
      <w:r w:rsidRPr="00446FF6">
        <w:rPr>
          <w:rFonts w:ascii="Palatino Linotype" w:hAnsi="Palatino Linotype" w:cs="Arial"/>
        </w:rPr>
        <w:lastRenderedPageBreak/>
        <w:t>Lo esgrimido por el particular dentro de</w:t>
      </w:r>
      <w:r>
        <w:rPr>
          <w:rFonts w:ascii="Palatino Linotype" w:hAnsi="Palatino Linotype" w:cs="Arial"/>
        </w:rPr>
        <w:t>l</w:t>
      </w:r>
      <w:r w:rsidRPr="00446FF6">
        <w:rPr>
          <w:rFonts w:ascii="Palatino Linotype" w:hAnsi="Palatino Linotype" w:cs="Arial"/>
        </w:rPr>
        <w:t xml:space="preserve"> recurso de revisión impugnado queda sin materia, toda vez que el </w:t>
      </w:r>
      <w:r w:rsidRPr="00446FF6">
        <w:rPr>
          <w:rFonts w:ascii="Palatino Linotype" w:hAnsi="Palatino Linotype" w:cs="Arial"/>
          <w:b/>
        </w:rPr>
        <w:t>Sujeto Obligado</w:t>
      </w:r>
      <w:r>
        <w:rPr>
          <w:rFonts w:ascii="Palatino Linotype" w:hAnsi="Palatino Linotype" w:cs="Arial"/>
        </w:rPr>
        <w:t xml:space="preserve"> en la etapa de m</w:t>
      </w:r>
      <w:r w:rsidRPr="00446FF6">
        <w:rPr>
          <w:rFonts w:ascii="Palatino Linotype" w:hAnsi="Palatino Linotype" w:cs="Arial"/>
        </w:rPr>
        <w:t xml:space="preserve">anifestaciones, remitió las documentales que comprobaban </w:t>
      </w:r>
      <w:r>
        <w:rPr>
          <w:rFonts w:ascii="Palatino Linotype" w:eastAsiaTheme="minorHAnsi" w:hAnsi="Palatino Linotype" w:cs="Arial"/>
          <w:lang w:val="es-MX" w:eastAsia="es-MX"/>
        </w:rPr>
        <w:t>los</w:t>
      </w:r>
      <w:r w:rsidR="00F03863">
        <w:rPr>
          <w:rFonts w:ascii="Palatino Linotype" w:eastAsiaTheme="minorHAnsi" w:hAnsi="Palatino Linotype" w:cs="Arial"/>
          <w:lang w:val="es-MX" w:eastAsia="es-MX"/>
        </w:rPr>
        <w:t xml:space="preserve"> </w:t>
      </w:r>
      <w:r w:rsidR="00F03863" w:rsidRPr="00F00B2F">
        <w:rPr>
          <w:rFonts w:ascii="Palatino Linotype" w:eastAsiaTheme="minorHAnsi" w:hAnsi="Palatino Linotype" w:cs="Arial"/>
          <w:b/>
          <w:bCs/>
          <w:u w:val="single"/>
          <w:lang w:val="es-MX" w:eastAsia="en-US"/>
        </w:rPr>
        <w:t>apoyos otorgados a los barrios o colonias del Municipio de Teoloyucan para festejos patronales y/o religiosas</w:t>
      </w:r>
      <w:r w:rsidR="00F03863">
        <w:rPr>
          <w:rFonts w:ascii="Palatino Linotype" w:eastAsiaTheme="minorHAnsi" w:hAnsi="Palatino Linotype" w:cs="Arial"/>
          <w:lang w:val="es-MX" w:eastAsia="en-US"/>
        </w:rPr>
        <w:t xml:space="preserve"> y </w:t>
      </w:r>
      <w:r w:rsidR="00F03863" w:rsidRPr="00F00B2F">
        <w:rPr>
          <w:rFonts w:ascii="Palatino Linotype" w:eastAsiaTheme="minorHAnsi" w:hAnsi="Palatino Linotype" w:cs="Arial"/>
          <w:lang w:val="es-MX" w:eastAsia="en-US"/>
        </w:rPr>
        <w:t xml:space="preserve">a las </w:t>
      </w:r>
      <w:r w:rsidR="00F03863" w:rsidRPr="00F00B2F">
        <w:rPr>
          <w:rFonts w:ascii="Palatino Linotype" w:eastAsiaTheme="minorHAnsi" w:hAnsi="Palatino Linotype" w:cs="Arial"/>
          <w:b/>
          <w:bCs/>
          <w:u w:val="single"/>
          <w:lang w:val="es-MX" w:eastAsia="en-US"/>
        </w:rPr>
        <w:t>personas y/o grupos que peregrinaron de San Juan de los Lagos</w:t>
      </w:r>
      <w:r w:rsidRPr="00446FF6">
        <w:rPr>
          <w:rFonts w:ascii="Palatino Linotype" w:hAnsi="Palatino Linotype" w:cs="Arial"/>
        </w:rPr>
        <w:t>.</w:t>
      </w:r>
    </w:p>
    <w:p w14:paraId="0729C507" w14:textId="039D7FE3" w:rsidR="008950C4" w:rsidRPr="00446FF6" w:rsidRDefault="008950C4" w:rsidP="00DB509F">
      <w:pPr>
        <w:numPr>
          <w:ilvl w:val="0"/>
          <w:numId w:val="5"/>
        </w:numPr>
        <w:autoSpaceDE w:val="0"/>
        <w:autoSpaceDN w:val="0"/>
        <w:adjustRightInd w:val="0"/>
        <w:spacing w:after="240" w:line="360" w:lineRule="auto"/>
        <w:ind w:left="851" w:right="850" w:firstLine="10"/>
        <w:jc w:val="both"/>
        <w:rPr>
          <w:rFonts w:ascii="Palatino Linotype" w:hAnsi="Palatino Linotype" w:cs="Arial"/>
        </w:rPr>
      </w:pPr>
      <w:r>
        <w:rPr>
          <w:rFonts w:ascii="Palatino Linotype" w:hAnsi="Palatino Linotype" w:cs="Arial"/>
        </w:rPr>
        <w:t>El</w:t>
      </w:r>
      <w:r w:rsidRPr="00446FF6">
        <w:rPr>
          <w:rFonts w:ascii="Palatino Linotype" w:hAnsi="Palatino Linotype" w:cs="Arial"/>
        </w:rPr>
        <w:t xml:space="preserve"> recurso </w:t>
      </w:r>
      <w:r>
        <w:rPr>
          <w:rFonts w:ascii="Palatino Linotype" w:hAnsi="Palatino Linotype" w:cs="Arial"/>
          <w:b/>
          <w:bCs/>
          <w:lang w:val="es-MX" w:eastAsia="es-MX"/>
        </w:rPr>
        <w:t>05</w:t>
      </w:r>
      <w:r w:rsidR="00F03863">
        <w:rPr>
          <w:rFonts w:ascii="Palatino Linotype" w:hAnsi="Palatino Linotype" w:cs="Arial"/>
          <w:b/>
          <w:bCs/>
          <w:lang w:val="es-MX" w:eastAsia="es-MX"/>
        </w:rPr>
        <w:t>960</w:t>
      </w:r>
      <w:r w:rsidRPr="00446FF6">
        <w:rPr>
          <w:rFonts w:ascii="Palatino Linotype" w:hAnsi="Palatino Linotype" w:cs="Arial"/>
          <w:b/>
          <w:bCs/>
          <w:lang w:val="es-MX" w:eastAsia="es-MX"/>
        </w:rPr>
        <w:t>/INFOEM/IP/RR/202</w:t>
      </w:r>
      <w:r w:rsidR="00F03863">
        <w:rPr>
          <w:rFonts w:ascii="Palatino Linotype" w:hAnsi="Palatino Linotype" w:cs="Arial"/>
          <w:b/>
          <w:bCs/>
          <w:lang w:val="es-MX" w:eastAsia="es-MX"/>
        </w:rPr>
        <w:t>5</w:t>
      </w:r>
      <w:r w:rsidRPr="00446FF6">
        <w:rPr>
          <w:rFonts w:ascii="Palatino Linotype" w:hAnsi="Palatino Linotype" w:cs="Arial"/>
          <w:bCs/>
          <w:lang w:eastAsia="es-MX"/>
        </w:rPr>
        <w:t>,</w:t>
      </w:r>
      <w:r w:rsidRPr="00446FF6">
        <w:rPr>
          <w:rFonts w:ascii="Palatino Linotype" w:hAnsi="Palatino Linotype" w:cs="Arial"/>
        </w:rPr>
        <w:t xml:space="preserve"> </w:t>
      </w:r>
      <w:r w:rsidR="00F03863">
        <w:rPr>
          <w:rFonts w:ascii="Palatino Linotype" w:hAnsi="Palatino Linotype" w:cs="Arial"/>
        </w:rPr>
        <w:t xml:space="preserve">ya </w:t>
      </w:r>
      <w:r w:rsidRPr="00446FF6">
        <w:rPr>
          <w:rFonts w:ascii="Palatino Linotype" w:hAnsi="Palatino Linotype" w:cs="Arial"/>
        </w:rPr>
        <w:t>no actualiza ninguna hipótesis de las inmersas en el numeral 179, de la Ley en materia vigente en la entidad.</w:t>
      </w:r>
    </w:p>
    <w:p w14:paraId="6878446E" w14:textId="77777777" w:rsidR="008950C4" w:rsidRPr="00446FF6" w:rsidRDefault="008950C4" w:rsidP="008950C4"/>
    <w:p w14:paraId="68E61436" w14:textId="77777777" w:rsidR="008950C4" w:rsidRDefault="008950C4" w:rsidP="008950C4">
      <w:pPr>
        <w:autoSpaceDE w:val="0"/>
        <w:autoSpaceDN w:val="0"/>
        <w:adjustRightInd w:val="0"/>
        <w:spacing w:line="360" w:lineRule="auto"/>
        <w:jc w:val="both"/>
        <w:rPr>
          <w:rFonts w:ascii="Palatino Linotype" w:hAnsi="Palatino Linotype"/>
          <w:b/>
          <w:u w:val="single"/>
        </w:rPr>
      </w:pPr>
      <w:r w:rsidRPr="00446FF6">
        <w:rPr>
          <w:rFonts w:ascii="Palatino Linotype" w:hAnsi="Palatino Linotype"/>
        </w:rPr>
        <w:t xml:space="preserve">Es importante resaltar a manera de analogía que la Suprema Corte de Justicia de la Nación mediante el número 2 de la Serie </w:t>
      </w:r>
      <w:r w:rsidRPr="00446FF6">
        <w:rPr>
          <w:rFonts w:ascii="Palatino Linotype" w:hAnsi="Palatino Linotype"/>
          <w:i/>
        </w:rPr>
        <w:t xml:space="preserve">Estudios Introductorios sobre el Juicio de Amparo </w:t>
      </w:r>
      <w:r w:rsidRPr="00446FF6">
        <w:rPr>
          <w:rFonts w:ascii="Palatino Linotype" w:hAnsi="Palatino Linotype"/>
        </w:rPr>
        <w:t xml:space="preserve">relativo a </w:t>
      </w:r>
      <w:r w:rsidRPr="00446FF6">
        <w:rPr>
          <w:rFonts w:ascii="Palatino Linotype" w:hAnsi="Palatino Linotype"/>
          <w:i/>
        </w:rPr>
        <w:t xml:space="preserve">LA IMPROCEDENCIA DE LA ACCIÓN DE AMPARO </w:t>
      </w:r>
      <w:r w:rsidRPr="00446FF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46FF6">
        <w:rPr>
          <w:rFonts w:ascii="Palatino Linotype" w:hAnsi="Palatino Linotype"/>
          <w:b/>
          <w:u w:val="single"/>
        </w:rPr>
        <w:t>lo que generará que la demanda sea desechada; o bien, después de admitida la demanda, lo que tendrá como consecuencia que se sobresea en el juicio.</w:t>
      </w:r>
    </w:p>
    <w:p w14:paraId="5DA25D2B" w14:textId="77777777" w:rsidR="008950C4" w:rsidRDefault="008950C4" w:rsidP="008950C4">
      <w:pPr>
        <w:autoSpaceDE w:val="0"/>
        <w:autoSpaceDN w:val="0"/>
        <w:adjustRightInd w:val="0"/>
        <w:spacing w:line="360" w:lineRule="auto"/>
        <w:jc w:val="both"/>
        <w:rPr>
          <w:rFonts w:ascii="Palatino Linotype" w:hAnsi="Palatino Linotype"/>
          <w:b/>
          <w:u w:val="single"/>
        </w:rPr>
      </w:pPr>
    </w:p>
    <w:p w14:paraId="38DD16A2" w14:textId="77777777" w:rsidR="008950C4" w:rsidRPr="00B11D46" w:rsidRDefault="008950C4" w:rsidP="008950C4">
      <w:pPr>
        <w:spacing w:line="360" w:lineRule="auto"/>
        <w:jc w:val="both"/>
        <w:rPr>
          <w:rFonts w:ascii="Palatino Linotype" w:eastAsia="Calibri" w:hAnsi="Palatino Linotype" w:cs="Calibri"/>
          <w:bCs/>
          <w:szCs w:val="22"/>
          <w:lang w:val="es-MX" w:eastAsia="es-MX"/>
        </w:rPr>
      </w:pPr>
      <w:r w:rsidRPr="00B11D46">
        <w:rPr>
          <w:rFonts w:ascii="Palatino Linotype" w:eastAsia="Calibri" w:hAnsi="Palatino Linotype" w:cs="Calibri"/>
          <w:bCs/>
          <w:szCs w:val="22"/>
          <w:lang w:val="es-MX" w:eastAsia="es-MX"/>
        </w:rPr>
        <w:t xml:space="preserve">Por tanto, al acreditarse la procedencia del sobreseimiento, este Instituto está imposibilitado para analizar las cuestiones de fondo, en virtud de que el sobreseimiento constituye un acto procesal que termina el proceso por cuestiones </w:t>
      </w:r>
      <w:r w:rsidRPr="00B11D46">
        <w:rPr>
          <w:rFonts w:ascii="Palatino Linotype" w:eastAsia="Calibri" w:hAnsi="Palatino Linotype" w:cs="Calibri"/>
          <w:bCs/>
          <w:szCs w:val="22"/>
          <w:lang w:val="es-MX" w:eastAsia="es-MX"/>
        </w:rPr>
        <w:lastRenderedPageBreak/>
        <w:t>ajenas al fondo del asunto, lo anterior conforme a la jurisprudencia identificada como el registro digital 220705 2, en la que se estipula lo siguiente:</w:t>
      </w:r>
    </w:p>
    <w:p w14:paraId="14BA20CB" w14:textId="77777777" w:rsidR="008950C4" w:rsidRPr="00B11D46" w:rsidRDefault="008950C4" w:rsidP="008950C4">
      <w:pPr>
        <w:spacing w:line="360" w:lineRule="auto"/>
        <w:jc w:val="both"/>
        <w:rPr>
          <w:rFonts w:ascii="Palatino Linotype" w:eastAsia="Palatino Linotype" w:hAnsi="Palatino Linotype" w:cs="Palatino Linotype"/>
          <w:szCs w:val="22"/>
          <w:lang w:val="es-ES_tradnl" w:eastAsia="es-MX"/>
        </w:rPr>
      </w:pPr>
    </w:p>
    <w:p w14:paraId="4388BA5A" w14:textId="77777777" w:rsidR="008950C4" w:rsidRPr="00B11D46" w:rsidRDefault="008950C4" w:rsidP="008950C4">
      <w:pPr>
        <w:ind w:left="567" w:right="567"/>
        <w:jc w:val="both"/>
        <w:rPr>
          <w:rFonts w:ascii="Palatino Linotype" w:eastAsia="Palatino Linotype" w:hAnsi="Palatino Linotype" w:cs="Palatino Linotype"/>
          <w:b/>
          <w:bCs/>
          <w:iCs/>
          <w:sz w:val="22"/>
          <w:szCs w:val="22"/>
          <w:lang w:val="es-ES_tradnl"/>
        </w:rPr>
      </w:pPr>
      <w:r w:rsidRPr="00B11D46">
        <w:rPr>
          <w:rFonts w:ascii="Palatino Linotype" w:eastAsia="Palatino Linotype" w:hAnsi="Palatino Linotype" w:cs="Palatino Linotype"/>
          <w:b/>
          <w:bCs/>
          <w:i/>
          <w:iCs/>
          <w:sz w:val="22"/>
          <w:szCs w:val="22"/>
          <w:lang w:val="es-ES_tradnl"/>
        </w:rPr>
        <w:t>SOBRESEIMIENTO. IMPIDE EL ESTUDIO DE LAS CUESTIONES DE FONDO.</w:t>
      </w:r>
    </w:p>
    <w:p w14:paraId="6F61E7C8" w14:textId="77777777" w:rsidR="008950C4" w:rsidRPr="00B11D46" w:rsidRDefault="008950C4" w:rsidP="008950C4">
      <w:pPr>
        <w:ind w:left="567" w:right="567"/>
        <w:jc w:val="both"/>
        <w:rPr>
          <w:rFonts w:ascii="Palatino Linotype" w:eastAsia="Palatino Linotype" w:hAnsi="Palatino Linotype" w:cs="Palatino Linotype"/>
          <w:iCs/>
          <w:sz w:val="22"/>
          <w:szCs w:val="22"/>
          <w:lang w:val="es-ES_tradnl"/>
        </w:rPr>
      </w:pPr>
      <w:r w:rsidRPr="00B11D46">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A05E2BD" w14:textId="77777777" w:rsidR="008950C4" w:rsidRPr="00446FF6" w:rsidRDefault="008950C4" w:rsidP="008950C4">
      <w:pPr>
        <w:spacing w:line="360" w:lineRule="auto"/>
        <w:jc w:val="both"/>
        <w:rPr>
          <w:rFonts w:ascii="Palatino Linotype" w:eastAsiaTheme="minorHAnsi" w:hAnsi="Palatino Linotype" w:cs="Arial"/>
          <w:lang w:eastAsia="es-MX"/>
        </w:rPr>
      </w:pPr>
    </w:p>
    <w:p w14:paraId="6ED82288" w14:textId="77777777" w:rsidR="008950C4" w:rsidRPr="00446FF6" w:rsidRDefault="008950C4" w:rsidP="008950C4">
      <w:pPr>
        <w:spacing w:line="360" w:lineRule="auto"/>
        <w:jc w:val="both"/>
        <w:rPr>
          <w:rFonts w:ascii="Palatino Linotype" w:eastAsiaTheme="minorHAnsi" w:hAnsi="Palatino Linotype" w:cs="Arial"/>
          <w:lang w:eastAsia="es-MX"/>
        </w:rPr>
      </w:pPr>
      <w:r w:rsidRPr="00446FF6">
        <w:rPr>
          <w:rFonts w:ascii="Palatino Linotype" w:eastAsiaTheme="minorHAnsi" w:hAnsi="Palatino Linotype" w:cs="Arial"/>
          <w:lang w:eastAsia="es-MX"/>
        </w:rPr>
        <w:t xml:space="preserve">Lo anterior es así, ya que el Pleno ha determinado que cuando el </w:t>
      </w:r>
      <w:r w:rsidRPr="00446FF6">
        <w:rPr>
          <w:rFonts w:ascii="Palatino Linotype" w:eastAsiaTheme="minorHAnsi" w:hAnsi="Palatino Linotype" w:cs="Arial"/>
          <w:b/>
          <w:lang w:eastAsia="es-MX"/>
        </w:rPr>
        <w:t>Sujeto Obligado</w:t>
      </w:r>
      <w:r w:rsidRPr="00446FF6">
        <w:rPr>
          <w:rFonts w:ascii="Palatino Linotype" w:eastAsiaTheme="minorHAnsi" w:hAnsi="Palatino Linotype" w:cs="Arial"/>
          <w:lang w:eastAsia="es-MX"/>
        </w:rPr>
        <w:t xml:space="preserve">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74B1AC3F" w14:textId="77777777" w:rsidR="008950C4" w:rsidRPr="00446FF6" w:rsidRDefault="008950C4" w:rsidP="008950C4">
      <w:pPr>
        <w:spacing w:line="360" w:lineRule="auto"/>
        <w:jc w:val="both"/>
        <w:rPr>
          <w:rFonts w:ascii="Palatino Linotype" w:eastAsiaTheme="minorHAnsi" w:hAnsi="Palatino Linotype" w:cs="Arial"/>
          <w:lang w:eastAsia="es-MX"/>
        </w:rPr>
      </w:pPr>
    </w:p>
    <w:p w14:paraId="5F29DC01" w14:textId="6861F405" w:rsidR="008950C4" w:rsidRPr="00446FF6" w:rsidRDefault="008950C4" w:rsidP="008950C4">
      <w:pPr>
        <w:spacing w:line="360" w:lineRule="auto"/>
        <w:ind w:right="51"/>
        <w:jc w:val="both"/>
        <w:rPr>
          <w:rFonts w:ascii="Palatino Linotype" w:hAnsi="Palatino Linotype" w:cs="Arial"/>
          <w:bCs/>
          <w:lang w:eastAsia="es-MX"/>
        </w:rPr>
      </w:pPr>
      <w:r w:rsidRPr="00446FF6">
        <w:rPr>
          <w:rFonts w:ascii="Palatino Linotype" w:hAnsi="Palatino Linotype" w:cs="Arial"/>
        </w:rPr>
        <w:t>En mérito de lo expuesto en líneas anteriores</w:t>
      </w:r>
      <w:r w:rsidRPr="00446FF6">
        <w:rPr>
          <w:rFonts w:ascii="Palatino Linotype" w:hAnsi="Palatino Linotype"/>
          <w:noProof/>
          <w:lang w:eastAsia="es-MX"/>
        </w:rPr>
        <w:t xml:space="preserve">, resultan inatendibles los motivos de inconformidad que arguye la parte </w:t>
      </w:r>
      <w:r w:rsidRPr="00446FF6">
        <w:rPr>
          <w:rFonts w:ascii="Palatino Linotype" w:hAnsi="Palatino Linotype"/>
          <w:b/>
          <w:noProof/>
          <w:lang w:eastAsia="es-MX"/>
        </w:rPr>
        <w:t>Recurrente</w:t>
      </w:r>
      <w:r w:rsidRPr="00446FF6">
        <w:rPr>
          <w:rFonts w:ascii="Palatino Linotype" w:hAnsi="Palatino Linotype"/>
          <w:noProof/>
          <w:lang w:eastAsia="es-MX"/>
        </w:rPr>
        <w:t xml:space="preserve"> en su medio de impugnación que fue materia de estudio, </w:t>
      </w:r>
      <w:r w:rsidRPr="00446FF6">
        <w:rPr>
          <w:rFonts w:ascii="Palatino Linotype" w:hAnsi="Palatino Linotype" w:cs="Arial"/>
        </w:rPr>
        <w:t xml:space="preserve">por ello con fundamento en el artículo 192 fracción V, de la Ley de Transparencia y Acceso a la Información Pública del Estado de México y Municipios, se </w:t>
      </w:r>
      <w:r w:rsidRPr="00446FF6">
        <w:rPr>
          <w:rFonts w:ascii="Palatino Linotype" w:hAnsi="Palatino Linotype" w:cs="Arial"/>
          <w:b/>
        </w:rPr>
        <w:t>SOBRESEE</w:t>
      </w:r>
      <w:r w:rsidRPr="00446FF6">
        <w:rPr>
          <w:rFonts w:ascii="Palatino Linotype" w:hAnsi="Palatino Linotype" w:cs="Arial"/>
        </w:rPr>
        <w:t xml:space="preserve"> </w:t>
      </w:r>
      <w:r>
        <w:rPr>
          <w:rFonts w:ascii="Palatino Linotype" w:hAnsi="Palatino Linotype" w:cs="Arial"/>
        </w:rPr>
        <w:t>el</w:t>
      </w:r>
      <w:r w:rsidRPr="00446FF6">
        <w:rPr>
          <w:rFonts w:ascii="Palatino Linotype" w:hAnsi="Palatino Linotype" w:cs="Arial"/>
        </w:rPr>
        <w:t xml:space="preserve"> recurso de revisión </w:t>
      </w:r>
      <w:r>
        <w:rPr>
          <w:rFonts w:ascii="Palatino Linotype" w:hAnsi="Palatino Linotype" w:cs="Arial"/>
          <w:b/>
          <w:bCs/>
          <w:lang w:val="es-MX" w:eastAsia="es-MX"/>
        </w:rPr>
        <w:t>05</w:t>
      </w:r>
      <w:r w:rsidR="00F03863">
        <w:rPr>
          <w:rFonts w:ascii="Palatino Linotype" w:hAnsi="Palatino Linotype" w:cs="Arial"/>
          <w:b/>
          <w:bCs/>
          <w:lang w:val="es-MX" w:eastAsia="es-MX"/>
        </w:rPr>
        <w:t>960</w:t>
      </w:r>
      <w:r w:rsidRPr="00446FF6">
        <w:rPr>
          <w:rFonts w:ascii="Palatino Linotype" w:hAnsi="Palatino Linotype" w:cs="Arial"/>
          <w:b/>
          <w:bCs/>
          <w:lang w:val="es-MX" w:eastAsia="es-MX"/>
        </w:rPr>
        <w:t>/INFOEM/IP/RR/202</w:t>
      </w:r>
      <w:r w:rsidR="00F03863">
        <w:rPr>
          <w:rFonts w:ascii="Palatino Linotype" w:hAnsi="Palatino Linotype" w:cs="Arial"/>
          <w:b/>
          <w:bCs/>
          <w:lang w:val="es-MX" w:eastAsia="es-MX"/>
        </w:rPr>
        <w:t>5</w:t>
      </w:r>
      <w:r w:rsidRPr="00446FF6">
        <w:rPr>
          <w:rFonts w:ascii="Palatino Linotype" w:eastAsiaTheme="minorEastAsia" w:hAnsi="Palatino Linotype" w:cstheme="minorBidi"/>
          <w:lang w:val="es-ES_tradnl"/>
        </w:rPr>
        <w:t>,</w:t>
      </w:r>
      <w:r w:rsidRPr="00446FF6">
        <w:rPr>
          <w:rFonts w:ascii="Palatino Linotype" w:eastAsiaTheme="minorEastAsia" w:hAnsi="Palatino Linotype" w:cstheme="minorBidi"/>
          <w:b/>
          <w:lang w:val="es-ES_tradnl"/>
        </w:rPr>
        <w:t xml:space="preserve"> </w:t>
      </w:r>
      <w:r w:rsidRPr="00446FF6">
        <w:rPr>
          <w:rFonts w:ascii="Palatino Linotype" w:hAnsi="Palatino Linotype" w:cs="Arial"/>
          <w:bCs/>
          <w:lang w:eastAsia="es-MX"/>
        </w:rPr>
        <w:t>que ha sido materia del presente fallo.</w:t>
      </w:r>
    </w:p>
    <w:p w14:paraId="63E9FA96" w14:textId="77777777" w:rsidR="008950C4" w:rsidRPr="00446FF6" w:rsidRDefault="008950C4" w:rsidP="008950C4">
      <w:pPr>
        <w:spacing w:line="360" w:lineRule="auto"/>
        <w:contextualSpacing/>
        <w:jc w:val="both"/>
        <w:rPr>
          <w:rFonts w:ascii="Palatino Linotype" w:eastAsia="MS Mincho" w:hAnsi="Palatino Linotype" w:cstheme="minorBidi"/>
          <w:szCs w:val="22"/>
          <w:lang w:eastAsia="en-US"/>
        </w:rPr>
      </w:pPr>
    </w:p>
    <w:p w14:paraId="223F3FBC" w14:textId="77777777" w:rsidR="008950C4" w:rsidRPr="00446FF6" w:rsidRDefault="008950C4" w:rsidP="008950C4">
      <w:pPr>
        <w:spacing w:line="360" w:lineRule="auto"/>
        <w:jc w:val="both"/>
        <w:rPr>
          <w:rFonts w:ascii="Palatino Linotype" w:eastAsiaTheme="minorHAnsi" w:hAnsi="Palatino Linotype" w:cs="Arial"/>
          <w:szCs w:val="22"/>
          <w:lang w:eastAsia="en-US"/>
        </w:rPr>
      </w:pPr>
      <w:r w:rsidRPr="00446FF6">
        <w:rPr>
          <w:rFonts w:ascii="Palatino Linotype" w:eastAsiaTheme="minorHAnsi" w:hAnsi="Palatino Linotype" w:cs="Arial"/>
          <w:szCs w:val="22"/>
          <w:lang w:eastAsia="en-US"/>
        </w:rPr>
        <w:t>Por lo antes expuesto y fundado es de resolverse y;</w:t>
      </w:r>
    </w:p>
    <w:p w14:paraId="6F7CD0B5" w14:textId="77777777" w:rsidR="008950C4" w:rsidRDefault="008950C4" w:rsidP="008950C4">
      <w:pPr>
        <w:spacing w:line="360" w:lineRule="auto"/>
        <w:jc w:val="both"/>
        <w:rPr>
          <w:rFonts w:ascii="Palatino Linotype" w:eastAsiaTheme="minorHAnsi" w:hAnsi="Palatino Linotype" w:cs="Arial"/>
          <w:szCs w:val="22"/>
          <w:lang w:eastAsia="en-US"/>
        </w:rPr>
      </w:pPr>
    </w:p>
    <w:p w14:paraId="273CD78A" w14:textId="77777777" w:rsidR="008C4A89" w:rsidRDefault="008C4A89" w:rsidP="008950C4">
      <w:pPr>
        <w:spacing w:line="360" w:lineRule="auto"/>
        <w:jc w:val="both"/>
        <w:rPr>
          <w:rFonts w:ascii="Palatino Linotype" w:eastAsiaTheme="minorHAnsi" w:hAnsi="Palatino Linotype" w:cs="Arial"/>
          <w:szCs w:val="22"/>
          <w:lang w:eastAsia="en-US"/>
        </w:rPr>
      </w:pPr>
    </w:p>
    <w:p w14:paraId="0EBCAC3E" w14:textId="77777777" w:rsidR="008C4A89" w:rsidRPr="00446FF6" w:rsidRDefault="008C4A89" w:rsidP="008950C4">
      <w:pPr>
        <w:spacing w:line="360" w:lineRule="auto"/>
        <w:jc w:val="both"/>
        <w:rPr>
          <w:rFonts w:ascii="Palatino Linotype" w:eastAsiaTheme="minorHAnsi" w:hAnsi="Palatino Linotype" w:cs="Arial"/>
          <w:szCs w:val="22"/>
          <w:lang w:eastAsia="en-US"/>
        </w:rPr>
      </w:pPr>
    </w:p>
    <w:p w14:paraId="225F9F8D" w14:textId="77777777" w:rsidR="008950C4" w:rsidRPr="00446FF6" w:rsidRDefault="008950C4" w:rsidP="008950C4">
      <w:pPr>
        <w:spacing w:line="360" w:lineRule="auto"/>
        <w:jc w:val="center"/>
        <w:rPr>
          <w:rFonts w:ascii="Palatino Linotype" w:hAnsi="Palatino Linotype" w:cstheme="minorBidi"/>
          <w:b/>
          <w:bCs/>
          <w:spacing w:val="60"/>
          <w:sz w:val="28"/>
          <w:szCs w:val="22"/>
          <w:lang w:eastAsia="en-US"/>
        </w:rPr>
      </w:pPr>
      <w:r w:rsidRPr="00446FF6">
        <w:rPr>
          <w:rFonts w:ascii="Palatino Linotype" w:hAnsi="Palatino Linotype" w:cstheme="minorBidi"/>
          <w:b/>
          <w:bCs/>
          <w:spacing w:val="60"/>
          <w:sz w:val="28"/>
          <w:szCs w:val="22"/>
          <w:lang w:eastAsia="en-US"/>
        </w:rPr>
        <w:lastRenderedPageBreak/>
        <w:t>SE    RESUELVE</w:t>
      </w:r>
    </w:p>
    <w:p w14:paraId="497897FF" w14:textId="77777777" w:rsidR="008950C4" w:rsidRPr="00446FF6" w:rsidRDefault="008950C4" w:rsidP="008C4A89">
      <w:pPr>
        <w:pStyle w:val="Sinespaciado"/>
        <w:rPr>
          <w:lang w:eastAsia="en-US"/>
        </w:rPr>
      </w:pPr>
    </w:p>
    <w:p w14:paraId="326BFF2F" w14:textId="7EEF1EE9" w:rsidR="008950C4" w:rsidRPr="00446FF6" w:rsidRDefault="008950C4" w:rsidP="008950C4">
      <w:pPr>
        <w:spacing w:line="360" w:lineRule="auto"/>
        <w:jc w:val="both"/>
        <w:rPr>
          <w:rFonts w:ascii="Palatino Linotype" w:eastAsiaTheme="minorHAnsi" w:hAnsi="Palatino Linotype" w:cs="Arial"/>
          <w:lang w:val="es-ES_tradnl" w:eastAsia="en-US"/>
        </w:rPr>
      </w:pPr>
      <w:r w:rsidRPr="00446FF6">
        <w:rPr>
          <w:rFonts w:ascii="Palatino Linotype" w:hAnsi="Palatino Linotype" w:cstheme="minorBidi"/>
          <w:b/>
          <w:bCs/>
          <w:sz w:val="28"/>
          <w:szCs w:val="22"/>
          <w:lang w:val="es-MX" w:eastAsia="es-MX"/>
        </w:rPr>
        <w:t>PRIMERO</w:t>
      </w:r>
      <w:r w:rsidRPr="00446FF6">
        <w:rPr>
          <w:rFonts w:ascii="Palatino Linotype" w:hAnsi="Palatino Linotype" w:cstheme="minorBidi"/>
          <w:sz w:val="28"/>
          <w:szCs w:val="22"/>
          <w:lang w:val="es-MX" w:eastAsia="es-MX"/>
        </w:rPr>
        <w:t xml:space="preserve">. </w:t>
      </w:r>
      <w:r w:rsidRPr="00446FF6">
        <w:rPr>
          <w:rFonts w:ascii="Palatino Linotype" w:eastAsiaTheme="minorHAnsi" w:hAnsi="Palatino Linotype" w:cs="Arial"/>
          <w:lang w:val="es-ES_tradnl" w:eastAsia="en-US"/>
        </w:rPr>
        <w:t xml:space="preserve">Se </w:t>
      </w:r>
      <w:r w:rsidRPr="00446FF6">
        <w:rPr>
          <w:rFonts w:ascii="Palatino Linotype" w:eastAsiaTheme="minorHAnsi" w:hAnsi="Palatino Linotype" w:cs="Arial"/>
          <w:b/>
          <w:lang w:val="es-ES_tradnl" w:eastAsia="en-US"/>
        </w:rPr>
        <w:t>SOBRESE</w:t>
      </w:r>
      <w:r>
        <w:rPr>
          <w:rFonts w:ascii="Palatino Linotype" w:eastAsiaTheme="minorHAnsi" w:hAnsi="Palatino Linotype" w:cs="Arial"/>
          <w:b/>
          <w:lang w:val="es-ES_tradnl" w:eastAsia="en-US"/>
        </w:rPr>
        <w:t>E</w:t>
      </w:r>
      <w:r w:rsidRPr="00446FF6">
        <w:rPr>
          <w:rFonts w:ascii="Palatino Linotype" w:eastAsiaTheme="minorHAnsi" w:hAnsi="Palatino Linotype" w:cs="Arial"/>
          <w:lang w:val="es-ES_tradnl" w:eastAsia="en-US"/>
        </w:rPr>
        <w:t xml:space="preserve"> </w:t>
      </w:r>
      <w:r>
        <w:rPr>
          <w:rFonts w:ascii="Palatino Linotype" w:eastAsiaTheme="minorHAnsi" w:hAnsi="Palatino Linotype" w:cs="Arial"/>
          <w:lang w:val="es-ES_tradnl" w:eastAsia="en-US"/>
        </w:rPr>
        <w:t>el</w:t>
      </w:r>
      <w:r w:rsidRPr="00446FF6">
        <w:rPr>
          <w:rFonts w:ascii="Palatino Linotype" w:eastAsiaTheme="minorHAnsi" w:hAnsi="Palatino Linotype" w:cs="Arial"/>
          <w:lang w:val="es-ES_tradnl" w:eastAsia="en-US"/>
        </w:rPr>
        <w:t xml:space="preserve"> recurso de revisión número </w:t>
      </w:r>
      <w:r>
        <w:rPr>
          <w:rFonts w:ascii="Palatino Linotype" w:hAnsi="Palatino Linotype" w:cs="Arial"/>
          <w:b/>
          <w:bCs/>
          <w:lang w:val="es-MX" w:eastAsia="es-MX"/>
        </w:rPr>
        <w:t>05</w:t>
      </w:r>
      <w:r w:rsidR="00F03863">
        <w:rPr>
          <w:rFonts w:ascii="Palatino Linotype" w:hAnsi="Palatino Linotype" w:cs="Arial"/>
          <w:b/>
          <w:bCs/>
          <w:lang w:val="es-MX" w:eastAsia="es-MX"/>
        </w:rPr>
        <w:t>960</w:t>
      </w:r>
      <w:r w:rsidRPr="00446FF6">
        <w:rPr>
          <w:rFonts w:ascii="Palatino Linotype" w:hAnsi="Palatino Linotype" w:cs="Arial"/>
          <w:b/>
          <w:bCs/>
          <w:lang w:val="es-MX" w:eastAsia="es-MX"/>
        </w:rPr>
        <w:t>/INFOEM/IP/RR/202</w:t>
      </w:r>
      <w:r w:rsidR="00F03863">
        <w:rPr>
          <w:rFonts w:ascii="Palatino Linotype" w:hAnsi="Palatino Linotype" w:cs="Arial"/>
          <w:b/>
          <w:bCs/>
          <w:lang w:val="es-MX" w:eastAsia="es-MX"/>
        </w:rPr>
        <w:t>5</w:t>
      </w:r>
      <w:r w:rsidRPr="00446FF6">
        <w:rPr>
          <w:rFonts w:ascii="Palatino Linotype" w:eastAsiaTheme="minorEastAsia" w:hAnsi="Palatino Linotype" w:cstheme="minorBidi"/>
          <w:lang w:val="es-ES_tradnl" w:eastAsia="en-US"/>
        </w:rPr>
        <w:t xml:space="preserve">, por quedarse sin materia, </w:t>
      </w:r>
      <w:r>
        <w:rPr>
          <w:rFonts w:ascii="Palatino Linotype" w:eastAsiaTheme="minorEastAsia" w:hAnsi="Palatino Linotype" w:cstheme="minorBidi"/>
          <w:lang w:val="es-ES_tradnl" w:eastAsia="en-US"/>
        </w:rPr>
        <w:t>el</w:t>
      </w:r>
      <w:r w:rsidRPr="00446FF6">
        <w:rPr>
          <w:rFonts w:ascii="Palatino Linotype" w:eastAsiaTheme="minorEastAsia" w:hAnsi="Palatino Linotype" w:cstheme="minorBidi"/>
          <w:lang w:val="es-ES_tradnl" w:eastAsia="en-US"/>
        </w:rPr>
        <w:t xml:space="preserve"> cual, se actualiza la causal establecida en el artículo 192 fracción V, de la Ley de Transparencia y Acceso a la Información Pública del Estado de México y Municipios, y</w:t>
      </w:r>
      <w:r w:rsidRPr="00446FF6">
        <w:rPr>
          <w:rFonts w:ascii="Palatino Linotype" w:eastAsiaTheme="minorEastAsia" w:hAnsi="Palatino Linotype" w:cstheme="minorBidi"/>
          <w:b/>
          <w:lang w:val="es-ES_tradnl" w:eastAsia="en-US"/>
        </w:rPr>
        <w:t xml:space="preserve"> </w:t>
      </w:r>
      <w:r w:rsidRPr="00446FF6">
        <w:rPr>
          <w:rFonts w:ascii="Palatino Linotype" w:eastAsiaTheme="minorEastAsia" w:hAnsi="Palatino Linotype" w:cstheme="minorBidi"/>
          <w:lang w:val="es-ES_tradnl" w:eastAsia="en-US"/>
        </w:rPr>
        <w:t xml:space="preserve">en términos del Considerando </w:t>
      </w:r>
      <w:r w:rsidR="00F03863">
        <w:rPr>
          <w:rFonts w:ascii="Palatino Linotype" w:eastAsiaTheme="minorEastAsia" w:hAnsi="Palatino Linotype" w:cstheme="minorBidi"/>
          <w:b/>
          <w:lang w:val="es-ES_tradnl" w:eastAsia="en-US"/>
        </w:rPr>
        <w:t>TERCERO</w:t>
      </w:r>
      <w:r w:rsidRPr="00446FF6">
        <w:rPr>
          <w:rFonts w:ascii="Palatino Linotype" w:eastAsiaTheme="minorEastAsia" w:hAnsi="Palatino Linotype" w:cstheme="minorBidi"/>
          <w:b/>
          <w:lang w:val="es-ES_tradnl" w:eastAsia="en-US"/>
        </w:rPr>
        <w:t xml:space="preserve"> </w:t>
      </w:r>
      <w:r w:rsidRPr="00446FF6">
        <w:rPr>
          <w:rFonts w:ascii="Palatino Linotype" w:eastAsiaTheme="minorEastAsia" w:hAnsi="Palatino Linotype" w:cstheme="minorBidi"/>
          <w:lang w:val="es-ES_tradnl" w:eastAsia="en-US"/>
        </w:rPr>
        <w:t>de la presente resolución.</w:t>
      </w:r>
    </w:p>
    <w:p w14:paraId="742976FA" w14:textId="77777777" w:rsidR="008950C4" w:rsidRPr="00446FF6" w:rsidRDefault="008950C4" w:rsidP="008950C4">
      <w:pPr>
        <w:spacing w:line="360" w:lineRule="auto"/>
        <w:jc w:val="both"/>
        <w:rPr>
          <w:rFonts w:ascii="Palatino Linotype" w:eastAsiaTheme="minorHAnsi" w:hAnsi="Palatino Linotype" w:cstheme="minorBidi"/>
          <w:b/>
          <w:sz w:val="28"/>
          <w:lang w:val="es-MX" w:eastAsia="en-US"/>
        </w:rPr>
      </w:pPr>
    </w:p>
    <w:p w14:paraId="75C64AE8" w14:textId="77777777" w:rsidR="008950C4" w:rsidRPr="00446FF6" w:rsidRDefault="008950C4" w:rsidP="008950C4">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theme="minorBidi"/>
          <w:b/>
          <w:sz w:val="28"/>
          <w:lang w:val="es-MX" w:eastAsia="en-US"/>
        </w:rPr>
        <w:t>SEGUNDO.</w:t>
      </w:r>
      <w:r w:rsidRPr="00446FF6">
        <w:rPr>
          <w:rFonts w:ascii="Palatino Linotype" w:eastAsiaTheme="minorHAnsi" w:hAnsi="Palatino Linotype" w:cs="Arial"/>
          <w:sz w:val="28"/>
          <w:lang w:val="es-MX" w:eastAsia="en-US"/>
        </w:rPr>
        <w:t xml:space="preserve">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w:t>
      </w:r>
      <w:r w:rsidRPr="005F68C1">
        <w:rPr>
          <w:rFonts w:ascii="Palatino Linotype" w:hAnsi="Palatino Linotype"/>
        </w:rPr>
        <w:t xml:space="preserve">vía Sistema de Acceso a la Información Mexiquense </w:t>
      </w:r>
      <w:r w:rsidRPr="005F68C1">
        <w:rPr>
          <w:rFonts w:ascii="Palatino Linotype" w:hAnsi="Palatino Linotype"/>
          <w:b/>
        </w:rPr>
        <w:t>(SAIMEX)</w:t>
      </w:r>
      <w:r w:rsidRPr="00446FF6">
        <w:rPr>
          <w:rFonts w:ascii="Palatino Linotype" w:eastAsiaTheme="minorHAnsi" w:hAnsi="Palatino Linotype" w:cstheme="minorBidi"/>
          <w:lang w:val="es-MX" w:eastAsia="en-US"/>
        </w:rPr>
        <w:t xml:space="preserve">, la presente resolución al Titular de la Unidad de Transparencia del </w:t>
      </w:r>
      <w:r w:rsidRPr="00446FF6">
        <w:rPr>
          <w:rFonts w:ascii="Palatino Linotype" w:eastAsiaTheme="minorHAnsi" w:hAnsi="Palatino Linotype" w:cstheme="minorBidi"/>
          <w:b/>
          <w:lang w:val="es-MX" w:eastAsia="en-US"/>
        </w:rPr>
        <w:t>Sujeto Obligado</w:t>
      </w:r>
      <w:r w:rsidRPr="00446FF6">
        <w:rPr>
          <w:rFonts w:ascii="Palatino Linotype" w:eastAsiaTheme="minorHAnsi" w:hAnsi="Palatino Linotype" w:cstheme="minorBidi"/>
          <w:lang w:val="es-MX" w:eastAsia="en-US"/>
        </w:rPr>
        <w:t>.</w:t>
      </w:r>
    </w:p>
    <w:p w14:paraId="53348A4F" w14:textId="77777777" w:rsidR="008950C4" w:rsidRPr="00446FF6" w:rsidRDefault="008950C4" w:rsidP="008950C4">
      <w:pPr>
        <w:spacing w:line="360" w:lineRule="auto"/>
        <w:jc w:val="both"/>
        <w:rPr>
          <w:rFonts w:ascii="Palatino Linotype" w:eastAsiaTheme="minorHAnsi" w:hAnsi="Palatino Linotype" w:cstheme="minorBidi"/>
          <w:lang w:val="es-MX" w:eastAsia="en-US"/>
        </w:rPr>
      </w:pPr>
    </w:p>
    <w:p w14:paraId="7603BDA7" w14:textId="15B50DBC" w:rsidR="00461205" w:rsidRPr="008950C4" w:rsidRDefault="008950C4" w:rsidP="008950C4">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Arial"/>
          <w:b/>
          <w:sz w:val="28"/>
          <w:lang w:val="es-MX" w:eastAsia="en-US"/>
        </w:rPr>
        <w:t xml:space="preserve">TERCERO.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a la parte </w:t>
      </w:r>
      <w:r w:rsidRPr="00446FF6">
        <w:rPr>
          <w:rFonts w:ascii="Palatino Linotype" w:eastAsiaTheme="minorHAnsi" w:hAnsi="Palatino Linotype" w:cstheme="minorBidi"/>
          <w:b/>
          <w:lang w:val="es-MX" w:eastAsia="en-US"/>
        </w:rPr>
        <w:t xml:space="preserve">Recurrente </w:t>
      </w:r>
      <w:r w:rsidRPr="00446FF6">
        <w:rPr>
          <w:rFonts w:ascii="Palatino Linotype" w:eastAsiaTheme="minorHAnsi" w:hAnsi="Palatino Linotype" w:cstheme="minorBidi"/>
          <w:lang w:val="es-MX" w:eastAsia="en-US"/>
        </w:rPr>
        <w:t>la presente resolución</w:t>
      </w:r>
      <w:r>
        <w:rPr>
          <w:rFonts w:ascii="Palatino Linotype" w:eastAsiaTheme="minorHAnsi" w:hAnsi="Palatino Linotype" w:cstheme="minorBidi"/>
          <w:lang w:val="es-MX" w:eastAsia="en-US"/>
        </w:rPr>
        <w:t xml:space="preserve"> </w:t>
      </w:r>
      <w:r w:rsidRPr="005F68C1">
        <w:rPr>
          <w:rFonts w:ascii="Palatino Linotype" w:hAnsi="Palatino Linotype"/>
        </w:rPr>
        <w:t xml:space="preserve">vía Sistema de Acceso a la Información Mexiquense </w:t>
      </w:r>
      <w:r w:rsidRPr="005F68C1">
        <w:rPr>
          <w:rFonts w:ascii="Palatino Linotype" w:hAnsi="Palatino Linotype"/>
          <w:b/>
        </w:rPr>
        <w:t>(SAIMEX)</w:t>
      </w:r>
      <w:r w:rsidRPr="00446FF6">
        <w:rPr>
          <w:rFonts w:ascii="Palatino Linotype" w:eastAsiaTheme="minorHAnsi" w:hAnsi="Palatino Linotype" w:cstheme="minorBidi"/>
          <w:lang w:val="es-MX" w:eastAsia="en-US"/>
        </w:rPr>
        <w:t xml:space="preserve">, y </w:t>
      </w:r>
      <w:r w:rsidRPr="00446FF6">
        <w:rPr>
          <w:rFonts w:ascii="Palatino Linotype" w:eastAsiaTheme="minorHAnsi" w:hAnsi="Palatino Linotype" w:cs="Arial"/>
          <w:lang w:val="es-MX" w:eastAsia="en-US"/>
        </w:rPr>
        <w:t>hágase</w:t>
      </w:r>
      <w:r w:rsidRPr="00446FF6">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094033E" w14:textId="77777777" w:rsidR="00E73151" w:rsidRPr="00FE0B96" w:rsidRDefault="00E73151" w:rsidP="00D01A63">
      <w:pPr>
        <w:spacing w:line="360" w:lineRule="auto"/>
        <w:jc w:val="both"/>
        <w:rPr>
          <w:rFonts w:ascii="Palatino Linotype" w:eastAsiaTheme="minorHAnsi" w:hAnsi="Palatino Linotype" w:cstheme="minorBidi"/>
          <w:lang w:val="es-MX" w:eastAsia="en-US"/>
        </w:rPr>
      </w:pPr>
    </w:p>
    <w:p w14:paraId="708C2C7B" w14:textId="541BDF09" w:rsidR="00B10A2E" w:rsidRPr="00FE0B96" w:rsidRDefault="0029071C" w:rsidP="00D01A63">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ASÍ LO RESUELVE, POR UNANIMIDAD DE VOTOS, EL PLENO DEL</w:t>
      </w:r>
      <w:r w:rsidRPr="00FE0B9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0B9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 xml:space="preserve">LUIS </w:t>
      </w:r>
      <w:r w:rsidRPr="00FE0B96">
        <w:rPr>
          <w:rFonts w:ascii="Palatino Linotype" w:eastAsiaTheme="minorHAnsi" w:hAnsi="Palatino Linotype" w:cs="Arial"/>
          <w:lang w:val="es-MX" w:eastAsia="en-US"/>
        </w:rPr>
        <w:lastRenderedPageBreak/>
        <w:t>GUSTAVO PARRA NORIEGA</w:t>
      </w:r>
      <w:r w:rsidR="008D1030"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 xml:space="preserve">Y GUADALUPE RAMÍREZ PEÑA; EN LA </w:t>
      </w:r>
      <w:r w:rsidR="00F00B2F">
        <w:rPr>
          <w:rFonts w:ascii="Palatino Linotype" w:eastAsiaTheme="minorHAnsi" w:hAnsi="Palatino Linotype" w:cs="Arial"/>
          <w:lang w:val="es-MX" w:eastAsia="en-US"/>
        </w:rPr>
        <w:t>TRI</w:t>
      </w:r>
      <w:r w:rsidR="00B52BF2" w:rsidRPr="00FE0B96">
        <w:rPr>
          <w:rFonts w:ascii="Palatino Linotype" w:eastAsiaTheme="minorHAnsi" w:hAnsi="Palatino Linotype" w:cs="Arial"/>
          <w:lang w:val="es-MX" w:eastAsia="en-US"/>
        </w:rPr>
        <w:t>GÉSIMA</w:t>
      </w:r>
      <w:r w:rsidR="005F75D5" w:rsidRPr="00FE0B96">
        <w:rPr>
          <w:rFonts w:ascii="Palatino Linotype" w:eastAsiaTheme="minorHAnsi" w:hAnsi="Palatino Linotype" w:cs="Arial"/>
          <w:lang w:val="es-MX" w:eastAsia="en-US"/>
        </w:rPr>
        <w:t xml:space="preserve"> </w:t>
      </w:r>
      <w:r w:rsidR="00C37A05" w:rsidRPr="00FE0B96">
        <w:rPr>
          <w:rFonts w:ascii="Palatino Linotype" w:eastAsiaTheme="minorHAnsi" w:hAnsi="Palatino Linotype" w:cs="Arial"/>
          <w:lang w:val="es-MX" w:eastAsia="en-US"/>
        </w:rPr>
        <w:t xml:space="preserve">SESIÓN </w:t>
      </w:r>
      <w:r w:rsidR="00C753C2" w:rsidRPr="00FE0B96">
        <w:rPr>
          <w:rFonts w:ascii="Palatino Linotype" w:eastAsiaTheme="minorHAnsi" w:hAnsi="Palatino Linotype" w:cs="Arial"/>
          <w:lang w:val="es-MX" w:eastAsia="en-US"/>
        </w:rPr>
        <w:t xml:space="preserve">ORDINARIA CELEBRADA </w:t>
      </w:r>
      <w:r w:rsidR="00C37A05" w:rsidRPr="00FE0B96">
        <w:rPr>
          <w:rFonts w:ascii="Palatino Linotype" w:eastAsiaTheme="minorHAnsi" w:hAnsi="Palatino Linotype" w:cs="Arial"/>
          <w:lang w:val="es-MX" w:eastAsia="en-US"/>
        </w:rPr>
        <w:t xml:space="preserve">EL </w:t>
      </w:r>
      <w:r w:rsidR="00F00B2F">
        <w:rPr>
          <w:rFonts w:ascii="Palatino Linotype" w:hAnsi="Palatino Linotype" w:cs="Arial"/>
          <w:color w:val="000000"/>
          <w:lang w:val="es-MX" w:eastAsia="es-MX"/>
        </w:rPr>
        <w:t xml:space="preserve">VEINTISIETE </w:t>
      </w:r>
      <w:r w:rsidR="00833BDB">
        <w:rPr>
          <w:rFonts w:ascii="Palatino Linotype" w:hAnsi="Palatino Linotype" w:cs="Arial"/>
          <w:color w:val="000000"/>
          <w:lang w:val="es-MX" w:eastAsia="es-MX"/>
        </w:rPr>
        <w:t>DE AGOSTO</w:t>
      </w:r>
      <w:r w:rsidR="00561D99" w:rsidRPr="00FE0B96">
        <w:rPr>
          <w:rFonts w:ascii="Palatino Linotype" w:hAnsi="Palatino Linotype" w:cs="Arial"/>
          <w:color w:val="000000"/>
          <w:lang w:val="es-MX" w:eastAsia="es-MX"/>
        </w:rPr>
        <w:t xml:space="preserve"> DOS MIL VEINTICINCO</w:t>
      </w:r>
      <w:r w:rsidRPr="00FE0B96">
        <w:rPr>
          <w:rFonts w:ascii="Palatino Linotype" w:eastAsiaTheme="minorHAnsi" w:hAnsi="Palatino Linotype" w:cs="Arial"/>
          <w:lang w:val="es-MX" w:eastAsia="en-US"/>
        </w:rPr>
        <w:t xml:space="preserve">, </w:t>
      </w:r>
      <w:r w:rsidR="00B253F0" w:rsidRPr="00FE0B96">
        <w:rPr>
          <w:rFonts w:ascii="Palatino Linotype" w:eastAsiaTheme="minorHAnsi" w:hAnsi="Palatino Linotype" w:cs="Arial"/>
          <w:lang w:val="es-MX" w:eastAsia="en-US"/>
        </w:rPr>
        <w:t>ANTE EL SECRETARIO TÉCNICO DEL PLENO, ALEXIS TAPIA RAMÍREZ</w:t>
      </w:r>
      <w:r w:rsidR="00054E04" w:rsidRPr="00FE0B96">
        <w:rPr>
          <w:rFonts w:ascii="Palatino Linotype" w:eastAsiaTheme="minorHAnsi" w:hAnsi="Palatino Linotype" w:cs="Arial"/>
          <w:lang w:val="es-MX" w:eastAsia="en-US"/>
        </w:rPr>
        <w:t>.</w:t>
      </w:r>
      <w:r w:rsidR="00B10A2E" w:rsidRPr="00FE0B96">
        <w:rPr>
          <w:rFonts w:ascii="Palatino Linotype" w:eastAsiaTheme="minorHAnsi" w:hAnsi="Palatino Linotype" w:cs="Arial"/>
          <w:lang w:val="es-MX" w:eastAsia="en-US"/>
        </w:rPr>
        <w:t>-----------</w:t>
      </w:r>
      <w:r w:rsidR="00C120DF" w:rsidRPr="00FE0B96">
        <w:rPr>
          <w:rFonts w:ascii="Palatino Linotype" w:eastAsiaTheme="minorHAnsi" w:hAnsi="Palatino Linotype" w:cs="Arial"/>
          <w:lang w:val="es-MX" w:eastAsia="en-US"/>
        </w:rPr>
        <w:t>----------------------------------------------------------------------------------------</w:t>
      </w:r>
      <w:r w:rsidR="00F03863" w:rsidRPr="00F03863">
        <w:rPr>
          <w:rFonts w:ascii="Palatino Linotype" w:eastAsiaTheme="minorHAnsi" w:hAnsi="Palatino Linotype" w:cs="Arial"/>
          <w:lang w:val="es-MX" w:eastAsia="en-US"/>
        </w:rPr>
        <w:t xml:space="preserve"> </w:t>
      </w:r>
      <w:r w:rsidR="00F03863" w:rsidRPr="00FE0B96">
        <w:rPr>
          <w:rFonts w:ascii="Palatino Linotype" w:eastAsiaTheme="minorHAnsi" w:hAnsi="Palatino Linotype" w:cs="Arial"/>
          <w:lang w:val="es-MX" w:eastAsia="en-US"/>
        </w:rPr>
        <w:t>------------------------------------------------------------------------------------------------------------------------------------------------------------------------------------------------------------------------------------------------------------------------------------------------------------------------------------------------------------------------------------------------------------------------------------------------------------------------------------------------------------------------------------------------------------------------------------------------------------------------------------------------------------------------------------------------------------------------------------------------------------------------------------------------------------------------------------------------------------------------------------------------------------------------------------------------------------------------------------------------------------------------------------------------------------------------------------------------------------------------------------------------------------------------------------------------------------------------------------------------------------------------------------------------------------------------------------------------------------------------------------------------------------------------------------------------------------------------------------------------------------------------------------------</w:t>
      </w:r>
      <w:r w:rsidR="008C4A89" w:rsidRPr="00FE0B96">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FE0B96">
        <w:rPr>
          <w:rFonts w:ascii="Palatino Linotype" w:eastAsiaTheme="minorHAnsi" w:hAnsi="Palatino Linotype" w:cs="Arial"/>
          <w:sz w:val="16"/>
          <w:szCs w:val="16"/>
          <w:lang w:val="es-MX" w:eastAsia="en-US"/>
        </w:rPr>
        <w:t>JMV/CCR/</w:t>
      </w:r>
      <w:proofErr w:type="spellStart"/>
      <w:r w:rsidRPr="00FE0B96">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4321D44"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42ED" w14:textId="77777777" w:rsidR="009A6285" w:rsidRDefault="009A6285" w:rsidP="000B5E25">
      <w:r>
        <w:separator/>
      </w:r>
    </w:p>
  </w:endnote>
  <w:endnote w:type="continuationSeparator" w:id="0">
    <w:p w14:paraId="25BB47D0" w14:textId="77777777" w:rsidR="009A6285" w:rsidRDefault="009A628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0E23F1" w:rsidRPr="000D3AD4" w:rsidRDefault="000E23F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13281">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13281">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0E23F1" w:rsidRPr="000D3AD4" w:rsidRDefault="000E23F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1328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13281">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A7D31" w14:textId="77777777" w:rsidR="009A6285" w:rsidRDefault="009A6285" w:rsidP="000B5E25">
      <w:r>
        <w:separator/>
      </w:r>
    </w:p>
  </w:footnote>
  <w:footnote w:type="continuationSeparator" w:id="0">
    <w:p w14:paraId="403282E0" w14:textId="77777777" w:rsidR="009A6285" w:rsidRDefault="009A6285" w:rsidP="000B5E25">
      <w:r>
        <w:continuationSeparator/>
      </w:r>
    </w:p>
  </w:footnote>
  <w:footnote w:id="1">
    <w:p w14:paraId="6E65F0ED" w14:textId="77777777" w:rsidR="009B33A1" w:rsidRPr="00911081" w:rsidRDefault="009B33A1" w:rsidP="009B33A1">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7D89BDF" w14:textId="77777777" w:rsidR="009B33A1" w:rsidRPr="00911081" w:rsidRDefault="009B33A1" w:rsidP="009B33A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0E23F1" w:rsidRDefault="009A6285">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410"/>
      <w:gridCol w:w="4257"/>
    </w:tblGrid>
    <w:tr w:rsidR="000E23F1" w:rsidRPr="008F2CCC" w14:paraId="6A2352FA" w14:textId="77777777" w:rsidTr="00833BDB">
      <w:tc>
        <w:tcPr>
          <w:tcW w:w="2410" w:type="dxa"/>
          <w:vAlign w:val="center"/>
        </w:tcPr>
        <w:p w14:paraId="217E963F"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257" w:type="dxa"/>
          <w:vAlign w:val="center"/>
        </w:tcPr>
        <w:p w14:paraId="1056B9D1" w14:textId="44B0C824" w:rsidR="000E23F1" w:rsidRPr="0029071C" w:rsidRDefault="000E23F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348CF">
            <w:rPr>
              <w:rFonts w:ascii="Palatino Linotype" w:hAnsi="Palatino Linotype"/>
              <w:sz w:val="22"/>
              <w:szCs w:val="22"/>
              <w:lang w:val="es-ES_tradnl"/>
            </w:rPr>
            <w:t>5960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E23F1" w:rsidRPr="008F2CCC" w14:paraId="1F299A1F" w14:textId="77777777" w:rsidTr="00833BDB">
      <w:trPr>
        <w:trHeight w:val="228"/>
      </w:trPr>
      <w:tc>
        <w:tcPr>
          <w:tcW w:w="2410" w:type="dxa"/>
          <w:vAlign w:val="center"/>
        </w:tcPr>
        <w:p w14:paraId="683328AB"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257" w:type="dxa"/>
          <w:vAlign w:val="center"/>
        </w:tcPr>
        <w:p w14:paraId="0DAC1EE3" w14:textId="1AD64919" w:rsidR="000E23F1" w:rsidRPr="0029071C" w:rsidRDefault="00C348CF" w:rsidP="00B6659F">
          <w:pPr>
            <w:spacing w:line="276" w:lineRule="auto"/>
            <w:jc w:val="right"/>
            <w:rPr>
              <w:rFonts w:ascii="Palatino Linotype" w:hAnsi="Palatino Linotype"/>
              <w:sz w:val="22"/>
              <w:szCs w:val="22"/>
            </w:rPr>
          </w:pPr>
          <w:r w:rsidRPr="00C348CF">
            <w:rPr>
              <w:rFonts w:ascii="Palatino Linotype" w:hAnsi="Palatino Linotype"/>
              <w:sz w:val="22"/>
              <w:szCs w:val="22"/>
            </w:rPr>
            <w:t>Ayuntamiento de Teoloyucan</w:t>
          </w:r>
        </w:p>
      </w:tc>
    </w:tr>
    <w:tr w:rsidR="000E23F1" w:rsidRPr="008F2CCC" w14:paraId="46D09EF7" w14:textId="77777777" w:rsidTr="00C348CF">
      <w:tc>
        <w:tcPr>
          <w:tcW w:w="2410" w:type="dxa"/>
          <w:vAlign w:val="center"/>
        </w:tcPr>
        <w:p w14:paraId="1A0A5ED2" w14:textId="77777777" w:rsidR="000E23F1" w:rsidRPr="008F5DAE" w:rsidRDefault="000E23F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257" w:type="dxa"/>
          <w:vAlign w:val="center"/>
        </w:tcPr>
        <w:p w14:paraId="1AE463AD" w14:textId="77777777" w:rsidR="000E23F1" w:rsidRPr="0029071C" w:rsidRDefault="000E23F1" w:rsidP="00C348C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0E23F1" w:rsidRPr="001779E0" w:rsidRDefault="009A62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0E23F1" w:rsidRPr="008F2CCC" w14:paraId="647E1A5E" w14:textId="77777777" w:rsidTr="00515252">
      <w:tc>
        <w:tcPr>
          <w:tcW w:w="2552" w:type="dxa"/>
          <w:vAlign w:val="center"/>
        </w:tcPr>
        <w:p w14:paraId="61C1A94D"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20911C8" w:rsidR="000E23F1" w:rsidRPr="0029071C" w:rsidRDefault="000E23F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348CF">
            <w:rPr>
              <w:rFonts w:ascii="Palatino Linotype" w:hAnsi="Palatino Linotype"/>
              <w:sz w:val="22"/>
              <w:szCs w:val="22"/>
              <w:lang w:val="es-ES_tradnl"/>
            </w:rPr>
            <w:t>5960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E23F1" w:rsidRPr="008F2CCC" w14:paraId="34929B82" w14:textId="77777777" w:rsidTr="00515252">
      <w:tc>
        <w:tcPr>
          <w:tcW w:w="2552" w:type="dxa"/>
          <w:vAlign w:val="center"/>
        </w:tcPr>
        <w:p w14:paraId="54C68700"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662854F2" w:rsidR="000E23F1" w:rsidRPr="006D30E6" w:rsidRDefault="0081328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0E23F1" w:rsidRPr="008F2CCC" w14:paraId="15459416" w14:textId="77777777" w:rsidTr="00515252">
      <w:trPr>
        <w:trHeight w:val="228"/>
      </w:trPr>
      <w:tc>
        <w:tcPr>
          <w:tcW w:w="2552" w:type="dxa"/>
          <w:vAlign w:val="center"/>
        </w:tcPr>
        <w:p w14:paraId="776491B5"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DBE1E0B" w:rsidR="000E23F1" w:rsidRPr="0029071C" w:rsidRDefault="00C348CF" w:rsidP="0009050D">
          <w:pPr>
            <w:spacing w:line="276" w:lineRule="auto"/>
            <w:jc w:val="right"/>
            <w:rPr>
              <w:rFonts w:ascii="Palatino Linotype" w:hAnsi="Palatino Linotype"/>
              <w:sz w:val="22"/>
              <w:szCs w:val="22"/>
            </w:rPr>
          </w:pPr>
          <w:r w:rsidRPr="00C348CF">
            <w:rPr>
              <w:rFonts w:ascii="Palatino Linotype" w:hAnsi="Palatino Linotype"/>
              <w:sz w:val="22"/>
              <w:szCs w:val="22"/>
            </w:rPr>
            <w:t>Ayuntamiento de Teoloyucan</w:t>
          </w:r>
        </w:p>
      </w:tc>
    </w:tr>
    <w:tr w:rsidR="000E23F1" w:rsidRPr="008F2CCC" w14:paraId="5C009CDE" w14:textId="77777777" w:rsidTr="00515252">
      <w:tc>
        <w:tcPr>
          <w:tcW w:w="2552" w:type="dxa"/>
          <w:vAlign w:val="center"/>
        </w:tcPr>
        <w:p w14:paraId="294ED620" w14:textId="77777777" w:rsidR="000E23F1" w:rsidRPr="008F5DAE" w:rsidRDefault="000E23F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0E23F1" w:rsidRPr="0029071C" w:rsidRDefault="000E23F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0E23F1" w:rsidRDefault="009A6285">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0E23F1" w:rsidRPr="009F1AB6" w:rsidRDefault="000E23F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043C6"/>
    <w:multiLevelType w:val="hybridMultilevel"/>
    <w:tmpl w:val="FEE09BC6"/>
    <w:lvl w:ilvl="0" w:tplc="7772E67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5AFF2F88"/>
    <w:multiLevelType w:val="multilevel"/>
    <w:tmpl w:val="7576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C862BC9"/>
    <w:multiLevelType w:val="multilevel"/>
    <w:tmpl w:val="05641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AE0"/>
    <w:rsid w:val="00031EFF"/>
    <w:rsid w:val="00032D08"/>
    <w:rsid w:val="000341A0"/>
    <w:rsid w:val="000344FD"/>
    <w:rsid w:val="00036F8B"/>
    <w:rsid w:val="00037D70"/>
    <w:rsid w:val="000447C5"/>
    <w:rsid w:val="000478CF"/>
    <w:rsid w:val="00054E04"/>
    <w:rsid w:val="00056A58"/>
    <w:rsid w:val="00056B14"/>
    <w:rsid w:val="000572E9"/>
    <w:rsid w:val="000671F2"/>
    <w:rsid w:val="00070547"/>
    <w:rsid w:val="00071173"/>
    <w:rsid w:val="000775FC"/>
    <w:rsid w:val="00087135"/>
    <w:rsid w:val="00087797"/>
    <w:rsid w:val="0009050D"/>
    <w:rsid w:val="00091A55"/>
    <w:rsid w:val="000931EC"/>
    <w:rsid w:val="00093AE1"/>
    <w:rsid w:val="00094CC7"/>
    <w:rsid w:val="000A057D"/>
    <w:rsid w:val="000A34BB"/>
    <w:rsid w:val="000A717C"/>
    <w:rsid w:val="000A776B"/>
    <w:rsid w:val="000A7F15"/>
    <w:rsid w:val="000B33A7"/>
    <w:rsid w:val="000B3CCA"/>
    <w:rsid w:val="000B468E"/>
    <w:rsid w:val="000B5876"/>
    <w:rsid w:val="000B5E25"/>
    <w:rsid w:val="000B7C6C"/>
    <w:rsid w:val="000B7DE9"/>
    <w:rsid w:val="000C14B9"/>
    <w:rsid w:val="000C43CE"/>
    <w:rsid w:val="000C49B8"/>
    <w:rsid w:val="000C5F2C"/>
    <w:rsid w:val="000C5FDF"/>
    <w:rsid w:val="000C615C"/>
    <w:rsid w:val="000D0214"/>
    <w:rsid w:val="000D3AD4"/>
    <w:rsid w:val="000D64B0"/>
    <w:rsid w:val="000E23F1"/>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70AA7"/>
    <w:rsid w:val="001762FA"/>
    <w:rsid w:val="00184176"/>
    <w:rsid w:val="00185F82"/>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0207"/>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3A95"/>
    <w:rsid w:val="00255F1A"/>
    <w:rsid w:val="00261BC7"/>
    <w:rsid w:val="00263AF4"/>
    <w:rsid w:val="00266841"/>
    <w:rsid w:val="00266CD3"/>
    <w:rsid w:val="00267458"/>
    <w:rsid w:val="00267BB5"/>
    <w:rsid w:val="0027342B"/>
    <w:rsid w:val="002755AD"/>
    <w:rsid w:val="00283FC5"/>
    <w:rsid w:val="00284DFE"/>
    <w:rsid w:val="00286546"/>
    <w:rsid w:val="0029071C"/>
    <w:rsid w:val="002934B4"/>
    <w:rsid w:val="00295324"/>
    <w:rsid w:val="00295B3F"/>
    <w:rsid w:val="00297A54"/>
    <w:rsid w:val="002A040B"/>
    <w:rsid w:val="002A3EFB"/>
    <w:rsid w:val="002A45F3"/>
    <w:rsid w:val="002A4B43"/>
    <w:rsid w:val="002A672B"/>
    <w:rsid w:val="002A676F"/>
    <w:rsid w:val="002B48AD"/>
    <w:rsid w:val="002B5B5A"/>
    <w:rsid w:val="002C0BE5"/>
    <w:rsid w:val="002C240F"/>
    <w:rsid w:val="002C5021"/>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079AA"/>
    <w:rsid w:val="00313F8E"/>
    <w:rsid w:val="00314E62"/>
    <w:rsid w:val="00316511"/>
    <w:rsid w:val="003206DF"/>
    <w:rsid w:val="00320F38"/>
    <w:rsid w:val="00322715"/>
    <w:rsid w:val="00324644"/>
    <w:rsid w:val="00326B44"/>
    <w:rsid w:val="00327151"/>
    <w:rsid w:val="00330FC3"/>
    <w:rsid w:val="00331E82"/>
    <w:rsid w:val="00335C6A"/>
    <w:rsid w:val="003370A0"/>
    <w:rsid w:val="00340A06"/>
    <w:rsid w:val="00343753"/>
    <w:rsid w:val="00343F0B"/>
    <w:rsid w:val="00344236"/>
    <w:rsid w:val="003502CA"/>
    <w:rsid w:val="003516EA"/>
    <w:rsid w:val="00351E9D"/>
    <w:rsid w:val="003520C5"/>
    <w:rsid w:val="0035559A"/>
    <w:rsid w:val="00357C37"/>
    <w:rsid w:val="00360FB7"/>
    <w:rsid w:val="0036283D"/>
    <w:rsid w:val="00363F90"/>
    <w:rsid w:val="00365F0F"/>
    <w:rsid w:val="00371835"/>
    <w:rsid w:val="0037207F"/>
    <w:rsid w:val="0037462B"/>
    <w:rsid w:val="003746DE"/>
    <w:rsid w:val="00376422"/>
    <w:rsid w:val="00377DDD"/>
    <w:rsid w:val="003804E8"/>
    <w:rsid w:val="003806D2"/>
    <w:rsid w:val="00380D3E"/>
    <w:rsid w:val="003816D4"/>
    <w:rsid w:val="003818CD"/>
    <w:rsid w:val="00386D38"/>
    <w:rsid w:val="00393723"/>
    <w:rsid w:val="00396DB6"/>
    <w:rsid w:val="003A769D"/>
    <w:rsid w:val="003A7AA5"/>
    <w:rsid w:val="003B153A"/>
    <w:rsid w:val="003B1C85"/>
    <w:rsid w:val="003B4CF3"/>
    <w:rsid w:val="003B70B0"/>
    <w:rsid w:val="003C6E1C"/>
    <w:rsid w:val="003C7A9B"/>
    <w:rsid w:val="003D0889"/>
    <w:rsid w:val="003D1214"/>
    <w:rsid w:val="003D5C8A"/>
    <w:rsid w:val="003E21A7"/>
    <w:rsid w:val="003E2B41"/>
    <w:rsid w:val="003E56C9"/>
    <w:rsid w:val="003F22BA"/>
    <w:rsid w:val="003F28C1"/>
    <w:rsid w:val="003F684E"/>
    <w:rsid w:val="004018F9"/>
    <w:rsid w:val="00402765"/>
    <w:rsid w:val="00403937"/>
    <w:rsid w:val="00415D24"/>
    <w:rsid w:val="00417EC3"/>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1205"/>
    <w:rsid w:val="004672ED"/>
    <w:rsid w:val="0047203A"/>
    <w:rsid w:val="00474B1F"/>
    <w:rsid w:val="00474D3D"/>
    <w:rsid w:val="00480299"/>
    <w:rsid w:val="00491137"/>
    <w:rsid w:val="00492129"/>
    <w:rsid w:val="00493364"/>
    <w:rsid w:val="004A0B63"/>
    <w:rsid w:val="004A26CF"/>
    <w:rsid w:val="004A2D65"/>
    <w:rsid w:val="004A58AB"/>
    <w:rsid w:val="004B200D"/>
    <w:rsid w:val="004B2314"/>
    <w:rsid w:val="004B2767"/>
    <w:rsid w:val="004B4382"/>
    <w:rsid w:val="004B4B9F"/>
    <w:rsid w:val="004B5F63"/>
    <w:rsid w:val="004C6BB5"/>
    <w:rsid w:val="004C7090"/>
    <w:rsid w:val="004D18B6"/>
    <w:rsid w:val="004D193E"/>
    <w:rsid w:val="004D5D2F"/>
    <w:rsid w:val="004D6571"/>
    <w:rsid w:val="004D6F71"/>
    <w:rsid w:val="004E06F5"/>
    <w:rsid w:val="004E3A1A"/>
    <w:rsid w:val="004E5628"/>
    <w:rsid w:val="004F5303"/>
    <w:rsid w:val="004F5A12"/>
    <w:rsid w:val="004F7F8A"/>
    <w:rsid w:val="00500B82"/>
    <w:rsid w:val="0050130E"/>
    <w:rsid w:val="0050243E"/>
    <w:rsid w:val="005128C2"/>
    <w:rsid w:val="005146EF"/>
    <w:rsid w:val="00515252"/>
    <w:rsid w:val="0051612D"/>
    <w:rsid w:val="00517275"/>
    <w:rsid w:val="00524546"/>
    <w:rsid w:val="00524A8D"/>
    <w:rsid w:val="0052578D"/>
    <w:rsid w:val="00526853"/>
    <w:rsid w:val="005327BF"/>
    <w:rsid w:val="0053343D"/>
    <w:rsid w:val="00535341"/>
    <w:rsid w:val="00541687"/>
    <w:rsid w:val="0054391A"/>
    <w:rsid w:val="0054557D"/>
    <w:rsid w:val="00545ABC"/>
    <w:rsid w:val="00550E68"/>
    <w:rsid w:val="00551FCC"/>
    <w:rsid w:val="00555C87"/>
    <w:rsid w:val="00561A6E"/>
    <w:rsid w:val="00561D99"/>
    <w:rsid w:val="00563B39"/>
    <w:rsid w:val="00567FCC"/>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02F"/>
    <w:rsid w:val="005F4BFB"/>
    <w:rsid w:val="005F75D5"/>
    <w:rsid w:val="006000C5"/>
    <w:rsid w:val="006002E0"/>
    <w:rsid w:val="006021E7"/>
    <w:rsid w:val="00604573"/>
    <w:rsid w:val="006114AC"/>
    <w:rsid w:val="0061406C"/>
    <w:rsid w:val="00620280"/>
    <w:rsid w:val="0062349E"/>
    <w:rsid w:val="006258FD"/>
    <w:rsid w:val="00632E48"/>
    <w:rsid w:val="00643B58"/>
    <w:rsid w:val="00655016"/>
    <w:rsid w:val="00660D13"/>
    <w:rsid w:val="00661CC3"/>
    <w:rsid w:val="00663177"/>
    <w:rsid w:val="0068062F"/>
    <w:rsid w:val="006810FF"/>
    <w:rsid w:val="00681299"/>
    <w:rsid w:val="00681ED0"/>
    <w:rsid w:val="00683574"/>
    <w:rsid w:val="0069108E"/>
    <w:rsid w:val="00694976"/>
    <w:rsid w:val="006A240A"/>
    <w:rsid w:val="006A2694"/>
    <w:rsid w:val="006A5B64"/>
    <w:rsid w:val="006A7AA4"/>
    <w:rsid w:val="006B0E22"/>
    <w:rsid w:val="006B1301"/>
    <w:rsid w:val="006B169C"/>
    <w:rsid w:val="006B26B2"/>
    <w:rsid w:val="006B321A"/>
    <w:rsid w:val="006B35CB"/>
    <w:rsid w:val="006B418F"/>
    <w:rsid w:val="006B61F3"/>
    <w:rsid w:val="006C3931"/>
    <w:rsid w:val="006C7516"/>
    <w:rsid w:val="006D1713"/>
    <w:rsid w:val="006D30E6"/>
    <w:rsid w:val="006D3A03"/>
    <w:rsid w:val="006D5540"/>
    <w:rsid w:val="006E06E4"/>
    <w:rsid w:val="006E08FA"/>
    <w:rsid w:val="006E6297"/>
    <w:rsid w:val="006F5F93"/>
    <w:rsid w:val="006F6165"/>
    <w:rsid w:val="00703F77"/>
    <w:rsid w:val="00704A02"/>
    <w:rsid w:val="007059D8"/>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45674"/>
    <w:rsid w:val="007527E8"/>
    <w:rsid w:val="007532C7"/>
    <w:rsid w:val="00754241"/>
    <w:rsid w:val="0075607A"/>
    <w:rsid w:val="00756F04"/>
    <w:rsid w:val="0075755F"/>
    <w:rsid w:val="00757CBA"/>
    <w:rsid w:val="00757D60"/>
    <w:rsid w:val="00760B2C"/>
    <w:rsid w:val="00762179"/>
    <w:rsid w:val="007659E9"/>
    <w:rsid w:val="00766D86"/>
    <w:rsid w:val="0076780D"/>
    <w:rsid w:val="00770F18"/>
    <w:rsid w:val="00776479"/>
    <w:rsid w:val="007764BB"/>
    <w:rsid w:val="007828DC"/>
    <w:rsid w:val="0078344B"/>
    <w:rsid w:val="00791193"/>
    <w:rsid w:val="00793596"/>
    <w:rsid w:val="00796A2C"/>
    <w:rsid w:val="007A118C"/>
    <w:rsid w:val="007A1F70"/>
    <w:rsid w:val="007A37FE"/>
    <w:rsid w:val="007A401E"/>
    <w:rsid w:val="007A417D"/>
    <w:rsid w:val="007A7DBD"/>
    <w:rsid w:val="007B4BBB"/>
    <w:rsid w:val="007B6F6F"/>
    <w:rsid w:val="007C0CC8"/>
    <w:rsid w:val="007C1D5B"/>
    <w:rsid w:val="007C3435"/>
    <w:rsid w:val="007C35A4"/>
    <w:rsid w:val="007C3E46"/>
    <w:rsid w:val="007C478B"/>
    <w:rsid w:val="007D246A"/>
    <w:rsid w:val="007D2A81"/>
    <w:rsid w:val="007D645B"/>
    <w:rsid w:val="007E52D5"/>
    <w:rsid w:val="007E534B"/>
    <w:rsid w:val="007E6F30"/>
    <w:rsid w:val="007E7C02"/>
    <w:rsid w:val="007F7462"/>
    <w:rsid w:val="00800A80"/>
    <w:rsid w:val="00800C72"/>
    <w:rsid w:val="00803913"/>
    <w:rsid w:val="00807D02"/>
    <w:rsid w:val="00813281"/>
    <w:rsid w:val="0081709C"/>
    <w:rsid w:val="008214E6"/>
    <w:rsid w:val="00823690"/>
    <w:rsid w:val="0083345F"/>
    <w:rsid w:val="00833BDB"/>
    <w:rsid w:val="00834855"/>
    <w:rsid w:val="00835035"/>
    <w:rsid w:val="00835197"/>
    <w:rsid w:val="00836D9E"/>
    <w:rsid w:val="00843F80"/>
    <w:rsid w:val="00844392"/>
    <w:rsid w:val="008500D3"/>
    <w:rsid w:val="00852668"/>
    <w:rsid w:val="008578BF"/>
    <w:rsid w:val="00864E58"/>
    <w:rsid w:val="008660D6"/>
    <w:rsid w:val="00871098"/>
    <w:rsid w:val="00873809"/>
    <w:rsid w:val="00877235"/>
    <w:rsid w:val="008803EF"/>
    <w:rsid w:val="00882980"/>
    <w:rsid w:val="00886303"/>
    <w:rsid w:val="008873BE"/>
    <w:rsid w:val="008950C4"/>
    <w:rsid w:val="00895FE3"/>
    <w:rsid w:val="00896D29"/>
    <w:rsid w:val="008A12CF"/>
    <w:rsid w:val="008A1A90"/>
    <w:rsid w:val="008A64CB"/>
    <w:rsid w:val="008B082B"/>
    <w:rsid w:val="008B3216"/>
    <w:rsid w:val="008B6546"/>
    <w:rsid w:val="008C2B05"/>
    <w:rsid w:val="008C3B24"/>
    <w:rsid w:val="008C4A89"/>
    <w:rsid w:val="008D1030"/>
    <w:rsid w:val="008D5BD3"/>
    <w:rsid w:val="008E01E4"/>
    <w:rsid w:val="008E28B2"/>
    <w:rsid w:val="008E54BF"/>
    <w:rsid w:val="008E7F32"/>
    <w:rsid w:val="008F148C"/>
    <w:rsid w:val="008F35D1"/>
    <w:rsid w:val="008F5D37"/>
    <w:rsid w:val="008F5DAE"/>
    <w:rsid w:val="008F7C23"/>
    <w:rsid w:val="00900C9B"/>
    <w:rsid w:val="00901487"/>
    <w:rsid w:val="0090669E"/>
    <w:rsid w:val="00907F13"/>
    <w:rsid w:val="00914306"/>
    <w:rsid w:val="00921551"/>
    <w:rsid w:val="009217E8"/>
    <w:rsid w:val="00925B0B"/>
    <w:rsid w:val="0092622F"/>
    <w:rsid w:val="00926C44"/>
    <w:rsid w:val="00933D2D"/>
    <w:rsid w:val="0093509C"/>
    <w:rsid w:val="0093645B"/>
    <w:rsid w:val="0094381A"/>
    <w:rsid w:val="009478DD"/>
    <w:rsid w:val="00951242"/>
    <w:rsid w:val="00961002"/>
    <w:rsid w:val="0096424E"/>
    <w:rsid w:val="00973F9B"/>
    <w:rsid w:val="00974A4B"/>
    <w:rsid w:val="009758CB"/>
    <w:rsid w:val="00980909"/>
    <w:rsid w:val="00984706"/>
    <w:rsid w:val="009933D0"/>
    <w:rsid w:val="00993406"/>
    <w:rsid w:val="00994721"/>
    <w:rsid w:val="00994DBB"/>
    <w:rsid w:val="00997D8F"/>
    <w:rsid w:val="009A0F77"/>
    <w:rsid w:val="009A5223"/>
    <w:rsid w:val="009A6017"/>
    <w:rsid w:val="009A6285"/>
    <w:rsid w:val="009A6521"/>
    <w:rsid w:val="009A6B97"/>
    <w:rsid w:val="009A6D6A"/>
    <w:rsid w:val="009A7E94"/>
    <w:rsid w:val="009B23B7"/>
    <w:rsid w:val="009B2B6B"/>
    <w:rsid w:val="009B33A1"/>
    <w:rsid w:val="009C052A"/>
    <w:rsid w:val="009D09CA"/>
    <w:rsid w:val="009D2E87"/>
    <w:rsid w:val="009D3244"/>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29C9"/>
    <w:rsid w:val="00A14835"/>
    <w:rsid w:val="00A16F28"/>
    <w:rsid w:val="00A22FB2"/>
    <w:rsid w:val="00A2385C"/>
    <w:rsid w:val="00A26BD8"/>
    <w:rsid w:val="00A31156"/>
    <w:rsid w:val="00A320DF"/>
    <w:rsid w:val="00A43B03"/>
    <w:rsid w:val="00A44C61"/>
    <w:rsid w:val="00A5260D"/>
    <w:rsid w:val="00A535E4"/>
    <w:rsid w:val="00A546C1"/>
    <w:rsid w:val="00A54C18"/>
    <w:rsid w:val="00A6692F"/>
    <w:rsid w:val="00A66F64"/>
    <w:rsid w:val="00A6775F"/>
    <w:rsid w:val="00A703DE"/>
    <w:rsid w:val="00A72262"/>
    <w:rsid w:val="00A753F2"/>
    <w:rsid w:val="00A7773A"/>
    <w:rsid w:val="00A83B4F"/>
    <w:rsid w:val="00A846BD"/>
    <w:rsid w:val="00A9389D"/>
    <w:rsid w:val="00A94441"/>
    <w:rsid w:val="00A97381"/>
    <w:rsid w:val="00A97F97"/>
    <w:rsid w:val="00AA1CCC"/>
    <w:rsid w:val="00AA26B4"/>
    <w:rsid w:val="00AA2A9D"/>
    <w:rsid w:val="00AA4866"/>
    <w:rsid w:val="00AB15E3"/>
    <w:rsid w:val="00AB4982"/>
    <w:rsid w:val="00AC136F"/>
    <w:rsid w:val="00AC3DB9"/>
    <w:rsid w:val="00AC687D"/>
    <w:rsid w:val="00AD33BE"/>
    <w:rsid w:val="00AD59C1"/>
    <w:rsid w:val="00AE1A47"/>
    <w:rsid w:val="00AE4A3C"/>
    <w:rsid w:val="00AE5995"/>
    <w:rsid w:val="00AE6704"/>
    <w:rsid w:val="00AE78CA"/>
    <w:rsid w:val="00AF24DE"/>
    <w:rsid w:val="00AF3EC1"/>
    <w:rsid w:val="00B00107"/>
    <w:rsid w:val="00B01722"/>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BF2"/>
    <w:rsid w:val="00B52C22"/>
    <w:rsid w:val="00B5421D"/>
    <w:rsid w:val="00B57219"/>
    <w:rsid w:val="00B579E5"/>
    <w:rsid w:val="00B626B8"/>
    <w:rsid w:val="00B642EC"/>
    <w:rsid w:val="00B657F6"/>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97860"/>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48CF"/>
    <w:rsid w:val="00C37A05"/>
    <w:rsid w:val="00C4326C"/>
    <w:rsid w:val="00C43F9E"/>
    <w:rsid w:val="00C46AF7"/>
    <w:rsid w:val="00C54B84"/>
    <w:rsid w:val="00C56DD5"/>
    <w:rsid w:val="00C63F7B"/>
    <w:rsid w:val="00C64C85"/>
    <w:rsid w:val="00C6588E"/>
    <w:rsid w:val="00C703EE"/>
    <w:rsid w:val="00C70447"/>
    <w:rsid w:val="00C753C2"/>
    <w:rsid w:val="00C802FB"/>
    <w:rsid w:val="00C8325A"/>
    <w:rsid w:val="00C8502C"/>
    <w:rsid w:val="00C85653"/>
    <w:rsid w:val="00C86669"/>
    <w:rsid w:val="00C931C2"/>
    <w:rsid w:val="00C96AF0"/>
    <w:rsid w:val="00CA216C"/>
    <w:rsid w:val="00CA39A5"/>
    <w:rsid w:val="00CA4BF9"/>
    <w:rsid w:val="00CA6603"/>
    <w:rsid w:val="00CB54CA"/>
    <w:rsid w:val="00CB561B"/>
    <w:rsid w:val="00CC0700"/>
    <w:rsid w:val="00CC0B81"/>
    <w:rsid w:val="00CC3B3E"/>
    <w:rsid w:val="00CC6C65"/>
    <w:rsid w:val="00CD024D"/>
    <w:rsid w:val="00CD0A7D"/>
    <w:rsid w:val="00CD3A41"/>
    <w:rsid w:val="00CD431E"/>
    <w:rsid w:val="00CD574E"/>
    <w:rsid w:val="00CD6D45"/>
    <w:rsid w:val="00CE02B9"/>
    <w:rsid w:val="00CE1C82"/>
    <w:rsid w:val="00CE2F07"/>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2AA2"/>
    <w:rsid w:val="00D241B3"/>
    <w:rsid w:val="00D27727"/>
    <w:rsid w:val="00D34428"/>
    <w:rsid w:val="00D409F2"/>
    <w:rsid w:val="00D43EBF"/>
    <w:rsid w:val="00D4431A"/>
    <w:rsid w:val="00D47CEB"/>
    <w:rsid w:val="00D50E4E"/>
    <w:rsid w:val="00D54EB4"/>
    <w:rsid w:val="00D553D4"/>
    <w:rsid w:val="00D57210"/>
    <w:rsid w:val="00D57AED"/>
    <w:rsid w:val="00D57F74"/>
    <w:rsid w:val="00D7343C"/>
    <w:rsid w:val="00D80B28"/>
    <w:rsid w:val="00D83603"/>
    <w:rsid w:val="00D901D7"/>
    <w:rsid w:val="00D92BFE"/>
    <w:rsid w:val="00DA2014"/>
    <w:rsid w:val="00DB1F5E"/>
    <w:rsid w:val="00DB4F61"/>
    <w:rsid w:val="00DB509F"/>
    <w:rsid w:val="00DB55A6"/>
    <w:rsid w:val="00DB7977"/>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03"/>
    <w:rsid w:val="00DF665C"/>
    <w:rsid w:val="00DF700F"/>
    <w:rsid w:val="00E00D15"/>
    <w:rsid w:val="00E11B18"/>
    <w:rsid w:val="00E14823"/>
    <w:rsid w:val="00E174F8"/>
    <w:rsid w:val="00E33297"/>
    <w:rsid w:val="00E341AD"/>
    <w:rsid w:val="00E34BBB"/>
    <w:rsid w:val="00E358E4"/>
    <w:rsid w:val="00E40828"/>
    <w:rsid w:val="00E42B2B"/>
    <w:rsid w:val="00E50332"/>
    <w:rsid w:val="00E54537"/>
    <w:rsid w:val="00E5647F"/>
    <w:rsid w:val="00E57A37"/>
    <w:rsid w:val="00E57BDB"/>
    <w:rsid w:val="00E625D3"/>
    <w:rsid w:val="00E65F37"/>
    <w:rsid w:val="00E70B77"/>
    <w:rsid w:val="00E711DE"/>
    <w:rsid w:val="00E7315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BE"/>
    <w:rsid w:val="00ED6373"/>
    <w:rsid w:val="00ED7827"/>
    <w:rsid w:val="00EE0F34"/>
    <w:rsid w:val="00EE2FB1"/>
    <w:rsid w:val="00EE49B2"/>
    <w:rsid w:val="00EE4D9C"/>
    <w:rsid w:val="00EE515E"/>
    <w:rsid w:val="00EE571A"/>
    <w:rsid w:val="00EE6265"/>
    <w:rsid w:val="00EE7518"/>
    <w:rsid w:val="00EF193B"/>
    <w:rsid w:val="00EF7F82"/>
    <w:rsid w:val="00F00B2F"/>
    <w:rsid w:val="00F01B15"/>
    <w:rsid w:val="00F01C71"/>
    <w:rsid w:val="00F03863"/>
    <w:rsid w:val="00F1159D"/>
    <w:rsid w:val="00F12E55"/>
    <w:rsid w:val="00F12F52"/>
    <w:rsid w:val="00F221AF"/>
    <w:rsid w:val="00F239B9"/>
    <w:rsid w:val="00F240DF"/>
    <w:rsid w:val="00F241AD"/>
    <w:rsid w:val="00F30B8C"/>
    <w:rsid w:val="00F30C1D"/>
    <w:rsid w:val="00F30C33"/>
    <w:rsid w:val="00F3172F"/>
    <w:rsid w:val="00F32EBF"/>
    <w:rsid w:val="00F34A32"/>
    <w:rsid w:val="00F37344"/>
    <w:rsid w:val="00F37D79"/>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0E9D"/>
    <w:rsid w:val="00F8513C"/>
    <w:rsid w:val="00F85B63"/>
    <w:rsid w:val="00F90EBA"/>
    <w:rsid w:val="00F97C38"/>
    <w:rsid w:val="00FA0962"/>
    <w:rsid w:val="00FA10A1"/>
    <w:rsid w:val="00FA5223"/>
    <w:rsid w:val="00FA7ED5"/>
    <w:rsid w:val="00FB3B4B"/>
    <w:rsid w:val="00FB4C7D"/>
    <w:rsid w:val="00FC079F"/>
    <w:rsid w:val="00FC0DAE"/>
    <w:rsid w:val="00FC1FC5"/>
    <w:rsid w:val="00FC288B"/>
    <w:rsid w:val="00FC2CC2"/>
    <w:rsid w:val="00FC3BA4"/>
    <w:rsid w:val="00FC6F08"/>
    <w:rsid w:val="00FC7C09"/>
    <w:rsid w:val="00FC7CC7"/>
    <w:rsid w:val="00FE0B96"/>
    <w:rsid w:val="00FE2FFB"/>
    <w:rsid w:val="00FE5AB1"/>
    <w:rsid w:val="00FF2D02"/>
    <w:rsid w:val="00FF607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21E9-97DA-413F-95BE-E4187E04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7327</Words>
  <Characters>40302</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2025-08-28T22:48:00Z</cp:lastPrinted>
  <dcterms:created xsi:type="dcterms:W3CDTF">2025-08-11T18:55:00Z</dcterms:created>
  <dcterms:modified xsi:type="dcterms:W3CDTF">2025-09-17T15:06:00Z</dcterms:modified>
</cp:coreProperties>
</file>