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Palatino Linotype" w:hAnsi="Palatino Linotype" w:cs="Palatino Linotype"/>
          <w:color w:val="auto"/>
          <w:sz w:val="22"/>
          <w:szCs w:val="22"/>
          <w:lang w:val="es-ES"/>
        </w:rPr>
        <w:id w:val="691037510"/>
        <w:docPartObj>
          <w:docPartGallery w:val="Table of Contents"/>
          <w:docPartUnique/>
        </w:docPartObj>
      </w:sdtPr>
      <w:sdtEndPr>
        <w:rPr>
          <w:b/>
          <w:bCs/>
        </w:rPr>
      </w:sdtEndPr>
      <w:sdtContent>
        <w:p w14:paraId="22B025E8" w14:textId="1C26B91D" w:rsidR="00746644" w:rsidRPr="00A1637F" w:rsidRDefault="00746644">
          <w:pPr>
            <w:pStyle w:val="TtulodeTDC"/>
          </w:pPr>
          <w:r w:rsidRPr="00A1637F">
            <w:rPr>
              <w:lang w:val="es-ES"/>
            </w:rPr>
            <w:t>Contenido</w:t>
          </w:r>
        </w:p>
        <w:p w14:paraId="3CA38861" w14:textId="3B2E802F" w:rsidR="00746644" w:rsidRPr="00A1637F" w:rsidRDefault="00746644">
          <w:pPr>
            <w:pStyle w:val="TDC1"/>
            <w:tabs>
              <w:tab w:val="right" w:leader="dot" w:pos="9034"/>
            </w:tabs>
            <w:rPr>
              <w:rFonts w:asciiTheme="minorHAnsi" w:eastAsiaTheme="minorEastAsia" w:hAnsiTheme="minorHAnsi" w:cstheme="minorBidi"/>
              <w:noProof/>
            </w:rPr>
          </w:pPr>
          <w:r w:rsidRPr="00A1637F">
            <w:fldChar w:fldCharType="begin"/>
          </w:r>
          <w:r w:rsidRPr="00A1637F">
            <w:instrText xml:space="preserve"> TOC \o "1-3" \h \z \u </w:instrText>
          </w:r>
          <w:r w:rsidRPr="00A1637F">
            <w:fldChar w:fldCharType="separate"/>
          </w:r>
          <w:hyperlink w:anchor="_Toc210247429" w:history="1">
            <w:r w:rsidRPr="00A1637F">
              <w:rPr>
                <w:rStyle w:val="Hipervnculo"/>
                <w:noProof/>
              </w:rPr>
              <w:t>ANTECEDENTES</w:t>
            </w:r>
            <w:r w:rsidRPr="00A1637F">
              <w:rPr>
                <w:noProof/>
                <w:webHidden/>
              </w:rPr>
              <w:tab/>
            </w:r>
            <w:r w:rsidRPr="00A1637F">
              <w:rPr>
                <w:noProof/>
                <w:webHidden/>
              </w:rPr>
              <w:fldChar w:fldCharType="begin"/>
            </w:r>
            <w:r w:rsidRPr="00A1637F">
              <w:rPr>
                <w:noProof/>
                <w:webHidden/>
              </w:rPr>
              <w:instrText xml:space="preserve"> PAGEREF _Toc210247429 \h </w:instrText>
            </w:r>
            <w:r w:rsidRPr="00A1637F">
              <w:rPr>
                <w:noProof/>
                <w:webHidden/>
              </w:rPr>
            </w:r>
            <w:r w:rsidRPr="00A1637F">
              <w:rPr>
                <w:noProof/>
                <w:webHidden/>
              </w:rPr>
              <w:fldChar w:fldCharType="separate"/>
            </w:r>
            <w:r w:rsidR="00A1637F">
              <w:rPr>
                <w:noProof/>
                <w:webHidden/>
              </w:rPr>
              <w:t>1</w:t>
            </w:r>
            <w:r w:rsidRPr="00A1637F">
              <w:rPr>
                <w:noProof/>
                <w:webHidden/>
              </w:rPr>
              <w:fldChar w:fldCharType="end"/>
            </w:r>
          </w:hyperlink>
        </w:p>
        <w:p w14:paraId="68B3BFD6" w14:textId="5F0E0602" w:rsidR="00746644" w:rsidRPr="00A1637F" w:rsidRDefault="003726FA">
          <w:pPr>
            <w:pStyle w:val="TDC2"/>
            <w:tabs>
              <w:tab w:val="right" w:leader="dot" w:pos="9034"/>
            </w:tabs>
            <w:rPr>
              <w:rFonts w:asciiTheme="minorHAnsi" w:eastAsiaTheme="minorEastAsia" w:hAnsiTheme="minorHAnsi" w:cstheme="minorBidi"/>
              <w:noProof/>
            </w:rPr>
          </w:pPr>
          <w:hyperlink w:anchor="_Toc210247430" w:history="1">
            <w:r w:rsidR="00746644" w:rsidRPr="00A1637F">
              <w:rPr>
                <w:rStyle w:val="Hipervnculo"/>
                <w:noProof/>
              </w:rPr>
              <w:t>DE LA SOLICITUD DE INFORMACIÓN</w:t>
            </w:r>
            <w:r w:rsidR="00746644" w:rsidRPr="00A1637F">
              <w:rPr>
                <w:noProof/>
                <w:webHidden/>
              </w:rPr>
              <w:tab/>
            </w:r>
            <w:r w:rsidR="00746644" w:rsidRPr="00A1637F">
              <w:rPr>
                <w:noProof/>
                <w:webHidden/>
              </w:rPr>
              <w:fldChar w:fldCharType="begin"/>
            </w:r>
            <w:r w:rsidR="00746644" w:rsidRPr="00A1637F">
              <w:rPr>
                <w:noProof/>
                <w:webHidden/>
              </w:rPr>
              <w:instrText xml:space="preserve"> PAGEREF _Toc210247430 \h </w:instrText>
            </w:r>
            <w:r w:rsidR="00746644" w:rsidRPr="00A1637F">
              <w:rPr>
                <w:noProof/>
                <w:webHidden/>
              </w:rPr>
            </w:r>
            <w:r w:rsidR="00746644" w:rsidRPr="00A1637F">
              <w:rPr>
                <w:noProof/>
                <w:webHidden/>
              </w:rPr>
              <w:fldChar w:fldCharType="separate"/>
            </w:r>
            <w:r w:rsidR="00A1637F">
              <w:rPr>
                <w:noProof/>
                <w:webHidden/>
              </w:rPr>
              <w:t>1</w:t>
            </w:r>
            <w:r w:rsidR="00746644" w:rsidRPr="00A1637F">
              <w:rPr>
                <w:noProof/>
                <w:webHidden/>
              </w:rPr>
              <w:fldChar w:fldCharType="end"/>
            </w:r>
          </w:hyperlink>
        </w:p>
        <w:p w14:paraId="52D36356" w14:textId="55944362" w:rsidR="00746644" w:rsidRPr="00A1637F" w:rsidRDefault="003726FA">
          <w:pPr>
            <w:pStyle w:val="TDC3"/>
            <w:tabs>
              <w:tab w:val="right" w:leader="dot" w:pos="9034"/>
            </w:tabs>
            <w:rPr>
              <w:rFonts w:asciiTheme="minorHAnsi" w:eastAsiaTheme="minorEastAsia" w:hAnsiTheme="minorHAnsi" w:cstheme="minorBidi"/>
              <w:noProof/>
            </w:rPr>
          </w:pPr>
          <w:hyperlink w:anchor="_Toc210247431" w:history="1">
            <w:r w:rsidR="00746644" w:rsidRPr="00A1637F">
              <w:rPr>
                <w:rStyle w:val="Hipervnculo"/>
                <w:noProof/>
              </w:rPr>
              <w:t>a) Solicitud de información</w:t>
            </w:r>
            <w:r w:rsidR="00746644" w:rsidRPr="00A1637F">
              <w:rPr>
                <w:noProof/>
                <w:webHidden/>
              </w:rPr>
              <w:tab/>
            </w:r>
            <w:r w:rsidR="00746644" w:rsidRPr="00A1637F">
              <w:rPr>
                <w:noProof/>
                <w:webHidden/>
              </w:rPr>
              <w:fldChar w:fldCharType="begin"/>
            </w:r>
            <w:r w:rsidR="00746644" w:rsidRPr="00A1637F">
              <w:rPr>
                <w:noProof/>
                <w:webHidden/>
              </w:rPr>
              <w:instrText xml:space="preserve"> PAGEREF _Toc210247431 \h </w:instrText>
            </w:r>
            <w:r w:rsidR="00746644" w:rsidRPr="00A1637F">
              <w:rPr>
                <w:noProof/>
                <w:webHidden/>
              </w:rPr>
            </w:r>
            <w:r w:rsidR="00746644" w:rsidRPr="00A1637F">
              <w:rPr>
                <w:noProof/>
                <w:webHidden/>
              </w:rPr>
              <w:fldChar w:fldCharType="separate"/>
            </w:r>
            <w:r w:rsidR="00A1637F">
              <w:rPr>
                <w:noProof/>
                <w:webHidden/>
              </w:rPr>
              <w:t>1</w:t>
            </w:r>
            <w:r w:rsidR="00746644" w:rsidRPr="00A1637F">
              <w:rPr>
                <w:noProof/>
                <w:webHidden/>
              </w:rPr>
              <w:fldChar w:fldCharType="end"/>
            </w:r>
          </w:hyperlink>
        </w:p>
        <w:p w14:paraId="1296B7FB" w14:textId="7BF52F8E" w:rsidR="00746644" w:rsidRPr="00A1637F" w:rsidRDefault="003726FA">
          <w:pPr>
            <w:pStyle w:val="TDC3"/>
            <w:tabs>
              <w:tab w:val="right" w:leader="dot" w:pos="9034"/>
            </w:tabs>
            <w:rPr>
              <w:rFonts w:asciiTheme="minorHAnsi" w:eastAsiaTheme="minorEastAsia" w:hAnsiTheme="minorHAnsi" w:cstheme="minorBidi"/>
              <w:noProof/>
            </w:rPr>
          </w:pPr>
          <w:hyperlink w:anchor="_Toc210247432" w:history="1">
            <w:r w:rsidR="00746644" w:rsidRPr="00A1637F">
              <w:rPr>
                <w:rStyle w:val="Hipervnculo"/>
                <w:noProof/>
              </w:rPr>
              <w:t>b) Respuesta del Sujeto Obligado</w:t>
            </w:r>
            <w:r w:rsidR="00746644" w:rsidRPr="00A1637F">
              <w:rPr>
                <w:noProof/>
                <w:webHidden/>
              </w:rPr>
              <w:tab/>
            </w:r>
            <w:r w:rsidR="00746644" w:rsidRPr="00A1637F">
              <w:rPr>
                <w:noProof/>
                <w:webHidden/>
              </w:rPr>
              <w:fldChar w:fldCharType="begin"/>
            </w:r>
            <w:r w:rsidR="00746644" w:rsidRPr="00A1637F">
              <w:rPr>
                <w:noProof/>
                <w:webHidden/>
              </w:rPr>
              <w:instrText xml:space="preserve"> PAGEREF _Toc210247432 \h </w:instrText>
            </w:r>
            <w:r w:rsidR="00746644" w:rsidRPr="00A1637F">
              <w:rPr>
                <w:noProof/>
                <w:webHidden/>
              </w:rPr>
            </w:r>
            <w:r w:rsidR="00746644" w:rsidRPr="00A1637F">
              <w:rPr>
                <w:noProof/>
                <w:webHidden/>
              </w:rPr>
              <w:fldChar w:fldCharType="separate"/>
            </w:r>
            <w:r w:rsidR="00A1637F">
              <w:rPr>
                <w:noProof/>
                <w:webHidden/>
              </w:rPr>
              <w:t>2</w:t>
            </w:r>
            <w:r w:rsidR="00746644" w:rsidRPr="00A1637F">
              <w:rPr>
                <w:noProof/>
                <w:webHidden/>
              </w:rPr>
              <w:fldChar w:fldCharType="end"/>
            </w:r>
          </w:hyperlink>
        </w:p>
        <w:p w14:paraId="3B1CD494" w14:textId="0CFEB24C" w:rsidR="00746644" w:rsidRPr="00A1637F" w:rsidRDefault="003726FA">
          <w:pPr>
            <w:pStyle w:val="TDC2"/>
            <w:tabs>
              <w:tab w:val="right" w:leader="dot" w:pos="9034"/>
            </w:tabs>
            <w:rPr>
              <w:rFonts w:asciiTheme="minorHAnsi" w:eastAsiaTheme="minorEastAsia" w:hAnsiTheme="minorHAnsi" w:cstheme="minorBidi"/>
              <w:noProof/>
            </w:rPr>
          </w:pPr>
          <w:hyperlink w:anchor="_Toc210247433" w:history="1">
            <w:r w:rsidR="00746644" w:rsidRPr="00A1637F">
              <w:rPr>
                <w:rStyle w:val="Hipervnculo"/>
                <w:noProof/>
              </w:rPr>
              <w:t>DEL RECURSO DE REVISIÓN</w:t>
            </w:r>
            <w:r w:rsidR="00746644" w:rsidRPr="00A1637F">
              <w:rPr>
                <w:noProof/>
                <w:webHidden/>
              </w:rPr>
              <w:tab/>
            </w:r>
            <w:r w:rsidR="00746644" w:rsidRPr="00A1637F">
              <w:rPr>
                <w:noProof/>
                <w:webHidden/>
              </w:rPr>
              <w:fldChar w:fldCharType="begin"/>
            </w:r>
            <w:r w:rsidR="00746644" w:rsidRPr="00A1637F">
              <w:rPr>
                <w:noProof/>
                <w:webHidden/>
              </w:rPr>
              <w:instrText xml:space="preserve"> PAGEREF _Toc210247433 \h </w:instrText>
            </w:r>
            <w:r w:rsidR="00746644" w:rsidRPr="00A1637F">
              <w:rPr>
                <w:noProof/>
                <w:webHidden/>
              </w:rPr>
            </w:r>
            <w:r w:rsidR="00746644" w:rsidRPr="00A1637F">
              <w:rPr>
                <w:noProof/>
                <w:webHidden/>
              </w:rPr>
              <w:fldChar w:fldCharType="separate"/>
            </w:r>
            <w:r w:rsidR="00A1637F">
              <w:rPr>
                <w:noProof/>
                <w:webHidden/>
              </w:rPr>
              <w:t>3</w:t>
            </w:r>
            <w:r w:rsidR="00746644" w:rsidRPr="00A1637F">
              <w:rPr>
                <w:noProof/>
                <w:webHidden/>
              </w:rPr>
              <w:fldChar w:fldCharType="end"/>
            </w:r>
          </w:hyperlink>
        </w:p>
        <w:p w14:paraId="5C13F4AD" w14:textId="6B9AE07E" w:rsidR="00746644" w:rsidRPr="00A1637F" w:rsidRDefault="003726FA">
          <w:pPr>
            <w:pStyle w:val="TDC3"/>
            <w:tabs>
              <w:tab w:val="right" w:leader="dot" w:pos="9034"/>
            </w:tabs>
            <w:rPr>
              <w:rFonts w:asciiTheme="minorHAnsi" w:eastAsiaTheme="minorEastAsia" w:hAnsiTheme="minorHAnsi" w:cstheme="minorBidi"/>
              <w:noProof/>
            </w:rPr>
          </w:pPr>
          <w:hyperlink w:anchor="_Toc210247434" w:history="1">
            <w:r w:rsidR="00746644" w:rsidRPr="00A1637F">
              <w:rPr>
                <w:rStyle w:val="Hipervnculo"/>
                <w:noProof/>
              </w:rPr>
              <w:t>a) Interposición del Recurso de Revisión</w:t>
            </w:r>
            <w:r w:rsidR="00746644" w:rsidRPr="00A1637F">
              <w:rPr>
                <w:noProof/>
                <w:webHidden/>
              </w:rPr>
              <w:tab/>
            </w:r>
            <w:r w:rsidR="00746644" w:rsidRPr="00A1637F">
              <w:rPr>
                <w:noProof/>
                <w:webHidden/>
              </w:rPr>
              <w:fldChar w:fldCharType="begin"/>
            </w:r>
            <w:r w:rsidR="00746644" w:rsidRPr="00A1637F">
              <w:rPr>
                <w:noProof/>
                <w:webHidden/>
              </w:rPr>
              <w:instrText xml:space="preserve"> PAGEREF _Toc210247434 \h </w:instrText>
            </w:r>
            <w:r w:rsidR="00746644" w:rsidRPr="00A1637F">
              <w:rPr>
                <w:noProof/>
                <w:webHidden/>
              </w:rPr>
            </w:r>
            <w:r w:rsidR="00746644" w:rsidRPr="00A1637F">
              <w:rPr>
                <w:noProof/>
                <w:webHidden/>
              </w:rPr>
              <w:fldChar w:fldCharType="separate"/>
            </w:r>
            <w:r w:rsidR="00A1637F">
              <w:rPr>
                <w:noProof/>
                <w:webHidden/>
              </w:rPr>
              <w:t>3</w:t>
            </w:r>
            <w:r w:rsidR="00746644" w:rsidRPr="00A1637F">
              <w:rPr>
                <w:noProof/>
                <w:webHidden/>
              </w:rPr>
              <w:fldChar w:fldCharType="end"/>
            </w:r>
          </w:hyperlink>
        </w:p>
        <w:p w14:paraId="049E728F" w14:textId="748FE752" w:rsidR="00746644" w:rsidRPr="00A1637F" w:rsidRDefault="003726FA">
          <w:pPr>
            <w:pStyle w:val="TDC3"/>
            <w:tabs>
              <w:tab w:val="right" w:leader="dot" w:pos="9034"/>
            </w:tabs>
            <w:rPr>
              <w:rFonts w:asciiTheme="minorHAnsi" w:eastAsiaTheme="minorEastAsia" w:hAnsiTheme="minorHAnsi" w:cstheme="minorBidi"/>
              <w:noProof/>
            </w:rPr>
          </w:pPr>
          <w:hyperlink w:anchor="_Toc210247435" w:history="1">
            <w:r w:rsidR="00746644" w:rsidRPr="00A1637F">
              <w:rPr>
                <w:rStyle w:val="Hipervnculo"/>
                <w:noProof/>
              </w:rPr>
              <w:t>b) Turno del Recurso de Revisión</w:t>
            </w:r>
            <w:r w:rsidR="00746644" w:rsidRPr="00A1637F">
              <w:rPr>
                <w:noProof/>
                <w:webHidden/>
              </w:rPr>
              <w:tab/>
            </w:r>
            <w:r w:rsidR="00746644" w:rsidRPr="00A1637F">
              <w:rPr>
                <w:noProof/>
                <w:webHidden/>
              </w:rPr>
              <w:fldChar w:fldCharType="begin"/>
            </w:r>
            <w:r w:rsidR="00746644" w:rsidRPr="00A1637F">
              <w:rPr>
                <w:noProof/>
                <w:webHidden/>
              </w:rPr>
              <w:instrText xml:space="preserve"> PAGEREF _Toc210247435 \h </w:instrText>
            </w:r>
            <w:r w:rsidR="00746644" w:rsidRPr="00A1637F">
              <w:rPr>
                <w:noProof/>
                <w:webHidden/>
              </w:rPr>
            </w:r>
            <w:r w:rsidR="00746644" w:rsidRPr="00A1637F">
              <w:rPr>
                <w:noProof/>
                <w:webHidden/>
              </w:rPr>
              <w:fldChar w:fldCharType="separate"/>
            </w:r>
            <w:r w:rsidR="00A1637F">
              <w:rPr>
                <w:noProof/>
                <w:webHidden/>
              </w:rPr>
              <w:t>5</w:t>
            </w:r>
            <w:r w:rsidR="00746644" w:rsidRPr="00A1637F">
              <w:rPr>
                <w:noProof/>
                <w:webHidden/>
              </w:rPr>
              <w:fldChar w:fldCharType="end"/>
            </w:r>
          </w:hyperlink>
        </w:p>
        <w:p w14:paraId="4D9D8608" w14:textId="2E7C352B" w:rsidR="00746644" w:rsidRPr="00A1637F" w:rsidRDefault="003726FA">
          <w:pPr>
            <w:pStyle w:val="TDC3"/>
            <w:tabs>
              <w:tab w:val="right" w:leader="dot" w:pos="9034"/>
            </w:tabs>
            <w:rPr>
              <w:rFonts w:asciiTheme="minorHAnsi" w:eastAsiaTheme="minorEastAsia" w:hAnsiTheme="minorHAnsi" w:cstheme="minorBidi"/>
              <w:noProof/>
            </w:rPr>
          </w:pPr>
          <w:hyperlink w:anchor="_Toc210247436" w:history="1">
            <w:r w:rsidR="00746644" w:rsidRPr="00A1637F">
              <w:rPr>
                <w:rStyle w:val="Hipervnculo"/>
                <w:noProof/>
              </w:rPr>
              <w:t>c) Admisión del Recurso de Revisión</w:t>
            </w:r>
            <w:r w:rsidR="00746644" w:rsidRPr="00A1637F">
              <w:rPr>
                <w:noProof/>
                <w:webHidden/>
              </w:rPr>
              <w:tab/>
            </w:r>
            <w:r w:rsidR="00746644" w:rsidRPr="00A1637F">
              <w:rPr>
                <w:noProof/>
                <w:webHidden/>
              </w:rPr>
              <w:fldChar w:fldCharType="begin"/>
            </w:r>
            <w:r w:rsidR="00746644" w:rsidRPr="00A1637F">
              <w:rPr>
                <w:noProof/>
                <w:webHidden/>
              </w:rPr>
              <w:instrText xml:space="preserve"> PAGEREF _Toc210247436 \h </w:instrText>
            </w:r>
            <w:r w:rsidR="00746644" w:rsidRPr="00A1637F">
              <w:rPr>
                <w:noProof/>
                <w:webHidden/>
              </w:rPr>
            </w:r>
            <w:r w:rsidR="00746644" w:rsidRPr="00A1637F">
              <w:rPr>
                <w:noProof/>
                <w:webHidden/>
              </w:rPr>
              <w:fldChar w:fldCharType="separate"/>
            </w:r>
            <w:r w:rsidR="00A1637F">
              <w:rPr>
                <w:noProof/>
                <w:webHidden/>
              </w:rPr>
              <w:t>5</w:t>
            </w:r>
            <w:r w:rsidR="00746644" w:rsidRPr="00A1637F">
              <w:rPr>
                <w:noProof/>
                <w:webHidden/>
              </w:rPr>
              <w:fldChar w:fldCharType="end"/>
            </w:r>
          </w:hyperlink>
        </w:p>
        <w:p w14:paraId="2F2BAF95" w14:textId="2DE09DD2" w:rsidR="00746644" w:rsidRPr="00A1637F" w:rsidRDefault="003726FA">
          <w:pPr>
            <w:pStyle w:val="TDC3"/>
            <w:tabs>
              <w:tab w:val="right" w:leader="dot" w:pos="9034"/>
            </w:tabs>
            <w:rPr>
              <w:rFonts w:asciiTheme="minorHAnsi" w:eastAsiaTheme="minorEastAsia" w:hAnsiTheme="minorHAnsi" w:cstheme="minorBidi"/>
              <w:noProof/>
            </w:rPr>
          </w:pPr>
          <w:hyperlink w:anchor="_Toc210247437" w:history="1">
            <w:r w:rsidR="00746644" w:rsidRPr="00A1637F">
              <w:rPr>
                <w:rStyle w:val="Hipervnculo"/>
                <w:noProof/>
              </w:rPr>
              <w:t>d) Informe Justificado del Sujeto Obligado</w:t>
            </w:r>
            <w:r w:rsidR="00746644" w:rsidRPr="00A1637F">
              <w:rPr>
                <w:noProof/>
                <w:webHidden/>
              </w:rPr>
              <w:tab/>
            </w:r>
            <w:r w:rsidR="00746644" w:rsidRPr="00A1637F">
              <w:rPr>
                <w:noProof/>
                <w:webHidden/>
              </w:rPr>
              <w:fldChar w:fldCharType="begin"/>
            </w:r>
            <w:r w:rsidR="00746644" w:rsidRPr="00A1637F">
              <w:rPr>
                <w:noProof/>
                <w:webHidden/>
              </w:rPr>
              <w:instrText xml:space="preserve"> PAGEREF _Toc210247437 \h </w:instrText>
            </w:r>
            <w:r w:rsidR="00746644" w:rsidRPr="00A1637F">
              <w:rPr>
                <w:noProof/>
                <w:webHidden/>
              </w:rPr>
            </w:r>
            <w:r w:rsidR="00746644" w:rsidRPr="00A1637F">
              <w:rPr>
                <w:noProof/>
                <w:webHidden/>
              </w:rPr>
              <w:fldChar w:fldCharType="separate"/>
            </w:r>
            <w:r w:rsidR="00A1637F">
              <w:rPr>
                <w:noProof/>
                <w:webHidden/>
              </w:rPr>
              <w:t>5</w:t>
            </w:r>
            <w:r w:rsidR="00746644" w:rsidRPr="00A1637F">
              <w:rPr>
                <w:noProof/>
                <w:webHidden/>
              </w:rPr>
              <w:fldChar w:fldCharType="end"/>
            </w:r>
          </w:hyperlink>
        </w:p>
        <w:p w14:paraId="39FBB654" w14:textId="392B3C35" w:rsidR="00746644" w:rsidRPr="00A1637F" w:rsidRDefault="003726FA">
          <w:pPr>
            <w:pStyle w:val="TDC3"/>
            <w:tabs>
              <w:tab w:val="right" w:leader="dot" w:pos="9034"/>
            </w:tabs>
            <w:rPr>
              <w:rFonts w:asciiTheme="minorHAnsi" w:eastAsiaTheme="minorEastAsia" w:hAnsiTheme="minorHAnsi" w:cstheme="minorBidi"/>
              <w:noProof/>
            </w:rPr>
          </w:pPr>
          <w:hyperlink w:anchor="_Toc210247438" w:history="1">
            <w:r w:rsidR="00746644" w:rsidRPr="00A1637F">
              <w:rPr>
                <w:rStyle w:val="Hipervnculo"/>
                <w:noProof/>
              </w:rPr>
              <w:t>e) Manifestaciones de la Parte Recurrente</w:t>
            </w:r>
            <w:r w:rsidR="00746644" w:rsidRPr="00A1637F">
              <w:rPr>
                <w:noProof/>
                <w:webHidden/>
              </w:rPr>
              <w:tab/>
            </w:r>
            <w:r w:rsidR="00746644" w:rsidRPr="00A1637F">
              <w:rPr>
                <w:noProof/>
                <w:webHidden/>
              </w:rPr>
              <w:fldChar w:fldCharType="begin"/>
            </w:r>
            <w:r w:rsidR="00746644" w:rsidRPr="00A1637F">
              <w:rPr>
                <w:noProof/>
                <w:webHidden/>
              </w:rPr>
              <w:instrText xml:space="preserve"> PAGEREF _Toc210247438 \h </w:instrText>
            </w:r>
            <w:r w:rsidR="00746644" w:rsidRPr="00A1637F">
              <w:rPr>
                <w:noProof/>
                <w:webHidden/>
              </w:rPr>
            </w:r>
            <w:r w:rsidR="00746644" w:rsidRPr="00A1637F">
              <w:rPr>
                <w:noProof/>
                <w:webHidden/>
              </w:rPr>
              <w:fldChar w:fldCharType="separate"/>
            </w:r>
            <w:r w:rsidR="00A1637F">
              <w:rPr>
                <w:noProof/>
                <w:webHidden/>
              </w:rPr>
              <w:t>7</w:t>
            </w:r>
            <w:r w:rsidR="00746644" w:rsidRPr="00A1637F">
              <w:rPr>
                <w:noProof/>
                <w:webHidden/>
              </w:rPr>
              <w:fldChar w:fldCharType="end"/>
            </w:r>
          </w:hyperlink>
        </w:p>
        <w:p w14:paraId="088E8E22" w14:textId="5F1B911E" w:rsidR="00746644" w:rsidRPr="00A1637F" w:rsidRDefault="003726FA">
          <w:pPr>
            <w:pStyle w:val="TDC3"/>
            <w:tabs>
              <w:tab w:val="right" w:leader="dot" w:pos="9034"/>
            </w:tabs>
            <w:rPr>
              <w:rFonts w:asciiTheme="minorHAnsi" w:eastAsiaTheme="minorEastAsia" w:hAnsiTheme="minorHAnsi" w:cstheme="minorBidi"/>
              <w:noProof/>
            </w:rPr>
          </w:pPr>
          <w:hyperlink w:anchor="_Toc210247439" w:history="1">
            <w:r w:rsidR="00746644" w:rsidRPr="00A1637F">
              <w:rPr>
                <w:rStyle w:val="Hipervnculo"/>
                <w:noProof/>
              </w:rPr>
              <w:t>f) Ampliación de Plazo para Resolver</w:t>
            </w:r>
            <w:r w:rsidR="00746644" w:rsidRPr="00A1637F">
              <w:rPr>
                <w:noProof/>
                <w:webHidden/>
              </w:rPr>
              <w:tab/>
            </w:r>
            <w:r w:rsidR="00746644" w:rsidRPr="00A1637F">
              <w:rPr>
                <w:noProof/>
                <w:webHidden/>
              </w:rPr>
              <w:fldChar w:fldCharType="begin"/>
            </w:r>
            <w:r w:rsidR="00746644" w:rsidRPr="00A1637F">
              <w:rPr>
                <w:noProof/>
                <w:webHidden/>
              </w:rPr>
              <w:instrText xml:space="preserve"> PAGEREF _Toc210247439 \h </w:instrText>
            </w:r>
            <w:r w:rsidR="00746644" w:rsidRPr="00A1637F">
              <w:rPr>
                <w:noProof/>
                <w:webHidden/>
              </w:rPr>
            </w:r>
            <w:r w:rsidR="00746644" w:rsidRPr="00A1637F">
              <w:rPr>
                <w:noProof/>
                <w:webHidden/>
              </w:rPr>
              <w:fldChar w:fldCharType="separate"/>
            </w:r>
            <w:r w:rsidR="00A1637F">
              <w:rPr>
                <w:noProof/>
                <w:webHidden/>
              </w:rPr>
              <w:t>7</w:t>
            </w:r>
            <w:r w:rsidR="00746644" w:rsidRPr="00A1637F">
              <w:rPr>
                <w:noProof/>
                <w:webHidden/>
              </w:rPr>
              <w:fldChar w:fldCharType="end"/>
            </w:r>
          </w:hyperlink>
        </w:p>
        <w:p w14:paraId="5FEF6B1E" w14:textId="2B908ADF" w:rsidR="00746644" w:rsidRPr="00A1637F" w:rsidRDefault="003726FA">
          <w:pPr>
            <w:pStyle w:val="TDC3"/>
            <w:tabs>
              <w:tab w:val="right" w:leader="dot" w:pos="9034"/>
            </w:tabs>
            <w:rPr>
              <w:rFonts w:asciiTheme="minorHAnsi" w:eastAsiaTheme="minorEastAsia" w:hAnsiTheme="minorHAnsi" w:cstheme="minorBidi"/>
              <w:noProof/>
            </w:rPr>
          </w:pPr>
          <w:hyperlink w:anchor="_Toc210247440" w:history="1">
            <w:r w:rsidR="00746644" w:rsidRPr="00A1637F">
              <w:rPr>
                <w:rStyle w:val="Hipervnculo"/>
                <w:noProof/>
              </w:rPr>
              <w:t>g) Cierre de instrucción</w:t>
            </w:r>
            <w:r w:rsidR="00746644" w:rsidRPr="00A1637F">
              <w:rPr>
                <w:noProof/>
                <w:webHidden/>
              </w:rPr>
              <w:tab/>
            </w:r>
            <w:r w:rsidR="00746644" w:rsidRPr="00A1637F">
              <w:rPr>
                <w:noProof/>
                <w:webHidden/>
              </w:rPr>
              <w:fldChar w:fldCharType="begin"/>
            </w:r>
            <w:r w:rsidR="00746644" w:rsidRPr="00A1637F">
              <w:rPr>
                <w:noProof/>
                <w:webHidden/>
              </w:rPr>
              <w:instrText xml:space="preserve"> PAGEREF _Toc210247440 \h </w:instrText>
            </w:r>
            <w:r w:rsidR="00746644" w:rsidRPr="00A1637F">
              <w:rPr>
                <w:noProof/>
                <w:webHidden/>
              </w:rPr>
            </w:r>
            <w:r w:rsidR="00746644" w:rsidRPr="00A1637F">
              <w:rPr>
                <w:noProof/>
                <w:webHidden/>
              </w:rPr>
              <w:fldChar w:fldCharType="separate"/>
            </w:r>
            <w:r w:rsidR="00A1637F">
              <w:rPr>
                <w:noProof/>
                <w:webHidden/>
              </w:rPr>
              <w:t>7</w:t>
            </w:r>
            <w:r w:rsidR="00746644" w:rsidRPr="00A1637F">
              <w:rPr>
                <w:noProof/>
                <w:webHidden/>
              </w:rPr>
              <w:fldChar w:fldCharType="end"/>
            </w:r>
          </w:hyperlink>
        </w:p>
        <w:p w14:paraId="7EED43A6" w14:textId="2BE39A78" w:rsidR="00746644" w:rsidRPr="00A1637F" w:rsidRDefault="003726FA">
          <w:pPr>
            <w:pStyle w:val="TDC1"/>
            <w:tabs>
              <w:tab w:val="right" w:leader="dot" w:pos="9034"/>
            </w:tabs>
            <w:rPr>
              <w:rFonts w:asciiTheme="minorHAnsi" w:eastAsiaTheme="minorEastAsia" w:hAnsiTheme="minorHAnsi" w:cstheme="minorBidi"/>
              <w:noProof/>
            </w:rPr>
          </w:pPr>
          <w:hyperlink w:anchor="_Toc210247441" w:history="1">
            <w:r w:rsidR="00746644" w:rsidRPr="00A1637F">
              <w:rPr>
                <w:rStyle w:val="Hipervnculo"/>
                <w:noProof/>
              </w:rPr>
              <w:t>CONSIDERANDOS</w:t>
            </w:r>
            <w:r w:rsidR="00746644" w:rsidRPr="00A1637F">
              <w:rPr>
                <w:noProof/>
                <w:webHidden/>
              </w:rPr>
              <w:tab/>
            </w:r>
            <w:r w:rsidR="00746644" w:rsidRPr="00A1637F">
              <w:rPr>
                <w:noProof/>
                <w:webHidden/>
              </w:rPr>
              <w:fldChar w:fldCharType="begin"/>
            </w:r>
            <w:r w:rsidR="00746644" w:rsidRPr="00A1637F">
              <w:rPr>
                <w:noProof/>
                <w:webHidden/>
              </w:rPr>
              <w:instrText xml:space="preserve"> PAGEREF _Toc210247441 \h </w:instrText>
            </w:r>
            <w:r w:rsidR="00746644" w:rsidRPr="00A1637F">
              <w:rPr>
                <w:noProof/>
                <w:webHidden/>
              </w:rPr>
            </w:r>
            <w:r w:rsidR="00746644" w:rsidRPr="00A1637F">
              <w:rPr>
                <w:noProof/>
                <w:webHidden/>
              </w:rPr>
              <w:fldChar w:fldCharType="separate"/>
            </w:r>
            <w:r w:rsidR="00A1637F">
              <w:rPr>
                <w:noProof/>
                <w:webHidden/>
              </w:rPr>
              <w:t>8</w:t>
            </w:r>
            <w:r w:rsidR="00746644" w:rsidRPr="00A1637F">
              <w:rPr>
                <w:noProof/>
                <w:webHidden/>
              </w:rPr>
              <w:fldChar w:fldCharType="end"/>
            </w:r>
          </w:hyperlink>
        </w:p>
        <w:p w14:paraId="6F492AC4" w14:textId="315CC225" w:rsidR="00746644" w:rsidRPr="00A1637F" w:rsidRDefault="003726FA">
          <w:pPr>
            <w:pStyle w:val="TDC2"/>
            <w:tabs>
              <w:tab w:val="right" w:leader="dot" w:pos="9034"/>
            </w:tabs>
            <w:rPr>
              <w:rFonts w:asciiTheme="minorHAnsi" w:eastAsiaTheme="minorEastAsia" w:hAnsiTheme="minorHAnsi" w:cstheme="minorBidi"/>
              <w:noProof/>
            </w:rPr>
          </w:pPr>
          <w:hyperlink w:anchor="_Toc210247442" w:history="1">
            <w:r w:rsidR="00746644" w:rsidRPr="00A1637F">
              <w:rPr>
                <w:rStyle w:val="Hipervnculo"/>
                <w:noProof/>
              </w:rPr>
              <w:t>PRIMERO. Procedibilidad</w:t>
            </w:r>
            <w:r w:rsidR="00746644" w:rsidRPr="00A1637F">
              <w:rPr>
                <w:noProof/>
                <w:webHidden/>
              </w:rPr>
              <w:tab/>
            </w:r>
            <w:r w:rsidR="00746644" w:rsidRPr="00A1637F">
              <w:rPr>
                <w:noProof/>
                <w:webHidden/>
              </w:rPr>
              <w:fldChar w:fldCharType="begin"/>
            </w:r>
            <w:r w:rsidR="00746644" w:rsidRPr="00A1637F">
              <w:rPr>
                <w:noProof/>
                <w:webHidden/>
              </w:rPr>
              <w:instrText xml:space="preserve"> PAGEREF _Toc210247442 \h </w:instrText>
            </w:r>
            <w:r w:rsidR="00746644" w:rsidRPr="00A1637F">
              <w:rPr>
                <w:noProof/>
                <w:webHidden/>
              </w:rPr>
            </w:r>
            <w:r w:rsidR="00746644" w:rsidRPr="00A1637F">
              <w:rPr>
                <w:noProof/>
                <w:webHidden/>
              </w:rPr>
              <w:fldChar w:fldCharType="separate"/>
            </w:r>
            <w:r w:rsidR="00A1637F">
              <w:rPr>
                <w:noProof/>
                <w:webHidden/>
              </w:rPr>
              <w:t>8</w:t>
            </w:r>
            <w:r w:rsidR="00746644" w:rsidRPr="00A1637F">
              <w:rPr>
                <w:noProof/>
                <w:webHidden/>
              </w:rPr>
              <w:fldChar w:fldCharType="end"/>
            </w:r>
          </w:hyperlink>
        </w:p>
        <w:p w14:paraId="64FA9DF5" w14:textId="729187D5" w:rsidR="00746644" w:rsidRPr="00A1637F" w:rsidRDefault="003726FA">
          <w:pPr>
            <w:pStyle w:val="TDC3"/>
            <w:tabs>
              <w:tab w:val="right" w:leader="dot" w:pos="9034"/>
            </w:tabs>
            <w:rPr>
              <w:rFonts w:asciiTheme="minorHAnsi" w:eastAsiaTheme="minorEastAsia" w:hAnsiTheme="minorHAnsi" w:cstheme="minorBidi"/>
              <w:noProof/>
            </w:rPr>
          </w:pPr>
          <w:hyperlink w:anchor="_Toc210247443" w:history="1">
            <w:r w:rsidR="00746644" w:rsidRPr="00A1637F">
              <w:rPr>
                <w:rStyle w:val="Hipervnculo"/>
                <w:noProof/>
              </w:rPr>
              <w:t>a) Competencia del Instituto</w:t>
            </w:r>
            <w:r w:rsidR="00746644" w:rsidRPr="00A1637F">
              <w:rPr>
                <w:noProof/>
                <w:webHidden/>
              </w:rPr>
              <w:tab/>
            </w:r>
            <w:r w:rsidR="00746644" w:rsidRPr="00A1637F">
              <w:rPr>
                <w:noProof/>
                <w:webHidden/>
              </w:rPr>
              <w:fldChar w:fldCharType="begin"/>
            </w:r>
            <w:r w:rsidR="00746644" w:rsidRPr="00A1637F">
              <w:rPr>
                <w:noProof/>
                <w:webHidden/>
              </w:rPr>
              <w:instrText xml:space="preserve"> PAGEREF _Toc210247443 \h </w:instrText>
            </w:r>
            <w:r w:rsidR="00746644" w:rsidRPr="00A1637F">
              <w:rPr>
                <w:noProof/>
                <w:webHidden/>
              </w:rPr>
            </w:r>
            <w:r w:rsidR="00746644" w:rsidRPr="00A1637F">
              <w:rPr>
                <w:noProof/>
                <w:webHidden/>
              </w:rPr>
              <w:fldChar w:fldCharType="separate"/>
            </w:r>
            <w:r w:rsidR="00A1637F">
              <w:rPr>
                <w:noProof/>
                <w:webHidden/>
              </w:rPr>
              <w:t>8</w:t>
            </w:r>
            <w:r w:rsidR="00746644" w:rsidRPr="00A1637F">
              <w:rPr>
                <w:noProof/>
                <w:webHidden/>
              </w:rPr>
              <w:fldChar w:fldCharType="end"/>
            </w:r>
          </w:hyperlink>
        </w:p>
        <w:p w14:paraId="7D8AAA79" w14:textId="4746C1F4" w:rsidR="00746644" w:rsidRPr="00A1637F" w:rsidRDefault="003726FA">
          <w:pPr>
            <w:pStyle w:val="TDC3"/>
            <w:tabs>
              <w:tab w:val="right" w:leader="dot" w:pos="9034"/>
            </w:tabs>
            <w:rPr>
              <w:rFonts w:asciiTheme="minorHAnsi" w:eastAsiaTheme="minorEastAsia" w:hAnsiTheme="minorHAnsi" w:cstheme="minorBidi"/>
              <w:noProof/>
            </w:rPr>
          </w:pPr>
          <w:hyperlink w:anchor="_Toc210247444" w:history="1">
            <w:r w:rsidR="00746644" w:rsidRPr="00A1637F">
              <w:rPr>
                <w:rStyle w:val="Hipervnculo"/>
                <w:noProof/>
              </w:rPr>
              <w:t>b) Legitimidad de la parte recurrente</w:t>
            </w:r>
            <w:r w:rsidR="00746644" w:rsidRPr="00A1637F">
              <w:rPr>
                <w:noProof/>
                <w:webHidden/>
              </w:rPr>
              <w:tab/>
            </w:r>
            <w:r w:rsidR="00746644" w:rsidRPr="00A1637F">
              <w:rPr>
                <w:noProof/>
                <w:webHidden/>
              </w:rPr>
              <w:fldChar w:fldCharType="begin"/>
            </w:r>
            <w:r w:rsidR="00746644" w:rsidRPr="00A1637F">
              <w:rPr>
                <w:noProof/>
                <w:webHidden/>
              </w:rPr>
              <w:instrText xml:space="preserve"> PAGEREF _Toc210247444 \h </w:instrText>
            </w:r>
            <w:r w:rsidR="00746644" w:rsidRPr="00A1637F">
              <w:rPr>
                <w:noProof/>
                <w:webHidden/>
              </w:rPr>
            </w:r>
            <w:r w:rsidR="00746644" w:rsidRPr="00A1637F">
              <w:rPr>
                <w:noProof/>
                <w:webHidden/>
              </w:rPr>
              <w:fldChar w:fldCharType="separate"/>
            </w:r>
            <w:r w:rsidR="00A1637F">
              <w:rPr>
                <w:noProof/>
                <w:webHidden/>
              </w:rPr>
              <w:t>8</w:t>
            </w:r>
            <w:r w:rsidR="00746644" w:rsidRPr="00A1637F">
              <w:rPr>
                <w:noProof/>
                <w:webHidden/>
              </w:rPr>
              <w:fldChar w:fldCharType="end"/>
            </w:r>
          </w:hyperlink>
        </w:p>
        <w:p w14:paraId="4BBAE86E" w14:textId="6F273225" w:rsidR="00746644" w:rsidRPr="00A1637F" w:rsidRDefault="003726FA">
          <w:pPr>
            <w:pStyle w:val="TDC3"/>
            <w:tabs>
              <w:tab w:val="right" w:leader="dot" w:pos="9034"/>
            </w:tabs>
            <w:rPr>
              <w:rFonts w:asciiTheme="minorHAnsi" w:eastAsiaTheme="minorEastAsia" w:hAnsiTheme="minorHAnsi" w:cstheme="minorBidi"/>
              <w:noProof/>
            </w:rPr>
          </w:pPr>
          <w:hyperlink w:anchor="_Toc210247445" w:history="1">
            <w:r w:rsidR="00746644" w:rsidRPr="00A1637F">
              <w:rPr>
                <w:rStyle w:val="Hipervnculo"/>
                <w:noProof/>
              </w:rPr>
              <w:t>c) Plazo para interponer el recurso</w:t>
            </w:r>
            <w:r w:rsidR="00746644" w:rsidRPr="00A1637F">
              <w:rPr>
                <w:noProof/>
                <w:webHidden/>
              </w:rPr>
              <w:tab/>
            </w:r>
            <w:r w:rsidR="00746644" w:rsidRPr="00A1637F">
              <w:rPr>
                <w:noProof/>
                <w:webHidden/>
              </w:rPr>
              <w:fldChar w:fldCharType="begin"/>
            </w:r>
            <w:r w:rsidR="00746644" w:rsidRPr="00A1637F">
              <w:rPr>
                <w:noProof/>
                <w:webHidden/>
              </w:rPr>
              <w:instrText xml:space="preserve"> PAGEREF _Toc210247445 \h </w:instrText>
            </w:r>
            <w:r w:rsidR="00746644" w:rsidRPr="00A1637F">
              <w:rPr>
                <w:noProof/>
                <w:webHidden/>
              </w:rPr>
            </w:r>
            <w:r w:rsidR="00746644" w:rsidRPr="00A1637F">
              <w:rPr>
                <w:noProof/>
                <w:webHidden/>
              </w:rPr>
              <w:fldChar w:fldCharType="separate"/>
            </w:r>
            <w:r w:rsidR="00A1637F">
              <w:rPr>
                <w:noProof/>
                <w:webHidden/>
              </w:rPr>
              <w:t>8</w:t>
            </w:r>
            <w:r w:rsidR="00746644" w:rsidRPr="00A1637F">
              <w:rPr>
                <w:noProof/>
                <w:webHidden/>
              </w:rPr>
              <w:fldChar w:fldCharType="end"/>
            </w:r>
          </w:hyperlink>
        </w:p>
        <w:p w14:paraId="5C73A332" w14:textId="511C8EBD" w:rsidR="00746644" w:rsidRPr="00A1637F" w:rsidRDefault="003726FA">
          <w:pPr>
            <w:pStyle w:val="TDC3"/>
            <w:tabs>
              <w:tab w:val="right" w:leader="dot" w:pos="9034"/>
            </w:tabs>
            <w:rPr>
              <w:rFonts w:asciiTheme="minorHAnsi" w:eastAsiaTheme="minorEastAsia" w:hAnsiTheme="minorHAnsi" w:cstheme="minorBidi"/>
              <w:noProof/>
            </w:rPr>
          </w:pPr>
          <w:hyperlink w:anchor="_Toc210247446" w:history="1">
            <w:r w:rsidR="00746644" w:rsidRPr="00A1637F">
              <w:rPr>
                <w:rStyle w:val="Hipervnculo"/>
                <w:noProof/>
              </w:rPr>
              <w:t>d) Causal de Procedencia</w:t>
            </w:r>
            <w:r w:rsidR="00746644" w:rsidRPr="00A1637F">
              <w:rPr>
                <w:noProof/>
                <w:webHidden/>
              </w:rPr>
              <w:tab/>
            </w:r>
            <w:r w:rsidR="00746644" w:rsidRPr="00A1637F">
              <w:rPr>
                <w:noProof/>
                <w:webHidden/>
              </w:rPr>
              <w:fldChar w:fldCharType="begin"/>
            </w:r>
            <w:r w:rsidR="00746644" w:rsidRPr="00A1637F">
              <w:rPr>
                <w:noProof/>
                <w:webHidden/>
              </w:rPr>
              <w:instrText xml:space="preserve"> PAGEREF _Toc210247446 \h </w:instrText>
            </w:r>
            <w:r w:rsidR="00746644" w:rsidRPr="00A1637F">
              <w:rPr>
                <w:noProof/>
                <w:webHidden/>
              </w:rPr>
            </w:r>
            <w:r w:rsidR="00746644" w:rsidRPr="00A1637F">
              <w:rPr>
                <w:noProof/>
                <w:webHidden/>
              </w:rPr>
              <w:fldChar w:fldCharType="separate"/>
            </w:r>
            <w:r w:rsidR="00A1637F">
              <w:rPr>
                <w:noProof/>
                <w:webHidden/>
              </w:rPr>
              <w:t>9</w:t>
            </w:r>
            <w:r w:rsidR="00746644" w:rsidRPr="00A1637F">
              <w:rPr>
                <w:noProof/>
                <w:webHidden/>
              </w:rPr>
              <w:fldChar w:fldCharType="end"/>
            </w:r>
          </w:hyperlink>
        </w:p>
        <w:p w14:paraId="5B4889D5" w14:textId="53D3E6B7" w:rsidR="00746644" w:rsidRPr="00A1637F" w:rsidRDefault="003726FA">
          <w:pPr>
            <w:pStyle w:val="TDC3"/>
            <w:tabs>
              <w:tab w:val="right" w:leader="dot" w:pos="9034"/>
            </w:tabs>
            <w:rPr>
              <w:rFonts w:asciiTheme="minorHAnsi" w:eastAsiaTheme="minorEastAsia" w:hAnsiTheme="minorHAnsi" w:cstheme="minorBidi"/>
              <w:noProof/>
            </w:rPr>
          </w:pPr>
          <w:hyperlink w:anchor="_Toc210247447" w:history="1">
            <w:r w:rsidR="00746644" w:rsidRPr="00A1637F">
              <w:rPr>
                <w:rStyle w:val="Hipervnculo"/>
                <w:noProof/>
              </w:rPr>
              <w:t>e) Requisitos formales para la interposición del recurso</w:t>
            </w:r>
            <w:r w:rsidR="00746644" w:rsidRPr="00A1637F">
              <w:rPr>
                <w:noProof/>
                <w:webHidden/>
              </w:rPr>
              <w:tab/>
            </w:r>
            <w:r w:rsidR="00746644" w:rsidRPr="00A1637F">
              <w:rPr>
                <w:noProof/>
                <w:webHidden/>
              </w:rPr>
              <w:fldChar w:fldCharType="begin"/>
            </w:r>
            <w:r w:rsidR="00746644" w:rsidRPr="00A1637F">
              <w:rPr>
                <w:noProof/>
                <w:webHidden/>
              </w:rPr>
              <w:instrText xml:space="preserve"> PAGEREF _Toc210247447 \h </w:instrText>
            </w:r>
            <w:r w:rsidR="00746644" w:rsidRPr="00A1637F">
              <w:rPr>
                <w:noProof/>
                <w:webHidden/>
              </w:rPr>
            </w:r>
            <w:r w:rsidR="00746644" w:rsidRPr="00A1637F">
              <w:rPr>
                <w:noProof/>
                <w:webHidden/>
              </w:rPr>
              <w:fldChar w:fldCharType="separate"/>
            </w:r>
            <w:r w:rsidR="00A1637F">
              <w:rPr>
                <w:noProof/>
                <w:webHidden/>
              </w:rPr>
              <w:t>9</w:t>
            </w:r>
            <w:r w:rsidR="00746644" w:rsidRPr="00A1637F">
              <w:rPr>
                <w:noProof/>
                <w:webHidden/>
              </w:rPr>
              <w:fldChar w:fldCharType="end"/>
            </w:r>
          </w:hyperlink>
        </w:p>
        <w:p w14:paraId="08DC93F6" w14:textId="14C7ABA9" w:rsidR="00746644" w:rsidRPr="00A1637F" w:rsidRDefault="003726FA">
          <w:pPr>
            <w:pStyle w:val="TDC2"/>
            <w:tabs>
              <w:tab w:val="right" w:leader="dot" w:pos="9034"/>
            </w:tabs>
            <w:rPr>
              <w:rFonts w:asciiTheme="minorHAnsi" w:eastAsiaTheme="minorEastAsia" w:hAnsiTheme="minorHAnsi" w:cstheme="minorBidi"/>
              <w:noProof/>
            </w:rPr>
          </w:pPr>
          <w:hyperlink w:anchor="_Toc210247448" w:history="1">
            <w:r w:rsidR="00746644" w:rsidRPr="00A1637F">
              <w:rPr>
                <w:rStyle w:val="Hipervnculo"/>
                <w:noProof/>
              </w:rPr>
              <w:t>SEGUNDO. Estudio de Fondo</w:t>
            </w:r>
            <w:r w:rsidR="00746644" w:rsidRPr="00A1637F">
              <w:rPr>
                <w:noProof/>
                <w:webHidden/>
              </w:rPr>
              <w:tab/>
            </w:r>
            <w:r w:rsidR="00746644" w:rsidRPr="00A1637F">
              <w:rPr>
                <w:noProof/>
                <w:webHidden/>
              </w:rPr>
              <w:fldChar w:fldCharType="begin"/>
            </w:r>
            <w:r w:rsidR="00746644" w:rsidRPr="00A1637F">
              <w:rPr>
                <w:noProof/>
                <w:webHidden/>
              </w:rPr>
              <w:instrText xml:space="preserve"> PAGEREF _Toc210247448 \h </w:instrText>
            </w:r>
            <w:r w:rsidR="00746644" w:rsidRPr="00A1637F">
              <w:rPr>
                <w:noProof/>
                <w:webHidden/>
              </w:rPr>
            </w:r>
            <w:r w:rsidR="00746644" w:rsidRPr="00A1637F">
              <w:rPr>
                <w:noProof/>
                <w:webHidden/>
              </w:rPr>
              <w:fldChar w:fldCharType="separate"/>
            </w:r>
            <w:r w:rsidR="00A1637F">
              <w:rPr>
                <w:noProof/>
                <w:webHidden/>
              </w:rPr>
              <w:t>9</w:t>
            </w:r>
            <w:r w:rsidR="00746644" w:rsidRPr="00A1637F">
              <w:rPr>
                <w:noProof/>
                <w:webHidden/>
              </w:rPr>
              <w:fldChar w:fldCharType="end"/>
            </w:r>
          </w:hyperlink>
        </w:p>
        <w:p w14:paraId="11250735" w14:textId="31997462" w:rsidR="00746644" w:rsidRPr="00A1637F" w:rsidRDefault="003726FA">
          <w:pPr>
            <w:pStyle w:val="TDC3"/>
            <w:tabs>
              <w:tab w:val="right" w:leader="dot" w:pos="9034"/>
            </w:tabs>
            <w:rPr>
              <w:rFonts w:asciiTheme="minorHAnsi" w:eastAsiaTheme="minorEastAsia" w:hAnsiTheme="minorHAnsi" w:cstheme="minorBidi"/>
              <w:noProof/>
            </w:rPr>
          </w:pPr>
          <w:hyperlink w:anchor="_Toc210247449" w:history="1">
            <w:r w:rsidR="00746644" w:rsidRPr="00A1637F">
              <w:rPr>
                <w:rStyle w:val="Hipervnculo"/>
                <w:noProof/>
              </w:rPr>
              <w:t>a) Mandato de transparencia y responsabilidad del Sujeto Obligado</w:t>
            </w:r>
            <w:r w:rsidR="00746644" w:rsidRPr="00A1637F">
              <w:rPr>
                <w:noProof/>
                <w:webHidden/>
              </w:rPr>
              <w:tab/>
            </w:r>
            <w:r w:rsidR="00746644" w:rsidRPr="00A1637F">
              <w:rPr>
                <w:noProof/>
                <w:webHidden/>
              </w:rPr>
              <w:fldChar w:fldCharType="begin"/>
            </w:r>
            <w:r w:rsidR="00746644" w:rsidRPr="00A1637F">
              <w:rPr>
                <w:noProof/>
                <w:webHidden/>
              </w:rPr>
              <w:instrText xml:space="preserve"> PAGEREF _Toc210247449 \h </w:instrText>
            </w:r>
            <w:r w:rsidR="00746644" w:rsidRPr="00A1637F">
              <w:rPr>
                <w:noProof/>
                <w:webHidden/>
              </w:rPr>
            </w:r>
            <w:r w:rsidR="00746644" w:rsidRPr="00A1637F">
              <w:rPr>
                <w:noProof/>
                <w:webHidden/>
              </w:rPr>
              <w:fldChar w:fldCharType="separate"/>
            </w:r>
            <w:r w:rsidR="00A1637F">
              <w:rPr>
                <w:noProof/>
                <w:webHidden/>
              </w:rPr>
              <w:t>9</w:t>
            </w:r>
            <w:r w:rsidR="00746644" w:rsidRPr="00A1637F">
              <w:rPr>
                <w:noProof/>
                <w:webHidden/>
              </w:rPr>
              <w:fldChar w:fldCharType="end"/>
            </w:r>
          </w:hyperlink>
        </w:p>
        <w:p w14:paraId="549230A1" w14:textId="21842932" w:rsidR="00746644" w:rsidRPr="00A1637F" w:rsidRDefault="003726FA">
          <w:pPr>
            <w:pStyle w:val="TDC3"/>
            <w:tabs>
              <w:tab w:val="right" w:leader="dot" w:pos="9034"/>
            </w:tabs>
            <w:rPr>
              <w:rFonts w:asciiTheme="minorHAnsi" w:eastAsiaTheme="minorEastAsia" w:hAnsiTheme="minorHAnsi" w:cstheme="minorBidi"/>
              <w:noProof/>
            </w:rPr>
          </w:pPr>
          <w:hyperlink w:anchor="_Toc210247450" w:history="1">
            <w:r w:rsidR="00746644" w:rsidRPr="00A1637F">
              <w:rPr>
                <w:rStyle w:val="Hipervnculo"/>
                <w:noProof/>
              </w:rPr>
              <w:t>b) Controversia a resolver</w:t>
            </w:r>
            <w:r w:rsidR="00746644" w:rsidRPr="00A1637F">
              <w:rPr>
                <w:noProof/>
                <w:webHidden/>
              </w:rPr>
              <w:tab/>
            </w:r>
            <w:r w:rsidR="00746644" w:rsidRPr="00A1637F">
              <w:rPr>
                <w:noProof/>
                <w:webHidden/>
              </w:rPr>
              <w:fldChar w:fldCharType="begin"/>
            </w:r>
            <w:r w:rsidR="00746644" w:rsidRPr="00A1637F">
              <w:rPr>
                <w:noProof/>
                <w:webHidden/>
              </w:rPr>
              <w:instrText xml:space="preserve"> PAGEREF _Toc210247450 \h </w:instrText>
            </w:r>
            <w:r w:rsidR="00746644" w:rsidRPr="00A1637F">
              <w:rPr>
                <w:noProof/>
                <w:webHidden/>
              </w:rPr>
            </w:r>
            <w:r w:rsidR="00746644" w:rsidRPr="00A1637F">
              <w:rPr>
                <w:noProof/>
                <w:webHidden/>
              </w:rPr>
              <w:fldChar w:fldCharType="separate"/>
            </w:r>
            <w:r w:rsidR="00A1637F">
              <w:rPr>
                <w:noProof/>
                <w:webHidden/>
              </w:rPr>
              <w:t>12</w:t>
            </w:r>
            <w:r w:rsidR="00746644" w:rsidRPr="00A1637F">
              <w:rPr>
                <w:noProof/>
                <w:webHidden/>
              </w:rPr>
              <w:fldChar w:fldCharType="end"/>
            </w:r>
          </w:hyperlink>
        </w:p>
        <w:p w14:paraId="0760690F" w14:textId="13911995" w:rsidR="00746644" w:rsidRPr="00A1637F" w:rsidRDefault="003726FA">
          <w:pPr>
            <w:pStyle w:val="TDC3"/>
            <w:tabs>
              <w:tab w:val="right" w:leader="dot" w:pos="9034"/>
            </w:tabs>
            <w:rPr>
              <w:rFonts w:asciiTheme="minorHAnsi" w:eastAsiaTheme="minorEastAsia" w:hAnsiTheme="minorHAnsi" w:cstheme="minorBidi"/>
              <w:noProof/>
            </w:rPr>
          </w:pPr>
          <w:hyperlink w:anchor="_Toc210247451" w:history="1">
            <w:r w:rsidR="00746644" w:rsidRPr="00A1637F">
              <w:rPr>
                <w:rStyle w:val="Hipervnculo"/>
                <w:noProof/>
              </w:rPr>
              <w:t>c) Estudio de la controversia</w:t>
            </w:r>
            <w:r w:rsidR="00746644" w:rsidRPr="00A1637F">
              <w:rPr>
                <w:noProof/>
                <w:webHidden/>
              </w:rPr>
              <w:tab/>
            </w:r>
            <w:r w:rsidR="00746644" w:rsidRPr="00A1637F">
              <w:rPr>
                <w:noProof/>
                <w:webHidden/>
              </w:rPr>
              <w:fldChar w:fldCharType="begin"/>
            </w:r>
            <w:r w:rsidR="00746644" w:rsidRPr="00A1637F">
              <w:rPr>
                <w:noProof/>
                <w:webHidden/>
              </w:rPr>
              <w:instrText xml:space="preserve"> PAGEREF _Toc210247451 \h </w:instrText>
            </w:r>
            <w:r w:rsidR="00746644" w:rsidRPr="00A1637F">
              <w:rPr>
                <w:noProof/>
                <w:webHidden/>
              </w:rPr>
            </w:r>
            <w:r w:rsidR="00746644" w:rsidRPr="00A1637F">
              <w:rPr>
                <w:noProof/>
                <w:webHidden/>
              </w:rPr>
              <w:fldChar w:fldCharType="separate"/>
            </w:r>
            <w:r w:rsidR="00A1637F">
              <w:rPr>
                <w:noProof/>
                <w:webHidden/>
              </w:rPr>
              <w:t>13</w:t>
            </w:r>
            <w:r w:rsidR="00746644" w:rsidRPr="00A1637F">
              <w:rPr>
                <w:noProof/>
                <w:webHidden/>
              </w:rPr>
              <w:fldChar w:fldCharType="end"/>
            </w:r>
          </w:hyperlink>
        </w:p>
        <w:p w14:paraId="18AB0C64" w14:textId="4D8B679C" w:rsidR="00746644" w:rsidRPr="00A1637F" w:rsidRDefault="003726FA">
          <w:pPr>
            <w:pStyle w:val="TDC3"/>
            <w:tabs>
              <w:tab w:val="right" w:leader="dot" w:pos="9034"/>
            </w:tabs>
            <w:rPr>
              <w:rFonts w:asciiTheme="minorHAnsi" w:eastAsiaTheme="minorEastAsia" w:hAnsiTheme="minorHAnsi" w:cstheme="minorBidi"/>
              <w:noProof/>
            </w:rPr>
          </w:pPr>
          <w:hyperlink w:anchor="_Toc210247452" w:history="1">
            <w:r w:rsidR="00746644" w:rsidRPr="00A1637F">
              <w:rPr>
                <w:rStyle w:val="Hipervnculo"/>
                <w:noProof/>
              </w:rPr>
              <w:t>d) Versión pública</w:t>
            </w:r>
            <w:r w:rsidR="00746644" w:rsidRPr="00A1637F">
              <w:rPr>
                <w:noProof/>
                <w:webHidden/>
              </w:rPr>
              <w:tab/>
            </w:r>
            <w:r w:rsidR="00746644" w:rsidRPr="00A1637F">
              <w:rPr>
                <w:noProof/>
                <w:webHidden/>
              </w:rPr>
              <w:fldChar w:fldCharType="begin"/>
            </w:r>
            <w:r w:rsidR="00746644" w:rsidRPr="00A1637F">
              <w:rPr>
                <w:noProof/>
                <w:webHidden/>
              </w:rPr>
              <w:instrText xml:space="preserve"> PAGEREF _Toc210247452 \h </w:instrText>
            </w:r>
            <w:r w:rsidR="00746644" w:rsidRPr="00A1637F">
              <w:rPr>
                <w:noProof/>
                <w:webHidden/>
              </w:rPr>
            </w:r>
            <w:r w:rsidR="00746644" w:rsidRPr="00A1637F">
              <w:rPr>
                <w:noProof/>
                <w:webHidden/>
              </w:rPr>
              <w:fldChar w:fldCharType="separate"/>
            </w:r>
            <w:r w:rsidR="00A1637F">
              <w:rPr>
                <w:noProof/>
                <w:webHidden/>
              </w:rPr>
              <w:t>25</w:t>
            </w:r>
            <w:r w:rsidR="00746644" w:rsidRPr="00A1637F">
              <w:rPr>
                <w:noProof/>
                <w:webHidden/>
              </w:rPr>
              <w:fldChar w:fldCharType="end"/>
            </w:r>
          </w:hyperlink>
        </w:p>
        <w:p w14:paraId="750704AF" w14:textId="7101D6D9" w:rsidR="00746644" w:rsidRPr="00A1637F" w:rsidRDefault="003726FA">
          <w:pPr>
            <w:pStyle w:val="TDC3"/>
            <w:tabs>
              <w:tab w:val="right" w:leader="dot" w:pos="9034"/>
            </w:tabs>
            <w:rPr>
              <w:rFonts w:asciiTheme="minorHAnsi" w:eastAsiaTheme="minorEastAsia" w:hAnsiTheme="minorHAnsi" w:cstheme="minorBidi"/>
              <w:noProof/>
            </w:rPr>
          </w:pPr>
          <w:hyperlink w:anchor="_Toc210247453" w:history="1">
            <w:r w:rsidR="00746644" w:rsidRPr="00A1637F">
              <w:rPr>
                <w:rStyle w:val="Hipervnculo"/>
                <w:noProof/>
              </w:rPr>
              <w:t>e) Conclusión</w:t>
            </w:r>
            <w:r w:rsidR="00746644" w:rsidRPr="00A1637F">
              <w:rPr>
                <w:noProof/>
                <w:webHidden/>
              </w:rPr>
              <w:tab/>
            </w:r>
            <w:r w:rsidR="00746644" w:rsidRPr="00A1637F">
              <w:rPr>
                <w:noProof/>
                <w:webHidden/>
              </w:rPr>
              <w:fldChar w:fldCharType="begin"/>
            </w:r>
            <w:r w:rsidR="00746644" w:rsidRPr="00A1637F">
              <w:rPr>
                <w:noProof/>
                <w:webHidden/>
              </w:rPr>
              <w:instrText xml:space="preserve"> PAGEREF _Toc210247453 \h </w:instrText>
            </w:r>
            <w:r w:rsidR="00746644" w:rsidRPr="00A1637F">
              <w:rPr>
                <w:noProof/>
                <w:webHidden/>
              </w:rPr>
            </w:r>
            <w:r w:rsidR="00746644" w:rsidRPr="00A1637F">
              <w:rPr>
                <w:noProof/>
                <w:webHidden/>
              </w:rPr>
              <w:fldChar w:fldCharType="separate"/>
            </w:r>
            <w:r w:rsidR="00A1637F">
              <w:rPr>
                <w:noProof/>
                <w:webHidden/>
              </w:rPr>
              <w:t>25</w:t>
            </w:r>
            <w:r w:rsidR="00746644" w:rsidRPr="00A1637F">
              <w:rPr>
                <w:noProof/>
                <w:webHidden/>
              </w:rPr>
              <w:fldChar w:fldCharType="end"/>
            </w:r>
          </w:hyperlink>
        </w:p>
        <w:p w14:paraId="294B9BCC" w14:textId="16989F90" w:rsidR="00746644" w:rsidRPr="00A1637F" w:rsidRDefault="003726FA">
          <w:pPr>
            <w:pStyle w:val="TDC1"/>
            <w:tabs>
              <w:tab w:val="right" w:leader="dot" w:pos="9034"/>
            </w:tabs>
            <w:rPr>
              <w:rFonts w:asciiTheme="minorHAnsi" w:eastAsiaTheme="minorEastAsia" w:hAnsiTheme="minorHAnsi" w:cstheme="minorBidi"/>
              <w:noProof/>
            </w:rPr>
          </w:pPr>
          <w:hyperlink w:anchor="_Toc210247454" w:history="1">
            <w:r w:rsidR="00746644" w:rsidRPr="00A1637F">
              <w:rPr>
                <w:rStyle w:val="Hipervnculo"/>
                <w:noProof/>
              </w:rPr>
              <w:t>RESUELVE</w:t>
            </w:r>
            <w:r w:rsidR="00746644" w:rsidRPr="00A1637F">
              <w:rPr>
                <w:noProof/>
                <w:webHidden/>
              </w:rPr>
              <w:tab/>
            </w:r>
            <w:r w:rsidR="00746644" w:rsidRPr="00A1637F">
              <w:rPr>
                <w:noProof/>
                <w:webHidden/>
              </w:rPr>
              <w:fldChar w:fldCharType="begin"/>
            </w:r>
            <w:r w:rsidR="00746644" w:rsidRPr="00A1637F">
              <w:rPr>
                <w:noProof/>
                <w:webHidden/>
              </w:rPr>
              <w:instrText xml:space="preserve"> PAGEREF _Toc210247454 \h </w:instrText>
            </w:r>
            <w:r w:rsidR="00746644" w:rsidRPr="00A1637F">
              <w:rPr>
                <w:noProof/>
                <w:webHidden/>
              </w:rPr>
            </w:r>
            <w:r w:rsidR="00746644" w:rsidRPr="00A1637F">
              <w:rPr>
                <w:noProof/>
                <w:webHidden/>
              </w:rPr>
              <w:fldChar w:fldCharType="separate"/>
            </w:r>
            <w:r w:rsidR="00A1637F">
              <w:rPr>
                <w:noProof/>
                <w:webHidden/>
              </w:rPr>
              <w:t>26</w:t>
            </w:r>
            <w:r w:rsidR="00746644" w:rsidRPr="00A1637F">
              <w:rPr>
                <w:noProof/>
                <w:webHidden/>
              </w:rPr>
              <w:fldChar w:fldCharType="end"/>
            </w:r>
          </w:hyperlink>
        </w:p>
        <w:p w14:paraId="5AAB06CD" w14:textId="782E1D4B" w:rsidR="00746644" w:rsidRPr="00A1637F" w:rsidRDefault="00746644">
          <w:r w:rsidRPr="00A1637F">
            <w:rPr>
              <w:b/>
              <w:bCs/>
              <w:lang w:val="es-ES"/>
            </w:rPr>
            <w:fldChar w:fldCharType="end"/>
          </w:r>
        </w:p>
      </w:sdtContent>
    </w:sdt>
    <w:p w14:paraId="55F5787C" w14:textId="77777777" w:rsidR="00E03E33" w:rsidRPr="00A1637F" w:rsidRDefault="00E03E33" w:rsidP="00746644">
      <w:pPr>
        <w:pBdr>
          <w:top w:val="nil"/>
          <w:left w:val="nil"/>
          <w:bottom w:val="nil"/>
          <w:right w:val="nil"/>
          <w:between w:val="nil"/>
        </w:pBdr>
        <w:tabs>
          <w:tab w:val="right" w:pos="9034"/>
        </w:tabs>
        <w:spacing w:after="100"/>
        <w:rPr>
          <w:b/>
        </w:rPr>
        <w:sectPr w:rsidR="00E03E33" w:rsidRPr="00A1637F">
          <w:headerReference w:type="default" r:id="rId8"/>
          <w:footerReference w:type="default" r:id="rId9"/>
          <w:headerReference w:type="first" r:id="rId10"/>
          <w:pgSz w:w="12240" w:h="15840"/>
          <w:pgMar w:top="2552" w:right="1608" w:bottom="1134" w:left="1588" w:header="709" w:footer="737" w:gutter="0"/>
          <w:pgNumType w:start="1"/>
          <w:cols w:space="720"/>
          <w:titlePg/>
        </w:sectPr>
      </w:pPr>
    </w:p>
    <w:p w14:paraId="451C0935" w14:textId="64982271" w:rsidR="00E03E33" w:rsidRPr="00A1637F" w:rsidRDefault="00F91572" w:rsidP="00746644">
      <w:pPr>
        <w:rPr>
          <w:b/>
        </w:rPr>
      </w:pPr>
      <w:r w:rsidRPr="00A1637F">
        <w:lastRenderedPageBreak/>
        <w:t>Resolución del Pleno del Instituto de Transparencia, Acceso a la Información Pública y Protección de Datos Personales del Estado de México y Municipios, con domicilio en Metepec, Estado de México, de</w:t>
      </w:r>
      <w:r w:rsidR="00746644" w:rsidRPr="00A1637F">
        <w:t>l</w:t>
      </w:r>
      <w:r w:rsidRPr="00A1637F">
        <w:t xml:space="preserve"> </w:t>
      </w:r>
      <w:r w:rsidRPr="00A1637F">
        <w:rPr>
          <w:b/>
        </w:rPr>
        <w:t>primero de octubre de dos mil veinticinco.</w:t>
      </w:r>
    </w:p>
    <w:p w14:paraId="5F9A2020" w14:textId="77777777" w:rsidR="00E03E33" w:rsidRPr="00A1637F" w:rsidRDefault="00E03E33" w:rsidP="00746644"/>
    <w:p w14:paraId="36CF5EB7" w14:textId="7A819CAC" w:rsidR="00E03E33" w:rsidRPr="00A1637F" w:rsidRDefault="00F91572" w:rsidP="00746644">
      <w:r w:rsidRPr="00A1637F">
        <w:rPr>
          <w:b/>
        </w:rPr>
        <w:t xml:space="preserve">VISTO </w:t>
      </w:r>
      <w:r w:rsidRPr="00A1637F">
        <w:t xml:space="preserve">el expediente formado con motivo del Recurso de Revisión </w:t>
      </w:r>
      <w:r w:rsidRPr="00A1637F">
        <w:rPr>
          <w:b/>
        </w:rPr>
        <w:t xml:space="preserve">06827/INFOEM/IP/RR/2025 </w:t>
      </w:r>
      <w:r w:rsidRPr="00A1637F">
        <w:t xml:space="preserve">interpuesto por </w:t>
      </w:r>
      <w:bookmarkStart w:id="2" w:name="_GoBack"/>
      <w:r w:rsidR="00E50B46">
        <w:rPr>
          <w:b/>
        </w:rPr>
        <w:t>XXXXXXX XXXXXXXXXX XXXXXX</w:t>
      </w:r>
      <w:bookmarkEnd w:id="2"/>
      <w:r w:rsidRPr="00A1637F">
        <w:t xml:space="preserve">, a quien en lo subsecuente se le denominará </w:t>
      </w:r>
      <w:r w:rsidRPr="00A1637F">
        <w:rPr>
          <w:b/>
        </w:rPr>
        <w:t>LA PARTE RECURRENTE</w:t>
      </w:r>
      <w:r w:rsidRPr="00A1637F">
        <w:t xml:space="preserve">, en contra de la respuesta emitida por el </w:t>
      </w:r>
      <w:r w:rsidRPr="00A1637F">
        <w:rPr>
          <w:b/>
        </w:rPr>
        <w:t>Instituto de Capacitación y Adiestramiento para el Trabajo Industrial</w:t>
      </w:r>
      <w:r w:rsidRPr="00A1637F">
        <w:t xml:space="preserve">, en adelante </w:t>
      </w:r>
      <w:r w:rsidRPr="00A1637F">
        <w:rPr>
          <w:b/>
        </w:rPr>
        <w:t>EL SUJETO OBLIGADO</w:t>
      </w:r>
      <w:r w:rsidRPr="00A1637F">
        <w:t>, se emite la presente Resolución con base en los Antecedentes y Considerandos que se exponen a continuación:</w:t>
      </w:r>
    </w:p>
    <w:p w14:paraId="4C716C52" w14:textId="77777777" w:rsidR="00E03E33" w:rsidRPr="00A1637F" w:rsidRDefault="00E03E33" w:rsidP="00746644"/>
    <w:p w14:paraId="36555776" w14:textId="77777777" w:rsidR="00E03E33" w:rsidRPr="00A1637F" w:rsidRDefault="00F91572" w:rsidP="00746644">
      <w:pPr>
        <w:pStyle w:val="Ttulo1"/>
      </w:pPr>
      <w:bookmarkStart w:id="3" w:name="_Toc210247429"/>
      <w:r w:rsidRPr="00A1637F">
        <w:t>ANTECEDENTES</w:t>
      </w:r>
      <w:bookmarkEnd w:id="3"/>
    </w:p>
    <w:p w14:paraId="03092343" w14:textId="77777777" w:rsidR="00E03E33" w:rsidRPr="00A1637F" w:rsidRDefault="00E03E33" w:rsidP="00746644"/>
    <w:p w14:paraId="109A6934" w14:textId="77777777" w:rsidR="00E03E33" w:rsidRPr="00A1637F" w:rsidRDefault="00F91572" w:rsidP="00746644">
      <w:pPr>
        <w:pStyle w:val="Ttulo2"/>
      </w:pPr>
      <w:bookmarkStart w:id="4" w:name="_Toc210247430"/>
      <w:r w:rsidRPr="00A1637F">
        <w:t>DE LA SOLICITUD DE INFORMACIÓN</w:t>
      </w:r>
      <w:bookmarkEnd w:id="4"/>
    </w:p>
    <w:p w14:paraId="0EC2BBA6" w14:textId="77777777" w:rsidR="00E03E33" w:rsidRPr="00A1637F" w:rsidRDefault="00F91572" w:rsidP="00746644">
      <w:pPr>
        <w:pStyle w:val="Ttulo3"/>
      </w:pPr>
      <w:bookmarkStart w:id="5" w:name="_Toc210247431"/>
      <w:r w:rsidRPr="00A1637F">
        <w:t>a) Solicitud de información</w:t>
      </w:r>
      <w:bookmarkEnd w:id="5"/>
    </w:p>
    <w:p w14:paraId="5FA58BEC" w14:textId="77777777" w:rsidR="00E03E33" w:rsidRPr="00A1637F" w:rsidRDefault="00F91572" w:rsidP="00746644">
      <w:r w:rsidRPr="00A1637F">
        <w:t xml:space="preserve">El </w:t>
      </w:r>
      <w:r w:rsidRPr="00A1637F">
        <w:rPr>
          <w:b/>
        </w:rPr>
        <w:t>catorce de mayo de dos mil veinticinco,</w:t>
      </w:r>
      <w:r w:rsidRPr="00A1637F">
        <w:t xml:space="preserve"> </w:t>
      </w:r>
      <w:r w:rsidRPr="00A1637F">
        <w:rPr>
          <w:b/>
        </w:rPr>
        <w:t>LA PARTE RECURRENTE</w:t>
      </w:r>
      <w:r w:rsidRPr="00A1637F">
        <w:t xml:space="preserve"> presentó una solicitud de acceso a la información pública ante el </w:t>
      </w:r>
      <w:r w:rsidRPr="00A1637F">
        <w:rPr>
          <w:b/>
        </w:rPr>
        <w:t>SUJETO OBLIGADO</w:t>
      </w:r>
      <w:r w:rsidRPr="00A1637F">
        <w:t>, a través del Sistema de Acceso a la Información Mexiquense (</w:t>
      </w:r>
      <w:r w:rsidRPr="00A1637F">
        <w:rPr>
          <w:b/>
        </w:rPr>
        <w:t>SAIMEX).</w:t>
      </w:r>
      <w:r w:rsidRPr="00A1637F">
        <w:t xml:space="preserve"> Dicha solicitud quedó registrada con el número de folio</w:t>
      </w:r>
      <w:r w:rsidRPr="00A1637F">
        <w:rPr>
          <w:b/>
        </w:rPr>
        <w:t xml:space="preserve"> 00009/ICATI/IP/2025 </w:t>
      </w:r>
      <w:r w:rsidRPr="00A1637F">
        <w:t>y en ella se requirió la siguiente información:</w:t>
      </w:r>
    </w:p>
    <w:p w14:paraId="6CF5B48C" w14:textId="77777777" w:rsidR="00E03E33" w:rsidRPr="00A1637F" w:rsidRDefault="00E03E33" w:rsidP="00746644">
      <w:pPr>
        <w:tabs>
          <w:tab w:val="left" w:pos="4667"/>
        </w:tabs>
        <w:ind w:right="567"/>
        <w:rPr>
          <w:i/>
        </w:rPr>
      </w:pPr>
    </w:p>
    <w:p w14:paraId="291C5A91" w14:textId="77777777" w:rsidR="00E03E33" w:rsidRPr="00A1637F" w:rsidRDefault="00F91572" w:rsidP="00746644">
      <w:pPr>
        <w:pStyle w:val="Puesto"/>
        <w:ind w:firstLine="0"/>
        <w:rPr>
          <w:color w:val="auto"/>
        </w:rPr>
      </w:pPr>
      <w:bookmarkStart w:id="6" w:name="_heading=h.9kjanwsfvsso" w:colFirst="0" w:colLast="0"/>
      <w:bookmarkEnd w:id="6"/>
      <w:r w:rsidRPr="00A1637F">
        <w:rPr>
          <w:color w:val="auto"/>
        </w:rPr>
        <w:t xml:space="preserve">“Solicito la informacion pública relativa a la percepción salarial que recibe un trabajador con plaza de DELEGADO ADMINSTRATIVO de Escuela de Artes y Oficios , desglosada en forma diaria, quincenal y mensual para los años 2011, 2012, 2013, 2014, 2015, 2016, 2017, 2018, 2019, 2020, 2021, 2022, 2023, 2024 y 2025 por concepto de: SUELDO BASE; GRATIFICACIÓN BUROCRÁTICA; DESPENSA; COMPENSACIÓN POR RETABULACIÓN; FORMULA PARA DETERMINAR EL PAGO DE PRIMA X </w:t>
      </w:r>
      <w:r w:rsidRPr="00A1637F">
        <w:rPr>
          <w:color w:val="auto"/>
        </w:rPr>
        <w:lastRenderedPageBreak/>
        <w:t>AÑOS DE SERVICIO, ASI COMO LAS UNIDADES DE SUS VARIABLES y. GRATIFICACIÓN ESPECIAL:” (sic)</w:t>
      </w:r>
    </w:p>
    <w:p w14:paraId="3FCB4252" w14:textId="77777777" w:rsidR="00E03E33" w:rsidRPr="00A1637F" w:rsidRDefault="00E03E33" w:rsidP="00746644"/>
    <w:p w14:paraId="73BC0EDD" w14:textId="77777777" w:rsidR="00E03E33" w:rsidRPr="00A1637F" w:rsidRDefault="00F91572" w:rsidP="00746644">
      <w:pPr>
        <w:tabs>
          <w:tab w:val="left" w:pos="4667"/>
        </w:tabs>
        <w:ind w:right="567"/>
      </w:pPr>
      <w:r w:rsidRPr="00A1637F">
        <w:rPr>
          <w:b/>
        </w:rPr>
        <w:t>Modalidad de entrega</w:t>
      </w:r>
      <w:r w:rsidRPr="00A1637F">
        <w:t xml:space="preserve">: </w:t>
      </w:r>
      <w:r w:rsidRPr="00A1637F">
        <w:rPr>
          <w:b/>
        </w:rPr>
        <w:t>Copias Simples (con costo)</w:t>
      </w:r>
    </w:p>
    <w:p w14:paraId="109334A4" w14:textId="77777777" w:rsidR="00E03E33" w:rsidRPr="00A1637F" w:rsidRDefault="00E03E33" w:rsidP="00746644">
      <w:pPr>
        <w:tabs>
          <w:tab w:val="left" w:pos="4667"/>
        </w:tabs>
        <w:ind w:right="567"/>
        <w:rPr>
          <w:i/>
        </w:rPr>
      </w:pPr>
    </w:p>
    <w:p w14:paraId="7A5730E5" w14:textId="77777777" w:rsidR="00E03E33" w:rsidRPr="00A1637F" w:rsidRDefault="00F91572" w:rsidP="00746644">
      <w:pPr>
        <w:pStyle w:val="Ttulo3"/>
      </w:pPr>
      <w:bookmarkStart w:id="7" w:name="_Toc210247432"/>
      <w:r w:rsidRPr="00A1637F">
        <w:t>b) Respuesta del Sujeto Obligado</w:t>
      </w:r>
      <w:bookmarkEnd w:id="7"/>
    </w:p>
    <w:p w14:paraId="7DFBBFAB" w14:textId="77777777" w:rsidR="00E03E33" w:rsidRPr="00A1637F" w:rsidRDefault="00F91572" w:rsidP="00746644">
      <w:pPr>
        <w:pBdr>
          <w:top w:val="nil"/>
          <w:left w:val="nil"/>
          <w:bottom w:val="nil"/>
          <w:right w:val="nil"/>
          <w:between w:val="nil"/>
        </w:pBdr>
      </w:pPr>
      <w:r w:rsidRPr="00A1637F">
        <w:t xml:space="preserve">El </w:t>
      </w:r>
      <w:r w:rsidRPr="00A1637F">
        <w:rPr>
          <w:b/>
        </w:rPr>
        <w:t xml:space="preserve">cuatro de junio de dos mil veinticinco, </w:t>
      </w:r>
      <w:r w:rsidRPr="00A1637F">
        <w:t xml:space="preserve">el Titular de la Unidad de Transparencia del </w:t>
      </w:r>
      <w:r w:rsidRPr="00A1637F">
        <w:rPr>
          <w:b/>
        </w:rPr>
        <w:t>SUJETO OBLIGADO</w:t>
      </w:r>
      <w:r w:rsidRPr="00A1637F">
        <w:t xml:space="preserve"> notificó a través del </w:t>
      </w:r>
      <w:r w:rsidRPr="00A1637F">
        <w:rPr>
          <w:b/>
        </w:rPr>
        <w:t>SAIMEX</w:t>
      </w:r>
      <w:r w:rsidRPr="00A1637F">
        <w:t xml:space="preserve"> la siguiente respuesta:</w:t>
      </w:r>
    </w:p>
    <w:p w14:paraId="3DF4F457" w14:textId="77777777" w:rsidR="00E03E33" w:rsidRPr="00A1637F" w:rsidRDefault="00E03E33" w:rsidP="00746644">
      <w:pPr>
        <w:pStyle w:val="Puesto"/>
        <w:ind w:left="0" w:firstLine="0"/>
        <w:rPr>
          <w:color w:val="auto"/>
        </w:rPr>
      </w:pPr>
    </w:p>
    <w:p w14:paraId="794E72C3" w14:textId="77777777" w:rsidR="00E03E33" w:rsidRPr="00A1637F" w:rsidRDefault="00F91572" w:rsidP="00746644">
      <w:pPr>
        <w:pStyle w:val="Puesto"/>
        <w:jc w:val="right"/>
        <w:rPr>
          <w:color w:val="auto"/>
        </w:rPr>
      </w:pPr>
      <w:r w:rsidRPr="00A1637F">
        <w:rPr>
          <w:color w:val="auto"/>
        </w:rPr>
        <w:t>“Folio de la solicitud: 00009/ICATI/IP/2025</w:t>
      </w:r>
    </w:p>
    <w:p w14:paraId="519595C7" w14:textId="77777777" w:rsidR="00E03E33" w:rsidRPr="00A1637F" w:rsidRDefault="00E03E33" w:rsidP="00746644"/>
    <w:p w14:paraId="729FE5B5" w14:textId="77777777" w:rsidR="00E03E33" w:rsidRPr="00A1637F" w:rsidRDefault="00F91572" w:rsidP="00746644">
      <w:pPr>
        <w:pStyle w:val="Puesto"/>
        <w:ind w:firstLine="0"/>
        <w:rPr>
          <w:color w:val="auto"/>
        </w:rPr>
      </w:pPr>
      <w:r w:rsidRPr="00A1637F">
        <w:rPr>
          <w:color w:val="auto"/>
        </w:rPr>
        <w:t>” Al respecto, se hace de su conocimiento que de acuerdo al Manual General de Organización del Instituto de Capacitación y Adiestramiento para el Trabajo Industrial (ICATI), se turnó su petición al Departamento de Administración de Personal, a través del No. de oficio 209C0101000100S/247/2025, se obtuvo respuesta a su petición con el No. de oficio 209C0101030201L/230/2025, del Departamento de Administración de Personal, mismo que se anexa al presente,, en el cual viene una tabla con los datos solicitados. Así mismo, y de conformidad a lo establecido en los artículos 24 fracción XI y 88 de la Ley de Transparencia y Acceso a la Información Pública del Estado de México y Municipios, damos por finalizada la atención a la misma; y hacemos de su conocimiento que en términos de los artículos 176, 177, 178, 179 y 180 de la Ley en comento, usted puede presentar dentro del plazo de 15 días hábiles siguientes a la notificación de la presente, recurso de revisión ante el Órgano Garante.</w:t>
      </w:r>
    </w:p>
    <w:p w14:paraId="7B3C389A" w14:textId="77777777" w:rsidR="00E03E33" w:rsidRPr="00A1637F" w:rsidRDefault="00E03E33" w:rsidP="00746644">
      <w:pPr>
        <w:pStyle w:val="Puesto"/>
        <w:ind w:firstLine="0"/>
        <w:rPr>
          <w:color w:val="auto"/>
        </w:rPr>
      </w:pPr>
    </w:p>
    <w:p w14:paraId="505462DB" w14:textId="77777777" w:rsidR="00E03E33" w:rsidRPr="00A1637F" w:rsidRDefault="00F91572" w:rsidP="00746644">
      <w:pPr>
        <w:pStyle w:val="Puesto"/>
        <w:ind w:firstLine="0"/>
        <w:rPr>
          <w:color w:val="auto"/>
        </w:rPr>
      </w:pPr>
      <w:r w:rsidRPr="00A1637F">
        <w:rPr>
          <w:color w:val="auto"/>
        </w:rPr>
        <w:t>ATENTAMENTE</w:t>
      </w:r>
    </w:p>
    <w:p w14:paraId="50614F96" w14:textId="77777777" w:rsidR="00E03E33" w:rsidRPr="00A1637F" w:rsidRDefault="00F91572" w:rsidP="00746644">
      <w:pPr>
        <w:pStyle w:val="Puesto"/>
        <w:ind w:firstLine="0"/>
        <w:rPr>
          <w:color w:val="auto"/>
        </w:rPr>
      </w:pPr>
      <w:r w:rsidRPr="00A1637F">
        <w:rPr>
          <w:color w:val="auto"/>
        </w:rPr>
        <w:t>L. EN P.T. JOSÉ ANTONIO GUTIERREZ ORTEGA (sic)</w:t>
      </w:r>
    </w:p>
    <w:p w14:paraId="40371A23" w14:textId="77777777" w:rsidR="00E03E33" w:rsidRPr="00A1637F" w:rsidRDefault="00E03E33" w:rsidP="00746644">
      <w:pPr>
        <w:ind w:right="-28"/>
      </w:pPr>
    </w:p>
    <w:p w14:paraId="1CF29918" w14:textId="77777777" w:rsidR="00E03E33" w:rsidRPr="00A1637F" w:rsidRDefault="00F91572" w:rsidP="00746644">
      <w:pPr>
        <w:ind w:right="-28"/>
      </w:pPr>
      <w:r w:rsidRPr="00A1637F">
        <w:t xml:space="preserve">Asimismo, </w:t>
      </w:r>
      <w:r w:rsidRPr="00A1637F">
        <w:rPr>
          <w:b/>
        </w:rPr>
        <w:t xml:space="preserve">EL SUJETO OBLIGADO </w:t>
      </w:r>
      <w:r w:rsidRPr="00A1637F">
        <w:t xml:space="preserve">adjuntó a su respuesta el archivo electrónico denominado </w:t>
      </w:r>
      <w:r w:rsidRPr="00A1637F">
        <w:rPr>
          <w:b/>
          <w:i/>
        </w:rPr>
        <w:t xml:space="preserve">respuesta 09.pdf </w:t>
      </w:r>
      <w:r w:rsidRPr="00A1637F">
        <w:t>que contiene lo siguiente:</w:t>
      </w:r>
    </w:p>
    <w:p w14:paraId="21E7E22C" w14:textId="77777777" w:rsidR="00E03E33" w:rsidRPr="00A1637F" w:rsidRDefault="00E03E33" w:rsidP="00746644">
      <w:pPr>
        <w:ind w:right="-28"/>
      </w:pPr>
    </w:p>
    <w:p w14:paraId="57DC6B27" w14:textId="77777777" w:rsidR="00E03E33" w:rsidRPr="00A1637F" w:rsidRDefault="00F91572" w:rsidP="00746644">
      <w:pPr>
        <w:numPr>
          <w:ilvl w:val="0"/>
          <w:numId w:val="3"/>
        </w:numPr>
        <w:ind w:right="-28"/>
      </w:pPr>
      <w:r w:rsidRPr="00A1637F">
        <w:lastRenderedPageBreak/>
        <w:t>Oficio 209C01010001000S/275/2025 de fecha 03 de junio de 2025, dirigido al solicitante, suscrito por el Jefe de la Unidad de Información, Planeación, Programación y Evaluación, en el que le indica que turnó su petición al Departamento de Administración de Personal, así como que anexa la respuesta emitida por dicho Departamento.</w:t>
      </w:r>
    </w:p>
    <w:p w14:paraId="3E07A7B6" w14:textId="77777777" w:rsidR="00E03E33" w:rsidRPr="00A1637F" w:rsidRDefault="00F91572" w:rsidP="00746644">
      <w:pPr>
        <w:numPr>
          <w:ilvl w:val="0"/>
          <w:numId w:val="3"/>
        </w:numPr>
        <w:ind w:right="-28"/>
      </w:pPr>
      <w:r w:rsidRPr="00A1637F">
        <w:t>Oficio número 209C0101030201L/230/2025 suscrito por la Jefa del Departamento de Administración de Personal, en el que indicó que anexa cuadro con la información solicitada, con la mención de que la prima por años de servicio se calcula y se paga en cumplimiento al artículo 80 de la Ley del Trabajo de los Servidores Públicos del Estado de México y Municipios.</w:t>
      </w:r>
    </w:p>
    <w:p w14:paraId="46B9C436" w14:textId="77777777" w:rsidR="00E03E33" w:rsidRPr="00A1637F" w:rsidRDefault="00F91572" w:rsidP="00746644">
      <w:pPr>
        <w:numPr>
          <w:ilvl w:val="0"/>
          <w:numId w:val="3"/>
        </w:numPr>
        <w:ind w:right="-28"/>
      </w:pPr>
      <w:r w:rsidRPr="00A1637F">
        <w:t>Tabla, en el que se advierte los rubros siguientes de No. Nivel, Rango, Puesto Funcional, Sueldo Base, Gratificación, Compensación por retabulación, Fortalecimiento al Salario, Despensa y Total de Percepciones.</w:t>
      </w:r>
    </w:p>
    <w:p w14:paraId="5FA93650" w14:textId="77777777" w:rsidR="00E03E33" w:rsidRPr="00A1637F" w:rsidRDefault="00E03E33" w:rsidP="00746644">
      <w:pPr>
        <w:ind w:right="-28"/>
        <w:rPr>
          <w:b/>
        </w:rPr>
      </w:pPr>
    </w:p>
    <w:p w14:paraId="79958E13" w14:textId="77777777" w:rsidR="00E03E33" w:rsidRPr="00A1637F" w:rsidRDefault="00F91572" w:rsidP="00746644">
      <w:pPr>
        <w:pStyle w:val="Ttulo2"/>
        <w:jc w:val="left"/>
      </w:pPr>
      <w:bookmarkStart w:id="8" w:name="_Toc210247433"/>
      <w:r w:rsidRPr="00A1637F">
        <w:t>DEL RECURSO DE REVISIÓN</w:t>
      </w:r>
      <w:bookmarkEnd w:id="8"/>
    </w:p>
    <w:p w14:paraId="79786822" w14:textId="77777777" w:rsidR="00E03E33" w:rsidRPr="00A1637F" w:rsidRDefault="00F91572" w:rsidP="00746644">
      <w:pPr>
        <w:pStyle w:val="Ttulo3"/>
      </w:pPr>
      <w:bookmarkStart w:id="9" w:name="_Toc210247434"/>
      <w:r w:rsidRPr="00A1637F">
        <w:t>a) Interposición del Recurso de Revisión</w:t>
      </w:r>
      <w:bookmarkEnd w:id="9"/>
    </w:p>
    <w:p w14:paraId="1B3FDCA9" w14:textId="77777777" w:rsidR="00E03E33" w:rsidRPr="00A1637F" w:rsidRDefault="00F91572" w:rsidP="00746644">
      <w:pPr>
        <w:ind w:right="-28"/>
      </w:pPr>
      <w:r w:rsidRPr="00A1637F">
        <w:t>El</w:t>
      </w:r>
      <w:r w:rsidRPr="00A1637F">
        <w:rPr>
          <w:b/>
        </w:rPr>
        <w:t xml:space="preserve"> once de junio de dos mil veinticinco,</w:t>
      </w:r>
      <w:r w:rsidRPr="00A1637F">
        <w:t xml:space="preserve"> </w:t>
      </w:r>
      <w:r w:rsidRPr="00A1637F">
        <w:rPr>
          <w:b/>
        </w:rPr>
        <w:t>LA PARTE RECURRENTE</w:t>
      </w:r>
      <w:r w:rsidRPr="00A1637F">
        <w:t xml:space="preserve"> interpuso el recurso de revisión en contra de la respuesta emitida por el </w:t>
      </w:r>
      <w:r w:rsidRPr="00A1637F">
        <w:rPr>
          <w:b/>
        </w:rPr>
        <w:t>SUJETO OBLIGADO</w:t>
      </w:r>
      <w:r w:rsidRPr="00A1637F">
        <w:t xml:space="preserve">, mismo que fue registrado en el </w:t>
      </w:r>
      <w:r w:rsidRPr="00A1637F">
        <w:rPr>
          <w:b/>
        </w:rPr>
        <w:t>SAIMEX</w:t>
      </w:r>
      <w:r w:rsidRPr="00A1637F">
        <w:t xml:space="preserve"> con el número de expediente </w:t>
      </w:r>
      <w:r w:rsidRPr="00A1637F">
        <w:rPr>
          <w:b/>
        </w:rPr>
        <w:t>06827/INFOEM/IP/RR/2025</w:t>
      </w:r>
      <w:r w:rsidRPr="00A1637F">
        <w:t>, y en el cual manifestó lo siguiente:</w:t>
      </w:r>
    </w:p>
    <w:p w14:paraId="7C01000E" w14:textId="77777777" w:rsidR="00E03E33" w:rsidRPr="00A1637F" w:rsidRDefault="00E03E33" w:rsidP="00746644">
      <w:pPr>
        <w:tabs>
          <w:tab w:val="left" w:pos="4667"/>
        </w:tabs>
        <w:ind w:right="539"/>
      </w:pPr>
    </w:p>
    <w:p w14:paraId="4D6C0FEC" w14:textId="77777777" w:rsidR="00E03E33" w:rsidRPr="00A1637F" w:rsidRDefault="00F91572" w:rsidP="00746644">
      <w:pPr>
        <w:tabs>
          <w:tab w:val="left" w:pos="4667"/>
        </w:tabs>
        <w:ind w:left="567" w:right="539"/>
        <w:rPr>
          <w:b/>
        </w:rPr>
      </w:pPr>
      <w:r w:rsidRPr="00A1637F">
        <w:rPr>
          <w:b/>
        </w:rPr>
        <w:t>ACTO IMPUGNADO</w:t>
      </w:r>
    </w:p>
    <w:p w14:paraId="45ABADDF" w14:textId="77777777" w:rsidR="00E03E33" w:rsidRPr="00A1637F" w:rsidRDefault="00F91572" w:rsidP="00746644">
      <w:pPr>
        <w:pStyle w:val="Puesto"/>
        <w:ind w:firstLine="0"/>
        <w:rPr>
          <w:color w:val="auto"/>
        </w:rPr>
      </w:pPr>
      <w:r w:rsidRPr="00A1637F">
        <w:rPr>
          <w:color w:val="auto"/>
        </w:rPr>
        <w:t xml:space="preserve">“La respuesta que emite el Instituto de Capacitación y Adiestramiento para el Trabajo Industrial respecto a la petición formulada "Solicito la información pública relativa a la percepción salarial que recibe un trabajador con plaza de DELEGADO ADMINSTRATIVO de Escuela de Artes y Oficios , desglosada en forma diaria, quincenal </w:t>
      </w:r>
      <w:r w:rsidRPr="00A1637F">
        <w:rPr>
          <w:color w:val="auto"/>
        </w:rPr>
        <w:lastRenderedPageBreak/>
        <w:t xml:space="preserve">y mensual para los años 2011, 2012, 2013, 2014, 2015, 2016, 2017, 2018, 2019, 2020, 2021, 2022, 2023, 2024 y 2025 por concepto de: SUELDO BASE; GRATIFICACIÓN BUROCRÁTICA; DESPENSA; COMPENSACIÓN POR RETABULACIÓN; FORMULA PARA DETERMINAR EL PAGO DE PRIMA X AÑOS DE SERVICIO, ASI COMO LAS UNIDADES DE SUS VARIABLES y. GRATIFICACIÓN ESPECIAL" </w:t>
      </w:r>
      <w:r w:rsidRPr="00A1637F">
        <w:rPr>
          <w:b/>
          <w:color w:val="auto"/>
          <w:u w:val="single"/>
        </w:rPr>
        <w:t>es incompleta</w:t>
      </w:r>
      <w:r w:rsidRPr="00A1637F">
        <w:rPr>
          <w:color w:val="auto"/>
        </w:rPr>
        <w:t>.” (sic)</w:t>
      </w:r>
    </w:p>
    <w:p w14:paraId="663A1562" w14:textId="77777777" w:rsidR="00E03E33" w:rsidRPr="00A1637F" w:rsidRDefault="00E03E33" w:rsidP="00746644">
      <w:pPr>
        <w:tabs>
          <w:tab w:val="left" w:pos="4667"/>
        </w:tabs>
        <w:ind w:left="567" w:right="539"/>
        <w:rPr>
          <w:b/>
        </w:rPr>
      </w:pPr>
    </w:p>
    <w:p w14:paraId="5D53347B" w14:textId="77777777" w:rsidR="00E03E33" w:rsidRPr="00A1637F" w:rsidRDefault="00F91572" w:rsidP="00746644">
      <w:pPr>
        <w:tabs>
          <w:tab w:val="left" w:pos="4667"/>
        </w:tabs>
        <w:ind w:left="567" w:right="539"/>
        <w:rPr>
          <w:b/>
        </w:rPr>
      </w:pPr>
      <w:r w:rsidRPr="00A1637F">
        <w:rPr>
          <w:b/>
        </w:rPr>
        <w:t>RAZONES O MOTIVOS DE LA INCONFORMIDAD</w:t>
      </w:r>
      <w:r w:rsidRPr="00A1637F">
        <w:rPr>
          <w:b/>
        </w:rPr>
        <w:tab/>
      </w:r>
    </w:p>
    <w:p w14:paraId="5C113164" w14:textId="77777777" w:rsidR="00E03E33" w:rsidRPr="00A1637F" w:rsidRDefault="00F91572" w:rsidP="00746644">
      <w:pPr>
        <w:pStyle w:val="Puesto"/>
        <w:ind w:firstLine="0"/>
        <w:rPr>
          <w:color w:val="auto"/>
        </w:rPr>
      </w:pPr>
      <w:bookmarkStart w:id="10" w:name="_heading=h.v03z0cmqft7c" w:colFirst="0" w:colLast="0"/>
      <w:bookmarkEnd w:id="10"/>
      <w:r w:rsidRPr="00A1637F">
        <w:rPr>
          <w:color w:val="auto"/>
        </w:rPr>
        <w:t xml:space="preserve">“Se solicito información pública relativa a la percepción salarial que recibe un trabajador con plaza de DELEGADO ADMINSTRATIVO de Escuela de Artes y Oficios, desglosada en forma diaria, quincenal y mensual para los años 2011, 2012, 2013, 2014, 2015, 2016, 2017, 2018, 2019, 2020, 2021, 2022, 2023, 2024 y 2025 por concepto de: SUELDO BASE; GRATIFICACIÓN BUROCRÁTICA; DESPENSA; COMPENSACIÓN POR RETABULACIÓN; FORMULA PARA DETERMINAR EL PAGO DE PRIMA X AÑOS DE SERVICIO, ASI COMO LAS UNIDADES DE SUS VARIABLES y. GRATIFICACIÓN ESPECIAL. </w:t>
      </w:r>
      <w:r w:rsidRPr="00A1637F">
        <w:rPr>
          <w:b/>
          <w:color w:val="auto"/>
          <w:u w:val="single"/>
        </w:rPr>
        <w:t>No describe cual es la percepción diaria, quincenal y mensual: No da respuesta a la petición "FORMULA PARA DETERMINAR EL PAGO DE PRIMA X AÑOS DE SERVICIO, ASI COMO LAS UNIDADES DE SUS VARIABLES"</w:t>
      </w:r>
      <w:r w:rsidRPr="00A1637F">
        <w:rPr>
          <w:color w:val="auto"/>
        </w:rPr>
        <w:t>, haciendo referencia a una referencia legislativa no aplicable. PARA EFECTOS DE CONOCIMIENTO ADJUNTO A ESTA PROMOCION UNA FOTO DEL CONCEPTO A QUE SE REFIERE MI PETICION, 301 QUE VIENE INCLUIDO DENTRO DEL TALON DE PAGO QUE SE ENTREGA AL TRABAJADOR. SE ADJUNTA REPUESTA EMITIDA.” (sic)</w:t>
      </w:r>
    </w:p>
    <w:p w14:paraId="1AA0B9F3" w14:textId="77777777" w:rsidR="00E03E33" w:rsidRPr="00A1637F" w:rsidRDefault="00E03E33" w:rsidP="00746644"/>
    <w:p w14:paraId="230A52FB" w14:textId="77777777" w:rsidR="00E03E33" w:rsidRPr="00A1637F" w:rsidRDefault="00F91572" w:rsidP="00746644">
      <w:r w:rsidRPr="00A1637F">
        <w:t xml:space="preserve">Cabe señalar que </w:t>
      </w:r>
      <w:r w:rsidRPr="00A1637F">
        <w:rPr>
          <w:b/>
        </w:rPr>
        <w:t xml:space="preserve">LA PARTE RECURRENTE </w:t>
      </w:r>
      <w:r w:rsidRPr="00A1637F">
        <w:t>adjuntó lo siguiente:</w:t>
      </w:r>
    </w:p>
    <w:p w14:paraId="5E1E2765" w14:textId="77777777" w:rsidR="00E03E33" w:rsidRPr="00A1637F" w:rsidRDefault="00E03E33" w:rsidP="00746644"/>
    <w:p w14:paraId="45DA4115" w14:textId="77777777" w:rsidR="00E03E33" w:rsidRPr="00A1637F" w:rsidRDefault="00F91572" w:rsidP="00746644">
      <w:pPr>
        <w:numPr>
          <w:ilvl w:val="0"/>
          <w:numId w:val="2"/>
        </w:numPr>
        <w:rPr>
          <w:i/>
        </w:rPr>
      </w:pPr>
      <w:r w:rsidRPr="00A1637F">
        <w:rPr>
          <w:b/>
          <w:i/>
        </w:rPr>
        <w:t>CONCEPTO 301.docx</w:t>
      </w:r>
      <w:r w:rsidRPr="00A1637F">
        <w:t xml:space="preserve">.-  Corresponde a un archivo en formato Word, que contiene una imagen con la leyenda de </w:t>
      </w:r>
      <w:r w:rsidRPr="00A1637F">
        <w:rPr>
          <w:i/>
        </w:rPr>
        <w:t>301 PRIMA X AÑOS DE SERVICIO DE BUR</w:t>
      </w:r>
    </w:p>
    <w:p w14:paraId="60FF91FA" w14:textId="77777777" w:rsidR="00E03E33" w:rsidRPr="00A1637F" w:rsidRDefault="00E03E33" w:rsidP="00746644"/>
    <w:p w14:paraId="47900B5F" w14:textId="77777777" w:rsidR="00E03E33" w:rsidRPr="00A1637F" w:rsidRDefault="00F91572" w:rsidP="00746644">
      <w:pPr>
        <w:numPr>
          <w:ilvl w:val="0"/>
          <w:numId w:val="1"/>
        </w:numPr>
      </w:pPr>
      <w:r w:rsidRPr="00A1637F">
        <w:rPr>
          <w:b/>
          <w:i/>
        </w:rPr>
        <w:t>respuesta 09.pdf</w:t>
      </w:r>
      <w:r w:rsidRPr="00A1637F">
        <w:t xml:space="preserve">.- Corresponde al oficio adjunto de respuesta emitida por </w:t>
      </w:r>
      <w:r w:rsidRPr="00A1637F">
        <w:rPr>
          <w:b/>
        </w:rPr>
        <w:t xml:space="preserve">EL SUJETO OBLIGADO </w:t>
      </w:r>
      <w:r w:rsidRPr="00A1637F">
        <w:t>previamente descrito.</w:t>
      </w:r>
    </w:p>
    <w:p w14:paraId="7C111665" w14:textId="77777777" w:rsidR="00E03E33" w:rsidRPr="00A1637F" w:rsidRDefault="00E03E33" w:rsidP="00746644"/>
    <w:p w14:paraId="36952D8F" w14:textId="77777777" w:rsidR="00E03E33" w:rsidRPr="00A1637F" w:rsidRDefault="00F91572" w:rsidP="00746644">
      <w:pPr>
        <w:pStyle w:val="Ttulo3"/>
      </w:pPr>
      <w:bookmarkStart w:id="11" w:name="_Toc210247435"/>
      <w:r w:rsidRPr="00A1637F">
        <w:lastRenderedPageBreak/>
        <w:t>b) Turno del Recurso de Revisión</w:t>
      </w:r>
      <w:bookmarkEnd w:id="11"/>
    </w:p>
    <w:p w14:paraId="14018D03" w14:textId="77777777" w:rsidR="00E03E33" w:rsidRPr="00A1637F" w:rsidRDefault="00F91572" w:rsidP="00746644">
      <w:r w:rsidRPr="00A1637F">
        <w:t>Con fundamento en el artículo 185, fracción I de la Ley de Transparencia y Acceso a la Información Pública del Estado de México y Municipios, el</w:t>
      </w:r>
      <w:r w:rsidRPr="00A1637F">
        <w:rPr>
          <w:b/>
        </w:rPr>
        <w:t xml:space="preserve"> once de junio de dos mil veinticinco,</w:t>
      </w:r>
      <w:r w:rsidRPr="00A1637F">
        <w:t xml:space="preserve"> se turnó el recurso de revisión a través del SAIMEX a la </w:t>
      </w:r>
      <w:r w:rsidRPr="00A1637F">
        <w:rPr>
          <w:b/>
        </w:rPr>
        <w:t>Comisionada Sharon Cristina Morales Martínez</w:t>
      </w:r>
      <w:r w:rsidRPr="00A1637F">
        <w:t xml:space="preserve">, a efecto de decretar su admisión o desechamiento. </w:t>
      </w:r>
    </w:p>
    <w:p w14:paraId="1A8B5933" w14:textId="77777777" w:rsidR="00E03E33" w:rsidRPr="00A1637F" w:rsidRDefault="00E03E33" w:rsidP="00746644"/>
    <w:p w14:paraId="6EE9BA56" w14:textId="77777777" w:rsidR="00E03E33" w:rsidRPr="00A1637F" w:rsidRDefault="00F91572" w:rsidP="00746644">
      <w:pPr>
        <w:pStyle w:val="Ttulo3"/>
      </w:pPr>
      <w:bookmarkStart w:id="12" w:name="_Toc210247436"/>
      <w:r w:rsidRPr="00A1637F">
        <w:t>c) Admisión del Recurso de Revisión</w:t>
      </w:r>
      <w:bookmarkEnd w:id="12"/>
    </w:p>
    <w:p w14:paraId="179E7A05" w14:textId="77777777" w:rsidR="00E03E33" w:rsidRPr="00A1637F" w:rsidRDefault="00F91572" w:rsidP="00746644">
      <w:r w:rsidRPr="00A1637F">
        <w:t xml:space="preserve">El </w:t>
      </w:r>
      <w:r w:rsidRPr="00A1637F">
        <w:rPr>
          <w:b/>
        </w:rPr>
        <w:t>dieciséis de junio de dos mil veinticinco,</w:t>
      </w:r>
      <w:r w:rsidRPr="00A1637F">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35BBC033" w14:textId="77777777" w:rsidR="00E03E33" w:rsidRPr="00A1637F" w:rsidRDefault="00E03E33" w:rsidP="00746644"/>
    <w:p w14:paraId="7EC928B5" w14:textId="77777777" w:rsidR="00E03E33" w:rsidRPr="00A1637F" w:rsidRDefault="00F91572" w:rsidP="00746644">
      <w:pPr>
        <w:pStyle w:val="Ttulo3"/>
      </w:pPr>
      <w:bookmarkStart w:id="13" w:name="_Toc210247437"/>
      <w:r w:rsidRPr="00A1637F">
        <w:t>d) Informe Justificado del Sujeto Obligado</w:t>
      </w:r>
      <w:bookmarkEnd w:id="13"/>
    </w:p>
    <w:p w14:paraId="062BB333" w14:textId="77777777" w:rsidR="00E03E33" w:rsidRPr="00A1637F" w:rsidRDefault="00F91572" w:rsidP="00746644">
      <w:r w:rsidRPr="00A1637F">
        <w:t xml:space="preserve">El </w:t>
      </w:r>
      <w:r w:rsidRPr="00A1637F">
        <w:rPr>
          <w:b/>
        </w:rPr>
        <w:t>veinticinco de junio de dos mil veinticinco EL SUJETO OBLIGADO</w:t>
      </w:r>
      <w:r w:rsidRPr="00A1637F">
        <w:t xml:space="preserve"> rindió su informe justificado a través del </w:t>
      </w:r>
      <w:r w:rsidRPr="00A1637F">
        <w:rPr>
          <w:b/>
        </w:rPr>
        <w:t>SAIMEX</w:t>
      </w:r>
      <w:r w:rsidRPr="00A1637F">
        <w:t>, que contienen lo siguiente:</w:t>
      </w:r>
    </w:p>
    <w:p w14:paraId="5586605A" w14:textId="77777777" w:rsidR="00E03E33" w:rsidRPr="00A1637F" w:rsidRDefault="00E03E33" w:rsidP="00746644"/>
    <w:p w14:paraId="1F2B38B6" w14:textId="77777777" w:rsidR="00E03E33" w:rsidRPr="00A1637F" w:rsidRDefault="00F91572" w:rsidP="00746644">
      <w:pPr>
        <w:numPr>
          <w:ilvl w:val="0"/>
          <w:numId w:val="5"/>
        </w:numPr>
        <w:pBdr>
          <w:top w:val="nil"/>
          <w:left w:val="nil"/>
          <w:bottom w:val="nil"/>
          <w:right w:val="nil"/>
          <w:between w:val="nil"/>
        </w:pBdr>
        <w:rPr>
          <w:b/>
        </w:rPr>
      </w:pPr>
      <w:r w:rsidRPr="00A1637F">
        <w:rPr>
          <w:b/>
        </w:rPr>
        <w:t xml:space="preserve">RESPUES AL SOLICITANTE JP.pdf.- </w:t>
      </w:r>
      <w:r w:rsidRPr="00A1637F">
        <w:t>Escrito de fecha 24 de junio de 2025, dirigido a la Comisionada Ponente, suscrito por el Jefe de la Unidad de Información, Planeación, Programación y Evaluación, y Responsable de las Funciones de la Unidad de Transparencia, en el que le indicó los antecedentes del recurso de revisión de mérito, así como que anexa la respuesta suscrita por el Departamento de Administración de Personal, de fecha 19 de junio de 2025, en el que indica lo siguiente:</w:t>
      </w:r>
    </w:p>
    <w:p w14:paraId="582B53B1" w14:textId="77777777" w:rsidR="00E03E33" w:rsidRPr="00A1637F" w:rsidRDefault="00E03E33" w:rsidP="00746644">
      <w:pPr>
        <w:pBdr>
          <w:top w:val="nil"/>
          <w:left w:val="nil"/>
          <w:bottom w:val="nil"/>
          <w:right w:val="nil"/>
          <w:between w:val="nil"/>
        </w:pBdr>
        <w:ind w:left="720"/>
      </w:pPr>
    </w:p>
    <w:p w14:paraId="11368246" w14:textId="77777777" w:rsidR="00E03E33" w:rsidRPr="00A1637F" w:rsidRDefault="00F91572" w:rsidP="00746644">
      <w:pPr>
        <w:pBdr>
          <w:top w:val="nil"/>
          <w:left w:val="nil"/>
          <w:bottom w:val="nil"/>
          <w:right w:val="nil"/>
          <w:between w:val="nil"/>
        </w:pBdr>
        <w:spacing w:line="480" w:lineRule="auto"/>
        <w:ind w:left="720"/>
        <w:rPr>
          <w:i/>
        </w:rPr>
      </w:pPr>
      <w:r w:rsidRPr="00A1637F">
        <w:rPr>
          <w:i/>
        </w:rPr>
        <w:lastRenderedPageBreak/>
        <w:t>“Al respecto; se anexa cuadro con la información solicitada.” Sic.</w:t>
      </w:r>
    </w:p>
    <w:p w14:paraId="73306A27" w14:textId="77777777" w:rsidR="00E03E33" w:rsidRPr="00A1637F" w:rsidRDefault="00F91572" w:rsidP="00746644">
      <w:r w:rsidRPr="00A1637F">
        <w:t>Adjuntando, un escrito, en el que se advierten tres tablas, mismas que se describen:</w:t>
      </w:r>
    </w:p>
    <w:p w14:paraId="23655940" w14:textId="77777777" w:rsidR="00E03E33" w:rsidRPr="00A1637F" w:rsidRDefault="00E03E33" w:rsidP="00746644"/>
    <w:p w14:paraId="021DA221" w14:textId="77777777" w:rsidR="00E03E33" w:rsidRPr="00A1637F" w:rsidRDefault="00F91572" w:rsidP="00746644">
      <w:pPr>
        <w:numPr>
          <w:ilvl w:val="0"/>
          <w:numId w:val="1"/>
        </w:numPr>
      </w:pPr>
      <w:r w:rsidRPr="00A1637F">
        <w:t>La primera con los rubros siguientes de No. Nivel, Rango, Puesto Funcional, Sueldo Base mensual, Gratificación burocrática mensual, Compensación por retabulación mensual, Fortalecimiento al Salario Mensual Despensa mensual y Total de Percepciones Mensuales, de los años 2011, 2012, 2013, 2014, 2015, 2016, 2017, 2018, 2019, 2020, 2021, 2022, 2023, 2024 y 2025.</w:t>
      </w:r>
    </w:p>
    <w:p w14:paraId="45E1701B" w14:textId="77777777" w:rsidR="00E03E33" w:rsidRPr="00A1637F" w:rsidRDefault="00E03E33" w:rsidP="00746644"/>
    <w:p w14:paraId="7496846A" w14:textId="77777777" w:rsidR="00E03E33" w:rsidRPr="00A1637F" w:rsidRDefault="00F91572" w:rsidP="00746644">
      <w:pPr>
        <w:numPr>
          <w:ilvl w:val="0"/>
          <w:numId w:val="1"/>
        </w:numPr>
      </w:pPr>
      <w:r w:rsidRPr="00A1637F">
        <w:t>La segunda con los rubros siguientes de No. Nivel, Rango, Puesto Funcional, Sueldo Base quincenal, Gratificación burocrática quincenal, Compensación por retabulación quincenal, Fortalecimiento al Salario quincenal, Despensa quincenal y Total de Percepciones quincenal, de los años 2011, 2012, 2013, 2014, 2015, 2016, 2017, 2018, 2019, 2020, 2021, 2022, 2023, 2024 y 2025.</w:t>
      </w:r>
    </w:p>
    <w:p w14:paraId="4D62C7B9" w14:textId="77777777" w:rsidR="00E03E33" w:rsidRPr="00A1637F" w:rsidRDefault="00E03E33" w:rsidP="00746644"/>
    <w:p w14:paraId="6194EFBA" w14:textId="77777777" w:rsidR="00E03E33" w:rsidRPr="00A1637F" w:rsidRDefault="00F91572" w:rsidP="00746644">
      <w:pPr>
        <w:numPr>
          <w:ilvl w:val="0"/>
          <w:numId w:val="1"/>
        </w:numPr>
      </w:pPr>
      <w:r w:rsidRPr="00A1637F">
        <w:t>La tercera con los rubros siguientes de No. Nivel, Rango, Puesto Funcional, Sueldo Base diario, Gratificación burocrática diario, Compensación por retabulación diario, Fortalecimiento al Salario diario, Despensa diario y Total de Percepciones diario de los años 2011, 2012, 2013, 2014, 2015, 2016, 2017, 2018, 2019, 2020, 2021, 2022, 2023, 2024 y 2025.</w:t>
      </w:r>
    </w:p>
    <w:p w14:paraId="29BDA583" w14:textId="77777777" w:rsidR="00E03E33" w:rsidRPr="00A1637F" w:rsidRDefault="00E03E33" w:rsidP="00746644"/>
    <w:p w14:paraId="6B835E7D" w14:textId="77777777" w:rsidR="00E03E33" w:rsidRPr="00A1637F" w:rsidRDefault="00F91572" w:rsidP="00746644">
      <w:r w:rsidRPr="00A1637F">
        <w:t xml:space="preserve">Es decir, </w:t>
      </w:r>
      <w:r w:rsidRPr="00A1637F">
        <w:rPr>
          <w:b/>
        </w:rPr>
        <w:t xml:space="preserve">EL SUJETO OBLIGADO </w:t>
      </w:r>
      <w:r w:rsidRPr="00A1637F">
        <w:t>desglosó la información en forma diaria, quincenal y mensual para los años 2011, 2012, 2013, 2014, 2015, 2016, 2017, 2018, 2019, 2020, 2021, 2022, 2023, 2024 y 2025.</w:t>
      </w:r>
    </w:p>
    <w:p w14:paraId="29CCE1B0" w14:textId="77777777" w:rsidR="00E03E33" w:rsidRPr="00A1637F" w:rsidRDefault="00E03E33" w:rsidP="00746644"/>
    <w:p w14:paraId="33FAF594" w14:textId="77777777" w:rsidR="00E03E33" w:rsidRPr="00A1637F" w:rsidRDefault="00F91572" w:rsidP="00746644">
      <w:r w:rsidRPr="00A1637F">
        <w:lastRenderedPageBreak/>
        <w:t xml:space="preserve">Esta información fue puesta a la vista de </w:t>
      </w:r>
      <w:r w:rsidRPr="00A1637F">
        <w:rPr>
          <w:b/>
        </w:rPr>
        <w:t xml:space="preserve">LA PARTE RECURRENTE </w:t>
      </w:r>
      <w:r w:rsidRPr="00A1637F">
        <w:t xml:space="preserve">el </w:t>
      </w:r>
      <w:r w:rsidRPr="00A1637F">
        <w:rPr>
          <w:b/>
        </w:rPr>
        <w:t>diecisiete de septiembre de dos mil veinticinco</w:t>
      </w:r>
      <w:r w:rsidRPr="00A1637F">
        <w:t xml:space="preserve"> para que, en un plazo de tres días hábiles, manifestara lo que a su derecho conviniera, de conformidad con lo establecido en el artículo 185, fracción III de la Ley de Transparencia y Acceso a la Información Pública del Estado de México y Municipios.</w:t>
      </w:r>
    </w:p>
    <w:p w14:paraId="3DAC0409" w14:textId="77777777" w:rsidR="00E03E33" w:rsidRPr="00A1637F" w:rsidRDefault="00E03E33" w:rsidP="00746644"/>
    <w:p w14:paraId="0B239BDF" w14:textId="77777777" w:rsidR="00E03E33" w:rsidRPr="00A1637F" w:rsidRDefault="00F91572" w:rsidP="00746644">
      <w:pPr>
        <w:pStyle w:val="Ttulo3"/>
      </w:pPr>
      <w:bookmarkStart w:id="14" w:name="_Toc210247438"/>
      <w:r w:rsidRPr="00A1637F">
        <w:t>e) Manifestaciones de la Parte Recurrente</w:t>
      </w:r>
      <w:bookmarkEnd w:id="14"/>
    </w:p>
    <w:p w14:paraId="701F823D" w14:textId="77777777" w:rsidR="00E03E33" w:rsidRPr="00A1637F" w:rsidRDefault="00F91572" w:rsidP="00746644">
      <w:r w:rsidRPr="00A1637F">
        <w:rPr>
          <w:b/>
        </w:rPr>
        <w:t xml:space="preserve">LA PARTE RECURRENTE </w:t>
      </w:r>
      <w:r w:rsidRPr="00A1637F">
        <w:t>no realizó manifestación alguna dentro del término legalmente concedido para tal efecto, ni presentó pruebas o alegatos.</w:t>
      </w:r>
    </w:p>
    <w:p w14:paraId="03D46243" w14:textId="77777777" w:rsidR="00E03E33" w:rsidRPr="00A1637F" w:rsidRDefault="00E03E33" w:rsidP="00746644"/>
    <w:p w14:paraId="05CA60D0" w14:textId="77777777" w:rsidR="00E03E33" w:rsidRPr="00A1637F" w:rsidRDefault="00F91572" w:rsidP="00746644">
      <w:pPr>
        <w:pStyle w:val="Ttulo3"/>
      </w:pPr>
      <w:bookmarkStart w:id="15" w:name="_Toc210247439"/>
      <w:r w:rsidRPr="00A1637F">
        <w:t>f) Ampliación de Plazo para Resolver</w:t>
      </w:r>
      <w:bookmarkEnd w:id="15"/>
      <w:r w:rsidRPr="00A1637F">
        <w:t xml:space="preserve"> </w:t>
      </w:r>
    </w:p>
    <w:p w14:paraId="3FF0AF14" w14:textId="77777777" w:rsidR="00E03E33" w:rsidRPr="00A1637F" w:rsidRDefault="00F91572" w:rsidP="00746644">
      <w:r w:rsidRPr="00A1637F">
        <w:t xml:space="preserve">El </w:t>
      </w:r>
      <w:r w:rsidRPr="00A1637F">
        <w:rPr>
          <w:b/>
        </w:rPr>
        <w:t>diecisiete de septiembre de dos mil veinticinco</w:t>
      </w:r>
      <w:r w:rsidRPr="00A1637F">
        <w:t>, se notificó el acuerdo de ampliación de plazo para resolver el presente Recurso de Revisión, previsto en el artículo 181, tercer párrafo de la Ley de Transparencia y Acceso a la Información Pública del Estado de México y Municipios.</w:t>
      </w:r>
    </w:p>
    <w:p w14:paraId="0F796FDB" w14:textId="77777777" w:rsidR="00E03E33" w:rsidRPr="00A1637F" w:rsidRDefault="00E03E33" w:rsidP="00746644">
      <w:pPr>
        <w:pStyle w:val="Puesto"/>
        <w:ind w:firstLine="567"/>
        <w:jc w:val="right"/>
        <w:rPr>
          <w:color w:val="auto"/>
        </w:rPr>
      </w:pPr>
    </w:p>
    <w:p w14:paraId="40C4D304" w14:textId="77777777" w:rsidR="00E03E33" w:rsidRPr="00A1637F" w:rsidRDefault="00F91572" w:rsidP="00746644">
      <w:pPr>
        <w:pStyle w:val="Ttulo3"/>
      </w:pPr>
      <w:bookmarkStart w:id="16" w:name="_Toc210247440"/>
      <w:r w:rsidRPr="00A1637F">
        <w:t>g) Cierre de instrucción</w:t>
      </w:r>
      <w:bookmarkEnd w:id="16"/>
    </w:p>
    <w:p w14:paraId="59E00B9B" w14:textId="77777777" w:rsidR="00E03E33" w:rsidRPr="00A1637F" w:rsidRDefault="00F91572" w:rsidP="00746644">
      <w:r w:rsidRPr="00A1637F">
        <w:t xml:space="preserve">Al no existir diligencias pendientes por desahogar, el </w:t>
      </w:r>
      <w:r w:rsidRPr="00A1637F">
        <w:rPr>
          <w:b/>
        </w:rPr>
        <w:t>veintitrés de septiembre de dos mil veinticinco,</w:t>
      </w:r>
      <w:r w:rsidRPr="00A1637F">
        <w:t xml:space="preserve"> la </w:t>
      </w:r>
      <w:r w:rsidRPr="00A1637F">
        <w:rPr>
          <w:b/>
        </w:rPr>
        <w:t xml:space="preserve">Comisionada Sharon Cristina Morales Martínez </w:t>
      </w:r>
      <w:r w:rsidRPr="00A1637F">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A1637F">
        <w:rPr>
          <w:b/>
        </w:rPr>
        <w:t>SAIMEX</w:t>
      </w:r>
      <w:r w:rsidRPr="00A1637F">
        <w:t>.</w:t>
      </w:r>
    </w:p>
    <w:p w14:paraId="032A1A45" w14:textId="77777777" w:rsidR="00E03E33" w:rsidRPr="00A1637F" w:rsidRDefault="00E03E33" w:rsidP="00746644"/>
    <w:p w14:paraId="013E7E32" w14:textId="77777777" w:rsidR="00E03E33" w:rsidRPr="00A1637F" w:rsidRDefault="00F91572" w:rsidP="00746644">
      <w:pPr>
        <w:pStyle w:val="Ttulo1"/>
      </w:pPr>
      <w:bookmarkStart w:id="17" w:name="_Toc210247441"/>
      <w:r w:rsidRPr="00A1637F">
        <w:lastRenderedPageBreak/>
        <w:t>CONSIDERANDOS</w:t>
      </w:r>
      <w:bookmarkEnd w:id="17"/>
    </w:p>
    <w:p w14:paraId="557BEF53" w14:textId="77777777" w:rsidR="00E03E33" w:rsidRPr="00A1637F" w:rsidRDefault="00E03E33" w:rsidP="00746644">
      <w:pPr>
        <w:jc w:val="center"/>
        <w:rPr>
          <w:b/>
        </w:rPr>
      </w:pPr>
    </w:p>
    <w:p w14:paraId="0E99259B" w14:textId="77777777" w:rsidR="00E03E33" w:rsidRPr="00A1637F" w:rsidRDefault="00F91572" w:rsidP="00746644">
      <w:pPr>
        <w:pStyle w:val="Ttulo2"/>
      </w:pPr>
      <w:bookmarkStart w:id="18" w:name="_Toc210247442"/>
      <w:r w:rsidRPr="00A1637F">
        <w:t>PRIMERO. Procedibilidad</w:t>
      </w:r>
      <w:bookmarkEnd w:id="18"/>
    </w:p>
    <w:p w14:paraId="2444659B" w14:textId="77777777" w:rsidR="00E03E33" w:rsidRPr="00A1637F" w:rsidRDefault="00F91572" w:rsidP="00746644">
      <w:pPr>
        <w:pStyle w:val="Ttulo3"/>
      </w:pPr>
      <w:bookmarkStart w:id="19" w:name="_Toc210247443"/>
      <w:r w:rsidRPr="00A1637F">
        <w:t>a) Competencia del Instituto</w:t>
      </w:r>
      <w:bookmarkEnd w:id="19"/>
    </w:p>
    <w:p w14:paraId="6EFAAAEC" w14:textId="77777777" w:rsidR="00E03E33" w:rsidRPr="00A1637F" w:rsidRDefault="00F91572" w:rsidP="00746644">
      <w:r w:rsidRPr="00A1637F">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noveno, cuadragésimo, cuadragésimo primero,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17C01BE" w14:textId="77777777" w:rsidR="00E03E33" w:rsidRPr="00A1637F" w:rsidRDefault="00E03E33" w:rsidP="00746644"/>
    <w:p w14:paraId="2D5B9FFB" w14:textId="77777777" w:rsidR="00E03E33" w:rsidRPr="00A1637F" w:rsidRDefault="00F91572" w:rsidP="00746644">
      <w:pPr>
        <w:pStyle w:val="Ttulo3"/>
      </w:pPr>
      <w:bookmarkStart w:id="20" w:name="_Toc210247444"/>
      <w:r w:rsidRPr="00A1637F">
        <w:t>b) Legitimidad de la parte recurrente</w:t>
      </w:r>
      <w:bookmarkEnd w:id="20"/>
    </w:p>
    <w:p w14:paraId="2F151E60" w14:textId="77777777" w:rsidR="00E03E33" w:rsidRPr="00A1637F" w:rsidRDefault="00F91572" w:rsidP="00746644">
      <w:r w:rsidRPr="00A1637F">
        <w:t>El recurso de revisión fue interpuesto por parte legítima, ya que se presentó por la misma persona que formuló la solicitud de acceso a la Información Pública,</w:t>
      </w:r>
      <w:r w:rsidRPr="00A1637F">
        <w:rPr>
          <w:b/>
        </w:rPr>
        <w:t xml:space="preserve"> </w:t>
      </w:r>
      <w:r w:rsidRPr="00A1637F">
        <w:t>debido a que los datos de acceso</w:t>
      </w:r>
      <w:r w:rsidRPr="00A1637F">
        <w:rPr>
          <w:b/>
        </w:rPr>
        <w:t xml:space="preserve"> SAIMEX</w:t>
      </w:r>
      <w:r w:rsidRPr="00A1637F">
        <w:t xml:space="preserve"> son personales e irrepetibles.</w:t>
      </w:r>
    </w:p>
    <w:p w14:paraId="583B1992" w14:textId="77777777" w:rsidR="00E03E33" w:rsidRPr="00A1637F" w:rsidRDefault="00E03E33" w:rsidP="00746644"/>
    <w:p w14:paraId="6E50E7ED" w14:textId="77777777" w:rsidR="00E03E33" w:rsidRPr="00A1637F" w:rsidRDefault="00F91572" w:rsidP="00746644">
      <w:pPr>
        <w:pStyle w:val="Ttulo3"/>
      </w:pPr>
      <w:bookmarkStart w:id="21" w:name="_Toc210247445"/>
      <w:r w:rsidRPr="00A1637F">
        <w:t>c) Plazo para interponer el recurso</w:t>
      </w:r>
      <w:bookmarkEnd w:id="21"/>
    </w:p>
    <w:p w14:paraId="30DE72E6" w14:textId="77777777" w:rsidR="00E03E33" w:rsidRPr="00A1637F" w:rsidRDefault="00F91572" w:rsidP="00746644">
      <w:r w:rsidRPr="00A1637F">
        <w:rPr>
          <w:b/>
        </w:rPr>
        <w:t>EL SUJETO OBLIGADO</w:t>
      </w:r>
      <w:r w:rsidRPr="00A1637F">
        <w:t xml:space="preserve"> notificó la respuesta a la solicitud de acceso a la Información Pública el </w:t>
      </w:r>
      <w:r w:rsidRPr="00A1637F">
        <w:rPr>
          <w:b/>
        </w:rPr>
        <w:t>cuatro de junio de dos mil veinticinco,</w:t>
      </w:r>
      <w:r w:rsidRPr="00A1637F">
        <w:t xml:space="preserve"> y el recurso que nos ocupa se tuvo por presentado el </w:t>
      </w:r>
      <w:r w:rsidRPr="00A1637F">
        <w:rPr>
          <w:b/>
        </w:rPr>
        <w:t>once de junio de dos mil veinticinco</w:t>
      </w:r>
      <w:r w:rsidRPr="00A1637F">
        <w:t xml:space="preserve">; por lo tanto, éste se encuentra dentro del margen </w:t>
      </w:r>
      <w:r w:rsidRPr="00A1637F">
        <w:lastRenderedPageBreak/>
        <w:t>temporal previsto en el artículo 178 de la Ley de Transparencia y Acceso a la Información Pública del Estado de México y Municipios.</w:t>
      </w:r>
    </w:p>
    <w:p w14:paraId="60EAA883" w14:textId="77777777" w:rsidR="00E03E33" w:rsidRPr="00A1637F" w:rsidRDefault="00E03E33" w:rsidP="00746644"/>
    <w:p w14:paraId="254F83F5" w14:textId="77777777" w:rsidR="00E03E33" w:rsidRPr="00A1637F" w:rsidRDefault="00F91572" w:rsidP="00746644">
      <w:pPr>
        <w:pStyle w:val="Ttulo3"/>
      </w:pPr>
      <w:bookmarkStart w:id="22" w:name="_Toc210247446"/>
      <w:r w:rsidRPr="00A1637F">
        <w:t>d) Causal de Procedencia</w:t>
      </w:r>
      <w:bookmarkEnd w:id="22"/>
    </w:p>
    <w:p w14:paraId="768603B9" w14:textId="77777777" w:rsidR="00E03E33" w:rsidRPr="00A1637F" w:rsidRDefault="00F91572" w:rsidP="00746644">
      <w:r w:rsidRPr="00A1637F">
        <w:t>Resulta procedente la interposición del recurso de revisión, ya que se actualiza la causal de procedencia señalada en el artículo 179, fracción V de la Ley de Transparencia y Acceso a la Información Pública del Estado de México y Municipios.</w:t>
      </w:r>
    </w:p>
    <w:p w14:paraId="0E49D97B" w14:textId="77777777" w:rsidR="00E03E33" w:rsidRPr="00A1637F" w:rsidRDefault="00E03E33" w:rsidP="00746644"/>
    <w:p w14:paraId="4228EE2B" w14:textId="77777777" w:rsidR="00E03E33" w:rsidRPr="00A1637F" w:rsidRDefault="00F91572" w:rsidP="00746644">
      <w:pPr>
        <w:pStyle w:val="Ttulo3"/>
      </w:pPr>
      <w:bookmarkStart w:id="23" w:name="_Toc210247447"/>
      <w:r w:rsidRPr="00A1637F">
        <w:t>e) Requisitos formales para la interposición del recurso</w:t>
      </w:r>
      <w:bookmarkEnd w:id="23"/>
    </w:p>
    <w:p w14:paraId="3745C116" w14:textId="77777777" w:rsidR="00E03E33" w:rsidRPr="00A1637F" w:rsidRDefault="00F91572" w:rsidP="00746644">
      <w:r w:rsidRPr="00A1637F">
        <w:rPr>
          <w:b/>
        </w:rPr>
        <w:t xml:space="preserve">LA PARTE RECURRENTE </w:t>
      </w:r>
      <w:r w:rsidRPr="00A1637F">
        <w:t>acreditó todos y cada uno de los elementos formales exigidos por el artículo 180 de la misma normatividad.</w:t>
      </w:r>
    </w:p>
    <w:p w14:paraId="0A0D3E30" w14:textId="77777777" w:rsidR="00E03E33" w:rsidRPr="00A1637F" w:rsidRDefault="00E03E33" w:rsidP="00746644"/>
    <w:p w14:paraId="39177F12" w14:textId="77777777" w:rsidR="00E03E33" w:rsidRPr="00A1637F" w:rsidRDefault="00F91572" w:rsidP="00746644">
      <w:pPr>
        <w:pStyle w:val="Ttulo2"/>
      </w:pPr>
      <w:bookmarkStart w:id="24" w:name="_Toc210247448"/>
      <w:r w:rsidRPr="00A1637F">
        <w:t>SEGUNDO. Estudio de Fondo</w:t>
      </w:r>
      <w:bookmarkEnd w:id="24"/>
    </w:p>
    <w:p w14:paraId="5572A1E4" w14:textId="77777777" w:rsidR="00E03E33" w:rsidRPr="00A1637F" w:rsidRDefault="00F91572" w:rsidP="00746644">
      <w:pPr>
        <w:pStyle w:val="Ttulo3"/>
      </w:pPr>
      <w:bookmarkStart w:id="25" w:name="_Toc210247449"/>
      <w:r w:rsidRPr="00A1637F">
        <w:t>a) Mandato de transparencia y responsabilidad del Sujeto Obligado</w:t>
      </w:r>
      <w:bookmarkEnd w:id="25"/>
    </w:p>
    <w:p w14:paraId="29B98531" w14:textId="77777777" w:rsidR="00E03E33" w:rsidRPr="00A1637F" w:rsidRDefault="00F91572" w:rsidP="00746644">
      <w:r w:rsidRPr="00A1637F">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4D3768B7" w14:textId="77777777" w:rsidR="00E03E33" w:rsidRPr="00A1637F" w:rsidRDefault="00E03E33" w:rsidP="00746644"/>
    <w:p w14:paraId="61B90BFF" w14:textId="77777777" w:rsidR="00E03E33" w:rsidRPr="00A1637F" w:rsidRDefault="00F91572" w:rsidP="00746644">
      <w:pPr>
        <w:spacing w:line="240" w:lineRule="auto"/>
        <w:ind w:left="567" w:right="539"/>
        <w:rPr>
          <w:b/>
          <w:i/>
        </w:rPr>
      </w:pPr>
      <w:r w:rsidRPr="00A1637F">
        <w:rPr>
          <w:b/>
          <w:i/>
        </w:rPr>
        <w:t>Constitución Política de los Estados Unidos Mexicanos</w:t>
      </w:r>
    </w:p>
    <w:p w14:paraId="130E1579" w14:textId="77777777" w:rsidR="00E03E33" w:rsidRPr="00A1637F" w:rsidRDefault="00F91572" w:rsidP="00746644">
      <w:pPr>
        <w:spacing w:line="240" w:lineRule="auto"/>
        <w:ind w:left="567" w:right="539"/>
        <w:rPr>
          <w:b/>
          <w:i/>
        </w:rPr>
      </w:pPr>
      <w:r w:rsidRPr="00A1637F">
        <w:rPr>
          <w:b/>
          <w:i/>
        </w:rPr>
        <w:t>“Artículo 6.</w:t>
      </w:r>
    </w:p>
    <w:p w14:paraId="1E5A82A6" w14:textId="77777777" w:rsidR="00E03E33" w:rsidRPr="00A1637F" w:rsidRDefault="00F91572" w:rsidP="00746644">
      <w:pPr>
        <w:spacing w:line="240" w:lineRule="auto"/>
        <w:ind w:left="567" w:right="539"/>
        <w:rPr>
          <w:i/>
        </w:rPr>
      </w:pPr>
      <w:r w:rsidRPr="00A1637F">
        <w:rPr>
          <w:i/>
        </w:rPr>
        <w:t>(…)</w:t>
      </w:r>
    </w:p>
    <w:p w14:paraId="1152DCEB" w14:textId="77777777" w:rsidR="00E03E33" w:rsidRPr="00A1637F" w:rsidRDefault="00F91572" w:rsidP="00746644">
      <w:pPr>
        <w:spacing w:line="240" w:lineRule="auto"/>
        <w:ind w:left="567" w:right="539"/>
        <w:rPr>
          <w:i/>
        </w:rPr>
      </w:pPr>
      <w:r w:rsidRPr="00A1637F">
        <w:rPr>
          <w:i/>
        </w:rPr>
        <w:t>Para efectos de lo dispuesto en el presente artículo se observará lo siguiente:</w:t>
      </w:r>
    </w:p>
    <w:p w14:paraId="32F1E935" w14:textId="77777777" w:rsidR="00E03E33" w:rsidRPr="00A1637F" w:rsidRDefault="00F91572" w:rsidP="00746644">
      <w:pPr>
        <w:spacing w:line="240" w:lineRule="auto"/>
        <w:ind w:left="567" w:right="539"/>
        <w:rPr>
          <w:b/>
          <w:i/>
        </w:rPr>
      </w:pPr>
      <w:r w:rsidRPr="00A1637F">
        <w:rPr>
          <w:b/>
          <w:i/>
        </w:rPr>
        <w:t>A</w:t>
      </w:r>
      <w:r w:rsidRPr="00A1637F">
        <w:rPr>
          <w:i/>
        </w:rPr>
        <w:t xml:space="preserve">. </w:t>
      </w:r>
      <w:r w:rsidRPr="00A1637F">
        <w:rPr>
          <w:b/>
          <w:i/>
        </w:rPr>
        <w:t>Para el ejercicio del derecho de acceso a la información</w:t>
      </w:r>
      <w:r w:rsidRPr="00A1637F">
        <w:rPr>
          <w:i/>
        </w:rPr>
        <w:t xml:space="preserve">, la Federación y </w:t>
      </w:r>
      <w:r w:rsidRPr="00A1637F">
        <w:rPr>
          <w:b/>
          <w:i/>
        </w:rPr>
        <w:t>las entidades federativas, en el ámbito de sus respectivas competencias, se regirán por los siguientes principios y bases:</w:t>
      </w:r>
    </w:p>
    <w:p w14:paraId="058C54D3" w14:textId="77777777" w:rsidR="00E03E33" w:rsidRPr="00A1637F" w:rsidRDefault="00F91572" w:rsidP="00746644">
      <w:pPr>
        <w:spacing w:line="240" w:lineRule="auto"/>
        <w:ind w:left="567" w:right="539"/>
        <w:rPr>
          <w:i/>
        </w:rPr>
      </w:pPr>
      <w:r w:rsidRPr="00A1637F">
        <w:rPr>
          <w:b/>
          <w:i/>
        </w:rPr>
        <w:t xml:space="preserve">I. </w:t>
      </w:r>
      <w:r w:rsidRPr="00A1637F">
        <w:rPr>
          <w:b/>
          <w:i/>
        </w:rPr>
        <w:tab/>
        <w:t>Toda la información en posesión de cualquier</w:t>
      </w:r>
      <w:r w:rsidRPr="00A1637F">
        <w:rPr>
          <w:i/>
        </w:rPr>
        <w:t xml:space="preserve"> </w:t>
      </w:r>
      <w:r w:rsidRPr="00A1637F">
        <w:rPr>
          <w:b/>
          <w:i/>
        </w:rPr>
        <w:t>autoridad</w:t>
      </w:r>
      <w:r w:rsidRPr="00A1637F">
        <w:rPr>
          <w:i/>
        </w:rPr>
        <w:t xml:space="preserve">, entidad, órgano y organismo de los Poderes Ejecutivo, Legislativo y Judicial, órganos autónomos, partidos </w:t>
      </w:r>
      <w:r w:rsidRPr="00A1637F">
        <w:rPr>
          <w:i/>
        </w:rPr>
        <w:lastRenderedPageBreak/>
        <w:t xml:space="preserve">políticos, fideicomisos y fondos públicos, así como de cualquier persona física, moral o sindicato que reciba y ejerza recursos públicos o realice actos de autoridad en el ámbito federal, estatal y </w:t>
      </w:r>
      <w:r w:rsidRPr="00A1637F">
        <w:rPr>
          <w:b/>
          <w:i/>
        </w:rPr>
        <w:t>municipal</w:t>
      </w:r>
      <w:r w:rsidRPr="00A1637F">
        <w:rPr>
          <w:i/>
        </w:rPr>
        <w:t xml:space="preserve">, </w:t>
      </w:r>
      <w:r w:rsidRPr="00A1637F">
        <w:rPr>
          <w:b/>
          <w:i/>
        </w:rPr>
        <w:t>es pública</w:t>
      </w:r>
      <w:r w:rsidRPr="00A1637F">
        <w:rPr>
          <w:i/>
        </w:rPr>
        <w:t xml:space="preserve"> y sólo podrá ser reservada temporalmente por razones de interés público y seguridad nacional, en los términos que fijen las leyes. </w:t>
      </w:r>
      <w:r w:rsidRPr="00A1637F">
        <w:rPr>
          <w:b/>
          <w:i/>
        </w:rPr>
        <w:t>En la interpretación de este derecho deberá prevalecer el principio de máxima publicidad. Los sujetos obligados deberán documentar todo acto que derive del ejercicio de sus facultades, competencias o funciones</w:t>
      </w:r>
      <w:r w:rsidRPr="00A1637F">
        <w:rPr>
          <w:i/>
        </w:rPr>
        <w:t>, la ley determinará los supuestos específicos bajo los cuales procederá la declaración de inexistencia de la información.”</w:t>
      </w:r>
    </w:p>
    <w:p w14:paraId="739EC976" w14:textId="77777777" w:rsidR="00E03E33" w:rsidRPr="00A1637F" w:rsidRDefault="00E03E33" w:rsidP="00746644">
      <w:pPr>
        <w:spacing w:line="240" w:lineRule="auto"/>
        <w:ind w:left="567" w:right="539"/>
        <w:rPr>
          <w:b/>
          <w:i/>
        </w:rPr>
      </w:pPr>
    </w:p>
    <w:p w14:paraId="2DA3B785" w14:textId="77777777" w:rsidR="00E03E33" w:rsidRPr="00A1637F" w:rsidRDefault="00F91572" w:rsidP="00746644">
      <w:pPr>
        <w:spacing w:line="240" w:lineRule="auto"/>
        <w:ind w:left="567" w:right="539"/>
        <w:rPr>
          <w:b/>
          <w:i/>
        </w:rPr>
      </w:pPr>
      <w:r w:rsidRPr="00A1637F">
        <w:rPr>
          <w:b/>
          <w:i/>
        </w:rPr>
        <w:t>Constitución Política del Estado Libre y Soberano de México</w:t>
      </w:r>
    </w:p>
    <w:p w14:paraId="7CC42255" w14:textId="77777777" w:rsidR="00E03E33" w:rsidRPr="00A1637F" w:rsidRDefault="00F91572" w:rsidP="00746644">
      <w:pPr>
        <w:spacing w:line="240" w:lineRule="auto"/>
        <w:ind w:left="567" w:right="539"/>
        <w:rPr>
          <w:i/>
        </w:rPr>
      </w:pPr>
      <w:r w:rsidRPr="00A1637F">
        <w:rPr>
          <w:b/>
          <w:i/>
        </w:rPr>
        <w:t>“Artículo 5</w:t>
      </w:r>
      <w:r w:rsidRPr="00A1637F">
        <w:rPr>
          <w:i/>
        </w:rPr>
        <w:t xml:space="preserve">.- </w:t>
      </w:r>
    </w:p>
    <w:p w14:paraId="0B661FDA" w14:textId="77777777" w:rsidR="00E03E33" w:rsidRPr="00A1637F" w:rsidRDefault="00F91572" w:rsidP="00746644">
      <w:pPr>
        <w:spacing w:line="240" w:lineRule="auto"/>
        <w:ind w:left="567" w:right="539"/>
        <w:rPr>
          <w:i/>
        </w:rPr>
      </w:pPr>
      <w:r w:rsidRPr="00A1637F">
        <w:rPr>
          <w:i/>
        </w:rPr>
        <w:t>(…)</w:t>
      </w:r>
    </w:p>
    <w:p w14:paraId="67E0A32B" w14:textId="77777777" w:rsidR="00E03E33" w:rsidRPr="00A1637F" w:rsidRDefault="00F91572" w:rsidP="00746644">
      <w:pPr>
        <w:spacing w:line="240" w:lineRule="auto"/>
        <w:ind w:left="567" w:right="539"/>
        <w:rPr>
          <w:i/>
        </w:rPr>
      </w:pPr>
      <w:r w:rsidRPr="00A1637F">
        <w:rPr>
          <w:b/>
          <w:i/>
        </w:rPr>
        <w:t>El derecho a la información será garantizado por el Estado. La ley establecerá las previsiones que permitan asegurar la protección, el respeto y la difusión de este derecho</w:t>
      </w:r>
      <w:r w:rsidRPr="00A1637F">
        <w:rPr>
          <w:i/>
        </w:rPr>
        <w:t>.</w:t>
      </w:r>
    </w:p>
    <w:p w14:paraId="2FE09292" w14:textId="77777777" w:rsidR="00E03E33" w:rsidRPr="00A1637F" w:rsidRDefault="00F91572" w:rsidP="00746644">
      <w:pPr>
        <w:spacing w:line="240" w:lineRule="auto"/>
        <w:ind w:left="567" w:right="539"/>
        <w:rPr>
          <w:i/>
        </w:rPr>
      </w:pPr>
      <w:r w:rsidRPr="00A1637F">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563BEBC" w14:textId="77777777" w:rsidR="00E03E33" w:rsidRPr="00A1637F" w:rsidRDefault="00F91572" w:rsidP="00746644">
      <w:pPr>
        <w:spacing w:line="240" w:lineRule="auto"/>
        <w:ind w:left="567" w:right="539"/>
        <w:rPr>
          <w:i/>
        </w:rPr>
      </w:pPr>
      <w:r w:rsidRPr="00A1637F">
        <w:rPr>
          <w:b/>
          <w:i/>
        </w:rPr>
        <w:t>Este derecho se regirá por los principios y bases siguientes</w:t>
      </w:r>
      <w:r w:rsidRPr="00A1637F">
        <w:rPr>
          <w:i/>
        </w:rPr>
        <w:t>:</w:t>
      </w:r>
    </w:p>
    <w:p w14:paraId="6E990803" w14:textId="77777777" w:rsidR="00E03E33" w:rsidRPr="00A1637F" w:rsidRDefault="00F91572" w:rsidP="00746644">
      <w:pPr>
        <w:spacing w:line="240" w:lineRule="auto"/>
        <w:ind w:left="567" w:right="539"/>
        <w:rPr>
          <w:i/>
        </w:rPr>
      </w:pPr>
      <w:r w:rsidRPr="00A1637F">
        <w:rPr>
          <w:b/>
          <w:i/>
        </w:rPr>
        <w:t>I. Toda la información en posesión de cualquier autoridad, entidad, órgano y organismos de los</w:t>
      </w:r>
      <w:r w:rsidRPr="00A1637F">
        <w:rPr>
          <w:i/>
        </w:rPr>
        <w:t xml:space="preserve"> Poderes Ejecutivo, Legislativo y Judicial, órganos autónomos, partidos políticos, fideicomisos y fondos públicos estatales y </w:t>
      </w:r>
      <w:r w:rsidRPr="00A1637F">
        <w:rPr>
          <w:b/>
          <w:i/>
        </w:rPr>
        <w:t>municipales</w:t>
      </w:r>
      <w:r w:rsidRPr="00A1637F">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A1637F">
        <w:rPr>
          <w:b/>
          <w:i/>
        </w:rPr>
        <w:t>es pública</w:t>
      </w:r>
      <w:r w:rsidRPr="00A1637F">
        <w:rPr>
          <w:i/>
        </w:rPr>
        <w:t xml:space="preserve"> y sólo podrá ser reservada temporalmente por razones previstas en la Constitución Política de los Estados Unidos Mexicanos de interés público y seguridad, en los términos que fijen las leyes. </w:t>
      </w:r>
      <w:r w:rsidRPr="00A1637F">
        <w:rPr>
          <w:b/>
          <w:i/>
        </w:rPr>
        <w:t>En la interpretación de este derecho deberá prevalecer el principio de máxima publicidad</w:t>
      </w:r>
      <w:r w:rsidRPr="00A1637F">
        <w:rPr>
          <w:i/>
        </w:rPr>
        <w:t xml:space="preserve">. </w:t>
      </w:r>
      <w:r w:rsidRPr="00A1637F">
        <w:rPr>
          <w:b/>
          <w:i/>
        </w:rPr>
        <w:t>Los sujetos obligados deberán documentar todo acto que derive del ejercicio de sus facultades, competencias o funciones</w:t>
      </w:r>
      <w:r w:rsidRPr="00A1637F">
        <w:rPr>
          <w:i/>
        </w:rPr>
        <w:t>, la ley determinará los supuestos específicos bajo los cuales procederá la declaración de inexistencia de la información.”</w:t>
      </w:r>
    </w:p>
    <w:p w14:paraId="7FD5537F" w14:textId="77777777" w:rsidR="00E03E33" w:rsidRPr="00A1637F" w:rsidRDefault="00E03E33" w:rsidP="00746644">
      <w:pPr>
        <w:rPr>
          <w:b/>
          <w:i/>
        </w:rPr>
      </w:pPr>
    </w:p>
    <w:p w14:paraId="35F12B72" w14:textId="77777777" w:rsidR="00E03E33" w:rsidRPr="00A1637F" w:rsidRDefault="00F91572" w:rsidP="00746644">
      <w:pPr>
        <w:rPr>
          <w:i/>
        </w:rPr>
      </w:pPr>
      <w:r w:rsidRPr="00A1637F">
        <w:t xml:space="preserve">Asimismo, el artículo 150 de la Ley de Transparencia y Acceso a la Información Pública del Estado de México y Municipios indica que la solicitud es la garantía primaria del Derecho de </w:t>
      </w:r>
      <w:r w:rsidRPr="00A1637F">
        <w:lastRenderedPageBreak/>
        <w:t xml:space="preserve">Acceso a la Información, además, establece que se regirá </w:t>
      </w:r>
      <w:r w:rsidRPr="00A1637F">
        <w:rPr>
          <w:i/>
        </w:rPr>
        <w:t>por los principios de simplicidad, rapidez, gratuidad del procedimiento, auxilio y orientación a los particulares.</w:t>
      </w:r>
    </w:p>
    <w:p w14:paraId="001C7515" w14:textId="77777777" w:rsidR="00E03E33" w:rsidRPr="00A1637F" w:rsidRDefault="00E03E33" w:rsidP="00746644">
      <w:pPr>
        <w:rPr>
          <w:i/>
        </w:rPr>
      </w:pPr>
    </w:p>
    <w:p w14:paraId="5EC450BD" w14:textId="77777777" w:rsidR="00E03E33" w:rsidRPr="00A1637F" w:rsidRDefault="00F91572" w:rsidP="00746644">
      <w:pPr>
        <w:rPr>
          <w:i/>
        </w:rPr>
      </w:pPr>
      <w:r w:rsidRPr="00A1637F">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2C5A3FA6" w14:textId="77777777" w:rsidR="00E03E33" w:rsidRPr="00A1637F" w:rsidRDefault="00E03E33" w:rsidP="00746644"/>
    <w:p w14:paraId="1D489521" w14:textId="77777777" w:rsidR="00E03E33" w:rsidRPr="00A1637F" w:rsidRDefault="00F91572" w:rsidP="00746644">
      <w:r w:rsidRPr="00A1637F">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048DD3F4" w14:textId="77777777" w:rsidR="00E03E33" w:rsidRPr="00A1637F" w:rsidRDefault="00E03E33" w:rsidP="00746644"/>
    <w:p w14:paraId="5008FD9F" w14:textId="77777777" w:rsidR="00E03E33" w:rsidRPr="00A1637F" w:rsidRDefault="00F91572" w:rsidP="00746644">
      <w:r w:rsidRPr="00A1637F">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3F6AFA1" w14:textId="77777777" w:rsidR="00E03E33" w:rsidRPr="00A1637F" w:rsidRDefault="00E03E33" w:rsidP="00746644"/>
    <w:p w14:paraId="29BC786D" w14:textId="77777777" w:rsidR="00E03E33" w:rsidRPr="00A1637F" w:rsidRDefault="00F91572" w:rsidP="00746644">
      <w:r w:rsidRPr="00A1637F">
        <w:t xml:space="preserve">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w:t>
      </w:r>
      <w:r w:rsidRPr="00A1637F">
        <w:lastRenderedPageBreak/>
        <w:t>disposición de cualquier persona, lo que implica que es deber de los Sujetos Obligados, garantizar el Derecho de Acceso a la Información Pública, siempre y cuando no se trate de información reservada o confidencial.</w:t>
      </w:r>
    </w:p>
    <w:p w14:paraId="3E64A545" w14:textId="77777777" w:rsidR="00E03E33" w:rsidRPr="00A1637F" w:rsidRDefault="00E03E33" w:rsidP="00746644"/>
    <w:p w14:paraId="36252055" w14:textId="77777777" w:rsidR="00E03E33" w:rsidRPr="00A1637F" w:rsidRDefault="00F91572" w:rsidP="00746644">
      <w:pPr>
        <w:pStyle w:val="Ttulo3"/>
      </w:pPr>
      <w:r w:rsidRPr="00A1637F">
        <w:t xml:space="preserve"> </w:t>
      </w:r>
      <w:bookmarkStart w:id="26" w:name="_Toc210247450"/>
      <w:r w:rsidRPr="00A1637F">
        <w:t>b) Controversia a resolver</w:t>
      </w:r>
      <w:bookmarkEnd w:id="26"/>
    </w:p>
    <w:p w14:paraId="495635AB" w14:textId="77777777" w:rsidR="00E03E33" w:rsidRPr="00A1637F" w:rsidRDefault="00F91572" w:rsidP="00746644">
      <w:r w:rsidRPr="00A1637F">
        <w:t xml:space="preserve">Con el objeto de ilustrar la controversia planteada, resulta conveniente precisar que, una vez realizado el estudio de las constancias que integran el expediente en que se actúa, se desprende que </w:t>
      </w:r>
      <w:r w:rsidRPr="00A1637F">
        <w:rPr>
          <w:b/>
        </w:rPr>
        <w:t>LA PARTE RECURRENTE</w:t>
      </w:r>
      <w:r w:rsidRPr="00A1637F">
        <w:t xml:space="preserve"> solicitó: Percepción salarial que recibe un trabajador con plaza de Delegado Administrativo de Escuela de Artes y Oficios, desglosada en forma diaria, quincenal y mensual para los años 2011, 2012, 2013, 2014, 2015, 2016, 2017, 2018, 2019, 2020, 2021, 2022, 2023, 2024 y 2025 por concepto de: </w:t>
      </w:r>
    </w:p>
    <w:p w14:paraId="0B55C454" w14:textId="77777777" w:rsidR="00E03E33" w:rsidRPr="00A1637F" w:rsidRDefault="00E03E33" w:rsidP="00746644"/>
    <w:p w14:paraId="745990DF" w14:textId="77777777" w:rsidR="00E03E33" w:rsidRPr="00A1637F" w:rsidRDefault="00F91572" w:rsidP="00746644">
      <w:pPr>
        <w:numPr>
          <w:ilvl w:val="0"/>
          <w:numId w:val="4"/>
        </w:numPr>
      </w:pPr>
      <w:r w:rsidRPr="00A1637F">
        <w:t xml:space="preserve">Sueldo base; </w:t>
      </w:r>
    </w:p>
    <w:p w14:paraId="2B17AA5B" w14:textId="77777777" w:rsidR="00E03E33" w:rsidRPr="00A1637F" w:rsidRDefault="00F91572" w:rsidP="00746644">
      <w:pPr>
        <w:numPr>
          <w:ilvl w:val="0"/>
          <w:numId w:val="4"/>
        </w:numPr>
      </w:pPr>
      <w:r w:rsidRPr="00A1637F">
        <w:t xml:space="preserve">Gratificación burocrática; </w:t>
      </w:r>
    </w:p>
    <w:p w14:paraId="45EF3BE7" w14:textId="77777777" w:rsidR="00E03E33" w:rsidRPr="00A1637F" w:rsidRDefault="00F91572" w:rsidP="00746644">
      <w:pPr>
        <w:numPr>
          <w:ilvl w:val="0"/>
          <w:numId w:val="4"/>
        </w:numPr>
      </w:pPr>
      <w:r w:rsidRPr="00A1637F">
        <w:t xml:space="preserve">Despensa; </w:t>
      </w:r>
    </w:p>
    <w:p w14:paraId="05D9D467" w14:textId="77777777" w:rsidR="00E03E33" w:rsidRPr="00A1637F" w:rsidRDefault="00F91572" w:rsidP="00746644">
      <w:pPr>
        <w:numPr>
          <w:ilvl w:val="0"/>
          <w:numId w:val="4"/>
        </w:numPr>
      </w:pPr>
      <w:r w:rsidRPr="00A1637F">
        <w:t xml:space="preserve">Compensación por retabulación; </w:t>
      </w:r>
    </w:p>
    <w:p w14:paraId="10B631D6" w14:textId="77777777" w:rsidR="00E03E33" w:rsidRPr="00A1637F" w:rsidRDefault="00F91572" w:rsidP="00746644">
      <w:pPr>
        <w:numPr>
          <w:ilvl w:val="0"/>
          <w:numId w:val="4"/>
        </w:numPr>
      </w:pPr>
      <w:r w:rsidRPr="00A1637F">
        <w:t xml:space="preserve">Fórmula para determinar el pago de prima x años de servicio, asi como las unidades de sus variables </w:t>
      </w:r>
    </w:p>
    <w:p w14:paraId="38A29DFC" w14:textId="77777777" w:rsidR="00E03E33" w:rsidRPr="00A1637F" w:rsidRDefault="00F91572" w:rsidP="00746644">
      <w:pPr>
        <w:numPr>
          <w:ilvl w:val="0"/>
          <w:numId w:val="4"/>
        </w:numPr>
      </w:pPr>
      <w:r w:rsidRPr="00A1637F">
        <w:t>Gratificación especial.</w:t>
      </w:r>
    </w:p>
    <w:p w14:paraId="51938BB6" w14:textId="77777777" w:rsidR="00E03E33" w:rsidRPr="00A1637F" w:rsidRDefault="00E03E33" w:rsidP="00746644"/>
    <w:p w14:paraId="2463A3AE" w14:textId="77777777" w:rsidR="00E03E33" w:rsidRPr="00A1637F" w:rsidRDefault="00F91572" w:rsidP="00746644">
      <w:pPr>
        <w:ind w:right="-28"/>
      </w:pPr>
      <w:r w:rsidRPr="00A1637F">
        <w:t xml:space="preserve">En respuesta </w:t>
      </w:r>
      <w:r w:rsidRPr="00A1637F">
        <w:rPr>
          <w:b/>
        </w:rPr>
        <w:t>EL SUJETO OBLIGADO</w:t>
      </w:r>
      <w:r w:rsidRPr="00A1637F">
        <w:t xml:space="preserve"> entregó por medio del Departamento de Administración de Personal, una tabla, en el que se advierte los rubros siguientes: No. Nivel, Rango, Puesto Funcional, Sueldo Base, Gratificación, Compensación por retabulación, Fortalecimiento al Salario, Despensa y Total de Percepciones, e indicó que la prima por años </w:t>
      </w:r>
      <w:r w:rsidRPr="00A1637F">
        <w:lastRenderedPageBreak/>
        <w:t>de servicio se calcula y se paga en cumplimiento al artículo 80 de la Ley del Trabajo de los Servidores Públicos del Estado de México y Municipios.</w:t>
      </w:r>
    </w:p>
    <w:p w14:paraId="1D8B0688" w14:textId="77777777" w:rsidR="00E03E33" w:rsidRPr="00A1637F" w:rsidRDefault="00E03E33" w:rsidP="00746644">
      <w:pPr>
        <w:pBdr>
          <w:top w:val="nil"/>
          <w:left w:val="nil"/>
          <w:bottom w:val="nil"/>
          <w:right w:val="nil"/>
          <w:between w:val="nil"/>
        </w:pBdr>
      </w:pPr>
    </w:p>
    <w:p w14:paraId="79864B58" w14:textId="77777777" w:rsidR="00E03E33" w:rsidRPr="00A1637F" w:rsidRDefault="00F91572" w:rsidP="00746644">
      <w:r w:rsidRPr="00A1637F">
        <w:t xml:space="preserve">En esta tesitura, una vez conocida la respuesta, </w:t>
      </w:r>
      <w:r w:rsidRPr="00A1637F">
        <w:rPr>
          <w:b/>
        </w:rPr>
        <w:t>LA PARTE RECURRENTE</w:t>
      </w:r>
      <w:r w:rsidRPr="00A1637F">
        <w:t xml:space="preserve"> se inconformó por la entrega de información incompleta, precisando que no se le entregó la percepción diaria, quincenal y mensual, no da respuesta a la petición fórmula para determinar el pago de prima x años de servicio, así como las unidades de sus variables. </w:t>
      </w:r>
    </w:p>
    <w:p w14:paraId="30057B29" w14:textId="77777777" w:rsidR="00E03E33" w:rsidRPr="00A1637F" w:rsidRDefault="00E03E33" w:rsidP="00746644"/>
    <w:p w14:paraId="5D52A80A" w14:textId="77777777" w:rsidR="00E03E33" w:rsidRPr="00A1637F" w:rsidRDefault="00F91572" w:rsidP="00746644">
      <w:r w:rsidRPr="00A1637F">
        <w:t xml:space="preserve">Abierta la etapa de instrucción, </w:t>
      </w:r>
      <w:r w:rsidRPr="00A1637F">
        <w:rPr>
          <w:b/>
        </w:rPr>
        <w:t>EL SUJETO OBLIGADO</w:t>
      </w:r>
      <w:r w:rsidRPr="00A1637F">
        <w:t xml:space="preserve"> rindió su Informe Justificado, desglosando la información en forma diaria, quincenal y mensual para los años 2011, 2012, 2013, 2014, 2015, 2016, 2017, 2018, 2019, 2020, 2021, 2022, 2023, 2024 y 2025</w:t>
      </w:r>
      <w:r w:rsidRPr="00A1637F">
        <w:rPr>
          <w:b/>
        </w:rPr>
        <w:t>.</w:t>
      </w:r>
      <w:r w:rsidRPr="00A1637F">
        <w:t xml:space="preserve"> Por su parte, </w:t>
      </w:r>
      <w:r w:rsidRPr="00A1637F">
        <w:rPr>
          <w:b/>
        </w:rPr>
        <w:t xml:space="preserve">LA PARTE RECURRENTE </w:t>
      </w:r>
      <w:r w:rsidRPr="00A1637F">
        <w:t>omitió realizar las manifestaciones que a su derecho conviniera.</w:t>
      </w:r>
    </w:p>
    <w:p w14:paraId="470560CC" w14:textId="77777777" w:rsidR="00E03E33" w:rsidRPr="00A1637F" w:rsidRDefault="00E03E33" w:rsidP="00746644"/>
    <w:p w14:paraId="345F51CB" w14:textId="77777777" w:rsidR="00E03E33" w:rsidRPr="00A1637F" w:rsidRDefault="00F91572" w:rsidP="00746644">
      <w:r w:rsidRPr="00A1637F">
        <w:t xml:space="preserve">Bajo las premisas anteriores, se concluye que la controversia a dilucidar en el presente medio de impugnación será verificar si la información proporcionada por </w:t>
      </w:r>
      <w:r w:rsidRPr="00A1637F">
        <w:rPr>
          <w:b/>
        </w:rPr>
        <w:t xml:space="preserve">EL SUJETO OBLIGADO </w:t>
      </w:r>
      <w:r w:rsidRPr="00A1637F">
        <w:t xml:space="preserve">en respuesta y en informe justificado, es adecuada y suficiente para tener por satisfecho el derecho de acceso a la información pública de </w:t>
      </w:r>
      <w:r w:rsidRPr="00A1637F">
        <w:rPr>
          <w:b/>
        </w:rPr>
        <w:t>LA PARTE RECURRENTE</w:t>
      </w:r>
      <w:r w:rsidRPr="00A1637F">
        <w:t xml:space="preserve"> o, en su caso, ordenar la entrega de la información que corresponda. </w:t>
      </w:r>
    </w:p>
    <w:p w14:paraId="47D1B0DD" w14:textId="77777777" w:rsidR="00E03E33" w:rsidRPr="00A1637F" w:rsidRDefault="00E03E33" w:rsidP="00746644"/>
    <w:p w14:paraId="527AD923" w14:textId="77777777" w:rsidR="00E03E33" w:rsidRPr="00A1637F" w:rsidRDefault="00F91572" w:rsidP="00746644">
      <w:pPr>
        <w:pStyle w:val="Ttulo3"/>
      </w:pPr>
      <w:bookmarkStart w:id="27" w:name="_Toc210247451"/>
      <w:r w:rsidRPr="00A1637F">
        <w:t>c) Estudio de la controversia</w:t>
      </w:r>
      <w:bookmarkEnd w:id="27"/>
    </w:p>
    <w:p w14:paraId="4DE8FF29" w14:textId="77777777" w:rsidR="00E03E33" w:rsidRPr="00A1637F" w:rsidRDefault="00F91572" w:rsidP="00746644">
      <w:pPr>
        <w:pBdr>
          <w:top w:val="nil"/>
          <w:left w:val="nil"/>
          <w:bottom w:val="nil"/>
          <w:right w:val="nil"/>
          <w:between w:val="nil"/>
        </w:pBdr>
        <w:ind w:right="-25"/>
        <w:rPr>
          <w:b/>
        </w:rPr>
      </w:pPr>
      <w:r w:rsidRPr="00A1637F">
        <w:t xml:space="preserve">Expuestas las posturas de las partes, es de vital importancia iniciar el presente análisis destacando el hecho de que, el Titular de la Unidad de Transparencia es la encargada de dar atención a las solicitudes de información así como tramitar ante las Áreas poseedoras de la información que se solicita, a efecto de entregarla al solicitante, de acuerdo a la forma en que la Unidad Administrativa correspondiente, la genere, recopile, administre, maneje, procese, </w:t>
      </w:r>
      <w:r w:rsidRPr="00A1637F">
        <w:lastRenderedPageBreak/>
        <w:t>archive o conserve, esto de conformidad con los artículos 50, 51 y 53 fracciones II,  IV, V y VI de la Ley en cita, que refieren:</w:t>
      </w:r>
      <w:r w:rsidRPr="00A1637F">
        <w:rPr>
          <w:b/>
        </w:rPr>
        <w:t xml:space="preserve"> </w:t>
      </w:r>
    </w:p>
    <w:p w14:paraId="7E91B3DD" w14:textId="77777777" w:rsidR="00E03E33" w:rsidRPr="00A1637F" w:rsidRDefault="00E03E33" w:rsidP="00746644">
      <w:pPr>
        <w:rPr>
          <w:b/>
        </w:rPr>
      </w:pPr>
    </w:p>
    <w:p w14:paraId="36AE1BAC" w14:textId="77777777" w:rsidR="00E03E33" w:rsidRPr="00A1637F" w:rsidRDefault="00F91572" w:rsidP="00746644">
      <w:pPr>
        <w:pStyle w:val="Puesto"/>
        <w:ind w:firstLine="0"/>
        <w:rPr>
          <w:b/>
          <w:color w:val="auto"/>
        </w:rPr>
      </w:pPr>
      <w:r w:rsidRPr="00A1637F">
        <w:rPr>
          <w:color w:val="auto"/>
        </w:rPr>
        <w:t>“</w:t>
      </w:r>
      <w:r w:rsidRPr="00A1637F">
        <w:rPr>
          <w:b/>
          <w:color w:val="auto"/>
        </w:rPr>
        <w:t>Ley de Transparencia y Acceso a la Información Pública del Estado de México y Municipios</w:t>
      </w:r>
    </w:p>
    <w:p w14:paraId="50686F06" w14:textId="77777777" w:rsidR="00E03E33" w:rsidRPr="00A1637F" w:rsidRDefault="00E03E33" w:rsidP="00746644">
      <w:pPr>
        <w:pStyle w:val="Puesto"/>
        <w:ind w:firstLine="0"/>
        <w:rPr>
          <w:b/>
          <w:color w:val="auto"/>
        </w:rPr>
      </w:pPr>
    </w:p>
    <w:p w14:paraId="51781557" w14:textId="77777777" w:rsidR="00E03E33" w:rsidRPr="00A1637F" w:rsidRDefault="00F91572" w:rsidP="00746644">
      <w:pPr>
        <w:pStyle w:val="Puesto"/>
        <w:ind w:firstLine="0"/>
        <w:rPr>
          <w:color w:val="auto"/>
        </w:rPr>
      </w:pPr>
      <w:r w:rsidRPr="00A1637F">
        <w:rPr>
          <w:color w:val="auto"/>
        </w:rPr>
        <w:t>“</w:t>
      </w:r>
      <w:r w:rsidRPr="00A1637F">
        <w:rPr>
          <w:b/>
          <w:color w:val="auto"/>
        </w:rPr>
        <w:t>Artículo 50.</w:t>
      </w:r>
      <w:r w:rsidRPr="00A1637F">
        <w:rPr>
          <w:color w:val="auto"/>
        </w:rPr>
        <w:t xml:space="preserve"> Los sujetos obligados contarán con un área responsable para la atención de las solicitudes de información, a la que se le denominará Unidad de Transparencia. </w:t>
      </w:r>
    </w:p>
    <w:p w14:paraId="06D7947C" w14:textId="77777777" w:rsidR="00E03E33" w:rsidRPr="00A1637F" w:rsidRDefault="00E03E33" w:rsidP="00746644">
      <w:pPr>
        <w:pStyle w:val="Puesto"/>
        <w:ind w:firstLine="0"/>
        <w:rPr>
          <w:color w:val="auto"/>
        </w:rPr>
      </w:pPr>
    </w:p>
    <w:p w14:paraId="1767FF6A" w14:textId="77777777" w:rsidR="00E03E33" w:rsidRPr="00A1637F" w:rsidRDefault="00F91572" w:rsidP="00746644">
      <w:pPr>
        <w:pStyle w:val="Puesto"/>
        <w:ind w:firstLine="0"/>
        <w:rPr>
          <w:color w:val="auto"/>
        </w:rPr>
      </w:pPr>
      <w:r w:rsidRPr="00A1637F">
        <w:rPr>
          <w:b/>
          <w:color w:val="auto"/>
        </w:rPr>
        <w:t>Artículo 51.</w:t>
      </w:r>
      <w:r w:rsidRPr="00A1637F">
        <w:rPr>
          <w:color w:val="auto"/>
        </w:rPr>
        <w:t xml:space="preserve">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0BBE38FD" w14:textId="77777777" w:rsidR="00E03E33" w:rsidRPr="00A1637F" w:rsidRDefault="00F91572" w:rsidP="00746644">
      <w:pPr>
        <w:pStyle w:val="Puesto"/>
        <w:ind w:firstLine="0"/>
        <w:rPr>
          <w:color w:val="auto"/>
        </w:rPr>
      </w:pPr>
      <w:r w:rsidRPr="00A1637F">
        <w:rPr>
          <w:color w:val="auto"/>
        </w:rPr>
        <w:t>…</w:t>
      </w:r>
    </w:p>
    <w:p w14:paraId="1B9CED39" w14:textId="77777777" w:rsidR="00E03E33" w:rsidRPr="00A1637F" w:rsidRDefault="00E03E33" w:rsidP="00746644">
      <w:pPr>
        <w:pStyle w:val="Puesto"/>
        <w:ind w:firstLine="0"/>
        <w:rPr>
          <w:color w:val="auto"/>
        </w:rPr>
      </w:pPr>
    </w:p>
    <w:p w14:paraId="6E4556BB" w14:textId="77777777" w:rsidR="00E03E33" w:rsidRPr="00A1637F" w:rsidRDefault="00F91572" w:rsidP="00746644">
      <w:pPr>
        <w:pStyle w:val="Puesto"/>
        <w:ind w:firstLine="0"/>
        <w:rPr>
          <w:color w:val="auto"/>
        </w:rPr>
      </w:pPr>
      <w:r w:rsidRPr="00A1637F">
        <w:rPr>
          <w:b/>
          <w:color w:val="auto"/>
        </w:rPr>
        <w:t>Artículo 53.</w:t>
      </w:r>
      <w:r w:rsidRPr="00A1637F">
        <w:rPr>
          <w:color w:val="auto"/>
        </w:rPr>
        <w:t xml:space="preserve"> Las Unidades de Transparencia tendrán las siguientes funciones:</w:t>
      </w:r>
    </w:p>
    <w:p w14:paraId="751D3885" w14:textId="77777777" w:rsidR="00E03E33" w:rsidRPr="00A1637F" w:rsidRDefault="00F91572" w:rsidP="00746644">
      <w:pPr>
        <w:pStyle w:val="Puesto"/>
        <w:ind w:firstLine="0"/>
        <w:rPr>
          <w:color w:val="auto"/>
        </w:rPr>
      </w:pPr>
      <w:r w:rsidRPr="00A1637F">
        <w:rPr>
          <w:color w:val="auto"/>
        </w:rPr>
        <w:t>…</w:t>
      </w:r>
    </w:p>
    <w:p w14:paraId="7D0E386E" w14:textId="77777777" w:rsidR="00E03E33" w:rsidRPr="00A1637F" w:rsidRDefault="00F91572" w:rsidP="00746644">
      <w:pPr>
        <w:pStyle w:val="Puesto"/>
        <w:ind w:firstLine="0"/>
        <w:rPr>
          <w:color w:val="auto"/>
        </w:rPr>
      </w:pPr>
      <w:r w:rsidRPr="00A1637F">
        <w:rPr>
          <w:color w:val="auto"/>
        </w:rPr>
        <w:t xml:space="preserve">II. Recibir, tramitar y dar respuesta a las solicitudes de acceso a la información; </w:t>
      </w:r>
    </w:p>
    <w:p w14:paraId="2597C661" w14:textId="77777777" w:rsidR="00E03E33" w:rsidRPr="00A1637F" w:rsidRDefault="00F91572" w:rsidP="00746644">
      <w:pPr>
        <w:pStyle w:val="Puesto"/>
        <w:ind w:firstLine="0"/>
        <w:rPr>
          <w:color w:val="auto"/>
        </w:rPr>
      </w:pPr>
      <w:r w:rsidRPr="00A1637F">
        <w:rPr>
          <w:color w:val="auto"/>
        </w:rPr>
        <w:t>…</w:t>
      </w:r>
    </w:p>
    <w:p w14:paraId="4AA238CD" w14:textId="77777777" w:rsidR="00E03E33" w:rsidRPr="00A1637F" w:rsidRDefault="00F91572" w:rsidP="00746644">
      <w:pPr>
        <w:pStyle w:val="Puesto"/>
        <w:ind w:firstLine="0"/>
        <w:rPr>
          <w:color w:val="auto"/>
        </w:rPr>
      </w:pPr>
      <w:r w:rsidRPr="00A1637F">
        <w:rPr>
          <w:color w:val="auto"/>
        </w:rPr>
        <w:t xml:space="preserve">IV. Realizar, con efectividad, los trámites internos necesarios para la atención de las solicitudes de acceso a la información; </w:t>
      </w:r>
    </w:p>
    <w:p w14:paraId="4C69E7D7" w14:textId="77777777" w:rsidR="00E03E33" w:rsidRPr="00A1637F" w:rsidRDefault="00F91572" w:rsidP="00746644">
      <w:pPr>
        <w:pStyle w:val="Puesto"/>
        <w:ind w:firstLine="0"/>
        <w:rPr>
          <w:color w:val="auto"/>
        </w:rPr>
      </w:pPr>
      <w:r w:rsidRPr="00A1637F">
        <w:rPr>
          <w:color w:val="auto"/>
        </w:rPr>
        <w:t xml:space="preserve">V. Entregar, en su caso, a los particulares la información solicitada; </w:t>
      </w:r>
    </w:p>
    <w:p w14:paraId="15EFF501" w14:textId="77777777" w:rsidR="00E03E33" w:rsidRPr="00A1637F" w:rsidRDefault="00F91572" w:rsidP="00746644">
      <w:pPr>
        <w:pStyle w:val="Puesto"/>
        <w:ind w:firstLine="0"/>
        <w:rPr>
          <w:color w:val="auto"/>
        </w:rPr>
      </w:pPr>
      <w:r w:rsidRPr="00A1637F">
        <w:rPr>
          <w:color w:val="auto"/>
        </w:rPr>
        <w:t>VI. Efectuar las notificaciones a los solicitantes;” (Sic)</w:t>
      </w:r>
    </w:p>
    <w:p w14:paraId="3196EF4C" w14:textId="77777777" w:rsidR="00E03E33" w:rsidRPr="00A1637F" w:rsidRDefault="00E03E33" w:rsidP="00746644"/>
    <w:p w14:paraId="0666F87A" w14:textId="77777777" w:rsidR="00E03E33" w:rsidRPr="00A1637F" w:rsidRDefault="00F91572" w:rsidP="00746644">
      <w:r w:rsidRPr="00A1637F">
        <w:t xml:space="preserve">Aunado a lo anterior, se debe señalar que aunque la solicitud de información y la respuesta estén dirigidas y atendidas por un </w:t>
      </w:r>
      <w:r w:rsidRPr="00A1637F">
        <w:rPr>
          <w:b/>
        </w:rPr>
        <w:t>SUJETO OBLIGADO</w:t>
      </w:r>
      <w:r w:rsidRPr="00A1637F">
        <w:t xml:space="preserve">, lo cierto es que también tienen diversas Unidades Administrativas y cada área cuenta con un Servidor Público Habilitado,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w:t>
      </w:r>
      <w:r w:rsidRPr="00A1637F">
        <w:lastRenderedPageBreak/>
        <w:t>Obligados, lo anterior de conformidad con los artículos 3 fracción XXXIX, 58 y 59  de la Ley en la materia, que estipulan lo siguiente:</w:t>
      </w:r>
    </w:p>
    <w:p w14:paraId="375706D6" w14:textId="77777777" w:rsidR="00E03E33" w:rsidRPr="00A1637F" w:rsidRDefault="00E03E33" w:rsidP="00746644"/>
    <w:p w14:paraId="20AE0128" w14:textId="77777777" w:rsidR="00E03E33" w:rsidRPr="00A1637F" w:rsidRDefault="00F91572" w:rsidP="00746644">
      <w:pPr>
        <w:pStyle w:val="Puesto"/>
        <w:ind w:firstLine="0"/>
        <w:rPr>
          <w:color w:val="auto"/>
        </w:rPr>
      </w:pPr>
      <w:r w:rsidRPr="00A1637F">
        <w:rPr>
          <w:color w:val="auto"/>
        </w:rPr>
        <w:t>“</w:t>
      </w:r>
      <w:r w:rsidRPr="00A1637F">
        <w:rPr>
          <w:b/>
          <w:color w:val="auto"/>
        </w:rPr>
        <w:t>Artículo 3.</w:t>
      </w:r>
      <w:r w:rsidRPr="00A1637F">
        <w:rPr>
          <w:color w:val="auto"/>
        </w:rPr>
        <w:t xml:space="preserve"> Para los efectos de la presente Ley se entenderá por:</w:t>
      </w:r>
    </w:p>
    <w:p w14:paraId="4E6F24F6" w14:textId="77777777" w:rsidR="00E03E33" w:rsidRPr="00A1637F" w:rsidRDefault="00F91572" w:rsidP="00746644">
      <w:pPr>
        <w:pStyle w:val="Puesto"/>
        <w:ind w:firstLine="0"/>
        <w:rPr>
          <w:color w:val="auto"/>
        </w:rPr>
      </w:pPr>
      <w:r w:rsidRPr="00A1637F">
        <w:rPr>
          <w:color w:val="auto"/>
        </w:rPr>
        <w:t>…</w:t>
      </w:r>
    </w:p>
    <w:p w14:paraId="18E9CB82" w14:textId="77777777" w:rsidR="00E03E33" w:rsidRPr="00A1637F" w:rsidRDefault="00F91572" w:rsidP="00746644">
      <w:pPr>
        <w:pStyle w:val="Puesto"/>
        <w:ind w:firstLine="0"/>
        <w:rPr>
          <w:color w:val="auto"/>
        </w:rPr>
      </w:pPr>
      <w:r w:rsidRPr="00A1637F">
        <w:rPr>
          <w:b/>
          <w:color w:val="auto"/>
        </w:rPr>
        <w:t>XXXIX.</w:t>
      </w:r>
      <w:r w:rsidRPr="00A1637F">
        <w:rPr>
          <w:color w:val="auto"/>
        </w:rPr>
        <w:t xml:space="preserve"> </w:t>
      </w:r>
      <w:r w:rsidRPr="00A1637F">
        <w:rPr>
          <w:b/>
          <w:color w:val="auto"/>
        </w:rPr>
        <w:t>Servidor público habilitado</w:t>
      </w:r>
      <w:r w:rsidRPr="00A1637F">
        <w:rPr>
          <w:color w:val="auto"/>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5C310168" w14:textId="77777777" w:rsidR="00E03E33" w:rsidRPr="00A1637F" w:rsidRDefault="00F91572" w:rsidP="00746644">
      <w:pPr>
        <w:pStyle w:val="Puesto"/>
        <w:ind w:firstLine="0"/>
        <w:rPr>
          <w:color w:val="auto"/>
        </w:rPr>
      </w:pPr>
      <w:r w:rsidRPr="00A1637F">
        <w:rPr>
          <w:color w:val="auto"/>
        </w:rPr>
        <w:t>…</w:t>
      </w:r>
    </w:p>
    <w:p w14:paraId="5F0FE20C" w14:textId="77777777" w:rsidR="00E03E33" w:rsidRPr="00A1637F" w:rsidRDefault="00F91572" w:rsidP="00746644">
      <w:pPr>
        <w:pStyle w:val="Puesto"/>
        <w:ind w:firstLine="0"/>
        <w:rPr>
          <w:color w:val="auto"/>
        </w:rPr>
      </w:pPr>
      <w:r w:rsidRPr="00A1637F">
        <w:rPr>
          <w:b/>
          <w:color w:val="auto"/>
        </w:rPr>
        <w:t>Artículo 58.</w:t>
      </w:r>
      <w:r w:rsidRPr="00A1637F">
        <w:rPr>
          <w:color w:val="auto"/>
        </w:rPr>
        <w:t xml:space="preserve"> Los servidores públicos habilitados serán designados por el titular del sujeto obligado a propuesta del responsable de la Unidad de Transparencia.</w:t>
      </w:r>
    </w:p>
    <w:p w14:paraId="7F5FDC71" w14:textId="77777777" w:rsidR="00E03E33" w:rsidRPr="00A1637F" w:rsidRDefault="00E03E33" w:rsidP="00746644">
      <w:pPr>
        <w:pStyle w:val="Puesto"/>
        <w:ind w:firstLine="0"/>
        <w:rPr>
          <w:color w:val="auto"/>
        </w:rPr>
      </w:pPr>
    </w:p>
    <w:p w14:paraId="1B98E572" w14:textId="77777777" w:rsidR="00E03E33" w:rsidRPr="00A1637F" w:rsidRDefault="00F91572" w:rsidP="00746644">
      <w:pPr>
        <w:pStyle w:val="Puesto"/>
        <w:ind w:firstLine="0"/>
        <w:rPr>
          <w:color w:val="auto"/>
        </w:rPr>
      </w:pPr>
      <w:r w:rsidRPr="00A1637F">
        <w:rPr>
          <w:b/>
          <w:color w:val="auto"/>
        </w:rPr>
        <w:t>Artículo 59.</w:t>
      </w:r>
      <w:r w:rsidRPr="00A1637F">
        <w:rPr>
          <w:color w:val="auto"/>
        </w:rPr>
        <w:t xml:space="preserve"> Los servidores públicos habilitados tendrán las funciones siguientes:</w:t>
      </w:r>
    </w:p>
    <w:p w14:paraId="53A70CC5" w14:textId="77777777" w:rsidR="00E03E33" w:rsidRPr="00A1637F" w:rsidRDefault="00F91572" w:rsidP="00746644">
      <w:pPr>
        <w:pStyle w:val="Puesto"/>
        <w:ind w:firstLine="0"/>
        <w:rPr>
          <w:b/>
          <w:color w:val="auto"/>
        </w:rPr>
      </w:pPr>
      <w:r w:rsidRPr="00A1637F">
        <w:rPr>
          <w:b/>
          <w:color w:val="auto"/>
        </w:rPr>
        <w:t>I. Localizar la información que le solicite la Unidad de Transparencia;</w:t>
      </w:r>
    </w:p>
    <w:p w14:paraId="4AA1D0E9" w14:textId="77777777" w:rsidR="00E03E33" w:rsidRPr="00A1637F" w:rsidRDefault="00F91572" w:rsidP="00746644">
      <w:pPr>
        <w:pStyle w:val="Puesto"/>
        <w:ind w:firstLine="0"/>
        <w:rPr>
          <w:b/>
          <w:color w:val="auto"/>
        </w:rPr>
      </w:pPr>
      <w:r w:rsidRPr="00A1637F">
        <w:rPr>
          <w:b/>
          <w:color w:val="auto"/>
        </w:rPr>
        <w:t>II. Proporcionar la información que obre en los archivos y que le sea solicitada por la Unidad de Transparencia;</w:t>
      </w:r>
    </w:p>
    <w:p w14:paraId="3CD85156" w14:textId="77777777" w:rsidR="00E03E33" w:rsidRPr="00A1637F" w:rsidRDefault="00F91572" w:rsidP="00746644">
      <w:pPr>
        <w:pStyle w:val="Puesto"/>
        <w:ind w:firstLine="0"/>
        <w:rPr>
          <w:color w:val="auto"/>
        </w:rPr>
      </w:pPr>
      <w:r w:rsidRPr="00A1637F">
        <w:rPr>
          <w:color w:val="auto"/>
        </w:rPr>
        <w:t>III. Apoyar a la Unidad de Transparencia en lo que esta le solicite para el cumplimiento de sus funciones;</w:t>
      </w:r>
    </w:p>
    <w:p w14:paraId="51B53026" w14:textId="77777777" w:rsidR="00E03E33" w:rsidRPr="00A1637F" w:rsidRDefault="00F91572" w:rsidP="00746644">
      <w:pPr>
        <w:pStyle w:val="Puesto"/>
        <w:ind w:firstLine="0"/>
        <w:rPr>
          <w:color w:val="auto"/>
        </w:rPr>
      </w:pPr>
      <w:r w:rsidRPr="00A1637F">
        <w:rPr>
          <w:color w:val="auto"/>
        </w:rPr>
        <w:t>IV. Proporcionar a la Unidad de Transparencia, las modificaciones a la información pública de oficio que obre en su poder;</w:t>
      </w:r>
    </w:p>
    <w:p w14:paraId="2F050ED4" w14:textId="77777777" w:rsidR="00E03E33" w:rsidRPr="00A1637F" w:rsidRDefault="00F91572" w:rsidP="00746644">
      <w:pPr>
        <w:pStyle w:val="Puesto"/>
        <w:ind w:firstLine="0"/>
        <w:rPr>
          <w:color w:val="auto"/>
        </w:rPr>
      </w:pPr>
      <w:r w:rsidRPr="00A1637F">
        <w:rPr>
          <w:color w:val="auto"/>
        </w:rPr>
        <w:t>V. Integrar y presentar al responsable de la Unidad de Transparencia la propuesta de clasificación de información, la cual tendrá los fundamentos y argumentos en que se basa dicha propuesta;</w:t>
      </w:r>
    </w:p>
    <w:p w14:paraId="70169981" w14:textId="77777777" w:rsidR="00E03E33" w:rsidRPr="00A1637F" w:rsidRDefault="00F91572" w:rsidP="00746644">
      <w:pPr>
        <w:pStyle w:val="Puesto"/>
        <w:ind w:firstLine="0"/>
        <w:rPr>
          <w:color w:val="auto"/>
        </w:rPr>
      </w:pPr>
      <w:r w:rsidRPr="00A1637F">
        <w:rPr>
          <w:color w:val="auto"/>
        </w:rPr>
        <w:t>VI. Verificar, una vez analizado el contenido de la información, que no se encuentre en los supuestos de información clasificada; y</w:t>
      </w:r>
    </w:p>
    <w:p w14:paraId="2E0BD670" w14:textId="77777777" w:rsidR="00E03E33" w:rsidRPr="00A1637F" w:rsidRDefault="00F91572" w:rsidP="00746644">
      <w:pPr>
        <w:pStyle w:val="Puesto"/>
        <w:ind w:firstLine="0"/>
        <w:rPr>
          <w:color w:val="auto"/>
        </w:rPr>
      </w:pPr>
      <w:r w:rsidRPr="00A1637F">
        <w:rPr>
          <w:color w:val="auto"/>
        </w:rPr>
        <w:t>VII. Dar cuenta a la Unidad de Transparencia del vencimiento de los plazos de reserva.” (Sic)</w:t>
      </w:r>
    </w:p>
    <w:p w14:paraId="172E41CF" w14:textId="77777777" w:rsidR="00E03E33" w:rsidRPr="00A1637F" w:rsidRDefault="00E03E33" w:rsidP="00746644"/>
    <w:p w14:paraId="649F61BD" w14:textId="77777777" w:rsidR="00E03E33" w:rsidRPr="00A1637F" w:rsidRDefault="00F91572" w:rsidP="00746644">
      <w:r w:rsidRPr="00A1637F">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14:paraId="51756AB3" w14:textId="77777777" w:rsidR="00E03E33" w:rsidRPr="00A1637F" w:rsidRDefault="00E03E33" w:rsidP="00746644">
      <w:pPr>
        <w:ind w:right="49"/>
      </w:pPr>
    </w:p>
    <w:p w14:paraId="208B231B" w14:textId="77777777" w:rsidR="00E03E33" w:rsidRPr="00A1637F" w:rsidRDefault="00F91572" w:rsidP="00746644">
      <w:pPr>
        <w:pBdr>
          <w:top w:val="nil"/>
          <w:left w:val="nil"/>
          <w:bottom w:val="nil"/>
          <w:right w:val="nil"/>
          <w:between w:val="nil"/>
        </w:pBdr>
        <w:ind w:right="-25"/>
      </w:pPr>
      <w:r w:rsidRPr="00A1637F">
        <w:lastRenderedPageBreak/>
        <w:t xml:space="preserve">Así, y conforme a las constancias que obran en el SAIMEX formado con motivo del expediente se logra vislumbrar que el Titular de la Unidad de Transparencia, turnó la solicitud de información al </w:t>
      </w:r>
      <w:r w:rsidRPr="00A1637F">
        <w:rPr>
          <w:b/>
        </w:rPr>
        <w:t>Departamento de Administración de Personal</w:t>
      </w:r>
      <w:r w:rsidRPr="00A1637F">
        <w:t xml:space="preserve">, unidad administrativa que, de conformidad al Manual General de Organización del </w:t>
      </w:r>
      <w:r w:rsidRPr="00A1637F">
        <w:rPr>
          <w:b/>
        </w:rPr>
        <w:t xml:space="preserve">SUJETO OBLIGADO </w:t>
      </w:r>
      <w:r w:rsidRPr="00A1637F">
        <w:t>posee las funciones siguientes:</w:t>
      </w:r>
    </w:p>
    <w:p w14:paraId="14CE80A1" w14:textId="77777777" w:rsidR="00E03E33" w:rsidRPr="00A1637F" w:rsidRDefault="00E03E33" w:rsidP="00746644">
      <w:pPr>
        <w:pBdr>
          <w:top w:val="nil"/>
          <w:left w:val="nil"/>
          <w:bottom w:val="nil"/>
          <w:right w:val="nil"/>
          <w:between w:val="nil"/>
        </w:pBdr>
        <w:ind w:right="-25"/>
      </w:pPr>
    </w:p>
    <w:p w14:paraId="51294E58" w14:textId="77777777" w:rsidR="00E03E33" w:rsidRPr="00A1637F" w:rsidRDefault="00F91572" w:rsidP="00746644">
      <w:pPr>
        <w:pStyle w:val="Puesto"/>
        <w:ind w:firstLine="0"/>
        <w:rPr>
          <w:b/>
          <w:color w:val="auto"/>
        </w:rPr>
      </w:pPr>
      <w:r w:rsidRPr="00A1637F">
        <w:rPr>
          <w:b/>
          <w:color w:val="auto"/>
        </w:rPr>
        <w:t xml:space="preserve">209C0101030201L DEPARTAMENTO DE ADMINISTRACIÓN DE PERSONAL </w:t>
      </w:r>
    </w:p>
    <w:p w14:paraId="38AF661A" w14:textId="77777777" w:rsidR="00E03E33" w:rsidRPr="00A1637F" w:rsidRDefault="00F91572" w:rsidP="00746644">
      <w:pPr>
        <w:pStyle w:val="Puesto"/>
        <w:ind w:firstLine="0"/>
        <w:rPr>
          <w:b/>
          <w:color w:val="auto"/>
        </w:rPr>
      </w:pPr>
      <w:r w:rsidRPr="00A1637F">
        <w:rPr>
          <w:b/>
          <w:color w:val="auto"/>
        </w:rPr>
        <w:t>OBJETIVO:</w:t>
      </w:r>
    </w:p>
    <w:p w14:paraId="3BECCF02" w14:textId="77777777" w:rsidR="00E03E33" w:rsidRPr="00A1637F" w:rsidRDefault="00F91572" w:rsidP="00746644">
      <w:pPr>
        <w:pStyle w:val="Puesto"/>
        <w:ind w:firstLine="0"/>
        <w:rPr>
          <w:color w:val="auto"/>
        </w:rPr>
      </w:pPr>
      <w:r w:rsidRPr="00A1637F">
        <w:rPr>
          <w:color w:val="auto"/>
        </w:rPr>
        <w:t>Gestionar y ejecutar los movimientos administrativos de las personas servidoras públicas del Instituto, conforme a las políticas y prioridades institucionales, con base en las normas y procedimientos establecidos, así como establecer los mecanismos necesarios para el pago oportuno de sus remuneraciones.</w:t>
      </w:r>
    </w:p>
    <w:p w14:paraId="06CE5838" w14:textId="77777777" w:rsidR="00E03E33" w:rsidRPr="00A1637F" w:rsidRDefault="00F91572" w:rsidP="00746644">
      <w:pPr>
        <w:pStyle w:val="Puesto"/>
        <w:ind w:firstLine="0"/>
        <w:rPr>
          <w:b/>
          <w:color w:val="auto"/>
        </w:rPr>
      </w:pPr>
      <w:r w:rsidRPr="00A1637F">
        <w:rPr>
          <w:b/>
          <w:color w:val="auto"/>
        </w:rPr>
        <w:t>FUNCIONES:</w:t>
      </w:r>
    </w:p>
    <w:p w14:paraId="351B23AD" w14:textId="77777777" w:rsidR="00E03E33" w:rsidRPr="00A1637F" w:rsidRDefault="00F91572" w:rsidP="00746644">
      <w:pPr>
        <w:pStyle w:val="Puesto"/>
        <w:ind w:firstLine="0"/>
        <w:rPr>
          <w:color w:val="auto"/>
        </w:rPr>
      </w:pPr>
      <w:r w:rsidRPr="00A1637F">
        <w:rPr>
          <w:color w:val="auto"/>
        </w:rPr>
        <w:t>-…</w:t>
      </w:r>
    </w:p>
    <w:p w14:paraId="6D347AB0" w14:textId="77777777" w:rsidR="00E03E33" w:rsidRPr="00A1637F" w:rsidRDefault="00F91572" w:rsidP="00746644">
      <w:pPr>
        <w:pStyle w:val="Puesto"/>
        <w:ind w:firstLine="0"/>
        <w:rPr>
          <w:color w:val="auto"/>
        </w:rPr>
      </w:pPr>
      <w:r w:rsidRPr="00A1637F">
        <w:rPr>
          <w:color w:val="auto"/>
        </w:rPr>
        <w:t xml:space="preserve">- Realizar el pago oportuno de las remuneraciones y deducciones a las personas servidoras públicas que laboran en el Instituto. </w:t>
      </w:r>
    </w:p>
    <w:p w14:paraId="11539FC9" w14:textId="77777777" w:rsidR="00E03E33" w:rsidRPr="00A1637F" w:rsidRDefault="00F91572" w:rsidP="00746644">
      <w:pPr>
        <w:pStyle w:val="Puesto"/>
        <w:ind w:firstLine="0"/>
        <w:rPr>
          <w:color w:val="auto"/>
        </w:rPr>
      </w:pPr>
      <w:r w:rsidRPr="00A1637F">
        <w:rPr>
          <w:color w:val="auto"/>
        </w:rPr>
        <w:t>- Integrar y mantener actualizada la plantilla de las plazas conforme a los movimientos del personal adscrito al Instituto.</w:t>
      </w:r>
    </w:p>
    <w:p w14:paraId="5025A096" w14:textId="77777777" w:rsidR="00E03E33" w:rsidRPr="00A1637F" w:rsidRDefault="00F91572" w:rsidP="00746644">
      <w:pPr>
        <w:pStyle w:val="Puesto"/>
        <w:ind w:firstLine="0"/>
        <w:rPr>
          <w:color w:val="auto"/>
        </w:rPr>
      </w:pPr>
      <w:r w:rsidRPr="00A1637F">
        <w:rPr>
          <w:color w:val="auto"/>
        </w:rPr>
        <w:t>-…</w:t>
      </w:r>
    </w:p>
    <w:p w14:paraId="4E8E67AB" w14:textId="77777777" w:rsidR="00E03E33" w:rsidRPr="00A1637F" w:rsidRDefault="00F91572" w:rsidP="00746644">
      <w:pPr>
        <w:pStyle w:val="Puesto"/>
        <w:ind w:firstLine="0"/>
        <w:rPr>
          <w:color w:val="auto"/>
        </w:rPr>
      </w:pPr>
      <w:r w:rsidRPr="00A1637F">
        <w:rPr>
          <w:color w:val="auto"/>
        </w:rPr>
        <w:t>- Atender los requerimientos de información de la Subdirección de Personal, a fin de proporcionar, en el ámbito de su competencia, los elementos necesarios para la toma de decisiones.</w:t>
      </w:r>
    </w:p>
    <w:p w14:paraId="482BE868" w14:textId="77777777" w:rsidR="00E03E33" w:rsidRPr="00A1637F" w:rsidRDefault="00F91572" w:rsidP="00746644">
      <w:pPr>
        <w:pStyle w:val="Puesto"/>
        <w:ind w:firstLine="0"/>
        <w:rPr>
          <w:color w:val="auto"/>
        </w:rPr>
      </w:pPr>
      <w:r w:rsidRPr="00A1637F">
        <w:rPr>
          <w:color w:val="auto"/>
        </w:rPr>
        <w:t>-</w:t>
      </w:r>
    </w:p>
    <w:p w14:paraId="577FBD17" w14:textId="77777777" w:rsidR="00E03E33" w:rsidRPr="00A1637F" w:rsidRDefault="00F91572" w:rsidP="00746644">
      <w:pPr>
        <w:pStyle w:val="Puesto"/>
        <w:ind w:firstLine="0"/>
        <w:rPr>
          <w:color w:val="auto"/>
        </w:rPr>
      </w:pPr>
      <w:r w:rsidRPr="00A1637F">
        <w:rPr>
          <w:color w:val="auto"/>
        </w:rPr>
        <w:t xml:space="preserve">- Elaborar el cálculo por concepto de finiquito por bajas o jubilaciones del personal y gestionar la solicitud de pago de dicho concepto. </w:t>
      </w:r>
    </w:p>
    <w:p w14:paraId="5A85F6FE" w14:textId="77777777" w:rsidR="00E03E33" w:rsidRPr="00A1637F" w:rsidRDefault="00F91572" w:rsidP="00746644">
      <w:pPr>
        <w:pStyle w:val="Puesto"/>
        <w:ind w:firstLine="0"/>
        <w:rPr>
          <w:color w:val="auto"/>
        </w:rPr>
      </w:pPr>
      <w:r w:rsidRPr="00A1637F">
        <w:rPr>
          <w:color w:val="auto"/>
        </w:rPr>
        <w:t>- Tramitar y aplicar las prestaciones en materia de seguridad social para generar los movimientos de ingreso, baja, actualización del personal del Instituto y generar el pago correspondiente por el servicio.</w:t>
      </w:r>
    </w:p>
    <w:p w14:paraId="60614DBB" w14:textId="77777777" w:rsidR="00E03E33" w:rsidRPr="00A1637F" w:rsidRDefault="00E03E33" w:rsidP="00746644">
      <w:pPr>
        <w:pBdr>
          <w:top w:val="nil"/>
          <w:left w:val="nil"/>
          <w:bottom w:val="nil"/>
          <w:right w:val="nil"/>
          <w:between w:val="nil"/>
        </w:pBdr>
        <w:ind w:right="-25"/>
        <w:rPr>
          <w:i/>
        </w:rPr>
      </w:pPr>
    </w:p>
    <w:p w14:paraId="0FEFE883" w14:textId="77777777" w:rsidR="00E03E33" w:rsidRPr="00A1637F" w:rsidRDefault="00F91572" w:rsidP="00746644">
      <w:r w:rsidRPr="00A1637F">
        <w:t xml:space="preserve">De lo citado, se advierte que dicho departamento es el área dentro del </w:t>
      </w:r>
      <w:r w:rsidRPr="00A1637F">
        <w:rPr>
          <w:b/>
        </w:rPr>
        <w:t xml:space="preserve">SUJETO OBLIGADO </w:t>
      </w:r>
      <w:r w:rsidRPr="00A1637F">
        <w:t xml:space="preserve">responsable de gestionar y ejecutar los movimientos administrativos de las personas servidoras públicas del Instituto, conforme a las políticas y prioridades institucionales, con base en las normas y procedimientos establecidos, así como establecer los mecanismos </w:t>
      </w:r>
      <w:r w:rsidRPr="00A1637F">
        <w:lastRenderedPageBreak/>
        <w:t>necesarios para el pago oportuno de sus remuneraciones; por lo que se determina que en el caso en particular se cumplió con el procedimiento de búsqueda previamente señalado, en específico a lo establecido en el artículo 162 de la Ley de Transparencia Local, que es del tenor siguiente:</w:t>
      </w:r>
    </w:p>
    <w:p w14:paraId="01B79A72" w14:textId="77777777" w:rsidR="00E03E33" w:rsidRPr="00A1637F" w:rsidRDefault="00E03E33" w:rsidP="00746644"/>
    <w:p w14:paraId="7BACCB5F" w14:textId="77777777" w:rsidR="00E03E33" w:rsidRPr="00A1637F" w:rsidRDefault="00F91572" w:rsidP="00746644">
      <w:pPr>
        <w:pStyle w:val="Puesto"/>
        <w:ind w:firstLine="0"/>
        <w:rPr>
          <w:i w:val="0"/>
          <w:color w:val="auto"/>
        </w:rPr>
      </w:pPr>
      <w:r w:rsidRPr="00A1637F">
        <w:rPr>
          <w:color w:val="auto"/>
        </w:rPr>
        <w:t>“</w:t>
      </w:r>
      <w:r w:rsidRPr="00A1637F">
        <w:rPr>
          <w:b/>
          <w:color w:val="auto"/>
        </w:rPr>
        <w:t>Artículo 162.</w:t>
      </w:r>
      <w:r w:rsidRPr="00A1637F">
        <w:rPr>
          <w:color w:val="auto"/>
        </w:rPr>
        <w:t xml:space="preserve"> Las unidades de transparencia deberán garantizar que las solicitudes se turnen a </w:t>
      </w:r>
      <w:r w:rsidRPr="00A1637F">
        <w:rPr>
          <w:b/>
          <w:color w:val="auto"/>
        </w:rPr>
        <w:t>todas las Áreas competentes</w:t>
      </w:r>
      <w:r w:rsidRPr="00A1637F">
        <w:rPr>
          <w:color w:val="auto"/>
        </w:rPr>
        <w:t xml:space="preserve"> que cuenten con la información o deban tenerla de acuerdo a sus facultades, competencias y funciones, con el objeto de que realicen una búsqueda exhaustiva y razonable de la información solicitada.”</w:t>
      </w:r>
    </w:p>
    <w:p w14:paraId="2F02F20D" w14:textId="77777777" w:rsidR="00E03E33" w:rsidRPr="00A1637F" w:rsidRDefault="00E03E33" w:rsidP="00746644"/>
    <w:p w14:paraId="1F0CB4EA" w14:textId="77777777" w:rsidR="00E03E33" w:rsidRPr="00A1637F" w:rsidRDefault="00F91572" w:rsidP="00746644">
      <w:r w:rsidRPr="00A1637F">
        <w:t>Ello, es así, en razón de que se gestionó la solicitud de información ante la unidad administrativa, que posee, genera y administra la información solicitada.</w:t>
      </w:r>
    </w:p>
    <w:p w14:paraId="458546D4" w14:textId="77777777" w:rsidR="00E03E33" w:rsidRPr="00A1637F" w:rsidRDefault="00E03E33" w:rsidP="00746644"/>
    <w:p w14:paraId="24FB1A58" w14:textId="77777777" w:rsidR="00E03E33" w:rsidRPr="00A1637F" w:rsidRDefault="00F91572" w:rsidP="00746644">
      <w:r w:rsidRPr="00A1637F">
        <w:t xml:space="preserve">Ahora bien, en la interposición del presente recurso </w:t>
      </w:r>
      <w:r w:rsidRPr="00A1637F">
        <w:rPr>
          <w:b/>
        </w:rPr>
        <w:t>LA PARTE RECURRENTE</w:t>
      </w:r>
      <w:r w:rsidRPr="00A1637F">
        <w:t xml:space="preserve"> se inconformó medularmente porque no se le entregó respuesta al requerimiento relacionado con la percepción diaria, quincenal y mensual, así como en que no se da respuesta a la petición referente a la fórmula para determinar el pago de prima x años de servicio, y las unidades de sus variables.</w:t>
      </w:r>
    </w:p>
    <w:p w14:paraId="502E67F3" w14:textId="77777777" w:rsidR="00E03E33" w:rsidRPr="00A1637F" w:rsidRDefault="00E03E33" w:rsidP="00746644"/>
    <w:p w14:paraId="1F56C825" w14:textId="77777777" w:rsidR="00E03E33" w:rsidRPr="00A1637F" w:rsidRDefault="00F91572" w:rsidP="00746644">
      <w:r w:rsidRPr="00A1637F">
        <w:t>Así, se advierte que el solicitante no se inconformó sobre la información entregada en respuesta, respecto a los puntos relacionados de sueldo base, gratificación burocrática; despensa; compensación por retabulación; gratificación especial, motivo por el cual, se presume que dicha información ha sido consentida por el propio solicitante.</w:t>
      </w:r>
    </w:p>
    <w:p w14:paraId="5F48F860" w14:textId="77777777" w:rsidR="00E03E33" w:rsidRPr="00A1637F" w:rsidRDefault="00E03E33" w:rsidP="00746644"/>
    <w:p w14:paraId="0D6D58EA" w14:textId="77777777" w:rsidR="00E03E33" w:rsidRPr="00A1637F" w:rsidRDefault="00F91572" w:rsidP="00746644">
      <w:r w:rsidRPr="00A1637F">
        <w:t>Sirve de sustento, la tesis jurisprudencial número VI.2o. J/21, publicada en el Semanario Judicial de la Federación y su Gaceta bajo el número de registro 204707 que a la letra dice:</w:t>
      </w:r>
    </w:p>
    <w:p w14:paraId="36F8BAE9" w14:textId="77777777" w:rsidR="00E03E33" w:rsidRPr="00A1637F" w:rsidRDefault="00E03E33" w:rsidP="00746644"/>
    <w:p w14:paraId="7F27556E" w14:textId="77777777" w:rsidR="00E03E33" w:rsidRPr="00A1637F" w:rsidRDefault="00F91572" w:rsidP="00746644">
      <w:pPr>
        <w:spacing w:line="240" w:lineRule="auto"/>
        <w:ind w:left="851" w:right="822"/>
        <w:rPr>
          <w:b/>
          <w:i/>
        </w:rPr>
      </w:pPr>
      <w:r w:rsidRPr="00A1637F">
        <w:rPr>
          <w:b/>
          <w:i/>
        </w:rPr>
        <w:lastRenderedPageBreak/>
        <w:t>“ACTOS CONSENTIDOS TACITAMENTE.</w:t>
      </w:r>
    </w:p>
    <w:p w14:paraId="23056688" w14:textId="77777777" w:rsidR="00E03E33" w:rsidRPr="00A1637F" w:rsidRDefault="00F91572" w:rsidP="00746644">
      <w:pPr>
        <w:spacing w:line="240" w:lineRule="auto"/>
        <w:ind w:left="851" w:right="822"/>
        <w:rPr>
          <w:i/>
        </w:rPr>
      </w:pPr>
      <w:r w:rsidRPr="00A1637F">
        <w:rPr>
          <w:i/>
        </w:rPr>
        <w:t>Se presumen así, para los efectos del amparo, los actos del orden civil y administrativo, que no hubieren sido reclamados en esa vía dentro de los plazos que la ley señala”.</w:t>
      </w:r>
    </w:p>
    <w:p w14:paraId="213B35C4" w14:textId="77777777" w:rsidR="00E03E33" w:rsidRPr="00A1637F" w:rsidRDefault="00E03E33" w:rsidP="00746644"/>
    <w:p w14:paraId="778A692E" w14:textId="77777777" w:rsidR="00E03E33" w:rsidRPr="00A1637F" w:rsidRDefault="00F91572" w:rsidP="00746644">
      <w:r w:rsidRPr="00A1637F">
        <w:t>Por otra parte, se debe señalar que</w:t>
      </w:r>
      <w:r w:rsidRPr="00A1637F">
        <w:rPr>
          <w:b/>
        </w:rPr>
        <w:t xml:space="preserve"> EL SUJETO OBLIGADO </w:t>
      </w:r>
      <w:r w:rsidRPr="00A1637F">
        <w:t>al momento de emitir su informe justificado, remitió la información de la percepción salarial que recibe un trabajador con plaza de Delegado Administrativo de Escuela de Artes y Oficios desglosada en forma diaria, quincenal y mensual para los años 2011, 2012, 2013, 2014, 2015, 2016, 2017, 2018, 2019, 2020, 2021, 2022, 2023, 2024 y 2025, y por cuanto hace a la fórmula para determina el pago por prima por años de servicios ratificó la respuesta primigenia en el sentido de que se paga con base en el artículo 80 de la Ley del Trabajo de los Servidores Públicos del Estado de México y Municipios.</w:t>
      </w:r>
    </w:p>
    <w:p w14:paraId="13F206C5" w14:textId="77777777" w:rsidR="00E03E33" w:rsidRPr="00A1637F" w:rsidRDefault="00E03E33" w:rsidP="00746644"/>
    <w:p w14:paraId="46FA6D30" w14:textId="77777777" w:rsidR="00E03E33" w:rsidRPr="00A1637F" w:rsidRDefault="00F91572" w:rsidP="00746644">
      <w:r w:rsidRPr="00A1637F">
        <w:t xml:space="preserve">Debido a lo anterior, se advierte que por cuanto hace al requerimiento relativo a la percepción salarial que recibe un trabajador con plaza de Delegado Administrativo de Escuela de Artes y Oficios desglosada en forma diaria, quincenal y mensual para los años 2011, 2012, 2013, 2014, 2015, 2016, 2017, 2018, 2019, 2020, 2021, 2022, 2023, 2024 y 2025, </w:t>
      </w:r>
      <w:r w:rsidRPr="00A1637F">
        <w:rPr>
          <w:b/>
        </w:rPr>
        <w:t xml:space="preserve">EL SUJETO OBLIGADO </w:t>
      </w:r>
      <w:r w:rsidRPr="00A1637F">
        <w:t xml:space="preserve">vía informe justificado modificó su respuesta y remitió la información requerida, como se ilustra: </w:t>
      </w:r>
    </w:p>
    <w:p w14:paraId="103B9811" w14:textId="77777777" w:rsidR="00E03E33" w:rsidRPr="00A1637F" w:rsidRDefault="00F91572" w:rsidP="00746644">
      <w:r w:rsidRPr="00A1637F">
        <w:rPr>
          <w:noProof/>
        </w:rPr>
        <w:lastRenderedPageBreak/>
        <w:drawing>
          <wp:inline distT="0" distB="0" distL="0" distR="0" wp14:anchorId="54815239" wp14:editId="003C29FB">
            <wp:extent cx="5814409" cy="2369805"/>
            <wp:effectExtent l="0" t="0" r="0" b="0"/>
            <wp:docPr id="74517152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5814409" cy="2369805"/>
                    </a:xfrm>
                    <a:prstGeom prst="rect">
                      <a:avLst/>
                    </a:prstGeom>
                    <a:ln/>
                  </pic:spPr>
                </pic:pic>
              </a:graphicData>
            </a:graphic>
          </wp:inline>
        </w:drawing>
      </w:r>
      <w:r w:rsidRPr="00A1637F">
        <w:rPr>
          <w:noProof/>
        </w:rPr>
        <mc:AlternateContent>
          <mc:Choice Requires="wps">
            <w:drawing>
              <wp:anchor distT="0" distB="0" distL="114300" distR="114300" simplePos="0" relativeHeight="251658240" behindDoc="0" locked="0" layoutInCell="1" hidden="0" allowOverlap="1" wp14:anchorId="1F232A6C" wp14:editId="231F3978">
                <wp:simplePos x="0" y="0"/>
                <wp:positionH relativeFrom="column">
                  <wp:posOffset>2489926</wp:posOffset>
                </wp:positionH>
                <wp:positionV relativeFrom="paragraph">
                  <wp:posOffset>41937</wp:posOffset>
                </wp:positionV>
                <wp:extent cx="464446" cy="212005"/>
                <wp:effectExtent l="0" t="0" r="0" b="0"/>
                <wp:wrapNone/>
                <wp:docPr id="745171518" name="Rectángulo 745171518"/>
                <wp:cNvGraphicFramePr/>
                <a:graphic xmlns:a="http://schemas.openxmlformats.org/drawingml/2006/main">
                  <a:graphicData uri="http://schemas.microsoft.com/office/word/2010/wordprocessingShape">
                    <wps:wsp>
                      <wps:cNvSpPr/>
                      <wps:spPr>
                        <a:xfrm>
                          <a:off x="5132827" y="3693048"/>
                          <a:ext cx="426346" cy="173905"/>
                        </a:xfrm>
                        <a:prstGeom prst="rect">
                          <a:avLst/>
                        </a:prstGeom>
                        <a:noFill/>
                        <a:ln w="38100" cap="flat" cmpd="sng">
                          <a:solidFill>
                            <a:srgbClr val="EE0000"/>
                          </a:solidFill>
                          <a:prstDash val="solid"/>
                          <a:round/>
                          <a:headEnd type="none" w="sm" len="sm"/>
                          <a:tailEnd type="none" w="sm" len="sm"/>
                        </a:ln>
                      </wps:spPr>
                      <wps:txbx>
                        <w:txbxContent>
                          <w:p w14:paraId="633A1A46" w14:textId="77777777" w:rsidR="00E03E33" w:rsidRDefault="00E03E33">
                            <w:pPr>
                              <w:spacing w:line="240" w:lineRule="auto"/>
                              <w:jc w:val="left"/>
                              <w:textDirection w:val="btLr"/>
                            </w:pPr>
                          </w:p>
                        </w:txbxContent>
                      </wps:txbx>
                      <wps:bodyPr spcFirstLastPara="1" wrap="square" lIns="91425" tIns="91425" rIns="91425" bIns="91425" anchor="ctr" anchorCtr="0">
                        <a:noAutofit/>
                      </wps:bodyPr>
                    </wps:wsp>
                  </a:graphicData>
                </a:graphic>
              </wp:anchor>
            </w:drawing>
          </mc:Choice>
          <mc:Fallback xmlns:cx="http://schemas.microsoft.com/office/drawing/2014/chartex" xmlns:w16se="http://schemas.microsoft.com/office/word/2015/wordml/symex">
            <w:pict>
              <v:rect w14:anchorId="1F232A6C" id="Rectángulo 745171518" o:spid="_x0000_s1026" style="position:absolute;left:0;text-align:left;margin-left:196.05pt;margin-top:3.3pt;width:36.55pt;height:16.7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" filled="f" strokecolor="#e00" strokeweight="3pt">
                <v:stroke startarrowwidth="narrow" startarrowlength="short" endarrowwidth="narrow" endarrowlength="short" joinstyle="round"/>
                <v:textbox inset="2.53958mm,2.53958mm,2.53958mm,2.53958mm">
                  <w:txbxContent>
                    <w:p w14:paraId="633A1A46" w14:textId="77777777" w:rsidR="00E03E33" w:rsidRDefault="00E03E33">
                      <w:pPr>
                        <w:spacing w:line="240" w:lineRule="auto"/>
                        <w:jc w:val="left"/>
                        <w:textDirection w:val="btLr"/>
                      </w:pPr>
                    </w:p>
                  </w:txbxContent>
                </v:textbox>
              </v:rect>
            </w:pict>
          </mc:Fallback>
        </mc:AlternateContent>
      </w:r>
      <w:r w:rsidRPr="00A1637F">
        <w:rPr>
          <w:noProof/>
        </w:rPr>
        <mc:AlternateContent>
          <mc:Choice Requires="wps">
            <w:drawing>
              <wp:anchor distT="0" distB="0" distL="114300" distR="114300" simplePos="0" relativeHeight="251659264" behindDoc="0" locked="0" layoutInCell="1" hidden="0" allowOverlap="1" wp14:anchorId="7FEC7659" wp14:editId="2D8538A8">
                <wp:simplePos x="0" y="0"/>
                <wp:positionH relativeFrom="column">
                  <wp:posOffset>2484315</wp:posOffset>
                </wp:positionH>
                <wp:positionV relativeFrom="paragraph">
                  <wp:posOffset>1943665</wp:posOffset>
                </wp:positionV>
                <wp:extent cx="492495" cy="251273"/>
                <wp:effectExtent l="0" t="0" r="0" b="0"/>
                <wp:wrapNone/>
                <wp:docPr id="745171522" name="Rectángulo 745171522"/>
                <wp:cNvGraphicFramePr/>
                <a:graphic xmlns:a="http://schemas.openxmlformats.org/drawingml/2006/main">
                  <a:graphicData uri="http://schemas.microsoft.com/office/word/2010/wordprocessingShape">
                    <wps:wsp>
                      <wps:cNvSpPr/>
                      <wps:spPr>
                        <a:xfrm>
                          <a:off x="5118803" y="3673414"/>
                          <a:ext cx="454395" cy="213173"/>
                        </a:xfrm>
                        <a:prstGeom prst="rect">
                          <a:avLst/>
                        </a:prstGeom>
                        <a:noFill/>
                        <a:ln w="38100" cap="flat" cmpd="sng">
                          <a:solidFill>
                            <a:srgbClr val="EE0000"/>
                          </a:solidFill>
                          <a:prstDash val="solid"/>
                          <a:round/>
                          <a:headEnd type="none" w="sm" len="sm"/>
                          <a:tailEnd type="none" w="sm" len="sm"/>
                        </a:ln>
                      </wps:spPr>
                      <wps:txbx>
                        <w:txbxContent>
                          <w:p w14:paraId="22A7500D" w14:textId="77777777" w:rsidR="00E03E33" w:rsidRDefault="00E03E33">
                            <w:pPr>
                              <w:spacing w:line="240" w:lineRule="auto"/>
                              <w:jc w:val="left"/>
                              <w:textDirection w:val="btLr"/>
                            </w:pPr>
                          </w:p>
                        </w:txbxContent>
                      </wps:txbx>
                      <wps:bodyPr spcFirstLastPara="1" wrap="square" lIns="91425" tIns="91425" rIns="91425" bIns="91425" anchor="ctr" anchorCtr="0">
                        <a:noAutofit/>
                      </wps:bodyPr>
                    </wps:wsp>
                  </a:graphicData>
                </a:graphic>
              </wp:anchor>
            </w:drawing>
          </mc:Choice>
          <mc:Fallback xmlns:cx="http://schemas.microsoft.com/office/drawing/2014/chartex" xmlns:w16se="http://schemas.microsoft.com/office/word/2015/wordml/symex">
            <w:pict>
              <v:rect w14:anchorId="7FEC7659" id="Rectángulo 745171522" o:spid="_x0000_s1027" style="position:absolute;left:0;text-align:left;margin-left:195.6pt;margin-top:153.05pt;width:38.8pt;height:19.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" filled="f" strokecolor="#e00" strokeweight="3pt">
                <v:stroke startarrowwidth="narrow" startarrowlength="short" endarrowwidth="narrow" endarrowlength="short" joinstyle="round"/>
                <v:textbox inset="2.53958mm,2.53958mm,2.53958mm,2.53958mm">
                  <w:txbxContent>
                    <w:p w14:paraId="22A7500D" w14:textId="77777777" w:rsidR="00E03E33" w:rsidRDefault="00E03E33">
                      <w:pPr>
                        <w:spacing w:line="240" w:lineRule="auto"/>
                        <w:jc w:val="left"/>
                        <w:textDirection w:val="btLr"/>
                      </w:pPr>
                    </w:p>
                  </w:txbxContent>
                </v:textbox>
              </v:rect>
            </w:pict>
          </mc:Fallback>
        </mc:AlternateContent>
      </w:r>
      <w:r w:rsidRPr="00A1637F">
        <w:rPr>
          <w:noProof/>
        </w:rPr>
        <mc:AlternateContent>
          <mc:Choice Requires="wps">
            <w:drawing>
              <wp:anchor distT="0" distB="0" distL="114300" distR="114300" simplePos="0" relativeHeight="251660288" behindDoc="0" locked="0" layoutInCell="1" hidden="0" allowOverlap="1" wp14:anchorId="6ADB567A" wp14:editId="7B91712A">
                <wp:simplePos x="0" y="0"/>
                <wp:positionH relativeFrom="column">
                  <wp:posOffset>2529100</wp:posOffset>
                </wp:positionH>
                <wp:positionV relativeFrom="paragraph">
                  <wp:posOffset>984250</wp:posOffset>
                </wp:positionV>
                <wp:extent cx="419567" cy="273713"/>
                <wp:effectExtent l="0" t="0" r="0" b="0"/>
                <wp:wrapNone/>
                <wp:docPr id="745171521" name="Rectángulo 745171521"/>
                <wp:cNvGraphicFramePr/>
                <a:graphic xmlns:a="http://schemas.openxmlformats.org/drawingml/2006/main">
                  <a:graphicData uri="http://schemas.microsoft.com/office/word/2010/wordprocessingShape">
                    <wps:wsp>
                      <wps:cNvSpPr/>
                      <wps:spPr>
                        <a:xfrm>
                          <a:off x="5155267" y="3662194"/>
                          <a:ext cx="381467" cy="235613"/>
                        </a:xfrm>
                        <a:prstGeom prst="rect">
                          <a:avLst/>
                        </a:prstGeom>
                        <a:noFill/>
                        <a:ln w="38100" cap="flat" cmpd="sng">
                          <a:solidFill>
                            <a:srgbClr val="EE0000"/>
                          </a:solidFill>
                          <a:prstDash val="solid"/>
                          <a:round/>
                          <a:headEnd type="none" w="sm" len="sm"/>
                          <a:tailEnd type="none" w="sm" len="sm"/>
                        </a:ln>
                      </wps:spPr>
                      <wps:txbx>
                        <w:txbxContent>
                          <w:p w14:paraId="0BC582AC" w14:textId="77777777" w:rsidR="00E03E33" w:rsidRDefault="00E03E33">
                            <w:pPr>
                              <w:spacing w:line="240" w:lineRule="auto"/>
                              <w:jc w:val="left"/>
                              <w:textDirection w:val="btLr"/>
                            </w:pPr>
                          </w:p>
                        </w:txbxContent>
                      </wps:txbx>
                      <wps:bodyPr spcFirstLastPara="1" wrap="square" lIns="91425" tIns="91425" rIns="91425" bIns="91425" anchor="ctr" anchorCtr="0">
                        <a:noAutofit/>
                      </wps:bodyPr>
                    </wps:wsp>
                  </a:graphicData>
                </a:graphic>
              </wp:anchor>
            </w:drawing>
          </mc:Choice>
          <mc:Fallback xmlns:cx="http://schemas.microsoft.com/office/drawing/2014/chartex" xmlns:w16se="http://schemas.microsoft.com/office/word/2015/wordml/symex">
            <w:pict>
              <v:rect w14:anchorId="6ADB567A" id="Rectángulo 745171521" o:spid="_x0000_s1028" style="position:absolute;left:0;text-align:left;margin-left:199.15pt;margin-top:77.5pt;width:33.05pt;height:21.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" filled="f" strokecolor="#e00" strokeweight="3pt">
                <v:stroke startarrowwidth="narrow" startarrowlength="short" endarrowwidth="narrow" endarrowlength="short" joinstyle="round"/>
                <v:textbox inset="2.53958mm,2.53958mm,2.53958mm,2.53958mm">
                  <w:txbxContent>
                    <w:p w14:paraId="0BC582AC" w14:textId="77777777" w:rsidR="00E03E33" w:rsidRDefault="00E03E33">
                      <w:pPr>
                        <w:spacing w:line="240" w:lineRule="auto"/>
                        <w:jc w:val="left"/>
                        <w:textDirection w:val="btLr"/>
                      </w:pPr>
                    </w:p>
                  </w:txbxContent>
                </v:textbox>
              </v:rect>
            </w:pict>
          </mc:Fallback>
        </mc:AlternateContent>
      </w:r>
      <w:r w:rsidRPr="00A1637F">
        <w:rPr>
          <w:noProof/>
        </w:rPr>
        <mc:AlternateContent>
          <mc:Choice Requires="wps">
            <w:drawing>
              <wp:anchor distT="0" distB="0" distL="114300" distR="114300" simplePos="0" relativeHeight="251661312" behindDoc="0" locked="0" layoutInCell="1" hidden="0" allowOverlap="1" wp14:anchorId="15AF595D" wp14:editId="0303F711">
                <wp:simplePos x="0" y="0"/>
                <wp:positionH relativeFrom="column">
                  <wp:posOffset>-19049</wp:posOffset>
                </wp:positionH>
                <wp:positionV relativeFrom="paragraph">
                  <wp:posOffset>24851</wp:posOffset>
                </wp:positionV>
                <wp:extent cx="324201" cy="2338124"/>
                <wp:effectExtent l="0" t="0" r="0" b="0"/>
                <wp:wrapNone/>
                <wp:docPr id="745171519" name="Rectángulo 745171519"/>
                <wp:cNvGraphicFramePr/>
                <a:graphic xmlns:a="http://schemas.openxmlformats.org/drawingml/2006/main">
                  <a:graphicData uri="http://schemas.microsoft.com/office/word/2010/wordprocessingShape">
                    <wps:wsp>
                      <wps:cNvSpPr/>
                      <wps:spPr>
                        <a:xfrm>
                          <a:off x="5202950" y="2629988"/>
                          <a:ext cx="286101" cy="2300024"/>
                        </a:xfrm>
                        <a:prstGeom prst="rect">
                          <a:avLst/>
                        </a:prstGeom>
                        <a:noFill/>
                        <a:ln w="38100" cap="flat" cmpd="sng">
                          <a:solidFill>
                            <a:srgbClr val="EE0000"/>
                          </a:solidFill>
                          <a:prstDash val="solid"/>
                          <a:round/>
                          <a:headEnd type="none" w="sm" len="sm"/>
                          <a:tailEnd type="none" w="sm" len="sm"/>
                        </a:ln>
                      </wps:spPr>
                      <wps:txbx>
                        <w:txbxContent>
                          <w:p w14:paraId="3A4BA042" w14:textId="77777777" w:rsidR="00E03E33" w:rsidRDefault="00E03E33">
                            <w:pPr>
                              <w:spacing w:line="240" w:lineRule="auto"/>
                              <w:jc w:val="left"/>
                              <w:textDirection w:val="btLr"/>
                            </w:pPr>
                          </w:p>
                        </w:txbxContent>
                      </wps:txbx>
                      <wps:bodyPr spcFirstLastPara="1" wrap="square" lIns="91425" tIns="91425" rIns="91425" bIns="91425" anchor="ctr" anchorCtr="0">
                        <a:noAutofit/>
                      </wps:bodyPr>
                    </wps:wsp>
                  </a:graphicData>
                </a:graphic>
              </wp:anchor>
            </w:drawing>
          </mc:Choice>
          <mc:Fallback xmlns:cx="http://schemas.microsoft.com/office/drawing/2014/chartex" xmlns:w16se="http://schemas.microsoft.com/office/word/2015/wordml/symex">
            <w:pict>
              <v:rect w14:anchorId="15AF595D" id="Rectángulo 745171519" o:spid="_x0000_s1029" style="position:absolute;left:0;text-align:left;margin-left:-1.5pt;margin-top:1.95pt;width:25.55pt;height:184.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" filled="f" strokecolor="#e00" strokeweight="3pt">
                <v:stroke startarrowwidth="narrow" startarrowlength="short" endarrowwidth="narrow" endarrowlength="short" joinstyle="round"/>
                <v:textbox inset="2.53958mm,2.53958mm,2.53958mm,2.53958mm">
                  <w:txbxContent>
                    <w:p w14:paraId="3A4BA042" w14:textId="77777777" w:rsidR="00E03E33" w:rsidRDefault="00E03E33">
                      <w:pPr>
                        <w:spacing w:line="240" w:lineRule="auto"/>
                        <w:jc w:val="left"/>
                        <w:textDirection w:val="btLr"/>
                      </w:pPr>
                    </w:p>
                  </w:txbxContent>
                </v:textbox>
              </v:rect>
            </w:pict>
          </mc:Fallback>
        </mc:AlternateContent>
      </w:r>
      <w:r w:rsidRPr="00A1637F">
        <w:rPr>
          <w:noProof/>
        </w:rPr>
        <mc:AlternateContent>
          <mc:Choice Requires="wps">
            <w:drawing>
              <wp:anchor distT="0" distB="0" distL="114300" distR="114300" simplePos="0" relativeHeight="251662336" behindDoc="0" locked="0" layoutInCell="1" hidden="0" allowOverlap="1" wp14:anchorId="4A29F615" wp14:editId="46D2523B">
                <wp:simplePos x="0" y="0"/>
                <wp:positionH relativeFrom="column">
                  <wp:posOffset>1067184</wp:posOffset>
                </wp:positionH>
                <wp:positionV relativeFrom="paragraph">
                  <wp:posOffset>29610</wp:posOffset>
                </wp:positionV>
                <wp:extent cx="1486535" cy="2275028"/>
                <wp:effectExtent l="0" t="0" r="0" b="0"/>
                <wp:wrapNone/>
                <wp:docPr id="745171520" name="Rectángulo 745171520"/>
                <wp:cNvGraphicFramePr/>
                <a:graphic xmlns:a="http://schemas.openxmlformats.org/drawingml/2006/main">
                  <a:graphicData uri="http://schemas.microsoft.com/office/word/2010/wordprocessingShape">
                    <wps:wsp>
                      <wps:cNvSpPr/>
                      <wps:spPr>
                        <a:xfrm>
                          <a:off x="4621783" y="2661536"/>
                          <a:ext cx="1448435" cy="2236928"/>
                        </a:xfrm>
                        <a:prstGeom prst="rect">
                          <a:avLst/>
                        </a:prstGeom>
                        <a:noFill/>
                        <a:ln w="38100" cap="flat" cmpd="sng">
                          <a:solidFill>
                            <a:srgbClr val="EE0000"/>
                          </a:solidFill>
                          <a:prstDash val="solid"/>
                          <a:round/>
                          <a:headEnd type="none" w="sm" len="sm"/>
                          <a:tailEnd type="none" w="sm" len="sm"/>
                        </a:ln>
                      </wps:spPr>
                      <wps:txbx>
                        <w:txbxContent>
                          <w:p w14:paraId="49F82F63" w14:textId="77777777" w:rsidR="00E03E33" w:rsidRDefault="00E03E33">
                            <w:pPr>
                              <w:spacing w:line="240" w:lineRule="auto"/>
                              <w:jc w:val="left"/>
                              <w:textDirection w:val="btLr"/>
                            </w:pPr>
                          </w:p>
                        </w:txbxContent>
                      </wps:txbx>
                      <wps:bodyPr spcFirstLastPara="1" wrap="square" lIns="91425" tIns="91425" rIns="91425" bIns="91425" anchor="ctr" anchorCtr="0">
                        <a:noAutofit/>
                      </wps:bodyPr>
                    </wps:wsp>
                  </a:graphicData>
                </a:graphic>
              </wp:anchor>
            </w:drawing>
          </mc:Choice>
          <mc:Fallback xmlns:cx="http://schemas.microsoft.com/office/drawing/2014/chartex" xmlns:w16se="http://schemas.microsoft.com/office/word/2015/wordml/symex">
            <w:pict>
              <v:rect w14:anchorId="4A29F615" id="Rectángulo 745171520" o:spid="_x0000_s1030" style="position:absolute;left:0;text-align:left;margin-left:84.05pt;margin-top:2.35pt;width:117.05pt;height:179.1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" filled="f" strokecolor="#e00" strokeweight="3pt">
                <v:stroke startarrowwidth="narrow" startarrowlength="short" endarrowwidth="narrow" endarrowlength="short" joinstyle="round"/>
                <v:textbox inset="2.53958mm,2.53958mm,2.53958mm,2.53958mm">
                  <w:txbxContent>
                    <w:p w14:paraId="49F82F63" w14:textId="77777777" w:rsidR="00E03E33" w:rsidRDefault="00E03E33">
                      <w:pPr>
                        <w:spacing w:line="240" w:lineRule="auto"/>
                        <w:jc w:val="left"/>
                        <w:textDirection w:val="btLr"/>
                      </w:pPr>
                    </w:p>
                  </w:txbxContent>
                </v:textbox>
              </v:rect>
            </w:pict>
          </mc:Fallback>
        </mc:AlternateContent>
      </w:r>
    </w:p>
    <w:p w14:paraId="59457E8B" w14:textId="77777777" w:rsidR="00E03E33" w:rsidRPr="00A1637F" w:rsidRDefault="00E03E33" w:rsidP="00746644"/>
    <w:p w14:paraId="5A148771" w14:textId="77777777" w:rsidR="00E03E33" w:rsidRPr="00A1637F" w:rsidRDefault="00F91572" w:rsidP="00746644">
      <w:pPr>
        <w:rPr>
          <w:b/>
        </w:rPr>
      </w:pPr>
      <w:r w:rsidRPr="00A1637F">
        <w:t xml:space="preserve">Así, de la imagen inserta, se observa que se contienen los periodos requeridos, es decir, del 2011 al 2025, puesto y el sueldo base mensual, quincenal y diario, tal y como lo peticionó </w:t>
      </w:r>
      <w:r w:rsidRPr="00A1637F">
        <w:rPr>
          <w:b/>
        </w:rPr>
        <w:t>LA PARTE RECURRENTE.</w:t>
      </w:r>
    </w:p>
    <w:p w14:paraId="609CD7EF" w14:textId="77777777" w:rsidR="00E03E33" w:rsidRPr="00A1637F" w:rsidRDefault="00E03E33" w:rsidP="00746644">
      <w:pPr>
        <w:rPr>
          <w:b/>
        </w:rPr>
      </w:pPr>
    </w:p>
    <w:p w14:paraId="7C14DC83" w14:textId="77777777" w:rsidR="00E03E33" w:rsidRPr="00A1637F" w:rsidRDefault="00F91572" w:rsidP="00746644">
      <w:pPr>
        <w:rPr>
          <w:b/>
        </w:rPr>
      </w:pPr>
      <w:r w:rsidRPr="00A1637F">
        <w:t xml:space="preserve">Con base en ello, se considera que dicho parte del requerimiento se tiene por atendido por parte del </w:t>
      </w:r>
      <w:r w:rsidRPr="00A1637F">
        <w:rPr>
          <w:b/>
        </w:rPr>
        <w:t>SUJETO OBLIGADO.</w:t>
      </w:r>
    </w:p>
    <w:p w14:paraId="475C94FC" w14:textId="77777777" w:rsidR="00E03E33" w:rsidRPr="00A1637F" w:rsidRDefault="00E03E33" w:rsidP="00746644">
      <w:pPr>
        <w:rPr>
          <w:b/>
        </w:rPr>
      </w:pPr>
    </w:p>
    <w:p w14:paraId="45CC6A14" w14:textId="77777777" w:rsidR="00E03E33" w:rsidRPr="00A1637F" w:rsidRDefault="00F91572" w:rsidP="00746644">
      <w:pPr>
        <w:rPr>
          <w:b/>
          <w:u w:val="single"/>
        </w:rPr>
      </w:pPr>
      <w:r w:rsidRPr="00A1637F">
        <w:t>Ahora bien, por lo que concierne al pedimento de la</w:t>
      </w:r>
      <w:r w:rsidRPr="00A1637F">
        <w:rPr>
          <w:b/>
          <w:u w:val="single"/>
        </w:rPr>
        <w:t xml:space="preserve"> fórmula para determinar el pago de prima x años de servicio, así como las unidades de sus variables.</w:t>
      </w:r>
    </w:p>
    <w:p w14:paraId="4E0E55A2" w14:textId="77777777" w:rsidR="00E03E33" w:rsidRPr="00A1637F" w:rsidRDefault="00E03E33" w:rsidP="00746644">
      <w:pPr>
        <w:rPr>
          <w:b/>
          <w:u w:val="single"/>
        </w:rPr>
      </w:pPr>
    </w:p>
    <w:p w14:paraId="16F815ED" w14:textId="77777777" w:rsidR="00E03E33" w:rsidRPr="00A1637F" w:rsidRDefault="00F91572" w:rsidP="00746644">
      <w:r w:rsidRPr="00A1637F">
        <w:t xml:space="preserve">Al respecto, se tiene que </w:t>
      </w:r>
      <w:r w:rsidRPr="00A1637F">
        <w:rPr>
          <w:b/>
        </w:rPr>
        <w:t xml:space="preserve">EL SUJETO OBLIGADO </w:t>
      </w:r>
      <w:r w:rsidRPr="00A1637F">
        <w:t>a fin de atender dicho requerimiento invocó el artículo 80 de la Ley de Trabajo de los Servidores Públicos, que es del tenor siguiente:</w:t>
      </w:r>
    </w:p>
    <w:p w14:paraId="466DD20E" w14:textId="77777777" w:rsidR="00E03E33" w:rsidRPr="00A1637F" w:rsidRDefault="00E03E33" w:rsidP="00746644"/>
    <w:p w14:paraId="7E203C52" w14:textId="77777777" w:rsidR="00E03E33" w:rsidRPr="00A1637F" w:rsidRDefault="00F91572" w:rsidP="00746644">
      <w:pPr>
        <w:pStyle w:val="Puesto"/>
        <w:ind w:firstLine="0"/>
        <w:rPr>
          <w:color w:val="auto"/>
        </w:rPr>
      </w:pPr>
      <w:r w:rsidRPr="00A1637F">
        <w:rPr>
          <w:b/>
          <w:color w:val="auto"/>
        </w:rPr>
        <w:t>ARTÍCULO 80.</w:t>
      </w:r>
      <w:r w:rsidRPr="00A1637F">
        <w:rPr>
          <w:color w:val="auto"/>
        </w:rPr>
        <w:t xml:space="preserve"> Los servidores públicos que optaren por separarse del servicio habiendo cumplido 15 años en el mismo, tendrán derecho al pago de </w:t>
      </w:r>
      <w:r w:rsidRPr="00A1637F">
        <w:rPr>
          <w:b/>
          <w:color w:val="auto"/>
          <w:u w:val="single"/>
        </w:rPr>
        <w:t>una prima de antigüedad consistente en el importe de 12 días de su sueldo base, por cada año de servicios prestados.</w:t>
      </w:r>
      <w:r w:rsidRPr="00A1637F">
        <w:rPr>
          <w:color w:val="auto"/>
        </w:rPr>
        <w:t xml:space="preserve"> </w:t>
      </w:r>
    </w:p>
    <w:p w14:paraId="35B722CE" w14:textId="77777777" w:rsidR="00E03E33" w:rsidRPr="00A1637F" w:rsidRDefault="00E03E33" w:rsidP="00746644">
      <w:pPr>
        <w:pStyle w:val="Puesto"/>
        <w:ind w:firstLine="0"/>
        <w:rPr>
          <w:color w:val="auto"/>
        </w:rPr>
      </w:pPr>
    </w:p>
    <w:p w14:paraId="4DBF0CFB" w14:textId="77777777" w:rsidR="00E03E33" w:rsidRPr="00A1637F" w:rsidRDefault="00F91572" w:rsidP="00746644">
      <w:pPr>
        <w:pStyle w:val="Puesto"/>
        <w:ind w:firstLine="0"/>
        <w:rPr>
          <w:color w:val="auto"/>
        </w:rPr>
      </w:pPr>
      <w:r w:rsidRPr="00A1637F">
        <w:rPr>
          <w:color w:val="auto"/>
        </w:rPr>
        <w:t xml:space="preserve">Cuando el sueldo base del servidor público exceda del doble del salario mínimo general del área geográfica que corresponda al lugar en donde presta sus servicios, se considerará para efectos del pago de la prima de antigüedad, hasta un máximo de dos salarios mínimos generales. </w:t>
      </w:r>
    </w:p>
    <w:p w14:paraId="3561D259" w14:textId="77777777" w:rsidR="00E03E33" w:rsidRPr="00A1637F" w:rsidRDefault="00E03E33" w:rsidP="00746644">
      <w:pPr>
        <w:pStyle w:val="Puesto"/>
        <w:ind w:firstLine="0"/>
        <w:rPr>
          <w:color w:val="auto"/>
        </w:rPr>
      </w:pPr>
    </w:p>
    <w:p w14:paraId="04CF8005" w14:textId="77777777" w:rsidR="00E03E33" w:rsidRPr="00A1637F" w:rsidRDefault="00F91572" w:rsidP="00746644">
      <w:pPr>
        <w:pStyle w:val="Puesto"/>
        <w:ind w:firstLine="0"/>
        <w:rPr>
          <w:color w:val="auto"/>
        </w:rPr>
      </w:pPr>
      <w:r w:rsidRPr="00A1637F">
        <w:rPr>
          <w:color w:val="auto"/>
        </w:rPr>
        <w:t xml:space="preserve">Esta prima se pagará, igualmente, en caso de muerte o rescisión de la relación laboral por causas no imputables al servidor público, cualquiera que sea su antigüedad. </w:t>
      </w:r>
    </w:p>
    <w:p w14:paraId="276EF192" w14:textId="77777777" w:rsidR="00E03E33" w:rsidRPr="00A1637F" w:rsidRDefault="00E03E33" w:rsidP="00746644">
      <w:pPr>
        <w:pStyle w:val="Puesto"/>
        <w:ind w:firstLine="0"/>
        <w:rPr>
          <w:color w:val="auto"/>
        </w:rPr>
      </w:pPr>
    </w:p>
    <w:p w14:paraId="663638E4" w14:textId="77777777" w:rsidR="00E03E33" w:rsidRPr="00A1637F" w:rsidRDefault="00F91572" w:rsidP="00746644">
      <w:pPr>
        <w:pStyle w:val="Puesto"/>
        <w:ind w:firstLine="0"/>
        <w:rPr>
          <w:color w:val="auto"/>
        </w:rPr>
      </w:pPr>
      <w:r w:rsidRPr="00A1637F">
        <w:rPr>
          <w:color w:val="auto"/>
        </w:rPr>
        <w:t xml:space="preserve">En caso de muerte del servidor público, la prima se pagará a sus beneficiarios, conforme a la prelación que establece el artículo 136 de la presente Ley. </w:t>
      </w:r>
    </w:p>
    <w:p w14:paraId="49316E46" w14:textId="77777777" w:rsidR="00E03E33" w:rsidRPr="00A1637F" w:rsidRDefault="00E03E33" w:rsidP="00746644">
      <w:pPr>
        <w:pStyle w:val="Puesto"/>
        <w:ind w:firstLine="0"/>
        <w:rPr>
          <w:color w:val="auto"/>
        </w:rPr>
      </w:pPr>
    </w:p>
    <w:p w14:paraId="08605F68" w14:textId="77777777" w:rsidR="00E03E33" w:rsidRPr="00A1637F" w:rsidRDefault="00F91572" w:rsidP="00746644">
      <w:pPr>
        <w:pStyle w:val="Puesto"/>
        <w:ind w:firstLine="0"/>
        <w:rPr>
          <w:color w:val="auto"/>
        </w:rPr>
      </w:pPr>
      <w:r w:rsidRPr="00A1637F">
        <w:rPr>
          <w:color w:val="auto"/>
        </w:rPr>
        <w:t>Cuando las instituciones públicas tengan establecidos en sus condiciones generales de trabajo programas o fondos de retiro en los que no existieran aportaciones de los servidores públicos, y el monto que, en su caso, correspondiera por este concepto a los servidores públicos sea superior al señalado en el segundo párrafo de este artículo, las instituciones públicas estarán obligadas a otorgar al servidor público sólo la prestación que más lo favorezca.</w:t>
      </w:r>
    </w:p>
    <w:p w14:paraId="7438C270" w14:textId="77777777" w:rsidR="00E03E33" w:rsidRPr="00A1637F" w:rsidRDefault="00E03E33" w:rsidP="00746644"/>
    <w:p w14:paraId="40884297" w14:textId="77777777" w:rsidR="00E03E33" w:rsidRPr="00A1637F" w:rsidRDefault="00F91572" w:rsidP="00746644">
      <w:r w:rsidRPr="00A1637F">
        <w:t xml:space="preserve">De lo transcrito, se advierte que lo remitido en respuesta y ratificado en informe justificado por </w:t>
      </w:r>
      <w:r w:rsidRPr="00A1637F">
        <w:rPr>
          <w:b/>
        </w:rPr>
        <w:t xml:space="preserve">EL SUJETO OBLIGADO </w:t>
      </w:r>
      <w:r w:rsidRPr="00A1637F">
        <w:t>corresponde al pago de la prima de antigüedad a la que tienen derecho los servidores públicos que opten por separarse del servicio público.</w:t>
      </w:r>
    </w:p>
    <w:p w14:paraId="466F7718" w14:textId="77777777" w:rsidR="00E03E33" w:rsidRPr="00A1637F" w:rsidRDefault="00E03E33" w:rsidP="00746644"/>
    <w:p w14:paraId="3D389E33" w14:textId="77777777" w:rsidR="00E03E33" w:rsidRPr="00A1637F" w:rsidRDefault="00F91572" w:rsidP="00746644">
      <w:pPr>
        <w:rPr>
          <w:b/>
          <w:i/>
        </w:rPr>
      </w:pPr>
      <w:r w:rsidRPr="00A1637F">
        <w:t xml:space="preserve">En ese tenor, es de reiterar que la pretensión de la </w:t>
      </w:r>
      <w:r w:rsidRPr="00A1637F">
        <w:rPr>
          <w:b/>
        </w:rPr>
        <w:t xml:space="preserve">PARTE RECURRENTE </w:t>
      </w:r>
      <w:r w:rsidRPr="00A1637F">
        <w:t xml:space="preserve">es relativo a conocer, </w:t>
      </w:r>
      <w:r w:rsidRPr="00A1637F">
        <w:rPr>
          <w:b/>
          <w:i/>
        </w:rPr>
        <w:t>la fórmula para determinar el pago de prima por años de servicio, así como las unidades de sus variables.</w:t>
      </w:r>
    </w:p>
    <w:p w14:paraId="4019D322" w14:textId="77777777" w:rsidR="00E03E33" w:rsidRPr="00A1637F" w:rsidRDefault="00E03E33" w:rsidP="00746644">
      <w:pPr>
        <w:rPr>
          <w:b/>
          <w:i/>
        </w:rPr>
      </w:pPr>
    </w:p>
    <w:p w14:paraId="39C59991" w14:textId="77777777" w:rsidR="00E03E33" w:rsidRPr="00A1637F" w:rsidRDefault="00F91572" w:rsidP="00746644">
      <w:r w:rsidRPr="00A1637F">
        <w:t xml:space="preserve">De lo que se infiere, que corresponde a una prestación que se paga a los servidores públicos de manera </w:t>
      </w:r>
      <w:r w:rsidR="00ED7403" w:rsidRPr="00A1637F">
        <w:t>continua</w:t>
      </w:r>
      <w:r w:rsidRPr="00A1637F">
        <w:t xml:space="preserve"> en el pago de sus percepciones.</w:t>
      </w:r>
    </w:p>
    <w:p w14:paraId="6CA11DD3" w14:textId="77777777" w:rsidR="00E03E33" w:rsidRPr="00A1637F" w:rsidRDefault="00E03E33" w:rsidP="00746644"/>
    <w:p w14:paraId="7C0212CC" w14:textId="77777777" w:rsidR="00E03E33" w:rsidRPr="00A1637F" w:rsidRDefault="00F91572" w:rsidP="00746644">
      <w:r w:rsidRPr="00A1637F">
        <w:lastRenderedPageBreak/>
        <w:t xml:space="preserve">Tal y como lo enfatiza </w:t>
      </w:r>
      <w:r w:rsidRPr="00A1637F">
        <w:rPr>
          <w:b/>
        </w:rPr>
        <w:t xml:space="preserve">LA PARTE RECURRENTE </w:t>
      </w:r>
      <w:r w:rsidRPr="00A1637F">
        <w:t>en sus motivos de inconformidad al señalar “…haciendo referencia a una referencia legislativa no aplicable. PARA EFECTOS DE CONOCIMIENTO ADJUNTO A ESTA PROMOCION UNA FOTO DEL CONCEPTO A QUE SE REFIERE MI PETICION, 301 QUE VIENE INCLUIDO DENTRO DEL TALON DE PAGO QUE SE ENTREGA AL TRABAJADOR…” Sic.</w:t>
      </w:r>
    </w:p>
    <w:p w14:paraId="769812B8" w14:textId="77777777" w:rsidR="00E03E33" w:rsidRPr="00A1637F" w:rsidRDefault="00E03E33" w:rsidP="00746644"/>
    <w:p w14:paraId="43130B5D" w14:textId="77777777" w:rsidR="00E03E33" w:rsidRPr="00A1637F" w:rsidRDefault="00F91572" w:rsidP="00746644">
      <w:r w:rsidRPr="00A1637F">
        <w:t>Así como, con la imagen adjunta que contiene:</w:t>
      </w:r>
    </w:p>
    <w:p w14:paraId="4CA7C5A0" w14:textId="77777777" w:rsidR="00E03E33" w:rsidRPr="00A1637F" w:rsidRDefault="00E03E33" w:rsidP="00746644"/>
    <w:p w14:paraId="5B5578F8" w14:textId="77777777" w:rsidR="00E03E33" w:rsidRPr="00A1637F" w:rsidRDefault="00F91572" w:rsidP="00746644">
      <w:r w:rsidRPr="00A1637F">
        <w:rPr>
          <w:noProof/>
        </w:rPr>
        <w:drawing>
          <wp:inline distT="0" distB="0" distL="0" distR="0" wp14:anchorId="0DA980AC" wp14:editId="3AB9F4CA">
            <wp:extent cx="5612130" cy="504825"/>
            <wp:effectExtent l="0" t="0" r="0" b="0"/>
            <wp:docPr id="745171524" name="image2.png" descr="Text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2.png" descr="Texto&#10;&#10;El contenido generado por IA puede ser incorrecto."/>
                    <pic:cNvPicPr preferRelativeResize="0"/>
                  </pic:nvPicPr>
                  <pic:blipFill>
                    <a:blip r:embed="rId12"/>
                    <a:srcRect/>
                    <a:stretch>
                      <a:fillRect/>
                    </a:stretch>
                  </pic:blipFill>
                  <pic:spPr>
                    <a:xfrm>
                      <a:off x="0" y="0"/>
                      <a:ext cx="5612130" cy="504825"/>
                    </a:xfrm>
                    <a:prstGeom prst="rect">
                      <a:avLst/>
                    </a:prstGeom>
                    <a:ln/>
                  </pic:spPr>
                </pic:pic>
              </a:graphicData>
            </a:graphic>
          </wp:inline>
        </w:drawing>
      </w:r>
    </w:p>
    <w:p w14:paraId="790EA6DF" w14:textId="77777777" w:rsidR="00E03E33" w:rsidRPr="00A1637F" w:rsidRDefault="00E03E33" w:rsidP="00746644"/>
    <w:p w14:paraId="42249E9D" w14:textId="77777777" w:rsidR="00E03E33" w:rsidRPr="00A1637F" w:rsidRDefault="00F91572" w:rsidP="00746644">
      <w:r w:rsidRPr="00A1637F">
        <w:t xml:space="preserve">En ese tenor, y a fin de determinar si el ente recurrido cuenta con competencia para generar y/o administrar la información relacionada con la materia de la solicitud, conviene traer a colación lo establecido en el artículo 79 del ordenamiento invocado por el propio </w:t>
      </w:r>
      <w:r w:rsidRPr="00A1637F">
        <w:rPr>
          <w:b/>
        </w:rPr>
        <w:t xml:space="preserve">SUJETO OBLIGADO </w:t>
      </w:r>
      <w:r w:rsidRPr="00A1637F">
        <w:t>que es del tenor siguiente:</w:t>
      </w:r>
    </w:p>
    <w:p w14:paraId="11E5D291" w14:textId="77777777" w:rsidR="00E03E33" w:rsidRPr="00A1637F" w:rsidRDefault="00E03E33" w:rsidP="00746644"/>
    <w:p w14:paraId="38CBBCDF" w14:textId="77777777" w:rsidR="00E03E33" w:rsidRPr="00A1637F" w:rsidRDefault="00F91572" w:rsidP="00746644">
      <w:pPr>
        <w:pStyle w:val="Puesto"/>
        <w:ind w:firstLine="0"/>
        <w:rPr>
          <w:color w:val="auto"/>
        </w:rPr>
      </w:pPr>
      <w:r w:rsidRPr="00A1637F">
        <w:rPr>
          <w:b/>
          <w:color w:val="auto"/>
        </w:rPr>
        <w:t>ARTÍCULO 79.</w:t>
      </w:r>
      <w:r w:rsidRPr="00A1637F">
        <w:rPr>
          <w:color w:val="auto"/>
        </w:rPr>
        <w:t xml:space="preserve"> Por cada cinco años de servicios efectivos prestados, los servidores públicos tendrán derecho al pago mensual de una </w:t>
      </w:r>
      <w:r w:rsidRPr="00A1637F">
        <w:rPr>
          <w:b/>
          <w:color w:val="auto"/>
        </w:rPr>
        <w:t xml:space="preserve">prima por permanencia en el servicio, cuya cantidad es la comprendida en el presupuesto de egresos correspondiente y será fijada por los titulares de las instituciones públicas, </w:t>
      </w:r>
      <w:r w:rsidRPr="00A1637F">
        <w:rPr>
          <w:color w:val="auto"/>
        </w:rPr>
        <w:t>con participación del sindicato, cuando exista esta representación.</w:t>
      </w:r>
    </w:p>
    <w:p w14:paraId="7B1999B0" w14:textId="77777777" w:rsidR="00E03E33" w:rsidRPr="00A1637F" w:rsidRDefault="00E03E33" w:rsidP="00746644"/>
    <w:p w14:paraId="2029FD9C" w14:textId="77777777" w:rsidR="00E03E33" w:rsidRPr="00A1637F" w:rsidRDefault="00F91572" w:rsidP="00746644">
      <w:r w:rsidRPr="00A1637F">
        <w:t xml:space="preserve">De igual manera, se trae a contexto lo establecido en el </w:t>
      </w:r>
      <w:r w:rsidRPr="00A1637F">
        <w:rPr>
          <w:b/>
          <w:i/>
        </w:rPr>
        <w:t>Manual de Normas y Procedimientos de Desarrollo y Administración de Personal</w:t>
      </w:r>
      <w:r w:rsidRPr="00A1637F">
        <w:t xml:space="preserve">, que regula lo referente al Procedimiento para el pago de la prima por permanencia en el servicio y prima adicional por permanencia en el servicio para personas servidoras públicas generales y de confianza aplicable al </w:t>
      </w:r>
      <w:r w:rsidRPr="00A1637F">
        <w:rPr>
          <w:b/>
        </w:rPr>
        <w:t>SUJETO OBLIGADO</w:t>
      </w:r>
      <w:r w:rsidRPr="00A1637F">
        <w:t>, que consagra:</w:t>
      </w:r>
    </w:p>
    <w:p w14:paraId="05F30924" w14:textId="77777777" w:rsidR="00E03E33" w:rsidRPr="00A1637F" w:rsidRDefault="00E03E33" w:rsidP="00746644"/>
    <w:p w14:paraId="57B257C9" w14:textId="77777777" w:rsidR="00E03E33" w:rsidRPr="00A1637F" w:rsidRDefault="00F91572" w:rsidP="00746644">
      <w:pPr>
        <w:pStyle w:val="Puesto"/>
        <w:ind w:firstLine="0"/>
        <w:rPr>
          <w:color w:val="auto"/>
        </w:rPr>
      </w:pPr>
      <w:r w:rsidRPr="00A1637F">
        <w:rPr>
          <w:b/>
          <w:color w:val="auto"/>
        </w:rPr>
        <w:t>OBJETIVO:</w:t>
      </w:r>
      <w:r w:rsidRPr="00A1637F">
        <w:rPr>
          <w:color w:val="auto"/>
        </w:rPr>
        <w:t xml:space="preserve"> Reconocer a las personas servidoras públicas generales y de confianza la continuidad ininterrumpida en el servicio público en el sector central del Poder Ejecutivo del Gobierno del Estado de México.</w:t>
      </w:r>
    </w:p>
    <w:p w14:paraId="6FDE8C37" w14:textId="77777777" w:rsidR="00E03E33" w:rsidRPr="00A1637F" w:rsidRDefault="00E03E33" w:rsidP="00746644">
      <w:pPr>
        <w:pStyle w:val="Puesto"/>
        <w:ind w:firstLine="0"/>
        <w:rPr>
          <w:color w:val="auto"/>
        </w:rPr>
      </w:pPr>
    </w:p>
    <w:p w14:paraId="47B5FDC9" w14:textId="77777777" w:rsidR="00E03E33" w:rsidRPr="00A1637F" w:rsidRDefault="00F91572" w:rsidP="00746644">
      <w:pPr>
        <w:pStyle w:val="Puesto"/>
        <w:ind w:firstLine="0"/>
        <w:rPr>
          <w:color w:val="auto"/>
        </w:rPr>
      </w:pPr>
      <w:r w:rsidRPr="00A1637F">
        <w:rPr>
          <w:color w:val="auto"/>
        </w:rPr>
        <w:t xml:space="preserve">NORMAS: </w:t>
      </w:r>
    </w:p>
    <w:p w14:paraId="2BD5DFC3" w14:textId="77777777" w:rsidR="00E03E33" w:rsidRPr="00A1637F" w:rsidRDefault="00F91572" w:rsidP="00746644">
      <w:pPr>
        <w:pStyle w:val="Puesto"/>
        <w:ind w:firstLine="0"/>
        <w:rPr>
          <w:color w:val="auto"/>
        </w:rPr>
      </w:pPr>
      <w:r w:rsidRPr="00A1637F">
        <w:rPr>
          <w:color w:val="auto"/>
        </w:rPr>
        <w:t>20301/351-01</w:t>
      </w:r>
    </w:p>
    <w:p w14:paraId="46F60A37" w14:textId="77777777" w:rsidR="00E03E33" w:rsidRPr="00A1637F" w:rsidRDefault="00F91572" w:rsidP="00746644">
      <w:pPr>
        <w:pStyle w:val="Puesto"/>
        <w:ind w:firstLine="0"/>
        <w:rPr>
          <w:color w:val="auto"/>
        </w:rPr>
      </w:pPr>
      <w:r w:rsidRPr="00A1637F">
        <w:rPr>
          <w:color w:val="auto"/>
        </w:rPr>
        <w:t xml:space="preserve">∙ </w:t>
      </w:r>
      <w:r w:rsidRPr="00A1637F">
        <w:rPr>
          <w:b/>
          <w:color w:val="auto"/>
          <w:u w:val="single"/>
        </w:rPr>
        <w:t>Por cada cinco años de servicios efectivos prestados de manera ininterrumpida, las personas servidoras públicas generales y de confianza con nombramiento por tiempo indeterminado en el sector central del Poder Ejecutivo, tendrán derecho al pago de una Prima por Permanencia en el Servicio</w:t>
      </w:r>
      <w:r w:rsidRPr="00A1637F">
        <w:rPr>
          <w:color w:val="auto"/>
        </w:rPr>
        <w:t xml:space="preserve">, hasta por un máximo de nueve quinquenios. A partir de los 30 años de servicio, es decir del sexto quinquenio, la persona servidora pública que aún se encuentre en servicio activo tendrá derecho a gestionar el pago mensual de una Prima Adicional por Permanencia en el Servicio. </w:t>
      </w:r>
    </w:p>
    <w:p w14:paraId="67F2B9AB" w14:textId="77777777" w:rsidR="00E03E33" w:rsidRPr="00A1637F" w:rsidRDefault="00F91572" w:rsidP="00746644">
      <w:pPr>
        <w:pStyle w:val="Puesto"/>
        <w:ind w:firstLine="0"/>
        <w:rPr>
          <w:color w:val="auto"/>
        </w:rPr>
      </w:pPr>
      <w:r w:rsidRPr="00A1637F">
        <w:rPr>
          <w:color w:val="auto"/>
        </w:rPr>
        <w:t>20301/351-02</w:t>
      </w:r>
    </w:p>
    <w:p w14:paraId="65C9BF38" w14:textId="77777777" w:rsidR="00E03E33" w:rsidRPr="00A1637F" w:rsidRDefault="00F91572" w:rsidP="00746644">
      <w:pPr>
        <w:pStyle w:val="Puesto"/>
        <w:ind w:firstLine="0"/>
        <w:rPr>
          <w:color w:val="auto"/>
        </w:rPr>
      </w:pPr>
      <w:r w:rsidRPr="00A1637F">
        <w:rPr>
          <w:color w:val="auto"/>
        </w:rPr>
        <w:t>∙ Los valores mensuales para el pago de la Prima por Permanencia en el Servicio y de la Prima Adicional por Permanencia en el Servicio, se fija anualmente de conformidad con lo establecido en el Convenio de Sueldo y Prestaciones suscrito entre el Poder Ejecutivo del Gobierno del Estado de México y el Sindicato de Único de Trabajadores de los Poderes, Municipios e Instituciones Descentralizadas del Estado de México.</w:t>
      </w:r>
    </w:p>
    <w:p w14:paraId="07B9A8FB" w14:textId="77777777" w:rsidR="00E03E33" w:rsidRPr="00A1637F" w:rsidRDefault="00E03E33" w:rsidP="00746644"/>
    <w:p w14:paraId="78944C4B" w14:textId="77777777" w:rsidR="00E03E33" w:rsidRPr="00A1637F" w:rsidRDefault="00F91572" w:rsidP="00746644">
      <w:r w:rsidRPr="00A1637F">
        <w:t>De lo transcrito, se puede concluir que los servidores públicos, tanto generales como de confianza tienen derecho a que se les cubra una prima por permanencia en el servicio y prima adicional por permanencia en el servicio.</w:t>
      </w:r>
    </w:p>
    <w:p w14:paraId="6C3FD267" w14:textId="77777777" w:rsidR="00E03E33" w:rsidRPr="00A1637F" w:rsidRDefault="00E03E33" w:rsidP="00746644"/>
    <w:p w14:paraId="6777AEAE" w14:textId="77777777" w:rsidR="00E03E33" w:rsidRPr="00A1637F" w:rsidRDefault="00F91572" w:rsidP="00746644">
      <w:r w:rsidRPr="00A1637F">
        <w:t xml:space="preserve">Con lo expuesto, se advierte que </w:t>
      </w:r>
      <w:r w:rsidRPr="00A1637F">
        <w:rPr>
          <w:b/>
        </w:rPr>
        <w:t>EL SUJETO OBLIGADO</w:t>
      </w:r>
      <w:r w:rsidRPr="00A1637F">
        <w:t xml:space="preserve"> genera, posee y administra la información correspondiente al pago de la prima de permanencia en el servicio, por lo que, con fundamento en lo dispuesto por el artículo 13 y 181 párrafo cuarto de la Ley de Transparencia y Acceso a la Información Pública del Estado de México y Municipios, este Órgano Garante considera que se debe suplir la deficiencia presentada en la solicitud de acceso a la información, </w:t>
      </w:r>
      <w:r w:rsidRPr="00A1637F">
        <w:rPr>
          <w:b/>
        </w:rPr>
        <w:t xml:space="preserve">determinando que lo que requiere la particular corresponde </w:t>
      </w:r>
      <w:r w:rsidRPr="00A1637F">
        <w:t xml:space="preserve">a dicho concepto, así como a la fórmula y variables para determina su pago. </w:t>
      </w:r>
    </w:p>
    <w:p w14:paraId="75752D63" w14:textId="77777777" w:rsidR="00E03E33" w:rsidRPr="00A1637F" w:rsidRDefault="00E03E33" w:rsidP="00746644"/>
    <w:p w14:paraId="2B5B298D" w14:textId="77777777" w:rsidR="00E03E33" w:rsidRPr="00A1637F" w:rsidRDefault="00F91572" w:rsidP="00746644">
      <w:r w:rsidRPr="00A1637F">
        <w:t xml:space="preserve">Por lo que, bajo los principios de certeza, eficacia y objetividad, establecidos en el artículo 9, de la Ley de Transparencia y Acceso a la Información Pública del Estado de México y Municipios, este Instituto determina ordenar al </w:t>
      </w:r>
      <w:r w:rsidRPr="00A1637F">
        <w:rPr>
          <w:b/>
        </w:rPr>
        <w:t>SUJETO OBLIGADO</w:t>
      </w:r>
      <w:r w:rsidRPr="00A1637F">
        <w:t xml:space="preserve"> la entrega del documento en donde conste la cantidad establecida para el pago de la prima por años de servicio, así como las unidades de sus variables, a un trabajador con plaza de Delegado Administrativo de Escuela de Artes y Oficios, de los años 2011 al 14 de mayo de 2025.</w:t>
      </w:r>
    </w:p>
    <w:p w14:paraId="6355BFFE" w14:textId="77777777" w:rsidR="00E03E33" w:rsidRPr="00A1637F" w:rsidRDefault="00E03E33" w:rsidP="00746644"/>
    <w:p w14:paraId="6BB34ED5" w14:textId="77777777" w:rsidR="007712CC" w:rsidRPr="00A1637F" w:rsidRDefault="007712CC" w:rsidP="00746644">
      <w:r w:rsidRPr="00A1637F">
        <w:t xml:space="preserve">Finalmente, es importante señalar que si bien el particular indicó que deseaba recibir la información en </w:t>
      </w:r>
      <w:r w:rsidRPr="00A1637F">
        <w:rPr>
          <w:b/>
        </w:rPr>
        <w:t>copia simple con costo</w:t>
      </w:r>
      <w:r w:rsidRPr="00A1637F">
        <w:t xml:space="preserve">, también es que eligió también como modalidad de entrega vía </w:t>
      </w:r>
      <w:r w:rsidRPr="00A1637F">
        <w:rPr>
          <w:b/>
        </w:rPr>
        <w:t>SAIMEX</w:t>
      </w:r>
      <w:r w:rsidRPr="00A1637F">
        <w:t xml:space="preserve">, la cual se homologa a las copias simples; ya que de la impresión del archivo digital que se remita en cumplimiento de la resolución comparte la misma naturaleza de una copia simple, adicionalmente, la entrega de información vía </w:t>
      </w:r>
      <w:r w:rsidRPr="00A1637F">
        <w:rPr>
          <w:b/>
        </w:rPr>
        <w:t>SAIMEX</w:t>
      </w:r>
      <w:r w:rsidRPr="00A1637F">
        <w:t xml:space="preserve"> otorga el beneficio de disponer inmediata y gratuitamente de la información solicitada.</w:t>
      </w:r>
    </w:p>
    <w:p w14:paraId="58E4403B" w14:textId="77777777" w:rsidR="007712CC" w:rsidRPr="00A1637F" w:rsidRDefault="007712CC" w:rsidP="00746644"/>
    <w:p w14:paraId="47810534" w14:textId="77777777" w:rsidR="00E03E33" w:rsidRPr="00A1637F" w:rsidRDefault="00F91572" w:rsidP="00746644">
      <w:r w:rsidRPr="00A1637F">
        <w:t xml:space="preserve">Ahora bien y, por la temporalidad de la información solicitada por lo que corresponde a los años de 2011, 2012, 2013, 2014, 2015, 2016, 2017, 2018 y 2019, los documentos puedan no existir en los archivos del </w:t>
      </w:r>
      <w:r w:rsidRPr="00A1637F">
        <w:rPr>
          <w:b/>
        </w:rPr>
        <w:t>SUJETO OBLIGADO</w:t>
      </w:r>
      <w:r w:rsidRPr="00A1637F">
        <w:t xml:space="preserve">, de ser el caso de que la información no se localice derivado de la temporalidad, </w:t>
      </w:r>
      <w:r w:rsidRPr="00A1637F">
        <w:rPr>
          <w:b/>
        </w:rPr>
        <w:t>EL SUJETO OBLIGADO</w:t>
      </w:r>
      <w:r w:rsidRPr="00A1637F">
        <w:t xml:space="preserve"> deberá elaborar y poner a disposición del particular un acuerdo mediante el cual se declare la inexistencia de la información con su baja documental. Por lo que es necesario traer a contexto lo que dispone la</w:t>
      </w:r>
      <w:r w:rsidRPr="00A1637F">
        <w:rPr>
          <w:b/>
        </w:rPr>
        <w:t xml:space="preserve"> Ley de Transparencia y Acceso a la Información Pública del Estado de México y Municipios</w:t>
      </w:r>
      <w:r w:rsidRPr="00A1637F">
        <w:t> en su 169, fracción III, señala:</w:t>
      </w:r>
    </w:p>
    <w:p w14:paraId="3BB179B4" w14:textId="77777777" w:rsidR="00E03E33" w:rsidRPr="00A1637F" w:rsidRDefault="00E03E33" w:rsidP="00746644">
      <w:pPr>
        <w:rPr>
          <w:b/>
        </w:rPr>
      </w:pPr>
    </w:p>
    <w:p w14:paraId="2296B1C1" w14:textId="77777777" w:rsidR="00E03E33" w:rsidRPr="00A1637F" w:rsidRDefault="00F91572" w:rsidP="00746644">
      <w:pPr>
        <w:pStyle w:val="Puesto"/>
        <w:ind w:firstLine="0"/>
        <w:rPr>
          <w:color w:val="auto"/>
        </w:rPr>
      </w:pPr>
      <w:r w:rsidRPr="00A1637F">
        <w:rPr>
          <w:color w:val="auto"/>
        </w:rPr>
        <w:t> “</w:t>
      </w:r>
      <w:r w:rsidRPr="00A1637F">
        <w:rPr>
          <w:b/>
          <w:color w:val="auto"/>
        </w:rPr>
        <w:t xml:space="preserve">Artículo 169. </w:t>
      </w:r>
      <w:r w:rsidRPr="00A1637F">
        <w:rPr>
          <w:color w:val="auto"/>
        </w:rPr>
        <w:t>Cuando la información no se encuentre en los archivos del sujeto obligado, el Comité de Transparencia:</w:t>
      </w:r>
    </w:p>
    <w:p w14:paraId="0A2DF7E8" w14:textId="77777777" w:rsidR="00E03E33" w:rsidRPr="00A1637F" w:rsidRDefault="00F91572" w:rsidP="00746644">
      <w:pPr>
        <w:pStyle w:val="Puesto"/>
        <w:ind w:firstLine="0"/>
        <w:rPr>
          <w:color w:val="auto"/>
        </w:rPr>
      </w:pPr>
      <w:r w:rsidRPr="00A1637F">
        <w:rPr>
          <w:b/>
          <w:color w:val="auto"/>
        </w:rPr>
        <w:lastRenderedPageBreak/>
        <w:t xml:space="preserve">I. </w:t>
      </w:r>
      <w:r w:rsidRPr="00A1637F">
        <w:rPr>
          <w:color w:val="auto"/>
        </w:rPr>
        <w:t>Analizará el caso y tomará las medidas necesarias para localizar la información;</w:t>
      </w:r>
    </w:p>
    <w:p w14:paraId="208C3B00" w14:textId="77777777" w:rsidR="00E03E33" w:rsidRPr="00A1637F" w:rsidRDefault="00F91572" w:rsidP="00746644">
      <w:pPr>
        <w:pStyle w:val="Puesto"/>
        <w:ind w:firstLine="0"/>
        <w:rPr>
          <w:color w:val="auto"/>
        </w:rPr>
      </w:pPr>
      <w:r w:rsidRPr="00A1637F">
        <w:rPr>
          <w:b/>
          <w:color w:val="auto"/>
        </w:rPr>
        <w:t xml:space="preserve">II. </w:t>
      </w:r>
      <w:r w:rsidRPr="00A1637F">
        <w:rPr>
          <w:color w:val="auto"/>
        </w:rPr>
        <w:t>Expedirá una resolución que confirme la inexistencia del documento;</w:t>
      </w:r>
    </w:p>
    <w:p w14:paraId="3EC03FEC" w14:textId="77777777" w:rsidR="00E03E33" w:rsidRPr="00A1637F" w:rsidRDefault="00F91572" w:rsidP="00746644">
      <w:pPr>
        <w:pStyle w:val="Puesto"/>
        <w:ind w:firstLine="0"/>
        <w:rPr>
          <w:color w:val="auto"/>
        </w:rPr>
      </w:pPr>
      <w:r w:rsidRPr="00A1637F">
        <w:rPr>
          <w:b/>
          <w:color w:val="auto"/>
        </w:rPr>
        <w:t xml:space="preserve">III. </w:t>
      </w:r>
      <w:r w:rsidRPr="00A1637F">
        <w:rPr>
          <w:color w:val="auto"/>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7061212A" w14:textId="77777777" w:rsidR="00E03E33" w:rsidRPr="00A1637F" w:rsidRDefault="00F91572" w:rsidP="00746644">
      <w:pPr>
        <w:pStyle w:val="Puesto"/>
        <w:ind w:firstLine="0"/>
        <w:rPr>
          <w:color w:val="auto"/>
        </w:rPr>
      </w:pPr>
      <w:r w:rsidRPr="00A1637F">
        <w:rPr>
          <w:b/>
          <w:color w:val="auto"/>
        </w:rPr>
        <w:t xml:space="preserve">IV. </w:t>
      </w:r>
      <w:r w:rsidRPr="00A1637F">
        <w:rPr>
          <w:color w:val="auto"/>
        </w:rPr>
        <w:t>Notificará al órgano interno de control o equivalente del sujeto obligado quien, en su caso, deberá iniciar el procedimiento de responsabilidad administrativa que corresponda.</w:t>
      </w:r>
    </w:p>
    <w:p w14:paraId="59423FB1" w14:textId="77777777" w:rsidR="00E03E33" w:rsidRPr="00A1637F" w:rsidRDefault="00E03E33" w:rsidP="00746644">
      <w:pPr>
        <w:pStyle w:val="Puesto"/>
        <w:ind w:firstLine="0"/>
        <w:rPr>
          <w:color w:val="auto"/>
        </w:rPr>
      </w:pPr>
    </w:p>
    <w:p w14:paraId="5D9257D2" w14:textId="77777777" w:rsidR="00E03E33" w:rsidRPr="00A1637F" w:rsidRDefault="00F91572" w:rsidP="00746644">
      <w:pPr>
        <w:pStyle w:val="Puesto"/>
        <w:ind w:firstLine="0"/>
        <w:rPr>
          <w:color w:val="auto"/>
        </w:rPr>
      </w:pPr>
      <w:r w:rsidRPr="00A1637F">
        <w:rPr>
          <w:color w:val="auto"/>
        </w:rPr>
        <w:t>La Unidad de Transparencia deberá notificarlo al solicitante por escrito, en un plazo que no exceda de quince días hábiles contados a partir del día siguiente a la presentación de la solicitud.</w:t>
      </w:r>
    </w:p>
    <w:p w14:paraId="523FEA0E" w14:textId="77777777" w:rsidR="00E03E33" w:rsidRPr="00A1637F" w:rsidRDefault="00E03E33" w:rsidP="00746644">
      <w:pPr>
        <w:pStyle w:val="Puesto"/>
        <w:ind w:firstLine="0"/>
        <w:rPr>
          <w:color w:val="auto"/>
        </w:rPr>
      </w:pPr>
    </w:p>
    <w:p w14:paraId="790301F6" w14:textId="77777777" w:rsidR="00E03E33" w:rsidRPr="00A1637F" w:rsidRDefault="00F91572" w:rsidP="00746644">
      <w:pPr>
        <w:pStyle w:val="Puesto"/>
        <w:ind w:firstLine="0"/>
        <w:rPr>
          <w:color w:val="auto"/>
        </w:rPr>
      </w:pPr>
      <w:r w:rsidRPr="00A1637F">
        <w:rPr>
          <w:color w:val="auto"/>
        </w:rPr>
        <w:t>Este plazo podrá ampliarse hasta por otros siete días hábiles, siempre que existan razones para ello, debiendo notificarse por escrito al solicitante.” (Sic)</w:t>
      </w:r>
    </w:p>
    <w:p w14:paraId="036F2345" w14:textId="77777777" w:rsidR="00E03E33" w:rsidRPr="00A1637F" w:rsidRDefault="00E03E33" w:rsidP="00746644"/>
    <w:p w14:paraId="59A8CCEE" w14:textId="77777777" w:rsidR="00E03E33" w:rsidRPr="00A1637F" w:rsidRDefault="00F91572" w:rsidP="00746644">
      <w:r w:rsidRPr="00A1637F">
        <w:t>Del precepto antes transcrito se advierte claramente que cuando la información no se encuentre en los archivos del Sujeto Obligado, el Comité de Transparencia deberá ordenar que se genere la información en caso de que ésta tuviera que existir en la medida que deriva del ejercicio de sus facultades, competencias o funciones.</w:t>
      </w:r>
    </w:p>
    <w:p w14:paraId="3BCAAF83" w14:textId="77777777" w:rsidR="00E03E33" w:rsidRPr="00A1637F" w:rsidRDefault="00E03E33" w:rsidP="00746644"/>
    <w:p w14:paraId="69BC0164" w14:textId="77777777" w:rsidR="00E03E33" w:rsidRPr="00A1637F" w:rsidRDefault="00F91572" w:rsidP="00746644">
      <w:r w:rsidRPr="00A1637F">
        <w:t xml:space="preserve">Bajo el supuesto de que no sea posible generar la información, </w:t>
      </w:r>
      <w:r w:rsidRPr="00A1637F">
        <w:rPr>
          <w:b/>
        </w:rPr>
        <w:t>se instruye al Sujeto Obligado</w:t>
      </w:r>
      <w:r w:rsidRPr="00A1637F">
        <w:t>, hacer la entrega del Acuerdo de su Comité de Transparencia en donde conste la declaratoria de inexistencia de la información, observando las formalidades establecidas para ello.</w:t>
      </w:r>
    </w:p>
    <w:p w14:paraId="6C8E3A22" w14:textId="77777777" w:rsidR="00E03E33" w:rsidRPr="00A1637F" w:rsidRDefault="00E03E33" w:rsidP="00746644"/>
    <w:p w14:paraId="27591E44" w14:textId="77777777" w:rsidR="00E03E33" w:rsidRPr="00A1637F" w:rsidRDefault="00F91572" w:rsidP="00746644">
      <w:r w:rsidRPr="00A1637F">
        <w:t>Al respecto resulta oportuno insertar el contenido del Criterio número 14/17 del Instituto Nacional de Transparencia, Acceso a la Información y Protección de Datos Personales, que es de la literalidad siguiente:</w:t>
      </w:r>
    </w:p>
    <w:p w14:paraId="20EAF08B" w14:textId="77777777" w:rsidR="00E03E33" w:rsidRPr="00A1637F" w:rsidRDefault="00E03E33" w:rsidP="00746644"/>
    <w:p w14:paraId="701AD62A" w14:textId="77777777" w:rsidR="00E03E33" w:rsidRPr="00A1637F" w:rsidRDefault="00F91572" w:rsidP="00746644">
      <w:pPr>
        <w:pStyle w:val="Puesto"/>
        <w:ind w:firstLine="0"/>
        <w:jc w:val="center"/>
        <w:rPr>
          <w:b/>
          <w:color w:val="auto"/>
        </w:rPr>
      </w:pPr>
      <w:r w:rsidRPr="00A1637F">
        <w:rPr>
          <w:b/>
          <w:color w:val="auto"/>
        </w:rPr>
        <w:lastRenderedPageBreak/>
        <w:t>“Criterio 14/17</w:t>
      </w:r>
    </w:p>
    <w:p w14:paraId="50970903" w14:textId="77777777" w:rsidR="00E03E33" w:rsidRPr="00A1637F" w:rsidRDefault="00E03E33" w:rsidP="00746644">
      <w:pPr>
        <w:ind w:left="567" w:right="900"/>
        <w:jc w:val="center"/>
      </w:pPr>
    </w:p>
    <w:p w14:paraId="1C91A52E" w14:textId="5BE99B93" w:rsidR="00E03E33" w:rsidRPr="00A1637F" w:rsidRDefault="00F91572" w:rsidP="00746644">
      <w:pPr>
        <w:pStyle w:val="Puesto"/>
        <w:ind w:firstLine="0"/>
        <w:rPr>
          <w:color w:val="auto"/>
        </w:rPr>
      </w:pPr>
      <w:r w:rsidRPr="00A1637F">
        <w:rPr>
          <w:color w:val="auto"/>
        </w:rPr>
        <w:t>Inexistencia. La inexistencia es una cuestión de hecho que se atribuye a la información solicitada e implica que ésta </w:t>
      </w:r>
      <w:r w:rsidRPr="00A1637F">
        <w:rPr>
          <w:b/>
          <w:color w:val="auto"/>
        </w:rPr>
        <w:t>no se encuentra en los archivos del sujeto obligado, no obstante que cuenta con facultades para poseerla</w:t>
      </w:r>
      <w:r w:rsidRPr="00A1637F">
        <w:rPr>
          <w:color w:val="auto"/>
        </w:rPr>
        <w:t>.”</w:t>
      </w:r>
    </w:p>
    <w:p w14:paraId="1A7A96C0" w14:textId="77777777" w:rsidR="00E03E33" w:rsidRPr="00A1637F" w:rsidRDefault="00E03E33" w:rsidP="00746644"/>
    <w:p w14:paraId="6BF610B3" w14:textId="77777777" w:rsidR="00E03E33" w:rsidRPr="00A1637F" w:rsidRDefault="00F91572" w:rsidP="00746644">
      <w:r w:rsidRPr="00A1637F">
        <w:t>Bajo éste, tenor se debe destacar que para que se declare la inexistencia de la información, debió haber existencia previa de la documentación y la falta posterior de la misma en los archivos del </w:t>
      </w:r>
      <w:r w:rsidRPr="00A1637F">
        <w:rPr>
          <w:b/>
        </w:rPr>
        <w:t>SUJETO OBLIGADO</w:t>
      </w:r>
      <w:r w:rsidRPr="00A1637F">
        <w:t>, esto es que la información se generó, poseyó o administró en el marco de las atribuciones conferidas a al Sujeto Obligado, pero no la conserva por diversas razones (destrucción física, desaparición física, sustracción ilícita, baja documental, etcétera).</w:t>
      </w:r>
    </w:p>
    <w:p w14:paraId="59EB91C5" w14:textId="77777777" w:rsidR="00E03E33" w:rsidRPr="00A1637F" w:rsidRDefault="00E03E33" w:rsidP="00746644"/>
    <w:p w14:paraId="3D441E64" w14:textId="77777777" w:rsidR="00E03E33" w:rsidRPr="00A1637F" w:rsidRDefault="00F91572" w:rsidP="00746644">
      <w:pPr>
        <w:spacing w:after="240"/>
      </w:pPr>
      <w:r w:rsidRPr="00A1637F">
        <w:t>En consecuencia, el</w:t>
      </w:r>
      <w:r w:rsidRPr="00A1637F">
        <w:rPr>
          <w:b/>
        </w:rPr>
        <w:t xml:space="preserve"> SUJETO OBLIGADO </w:t>
      </w:r>
      <w:r w:rsidRPr="00A1637F">
        <w:t>en todo tiempo debió cumplir con las formalidades exigidas por el marco jurídico implicando fundar y motivar su respuesta, por lo que en caso de que no cuente con la información, deberá emitir un Acuerdo del Comité de Transparencia, que se hará del conocimiento del particular.</w:t>
      </w:r>
    </w:p>
    <w:p w14:paraId="5906584A" w14:textId="77777777" w:rsidR="00E03E33" w:rsidRPr="00A1637F" w:rsidRDefault="00F91572" w:rsidP="00746644">
      <w:pPr>
        <w:pStyle w:val="Ttulo3"/>
        <w:spacing w:line="360" w:lineRule="auto"/>
      </w:pPr>
      <w:bookmarkStart w:id="28" w:name="_Toc210247452"/>
      <w:r w:rsidRPr="00A1637F">
        <w:t>d) Versión pública</w:t>
      </w:r>
      <w:bookmarkEnd w:id="28"/>
    </w:p>
    <w:p w14:paraId="6375EA5E" w14:textId="77777777" w:rsidR="00E03E33" w:rsidRPr="00A1637F" w:rsidRDefault="00F91572" w:rsidP="00746644">
      <w:pPr>
        <w:spacing w:after="240"/>
      </w:pPr>
      <w:r w:rsidRPr="00A1637F">
        <w:t>De lo que se ordena se aprecia que por su propia y especial naturaleza no contiene datos susceptibles de clasificarse, por lo que se deberá hacer entrega de la información de manera íntegra por lo que no es necesaria la elaboración de una versión pública.</w:t>
      </w:r>
    </w:p>
    <w:p w14:paraId="334CF4B9" w14:textId="77777777" w:rsidR="00E03E33" w:rsidRPr="00A1637F" w:rsidRDefault="00F91572" w:rsidP="00746644">
      <w:pPr>
        <w:pStyle w:val="Ttulo3"/>
        <w:spacing w:line="360" w:lineRule="auto"/>
        <w:ind w:right="-312"/>
      </w:pPr>
      <w:bookmarkStart w:id="29" w:name="_Toc210247453"/>
      <w:r w:rsidRPr="00A1637F">
        <w:t>e) Conclusión</w:t>
      </w:r>
      <w:bookmarkEnd w:id="29"/>
    </w:p>
    <w:p w14:paraId="2A5533AD" w14:textId="77777777" w:rsidR="00E03E33" w:rsidRPr="00A1637F" w:rsidRDefault="00F91572" w:rsidP="00746644">
      <w:pPr>
        <w:widowControl w:val="0"/>
        <w:tabs>
          <w:tab w:val="left" w:pos="1701"/>
          <w:tab w:val="left" w:pos="1843"/>
        </w:tabs>
      </w:pPr>
      <w:r w:rsidRPr="00A1637F">
        <w:t xml:space="preserve">En razón de lo anteriormente expuesto, este Instituto estima que las razones o motivos de inconformidad hechos valer por </w:t>
      </w:r>
      <w:r w:rsidRPr="00A1637F">
        <w:rPr>
          <w:b/>
        </w:rPr>
        <w:t>LA PARTE RECURRENTE</w:t>
      </w:r>
      <w:r w:rsidRPr="00A1637F">
        <w:t xml:space="preserve"> devienen </w:t>
      </w:r>
      <w:r w:rsidRPr="00A1637F">
        <w:rPr>
          <w:b/>
        </w:rPr>
        <w:t>fundadas</w:t>
      </w:r>
      <w:r w:rsidRPr="00A1637F">
        <w:t xml:space="preserve"> y suficientes para </w:t>
      </w:r>
      <w:r w:rsidRPr="00A1637F">
        <w:rPr>
          <w:b/>
        </w:rPr>
        <w:t>MODIFICAR</w:t>
      </w:r>
      <w:r w:rsidRPr="00A1637F">
        <w:t xml:space="preserve"> la respuesta del </w:t>
      </w:r>
      <w:r w:rsidRPr="00A1637F">
        <w:rPr>
          <w:b/>
        </w:rPr>
        <w:t>SUJETO OBLIGADO</w:t>
      </w:r>
      <w:r w:rsidRPr="00A1637F">
        <w:t xml:space="preserve"> y ordenarle haga entrega de la información materia de la solicitud.</w:t>
      </w:r>
    </w:p>
    <w:p w14:paraId="67F40437" w14:textId="77777777" w:rsidR="00E03E33" w:rsidRPr="00A1637F" w:rsidRDefault="00F91572" w:rsidP="00746644">
      <w:pPr>
        <w:ind w:right="-93"/>
      </w:pPr>
      <w:bookmarkStart w:id="30" w:name="_heading=h.mqnvgwcxoib9" w:colFirst="0" w:colLast="0"/>
      <w:bookmarkEnd w:id="30"/>
      <w:r w:rsidRPr="00A1637F">
        <w:lastRenderedPageBreak/>
        <w:t>Así, con fundamento en lo establecido en los artículos 5, párrafos trigésimo noveno, cuadragésimo,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175295B6" w14:textId="77777777" w:rsidR="00E03E33" w:rsidRPr="00A1637F" w:rsidRDefault="00E03E33" w:rsidP="00746644"/>
    <w:p w14:paraId="564637E4" w14:textId="77777777" w:rsidR="00E03E33" w:rsidRPr="00A1637F" w:rsidRDefault="00F91572" w:rsidP="00746644">
      <w:pPr>
        <w:pStyle w:val="Ttulo1"/>
      </w:pPr>
      <w:bookmarkStart w:id="31" w:name="_Toc210247454"/>
      <w:r w:rsidRPr="00A1637F">
        <w:t>RESUELVE</w:t>
      </w:r>
      <w:bookmarkEnd w:id="31"/>
    </w:p>
    <w:p w14:paraId="5EDAF853" w14:textId="77777777" w:rsidR="00E03E33" w:rsidRPr="00A1637F" w:rsidRDefault="00E03E33" w:rsidP="00746644">
      <w:pPr>
        <w:ind w:right="113"/>
        <w:rPr>
          <w:b/>
        </w:rPr>
      </w:pPr>
    </w:p>
    <w:p w14:paraId="11756178" w14:textId="77777777" w:rsidR="00E03E33" w:rsidRPr="00A1637F" w:rsidRDefault="00F91572" w:rsidP="00746644">
      <w:pPr>
        <w:widowControl w:val="0"/>
      </w:pPr>
      <w:r w:rsidRPr="00A1637F">
        <w:rPr>
          <w:b/>
        </w:rPr>
        <w:t>PRIMERO.</w:t>
      </w:r>
      <w:r w:rsidRPr="00A1637F">
        <w:t xml:space="preserve"> Se</w:t>
      </w:r>
      <w:r w:rsidRPr="00A1637F">
        <w:rPr>
          <w:b/>
        </w:rPr>
        <w:t xml:space="preserve"> MODIFICA</w:t>
      </w:r>
      <w:r w:rsidRPr="00A1637F">
        <w:t xml:space="preserve"> la respuesta entregada por el </w:t>
      </w:r>
      <w:r w:rsidRPr="00A1637F">
        <w:rPr>
          <w:b/>
        </w:rPr>
        <w:t>SUJETO OBLIGADO</w:t>
      </w:r>
      <w:r w:rsidRPr="00A1637F">
        <w:t xml:space="preserve"> en la solicitud de información </w:t>
      </w:r>
      <w:r w:rsidRPr="00A1637F">
        <w:rPr>
          <w:b/>
        </w:rPr>
        <w:t>00009/ICATI/IP/2025</w:t>
      </w:r>
      <w:r w:rsidRPr="00A1637F">
        <w:t xml:space="preserve">, por resultar </w:t>
      </w:r>
      <w:r w:rsidRPr="00A1637F">
        <w:rPr>
          <w:b/>
        </w:rPr>
        <w:t>FUNDADAS</w:t>
      </w:r>
      <w:r w:rsidRPr="00A1637F">
        <w:t xml:space="preserve"> las razones o motivos de inconformidad hechos valer por </w:t>
      </w:r>
      <w:r w:rsidRPr="00A1637F">
        <w:rPr>
          <w:b/>
        </w:rPr>
        <w:t>LA PARTE RECURRENTE</w:t>
      </w:r>
      <w:r w:rsidRPr="00A1637F">
        <w:t xml:space="preserve"> en el Recurso de Revisión </w:t>
      </w:r>
      <w:r w:rsidRPr="00A1637F">
        <w:rPr>
          <w:b/>
        </w:rPr>
        <w:t>06827/INFOEM/IP/RR/2025</w:t>
      </w:r>
      <w:r w:rsidRPr="00A1637F">
        <w:t>,</w:t>
      </w:r>
      <w:r w:rsidRPr="00A1637F">
        <w:rPr>
          <w:b/>
        </w:rPr>
        <w:t xml:space="preserve"> </w:t>
      </w:r>
      <w:r w:rsidRPr="00A1637F">
        <w:t xml:space="preserve">en términos del considerando </w:t>
      </w:r>
      <w:r w:rsidRPr="00A1637F">
        <w:rPr>
          <w:b/>
        </w:rPr>
        <w:t>SEGUNDO</w:t>
      </w:r>
      <w:r w:rsidRPr="00A1637F">
        <w:t xml:space="preserve"> de la presente Resolución.</w:t>
      </w:r>
    </w:p>
    <w:p w14:paraId="5F28FFD9" w14:textId="77777777" w:rsidR="00E03E33" w:rsidRPr="00A1637F" w:rsidRDefault="00E03E33" w:rsidP="00746644">
      <w:pPr>
        <w:widowControl w:val="0"/>
      </w:pPr>
    </w:p>
    <w:p w14:paraId="42EC1E12" w14:textId="77777777" w:rsidR="00E03E33" w:rsidRPr="00A1637F" w:rsidRDefault="00F91572" w:rsidP="00746644">
      <w:pPr>
        <w:ind w:right="-93"/>
      </w:pPr>
      <w:r w:rsidRPr="00A1637F">
        <w:rPr>
          <w:b/>
        </w:rPr>
        <w:t>SEGUNDO.</w:t>
      </w:r>
      <w:r w:rsidRPr="00A1637F">
        <w:t xml:space="preserve"> Se </w:t>
      </w:r>
      <w:r w:rsidRPr="00A1637F">
        <w:rPr>
          <w:b/>
        </w:rPr>
        <w:t xml:space="preserve">ORDENA </w:t>
      </w:r>
      <w:r w:rsidRPr="00A1637F">
        <w:t xml:space="preserve">al </w:t>
      </w:r>
      <w:r w:rsidRPr="00A1637F">
        <w:rPr>
          <w:b/>
        </w:rPr>
        <w:t>SUJETO OBLIGADO</w:t>
      </w:r>
      <w:r w:rsidRPr="00A1637F">
        <w:t xml:space="preserve">, a efecto de que entregue a través del </w:t>
      </w:r>
      <w:r w:rsidRPr="00A1637F">
        <w:rPr>
          <w:b/>
        </w:rPr>
        <w:t>SAIMEX</w:t>
      </w:r>
      <w:r w:rsidRPr="00A1637F">
        <w:t>, de</w:t>
      </w:r>
      <w:r w:rsidRPr="00A1637F">
        <w:rPr>
          <w:i/>
        </w:rPr>
        <w:t xml:space="preserve"> </w:t>
      </w:r>
      <w:r w:rsidRPr="00A1637F">
        <w:t>lo siguiente:</w:t>
      </w:r>
    </w:p>
    <w:p w14:paraId="774A6423" w14:textId="77777777" w:rsidR="00E03E33" w:rsidRPr="00A1637F" w:rsidRDefault="00E03E33" w:rsidP="00746644">
      <w:pPr>
        <w:ind w:right="-93"/>
        <w:rPr>
          <w:i/>
        </w:rPr>
      </w:pPr>
    </w:p>
    <w:p w14:paraId="7BF09D7B" w14:textId="77777777" w:rsidR="00E03E33" w:rsidRPr="00A1637F" w:rsidRDefault="00F91572" w:rsidP="00746644">
      <w:pPr>
        <w:spacing w:line="240" w:lineRule="auto"/>
        <w:ind w:left="567" w:right="822"/>
        <w:rPr>
          <w:b/>
          <w:i/>
        </w:rPr>
      </w:pPr>
      <w:r w:rsidRPr="00A1637F">
        <w:rPr>
          <w:b/>
          <w:i/>
        </w:rPr>
        <w:t>Cantidad establecida para el pago de la prima por años de servicio, así como las unidades de sus variables, a un trabajador con plaza de Delegado Administrativo de Escuela de Artes y Oficios, de los años 2011 al 14 de mayo de 2025.</w:t>
      </w:r>
    </w:p>
    <w:p w14:paraId="58D660CF" w14:textId="77777777" w:rsidR="00E03E33" w:rsidRPr="00A1637F" w:rsidRDefault="00E03E33" w:rsidP="00746644">
      <w:pPr>
        <w:ind w:left="567" w:right="822"/>
        <w:rPr>
          <w:b/>
          <w:i/>
        </w:rPr>
      </w:pPr>
    </w:p>
    <w:p w14:paraId="334CB90C" w14:textId="77777777" w:rsidR="00E03E33" w:rsidRPr="00A1637F" w:rsidRDefault="00F91572" w:rsidP="00746644">
      <w:r w:rsidRPr="00A1637F">
        <w:t xml:space="preserve">Para el caso de que </w:t>
      </w:r>
      <w:r w:rsidRPr="00A1637F">
        <w:rPr>
          <w:b/>
        </w:rPr>
        <w:t>EL SUJETO OBLIGADO</w:t>
      </w:r>
      <w:r w:rsidRPr="00A1637F">
        <w:t xml:space="preserve"> una vez realizada la búsqueda exhaustiva y razonable no cuente con la información que se ordena, del 2011 al 2019, por haber causado baja documental, deberá emitir el Acuerdo de Inexistencia en términos de los artículos 49, fracciones II y XIII, 169 y 170 de la Ley de Transparencia y Acceso a la Información Pública del Estado de México y Municipios.</w:t>
      </w:r>
    </w:p>
    <w:p w14:paraId="0A95D67A" w14:textId="77777777" w:rsidR="00E03E33" w:rsidRPr="00A1637F" w:rsidRDefault="00F91572" w:rsidP="00746644">
      <w:bookmarkStart w:id="32" w:name="_heading=h.qffin7z8zpqs" w:colFirst="0" w:colLast="0"/>
      <w:bookmarkEnd w:id="32"/>
      <w:r w:rsidRPr="00A1637F">
        <w:rPr>
          <w:b/>
        </w:rPr>
        <w:lastRenderedPageBreak/>
        <w:t>TERCERO.</w:t>
      </w:r>
      <w:r w:rsidRPr="00A1637F">
        <w:t xml:space="preserve"> </w:t>
      </w:r>
      <w:r w:rsidRPr="00A1637F">
        <w:rPr>
          <w:b/>
        </w:rPr>
        <w:t xml:space="preserve">Notifíquese </w:t>
      </w:r>
      <w:r w:rsidRPr="00A1637F">
        <w:t>vía Sistema de Acceso a la Información Mexiquense (</w:t>
      </w:r>
      <w:r w:rsidRPr="00A1637F">
        <w:rPr>
          <w:b/>
        </w:rPr>
        <w:t>SAIMEX</w:t>
      </w:r>
      <w:r w:rsidRPr="00A1637F">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151B693" w14:textId="77777777" w:rsidR="00E03E33" w:rsidRPr="00A1637F" w:rsidRDefault="00E03E33" w:rsidP="00746644"/>
    <w:p w14:paraId="26D5FE58" w14:textId="77777777" w:rsidR="00E03E33" w:rsidRPr="00A1637F" w:rsidRDefault="00F91572" w:rsidP="00746644">
      <w:r w:rsidRPr="00A1637F">
        <w:rPr>
          <w:b/>
        </w:rPr>
        <w:t>CUARTO.</w:t>
      </w:r>
      <w:r w:rsidRPr="00A1637F">
        <w:t xml:space="preserve"> Notifíquese a </w:t>
      </w:r>
      <w:r w:rsidRPr="00A1637F">
        <w:rPr>
          <w:b/>
        </w:rPr>
        <w:t>LA PARTE RECURRENTE</w:t>
      </w:r>
      <w:r w:rsidRPr="00A1637F">
        <w:t xml:space="preserve"> la presente resolución vía Sistema de Acceso a la Información Mexiquense (</w:t>
      </w:r>
      <w:r w:rsidRPr="00A1637F">
        <w:rPr>
          <w:b/>
        </w:rPr>
        <w:t>SAIMEX</w:t>
      </w:r>
      <w:r w:rsidRPr="00A1637F">
        <w:t>).</w:t>
      </w:r>
    </w:p>
    <w:p w14:paraId="7A8B40BE" w14:textId="77777777" w:rsidR="00E03E33" w:rsidRPr="00A1637F" w:rsidRDefault="00E03E33" w:rsidP="00746644"/>
    <w:p w14:paraId="4B3FC3DD" w14:textId="77777777" w:rsidR="00E03E33" w:rsidRPr="00A1637F" w:rsidRDefault="00F91572" w:rsidP="00746644">
      <w:r w:rsidRPr="00A1637F">
        <w:rPr>
          <w:b/>
        </w:rPr>
        <w:t>QUINTO</w:t>
      </w:r>
      <w:r w:rsidRPr="00A1637F">
        <w:t xml:space="preserve">. Hágase del conocimiento a </w:t>
      </w:r>
      <w:r w:rsidRPr="00A1637F">
        <w:rPr>
          <w:b/>
        </w:rPr>
        <w:t>LA PARTE RECURRENTE</w:t>
      </w:r>
      <w:r w:rsidRPr="00A1637F">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6849E573" w14:textId="77777777" w:rsidR="00E03E33" w:rsidRPr="00A1637F" w:rsidRDefault="00E03E33" w:rsidP="00746644"/>
    <w:p w14:paraId="75F469C1" w14:textId="77777777" w:rsidR="00E03E33" w:rsidRPr="00A1637F" w:rsidRDefault="00F91572" w:rsidP="00746644">
      <w:r w:rsidRPr="00A1637F">
        <w:rPr>
          <w:b/>
        </w:rPr>
        <w:t>SEXTO.</w:t>
      </w:r>
      <w:r w:rsidRPr="00A1637F">
        <w:t xml:space="preserve"> De conformidad con el artículo 198 de la Ley de Transparencia y Acceso a la Información Pública del Estado de México y Municipios, el </w:t>
      </w:r>
      <w:r w:rsidRPr="00A1637F">
        <w:rPr>
          <w:b/>
        </w:rPr>
        <w:t>SUJETO OBLIGADO</w:t>
      </w:r>
      <w:r w:rsidRPr="00A1637F">
        <w:t xml:space="preserve"> podrá solicitar una ampliación de plazo de manera fundada y motivada, para el cumplimiento de la presente resolución.</w:t>
      </w:r>
    </w:p>
    <w:p w14:paraId="3C8A106B" w14:textId="77777777" w:rsidR="00E03E33" w:rsidRPr="00A1637F" w:rsidRDefault="00E03E33" w:rsidP="00746644"/>
    <w:p w14:paraId="17A4A3BA" w14:textId="5E6A21A7" w:rsidR="00E03E33" w:rsidRPr="00A1637F" w:rsidRDefault="00F91572" w:rsidP="00746644">
      <w:pPr>
        <w:ind w:right="-93"/>
      </w:pPr>
      <w:r w:rsidRPr="00A1637F">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746644" w:rsidRPr="00A1637F">
        <w:t xml:space="preserve"> EMITIENDO VOTO PARTICULAR CONCURRENTE</w:t>
      </w:r>
      <w:r w:rsidRPr="00A1637F">
        <w:t xml:space="preserve">, SHARON CRISTINA MORALES MARTÍNEZ, LUIS GUSTAVO PARRA NORIEGA </w:t>
      </w:r>
      <w:r w:rsidR="00746644" w:rsidRPr="00A1637F">
        <w:t xml:space="preserve">EMITIENDO VOTO PARTICULAR CONCURRENTE </w:t>
      </w:r>
      <w:r w:rsidRPr="00A1637F">
        <w:t>Y GUADALUPE RAMÍREZ PEÑA, EN LA TRIGÉSIMA QUINTA SESIÓN ORDINARIA, CELEBRADA EL PRIMERO DE OCTUBRE DE DOS MIL VEINTICINCO ANTE EL SECRETARIO TÉCNICO DEL PLENO, ALEXIS TAPIA RAMÍREZ.</w:t>
      </w:r>
    </w:p>
    <w:p w14:paraId="2229DBA8" w14:textId="77777777" w:rsidR="00E03E33" w:rsidRPr="00746644" w:rsidRDefault="00F91572" w:rsidP="00746644">
      <w:pPr>
        <w:ind w:right="-93"/>
      </w:pPr>
      <w:bookmarkStart w:id="33" w:name="_heading=h.qxgq53ks1kt3" w:colFirst="0" w:colLast="0"/>
      <w:bookmarkEnd w:id="33"/>
      <w:r w:rsidRPr="00A1637F">
        <w:t>SCMM/AGZ/DEMF/PAG</w:t>
      </w:r>
    </w:p>
    <w:p w14:paraId="3ADC81A4" w14:textId="77777777" w:rsidR="00E03E33" w:rsidRPr="00746644" w:rsidRDefault="00E03E33" w:rsidP="00746644">
      <w:pPr>
        <w:ind w:right="-93"/>
      </w:pPr>
    </w:p>
    <w:p w14:paraId="3866409A" w14:textId="77777777" w:rsidR="00E03E33" w:rsidRPr="00746644" w:rsidRDefault="00E03E33" w:rsidP="00746644">
      <w:pPr>
        <w:ind w:right="-93"/>
      </w:pPr>
    </w:p>
    <w:p w14:paraId="45C92D7C" w14:textId="77777777" w:rsidR="00E03E33" w:rsidRPr="00746644" w:rsidRDefault="00E03E33" w:rsidP="00746644">
      <w:pPr>
        <w:ind w:right="-93"/>
      </w:pPr>
    </w:p>
    <w:p w14:paraId="51E2CA35" w14:textId="77777777" w:rsidR="00E03E33" w:rsidRPr="00746644" w:rsidRDefault="00E03E33" w:rsidP="00746644">
      <w:pPr>
        <w:ind w:right="-93"/>
      </w:pPr>
    </w:p>
    <w:p w14:paraId="04743D22" w14:textId="77777777" w:rsidR="00E03E33" w:rsidRPr="00746644" w:rsidRDefault="00E03E33" w:rsidP="00746644">
      <w:pPr>
        <w:ind w:right="-93"/>
      </w:pPr>
    </w:p>
    <w:p w14:paraId="7A59E7B6" w14:textId="77777777" w:rsidR="00E03E33" w:rsidRPr="00746644" w:rsidRDefault="00E03E33" w:rsidP="00746644">
      <w:pPr>
        <w:ind w:right="-93"/>
      </w:pPr>
    </w:p>
    <w:p w14:paraId="661B3151" w14:textId="77777777" w:rsidR="00E03E33" w:rsidRPr="00746644" w:rsidRDefault="00E03E33" w:rsidP="00746644">
      <w:pPr>
        <w:ind w:right="-93"/>
      </w:pPr>
    </w:p>
    <w:p w14:paraId="3C3FE889" w14:textId="77777777" w:rsidR="00E03E33" w:rsidRPr="00746644" w:rsidRDefault="00E03E33" w:rsidP="00746644">
      <w:pPr>
        <w:ind w:right="-93"/>
      </w:pPr>
    </w:p>
    <w:p w14:paraId="7AC8B020" w14:textId="77777777" w:rsidR="00E03E33" w:rsidRPr="00746644" w:rsidRDefault="00E03E33" w:rsidP="00746644">
      <w:pPr>
        <w:tabs>
          <w:tab w:val="center" w:pos="4568"/>
        </w:tabs>
        <w:ind w:right="-93"/>
      </w:pPr>
    </w:p>
    <w:p w14:paraId="0019AC19" w14:textId="77777777" w:rsidR="00E03E33" w:rsidRPr="00746644" w:rsidRDefault="00E03E33" w:rsidP="00746644">
      <w:pPr>
        <w:tabs>
          <w:tab w:val="center" w:pos="4568"/>
        </w:tabs>
        <w:ind w:right="-93"/>
      </w:pPr>
    </w:p>
    <w:p w14:paraId="73EBE0EB" w14:textId="77777777" w:rsidR="00E03E33" w:rsidRPr="00746644" w:rsidRDefault="00E03E33" w:rsidP="00746644">
      <w:pPr>
        <w:tabs>
          <w:tab w:val="center" w:pos="4568"/>
        </w:tabs>
        <w:ind w:right="-93"/>
      </w:pPr>
    </w:p>
    <w:p w14:paraId="3B208D29" w14:textId="77777777" w:rsidR="00E03E33" w:rsidRPr="00746644" w:rsidRDefault="00E03E33" w:rsidP="00746644">
      <w:pPr>
        <w:tabs>
          <w:tab w:val="center" w:pos="4568"/>
        </w:tabs>
        <w:ind w:right="-93"/>
      </w:pPr>
    </w:p>
    <w:p w14:paraId="6AD433D6" w14:textId="77777777" w:rsidR="00E03E33" w:rsidRPr="00746644" w:rsidRDefault="00E03E33" w:rsidP="00746644">
      <w:pPr>
        <w:tabs>
          <w:tab w:val="center" w:pos="4568"/>
        </w:tabs>
        <w:ind w:right="-93"/>
      </w:pPr>
    </w:p>
    <w:p w14:paraId="69D57FB1" w14:textId="77777777" w:rsidR="00E03E33" w:rsidRPr="00746644" w:rsidRDefault="00E03E33" w:rsidP="00746644">
      <w:pPr>
        <w:tabs>
          <w:tab w:val="center" w:pos="4568"/>
        </w:tabs>
        <w:ind w:right="-93"/>
      </w:pPr>
    </w:p>
    <w:p w14:paraId="3E909952" w14:textId="77777777" w:rsidR="00E03E33" w:rsidRPr="00746644" w:rsidRDefault="00E03E33" w:rsidP="00746644">
      <w:pPr>
        <w:tabs>
          <w:tab w:val="center" w:pos="4568"/>
        </w:tabs>
        <w:ind w:right="-93"/>
      </w:pPr>
    </w:p>
    <w:p w14:paraId="4C56A778" w14:textId="77777777" w:rsidR="00E03E33" w:rsidRPr="00746644" w:rsidRDefault="00E03E33" w:rsidP="00746644">
      <w:pPr>
        <w:tabs>
          <w:tab w:val="center" w:pos="4568"/>
        </w:tabs>
        <w:ind w:right="-93"/>
      </w:pPr>
    </w:p>
    <w:p w14:paraId="336387C7" w14:textId="77777777" w:rsidR="00E03E33" w:rsidRPr="00746644" w:rsidRDefault="00E03E33" w:rsidP="00746644">
      <w:pPr>
        <w:tabs>
          <w:tab w:val="center" w:pos="4568"/>
        </w:tabs>
        <w:ind w:right="-93"/>
      </w:pPr>
    </w:p>
    <w:p w14:paraId="0C5CA753" w14:textId="77777777" w:rsidR="00E03E33" w:rsidRPr="00746644" w:rsidRDefault="00E03E33" w:rsidP="00746644">
      <w:pPr>
        <w:tabs>
          <w:tab w:val="center" w:pos="4568"/>
        </w:tabs>
        <w:ind w:right="-93"/>
      </w:pPr>
    </w:p>
    <w:p w14:paraId="598BE04F" w14:textId="77777777" w:rsidR="00E03E33" w:rsidRPr="00746644" w:rsidRDefault="00E03E33" w:rsidP="00746644">
      <w:pPr>
        <w:tabs>
          <w:tab w:val="center" w:pos="4568"/>
        </w:tabs>
        <w:ind w:right="-93"/>
      </w:pPr>
    </w:p>
    <w:p w14:paraId="662929A3" w14:textId="77777777" w:rsidR="00E03E33" w:rsidRPr="00746644" w:rsidRDefault="00E03E33" w:rsidP="00746644">
      <w:pPr>
        <w:tabs>
          <w:tab w:val="center" w:pos="4568"/>
        </w:tabs>
        <w:ind w:right="-93"/>
      </w:pPr>
    </w:p>
    <w:p w14:paraId="542F447B" w14:textId="77777777" w:rsidR="00E03E33" w:rsidRPr="00746644" w:rsidRDefault="00E03E33" w:rsidP="00746644">
      <w:pPr>
        <w:tabs>
          <w:tab w:val="center" w:pos="4568"/>
        </w:tabs>
        <w:ind w:right="-93"/>
      </w:pPr>
    </w:p>
    <w:p w14:paraId="3462FC99" w14:textId="77777777" w:rsidR="00E03E33" w:rsidRPr="00746644" w:rsidRDefault="00E03E33" w:rsidP="00746644"/>
    <w:sectPr w:rsidR="00E03E33" w:rsidRPr="00746644">
      <w:footerReference w:type="default" r:id="rId13"/>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2A2B70" w14:textId="77777777" w:rsidR="003726FA" w:rsidRDefault="003726FA">
      <w:pPr>
        <w:spacing w:line="240" w:lineRule="auto"/>
      </w:pPr>
      <w:r>
        <w:separator/>
      </w:r>
    </w:p>
  </w:endnote>
  <w:endnote w:type="continuationSeparator" w:id="0">
    <w:p w14:paraId="75C920DC" w14:textId="77777777" w:rsidR="003726FA" w:rsidRDefault="003726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1EB37" w14:textId="77777777" w:rsidR="00E03E33" w:rsidRDefault="00E03E33">
    <w:pPr>
      <w:tabs>
        <w:tab w:val="center" w:pos="4550"/>
        <w:tab w:val="left" w:pos="5818"/>
      </w:tabs>
      <w:ind w:right="260"/>
      <w:jc w:val="right"/>
      <w:rPr>
        <w:color w:val="071320"/>
        <w:sz w:val="24"/>
        <w:szCs w:val="24"/>
      </w:rPr>
    </w:pPr>
  </w:p>
  <w:p w14:paraId="621965BC" w14:textId="77777777" w:rsidR="00E03E33" w:rsidRDefault="00E03E33">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C23B9" w14:textId="2E99499B" w:rsidR="00E03E33" w:rsidRDefault="00F91572">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E50B46">
      <w:rPr>
        <w:noProof/>
        <w:color w:val="0A1D30"/>
        <w:sz w:val="24"/>
        <w:szCs w:val="24"/>
      </w:rPr>
      <w:t>3</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E50B46">
      <w:rPr>
        <w:noProof/>
        <w:color w:val="0A1D30"/>
        <w:sz w:val="24"/>
        <w:szCs w:val="24"/>
      </w:rPr>
      <w:t>31</w:t>
    </w:r>
    <w:r>
      <w:rPr>
        <w:color w:val="0A1D30"/>
        <w:sz w:val="24"/>
        <w:szCs w:val="24"/>
      </w:rPr>
      <w:fldChar w:fldCharType="end"/>
    </w:r>
  </w:p>
  <w:p w14:paraId="46335523" w14:textId="77777777" w:rsidR="00E03E33" w:rsidRDefault="00E03E33">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011720" w14:textId="77777777" w:rsidR="003726FA" w:rsidRDefault="003726FA">
      <w:pPr>
        <w:spacing w:line="240" w:lineRule="auto"/>
      </w:pPr>
      <w:r>
        <w:separator/>
      </w:r>
    </w:p>
  </w:footnote>
  <w:footnote w:type="continuationSeparator" w:id="0">
    <w:p w14:paraId="66EF6EFA" w14:textId="77777777" w:rsidR="003726FA" w:rsidRDefault="003726F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D03BB" w14:textId="77777777" w:rsidR="00E03E33" w:rsidRDefault="00E03E33">
    <w:pPr>
      <w:widowControl w:val="0"/>
      <w:pBdr>
        <w:top w:val="nil"/>
        <w:left w:val="nil"/>
        <w:bottom w:val="nil"/>
        <w:right w:val="nil"/>
        <w:between w:val="nil"/>
      </w:pBdr>
      <w:spacing w:line="276" w:lineRule="auto"/>
      <w:jc w:val="left"/>
      <w:rPr>
        <w:color w:val="000000"/>
        <w:sz w:val="20"/>
        <w:szCs w:val="20"/>
      </w:rPr>
    </w:pPr>
  </w:p>
  <w:tbl>
    <w:tblPr>
      <w:tblStyle w:val="aa"/>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E03E33" w14:paraId="071C4493" w14:textId="77777777">
      <w:trPr>
        <w:trHeight w:val="144"/>
        <w:jc w:val="right"/>
      </w:trPr>
      <w:tc>
        <w:tcPr>
          <w:tcW w:w="2727" w:type="dxa"/>
        </w:tcPr>
        <w:p w14:paraId="3F34DB33" w14:textId="77777777" w:rsidR="00E03E33" w:rsidRDefault="00F91572">
          <w:pPr>
            <w:tabs>
              <w:tab w:val="right" w:pos="8838"/>
            </w:tabs>
            <w:ind w:left="-74" w:right="-105"/>
            <w:rPr>
              <w:b/>
            </w:rPr>
          </w:pPr>
          <w:r>
            <w:rPr>
              <w:b/>
            </w:rPr>
            <w:t>Recurso de Revisión:</w:t>
          </w:r>
        </w:p>
      </w:tc>
      <w:tc>
        <w:tcPr>
          <w:tcW w:w="3402" w:type="dxa"/>
        </w:tcPr>
        <w:p w14:paraId="69CA0B31" w14:textId="77777777" w:rsidR="00E03E33" w:rsidRDefault="00F91572">
          <w:pPr>
            <w:tabs>
              <w:tab w:val="right" w:pos="8838"/>
            </w:tabs>
            <w:ind w:left="-74" w:right="-105"/>
          </w:pPr>
          <w:r>
            <w:t>06827/INFOEM/IP/RR/2025</w:t>
          </w:r>
        </w:p>
      </w:tc>
    </w:tr>
    <w:tr w:rsidR="00E03E33" w14:paraId="3431A4BD" w14:textId="77777777">
      <w:trPr>
        <w:trHeight w:val="283"/>
        <w:jc w:val="right"/>
      </w:trPr>
      <w:tc>
        <w:tcPr>
          <w:tcW w:w="2727" w:type="dxa"/>
        </w:tcPr>
        <w:p w14:paraId="627F72D9" w14:textId="77777777" w:rsidR="00E03E33" w:rsidRDefault="00F91572">
          <w:pPr>
            <w:tabs>
              <w:tab w:val="right" w:pos="8838"/>
            </w:tabs>
            <w:ind w:left="-74" w:right="-105"/>
            <w:rPr>
              <w:b/>
            </w:rPr>
          </w:pPr>
          <w:r>
            <w:rPr>
              <w:b/>
            </w:rPr>
            <w:t>Sujeto Obligado:</w:t>
          </w:r>
        </w:p>
      </w:tc>
      <w:tc>
        <w:tcPr>
          <w:tcW w:w="3402" w:type="dxa"/>
        </w:tcPr>
        <w:p w14:paraId="4E65D88E" w14:textId="77777777" w:rsidR="00E03E33" w:rsidRDefault="00F91572">
          <w:pPr>
            <w:tabs>
              <w:tab w:val="left" w:pos="2834"/>
              <w:tab w:val="right" w:pos="8838"/>
            </w:tabs>
            <w:ind w:left="-108" w:right="-105"/>
          </w:pPr>
          <w:r>
            <w:t>Instituto de Capacitación y Adiestramiento para el Trabajo Industrial</w:t>
          </w:r>
        </w:p>
      </w:tc>
    </w:tr>
    <w:tr w:rsidR="00E03E33" w14:paraId="1DDCB159" w14:textId="77777777">
      <w:trPr>
        <w:trHeight w:val="283"/>
        <w:jc w:val="right"/>
      </w:trPr>
      <w:tc>
        <w:tcPr>
          <w:tcW w:w="2727" w:type="dxa"/>
        </w:tcPr>
        <w:p w14:paraId="6F89C8BD" w14:textId="77777777" w:rsidR="00E03E33" w:rsidRDefault="00F91572">
          <w:pPr>
            <w:tabs>
              <w:tab w:val="right" w:pos="8838"/>
            </w:tabs>
            <w:ind w:left="-74" w:right="-105"/>
            <w:rPr>
              <w:b/>
            </w:rPr>
          </w:pPr>
          <w:r>
            <w:rPr>
              <w:b/>
            </w:rPr>
            <w:t>Comisionada Ponente:</w:t>
          </w:r>
        </w:p>
      </w:tc>
      <w:tc>
        <w:tcPr>
          <w:tcW w:w="3402" w:type="dxa"/>
        </w:tcPr>
        <w:p w14:paraId="13E6F1F3" w14:textId="77777777" w:rsidR="00E03E33" w:rsidRDefault="00F91572">
          <w:pPr>
            <w:tabs>
              <w:tab w:val="right" w:pos="8838"/>
            </w:tabs>
            <w:ind w:left="-108" w:right="-105"/>
          </w:pPr>
          <w:r>
            <w:t>Sharon Cristina Morales Martínez</w:t>
          </w:r>
        </w:p>
      </w:tc>
    </w:tr>
  </w:tbl>
  <w:p w14:paraId="368C7468" w14:textId="77777777" w:rsidR="00E03E33" w:rsidRDefault="00F91572">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47096BD8" wp14:editId="4F7B191B">
          <wp:simplePos x="0" y="0"/>
          <wp:positionH relativeFrom="margin">
            <wp:posOffset>-995039</wp:posOffset>
          </wp:positionH>
          <wp:positionV relativeFrom="margin">
            <wp:posOffset>-1782440</wp:posOffset>
          </wp:positionV>
          <wp:extent cx="8426450" cy="10972800"/>
          <wp:effectExtent l="0" t="0" r="0" b="0"/>
          <wp:wrapNone/>
          <wp:docPr id="7451715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392B0" w14:textId="77777777" w:rsidR="00E03E33" w:rsidRDefault="00E03E33">
    <w:pPr>
      <w:widowControl w:val="0"/>
      <w:pBdr>
        <w:top w:val="nil"/>
        <w:left w:val="nil"/>
        <w:bottom w:val="nil"/>
        <w:right w:val="nil"/>
        <w:between w:val="nil"/>
      </w:pBdr>
      <w:spacing w:line="276" w:lineRule="auto"/>
      <w:jc w:val="left"/>
      <w:rPr>
        <w:color w:val="000000"/>
        <w:sz w:val="14"/>
        <w:szCs w:val="14"/>
      </w:rPr>
    </w:pPr>
  </w:p>
  <w:tbl>
    <w:tblPr>
      <w:tblStyle w:val="ab"/>
      <w:tblW w:w="6660" w:type="dxa"/>
      <w:tblInd w:w="2552" w:type="dxa"/>
      <w:tblLayout w:type="fixed"/>
      <w:tblLook w:val="0400" w:firstRow="0" w:lastRow="0" w:firstColumn="0" w:lastColumn="0" w:noHBand="0" w:noVBand="1"/>
    </w:tblPr>
    <w:tblGrid>
      <w:gridCol w:w="283"/>
      <w:gridCol w:w="6377"/>
    </w:tblGrid>
    <w:tr w:rsidR="00E03E33" w14:paraId="1E23A518" w14:textId="77777777">
      <w:trPr>
        <w:trHeight w:val="1435"/>
      </w:trPr>
      <w:tc>
        <w:tcPr>
          <w:tcW w:w="283" w:type="dxa"/>
        </w:tcPr>
        <w:p w14:paraId="7C9F2F78" w14:textId="77777777" w:rsidR="00E03E33" w:rsidRDefault="00E03E33">
          <w:pPr>
            <w:tabs>
              <w:tab w:val="right" w:pos="4273"/>
            </w:tabs>
            <w:rPr>
              <w:rFonts w:ascii="Garamond" w:eastAsia="Garamond" w:hAnsi="Garamond" w:cs="Garamond"/>
            </w:rPr>
          </w:pPr>
        </w:p>
      </w:tc>
      <w:tc>
        <w:tcPr>
          <w:tcW w:w="6377" w:type="dxa"/>
        </w:tcPr>
        <w:p w14:paraId="01ECFE04" w14:textId="77777777" w:rsidR="00E03E33" w:rsidRDefault="00E03E33">
          <w:pPr>
            <w:widowControl w:val="0"/>
            <w:pBdr>
              <w:top w:val="nil"/>
              <w:left w:val="nil"/>
              <w:bottom w:val="nil"/>
              <w:right w:val="nil"/>
              <w:between w:val="nil"/>
            </w:pBdr>
            <w:spacing w:line="276" w:lineRule="auto"/>
            <w:jc w:val="left"/>
            <w:rPr>
              <w:rFonts w:ascii="Garamond" w:eastAsia="Garamond" w:hAnsi="Garamond" w:cs="Garamond"/>
            </w:rPr>
          </w:pPr>
        </w:p>
        <w:tbl>
          <w:tblPr>
            <w:tblStyle w:val="ac"/>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581"/>
            <w:gridCol w:w="3548"/>
            <w:gridCol w:w="3402"/>
          </w:tblGrid>
          <w:tr w:rsidR="00E03E33" w14:paraId="2D56ACF6" w14:textId="77777777">
            <w:trPr>
              <w:trHeight w:val="144"/>
            </w:trPr>
            <w:tc>
              <w:tcPr>
                <w:tcW w:w="2581" w:type="dxa"/>
              </w:tcPr>
              <w:p w14:paraId="7BD996D2" w14:textId="77777777" w:rsidR="00E03E33" w:rsidRDefault="00F91572">
                <w:pPr>
                  <w:tabs>
                    <w:tab w:val="right" w:pos="8838"/>
                  </w:tabs>
                  <w:ind w:left="-74" w:right="-108"/>
                  <w:rPr>
                    <w:b/>
                  </w:rPr>
                </w:pPr>
                <w:bookmarkStart w:id="0" w:name="_heading=h.d9zvx1ipjpdw" w:colFirst="0" w:colLast="0"/>
                <w:bookmarkEnd w:id="0"/>
                <w:r>
                  <w:rPr>
                    <w:b/>
                  </w:rPr>
                  <w:t>Recurso de Revisión:</w:t>
                </w:r>
              </w:p>
            </w:tc>
            <w:tc>
              <w:tcPr>
                <w:tcW w:w="3548" w:type="dxa"/>
              </w:tcPr>
              <w:p w14:paraId="657BFF69" w14:textId="77777777" w:rsidR="00E03E33" w:rsidRDefault="00F91572">
                <w:pPr>
                  <w:tabs>
                    <w:tab w:val="left" w:pos="3122"/>
                    <w:tab w:val="right" w:pos="8838"/>
                  </w:tabs>
                  <w:ind w:left="-105" w:right="-108"/>
                </w:pPr>
                <w:r>
                  <w:t>06827/INFOEM/IP/RR/2025</w:t>
                </w:r>
              </w:p>
            </w:tc>
            <w:tc>
              <w:tcPr>
                <w:tcW w:w="3402" w:type="dxa"/>
              </w:tcPr>
              <w:p w14:paraId="61023922" w14:textId="77777777" w:rsidR="00E03E33" w:rsidRDefault="00E03E33">
                <w:pPr>
                  <w:tabs>
                    <w:tab w:val="right" w:pos="8838"/>
                  </w:tabs>
                  <w:ind w:left="-74" w:right="-108"/>
                </w:pPr>
              </w:p>
            </w:tc>
          </w:tr>
          <w:tr w:rsidR="00E03E33" w14:paraId="165E0BDC" w14:textId="77777777">
            <w:trPr>
              <w:trHeight w:val="144"/>
            </w:trPr>
            <w:tc>
              <w:tcPr>
                <w:tcW w:w="2581" w:type="dxa"/>
              </w:tcPr>
              <w:p w14:paraId="71362A83" w14:textId="77777777" w:rsidR="00E03E33" w:rsidRDefault="00F91572">
                <w:pPr>
                  <w:tabs>
                    <w:tab w:val="right" w:pos="8838"/>
                  </w:tabs>
                  <w:ind w:left="-74" w:right="-108"/>
                  <w:rPr>
                    <w:b/>
                  </w:rPr>
                </w:pPr>
                <w:bookmarkStart w:id="1" w:name="_heading=h.c9y95bv301qu" w:colFirst="0" w:colLast="0"/>
                <w:bookmarkEnd w:id="1"/>
                <w:r>
                  <w:rPr>
                    <w:b/>
                  </w:rPr>
                  <w:t>Recurrente:</w:t>
                </w:r>
              </w:p>
            </w:tc>
            <w:tc>
              <w:tcPr>
                <w:tcW w:w="3548" w:type="dxa"/>
              </w:tcPr>
              <w:p w14:paraId="4609D8ED" w14:textId="3FA08C1F" w:rsidR="00E03E33" w:rsidRDefault="00E50B46">
                <w:pPr>
                  <w:tabs>
                    <w:tab w:val="left" w:pos="3122"/>
                    <w:tab w:val="right" w:pos="8838"/>
                  </w:tabs>
                  <w:ind w:left="-105" w:right="-108"/>
                </w:pPr>
                <w:r>
                  <w:t>XXXXXXX XXXXXXXXXX XXXXXX</w:t>
                </w:r>
              </w:p>
            </w:tc>
            <w:tc>
              <w:tcPr>
                <w:tcW w:w="3402" w:type="dxa"/>
              </w:tcPr>
              <w:p w14:paraId="02D3E753" w14:textId="77777777" w:rsidR="00E03E33" w:rsidRDefault="00E03E33">
                <w:pPr>
                  <w:tabs>
                    <w:tab w:val="left" w:pos="3122"/>
                    <w:tab w:val="right" w:pos="8838"/>
                  </w:tabs>
                  <w:ind w:left="-105" w:right="-108"/>
                </w:pPr>
              </w:p>
            </w:tc>
          </w:tr>
          <w:tr w:rsidR="00E03E33" w14:paraId="40D2E312" w14:textId="77777777">
            <w:trPr>
              <w:trHeight w:val="283"/>
            </w:trPr>
            <w:tc>
              <w:tcPr>
                <w:tcW w:w="2581" w:type="dxa"/>
              </w:tcPr>
              <w:p w14:paraId="30F9ACF3" w14:textId="77777777" w:rsidR="00E03E33" w:rsidRDefault="00F91572">
                <w:pPr>
                  <w:tabs>
                    <w:tab w:val="right" w:pos="8838"/>
                  </w:tabs>
                  <w:ind w:left="-74" w:right="-108"/>
                  <w:rPr>
                    <w:b/>
                  </w:rPr>
                </w:pPr>
                <w:r>
                  <w:rPr>
                    <w:b/>
                  </w:rPr>
                  <w:t>Sujeto Obligado:</w:t>
                </w:r>
              </w:p>
            </w:tc>
            <w:tc>
              <w:tcPr>
                <w:tcW w:w="3548" w:type="dxa"/>
              </w:tcPr>
              <w:p w14:paraId="756CAF54" w14:textId="77777777" w:rsidR="00E03E33" w:rsidRDefault="00F91572">
                <w:pPr>
                  <w:tabs>
                    <w:tab w:val="left" w:pos="2834"/>
                    <w:tab w:val="right" w:pos="8838"/>
                  </w:tabs>
                  <w:ind w:left="-108" w:right="-108"/>
                </w:pPr>
                <w:r>
                  <w:t>Instituto de Capacitación y Adiestramiento para el Trabajo Industrial</w:t>
                </w:r>
              </w:p>
            </w:tc>
            <w:tc>
              <w:tcPr>
                <w:tcW w:w="3402" w:type="dxa"/>
              </w:tcPr>
              <w:p w14:paraId="658F2D8A" w14:textId="77777777" w:rsidR="00E03E33" w:rsidRDefault="00E03E33">
                <w:pPr>
                  <w:tabs>
                    <w:tab w:val="left" w:pos="2834"/>
                    <w:tab w:val="right" w:pos="8838"/>
                  </w:tabs>
                  <w:ind w:left="-108" w:right="-108"/>
                </w:pPr>
              </w:p>
            </w:tc>
          </w:tr>
          <w:tr w:rsidR="00E03E33" w14:paraId="123C9730" w14:textId="77777777">
            <w:trPr>
              <w:trHeight w:val="283"/>
            </w:trPr>
            <w:tc>
              <w:tcPr>
                <w:tcW w:w="2581" w:type="dxa"/>
              </w:tcPr>
              <w:p w14:paraId="755DFE81" w14:textId="77777777" w:rsidR="00E03E33" w:rsidRDefault="00F91572">
                <w:pPr>
                  <w:tabs>
                    <w:tab w:val="right" w:pos="8838"/>
                  </w:tabs>
                  <w:ind w:left="-74" w:right="-108"/>
                  <w:rPr>
                    <w:b/>
                  </w:rPr>
                </w:pPr>
                <w:r>
                  <w:rPr>
                    <w:b/>
                  </w:rPr>
                  <w:t>Comisionada Ponente:</w:t>
                </w:r>
              </w:p>
            </w:tc>
            <w:tc>
              <w:tcPr>
                <w:tcW w:w="3548" w:type="dxa"/>
              </w:tcPr>
              <w:p w14:paraId="31F99A51" w14:textId="77777777" w:rsidR="00E03E33" w:rsidRDefault="00F91572">
                <w:pPr>
                  <w:tabs>
                    <w:tab w:val="right" w:pos="8838"/>
                  </w:tabs>
                  <w:ind w:left="-108" w:right="-108"/>
                </w:pPr>
                <w:r>
                  <w:t>Sharon Cristina Morales Martínez</w:t>
                </w:r>
              </w:p>
            </w:tc>
            <w:tc>
              <w:tcPr>
                <w:tcW w:w="3402" w:type="dxa"/>
              </w:tcPr>
              <w:p w14:paraId="4FA1EE37" w14:textId="77777777" w:rsidR="00E03E33" w:rsidRDefault="00E03E33">
                <w:pPr>
                  <w:tabs>
                    <w:tab w:val="right" w:pos="8838"/>
                  </w:tabs>
                  <w:ind w:left="-108" w:right="-108"/>
                </w:pPr>
              </w:p>
            </w:tc>
          </w:tr>
        </w:tbl>
        <w:p w14:paraId="3980D2CC" w14:textId="77777777" w:rsidR="00E03E33" w:rsidRDefault="00E03E33">
          <w:pPr>
            <w:tabs>
              <w:tab w:val="right" w:pos="8838"/>
            </w:tabs>
            <w:ind w:left="-28"/>
            <w:rPr>
              <w:rFonts w:ascii="Arial" w:eastAsia="Arial" w:hAnsi="Arial" w:cs="Arial"/>
              <w:b/>
            </w:rPr>
          </w:pPr>
        </w:p>
      </w:tc>
    </w:tr>
  </w:tbl>
  <w:p w14:paraId="58813A0C" w14:textId="77777777" w:rsidR="00E03E33" w:rsidRDefault="003726FA">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407F00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image1" style="position:absolute;left:0;text-align:left;margin-left:-63.65pt;margin-top:-120.1pt;width:663.5pt;height:12in;z-index:-251658240;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210D88"/>
    <w:multiLevelType w:val="multilevel"/>
    <w:tmpl w:val="90E057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1EA1F57"/>
    <w:multiLevelType w:val="multilevel"/>
    <w:tmpl w:val="09A8DB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3FE6697"/>
    <w:multiLevelType w:val="multilevel"/>
    <w:tmpl w:val="E0ACCB2A"/>
    <w:lvl w:ilvl="0">
      <w:start w:val="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1683BFA"/>
    <w:multiLevelType w:val="multilevel"/>
    <w:tmpl w:val="62AE0D9C"/>
    <w:lvl w:ilvl="0">
      <w:start w:val="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AED037C"/>
    <w:multiLevelType w:val="multilevel"/>
    <w:tmpl w:val="B51217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E33"/>
    <w:rsid w:val="00046E90"/>
    <w:rsid w:val="00304AED"/>
    <w:rsid w:val="003726FA"/>
    <w:rsid w:val="003A3336"/>
    <w:rsid w:val="004D0134"/>
    <w:rsid w:val="00746644"/>
    <w:rsid w:val="007712CC"/>
    <w:rsid w:val="008047B8"/>
    <w:rsid w:val="00A1637F"/>
    <w:rsid w:val="00A36FEF"/>
    <w:rsid w:val="00BB2E61"/>
    <w:rsid w:val="00E03E33"/>
    <w:rsid w:val="00E251C4"/>
    <w:rsid w:val="00E50B46"/>
    <w:rsid w:val="00ED7403"/>
    <w:rsid w:val="00F915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83C7A2C"/>
  <w15:docId w15:val="{102E1BBC-1857-4A0B-A5A6-B4BEB4301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pBdr>
        <w:top w:val="nil"/>
        <w:left w:val="nil"/>
        <w:bottom w:val="nil"/>
        <w:right w:val="nil"/>
        <w:between w:val="nil"/>
      </w:pBdr>
      <w:spacing w:line="240" w:lineRule="auto"/>
      <w:ind w:left="567" w:right="567" w:hanging="567"/>
    </w:pPr>
    <w:rPr>
      <w:i/>
      <w:color w:val="000000"/>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a">
    <w:basedOn w:val="TableNormal2"/>
    <w:pPr>
      <w:spacing w:line="240" w:lineRule="auto"/>
    </w:pPr>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pPr>
      <w:spacing w:line="240" w:lineRule="auto"/>
    </w:pPr>
    <w:tblPr>
      <w:tblStyleRowBandSize w:val="1"/>
      <w:tblStyleColBandSize w:val="1"/>
      <w:tblCellMar>
        <w:left w:w="108" w:type="dxa"/>
        <w:right w:w="108" w:type="dxa"/>
      </w:tblCellMar>
    </w:tblPr>
  </w:style>
  <w:style w:type="character" w:customStyle="1" w:styleId="PuestoCar">
    <w:name w:val="Puesto Car"/>
    <w:aliases w:val="Cita textual Car"/>
    <w:basedOn w:val="Fuentedeprrafopredeter"/>
    <w:uiPriority w:val="10"/>
    <w:rsid w:val="002D613C"/>
    <w:rPr>
      <w:i/>
      <w:color w:val="000000"/>
    </w:rPr>
  </w:style>
  <w:style w:type="paragraph" w:styleId="TtulodeTDC">
    <w:name w:val="TOC Heading"/>
    <w:next w:val="Normal"/>
    <w:uiPriority w:val="39"/>
    <w:unhideWhenUsed/>
    <w:qFormat/>
    <w:rsid w:val="00FD20C4"/>
    <w:pPr>
      <w:spacing w:before="240" w:line="259" w:lineRule="auto"/>
      <w:jc w:val="left"/>
    </w:pPr>
    <w:rPr>
      <w:rFonts w:asciiTheme="majorHAnsi" w:eastAsiaTheme="majorEastAsia" w:hAnsiTheme="majorHAnsi" w:cstheme="majorBidi"/>
      <w:color w:val="365F91" w:themeColor="accent1" w:themeShade="BF"/>
      <w:sz w:val="32"/>
      <w:szCs w:val="32"/>
    </w:rPr>
  </w:style>
  <w:style w:type="paragraph" w:styleId="TDC1">
    <w:name w:val="toc 1"/>
    <w:basedOn w:val="Normal"/>
    <w:next w:val="Normal"/>
    <w:autoRedefine/>
    <w:uiPriority w:val="39"/>
    <w:unhideWhenUsed/>
    <w:rsid w:val="00764F1A"/>
    <w:pPr>
      <w:spacing w:line="240" w:lineRule="auto"/>
    </w:pPr>
  </w:style>
  <w:style w:type="paragraph" w:styleId="TDC2">
    <w:name w:val="toc 2"/>
    <w:basedOn w:val="Normal"/>
    <w:next w:val="Normal"/>
    <w:autoRedefine/>
    <w:uiPriority w:val="39"/>
    <w:unhideWhenUsed/>
    <w:rsid w:val="00FD20C4"/>
    <w:pPr>
      <w:spacing w:after="100"/>
      <w:ind w:left="220"/>
    </w:pPr>
  </w:style>
  <w:style w:type="paragraph" w:styleId="TDC3">
    <w:name w:val="toc 3"/>
    <w:basedOn w:val="Normal"/>
    <w:next w:val="Normal"/>
    <w:autoRedefine/>
    <w:uiPriority w:val="39"/>
    <w:unhideWhenUsed/>
    <w:rsid w:val="00FD20C4"/>
    <w:pPr>
      <w:spacing w:after="100"/>
      <w:ind w:left="440"/>
    </w:pPr>
  </w:style>
  <w:style w:type="character" w:styleId="Hipervnculo">
    <w:name w:val="Hyperlink"/>
    <w:aliases w:val="Hipervínculo1,Hipervínculo11,Hipervínculo12,Hipervínculo13,Hipervínculo14,Hipervínculo15"/>
    <w:basedOn w:val="Fuentedeprrafopredeter"/>
    <w:uiPriority w:val="99"/>
    <w:unhideWhenUsed/>
    <w:qFormat/>
    <w:rsid w:val="00FD20C4"/>
    <w:rPr>
      <w:color w:val="0000FF" w:themeColor="hyperlink"/>
      <w:u w:val="single"/>
    </w:rPr>
  </w:style>
  <w:style w:type="paragraph" w:styleId="Encabezado">
    <w:name w:val="header"/>
    <w:basedOn w:val="Normal"/>
    <w:link w:val="EncabezadoCar"/>
    <w:uiPriority w:val="99"/>
    <w:unhideWhenUsed/>
    <w:rsid w:val="004268EA"/>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4268EA"/>
  </w:style>
  <w:style w:type="paragraph" w:styleId="Piedepgina">
    <w:name w:val="footer"/>
    <w:basedOn w:val="Normal"/>
    <w:link w:val="PiedepginaCar"/>
    <w:uiPriority w:val="99"/>
    <w:unhideWhenUsed/>
    <w:rsid w:val="004268EA"/>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4268EA"/>
  </w:style>
  <w:style w:type="character" w:customStyle="1" w:styleId="Mencinsinresolver1">
    <w:name w:val="Mención sin resolver1"/>
    <w:basedOn w:val="Fuentedeprrafopredeter"/>
    <w:uiPriority w:val="99"/>
    <w:semiHidden/>
    <w:unhideWhenUsed/>
    <w:rsid w:val="004268EA"/>
    <w:rPr>
      <w:color w:val="605E5C"/>
      <w:shd w:val="clear" w:color="auto" w:fill="E1DFDD"/>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292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F154AB"/>
  </w:style>
  <w:style w:type="character" w:styleId="nfasissutil">
    <w:name w:val="Subtle Emphasis"/>
    <w:basedOn w:val="Fuentedeprrafopredeter"/>
    <w:uiPriority w:val="19"/>
    <w:qFormat/>
    <w:rsid w:val="00475509"/>
    <w:rPr>
      <w:i/>
      <w:iCs/>
      <w:color w:val="404040" w:themeColor="text1" w:themeTint="BF"/>
    </w:rPr>
  </w:style>
  <w:style w:type="table" w:styleId="Tablaconcuadrcula">
    <w:name w:val="Table Grid"/>
    <w:basedOn w:val="Tablanormal"/>
    <w:uiPriority w:val="39"/>
    <w:rsid w:val="003D32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61315A"/>
    <w:pPr>
      <w:spacing w:line="240" w:lineRule="auto"/>
    </w:pPr>
    <w:rPr>
      <w:rFonts w:eastAsia="Times New Roman" w:cs="Times New Roman"/>
      <w:szCs w:val="20"/>
      <w:lang w:eastAsia="es-ES"/>
    </w:rPr>
  </w:style>
  <w:style w:type="character" w:customStyle="1" w:styleId="SinespaciadoCar">
    <w:name w:val="Sin espaciado Car"/>
    <w:aliases w:val="Francesa Car,INAI Car"/>
    <w:link w:val="Sinespaciado"/>
    <w:uiPriority w:val="1"/>
    <w:locked/>
    <w:rsid w:val="0061315A"/>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1315A"/>
    <w:pPr>
      <w:spacing w:line="240" w:lineRule="auto"/>
    </w:pPr>
    <w:rPr>
      <w:rFonts w:eastAsia="Times New Roman" w:cs="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1315A"/>
    <w:rPr>
      <w:rFonts w:eastAsia="Times New Roman" w:cs="Times New Roman"/>
      <w:sz w:val="20"/>
      <w:szCs w:val="20"/>
      <w:lang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315A"/>
    <w:rPr>
      <w:vertAlign w:val="superscript"/>
    </w:rPr>
  </w:style>
  <w:style w:type="character" w:customStyle="1" w:styleId="apple-converted-space">
    <w:name w:val="apple-converted-space"/>
    <w:basedOn w:val="Fuentedeprrafopredeter"/>
    <w:rsid w:val="00E22793"/>
  </w:style>
  <w:style w:type="character" w:customStyle="1" w:styleId="il">
    <w:name w:val="il"/>
    <w:basedOn w:val="Fuentedeprrafopredeter"/>
    <w:rsid w:val="00E22793"/>
    <w:rPr>
      <w:rFonts w:cs="Times New Roman"/>
    </w:rPr>
  </w:style>
  <w:style w:type="paragraph" w:styleId="NormalWeb">
    <w:name w:val="Normal (Web)"/>
    <w:basedOn w:val="Normal"/>
    <w:uiPriority w:val="99"/>
    <w:unhideWhenUsed/>
    <w:rsid w:val="004B77C8"/>
    <w:pPr>
      <w:spacing w:before="100" w:beforeAutospacing="1" w:after="100" w:afterAutospacing="1" w:line="240" w:lineRule="auto"/>
      <w:jc w:val="left"/>
    </w:pPr>
    <w:rPr>
      <w:rFonts w:ascii="Times New Roman" w:eastAsia="Times New Roman" w:hAnsi="Times New Roman" w:cs="Times New Roman"/>
      <w:sz w:val="24"/>
      <w:szCs w:val="24"/>
    </w:rPr>
  </w:style>
  <w:style w:type="table" w:customStyle="1" w:styleId="a2">
    <w:basedOn w:val="TableNormal2"/>
    <w:pPr>
      <w:spacing w:line="240" w:lineRule="auto"/>
    </w:pPr>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pPr>
      <w:spacing w:line="240" w:lineRule="auto"/>
    </w:pPr>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pPr>
      <w:spacing w:line="240" w:lineRule="auto"/>
    </w:pPr>
    <w:tblPr>
      <w:tblStyleRowBandSize w:val="1"/>
      <w:tblStyleColBandSize w:val="1"/>
      <w:tblCellMar>
        <w:left w:w="108" w:type="dxa"/>
        <w:right w:w="108"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pPr>
      <w:spacing w:line="240" w:lineRule="auto"/>
    </w:pPr>
    <w:tblPr>
      <w:tblStyleRowBandSize w:val="1"/>
      <w:tblStyleColBandSize w:val="1"/>
      <w:tblCellMar>
        <w:left w:w="108" w:type="dxa"/>
        <w:right w:w="108" w:type="dxa"/>
      </w:tblCellMar>
    </w:tblPr>
  </w:style>
  <w:style w:type="character" w:customStyle="1" w:styleId="Mencinsinresolver2">
    <w:name w:val="Mención sin resolver2"/>
    <w:basedOn w:val="Fuentedeprrafopredeter"/>
    <w:uiPriority w:val="99"/>
    <w:semiHidden/>
    <w:unhideWhenUsed/>
    <w:rsid w:val="00AA68D2"/>
    <w:rPr>
      <w:color w:val="605E5C"/>
      <w:shd w:val="clear" w:color="auto" w:fill="E1DFDD"/>
    </w:rPr>
  </w:style>
  <w:style w:type="paragraph" w:styleId="Subttulo">
    <w:name w:val="Subtitle"/>
    <w:basedOn w:val="Normal"/>
    <w:next w:val="Normal"/>
    <w:rPr>
      <w:color w:val="595959"/>
      <w:sz w:val="28"/>
      <w:szCs w:val="28"/>
    </w:rPr>
  </w:style>
  <w:style w:type="table" w:customStyle="1" w:styleId="aa">
    <w:basedOn w:val="TableNormal0"/>
    <w:pPr>
      <w:spacing w:line="240" w:lineRule="auto"/>
    </w:pPr>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zvioBGkcgEeFKx+wdkAgMYP4OQ==">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31</Pages>
  <Words>7340</Words>
  <Characters>40376</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47621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USUARIO</cp:lastModifiedBy>
  <cp:revision>7</cp:revision>
  <cp:lastPrinted>2025-10-03T16:39:00Z</cp:lastPrinted>
  <dcterms:created xsi:type="dcterms:W3CDTF">2025-09-29T21:12:00Z</dcterms:created>
  <dcterms:modified xsi:type="dcterms:W3CDTF">2026-01-20T16:43:00Z</dcterms:modified>
</cp:coreProperties>
</file>