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AA" w:rsidRPr="00354B2B" w:rsidRDefault="004B57AA" w:rsidP="00354B2B">
      <w:pPr>
        <w:spacing w:line="360"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354B2B">
        <w:rPr>
          <w:rFonts w:ascii="Palatino Linotype" w:eastAsia="Palatino Linotype" w:hAnsi="Palatino Linotype" w:cs="Palatino Linotype"/>
          <w:b/>
          <w:color w:val="000000" w:themeColor="text1"/>
        </w:rPr>
        <w:t xml:space="preserve">de fecha </w:t>
      </w:r>
      <w:r w:rsidR="004A0BC5" w:rsidRPr="00354B2B">
        <w:rPr>
          <w:rFonts w:ascii="Palatino Linotype" w:eastAsia="Palatino Linotype" w:hAnsi="Palatino Linotype" w:cs="Palatino Linotype"/>
          <w:b/>
          <w:color w:val="000000" w:themeColor="text1"/>
        </w:rPr>
        <w:t xml:space="preserve">tres </w:t>
      </w:r>
      <w:r w:rsidR="005747AB">
        <w:rPr>
          <w:rFonts w:ascii="Palatino Linotype" w:eastAsia="Palatino Linotype" w:hAnsi="Palatino Linotype" w:cs="Palatino Linotype"/>
          <w:b/>
          <w:color w:val="000000" w:themeColor="text1"/>
        </w:rPr>
        <w:t xml:space="preserve">(03) </w:t>
      </w:r>
      <w:r w:rsidR="004A0BC5" w:rsidRPr="00354B2B">
        <w:rPr>
          <w:rFonts w:ascii="Palatino Linotype" w:eastAsia="Palatino Linotype" w:hAnsi="Palatino Linotype" w:cs="Palatino Linotype"/>
          <w:b/>
          <w:color w:val="000000" w:themeColor="text1"/>
        </w:rPr>
        <w:t>de diciembre</w:t>
      </w:r>
      <w:r w:rsidRPr="00354B2B">
        <w:rPr>
          <w:rFonts w:ascii="Palatino Linotype" w:eastAsia="Palatino Linotype" w:hAnsi="Palatino Linotype" w:cs="Palatino Linotype"/>
          <w:b/>
          <w:color w:val="000000" w:themeColor="text1"/>
        </w:rPr>
        <w:t xml:space="preserve"> de dos mil veinticinco</w:t>
      </w:r>
      <w:r w:rsidRPr="00354B2B">
        <w:rPr>
          <w:rFonts w:ascii="Palatino Linotype" w:eastAsia="Palatino Linotype" w:hAnsi="Palatino Linotype" w:cs="Palatino Linotype"/>
          <w:color w:val="000000" w:themeColor="text1"/>
        </w:rPr>
        <w:t>.</w:t>
      </w:r>
    </w:p>
    <w:p w:rsidR="004B57AA" w:rsidRPr="00354B2B" w:rsidRDefault="004B57AA" w:rsidP="00354B2B">
      <w:pPr>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spacing w:line="360"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b/>
          <w:color w:val="000000" w:themeColor="text1"/>
        </w:rPr>
        <w:t>VISTO</w:t>
      </w:r>
      <w:r w:rsidR="004A0BC5" w:rsidRPr="00354B2B">
        <w:rPr>
          <w:rFonts w:ascii="Palatino Linotype" w:eastAsia="Palatino Linotype" w:hAnsi="Palatino Linotype" w:cs="Palatino Linotype"/>
          <w:b/>
          <w:color w:val="000000" w:themeColor="text1"/>
        </w:rPr>
        <w:t>S</w:t>
      </w:r>
      <w:r w:rsidR="004A0BC5" w:rsidRPr="00354B2B">
        <w:rPr>
          <w:rFonts w:ascii="Palatino Linotype" w:eastAsia="Palatino Linotype" w:hAnsi="Palatino Linotype" w:cs="Palatino Linotype"/>
          <w:color w:val="000000" w:themeColor="text1"/>
        </w:rPr>
        <w:t xml:space="preserve"> los</w:t>
      </w:r>
      <w:r w:rsidRPr="00354B2B">
        <w:rPr>
          <w:rFonts w:ascii="Palatino Linotype" w:eastAsia="Palatino Linotype" w:hAnsi="Palatino Linotype" w:cs="Palatino Linotype"/>
          <w:color w:val="000000" w:themeColor="text1"/>
        </w:rPr>
        <w:t xml:space="preserve"> expediente</w:t>
      </w:r>
      <w:r w:rsidR="004A0BC5" w:rsidRPr="00354B2B">
        <w:rPr>
          <w:rFonts w:ascii="Palatino Linotype" w:eastAsia="Palatino Linotype" w:hAnsi="Palatino Linotype" w:cs="Palatino Linotype"/>
          <w:color w:val="000000" w:themeColor="text1"/>
        </w:rPr>
        <w:t>s</w:t>
      </w:r>
      <w:r w:rsidRPr="00354B2B">
        <w:rPr>
          <w:rFonts w:ascii="Palatino Linotype" w:eastAsia="Palatino Linotype" w:hAnsi="Palatino Linotype" w:cs="Palatino Linotype"/>
          <w:color w:val="000000" w:themeColor="text1"/>
        </w:rPr>
        <w:t xml:space="preserve"> electrónico</w:t>
      </w:r>
      <w:r w:rsidR="004A0BC5" w:rsidRPr="00354B2B">
        <w:rPr>
          <w:rFonts w:ascii="Palatino Linotype" w:eastAsia="Palatino Linotype" w:hAnsi="Palatino Linotype" w:cs="Palatino Linotype"/>
          <w:color w:val="000000" w:themeColor="text1"/>
        </w:rPr>
        <w:t>s</w:t>
      </w:r>
      <w:r w:rsidRPr="00354B2B">
        <w:rPr>
          <w:rFonts w:ascii="Palatino Linotype" w:eastAsia="Palatino Linotype" w:hAnsi="Palatino Linotype" w:cs="Palatino Linotype"/>
          <w:color w:val="000000" w:themeColor="text1"/>
        </w:rPr>
        <w:t xml:space="preserve"> formado</w:t>
      </w:r>
      <w:r w:rsidR="004A0BC5" w:rsidRPr="00354B2B">
        <w:rPr>
          <w:rFonts w:ascii="Palatino Linotype" w:eastAsia="Palatino Linotype" w:hAnsi="Palatino Linotype" w:cs="Palatino Linotype"/>
          <w:color w:val="000000" w:themeColor="text1"/>
        </w:rPr>
        <w:t>s</w:t>
      </w:r>
      <w:r w:rsidRPr="00354B2B">
        <w:rPr>
          <w:rFonts w:ascii="Palatino Linotype" w:eastAsia="Palatino Linotype" w:hAnsi="Palatino Linotype" w:cs="Palatino Linotype"/>
          <w:color w:val="000000" w:themeColor="text1"/>
        </w:rPr>
        <w:t xml:space="preserve"> con motivo de</w:t>
      </w:r>
      <w:r w:rsidR="004A0BC5" w:rsidRPr="00354B2B">
        <w:rPr>
          <w:rFonts w:ascii="Palatino Linotype" w:eastAsia="Palatino Linotype" w:hAnsi="Palatino Linotype" w:cs="Palatino Linotype"/>
          <w:color w:val="000000" w:themeColor="text1"/>
        </w:rPr>
        <w:t xml:space="preserve"> los </w:t>
      </w:r>
      <w:r w:rsidRPr="00354B2B">
        <w:rPr>
          <w:rFonts w:ascii="Palatino Linotype" w:eastAsia="Palatino Linotype" w:hAnsi="Palatino Linotype" w:cs="Palatino Linotype"/>
          <w:color w:val="000000" w:themeColor="text1"/>
        </w:rPr>
        <w:t>recurso</w:t>
      </w:r>
      <w:r w:rsidR="004A0BC5" w:rsidRPr="00354B2B">
        <w:rPr>
          <w:rFonts w:ascii="Palatino Linotype" w:eastAsia="Palatino Linotype" w:hAnsi="Palatino Linotype" w:cs="Palatino Linotype"/>
          <w:color w:val="000000" w:themeColor="text1"/>
        </w:rPr>
        <w:t>s</w:t>
      </w:r>
      <w:r w:rsidRPr="00354B2B">
        <w:rPr>
          <w:rFonts w:ascii="Palatino Linotype" w:eastAsia="Palatino Linotype" w:hAnsi="Palatino Linotype" w:cs="Palatino Linotype"/>
          <w:color w:val="000000" w:themeColor="text1"/>
        </w:rPr>
        <w:t xml:space="preserve"> de revisión </w:t>
      </w:r>
      <w:r w:rsidR="004A0BC5" w:rsidRPr="00354B2B">
        <w:rPr>
          <w:rFonts w:ascii="Palatino Linotype" w:eastAsia="Palatino Linotype" w:hAnsi="Palatino Linotype" w:cs="Palatino Linotype"/>
          <w:b/>
          <w:color w:val="000000" w:themeColor="text1"/>
        </w:rPr>
        <w:t>11778</w:t>
      </w:r>
      <w:r w:rsidRPr="00354B2B">
        <w:rPr>
          <w:rFonts w:ascii="Palatino Linotype" w:eastAsia="Palatino Linotype" w:hAnsi="Palatino Linotype" w:cs="Palatino Linotype"/>
          <w:b/>
          <w:color w:val="000000" w:themeColor="text1"/>
        </w:rPr>
        <w:t>/INFOEM/IP/RR/2025,</w:t>
      </w:r>
      <w:r w:rsidR="004A0BC5" w:rsidRPr="00354B2B">
        <w:rPr>
          <w:rFonts w:ascii="Palatino Linotype" w:eastAsia="Palatino Linotype" w:hAnsi="Palatino Linotype" w:cs="Palatino Linotype"/>
          <w:b/>
          <w:color w:val="000000" w:themeColor="text1"/>
        </w:rPr>
        <w:t xml:space="preserve"> 11779/INFOEM/IP/RR/2025, 11780/INFOEM/IP/RR/2025, 11781/INFOEM/IP/RR/2025 y 11782/INFOEM/IP/RR/2025, </w:t>
      </w:r>
      <w:r w:rsidRPr="00354B2B">
        <w:rPr>
          <w:rFonts w:ascii="Palatino Linotype" w:eastAsia="Palatino Linotype" w:hAnsi="Palatino Linotype" w:cs="Palatino Linotype"/>
          <w:b/>
          <w:color w:val="000000" w:themeColor="text1"/>
        </w:rPr>
        <w:t xml:space="preserve"> </w:t>
      </w:r>
      <w:r w:rsidRPr="00354B2B">
        <w:rPr>
          <w:rFonts w:ascii="Palatino Linotype" w:eastAsia="Palatino Linotype" w:hAnsi="Palatino Linotype" w:cs="Palatino Linotype"/>
          <w:color w:val="000000" w:themeColor="text1"/>
        </w:rPr>
        <w:t>promovido</w:t>
      </w:r>
      <w:r w:rsidR="00354B2B">
        <w:rPr>
          <w:rFonts w:ascii="Palatino Linotype" w:eastAsia="Palatino Linotype" w:hAnsi="Palatino Linotype" w:cs="Palatino Linotype"/>
          <w:color w:val="000000" w:themeColor="text1"/>
        </w:rPr>
        <w:t>s</w:t>
      </w:r>
      <w:r w:rsidRPr="00354B2B">
        <w:rPr>
          <w:rFonts w:ascii="Palatino Linotype" w:eastAsia="Palatino Linotype" w:hAnsi="Palatino Linotype" w:cs="Palatino Linotype"/>
          <w:color w:val="000000" w:themeColor="text1"/>
        </w:rPr>
        <w:t xml:space="preserve"> por </w:t>
      </w:r>
      <w:r w:rsidRPr="00354B2B">
        <w:rPr>
          <w:rFonts w:ascii="Palatino Linotype" w:eastAsia="Palatino Linotype" w:hAnsi="Palatino Linotype" w:cs="Palatino Linotype"/>
          <w:b/>
          <w:bCs/>
          <w:color w:val="000000" w:themeColor="text1"/>
        </w:rPr>
        <w:t>un usuario que no proporcionó nombre</w:t>
      </w:r>
      <w:r w:rsidRPr="00354B2B">
        <w:rPr>
          <w:rFonts w:ascii="Palatino Linotype" w:eastAsia="Palatino Linotype" w:hAnsi="Palatino Linotype" w:cs="Palatino Linotype"/>
          <w:b/>
          <w:color w:val="000000" w:themeColor="text1"/>
        </w:rPr>
        <w:t>,</w:t>
      </w:r>
      <w:r w:rsidRPr="00354B2B">
        <w:rPr>
          <w:rFonts w:ascii="Palatino Linotype" w:eastAsia="Palatino Linotype" w:hAnsi="Palatino Linotype" w:cs="Palatino Linotype"/>
          <w:color w:val="000000" w:themeColor="text1"/>
        </w:rPr>
        <w:t xml:space="preserve"> quien en lo sucesivo se </w:t>
      </w:r>
      <w:r w:rsidRPr="00D34CC2">
        <w:rPr>
          <w:rFonts w:ascii="Palatino Linotype" w:eastAsia="Palatino Linotype" w:hAnsi="Palatino Linotype" w:cs="Palatino Linotype"/>
          <w:color w:val="000000" w:themeColor="text1"/>
        </w:rPr>
        <w:t xml:space="preserve">identificará como </w:t>
      </w:r>
      <w:r w:rsidRPr="00D34CC2">
        <w:rPr>
          <w:rFonts w:ascii="Palatino Linotype" w:eastAsia="Palatino Linotype" w:hAnsi="Palatino Linotype" w:cs="Palatino Linotype"/>
          <w:b/>
          <w:color w:val="000000" w:themeColor="text1"/>
        </w:rPr>
        <w:t>EL RECURRENTE</w:t>
      </w:r>
      <w:r w:rsidRPr="00D34CC2">
        <w:rPr>
          <w:rFonts w:ascii="Palatino Linotype" w:eastAsia="Palatino Linotype" w:hAnsi="Palatino Linotype" w:cs="Palatino Linotype"/>
          <w:color w:val="000000" w:themeColor="text1"/>
        </w:rPr>
        <w:t>, en contra de la</w:t>
      </w:r>
      <w:r w:rsidR="00354B2B" w:rsidRPr="00D34CC2">
        <w:rPr>
          <w:rFonts w:ascii="Palatino Linotype" w:eastAsia="Palatino Linotype" w:hAnsi="Palatino Linotype" w:cs="Palatino Linotype"/>
          <w:color w:val="000000" w:themeColor="text1"/>
        </w:rPr>
        <w:t>s</w:t>
      </w:r>
      <w:r w:rsidRPr="00D34CC2">
        <w:rPr>
          <w:rFonts w:ascii="Palatino Linotype" w:eastAsia="Palatino Linotype" w:hAnsi="Palatino Linotype" w:cs="Palatino Linotype"/>
          <w:color w:val="000000" w:themeColor="text1"/>
        </w:rPr>
        <w:t xml:space="preserve"> respuesta</w:t>
      </w:r>
      <w:r w:rsidR="00354B2B" w:rsidRPr="00D34CC2">
        <w:rPr>
          <w:rFonts w:ascii="Palatino Linotype" w:eastAsia="Palatino Linotype" w:hAnsi="Palatino Linotype" w:cs="Palatino Linotype"/>
          <w:color w:val="000000" w:themeColor="text1"/>
        </w:rPr>
        <w:t>s</w:t>
      </w:r>
      <w:r w:rsidRPr="00D34CC2">
        <w:rPr>
          <w:rFonts w:ascii="Palatino Linotype" w:eastAsia="Palatino Linotype" w:hAnsi="Palatino Linotype" w:cs="Palatino Linotype"/>
          <w:color w:val="000000" w:themeColor="text1"/>
        </w:rPr>
        <w:t xml:space="preserve"> del </w:t>
      </w:r>
      <w:r w:rsidR="004A0BC5" w:rsidRPr="00D34CC2">
        <w:rPr>
          <w:rFonts w:ascii="Palatino Linotype" w:eastAsia="Palatino Linotype" w:hAnsi="Palatino Linotype" w:cs="Palatino Linotype"/>
          <w:b/>
          <w:color w:val="000000" w:themeColor="text1"/>
        </w:rPr>
        <w:t>Ayuntamiento de</w:t>
      </w:r>
      <w:r w:rsidR="003C31C4" w:rsidRPr="00D34CC2">
        <w:rPr>
          <w:rFonts w:ascii="Palatino Linotype" w:eastAsia="Palatino Linotype" w:hAnsi="Palatino Linotype" w:cs="Palatino Linotype"/>
          <w:b/>
          <w:color w:val="000000" w:themeColor="text1"/>
        </w:rPr>
        <w:t xml:space="preserve"> </w:t>
      </w:r>
      <w:r w:rsidR="00354B2B" w:rsidRPr="00D34CC2">
        <w:rPr>
          <w:rFonts w:ascii="Palatino Linotype" w:eastAsia="Palatino Linotype" w:hAnsi="Palatino Linotype" w:cs="Palatino Linotype"/>
          <w:b/>
          <w:color w:val="000000" w:themeColor="text1"/>
        </w:rPr>
        <w:t>Toluca</w:t>
      </w:r>
      <w:r w:rsidRPr="00D34CC2">
        <w:rPr>
          <w:rFonts w:ascii="Palatino Linotype" w:eastAsia="Palatino Linotype" w:hAnsi="Palatino Linotype" w:cs="Palatino Linotype"/>
          <w:b/>
          <w:color w:val="000000" w:themeColor="text1"/>
        </w:rPr>
        <w:t xml:space="preserve">, </w:t>
      </w:r>
      <w:r w:rsidRPr="00D34CC2">
        <w:rPr>
          <w:rFonts w:ascii="Palatino Linotype" w:eastAsia="Palatino Linotype" w:hAnsi="Palatino Linotype" w:cs="Palatino Linotype"/>
          <w:color w:val="000000" w:themeColor="text1"/>
        </w:rPr>
        <w:t>en adelante el</w:t>
      </w:r>
      <w:r w:rsidRPr="00D34CC2">
        <w:rPr>
          <w:rFonts w:ascii="Palatino Linotype" w:eastAsia="Palatino Linotype" w:hAnsi="Palatino Linotype" w:cs="Palatino Linotype"/>
          <w:b/>
          <w:color w:val="000000" w:themeColor="text1"/>
        </w:rPr>
        <w:t xml:space="preserve"> SUJETO OBLIGADO</w:t>
      </w:r>
      <w:r w:rsidRPr="00D34CC2">
        <w:rPr>
          <w:rFonts w:ascii="Palatino Linotype" w:eastAsia="Palatino Linotype" w:hAnsi="Palatino Linotype" w:cs="Palatino Linotype"/>
          <w:color w:val="000000" w:themeColor="text1"/>
        </w:rPr>
        <w:t>, por lo que se procede a dictar la presente resolución, con base en los siguientes:</w:t>
      </w:r>
    </w:p>
    <w:p w:rsidR="004B57AA" w:rsidRPr="00354B2B" w:rsidRDefault="004B57AA" w:rsidP="00354B2B">
      <w:pPr>
        <w:spacing w:line="360" w:lineRule="auto"/>
        <w:jc w:val="both"/>
        <w:rPr>
          <w:rFonts w:ascii="Palatino Linotype" w:eastAsia="Palatino Linotype" w:hAnsi="Palatino Linotype" w:cs="Palatino Linotype"/>
          <w:b/>
          <w:color w:val="000000" w:themeColor="text1"/>
        </w:rPr>
      </w:pPr>
    </w:p>
    <w:p w:rsidR="004B57AA" w:rsidRPr="00354B2B" w:rsidRDefault="004B57AA" w:rsidP="00354B2B">
      <w:pPr>
        <w:keepNext/>
        <w:keepLines/>
        <w:spacing w:line="360" w:lineRule="auto"/>
        <w:jc w:val="center"/>
        <w:rPr>
          <w:rFonts w:ascii="Palatino Linotype" w:eastAsia="Palatino Linotype" w:hAnsi="Palatino Linotype" w:cs="Palatino Linotype"/>
          <w:b/>
          <w:color w:val="000000" w:themeColor="text1"/>
        </w:rPr>
      </w:pPr>
      <w:bookmarkStart w:id="0" w:name="_heading=h.gjdgxs" w:colFirst="0" w:colLast="0"/>
      <w:bookmarkEnd w:id="0"/>
      <w:r w:rsidRPr="00354B2B">
        <w:rPr>
          <w:rFonts w:ascii="Palatino Linotype" w:eastAsia="Palatino Linotype" w:hAnsi="Palatino Linotype" w:cs="Palatino Linotype"/>
          <w:b/>
          <w:color w:val="000000" w:themeColor="text1"/>
        </w:rPr>
        <w:t>A N T E C E D E N T E S</w:t>
      </w:r>
    </w:p>
    <w:p w:rsidR="004B57AA" w:rsidRPr="00354B2B" w:rsidRDefault="004B57AA" w:rsidP="00354B2B">
      <w:pPr>
        <w:spacing w:line="360" w:lineRule="auto"/>
        <w:rPr>
          <w:rFonts w:ascii="Palatino Linotype" w:eastAsia="Palatino Linotype" w:hAnsi="Palatino Linotype" w:cs="Palatino Linotype"/>
          <w:color w:val="000000" w:themeColor="text1"/>
        </w:rPr>
      </w:pPr>
    </w:p>
    <w:p w:rsidR="004B57AA" w:rsidRPr="00354B2B" w:rsidRDefault="004B57AA"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El </w:t>
      </w:r>
      <w:r w:rsidR="004A0BC5" w:rsidRPr="00354B2B">
        <w:rPr>
          <w:rFonts w:ascii="Palatino Linotype" w:eastAsia="Palatino Linotype" w:hAnsi="Palatino Linotype" w:cs="Palatino Linotype"/>
          <w:b/>
          <w:color w:val="000000" w:themeColor="text1"/>
        </w:rPr>
        <w:t>doce de septiembre</w:t>
      </w:r>
      <w:r w:rsidRPr="00354B2B">
        <w:rPr>
          <w:rFonts w:ascii="Palatino Linotype" w:eastAsia="Palatino Linotype" w:hAnsi="Palatino Linotype" w:cs="Palatino Linotype"/>
          <w:b/>
          <w:color w:val="000000" w:themeColor="text1"/>
        </w:rPr>
        <w:t xml:space="preserve"> de dos mil veinticinco</w:t>
      </w:r>
      <w:r w:rsidRPr="00354B2B">
        <w:rPr>
          <w:rFonts w:ascii="Palatino Linotype" w:eastAsia="Palatino Linotype" w:hAnsi="Palatino Linotype" w:cs="Palatino Linotype"/>
          <w:color w:val="000000" w:themeColor="text1"/>
        </w:rPr>
        <w:t xml:space="preserve">, </w:t>
      </w:r>
      <w:r w:rsidRPr="00354B2B">
        <w:rPr>
          <w:rFonts w:ascii="Palatino Linotype" w:eastAsia="Palatino Linotype" w:hAnsi="Palatino Linotype" w:cs="Palatino Linotype"/>
          <w:b/>
          <w:color w:val="000000" w:themeColor="text1"/>
        </w:rPr>
        <w:t>EL RECURRENTE,</w:t>
      </w:r>
      <w:r w:rsidRPr="00354B2B">
        <w:rPr>
          <w:rFonts w:ascii="Palatino Linotype" w:eastAsia="Palatino Linotype" w:hAnsi="Palatino Linotype" w:cs="Palatino Linotype"/>
          <w:color w:val="000000" w:themeColor="text1"/>
        </w:rPr>
        <w:t xml:space="preserve"> ante el </w:t>
      </w:r>
      <w:r w:rsidRPr="00354B2B">
        <w:rPr>
          <w:rFonts w:ascii="Palatino Linotype" w:eastAsia="Palatino Linotype" w:hAnsi="Palatino Linotype" w:cs="Palatino Linotype"/>
          <w:b/>
          <w:color w:val="000000" w:themeColor="text1"/>
        </w:rPr>
        <w:t>SUJETO OBLIGADO</w:t>
      </w:r>
      <w:r w:rsidRPr="00354B2B">
        <w:rPr>
          <w:rFonts w:ascii="Palatino Linotype" w:eastAsia="Palatino Linotype" w:hAnsi="Palatino Linotype" w:cs="Palatino Linotype"/>
          <w:color w:val="000000" w:themeColor="text1"/>
        </w:rPr>
        <w:t xml:space="preserve"> a través del Sistema de Acceso a la Información M</w:t>
      </w:r>
      <w:r w:rsidR="004A0BC5" w:rsidRPr="00354B2B">
        <w:rPr>
          <w:rFonts w:ascii="Palatino Linotype" w:eastAsia="Palatino Linotype" w:hAnsi="Palatino Linotype" w:cs="Palatino Linotype"/>
          <w:color w:val="000000" w:themeColor="text1"/>
        </w:rPr>
        <w:t>exiquense (SAIMEX), presentó las</w:t>
      </w:r>
      <w:r w:rsidRPr="00354B2B">
        <w:rPr>
          <w:rFonts w:ascii="Palatino Linotype" w:eastAsia="Palatino Linotype" w:hAnsi="Palatino Linotype" w:cs="Palatino Linotype"/>
          <w:color w:val="000000" w:themeColor="text1"/>
        </w:rPr>
        <w:t xml:space="preserve"> solicitud</w:t>
      </w:r>
      <w:r w:rsidR="004A0BC5" w:rsidRPr="00354B2B">
        <w:rPr>
          <w:rFonts w:ascii="Palatino Linotype" w:eastAsia="Palatino Linotype" w:hAnsi="Palatino Linotype" w:cs="Palatino Linotype"/>
          <w:color w:val="000000" w:themeColor="text1"/>
        </w:rPr>
        <w:t>es</w:t>
      </w:r>
      <w:r w:rsidRPr="00354B2B">
        <w:rPr>
          <w:rFonts w:ascii="Palatino Linotype" w:eastAsia="Palatino Linotype" w:hAnsi="Palatino Linotype" w:cs="Palatino Linotype"/>
          <w:color w:val="000000" w:themeColor="text1"/>
        </w:rPr>
        <w:t xml:space="preserve"> de información registrada</w:t>
      </w:r>
      <w:r w:rsidR="004A0BC5" w:rsidRPr="00354B2B">
        <w:rPr>
          <w:rFonts w:ascii="Palatino Linotype" w:eastAsia="Palatino Linotype" w:hAnsi="Palatino Linotype" w:cs="Palatino Linotype"/>
          <w:color w:val="000000" w:themeColor="text1"/>
        </w:rPr>
        <w:t>s con los</w:t>
      </w:r>
      <w:r w:rsidRPr="00354B2B">
        <w:rPr>
          <w:rFonts w:ascii="Palatino Linotype" w:eastAsia="Palatino Linotype" w:hAnsi="Palatino Linotype" w:cs="Palatino Linotype"/>
          <w:color w:val="000000" w:themeColor="text1"/>
        </w:rPr>
        <w:t xml:space="preserve"> número </w:t>
      </w:r>
      <w:r w:rsidR="004A0BC5" w:rsidRPr="00354B2B">
        <w:rPr>
          <w:rFonts w:ascii="Palatino Linotype" w:eastAsia="Palatino Linotype" w:hAnsi="Palatino Linotype" w:cs="Palatino Linotype"/>
          <w:b/>
          <w:bCs/>
          <w:color w:val="000000" w:themeColor="text1"/>
        </w:rPr>
        <w:t>04628/TOLUCA/IP/2025</w:t>
      </w:r>
      <w:r w:rsidRPr="00354B2B">
        <w:rPr>
          <w:rFonts w:ascii="Palatino Linotype" w:eastAsia="Palatino Linotype" w:hAnsi="Palatino Linotype" w:cs="Palatino Linotype"/>
          <w:b/>
          <w:color w:val="000000" w:themeColor="text1"/>
        </w:rPr>
        <w:t>,</w:t>
      </w:r>
      <w:r w:rsidR="004A0BC5" w:rsidRPr="00354B2B">
        <w:rPr>
          <w:rFonts w:ascii="Palatino Linotype" w:eastAsia="Palatino Linotype" w:hAnsi="Palatino Linotype" w:cs="Palatino Linotype"/>
          <w:b/>
          <w:color w:val="000000" w:themeColor="text1"/>
        </w:rPr>
        <w:t xml:space="preserve"> </w:t>
      </w:r>
      <w:r w:rsidR="004A0BC5" w:rsidRPr="00354B2B">
        <w:rPr>
          <w:rFonts w:ascii="Palatino Linotype" w:eastAsia="Palatino Linotype" w:hAnsi="Palatino Linotype" w:cs="Palatino Linotype"/>
          <w:b/>
          <w:bCs/>
          <w:color w:val="000000" w:themeColor="text1"/>
        </w:rPr>
        <w:t>04627/TOLUCA/IP/2025, 04626/TOLUCA/IP/2025,  04625/TOLUCA/IP/2025</w:t>
      </w:r>
      <w:r w:rsidR="004A0BC5" w:rsidRPr="00354B2B">
        <w:rPr>
          <w:rFonts w:ascii="Palatino Linotype" w:eastAsia="Palatino Linotype" w:hAnsi="Palatino Linotype" w:cs="Palatino Linotype"/>
          <w:b/>
          <w:color w:val="000000" w:themeColor="text1"/>
        </w:rPr>
        <w:t xml:space="preserve"> </w:t>
      </w:r>
      <w:r w:rsidR="004A0BC5" w:rsidRPr="00354B2B">
        <w:rPr>
          <w:rFonts w:ascii="Palatino Linotype" w:eastAsia="Palatino Linotype" w:hAnsi="Palatino Linotype" w:cs="Palatino Linotype"/>
          <w:b/>
          <w:bCs/>
          <w:color w:val="000000" w:themeColor="text1"/>
        </w:rPr>
        <w:t>y 0462</w:t>
      </w:r>
      <w:r w:rsidR="0044090F" w:rsidRPr="00354B2B">
        <w:rPr>
          <w:rFonts w:ascii="Palatino Linotype" w:eastAsia="Palatino Linotype" w:hAnsi="Palatino Linotype" w:cs="Palatino Linotype"/>
          <w:b/>
          <w:bCs/>
          <w:color w:val="000000" w:themeColor="text1"/>
        </w:rPr>
        <w:t>4</w:t>
      </w:r>
      <w:r w:rsidR="004A0BC5" w:rsidRPr="00354B2B">
        <w:rPr>
          <w:rFonts w:ascii="Palatino Linotype" w:eastAsia="Palatino Linotype" w:hAnsi="Palatino Linotype" w:cs="Palatino Linotype"/>
          <w:b/>
          <w:bCs/>
          <w:color w:val="000000" w:themeColor="text1"/>
        </w:rPr>
        <w:t>/TOLUCA/IP/2025</w:t>
      </w:r>
      <w:r w:rsidR="004A0BC5" w:rsidRPr="00354B2B">
        <w:rPr>
          <w:rFonts w:ascii="Palatino Linotype" w:eastAsia="Palatino Linotype" w:hAnsi="Palatino Linotype" w:cs="Palatino Linotype"/>
          <w:b/>
          <w:color w:val="000000" w:themeColor="text1"/>
        </w:rPr>
        <w:t xml:space="preserve"> </w:t>
      </w:r>
      <w:r w:rsidRPr="00354B2B">
        <w:rPr>
          <w:rFonts w:ascii="Palatino Linotype" w:eastAsia="Palatino Linotype" w:hAnsi="Palatino Linotype" w:cs="Palatino Linotype"/>
          <w:b/>
          <w:color w:val="000000" w:themeColor="text1"/>
        </w:rPr>
        <w:t xml:space="preserve"> </w:t>
      </w:r>
      <w:r w:rsidRPr="00354B2B">
        <w:rPr>
          <w:rFonts w:ascii="Palatino Linotype" w:eastAsia="Palatino Linotype" w:hAnsi="Palatino Linotype" w:cs="Palatino Linotype"/>
          <w:color w:val="000000" w:themeColor="text1"/>
        </w:rPr>
        <w:t>en la</w:t>
      </w:r>
      <w:r w:rsidR="00354B2B">
        <w:rPr>
          <w:rFonts w:ascii="Palatino Linotype" w:eastAsia="Palatino Linotype" w:hAnsi="Palatino Linotype" w:cs="Palatino Linotype"/>
          <w:color w:val="000000" w:themeColor="text1"/>
        </w:rPr>
        <w:t>s</w:t>
      </w:r>
      <w:r w:rsidRPr="00354B2B">
        <w:rPr>
          <w:rFonts w:ascii="Palatino Linotype" w:eastAsia="Palatino Linotype" w:hAnsi="Palatino Linotype" w:cs="Palatino Linotype"/>
          <w:color w:val="000000" w:themeColor="text1"/>
        </w:rPr>
        <w:t xml:space="preserve"> que se solicitó lo siguiente:</w:t>
      </w:r>
    </w:p>
    <w:p w:rsidR="004B57AA" w:rsidRPr="00354B2B" w:rsidRDefault="004B57AA" w:rsidP="00354B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Tabladecuadrcula4-nfasis3"/>
        <w:tblW w:w="9776" w:type="dxa"/>
        <w:tblLook w:val="04A0" w:firstRow="1" w:lastRow="0" w:firstColumn="1" w:lastColumn="0" w:noHBand="0" w:noVBand="1"/>
      </w:tblPr>
      <w:tblGrid>
        <w:gridCol w:w="3256"/>
        <w:gridCol w:w="6520"/>
      </w:tblGrid>
      <w:tr w:rsidR="00354B2B" w:rsidRPr="00354B2B" w:rsidTr="00574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A0BC5" w:rsidRPr="00354B2B" w:rsidRDefault="004A0BC5" w:rsidP="005747AB">
            <w:pPr>
              <w:spacing w:line="276" w:lineRule="auto"/>
              <w:jc w:val="center"/>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Número de solicitud y número de recurso de revisión</w:t>
            </w:r>
          </w:p>
        </w:tc>
        <w:tc>
          <w:tcPr>
            <w:tcW w:w="6520" w:type="dxa"/>
          </w:tcPr>
          <w:p w:rsidR="004A0BC5" w:rsidRPr="00354B2B" w:rsidRDefault="004A0BC5" w:rsidP="005747AB">
            <w:pPr>
              <w:spacing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Solicitud</w:t>
            </w:r>
          </w:p>
        </w:tc>
      </w:tr>
      <w:tr w:rsidR="00354B2B" w:rsidRPr="00354B2B" w:rsidTr="00574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A0BC5" w:rsidRPr="00354B2B" w:rsidRDefault="004A0BC5"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04628/TOLUCA/IP/2025</w:t>
            </w:r>
          </w:p>
          <w:p w:rsidR="004A0BC5" w:rsidRPr="00354B2B" w:rsidRDefault="004A0BC5"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11778/INFOEM/IP/RR/2025</w:t>
            </w:r>
          </w:p>
        </w:tc>
        <w:tc>
          <w:tcPr>
            <w:tcW w:w="6520" w:type="dxa"/>
          </w:tcPr>
          <w:p w:rsidR="004A0BC5" w:rsidRPr="00354B2B" w:rsidRDefault="004A0BC5" w:rsidP="00354B2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354B2B">
              <w:rPr>
                <w:rFonts w:ascii="Palatino Linotype" w:hAnsi="Palatino Linotype"/>
                <w:i/>
                <w:color w:val="000000" w:themeColor="text1"/>
              </w:rPr>
              <w:t>De conformidad con el artículo 11 LGT se solicita los resultados de las auditorias externas y del osfem realizadas en el año 2025 con las observaciones y la solvatación de las observaciones por el ayuntamiento con los documentos que den cuenta. (Sic)</w:t>
            </w:r>
          </w:p>
        </w:tc>
      </w:tr>
      <w:tr w:rsidR="00354B2B" w:rsidRPr="00354B2B" w:rsidTr="005747AB">
        <w:tc>
          <w:tcPr>
            <w:cnfStyle w:val="001000000000" w:firstRow="0" w:lastRow="0" w:firstColumn="1" w:lastColumn="0" w:oddVBand="0" w:evenVBand="0" w:oddHBand="0" w:evenHBand="0" w:firstRowFirstColumn="0" w:firstRowLastColumn="0" w:lastRowFirstColumn="0" w:lastRowLastColumn="0"/>
            <w:tcW w:w="3256" w:type="dxa"/>
          </w:tcPr>
          <w:p w:rsidR="004A0BC5" w:rsidRPr="00354B2B" w:rsidRDefault="004A0BC5"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lastRenderedPageBreak/>
              <w:t>04627/TOLUCA/IP/2025</w:t>
            </w:r>
          </w:p>
          <w:p w:rsidR="004A0BC5" w:rsidRPr="00354B2B" w:rsidRDefault="004A0BC5"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11779/INFOEM/IP/RR/2025</w:t>
            </w:r>
          </w:p>
        </w:tc>
        <w:tc>
          <w:tcPr>
            <w:tcW w:w="6520" w:type="dxa"/>
          </w:tcPr>
          <w:p w:rsidR="004A0BC5" w:rsidRPr="00354B2B" w:rsidRDefault="004A0BC5" w:rsidP="00354B2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354B2B">
              <w:rPr>
                <w:rFonts w:ascii="Palatino Linotype" w:hAnsi="Palatino Linotype"/>
                <w:i/>
                <w:color w:val="000000" w:themeColor="text1"/>
              </w:rPr>
              <w:t>De conformidad con el artículo 11 LGT se solicita los resultados de las auditorias externas y del osfem realizadas en el año 2023 con las observaciones y la solvatación de las observaciones por el ayuntamiento con los documentos que den cuenta. (Sic)</w:t>
            </w:r>
          </w:p>
        </w:tc>
      </w:tr>
      <w:tr w:rsidR="00354B2B" w:rsidRPr="00354B2B" w:rsidTr="00574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A0BC5" w:rsidRPr="00354B2B" w:rsidRDefault="004A0BC5"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04626/TOLUCA/IP/2025</w:t>
            </w:r>
          </w:p>
          <w:p w:rsidR="004A0BC5" w:rsidRPr="00354B2B" w:rsidRDefault="004A0BC5"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11780/INFOEM/IP/RR/2025</w:t>
            </w:r>
          </w:p>
        </w:tc>
        <w:tc>
          <w:tcPr>
            <w:tcW w:w="6520" w:type="dxa"/>
          </w:tcPr>
          <w:p w:rsidR="004A0BC5" w:rsidRPr="00354B2B" w:rsidRDefault="004A0BC5" w:rsidP="00354B2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354B2B">
              <w:rPr>
                <w:rFonts w:ascii="Palatino Linotype" w:hAnsi="Palatino Linotype"/>
                <w:i/>
                <w:color w:val="000000" w:themeColor="text1"/>
              </w:rPr>
              <w:t>De conformidad con el artículo 11 LGT se solicita los resultados de las auditorias externas y del osfem realizadas en el año 2022 con las observaciones y la solvatación de las observaciones por el ayuntamiento con los documentos que den cuenta. (Sic)</w:t>
            </w:r>
          </w:p>
        </w:tc>
      </w:tr>
      <w:tr w:rsidR="00354B2B" w:rsidRPr="00354B2B" w:rsidTr="005747AB">
        <w:tc>
          <w:tcPr>
            <w:cnfStyle w:val="001000000000" w:firstRow="0" w:lastRow="0" w:firstColumn="1" w:lastColumn="0" w:oddVBand="0" w:evenVBand="0" w:oddHBand="0" w:evenHBand="0" w:firstRowFirstColumn="0" w:firstRowLastColumn="0" w:lastRowFirstColumn="0" w:lastRowLastColumn="0"/>
            <w:tcW w:w="3256" w:type="dxa"/>
          </w:tcPr>
          <w:p w:rsidR="004A0BC5" w:rsidRPr="00354B2B" w:rsidRDefault="004A0BC5"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04625/TOLUCA/IP/2025</w:t>
            </w:r>
          </w:p>
          <w:p w:rsidR="004A0BC5" w:rsidRPr="00354B2B" w:rsidRDefault="004A0BC5"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11781/INFOEM/IP/RR/2025</w:t>
            </w:r>
          </w:p>
        </w:tc>
        <w:tc>
          <w:tcPr>
            <w:tcW w:w="6520" w:type="dxa"/>
          </w:tcPr>
          <w:p w:rsidR="004A0BC5" w:rsidRPr="00354B2B" w:rsidRDefault="004A0BC5" w:rsidP="00354B2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r w:rsidRPr="00354B2B">
              <w:rPr>
                <w:rFonts w:ascii="Palatino Linotype" w:hAnsi="Palatino Linotype"/>
                <w:i/>
                <w:color w:val="000000" w:themeColor="text1"/>
              </w:rPr>
              <w:t>De conformidad con el artículo 11 LGT se solicita los resultados de las auditorias externas y del osfem realizadas en el año 2021 con las observaciones y la solvatación de las observaciones por el ayuntamiento con los documentos que den cuenta. (Sic)</w:t>
            </w:r>
          </w:p>
        </w:tc>
      </w:tr>
      <w:tr w:rsidR="00354B2B" w:rsidRPr="00354B2B" w:rsidTr="00574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A0BC5" w:rsidRPr="00354B2B" w:rsidRDefault="004A0BC5"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04624/TOLUCA/IP/2025</w:t>
            </w:r>
          </w:p>
          <w:p w:rsidR="004A0BC5" w:rsidRPr="00354B2B" w:rsidRDefault="004A0BC5"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11782/INFOEM/IP/RR/2025</w:t>
            </w:r>
          </w:p>
        </w:tc>
        <w:tc>
          <w:tcPr>
            <w:tcW w:w="6520" w:type="dxa"/>
          </w:tcPr>
          <w:p w:rsidR="004A0BC5" w:rsidRPr="00354B2B" w:rsidRDefault="004A0BC5" w:rsidP="00354B2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r w:rsidRPr="00354B2B">
              <w:rPr>
                <w:rFonts w:ascii="Palatino Linotype" w:hAnsi="Palatino Linotype"/>
                <w:i/>
                <w:color w:val="000000" w:themeColor="text1"/>
              </w:rPr>
              <w:t xml:space="preserve">De conformidad con el artículo 11 LGT se solicita los resultados de las auditorias externas y del osfem realizadas en el año 2020 con las observaciones y la solvatación de las observaciones por el ayuntamiento con los documentos que den cuenta. (Sic) </w:t>
            </w:r>
          </w:p>
        </w:tc>
      </w:tr>
    </w:tbl>
    <w:p w:rsidR="004B57AA" w:rsidRPr="00354B2B" w:rsidRDefault="004B57AA" w:rsidP="00354B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Se señaló como modalidad de entrega a través de SAIMEX.  </w:t>
      </w:r>
    </w:p>
    <w:p w:rsidR="004A0BC5" w:rsidRPr="00354B2B" w:rsidRDefault="004A0BC5" w:rsidP="00354B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El </w:t>
      </w:r>
      <w:r w:rsidR="0044090F" w:rsidRPr="00354B2B">
        <w:rPr>
          <w:rFonts w:ascii="Palatino Linotype" w:eastAsia="Palatino Linotype" w:hAnsi="Palatino Linotype" w:cs="Palatino Linotype"/>
          <w:b/>
          <w:color w:val="000000" w:themeColor="text1"/>
        </w:rPr>
        <w:t>seis de octubre</w:t>
      </w:r>
      <w:r w:rsidRPr="00354B2B">
        <w:rPr>
          <w:rFonts w:ascii="Palatino Linotype" w:eastAsia="Palatino Linotype" w:hAnsi="Palatino Linotype" w:cs="Palatino Linotype"/>
          <w:b/>
          <w:color w:val="000000" w:themeColor="text1"/>
        </w:rPr>
        <w:t xml:space="preserve"> de dos mil veinticinco</w:t>
      </w:r>
      <w:r w:rsidRPr="00354B2B">
        <w:rPr>
          <w:rFonts w:ascii="Palatino Linotype" w:eastAsia="Palatino Linotype" w:hAnsi="Palatino Linotype" w:cs="Palatino Linotype"/>
          <w:color w:val="000000" w:themeColor="text1"/>
        </w:rPr>
        <w:t>, el Sujeto Obligado dio respuesta a la</w:t>
      </w:r>
      <w:r w:rsidR="0044090F" w:rsidRPr="00354B2B">
        <w:rPr>
          <w:rFonts w:ascii="Palatino Linotype" w:eastAsia="Palatino Linotype" w:hAnsi="Palatino Linotype" w:cs="Palatino Linotype"/>
          <w:color w:val="000000" w:themeColor="text1"/>
        </w:rPr>
        <w:t>s</w:t>
      </w:r>
      <w:r w:rsidRPr="00354B2B">
        <w:rPr>
          <w:rFonts w:ascii="Palatino Linotype" w:eastAsia="Palatino Linotype" w:hAnsi="Palatino Linotype" w:cs="Palatino Linotype"/>
          <w:color w:val="000000" w:themeColor="text1"/>
        </w:rPr>
        <w:t xml:space="preserve"> solicitud</w:t>
      </w:r>
      <w:r w:rsidR="0044090F" w:rsidRPr="00354B2B">
        <w:rPr>
          <w:rFonts w:ascii="Palatino Linotype" w:eastAsia="Palatino Linotype" w:hAnsi="Palatino Linotype" w:cs="Palatino Linotype"/>
          <w:color w:val="000000" w:themeColor="text1"/>
        </w:rPr>
        <w:t>es</w:t>
      </w:r>
      <w:r w:rsidRPr="00354B2B">
        <w:rPr>
          <w:rFonts w:ascii="Palatino Linotype" w:eastAsia="Palatino Linotype" w:hAnsi="Palatino Linotype" w:cs="Palatino Linotype"/>
          <w:color w:val="000000" w:themeColor="text1"/>
        </w:rPr>
        <w:t xml:space="preserve"> de información en los siguientes términos:</w:t>
      </w:r>
    </w:p>
    <w:p w:rsidR="004B57AA" w:rsidRPr="00354B2B" w:rsidRDefault="004B57AA" w:rsidP="00354B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Tabladecuadrcula4-nfasis3"/>
        <w:tblW w:w="9776" w:type="dxa"/>
        <w:tblLook w:val="04A0" w:firstRow="1" w:lastRow="0" w:firstColumn="1" w:lastColumn="0" w:noHBand="0" w:noVBand="1"/>
      </w:tblPr>
      <w:tblGrid>
        <w:gridCol w:w="3176"/>
        <w:gridCol w:w="6600"/>
      </w:tblGrid>
      <w:tr w:rsidR="00354B2B" w:rsidRPr="00354B2B" w:rsidTr="00574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Pr>
          <w:p w:rsidR="0044090F" w:rsidRPr="00354B2B" w:rsidRDefault="0044090F" w:rsidP="005747AB">
            <w:pPr>
              <w:spacing w:line="276" w:lineRule="auto"/>
              <w:jc w:val="center"/>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Número de Solicitud</w:t>
            </w:r>
          </w:p>
          <w:p w:rsidR="0044090F" w:rsidRPr="00354B2B" w:rsidRDefault="0044090F" w:rsidP="005747AB">
            <w:pPr>
              <w:spacing w:line="276" w:lineRule="auto"/>
              <w:jc w:val="center"/>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Número de Recurso de Revisión</w:t>
            </w:r>
          </w:p>
        </w:tc>
        <w:tc>
          <w:tcPr>
            <w:tcW w:w="6600" w:type="dxa"/>
          </w:tcPr>
          <w:p w:rsidR="0044090F" w:rsidRPr="00354B2B" w:rsidRDefault="0044090F" w:rsidP="005747AB">
            <w:pPr>
              <w:spacing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354B2B" w:rsidRPr="00354B2B" w:rsidTr="00574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Pr>
          <w:p w:rsidR="0044090F" w:rsidRPr="00354B2B" w:rsidRDefault="0044090F"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04628/TOLUCA/IP/2025</w:t>
            </w:r>
          </w:p>
          <w:p w:rsidR="0044090F" w:rsidRPr="00354B2B" w:rsidRDefault="0044090F"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11778/INFOEM/IP/RR/2025</w:t>
            </w:r>
          </w:p>
        </w:tc>
        <w:tc>
          <w:tcPr>
            <w:tcW w:w="6600" w:type="dxa"/>
          </w:tcPr>
          <w:p w:rsidR="0044090F" w:rsidRPr="00354B2B" w:rsidRDefault="00BE2B65" w:rsidP="00354B2B">
            <w:pPr>
              <w:pStyle w:val="Prrafodelista"/>
              <w:numPr>
                <w:ilvl w:val="0"/>
                <w:numId w:val="8"/>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hyperlink r:id="rId7" w:tgtFrame="_blank" w:history="1">
              <w:r w:rsidR="0044090F" w:rsidRPr="00354B2B">
                <w:rPr>
                  <w:rStyle w:val="Hipervnculo"/>
                  <w:rFonts w:ascii="Palatino Linotype" w:eastAsia="Palatino Linotype" w:hAnsi="Palatino Linotype" w:cs="Palatino Linotype"/>
                  <w:b/>
                  <w:bCs/>
                  <w:color w:val="000000" w:themeColor="text1"/>
                </w:rPr>
                <w:t>NOTIF. CIUDADANO INCOMPETENCIA S.4628.pdf</w:t>
              </w:r>
            </w:hyperlink>
            <w:r w:rsidR="0044090F" w:rsidRPr="00354B2B">
              <w:rPr>
                <w:rFonts w:ascii="Palatino Linotype" w:eastAsia="Palatino Linotype" w:hAnsi="Palatino Linotype" w:cs="Palatino Linotype"/>
                <w:color w:val="000000" w:themeColor="text1"/>
              </w:rPr>
              <w:t xml:space="preserve">: oficio suscrito por la Directora General de Administración, quien señaló que la información solicitada no es de su competencia. </w:t>
            </w:r>
          </w:p>
          <w:p w:rsidR="0044090F" w:rsidRPr="00354B2B" w:rsidRDefault="00BE2B65" w:rsidP="00354B2B">
            <w:pPr>
              <w:pStyle w:val="Prrafodelista"/>
              <w:numPr>
                <w:ilvl w:val="0"/>
                <w:numId w:val="8"/>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hyperlink r:id="rId8" w:tgtFrame="_blank" w:history="1">
              <w:r w:rsidR="0044090F" w:rsidRPr="00354B2B">
                <w:rPr>
                  <w:rStyle w:val="Hipervnculo"/>
                  <w:rFonts w:ascii="Palatino Linotype" w:eastAsia="Palatino Linotype" w:hAnsi="Palatino Linotype" w:cs="Palatino Linotype"/>
                  <w:b/>
                  <w:bCs/>
                  <w:color w:val="000000" w:themeColor="text1"/>
                </w:rPr>
                <w:t>04628.pdf</w:t>
              </w:r>
            </w:hyperlink>
            <w:r w:rsidR="0044090F" w:rsidRPr="00354B2B">
              <w:rPr>
                <w:rFonts w:ascii="Palatino Linotype" w:eastAsia="Palatino Linotype" w:hAnsi="Palatino Linotype" w:cs="Palatino Linotype"/>
                <w:color w:val="000000" w:themeColor="text1"/>
              </w:rPr>
              <w:t xml:space="preserve">: Oficio suscrito por el Tesorero Municipal, quien señaló que podía consulta la información solicitada en </w:t>
            </w:r>
            <w:r w:rsidR="0044090F" w:rsidRPr="00354B2B">
              <w:rPr>
                <w:rFonts w:ascii="Palatino Linotype" w:eastAsia="Palatino Linotype" w:hAnsi="Palatino Linotype" w:cs="Palatino Linotype"/>
                <w:color w:val="000000" w:themeColor="text1"/>
              </w:rPr>
              <w:lastRenderedPageBreak/>
              <w:t>la liga electrónica que adjuntó</w:t>
            </w:r>
            <w:r w:rsidR="00533775" w:rsidRPr="00354B2B">
              <w:rPr>
                <w:rFonts w:ascii="Palatino Linotype" w:eastAsia="Palatino Linotype" w:hAnsi="Palatino Linotype" w:cs="Palatino Linotype"/>
                <w:color w:val="000000" w:themeColor="text1"/>
              </w:rPr>
              <w:t xml:space="preserve"> (en datos cerrados)</w:t>
            </w:r>
            <w:r w:rsidR="0044090F" w:rsidRPr="00354B2B">
              <w:rPr>
                <w:rFonts w:ascii="Palatino Linotype" w:eastAsia="Palatino Linotype" w:hAnsi="Palatino Linotype" w:cs="Palatino Linotype"/>
                <w:color w:val="000000" w:themeColor="text1"/>
              </w:rPr>
              <w:t xml:space="preserve">, sin embargo, señaló </w:t>
            </w:r>
            <w:r w:rsidR="00533775" w:rsidRPr="00354B2B">
              <w:rPr>
                <w:rFonts w:ascii="Palatino Linotype" w:eastAsia="Palatino Linotype" w:hAnsi="Palatino Linotype" w:cs="Palatino Linotype"/>
                <w:color w:val="000000" w:themeColor="text1"/>
              </w:rPr>
              <w:t xml:space="preserve">que la información solicitada corresponde al Órgano Interno de Control Municipal. </w:t>
            </w:r>
          </w:p>
          <w:p w:rsidR="0044090F" w:rsidRPr="00354B2B" w:rsidRDefault="00BE2B65" w:rsidP="00354B2B">
            <w:pPr>
              <w:pStyle w:val="Prrafodelista"/>
              <w:numPr>
                <w:ilvl w:val="0"/>
                <w:numId w:val="8"/>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hyperlink r:id="rId9" w:tgtFrame="_blank" w:history="1">
              <w:r w:rsidR="0044090F" w:rsidRPr="00354B2B">
                <w:rPr>
                  <w:rStyle w:val="Hipervnculo"/>
                  <w:rFonts w:ascii="Palatino Linotype" w:eastAsia="Palatino Linotype" w:hAnsi="Palatino Linotype" w:cs="Palatino Linotype"/>
                  <w:b/>
                  <w:bCs/>
                  <w:color w:val="000000" w:themeColor="text1"/>
                </w:rPr>
                <w:t>2025-OFI-3402-SMX-4628.pdf</w:t>
              </w:r>
            </w:hyperlink>
            <w:r w:rsidR="00533775" w:rsidRPr="00354B2B">
              <w:rPr>
                <w:rFonts w:ascii="Palatino Linotype" w:eastAsia="Palatino Linotype" w:hAnsi="Palatino Linotype" w:cs="Palatino Linotype"/>
                <w:color w:val="000000" w:themeColor="text1"/>
              </w:rPr>
              <w:t>: oficio suscrito por el Órgano Interno de Control Municipal quien señaló que se emite respuesta de la Dirección de Auditoría; oficio de la Dirección de Auditoría quien señaló que no se tiene re</w:t>
            </w:r>
            <w:r w:rsidR="00CB71FB" w:rsidRPr="00354B2B">
              <w:rPr>
                <w:rFonts w:ascii="Palatino Linotype" w:eastAsia="Palatino Linotype" w:hAnsi="Palatino Linotype" w:cs="Palatino Linotype"/>
                <w:color w:val="000000" w:themeColor="text1"/>
              </w:rPr>
              <w:t xml:space="preserve">gistro de auditorías externas realizadas por alguna instancia competente o bien, por el Órgano Superior de Fiscalización del Estado de México (OSFEM), por lo que se encuentra imposibilitado para entregar la información solicitada. Asimismo, señaló que el OSFEM, a través de su página publica los resultados de las auditorías realizadas por cada ejercicio fiscal, por lo que se le sugiere realizar una consulta en el medio correspondiente. </w:t>
            </w:r>
          </w:p>
          <w:p w:rsidR="0044090F" w:rsidRPr="00354B2B" w:rsidRDefault="00BE2B65" w:rsidP="00354B2B">
            <w:pPr>
              <w:pStyle w:val="Prrafodelista"/>
              <w:numPr>
                <w:ilvl w:val="0"/>
                <w:numId w:val="8"/>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hyperlink r:id="rId10" w:tgtFrame="_blank" w:history="1">
              <w:r w:rsidR="0044090F" w:rsidRPr="00354B2B">
                <w:rPr>
                  <w:rStyle w:val="Hipervnculo"/>
                  <w:rFonts w:ascii="Palatino Linotype" w:eastAsia="Palatino Linotype" w:hAnsi="Palatino Linotype" w:cs="Palatino Linotype"/>
                  <w:b/>
                  <w:bCs/>
                  <w:color w:val="000000" w:themeColor="text1"/>
                </w:rPr>
                <w:t>func. UIPPE.pdf</w:t>
              </w:r>
            </w:hyperlink>
            <w:r w:rsidR="00533775" w:rsidRPr="00354B2B">
              <w:rPr>
                <w:rFonts w:ascii="Palatino Linotype" w:eastAsia="Palatino Linotype" w:hAnsi="Palatino Linotype" w:cs="Palatino Linotype"/>
                <w:color w:val="000000" w:themeColor="text1"/>
              </w:rPr>
              <w:t xml:space="preserve">: </w:t>
            </w:r>
            <w:r w:rsidR="00CB71FB" w:rsidRPr="00354B2B">
              <w:rPr>
                <w:rFonts w:ascii="Palatino Linotype" w:eastAsia="Palatino Linotype" w:hAnsi="Palatino Linotype" w:cs="Palatino Linotype"/>
                <w:color w:val="000000" w:themeColor="text1"/>
              </w:rPr>
              <w:t xml:space="preserve">se advierten los objetivos y funciones de la Unidad de Información, Planeación, Programación y Evaluación. </w:t>
            </w:r>
          </w:p>
          <w:p w:rsidR="0044090F" w:rsidRPr="00354B2B" w:rsidRDefault="00BE2B65" w:rsidP="00354B2B">
            <w:pPr>
              <w:pStyle w:val="Prrafodelista"/>
              <w:numPr>
                <w:ilvl w:val="0"/>
                <w:numId w:val="8"/>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hyperlink r:id="rId11" w:tgtFrame="_blank" w:history="1">
              <w:r w:rsidR="0044090F" w:rsidRPr="00354B2B">
                <w:rPr>
                  <w:rStyle w:val="Hipervnculo"/>
                  <w:rFonts w:ascii="Palatino Linotype" w:eastAsia="Palatino Linotype" w:hAnsi="Palatino Linotype" w:cs="Palatino Linotype"/>
                  <w:b/>
                  <w:bCs/>
                  <w:color w:val="000000" w:themeColor="text1"/>
                </w:rPr>
                <w:t>R. 04628. 2025.pdf</w:t>
              </w:r>
            </w:hyperlink>
            <w:r w:rsidR="00533775" w:rsidRPr="00354B2B">
              <w:rPr>
                <w:rFonts w:ascii="Palatino Linotype" w:eastAsia="Palatino Linotype" w:hAnsi="Palatino Linotype" w:cs="Palatino Linotype"/>
                <w:color w:val="000000" w:themeColor="text1"/>
              </w:rPr>
              <w:t xml:space="preserve">: </w:t>
            </w:r>
            <w:r w:rsidR="00CB71FB" w:rsidRPr="00354B2B">
              <w:rPr>
                <w:rFonts w:ascii="Palatino Linotype" w:eastAsia="Palatino Linotype" w:hAnsi="Palatino Linotype" w:cs="Palatino Linotype"/>
                <w:color w:val="000000" w:themeColor="text1"/>
              </w:rPr>
              <w:t xml:space="preserve">Oficio del Titular de la Unidad de Transparencia, quien señaló que la Unidad de Información, Planeación, Programación y Evaluación, informó que no es competente para dar respuesta. </w:t>
            </w:r>
          </w:p>
        </w:tc>
      </w:tr>
      <w:tr w:rsidR="00354B2B" w:rsidRPr="00354B2B" w:rsidTr="005747AB">
        <w:tc>
          <w:tcPr>
            <w:cnfStyle w:val="001000000000" w:firstRow="0" w:lastRow="0" w:firstColumn="1" w:lastColumn="0" w:oddVBand="0" w:evenVBand="0" w:oddHBand="0" w:evenHBand="0" w:firstRowFirstColumn="0" w:firstRowLastColumn="0" w:lastRowFirstColumn="0" w:lastRowLastColumn="0"/>
            <w:tcW w:w="3176" w:type="dxa"/>
          </w:tcPr>
          <w:p w:rsidR="0044090F" w:rsidRPr="00354B2B" w:rsidRDefault="0044090F"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lastRenderedPageBreak/>
              <w:t>04627/TOLUCA/IP/2025</w:t>
            </w:r>
          </w:p>
          <w:p w:rsidR="0044090F" w:rsidRPr="00354B2B" w:rsidRDefault="0044090F"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11779/INFOEM/IP/RR/2025</w:t>
            </w:r>
          </w:p>
        </w:tc>
        <w:tc>
          <w:tcPr>
            <w:tcW w:w="6600" w:type="dxa"/>
          </w:tcPr>
          <w:p w:rsidR="00CB71FB" w:rsidRPr="00354B2B" w:rsidRDefault="00BE2B65" w:rsidP="00354B2B">
            <w:pPr>
              <w:pStyle w:val="Prrafodelista"/>
              <w:numPr>
                <w:ilvl w:val="0"/>
                <w:numId w:val="9"/>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bCs/>
                <w:color w:val="000000" w:themeColor="text1"/>
              </w:rPr>
            </w:pPr>
            <w:hyperlink r:id="rId12" w:tgtFrame="_blank" w:history="1">
              <w:r w:rsidR="00CB71FB" w:rsidRPr="00354B2B">
                <w:rPr>
                  <w:rStyle w:val="Hipervnculo"/>
                  <w:rFonts w:ascii="Palatino Linotype" w:eastAsia="Palatino Linotype" w:hAnsi="Palatino Linotype" w:cs="Palatino Linotype"/>
                  <w:b/>
                  <w:bCs/>
                  <w:color w:val="000000" w:themeColor="text1"/>
                </w:rPr>
                <w:t>NOTIF. CIUDADANO INCOMPETENCIA S. 4627.pdf</w:t>
              </w:r>
            </w:hyperlink>
            <w:r w:rsidR="00CB71FB" w:rsidRPr="00354B2B">
              <w:rPr>
                <w:rFonts w:ascii="Palatino Linotype" w:eastAsia="Palatino Linotype" w:hAnsi="Palatino Linotype" w:cs="Palatino Linotype"/>
                <w:color w:val="000000" w:themeColor="text1"/>
              </w:rPr>
              <w:t>: oficio suscrito por la Directora General de Administración, quien señaló que la información solicitada no es de su competencia.</w:t>
            </w:r>
          </w:p>
          <w:p w:rsidR="00CB71FB" w:rsidRPr="00354B2B" w:rsidRDefault="00BE2B65" w:rsidP="00354B2B">
            <w:pPr>
              <w:pStyle w:val="Prrafodelista"/>
              <w:numPr>
                <w:ilvl w:val="0"/>
                <w:numId w:val="9"/>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hyperlink r:id="rId13" w:tgtFrame="_blank" w:history="1">
              <w:r w:rsidR="00CB71FB" w:rsidRPr="00354B2B">
                <w:rPr>
                  <w:rStyle w:val="Hipervnculo"/>
                  <w:rFonts w:ascii="Palatino Linotype" w:eastAsia="Palatino Linotype" w:hAnsi="Palatino Linotype" w:cs="Palatino Linotype"/>
                  <w:b/>
                  <w:bCs/>
                  <w:color w:val="000000" w:themeColor="text1"/>
                </w:rPr>
                <w:t>04627.pdf</w:t>
              </w:r>
            </w:hyperlink>
            <w:r w:rsidR="00A0165F" w:rsidRPr="00354B2B">
              <w:rPr>
                <w:rFonts w:ascii="Palatino Linotype" w:eastAsia="Palatino Linotype" w:hAnsi="Palatino Linotype" w:cs="Palatino Linotype"/>
                <w:color w:val="000000" w:themeColor="text1"/>
              </w:rPr>
              <w:t xml:space="preserve">: Oficio suscrito por el Tesorero Municipal, quien señaló que podía consulta la información solicitada en la liga electrónica que adjuntó (en datos cerrados), sin embargo, señaló que la información solicitada corresponde al Órgano Interno de Control Municipal. </w:t>
            </w:r>
          </w:p>
          <w:p w:rsidR="00CB71FB" w:rsidRPr="00354B2B" w:rsidRDefault="00BE2B65" w:rsidP="00354B2B">
            <w:pPr>
              <w:pStyle w:val="Prrafodelista"/>
              <w:numPr>
                <w:ilvl w:val="0"/>
                <w:numId w:val="9"/>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bCs/>
                <w:color w:val="000000" w:themeColor="text1"/>
              </w:rPr>
            </w:pPr>
            <w:hyperlink r:id="rId14" w:tgtFrame="_blank" w:history="1">
              <w:r w:rsidR="00CB71FB" w:rsidRPr="00354B2B">
                <w:rPr>
                  <w:rStyle w:val="Hipervnculo"/>
                  <w:rFonts w:ascii="Palatino Linotype" w:eastAsia="Palatino Linotype" w:hAnsi="Palatino Linotype" w:cs="Palatino Linotype"/>
                  <w:b/>
                  <w:bCs/>
                  <w:color w:val="000000" w:themeColor="text1"/>
                </w:rPr>
                <w:t>2025-OFI-3401-SMX-4627.pdf</w:t>
              </w:r>
            </w:hyperlink>
            <w:r w:rsidR="00A0165F" w:rsidRPr="00354B2B">
              <w:rPr>
                <w:rFonts w:ascii="Palatino Linotype" w:eastAsia="Palatino Linotype" w:hAnsi="Palatino Linotype" w:cs="Palatino Linotype"/>
                <w:color w:val="000000" w:themeColor="text1"/>
              </w:rPr>
              <w:t xml:space="preserve">: oficio suscrito por el Órgano Interno de Control Municipal quien señaló que se emite respuesta de la Dirección de Auditoría; oficio de la Dirección de Auditoría quien señaló que no se tiene registro de auditorías externas realizadas por alguna instancia competente o bien, por el Órgano Superior de Fiscalización </w:t>
            </w:r>
            <w:r w:rsidR="00A0165F" w:rsidRPr="00354B2B">
              <w:rPr>
                <w:rFonts w:ascii="Palatino Linotype" w:eastAsia="Palatino Linotype" w:hAnsi="Palatino Linotype" w:cs="Palatino Linotype"/>
                <w:color w:val="000000" w:themeColor="text1"/>
              </w:rPr>
              <w:lastRenderedPageBreak/>
              <w:t xml:space="preserve">del Estado de México (OSFEM), por lo que se encuentra imposibilitado para entregar la información solicitada. Asimismo, señaló que el OSFEM, a través de su página publica los resultados de las auditorías realizadas por cada ejercicio fiscal, por lo que se le sugiere realizar una consulta en el medio correspondiente.   </w:t>
            </w:r>
          </w:p>
          <w:p w:rsidR="00CB71FB" w:rsidRPr="00354B2B" w:rsidRDefault="00BE2B65" w:rsidP="00354B2B">
            <w:pPr>
              <w:pStyle w:val="Prrafodelista"/>
              <w:numPr>
                <w:ilvl w:val="0"/>
                <w:numId w:val="9"/>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bCs/>
                <w:color w:val="000000" w:themeColor="text1"/>
              </w:rPr>
            </w:pPr>
            <w:hyperlink r:id="rId15" w:tgtFrame="_blank" w:history="1">
              <w:r w:rsidR="00CB71FB" w:rsidRPr="00354B2B">
                <w:rPr>
                  <w:rStyle w:val="Hipervnculo"/>
                  <w:rFonts w:ascii="Palatino Linotype" w:eastAsia="Palatino Linotype" w:hAnsi="Palatino Linotype" w:cs="Palatino Linotype"/>
                  <w:b/>
                  <w:bCs/>
                  <w:color w:val="000000" w:themeColor="text1"/>
                </w:rPr>
                <w:t>func. UIPPE.pdf</w:t>
              </w:r>
            </w:hyperlink>
            <w:r w:rsidR="00A0165F" w:rsidRPr="00354B2B">
              <w:rPr>
                <w:rFonts w:ascii="Palatino Linotype" w:eastAsia="Palatino Linotype" w:hAnsi="Palatino Linotype" w:cs="Palatino Linotype"/>
                <w:color w:val="000000" w:themeColor="text1"/>
              </w:rPr>
              <w:t>: se advierten los objetivos y funciones de la Unidad de Información, Planeación, Programación y Evaluación.</w:t>
            </w:r>
          </w:p>
          <w:p w:rsidR="0044090F" w:rsidRPr="00354B2B" w:rsidRDefault="00BE2B65" w:rsidP="00354B2B">
            <w:pPr>
              <w:pStyle w:val="Prrafodelista"/>
              <w:numPr>
                <w:ilvl w:val="0"/>
                <w:numId w:val="9"/>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hyperlink r:id="rId16" w:tgtFrame="_blank" w:history="1">
              <w:r w:rsidR="00CB71FB" w:rsidRPr="00354B2B">
                <w:rPr>
                  <w:rStyle w:val="Hipervnculo"/>
                  <w:rFonts w:ascii="Palatino Linotype" w:eastAsia="Palatino Linotype" w:hAnsi="Palatino Linotype" w:cs="Palatino Linotype"/>
                  <w:b/>
                  <w:bCs/>
                  <w:color w:val="000000" w:themeColor="text1"/>
                </w:rPr>
                <w:t>R. 04627. 2025.pdf</w:t>
              </w:r>
            </w:hyperlink>
            <w:r w:rsidR="00A0165F" w:rsidRPr="00354B2B">
              <w:rPr>
                <w:rFonts w:ascii="Palatino Linotype" w:eastAsia="Palatino Linotype" w:hAnsi="Palatino Linotype" w:cs="Palatino Linotype"/>
                <w:color w:val="000000" w:themeColor="text1"/>
              </w:rPr>
              <w:t>: Oficio del Titular de la Unidad de Transparencia, quien señaló que la Unidad de Información, Planeación, Programación y Evaluación, informó que no es competente para dar respuesta.</w:t>
            </w:r>
          </w:p>
        </w:tc>
      </w:tr>
      <w:tr w:rsidR="00354B2B" w:rsidRPr="00354B2B" w:rsidTr="00574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Pr>
          <w:p w:rsidR="0044090F" w:rsidRPr="00354B2B" w:rsidRDefault="0044090F"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lastRenderedPageBreak/>
              <w:t>04626/TOLUCA/IP/2025</w:t>
            </w:r>
          </w:p>
          <w:p w:rsidR="0044090F" w:rsidRPr="00354B2B" w:rsidRDefault="0044090F"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11780/INFOEM/IP/RR/2025</w:t>
            </w:r>
          </w:p>
        </w:tc>
        <w:tc>
          <w:tcPr>
            <w:tcW w:w="6600" w:type="dxa"/>
          </w:tcPr>
          <w:p w:rsidR="00A0165F" w:rsidRPr="00354B2B" w:rsidRDefault="00BE2B65" w:rsidP="00354B2B">
            <w:pPr>
              <w:pStyle w:val="Prrafodelista"/>
              <w:numPr>
                <w:ilvl w:val="0"/>
                <w:numId w:val="9"/>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bCs/>
                <w:color w:val="000000" w:themeColor="text1"/>
              </w:rPr>
            </w:pPr>
            <w:hyperlink r:id="rId17" w:tgtFrame="_blank" w:history="1">
              <w:r w:rsidR="00A0165F" w:rsidRPr="00354B2B">
                <w:rPr>
                  <w:rStyle w:val="Hipervnculo"/>
                  <w:rFonts w:ascii="Palatino Linotype" w:eastAsiaTheme="majorEastAsia" w:hAnsi="Palatino Linotype" w:cs="Arial"/>
                  <w:b/>
                  <w:bCs/>
                  <w:color w:val="000000" w:themeColor="text1"/>
                </w:rPr>
                <w:t>NOTIF. CIUDADANO INCOMPETENCIA S. 4626.pdf</w:t>
              </w:r>
            </w:hyperlink>
            <w:r w:rsidR="00A0165F" w:rsidRPr="00354B2B">
              <w:rPr>
                <w:rFonts w:ascii="Palatino Linotype" w:hAnsi="Palatino Linotype"/>
                <w:color w:val="000000" w:themeColor="text1"/>
              </w:rPr>
              <w:t xml:space="preserve">: </w:t>
            </w:r>
            <w:r w:rsidR="00A0165F" w:rsidRPr="00354B2B">
              <w:rPr>
                <w:rFonts w:ascii="Palatino Linotype" w:eastAsia="Palatino Linotype" w:hAnsi="Palatino Linotype" w:cs="Palatino Linotype"/>
                <w:color w:val="000000" w:themeColor="text1"/>
              </w:rPr>
              <w:t>oficio suscrito por la Directora General de Administración, quien señaló que la información solicitada no es de su competencia.</w:t>
            </w:r>
          </w:p>
          <w:p w:rsidR="00A0165F" w:rsidRPr="00354B2B" w:rsidRDefault="00BE2B65" w:rsidP="00354B2B">
            <w:pPr>
              <w:pStyle w:val="Prrafodelista"/>
              <w:numPr>
                <w:ilvl w:val="0"/>
                <w:numId w:val="10"/>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hyperlink r:id="rId18" w:tgtFrame="_blank" w:history="1">
              <w:r w:rsidR="00A0165F" w:rsidRPr="00354B2B">
                <w:rPr>
                  <w:rStyle w:val="Hipervnculo"/>
                  <w:rFonts w:ascii="Palatino Linotype" w:eastAsiaTheme="majorEastAsia" w:hAnsi="Palatino Linotype" w:cs="Arial"/>
                  <w:b/>
                  <w:bCs/>
                  <w:color w:val="000000" w:themeColor="text1"/>
                </w:rPr>
                <w:t>2025-OFI-3400-SMX-4626.pdf</w:t>
              </w:r>
            </w:hyperlink>
            <w:r w:rsidR="00A0165F" w:rsidRPr="00354B2B">
              <w:rPr>
                <w:rFonts w:ascii="Palatino Linotype" w:hAnsi="Palatino Linotype"/>
                <w:color w:val="000000" w:themeColor="text1"/>
              </w:rPr>
              <w:t xml:space="preserve">: </w:t>
            </w:r>
            <w:r w:rsidR="00A0165F" w:rsidRPr="00354B2B">
              <w:rPr>
                <w:rFonts w:ascii="Palatino Linotype" w:eastAsia="Palatino Linotype" w:hAnsi="Palatino Linotype" w:cs="Palatino Linotype"/>
                <w:color w:val="000000" w:themeColor="text1"/>
              </w:rPr>
              <w:t xml:space="preserve">oficio suscrito por el Órgano Interno de Control Municipal quien señaló que se emite respuesta de la Dirección de Auditoría; oficio de la Dirección de Auditoría quien señaló que no se tiene registro de auditorías externas realizadas por alguna instancia competente o bien, por el Órgano Superior de Fiscalización del Estado de México (OSFEM), por lo que se encuentra imposibilitado para entregar la información solicitada. Asimismo, señaló que el OSFEM, a través de su página publica los resultados de las auditorías realizadas por cada ejercicio fiscal, por lo que se le sugiere realizar una consulta en el medio correspondiente.   </w:t>
            </w:r>
          </w:p>
          <w:p w:rsidR="00A0165F" w:rsidRPr="00354B2B" w:rsidRDefault="00BE2B65" w:rsidP="00354B2B">
            <w:pPr>
              <w:pStyle w:val="Prrafodelista"/>
              <w:numPr>
                <w:ilvl w:val="0"/>
                <w:numId w:val="9"/>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hyperlink r:id="rId19" w:tgtFrame="_blank" w:history="1">
              <w:r w:rsidR="00A0165F" w:rsidRPr="00354B2B">
                <w:rPr>
                  <w:rStyle w:val="Hipervnculo"/>
                  <w:rFonts w:ascii="Palatino Linotype" w:eastAsiaTheme="majorEastAsia" w:hAnsi="Palatino Linotype" w:cs="Arial"/>
                  <w:b/>
                  <w:bCs/>
                  <w:color w:val="000000" w:themeColor="text1"/>
                </w:rPr>
                <w:t>04626.pdf</w:t>
              </w:r>
            </w:hyperlink>
            <w:r w:rsidR="00A0165F" w:rsidRPr="00354B2B">
              <w:rPr>
                <w:rFonts w:ascii="Palatino Linotype" w:hAnsi="Palatino Linotype"/>
                <w:color w:val="000000" w:themeColor="text1"/>
              </w:rPr>
              <w:t xml:space="preserve">: </w:t>
            </w:r>
            <w:r w:rsidR="00A0165F" w:rsidRPr="00354B2B">
              <w:rPr>
                <w:rFonts w:ascii="Palatino Linotype" w:eastAsia="Palatino Linotype" w:hAnsi="Palatino Linotype" w:cs="Palatino Linotype"/>
                <w:color w:val="000000" w:themeColor="text1"/>
              </w:rPr>
              <w:t xml:space="preserve">Oficio suscrito por el Tesorero Municipal, quien señaló que podía consulta la información solicitada en la liga electrónica que adjuntó (en datos cerrados), sin embargo, señaló que la información solicitada corresponde al Órgano Interno de Control Municipal. </w:t>
            </w:r>
          </w:p>
          <w:p w:rsidR="0044090F" w:rsidRPr="00354B2B" w:rsidRDefault="00BE2B65" w:rsidP="00354B2B">
            <w:pPr>
              <w:pStyle w:val="Prrafodelista"/>
              <w:numPr>
                <w:ilvl w:val="0"/>
                <w:numId w:val="10"/>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hyperlink r:id="rId20" w:tgtFrame="_blank" w:history="1">
              <w:r w:rsidR="00A0165F" w:rsidRPr="00354B2B">
                <w:rPr>
                  <w:rStyle w:val="Hipervnculo"/>
                  <w:rFonts w:ascii="Palatino Linotype" w:eastAsiaTheme="majorEastAsia" w:hAnsi="Palatino Linotype" w:cs="Arial"/>
                  <w:b/>
                  <w:bCs/>
                  <w:color w:val="000000" w:themeColor="text1"/>
                </w:rPr>
                <w:t>func. UIPPE.pdf</w:t>
              </w:r>
            </w:hyperlink>
            <w:r w:rsidR="00A0165F" w:rsidRPr="00354B2B">
              <w:rPr>
                <w:rFonts w:ascii="Palatino Linotype" w:hAnsi="Palatino Linotype"/>
                <w:color w:val="000000" w:themeColor="text1"/>
              </w:rPr>
              <w:t xml:space="preserve">: </w:t>
            </w:r>
            <w:r w:rsidR="00A0165F" w:rsidRPr="00354B2B">
              <w:rPr>
                <w:rFonts w:ascii="Palatino Linotype" w:eastAsia="Palatino Linotype" w:hAnsi="Palatino Linotype" w:cs="Palatino Linotype"/>
                <w:color w:val="000000" w:themeColor="text1"/>
              </w:rPr>
              <w:t>se advierten los objetivos y funciones de la Unidad de Información, Planeación, Programación y Evaluación.</w:t>
            </w:r>
          </w:p>
        </w:tc>
      </w:tr>
      <w:tr w:rsidR="00354B2B" w:rsidRPr="00354B2B" w:rsidTr="005747AB">
        <w:tc>
          <w:tcPr>
            <w:cnfStyle w:val="001000000000" w:firstRow="0" w:lastRow="0" w:firstColumn="1" w:lastColumn="0" w:oddVBand="0" w:evenVBand="0" w:oddHBand="0" w:evenHBand="0" w:firstRowFirstColumn="0" w:firstRowLastColumn="0" w:lastRowFirstColumn="0" w:lastRowLastColumn="0"/>
            <w:tcW w:w="3176" w:type="dxa"/>
          </w:tcPr>
          <w:p w:rsidR="0044090F" w:rsidRPr="00354B2B" w:rsidRDefault="0044090F"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lastRenderedPageBreak/>
              <w:t>04625/TOLUCA/IP/2025</w:t>
            </w:r>
          </w:p>
          <w:p w:rsidR="0044090F" w:rsidRPr="00354B2B" w:rsidRDefault="0044090F"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11781/INFOEM/IP/RR/2025</w:t>
            </w:r>
          </w:p>
        </w:tc>
        <w:tc>
          <w:tcPr>
            <w:tcW w:w="6600" w:type="dxa"/>
          </w:tcPr>
          <w:p w:rsidR="00A0165F" w:rsidRPr="00354B2B" w:rsidRDefault="00BE2B65" w:rsidP="00354B2B">
            <w:pPr>
              <w:pStyle w:val="Prrafodelista"/>
              <w:numPr>
                <w:ilvl w:val="0"/>
                <w:numId w:val="10"/>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000000" w:themeColor="text1"/>
              </w:rPr>
            </w:pPr>
            <w:hyperlink r:id="rId21" w:tgtFrame="_blank" w:history="1">
              <w:r w:rsidR="00A0165F" w:rsidRPr="00354B2B">
                <w:rPr>
                  <w:rStyle w:val="Hipervnculo"/>
                  <w:rFonts w:ascii="Palatino Linotype" w:eastAsiaTheme="majorEastAsia" w:hAnsi="Palatino Linotype" w:cs="Arial"/>
                  <w:b/>
                  <w:bCs/>
                  <w:color w:val="000000" w:themeColor="text1"/>
                </w:rPr>
                <w:t>NOTIF. CIUDADANO S. 4625.pdf</w:t>
              </w:r>
            </w:hyperlink>
            <w:r w:rsidR="00A0165F" w:rsidRPr="00354B2B">
              <w:rPr>
                <w:rFonts w:ascii="Palatino Linotype" w:hAnsi="Palatino Linotype"/>
                <w:color w:val="000000" w:themeColor="text1"/>
              </w:rPr>
              <w:t xml:space="preserve">: </w:t>
            </w:r>
            <w:r w:rsidR="00A0165F" w:rsidRPr="00354B2B">
              <w:rPr>
                <w:rFonts w:ascii="Palatino Linotype" w:eastAsia="Palatino Linotype" w:hAnsi="Palatino Linotype" w:cs="Palatino Linotype"/>
                <w:color w:val="000000" w:themeColor="text1"/>
              </w:rPr>
              <w:t>oficio suscrito por la Directora General de Administración, quien señaló que la información solicitada no es de su competencia.</w:t>
            </w:r>
          </w:p>
          <w:p w:rsidR="00A0165F" w:rsidRPr="00354B2B" w:rsidRDefault="00BE2B65" w:rsidP="00354B2B">
            <w:pPr>
              <w:pStyle w:val="Prrafodelista"/>
              <w:numPr>
                <w:ilvl w:val="0"/>
                <w:numId w:val="10"/>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hyperlink r:id="rId22" w:tgtFrame="_blank" w:history="1">
              <w:r w:rsidR="00A0165F" w:rsidRPr="00354B2B">
                <w:rPr>
                  <w:rStyle w:val="Hipervnculo"/>
                  <w:rFonts w:ascii="Palatino Linotype" w:eastAsiaTheme="majorEastAsia" w:hAnsi="Palatino Linotype" w:cs="Arial"/>
                  <w:b/>
                  <w:bCs/>
                  <w:color w:val="000000" w:themeColor="text1"/>
                </w:rPr>
                <w:t>2025-OFI-3378-SMX-4625.pdf</w:t>
              </w:r>
            </w:hyperlink>
            <w:r w:rsidR="00A0165F" w:rsidRPr="00354B2B">
              <w:rPr>
                <w:rFonts w:ascii="Palatino Linotype" w:hAnsi="Palatino Linotype"/>
                <w:color w:val="000000" w:themeColor="text1"/>
              </w:rPr>
              <w:t xml:space="preserve">: oficio suscrito por el Órgano Interno de Control Municipal quien señaló que se emite respuesta de la Dirección de Auditoría; oficio de la Dirección de Auditoría quien señaló que no se tiene registro de auditorías externas realizadas por alguna instancia competente o bien, por el Órgano Superior de Fiscalización del Estado de México (OSFEM), por lo que se encuentra imposibilitado para entregar la información solicitada. Asimismo, señaló que el OSFEM, a través de su página publica los resultados de las auditorías realizadas por cada ejercicio fiscal, por lo que se le sugiere realizar una consulta en el medio correspondiente.   </w:t>
            </w:r>
          </w:p>
          <w:p w:rsidR="00A0165F" w:rsidRPr="00354B2B" w:rsidRDefault="00BE2B65" w:rsidP="00354B2B">
            <w:pPr>
              <w:pStyle w:val="Prrafodelista"/>
              <w:numPr>
                <w:ilvl w:val="0"/>
                <w:numId w:val="9"/>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hyperlink r:id="rId23" w:tgtFrame="_blank" w:history="1">
              <w:r w:rsidR="00A0165F" w:rsidRPr="00354B2B">
                <w:rPr>
                  <w:rStyle w:val="Hipervnculo"/>
                  <w:rFonts w:ascii="Palatino Linotype" w:eastAsiaTheme="majorEastAsia" w:hAnsi="Palatino Linotype" w:cs="Arial"/>
                  <w:b/>
                  <w:bCs/>
                  <w:color w:val="000000" w:themeColor="text1"/>
                </w:rPr>
                <w:t>04625.pdf</w:t>
              </w:r>
            </w:hyperlink>
            <w:r w:rsidR="00A0165F" w:rsidRPr="00354B2B">
              <w:rPr>
                <w:rFonts w:ascii="Palatino Linotype" w:hAnsi="Palatino Linotype"/>
                <w:color w:val="000000" w:themeColor="text1"/>
              </w:rPr>
              <w:t xml:space="preserve">: </w:t>
            </w:r>
            <w:r w:rsidR="00FC2B9C" w:rsidRPr="00354B2B">
              <w:rPr>
                <w:rFonts w:ascii="Palatino Linotype" w:eastAsia="Palatino Linotype" w:hAnsi="Palatino Linotype" w:cs="Palatino Linotype"/>
                <w:color w:val="000000" w:themeColor="text1"/>
              </w:rPr>
              <w:t xml:space="preserve">Oficio suscrito por el Tesorero Municipal, quien señaló que podía consulta la información solicitada en la liga electrónica que adjuntó (en datos cerrados), sin embargo, señaló que la información solicitada corresponde al Órgano Interno de Control Municipal. </w:t>
            </w:r>
          </w:p>
          <w:p w:rsidR="00A0165F" w:rsidRPr="00354B2B" w:rsidRDefault="00BE2B65" w:rsidP="00354B2B">
            <w:pPr>
              <w:pStyle w:val="Prrafodelista"/>
              <w:numPr>
                <w:ilvl w:val="0"/>
                <w:numId w:val="10"/>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bCs/>
                <w:color w:val="000000" w:themeColor="text1"/>
              </w:rPr>
            </w:pPr>
            <w:hyperlink r:id="rId24" w:tgtFrame="_blank" w:history="1">
              <w:r w:rsidR="00A0165F" w:rsidRPr="00354B2B">
                <w:rPr>
                  <w:rStyle w:val="Hipervnculo"/>
                  <w:rFonts w:ascii="Palatino Linotype" w:eastAsiaTheme="majorEastAsia" w:hAnsi="Palatino Linotype" w:cs="Arial"/>
                  <w:b/>
                  <w:bCs/>
                  <w:color w:val="000000" w:themeColor="text1"/>
                </w:rPr>
                <w:t>func. UIPPE.pdf</w:t>
              </w:r>
            </w:hyperlink>
            <w:r w:rsidR="00A0165F" w:rsidRPr="00354B2B">
              <w:rPr>
                <w:rFonts w:ascii="Palatino Linotype" w:hAnsi="Palatino Linotype"/>
                <w:color w:val="000000" w:themeColor="text1"/>
              </w:rPr>
              <w:t>:</w:t>
            </w:r>
            <w:r w:rsidR="00FC2B9C" w:rsidRPr="00354B2B">
              <w:rPr>
                <w:rFonts w:ascii="Palatino Linotype" w:hAnsi="Palatino Linotype"/>
                <w:color w:val="000000" w:themeColor="text1"/>
              </w:rPr>
              <w:t xml:space="preserve"> </w:t>
            </w:r>
            <w:r w:rsidR="00FC2B9C" w:rsidRPr="00354B2B">
              <w:rPr>
                <w:rFonts w:ascii="Palatino Linotype" w:eastAsia="Palatino Linotype" w:hAnsi="Palatino Linotype" w:cs="Palatino Linotype"/>
                <w:color w:val="000000" w:themeColor="text1"/>
              </w:rPr>
              <w:t>se advierten los objetivos y funciones de la Unidad de Información, Planeación, Programación y Evaluación.</w:t>
            </w:r>
          </w:p>
          <w:p w:rsidR="0044090F" w:rsidRPr="00354B2B" w:rsidRDefault="00BE2B65" w:rsidP="00354B2B">
            <w:pPr>
              <w:pStyle w:val="Prrafodelista"/>
              <w:numPr>
                <w:ilvl w:val="0"/>
                <w:numId w:val="10"/>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hyperlink r:id="rId25" w:tgtFrame="_blank" w:history="1">
              <w:r w:rsidR="00A0165F" w:rsidRPr="00354B2B">
                <w:rPr>
                  <w:rStyle w:val="Hipervnculo"/>
                  <w:rFonts w:ascii="Palatino Linotype" w:eastAsiaTheme="majorEastAsia" w:hAnsi="Palatino Linotype" w:cs="Arial"/>
                  <w:b/>
                  <w:bCs/>
                  <w:color w:val="000000" w:themeColor="text1"/>
                </w:rPr>
                <w:t>R. 04625. 2025.pdf</w:t>
              </w:r>
            </w:hyperlink>
            <w:r w:rsidR="00FC2B9C" w:rsidRPr="00354B2B">
              <w:rPr>
                <w:rFonts w:ascii="Palatino Linotype" w:hAnsi="Palatino Linotype"/>
                <w:color w:val="000000" w:themeColor="text1"/>
              </w:rPr>
              <w:t xml:space="preserve">: </w:t>
            </w:r>
            <w:r w:rsidR="00FC2B9C" w:rsidRPr="00354B2B">
              <w:rPr>
                <w:rFonts w:ascii="Palatino Linotype" w:eastAsia="Palatino Linotype" w:hAnsi="Palatino Linotype" w:cs="Palatino Linotype"/>
                <w:color w:val="000000" w:themeColor="text1"/>
              </w:rPr>
              <w:t>se advierten los objetivos y funciones de la Unidad de Información, Planeación, Programación y Evaluación.</w:t>
            </w:r>
          </w:p>
        </w:tc>
      </w:tr>
      <w:tr w:rsidR="00354B2B" w:rsidRPr="00354B2B" w:rsidTr="00574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Pr>
          <w:p w:rsidR="0044090F" w:rsidRPr="00354B2B" w:rsidRDefault="0044090F"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04624/TOLUCA/IP/2025</w:t>
            </w:r>
          </w:p>
          <w:p w:rsidR="0044090F" w:rsidRPr="00354B2B" w:rsidRDefault="0044090F" w:rsidP="00354B2B">
            <w:pPr>
              <w:spacing w:line="276" w:lineRule="auto"/>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11782/INFOEM/IP/RR/2025</w:t>
            </w:r>
          </w:p>
        </w:tc>
        <w:tc>
          <w:tcPr>
            <w:tcW w:w="6600" w:type="dxa"/>
          </w:tcPr>
          <w:p w:rsidR="00FC2B9C" w:rsidRPr="00354B2B" w:rsidRDefault="00BE2B65" w:rsidP="00354B2B">
            <w:pPr>
              <w:pStyle w:val="Prrafodelista"/>
              <w:numPr>
                <w:ilvl w:val="0"/>
                <w:numId w:val="10"/>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hyperlink r:id="rId26" w:tgtFrame="_blank" w:history="1">
              <w:r w:rsidR="00FC2B9C" w:rsidRPr="00354B2B">
                <w:rPr>
                  <w:rStyle w:val="Hipervnculo"/>
                  <w:rFonts w:ascii="Palatino Linotype" w:eastAsiaTheme="majorEastAsia" w:hAnsi="Palatino Linotype" w:cs="Arial"/>
                  <w:b/>
                  <w:bCs/>
                  <w:color w:val="000000" w:themeColor="text1"/>
                </w:rPr>
                <w:t>2025-OFI-3350-SMX-4624.pdf</w:t>
              </w:r>
            </w:hyperlink>
            <w:r w:rsidR="00FC2B9C" w:rsidRPr="00354B2B">
              <w:rPr>
                <w:rFonts w:ascii="Palatino Linotype" w:hAnsi="Palatino Linotype"/>
                <w:color w:val="000000" w:themeColor="text1"/>
              </w:rPr>
              <w:t xml:space="preserve">: oficio suscrito por el Órgano Interno de Control Municipal quien señaló que se emite respuesta de la Dirección de Auditoría; oficio de la Dirección de Auditoría quien señaló que no se tiene registro de auditorías externas realizadas por alguna instancia competente o bien, por el Órgano Superior de Fiscalización del Estado de México (OSFEM), por lo que se encuentra imposibilitado para entregar la información solicitada. Asimismo, señaló que el OSFEM, a través de su página publica los resultados de las auditorías realizadas por cada </w:t>
            </w:r>
            <w:r w:rsidR="00FC2B9C" w:rsidRPr="00354B2B">
              <w:rPr>
                <w:rFonts w:ascii="Palatino Linotype" w:hAnsi="Palatino Linotype"/>
                <w:color w:val="000000" w:themeColor="text1"/>
              </w:rPr>
              <w:lastRenderedPageBreak/>
              <w:t xml:space="preserve">ejercicio fiscal, por lo que se le sugiere realizar una consulta en el medio correspondiente.   </w:t>
            </w:r>
          </w:p>
          <w:p w:rsidR="00FC2B9C" w:rsidRPr="00354B2B" w:rsidRDefault="00BE2B65" w:rsidP="00354B2B">
            <w:pPr>
              <w:pStyle w:val="Prrafodelista"/>
              <w:numPr>
                <w:ilvl w:val="0"/>
                <w:numId w:val="10"/>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color w:val="000000" w:themeColor="text1"/>
              </w:rPr>
            </w:pPr>
            <w:hyperlink r:id="rId27" w:tgtFrame="_blank" w:history="1">
              <w:r w:rsidR="00FC2B9C" w:rsidRPr="00354B2B">
                <w:rPr>
                  <w:rStyle w:val="Hipervnculo"/>
                  <w:rFonts w:ascii="Palatino Linotype" w:eastAsiaTheme="majorEastAsia" w:hAnsi="Palatino Linotype" w:cs="Arial"/>
                  <w:b/>
                  <w:bCs/>
                  <w:color w:val="000000" w:themeColor="text1"/>
                </w:rPr>
                <w:t>NOTIF. CIUDADANO INCOMPETENCIA S. 4624.pdf</w:t>
              </w:r>
            </w:hyperlink>
            <w:r w:rsidR="00FC2B9C" w:rsidRPr="00354B2B">
              <w:rPr>
                <w:rFonts w:ascii="Palatino Linotype" w:hAnsi="Palatino Linotype"/>
                <w:color w:val="000000" w:themeColor="text1"/>
              </w:rPr>
              <w:t xml:space="preserve">: </w:t>
            </w:r>
            <w:r w:rsidR="00FC2B9C" w:rsidRPr="00354B2B">
              <w:rPr>
                <w:rFonts w:ascii="Palatino Linotype" w:eastAsia="Palatino Linotype" w:hAnsi="Palatino Linotype" w:cs="Palatino Linotype"/>
                <w:color w:val="000000" w:themeColor="text1"/>
              </w:rPr>
              <w:t>oficio suscrito por la Directora General de Administración, quien señaló que la información solicitada no es de su competencia.</w:t>
            </w:r>
          </w:p>
          <w:p w:rsidR="00FC2B9C" w:rsidRPr="00354B2B" w:rsidRDefault="00BE2B65" w:rsidP="00354B2B">
            <w:pPr>
              <w:pStyle w:val="Prrafodelista"/>
              <w:numPr>
                <w:ilvl w:val="0"/>
                <w:numId w:val="11"/>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color w:val="000000" w:themeColor="text1"/>
              </w:rPr>
            </w:pPr>
            <w:hyperlink r:id="rId28" w:tgtFrame="_blank" w:history="1">
              <w:r w:rsidR="00FC2B9C" w:rsidRPr="00354B2B">
                <w:rPr>
                  <w:rStyle w:val="Hipervnculo"/>
                  <w:rFonts w:ascii="Palatino Linotype" w:eastAsiaTheme="majorEastAsia" w:hAnsi="Palatino Linotype" w:cs="Arial"/>
                  <w:b/>
                  <w:bCs/>
                  <w:color w:val="000000" w:themeColor="text1"/>
                </w:rPr>
                <w:t>04624.pdf</w:t>
              </w:r>
            </w:hyperlink>
            <w:r w:rsidR="00FC2B9C" w:rsidRPr="00354B2B">
              <w:rPr>
                <w:rFonts w:ascii="Palatino Linotype" w:hAnsi="Palatino Linotype"/>
                <w:color w:val="000000" w:themeColor="text1"/>
              </w:rPr>
              <w:t xml:space="preserve">: </w:t>
            </w:r>
            <w:r w:rsidR="00FC2B9C" w:rsidRPr="00354B2B">
              <w:rPr>
                <w:rFonts w:ascii="Palatino Linotype" w:eastAsia="Palatino Linotype" w:hAnsi="Palatino Linotype" w:cs="Palatino Linotype"/>
                <w:color w:val="000000" w:themeColor="text1"/>
              </w:rPr>
              <w:t>Oficio suscrito por el Tesorero Municipal, quien señaló que podía consulta la información solicitada en la liga electrónica que adjuntó (en datos cerrados), sin embargo, señaló que la información solicitada corresponde al Órgano Interno de Control Municipal.</w:t>
            </w:r>
          </w:p>
          <w:p w:rsidR="00FC2B9C" w:rsidRPr="00354B2B" w:rsidRDefault="00BE2B65" w:rsidP="00354B2B">
            <w:pPr>
              <w:pStyle w:val="Prrafodelista"/>
              <w:numPr>
                <w:ilvl w:val="0"/>
                <w:numId w:val="11"/>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bCs/>
                <w:color w:val="000000" w:themeColor="text1"/>
              </w:rPr>
            </w:pPr>
            <w:hyperlink r:id="rId29" w:tgtFrame="_blank" w:history="1">
              <w:r w:rsidR="00FC2B9C" w:rsidRPr="00354B2B">
                <w:rPr>
                  <w:rStyle w:val="Hipervnculo"/>
                  <w:rFonts w:ascii="Palatino Linotype" w:eastAsiaTheme="majorEastAsia" w:hAnsi="Palatino Linotype" w:cs="Arial"/>
                  <w:b/>
                  <w:bCs/>
                  <w:color w:val="000000" w:themeColor="text1"/>
                </w:rPr>
                <w:t>func. UIPPE.pdf</w:t>
              </w:r>
            </w:hyperlink>
            <w:r w:rsidR="00FC2B9C" w:rsidRPr="00354B2B">
              <w:rPr>
                <w:rFonts w:ascii="Palatino Linotype" w:hAnsi="Palatino Linotype"/>
                <w:color w:val="000000" w:themeColor="text1"/>
              </w:rPr>
              <w:t xml:space="preserve">: </w:t>
            </w:r>
            <w:r w:rsidR="00FC2B9C" w:rsidRPr="00354B2B">
              <w:rPr>
                <w:rFonts w:ascii="Palatino Linotype" w:eastAsia="Palatino Linotype" w:hAnsi="Palatino Linotype" w:cs="Palatino Linotype"/>
                <w:color w:val="000000" w:themeColor="text1"/>
              </w:rPr>
              <w:t>se advierten los objetivos y funciones de la Unidad de Información, Planeación, Programación y Evaluación.</w:t>
            </w:r>
          </w:p>
          <w:p w:rsidR="0044090F" w:rsidRPr="00354B2B" w:rsidRDefault="00BE2B65" w:rsidP="00354B2B">
            <w:pPr>
              <w:pStyle w:val="Prrafodelista"/>
              <w:numPr>
                <w:ilvl w:val="0"/>
                <w:numId w:val="11"/>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hyperlink r:id="rId30" w:tgtFrame="_blank" w:history="1">
              <w:r w:rsidR="00FC2B9C" w:rsidRPr="00354B2B">
                <w:rPr>
                  <w:rStyle w:val="Hipervnculo"/>
                  <w:rFonts w:ascii="Palatino Linotype" w:eastAsiaTheme="majorEastAsia" w:hAnsi="Palatino Linotype" w:cs="Arial"/>
                  <w:b/>
                  <w:bCs/>
                  <w:color w:val="000000" w:themeColor="text1"/>
                </w:rPr>
                <w:t>R. 04624. 2025.pdf</w:t>
              </w:r>
            </w:hyperlink>
            <w:r w:rsidR="00FC2B9C" w:rsidRPr="00354B2B">
              <w:rPr>
                <w:rFonts w:ascii="Palatino Linotype" w:hAnsi="Palatino Linotype"/>
                <w:color w:val="000000" w:themeColor="text1"/>
              </w:rPr>
              <w:t xml:space="preserve">: </w:t>
            </w:r>
            <w:r w:rsidR="00FC2B9C" w:rsidRPr="00354B2B">
              <w:rPr>
                <w:rFonts w:ascii="Palatino Linotype" w:eastAsia="Palatino Linotype" w:hAnsi="Palatino Linotype" w:cs="Palatino Linotype"/>
                <w:color w:val="000000" w:themeColor="text1"/>
              </w:rPr>
              <w:t>Oficio del Titular de la Unidad de Transparencia, quien señaló que la Unidad de Información, Planeación, Programación y Evaluación, informó que no es competente para dar respuesta.</w:t>
            </w:r>
          </w:p>
        </w:tc>
      </w:tr>
    </w:tbl>
    <w:p w:rsidR="004B57AA" w:rsidRPr="00354B2B" w:rsidRDefault="004B57AA" w:rsidP="00354B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El </w:t>
      </w:r>
      <w:r w:rsidR="00FC2B9C" w:rsidRPr="00354B2B">
        <w:rPr>
          <w:rFonts w:ascii="Palatino Linotype" w:eastAsia="Palatino Linotype" w:hAnsi="Palatino Linotype" w:cs="Palatino Linotype"/>
          <w:b/>
          <w:color w:val="000000" w:themeColor="text1"/>
        </w:rPr>
        <w:t>trece de octubre</w:t>
      </w:r>
      <w:r w:rsidRPr="00354B2B">
        <w:rPr>
          <w:rFonts w:ascii="Palatino Linotype" w:eastAsia="Palatino Linotype" w:hAnsi="Palatino Linotype" w:cs="Palatino Linotype"/>
          <w:b/>
          <w:color w:val="000000" w:themeColor="text1"/>
        </w:rPr>
        <w:t xml:space="preserve"> de dos mil veinticinco</w:t>
      </w:r>
      <w:r w:rsidRPr="00354B2B">
        <w:rPr>
          <w:rFonts w:ascii="Palatino Linotype" w:eastAsia="Palatino Linotype" w:hAnsi="Palatino Linotype" w:cs="Palatino Linotype"/>
          <w:color w:val="000000" w:themeColor="text1"/>
        </w:rPr>
        <w:t xml:space="preserve">, </w:t>
      </w:r>
      <w:r w:rsidRPr="00354B2B">
        <w:rPr>
          <w:rFonts w:ascii="Palatino Linotype" w:eastAsia="Palatino Linotype" w:hAnsi="Palatino Linotype" w:cs="Palatino Linotype"/>
          <w:b/>
          <w:color w:val="000000" w:themeColor="text1"/>
        </w:rPr>
        <w:t>El Recurrente</w:t>
      </w:r>
      <w:r w:rsidR="00512FB5" w:rsidRPr="00354B2B">
        <w:rPr>
          <w:rFonts w:ascii="Palatino Linotype" w:eastAsia="Palatino Linotype" w:hAnsi="Palatino Linotype" w:cs="Palatino Linotype"/>
          <w:color w:val="000000" w:themeColor="text1"/>
        </w:rPr>
        <w:t xml:space="preserve"> interpuso los</w:t>
      </w:r>
      <w:r w:rsidRPr="00354B2B">
        <w:rPr>
          <w:rFonts w:ascii="Palatino Linotype" w:eastAsia="Palatino Linotype" w:hAnsi="Palatino Linotype" w:cs="Palatino Linotype"/>
          <w:color w:val="000000" w:themeColor="text1"/>
        </w:rPr>
        <w:t xml:space="preserve"> recurso</w:t>
      </w:r>
      <w:r w:rsidR="00512FB5" w:rsidRPr="00354B2B">
        <w:rPr>
          <w:rFonts w:ascii="Palatino Linotype" w:eastAsia="Palatino Linotype" w:hAnsi="Palatino Linotype" w:cs="Palatino Linotype"/>
          <w:color w:val="000000" w:themeColor="text1"/>
        </w:rPr>
        <w:t>s</w:t>
      </w:r>
      <w:r w:rsidRPr="00354B2B">
        <w:rPr>
          <w:rFonts w:ascii="Palatino Linotype" w:eastAsia="Palatino Linotype" w:hAnsi="Palatino Linotype" w:cs="Palatino Linotype"/>
          <w:color w:val="000000" w:themeColor="text1"/>
        </w:rPr>
        <w:t xml:space="preserve"> de revisión, en contra de la respuesta, señalando como:</w:t>
      </w:r>
    </w:p>
    <w:p w:rsidR="004B57AA" w:rsidRPr="00354B2B" w:rsidRDefault="004B57AA" w:rsidP="00354B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57AA" w:rsidRPr="00354B2B" w:rsidRDefault="005747AB" w:rsidP="00354B2B">
      <w:pPr>
        <w:numPr>
          <w:ilvl w:val="0"/>
          <w:numId w:val="1"/>
        </w:numPr>
        <w:spacing w:line="360" w:lineRule="auto"/>
        <w:ind w:left="0" w:right="822" w:firstLine="0"/>
        <w:jc w:val="both"/>
        <w:rPr>
          <w:rFonts w:ascii="Palatino Linotype" w:hAnsi="Palatino Linotype"/>
          <w:color w:val="000000" w:themeColor="text1"/>
        </w:rPr>
      </w:pPr>
      <w:r w:rsidRPr="00354B2B">
        <w:rPr>
          <w:rFonts w:ascii="Palatino Linotype" w:eastAsia="Palatino Linotype" w:hAnsi="Palatino Linotype" w:cs="Palatino Linotype"/>
          <w:b/>
          <w:color w:val="000000" w:themeColor="text1"/>
        </w:rPr>
        <w:t>ACTO IMPUGNADO</w:t>
      </w:r>
      <w:r w:rsidR="004B57AA" w:rsidRPr="00354B2B">
        <w:rPr>
          <w:rFonts w:ascii="Palatino Linotype" w:eastAsia="Palatino Linotype" w:hAnsi="Palatino Linotype" w:cs="Palatino Linotype"/>
          <w:b/>
          <w:i/>
          <w:color w:val="000000" w:themeColor="text1"/>
        </w:rPr>
        <w:t>:</w:t>
      </w:r>
      <w:r w:rsidR="004B57AA" w:rsidRPr="00354B2B">
        <w:rPr>
          <w:rFonts w:ascii="Palatino Linotype" w:eastAsia="Palatino Linotype" w:hAnsi="Palatino Linotype" w:cs="Palatino Linotype"/>
          <w:i/>
          <w:color w:val="000000" w:themeColor="text1"/>
        </w:rPr>
        <w:t xml:space="preserve"> "</w:t>
      </w:r>
      <w:r w:rsidR="00FC2B9C" w:rsidRPr="00354B2B">
        <w:rPr>
          <w:rFonts w:ascii="Palatino Linotype" w:hAnsi="Palatino Linotype"/>
          <w:color w:val="000000" w:themeColor="text1"/>
        </w:rPr>
        <w:t xml:space="preserve"> </w:t>
      </w:r>
      <w:r w:rsidR="00FC2B9C" w:rsidRPr="00354B2B">
        <w:rPr>
          <w:rFonts w:ascii="Palatino Linotype" w:eastAsia="Palatino Linotype" w:hAnsi="Palatino Linotype" w:cs="Palatino Linotype"/>
          <w:i/>
          <w:color w:val="000000" w:themeColor="text1"/>
        </w:rPr>
        <w:t>No entregaron la información solicitada que se entregue por saimex</w:t>
      </w:r>
      <w:r w:rsidR="004B57AA" w:rsidRPr="00354B2B">
        <w:rPr>
          <w:rFonts w:ascii="Palatino Linotype" w:eastAsia="Palatino Linotype" w:hAnsi="Palatino Linotype" w:cs="Palatino Linotype"/>
          <w:i/>
          <w:color w:val="000000" w:themeColor="text1"/>
        </w:rPr>
        <w:t>" (Sic)</w:t>
      </w:r>
    </w:p>
    <w:p w:rsidR="004B57AA" w:rsidRPr="00354B2B" w:rsidRDefault="004B57AA" w:rsidP="00354B2B">
      <w:pPr>
        <w:spacing w:line="360" w:lineRule="auto"/>
        <w:ind w:right="822"/>
        <w:jc w:val="both"/>
        <w:rPr>
          <w:rFonts w:ascii="Palatino Linotype" w:hAnsi="Palatino Linotype"/>
          <w:color w:val="000000" w:themeColor="text1"/>
        </w:rPr>
      </w:pPr>
    </w:p>
    <w:p w:rsidR="004B57AA" w:rsidRPr="00354B2B" w:rsidRDefault="005747AB" w:rsidP="00354B2B">
      <w:pPr>
        <w:numPr>
          <w:ilvl w:val="0"/>
          <w:numId w:val="1"/>
        </w:numPr>
        <w:spacing w:line="360" w:lineRule="auto"/>
        <w:ind w:left="0" w:right="822"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b/>
          <w:color w:val="000000" w:themeColor="text1"/>
        </w:rPr>
        <w:t>RAZONES O MOTIVOS DE INCONFORMIDAD</w:t>
      </w:r>
      <w:r w:rsidR="004B57AA" w:rsidRPr="00354B2B">
        <w:rPr>
          <w:rFonts w:ascii="Palatino Linotype" w:eastAsia="Palatino Linotype" w:hAnsi="Palatino Linotype" w:cs="Palatino Linotype"/>
          <w:b/>
          <w:color w:val="000000" w:themeColor="text1"/>
        </w:rPr>
        <w:t>: “</w:t>
      </w:r>
      <w:r w:rsidR="00FC2B9C" w:rsidRPr="00354B2B">
        <w:rPr>
          <w:rFonts w:ascii="Palatino Linotype" w:eastAsia="Palatino Linotype" w:hAnsi="Palatino Linotype" w:cs="Palatino Linotype"/>
          <w:i/>
          <w:color w:val="000000" w:themeColor="text1"/>
        </w:rPr>
        <w:t>No entregaron la información solicitada que se entregue por saimex</w:t>
      </w:r>
      <w:r w:rsidR="004B57AA" w:rsidRPr="00354B2B">
        <w:rPr>
          <w:rFonts w:ascii="Palatino Linotype" w:eastAsia="Palatino Linotype" w:hAnsi="Palatino Linotype" w:cs="Palatino Linotype"/>
          <w:i/>
          <w:color w:val="000000" w:themeColor="text1"/>
        </w:rPr>
        <w:t>" (Sic)</w:t>
      </w:r>
    </w:p>
    <w:p w:rsidR="004B57AA" w:rsidRPr="00354B2B" w:rsidRDefault="004B57AA" w:rsidP="00354B2B">
      <w:pPr>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354B2B">
        <w:rPr>
          <w:rFonts w:ascii="Palatino Linotype" w:eastAsia="Palatino Linotype" w:hAnsi="Palatino Linotype" w:cs="Palatino Linotype"/>
          <w:b/>
          <w:color w:val="000000" w:themeColor="text1"/>
        </w:rPr>
        <w:t xml:space="preserve">Ley de </w:t>
      </w:r>
      <w:r w:rsidRPr="00354B2B">
        <w:rPr>
          <w:rFonts w:ascii="Palatino Linotype" w:eastAsia="Palatino Linotype" w:hAnsi="Palatino Linotype" w:cs="Palatino Linotype"/>
          <w:b/>
          <w:color w:val="000000" w:themeColor="text1"/>
        </w:rPr>
        <w:lastRenderedPageBreak/>
        <w:t xml:space="preserve">Transparencia y Acceso a la Información Pública del Estado de México y Municipios </w:t>
      </w:r>
      <w:r w:rsidRPr="00354B2B">
        <w:rPr>
          <w:rFonts w:ascii="Palatino Linotype" w:eastAsia="Palatino Linotype" w:hAnsi="Palatino Linotype" w:cs="Palatino Linotype"/>
          <w:color w:val="000000" w:themeColor="text1"/>
        </w:rPr>
        <w:t xml:space="preserve">se turna a la </w:t>
      </w:r>
      <w:r w:rsidRPr="00354B2B">
        <w:rPr>
          <w:rFonts w:ascii="Palatino Linotype" w:eastAsia="Palatino Linotype" w:hAnsi="Palatino Linotype" w:cs="Palatino Linotype"/>
          <w:b/>
          <w:color w:val="000000" w:themeColor="text1"/>
        </w:rPr>
        <w:t xml:space="preserve">Comisionada María del Rosario Mejía Ayala, </w:t>
      </w:r>
      <w:r w:rsidRPr="00354B2B">
        <w:rPr>
          <w:rFonts w:ascii="Palatino Linotype" w:eastAsia="Palatino Linotype" w:hAnsi="Palatino Linotype" w:cs="Palatino Linotype"/>
          <w:color w:val="000000" w:themeColor="text1"/>
        </w:rPr>
        <w:t xml:space="preserve">para su análisis. </w:t>
      </w:r>
    </w:p>
    <w:p w:rsidR="004B57AA" w:rsidRPr="00354B2B" w:rsidRDefault="004B57AA" w:rsidP="00354B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2246F" w:rsidRPr="00354B2B" w:rsidRDefault="005747AB"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4B57AA" w:rsidRPr="00354B2B">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FC2B9C" w:rsidRPr="00354B2B">
        <w:rPr>
          <w:rFonts w:ascii="Palatino Linotype" w:eastAsia="Palatino Linotype" w:hAnsi="Palatino Linotype" w:cs="Palatino Linotype"/>
          <w:b/>
          <w:color w:val="000000" w:themeColor="text1"/>
        </w:rPr>
        <w:t>quince,</w:t>
      </w:r>
      <w:r w:rsidR="00FC2B9C" w:rsidRPr="00354B2B">
        <w:rPr>
          <w:rFonts w:ascii="Palatino Linotype" w:eastAsia="Palatino Linotype" w:hAnsi="Palatino Linotype" w:cs="Palatino Linotype"/>
          <w:color w:val="000000" w:themeColor="text1"/>
        </w:rPr>
        <w:t xml:space="preserve"> </w:t>
      </w:r>
      <w:r w:rsidR="00FC2B9C" w:rsidRPr="00354B2B">
        <w:rPr>
          <w:rFonts w:ascii="Palatino Linotype" w:eastAsia="Palatino Linotype" w:hAnsi="Palatino Linotype" w:cs="Palatino Linotype"/>
          <w:b/>
          <w:color w:val="000000" w:themeColor="text1"/>
        </w:rPr>
        <w:t>dieciséis,</w:t>
      </w:r>
      <w:r w:rsidR="00FC2B9C" w:rsidRPr="00354B2B">
        <w:rPr>
          <w:rFonts w:ascii="Palatino Linotype" w:eastAsia="Palatino Linotype" w:hAnsi="Palatino Linotype" w:cs="Palatino Linotype"/>
          <w:color w:val="000000" w:themeColor="text1"/>
        </w:rPr>
        <w:t xml:space="preserve"> </w:t>
      </w:r>
      <w:r w:rsidR="00FC2B9C" w:rsidRPr="00354B2B">
        <w:rPr>
          <w:rFonts w:ascii="Palatino Linotype" w:eastAsia="Palatino Linotype" w:hAnsi="Palatino Linotype" w:cs="Palatino Linotype"/>
          <w:b/>
          <w:color w:val="000000" w:themeColor="text1"/>
        </w:rPr>
        <w:t>diecisiete y veinte de octubre</w:t>
      </w:r>
      <w:r w:rsidR="004B57AA" w:rsidRPr="00354B2B">
        <w:rPr>
          <w:rFonts w:ascii="Palatino Linotype" w:eastAsia="Palatino Linotype" w:hAnsi="Palatino Linotype" w:cs="Palatino Linotype"/>
          <w:b/>
          <w:color w:val="000000" w:themeColor="text1"/>
        </w:rPr>
        <w:t xml:space="preserve"> de dos mil veinticinco</w:t>
      </w:r>
      <w:r w:rsidR="004B57AA" w:rsidRPr="00354B2B">
        <w:rPr>
          <w:rFonts w:ascii="Palatino Linotype" w:eastAsia="Palatino Linotype" w:hAnsi="Palatino Linotype" w:cs="Palatino Linotype"/>
          <w:color w:val="000000" w:themeColor="text1"/>
        </w:rPr>
        <w:t xml:space="preserve">, puso a disposición de las partes el expediente electrónico vía </w:t>
      </w:r>
      <w:r w:rsidR="004B57AA" w:rsidRPr="00354B2B">
        <w:rPr>
          <w:rFonts w:ascii="Palatino Linotype" w:eastAsia="Palatino Linotype" w:hAnsi="Palatino Linotype" w:cs="Palatino Linotype"/>
          <w:b/>
          <w:color w:val="000000" w:themeColor="text1"/>
        </w:rPr>
        <w:t xml:space="preserve">SAIMEX </w:t>
      </w:r>
      <w:r w:rsidR="004B57AA" w:rsidRPr="00354B2B">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4B57AA" w:rsidRPr="00354B2B">
        <w:rPr>
          <w:rFonts w:ascii="Palatino Linotype" w:eastAsia="Palatino Linotype" w:hAnsi="Palatino Linotype" w:cs="Palatino Linotype"/>
          <w:b/>
          <w:color w:val="000000" w:themeColor="text1"/>
        </w:rPr>
        <w:t>SUJETO OBLIGADO</w:t>
      </w:r>
      <w:r w:rsidR="004B57AA" w:rsidRPr="00354B2B">
        <w:rPr>
          <w:rFonts w:ascii="Palatino Linotype" w:eastAsia="Palatino Linotype" w:hAnsi="Palatino Linotype" w:cs="Palatino Linotype"/>
          <w:color w:val="000000" w:themeColor="text1"/>
        </w:rPr>
        <w:t xml:space="preserve"> presentará el informe justificado procedente. </w:t>
      </w:r>
    </w:p>
    <w:p w:rsidR="0092246F" w:rsidRPr="00354B2B" w:rsidRDefault="0092246F" w:rsidP="00354B2B">
      <w:pPr>
        <w:pStyle w:val="Prrafodelista"/>
        <w:ind w:left="0"/>
        <w:rPr>
          <w:rFonts w:ascii="Palatino Linotype" w:eastAsia="Palatino Linotype" w:hAnsi="Palatino Linotype" w:cs="Palatino Linotype"/>
          <w:color w:val="000000" w:themeColor="text1"/>
        </w:rPr>
      </w:pPr>
    </w:p>
    <w:p w:rsidR="0092246F" w:rsidRPr="00354B2B" w:rsidRDefault="0092246F"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Asimismo, con fundamento en lo dispuesto por el artículo 185 fracción I de la </w:t>
      </w:r>
      <w:r w:rsidRPr="00354B2B">
        <w:rPr>
          <w:rFonts w:ascii="Palatino Linotype" w:eastAsia="Palatino Linotype" w:hAnsi="Palatino Linotype" w:cs="Palatino Linotype"/>
          <w:b/>
          <w:color w:val="000000" w:themeColor="text1"/>
        </w:rPr>
        <w:t>Ley de Transparencia y Acceso a la Información Pública del Estado de México y Municipios,</w:t>
      </w:r>
      <w:r w:rsidRPr="00354B2B">
        <w:rPr>
          <w:rFonts w:ascii="Palatino Linotype" w:eastAsia="Palatino Linotype" w:hAnsi="Palatino Linotype" w:cs="Palatino Linotype"/>
          <w:color w:val="000000" w:themeColor="text1"/>
        </w:rPr>
        <w:t xml:space="preserve"> le</w:t>
      </w:r>
      <w:r w:rsidRPr="00354B2B">
        <w:rPr>
          <w:rFonts w:ascii="Palatino Linotype" w:eastAsia="Palatino Linotype" w:hAnsi="Palatino Linotype" w:cs="Palatino Linotype"/>
          <w:b/>
          <w:color w:val="000000" w:themeColor="text1"/>
        </w:rPr>
        <w:t xml:space="preserve"> </w:t>
      </w:r>
      <w:r w:rsidRPr="00354B2B">
        <w:rPr>
          <w:rFonts w:ascii="Palatino Linotype" w:eastAsia="Palatino Linotype" w:hAnsi="Palatino Linotype" w:cs="Palatino Linotype"/>
          <w:color w:val="000000" w:themeColor="text1"/>
        </w:rPr>
        <w:t xml:space="preserve">fueron turnados los recursos de revisión </w:t>
      </w:r>
      <w:r w:rsidR="00421BD4" w:rsidRPr="00354B2B">
        <w:rPr>
          <w:rFonts w:ascii="Palatino Linotype" w:eastAsia="Palatino Linotype" w:hAnsi="Palatino Linotype" w:cs="Palatino Linotype"/>
          <w:b/>
          <w:color w:val="000000" w:themeColor="text1"/>
        </w:rPr>
        <w:t>11778/INFOEM/IP/RR/2025, 11779/INFOEM/IP/RR/2025, 11780</w:t>
      </w:r>
      <w:r w:rsidRPr="00354B2B">
        <w:rPr>
          <w:rFonts w:ascii="Palatino Linotype" w:eastAsia="Palatino Linotype" w:hAnsi="Palatino Linotype" w:cs="Palatino Linotype"/>
          <w:b/>
          <w:color w:val="000000" w:themeColor="text1"/>
        </w:rPr>
        <w:t>/</w:t>
      </w:r>
      <w:r w:rsidR="00421BD4" w:rsidRPr="00354B2B">
        <w:rPr>
          <w:rFonts w:ascii="Palatino Linotype" w:eastAsia="Palatino Linotype" w:hAnsi="Palatino Linotype" w:cs="Palatino Linotype"/>
          <w:b/>
          <w:color w:val="000000" w:themeColor="text1"/>
        </w:rPr>
        <w:t>INFOEM/IP/RR/2025, 11781/INFOEM/IP/RR/2025 y 11782</w:t>
      </w:r>
      <w:r w:rsidRPr="00354B2B">
        <w:rPr>
          <w:rFonts w:ascii="Palatino Linotype" w:eastAsia="Palatino Linotype" w:hAnsi="Palatino Linotype" w:cs="Palatino Linotype"/>
          <w:b/>
          <w:color w:val="000000" w:themeColor="text1"/>
        </w:rPr>
        <w:t xml:space="preserve">/INFOEM/IP/RR/2025 </w:t>
      </w:r>
      <w:r w:rsidRPr="00354B2B">
        <w:rPr>
          <w:rFonts w:ascii="Palatino Linotype" w:eastAsia="Palatino Linotype" w:hAnsi="Palatino Linotype" w:cs="Palatino Linotype"/>
          <w:color w:val="000000" w:themeColor="text1"/>
        </w:rPr>
        <w:t xml:space="preserve">a la </w:t>
      </w:r>
      <w:r w:rsidRPr="00354B2B">
        <w:rPr>
          <w:rFonts w:ascii="Palatino Linotype" w:eastAsia="Palatino Linotype" w:hAnsi="Palatino Linotype" w:cs="Palatino Linotype"/>
          <w:b/>
          <w:color w:val="000000" w:themeColor="text1"/>
        </w:rPr>
        <w:t>Comisionada</w:t>
      </w:r>
      <w:r w:rsidRPr="00354B2B">
        <w:rPr>
          <w:rFonts w:ascii="Palatino Linotype" w:eastAsia="Palatino Linotype" w:hAnsi="Palatino Linotype" w:cs="Palatino Linotype"/>
          <w:color w:val="000000" w:themeColor="text1"/>
        </w:rPr>
        <w:t xml:space="preserve"> </w:t>
      </w:r>
      <w:r w:rsidRPr="00354B2B">
        <w:rPr>
          <w:rFonts w:ascii="Palatino Linotype" w:eastAsia="Palatino Linotype" w:hAnsi="Palatino Linotype" w:cs="Palatino Linotype"/>
          <w:b/>
          <w:color w:val="000000" w:themeColor="text1"/>
        </w:rPr>
        <w:t xml:space="preserve">María del Rosario Mejía Ayala </w:t>
      </w:r>
      <w:r w:rsidRPr="00354B2B">
        <w:rPr>
          <w:rFonts w:ascii="Palatino Linotype" w:eastAsia="Palatino Linotype" w:hAnsi="Palatino Linotype" w:cs="Palatino Linotype"/>
          <w:color w:val="000000" w:themeColor="text1"/>
        </w:rPr>
        <w:t>y</w:t>
      </w:r>
      <w:r w:rsidRPr="00354B2B">
        <w:rPr>
          <w:rFonts w:ascii="Palatino Linotype" w:eastAsia="Palatino Linotype" w:hAnsi="Palatino Linotype" w:cs="Palatino Linotype"/>
          <w:b/>
          <w:color w:val="000000" w:themeColor="text1"/>
        </w:rPr>
        <w:t xml:space="preserve"> </w:t>
      </w:r>
      <w:r w:rsidRPr="00354B2B">
        <w:rPr>
          <w:rFonts w:ascii="Palatino Linotype" w:eastAsia="Palatino Linotype" w:hAnsi="Palatino Linotype" w:cs="Palatino Linotype"/>
          <w:color w:val="000000" w:themeColor="text1"/>
        </w:rPr>
        <w:t>con el objeto de su análisis, se ordenó la acumulación de los recursos de revisión</w:t>
      </w:r>
      <w:r w:rsidR="00421BD4" w:rsidRPr="00354B2B">
        <w:rPr>
          <w:rFonts w:ascii="Palatino Linotype" w:eastAsia="Palatino Linotype" w:hAnsi="Palatino Linotype" w:cs="Palatino Linotype"/>
          <w:color w:val="000000" w:themeColor="text1"/>
        </w:rPr>
        <w:t>.</w:t>
      </w:r>
    </w:p>
    <w:p w:rsidR="0092246F" w:rsidRPr="00354B2B" w:rsidRDefault="0092246F" w:rsidP="00354B2B">
      <w:pPr>
        <w:pStyle w:val="Prrafodelista"/>
        <w:ind w:left="0"/>
        <w:rPr>
          <w:rFonts w:ascii="Palatino Linotype" w:eastAsia="Palatino Linotype" w:hAnsi="Palatino Linotype" w:cs="Palatino Linotype"/>
          <w:color w:val="000000" w:themeColor="text1"/>
        </w:rPr>
      </w:pPr>
    </w:p>
    <w:p w:rsidR="0092246F" w:rsidRPr="00354B2B" w:rsidRDefault="0092246F"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Así</w:t>
      </w:r>
      <w:r w:rsidR="00EA1CF6" w:rsidRPr="00354B2B">
        <w:rPr>
          <w:rFonts w:ascii="Palatino Linotype" w:eastAsia="Palatino Linotype" w:hAnsi="Palatino Linotype" w:cs="Palatino Linotype"/>
          <w:color w:val="000000" w:themeColor="text1"/>
        </w:rPr>
        <w:t>, el</w:t>
      </w:r>
      <w:r w:rsidRPr="00354B2B">
        <w:rPr>
          <w:rFonts w:ascii="Palatino Linotype" w:eastAsia="Palatino Linotype" w:hAnsi="Palatino Linotype" w:cs="Palatino Linotype"/>
          <w:color w:val="000000" w:themeColor="text1"/>
        </w:rPr>
        <w:t xml:space="preserve"> </w:t>
      </w:r>
      <w:r w:rsidR="00421BD4" w:rsidRPr="00354B2B">
        <w:rPr>
          <w:rFonts w:ascii="Palatino Linotype" w:eastAsia="Palatino Linotype" w:hAnsi="Palatino Linotype" w:cs="Palatino Linotype"/>
          <w:b/>
          <w:color w:val="000000" w:themeColor="text1"/>
        </w:rPr>
        <w:t>veintiséis</w:t>
      </w:r>
      <w:r w:rsidRPr="00354B2B">
        <w:rPr>
          <w:rFonts w:ascii="Palatino Linotype" w:eastAsia="Palatino Linotype" w:hAnsi="Palatino Linotype" w:cs="Palatino Linotype"/>
          <w:b/>
          <w:color w:val="000000" w:themeColor="text1"/>
        </w:rPr>
        <w:t xml:space="preserve"> de noviembre de dos mil veinticinco</w:t>
      </w:r>
      <w:r w:rsidRPr="00354B2B">
        <w:rPr>
          <w:rFonts w:ascii="Palatino Linotype" w:eastAsia="Palatino Linotype" w:hAnsi="Palatino Linotype" w:cs="Palatino Linotype"/>
          <w:color w:val="000000" w:themeColor="text1"/>
        </w:rPr>
        <w:t>, se notificó el acuerdo mediante el cual se decretó la acumulación de los recursos de revisión.</w:t>
      </w:r>
      <w:r w:rsidR="00421BD4" w:rsidRPr="00354B2B">
        <w:rPr>
          <w:rFonts w:ascii="Palatino Linotype" w:eastAsia="Palatino Linotype" w:hAnsi="Palatino Linotype" w:cs="Palatino Linotype"/>
          <w:color w:val="000000" w:themeColor="text1"/>
        </w:rPr>
        <w:t xml:space="preserve"> </w:t>
      </w:r>
      <w:r w:rsidRPr="00354B2B">
        <w:rPr>
          <w:rFonts w:ascii="Palatino Linotype" w:eastAsia="Palatino Linotype" w:hAnsi="Palatino Linotype" w:cs="Palatino Linotype"/>
          <w:color w:val="000000" w:themeColor="text1"/>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92246F" w:rsidRPr="00354B2B" w:rsidRDefault="0092246F" w:rsidP="00354B2B">
      <w:pPr>
        <w:spacing w:line="360" w:lineRule="auto"/>
        <w:ind w:right="616"/>
        <w:jc w:val="center"/>
        <w:rPr>
          <w:rFonts w:ascii="Palatino Linotype" w:eastAsia="Palatino Linotype" w:hAnsi="Palatino Linotype" w:cs="Palatino Linotype"/>
          <w:b/>
          <w:i/>
          <w:color w:val="000000" w:themeColor="text1"/>
        </w:rPr>
      </w:pPr>
      <w:r w:rsidRPr="00354B2B">
        <w:rPr>
          <w:rFonts w:ascii="Palatino Linotype" w:eastAsia="Palatino Linotype" w:hAnsi="Palatino Linotype" w:cs="Palatino Linotype"/>
          <w:b/>
          <w:i/>
          <w:color w:val="000000" w:themeColor="text1"/>
        </w:rPr>
        <w:lastRenderedPageBreak/>
        <w:t>Código de Procedimientos Administrativos del Estado de México.</w:t>
      </w:r>
    </w:p>
    <w:p w:rsidR="0092246F" w:rsidRPr="00354B2B" w:rsidRDefault="0092246F" w:rsidP="00354B2B">
      <w:pPr>
        <w:spacing w:line="360" w:lineRule="auto"/>
        <w:ind w:right="616"/>
        <w:jc w:val="center"/>
        <w:rPr>
          <w:rFonts w:ascii="Palatino Linotype" w:eastAsia="Palatino Linotype" w:hAnsi="Palatino Linotype" w:cs="Palatino Linotype"/>
          <w:b/>
          <w:i/>
          <w:color w:val="000000" w:themeColor="text1"/>
        </w:rPr>
      </w:pPr>
    </w:p>
    <w:p w:rsidR="0092246F" w:rsidRPr="00354B2B" w:rsidRDefault="0092246F" w:rsidP="00354B2B">
      <w:pPr>
        <w:spacing w:line="360" w:lineRule="auto"/>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b/>
          <w:i/>
          <w:color w:val="000000" w:themeColor="text1"/>
        </w:rPr>
        <w:t>“Artículo 18.-</w:t>
      </w:r>
      <w:r w:rsidRPr="00354B2B">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92246F" w:rsidRPr="00354B2B" w:rsidRDefault="0092246F" w:rsidP="00354B2B">
      <w:pPr>
        <w:spacing w:line="360" w:lineRule="auto"/>
        <w:ind w:right="616"/>
        <w:jc w:val="both"/>
        <w:rPr>
          <w:rFonts w:ascii="Palatino Linotype" w:eastAsia="Palatino Linotype" w:hAnsi="Palatino Linotype" w:cs="Palatino Linotype"/>
          <w:i/>
          <w:color w:val="000000" w:themeColor="text1"/>
        </w:rPr>
      </w:pPr>
    </w:p>
    <w:p w:rsidR="0092246F" w:rsidRPr="00354B2B" w:rsidRDefault="0092246F" w:rsidP="00354B2B">
      <w:pPr>
        <w:spacing w:line="360" w:lineRule="auto"/>
        <w:ind w:right="616"/>
        <w:jc w:val="center"/>
        <w:rPr>
          <w:rFonts w:ascii="Palatino Linotype" w:eastAsia="Palatino Linotype" w:hAnsi="Palatino Linotype" w:cs="Palatino Linotype"/>
          <w:b/>
          <w:i/>
          <w:color w:val="000000" w:themeColor="text1"/>
        </w:rPr>
      </w:pPr>
      <w:r w:rsidRPr="00354B2B">
        <w:rPr>
          <w:rFonts w:ascii="Palatino Linotype" w:eastAsia="Palatino Linotype" w:hAnsi="Palatino Linotype" w:cs="Palatino Linotype"/>
          <w:b/>
          <w:i/>
          <w:color w:val="000000" w:themeColor="text1"/>
        </w:rPr>
        <w:t>Ley de Transparencia y Acceso a la Información Pública del Estado de México y Municipios</w:t>
      </w:r>
    </w:p>
    <w:p w:rsidR="0092246F" w:rsidRPr="00354B2B" w:rsidRDefault="0092246F" w:rsidP="00354B2B">
      <w:pPr>
        <w:spacing w:line="360" w:lineRule="auto"/>
        <w:ind w:right="616"/>
        <w:jc w:val="center"/>
        <w:rPr>
          <w:rFonts w:ascii="Palatino Linotype" w:eastAsia="Palatino Linotype" w:hAnsi="Palatino Linotype" w:cs="Palatino Linotype"/>
          <w:b/>
          <w:i/>
          <w:color w:val="000000" w:themeColor="text1"/>
        </w:rPr>
      </w:pPr>
    </w:p>
    <w:p w:rsidR="0092246F" w:rsidRPr="00354B2B" w:rsidRDefault="0092246F" w:rsidP="00354B2B">
      <w:pPr>
        <w:spacing w:line="360" w:lineRule="auto"/>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b/>
          <w:i/>
          <w:color w:val="000000" w:themeColor="text1"/>
        </w:rPr>
        <w:t>“Artículo 195.</w:t>
      </w:r>
      <w:r w:rsidRPr="00354B2B">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4B57AA" w:rsidRPr="00354B2B" w:rsidRDefault="004B57AA" w:rsidP="00354B2B">
      <w:pPr>
        <w:pBdr>
          <w:top w:val="nil"/>
          <w:left w:val="nil"/>
          <w:bottom w:val="nil"/>
          <w:right w:val="nil"/>
          <w:between w:val="nil"/>
        </w:pBdr>
        <w:rPr>
          <w:rFonts w:ascii="Palatino Linotype" w:eastAsia="Palatino Linotype" w:hAnsi="Palatino Linotype" w:cs="Palatino Linotype"/>
          <w:color w:val="000000" w:themeColor="text1"/>
        </w:rPr>
      </w:pPr>
    </w:p>
    <w:p w:rsidR="004B57AA" w:rsidRPr="00354B2B" w:rsidRDefault="004B57AA"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354B2B">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por su parte, el Sujeto Obligado entregó informe justificado el </w:t>
      </w:r>
      <w:r w:rsidR="00512FB5" w:rsidRPr="00354B2B">
        <w:rPr>
          <w:rFonts w:ascii="Palatino Linotype" w:eastAsia="Palatino Linotype" w:hAnsi="Palatino Linotype" w:cs="Palatino Linotype"/>
          <w:b/>
          <w:color w:val="000000" w:themeColor="text1"/>
        </w:rPr>
        <w:t>veintinueve de octubre</w:t>
      </w:r>
      <w:r w:rsidRPr="00354B2B">
        <w:rPr>
          <w:rFonts w:ascii="Palatino Linotype" w:eastAsia="Palatino Linotype" w:hAnsi="Palatino Linotype" w:cs="Palatino Linotype"/>
          <w:b/>
          <w:color w:val="000000" w:themeColor="text1"/>
        </w:rPr>
        <w:t xml:space="preserve"> de dos mil veinticinco</w:t>
      </w:r>
      <w:r w:rsidRPr="00354B2B">
        <w:rPr>
          <w:rFonts w:ascii="Palatino Linotype" w:eastAsia="Palatino Linotype" w:hAnsi="Palatino Linotype" w:cs="Palatino Linotype"/>
          <w:color w:val="000000" w:themeColor="text1"/>
        </w:rPr>
        <w:t>, el cual se pu</w:t>
      </w:r>
      <w:r w:rsidR="00512FB5" w:rsidRPr="00354B2B">
        <w:rPr>
          <w:rFonts w:ascii="Palatino Linotype" w:eastAsia="Palatino Linotype" w:hAnsi="Palatino Linotype" w:cs="Palatino Linotype"/>
          <w:color w:val="000000" w:themeColor="text1"/>
        </w:rPr>
        <w:t xml:space="preserve">so a la vista del particular el </w:t>
      </w:r>
      <w:r w:rsidR="00512FB5" w:rsidRPr="00354B2B">
        <w:rPr>
          <w:rFonts w:ascii="Palatino Linotype" w:eastAsia="Palatino Linotype" w:hAnsi="Palatino Linotype" w:cs="Palatino Linotype"/>
          <w:b/>
          <w:color w:val="000000" w:themeColor="text1"/>
        </w:rPr>
        <w:t>veintiséis</w:t>
      </w:r>
      <w:r w:rsidRPr="00354B2B">
        <w:rPr>
          <w:rFonts w:ascii="Palatino Linotype" w:eastAsia="Palatino Linotype" w:hAnsi="Palatino Linotype" w:cs="Palatino Linotype"/>
          <w:b/>
          <w:color w:val="000000" w:themeColor="text1"/>
        </w:rPr>
        <w:t xml:space="preserve"> de noviembre del mismo año</w:t>
      </w:r>
      <w:r w:rsidRPr="00354B2B">
        <w:rPr>
          <w:rFonts w:ascii="Palatino Linotype" w:eastAsia="Palatino Linotype" w:hAnsi="Palatino Linotype" w:cs="Palatino Linotype"/>
          <w:color w:val="000000" w:themeColor="text1"/>
        </w:rPr>
        <w:t>, y que consta de los archivos que se describen enseguida:</w:t>
      </w:r>
    </w:p>
    <w:p w:rsidR="004B57AA" w:rsidRPr="00354B2B" w:rsidRDefault="004B57AA" w:rsidP="00354B2B">
      <w:pPr>
        <w:pStyle w:val="Prrafodelista"/>
        <w:ind w:left="0"/>
        <w:rPr>
          <w:rFonts w:ascii="Palatino Linotype" w:eastAsia="Palatino Linotype" w:hAnsi="Palatino Linotype" w:cs="Palatino Linotype"/>
          <w:b/>
          <w:i/>
          <w:color w:val="000000" w:themeColor="text1"/>
        </w:rPr>
      </w:pPr>
    </w:p>
    <w:tbl>
      <w:tblPr>
        <w:tblStyle w:val="Tabladecuadrcula4-nfasis3"/>
        <w:tblW w:w="9918" w:type="dxa"/>
        <w:tblLook w:val="04A0" w:firstRow="1" w:lastRow="0" w:firstColumn="1" w:lastColumn="0" w:noHBand="0" w:noVBand="1"/>
      </w:tblPr>
      <w:tblGrid>
        <w:gridCol w:w="3256"/>
        <w:gridCol w:w="6662"/>
      </w:tblGrid>
      <w:tr w:rsidR="00354B2B" w:rsidRPr="00354B2B" w:rsidTr="00574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512FB5" w:rsidRPr="00354B2B" w:rsidRDefault="00512FB5" w:rsidP="005747AB">
            <w:pPr>
              <w:jc w:val="center"/>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Número de solicitud y número de recurso de revisión</w:t>
            </w:r>
          </w:p>
        </w:tc>
        <w:tc>
          <w:tcPr>
            <w:tcW w:w="6662" w:type="dxa"/>
          </w:tcPr>
          <w:p w:rsidR="00512FB5" w:rsidRPr="00354B2B" w:rsidRDefault="00512FB5" w:rsidP="005747AB">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Informe justificado</w:t>
            </w:r>
          </w:p>
        </w:tc>
      </w:tr>
      <w:tr w:rsidR="00354B2B" w:rsidRPr="00354B2B" w:rsidTr="00574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512FB5" w:rsidRPr="00354B2B" w:rsidRDefault="00512FB5" w:rsidP="00354B2B">
            <w:pPr>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04628/TOLUCA/IP/2025</w:t>
            </w:r>
          </w:p>
          <w:p w:rsidR="00512FB5" w:rsidRPr="00354B2B" w:rsidRDefault="00512FB5" w:rsidP="00354B2B">
            <w:pPr>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11778/INFOEM/IP/RR/2025</w:t>
            </w:r>
          </w:p>
        </w:tc>
        <w:tc>
          <w:tcPr>
            <w:tcW w:w="6662" w:type="dxa"/>
          </w:tcPr>
          <w:p w:rsidR="00512FB5" w:rsidRPr="00354B2B" w:rsidRDefault="00BE2B65" w:rsidP="00354B2B">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hyperlink r:id="rId31" w:history="1">
              <w:r w:rsidR="00512FB5" w:rsidRPr="00354B2B">
                <w:rPr>
                  <w:rStyle w:val="Hipervnculo"/>
                  <w:rFonts w:ascii="Palatino Linotype" w:eastAsiaTheme="majorEastAsia" w:hAnsi="Palatino Linotype" w:cs="Arial"/>
                  <w:b/>
                  <w:bCs/>
                  <w:color w:val="000000" w:themeColor="text1"/>
                </w:rPr>
                <w:t>Ratificación 11778.pdf</w:t>
              </w:r>
            </w:hyperlink>
            <w:r w:rsidR="00AB5563" w:rsidRPr="00354B2B">
              <w:rPr>
                <w:rFonts w:ascii="Palatino Linotype" w:hAnsi="Palatino Linotype"/>
                <w:color w:val="000000" w:themeColor="text1"/>
              </w:rPr>
              <w:t>: documento</w:t>
            </w:r>
            <w:r w:rsidR="00512FB5" w:rsidRPr="00354B2B">
              <w:rPr>
                <w:rFonts w:ascii="Palatino Linotype" w:hAnsi="Palatino Linotype"/>
                <w:color w:val="000000" w:themeColor="text1"/>
              </w:rPr>
              <w:t xml:space="preserve"> del Titular de la Unidad de Transparencia, quien señaló que se ratifica </w:t>
            </w:r>
            <w:r w:rsidR="00512FB5" w:rsidRPr="00354B2B">
              <w:rPr>
                <w:rFonts w:ascii="Palatino Linotype" w:hAnsi="Palatino Linotype"/>
                <w:color w:val="000000" w:themeColor="text1"/>
              </w:rPr>
              <w:lastRenderedPageBreak/>
              <w:t xml:space="preserve">respuesta de la Dirección General de Administración, de la Unidad de Información, Planeación, Programación y Evaluación, la Tesorería Municipal y el Órgano Interno de Control. </w:t>
            </w:r>
          </w:p>
          <w:p w:rsidR="00512FB5" w:rsidRPr="00354B2B" w:rsidRDefault="00BE2B65" w:rsidP="00354B2B">
            <w:pPr>
              <w:pStyle w:val="Prrafodelista"/>
              <w:numPr>
                <w:ilvl w:val="0"/>
                <w:numId w:val="12"/>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color w:val="000000" w:themeColor="text1"/>
              </w:rPr>
            </w:pPr>
            <w:hyperlink r:id="rId32" w:history="1">
              <w:r w:rsidR="00512FB5" w:rsidRPr="00354B2B">
                <w:rPr>
                  <w:rStyle w:val="Hipervnculo"/>
                  <w:rFonts w:ascii="Palatino Linotype" w:eastAsiaTheme="majorEastAsia" w:hAnsi="Palatino Linotype" w:cs="Arial"/>
                  <w:b/>
                  <w:bCs/>
                  <w:color w:val="000000" w:themeColor="text1"/>
                </w:rPr>
                <w:t>ANEXOS 11778-2025_1.pdf</w:t>
              </w:r>
            </w:hyperlink>
            <w:r w:rsidR="00512FB5" w:rsidRPr="00354B2B">
              <w:rPr>
                <w:rFonts w:ascii="Palatino Linotype" w:hAnsi="Palatino Linotype"/>
                <w:color w:val="000000" w:themeColor="text1"/>
              </w:rPr>
              <w:t xml:space="preserve">: oficio del Tesorero Municipal, de la Directora General de Administración, del Titular del Órgano de Control Interno Municipal y del Director de Auditoría, mediante los cuales se ratificaron las respuesta.  </w:t>
            </w:r>
          </w:p>
          <w:p w:rsidR="00512FB5" w:rsidRPr="00354B2B" w:rsidRDefault="00512FB5" w:rsidP="00354B2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themeColor="text1"/>
              </w:rPr>
            </w:pPr>
          </w:p>
        </w:tc>
      </w:tr>
      <w:tr w:rsidR="00354B2B" w:rsidRPr="00354B2B" w:rsidTr="005747AB">
        <w:tc>
          <w:tcPr>
            <w:cnfStyle w:val="001000000000" w:firstRow="0" w:lastRow="0" w:firstColumn="1" w:lastColumn="0" w:oddVBand="0" w:evenVBand="0" w:oddHBand="0" w:evenHBand="0" w:firstRowFirstColumn="0" w:firstRowLastColumn="0" w:lastRowFirstColumn="0" w:lastRowLastColumn="0"/>
            <w:tcW w:w="3256" w:type="dxa"/>
          </w:tcPr>
          <w:p w:rsidR="00512FB5" w:rsidRPr="00354B2B" w:rsidRDefault="00512FB5" w:rsidP="00354B2B">
            <w:pPr>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lastRenderedPageBreak/>
              <w:t>04627/TOLUCA/IP/2025</w:t>
            </w:r>
          </w:p>
          <w:p w:rsidR="00512FB5" w:rsidRPr="00354B2B" w:rsidRDefault="00512FB5" w:rsidP="00354B2B">
            <w:pPr>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11779/INFOEM/IP/RR/2025</w:t>
            </w:r>
          </w:p>
        </w:tc>
        <w:tc>
          <w:tcPr>
            <w:tcW w:w="6662" w:type="dxa"/>
          </w:tcPr>
          <w:p w:rsidR="00512FB5" w:rsidRPr="00354B2B" w:rsidRDefault="00512FB5" w:rsidP="00354B2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p>
          <w:p w:rsidR="00512FB5" w:rsidRPr="00354B2B" w:rsidRDefault="00BE2B65" w:rsidP="00354B2B">
            <w:pPr>
              <w:pStyle w:val="Prrafodelista"/>
              <w:numPr>
                <w:ilvl w:val="0"/>
                <w:numId w:val="13"/>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hyperlink r:id="rId33" w:history="1">
              <w:r w:rsidR="00512FB5" w:rsidRPr="00354B2B">
                <w:rPr>
                  <w:rStyle w:val="Hipervnculo"/>
                  <w:rFonts w:ascii="Palatino Linotype" w:eastAsiaTheme="majorEastAsia" w:hAnsi="Palatino Linotype" w:cs="Arial"/>
                  <w:b/>
                  <w:bCs/>
                  <w:color w:val="000000" w:themeColor="text1"/>
                </w:rPr>
                <w:t>ANEXOS 11779-2025.pdf</w:t>
              </w:r>
            </w:hyperlink>
            <w:r w:rsidR="00512FB5" w:rsidRPr="00354B2B">
              <w:rPr>
                <w:rFonts w:ascii="Palatino Linotype" w:hAnsi="Palatino Linotype"/>
                <w:color w:val="000000" w:themeColor="text1"/>
              </w:rPr>
              <w:t>: oficio del Tesorero Municipal, de la Directora General de Administración, del Titular del Órgano de Control Interno Municipal y del Director de Auditoría, mediante los cuales se ratificaron las respuesta</w:t>
            </w:r>
            <w:r w:rsidR="00AB5563" w:rsidRPr="00354B2B">
              <w:rPr>
                <w:rFonts w:ascii="Palatino Linotype" w:hAnsi="Palatino Linotype"/>
                <w:color w:val="000000" w:themeColor="text1"/>
              </w:rPr>
              <w:t xml:space="preserve">, asimismo, se anexó el informe justificado del Titular de la Unidad de Transparencia, en el que, de forma medular, se ratificó la respuesta. </w:t>
            </w:r>
          </w:p>
          <w:p w:rsidR="00512FB5" w:rsidRPr="00354B2B" w:rsidRDefault="00BE2B65" w:rsidP="00354B2B">
            <w:pPr>
              <w:pStyle w:val="Prrafodelista"/>
              <w:numPr>
                <w:ilvl w:val="0"/>
                <w:numId w:val="13"/>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hyperlink r:id="rId34" w:history="1">
              <w:r w:rsidR="00512FB5" w:rsidRPr="00354B2B">
                <w:rPr>
                  <w:rStyle w:val="Hipervnculo"/>
                  <w:rFonts w:ascii="Palatino Linotype" w:eastAsiaTheme="majorEastAsia" w:hAnsi="Palatino Linotype" w:cs="Arial"/>
                  <w:b/>
                  <w:bCs/>
                  <w:color w:val="000000" w:themeColor="text1"/>
                </w:rPr>
                <w:t>Ratificación 11779.pdf</w:t>
              </w:r>
            </w:hyperlink>
            <w:r w:rsidR="00512FB5" w:rsidRPr="00354B2B">
              <w:rPr>
                <w:rFonts w:ascii="Palatino Linotype" w:hAnsi="Palatino Linotype"/>
                <w:color w:val="000000" w:themeColor="text1"/>
              </w:rPr>
              <w:t xml:space="preserve">: </w:t>
            </w:r>
            <w:r w:rsidR="00AB5563" w:rsidRPr="00354B2B">
              <w:rPr>
                <w:rFonts w:ascii="Palatino Linotype" w:hAnsi="Palatino Linotype"/>
                <w:color w:val="000000" w:themeColor="text1"/>
              </w:rPr>
              <w:t>documento del Titular de la Unidad de Transparencia, quien señaló que se ratifica respuesta de la Dirección General de Administración, de la Unidad de Información, Planeación, Programación y Evaluación, la Tesorería Municipal y el Órgano Interno de Control.</w:t>
            </w:r>
          </w:p>
          <w:p w:rsidR="00512FB5" w:rsidRPr="00354B2B" w:rsidRDefault="00512FB5" w:rsidP="00354B2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themeColor="text1"/>
              </w:rPr>
            </w:pPr>
          </w:p>
        </w:tc>
      </w:tr>
      <w:tr w:rsidR="00354B2B" w:rsidRPr="00354B2B" w:rsidTr="00574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512FB5" w:rsidRPr="00354B2B" w:rsidRDefault="00512FB5" w:rsidP="00354B2B">
            <w:pPr>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04626/TOLUCA/IP/2025</w:t>
            </w:r>
          </w:p>
          <w:p w:rsidR="00512FB5" w:rsidRPr="00354B2B" w:rsidRDefault="00512FB5" w:rsidP="00354B2B">
            <w:pPr>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11780/INFOEM/IP/RR/2025</w:t>
            </w:r>
          </w:p>
        </w:tc>
        <w:tc>
          <w:tcPr>
            <w:tcW w:w="6662" w:type="dxa"/>
          </w:tcPr>
          <w:p w:rsidR="00512FB5" w:rsidRPr="00354B2B" w:rsidRDefault="00512FB5" w:rsidP="00354B2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p w:rsidR="00AB5563" w:rsidRPr="00354B2B" w:rsidRDefault="00BE2B65" w:rsidP="00354B2B">
            <w:pPr>
              <w:pStyle w:val="Prrafodelista"/>
              <w:numPr>
                <w:ilvl w:val="0"/>
                <w:numId w:val="14"/>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hyperlink r:id="rId35" w:history="1">
              <w:r w:rsidR="00AB5563" w:rsidRPr="00354B2B">
                <w:rPr>
                  <w:rStyle w:val="Hipervnculo"/>
                  <w:rFonts w:ascii="Palatino Linotype" w:eastAsiaTheme="majorEastAsia" w:hAnsi="Palatino Linotype" w:cs="Arial"/>
                  <w:b/>
                  <w:bCs/>
                  <w:color w:val="000000" w:themeColor="text1"/>
                </w:rPr>
                <w:t>Ratificación 11780.pdf</w:t>
              </w:r>
            </w:hyperlink>
            <w:r w:rsidR="00AB5563" w:rsidRPr="00354B2B">
              <w:rPr>
                <w:rFonts w:ascii="Palatino Linotype" w:hAnsi="Palatino Linotype"/>
                <w:color w:val="000000" w:themeColor="text1"/>
              </w:rPr>
              <w:t>: documento del Titular de la Unidad de Transparencia, quien señaló que se ratifica respuesta de la Dirección General de Administración, de la Unidad de Información, Planeación, Programación y Evaluación, la Tesorería Municipal y el Órgano Interno de Control.</w:t>
            </w:r>
          </w:p>
          <w:p w:rsidR="00AB5563" w:rsidRPr="00354B2B" w:rsidRDefault="00BE2B65" w:rsidP="00354B2B">
            <w:pPr>
              <w:pStyle w:val="Prrafodelista"/>
              <w:numPr>
                <w:ilvl w:val="0"/>
                <w:numId w:val="14"/>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hyperlink r:id="rId36" w:history="1">
              <w:r w:rsidR="00AB5563" w:rsidRPr="00354B2B">
                <w:rPr>
                  <w:rStyle w:val="Hipervnculo"/>
                  <w:rFonts w:ascii="Palatino Linotype" w:eastAsiaTheme="majorEastAsia" w:hAnsi="Palatino Linotype" w:cs="Arial"/>
                  <w:b/>
                  <w:bCs/>
                  <w:color w:val="000000" w:themeColor="text1"/>
                </w:rPr>
                <w:t>ANEXOS 11780-2025.pdf</w:t>
              </w:r>
            </w:hyperlink>
            <w:r w:rsidR="00AB5563" w:rsidRPr="00354B2B">
              <w:rPr>
                <w:rFonts w:ascii="Palatino Linotype" w:hAnsi="Palatino Linotype"/>
                <w:color w:val="000000" w:themeColor="text1"/>
              </w:rPr>
              <w:t xml:space="preserve">: oficio del Tesorero Municipal, de la Directora General de Administración, del Titular del Órgano de Control Interno Municipal y del Director de Auditoría, mediante los cuales se ratificaron las respuesta, asimismo, se anexó el informe justificado del </w:t>
            </w:r>
            <w:r w:rsidR="00AB5563" w:rsidRPr="00354B2B">
              <w:rPr>
                <w:rFonts w:ascii="Palatino Linotype" w:hAnsi="Palatino Linotype"/>
                <w:color w:val="000000" w:themeColor="text1"/>
              </w:rPr>
              <w:lastRenderedPageBreak/>
              <w:t>Titular de la Unidad de Transparencia, en el que, de forma medular, se ratificó la respuesta.</w:t>
            </w:r>
          </w:p>
          <w:p w:rsidR="00512FB5" w:rsidRPr="00354B2B" w:rsidRDefault="00512FB5" w:rsidP="00354B2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354B2B" w:rsidRPr="00354B2B" w:rsidTr="005747AB">
        <w:tc>
          <w:tcPr>
            <w:cnfStyle w:val="001000000000" w:firstRow="0" w:lastRow="0" w:firstColumn="1" w:lastColumn="0" w:oddVBand="0" w:evenVBand="0" w:oddHBand="0" w:evenHBand="0" w:firstRowFirstColumn="0" w:firstRowLastColumn="0" w:lastRowFirstColumn="0" w:lastRowLastColumn="0"/>
            <w:tcW w:w="3256" w:type="dxa"/>
          </w:tcPr>
          <w:p w:rsidR="00512FB5" w:rsidRPr="00354B2B" w:rsidRDefault="00512FB5" w:rsidP="00354B2B">
            <w:pPr>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lastRenderedPageBreak/>
              <w:t>04625/TOLUCA/IP/2025</w:t>
            </w:r>
          </w:p>
          <w:p w:rsidR="00512FB5" w:rsidRPr="00354B2B" w:rsidRDefault="00512FB5" w:rsidP="00354B2B">
            <w:pPr>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11781/INFOEM/IP/RR/2025</w:t>
            </w:r>
          </w:p>
        </w:tc>
        <w:tc>
          <w:tcPr>
            <w:tcW w:w="6662" w:type="dxa"/>
          </w:tcPr>
          <w:p w:rsidR="00AB5563" w:rsidRPr="00354B2B" w:rsidRDefault="00BE2B65" w:rsidP="00354B2B">
            <w:pPr>
              <w:pStyle w:val="Prrafodelista"/>
              <w:numPr>
                <w:ilvl w:val="0"/>
                <w:numId w:val="14"/>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hyperlink r:id="rId37" w:history="1">
              <w:r w:rsidR="00AB5563" w:rsidRPr="00354B2B">
                <w:rPr>
                  <w:rStyle w:val="Hipervnculo"/>
                  <w:rFonts w:ascii="Palatino Linotype" w:eastAsiaTheme="majorEastAsia" w:hAnsi="Palatino Linotype" w:cs="Arial"/>
                  <w:b/>
                  <w:bCs/>
                  <w:color w:val="000000" w:themeColor="text1"/>
                </w:rPr>
                <w:t>ANEXOS 11781-2025.pdf</w:t>
              </w:r>
            </w:hyperlink>
            <w:r w:rsidR="00AB5563" w:rsidRPr="00354B2B">
              <w:rPr>
                <w:rFonts w:ascii="Palatino Linotype" w:hAnsi="Palatino Linotype"/>
                <w:color w:val="000000" w:themeColor="text1"/>
              </w:rPr>
              <w:t>: oficio del Tesorero Municipal, de la Directora General de Administración, del Titular del Órgano de Control Interno Municipal y del Director de Auditoría, mediante los cuales se ratificaron las respuesta, asimismo, se anexó el informe justificado del Titular de la Unidad de Transparencia, en el que, de forma medular, se ratificó la respuesta.</w:t>
            </w:r>
          </w:p>
          <w:p w:rsidR="00512FB5" w:rsidRPr="00354B2B" w:rsidRDefault="00BE2B65" w:rsidP="00354B2B">
            <w:pPr>
              <w:pStyle w:val="Prrafodelista"/>
              <w:numPr>
                <w:ilvl w:val="0"/>
                <w:numId w:val="15"/>
              </w:numPr>
              <w:ind w:left="0"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hyperlink r:id="rId38" w:history="1">
              <w:r w:rsidR="00AB5563" w:rsidRPr="00354B2B">
                <w:rPr>
                  <w:rStyle w:val="Hipervnculo"/>
                  <w:rFonts w:ascii="Palatino Linotype" w:eastAsiaTheme="majorEastAsia" w:hAnsi="Palatino Linotype" w:cs="Arial"/>
                  <w:b/>
                  <w:bCs/>
                  <w:color w:val="000000" w:themeColor="text1"/>
                </w:rPr>
                <w:t>Ratificación 11781.pdf</w:t>
              </w:r>
            </w:hyperlink>
            <w:r w:rsidR="00AB5563" w:rsidRPr="00354B2B">
              <w:rPr>
                <w:rFonts w:ascii="Palatino Linotype" w:hAnsi="Palatino Linotype"/>
                <w:color w:val="000000" w:themeColor="text1"/>
              </w:rPr>
              <w:t>: documento del Titular de la Unidad de Transparencia, quien señaló que se ratifica respuesta de la Dirección General de Administración, de la Unidad de Información, Planeación, Programación y Evaluación, la Tesorería Municipal y el Órgano Interno de Control.</w:t>
            </w:r>
          </w:p>
          <w:p w:rsidR="00512FB5" w:rsidRPr="00354B2B" w:rsidRDefault="00512FB5" w:rsidP="00354B2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354B2B" w:rsidRPr="00354B2B" w:rsidTr="00574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512FB5" w:rsidRPr="00354B2B" w:rsidRDefault="00512FB5" w:rsidP="00354B2B">
            <w:pPr>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04624/TOLUCA/IP/2025</w:t>
            </w:r>
          </w:p>
          <w:p w:rsidR="00512FB5" w:rsidRPr="00354B2B" w:rsidRDefault="00512FB5" w:rsidP="00354B2B">
            <w:pPr>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11782/INFOEM/IP/RR/2025</w:t>
            </w:r>
          </w:p>
        </w:tc>
        <w:tc>
          <w:tcPr>
            <w:tcW w:w="6662" w:type="dxa"/>
          </w:tcPr>
          <w:p w:rsidR="00512FB5" w:rsidRPr="00354B2B" w:rsidRDefault="00512FB5" w:rsidP="00354B2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p w:rsidR="00AB5563" w:rsidRPr="00354B2B" w:rsidRDefault="00BE2B65" w:rsidP="00354B2B">
            <w:pPr>
              <w:pStyle w:val="Prrafodelista"/>
              <w:numPr>
                <w:ilvl w:val="0"/>
                <w:numId w:val="15"/>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hyperlink r:id="rId39" w:history="1">
              <w:r w:rsidR="00AB5563" w:rsidRPr="00354B2B">
                <w:rPr>
                  <w:rStyle w:val="Hipervnculo"/>
                  <w:rFonts w:ascii="Palatino Linotype" w:eastAsiaTheme="majorEastAsia" w:hAnsi="Palatino Linotype" w:cs="Arial"/>
                  <w:b/>
                  <w:bCs/>
                  <w:color w:val="000000" w:themeColor="text1"/>
                </w:rPr>
                <w:t>ANEXOS 11782-2025.pdf</w:t>
              </w:r>
            </w:hyperlink>
            <w:r w:rsidR="00AB5563" w:rsidRPr="00354B2B">
              <w:rPr>
                <w:rFonts w:ascii="Palatino Linotype" w:hAnsi="Palatino Linotype"/>
                <w:color w:val="000000" w:themeColor="text1"/>
              </w:rPr>
              <w:t>:</w:t>
            </w:r>
            <w:r w:rsidR="0092246F" w:rsidRPr="00354B2B">
              <w:rPr>
                <w:rFonts w:ascii="Palatino Linotype" w:hAnsi="Palatino Linotype"/>
                <w:color w:val="000000" w:themeColor="text1"/>
              </w:rPr>
              <w:t xml:space="preserve"> oficio del Tesorero Municipal, de la Directora General de Administración, del Titular del Órgano de Control Interno Municipal y del Director de Auditoría, mediante los cuales se ratificaron las respuesta, asimismo, se anexó el informe justificado del Titular de la Unidad de Transparencia, en el que, de forma medular, se ratificó la respuesta.</w:t>
            </w:r>
          </w:p>
          <w:p w:rsidR="00AB5563" w:rsidRPr="00354B2B" w:rsidRDefault="00BE2B65" w:rsidP="00354B2B">
            <w:pPr>
              <w:pStyle w:val="Prrafodelista"/>
              <w:numPr>
                <w:ilvl w:val="0"/>
                <w:numId w:val="15"/>
              </w:numPr>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hyperlink r:id="rId40" w:history="1">
              <w:r w:rsidR="00AB5563" w:rsidRPr="00354B2B">
                <w:rPr>
                  <w:rStyle w:val="Hipervnculo"/>
                  <w:rFonts w:ascii="Palatino Linotype" w:eastAsiaTheme="majorEastAsia" w:hAnsi="Palatino Linotype" w:cs="Arial"/>
                  <w:b/>
                  <w:bCs/>
                  <w:color w:val="000000" w:themeColor="text1"/>
                </w:rPr>
                <w:t>Ratificación 11782.pdf</w:t>
              </w:r>
            </w:hyperlink>
            <w:r w:rsidR="00AB5563" w:rsidRPr="00354B2B">
              <w:rPr>
                <w:rFonts w:ascii="Palatino Linotype" w:hAnsi="Palatino Linotype"/>
                <w:color w:val="000000" w:themeColor="text1"/>
              </w:rPr>
              <w:t xml:space="preserve">: </w:t>
            </w:r>
            <w:r w:rsidR="0092246F" w:rsidRPr="00354B2B">
              <w:rPr>
                <w:rFonts w:ascii="Palatino Linotype" w:hAnsi="Palatino Linotype"/>
                <w:color w:val="000000" w:themeColor="text1"/>
              </w:rPr>
              <w:t>documento del Titular de la Unidad de Transparencia, quien señaló que se ratifica respuesta de la Dirección General de Administración, de la Unidad de Información, Planeación, Programación y Evaluación, la Tesorería Municipal y el Órgano Interno de Control.</w:t>
            </w:r>
          </w:p>
          <w:p w:rsidR="00512FB5" w:rsidRPr="00354B2B" w:rsidRDefault="00512FB5" w:rsidP="00354B2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bl>
    <w:p w:rsidR="004B57AA" w:rsidRPr="00354B2B" w:rsidRDefault="004B57AA" w:rsidP="00354B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El </w:t>
      </w:r>
      <w:r w:rsidR="00421BD4" w:rsidRPr="00354B2B">
        <w:rPr>
          <w:rFonts w:ascii="Palatino Linotype" w:eastAsia="Palatino Linotype" w:hAnsi="Palatino Linotype" w:cs="Palatino Linotype"/>
          <w:b/>
          <w:color w:val="000000" w:themeColor="text1"/>
        </w:rPr>
        <w:t>veintiséis</w:t>
      </w:r>
      <w:r w:rsidRPr="00354B2B">
        <w:rPr>
          <w:rFonts w:ascii="Palatino Linotype" w:eastAsia="Palatino Linotype" w:hAnsi="Palatino Linotype" w:cs="Palatino Linotype"/>
          <w:b/>
          <w:color w:val="000000" w:themeColor="text1"/>
        </w:rPr>
        <w:t xml:space="preserve"> de noviembre de dos mil veinticinco</w:t>
      </w:r>
      <w:r w:rsidRPr="00354B2B">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4B57AA" w:rsidRPr="00354B2B" w:rsidRDefault="004B57AA"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lastRenderedPageBreak/>
        <w:t xml:space="preserve">El </w:t>
      </w:r>
      <w:r w:rsidR="00421BD4" w:rsidRPr="00354B2B">
        <w:rPr>
          <w:rFonts w:ascii="Palatino Linotype" w:eastAsia="Palatino Linotype" w:hAnsi="Palatino Linotype" w:cs="Palatino Linotype"/>
          <w:b/>
          <w:color w:val="000000" w:themeColor="text1"/>
        </w:rPr>
        <w:t>dos de diciembre</w:t>
      </w:r>
      <w:r w:rsidRPr="00354B2B">
        <w:rPr>
          <w:rFonts w:ascii="Palatino Linotype" w:eastAsia="Palatino Linotype" w:hAnsi="Palatino Linotype" w:cs="Palatino Linotype"/>
          <w:b/>
          <w:color w:val="000000" w:themeColor="text1"/>
        </w:rPr>
        <w:t xml:space="preserve"> de dos mil veinticinco</w:t>
      </w:r>
      <w:r w:rsidRPr="00354B2B">
        <w:rPr>
          <w:rFonts w:ascii="Palatino Linotype" w:eastAsia="Palatino Linotype" w:hAnsi="Palatino Linotype" w:cs="Palatino Linotype"/>
          <w:color w:val="000000" w:themeColor="text1"/>
        </w:rPr>
        <w:t xml:space="preserve">, se notificó el acuerdo mediante el cual se decretó el cierre de instrucción. </w:t>
      </w:r>
    </w:p>
    <w:p w:rsidR="004B57AA" w:rsidRPr="00354B2B" w:rsidRDefault="004B57AA" w:rsidP="00354B2B">
      <w:pPr>
        <w:spacing w:line="360" w:lineRule="auto"/>
        <w:rPr>
          <w:rFonts w:ascii="Palatino Linotype" w:eastAsia="Palatino Linotype" w:hAnsi="Palatino Linotype" w:cs="Palatino Linotype"/>
          <w:color w:val="000000" w:themeColor="text1"/>
        </w:rPr>
      </w:pPr>
    </w:p>
    <w:p w:rsidR="004B57AA" w:rsidRPr="00354B2B" w:rsidRDefault="004B57AA" w:rsidP="00354B2B">
      <w:pPr>
        <w:spacing w:line="360" w:lineRule="auto"/>
        <w:jc w:val="center"/>
        <w:rPr>
          <w:rFonts w:ascii="Palatino Linotype" w:eastAsia="Palatino Linotype" w:hAnsi="Palatino Linotype" w:cs="Palatino Linotype"/>
          <w:color w:val="000000" w:themeColor="text1"/>
        </w:rPr>
      </w:pPr>
      <w:bookmarkStart w:id="1" w:name="_heading=h.1fob9te" w:colFirst="0" w:colLast="0"/>
      <w:bookmarkEnd w:id="1"/>
      <w:r w:rsidRPr="00354B2B">
        <w:rPr>
          <w:rFonts w:ascii="Palatino Linotype" w:eastAsia="Palatino Linotype" w:hAnsi="Palatino Linotype" w:cs="Palatino Linotype"/>
          <w:b/>
          <w:color w:val="000000" w:themeColor="text1"/>
        </w:rPr>
        <w:t>C O N S I D E R A N D O</w:t>
      </w:r>
    </w:p>
    <w:p w:rsidR="004B57AA" w:rsidRPr="00354B2B" w:rsidRDefault="004B57AA" w:rsidP="00354B2B">
      <w:pPr>
        <w:spacing w:line="360" w:lineRule="auto"/>
        <w:jc w:val="center"/>
        <w:rPr>
          <w:rFonts w:ascii="Palatino Linotype" w:eastAsia="Palatino Linotype" w:hAnsi="Palatino Linotype" w:cs="Palatino Linotype"/>
          <w:color w:val="000000" w:themeColor="text1"/>
        </w:rPr>
      </w:pPr>
    </w:p>
    <w:p w:rsidR="004B57AA" w:rsidRPr="00354B2B" w:rsidRDefault="004B57AA" w:rsidP="00354B2B">
      <w:pPr>
        <w:spacing w:line="360" w:lineRule="auto"/>
        <w:jc w:val="both"/>
        <w:rPr>
          <w:rFonts w:ascii="Palatino Linotype" w:eastAsia="Palatino Linotype" w:hAnsi="Palatino Linotype" w:cs="Palatino Linotype"/>
          <w:b/>
          <w:color w:val="000000" w:themeColor="text1"/>
        </w:rPr>
      </w:pPr>
      <w:bookmarkStart w:id="2" w:name="_heading=h.3znysh7" w:colFirst="0" w:colLast="0"/>
      <w:bookmarkEnd w:id="2"/>
      <w:r w:rsidRPr="00354B2B">
        <w:rPr>
          <w:rFonts w:ascii="Palatino Linotype" w:eastAsia="Palatino Linotype" w:hAnsi="Palatino Linotype" w:cs="Palatino Linotype"/>
          <w:b/>
          <w:color w:val="000000" w:themeColor="text1"/>
        </w:rPr>
        <w:t>PRIMERO. De la competencia</w:t>
      </w:r>
    </w:p>
    <w:p w:rsidR="004B57AA" w:rsidRPr="00354B2B" w:rsidRDefault="004B57AA" w:rsidP="00354B2B">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4B57AA" w:rsidRPr="00354B2B" w:rsidRDefault="004B57AA" w:rsidP="00354B2B">
      <w:pPr>
        <w:keepNext/>
        <w:keepLines/>
        <w:spacing w:line="360" w:lineRule="auto"/>
        <w:rPr>
          <w:rFonts w:ascii="Palatino Linotype" w:eastAsia="Palatino Linotype" w:hAnsi="Palatino Linotype" w:cs="Palatino Linotype"/>
          <w:color w:val="000000" w:themeColor="text1"/>
        </w:rPr>
      </w:pPr>
      <w:bookmarkStart w:id="3" w:name="_heading=h.2et92p0" w:colFirst="0" w:colLast="0"/>
      <w:bookmarkEnd w:id="3"/>
    </w:p>
    <w:p w:rsidR="004B57AA" w:rsidRPr="00354B2B" w:rsidRDefault="004B57AA" w:rsidP="00354B2B">
      <w:pPr>
        <w:keepNext/>
        <w:keepLines/>
        <w:spacing w:line="360" w:lineRule="auto"/>
        <w:rPr>
          <w:rFonts w:ascii="Palatino Linotype" w:eastAsia="Palatino Linotype" w:hAnsi="Palatino Linotype" w:cs="Palatino Linotype"/>
          <w:b/>
          <w:color w:val="000000" w:themeColor="text1"/>
        </w:rPr>
      </w:pPr>
      <w:r w:rsidRPr="00354B2B">
        <w:rPr>
          <w:rFonts w:ascii="Palatino Linotype" w:eastAsia="Palatino Linotype" w:hAnsi="Palatino Linotype" w:cs="Palatino Linotype"/>
          <w:b/>
          <w:color w:val="000000" w:themeColor="text1"/>
        </w:rPr>
        <w:t>SEGUNDO. De la oportunidad y procedencia.</w:t>
      </w:r>
    </w:p>
    <w:p w:rsidR="004B57AA" w:rsidRPr="00354B2B" w:rsidRDefault="004B57AA"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El medio de impugnación fue presentado a través del </w:t>
      </w:r>
      <w:r w:rsidRPr="00354B2B">
        <w:rPr>
          <w:rFonts w:ascii="Palatino Linotype" w:eastAsia="Palatino Linotype" w:hAnsi="Palatino Linotype" w:cs="Palatino Linotype"/>
          <w:b/>
          <w:color w:val="000000" w:themeColor="text1"/>
        </w:rPr>
        <w:t>SAIMEX,</w:t>
      </w:r>
      <w:r w:rsidRPr="00354B2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354B2B">
        <w:rPr>
          <w:rFonts w:ascii="Palatino Linotype" w:eastAsia="Palatino Linotype" w:hAnsi="Palatino Linotype" w:cs="Palatino Linotype"/>
          <w:b/>
          <w:color w:val="000000" w:themeColor="text1"/>
        </w:rPr>
        <w:t>SUJETO OBLIGADO</w:t>
      </w:r>
      <w:r w:rsidRPr="00354B2B">
        <w:rPr>
          <w:rFonts w:ascii="Palatino Linotype" w:eastAsia="Palatino Linotype" w:hAnsi="Palatino Linotype" w:cs="Palatino Linotype"/>
          <w:color w:val="000000" w:themeColor="text1"/>
        </w:rPr>
        <w:t xml:space="preserve"> entregó respuesta a la solicitud el día </w:t>
      </w:r>
      <w:r w:rsidR="00421BD4" w:rsidRPr="00354B2B">
        <w:rPr>
          <w:rFonts w:ascii="Palatino Linotype" w:eastAsia="Palatino Linotype" w:hAnsi="Palatino Linotype" w:cs="Palatino Linotype"/>
          <w:b/>
          <w:color w:val="000000" w:themeColor="text1"/>
        </w:rPr>
        <w:t>seis de octubre</w:t>
      </w:r>
      <w:r w:rsidRPr="00354B2B">
        <w:rPr>
          <w:rFonts w:ascii="Palatino Linotype" w:eastAsia="Palatino Linotype" w:hAnsi="Palatino Linotype" w:cs="Palatino Linotype"/>
          <w:b/>
          <w:color w:val="000000" w:themeColor="text1"/>
        </w:rPr>
        <w:t xml:space="preserve"> de dos mil veinticinco</w:t>
      </w:r>
      <w:r w:rsidRPr="00354B2B">
        <w:rPr>
          <w:rFonts w:ascii="Palatino Linotype" w:eastAsia="Palatino Linotype" w:hAnsi="Palatino Linotype" w:cs="Palatino Linotype"/>
          <w:color w:val="000000" w:themeColor="text1"/>
        </w:rPr>
        <w:t>, de tal forma que el plazo para interponer el recurso de revisión transcurrió del</w:t>
      </w:r>
      <w:r w:rsidRPr="00354B2B">
        <w:rPr>
          <w:rFonts w:ascii="Palatino Linotype" w:eastAsia="Palatino Linotype" w:hAnsi="Palatino Linotype" w:cs="Palatino Linotype"/>
          <w:b/>
          <w:color w:val="000000" w:themeColor="text1"/>
        </w:rPr>
        <w:t xml:space="preserve"> </w:t>
      </w:r>
      <w:r w:rsidR="00421BD4" w:rsidRPr="00354B2B">
        <w:rPr>
          <w:rFonts w:ascii="Palatino Linotype" w:eastAsia="Palatino Linotype" w:hAnsi="Palatino Linotype" w:cs="Palatino Linotype"/>
          <w:b/>
          <w:color w:val="000000" w:themeColor="text1"/>
        </w:rPr>
        <w:t>siete al veintisiete de octubre</w:t>
      </w:r>
      <w:r w:rsidRPr="00354B2B">
        <w:rPr>
          <w:rFonts w:ascii="Palatino Linotype" w:eastAsia="Palatino Linotype" w:hAnsi="Palatino Linotype" w:cs="Palatino Linotype"/>
          <w:b/>
          <w:color w:val="000000" w:themeColor="text1"/>
        </w:rPr>
        <w:t xml:space="preserve"> de dos mil veinticinco</w:t>
      </w:r>
      <w:r w:rsidRPr="00354B2B">
        <w:rPr>
          <w:rFonts w:ascii="Palatino Linotype" w:eastAsia="Palatino Linotype" w:hAnsi="Palatino Linotype" w:cs="Palatino Linotype"/>
          <w:color w:val="000000" w:themeColor="text1"/>
        </w:rPr>
        <w:t xml:space="preserve">; en consecuencia, presentó su inconformidad el día </w:t>
      </w:r>
      <w:r w:rsidR="00421BD4" w:rsidRPr="00354B2B">
        <w:rPr>
          <w:rFonts w:ascii="Palatino Linotype" w:eastAsia="Palatino Linotype" w:hAnsi="Palatino Linotype" w:cs="Palatino Linotype"/>
          <w:b/>
          <w:color w:val="000000" w:themeColor="text1"/>
        </w:rPr>
        <w:t>trece de octubre</w:t>
      </w:r>
      <w:r w:rsidRPr="00354B2B">
        <w:rPr>
          <w:rFonts w:ascii="Palatino Linotype" w:eastAsia="Palatino Linotype" w:hAnsi="Palatino Linotype" w:cs="Palatino Linotype"/>
          <w:b/>
          <w:color w:val="000000" w:themeColor="text1"/>
        </w:rPr>
        <w:t xml:space="preserve"> de dos mil veinticinco</w:t>
      </w:r>
      <w:r w:rsidRPr="00354B2B">
        <w:rPr>
          <w:rFonts w:ascii="Palatino Linotype" w:eastAsia="Palatino Linotype" w:hAnsi="Palatino Linotype" w:cs="Palatino Linotype"/>
          <w:color w:val="000000" w:themeColor="text1"/>
        </w:rPr>
        <w:t xml:space="preserve">, por </w:t>
      </w:r>
      <w:r w:rsidRPr="00354B2B">
        <w:rPr>
          <w:rFonts w:ascii="Palatino Linotype" w:eastAsia="Palatino Linotype" w:hAnsi="Palatino Linotype" w:cs="Palatino Linotype"/>
          <w:color w:val="000000" w:themeColor="text1"/>
        </w:rPr>
        <w:lastRenderedPageBreak/>
        <w:t xml:space="preserve">lo que se encuentra dentro de los márgenes temporales previstos en el artículo 178 de la </w:t>
      </w:r>
      <w:r w:rsidRPr="00354B2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54B2B">
        <w:rPr>
          <w:rFonts w:ascii="Palatino Linotype" w:eastAsia="Palatino Linotype" w:hAnsi="Palatino Linotype" w:cs="Palatino Linotype"/>
          <w:color w:val="000000" w:themeColor="text1"/>
        </w:rPr>
        <w:t>vigente.</w:t>
      </w:r>
    </w:p>
    <w:p w:rsidR="004B57AA" w:rsidRPr="00354B2B" w:rsidRDefault="004B57AA" w:rsidP="00354B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354B2B">
        <w:rPr>
          <w:rFonts w:ascii="Palatino Linotype" w:eastAsia="Calibri" w:hAnsi="Palatino Linotype" w:cs="Arial"/>
          <w:color w:val="000000" w:themeColor="text1"/>
          <w:lang w:val="es-ES_tradnl" w:eastAsia="es-ES"/>
        </w:rPr>
        <w:t xml:space="preserve">Por otra parte, de la revisión al expediente electrónico del </w:t>
      </w:r>
      <w:r w:rsidRPr="00354B2B">
        <w:rPr>
          <w:rFonts w:ascii="Palatino Linotype" w:eastAsia="Calibri" w:hAnsi="Palatino Linotype" w:cs="Arial"/>
          <w:b/>
          <w:color w:val="000000" w:themeColor="text1"/>
          <w:lang w:val="es-ES_tradnl" w:eastAsia="es-ES"/>
        </w:rPr>
        <w:t>SAIMEX</w:t>
      </w:r>
      <w:r w:rsidRPr="00354B2B">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B57AA" w:rsidRPr="00354B2B" w:rsidRDefault="004B57AA" w:rsidP="00354B2B">
      <w:pPr>
        <w:pStyle w:val="Prrafodelista"/>
        <w:ind w:left="0"/>
        <w:rPr>
          <w:rFonts w:ascii="Palatino Linotype" w:eastAsia="Calibri" w:hAnsi="Palatino Linotype" w:cs="Arial"/>
          <w:color w:val="000000" w:themeColor="text1"/>
          <w:lang w:val="es-ES_tradnl" w:eastAsia="es-ES"/>
        </w:rPr>
      </w:pPr>
    </w:p>
    <w:p w:rsidR="004B57AA" w:rsidRPr="00354B2B" w:rsidRDefault="004B57AA" w:rsidP="00354B2B">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354B2B">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354B2B">
        <w:rPr>
          <w:rFonts w:ascii="Palatino Linotype" w:eastAsia="Calibri" w:hAnsi="Palatino Linotype" w:cs="Arial"/>
          <w:bCs/>
          <w:color w:val="000000" w:themeColor="text1"/>
          <w:lang w:val="es-ES" w:eastAsia="es-ES"/>
        </w:rPr>
        <w:t>5, párrafos vigésimo, vigésimo primero y vigésimo segundo fracciones IV y V </w:t>
      </w:r>
      <w:r w:rsidRPr="00354B2B">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B57AA" w:rsidRPr="00354B2B" w:rsidRDefault="004B57AA" w:rsidP="00354B2B">
      <w:pPr>
        <w:pStyle w:val="Prrafodelista"/>
        <w:ind w:left="0"/>
        <w:rPr>
          <w:rFonts w:ascii="Palatino Linotype" w:eastAsia="Calibri" w:hAnsi="Palatino Linotype" w:cs="Arial"/>
          <w:color w:val="000000" w:themeColor="text1"/>
          <w:lang w:val="es-ES_tradnl" w:eastAsia="es-ES"/>
        </w:rPr>
      </w:pPr>
    </w:p>
    <w:p w:rsidR="004B57AA" w:rsidRPr="00354B2B" w:rsidRDefault="004B57AA" w:rsidP="00354B2B">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354B2B">
        <w:rPr>
          <w:rFonts w:ascii="Palatino Linotype" w:eastAsia="Calibri" w:hAnsi="Palatino Linotype" w:cs="Arial"/>
          <w:color w:val="000000" w:themeColor="text1"/>
          <w:lang w:val="es-ES_tradnl" w:eastAsia="es-ES"/>
        </w:rPr>
        <w:t xml:space="preserve">Por lo cual, de una interpretación sistemática, armónica y progresiva del derecho humano de acceso a la información pública se aprecia que toda persona, sin necesidad de </w:t>
      </w:r>
      <w:r w:rsidRPr="00354B2B">
        <w:rPr>
          <w:rFonts w:ascii="Palatino Linotype" w:eastAsia="Calibri" w:hAnsi="Palatino Linotype" w:cs="Arial"/>
          <w:color w:val="000000" w:themeColor="text1"/>
          <w:lang w:val="es-ES_tradnl" w:eastAsia="es-ES"/>
        </w:rPr>
        <w:lastRenderedPageBreak/>
        <w:t>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B57AA" w:rsidRPr="00354B2B" w:rsidRDefault="004B57AA" w:rsidP="00354B2B">
      <w:pPr>
        <w:pStyle w:val="Prrafodelista"/>
        <w:ind w:left="0"/>
        <w:rPr>
          <w:rFonts w:ascii="Palatino Linotype" w:eastAsia="Calibri" w:hAnsi="Palatino Linotype" w:cs="Arial"/>
          <w:color w:val="000000" w:themeColor="text1"/>
          <w:lang w:val="es-ES_tradnl" w:eastAsia="es-ES"/>
        </w:rPr>
      </w:pPr>
    </w:p>
    <w:p w:rsidR="004B57AA" w:rsidRPr="00354B2B" w:rsidRDefault="004B57AA" w:rsidP="00354B2B">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354B2B">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B57AA" w:rsidRPr="00354B2B" w:rsidRDefault="004B57AA" w:rsidP="00354B2B">
      <w:pPr>
        <w:pStyle w:val="Prrafodelista"/>
        <w:ind w:left="0"/>
        <w:rPr>
          <w:rFonts w:ascii="Palatino Linotype" w:eastAsia="Calibri" w:hAnsi="Palatino Linotype" w:cs="Arial"/>
          <w:color w:val="000000" w:themeColor="text1"/>
          <w:lang w:val="es-ES_tradnl" w:eastAsia="es-ES"/>
        </w:rPr>
      </w:pPr>
    </w:p>
    <w:p w:rsidR="004B57AA" w:rsidRPr="00354B2B" w:rsidRDefault="004B57AA" w:rsidP="00354B2B">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354B2B">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4B57AA" w:rsidRPr="00354B2B" w:rsidRDefault="004B57AA" w:rsidP="00354B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B57AA" w:rsidRPr="00354B2B" w:rsidRDefault="004B57AA" w:rsidP="00354B2B">
      <w:pPr>
        <w:pBdr>
          <w:top w:val="nil"/>
          <w:left w:val="nil"/>
          <w:bottom w:val="nil"/>
          <w:right w:val="nil"/>
          <w:between w:val="nil"/>
        </w:pBdr>
        <w:rPr>
          <w:rFonts w:ascii="Palatino Linotype" w:eastAsia="Palatino Linotype" w:hAnsi="Palatino Linotype" w:cs="Palatino Linotype"/>
          <w:color w:val="000000" w:themeColor="text1"/>
        </w:rPr>
      </w:pPr>
    </w:p>
    <w:p w:rsidR="004B57AA" w:rsidRPr="00354B2B" w:rsidRDefault="004B57AA" w:rsidP="00354B2B">
      <w:pPr>
        <w:pStyle w:val="Ttulo1"/>
        <w:rPr>
          <w:rFonts w:ascii="Palatino Linotype" w:eastAsia="MS Mincho" w:hAnsi="Palatino Linotype" w:cs="Times New Roman"/>
          <w:b/>
          <w:color w:val="000000" w:themeColor="text1"/>
          <w:sz w:val="24"/>
          <w:szCs w:val="24"/>
        </w:rPr>
      </w:pPr>
      <w:r w:rsidRPr="00354B2B">
        <w:rPr>
          <w:rFonts w:ascii="Palatino Linotype" w:hAnsi="Palatino Linotype"/>
          <w:b/>
          <w:color w:val="000000" w:themeColor="text1"/>
          <w:sz w:val="24"/>
          <w:szCs w:val="24"/>
        </w:rPr>
        <w:t xml:space="preserve">TERCERO. Planteamiento de la Litis </w:t>
      </w:r>
    </w:p>
    <w:p w:rsidR="004B57AA" w:rsidRPr="00354B2B" w:rsidRDefault="004B57AA" w:rsidP="00354B2B">
      <w:pPr>
        <w:pStyle w:val="Prrafodelista"/>
        <w:numPr>
          <w:ilvl w:val="0"/>
          <w:numId w:val="2"/>
        </w:numPr>
        <w:spacing w:before="240" w:after="240" w:line="360" w:lineRule="auto"/>
        <w:ind w:left="0" w:right="49" w:firstLine="0"/>
        <w:jc w:val="both"/>
        <w:rPr>
          <w:rFonts w:ascii="Palatino Linotype" w:hAnsi="Palatino Linotype"/>
          <w:i/>
          <w:color w:val="000000" w:themeColor="text1"/>
        </w:rPr>
      </w:pPr>
      <w:r w:rsidRPr="00354B2B">
        <w:rPr>
          <w:rFonts w:ascii="Palatino Linotype" w:hAnsi="Palatino Linotype"/>
          <w:bCs/>
          <w:color w:val="000000" w:themeColor="text1"/>
        </w:rPr>
        <w:t xml:space="preserve">El recurrente solicitó </w:t>
      </w:r>
      <w:r w:rsidR="00421BD4" w:rsidRPr="00354B2B">
        <w:rPr>
          <w:rFonts w:ascii="Palatino Linotype" w:hAnsi="Palatino Linotype"/>
          <w:bCs/>
          <w:color w:val="000000" w:themeColor="text1"/>
        </w:rPr>
        <w:t>los resultados de las auditorías externas y del OSFEM</w:t>
      </w:r>
      <w:r w:rsidR="00720D4D" w:rsidRPr="00354B2B">
        <w:rPr>
          <w:rFonts w:ascii="Palatino Linotype" w:hAnsi="Palatino Linotype"/>
          <w:bCs/>
          <w:color w:val="000000" w:themeColor="text1"/>
        </w:rPr>
        <w:t xml:space="preserve">, en las que se adviertan los documentos que den cuenta de las observaciones y la </w:t>
      </w:r>
      <w:r w:rsidR="00EA1CF6" w:rsidRPr="00354B2B">
        <w:rPr>
          <w:rFonts w:ascii="Palatino Linotype" w:hAnsi="Palatino Linotype"/>
          <w:bCs/>
          <w:color w:val="000000" w:themeColor="text1"/>
        </w:rPr>
        <w:t>solventación a</w:t>
      </w:r>
      <w:r w:rsidR="00720D4D" w:rsidRPr="00354B2B">
        <w:rPr>
          <w:rFonts w:ascii="Palatino Linotype" w:hAnsi="Palatino Linotype"/>
          <w:bCs/>
          <w:color w:val="000000" w:themeColor="text1"/>
        </w:rPr>
        <w:t xml:space="preserve"> las mismas, del ejercicio fiscal 20202, 2021, 2022, 2023 y 2025. </w:t>
      </w:r>
    </w:p>
    <w:p w:rsidR="00720D4D" w:rsidRPr="00354B2B" w:rsidRDefault="00720D4D" w:rsidP="00354B2B">
      <w:pPr>
        <w:pStyle w:val="Prrafodelista"/>
        <w:spacing w:before="240" w:after="240" w:line="360" w:lineRule="auto"/>
        <w:ind w:left="0" w:right="49"/>
        <w:jc w:val="both"/>
        <w:rPr>
          <w:rFonts w:ascii="Palatino Linotype" w:hAnsi="Palatino Linotype"/>
          <w:i/>
          <w:color w:val="000000" w:themeColor="text1"/>
        </w:rPr>
      </w:pPr>
    </w:p>
    <w:p w:rsidR="004B57AA" w:rsidRPr="00354B2B" w:rsidRDefault="004B57AA" w:rsidP="00354B2B">
      <w:pPr>
        <w:pStyle w:val="Prrafodelista"/>
        <w:numPr>
          <w:ilvl w:val="0"/>
          <w:numId w:val="2"/>
        </w:numPr>
        <w:spacing w:before="240" w:after="240" w:line="360" w:lineRule="auto"/>
        <w:ind w:left="0" w:right="49" w:firstLine="0"/>
        <w:jc w:val="both"/>
        <w:rPr>
          <w:rFonts w:ascii="Palatino Linotype" w:hAnsi="Palatino Linotype"/>
          <w:i/>
          <w:color w:val="000000" w:themeColor="text1"/>
        </w:rPr>
      </w:pPr>
      <w:r w:rsidRPr="00354B2B">
        <w:rPr>
          <w:rFonts w:ascii="Palatino Linotype" w:eastAsia="Palatino Linotype" w:hAnsi="Palatino Linotype" w:cs="Palatino Linotype"/>
          <w:color w:val="000000" w:themeColor="text1"/>
        </w:rPr>
        <w:lastRenderedPageBreak/>
        <w:t>En respuesta, el Sujeto Obligado señaló</w:t>
      </w:r>
      <w:r w:rsidR="00720D4D" w:rsidRPr="00354B2B">
        <w:rPr>
          <w:rFonts w:ascii="Palatino Linotype" w:eastAsia="Palatino Linotype" w:hAnsi="Palatino Linotype" w:cs="Palatino Linotype"/>
          <w:color w:val="000000" w:themeColor="text1"/>
        </w:rPr>
        <w:t xml:space="preserve"> a través de la Dirección de Auditorías, que no se tiene registro de auditorías externas ni por parte del OSFEM, consecuentemente, el Recurrente se inconformó por la negativa de la información. </w:t>
      </w:r>
    </w:p>
    <w:p w:rsidR="004B57AA" w:rsidRPr="00354B2B" w:rsidRDefault="004B57AA" w:rsidP="00354B2B">
      <w:pPr>
        <w:pStyle w:val="Prrafodelista"/>
        <w:spacing w:before="240" w:after="240" w:line="360" w:lineRule="auto"/>
        <w:ind w:left="0" w:right="49"/>
        <w:jc w:val="both"/>
        <w:rPr>
          <w:rFonts w:ascii="Palatino Linotype" w:hAnsi="Palatino Linotype"/>
          <w:i/>
          <w:color w:val="000000" w:themeColor="text1"/>
        </w:rPr>
      </w:pPr>
    </w:p>
    <w:p w:rsidR="004B57AA" w:rsidRPr="00354B2B" w:rsidRDefault="004B57AA" w:rsidP="00354B2B">
      <w:pPr>
        <w:pStyle w:val="Prrafodelista"/>
        <w:numPr>
          <w:ilvl w:val="0"/>
          <w:numId w:val="2"/>
        </w:numPr>
        <w:spacing w:before="240" w:after="240" w:line="360" w:lineRule="auto"/>
        <w:ind w:left="0" w:right="49" w:firstLine="0"/>
        <w:jc w:val="both"/>
        <w:rPr>
          <w:rFonts w:ascii="Palatino Linotype" w:hAnsi="Palatino Linotype"/>
          <w:i/>
          <w:color w:val="000000" w:themeColor="text1"/>
        </w:rPr>
      </w:pPr>
      <w:r w:rsidRPr="00354B2B">
        <w:rPr>
          <w:rFonts w:ascii="Palatino Linotype" w:eastAsiaTheme="minorEastAsia" w:hAnsi="Palatino Linotype" w:cs="Arial"/>
          <w:color w:val="000000" w:themeColor="text1"/>
          <w:lang w:val="es-ES_tradnl"/>
        </w:rPr>
        <w:t xml:space="preserve">Por lo tanto, el presente recurso de revisión se circunscribe en determinar si se </w:t>
      </w:r>
      <w:r w:rsidRPr="00354B2B">
        <w:rPr>
          <w:rFonts w:ascii="Palatino Linotype" w:hAnsi="Palatino Linotype"/>
          <w:color w:val="000000" w:themeColor="text1"/>
          <w:lang w:val="es-ES_tradnl"/>
        </w:rPr>
        <w:t>actualiza la causal de procedencia</w:t>
      </w:r>
      <w:r w:rsidRPr="00354B2B">
        <w:rPr>
          <w:rFonts w:ascii="Palatino Linotype" w:hAnsi="Palatino Linotype"/>
          <w:b/>
          <w:color w:val="000000" w:themeColor="text1"/>
          <w:lang w:val="es-ES_tradnl"/>
        </w:rPr>
        <w:t xml:space="preserve"> </w:t>
      </w:r>
      <w:r w:rsidRPr="00354B2B">
        <w:rPr>
          <w:rFonts w:ascii="Palatino Linotype" w:hAnsi="Palatino Linotype" w:cs="Arial"/>
          <w:color w:val="000000" w:themeColor="text1"/>
          <w:lang w:val="es-ES_tradnl"/>
        </w:rPr>
        <w:t xml:space="preserve">contenida en </w:t>
      </w:r>
      <w:r w:rsidRPr="00354B2B">
        <w:rPr>
          <w:rFonts w:ascii="Palatino Linotype" w:hAnsi="Palatino Linotype" w:cs="Arial"/>
          <w:color w:val="000000" w:themeColor="text1"/>
          <w:lang w:val="es-ES"/>
        </w:rPr>
        <w:t xml:space="preserve">el artículo 179 fracción  I, de la </w:t>
      </w:r>
      <w:r w:rsidRPr="00354B2B">
        <w:rPr>
          <w:rFonts w:ascii="Palatino Linotype" w:eastAsia="Calibri" w:hAnsi="Palatino Linotype" w:cs="Arial"/>
          <w:b/>
          <w:color w:val="000000" w:themeColor="text1"/>
          <w:lang w:val="es-ES"/>
        </w:rPr>
        <w:t>Ley de Transparencia y Acceso a la Información Pública del Estado de México y Municipios</w:t>
      </w:r>
      <w:r w:rsidRPr="00354B2B">
        <w:rPr>
          <w:rFonts w:ascii="Palatino Linotype" w:hAnsi="Palatino Linotype" w:cs="Arial"/>
          <w:color w:val="000000" w:themeColor="text1"/>
          <w:lang w:val="es-ES"/>
        </w:rPr>
        <w:t>, relativo a la negativa de la información.</w:t>
      </w:r>
    </w:p>
    <w:p w:rsidR="004B57AA" w:rsidRPr="00354B2B" w:rsidRDefault="004B57AA" w:rsidP="00354B2B">
      <w:pPr>
        <w:pStyle w:val="Ttulo2"/>
        <w:tabs>
          <w:tab w:val="left" w:pos="426"/>
        </w:tabs>
        <w:rPr>
          <w:rFonts w:ascii="Palatino Linotype" w:hAnsi="Palatino Linotype" w:cs="Arial"/>
          <w:b/>
          <w:color w:val="000000" w:themeColor="text1"/>
          <w:sz w:val="24"/>
          <w:szCs w:val="24"/>
        </w:rPr>
      </w:pPr>
      <w:bookmarkStart w:id="4" w:name="_Toc87456489"/>
      <w:r w:rsidRPr="00354B2B">
        <w:rPr>
          <w:rFonts w:ascii="Palatino Linotype" w:hAnsi="Palatino Linotype" w:cs="Arial"/>
          <w:b/>
          <w:color w:val="000000" w:themeColor="text1"/>
          <w:sz w:val="24"/>
          <w:szCs w:val="24"/>
        </w:rPr>
        <w:t>CUARTO. Estudio y Resolución del asunto.</w:t>
      </w:r>
      <w:bookmarkEnd w:id="4"/>
    </w:p>
    <w:p w:rsidR="004B57AA" w:rsidRPr="00354B2B" w:rsidRDefault="004B57AA" w:rsidP="00354B2B">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354B2B">
        <w:rPr>
          <w:rFonts w:ascii="Palatino Linotype" w:eastAsia="Calibri" w:hAnsi="Palatino Linotype" w:cs="Arial"/>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720D4D" w:rsidRPr="00354B2B" w:rsidRDefault="00720D4D" w:rsidP="00354B2B">
      <w:pPr>
        <w:pStyle w:val="Prrafodelista"/>
        <w:spacing w:line="360" w:lineRule="auto"/>
        <w:ind w:left="0"/>
        <w:jc w:val="both"/>
        <w:rPr>
          <w:rFonts w:ascii="Palatino Linotype" w:hAnsi="Palatino Linotype"/>
          <w:color w:val="000000" w:themeColor="text1"/>
        </w:rPr>
      </w:pPr>
    </w:p>
    <w:p w:rsidR="00720D4D" w:rsidRPr="00354B2B" w:rsidRDefault="00720D4D" w:rsidP="00354B2B">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54B2B">
        <w:rPr>
          <w:rFonts w:ascii="Palatino Linotype" w:eastAsia="Palatino Linotype" w:hAnsi="Palatino Linotype" w:cs="Palatino Linotype"/>
          <w:b/>
          <w:color w:val="000000" w:themeColor="text1"/>
        </w:rPr>
        <w:t>De la naturaleza de la información solicitada.</w:t>
      </w:r>
    </w:p>
    <w:p w:rsidR="00406AC8" w:rsidRPr="00354B2B" w:rsidRDefault="00720D4D" w:rsidP="00354B2B">
      <w:pPr>
        <w:pStyle w:val="Prrafodelista"/>
        <w:numPr>
          <w:ilvl w:val="0"/>
          <w:numId w:val="2"/>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color w:val="000000" w:themeColor="text1"/>
        </w:rPr>
        <w:t>Primeramente, debemos recapitular que el particular solicitó</w:t>
      </w:r>
      <w:r w:rsidR="00406AC8" w:rsidRPr="00354B2B">
        <w:rPr>
          <w:rFonts w:ascii="Palatino Linotype" w:eastAsia="Palatino Linotype" w:hAnsi="Palatino Linotype" w:cs="Palatino Linotype"/>
          <w:i/>
          <w:color w:val="000000" w:themeColor="text1"/>
        </w:rPr>
        <w:t xml:space="preserve"> </w:t>
      </w:r>
      <w:r w:rsidR="00406AC8" w:rsidRPr="00354B2B">
        <w:rPr>
          <w:rFonts w:ascii="Palatino Linotype" w:hAnsi="Palatino Linotype"/>
          <w:bCs/>
          <w:color w:val="000000" w:themeColor="text1"/>
        </w:rPr>
        <w:t xml:space="preserve">los resultados de las auditorías externas y del OSFEM, en las que se adviertan los documentos que den cuenta de las observaciones y la </w:t>
      </w:r>
      <w:r w:rsidR="00EA1CF6" w:rsidRPr="00354B2B">
        <w:rPr>
          <w:rFonts w:ascii="Palatino Linotype" w:hAnsi="Palatino Linotype"/>
          <w:bCs/>
          <w:color w:val="000000" w:themeColor="text1"/>
        </w:rPr>
        <w:t>solventación a</w:t>
      </w:r>
      <w:r w:rsidR="00406AC8" w:rsidRPr="00354B2B">
        <w:rPr>
          <w:rFonts w:ascii="Palatino Linotype" w:hAnsi="Palatino Linotype"/>
          <w:bCs/>
          <w:color w:val="000000" w:themeColor="text1"/>
        </w:rPr>
        <w:t xml:space="preserve"> las mismas, del ejercicio fiscal 20202, 2021, 2022, 2023 y 2025.</w:t>
      </w:r>
    </w:p>
    <w:p w:rsidR="00720D4D" w:rsidRPr="00354B2B" w:rsidRDefault="00720D4D" w:rsidP="00354B2B">
      <w:pPr>
        <w:spacing w:line="360" w:lineRule="auto"/>
        <w:jc w:val="both"/>
        <w:rPr>
          <w:rFonts w:ascii="Palatino Linotype" w:eastAsia="Palatino Linotype" w:hAnsi="Palatino Linotype" w:cs="Palatino Linotype"/>
          <w:i/>
          <w:color w:val="000000" w:themeColor="text1"/>
        </w:rPr>
      </w:pPr>
    </w:p>
    <w:p w:rsidR="00720D4D" w:rsidRPr="00354B2B" w:rsidRDefault="00720D4D"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Información que tiene el carácter de pública de oficio, toda vez que el Ayuntamiento debe dar cumplimiento a lo establecido en los Lineamientos Técnicos Generales para la publicación, homologación y estandarización de la información de las obligaciones </w:t>
      </w:r>
      <w:r w:rsidRPr="00354B2B">
        <w:rPr>
          <w:rFonts w:ascii="Palatino Linotype" w:eastAsia="Palatino Linotype" w:hAnsi="Palatino Linotype" w:cs="Palatino Linotype"/>
          <w:color w:val="000000" w:themeColor="text1"/>
        </w:rPr>
        <w:lastRenderedPageBreak/>
        <w:t>establecidas en el Título Quinto y en la fracción IV del artículo 31 de la Ley General de Transparencia y Acceso a la Información Pública, que deben difundir los Sujetos Obligados en los portales de internet y en la Plataforma Nacional de Transparencia señalan que los Sujetos Obligados deberán publicar la información correspondiente a los resultados de las auditorías internas y externas realizadas a su ejercicio presupuestal, así como los hallazgos, observaciones, conclusiones, recomendaciones, dictámenes o documentos correspondientes, entregados por la instancia que las haya realizado y, en su caso, el seguimiento a cada una de ellas.</w:t>
      </w:r>
    </w:p>
    <w:p w:rsidR="00720D4D" w:rsidRPr="00354B2B" w:rsidRDefault="00720D4D" w:rsidP="00354B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20D4D" w:rsidRPr="00354B2B" w:rsidRDefault="00720D4D" w:rsidP="00354B2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Asimismo, los Lineamientos señalan que las auditorías </w:t>
      </w:r>
      <w:r w:rsidRPr="00354B2B">
        <w:rPr>
          <w:rFonts w:ascii="Palatino Linotype" w:eastAsia="Palatino Linotype" w:hAnsi="Palatino Linotype" w:cs="Palatino Linotype"/>
          <w:b/>
          <w:color w:val="000000" w:themeColor="text1"/>
        </w:rPr>
        <w:t>son verificaciones a fin de comprobar el cumplimiento de objetivos fiscales;</w:t>
      </w:r>
      <w:r w:rsidRPr="00354B2B">
        <w:rPr>
          <w:rFonts w:ascii="Palatino Linotype" w:eastAsia="Palatino Linotype" w:hAnsi="Palatino Linotype" w:cs="Palatino Linotype"/>
          <w:color w:val="000000" w:themeColor="text1"/>
        </w:rPr>
        <w:t xml:space="preserve"> sirven para responsabilizar a los Sujetos Obligados y/o servidores públicos, integrantes y/o miembros, así como toda persona que desempeñe un empleo, cargo o comisión y/o ejerza actos de autoridad en los Sujetos Obligados, sobre el manejo de los recursos presupuestarios que utilizan para la realización de sus funciones y la prestación de servicios hacia la ciudadanía, de acuerdo con los documentos normativos que correspondan.</w:t>
      </w:r>
    </w:p>
    <w:p w:rsidR="00720D4D" w:rsidRPr="00354B2B" w:rsidRDefault="00720D4D" w:rsidP="00354B2B">
      <w:pPr>
        <w:spacing w:line="360" w:lineRule="auto"/>
        <w:jc w:val="both"/>
        <w:rPr>
          <w:rFonts w:ascii="Palatino Linotype" w:eastAsia="Palatino Linotype" w:hAnsi="Palatino Linotype" w:cs="Palatino Linotype"/>
          <w:color w:val="000000" w:themeColor="text1"/>
        </w:rPr>
      </w:pPr>
    </w:p>
    <w:p w:rsidR="00720D4D" w:rsidRPr="00354B2B" w:rsidRDefault="00720D4D" w:rsidP="00354B2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Los resultados de estas verificaciones, mismos que emiten los órganos fiscalizadores, deben ser publicados por el Sujeto Obligado, así como las aclaraciones correspondientes aun cuando su seguimiento no esté concluido. El sujeto obligado deberá ordenar la información en dos rubros: Auditorías Internas y Auditorías Externas.</w:t>
      </w:r>
    </w:p>
    <w:p w:rsidR="00720D4D" w:rsidRPr="00354B2B" w:rsidRDefault="00720D4D" w:rsidP="00354B2B">
      <w:pPr>
        <w:spacing w:line="360" w:lineRule="auto"/>
        <w:jc w:val="both"/>
        <w:rPr>
          <w:rFonts w:ascii="Palatino Linotype" w:eastAsia="Palatino Linotype" w:hAnsi="Palatino Linotype" w:cs="Palatino Linotype"/>
          <w:color w:val="000000" w:themeColor="text1"/>
        </w:rPr>
      </w:pPr>
    </w:p>
    <w:p w:rsidR="00720D4D" w:rsidRPr="00354B2B" w:rsidRDefault="00720D4D" w:rsidP="00354B2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Las </w:t>
      </w:r>
      <w:r w:rsidRPr="00354B2B">
        <w:rPr>
          <w:rFonts w:ascii="Palatino Linotype" w:eastAsia="Palatino Linotype" w:hAnsi="Palatino Linotype" w:cs="Palatino Linotype"/>
          <w:i/>
          <w:color w:val="000000" w:themeColor="text1"/>
        </w:rPr>
        <w:t>auditorías internas</w:t>
      </w:r>
      <w:r w:rsidRPr="00354B2B">
        <w:rPr>
          <w:rFonts w:ascii="Palatino Linotype" w:eastAsia="Palatino Linotype" w:hAnsi="Palatino Linotype" w:cs="Palatino Linotype"/>
          <w:color w:val="000000" w:themeColor="text1"/>
        </w:rPr>
        <w:t xml:space="preserve"> se refieren a las revisiones </w:t>
      </w:r>
      <w:r w:rsidRPr="00354B2B">
        <w:rPr>
          <w:rFonts w:ascii="Palatino Linotype" w:eastAsia="Palatino Linotype" w:hAnsi="Palatino Linotype" w:cs="Palatino Linotype"/>
          <w:b/>
          <w:color w:val="000000" w:themeColor="text1"/>
        </w:rPr>
        <w:t>realizadas por los órganos internos de control, contralorías, comisiones u órganos de vigilancia</w:t>
      </w:r>
      <w:r w:rsidRPr="00354B2B">
        <w:rPr>
          <w:rFonts w:ascii="Palatino Linotype" w:eastAsia="Palatino Linotype" w:hAnsi="Palatino Linotype" w:cs="Palatino Linotype"/>
          <w:color w:val="000000" w:themeColor="text1"/>
        </w:rPr>
        <w:t xml:space="preserve">, según corresponda, de cada Sujeto Obligado, los cuales actúan a lo largo de todo el año o durante la gestión del sujeto. </w:t>
      </w:r>
      <w:r w:rsidRPr="00354B2B">
        <w:rPr>
          <w:rFonts w:ascii="Palatino Linotype" w:eastAsia="Palatino Linotype" w:hAnsi="Palatino Linotype" w:cs="Palatino Linotype"/>
          <w:color w:val="000000" w:themeColor="text1"/>
        </w:rPr>
        <w:lastRenderedPageBreak/>
        <w:t xml:space="preserve">Las </w:t>
      </w:r>
      <w:r w:rsidRPr="00354B2B">
        <w:rPr>
          <w:rFonts w:ascii="Palatino Linotype" w:eastAsia="Palatino Linotype" w:hAnsi="Palatino Linotype" w:cs="Palatino Linotype"/>
          <w:i/>
          <w:color w:val="000000" w:themeColor="text1"/>
        </w:rPr>
        <w:t>auditorías externas</w:t>
      </w:r>
      <w:r w:rsidRPr="00354B2B">
        <w:rPr>
          <w:rFonts w:ascii="Palatino Linotype" w:eastAsia="Palatino Linotype" w:hAnsi="Palatino Linotype" w:cs="Palatino Linotype"/>
          <w:color w:val="000000" w:themeColor="text1"/>
        </w:rPr>
        <w:t xml:space="preserve"> se refieren a las revisiones realizadas por el organismo fiscalizador encargado de la entidad que corresponda, así como por las organizaciones, instituciones, consultoras u homólogas externas que el sujeto obligado haya contratado para tal finalidad. Además, en el rubro correspondiente a esta fracción se publicarán los datos obtenidos de las revisiones hechas por la Auditoría Superior de la Federación (ASF), independientemente del ámbito del Sujeto Obligado.</w:t>
      </w:r>
    </w:p>
    <w:p w:rsidR="00720D4D" w:rsidRPr="00354B2B" w:rsidRDefault="00720D4D" w:rsidP="00354B2B">
      <w:pPr>
        <w:spacing w:line="360" w:lineRule="auto"/>
        <w:jc w:val="both"/>
        <w:rPr>
          <w:rFonts w:ascii="Palatino Linotype" w:eastAsia="Palatino Linotype" w:hAnsi="Palatino Linotype" w:cs="Palatino Linotype"/>
          <w:color w:val="000000" w:themeColor="text1"/>
        </w:rPr>
      </w:pPr>
    </w:p>
    <w:p w:rsidR="00720D4D" w:rsidRPr="00354B2B" w:rsidRDefault="00720D4D" w:rsidP="00354B2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Además de ordenar la información por rubro (internas y externas), ésta deberá organizarse por tipo de auditoría; por ejemplo: de cumplimiento financiero, de inversión física, forense, de desempeño, de gasto federalizado, financiera de legalidad, programático presupuestal o la que corresponda; en su caso, por los informes entregados por la instancia que auditó al sujeto obligado, incluidos los informes individuales de auditoría, el Informe General Ejecutivo a la Cámara de Diputados que en su caso haya realizado la ASF y lo derivado de las investigaciones realizadas y las responsabilidades procedentes. </w:t>
      </w:r>
    </w:p>
    <w:p w:rsidR="00720D4D" w:rsidRPr="00354B2B" w:rsidRDefault="00720D4D" w:rsidP="00354B2B">
      <w:pPr>
        <w:spacing w:line="360" w:lineRule="auto"/>
        <w:jc w:val="both"/>
        <w:rPr>
          <w:rFonts w:ascii="Palatino Linotype" w:eastAsia="Palatino Linotype" w:hAnsi="Palatino Linotype" w:cs="Palatino Linotype"/>
          <w:color w:val="000000" w:themeColor="text1"/>
        </w:rPr>
      </w:pPr>
    </w:p>
    <w:p w:rsidR="00720D4D" w:rsidRPr="00354B2B" w:rsidRDefault="00720D4D" w:rsidP="00354B2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Ya que los órganos fiscalizadores promueven acciones con el fin de que los Sujetos Obligados corrijan los errores, evalúen la posibilidad de generar cambios a su interior o realicen cualquier labor de mejora que derive de los resultados obtenidos de las revisiones, todos los Sujetos Obligados deberán publicar dichas acciones impuestas por estos órganos con base en lo establecido en la ley que corresponda.</w:t>
      </w:r>
    </w:p>
    <w:p w:rsidR="00406AC8" w:rsidRPr="00354B2B" w:rsidRDefault="00406AC8" w:rsidP="00354B2B">
      <w:pPr>
        <w:spacing w:line="360" w:lineRule="auto"/>
        <w:jc w:val="both"/>
        <w:rPr>
          <w:rFonts w:ascii="Palatino Linotype" w:eastAsia="Palatino Linotype" w:hAnsi="Palatino Linotype" w:cs="Palatino Linotype"/>
          <w:color w:val="000000" w:themeColor="text1"/>
        </w:rPr>
      </w:pPr>
    </w:p>
    <w:p w:rsidR="00720D4D" w:rsidRPr="00354B2B" w:rsidRDefault="00720D4D" w:rsidP="00354B2B">
      <w:pPr>
        <w:numPr>
          <w:ilvl w:val="0"/>
          <w:numId w:val="18"/>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354B2B">
        <w:rPr>
          <w:rFonts w:ascii="Palatino Linotype" w:eastAsia="Palatino Linotype" w:hAnsi="Palatino Linotype" w:cs="Palatino Linotype"/>
          <w:b/>
          <w:color w:val="000000" w:themeColor="text1"/>
        </w:rPr>
        <w:t>De la búsqueda exhaustiva</w:t>
      </w:r>
    </w:p>
    <w:p w:rsidR="00720D4D" w:rsidRPr="00354B2B" w:rsidRDefault="00720D4D"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Debemos mencionar que el acceso a la información es un derecho humano constitucional y convencionalmente reconocido y para tal efecto el párrafo tercero del artículo primero de la Constitución Política de los Estados Unidos Mexicanos establece que </w:t>
      </w:r>
      <w:r w:rsidRPr="00354B2B">
        <w:rPr>
          <w:rFonts w:ascii="Palatino Linotype" w:eastAsia="Palatino Linotype" w:hAnsi="Palatino Linotype" w:cs="Palatino Linotype"/>
          <w:color w:val="000000" w:themeColor="text1"/>
        </w:rPr>
        <w:lastRenderedPageBreak/>
        <w:t xml:space="preserve">el deber de todas las autoridades, </w:t>
      </w:r>
      <w:r w:rsidRPr="00354B2B">
        <w:rPr>
          <w:rFonts w:ascii="Palatino Linotype" w:eastAsia="Palatino Linotype" w:hAnsi="Palatino Linotype" w:cs="Palatino Linotype"/>
          <w:i/>
          <w:color w:val="000000" w:themeColor="text1"/>
        </w:rPr>
        <w:t xml:space="preserve">en el ámbito de sus atribuciones, de promover, respetar, proteger y </w:t>
      </w:r>
      <w:r w:rsidRPr="00354B2B">
        <w:rPr>
          <w:rFonts w:ascii="Palatino Linotype" w:eastAsia="Palatino Linotype" w:hAnsi="Palatino Linotype" w:cs="Palatino Linotype"/>
          <w:b/>
          <w:i/>
          <w:color w:val="000000" w:themeColor="text1"/>
        </w:rPr>
        <w:t>garantizar</w:t>
      </w:r>
      <w:r w:rsidRPr="00354B2B">
        <w:rPr>
          <w:rFonts w:ascii="Palatino Linotype" w:eastAsia="Palatino Linotype" w:hAnsi="Palatino Linotype" w:cs="Palatino Linotype"/>
          <w:i/>
          <w:color w:val="000000" w:themeColor="text1"/>
        </w:rPr>
        <w:t xml:space="preserve"> los derechos humanos. </w:t>
      </w:r>
      <w:r w:rsidRPr="00354B2B">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354B2B">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354B2B">
        <w:rPr>
          <w:rFonts w:ascii="Palatino Linotype" w:eastAsia="Century Gothic" w:hAnsi="Palatino Linotype" w:cs="Century Gothic"/>
          <w:i/>
          <w:color w:val="000000" w:themeColor="text1"/>
          <w:vertAlign w:val="superscript"/>
        </w:rPr>
        <w:footnoteReference w:id="1"/>
      </w:r>
      <w:r w:rsidRPr="00354B2B">
        <w:rPr>
          <w:rFonts w:ascii="Palatino Linotype" w:eastAsia="Palatino Linotype" w:hAnsi="Palatino Linotype" w:cs="Palatino Linotype"/>
          <w:i/>
          <w:color w:val="000000" w:themeColor="text1"/>
        </w:rPr>
        <w:t xml:space="preserve">, </w:t>
      </w:r>
      <w:r w:rsidRPr="00354B2B">
        <w:rPr>
          <w:rFonts w:ascii="Palatino Linotype" w:eastAsia="Palatino Linotype" w:hAnsi="Palatino Linotype" w:cs="Palatino Linotype"/>
          <w:color w:val="000000" w:themeColor="text1"/>
        </w:rPr>
        <w:t>asimismo establece</w:t>
      </w:r>
      <w:r w:rsidRPr="00354B2B">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720D4D" w:rsidRPr="00354B2B" w:rsidRDefault="00720D4D" w:rsidP="00354B2B">
      <w:pPr>
        <w:pBdr>
          <w:top w:val="nil"/>
          <w:left w:val="nil"/>
          <w:bottom w:val="nil"/>
          <w:right w:val="nil"/>
          <w:between w:val="nil"/>
        </w:pBdr>
        <w:rPr>
          <w:rFonts w:ascii="Palatino Linotype" w:eastAsia="Palatino Linotype" w:hAnsi="Palatino Linotype" w:cs="Palatino Linotype"/>
          <w:color w:val="000000" w:themeColor="text1"/>
        </w:rPr>
      </w:pPr>
    </w:p>
    <w:p w:rsidR="00720D4D" w:rsidRPr="00354B2B" w:rsidRDefault="00720D4D"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720D4D" w:rsidRPr="00354B2B" w:rsidRDefault="00720D4D" w:rsidP="00354B2B">
      <w:pPr>
        <w:pBdr>
          <w:top w:val="nil"/>
          <w:left w:val="nil"/>
          <w:bottom w:val="nil"/>
          <w:right w:val="nil"/>
          <w:between w:val="nil"/>
        </w:pBdr>
        <w:rPr>
          <w:rFonts w:ascii="Palatino Linotype" w:eastAsia="Palatino Linotype" w:hAnsi="Palatino Linotype" w:cs="Palatino Linotype"/>
          <w:color w:val="000000" w:themeColor="text1"/>
        </w:rPr>
      </w:pPr>
    </w:p>
    <w:p w:rsidR="00720D4D" w:rsidRPr="00354B2B" w:rsidRDefault="00720D4D"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Es así que, su obligación es </w:t>
      </w:r>
      <w:r w:rsidRPr="00354B2B">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354B2B">
        <w:rPr>
          <w:rFonts w:ascii="Palatino Linotype" w:eastAsia="Century Gothic" w:hAnsi="Palatino Linotype" w:cs="Century Gothic"/>
          <w:color w:val="000000" w:themeColor="text1"/>
          <w:vertAlign w:val="superscript"/>
        </w:rPr>
        <w:footnoteReference w:id="2"/>
      </w:r>
      <w:r w:rsidRPr="00354B2B">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720D4D" w:rsidRPr="00354B2B" w:rsidRDefault="00720D4D" w:rsidP="00354B2B">
      <w:pPr>
        <w:pBdr>
          <w:top w:val="nil"/>
          <w:left w:val="nil"/>
          <w:bottom w:val="nil"/>
          <w:right w:val="nil"/>
          <w:between w:val="nil"/>
        </w:pBdr>
        <w:rPr>
          <w:rFonts w:ascii="Palatino Linotype" w:eastAsia="Palatino Linotype" w:hAnsi="Palatino Linotype" w:cs="Palatino Linotype"/>
          <w:color w:val="000000" w:themeColor="text1"/>
        </w:rPr>
      </w:pPr>
    </w:p>
    <w:p w:rsidR="00720D4D" w:rsidRPr="00354B2B" w:rsidRDefault="00720D4D"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lastRenderedPageBreak/>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720D4D" w:rsidRPr="00354B2B" w:rsidRDefault="00720D4D" w:rsidP="00354B2B">
      <w:pPr>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b/>
          <w:i/>
          <w:color w:val="000000" w:themeColor="text1"/>
        </w:rPr>
        <w:t xml:space="preserve">Artículo 50. </w:t>
      </w:r>
      <w:r w:rsidRPr="00354B2B">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720D4D" w:rsidRPr="00354B2B" w:rsidRDefault="00720D4D" w:rsidP="00354B2B">
      <w:pPr>
        <w:ind w:right="616"/>
        <w:jc w:val="both"/>
        <w:rPr>
          <w:rFonts w:ascii="Palatino Linotype" w:eastAsia="Palatino Linotype" w:hAnsi="Palatino Linotype" w:cs="Palatino Linotype"/>
          <w:i/>
          <w:color w:val="000000" w:themeColor="text1"/>
        </w:rPr>
      </w:pPr>
    </w:p>
    <w:p w:rsidR="00720D4D" w:rsidRPr="00354B2B" w:rsidRDefault="00720D4D" w:rsidP="00354B2B">
      <w:pPr>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b/>
          <w:i/>
          <w:color w:val="000000" w:themeColor="text1"/>
        </w:rPr>
        <w:t xml:space="preserve">Artículo 53. </w:t>
      </w:r>
      <w:r w:rsidRPr="00354B2B">
        <w:rPr>
          <w:rFonts w:ascii="Palatino Linotype" w:eastAsia="Palatino Linotype" w:hAnsi="Palatino Linotype" w:cs="Palatino Linotype"/>
          <w:i/>
          <w:color w:val="000000" w:themeColor="text1"/>
        </w:rPr>
        <w:t>Las Unidades de Transparencia tendrán las siguientes funciones:</w:t>
      </w:r>
    </w:p>
    <w:p w:rsidR="00720D4D" w:rsidRPr="00354B2B" w:rsidRDefault="00720D4D" w:rsidP="00354B2B">
      <w:pPr>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i/>
          <w:color w:val="000000" w:themeColor="text1"/>
        </w:rPr>
        <w:t>(…)</w:t>
      </w:r>
    </w:p>
    <w:p w:rsidR="00720D4D" w:rsidRPr="00354B2B" w:rsidRDefault="00720D4D" w:rsidP="00354B2B">
      <w:pPr>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b/>
          <w:i/>
          <w:color w:val="000000" w:themeColor="text1"/>
        </w:rPr>
        <w:t>II.</w:t>
      </w:r>
      <w:r w:rsidRPr="00354B2B">
        <w:rPr>
          <w:rFonts w:ascii="Palatino Linotype" w:eastAsia="Palatino Linotype" w:hAnsi="Palatino Linotype" w:cs="Palatino Linotype"/>
          <w:i/>
          <w:color w:val="000000" w:themeColor="text1"/>
        </w:rPr>
        <w:t xml:space="preserve"> Recibir, tramitar y dar respuesta a las solicitudes de acceso a la información;</w:t>
      </w:r>
    </w:p>
    <w:p w:rsidR="00720D4D" w:rsidRPr="00354B2B" w:rsidRDefault="00720D4D" w:rsidP="00354B2B">
      <w:pPr>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i/>
          <w:color w:val="000000" w:themeColor="text1"/>
        </w:rPr>
        <w:t>(…)</w:t>
      </w:r>
    </w:p>
    <w:p w:rsidR="00720D4D" w:rsidRPr="00354B2B" w:rsidRDefault="00720D4D" w:rsidP="00354B2B">
      <w:pPr>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b/>
          <w:i/>
          <w:color w:val="000000" w:themeColor="text1"/>
        </w:rPr>
        <w:t>IV.</w:t>
      </w:r>
      <w:r w:rsidRPr="00354B2B">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720D4D" w:rsidRPr="00354B2B" w:rsidRDefault="00720D4D" w:rsidP="00354B2B">
      <w:pPr>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b/>
          <w:i/>
          <w:color w:val="000000" w:themeColor="text1"/>
        </w:rPr>
        <w:t>V.</w:t>
      </w:r>
      <w:r w:rsidRPr="00354B2B">
        <w:rPr>
          <w:rFonts w:ascii="Palatino Linotype" w:eastAsia="Palatino Linotype" w:hAnsi="Palatino Linotype" w:cs="Palatino Linotype"/>
          <w:i/>
          <w:color w:val="000000" w:themeColor="text1"/>
        </w:rPr>
        <w:t xml:space="preserve"> Entregar, en su caso, a los particulares la información solicitada;</w:t>
      </w:r>
    </w:p>
    <w:p w:rsidR="00720D4D" w:rsidRPr="00354B2B" w:rsidRDefault="00720D4D" w:rsidP="00354B2B">
      <w:pPr>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i/>
          <w:color w:val="000000" w:themeColor="text1"/>
        </w:rPr>
        <w:t>(…)</w:t>
      </w:r>
    </w:p>
    <w:p w:rsidR="00720D4D" w:rsidRPr="00354B2B" w:rsidRDefault="00720D4D" w:rsidP="00354B2B">
      <w:pPr>
        <w:ind w:right="616"/>
        <w:jc w:val="both"/>
        <w:rPr>
          <w:rFonts w:ascii="Palatino Linotype" w:eastAsia="Palatino Linotype" w:hAnsi="Palatino Linotype" w:cs="Palatino Linotype"/>
          <w:i/>
          <w:color w:val="000000" w:themeColor="text1"/>
        </w:rPr>
      </w:pPr>
    </w:p>
    <w:p w:rsidR="00720D4D" w:rsidRPr="00354B2B" w:rsidRDefault="00720D4D" w:rsidP="00354B2B">
      <w:pPr>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b/>
          <w:i/>
          <w:color w:val="000000" w:themeColor="text1"/>
        </w:rPr>
        <w:t xml:space="preserve">Artículo 58. </w:t>
      </w:r>
      <w:r w:rsidRPr="00354B2B">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720D4D" w:rsidRPr="00354B2B" w:rsidRDefault="00720D4D" w:rsidP="00354B2B">
      <w:pPr>
        <w:ind w:right="616"/>
        <w:jc w:val="both"/>
        <w:rPr>
          <w:rFonts w:ascii="Palatino Linotype" w:eastAsia="Palatino Linotype" w:hAnsi="Palatino Linotype" w:cs="Palatino Linotype"/>
          <w:i/>
          <w:color w:val="000000" w:themeColor="text1"/>
        </w:rPr>
      </w:pPr>
    </w:p>
    <w:p w:rsidR="00720D4D" w:rsidRPr="00354B2B" w:rsidRDefault="00720D4D" w:rsidP="00354B2B">
      <w:pPr>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b/>
          <w:i/>
          <w:color w:val="000000" w:themeColor="text1"/>
        </w:rPr>
        <w:t xml:space="preserve">Artículo 59. </w:t>
      </w:r>
      <w:r w:rsidRPr="00354B2B">
        <w:rPr>
          <w:rFonts w:ascii="Palatino Linotype" w:eastAsia="Palatino Linotype" w:hAnsi="Palatino Linotype" w:cs="Palatino Linotype"/>
          <w:i/>
          <w:color w:val="000000" w:themeColor="text1"/>
        </w:rPr>
        <w:t>Los servidores públicos habilitados tendrán las funciones siguientes:</w:t>
      </w:r>
    </w:p>
    <w:p w:rsidR="00720D4D" w:rsidRPr="00354B2B" w:rsidRDefault="00720D4D" w:rsidP="00354B2B">
      <w:pPr>
        <w:ind w:right="616"/>
        <w:jc w:val="both"/>
        <w:rPr>
          <w:rFonts w:ascii="Palatino Linotype" w:eastAsia="Palatino Linotype" w:hAnsi="Palatino Linotype" w:cs="Palatino Linotype"/>
          <w:i/>
          <w:color w:val="000000" w:themeColor="text1"/>
        </w:rPr>
      </w:pPr>
    </w:p>
    <w:p w:rsidR="00720D4D" w:rsidRPr="00354B2B" w:rsidRDefault="00720D4D" w:rsidP="00354B2B">
      <w:pPr>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b/>
          <w:i/>
          <w:color w:val="000000" w:themeColor="text1"/>
        </w:rPr>
        <w:t>I.</w:t>
      </w:r>
      <w:r w:rsidRPr="00354B2B">
        <w:rPr>
          <w:rFonts w:ascii="Palatino Linotype" w:eastAsia="Palatino Linotype" w:hAnsi="Palatino Linotype" w:cs="Palatino Linotype"/>
          <w:i/>
          <w:color w:val="000000" w:themeColor="text1"/>
        </w:rPr>
        <w:t xml:space="preserve"> Localizar la información que le solicite la Unidad de Transparencia;</w:t>
      </w:r>
    </w:p>
    <w:p w:rsidR="00720D4D" w:rsidRPr="00354B2B" w:rsidRDefault="00720D4D" w:rsidP="00354B2B">
      <w:pPr>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b/>
          <w:i/>
          <w:color w:val="000000" w:themeColor="text1"/>
        </w:rPr>
        <w:t>II.</w:t>
      </w:r>
      <w:r w:rsidRPr="00354B2B">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720D4D" w:rsidRPr="00354B2B" w:rsidRDefault="00720D4D" w:rsidP="00354B2B">
      <w:pPr>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i/>
          <w:color w:val="000000" w:themeColor="text1"/>
        </w:rPr>
        <w:t>(...)</w:t>
      </w:r>
    </w:p>
    <w:p w:rsidR="00720D4D" w:rsidRPr="00354B2B" w:rsidRDefault="00720D4D" w:rsidP="00354B2B">
      <w:pPr>
        <w:ind w:right="616"/>
        <w:jc w:val="both"/>
        <w:rPr>
          <w:rFonts w:ascii="Palatino Linotype" w:eastAsia="Palatino Linotype" w:hAnsi="Palatino Linotype" w:cs="Palatino Linotype"/>
          <w:i/>
          <w:color w:val="000000" w:themeColor="text1"/>
        </w:rPr>
      </w:pPr>
    </w:p>
    <w:p w:rsidR="00720D4D" w:rsidRPr="00354B2B" w:rsidRDefault="00720D4D" w:rsidP="00354B2B">
      <w:pPr>
        <w:ind w:right="616"/>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b/>
          <w:i/>
          <w:color w:val="000000" w:themeColor="text1"/>
        </w:rPr>
        <w:t xml:space="preserve">Artículo 162. </w:t>
      </w:r>
      <w:r w:rsidRPr="00354B2B">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20D4D" w:rsidRPr="00354B2B" w:rsidRDefault="00720D4D" w:rsidP="00354B2B">
      <w:pPr>
        <w:spacing w:line="360" w:lineRule="auto"/>
        <w:jc w:val="both"/>
        <w:rPr>
          <w:rFonts w:ascii="Palatino Linotype" w:eastAsia="Palatino Linotype" w:hAnsi="Palatino Linotype" w:cs="Palatino Linotype"/>
          <w:color w:val="000000" w:themeColor="text1"/>
        </w:rPr>
      </w:pPr>
    </w:p>
    <w:p w:rsidR="00720D4D" w:rsidRPr="00354B2B" w:rsidRDefault="00720D4D"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w:t>
      </w:r>
      <w:r w:rsidRPr="00354B2B">
        <w:rPr>
          <w:rFonts w:ascii="Palatino Linotype" w:eastAsia="Palatino Linotype" w:hAnsi="Palatino Linotype" w:cs="Palatino Linotype"/>
          <w:color w:val="000000" w:themeColor="text1"/>
        </w:rPr>
        <w:lastRenderedPageBreak/>
        <w:t>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720D4D" w:rsidRPr="00354B2B" w:rsidRDefault="00720D4D" w:rsidP="00354B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20D4D" w:rsidRPr="00354B2B" w:rsidRDefault="00720D4D"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720D4D" w:rsidRPr="00354B2B" w:rsidRDefault="00720D4D" w:rsidP="00354B2B">
      <w:pPr>
        <w:pBdr>
          <w:top w:val="nil"/>
          <w:left w:val="nil"/>
          <w:bottom w:val="nil"/>
          <w:right w:val="nil"/>
          <w:between w:val="nil"/>
        </w:pBdr>
        <w:rPr>
          <w:rFonts w:ascii="Palatino Linotype" w:eastAsia="Palatino Linotype" w:hAnsi="Palatino Linotype" w:cs="Palatino Linotype"/>
          <w:color w:val="000000" w:themeColor="text1"/>
        </w:rPr>
      </w:pPr>
    </w:p>
    <w:p w:rsidR="00720D4D" w:rsidRPr="00354B2B" w:rsidRDefault="00720D4D"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color w:val="000000" w:themeColor="text1"/>
        </w:rPr>
        <w:t xml:space="preserve">En el caso que se resuelve, la respuesta fue emitida por </w:t>
      </w:r>
      <w:r w:rsidR="00E805C4" w:rsidRPr="00354B2B">
        <w:rPr>
          <w:rFonts w:ascii="Palatino Linotype" w:eastAsia="Palatino Linotype" w:hAnsi="Palatino Linotype" w:cs="Palatino Linotype"/>
          <w:color w:val="000000" w:themeColor="text1"/>
        </w:rPr>
        <w:t>el Órgano Interno de Control y la Dirección de Auditoría, quienes tiene las siguientes atribuciones de acuerdo al Código Reglamentario Municipal de Toluca</w:t>
      </w:r>
      <w:r w:rsidR="00EF3A34" w:rsidRPr="00354B2B">
        <w:rPr>
          <w:rFonts w:ascii="Palatino Linotype" w:eastAsia="Palatino Linotype" w:hAnsi="Palatino Linotype" w:cs="Palatino Linotype"/>
          <w:color w:val="000000" w:themeColor="text1"/>
        </w:rPr>
        <w:t xml:space="preserve"> y el Manual de Organización de la Contraloría</w:t>
      </w:r>
      <w:r w:rsidR="00E805C4" w:rsidRPr="00354B2B">
        <w:rPr>
          <w:rFonts w:ascii="Palatino Linotype" w:eastAsia="Palatino Linotype" w:hAnsi="Palatino Linotype" w:cs="Palatino Linotype"/>
          <w:color w:val="000000" w:themeColor="text1"/>
        </w:rPr>
        <w:t>:</w:t>
      </w:r>
    </w:p>
    <w:p w:rsidR="00E805C4" w:rsidRPr="00354B2B" w:rsidRDefault="00E805C4" w:rsidP="00354B2B">
      <w:pPr>
        <w:pStyle w:val="Prrafodelista"/>
        <w:ind w:left="0"/>
        <w:rPr>
          <w:rFonts w:ascii="Palatino Linotype" w:eastAsia="Palatino Linotype" w:hAnsi="Palatino Linotype" w:cs="Palatino Linotype"/>
          <w:i/>
          <w:color w:val="000000" w:themeColor="text1"/>
        </w:rPr>
      </w:pPr>
    </w:p>
    <w:p w:rsidR="00E805C4" w:rsidRPr="00354B2B" w:rsidRDefault="00E805C4" w:rsidP="00354B2B">
      <w:pPr>
        <w:pBdr>
          <w:top w:val="nil"/>
          <w:left w:val="nil"/>
          <w:bottom w:val="nil"/>
          <w:right w:val="nil"/>
          <w:between w:val="nil"/>
        </w:pBdr>
        <w:spacing w:line="360" w:lineRule="auto"/>
        <w:ind w:right="822"/>
        <w:jc w:val="center"/>
        <w:rPr>
          <w:rFonts w:ascii="Palatino Linotype" w:hAnsi="Palatino Linotype"/>
          <w:b/>
          <w:i/>
          <w:color w:val="000000" w:themeColor="text1"/>
        </w:rPr>
      </w:pPr>
      <w:r w:rsidRPr="00354B2B">
        <w:rPr>
          <w:rFonts w:ascii="Palatino Linotype" w:hAnsi="Palatino Linotype"/>
          <w:b/>
          <w:i/>
          <w:color w:val="000000" w:themeColor="text1"/>
        </w:rPr>
        <w:t>DEL ÓRGANO INTERNO DE CONTROL MUNICIPAL</w:t>
      </w:r>
    </w:p>
    <w:p w:rsidR="00E805C4" w:rsidRPr="00354B2B" w:rsidRDefault="00E805C4" w:rsidP="00354B2B">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themeColor="text1"/>
        </w:rPr>
      </w:pPr>
      <w:r w:rsidRPr="00354B2B">
        <w:rPr>
          <w:rFonts w:ascii="Palatino Linotype" w:hAnsi="Palatino Linotype"/>
          <w:i/>
          <w:color w:val="000000" w:themeColor="text1"/>
        </w:rPr>
        <w:t>“</w:t>
      </w:r>
      <w:r w:rsidRPr="00354B2B">
        <w:rPr>
          <w:rFonts w:ascii="Palatino Linotype" w:hAnsi="Palatino Linotype"/>
          <w:b/>
          <w:i/>
          <w:color w:val="000000" w:themeColor="text1"/>
        </w:rPr>
        <w:t>Artículo 3.25.</w:t>
      </w:r>
      <w:r w:rsidRPr="00354B2B">
        <w:rPr>
          <w:rFonts w:ascii="Palatino Linotype" w:hAnsi="Palatino Linotype"/>
          <w:i/>
          <w:color w:val="000000" w:themeColor="text1"/>
        </w:rPr>
        <w:t xml:space="preserve"> La o el titular del Órgano Interno de Control Municipal tendrá las siguientes atribuciones:</w:t>
      </w:r>
    </w:p>
    <w:p w:rsidR="00E805C4" w:rsidRPr="00354B2B" w:rsidRDefault="00E805C4" w:rsidP="00354B2B">
      <w:pPr>
        <w:spacing w:line="360" w:lineRule="auto"/>
        <w:ind w:right="822"/>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i/>
          <w:color w:val="000000" w:themeColor="text1"/>
        </w:rPr>
        <w:t>…</w:t>
      </w:r>
    </w:p>
    <w:p w:rsidR="00E805C4" w:rsidRPr="00354B2B" w:rsidRDefault="00E805C4" w:rsidP="00354B2B">
      <w:pPr>
        <w:spacing w:line="360" w:lineRule="auto"/>
        <w:ind w:right="822"/>
        <w:jc w:val="both"/>
        <w:rPr>
          <w:rFonts w:ascii="Palatino Linotype" w:hAnsi="Palatino Linotype"/>
          <w:i/>
          <w:color w:val="000000" w:themeColor="text1"/>
        </w:rPr>
      </w:pPr>
      <w:r w:rsidRPr="00354B2B">
        <w:rPr>
          <w:rFonts w:ascii="Palatino Linotype" w:hAnsi="Palatino Linotype"/>
          <w:i/>
          <w:color w:val="000000" w:themeColor="text1"/>
        </w:rPr>
        <w:t>XII. Realizar auditorías y evaluaciones e informar del resultado de las mismas al Ayuntamiento;</w:t>
      </w:r>
    </w:p>
    <w:p w:rsidR="00E805C4" w:rsidRPr="00354B2B" w:rsidRDefault="00E805C4" w:rsidP="00354B2B">
      <w:pPr>
        <w:spacing w:line="360" w:lineRule="auto"/>
        <w:ind w:right="822"/>
        <w:jc w:val="both"/>
        <w:rPr>
          <w:rFonts w:ascii="Palatino Linotype" w:hAnsi="Palatino Linotype"/>
          <w:i/>
          <w:color w:val="000000" w:themeColor="text1"/>
        </w:rPr>
      </w:pPr>
      <w:r w:rsidRPr="00354B2B">
        <w:rPr>
          <w:rFonts w:ascii="Palatino Linotype" w:hAnsi="Palatino Linotype"/>
          <w:i/>
          <w:color w:val="000000" w:themeColor="text1"/>
        </w:rPr>
        <w:t>…</w:t>
      </w:r>
    </w:p>
    <w:p w:rsidR="00E805C4" w:rsidRPr="00354B2B" w:rsidRDefault="00E805C4" w:rsidP="00354B2B">
      <w:pPr>
        <w:spacing w:line="360" w:lineRule="auto"/>
        <w:ind w:right="822"/>
        <w:jc w:val="both"/>
        <w:rPr>
          <w:rFonts w:ascii="Palatino Linotype" w:hAnsi="Palatino Linotype"/>
          <w:i/>
          <w:color w:val="000000" w:themeColor="text1"/>
        </w:rPr>
      </w:pPr>
      <w:r w:rsidRPr="00354B2B">
        <w:rPr>
          <w:rFonts w:ascii="Palatino Linotype" w:hAnsi="Palatino Linotype"/>
          <w:i/>
          <w:color w:val="000000" w:themeColor="text1"/>
        </w:rPr>
        <w:lastRenderedPageBreak/>
        <w:t>XIV. Dictaminar los estados financieros del municipio, a través de la o el auditor externo designado;</w:t>
      </w:r>
    </w:p>
    <w:p w:rsidR="00EF3A34" w:rsidRPr="00354B2B" w:rsidRDefault="00E805C4" w:rsidP="00354B2B">
      <w:pPr>
        <w:spacing w:line="360" w:lineRule="auto"/>
        <w:ind w:right="822"/>
        <w:jc w:val="both"/>
        <w:rPr>
          <w:rFonts w:ascii="Palatino Linotype" w:hAnsi="Palatino Linotype"/>
          <w:i/>
          <w:color w:val="000000" w:themeColor="text1"/>
        </w:rPr>
      </w:pPr>
      <w:r w:rsidRPr="00354B2B">
        <w:rPr>
          <w:rFonts w:ascii="Palatino Linotype" w:hAnsi="Palatino Linotype"/>
          <w:i/>
          <w:color w:val="000000" w:themeColor="text1"/>
        </w:rPr>
        <w:t>…”</w:t>
      </w:r>
    </w:p>
    <w:p w:rsidR="00EF3A34" w:rsidRPr="00354B2B" w:rsidRDefault="00EF3A34" w:rsidP="00354B2B">
      <w:pPr>
        <w:spacing w:line="360" w:lineRule="auto"/>
        <w:ind w:right="822"/>
        <w:jc w:val="center"/>
        <w:rPr>
          <w:rFonts w:ascii="Palatino Linotype" w:hAnsi="Palatino Linotype"/>
          <w:b/>
          <w:i/>
          <w:color w:val="000000" w:themeColor="text1"/>
        </w:rPr>
      </w:pPr>
      <w:r w:rsidRPr="00354B2B">
        <w:rPr>
          <w:rFonts w:ascii="Palatino Linotype" w:hAnsi="Palatino Linotype"/>
          <w:b/>
          <w:i/>
          <w:color w:val="000000" w:themeColor="text1"/>
        </w:rPr>
        <w:t>Manual de Organización de la Contraloría</w:t>
      </w:r>
    </w:p>
    <w:p w:rsidR="00EF3A34" w:rsidRPr="00354B2B" w:rsidRDefault="00EF3A34" w:rsidP="00354B2B">
      <w:pPr>
        <w:spacing w:line="360" w:lineRule="auto"/>
        <w:ind w:right="822"/>
        <w:jc w:val="both"/>
        <w:rPr>
          <w:rFonts w:ascii="Palatino Linotype" w:hAnsi="Palatino Linotype"/>
          <w:b/>
          <w:i/>
          <w:color w:val="000000" w:themeColor="text1"/>
        </w:rPr>
      </w:pPr>
    </w:p>
    <w:p w:rsidR="00EF3A34" w:rsidRPr="00354B2B" w:rsidRDefault="00EF3A34" w:rsidP="00354B2B">
      <w:pPr>
        <w:spacing w:line="360" w:lineRule="auto"/>
        <w:ind w:right="822"/>
        <w:jc w:val="both"/>
        <w:rPr>
          <w:rFonts w:ascii="Palatino Linotype" w:hAnsi="Palatino Linotype"/>
          <w:b/>
          <w:i/>
          <w:color w:val="000000" w:themeColor="text1"/>
        </w:rPr>
      </w:pPr>
      <w:r w:rsidRPr="00354B2B">
        <w:rPr>
          <w:rFonts w:ascii="Palatino Linotype" w:hAnsi="Palatino Linotype"/>
          <w:b/>
          <w:i/>
          <w:color w:val="000000" w:themeColor="text1"/>
        </w:rPr>
        <w:t>203012000 Dirección de Auditoría</w:t>
      </w:r>
    </w:p>
    <w:p w:rsidR="00EF3A34" w:rsidRPr="00354B2B" w:rsidRDefault="00EF3A34" w:rsidP="00354B2B">
      <w:pPr>
        <w:spacing w:line="360" w:lineRule="auto"/>
        <w:ind w:right="822"/>
        <w:jc w:val="both"/>
        <w:rPr>
          <w:rFonts w:ascii="Palatino Linotype" w:hAnsi="Palatino Linotype"/>
          <w:i/>
          <w:color w:val="000000" w:themeColor="text1"/>
        </w:rPr>
      </w:pPr>
      <w:r w:rsidRPr="00354B2B">
        <w:rPr>
          <w:rFonts w:ascii="Palatino Linotype" w:hAnsi="Palatino Linotype"/>
          <w:i/>
          <w:color w:val="000000" w:themeColor="text1"/>
        </w:rPr>
        <w:t>Objetivo Ejecutar los mecanismos de control y evaluación municipal, a efecto de vigilar el cumplimiento de la normatividad aplicable y la implementación o reforzamiento de los controles internos existentes que permitan eficientar la operatividad de las unidades administrativas, realizando para tal efecto, auditorías y otras acciones de control y evaluación.</w:t>
      </w:r>
    </w:p>
    <w:p w:rsidR="00EF3A34" w:rsidRPr="00354B2B" w:rsidRDefault="00EF3A34" w:rsidP="00354B2B">
      <w:pPr>
        <w:spacing w:line="360" w:lineRule="auto"/>
        <w:ind w:right="822"/>
        <w:jc w:val="both"/>
        <w:rPr>
          <w:rFonts w:ascii="Palatino Linotype" w:hAnsi="Palatino Linotype"/>
          <w:b/>
          <w:i/>
          <w:color w:val="000000" w:themeColor="text1"/>
        </w:rPr>
      </w:pPr>
      <w:r w:rsidRPr="00354B2B">
        <w:rPr>
          <w:rFonts w:ascii="Palatino Linotype" w:hAnsi="Palatino Linotype"/>
          <w:b/>
          <w:i/>
          <w:color w:val="000000" w:themeColor="text1"/>
        </w:rPr>
        <w:t>Funciones:</w:t>
      </w:r>
    </w:p>
    <w:p w:rsidR="00EF3A34" w:rsidRPr="00354B2B" w:rsidRDefault="00EF3A34" w:rsidP="00354B2B">
      <w:pPr>
        <w:spacing w:line="360" w:lineRule="auto"/>
        <w:ind w:right="822"/>
        <w:jc w:val="both"/>
        <w:rPr>
          <w:rFonts w:ascii="Palatino Linotype" w:hAnsi="Palatino Linotype"/>
          <w:i/>
          <w:color w:val="000000" w:themeColor="text1"/>
        </w:rPr>
      </w:pPr>
      <w:r w:rsidRPr="00354B2B">
        <w:rPr>
          <w:rFonts w:ascii="Palatino Linotype" w:hAnsi="Palatino Linotype"/>
          <w:i/>
          <w:color w:val="000000" w:themeColor="text1"/>
        </w:rPr>
        <w:t>“…</w:t>
      </w:r>
    </w:p>
    <w:p w:rsidR="00EF3A34" w:rsidRPr="00354B2B" w:rsidRDefault="00EF3A34" w:rsidP="00354B2B">
      <w:pPr>
        <w:spacing w:line="360" w:lineRule="auto"/>
        <w:ind w:right="822"/>
        <w:jc w:val="both"/>
        <w:rPr>
          <w:rFonts w:ascii="Palatino Linotype" w:hAnsi="Palatino Linotype"/>
          <w:i/>
          <w:color w:val="000000" w:themeColor="text1"/>
        </w:rPr>
      </w:pPr>
      <w:r w:rsidRPr="00354B2B">
        <w:rPr>
          <w:rFonts w:ascii="Palatino Linotype" w:hAnsi="Palatino Linotype"/>
          <w:i/>
          <w:color w:val="000000" w:themeColor="text1"/>
        </w:rPr>
        <w:t xml:space="preserve">3. Revisar y aprobar los informes de auditoría y otras acciones de control y evaluación para someterlos a la autorización de la o el titular de la Contraloría; </w:t>
      </w:r>
    </w:p>
    <w:p w:rsidR="00EF3A34" w:rsidRPr="00354B2B" w:rsidRDefault="00EF3A34" w:rsidP="00354B2B">
      <w:pPr>
        <w:spacing w:line="360" w:lineRule="auto"/>
        <w:ind w:right="822"/>
        <w:jc w:val="both"/>
        <w:rPr>
          <w:rFonts w:ascii="Palatino Linotype" w:hAnsi="Palatino Linotype"/>
          <w:i/>
          <w:color w:val="000000" w:themeColor="text1"/>
        </w:rPr>
      </w:pPr>
      <w:r w:rsidRPr="00354B2B">
        <w:rPr>
          <w:rFonts w:ascii="Palatino Linotype" w:hAnsi="Palatino Linotype"/>
          <w:i/>
          <w:color w:val="000000" w:themeColor="text1"/>
        </w:rPr>
        <w:t xml:space="preserve">4. Revisar y aprobar la adecuada integración de los expedientes relacionados con las auditorías y otras acciones de control y evaluación; </w:t>
      </w:r>
    </w:p>
    <w:p w:rsidR="00EF3A34" w:rsidRPr="00354B2B" w:rsidRDefault="00EF3A34" w:rsidP="00354B2B">
      <w:pPr>
        <w:spacing w:line="360" w:lineRule="auto"/>
        <w:ind w:right="822"/>
        <w:jc w:val="both"/>
        <w:rPr>
          <w:rFonts w:ascii="Palatino Linotype" w:hAnsi="Palatino Linotype"/>
          <w:i/>
          <w:color w:val="000000" w:themeColor="text1"/>
        </w:rPr>
      </w:pPr>
      <w:r w:rsidRPr="00354B2B">
        <w:rPr>
          <w:rFonts w:ascii="Palatino Linotype" w:hAnsi="Palatino Linotype"/>
          <w:i/>
          <w:color w:val="000000" w:themeColor="text1"/>
        </w:rPr>
        <w:t xml:space="preserve">5. Revisar el seguimiento de los resultados de las auditorías y otras acciones de control y evaluación; </w:t>
      </w:r>
    </w:p>
    <w:p w:rsidR="00EF3A34" w:rsidRPr="00354B2B" w:rsidRDefault="00EF3A34" w:rsidP="00354B2B">
      <w:pPr>
        <w:spacing w:line="360" w:lineRule="auto"/>
        <w:ind w:right="822"/>
        <w:jc w:val="both"/>
        <w:rPr>
          <w:rFonts w:ascii="Palatino Linotype" w:hAnsi="Palatino Linotype"/>
          <w:i/>
          <w:color w:val="000000" w:themeColor="text1"/>
        </w:rPr>
      </w:pPr>
      <w:r w:rsidRPr="00354B2B">
        <w:rPr>
          <w:rFonts w:ascii="Palatino Linotype" w:hAnsi="Palatino Linotype"/>
          <w:i/>
          <w:color w:val="000000" w:themeColor="text1"/>
        </w:rPr>
        <w:t>6. Verificar el informe de los resultados derivado de la revisión general a la información contenida en los estados financieros, así como revisar los hallazgos para someterlos a la consideración de la o el titular de la Contraloría y posteriormente enviarlos a la Tesorería Municipal, dando seguimiento a los mismos hasta su aclaración o justificación;</w:t>
      </w:r>
    </w:p>
    <w:p w:rsidR="00E805C4" w:rsidRPr="00354B2B" w:rsidRDefault="00EF3A34" w:rsidP="00354B2B">
      <w:pPr>
        <w:spacing w:line="360" w:lineRule="auto"/>
        <w:ind w:right="822"/>
        <w:jc w:val="both"/>
        <w:rPr>
          <w:rFonts w:ascii="Palatino Linotype" w:hAnsi="Palatino Linotype"/>
          <w:i/>
          <w:color w:val="000000" w:themeColor="text1"/>
        </w:rPr>
      </w:pPr>
      <w:r w:rsidRPr="00354B2B">
        <w:rPr>
          <w:rFonts w:ascii="Palatino Linotype" w:hAnsi="Palatino Linotype"/>
          <w:i/>
          <w:color w:val="000000" w:themeColor="text1"/>
        </w:rPr>
        <w:t>…”</w:t>
      </w:r>
    </w:p>
    <w:p w:rsidR="00E805C4" w:rsidRPr="00354B2B" w:rsidRDefault="00E805C4" w:rsidP="00354B2B">
      <w:pPr>
        <w:spacing w:line="360" w:lineRule="auto"/>
        <w:ind w:right="49"/>
        <w:jc w:val="both"/>
        <w:rPr>
          <w:rFonts w:ascii="Palatino Linotype" w:eastAsia="Palatino Linotype" w:hAnsi="Palatino Linotype" w:cs="Palatino Linotype"/>
          <w:color w:val="000000" w:themeColor="text1"/>
        </w:rPr>
      </w:pPr>
    </w:p>
    <w:p w:rsidR="00720D4D" w:rsidRPr="00354B2B" w:rsidRDefault="00720D4D" w:rsidP="00354B2B">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lastRenderedPageBreak/>
        <w:t xml:space="preserve">Ante tal contexto, se concluye que la información fue entregada por las áreas que de acuerdo a sus facultades genera posee y administra la información solicitada, es decir, que el Sujeto Obligado dio cumplimiento al proceso de búsqueda que establece la Ley de Transparencia y Acceso a la Información Pública del Estado de México y Municipios. </w:t>
      </w:r>
    </w:p>
    <w:p w:rsidR="00720D4D" w:rsidRPr="00354B2B" w:rsidRDefault="00720D4D" w:rsidP="00354B2B">
      <w:pPr>
        <w:spacing w:line="360" w:lineRule="auto"/>
        <w:ind w:right="49"/>
        <w:jc w:val="both"/>
        <w:rPr>
          <w:rFonts w:ascii="Palatino Linotype" w:eastAsia="Palatino Linotype" w:hAnsi="Palatino Linotype" w:cs="Palatino Linotype"/>
          <w:color w:val="000000" w:themeColor="text1"/>
        </w:rPr>
      </w:pPr>
    </w:p>
    <w:p w:rsidR="00720D4D" w:rsidRPr="00354B2B" w:rsidRDefault="00720D4D" w:rsidP="00354B2B">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Ahora ben, recordemos que </w:t>
      </w:r>
      <w:r w:rsidR="00EF3A34" w:rsidRPr="00354B2B">
        <w:rPr>
          <w:rFonts w:ascii="Palatino Linotype" w:eastAsia="Palatino Linotype" w:hAnsi="Palatino Linotype" w:cs="Palatino Linotype"/>
          <w:color w:val="000000" w:themeColor="text1"/>
        </w:rPr>
        <w:t xml:space="preserve">las áreas referidas señalaron que no se tiene registro de auditorías externas realizadas por alguna instancia competente, sin embargo, señaló que el OSFEM a través de su página publica los resultados de las auditorías realizadas en por cada ejercicio fiscal, por lo que sugirió realizar una consulta a través de una liga electrónica que remitió, la cual no se encuentra en datos abiertos, por lo que en ese caso, se realizara el análisis siguiente. </w:t>
      </w:r>
    </w:p>
    <w:p w:rsidR="00720D4D" w:rsidRPr="00354B2B" w:rsidRDefault="00720D4D" w:rsidP="00354B2B">
      <w:pPr>
        <w:spacing w:line="360" w:lineRule="auto"/>
        <w:ind w:right="49"/>
        <w:jc w:val="both"/>
        <w:rPr>
          <w:rFonts w:ascii="Palatino Linotype" w:eastAsia="Palatino Linotype" w:hAnsi="Palatino Linotype" w:cs="Palatino Linotype"/>
          <w:color w:val="000000" w:themeColor="text1"/>
        </w:rPr>
      </w:pPr>
    </w:p>
    <w:p w:rsidR="00720D4D" w:rsidRPr="00354B2B" w:rsidRDefault="00720D4D" w:rsidP="00354B2B">
      <w:pPr>
        <w:numPr>
          <w:ilvl w:val="0"/>
          <w:numId w:val="18"/>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354B2B">
        <w:rPr>
          <w:rFonts w:ascii="Palatino Linotype" w:eastAsia="Palatino Linotype" w:hAnsi="Palatino Linotype" w:cs="Palatino Linotype"/>
          <w:b/>
          <w:color w:val="000000" w:themeColor="text1"/>
        </w:rPr>
        <w:t xml:space="preserve">De la información contenida en ligas electrónicas.  </w:t>
      </w:r>
    </w:p>
    <w:p w:rsidR="00720D4D" w:rsidRPr="00354B2B" w:rsidRDefault="00720D4D"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54B2B">
        <w:rPr>
          <w:rFonts w:ascii="Palatino Linotype" w:eastAsia="Palatino Linotype" w:hAnsi="Palatino Linotype" w:cs="Palatino Linotype"/>
          <w:color w:val="000000" w:themeColor="text1"/>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354B2B">
        <w:rPr>
          <w:rFonts w:ascii="Palatino Linotype" w:eastAsia="Palatino Linotype" w:hAnsi="Palatino Linotype" w:cs="Palatino Linotype"/>
          <w:b/>
          <w:color w:val="000000" w:themeColor="text1"/>
        </w:rPr>
        <w:t>sencilla</w:t>
      </w:r>
      <w:r w:rsidRPr="00354B2B">
        <w:rPr>
          <w:rFonts w:ascii="Palatino Linotype" w:eastAsia="Palatino Linotype" w:hAnsi="Palatino Linotype" w:cs="Palatino Linotype"/>
          <w:color w:val="000000" w:themeColor="text1"/>
        </w:rPr>
        <w:t xml:space="preserve">, expeditos, </w:t>
      </w:r>
      <w:r w:rsidRPr="00354B2B">
        <w:rPr>
          <w:rFonts w:ascii="Palatino Linotype" w:eastAsia="Palatino Linotype" w:hAnsi="Palatino Linotype" w:cs="Palatino Linotype"/>
          <w:b/>
          <w:color w:val="000000" w:themeColor="text1"/>
        </w:rPr>
        <w:t>oportunos</w:t>
      </w:r>
      <w:r w:rsidRPr="00354B2B">
        <w:rPr>
          <w:rFonts w:ascii="Palatino Linotype" w:eastAsia="Palatino Linotype" w:hAnsi="Palatino Linotype" w:cs="Palatino Linotype"/>
          <w:color w:val="000000" w:themeColor="text1"/>
        </w:rPr>
        <w:t xml:space="preserve"> y gratuitos, y con ello contribuir a la mejora de procedimientos y mecanismos que permitan transparentar la gestión pública y mejora la toma decisiones, a través de la difusión de la información que obra en poder de los sujeto obligados.</w:t>
      </w:r>
    </w:p>
    <w:p w:rsidR="00720D4D" w:rsidRPr="00354B2B" w:rsidRDefault="00720D4D" w:rsidP="00354B2B">
      <w:pPr>
        <w:spacing w:line="360" w:lineRule="auto"/>
        <w:ind w:right="49"/>
        <w:jc w:val="both"/>
        <w:rPr>
          <w:rFonts w:ascii="Palatino Linotype" w:eastAsia="Palatino Linotype" w:hAnsi="Palatino Linotype" w:cs="Palatino Linotype"/>
          <w:color w:val="000000" w:themeColor="text1"/>
        </w:rPr>
      </w:pPr>
    </w:p>
    <w:p w:rsidR="00720D4D" w:rsidRPr="00354B2B" w:rsidRDefault="00720D4D"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354B2B">
        <w:rPr>
          <w:rFonts w:ascii="Palatino Linotype" w:eastAsia="Palatino Linotype" w:hAnsi="Palatino Linotype" w:cs="Palatino Linotype"/>
          <w:b/>
          <w:color w:val="000000" w:themeColor="text1"/>
        </w:rPr>
        <w:t xml:space="preserve"> </w:t>
      </w:r>
      <w:r w:rsidRPr="00354B2B">
        <w:rPr>
          <w:rFonts w:ascii="Palatino Linotype" w:eastAsia="Palatino Linotype" w:hAnsi="Palatino Linotype" w:cs="Palatino Linotype"/>
          <w:color w:val="000000" w:themeColor="text1"/>
        </w:rPr>
        <w:t xml:space="preserve">a la Información Pública del </w:t>
      </w:r>
      <w:r w:rsidRPr="00354B2B">
        <w:rPr>
          <w:rFonts w:ascii="Palatino Linotype" w:eastAsia="Palatino Linotype" w:hAnsi="Palatino Linotype" w:cs="Palatino Linotype"/>
          <w:color w:val="000000" w:themeColor="text1"/>
        </w:rPr>
        <w:lastRenderedPageBreak/>
        <w:t>Estado de México y Municipios establece dos puntos importantes que impactan sobre la modalidad de entrega de la información.</w:t>
      </w:r>
    </w:p>
    <w:p w:rsidR="00720D4D" w:rsidRPr="00354B2B" w:rsidRDefault="00720D4D" w:rsidP="00354B2B">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themeColor="text1"/>
        </w:rPr>
      </w:pPr>
    </w:p>
    <w:p w:rsidR="00720D4D" w:rsidRPr="00354B2B" w:rsidRDefault="00720D4D" w:rsidP="00354B2B">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El primer punto a analizar es que la ley en materia contempla </w:t>
      </w:r>
      <w:r w:rsidRPr="00354B2B">
        <w:rPr>
          <w:rFonts w:ascii="Palatino Linotype" w:eastAsia="Palatino Linotype" w:hAnsi="Palatino Linotype" w:cs="Palatino Linotype"/>
          <w:b/>
          <w:color w:val="000000" w:themeColor="text1"/>
        </w:rPr>
        <w:t>información pública de oficio</w:t>
      </w:r>
      <w:r w:rsidRPr="00354B2B">
        <w:rPr>
          <w:rFonts w:ascii="Palatino Linotype" w:eastAsia="Palatino Linotype" w:hAnsi="Palatino Linotype" w:cs="Palatino Linotype"/>
          <w:color w:val="000000" w:themeColor="text1"/>
        </w:rPr>
        <w:t xml:space="preserve"> que los Sujetos Obligados deben poner a disposición del público de manera permanente y actualizada de forma sencilla, precisa y entendible, en los respectivos medios electrónicos la información pública que generen, administren o posean.</w:t>
      </w:r>
    </w:p>
    <w:p w:rsidR="00720D4D" w:rsidRPr="00354B2B" w:rsidRDefault="00720D4D" w:rsidP="00354B2B">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themeColor="text1"/>
        </w:rPr>
      </w:pPr>
    </w:p>
    <w:p w:rsidR="00720D4D" w:rsidRPr="00354B2B" w:rsidRDefault="00720D4D" w:rsidP="00354B2B">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El segundo punto a analizar y que guarda estricta relación con el punto anterior, se encuentra en el artículo 161 de la citada Ley de Transparencia Local:</w:t>
      </w:r>
    </w:p>
    <w:p w:rsidR="00720D4D" w:rsidRPr="00354B2B" w:rsidRDefault="00720D4D" w:rsidP="00354B2B">
      <w:pPr>
        <w:spacing w:line="360" w:lineRule="auto"/>
        <w:ind w:right="567"/>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b/>
          <w:i/>
          <w:color w:val="000000" w:themeColor="text1"/>
        </w:rPr>
        <w:t>Artículo 161. Cuando la información requerida por el solicitante ya esté disponible</w:t>
      </w:r>
      <w:r w:rsidRPr="00354B2B">
        <w:rPr>
          <w:rFonts w:ascii="Palatino Linotype" w:eastAsia="Palatino Linotype" w:hAnsi="Palatino Linotype" w:cs="Palatino Linotype"/>
          <w:i/>
          <w:color w:val="000000" w:themeColor="text1"/>
        </w:rPr>
        <w:t xml:space="preserve"> al público en medios impresos, tales como libros, compendios, trípticos, registros públicos, </w:t>
      </w:r>
      <w:r w:rsidRPr="00354B2B">
        <w:rPr>
          <w:rFonts w:ascii="Palatino Linotype" w:eastAsia="Palatino Linotype" w:hAnsi="Palatino Linotype" w:cs="Palatino Linotype"/>
          <w:b/>
          <w:i/>
          <w:color w:val="000000" w:themeColor="text1"/>
        </w:rPr>
        <w:t xml:space="preserve">en formatos electrónicos disponibles en Internet </w:t>
      </w:r>
      <w:r w:rsidRPr="00354B2B">
        <w:rPr>
          <w:rFonts w:ascii="Palatino Linotype" w:eastAsia="Palatino Linotype" w:hAnsi="Palatino Linotype" w:cs="Palatino Linotype"/>
          <w:i/>
          <w:color w:val="000000" w:themeColor="text1"/>
        </w:rPr>
        <w:t xml:space="preserve">o en cualquier otro medio, se le hará saber por el medio requerido por el solicitante la fuente, el lugar y la forma en que puede consultar, reproducir o adquirir dicha información </w:t>
      </w:r>
      <w:r w:rsidRPr="00354B2B">
        <w:rPr>
          <w:rFonts w:ascii="Palatino Linotype" w:eastAsia="Palatino Linotype" w:hAnsi="Palatino Linotype" w:cs="Palatino Linotype"/>
          <w:b/>
          <w:i/>
          <w:color w:val="000000" w:themeColor="text1"/>
        </w:rPr>
        <w:t>en un plazo no mayor a cinco días hábiles</w:t>
      </w:r>
      <w:r w:rsidRPr="00354B2B">
        <w:rPr>
          <w:rFonts w:ascii="Palatino Linotype" w:eastAsia="Palatino Linotype" w:hAnsi="Palatino Linotype" w:cs="Palatino Linotype"/>
          <w:i/>
          <w:color w:val="000000" w:themeColor="text1"/>
        </w:rPr>
        <w:t xml:space="preserve">. </w:t>
      </w:r>
      <w:r w:rsidRPr="00354B2B">
        <w:rPr>
          <w:rFonts w:ascii="Palatino Linotype" w:eastAsia="Palatino Linotype" w:hAnsi="Palatino Linotype" w:cs="Palatino Linotype"/>
          <w:b/>
          <w:i/>
          <w:color w:val="000000" w:themeColor="text1"/>
        </w:rPr>
        <w:t>La fuente deberá ser precisa y concreta y no debe implicar que el solicitante realice una búsqueda en toda la información que se encuentre disponible</w:t>
      </w:r>
      <w:r w:rsidRPr="00354B2B">
        <w:rPr>
          <w:rFonts w:ascii="Palatino Linotype" w:eastAsia="Palatino Linotype" w:hAnsi="Palatino Linotype" w:cs="Palatino Linotype"/>
          <w:i/>
          <w:color w:val="000000" w:themeColor="text1"/>
        </w:rPr>
        <w:t>.</w:t>
      </w:r>
    </w:p>
    <w:p w:rsidR="00720D4D" w:rsidRPr="00354B2B" w:rsidRDefault="00720D4D" w:rsidP="00354B2B">
      <w:pPr>
        <w:numPr>
          <w:ilvl w:val="0"/>
          <w:numId w:val="2"/>
        </w:numPr>
        <w:pBdr>
          <w:top w:val="nil"/>
          <w:left w:val="nil"/>
          <w:bottom w:val="nil"/>
          <w:right w:val="nil"/>
          <w:between w:val="nil"/>
        </w:pBdr>
        <w:tabs>
          <w:tab w:val="left" w:pos="851"/>
        </w:tabs>
        <w:spacing w:before="240" w:line="360" w:lineRule="auto"/>
        <w:ind w:left="0" w:right="49" w:firstLine="0"/>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color w:val="000000" w:themeColor="text1"/>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w:t>
      </w:r>
      <w:r w:rsidRPr="00354B2B">
        <w:rPr>
          <w:rFonts w:ascii="Palatino Linotype" w:eastAsia="Palatino Linotype" w:hAnsi="Palatino Linotype" w:cs="Palatino Linotype"/>
          <w:color w:val="000000" w:themeColor="text1"/>
        </w:rPr>
        <w:lastRenderedPageBreak/>
        <w:t>debe ir acompañada del procedimiento a seguir, en caso de que la información se encuentre en distintos puntos del sitio electrónico referido.</w:t>
      </w:r>
    </w:p>
    <w:p w:rsidR="00720D4D" w:rsidRPr="00354B2B" w:rsidRDefault="00720D4D" w:rsidP="00354B2B">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i/>
          <w:color w:val="000000" w:themeColor="text1"/>
        </w:rPr>
      </w:pPr>
    </w:p>
    <w:p w:rsidR="00720D4D" w:rsidRPr="00354B2B" w:rsidRDefault="00720D4D" w:rsidP="00354B2B">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b/>
          <w:color w:val="000000" w:themeColor="text1"/>
        </w:rPr>
        <w:t>La orientación</w:t>
      </w:r>
      <w:r w:rsidRPr="00354B2B">
        <w:rPr>
          <w:rFonts w:ascii="Palatino Linotype" w:eastAsia="Palatino Linotype" w:hAnsi="Palatino Linotype" w:cs="Palatino Linotype"/>
          <w:color w:val="000000" w:themeColor="text1"/>
        </w:rPr>
        <w:t xml:space="preserve"> que realicen los Sujetos Obligados a los sitios electrónicos para la consulta de la información </w:t>
      </w:r>
      <w:r w:rsidRPr="00354B2B">
        <w:rPr>
          <w:rFonts w:ascii="Palatino Linotype" w:eastAsia="Palatino Linotype" w:hAnsi="Palatino Linotype" w:cs="Palatino Linotype"/>
          <w:b/>
          <w:color w:val="000000" w:themeColor="text1"/>
        </w:rPr>
        <w:t>debe cumplir con las características de tiempo y forma.</w:t>
      </w:r>
    </w:p>
    <w:p w:rsidR="00720D4D" w:rsidRPr="00354B2B" w:rsidRDefault="00720D4D" w:rsidP="00354B2B">
      <w:pPr>
        <w:pBdr>
          <w:top w:val="nil"/>
          <w:left w:val="nil"/>
          <w:bottom w:val="nil"/>
          <w:right w:val="nil"/>
          <w:between w:val="nil"/>
        </w:pBdr>
        <w:rPr>
          <w:rFonts w:ascii="Palatino Linotype" w:eastAsia="Palatino Linotype" w:hAnsi="Palatino Linotype" w:cs="Palatino Linotype"/>
          <w:color w:val="000000" w:themeColor="text1"/>
        </w:rPr>
      </w:pPr>
    </w:p>
    <w:p w:rsidR="00720D4D" w:rsidRPr="00354B2B" w:rsidRDefault="00720D4D" w:rsidP="00354B2B">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color w:val="000000" w:themeColor="text1"/>
        </w:rPr>
        <w:t xml:space="preserve">Ahora bien, en el presente caso, el Sujeto Obligado entregó </w:t>
      </w:r>
      <w:r w:rsidR="001014FF" w:rsidRPr="00354B2B">
        <w:rPr>
          <w:rFonts w:ascii="Palatino Linotype" w:eastAsia="Palatino Linotype" w:hAnsi="Palatino Linotype" w:cs="Palatino Linotype"/>
          <w:color w:val="000000" w:themeColor="text1"/>
        </w:rPr>
        <w:t>una liga electrónica</w:t>
      </w:r>
      <w:r w:rsidRPr="00354B2B">
        <w:rPr>
          <w:rFonts w:ascii="Palatino Linotype" w:eastAsia="Palatino Linotype" w:hAnsi="Palatino Linotype" w:cs="Palatino Linotype"/>
          <w:color w:val="000000" w:themeColor="text1"/>
        </w:rPr>
        <w:t xml:space="preserve"> en las que señaló que se </w:t>
      </w:r>
      <w:r w:rsidR="001014FF" w:rsidRPr="00354B2B">
        <w:rPr>
          <w:rFonts w:ascii="Palatino Linotype" w:eastAsia="Palatino Linotype" w:hAnsi="Palatino Linotype" w:cs="Palatino Linotype"/>
          <w:color w:val="000000" w:themeColor="text1"/>
        </w:rPr>
        <w:t>podía consultar la información en la página del OSFEM, sin embargo, esta no se encuentra</w:t>
      </w:r>
      <w:r w:rsidRPr="00354B2B">
        <w:rPr>
          <w:rFonts w:ascii="Palatino Linotype" w:eastAsia="Palatino Linotype" w:hAnsi="Palatino Linotype" w:cs="Palatino Linotype"/>
          <w:color w:val="000000" w:themeColor="text1"/>
        </w:rPr>
        <w:t xml:space="preserve"> en datos abiertos, es decir, que no se puede acceder a la información de forma directa a través de la liga, razón por la cual, el Recurrente tendría que transcribirla, lo que implica que al momento de hacerlo pueda cometer algún error y no pueda acceder a la información, situación que puedo ocurrir en el presente caso, ya que el Recurrente manifestó en sus motivos de inconformidad que el link no abre.   </w:t>
      </w:r>
    </w:p>
    <w:p w:rsidR="00720D4D" w:rsidRPr="00354B2B" w:rsidRDefault="00720D4D" w:rsidP="00354B2B">
      <w:pPr>
        <w:pBdr>
          <w:top w:val="nil"/>
          <w:left w:val="nil"/>
          <w:bottom w:val="nil"/>
          <w:right w:val="nil"/>
          <w:between w:val="nil"/>
        </w:pBdr>
        <w:rPr>
          <w:rFonts w:ascii="Palatino Linotype" w:eastAsia="Palatino Linotype" w:hAnsi="Palatino Linotype" w:cs="Palatino Linotype"/>
          <w:color w:val="000000" w:themeColor="text1"/>
        </w:rPr>
      </w:pPr>
    </w:p>
    <w:p w:rsidR="00720D4D" w:rsidRPr="00354B2B" w:rsidRDefault="00720D4D" w:rsidP="00354B2B">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color w:val="000000" w:themeColor="text1"/>
        </w:rPr>
        <w:t>En ese sentido, es oportuno mencionar lo que debemos entender por datos abiertos, siendo estos los datos digitales de carácter público que pueden ser usados, reutilizados y redistribuidos por cualquier interesado y que tienen como característica ser accesibles, integrales, gratuitos, no discriminatorios, oportunos, permanentes, primarios, legibles por las máquinas, en formatos abiertos y de libre uso.  En este mismo sentido, nuestra Ley de Transparencia y Acceso a la Información Pública del Estado de México y Municipios, expresa en su artículo 3, de manera textual lo siguiente:</w:t>
      </w:r>
    </w:p>
    <w:p w:rsidR="00720D4D" w:rsidRPr="00354B2B" w:rsidRDefault="00720D4D" w:rsidP="00354B2B">
      <w:pPr>
        <w:pBdr>
          <w:top w:val="nil"/>
          <w:left w:val="nil"/>
          <w:bottom w:val="nil"/>
          <w:right w:val="nil"/>
          <w:between w:val="nil"/>
        </w:pBdr>
        <w:spacing w:line="276" w:lineRule="auto"/>
        <w:ind w:right="822"/>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b/>
          <w:i/>
          <w:color w:val="000000" w:themeColor="text1"/>
        </w:rPr>
        <w:t>“VIII. Datos abiertos: Los datos digitales de carácter público que son accesibles en línea que pueden ser usados, reutilizados y redistribuidos por cualquier interesado y que tienen las siguientes características:</w:t>
      </w:r>
    </w:p>
    <w:p w:rsidR="00720D4D" w:rsidRPr="00354B2B" w:rsidRDefault="00720D4D" w:rsidP="00354B2B">
      <w:pPr>
        <w:pBdr>
          <w:top w:val="nil"/>
          <w:left w:val="nil"/>
          <w:bottom w:val="nil"/>
          <w:right w:val="nil"/>
          <w:between w:val="nil"/>
        </w:pBdr>
        <w:spacing w:line="276" w:lineRule="auto"/>
        <w:ind w:right="822"/>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i/>
          <w:color w:val="000000" w:themeColor="text1"/>
        </w:rPr>
        <w:t>a) Accesibles: Los datos están disponibles para la gama más amplia de usuarios, para cualquier propósito;</w:t>
      </w:r>
    </w:p>
    <w:p w:rsidR="00720D4D" w:rsidRPr="00354B2B" w:rsidRDefault="00720D4D" w:rsidP="00354B2B">
      <w:pPr>
        <w:pBdr>
          <w:top w:val="nil"/>
          <w:left w:val="nil"/>
          <w:bottom w:val="nil"/>
          <w:right w:val="nil"/>
          <w:between w:val="nil"/>
        </w:pBdr>
        <w:spacing w:line="276" w:lineRule="auto"/>
        <w:ind w:right="822"/>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i/>
          <w:color w:val="000000" w:themeColor="text1"/>
        </w:rPr>
        <w:t>b) Integrales: Contienen el tema que describen a detalle y con los metadatos necesarios;</w:t>
      </w:r>
    </w:p>
    <w:p w:rsidR="00720D4D" w:rsidRPr="00354B2B" w:rsidRDefault="00720D4D" w:rsidP="00354B2B">
      <w:pPr>
        <w:pBdr>
          <w:top w:val="nil"/>
          <w:left w:val="nil"/>
          <w:bottom w:val="nil"/>
          <w:right w:val="nil"/>
          <w:between w:val="nil"/>
        </w:pBdr>
        <w:spacing w:line="276" w:lineRule="auto"/>
        <w:ind w:right="822"/>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i/>
          <w:color w:val="000000" w:themeColor="text1"/>
        </w:rPr>
        <w:lastRenderedPageBreak/>
        <w:t>c) Gratuitos: Se obtienen sin entregar a cambio contraprestación alguna;</w:t>
      </w:r>
    </w:p>
    <w:p w:rsidR="00720D4D" w:rsidRPr="00354B2B" w:rsidRDefault="00720D4D" w:rsidP="00354B2B">
      <w:pPr>
        <w:pBdr>
          <w:top w:val="nil"/>
          <w:left w:val="nil"/>
          <w:bottom w:val="nil"/>
          <w:right w:val="nil"/>
          <w:between w:val="nil"/>
        </w:pBdr>
        <w:spacing w:line="276" w:lineRule="auto"/>
        <w:ind w:right="822"/>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i/>
          <w:color w:val="000000" w:themeColor="text1"/>
        </w:rPr>
        <w:t>d) No discriminatorios: Los datos están disponibles para cualquier persona, sin necesidad de registro;</w:t>
      </w:r>
    </w:p>
    <w:p w:rsidR="00720D4D" w:rsidRPr="00354B2B" w:rsidRDefault="00720D4D" w:rsidP="00354B2B">
      <w:pPr>
        <w:pBdr>
          <w:top w:val="nil"/>
          <w:left w:val="nil"/>
          <w:bottom w:val="nil"/>
          <w:right w:val="nil"/>
          <w:between w:val="nil"/>
        </w:pBdr>
        <w:spacing w:line="276" w:lineRule="auto"/>
        <w:ind w:right="822"/>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i/>
          <w:color w:val="000000" w:themeColor="text1"/>
        </w:rPr>
        <w:t>e) Oportunos: Son actualizados, periódicamente, conforme se generen;</w:t>
      </w:r>
    </w:p>
    <w:p w:rsidR="00720D4D" w:rsidRPr="00354B2B" w:rsidRDefault="00720D4D" w:rsidP="00354B2B">
      <w:pPr>
        <w:pBdr>
          <w:top w:val="nil"/>
          <w:left w:val="nil"/>
          <w:bottom w:val="nil"/>
          <w:right w:val="nil"/>
          <w:between w:val="nil"/>
        </w:pBdr>
        <w:spacing w:line="276" w:lineRule="auto"/>
        <w:ind w:right="822"/>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i/>
          <w:color w:val="000000" w:themeColor="text1"/>
        </w:rPr>
        <w:t>f) Permanentes: Se conservan en el tiempo, para lo cual, las versiones históricas relevantes para uso público se mantendrán disponibles con identificadores adecuados al efecto;</w:t>
      </w:r>
    </w:p>
    <w:p w:rsidR="00720D4D" w:rsidRPr="00354B2B" w:rsidRDefault="00720D4D" w:rsidP="00354B2B">
      <w:pPr>
        <w:pBdr>
          <w:top w:val="nil"/>
          <w:left w:val="nil"/>
          <w:bottom w:val="nil"/>
          <w:right w:val="nil"/>
          <w:between w:val="nil"/>
        </w:pBdr>
        <w:spacing w:line="276" w:lineRule="auto"/>
        <w:ind w:right="822"/>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i/>
          <w:color w:val="000000" w:themeColor="text1"/>
        </w:rPr>
        <w:t>g) Primarios: Provienen de la fuente de origen con el máximo nivel de desagregación posible;</w:t>
      </w:r>
    </w:p>
    <w:p w:rsidR="00720D4D" w:rsidRPr="00354B2B" w:rsidRDefault="00720D4D" w:rsidP="00354B2B">
      <w:pPr>
        <w:pBdr>
          <w:top w:val="nil"/>
          <w:left w:val="nil"/>
          <w:bottom w:val="nil"/>
          <w:right w:val="nil"/>
          <w:between w:val="nil"/>
        </w:pBdr>
        <w:spacing w:line="276" w:lineRule="auto"/>
        <w:ind w:right="822"/>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i/>
          <w:color w:val="000000" w:themeColor="text1"/>
        </w:rPr>
        <w:t>h) Legibles por máquinas: Deberán estar estructurados, total o parcialmente, para ser procesados e interpretados por equipos electrónicos de manera automática;</w:t>
      </w:r>
    </w:p>
    <w:p w:rsidR="00720D4D" w:rsidRPr="00354B2B" w:rsidRDefault="00720D4D" w:rsidP="00354B2B">
      <w:pPr>
        <w:pBdr>
          <w:top w:val="nil"/>
          <w:left w:val="nil"/>
          <w:bottom w:val="nil"/>
          <w:right w:val="nil"/>
          <w:between w:val="nil"/>
        </w:pBdr>
        <w:spacing w:line="276" w:lineRule="auto"/>
        <w:ind w:right="822"/>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b/>
          <w:i/>
          <w:color w:val="000000" w:themeColor="text1"/>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354B2B">
        <w:rPr>
          <w:rFonts w:ascii="Palatino Linotype" w:eastAsia="Palatino Linotype" w:hAnsi="Palatino Linotype" w:cs="Palatino Linotype"/>
          <w:i/>
          <w:color w:val="000000" w:themeColor="text1"/>
        </w:rPr>
        <w:t>; y</w:t>
      </w:r>
    </w:p>
    <w:p w:rsidR="00720D4D" w:rsidRPr="00354B2B" w:rsidRDefault="00720D4D" w:rsidP="00354B2B">
      <w:pPr>
        <w:pBdr>
          <w:top w:val="nil"/>
          <w:left w:val="nil"/>
          <w:bottom w:val="nil"/>
          <w:right w:val="nil"/>
          <w:between w:val="nil"/>
        </w:pBdr>
        <w:spacing w:line="276" w:lineRule="auto"/>
        <w:ind w:right="822"/>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i/>
          <w:color w:val="000000" w:themeColor="text1"/>
        </w:rPr>
        <w:t>j) De libre uso: Citan la fuente de origen como único requerimiento para ser utilizados libremente.</w:t>
      </w:r>
    </w:p>
    <w:p w:rsidR="00720D4D" w:rsidRPr="00354B2B" w:rsidRDefault="00720D4D" w:rsidP="00354B2B">
      <w:pPr>
        <w:pBdr>
          <w:top w:val="nil"/>
          <w:left w:val="nil"/>
          <w:bottom w:val="nil"/>
          <w:right w:val="nil"/>
          <w:between w:val="nil"/>
        </w:pBdr>
        <w:spacing w:line="276" w:lineRule="auto"/>
        <w:ind w:right="822"/>
        <w:jc w:val="both"/>
        <w:rPr>
          <w:rFonts w:ascii="Palatino Linotype" w:eastAsia="Palatino Linotype" w:hAnsi="Palatino Linotype" w:cs="Palatino Linotype"/>
          <w:i/>
          <w:color w:val="000000" w:themeColor="text1"/>
        </w:rPr>
      </w:pPr>
      <w:r w:rsidRPr="00354B2B">
        <w:rPr>
          <w:rFonts w:ascii="Palatino Linotype" w:eastAsia="Palatino Linotype" w:hAnsi="Palatino Linotype" w:cs="Palatino Linotype"/>
          <w:i/>
          <w:color w:val="000000" w:themeColor="text1"/>
        </w:rPr>
        <w:t>(Énfasis añadido)</w:t>
      </w:r>
    </w:p>
    <w:p w:rsidR="00720D4D" w:rsidRPr="00354B2B" w:rsidRDefault="00720D4D" w:rsidP="00354B2B">
      <w:pPr>
        <w:pBdr>
          <w:top w:val="nil"/>
          <w:left w:val="nil"/>
          <w:bottom w:val="nil"/>
          <w:right w:val="nil"/>
          <w:between w:val="nil"/>
        </w:pBdr>
        <w:ind w:right="616"/>
        <w:jc w:val="both"/>
        <w:rPr>
          <w:rFonts w:ascii="Palatino Linotype" w:eastAsia="Palatino Linotype" w:hAnsi="Palatino Linotype" w:cs="Palatino Linotype"/>
          <w:color w:val="000000" w:themeColor="text1"/>
        </w:rPr>
      </w:pPr>
    </w:p>
    <w:p w:rsidR="00720D4D" w:rsidRPr="00354B2B" w:rsidRDefault="00720D4D" w:rsidP="00354B2B">
      <w:pPr>
        <w:pBdr>
          <w:top w:val="nil"/>
          <w:left w:val="nil"/>
          <w:bottom w:val="nil"/>
          <w:right w:val="nil"/>
          <w:between w:val="nil"/>
        </w:pBdr>
        <w:ind w:right="616"/>
        <w:jc w:val="both"/>
        <w:rPr>
          <w:rFonts w:ascii="Palatino Linotype" w:eastAsia="Palatino Linotype" w:hAnsi="Palatino Linotype" w:cs="Palatino Linotype"/>
          <w:color w:val="000000" w:themeColor="text1"/>
        </w:rPr>
      </w:pPr>
    </w:p>
    <w:p w:rsidR="00720D4D" w:rsidRPr="00354B2B" w:rsidRDefault="00720D4D" w:rsidP="00354B2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El dispositivo legal estatal aplicable a la materia, establece en su artículo 41 que el Instituto promoverá la publicación de la información en datos abiertos y accesibles, de tal manera que este Órgano Garante se encuentra en posibilidades de ordenar al </w:t>
      </w:r>
      <w:r w:rsidRPr="00354B2B">
        <w:rPr>
          <w:rFonts w:ascii="Palatino Linotype" w:eastAsia="Palatino Linotype" w:hAnsi="Palatino Linotype" w:cs="Palatino Linotype"/>
          <w:b/>
          <w:color w:val="000000" w:themeColor="text1"/>
        </w:rPr>
        <w:t>Sujeto Obligado, en caso de tener la información en formatos abiertos </w:t>
      </w:r>
      <w:r w:rsidRPr="00354B2B">
        <w:rPr>
          <w:rFonts w:ascii="Palatino Linotype" w:eastAsia="Palatino Linotype" w:hAnsi="Palatino Linotype" w:cs="Palatino Linotype"/>
          <w:color w:val="000000" w:themeColor="text1"/>
        </w:rPr>
        <w:t xml:space="preserve">entregar la misma en el formato solicitado. </w:t>
      </w:r>
      <w:r w:rsidR="001014FF" w:rsidRPr="00354B2B">
        <w:rPr>
          <w:rFonts w:ascii="Palatino Linotype" w:eastAsia="Palatino Linotype" w:hAnsi="Palatino Linotype" w:cs="Palatino Linotype"/>
          <w:color w:val="000000" w:themeColor="text1"/>
        </w:rPr>
        <w:t>En ese contexto, con la liga electrónica</w:t>
      </w:r>
      <w:r w:rsidRPr="00354B2B">
        <w:rPr>
          <w:rFonts w:ascii="Palatino Linotype" w:eastAsia="Palatino Linotype" w:hAnsi="Palatino Linotype" w:cs="Palatino Linotype"/>
          <w:color w:val="000000" w:themeColor="text1"/>
        </w:rPr>
        <w:t xml:space="preserve"> que el Sujeto Obligado entregó en respuesta, no se puede tener por colmado el derecho de acceso a la información pública del Recurrente.</w:t>
      </w:r>
    </w:p>
    <w:p w:rsidR="00720D4D" w:rsidRPr="00354B2B" w:rsidRDefault="00720D4D" w:rsidP="00354B2B">
      <w:pPr>
        <w:pStyle w:val="Prrafodelista"/>
        <w:spacing w:line="360" w:lineRule="auto"/>
        <w:ind w:left="0"/>
        <w:jc w:val="both"/>
        <w:rPr>
          <w:rFonts w:ascii="Palatino Linotype" w:eastAsia="Palatino Linotype" w:hAnsi="Palatino Linotype" w:cs="Palatino Linotype"/>
          <w:color w:val="000000" w:themeColor="text1"/>
        </w:rPr>
      </w:pPr>
    </w:p>
    <w:p w:rsidR="004B57AA" w:rsidRPr="00354B2B" w:rsidRDefault="004B57AA" w:rsidP="00354B2B">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Por lo tanto, con lo expuesto en líneas anteriores y con fundamento en el artículo 186, fracción III, de la Ley de Transparencia y Acceso a la Información Pública del Estado de </w:t>
      </w:r>
      <w:r w:rsidRPr="00354B2B">
        <w:rPr>
          <w:rFonts w:ascii="Palatino Linotype" w:eastAsia="Palatino Linotype" w:hAnsi="Palatino Linotype" w:cs="Palatino Linotype"/>
          <w:color w:val="000000" w:themeColor="text1"/>
        </w:rPr>
        <w:lastRenderedPageBreak/>
        <w:t xml:space="preserve">México y Municipios, este Instituto considera procedente </w:t>
      </w:r>
      <w:r w:rsidR="0030551B" w:rsidRPr="00354B2B">
        <w:rPr>
          <w:rFonts w:ascii="Palatino Linotype" w:eastAsia="Palatino Linotype" w:hAnsi="Palatino Linotype" w:cs="Palatino Linotype"/>
          <w:b/>
          <w:color w:val="000000" w:themeColor="text1"/>
        </w:rPr>
        <w:t>REVOCAR</w:t>
      </w:r>
      <w:r w:rsidRPr="00354B2B">
        <w:rPr>
          <w:rFonts w:ascii="Palatino Linotype" w:eastAsia="Palatino Linotype" w:hAnsi="Palatino Linotype" w:cs="Palatino Linotype"/>
          <w:b/>
          <w:color w:val="000000" w:themeColor="text1"/>
        </w:rPr>
        <w:t xml:space="preserve"> </w:t>
      </w:r>
      <w:r w:rsidRPr="00354B2B">
        <w:rPr>
          <w:rFonts w:ascii="Palatino Linotype" w:eastAsia="Palatino Linotype" w:hAnsi="Palatino Linotype" w:cs="Palatino Linotype"/>
          <w:color w:val="000000" w:themeColor="text1"/>
        </w:rPr>
        <w:t xml:space="preserve">la respuesta otorgada por el Sujeto Obligado, y determina que es dable </w:t>
      </w:r>
      <w:r w:rsidRPr="00354B2B">
        <w:rPr>
          <w:rFonts w:ascii="Palatino Linotype" w:eastAsia="Palatino Linotype" w:hAnsi="Palatino Linotype" w:cs="Palatino Linotype"/>
          <w:b/>
          <w:color w:val="000000" w:themeColor="text1"/>
        </w:rPr>
        <w:t>ORDENAR</w:t>
      </w:r>
      <w:r w:rsidRPr="00354B2B">
        <w:rPr>
          <w:rFonts w:ascii="Palatino Linotype" w:eastAsia="Palatino Linotype" w:hAnsi="Palatino Linotype" w:cs="Palatino Linotype"/>
          <w:color w:val="000000" w:themeColor="text1"/>
        </w:rPr>
        <w:t xml:space="preserve">, de ser procedente en versión pública, el soporte documental donde conste, </w:t>
      </w:r>
      <w:r w:rsidR="001014FF" w:rsidRPr="00354B2B">
        <w:rPr>
          <w:rFonts w:ascii="Palatino Linotype" w:eastAsia="Palatino Linotype" w:hAnsi="Palatino Linotype" w:cs="Palatino Linotype"/>
          <w:color w:val="000000" w:themeColor="text1"/>
        </w:rPr>
        <w:t>de las auditorías externas</w:t>
      </w:r>
      <w:r w:rsidRPr="00354B2B">
        <w:rPr>
          <w:rFonts w:ascii="Palatino Linotype" w:eastAsia="Palatino Linotype" w:hAnsi="Palatino Linotype" w:cs="Palatino Linotype"/>
          <w:color w:val="000000" w:themeColor="text1"/>
        </w:rPr>
        <w:t xml:space="preserve"> realizadas</w:t>
      </w:r>
      <w:r w:rsidR="001014FF" w:rsidRPr="00354B2B">
        <w:rPr>
          <w:rFonts w:ascii="Palatino Linotype" w:eastAsia="Palatino Linotype" w:hAnsi="Palatino Linotype" w:cs="Palatino Linotype"/>
          <w:color w:val="000000" w:themeColor="text1"/>
        </w:rPr>
        <w:t xml:space="preserve"> por el Órgano Superior de Fiscalización (OSFEM),</w:t>
      </w:r>
      <w:r w:rsidRPr="00354B2B">
        <w:rPr>
          <w:rFonts w:ascii="Palatino Linotype" w:eastAsia="Palatino Linotype" w:hAnsi="Palatino Linotype" w:cs="Palatino Linotype"/>
          <w:color w:val="000000" w:themeColor="text1"/>
        </w:rPr>
        <w:t xml:space="preserve"> </w:t>
      </w:r>
      <w:r w:rsidR="001014FF" w:rsidRPr="00354B2B">
        <w:rPr>
          <w:rFonts w:ascii="Palatino Linotype" w:eastAsia="Palatino Linotype" w:hAnsi="Palatino Linotype" w:cs="Palatino Linotype"/>
          <w:color w:val="000000" w:themeColor="text1"/>
        </w:rPr>
        <w:t>durante el ejercicio fiscal 2020, 2021, 2022, 2023 y del primero de enero al doce de septiembre de dos mil veinticinco</w:t>
      </w:r>
      <w:r w:rsidR="0030551B" w:rsidRPr="00354B2B">
        <w:rPr>
          <w:rFonts w:ascii="Palatino Linotype" w:eastAsia="Palatino Linotype" w:hAnsi="Palatino Linotype" w:cs="Palatino Linotype"/>
          <w:color w:val="000000" w:themeColor="text1"/>
        </w:rPr>
        <w:t>, la siguiente información:</w:t>
      </w:r>
    </w:p>
    <w:p w:rsidR="0030551B" w:rsidRPr="00C746C3" w:rsidRDefault="0030551B" w:rsidP="00C746C3">
      <w:pPr>
        <w:pStyle w:val="Prrafodelista"/>
        <w:numPr>
          <w:ilvl w:val="1"/>
          <w:numId w:val="4"/>
        </w:numPr>
        <w:spacing w:line="360" w:lineRule="auto"/>
        <w:ind w:left="709" w:right="822" w:firstLine="0"/>
        <w:jc w:val="both"/>
        <w:rPr>
          <w:rFonts w:ascii="Palatino Linotype" w:hAnsi="Palatino Linotype"/>
          <w:b/>
          <w:color w:val="000000" w:themeColor="text1"/>
          <w:lang w:val="es-ES_tradnl"/>
        </w:rPr>
      </w:pPr>
      <w:bookmarkStart w:id="5" w:name="_Toc87549682"/>
      <w:r w:rsidRPr="00354B2B">
        <w:rPr>
          <w:rFonts w:ascii="Palatino Linotype" w:hAnsi="Palatino Linotype" w:cs="Arial"/>
          <w:b/>
          <w:noProof/>
          <w:color w:val="000000" w:themeColor="text1"/>
        </w:rPr>
        <w:t xml:space="preserve">Resultados, observaciones y la solventación a las observaciones. </w:t>
      </w:r>
    </w:p>
    <w:p w:rsidR="00C746C3" w:rsidRPr="00354B2B" w:rsidRDefault="00C746C3" w:rsidP="00C746C3">
      <w:pPr>
        <w:pStyle w:val="Prrafodelista"/>
        <w:spacing w:line="360" w:lineRule="auto"/>
        <w:ind w:left="709" w:right="822"/>
        <w:jc w:val="both"/>
        <w:rPr>
          <w:rFonts w:ascii="Palatino Linotype" w:hAnsi="Palatino Linotype"/>
          <w:b/>
          <w:color w:val="000000" w:themeColor="text1"/>
          <w:lang w:val="es-ES_tradnl"/>
        </w:rPr>
      </w:pPr>
    </w:p>
    <w:p w:rsidR="004B57AA" w:rsidRPr="00354B2B" w:rsidRDefault="004B57AA" w:rsidP="00354B2B">
      <w:pPr>
        <w:spacing w:line="360" w:lineRule="auto"/>
        <w:ind w:right="822"/>
        <w:jc w:val="both"/>
        <w:rPr>
          <w:rFonts w:ascii="Palatino Linotype" w:hAnsi="Palatino Linotype"/>
          <w:b/>
          <w:color w:val="000000" w:themeColor="text1"/>
          <w:lang w:val="es-ES_tradnl"/>
        </w:rPr>
      </w:pPr>
      <w:r w:rsidRPr="00354B2B">
        <w:rPr>
          <w:rFonts w:ascii="Palatino Linotype" w:hAnsi="Palatino Linotype"/>
          <w:b/>
          <w:color w:val="000000" w:themeColor="text1"/>
          <w:lang w:val="es-ES_tradnl"/>
        </w:rPr>
        <w:t>QUINTO. De la versión pública.</w:t>
      </w:r>
      <w:bookmarkEnd w:id="5"/>
    </w:p>
    <w:p w:rsidR="004B57AA" w:rsidRPr="00354B2B" w:rsidRDefault="004B57AA" w:rsidP="00354B2B">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354B2B">
        <w:rPr>
          <w:rFonts w:ascii="Palatino Linotype" w:hAnsi="Palatino Linotype" w:cs="Arial"/>
          <w:color w:val="000000" w:themeColor="text1"/>
        </w:rPr>
        <w:t>Debe destacarse que, debido a la naturaleza de la información solicitada</w:t>
      </w:r>
      <w:r w:rsidRPr="00354B2B">
        <w:rPr>
          <w:rFonts w:ascii="Palatino Linotype" w:hAnsi="Palatino Linotype" w:cs="Arial"/>
          <w:b/>
          <w:color w:val="000000" w:themeColor="text1"/>
        </w:rPr>
        <w:t xml:space="preserve">, </w:t>
      </w:r>
      <w:r w:rsidRPr="00354B2B">
        <w:rPr>
          <w:rFonts w:ascii="Palatino Linotype" w:hAnsi="Palatino Linotype" w:cs="Arial"/>
          <w:color w:val="000000" w:themeColor="text1"/>
        </w:rPr>
        <w:t xml:space="preserve">eventualmente pudiera obrar datos personales susceptibles de protegerse, así como información susceptible de clasificarse como reservada, el </w:t>
      </w:r>
      <w:r w:rsidRPr="00354B2B">
        <w:rPr>
          <w:rFonts w:ascii="Palatino Linotype" w:hAnsi="Palatino Linotype" w:cs="Arial"/>
          <w:b/>
          <w:bCs/>
          <w:color w:val="000000" w:themeColor="text1"/>
        </w:rPr>
        <w:t xml:space="preserve">Sujeto Obligado </w:t>
      </w:r>
      <w:r w:rsidRPr="00354B2B">
        <w:rPr>
          <w:rFonts w:ascii="Palatino Linotype" w:hAnsi="Palatino Linotype" w:cs="Arial"/>
          <w:color w:val="000000" w:themeColor="text1"/>
        </w:rPr>
        <w:t xml:space="preserve">deberá de hacer la adecuada versión pública, protegiendo los datos que no son susceptibles de ser proporcionados. </w:t>
      </w:r>
    </w:p>
    <w:p w:rsidR="004B57AA" w:rsidRPr="00354B2B" w:rsidRDefault="004B57AA" w:rsidP="00354B2B">
      <w:pPr>
        <w:pStyle w:val="Prrafodelista"/>
        <w:tabs>
          <w:tab w:val="left" w:pos="0"/>
          <w:tab w:val="left" w:pos="284"/>
        </w:tabs>
        <w:spacing w:line="360" w:lineRule="auto"/>
        <w:ind w:left="0" w:right="49"/>
        <w:jc w:val="both"/>
        <w:rPr>
          <w:rFonts w:ascii="Palatino Linotype" w:eastAsia="MS Mincho" w:hAnsi="Palatino Linotype"/>
          <w:color w:val="000000" w:themeColor="text1"/>
          <w:lang w:val="es-ES"/>
        </w:rPr>
      </w:pPr>
    </w:p>
    <w:p w:rsidR="004B57AA" w:rsidRPr="00354B2B" w:rsidRDefault="004B57AA" w:rsidP="00354B2B">
      <w:pPr>
        <w:numPr>
          <w:ilvl w:val="0"/>
          <w:numId w:val="2"/>
        </w:numPr>
        <w:tabs>
          <w:tab w:val="left" w:pos="284"/>
        </w:tabs>
        <w:spacing w:line="360" w:lineRule="auto"/>
        <w:ind w:left="0" w:right="49" w:firstLine="0"/>
        <w:contextualSpacing/>
        <w:jc w:val="both"/>
        <w:rPr>
          <w:rFonts w:ascii="Palatino Linotype" w:hAnsi="Palatino Linotype" w:cs="Arial"/>
          <w:color w:val="000000" w:themeColor="text1"/>
        </w:rPr>
      </w:pPr>
      <w:r w:rsidRPr="00354B2B">
        <w:rPr>
          <w:rFonts w:ascii="Palatino Linotype" w:hAnsi="Palatino Linotype" w:cs="Arial"/>
          <w:color w:val="000000" w:themeColor="text1"/>
        </w:rPr>
        <w:t xml:space="preserve">No pasa desapercibido para este Órgano Garante que los </w:t>
      </w:r>
      <w:r w:rsidRPr="00354B2B">
        <w:rPr>
          <w:rFonts w:ascii="Palatino Linotype" w:hAnsi="Palatino Linotype" w:cs="Arial"/>
          <w:b/>
          <w:bCs/>
          <w:color w:val="000000" w:themeColor="text1"/>
        </w:rPr>
        <w:t xml:space="preserve">Sujetos Obligados </w:t>
      </w:r>
      <w:r w:rsidRPr="00354B2B">
        <w:rPr>
          <w:rFonts w:ascii="Palatino Linotype" w:hAnsi="Palatino Linotype" w:cs="Arial"/>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B57AA" w:rsidRPr="00354B2B" w:rsidRDefault="004B57AA" w:rsidP="00354B2B">
      <w:pPr>
        <w:tabs>
          <w:tab w:val="left" w:pos="284"/>
        </w:tabs>
        <w:spacing w:line="360" w:lineRule="auto"/>
        <w:ind w:right="49"/>
        <w:contextualSpacing/>
        <w:jc w:val="both"/>
        <w:rPr>
          <w:rFonts w:ascii="Palatino Linotype" w:hAnsi="Palatino Linotype" w:cs="Arial"/>
          <w:color w:val="000000" w:themeColor="text1"/>
        </w:rPr>
      </w:pPr>
    </w:p>
    <w:tbl>
      <w:tblPr>
        <w:tblStyle w:val="Tablanormal1"/>
        <w:tblW w:w="9639" w:type="dxa"/>
        <w:tblInd w:w="137" w:type="dxa"/>
        <w:tblLook w:val="04A0" w:firstRow="1" w:lastRow="0" w:firstColumn="1" w:lastColumn="0" w:noHBand="0" w:noVBand="1"/>
      </w:tblPr>
      <w:tblGrid>
        <w:gridCol w:w="2693"/>
        <w:gridCol w:w="6946"/>
      </w:tblGrid>
      <w:tr w:rsidR="00354B2B" w:rsidRPr="00354B2B" w:rsidTr="00574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rsidR="004B57AA" w:rsidRPr="00354B2B" w:rsidRDefault="004B57AA" w:rsidP="00354B2B">
            <w:pPr>
              <w:tabs>
                <w:tab w:val="left" w:pos="284"/>
              </w:tabs>
              <w:spacing w:line="360" w:lineRule="auto"/>
              <w:rPr>
                <w:rFonts w:ascii="Palatino Linotype" w:hAnsi="Palatino Linotype"/>
                <w:bCs w:val="0"/>
                <w:color w:val="000000" w:themeColor="text1"/>
              </w:rPr>
            </w:pPr>
            <w:r w:rsidRPr="00354B2B">
              <w:rPr>
                <w:rFonts w:ascii="Palatino Linotype" w:hAnsi="Palatino Linotype" w:cstheme="majorBidi"/>
                <w:color w:val="000000" w:themeColor="text1"/>
              </w:rPr>
              <w:t>a) Requisitos previos.</w:t>
            </w:r>
          </w:p>
        </w:tc>
        <w:tc>
          <w:tcPr>
            <w:tcW w:w="6946" w:type="dxa"/>
            <w:hideMark/>
          </w:tcPr>
          <w:p w:rsidR="004B57AA" w:rsidRPr="00354B2B" w:rsidRDefault="004B57AA" w:rsidP="00354B2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354B2B">
              <w:rPr>
                <w:rFonts w:ascii="Palatino Linotype" w:hAnsi="Palatino Linotype" w:cs="Arial"/>
                <w:color w:val="000000" w:themeColor="text1"/>
              </w:rPr>
              <w:t xml:space="preserve">Los artículos 100 y 122 de la Ley Estatal y de la Ley General, respectivamente, señalan que si los Sujetos Obligados determinan que la información actualiza alguno de los </w:t>
            </w:r>
            <w:r w:rsidRPr="00354B2B">
              <w:rPr>
                <w:rFonts w:ascii="Palatino Linotype" w:hAnsi="Palatino Linotype" w:cs="Arial"/>
                <w:color w:val="000000" w:themeColor="text1"/>
              </w:rPr>
              <w:lastRenderedPageBreak/>
              <w:t xml:space="preserve">supuestos de clasificación, es deber de los titulares de las áreas proponer su clasificación y no del Comité de Transparencia. </w:t>
            </w:r>
          </w:p>
          <w:p w:rsidR="004B57AA" w:rsidRPr="00354B2B" w:rsidRDefault="004B57AA" w:rsidP="00354B2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354B2B">
              <w:rPr>
                <w:rFonts w:ascii="Palatino Linotype" w:hAnsi="Palatino Linotype" w:cs="Arial"/>
                <w:color w:val="000000" w:themeColor="text1"/>
              </w:rPr>
              <w:t>Al hacerlo tienen que precisar de qué información se trata, señalando el supuesto de clasificación (confidencialidad o reserva).</w:t>
            </w:r>
          </w:p>
          <w:p w:rsidR="004B57AA" w:rsidRPr="00354B2B" w:rsidRDefault="004B57AA" w:rsidP="00354B2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354B2B">
              <w:rPr>
                <w:rFonts w:ascii="Palatino Linotype" w:hAnsi="Palatino Linotype" w:cs="Arial"/>
                <w:color w:val="000000" w:themeColor="text1"/>
              </w:rPr>
              <w:t>Además, se debe señalar el procedimiento, de los tres que establecen los artículos 132 y 106 de la Ley Estatal y General, respectivamente.</w:t>
            </w:r>
          </w:p>
          <w:p w:rsidR="004B57AA" w:rsidRPr="00354B2B" w:rsidRDefault="004B57AA" w:rsidP="00354B2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354B2B">
              <w:rPr>
                <w:rFonts w:ascii="Palatino Linotype" w:hAnsi="Palatino Linotype" w:cs="Arial"/>
                <w:color w:val="000000" w:themeColor="text1"/>
              </w:rPr>
              <w:t xml:space="preserve">El último de estos requisitos previos consiste en que no se pueden emitir acuerdos de carácter general ni particular, esto es, </w:t>
            </w:r>
            <w:r w:rsidRPr="00354B2B">
              <w:rPr>
                <w:rFonts w:ascii="Palatino Linotype" w:hAnsi="Palatino Linotype" w:cs="Arial"/>
                <w:color w:val="000000" w:themeColor="text1"/>
                <w:u w:val="single"/>
              </w:rPr>
              <w:t>no se puede hacer un acuerdo para clasificar de manera general todos los documentos de un expediente o área, sin</w:t>
            </w:r>
            <w:r w:rsidRPr="00354B2B">
              <w:rPr>
                <w:rFonts w:ascii="Palatino Linotype" w:hAnsi="Palatino Linotype" w:cs="Arial"/>
                <w:color w:val="000000" w:themeColor="text1"/>
              </w:rPr>
              <w:t xml:space="preserve"> individualizar su análisis y tampoco se puede hacer un acuerdo por cada dato que se vaya a clasificar dentro de un documento con diez datos, por ejemplo, susceptibles de ser clasificados.</w:t>
            </w:r>
          </w:p>
        </w:tc>
      </w:tr>
      <w:tr w:rsidR="00354B2B" w:rsidRPr="00354B2B" w:rsidTr="00574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rsidR="004B57AA" w:rsidRPr="00354B2B" w:rsidRDefault="004B57AA" w:rsidP="00354B2B">
            <w:pPr>
              <w:tabs>
                <w:tab w:val="left" w:pos="284"/>
              </w:tabs>
              <w:spacing w:line="360" w:lineRule="auto"/>
              <w:rPr>
                <w:rFonts w:ascii="Palatino Linotype" w:hAnsi="Palatino Linotype"/>
                <w:bCs w:val="0"/>
                <w:color w:val="000000" w:themeColor="text1"/>
              </w:rPr>
            </w:pPr>
            <w:r w:rsidRPr="00354B2B">
              <w:rPr>
                <w:rFonts w:ascii="Palatino Linotype" w:hAnsi="Palatino Linotype" w:cstheme="majorBidi"/>
                <w:color w:val="000000" w:themeColor="text1"/>
              </w:rPr>
              <w:lastRenderedPageBreak/>
              <w:t>b) Supuestos de clasificación.</w:t>
            </w:r>
          </w:p>
        </w:tc>
        <w:tc>
          <w:tcPr>
            <w:tcW w:w="6946" w:type="dxa"/>
            <w:hideMark/>
          </w:tcPr>
          <w:p w:rsidR="004B57AA" w:rsidRPr="00354B2B" w:rsidRDefault="004B57AA" w:rsidP="00354B2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354B2B">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4B57AA" w:rsidRPr="00354B2B" w:rsidRDefault="004B57AA" w:rsidP="00354B2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354B2B">
              <w:rPr>
                <w:rFonts w:ascii="Palatino Linotype" w:hAnsi="Palatino Linotype" w:cs="Arial"/>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354B2B">
              <w:rPr>
                <w:rFonts w:ascii="Palatino Linotype" w:hAnsi="Palatino Linotype" w:cs="Arial"/>
                <w:color w:val="000000" w:themeColor="text1"/>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B57AA" w:rsidRPr="00354B2B" w:rsidRDefault="004B57AA" w:rsidP="00354B2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354B2B">
              <w:rPr>
                <w:rFonts w:ascii="Palatino Linotype" w:hAnsi="Palatino Linotype" w:cs="Arial"/>
                <w:color w:val="000000" w:themeColor="text1"/>
              </w:rPr>
              <w:t xml:space="preserve">El </w:t>
            </w:r>
            <w:r w:rsidRPr="00354B2B">
              <w:rPr>
                <w:rFonts w:ascii="Palatino Linotype" w:hAnsi="Palatino Linotype" w:cs="Arial"/>
                <w:b/>
                <w:color w:val="000000" w:themeColor="text1"/>
              </w:rPr>
              <w:t>Sujeto Obligado</w:t>
            </w:r>
            <w:r w:rsidRPr="00354B2B">
              <w:rPr>
                <w:rFonts w:ascii="Palatino Linotype" w:hAnsi="Palatino Linotype" w:cs="Arial"/>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54B2B" w:rsidRPr="00354B2B" w:rsidTr="005747AB">
        <w:tc>
          <w:tcPr>
            <w:cnfStyle w:val="001000000000" w:firstRow="0" w:lastRow="0" w:firstColumn="1" w:lastColumn="0" w:oddVBand="0" w:evenVBand="0" w:oddHBand="0" w:evenHBand="0" w:firstRowFirstColumn="0" w:firstRowLastColumn="0" w:lastRowFirstColumn="0" w:lastRowLastColumn="0"/>
            <w:tcW w:w="2693" w:type="dxa"/>
            <w:hideMark/>
          </w:tcPr>
          <w:p w:rsidR="004B57AA" w:rsidRPr="00354B2B" w:rsidRDefault="004B57AA" w:rsidP="00354B2B">
            <w:pPr>
              <w:tabs>
                <w:tab w:val="left" w:pos="284"/>
              </w:tabs>
              <w:spacing w:line="360" w:lineRule="auto"/>
              <w:rPr>
                <w:rFonts w:ascii="Palatino Linotype" w:hAnsi="Palatino Linotype"/>
                <w:bCs w:val="0"/>
                <w:color w:val="000000" w:themeColor="text1"/>
              </w:rPr>
            </w:pPr>
            <w:r w:rsidRPr="00354B2B">
              <w:rPr>
                <w:rFonts w:ascii="Palatino Linotype" w:hAnsi="Palatino Linotype" w:cstheme="majorBidi"/>
                <w:color w:val="000000" w:themeColor="text1"/>
              </w:rPr>
              <w:lastRenderedPageBreak/>
              <w:t>c) Formalidades para emitir el acuerdo de clasificación.</w:t>
            </w:r>
          </w:p>
        </w:tc>
        <w:tc>
          <w:tcPr>
            <w:tcW w:w="6946" w:type="dxa"/>
            <w:hideMark/>
          </w:tcPr>
          <w:p w:rsidR="004B57AA" w:rsidRPr="00354B2B" w:rsidRDefault="004B57AA" w:rsidP="00354B2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354B2B">
              <w:rPr>
                <w:rFonts w:ascii="Palatino Linotype" w:hAnsi="Palatino Linotype" w:cs="Arial"/>
                <w:color w:val="000000" w:themeColor="text1"/>
              </w:rPr>
              <w:t xml:space="preserve">El Comité de Transparencia, según lo dispuesto en los artículos cuenta con las facultades para aprobar, modificar o revocar la clasificación de la información que haya propuesto. </w:t>
            </w:r>
          </w:p>
          <w:p w:rsidR="004B57AA" w:rsidRPr="00354B2B" w:rsidRDefault="004B57AA" w:rsidP="00354B2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354B2B">
              <w:rPr>
                <w:rFonts w:ascii="Palatino Linotype" w:hAnsi="Palatino Linotype" w:cs="Arial"/>
                <w:color w:val="000000" w:themeColor="text1"/>
              </w:rPr>
              <w:t xml:space="preserve">Es necesario que </w:t>
            </w:r>
            <w:r w:rsidRPr="00354B2B">
              <w:rPr>
                <w:rFonts w:ascii="Palatino Linotype" w:hAnsi="Palatino Linotype" w:cs="Arial"/>
                <w:b/>
                <w:color w:val="000000" w:themeColor="text1"/>
                <w:u w:val="single"/>
              </w:rPr>
              <w:t>el acto reúna con los requisitos elementales</w:t>
            </w:r>
            <w:r w:rsidRPr="00354B2B">
              <w:rPr>
                <w:rFonts w:ascii="Palatino Linotype" w:hAnsi="Palatino Linotype" w:cs="Arial"/>
                <w:color w:val="000000" w:themeColor="text1"/>
              </w:rPr>
              <w:t>, entre ellos, que la autoridad que va a emitir el acto de autoridad sea la legalmente facultada para ello.</w:t>
            </w:r>
          </w:p>
          <w:p w:rsidR="004B57AA" w:rsidRPr="00354B2B" w:rsidRDefault="004B57AA" w:rsidP="00354B2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354B2B">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354B2B">
              <w:rPr>
                <w:rFonts w:ascii="Palatino Linotype" w:hAnsi="Palatino Linotype" w:cs="Arial"/>
                <w:color w:val="000000" w:themeColor="text1"/>
              </w:rPr>
              <w:lastRenderedPageBreak/>
              <w:t>áreas y que son sujetas a control, en primera instancia, por el Comité de Transparencia.</w:t>
            </w:r>
          </w:p>
        </w:tc>
      </w:tr>
      <w:tr w:rsidR="00354B2B" w:rsidRPr="00354B2B" w:rsidTr="00574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rsidR="004B57AA" w:rsidRPr="00354B2B" w:rsidRDefault="004B57AA" w:rsidP="00354B2B">
            <w:pPr>
              <w:tabs>
                <w:tab w:val="left" w:pos="284"/>
              </w:tabs>
              <w:spacing w:line="360" w:lineRule="auto"/>
              <w:rPr>
                <w:rFonts w:ascii="Palatino Linotype" w:hAnsi="Palatino Linotype"/>
                <w:b w:val="0"/>
                <w:color w:val="000000" w:themeColor="text1"/>
              </w:rPr>
            </w:pPr>
          </w:p>
          <w:p w:rsidR="004B57AA" w:rsidRPr="00354B2B" w:rsidRDefault="004B57AA" w:rsidP="00354B2B">
            <w:pPr>
              <w:tabs>
                <w:tab w:val="left" w:pos="284"/>
              </w:tabs>
              <w:spacing w:line="360" w:lineRule="auto"/>
              <w:jc w:val="both"/>
              <w:rPr>
                <w:rFonts w:ascii="Palatino Linotype" w:hAnsi="Palatino Linotype"/>
                <w:bCs w:val="0"/>
                <w:color w:val="000000" w:themeColor="text1"/>
              </w:rPr>
            </w:pPr>
            <w:r w:rsidRPr="00354B2B">
              <w:rPr>
                <w:rFonts w:ascii="Palatino Linotype" w:hAnsi="Palatino Linotype" w:cs="Arial"/>
                <w:color w:val="000000" w:themeColor="text1"/>
              </w:rPr>
              <w:t xml:space="preserve">d) Requisitos de fondo del acuerdo de clasificación. </w:t>
            </w:r>
          </w:p>
        </w:tc>
        <w:tc>
          <w:tcPr>
            <w:tcW w:w="6946" w:type="dxa"/>
            <w:hideMark/>
          </w:tcPr>
          <w:p w:rsidR="004B57AA" w:rsidRPr="00354B2B" w:rsidRDefault="004B57AA" w:rsidP="00354B2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354B2B">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54B2B">
              <w:rPr>
                <w:rFonts w:ascii="Palatino Linotype" w:hAnsi="Palatino Linotype" w:cs="Arial"/>
                <w:b/>
                <w:color w:val="000000" w:themeColor="text1"/>
              </w:rPr>
              <w:t>Sujetos Obligados</w:t>
            </w:r>
            <w:r w:rsidRPr="00354B2B">
              <w:rPr>
                <w:rFonts w:ascii="Palatino Linotype" w:hAnsi="Palatino Linotype" w:cs="Arial"/>
                <w:color w:val="000000" w:themeColor="text1"/>
              </w:rPr>
              <w:t xml:space="preserve">, por lo que deberán fundar y motivar debidamente la clasificación. </w:t>
            </w:r>
          </w:p>
          <w:p w:rsidR="004B57AA" w:rsidRPr="00354B2B" w:rsidRDefault="004B57AA" w:rsidP="00354B2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354B2B">
              <w:rPr>
                <w:rFonts w:ascii="Palatino Linotype" w:hAnsi="Palatino Linotype" w:cs="Arial"/>
                <w:color w:val="000000" w:themeColor="text1"/>
              </w:rPr>
              <w:t xml:space="preserve">De lo anterior, se desprende que para una correcta </w:t>
            </w:r>
            <w:r w:rsidRPr="00354B2B">
              <w:rPr>
                <w:rFonts w:ascii="Palatino Linotype" w:hAnsi="Palatino Linotype" w:cs="Arial"/>
                <w:b/>
                <w:color w:val="000000" w:themeColor="text1"/>
              </w:rPr>
              <w:t>clasificación total o parcial</w:t>
            </w:r>
            <w:r w:rsidRPr="00354B2B">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B57AA" w:rsidRPr="00354B2B" w:rsidRDefault="004B57AA" w:rsidP="00354B2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354B2B">
              <w:rPr>
                <w:rFonts w:ascii="Palatino Linotype" w:hAnsi="Palatino Linotype" w:cs="Arial"/>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354B2B">
              <w:rPr>
                <w:rFonts w:ascii="Palatino Linotype" w:hAnsi="Palatino Linotype" w:cs="Arial"/>
                <w:color w:val="000000" w:themeColor="text1"/>
              </w:rPr>
              <w:lastRenderedPageBreak/>
              <w:t>impugnar la decisión, permitiéndole una real y auténtica defensa.</w:t>
            </w:r>
          </w:p>
          <w:p w:rsidR="004B57AA" w:rsidRPr="00354B2B" w:rsidRDefault="004B57AA" w:rsidP="00354B2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354B2B">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rsidR="004B57AA" w:rsidRPr="00354B2B" w:rsidRDefault="004B57AA" w:rsidP="00354B2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354B2B">
              <w:rPr>
                <w:rFonts w:ascii="Palatino Linotype" w:hAnsi="Palatino Linotype" w:cs="Arial"/>
                <w:color w:val="000000" w:themeColor="text1"/>
              </w:rPr>
              <w:t xml:space="preserve">Ahora bien, </w:t>
            </w:r>
            <w:r w:rsidRPr="00354B2B">
              <w:rPr>
                <w:rFonts w:ascii="Palatino Linotype" w:hAnsi="Palatino Linotype" w:cs="Arial"/>
                <w:b/>
                <w:color w:val="000000" w:themeColor="text1"/>
                <w:u w:val="single"/>
              </w:rPr>
              <w:t>para cada caso además de fundar y motivar</w:t>
            </w:r>
            <w:r w:rsidRPr="00354B2B">
              <w:rPr>
                <w:rFonts w:ascii="Palatino Linotype" w:hAnsi="Palatino Linotype" w:cs="Arial"/>
                <w:color w:val="000000" w:themeColor="text1"/>
              </w:rPr>
              <w:t xml:space="preserve">, se debe identificar con claridad que datos contenidos en las documentales que son susceptibles de suprimirse, por ejemplo; </w:t>
            </w:r>
            <w:r w:rsidRPr="00354B2B">
              <w:rPr>
                <w:rFonts w:ascii="Palatino Linotype" w:hAnsi="Palatino Linotype" w:cs="Arial"/>
                <w:color w:val="000000" w:themeColor="text1"/>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54B2B" w:rsidRPr="00354B2B" w:rsidTr="005747AB">
        <w:tc>
          <w:tcPr>
            <w:cnfStyle w:val="001000000000" w:firstRow="0" w:lastRow="0" w:firstColumn="1" w:lastColumn="0" w:oddVBand="0" w:evenVBand="0" w:oddHBand="0" w:evenHBand="0" w:firstRowFirstColumn="0" w:firstRowLastColumn="0" w:lastRowFirstColumn="0" w:lastRowLastColumn="0"/>
            <w:tcW w:w="2693" w:type="dxa"/>
          </w:tcPr>
          <w:p w:rsidR="004B57AA" w:rsidRPr="00354B2B" w:rsidRDefault="004B57AA" w:rsidP="00354B2B">
            <w:pPr>
              <w:tabs>
                <w:tab w:val="left" w:pos="284"/>
              </w:tabs>
              <w:spacing w:line="360" w:lineRule="auto"/>
              <w:ind w:right="49"/>
              <w:jc w:val="both"/>
              <w:rPr>
                <w:rFonts w:ascii="Palatino Linotype" w:hAnsi="Palatino Linotype" w:cs="Arial"/>
                <w:bCs w:val="0"/>
                <w:color w:val="000000" w:themeColor="text1"/>
              </w:rPr>
            </w:pPr>
            <w:r w:rsidRPr="00354B2B">
              <w:rPr>
                <w:rFonts w:ascii="Palatino Linotype" w:eastAsia="MS Gothic" w:hAnsi="Palatino Linotype"/>
                <w:color w:val="000000" w:themeColor="text1"/>
              </w:rPr>
              <w:lastRenderedPageBreak/>
              <w:t xml:space="preserve">e) Condiciones especiales de la clasificación de la información como confidencial. </w:t>
            </w:r>
          </w:p>
        </w:tc>
        <w:tc>
          <w:tcPr>
            <w:tcW w:w="6946" w:type="dxa"/>
            <w:hideMark/>
          </w:tcPr>
          <w:p w:rsidR="004B57AA" w:rsidRPr="00354B2B" w:rsidRDefault="004B57AA" w:rsidP="00354B2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354B2B">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4B57AA" w:rsidRPr="00354B2B" w:rsidRDefault="004B57AA" w:rsidP="00354B2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354B2B">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B57AA" w:rsidRPr="00354B2B" w:rsidRDefault="004B57AA" w:rsidP="00354B2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354B2B">
              <w:rPr>
                <w:rFonts w:ascii="Palatino Linotype" w:hAnsi="Palatino Linotype" w:cs="Arial"/>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B57AA" w:rsidRDefault="004B57AA" w:rsidP="00354B2B">
      <w:pPr>
        <w:pStyle w:val="Prrafodelista"/>
        <w:tabs>
          <w:tab w:val="left" w:pos="284"/>
        </w:tabs>
        <w:ind w:left="0"/>
        <w:rPr>
          <w:rFonts w:ascii="Palatino Linotype" w:hAnsi="Palatino Linotype" w:cs="Arial"/>
          <w:color w:val="000000" w:themeColor="text1"/>
        </w:rPr>
      </w:pPr>
    </w:p>
    <w:p w:rsidR="00C746C3" w:rsidRPr="00354B2B" w:rsidRDefault="00C746C3" w:rsidP="00354B2B">
      <w:pPr>
        <w:pStyle w:val="Prrafodelista"/>
        <w:tabs>
          <w:tab w:val="left" w:pos="284"/>
        </w:tabs>
        <w:ind w:left="0"/>
        <w:rPr>
          <w:rFonts w:ascii="Palatino Linotype" w:hAnsi="Palatino Linotype" w:cs="Arial"/>
          <w:color w:val="000000" w:themeColor="text1"/>
        </w:rPr>
      </w:pPr>
      <w:bookmarkStart w:id="6" w:name="_GoBack"/>
      <w:bookmarkEnd w:id="6"/>
    </w:p>
    <w:p w:rsidR="004B57AA" w:rsidRPr="00354B2B" w:rsidRDefault="004B57AA" w:rsidP="00354B2B">
      <w:pPr>
        <w:pStyle w:val="Prrafodelista"/>
        <w:numPr>
          <w:ilvl w:val="0"/>
          <w:numId w:val="2"/>
        </w:numPr>
        <w:spacing w:line="360" w:lineRule="auto"/>
        <w:ind w:left="0" w:firstLine="0"/>
        <w:jc w:val="both"/>
        <w:rPr>
          <w:rFonts w:ascii="Palatino Linotype" w:hAnsi="Palatino Linotype" w:cs="Arial"/>
          <w:color w:val="000000" w:themeColor="text1"/>
          <w:lang w:val="es-ES"/>
        </w:rPr>
      </w:pPr>
      <w:r w:rsidRPr="00354B2B">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B57AA" w:rsidRPr="00354B2B" w:rsidRDefault="004B57AA" w:rsidP="00354B2B">
      <w:pPr>
        <w:pStyle w:val="Prrafodelista"/>
        <w:tabs>
          <w:tab w:val="left" w:pos="0"/>
        </w:tabs>
        <w:spacing w:line="360" w:lineRule="auto"/>
        <w:ind w:left="0" w:right="51"/>
        <w:jc w:val="both"/>
        <w:rPr>
          <w:rFonts w:ascii="Palatino Linotype" w:hAnsi="Palatino Linotype" w:cs="Arial"/>
          <w:noProof/>
          <w:color w:val="000000" w:themeColor="text1"/>
        </w:rPr>
      </w:pPr>
    </w:p>
    <w:p w:rsidR="004B57AA" w:rsidRPr="00354B2B" w:rsidRDefault="004B57AA" w:rsidP="00354B2B">
      <w:pPr>
        <w:pStyle w:val="Prrafodelista"/>
        <w:numPr>
          <w:ilvl w:val="0"/>
          <w:numId w:val="2"/>
        </w:numPr>
        <w:tabs>
          <w:tab w:val="left" w:pos="0"/>
        </w:tabs>
        <w:spacing w:line="360" w:lineRule="auto"/>
        <w:ind w:left="0" w:right="51" w:firstLine="0"/>
        <w:jc w:val="both"/>
        <w:rPr>
          <w:rFonts w:ascii="Palatino Linotype" w:hAnsi="Palatino Linotype" w:cs="Arial"/>
          <w:noProof/>
          <w:color w:val="000000" w:themeColor="text1"/>
        </w:rPr>
      </w:pPr>
      <w:r w:rsidRPr="00354B2B">
        <w:rPr>
          <w:rFonts w:ascii="Palatino Linotype" w:hAnsi="Palatino Linotype" w:cs="Arial"/>
          <w:color w:val="000000" w:themeColor="text1"/>
        </w:rPr>
        <w:t xml:space="preserve">Por lo anteriormente expuesto y fundado, este </w:t>
      </w:r>
      <w:r w:rsidRPr="00354B2B">
        <w:rPr>
          <w:rFonts w:ascii="Palatino Linotype" w:hAnsi="Palatino Linotype" w:cs="Arial"/>
          <w:b/>
          <w:bCs/>
          <w:color w:val="000000" w:themeColor="text1"/>
        </w:rPr>
        <w:t>ÓRGANO GARANTE</w:t>
      </w:r>
      <w:r w:rsidRPr="00354B2B">
        <w:rPr>
          <w:rFonts w:ascii="Palatino Linotype" w:hAnsi="Palatino Linotype" w:cs="Arial"/>
          <w:color w:val="000000" w:themeColor="text1"/>
        </w:rPr>
        <w:t xml:space="preserve"> emite los siguientes:</w:t>
      </w:r>
    </w:p>
    <w:p w:rsidR="004B57AA" w:rsidRPr="00354B2B" w:rsidRDefault="004B57AA" w:rsidP="00354B2B">
      <w:pPr>
        <w:pStyle w:val="Ttulo1"/>
        <w:jc w:val="center"/>
        <w:rPr>
          <w:rFonts w:ascii="Palatino Linotype" w:hAnsi="Palatino Linotype"/>
          <w:b/>
          <w:color w:val="000000" w:themeColor="text1"/>
          <w:sz w:val="24"/>
          <w:szCs w:val="24"/>
        </w:rPr>
      </w:pPr>
      <w:bookmarkStart w:id="7" w:name="_Toc4061692"/>
      <w:bookmarkStart w:id="8" w:name="_Toc486525261"/>
      <w:bookmarkStart w:id="9" w:name="_Toc445745148"/>
      <w:bookmarkStart w:id="10" w:name="_Toc447699324"/>
      <w:bookmarkStart w:id="11" w:name="_Toc87549684"/>
      <w:r w:rsidRPr="00354B2B">
        <w:rPr>
          <w:rFonts w:ascii="Palatino Linotype" w:hAnsi="Palatino Linotype"/>
          <w:b/>
          <w:color w:val="000000" w:themeColor="text1"/>
          <w:sz w:val="24"/>
          <w:szCs w:val="24"/>
        </w:rPr>
        <w:t>R E S O L U T I V O S</w:t>
      </w:r>
      <w:bookmarkEnd w:id="7"/>
      <w:bookmarkEnd w:id="8"/>
      <w:bookmarkEnd w:id="9"/>
      <w:bookmarkEnd w:id="10"/>
      <w:bookmarkEnd w:id="11"/>
    </w:p>
    <w:p w:rsidR="004B57AA" w:rsidRPr="00354B2B" w:rsidRDefault="004B57AA" w:rsidP="00354B2B">
      <w:pPr>
        <w:keepNext/>
        <w:keepLines/>
        <w:spacing w:line="360" w:lineRule="auto"/>
        <w:jc w:val="center"/>
        <w:outlineLvl w:val="0"/>
        <w:rPr>
          <w:rFonts w:ascii="Palatino Linotype" w:hAnsi="Palatino Linotype" w:cstheme="majorBidi"/>
          <w:b/>
          <w:bCs/>
          <w:color w:val="000000" w:themeColor="text1"/>
        </w:rPr>
      </w:pPr>
    </w:p>
    <w:p w:rsidR="004B57AA" w:rsidRPr="00354B2B" w:rsidRDefault="004B57AA" w:rsidP="00354B2B">
      <w:pPr>
        <w:spacing w:line="360" w:lineRule="auto"/>
        <w:jc w:val="both"/>
        <w:rPr>
          <w:rFonts w:ascii="Palatino Linotype" w:hAnsi="Palatino Linotype"/>
          <w:color w:val="000000" w:themeColor="text1"/>
        </w:rPr>
      </w:pPr>
      <w:r w:rsidRPr="00354B2B">
        <w:rPr>
          <w:rFonts w:ascii="Palatino Linotype" w:hAnsi="Palatino Linotype" w:cs="Arial"/>
          <w:b/>
          <w:color w:val="000000" w:themeColor="text1"/>
        </w:rPr>
        <w:t xml:space="preserve">PRIMERO. </w:t>
      </w:r>
      <w:r w:rsidR="0030551B" w:rsidRPr="00354B2B">
        <w:rPr>
          <w:rFonts w:ascii="Palatino Linotype" w:hAnsi="Palatino Linotype" w:cs="Arial"/>
          <w:color w:val="000000" w:themeColor="text1"/>
        </w:rPr>
        <w:t xml:space="preserve">Resultan </w:t>
      </w:r>
      <w:r w:rsidRPr="00354B2B">
        <w:rPr>
          <w:rFonts w:ascii="Palatino Linotype" w:hAnsi="Palatino Linotype" w:cs="Arial"/>
          <w:color w:val="000000" w:themeColor="text1"/>
        </w:rPr>
        <w:t>fundadas las</w:t>
      </w:r>
      <w:r w:rsidRPr="00354B2B">
        <w:rPr>
          <w:rFonts w:ascii="Palatino Linotype" w:hAnsi="Palatino Linotype" w:cs="Arial"/>
          <w:b/>
          <w:color w:val="000000" w:themeColor="text1"/>
        </w:rPr>
        <w:t xml:space="preserve"> </w:t>
      </w:r>
      <w:r w:rsidRPr="00354B2B">
        <w:rPr>
          <w:rFonts w:ascii="Palatino Linotype" w:hAnsi="Palatino Linotype" w:cs="Arial"/>
          <w:color w:val="000000" w:themeColor="text1"/>
          <w:lang w:val="es-ES"/>
        </w:rPr>
        <w:t xml:space="preserve">razones o motivos de inconformidad hechos valer </w:t>
      </w:r>
      <w:r w:rsidR="0030551B" w:rsidRPr="00354B2B">
        <w:rPr>
          <w:rFonts w:ascii="Palatino Linotype" w:eastAsia="Calibri" w:hAnsi="Palatino Linotype" w:cs="Arial"/>
          <w:color w:val="000000" w:themeColor="text1"/>
          <w:lang w:val="es-ES"/>
        </w:rPr>
        <w:t>en los</w:t>
      </w:r>
      <w:r w:rsidRPr="00354B2B">
        <w:rPr>
          <w:rFonts w:ascii="Palatino Linotype" w:eastAsia="Calibri" w:hAnsi="Palatino Linotype" w:cs="Arial"/>
          <w:color w:val="000000" w:themeColor="text1"/>
          <w:lang w:val="es-ES"/>
        </w:rPr>
        <w:t xml:space="preserve"> recurso de revisión </w:t>
      </w:r>
      <w:r w:rsidR="0030551B" w:rsidRPr="00354B2B">
        <w:rPr>
          <w:rFonts w:ascii="Palatino Linotype" w:eastAsia="Calibri" w:hAnsi="Palatino Linotype" w:cs="Tahoma"/>
          <w:b/>
          <w:color w:val="000000" w:themeColor="text1"/>
          <w:lang w:eastAsia="en-US"/>
        </w:rPr>
        <w:t>11778</w:t>
      </w:r>
      <w:r w:rsidRPr="00354B2B">
        <w:rPr>
          <w:rFonts w:ascii="Palatino Linotype" w:eastAsia="Calibri" w:hAnsi="Palatino Linotype" w:cs="Tahoma"/>
          <w:b/>
          <w:color w:val="000000" w:themeColor="text1"/>
          <w:lang w:eastAsia="en-US"/>
        </w:rPr>
        <w:t>/INFOEM/IP/RR/2025</w:t>
      </w:r>
      <w:r w:rsidR="0030551B" w:rsidRPr="00354B2B">
        <w:rPr>
          <w:rFonts w:ascii="Palatino Linotype" w:eastAsia="Calibri" w:hAnsi="Palatino Linotype" w:cs="Tahoma"/>
          <w:b/>
          <w:color w:val="000000" w:themeColor="text1"/>
          <w:lang w:eastAsia="en-US"/>
        </w:rPr>
        <w:t>, 11779/INFOEM/IP/RR/2025</w:t>
      </w:r>
      <w:r w:rsidR="0030551B" w:rsidRPr="00354B2B">
        <w:rPr>
          <w:rFonts w:ascii="Palatino Linotype" w:hAnsi="Palatino Linotype"/>
          <w:b/>
          <w:color w:val="000000" w:themeColor="text1"/>
        </w:rPr>
        <w:t xml:space="preserve">, </w:t>
      </w:r>
      <w:r w:rsidR="0030551B" w:rsidRPr="00354B2B">
        <w:rPr>
          <w:rFonts w:ascii="Palatino Linotype" w:eastAsia="Calibri" w:hAnsi="Palatino Linotype" w:cs="Tahoma"/>
          <w:b/>
          <w:color w:val="000000" w:themeColor="text1"/>
          <w:lang w:eastAsia="en-US"/>
        </w:rPr>
        <w:t>11780/INFOEM/IP/RR/2025</w:t>
      </w:r>
      <w:r w:rsidR="0030551B" w:rsidRPr="00354B2B">
        <w:rPr>
          <w:rFonts w:ascii="Palatino Linotype" w:hAnsi="Palatino Linotype"/>
          <w:b/>
          <w:color w:val="000000" w:themeColor="text1"/>
        </w:rPr>
        <w:t xml:space="preserve">, </w:t>
      </w:r>
      <w:r w:rsidR="0030551B" w:rsidRPr="00354B2B">
        <w:rPr>
          <w:rFonts w:ascii="Palatino Linotype" w:eastAsia="Calibri" w:hAnsi="Palatino Linotype" w:cs="Tahoma"/>
          <w:b/>
          <w:color w:val="000000" w:themeColor="text1"/>
          <w:lang w:eastAsia="en-US"/>
        </w:rPr>
        <w:t>11781/INFOEM/IP/RR/2025</w:t>
      </w:r>
      <w:r w:rsidR="0030551B" w:rsidRPr="00354B2B">
        <w:rPr>
          <w:rFonts w:ascii="Palatino Linotype" w:hAnsi="Palatino Linotype"/>
          <w:b/>
          <w:color w:val="000000" w:themeColor="text1"/>
        </w:rPr>
        <w:t xml:space="preserve"> y </w:t>
      </w:r>
      <w:r w:rsidR="0030551B" w:rsidRPr="00354B2B">
        <w:rPr>
          <w:rFonts w:ascii="Palatino Linotype" w:eastAsia="Calibri" w:hAnsi="Palatino Linotype" w:cs="Tahoma"/>
          <w:b/>
          <w:color w:val="000000" w:themeColor="text1"/>
          <w:lang w:eastAsia="en-US"/>
        </w:rPr>
        <w:t>11782/INFOEM/IP/RR/2025</w:t>
      </w:r>
      <w:r w:rsidR="0030551B" w:rsidRPr="00354B2B">
        <w:rPr>
          <w:rFonts w:ascii="Palatino Linotype" w:hAnsi="Palatino Linotype"/>
          <w:b/>
          <w:color w:val="000000" w:themeColor="text1"/>
        </w:rPr>
        <w:t>,</w:t>
      </w:r>
      <w:r w:rsidRPr="00354B2B">
        <w:rPr>
          <w:rFonts w:ascii="Palatino Linotype" w:hAnsi="Palatino Linotype"/>
          <w:b/>
          <w:color w:val="000000" w:themeColor="text1"/>
        </w:rPr>
        <w:t xml:space="preserve"> </w:t>
      </w:r>
      <w:r w:rsidRPr="00354B2B">
        <w:rPr>
          <w:rFonts w:ascii="Palatino Linotype" w:hAnsi="Palatino Linotype"/>
          <w:color w:val="000000" w:themeColor="text1"/>
        </w:rPr>
        <w:t>en términos de los</w:t>
      </w:r>
      <w:r w:rsidRPr="00354B2B">
        <w:rPr>
          <w:rFonts w:ascii="Palatino Linotype" w:hAnsi="Palatino Linotype"/>
          <w:b/>
          <w:bCs/>
          <w:color w:val="000000" w:themeColor="text1"/>
        </w:rPr>
        <w:t xml:space="preserve"> Considerandos</w:t>
      </w:r>
      <w:r w:rsidRPr="00354B2B">
        <w:rPr>
          <w:rFonts w:ascii="Palatino Linotype" w:hAnsi="Palatino Linotype"/>
          <w:color w:val="000000" w:themeColor="text1"/>
        </w:rPr>
        <w:t xml:space="preserve"> </w:t>
      </w:r>
      <w:r w:rsidRPr="00354B2B">
        <w:rPr>
          <w:rFonts w:ascii="Palatino Linotype" w:hAnsi="Palatino Linotype"/>
          <w:b/>
          <w:color w:val="000000" w:themeColor="text1"/>
        </w:rPr>
        <w:t>CUARTO y QUINTO</w:t>
      </w:r>
      <w:r w:rsidRPr="00354B2B">
        <w:rPr>
          <w:rFonts w:ascii="Palatino Linotype" w:hAnsi="Palatino Linotype"/>
          <w:color w:val="000000" w:themeColor="text1"/>
        </w:rPr>
        <w:t xml:space="preserve"> de la presente resolución.</w:t>
      </w:r>
    </w:p>
    <w:p w:rsidR="004B57AA" w:rsidRPr="00354B2B" w:rsidRDefault="004B57AA" w:rsidP="00354B2B">
      <w:pPr>
        <w:spacing w:line="360" w:lineRule="auto"/>
        <w:contextualSpacing/>
        <w:jc w:val="both"/>
        <w:rPr>
          <w:rFonts w:ascii="Palatino Linotype" w:eastAsia="Calibri" w:hAnsi="Palatino Linotype" w:cs="Arial"/>
          <w:b/>
          <w:bCs/>
          <w:color w:val="000000" w:themeColor="text1"/>
          <w:lang w:val="es-ES"/>
        </w:rPr>
      </w:pPr>
    </w:p>
    <w:p w:rsidR="0030551B" w:rsidRPr="00354B2B" w:rsidRDefault="004B57AA" w:rsidP="00354B2B">
      <w:pPr>
        <w:pStyle w:val="Sinespaciado"/>
        <w:spacing w:line="360" w:lineRule="auto"/>
        <w:ind w:left="0" w:right="0"/>
        <w:rPr>
          <w:rFonts w:ascii="Palatino Linotype" w:eastAsia="Palatino Linotype" w:hAnsi="Palatino Linotype" w:cs="Palatino Linotype"/>
          <w:color w:val="000000" w:themeColor="text1"/>
          <w:sz w:val="24"/>
        </w:rPr>
      </w:pPr>
      <w:r w:rsidRPr="00354B2B">
        <w:rPr>
          <w:rFonts w:ascii="Palatino Linotype" w:eastAsia="Calibri" w:hAnsi="Palatino Linotype" w:cs="Arial"/>
          <w:b/>
          <w:bCs/>
          <w:color w:val="000000" w:themeColor="text1"/>
          <w:sz w:val="24"/>
          <w:lang w:val="es-ES"/>
        </w:rPr>
        <w:t xml:space="preserve">SEGUNDO. </w:t>
      </w:r>
      <w:r w:rsidRPr="00354B2B">
        <w:rPr>
          <w:rFonts w:ascii="Palatino Linotype" w:eastAsia="Calibri" w:hAnsi="Palatino Linotype" w:cs="Arial"/>
          <w:bCs/>
          <w:color w:val="000000" w:themeColor="text1"/>
          <w:sz w:val="24"/>
          <w:lang w:val="es-ES"/>
        </w:rPr>
        <w:t xml:space="preserve">Se </w:t>
      </w:r>
      <w:r w:rsidR="00EA1CF6" w:rsidRPr="00354B2B">
        <w:rPr>
          <w:rFonts w:ascii="Palatino Linotype" w:eastAsia="Calibri" w:hAnsi="Palatino Linotype" w:cs="Arial"/>
          <w:b/>
          <w:bCs/>
          <w:color w:val="000000" w:themeColor="text1"/>
          <w:sz w:val="24"/>
          <w:lang w:val="es-ES"/>
        </w:rPr>
        <w:t xml:space="preserve">REVOCAN </w:t>
      </w:r>
      <w:r w:rsidR="00EA1CF6" w:rsidRPr="00354B2B">
        <w:rPr>
          <w:rFonts w:ascii="Palatino Linotype" w:eastAsia="Calibri" w:hAnsi="Palatino Linotype" w:cs="Arial"/>
          <w:bCs/>
          <w:color w:val="000000" w:themeColor="text1"/>
          <w:sz w:val="24"/>
          <w:lang w:val="es-ES"/>
        </w:rPr>
        <w:t>las</w:t>
      </w:r>
      <w:r w:rsidRPr="00354B2B">
        <w:rPr>
          <w:rFonts w:ascii="Palatino Linotype" w:eastAsia="Calibri" w:hAnsi="Palatino Linotype" w:cs="Arial"/>
          <w:bCs/>
          <w:color w:val="000000" w:themeColor="text1"/>
          <w:sz w:val="24"/>
          <w:lang w:val="es-ES"/>
        </w:rPr>
        <w:t xml:space="preserve"> respuesta</w:t>
      </w:r>
      <w:r w:rsidR="0030551B" w:rsidRPr="00354B2B">
        <w:rPr>
          <w:rFonts w:ascii="Palatino Linotype" w:eastAsia="Calibri" w:hAnsi="Palatino Linotype" w:cs="Arial"/>
          <w:bCs/>
          <w:color w:val="000000" w:themeColor="text1"/>
          <w:sz w:val="24"/>
          <w:lang w:val="es-ES"/>
        </w:rPr>
        <w:t>s</w:t>
      </w:r>
      <w:r w:rsidRPr="00354B2B">
        <w:rPr>
          <w:rFonts w:ascii="Palatino Linotype" w:eastAsia="Calibri" w:hAnsi="Palatino Linotype" w:cs="Arial"/>
          <w:bCs/>
          <w:color w:val="000000" w:themeColor="text1"/>
          <w:sz w:val="24"/>
          <w:lang w:val="es-ES"/>
        </w:rPr>
        <w:t xml:space="preserve"> y se </w:t>
      </w:r>
      <w:r w:rsidRPr="00354B2B">
        <w:rPr>
          <w:rFonts w:ascii="Palatino Linotype" w:eastAsia="Calibri" w:hAnsi="Palatino Linotype" w:cs="Arial"/>
          <w:b/>
          <w:bCs/>
          <w:color w:val="000000" w:themeColor="text1"/>
          <w:sz w:val="24"/>
          <w:lang w:val="es-ES"/>
        </w:rPr>
        <w:t xml:space="preserve">ORDENA </w:t>
      </w:r>
      <w:r w:rsidRPr="00354B2B">
        <w:rPr>
          <w:rFonts w:ascii="Palatino Linotype" w:eastAsia="Calibri" w:hAnsi="Palatino Linotype" w:cs="Arial"/>
          <w:bCs/>
          <w:color w:val="000000" w:themeColor="text1"/>
          <w:sz w:val="24"/>
          <w:lang w:val="es-ES"/>
        </w:rPr>
        <w:t xml:space="preserve">al </w:t>
      </w:r>
      <w:r w:rsidR="0030551B" w:rsidRPr="00354B2B">
        <w:rPr>
          <w:rFonts w:ascii="Palatino Linotype" w:eastAsia="Calibri" w:hAnsi="Palatino Linotype" w:cs="Arial"/>
          <w:b/>
          <w:bCs/>
          <w:color w:val="000000" w:themeColor="text1"/>
          <w:sz w:val="24"/>
          <w:lang w:val="es-ES"/>
        </w:rPr>
        <w:t>Ayuntamiento de Toluca</w:t>
      </w:r>
      <w:r w:rsidRPr="00354B2B">
        <w:rPr>
          <w:rFonts w:ascii="Palatino Linotype" w:eastAsia="Calibri" w:hAnsi="Palatino Linotype" w:cs="Arial"/>
          <w:b/>
          <w:bCs/>
          <w:color w:val="000000" w:themeColor="text1"/>
          <w:sz w:val="24"/>
          <w:lang w:val="es-ES"/>
        </w:rPr>
        <w:t>,</w:t>
      </w:r>
      <w:r w:rsidRPr="00354B2B">
        <w:rPr>
          <w:rFonts w:ascii="Palatino Linotype" w:eastAsia="Calibri" w:hAnsi="Palatino Linotype" w:cs="Arial"/>
          <w:b/>
          <w:color w:val="000000" w:themeColor="text1"/>
          <w:sz w:val="24"/>
        </w:rPr>
        <w:t xml:space="preserve"> </w:t>
      </w:r>
      <w:r w:rsidRPr="00354B2B">
        <w:rPr>
          <w:rFonts w:ascii="Palatino Linotype" w:eastAsia="Calibri" w:hAnsi="Palatino Linotype" w:cs="Arial"/>
          <w:bCs/>
          <w:color w:val="000000" w:themeColor="text1"/>
          <w:sz w:val="24"/>
          <w:lang w:val="es-ES"/>
        </w:rPr>
        <w:t>entregar vía Sistema de Acceso a la Información Mexiquense (SAIMEX)</w:t>
      </w:r>
      <w:r w:rsidRPr="00354B2B">
        <w:rPr>
          <w:rFonts w:ascii="Palatino Linotype" w:eastAsia="MS Mincho" w:hAnsi="Palatino Linotype" w:cs="Arial"/>
          <w:b/>
          <w:color w:val="000000" w:themeColor="text1"/>
          <w:sz w:val="24"/>
        </w:rPr>
        <w:t>,</w:t>
      </w:r>
      <w:r w:rsidR="0030551B" w:rsidRPr="00354B2B">
        <w:rPr>
          <w:rFonts w:ascii="Palatino Linotype" w:eastAsia="Calibri" w:hAnsi="Palatino Linotype" w:cs="Arial"/>
          <w:bCs/>
          <w:color w:val="000000" w:themeColor="text1"/>
          <w:sz w:val="24"/>
          <w:lang w:val="es-ES"/>
        </w:rPr>
        <w:t xml:space="preserve"> </w:t>
      </w:r>
      <w:r w:rsidR="0030551B" w:rsidRPr="00354B2B">
        <w:rPr>
          <w:rFonts w:ascii="Palatino Linotype" w:eastAsia="Palatino Linotype" w:hAnsi="Palatino Linotype" w:cs="Palatino Linotype"/>
          <w:color w:val="000000" w:themeColor="text1"/>
          <w:sz w:val="24"/>
        </w:rPr>
        <w:t xml:space="preserve">de ser procedente </w:t>
      </w:r>
      <w:r w:rsidR="0030551B" w:rsidRPr="00D34CC2">
        <w:rPr>
          <w:rFonts w:ascii="Palatino Linotype" w:eastAsia="Palatino Linotype" w:hAnsi="Palatino Linotype" w:cs="Palatino Linotype"/>
          <w:color w:val="000000" w:themeColor="text1"/>
          <w:sz w:val="24"/>
        </w:rPr>
        <w:t xml:space="preserve">en versión pública, el soporte documental donde conste, de las auditorías externas </w:t>
      </w:r>
      <w:r w:rsidR="003C31C4" w:rsidRPr="00D34CC2">
        <w:rPr>
          <w:rFonts w:ascii="Palatino Linotype" w:eastAsia="Palatino Linotype" w:hAnsi="Palatino Linotype" w:cs="Palatino Linotype"/>
          <w:color w:val="000000" w:themeColor="text1"/>
          <w:sz w:val="24"/>
        </w:rPr>
        <w:t xml:space="preserve">concluidas </w:t>
      </w:r>
      <w:r w:rsidR="0030551B" w:rsidRPr="00D34CC2">
        <w:rPr>
          <w:rFonts w:ascii="Palatino Linotype" w:eastAsia="Palatino Linotype" w:hAnsi="Palatino Linotype" w:cs="Palatino Linotype"/>
          <w:color w:val="000000" w:themeColor="text1"/>
          <w:sz w:val="24"/>
        </w:rPr>
        <w:lastRenderedPageBreak/>
        <w:t>realizadas por el Órgano Superior de Fiscalización</w:t>
      </w:r>
      <w:r w:rsidR="0030551B" w:rsidRPr="00354B2B">
        <w:rPr>
          <w:rFonts w:ascii="Palatino Linotype" w:eastAsia="Palatino Linotype" w:hAnsi="Palatino Linotype" w:cs="Palatino Linotype"/>
          <w:color w:val="000000" w:themeColor="text1"/>
          <w:sz w:val="24"/>
        </w:rPr>
        <w:t xml:space="preserve"> (OSFEM), durante el ejercicio fiscal 2020, 2021, 2022, 2023 y del primero de enero al doce de septiembre de dos mil veinticinco, la siguiente información:</w:t>
      </w:r>
    </w:p>
    <w:p w:rsidR="0030551B" w:rsidRPr="00354B2B" w:rsidRDefault="0030551B" w:rsidP="00354B2B">
      <w:pPr>
        <w:pStyle w:val="Prrafodelista"/>
        <w:spacing w:line="360" w:lineRule="auto"/>
        <w:ind w:left="0"/>
        <w:jc w:val="both"/>
        <w:rPr>
          <w:rFonts w:ascii="Palatino Linotype" w:eastAsia="Palatino Linotype" w:hAnsi="Palatino Linotype" w:cs="Palatino Linotype"/>
          <w:b/>
          <w:color w:val="000000" w:themeColor="text1"/>
        </w:rPr>
      </w:pPr>
    </w:p>
    <w:p w:rsidR="0030551B" w:rsidRPr="00354B2B" w:rsidRDefault="0030551B" w:rsidP="00354B2B">
      <w:pPr>
        <w:pStyle w:val="Prrafodelista"/>
        <w:numPr>
          <w:ilvl w:val="1"/>
          <w:numId w:val="7"/>
        </w:numPr>
        <w:spacing w:line="360" w:lineRule="auto"/>
        <w:ind w:left="0" w:right="822" w:firstLine="0"/>
        <w:jc w:val="both"/>
        <w:rPr>
          <w:rFonts w:ascii="Palatino Linotype" w:hAnsi="Palatino Linotype"/>
          <w:b/>
          <w:color w:val="000000" w:themeColor="text1"/>
          <w:lang w:val="es-ES_tradnl"/>
        </w:rPr>
      </w:pPr>
      <w:r w:rsidRPr="00354B2B">
        <w:rPr>
          <w:rFonts w:ascii="Palatino Linotype" w:hAnsi="Palatino Linotype" w:cs="Arial"/>
          <w:b/>
          <w:noProof/>
          <w:color w:val="000000" w:themeColor="text1"/>
        </w:rPr>
        <w:t xml:space="preserve">Resultados, observaciones y la solventación a las observaciones. </w:t>
      </w:r>
    </w:p>
    <w:p w:rsidR="0030551B" w:rsidRPr="00354B2B" w:rsidRDefault="0030551B" w:rsidP="00354B2B">
      <w:pPr>
        <w:pStyle w:val="Prrafodelista"/>
        <w:spacing w:line="360" w:lineRule="auto"/>
        <w:ind w:left="0" w:right="822"/>
        <w:jc w:val="both"/>
        <w:rPr>
          <w:rFonts w:ascii="Palatino Linotype" w:eastAsia="Palatino Linotype" w:hAnsi="Palatino Linotype" w:cs="Palatino Linotype"/>
          <w:b/>
          <w:color w:val="000000" w:themeColor="text1"/>
        </w:rPr>
      </w:pPr>
    </w:p>
    <w:p w:rsidR="004B57AA" w:rsidRPr="00354B2B" w:rsidRDefault="004B57AA" w:rsidP="00354B2B">
      <w:pPr>
        <w:spacing w:after="160" w:line="360" w:lineRule="auto"/>
        <w:ind w:right="616"/>
        <w:jc w:val="both"/>
        <w:rPr>
          <w:rFonts w:ascii="Palatino Linotype" w:eastAsia="Calibri" w:hAnsi="Palatino Linotype" w:cs="Arial"/>
          <w:color w:val="000000" w:themeColor="text1"/>
        </w:rPr>
      </w:pPr>
      <w:r w:rsidRPr="00354B2B">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rsidR="0030551B" w:rsidRPr="00354B2B" w:rsidRDefault="0030551B" w:rsidP="00354B2B">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Para el caso de que en alguno de los periodos señalados no se hubieran realizado auditorías externas</w:t>
      </w:r>
      <w:r w:rsidR="004B57AA" w:rsidRPr="00354B2B">
        <w:rPr>
          <w:rFonts w:ascii="Palatino Linotype" w:eastAsia="Palatino Linotype" w:hAnsi="Palatino Linotype" w:cs="Palatino Linotype"/>
          <w:color w:val="000000" w:themeColor="text1"/>
        </w:rPr>
        <w:t>, bastará con que así se haga del conocimiento del Particular en términos del artículo 19, párrafo segundo, de la Ley de Transparencia y Acceso a la Información Pública del Estado de México y Municipios, para tenerse po</w:t>
      </w:r>
      <w:r w:rsidRPr="00354B2B">
        <w:rPr>
          <w:rFonts w:ascii="Palatino Linotype" w:eastAsia="Palatino Linotype" w:hAnsi="Palatino Linotype" w:cs="Palatino Linotype"/>
          <w:color w:val="000000" w:themeColor="text1"/>
        </w:rPr>
        <w:t xml:space="preserve">r colmado dicho requerimiento. </w:t>
      </w:r>
    </w:p>
    <w:p w:rsidR="0030551B" w:rsidRPr="00354B2B" w:rsidRDefault="0030551B" w:rsidP="00354B2B">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themeColor="text1"/>
        </w:rPr>
      </w:pPr>
    </w:p>
    <w:p w:rsidR="004B57AA" w:rsidRPr="00354B2B" w:rsidRDefault="004B57AA" w:rsidP="00354B2B">
      <w:pPr>
        <w:tabs>
          <w:tab w:val="left" w:pos="284"/>
          <w:tab w:val="left" w:pos="8080"/>
        </w:tabs>
        <w:spacing w:line="360" w:lineRule="auto"/>
        <w:ind w:right="49"/>
        <w:contextualSpacing/>
        <w:jc w:val="both"/>
        <w:rPr>
          <w:rFonts w:ascii="Palatino Linotype" w:hAnsi="Palatino Linotype" w:cs="Arial"/>
          <w:color w:val="000000" w:themeColor="text1"/>
          <w:shd w:val="clear" w:color="auto" w:fill="FFFFFF"/>
        </w:rPr>
      </w:pPr>
      <w:r w:rsidRPr="00354B2B">
        <w:rPr>
          <w:rFonts w:ascii="Palatino Linotype" w:eastAsia="Palatino Linotype" w:hAnsi="Palatino Linotype" w:cs="Palatino Linotype"/>
          <w:b/>
          <w:color w:val="000000" w:themeColor="text1"/>
          <w:lang w:val="es-ES_tradnl"/>
        </w:rPr>
        <w:t xml:space="preserve">TERCERO. </w:t>
      </w:r>
      <w:r w:rsidRPr="00354B2B">
        <w:rPr>
          <w:rFonts w:ascii="Palatino Linotype" w:hAnsi="Palatino Linotype" w:cs="Arial"/>
          <w:b/>
          <w:color w:val="000000" w:themeColor="text1"/>
          <w:shd w:val="clear" w:color="auto" w:fill="FFFFFF"/>
        </w:rPr>
        <w:t>NOTIFÍQUESE</w:t>
      </w:r>
      <w:r w:rsidRPr="00354B2B">
        <w:rPr>
          <w:rFonts w:ascii="Palatino Linotype" w:hAnsi="Palatino Linotype" w:cs="Arial"/>
          <w:color w:val="000000" w:themeColor="text1"/>
          <w:shd w:val="clear" w:color="auto" w:fill="FFFFFF"/>
        </w:rPr>
        <w:t xml:space="preserve"> la presente resolución al Titular de la Unidad de Transparencia del Sujeto Obligado </w:t>
      </w:r>
      <w:r w:rsidRPr="00354B2B">
        <w:rPr>
          <w:rFonts w:ascii="Palatino Linotype" w:hAnsi="Palatino Linotype" w:cs="Arial"/>
          <w:b/>
          <w:color w:val="000000" w:themeColor="text1"/>
          <w:shd w:val="clear" w:color="auto" w:fill="FFFFFF"/>
        </w:rPr>
        <w:t>vía SAIMEX</w:t>
      </w:r>
      <w:r w:rsidRPr="00354B2B">
        <w:rPr>
          <w:rFonts w:ascii="Palatino Linotype" w:hAnsi="Palatino Linotype" w:cs="Arial"/>
          <w:color w:val="000000" w:themeColor="text1"/>
          <w:shd w:val="clear" w:color="auto" w:fill="FFFFFF"/>
        </w:rPr>
        <w:t xml:space="preserve">, para que conforme al artículo 186 último párrafo, 189 segundo párrafo y 194 de la Ley de Transparencia y Acceso a la Información Pública del Estado de México y Municipios; </w:t>
      </w:r>
      <w:r w:rsidRPr="00EA1CF6">
        <w:rPr>
          <w:rFonts w:ascii="Palatino Linotype" w:hAnsi="Palatino Linotype" w:cs="Arial"/>
          <w:b/>
          <w:color w:val="000000" w:themeColor="text1"/>
          <w:shd w:val="clear" w:color="auto" w:fill="FFFFFF"/>
        </w:rPr>
        <w:t>dé cumplimiento a lo ordenado dentro del plazo de diez días hábiles</w:t>
      </w:r>
      <w:r w:rsidRPr="00354B2B">
        <w:rPr>
          <w:rFonts w:ascii="Palatino Linotype" w:hAnsi="Palatino Linotype" w:cs="Arial"/>
          <w:color w:val="000000" w:themeColor="text1"/>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w:t>
      </w:r>
      <w:r w:rsidRPr="00354B2B">
        <w:rPr>
          <w:rFonts w:ascii="Palatino Linotype" w:hAnsi="Palatino Linotype" w:cs="Arial"/>
          <w:color w:val="000000" w:themeColor="text1"/>
          <w:shd w:val="clear" w:color="auto" w:fill="FFFFFF"/>
        </w:rPr>
        <w:lastRenderedPageBreak/>
        <w:t>conformidad con lo previsto en los artículos 198, 200, fracción III; 214, 215 y 216 de la Ley  de Transparencia y Acceso a la Información Pública del Estado de México y Municipios.</w:t>
      </w:r>
    </w:p>
    <w:p w:rsidR="004B57AA" w:rsidRPr="00354B2B" w:rsidRDefault="004B57AA" w:rsidP="00354B2B">
      <w:pPr>
        <w:tabs>
          <w:tab w:val="left" w:pos="284"/>
          <w:tab w:val="left" w:pos="8080"/>
        </w:tabs>
        <w:spacing w:line="360" w:lineRule="auto"/>
        <w:ind w:right="49"/>
        <w:contextualSpacing/>
        <w:jc w:val="both"/>
        <w:rPr>
          <w:rFonts w:ascii="Palatino Linotype" w:eastAsiaTheme="minorEastAsia" w:hAnsi="Palatino Linotype"/>
          <w:color w:val="000000" w:themeColor="text1"/>
          <w:shd w:val="clear" w:color="auto" w:fill="FFFFFF"/>
          <w:lang w:val="es-ES_tradnl"/>
        </w:rPr>
      </w:pPr>
    </w:p>
    <w:p w:rsidR="004B57AA" w:rsidRPr="00354B2B" w:rsidRDefault="004B57AA" w:rsidP="00354B2B">
      <w:pPr>
        <w:tabs>
          <w:tab w:val="left" w:pos="284"/>
        </w:tabs>
        <w:spacing w:line="360" w:lineRule="auto"/>
        <w:jc w:val="both"/>
        <w:rPr>
          <w:rFonts w:ascii="Palatino Linotype" w:eastAsia="MS Mincho" w:hAnsi="Palatino Linotype"/>
          <w:color w:val="000000" w:themeColor="text1"/>
          <w:lang w:val="es-ES_tradnl"/>
        </w:rPr>
      </w:pPr>
      <w:r w:rsidRPr="00354B2B">
        <w:rPr>
          <w:rFonts w:ascii="Palatino Linotype" w:hAnsi="Palatino Linotype" w:cs="Arial"/>
          <w:b/>
          <w:color w:val="000000" w:themeColor="text1"/>
          <w:lang w:val="es-ES_tradnl"/>
        </w:rPr>
        <w:t xml:space="preserve">CUARTO. </w:t>
      </w:r>
      <w:r w:rsidRPr="00354B2B">
        <w:rPr>
          <w:rFonts w:ascii="Palatino Linotype" w:hAnsi="Palatino Linotype"/>
          <w:b/>
          <w:bCs/>
          <w:color w:val="000000" w:themeColor="text1"/>
          <w:lang w:val="es-ES"/>
        </w:rPr>
        <w:t xml:space="preserve">Notifíquese </w:t>
      </w:r>
      <w:r w:rsidRPr="00354B2B">
        <w:rPr>
          <w:rFonts w:ascii="Palatino Linotype" w:hAnsi="Palatino Linotype"/>
          <w:bCs/>
          <w:color w:val="000000" w:themeColor="text1"/>
          <w:lang w:val="es-ES"/>
        </w:rPr>
        <w:t xml:space="preserve">al </w:t>
      </w:r>
      <w:r w:rsidRPr="00354B2B">
        <w:rPr>
          <w:rFonts w:ascii="Palatino Linotype" w:hAnsi="Palatino Linotype"/>
          <w:b/>
          <w:bCs/>
          <w:color w:val="000000" w:themeColor="text1"/>
          <w:lang w:val="es-ES"/>
        </w:rPr>
        <w:t>RECURRENTE</w:t>
      </w:r>
      <w:r w:rsidRPr="00354B2B">
        <w:rPr>
          <w:rFonts w:ascii="Palatino Linotype" w:hAnsi="Palatino Linotype"/>
          <w:b/>
          <w:color w:val="000000" w:themeColor="text1"/>
          <w:lang w:val="es-ES"/>
        </w:rPr>
        <w:t xml:space="preserve"> </w:t>
      </w:r>
      <w:r w:rsidRPr="00354B2B">
        <w:rPr>
          <w:rFonts w:ascii="Palatino Linotype" w:eastAsiaTheme="minorEastAsia" w:hAnsi="Palatino Linotype"/>
          <w:color w:val="000000" w:themeColor="text1"/>
          <w:lang w:val="es-ES_tradnl"/>
        </w:rPr>
        <w:t>la presente resolución</w:t>
      </w:r>
      <w:r w:rsidRPr="00354B2B">
        <w:rPr>
          <w:rFonts w:ascii="Palatino Linotype" w:eastAsia="MS Mincho" w:hAnsi="Palatino Linotype"/>
          <w:color w:val="000000" w:themeColor="text1"/>
          <w:lang w:val="es-ES_tradnl"/>
        </w:rPr>
        <w:t xml:space="preserve"> a través del Sistema de Acceso a la Información Mexiquense (SAIMEX).</w:t>
      </w:r>
    </w:p>
    <w:p w:rsidR="004B57AA" w:rsidRPr="00354B2B" w:rsidRDefault="004B57AA" w:rsidP="00354B2B">
      <w:pPr>
        <w:tabs>
          <w:tab w:val="left" w:pos="284"/>
        </w:tabs>
        <w:spacing w:line="360" w:lineRule="auto"/>
        <w:jc w:val="both"/>
        <w:rPr>
          <w:rFonts w:ascii="Palatino Linotype" w:eastAsia="MS Mincho" w:hAnsi="Palatino Linotype"/>
          <w:color w:val="000000" w:themeColor="text1"/>
          <w:lang w:val="es-ES_tradnl"/>
        </w:rPr>
      </w:pPr>
    </w:p>
    <w:p w:rsidR="004B57AA" w:rsidRPr="00354B2B" w:rsidRDefault="004B57AA" w:rsidP="00354B2B">
      <w:pPr>
        <w:spacing w:line="360" w:lineRule="auto"/>
        <w:jc w:val="both"/>
        <w:rPr>
          <w:rFonts w:ascii="Palatino Linotype" w:eastAsia="Calibri" w:hAnsi="Palatino Linotype" w:cs="Arial"/>
          <w:bCs/>
          <w:color w:val="000000" w:themeColor="text1"/>
        </w:rPr>
      </w:pPr>
      <w:r w:rsidRPr="00354B2B">
        <w:rPr>
          <w:rFonts w:ascii="Palatino Linotype" w:hAnsi="Palatino Linotype" w:cs="Arial"/>
          <w:b/>
          <w:color w:val="000000" w:themeColor="text1"/>
        </w:rPr>
        <w:t xml:space="preserve">QUINTO. </w:t>
      </w:r>
      <w:r w:rsidRPr="00354B2B">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B57AA" w:rsidRDefault="004B57AA" w:rsidP="00354B2B">
      <w:pPr>
        <w:spacing w:before="240" w:after="360" w:line="360" w:lineRule="auto"/>
        <w:jc w:val="both"/>
        <w:rPr>
          <w:rFonts w:ascii="Palatino Linotype" w:eastAsia="MS Mincho" w:hAnsi="Palatino Linotype"/>
          <w:color w:val="000000" w:themeColor="text1"/>
          <w:lang w:val="es-ES"/>
        </w:rPr>
      </w:pPr>
      <w:r w:rsidRPr="00354B2B">
        <w:rPr>
          <w:rFonts w:ascii="Palatino Linotype" w:hAnsi="Palatino Linotype"/>
          <w:b/>
          <w:color w:val="000000" w:themeColor="text1"/>
        </w:rPr>
        <w:t>SEXTO.</w:t>
      </w:r>
      <w:r w:rsidRPr="00354B2B">
        <w:rPr>
          <w:rFonts w:ascii="Palatino Linotype" w:hAnsi="Palatino Linotype"/>
          <w:color w:val="000000" w:themeColor="text1"/>
          <w:lang w:val="es-ES"/>
        </w:rPr>
        <w:t xml:space="preserve"> </w:t>
      </w:r>
      <w:r w:rsidRPr="00354B2B">
        <w:rPr>
          <w:rFonts w:ascii="Palatino Linotype" w:eastAsia="MS Mincho" w:hAnsi="Palatino Linotype"/>
          <w:color w:val="000000" w:themeColor="text1"/>
          <w:lang w:val="es-ES"/>
        </w:rPr>
        <w:t xml:space="preserve">Se hace del conocimiento del </w:t>
      </w:r>
      <w:r w:rsidRPr="00354B2B">
        <w:rPr>
          <w:rFonts w:ascii="Palatino Linotype" w:eastAsia="MS Mincho" w:hAnsi="Palatino Linotype"/>
          <w:b/>
          <w:color w:val="000000" w:themeColor="text1"/>
          <w:lang w:val="es-ES"/>
        </w:rPr>
        <w:t>Recurrente</w:t>
      </w:r>
      <w:r w:rsidRPr="00354B2B">
        <w:rPr>
          <w:rFonts w:ascii="Palatino Linotype" w:eastAsia="MS Mincho" w:hAnsi="Palatino Linotype"/>
          <w:b/>
          <w:color w:val="000000" w:themeColor="text1"/>
          <w:lang w:val="es-ES_tradnl"/>
        </w:rPr>
        <w:t xml:space="preserve"> </w:t>
      </w:r>
      <w:r w:rsidRPr="00354B2B">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54B2B">
        <w:rPr>
          <w:rFonts w:ascii="Palatino Linotype" w:eastAsia="MS Mincho" w:hAnsi="Palatino Linotype"/>
          <w:bCs/>
          <w:color w:val="000000" w:themeColor="text1"/>
          <w:lang w:val="es-ES"/>
        </w:rPr>
        <w:t>vía juicio de amparo</w:t>
      </w:r>
      <w:r w:rsidRPr="00354B2B">
        <w:rPr>
          <w:rFonts w:ascii="Palatino Linotype" w:eastAsia="MS Mincho" w:hAnsi="Palatino Linotype"/>
          <w:color w:val="000000" w:themeColor="text1"/>
          <w:lang w:val="es-ES"/>
        </w:rPr>
        <w:t> en los términos de las leyes aplicables.</w:t>
      </w:r>
    </w:p>
    <w:p w:rsidR="004B57AA" w:rsidRPr="00354B2B" w:rsidRDefault="00EA1CF6" w:rsidP="00354B2B">
      <w:pPr>
        <w:tabs>
          <w:tab w:val="left" w:pos="284"/>
        </w:tabs>
        <w:spacing w:before="240" w:after="24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4B57AA" w:rsidRPr="00354B2B" w:rsidRDefault="004B57AA" w:rsidP="00354B2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pBdr>
          <w:top w:val="nil"/>
          <w:left w:val="nil"/>
          <w:bottom w:val="nil"/>
          <w:right w:val="nil"/>
          <w:between w:val="nil"/>
        </w:pBdr>
        <w:rPr>
          <w:rFonts w:ascii="Palatino Linotype" w:eastAsia="Palatino Linotype" w:hAnsi="Palatino Linotype" w:cs="Palatino Linotype"/>
          <w:color w:val="000000" w:themeColor="text1"/>
        </w:rPr>
      </w:pPr>
    </w:p>
    <w:p w:rsidR="004B57AA" w:rsidRPr="00354B2B" w:rsidRDefault="004B57AA" w:rsidP="00354B2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57AA" w:rsidRPr="00354B2B" w:rsidRDefault="004B57AA" w:rsidP="00354B2B">
      <w:pPr>
        <w:rPr>
          <w:rFonts w:ascii="Palatino Linotype" w:hAnsi="Palatino Linotype"/>
          <w:color w:val="000000" w:themeColor="text1"/>
        </w:rPr>
      </w:pPr>
    </w:p>
    <w:p w:rsidR="004B57AA" w:rsidRPr="00354B2B" w:rsidRDefault="004B57AA" w:rsidP="00354B2B">
      <w:pPr>
        <w:rPr>
          <w:rFonts w:ascii="Palatino Linotype" w:hAnsi="Palatino Linotype"/>
          <w:color w:val="000000" w:themeColor="text1"/>
        </w:rPr>
      </w:pPr>
    </w:p>
    <w:p w:rsidR="004B57AA" w:rsidRPr="00354B2B" w:rsidRDefault="004B57AA" w:rsidP="00354B2B">
      <w:pPr>
        <w:rPr>
          <w:rFonts w:ascii="Palatino Linotype" w:hAnsi="Palatino Linotype"/>
          <w:color w:val="000000" w:themeColor="text1"/>
        </w:rPr>
      </w:pPr>
    </w:p>
    <w:p w:rsidR="004B57AA" w:rsidRPr="00354B2B" w:rsidRDefault="004B57AA" w:rsidP="00354B2B">
      <w:pPr>
        <w:rPr>
          <w:rFonts w:ascii="Palatino Linotype" w:hAnsi="Palatino Linotype"/>
          <w:color w:val="000000" w:themeColor="text1"/>
        </w:rPr>
      </w:pPr>
    </w:p>
    <w:p w:rsidR="004B57AA" w:rsidRPr="00354B2B" w:rsidRDefault="004B57AA" w:rsidP="00354B2B">
      <w:pPr>
        <w:rPr>
          <w:rFonts w:ascii="Palatino Linotype" w:hAnsi="Palatino Linotype"/>
          <w:color w:val="000000" w:themeColor="text1"/>
        </w:rPr>
      </w:pPr>
    </w:p>
    <w:p w:rsidR="004B57AA" w:rsidRPr="00354B2B" w:rsidRDefault="004B57AA" w:rsidP="00354B2B">
      <w:pPr>
        <w:rPr>
          <w:rFonts w:ascii="Palatino Linotype" w:hAnsi="Palatino Linotype"/>
          <w:color w:val="000000" w:themeColor="text1"/>
        </w:rPr>
      </w:pPr>
    </w:p>
    <w:p w:rsidR="004B57AA" w:rsidRPr="00354B2B" w:rsidRDefault="004B57AA" w:rsidP="00354B2B">
      <w:pPr>
        <w:rPr>
          <w:rFonts w:ascii="Palatino Linotype" w:hAnsi="Palatino Linotype"/>
          <w:color w:val="000000" w:themeColor="text1"/>
        </w:rPr>
      </w:pPr>
    </w:p>
    <w:p w:rsidR="004B57AA" w:rsidRPr="00354B2B" w:rsidRDefault="004B57AA" w:rsidP="00354B2B">
      <w:pPr>
        <w:rPr>
          <w:rFonts w:ascii="Palatino Linotype" w:hAnsi="Palatino Linotype"/>
          <w:color w:val="000000" w:themeColor="text1"/>
        </w:rPr>
      </w:pPr>
    </w:p>
    <w:p w:rsidR="00DD57FD" w:rsidRPr="00354B2B" w:rsidRDefault="00DD57FD" w:rsidP="00354B2B">
      <w:pPr>
        <w:rPr>
          <w:rFonts w:ascii="Palatino Linotype" w:hAnsi="Palatino Linotype"/>
          <w:color w:val="000000" w:themeColor="text1"/>
        </w:rPr>
      </w:pPr>
    </w:p>
    <w:sectPr w:rsidR="00DD57FD" w:rsidRPr="00354B2B" w:rsidSect="005747AB">
      <w:headerReference w:type="even" r:id="rId41"/>
      <w:headerReference w:type="default" r:id="rId42"/>
      <w:footerReference w:type="default" r:id="rId43"/>
      <w:headerReference w:type="first" r:id="rId44"/>
      <w:footerReference w:type="first" r:id="rId45"/>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B65" w:rsidRDefault="00BE2B65" w:rsidP="004B57AA">
      <w:r>
        <w:separator/>
      </w:r>
    </w:p>
  </w:endnote>
  <w:endnote w:type="continuationSeparator" w:id="0">
    <w:p w:rsidR="00BE2B65" w:rsidRDefault="00BE2B65" w:rsidP="004B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4FF" w:rsidRDefault="001014F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746C3">
      <w:rPr>
        <w:b/>
        <w:noProof/>
        <w:color w:val="000000"/>
      </w:rPr>
      <w:t>32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746C3">
      <w:rPr>
        <w:b/>
        <w:noProof/>
        <w:color w:val="000000"/>
      </w:rPr>
      <w:t>33</w:t>
    </w:r>
    <w:r>
      <w:rPr>
        <w:b/>
        <w:color w:val="000000"/>
      </w:rPr>
      <w:fldChar w:fldCharType="end"/>
    </w:r>
  </w:p>
  <w:p w:rsidR="001014FF" w:rsidRDefault="001014F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4FF" w:rsidRDefault="001014F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746C3">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746C3">
      <w:rPr>
        <w:b/>
        <w:noProof/>
        <w:color w:val="000000"/>
      </w:rPr>
      <w:t>33</w:t>
    </w:r>
    <w:r>
      <w:rPr>
        <w:b/>
        <w:color w:val="000000"/>
      </w:rPr>
      <w:fldChar w:fldCharType="end"/>
    </w:r>
  </w:p>
  <w:p w:rsidR="001014FF" w:rsidRDefault="001014F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B65" w:rsidRDefault="00BE2B65" w:rsidP="004B57AA">
      <w:r>
        <w:separator/>
      </w:r>
    </w:p>
  </w:footnote>
  <w:footnote w:type="continuationSeparator" w:id="0">
    <w:p w:rsidR="00BE2B65" w:rsidRDefault="00BE2B65" w:rsidP="004B57AA">
      <w:r>
        <w:continuationSeparator/>
      </w:r>
    </w:p>
  </w:footnote>
  <w:footnote w:id="1">
    <w:p w:rsidR="001014FF" w:rsidRDefault="001014FF" w:rsidP="00720D4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1014FF" w:rsidRDefault="001014FF" w:rsidP="00720D4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1014FF" w:rsidRDefault="001014FF" w:rsidP="00720D4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4FF" w:rsidRDefault="00BE2B6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00" w:firstRow="0" w:lastRow="0" w:firstColumn="0" w:lastColumn="0" w:noHBand="0" w:noVBand="1"/>
    </w:tblPr>
    <w:tblGrid>
      <w:gridCol w:w="2268"/>
      <w:gridCol w:w="7655"/>
    </w:tblGrid>
    <w:tr w:rsidR="001014FF" w:rsidTr="00354B2B">
      <w:trPr>
        <w:trHeight w:val="1435"/>
      </w:trPr>
      <w:tc>
        <w:tcPr>
          <w:tcW w:w="2268" w:type="dxa"/>
          <w:shd w:val="clear" w:color="auto" w:fill="auto"/>
        </w:tcPr>
        <w:p w:rsidR="001014FF" w:rsidRDefault="001014FF">
          <w:pPr>
            <w:tabs>
              <w:tab w:val="right" w:pos="4273"/>
            </w:tabs>
            <w:rPr>
              <w:rFonts w:ascii="Garamond" w:eastAsia="Garamond" w:hAnsi="Garamond" w:cs="Garamond"/>
              <w:sz w:val="16"/>
              <w:szCs w:val="16"/>
            </w:rPr>
          </w:pPr>
        </w:p>
      </w:tc>
      <w:tc>
        <w:tcPr>
          <w:tcW w:w="7655" w:type="dxa"/>
          <w:shd w:val="clear" w:color="auto" w:fill="auto"/>
        </w:tcPr>
        <w:tbl>
          <w:tblPr>
            <w:tblW w:w="7932" w:type="dxa"/>
            <w:tblInd w:w="40" w:type="dxa"/>
            <w:tblLayout w:type="fixed"/>
            <w:tblLook w:val="0400" w:firstRow="0" w:lastRow="0" w:firstColumn="0" w:lastColumn="0" w:noHBand="0" w:noVBand="1"/>
          </w:tblPr>
          <w:tblGrid>
            <w:gridCol w:w="2687"/>
            <w:gridCol w:w="5245"/>
          </w:tblGrid>
          <w:tr w:rsidR="001014FF" w:rsidTr="00354B2B">
            <w:trPr>
              <w:trHeight w:val="150"/>
            </w:trPr>
            <w:tc>
              <w:tcPr>
                <w:tcW w:w="2687" w:type="dxa"/>
                <w:shd w:val="clear" w:color="auto" w:fill="auto"/>
              </w:tcPr>
              <w:p w:rsidR="001014FF" w:rsidRPr="00354B2B" w:rsidRDefault="001014FF" w:rsidP="00354B2B">
                <w:pPr>
                  <w:tabs>
                    <w:tab w:val="right" w:pos="8838"/>
                  </w:tabs>
                  <w:ind w:right="-105"/>
                  <w:jc w:val="right"/>
                  <w:rPr>
                    <w:rFonts w:ascii="Palatino Linotype" w:eastAsia="Palatino Linotype" w:hAnsi="Palatino Linotype" w:cs="Palatino Linotype"/>
                    <w:b/>
                  </w:rPr>
                </w:pPr>
                <w:r w:rsidRPr="00354B2B">
                  <w:rPr>
                    <w:rFonts w:ascii="Palatino Linotype" w:eastAsia="Palatino Linotype" w:hAnsi="Palatino Linotype" w:cs="Palatino Linotype"/>
                    <w:b/>
                  </w:rPr>
                  <w:t>Recurso de Revisión:</w:t>
                </w:r>
              </w:p>
            </w:tc>
            <w:tc>
              <w:tcPr>
                <w:tcW w:w="5245" w:type="dxa"/>
                <w:shd w:val="clear" w:color="auto" w:fill="auto"/>
              </w:tcPr>
              <w:p w:rsidR="001014FF" w:rsidRPr="00354B2B" w:rsidRDefault="001014FF" w:rsidP="00354B2B">
                <w:pPr>
                  <w:tabs>
                    <w:tab w:val="right" w:pos="8838"/>
                  </w:tabs>
                  <w:jc w:val="both"/>
                  <w:rPr>
                    <w:rFonts w:ascii="Palatino Linotype" w:eastAsia="Palatino Linotype" w:hAnsi="Palatino Linotype" w:cs="Palatino Linotype"/>
                  </w:rPr>
                </w:pPr>
                <w:r w:rsidRPr="00354B2B">
                  <w:rPr>
                    <w:rFonts w:ascii="Palatino Linotype" w:eastAsia="Palatino Linotype" w:hAnsi="Palatino Linotype" w:cs="Palatino Linotype"/>
                  </w:rPr>
                  <w:t>11778/INFOEM/IP/RR/2025</w:t>
                </w:r>
                <w:r w:rsidRPr="00354B2B">
                  <w:rPr>
                    <w:rFonts w:ascii="Palatino Linotype" w:eastAsia="Palatino Linotype" w:hAnsi="Palatino Linotype" w:cs="Palatino Linotype"/>
                    <w:b/>
                  </w:rPr>
                  <w:t xml:space="preserve"> </w:t>
                </w:r>
                <w:r w:rsidRPr="00354B2B">
                  <w:rPr>
                    <w:rFonts w:ascii="Palatino Linotype" w:eastAsia="Palatino Linotype" w:hAnsi="Palatino Linotype" w:cs="Palatino Linotype"/>
                  </w:rPr>
                  <w:t>y Acumulados</w:t>
                </w:r>
              </w:p>
            </w:tc>
          </w:tr>
          <w:tr w:rsidR="001014FF" w:rsidTr="00354B2B">
            <w:trPr>
              <w:trHeight w:val="295"/>
            </w:trPr>
            <w:tc>
              <w:tcPr>
                <w:tcW w:w="2687" w:type="dxa"/>
                <w:shd w:val="clear" w:color="auto" w:fill="auto"/>
              </w:tcPr>
              <w:p w:rsidR="001014FF" w:rsidRPr="00354B2B" w:rsidRDefault="001014FF" w:rsidP="00354B2B">
                <w:pPr>
                  <w:tabs>
                    <w:tab w:val="right" w:pos="8838"/>
                  </w:tabs>
                  <w:ind w:right="-105"/>
                  <w:jc w:val="right"/>
                  <w:rPr>
                    <w:rFonts w:ascii="Palatino Linotype" w:eastAsia="Palatino Linotype" w:hAnsi="Palatino Linotype" w:cs="Palatino Linotype"/>
                    <w:b/>
                  </w:rPr>
                </w:pPr>
                <w:r w:rsidRPr="00354B2B">
                  <w:rPr>
                    <w:rFonts w:ascii="Palatino Linotype" w:eastAsia="Palatino Linotype" w:hAnsi="Palatino Linotype" w:cs="Palatino Linotype"/>
                    <w:b/>
                  </w:rPr>
                  <w:t>Sujeto Obligado:</w:t>
                </w:r>
              </w:p>
            </w:tc>
            <w:tc>
              <w:tcPr>
                <w:tcW w:w="5245" w:type="dxa"/>
                <w:shd w:val="clear" w:color="auto" w:fill="auto"/>
              </w:tcPr>
              <w:p w:rsidR="001014FF" w:rsidRPr="00354B2B" w:rsidRDefault="001014FF" w:rsidP="00354B2B">
                <w:pPr>
                  <w:tabs>
                    <w:tab w:val="left" w:pos="2834"/>
                    <w:tab w:val="right" w:pos="8838"/>
                  </w:tabs>
                  <w:jc w:val="both"/>
                  <w:rPr>
                    <w:rFonts w:ascii="Palatino Linotype" w:eastAsia="Palatino Linotype" w:hAnsi="Palatino Linotype" w:cs="Palatino Linotype"/>
                  </w:rPr>
                </w:pPr>
                <w:r w:rsidRPr="00354B2B">
                  <w:rPr>
                    <w:rFonts w:ascii="Palatino Linotype" w:eastAsia="Palatino Linotype" w:hAnsi="Palatino Linotype" w:cs="Palatino Linotype"/>
                  </w:rPr>
                  <w:t>Ayuntamiento de Toluca</w:t>
                </w:r>
              </w:p>
            </w:tc>
          </w:tr>
          <w:tr w:rsidR="001014FF" w:rsidTr="00354B2B">
            <w:trPr>
              <w:trHeight w:val="295"/>
            </w:trPr>
            <w:tc>
              <w:tcPr>
                <w:tcW w:w="2687" w:type="dxa"/>
                <w:shd w:val="clear" w:color="auto" w:fill="auto"/>
              </w:tcPr>
              <w:p w:rsidR="001014FF" w:rsidRPr="00354B2B" w:rsidRDefault="001014FF" w:rsidP="00354B2B">
                <w:pPr>
                  <w:tabs>
                    <w:tab w:val="right" w:pos="8838"/>
                  </w:tabs>
                  <w:ind w:right="-105"/>
                  <w:jc w:val="right"/>
                  <w:rPr>
                    <w:rFonts w:ascii="Palatino Linotype" w:eastAsia="Palatino Linotype" w:hAnsi="Palatino Linotype" w:cs="Palatino Linotype"/>
                    <w:b/>
                  </w:rPr>
                </w:pPr>
                <w:r w:rsidRPr="00354B2B">
                  <w:rPr>
                    <w:rFonts w:ascii="Palatino Linotype" w:eastAsia="Palatino Linotype" w:hAnsi="Palatino Linotype" w:cs="Palatino Linotype"/>
                    <w:b/>
                  </w:rPr>
                  <w:t>Comisionado ponente:</w:t>
                </w:r>
              </w:p>
            </w:tc>
            <w:tc>
              <w:tcPr>
                <w:tcW w:w="5245" w:type="dxa"/>
                <w:shd w:val="clear" w:color="auto" w:fill="auto"/>
              </w:tcPr>
              <w:p w:rsidR="001014FF" w:rsidRPr="00354B2B" w:rsidRDefault="001014FF" w:rsidP="00354B2B">
                <w:pPr>
                  <w:tabs>
                    <w:tab w:val="right" w:pos="8838"/>
                  </w:tabs>
                  <w:jc w:val="both"/>
                  <w:rPr>
                    <w:rFonts w:ascii="Palatino Linotype" w:eastAsia="Palatino Linotype" w:hAnsi="Palatino Linotype" w:cs="Palatino Linotype"/>
                  </w:rPr>
                </w:pPr>
                <w:r w:rsidRPr="00354B2B">
                  <w:rPr>
                    <w:rFonts w:ascii="Palatino Linotype" w:eastAsia="Palatino Linotype" w:hAnsi="Palatino Linotype" w:cs="Palatino Linotype"/>
                  </w:rPr>
                  <w:t>María del Rosario Mejía Ayala</w:t>
                </w:r>
              </w:p>
              <w:p w:rsidR="001014FF" w:rsidRPr="00354B2B" w:rsidRDefault="001014FF" w:rsidP="00354B2B">
                <w:pPr>
                  <w:tabs>
                    <w:tab w:val="right" w:pos="8838"/>
                  </w:tabs>
                  <w:jc w:val="both"/>
                  <w:rPr>
                    <w:rFonts w:ascii="Palatino Linotype" w:eastAsia="Palatino Linotype" w:hAnsi="Palatino Linotype" w:cs="Palatino Linotype"/>
                    <w:b/>
                  </w:rPr>
                </w:pPr>
              </w:p>
            </w:tc>
          </w:tr>
        </w:tbl>
        <w:p w:rsidR="001014FF" w:rsidRDefault="001014FF">
          <w:pPr>
            <w:tabs>
              <w:tab w:val="right" w:pos="8838"/>
            </w:tabs>
            <w:ind w:left="-28"/>
            <w:jc w:val="both"/>
            <w:rPr>
              <w:rFonts w:ascii="Arial" w:eastAsia="Arial" w:hAnsi="Arial" w:cs="Arial"/>
              <w:b/>
              <w:sz w:val="22"/>
              <w:szCs w:val="22"/>
            </w:rPr>
          </w:pPr>
        </w:p>
      </w:tc>
    </w:tr>
  </w:tbl>
  <w:p w:rsidR="001014FF" w:rsidRDefault="00BE2B65">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1014FF">
      <w:trPr>
        <w:trHeight w:val="1435"/>
      </w:trPr>
      <w:tc>
        <w:tcPr>
          <w:tcW w:w="2265" w:type="dxa"/>
          <w:shd w:val="clear" w:color="auto" w:fill="auto"/>
        </w:tcPr>
        <w:p w:rsidR="001014FF" w:rsidRDefault="001014FF">
          <w:pPr>
            <w:tabs>
              <w:tab w:val="right" w:pos="4273"/>
            </w:tabs>
            <w:rPr>
              <w:rFonts w:ascii="Garamond" w:eastAsia="Garamond" w:hAnsi="Garamond" w:cs="Garamond"/>
              <w:sz w:val="22"/>
              <w:szCs w:val="22"/>
            </w:rPr>
          </w:pPr>
        </w:p>
      </w:tc>
      <w:tc>
        <w:tcPr>
          <w:tcW w:w="7755" w:type="dxa"/>
          <w:shd w:val="clear" w:color="auto" w:fill="auto"/>
        </w:tcPr>
        <w:tbl>
          <w:tblPr>
            <w:tblW w:w="7935" w:type="dxa"/>
            <w:tblInd w:w="40" w:type="dxa"/>
            <w:tblLayout w:type="fixed"/>
            <w:tblLook w:val="0400" w:firstRow="0" w:lastRow="0" w:firstColumn="0" w:lastColumn="0" w:noHBand="0" w:noVBand="1"/>
          </w:tblPr>
          <w:tblGrid>
            <w:gridCol w:w="2690"/>
            <w:gridCol w:w="5245"/>
          </w:tblGrid>
          <w:tr w:rsidR="001014FF" w:rsidTr="0062653E">
            <w:trPr>
              <w:trHeight w:val="144"/>
            </w:trPr>
            <w:tc>
              <w:tcPr>
                <w:tcW w:w="2690" w:type="dxa"/>
                <w:shd w:val="clear" w:color="auto" w:fill="auto"/>
              </w:tcPr>
              <w:p w:rsidR="001014FF" w:rsidRPr="00354B2B" w:rsidRDefault="001014FF" w:rsidP="00354B2B">
                <w:pPr>
                  <w:tabs>
                    <w:tab w:val="right" w:pos="8838"/>
                  </w:tabs>
                  <w:ind w:right="-105"/>
                  <w:jc w:val="right"/>
                  <w:rPr>
                    <w:rFonts w:ascii="Palatino Linotype" w:eastAsia="Palatino Linotype" w:hAnsi="Palatino Linotype" w:cs="Palatino Linotype"/>
                    <w:b/>
                    <w:color w:val="000000" w:themeColor="text1"/>
                  </w:rPr>
                </w:pPr>
                <w:r w:rsidRPr="00354B2B">
                  <w:rPr>
                    <w:rFonts w:ascii="Palatino Linotype" w:eastAsia="Palatino Linotype" w:hAnsi="Palatino Linotype" w:cs="Palatino Linotype"/>
                    <w:b/>
                    <w:color w:val="000000" w:themeColor="text1"/>
                  </w:rPr>
                  <w:t>Recurso de Revisión:</w:t>
                </w:r>
              </w:p>
            </w:tc>
            <w:tc>
              <w:tcPr>
                <w:tcW w:w="5245" w:type="dxa"/>
                <w:shd w:val="clear" w:color="auto" w:fill="auto"/>
              </w:tcPr>
              <w:p w:rsidR="001014FF" w:rsidRPr="00354B2B" w:rsidRDefault="001014FF" w:rsidP="00354B2B">
                <w:pPr>
                  <w:tabs>
                    <w:tab w:val="right" w:pos="8838"/>
                  </w:tabs>
                  <w:ind w:right="-105"/>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11778/INFOEM/IP/RR/2025 y Acumulados</w:t>
                </w:r>
              </w:p>
            </w:tc>
          </w:tr>
          <w:tr w:rsidR="001014FF" w:rsidTr="0062653E">
            <w:trPr>
              <w:trHeight w:val="144"/>
            </w:trPr>
            <w:tc>
              <w:tcPr>
                <w:tcW w:w="2690" w:type="dxa"/>
                <w:shd w:val="clear" w:color="auto" w:fill="auto"/>
              </w:tcPr>
              <w:p w:rsidR="001014FF" w:rsidRPr="00354B2B" w:rsidRDefault="001014FF" w:rsidP="00354B2B">
                <w:pPr>
                  <w:tabs>
                    <w:tab w:val="right" w:pos="8838"/>
                  </w:tabs>
                  <w:ind w:right="-105"/>
                  <w:jc w:val="right"/>
                  <w:rPr>
                    <w:rFonts w:ascii="Palatino Linotype" w:eastAsia="Palatino Linotype" w:hAnsi="Palatino Linotype" w:cs="Palatino Linotype"/>
                    <w:b/>
                    <w:color w:val="000000" w:themeColor="text1"/>
                  </w:rPr>
                </w:pPr>
                <w:r w:rsidRPr="00354B2B">
                  <w:rPr>
                    <w:rFonts w:ascii="Palatino Linotype" w:eastAsia="Palatino Linotype" w:hAnsi="Palatino Linotype" w:cs="Palatino Linotype"/>
                    <w:b/>
                    <w:color w:val="000000" w:themeColor="text1"/>
                  </w:rPr>
                  <w:t>Recurrente:</w:t>
                </w:r>
              </w:p>
            </w:tc>
            <w:tc>
              <w:tcPr>
                <w:tcW w:w="5245" w:type="dxa"/>
                <w:shd w:val="clear" w:color="auto" w:fill="auto"/>
              </w:tcPr>
              <w:p w:rsidR="001014FF" w:rsidRPr="00354B2B" w:rsidRDefault="001014FF" w:rsidP="00354B2B">
                <w:pPr>
                  <w:tabs>
                    <w:tab w:val="left" w:pos="3122"/>
                    <w:tab w:val="right" w:pos="8838"/>
                  </w:tabs>
                  <w:ind w:right="-105"/>
                  <w:rPr>
                    <w:rFonts w:ascii="Palatino Linotype" w:eastAsia="Palatino Linotype" w:hAnsi="Palatino Linotype" w:cs="Palatino Linotype"/>
                    <w:color w:val="000000" w:themeColor="text1"/>
                  </w:rPr>
                </w:pPr>
              </w:p>
            </w:tc>
          </w:tr>
          <w:tr w:rsidR="001014FF" w:rsidTr="0062653E">
            <w:trPr>
              <w:trHeight w:val="283"/>
            </w:trPr>
            <w:tc>
              <w:tcPr>
                <w:tcW w:w="2690" w:type="dxa"/>
                <w:shd w:val="clear" w:color="auto" w:fill="auto"/>
              </w:tcPr>
              <w:p w:rsidR="001014FF" w:rsidRPr="00354B2B" w:rsidRDefault="001014FF" w:rsidP="00354B2B">
                <w:pPr>
                  <w:tabs>
                    <w:tab w:val="right" w:pos="8838"/>
                  </w:tabs>
                  <w:ind w:right="-105"/>
                  <w:jc w:val="right"/>
                  <w:rPr>
                    <w:rFonts w:ascii="Palatino Linotype" w:eastAsia="Palatino Linotype" w:hAnsi="Palatino Linotype" w:cs="Palatino Linotype"/>
                    <w:b/>
                    <w:color w:val="000000" w:themeColor="text1"/>
                  </w:rPr>
                </w:pPr>
                <w:r w:rsidRPr="00354B2B">
                  <w:rPr>
                    <w:rFonts w:ascii="Palatino Linotype" w:eastAsia="Palatino Linotype" w:hAnsi="Palatino Linotype" w:cs="Palatino Linotype"/>
                    <w:b/>
                    <w:color w:val="000000" w:themeColor="text1"/>
                  </w:rPr>
                  <w:t>Sujeto Obligado:</w:t>
                </w:r>
              </w:p>
            </w:tc>
            <w:tc>
              <w:tcPr>
                <w:tcW w:w="5245" w:type="dxa"/>
                <w:shd w:val="clear" w:color="auto" w:fill="auto"/>
              </w:tcPr>
              <w:p w:rsidR="001014FF" w:rsidRPr="00354B2B" w:rsidRDefault="001014FF" w:rsidP="00354B2B">
                <w:pPr>
                  <w:tabs>
                    <w:tab w:val="left" w:pos="2834"/>
                    <w:tab w:val="right" w:pos="8838"/>
                  </w:tabs>
                  <w:ind w:right="-105"/>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 xml:space="preserve">Ayuntamiento de </w:t>
                </w:r>
                <w:r w:rsidR="0062653E" w:rsidRPr="00354B2B">
                  <w:rPr>
                    <w:rFonts w:ascii="Palatino Linotype" w:eastAsia="Palatino Linotype" w:hAnsi="Palatino Linotype" w:cs="Palatino Linotype"/>
                    <w:color w:val="000000" w:themeColor="text1"/>
                  </w:rPr>
                  <w:t>Toluca</w:t>
                </w:r>
              </w:p>
            </w:tc>
          </w:tr>
          <w:tr w:rsidR="001014FF" w:rsidTr="0062653E">
            <w:trPr>
              <w:trHeight w:val="283"/>
            </w:trPr>
            <w:tc>
              <w:tcPr>
                <w:tcW w:w="2690" w:type="dxa"/>
                <w:shd w:val="clear" w:color="auto" w:fill="auto"/>
              </w:tcPr>
              <w:p w:rsidR="001014FF" w:rsidRPr="00354B2B" w:rsidRDefault="001014FF" w:rsidP="00354B2B">
                <w:pPr>
                  <w:tabs>
                    <w:tab w:val="right" w:pos="8838"/>
                  </w:tabs>
                  <w:ind w:right="-105"/>
                  <w:jc w:val="right"/>
                  <w:rPr>
                    <w:rFonts w:ascii="Palatino Linotype" w:eastAsia="Palatino Linotype" w:hAnsi="Palatino Linotype" w:cs="Palatino Linotype"/>
                    <w:b/>
                    <w:color w:val="000000" w:themeColor="text1"/>
                  </w:rPr>
                </w:pPr>
                <w:r w:rsidRPr="00354B2B">
                  <w:rPr>
                    <w:rFonts w:ascii="Palatino Linotype" w:eastAsia="Palatino Linotype" w:hAnsi="Palatino Linotype" w:cs="Palatino Linotype"/>
                    <w:b/>
                    <w:color w:val="000000" w:themeColor="text1"/>
                  </w:rPr>
                  <w:t>Comisionado ponente:</w:t>
                </w:r>
              </w:p>
            </w:tc>
            <w:tc>
              <w:tcPr>
                <w:tcW w:w="5245" w:type="dxa"/>
                <w:shd w:val="clear" w:color="auto" w:fill="auto"/>
              </w:tcPr>
              <w:p w:rsidR="001014FF" w:rsidRPr="00354B2B" w:rsidRDefault="001014FF" w:rsidP="00354B2B">
                <w:pPr>
                  <w:tabs>
                    <w:tab w:val="right" w:pos="8838"/>
                  </w:tabs>
                  <w:ind w:right="-105"/>
                  <w:rPr>
                    <w:rFonts w:ascii="Palatino Linotype" w:eastAsia="Palatino Linotype" w:hAnsi="Palatino Linotype" w:cs="Palatino Linotype"/>
                    <w:color w:val="000000" w:themeColor="text1"/>
                  </w:rPr>
                </w:pPr>
                <w:r w:rsidRPr="00354B2B">
                  <w:rPr>
                    <w:rFonts w:ascii="Palatino Linotype" w:eastAsia="Palatino Linotype" w:hAnsi="Palatino Linotype" w:cs="Palatino Linotype"/>
                    <w:color w:val="000000" w:themeColor="text1"/>
                  </w:rPr>
                  <w:t>María del Rosario Mejía Ayala</w:t>
                </w:r>
              </w:p>
              <w:p w:rsidR="001014FF" w:rsidRPr="00354B2B" w:rsidRDefault="001014FF" w:rsidP="00354B2B">
                <w:pPr>
                  <w:tabs>
                    <w:tab w:val="right" w:pos="8838"/>
                  </w:tabs>
                  <w:ind w:right="-105"/>
                  <w:rPr>
                    <w:rFonts w:ascii="Palatino Linotype" w:eastAsia="Palatino Linotype" w:hAnsi="Palatino Linotype" w:cs="Palatino Linotype"/>
                    <w:b/>
                    <w:color w:val="000000" w:themeColor="text1"/>
                  </w:rPr>
                </w:pPr>
              </w:p>
            </w:tc>
          </w:tr>
        </w:tbl>
        <w:p w:rsidR="001014FF" w:rsidRDefault="001014FF">
          <w:pPr>
            <w:tabs>
              <w:tab w:val="right" w:pos="8838"/>
            </w:tabs>
            <w:ind w:left="-28"/>
            <w:jc w:val="both"/>
            <w:rPr>
              <w:rFonts w:ascii="Arial" w:eastAsia="Arial" w:hAnsi="Arial" w:cs="Arial"/>
              <w:b/>
              <w:sz w:val="22"/>
              <w:szCs w:val="22"/>
            </w:rPr>
          </w:pPr>
        </w:p>
      </w:tc>
    </w:tr>
  </w:tbl>
  <w:p w:rsidR="001014FF" w:rsidRDefault="00BE2B65">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17.6pt;width:589.8pt;height:768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4AF"/>
    <w:multiLevelType w:val="hybridMultilevel"/>
    <w:tmpl w:val="6D50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776157"/>
    <w:multiLevelType w:val="hybridMultilevel"/>
    <w:tmpl w:val="0576FA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8F4E0A"/>
    <w:multiLevelType w:val="hybridMultilevel"/>
    <w:tmpl w:val="48346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B638F3"/>
    <w:multiLevelType w:val="hybridMultilevel"/>
    <w:tmpl w:val="85546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9365D8"/>
    <w:multiLevelType w:val="multilevel"/>
    <w:tmpl w:val="D902CC2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437C1B"/>
    <w:multiLevelType w:val="hybridMultilevel"/>
    <w:tmpl w:val="ED0C9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75656C"/>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A0169D"/>
    <w:multiLevelType w:val="hybridMultilevel"/>
    <w:tmpl w:val="5CC6B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391213"/>
    <w:multiLevelType w:val="hybridMultilevel"/>
    <w:tmpl w:val="4EB04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F53B1E"/>
    <w:multiLevelType w:val="hybridMultilevel"/>
    <w:tmpl w:val="F24E4252"/>
    <w:lvl w:ilvl="0" w:tplc="3FB4391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B550718"/>
    <w:multiLevelType w:val="hybridMultilevel"/>
    <w:tmpl w:val="A378C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1A12536"/>
    <w:multiLevelType w:val="multilevel"/>
    <w:tmpl w:val="AA5290CE"/>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96050"/>
    <w:multiLevelType w:val="hybridMultilevel"/>
    <w:tmpl w:val="406A7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2738E3"/>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652E3E"/>
    <w:multiLevelType w:val="multilevel"/>
    <w:tmpl w:val="891A3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6"/>
  </w:num>
  <w:num w:numId="3">
    <w:abstractNumId w:val="15"/>
  </w:num>
  <w:num w:numId="4">
    <w:abstractNumId w:val="7"/>
  </w:num>
  <w:num w:numId="5">
    <w:abstractNumId w:val="10"/>
  </w:num>
  <w:num w:numId="6">
    <w:abstractNumId w:val="13"/>
  </w:num>
  <w:num w:numId="7">
    <w:abstractNumId w:val="14"/>
  </w:num>
  <w:num w:numId="8">
    <w:abstractNumId w:val="8"/>
  </w:num>
  <w:num w:numId="9">
    <w:abstractNumId w:val="5"/>
  </w:num>
  <w:num w:numId="10">
    <w:abstractNumId w:val="3"/>
  </w:num>
  <w:num w:numId="11">
    <w:abstractNumId w:val="2"/>
  </w:num>
  <w:num w:numId="12">
    <w:abstractNumId w:val="1"/>
  </w:num>
  <w:num w:numId="13">
    <w:abstractNumId w:val="11"/>
  </w:num>
  <w:num w:numId="14">
    <w:abstractNumId w:val="9"/>
  </w:num>
  <w:num w:numId="15">
    <w:abstractNumId w:val="0"/>
  </w:num>
  <w:num w:numId="16">
    <w:abstractNumId w:val="4"/>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AA"/>
    <w:rsid w:val="00036D3F"/>
    <w:rsid w:val="001014FF"/>
    <w:rsid w:val="0030551B"/>
    <w:rsid w:val="00354B2B"/>
    <w:rsid w:val="003C31C4"/>
    <w:rsid w:val="003D486A"/>
    <w:rsid w:val="00406AC8"/>
    <w:rsid w:val="00421BD4"/>
    <w:rsid w:val="0044090F"/>
    <w:rsid w:val="004A0BC5"/>
    <w:rsid w:val="004B57AA"/>
    <w:rsid w:val="00512FB5"/>
    <w:rsid w:val="00533775"/>
    <w:rsid w:val="005747AB"/>
    <w:rsid w:val="005D52E2"/>
    <w:rsid w:val="005F2DF4"/>
    <w:rsid w:val="0062653E"/>
    <w:rsid w:val="00720D4D"/>
    <w:rsid w:val="008F0B74"/>
    <w:rsid w:val="0092246F"/>
    <w:rsid w:val="00A0165F"/>
    <w:rsid w:val="00AB5563"/>
    <w:rsid w:val="00BE2B65"/>
    <w:rsid w:val="00C746C3"/>
    <w:rsid w:val="00CB71FB"/>
    <w:rsid w:val="00CD6F37"/>
    <w:rsid w:val="00CE58F3"/>
    <w:rsid w:val="00D34CC2"/>
    <w:rsid w:val="00D67884"/>
    <w:rsid w:val="00DB0781"/>
    <w:rsid w:val="00DD57FD"/>
    <w:rsid w:val="00E44F27"/>
    <w:rsid w:val="00E805C4"/>
    <w:rsid w:val="00EA1CF6"/>
    <w:rsid w:val="00EF3A34"/>
    <w:rsid w:val="00FC2B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258C371-56D7-4CB3-B290-4732EF82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7AA"/>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B57AA"/>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B57A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57A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B57AA"/>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B57AA"/>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B57A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B57AA"/>
    <w:rPr>
      <w:rFonts w:ascii="Times New Roman" w:eastAsia="Times New Roman" w:hAnsi="Times New Roman" w:cs="Times New Roman"/>
      <w:sz w:val="24"/>
      <w:szCs w:val="24"/>
      <w:lang w:eastAsia="es-MX"/>
    </w:rPr>
  </w:style>
  <w:style w:type="table" w:styleId="Tablanormal1">
    <w:name w:val="Plain Table 1"/>
    <w:basedOn w:val="Tablanormal"/>
    <w:uiPriority w:val="41"/>
    <w:rsid w:val="004B57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4B57AA"/>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Francesa Car,INAI Car"/>
    <w:basedOn w:val="Fuentedeprrafopredeter"/>
    <w:link w:val="Sinespaciado"/>
    <w:uiPriority w:val="1"/>
    <w:qFormat/>
    <w:rsid w:val="004B57AA"/>
    <w:rPr>
      <w:rFonts w:ascii="Arial" w:eastAsia="Batang" w:hAnsi="Arial" w:cs="Times New Roman"/>
      <w:sz w:val="20"/>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B57A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B57A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4B57AA"/>
    <w:rPr>
      <w:vertAlign w:val="superscript"/>
    </w:rPr>
  </w:style>
  <w:style w:type="paragraph" w:styleId="Piedepgina">
    <w:name w:val="footer"/>
    <w:basedOn w:val="Normal"/>
    <w:link w:val="PiedepginaCar"/>
    <w:uiPriority w:val="99"/>
    <w:unhideWhenUsed/>
    <w:rsid w:val="004A0BC5"/>
    <w:pPr>
      <w:tabs>
        <w:tab w:val="center" w:pos="4419"/>
        <w:tab w:val="right" w:pos="8838"/>
      </w:tabs>
    </w:pPr>
  </w:style>
  <w:style w:type="character" w:customStyle="1" w:styleId="PiedepginaCar">
    <w:name w:val="Pie de página Car"/>
    <w:basedOn w:val="Fuentedeprrafopredeter"/>
    <w:link w:val="Piedepgina"/>
    <w:uiPriority w:val="99"/>
    <w:rsid w:val="004A0BC5"/>
    <w:rPr>
      <w:rFonts w:ascii="Times New Roman" w:eastAsia="Times New Roman" w:hAnsi="Times New Roman" w:cs="Times New Roman"/>
      <w:sz w:val="24"/>
      <w:szCs w:val="24"/>
      <w:lang w:eastAsia="es-MX"/>
    </w:rPr>
  </w:style>
  <w:style w:type="table" w:styleId="Tablaconcuadrcula">
    <w:name w:val="Table Grid"/>
    <w:basedOn w:val="Tablanormal"/>
    <w:uiPriority w:val="39"/>
    <w:rsid w:val="004A0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4A0B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ipervnculovisitado">
    <w:name w:val="FollowedHyperlink"/>
    <w:basedOn w:val="Fuentedeprrafopredeter"/>
    <w:uiPriority w:val="99"/>
    <w:semiHidden/>
    <w:unhideWhenUsed/>
    <w:rsid w:val="004409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2573582.page" TargetMode="External"/><Relationship Id="rId18" Type="http://schemas.openxmlformats.org/officeDocument/2006/relationships/hyperlink" Target="https://saimex.org.mx/saimex/solicitud/downloadAttach/2574182.page" TargetMode="External"/><Relationship Id="rId26" Type="http://schemas.openxmlformats.org/officeDocument/2006/relationships/hyperlink" Target="https://saimex.org.mx/saimex/solicitud/downloadAttach/2569415.page" TargetMode="External"/><Relationship Id="rId39" Type="http://schemas.openxmlformats.org/officeDocument/2006/relationships/hyperlink" Target="https://saimex.org.mx/saimex/solicitud/downloadAttach/2602083.page" TargetMode="External"/><Relationship Id="rId21" Type="http://schemas.openxmlformats.org/officeDocument/2006/relationships/hyperlink" Target="https://saimex.org.mx/saimex/solicitud/downloadAttach/2570019.page" TargetMode="External"/><Relationship Id="rId34" Type="http://schemas.openxmlformats.org/officeDocument/2006/relationships/hyperlink" Target="https://saimex.org.mx/saimex/solicitud/downloadAttach/2602056.page"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hyperlink" Target="https://saimex.org.mx/saimex/solicitud/downloadAttach/2569873.page" TargetMode="External"/><Relationship Id="rId2" Type="http://schemas.openxmlformats.org/officeDocument/2006/relationships/styles" Target="styles.xml"/><Relationship Id="rId16" Type="http://schemas.openxmlformats.org/officeDocument/2006/relationships/hyperlink" Target="https://saimex.org.mx/saimex/solicitud/downloadAttach/2583989.page" TargetMode="External"/><Relationship Id="rId29" Type="http://schemas.openxmlformats.org/officeDocument/2006/relationships/hyperlink" Target="https://saimex.org.mx/saimex/solicitud/downloadAttach/2582243.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583993.page" TargetMode="External"/><Relationship Id="rId24" Type="http://schemas.openxmlformats.org/officeDocument/2006/relationships/hyperlink" Target="https://saimex.org.mx/saimex/solicitud/downloadAttach/2582247.page" TargetMode="External"/><Relationship Id="rId32" Type="http://schemas.openxmlformats.org/officeDocument/2006/relationships/hyperlink" Target="https://saimex.org.mx/saimex/solicitud/downloadAttach/2605428.page" TargetMode="External"/><Relationship Id="rId37" Type="http://schemas.openxmlformats.org/officeDocument/2006/relationships/hyperlink" Target="https://saimex.org.mx/saimex/solicitud/downloadAttach/2603878.page" TargetMode="External"/><Relationship Id="rId40" Type="http://schemas.openxmlformats.org/officeDocument/2006/relationships/hyperlink" Target="https://saimex.org.mx/saimex/solicitud/downloadAttach/2602084.page"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aimex.org.mx/saimex/solicitud/downloadAttach/2582257.page" TargetMode="External"/><Relationship Id="rId23" Type="http://schemas.openxmlformats.org/officeDocument/2006/relationships/hyperlink" Target="https://saimex.org.mx/saimex/solicitud/downloadAttach/2573580.page" TargetMode="External"/><Relationship Id="rId28" Type="http://schemas.openxmlformats.org/officeDocument/2006/relationships/hyperlink" Target="https://saimex.org.mx/saimex/solicitud/downloadAttach/2573577.page" TargetMode="External"/><Relationship Id="rId36" Type="http://schemas.openxmlformats.org/officeDocument/2006/relationships/hyperlink" Target="https://saimex.org.mx/saimex/solicitud/downloadAttach/2601282.page" TargetMode="External"/><Relationship Id="rId10" Type="http://schemas.openxmlformats.org/officeDocument/2006/relationships/hyperlink" Target="https://saimex.org.mx/saimex/solicitud/downloadAttach/2582260.page" TargetMode="External"/><Relationship Id="rId19" Type="http://schemas.openxmlformats.org/officeDocument/2006/relationships/hyperlink" Target="https://saimex.org.mx/saimex/solicitud/downloadAttach/2578057.page" TargetMode="External"/><Relationship Id="rId31" Type="http://schemas.openxmlformats.org/officeDocument/2006/relationships/hyperlink" Target="https://saimex.org.mx/saimex/solicitud/downloadAttach/2605167.page"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aimex.org.mx/saimex/solicitud/downloadAttach/2574177.page" TargetMode="External"/><Relationship Id="rId14" Type="http://schemas.openxmlformats.org/officeDocument/2006/relationships/hyperlink" Target="https://saimex.org.mx/saimex/solicitud/downloadAttach/2574180.page" TargetMode="External"/><Relationship Id="rId22" Type="http://schemas.openxmlformats.org/officeDocument/2006/relationships/hyperlink" Target="https://saimex.org.mx/saimex/solicitud/downloadAttach/2572512.page" TargetMode="External"/><Relationship Id="rId27" Type="http://schemas.openxmlformats.org/officeDocument/2006/relationships/hyperlink" Target="https://saimex.org.mx/saimex/solicitud/downloadAttach/2570020.page" TargetMode="External"/><Relationship Id="rId30" Type="http://schemas.openxmlformats.org/officeDocument/2006/relationships/hyperlink" Target="https://saimex.org.mx/saimex/solicitud/downloadAttach/2584089.page" TargetMode="External"/><Relationship Id="rId35" Type="http://schemas.openxmlformats.org/officeDocument/2006/relationships/hyperlink" Target="https://saimex.org.mx/saimex/solicitud/downloadAttach/2600869.page" TargetMode="External"/><Relationship Id="rId43" Type="http://schemas.openxmlformats.org/officeDocument/2006/relationships/footer" Target="footer1.xml"/><Relationship Id="rId8" Type="http://schemas.openxmlformats.org/officeDocument/2006/relationships/hyperlink" Target="https://saimex.org.mx/saimex/solicitud/downloadAttach/2573584.page" TargetMode="External"/><Relationship Id="rId3" Type="http://schemas.openxmlformats.org/officeDocument/2006/relationships/settings" Target="settings.xml"/><Relationship Id="rId12" Type="http://schemas.openxmlformats.org/officeDocument/2006/relationships/hyperlink" Target="https://saimex.org.mx/saimex/solicitud/downloadAttach/2570005.page" TargetMode="External"/><Relationship Id="rId17" Type="http://schemas.openxmlformats.org/officeDocument/2006/relationships/hyperlink" Target="https://saimex.org.mx/saimex/solicitud/downloadAttach/2570018.page" TargetMode="External"/><Relationship Id="rId25" Type="http://schemas.openxmlformats.org/officeDocument/2006/relationships/hyperlink" Target="https://saimex.org.mx/saimex/solicitud/downloadAttach/2583988.page" TargetMode="External"/><Relationship Id="rId33" Type="http://schemas.openxmlformats.org/officeDocument/2006/relationships/hyperlink" Target="https://saimex.org.mx/saimex/solicitud/downloadAttach/2602055.page" TargetMode="External"/><Relationship Id="rId38" Type="http://schemas.openxmlformats.org/officeDocument/2006/relationships/hyperlink" Target="https://saimex.org.mx/saimex/solicitud/downloadAttach/2603887.page" TargetMode="External"/><Relationship Id="rId46" Type="http://schemas.openxmlformats.org/officeDocument/2006/relationships/fontTable" Target="fontTable.xml"/><Relationship Id="rId20" Type="http://schemas.openxmlformats.org/officeDocument/2006/relationships/hyperlink" Target="https://saimex.org.mx/saimex/solicitud/downloadAttach/2582255.page"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33</Pages>
  <Words>8567</Words>
  <Characters>47124</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2025-12-05T16:12:00Z</cp:lastPrinted>
  <dcterms:created xsi:type="dcterms:W3CDTF">2025-12-01T19:32:00Z</dcterms:created>
  <dcterms:modified xsi:type="dcterms:W3CDTF">2026-01-22T19:49:00Z</dcterms:modified>
</cp:coreProperties>
</file>