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C858" w14:textId="296E5EDF" w:rsidR="002819D5" w:rsidRPr="00750A37" w:rsidRDefault="00932CB4">
      <w:pPr>
        <w:spacing w:after="0" w:line="360" w:lineRule="auto"/>
        <w:ind w:right="49"/>
        <w:jc w:val="both"/>
        <w:rPr>
          <w:rFonts w:ascii="Palatino Linotype" w:eastAsia="Palatino Linotype" w:hAnsi="Palatino Linotype" w:cs="Palatino Linotype"/>
        </w:rPr>
      </w:pPr>
      <w:r w:rsidRPr="00277F42">
        <w:rPr>
          <w:rFonts w:ascii="Palatino Linotype" w:eastAsia="Palatino Linotype" w:hAnsi="Palatino Linotype" w:cs="Palatino Linotype"/>
        </w:rPr>
        <w:t xml:space="preserve"> </w:t>
      </w:r>
      <w:r w:rsidR="00147D21" w:rsidRPr="00750A37">
        <w:rPr>
          <w:rFonts w:ascii="Palatino Linotype" w:eastAsia="Palatino Linotype" w:hAnsi="Palatino Linotype" w:cs="Palatino Linotype"/>
        </w:rPr>
        <w:t>R</w:t>
      </w:r>
      <w:r w:rsidR="00D3229E" w:rsidRPr="00750A37">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w:t>
      </w:r>
      <w:r w:rsidR="00182439" w:rsidRPr="00750A37">
        <w:rPr>
          <w:rFonts w:ascii="Palatino Linotype" w:eastAsia="Palatino Linotype" w:hAnsi="Palatino Linotype" w:cs="Palatino Linotype"/>
        </w:rPr>
        <w:t xml:space="preserve">Estado de México, de fecha </w:t>
      </w:r>
      <w:r w:rsidR="00A671F9" w:rsidRPr="00750A37">
        <w:rPr>
          <w:rFonts w:ascii="Palatino Linotype" w:eastAsia="Palatino Linotype" w:hAnsi="Palatino Linotype" w:cs="Palatino Linotype"/>
        </w:rPr>
        <w:t>veintisiete de agosto de dos mil veinticinco</w:t>
      </w:r>
      <w:r w:rsidR="00CF0652" w:rsidRPr="00750A37">
        <w:rPr>
          <w:rFonts w:ascii="Palatino Linotype" w:eastAsia="Palatino Linotype" w:hAnsi="Palatino Linotype" w:cs="Palatino Linotype"/>
        </w:rPr>
        <w:t xml:space="preserve">. </w:t>
      </w:r>
    </w:p>
    <w:p w14:paraId="1D668FDE" w14:textId="77777777" w:rsidR="002819D5" w:rsidRPr="00750A37" w:rsidRDefault="002819D5">
      <w:pPr>
        <w:spacing w:after="0" w:line="360" w:lineRule="auto"/>
        <w:ind w:right="49"/>
        <w:jc w:val="both"/>
        <w:rPr>
          <w:rFonts w:ascii="Palatino Linotype" w:eastAsia="Palatino Linotype" w:hAnsi="Palatino Linotype" w:cs="Palatino Linotype"/>
        </w:rPr>
      </w:pPr>
    </w:p>
    <w:p w14:paraId="02A9FE76" w14:textId="35CF5F1C" w:rsidR="002819D5" w:rsidRPr="00750A37" w:rsidRDefault="00D3229E">
      <w:pPr>
        <w:spacing w:after="0" w:line="360" w:lineRule="auto"/>
        <w:ind w:right="49"/>
        <w:jc w:val="both"/>
        <w:rPr>
          <w:rFonts w:ascii="Palatino Linotype" w:eastAsia="Palatino Linotype" w:hAnsi="Palatino Linotype" w:cs="Palatino Linotype"/>
          <w:b/>
        </w:rPr>
      </w:pPr>
      <w:r w:rsidRPr="00750A37">
        <w:rPr>
          <w:rFonts w:ascii="Palatino Linotype" w:eastAsia="Palatino Linotype" w:hAnsi="Palatino Linotype" w:cs="Palatino Linotype"/>
        </w:rPr>
        <w:t xml:space="preserve">Visto el expediente relativo al recurso de revisión </w:t>
      </w:r>
      <w:r w:rsidR="00A671F9" w:rsidRPr="00750A37">
        <w:rPr>
          <w:rFonts w:ascii="Palatino Linotype" w:eastAsia="Palatino Linotype" w:hAnsi="Palatino Linotype" w:cs="Palatino Linotype"/>
          <w:b/>
        </w:rPr>
        <w:t>06169</w:t>
      </w:r>
      <w:r w:rsidRPr="00750A37">
        <w:rPr>
          <w:rFonts w:ascii="Palatino Linotype" w:eastAsia="Palatino Linotype" w:hAnsi="Palatino Linotype" w:cs="Palatino Linotype"/>
          <w:b/>
        </w:rPr>
        <w:t>/INFOEM/IP/RR/202</w:t>
      </w:r>
      <w:r w:rsidR="00A671F9" w:rsidRPr="00750A37">
        <w:rPr>
          <w:rFonts w:ascii="Palatino Linotype" w:eastAsia="Palatino Linotype" w:hAnsi="Palatino Linotype" w:cs="Palatino Linotype"/>
          <w:b/>
        </w:rPr>
        <w:t>5</w:t>
      </w:r>
      <w:r w:rsidRPr="00750A37">
        <w:rPr>
          <w:rFonts w:ascii="Palatino Linotype" w:eastAsia="Palatino Linotype" w:hAnsi="Palatino Linotype" w:cs="Palatino Linotype"/>
        </w:rPr>
        <w:t xml:space="preserve">, interpuesto por </w:t>
      </w:r>
      <w:r w:rsidR="00574EF4" w:rsidRPr="00750A37">
        <w:rPr>
          <w:rFonts w:ascii="Palatino Linotype" w:eastAsia="Palatino Linotype" w:hAnsi="Palatino Linotype" w:cs="Palatino Linotype"/>
          <w:b/>
        </w:rPr>
        <w:t>una persona usuaria del Sistema de Acceso a la Información Mexiquense</w:t>
      </w:r>
      <w:r w:rsidRPr="00750A37">
        <w:rPr>
          <w:rFonts w:ascii="Palatino Linotype" w:eastAsia="Palatino Linotype" w:hAnsi="Palatino Linotype" w:cs="Palatino Linotype"/>
        </w:rPr>
        <w:t xml:space="preserve">, al cual en lo sucesivo se le denominará </w:t>
      </w:r>
      <w:r w:rsidR="00381104" w:rsidRPr="00750A37">
        <w:rPr>
          <w:rFonts w:ascii="Palatino Linotype" w:eastAsia="Palatino Linotype" w:hAnsi="Palatino Linotype" w:cs="Palatino Linotype"/>
        </w:rPr>
        <w:t>la parte</w:t>
      </w:r>
      <w:r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b/>
        </w:rPr>
        <w:t>RECURRENTE</w:t>
      </w:r>
      <w:r w:rsidRPr="00750A37">
        <w:rPr>
          <w:rFonts w:ascii="Palatino Linotype" w:eastAsia="Palatino Linotype" w:hAnsi="Palatino Linotype" w:cs="Palatino Linotype"/>
        </w:rPr>
        <w:t xml:space="preserve">, en contra la respuesta a su solicitud de información identificada con número de folio </w:t>
      </w:r>
      <w:r w:rsidR="00A671F9" w:rsidRPr="00750A37">
        <w:rPr>
          <w:rFonts w:ascii="Palatino Linotype" w:eastAsia="Palatino Linotype" w:hAnsi="Palatino Linotype" w:cs="Palatino Linotype"/>
          <w:b/>
        </w:rPr>
        <w:t>02060</w:t>
      </w:r>
      <w:r w:rsidR="007A3B75" w:rsidRPr="00750A37">
        <w:rPr>
          <w:rFonts w:ascii="Palatino Linotype" w:eastAsia="Palatino Linotype" w:hAnsi="Palatino Linotype" w:cs="Palatino Linotype"/>
          <w:b/>
        </w:rPr>
        <w:t>/</w:t>
      </w:r>
      <w:r w:rsidR="00A671F9" w:rsidRPr="00750A37">
        <w:rPr>
          <w:rFonts w:ascii="Palatino Linotype" w:eastAsia="Palatino Linotype" w:hAnsi="Palatino Linotype" w:cs="Palatino Linotype"/>
          <w:b/>
        </w:rPr>
        <w:t>TOLUCA</w:t>
      </w:r>
      <w:r w:rsidRPr="00750A37">
        <w:rPr>
          <w:rFonts w:ascii="Palatino Linotype" w:eastAsia="Palatino Linotype" w:hAnsi="Palatino Linotype" w:cs="Palatino Linotype"/>
          <w:b/>
        </w:rPr>
        <w:t>/IP/202</w:t>
      </w:r>
      <w:r w:rsidR="00A671F9" w:rsidRPr="00750A37">
        <w:rPr>
          <w:rFonts w:ascii="Palatino Linotype" w:eastAsia="Palatino Linotype" w:hAnsi="Palatino Linotype" w:cs="Palatino Linotype"/>
          <w:b/>
        </w:rPr>
        <w:t>5</w:t>
      </w:r>
      <w:r w:rsidR="00B85426" w:rsidRPr="00750A37">
        <w:rPr>
          <w:rFonts w:ascii="Palatino Linotype" w:eastAsia="Palatino Linotype" w:hAnsi="Palatino Linotype" w:cs="Palatino Linotype"/>
        </w:rPr>
        <w:t xml:space="preserve"> proporcionada por parte del</w:t>
      </w:r>
      <w:r w:rsidR="00440DBB" w:rsidRPr="00750A37">
        <w:rPr>
          <w:rFonts w:ascii="Palatino Linotype" w:eastAsia="Palatino Linotype" w:hAnsi="Palatino Linotype" w:cs="Palatino Linotype"/>
        </w:rPr>
        <w:t xml:space="preserve"> </w:t>
      </w:r>
      <w:r w:rsidR="00DC286C" w:rsidRPr="00750A37">
        <w:rPr>
          <w:rFonts w:ascii="Palatino Linotype" w:eastAsia="Palatino Linotype" w:hAnsi="Palatino Linotype" w:cs="Palatino Linotype"/>
          <w:b/>
        </w:rPr>
        <w:t xml:space="preserve">Ayuntamiento de </w:t>
      </w:r>
      <w:r w:rsidR="00A671F9" w:rsidRPr="00750A37">
        <w:rPr>
          <w:rFonts w:ascii="Palatino Linotype" w:eastAsia="Palatino Linotype" w:hAnsi="Palatino Linotype" w:cs="Palatino Linotype"/>
          <w:b/>
        </w:rPr>
        <w:t>Toluca</w:t>
      </w:r>
      <w:r w:rsidR="00574EF4" w:rsidRPr="00750A37">
        <w:rPr>
          <w:rFonts w:ascii="Palatino Linotype" w:eastAsia="Palatino Linotype" w:hAnsi="Palatino Linotype" w:cs="Palatino Linotype"/>
          <w:b/>
        </w:rPr>
        <w:t xml:space="preserve"> </w:t>
      </w:r>
      <w:r w:rsidRPr="00750A37">
        <w:rPr>
          <w:rFonts w:ascii="Palatino Linotype" w:eastAsia="Palatino Linotype" w:hAnsi="Palatino Linotype" w:cs="Palatino Linotype"/>
        </w:rPr>
        <w:t xml:space="preserve">en lo sucesivo el </w:t>
      </w:r>
      <w:r w:rsidRPr="00750A37">
        <w:rPr>
          <w:rFonts w:ascii="Palatino Linotype" w:eastAsia="Palatino Linotype" w:hAnsi="Palatino Linotype" w:cs="Palatino Linotype"/>
          <w:b/>
        </w:rPr>
        <w:t>SUJETO OBLIGADO</w:t>
      </w:r>
      <w:r w:rsidRPr="00750A37">
        <w:rPr>
          <w:rFonts w:ascii="Palatino Linotype" w:eastAsia="Palatino Linotype" w:hAnsi="Palatino Linotype" w:cs="Palatino Linotype"/>
        </w:rPr>
        <w:t>; se procede a dictar la presente resolución, con base en los siguientes:</w:t>
      </w:r>
    </w:p>
    <w:p w14:paraId="4E939AEE" w14:textId="77777777" w:rsidR="002819D5" w:rsidRPr="00750A37" w:rsidRDefault="002819D5">
      <w:pPr>
        <w:spacing w:after="0" w:line="360" w:lineRule="auto"/>
        <w:ind w:right="49"/>
        <w:jc w:val="both"/>
        <w:rPr>
          <w:rFonts w:ascii="Palatino Linotype" w:eastAsia="Palatino Linotype" w:hAnsi="Palatino Linotype" w:cs="Palatino Linotype"/>
        </w:rPr>
      </w:pPr>
    </w:p>
    <w:p w14:paraId="0FAB80CC" w14:textId="77777777" w:rsidR="002819D5" w:rsidRPr="00750A37" w:rsidRDefault="00D3229E">
      <w:pPr>
        <w:spacing w:after="0" w:line="360" w:lineRule="auto"/>
        <w:ind w:right="49"/>
        <w:jc w:val="center"/>
        <w:rPr>
          <w:rFonts w:ascii="Palatino Linotype" w:eastAsia="Palatino Linotype" w:hAnsi="Palatino Linotype" w:cs="Palatino Linotype"/>
          <w:b/>
        </w:rPr>
      </w:pPr>
      <w:r w:rsidRPr="00750A37">
        <w:rPr>
          <w:rFonts w:ascii="Palatino Linotype" w:eastAsia="Palatino Linotype" w:hAnsi="Palatino Linotype" w:cs="Palatino Linotype"/>
          <w:b/>
        </w:rPr>
        <w:t>I.</w:t>
      </w:r>
      <w:r w:rsidRPr="00750A37">
        <w:rPr>
          <w:rFonts w:ascii="Palatino Linotype" w:eastAsia="Palatino Linotype" w:hAnsi="Palatino Linotype" w:cs="Palatino Linotype"/>
          <w:b/>
        </w:rPr>
        <w:tab/>
        <w:t>A N T E C E D E N T E S</w:t>
      </w:r>
    </w:p>
    <w:p w14:paraId="4178BE8B" w14:textId="77777777" w:rsidR="002819D5" w:rsidRPr="00750A37" w:rsidRDefault="002819D5">
      <w:pPr>
        <w:spacing w:after="0" w:line="360" w:lineRule="auto"/>
        <w:ind w:right="49"/>
        <w:jc w:val="both"/>
        <w:rPr>
          <w:rFonts w:ascii="Palatino Linotype" w:eastAsia="Palatino Linotype" w:hAnsi="Palatino Linotype" w:cs="Palatino Linotype"/>
        </w:rPr>
      </w:pPr>
    </w:p>
    <w:p w14:paraId="5032A952" w14:textId="3A117E97" w:rsidR="002819D5" w:rsidRPr="00750A37"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0" w:name="_heading=h.30j0zll" w:colFirst="0" w:colLast="0"/>
      <w:bookmarkEnd w:id="0"/>
      <w:r w:rsidRPr="00750A37">
        <w:rPr>
          <w:rFonts w:ascii="Palatino Linotype" w:eastAsia="Palatino Linotype" w:hAnsi="Palatino Linotype" w:cs="Palatino Linotype"/>
          <w:b/>
        </w:rPr>
        <w:t>Solicitud de acceso a la información.</w:t>
      </w:r>
      <w:r w:rsidRPr="00750A37">
        <w:rPr>
          <w:rFonts w:ascii="Palatino Linotype" w:eastAsia="Palatino Linotype" w:hAnsi="Palatino Linotype" w:cs="Palatino Linotype"/>
        </w:rPr>
        <w:t xml:space="preserve"> Con fecha </w:t>
      </w:r>
      <w:r w:rsidR="00A671F9" w:rsidRPr="00750A37">
        <w:rPr>
          <w:rFonts w:ascii="Palatino Linotype" w:eastAsia="Palatino Linotype" w:hAnsi="Palatino Linotype" w:cs="Palatino Linotype"/>
          <w:b/>
        </w:rPr>
        <w:t>siete</w:t>
      </w:r>
      <w:r w:rsidR="00DC286C" w:rsidRPr="00750A37">
        <w:rPr>
          <w:rFonts w:ascii="Palatino Linotype" w:eastAsia="Palatino Linotype" w:hAnsi="Palatino Linotype" w:cs="Palatino Linotype"/>
          <w:b/>
        </w:rPr>
        <w:t xml:space="preserve"> de abril</w:t>
      </w:r>
      <w:r w:rsidR="00574EF4" w:rsidRPr="00750A37">
        <w:rPr>
          <w:rFonts w:ascii="Palatino Linotype" w:eastAsia="Palatino Linotype" w:hAnsi="Palatino Linotype" w:cs="Palatino Linotype"/>
          <w:b/>
        </w:rPr>
        <w:t xml:space="preserve"> de dos mil </w:t>
      </w:r>
      <w:r w:rsidR="00A671F9" w:rsidRPr="00750A37">
        <w:rPr>
          <w:rFonts w:ascii="Palatino Linotype" w:eastAsia="Palatino Linotype" w:hAnsi="Palatino Linotype" w:cs="Palatino Linotype"/>
          <w:b/>
        </w:rPr>
        <w:t>veinticinco</w:t>
      </w:r>
      <w:r w:rsidR="00AF353C"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rPr>
        <w:t xml:space="preserve">la parte </w:t>
      </w:r>
      <w:r w:rsidRPr="00750A37">
        <w:rPr>
          <w:rFonts w:ascii="Palatino Linotype" w:eastAsia="Palatino Linotype" w:hAnsi="Palatino Linotype" w:cs="Palatino Linotype"/>
          <w:b/>
        </w:rPr>
        <w:t>RECURRENTE</w:t>
      </w:r>
      <w:r w:rsidRPr="00750A37">
        <w:rPr>
          <w:rFonts w:ascii="Palatino Linotype" w:eastAsia="Palatino Linotype" w:hAnsi="Palatino Linotype" w:cs="Palatino Linotype"/>
        </w:rPr>
        <w:t xml:space="preserve"> formuló solicitud de acceso a información pública al</w:t>
      </w:r>
      <w:r w:rsidRPr="00750A37">
        <w:rPr>
          <w:rFonts w:ascii="Palatino Linotype" w:eastAsia="Palatino Linotype" w:hAnsi="Palatino Linotype" w:cs="Palatino Linotype"/>
          <w:b/>
        </w:rPr>
        <w:t xml:space="preserve"> SUJETO OBLIGADO</w:t>
      </w:r>
      <w:r w:rsidRPr="00750A37">
        <w:rPr>
          <w:rFonts w:ascii="Palatino Linotype" w:eastAsia="Palatino Linotype" w:hAnsi="Palatino Linotype" w:cs="Palatino Linotype"/>
        </w:rPr>
        <w:t xml:space="preserve"> a través del Sistema de Acceso a la Información Mexiquense, en adelante SAIMEX, en la que requirió lo siguiente: </w:t>
      </w:r>
    </w:p>
    <w:p w14:paraId="42968BED" w14:textId="77777777" w:rsidR="002819D5" w:rsidRPr="00750A37" w:rsidRDefault="002819D5">
      <w:pPr>
        <w:spacing w:after="0" w:line="360" w:lineRule="auto"/>
        <w:ind w:right="49"/>
        <w:jc w:val="both"/>
        <w:rPr>
          <w:rFonts w:ascii="Palatino Linotype" w:eastAsia="Palatino Linotype" w:hAnsi="Palatino Linotype" w:cs="Palatino Linotype"/>
        </w:rPr>
      </w:pPr>
    </w:p>
    <w:p w14:paraId="2DF43E90" w14:textId="65B23316" w:rsidR="00AF353C" w:rsidRPr="00750A37" w:rsidRDefault="00440DBB" w:rsidP="00E61D6B">
      <w:pPr>
        <w:spacing w:after="0" w:line="276" w:lineRule="auto"/>
        <w:ind w:left="567" w:right="843"/>
        <w:jc w:val="both"/>
        <w:rPr>
          <w:rFonts w:ascii="Palatino Linotype" w:eastAsia="Palatino Linotype" w:hAnsi="Palatino Linotype" w:cs="Palatino Linotype"/>
          <w:i/>
        </w:rPr>
      </w:pPr>
      <w:bookmarkStart w:id="1" w:name="_heading=h.1fob9te" w:colFirst="0" w:colLast="0"/>
      <w:bookmarkEnd w:id="1"/>
      <w:r w:rsidRPr="00750A37">
        <w:rPr>
          <w:rFonts w:ascii="Palatino Linotype" w:eastAsia="Palatino Linotype" w:hAnsi="Palatino Linotype" w:cs="Palatino Linotype"/>
          <w:i/>
        </w:rPr>
        <w:t>“</w:t>
      </w:r>
      <w:r w:rsidR="00A671F9" w:rsidRPr="00750A37">
        <w:rPr>
          <w:rFonts w:ascii="Palatino Linotype" w:eastAsia="Palatino Linotype" w:hAnsi="Palatino Linotype" w:cs="Palatino Linotype"/>
          <w:i/>
        </w:rPr>
        <w:t>Cuanto recurso se recauda por infracciones y parquímetros por mes de año 2023</w:t>
      </w:r>
      <w:r w:rsidR="00DC286C" w:rsidRPr="00750A37">
        <w:rPr>
          <w:rFonts w:ascii="Palatino Linotype" w:eastAsia="Palatino Linotype" w:hAnsi="Palatino Linotype" w:cs="Palatino Linotype"/>
          <w:i/>
        </w:rPr>
        <w:t>.</w:t>
      </w:r>
      <w:r w:rsidRPr="00750A37">
        <w:rPr>
          <w:rFonts w:ascii="Palatino Linotype" w:eastAsia="Palatino Linotype" w:hAnsi="Palatino Linotype" w:cs="Palatino Linotype"/>
          <w:i/>
        </w:rPr>
        <w:t>” (Sic)</w:t>
      </w:r>
    </w:p>
    <w:p w14:paraId="2482D479" w14:textId="3B876CEF" w:rsidR="009D5256" w:rsidRPr="00750A37" w:rsidRDefault="009D5256" w:rsidP="00E61D6B">
      <w:pPr>
        <w:spacing w:after="0" w:line="276" w:lineRule="auto"/>
        <w:ind w:left="567" w:right="843"/>
        <w:jc w:val="both"/>
        <w:rPr>
          <w:rFonts w:ascii="Palatino Linotype" w:eastAsia="Palatino Linotype" w:hAnsi="Palatino Linotype" w:cs="Palatino Linotype"/>
          <w:i/>
        </w:rPr>
      </w:pPr>
    </w:p>
    <w:p w14:paraId="4A1DE379"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b/>
        </w:rPr>
        <w:t>Modalidad elegida para la entrega de la información:</w:t>
      </w:r>
      <w:r w:rsidRPr="00750A37">
        <w:rPr>
          <w:rFonts w:ascii="Palatino Linotype" w:eastAsia="Palatino Linotype" w:hAnsi="Palatino Linotype" w:cs="Palatino Linotype"/>
        </w:rPr>
        <w:t xml:space="preserve"> a través del Sistema de Acceso a la Información Mexiquense (SAIMEX). </w:t>
      </w:r>
    </w:p>
    <w:p w14:paraId="1AA7A526" w14:textId="77777777" w:rsidR="00574EF4" w:rsidRPr="00750A37" w:rsidRDefault="00574EF4" w:rsidP="00574EF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758E6D" w14:textId="48A0D16C" w:rsidR="00574EF4" w:rsidRPr="00750A37" w:rsidRDefault="00D3229E" w:rsidP="00A671F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t>Respuesta a la solicitud de información.</w:t>
      </w:r>
      <w:r w:rsidRPr="00750A37">
        <w:rPr>
          <w:rFonts w:ascii="Palatino Linotype" w:eastAsia="Palatino Linotype" w:hAnsi="Palatino Linotype" w:cs="Palatino Linotype"/>
        </w:rPr>
        <w:t xml:space="preserve"> </w:t>
      </w:r>
      <w:r w:rsidR="00205957" w:rsidRPr="00750A37">
        <w:rPr>
          <w:rFonts w:ascii="Palatino Linotype" w:eastAsia="Palatino Linotype" w:hAnsi="Palatino Linotype" w:cs="Palatino Linotype"/>
        </w:rPr>
        <w:t xml:space="preserve">En fecha </w:t>
      </w:r>
      <w:r w:rsidR="00A671F9" w:rsidRPr="00750A37">
        <w:rPr>
          <w:rFonts w:ascii="Palatino Linotype" w:eastAsia="Palatino Linotype" w:hAnsi="Palatino Linotype" w:cs="Palatino Linotype"/>
          <w:b/>
        </w:rPr>
        <w:t>siete de mayo de dos mil veinticinco</w:t>
      </w:r>
      <w:r w:rsidR="00205957" w:rsidRPr="00750A37">
        <w:rPr>
          <w:rFonts w:ascii="Palatino Linotype" w:eastAsia="Palatino Linotype" w:hAnsi="Palatino Linotype" w:cs="Palatino Linotype"/>
          <w:b/>
        </w:rPr>
        <w:t xml:space="preserve"> </w:t>
      </w:r>
      <w:r w:rsidR="00205957" w:rsidRPr="00750A37">
        <w:rPr>
          <w:rFonts w:ascii="Palatino Linotype" w:eastAsia="Palatino Linotype" w:hAnsi="Palatino Linotype" w:cs="Palatino Linotype"/>
        </w:rPr>
        <w:t>e</w:t>
      </w:r>
      <w:r w:rsidR="00B85426" w:rsidRPr="00750A37">
        <w:rPr>
          <w:rFonts w:ascii="Palatino Linotype" w:eastAsia="Palatino Linotype" w:hAnsi="Palatino Linotype" w:cs="Palatino Linotype"/>
        </w:rPr>
        <w:t xml:space="preserve">l </w:t>
      </w:r>
      <w:r w:rsidR="00B85426" w:rsidRPr="00750A37">
        <w:rPr>
          <w:rFonts w:ascii="Palatino Linotype" w:eastAsia="Palatino Linotype" w:hAnsi="Palatino Linotype" w:cs="Palatino Linotype"/>
          <w:b/>
        </w:rPr>
        <w:t xml:space="preserve">SUJETO OBLIGADO </w:t>
      </w:r>
      <w:r w:rsidR="00205957" w:rsidRPr="00750A37">
        <w:rPr>
          <w:rFonts w:ascii="Palatino Linotype" w:eastAsia="Palatino Linotype" w:hAnsi="Palatino Linotype" w:cs="Palatino Linotype"/>
        </w:rPr>
        <w:t xml:space="preserve">proporcionó respuesta, </w:t>
      </w:r>
      <w:r w:rsidR="00A671F9" w:rsidRPr="00750A37">
        <w:rPr>
          <w:rFonts w:ascii="Palatino Linotype" w:eastAsia="Palatino Linotype" w:hAnsi="Palatino Linotype" w:cs="Palatino Linotype"/>
        </w:rPr>
        <w:t xml:space="preserve">la cual es del conocimiento de las partes. </w:t>
      </w:r>
    </w:p>
    <w:p w14:paraId="11EEA671" w14:textId="174AAC92" w:rsidR="002819D5" w:rsidRPr="00750A37"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lastRenderedPageBreak/>
        <w:t>Recurso de revisión.</w:t>
      </w:r>
      <w:r w:rsidRPr="00750A37">
        <w:rPr>
          <w:rFonts w:ascii="Palatino Linotype" w:eastAsia="Palatino Linotype" w:hAnsi="Palatino Linotype" w:cs="Palatino Linotype"/>
        </w:rPr>
        <w:t xml:space="preserve"> El Particular, derivado de </w:t>
      </w:r>
      <w:r w:rsidR="00E04ACA" w:rsidRPr="00750A37">
        <w:rPr>
          <w:rFonts w:ascii="Palatino Linotype" w:eastAsia="Palatino Linotype" w:hAnsi="Palatino Linotype" w:cs="Palatino Linotype"/>
        </w:rPr>
        <w:t>la</w:t>
      </w:r>
      <w:r w:rsidR="006E7E8E"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rPr>
        <w:t xml:space="preserve">respuesta del </w:t>
      </w:r>
      <w:r w:rsidRPr="00750A37">
        <w:rPr>
          <w:rFonts w:ascii="Palatino Linotype" w:eastAsia="Palatino Linotype" w:hAnsi="Palatino Linotype" w:cs="Palatino Linotype"/>
          <w:b/>
        </w:rPr>
        <w:t>SUJETO OBLIGADO</w:t>
      </w:r>
      <w:r w:rsidRPr="00750A37">
        <w:rPr>
          <w:rFonts w:ascii="Palatino Linotype" w:eastAsia="Palatino Linotype" w:hAnsi="Palatino Linotype" w:cs="Palatino Linotype"/>
        </w:rPr>
        <w:t xml:space="preserve"> interpuso Recurso de Revisión a través del </w:t>
      </w:r>
      <w:r w:rsidRPr="00750A37">
        <w:rPr>
          <w:rFonts w:ascii="Palatino Linotype" w:eastAsia="Palatino Linotype" w:hAnsi="Palatino Linotype" w:cs="Palatino Linotype"/>
          <w:b/>
        </w:rPr>
        <w:t>SAIMEX</w:t>
      </w:r>
      <w:r w:rsidRPr="00750A37">
        <w:rPr>
          <w:rFonts w:ascii="Palatino Linotype" w:eastAsia="Palatino Linotype" w:hAnsi="Palatino Linotype" w:cs="Palatino Linotype"/>
        </w:rPr>
        <w:t xml:space="preserve"> en fecha </w:t>
      </w:r>
      <w:r w:rsidR="00A671F9" w:rsidRPr="00750A37">
        <w:rPr>
          <w:rFonts w:ascii="Palatino Linotype" w:eastAsia="Palatino Linotype" w:hAnsi="Palatino Linotype" w:cs="Palatino Linotype"/>
          <w:b/>
        </w:rPr>
        <w:t>veintiocho de mayo de dos mil veinticinco</w:t>
      </w:r>
      <w:r w:rsidRPr="00750A37">
        <w:rPr>
          <w:rFonts w:ascii="Palatino Linotype" w:eastAsia="Palatino Linotype" w:hAnsi="Palatino Linotype" w:cs="Palatino Linotype"/>
        </w:rPr>
        <w:t>, a través del cual expresó lo siguiente:</w:t>
      </w:r>
    </w:p>
    <w:p w14:paraId="0B73FF4A" w14:textId="77777777" w:rsidR="002819D5" w:rsidRPr="00750A37" w:rsidRDefault="002819D5">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2F5D70F1" w14:textId="7C2088EA" w:rsidR="00FA00D3" w:rsidRPr="00750A37" w:rsidRDefault="00D3229E"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750A37">
        <w:rPr>
          <w:rFonts w:ascii="Palatino Linotype" w:eastAsia="Palatino Linotype" w:hAnsi="Palatino Linotype" w:cs="Palatino Linotype"/>
          <w:b/>
        </w:rPr>
        <w:t xml:space="preserve">Acto impugnado. </w:t>
      </w:r>
      <w:r w:rsidR="00BC6258" w:rsidRPr="00750A37">
        <w:rPr>
          <w:rFonts w:ascii="Palatino Linotype" w:eastAsia="Palatino Linotype" w:hAnsi="Palatino Linotype" w:cs="Palatino Linotype"/>
        </w:rPr>
        <w:t>“</w:t>
      </w:r>
      <w:r w:rsidR="00A671F9" w:rsidRPr="00750A37">
        <w:rPr>
          <w:rFonts w:ascii="Palatino Linotype" w:eastAsia="Palatino Linotype" w:hAnsi="Palatino Linotype" w:cs="Palatino Linotype"/>
          <w:i/>
        </w:rPr>
        <w:t>la respuesta no entrega lo solicitado</w:t>
      </w:r>
      <w:r w:rsidR="00BC6258" w:rsidRPr="00750A37">
        <w:rPr>
          <w:rFonts w:ascii="Palatino Linotype" w:eastAsia="Palatino Linotype" w:hAnsi="Palatino Linotype" w:cs="Palatino Linotype"/>
          <w:i/>
        </w:rPr>
        <w:t xml:space="preserve">”. </w:t>
      </w:r>
    </w:p>
    <w:p w14:paraId="7901C283" w14:textId="77777777" w:rsidR="00FA00D3" w:rsidRPr="00750A37" w:rsidRDefault="00FA00D3"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rPr>
      </w:pPr>
    </w:p>
    <w:p w14:paraId="1B7F6E44" w14:textId="51B82B46" w:rsidR="00DC286C" w:rsidRPr="00750A37" w:rsidRDefault="00D3229E"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rPr>
      </w:pPr>
      <w:r w:rsidRPr="00750A37">
        <w:rPr>
          <w:rFonts w:ascii="Palatino Linotype" w:eastAsia="Palatino Linotype" w:hAnsi="Palatino Linotype" w:cs="Palatino Linotype"/>
          <w:b/>
        </w:rPr>
        <w:t xml:space="preserve">Razones o motivos de la inconformidad: </w:t>
      </w:r>
      <w:r w:rsidRPr="00750A37">
        <w:rPr>
          <w:rFonts w:ascii="Palatino Linotype" w:eastAsia="Palatino Linotype" w:hAnsi="Palatino Linotype" w:cs="Palatino Linotype"/>
          <w:i/>
        </w:rPr>
        <w:t>“</w:t>
      </w:r>
      <w:r w:rsidR="00A671F9" w:rsidRPr="00750A37">
        <w:rPr>
          <w:rFonts w:ascii="Palatino Linotype" w:eastAsia="Times New Roman" w:hAnsi="Palatino Linotype" w:cs="Times New Roman"/>
          <w:i/>
        </w:rPr>
        <w:t xml:space="preserve">en su link no </w:t>
      </w:r>
      <w:proofErr w:type="spellStart"/>
      <w:r w:rsidR="00A671F9" w:rsidRPr="00750A37">
        <w:rPr>
          <w:rFonts w:ascii="Palatino Linotype" w:eastAsia="Times New Roman" w:hAnsi="Palatino Linotype" w:cs="Times New Roman"/>
          <w:i/>
        </w:rPr>
        <w:t>esta</w:t>
      </w:r>
      <w:proofErr w:type="spellEnd"/>
      <w:r w:rsidR="00A671F9" w:rsidRPr="00750A37">
        <w:rPr>
          <w:rFonts w:ascii="Palatino Linotype" w:eastAsia="Times New Roman" w:hAnsi="Palatino Linotype" w:cs="Times New Roman"/>
          <w:i/>
        </w:rPr>
        <w:t xml:space="preserve"> la </w:t>
      </w:r>
      <w:proofErr w:type="spellStart"/>
      <w:r w:rsidR="00A671F9" w:rsidRPr="00750A37">
        <w:rPr>
          <w:rFonts w:ascii="Palatino Linotype" w:eastAsia="Times New Roman" w:hAnsi="Palatino Linotype" w:cs="Times New Roman"/>
          <w:i/>
        </w:rPr>
        <w:t>infromación</w:t>
      </w:r>
      <w:proofErr w:type="spellEnd"/>
      <w:r w:rsidR="00A671F9" w:rsidRPr="00750A37">
        <w:rPr>
          <w:rFonts w:ascii="Palatino Linotype" w:eastAsia="Times New Roman" w:hAnsi="Palatino Linotype" w:cs="Times New Roman"/>
          <w:i/>
        </w:rPr>
        <w:t xml:space="preserve"> precisa como se solicita no es claro se pide por </w:t>
      </w:r>
      <w:proofErr w:type="spellStart"/>
      <w:r w:rsidR="00A671F9" w:rsidRPr="00750A37">
        <w:rPr>
          <w:rFonts w:ascii="Palatino Linotype" w:eastAsia="Times New Roman" w:hAnsi="Palatino Linotype" w:cs="Times New Roman"/>
          <w:i/>
        </w:rPr>
        <w:t>saimex</w:t>
      </w:r>
      <w:proofErr w:type="spellEnd"/>
      <w:r w:rsidR="00A671F9" w:rsidRPr="00750A37">
        <w:rPr>
          <w:rFonts w:ascii="Palatino Linotype" w:eastAsia="Times New Roman" w:hAnsi="Palatino Linotype" w:cs="Times New Roman"/>
          <w:i/>
        </w:rPr>
        <w:t xml:space="preserve">”. </w:t>
      </w:r>
    </w:p>
    <w:p w14:paraId="35ED7959" w14:textId="02B5E9EB" w:rsidR="0093324F" w:rsidRPr="00750A37" w:rsidRDefault="00C70217"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 </w:t>
      </w:r>
    </w:p>
    <w:p w14:paraId="3226CAF6" w14:textId="780E4018" w:rsidR="00BB4D3C" w:rsidRPr="00750A37" w:rsidRDefault="00D3229E" w:rsidP="00A671F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t>Turno.</w:t>
      </w:r>
      <w:r w:rsidRPr="00750A37">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BB4D3C" w:rsidRPr="00750A37">
        <w:rPr>
          <w:rFonts w:ascii="Palatino Linotype" w:eastAsia="Palatino Linotype" w:hAnsi="Palatino Linotype" w:cs="Palatino Linotype"/>
          <w:b/>
        </w:rPr>
        <w:t>0</w:t>
      </w:r>
      <w:r w:rsidR="00A671F9" w:rsidRPr="00750A37">
        <w:rPr>
          <w:rFonts w:ascii="Palatino Linotype" w:eastAsia="Palatino Linotype" w:hAnsi="Palatino Linotype" w:cs="Palatino Linotype"/>
          <w:b/>
        </w:rPr>
        <w:t>6169/INFOEM/IP/RR/2025</w:t>
      </w:r>
      <w:r w:rsidRPr="00750A37">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36D1588" w14:textId="77777777" w:rsidR="00FA00D3" w:rsidRPr="00750A37" w:rsidRDefault="00FA00D3" w:rsidP="00FA00D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450F3E" w14:textId="373B30FB" w:rsidR="002819D5" w:rsidRPr="00750A37"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t>Admisión del recurso de revisión</w:t>
      </w:r>
      <w:r w:rsidRPr="00750A37">
        <w:rPr>
          <w:rFonts w:ascii="Palatino Linotype" w:eastAsia="Palatino Linotype" w:hAnsi="Palatino Linotype" w:cs="Palatino Linotype"/>
        </w:rPr>
        <w:t xml:space="preserve">: En fecha </w:t>
      </w:r>
      <w:r w:rsidR="00A671F9" w:rsidRPr="00750A37">
        <w:rPr>
          <w:rFonts w:ascii="Palatino Linotype" w:eastAsia="Palatino Linotype" w:hAnsi="Palatino Linotype" w:cs="Palatino Linotype"/>
          <w:b/>
        </w:rPr>
        <w:t>dos de junio de dos mil veinticinco</w:t>
      </w:r>
      <w:r w:rsidRPr="00750A37">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99875EB" w14:textId="77777777" w:rsidR="00FA00D3" w:rsidRPr="00750A37" w:rsidRDefault="00FA00D3" w:rsidP="00FA00D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B2B2C2" w14:textId="5F93613D" w:rsidR="00205957" w:rsidRPr="00750A37" w:rsidRDefault="00DC286C" w:rsidP="00A671F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t xml:space="preserve">Informe justificado. </w:t>
      </w:r>
      <w:r w:rsidRPr="00750A37">
        <w:rPr>
          <w:rFonts w:ascii="Palatino Linotype" w:eastAsia="Palatino Linotype" w:hAnsi="Palatino Linotype" w:cs="Palatino Linotype"/>
        </w:rPr>
        <w:t xml:space="preserve">El </w:t>
      </w:r>
      <w:r w:rsidRPr="00750A37">
        <w:rPr>
          <w:rFonts w:ascii="Palatino Linotype" w:eastAsia="Palatino Linotype" w:hAnsi="Palatino Linotype" w:cs="Palatino Linotype"/>
          <w:b/>
        </w:rPr>
        <w:t xml:space="preserve">SUJETO OBLIGADO </w:t>
      </w:r>
      <w:r w:rsidRPr="00750A37">
        <w:rPr>
          <w:rFonts w:ascii="Palatino Linotype" w:eastAsia="Palatino Linotype" w:hAnsi="Palatino Linotype" w:cs="Palatino Linotype"/>
        </w:rPr>
        <w:t xml:space="preserve">rindió su informe justificado en fecha </w:t>
      </w:r>
      <w:r w:rsidR="00A671F9" w:rsidRPr="00750A37">
        <w:rPr>
          <w:rFonts w:ascii="Palatino Linotype" w:eastAsia="Palatino Linotype" w:hAnsi="Palatino Linotype" w:cs="Palatino Linotype"/>
          <w:b/>
        </w:rPr>
        <w:t>once de junio de dos mil veinticinco</w:t>
      </w:r>
      <w:r w:rsidR="00A671F9" w:rsidRPr="00750A37">
        <w:rPr>
          <w:rFonts w:ascii="Palatino Linotype" w:eastAsia="Palatino Linotype" w:hAnsi="Palatino Linotype" w:cs="Palatino Linotype"/>
        </w:rPr>
        <w:t xml:space="preserve">, mediante el cual ratificó su respuesta inicial. </w:t>
      </w:r>
    </w:p>
    <w:p w14:paraId="3065D23B" w14:textId="77777777" w:rsidR="00A671F9" w:rsidRPr="00750A37" w:rsidRDefault="00A671F9" w:rsidP="00A671F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BDF6590" w14:textId="2D6291D9" w:rsidR="00A34B0A" w:rsidRPr="00750A37" w:rsidRDefault="00A34B0A" w:rsidP="00A34B0A">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750A37">
        <w:rPr>
          <w:rFonts w:ascii="Palatino Linotype" w:eastAsia="Palatino Linotype" w:hAnsi="Palatino Linotype" w:cs="Palatino Linotype"/>
        </w:rPr>
        <w:t xml:space="preserve">Documentos que se hicieron del conocimiento </w:t>
      </w:r>
      <w:r w:rsidR="009835B4" w:rsidRPr="00750A37">
        <w:rPr>
          <w:rFonts w:ascii="Palatino Linotype" w:eastAsia="Palatino Linotype" w:hAnsi="Palatino Linotype" w:cs="Palatino Linotype"/>
        </w:rPr>
        <w:t xml:space="preserve">de la parte Recurrente en fecha </w:t>
      </w:r>
      <w:r w:rsidR="009835B4" w:rsidRPr="00750A37">
        <w:rPr>
          <w:rFonts w:ascii="Palatino Linotype" w:eastAsia="Palatino Linotype" w:hAnsi="Palatino Linotype" w:cs="Palatino Linotype"/>
          <w:b/>
        </w:rPr>
        <w:t xml:space="preserve">veintiuno </w:t>
      </w:r>
      <w:r w:rsidR="00A671F9" w:rsidRPr="00750A37">
        <w:rPr>
          <w:rFonts w:ascii="Palatino Linotype" w:eastAsia="Palatino Linotype" w:hAnsi="Palatino Linotype" w:cs="Palatino Linotype"/>
          <w:b/>
        </w:rPr>
        <w:t>de agosto de dos mil veinticinco.</w:t>
      </w:r>
    </w:p>
    <w:p w14:paraId="1B950AF1" w14:textId="77777777" w:rsidR="00A34B0A" w:rsidRPr="00750A37" w:rsidRDefault="00A34B0A" w:rsidP="00A34B0A">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3FD18C47" w14:textId="7BBCB98F" w:rsidR="00A34B0A" w:rsidRPr="00750A37" w:rsidRDefault="00A34B0A" w:rsidP="00A34B0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 xml:space="preserve">La parte Recurrente fue omisa en rendir manifestaciones. </w:t>
      </w:r>
    </w:p>
    <w:p w14:paraId="12278F39" w14:textId="77777777" w:rsidR="00A34B0A" w:rsidRPr="00750A37" w:rsidRDefault="00A34B0A" w:rsidP="00A34B0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8097D0" w14:textId="2B700EB6" w:rsidR="002819D5" w:rsidRPr="00750A37" w:rsidRDefault="00D3229E" w:rsidP="002F5423">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t>Ampliación de plazo:</w:t>
      </w:r>
      <w:r w:rsidRPr="00750A37">
        <w:rPr>
          <w:rFonts w:ascii="Palatino Linotype" w:eastAsia="Palatino Linotype" w:hAnsi="Palatino Linotype" w:cs="Palatino Linotype"/>
        </w:rPr>
        <w:t xml:space="preserve"> El</w:t>
      </w:r>
      <w:r w:rsidRPr="00750A37">
        <w:rPr>
          <w:rFonts w:ascii="Palatino Linotype" w:eastAsia="Palatino Linotype" w:hAnsi="Palatino Linotype" w:cs="Palatino Linotype"/>
          <w:b/>
        </w:rPr>
        <w:t xml:space="preserve"> </w:t>
      </w:r>
      <w:r w:rsidR="00A671F9" w:rsidRPr="00750A37">
        <w:rPr>
          <w:rFonts w:ascii="Palatino Linotype" w:eastAsia="Palatino Linotype" w:hAnsi="Palatino Linotype" w:cs="Palatino Linotype"/>
          <w:b/>
        </w:rPr>
        <w:t>veinte de agosto de dos mil veinticinco</w:t>
      </w:r>
      <w:r w:rsidRPr="00750A3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B4CF083" w14:textId="77777777" w:rsidR="002819D5" w:rsidRPr="00750A37" w:rsidRDefault="002819D5">
      <w:pPr>
        <w:spacing w:after="0" w:line="360" w:lineRule="auto"/>
        <w:ind w:right="49"/>
        <w:jc w:val="both"/>
        <w:rPr>
          <w:rFonts w:ascii="Palatino Linotype" w:eastAsia="Palatino Linotype" w:hAnsi="Palatino Linotype" w:cs="Palatino Linotype"/>
        </w:rPr>
      </w:pPr>
    </w:p>
    <w:p w14:paraId="41B3A549" w14:textId="77777777" w:rsidR="002819D5" w:rsidRPr="00750A37" w:rsidRDefault="00260584" w:rsidP="00260584">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3D8B73D" w14:textId="77777777" w:rsidR="00044E54" w:rsidRPr="00750A37" w:rsidRDefault="00044E54" w:rsidP="00260584">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BFA7135"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D5D41F"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 </w:t>
      </w:r>
    </w:p>
    <w:p w14:paraId="6337893E"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990383" w14:textId="77777777" w:rsidR="00205957" w:rsidRPr="00750A37" w:rsidRDefault="00205957">
      <w:pPr>
        <w:spacing w:after="0" w:line="360" w:lineRule="auto"/>
        <w:ind w:right="49"/>
        <w:jc w:val="both"/>
        <w:rPr>
          <w:rFonts w:ascii="Palatino Linotype" w:eastAsia="Palatino Linotype" w:hAnsi="Palatino Linotype" w:cs="Palatino Linotype"/>
        </w:rPr>
      </w:pPr>
    </w:p>
    <w:p w14:paraId="798ECBBB" w14:textId="04F12E9E"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74DA7A" w14:textId="12AE4352"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9FFEBA2" w14:textId="77777777" w:rsidR="00FA08BB" w:rsidRPr="00750A37" w:rsidRDefault="00FA08BB">
      <w:pPr>
        <w:spacing w:after="0" w:line="360" w:lineRule="auto"/>
        <w:ind w:right="49"/>
        <w:jc w:val="both"/>
        <w:rPr>
          <w:rFonts w:ascii="Palatino Linotype" w:eastAsia="Palatino Linotype" w:hAnsi="Palatino Linotype" w:cs="Palatino Linotype"/>
        </w:rPr>
      </w:pPr>
    </w:p>
    <w:p w14:paraId="37EE6266" w14:textId="77777777" w:rsidR="002819D5" w:rsidRPr="00750A37" w:rsidRDefault="00D3229E">
      <w:pPr>
        <w:tabs>
          <w:tab w:val="left" w:pos="709"/>
        </w:tabs>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b/>
        </w:rPr>
        <w:t>a)    Complejidad del asunto:</w:t>
      </w:r>
      <w:r w:rsidRPr="00750A3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F41A1FE" w14:textId="77777777" w:rsidR="002819D5" w:rsidRPr="00750A37" w:rsidRDefault="00D3229E">
      <w:pPr>
        <w:tabs>
          <w:tab w:val="left" w:pos="709"/>
        </w:tabs>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b/>
        </w:rPr>
        <w:t>b)   Actividad Procesal del interesado</w:t>
      </w:r>
      <w:r w:rsidRPr="00750A37">
        <w:rPr>
          <w:rFonts w:ascii="Palatino Linotype" w:eastAsia="Palatino Linotype" w:hAnsi="Palatino Linotype" w:cs="Palatino Linotype"/>
        </w:rPr>
        <w:t>: Acciones u omisiones del interesado.</w:t>
      </w:r>
    </w:p>
    <w:p w14:paraId="23F07D4B" w14:textId="77777777" w:rsidR="002819D5" w:rsidRPr="00750A37" w:rsidRDefault="00D3229E">
      <w:pPr>
        <w:tabs>
          <w:tab w:val="left" w:pos="851"/>
        </w:tabs>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b/>
        </w:rPr>
        <w:t>c)  Conducta de la Autoridad:</w:t>
      </w:r>
      <w:r w:rsidRPr="00750A37">
        <w:rPr>
          <w:rFonts w:ascii="Palatino Linotype" w:eastAsia="Palatino Linotype" w:hAnsi="Palatino Linotype" w:cs="Palatino Linotype"/>
        </w:rPr>
        <w:t xml:space="preserve"> Las Acciones u omisiones realizadas en el procedimiento. Así como si la autoridad actuó con la debida diligencia.</w:t>
      </w:r>
    </w:p>
    <w:p w14:paraId="5C036EED" w14:textId="77777777" w:rsidR="002819D5" w:rsidRPr="00750A37" w:rsidRDefault="00D3229E">
      <w:pPr>
        <w:tabs>
          <w:tab w:val="left" w:pos="851"/>
        </w:tabs>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b/>
        </w:rPr>
        <w:t>d) La afectación generada en la situación jurídica de la persona involucrada en el proceso:</w:t>
      </w:r>
      <w:r w:rsidRPr="00750A37">
        <w:rPr>
          <w:rFonts w:ascii="Palatino Linotype" w:eastAsia="Palatino Linotype" w:hAnsi="Palatino Linotype" w:cs="Palatino Linotype"/>
        </w:rPr>
        <w:t xml:space="preserve"> Violación a sus derechos humanos.</w:t>
      </w:r>
    </w:p>
    <w:p w14:paraId="0AC35B49" w14:textId="77777777" w:rsidR="002819D5" w:rsidRPr="00750A37" w:rsidRDefault="002819D5">
      <w:pPr>
        <w:spacing w:after="0" w:line="360" w:lineRule="auto"/>
        <w:ind w:right="49"/>
        <w:jc w:val="both"/>
        <w:rPr>
          <w:rFonts w:ascii="Palatino Linotype" w:eastAsia="Palatino Linotype" w:hAnsi="Palatino Linotype" w:cs="Palatino Linotype"/>
        </w:rPr>
      </w:pPr>
    </w:p>
    <w:p w14:paraId="0391A330"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2E2D9A"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 </w:t>
      </w:r>
    </w:p>
    <w:p w14:paraId="0023D7CD" w14:textId="513E0438"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Argumento que encuentra sustento en la jurisprudencia P./J. 32/92 emitida por el Pleno de la Suprema Corte de Justicia de la Nación de rubro “</w:t>
      </w:r>
      <w:r w:rsidRPr="00750A37">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750A37">
        <w:rPr>
          <w:rFonts w:ascii="Palatino Linotype" w:eastAsia="Palatino Linotype" w:hAnsi="Palatino Linotype" w:cs="Palatino Linotype"/>
        </w:rPr>
        <w:t>, visible en la Gaceta del Seminario Judicial de la Federación con el registro digital 205635.</w:t>
      </w:r>
    </w:p>
    <w:p w14:paraId="713C28AD" w14:textId="77777777" w:rsidR="00791077" w:rsidRPr="00750A37" w:rsidRDefault="00791077">
      <w:pPr>
        <w:spacing w:after="0" w:line="360" w:lineRule="auto"/>
        <w:ind w:right="49"/>
        <w:jc w:val="both"/>
        <w:rPr>
          <w:rFonts w:ascii="Palatino Linotype" w:eastAsia="Palatino Linotype" w:hAnsi="Palatino Linotype" w:cs="Palatino Linotype"/>
        </w:rPr>
      </w:pPr>
    </w:p>
    <w:p w14:paraId="7A1A8705"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4B5EE" w14:textId="77777777" w:rsidR="006864DD" w:rsidRPr="00750A37" w:rsidRDefault="006864DD">
      <w:pPr>
        <w:spacing w:after="0" w:line="360" w:lineRule="auto"/>
        <w:ind w:right="49"/>
        <w:jc w:val="both"/>
        <w:rPr>
          <w:rFonts w:ascii="Palatino Linotype" w:eastAsia="Palatino Linotype" w:hAnsi="Palatino Linotype" w:cs="Palatino Linotype"/>
        </w:rPr>
      </w:pPr>
    </w:p>
    <w:p w14:paraId="26DD6105"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5DFCD98" w14:textId="77777777" w:rsidR="002819D5" w:rsidRPr="00750A37" w:rsidRDefault="00D3229E">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 </w:t>
      </w:r>
    </w:p>
    <w:p w14:paraId="45DEEC5A" w14:textId="77777777" w:rsidR="002819D5" w:rsidRPr="00750A37" w:rsidRDefault="00D3229E">
      <w:pPr>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b/>
        </w:rPr>
        <w:t xml:space="preserve"> “PLAZO RAZONABLE PARA RESOLVER. DIMENSIÓN Y EFECTOS DE ESTE CONCEPTO CUANDO SE ADUCE EXCESIVA CARGA DE TRABAJO.”</w:t>
      </w:r>
      <w:r w:rsidRPr="00750A37">
        <w:rPr>
          <w:rFonts w:ascii="Palatino Linotype" w:eastAsia="Palatino Linotype" w:hAnsi="Palatino Linotype" w:cs="Palatino Linotype"/>
        </w:rPr>
        <w:t xml:space="preserve"> consultable en el Seminario Judicial de la Federación y su gaceta, con el registro digital 2002351.</w:t>
      </w:r>
    </w:p>
    <w:p w14:paraId="141E1203" w14:textId="77777777" w:rsidR="002819D5" w:rsidRPr="00750A37" w:rsidRDefault="00D3229E">
      <w:pPr>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 </w:t>
      </w:r>
    </w:p>
    <w:p w14:paraId="60A5C458" w14:textId="77777777" w:rsidR="002819D5" w:rsidRPr="00750A37" w:rsidRDefault="00D3229E">
      <w:pPr>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b/>
        </w:rPr>
        <w:t>“PLAZO RAZONABLE PARA RESOLVER. CONCEPTO Y ELEMENTOS QUE LO INTEGRAN A LA LUZ DEL DERECHO INTERNACIONAL DE LOS DERECHOS HUMANOS.”,</w:t>
      </w:r>
      <w:r w:rsidRPr="00750A37">
        <w:rPr>
          <w:rFonts w:ascii="Palatino Linotype" w:eastAsia="Palatino Linotype" w:hAnsi="Palatino Linotype" w:cs="Palatino Linotype"/>
        </w:rPr>
        <w:t xml:space="preserve"> visible en el Seminario Judicial de la Federación y su gaceta, con el registro digital 2002350.</w:t>
      </w:r>
    </w:p>
    <w:p w14:paraId="526A5A34" w14:textId="77777777" w:rsidR="002819D5" w:rsidRPr="00750A37" w:rsidRDefault="002819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136EDB" w14:textId="77777777" w:rsidR="002819D5" w:rsidRPr="00750A37" w:rsidRDefault="00D322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590ABF6" w14:textId="77777777" w:rsidR="00044E54" w:rsidRPr="00750A37" w:rsidRDefault="00044E5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6DE68C" w14:textId="5BDD7D03" w:rsidR="002819D5" w:rsidRPr="00750A37"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50A37">
        <w:rPr>
          <w:rFonts w:ascii="Palatino Linotype" w:eastAsia="Palatino Linotype" w:hAnsi="Palatino Linotype" w:cs="Palatino Linotype"/>
          <w:b/>
        </w:rPr>
        <w:t>Cierre de instrucción</w:t>
      </w:r>
      <w:r w:rsidR="009835B4" w:rsidRPr="00750A37">
        <w:rPr>
          <w:rFonts w:ascii="Palatino Linotype" w:eastAsia="Palatino Linotype" w:hAnsi="Palatino Linotype" w:cs="Palatino Linotype"/>
        </w:rPr>
        <w:t xml:space="preserve">. En fecha </w:t>
      </w:r>
      <w:r w:rsidR="009835B4" w:rsidRPr="00750A37">
        <w:rPr>
          <w:rFonts w:ascii="Palatino Linotype" w:eastAsia="Palatino Linotype" w:hAnsi="Palatino Linotype" w:cs="Palatino Linotype"/>
          <w:b/>
        </w:rPr>
        <w:t xml:space="preserve">veintisiete </w:t>
      </w:r>
      <w:r w:rsidR="00A671F9" w:rsidRPr="00750A37">
        <w:rPr>
          <w:rFonts w:ascii="Palatino Linotype" w:eastAsia="Palatino Linotype" w:hAnsi="Palatino Linotype" w:cs="Palatino Linotype"/>
          <w:b/>
        </w:rPr>
        <w:t>de agosto de dos mil veinticinco</w:t>
      </w:r>
      <w:r w:rsidRPr="00750A3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18CC393" w14:textId="77777777" w:rsidR="00A671F9" w:rsidRPr="00750A37" w:rsidRDefault="00A671F9" w:rsidP="00A671F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B47BBE" w14:textId="2D20AA3A" w:rsidR="00B85426" w:rsidRPr="00750A37" w:rsidRDefault="00D3229E" w:rsidP="00B85426">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0FC018F" w14:textId="77777777" w:rsidR="002819D5" w:rsidRPr="00750A37" w:rsidRDefault="00D3229E">
      <w:pPr>
        <w:spacing w:after="0" w:line="360" w:lineRule="auto"/>
        <w:ind w:right="49"/>
        <w:jc w:val="center"/>
        <w:rPr>
          <w:rFonts w:ascii="Palatino Linotype" w:eastAsia="Palatino Linotype" w:hAnsi="Palatino Linotype" w:cs="Palatino Linotype"/>
          <w:b/>
        </w:rPr>
      </w:pPr>
      <w:r w:rsidRPr="00750A37">
        <w:rPr>
          <w:rFonts w:ascii="Palatino Linotype" w:eastAsia="Palatino Linotype" w:hAnsi="Palatino Linotype" w:cs="Palatino Linotype"/>
          <w:b/>
        </w:rPr>
        <w:t>II.</w:t>
      </w:r>
      <w:r w:rsidRPr="00750A37">
        <w:rPr>
          <w:rFonts w:ascii="Palatino Linotype" w:eastAsia="Palatino Linotype" w:hAnsi="Palatino Linotype" w:cs="Palatino Linotype"/>
          <w:b/>
        </w:rPr>
        <w:tab/>
        <w:t>C O N S I D E R A N D O:</w:t>
      </w:r>
    </w:p>
    <w:p w14:paraId="0ED4CD7A" w14:textId="77777777" w:rsidR="002819D5" w:rsidRPr="00750A37" w:rsidRDefault="002819D5">
      <w:pPr>
        <w:spacing w:after="0" w:line="360" w:lineRule="auto"/>
        <w:ind w:right="49"/>
        <w:jc w:val="both"/>
        <w:rPr>
          <w:rFonts w:ascii="Palatino Linotype" w:eastAsia="Palatino Linotype" w:hAnsi="Palatino Linotype" w:cs="Palatino Linotype"/>
        </w:rPr>
      </w:pPr>
    </w:p>
    <w:p w14:paraId="57FDF00D" w14:textId="77777777" w:rsidR="00FA08BB" w:rsidRPr="00750A37" w:rsidRDefault="00FA08BB" w:rsidP="00FA08BB">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b/>
        </w:rPr>
        <w:t>Primero. Competencia.</w:t>
      </w:r>
      <w:r w:rsidRPr="00750A3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8F061B" w14:textId="77777777" w:rsidR="00FA00D3" w:rsidRPr="00750A37" w:rsidRDefault="00FA00D3" w:rsidP="007B698D">
      <w:pPr>
        <w:spacing w:after="0" w:line="360" w:lineRule="auto"/>
        <w:ind w:right="49"/>
        <w:jc w:val="both"/>
        <w:rPr>
          <w:rFonts w:ascii="Palatino Linotype" w:eastAsia="Palatino Linotype" w:hAnsi="Palatino Linotype" w:cs="Palatino Linotype"/>
        </w:rPr>
      </w:pPr>
    </w:p>
    <w:p w14:paraId="4E3D8F62" w14:textId="260AF0AD" w:rsidR="007861FE" w:rsidRPr="00750A37" w:rsidRDefault="00205957" w:rsidP="00B17199">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b/>
        </w:rPr>
        <w:lastRenderedPageBreak/>
        <w:t>Segundo. Oportunidad y Procedibilidad del Recurso de Revisión</w:t>
      </w:r>
      <w:r w:rsidRPr="00750A3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A04DD0E" w14:textId="77777777" w:rsidR="00E57728" w:rsidRPr="00750A37" w:rsidRDefault="00E57728" w:rsidP="00B17199">
      <w:pPr>
        <w:spacing w:after="0" w:line="360" w:lineRule="auto"/>
        <w:jc w:val="both"/>
        <w:rPr>
          <w:rFonts w:ascii="Palatino Linotype" w:eastAsia="Palatino Linotype" w:hAnsi="Palatino Linotype" w:cs="Palatino Linotype"/>
        </w:rPr>
      </w:pPr>
    </w:p>
    <w:p w14:paraId="1BA55188" w14:textId="08725A46" w:rsidR="00DA0D8E" w:rsidRPr="00750A37" w:rsidRDefault="00205957" w:rsidP="00E57728">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750A37">
        <w:rPr>
          <w:rFonts w:ascii="Palatino Linotype" w:eastAsia="Palatino Linotype" w:hAnsi="Palatino Linotype" w:cs="Palatino Linotype"/>
          <w:b/>
        </w:rPr>
        <w:t>Sujeto Obligado</w:t>
      </w:r>
      <w:r w:rsidRPr="00750A37">
        <w:rPr>
          <w:rFonts w:ascii="Palatino Linotype" w:eastAsia="Palatino Linotype" w:hAnsi="Palatino Linotype" w:cs="Palatino Linotype"/>
        </w:rPr>
        <w:t xml:space="preserve"> proporcionó su respuesta a la solicitud de información el </w:t>
      </w:r>
      <w:r w:rsidR="00A671F9" w:rsidRPr="00750A37">
        <w:rPr>
          <w:rFonts w:ascii="Palatino Linotype" w:eastAsia="Palatino Linotype" w:hAnsi="Palatino Linotype" w:cs="Palatino Linotype"/>
          <w:b/>
        </w:rPr>
        <w:t>siete de mayo de dos mil veinticinco</w:t>
      </w:r>
      <w:r w:rsidRPr="00750A37">
        <w:rPr>
          <w:rFonts w:ascii="Palatino Linotype" w:eastAsia="Palatino Linotype" w:hAnsi="Palatino Linotype" w:cs="Palatino Linotype"/>
        </w:rPr>
        <w:t xml:space="preserve"> y la parte </w:t>
      </w:r>
      <w:r w:rsidRPr="00750A37">
        <w:rPr>
          <w:rFonts w:ascii="Palatino Linotype" w:eastAsia="Palatino Linotype" w:hAnsi="Palatino Linotype" w:cs="Palatino Linotype"/>
          <w:b/>
        </w:rPr>
        <w:t xml:space="preserve">Recurrente </w:t>
      </w:r>
      <w:r w:rsidRPr="00750A37">
        <w:rPr>
          <w:rFonts w:ascii="Palatino Linotype" w:eastAsia="Palatino Linotype" w:hAnsi="Palatino Linotype" w:cs="Palatino Linotype"/>
        </w:rPr>
        <w:t xml:space="preserve">presentó su Recurso de Revisión el </w:t>
      </w:r>
      <w:r w:rsidR="00A671F9" w:rsidRPr="00750A37">
        <w:rPr>
          <w:rFonts w:ascii="Palatino Linotype" w:eastAsia="Palatino Linotype" w:hAnsi="Palatino Linotype" w:cs="Palatino Linotype"/>
          <w:b/>
        </w:rPr>
        <w:t>veintiocho de mayo de dos mil veinticinco</w:t>
      </w:r>
      <w:r w:rsidR="00E57728" w:rsidRPr="00750A37">
        <w:rPr>
          <w:rFonts w:ascii="Palatino Linotype" w:eastAsia="Palatino Linotype" w:hAnsi="Palatino Linotype" w:cs="Palatino Linotype"/>
        </w:rPr>
        <w:t xml:space="preserve">, esto es, </w:t>
      </w:r>
      <w:r w:rsidR="006864DD" w:rsidRPr="00750A37">
        <w:rPr>
          <w:rFonts w:ascii="Palatino Linotype" w:eastAsia="Palatino Linotype" w:hAnsi="Palatino Linotype" w:cs="Palatino Linotype"/>
        </w:rPr>
        <w:t xml:space="preserve">día </w:t>
      </w:r>
      <w:r w:rsidR="00A671F9" w:rsidRPr="00750A37">
        <w:rPr>
          <w:rFonts w:ascii="Palatino Linotype" w:eastAsia="Palatino Linotype" w:hAnsi="Palatino Linotype" w:cs="Palatino Linotype"/>
        </w:rPr>
        <w:t>décimo quinto día</w:t>
      </w:r>
      <w:r w:rsidR="006864DD" w:rsidRPr="00750A37">
        <w:rPr>
          <w:rFonts w:ascii="Palatino Linotype" w:eastAsia="Palatino Linotype" w:hAnsi="Palatino Linotype" w:cs="Palatino Linotype"/>
        </w:rPr>
        <w:t xml:space="preserve"> </w:t>
      </w:r>
      <w:r w:rsidR="00E57728" w:rsidRPr="00750A37">
        <w:rPr>
          <w:rFonts w:ascii="Palatino Linotype" w:eastAsia="Palatino Linotype" w:hAnsi="Palatino Linotype" w:cs="Palatino Linotype"/>
        </w:rPr>
        <w:t xml:space="preserve">en que se tuvo conocimiento de la respuesta. </w:t>
      </w:r>
      <w:r w:rsidR="00B7541B" w:rsidRPr="00750A37">
        <w:rPr>
          <w:rFonts w:ascii="Palatino Linotype" w:eastAsia="Palatino Linotype" w:hAnsi="Palatino Linotype" w:cs="Palatino Linotype"/>
          <w:b/>
        </w:rPr>
        <w:t xml:space="preserve"> </w:t>
      </w:r>
      <w:r w:rsidR="00A5139D" w:rsidRPr="00750A37">
        <w:rPr>
          <w:rFonts w:ascii="Palatino Linotype" w:eastAsia="Palatino Linotype" w:hAnsi="Palatino Linotype" w:cs="Palatino Linotype"/>
        </w:rPr>
        <w:t xml:space="preserve"> </w:t>
      </w:r>
      <w:r w:rsidR="002D02E9" w:rsidRPr="00750A37">
        <w:rPr>
          <w:rFonts w:ascii="Palatino Linotype" w:eastAsia="Palatino Linotype" w:hAnsi="Palatino Linotype" w:cs="Palatino Linotype"/>
        </w:rPr>
        <w:t xml:space="preserve"> </w:t>
      </w:r>
    </w:p>
    <w:p w14:paraId="30359D88" w14:textId="77777777" w:rsidR="00205957" w:rsidRPr="00750A37" w:rsidRDefault="00205957" w:rsidP="00205957">
      <w:pPr>
        <w:spacing w:after="0" w:line="360" w:lineRule="auto"/>
        <w:jc w:val="both"/>
        <w:rPr>
          <w:rFonts w:ascii="Palatino Linotype" w:eastAsia="Palatino Linotype" w:hAnsi="Palatino Linotype" w:cs="Palatino Linotype"/>
        </w:rPr>
      </w:pPr>
    </w:p>
    <w:p w14:paraId="13E93D0E" w14:textId="54B38AFA" w:rsidR="00205957" w:rsidRPr="00750A37" w:rsidRDefault="00205957" w:rsidP="003A6973">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Asimismo, resulta procedente la interposición del recurso de revisión al rubro anotado, toda vez que se actualiza</w:t>
      </w:r>
      <w:r w:rsidR="00A5139D" w:rsidRPr="00750A37">
        <w:rPr>
          <w:rFonts w:ascii="Palatino Linotype" w:eastAsia="Palatino Linotype" w:hAnsi="Palatino Linotype" w:cs="Palatino Linotype"/>
        </w:rPr>
        <w:t>n</w:t>
      </w:r>
      <w:r w:rsidRPr="00750A37">
        <w:rPr>
          <w:rFonts w:ascii="Palatino Linotype" w:eastAsia="Palatino Linotype" w:hAnsi="Palatino Linotype" w:cs="Palatino Linotype"/>
        </w:rPr>
        <w:t xml:space="preserve"> las hipótesis previstas</w:t>
      </w:r>
      <w:r w:rsidR="00A5139D" w:rsidRPr="00750A37">
        <w:rPr>
          <w:rFonts w:ascii="Palatino Linotype" w:eastAsia="Palatino Linotype" w:hAnsi="Palatino Linotype" w:cs="Palatino Linotype"/>
        </w:rPr>
        <w:t xml:space="preserve"> en el artículo 179, fracci</w:t>
      </w:r>
      <w:r w:rsidR="00B7541B" w:rsidRPr="00750A37">
        <w:rPr>
          <w:rFonts w:ascii="Palatino Linotype" w:eastAsia="Palatino Linotype" w:hAnsi="Palatino Linotype" w:cs="Palatino Linotype"/>
        </w:rPr>
        <w:t>ón</w:t>
      </w:r>
      <w:r w:rsidR="0058702F" w:rsidRPr="00750A37">
        <w:rPr>
          <w:rFonts w:ascii="Palatino Linotype" w:eastAsia="Palatino Linotype" w:hAnsi="Palatino Linotype" w:cs="Palatino Linotype"/>
        </w:rPr>
        <w:t xml:space="preserve"> </w:t>
      </w:r>
      <w:r w:rsidR="00A34B0A" w:rsidRPr="00750A37">
        <w:rPr>
          <w:rFonts w:ascii="Palatino Linotype" w:eastAsia="Palatino Linotype" w:hAnsi="Palatino Linotype" w:cs="Palatino Linotype"/>
        </w:rPr>
        <w:t>VI</w:t>
      </w:r>
      <w:r w:rsidRPr="00750A37">
        <w:rPr>
          <w:rFonts w:ascii="Palatino Linotype" w:eastAsia="Palatino Linotype" w:hAnsi="Palatino Linotype" w:cs="Palatino Linotype"/>
        </w:rPr>
        <w:t xml:space="preserve"> de la ley de l</w:t>
      </w:r>
      <w:r w:rsidR="003A6973" w:rsidRPr="00750A37">
        <w:rPr>
          <w:rFonts w:ascii="Palatino Linotype" w:eastAsia="Palatino Linotype" w:hAnsi="Palatino Linotype" w:cs="Palatino Linotype"/>
        </w:rPr>
        <w:t>a materia, que a la letra dice:</w:t>
      </w:r>
    </w:p>
    <w:p w14:paraId="75D802F9" w14:textId="77777777" w:rsidR="003A6973" w:rsidRPr="00750A37" w:rsidRDefault="003A6973" w:rsidP="003A6973">
      <w:pPr>
        <w:spacing w:after="0" w:line="360" w:lineRule="auto"/>
        <w:jc w:val="both"/>
        <w:rPr>
          <w:rFonts w:ascii="Palatino Linotype" w:eastAsia="Palatino Linotype" w:hAnsi="Palatino Linotype" w:cs="Palatino Linotype"/>
        </w:rPr>
      </w:pPr>
    </w:p>
    <w:p w14:paraId="7AF6EFD5" w14:textId="77777777" w:rsidR="00205957" w:rsidRPr="00750A37" w:rsidRDefault="00205957" w:rsidP="00A513F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w:t>
      </w:r>
      <w:r w:rsidRPr="00750A37">
        <w:rPr>
          <w:rFonts w:ascii="Palatino Linotype" w:eastAsia="Palatino Linotype" w:hAnsi="Palatino Linotype" w:cs="Palatino Linotype"/>
          <w:b/>
          <w:i/>
        </w:rPr>
        <w:t xml:space="preserve">Artículo 179. </w:t>
      </w:r>
      <w:r w:rsidRPr="00750A37">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6E5BB570" w14:textId="77777777" w:rsidR="00205957" w:rsidRPr="00750A37" w:rsidRDefault="00205957" w:rsidP="00A513F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w:t>
      </w:r>
    </w:p>
    <w:p w14:paraId="4F4C7BA7" w14:textId="07C11F38" w:rsidR="00D05801" w:rsidRPr="00750A37" w:rsidRDefault="00A34B0A" w:rsidP="00A513FB">
      <w:pPr>
        <w:spacing w:after="0" w:line="360"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VI. La entrega de información que no corresponda con lo solicitado</w:t>
      </w:r>
      <w:r w:rsidR="006864DD" w:rsidRPr="00750A37">
        <w:rPr>
          <w:rFonts w:ascii="Palatino Linotype" w:eastAsia="Palatino Linotype" w:hAnsi="Palatino Linotype" w:cs="Palatino Linotype"/>
          <w:i/>
        </w:rPr>
        <w:t>;</w:t>
      </w:r>
      <w:r w:rsidR="00E57728" w:rsidRPr="00750A37">
        <w:rPr>
          <w:rFonts w:ascii="Palatino Linotype" w:eastAsia="Palatino Linotype" w:hAnsi="Palatino Linotype" w:cs="Palatino Linotype"/>
          <w:i/>
        </w:rPr>
        <w:t xml:space="preserve"> </w:t>
      </w:r>
    </w:p>
    <w:p w14:paraId="460EB7E3" w14:textId="1BCB37EF" w:rsidR="00F67331" w:rsidRPr="00750A37" w:rsidRDefault="00205957" w:rsidP="00A513FB">
      <w:pPr>
        <w:spacing w:after="0" w:line="360" w:lineRule="auto"/>
        <w:ind w:left="567" w:right="616"/>
        <w:jc w:val="both"/>
        <w:rPr>
          <w:rFonts w:ascii="Palatino Linotype" w:eastAsia="Palatino Linotype" w:hAnsi="Palatino Linotype" w:cs="Palatino Linotype"/>
          <w:b/>
          <w:i/>
        </w:rPr>
      </w:pPr>
      <w:r w:rsidRPr="00750A37">
        <w:rPr>
          <w:rFonts w:ascii="Palatino Linotype" w:eastAsia="Palatino Linotype" w:hAnsi="Palatino Linotype" w:cs="Palatino Linotype"/>
          <w:i/>
        </w:rPr>
        <w:t xml:space="preserve">…” </w:t>
      </w:r>
    </w:p>
    <w:p w14:paraId="5E2D8D29" w14:textId="77777777" w:rsidR="00E57728" w:rsidRPr="00750A37" w:rsidRDefault="00E57728" w:rsidP="00E57728">
      <w:pPr>
        <w:spacing w:after="0" w:line="360" w:lineRule="auto"/>
        <w:ind w:left="567" w:right="616"/>
        <w:jc w:val="both"/>
        <w:rPr>
          <w:rFonts w:ascii="Palatino Linotype" w:eastAsia="Palatino Linotype" w:hAnsi="Palatino Linotype" w:cs="Palatino Linotype"/>
          <w:b/>
          <w:i/>
        </w:rPr>
      </w:pPr>
    </w:p>
    <w:p w14:paraId="40CF91C5" w14:textId="43EF0FBE" w:rsidR="006864DD" w:rsidRPr="00750A37" w:rsidRDefault="006864DD" w:rsidP="006864DD">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b/>
        </w:rPr>
        <w:t>Tercero. Materia de la revisión</w:t>
      </w:r>
      <w:r w:rsidRPr="00750A37">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w:t>
      </w:r>
      <w:r w:rsidR="0058702F" w:rsidRPr="00750A37">
        <w:rPr>
          <w:rFonts w:ascii="Palatino Linotype" w:eastAsia="Palatino Linotype" w:hAnsi="Palatino Linotype" w:cs="Palatino Linotype"/>
        </w:rPr>
        <w:t xml:space="preserve">ótesis prevista en la fracción </w:t>
      </w:r>
      <w:r w:rsidR="00A34B0A" w:rsidRPr="00750A37">
        <w:rPr>
          <w:rFonts w:ascii="Palatino Linotype" w:eastAsia="Palatino Linotype" w:hAnsi="Palatino Linotype" w:cs="Palatino Linotype"/>
        </w:rPr>
        <w:t>V</w:t>
      </w:r>
      <w:r w:rsidRPr="00750A37">
        <w:rPr>
          <w:rFonts w:ascii="Palatino Linotype" w:eastAsia="Palatino Linotype" w:hAnsi="Palatino Linotype" w:cs="Palatino Linotype"/>
        </w:rPr>
        <w:t xml:space="preserve">I del artículo 179 de la Ley en la materia. </w:t>
      </w:r>
    </w:p>
    <w:p w14:paraId="58F51E96" w14:textId="77777777" w:rsidR="00FA08BB" w:rsidRPr="00750A37" w:rsidRDefault="00FA08BB" w:rsidP="00FA08BB">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b/>
        </w:rPr>
        <w:lastRenderedPageBreak/>
        <w:t xml:space="preserve">Cuarto. Estudio del asunto. </w:t>
      </w:r>
      <w:r w:rsidRPr="00750A37">
        <w:rPr>
          <w:rFonts w:ascii="Palatino Linotype" w:eastAsia="Palatino Linotype" w:hAnsi="Palatino Linotype" w:cs="Palatino Linotype"/>
        </w:rPr>
        <w:t xml:space="preserve">En principio, es conveniente analizar si la respuesta del </w:t>
      </w:r>
      <w:r w:rsidRPr="00750A37">
        <w:rPr>
          <w:rFonts w:ascii="Palatino Linotype" w:eastAsia="Palatino Linotype" w:hAnsi="Palatino Linotype" w:cs="Palatino Linotype"/>
          <w:b/>
        </w:rPr>
        <w:t>SUJETO OBLIGADO</w:t>
      </w:r>
      <w:r w:rsidRPr="00750A3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EA33CCE" w14:textId="77777777" w:rsidR="00FA08BB" w:rsidRPr="00750A37" w:rsidRDefault="00FA08BB" w:rsidP="00FA08BB">
      <w:pPr>
        <w:spacing w:after="0" w:line="360" w:lineRule="auto"/>
        <w:jc w:val="both"/>
        <w:rPr>
          <w:rFonts w:ascii="Palatino Linotype" w:eastAsia="Palatino Linotype" w:hAnsi="Palatino Linotype" w:cs="Palatino Linotype"/>
        </w:rPr>
      </w:pPr>
    </w:p>
    <w:p w14:paraId="67607C48"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w:t>
      </w:r>
      <w:r w:rsidRPr="00750A37">
        <w:rPr>
          <w:rFonts w:ascii="Palatino Linotype" w:eastAsia="Palatino Linotype" w:hAnsi="Palatino Linotype" w:cs="Palatino Linotype"/>
          <w:b/>
          <w:i/>
        </w:rPr>
        <w:t>Artículo 4</w:t>
      </w:r>
      <w:r w:rsidRPr="00750A3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8CC100"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50A3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1D51DF3"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50A37">
        <w:rPr>
          <w:rFonts w:ascii="Palatino Linotype" w:eastAsia="Palatino Linotype" w:hAnsi="Palatino Linotype" w:cs="Palatino Linotype"/>
          <w:i/>
        </w:rPr>
        <w:t>.”</w:t>
      </w:r>
    </w:p>
    <w:p w14:paraId="47EAE458" w14:textId="77777777" w:rsidR="00FA08BB" w:rsidRPr="00750A37" w:rsidRDefault="00FA08BB" w:rsidP="00FA08BB">
      <w:pPr>
        <w:spacing w:after="0" w:line="360" w:lineRule="auto"/>
        <w:jc w:val="both"/>
        <w:rPr>
          <w:rFonts w:ascii="Palatino Linotype" w:eastAsia="Palatino Linotype" w:hAnsi="Palatino Linotype" w:cs="Palatino Linotype"/>
        </w:rPr>
      </w:pPr>
    </w:p>
    <w:p w14:paraId="1946E17B" w14:textId="77777777" w:rsidR="00FA08BB" w:rsidRPr="00750A37" w:rsidRDefault="00FA08BB" w:rsidP="00FA08BB">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750A37">
        <w:rPr>
          <w:rFonts w:ascii="Palatino Linotype" w:eastAsia="Palatino Linotype" w:hAnsi="Palatino Linotype" w:cs="Palatino Linotype"/>
        </w:rPr>
        <w:lastRenderedPageBreak/>
        <w:t>establece el artículo 12 de la Ley de Transparencia y Acceso a la Información Pública del Estado de México y Municipios, que a la letra dice:</w:t>
      </w:r>
    </w:p>
    <w:p w14:paraId="4F44F989" w14:textId="77777777" w:rsidR="00FA08BB" w:rsidRPr="00750A37" w:rsidRDefault="00FA08BB" w:rsidP="00FA08BB">
      <w:pPr>
        <w:spacing w:after="0" w:line="360" w:lineRule="auto"/>
        <w:jc w:val="both"/>
        <w:rPr>
          <w:rFonts w:ascii="Palatino Linotype" w:eastAsia="Palatino Linotype" w:hAnsi="Palatino Linotype" w:cs="Palatino Linotype"/>
        </w:rPr>
      </w:pPr>
    </w:p>
    <w:p w14:paraId="2425CC0C"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b/>
          <w:i/>
        </w:rPr>
        <w:t>“Artículo 12.-</w:t>
      </w:r>
      <w:r w:rsidRPr="00750A3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11A294"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p>
    <w:p w14:paraId="1496E6C7"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50A37">
        <w:rPr>
          <w:rFonts w:ascii="Palatino Linotype" w:eastAsia="Palatino Linotype" w:hAnsi="Palatino Linotype" w:cs="Palatino Linotype"/>
          <w:i/>
        </w:rPr>
        <w:t xml:space="preserve">. </w:t>
      </w:r>
      <w:r w:rsidRPr="00750A37">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C20200E" w14:textId="77777777" w:rsidR="00FA08BB" w:rsidRPr="00750A37" w:rsidRDefault="00FA08BB" w:rsidP="00FA08BB">
      <w:pPr>
        <w:spacing w:after="0" w:line="360" w:lineRule="auto"/>
        <w:ind w:right="-93"/>
        <w:jc w:val="both"/>
        <w:rPr>
          <w:rFonts w:ascii="Palatino Linotype" w:eastAsia="Palatino Linotype" w:hAnsi="Palatino Linotype" w:cs="Palatino Linotype"/>
        </w:rPr>
      </w:pPr>
    </w:p>
    <w:p w14:paraId="777AA907" w14:textId="77777777" w:rsidR="00FA08BB" w:rsidRPr="00750A37" w:rsidRDefault="00FA08BB" w:rsidP="00FA08BB">
      <w:pPr>
        <w:spacing w:after="0" w:line="360" w:lineRule="auto"/>
        <w:ind w:right="-93"/>
        <w:jc w:val="both"/>
        <w:rPr>
          <w:rFonts w:ascii="Palatino Linotype" w:eastAsia="Palatino Linotype" w:hAnsi="Palatino Linotype" w:cs="Palatino Linotype"/>
        </w:rPr>
      </w:pPr>
      <w:r w:rsidRPr="00750A3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7B359C5" w14:textId="77777777" w:rsidR="00FA08BB" w:rsidRPr="00750A37" w:rsidRDefault="00FA08BB" w:rsidP="00FA08BB">
      <w:pPr>
        <w:spacing w:after="0" w:line="360" w:lineRule="auto"/>
        <w:ind w:right="-93"/>
        <w:jc w:val="both"/>
        <w:rPr>
          <w:rFonts w:ascii="Palatino Linotype" w:eastAsia="Palatino Linotype" w:hAnsi="Palatino Linotype" w:cs="Palatino Linotype"/>
        </w:rPr>
      </w:pPr>
    </w:p>
    <w:p w14:paraId="7687A784" w14:textId="77777777" w:rsidR="00FA08BB" w:rsidRPr="00750A37" w:rsidRDefault="00FA08BB" w:rsidP="00FA08BB">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3261B2" w14:textId="77777777" w:rsidR="00FA08BB" w:rsidRPr="00750A37" w:rsidRDefault="00FA08BB" w:rsidP="00FA08BB">
      <w:pPr>
        <w:spacing w:after="0" w:line="360" w:lineRule="auto"/>
        <w:jc w:val="both"/>
        <w:rPr>
          <w:rFonts w:ascii="Palatino Linotype" w:eastAsia="Palatino Linotype" w:hAnsi="Palatino Linotype" w:cs="Palatino Linotype"/>
        </w:rPr>
      </w:pPr>
    </w:p>
    <w:p w14:paraId="20DAD57D" w14:textId="77777777" w:rsidR="00FA08BB" w:rsidRPr="00750A37" w:rsidRDefault="00FA08BB" w:rsidP="00FA08BB">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750A37">
        <w:rPr>
          <w:rFonts w:ascii="Palatino Linotype" w:eastAsia="Palatino Linotype" w:hAnsi="Palatino Linotype" w:cs="Palatino Linotype"/>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063CDE80" w14:textId="77777777" w:rsidR="00FA08BB" w:rsidRPr="00750A37" w:rsidRDefault="00FA08BB" w:rsidP="00FA08BB">
      <w:pPr>
        <w:spacing w:after="0" w:line="360" w:lineRule="auto"/>
        <w:ind w:right="49"/>
        <w:jc w:val="both"/>
        <w:rPr>
          <w:rFonts w:ascii="Palatino Linotype" w:eastAsia="Palatino Linotype" w:hAnsi="Palatino Linotype" w:cs="Palatino Linotype"/>
        </w:rPr>
      </w:pPr>
    </w:p>
    <w:p w14:paraId="68308FEA" w14:textId="77777777" w:rsidR="00FA08BB" w:rsidRPr="00750A37" w:rsidRDefault="00FA08BB" w:rsidP="00FA08BB">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A0E05C9" w14:textId="77777777" w:rsidR="00FA08BB" w:rsidRPr="00750A37" w:rsidRDefault="00FA08BB" w:rsidP="00FA08BB">
      <w:pPr>
        <w:spacing w:after="0" w:line="360" w:lineRule="auto"/>
        <w:ind w:left="851" w:right="899"/>
        <w:jc w:val="both"/>
        <w:rPr>
          <w:rFonts w:ascii="Palatino Linotype" w:eastAsia="Palatino Linotype" w:hAnsi="Palatino Linotype" w:cs="Palatino Linotype"/>
          <w:i/>
        </w:rPr>
      </w:pPr>
    </w:p>
    <w:p w14:paraId="7700BA92"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w:t>
      </w:r>
      <w:r w:rsidRPr="00750A37">
        <w:rPr>
          <w:rFonts w:ascii="Palatino Linotype" w:eastAsia="Palatino Linotype" w:hAnsi="Palatino Linotype" w:cs="Palatino Linotype"/>
          <w:b/>
          <w:i/>
        </w:rPr>
        <w:t xml:space="preserve">Artículo 3. </w:t>
      </w:r>
      <w:r w:rsidRPr="00750A37">
        <w:rPr>
          <w:rFonts w:ascii="Palatino Linotype" w:eastAsia="Palatino Linotype" w:hAnsi="Palatino Linotype" w:cs="Palatino Linotype"/>
          <w:i/>
        </w:rPr>
        <w:t>Para los efectos de la presente Ley se entenderá por:</w:t>
      </w:r>
    </w:p>
    <w:p w14:paraId="720268F9"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w:t>
      </w:r>
    </w:p>
    <w:p w14:paraId="61821510"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b/>
          <w:i/>
        </w:rPr>
        <w:t>XI. Documento:</w:t>
      </w:r>
      <w:r w:rsidRPr="00750A37">
        <w:rPr>
          <w:rFonts w:ascii="Palatino Linotype" w:eastAsia="Palatino Linotype" w:hAnsi="Palatino Linotype" w:cs="Palatino Linotype"/>
          <w:i/>
        </w:rPr>
        <w:t xml:space="preserve"> Los expedientes, reportes, estudios, actas</w:t>
      </w:r>
      <w:r w:rsidRPr="00750A37">
        <w:rPr>
          <w:rFonts w:ascii="Palatino Linotype" w:eastAsia="Palatino Linotype" w:hAnsi="Palatino Linotype" w:cs="Palatino Linotype"/>
          <w:b/>
          <w:i/>
        </w:rPr>
        <w:t>,</w:t>
      </w:r>
      <w:r w:rsidRPr="00750A3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66EE359" w14:textId="77777777" w:rsidR="00FA08BB" w:rsidRPr="00750A37" w:rsidRDefault="00FA08BB" w:rsidP="00FA08BB">
      <w:pPr>
        <w:spacing w:after="0" w:line="360" w:lineRule="auto"/>
        <w:ind w:left="851" w:right="899"/>
        <w:jc w:val="both"/>
        <w:rPr>
          <w:rFonts w:ascii="Palatino Linotype" w:eastAsia="Palatino Linotype" w:hAnsi="Palatino Linotype" w:cs="Palatino Linotype"/>
        </w:rPr>
      </w:pPr>
    </w:p>
    <w:p w14:paraId="7714B3AE" w14:textId="77777777" w:rsidR="00FA08BB" w:rsidRPr="00750A37" w:rsidRDefault="00FA08BB" w:rsidP="00FA08BB">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3E1F0E" w14:textId="77777777" w:rsidR="00FA08BB" w:rsidRPr="00750A37" w:rsidRDefault="00FA08BB" w:rsidP="00FA08BB">
      <w:pPr>
        <w:spacing w:after="0" w:line="360" w:lineRule="auto"/>
        <w:ind w:left="851" w:right="899"/>
        <w:jc w:val="both"/>
        <w:rPr>
          <w:rFonts w:ascii="Palatino Linotype" w:eastAsia="Palatino Linotype" w:hAnsi="Palatino Linotype" w:cs="Palatino Linotype"/>
        </w:rPr>
      </w:pPr>
    </w:p>
    <w:p w14:paraId="1A3A5E3D"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b/>
          <w:i/>
        </w:rPr>
      </w:pPr>
      <w:r w:rsidRPr="00750A37">
        <w:rPr>
          <w:rFonts w:ascii="Palatino Linotype" w:eastAsia="Palatino Linotype" w:hAnsi="Palatino Linotype" w:cs="Palatino Linotype"/>
          <w:b/>
        </w:rPr>
        <w:lastRenderedPageBreak/>
        <w:t>“</w:t>
      </w:r>
      <w:r w:rsidRPr="00750A37">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750A3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3E1144"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En consecuencia el acceso a la información se refiere a que se cumplan cualquiera de los siguientes tres supuestos:</w:t>
      </w:r>
    </w:p>
    <w:p w14:paraId="04294602"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i/>
        </w:rPr>
      </w:pPr>
      <w:r w:rsidRPr="00750A3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6F6835"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b/>
          <w:i/>
        </w:rPr>
      </w:pPr>
      <w:r w:rsidRPr="00750A37">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2FD9CE8" w14:textId="77777777" w:rsidR="00FA08BB" w:rsidRPr="00750A37" w:rsidRDefault="00FA08BB" w:rsidP="00FA08BB">
      <w:pPr>
        <w:spacing w:after="0" w:line="276" w:lineRule="auto"/>
        <w:ind w:left="567" w:right="616"/>
        <w:jc w:val="both"/>
        <w:rPr>
          <w:rFonts w:ascii="Palatino Linotype" w:eastAsia="Palatino Linotype" w:hAnsi="Palatino Linotype" w:cs="Palatino Linotype"/>
          <w:b/>
          <w:i/>
        </w:rPr>
      </w:pPr>
      <w:r w:rsidRPr="00750A37">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6796072" w14:textId="77777777" w:rsidR="00FA08BB" w:rsidRPr="00750A37" w:rsidRDefault="00FA08BB" w:rsidP="00FA08BB">
      <w:pPr>
        <w:spacing w:after="0" w:line="360" w:lineRule="auto"/>
        <w:ind w:right="-93"/>
        <w:jc w:val="both"/>
        <w:rPr>
          <w:rFonts w:ascii="Palatino Linotype" w:eastAsia="Palatino Linotype" w:hAnsi="Palatino Linotype" w:cs="Palatino Linotype"/>
        </w:rPr>
      </w:pPr>
    </w:p>
    <w:p w14:paraId="5975F265" w14:textId="77777777" w:rsidR="00FA08BB" w:rsidRPr="00750A37" w:rsidRDefault="00FA08BB" w:rsidP="00FA08B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Dicho lo anterior, se procede al análisis de los agravios hechos valer por la Recurrente que actualizan la causal de procedencia prevista en la fracción V del artículo 179 de la Ley de Transparencia y Acceso a la Información del Estado de México y Municipios, relativa a la entrega de información incompleta. </w:t>
      </w:r>
    </w:p>
    <w:p w14:paraId="1CE0E5A2" w14:textId="77777777" w:rsidR="00FA08BB" w:rsidRPr="00750A37" w:rsidRDefault="00FA08BB" w:rsidP="00FA08B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 </w:t>
      </w:r>
    </w:p>
    <w:p w14:paraId="6A267D41" w14:textId="79E41B05" w:rsidR="006864DD" w:rsidRPr="00750A37" w:rsidRDefault="006864DD" w:rsidP="006864DD">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De las actuaciones que integran el expediente electrónico, se procede al análisis de la </w:t>
      </w:r>
      <w:r w:rsidRPr="00750A37">
        <w:rPr>
          <w:rFonts w:ascii="Palatino Linotype" w:eastAsia="Palatino Linotype" w:hAnsi="Palatino Linotype" w:cs="Palatino Linotype"/>
          <w:i/>
        </w:rPr>
        <w:t>litis</w:t>
      </w:r>
      <w:r w:rsidRPr="00750A37">
        <w:rPr>
          <w:rFonts w:ascii="Palatino Linotype" w:eastAsia="Palatino Linotype" w:hAnsi="Palatino Linotype" w:cs="Palatino Linotype"/>
        </w:rPr>
        <w:t xml:space="preserve"> en la que se circunscribe el presente asunto, relacionada con la </w:t>
      </w:r>
      <w:r w:rsidR="0058702F" w:rsidRPr="00750A37">
        <w:rPr>
          <w:rFonts w:ascii="Palatino Linotype" w:eastAsia="Palatino Linotype" w:hAnsi="Palatino Linotype" w:cs="Palatino Linotype"/>
        </w:rPr>
        <w:t xml:space="preserve">negativa de entrega de la información, prevista en la fracción </w:t>
      </w:r>
      <w:r w:rsidR="00A34B0A" w:rsidRPr="00750A37">
        <w:rPr>
          <w:rFonts w:ascii="Palatino Linotype" w:eastAsia="Palatino Linotype" w:hAnsi="Palatino Linotype" w:cs="Palatino Linotype"/>
        </w:rPr>
        <w:t>V</w:t>
      </w:r>
      <w:r w:rsidRPr="00750A37">
        <w:rPr>
          <w:rFonts w:ascii="Palatino Linotype" w:eastAsia="Palatino Linotype" w:hAnsi="Palatino Linotype" w:cs="Palatino Linotype"/>
        </w:rPr>
        <w:t xml:space="preserve">I del artículo 179 de la Ley de Transparencia y Acceso a la Información Pública del Estado de México y Municipios. </w:t>
      </w:r>
    </w:p>
    <w:p w14:paraId="56CD3F4E" w14:textId="77777777" w:rsidR="006864DD" w:rsidRPr="00750A37" w:rsidRDefault="006864DD" w:rsidP="006864DD">
      <w:pPr>
        <w:spacing w:after="0" w:line="360" w:lineRule="auto"/>
        <w:ind w:right="49"/>
        <w:jc w:val="both"/>
        <w:rPr>
          <w:rFonts w:ascii="Palatino Linotype" w:eastAsia="Palatino Linotype" w:hAnsi="Palatino Linotype" w:cs="Palatino Linotype"/>
        </w:rPr>
      </w:pPr>
    </w:p>
    <w:p w14:paraId="6E5ED995" w14:textId="7AD642A0" w:rsidR="00A34B0A" w:rsidRPr="00750A37" w:rsidRDefault="006864DD" w:rsidP="0058702F">
      <w:pPr>
        <w:spacing w:after="0" w:line="360" w:lineRule="auto"/>
        <w:ind w:right="49"/>
        <w:jc w:val="both"/>
        <w:rPr>
          <w:rFonts w:ascii="Palatino Linotype" w:eastAsia="Palatino Linotype" w:hAnsi="Palatino Linotype" w:cs="Palatino Linotype"/>
          <w:b/>
          <w:u w:val="single"/>
        </w:rPr>
      </w:pPr>
      <w:r w:rsidRPr="00750A37">
        <w:rPr>
          <w:rFonts w:ascii="Palatino Linotype" w:eastAsia="Palatino Linotype" w:hAnsi="Palatino Linotype" w:cs="Palatino Linotype"/>
        </w:rPr>
        <w:t>Para ello, es de recordar que la parte Recurrente, sol</w:t>
      </w:r>
      <w:r w:rsidR="00A34B0A" w:rsidRPr="00750A37">
        <w:rPr>
          <w:rFonts w:ascii="Palatino Linotype" w:eastAsia="Palatino Linotype" w:hAnsi="Palatino Linotype" w:cs="Palatino Linotype"/>
        </w:rPr>
        <w:t xml:space="preserve">icitó saber </w:t>
      </w:r>
      <w:r w:rsidR="00A671F9" w:rsidRPr="00750A37">
        <w:rPr>
          <w:rFonts w:ascii="Palatino Linotype" w:eastAsia="Palatino Linotype" w:hAnsi="Palatino Linotype" w:cs="Palatino Linotype"/>
          <w:b/>
        </w:rPr>
        <w:t xml:space="preserve">el monto del recurso que se recauda por infracciones y parquímetros por mes del año dos mil veintitrés. </w:t>
      </w:r>
      <w:r w:rsidR="0058702F" w:rsidRPr="00750A37">
        <w:rPr>
          <w:rFonts w:ascii="Palatino Linotype" w:eastAsia="Palatino Linotype" w:hAnsi="Palatino Linotype" w:cs="Palatino Linotype"/>
          <w:b/>
        </w:rPr>
        <w:t xml:space="preserve"> </w:t>
      </w:r>
    </w:p>
    <w:p w14:paraId="2839117D" w14:textId="61986740" w:rsidR="00A34B0A" w:rsidRPr="00750A37" w:rsidRDefault="00A34B0A" w:rsidP="00A34B0A">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 xml:space="preserve">En respuesta, el Sujeto Obligado, a través del </w:t>
      </w:r>
      <w:r w:rsidR="00A671F9" w:rsidRPr="00750A37">
        <w:rPr>
          <w:rFonts w:ascii="Palatino Linotype" w:eastAsia="Palatino Linotype" w:hAnsi="Palatino Linotype" w:cs="Palatino Linotype"/>
        </w:rPr>
        <w:t xml:space="preserve">Tesorero Municipal informó que, </w:t>
      </w:r>
      <w:r w:rsidR="00F53EEE" w:rsidRPr="00750A37">
        <w:rPr>
          <w:rFonts w:ascii="Palatino Linotype" w:eastAsia="Palatino Linotype" w:hAnsi="Palatino Linotype" w:cs="Palatino Linotype"/>
        </w:rPr>
        <w:t>el monto recaudado por concepto de sanciones administrativas y estacionamiento en la vía pública y de servicio público puede ser consultado en los Estados Comparativos Presupuestales de Ingresos en la página de información pública de oficio mexiquense (</w:t>
      </w:r>
      <w:proofErr w:type="spellStart"/>
      <w:r w:rsidR="00F53EEE" w:rsidRPr="00750A37">
        <w:rPr>
          <w:rFonts w:ascii="Palatino Linotype" w:eastAsia="Palatino Linotype" w:hAnsi="Palatino Linotype" w:cs="Palatino Linotype"/>
        </w:rPr>
        <w:t>Ipomex</w:t>
      </w:r>
      <w:proofErr w:type="spellEnd"/>
      <w:r w:rsidR="00F53EEE" w:rsidRPr="00750A37">
        <w:rPr>
          <w:rFonts w:ascii="Palatino Linotype" w:eastAsia="Palatino Linotype" w:hAnsi="Palatino Linotype" w:cs="Palatino Linotype"/>
        </w:rPr>
        <w:t xml:space="preserve">) en el artículo 92, fracción XLVII A Ingresos recibidos, por ello, remitió ligas electrónicas en un documento PDF, en formato cerrado y, en un formato Word proporcionó lo siguiente: </w:t>
      </w:r>
    </w:p>
    <w:p w14:paraId="164BDDF6" w14:textId="77777777" w:rsidR="00401E56" w:rsidRPr="00750A37" w:rsidRDefault="00401E56" w:rsidP="00A34B0A">
      <w:pPr>
        <w:spacing w:after="0" w:line="360" w:lineRule="auto"/>
        <w:ind w:right="49"/>
        <w:jc w:val="both"/>
        <w:rPr>
          <w:rFonts w:ascii="Palatino Linotype" w:eastAsia="Palatino Linotype" w:hAnsi="Palatino Linotype" w:cs="Palatino Linotype"/>
        </w:rPr>
      </w:pPr>
    </w:p>
    <w:p w14:paraId="4DAB2546" w14:textId="77777777" w:rsidR="00F53EEE" w:rsidRPr="00750A37" w:rsidRDefault="00F53EEE" w:rsidP="00F53EEE">
      <w:pPr>
        <w:ind w:left="567" w:right="560"/>
        <w:rPr>
          <w:rFonts w:ascii="Palatino Linotype" w:hAnsi="Palatino Linotype"/>
          <w:i/>
          <w:lang w:val="es-ES"/>
        </w:rPr>
      </w:pPr>
      <w:r w:rsidRPr="00750A37">
        <w:rPr>
          <w:rFonts w:ascii="Palatino Linotype" w:hAnsi="Palatino Linotype"/>
          <w:i/>
          <w:lang w:val="es-ES"/>
        </w:rPr>
        <w:t>Anexos Tesorería Municipal 2060</w:t>
      </w:r>
    </w:p>
    <w:p w14:paraId="39C1BF6E" w14:textId="77777777" w:rsidR="00F53EEE" w:rsidRPr="00750A37" w:rsidRDefault="00F53EEE" w:rsidP="00F53EEE">
      <w:pPr>
        <w:ind w:left="567" w:right="560"/>
        <w:rPr>
          <w:rFonts w:ascii="Palatino Linotype" w:hAnsi="Palatino Linotype"/>
          <w:i/>
          <w:lang w:val="es-ES"/>
        </w:rPr>
      </w:pPr>
    </w:p>
    <w:p w14:paraId="58D99FFF" w14:textId="77777777" w:rsidR="00F53EEE" w:rsidRPr="00750A37" w:rsidRDefault="001E47B4" w:rsidP="00F53EEE">
      <w:pPr>
        <w:pStyle w:val="Prrafodelista"/>
        <w:numPr>
          <w:ilvl w:val="0"/>
          <w:numId w:val="5"/>
        </w:numPr>
        <w:ind w:left="567" w:right="560" w:firstLine="0"/>
        <w:rPr>
          <w:rFonts w:ascii="Palatino Linotype" w:hAnsi="Palatino Linotype"/>
          <w:i/>
          <w:lang w:val="es-ES"/>
        </w:rPr>
      </w:pPr>
      <w:hyperlink r:id="rId9" w:anchor="/info-fraccion/76/197/l" w:history="1">
        <w:r w:rsidR="00F53EEE" w:rsidRPr="00750A37">
          <w:rPr>
            <w:rStyle w:val="Hipervnculo"/>
            <w:rFonts w:ascii="Palatino Linotype" w:hAnsi="Palatino Linotype"/>
            <w:i/>
            <w:color w:val="auto"/>
            <w:lang w:val="es-ES"/>
          </w:rPr>
          <w:t>https://infoem2.ipomex.org.mx/ipomex/#/info-fraccion/76/197/l</w:t>
        </w:r>
      </w:hyperlink>
    </w:p>
    <w:p w14:paraId="2FDBECF4" w14:textId="77777777" w:rsidR="00F53EEE" w:rsidRPr="00750A37" w:rsidRDefault="00F53EEE" w:rsidP="00F53EEE">
      <w:pPr>
        <w:pStyle w:val="Prrafodelista"/>
        <w:ind w:left="567" w:right="560"/>
        <w:rPr>
          <w:rFonts w:ascii="Palatino Linotype" w:hAnsi="Palatino Linotype"/>
          <w:i/>
          <w:lang w:val="es-ES"/>
        </w:rPr>
      </w:pPr>
    </w:p>
    <w:p w14:paraId="231E1506" w14:textId="77777777" w:rsidR="00F53EEE" w:rsidRPr="00750A37" w:rsidRDefault="001E47B4" w:rsidP="00F53EEE">
      <w:pPr>
        <w:pStyle w:val="Prrafodelista"/>
        <w:numPr>
          <w:ilvl w:val="0"/>
          <w:numId w:val="5"/>
        </w:numPr>
        <w:ind w:left="567" w:right="560" w:firstLine="0"/>
        <w:rPr>
          <w:rFonts w:ascii="Palatino Linotype" w:hAnsi="Palatino Linotype"/>
          <w:i/>
          <w:lang w:val="es-ES"/>
        </w:rPr>
      </w:pPr>
      <w:hyperlink r:id="rId10" w:history="1">
        <w:r w:rsidR="00F53EEE" w:rsidRPr="00750A37">
          <w:rPr>
            <w:rStyle w:val="Hipervnculo"/>
            <w:rFonts w:ascii="Palatino Linotype" w:hAnsi="Palatino Linotype"/>
            <w:i/>
            <w:color w:val="auto"/>
            <w:lang w:val="es-ES"/>
          </w:rPr>
          <w:t>https://ipomex3.ipomex.org.mx/ipo3/lgt/indice/TOLUCA/art_%2092_xlvii_a.web?token=03AFcWeA71vqLxHqpdwOE3osXB1QgrGKvGB</w:t>
        </w:r>
      </w:hyperlink>
    </w:p>
    <w:p w14:paraId="62C68C2D" w14:textId="3A682AB1" w:rsidR="00A34B0A" w:rsidRPr="00750A37" w:rsidRDefault="00A34B0A" w:rsidP="00A34B0A">
      <w:pPr>
        <w:pBdr>
          <w:top w:val="nil"/>
          <w:left w:val="nil"/>
          <w:bottom w:val="nil"/>
          <w:right w:val="nil"/>
          <w:between w:val="nil"/>
        </w:pBdr>
        <w:spacing w:after="0" w:line="276" w:lineRule="auto"/>
        <w:ind w:right="49"/>
        <w:jc w:val="both"/>
        <w:rPr>
          <w:rFonts w:ascii="Palatino Linotype" w:eastAsia="Palatino Linotype" w:hAnsi="Palatino Linotype" w:cs="Palatino Linotype"/>
          <w:b/>
        </w:rPr>
      </w:pPr>
    </w:p>
    <w:p w14:paraId="7F427897" w14:textId="132F73B1" w:rsidR="00401E56" w:rsidRPr="00750A37" w:rsidRDefault="00401E56"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Derivado de ello, la parte Recurrente se in</w:t>
      </w:r>
      <w:r w:rsidR="00F53EEE" w:rsidRPr="00750A37">
        <w:rPr>
          <w:rFonts w:ascii="Palatino Linotype" w:eastAsia="Palatino Linotype" w:hAnsi="Palatino Linotype" w:cs="Palatino Linotype"/>
        </w:rPr>
        <w:t xml:space="preserve">conformó arguyendo que en la liga electrónica no se encontraba la información precisa como se solicita por SAIMEX. </w:t>
      </w:r>
    </w:p>
    <w:p w14:paraId="1E76129D" w14:textId="77777777" w:rsidR="00F53EEE" w:rsidRPr="00750A37" w:rsidRDefault="00F53EEE"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907FCA2" w14:textId="4629DD78" w:rsidR="00A34B0A" w:rsidRPr="00750A37" w:rsidRDefault="00401E56"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En atención a ello, el </w:t>
      </w:r>
      <w:r w:rsidR="00731D35" w:rsidRPr="00750A37">
        <w:rPr>
          <w:rFonts w:ascii="Palatino Linotype" w:eastAsia="Palatino Linotype" w:hAnsi="Palatino Linotype" w:cs="Palatino Linotype"/>
        </w:rPr>
        <w:t xml:space="preserve">Sujeto Obligado, mediante informe justificado ratificó su respuesta inicial. </w:t>
      </w:r>
      <w:r w:rsidR="00A34B0A" w:rsidRPr="00750A37">
        <w:rPr>
          <w:rFonts w:ascii="Palatino Linotype" w:eastAsia="Palatino Linotype" w:hAnsi="Palatino Linotype" w:cs="Palatino Linotype"/>
        </w:rPr>
        <w:t xml:space="preserve"> </w:t>
      </w:r>
    </w:p>
    <w:p w14:paraId="08C6FEF9" w14:textId="77777777" w:rsidR="00FA08BB" w:rsidRPr="00750A37" w:rsidRDefault="00FA08BB"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F208B5B"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Dicho lo anterior, resulta necesario contextualizar la información solicitada, para ello, es menester traer a colación lo que establece la Ley de Movilidad y Seguridad Vial del Estado de México y sus Municipios que, precisa lo siguiente: </w:t>
      </w:r>
    </w:p>
    <w:p w14:paraId="5E8F07BC"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p>
    <w:p w14:paraId="3028A3CB"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b/>
          <w:i/>
          <w:sz w:val="20"/>
          <w:szCs w:val="20"/>
          <w:u w:val="single"/>
        </w:rPr>
      </w:pPr>
      <w:r w:rsidRPr="00750A37">
        <w:rPr>
          <w:rFonts w:ascii="Palatino Linotype" w:eastAsia="Palatino Linotype" w:hAnsi="Palatino Linotype" w:cs="Palatino Linotype"/>
          <w:b/>
          <w:i/>
        </w:rPr>
        <w:t>Artículo 32.</w:t>
      </w:r>
      <w:r w:rsidRPr="00750A37">
        <w:rPr>
          <w:rFonts w:ascii="Palatino Linotype" w:eastAsia="Palatino Linotype" w:hAnsi="Palatino Linotype" w:cs="Palatino Linotype"/>
          <w:i/>
        </w:rPr>
        <w:t xml:space="preserve"> </w:t>
      </w:r>
      <w:r w:rsidRPr="00750A37">
        <w:rPr>
          <w:rFonts w:ascii="Palatino Linotype" w:eastAsia="Palatino Linotype" w:hAnsi="Palatino Linotype" w:cs="Palatino Linotype"/>
          <w:b/>
          <w:i/>
        </w:rPr>
        <w:t xml:space="preserve">Objeto del Sistema Estatal. </w:t>
      </w:r>
      <w:r w:rsidRPr="00750A37">
        <w:rPr>
          <w:rFonts w:ascii="Palatino Linotype" w:eastAsia="Palatino Linotype" w:hAnsi="Palatino Linotype" w:cs="Palatino Linotype"/>
          <w:i/>
        </w:rPr>
        <w:t>El Sistema Estatal de Movilidad y Seguridad Vial es el mecanismo de coordinación entre las autoridades estatales y municipales en materia de movilidad, seguridad vial y transporte, así como con los sectores de la sociedad en la materia, a fin de cumplir el objeto y principios de esta Ley, los</w:t>
      </w:r>
      <w:r w:rsidRPr="00750A37">
        <w:rPr>
          <w:rFonts w:ascii="Palatino Linotype" w:eastAsia="Palatino Linotype" w:hAnsi="Palatino Linotype" w:cs="Palatino Linotype"/>
          <w:b/>
          <w:i/>
          <w:u w:val="single"/>
        </w:rPr>
        <w:t xml:space="preserve"> instrumentos de </w:t>
      </w:r>
      <w:r w:rsidRPr="00750A37">
        <w:rPr>
          <w:rFonts w:ascii="Palatino Linotype" w:eastAsia="Palatino Linotype" w:hAnsi="Palatino Linotype" w:cs="Palatino Linotype"/>
          <w:b/>
          <w:i/>
          <w:u w:val="single"/>
        </w:rPr>
        <w:lastRenderedPageBreak/>
        <w:t xml:space="preserve">planeación </w:t>
      </w:r>
      <w:r w:rsidRPr="00750A37">
        <w:rPr>
          <w:rFonts w:ascii="Palatino Linotype" w:eastAsia="Palatino Linotype" w:hAnsi="Palatino Linotype" w:cs="Palatino Linotype"/>
          <w:i/>
        </w:rPr>
        <w:t xml:space="preserve">y la implementación coordinada de los principios, elementos, acciones, programas, criterios, instrumentos, políticas públicas, servicios y normas que </w:t>
      </w:r>
      <w:r w:rsidRPr="00750A37">
        <w:rPr>
          <w:rFonts w:ascii="Palatino Linotype" w:eastAsia="Palatino Linotype" w:hAnsi="Palatino Linotype" w:cs="Palatino Linotype"/>
          <w:b/>
          <w:i/>
          <w:u w:val="single"/>
        </w:rPr>
        <w:t>se establecen con el objetivo de garantizar el derecho a la movilidad de las personas, bienes y mercancías.</w:t>
      </w:r>
    </w:p>
    <w:p w14:paraId="22207D30"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p>
    <w:p w14:paraId="536F5721"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b/>
          <w:i/>
        </w:rPr>
        <w:t>Artículo 36.</w:t>
      </w:r>
      <w:r w:rsidRPr="00750A37">
        <w:rPr>
          <w:rFonts w:ascii="Palatino Linotype" w:eastAsia="Palatino Linotype" w:hAnsi="Palatino Linotype" w:cs="Palatino Linotype"/>
          <w:i/>
        </w:rPr>
        <w:t xml:space="preserve"> Elementos del Sistema Integral de Movilidad.</w:t>
      </w:r>
    </w:p>
    <w:p w14:paraId="716E6BC5"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w:t>
      </w:r>
    </w:p>
    <w:p w14:paraId="34295C27"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b/>
          <w:i/>
        </w:rPr>
        <w:t>II. Infraestructura para la movilidad:</w:t>
      </w:r>
      <w:r w:rsidRPr="00750A37">
        <w:rPr>
          <w:rFonts w:ascii="Palatino Linotype" w:eastAsia="Palatino Linotype" w:hAnsi="Palatino Linotype" w:cs="Palatino Linotype"/>
          <w:i/>
        </w:rPr>
        <w:t xml:space="preserve">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entre otras:</w:t>
      </w:r>
    </w:p>
    <w:p w14:paraId="31C11A1D"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a). Elementos incorporados a las vías públicas e infraestructura de movilidad, que no forman parte intrínseca de la misma, como banquetas, guarniciones, calles peatonales, la señalización vial, dispositivos del control del tránsito, iluminación y equipamiento de seguridad, vigilancia y protección civil y publicidad, entre otras; </w:t>
      </w:r>
    </w:p>
    <w:p w14:paraId="58138B1F"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b). Estacionamientos públicos dentro y fuera de la vía pública; </w:t>
      </w:r>
    </w:p>
    <w:p w14:paraId="00CD1422"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c). Servicios complementarios; </w:t>
      </w:r>
    </w:p>
    <w:p w14:paraId="568A1718"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d). Sistemas de bicicletas compartidas; </w:t>
      </w:r>
    </w:p>
    <w:p w14:paraId="0AA4DD26"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e). Sistemas de vías ciclistas; </w:t>
      </w:r>
    </w:p>
    <w:p w14:paraId="71C4A92F"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f). Sistemas de bici-estacionamientos; </w:t>
      </w:r>
    </w:p>
    <w:p w14:paraId="209B5AA0"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b/>
          <w:i/>
          <w:u w:val="single"/>
        </w:rPr>
      </w:pPr>
      <w:r w:rsidRPr="00750A37">
        <w:rPr>
          <w:rFonts w:ascii="Palatino Linotype" w:eastAsia="Palatino Linotype" w:hAnsi="Palatino Linotype" w:cs="Palatino Linotype"/>
          <w:b/>
          <w:i/>
          <w:u w:val="single"/>
        </w:rPr>
        <w:t xml:space="preserve">g). Parquímetros; </w:t>
      </w:r>
    </w:p>
    <w:p w14:paraId="02F06AFE" w14:textId="77777777" w:rsidR="00731D35" w:rsidRPr="00750A37" w:rsidRDefault="00731D35" w:rsidP="00731D35">
      <w:pPr>
        <w:spacing w:after="0" w:line="276" w:lineRule="auto"/>
        <w:ind w:left="567" w:right="579"/>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h). Sistemas de regulación, administración de la demanda, control de flujos peatonales, vehiculares, sistemas electrónicos de pago del servicio de transporte público; i). Sistemas de control vehicular, monitoreo y videograbación, y </w:t>
      </w:r>
    </w:p>
    <w:p w14:paraId="6AD92E2B" w14:textId="45C73482" w:rsidR="00731D35" w:rsidRPr="00750A37" w:rsidRDefault="00731D35" w:rsidP="00731D35">
      <w:pPr>
        <w:spacing w:after="0" w:line="276" w:lineRule="auto"/>
        <w:ind w:left="567" w:right="579"/>
        <w:jc w:val="both"/>
        <w:rPr>
          <w:rFonts w:ascii="Palatino Linotype" w:eastAsia="Palatino Linotype" w:hAnsi="Palatino Linotype" w:cs="Palatino Linotype"/>
          <w:i/>
          <w:sz w:val="20"/>
          <w:szCs w:val="20"/>
        </w:rPr>
      </w:pPr>
      <w:r w:rsidRPr="00750A37">
        <w:rPr>
          <w:rFonts w:ascii="Palatino Linotype" w:eastAsia="Palatino Linotype" w:hAnsi="Palatino Linotype" w:cs="Palatino Linotype"/>
          <w:i/>
        </w:rPr>
        <w:t>j). Sistema de gestión del tiempo para el transporte público.</w:t>
      </w:r>
    </w:p>
    <w:p w14:paraId="553039E6" w14:textId="77777777" w:rsidR="00FA08BB" w:rsidRPr="00750A37" w:rsidRDefault="00FA08BB" w:rsidP="00731D35">
      <w:pPr>
        <w:spacing w:after="0" w:line="360" w:lineRule="auto"/>
        <w:ind w:right="49"/>
        <w:jc w:val="both"/>
        <w:rPr>
          <w:rFonts w:ascii="Palatino Linotype" w:eastAsia="Palatino Linotype" w:hAnsi="Palatino Linotype" w:cs="Palatino Linotype"/>
        </w:rPr>
      </w:pPr>
    </w:p>
    <w:p w14:paraId="0A6EF75A" w14:textId="1BB45377" w:rsidR="00731D35" w:rsidRPr="00750A37" w:rsidRDefault="00731D35" w:rsidP="00731D35">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En lo que respecta al Sujeto Obligado, el Bando Municipal de Toluca señala que: </w:t>
      </w:r>
    </w:p>
    <w:p w14:paraId="6FF2C129"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p>
    <w:p w14:paraId="4EE9464B" w14:textId="4C828222" w:rsidR="00731D35" w:rsidRPr="00750A37" w:rsidRDefault="00731D35" w:rsidP="00731D35">
      <w:pPr>
        <w:spacing w:after="0" w:line="276" w:lineRule="auto"/>
        <w:ind w:left="567" w:right="560"/>
        <w:jc w:val="both"/>
        <w:rPr>
          <w:rFonts w:ascii="Palatino Linotype" w:hAnsi="Palatino Linotype"/>
          <w:i/>
        </w:rPr>
      </w:pPr>
      <w:r w:rsidRPr="00750A37">
        <w:rPr>
          <w:rFonts w:ascii="Palatino Linotype" w:hAnsi="Palatino Linotype"/>
          <w:b/>
          <w:i/>
        </w:rPr>
        <w:t>Artículo 92.</w:t>
      </w:r>
      <w:r w:rsidRPr="00750A37">
        <w:rPr>
          <w:rFonts w:ascii="Palatino Linotype" w:hAnsi="Palatino Linotype"/>
          <w:i/>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0636371F" w14:textId="2FA839EB" w:rsidR="00731D35" w:rsidRPr="00750A37" w:rsidRDefault="00731D35" w:rsidP="00731D35">
      <w:pPr>
        <w:spacing w:after="0" w:line="276" w:lineRule="auto"/>
        <w:ind w:left="567" w:right="560"/>
        <w:jc w:val="both"/>
        <w:rPr>
          <w:rFonts w:ascii="Palatino Linotype" w:hAnsi="Palatino Linotype"/>
          <w:i/>
        </w:rPr>
      </w:pPr>
      <w:r w:rsidRPr="00750A37">
        <w:rPr>
          <w:rFonts w:ascii="Palatino Linotype" w:hAnsi="Palatino Linotype"/>
          <w:i/>
        </w:rPr>
        <w:lastRenderedPageBreak/>
        <w:t>…</w:t>
      </w:r>
    </w:p>
    <w:p w14:paraId="63C2BAAB" w14:textId="3DA713AE" w:rsidR="00731D35" w:rsidRPr="00750A37" w:rsidRDefault="00731D35" w:rsidP="00731D35">
      <w:pPr>
        <w:spacing w:after="0" w:line="276" w:lineRule="auto"/>
        <w:ind w:left="567" w:right="560"/>
        <w:jc w:val="both"/>
        <w:rPr>
          <w:rFonts w:ascii="Palatino Linotype" w:hAnsi="Palatino Linotype"/>
          <w:i/>
        </w:rPr>
      </w:pPr>
      <w:r w:rsidRPr="00750A37">
        <w:rPr>
          <w:rFonts w:ascii="Palatino Linotype" w:hAnsi="Palatino Linotype"/>
          <w:i/>
        </w:rPr>
        <w:t xml:space="preserve">II. La persona titular de la Tesorería Municipal es responsable de la administración y control de los recursos financieros del municipio, asegurando el cumplimiento de las disposiciones fiscales y presupuestales. Sus funciones incluyen la </w:t>
      </w:r>
      <w:r w:rsidRPr="00750A37">
        <w:rPr>
          <w:rFonts w:ascii="Palatino Linotype" w:hAnsi="Palatino Linotype"/>
          <w:b/>
          <w:i/>
          <w:u w:val="single"/>
        </w:rPr>
        <w:t>recaudación</w:t>
      </w:r>
      <w:r w:rsidRPr="00750A37">
        <w:rPr>
          <w:rFonts w:ascii="Palatino Linotype" w:hAnsi="Palatino Linotype"/>
          <w:i/>
        </w:rPr>
        <w:t>,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14:paraId="4DAABF85" w14:textId="289E34AD" w:rsidR="00731D35" w:rsidRPr="00750A37" w:rsidRDefault="00731D35" w:rsidP="00731D35">
      <w:pPr>
        <w:spacing w:after="0" w:line="276" w:lineRule="auto"/>
        <w:ind w:left="567" w:right="560"/>
        <w:jc w:val="both"/>
        <w:rPr>
          <w:rFonts w:ascii="Palatino Linotype" w:eastAsia="Palatino Linotype" w:hAnsi="Palatino Linotype" w:cs="Palatino Linotype"/>
          <w:i/>
        </w:rPr>
      </w:pPr>
      <w:r w:rsidRPr="00750A37">
        <w:rPr>
          <w:rFonts w:ascii="Palatino Linotype" w:hAnsi="Palatino Linotype"/>
          <w:i/>
        </w:rPr>
        <w:t>…</w:t>
      </w:r>
    </w:p>
    <w:p w14:paraId="29DAC22A"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p>
    <w:p w14:paraId="46AE9791" w14:textId="43317524" w:rsidR="00731D35" w:rsidRPr="00750A37" w:rsidRDefault="00731D35" w:rsidP="00731D35">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 De lo anterior, se colige que el Sujeto Obligado, cuenta con las competencias, facultades y atribuciones para conocer, administrar y generar la información relacionada con la recaudación de los ingresos del Municipio. </w:t>
      </w:r>
    </w:p>
    <w:p w14:paraId="6B203A07"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p>
    <w:p w14:paraId="32F96194" w14:textId="305D7181" w:rsidR="00731D35" w:rsidRPr="00750A37" w:rsidRDefault="00731D35" w:rsidP="00731D35">
      <w:pPr>
        <w:spacing w:after="0" w:line="360" w:lineRule="auto"/>
        <w:ind w:right="-93"/>
        <w:jc w:val="both"/>
        <w:rPr>
          <w:rFonts w:ascii="Palatino Linotype" w:eastAsia="Palatino Linotype" w:hAnsi="Palatino Linotype" w:cs="Palatino Linotype"/>
        </w:rPr>
      </w:pPr>
      <w:r w:rsidRPr="00750A37">
        <w:rPr>
          <w:rFonts w:ascii="Palatino Linotype" w:eastAsia="Palatino Linotype" w:hAnsi="Palatino Linotype" w:cs="Palatino Linotype"/>
        </w:rPr>
        <w:t>Correlativo a lo anterior, es necesario precisar que de las constancias que obran en el expediente se logra vislumbrar que el Sujeto Obligado, turnó la solicitud de información a la unidad administrativa competente, a saber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42144AE" w14:textId="77777777" w:rsidR="00731D35" w:rsidRPr="00750A37" w:rsidRDefault="00731D35" w:rsidP="00731D35">
      <w:pPr>
        <w:spacing w:after="0" w:line="360" w:lineRule="auto"/>
        <w:ind w:right="-93"/>
        <w:jc w:val="both"/>
        <w:rPr>
          <w:rFonts w:ascii="Palatino Linotype" w:eastAsia="Palatino Linotype" w:hAnsi="Palatino Linotype" w:cs="Palatino Linotype"/>
        </w:rPr>
      </w:pPr>
    </w:p>
    <w:p w14:paraId="2B549FDA" w14:textId="77777777" w:rsidR="00731D35" w:rsidRPr="00750A37" w:rsidRDefault="00731D35" w:rsidP="00731D35">
      <w:pPr>
        <w:numPr>
          <w:ilvl w:val="3"/>
          <w:numId w:val="6"/>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8854376" w14:textId="77777777" w:rsidR="00731D35" w:rsidRPr="00750A37" w:rsidRDefault="00731D35" w:rsidP="00731D35">
      <w:pPr>
        <w:spacing w:after="0" w:line="360" w:lineRule="auto"/>
        <w:ind w:left="567" w:right="560"/>
        <w:jc w:val="both"/>
        <w:rPr>
          <w:rFonts w:ascii="Palatino Linotype" w:eastAsia="Palatino Linotype" w:hAnsi="Palatino Linotype" w:cs="Palatino Linotype"/>
        </w:rPr>
      </w:pPr>
    </w:p>
    <w:p w14:paraId="5B79FAD4" w14:textId="77777777" w:rsidR="00731D35" w:rsidRPr="00750A37" w:rsidRDefault="00731D35" w:rsidP="00731D35">
      <w:pPr>
        <w:numPr>
          <w:ilvl w:val="3"/>
          <w:numId w:val="6"/>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198859B"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p>
    <w:p w14:paraId="034A8F69" w14:textId="77777777" w:rsidR="00731D35" w:rsidRPr="00750A37" w:rsidRDefault="00731D35" w:rsidP="00731D35">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 las áreas competentes para conocer de lo peticionado. </w:t>
      </w:r>
    </w:p>
    <w:p w14:paraId="24E3CAE6" w14:textId="77777777" w:rsidR="00C34260" w:rsidRPr="00750A37" w:rsidRDefault="00C34260" w:rsidP="0058702F">
      <w:pPr>
        <w:spacing w:after="0" w:line="360" w:lineRule="auto"/>
        <w:ind w:right="49"/>
        <w:jc w:val="both"/>
        <w:rPr>
          <w:rFonts w:ascii="Palatino Linotype" w:eastAsia="Palatino Linotype" w:hAnsi="Palatino Linotype" w:cs="Palatino Linotype"/>
        </w:rPr>
      </w:pPr>
    </w:p>
    <w:p w14:paraId="31172574" w14:textId="620943B9" w:rsidR="0076278A" w:rsidRPr="00750A37" w:rsidRDefault="00146A77" w:rsidP="0076278A">
      <w:pPr>
        <w:spacing w:after="0" w:line="360" w:lineRule="auto"/>
        <w:ind w:right="49"/>
        <w:jc w:val="both"/>
        <w:rPr>
          <w:rFonts w:ascii="Palatino Linotype" w:eastAsia="Palatino Linotype" w:hAnsi="Palatino Linotype" w:cs="Palatino Linotype"/>
          <w:bCs/>
        </w:rPr>
      </w:pPr>
      <w:r w:rsidRPr="00750A37">
        <w:rPr>
          <w:rFonts w:ascii="Palatino Linotype" w:eastAsia="Palatino Linotype" w:hAnsi="Palatino Linotype" w:cs="Palatino Linotype"/>
          <w:bCs/>
        </w:rPr>
        <w:t>Ahora bien, en cuanto hace a los agravios hechos valer por la parte Recurrente, es de r</w:t>
      </w:r>
      <w:r w:rsidR="00C34260" w:rsidRPr="00750A37">
        <w:rPr>
          <w:rFonts w:ascii="Palatino Linotype" w:eastAsia="Palatino Linotype" w:hAnsi="Palatino Linotype" w:cs="Palatino Linotype"/>
          <w:bCs/>
        </w:rPr>
        <w:t xml:space="preserve">ecordar que el Sujeto Obligado, en respuesta refirió a través del </w:t>
      </w:r>
      <w:r w:rsidR="0076278A" w:rsidRPr="00750A37">
        <w:rPr>
          <w:rFonts w:ascii="Palatino Linotype" w:eastAsia="Palatino Linotype" w:hAnsi="Palatino Linotype" w:cs="Palatino Linotype"/>
        </w:rPr>
        <w:t>Tesorero Municipal que, el monto recaudado por concepto de sanciones administrativas y estacionamiento en la vía pública y de servicio público podía ser consultado en los Estados Comparativos Presupuestales de Ingresos en la página de información pública de oficio mexiquense (</w:t>
      </w:r>
      <w:proofErr w:type="spellStart"/>
      <w:r w:rsidR="0076278A" w:rsidRPr="00750A37">
        <w:rPr>
          <w:rFonts w:ascii="Palatino Linotype" w:eastAsia="Palatino Linotype" w:hAnsi="Palatino Linotype" w:cs="Palatino Linotype"/>
        </w:rPr>
        <w:t>Ipomex</w:t>
      </w:r>
      <w:proofErr w:type="spellEnd"/>
      <w:r w:rsidR="0076278A" w:rsidRPr="00750A37">
        <w:rPr>
          <w:rFonts w:ascii="Palatino Linotype" w:eastAsia="Palatino Linotype" w:hAnsi="Palatino Linotype" w:cs="Palatino Linotype"/>
        </w:rPr>
        <w:t xml:space="preserve">) en el artículo 92, fracción XLVII A Ingresos recibidos, por ello, remitió ligas electrónicas en un documento PDF, en formato cerrado y, en un formato Word. </w:t>
      </w:r>
    </w:p>
    <w:p w14:paraId="72A66984" w14:textId="77777777" w:rsidR="00C34260" w:rsidRPr="00750A37" w:rsidRDefault="00C34260" w:rsidP="0076278A">
      <w:pPr>
        <w:spacing w:after="0" w:line="360" w:lineRule="auto"/>
        <w:ind w:right="49"/>
        <w:rPr>
          <w:rFonts w:ascii="Palatino Linotype" w:eastAsia="Palatino Linotype" w:hAnsi="Palatino Linotype" w:cs="Palatino Linotype"/>
          <w:bCs/>
        </w:rPr>
      </w:pPr>
    </w:p>
    <w:p w14:paraId="6F271DF5" w14:textId="362A032C" w:rsidR="00C34260" w:rsidRPr="00750A37" w:rsidRDefault="00C34260" w:rsidP="00C34260">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Atento a esto, es menester referir que de conformidad con el artículo 161 </w:t>
      </w:r>
      <w:r w:rsidRPr="00750A37">
        <w:rPr>
          <w:rFonts w:ascii="Palatino Linotype" w:hAnsi="Palatino Linotype" w:cs="Arial"/>
        </w:rPr>
        <w:t xml:space="preserve">de la </w:t>
      </w:r>
      <w:r w:rsidRPr="00750A37">
        <w:rPr>
          <w:rFonts w:ascii="Palatino Linotype" w:hAnsi="Palatino Linotype"/>
        </w:rPr>
        <w:t>Ley de Transparencia y Acceso a la Información Pública del Estado de México y Municipios</w:t>
      </w:r>
      <w:r w:rsidRPr="00750A37">
        <w:rPr>
          <w:rFonts w:ascii="Palatino Linotype" w:hAnsi="Palatino Linotype"/>
          <w:i/>
        </w:rPr>
        <w:t>,</w:t>
      </w:r>
      <w:r w:rsidRPr="00750A37">
        <w:rPr>
          <w:rFonts w:ascii="Palatino Linotype" w:hAnsi="Palatino Linotype"/>
        </w:rPr>
        <w:t xml:space="preserve"> cuando </w:t>
      </w:r>
      <w:r w:rsidRPr="00750A37">
        <w:rPr>
          <w:rFonts w:ascii="Palatino Linotype" w:eastAsia="Palatino Linotype" w:hAnsi="Palatino Linotype" w:cs="Palatino Linotype"/>
        </w:rPr>
        <w:t xml:space="preserve">la información que es del interés de las personas solicitantes se encuentre disponible al público en medios impresos, tales como libros, compendios, trípticos, registros públicos, en formatos electrónicos disponibles en internet o en cualquier otro medio, los Sujetos Obligados cuentan con la prerrogativa de informar a los peticionarios por el medio requerido la fuente, el lugar y la forma en que puede consultar, reproducir o adquirir dicha información; en este caso el </w:t>
      </w:r>
      <w:r w:rsidRPr="00750A37">
        <w:rPr>
          <w:rFonts w:ascii="Palatino Linotype" w:eastAsia="Palatino Linotype" w:hAnsi="Palatino Linotype" w:cs="Palatino Linotype"/>
        </w:rPr>
        <w:lastRenderedPageBreak/>
        <w:t>sistema SAIMEX, dicha fuente debe ser precisa, concreta y no debe implicar que la persona solicitante realice una búsqueda en toda la información que se encuentre disponible.</w:t>
      </w:r>
    </w:p>
    <w:p w14:paraId="4AB53365" w14:textId="77777777" w:rsidR="00C34260" w:rsidRPr="00750A37" w:rsidRDefault="00C34260" w:rsidP="00C34260">
      <w:pPr>
        <w:spacing w:after="0" w:line="360" w:lineRule="auto"/>
        <w:jc w:val="both"/>
        <w:rPr>
          <w:rFonts w:ascii="Palatino Linotype" w:eastAsia="Palatino Linotype" w:hAnsi="Palatino Linotype" w:cs="Palatino Linotype"/>
        </w:rPr>
      </w:pPr>
    </w:p>
    <w:p w14:paraId="2A33ECC9" w14:textId="1AEF724E" w:rsidR="0076278A" w:rsidRPr="00750A37" w:rsidRDefault="00C34260" w:rsidP="00C34260">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En el presente caso, </w:t>
      </w:r>
      <w:r w:rsidR="0076278A" w:rsidRPr="00750A37">
        <w:rPr>
          <w:rFonts w:ascii="Palatino Linotype" w:eastAsia="Palatino Linotype" w:hAnsi="Palatino Linotype" w:cs="Palatino Linotype"/>
        </w:rPr>
        <w:t xml:space="preserve">el Sujeto Obligado remitió algunas </w:t>
      </w:r>
      <w:r w:rsidRPr="00750A37">
        <w:rPr>
          <w:rFonts w:ascii="Palatino Linotype" w:eastAsia="Palatino Linotype" w:hAnsi="Palatino Linotype" w:cs="Palatino Linotype"/>
          <w:b/>
          <w:u w:val="single"/>
        </w:rPr>
        <w:t xml:space="preserve">direcciones electrónicas </w:t>
      </w:r>
      <w:r w:rsidR="0076278A" w:rsidRPr="00750A37">
        <w:rPr>
          <w:rFonts w:ascii="Palatino Linotype" w:eastAsia="Palatino Linotype" w:hAnsi="Palatino Linotype" w:cs="Palatino Linotype"/>
          <w:b/>
          <w:u w:val="single"/>
        </w:rPr>
        <w:t xml:space="preserve">en </w:t>
      </w:r>
      <w:r w:rsidRPr="00750A37">
        <w:rPr>
          <w:rFonts w:ascii="Palatino Linotype" w:eastAsia="Palatino Linotype" w:hAnsi="Palatino Linotype" w:cs="Palatino Linotype"/>
          <w:b/>
          <w:u w:val="single"/>
        </w:rPr>
        <w:t>un documento digitalizado</w:t>
      </w:r>
      <w:r w:rsidRPr="00750A37">
        <w:rPr>
          <w:rFonts w:ascii="Palatino Linotype" w:eastAsia="Palatino Linotype" w:hAnsi="Palatino Linotype" w:cs="Palatino Linotype"/>
        </w:rPr>
        <w:t>, el cual no permite su manipulación, esto es, no permite copiar, editar, modificar o procesar su contenido, por lo que, es necesario realizar la captura carácter por carácter, tarea que se dificulta si tomamos en consideración que las direcciones están compuestas por una cantidad considerabl</w:t>
      </w:r>
      <w:r w:rsidR="0076278A" w:rsidRPr="00750A37">
        <w:rPr>
          <w:rFonts w:ascii="Palatino Linotype" w:eastAsia="Palatino Linotype" w:hAnsi="Palatino Linotype" w:cs="Palatino Linotype"/>
        </w:rPr>
        <w:t xml:space="preserve">e de caracteres, tal como se observa a continuación: </w:t>
      </w:r>
    </w:p>
    <w:p w14:paraId="04C887EE" w14:textId="77777777" w:rsidR="00FA08BB" w:rsidRPr="00750A37" w:rsidRDefault="00FA08BB" w:rsidP="00C34260">
      <w:pPr>
        <w:spacing w:after="0" w:line="360" w:lineRule="auto"/>
        <w:jc w:val="both"/>
        <w:rPr>
          <w:rFonts w:ascii="Palatino Linotype" w:eastAsia="Palatino Linotype" w:hAnsi="Palatino Linotype" w:cs="Palatino Linotype"/>
        </w:rPr>
      </w:pPr>
    </w:p>
    <w:p w14:paraId="250F9AB6" w14:textId="12FBC1C8" w:rsidR="0076278A" w:rsidRPr="00750A37" w:rsidRDefault="0076278A" w:rsidP="0076278A">
      <w:pPr>
        <w:spacing w:after="0" w:line="360" w:lineRule="auto"/>
        <w:jc w:val="center"/>
        <w:rPr>
          <w:rFonts w:ascii="Palatino Linotype" w:eastAsia="Palatino Linotype" w:hAnsi="Palatino Linotype" w:cs="Palatino Linotype"/>
        </w:rPr>
      </w:pPr>
      <w:r w:rsidRPr="00750A37">
        <w:rPr>
          <w:rFonts w:ascii="Palatino Linotype" w:eastAsia="Palatino Linotype" w:hAnsi="Palatino Linotype" w:cs="Palatino Linotype"/>
          <w:noProof/>
        </w:rPr>
        <w:drawing>
          <wp:inline distT="0" distB="0" distL="0" distR="0" wp14:anchorId="2975B615" wp14:editId="5F55EA07">
            <wp:extent cx="4482465" cy="3881671"/>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9130" cy="3904762"/>
                    </a:xfrm>
                    <a:prstGeom prst="rect">
                      <a:avLst/>
                    </a:prstGeom>
                  </pic:spPr>
                </pic:pic>
              </a:graphicData>
            </a:graphic>
          </wp:inline>
        </w:drawing>
      </w:r>
    </w:p>
    <w:p w14:paraId="5E65BF10" w14:textId="578ADE8A" w:rsidR="0076278A" w:rsidRPr="00750A37" w:rsidRDefault="0076278A" w:rsidP="00C34260">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No obstante, también proporcionó en un formato abierto las siguientes ligas electrónicas:</w:t>
      </w:r>
    </w:p>
    <w:p w14:paraId="05882F8D" w14:textId="77777777" w:rsidR="0076278A" w:rsidRPr="00750A37" w:rsidRDefault="0076278A" w:rsidP="00C34260">
      <w:pPr>
        <w:spacing w:after="0" w:line="360" w:lineRule="auto"/>
        <w:jc w:val="both"/>
        <w:rPr>
          <w:rFonts w:ascii="Palatino Linotype" w:eastAsia="Palatino Linotype" w:hAnsi="Palatino Linotype" w:cs="Palatino Linotype"/>
        </w:rPr>
      </w:pPr>
    </w:p>
    <w:p w14:paraId="7517A307" w14:textId="0ABABD2A" w:rsidR="0076278A" w:rsidRPr="00750A37" w:rsidRDefault="0076278A" w:rsidP="0076278A">
      <w:pPr>
        <w:ind w:left="567"/>
        <w:rPr>
          <w:rFonts w:ascii="Palatino Linotype" w:hAnsi="Palatino Linotype"/>
          <w:i/>
          <w:lang w:val="es-ES"/>
        </w:rPr>
      </w:pPr>
      <w:r w:rsidRPr="00750A37">
        <w:rPr>
          <w:rFonts w:ascii="Palatino Linotype" w:hAnsi="Palatino Linotype"/>
          <w:i/>
          <w:lang w:val="es-ES"/>
        </w:rPr>
        <w:t>Anexos Tesorería Municipal 2060</w:t>
      </w:r>
    </w:p>
    <w:p w14:paraId="0159F186" w14:textId="3C007EB1" w:rsidR="0076278A" w:rsidRPr="00750A37" w:rsidRDefault="001E47B4" w:rsidP="0076278A">
      <w:pPr>
        <w:pStyle w:val="Prrafodelista"/>
        <w:numPr>
          <w:ilvl w:val="0"/>
          <w:numId w:val="5"/>
        </w:numPr>
        <w:ind w:left="567"/>
        <w:rPr>
          <w:rFonts w:ascii="Palatino Linotype" w:hAnsi="Palatino Linotype"/>
          <w:i/>
          <w:lang w:val="es-ES"/>
        </w:rPr>
      </w:pPr>
      <w:hyperlink r:id="rId12" w:anchor="/info-fraccion/76/197/l" w:history="1">
        <w:r w:rsidR="0076278A" w:rsidRPr="00750A37">
          <w:rPr>
            <w:rStyle w:val="Hipervnculo"/>
            <w:rFonts w:ascii="Palatino Linotype" w:hAnsi="Palatino Linotype"/>
            <w:i/>
            <w:color w:val="auto"/>
            <w:lang w:val="es-ES"/>
          </w:rPr>
          <w:t>https://infoem2.ipomex.org.mx/ipomex/#/info-fraccion/76/197/l</w:t>
        </w:r>
      </w:hyperlink>
    </w:p>
    <w:p w14:paraId="729343B2" w14:textId="77777777" w:rsidR="0076278A" w:rsidRPr="00750A37" w:rsidRDefault="001E47B4" w:rsidP="0076278A">
      <w:pPr>
        <w:pStyle w:val="Prrafodelista"/>
        <w:numPr>
          <w:ilvl w:val="0"/>
          <w:numId w:val="5"/>
        </w:numPr>
        <w:ind w:left="567"/>
        <w:rPr>
          <w:rFonts w:ascii="Palatino Linotype" w:hAnsi="Palatino Linotype"/>
          <w:i/>
          <w:lang w:val="es-ES"/>
        </w:rPr>
      </w:pPr>
      <w:hyperlink r:id="rId13" w:history="1">
        <w:r w:rsidR="0076278A" w:rsidRPr="00750A37">
          <w:rPr>
            <w:rStyle w:val="Hipervnculo"/>
            <w:rFonts w:ascii="Palatino Linotype" w:hAnsi="Palatino Linotype"/>
            <w:i/>
            <w:color w:val="auto"/>
            <w:lang w:val="es-ES"/>
          </w:rPr>
          <w:t>https://ipomex3.ipomex.org.mx/ipo3/lgt/indice/TOLUCA/art_%2092_xlvii_a.web?token=03AFcWeA71vqLxHqpdwOE3osXB1QgrGKvGB</w:t>
        </w:r>
      </w:hyperlink>
    </w:p>
    <w:p w14:paraId="5494D869" w14:textId="00F13256" w:rsidR="0076278A" w:rsidRPr="00750A37" w:rsidRDefault="0076278A" w:rsidP="00C34260">
      <w:pPr>
        <w:spacing w:after="0" w:line="360" w:lineRule="auto"/>
        <w:jc w:val="both"/>
        <w:rPr>
          <w:rFonts w:ascii="Palatino Linotype" w:eastAsia="Palatino Linotype" w:hAnsi="Palatino Linotype" w:cs="Palatino Linotype"/>
        </w:rPr>
      </w:pPr>
    </w:p>
    <w:p w14:paraId="4A3A3992" w14:textId="23D2B05A" w:rsidR="0076278A" w:rsidRPr="00750A37" w:rsidRDefault="0076278A" w:rsidP="00C34260">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Que de su acceso se obtiene lo siguiente: </w:t>
      </w:r>
    </w:p>
    <w:p w14:paraId="64C4275D" w14:textId="77777777" w:rsidR="0076278A" w:rsidRPr="00750A37" w:rsidRDefault="0076278A" w:rsidP="00C34260">
      <w:pPr>
        <w:spacing w:after="0" w:line="360" w:lineRule="auto"/>
        <w:jc w:val="both"/>
        <w:rPr>
          <w:rFonts w:ascii="Palatino Linotype" w:eastAsia="Palatino Linotype" w:hAnsi="Palatino Linotype" w:cs="Palatino Linotype"/>
        </w:rPr>
      </w:pPr>
    </w:p>
    <w:p w14:paraId="76CE00EC" w14:textId="7604528F" w:rsidR="0076278A" w:rsidRPr="00750A37" w:rsidRDefault="001E47B4" w:rsidP="0076278A">
      <w:pPr>
        <w:pStyle w:val="Prrafodelista"/>
        <w:numPr>
          <w:ilvl w:val="0"/>
          <w:numId w:val="5"/>
        </w:numPr>
        <w:ind w:left="567"/>
        <w:rPr>
          <w:rFonts w:ascii="Palatino Linotype" w:hAnsi="Palatino Linotype"/>
          <w:i/>
          <w:lang w:val="es-ES"/>
        </w:rPr>
      </w:pPr>
      <w:hyperlink r:id="rId14" w:anchor="/info-fraccion/76/197/l" w:history="1">
        <w:r w:rsidR="0076278A" w:rsidRPr="00750A37">
          <w:rPr>
            <w:rStyle w:val="Hipervnculo"/>
            <w:rFonts w:ascii="Palatino Linotype" w:hAnsi="Palatino Linotype"/>
            <w:i/>
            <w:color w:val="auto"/>
            <w:lang w:val="es-ES"/>
          </w:rPr>
          <w:t>https://infoem2.ipomex.org.mx/ipomex/#/info-fraccion/76/197/l</w:t>
        </w:r>
      </w:hyperlink>
    </w:p>
    <w:p w14:paraId="58064FED" w14:textId="1D02816C" w:rsidR="0076278A" w:rsidRPr="00750A37" w:rsidRDefault="0076278A" w:rsidP="0076278A">
      <w:pPr>
        <w:spacing w:after="0" w:line="360" w:lineRule="auto"/>
        <w:jc w:val="center"/>
        <w:rPr>
          <w:rFonts w:ascii="Palatino Linotype" w:eastAsia="Palatino Linotype" w:hAnsi="Palatino Linotype" w:cs="Palatino Linotype"/>
        </w:rPr>
      </w:pPr>
      <w:r w:rsidRPr="00750A37">
        <w:rPr>
          <w:rFonts w:ascii="Palatino Linotype" w:eastAsia="Palatino Linotype" w:hAnsi="Palatino Linotype" w:cs="Palatino Linotype"/>
          <w:noProof/>
        </w:rPr>
        <w:drawing>
          <wp:inline distT="0" distB="0" distL="0" distR="0" wp14:anchorId="042BC5EF" wp14:editId="6F229517">
            <wp:extent cx="3687726" cy="2600325"/>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6880" cy="2606780"/>
                    </a:xfrm>
                    <a:prstGeom prst="rect">
                      <a:avLst/>
                    </a:prstGeom>
                  </pic:spPr>
                </pic:pic>
              </a:graphicData>
            </a:graphic>
          </wp:inline>
        </w:drawing>
      </w:r>
    </w:p>
    <w:p w14:paraId="56F5FDB2" w14:textId="77777777" w:rsidR="0076278A" w:rsidRPr="00750A37" w:rsidRDefault="001E47B4" w:rsidP="0076278A">
      <w:pPr>
        <w:pStyle w:val="Prrafodelista"/>
        <w:numPr>
          <w:ilvl w:val="0"/>
          <w:numId w:val="5"/>
        </w:numPr>
        <w:ind w:left="567"/>
        <w:rPr>
          <w:rFonts w:ascii="Palatino Linotype" w:hAnsi="Palatino Linotype"/>
          <w:i/>
          <w:lang w:val="es-ES"/>
        </w:rPr>
      </w:pPr>
      <w:hyperlink r:id="rId16" w:history="1">
        <w:r w:rsidR="0076278A" w:rsidRPr="00750A37">
          <w:rPr>
            <w:rStyle w:val="Hipervnculo"/>
            <w:rFonts w:ascii="Palatino Linotype" w:hAnsi="Palatino Linotype"/>
            <w:i/>
            <w:color w:val="auto"/>
            <w:lang w:val="es-ES"/>
          </w:rPr>
          <w:t>https://ipomex3.ipomex.org.mx/ipo3/lgt/indice/TOLUCA/art_%2092_xlvii_a.web?token=03AFcWeA71vqLxHqpdwOE3osXB1QgrGKvGB</w:t>
        </w:r>
      </w:hyperlink>
    </w:p>
    <w:p w14:paraId="5426FD3D" w14:textId="77777777" w:rsidR="0076278A" w:rsidRPr="00750A37" w:rsidRDefault="0076278A" w:rsidP="00C34260">
      <w:pPr>
        <w:spacing w:after="0" w:line="360" w:lineRule="auto"/>
        <w:jc w:val="both"/>
        <w:rPr>
          <w:rFonts w:ascii="Palatino Linotype" w:eastAsia="Palatino Linotype" w:hAnsi="Palatino Linotype" w:cs="Palatino Linotype"/>
        </w:rPr>
      </w:pPr>
    </w:p>
    <w:p w14:paraId="5F45BE31" w14:textId="7DE9DEC7" w:rsidR="0076278A" w:rsidRPr="00750A37" w:rsidRDefault="0076278A" w:rsidP="00C34260">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noProof/>
        </w:rPr>
        <w:drawing>
          <wp:inline distT="0" distB="0" distL="0" distR="0" wp14:anchorId="1014749A" wp14:editId="5F8C1823">
            <wp:extent cx="5756275" cy="1155065"/>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6275" cy="1155065"/>
                    </a:xfrm>
                    <a:prstGeom prst="rect">
                      <a:avLst/>
                    </a:prstGeom>
                  </pic:spPr>
                </pic:pic>
              </a:graphicData>
            </a:graphic>
          </wp:inline>
        </w:drawing>
      </w:r>
    </w:p>
    <w:p w14:paraId="491A6E6B" w14:textId="198B4997" w:rsidR="0076278A" w:rsidRPr="00750A37" w:rsidRDefault="0076278A" w:rsidP="0076278A">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De lo anterior, se advierte que, de las ligas proporcionadas en formato abierto por el Sujeto Obligado, no se puede obtener la información requerida por el particular, por lo que, se </w:t>
      </w:r>
      <w:r w:rsidRPr="00750A37">
        <w:rPr>
          <w:rFonts w:ascii="Palatino Linotype" w:eastAsia="Palatino Linotype" w:hAnsi="Palatino Linotype" w:cs="Palatino Linotype"/>
        </w:rPr>
        <w:lastRenderedPageBreak/>
        <w:t xml:space="preserve">considera que </w:t>
      </w:r>
      <w:r w:rsidR="00C34260" w:rsidRPr="00750A37">
        <w:rPr>
          <w:rFonts w:ascii="Palatino Linotype" w:eastAsia="Palatino Linotype" w:hAnsi="Palatino Linotype" w:cs="Palatino Linotype"/>
        </w:rPr>
        <w:t>no</w:t>
      </w:r>
      <w:r w:rsidRPr="00750A37">
        <w:rPr>
          <w:rFonts w:ascii="Palatino Linotype" w:eastAsia="Palatino Linotype" w:hAnsi="Palatino Linotype" w:cs="Palatino Linotype"/>
        </w:rPr>
        <w:t xml:space="preserve"> se</w:t>
      </w:r>
      <w:r w:rsidR="00C34260" w:rsidRPr="00750A37">
        <w:rPr>
          <w:rFonts w:ascii="Palatino Linotype" w:eastAsia="Palatino Linotype" w:hAnsi="Palatino Linotype" w:cs="Palatino Linotype"/>
        </w:rPr>
        <w:t xml:space="preserve"> cumple con lo previsto en el artícu</w:t>
      </w:r>
      <w:r w:rsidRPr="00750A37">
        <w:rPr>
          <w:rFonts w:ascii="Palatino Linotype" w:eastAsia="Palatino Linotype" w:hAnsi="Palatino Linotype" w:cs="Palatino Linotype"/>
        </w:rPr>
        <w:t xml:space="preserve">lo 161 de la Ley de la Materia y, por ende, los agravios devienen </w:t>
      </w:r>
      <w:r w:rsidR="007A4FA8" w:rsidRPr="00750A37">
        <w:rPr>
          <w:rFonts w:ascii="Palatino Linotype" w:eastAsia="Palatino Linotype" w:hAnsi="Palatino Linotype" w:cs="Palatino Linotype"/>
          <w:b/>
          <w:bCs/>
        </w:rPr>
        <w:t xml:space="preserve">FUNDADOS. </w:t>
      </w:r>
    </w:p>
    <w:p w14:paraId="2778CB0C" w14:textId="77777777" w:rsidR="00A14999" w:rsidRPr="00750A37" w:rsidRDefault="00A14999" w:rsidP="00A14999">
      <w:pPr>
        <w:spacing w:after="0" w:line="360" w:lineRule="auto"/>
        <w:jc w:val="both"/>
        <w:rPr>
          <w:rFonts w:ascii="Palatino Linotype" w:eastAsia="Palatino Linotype" w:hAnsi="Palatino Linotype" w:cs="Palatino Linotype"/>
        </w:rPr>
      </w:pPr>
    </w:p>
    <w:p w14:paraId="6012432E" w14:textId="6777DD60" w:rsidR="00A14999" w:rsidRPr="00750A37" w:rsidRDefault="00A14999" w:rsidP="00A14999">
      <w:pPr>
        <w:spacing w:after="0" w:line="360" w:lineRule="auto"/>
        <w:ind w:right="49"/>
        <w:jc w:val="both"/>
        <w:rPr>
          <w:rFonts w:ascii="Palatino Linotype" w:eastAsia="Palatino Linotype" w:hAnsi="Palatino Linotype" w:cs="Palatino Linotype"/>
          <w:b/>
        </w:rPr>
      </w:pPr>
      <w:r w:rsidRPr="00750A37">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750A37">
        <w:rPr>
          <w:rFonts w:ascii="Palatino Linotype" w:eastAsia="Palatino Linotype" w:hAnsi="Palatino Linotype" w:cs="Palatino Linotype"/>
          <w:b/>
        </w:rPr>
        <w:t>RECURRENTE</w:t>
      </w:r>
      <w:r w:rsidRPr="00750A37">
        <w:rPr>
          <w:rFonts w:ascii="Palatino Linotype" w:eastAsia="Palatino Linotype" w:hAnsi="Palatino Linotype" w:cs="Palatino Linotype"/>
        </w:rPr>
        <w:t xml:space="preserve"> dentro del recurso de revisión </w:t>
      </w:r>
      <w:r w:rsidR="0076278A" w:rsidRPr="00750A37">
        <w:rPr>
          <w:rFonts w:ascii="Palatino Linotype" w:eastAsia="Palatino Linotype" w:hAnsi="Palatino Linotype" w:cs="Palatino Linotype"/>
          <w:b/>
        </w:rPr>
        <w:t>06169/INFOEM/IP/RR/2025</w:t>
      </w:r>
      <w:r w:rsidRPr="00750A37">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8C364A" w:rsidRPr="00750A37">
        <w:rPr>
          <w:rFonts w:ascii="Palatino Linotype" w:eastAsia="Palatino Linotype" w:hAnsi="Palatino Linotype" w:cs="Palatino Linotype"/>
          <w:b/>
        </w:rPr>
        <w:t xml:space="preserve">REVOCA </w:t>
      </w:r>
      <w:r w:rsidRPr="00750A37">
        <w:rPr>
          <w:rFonts w:ascii="Palatino Linotype" w:eastAsia="Palatino Linotype" w:hAnsi="Palatino Linotype" w:cs="Palatino Linotype"/>
        </w:rPr>
        <w:t xml:space="preserve">la respuesta del </w:t>
      </w:r>
      <w:r w:rsidRPr="00750A37">
        <w:rPr>
          <w:rFonts w:ascii="Palatino Linotype" w:eastAsia="Palatino Linotype" w:hAnsi="Palatino Linotype" w:cs="Palatino Linotype"/>
          <w:b/>
        </w:rPr>
        <w:t xml:space="preserve">SUJETO OBLIGADO </w:t>
      </w:r>
      <w:r w:rsidRPr="00750A37">
        <w:rPr>
          <w:rFonts w:ascii="Palatino Linotype" w:eastAsia="Palatino Linotype" w:hAnsi="Palatino Linotype" w:cs="Palatino Linotype"/>
        </w:rPr>
        <w:t xml:space="preserve">a la solicitud de información </w:t>
      </w:r>
      <w:r w:rsidR="0076278A" w:rsidRPr="00750A37">
        <w:rPr>
          <w:rFonts w:ascii="Palatino Linotype" w:eastAsia="Palatino Linotype" w:hAnsi="Palatino Linotype" w:cs="Palatino Linotype"/>
          <w:b/>
        </w:rPr>
        <w:t>02060</w:t>
      </w:r>
      <w:r w:rsidRPr="00750A37">
        <w:rPr>
          <w:rFonts w:ascii="Palatino Linotype" w:eastAsia="Palatino Linotype" w:hAnsi="Palatino Linotype" w:cs="Palatino Linotype"/>
          <w:b/>
        </w:rPr>
        <w:t>/</w:t>
      </w:r>
      <w:r w:rsidR="0076278A" w:rsidRPr="00750A37">
        <w:rPr>
          <w:rFonts w:ascii="Palatino Linotype" w:eastAsia="Palatino Linotype" w:hAnsi="Palatino Linotype" w:cs="Palatino Linotype"/>
          <w:b/>
        </w:rPr>
        <w:t>TOLUCA/IP/2025</w:t>
      </w:r>
      <w:r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b/>
        </w:rPr>
        <w:t xml:space="preserve"> </w:t>
      </w:r>
    </w:p>
    <w:p w14:paraId="37A821EA" w14:textId="77777777" w:rsidR="00A14999" w:rsidRPr="00750A37" w:rsidRDefault="00A14999" w:rsidP="00A14999">
      <w:pPr>
        <w:spacing w:after="0" w:line="360" w:lineRule="auto"/>
        <w:ind w:right="49"/>
        <w:jc w:val="both"/>
        <w:rPr>
          <w:rFonts w:ascii="Palatino Linotype" w:eastAsia="Palatino Linotype" w:hAnsi="Palatino Linotype" w:cs="Palatino Linotype"/>
          <w:b/>
        </w:rPr>
      </w:pPr>
    </w:p>
    <w:p w14:paraId="6173BBE1" w14:textId="77777777" w:rsidR="00FA08BB" w:rsidRPr="00750A37" w:rsidRDefault="00FA08BB" w:rsidP="00FA08BB">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FB8B85" w14:textId="77777777" w:rsidR="00FA08BB" w:rsidRPr="00750A37" w:rsidRDefault="00FA08BB" w:rsidP="00A14999">
      <w:pPr>
        <w:spacing w:after="0" w:line="360" w:lineRule="auto"/>
        <w:ind w:right="49"/>
        <w:jc w:val="center"/>
        <w:rPr>
          <w:rFonts w:ascii="Palatino Linotype" w:eastAsia="Palatino Linotype" w:hAnsi="Palatino Linotype" w:cs="Palatino Linotype"/>
          <w:b/>
        </w:rPr>
      </w:pPr>
    </w:p>
    <w:p w14:paraId="671FF39A" w14:textId="1A2FB6DA" w:rsidR="000D543C" w:rsidRPr="00750A37" w:rsidRDefault="00A14999" w:rsidP="00A14999">
      <w:pPr>
        <w:spacing w:after="0" w:line="360" w:lineRule="auto"/>
        <w:ind w:right="49"/>
        <w:jc w:val="center"/>
        <w:rPr>
          <w:rFonts w:ascii="Palatino Linotype" w:eastAsia="Palatino Linotype" w:hAnsi="Palatino Linotype" w:cs="Palatino Linotype"/>
          <w:b/>
        </w:rPr>
      </w:pPr>
      <w:r w:rsidRPr="00750A37">
        <w:rPr>
          <w:rFonts w:ascii="Palatino Linotype" w:eastAsia="Palatino Linotype" w:hAnsi="Palatino Linotype" w:cs="Palatino Linotype"/>
          <w:b/>
        </w:rPr>
        <w:t>III.</w:t>
      </w:r>
      <w:r w:rsidRPr="00750A37">
        <w:rPr>
          <w:rFonts w:ascii="Palatino Linotype" w:eastAsia="Palatino Linotype" w:hAnsi="Palatino Linotype" w:cs="Palatino Linotype"/>
          <w:b/>
        </w:rPr>
        <w:tab/>
        <w:t>R E S U E L V E:</w:t>
      </w:r>
    </w:p>
    <w:p w14:paraId="5F806786" w14:textId="77777777" w:rsidR="00034A00" w:rsidRPr="00750A37" w:rsidRDefault="00034A00" w:rsidP="00A14999">
      <w:pPr>
        <w:spacing w:after="0" w:line="360" w:lineRule="auto"/>
        <w:jc w:val="both"/>
        <w:rPr>
          <w:rFonts w:ascii="Palatino Linotype" w:eastAsia="Palatino Linotype" w:hAnsi="Palatino Linotype" w:cs="Palatino Linotype"/>
          <w:b/>
        </w:rPr>
      </w:pPr>
    </w:p>
    <w:p w14:paraId="3161EDE2" w14:textId="13C6AB53" w:rsidR="00A14999" w:rsidRPr="00750A37" w:rsidRDefault="00623310" w:rsidP="00A14999">
      <w:pP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b/>
        </w:rPr>
        <w:t xml:space="preserve">Primero. </w:t>
      </w:r>
      <w:r w:rsidR="00A14999" w:rsidRPr="00750A37">
        <w:rPr>
          <w:rFonts w:ascii="Palatino Linotype" w:eastAsia="Palatino Linotype" w:hAnsi="Palatino Linotype" w:cs="Palatino Linotype"/>
        </w:rPr>
        <w:t>Se</w:t>
      </w:r>
      <w:r w:rsidR="00A14999" w:rsidRPr="00750A37">
        <w:t xml:space="preserve"> </w:t>
      </w:r>
      <w:r w:rsidR="008C364A" w:rsidRPr="00750A37">
        <w:rPr>
          <w:rFonts w:ascii="Palatino Linotype" w:eastAsia="Palatino Linotype" w:hAnsi="Palatino Linotype" w:cs="Palatino Linotype"/>
          <w:b/>
        </w:rPr>
        <w:t>REVOCA</w:t>
      </w:r>
      <w:r w:rsidR="00A14999" w:rsidRPr="00750A37">
        <w:rPr>
          <w:rFonts w:ascii="Palatino Linotype" w:eastAsia="Palatino Linotype" w:hAnsi="Palatino Linotype" w:cs="Palatino Linotype"/>
          <w:b/>
        </w:rPr>
        <w:t xml:space="preserve"> </w:t>
      </w:r>
      <w:r w:rsidR="00A14999" w:rsidRPr="00750A37">
        <w:rPr>
          <w:rFonts w:ascii="Palatino Linotype" w:eastAsia="Palatino Linotype" w:hAnsi="Palatino Linotype" w:cs="Palatino Linotype"/>
        </w:rPr>
        <w:t xml:space="preserve">la respuesta entregada por </w:t>
      </w:r>
      <w:r w:rsidR="00A14999" w:rsidRPr="00750A37">
        <w:rPr>
          <w:rFonts w:ascii="Palatino Linotype" w:eastAsia="Palatino Linotype" w:hAnsi="Palatino Linotype" w:cs="Palatino Linotype"/>
          <w:b/>
        </w:rPr>
        <w:t xml:space="preserve">EL SUJETO OBLIGADO </w:t>
      </w:r>
      <w:r w:rsidR="00A14999" w:rsidRPr="00750A37">
        <w:rPr>
          <w:rFonts w:ascii="Palatino Linotype" w:eastAsia="Palatino Linotype" w:hAnsi="Palatino Linotype" w:cs="Palatino Linotype"/>
        </w:rPr>
        <w:t xml:space="preserve">a la solicitud de información </w:t>
      </w:r>
      <w:r w:rsidR="0076278A" w:rsidRPr="00750A37">
        <w:rPr>
          <w:rFonts w:ascii="Palatino Linotype" w:eastAsia="Palatino Linotype" w:hAnsi="Palatino Linotype" w:cs="Palatino Linotype"/>
          <w:b/>
        </w:rPr>
        <w:t>02060</w:t>
      </w:r>
      <w:r w:rsidR="00A14999" w:rsidRPr="00750A37">
        <w:rPr>
          <w:rFonts w:ascii="Palatino Linotype" w:eastAsia="Palatino Linotype" w:hAnsi="Palatino Linotype" w:cs="Palatino Linotype"/>
          <w:b/>
        </w:rPr>
        <w:t>/</w:t>
      </w:r>
      <w:r w:rsidR="0076278A" w:rsidRPr="00750A37">
        <w:rPr>
          <w:rFonts w:ascii="Palatino Linotype" w:eastAsia="Palatino Linotype" w:hAnsi="Palatino Linotype" w:cs="Palatino Linotype"/>
          <w:b/>
        </w:rPr>
        <w:t>TOLUCA</w:t>
      </w:r>
      <w:r w:rsidR="00A14999" w:rsidRPr="00750A37">
        <w:rPr>
          <w:rFonts w:ascii="Palatino Linotype" w:eastAsia="Palatino Linotype" w:hAnsi="Palatino Linotype" w:cs="Palatino Linotype"/>
          <w:b/>
        </w:rPr>
        <w:t>/IP/202</w:t>
      </w:r>
      <w:r w:rsidR="0076278A" w:rsidRPr="00750A37">
        <w:rPr>
          <w:rFonts w:ascii="Palatino Linotype" w:eastAsia="Palatino Linotype" w:hAnsi="Palatino Linotype" w:cs="Palatino Linotype"/>
          <w:b/>
        </w:rPr>
        <w:t>5</w:t>
      </w:r>
      <w:r w:rsidR="00A14999" w:rsidRPr="00750A37">
        <w:rPr>
          <w:rFonts w:ascii="Palatino Linotype" w:eastAsia="Palatino Linotype" w:hAnsi="Palatino Linotype" w:cs="Palatino Linotype"/>
          <w:b/>
        </w:rPr>
        <w:t xml:space="preserve">, </w:t>
      </w:r>
      <w:r w:rsidR="00A14999" w:rsidRPr="00750A37">
        <w:rPr>
          <w:rFonts w:ascii="Palatino Linotype" w:eastAsia="Palatino Linotype" w:hAnsi="Palatino Linotype" w:cs="Palatino Linotype"/>
        </w:rPr>
        <w:t xml:space="preserve">por resultar fundadas las razones o motivos de inconformidad hechos valer por la parte </w:t>
      </w:r>
      <w:r w:rsidR="00A14999" w:rsidRPr="00750A37">
        <w:rPr>
          <w:rFonts w:ascii="Palatino Linotype" w:eastAsia="Palatino Linotype" w:hAnsi="Palatino Linotype" w:cs="Palatino Linotype"/>
          <w:b/>
        </w:rPr>
        <w:t xml:space="preserve">RECURRENTE, </w:t>
      </w:r>
      <w:r w:rsidR="00ED2948" w:rsidRPr="00750A37">
        <w:rPr>
          <w:rFonts w:ascii="Palatino Linotype" w:eastAsia="Palatino Linotype" w:hAnsi="Palatino Linotype" w:cs="Palatino Linotype"/>
        </w:rPr>
        <w:t>en el Recurso de R</w:t>
      </w:r>
      <w:r w:rsidR="00A14999" w:rsidRPr="00750A37">
        <w:rPr>
          <w:rFonts w:ascii="Palatino Linotype" w:eastAsia="Palatino Linotype" w:hAnsi="Palatino Linotype" w:cs="Palatino Linotype"/>
        </w:rPr>
        <w:t xml:space="preserve">evisión </w:t>
      </w:r>
      <w:r w:rsidR="0076278A" w:rsidRPr="00750A37">
        <w:rPr>
          <w:rFonts w:ascii="Palatino Linotype" w:eastAsia="Palatino Linotype" w:hAnsi="Palatino Linotype" w:cs="Palatino Linotype"/>
          <w:b/>
        </w:rPr>
        <w:t>06169/INFOEM/IP/RR/2025</w:t>
      </w:r>
      <w:r w:rsidR="00A14999" w:rsidRPr="00750A37">
        <w:rPr>
          <w:rFonts w:ascii="Palatino Linotype" w:eastAsia="Palatino Linotype" w:hAnsi="Palatino Linotype" w:cs="Palatino Linotype"/>
          <w:b/>
        </w:rPr>
        <w:t>,</w:t>
      </w:r>
      <w:r w:rsidR="00A14999" w:rsidRPr="00750A37">
        <w:rPr>
          <w:rFonts w:ascii="Palatino Linotype" w:eastAsia="Palatino Linotype" w:hAnsi="Palatino Linotype" w:cs="Palatino Linotype"/>
        </w:rPr>
        <w:t xml:space="preserve"> en términos del considerando </w:t>
      </w:r>
      <w:r w:rsidR="00A14999" w:rsidRPr="00750A37">
        <w:rPr>
          <w:rFonts w:ascii="Palatino Linotype" w:eastAsia="Palatino Linotype" w:hAnsi="Palatino Linotype" w:cs="Palatino Linotype"/>
          <w:b/>
        </w:rPr>
        <w:t>Cuarto</w:t>
      </w:r>
      <w:r w:rsidR="00A14999" w:rsidRPr="00750A37">
        <w:rPr>
          <w:rFonts w:ascii="Palatino Linotype" w:eastAsia="Palatino Linotype" w:hAnsi="Palatino Linotype" w:cs="Palatino Linotype"/>
        </w:rPr>
        <w:t xml:space="preserve"> de la presente Resolución.</w:t>
      </w:r>
    </w:p>
    <w:p w14:paraId="64F2E8C1" w14:textId="77777777" w:rsidR="008417F5" w:rsidRPr="00750A37" w:rsidRDefault="008417F5" w:rsidP="00A14999">
      <w:pPr>
        <w:spacing w:after="0" w:line="360" w:lineRule="auto"/>
        <w:jc w:val="both"/>
        <w:rPr>
          <w:rFonts w:ascii="Palatino Linotype" w:eastAsia="Palatino Linotype" w:hAnsi="Palatino Linotype" w:cs="Palatino Linotype"/>
        </w:rPr>
      </w:pPr>
    </w:p>
    <w:p w14:paraId="5A4F2A30" w14:textId="60242C8E" w:rsidR="00ED2948" w:rsidRPr="00750A37" w:rsidRDefault="00623310" w:rsidP="00FA08BB">
      <w:pPr>
        <w:pBdr>
          <w:top w:val="nil"/>
          <w:left w:val="nil"/>
          <w:bottom w:val="nil"/>
          <w:right w:val="nil"/>
          <w:between w:val="nil"/>
        </w:pBdr>
        <w:spacing w:after="0" w:line="360" w:lineRule="auto"/>
        <w:jc w:val="both"/>
        <w:rPr>
          <w:rFonts w:ascii="Palatino Linotype" w:eastAsia="Palatino Linotype" w:hAnsi="Palatino Linotype" w:cs="Palatino Linotype"/>
        </w:rPr>
      </w:pPr>
      <w:r w:rsidRPr="00750A37">
        <w:rPr>
          <w:rFonts w:ascii="Palatino Linotype" w:eastAsia="Palatino Linotype" w:hAnsi="Palatino Linotype" w:cs="Palatino Linotype"/>
          <w:b/>
        </w:rPr>
        <w:t xml:space="preserve">Segundo. </w:t>
      </w:r>
      <w:r w:rsidR="00A14999" w:rsidRPr="00750A37">
        <w:rPr>
          <w:rFonts w:ascii="Palatino Linotype" w:eastAsia="Palatino Linotype" w:hAnsi="Palatino Linotype" w:cs="Palatino Linotype"/>
        </w:rPr>
        <w:t>Se</w:t>
      </w:r>
      <w:r w:rsidR="00A14999" w:rsidRPr="00750A37">
        <w:rPr>
          <w:rFonts w:ascii="Palatino Linotype" w:eastAsia="Palatino Linotype" w:hAnsi="Palatino Linotype" w:cs="Palatino Linotype"/>
          <w:b/>
        </w:rPr>
        <w:t xml:space="preserve"> ORDENA </w:t>
      </w:r>
      <w:r w:rsidR="00A14999" w:rsidRPr="00750A37">
        <w:rPr>
          <w:rFonts w:ascii="Palatino Linotype" w:eastAsia="Palatino Linotype" w:hAnsi="Palatino Linotype" w:cs="Palatino Linotype"/>
        </w:rPr>
        <w:t xml:space="preserve">al </w:t>
      </w:r>
      <w:r w:rsidR="00A14999" w:rsidRPr="00750A37">
        <w:rPr>
          <w:rFonts w:ascii="Palatino Linotype" w:eastAsia="Palatino Linotype" w:hAnsi="Palatino Linotype" w:cs="Palatino Linotype"/>
          <w:b/>
        </w:rPr>
        <w:t>SUJETO OBLIGADO</w:t>
      </w:r>
      <w:r w:rsidR="00A14999" w:rsidRPr="00750A37">
        <w:rPr>
          <w:rFonts w:ascii="Palatino Linotype" w:eastAsia="Palatino Linotype" w:hAnsi="Palatino Linotype" w:cs="Palatino Linotype"/>
        </w:rPr>
        <w:t xml:space="preserve"> a que,</w:t>
      </w:r>
      <w:r w:rsidR="00A14999" w:rsidRPr="00750A37">
        <w:rPr>
          <w:rFonts w:ascii="Palatino Linotype" w:eastAsia="Palatino Linotype" w:hAnsi="Palatino Linotype" w:cs="Palatino Linotype"/>
          <w:b/>
        </w:rPr>
        <w:t xml:space="preserve"> </w:t>
      </w:r>
      <w:r w:rsidR="00A14999" w:rsidRPr="00750A37">
        <w:rPr>
          <w:rFonts w:ascii="Palatino Linotype" w:eastAsia="Palatino Linotype" w:hAnsi="Palatino Linotype" w:cs="Palatino Linotype"/>
        </w:rPr>
        <w:t>en términos de</w:t>
      </w:r>
      <w:r w:rsidR="00DD12AA" w:rsidRPr="00750A37">
        <w:rPr>
          <w:rFonts w:ascii="Palatino Linotype" w:eastAsia="Palatino Linotype" w:hAnsi="Palatino Linotype" w:cs="Palatino Linotype"/>
        </w:rPr>
        <w:t xml:space="preserve"> </w:t>
      </w:r>
      <w:r w:rsidR="00A14999" w:rsidRPr="00750A37">
        <w:rPr>
          <w:rFonts w:ascii="Palatino Linotype" w:eastAsia="Palatino Linotype" w:hAnsi="Palatino Linotype" w:cs="Palatino Linotype"/>
        </w:rPr>
        <w:t>l</w:t>
      </w:r>
      <w:r w:rsidR="00DD12AA" w:rsidRPr="00750A37">
        <w:rPr>
          <w:rFonts w:ascii="Palatino Linotype" w:eastAsia="Palatino Linotype" w:hAnsi="Palatino Linotype" w:cs="Palatino Linotype"/>
        </w:rPr>
        <w:t>os</w:t>
      </w:r>
      <w:r w:rsidR="00A14999" w:rsidRPr="00750A37">
        <w:rPr>
          <w:rFonts w:ascii="Palatino Linotype" w:eastAsia="Palatino Linotype" w:hAnsi="Palatino Linotype" w:cs="Palatino Linotype"/>
        </w:rPr>
        <w:t xml:space="preserve"> Considerando</w:t>
      </w:r>
      <w:r w:rsidR="00DD12AA" w:rsidRPr="00750A37">
        <w:rPr>
          <w:rFonts w:ascii="Palatino Linotype" w:eastAsia="Palatino Linotype" w:hAnsi="Palatino Linotype" w:cs="Palatino Linotype"/>
        </w:rPr>
        <w:t>s</w:t>
      </w:r>
      <w:r w:rsidR="00A14999" w:rsidRPr="00750A37">
        <w:rPr>
          <w:rFonts w:ascii="Palatino Linotype" w:eastAsia="Palatino Linotype" w:hAnsi="Palatino Linotype" w:cs="Palatino Linotype"/>
        </w:rPr>
        <w:t xml:space="preserve"> Cuarto y Quinto, haga entrega, vía Sistema de Acce</w:t>
      </w:r>
      <w:r w:rsidRPr="00750A37">
        <w:rPr>
          <w:rFonts w:ascii="Palatino Linotype" w:eastAsia="Palatino Linotype" w:hAnsi="Palatino Linotype" w:cs="Palatino Linotype"/>
        </w:rPr>
        <w:t xml:space="preserve">so a la Información Mexiquense, </w:t>
      </w:r>
      <w:r w:rsidR="0076278A" w:rsidRPr="00750A37">
        <w:rPr>
          <w:rFonts w:ascii="Palatino Linotype" w:eastAsia="Palatino Linotype" w:hAnsi="Palatino Linotype" w:cs="Palatino Linotype"/>
        </w:rPr>
        <w:t>de ser el caso en versión pública,</w:t>
      </w:r>
      <w:r w:rsidRPr="00750A37">
        <w:rPr>
          <w:rFonts w:ascii="Palatino Linotype" w:eastAsia="Palatino Linotype" w:hAnsi="Palatino Linotype" w:cs="Palatino Linotype"/>
        </w:rPr>
        <w:t xml:space="preserve"> lo siguiente: </w:t>
      </w:r>
    </w:p>
    <w:p w14:paraId="2A125692" w14:textId="20015E2F" w:rsidR="00ED2948" w:rsidRPr="00750A37" w:rsidRDefault="0076278A" w:rsidP="002F5423">
      <w:pPr>
        <w:pStyle w:val="Prrafodelista"/>
        <w:numPr>
          <w:ilvl w:val="0"/>
          <w:numId w:val="3"/>
        </w:numPr>
        <w:spacing w:after="0" w:line="360" w:lineRule="auto"/>
        <w:ind w:right="560"/>
        <w:jc w:val="both"/>
        <w:rPr>
          <w:rFonts w:ascii="Palatino Linotype" w:eastAsia="Palatino Linotype" w:hAnsi="Palatino Linotype" w:cs="Palatino Linotype"/>
        </w:rPr>
      </w:pPr>
      <w:r w:rsidRPr="00750A37">
        <w:rPr>
          <w:rFonts w:ascii="Palatino Linotype" w:eastAsia="Palatino Linotype" w:hAnsi="Palatino Linotype" w:cs="Palatino Linotype"/>
        </w:rPr>
        <w:lastRenderedPageBreak/>
        <w:t xml:space="preserve">Documento donde conste el monto del recurso recaudado por infracciones y parquímetros por mes del año dos mil veintitrés. </w:t>
      </w:r>
    </w:p>
    <w:p w14:paraId="6F86E17A" w14:textId="77777777" w:rsidR="0076278A" w:rsidRPr="00750A37" w:rsidRDefault="0076278A" w:rsidP="0076278A">
      <w:pPr>
        <w:spacing w:after="0" w:line="360" w:lineRule="auto"/>
        <w:ind w:right="560"/>
        <w:jc w:val="both"/>
        <w:rPr>
          <w:rFonts w:ascii="Palatino Linotype" w:eastAsia="Palatino Linotype" w:hAnsi="Palatino Linotype" w:cs="Palatino Linotype"/>
        </w:rPr>
      </w:pPr>
    </w:p>
    <w:p w14:paraId="7368B6E9" w14:textId="77777777" w:rsidR="0076278A" w:rsidRPr="00750A37" w:rsidRDefault="0076278A" w:rsidP="0076278A">
      <w:pPr>
        <w:spacing w:after="0" w:line="276" w:lineRule="auto"/>
        <w:ind w:left="567" w:right="560"/>
        <w:jc w:val="both"/>
        <w:rPr>
          <w:rFonts w:ascii="Palatino Linotype" w:eastAsia="Palatino Linotype" w:hAnsi="Palatino Linotype" w:cs="Palatino Linotype"/>
          <w:i/>
        </w:rPr>
      </w:pPr>
      <w:r w:rsidRPr="00750A37">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33E02DB" w14:textId="77777777" w:rsidR="0076278A" w:rsidRPr="00750A37" w:rsidRDefault="0076278A" w:rsidP="0076278A">
      <w:pPr>
        <w:spacing w:after="0" w:line="276" w:lineRule="auto"/>
        <w:ind w:left="567" w:right="560"/>
        <w:jc w:val="both"/>
        <w:rPr>
          <w:rFonts w:ascii="Palatino Linotype" w:eastAsia="Palatino Linotype" w:hAnsi="Palatino Linotype" w:cs="Palatino Linotype"/>
          <w:i/>
        </w:rPr>
      </w:pPr>
    </w:p>
    <w:p w14:paraId="1340FB0E" w14:textId="0FAF3CF4" w:rsidR="0076278A" w:rsidRPr="00750A37" w:rsidRDefault="0076278A" w:rsidP="0076278A">
      <w:pPr>
        <w:spacing w:after="0" w:line="276" w:lineRule="auto"/>
        <w:ind w:left="567" w:right="560"/>
        <w:jc w:val="both"/>
        <w:rPr>
          <w:rFonts w:ascii="Palatino Linotype" w:eastAsia="Palatino Linotype" w:hAnsi="Palatino Linotype" w:cs="Palatino Linotype"/>
          <w:i/>
        </w:rPr>
      </w:pPr>
      <w:r w:rsidRPr="00750A37">
        <w:rPr>
          <w:rFonts w:ascii="Palatino Linotype" w:eastAsia="Palatino Linotype" w:hAnsi="Palatino Linotype" w:cs="Palatino Linotype"/>
          <w:i/>
        </w:rPr>
        <w:t xml:space="preserve">Para el caso de que el </w:t>
      </w:r>
      <w:r w:rsidRPr="00750A37">
        <w:rPr>
          <w:rFonts w:ascii="Palatino Linotype" w:eastAsia="Palatino Linotype" w:hAnsi="Palatino Linotype" w:cs="Palatino Linotype"/>
          <w:b/>
          <w:i/>
        </w:rPr>
        <w:t>Sujeto Obligado</w:t>
      </w:r>
      <w:r w:rsidRPr="00750A37">
        <w:rPr>
          <w:rFonts w:ascii="Palatino Linotype" w:eastAsia="Palatino Linotype" w:hAnsi="Palatino Linotype" w:cs="Palatino Linotype"/>
          <w:i/>
        </w:rPr>
        <w:t xml:space="preserve"> no haya recaudado importes por concepto de infracciones y parquímetros en algún mes que comprenda la temporalidad de la que se ordena la información, bastará con que así lo haga del conocimiento de la parte </w:t>
      </w:r>
      <w:r w:rsidRPr="00750A37">
        <w:rPr>
          <w:rFonts w:ascii="Palatino Linotype" w:eastAsia="Palatino Linotype" w:hAnsi="Palatino Linotype" w:cs="Palatino Linotype"/>
          <w:b/>
          <w:i/>
        </w:rPr>
        <w:t>Recurrente</w:t>
      </w:r>
      <w:r w:rsidRPr="00750A37">
        <w:rPr>
          <w:rFonts w:ascii="Palatino Linotype" w:eastAsia="Palatino Linotype" w:hAnsi="Palatino Linotype" w:cs="Palatino Linotype"/>
          <w:i/>
        </w:rPr>
        <w:t>, de manera clara y precisa, en términos del artículo 19, párrafo segundo de la Ley de Transparencia y Acceso a la Información pública del Estado de México y Municipios para tener por colmado el requerimiento de información.</w:t>
      </w:r>
    </w:p>
    <w:p w14:paraId="70722189" w14:textId="77777777" w:rsidR="00A14999" w:rsidRPr="00750A37" w:rsidRDefault="00A14999" w:rsidP="00182439">
      <w:pPr>
        <w:pBdr>
          <w:top w:val="nil"/>
          <w:left w:val="nil"/>
          <w:bottom w:val="nil"/>
          <w:right w:val="nil"/>
          <w:between w:val="nil"/>
        </w:pBdr>
        <w:spacing w:after="0" w:line="360" w:lineRule="auto"/>
        <w:ind w:right="-93"/>
        <w:jc w:val="both"/>
        <w:rPr>
          <w:rFonts w:ascii="Palatino Linotype" w:eastAsia="Palatino Linotype" w:hAnsi="Palatino Linotype" w:cs="Palatino Linotype"/>
        </w:rPr>
      </w:pPr>
    </w:p>
    <w:p w14:paraId="0E0C1C19" w14:textId="77777777" w:rsidR="00FA08BB" w:rsidRPr="00750A37" w:rsidRDefault="00FA08BB" w:rsidP="00FA08BB">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b/>
        </w:rPr>
        <w:t>Tercero.</w:t>
      </w:r>
      <w:r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b/>
        </w:rPr>
        <w:t xml:space="preserve">Notifíquese vía SAIMEX </w:t>
      </w:r>
      <w:r w:rsidRPr="00750A37">
        <w:rPr>
          <w:rFonts w:ascii="Palatino Linotype" w:eastAsia="Palatino Linotype" w:hAnsi="Palatino Linotype" w:cs="Palatino Linotype"/>
        </w:rPr>
        <w:t>la presente resolución al T</w:t>
      </w:r>
      <w:r w:rsidRPr="00750A37">
        <w:rPr>
          <w:rFonts w:ascii="Palatino Linotype" w:eastAsia="Palatino Linotype" w:hAnsi="Palatino Linotype" w:cs="Palatino Linotype"/>
          <w:b/>
        </w:rPr>
        <w:t xml:space="preserve">itular de la Unidad de Transparencia </w:t>
      </w:r>
      <w:r w:rsidRPr="00750A37">
        <w:rPr>
          <w:rFonts w:ascii="Palatino Linotype" w:eastAsia="Palatino Linotype" w:hAnsi="Palatino Linotype" w:cs="Palatino Linotype"/>
        </w:rPr>
        <w:t xml:space="preserve">del </w:t>
      </w:r>
      <w:r w:rsidRPr="00750A37">
        <w:rPr>
          <w:rFonts w:ascii="Palatino Linotype" w:eastAsia="Palatino Linotype" w:hAnsi="Palatino Linotype" w:cs="Palatino Linotype"/>
          <w:b/>
        </w:rPr>
        <w:t>SUJETO OBLIGADO</w:t>
      </w:r>
      <w:r w:rsidRPr="00750A37">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4145CC" w14:textId="77777777" w:rsidR="00A14999" w:rsidRPr="00750A37" w:rsidRDefault="00A14999" w:rsidP="00A14999">
      <w:pPr>
        <w:spacing w:after="0" w:line="360" w:lineRule="auto"/>
        <w:ind w:right="49"/>
        <w:jc w:val="both"/>
        <w:rPr>
          <w:rFonts w:ascii="Palatino Linotype" w:eastAsia="Palatino Linotype" w:hAnsi="Palatino Linotype" w:cs="Palatino Linotype"/>
        </w:rPr>
      </w:pPr>
    </w:p>
    <w:p w14:paraId="3E1F717C" w14:textId="77777777" w:rsidR="00A14999" w:rsidRPr="00750A37" w:rsidRDefault="00A14999" w:rsidP="00A14999">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b/>
        </w:rPr>
        <w:t>Cuarto.</w:t>
      </w:r>
      <w:r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b/>
        </w:rPr>
        <w:t>Notifíquese vía SAIMEX</w:t>
      </w:r>
      <w:r w:rsidRPr="00750A37">
        <w:rPr>
          <w:rFonts w:ascii="Palatino Linotype" w:eastAsia="Palatino Linotype" w:hAnsi="Palatino Linotype" w:cs="Palatino Linotype"/>
        </w:rPr>
        <w:t xml:space="preserve"> a la parte </w:t>
      </w:r>
      <w:r w:rsidRPr="00750A37">
        <w:rPr>
          <w:rFonts w:ascii="Palatino Linotype" w:eastAsia="Palatino Linotype" w:hAnsi="Palatino Linotype" w:cs="Palatino Linotype"/>
          <w:b/>
        </w:rPr>
        <w:t xml:space="preserve">RECURRENTE </w:t>
      </w:r>
      <w:r w:rsidRPr="00750A37">
        <w:rPr>
          <w:rFonts w:ascii="Palatino Linotype" w:eastAsia="Palatino Linotype" w:hAnsi="Palatino Linotype" w:cs="Palatino Linotype"/>
        </w:rPr>
        <w:t xml:space="preserve">la presente resolución, así como, que de conformidad con lo establecido en el artículo 196 de la Ley de Transparencia y Acceso </w:t>
      </w:r>
      <w:r w:rsidRPr="00750A37">
        <w:rPr>
          <w:rFonts w:ascii="Palatino Linotype" w:eastAsia="Palatino Linotype" w:hAnsi="Palatino Linotype" w:cs="Palatino Linotype"/>
        </w:rPr>
        <w:lastRenderedPageBreak/>
        <w:t>a la Información Pública del Estado de México y Municipios, o bien, vía Juicio de Amparo en los términos de las leyes aplicables.</w:t>
      </w:r>
    </w:p>
    <w:p w14:paraId="57517BBC" w14:textId="77777777" w:rsidR="00A14999" w:rsidRPr="00750A37" w:rsidRDefault="00A14999" w:rsidP="00A14999">
      <w:pPr>
        <w:spacing w:after="0" w:line="360" w:lineRule="auto"/>
        <w:ind w:right="49"/>
        <w:jc w:val="both"/>
        <w:rPr>
          <w:rFonts w:ascii="Palatino Linotype" w:eastAsia="Palatino Linotype" w:hAnsi="Palatino Linotype" w:cs="Palatino Linotype"/>
        </w:rPr>
      </w:pPr>
    </w:p>
    <w:p w14:paraId="2FE2C2BB" w14:textId="0B223238" w:rsidR="008C364A" w:rsidRPr="00750A37" w:rsidRDefault="00A14999" w:rsidP="00A14999">
      <w:pPr>
        <w:spacing w:after="0" w:line="360" w:lineRule="auto"/>
        <w:ind w:right="49"/>
        <w:jc w:val="both"/>
        <w:rPr>
          <w:rFonts w:ascii="Palatino Linotype" w:eastAsia="Palatino Linotype" w:hAnsi="Palatino Linotype" w:cs="Palatino Linotype"/>
        </w:rPr>
      </w:pPr>
      <w:r w:rsidRPr="00750A37">
        <w:rPr>
          <w:rFonts w:ascii="Palatino Linotype" w:eastAsia="Palatino Linotype" w:hAnsi="Palatino Linotype" w:cs="Palatino Linotype"/>
          <w:b/>
        </w:rPr>
        <w:t>Quinto.</w:t>
      </w:r>
      <w:r w:rsidRPr="00750A37">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750A37">
        <w:rPr>
          <w:rFonts w:ascii="Palatino Linotype" w:eastAsia="Palatino Linotype" w:hAnsi="Palatino Linotype" w:cs="Palatino Linotype"/>
          <w:b/>
        </w:rPr>
        <w:t>SUJETO OBLIGADO</w:t>
      </w:r>
      <w:r w:rsidRPr="00750A37">
        <w:rPr>
          <w:rFonts w:ascii="Palatino Linotype" w:eastAsia="Palatino Linotype" w:hAnsi="Palatino Linotype" w:cs="Palatino Linotype"/>
        </w:rPr>
        <w:t xml:space="preserve"> de manera fundada y motivada, podrá solicitar una ampliación de plazo para el cumplimiento de la presente resolución.</w:t>
      </w:r>
    </w:p>
    <w:p w14:paraId="50C21F07" w14:textId="77777777" w:rsidR="0076278A" w:rsidRPr="00750A37" w:rsidRDefault="0076278A" w:rsidP="00A14999">
      <w:pPr>
        <w:spacing w:after="0" w:line="360" w:lineRule="auto"/>
        <w:ind w:right="49"/>
        <w:jc w:val="both"/>
        <w:rPr>
          <w:rFonts w:ascii="Palatino Linotype" w:eastAsia="Palatino Linotype" w:hAnsi="Palatino Linotype" w:cs="Palatino Linotype"/>
        </w:rPr>
      </w:pPr>
    </w:p>
    <w:p w14:paraId="00E2959F" w14:textId="2BC5F570" w:rsidR="002819D5" w:rsidRPr="00277F42" w:rsidRDefault="00D3229E">
      <w:pPr>
        <w:spacing w:after="0" w:line="360" w:lineRule="auto"/>
        <w:ind w:right="-93"/>
        <w:jc w:val="both"/>
        <w:rPr>
          <w:rFonts w:ascii="Palatino Linotype" w:eastAsia="Palatino Linotype" w:hAnsi="Palatino Linotype" w:cs="Palatino Linotype"/>
        </w:rPr>
      </w:pPr>
      <w:r w:rsidRPr="00750A3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6278A" w:rsidRPr="00750A37">
        <w:rPr>
          <w:rFonts w:ascii="Palatino Linotype" w:eastAsia="Palatino Linotype" w:hAnsi="Palatino Linotype" w:cs="Palatino Linotype"/>
        </w:rPr>
        <w:t>TRIGÉSIMA</w:t>
      </w:r>
      <w:r w:rsidR="007A57C4" w:rsidRPr="00750A37">
        <w:rPr>
          <w:rFonts w:ascii="Palatino Linotype" w:eastAsia="Palatino Linotype" w:hAnsi="Palatino Linotype" w:cs="Palatino Linotype"/>
        </w:rPr>
        <w:t xml:space="preserve"> </w:t>
      </w:r>
      <w:r w:rsidRPr="00750A37">
        <w:rPr>
          <w:rFonts w:ascii="Palatino Linotype" w:eastAsia="Palatino Linotype" w:hAnsi="Palatino Linotype" w:cs="Palatino Linotype"/>
        </w:rPr>
        <w:t xml:space="preserve">SESIÓN ORDINARIA CELEBRADA EL </w:t>
      </w:r>
      <w:r w:rsidR="0076278A" w:rsidRPr="00750A37">
        <w:rPr>
          <w:rFonts w:ascii="Palatino Linotype" w:eastAsia="Palatino Linotype" w:hAnsi="Palatino Linotype" w:cs="Palatino Linotype"/>
        </w:rPr>
        <w:t>VEINTISIETE DE AGOSTO DE DOS MIL VEINTICINCO</w:t>
      </w:r>
      <w:r w:rsidRPr="00750A37">
        <w:rPr>
          <w:rFonts w:ascii="Palatino Linotype" w:eastAsia="Palatino Linotype" w:hAnsi="Palatino Linotype" w:cs="Palatino Linotype"/>
        </w:rPr>
        <w:t>, ANTE EL SECRETARIO TÉCNICO DEL PLENO ALEXIS TAPIA RAMÍREZ.</w:t>
      </w:r>
    </w:p>
    <w:p w14:paraId="71985CD5" w14:textId="77777777" w:rsidR="00277F42" w:rsidRPr="00277F42" w:rsidRDefault="00277F42">
      <w:pPr>
        <w:spacing w:after="0" w:line="360" w:lineRule="auto"/>
        <w:ind w:right="-93"/>
        <w:jc w:val="both"/>
        <w:rPr>
          <w:rFonts w:ascii="Palatino Linotype" w:eastAsia="Palatino Linotype" w:hAnsi="Palatino Linotype" w:cs="Palatino Linotype"/>
        </w:rPr>
      </w:pPr>
    </w:p>
    <w:p w14:paraId="7D2E400D" w14:textId="77777777" w:rsidR="00277F42" w:rsidRPr="00277F42" w:rsidRDefault="00277F42">
      <w:pPr>
        <w:spacing w:after="0" w:line="360" w:lineRule="auto"/>
        <w:ind w:right="-93"/>
        <w:jc w:val="both"/>
        <w:rPr>
          <w:rFonts w:ascii="Palatino Linotype" w:eastAsia="Palatino Linotype" w:hAnsi="Palatino Linotype" w:cs="Palatino Linotype"/>
        </w:rPr>
      </w:pPr>
    </w:p>
    <w:p w14:paraId="725C297B" w14:textId="77777777" w:rsidR="00277F42" w:rsidRPr="00277F42" w:rsidRDefault="00277F42">
      <w:pPr>
        <w:spacing w:after="0" w:line="360" w:lineRule="auto"/>
        <w:ind w:right="-93"/>
        <w:jc w:val="both"/>
        <w:rPr>
          <w:rFonts w:ascii="Palatino Linotype" w:eastAsia="Palatino Linotype" w:hAnsi="Palatino Linotype" w:cs="Palatino Linotype"/>
        </w:rPr>
      </w:pPr>
    </w:p>
    <w:p w14:paraId="54B05023" w14:textId="77777777" w:rsidR="00277F42" w:rsidRPr="00277F42" w:rsidRDefault="00277F42">
      <w:pPr>
        <w:spacing w:after="0" w:line="360" w:lineRule="auto"/>
        <w:ind w:right="-93"/>
        <w:jc w:val="both"/>
        <w:rPr>
          <w:rFonts w:ascii="Palatino Linotype" w:eastAsia="Palatino Linotype" w:hAnsi="Palatino Linotype" w:cs="Palatino Linotype"/>
        </w:rPr>
      </w:pPr>
    </w:p>
    <w:p w14:paraId="0AFF43AE" w14:textId="77777777" w:rsidR="00277F42" w:rsidRPr="00277F42" w:rsidRDefault="00277F42">
      <w:pPr>
        <w:spacing w:after="0" w:line="360" w:lineRule="auto"/>
        <w:ind w:right="-93"/>
        <w:jc w:val="both"/>
        <w:rPr>
          <w:rFonts w:ascii="Palatino Linotype" w:eastAsia="Palatino Linotype" w:hAnsi="Palatino Linotype" w:cs="Palatino Linotype"/>
        </w:rPr>
      </w:pPr>
    </w:p>
    <w:p w14:paraId="7DD43270" w14:textId="77777777" w:rsidR="00277F42" w:rsidRPr="00277F42" w:rsidRDefault="00277F42">
      <w:pPr>
        <w:spacing w:after="0" w:line="360" w:lineRule="auto"/>
        <w:ind w:right="-93"/>
        <w:jc w:val="both"/>
        <w:rPr>
          <w:rFonts w:ascii="Palatino Linotype" w:eastAsia="Palatino Linotype" w:hAnsi="Palatino Linotype" w:cs="Palatino Linotype"/>
        </w:rPr>
      </w:pPr>
    </w:p>
    <w:p w14:paraId="509FF6C9" w14:textId="77777777" w:rsidR="00277F42" w:rsidRPr="00277F42" w:rsidRDefault="00277F42">
      <w:pPr>
        <w:spacing w:after="0" w:line="360" w:lineRule="auto"/>
        <w:ind w:right="-93"/>
        <w:jc w:val="both"/>
        <w:rPr>
          <w:rFonts w:ascii="Palatino Linotype" w:eastAsia="Palatino Linotype" w:hAnsi="Palatino Linotype" w:cs="Palatino Linotype"/>
        </w:rPr>
      </w:pPr>
    </w:p>
    <w:p w14:paraId="23CB5FDA" w14:textId="77777777" w:rsidR="00277F42" w:rsidRPr="00277F42" w:rsidRDefault="00277F42">
      <w:pPr>
        <w:spacing w:after="0" w:line="360" w:lineRule="auto"/>
        <w:ind w:right="-93"/>
        <w:jc w:val="both"/>
        <w:rPr>
          <w:rFonts w:ascii="Palatino Linotype" w:eastAsia="Palatino Linotype" w:hAnsi="Palatino Linotype" w:cs="Palatino Linotype"/>
        </w:rPr>
      </w:pPr>
    </w:p>
    <w:p w14:paraId="4C28F813" w14:textId="77777777" w:rsidR="00277F42" w:rsidRPr="00277F42" w:rsidRDefault="00277F42">
      <w:pPr>
        <w:spacing w:after="0" w:line="360" w:lineRule="auto"/>
        <w:ind w:right="-93"/>
        <w:jc w:val="both"/>
        <w:rPr>
          <w:rFonts w:ascii="Palatino Linotype" w:eastAsia="Palatino Linotype" w:hAnsi="Palatino Linotype" w:cs="Palatino Linotype"/>
        </w:rPr>
      </w:pPr>
    </w:p>
    <w:p w14:paraId="5AC1CE7D" w14:textId="77777777" w:rsidR="00277F42" w:rsidRPr="00277F42" w:rsidRDefault="00277F42">
      <w:pPr>
        <w:spacing w:after="0" w:line="360" w:lineRule="auto"/>
        <w:ind w:right="-93"/>
        <w:jc w:val="both"/>
        <w:rPr>
          <w:rFonts w:ascii="Palatino Linotype" w:eastAsia="Palatino Linotype" w:hAnsi="Palatino Linotype" w:cs="Palatino Linotype"/>
        </w:rPr>
      </w:pPr>
    </w:p>
    <w:p w14:paraId="581B663A" w14:textId="77777777" w:rsidR="00277F42" w:rsidRPr="00277F42" w:rsidRDefault="00277F42">
      <w:pPr>
        <w:spacing w:after="0" w:line="360" w:lineRule="auto"/>
        <w:ind w:right="-93"/>
        <w:jc w:val="both"/>
        <w:rPr>
          <w:rFonts w:ascii="Palatino Linotype" w:eastAsia="Palatino Linotype" w:hAnsi="Palatino Linotype" w:cs="Palatino Linotype"/>
        </w:rPr>
      </w:pPr>
    </w:p>
    <w:p w14:paraId="2E2DB097" w14:textId="77777777" w:rsidR="00277F42" w:rsidRPr="00277F42" w:rsidRDefault="00277F42">
      <w:pPr>
        <w:spacing w:after="0" w:line="360" w:lineRule="auto"/>
        <w:ind w:right="-93"/>
        <w:jc w:val="both"/>
        <w:rPr>
          <w:rFonts w:ascii="Palatino Linotype" w:eastAsia="Palatino Linotype" w:hAnsi="Palatino Linotype" w:cs="Palatino Linotype"/>
        </w:rPr>
      </w:pPr>
    </w:p>
    <w:p w14:paraId="29DC4B73" w14:textId="77777777" w:rsidR="00277F42" w:rsidRPr="00277F42" w:rsidRDefault="00277F42">
      <w:pPr>
        <w:spacing w:after="0" w:line="360" w:lineRule="auto"/>
        <w:ind w:right="-93"/>
        <w:jc w:val="both"/>
        <w:rPr>
          <w:rFonts w:ascii="Palatino Linotype" w:eastAsia="Palatino Linotype" w:hAnsi="Palatino Linotype" w:cs="Palatino Linotype"/>
        </w:rPr>
      </w:pPr>
    </w:p>
    <w:p w14:paraId="03475645" w14:textId="77777777" w:rsidR="00277F42" w:rsidRPr="00277F42" w:rsidRDefault="00277F42">
      <w:pPr>
        <w:spacing w:after="0" w:line="360" w:lineRule="auto"/>
        <w:ind w:right="-93"/>
        <w:jc w:val="both"/>
        <w:rPr>
          <w:rFonts w:ascii="Palatino Linotype" w:eastAsia="Palatino Linotype" w:hAnsi="Palatino Linotype" w:cs="Palatino Linotype"/>
        </w:rPr>
      </w:pPr>
    </w:p>
    <w:p w14:paraId="62C54039" w14:textId="77777777" w:rsidR="00277F42" w:rsidRPr="00277F42" w:rsidRDefault="00277F42">
      <w:pPr>
        <w:spacing w:after="0" w:line="360" w:lineRule="auto"/>
        <w:ind w:right="-93"/>
        <w:jc w:val="both"/>
        <w:rPr>
          <w:rFonts w:ascii="Palatino Linotype" w:eastAsia="Palatino Linotype" w:hAnsi="Palatino Linotype" w:cs="Palatino Linotype"/>
        </w:rPr>
      </w:pPr>
    </w:p>
    <w:p w14:paraId="443DBC87" w14:textId="77777777" w:rsidR="00277F42" w:rsidRPr="00277F42" w:rsidRDefault="00277F42">
      <w:pPr>
        <w:spacing w:after="0" w:line="360" w:lineRule="auto"/>
        <w:ind w:right="-93"/>
        <w:jc w:val="both"/>
        <w:rPr>
          <w:rFonts w:ascii="Palatino Linotype" w:eastAsia="Palatino Linotype" w:hAnsi="Palatino Linotype" w:cs="Palatino Linotype"/>
        </w:rPr>
      </w:pPr>
    </w:p>
    <w:sectPr w:rsidR="00277F42" w:rsidRPr="00277F42">
      <w:headerReference w:type="default" r:id="rId18"/>
      <w:footerReference w:type="default" r:id="rId19"/>
      <w:headerReference w:type="first" r:id="rId20"/>
      <w:footerReference w:type="first" r:id="rId2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C4FC" w14:textId="77777777" w:rsidR="00C202A4" w:rsidRDefault="00C202A4">
      <w:pPr>
        <w:spacing w:after="0" w:line="240" w:lineRule="auto"/>
      </w:pPr>
      <w:r>
        <w:separator/>
      </w:r>
    </w:p>
  </w:endnote>
  <w:endnote w:type="continuationSeparator" w:id="0">
    <w:p w14:paraId="4FCB2B16" w14:textId="77777777" w:rsidR="00C202A4" w:rsidRDefault="00C2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70B1" w14:textId="77777777" w:rsidR="00A671F9" w:rsidRDefault="00A671F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1237">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1237">
      <w:rPr>
        <w:b/>
        <w:noProof/>
        <w:color w:val="000000"/>
        <w:sz w:val="24"/>
        <w:szCs w:val="24"/>
      </w:rPr>
      <w:t>21</w:t>
    </w:r>
    <w:r>
      <w:rPr>
        <w:b/>
        <w:color w:val="000000"/>
        <w:sz w:val="24"/>
        <w:szCs w:val="24"/>
      </w:rPr>
      <w:fldChar w:fldCharType="end"/>
    </w:r>
  </w:p>
  <w:p w14:paraId="012C159D" w14:textId="77777777" w:rsidR="00A671F9" w:rsidRDefault="00A671F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2454" w14:textId="77777777" w:rsidR="00A671F9" w:rsidRDefault="00A671F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123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1237">
      <w:rPr>
        <w:b/>
        <w:noProof/>
        <w:color w:val="000000"/>
        <w:sz w:val="24"/>
        <w:szCs w:val="24"/>
      </w:rPr>
      <w:t>21</w:t>
    </w:r>
    <w:r>
      <w:rPr>
        <w:b/>
        <w:color w:val="000000"/>
        <w:sz w:val="24"/>
        <w:szCs w:val="24"/>
      </w:rPr>
      <w:fldChar w:fldCharType="end"/>
    </w:r>
  </w:p>
  <w:p w14:paraId="4D8575BE" w14:textId="77777777" w:rsidR="00A671F9" w:rsidRDefault="00A671F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8525" w14:textId="77777777" w:rsidR="00C202A4" w:rsidRDefault="00C202A4">
      <w:pPr>
        <w:spacing w:after="0" w:line="240" w:lineRule="auto"/>
      </w:pPr>
      <w:r>
        <w:separator/>
      </w:r>
    </w:p>
  </w:footnote>
  <w:footnote w:type="continuationSeparator" w:id="0">
    <w:p w14:paraId="16726D77" w14:textId="77777777" w:rsidR="00C202A4" w:rsidRDefault="00C2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19D8" w14:textId="77777777" w:rsidR="00A671F9" w:rsidRDefault="00A671F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010FD1D8" wp14:editId="56F1ED09">
          <wp:simplePos x="0" y="0"/>
          <wp:positionH relativeFrom="column">
            <wp:posOffset>-746123</wp:posOffset>
          </wp:positionH>
          <wp:positionV relativeFrom="paragraph">
            <wp:posOffset>-448308</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A671F9" w14:paraId="789F3CCD" w14:textId="77777777">
      <w:tc>
        <w:tcPr>
          <w:tcW w:w="2551" w:type="dxa"/>
          <w:vAlign w:val="center"/>
        </w:tcPr>
        <w:p w14:paraId="3A444943" w14:textId="77777777" w:rsidR="00A671F9"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8BB685A" w14:textId="5C98A20D" w:rsidR="00A671F9" w:rsidRDefault="00A671F9" w:rsidP="008924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06169/INFOEM/IP/RR/2025</w:t>
          </w:r>
        </w:p>
      </w:tc>
    </w:tr>
    <w:tr w:rsidR="00A671F9" w14:paraId="353017E9" w14:textId="77777777">
      <w:trPr>
        <w:trHeight w:val="228"/>
      </w:trPr>
      <w:tc>
        <w:tcPr>
          <w:tcW w:w="2551" w:type="dxa"/>
          <w:vAlign w:val="center"/>
        </w:tcPr>
        <w:p w14:paraId="4C832DEF" w14:textId="00CED2D7" w:rsidR="00A671F9"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F861067" w14:textId="7A894FFF" w:rsidR="00A671F9" w:rsidRDefault="00A671F9" w:rsidP="00A671F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A671F9" w14:paraId="21E1A63E" w14:textId="77777777">
      <w:tc>
        <w:tcPr>
          <w:tcW w:w="2551" w:type="dxa"/>
          <w:vAlign w:val="center"/>
        </w:tcPr>
        <w:p w14:paraId="11120CFB" w14:textId="77777777" w:rsidR="00A671F9"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C88A9A9" w14:textId="77777777" w:rsidR="00A671F9"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8B35716" w14:textId="77777777" w:rsidR="00A671F9" w:rsidRDefault="00A671F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F28" w14:textId="77777777" w:rsidR="00A671F9" w:rsidRDefault="00A671F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A1F5A80" wp14:editId="097BD97D">
          <wp:simplePos x="0" y="0"/>
          <wp:positionH relativeFrom="column">
            <wp:posOffset>-636198</wp:posOffset>
          </wp:positionH>
          <wp:positionV relativeFrom="paragraph">
            <wp:posOffset>-220980</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A671F9" w:rsidRPr="00E036D5" w14:paraId="2FDF3887" w14:textId="77777777">
      <w:tc>
        <w:tcPr>
          <w:tcW w:w="2551" w:type="dxa"/>
          <w:vAlign w:val="center"/>
        </w:tcPr>
        <w:p w14:paraId="3714969C" w14:textId="77777777" w:rsidR="00A671F9" w:rsidRPr="00E036D5"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Recurso de Revisión:</w:t>
          </w:r>
        </w:p>
      </w:tc>
      <w:tc>
        <w:tcPr>
          <w:tcW w:w="3052" w:type="dxa"/>
          <w:vAlign w:val="center"/>
        </w:tcPr>
        <w:p w14:paraId="2BE29E4A" w14:textId="4F17C603" w:rsidR="00A671F9" w:rsidRPr="00E036D5" w:rsidRDefault="00A671F9" w:rsidP="00DC286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06169/INFOEM/IP/RR/2025</w:t>
          </w:r>
        </w:p>
      </w:tc>
    </w:tr>
    <w:tr w:rsidR="00A671F9" w:rsidRPr="00E036D5" w14:paraId="2DFB8107" w14:textId="77777777">
      <w:tc>
        <w:tcPr>
          <w:tcW w:w="2551" w:type="dxa"/>
          <w:vAlign w:val="center"/>
        </w:tcPr>
        <w:p w14:paraId="07648732" w14:textId="30129B96" w:rsidR="00A671F9" w:rsidRPr="00E036D5"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E036D5">
            <w:rPr>
              <w:rFonts w:ascii="Palatino Linotype" w:eastAsia="Palatino Linotype" w:hAnsi="Palatino Linotype" w:cs="Palatino Linotype"/>
              <w:b/>
            </w:rPr>
            <w:t>Recurrente:</w:t>
          </w:r>
        </w:p>
      </w:tc>
      <w:tc>
        <w:tcPr>
          <w:tcW w:w="3052" w:type="dxa"/>
          <w:vAlign w:val="center"/>
        </w:tcPr>
        <w:p w14:paraId="36A33380" w14:textId="5A8EB716" w:rsidR="00A671F9" w:rsidRPr="00E036D5" w:rsidRDefault="00A671F9">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p>
      </w:tc>
    </w:tr>
    <w:tr w:rsidR="00A671F9" w:rsidRPr="00E036D5" w14:paraId="2C59A16B" w14:textId="77777777">
      <w:trPr>
        <w:trHeight w:val="228"/>
      </w:trPr>
      <w:tc>
        <w:tcPr>
          <w:tcW w:w="2551" w:type="dxa"/>
          <w:vAlign w:val="center"/>
        </w:tcPr>
        <w:p w14:paraId="06D82993" w14:textId="05D575AA" w:rsidR="00A671F9" w:rsidRPr="00E036D5"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Sujeto obligado:</w:t>
          </w:r>
        </w:p>
      </w:tc>
      <w:tc>
        <w:tcPr>
          <w:tcW w:w="3052" w:type="dxa"/>
          <w:vAlign w:val="center"/>
        </w:tcPr>
        <w:p w14:paraId="2DBFA640" w14:textId="7C272C25" w:rsidR="00A671F9" w:rsidRPr="00E036D5" w:rsidRDefault="00A671F9" w:rsidP="00A671F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A671F9" w:rsidRPr="00E036D5" w14:paraId="4B20DEC1" w14:textId="77777777">
      <w:tc>
        <w:tcPr>
          <w:tcW w:w="2551" w:type="dxa"/>
          <w:vAlign w:val="center"/>
        </w:tcPr>
        <w:p w14:paraId="05925A3F" w14:textId="77777777" w:rsidR="00A671F9" w:rsidRPr="00E036D5"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Comisionada ponente:</w:t>
          </w:r>
        </w:p>
      </w:tc>
      <w:tc>
        <w:tcPr>
          <w:tcW w:w="3052" w:type="dxa"/>
          <w:vAlign w:val="center"/>
        </w:tcPr>
        <w:p w14:paraId="5A9CC43B" w14:textId="77777777" w:rsidR="00A671F9" w:rsidRPr="00E036D5" w:rsidRDefault="00A671F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Guadalupe Ramírez Peña</w:t>
          </w:r>
        </w:p>
      </w:tc>
    </w:tr>
  </w:tbl>
  <w:p w14:paraId="470E6B5A" w14:textId="77777777" w:rsidR="00A671F9" w:rsidRDefault="00A671F9">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3B7B0A"/>
    <w:multiLevelType w:val="hybridMultilevel"/>
    <w:tmpl w:val="448C0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C11903"/>
    <w:multiLevelType w:val="multilevel"/>
    <w:tmpl w:val="6EDC89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987DB3"/>
    <w:multiLevelType w:val="hybridMultilevel"/>
    <w:tmpl w:val="2D5CA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C07032"/>
    <w:multiLevelType w:val="hybridMultilevel"/>
    <w:tmpl w:val="9A122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D5"/>
    <w:rsid w:val="00034A00"/>
    <w:rsid w:val="00044E54"/>
    <w:rsid w:val="00076C0D"/>
    <w:rsid w:val="000867FD"/>
    <w:rsid w:val="00095995"/>
    <w:rsid w:val="000B1800"/>
    <w:rsid w:val="000C6C48"/>
    <w:rsid w:val="000D543C"/>
    <w:rsid w:val="000D6522"/>
    <w:rsid w:val="000E7B95"/>
    <w:rsid w:val="001065EA"/>
    <w:rsid w:val="00123BC4"/>
    <w:rsid w:val="00146A77"/>
    <w:rsid w:val="00147D21"/>
    <w:rsid w:val="001718CB"/>
    <w:rsid w:val="00177E42"/>
    <w:rsid w:val="00182439"/>
    <w:rsid w:val="00196103"/>
    <w:rsid w:val="001E47B4"/>
    <w:rsid w:val="001F0397"/>
    <w:rsid w:val="00205957"/>
    <w:rsid w:val="0020794B"/>
    <w:rsid w:val="00211036"/>
    <w:rsid w:val="0021640C"/>
    <w:rsid w:val="00216678"/>
    <w:rsid w:val="00216F84"/>
    <w:rsid w:val="002519B4"/>
    <w:rsid w:val="00260584"/>
    <w:rsid w:val="00277F42"/>
    <w:rsid w:val="002819D5"/>
    <w:rsid w:val="002B038F"/>
    <w:rsid w:val="002B1237"/>
    <w:rsid w:val="002C2810"/>
    <w:rsid w:val="002D02E9"/>
    <w:rsid w:val="002D0B10"/>
    <w:rsid w:val="002D2360"/>
    <w:rsid w:val="002F3923"/>
    <w:rsid w:val="002F5423"/>
    <w:rsid w:val="00300EDE"/>
    <w:rsid w:val="00317CEA"/>
    <w:rsid w:val="00322472"/>
    <w:rsid w:val="00371DD6"/>
    <w:rsid w:val="00374AFF"/>
    <w:rsid w:val="00381104"/>
    <w:rsid w:val="003832F9"/>
    <w:rsid w:val="003A6973"/>
    <w:rsid w:val="003B7604"/>
    <w:rsid w:val="003C1183"/>
    <w:rsid w:val="003F0240"/>
    <w:rsid w:val="003F1419"/>
    <w:rsid w:val="00401E56"/>
    <w:rsid w:val="00402448"/>
    <w:rsid w:val="0041103F"/>
    <w:rsid w:val="00411867"/>
    <w:rsid w:val="0043024D"/>
    <w:rsid w:val="00440DBB"/>
    <w:rsid w:val="004412DA"/>
    <w:rsid w:val="004500A4"/>
    <w:rsid w:val="00456182"/>
    <w:rsid w:val="0047013F"/>
    <w:rsid w:val="004A61C6"/>
    <w:rsid w:val="004B4011"/>
    <w:rsid w:val="004D0545"/>
    <w:rsid w:val="00506856"/>
    <w:rsid w:val="005128A9"/>
    <w:rsid w:val="005226BE"/>
    <w:rsid w:val="00525F59"/>
    <w:rsid w:val="00530579"/>
    <w:rsid w:val="0056592B"/>
    <w:rsid w:val="005675E8"/>
    <w:rsid w:val="0057040E"/>
    <w:rsid w:val="005710B3"/>
    <w:rsid w:val="00573D55"/>
    <w:rsid w:val="00574EF4"/>
    <w:rsid w:val="00584FB8"/>
    <w:rsid w:val="0058702F"/>
    <w:rsid w:val="005D6108"/>
    <w:rsid w:val="006129CB"/>
    <w:rsid w:val="00623310"/>
    <w:rsid w:val="00650199"/>
    <w:rsid w:val="0065141D"/>
    <w:rsid w:val="006611A8"/>
    <w:rsid w:val="006735A0"/>
    <w:rsid w:val="00676569"/>
    <w:rsid w:val="006864DD"/>
    <w:rsid w:val="006A2C17"/>
    <w:rsid w:val="006B15AC"/>
    <w:rsid w:val="006B2E4C"/>
    <w:rsid w:val="006C3EFC"/>
    <w:rsid w:val="006D37C5"/>
    <w:rsid w:val="006D560D"/>
    <w:rsid w:val="006E7E8E"/>
    <w:rsid w:val="00716743"/>
    <w:rsid w:val="00731D35"/>
    <w:rsid w:val="00733E01"/>
    <w:rsid w:val="00750A37"/>
    <w:rsid w:val="00751D85"/>
    <w:rsid w:val="0076278A"/>
    <w:rsid w:val="00762ADB"/>
    <w:rsid w:val="00785484"/>
    <w:rsid w:val="007861FE"/>
    <w:rsid w:val="00791077"/>
    <w:rsid w:val="00794A57"/>
    <w:rsid w:val="007957A5"/>
    <w:rsid w:val="0079742A"/>
    <w:rsid w:val="007A3B75"/>
    <w:rsid w:val="007A4FA8"/>
    <w:rsid w:val="007A57C4"/>
    <w:rsid w:val="007B2D19"/>
    <w:rsid w:val="007B698D"/>
    <w:rsid w:val="007D6BC8"/>
    <w:rsid w:val="007F5F9F"/>
    <w:rsid w:val="00822432"/>
    <w:rsid w:val="008245B7"/>
    <w:rsid w:val="008251E1"/>
    <w:rsid w:val="00835C8A"/>
    <w:rsid w:val="008417F5"/>
    <w:rsid w:val="00854A08"/>
    <w:rsid w:val="00854BD1"/>
    <w:rsid w:val="00884738"/>
    <w:rsid w:val="00884D5E"/>
    <w:rsid w:val="00892410"/>
    <w:rsid w:val="00893CD5"/>
    <w:rsid w:val="008B426E"/>
    <w:rsid w:val="008C0435"/>
    <w:rsid w:val="008C364A"/>
    <w:rsid w:val="008D1FD7"/>
    <w:rsid w:val="008D2E1D"/>
    <w:rsid w:val="008D76B8"/>
    <w:rsid w:val="008D7FBD"/>
    <w:rsid w:val="008E643D"/>
    <w:rsid w:val="008F339B"/>
    <w:rsid w:val="00906E96"/>
    <w:rsid w:val="0091345C"/>
    <w:rsid w:val="00932CB4"/>
    <w:rsid w:val="0093324F"/>
    <w:rsid w:val="009348E2"/>
    <w:rsid w:val="009502E3"/>
    <w:rsid w:val="00972188"/>
    <w:rsid w:val="009803DA"/>
    <w:rsid w:val="009835B4"/>
    <w:rsid w:val="009B0010"/>
    <w:rsid w:val="009C6917"/>
    <w:rsid w:val="009D5256"/>
    <w:rsid w:val="009D64AF"/>
    <w:rsid w:val="00A03B78"/>
    <w:rsid w:val="00A14999"/>
    <w:rsid w:val="00A16DFB"/>
    <w:rsid w:val="00A34B0A"/>
    <w:rsid w:val="00A5139D"/>
    <w:rsid w:val="00A513FB"/>
    <w:rsid w:val="00A6186A"/>
    <w:rsid w:val="00A671F9"/>
    <w:rsid w:val="00AC26B6"/>
    <w:rsid w:val="00AC3193"/>
    <w:rsid w:val="00AC4B8D"/>
    <w:rsid w:val="00AF353C"/>
    <w:rsid w:val="00AF5C76"/>
    <w:rsid w:val="00AF7A70"/>
    <w:rsid w:val="00B17199"/>
    <w:rsid w:val="00B54A27"/>
    <w:rsid w:val="00B7541B"/>
    <w:rsid w:val="00B85426"/>
    <w:rsid w:val="00BB4D3C"/>
    <w:rsid w:val="00BC6258"/>
    <w:rsid w:val="00BC74C0"/>
    <w:rsid w:val="00BE7D65"/>
    <w:rsid w:val="00C00BA9"/>
    <w:rsid w:val="00C05E8A"/>
    <w:rsid w:val="00C202A4"/>
    <w:rsid w:val="00C34260"/>
    <w:rsid w:val="00C70217"/>
    <w:rsid w:val="00C902A1"/>
    <w:rsid w:val="00CA4D6B"/>
    <w:rsid w:val="00CA4F58"/>
    <w:rsid w:val="00CC0D4A"/>
    <w:rsid w:val="00CC0F3F"/>
    <w:rsid w:val="00CC108F"/>
    <w:rsid w:val="00CF0652"/>
    <w:rsid w:val="00CF3B24"/>
    <w:rsid w:val="00CF4F0F"/>
    <w:rsid w:val="00D025C6"/>
    <w:rsid w:val="00D05801"/>
    <w:rsid w:val="00D23F66"/>
    <w:rsid w:val="00D3053D"/>
    <w:rsid w:val="00D3229E"/>
    <w:rsid w:val="00D3392E"/>
    <w:rsid w:val="00D7083E"/>
    <w:rsid w:val="00DA0D8E"/>
    <w:rsid w:val="00DC08F2"/>
    <w:rsid w:val="00DC286C"/>
    <w:rsid w:val="00DD12AA"/>
    <w:rsid w:val="00DD6FEC"/>
    <w:rsid w:val="00E036D5"/>
    <w:rsid w:val="00E04ACA"/>
    <w:rsid w:val="00E14657"/>
    <w:rsid w:val="00E4078A"/>
    <w:rsid w:val="00E57728"/>
    <w:rsid w:val="00E61D6B"/>
    <w:rsid w:val="00E63583"/>
    <w:rsid w:val="00E6467B"/>
    <w:rsid w:val="00E8522A"/>
    <w:rsid w:val="00E87D08"/>
    <w:rsid w:val="00E9654D"/>
    <w:rsid w:val="00EB78A8"/>
    <w:rsid w:val="00ED2948"/>
    <w:rsid w:val="00ED5400"/>
    <w:rsid w:val="00EF025B"/>
    <w:rsid w:val="00F01B15"/>
    <w:rsid w:val="00F109EE"/>
    <w:rsid w:val="00F135F9"/>
    <w:rsid w:val="00F14F43"/>
    <w:rsid w:val="00F40CBF"/>
    <w:rsid w:val="00F53EEE"/>
    <w:rsid w:val="00F67331"/>
    <w:rsid w:val="00F918BA"/>
    <w:rsid w:val="00FA00D3"/>
    <w:rsid w:val="00FA08BB"/>
    <w:rsid w:val="00FA64DB"/>
    <w:rsid w:val="00FA6E9D"/>
    <w:rsid w:val="00FB0916"/>
    <w:rsid w:val="00FC4E94"/>
    <w:rsid w:val="00FE2317"/>
    <w:rsid w:val="00FF31B1"/>
    <w:rsid w:val="00FF7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5085A"/>
  <w15:docId w15:val="{5B6AC38F-5992-4C6B-95B8-26C84AAA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3">
    <w:name w:val="3"/>
    <w:basedOn w:val="TableNormal2"/>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character" w:customStyle="1" w:styleId="normaltextrun">
    <w:name w:val="normaltextrun"/>
    <w:basedOn w:val="Fuentedeprrafopredeter"/>
    <w:rsid w:val="002D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322">
      <w:bodyDiv w:val="1"/>
      <w:marLeft w:val="0"/>
      <w:marRight w:val="0"/>
      <w:marTop w:val="0"/>
      <w:marBottom w:val="0"/>
      <w:divBdr>
        <w:top w:val="none" w:sz="0" w:space="0" w:color="auto"/>
        <w:left w:val="none" w:sz="0" w:space="0" w:color="auto"/>
        <w:bottom w:val="none" w:sz="0" w:space="0" w:color="auto"/>
        <w:right w:val="none" w:sz="0" w:space="0" w:color="auto"/>
      </w:divBdr>
    </w:div>
    <w:div w:id="23604007">
      <w:bodyDiv w:val="1"/>
      <w:marLeft w:val="0"/>
      <w:marRight w:val="0"/>
      <w:marTop w:val="0"/>
      <w:marBottom w:val="0"/>
      <w:divBdr>
        <w:top w:val="none" w:sz="0" w:space="0" w:color="auto"/>
        <w:left w:val="none" w:sz="0" w:space="0" w:color="auto"/>
        <w:bottom w:val="none" w:sz="0" w:space="0" w:color="auto"/>
        <w:right w:val="none" w:sz="0" w:space="0" w:color="auto"/>
      </w:divBdr>
    </w:div>
    <w:div w:id="73936105">
      <w:bodyDiv w:val="1"/>
      <w:marLeft w:val="0"/>
      <w:marRight w:val="0"/>
      <w:marTop w:val="0"/>
      <w:marBottom w:val="0"/>
      <w:divBdr>
        <w:top w:val="none" w:sz="0" w:space="0" w:color="auto"/>
        <w:left w:val="none" w:sz="0" w:space="0" w:color="auto"/>
        <w:bottom w:val="none" w:sz="0" w:space="0" w:color="auto"/>
        <w:right w:val="none" w:sz="0" w:space="0" w:color="auto"/>
      </w:divBdr>
    </w:div>
    <w:div w:id="160774367">
      <w:bodyDiv w:val="1"/>
      <w:marLeft w:val="0"/>
      <w:marRight w:val="0"/>
      <w:marTop w:val="0"/>
      <w:marBottom w:val="0"/>
      <w:divBdr>
        <w:top w:val="none" w:sz="0" w:space="0" w:color="auto"/>
        <w:left w:val="none" w:sz="0" w:space="0" w:color="auto"/>
        <w:bottom w:val="none" w:sz="0" w:space="0" w:color="auto"/>
        <w:right w:val="none" w:sz="0" w:space="0" w:color="auto"/>
      </w:divBdr>
    </w:div>
    <w:div w:id="172038409">
      <w:bodyDiv w:val="1"/>
      <w:marLeft w:val="0"/>
      <w:marRight w:val="0"/>
      <w:marTop w:val="0"/>
      <w:marBottom w:val="0"/>
      <w:divBdr>
        <w:top w:val="none" w:sz="0" w:space="0" w:color="auto"/>
        <w:left w:val="none" w:sz="0" w:space="0" w:color="auto"/>
        <w:bottom w:val="none" w:sz="0" w:space="0" w:color="auto"/>
        <w:right w:val="none" w:sz="0" w:space="0" w:color="auto"/>
      </w:divBdr>
    </w:div>
    <w:div w:id="213204489">
      <w:bodyDiv w:val="1"/>
      <w:marLeft w:val="0"/>
      <w:marRight w:val="0"/>
      <w:marTop w:val="0"/>
      <w:marBottom w:val="0"/>
      <w:divBdr>
        <w:top w:val="none" w:sz="0" w:space="0" w:color="auto"/>
        <w:left w:val="none" w:sz="0" w:space="0" w:color="auto"/>
        <w:bottom w:val="none" w:sz="0" w:space="0" w:color="auto"/>
        <w:right w:val="none" w:sz="0" w:space="0" w:color="auto"/>
      </w:divBdr>
    </w:div>
    <w:div w:id="226964629">
      <w:bodyDiv w:val="1"/>
      <w:marLeft w:val="0"/>
      <w:marRight w:val="0"/>
      <w:marTop w:val="0"/>
      <w:marBottom w:val="0"/>
      <w:divBdr>
        <w:top w:val="none" w:sz="0" w:space="0" w:color="auto"/>
        <w:left w:val="none" w:sz="0" w:space="0" w:color="auto"/>
        <w:bottom w:val="none" w:sz="0" w:space="0" w:color="auto"/>
        <w:right w:val="none" w:sz="0" w:space="0" w:color="auto"/>
      </w:divBdr>
    </w:div>
    <w:div w:id="288319451">
      <w:bodyDiv w:val="1"/>
      <w:marLeft w:val="0"/>
      <w:marRight w:val="0"/>
      <w:marTop w:val="0"/>
      <w:marBottom w:val="0"/>
      <w:divBdr>
        <w:top w:val="none" w:sz="0" w:space="0" w:color="auto"/>
        <w:left w:val="none" w:sz="0" w:space="0" w:color="auto"/>
        <w:bottom w:val="none" w:sz="0" w:space="0" w:color="auto"/>
        <w:right w:val="none" w:sz="0" w:space="0" w:color="auto"/>
      </w:divBdr>
    </w:div>
    <w:div w:id="315257801">
      <w:bodyDiv w:val="1"/>
      <w:marLeft w:val="0"/>
      <w:marRight w:val="0"/>
      <w:marTop w:val="0"/>
      <w:marBottom w:val="0"/>
      <w:divBdr>
        <w:top w:val="none" w:sz="0" w:space="0" w:color="auto"/>
        <w:left w:val="none" w:sz="0" w:space="0" w:color="auto"/>
        <w:bottom w:val="none" w:sz="0" w:space="0" w:color="auto"/>
        <w:right w:val="none" w:sz="0" w:space="0" w:color="auto"/>
      </w:divBdr>
    </w:div>
    <w:div w:id="354814914">
      <w:bodyDiv w:val="1"/>
      <w:marLeft w:val="0"/>
      <w:marRight w:val="0"/>
      <w:marTop w:val="0"/>
      <w:marBottom w:val="0"/>
      <w:divBdr>
        <w:top w:val="none" w:sz="0" w:space="0" w:color="auto"/>
        <w:left w:val="none" w:sz="0" w:space="0" w:color="auto"/>
        <w:bottom w:val="none" w:sz="0" w:space="0" w:color="auto"/>
        <w:right w:val="none" w:sz="0" w:space="0" w:color="auto"/>
      </w:divBdr>
    </w:div>
    <w:div w:id="394664623">
      <w:bodyDiv w:val="1"/>
      <w:marLeft w:val="0"/>
      <w:marRight w:val="0"/>
      <w:marTop w:val="0"/>
      <w:marBottom w:val="0"/>
      <w:divBdr>
        <w:top w:val="none" w:sz="0" w:space="0" w:color="auto"/>
        <w:left w:val="none" w:sz="0" w:space="0" w:color="auto"/>
        <w:bottom w:val="none" w:sz="0" w:space="0" w:color="auto"/>
        <w:right w:val="none" w:sz="0" w:space="0" w:color="auto"/>
      </w:divBdr>
    </w:div>
    <w:div w:id="447968804">
      <w:bodyDiv w:val="1"/>
      <w:marLeft w:val="0"/>
      <w:marRight w:val="0"/>
      <w:marTop w:val="0"/>
      <w:marBottom w:val="0"/>
      <w:divBdr>
        <w:top w:val="none" w:sz="0" w:space="0" w:color="auto"/>
        <w:left w:val="none" w:sz="0" w:space="0" w:color="auto"/>
        <w:bottom w:val="none" w:sz="0" w:space="0" w:color="auto"/>
        <w:right w:val="none" w:sz="0" w:space="0" w:color="auto"/>
      </w:divBdr>
    </w:div>
    <w:div w:id="485824676">
      <w:bodyDiv w:val="1"/>
      <w:marLeft w:val="0"/>
      <w:marRight w:val="0"/>
      <w:marTop w:val="0"/>
      <w:marBottom w:val="0"/>
      <w:divBdr>
        <w:top w:val="none" w:sz="0" w:space="0" w:color="auto"/>
        <w:left w:val="none" w:sz="0" w:space="0" w:color="auto"/>
        <w:bottom w:val="none" w:sz="0" w:space="0" w:color="auto"/>
        <w:right w:val="none" w:sz="0" w:space="0" w:color="auto"/>
      </w:divBdr>
    </w:div>
    <w:div w:id="519247515">
      <w:bodyDiv w:val="1"/>
      <w:marLeft w:val="0"/>
      <w:marRight w:val="0"/>
      <w:marTop w:val="0"/>
      <w:marBottom w:val="0"/>
      <w:divBdr>
        <w:top w:val="none" w:sz="0" w:space="0" w:color="auto"/>
        <w:left w:val="none" w:sz="0" w:space="0" w:color="auto"/>
        <w:bottom w:val="none" w:sz="0" w:space="0" w:color="auto"/>
        <w:right w:val="none" w:sz="0" w:space="0" w:color="auto"/>
      </w:divBdr>
    </w:div>
    <w:div w:id="521821314">
      <w:bodyDiv w:val="1"/>
      <w:marLeft w:val="0"/>
      <w:marRight w:val="0"/>
      <w:marTop w:val="0"/>
      <w:marBottom w:val="0"/>
      <w:divBdr>
        <w:top w:val="none" w:sz="0" w:space="0" w:color="auto"/>
        <w:left w:val="none" w:sz="0" w:space="0" w:color="auto"/>
        <w:bottom w:val="none" w:sz="0" w:space="0" w:color="auto"/>
        <w:right w:val="none" w:sz="0" w:space="0" w:color="auto"/>
      </w:divBdr>
    </w:div>
    <w:div w:id="524755555">
      <w:bodyDiv w:val="1"/>
      <w:marLeft w:val="0"/>
      <w:marRight w:val="0"/>
      <w:marTop w:val="0"/>
      <w:marBottom w:val="0"/>
      <w:divBdr>
        <w:top w:val="none" w:sz="0" w:space="0" w:color="auto"/>
        <w:left w:val="none" w:sz="0" w:space="0" w:color="auto"/>
        <w:bottom w:val="none" w:sz="0" w:space="0" w:color="auto"/>
        <w:right w:val="none" w:sz="0" w:space="0" w:color="auto"/>
      </w:divBdr>
    </w:div>
    <w:div w:id="565727871">
      <w:bodyDiv w:val="1"/>
      <w:marLeft w:val="0"/>
      <w:marRight w:val="0"/>
      <w:marTop w:val="0"/>
      <w:marBottom w:val="0"/>
      <w:divBdr>
        <w:top w:val="none" w:sz="0" w:space="0" w:color="auto"/>
        <w:left w:val="none" w:sz="0" w:space="0" w:color="auto"/>
        <w:bottom w:val="none" w:sz="0" w:space="0" w:color="auto"/>
        <w:right w:val="none" w:sz="0" w:space="0" w:color="auto"/>
      </w:divBdr>
    </w:div>
    <w:div w:id="592476822">
      <w:bodyDiv w:val="1"/>
      <w:marLeft w:val="0"/>
      <w:marRight w:val="0"/>
      <w:marTop w:val="0"/>
      <w:marBottom w:val="0"/>
      <w:divBdr>
        <w:top w:val="none" w:sz="0" w:space="0" w:color="auto"/>
        <w:left w:val="none" w:sz="0" w:space="0" w:color="auto"/>
        <w:bottom w:val="none" w:sz="0" w:space="0" w:color="auto"/>
        <w:right w:val="none" w:sz="0" w:space="0" w:color="auto"/>
      </w:divBdr>
    </w:div>
    <w:div w:id="594749389">
      <w:bodyDiv w:val="1"/>
      <w:marLeft w:val="0"/>
      <w:marRight w:val="0"/>
      <w:marTop w:val="0"/>
      <w:marBottom w:val="0"/>
      <w:divBdr>
        <w:top w:val="none" w:sz="0" w:space="0" w:color="auto"/>
        <w:left w:val="none" w:sz="0" w:space="0" w:color="auto"/>
        <w:bottom w:val="none" w:sz="0" w:space="0" w:color="auto"/>
        <w:right w:val="none" w:sz="0" w:space="0" w:color="auto"/>
      </w:divBdr>
    </w:div>
    <w:div w:id="619383568">
      <w:bodyDiv w:val="1"/>
      <w:marLeft w:val="0"/>
      <w:marRight w:val="0"/>
      <w:marTop w:val="0"/>
      <w:marBottom w:val="0"/>
      <w:divBdr>
        <w:top w:val="none" w:sz="0" w:space="0" w:color="auto"/>
        <w:left w:val="none" w:sz="0" w:space="0" w:color="auto"/>
        <w:bottom w:val="none" w:sz="0" w:space="0" w:color="auto"/>
        <w:right w:val="none" w:sz="0" w:space="0" w:color="auto"/>
      </w:divBdr>
    </w:div>
    <w:div w:id="636644574">
      <w:bodyDiv w:val="1"/>
      <w:marLeft w:val="0"/>
      <w:marRight w:val="0"/>
      <w:marTop w:val="0"/>
      <w:marBottom w:val="0"/>
      <w:divBdr>
        <w:top w:val="none" w:sz="0" w:space="0" w:color="auto"/>
        <w:left w:val="none" w:sz="0" w:space="0" w:color="auto"/>
        <w:bottom w:val="none" w:sz="0" w:space="0" w:color="auto"/>
        <w:right w:val="none" w:sz="0" w:space="0" w:color="auto"/>
      </w:divBdr>
    </w:div>
    <w:div w:id="699932989">
      <w:bodyDiv w:val="1"/>
      <w:marLeft w:val="0"/>
      <w:marRight w:val="0"/>
      <w:marTop w:val="0"/>
      <w:marBottom w:val="0"/>
      <w:divBdr>
        <w:top w:val="none" w:sz="0" w:space="0" w:color="auto"/>
        <w:left w:val="none" w:sz="0" w:space="0" w:color="auto"/>
        <w:bottom w:val="none" w:sz="0" w:space="0" w:color="auto"/>
        <w:right w:val="none" w:sz="0" w:space="0" w:color="auto"/>
      </w:divBdr>
    </w:div>
    <w:div w:id="705906696">
      <w:bodyDiv w:val="1"/>
      <w:marLeft w:val="0"/>
      <w:marRight w:val="0"/>
      <w:marTop w:val="0"/>
      <w:marBottom w:val="0"/>
      <w:divBdr>
        <w:top w:val="none" w:sz="0" w:space="0" w:color="auto"/>
        <w:left w:val="none" w:sz="0" w:space="0" w:color="auto"/>
        <w:bottom w:val="none" w:sz="0" w:space="0" w:color="auto"/>
        <w:right w:val="none" w:sz="0" w:space="0" w:color="auto"/>
      </w:divBdr>
    </w:div>
    <w:div w:id="710805589">
      <w:bodyDiv w:val="1"/>
      <w:marLeft w:val="0"/>
      <w:marRight w:val="0"/>
      <w:marTop w:val="0"/>
      <w:marBottom w:val="0"/>
      <w:divBdr>
        <w:top w:val="none" w:sz="0" w:space="0" w:color="auto"/>
        <w:left w:val="none" w:sz="0" w:space="0" w:color="auto"/>
        <w:bottom w:val="none" w:sz="0" w:space="0" w:color="auto"/>
        <w:right w:val="none" w:sz="0" w:space="0" w:color="auto"/>
      </w:divBdr>
    </w:div>
    <w:div w:id="727385121">
      <w:bodyDiv w:val="1"/>
      <w:marLeft w:val="0"/>
      <w:marRight w:val="0"/>
      <w:marTop w:val="0"/>
      <w:marBottom w:val="0"/>
      <w:divBdr>
        <w:top w:val="none" w:sz="0" w:space="0" w:color="auto"/>
        <w:left w:val="none" w:sz="0" w:space="0" w:color="auto"/>
        <w:bottom w:val="none" w:sz="0" w:space="0" w:color="auto"/>
        <w:right w:val="none" w:sz="0" w:space="0" w:color="auto"/>
      </w:divBdr>
    </w:div>
    <w:div w:id="735859911">
      <w:bodyDiv w:val="1"/>
      <w:marLeft w:val="0"/>
      <w:marRight w:val="0"/>
      <w:marTop w:val="0"/>
      <w:marBottom w:val="0"/>
      <w:divBdr>
        <w:top w:val="none" w:sz="0" w:space="0" w:color="auto"/>
        <w:left w:val="none" w:sz="0" w:space="0" w:color="auto"/>
        <w:bottom w:val="none" w:sz="0" w:space="0" w:color="auto"/>
        <w:right w:val="none" w:sz="0" w:space="0" w:color="auto"/>
      </w:divBdr>
    </w:div>
    <w:div w:id="751974308">
      <w:bodyDiv w:val="1"/>
      <w:marLeft w:val="0"/>
      <w:marRight w:val="0"/>
      <w:marTop w:val="0"/>
      <w:marBottom w:val="0"/>
      <w:divBdr>
        <w:top w:val="none" w:sz="0" w:space="0" w:color="auto"/>
        <w:left w:val="none" w:sz="0" w:space="0" w:color="auto"/>
        <w:bottom w:val="none" w:sz="0" w:space="0" w:color="auto"/>
        <w:right w:val="none" w:sz="0" w:space="0" w:color="auto"/>
      </w:divBdr>
    </w:div>
    <w:div w:id="868102744">
      <w:bodyDiv w:val="1"/>
      <w:marLeft w:val="0"/>
      <w:marRight w:val="0"/>
      <w:marTop w:val="0"/>
      <w:marBottom w:val="0"/>
      <w:divBdr>
        <w:top w:val="none" w:sz="0" w:space="0" w:color="auto"/>
        <w:left w:val="none" w:sz="0" w:space="0" w:color="auto"/>
        <w:bottom w:val="none" w:sz="0" w:space="0" w:color="auto"/>
        <w:right w:val="none" w:sz="0" w:space="0" w:color="auto"/>
      </w:divBdr>
    </w:div>
    <w:div w:id="876312550">
      <w:bodyDiv w:val="1"/>
      <w:marLeft w:val="0"/>
      <w:marRight w:val="0"/>
      <w:marTop w:val="0"/>
      <w:marBottom w:val="0"/>
      <w:divBdr>
        <w:top w:val="none" w:sz="0" w:space="0" w:color="auto"/>
        <w:left w:val="none" w:sz="0" w:space="0" w:color="auto"/>
        <w:bottom w:val="none" w:sz="0" w:space="0" w:color="auto"/>
        <w:right w:val="none" w:sz="0" w:space="0" w:color="auto"/>
      </w:divBdr>
    </w:div>
    <w:div w:id="905451191">
      <w:bodyDiv w:val="1"/>
      <w:marLeft w:val="0"/>
      <w:marRight w:val="0"/>
      <w:marTop w:val="0"/>
      <w:marBottom w:val="0"/>
      <w:divBdr>
        <w:top w:val="none" w:sz="0" w:space="0" w:color="auto"/>
        <w:left w:val="none" w:sz="0" w:space="0" w:color="auto"/>
        <w:bottom w:val="none" w:sz="0" w:space="0" w:color="auto"/>
        <w:right w:val="none" w:sz="0" w:space="0" w:color="auto"/>
      </w:divBdr>
    </w:div>
    <w:div w:id="973216863">
      <w:bodyDiv w:val="1"/>
      <w:marLeft w:val="0"/>
      <w:marRight w:val="0"/>
      <w:marTop w:val="0"/>
      <w:marBottom w:val="0"/>
      <w:divBdr>
        <w:top w:val="none" w:sz="0" w:space="0" w:color="auto"/>
        <w:left w:val="none" w:sz="0" w:space="0" w:color="auto"/>
        <w:bottom w:val="none" w:sz="0" w:space="0" w:color="auto"/>
        <w:right w:val="none" w:sz="0" w:space="0" w:color="auto"/>
      </w:divBdr>
    </w:div>
    <w:div w:id="1038314961">
      <w:bodyDiv w:val="1"/>
      <w:marLeft w:val="0"/>
      <w:marRight w:val="0"/>
      <w:marTop w:val="0"/>
      <w:marBottom w:val="0"/>
      <w:divBdr>
        <w:top w:val="none" w:sz="0" w:space="0" w:color="auto"/>
        <w:left w:val="none" w:sz="0" w:space="0" w:color="auto"/>
        <w:bottom w:val="none" w:sz="0" w:space="0" w:color="auto"/>
        <w:right w:val="none" w:sz="0" w:space="0" w:color="auto"/>
      </w:divBdr>
    </w:div>
    <w:div w:id="1070421648">
      <w:bodyDiv w:val="1"/>
      <w:marLeft w:val="0"/>
      <w:marRight w:val="0"/>
      <w:marTop w:val="0"/>
      <w:marBottom w:val="0"/>
      <w:divBdr>
        <w:top w:val="none" w:sz="0" w:space="0" w:color="auto"/>
        <w:left w:val="none" w:sz="0" w:space="0" w:color="auto"/>
        <w:bottom w:val="none" w:sz="0" w:space="0" w:color="auto"/>
        <w:right w:val="none" w:sz="0" w:space="0" w:color="auto"/>
      </w:divBdr>
    </w:div>
    <w:div w:id="1121994389">
      <w:bodyDiv w:val="1"/>
      <w:marLeft w:val="0"/>
      <w:marRight w:val="0"/>
      <w:marTop w:val="0"/>
      <w:marBottom w:val="0"/>
      <w:divBdr>
        <w:top w:val="none" w:sz="0" w:space="0" w:color="auto"/>
        <w:left w:val="none" w:sz="0" w:space="0" w:color="auto"/>
        <w:bottom w:val="none" w:sz="0" w:space="0" w:color="auto"/>
        <w:right w:val="none" w:sz="0" w:space="0" w:color="auto"/>
      </w:divBdr>
    </w:div>
    <w:div w:id="1126661020">
      <w:bodyDiv w:val="1"/>
      <w:marLeft w:val="0"/>
      <w:marRight w:val="0"/>
      <w:marTop w:val="0"/>
      <w:marBottom w:val="0"/>
      <w:divBdr>
        <w:top w:val="none" w:sz="0" w:space="0" w:color="auto"/>
        <w:left w:val="none" w:sz="0" w:space="0" w:color="auto"/>
        <w:bottom w:val="none" w:sz="0" w:space="0" w:color="auto"/>
        <w:right w:val="none" w:sz="0" w:space="0" w:color="auto"/>
      </w:divBdr>
    </w:div>
    <w:div w:id="1129324698">
      <w:bodyDiv w:val="1"/>
      <w:marLeft w:val="0"/>
      <w:marRight w:val="0"/>
      <w:marTop w:val="0"/>
      <w:marBottom w:val="0"/>
      <w:divBdr>
        <w:top w:val="none" w:sz="0" w:space="0" w:color="auto"/>
        <w:left w:val="none" w:sz="0" w:space="0" w:color="auto"/>
        <w:bottom w:val="none" w:sz="0" w:space="0" w:color="auto"/>
        <w:right w:val="none" w:sz="0" w:space="0" w:color="auto"/>
      </w:divBdr>
    </w:div>
    <w:div w:id="1162282702">
      <w:bodyDiv w:val="1"/>
      <w:marLeft w:val="0"/>
      <w:marRight w:val="0"/>
      <w:marTop w:val="0"/>
      <w:marBottom w:val="0"/>
      <w:divBdr>
        <w:top w:val="none" w:sz="0" w:space="0" w:color="auto"/>
        <w:left w:val="none" w:sz="0" w:space="0" w:color="auto"/>
        <w:bottom w:val="none" w:sz="0" w:space="0" w:color="auto"/>
        <w:right w:val="none" w:sz="0" w:space="0" w:color="auto"/>
      </w:divBdr>
    </w:div>
    <w:div w:id="1188104759">
      <w:bodyDiv w:val="1"/>
      <w:marLeft w:val="0"/>
      <w:marRight w:val="0"/>
      <w:marTop w:val="0"/>
      <w:marBottom w:val="0"/>
      <w:divBdr>
        <w:top w:val="none" w:sz="0" w:space="0" w:color="auto"/>
        <w:left w:val="none" w:sz="0" w:space="0" w:color="auto"/>
        <w:bottom w:val="none" w:sz="0" w:space="0" w:color="auto"/>
        <w:right w:val="none" w:sz="0" w:space="0" w:color="auto"/>
      </w:divBdr>
    </w:div>
    <w:div w:id="1204295430">
      <w:bodyDiv w:val="1"/>
      <w:marLeft w:val="0"/>
      <w:marRight w:val="0"/>
      <w:marTop w:val="0"/>
      <w:marBottom w:val="0"/>
      <w:divBdr>
        <w:top w:val="none" w:sz="0" w:space="0" w:color="auto"/>
        <w:left w:val="none" w:sz="0" w:space="0" w:color="auto"/>
        <w:bottom w:val="none" w:sz="0" w:space="0" w:color="auto"/>
        <w:right w:val="none" w:sz="0" w:space="0" w:color="auto"/>
      </w:divBdr>
    </w:div>
    <w:div w:id="1206984868">
      <w:bodyDiv w:val="1"/>
      <w:marLeft w:val="0"/>
      <w:marRight w:val="0"/>
      <w:marTop w:val="0"/>
      <w:marBottom w:val="0"/>
      <w:divBdr>
        <w:top w:val="none" w:sz="0" w:space="0" w:color="auto"/>
        <w:left w:val="none" w:sz="0" w:space="0" w:color="auto"/>
        <w:bottom w:val="none" w:sz="0" w:space="0" w:color="auto"/>
        <w:right w:val="none" w:sz="0" w:space="0" w:color="auto"/>
      </w:divBdr>
    </w:div>
    <w:div w:id="1267737351">
      <w:bodyDiv w:val="1"/>
      <w:marLeft w:val="0"/>
      <w:marRight w:val="0"/>
      <w:marTop w:val="0"/>
      <w:marBottom w:val="0"/>
      <w:divBdr>
        <w:top w:val="none" w:sz="0" w:space="0" w:color="auto"/>
        <w:left w:val="none" w:sz="0" w:space="0" w:color="auto"/>
        <w:bottom w:val="none" w:sz="0" w:space="0" w:color="auto"/>
        <w:right w:val="none" w:sz="0" w:space="0" w:color="auto"/>
      </w:divBdr>
    </w:div>
    <w:div w:id="1300843112">
      <w:bodyDiv w:val="1"/>
      <w:marLeft w:val="0"/>
      <w:marRight w:val="0"/>
      <w:marTop w:val="0"/>
      <w:marBottom w:val="0"/>
      <w:divBdr>
        <w:top w:val="none" w:sz="0" w:space="0" w:color="auto"/>
        <w:left w:val="none" w:sz="0" w:space="0" w:color="auto"/>
        <w:bottom w:val="none" w:sz="0" w:space="0" w:color="auto"/>
        <w:right w:val="none" w:sz="0" w:space="0" w:color="auto"/>
      </w:divBdr>
    </w:div>
    <w:div w:id="1319263221">
      <w:bodyDiv w:val="1"/>
      <w:marLeft w:val="0"/>
      <w:marRight w:val="0"/>
      <w:marTop w:val="0"/>
      <w:marBottom w:val="0"/>
      <w:divBdr>
        <w:top w:val="none" w:sz="0" w:space="0" w:color="auto"/>
        <w:left w:val="none" w:sz="0" w:space="0" w:color="auto"/>
        <w:bottom w:val="none" w:sz="0" w:space="0" w:color="auto"/>
        <w:right w:val="none" w:sz="0" w:space="0" w:color="auto"/>
      </w:divBdr>
    </w:div>
    <w:div w:id="1421607185">
      <w:bodyDiv w:val="1"/>
      <w:marLeft w:val="0"/>
      <w:marRight w:val="0"/>
      <w:marTop w:val="0"/>
      <w:marBottom w:val="0"/>
      <w:divBdr>
        <w:top w:val="none" w:sz="0" w:space="0" w:color="auto"/>
        <w:left w:val="none" w:sz="0" w:space="0" w:color="auto"/>
        <w:bottom w:val="none" w:sz="0" w:space="0" w:color="auto"/>
        <w:right w:val="none" w:sz="0" w:space="0" w:color="auto"/>
      </w:divBdr>
    </w:div>
    <w:div w:id="1468862248">
      <w:bodyDiv w:val="1"/>
      <w:marLeft w:val="0"/>
      <w:marRight w:val="0"/>
      <w:marTop w:val="0"/>
      <w:marBottom w:val="0"/>
      <w:divBdr>
        <w:top w:val="none" w:sz="0" w:space="0" w:color="auto"/>
        <w:left w:val="none" w:sz="0" w:space="0" w:color="auto"/>
        <w:bottom w:val="none" w:sz="0" w:space="0" w:color="auto"/>
        <w:right w:val="none" w:sz="0" w:space="0" w:color="auto"/>
      </w:divBdr>
    </w:div>
    <w:div w:id="1534995967">
      <w:bodyDiv w:val="1"/>
      <w:marLeft w:val="0"/>
      <w:marRight w:val="0"/>
      <w:marTop w:val="0"/>
      <w:marBottom w:val="0"/>
      <w:divBdr>
        <w:top w:val="none" w:sz="0" w:space="0" w:color="auto"/>
        <w:left w:val="none" w:sz="0" w:space="0" w:color="auto"/>
        <w:bottom w:val="none" w:sz="0" w:space="0" w:color="auto"/>
        <w:right w:val="none" w:sz="0" w:space="0" w:color="auto"/>
      </w:divBdr>
    </w:div>
    <w:div w:id="1587306447">
      <w:bodyDiv w:val="1"/>
      <w:marLeft w:val="0"/>
      <w:marRight w:val="0"/>
      <w:marTop w:val="0"/>
      <w:marBottom w:val="0"/>
      <w:divBdr>
        <w:top w:val="none" w:sz="0" w:space="0" w:color="auto"/>
        <w:left w:val="none" w:sz="0" w:space="0" w:color="auto"/>
        <w:bottom w:val="none" w:sz="0" w:space="0" w:color="auto"/>
        <w:right w:val="none" w:sz="0" w:space="0" w:color="auto"/>
      </w:divBdr>
    </w:div>
    <w:div w:id="1711303603">
      <w:bodyDiv w:val="1"/>
      <w:marLeft w:val="0"/>
      <w:marRight w:val="0"/>
      <w:marTop w:val="0"/>
      <w:marBottom w:val="0"/>
      <w:divBdr>
        <w:top w:val="none" w:sz="0" w:space="0" w:color="auto"/>
        <w:left w:val="none" w:sz="0" w:space="0" w:color="auto"/>
        <w:bottom w:val="none" w:sz="0" w:space="0" w:color="auto"/>
        <w:right w:val="none" w:sz="0" w:space="0" w:color="auto"/>
      </w:divBdr>
    </w:div>
    <w:div w:id="1755278082">
      <w:bodyDiv w:val="1"/>
      <w:marLeft w:val="0"/>
      <w:marRight w:val="0"/>
      <w:marTop w:val="0"/>
      <w:marBottom w:val="0"/>
      <w:divBdr>
        <w:top w:val="none" w:sz="0" w:space="0" w:color="auto"/>
        <w:left w:val="none" w:sz="0" w:space="0" w:color="auto"/>
        <w:bottom w:val="none" w:sz="0" w:space="0" w:color="auto"/>
        <w:right w:val="none" w:sz="0" w:space="0" w:color="auto"/>
      </w:divBdr>
    </w:div>
    <w:div w:id="1825004980">
      <w:bodyDiv w:val="1"/>
      <w:marLeft w:val="0"/>
      <w:marRight w:val="0"/>
      <w:marTop w:val="0"/>
      <w:marBottom w:val="0"/>
      <w:divBdr>
        <w:top w:val="none" w:sz="0" w:space="0" w:color="auto"/>
        <w:left w:val="none" w:sz="0" w:space="0" w:color="auto"/>
        <w:bottom w:val="none" w:sz="0" w:space="0" w:color="auto"/>
        <w:right w:val="none" w:sz="0" w:space="0" w:color="auto"/>
      </w:divBdr>
    </w:div>
    <w:div w:id="1877548491">
      <w:bodyDiv w:val="1"/>
      <w:marLeft w:val="0"/>
      <w:marRight w:val="0"/>
      <w:marTop w:val="0"/>
      <w:marBottom w:val="0"/>
      <w:divBdr>
        <w:top w:val="none" w:sz="0" w:space="0" w:color="auto"/>
        <w:left w:val="none" w:sz="0" w:space="0" w:color="auto"/>
        <w:bottom w:val="none" w:sz="0" w:space="0" w:color="auto"/>
        <w:right w:val="none" w:sz="0" w:space="0" w:color="auto"/>
      </w:divBdr>
    </w:div>
    <w:div w:id="1915966812">
      <w:bodyDiv w:val="1"/>
      <w:marLeft w:val="0"/>
      <w:marRight w:val="0"/>
      <w:marTop w:val="0"/>
      <w:marBottom w:val="0"/>
      <w:divBdr>
        <w:top w:val="none" w:sz="0" w:space="0" w:color="auto"/>
        <w:left w:val="none" w:sz="0" w:space="0" w:color="auto"/>
        <w:bottom w:val="none" w:sz="0" w:space="0" w:color="auto"/>
        <w:right w:val="none" w:sz="0" w:space="0" w:color="auto"/>
      </w:divBdr>
    </w:div>
    <w:div w:id="1924989012">
      <w:bodyDiv w:val="1"/>
      <w:marLeft w:val="0"/>
      <w:marRight w:val="0"/>
      <w:marTop w:val="0"/>
      <w:marBottom w:val="0"/>
      <w:divBdr>
        <w:top w:val="none" w:sz="0" w:space="0" w:color="auto"/>
        <w:left w:val="none" w:sz="0" w:space="0" w:color="auto"/>
        <w:bottom w:val="none" w:sz="0" w:space="0" w:color="auto"/>
        <w:right w:val="none" w:sz="0" w:space="0" w:color="auto"/>
      </w:divBdr>
    </w:div>
    <w:div w:id="1946963000">
      <w:bodyDiv w:val="1"/>
      <w:marLeft w:val="0"/>
      <w:marRight w:val="0"/>
      <w:marTop w:val="0"/>
      <w:marBottom w:val="0"/>
      <w:divBdr>
        <w:top w:val="none" w:sz="0" w:space="0" w:color="auto"/>
        <w:left w:val="none" w:sz="0" w:space="0" w:color="auto"/>
        <w:bottom w:val="none" w:sz="0" w:space="0" w:color="auto"/>
        <w:right w:val="none" w:sz="0" w:space="0" w:color="auto"/>
      </w:divBdr>
    </w:div>
    <w:div w:id="2032147989">
      <w:bodyDiv w:val="1"/>
      <w:marLeft w:val="0"/>
      <w:marRight w:val="0"/>
      <w:marTop w:val="0"/>
      <w:marBottom w:val="0"/>
      <w:divBdr>
        <w:top w:val="none" w:sz="0" w:space="0" w:color="auto"/>
        <w:left w:val="none" w:sz="0" w:space="0" w:color="auto"/>
        <w:bottom w:val="none" w:sz="0" w:space="0" w:color="auto"/>
        <w:right w:val="none" w:sz="0" w:space="0" w:color="auto"/>
      </w:divBdr>
    </w:div>
    <w:div w:id="2089113722">
      <w:bodyDiv w:val="1"/>
      <w:marLeft w:val="0"/>
      <w:marRight w:val="0"/>
      <w:marTop w:val="0"/>
      <w:marBottom w:val="0"/>
      <w:divBdr>
        <w:top w:val="none" w:sz="0" w:space="0" w:color="auto"/>
        <w:left w:val="none" w:sz="0" w:space="0" w:color="auto"/>
        <w:bottom w:val="none" w:sz="0" w:space="0" w:color="auto"/>
        <w:right w:val="none" w:sz="0" w:space="0" w:color="auto"/>
      </w:divBdr>
    </w:div>
    <w:div w:id="2118794896">
      <w:bodyDiv w:val="1"/>
      <w:marLeft w:val="0"/>
      <w:marRight w:val="0"/>
      <w:marTop w:val="0"/>
      <w:marBottom w:val="0"/>
      <w:divBdr>
        <w:top w:val="none" w:sz="0" w:space="0" w:color="auto"/>
        <w:left w:val="none" w:sz="0" w:space="0" w:color="auto"/>
        <w:bottom w:val="none" w:sz="0" w:space="0" w:color="auto"/>
        <w:right w:val="none" w:sz="0" w:space="0" w:color="auto"/>
      </w:divBdr>
    </w:div>
    <w:div w:id="2145002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omex3.ipomex.org.mx/ipo3/lgt/indice/TOLUCA/art_%2092_xlvii_a.web?token=03AFcWeA71vqLxHqpdwOE3osXB1QgrGKvGB"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infoem2.ipomex.org.mx/ipome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ipomex3.ipomex.org.mx/ipo3/lgt/indice/TOLUCA/art_%2092_xlvii_a.web?token=03AFcWeA71vqLxHqpdwOE3osXB1QgrGKvG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ipomex3.ipomex.org.mx/ipo3/lgt/indice/TOLUCA/art_%2092_xlvii_a.web?token=03AFcWeA71vqLxHqpdwOE3osXB1QgrGKvGB"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infoem2.ipomex.org.mx/ipomex/" TargetMode="External"/><Relationship Id="rId14" Type="http://schemas.openxmlformats.org/officeDocument/2006/relationships/hyperlink" Target="https://infoem2.ipomex.org.mx/ipome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GACeL8g1FAW3Fwt5f/dWCp4Fg==">CgMxLjAyCWguMzBqMHpsbDIJaC4xZm9iOXRlMghoLmdqZGd4czIJaC4zem55c2g3OAByITFXMzR2cl9fUUF4UU9vbEtmVi1RRWlNLXlrWHl2a0RtQw==</go:docsCustomData>
</go:gDocsCustomXmlDataStorage>
</file>

<file path=customXml/itemProps1.xml><?xml version="1.0" encoding="utf-8"?>
<ds:datastoreItem xmlns:ds="http://schemas.openxmlformats.org/officeDocument/2006/customXml" ds:itemID="{0AA66241-A8F0-40AC-B20B-19E142FCBB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5109</Words>
  <Characters>28104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2025-08-29T19:06:00Z</cp:lastPrinted>
  <dcterms:created xsi:type="dcterms:W3CDTF">2025-09-05T23:21:00Z</dcterms:created>
  <dcterms:modified xsi:type="dcterms:W3CDTF">2025-09-05T23:21:00Z</dcterms:modified>
</cp:coreProperties>
</file>