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A4E7F" w14:textId="77777777" w:rsidR="000C7861" w:rsidRDefault="000C7861">
      <w:pPr>
        <w:widowControl w:val="0"/>
        <w:pBdr>
          <w:top w:val="nil"/>
          <w:left w:val="nil"/>
          <w:bottom w:val="nil"/>
          <w:right w:val="nil"/>
          <w:between w:val="nil"/>
        </w:pBdr>
        <w:spacing w:after="0" w:line="276" w:lineRule="auto"/>
        <w:jc w:val="left"/>
      </w:pPr>
    </w:p>
    <w:p w14:paraId="25A227DE" w14:textId="77777777" w:rsidR="000C7861" w:rsidRDefault="000C7861">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572941279"/>
        <w:docPartObj>
          <w:docPartGallery w:val="Table of Contents"/>
          <w:docPartUnique/>
        </w:docPartObj>
      </w:sdtPr>
      <w:sdtEndPr>
        <w:rPr>
          <w:b/>
          <w:bCs/>
        </w:rPr>
      </w:sdtEndPr>
      <w:sdtContent>
        <w:p w14:paraId="6EAF7F03" w14:textId="1BC9356E" w:rsidR="00510147" w:rsidRDefault="00510147">
          <w:pPr>
            <w:pStyle w:val="TtulodeTDC"/>
          </w:pPr>
          <w:r>
            <w:rPr>
              <w:lang w:val="es-ES"/>
            </w:rPr>
            <w:t>Tabla de contenido</w:t>
          </w:r>
        </w:p>
        <w:p w14:paraId="710EE3B6" w14:textId="3778871E" w:rsidR="00510147" w:rsidRDefault="00510147">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8411350" w:history="1">
            <w:r w:rsidRPr="0085478F">
              <w:rPr>
                <w:rStyle w:val="Hipervnculo"/>
                <w:noProof/>
              </w:rPr>
              <w:t>A N T E C E D E N T E S</w:t>
            </w:r>
            <w:r>
              <w:rPr>
                <w:noProof/>
                <w:webHidden/>
              </w:rPr>
              <w:tab/>
            </w:r>
            <w:r>
              <w:rPr>
                <w:noProof/>
                <w:webHidden/>
              </w:rPr>
              <w:fldChar w:fldCharType="begin"/>
            </w:r>
            <w:r>
              <w:rPr>
                <w:noProof/>
                <w:webHidden/>
              </w:rPr>
              <w:instrText xml:space="preserve"> PAGEREF _Toc208411350 \h </w:instrText>
            </w:r>
            <w:r>
              <w:rPr>
                <w:noProof/>
                <w:webHidden/>
              </w:rPr>
            </w:r>
            <w:r>
              <w:rPr>
                <w:noProof/>
                <w:webHidden/>
              </w:rPr>
              <w:fldChar w:fldCharType="separate"/>
            </w:r>
            <w:r w:rsidR="006A314F">
              <w:rPr>
                <w:noProof/>
                <w:webHidden/>
              </w:rPr>
              <w:t>2</w:t>
            </w:r>
            <w:r>
              <w:rPr>
                <w:noProof/>
                <w:webHidden/>
              </w:rPr>
              <w:fldChar w:fldCharType="end"/>
            </w:r>
          </w:hyperlink>
        </w:p>
        <w:p w14:paraId="6342AB69" w14:textId="43B6B3A5"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1" w:history="1">
            <w:r w:rsidR="00510147" w:rsidRPr="0085478F">
              <w:rPr>
                <w:rStyle w:val="Hipervnculo"/>
                <w:noProof/>
              </w:rPr>
              <w:t>I. Presentación de la solicitud de información</w:t>
            </w:r>
            <w:r w:rsidR="00510147">
              <w:rPr>
                <w:noProof/>
                <w:webHidden/>
              </w:rPr>
              <w:tab/>
            </w:r>
            <w:r w:rsidR="00510147">
              <w:rPr>
                <w:noProof/>
                <w:webHidden/>
              </w:rPr>
              <w:fldChar w:fldCharType="begin"/>
            </w:r>
            <w:r w:rsidR="00510147">
              <w:rPr>
                <w:noProof/>
                <w:webHidden/>
              </w:rPr>
              <w:instrText xml:space="preserve"> PAGEREF _Toc208411351 \h </w:instrText>
            </w:r>
            <w:r w:rsidR="00510147">
              <w:rPr>
                <w:noProof/>
                <w:webHidden/>
              </w:rPr>
            </w:r>
            <w:r w:rsidR="00510147">
              <w:rPr>
                <w:noProof/>
                <w:webHidden/>
              </w:rPr>
              <w:fldChar w:fldCharType="separate"/>
            </w:r>
            <w:r w:rsidR="006A314F">
              <w:rPr>
                <w:noProof/>
                <w:webHidden/>
              </w:rPr>
              <w:t>2</w:t>
            </w:r>
            <w:r w:rsidR="00510147">
              <w:rPr>
                <w:noProof/>
                <w:webHidden/>
              </w:rPr>
              <w:fldChar w:fldCharType="end"/>
            </w:r>
          </w:hyperlink>
        </w:p>
        <w:p w14:paraId="0FB6C360" w14:textId="264AF02C"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2" w:history="1">
            <w:r w:rsidR="00510147" w:rsidRPr="0085478F">
              <w:rPr>
                <w:rStyle w:val="Hipervnculo"/>
                <w:noProof/>
              </w:rPr>
              <w:t>II. Respuesta del Sujeto Obligado</w:t>
            </w:r>
            <w:r w:rsidR="00510147">
              <w:rPr>
                <w:noProof/>
                <w:webHidden/>
              </w:rPr>
              <w:tab/>
            </w:r>
            <w:r w:rsidR="00510147">
              <w:rPr>
                <w:noProof/>
                <w:webHidden/>
              </w:rPr>
              <w:fldChar w:fldCharType="begin"/>
            </w:r>
            <w:r w:rsidR="00510147">
              <w:rPr>
                <w:noProof/>
                <w:webHidden/>
              </w:rPr>
              <w:instrText xml:space="preserve"> PAGEREF _Toc208411352 \h </w:instrText>
            </w:r>
            <w:r w:rsidR="00510147">
              <w:rPr>
                <w:noProof/>
                <w:webHidden/>
              </w:rPr>
            </w:r>
            <w:r w:rsidR="00510147">
              <w:rPr>
                <w:noProof/>
                <w:webHidden/>
              </w:rPr>
              <w:fldChar w:fldCharType="separate"/>
            </w:r>
            <w:r w:rsidR="006A314F">
              <w:rPr>
                <w:noProof/>
                <w:webHidden/>
              </w:rPr>
              <w:t>3</w:t>
            </w:r>
            <w:r w:rsidR="00510147">
              <w:rPr>
                <w:noProof/>
                <w:webHidden/>
              </w:rPr>
              <w:fldChar w:fldCharType="end"/>
            </w:r>
          </w:hyperlink>
        </w:p>
        <w:p w14:paraId="7171E063" w14:textId="4767F491"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3" w:history="1">
            <w:r w:rsidR="00510147" w:rsidRPr="0085478F">
              <w:rPr>
                <w:rStyle w:val="Hipervnculo"/>
                <w:noProof/>
              </w:rPr>
              <w:t>III. Interposición del Recurso de Revisión</w:t>
            </w:r>
            <w:r w:rsidR="00510147">
              <w:rPr>
                <w:noProof/>
                <w:webHidden/>
              </w:rPr>
              <w:tab/>
            </w:r>
            <w:r w:rsidR="00510147">
              <w:rPr>
                <w:noProof/>
                <w:webHidden/>
              </w:rPr>
              <w:fldChar w:fldCharType="begin"/>
            </w:r>
            <w:r w:rsidR="00510147">
              <w:rPr>
                <w:noProof/>
                <w:webHidden/>
              </w:rPr>
              <w:instrText xml:space="preserve"> PAGEREF _Toc208411353 \h </w:instrText>
            </w:r>
            <w:r w:rsidR="00510147">
              <w:rPr>
                <w:noProof/>
                <w:webHidden/>
              </w:rPr>
            </w:r>
            <w:r w:rsidR="00510147">
              <w:rPr>
                <w:noProof/>
                <w:webHidden/>
              </w:rPr>
              <w:fldChar w:fldCharType="separate"/>
            </w:r>
            <w:r w:rsidR="006A314F">
              <w:rPr>
                <w:noProof/>
                <w:webHidden/>
              </w:rPr>
              <w:t>7</w:t>
            </w:r>
            <w:r w:rsidR="00510147">
              <w:rPr>
                <w:noProof/>
                <w:webHidden/>
              </w:rPr>
              <w:fldChar w:fldCharType="end"/>
            </w:r>
          </w:hyperlink>
        </w:p>
        <w:p w14:paraId="38BA1DBE" w14:textId="7470B15D"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4" w:history="1">
            <w:r w:rsidR="00510147" w:rsidRPr="0085478F">
              <w:rPr>
                <w:rStyle w:val="Hipervnculo"/>
                <w:noProof/>
              </w:rPr>
              <w:t>IV. Trámite del Recurso de Revisión ante este Instituto</w:t>
            </w:r>
            <w:r w:rsidR="00510147">
              <w:rPr>
                <w:noProof/>
                <w:webHidden/>
              </w:rPr>
              <w:tab/>
            </w:r>
            <w:r w:rsidR="00510147">
              <w:rPr>
                <w:noProof/>
                <w:webHidden/>
              </w:rPr>
              <w:fldChar w:fldCharType="begin"/>
            </w:r>
            <w:r w:rsidR="00510147">
              <w:rPr>
                <w:noProof/>
                <w:webHidden/>
              </w:rPr>
              <w:instrText xml:space="preserve"> PAGEREF _Toc208411354 \h </w:instrText>
            </w:r>
            <w:r w:rsidR="00510147">
              <w:rPr>
                <w:noProof/>
                <w:webHidden/>
              </w:rPr>
            </w:r>
            <w:r w:rsidR="00510147">
              <w:rPr>
                <w:noProof/>
                <w:webHidden/>
              </w:rPr>
              <w:fldChar w:fldCharType="separate"/>
            </w:r>
            <w:r w:rsidR="006A314F">
              <w:rPr>
                <w:noProof/>
                <w:webHidden/>
              </w:rPr>
              <w:t>7</w:t>
            </w:r>
            <w:r w:rsidR="00510147">
              <w:rPr>
                <w:noProof/>
                <w:webHidden/>
              </w:rPr>
              <w:fldChar w:fldCharType="end"/>
            </w:r>
          </w:hyperlink>
        </w:p>
        <w:p w14:paraId="5713CB87" w14:textId="205016A9" w:rsidR="00510147" w:rsidRDefault="000C1B2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8411355" w:history="1">
            <w:r w:rsidR="00510147" w:rsidRPr="0085478F">
              <w:rPr>
                <w:rStyle w:val="Hipervnculo"/>
                <w:noProof/>
              </w:rPr>
              <w:t>C O N S I D E R A N D O S</w:t>
            </w:r>
            <w:r w:rsidR="00510147">
              <w:rPr>
                <w:noProof/>
                <w:webHidden/>
              </w:rPr>
              <w:tab/>
            </w:r>
            <w:r w:rsidR="00510147">
              <w:rPr>
                <w:noProof/>
                <w:webHidden/>
              </w:rPr>
              <w:fldChar w:fldCharType="begin"/>
            </w:r>
            <w:r w:rsidR="00510147">
              <w:rPr>
                <w:noProof/>
                <w:webHidden/>
              </w:rPr>
              <w:instrText xml:space="preserve"> PAGEREF _Toc208411355 \h </w:instrText>
            </w:r>
            <w:r w:rsidR="00510147">
              <w:rPr>
                <w:noProof/>
                <w:webHidden/>
              </w:rPr>
            </w:r>
            <w:r w:rsidR="00510147">
              <w:rPr>
                <w:noProof/>
                <w:webHidden/>
              </w:rPr>
              <w:fldChar w:fldCharType="separate"/>
            </w:r>
            <w:r w:rsidR="006A314F">
              <w:rPr>
                <w:noProof/>
                <w:webHidden/>
              </w:rPr>
              <w:t>9</w:t>
            </w:r>
            <w:r w:rsidR="00510147">
              <w:rPr>
                <w:noProof/>
                <w:webHidden/>
              </w:rPr>
              <w:fldChar w:fldCharType="end"/>
            </w:r>
          </w:hyperlink>
        </w:p>
        <w:p w14:paraId="2D73DB27" w14:textId="09A226EA"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6" w:history="1">
            <w:r w:rsidR="00510147" w:rsidRPr="0085478F">
              <w:rPr>
                <w:rStyle w:val="Hipervnculo"/>
                <w:noProof/>
              </w:rPr>
              <w:t>PRIMERO. Competencia</w:t>
            </w:r>
            <w:r w:rsidR="00510147">
              <w:rPr>
                <w:noProof/>
                <w:webHidden/>
              </w:rPr>
              <w:tab/>
            </w:r>
            <w:r w:rsidR="00510147">
              <w:rPr>
                <w:noProof/>
                <w:webHidden/>
              </w:rPr>
              <w:fldChar w:fldCharType="begin"/>
            </w:r>
            <w:r w:rsidR="00510147">
              <w:rPr>
                <w:noProof/>
                <w:webHidden/>
              </w:rPr>
              <w:instrText xml:space="preserve"> PAGEREF _Toc208411356 \h </w:instrText>
            </w:r>
            <w:r w:rsidR="00510147">
              <w:rPr>
                <w:noProof/>
                <w:webHidden/>
              </w:rPr>
            </w:r>
            <w:r w:rsidR="00510147">
              <w:rPr>
                <w:noProof/>
                <w:webHidden/>
              </w:rPr>
              <w:fldChar w:fldCharType="separate"/>
            </w:r>
            <w:r w:rsidR="006A314F">
              <w:rPr>
                <w:noProof/>
                <w:webHidden/>
              </w:rPr>
              <w:t>9</w:t>
            </w:r>
            <w:r w:rsidR="00510147">
              <w:rPr>
                <w:noProof/>
                <w:webHidden/>
              </w:rPr>
              <w:fldChar w:fldCharType="end"/>
            </w:r>
          </w:hyperlink>
        </w:p>
        <w:p w14:paraId="50AB2A3A" w14:textId="349BBD73"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7" w:history="1">
            <w:r w:rsidR="00510147" w:rsidRPr="0085478F">
              <w:rPr>
                <w:rStyle w:val="Hipervnculo"/>
                <w:noProof/>
              </w:rPr>
              <w:t>SEGUNDO. Causales de improcedencia y sobreseimiento</w:t>
            </w:r>
            <w:r w:rsidR="00510147">
              <w:rPr>
                <w:noProof/>
                <w:webHidden/>
              </w:rPr>
              <w:tab/>
            </w:r>
            <w:r w:rsidR="00510147">
              <w:rPr>
                <w:noProof/>
                <w:webHidden/>
              </w:rPr>
              <w:fldChar w:fldCharType="begin"/>
            </w:r>
            <w:r w:rsidR="00510147">
              <w:rPr>
                <w:noProof/>
                <w:webHidden/>
              </w:rPr>
              <w:instrText xml:space="preserve"> PAGEREF _Toc208411357 \h </w:instrText>
            </w:r>
            <w:r w:rsidR="00510147">
              <w:rPr>
                <w:noProof/>
                <w:webHidden/>
              </w:rPr>
            </w:r>
            <w:r w:rsidR="00510147">
              <w:rPr>
                <w:noProof/>
                <w:webHidden/>
              </w:rPr>
              <w:fldChar w:fldCharType="separate"/>
            </w:r>
            <w:r w:rsidR="006A314F">
              <w:rPr>
                <w:noProof/>
                <w:webHidden/>
              </w:rPr>
              <w:t>9</w:t>
            </w:r>
            <w:r w:rsidR="00510147">
              <w:rPr>
                <w:noProof/>
                <w:webHidden/>
              </w:rPr>
              <w:fldChar w:fldCharType="end"/>
            </w:r>
          </w:hyperlink>
        </w:p>
        <w:p w14:paraId="517FE2B6" w14:textId="37E6A63C"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8" w:history="1">
            <w:r w:rsidR="00510147" w:rsidRPr="0085478F">
              <w:rPr>
                <w:rStyle w:val="Hipervnculo"/>
                <w:noProof/>
              </w:rPr>
              <w:t>TERCERO. Determinación de la Controversia</w:t>
            </w:r>
            <w:r w:rsidR="00510147">
              <w:rPr>
                <w:noProof/>
                <w:webHidden/>
              </w:rPr>
              <w:tab/>
            </w:r>
            <w:r w:rsidR="00510147">
              <w:rPr>
                <w:noProof/>
                <w:webHidden/>
              </w:rPr>
              <w:fldChar w:fldCharType="begin"/>
            </w:r>
            <w:r w:rsidR="00510147">
              <w:rPr>
                <w:noProof/>
                <w:webHidden/>
              </w:rPr>
              <w:instrText xml:space="preserve"> PAGEREF _Toc208411358 \h </w:instrText>
            </w:r>
            <w:r w:rsidR="00510147">
              <w:rPr>
                <w:noProof/>
                <w:webHidden/>
              </w:rPr>
            </w:r>
            <w:r w:rsidR="00510147">
              <w:rPr>
                <w:noProof/>
                <w:webHidden/>
              </w:rPr>
              <w:fldChar w:fldCharType="separate"/>
            </w:r>
            <w:r w:rsidR="006A314F">
              <w:rPr>
                <w:noProof/>
                <w:webHidden/>
              </w:rPr>
              <w:t>11</w:t>
            </w:r>
            <w:r w:rsidR="00510147">
              <w:rPr>
                <w:noProof/>
                <w:webHidden/>
              </w:rPr>
              <w:fldChar w:fldCharType="end"/>
            </w:r>
          </w:hyperlink>
        </w:p>
        <w:p w14:paraId="322952AF" w14:textId="366292DD"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59" w:history="1">
            <w:r w:rsidR="00510147" w:rsidRPr="0085478F">
              <w:rPr>
                <w:rStyle w:val="Hipervnculo"/>
                <w:noProof/>
              </w:rPr>
              <w:t>CUARTO. Marco normativo aplicable en materia de transparencia y acceso a la información pública</w:t>
            </w:r>
            <w:r w:rsidR="00510147">
              <w:rPr>
                <w:noProof/>
                <w:webHidden/>
              </w:rPr>
              <w:tab/>
            </w:r>
            <w:r w:rsidR="00510147">
              <w:rPr>
                <w:noProof/>
                <w:webHidden/>
              </w:rPr>
              <w:fldChar w:fldCharType="begin"/>
            </w:r>
            <w:r w:rsidR="00510147">
              <w:rPr>
                <w:noProof/>
                <w:webHidden/>
              </w:rPr>
              <w:instrText xml:space="preserve"> PAGEREF _Toc208411359 \h </w:instrText>
            </w:r>
            <w:r w:rsidR="00510147">
              <w:rPr>
                <w:noProof/>
                <w:webHidden/>
              </w:rPr>
            </w:r>
            <w:r w:rsidR="00510147">
              <w:rPr>
                <w:noProof/>
                <w:webHidden/>
              </w:rPr>
              <w:fldChar w:fldCharType="separate"/>
            </w:r>
            <w:r w:rsidR="006A314F">
              <w:rPr>
                <w:noProof/>
                <w:webHidden/>
              </w:rPr>
              <w:t>14</w:t>
            </w:r>
            <w:r w:rsidR="00510147">
              <w:rPr>
                <w:noProof/>
                <w:webHidden/>
              </w:rPr>
              <w:fldChar w:fldCharType="end"/>
            </w:r>
          </w:hyperlink>
        </w:p>
        <w:p w14:paraId="7655D2FF" w14:textId="31A71B1F"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60" w:history="1">
            <w:r w:rsidR="00510147" w:rsidRPr="0085478F">
              <w:rPr>
                <w:rStyle w:val="Hipervnculo"/>
                <w:smallCaps/>
                <w:noProof/>
              </w:rPr>
              <w:t>QUINTO.</w:t>
            </w:r>
            <w:r w:rsidR="00510147" w:rsidRPr="0085478F">
              <w:rPr>
                <w:rStyle w:val="Hipervnculo"/>
                <w:noProof/>
              </w:rPr>
              <w:t xml:space="preserve"> Estudio de Fondo</w:t>
            </w:r>
            <w:r w:rsidR="00510147">
              <w:rPr>
                <w:noProof/>
                <w:webHidden/>
              </w:rPr>
              <w:tab/>
            </w:r>
            <w:r w:rsidR="00510147">
              <w:rPr>
                <w:noProof/>
                <w:webHidden/>
              </w:rPr>
              <w:fldChar w:fldCharType="begin"/>
            </w:r>
            <w:r w:rsidR="00510147">
              <w:rPr>
                <w:noProof/>
                <w:webHidden/>
              </w:rPr>
              <w:instrText xml:space="preserve"> PAGEREF _Toc208411360 \h </w:instrText>
            </w:r>
            <w:r w:rsidR="00510147">
              <w:rPr>
                <w:noProof/>
                <w:webHidden/>
              </w:rPr>
            </w:r>
            <w:r w:rsidR="00510147">
              <w:rPr>
                <w:noProof/>
                <w:webHidden/>
              </w:rPr>
              <w:fldChar w:fldCharType="separate"/>
            </w:r>
            <w:r w:rsidR="006A314F">
              <w:rPr>
                <w:noProof/>
                <w:webHidden/>
              </w:rPr>
              <w:t>15</w:t>
            </w:r>
            <w:r w:rsidR="00510147">
              <w:rPr>
                <w:noProof/>
                <w:webHidden/>
              </w:rPr>
              <w:fldChar w:fldCharType="end"/>
            </w:r>
          </w:hyperlink>
        </w:p>
        <w:p w14:paraId="558C6F28" w14:textId="07F35DEF"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61" w:history="1">
            <w:r w:rsidR="00510147" w:rsidRPr="0085478F">
              <w:rPr>
                <w:rStyle w:val="Hipervnculo"/>
                <w:noProof/>
              </w:rPr>
              <w:t>SEXTO. Decisión</w:t>
            </w:r>
            <w:r w:rsidR="00510147">
              <w:rPr>
                <w:noProof/>
                <w:webHidden/>
              </w:rPr>
              <w:tab/>
            </w:r>
            <w:r w:rsidR="00510147">
              <w:rPr>
                <w:noProof/>
                <w:webHidden/>
              </w:rPr>
              <w:fldChar w:fldCharType="begin"/>
            </w:r>
            <w:r w:rsidR="00510147">
              <w:rPr>
                <w:noProof/>
                <w:webHidden/>
              </w:rPr>
              <w:instrText xml:space="preserve"> PAGEREF _Toc208411361 \h </w:instrText>
            </w:r>
            <w:r w:rsidR="00510147">
              <w:rPr>
                <w:noProof/>
                <w:webHidden/>
              </w:rPr>
            </w:r>
            <w:r w:rsidR="00510147">
              <w:rPr>
                <w:noProof/>
                <w:webHidden/>
              </w:rPr>
              <w:fldChar w:fldCharType="separate"/>
            </w:r>
            <w:r w:rsidR="006A314F">
              <w:rPr>
                <w:noProof/>
                <w:webHidden/>
              </w:rPr>
              <w:t>63</w:t>
            </w:r>
            <w:r w:rsidR="00510147">
              <w:rPr>
                <w:noProof/>
                <w:webHidden/>
              </w:rPr>
              <w:fldChar w:fldCharType="end"/>
            </w:r>
          </w:hyperlink>
        </w:p>
        <w:p w14:paraId="07912860" w14:textId="7BC857BF" w:rsidR="00510147" w:rsidRDefault="000C1B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11362" w:history="1">
            <w:r w:rsidR="00510147" w:rsidRPr="0085478F">
              <w:rPr>
                <w:rStyle w:val="Hipervnculo"/>
                <w:noProof/>
              </w:rPr>
              <w:t>SÉPTIMO. Vista la Dirección General de Protección de Datos Personales</w:t>
            </w:r>
            <w:r w:rsidR="00510147">
              <w:rPr>
                <w:noProof/>
                <w:webHidden/>
              </w:rPr>
              <w:tab/>
            </w:r>
            <w:r w:rsidR="00510147">
              <w:rPr>
                <w:noProof/>
                <w:webHidden/>
              </w:rPr>
              <w:fldChar w:fldCharType="begin"/>
            </w:r>
            <w:r w:rsidR="00510147">
              <w:rPr>
                <w:noProof/>
                <w:webHidden/>
              </w:rPr>
              <w:instrText xml:space="preserve"> PAGEREF _Toc208411362 \h </w:instrText>
            </w:r>
            <w:r w:rsidR="00510147">
              <w:rPr>
                <w:noProof/>
                <w:webHidden/>
              </w:rPr>
            </w:r>
            <w:r w:rsidR="00510147">
              <w:rPr>
                <w:noProof/>
                <w:webHidden/>
              </w:rPr>
              <w:fldChar w:fldCharType="separate"/>
            </w:r>
            <w:r w:rsidR="006A314F">
              <w:rPr>
                <w:noProof/>
                <w:webHidden/>
              </w:rPr>
              <w:t>63</w:t>
            </w:r>
            <w:r w:rsidR="00510147">
              <w:rPr>
                <w:noProof/>
                <w:webHidden/>
              </w:rPr>
              <w:fldChar w:fldCharType="end"/>
            </w:r>
          </w:hyperlink>
        </w:p>
        <w:p w14:paraId="66C6B25B" w14:textId="25E56151" w:rsidR="00510147" w:rsidRDefault="000C1B2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8411363" w:history="1">
            <w:r w:rsidR="00510147" w:rsidRPr="0085478F">
              <w:rPr>
                <w:rStyle w:val="Hipervnculo"/>
                <w:noProof/>
              </w:rPr>
              <w:t>R E S U E L V E</w:t>
            </w:r>
            <w:r w:rsidR="00510147">
              <w:rPr>
                <w:noProof/>
                <w:webHidden/>
              </w:rPr>
              <w:tab/>
            </w:r>
            <w:r w:rsidR="00510147">
              <w:rPr>
                <w:noProof/>
                <w:webHidden/>
              </w:rPr>
              <w:fldChar w:fldCharType="begin"/>
            </w:r>
            <w:r w:rsidR="00510147">
              <w:rPr>
                <w:noProof/>
                <w:webHidden/>
              </w:rPr>
              <w:instrText xml:space="preserve"> PAGEREF _Toc208411363 \h </w:instrText>
            </w:r>
            <w:r w:rsidR="00510147">
              <w:rPr>
                <w:noProof/>
                <w:webHidden/>
              </w:rPr>
            </w:r>
            <w:r w:rsidR="00510147">
              <w:rPr>
                <w:noProof/>
                <w:webHidden/>
              </w:rPr>
              <w:fldChar w:fldCharType="separate"/>
            </w:r>
            <w:r w:rsidR="006A314F">
              <w:rPr>
                <w:noProof/>
                <w:webHidden/>
              </w:rPr>
              <w:t>64</w:t>
            </w:r>
            <w:r w:rsidR="00510147">
              <w:rPr>
                <w:noProof/>
                <w:webHidden/>
              </w:rPr>
              <w:fldChar w:fldCharType="end"/>
            </w:r>
          </w:hyperlink>
        </w:p>
        <w:p w14:paraId="5DA889ED" w14:textId="6BD31493" w:rsidR="00510147" w:rsidRDefault="00510147">
          <w:r>
            <w:rPr>
              <w:b/>
              <w:bCs/>
              <w:lang w:val="es-ES"/>
            </w:rPr>
            <w:fldChar w:fldCharType="end"/>
          </w:r>
        </w:p>
      </w:sdtContent>
    </w:sdt>
    <w:p w14:paraId="29FF32EB" w14:textId="52150C1A" w:rsidR="000C7861" w:rsidRPr="00510147" w:rsidRDefault="000C7861"/>
    <w:p w14:paraId="3E513777" w14:textId="77777777" w:rsidR="000C7861" w:rsidRPr="00510147" w:rsidRDefault="000C7861">
      <w:pPr>
        <w:widowControl w:val="0"/>
        <w:pBdr>
          <w:top w:val="nil"/>
          <w:left w:val="nil"/>
          <w:bottom w:val="nil"/>
          <w:right w:val="nil"/>
          <w:between w:val="nil"/>
        </w:pBdr>
        <w:spacing w:after="0" w:line="360" w:lineRule="auto"/>
        <w:jc w:val="left"/>
      </w:pPr>
    </w:p>
    <w:p w14:paraId="4CC99EC1" w14:textId="77777777" w:rsidR="000C7861" w:rsidRPr="00510147" w:rsidRDefault="00510147">
      <w:pPr>
        <w:pStyle w:val="Ttulo2"/>
        <w:spacing w:before="0" w:after="0"/>
      </w:pPr>
      <w:r w:rsidRPr="00510147">
        <w:br w:type="page"/>
      </w:r>
    </w:p>
    <w:p w14:paraId="6DDC39BD" w14:textId="77777777" w:rsidR="000C7861" w:rsidRPr="00510147" w:rsidRDefault="00510147">
      <w:pPr>
        <w:spacing w:after="0" w:line="360" w:lineRule="auto"/>
      </w:pPr>
      <w:r w:rsidRPr="00510147">
        <w:lastRenderedPageBreak/>
        <w:t>Resolución del Pleno del Instituto de Transparencia, Acceso a la Información Pública y Protección de Datos Personales del Estado de México y Municipios, con domicilio en Metepec, Estado de México, de fecha diez de septiembre de dos mil veinticinco.</w:t>
      </w:r>
    </w:p>
    <w:p w14:paraId="349FE984" w14:textId="77777777" w:rsidR="000C7861" w:rsidRPr="00510147" w:rsidRDefault="000C7861">
      <w:pPr>
        <w:spacing w:after="0" w:line="360" w:lineRule="auto"/>
        <w:rPr>
          <w:b/>
        </w:rPr>
      </w:pPr>
    </w:p>
    <w:p w14:paraId="75CE4F55" w14:textId="77777777" w:rsidR="000C7861" w:rsidRPr="00510147" w:rsidRDefault="00510147">
      <w:pPr>
        <w:spacing w:after="0" w:line="360" w:lineRule="auto"/>
      </w:pPr>
      <w:r w:rsidRPr="00510147">
        <w:rPr>
          <w:b/>
        </w:rPr>
        <w:t>VISTO</w:t>
      </w:r>
      <w:r w:rsidRPr="00510147">
        <w:t xml:space="preserve"> el expediente conformado con motivo del Recurso de Revisión </w:t>
      </w:r>
      <w:r w:rsidRPr="007C27BD">
        <w:rPr>
          <w:b/>
        </w:rPr>
        <w:t>03326/INFOEM/IP/RR/2025,</w:t>
      </w:r>
      <w:r w:rsidRPr="00510147">
        <w:t xml:space="preserve"> interpuesto por un Particular, en lo sucesivo, la persona Recurrente o Particular, en contra de la respuesta del Sujeto Obligado, </w:t>
      </w:r>
      <w:r w:rsidRPr="007C27BD">
        <w:rPr>
          <w:b/>
        </w:rPr>
        <w:t>Ayuntamiento de Toluca,</w:t>
      </w:r>
      <w:r w:rsidRPr="00510147">
        <w:t xml:space="preserve"> se emite la presente Resolución, con base en los antecedentes y considerandos que se exponen a continuación:</w:t>
      </w:r>
    </w:p>
    <w:p w14:paraId="06C65CAE" w14:textId="77777777" w:rsidR="000C7861" w:rsidRPr="00510147" w:rsidRDefault="000C7861">
      <w:pPr>
        <w:spacing w:after="0" w:line="360" w:lineRule="auto"/>
      </w:pPr>
    </w:p>
    <w:p w14:paraId="02DE28CD" w14:textId="77777777" w:rsidR="000C7861" w:rsidRPr="00510147" w:rsidRDefault="00510147">
      <w:pPr>
        <w:pStyle w:val="Ttulo1"/>
        <w:spacing w:before="0" w:after="0"/>
        <w:rPr>
          <w:sz w:val="22"/>
          <w:szCs w:val="22"/>
        </w:rPr>
      </w:pPr>
      <w:bookmarkStart w:id="0" w:name="_heading=h.zeplbx8hhlv9" w:colFirst="0" w:colLast="0"/>
      <w:bookmarkStart w:id="1" w:name="_Toc208411350"/>
      <w:bookmarkEnd w:id="0"/>
      <w:r w:rsidRPr="00510147">
        <w:rPr>
          <w:sz w:val="22"/>
          <w:szCs w:val="22"/>
        </w:rPr>
        <w:t>A N T E C E D E N T E S</w:t>
      </w:r>
      <w:bookmarkEnd w:id="1"/>
    </w:p>
    <w:p w14:paraId="1FCFECAF" w14:textId="77777777" w:rsidR="000C7861" w:rsidRPr="00510147" w:rsidRDefault="000C7861">
      <w:pPr>
        <w:spacing w:after="0" w:line="360" w:lineRule="auto"/>
      </w:pPr>
      <w:bookmarkStart w:id="2" w:name="_heading=h.gjdgxs" w:colFirst="0" w:colLast="0"/>
      <w:bookmarkEnd w:id="2"/>
    </w:p>
    <w:p w14:paraId="06B7AF80" w14:textId="77777777" w:rsidR="000C7861" w:rsidRPr="00510147" w:rsidRDefault="00510147">
      <w:pPr>
        <w:pStyle w:val="Ttulo2"/>
        <w:spacing w:before="0" w:after="0"/>
      </w:pPr>
      <w:bookmarkStart w:id="3" w:name="_heading=h.7myaogdb0jx4" w:colFirst="0" w:colLast="0"/>
      <w:bookmarkStart w:id="4" w:name="_Toc208411351"/>
      <w:bookmarkEnd w:id="3"/>
      <w:r w:rsidRPr="00510147">
        <w:t>I. Presentación de la solicitud de información</w:t>
      </w:r>
      <w:bookmarkEnd w:id="4"/>
    </w:p>
    <w:p w14:paraId="4FD47546" w14:textId="77777777" w:rsidR="000C7861" w:rsidRPr="00510147" w:rsidRDefault="000C7861">
      <w:pPr>
        <w:tabs>
          <w:tab w:val="left" w:pos="567"/>
        </w:tabs>
        <w:spacing w:after="0" w:line="360" w:lineRule="auto"/>
      </w:pPr>
    </w:p>
    <w:p w14:paraId="24A3EBFA" w14:textId="77777777" w:rsidR="000C7861" w:rsidRPr="00510147" w:rsidRDefault="00510147">
      <w:pPr>
        <w:spacing w:after="0" w:line="360" w:lineRule="auto"/>
      </w:pPr>
      <w:bookmarkStart w:id="5" w:name="_heading=h.su0jssiigkpq" w:colFirst="0" w:colLast="0"/>
      <w:bookmarkEnd w:id="5"/>
      <w:r w:rsidRPr="00510147">
        <w:t>Con fecha veinticuatro de febrero de dos mil veinticinco, la parte Solicitante presentó una solicitud de acceso a la información pública, a través del Sistema de Acceso a la Información Mexiquense, en lo sucesivo el SAIMEX, ante el Ayuntamiento de Toluca, en la que requirió lo siguiente:</w:t>
      </w:r>
    </w:p>
    <w:p w14:paraId="3FA09EBA" w14:textId="77777777" w:rsidR="000C7861" w:rsidRPr="00510147" w:rsidRDefault="000C7861">
      <w:pPr>
        <w:spacing w:after="0" w:line="360" w:lineRule="auto"/>
      </w:pPr>
    </w:p>
    <w:p w14:paraId="0FF6154C" w14:textId="77777777" w:rsidR="000C7861" w:rsidRPr="00510147" w:rsidRDefault="00510147">
      <w:pPr>
        <w:tabs>
          <w:tab w:val="left" w:pos="567"/>
        </w:tabs>
        <w:spacing w:after="0" w:line="360" w:lineRule="auto"/>
        <w:ind w:left="567" w:right="709"/>
        <w:rPr>
          <w:b/>
          <w:sz w:val="20"/>
          <w:szCs w:val="20"/>
        </w:rPr>
      </w:pPr>
      <w:r w:rsidRPr="00510147">
        <w:rPr>
          <w:b/>
          <w:sz w:val="20"/>
          <w:szCs w:val="20"/>
        </w:rPr>
        <w:t>Folio de la solicitud: 01116/TOLUCA/IP/2025</w:t>
      </w:r>
    </w:p>
    <w:p w14:paraId="6E9BC246" w14:textId="77777777" w:rsidR="000C7861" w:rsidRPr="00510147" w:rsidRDefault="00510147">
      <w:pPr>
        <w:tabs>
          <w:tab w:val="left" w:pos="567"/>
        </w:tabs>
        <w:spacing w:after="0" w:line="360" w:lineRule="auto"/>
        <w:ind w:left="567" w:right="709"/>
        <w:rPr>
          <w:b/>
          <w:sz w:val="20"/>
          <w:szCs w:val="20"/>
        </w:rPr>
      </w:pPr>
      <w:r w:rsidRPr="00510147">
        <w:rPr>
          <w:b/>
          <w:sz w:val="20"/>
          <w:szCs w:val="20"/>
        </w:rPr>
        <w:t>DESCRIPCIÓN CLARA Y PRECISA DE LA INFORMACIÓN SOLICITADA</w:t>
      </w:r>
    </w:p>
    <w:p w14:paraId="6878E413" w14:textId="77777777" w:rsidR="000C7861" w:rsidRPr="00510147" w:rsidRDefault="00510147">
      <w:pPr>
        <w:tabs>
          <w:tab w:val="left" w:pos="4667"/>
        </w:tabs>
        <w:spacing w:after="0" w:line="360" w:lineRule="auto"/>
        <w:ind w:left="567" w:right="709"/>
        <w:rPr>
          <w:i/>
          <w:sz w:val="20"/>
          <w:szCs w:val="20"/>
        </w:rPr>
      </w:pPr>
      <w:r w:rsidRPr="00510147">
        <w:rPr>
          <w:i/>
          <w:sz w:val="20"/>
          <w:szCs w:val="20"/>
        </w:rPr>
        <w:t>“De los directores generales, contralor municipal y Presidente Municipal los oficios firmados en octubre a diciembre 2024” (Sic.)</w:t>
      </w:r>
    </w:p>
    <w:p w14:paraId="00D29548" w14:textId="77777777" w:rsidR="000C7861" w:rsidRPr="00510147" w:rsidRDefault="000C7861">
      <w:pPr>
        <w:tabs>
          <w:tab w:val="left" w:pos="4667"/>
        </w:tabs>
        <w:spacing w:after="0" w:line="360" w:lineRule="auto"/>
        <w:ind w:left="567" w:right="709"/>
        <w:rPr>
          <w:b/>
          <w:sz w:val="20"/>
          <w:szCs w:val="20"/>
        </w:rPr>
      </w:pPr>
    </w:p>
    <w:p w14:paraId="29B59F9C" w14:textId="77777777" w:rsidR="000C7861" w:rsidRPr="00510147" w:rsidRDefault="00510147">
      <w:pPr>
        <w:tabs>
          <w:tab w:val="left" w:pos="4667"/>
        </w:tabs>
        <w:spacing w:after="0" w:line="360" w:lineRule="auto"/>
        <w:ind w:left="567" w:right="709"/>
        <w:rPr>
          <w:b/>
          <w:sz w:val="20"/>
          <w:szCs w:val="20"/>
        </w:rPr>
      </w:pPr>
      <w:r w:rsidRPr="00510147">
        <w:rPr>
          <w:b/>
          <w:sz w:val="20"/>
          <w:szCs w:val="20"/>
        </w:rPr>
        <w:t xml:space="preserve">MODALIDAD DE ENTREGA </w:t>
      </w:r>
      <w:r w:rsidRPr="00510147">
        <w:rPr>
          <w:i/>
          <w:sz w:val="20"/>
          <w:szCs w:val="20"/>
        </w:rPr>
        <w:t>“A través del SAIMEX.”</w:t>
      </w:r>
    </w:p>
    <w:p w14:paraId="37B8DCD8" w14:textId="77777777" w:rsidR="000C7861" w:rsidRPr="00510147" w:rsidRDefault="000C7861">
      <w:pPr>
        <w:tabs>
          <w:tab w:val="left" w:pos="4667"/>
        </w:tabs>
        <w:spacing w:after="0" w:line="360" w:lineRule="auto"/>
        <w:ind w:right="709"/>
      </w:pPr>
    </w:p>
    <w:p w14:paraId="49FD2026" w14:textId="77777777" w:rsidR="000C7861" w:rsidRPr="00510147" w:rsidRDefault="00510147">
      <w:pPr>
        <w:pStyle w:val="Ttulo2"/>
        <w:spacing w:before="0" w:after="0"/>
      </w:pPr>
      <w:bookmarkStart w:id="6" w:name="_heading=h.3cf2lhj7nw94" w:colFirst="0" w:colLast="0"/>
      <w:bookmarkStart w:id="7" w:name="_Toc208411352"/>
      <w:bookmarkEnd w:id="6"/>
      <w:r w:rsidRPr="00510147">
        <w:lastRenderedPageBreak/>
        <w:t>II. Respuesta del Sujeto Obligado</w:t>
      </w:r>
      <w:bookmarkEnd w:id="7"/>
    </w:p>
    <w:p w14:paraId="0EC73397" w14:textId="77777777" w:rsidR="000C7861" w:rsidRPr="00510147" w:rsidRDefault="000C7861">
      <w:pPr>
        <w:spacing w:after="0" w:line="360" w:lineRule="auto"/>
      </w:pPr>
    </w:p>
    <w:p w14:paraId="0B12DCE9" w14:textId="77777777" w:rsidR="000C7861" w:rsidRPr="00510147" w:rsidRDefault="00510147">
      <w:pPr>
        <w:spacing w:after="0" w:line="360" w:lineRule="auto"/>
      </w:pPr>
      <w:r w:rsidRPr="00510147">
        <w:t>El diecinueve de marzo de dos mil veinticinco, el Sujeto Obligado a través de SAIMEX, dio respuesta, a través de los siguientes:</w:t>
      </w:r>
    </w:p>
    <w:p w14:paraId="6DB17AD5" w14:textId="77777777" w:rsidR="000C7861" w:rsidRPr="00510147" w:rsidRDefault="000C7861">
      <w:pPr>
        <w:spacing w:after="0" w:line="360" w:lineRule="auto"/>
      </w:pPr>
    </w:p>
    <w:p w14:paraId="4CC23351"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OFICIOS CONTRALORÍA OCTUBRE -DICIEMBRE 2024.pdf: </w:t>
      </w:r>
      <w:r w:rsidRPr="00510147">
        <w:rPr>
          <w:color w:val="000000"/>
        </w:rPr>
        <w:t xml:space="preserve">listado de oficios firmados por la </w:t>
      </w:r>
      <w:r w:rsidRPr="00510147">
        <w:rPr>
          <w:b/>
          <w:color w:val="000000"/>
        </w:rPr>
        <w:t>Contraloría Municipal de Octubre a Diciembre 2024</w:t>
      </w:r>
      <w:r w:rsidRPr="00510147">
        <w:rPr>
          <w:color w:val="000000"/>
        </w:rPr>
        <w:t xml:space="preserve">, en el que algunos de los oficios se señalan como cancelados. </w:t>
      </w:r>
    </w:p>
    <w:p w14:paraId="51378085"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OFICIOS 2024 JMN Octubre- Diciembre.pdf: </w:t>
      </w:r>
      <w:r w:rsidRPr="00510147">
        <w:rPr>
          <w:color w:val="000000"/>
        </w:rPr>
        <w:t>86 fojas de oficios firmados por el Presidente Municipal que abarcan el periodo de octubre a diciembre de 2024</w:t>
      </w:r>
    </w:p>
    <w:p w14:paraId="594A3CD7" w14:textId="77777777" w:rsidR="000C7861" w:rsidRPr="00510147" w:rsidRDefault="00510147">
      <w:pPr>
        <w:numPr>
          <w:ilvl w:val="1"/>
          <w:numId w:val="28"/>
        </w:numPr>
        <w:pBdr>
          <w:top w:val="nil"/>
          <w:left w:val="nil"/>
          <w:bottom w:val="nil"/>
          <w:right w:val="nil"/>
          <w:between w:val="nil"/>
        </w:pBdr>
        <w:spacing w:after="0" w:line="360" w:lineRule="auto"/>
        <w:rPr>
          <w:b/>
          <w:i/>
          <w:color w:val="000000"/>
        </w:rPr>
      </w:pPr>
      <w:r w:rsidRPr="00510147">
        <w:rPr>
          <w:b/>
          <w:i/>
          <w:color w:val="000000"/>
        </w:rPr>
        <w:t xml:space="preserve">Oficios SAIMEX 116 Diciembre - Octubre Dirección General de Servicios Públicos.pdf: </w:t>
      </w:r>
      <w:r w:rsidRPr="00510147">
        <w:rPr>
          <w:color w:val="000000"/>
        </w:rPr>
        <w:t xml:space="preserve">605 fojas de oficios firmados por el </w:t>
      </w:r>
      <w:r w:rsidRPr="00510147">
        <w:rPr>
          <w:b/>
          <w:color w:val="000000"/>
        </w:rPr>
        <w:t>Director General de Servicios Públicos,</w:t>
      </w:r>
      <w:r w:rsidRPr="00510147">
        <w:rPr>
          <w:color w:val="000000"/>
        </w:rPr>
        <w:t xml:space="preserve"> Director de Mantenimiento Urbano, Feje de Departamento de Bacheo y Señalamiento Vial, Director de Alumbrado Público, jefe del departamento de mantenimiento al equipamiento y mobiliario urbano, Director de Residuos Sólidos, Director de Mantenimiento de Áreas Verdes y Panteones, Jefe de departamento de Recolección, Transferencia y Disposición final de residuos sólidos,  sin embargo, en las páginas 25, 26, 27, 177, 182, 183, 184, 211, 214, 215, 216, 217, 218, 232, 233, 241, 246, 247, 255, 256, 258, 263, 270, 324, 329, 348, 380, 427, 428, 429, 432, 433, 434, 435, 437, 438, 439, 453, 454, 457, 514, 517 dejó visible el nombre de Particulares, en la 180, 263, 570 dejó visibles diversas direcciones de correos electrónicos de particulares, en la página 27, 180, 255, 263, 345, 439 dejó visible en número telefónico de Particulares, en las páginas 234, 319, 365 y 367 dejó visible una credenciales para votar, del que se advierte y es legible el domicilio particular, CURP, entre otros datos, en la página 27, 182, 183 y 241 se dejó visible domicilio particular.</w:t>
      </w:r>
    </w:p>
    <w:p w14:paraId="100CEBBC"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lastRenderedPageBreak/>
        <w:t xml:space="preserve">Anexo 1 Saimex 01116.pdf: </w:t>
      </w:r>
      <w:r w:rsidRPr="00510147">
        <w:rPr>
          <w:color w:val="000000"/>
        </w:rPr>
        <w:t xml:space="preserve">879 hojas del que se advierte oficios suscritos por  </w:t>
      </w:r>
      <w:r w:rsidRPr="00510147">
        <w:rPr>
          <w:b/>
          <w:color w:val="000000"/>
        </w:rPr>
        <w:t>el Director General de Desarrollo Urbano, ordenamiento Territorial y Obras Públicas</w:t>
      </w:r>
      <w:r w:rsidRPr="00510147">
        <w:rPr>
          <w:color w:val="000000"/>
        </w:rPr>
        <w:t xml:space="preserve">, en el que testaron datos personales confidenciales, sin embargo, no se acompañó del acuerdo que respalda la versión pública, que abarca el periodo de octubre a inicios de noviembre de 2024 . </w:t>
      </w:r>
    </w:p>
    <w:p w14:paraId="5ABC46CA"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Anexo 2 Saimex 01116.pdf: </w:t>
      </w:r>
      <w:r w:rsidRPr="00510147">
        <w:rPr>
          <w:color w:val="000000"/>
        </w:rPr>
        <w:t xml:space="preserve">880 hojas del que se advierte oficios suscritos por  </w:t>
      </w:r>
      <w:r w:rsidRPr="00510147">
        <w:rPr>
          <w:b/>
          <w:color w:val="000000"/>
        </w:rPr>
        <w:t>el Director General de Desarrollo Urbano, ordenamiento Territorial y Obras Públicas</w:t>
      </w:r>
      <w:r w:rsidRPr="00510147">
        <w:rPr>
          <w:color w:val="000000"/>
        </w:rPr>
        <w:t xml:space="preserve">, en el que testaron datos personales confidenciales, sin embargo, no se acompañó del acuerdo que respalda la versión pública, que abarca el periodo de noviembre y diciembre de 2024. </w:t>
      </w:r>
    </w:p>
    <w:p w14:paraId="03F495C5"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ANEXOS OFICIOS DG SAIMEX 01116_TOLUCA_IP_2025.pdf: </w:t>
      </w:r>
      <w:r w:rsidRPr="00510147">
        <w:rPr>
          <w:color w:val="000000"/>
        </w:rPr>
        <w:t xml:space="preserve">233 fojas de oficios suscritos por el </w:t>
      </w:r>
      <w:r w:rsidRPr="00510147">
        <w:rPr>
          <w:b/>
          <w:color w:val="000000"/>
        </w:rPr>
        <w:t>Director General de Gobierno</w:t>
      </w:r>
      <w:r w:rsidRPr="00510147">
        <w:rPr>
          <w:color w:val="000000"/>
        </w:rPr>
        <w:t>, en el que testó información de más; tales como el nombre de personas servidoras públicas que recibieron los oficios, número de Recurso de Revisión y lo que se ordenó,  así como diversa información de la que no se sabe su contenido y se testó de forma correcta el nombre de particulares, sin embargo, no se acompañó del acuerdo que respalde la versión pública, contempla la temporalidad de octubre a diciembre de 2024.</w:t>
      </w:r>
    </w:p>
    <w:p w14:paraId="592246A2"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07_MINUTARIO OCTUBRE DGDS 2024_redacted.pdf; </w:t>
      </w:r>
      <w:r w:rsidRPr="00510147">
        <w:rPr>
          <w:color w:val="000000"/>
        </w:rPr>
        <w:t xml:space="preserve">del que se advierten 87 fojas de oficios suscritos por la </w:t>
      </w:r>
      <w:r w:rsidRPr="00510147">
        <w:rPr>
          <w:b/>
          <w:color w:val="000000"/>
        </w:rPr>
        <w:t>Directora  General de Desarrollo Social</w:t>
      </w:r>
      <w:r w:rsidRPr="00510147">
        <w:rPr>
          <w:color w:val="000000"/>
        </w:rPr>
        <w:t>, por la temporalidad de octubre a noviembre de 2024, en el que se testaron datos personales confidenciales, sin embargo, no se acompañó del acuerdo que respalde la versión pública.</w:t>
      </w:r>
    </w:p>
    <w:p w14:paraId="12FCAB2B"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11_NOVIEMBRE_2024_redacted.pdf; </w:t>
      </w:r>
      <w:r w:rsidRPr="00510147">
        <w:rPr>
          <w:color w:val="000000"/>
        </w:rPr>
        <w:t xml:space="preserve">del que se desprenden 62 fojas de oficios suscritos por </w:t>
      </w:r>
      <w:r w:rsidRPr="00510147">
        <w:rPr>
          <w:b/>
          <w:color w:val="000000"/>
        </w:rPr>
        <w:t>la Directora General de Desarrollo Social</w:t>
      </w:r>
      <w:r w:rsidRPr="00510147">
        <w:rPr>
          <w:color w:val="000000"/>
        </w:rPr>
        <w:t>, del mes de noviembre de 2024, en el que se testaron datos personales confidenciales, sin embargo, no se acompañó del acuerdo que respalde la versión pública. Cabe precisar que se testó de más el correo institucional de la página 58.</w:t>
      </w:r>
    </w:p>
    <w:p w14:paraId="023F3CD5" w14:textId="77777777" w:rsidR="000C7861" w:rsidRPr="00510147" w:rsidRDefault="000C7861">
      <w:pPr>
        <w:pBdr>
          <w:top w:val="nil"/>
          <w:left w:val="nil"/>
          <w:bottom w:val="nil"/>
          <w:right w:val="nil"/>
          <w:between w:val="nil"/>
        </w:pBdr>
        <w:spacing w:after="0" w:line="360" w:lineRule="auto"/>
        <w:ind w:left="720"/>
        <w:rPr>
          <w:b/>
          <w:i/>
          <w:color w:val="000000"/>
        </w:rPr>
      </w:pPr>
    </w:p>
    <w:p w14:paraId="4F0D714C"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lastRenderedPageBreak/>
        <w:t xml:space="preserve">MINUTARIO DICIEMBRE DGDS 2024_redacted.pdf; </w:t>
      </w:r>
      <w:r w:rsidRPr="00510147">
        <w:rPr>
          <w:color w:val="000000"/>
        </w:rPr>
        <w:t xml:space="preserve">del que se desprenden 21 fojas de oficios suscritos por la </w:t>
      </w:r>
      <w:r w:rsidRPr="00510147">
        <w:rPr>
          <w:b/>
          <w:color w:val="000000"/>
        </w:rPr>
        <w:t>Directora General de Desarrollo Social</w:t>
      </w:r>
      <w:r w:rsidRPr="00510147">
        <w:rPr>
          <w:color w:val="000000"/>
        </w:rPr>
        <w:t>, del periodo de diciembre de 2024, en el que se testaron datos personales confidenciales, sin embargo, no se acompañó del acuerdo que respalde la versión pública</w:t>
      </w:r>
    </w:p>
    <w:p w14:paraId="51C05A1C" w14:textId="77777777" w:rsidR="000C7861" w:rsidRPr="00510147" w:rsidRDefault="00510147">
      <w:pPr>
        <w:numPr>
          <w:ilvl w:val="0"/>
          <w:numId w:val="28"/>
        </w:numPr>
        <w:pBdr>
          <w:top w:val="nil"/>
          <w:left w:val="nil"/>
          <w:bottom w:val="nil"/>
          <w:right w:val="nil"/>
          <w:between w:val="nil"/>
        </w:pBdr>
        <w:spacing w:after="0" w:line="360" w:lineRule="auto"/>
        <w:rPr>
          <w:b/>
          <w:i/>
          <w:color w:val="000000"/>
        </w:rPr>
      </w:pPr>
      <w:r w:rsidRPr="00510147">
        <w:rPr>
          <w:b/>
          <w:i/>
          <w:color w:val="000000"/>
        </w:rPr>
        <w:t xml:space="preserve">R. 01116. 2025.pdf; </w:t>
      </w:r>
      <w:r w:rsidRPr="00510147">
        <w:rPr>
          <w:b/>
          <w:color w:val="000000"/>
        </w:rPr>
        <w:t xml:space="preserve"> </w:t>
      </w:r>
      <w:r w:rsidRPr="00510147">
        <w:rPr>
          <w:color w:val="000000"/>
        </w:rPr>
        <w:t>del que se desprende un oficio suscrito por el Titular de la Unidad de Transparencia, en el que informó lo siguiente:</w:t>
      </w:r>
    </w:p>
    <w:p w14:paraId="5B4DCB6C" w14:textId="77777777" w:rsidR="000C7861" w:rsidRPr="00510147" w:rsidRDefault="000C7861">
      <w:pPr>
        <w:spacing w:after="0" w:line="360" w:lineRule="auto"/>
        <w:rPr>
          <w:b/>
          <w:i/>
        </w:rPr>
      </w:pPr>
    </w:p>
    <w:p w14:paraId="5281D39D" w14:textId="77777777" w:rsidR="000C7861" w:rsidRPr="00510147" w:rsidRDefault="00510147">
      <w:pPr>
        <w:spacing w:after="0" w:line="360" w:lineRule="auto"/>
        <w:ind w:left="709" w:right="709"/>
        <w:rPr>
          <w:i/>
          <w:sz w:val="20"/>
          <w:szCs w:val="20"/>
        </w:rPr>
      </w:pPr>
      <w:r w:rsidRPr="00510147">
        <w:rPr>
          <w:i/>
          <w:sz w:val="20"/>
          <w:szCs w:val="20"/>
        </w:rPr>
        <w:t xml:space="preserve">“…además de lo relativo al Manual de Organización de la Secretaría del Ayuntamiento y Manual de Procedimientos de la Secretaría del Ayuntamiento; hago de su conocimiento que </w:t>
      </w:r>
      <w:r w:rsidRPr="00510147">
        <w:rPr>
          <w:b/>
          <w:i/>
          <w:sz w:val="20"/>
          <w:szCs w:val="20"/>
        </w:rPr>
        <w:t>Secretaría Particular de Presidencia y Servidor Público Habilitado</w:t>
      </w:r>
      <w:r w:rsidRPr="00510147">
        <w:rPr>
          <w:i/>
          <w:sz w:val="20"/>
          <w:szCs w:val="20"/>
        </w:rPr>
        <w:t xml:space="preserve">, informó que derivado de una búsqueda exhaustiva y razonable en los archivos físicos y digitales de la Secretaría Particular, se adjunta la información correspondiente. </w:t>
      </w:r>
    </w:p>
    <w:p w14:paraId="599FFEA8" w14:textId="77777777" w:rsidR="000C7861" w:rsidRPr="00510147" w:rsidRDefault="00510147">
      <w:pPr>
        <w:spacing w:after="0" w:line="360" w:lineRule="auto"/>
        <w:ind w:left="709" w:right="709"/>
        <w:rPr>
          <w:i/>
          <w:sz w:val="20"/>
          <w:szCs w:val="20"/>
        </w:rPr>
      </w:pPr>
      <w:r w:rsidRPr="00510147">
        <w:rPr>
          <w:i/>
          <w:sz w:val="20"/>
          <w:szCs w:val="20"/>
        </w:rPr>
        <w:t xml:space="preserve">Por parte de la </w:t>
      </w:r>
      <w:r w:rsidRPr="00510147">
        <w:rPr>
          <w:b/>
          <w:i/>
          <w:sz w:val="20"/>
          <w:szCs w:val="20"/>
        </w:rPr>
        <w:t>Contraloría Municipal y Servidora Pública Habilitada</w:t>
      </w:r>
      <w:r w:rsidRPr="00510147">
        <w:rPr>
          <w:i/>
          <w:sz w:val="20"/>
          <w:szCs w:val="20"/>
        </w:rPr>
        <w:t xml:space="preserve">, informó que se anexa listado de los oficios firmados por la Contraloría Municipal de octubre diciembre de 2024. </w:t>
      </w:r>
    </w:p>
    <w:p w14:paraId="69F95DF4" w14:textId="77777777" w:rsidR="000C7861" w:rsidRPr="00510147" w:rsidRDefault="00510147">
      <w:pPr>
        <w:spacing w:after="0" w:line="360" w:lineRule="auto"/>
        <w:ind w:left="709" w:right="709"/>
        <w:rPr>
          <w:i/>
          <w:sz w:val="20"/>
          <w:szCs w:val="20"/>
        </w:rPr>
      </w:pPr>
      <w:r w:rsidRPr="00510147">
        <w:rPr>
          <w:i/>
          <w:sz w:val="20"/>
          <w:szCs w:val="20"/>
        </w:rPr>
        <w:t xml:space="preserve">Por parte de la </w:t>
      </w:r>
      <w:r w:rsidRPr="00510147">
        <w:rPr>
          <w:b/>
          <w:i/>
          <w:sz w:val="20"/>
          <w:szCs w:val="20"/>
        </w:rPr>
        <w:t>Dirección General de Administración y Servidora Pública Habilitada</w:t>
      </w:r>
      <w:r w:rsidRPr="00510147">
        <w:rPr>
          <w:i/>
          <w:sz w:val="20"/>
          <w:szCs w:val="20"/>
        </w:rPr>
        <w:t xml:space="preserve">, informó que la Dirección después de una búsqueda exhaustiva y razonable en sus archivos físicos y electrónicos, adjunta en formato digital lo solicitado. </w:t>
      </w:r>
    </w:p>
    <w:p w14:paraId="1E963B33" w14:textId="77777777" w:rsidR="000C7861" w:rsidRPr="00510147" w:rsidRDefault="00510147">
      <w:pPr>
        <w:spacing w:after="0" w:line="360" w:lineRule="auto"/>
        <w:ind w:left="709" w:right="709"/>
        <w:rPr>
          <w:b/>
          <w:i/>
          <w:sz w:val="20"/>
          <w:szCs w:val="20"/>
        </w:rPr>
      </w:pPr>
      <w:r w:rsidRPr="00510147">
        <w:rPr>
          <w:i/>
          <w:sz w:val="20"/>
          <w:szCs w:val="20"/>
        </w:rPr>
        <w:t>No omito mencionar que en términos del artículo 143 fracción I de la Ley de Transparencia y Acceso a la Información Pública del Estado de México y Municipios, la información personal contenida en los oficios ha sido considerada como confidencial de forma parcial mediante acuerdo CT/SE/267/01/2025 aprobado por el Comité de Transparencia en la Ducentésima Sexagésima Séptima Sesión Extraordinaria 2025.</w:t>
      </w:r>
    </w:p>
    <w:p w14:paraId="0469DA0A" w14:textId="77777777" w:rsidR="000C7861" w:rsidRPr="00510147" w:rsidRDefault="00510147">
      <w:pPr>
        <w:spacing w:after="0" w:line="360" w:lineRule="auto"/>
        <w:ind w:left="709" w:right="709"/>
        <w:rPr>
          <w:i/>
          <w:sz w:val="20"/>
          <w:szCs w:val="20"/>
        </w:rPr>
      </w:pPr>
      <w:r w:rsidRPr="00510147">
        <w:rPr>
          <w:i/>
          <w:sz w:val="20"/>
          <w:szCs w:val="20"/>
        </w:rPr>
        <w:t xml:space="preserve">Por parte de la </w:t>
      </w:r>
      <w:r w:rsidRPr="00510147">
        <w:rPr>
          <w:b/>
          <w:i/>
          <w:sz w:val="20"/>
          <w:szCs w:val="20"/>
        </w:rPr>
        <w:t>Dirección General Bienestar y Servidora Pública Habilitada</w:t>
      </w:r>
      <w:r w:rsidRPr="00510147">
        <w:rPr>
          <w:i/>
          <w:sz w:val="20"/>
          <w:szCs w:val="20"/>
        </w:rPr>
        <w:t xml:space="preserve">, informó que después de haber realizado una búsqueda minuciosa y exhaustiva en los archivos de esta Dirección General, se adjuntan al presente los archivos con los oficios requeridos, mismos que se encuentran testados por contener datos personales, aprobado en la Ducentésima Sexagésima Séptima Sesión Extraordinaria 2025 con número de Acuerdo CT/SE/267/02/2025, de fecha 18 de marzo de 2025. </w:t>
      </w:r>
    </w:p>
    <w:p w14:paraId="6BDE622F" w14:textId="77777777" w:rsidR="000C7861" w:rsidRPr="00510147" w:rsidRDefault="00510147">
      <w:pPr>
        <w:spacing w:after="0" w:line="360" w:lineRule="auto"/>
        <w:ind w:left="709" w:right="709"/>
        <w:rPr>
          <w:i/>
          <w:sz w:val="20"/>
          <w:szCs w:val="20"/>
        </w:rPr>
      </w:pPr>
      <w:r w:rsidRPr="00510147">
        <w:rPr>
          <w:i/>
          <w:sz w:val="20"/>
          <w:szCs w:val="20"/>
        </w:rPr>
        <w:lastRenderedPageBreak/>
        <w:t xml:space="preserve">Por parte de la de la </w:t>
      </w:r>
      <w:r w:rsidRPr="00510147">
        <w:rPr>
          <w:b/>
          <w:i/>
          <w:sz w:val="20"/>
          <w:szCs w:val="20"/>
        </w:rPr>
        <w:t>Dirección General de Gobierno y Servidor Público Habilitado</w:t>
      </w:r>
      <w:r w:rsidRPr="00510147">
        <w:rPr>
          <w:i/>
          <w:sz w:val="20"/>
          <w:szCs w:val="20"/>
        </w:rPr>
        <w:t xml:space="preserve">, informó que después de realizar una búsqueda exhaustiva y razonable, se anexa lo solicitado en versión pública misma que fue aprobada en el Acta de la Ducentésima Sexagésima Séptima Sesión Extraordinaria, con número de acuerdo CT/SE/267/04/2025, la clasificación de la información como confidencial por partes, por contener datos personales. </w:t>
      </w:r>
    </w:p>
    <w:p w14:paraId="4D6999E3" w14:textId="77777777" w:rsidR="000C7861" w:rsidRPr="00510147" w:rsidRDefault="00510147">
      <w:pPr>
        <w:spacing w:after="0" w:line="360" w:lineRule="auto"/>
        <w:ind w:left="709" w:right="709"/>
        <w:rPr>
          <w:i/>
          <w:sz w:val="20"/>
          <w:szCs w:val="20"/>
        </w:rPr>
      </w:pPr>
      <w:r w:rsidRPr="00510147">
        <w:rPr>
          <w:i/>
          <w:sz w:val="20"/>
          <w:szCs w:val="20"/>
        </w:rPr>
        <w:t xml:space="preserve">Por parte de la </w:t>
      </w:r>
      <w:r w:rsidRPr="00510147">
        <w:rPr>
          <w:b/>
          <w:i/>
          <w:sz w:val="20"/>
          <w:szCs w:val="20"/>
        </w:rPr>
        <w:t>Dirección General de Obras Públicas y Servidor Público Habilitado</w:t>
      </w:r>
      <w:r w:rsidRPr="00510147">
        <w:rPr>
          <w:i/>
          <w:sz w:val="20"/>
          <w:szCs w:val="20"/>
        </w:rPr>
        <w:t xml:space="preserve">, informó que se realizó búsqueda exhaustiva y razonable de los oficios en los archivos que se encuentran bajo resguardo y custodia de la Dirección General, búsqueda en la que se localizaron los oficios requeridos, durante la temporalidad indicada por el solicitante, mismos que se adjuntan al presente de manera digital, en versión pública autorizada en el acuerdo CT/SE/267/03/2025 del acta de la Ducentésima Sexagésima Séptima Sesión Extraordinaria del Comité de Transparencia del Municipio de Toluca, de fecha 18 de marzo de 2025. </w:t>
      </w:r>
    </w:p>
    <w:p w14:paraId="67417A32" w14:textId="77777777" w:rsidR="000C7861" w:rsidRPr="00510147" w:rsidRDefault="000C7861">
      <w:pPr>
        <w:spacing w:after="0" w:line="360" w:lineRule="auto"/>
        <w:ind w:left="709" w:right="709"/>
        <w:rPr>
          <w:i/>
          <w:sz w:val="20"/>
          <w:szCs w:val="20"/>
        </w:rPr>
      </w:pPr>
    </w:p>
    <w:p w14:paraId="55F9BD1C" w14:textId="77777777" w:rsidR="000C7861" w:rsidRPr="00510147" w:rsidRDefault="00510147">
      <w:pPr>
        <w:spacing w:after="0" w:line="360" w:lineRule="auto"/>
        <w:ind w:left="709" w:right="709"/>
        <w:rPr>
          <w:b/>
          <w:i/>
          <w:sz w:val="20"/>
          <w:szCs w:val="20"/>
        </w:rPr>
      </w:pPr>
      <w:r w:rsidRPr="00510147">
        <w:rPr>
          <w:i/>
          <w:sz w:val="20"/>
          <w:szCs w:val="20"/>
        </w:rPr>
        <w:t xml:space="preserve">Por parte de la </w:t>
      </w:r>
      <w:r w:rsidRPr="00510147">
        <w:rPr>
          <w:b/>
          <w:i/>
          <w:sz w:val="20"/>
          <w:szCs w:val="20"/>
        </w:rPr>
        <w:t>Dirección General de Seguridad y Protección Ciudadana y Servidor Público Habilitado, informó que fue Clasificada como reservada</w:t>
      </w:r>
      <w:r w:rsidRPr="00510147">
        <w:rPr>
          <w:i/>
          <w:sz w:val="20"/>
          <w:szCs w:val="20"/>
        </w:rPr>
        <w:t>, por el Comité de Transparencia, recayendo el acuerdo CT/SE/267 /05/2025, en el Acta de la DUCENTÉSIMA SEXAGÉSIMA SÉPTIMA SESIÓN EXTRAORDINARIA 2025, de fecha dieciocho de marzo del año en curso, lo anterior de conformidad con los artículos 6 base A, fracción 1, y 21 de la Constitución Política de los Estados Unidos Mexicanos, 218 del Código Nacional de Procedimientos Penales, 113 fracciones V, VII, XI y XIII, de Ley General de Transparencia y Acceso a la Información Pública, en relación con los Lineamientos Generales, en materia Clasificación y Desclasificación de la Información, en su Capítulo V, Secciones Vigésimo tercero, Vigésimo sexto, Trigésimo, Trigésimo primero y Trigésimo tercero; 54 de la Ley de Seguridad Nacional; 110 de la Ley General del Sistema Nacional de Seguridad Pública; 35 y 40 de la Ley que Regula el Uso de Tecnologías de la Información y Comunicación para la Seguridad Pública del Estado de México, 77, 78 у 81 fracciones 111 y V de la Ley de Seguridad del Estado de México; 140 fracciones IV, VI, VIII, IX, X у XI, y 141 de la Ley de Transparencia y Acceso a la Información Pública del Estado de México y Municipios.</w:t>
      </w:r>
    </w:p>
    <w:p w14:paraId="68D8B90E" w14:textId="77777777" w:rsidR="000C7861" w:rsidRPr="00510147" w:rsidRDefault="00510147">
      <w:pPr>
        <w:spacing w:after="0" w:line="360" w:lineRule="auto"/>
        <w:ind w:left="709" w:right="709"/>
        <w:rPr>
          <w:i/>
          <w:sz w:val="20"/>
          <w:szCs w:val="20"/>
        </w:rPr>
      </w:pPr>
      <w:r w:rsidRPr="00510147">
        <w:rPr>
          <w:i/>
          <w:sz w:val="20"/>
          <w:szCs w:val="20"/>
        </w:rPr>
        <w:lastRenderedPageBreak/>
        <w:t xml:space="preserve">Así mismo la </w:t>
      </w:r>
      <w:r w:rsidRPr="00510147">
        <w:rPr>
          <w:b/>
          <w:i/>
          <w:sz w:val="20"/>
          <w:szCs w:val="20"/>
        </w:rPr>
        <w:t>Dirección General de Servicios Públicos y Servidor Público Habilitado</w:t>
      </w:r>
      <w:r w:rsidRPr="00510147">
        <w:rPr>
          <w:i/>
          <w:sz w:val="20"/>
          <w:szCs w:val="20"/>
        </w:rPr>
        <w:t>, informó que después de haber realizado una búsqueda minuciosa у exhaustiva en los archivos de esta Dirección General, se adjuntan al presente los archivos con los oficios requeridos, mismos que se encuentran testados por contener datos personales, aprobado en la Ducentésima Sexagésima Séptima Sesión Extraordinaria 2025 con número de Acuerdo CT/SE/267/06/2025, de fecha 18 de marzo de 2025.</w:t>
      </w:r>
    </w:p>
    <w:p w14:paraId="5D403EC7" w14:textId="77777777" w:rsidR="000C7861" w:rsidRPr="00510147" w:rsidRDefault="00510147">
      <w:pPr>
        <w:spacing w:after="0" w:line="360" w:lineRule="auto"/>
        <w:ind w:left="709" w:right="709"/>
        <w:rPr>
          <w:i/>
          <w:sz w:val="20"/>
          <w:szCs w:val="20"/>
        </w:rPr>
      </w:pPr>
      <w:r w:rsidRPr="00510147">
        <w:rPr>
          <w:i/>
          <w:sz w:val="20"/>
          <w:szCs w:val="20"/>
        </w:rPr>
        <w:t>…” (Énfasis añadido)</w:t>
      </w:r>
    </w:p>
    <w:p w14:paraId="04B53954" w14:textId="77777777" w:rsidR="000C7861" w:rsidRPr="00510147" w:rsidRDefault="000C7861">
      <w:pPr>
        <w:spacing w:after="0" w:line="360" w:lineRule="auto"/>
        <w:ind w:left="709" w:right="709"/>
        <w:rPr>
          <w:i/>
        </w:rPr>
      </w:pPr>
    </w:p>
    <w:p w14:paraId="3765079C" w14:textId="77777777" w:rsidR="000C7861" w:rsidRPr="00510147" w:rsidRDefault="00510147">
      <w:pPr>
        <w:pStyle w:val="Ttulo2"/>
        <w:spacing w:before="0" w:after="0"/>
      </w:pPr>
      <w:bookmarkStart w:id="8" w:name="_heading=h.rw2rlpfbjsrt" w:colFirst="0" w:colLast="0"/>
      <w:bookmarkStart w:id="9" w:name="_Toc208411353"/>
      <w:bookmarkEnd w:id="8"/>
      <w:r w:rsidRPr="00510147">
        <w:t>III. Interposición del Recurso de Revisión</w:t>
      </w:r>
      <w:bookmarkEnd w:id="9"/>
    </w:p>
    <w:p w14:paraId="39E1B913" w14:textId="77777777" w:rsidR="000C7861" w:rsidRPr="00510147" w:rsidRDefault="000C7861">
      <w:pPr>
        <w:spacing w:after="0" w:line="360" w:lineRule="auto"/>
        <w:rPr>
          <w:b/>
        </w:rPr>
      </w:pPr>
    </w:p>
    <w:p w14:paraId="2385D9BB" w14:textId="77777777" w:rsidR="000C7861" w:rsidRPr="00510147" w:rsidRDefault="00510147">
      <w:pPr>
        <w:spacing w:after="0" w:line="360" w:lineRule="auto"/>
      </w:pPr>
      <w:bookmarkStart w:id="10" w:name="_heading=h.2et92p0" w:colFirst="0" w:colLast="0"/>
      <w:bookmarkEnd w:id="10"/>
      <w:r w:rsidRPr="00510147">
        <w:t>Con fecha veinte de marzo dos mil veinticinco, se recibió a través del SAIMEX, el Recurso de Revisión interpuesto por la persona Recurrente, en los siguientes términos:</w:t>
      </w:r>
    </w:p>
    <w:p w14:paraId="60FEADE1" w14:textId="77777777" w:rsidR="000C7861" w:rsidRPr="00510147" w:rsidRDefault="000C7861">
      <w:pPr>
        <w:spacing w:after="0" w:line="360" w:lineRule="auto"/>
      </w:pPr>
    </w:p>
    <w:p w14:paraId="25616D80" w14:textId="77777777" w:rsidR="000C7861" w:rsidRPr="00510147" w:rsidRDefault="00510147">
      <w:pPr>
        <w:spacing w:after="0" w:line="360" w:lineRule="auto"/>
        <w:ind w:left="567" w:right="709"/>
        <w:rPr>
          <w:b/>
          <w:sz w:val="20"/>
          <w:szCs w:val="20"/>
        </w:rPr>
      </w:pPr>
      <w:r w:rsidRPr="00510147">
        <w:rPr>
          <w:b/>
          <w:sz w:val="20"/>
          <w:szCs w:val="20"/>
        </w:rPr>
        <w:t>ACTO IMPUGNADO</w:t>
      </w:r>
      <w:r w:rsidRPr="00510147">
        <w:rPr>
          <w:b/>
          <w:sz w:val="20"/>
          <w:szCs w:val="20"/>
        </w:rPr>
        <w:tab/>
      </w:r>
    </w:p>
    <w:p w14:paraId="25B29C65" w14:textId="77777777" w:rsidR="000C7861" w:rsidRPr="00510147" w:rsidRDefault="00510147">
      <w:pPr>
        <w:spacing w:after="0" w:line="360" w:lineRule="auto"/>
        <w:ind w:left="567" w:right="709"/>
        <w:rPr>
          <w:b/>
          <w:sz w:val="20"/>
          <w:szCs w:val="20"/>
        </w:rPr>
      </w:pPr>
      <w:r w:rsidRPr="00510147">
        <w:rPr>
          <w:i/>
          <w:sz w:val="20"/>
          <w:szCs w:val="20"/>
        </w:rPr>
        <w:t>“La información no esta completa como se solicita falta direcciones” (Sic.)</w:t>
      </w:r>
    </w:p>
    <w:p w14:paraId="5026A0D0" w14:textId="77777777" w:rsidR="000C7861" w:rsidRPr="00510147" w:rsidRDefault="000C7861">
      <w:pPr>
        <w:spacing w:after="0" w:line="360" w:lineRule="auto"/>
        <w:ind w:left="567" w:right="709"/>
        <w:rPr>
          <w:sz w:val="20"/>
          <w:szCs w:val="20"/>
        </w:rPr>
      </w:pPr>
    </w:p>
    <w:p w14:paraId="74F42865" w14:textId="77777777" w:rsidR="000C7861" w:rsidRPr="00510147" w:rsidRDefault="00510147">
      <w:pPr>
        <w:spacing w:after="0" w:line="360" w:lineRule="auto"/>
        <w:ind w:left="567" w:right="709"/>
        <w:rPr>
          <w:b/>
          <w:sz w:val="20"/>
          <w:szCs w:val="20"/>
        </w:rPr>
      </w:pPr>
      <w:r w:rsidRPr="00510147">
        <w:rPr>
          <w:b/>
          <w:sz w:val="20"/>
          <w:szCs w:val="20"/>
        </w:rPr>
        <w:t>RAZONES O MOTIVOS DE LA INCONFORMIDAD</w:t>
      </w:r>
      <w:r w:rsidRPr="00510147">
        <w:rPr>
          <w:b/>
          <w:sz w:val="20"/>
          <w:szCs w:val="20"/>
        </w:rPr>
        <w:tab/>
      </w:r>
    </w:p>
    <w:p w14:paraId="55BEACEA" w14:textId="77777777" w:rsidR="000C7861" w:rsidRPr="00510147" w:rsidRDefault="00510147">
      <w:pPr>
        <w:tabs>
          <w:tab w:val="left" w:pos="4667"/>
        </w:tabs>
        <w:spacing w:after="0" w:line="360" w:lineRule="auto"/>
        <w:ind w:left="567" w:right="709"/>
        <w:rPr>
          <w:i/>
          <w:sz w:val="20"/>
          <w:szCs w:val="20"/>
        </w:rPr>
      </w:pPr>
      <w:r w:rsidRPr="00510147">
        <w:rPr>
          <w:i/>
          <w:sz w:val="20"/>
          <w:szCs w:val="20"/>
        </w:rPr>
        <w:t xml:space="preserve">“Faltan oficios de direcciones y la contraloría solo entrega un listado no los oficios que es lo que se solicita” </w:t>
      </w:r>
    </w:p>
    <w:p w14:paraId="0EFC8160" w14:textId="77777777" w:rsidR="000C7861" w:rsidRPr="00510147" w:rsidRDefault="000C7861">
      <w:pPr>
        <w:tabs>
          <w:tab w:val="left" w:pos="4667"/>
        </w:tabs>
        <w:spacing w:after="0" w:line="360" w:lineRule="auto"/>
      </w:pPr>
    </w:p>
    <w:p w14:paraId="07FBF6BA" w14:textId="77777777" w:rsidR="000C7861" w:rsidRPr="00510147" w:rsidRDefault="00510147">
      <w:pPr>
        <w:pStyle w:val="Ttulo2"/>
        <w:spacing w:before="0" w:after="0"/>
      </w:pPr>
      <w:bookmarkStart w:id="11" w:name="_heading=h.40n2imqjb678" w:colFirst="0" w:colLast="0"/>
      <w:bookmarkStart w:id="12" w:name="_Toc208411354"/>
      <w:bookmarkEnd w:id="11"/>
      <w:r w:rsidRPr="00510147">
        <w:t>IV. Trámite del Recurso de Revisión ante este Instituto</w:t>
      </w:r>
      <w:bookmarkEnd w:id="12"/>
    </w:p>
    <w:p w14:paraId="6834EF8C" w14:textId="77777777" w:rsidR="000C7861" w:rsidRPr="00510147" w:rsidRDefault="000C7861">
      <w:pPr>
        <w:spacing w:after="0" w:line="360" w:lineRule="auto"/>
        <w:rPr>
          <w:b/>
        </w:rPr>
      </w:pPr>
    </w:p>
    <w:p w14:paraId="51D6AD9E" w14:textId="77777777" w:rsidR="000C7861" w:rsidRPr="00510147" w:rsidRDefault="00510147">
      <w:pPr>
        <w:spacing w:after="0" w:line="360" w:lineRule="auto"/>
      </w:pPr>
      <w:r w:rsidRPr="00510147">
        <w:rPr>
          <w:b/>
        </w:rPr>
        <w:t>a) Turno del Medio de Impugnación.</w:t>
      </w:r>
      <w:r w:rsidRPr="00510147">
        <w:t xml:space="preserve"> El veinte de marzo de dos mil veinticinco, el SAIMEX, asignó el número de expediente</w:t>
      </w:r>
      <w:r w:rsidRPr="00510147">
        <w:rPr>
          <w:b/>
        </w:rPr>
        <w:t xml:space="preserve"> 03326/INFOEM/IP/RR/2025, </w:t>
      </w:r>
      <w:r w:rsidRPr="00510147">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3CF657C" w14:textId="77777777" w:rsidR="000C7861" w:rsidRPr="00510147" w:rsidRDefault="000C7861">
      <w:pPr>
        <w:spacing w:after="0" w:line="360" w:lineRule="auto"/>
      </w:pPr>
    </w:p>
    <w:p w14:paraId="36750CC8" w14:textId="77777777" w:rsidR="000C7861" w:rsidRPr="00510147" w:rsidRDefault="00510147">
      <w:pPr>
        <w:spacing w:after="0" w:line="360" w:lineRule="auto"/>
      </w:pPr>
      <w:r w:rsidRPr="00510147">
        <w:rPr>
          <w:b/>
        </w:rPr>
        <w:t>b) Admisión del Recurso de Revisión.</w:t>
      </w:r>
      <w:r w:rsidRPr="00510147">
        <w:t xml:space="preserve"> El veinticinco de marzo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43781A1D" w14:textId="77777777" w:rsidR="000C7861" w:rsidRPr="00510147" w:rsidRDefault="000C7861">
      <w:pPr>
        <w:spacing w:after="0" w:line="360" w:lineRule="auto"/>
      </w:pPr>
    </w:p>
    <w:p w14:paraId="718EB2FC" w14:textId="77777777" w:rsidR="000C7861" w:rsidRPr="00510147" w:rsidRDefault="00510147">
      <w:pPr>
        <w:spacing w:after="0" w:line="360" w:lineRule="auto"/>
      </w:pPr>
      <w:r w:rsidRPr="00510147">
        <w:rPr>
          <w:b/>
        </w:rPr>
        <w:t xml:space="preserve">c) Informe Justificado. </w:t>
      </w:r>
      <w:r w:rsidRPr="00510147">
        <w:t xml:space="preserve">En fecha tres de abril de dos mil veinticinco, el Sujeto Obligado rindió informe justificado a través de SAIMEX, mediante un oficio emitido por el titular de la Unidad de Transparencia, en el que ratificó la respuesta inicial. </w:t>
      </w:r>
    </w:p>
    <w:p w14:paraId="0A754F55" w14:textId="77777777" w:rsidR="000C7861" w:rsidRPr="00510147" w:rsidRDefault="000C7861">
      <w:pPr>
        <w:spacing w:after="0" w:line="360" w:lineRule="auto"/>
        <w:rPr>
          <w:i/>
        </w:rPr>
      </w:pPr>
    </w:p>
    <w:p w14:paraId="51712501" w14:textId="77777777" w:rsidR="000C7861" w:rsidRPr="00510147" w:rsidRDefault="00510147">
      <w:pPr>
        <w:spacing w:after="0" w:line="360" w:lineRule="auto"/>
      </w:pPr>
      <w:r w:rsidRPr="00510147">
        <w:rPr>
          <w:b/>
        </w:rPr>
        <w:t>d) Vista del Informe Justificado.</w:t>
      </w:r>
      <w:r w:rsidRPr="00510147">
        <w:t xml:space="preserve"> El trece de mayo de dos mil veinticinco, se dictó acuerdo por medio del cual se puso a la vista de la persona Recurrente el informe justificado entregado por el Sujeto Obligado, el cual fue notificado a las partes, el mismo día, a través del SAIMEX.</w:t>
      </w:r>
    </w:p>
    <w:p w14:paraId="7CA568E2" w14:textId="77777777" w:rsidR="000C7861" w:rsidRPr="00510147" w:rsidRDefault="000C7861">
      <w:pPr>
        <w:spacing w:after="0" w:line="360" w:lineRule="auto"/>
        <w:rPr>
          <w:b/>
        </w:rPr>
      </w:pPr>
    </w:p>
    <w:p w14:paraId="70B597EA" w14:textId="77777777" w:rsidR="000C7861" w:rsidRPr="00510147" w:rsidRDefault="00510147">
      <w:pPr>
        <w:spacing w:after="0" w:line="360" w:lineRule="auto"/>
      </w:pPr>
      <w:r w:rsidRPr="00510147">
        <w:rPr>
          <w:b/>
        </w:rPr>
        <w:t xml:space="preserve">e) Manifestaciones de la parte Recurrente. </w:t>
      </w:r>
      <w:r w:rsidRPr="00510147">
        <w:t xml:space="preserve">De las constancias que obran en el SAIMEX, se advierte que la parte Recurrente no añadió manifestaciones. </w:t>
      </w:r>
    </w:p>
    <w:p w14:paraId="0191E8EB" w14:textId="77777777" w:rsidR="000C7861" w:rsidRPr="00510147" w:rsidRDefault="000C7861">
      <w:pPr>
        <w:spacing w:after="0" w:line="360" w:lineRule="auto"/>
      </w:pPr>
    </w:p>
    <w:p w14:paraId="55A12B0E" w14:textId="77777777" w:rsidR="000C7861" w:rsidRPr="00510147" w:rsidRDefault="00510147">
      <w:pPr>
        <w:spacing w:after="0" w:line="360" w:lineRule="auto"/>
      </w:pPr>
      <w:r w:rsidRPr="00510147">
        <w:rPr>
          <w:b/>
        </w:rPr>
        <w:t>f)</w:t>
      </w:r>
      <w:r w:rsidRPr="00510147">
        <w:t xml:space="preserve"> </w:t>
      </w:r>
      <w:r w:rsidRPr="00510147">
        <w:rPr>
          <w:b/>
        </w:rPr>
        <w:t>Ampliación de plazo para resolver</w:t>
      </w:r>
      <w:r w:rsidRPr="00510147">
        <w:t>. El trece de mayo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el mismo día mediante el SAIMEX.</w:t>
      </w:r>
    </w:p>
    <w:p w14:paraId="22FD8DF5" w14:textId="77777777" w:rsidR="000C7861" w:rsidRPr="00510147" w:rsidRDefault="000C7861">
      <w:pPr>
        <w:spacing w:after="0" w:line="360" w:lineRule="auto"/>
      </w:pPr>
    </w:p>
    <w:p w14:paraId="743BB516" w14:textId="1E6606C2" w:rsidR="000C7861" w:rsidRPr="00510147" w:rsidRDefault="00510147">
      <w:pPr>
        <w:spacing w:after="0" w:line="360" w:lineRule="auto"/>
      </w:pPr>
      <w:r w:rsidRPr="00510147">
        <w:rPr>
          <w:b/>
        </w:rPr>
        <w:lastRenderedPageBreak/>
        <w:t>g) Cierre de instrucción.</w:t>
      </w:r>
      <w:r w:rsidRPr="00510147">
        <w:t xml:space="preserve"> El </w:t>
      </w:r>
      <w:r w:rsidR="00744562" w:rsidRPr="00510147">
        <w:t>cuatro</w:t>
      </w:r>
      <w:r w:rsidRPr="00510147">
        <w:t xml:space="preserve">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319EF8F7" w14:textId="77777777" w:rsidR="000C7861" w:rsidRPr="00510147" w:rsidRDefault="000C7861">
      <w:pPr>
        <w:spacing w:after="0" w:line="360" w:lineRule="auto"/>
      </w:pPr>
    </w:p>
    <w:p w14:paraId="3AC1EBD4" w14:textId="77777777" w:rsidR="000C7861" w:rsidRPr="00510147" w:rsidRDefault="00510147">
      <w:pPr>
        <w:spacing w:after="0" w:line="360" w:lineRule="auto"/>
      </w:pPr>
      <w:r w:rsidRPr="00510147">
        <w:t xml:space="preserve">En razón de que fue debidamente sustanciado e integrado el expediente electrónico y no existir diligencia pendiente de desahogo, se emite la resolución que conforme a Derecho proceda, de acuerdo a los siguientes: </w:t>
      </w:r>
    </w:p>
    <w:p w14:paraId="3C810486" w14:textId="77777777" w:rsidR="000C7861" w:rsidRPr="00510147" w:rsidRDefault="000C7861">
      <w:pPr>
        <w:spacing w:after="0" w:line="360" w:lineRule="auto"/>
      </w:pPr>
    </w:p>
    <w:p w14:paraId="3C9760B9" w14:textId="77777777" w:rsidR="000C7861" w:rsidRPr="00510147" w:rsidRDefault="00510147">
      <w:pPr>
        <w:pStyle w:val="Ttulo1"/>
        <w:spacing w:before="0" w:after="0"/>
        <w:rPr>
          <w:sz w:val="22"/>
          <w:szCs w:val="22"/>
        </w:rPr>
      </w:pPr>
      <w:bookmarkStart w:id="13" w:name="_heading=h.vrfuby2ivcuk" w:colFirst="0" w:colLast="0"/>
      <w:bookmarkStart w:id="14" w:name="_Toc208411355"/>
      <w:bookmarkEnd w:id="13"/>
      <w:r w:rsidRPr="00510147">
        <w:rPr>
          <w:sz w:val="22"/>
          <w:szCs w:val="22"/>
        </w:rPr>
        <w:t>C O N S I D E R A N D O S</w:t>
      </w:r>
      <w:bookmarkEnd w:id="14"/>
    </w:p>
    <w:p w14:paraId="16665D18" w14:textId="77777777" w:rsidR="000C7861" w:rsidRPr="00510147" w:rsidRDefault="000C7861">
      <w:pPr>
        <w:spacing w:after="0" w:line="360" w:lineRule="auto"/>
        <w:rPr>
          <w:b/>
        </w:rPr>
      </w:pPr>
    </w:p>
    <w:p w14:paraId="700E2AEC" w14:textId="77777777" w:rsidR="000C7861" w:rsidRPr="00510147" w:rsidRDefault="00510147">
      <w:pPr>
        <w:pStyle w:val="Ttulo2"/>
        <w:spacing w:before="0" w:after="0"/>
      </w:pPr>
      <w:bookmarkStart w:id="15" w:name="_heading=h.osy9z8xykj4r" w:colFirst="0" w:colLast="0"/>
      <w:bookmarkStart w:id="16" w:name="_Toc208411356"/>
      <w:bookmarkEnd w:id="15"/>
      <w:r w:rsidRPr="00510147">
        <w:t>PRIMERO. Competencia</w:t>
      </w:r>
      <w:bookmarkEnd w:id="16"/>
    </w:p>
    <w:p w14:paraId="6A918B54" w14:textId="77777777" w:rsidR="000C7861" w:rsidRPr="00510147" w:rsidRDefault="000C7861">
      <w:pPr>
        <w:spacing w:after="0" w:line="360" w:lineRule="auto"/>
      </w:pPr>
    </w:p>
    <w:p w14:paraId="6C9B0F6C" w14:textId="77777777" w:rsidR="000C7861" w:rsidRPr="00510147" w:rsidRDefault="00510147">
      <w:pPr>
        <w:spacing w:after="0" w:line="360" w:lineRule="auto"/>
      </w:pPr>
      <w:r w:rsidRPr="00510147">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3AB9062" w14:textId="77777777" w:rsidR="000C7861" w:rsidRPr="00510147" w:rsidRDefault="000C7861">
      <w:pPr>
        <w:spacing w:after="0" w:line="360" w:lineRule="auto"/>
      </w:pPr>
    </w:p>
    <w:p w14:paraId="37CEB387" w14:textId="77777777" w:rsidR="000C7861" w:rsidRPr="00510147" w:rsidRDefault="00510147">
      <w:pPr>
        <w:pStyle w:val="Ttulo2"/>
        <w:spacing w:before="0" w:after="0"/>
      </w:pPr>
      <w:bookmarkStart w:id="17" w:name="_heading=h.n63cvvpq3scl" w:colFirst="0" w:colLast="0"/>
      <w:bookmarkStart w:id="18" w:name="_Toc208411357"/>
      <w:bookmarkEnd w:id="17"/>
      <w:r w:rsidRPr="00510147">
        <w:t>SEGUNDO. Causales de improcedencia y sobreseimiento</w:t>
      </w:r>
      <w:bookmarkEnd w:id="18"/>
    </w:p>
    <w:p w14:paraId="0FCA172A" w14:textId="77777777" w:rsidR="000C7861" w:rsidRPr="00510147" w:rsidRDefault="000C7861">
      <w:pPr>
        <w:spacing w:after="0" w:line="360" w:lineRule="auto"/>
      </w:pPr>
    </w:p>
    <w:p w14:paraId="56E766EB" w14:textId="77777777" w:rsidR="000C7861" w:rsidRPr="00510147" w:rsidRDefault="00510147">
      <w:pPr>
        <w:spacing w:after="0" w:line="360" w:lineRule="auto"/>
      </w:pPr>
      <w:r w:rsidRPr="00510147">
        <w:lastRenderedPageBreak/>
        <w:t xml:space="preserve">De las constancias que forman parte del Recurso de Revisión que se analiza, se advierte que previo al estudio del fondo de la </w:t>
      </w:r>
      <w:r w:rsidRPr="00510147">
        <w:rPr>
          <w:i/>
        </w:rPr>
        <w:t>litis</w:t>
      </w:r>
      <w:r w:rsidRPr="00510147">
        <w:t>, es necesario estudiar las causales de improcedencia y sobreseimiento que se adviertan, para determinar lo que en Derecho proceda.</w:t>
      </w:r>
    </w:p>
    <w:p w14:paraId="06643C36" w14:textId="77777777" w:rsidR="000C7861" w:rsidRPr="00510147" w:rsidRDefault="000C7861">
      <w:pPr>
        <w:spacing w:after="0" w:line="360" w:lineRule="auto"/>
      </w:pPr>
    </w:p>
    <w:p w14:paraId="4E669A3D" w14:textId="77777777" w:rsidR="000C7861" w:rsidRPr="00510147" w:rsidRDefault="00510147">
      <w:pPr>
        <w:spacing w:after="0" w:line="360" w:lineRule="auto"/>
        <w:rPr>
          <w:b/>
        </w:rPr>
      </w:pPr>
      <w:r w:rsidRPr="00510147">
        <w:rPr>
          <w:b/>
        </w:rPr>
        <w:t>Causales de improcedencia</w:t>
      </w:r>
    </w:p>
    <w:p w14:paraId="5137FFF5" w14:textId="77777777" w:rsidR="000C7861" w:rsidRPr="00510147" w:rsidRDefault="000C7861">
      <w:pPr>
        <w:spacing w:after="0" w:line="360" w:lineRule="auto"/>
      </w:pPr>
    </w:p>
    <w:p w14:paraId="6C63461F" w14:textId="77777777" w:rsidR="000C7861" w:rsidRPr="00510147" w:rsidRDefault="00510147">
      <w:pPr>
        <w:spacing w:after="0" w:line="360" w:lineRule="auto"/>
      </w:pPr>
      <w:r w:rsidRPr="00510147">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10147">
        <w:rPr>
          <w:b/>
        </w:rPr>
        <w:t xml:space="preserve"> </w:t>
      </w:r>
      <w:r w:rsidRPr="00510147">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37861796" w14:textId="77777777" w:rsidR="000C7861" w:rsidRPr="00510147" w:rsidRDefault="000C7861">
      <w:pPr>
        <w:spacing w:after="0" w:line="360" w:lineRule="auto"/>
      </w:pPr>
    </w:p>
    <w:p w14:paraId="2E43A6CA" w14:textId="77777777" w:rsidR="000C7861" w:rsidRPr="00510147" w:rsidRDefault="00510147">
      <w:pPr>
        <w:spacing w:after="0" w:line="360" w:lineRule="auto"/>
      </w:pPr>
      <w:r w:rsidRPr="00510147">
        <w:t xml:space="preserve">En el presente caso, </w:t>
      </w:r>
      <w:r w:rsidRPr="00510147">
        <w:rPr>
          <w:b/>
        </w:rPr>
        <w:t>no se actualiza ninguna de las causales de improcedencia</w:t>
      </w:r>
      <w:r w:rsidRPr="00510147">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462704B" w14:textId="77777777" w:rsidR="000C7861" w:rsidRPr="00510147" w:rsidRDefault="000C7861">
      <w:pPr>
        <w:spacing w:after="0" w:line="360" w:lineRule="auto"/>
        <w:rPr>
          <w:b/>
        </w:rPr>
      </w:pPr>
    </w:p>
    <w:p w14:paraId="7F7AD013" w14:textId="77777777" w:rsidR="000C7861" w:rsidRPr="00510147" w:rsidRDefault="00510147">
      <w:pPr>
        <w:spacing w:after="0" w:line="360" w:lineRule="auto"/>
        <w:ind w:right="-28"/>
        <w:rPr>
          <w:b/>
        </w:rPr>
      </w:pPr>
      <w:r w:rsidRPr="00510147">
        <w:rPr>
          <w:b/>
        </w:rPr>
        <w:t>Causales de sobreseimiento</w:t>
      </w:r>
    </w:p>
    <w:p w14:paraId="258D5939" w14:textId="77777777" w:rsidR="000C7861" w:rsidRPr="00510147" w:rsidRDefault="000C7861">
      <w:pPr>
        <w:spacing w:after="0" w:line="360" w:lineRule="auto"/>
        <w:ind w:right="-28"/>
      </w:pPr>
    </w:p>
    <w:p w14:paraId="3AA49DF9" w14:textId="77777777" w:rsidR="000C7861" w:rsidRPr="00510147" w:rsidRDefault="00510147">
      <w:pPr>
        <w:spacing w:after="0" w:line="360" w:lineRule="auto"/>
      </w:pPr>
      <w:r w:rsidRPr="00510147">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w:t>
      </w:r>
      <w:r w:rsidRPr="00510147">
        <w:lastRenderedPageBreak/>
        <w:t>causales establecidas en las fracciones I, II, III, IV y V,</w:t>
      </w:r>
      <w:r w:rsidRPr="00510147">
        <w:rPr>
          <w:b/>
        </w:rPr>
        <w:t xml:space="preserve"> </w:t>
      </w:r>
      <w:r w:rsidRPr="00510147">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84D311F" w14:textId="77777777" w:rsidR="000C7861" w:rsidRPr="00510147" w:rsidRDefault="000C7861">
      <w:pPr>
        <w:spacing w:after="0" w:line="360" w:lineRule="auto"/>
      </w:pPr>
    </w:p>
    <w:p w14:paraId="24626009" w14:textId="77777777" w:rsidR="000C7861" w:rsidRPr="00510147" w:rsidRDefault="00510147">
      <w:pPr>
        <w:pStyle w:val="Ttulo2"/>
        <w:spacing w:before="0" w:after="0"/>
      </w:pPr>
      <w:bookmarkStart w:id="19" w:name="_heading=h.2x5a88j1lgi" w:colFirst="0" w:colLast="0"/>
      <w:bookmarkStart w:id="20" w:name="_Toc208411358"/>
      <w:bookmarkEnd w:id="19"/>
      <w:r w:rsidRPr="00510147">
        <w:t>TERCERO. Determinación de la Controversia</w:t>
      </w:r>
      <w:bookmarkEnd w:id="20"/>
    </w:p>
    <w:p w14:paraId="6D0AF0B7" w14:textId="77777777" w:rsidR="000C7861" w:rsidRPr="00510147" w:rsidRDefault="000C7861">
      <w:pPr>
        <w:tabs>
          <w:tab w:val="left" w:pos="4962"/>
        </w:tabs>
        <w:spacing w:after="0" w:line="360" w:lineRule="auto"/>
      </w:pPr>
    </w:p>
    <w:p w14:paraId="44958DF3" w14:textId="09920469" w:rsidR="000C7861" w:rsidRPr="00510147" w:rsidRDefault="00510147" w:rsidP="00EE532C">
      <w:pPr>
        <w:tabs>
          <w:tab w:val="left" w:pos="4962"/>
        </w:tabs>
        <w:spacing w:after="0" w:line="360" w:lineRule="auto"/>
      </w:pPr>
      <w:r w:rsidRPr="00510147">
        <w:t xml:space="preserve">La parte Solicitante requirió </w:t>
      </w:r>
      <w:r w:rsidR="00EE532C" w:rsidRPr="00510147">
        <w:t>t</w:t>
      </w:r>
      <w:r w:rsidRPr="00510147">
        <w:t>odos los oficios firmados de octubre a diciembre de 2024, por los titulares de las siguientes:</w:t>
      </w:r>
    </w:p>
    <w:p w14:paraId="787B08B7" w14:textId="77777777" w:rsidR="00EE532C" w:rsidRPr="00510147" w:rsidRDefault="00EE532C" w:rsidP="00EE532C">
      <w:pPr>
        <w:tabs>
          <w:tab w:val="left" w:pos="4962"/>
        </w:tabs>
        <w:spacing w:after="0" w:line="360" w:lineRule="auto"/>
        <w:rPr>
          <w:color w:val="000000"/>
        </w:rPr>
      </w:pPr>
    </w:p>
    <w:p w14:paraId="38737014" w14:textId="77777777" w:rsidR="000C7861" w:rsidRPr="00510147" w:rsidRDefault="00510147">
      <w:pPr>
        <w:numPr>
          <w:ilvl w:val="1"/>
          <w:numId w:val="1"/>
        </w:numPr>
        <w:pBdr>
          <w:top w:val="nil"/>
          <w:left w:val="nil"/>
          <w:bottom w:val="nil"/>
          <w:right w:val="nil"/>
          <w:between w:val="nil"/>
        </w:pBdr>
        <w:tabs>
          <w:tab w:val="left" w:pos="4962"/>
        </w:tabs>
        <w:spacing w:after="0" w:line="360" w:lineRule="auto"/>
        <w:rPr>
          <w:color w:val="000000"/>
        </w:rPr>
      </w:pPr>
      <w:r w:rsidRPr="00510147">
        <w:t>Direcciones Generales</w:t>
      </w:r>
    </w:p>
    <w:p w14:paraId="3F9F9013" w14:textId="77777777" w:rsidR="000C7861" w:rsidRPr="00510147" w:rsidRDefault="00510147">
      <w:pPr>
        <w:numPr>
          <w:ilvl w:val="1"/>
          <w:numId w:val="1"/>
        </w:numPr>
        <w:pBdr>
          <w:top w:val="nil"/>
          <w:left w:val="nil"/>
          <w:bottom w:val="nil"/>
          <w:right w:val="nil"/>
          <w:between w:val="nil"/>
        </w:pBdr>
        <w:tabs>
          <w:tab w:val="left" w:pos="4962"/>
        </w:tabs>
        <w:spacing w:after="0" w:line="360" w:lineRule="auto"/>
        <w:rPr>
          <w:color w:val="000000"/>
        </w:rPr>
      </w:pPr>
      <w:r w:rsidRPr="00510147">
        <w:t>Contraloría Municipal</w:t>
      </w:r>
    </w:p>
    <w:p w14:paraId="6766F673" w14:textId="77777777" w:rsidR="000C7861" w:rsidRPr="00510147" w:rsidRDefault="00510147">
      <w:pPr>
        <w:numPr>
          <w:ilvl w:val="1"/>
          <w:numId w:val="1"/>
        </w:numPr>
        <w:pBdr>
          <w:top w:val="nil"/>
          <w:left w:val="nil"/>
          <w:bottom w:val="nil"/>
          <w:right w:val="nil"/>
          <w:between w:val="nil"/>
        </w:pBdr>
        <w:tabs>
          <w:tab w:val="left" w:pos="4962"/>
        </w:tabs>
        <w:spacing w:after="0" w:line="360" w:lineRule="auto"/>
        <w:rPr>
          <w:color w:val="000000"/>
        </w:rPr>
      </w:pPr>
      <w:r w:rsidRPr="00510147">
        <w:t xml:space="preserve">Presidencia Municipal </w:t>
      </w:r>
    </w:p>
    <w:p w14:paraId="740999E7" w14:textId="77777777" w:rsidR="000C7861" w:rsidRPr="00510147" w:rsidRDefault="000C7861">
      <w:pPr>
        <w:tabs>
          <w:tab w:val="left" w:pos="4962"/>
        </w:tabs>
        <w:spacing w:after="0" w:line="360" w:lineRule="auto"/>
        <w:rPr>
          <w:color w:val="000000"/>
        </w:rPr>
      </w:pPr>
    </w:p>
    <w:p w14:paraId="2F6223FC" w14:textId="77777777" w:rsidR="000C7861" w:rsidRPr="00510147" w:rsidRDefault="00510147">
      <w:pPr>
        <w:spacing w:after="0" w:line="360" w:lineRule="auto"/>
      </w:pPr>
      <w:r w:rsidRPr="00510147">
        <w:t>En respuesta, el Sujeto Obligado remitió oficios, en los siguientes términos:</w:t>
      </w:r>
    </w:p>
    <w:p w14:paraId="630B5821"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t>Oficios suscritos por el Presidente Municipal por la temporalidad solicitada.</w:t>
      </w:r>
    </w:p>
    <w:p w14:paraId="4540E52C"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t xml:space="preserve">Listado de Oficios firmados por la Contraloría Municipal por la temporalidad solicitada. </w:t>
      </w:r>
    </w:p>
    <w:p w14:paraId="65A49423"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t xml:space="preserve">Oficios Suscritos por el Director General de Servicios Públicos, por el Director de Mantenimiento Urbano, </w:t>
      </w:r>
      <w:r w:rsidRPr="00510147">
        <w:t>Jefe</w:t>
      </w:r>
      <w:r w:rsidRPr="00510147">
        <w:rPr>
          <w:color w:val="000000"/>
        </w:rPr>
        <w:t xml:space="preserve"> de Departamento de Bacheo y Señalamiento Vial, Director de Alumbrado Público, jefe del departamento de mantenimiento al equipamiento y mobiliario urbano, Director de Residuos Sólidos, Director de Mantenimiento de Áreas Verdes y Panteones, Jefe de departamento de Recolección, Transferencia y Disposición final de residuos sólidos, por el periodo solicitado, en el que se dejaron visibles datos personales confidenciales. </w:t>
      </w:r>
    </w:p>
    <w:p w14:paraId="75D3E3AB"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lastRenderedPageBreak/>
        <w:t xml:space="preserve">Oficios suscritos por el Director General de Desarrollo Urbano, </w:t>
      </w:r>
      <w:r w:rsidRPr="00510147">
        <w:t>Ordenamiento</w:t>
      </w:r>
      <w:r w:rsidRPr="00510147">
        <w:rPr>
          <w:color w:val="000000"/>
        </w:rPr>
        <w:t xml:space="preserve"> Territorial y Obras Públicas por el periodo solicitado, en el que se testaron datos personales, pero no se entregó el acuerdo correspondiente. </w:t>
      </w:r>
    </w:p>
    <w:p w14:paraId="5CD218F8"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t xml:space="preserve">Oficios suscritos por el Director General de Gobierno por la temporalidad solicitada, en la que se testó información de más. </w:t>
      </w:r>
    </w:p>
    <w:p w14:paraId="0314DA0F"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t xml:space="preserve">Oficios suscritos por la Directora General de Desarrollo Social por la temporalidad solicitada, en el que se testaron datos personales, pero no se entregó el acuerdo correspondiente. </w:t>
      </w:r>
    </w:p>
    <w:p w14:paraId="51FE1D82" w14:textId="77777777" w:rsidR="000C7861" w:rsidRPr="00510147" w:rsidRDefault="00510147">
      <w:pPr>
        <w:numPr>
          <w:ilvl w:val="2"/>
          <w:numId w:val="1"/>
        </w:numPr>
        <w:pBdr>
          <w:top w:val="nil"/>
          <w:left w:val="nil"/>
          <w:bottom w:val="nil"/>
          <w:right w:val="nil"/>
          <w:between w:val="nil"/>
        </w:pBdr>
        <w:spacing w:after="0" w:line="360" w:lineRule="auto"/>
        <w:ind w:left="567"/>
        <w:rPr>
          <w:color w:val="000000"/>
        </w:rPr>
      </w:pPr>
      <w:r w:rsidRPr="00510147">
        <w:rPr>
          <w:color w:val="000000"/>
        </w:rPr>
        <w:t>El Titular de la Unidad de Transparencia del Sujeto Obligado refirió los acuerdos del comité de transparencia que respaldan las versiones públicas de los oficios entregados y precisó que por cuanto hace a Dirección General de Seguridad y Protección Ciudadana y Servidor Público Habilitado, informó que fue Clasificada como reservada conforme al acuerdo CT/SE/267 /05/2025, en el Acta de la DUCENTÉSIMA SEXAGÉSIMA SÉPTIMA SESIÓN EXTRAORDINARIA 2025.</w:t>
      </w:r>
    </w:p>
    <w:p w14:paraId="1CBED694" w14:textId="77777777" w:rsidR="000C7861" w:rsidRPr="00510147" w:rsidRDefault="000C7861">
      <w:pPr>
        <w:spacing w:after="0" w:line="360" w:lineRule="auto"/>
      </w:pPr>
    </w:p>
    <w:p w14:paraId="603AA7C8" w14:textId="77777777" w:rsidR="000C7861" w:rsidRPr="00510147" w:rsidRDefault="00510147">
      <w:pPr>
        <w:spacing w:after="0" w:line="360" w:lineRule="auto"/>
      </w:pPr>
      <w:r w:rsidRPr="00510147">
        <w:t xml:space="preserve">Derivado de la respuesta, la parte Recurrente se inconformó bajo el argumento de la entrega de la información incompleta y señaló que faltan oficios de direcciones y que la Contraloría entregó un listado y no los oficios solicitados. </w:t>
      </w:r>
    </w:p>
    <w:p w14:paraId="45439074" w14:textId="77777777" w:rsidR="000C7861" w:rsidRPr="00510147" w:rsidRDefault="000C7861">
      <w:pPr>
        <w:tabs>
          <w:tab w:val="left" w:pos="4962"/>
        </w:tabs>
        <w:spacing w:after="0" w:line="360" w:lineRule="auto"/>
      </w:pPr>
    </w:p>
    <w:p w14:paraId="4C098217" w14:textId="77777777" w:rsidR="000C7861" w:rsidRPr="00510147" w:rsidRDefault="00510147">
      <w:pPr>
        <w:spacing w:after="0" w:line="360" w:lineRule="auto"/>
        <w:rPr>
          <w:color w:val="000000"/>
        </w:rPr>
      </w:pPr>
      <w:r w:rsidRPr="00510147">
        <w:t xml:space="preserve">Así pues, se aprecia que los </w:t>
      </w:r>
      <w:r w:rsidRPr="00510147">
        <w:rPr>
          <w:b/>
        </w:rPr>
        <w:t>oficios entregados por no formar parte del motivo de agravio</w:t>
      </w:r>
      <w:r w:rsidRPr="00510147">
        <w:t xml:space="preserve"> </w:t>
      </w:r>
      <w:r w:rsidRPr="00510147">
        <w:rPr>
          <w:b/>
        </w:rPr>
        <w:t>se tienen por satisfechas, dado que no emitió motivo de agravio en su contra,</w:t>
      </w:r>
      <w:r w:rsidRPr="00510147">
        <w:t xml:space="preserve"> dado que, únicamente se pronunció en contra del listado entregado por la Contraloría Municipal y porque faltan Direcciones, </w:t>
      </w:r>
      <w:r w:rsidRPr="00510147">
        <w:rPr>
          <w:color w:val="000000"/>
        </w:rPr>
        <w:t xml:space="preserve">situación por la cual no se hará pronunciamiento alguno respecto a los oficios entregados en respuesta; lo anterior de conformidad con lo dispuesto en el artículo 195 de la Ley de Transparencia y Acceso a la Información Pública del Estado de México y Municipios, con relación con el diverso 195, fracción IV, </w:t>
      </w:r>
      <w:r w:rsidRPr="00510147">
        <w:t>del Código</w:t>
      </w:r>
      <w:r w:rsidRPr="00510147">
        <w:rPr>
          <w:color w:val="000000"/>
        </w:rPr>
        <w:t xml:space="preserve"> de Procedimientos Administrativos del Estado de México, que establece que será improcedente el recurso contra los actos que se hayan </w:t>
      </w:r>
      <w:r w:rsidRPr="00510147">
        <w:rPr>
          <w:color w:val="000000"/>
        </w:rPr>
        <w:lastRenderedPageBreak/>
        <w:t>consentido tácitamente, entendiéndose por éstos cuando el recurso no se haya promovido en el plazo señalado para el efecto.</w:t>
      </w:r>
    </w:p>
    <w:p w14:paraId="23D07EEE" w14:textId="77777777" w:rsidR="000C7861" w:rsidRPr="00510147" w:rsidRDefault="000C7861">
      <w:pPr>
        <w:spacing w:after="0" w:line="360" w:lineRule="auto"/>
        <w:rPr>
          <w:color w:val="000000"/>
        </w:rPr>
      </w:pPr>
    </w:p>
    <w:p w14:paraId="10A22A62" w14:textId="77777777" w:rsidR="000C7861" w:rsidRPr="00510147" w:rsidRDefault="00510147">
      <w:pPr>
        <w:spacing w:after="0" w:line="360" w:lineRule="auto"/>
        <w:rPr>
          <w:color w:val="000000"/>
        </w:rPr>
      </w:pPr>
      <w:r w:rsidRPr="00510147">
        <w:rPr>
          <w:color w:val="000000"/>
        </w:rPr>
        <w:t xml:space="preserve">De la misma manera resulta aplicable el criterio sostenido por el Poder Judicial de la Federación de rubro </w:t>
      </w:r>
      <w:r w:rsidRPr="00510147">
        <w:rPr>
          <w:b/>
          <w:color w:val="000000"/>
        </w:rPr>
        <w:t>ACTOS CONSENTIDOS TÁCITAMENTE, Tesis VI.2o. J/21</w:t>
      </w:r>
      <w:r w:rsidRPr="00510147">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3840B4BD" w14:textId="77777777" w:rsidR="000C7861" w:rsidRPr="00510147" w:rsidRDefault="000C7861">
      <w:pPr>
        <w:spacing w:after="0" w:line="360" w:lineRule="auto"/>
        <w:rPr>
          <w:color w:val="000000"/>
        </w:rPr>
      </w:pPr>
    </w:p>
    <w:p w14:paraId="256286E9" w14:textId="77777777" w:rsidR="000C7861" w:rsidRPr="00510147" w:rsidRDefault="00510147">
      <w:pPr>
        <w:spacing w:after="0" w:line="360" w:lineRule="auto"/>
        <w:rPr>
          <w:color w:val="000000"/>
        </w:rPr>
      </w:pPr>
      <w:r w:rsidRPr="00510147">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4FDE60BA" w14:textId="77777777" w:rsidR="000C7861" w:rsidRPr="00510147" w:rsidRDefault="000C7861">
      <w:pPr>
        <w:tabs>
          <w:tab w:val="left" w:pos="4962"/>
        </w:tabs>
        <w:spacing w:after="0" w:line="360" w:lineRule="auto"/>
        <w:rPr>
          <w:color w:val="000000"/>
        </w:rPr>
      </w:pPr>
    </w:p>
    <w:p w14:paraId="21318F5F" w14:textId="77777777" w:rsidR="000C7861" w:rsidRPr="00510147" w:rsidRDefault="00510147">
      <w:pPr>
        <w:tabs>
          <w:tab w:val="left" w:pos="4962"/>
        </w:tabs>
        <w:spacing w:after="0" w:line="360" w:lineRule="auto"/>
        <w:rPr>
          <w:color w:val="000000"/>
        </w:rPr>
      </w:pPr>
      <w:r w:rsidRPr="00510147">
        <w:rPr>
          <w:color w:val="000000"/>
        </w:rPr>
        <w:t xml:space="preserve">Así pues, </w:t>
      </w:r>
      <w:r w:rsidRPr="00510147">
        <w:rPr>
          <w:b/>
          <w:color w:val="000000"/>
        </w:rPr>
        <w:t xml:space="preserve">subsiste únicamente el motivo de agravio en contra del listado de oficios entregado por la Contraloría Municipal y la falta de entrega de oficios de las Direcciones faltantes. </w:t>
      </w:r>
      <w:r w:rsidRPr="00510147">
        <w:rPr>
          <w:color w:val="000000"/>
        </w:rPr>
        <w:t xml:space="preserve"> </w:t>
      </w:r>
    </w:p>
    <w:p w14:paraId="0555F426" w14:textId="77777777" w:rsidR="000C7861" w:rsidRPr="00510147" w:rsidRDefault="000C7861">
      <w:pPr>
        <w:tabs>
          <w:tab w:val="left" w:pos="4962"/>
        </w:tabs>
        <w:spacing w:after="0" w:line="360" w:lineRule="auto"/>
      </w:pPr>
    </w:p>
    <w:p w14:paraId="4D8417F7" w14:textId="77777777" w:rsidR="000C7861" w:rsidRPr="00510147" w:rsidRDefault="00510147">
      <w:pPr>
        <w:tabs>
          <w:tab w:val="left" w:pos="4962"/>
        </w:tabs>
        <w:spacing w:after="0" w:line="360" w:lineRule="auto"/>
      </w:pPr>
      <w:r w:rsidRPr="00510147">
        <w:t xml:space="preserve">Durante la sustanciación del Recurso de Revisión, el Sujeto Obligado, ratificó su respuesta inicial y la parte Recurrente no emitió pronunciamiento alguno. </w:t>
      </w:r>
    </w:p>
    <w:p w14:paraId="5F98477B" w14:textId="77777777" w:rsidR="000C7861" w:rsidRPr="00510147" w:rsidRDefault="000C7861">
      <w:pPr>
        <w:tabs>
          <w:tab w:val="left" w:pos="4962"/>
        </w:tabs>
        <w:spacing w:after="0" w:line="360" w:lineRule="auto"/>
      </w:pPr>
    </w:p>
    <w:p w14:paraId="6FFB10F9" w14:textId="77777777" w:rsidR="000C7861" w:rsidRPr="00510147" w:rsidRDefault="00510147">
      <w:pPr>
        <w:tabs>
          <w:tab w:val="left" w:pos="4962"/>
        </w:tabs>
        <w:spacing w:after="0" w:line="360" w:lineRule="auto"/>
      </w:pPr>
      <w:r w:rsidRPr="00510147">
        <w:t xml:space="preserve">Así pues, de las constancias que integran el expediente, se advierte que en el asunto que nos ocupa se actualiza la causal de procedencia señalada en el artículo 179, fracciones V, de la Ley de la materia; por la entrega de información incompleta.  </w:t>
      </w:r>
    </w:p>
    <w:p w14:paraId="0DC711C1" w14:textId="77777777" w:rsidR="000C7861" w:rsidRPr="00510147" w:rsidRDefault="000C7861">
      <w:pPr>
        <w:tabs>
          <w:tab w:val="left" w:pos="4962"/>
        </w:tabs>
        <w:spacing w:after="0" w:line="360" w:lineRule="auto"/>
      </w:pPr>
    </w:p>
    <w:p w14:paraId="2900BECE" w14:textId="77777777" w:rsidR="000C7861" w:rsidRPr="00510147" w:rsidRDefault="00510147">
      <w:pPr>
        <w:tabs>
          <w:tab w:val="left" w:pos="4962"/>
        </w:tabs>
        <w:spacing w:after="0" w:line="360" w:lineRule="auto"/>
      </w:pPr>
      <w:r w:rsidRPr="00510147">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CA4A653" w14:textId="77777777" w:rsidR="000C7861" w:rsidRPr="00510147" w:rsidRDefault="000C7861">
      <w:pPr>
        <w:spacing w:after="0" w:line="360" w:lineRule="auto"/>
      </w:pPr>
    </w:p>
    <w:p w14:paraId="738D8E8C" w14:textId="77777777" w:rsidR="000C7861" w:rsidRPr="00510147" w:rsidRDefault="00510147">
      <w:pPr>
        <w:pStyle w:val="Ttulo2"/>
        <w:spacing w:before="0" w:after="0"/>
      </w:pPr>
      <w:bookmarkStart w:id="21" w:name="_heading=h.lcfww9cdg4wx" w:colFirst="0" w:colLast="0"/>
      <w:bookmarkStart w:id="22" w:name="_Toc208411359"/>
      <w:bookmarkEnd w:id="21"/>
      <w:r w:rsidRPr="00510147">
        <w:t>CUARTO. Marco normativo aplicable en materia de transparencia y acceso a la información pública</w:t>
      </w:r>
      <w:bookmarkEnd w:id="22"/>
    </w:p>
    <w:p w14:paraId="18A28D3E" w14:textId="77777777" w:rsidR="000C7861" w:rsidRPr="00510147" w:rsidRDefault="000C7861">
      <w:pPr>
        <w:spacing w:after="0" w:line="360" w:lineRule="auto"/>
      </w:pPr>
    </w:p>
    <w:p w14:paraId="2F114B15" w14:textId="77777777" w:rsidR="000C7861" w:rsidRPr="00510147" w:rsidRDefault="00510147">
      <w:pPr>
        <w:spacing w:after="0" w:line="360" w:lineRule="auto"/>
      </w:pPr>
      <w:r w:rsidRPr="00510147">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57A2A03" w14:textId="77777777" w:rsidR="000C7861" w:rsidRPr="00510147" w:rsidRDefault="000C7861">
      <w:pPr>
        <w:spacing w:after="0" w:line="360" w:lineRule="auto"/>
      </w:pPr>
    </w:p>
    <w:p w14:paraId="7AAA9691" w14:textId="77777777" w:rsidR="000C7861" w:rsidRPr="00510147" w:rsidRDefault="00510147">
      <w:pPr>
        <w:spacing w:after="0" w:line="360" w:lineRule="auto"/>
      </w:pPr>
      <w:r w:rsidRPr="00510147">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D5F44F0" w14:textId="77777777" w:rsidR="000C7861" w:rsidRPr="00510147" w:rsidRDefault="000C7861">
      <w:pPr>
        <w:spacing w:after="0" w:line="360" w:lineRule="auto"/>
      </w:pPr>
    </w:p>
    <w:p w14:paraId="4AE4AC97" w14:textId="77777777" w:rsidR="000C7861" w:rsidRPr="00510147" w:rsidRDefault="00510147">
      <w:pPr>
        <w:spacing w:after="0" w:line="360" w:lineRule="auto"/>
      </w:pPr>
      <w:r w:rsidRPr="00510147">
        <w:t>Por su parte, la Ley de Transparencia y Acceso a la Información Pública del Estado de México y Municipios (Reglamentaria del artículo 5° de la Constitución Local), establece lo siguiente:</w:t>
      </w:r>
    </w:p>
    <w:p w14:paraId="41BDEB02" w14:textId="77777777" w:rsidR="000C7861" w:rsidRPr="00510147" w:rsidRDefault="000C7861">
      <w:pPr>
        <w:spacing w:after="0" w:line="360" w:lineRule="auto"/>
      </w:pPr>
    </w:p>
    <w:p w14:paraId="2DED7083" w14:textId="77777777" w:rsidR="000C7861" w:rsidRPr="00510147" w:rsidRDefault="00510147">
      <w:pPr>
        <w:spacing w:after="0" w:line="360" w:lineRule="auto"/>
      </w:pPr>
      <w:r w:rsidRPr="00510147">
        <w:t>El artículo 12 dice que, quienes generen, recopilen, administren, manejen, procesen, archiven o conserven información pública serán responsables de la misma.</w:t>
      </w:r>
    </w:p>
    <w:p w14:paraId="090221B1" w14:textId="77777777" w:rsidR="000C7861" w:rsidRPr="00510147" w:rsidRDefault="000C7861">
      <w:pPr>
        <w:spacing w:after="0" w:line="360" w:lineRule="auto"/>
      </w:pPr>
    </w:p>
    <w:p w14:paraId="31D33D72" w14:textId="77777777" w:rsidR="000C7861" w:rsidRPr="00510147" w:rsidRDefault="00510147">
      <w:pPr>
        <w:spacing w:after="0" w:line="360" w:lineRule="auto"/>
      </w:pPr>
      <w:r w:rsidRPr="00510147">
        <w:t>El artículo 18, que, los Sujetos Obligados deberán documentar todo acto que derive del ejercicio de sus facultades, competencias o funciones, considerando desde su origen la eventual publicidad y reutilización de la información que generen.</w:t>
      </w:r>
    </w:p>
    <w:p w14:paraId="0FE91675" w14:textId="77777777" w:rsidR="000C7861" w:rsidRPr="00510147" w:rsidRDefault="000C7861">
      <w:pPr>
        <w:spacing w:after="0" w:line="360" w:lineRule="auto"/>
      </w:pPr>
    </w:p>
    <w:p w14:paraId="7C0F4A63" w14:textId="77777777" w:rsidR="000C7861" w:rsidRPr="00510147" w:rsidRDefault="00510147">
      <w:pPr>
        <w:spacing w:after="0" w:line="360" w:lineRule="auto"/>
      </w:pPr>
      <w:r w:rsidRPr="00510147">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A5A788" w14:textId="77777777" w:rsidR="000C7861" w:rsidRPr="00510147" w:rsidRDefault="000C7861">
      <w:pPr>
        <w:pStyle w:val="Ttulo2"/>
        <w:spacing w:before="0" w:after="0"/>
        <w:rPr>
          <w:smallCaps/>
        </w:rPr>
      </w:pPr>
    </w:p>
    <w:p w14:paraId="7B18F813" w14:textId="77777777" w:rsidR="000C7861" w:rsidRPr="00510147" w:rsidRDefault="00510147">
      <w:pPr>
        <w:pStyle w:val="Ttulo2"/>
        <w:spacing w:before="0" w:after="0"/>
      </w:pPr>
      <w:bookmarkStart w:id="23" w:name="_heading=h.1jeknna49k5y" w:colFirst="0" w:colLast="0"/>
      <w:bookmarkStart w:id="24" w:name="_Toc208411360"/>
      <w:bookmarkEnd w:id="23"/>
      <w:r w:rsidRPr="00510147">
        <w:rPr>
          <w:smallCaps/>
        </w:rPr>
        <w:t>QUINTO.</w:t>
      </w:r>
      <w:r w:rsidRPr="00510147">
        <w:t xml:space="preserve"> Estudio de Fondo</w:t>
      </w:r>
      <w:bookmarkEnd w:id="24"/>
    </w:p>
    <w:p w14:paraId="07F1F1DC" w14:textId="77777777" w:rsidR="000C7861" w:rsidRPr="00510147" w:rsidRDefault="000C7861">
      <w:pPr>
        <w:spacing w:after="0" w:line="360" w:lineRule="auto"/>
      </w:pPr>
    </w:p>
    <w:p w14:paraId="67D82943" w14:textId="77777777" w:rsidR="000C7861" w:rsidRPr="00510147" w:rsidRDefault="00510147">
      <w:pPr>
        <w:spacing w:after="0" w:line="360" w:lineRule="auto"/>
      </w:pPr>
      <w:r w:rsidRPr="00510147">
        <w:t xml:space="preserve">Una vez expuesto lo anterior, es menester contextualizar la solicitud de información, la cual se relaciona con oficios generados por las Direcciones Generales. </w:t>
      </w:r>
    </w:p>
    <w:p w14:paraId="6AB3CCD9" w14:textId="77777777" w:rsidR="000C7861" w:rsidRPr="00510147" w:rsidRDefault="000C7861">
      <w:pPr>
        <w:spacing w:after="0" w:line="360" w:lineRule="auto"/>
      </w:pPr>
    </w:p>
    <w:p w14:paraId="5A57B381" w14:textId="77777777" w:rsidR="000C7861" w:rsidRPr="00510147" w:rsidRDefault="00510147">
      <w:pPr>
        <w:spacing w:after="0" w:line="360" w:lineRule="auto"/>
      </w:pPr>
      <w:r w:rsidRPr="00510147">
        <w:t>Al respecto, el artículo 18 de la Ley de Transparencia y Acceso a la Información Pública del Estado de México y Municipios, prevé que los Sujetos Obligados deberán documentar todo acto que derive del ejercicio de sus facultades, por tanto, se aprecia que el Sujeto Obligado a través de las personas titulares de las Direcciones Generales debieron documentar el ejercicio de sus funciones y uno de los resultados de ello, es la realización de oficios, por tanto, el Sujeto Obligado resulta competente para conocer de la información solicitada.</w:t>
      </w:r>
    </w:p>
    <w:p w14:paraId="718E3E04" w14:textId="77777777" w:rsidR="000C7861" w:rsidRPr="00510147" w:rsidRDefault="00510147">
      <w:pPr>
        <w:spacing w:after="0" w:line="360" w:lineRule="auto"/>
      </w:pPr>
      <w:r w:rsidRPr="00510147">
        <w:t xml:space="preserve"> </w:t>
      </w:r>
    </w:p>
    <w:p w14:paraId="78EE1DB4" w14:textId="77777777" w:rsidR="000C7861" w:rsidRPr="00510147" w:rsidRDefault="00510147">
      <w:pPr>
        <w:spacing w:after="0" w:line="360" w:lineRule="auto"/>
      </w:pPr>
      <w:r w:rsidRPr="00510147">
        <w:t>Ahora bien, el artículo 23 fracciones I del Bando Municipal 2024, refiere las diversas dependencias o áreas de las que se auxilia el Presidente Municipal para cumplir con sus facultades, dentro de las cuales se advierten las siguientes:</w:t>
      </w:r>
    </w:p>
    <w:p w14:paraId="495E8E91" w14:textId="77777777" w:rsidR="000C7861" w:rsidRPr="00510147" w:rsidRDefault="000C7861">
      <w:pPr>
        <w:spacing w:after="0" w:line="360" w:lineRule="auto"/>
      </w:pPr>
    </w:p>
    <w:p w14:paraId="4B903E5F" w14:textId="77777777" w:rsidR="000C7861" w:rsidRPr="00510147" w:rsidRDefault="00510147">
      <w:pPr>
        <w:spacing w:after="0" w:line="360" w:lineRule="auto"/>
        <w:ind w:left="567" w:right="709"/>
        <w:rPr>
          <w:i/>
          <w:sz w:val="20"/>
          <w:szCs w:val="20"/>
        </w:rPr>
      </w:pPr>
      <w:r w:rsidRPr="00510147">
        <w:rPr>
          <w:i/>
          <w:sz w:val="20"/>
          <w:szCs w:val="20"/>
        </w:rPr>
        <w:t>“Artículo 23…</w:t>
      </w:r>
    </w:p>
    <w:p w14:paraId="77B5995A" w14:textId="77777777" w:rsidR="000C7861" w:rsidRPr="00510147" w:rsidRDefault="00510147">
      <w:pPr>
        <w:spacing w:after="0" w:line="360" w:lineRule="auto"/>
        <w:ind w:left="567" w:right="709"/>
        <w:rPr>
          <w:i/>
          <w:sz w:val="20"/>
          <w:szCs w:val="20"/>
        </w:rPr>
      </w:pPr>
      <w:r w:rsidRPr="00510147">
        <w:rPr>
          <w:i/>
          <w:sz w:val="20"/>
          <w:szCs w:val="20"/>
        </w:rPr>
        <w:t>I. DEPENDENCIAS:</w:t>
      </w:r>
    </w:p>
    <w:p w14:paraId="0CC8FF8B" w14:textId="77777777" w:rsidR="000C7861" w:rsidRPr="00510147" w:rsidRDefault="00510147">
      <w:pPr>
        <w:spacing w:after="0" w:line="360" w:lineRule="auto"/>
        <w:ind w:left="567" w:right="709"/>
        <w:rPr>
          <w:i/>
          <w:sz w:val="20"/>
          <w:szCs w:val="20"/>
        </w:rPr>
      </w:pPr>
      <w:r w:rsidRPr="00510147">
        <w:rPr>
          <w:i/>
          <w:sz w:val="20"/>
          <w:szCs w:val="20"/>
        </w:rPr>
        <w:t xml:space="preserve">1. …. </w:t>
      </w:r>
    </w:p>
    <w:p w14:paraId="160035EA" w14:textId="77777777" w:rsidR="000C7861" w:rsidRPr="00510147" w:rsidRDefault="00510147">
      <w:pPr>
        <w:spacing w:after="0" w:line="360" w:lineRule="auto"/>
        <w:ind w:left="567" w:right="709"/>
        <w:rPr>
          <w:i/>
          <w:sz w:val="20"/>
          <w:szCs w:val="20"/>
        </w:rPr>
      </w:pPr>
      <w:r w:rsidRPr="00510147">
        <w:rPr>
          <w:i/>
          <w:sz w:val="20"/>
          <w:szCs w:val="20"/>
        </w:rPr>
        <w:t xml:space="preserve">2. Contraloría; </w:t>
      </w:r>
    </w:p>
    <w:p w14:paraId="21211140" w14:textId="77777777" w:rsidR="000C7861" w:rsidRPr="00510147" w:rsidRDefault="00510147">
      <w:pPr>
        <w:spacing w:after="0" w:line="360" w:lineRule="auto"/>
        <w:ind w:left="567" w:right="709"/>
        <w:rPr>
          <w:i/>
          <w:sz w:val="20"/>
          <w:szCs w:val="20"/>
        </w:rPr>
      </w:pPr>
      <w:r w:rsidRPr="00510147">
        <w:rPr>
          <w:i/>
          <w:sz w:val="20"/>
          <w:szCs w:val="20"/>
        </w:rPr>
        <w:t xml:space="preserve">3. Dirección General de Gobierno; </w:t>
      </w:r>
    </w:p>
    <w:p w14:paraId="0C9F836B" w14:textId="77777777" w:rsidR="000C7861" w:rsidRPr="00510147" w:rsidRDefault="00510147">
      <w:pPr>
        <w:spacing w:after="0" w:line="360" w:lineRule="auto"/>
        <w:ind w:left="567" w:right="709"/>
        <w:rPr>
          <w:i/>
          <w:sz w:val="20"/>
          <w:szCs w:val="20"/>
        </w:rPr>
      </w:pPr>
      <w:r w:rsidRPr="00510147">
        <w:rPr>
          <w:i/>
          <w:sz w:val="20"/>
          <w:szCs w:val="20"/>
        </w:rPr>
        <w:lastRenderedPageBreak/>
        <w:t xml:space="preserve">4. Dirección General de Seguridad y Protección; </w:t>
      </w:r>
    </w:p>
    <w:p w14:paraId="5E815811" w14:textId="77777777" w:rsidR="000C7861" w:rsidRPr="00510147" w:rsidRDefault="00510147">
      <w:pPr>
        <w:spacing w:after="0" w:line="360" w:lineRule="auto"/>
        <w:ind w:left="567" w:right="709"/>
        <w:rPr>
          <w:i/>
          <w:sz w:val="20"/>
          <w:szCs w:val="20"/>
        </w:rPr>
      </w:pPr>
      <w:r w:rsidRPr="00510147">
        <w:rPr>
          <w:i/>
          <w:sz w:val="20"/>
          <w:szCs w:val="20"/>
        </w:rPr>
        <w:t xml:space="preserve">5. Dirección General de Administración; </w:t>
      </w:r>
    </w:p>
    <w:p w14:paraId="231C66DC" w14:textId="77777777" w:rsidR="000C7861" w:rsidRPr="00510147" w:rsidRDefault="00510147">
      <w:pPr>
        <w:spacing w:after="0" w:line="360" w:lineRule="auto"/>
        <w:ind w:left="567" w:right="709"/>
        <w:rPr>
          <w:i/>
          <w:sz w:val="20"/>
          <w:szCs w:val="20"/>
        </w:rPr>
      </w:pPr>
      <w:r w:rsidRPr="00510147">
        <w:rPr>
          <w:i/>
          <w:sz w:val="20"/>
          <w:szCs w:val="20"/>
        </w:rPr>
        <w:t xml:space="preserve">6. Dirección General de Medio Ambiente; </w:t>
      </w:r>
    </w:p>
    <w:p w14:paraId="13A2C1DE" w14:textId="77777777" w:rsidR="000C7861" w:rsidRPr="00510147" w:rsidRDefault="00510147">
      <w:pPr>
        <w:spacing w:after="0" w:line="360" w:lineRule="auto"/>
        <w:ind w:left="567" w:right="709"/>
        <w:rPr>
          <w:i/>
          <w:sz w:val="20"/>
          <w:szCs w:val="20"/>
        </w:rPr>
      </w:pPr>
      <w:r w:rsidRPr="00510147">
        <w:rPr>
          <w:i/>
          <w:sz w:val="20"/>
          <w:szCs w:val="20"/>
        </w:rPr>
        <w:t xml:space="preserve">7. Dirección General de Servicios Públicos; </w:t>
      </w:r>
    </w:p>
    <w:p w14:paraId="65F4211C" w14:textId="77777777" w:rsidR="000C7861" w:rsidRPr="00510147" w:rsidRDefault="00510147">
      <w:pPr>
        <w:spacing w:after="0" w:line="360" w:lineRule="auto"/>
        <w:ind w:left="567" w:right="709"/>
        <w:rPr>
          <w:i/>
          <w:sz w:val="20"/>
          <w:szCs w:val="20"/>
        </w:rPr>
      </w:pPr>
      <w:r w:rsidRPr="00510147">
        <w:rPr>
          <w:i/>
          <w:sz w:val="20"/>
          <w:szCs w:val="20"/>
        </w:rPr>
        <w:t xml:space="preserve">8. Dirección General de Desarrollo Urbano, Ordenamiento Territorial y Obras Públicas; </w:t>
      </w:r>
    </w:p>
    <w:p w14:paraId="61A7299A" w14:textId="77777777" w:rsidR="000C7861" w:rsidRPr="00510147" w:rsidRDefault="00510147">
      <w:pPr>
        <w:spacing w:after="0" w:line="360" w:lineRule="auto"/>
        <w:ind w:left="567" w:right="709"/>
        <w:rPr>
          <w:i/>
          <w:sz w:val="20"/>
          <w:szCs w:val="20"/>
        </w:rPr>
      </w:pPr>
      <w:r w:rsidRPr="00510147">
        <w:rPr>
          <w:i/>
          <w:sz w:val="20"/>
          <w:szCs w:val="20"/>
        </w:rPr>
        <w:t xml:space="preserve">9. Dirección General de Desarrollo Económico; y </w:t>
      </w:r>
    </w:p>
    <w:p w14:paraId="64F3F181" w14:textId="77777777" w:rsidR="000C7861" w:rsidRPr="00510147" w:rsidRDefault="00510147">
      <w:pPr>
        <w:spacing w:after="0" w:line="360" w:lineRule="auto"/>
        <w:ind w:left="567" w:right="709"/>
        <w:rPr>
          <w:i/>
          <w:sz w:val="20"/>
          <w:szCs w:val="20"/>
        </w:rPr>
      </w:pPr>
      <w:r w:rsidRPr="00510147">
        <w:rPr>
          <w:i/>
          <w:sz w:val="20"/>
          <w:szCs w:val="20"/>
        </w:rPr>
        <w:t>10. Dirección General de Desarrollo Social.</w:t>
      </w:r>
    </w:p>
    <w:p w14:paraId="7D84C5AA" w14:textId="77777777" w:rsidR="000C7861" w:rsidRPr="00510147" w:rsidRDefault="00510147">
      <w:pPr>
        <w:spacing w:after="0" w:line="360" w:lineRule="auto"/>
        <w:ind w:left="567" w:right="709"/>
        <w:rPr>
          <w:i/>
          <w:sz w:val="20"/>
          <w:szCs w:val="20"/>
        </w:rPr>
      </w:pPr>
      <w:r w:rsidRPr="00510147">
        <w:rPr>
          <w:i/>
          <w:sz w:val="20"/>
          <w:szCs w:val="20"/>
        </w:rPr>
        <w:t>…”</w:t>
      </w:r>
    </w:p>
    <w:p w14:paraId="69A008DC" w14:textId="77777777" w:rsidR="000C7861" w:rsidRPr="00510147" w:rsidRDefault="000C7861">
      <w:pPr>
        <w:spacing w:after="0" w:line="360" w:lineRule="auto"/>
      </w:pPr>
    </w:p>
    <w:p w14:paraId="3B80D4BC" w14:textId="77777777" w:rsidR="000C7861" w:rsidRPr="00510147" w:rsidRDefault="00510147">
      <w:pPr>
        <w:spacing w:after="0" w:line="360" w:lineRule="auto"/>
      </w:pPr>
      <w:r w:rsidRPr="00510147">
        <w:t>Derivado de lo anterior, se advierte que existen diversas Direcciones Generales dentro de la estructura orgánica del Sujeto Obligado vigente al 2024, cuyos titulares en el ejercicio de sus funciones pudieron generar y documentar sus facultades a través de la emisión de oficios.</w:t>
      </w:r>
    </w:p>
    <w:p w14:paraId="586E10F4" w14:textId="77777777" w:rsidR="000C7861" w:rsidRPr="00510147" w:rsidRDefault="000C7861">
      <w:pPr>
        <w:spacing w:after="0" w:line="360" w:lineRule="auto"/>
      </w:pPr>
    </w:p>
    <w:p w14:paraId="118D469F" w14:textId="77777777" w:rsidR="000C7861" w:rsidRPr="00510147" w:rsidRDefault="00510147">
      <w:pPr>
        <w:spacing w:after="0" w:line="360" w:lineRule="auto"/>
      </w:pPr>
      <w:r w:rsidRPr="00510147">
        <w:rPr>
          <w:color w:val="000000"/>
        </w:rPr>
        <w:t xml:space="preserve">Así, se procede analizar la información proporcionada por el Sujeto Obligado, para lo cual, cabe señalar que en respuesta se mencionó haber realizado la búsqueda de la información en la Secretaría Particular de Presidencia, Contraloría Municipal, Dirección General de Administración, Dirección General de Bienestar, Dirección General de Gobierno, Dirección General de Obras Públicas, Dirección General de Seguridad y Protección Ciudadana, y Dirección General de Servicios Públicos; por lo que, </w:t>
      </w:r>
      <w:r w:rsidRPr="00510147">
        <w:t>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73DAFD67" w14:textId="77777777" w:rsidR="000C7861" w:rsidRPr="00510147" w:rsidRDefault="000C7861">
      <w:pPr>
        <w:spacing w:after="0" w:line="360" w:lineRule="auto"/>
      </w:pPr>
    </w:p>
    <w:p w14:paraId="333848BD" w14:textId="77777777" w:rsidR="000C7861" w:rsidRPr="00510147" w:rsidRDefault="00510147">
      <w:pPr>
        <w:spacing w:after="0" w:line="360" w:lineRule="auto"/>
        <w:ind w:right="-93"/>
        <w:rPr>
          <w:color w:val="000000"/>
        </w:rPr>
      </w:pPr>
      <w:r w:rsidRPr="00510147">
        <w:lastRenderedPageBreak/>
        <w:t xml:space="preserve">Así y de lo plasmado en párrafos anteriores, </w:t>
      </w:r>
      <w:r w:rsidRPr="00510147">
        <w:rPr>
          <w:color w:val="000000"/>
        </w:rPr>
        <w:t xml:space="preserve">se advierte que el Sujeto Obligado cumplió parcialmente con el procedimiento de búsqueda referido, pues si bien turnó la solicitud a algunas Direcciones Generales, lo cierto es que se advierte que </w:t>
      </w:r>
      <w:r w:rsidRPr="00510147">
        <w:rPr>
          <w:b/>
          <w:color w:val="000000"/>
        </w:rPr>
        <w:t>faltó de pronunciarse respecto a la Dirección General de Desarrollo Económico y la Dirección General de Medio Ambiente</w:t>
      </w:r>
      <w:r w:rsidRPr="00510147">
        <w:rPr>
          <w:color w:val="000000"/>
        </w:rPr>
        <w:t>; cabe precisar que del Bando Municipal 2025, en su artículo 90, fracción I, prevé que la actual estructura del Sujeto Obligado también cuenta con dichas Direcciones Generales, las cuales tienen, incluso, el mismo nombre. Por tanto, el Sujeto Obligado</w:t>
      </w:r>
      <w:r w:rsidRPr="00510147">
        <w:rPr>
          <w:b/>
          <w:color w:val="000000"/>
        </w:rPr>
        <w:t xml:space="preserve"> no turnó a todas las áreas que pueden conocer de lo solicitado. </w:t>
      </w:r>
    </w:p>
    <w:p w14:paraId="114B38EE" w14:textId="77777777" w:rsidR="000C7861" w:rsidRPr="00510147" w:rsidRDefault="000C7861">
      <w:pPr>
        <w:spacing w:after="0" w:line="360" w:lineRule="auto"/>
        <w:ind w:right="-93"/>
        <w:rPr>
          <w:color w:val="000000"/>
        </w:rPr>
      </w:pPr>
    </w:p>
    <w:p w14:paraId="3BF8E387" w14:textId="77777777" w:rsidR="000C7861" w:rsidRPr="00510147" w:rsidRDefault="00510147">
      <w:pPr>
        <w:spacing w:after="0" w:line="360" w:lineRule="auto"/>
        <w:ind w:right="-93"/>
        <w:rPr>
          <w:color w:val="000000"/>
        </w:rPr>
      </w:pPr>
      <w:r w:rsidRPr="00510147">
        <w:rPr>
          <w:color w:val="000000"/>
        </w:rPr>
        <w:t>En este tenor, se procede a analizar la entrega de la información en contraposición con lo solicitado y para ello, se inserta una tabla comparativa:</w:t>
      </w:r>
    </w:p>
    <w:p w14:paraId="563D7F98" w14:textId="77777777" w:rsidR="000C7861" w:rsidRPr="00510147" w:rsidRDefault="000C7861">
      <w:pPr>
        <w:spacing w:after="0" w:line="360" w:lineRule="auto"/>
        <w:ind w:right="-93"/>
        <w:rPr>
          <w:color w:val="000000"/>
        </w:rPr>
      </w:pPr>
    </w:p>
    <w:tbl>
      <w:tblPr>
        <w:tblStyle w:val="affffff1"/>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4394"/>
        <w:gridCol w:w="2263"/>
      </w:tblGrid>
      <w:tr w:rsidR="000C7861" w:rsidRPr="00510147" w14:paraId="7B299092" w14:textId="77777777">
        <w:tc>
          <w:tcPr>
            <w:tcW w:w="2547" w:type="dxa"/>
            <w:shd w:val="clear" w:color="auto" w:fill="CCCCFF"/>
            <w:vAlign w:val="center"/>
          </w:tcPr>
          <w:p w14:paraId="1054C3FC" w14:textId="77777777" w:rsidR="000C7861" w:rsidRPr="00510147" w:rsidRDefault="00510147">
            <w:pPr>
              <w:spacing w:line="360" w:lineRule="auto"/>
              <w:ind w:right="130"/>
              <w:jc w:val="center"/>
              <w:rPr>
                <w:b/>
                <w:color w:val="000000"/>
                <w:sz w:val="20"/>
                <w:szCs w:val="20"/>
              </w:rPr>
            </w:pPr>
            <w:r w:rsidRPr="00510147">
              <w:rPr>
                <w:b/>
                <w:color w:val="000000"/>
                <w:sz w:val="20"/>
                <w:szCs w:val="20"/>
              </w:rPr>
              <w:t>SOLICITUD</w:t>
            </w:r>
          </w:p>
          <w:p w14:paraId="1EEF6541" w14:textId="77777777" w:rsidR="000C7861" w:rsidRPr="00510147" w:rsidRDefault="00510147">
            <w:pPr>
              <w:spacing w:line="360" w:lineRule="auto"/>
              <w:ind w:right="130"/>
              <w:jc w:val="center"/>
              <w:rPr>
                <w:b/>
                <w:color w:val="000000"/>
                <w:sz w:val="20"/>
                <w:szCs w:val="20"/>
              </w:rPr>
            </w:pPr>
            <w:r w:rsidRPr="00510147">
              <w:rPr>
                <w:color w:val="000000"/>
                <w:sz w:val="20"/>
                <w:szCs w:val="20"/>
              </w:rPr>
              <w:t xml:space="preserve">Oficios de </w:t>
            </w:r>
            <w:r w:rsidRPr="00510147">
              <w:rPr>
                <w:sz w:val="20"/>
                <w:szCs w:val="20"/>
              </w:rPr>
              <w:t xml:space="preserve">octubre a diciembre de 2024, </w:t>
            </w:r>
            <w:r w:rsidRPr="00510147">
              <w:rPr>
                <w:color w:val="000000"/>
                <w:sz w:val="20"/>
                <w:szCs w:val="20"/>
              </w:rPr>
              <w:t>suscritos por Titulares de:</w:t>
            </w:r>
          </w:p>
        </w:tc>
        <w:tc>
          <w:tcPr>
            <w:tcW w:w="4394" w:type="dxa"/>
            <w:shd w:val="clear" w:color="auto" w:fill="CCCCFF"/>
            <w:vAlign w:val="center"/>
          </w:tcPr>
          <w:p w14:paraId="610C25C2" w14:textId="77777777" w:rsidR="000C7861" w:rsidRPr="00510147" w:rsidRDefault="00510147">
            <w:pPr>
              <w:spacing w:line="360" w:lineRule="auto"/>
              <w:ind w:right="33"/>
              <w:jc w:val="center"/>
              <w:rPr>
                <w:b/>
                <w:color w:val="000000"/>
                <w:sz w:val="20"/>
                <w:szCs w:val="20"/>
              </w:rPr>
            </w:pPr>
            <w:r w:rsidRPr="00510147">
              <w:rPr>
                <w:b/>
                <w:color w:val="000000"/>
                <w:sz w:val="20"/>
                <w:szCs w:val="20"/>
              </w:rPr>
              <w:t>RESPUESTA</w:t>
            </w:r>
          </w:p>
        </w:tc>
        <w:tc>
          <w:tcPr>
            <w:tcW w:w="2263" w:type="dxa"/>
            <w:shd w:val="clear" w:color="auto" w:fill="CCCCFF"/>
            <w:vAlign w:val="center"/>
          </w:tcPr>
          <w:p w14:paraId="2A1177B1" w14:textId="77777777" w:rsidR="000C7861" w:rsidRPr="00510147" w:rsidRDefault="00510147">
            <w:pPr>
              <w:spacing w:line="360" w:lineRule="auto"/>
              <w:ind w:right="29"/>
              <w:jc w:val="center"/>
              <w:rPr>
                <w:b/>
                <w:color w:val="000000"/>
                <w:sz w:val="20"/>
                <w:szCs w:val="20"/>
              </w:rPr>
            </w:pPr>
            <w:r w:rsidRPr="00510147">
              <w:rPr>
                <w:b/>
                <w:color w:val="000000"/>
                <w:sz w:val="20"/>
                <w:szCs w:val="20"/>
              </w:rPr>
              <w:t>OBSERVACIONES</w:t>
            </w:r>
          </w:p>
        </w:tc>
      </w:tr>
      <w:tr w:rsidR="000C7861" w:rsidRPr="00510147" w14:paraId="06DA503A" w14:textId="77777777">
        <w:tc>
          <w:tcPr>
            <w:tcW w:w="2547" w:type="dxa"/>
          </w:tcPr>
          <w:p w14:paraId="049C37FD" w14:textId="77777777" w:rsidR="000C7861" w:rsidRPr="00510147" w:rsidRDefault="00510147">
            <w:pPr>
              <w:spacing w:line="360" w:lineRule="auto"/>
              <w:ind w:right="130"/>
              <w:rPr>
                <w:color w:val="000000"/>
                <w:sz w:val="20"/>
                <w:szCs w:val="20"/>
              </w:rPr>
            </w:pPr>
            <w:r w:rsidRPr="00510147">
              <w:rPr>
                <w:color w:val="000000"/>
                <w:sz w:val="20"/>
                <w:szCs w:val="20"/>
              </w:rPr>
              <w:t xml:space="preserve">Presidencia Municipal </w:t>
            </w:r>
          </w:p>
        </w:tc>
        <w:tc>
          <w:tcPr>
            <w:tcW w:w="4394" w:type="dxa"/>
          </w:tcPr>
          <w:p w14:paraId="781C9DA1" w14:textId="77777777" w:rsidR="000C7861" w:rsidRPr="00510147" w:rsidRDefault="00510147">
            <w:pPr>
              <w:spacing w:line="360" w:lineRule="auto"/>
              <w:ind w:right="33"/>
              <w:rPr>
                <w:color w:val="000000"/>
                <w:sz w:val="20"/>
                <w:szCs w:val="20"/>
              </w:rPr>
            </w:pPr>
            <w:r w:rsidRPr="00510147">
              <w:rPr>
                <w:sz w:val="20"/>
                <w:szCs w:val="20"/>
              </w:rPr>
              <w:t>Oficios suscritos por el Presidente Municipal por la temporalidad solicitada</w:t>
            </w:r>
          </w:p>
        </w:tc>
        <w:tc>
          <w:tcPr>
            <w:tcW w:w="2263" w:type="dxa"/>
          </w:tcPr>
          <w:p w14:paraId="7CD81695" w14:textId="77777777" w:rsidR="000C7861" w:rsidRPr="00510147" w:rsidRDefault="00510147">
            <w:pPr>
              <w:spacing w:line="360" w:lineRule="auto"/>
              <w:ind w:right="29"/>
              <w:rPr>
                <w:color w:val="000000"/>
                <w:sz w:val="20"/>
                <w:szCs w:val="20"/>
              </w:rPr>
            </w:pPr>
            <w:r w:rsidRPr="00510147">
              <w:rPr>
                <w:color w:val="000000"/>
                <w:sz w:val="20"/>
                <w:szCs w:val="20"/>
              </w:rPr>
              <w:t xml:space="preserve">Colmó. </w:t>
            </w:r>
          </w:p>
          <w:p w14:paraId="08E73DF4" w14:textId="77777777" w:rsidR="000C7861" w:rsidRPr="00510147" w:rsidRDefault="00510147">
            <w:pPr>
              <w:spacing w:line="360" w:lineRule="auto"/>
              <w:ind w:right="29"/>
              <w:rPr>
                <w:color w:val="000000"/>
                <w:sz w:val="20"/>
                <w:szCs w:val="20"/>
              </w:rPr>
            </w:pPr>
            <w:r w:rsidRPr="00510147">
              <w:rPr>
                <w:color w:val="000000"/>
                <w:sz w:val="20"/>
                <w:szCs w:val="20"/>
              </w:rPr>
              <w:t>Actos consentidos.</w:t>
            </w:r>
          </w:p>
          <w:p w14:paraId="2A407BCE" w14:textId="77777777" w:rsidR="000C7861" w:rsidRPr="00510147" w:rsidRDefault="000C7861">
            <w:pPr>
              <w:spacing w:line="360" w:lineRule="auto"/>
              <w:ind w:right="29"/>
              <w:rPr>
                <w:color w:val="000000"/>
                <w:sz w:val="20"/>
                <w:szCs w:val="20"/>
              </w:rPr>
            </w:pPr>
          </w:p>
        </w:tc>
      </w:tr>
      <w:tr w:rsidR="000C7861" w:rsidRPr="00510147" w14:paraId="3CB532CE" w14:textId="77777777">
        <w:tc>
          <w:tcPr>
            <w:tcW w:w="2547" w:type="dxa"/>
            <w:shd w:val="clear" w:color="auto" w:fill="EDEDED"/>
          </w:tcPr>
          <w:p w14:paraId="00447201" w14:textId="77777777" w:rsidR="000C7861" w:rsidRPr="00510147" w:rsidRDefault="00510147">
            <w:pPr>
              <w:spacing w:line="360" w:lineRule="auto"/>
              <w:ind w:right="130"/>
              <w:rPr>
                <w:color w:val="000000"/>
                <w:sz w:val="20"/>
                <w:szCs w:val="20"/>
              </w:rPr>
            </w:pPr>
            <w:r w:rsidRPr="00510147">
              <w:rPr>
                <w:color w:val="000000"/>
                <w:sz w:val="20"/>
                <w:szCs w:val="20"/>
              </w:rPr>
              <w:t xml:space="preserve">Contraloría Municipal </w:t>
            </w:r>
          </w:p>
        </w:tc>
        <w:tc>
          <w:tcPr>
            <w:tcW w:w="4394" w:type="dxa"/>
            <w:shd w:val="clear" w:color="auto" w:fill="EDEDED"/>
          </w:tcPr>
          <w:p w14:paraId="5CD634ED" w14:textId="77777777" w:rsidR="000C7861" w:rsidRPr="00510147" w:rsidRDefault="00510147">
            <w:pPr>
              <w:spacing w:line="360" w:lineRule="auto"/>
              <w:ind w:right="33"/>
              <w:rPr>
                <w:sz w:val="20"/>
                <w:szCs w:val="20"/>
              </w:rPr>
            </w:pPr>
            <w:r w:rsidRPr="00510147">
              <w:rPr>
                <w:sz w:val="20"/>
                <w:szCs w:val="20"/>
              </w:rPr>
              <w:t xml:space="preserve">Listado de Oficios firmados por la Contraloría Municipal por la temporalidad solicitada. </w:t>
            </w:r>
          </w:p>
          <w:p w14:paraId="20B95A84" w14:textId="77777777" w:rsidR="000C7861" w:rsidRPr="00510147" w:rsidRDefault="000C7861">
            <w:pPr>
              <w:spacing w:line="360" w:lineRule="auto"/>
              <w:ind w:right="33"/>
              <w:rPr>
                <w:color w:val="000000"/>
                <w:sz w:val="20"/>
                <w:szCs w:val="20"/>
              </w:rPr>
            </w:pPr>
          </w:p>
        </w:tc>
        <w:tc>
          <w:tcPr>
            <w:tcW w:w="2263" w:type="dxa"/>
            <w:shd w:val="clear" w:color="auto" w:fill="EDEDED"/>
          </w:tcPr>
          <w:p w14:paraId="01D249D5" w14:textId="77777777" w:rsidR="000C7861" w:rsidRPr="00510147" w:rsidRDefault="00510147">
            <w:pPr>
              <w:spacing w:line="360" w:lineRule="auto"/>
              <w:ind w:right="29"/>
              <w:rPr>
                <w:b/>
                <w:color w:val="000000"/>
                <w:sz w:val="20"/>
                <w:szCs w:val="20"/>
              </w:rPr>
            </w:pPr>
            <w:r w:rsidRPr="00510147">
              <w:rPr>
                <w:b/>
                <w:color w:val="000000"/>
                <w:sz w:val="20"/>
                <w:szCs w:val="20"/>
              </w:rPr>
              <w:t>No colmó.</w:t>
            </w:r>
          </w:p>
          <w:p w14:paraId="7B67159D" w14:textId="77777777" w:rsidR="000C7861" w:rsidRPr="00510147" w:rsidRDefault="00510147">
            <w:pPr>
              <w:spacing w:line="360" w:lineRule="auto"/>
              <w:ind w:right="29"/>
              <w:rPr>
                <w:color w:val="000000"/>
                <w:sz w:val="20"/>
                <w:szCs w:val="20"/>
              </w:rPr>
            </w:pPr>
            <w:r w:rsidRPr="00510147">
              <w:rPr>
                <w:color w:val="000000"/>
                <w:sz w:val="20"/>
                <w:szCs w:val="20"/>
              </w:rPr>
              <w:t xml:space="preserve">El listado no es suficiente, se deben entregar los oficios. </w:t>
            </w:r>
          </w:p>
        </w:tc>
      </w:tr>
      <w:tr w:rsidR="000C7861" w:rsidRPr="00510147" w14:paraId="16273AD6" w14:textId="77777777">
        <w:tc>
          <w:tcPr>
            <w:tcW w:w="2547" w:type="dxa"/>
          </w:tcPr>
          <w:p w14:paraId="0E6AE287" w14:textId="77777777" w:rsidR="000C7861" w:rsidRPr="00510147" w:rsidRDefault="00510147">
            <w:pPr>
              <w:spacing w:line="360" w:lineRule="auto"/>
              <w:ind w:right="130"/>
              <w:rPr>
                <w:color w:val="000000"/>
                <w:sz w:val="20"/>
                <w:szCs w:val="20"/>
              </w:rPr>
            </w:pPr>
            <w:r w:rsidRPr="00510147">
              <w:rPr>
                <w:sz w:val="20"/>
                <w:szCs w:val="20"/>
              </w:rPr>
              <w:t>Dirección General de Gobierno</w:t>
            </w:r>
          </w:p>
        </w:tc>
        <w:tc>
          <w:tcPr>
            <w:tcW w:w="4394" w:type="dxa"/>
          </w:tcPr>
          <w:p w14:paraId="358118C7" w14:textId="77777777" w:rsidR="000C7861" w:rsidRPr="00510147" w:rsidRDefault="00510147">
            <w:pPr>
              <w:spacing w:line="360" w:lineRule="auto"/>
              <w:ind w:right="33"/>
              <w:rPr>
                <w:sz w:val="20"/>
                <w:szCs w:val="20"/>
              </w:rPr>
            </w:pPr>
            <w:r w:rsidRPr="00510147">
              <w:rPr>
                <w:sz w:val="20"/>
                <w:szCs w:val="20"/>
              </w:rPr>
              <w:t xml:space="preserve">Oficios suscritos por el Director General de Gobierno por la temporalidad solicitada, en la que se testó información de más. </w:t>
            </w:r>
          </w:p>
          <w:p w14:paraId="34A06BED" w14:textId="77777777" w:rsidR="000C7861" w:rsidRPr="00510147" w:rsidRDefault="000C7861">
            <w:pPr>
              <w:spacing w:line="360" w:lineRule="auto"/>
              <w:ind w:right="33"/>
              <w:rPr>
                <w:color w:val="000000"/>
                <w:sz w:val="20"/>
                <w:szCs w:val="20"/>
              </w:rPr>
            </w:pPr>
          </w:p>
        </w:tc>
        <w:tc>
          <w:tcPr>
            <w:tcW w:w="2263" w:type="dxa"/>
          </w:tcPr>
          <w:p w14:paraId="09593094" w14:textId="77777777" w:rsidR="000C7861" w:rsidRPr="00510147" w:rsidRDefault="00510147">
            <w:pPr>
              <w:spacing w:line="360" w:lineRule="auto"/>
              <w:ind w:right="29"/>
              <w:rPr>
                <w:color w:val="000000"/>
                <w:sz w:val="20"/>
                <w:szCs w:val="20"/>
              </w:rPr>
            </w:pPr>
            <w:r w:rsidRPr="00510147">
              <w:rPr>
                <w:color w:val="000000"/>
                <w:sz w:val="20"/>
                <w:szCs w:val="20"/>
              </w:rPr>
              <w:t xml:space="preserve">Colmó. </w:t>
            </w:r>
          </w:p>
          <w:p w14:paraId="3DA94A33" w14:textId="77777777" w:rsidR="000C7861" w:rsidRPr="00510147" w:rsidRDefault="00510147">
            <w:pPr>
              <w:spacing w:line="360" w:lineRule="auto"/>
              <w:ind w:right="29"/>
              <w:rPr>
                <w:color w:val="000000"/>
                <w:sz w:val="20"/>
                <w:szCs w:val="20"/>
              </w:rPr>
            </w:pPr>
            <w:r w:rsidRPr="00510147">
              <w:rPr>
                <w:color w:val="000000"/>
                <w:sz w:val="20"/>
                <w:szCs w:val="20"/>
              </w:rPr>
              <w:t>Actos consentidos.</w:t>
            </w:r>
          </w:p>
          <w:p w14:paraId="2290555B" w14:textId="77777777" w:rsidR="000C7861" w:rsidRPr="00510147" w:rsidRDefault="000C7861">
            <w:pPr>
              <w:spacing w:line="360" w:lineRule="auto"/>
              <w:ind w:right="29"/>
              <w:rPr>
                <w:color w:val="000000"/>
                <w:sz w:val="20"/>
                <w:szCs w:val="20"/>
              </w:rPr>
            </w:pPr>
          </w:p>
        </w:tc>
      </w:tr>
      <w:tr w:rsidR="000C7861" w:rsidRPr="00510147" w14:paraId="63D11B9F" w14:textId="77777777">
        <w:tc>
          <w:tcPr>
            <w:tcW w:w="2547" w:type="dxa"/>
            <w:shd w:val="clear" w:color="auto" w:fill="EDEDED"/>
          </w:tcPr>
          <w:p w14:paraId="7A08CEBF" w14:textId="77777777" w:rsidR="000C7861" w:rsidRPr="00510147" w:rsidRDefault="00510147">
            <w:pPr>
              <w:spacing w:line="360" w:lineRule="auto"/>
              <w:ind w:right="130"/>
              <w:rPr>
                <w:color w:val="000000"/>
                <w:sz w:val="20"/>
                <w:szCs w:val="20"/>
              </w:rPr>
            </w:pPr>
            <w:r w:rsidRPr="00510147">
              <w:rPr>
                <w:sz w:val="20"/>
                <w:szCs w:val="20"/>
              </w:rPr>
              <w:lastRenderedPageBreak/>
              <w:t>Dirección General de Seguridad y Protección</w:t>
            </w:r>
          </w:p>
        </w:tc>
        <w:tc>
          <w:tcPr>
            <w:tcW w:w="4394" w:type="dxa"/>
            <w:shd w:val="clear" w:color="auto" w:fill="EDEDED"/>
          </w:tcPr>
          <w:p w14:paraId="3EF07FA1" w14:textId="77777777" w:rsidR="000C7861" w:rsidRPr="00510147" w:rsidRDefault="00510147">
            <w:pPr>
              <w:spacing w:line="360" w:lineRule="auto"/>
              <w:ind w:right="33"/>
              <w:rPr>
                <w:color w:val="000000"/>
                <w:sz w:val="20"/>
                <w:szCs w:val="20"/>
              </w:rPr>
            </w:pPr>
            <w:r w:rsidRPr="00510147">
              <w:rPr>
                <w:color w:val="000000"/>
                <w:sz w:val="20"/>
                <w:szCs w:val="20"/>
              </w:rPr>
              <w:t>Dirección General de Seguridad y Protección Ciudadana y Servidor Público Habilitado, informó que fue Clasificada como reservada conforme al acuerdo CT/SE/267 /05/2025, en el Acta de la DUCENTÉSIMA SEXAGÉSIMA SÉPTIMA SESIÓN EXTRAORDINARIA 2025.</w:t>
            </w:r>
          </w:p>
        </w:tc>
        <w:tc>
          <w:tcPr>
            <w:tcW w:w="2263" w:type="dxa"/>
            <w:shd w:val="clear" w:color="auto" w:fill="EDEDED"/>
          </w:tcPr>
          <w:p w14:paraId="2B5D2246" w14:textId="77777777" w:rsidR="000C7861" w:rsidRPr="00510147" w:rsidRDefault="00510147">
            <w:pPr>
              <w:spacing w:line="360" w:lineRule="auto"/>
              <w:ind w:right="29"/>
              <w:rPr>
                <w:b/>
                <w:color w:val="000000"/>
                <w:sz w:val="20"/>
                <w:szCs w:val="20"/>
              </w:rPr>
            </w:pPr>
            <w:r w:rsidRPr="00510147">
              <w:rPr>
                <w:b/>
                <w:color w:val="000000"/>
                <w:sz w:val="20"/>
                <w:szCs w:val="20"/>
              </w:rPr>
              <w:t>No colmó.</w:t>
            </w:r>
          </w:p>
          <w:p w14:paraId="2EF8A8A7" w14:textId="77777777" w:rsidR="000C7861" w:rsidRPr="00510147" w:rsidRDefault="00510147">
            <w:pPr>
              <w:spacing w:line="360" w:lineRule="auto"/>
              <w:ind w:right="29"/>
              <w:rPr>
                <w:color w:val="000000"/>
                <w:sz w:val="20"/>
                <w:szCs w:val="20"/>
              </w:rPr>
            </w:pPr>
            <w:r w:rsidRPr="00510147">
              <w:rPr>
                <w:color w:val="000000"/>
                <w:sz w:val="20"/>
                <w:szCs w:val="20"/>
              </w:rPr>
              <w:t xml:space="preserve">No se encuentra debidamente fundado y motivado </w:t>
            </w:r>
          </w:p>
          <w:p w14:paraId="146AE49D" w14:textId="77777777" w:rsidR="000C7861" w:rsidRPr="00510147" w:rsidRDefault="000C7861">
            <w:pPr>
              <w:spacing w:line="360" w:lineRule="auto"/>
              <w:ind w:right="29"/>
              <w:rPr>
                <w:color w:val="000000"/>
                <w:sz w:val="20"/>
                <w:szCs w:val="20"/>
              </w:rPr>
            </w:pPr>
          </w:p>
        </w:tc>
      </w:tr>
      <w:tr w:rsidR="000C7861" w:rsidRPr="00510147" w14:paraId="6A8054E8" w14:textId="77777777">
        <w:tc>
          <w:tcPr>
            <w:tcW w:w="2547" w:type="dxa"/>
            <w:shd w:val="clear" w:color="auto" w:fill="EDEDED"/>
          </w:tcPr>
          <w:p w14:paraId="681D92A1" w14:textId="77777777" w:rsidR="000C7861" w:rsidRPr="00510147" w:rsidRDefault="00510147">
            <w:pPr>
              <w:spacing w:line="360" w:lineRule="auto"/>
              <w:ind w:right="130"/>
              <w:rPr>
                <w:color w:val="000000"/>
                <w:sz w:val="20"/>
                <w:szCs w:val="20"/>
              </w:rPr>
            </w:pPr>
            <w:r w:rsidRPr="00510147">
              <w:rPr>
                <w:sz w:val="20"/>
                <w:szCs w:val="20"/>
              </w:rPr>
              <w:t>Dirección General de Administración</w:t>
            </w:r>
          </w:p>
        </w:tc>
        <w:tc>
          <w:tcPr>
            <w:tcW w:w="4394" w:type="dxa"/>
            <w:shd w:val="clear" w:color="auto" w:fill="EDEDED"/>
          </w:tcPr>
          <w:p w14:paraId="518F0B98" w14:textId="77777777" w:rsidR="000C7861" w:rsidRPr="00510147" w:rsidRDefault="00510147">
            <w:pPr>
              <w:spacing w:line="360" w:lineRule="auto"/>
              <w:ind w:right="33"/>
              <w:rPr>
                <w:color w:val="000000"/>
                <w:sz w:val="20"/>
                <w:szCs w:val="20"/>
              </w:rPr>
            </w:pPr>
            <w:r w:rsidRPr="00510147">
              <w:rPr>
                <w:color w:val="000000"/>
                <w:sz w:val="20"/>
                <w:szCs w:val="20"/>
              </w:rPr>
              <w:t xml:space="preserve">Dijo remitir la información </w:t>
            </w:r>
          </w:p>
        </w:tc>
        <w:tc>
          <w:tcPr>
            <w:tcW w:w="2263" w:type="dxa"/>
            <w:shd w:val="clear" w:color="auto" w:fill="EDEDED"/>
          </w:tcPr>
          <w:p w14:paraId="77BCAFA4" w14:textId="77777777" w:rsidR="000C7861" w:rsidRPr="00510147" w:rsidRDefault="00510147">
            <w:pPr>
              <w:spacing w:line="360" w:lineRule="auto"/>
              <w:ind w:right="29"/>
              <w:rPr>
                <w:color w:val="000000"/>
                <w:sz w:val="20"/>
                <w:szCs w:val="20"/>
              </w:rPr>
            </w:pPr>
            <w:r w:rsidRPr="00510147">
              <w:rPr>
                <w:b/>
                <w:color w:val="000000"/>
                <w:sz w:val="20"/>
                <w:szCs w:val="20"/>
              </w:rPr>
              <w:t>No colmó</w:t>
            </w:r>
            <w:r w:rsidRPr="00510147">
              <w:rPr>
                <w:color w:val="000000"/>
                <w:sz w:val="20"/>
                <w:szCs w:val="20"/>
              </w:rPr>
              <w:t>.</w:t>
            </w:r>
          </w:p>
          <w:p w14:paraId="1CAB1639" w14:textId="77777777" w:rsidR="000C7861" w:rsidRPr="00510147" w:rsidRDefault="00510147">
            <w:pPr>
              <w:spacing w:line="360" w:lineRule="auto"/>
              <w:ind w:right="29"/>
              <w:rPr>
                <w:color w:val="000000"/>
                <w:sz w:val="20"/>
                <w:szCs w:val="20"/>
              </w:rPr>
            </w:pPr>
            <w:r w:rsidRPr="00510147">
              <w:rPr>
                <w:color w:val="000000"/>
                <w:sz w:val="20"/>
                <w:szCs w:val="20"/>
              </w:rPr>
              <w:t xml:space="preserve">No entregó los oficios. </w:t>
            </w:r>
          </w:p>
        </w:tc>
      </w:tr>
      <w:tr w:rsidR="000C7861" w:rsidRPr="00510147" w14:paraId="4D0A6FA4" w14:textId="77777777">
        <w:tc>
          <w:tcPr>
            <w:tcW w:w="2547" w:type="dxa"/>
            <w:shd w:val="clear" w:color="auto" w:fill="EDEDED"/>
          </w:tcPr>
          <w:p w14:paraId="58463E11" w14:textId="77777777" w:rsidR="000C7861" w:rsidRPr="00510147" w:rsidRDefault="00510147">
            <w:pPr>
              <w:spacing w:line="360" w:lineRule="auto"/>
              <w:ind w:right="130"/>
              <w:rPr>
                <w:color w:val="000000"/>
                <w:sz w:val="20"/>
                <w:szCs w:val="20"/>
              </w:rPr>
            </w:pPr>
            <w:r w:rsidRPr="00510147">
              <w:rPr>
                <w:sz w:val="20"/>
                <w:szCs w:val="20"/>
              </w:rPr>
              <w:t>Dirección General de Medio Ambiente</w:t>
            </w:r>
          </w:p>
        </w:tc>
        <w:tc>
          <w:tcPr>
            <w:tcW w:w="4394" w:type="dxa"/>
            <w:shd w:val="clear" w:color="auto" w:fill="EDEDED"/>
          </w:tcPr>
          <w:p w14:paraId="19C800B3" w14:textId="77777777" w:rsidR="000C7861" w:rsidRPr="00510147" w:rsidRDefault="00510147">
            <w:pPr>
              <w:spacing w:line="360" w:lineRule="auto"/>
              <w:ind w:right="33"/>
              <w:rPr>
                <w:color w:val="000000"/>
                <w:sz w:val="20"/>
                <w:szCs w:val="20"/>
              </w:rPr>
            </w:pPr>
            <w:r w:rsidRPr="00510147">
              <w:rPr>
                <w:color w:val="000000"/>
                <w:sz w:val="20"/>
                <w:szCs w:val="20"/>
              </w:rPr>
              <w:t xml:space="preserve">No se pronunció </w:t>
            </w:r>
          </w:p>
        </w:tc>
        <w:tc>
          <w:tcPr>
            <w:tcW w:w="2263" w:type="dxa"/>
            <w:shd w:val="clear" w:color="auto" w:fill="EDEDED"/>
          </w:tcPr>
          <w:p w14:paraId="28CF836F" w14:textId="77777777" w:rsidR="000C7861" w:rsidRPr="00510147" w:rsidRDefault="00510147">
            <w:pPr>
              <w:spacing w:line="360" w:lineRule="auto"/>
              <w:ind w:right="29"/>
              <w:rPr>
                <w:b/>
                <w:color w:val="000000"/>
                <w:sz w:val="20"/>
                <w:szCs w:val="20"/>
              </w:rPr>
            </w:pPr>
            <w:r w:rsidRPr="00510147">
              <w:rPr>
                <w:b/>
                <w:color w:val="000000"/>
                <w:sz w:val="20"/>
                <w:szCs w:val="20"/>
              </w:rPr>
              <w:t>No colmó.</w:t>
            </w:r>
          </w:p>
          <w:p w14:paraId="3BF1F9D7" w14:textId="77777777" w:rsidR="000C7861" w:rsidRPr="00510147" w:rsidRDefault="00510147">
            <w:pPr>
              <w:spacing w:line="360" w:lineRule="auto"/>
              <w:ind w:right="29"/>
              <w:rPr>
                <w:color w:val="000000"/>
                <w:sz w:val="20"/>
                <w:szCs w:val="20"/>
              </w:rPr>
            </w:pPr>
            <w:r w:rsidRPr="00510147">
              <w:rPr>
                <w:color w:val="000000"/>
                <w:sz w:val="20"/>
                <w:szCs w:val="20"/>
              </w:rPr>
              <w:t>La respuesta no fue exhaustiva.</w:t>
            </w:r>
          </w:p>
        </w:tc>
      </w:tr>
      <w:tr w:rsidR="000C7861" w:rsidRPr="00510147" w14:paraId="7666DA2B" w14:textId="77777777">
        <w:tc>
          <w:tcPr>
            <w:tcW w:w="2547" w:type="dxa"/>
          </w:tcPr>
          <w:p w14:paraId="2469CBCF" w14:textId="77777777" w:rsidR="000C7861" w:rsidRPr="00510147" w:rsidRDefault="00510147">
            <w:pPr>
              <w:spacing w:line="360" w:lineRule="auto"/>
              <w:ind w:right="130"/>
              <w:rPr>
                <w:color w:val="000000"/>
                <w:sz w:val="20"/>
                <w:szCs w:val="20"/>
              </w:rPr>
            </w:pPr>
            <w:r w:rsidRPr="00510147">
              <w:rPr>
                <w:sz w:val="20"/>
                <w:szCs w:val="20"/>
              </w:rPr>
              <w:t>Dirección General de Servicios Públicos</w:t>
            </w:r>
          </w:p>
        </w:tc>
        <w:tc>
          <w:tcPr>
            <w:tcW w:w="4394" w:type="dxa"/>
          </w:tcPr>
          <w:p w14:paraId="09BC86E4" w14:textId="77777777" w:rsidR="000C7861" w:rsidRPr="00510147" w:rsidRDefault="00510147">
            <w:pPr>
              <w:spacing w:line="360" w:lineRule="auto"/>
              <w:ind w:right="33"/>
              <w:rPr>
                <w:sz w:val="20"/>
                <w:szCs w:val="20"/>
              </w:rPr>
            </w:pPr>
            <w:r w:rsidRPr="00510147">
              <w:rPr>
                <w:sz w:val="20"/>
                <w:szCs w:val="20"/>
              </w:rPr>
              <w:t xml:space="preserve">Oficios Suscritos por el Director General de Servicios Públicos, por el Director de Mantenimiento Urbano, Jefe de Departamento de Bacheo y Señalamiento Vial, Director de Alumbrado Público, jefe del departamento de mantenimiento al equipamiento y mobiliario urbano, Director de Residuos Sólidos, Director de Mantenimiento de Áreas Verdes y Panteones, Jefe de departamento de Recolección, Transferencia y Disposición final de residuos sólidos, por el periodo solicitado, en el que se dejaron visibles datos personales confidenciales. </w:t>
            </w:r>
          </w:p>
          <w:p w14:paraId="208F7F45" w14:textId="77777777" w:rsidR="000C7861" w:rsidRPr="00510147" w:rsidRDefault="000C7861">
            <w:pPr>
              <w:spacing w:line="360" w:lineRule="auto"/>
              <w:ind w:right="33"/>
              <w:rPr>
                <w:color w:val="000000"/>
                <w:sz w:val="20"/>
                <w:szCs w:val="20"/>
              </w:rPr>
            </w:pPr>
          </w:p>
        </w:tc>
        <w:tc>
          <w:tcPr>
            <w:tcW w:w="2263" w:type="dxa"/>
          </w:tcPr>
          <w:p w14:paraId="3C123483" w14:textId="77777777" w:rsidR="000C7861" w:rsidRPr="00510147" w:rsidRDefault="00510147">
            <w:pPr>
              <w:spacing w:line="360" w:lineRule="auto"/>
              <w:ind w:right="29"/>
              <w:rPr>
                <w:color w:val="000000"/>
                <w:sz w:val="20"/>
                <w:szCs w:val="20"/>
              </w:rPr>
            </w:pPr>
            <w:r w:rsidRPr="00510147">
              <w:rPr>
                <w:color w:val="000000"/>
                <w:sz w:val="20"/>
                <w:szCs w:val="20"/>
              </w:rPr>
              <w:t xml:space="preserve">Colmó. </w:t>
            </w:r>
          </w:p>
          <w:p w14:paraId="21755325" w14:textId="77777777" w:rsidR="000C7861" w:rsidRPr="00510147" w:rsidRDefault="00510147">
            <w:pPr>
              <w:spacing w:line="360" w:lineRule="auto"/>
              <w:ind w:right="29"/>
              <w:rPr>
                <w:color w:val="000000"/>
                <w:sz w:val="20"/>
                <w:szCs w:val="20"/>
              </w:rPr>
            </w:pPr>
            <w:r w:rsidRPr="00510147">
              <w:rPr>
                <w:color w:val="000000"/>
                <w:sz w:val="20"/>
                <w:szCs w:val="20"/>
              </w:rPr>
              <w:t>Actos consentidos.</w:t>
            </w:r>
          </w:p>
          <w:p w14:paraId="2D0365D8" w14:textId="77777777" w:rsidR="000C7861" w:rsidRPr="00510147" w:rsidRDefault="00510147">
            <w:pPr>
              <w:spacing w:line="360" w:lineRule="auto"/>
              <w:ind w:right="29"/>
              <w:rPr>
                <w:b/>
                <w:color w:val="000000"/>
                <w:sz w:val="20"/>
                <w:szCs w:val="20"/>
              </w:rPr>
            </w:pPr>
            <w:r w:rsidRPr="00510147">
              <w:rPr>
                <w:b/>
                <w:color w:val="000000"/>
                <w:sz w:val="20"/>
                <w:szCs w:val="20"/>
              </w:rPr>
              <w:t>Procede la vista a la Dirección General de Protección de Datos Personales.</w:t>
            </w:r>
          </w:p>
        </w:tc>
      </w:tr>
      <w:tr w:rsidR="000C7861" w:rsidRPr="00510147" w14:paraId="651E41A1" w14:textId="77777777">
        <w:trPr>
          <w:trHeight w:val="1660"/>
        </w:trPr>
        <w:tc>
          <w:tcPr>
            <w:tcW w:w="2547" w:type="dxa"/>
          </w:tcPr>
          <w:p w14:paraId="62CCA77E" w14:textId="77777777" w:rsidR="000C7861" w:rsidRPr="00510147" w:rsidRDefault="00510147">
            <w:pPr>
              <w:spacing w:line="360" w:lineRule="auto"/>
              <w:ind w:right="130"/>
              <w:rPr>
                <w:sz w:val="20"/>
                <w:szCs w:val="20"/>
              </w:rPr>
            </w:pPr>
            <w:r w:rsidRPr="00510147">
              <w:rPr>
                <w:sz w:val="20"/>
                <w:szCs w:val="20"/>
              </w:rPr>
              <w:t xml:space="preserve">Dirección General de Desarrollo Urbano, Ordenamiento </w:t>
            </w:r>
            <w:r w:rsidRPr="00510147">
              <w:rPr>
                <w:sz w:val="20"/>
                <w:szCs w:val="20"/>
              </w:rPr>
              <w:lastRenderedPageBreak/>
              <w:t>Territorial y Obras Públicas</w:t>
            </w:r>
          </w:p>
        </w:tc>
        <w:tc>
          <w:tcPr>
            <w:tcW w:w="4394" w:type="dxa"/>
          </w:tcPr>
          <w:p w14:paraId="604280FC" w14:textId="77777777" w:rsidR="000C7861" w:rsidRPr="00510147" w:rsidRDefault="00510147">
            <w:pPr>
              <w:spacing w:line="360" w:lineRule="auto"/>
              <w:ind w:right="33"/>
              <w:rPr>
                <w:color w:val="000000"/>
                <w:sz w:val="20"/>
                <w:szCs w:val="20"/>
              </w:rPr>
            </w:pPr>
            <w:r w:rsidRPr="00510147">
              <w:rPr>
                <w:color w:val="000000"/>
                <w:sz w:val="20"/>
                <w:szCs w:val="20"/>
              </w:rPr>
              <w:lastRenderedPageBreak/>
              <w:t xml:space="preserve">Oficios suscritos por el Director General de Desarrollo Urbano, </w:t>
            </w:r>
            <w:r w:rsidRPr="00510147">
              <w:rPr>
                <w:sz w:val="20"/>
                <w:szCs w:val="20"/>
              </w:rPr>
              <w:t>Ordenamiento</w:t>
            </w:r>
            <w:r w:rsidRPr="00510147">
              <w:rPr>
                <w:color w:val="000000"/>
                <w:sz w:val="20"/>
                <w:szCs w:val="20"/>
              </w:rPr>
              <w:t xml:space="preserve"> Territorial y Obras Públicas por el periodo solicitado, en el </w:t>
            </w:r>
            <w:r w:rsidRPr="00510147">
              <w:rPr>
                <w:color w:val="000000"/>
                <w:sz w:val="20"/>
                <w:szCs w:val="20"/>
              </w:rPr>
              <w:lastRenderedPageBreak/>
              <w:t>que se testaron datos personales, pero no se entregó el acuerdo correspondiente.</w:t>
            </w:r>
          </w:p>
        </w:tc>
        <w:tc>
          <w:tcPr>
            <w:tcW w:w="2263" w:type="dxa"/>
          </w:tcPr>
          <w:p w14:paraId="725B392E" w14:textId="77777777" w:rsidR="000C7861" w:rsidRPr="00510147" w:rsidRDefault="00510147">
            <w:pPr>
              <w:spacing w:line="360" w:lineRule="auto"/>
              <w:ind w:right="29"/>
              <w:rPr>
                <w:color w:val="000000"/>
                <w:sz w:val="20"/>
                <w:szCs w:val="20"/>
              </w:rPr>
            </w:pPr>
            <w:r w:rsidRPr="00510147">
              <w:rPr>
                <w:color w:val="000000"/>
                <w:sz w:val="20"/>
                <w:szCs w:val="20"/>
              </w:rPr>
              <w:lastRenderedPageBreak/>
              <w:t xml:space="preserve">Colmó. </w:t>
            </w:r>
          </w:p>
          <w:p w14:paraId="30ADA0A8" w14:textId="77777777" w:rsidR="000C7861" w:rsidRPr="00510147" w:rsidRDefault="00510147">
            <w:pPr>
              <w:spacing w:line="360" w:lineRule="auto"/>
              <w:ind w:right="29"/>
              <w:rPr>
                <w:color w:val="000000"/>
                <w:sz w:val="20"/>
                <w:szCs w:val="20"/>
              </w:rPr>
            </w:pPr>
            <w:r w:rsidRPr="00510147">
              <w:rPr>
                <w:color w:val="000000"/>
                <w:sz w:val="20"/>
                <w:szCs w:val="20"/>
              </w:rPr>
              <w:t>Actos consentidos.</w:t>
            </w:r>
          </w:p>
          <w:p w14:paraId="0FF92C1E" w14:textId="77777777" w:rsidR="000C7861" w:rsidRPr="00510147" w:rsidRDefault="000C7861">
            <w:pPr>
              <w:spacing w:line="360" w:lineRule="auto"/>
              <w:ind w:right="29"/>
              <w:rPr>
                <w:color w:val="000000"/>
                <w:sz w:val="20"/>
                <w:szCs w:val="20"/>
              </w:rPr>
            </w:pPr>
          </w:p>
        </w:tc>
      </w:tr>
      <w:tr w:rsidR="000C7861" w:rsidRPr="00510147" w14:paraId="38448ED6" w14:textId="77777777">
        <w:tc>
          <w:tcPr>
            <w:tcW w:w="2547" w:type="dxa"/>
            <w:shd w:val="clear" w:color="auto" w:fill="EDEDED"/>
          </w:tcPr>
          <w:p w14:paraId="54C8A94F" w14:textId="77777777" w:rsidR="000C7861" w:rsidRPr="00510147" w:rsidRDefault="00510147">
            <w:pPr>
              <w:spacing w:line="360" w:lineRule="auto"/>
              <w:ind w:right="130"/>
              <w:rPr>
                <w:sz w:val="20"/>
                <w:szCs w:val="20"/>
              </w:rPr>
            </w:pPr>
            <w:r w:rsidRPr="00510147">
              <w:rPr>
                <w:sz w:val="20"/>
                <w:szCs w:val="20"/>
              </w:rPr>
              <w:t>Dirección General de Desarrollo Económico</w:t>
            </w:r>
          </w:p>
        </w:tc>
        <w:tc>
          <w:tcPr>
            <w:tcW w:w="4394" w:type="dxa"/>
            <w:shd w:val="clear" w:color="auto" w:fill="EDEDED"/>
          </w:tcPr>
          <w:p w14:paraId="31142427" w14:textId="77777777" w:rsidR="000C7861" w:rsidRPr="00510147" w:rsidRDefault="00510147">
            <w:pPr>
              <w:spacing w:line="360" w:lineRule="auto"/>
              <w:ind w:right="33"/>
              <w:rPr>
                <w:color w:val="000000"/>
                <w:sz w:val="20"/>
                <w:szCs w:val="20"/>
              </w:rPr>
            </w:pPr>
            <w:r w:rsidRPr="00510147">
              <w:rPr>
                <w:color w:val="000000"/>
                <w:sz w:val="20"/>
                <w:szCs w:val="20"/>
              </w:rPr>
              <w:t xml:space="preserve">No se pronunció </w:t>
            </w:r>
          </w:p>
        </w:tc>
        <w:tc>
          <w:tcPr>
            <w:tcW w:w="2263" w:type="dxa"/>
            <w:shd w:val="clear" w:color="auto" w:fill="EDEDED"/>
          </w:tcPr>
          <w:p w14:paraId="6CBBA795" w14:textId="77777777" w:rsidR="000C7861" w:rsidRPr="00510147" w:rsidRDefault="00510147">
            <w:pPr>
              <w:spacing w:line="360" w:lineRule="auto"/>
              <w:ind w:right="29"/>
              <w:rPr>
                <w:b/>
                <w:color w:val="000000"/>
                <w:sz w:val="20"/>
                <w:szCs w:val="20"/>
              </w:rPr>
            </w:pPr>
            <w:r w:rsidRPr="00510147">
              <w:rPr>
                <w:b/>
                <w:color w:val="000000"/>
                <w:sz w:val="20"/>
                <w:szCs w:val="20"/>
              </w:rPr>
              <w:t>No colmó.</w:t>
            </w:r>
          </w:p>
          <w:p w14:paraId="761900E7" w14:textId="77777777" w:rsidR="000C7861" w:rsidRPr="00510147" w:rsidRDefault="00510147">
            <w:pPr>
              <w:spacing w:line="360" w:lineRule="auto"/>
              <w:ind w:right="29"/>
              <w:rPr>
                <w:color w:val="000000"/>
                <w:sz w:val="20"/>
                <w:szCs w:val="20"/>
              </w:rPr>
            </w:pPr>
            <w:r w:rsidRPr="00510147">
              <w:rPr>
                <w:color w:val="000000"/>
                <w:sz w:val="20"/>
                <w:szCs w:val="20"/>
              </w:rPr>
              <w:t>La respuesta no fue exhaustiva.</w:t>
            </w:r>
          </w:p>
        </w:tc>
      </w:tr>
      <w:tr w:rsidR="000C7861" w:rsidRPr="00510147" w14:paraId="78F7CCAB" w14:textId="77777777">
        <w:tc>
          <w:tcPr>
            <w:tcW w:w="2547" w:type="dxa"/>
          </w:tcPr>
          <w:p w14:paraId="39287764" w14:textId="77777777" w:rsidR="000C7861" w:rsidRPr="00510147" w:rsidRDefault="00510147">
            <w:pPr>
              <w:spacing w:line="360" w:lineRule="auto"/>
              <w:ind w:right="130"/>
              <w:rPr>
                <w:sz w:val="20"/>
                <w:szCs w:val="20"/>
              </w:rPr>
            </w:pPr>
            <w:r w:rsidRPr="00510147">
              <w:rPr>
                <w:sz w:val="20"/>
                <w:szCs w:val="20"/>
              </w:rPr>
              <w:t>Dirección General de Desarrollo Social.</w:t>
            </w:r>
          </w:p>
        </w:tc>
        <w:tc>
          <w:tcPr>
            <w:tcW w:w="4394" w:type="dxa"/>
          </w:tcPr>
          <w:p w14:paraId="60791463" w14:textId="77777777" w:rsidR="000C7861" w:rsidRPr="00510147" w:rsidRDefault="00510147">
            <w:pPr>
              <w:spacing w:line="360" w:lineRule="auto"/>
              <w:ind w:right="33"/>
              <w:rPr>
                <w:color w:val="000000"/>
                <w:sz w:val="20"/>
                <w:szCs w:val="20"/>
              </w:rPr>
            </w:pPr>
            <w:r w:rsidRPr="00510147">
              <w:rPr>
                <w:color w:val="000000"/>
                <w:sz w:val="20"/>
                <w:szCs w:val="20"/>
              </w:rPr>
              <w:t>Oficios suscritos por la Directora General de Desarrollo Social por la temporalidad solicitada, en el que se testaron datos personales, pero no se entregó el acuerdo correspondiente.</w:t>
            </w:r>
          </w:p>
        </w:tc>
        <w:tc>
          <w:tcPr>
            <w:tcW w:w="2263" w:type="dxa"/>
          </w:tcPr>
          <w:p w14:paraId="20100ABC" w14:textId="77777777" w:rsidR="000C7861" w:rsidRPr="00510147" w:rsidRDefault="00510147">
            <w:pPr>
              <w:spacing w:line="360" w:lineRule="auto"/>
              <w:ind w:right="29"/>
              <w:rPr>
                <w:color w:val="000000"/>
                <w:sz w:val="20"/>
                <w:szCs w:val="20"/>
              </w:rPr>
            </w:pPr>
            <w:r w:rsidRPr="00510147">
              <w:rPr>
                <w:color w:val="000000"/>
                <w:sz w:val="20"/>
                <w:szCs w:val="20"/>
              </w:rPr>
              <w:t xml:space="preserve">Colmó. </w:t>
            </w:r>
          </w:p>
          <w:p w14:paraId="22788FF0" w14:textId="77777777" w:rsidR="000C7861" w:rsidRPr="00510147" w:rsidRDefault="00510147">
            <w:pPr>
              <w:spacing w:line="360" w:lineRule="auto"/>
              <w:ind w:right="29"/>
              <w:rPr>
                <w:color w:val="000000"/>
                <w:sz w:val="20"/>
                <w:szCs w:val="20"/>
              </w:rPr>
            </w:pPr>
            <w:r w:rsidRPr="00510147">
              <w:rPr>
                <w:color w:val="000000"/>
                <w:sz w:val="20"/>
                <w:szCs w:val="20"/>
              </w:rPr>
              <w:t>Actos consentidos.</w:t>
            </w:r>
          </w:p>
          <w:p w14:paraId="0636A22A" w14:textId="77777777" w:rsidR="000C7861" w:rsidRPr="00510147" w:rsidRDefault="000C7861">
            <w:pPr>
              <w:spacing w:line="360" w:lineRule="auto"/>
              <w:ind w:right="29"/>
              <w:rPr>
                <w:color w:val="000000"/>
                <w:sz w:val="20"/>
                <w:szCs w:val="20"/>
              </w:rPr>
            </w:pPr>
          </w:p>
        </w:tc>
      </w:tr>
    </w:tbl>
    <w:p w14:paraId="5573AACA" w14:textId="77777777" w:rsidR="000C7861" w:rsidRPr="00510147" w:rsidRDefault="000C7861">
      <w:pPr>
        <w:spacing w:after="0" w:line="360" w:lineRule="auto"/>
        <w:ind w:right="-93"/>
        <w:rPr>
          <w:color w:val="000000"/>
        </w:rPr>
      </w:pPr>
    </w:p>
    <w:p w14:paraId="516BEC29" w14:textId="77777777" w:rsidR="000C7861" w:rsidRPr="00510147" w:rsidRDefault="00510147">
      <w:pPr>
        <w:spacing w:after="0" w:line="360" w:lineRule="auto"/>
        <w:ind w:right="-93"/>
        <w:rPr>
          <w:color w:val="000000"/>
        </w:rPr>
      </w:pPr>
      <w:r w:rsidRPr="00510147">
        <w:rPr>
          <w:color w:val="000000"/>
        </w:rPr>
        <w:t>Ahora bien, se procede a realizar el análisis detallado conforme a lo siguiente:</w:t>
      </w:r>
    </w:p>
    <w:p w14:paraId="344FC680" w14:textId="77777777" w:rsidR="000C7861" w:rsidRPr="00510147" w:rsidRDefault="000C7861">
      <w:pPr>
        <w:spacing w:after="0" w:line="360" w:lineRule="auto"/>
        <w:ind w:right="-93"/>
        <w:rPr>
          <w:color w:val="000000"/>
        </w:rPr>
      </w:pPr>
    </w:p>
    <w:p w14:paraId="737EDBA9" w14:textId="77777777" w:rsidR="000C7861" w:rsidRPr="00510147" w:rsidRDefault="00510147">
      <w:pPr>
        <w:numPr>
          <w:ilvl w:val="0"/>
          <w:numId w:val="29"/>
        </w:numPr>
        <w:pBdr>
          <w:top w:val="nil"/>
          <w:left w:val="nil"/>
          <w:bottom w:val="nil"/>
          <w:right w:val="nil"/>
          <w:between w:val="nil"/>
        </w:pBdr>
        <w:spacing w:after="0" w:line="360" w:lineRule="auto"/>
        <w:ind w:right="-93"/>
        <w:rPr>
          <w:b/>
          <w:color w:val="000000"/>
        </w:rPr>
      </w:pPr>
      <w:r w:rsidRPr="00510147">
        <w:rPr>
          <w:b/>
          <w:color w:val="000000"/>
        </w:rPr>
        <w:t>De la Contraloría Municipal</w:t>
      </w:r>
    </w:p>
    <w:p w14:paraId="64BDE751" w14:textId="77777777" w:rsidR="000C7861" w:rsidRPr="00510147" w:rsidRDefault="000C7861">
      <w:pPr>
        <w:spacing w:after="0" w:line="360" w:lineRule="auto"/>
        <w:ind w:right="-93"/>
        <w:rPr>
          <w:b/>
          <w:color w:val="000000"/>
        </w:rPr>
      </w:pPr>
    </w:p>
    <w:p w14:paraId="645FF11B" w14:textId="77777777" w:rsidR="000C7861" w:rsidRPr="00510147" w:rsidRDefault="00510147">
      <w:pPr>
        <w:spacing w:after="0" w:line="360" w:lineRule="auto"/>
        <w:ind w:right="-93"/>
        <w:rPr>
          <w:color w:val="000000"/>
        </w:rPr>
      </w:pPr>
      <w:r w:rsidRPr="00510147">
        <w:rPr>
          <w:color w:val="000000"/>
        </w:rPr>
        <w:t>Al respecto se debe tener en cuenta que en respuesta el Sujeto Obligado remitió un listado de los oficios a saber, se inserta impresión de pantalla del documento entregado en respuesta:</w:t>
      </w:r>
    </w:p>
    <w:p w14:paraId="4FB17B1D" w14:textId="77777777" w:rsidR="000C7861" w:rsidRPr="00510147" w:rsidRDefault="000C7861">
      <w:pPr>
        <w:spacing w:after="0" w:line="360" w:lineRule="auto"/>
        <w:ind w:right="-93"/>
        <w:rPr>
          <w:color w:val="000000"/>
        </w:rPr>
      </w:pPr>
    </w:p>
    <w:p w14:paraId="66CCED5C" w14:textId="77777777" w:rsidR="000C7861" w:rsidRPr="00510147" w:rsidRDefault="00510147">
      <w:pPr>
        <w:spacing w:after="0" w:line="360" w:lineRule="auto"/>
        <w:ind w:right="-93"/>
        <w:rPr>
          <w:color w:val="000000"/>
        </w:rPr>
      </w:pPr>
      <w:r w:rsidRPr="00510147">
        <w:rPr>
          <w:noProof/>
          <w:color w:val="000000"/>
        </w:rPr>
        <w:lastRenderedPageBreak/>
        <w:drawing>
          <wp:inline distT="0" distB="0" distL="0" distR="0" wp14:anchorId="1A99A28E" wp14:editId="12FDE480">
            <wp:extent cx="5850890" cy="31476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50890" cy="3147695"/>
                    </a:xfrm>
                    <a:prstGeom prst="rect">
                      <a:avLst/>
                    </a:prstGeom>
                    <a:ln/>
                  </pic:spPr>
                </pic:pic>
              </a:graphicData>
            </a:graphic>
          </wp:inline>
        </w:drawing>
      </w:r>
    </w:p>
    <w:p w14:paraId="5EBADCDA" w14:textId="77777777" w:rsidR="000C7861" w:rsidRPr="00510147" w:rsidRDefault="000C7861">
      <w:pPr>
        <w:spacing w:after="0" w:line="360" w:lineRule="auto"/>
        <w:ind w:right="-93"/>
        <w:rPr>
          <w:color w:val="000000"/>
        </w:rPr>
      </w:pPr>
    </w:p>
    <w:p w14:paraId="41B78FC1" w14:textId="77777777" w:rsidR="000C7861" w:rsidRPr="00510147" w:rsidRDefault="00510147">
      <w:pPr>
        <w:spacing w:after="0" w:line="360" w:lineRule="auto"/>
        <w:ind w:right="-93"/>
        <w:rPr>
          <w:color w:val="000000"/>
        </w:rPr>
      </w:pPr>
      <w:r w:rsidRPr="00510147">
        <w:rPr>
          <w:color w:val="000000"/>
        </w:rPr>
        <w:t xml:space="preserve">De lo anterior, se aprecia que lo entregado no corresponde con lo solicitado, en virtud de que desde un primer momento se requirió la entrega de los oficios firmados, no así de un listado, por tanto, la respuesta no colma lo solicitado. </w:t>
      </w:r>
    </w:p>
    <w:p w14:paraId="3A12C2EB" w14:textId="77777777" w:rsidR="000C7861" w:rsidRPr="00510147" w:rsidRDefault="000C7861">
      <w:pPr>
        <w:spacing w:after="0" w:line="360" w:lineRule="auto"/>
        <w:ind w:right="-93"/>
        <w:rPr>
          <w:color w:val="000000"/>
        </w:rPr>
      </w:pPr>
    </w:p>
    <w:p w14:paraId="7CCC891C" w14:textId="77777777" w:rsidR="000C7861" w:rsidRPr="00510147" w:rsidRDefault="00510147">
      <w:pPr>
        <w:spacing w:after="0" w:line="360" w:lineRule="auto"/>
        <w:rPr>
          <w:b/>
          <w:color w:val="000000"/>
        </w:rPr>
      </w:pPr>
      <w:r w:rsidRPr="00510147">
        <w:rPr>
          <w:color w:val="000000"/>
        </w:rPr>
        <w:t xml:space="preserve">En virtud de lo anterior, es procedente </w:t>
      </w:r>
      <w:r w:rsidRPr="00510147">
        <w:rPr>
          <w:b/>
          <w:color w:val="000000"/>
        </w:rPr>
        <w:t xml:space="preserve">ordenar que el Sujeto Obligado entregué la documentación en los términos expuestos en el listado remitido en respuesta. </w:t>
      </w:r>
    </w:p>
    <w:p w14:paraId="4DB4EBE9" w14:textId="77777777" w:rsidR="000C7861" w:rsidRPr="00510147" w:rsidRDefault="000C7861">
      <w:pPr>
        <w:spacing w:after="0" w:line="360" w:lineRule="auto"/>
        <w:ind w:right="-93"/>
      </w:pPr>
    </w:p>
    <w:p w14:paraId="30CB2356" w14:textId="77777777" w:rsidR="000C7861" w:rsidRPr="00510147" w:rsidRDefault="00510147">
      <w:pPr>
        <w:numPr>
          <w:ilvl w:val="0"/>
          <w:numId w:val="29"/>
        </w:numPr>
        <w:pBdr>
          <w:top w:val="nil"/>
          <w:left w:val="nil"/>
          <w:bottom w:val="nil"/>
          <w:right w:val="nil"/>
          <w:between w:val="nil"/>
        </w:pBdr>
        <w:spacing w:after="0" w:line="360" w:lineRule="auto"/>
        <w:ind w:right="-93"/>
        <w:rPr>
          <w:b/>
          <w:color w:val="000000"/>
        </w:rPr>
      </w:pPr>
      <w:r w:rsidRPr="00510147">
        <w:rPr>
          <w:b/>
          <w:color w:val="000000"/>
        </w:rPr>
        <w:t>De la Dirección General de Seguridad y Protección</w:t>
      </w:r>
    </w:p>
    <w:p w14:paraId="7C175DF9" w14:textId="77777777" w:rsidR="000C7861" w:rsidRPr="00510147" w:rsidRDefault="000C7861">
      <w:pPr>
        <w:pBdr>
          <w:top w:val="nil"/>
          <w:left w:val="nil"/>
          <w:bottom w:val="nil"/>
          <w:right w:val="nil"/>
          <w:between w:val="nil"/>
        </w:pBdr>
        <w:spacing w:after="0" w:line="360" w:lineRule="auto"/>
        <w:ind w:left="720" w:right="-93"/>
        <w:rPr>
          <w:b/>
          <w:color w:val="000000"/>
        </w:rPr>
      </w:pPr>
    </w:p>
    <w:p w14:paraId="277D2174" w14:textId="77777777" w:rsidR="000C7861" w:rsidRPr="00510147" w:rsidRDefault="00510147">
      <w:pPr>
        <w:spacing w:after="0" w:line="360" w:lineRule="auto"/>
        <w:ind w:right="-93"/>
        <w:rPr>
          <w:color w:val="000000"/>
        </w:rPr>
      </w:pPr>
      <w:r w:rsidRPr="00510147">
        <w:t>Al respecto, cabe mencionar que en respuesta el Sujeto Obligado manifestó que la información de los oficios de dicha dirección General fue clasificada como reservada con</w:t>
      </w:r>
      <w:r w:rsidRPr="00510147">
        <w:rPr>
          <w:color w:val="000000"/>
        </w:rPr>
        <w:t xml:space="preserve"> conforme al acuerdo CT/SE/267 /05/2025, en el Acta de la DUCENTÉSIMA SEXAGÉSIMA SÉPTIMA SESIÓN EXTRAORDINARIA 2025, al considerar que se actualiza el supuesto previsto en las fracciones 140 fracciones IV, VI, VIII, IX, X у XI de la Ley de Transparencia y Acceso a la Información Pública </w:t>
      </w:r>
      <w:r w:rsidRPr="00510147">
        <w:rPr>
          <w:color w:val="000000"/>
        </w:rPr>
        <w:lastRenderedPageBreak/>
        <w:t>del Estado de México y Municipios, en concordancia con los Lineamientos Generales, en materia Clasificación y Desclasificación de la Información, en su Capítulo V, Secciones Vigésimo tercero, Vigésimo sexto, Trigésimo, Trigésimo primero y Trigésimo tercero.</w:t>
      </w:r>
    </w:p>
    <w:p w14:paraId="06792CB2" w14:textId="77777777" w:rsidR="000C7861" w:rsidRPr="00510147" w:rsidRDefault="000C7861">
      <w:pPr>
        <w:spacing w:after="0" w:line="360" w:lineRule="auto"/>
        <w:ind w:right="-93"/>
        <w:rPr>
          <w:color w:val="000000"/>
        </w:rPr>
      </w:pPr>
    </w:p>
    <w:p w14:paraId="71B45C10" w14:textId="77777777" w:rsidR="000C7861" w:rsidRPr="00510147" w:rsidRDefault="00510147">
      <w:pPr>
        <w:spacing w:after="0" w:line="360" w:lineRule="auto"/>
        <w:rPr>
          <w:b/>
        </w:rPr>
      </w:pPr>
      <w:r w:rsidRPr="00510147">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510147">
        <w:rPr>
          <w:b/>
        </w:rPr>
        <w:t>análisis caso por caso.</w:t>
      </w:r>
    </w:p>
    <w:p w14:paraId="2F3CC2E1" w14:textId="77777777" w:rsidR="000C7861" w:rsidRPr="00510147" w:rsidRDefault="000C7861">
      <w:pPr>
        <w:spacing w:after="0" w:line="360" w:lineRule="auto"/>
        <w:rPr>
          <w:b/>
        </w:rPr>
      </w:pPr>
    </w:p>
    <w:p w14:paraId="490D0F53" w14:textId="77777777" w:rsidR="000C7861" w:rsidRPr="00510147" w:rsidRDefault="00510147">
      <w:pPr>
        <w:spacing w:after="0" w:line="360" w:lineRule="auto"/>
      </w:pPr>
      <w:r w:rsidRPr="00510147">
        <w:t xml:space="preserve">Además, el artículo 131 de la Ley referida, así como el Quinto de los Lineamientos Generales, establecen que los sujetos obligados </w:t>
      </w:r>
      <w:r w:rsidRPr="00510147">
        <w:rPr>
          <w:b/>
        </w:rPr>
        <w:t>deberán fundar y motivar</w:t>
      </w:r>
      <w:r w:rsidRPr="00510147">
        <w:t xml:space="preserve"> debidamente la clasificación de la información.</w:t>
      </w:r>
    </w:p>
    <w:p w14:paraId="1511B7F9" w14:textId="77777777" w:rsidR="000C7861" w:rsidRPr="00510147" w:rsidRDefault="000C7861">
      <w:pPr>
        <w:spacing w:after="0" w:line="360" w:lineRule="auto"/>
        <w:rPr>
          <w:b/>
        </w:rPr>
      </w:pPr>
    </w:p>
    <w:p w14:paraId="63CB969C" w14:textId="77777777" w:rsidR="000C7861" w:rsidRPr="00510147" w:rsidRDefault="00510147">
      <w:pPr>
        <w:spacing w:after="0" w:line="360" w:lineRule="auto"/>
      </w:pPr>
      <w:r w:rsidRPr="00510147">
        <w:t>Al respecto, el Octavo de los Lineamientos Generales, precisa lo siguiente:</w:t>
      </w:r>
    </w:p>
    <w:p w14:paraId="145DBFA2" w14:textId="77777777" w:rsidR="000C7861" w:rsidRPr="00510147" w:rsidRDefault="000C7861">
      <w:pPr>
        <w:spacing w:after="0" w:line="360" w:lineRule="auto"/>
      </w:pPr>
    </w:p>
    <w:p w14:paraId="6B8D5EF9" w14:textId="77777777" w:rsidR="000C7861" w:rsidRPr="00510147" w:rsidRDefault="00510147">
      <w:pPr>
        <w:numPr>
          <w:ilvl w:val="0"/>
          <w:numId w:val="30"/>
        </w:numPr>
        <w:spacing w:after="0" w:line="360" w:lineRule="auto"/>
      </w:pPr>
      <w:r w:rsidRPr="00510147">
        <w:rPr>
          <w:b/>
        </w:rPr>
        <w:t>Para fundar la clasificación</w:t>
      </w:r>
      <w:r w:rsidRPr="00510147">
        <w:t xml:space="preserve"> de la información se deberán señalar el artículo, fracción, inciso, párrafo o numeral de la Ley aplicable;</w:t>
      </w:r>
    </w:p>
    <w:p w14:paraId="29816E58" w14:textId="77777777" w:rsidR="000C7861" w:rsidRPr="00510147" w:rsidRDefault="000C7861">
      <w:pPr>
        <w:spacing w:after="0" w:line="360" w:lineRule="auto"/>
      </w:pPr>
    </w:p>
    <w:p w14:paraId="6572F16B" w14:textId="77777777" w:rsidR="000C7861" w:rsidRPr="00510147" w:rsidRDefault="00510147">
      <w:pPr>
        <w:numPr>
          <w:ilvl w:val="0"/>
          <w:numId w:val="30"/>
        </w:numPr>
        <w:spacing w:after="0" w:line="360" w:lineRule="auto"/>
      </w:pPr>
      <w:r w:rsidRPr="00510147">
        <w:rPr>
          <w:b/>
        </w:rPr>
        <w:t>Para motivar la clasificación</w:t>
      </w:r>
      <w:r w:rsidRPr="00510147">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05A492B5" w14:textId="77777777" w:rsidR="000C7861" w:rsidRPr="00510147" w:rsidRDefault="000C7861">
      <w:pPr>
        <w:spacing w:after="0" w:line="360" w:lineRule="auto"/>
      </w:pPr>
    </w:p>
    <w:p w14:paraId="159CCE66" w14:textId="77777777" w:rsidR="000C7861" w:rsidRPr="00510147" w:rsidRDefault="00510147">
      <w:pPr>
        <w:spacing w:after="0" w:line="360" w:lineRule="auto"/>
      </w:pPr>
      <w:r w:rsidRPr="00510147">
        <w:lastRenderedPageBreak/>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3BA6CBB6" w14:textId="77777777" w:rsidR="000C7861" w:rsidRPr="00510147" w:rsidRDefault="000C7861">
      <w:pPr>
        <w:spacing w:after="0" w:line="360" w:lineRule="auto"/>
      </w:pPr>
    </w:p>
    <w:p w14:paraId="08E1E8DA" w14:textId="77777777" w:rsidR="000C7861" w:rsidRPr="00510147" w:rsidRDefault="00510147">
      <w:pPr>
        <w:spacing w:after="0" w:line="360" w:lineRule="auto"/>
        <w:ind w:left="567" w:right="567"/>
        <w:rPr>
          <w:i/>
          <w:sz w:val="20"/>
          <w:szCs w:val="20"/>
        </w:rPr>
      </w:pPr>
      <w:r w:rsidRPr="00510147">
        <w:rPr>
          <w:b/>
          <w:i/>
          <w:sz w:val="20"/>
          <w:szCs w:val="20"/>
        </w:rPr>
        <w:t xml:space="preserve">“FUNDAMENTACION Y MOTIVACION, CONCEPTO DE. </w:t>
      </w:r>
      <w:r w:rsidRPr="00510147">
        <w:rPr>
          <w:i/>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5DAE9D9A" w14:textId="77777777" w:rsidR="000C7861" w:rsidRPr="00510147" w:rsidRDefault="000C7861">
      <w:pPr>
        <w:spacing w:after="0" w:line="360" w:lineRule="auto"/>
      </w:pPr>
    </w:p>
    <w:p w14:paraId="0EE115CF" w14:textId="77777777" w:rsidR="000C7861" w:rsidRPr="00510147" w:rsidRDefault="00510147">
      <w:pPr>
        <w:spacing w:after="0" w:line="360" w:lineRule="auto"/>
      </w:pPr>
      <w:r w:rsidRPr="00510147">
        <w:t>Conforme a lo anterior, se advierte lo siguiente:</w:t>
      </w:r>
    </w:p>
    <w:p w14:paraId="6C0E5926" w14:textId="77777777" w:rsidR="000C7861" w:rsidRPr="00510147" w:rsidRDefault="000C7861">
      <w:pPr>
        <w:spacing w:after="0" w:line="360" w:lineRule="auto"/>
      </w:pPr>
    </w:p>
    <w:p w14:paraId="7D7EF46C" w14:textId="77777777" w:rsidR="000C7861" w:rsidRPr="00510147" w:rsidRDefault="00510147">
      <w:pPr>
        <w:numPr>
          <w:ilvl w:val="0"/>
          <w:numId w:val="2"/>
        </w:numPr>
        <w:spacing w:after="0" w:line="360" w:lineRule="auto"/>
        <w:rPr>
          <w:b/>
        </w:rPr>
      </w:pPr>
      <w:r w:rsidRPr="00510147">
        <w:rPr>
          <w:b/>
        </w:rPr>
        <w:t xml:space="preserve">Fundamentación: </w:t>
      </w:r>
      <w:r w:rsidRPr="00510147">
        <w:t>Obligación de la autoridad que emite un acto, para citar los preceptos legales, sustantivos y adjetivos, en que se apoye para la determinación tomada.</w:t>
      </w:r>
    </w:p>
    <w:p w14:paraId="0A73C98D" w14:textId="77777777" w:rsidR="000C7861" w:rsidRPr="00510147" w:rsidRDefault="000C7861">
      <w:pPr>
        <w:spacing w:after="0" w:line="360" w:lineRule="auto"/>
        <w:rPr>
          <w:b/>
        </w:rPr>
      </w:pPr>
    </w:p>
    <w:p w14:paraId="1707D282" w14:textId="77777777" w:rsidR="000C7861" w:rsidRPr="00510147" w:rsidRDefault="00510147">
      <w:pPr>
        <w:numPr>
          <w:ilvl w:val="0"/>
          <w:numId w:val="2"/>
        </w:numPr>
        <w:spacing w:after="0" w:line="360" w:lineRule="auto"/>
        <w:rPr>
          <w:b/>
        </w:rPr>
      </w:pPr>
      <w:r w:rsidRPr="00510147">
        <w:rPr>
          <w:b/>
        </w:rPr>
        <w:t xml:space="preserve">Motivación: </w:t>
      </w:r>
      <w:r w:rsidRPr="00510147">
        <w:t>Razonamientos lógico-jurídicos sobre porque se consideró en el caso en concreto, que se ajusta a la hipótesis normativa.</w:t>
      </w:r>
    </w:p>
    <w:p w14:paraId="2223861E" w14:textId="77777777" w:rsidR="000C7861" w:rsidRPr="00510147" w:rsidRDefault="000C7861">
      <w:pPr>
        <w:spacing w:after="0" w:line="360" w:lineRule="auto"/>
      </w:pPr>
    </w:p>
    <w:p w14:paraId="47DCEBEA" w14:textId="77777777" w:rsidR="000C7861" w:rsidRPr="00510147" w:rsidRDefault="00510147">
      <w:pPr>
        <w:spacing w:after="0" w:line="360" w:lineRule="auto"/>
      </w:pPr>
      <w:r w:rsidRPr="00510147">
        <w:t>En ese orden de ideas, el Trigésimo tercero de los Lineamientos Generales, establece la forma en que se debe fundamentar y motivar la reserva de la información, es decir, a través de los siguientes pasos:</w:t>
      </w:r>
    </w:p>
    <w:p w14:paraId="015340A3" w14:textId="77777777" w:rsidR="000C7861" w:rsidRPr="00510147" w:rsidRDefault="000C7861">
      <w:pPr>
        <w:spacing w:after="0" w:line="360" w:lineRule="auto"/>
      </w:pPr>
    </w:p>
    <w:p w14:paraId="71E34B69" w14:textId="77777777" w:rsidR="000C7861" w:rsidRPr="00510147" w:rsidRDefault="00510147">
      <w:pPr>
        <w:numPr>
          <w:ilvl w:val="0"/>
          <w:numId w:val="3"/>
        </w:numPr>
        <w:spacing w:after="0" w:line="360" w:lineRule="auto"/>
      </w:pPr>
      <w:r w:rsidRPr="00510147">
        <w:lastRenderedPageBreak/>
        <w:t xml:space="preserve">Se deberá citar la fracción y, en su caso, la causal aplicable de la Ley de Transparencia y Acceso a la Información Pública del Estado de México y Municipios, vinculándola con el Lineamiento específico; </w:t>
      </w:r>
    </w:p>
    <w:p w14:paraId="37D0DCB4" w14:textId="77777777" w:rsidR="000C7861" w:rsidRPr="00510147" w:rsidRDefault="000C7861">
      <w:pPr>
        <w:spacing w:after="0" w:line="360" w:lineRule="auto"/>
      </w:pPr>
    </w:p>
    <w:p w14:paraId="62AFB76F" w14:textId="77777777" w:rsidR="000C7861" w:rsidRPr="00510147" w:rsidRDefault="00510147">
      <w:pPr>
        <w:numPr>
          <w:ilvl w:val="0"/>
          <w:numId w:val="3"/>
        </w:numPr>
        <w:spacing w:after="0" w:line="360" w:lineRule="auto"/>
      </w:pPr>
      <w:r w:rsidRPr="00510147">
        <w:t>Se deberá demostrar que la publicidad de la información generaría un riesgo de perjuicio, que rebasa el interés público;</w:t>
      </w:r>
    </w:p>
    <w:p w14:paraId="0A1D198F" w14:textId="77777777" w:rsidR="000C7861" w:rsidRPr="00510147" w:rsidRDefault="000C7861">
      <w:pPr>
        <w:spacing w:after="0" w:line="360" w:lineRule="auto"/>
      </w:pPr>
    </w:p>
    <w:p w14:paraId="196A3C92" w14:textId="77777777" w:rsidR="000C7861" w:rsidRPr="00510147" w:rsidRDefault="00510147">
      <w:pPr>
        <w:numPr>
          <w:ilvl w:val="0"/>
          <w:numId w:val="3"/>
        </w:numPr>
        <w:spacing w:after="0" w:line="360" w:lineRule="auto"/>
      </w:pPr>
      <w:r w:rsidRPr="00510147">
        <w:t>Se acreditará el vínculo entre la difusión de la información y la afectación del interés jurídico tutelado;</w:t>
      </w:r>
    </w:p>
    <w:p w14:paraId="1BA27AAB" w14:textId="77777777" w:rsidR="000C7861" w:rsidRPr="00510147" w:rsidRDefault="000C7861">
      <w:pPr>
        <w:spacing w:after="0" w:line="360" w:lineRule="auto"/>
      </w:pPr>
    </w:p>
    <w:p w14:paraId="4348AC7E" w14:textId="77777777" w:rsidR="000C7861" w:rsidRPr="00510147" w:rsidRDefault="00510147">
      <w:pPr>
        <w:numPr>
          <w:ilvl w:val="0"/>
          <w:numId w:val="3"/>
        </w:numPr>
        <w:spacing w:after="0" w:line="360" w:lineRule="auto"/>
      </w:pPr>
      <w:r w:rsidRPr="00510147">
        <w:t>Se precisará las razones objetivas por las que la apertura de la información generaría una afectación, por medio del riesgo real, demostrable e identificable;</w:t>
      </w:r>
    </w:p>
    <w:p w14:paraId="560E245B" w14:textId="77777777" w:rsidR="000C7861" w:rsidRPr="00510147" w:rsidRDefault="000C7861">
      <w:pPr>
        <w:spacing w:after="0" w:line="360" w:lineRule="auto"/>
      </w:pPr>
    </w:p>
    <w:p w14:paraId="779594F1" w14:textId="77777777" w:rsidR="000C7861" w:rsidRPr="00510147" w:rsidRDefault="00510147">
      <w:pPr>
        <w:numPr>
          <w:ilvl w:val="0"/>
          <w:numId w:val="3"/>
        </w:numPr>
        <w:spacing w:after="0" w:line="360" w:lineRule="auto"/>
      </w:pPr>
      <w:r w:rsidRPr="00510147">
        <w:t>Se deberán señalar las circunstancias de modo, tiempo y lugar del daño, y</w:t>
      </w:r>
    </w:p>
    <w:p w14:paraId="407FD23E" w14:textId="77777777" w:rsidR="000C7861" w:rsidRPr="00510147" w:rsidRDefault="000C7861">
      <w:pPr>
        <w:spacing w:after="0" w:line="360" w:lineRule="auto"/>
      </w:pPr>
    </w:p>
    <w:p w14:paraId="02B1758F" w14:textId="77777777" w:rsidR="000C7861" w:rsidRPr="00510147" w:rsidRDefault="00510147">
      <w:pPr>
        <w:numPr>
          <w:ilvl w:val="0"/>
          <w:numId w:val="3"/>
        </w:numPr>
        <w:spacing w:after="0" w:line="360" w:lineRule="auto"/>
      </w:pPr>
      <w:r w:rsidRPr="00510147">
        <w:t>Se elegirá la opción de excepción al acceso a la información que menos restrinja, la cual será adecuada y proporcional para la protección del interés público.</w:t>
      </w:r>
    </w:p>
    <w:p w14:paraId="6CF7AB0A" w14:textId="77777777" w:rsidR="000C7861" w:rsidRPr="00510147" w:rsidRDefault="000C7861">
      <w:pPr>
        <w:spacing w:after="0" w:line="360" w:lineRule="auto"/>
      </w:pPr>
    </w:p>
    <w:p w14:paraId="74699266" w14:textId="77777777" w:rsidR="000C7861" w:rsidRPr="00510147" w:rsidRDefault="00510147">
      <w:pPr>
        <w:spacing w:after="0" w:line="360" w:lineRule="auto"/>
      </w:pPr>
      <w:r w:rsidRPr="00510147">
        <w:t>Conforme lo anterior, de las formalidades previstas por la Ley de la Materia y de los Lineamientos Generales, así como del análisis de las constancias se logra advertir que el Sujeto Obligado no fundamentó, ni motivó la clasificación de la información, por las siguientes consideraciones:</w:t>
      </w:r>
    </w:p>
    <w:p w14:paraId="112235E3" w14:textId="77777777" w:rsidR="000C7861" w:rsidRPr="00510147" w:rsidRDefault="000C7861">
      <w:pPr>
        <w:spacing w:after="0" w:line="360" w:lineRule="auto"/>
      </w:pPr>
    </w:p>
    <w:p w14:paraId="687A0F6B"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No entregó el acuerdo de clasificación, por lo que no se tiene conocimiento de los motivos o razones que sustentan la reserva de la información</w:t>
      </w:r>
    </w:p>
    <w:p w14:paraId="2DAE606D" w14:textId="77777777" w:rsidR="000C7861" w:rsidRPr="00510147" w:rsidRDefault="000C7861">
      <w:pPr>
        <w:pBdr>
          <w:top w:val="nil"/>
          <w:left w:val="nil"/>
          <w:bottom w:val="nil"/>
          <w:right w:val="nil"/>
          <w:between w:val="nil"/>
        </w:pBdr>
        <w:spacing w:after="0" w:line="360" w:lineRule="auto"/>
        <w:ind w:left="720"/>
        <w:rPr>
          <w:color w:val="000000"/>
        </w:rPr>
      </w:pPr>
    </w:p>
    <w:p w14:paraId="15B6064C"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 xml:space="preserve">En el oficio de respuesta suscrito por el Titular de la Unidad de Transparencia, refiere la clasificación por diversas facciones del artículo 140 de la Ley de Transparencia y Acceso a la Información Pública del Estado de México y Municipios y diversos Lineamientos, sin embargo, ante la falta de argumentos se desconoce la actualización de cada uno de los supuestos o la posible confusión de su aplicación </w:t>
      </w:r>
    </w:p>
    <w:p w14:paraId="031C5D24" w14:textId="77777777" w:rsidR="000C7861" w:rsidRPr="00510147" w:rsidRDefault="000C7861">
      <w:pPr>
        <w:pBdr>
          <w:top w:val="nil"/>
          <w:left w:val="nil"/>
          <w:bottom w:val="nil"/>
          <w:right w:val="nil"/>
          <w:between w:val="nil"/>
        </w:pBdr>
        <w:spacing w:after="0" w:line="360" w:lineRule="auto"/>
        <w:ind w:left="720"/>
        <w:rPr>
          <w:color w:val="000000"/>
        </w:rPr>
      </w:pPr>
    </w:p>
    <w:p w14:paraId="722DE526"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 xml:space="preserve">No se otorgaron argumentos que </w:t>
      </w:r>
      <w:r w:rsidRPr="00510147">
        <w:t>demuestran</w:t>
      </w:r>
      <w:r w:rsidRPr="00510147">
        <w:rPr>
          <w:color w:val="000000"/>
        </w:rPr>
        <w:t xml:space="preserve"> que la publicidad de la información genere un riesgo que rebase al interés público</w:t>
      </w:r>
    </w:p>
    <w:p w14:paraId="65BCD00D" w14:textId="77777777" w:rsidR="000C7861" w:rsidRPr="00510147" w:rsidRDefault="000C7861">
      <w:pPr>
        <w:pBdr>
          <w:top w:val="nil"/>
          <w:left w:val="nil"/>
          <w:bottom w:val="nil"/>
          <w:right w:val="nil"/>
          <w:between w:val="nil"/>
        </w:pBdr>
        <w:spacing w:after="0" w:line="360" w:lineRule="auto"/>
        <w:ind w:left="720"/>
        <w:rPr>
          <w:color w:val="000000"/>
        </w:rPr>
      </w:pPr>
    </w:p>
    <w:p w14:paraId="17866D0C"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 xml:space="preserve">No se entregaron los argumentos que acrediten un vínculo entre la difusión de la información y la afectación del interés jurídico tutelado </w:t>
      </w:r>
    </w:p>
    <w:p w14:paraId="1B123589" w14:textId="77777777" w:rsidR="000C7861" w:rsidRPr="00510147" w:rsidRDefault="000C7861">
      <w:pPr>
        <w:spacing w:after="0" w:line="360" w:lineRule="auto"/>
      </w:pPr>
    </w:p>
    <w:p w14:paraId="249C89E2"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Al no entregar el acuerdo, no se expresaron los motivos o razones por los que la apertura de la información generaría la afectación por medio del riesgo real, demostrable e identificable</w:t>
      </w:r>
    </w:p>
    <w:p w14:paraId="24627706" w14:textId="77777777" w:rsidR="000C7861" w:rsidRPr="00510147" w:rsidRDefault="000C7861">
      <w:pPr>
        <w:pBdr>
          <w:top w:val="nil"/>
          <w:left w:val="nil"/>
          <w:bottom w:val="nil"/>
          <w:right w:val="nil"/>
          <w:between w:val="nil"/>
        </w:pBdr>
        <w:spacing w:after="0" w:line="360" w:lineRule="auto"/>
        <w:ind w:left="720"/>
        <w:rPr>
          <w:color w:val="000000"/>
        </w:rPr>
      </w:pPr>
    </w:p>
    <w:p w14:paraId="707CE570"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No se señalaron las señalar las circunstancias de modo, tiempo y lugar del daño</w:t>
      </w:r>
    </w:p>
    <w:p w14:paraId="027AE5BD" w14:textId="77777777" w:rsidR="000C7861" w:rsidRPr="00510147" w:rsidRDefault="000C7861">
      <w:pPr>
        <w:pBdr>
          <w:top w:val="nil"/>
          <w:left w:val="nil"/>
          <w:bottom w:val="nil"/>
          <w:right w:val="nil"/>
          <w:between w:val="nil"/>
        </w:pBdr>
        <w:spacing w:after="0" w:line="360" w:lineRule="auto"/>
        <w:ind w:left="720"/>
        <w:rPr>
          <w:color w:val="000000"/>
        </w:rPr>
      </w:pPr>
    </w:p>
    <w:p w14:paraId="3FCC344A" w14:textId="77777777" w:rsidR="000C7861" w:rsidRPr="00510147" w:rsidRDefault="00510147">
      <w:pPr>
        <w:numPr>
          <w:ilvl w:val="0"/>
          <w:numId w:val="3"/>
        </w:numPr>
        <w:pBdr>
          <w:top w:val="nil"/>
          <w:left w:val="nil"/>
          <w:bottom w:val="nil"/>
          <w:right w:val="nil"/>
          <w:between w:val="nil"/>
        </w:pBdr>
        <w:spacing w:after="0" w:line="360" w:lineRule="auto"/>
        <w:rPr>
          <w:color w:val="000000"/>
        </w:rPr>
      </w:pPr>
      <w:r w:rsidRPr="00510147">
        <w:rPr>
          <w:color w:val="000000"/>
        </w:rPr>
        <w:t>No se tiene certeza de la elección de la opción de excepción al acceso a la información que menos restrinja, la cual será adecuada y proporcional para la protección del interés público</w:t>
      </w:r>
    </w:p>
    <w:p w14:paraId="17FED04E" w14:textId="77777777" w:rsidR="000C7861" w:rsidRPr="00510147" w:rsidRDefault="000C7861">
      <w:pPr>
        <w:spacing w:after="0" w:line="360" w:lineRule="auto"/>
      </w:pPr>
    </w:p>
    <w:p w14:paraId="3C3537E0" w14:textId="77777777" w:rsidR="000C7861" w:rsidRPr="00510147" w:rsidRDefault="00510147">
      <w:pPr>
        <w:spacing w:after="0" w:line="360" w:lineRule="auto"/>
        <w:ind w:right="-93"/>
        <w:rPr>
          <w:color w:val="000000"/>
        </w:rPr>
      </w:pPr>
      <w:r w:rsidRPr="00510147">
        <w:rPr>
          <w:color w:val="000000"/>
        </w:rPr>
        <w:t xml:space="preserve">En este sentido destaca que el Sujeto Obligado se limitó a señalar que la información se encuentra reservada, sin que, se </w:t>
      </w:r>
      <w:r w:rsidRPr="00510147">
        <w:t>entregará</w:t>
      </w:r>
      <w:r w:rsidRPr="00510147">
        <w:rPr>
          <w:color w:val="000000"/>
        </w:rPr>
        <w:t xml:space="preserve"> el acuerdo emitido por el Comité de Transparencia en el que se </w:t>
      </w:r>
      <w:r w:rsidRPr="00510147">
        <w:rPr>
          <w:color w:val="000000"/>
        </w:rPr>
        <w:lastRenderedPageBreak/>
        <w:t>expresaran a la parte Recurrente las razones o motivos de la clasificación y reserva de la información, aunado a que se determinó la reserva total de la información, sin embargo, no explican los motivos de una reserva total, dado que pueden existir oficios que se entreguen en versión pública y se clasifique solo la información que así lo requiera o bien, que se trate de oficios de índole administrativo como es pedir papelería, los cuales deberían entregarse en versión íntegra; en consecuencia, la reserva planteada por el Sujeto Obligado resulta infundada, pues ante la falta de entrega del acuerdo de reserva no se expresaron las razones o motivos que sustentan la misma.</w:t>
      </w:r>
    </w:p>
    <w:p w14:paraId="60AD6BAF" w14:textId="77777777" w:rsidR="000C7861" w:rsidRPr="00510147" w:rsidRDefault="000C7861">
      <w:pPr>
        <w:spacing w:after="0" w:line="360" w:lineRule="auto"/>
        <w:ind w:right="-93"/>
        <w:rPr>
          <w:color w:val="000000"/>
        </w:rPr>
      </w:pPr>
    </w:p>
    <w:p w14:paraId="7808F435" w14:textId="77777777" w:rsidR="000C7861" w:rsidRPr="00510147" w:rsidRDefault="00510147">
      <w:pPr>
        <w:spacing w:after="0" w:line="360" w:lineRule="auto"/>
        <w:ind w:right="-93"/>
        <w:rPr>
          <w:color w:val="000000"/>
        </w:rPr>
      </w:pPr>
      <w:r w:rsidRPr="00510147">
        <w:rPr>
          <w:color w:val="000000"/>
        </w:rPr>
        <w:t xml:space="preserve">En consecuencia, este Organismo Garante advierte que el Sujeto Obligado deberá realizar la búsqueda de la </w:t>
      </w:r>
      <w:r w:rsidRPr="00510147">
        <w:rPr>
          <w:b/>
          <w:color w:val="000000"/>
        </w:rPr>
        <w:t>información y deberá entregar los documentos que den cuenta de los oficios emitidos por el titular de la Dirección General de Seguridad y Protección.</w:t>
      </w:r>
    </w:p>
    <w:p w14:paraId="0A8D9B14" w14:textId="77777777" w:rsidR="000C7861" w:rsidRPr="00510147" w:rsidRDefault="000C7861">
      <w:pPr>
        <w:spacing w:after="0" w:line="360" w:lineRule="auto"/>
        <w:ind w:right="-93"/>
        <w:rPr>
          <w:b/>
          <w:color w:val="000000"/>
        </w:rPr>
      </w:pPr>
    </w:p>
    <w:p w14:paraId="75831179" w14:textId="77777777" w:rsidR="000C7861" w:rsidRPr="00510147" w:rsidRDefault="00510147">
      <w:pPr>
        <w:numPr>
          <w:ilvl w:val="0"/>
          <w:numId w:val="29"/>
        </w:numPr>
        <w:pBdr>
          <w:top w:val="nil"/>
          <w:left w:val="nil"/>
          <w:bottom w:val="nil"/>
          <w:right w:val="nil"/>
          <w:between w:val="nil"/>
        </w:pBdr>
        <w:spacing w:after="0" w:line="360" w:lineRule="auto"/>
        <w:ind w:right="-93"/>
        <w:rPr>
          <w:b/>
          <w:color w:val="000000"/>
        </w:rPr>
      </w:pPr>
      <w:r w:rsidRPr="00510147">
        <w:rPr>
          <w:b/>
          <w:color w:val="000000"/>
        </w:rPr>
        <w:t xml:space="preserve">De las Direcciones faltantes. </w:t>
      </w:r>
    </w:p>
    <w:p w14:paraId="40424C8A" w14:textId="77777777" w:rsidR="000C7861" w:rsidRPr="00510147" w:rsidRDefault="000C7861">
      <w:pPr>
        <w:spacing w:after="0" w:line="360" w:lineRule="auto"/>
        <w:ind w:right="-93"/>
        <w:rPr>
          <w:color w:val="000000"/>
        </w:rPr>
      </w:pPr>
    </w:p>
    <w:p w14:paraId="4A7F0E18" w14:textId="77777777" w:rsidR="000C7861" w:rsidRPr="00510147" w:rsidRDefault="00510147">
      <w:pPr>
        <w:spacing w:after="0" w:line="360" w:lineRule="auto"/>
        <w:ind w:right="-93"/>
        <w:rPr>
          <w:color w:val="000000"/>
        </w:rPr>
      </w:pPr>
      <w:r w:rsidRPr="00510147">
        <w:rPr>
          <w:color w:val="000000"/>
        </w:rPr>
        <w:t>Es preciso señalar que del cuadro comparativo y del análisis de las Direcciones Generales que se encontraban en la estructura orgánica del Sujeto Obligado al 2024 y de los oficios entregados en respuesta, se aprecia que faltó la entrega de las documentales respecto a las siguientes Direcciones Generales:</w:t>
      </w:r>
    </w:p>
    <w:p w14:paraId="074C7EE5" w14:textId="77777777" w:rsidR="000C7861" w:rsidRPr="00510147" w:rsidRDefault="000C7861">
      <w:pPr>
        <w:spacing w:after="0" w:line="360" w:lineRule="auto"/>
        <w:ind w:right="-93"/>
        <w:rPr>
          <w:color w:val="000000"/>
        </w:rPr>
      </w:pPr>
    </w:p>
    <w:p w14:paraId="1CACD84E" w14:textId="77777777" w:rsidR="000C7861" w:rsidRPr="00510147" w:rsidRDefault="00510147">
      <w:pPr>
        <w:numPr>
          <w:ilvl w:val="0"/>
          <w:numId w:val="3"/>
        </w:numPr>
        <w:pBdr>
          <w:top w:val="nil"/>
          <w:left w:val="nil"/>
          <w:bottom w:val="nil"/>
          <w:right w:val="nil"/>
          <w:between w:val="nil"/>
        </w:pBdr>
        <w:spacing w:after="0" w:line="360" w:lineRule="auto"/>
        <w:ind w:right="-93"/>
        <w:rPr>
          <w:color w:val="000000"/>
        </w:rPr>
      </w:pPr>
      <w:r w:rsidRPr="00510147">
        <w:rPr>
          <w:color w:val="000000"/>
        </w:rPr>
        <w:t xml:space="preserve">Dirección General de Administración; pues si bien fue anunciada su entrega, no se remitieron los oficios. </w:t>
      </w:r>
    </w:p>
    <w:p w14:paraId="2DF2FC42" w14:textId="77777777" w:rsidR="000C7861" w:rsidRPr="00510147" w:rsidRDefault="00510147">
      <w:pPr>
        <w:numPr>
          <w:ilvl w:val="0"/>
          <w:numId w:val="3"/>
        </w:numPr>
        <w:pBdr>
          <w:top w:val="nil"/>
          <w:left w:val="nil"/>
          <w:bottom w:val="nil"/>
          <w:right w:val="nil"/>
          <w:between w:val="nil"/>
        </w:pBdr>
        <w:spacing w:after="0" w:line="360" w:lineRule="auto"/>
        <w:ind w:right="-93"/>
        <w:rPr>
          <w:color w:val="000000"/>
        </w:rPr>
      </w:pPr>
      <w:r w:rsidRPr="00510147">
        <w:rPr>
          <w:color w:val="000000"/>
        </w:rPr>
        <w:t xml:space="preserve">Dirección General de Medio Ambiente; ya que el Sujeto Obligado fue omiso. </w:t>
      </w:r>
    </w:p>
    <w:p w14:paraId="5DC4343C" w14:textId="77777777" w:rsidR="000C7861" w:rsidRPr="00510147" w:rsidRDefault="00510147">
      <w:pPr>
        <w:numPr>
          <w:ilvl w:val="0"/>
          <w:numId w:val="3"/>
        </w:numPr>
        <w:pBdr>
          <w:top w:val="nil"/>
          <w:left w:val="nil"/>
          <w:bottom w:val="nil"/>
          <w:right w:val="nil"/>
          <w:between w:val="nil"/>
        </w:pBdr>
        <w:spacing w:after="0" w:line="360" w:lineRule="auto"/>
        <w:ind w:right="-93"/>
        <w:rPr>
          <w:color w:val="000000"/>
        </w:rPr>
      </w:pPr>
      <w:r w:rsidRPr="00510147">
        <w:rPr>
          <w:color w:val="000000"/>
        </w:rPr>
        <w:t>Dirección General de Desarrollo Económico; ya que el Sujeto Obligado fue omiso.</w:t>
      </w:r>
    </w:p>
    <w:p w14:paraId="4B14CDD8" w14:textId="77777777" w:rsidR="000C7861" w:rsidRPr="00510147" w:rsidRDefault="000C7861">
      <w:pPr>
        <w:spacing w:after="0" w:line="360" w:lineRule="auto"/>
        <w:ind w:right="-93"/>
        <w:rPr>
          <w:color w:val="000000"/>
        </w:rPr>
      </w:pPr>
    </w:p>
    <w:p w14:paraId="7829AE75" w14:textId="77777777" w:rsidR="000C7861" w:rsidRPr="00510147" w:rsidRDefault="00510147">
      <w:pPr>
        <w:spacing w:after="0" w:line="360" w:lineRule="auto"/>
        <w:ind w:right="-93"/>
        <w:rPr>
          <w:color w:val="000000"/>
        </w:rPr>
      </w:pPr>
      <w:r w:rsidRPr="00510147">
        <w:rPr>
          <w:color w:val="000000"/>
        </w:rPr>
        <w:lastRenderedPageBreak/>
        <w:t xml:space="preserve">En atención a lo anterior, se advierte que el Sujeto Obligado no entregó la totalidad de la información requerida, puesto que no se pronunció sobre algunas de las Direcciones Generales y, por tanto, no entregó los oficios requeridos. </w:t>
      </w:r>
    </w:p>
    <w:p w14:paraId="7216BA48" w14:textId="77777777" w:rsidR="000C7861" w:rsidRPr="00510147" w:rsidRDefault="000C7861">
      <w:pPr>
        <w:spacing w:after="0" w:line="360" w:lineRule="auto"/>
        <w:ind w:right="-93"/>
        <w:rPr>
          <w:color w:val="000000"/>
        </w:rPr>
      </w:pPr>
    </w:p>
    <w:p w14:paraId="6CF55F0E" w14:textId="77777777" w:rsidR="000C7861" w:rsidRPr="00510147" w:rsidRDefault="00510147">
      <w:pPr>
        <w:spacing w:after="0" w:line="360" w:lineRule="auto"/>
      </w:pPr>
      <w:r w:rsidRPr="00510147">
        <w:t>En ese sentido al no existir pronunciamiento respecto a la totalidad de lo requerido, sirve por analogía, el Criterio orientador 2/17, emitido por el entonces Instituto Nacional de Transparencia, Acceso a la Información y Protección de Datos Personales, señala lo siguiente:</w:t>
      </w:r>
    </w:p>
    <w:p w14:paraId="1C4C8284" w14:textId="77777777" w:rsidR="000C7861" w:rsidRPr="00510147" w:rsidRDefault="000C7861">
      <w:pPr>
        <w:spacing w:after="0" w:line="360" w:lineRule="auto"/>
        <w:ind w:right="-93"/>
      </w:pPr>
    </w:p>
    <w:p w14:paraId="3E37C11E" w14:textId="77777777" w:rsidR="000C7861" w:rsidRPr="00510147" w:rsidRDefault="00510147">
      <w:pPr>
        <w:spacing w:after="0" w:line="360" w:lineRule="auto"/>
        <w:ind w:left="567" w:right="567"/>
        <w:rPr>
          <w:i/>
          <w:sz w:val="20"/>
          <w:szCs w:val="20"/>
        </w:rPr>
      </w:pPr>
      <w:r w:rsidRPr="00510147">
        <w:rPr>
          <w:b/>
          <w:i/>
          <w:sz w:val="20"/>
          <w:szCs w:val="20"/>
        </w:rPr>
        <w:t xml:space="preserve">“Congruencia y exhaustividad. Sus alcances para garantizar el derecho de acceso a la información. </w:t>
      </w:r>
      <w:r w:rsidRPr="00510147">
        <w:rPr>
          <w:i/>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10147">
        <w:rPr>
          <w:b/>
          <w:i/>
          <w:sz w:val="20"/>
          <w:szCs w:val="20"/>
        </w:rPr>
        <w:t>la exhaustividad significa que dicha respuesta se refiera expresamente a cada uno de los puntos solicitados</w:t>
      </w:r>
      <w:r w:rsidRPr="00510147">
        <w:rPr>
          <w:i/>
          <w:sz w:val="20"/>
          <w:szCs w:val="20"/>
        </w:rPr>
        <w:t xml:space="preserve">. Por lo anterior, los sujetos obligados cumplirán con los principios de congruencia y exhaustividad, cuando las respuestas que emitan guarden una relación lógica con lo solicitado y </w:t>
      </w:r>
      <w:r w:rsidRPr="00510147">
        <w:rPr>
          <w:b/>
          <w:i/>
          <w:sz w:val="20"/>
          <w:szCs w:val="20"/>
        </w:rPr>
        <w:t>atiendan de manera puntual y expresa, cada uno de los contenidos de información.”</w:t>
      </w:r>
    </w:p>
    <w:p w14:paraId="7BF87A74" w14:textId="77777777" w:rsidR="000C7861" w:rsidRPr="00510147" w:rsidRDefault="000C7861">
      <w:pPr>
        <w:spacing w:after="0" w:line="360" w:lineRule="auto"/>
        <w:rPr>
          <w:sz w:val="20"/>
          <w:szCs w:val="20"/>
        </w:rPr>
      </w:pPr>
    </w:p>
    <w:p w14:paraId="067EBD30" w14:textId="77777777" w:rsidR="000C7861" w:rsidRPr="00510147" w:rsidRDefault="00510147">
      <w:pPr>
        <w:spacing w:after="0" w:line="360" w:lineRule="auto"/>
      </w:pPr>
      <w:r w:rsidRPr="00510147">
        <w:t xml:space="preserve">Del citado criterio, se desprende que todo acto administrativo debe apegarse al </w:t>
      </w:r>
      <w:r w:rsidRPr="00510147">
        <w:rPr>
          <w:b/>
        </w:rPr>
        <w:t>principio de congruencia y exhaustividad</w:t>
      </w:r>
      <w:r w:rsidRPr="00510147">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En consecuencia, se aprecia que el </w:t>
      </w:r>
      <w:r w:rsidRPr="00510147">
        <w:lastRenderedPageBreak/>
        <w:t xml:space="preserve">Sujeto Obligado no fue exhaustivo en su respuesta, dado que no se pronunció sobre la totalidad de las Direcciones Generales. </w:t>
      </w:r>
    </w:p>
    <w:p w14:paraId="472C9674" w14:textId="77777777" w:rsidR="000C7861" w:rsidRPr="00510147" w:rsidRDefault="000C7861">
      <w:pPr>
        <w:spacing w:after="0" w:line="360" w:lineRule="auto"/>
      </w:pPr>
    </w:p>
    <w:p w14:paraId="1494CCF1" w14:textId="77777777" w:rsidR="000C7861" w:rsidRPr="00510147" w:rsidRDefault="00510147">
      <w:pPr>
        <w:spacing w:after="0" w:line="360" w:lineRule="auto"/>
      </w:pPr>
      <w:r w:rsidRPr="00510147">
        <w:t xml:space="preserve">En consecuencia, el Sujeto Obligado deberá realizar la búsqueda de la información en las </w:t>
      </w:r>
      <w:r w:rsidRPr="00510147">
        <w:rPr>
          <w:b/>
        </w:rPr>
        <w:t>Direcciones Generales faltantes y deberá entregar las documentales correspondientes a los oficios solicitados.</w:t>
      </w:r>
      <w:r w:rsidRPr="00510147">
        <w:t xml:space="preserve"> </w:t>
      </w:r>
    </w:p>
    <w:p w14:paraId="2B86E323" w14:textId="77777777" w:rsidR="000C7861" w:rsidRPr="00510147" w:rsidRDefault="000C7861">
      <w:pPr>
        <w:spacing w:after="0" w:line="360" w:lineRule="auto"/>
        <w:ind w:right="-93"/>
        <w:rPr>
          <w:color w:val="000000"/>
        </w:rPr>
      </w:pPr>
    </w:p>
    <w:p w14:paraId="70C48848" w14:textId="77777777" w:rsidR="000C7861" w:rsidRPr="00510147" w:rsidRDefault="00510147">
      <w:pPr>
        <w:spacing w:after="0" w:line="360" w:lineRule="auto"/>
        <w:ind w:right="-93"/>
        <w:rPr>
          <w:color w:val="000000"/>
        </w:rPr>
      </w:pPr>
      <w:r w:rsidRPr="00510147">
        <w:rPr>
          <w:color w:val="000000"/>
        </w:rPr>
        <w:t xml:space="preserve">En atención a todo lo antes expuesto, este Organismo Garante advierte que los motivos de agravio resultan </w:t>
      </w:r>
      <w:r w:rsidRPr="00510147">
        <w:rPr>
          <w:b/>
          <w:color w:val="000000"/>
        </w:rPr>
        <w:t>FUNDADOS</w:t>
      </w:r>
      <w:r w:rsidRPr="00510147">
        <w:rPr>
          <w:color w:val="000000"/>
        </w:rPr>
        <w:t xml:space="preserve">, puesto que el Sujeto Obligado no remitió la totalidad de la información solicitada, en consecuencia, deberá remitir la información faltante. </w:t>
      </w:r>
    </w:p>
    <w:p w14:paraId="3EAD38CE" w14:textId="77777777" w:rsidR="000C7861" w:rsidRPr="00510147" w:rsidRDefault="000C7861">
      <w:pPr>
        <w:spacing w:after="0" w:line="360" w:lineRule="auto"/>
        <w:ind w:right="-93"/>
        <w:rPr>
          <w:color w:val="000000"/>
        </w:rPr>
      </w:pPr>
    </w:p>
    <w:p w14:paraId="1668FA0D" w14:textId="77777777" w:rsidR="000C7861" w:rsidRPr="00510147" w:rsidRDefault="00510147">
      <w:pPr>
        <w:spacing w:after="0" w:line="360" w:lineRule="auto"/>
        <w:ind w:right="-93"/>
        <w:rPr>
          <w:color w:val="000000"/>
        </w:rPr>
      </w:pPr>
      <w:r w:rsidRPr="00510147">
        <w:rPr>
          <w:color w:val="000000"/>
        </w:rPr>
        <w:t>Finalmente 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44D7593" w14:textId="77777777" w:rsidR="000C7861" w:rsidRPr="00510147" w:rsidRDefault="000C7861">
      <w:pPr>
        <w:spacing w:after="0" w:line="360" w:lineRule="auto"/>
        <w:rPr>
          <w:color w:val="000000"/>
        </w:rPr>
      </w:pPr>
    </w:p>
    <w:p w14:paraId="3AA472BA" w14:textId="77777777" w:rsidR="000C7861" w:rsidRPr="00510147" w:rsidRDefault="00510147">
      <w:pPr>
        <w:spacing w:after="0" w:line="360" w:lineRule="auto"/>
        <w:rPr>
          <w:color w:val="000000"/>
        </w:rPr>
      </w:pPr>
      <w:r w:rsidRPr="00510147">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1D219BE" w14:textId="77777777" w:rsidR="000C7861" w:rsidRPr="00510147" w:rsidRDefault="000C7861">
      <w:pPr>
        <w:spacing w:after="0" w:line="360" w:lineRule="auto"/>
        <w:rPr>
          <w:color w:val="000000"/>
        </w:rPr>
      </w:pPr>
    </w:p>
    <w:p w14:paraId="04327581" w14:textId="77777777" w:rsidR="000C7861" w:rsidRPr="00510147" w:rsidRDefault="00510147">
      <w:pPr>
        <w:spacing w:after="0" w:line="360" w:lineRule="auto"/>
      </w:pPr>
      <w:r w:rsidRPr="00510147">
        <w:t xml:space="preserve">Es importante señalar que el artículo 6°, Apartado A), fracción I de la Constitución Política de los Estados Unidos Mexicanos, establece que toda la información en posesión de cualquier </w:t>
      </w:r>
      <w:r w:rsidRPr="00510147">
        <w:lastRenderedPageBreak/>
        <w:t>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1ED2836C" w14:textId="77777777" w:rsidR="000C7861" w:rsidRPr="00510147" w:rsidRDefault="000C7861">
      <w:pPr>
        <w:spacing w:after="0" w:line="360" w:lineRule="auto"/>
      </w:pPr>
    </w:p>
    <w:p w14:paraId="0D088A7F" w14:textId="77777777" w:rsidR="000C7861" w:rsidRPr="00510147" w:rsidRDefault="00510147">
      <w:pPr>
        <w:numPr>
          <w:ilvl w:val="0"/>
          <w:numId w:val="4"/>
        </w:numPr>
        <w:spacing w:after="0" w:line="360" w:lineRule="auto"/>
        <w:rPr>
          <w:color w:val="000000"/>
        </w:rPr>
      </w:pPr>
      <w:r w:rsidRPr="00510147">
        <w:rPr>
          <w:b/>
          <w:color w:val="000000"/>
        </w:rPr>
        <w:t>Confidencial</w:t>
      </w:r>
      <w:r w:rsidRPr="00510147">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1BB5EFD3" w14:textId="77777777" w:rsidR="000C7861" w:rsidRPr="00510147" w:rsidRDefault="000C7861">
      <w:pPr>
        <w:spacing w:after="0" w:line="360" w:lineRule="auto"/>
        <w:ind w:left="720"/>
        <w:rPr>
          <w:color w:val="000000"/>
        </w:rPr>
      </w:pPr>
    </w:p>
    <w:p w14:paraId="2DBE2248" w14:textId="77777777" w:rsidR="000C7861" w:rsidRPr="00510147" w:rsidRDefault="00510147">
      <w:pPr>
        <w:numPr>
          <w:ilvl w:val="0"/>
          <w:numId w:val="4"/>
        </w:numPr>
        <w:spacing w:after="0" w:line="360" w:lineRule="auto"/>
        <w:rPr>
          <w:color w:val="000000"/>
        </w:rPr>
      </w:pPr>
      <w:r w:rsidRPr="00510147">
        <w:rPr>
          <w:b/>
          <w:color w:val="000000"/>
        </w:rPr>
        <w:t>Reservada:</w:t>
      </w:r>
      <w:r w:rsidRPr="00510147">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7235F992" w14:textId="77777777" w:rsidR="000C7861" w:rsidRPr="00510147" w:rsidRDefault="000C7861">
      <w:pPr>
        <w:spacing w:after="0" w:line="360" w:lineRule="auto"/>
        <w:rPr>
          <w:color w:val="000000"/>
        </w:rPr>
      </w:pPr>
    </w:p>
    <w:p w14:paraId="1BB458F1" w14:textId="77777777" w:rsidR="000C7861" w:rsidRPr="00510147" w:rsidRDefault="00510147">
      <w:pPr>
        <w:spacing w:after="0" w:line="360" w:lineRule="auto"/>
      </w:pPr>
      <w:r w:rsidRPr="00510147">
        <w:t>Así pues, existen dos supuestos para la restricción del acceso a la información; que implica que la información solicitada se trate de datos personales confidenciales o que se actualice algún supuesto de reserva.</w:t>
      </w:r>
    </w:p>
    <w:p w14:paraId="70C4D59D" w14:textId="77777777" w:rsidR="000C7861" w:rsidRPr="00510147" w:rsidRDefault="000C7861">
      <w:pPr>
        <w:spacing w:after="0" w:line="360" w:lineRule="auto"/>
      </w:pPr>
    </w:p>
    <w:p w14:paraId="4A43CD7D" w14:textId="77777777" w:rsidR="000C7861" w:rsidRPr="00510147" w:rsidRDefault="00510147">
      <w:pPr>
        <w:spacing w:after="0" w:line="360" w:lineRule="auto"/>
      </w:pPr>
      <w:r w:rsidRPr="00510147">
        <w:t>En el caso de la información confidencial, se aprecia que la documentación puede tener, entre otros datos, los siguientes:</w:t>
      </w:r>
    </w:p>
    <w:p w14:paraId="262F0C01" w14:textId="77777777" w:rsidR="000C7861" w:rsidRPr="00510147" w:rsidRDefault="000C7861">
      <w:pPr>
        <w:spacing w:after="0" w:line="360" w:lineRule="auto"/>
      </w:pPr>
    </w:p>
    <w:p w14:paraId="75EC42CC" w14:textId="77777777" w:rsidR="000C7861" w:rsidRPr="00510147" w:rsidRDefault="000C7861">
      <w:pPr>
        <w:spacing w:after="0" w:line="360" w:lineRule="auto"/>
        <w:ind w:right="-28"/>
      </w:pPr>
    </w:p>
    <w:p w14:paraId="03CB9468" w14:textId="77777777" w:rsidR="000C7861" w:rsidRPr="00510147" w:rsidRDefault="00510147">
      <w:pPr>
        <w:numPr>
          <w:ilvl w:val="0"/>
          <w:numId w:val="5"/>
        </w:numPr>
        <w:spacing w:after="0" w:line="360" w:lineRule="auto"/>
        <w:rPr>
          <w:color w:val="000000"/>
        </w:rPr>
      </w:pPr>
      <w:bookmarkStart w:id="25" w:name="_heading=h.busxl5mw7k51" w:colFirst="0" w:colLast="0"/>
      <w:bookmarkEnd w:id="25"/>
      <w:r w:rsidRPr="00510147">
        <w:rPr>
          <w:color w:val="000000"/>
        </w:rPr>
        <w:t>Clave Única de Registro de Población (CURP);</w:t>
      </w:r>
    </w:p>
    <w:p w14:paraId="34091CD8" w14:textId="77777777" w:rsidR="000C7861" w:rsidRPr="00510147" w:rsidRDefault="00510147">
      <w:pPr>
        <w:numPr>
          <w:ilvl w:val="0"/>
          <w:numId w:val="5"/>
        </w:numPr>
        <w:spacing w:after="0" w:line="360" w:lineRule="auto"/>
        <w:rPr>
          <w:color w:val="000000"/>
        </w:rPr>
      </w:pPr>
      <w:r w:rsidRPr="00510147">
        <w:rPr>
          <w:color w:val="000000"/>
        </w:rPr>
        <w:t>Registro Federal de Contribuyentes del servidor público (RFC);</w:t>
      </w:r>
    </w:p>
    <w:p w14:paraId="5CA453BF" w14:textId="77777777" w:rsidR="000C7861" w:rsidRPr="00510147" w:rsidRDefault="00510147">
      <w:pPr>
        <w:numPr>
          <w:ilvl w:val="0"/>
          <w:numId w:val="5"/>
        </w:numPr>
        <w:spacing w:after="0" w:line="360" w:lineRule="auto"/>
        <w:rPr>
          <w:color w:val="000000"/>
        </w:rPr>
      </w:pPr>
      <w:r w:rsidRPr="00510147">
        <w:rPr>
          <w:color w:val="000000"/>
        </w:rPr>
        <w:t>Número de seguridad social del Instituto de Seguridad Social del Estado de México y Municipios;</w:t>
      </w:r>
    </w:p>
    <w:p w14:paraId="272DB8F4" w14:textId="77777777" w:rsidR="000C7861" w:rsidRPr="00510147" w:rsidRDefault="00510147">
      <w:pPr>
        <w:numPr>
          <w:ilvl w:val="0"/>
          <w:numId w:val="5"/>
        </w:numPr>
        <w:spacing w:after="0" w:line="360" w:lineRule="auto"/>
        <w:rPr>
          <w:color w:val="000000"/>
        </w:rPr>
      </w:pPr>
      <w:r w:rsidRPr="00510147">
        <w:rPr>
          <w:color w:val="000000"/>
        </w:rPr>
        <w:lastRenderedPageBreak/>
        <w:t>Deducciones personales;</w:t>
      </w:r>
    </w:p>
    <w:p w14:paraId="201D3811" w14:textId="77777777" w:rsidR="000C7861" w:rsidRPr="00510147" w:rsidRDefault="00510147">
      <w:pPr>
        <w:numPr>
          <w:ilvl w:val="0"/>
          <w:numId w:val="5"/>
        </w:numPr>
        <w:spacing w:after="0" w:line="360" w:lineRule="auto"/>
        <w:rPr>
          <w:color w:val="000000"/>
        </w:rPr>
      </w:pPr>
      <w:r w:rsidRPr="00510147">
        <w:rPr>
          <w:color w:val="000000"/>
        </w:rPr>
        <w:t>Cuenta Bancaria;</w:t>
      </w:r>
    </w:p>
    <w:p w14:paraId="1BFCAC56" w14:textId="77777777" w:rsidR="000C7861" w:rsidRPr="00510147" w:rsidRDefault="00510147">
      <w:pPr>
        <w:numPr>
          <w:ilvl w:val="0"/>
          <w:numId w:val="5"/>
        </w:numPr>
        <w:spacing w:after="0" w:line="360" w:lineRule="auto"/>
        <w:rPr>
          <w:color w:val="000000"/>
        </w:rPr>
      </w:pPr>
      <w:r w:rsidRPr="00510147">
        <w:rPr>
          <w:color w:val="000000"/>
        </w:rPr>
        <w:t xml:space="preserve">Nombre de particulares; </w:t>
      </w:r>
    </w:p>
    <w:p w14:paraId="476C0FA5" w14:textId="77777777" w:rsidR="000C7861" w:rsidRPr="00510147" w:rsidRDefault="00510147">
      <w:pPr>
        <w:numPr>
          <w:ilvl w:val="0"/>
          <w:numId w:val="5"/>
        </w:numPr>
        <w:spacing w:after="0" w:line="360" w:lineRule="auto"/>
        <w:rPr>
          <w:color w:val="000000"/>
        </w:rPr>
      </w:pPr>
      <w:r w:rsidRPr="00510147">
        <w:rPr>
          <w:color w:val="000000"/>
        </w:rPr>
        <w:t>Domicilios particulares;</w:t>
      </w:r>
    </w:p>
    <w:p w14:paraId="17A113D2" w14:textId="77777777" w:rsidR="000C7861" w:rsidRPr="00510147" w:rsidRDefault="00510147">
      <w:pPr>
        <w:numPr>
          <w:ilvl w:val="0"/>
          <w:numId w:val="5"/>
        </w:numPr>
        <w:spacing w:after="0" w:line="360" w:lineRule="auto"/>
        <w:rPr>
          <w:color w:val="000000"/>
        </w:rPr>
      </w:pPr>
      <w:r w:rsidRPr="00510147">
        <w:rPr>
          <w:color w:val="000000"/>
        </w:rPr>
        <w:t xml:space="preserve">Números telefónicos particulares; y </w:t>
      </w:r>
    </w:p>
    <w:p w14:paraId="198221D4" w14:textId="77777777" w:rsidR="000C7861" w:rsidRPr="00510147" w:rsidRDefault="00510147">
      <w:pPr>
        <w:numPr>
          <w:ilvl w:val="0"/>
          <w:numId w:val="5"/>
        </w:numPr>
        <w:spacing w:after="0" w:line="360" w:lineRule="auto"/>
        <w:rPr>
          <w:color w:val="000000"/>
        </w:rPr>
      </w:pPr>
      <w:r w:rsidRPr="00510147">
        <w:rPr>
          <w:color w:val="000000"/>
        </w:rPr>
        <w:t xml:space="preserve">Correos electrónicos particulares. </w:t>
      </w:r>
    </w:p>
    <w:p w14:paraId="305880E2" w14:textId="77777777" w:rsidR="000C7861" w:rsidRPr="00510147" w:rsidRDefault="000C7861">
      <w:pPr>
        <w:spacing w:after="0" w:line="360" w:lineRule="auto"/>
        <w:ind w:right="-93"/>
      </w:pPr>
    </w:p>
    <w:p w14:paraId="4E5520CA" w14:textId="77777777" w:rsidR="000C7861" w:rsidRPr="00510147" w:rsidRDefault="00510147">
      <w:pPr>
        <w:spacing w:after="0" w:line="360" w:lineRule="auto"/>
        <w:ind w:right="-28"/>
        <w:rPr>
          <w:color w:val="000000"/>
        </w:rPr>
      </w:pPr>
      <w:r w:rsidRPr="00510147">
        <w:rPr>
          <w:color w:val="000000"/>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32D7B22F" w14:textId="77777777" w:rsidR="000C7861" w:rsidRPr="00510147" w:rsidRDefault="000C7861">
      <w:pPr>
        <w:spacing w:after="0" w:line="360" w:lineRule="auto"/>
        <w:rPr>
          <w:color w:val="000000"/>
        </w:rPr>
      </w:pPr>
    </w:p>
    <w:p w14:paraId="17DB95E2" w14:textId="77777777" w:rsidR="000C7861" w:rsidRPr="00510147" w:rsidRDefault="00510147">
      <w:pPr>
        <w:spacing w:after="0" w:line="360" w:lineRule="auto"/>
        <w:rPr>
          <w:color w:val="000000"/>
        </w:rPr>
      </w:pPr>
      <w:r w:rsidRPr="00510147">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510147">
        <w:t>transmitan</w:t>
      </w:r>
      <w:r w:rsidRPr="00510147">
        <w:rPr>
          <w:color w:val="000000"/>
        </w:rPr>
        <w:t xml:space="preserve"> entre sujetos obligados en términos de los tratados y los acuerdos interinstitucionales.</w:t>
      </w:r>
    </w:p>
    <w:p w14:paraId="5E11CCA7" w14:textId="77777777" w:rsidR="000C7861" w:rsidRPr="00510147" w:rsidRDefault="000C7861">
      <w:pPr>
        <w:spacing w:after="0" w:line="360" w:lineRule="auto"/>
        <w:rPr>
          <w:color w:val="000000"/>
        </w:rPr>
      </w:pPr>
    </w:p>
    <w:p w14:paraId="6BE4FC6E" w14:textId="77777777" w:rsidR="000C7861" w:rsidRPr="00510147" w:rsidRDefault="00510147">
      <w:pPr>
        <w:spacing w:after="0" w:line="360" w:lineRule="auto"/>
        <w:rPr>
          <w:color w:val="000000"/>
        </w:rPr>
      </w:pPr>
      <w:r w:rsidRPr="00510147">
        <w:rPr>
          <w:color w:val="000000"/>
        </w:rPr>
        <w:t>En términos de lo expuesto, la documentación y aquellos datos que se consideren confidenciales, serán una limitante del derecho de acceso a la información, siempre y cuando:</w:t>
      </w:r>
    </w:p>
    <w:p w14:paraId="4AB4F907" w14:textId="77777777" w:rsidR="000C7861" w:rsidRPr="00510147" w:rsidRDefault="000C7861">
      <w:pPr>
        <w:spacing w:after="0" w:line="360" w:lineRule="auto"/>
        <w:rPr>
          <w:color w:val="000000"/>
        </w:rPr>
      </w:pPr>
    </w:p>
    <w:p w14:paraId="1BC25F22" w14:textId="77777777" w:rsidR="000C7861" w:rsidRPr="00510147" w:rsidRDefault="00510147">
      <w:pPr>
        <w:numPr>
          <w:ilvl w:val="0"/>
          <w:numId w:val="7"/>
        </w:numPr>
        <w:spacing w:after="0" w:line="360" w:lineRule="auto"/>
        <w:rPr>
          <w:color w:val="000000"/>
        </w:rPr>
      </w:pPr>
      <w:r w:rsidRPr="00510147">
        <w:rPr>
          <w:color w:val="000000"/>
        </w:rPr>
        <w:lastRenderedPageBreak/>
        <w:t xml:space="preserve">Se trate de datos personales o información privada; esto es, información concerniente a una persona física o </w:t>
      </w:r>
      <w:r w:rsidRPr="00510147">
        <w:t>jurídica</w:t>
      </w:r>
      <w:r w:rsidRPr="00510147">
        <w:rPr>
          <w:color w:val="000000"/>
        </w:rPr>
        <w:t xml:space="preserve"> colectiva y que esta sea identificada o identificable. </w:t>
      </w:r>
    </w:p>
    <w:p w14:paraId="0AC849D0" w14:textId="77777777" w:rsidR="000C7861" w:rsidRPr="00510147" w:rsidRDefault="00510147">
      <w:pPr>
        <w:numPr>
          <w:ilvl w:val="0"/>
          <w:numId w:val="7"/>
        </w:numPr>
        <w:spacing w:after="0" w:line="360" w:lineRule="auto"/>
        <w:rPr>
          <w:color w:val="000000"/>
        </w:rPr>
      </w:pPr>
      <w:r w:rsidRPr="00510147">
        <w:rPr>
          <w:color w:val="000000"/>
        </w:rPr>
        <w:t xml:space="preserve">Para la difusión de los datos, se </w:t>
      </w:r>
      <w:r w:rsidRPr="00510147">
        <w:t>requiere</w:t>
      </w:r>
      <w:r w:rsidRPr="00510147">
        <w:rPr>
          <w:color w:val="000000"/>
        </w:rPr>
        <w:t xml:space="preserve"> el consentimiento del titular. </w:t>
      </w:r>
    </w:p>
    <w:p w14:paraId="40C4555A" w14:textId="77777777" w:rsidR="000C7861" w:rsidRPr="00510147" w:rsidRDefault="000C7861">
      <w:pPr>
        <w:spacing w:after="0" w:line="360" w:lineRule="auto"/>
        <w:rPr>
          <w:color w:val="000000"/>
        </w:rPr>
      </w:pPr>
    </w:p>
    <w:p w14:paraId="470B3EA7" w14:textId="77777777" w:rsidR="000C7861" w:rsidRPr="00510147" w:rsidRDefault="00510147">
      <w:pPr>
        <w:spacing w:after="0" w:line="360" w:lineRule="auto"/>
        <w:rPr>
          <w:color w:val="000000"/>
        </w:rPr>
      </w:pPr>
      <w:r w:rsidRPr="00510147">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56F6829" w14:textId="77777777" w:rsidR="000C7861" w:rsidRPr="00510147" w:rsidRDefault="000C7861">
      <w:pPr>
        <w:spacing w:after="0" w:line="360" w:lineRule="auto"/>
        <w:rPr>
          <w:color w:val="000000"/>
        </w:rPr>
      </w:pPr>
    </w:p>
    <w:p w14:paraId="6DFB980D" w14:textId="77777777" w:rsidR="000C7861" w:rsidRPr="00510147" w:rsidRDefault="00510147">
      <w:pPr>
        <w:spacing w:after="0" w:line="360" w:lineRule="auto"/>
        <w:rPr>
          <w:color w:val="000000"/>
        </w:rPr>
      </w:pPr>
      <w:r w:rsidRPr="00510147">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8051C89" w14:textId="77777777" w:rsidR="000C7861" w:rsidRPr="00510147" w:rsidRDefault="000C7861">
      <w:pPr>
        <w:spacing w:after="0" w:line="360" w:lineRule="auto"/>
        <w:ind w:right="-28"/>
      </w:pPr>
    </w:p>
    <w:p w14:paraId="2724B0AD" w14:textId="77777777" w:rsidR="000C7861" w:rsidRPr="00510147" w:rsidRDefault="00510147">
      <w:pPr>
        <w:numPr>
          <w:ilvl w:val="0"/>
          <w:numId w:val="8"/>
        </w:numPr>
        <w:spacing w:after="0" w:line="360" w:lineRule="auto"/>
        <w:rPr>
          <w:b/>
          <w:color w:val="000000"/>
        </w:rPr>
      </w:pPr>
      <w:r w:rsidRPr="00510147">
        <w:rPr>
          <w:b/>
          <w:color w:val="000000"/>
        </w:rPr>
        <w:t>Clave Única de Registro de Población (CURP)</w:t>
      </w:r>
    </w:p>
    <w:p w14:paraId="459AAED2" w14:textId="77777777" w:rsidR="000C7861" w:rsidRPr="00510147" w:rsidRDefault="000C7861">
      <w:pPr>
        <w:spacing w:after="0" w:line="360" w:lineRule="auto"/>
        <w:rPr>
          <w:color w:val="000000"/>
        </w:rPr>
      </w:pPr>
    </w:p>
    <w:p w14:paraId="5A317D30" w14:textId="77777777" w:rsidR="000C7861" w:rsidRPr="00510147" w:rsidRDefault="00510147">
      <w:pPr>
        <w:spacing w:after="0" w:line="360" w:lineRule="auto"/>
        <w:rPr>
          <w:color w:val="000000"/>
        </w:rPr>
      </w:pPr>
      <w:r w:rsidRPr="00510147">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79C7E8B" w14:textId="77777777" w:rsidR="000C7861" w:rsidRPr="00510147" w:rsidRDefault="000C7861">
      <w:pPr>
        <w:spacing w:after="0" w:line="360" w:lineRule="auto"/>
        <w:rPr>
          <w:color w:val="000000"/>
        </w:rPr>
      </w:pPr>
    </w:p>
    <w:p w14:paraId="09AF67C0" w14:textId="77777777" w:rsidR="000C7861" w:rsidRPr="00510147" w:rsidRDefault="00510147">
      <w:pPr>
        <w:spacing w:after="0" w:line="360" w:lineRule="auto"/>
        <w:rPr>
          <w:color w:val="000000"/>
        </w:rPr>
      </w:pPr>
      <w:r w:rsidRPr="00510147">
        <w:rPr>
          <w:color w:val="000000"/>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92BEEA4" w14:textId="77777777" w:rsidR="000C7861" w:rsidRPr="00510147" w:rsidRDefault="000C7861">
      <w:pPr>
        <w:spacing w:after="0" w:line="360" w:lineRule="auto"/>
        <w:rPr>
          <w:color w:val="000000"/>
        </w:rPr>
      </w:pPr>
    </w:p>
    <w:p w14:paraId="156EE4C5" w14:textId="77777777" w:rsidR="000C7861" w:rsidRPr="00510147" w:rsidRDefault="00510147">
      <w:pPr>
        <w:spacing w:after="0" w:line="360" w:lineRule="auto"/>
        <w:rPr>
          <w:color w:val="000000"/>
        </w:rPr>
      </w:pPr>
      <w:r w:rsidRPr="00510147">
        <w:rPr>
          <w:color w:val="000000"/>
        </w:rPr>
        <w:t xml:space="preserve">En ese orden de ideas, la Secretaría de Gobernación en las direcciones </w:t>
      </w:r>
      <w:hyperlink r:id="rId10">
        <w:r w:rsidR="000C7861" w:rsidRPr="00510147">
          <w:rPr>
            <w:color w:val="0563C1"/>
            <w:u w:val="single"/>
          </w:rPr>
          <w:t>https://consultas.curp.gob.mx/CurpSP/html/informacionecurpPS.html</w:t>
        </w:r>
      </w:hyperlink>
      <w:r w:rsidRPr="00510147">
        <w:rPr>
          <w:color w:val="000000"/>
        </w:rPr>
        <w:t xml:space="preserve"> y </w:t>
      </w:r>
      <w:hyperlink r:id="rId11">
        <w:r w:rsidR="000C7861" w:rsidRPr="00510147">
          <w:rPr>
            <w:color w:val="0563C1"/>
            <w:u w:val="single"/>
          </w:rPr>
          <w:t>https://www.gob.mx/segob/renapo/acciones-y-programas/clave-unica-de-registro-de-poblacion-curp-142226</w:t>
        </w:r>
      </w:hyperlink>
      <w:r w:rsidRPr="00510147">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10147">
        <w:rPr>
          <w:b/>
          <w:color w:val="000000"/>
        </w:rPr>
        <w:t>se generan a partir de los datos contenidos en el documento probatorio de la identidad</w:t>
      </w:r>
      <w:r w:rsidRPr="00510147">
        <w:rPr>
          <w:color w:val="000000"/>
        </w:rPr>
        <w:t xml:space="preserve"> </w:t>
      </w:r>
      <w:r w:rsidRPr="00510147">
        <w:rPr>
          <w:b/>
          <w:color w:val="000000"/>
        </w:rPr>
        <w:t xml:space="preserve">del interesado </w:t>
      </w:r>
      <w:r w:rsidRPr="00510147">
        <w:rPr>
          <w:color w:val="000000"/>
        </w:rPr>
        <w:t>(acta de nacimiento, carta de naturalización o documento migratorio) de la siguiente forma:</w:t>
      </w:r>
    </w:p>
    <w:p w14:paraId="5A4B0F37" w14:textId="77777777" w:rsidR="000C7861" w:rsidRPr="00510147" w:rsidRDefault="000C7861">
      <w:pPr>
        <w:spacing w:after="0" w:line="360" w:lineRule="auto"/>
        <w:rPr>
          <w:color w:val="000000"/>
        </w:rPr>
      </w:pPr>
    </w:p>
    <w:p w14:paraId="0C938CEC" w14:textId="77777777" w:rsidR="000C7861" w:rsidRPr="00510147" w:rsidRDefault="00510147">
      <w:pPr>
        <w:numPr>
          <w:ilvl w:val="0"/>
          <w:numId w:val="6"/>
        </w:numPr>
        <w:spacing w:after="0" w:line="360" w:lineRule="auto"/>
        <w:rPr>
          <w:color w:val="000000"/>
        </w:rPr>
      </w:pPr>
      <w:r w:rsidRPr="00510147">
        <w:rPr>
          <w:color w:val="000000"/>
        </w:rPr>
        <w:t>El primero y segundo apellidos, así como al nombre de pila;</w:t>
      </w:r>
    </w:p>
    <w:p w14:paraId="1391E858" w14:textId="77777777" w:rsidR="000C7861" w:rsidRPr="00510147" w:rsidRDefault="00510147">
      <w:pPr>
        <w:numPr>
          <w:ilvl w:val="0"/>
          <w:numId w:val="6"/>
        </w:numPr>
        <w:spacing w:after="0" w:line="360" w:lineRule="auto"/>
        <w:rPr>
          <w:color w:val="000000"/>
        </w:rPr>
      </w:pPr>
      <w:r w:rsidRPr="00510147">
        <w:rPr>
          <w:color w:val="000000"/>
        </w:rPr>
        <w:t>La fecha de nacimiento;</w:t>
      </w:r>
    </w:p>
    <w:p w14:paraId="5F8B2AB2" w14:textId="77777777" w:rsidR="000C7861" w:rsidRPr="00510147" w:rsidRDefault="00510147">
      <w:pPr>
        <w:numPr>
          <w:ilvl w:val="0"/>
          <w:numId w:val="6"/>
        </w:numPr>
        <w:spacing w:after="0" w:line="360" w:lineRule="auto"/>
        <w:rPr>
          <w:color w:val="000000"/>
        </w:rPr>
      </w:pPr>
      <w:r w:rsidRPr="00510147">
        <w:rPr>
          <w:color w:val="000000"/>
        </w:rPr>
        <w:t>El sexo, y</w:t>
      </w:r>
    </w:p>
    <w:p w14:paraId="78F1C760" w14:textId="77777777" w:rsidR="000C7861" w:rsidRPr="00510147" w:rsidRDefault="00510147">
      <w:pPr>
        <w:numPr>
          <w:ilvl w:val="0"/>
          <w:numId w:val="6"/>
        </w:numPr>
        <w:spacing w:after="0" w:line="360" w:lineRule="auto"/>
        <w:rPr>
          <w:color w:val="000000"/>
        </w:rPr>
      </w:pPr>
      <w:r w:rsidRPr="00510147">
        <w:rPr>
          <w:color w:val="000000"/>
        </w:rPr>
        <w:t>La entidad federativa de nacimiento.</w:t>
      </w:r>
    </w:p>
    <w:p w14:paraId="6E7AB079" w14:textId="77777777" w:rsidR="000C7861" w:rsidRPr="00510147" w:rsidRDefault="000C7861">
      <w:pPr>
        <w:spacing w:after="0" w:line="360" w:lineRule="auto"/>
        <w:rPr>
          <w:color w:val="000000"/>
        </w:rPr>
      </w:pPr>
    </w:p>
    <w:p w14:paraId="73D102DF" w14:textId="77777777" w:rsidR="000C7861" w:rsidRPr="00510147" w:rsidRDefault="00510147">
      <w:pPr>
        <w:spacing w:after="0" w:line="360" w:lineRule="auto"/>
        <w:rPr>
          <w:color w:val="000000"/>
        </w:rPr>
      </w:pPr>
      <w:r w:rsidRPr="00510147">
        <w:rPr>
          <w:color w:val="000000"/>
        </w:rPr>
        <w:t>Los dos últimos elementos de la Clave Única de Registro de Población evitan la duplicidad de la Clave y garantizan su correcta integración.</w:t>
      </w:r>
    </w:p>
    <w:p w14:paraId="34681B06" w14:textId="77777777" w:rsidR="000C7861" w:rsidRPr="00510147" w:rsidRDefault="000C7861">
      <w:pPr>
        <w:spacing w:after="0" w:line="360" w:lineRule="auto"/>
        <w:rPr>
          <w:color w:val="000000"/>
        </w:rPr>
      </w:pPr>
    </w:p>
    <w:p w14:paraId="18E19251" w14:textId="77777777" w:rsidR="000C7861" w:rsidRPr="00510147" w:rsidRDefault="00510147">
      <w:pPr>
        <w:spacing w:after="0" w:line="360" w:lineRule="auto"/>
        <w:rPr>
          <w:color w:val="000000"/>
        </w:rPr>
      </w:pPr>
      <w:r w:rsidRPr="00510147">
        <w:rPr>
          <w:color w:val="000000"/>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0B6FECD" w14:textId="77777777" w:rsidR="000C7861" w:rsidRPr="00510147" w:rsidRDefault="000C7861">
      <w:pPr>
        <w:spacing w:after="0" w:line="360" w:lineRule="auto"/>
        <w:rPr>
          <w:color w:val="000000"/>
        </w:rPr>
      </w:pPr>
    </w:p>
    <w:p w14:paraId="2759BBFE" w14:textId="77777777" w:rsidR="000C7861" w:rsidRPr="00510147" w:rsidRDefault="00510147">
      <w:pPr>
        <w:spacing w:after="0" w:line="360" w:lineRule="auto"/>
        <w:rPr>
          <w:color w:val="000000"/>
        </w:rPr>
      </w:pPr>
      <w:r w:rsidRPr="00510147">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88DB79F" w14:textId="77777777" w:rsidR="000C7861" w:rsidRPr="00510147" w:rsidRDefault="000C7861">
      <w:pPr>
        <w:spacing w:after="0" w:line="360" w:lineRule="auto"/>
        <w:ind w:left="567" w:right="567"/>
        <w:rPr>
          <w:color w:val="000000"/>
        </w:rPr>
      </w:pPr>
    </w:p>
    <w:p w14:paraId="2FCA1904" w14:textId="77777777" w:rsidR="000C7861" w:rsidRPr="00510147" w:rsidRDefault="00510147">
      <w:pPr>
        <w:spacing w:after="0" w:line="360" w:lineRule="auto"/>
        <w:ind w:left="567" w:right="567"/>
        <w:rPr>
          <w:i/>
          <w:color w:val="000000"/>
          <w:sz w:val="20"/>
          <w:szCs w:val="20"/>
        </w:rPr>
      </w:pPr>
      <w:r w:rsidRPr="00510147">
        <w:rPr>
          <w:b/>
          <w:i/>
          <w:color w:val="000000"/>
          <w:sz w:val="20"/>
          <w:szCs w:val="20"/>
        </w:rPr>
        <w:t xml:space="preserve">“Clave Única de Registro de Población (CURP). </w:t>
      </w:r>
      <w:r w:rsidRPr="00510147">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72E8884" w14:textId="77777777" w:rsidR="000C7861" w:rsidRPr="00510147" w:rsidRDefault="000C7861">
      <w:pPr>
        <w:spacing w:after="0" w:line="360" w:lineRule="auto"/>
        <w:rPr>
          <w:color w:val="000000"/>
        </w:rPr>
      </w:pPr>
    </w:p>
    <w:p w14:paraId="4F381688" w14:textId="77777777" w:rsidR="000C7861" w:rsidRPr="00510147" w:rsidRDefault="00510147">
      <w:pPr>
        <w:spacing w:after="0" w:line="360" w:lineRule="auto"/>
        <w:rPr>
          <w:color w:val="000000"/>
        </w:rPr>
      </w:pPr>
      <w:r w:rsidRPr="00510147">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5C52C82" w14:textId="77777777" w:rsidR="000C7861" w:rsidRPr="00510147" w:rsidRDefault="000C7861">
      <w:pPr>
        <w:spacing w:after="0" w:line="360" w:lineRule="auto"/>
        <w:rPr>
          <w:color w:val="000000"/>
        </w:rPr>
      </w:pPr>
    </w:p>
    <w:p w14:paraId="68494D8B" w14:textId="77777777" w:rsidR="000C7861" w:rsidRPr="00510147" w:rsidRDefault="00510147">
      <w:pPr>
        <w:numPr>
          <w:ilvl w:val="0"/>
          <w:numId w:val="9"/>
        </w:numPr>
        <w:spacing w:after="0" w:line="360" w:lineRule="auto"/>
        <w:rPr>
          <w:b/>
          <w:color w:val="000000"/>
        </w:rPr>
      </w:pPr>
      <w:r w:rsidRPr="00510147">
        <w:rPr>
          <w:b/>
          <w:color w:val="000000"/>
        </w:rPr>
        <w:t>Registro Federal de Contribuyentes (RFC)</w:t>
      </w:r>
    </w:p>
    <w:p w14:paraId="5F30B0ED" w14:textId="77777777" w:rsidR="000C7861" w:rsidRPr="00510147" w:rsidRDefault="000C7861">
      <w:pPr>
        <w:spacing w:after="0" w:line="360" w:lineRule="auto"/>
        <w:rPr>
          <w:color w:val="000000"/>
        </w:rPr>
      </w:pPr>
    </w:p>
    <w:p w14:paraId="6A004F5C" w14:textId="77777777" w:rsidR="000C7861" w:rsidRPr="00510147" w:rsidRDefault="00510147">
      <w:pPr>
        <w:spacing w:after="0" w:line="360" w:lineRule="auto"/>
        <w:rPr>
          <w:color w:val="000000"/>
        </w:rPr>
      </w:pPr>
      <w:r w:rsidRPr="00510147">
        <w:rPr>
          <w:color w:val="000000"/>
        </w:rPr>
        <w:t xml:space="preserve">Al respecto, cabe precisar que las personas físicas que deban presentar declaraciones periódicas o que están obligadas a expedir comprobantes fiscales, tienen que solicitar su inscripción en el </w:t>
      </w:r>
      <w:r w:rsidRPr="00510147">
        <w:rPr>
          <w:color w:val="000000"/>
        </w:rPr>
        <w:lastRenderedPageBreak/>
        <w:t>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8F15F67" w14:textId="77777777" w:rsidR="000C7861" w:rsidRPr="00510147" w:rsidRDefault="000C7861">
      <w:pPr>
        <w:spacing w:after="0" w:line="360" w:lineRule="auto"/>
        <w:rPr>
          <w:color w:val="000000"/>
        </w:rPr>
      </w:pPr>
    </w:p>
    <w:p w14:paraId="4EE5CA3C" w14:textId="77777777" w:rsidR="000C7861" w:rsidRPr="00510147" w:rsidRDefault="00510147">
      <w:pPr>
        <w:spacing w:after="0" w:line="360" w:lineRule="auto"/>
        <w:rPr>
          <w:color w:val="000000"/>
        </w:rPr>
      </w:pPr>
      <w:r w:rsidRPr="00510147">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608C3523" w14:textId="77777777" w:rsidR="000C7861" w:rsidRPr="00510147" w:rsidRDefault="000C7861">
      <w:pPr>
        <w:spacing w:after="0" w:line="360" w:lineRule="auto"/>
        <w:rPr>
          <w:color w:val="000000"/>
        </w:rPr>
      </w:pPr>
    </w:p>
    <w:p w14:paraId="7DDF7BA5" w14:textId="77777777" w:rsidR="000C7861" w:rsidRPr="00510147" w:rsidRDefault="00510147">
      <w:pPr>
        <w:spacing w:after="0" w:line="360" w:lineRule="auto"/>
        <w:rPr>
          <w:color w:val="000000"/>
        </w:rPr>
      </w:pPr>
      <w:r w:rsidRPr="00510147">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197536B" w14:textId="77777777" w:rsidR="000C7861" w:rsidRPr="00510147" w:rsidRDefault="000C7861">
      <w:pPr>
        <w:spacing w:after="0" w:line="360" w:lineRule="auto"/>
        <w:rPr>
          <w:color w:val="000000"/>
        </w:rPr>
      </w:pPr>
    </w:p>
    <w:p w14:paraId="2567E7B2" w14:textId="77777777" w:rsidR="000C7861" w:rsidRPr="00510147" w:rsidRDefault="00510147">
      <w:pPr>
        <w:spacing w:after="0" w:line="360" w:lineRule="auto"/>
        <w:rPr>
          <w:color w:val="000000"/>
        </w:rPr>
      </w:pPr>
      <w:r w:rsidRPr="00510147">
        <w:rPr>
          <w:color w:val="000000"/>
        </w:rPr>
        <w:t xml:space="preserve">Así, el Registro Federal de Contribuyentes, es un dato personal, ya que hace a las personas físicas </w:t>
      </w:r>
      <w:r w:rsidRPr="00510147">
        <w:t>identificadas</w:t>
      </w:r>
      <w:r w:rsidRPr="00510147">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510147">
        <w:t>involucradas</w:t>
      </w:r>
      <w:r w:rsidRPr="00510147">
        <w:rPr>
          <w:color w:val="000000"/>
        </w:rPr>
        <w:t xml:space="preserve">, en el pago de estos, en el presente caso, del pago del Impuesto Sobre el Producto del Trabajo. </w:t>
      </w:r>
    </w:p>
    <w:p w14:paraId="1E305782" w14:textId="77777777" w:rsidR="000C7861" w:rsidRPr="00510147" w:rsidRDefault="000C7861">
      <w:pPr>
        <w:spacing w:after="0" w:line="360" w:lineRule="auto"/>
        <w:rPr>
          <w:color w:val="000000"/>
        </w:rPr>
      </w:pPr>
    </w:p>
    <w:p w14:paraId="3F99CBEA" w14:textId="77777777" w:rsidR="000C7861" w:rsidRPr="00510147" w:rsidRDefault="00510147">
      <w:pPr>
        <w:spacing w:after="0" w:line="360" w:lineRule="auto"/>
        <w:rPr>
          <w:color w:val="000000"/>
        </w:rPr>
      </w:pPr>
      <w:r w:rsidRPr="00510147">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0A309C40" w14:textId="77777777" w:rsidR="000C7861" w:rsidRPr="00510147" w:rsidRDefault="000C7861">
      <w:pPr>
        <w:spacing w:after="0" w:line="360" w:lineRule="auto"/>
        <w:rPr>
          <w:color w:val="000000"/>
        </w:rPr>
      </w:pPr>
    </w:p>
    <w:p w14:paraId="05E70305" w14:textId="77777777" w:rsidR="000C7861" w:rsidRPr="00510147" w:rsidRDefault="00510147">
      <w:pPr>
        <w:spacing w:after="0" w:line="360" w:lineRule="auto"/>
        <w:ind w:left="567" w:right="567"/>
        <w:rPr>
          <w:i/>
          <w:color w:val="000000"/>
          <w:sz w:val="20"/>
          <w:szCs w:val="20"/>
        </w:rPr>
      </w:pPr>
      <w:r w:rsidRPr="00510147">
        <w:rPr>
          <w:b/>
          <w:i/>
          <w:color w:val="000000"/>
          <w:sz w:val="20"/>
          <w:szCs w:val="20"/>
        </w:rPr>
        <w:t>“Registro Federal de Contribuyentes (RFC) de personas físicas.</w:t>
      </w:r>
      <w:r w:rsidRPr="00510147">
        <w:rPr>
          <w:i/>
          <w:color w:val="000000"/>
          <w:sz w:val="20"/>
          <w:szCs w:val="20"/>
        </w:rPr>
        <w:t xml:space="preserve"> El RFC es una clave de carácter fiscal, única e irrepetible, que permite identificar al titular, su edad y fecha de nacimiento, por lo que es un dato personal de carácter confidencial.”</w:t>
      </w:r>
    </w:p>
    <w:p w14:paraId="0A6B7A09" w14:textId="77777777" w:rsidR="000C7861" w:rsidRPr="00510147" w:rsidRDefault="000C7861">
      <w:pPr>
        <w:spacing w:after="0" w:line="360" w:lineRule="auto"/>
        <w:ind w:left="567" w:right="567"/>
        <w:rPr>
          <w:i/>
          <w:color w:val="000000"/>
        </w:rPr>
      </w:pPr>
    </w:p>
    <w:p w14:paraId="58356CFB" w14:textId="77777777" w:rsidR="000C7861" w:rsidRPr="00510147" w:rsidRDefault="00510147">
      <w:pPr>
        <w:spacing w:after="0" w:line="360" w:lineRule="auto"/>
        <w:rPr>
          <w:color w:val="000000"/>
        </w:rPr>
      </w:pPr>
      <w:r w:rsidRPr="00510147">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4A2BE7D" w14:textId="77777777" w:rsidR="000C7861" w:rsidRPr="00510147" w:rsidRDefault="000C7861">
      <w:pPr>
        <w:tabs>
          <w:tab w:val="center" w:pos="4522"/>
        </w:tabs>
        <w:spacing w:after="0" w:line="360" w:lineRule="auto"/>
        <w:rPr>
          <w:color w:val="000000"/>
        </w:rPr>
      </w:pPr>
    </w:p>
    <w:p w14:paraId="42728B11" w14:textId="77777777" w:rsidR="000C7861" w:rsidRPr="00510147" w:rsidRDefault="00510147">
      <w:pPr>
        <w:numPr>
          <w:ilvl w:val="0"/>
          <w:numId w:val="10"/>
        </w:numPr>
        <w:spacing w:after="0" w:line="360" w:lineRule="auto"/>
        <w:rPr>
          <w:b/>
          <w:color w:val="000000"/>
        </w:rPr>
      </w:pPr>
      <w:r w:rsidRPr="00510147">
        <w:rPr>
          <w:b/>
          <w:color w:val="000000"/>
        </w:rPr>
        <w:t>Número de seguridad social del Instituto de Seguridad Social del Estado de México y Municipios</w:t>
      </w:r>
    </w:p>
    <w:p w14:paraId="3F4DD3DB" w14:textId="77777777" w:rsidR="000C7861" w:rsidRPr="00510147" w:rsidRDefault="000C7861">
      <w:pPr>
        <w:spacing w:after="0" w:line="360" w:lineRule="auto"/>
        <w:rPr>
          <w:b/>
          <w:color w:val="000000"/>
        </w:rPr>
      </w:pPr>
    </w:p>
    <w:p w14:paraId="27C559BE" w14:textId="77777777" w:rsidR="000C7861" w:rsidRPr="00510147" w:rsidRDefault="00510147">
      <w:pPr>
        <w:spacing w:after="0" w:line="360" w:lineRule="auto"/>
        <w:rPr>
          <w:color w:val="000000"/>
        </w:rPr>
      </w:pPr>
      <w:r w:rsidRPr="00510147">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910980D" w14:textId="77777777" w:rsidR="000C7861" w:rsidRPr="00510147" w:rsidRDefault="000C7861">
      <w:pPr>
        <w:spacing w:after="0" w:line="360" w:lineRule="auto"/>
        <w:rPr>
          <w:color w:val="000000"/>
        </w:rPr>
      </w:pPr>
    </w:p>
    <w:p w14:paraId="6CA6163E" w14:textId="77777777" w:rsidR="000C7861" w:rsidRPr="00510147" w:rsidRDefault="00510147">
      <w:pPr>
        <w:spacing w:after="0" w:line="360" w:lineRule="auto"/>
        <w:rPr>
          <w:color w:val="000000"/>
        </w:rPr>
      </w:pPr>
      <w:r w:rsidRPr="00510147">
        <w:rPr>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510147">
        <w:rPr>
          <w:color w:val="000000"/>
        </w:rPr>
        <w:lastRenderedPageBreak/>
        <w:t>de poder proporcionar los servicios que brinda el Instituto de Seguridad Social del Estado de México y Municipios.</w:t>
      </w:r>
    </w:p>
    <w:p w14:paraId="3AB03B77" w14:textId="77777777" w:rsidR="000C7861" w:rsidRPr="00510147" w:rsidRDefault="000C7861">
      <w:pPr>
        <w:spacing w:after="0" w:line="360" w:lineRule="auto"/>
        <w:rPr>
          <w:color w:val="000000"/>
        </w:rPr>
      </w:pPr>
    </w:p>
    <w:p w14:paraId="15E61023" w14:textId="77777777" w:rsidR="000C7861" w:rsidRPr="00510147" w:rsidRDefault="00510147">
      <w:pPr>
        <w:spacing w:after="0" w:line="360" w:lineRule="auto"/>
        <w:rPr>
          <w:color w:val="000000"/>
        </w:rPr>
      </w:pPr>
      <w:r w:rsidRPr="00510147">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605C244" w14:textId="77777777" w:rsidR="000C7861" w:rsidRPr="00510147" w:rsidRDefault="000C7861">
      <w:pPr>
        <w:spacing w:after="0" w:line="360" w:lineRule="auto"/>
        <w:rPr>
          <w:color w:val="000000"/>
        </w:rPr>
      </w:pPr>
    </w:p>
    <w:p w14:paraId="15FA8359" w14:textId="77777777" w:rsidR="000C7861" w:rsidRPr="00510147" w:rsidRDefault="00510147">
      <w:pPr>
        <w:spacing w:after="0" w:line="360" w:lineRule="auto"/>
        <w:rPr>
          <w:color w:val="000000"/>
        </w:rPr>
      </w:pPr>
      <w:r w:rsidRPr="00510147">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68D9C3D" w14:textId="77777777" w:rsidR="000C7861" w:rsidRPr="00510147" w:rsidRDefault="000C7861">
      <w:pPr>
        <w:spacing w:after="0" w:line="360" w:lineRule="auto"/>
        <w:rPr>
          <w:color w:val="000000"/>
        </w:rPr>
      </w:pPr>
    </w:p>
    <w:p w14:paraId="41AF9EC3" w14:textId="77777777" w:rsidR="000C7861" w:rsidRPr="00510147" w:rsidRDefault="00510147">
      <w:pPr>
        <w:numPr>
          <w:ilvl w:val="0"/>
          <w:numId w:val="11"/>
        </w:numPr>
        <w:spacing w:after="0" w:line="360" w:lineRule="auto"/>
        <w:jc w:val="left"/>
        <w:rPr>
          <w:b/>
          <w:color w:val="000000"/>
        </w:rPr>
      </w:pPr>
      <w:r w:rsidRPr="00510147">
        <w:rPr>
          <w:b/>
          <w:color w:val="000000"/>
        </w:rPr>
        <w:t>Deducciones personales</w:t>
      </w:r>
    </w:p>
    <w:p w14:paraId="096A6713" w14:textId="77777777" w:rsidR="000C7861" w:rsidRPr="00510147" w:rsidRDefault="000C7861">
      <w:pPr>
        <w:spacing w:after="0" w:line="360" w:lineRule="auto"/>
        <w:ind w:left="720"/>
        <w:rPr>
          <w:b/>
          <w:color w:val="000000"/>
        </w:rPr>
      </w:pPr>
    </w:p>
    <w:p w14:paraId="5200FB46" w14:textId="77777777" w:rsidR="000C7861" w:rsidRPr="00510147" w:rsidRDefault="00510147">
      <w:pPr>
        <w:spacing w:after="0" w:line="360" w:lineRule="auto"/>
        <w:rPr>
          <w:color w:val="000000"/>
        </w:rPr>
      </w:pPr>
      <w:r w:rsidRPr="00510147">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0AB48F30" w14:textId="77777777" w:rsidR="000C7861" w:rsidRPr="00510147" w:rsidRDefault="000C7861">
      <w:pPr>
        <w:spacing w:after="0" w:line="360" w:lineRule="auto"/>
        <w:rPr>
          <w:color w:val="000000"/>
        </w:rPr>
      </w:pPr>
    </w:p>
    <w:p w14:paraId="4BE5E759" w14:textId="77777777" w:rsidR="000C7861" w:rsidRPr="00510147" w:rsidRDefault="00510147">
      <w:pPr>
        <w:spacing w:after="0" w:line="360" w:lineRule="auto"/>
        <w:rPr>
          <w:color w:val="000000"/>
        </w:rPr>
      </w:pPr>
      <w:r w:rsidRPr="00510147">
        <w:rPr>
          <w:color w:val="000000"/>
        </w:rPr>
        <w:lastRenderedPageBreak/>
        <w:t xml:space="preserve">Asimismo, hay otras que se generan con motivo de una sentencia judicial, como es la pensión alimenticia que periódicamente se retira de la cuenta de un empleado, a efecto de que sea entregado a un tercero.  </w:t>
      </w:r>
    </w:p>
    <w:p w14:paraId="4DE9230A" w14:textId="77777777" w:rsidR="000C7861" w:rsidRPr="00510147" w:rsidRDefault="000C7861">
      <w:pPr>
        <w:spacing w:after="0" w:line="360" w:lineRule="auto"/>
        <w:rPr>
          <w:color w:val="000000"/>
        </w:rPr>
      </w:pPr>
    </w:p>
    <w:p w14:paraId="03F20B15" w14:textId="77777777" w:rsidR="000C7861" w:rsidRPr="00510147" w:rsidRDefault="00510147">
      <w:pPr>
        <w:spacing w:after="0" w:line="360" w:lineRule="auto"/>
        <w:rPr>
          <w:color w:val="000000"/>
        </w:rPr>
      </w:pPr>
      <w:r w:rsidRPr="00510147">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79FCCF0" w14:textId="77777777" w:rsidR="000C7861" w:rsidRPr="00510147" w:rsidRDefault="000C7861">
      <w:pPr>
        <w:spacing w:after="0" w:line="360" w:lineRule="auto"/>
        <w:rPr>
          <w:color w:val="000000"/>
        </w:rPr>
      </w:pPr>
    </w:p>
    <w:p w14:paraId="488608C0" w14:textId="77777777" w:rsidR="000C7861" w:rsidRPr="00510147" w:rsidRDefault="00510147">
      <w:pPr>
        <w:spacing w:after="0" w:line="360" w:lineRule="auto"/>
        <w:rPr>
          <w:color w:val="000000"/>
        </w:rPr>
      </w:pPr>
      <w:r w:rsidRPr="00510147">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590A8770" w14:textId="77777777" w:rsidR="000C7861" w:rsidRPr="00510147" w:rsidRDefault="000C7861">
      <w:pPr>
        <w:spacing w:after="0" w:line="360" w:lineRule="auto"/>
        <w:rPr>
          <w:b/>
          <w:color w:val="000000"/>
        </w:rPr>
      </w:pPr>
    </w:p>
    <w:p w14:paraId="03FABDCA" w14:textId="77777777" w:rsidR="000C7861" w:rsidRPr="00510147" w:rsidRDefault="00510147">
      <w:pPr>
        <w:numPr>
          <w:ilvl w:val="0"/>
          <w:numId w:val="12"/>
        </w:numPr>
        <w:spacing w:after="0" w:line="360" w:lineRule="auto"/>
        <w:jc w:val="left"/>
        <w:rPr>
          <w:b/>
          <w:color w:val="000000"/>
        </w:rPr>
      </w:pPr>
      <w:r w:rsidRPr="00510147">
        <w:rPr>
          <w:b/>
          <w:color w:val="000000"/>
        </w:rPr>
        <w:t>Cuenta bancaria de servidores públicos</w:t>
      </w:r>
    </w:p>
    <w:p w14:paraId="454FA9A7" w14:textId="77777777" w:rsidR="000C7861" w:rsidRPr="00510147" w:rsidRDefault="000C7861">
      <w:pPr>
        <w:spacing w:after="0" w:line="360" w:lineRule="auto"/>
        <w:ind w:left="720"/>
        <w:rPr>
          <w:b/>
          <w:color w:val="000000"/>
        </w:rPr>
      </w:pPr>
    </w:p>
    <w:p w14:paraId="1C2C3925" w14:textId="77777777" w:rsidR="000C7861" w:rsidRPr="00510147" w:rsidRDefault="00510147">
      <w:pPr>
        <w:spacing w:after="0" w:line="360" w:lineRule="auto"/>
        <w:rPr>
          <w:color w:val="000000"/>
        </w:rPr>
      </w:pPr>
      <w:r w:rsidRPr="00510147">
        <w:rPr>
          <w:color w:val="000000"/>
        </w:rPr>
        <w:t xml:space="preserve">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w:t>
      </w:r>
      <w:r w:rsidRPr="00510147">
        <w:t>de fondos</w:t>
      </w:r>
      <w:r w:rsidRPr="00510147">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6799133C" w14:textId="77777777" w:rsidR="000C7861" w:rsidRPr="00510147" w:rsidRDefault="00510147">
      <w:pPr>
        <w:spacing w:after="0" w:line="360" w:lineRule="auto"/>
        <w:rPr>
          <w:color w:val="000000"/>
        </w:rPr>
      </w:pPr>
      <w:r w:rsidRPr="00510147">
        <w:rPr>
          <w:color w:val="000000"/>
        </w:rPr>
        <w:t> </w:t>
      </w:r>
    </w:p>
    <w:p w14:paraId="7683D9FB" w14:textId="77777777" w:rsidR="000C7861" w:rsidRPr="00510147" w:rsidRDefault="00510147">
      <w:pPr>
        <w:spacing w:after="0" w:line="360" w:lineRule="auto"/>
        <w:rPr>
          <w:color w:val="000000"/>
        </w:rPr>
      </w:pPr>
      <w:r w:rsidRPr="00510147">
        <w:rPr>
          <w:color w:val="000000"/>
        </w:rPr>
        <w:lastRenderedPageBreak/>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3B4E75AF" w14:textId="77777777" w:rsidR="000C7861" w:rsidRPr="00510147" w:rsidRDefault="000C7861">
      <w:pPr>
        <w:spacing w:after="0" w:line="360" w:lineRule="auto"/>
        <w:rPr>
          <w:color w:val="000000"/>
        </w:rPr>
      </w:pPr>
    </w:p>
    <w:p w14:paraId="4C058C05" w14:textId="77777777" w:rsidR="000C7861" w:rsidRPr="00510147" w:rsidRDefault="00510147">
      <w:pPr>
        <w:spacing w:after="0" w:line="360" w:lineRule="auto"/>
        <w:ind w:left="567" w:right="567"/>
        <w:rPr>
          <w:i/>
          <w:color w:val="000000"/>
          <w:sz w:val="20"/>
          <w:szCs w:val="20"/>
        </w:rPr>
      </w:pPr>
      <w:r w:rsidRPr="00510147">
        <w:rPr>
          <w:i/>
          <w:color w:val="000000"/>
          <w:sz w:val="20"/>
          <w:szCs w:val="20"/>
        </w:rPr>
        <w:t>“</w:t>
      </w:r>
      <w:r w:rsidRPr="00510147">
        <w:rPr>
          <w:b/>
          <w:i/>
          <w:color w:val="000000"/>
          <w:sz w:val="20"/>
          <w:szCs w:val="20"/>
        </w:rPr>
        <w:t>Cuentas bancarias y/o CLABE interbancaria de personas físicas y morales privadas.</w:t>
      </w:r>
      <w:r w:rsidRPr="00510147">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BD986AB" w14:textId="77777777" w:rsidR="000C7861" w:rsidRPr="00510147" w:rsidRDefault="000C7861">
      <w:pPr>
        <w:spacing w:after="0" w:line="360" w:lineRule="auto"/>
        <w:rPr>
          <w:color w:val="000000"/>
        </w:rPr>
      </w:pPr>
    </w:p>
    <w:p w14:paraId="33100259" w14:textId="77777777" w:rsidR="000C7861" w:rsidRPr="00510147" w:rsidRDefault="00510147">
      <w:pPr>
        <w:spacing w:after="0" w:line="360" w:lineRule="auto"/>
        <w:rPr>
          <w:color w:val="000000"/>
        </w:rPr>
      </w:pPr>
      <w:r w:rsidRPr="00510147">
        <w:rPr>
          <w:color w:val="000000"/>
        </w:rPr>
        <w:t xml:space="preserve">Por lo cual, se puede colegir que dichos datos no guardan relación con el servicio público ni con los recursos públicos, pues </w:t>
      </w:r>
      <w:r w:rsidRPr="00510147">
        <w:t>sólo</w:t>
      </w:r>
      <w:r w:rsidRPr="00510147">
        <w:rPr>
          <w:color w:val="000000"/>
        </w:rPr>
        <w:t xml:space="preserve">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836DAF7" w14:textId="77777777" w:rsidR="000C7861" w:rsidRPr="00510147" w:rsidRDefault="000C7861">
      <w:pPr>
        <w:spacing w:after="0" w:line="360" w:lineRule="auto"/>
      </w:pPr>
    </w:p>
    <w:p w14:paraId="3B7AE5E9" w14:textId="77777777" w:rsidR="000C7861" w:rsidRPr="00510147" w:rsidRDefault="00510147">
      <w:pPr>
        <w:numPr>
          <w:ilvl w:val="0"/>
          <w:numId w:val="13"/>
        </w:numPr>
        <w:spacing w:after="0" w:line="360" w:lineRule="auto"/>
        <w:rPr>
          <w:b/>
        </w:rPr>
      </w:pPr>
      <w:r w:rsidRPr="00510147">
        <w:rPr>
          <w:b/>
        </w:rPr>
        <w:t>Nombres de personas que no son servidores públicos</w:t>
      </w:r>
    </w:p>
    <w:p w14:paraId="74D2ED9D" w14:textId="77777777" w:rsidR="000C7861" w:rsidRPr="00510147" w:rsidRDefault="000C7861">
      <w:pPr>
        <w:spacing w:after="0" w:line="360" w:lineRule="auto"/>
      </w:pPr>
    </w:p>
    <w:p w14:paraId="5AF2954C" w14:textId="77777777" w:rsidR="000C7861" w:rsidRPr="00510147" w:rsidRDefault="00510147">
      <w:pPr>
        <w:spacing w:after="0" w:line="360" w:lineRule="auto"/>
        <w:rPr>
          <w:b/>
        </w:rPr>
      </w:pPr>
      <w:r w:rsidRPr="00510147">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510147">
        <w:rPr>
          <w:i/>
        </w:rPr>
        <w:t>per se</w:t>
      </w:r>
      <w:r w:rsidRPr="00510147">
        <w:t xml:space="preserve"> es un elemento que hace a una persona física identificada o identificable, por lo que, </w:t>
      </w:r>
      <w:r w:rsidRPr="00510147">
        <w:rPr>
          <w:b/>
        </w:rPr>
        <w:t>se considera un dato personal.</w:t>
      </w:r>
    </w:p>
    <w:p w14:paraId="275668CA" w14:textId="77777777" w:rsidR="000C7861" w:rsidRPr="00510147" w:rsidRDefault="000C7861">
      <w:pPr>
        <w:spacing w:after="0" w:line="360" w:lineRule="auto"/>
      </w:pPr>
    </w:p>
    <w:p w14:paraId="38FEE19A" w14:textId="77777777" w:rsidR="000C7861" w:rsidRPr="00510147" w:rsidRDefault="00510147">
      <w:pPr>
        <w:spacing w:after="0" w:line="360" w:lineRule="auto"/>
      </w:pPr>
      <w:r w:rsidRPr="00510147">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2521B115" w14:textId="77777777" w:rsidR="000C7861" w:rsidRPr="00510147" w:rsidRDefault="000C7861">
      <w:pPr>
        <w:spacing w:after="0" w:line="360" w:lineRule="auto"/>
      </w:pPr>
    </w:p>
    <w:p w14:paraId="189327D5" w14:textId="77777777" w:rsidR="000C7861" w:rsidRPr="00510147" w:rsidRDefault="00510147">
      <w:pPr>
        <w:spacing w:after="0" w:line="360" w:lineRule="auto"/>
        <w:ind w:left="567" w:right="709"/>
        <w:rPr>
          <w:i/>
          <w:sz w:val="20"/>
          <w:szCs w:val="20"/>
        </w:rPr>
      </w:pPr>
      <w:r w:rsidRPr="00510147">
        <w:rPr>
          <w:b/>
          <w:i/>
          <w:sz w:val="20"/>
          <w:szCs w:val="20"/>
        </w:rPr>
        <w:t>“Nombre del titular de una licencia que no involucre el aprovechamiento de bienes, servicios y/o recursos públicos, constituye un dato personal susceptible de clasificar como confidencial.</w:t>
      </w:r>
      <w:r w:rsidRPr="00510147">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606BC881" w14:textId="77777777" w:rsidR="000C7861" w:rsidRPr="00510147" w:rsidRDefault="000C7861">
      <w:pPr>
        <w:spacing w:after="0" w:line="360" w:lineRule="auto"/>
      </w:pPr>
    </w:p>
    <w:p w14:paraId="21F7EA8F" w14:textId="77777777" w:rsidR="000C7861" w:rsidRPr="00510147" w:rsidRDefault="00510147">
      <w:pPr>
        <w:spacing w:after="0" w:line="360" w:lineRule="auto"/>
      </w:pPr>
      <w:r w:rsidRPr="00510147">
        <w:lastRenderedPageBreak/>
        <w:t>Con base en lo anterior, procede su eliminación de las versiones públicas, pues actualiza el supuesto previsto en el artículo 143 fracción I de la Ley de Transparencia y Acceso a la Información Pública del Estado de México y Municipios.</w:t>
      </w:r>
    </w:p>
    <w:p w14:paraId="3EEE46CB" w14:textId="77777777" w:rsidR="000C7861" w:rsidRPr="00510147" w:rsidRDefault="000C7861">
      <w:pPr>
        <w:spacing w:after="0" w:line="360" w:lineRule="auto"/>
      </w:pPr>
    </w:p>
    <w:p w14:paraId="561EA13A" w14:textId="77777777" w:rsidR="000C7861" w:rsidRPr="00510147" w:rsidRDefault="00510147">
      <w:pPr>
        <w:numPr>
          <w:ilvl w:val="0"/>
          <w:numId w:val="14"/>
        </w:numPr>
        <w:spacing w:after="0" w:line="360" w:lineRule="auto"/>
        <w:rPr>
          <w:b/>
        </w:rPr>
      </w:pPr>
      <w:r w:rsidRPr="00510147">
        <w:rPr>
          <w:b/>
        </w:rPr>
        <w:t>Domicilio de particulares</w:t>
      </w:r>
    </w:p>
    <w:p w14:paraId="701C12D9" w14:textId="77777777" w:rsidR="000C7861" w:rsidRPr="00510147" w:rsidRDefault="000C7861">
      <w:pPr>
        <w:spacing w:after="0" w:line="360" w:lineRule="auto"/>
      </w:pPr>
    </w:p>
    <w:p w14:paraId="000BF470" w14:textId="77777777" w:rsidR="000C7861" w:rsidRPr="00510147" w:rsidRDefault="00510147">
      <w:pPr>
        <w:spacing w:after="0" w:line="360" w:lineRule="auto"/>
      </w:pPr>
      <w:r w:rsidRPr="00510147">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w:t>
      </w:r>
    </w:p>
    <w:p w14:paraId="65AD2BDA" w14:textId="77777777" w:rsidR="000C7861" w:rsidRPr="00510147" w:rsidRDefault="000C7861">
      <w:pPr>
        <w:spacing w:after="0" w:line="360" w:lineRule="auto"/>
        <w:rPr>
          <w:color w:val="000000"/>
        </w:rPr>
      </w:pPr>
    </w:p>
    <w:p w14:paraId="3F7828C2" w14:textId="77777777" w:rsidR="000C7861" w:rsidRPr="00510147" w:rsidRDefault="00510147">
      <w:pPr>
        <w:numPr>
          <w:ilvl w:val="0"/>
          <w:numId w:val="15"/>
        </w:numPr>
        <w:spacing w:after="0" w:line="360" w:lineRule="auto"/>
        <w:jc w:val="left"/>
      </w:pPr>
      <w:r w:rsidRPr="00510147">
        <w:rPr>
          <w:b/>
        </w:rPr>
        <w:t>Correo electrónico particular.</w:t>
      </w:r>
    </w:p>
    <w:p w14:paraId="7FC0646D" w14:textId="77777777" w:rsidR="000C7861" w:rsidRPr="00510147" w:rsidRDefault="000C7861">
      <w:pPr>
        <w:spacing w:after="0" w:line="360" w:lineRule="auto"/>
      </w:pPr>
    </w:p>
    <w:p w14:paraId="12D9B485" w14:textId="77777777" w:rsidR="000C7861" w:rsidRPr="00510147" w:rsidRDefault="00510147">
      <w:pPr>
        <w:spacing w:after="0" w:line="360" w:lineRule="auto"/>
      </w:pPr>
      <w:r w:rsidRPr="00510147">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4EEFCA7" w14:textId="77777777" w:rsidR="000C7861" w:rsidRPr="00510147" w:rsidRDefault="000C7861">
      <w:pPr>
        <w:spacing w:after="0" w:line="360" w:lineRule="auto"/>
      </w:pPr>
    </w:p>
    <w:p w14:paraId="1F5F5E33" w14:textId="77777777" w:rsidR="000C7861" w:rsidRPr="00510147" w:rsidRDefault="00510147">
      <w:pPr>
        <w:spacing w:after="0" w:line="360" w:lineRule="auto"/>
      </w:pPr>
      <w:r w:rsidRPr="00510147">
        <w:t xml:space="preserve">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w:t>
      </w:r>
      <w:r w:rsidRPr="00510147">
        <w:lastRenderedPageBreak/>
        <w:t>la causal de clasificación establecida en el artículo 143, fracción I de la Ley de Transparencia y Acceso a la Información Pública del Estado de México y Municipios.</w:t>
      </w:r>
    </w:p>
    <w:p w14:paraId="28AD819A" w14:textId="77777777" w:rsidR="000C7861" w:rsidRPr="00510147" w:rsidRDefault="000C7861">
      <w:pPr>
        <w:spacing w:after="0" w:line="360" w:lineRule="auto"/>
        <w:rPr>
          <w:color w:val="000000"/>
        </w:rPr>
      </w:pPr>
    </w:p>
    <w:p w14:paraId="2351B7D4" w14:textId="77777777" w:rsidR="000C7861" w:rsidRPr="00510147" w:rsidRDefault="00510147">
      <w:pPr>
        <w:numPr>
          <w:ilvl w:val="0"/>
          <w:numId w:val="16"/>
        </w:numPr>
        <w:spacing w:after="0" w:line="360" w:lineRule="auto"/>
        <w:jc w:val="left"/>
      </w:pPr>
      <w:r w:rsidRPr="00510147">
        <w:rPr>
          <w:b/>
        </w:rPr>
        <w:t>Número de teléfono o celular particular.</w:t>
      </w:r>
    </w:p>
    <w:p w14:paraId="1106136A" w14:textId="77777777" w:rsidR="000C7861" w:rsidRPr="00510147" w:rsidRDefault="000C7861">
      <w:pPr>
        <w:spacing w:after="0" w:line="360" w:lineRule="auto"/>
      </w:pPr>
    </w:p>
    <w:p w14:paraId="3123835B" w14:textId="77777777" w:rsidR="000C7861" w:rsidRPr="00510147" w:rsidRDefault="00510147">
      <w:pPr>
        <w:spacing w:after="0" w:line="360" w:lineRule="auto"/>
      </w:pPr>
      <w:r w:rsidRPr="00510147">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3A72F63A" w14:textId="77777777" w:rsidR="000C7861" w:rsidRPr="00510147" w:rsidRDefault="000C7861">
      <w:pPr>
        <w:spacing w:after="0" w:line="360" w:lineRule="auto"/>
      </w:pPr>
    </w:p>
    <w:p w14:paraId="675CE370" w14:textId="77777777" w:rsidR="000C7861" w:rsidRPr="00510147" w:rsidRDefault="00510147">
      <w:pPr>
        <w:spacing w:after="0" w:line="360" w:lineRule="auto"/>
      </w:pPr>
      <w:r w:rsidRPr="00510147">
        <w:t>En tales consideraciones, dicho dato personal es susceptible de ser clasificado como confidencial, con fundamento en el artículo 143, fracción I de la Ley de Transparencia y Acceso a la Información Pública.</w:t>
      </w:r>
    </w:p>
    <w:p w14:paraId="718E2DC1" w14:textId="77777777" w:rsidR="000C7861" w:rsidRPr="00510147" w:rsidRDefault="000C7861">
      <w:pPr>
        <w:spacing w:after="0" w:line="360" w:lineRule="auto"/>
        <w:rPr>
          <w:color w:val="000000"/>
        </w:rPr>
      </w:pPr>
    </w:p>
    <w:p w14:paraId="767E3ECB" w14:textId="77777777" w:rsidR="000C7861" w:rsidRPr="00510147" w:rsidRDefault="00510147">
      <w:pPr>
        <w:spacing w:after="0" w:line="360" w:lineRule="auto"/>
      </w:pPr>
      <w:r w:rsidRPr="00510147">
        <w:t xml:space="preserve">Ahora bien, para el caso de los oficios ordenados se advierte que puede existir el supuesto </w:t>
      </w:r>
      <w:r w:rsidRPr="00510147">
        <w:rPr>
          <w:b/>
        </w:rPr>
        <w:t>de alguna reserva</w:t>
      </w:r>
      <w:r w:rsidRPr="00510147">
        <w:t xml:space="preserve"> de la información, por tanto, deberá tomar en consideración lo siguiente:</w:t>
      </w:r>
    </w:p>
    <w:p w14:paraId="643BF159" w14:textId="77777777" w:rsidR="000C7861" w:rsidRPr="00510147" w:rsidRDefault="000C7861">
      <w:pPr>
        <w:spacing w:after="0" w:line="360" w:lineRule="auto"/>
      </w:pPr>
    </w:p>
    <w:p w14:paraId="6AA6CA0E" w14:textId="77777777" w:rsidR="000C7861" w:rsidRPr="00510147" w:rsidRDefault="00510147">
      <w:pPr>
        <w:spacing w:after="0" w:line="360" w:lineRule="auto"/>
        <w:rPr>
          <w:color w:val="000000"/>
        </w:rPr>
      </w:pPr>
      <w:r w:rsidRPr="00510147">
        <w:t>Respecto al personal adscrito a la Dirección General de Seguridad y Protección, por lo cual es necesario analizar dicha situación;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1BA27C6A" w14:textId="77777777" w:rsidR="000C7861" w:rsidRPr="00510147" w:rsidRDefault="000C7861">
      <w:pPr>
        <w:tabs>
          <w:tab w:val="left" w:pos="4962"/>
        </w:tabs>
        <w:spacing w:after="0" w:line="360" w:lineRule="auto"/>
        <w:ind w:left="567" w:right="567"/>
        <w:rPr>
          <w:i/>
        </w:rPr>
      </w:pPr>
    </w:p>
    <w:p w14:paraId="438BB59D" w14:textId="77777777" w:rsidR="000C7861" w:rsidRPr="00510147" w:rsidRDefault="00510147">
      <w:pPr>
        <w:tabs>
          <w:tab w:val="left" w:pos="4962"/>
        </w:tabs>
        <w:spacing w:after="0" w:line="360" w:lineRule="auto"/>
        <w:ind w:left="567" w:right="567"/>
        <w:rPr>
          <w:i/>
          <w:sz w:val="20"/>
          <w:szCs w:val="20"/>
        </w:rPr>
      </w:pPr>
      <w:r w:rsidRPr="00510147">
        <w:rPr>
          <w:i/>
          <w:sz w:val="20"/>
          <w:szCs w:val="20"/>
        </w:rPr>
        <w:t xml:space="preserve"> “</w:t>
      </w:r>
      <w:r w:rsidRPr="00510147">
        <w:rPr>
          <w:b/>
          <w:i/>
          <w:sz w:val="20"/>
          <w:szCs w:val="20"/>
        </w:rPr>
        <w:t>Artículo 140.</w:t>
      </w:r>
      <w:r w:rsidRPr="00510147">
        <w:rPr>
          <w:i/>
          <w:sz w:val="20"/>
          <w:szCs w:val="20"/>
        </w:rPr>
        <w:t xml:space="preserve"> El acceso a la información pública será restringido excepcionalmente, cuando por razones de interés público, ésta sea clasificada como reservada, conforme a los criterios siguientes: </w:t>
      </w:r>
    </w:p>
    <w:p w14:paraId="61C33055" w14:textId="77777777" w:rsidR="000C7861" w:rsidRPr="00510147" w:rsidRDefault="00510147">
      <w:pPr>
        <w:tabs>
          <w:tab w:val="left" w:pos="4962"/>
        </w:tabs>
        <w:spacing w:after="0" w:line="360" w:lineRule="auto"/>
        <w:ind w:left="567" w:right="567"/>
        <w:rPr>
          <w:i/>
          <w:sz w:val="20"/>
          <w:szCs w:val="20"/>
        </w:rPr>
      </w:pPr>
      <w:r w:rsidRPr="00510147">
        <w:rPr>
          <w:i/>
          <w:sz w:val="20"/>
          <w:szCs w:val="20"/>
        </w:rPr>
        <w:lastRenderedPageBreak/>
        <w:t>…</w:t>
      </w:r>
    </w:p>
    <w:p w14:paraId="18222717" w14:textId="77777777" w:rsidR="000C7861" w:rsidRPr="00510147" w:rsidRDefault="00510147">
      <w:pPr>
        <w:tabs>
          <w:tab w:val="left" w:pos="4962"/>
        </w:tabs>
        <w:spacing w:after="0" w:line="360" w:lineRule="auto"/>
        <w:ind w:left="567" w:right="567"/>
        <w:rPr>
          <w:i/>
          <w:sz w:val="20"/>
          <w:szCs w:val="20"/>
        </w:rPr>
      </w:pPr>
      <w:r w:rsidRPr="00510147">
        <w:rPr>
          <w:i/>
          <w:sz w:val="20"/>
          <w:szCs w:val="20"/>
        </w:rPr>
        <w:t>IV. Ponga en riesgo la vida, la seguridad o la salud de una persona física;</w:t>
      </w:r>
    </w:p>
    <w:p w14:paraId="71425AA5" w14:textId="77777777" w:rsidR="000C7861" w:rsidRPr="00510147" w:rsidRDefault="00510147">
      <w:pPr>
        <w:tabs>
          <w:tab w:val="left" w:pos="4962"/>
        </w:tabs>
        <w:spacing w:after="0" w:line="360" w:lineRule="auto"/>
        <w:ind w:left="567" w:right="567"/>
        <w:rPr>
          <w:i/>
          <w:sz w:val="20"/>
          <w:szCs w:val="20"/>
        </w:rPr>
      </w:pPr>
      <w:r w:rsidRPr="00510147">
        <w:rPr>
          <w:i/>
          <w:sz w:val="20"/>
          <w:szCs w:val="20"/>
        </w:rPr>
        <w:t xml:space="preserve">…” </w:t>
      </w:r>
    </w:p>
    <w:p w14:paraId="199C5C1D" w14:textId="77777777" w:rsidR="000C7861" w:rsidRPr="00510147" w:rsidRDefault="000C7861">
      <w:pPr>
        <w:spacing w:after="0" w:line="360" w:lineRule="auto"/>
      </w:pPr>
    </w:p>
    <w:p w14:paraId="1E8674DE" w14:textId="77777777" w:rsidR="000C7861" w:rsidRPr="00510147" w:rsidRDefault="00510147">
      <w:pPr>
        <w:spacing w:after="0" w:line="360" w:lineRule="auto"/>
      </w:pPr>
      <w:r w:rsidRPr="00510147">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273E2232" w14:textId="77777777" w:rsidR="000C7861" w:rsidRPr="00510147" w:rsidRDefault="000C7861">
      <w:pPr>
        <w:spacing w:after="0" w:line="360" w:lineRule="auto"/>
      </w:pPr>
    </w:p>
    <w:p w14:paraId="15B29ED3" w14:textId="77777777" w:rsidR="000C7861" w:rsidRPr="00510147" w:rsidRDefault="00510147">
      <w:pPr>
        <w:spacing w:after="0" w:line="360" w:lineRule="auto"/>
        <w:ind w:left="567" w:right="567"/>
        <w:rPr>
          <w:i/>
        </w:rPr>
      </w:pPr>
      <w:r w:rsidRPr="00510147">
        <w:rPr>
          <w:b/>
          <w:i/>
          <w:sz w:val="20"/>
          <w:szCs w:val="20"/>
        </w:rPr>
        <w:t xml:space="preserve">“Vigésimo tercero. </w:t>
      </w:r>
      <w:r w:rsidRPr="00510147">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0083C326" w14:textId="77777777" w:rsidR="000C7861" w:rsidRPr="00510147" w:rsidRDefault="000C7861">
      <w:pPr>
        <w:spacing w:after="0" w:line="360" w:lineRule="auto"/>
        <w:ind w:left="567" w:right="567"/>
        <w:rPr>
          <w:i/>
        </w:rPr>
      </w:pPr>
    </w:p>
    <w:p w14:paraId="59E228A6" w14:textId="77777777" w:rsidR="000C7861" w:rsidRPr="00510147" w:rsidRDefault="00510147">
      <w:pPr>
        <w:spacing w:after="0" w:line="360" w:lineRule="auto"/>
        <w:rPr>
          <w:b/>
        </w:rPr>
      </w:pPr>
      <w:r w:rsidRPr="00510147">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543E49B6" w14:textId="77777777" w:rsidR="000C7861" w:rsidRPr="00510147" w:rsidRDefault="000C7861">
      <w:pPr>
        <w:spacing w:after="0" w:line="360" w:lineRule="auto"/>
      </w:pPr>
    </w:p>
    <w:p w14:paraId="749EB583" w14:textId="77777777" w:rsidR="000C7861" w:rsidRPr="00510147" w:rsidRDefault="00510147">
      <w:pPr>
        <w:spacing w:after="0" w:line="360" w:lineRule="auto"/>
      </w:pPr>
      <w:r w:rsidRPr="00510147">
        <w:t>Además, el artículo 81, fracción III, de la Ley de Seguridad del Estado de México, establece lo siguiente:</w:t>
      </w:r>
    </w:p>
    <w:p w14:paraId="07A66019" w14:textId="77777777" w:rsidR="000C7861" w:rsidRPr="00510147" w:rsidRDefault="000C7861">
      <w:pPr>
        <w:spacing w:after="0" w:line="360" w:lineRule="auto"/>
      </w:pPr>
    </w:p>
    <w:p w14:paraId="14C15C27" w14:textId="77777777" w:rsidR="000C7861" w:rsidRPr="00510147" w:rsidRDefault="00510147">
      <w:pPr>
        <w:spacing w:after="0" w:line="360" w:lineRule="auto"/>
        <w:ind w:left="567" w:right="567"/>
        <w:rPr>
          <w:i/>
          <w:sz w:val="20"/>
          <w:szCs w:val="20"/>
        </w:rPr>
      </w:pPr>
      <w:r w:rsidRPr="00510147">
        <w:rPr>
          <w:b/>
          <w:i/>
          <w:sz w:val="20"/>
          <w:szCs w:val="20"/>
        </w:rPr>
        <w:t>“Artículo 81.-</w:t>
      </w:r>
      <w:r w:rsidRPr="00510147">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8F8F911" w14:textId="77777777" w:rsidR="000C7861" w:rsidRPr="00510147" w:rsidRDefault="00510147">
      <w:pPr>
        <w:spacing w:after="0" w:line="360" w:lineRule="auto"/>
        <w:ind w:left="567" w:right="567"/>
        <w:rPr>
          <w:i/>
          <w:sz w:val="20"/>
          <w:szCs w:val="20"/>
        </w:rPr>
      </w:pPr>
      <w:r w:rsidRPr="00510147">
        <w:rPr>
          <w:i/>
          <w:sz w:val="20"/>
          <w:szCs w:val="20"/>
        </w:rPr>
        <w:t>…</w:t>
      </w:r>
    </w:p>
    <w:p w14:paraId="6277E427" w14:textId="77777777" w:rsidR="000C7861" w:rsidRPr="00510147" w:rsidRDefault="00510147">
      <w:pPr>
        <w:spacing w:after="0" w:line="360" w:lineRule="auto"/>
        <w:ind w:left="567" w:right="567"/>
        <w:rPr>
          <w:i/>
          <w:sz w:val="20"/>
          <w:szCs w:val="20"/>
        </w:rPr>
      </w:pPr>
      <w:r w:rsidRPr="00510147">
        <w:rPr>
          <w:i/>
          <w:sz w:val="20"/>
          <w:szCs w:val="20"/>
        </w:rPr>
        <w:lastRenderedPageBreak/>
        <w:t>III. La relativa a los servidores públicos integrantes de las instituciones de seguridad pública, cuya revelación pueda poner en riesgo su vida e integridad física con motivo de sus funciones;</w:t>
      </w:r>
    </w:p>
    <w:p w14:paraId="2C78AA59" w14:textId="77777777" w:rsidR="000C7861" w:rsidRPr="00510147" w:rsidRDefault="00510147">
      <w:pPr>
        <w:spacing w:after="0" w:line="360" w:lineRule="auto"/>
        <w:ind w:left="567" w:right="567"/>
        <w:rPr>
          <w:i/>
          <w:sz w:val="20"/>
          <w:szCs w:val="20"/>
        </w:rPr>
      </w:pPr>
      <w:r w:rsidRPr="00510147">
        <w:rPr>
          <w:i/>
          <w:sz w:val="20"/>
          <w:szCs w:val="20"/>
        </w:rPr>
        <w:t>…”</w:t>
      </w:r>
    </w:p>
    <w:p w14:paraId="2C2BEDAD" w14:textId="77777777" w:rsidR="000C7861" w:rsidRPr="00510147" w:rsidRDefault="000C7861">
      <w:pPr>
        <w:spacing w:after="0" w:line="360" w:lineRule="auto"/>
        <w:rPr>
          <w:sz w:val="20"/>
          <w:szCs w:val="20"/>
        </w:rPr>
      </w:pPr>
    </w:p>
    <w:p w14:paraId="2C49DB6B" w14:textId="77777777" w:rsidR="000C7861" w:rsidRPr="00510147" w:rsidRDefault="00510147">
      <w:pPr>
        <w:spacing w:after="0" w:line="360" w:lineRule="auto"/>
      </w:pPr>
      <w:r w:rsidRPr="00510147">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28735BFC" w14:textId="77777777" w:rsidR="000C7861" w:rsidRPr="00510147" w:rsidRDefault="000C7861">
      <w:pPr>
        <w:spacing w:after="0" w:line="360" w:lineRule="auto"/>
        <w:rPr>
          <w:color w:val="000000"/>
        </w:rPr>
      </w:pPr>
    </w:p>
    <w:p w14:paraId="6C9C8A4B" w14:textId="77777777" w:rsidR="000C7861" w:rsidRPr="00510147" w:rsidRDefault="00510147">
      <w:pPr>
        <w:spacing w:after="0" w:line="360" w:lineRule="auto"/>
      </w:pPr>
      <w:r w:rsidRPr="00510147">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4C723E7B" w14:textId="77777777" w:rsidR="000C7861" w:rsidRPr="00510147" w:rsidRDefault="000C7861">
      <w:pPr>
        <w:spacing w:after="0" w:line="360" w:lineRule="auto"/>
      </w:pPr>
    </w:p>
    <w:p w14:paraId="55D3C96D" w14:textId="77777777" w:rsidR="000C7861" w:rsidRPr="00510147" w:rsidRDefault="00510147">
      <w:pPr>
        <w:spacing w:after="0" w:line="360" w:lineRule="auto"/>
      </w:pPr>
      <w:r w:rsidRPr="00510147">
        <w:t xml:space="preserve">No obstante, resulta necesario traer a colación por analogía, el </w:t>
      </w:r>
      <w:r w:rsidRPr="00510147">
        <w:rPr>
          <w:color w:val="000000"/>
        </w:rPr>
        <w:t xml:space="preserve">Criterio Orientador, con número de registro SO/006/2009, de la Primera Época, </w:t>
      </w:r>
      <w:r w:rsidRPr="00510147">
        <w:t>emitido por el entonces Instituto Federal de Acceso a la Información y Protección de Datos ahora Instituto Nacional de Transparencia, Acceso a la Información y Protección de Datos Personales, que establece lo siguiente:</w:t>
      </w:r>
    </w:p>
    <w:p w14:paraId="38E34525" w14:textId="77777777" w:rsidR="000C7861" w:rsidRPr="00510147" w:rsidRDefault="000C7861">
      <w:pPr>
        <w:spacing w:after="0" w:line="360" w:lineRule="auto"/>
      </w:pPr>
    </w:p>
    <w:p w14:paraId="01E08186" w14:textId="77777777" w:rsidR="000C7861" w:rsidRPr="00510147" w:rsidRDefault="00510147">
      <w:pPr>
        <w:tabs>
          <w:tab w:val="left" w:pos="4962"/>
        </w:tabs>
        <w:spacing w:after="0" w:line="360" w:lineRule="auto"/>
        <w:ind w:left="567" w:right="567"/>
        <w:rPr>
          <w:i/>
          <w:sz w:val="20"/>
          <w:szCs w:val="20"/>
        </w:rPr>
      </w:pPr>
      <w:r w:rsidRPr="00510147">
        <w:rPr>
          <w:b/>
          <w:i/>
          <w:sz w:val="20"/>
          <w:szCs w:val="20"/>
        </w:rPr>
        <w:t>“Nombres de servidores públicos dedicados a actividades en materia de seguridad, por excepción pueden considerarse información reservada.</w:t>
      </w:r>
      <w:r w:rsidRPr="00510147">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allí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w:t>
      </w:r>
      <w:r w:rsidRPr="00510147">
        <w:rPr>
          <w:i/>
          <w:sz w:val="20"/>
          <w:szCs w:val="20"/>
        </w:rPr>
        <w:lastRenderedPageBreak/>
        <w:t>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CD5A66F" w14:textId="77777777" w:rsidR="000C7861" w:rsidRPr="00510147" w:rsidRDefault="000C7861">
      <w:pPr>
        <w:spacing w:after="0" w:line="360" w:lineRule="auto"/>
      </w:pPr>
    </w:p>
    <w:p w14:paraId="4B5E9F02" w14:textId="77777777" w:rsidR="000C7861" w:rsidRPr="00510147" w:rsidRDefault="00510147">
      <w:pPr>
        <w:spacing w:after="0" w:line="360" w:lineRule="auto"/>
      </w:pPr>
      <w:r w:rsidRPr="00510147">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806E06E" w14:textId="77777777" w:rsidR="000C7861" w:rsidRPr="00510147" w:rsidRDefault="000C7861">
      <w:pPr>
        <w:spacing w:after="0" w:line="360" w:lineRule="auto"/>
      </w:pPr>
    </w:p>
    <w:p w14:paraId="0ADC8121" w14:textId="77777777" w:rsidR="000C7861" w:rsidRPr="00510147" w:rsidRDefault="00510147">
      <w:pPr>
        <w:spacing w:after="0" w:line="360" w:lineRule="auto"/>
        <w:rPr>
          <w:color w:val="000000"/>
        </w:rPr>
      </w:pPr>
      <w:r w:rsidRPr="00510147">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4852860F" w14:textId="77777777" w:rsidR="000C7861" w:rsidRPr="00510147" w:rsidRDefault="000C7861">
      <w:pPr>
        <w:spacing w:after="0" w:line="360" w:lineRule="auto"/>
      </w:pPr>
    </w:p>
    <w:p w14:paraId="20EDDAB2" w14:textId="77777777" w:rsidR="000C7861" w:rsidRPr="00510147" w:rsidRDefault="00510147">
      <w:pPr>
        <w:spacing w:after="0" w:line="360" w:lineRule="auto"/>
      </w:pPr>
      <w:r w:rsidRPr="00510147">
        <w:t xml:space="preserve">En ese orden de ideas, si bien por regla general los nombres de los trabajadores gubernamentales son información pública de oficio, existe una excepción relativa a </w:t>
      </w:r>
      <w:r w:rsidRPr="00510147">
        <w:rPr>
          <w:b/>
        </w:rPr>
        <w:t>aquellos que realicen actividades operativas en materia de seguridad,</w:t>
      </w:r>
      <w:r w:rsidRPr="00510147">
        <w:t xml:space="preserve"> como es el caso de los elementos operativos y la policía municipal.</w:t>
      </w:r>
    </w:p>
    <w:p w14:paraId="5FEBB20F" w14:textId="77777777" w:rsidR="000C7861" w:rsidRPr="00510147" w:rsidRDefault="000C7861">
      <w:pPr>
        <w:spacing w:after="0" w:line="360" w:lineRule="auto"/>
      </w:pPr>
    </w:p>
    <w:p w14:paraId="701AC9A8" w14:textId="77777777" w:rsidR="000C7861" w:rsidRPr="00510147" w:rsidRDefault="00510147">
      <w:pPr>
        <w:spacing w:after="0" w:line="360" w:lineRule="auto"/>
      </w:pPr>
      <w:r w:rsidRPr="00510147">
        <w:lastRenderedPageBreak/>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EB71490" w14:textId="77777777" w:rsidR="000C7861" w:rsidRPr="00510147" w:rsidRDefault="000C7861">
      <w:pPr>
        <w:spacing w:after="0" w:line="360" w:lineRule="auto"/>
      </w:pPr>
    </w:p>
    <w:p w14:paraId="609CACC1" w14:textId="77777777" w:rsidR="000C7861" w:rsidRPr="00510147" w:rsidRDefault="00510147">
      <w:pPr>
        <w:spacing w:after="0" w:line="360" w:lineRule="auto"/>
      </w:pPr>
      <w:r w:rsidRPr="00510147">
        <w:t>En ese contexto, el artículo 6°, fracciones XI y XII de dicho ordenamiento jurídico, establece los siguientes conceptos:</w:t>
      </w:r>
    </w:p>
    <w:p w14:paraId="759C5D26" w14:textId="77777777" w:rsidR="000C7861" w:rsidRPr="00510147" w:rsidRDefault="000C7861">
      <w:pPr>
        <w:spacing w:after="0" w:line="360" w:lineRule="auto"/>
      </w:pPr>
    </w:p>
    <w:p w14:paraId="0AAE705F" w14:textId="77777777" w:rsidR="000C7861" w:rsidRPr="00510147" w:rsidRDefault="00510147">
      <w:pPr>
        <w:numPr>
          <w:ilvl w:val="0"/>
          <w:numId w:val="18"/>
        </w:numPr>
        <w:spacing w:after="0" w:line="360" w:lineRule="auto"/>
        <w:jc w:val="left"/>
        <w:rPr>
          <w:b/>
        </w:rPr>
      </w:pPr>
      <w:r w:rsidRPr="00510147">
        <w:rPr>
          <w:b/>
        </w:rPr>
        <w:t xml:space="preserve">Instituciones Policiales: </w:t>
      </w:r>
      <w:r w:rsidRPr="00510147">
        <w:t xml:space="preserve">Son los cuerpos de policía, de vigilancia y custodia de los establecimientos penitenciarios, detención preventiva, centros de arraigo y en general, </w:t>
      </w:r>
      <w:r w:rsidRPr="00510147">
        <w:rPr>
          <w:b/>
        </w:rPr>
        <w:t>todas las dependencias encargadas de la seguridad pública a nivel</w:t>
      </w:r>
      <w:r w:rsidRPr="00510147">
        <w:t xml:space="preserve"> estatal y </w:t>
      </w:r>
      <w:r w:rsidRPr="00510147">
        <w:rPr>
          <w:b/>
        </w:rPr>
        <w:t>municipal.</w:t>
      </w:r>
    </w:p>
    <w:p w14:paraId="61199FD6" w14:textId="77777777" w:rsidR="000C7861" w:rsidRPr="00510147" w:rsidRDefault="000C7861">
      <w:pPr>
        <w:spacing w:after="0" w:line="360" w:lineRule="auto"/>
        <w:ind w:left="720"/>
      </w:pPr>
    </w:p>
    <w:p w14:paraId="2F15BED8" w14:textId="77777777" w:rsidR="000C7861" w:rsidRPr="00510147" w:rsidRDefault="00510147">
      <w:pPr>
        <w:numPr>
          <w:ilvl w:val="0"/>
          <w:numId w:val="18"/>
        </w:numPr>
        <w:spacing w:after="0" w:line="360" w:lineRule="auto"/>
        <w:jc w:val="left"/>
        <w:rPr>
          <w:b/>
        </w:rPr>
      </w:pPr>
      <w:r w:rsidRPr="00510147">
        <w:rPr>
          <w:b/>
        </w:rPr>
        <w:t xml:space="preserve">Instituciones de Seguridad Pública: </w:t>
      </w:r>
      <w:r w:rsidRPr="00510147">
        <w:t xml:space="preserve">Instituciones Policiales, Procuración de Justicia, Sistema Penitenciario y </w:t>
      </w:r>
      <w:r w:rsidRPr="00510147">
        <w:rPr>
          <w:b/>
        </w:rPr>
        <w:t xml:space="preserve">dependencias encargadas de la seguridad pública a nivel </w:t>
      </w:r>
      <w:r w:rsidRPr="00510147">
        <w:t xml:space="preserve">estatal y </w:t>
      </w:r>
      <w:r w:rsidRPr="00510147">
        <w:rPr>
          <w:b/>
        </w:rPr>
        <w:t>municipal.</w:t>
      </w:r>
    </w:p>
    <w:p w14:paraId="70471FBC" w14:textId="77777777" w:rsidR="000C7861" w:rsidRPr="00510147" w:rsidRDefault="000C7861">
      <w:pPr>
        <w:spacing w:after="0" w:line="360" w:lineRule="auto"/>
        <w:rPr>
          <w:b/>
        </w:rPr>
      </w:pPr>
    </w:p>
    <w:p w14:paraId="73996322" w14:textId="77777777" w:rsidR="000C7861" w:rsidRPr="00510147" w:rsidRDefault="00510147">
      <w:pPr>
        <w:spacing w:after="0" w:line="360" w:lineRule="auto"/>
      </w:pPr>
      <w:r w:rsidRPr="00510147">
        <w:t>Conforme a lo anterior, se puede deducir que la</w:t>
      </w:r>
      <w:r w:rsidRPr="00510147">
        <w:rPr>
          <w:color w:val="000000"/>
        </w:rPr>
        <w:t xml:space="preserve"> Dirección General de Seguridad y Protección</w:t>
      </w:r>
      <w:r w:rsidRPr="00510147">
        <w:t>, es una institución de seguridad pública, pues tiene como atribución principal, la prevención de delitos y proteger a las personas, sus propiedades, posesiones y derechos.</w:t>
      </w:r>
    </w:p>
    <w:p w14:paraId="5E7D0882" w14:textId="77777777" w:rsidR="000C7861" w:rsidRPr="00510147" w:rsidRDefault="000C7861">
      <w:pPr>
        <w:spacing w:after="0" w:line="360" w:lineRule="auto"/>
      </w:pPr>
    </w:p>
    <w:p w14:paraId="7DBC587C" w14:textId="77777777" w:rsidR="000C7861" w:rsidRPr="00510147" w:rsidRDefault="00510147">
      <w:pPr>
        <w:tabs>
          <w:tab w:val="left" w:pos="4962"/>
        </w:tabs>
        <w:spacing w:after="0" w:line="360" w:lineRule="auto"/>
        <w:ind w:right="-28"/>
      </w:pPr>
      <w:r w:rsidRPr="00510147">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(policiales, </w:t>
      </w:r>
      <w:r w:rsidRPr="00510147">
        <w:lastRenderedPageBreak/>
        <w:t xml:space="preserve">especializadas o equivalentes y que no </w:t>
      </w:r>
      <w:r w:rsidRPr="00510147">
        <w:rPr>
          <w:b/>
        </w:rPr>
        <w:t>desempeña funciones de mando</w:t>
      </w:r>
      <w:r w:rsidRPr="00510147">
        <w:t xml:space="preserve">), entre los cuales, se encuentra </w:t>
      </w:r>
      <w:r w:rsidRPr="00510147">
        <w:rPr>
          <w:b/>
        </w:rPr>
        <w:t>la Policía Municipal</w:t>
      </w:r>
      <w:r w:rsidRPr="00510147">
        <w:t>.</w:t>
      </w:r>
    </w:p>
    <w:p w14:paraId="3D9B9784" w14:textId="77777777" w:rsidR="000C7861" w:rsidRPr="00510147" w:rsidRDefault="000C7861">
      <w:pPr>
        <w:tabs>
          <w:tab w:val="left" w:pos="4962"/>
        </w:tabs>
        <w:spacing w:after="0" w:line="360" w:lineRule="auto"/>
        <w:ind w:right="-28"/>
      </w:pPr>
    </w:p>
    <w:p w14:paraId="15107035" w14:textId="77777777" w:rsidR="000C7861" w:rsidRPr="00510147" w:rsidRDefault="00510147">
      <w:pPr>
        <w:tabs>
          <w:tab w:val="left" w:pos="4962"/>
        </w:tabs>
        <w:spacing w:after="0" w:line="360" w:lineRule="auto"/>
        <w:ind w:right="-28"/>
      </w:pPr>
      <w:r w:rsidRPr="00510147">
        <w:t xml:space="preserve">Asimismo, se advierte que las Instituciones Policiales, se conforman del personal </w:t>
      </w:r>
      <w:r w:rsidRPr="00510147">
        <w:rPr>
          <w:b/>
        </w:rPr>
        <w:t>administrativo,</w:t>
      </w:r>
      <w:r w:rsidRPr="00510147">
        <w:t xml:space="preserve"> que son los trabajadores de apoyo (chofer, personal de mantenimiento, servicios generales y área secretaría); </w:t>
      </w:r>
      <w:r w:rsidRPr="00510147">
        <w:rPr>
          <w:b/>
        </w:rPr>
        <w:t>así como, el personal de mando</w:t>
      </w:r>
      <w:r w:rsidRPr="00510147">
        <w:t xml:space="preserve"> (alto, medio y superior), que es aquel que realiza funciones de dirección, coordinación y supervisión, por lo cual, corresponde a aquel que tenga trabajadores a su cargo.</w:t>
      </w:r>
    </w:p>
    <w:p w14:paraId="32AD5F25" w14:textId="77777777" w:rsidR="000C7861" w:rsidRPr="00510147" w:rsidRDefault="000C7861">
      <w:pPr>
        <w:spacing w:after="0" w:line="360" w:lineRule="auto"/>
      </w:pPr>
    </w:p>
    <w:p w14:paraId="4027E9A1" w14:textId="77777777" w:rsidR="000C7861" w:rsidRPr="00510147" w:rsidRDefault="00510147">
      <w:pPr>
        <w:spacing w:after="0" w:line="360" w:lineRule="auto"/>
      </w:pPr>
      <w:r w:rsidRPr="00510147">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63AA180" w14:textId="77777777" w:rsidR="000C7861" w:rsidRPr="00510147" w:rsidRDefault="000C7861">
      <w:pPr>
        <w:spacing w:after="0" w:line="360" w:lineRule="auto"/>
      </w:pPr>
    </w:p>
    <w:p w14:paraId="22528770" w14:textId="77777777" w:rsidR="000C7861" w:rsidRPr="00510147" w:rsidRDefault="00510147">
      <w:pPr>
        <w:spacing w:after="0" w:line="360" w:lineRule="auto"/>
      </w:pPr>
      <w:r w:rsidRPr="00510147">
        <w:t xml:space="preserve">Sin embargo, por lo que hace al </w:t>
      </w:r>
      <w:r w:rsidRPr="00510147">
        <w:rPr>
          <w:b/>
        </w:rPr>
        <w:t>personal administrativo y los mandos medios y superiores</w:t>
      </w:r>
      <w:r w:rsidRPr="00510147">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5322A8A8" w14:textId="77777777" w:rsidR="000C7861" w:rsidRPr="00510147" w:rsidRDefault="000C7861">
      <w:pPr>
        <w:spacing w:after="0" w:line="360" w:lineRule="auto"/>
      </w:pPr>
    </w:p>
    <w:p w14:paraId="73AD0E1E" w14:textId="77777777" w:rsidR="000C7861" w:rsidRPr="00510147" w:rsidRDefault="00510147">
      <w:pPr>
        <w:spacing w:after="0" w:line="360" w:lineRule="auto"/>
      </w:pPr>
      <w:r w:rsidRPr="00510147">
        <w:lastRenderedPageBreak/>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10393FA" w14:textId="77777777" w:rsidR="000C7861" w:rsidRPr="00510147" w:rsidRDefault="000C7861">
      <w:pPr>
        <w:spacing w:after="0" w:line="360" w:lineRule="auto"/>
      </w:pPr>
    </w:p>
    <w:p w14:paraId="1150BA0F" w14:textId="77777777" w:rsidR="000C7861" w:rsidRPr="00510147" w:rsidRDefault="00510147">
      <w:pPr>
        <w:spacing w:after="0" w:line="360" w:lineRule="auto"/>
      </w:pPr>
      <w:r w:rsidRPr="00510147">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60FE9BED" w14:textId="77777777" w:rsidR="000C7861" w:rsidRPr="00510147" w:rsidRDefault="000C7861">
      <w:pPr>
        <w:spacing w:after="0" w:line="360" w:lineRule="auto"/>
      </w:pPr>
    </w:p>
    <w:p w14:paraId="22B0C212" w14:textId="77777777" w:rsidR="000C7861" w:rsidRPr="00510147" w:rsidRDefault="00510147">
      <w:pPr>
        <w:spacing w:after="0" w:line="360" w:lineRule="auto"/>
      </w:pPr>
      <w:r w:rsidRPr="00510147">
        <w:t xml:space="preserve">Por tales consideraciones, </w:t>
      </w:r>
      <w:r w:rsidRPr="00510147">
        <w:rPr>
          <w:b/>
        </w:rPr>
        <w:t>resulta procedente la reserva del nombre de los elementos operativos adscritos a la</w:t>
      </w:r>
      <w:r w:rsidRPr="00510147">
        <w:rPr>
          <w:b/>
          <w:color w:val="000000"/>
        </w:rPr>
        <w:t xml:space="preserve"> Dirección General de Seguridad y Protección</w:t>
      </w:r>
      <w:r w:rsidRPr="00510147">
        <w:rPr>
          <w:b/>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7211E063" w14:textId="77777777" w:rsidR="000C7861" w:rsidRPr="00510147" w:rsidRDefault="000C7861">
      <w:pPr>
        <w:spacing w:after="0" w:line="360" w:lineRule="auto"/>
        <w:rPr>
          <w:b/>
        </w:rPr>
      </w:pPr>
    </w:p>
    <w:p w14:paraId="32DA2A7B" w14:textId="77777777" w:rsidR="000C7861" w:rsidRPr="00510147" w:rsidRDefault="00510147">
      <w:pPr>
        <w:tabs>
          <w:tab w:val="left" w:pos="4962"/>
        </w:tabs>
        <w:spacing w:after="0" w:line="360" w:lineRule="auto"/>
      </w:pPr>
      <w:r w:rsidRPr="00510147">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69C758A" w14:textId="77777777" w:rsidR="000C7861" w:rsidRPr="00510147" w:rsidRDefault="000C7861">
      <w:pPr>
        <w:tabs>
          <w:tab w:val="left" w:pos="4962"/>
        </w:tabs>
        <w:spacing w:after="0" w:line="360" w:lineRule="auto"/>
      </w:pPr>
    </w:p>
    <w:p w14:paraId="6B562C8F" w14:textId="77777777" w:rsidR="000C7861" w:rsidRPr="00510147" w:rsidRDefault="00510147">
      <w:pPr>
        <w:numPr>
          <w:ilvl w:val="0"/>
          <w:numId w:val="17"/>
        </w:numPr>
        <w:tabs>
          <w:tab w:val="left" w:pos="4962"/>
        </w:tabs>
        <w:spacing w:after="0" w:line="360" w:lineRule="auto"/>
        <w:ind w:left="709" w:hanging="436"/>
      </w:pPr>
      <w:r w:rsidRPr="00510147">
        <w:t>La divulgación de la información representa un riesgo real, demostrable e identificable de perjuicio significativo al interés público o a la seguridad nacional.</w:t>
      </w:r>
    </w:p>
    <w:p w14:paraId="63F86CB2" w14:textId="77777777" w:rsidR="000C7861" w:rsidRPr="00510147" w:rsidRDefault="00510147">
      <w:pPr>
        <w:numPr>
          <w:ilvl w:val="0"/>
          <w:numId w:val="17"/>
        </w:numPr>
        <w:tabs>
          <w:tab w:val="left" w:pos="4962"/>
        </w:tabs>
        <w:spacing w:after="0" w:line="360" w:lineRule="auto"/>
        <w:ind w:left="709" w:hanging="436"/>
        <w:jc w:val="left"/>
      </w:pPr>
      <w:r w:rsidRPr="00510147">
        <w:t>El riesgo de perjuicio supera el interés público general de que se difunda.</w:t>
      </w:r>
    </w:p>
    <w:p w14:paraId="4C6EE784" w14:textId="77777777" w:rsidR="000C7861" w:rsidRPr="00510147" w:rsidRDefault="00510147">
      <w:pPr>
        <w:numPr>
          <w:ilvl w:val="0"/>
          <w:numId w:val="17"/>
        </w:numPr>
        <w:tabs>
          <w:tab w:val="left" w:pos="4962"/>
        </w:tabs>
        <w:spacing w:after="0" w:line="360" w:lineRule="auto"/>
        <w:ind w:left="709" w:hanging="436"/>
        <w:jc w:val="left"/>
      </w:pPr>
      <w:r w:rsidRPr="00510147">
        <w:lastRenderedPageBreak/>
        <w:t>Que la limitación se adecua al principio de proporcionalidad y representa el medio menos restrictivo disponible para evitar el perjuicio.</w:t>
      </w:r>
    </w:p>
    <w:p w14:paraId="55B4A0A6" w14:textId="77777777" w:rsidR="000C7861" w:rsidRPr="00510147" w:rsidRDefault="000C7861">
      <w:pPr>
        <w:spacing w:after="0" w:line="360" w:lineRule="auto"/>
        <w:jc w:val="left"/>
      </w:pPr>
    </w:p>
    <w:p w14:paraId="0D83D726" w14:textId="77777777" w:rsidR="000C7861" w:rsidRPr="00510147" w:rsidRDefault="00510147">
      <w:pPr>
        <w:spacing w:after="0" w:line="360" w:lineRule="auto"/>
      </w:pPr>
      <w:r w:rsidRPr="00510147">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15E1944A" w14:textId="77777777" w:rsidR="000C7861" w:rsidRPr="00510147" w:rsidRDefault="000C7861">
      <w:pPr>
        <w:spacing w:after="0" w:line="360" w:lineRule="auto"/>
      </w:pPr>
    </w:p>
    <w:p w14:paraId="0A02994D" w14:textId="77777777" w:rsidR="000C7861" w:rsidRPr="00510147" w:rsidRDefault="00510147">
      <w:pPr>
        <w:spacing w:after="0" w:line="360" w:lineRule="auto"/>
      </w:pPr>
      <w:r w:rsidRPr="00510147">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sidRPr="00510147">
        <w:rPr>
          <w:color w:val="000000"/>
        </w:rPr>
        <w:t xml:space="preserve"> Dirección General de Seguridad y Protección</w:t>
      </w:r>
      <w:r w:rsidRPr="00510147">
        <w:t>, de manera fundada y motivada, mediante la respectiva prueba de daño, y deberá proporcionar la información del personal administrativo y mandos medios y superiores de dicha área.</w:t>
      </w:r>
    </w:p>
    <w:p w14:paraId="20BFDE37" w14:textId="77777777" w:rsidR="000C7861" w:rsidRPr="00510147" w:rsidRDefault="000C7861">
      <w:pPr>
        <w:spacing w:after="0" w:line="360" w:lineRule="auto"/>
      </w:pPr>
    </w:p>
    <w:p w14:paraId="7BBCA324" w14:textId="77777777" w:rsidR="000C7861" w:rsidRPr="00510147" w:rsidRDefault="00510147">
      <w:pPr>
        <w:spacing w:after="0" w:line="360" w:lineRule="auto"/>
        <w:rPr>
          <w:color w:val="000000"/>
        </w:rPr>
      </w:pPr>
      <w:r w:rsidRPr="00510147">
        <w:rPr>
          <w:color w:val="000000"/>
        </w:rPr>
        <w:t xml:space="preserve">Ahora bien, no pasa desapercibido para este Instituto que la documentación solicitada por el hoy Recurrente, pudiera contener información de naturaleza reservada, por lo que, en lo sucesivo se procede a especificar las circunstancias que debe acreditar el Sujeto Obligado para acreditar la reserva de los oficios firmados. </w:t>
      </w:r>
    </w:p>
    <w:p w14:paraId="0ECBA101" w14:textId="77777777" w:rsidR="000C7861" w:rsidRPr="00510147" w:rsidRDefault="000C7861">
      <w:pPr>
        <w:spacing w:after="0" w:line="360" w:lineRule="auto"/>
        <w:rPr>
          <w:color w:val="000000"/>
        </w:rPr>
      </w:pPr>
    </w:p>
    <w:p w14:paraId="34EC5FAE" w14:textId="77777777" w:rsidR="000C7861" w:rsidRPr="00510147" w:rsidRDefault="00510147">
      <w:pPr>
        <w:spacing w:after="0" w:line="360" w:lineRule="auto"/>
      </w:pPr>
      <w:r w:rsidRPr="00510147">
        <w:t>En ese sentido, el artículo 140, fracción V, inciso 1, de la Ley de Transparencia y Acceso a la Información Pública del Estado de México y Municipios, (homólogo del artículo 113, fracción VI de la Ley General de Transparencia y Acceso a la Información Pública), prevé lo siguiente:</w:t>
      </w:r>
    </w:p>
    <w:p w14:paraId="6B1F7884" w14:textId="77777777" w:rsidR="000C7861" w:rsidRPr="00510147" w:rsidRDefault="000C7861">
      <w:pPr>
        <w:spacing w:after="0" w:line="360" w:lineRule="auto"/>
      </w:pPr>
    </w:p>
    <w:p w14:paraId="315F45C8" w14:textId="77777777" w:rsidR="000C7861" w:rsidRPr="00510147" w:rsidRDefault="00510147">
      <w:pPr>
        <w:spacing w:after="0" w:line="360" w:lineRule="auto"/>
        <w:ind w:left="567" w:right="567"/>
        <w:rPr>
          <w:i/>
          <w:sz w:val="20"/>
          <w:szCs w:val="20"/>
        </w:rPr>
      </w:pPr>
      <w:r w:rsidRPr="00510147">
        <w:rPr>
          <w:b/>
          <w:i/>
          <w:sz w:val="20"/>
          <w:szCs w:val="20"/>
        </w:rPr>
        <w:lastRenderedPageBreak/>
        <w:t>“Artículo 140.</w:t>
      </w:r>
      <w:r w:rsidRPr="00510147">
        <w:rPr>
          <w:i/>
          <w:sz w:val="20"/>
          <w:szCs w:val="20"/>
        </w:rPr>
        <w:t xml:space="preserve"> El acceso a la información pública será restringido excepcionalmente, cuando por razones de interés público, ésta sea clasificada como reservada, conforme a los criterios siguientes: </w:t>
      </w:r>
    </w:p>
    <w:p w14:paraId="2F04DDCD" w14:textId="77777777" w:rsidR="000C7861" w:rsidRPr="00510147" w:rsidRDefault="00510147">
      <w:pPr>
        <w:spacing w:after="0" w:line="360" w:lineRule="auto"/>
        <w:ind w:left="567" w:right="567"/>
        <w:rPr>
          <w:i/>
          <w:sz w:val="20"/>
          <w:szCs w:val="20"/>
        </w:rPr>
      </w:pPr>
      <w:r w:rsidRPr="00510147">
        <w:rPr>
          <w:i/>
          <w:sz w:val="20"/>
          <w:szCs w:val="20"/>
        </w:rPr>
        <w:t>…</w:t>
      </w:r>
    </w:p>
    <w:p w14:paraId="68BDDAA3" w14:textId="77777777" w:rsidR="000C7861" w:rsidRPr="00510147" w:rsidRDefault="00510147">
      <w:pPr>
        <w:spacing w:after="0" w:line="360" w:lineRule="auto"/>
        <w:ind w:left="567" w:right="567"/>
        <w:rPr>
          <w:i/>
          <w:sz w:val="20"/>
          <w:szCs w:val="20"/>
        </w:rPr>
      </w:pPr>
      <w:r w:rsidRPr="00510147">
        <w:rPr>
          <w:i/>
          <w:sz w:val="20"/>
          <w:szCs w:val="20"/>
        </w:rPr>
        <w:t>V. Aquella cuya divulgación obstruya o pueda causar un serio perjuicio a:</w:t>
      </w:r>
    </w:p>
    <w:p w14:paraId="56797EE6" w14:textId="77777777" w:rsidR="000C7861" w:rsidRPr="00510147" w:rsidRDefault="000C7861">
      <w:pPr>
        <w:spacing w:after="0" w:line="360" w:lineRule="auto"/>
        <w:ind w:left="567" w:right="567"/>
        <w:rPr>
          <w:i/>
          <w:sz w:val="20"/>
          <w:szCs w:val="20"/>
        </w:rPr>
      </w:pPr>
    </w:p>
    <w:p w14:paraId="0E0615AC" w14:textId="77777777" w:rsidR="000C7861" w:rsidRPr="00510147" w:rsidRDefault="00510147">
      <w:pPr>
        <w:spacing w:after="0" w:line="360" w:lineRule="auto"/>
        <w:ind w:left="567" w:right="567"/>
        <w:rPr>
          <w:i/>
          <w:sz w:val="20"/>
          <w:szCs w:val="20"/>
        </w:rPr>
      </w:pPr>
      <w:r w:rsidRPr="00510147">
        <w:rPr>
          <w:i/>
          <w:sz w:val="20"/>
          <w:szCs w:val="20"/>
        </w:rPr>
        <w:t>1. Las actividades de fiscalización, verificación, inspección, comprobación y auditoría sobre el cumplimiento de las Leyes; o</w:t>
      </w:r>
    </w:p>
    <w:p w14:paraId="1A7A3257" w14:textId="77777777" w:rsidR="000C7861" w:rsidRPr="00510147" w:rsidRDefault="00510147">
      <w:pPr>
        <w:spacing w:after="0" w:line="360" w:lineRule="auto"/>
        <w:ind w:left="567" w:right="567"/>
        <w:rPr>
          <w:i/>
          <w:sz w:val="20"/>
          <w:szCs w:val="20"/>
        </w:rPr>
      </w:pPr>
      <w:r w:rsidRPr="00510147">
        <w:rPr>
          <w:i/>
          <w:sz w:val="20"/>
          <w:szCs w:val="20"/>
        </w:rPr>
        <w:t>…”</w:t>
      </w:r>
    </w:p>
    <w:p w14:paraId="5CE9F8B0" w14:textId="77777777" w:rsidR="000C7861" w:rsidRPr="00510147" w:rsidRDefault="000C7861">
      <w:pPr>
        <w:spacing w:after="0" w:line="360" w:lineRule="auto"/>
      </w:pPr>
    </w:p>
    <w:p w14:paraId="16F663E9" w14:textId="77777777" w:rsidR="000C7861" w:rsidRPr="00510147" w:rsidRDefault="00510147">
      <w:pPr>
        <w:spacing w:after="0" w:line="360" w:lineRule="auto"/>
      </w:pPr>
      <w:r w:rsidRPr="00510147">
        <w:t>De dicho precepto normativo se desprende que podrá clasificarse como información reservada aquella cuya publicación obstruya o cause perjuicio en las actividades de fiscalización, verificación, inspección, comprobación y auditoría sobre el cumplimiento de leyes. Por su parte, los Lineamientos Generales, disponen:</w:t>
      </w:r>
    </w:p>
    <w:p w14:paraId="0563B1AC" w14:textId="77777777" w:rsidR="000C7861" w:rsidRPr="00510147" w:rsidRDefault="000C7861">
      <w:pPr>
        <w:spacing w:after="0" w:line="360" w:lineRule="auto"/>
      </w:pPr>
    </w:p>
    <w:p w14:paraId="5CA3C6A9" w14:textId="77777777" w:rsidR="000C7861" w:rsidRPr="00510147" w:rsidRDefault="00510147">
      <w:pPr>
        <w:spacing w:after="0" w:line="360" w:lineRule="auto"/>
        <w:ind w:left="567" w:right="567"/>
        <w:rPr>
          <w:i/>
          <w:sz w:val="20"/>
          <w:szCs w:val="20"/>
        </w:rPr>
      </w:pPr>
      <w:r w:rsidRPr="00510147">
        <w:rPr>
          <w:b/>
          <w:i/>
          <w:sz w:val="20"/>
          <w:szCs w:val="20"/>
        </w:rPr>
        <w:t>“Vigésimo cuarto.</w:t>
      </w:r>
      <w:r w:rsidRPr="00510147">
        <w:rPr>
          <w:i/>
          <w:sz w:val="20"/>
          <w:szCs w:val="20"/>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12091D8F" w14:textId="77777777" w:rsidR="000C7861" w:rsidRPr="00510147" w:rsidRDefault="000C7861">
      <w:pPr>
        <w:spacing w:after="0" w:line="360" w:lineRule="auto"/>
        <w:ind w:left="567" w:right="567"/>
        <w:rPr>
          <w:i/>
          <w:sz w:val="20"/>
          <w:szCs w:val="20"/>
        </w:rPr>
      </w:pPr>
    </w:p>
    <w:p w14:paraId="02BFBA77" w14:textId="77777777" w:rsidR="000C7861" w:rsidRPr="00510147" w:rsidRDefault="00510147">
      <w:pPr>
        <w:spacing w:after="0" w:line="360" w:lineRule="auto"/>
        <w:ind w:left="567" w:right="567"/>
        <w:rPr>
          <w:i/>
          <w:sz w:val="20"/>
          <w:szCs w:val="20"/>
        </w:rPr>
      </w:pPr>
      <w:r w:rsidRPr="00510147">
        <w:rPr>
          <w:i/>
          <w:sz w:val="20"/>
          <w:szCs w:val="20"/>
        </w:rPr>
        <w:t>I. La existencia de un procedimiento de verificación del cumplimiento de las leyes</w:t>
      </w:r>
    </w:p>
    <w:p w14:paraId="10610D99" w14:textId="77777777" w:rsidR="000C7861" w:rsidRPr="00510147" w:rsidRDefault="00510147">
      <w:pPr>
        <w:spacing w:after="0" w:line="360" w:lineRule="auto"/>
        <w:ind w:left="567" w:right="567"/>
        <w:rPr>
          <w:i/>
          <w:sz w:val="20"/>
          <w:szCs w:val="20"/>
        </w:rPr>
      </w:pPr>
      <w:r w:rsidRPr="00510147">
        <w:rPr>
          <w:i/>
          <w:sz w:val="20"/>
          <w:szCs w:val="20"/>
        </w:rPr>
        <w:t>II. Que el procedimiento se encuentre en trámite;</w:t>
      </w:r>
    </w:p>
    <w:p w14:paraId="76535A0F" w14:textId="77777777" w:rsidR="000C7861" w:rsidRPr="00510147" w:rsidRDefault="00510147">
      <w:pPr>
        <w:spacing w:after="0" w:line="360" w:lineRule="auto"/>
        <w:ind w:left="567" w:right="567"/>
        <w:rPr>
          <w:i/>
          <w:sz w:val="20"/>
          <w:szCs w:val="20"/>
        </w:rPr>
      </w:pPr>
      <w:r w:rsidRPr="00510147">
        <w:rPr>
          <w:i/>
          <w:sz w:val="20"/>
          <w:szCs w:val="20"/>
        </w:rPr>
        <w:t>III. La vinculación directa con las actividades que realiza la autoridad en el procedimiento de verificación del cumplimiento de las leyes, y</w:t>
      </w:r>
    </w:p>
    <w:p w14:paraId="76B2DA1F" w14:textId="77777777" w:rsidR="000C7861" w:rsidRPr="00510147" w:rsidRDefault="000C7861">
      <w:pPr>
        <w:spacing w:after="0" w:line="360" w:lineRule="auto"/>
        <w:ind w:left="567" w:right="567"/>
        <w:rPr>
          <w:i/>
          <w:sz w:val="20"/>
          <w:szCs w:val="20"/>
        </w:rPr>
      </w:pPr>
    </w:p>
    <w:p w14:paraId="4666CE06" w14:textId="77777777" w:rsidR="000C7861" w:rsidRPr="00510147" w:rsidRDefault="00510147">
      <w:pPr>
        <w:spacing w:after="0" w:line="360" w:lineRule="auto"/>
        <w:ind w:left="567" w:right="567"/>
        <w:rPr>
          <w:i/>
          <w:sz w:val="20"/>
          <w:szCs w:val="20"/>
        </w:rPr>
      </w:pPr>
      <w:r w:rsidRPr="00510147">
        <w:rPr>
          <w:i/>
          <w:sz w:val="20"/>
          <w:szCs w:val="20"/>
        </w:rPr>
        <w:t>IV. Que la difusión de la información impida u obstaculice las actividades de inspección, supervisión o vigilancia que realicen las autoridades en el procedimiento de verificación del cumplimiento de las leyes.”</w:t>
      </w:r>
    </w:p>
    <w:p w14:paraId="70FA9245" w14:textId="77777777" w:rsidR="000C7861" w:rsidRPr="00510147" w:rsidRDefault="000C7861">
      <w:pPr>
        <w:spacing w:after="0" w:line="360" w:lineRule="auto"/>
      </w:pPr>
    </w:p>
    <w:p w14:paraId="57CA55F4" w14:textId="77777777" w:rsidR="000C7861" w:rsidRPr="00510147" w:rsidRDefault="00510147">
      <w:pPr>
        <w:spacing w:after="0" w:line="360" w:lineRule="auto"/>
      </w:pPr>
      <w:r w:rsidRPr="00510147">
        <w:lastRenderedPageBreak/>
        <w:t xml:space="preserve">Del lineamiento en cita, se colige que se trata de información reservada aquella que obstruya las actividades de verificación, inspección y auditoría relativas al cumplimiento de las leyes, cuando se actualicen los siguientes elementos: </w:t>
      </w:r>
    </w:p>
    <w:p w14:paraId="08505945" w14:textId="77777777" w:rsidR="000C7861" w:rsidRPr="00510147" w:rsidRDefault="000C7861">
      <w:pPr>
        <w:spacing w:after="0" w:line="360" w:lineRule="auto"/>
      </w:pPr>
    </w:p>
    <w:p w14:paraId="0D7D6790" w14:textId="77777777" w:rsidR="000C7861" w:rsidRPr="00510147" w:rsidRDefault="00510147">
      <w:pPr>
        <w:numPr>
          <w:ilvl w:val="0"/>
          <w:numId w:val="19"/>
        </w:numPr>
        <w:spacing w:after="0" w:line="360" w:lineRule="auto"/>
      </w:pPr>
      <w:r w:rsidRPr="00510147">
        <w:t>La existencia de un procedimiento de verificación del cumplimiento de las leyes;</w:t>
      </w:r>
    </w:p>
    <w:p w14:paraId="1EFABB55" w14:textId="77777777" w:rsidR="000C7861" w:rsidRPr="00510147" w:rsidRDefault="00510147">
      <w:pPr>
        <w:numPr>
          <w:ilvl w:val="0"/>
          <w:numId w:val="19"/>
        </w:numPr>
        <w:spacing w:after="0" w:line="360" w:lineRule="auto"/>
      </w:pPr>
      <w:r w:rsidRPr="00510147">
        <w:t>Que ese procedimiento se encuentre en trámite;</w:t>
      </w:r>
    </w:p>
    <w:p w14:paraId="13F17251" w14:textId="77777777" w:rsidR="000C7861" w:rsidRPr="00510147" w:rsidRDefault="00510147">
      <w:pPr>
        <w:numPr>
          <w:ilvl w:val="0"/>
          <w:numId w:val="19"/>
        </w:numPr>
        <w:spacing w:after="0" w:line="360" w:lineRule="auto"/>
      </w:pPr>
      <w:r w:rsidRPr="00510147">
        <w:t>La vinculación directa con las actividades que realiza la autoridad en el procedimiento de verificación del cumplimiento de las leyes, y</w:t>
      </w:r>
    </w:p>
    <w:p w14:paraId="30BB3703" w14:textId="77777777" w:rsidR="000C7861" w:rsidRPr="00510147" w:rsidRDefault="00510147">
      <w:pPr>
        <w:numPr>
          <w:ilvl w:val="0"/>
          <w:numId w:val="19"/>
        </w:numPr>
        <w:spacing w:after="0" w:line="360" w:lineRule="auto"/>
      </w:pPr>
      <w:r w:rsidRPr="00510147">
        <w:t xml:space="preserve">Que la difusión de la información impida u obstaculice las actividades de inspección, supervisión o vigilancia que realicen las autoridades en el proceso de verificación del cumplimiento de las leyes. </w:t>
      </w:r>
    </w:p>
    <w:p w14:paraId="193A40AA" w14:textId="77777777" w:rsidR="000C7861" w:rsidRPr="00510147" w:rsidRDefault="000C7861">
      <w:pPr>
        <w:spacing w:after="0" w:line="360" w:lineRule="auto"/>
      </w:pPr>
    </w:p>
    <w:p w14:paraId="6ACF73AD" w14:textId="77777777" w:rsidR="000C7861" w:rsidRPr="00510147" w:rsidRDefault="00510147">
      <w:pPr>
        <w:spacing w:after="0" w:line="360" w:lineRule="auto"/>
      </w:pPr>
      <w:r w:rsidRPr="00510147">
        <w:t xml:space="preserve">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w:t>
      </w:r>
    </w:p>
    <w:p w14:paraId="33959D59" w14:textId="77777777" w:rsidR="000C7861" w:rsidRPr="00510147" w:rsidRDefault="000C7861">
      <w:pPr>
        <w:spacing w:after="0" w:line="360" w:lineRule="auto"/>
      </w:pPr>
    </w:p>
    <w:p w14:paraId="0DC22F95" w14:textId="77777777" w:rsidR="000C7861" w:rsidRPr="00510147" w:rsidRDefault="00510147">
      <w:pPr>
        <w:spacing w:after="0" w:line="360" w:lineRule="auto"/>
      </w:pPr>
      <w:r w:rsidRPr="00510147">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6DA82F35" w14:textId="77777777" w:rsidR="000C7861" w:rsidRPr="00510147" w:rsidRDefault="000C7861">
      <w:pPr>
        <w:spacing w:after="0" w:line="360" w:lineRule="auto"/>
        <w:rPr>
          <w:b/>
          <w:color w:val="0D0D0D"/>
        </w:rPr>
      </w:pPr>
    </w:p>
    <w:p w14:paraId="6827FA6A" w14:textId="77777777" w:rsidR="000C7861" w:rsidRPr="00510147" w:rsidRDefault="00510147">
      <w:pPr>
        <w:spacing w:after="0" w:line="360" w:lineRule="auto"/>
        <w:ind w:right="-28"/>
      </w:pPr>
      <w:r w:rsidRPr="00510147">
        <w:t xml:space="preserve">Conforme a lo anterior, se considera que el Sujeto Obligado para actualizar la causal de reserva establecida en el artículo 140, fracción V, numeral 1, de la Ley de Transparencia y Acceso a la Información Pública del Estado de México y Municipios, en determinados oficios, deberá desarrollar su prueba de daño específica, en donde además deberá acreditar la existencia de un procedimiento de verificación del cumplimiento de las leyes, en trámite; así como, que la </w:t>
      </w:r>
      <w:r w:rsidRPr="00510147">
        <w:lastRenderedPageBreak/>
        <w:t>documentación solicitada tenga una vinculación directa con las actividades que realiza la autoridad en el procedimiento de verificación y su difusión impida u obstaculice las actividades de inspección, supervisión o vigilancia; por lo que, en el caso, de no acreditar los requisitos establecidos en los Lineamientos Generales, no podrá reservar la documentación.</w:t>
      </w:r>
    </w:p>
    <w:p w14:paraId="60BE9F94" w14:textId="77777777" w:rsidR="000C7861" w:rsidRPr="00510147" w:rsidRDefault="000C7861">
      <w:pPr>
        <w:spacing w:after="0" w:line="360" w:lineRule="auto"/>
        <w:ind w:right="-28"/>
      </w:pPr>
    </w:p>
    <w:p w14:paraId="0BFCE043" w14:textId="77777777" w:rsidR="000C7861" w:rsidRPr="00510147" w:rsidRDefault="00510147">
      <w:pPr>
        <w:spacing w:after="0" w:line="360" w:lineRule="auto"/>
        <w:rPr>
          <w:color w:val="0D0D0D"/>
        </w:rPr>
      </w:pPr>
      <w:r w:rsidRPr="00510147">
        <w:rPr>
          <w:color w:val="0D0D0D"/>
        </w:rPr>
        <w:t>Ahora bien, por lo que hace a la causal de clasificación establecida en el artículo 140, fracciones VI, VIII y X, de la Ley de Transparencia y Acceso a la Información Pública del Estado de México y Municipios (homólogo al 113, fracción XI, de la Ley General de Transparencia y Acceso a la Información Pública), misma que establece que será información reservada, aquella que vulnere la conducción de los procedimientos administrativos seguidos en forma de juicio, en tanto no hayan causado estado.</w:t>
      </w:r>
    </w:p>
    <w:p w14:paraId="7F34289A" w14:textId="77777777" w:rsidR="000C7861" w:rsidRPr="00510147" w:rsidRDefault="000C7861">
      <w:pPr>
        <w:spacing w:after="0" w:line="360" w:lineRule="auto"/>
        <w:rPr>
          <w:color w:val="0D0D0D"/>
        </w:rPr>
      </w:pPr>
    </w:p>
    <w:p w14:paraId="0F0699FA" w14:textId="77777777" w:rsidR="000C7861" w:rsidRPr="00510147" w:rsidRDefault="00510147">
      <w:pPr>
        <w:spacing w:after="0" w:line="360" w:lineRule="auto"/>
        <w:rPr>
          <w:color w:val="0D0D0D"/>
        </w:rPr>
      </w:pPr>
      <w:r w:rsidRPr="00510147">
        <w:rPr>
          <w:color w:val="0D0D0D"/>
        </w:rPr>
        <w:t>En ese sentido, los Lineamientos Generales prevén lo siguiente:</w:t>
      </w:r>
    </w:p>
    <w:p w14:paraId="0B4DD33B" w14:textId="77777777" w:rsidR="000C7861" w:rsidRPr="00510147" w:rsidRDefault="000C7861">
      <w:pPr>
        <w:spacing w:after="0" w:line="360" w:lineRule="auto"/>
        <w:rPr>
          <w:color w:val="0D0D0D"/>
        </w:rPr>
      </w:pPr>
    </w:p>
    <w:p w14:paraId="43AD35E1"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“Trigésimo.</w:t>
      </w:r>
      <w:r w:rsidRPr="00510147">
        <w:rPr>
          <w:i/>
          <w:color w:val="0D0D0D"/>
          <w:sz w:val="20"/>
          <w:szCs w:val="20"/>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66F8E276" w14:textId="77777777" w:rsidR="000C7861" w:rsidRPr="00510147" w:rsidRDefault="000C7861">
      <w:pPr>
        <w:spacing w:after="0" w:line="360" w:lineRule="auto"/>
        <w:ind w:left="567" w:right="567"/>
        <w:rPr>
          <w:i/>
          <w:color w:val="0D0D0D"/>
          <w:sz w:val="20"/>
          <w:szCs w:val="20"/>
        </w:rPr>
      </w:pPr>
    </w:p>
    <w:p w14:paraId="7514AE04" w14:textId="77777777" w:rsidR="000C7861" w:rsidRPr="00510147" w:rsidRDefault="00510147">
      <w:pPr>
        <w:spacing w:after="0" w:line="360" w:lineRule="auto"/>
        <w:ind w:left="567" w:right="567"/>
        <w:rPr>
          <w:i/>
          <w:sz w:val="20"/>
          <w:szCs w:val="20"/>
        </w:rPr>
      </w:pPr>
      <w:r w:rsidRPr="00510147">
        <w:rPr>
          <w:b/>
          <w:i/>
          <w:sz w:val="20"/>
          <w:szCs w:val="20"/>
        </w:rPr>
        <w:t>I.</w:t>
      </w:r>
      <w:r w:rsidRPr="00510147">
        <w:rPr>
          <w:i/>
          <w:sz w:val="20"/>
          <w:szCs w:val="20"/>
        </w:rPr>
        <w:t xml:space="preserve"> La existencia de un juicio o procedimiento administrativo materialmente jurisdiccional, que se encuentre en trámite; </w:t>
      </w:r>
    </w:p>
    <w:p w14:paraId="3564D7E6" w14:textId="77777777" w:rsidR="000C7861" w:rsidRPr="00510147" w:rsidRDefault="000C7861">
      <w:pPr>
        <w:spacing w:after="0" w:line="360" w:lineRule="auto"/>
        <w:ind w:left="567" w:right="567"/>
        <w:rPr>
          <w:i/>
          <w:sz w:val="20"/>
          <w:szCs w:val="20"/>
        </w:rPr>
      </w:pPr>
    </w:p>
    <w:p w14:paraId="78BB638D" w14:textId="77777777" w:rsidR="000C7861" w:rsidRPr="00510147" w:rsidRDefault="00510147">
      <w:pPr>
        <w:spacing w:after="0" w:line="360" w:lineRule="auto"/>
        <w:ind w:left="567" w:right="567"/>
        <w:rPr>
          <w:i/>
          <w:sz w:val="20"/>
          <w:szCs w:val="20"/>
        </w:rPr>
      </w:pPr>
      <w:r w:rsidRPr="00510147">
        <w:rPr>
          <w:b/>
          <w:i/>
          <w:sz w:val="20"/>
          <w:szCs w:val="20"/>
        </w:rPr>
        <w:t>II.</w:t>
      </w:r>
      <w:r w:rsidRPr="00510147">
        <w:rPr>
          <w:i/>
          <w:sz w:val="20"/>
          <w:szCs w:val="20"/>
        </w:rPr>
        <w:t xml:space="preserve"> Que la información solicitada se refiera a actuaciones, diligencias o constancias propias del procedimiento; y</w:t>
      </w:r>
    </w:p>
    <w:p w14:paraId="47E6FFA0" w14:textId="77777777" w:rsidR="000C7861" w:rsidRPr="00510147" w:rsidRDefault="000C7861">
      <w:pPr>
        <w:spacing w:after="0" w:line="360" w:lineRule="auto"/>
        <w:ind w:left="567" w:right="567"/>
        <w:rPr>
          <w:i/>
          <w:sz w:val="20"/>
          <w:szCs w:val="20"/>
        </w:rPr>
      </w:pPr>
    </w:p>
    <w:p w14:paraId="03E96A15" w14:textId="77777777" w:rsidR="000C7861" w:rsidRPr="00510147" w:rsidRDefault="00510147">
      <w:pPr>
        <w:spacing w:after="0" w:line="360" w:lineRule="auto"/>
        <w:ind w:left="567" w:right="567"/>
        <w:rPr>
          <w:i/>
          <w:sz w:val="20"/>
          <w:szCs w:val="20"/>
        </w:rPr>
      </w:pPr>
      <w:r w:rsidRPr="00510147">
        <w:rPr>
          <w:b/>
          <w:i/>
          <w:sz w:val="20"/>
          <w:szCs w:val="20"/>
        </w:rPr>
        <w:t>III.</w:t>
      </w:r>
      <w:r w:rsidRPr="00510147">
        <w:rPr>
          <w:i/>
          <w:sz w:val="20"/>
          <w:szCs w:val="20"/>
        </w:rPr>
        <w:t xml:space="preserve"> Que su difusión afecte o interrumpa la libertad de decisión de las autoridades dentro del juicio o procedimiento administrativo seguido en forma de juicio.</w:t>
      </w:r>
    </w:p>
    <w:p w14:paraId="2C9749A6" w14:textId="77777777" w:rsidR="000C7861" w:rsidRPr="00510147" w:rsidRDefault="000C7861">
      <w:pPr>
        <w:spacing w:after="0" w:line="360" w:lineRule="auto"/>
        <w:ind w:left="567" w:right="567"/>
        <w:rPr>
          <w:i/>
          <w:color w:val="0D0D0D"/>
          <w:sz w:val="20"/>
          <w:szCs w:val="20"/>
        </w:rPr>
      </w:pPr>
    </w:p>
    <w:p w14:paraId="42F12A9D" w14:textId="77777777" w:rsidR="000C7861" w:rsidRPr="00510147" w:rsidRDefault="00510147">
      <w:pPr>
        <w:spacing w:after="0" w:line="360" w:lineRule="auto"/>
        <w:ind w:left="567" w:right="567"/>
        <w:rPr>
          <w:i/>
          <w:color w:val="0D0D0D"/>
          <w:sz w:val="20"/>
          <w:szCs w:val="20"/>
        </w:rPr>
      </w:pPr>
      <w:r w:rsidRPr="00510147">
        <w:rPr>
          <w:i/>
          <w:color w:val="0D0D0D"/>
          <w:sz w:val="20"/>
          <w:szCs w:val="20"/>
        </w:rPr>
        <w:lastRenderedPageBreak/>
        <w:t xml:space="preserve">Para los efectos del primer párrafo de este numeral, se considera procedimiento seguido en forma de juicio a aquel formalmente administrativo, pero materialmente jurisdiccional; esto es, en el que concurran los siguientes elementos: </w:t>
      </w:r>
    </w:p>
    <w:p w14:paraId="38FCA38D" w14:textId="77777777" w:rsidR="000C7861" w:rsidRPr="00510147" w:rsidRDefault="000C7861">
      <w:pPr>
        <w:spacing w:after="0" w:line="360" w:lineRule="auto"/>
        <w:ind w:left="567" w:right="567"/>
        <w:rPr>
          <w:i/>
          <w:color w:val="0D0D0D"/>
          <w:sz w:val="20"/>
          <w:szCs w:val="20"/>
        </w:rPr>
      </w:pPr>
    </w:p>
    <w:p w14:paraId="4F1B1BE2"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1.</w:t>
      </w:r>
      <w:r w:rsidRPr="00510147">
        <w:rPr>
          <w:i/>
          <w:color w:val="0D0D0D"/>
          <w:sz w:val="20"/>
          <w:szCs w:val="20"/>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5E0987C3" w14:textId="77777777" w:rsidR="000C7861" w:rsidRPr="00510147" w:rsidRDefault="000C7861">
      <w:pPr>
        <w:spacing w:after="0" w:line="360" w:lineRule="auto"/>
        <w:ind w:left="567" w:right="567"/>
        <w:rPr>
          <w:i/>
          <w:color w:val="0D0D0D"/>
          <w:sz w:val="20"/>
          <w:szCs w:val="20"/>
        </w:rPr>
      </w:pPr>
    </w:p>
    <w:p w14:paraId="2EAA3BCD"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2.</w:t>
      </w:r>
      <w:r w:rsidRPr="00510147">
        <w:rPr>
          <w:i/>
          <w:color w:val="0D0D0D"/>
          <w:sz w:val="20"/>
          <w:szCs w:val="20"/>
        </w:rPr>
        <w:t xml:space="preserve"> Que se cumplan las formalidades esenciales del procedimiento. </w:t>
      </w:r>
    </w:p>
    <w:p w14:paraId="53C4F9E5" w14:textId="77777777" w:rsidR="000C7861" w:rsidRPr="00510147" w:rsidRDefault="000C7861">
      <w:pPr>
        <w:spacing w:after="0" w:line="360" w:lineRule="auto"/>
        <w:ind w:left="567" w:right="567"/>
        <w:rPr>
          <w:i/>
          <w:color w:val="0D0D0D"/>
          <w:sz w:val="20"/>
          <w:szCs w:val="20"/>
        </w:rPr>
      </w:pPr>
    </w:p>
    <w:p w14:paraId="46B3988A" w14:textId="77777777" w:rsidR="000C7861" w:rsidRPr="00510147" w:rsidRDefault="00510147">
      <w:pPr>
        <w:spacing w:after="0" w:line="360" w:lineRule="auto"/>
        <w:ind w:left="567" w:right="567"/>
        <w:rPr>
          <w:i/>
          <w:color w:val="0D0D0D"/>
          <w:sz w:val="20"/>
          <w:szCs w:val="20"/>
        </w:rPr>
      </w:pPr>
      <w:r w:rsidRPr="00510147">
        <w:rPr>
          <w:i/>
          <w:color w:val="0D0D0D"/>
          <w:sz w:val="20"/>
          <w:szCs w:val="20"/>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2EFB182" w14:textId="77777777" w:rsidR="000C7861" w:rsidRPr="00510147" w:rsidRDefault="000C7861">
      <w:pPr>
        <w:spacing w:after="0" w:line="360" w:lineRule="auto"/>
        <w:rPr>
          <w:color w:val="0D0D0D"/>
        </w:rPr>
      </w:pPr>
    </w:p>
    <w:p w14:paraId="7079BE16" w14:textId="77777777" w:rsidR="000C7861" w:rsidRPr="00510147" w:rsidRDefault="00510147">
      <w:pPr>
        <w:spacing w:after="0" w:line="360" w:lineRule="auto"/>
        <w:rPr>
          <w:color w:val="0D0D0D"/>
        </w:rPr>
      </w:pPr>
      <w:r w:rsidRPr="00510147">
        <w:rPr>
          <w:color w:val="0D0D0D"/>
        </w:rPr>
        <w:t>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097E478F" w14:textId="77777777" w:rsidR="000C7861" w:rsidRPr="00510147" w:rsidRDefault="000C7861">
      <w:pPr>
        <w:spacing w:after="0" w:line="360" w:lineRule="auto"/>
      </w:pPr>
    </w:p>
    <w:p w14:paraId="4C8BEC46" w14:textId="77777777" w:rsidR="000C7861" w:rsidRPr="00510147" w:rsidRDefault="00510147">
      <w:pPr>
        <w:numPr>
          <w:ilvl w:val="0"/>
          <w:numId w:val="20"/>
        </w:numPr>
        <w:spacing w:after="0" w:line="360" w:lineRule="auto"/>
      </w:pPr>
      <w:r w:rsidRPr="00510147">
        <w:t>La existencia de un juicio o procedimiento administrativo materialmente jurisdiccional, que se encuentre en trámite;</w:t>
      </w:r>
    </w:p>
    <w:p w14:paraId="2EF42388" w14:textId="77777777" w:rsidR="000C7861" w:rsidRPr="00510147" w:rsidRDefault="000C7861">
      <w:pPr>
        <w:spacing w:after="0" w:line="360" w:lineRule="auto"/>
      </w:pPr>
    </w:p>
    <w:p w14:paraId="6703D3AC" w14:textId="77777777" w:rsidR="000C7861" w:rsidRPr="00510147" w:rsidRDefault="00510147">
      <w:pPr>
        <w:numPr>
          <w:ilvl w:val="0"/>
          <w:numId w:val="20"/>
        </w:numPr>
        <w:spacing w:after="0" w:line="360" w:lineRule="auto"/>
      </w:pPr>
      <w:r w:rsidRPr="00510147">
        <w:t>Que la información solicitada se refiera a actuaciones, diligencias o constancias propias del procedimiento, y</w:t>
      </w:r>
    </w:p>
    <w:p w14:paraId="18DC6154" w14:textId="77777777" w:rsidR="000C7861" w:rsidRPr="00510147" w:rsidRDefault="000C7861">
      <w:pPr>
        <w:pBdr>
          <w:top w:val="nil"/>
          <w:left w:val="nil"/>
          <w:bottom w:val="nil"/>
          <w:right w:val="nil"/>
          <w:between w:val="nil"/>
        </w:pBdr>
        <w:spacing w:after="0" w:line="360" w:lineRule="auto"/>
        <w:ind w:left="720"/>
        <w:rPr>
          <w:color w:val="000000"/>
        </w:rPr>
      </w:pPr>
    </w:p>
    <w:p w14:paraId="598E7FF2" w14:textId="77777777" w:rsidR="000C7861" w:rsidRPr="00510147" w:rsidRDefault="00510147">
      <w:pPr>
        <w:numPr>
          <w:ilvl w:val="0"/>
          <w:numId w:val="20"/>
        </w:numPr>
        <w:spacing w:after="0" w:line="360" w:lineRule="auto"/>
      </w:pPr>
      <w:r w:rsidRPr="00510147">
        <w:t>Que su difusión afecte o interrumpa la libertad de decisión de las autoridades dentro del juicio o procedimiento administrativo seguido en forma de juicio.</w:t>
      </w:r>
    </w:p>
    <w:p w14:paraId="4ACF5C1A" w14:textId="77777777" w:rsidR="000C7861" w:rsidRPr="00510147" w:rsidRDefault="000C7861">
      <w:pPr>
        <w:spacing w:after="0" w:line="360" w:lineRule="auto"/>
      </w:pPr>
    </w:p>
    <w:p w14:paraId="100D2E96" w14:textId="77777777" w:rsidR="000C7861" w:rsidRPr="00510147" w:rsidRDefault="00510147">
      <w:pPr>
        <w:spacing w:after="0" w:line="360" w:lineRule="auto"/>
        <w:rPr>
          <w:color w:val="0D0D0D"/>
        </w:rPr>
      </w:pPr>
      <w:r w:rsidRPr="00510147">
        <w:rPr>
          <w:color w:val="0D0D0D"/>
        </w:rPr>
        <w:t>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en tanto no hayan causado estado.</w:t>
      </w:r>
    </w:p>
    <w:p w14:paraId="64C0DB80" w14:textId="77777777" w:rsidR="000C7861" w:rsidRPr="00510147" w:rsidRDefault="000C7861">
      <w:pPr>
        <w:spacing w:after="0" w:line="360" w:lineRule="auto"/>
        <w:ind w:right="-28"/>
        <w:rPr>
          <w:b/>
        </w:rPr>
      </w:pPr>
    </w:p>
    <w:p w14:paraId="55B1A161" w14:textId="77777777" w:rsidR="000C7861" w:rsidRPr="00510147" w:rsidRDefault="00510147">
      <w:pPr>
        <w:spacing w:after="0" w:line="360" w:lineRule="auto"/>
        <w:rPr>
          <w:color w:val="0D0D0D"/>
        </w:rPr>
      </w:pPr>
      <w:r w:rsidRPr="00510147">
        <w:rPr>
          <w:color w:val="0D0D0D"/>
        </w:rPr>
        <w:t>Ahora bien, es menester precisar que para que se trate de un</w:t>
      </w:r>
      <w:r w:rsidRPr="00510147">
        <w:rPr>
          <w:b/>
          <w:color w:val="0D0D0D"/>
        </w:rPr>
        <w:t xml:space="preserve"> </w:t>
      </w:r>
      <w:r w:rsidRPr="00510147">
        <w:rPr>
          <w:color w:val="0D0D0D"/>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“procedimiento en forma de juicio”, debe entenderse </w:t>
      </w:r>
      <w:r w:rsidRPr="00510147">
        <w:rPr>
          <w:i/>
          <w:color w:val="0D0D0D"/>
        </w:rPr>
        <w:t>lato sensu</w:t>
      </w:r>
      <w:r w:rsidRPr="00510147">
        <w:rPr>
          <w:color w:val="0D0D0D"/>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510147">
        <w:rPr>
          <w:b/>
          <w:color w:val="0D0D0D"/>
        </w:rPr>
        <w:t xml:space="preserve"> </w:t>
      </w:r>
      <w:r w:rsidRPr="00510147">
        <w:rPr>
          <w:color w:val="0D0D0D"/>
        </w:rPr>
        <w:t>tal como se muestra a continuación:</w:t>
      </w:r>
    </w:p>
    <w:p w14:paraId="1A88E4F3" w14:textId="77777777" w:rsidR="000C7861" w:rsidRPr="00510147" w:rsidRDefault="000C7861">
      <w:pPr>
        <w:spacing w:after="0" w:line="360" w:lineRule="auto"/>
        <w:rPr>
          <w:color w:val="0D0D0D"/>
        </w:rPr>
      </w:pPr>
    </w:p>
    <w:p w14:paraId="10C40889" w14:textId="77777777" w:rsidR="000C7861" w:rsidRPr="00510147" w:rsidRDefault="00510147">
      <w:pPr>
        <w:spacing w:after="0" w:line="360" w:lineRule="auto"/>
        <w:ind w:left="567" w:right="567"/>
        <w:rPr>
          <w:i/>
          <w:color w:val="0D0D0D"/>
          <w:sz w:val="20"/>
          <w:szCs w:val="20"/>
        </w:rPr>
      </w:pPr>
      <w:r w:rsidRPr="00510147">
        <w:rPr>
          <w:color w:val="0D0D0D"/>
          <w:sz w:val="20"/>
          <w:szCs w:val="20"/>
        </w:rPr>
        <w:t>“</w:t>
      </w:r>
      <w:r w:rsidRPr="00510147">
        <w:rPr>
          <w:b/>
          <w:i/>
          <w:color w:val="0D0D0D"/>
          <w:sz w:val="20"/>
          <w:szCs w:val="20"/>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510147">
        <w:rPr>
          <w:i/>
          <w:color w:val="0D0D0D"/>
          <w:sz w:val="20"/>
          <w:szCs w:val="20"/>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w:t>
      </w:r>
      <w:r w:rsidRPr="00510147">
        <w:rPr>
          <w:i/>
          <w:color w:val="0D0D0D"/>
          <w:sz w:val="20"/>
          <w:szCs w:val="20"/>
        </w:rPr>
        <w:lastRenderedPageBreak/>
        <w:t xml:space="preserve">de remate, como lo establece en sus artículos </w:t>
      </w:r>
      <w:hyperlink r:id="rId12">
        <w:r w:rsidR="000C7861" w:rsidRPr="00510147">
          <w:rPr>
            <w:i/>
            <w:color w:val="0D0D0D"/>
            <w:sz w:val="20"/>
            <w:szCs w:val="20"/>
          </w:rPr>
          <w:t>158</w:t>
        </w:r>
      </w:hyperlink>
      <w:r w:rsidRPr="00510147">
        <w:rPr>
          <w:i/>
          <w:color w:val="0D0D0D"/>
          <w:sz w:val="20"/>
          <w:szCs w:val="20"/>
        </w:rPr>
        <w:t xml:space="preserve"> y </w:t>
      </w:r>
      <w:hyperlink r:id="rId13">
        <w:r w:rsidR="000C7861" w:rsidRPr="00510147">
          <w:rPr>
            <w:i/>
            <w:color w:val="0D0D0D"/>
            <w:sz w:val="20"/>
            <w:szCs w:val="20"/>
          </w:rPr>
          <w:t>114, fracción III</w:t>
        </w:r>
      </w:hyperlink>
      <w:r w:rsidRPr="00510147">
        <w:rPr>
          <w:i/>
          <w:color w:val="0D0D0D"/>
          <w:sz w:val="20"/>
          <w:szCs w:val="20"/>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4B882378" w14:textId="77777777" w:rsidR="000C7861" w:rsidRPr="00510147" w:rsidRDefault="000C7861">
      <w:pPr>
        <w:spacing w:after="0" w:line="360" w:lineRule="auto"/>
        <w:rPr>
          <w:b/>
          <w:color w:val="0D0D0D"/>
        </w:rPr>
      </w:pPr>
    </w:p>
    <w:p w14:paraId="40C5992C" w14:textId="77777777" w:rsidR="000C7861" w:rsidRPr="00510147" w:rsidRDefault="00510147">
      <w:pPr>
        <w:spacing w:after="0" w:line="360" w:lineRule="auto"/>
        <w:rPr>
          <w:color w:val="0D0D0D"/>
        </w:rPr>
      </w:pPr>
      <w:r w:rsidRPr="00510147">
        <w:rPr>
          <w:color w:val="0D0D0D"/>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7791FA02" w14:textId="77777777" w:rsidR="000C7861" w:rsidRPr="00510147" w:rsidRDefault="000C7861">
      <w:pPr>
        <w:spacing w:after="0" w:line="360" w:lineRule="auto"/>
        <w:rPr>
          <w:color w:val="0D0D0D"/>
        </w:rPr>
      </w:pPr>
    </w:p>
    <w:p w14:paraId="36311471" w14:textId="77777777" w:rsidR="000C7861" w:rsidRPr="00510147" w:rsidRDefault="00510147">
      <w:pPr>
        <w:spacing w:after="0" w:line="360" w:lineRule="auto"/>
        <w:ind w:left="567" w:right="567"/>
        <w:rPr>
          <w:i/>
          <w:color w:val="0D0D0D"/>
        </w:rPr>
      </w:pPr>
      <w:r w:rsidRPr="00510147">
        <w:rPr>
          <w:b/>
          <w:i/>
          <w:color w:val="0D0D0D"/>
          <w:sz w:val="20"/>
          <w:szCs w:val="20"/>
        </w:rPr>
        <w:t xml:space="preserve">“FORMALIDADES ESENCIALES DEL PROCEDIMIENTO. SON LAS QUE GARANTIZAN UNA ADECUADA Y OPORTUNA DEFENSA PREVIA AL ACTO PRIVATIVO. </w:t>
      </w:r>
      <w:r w:rsidRPr="00510147">
        <w:rPr>
          <w:i/>
          <w:color w:val="0D0D0D"/>
          <w:sz w:val="20"/>
          <w:szCs w:val="20"/>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13E9F451" w14:textId="77777777" w:rsidR="000C7861" w:rsidRPr="00510147" w:rsidRDefault="000C7861">
      <w:pPr>
        <w:spacing w:after="0" w:line="360" w:lineRule="auto"/>
        <w:rPr>
          <w:color w:val="0D0D0D"/>
        </w:rPr>
      </w:pPr>
    </w:p>
    <w:p w14:paraId="114E82EC" w14:textId="77777777" w:rsidR="000C7861" w:rsidRPr="00510147" w:rsidRDefault="00510147">
      <w:pPr>
        <w:spacing w:after="0" w:line="360" w:lineRule="auto"/>
        <w:rPr>
          <w:color w:val="0D0D0D"/>
        </w:rPr>
      </w:pPr>
      <w:r w:rsidRPr="00510147">
        <w:rPr>
          <w:color w:val="0D0D0D"/>
        </w:rPr>
        <w:lastRenderedPageBreak/>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0C0153C1" w14:textId="77777777" w:rsidR="000C7861" w:rsidRPr="00510147" w:rsidRDefault="000C7861">
      <w:pPr>
        <w:spacing w:after="0" w:line="360" w:lineRule="auto"/>
        <w:rPr>
          <w:color w:val="0D0D0D"/>
        </w:rPr>
      </w:pPr>
    </w:p>
    <w:p w14:paraId="29F6D98C" w14:textId="77777777" w:rsidR="000C7861" w:rsidRPr="00510147" w:rsidRDefault="00510147">
      <w:pPr>
        <w:numPr>
          <w:ilvl w:val="0"/>
          <w:numId w:val="21"/>
        </w:numPr>
        <w:spacing w:after="0" w:line="360" w:lineRule="auto"/>
        <w:ind w:left="851"/>
        <w:rPr>
          <w:color w:val="0D0D0D"/>
        </w:rPr>
      </w:pPr>
      <w:r w:rsidRPr="00510147">
        <w:rPr>
          <w:color w:val="0D0D0D"/>
        </w:rPr>
        <w:t>La notificación del inicio del procedimiento y sus consecuencias;</w:t>
      </w:r>
    </w:p>
    <w:p w14:paraId="7E049FCE" w14:textId="77777777" w:rsidR="000C7861" w:rsidRPr="00510147" w:rsidRDefault="00510147">
      <w:pPr>
        <w:numPr>
          <w:ilvl w:val="0"/>
          <w:numId w:val="21"/>
        </w:numPr>
        <w:spacing w:after="0" w:line="360" w:lineRule="auto"/>
        <w:ind w:left="851"/>
        <w:rPr>
          <w:color w:val="0D0D0D"/>
        </w:rPr>
      </w:pPr>
      <w:r w:rsidRPr="00510147">
        <w:rPr>
          <w:color w:val="0D0D0D"/>
        </w:rPr>
        <w:t xml:space="preserve">La oportunidad de ofrecer y desahogar pruebas; </w:t>
      </w:r>
    </w:p>
    <w:p w14:paraId="12739AC6" w14:textId="77777777" w:rsidR="000C7861" w:rsidRPr="00510147" w:rsidRDefault="00510147">
      <w:pPr>
        <w:numPr>
          <w:ilvl w:val="0"/>
          <w:numId w:val="21"/>
        </w:numPr>
        <w:spacing w:after="0" w:line="360" w:lineRule="auto"/>
        <w:ind w:left="851"/>
        <w:rPr>
          <w:color w:val="0D0D0D"/>
        </w:rPr>
      </w:pPr>
      <w:r w:rsidRPr="00510147">
        <w:rPr>
          <w:color w:val="0D0D0D"/>
        </w:rPr>
        <w:t>La oportunidad de alegar; y</w:t>
      </w:r>
    </w:p>
    <w:p w14:paraId="780557D9" w14:textId="77777777" w:rsidR="000C7861" w:rsidRPr="00510147" w:rsidRDefault="00510147">
      <w:pPr>
        <w:numPr>
          <w:ilvl w:val="0"/>
          <w:numId w:val="21"/>
        </w:numPr>
        <w:spacing w:after="0" w:line="360" w:lineRule="auto"/>
        <w:ind w:left="851"/>
        <w:rPr>
          <w:color w:val="0D0D0D"/>
        </w:rPr>
      </w:pPr>
      <w:r w:rsidRPr="00510147">
        <w:rPr>
          <w:color w:val="0D0D0D"/>
        </w:rPr>
        <w:t>El dictado de una resolución que dirima las cuestiones debatidas.</w:t>
      </w:r>
    </w:p>
    <w:p w14:paraId="00080956" w14:textId="77777777" w:rsidR="000C7861" w:rsidRPr="00510147" w:rsidRDefault="000C7861">
      <w:pPr>
        <w:spacing w:after="0" w:line="360" w:lineRule="auto"/>
        <w:rPr>
          <w:color w:val="0D0D0D"/>
        </w:rPr>
      </w:pPr>
    </w:p>
    <w:p w14:paraId="4F5AD220" w14:textId="77777777" w:rsidR="000C7861" w:rsidRPr="00510147" w:rsidRDefault="00510147">
      <w:pPr>
        <w:spacing w:after="0" w:line="360" w:lineRule="auto"/>
        <w:rPr>
          <w:color w:val="0D0D0D"/>
        </w:rPr>
      </w:pPr>
      <w:r w:rsidRPr="00510147">
        <w:rPr>
          <w:color w:val="0D0D0D"/>
        </w:rPr>
        <w:t xml:space="preserve">Por lo que hace a la notificación del inicio del procedimiento y sus consecuencias, es la etapa en la que se hace del conocimiento de una de las partes que se ha instaurado un procedimiento en su contra; por lo que hace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 </w:t>
      </w:r>
    </w:p>
    <w:p w14:paraId="6A3C0412" w14:textId="77777777" w:rsidR="000C7861" w:rsidRPr="00510147" w:rsidRDefault="000C7861">
      <w:pPr>
        <w:spacing w:after="0" w:line="360" w:lineRule="auto"/>
        <w:rPr>
          <w:color w:val="0D0D0D"/>
        </w:rPr>
      </w:pPr>
    </w:p>
    <w:p w14:paraId="1B7503FA" w14:textId="77777777" w:rsidR="000C7861" w:rsidRPr="00510147" w:rsidRDefault="00510147">
      <w:pPr>
        <w:spacing w:after="0" w:line="360" w:lineRule="auto"/>
      </w:pPr>
      <w:r w:rsidRPr="00510147">
        <w:t>Por tal circunstancia, se considera que el Sujeto Obligado para actualizar la causal de reserva establecida en el artículo 140, fracciones VI, VIII y X, de la Ley de Transparencia y Acceso a la Información Pública del Estado de México y Municipios, en determinados oficios, deberá desarrollar su prueba de daño específica, en donde además deberá acreditar la existencia de un juicio o procedimiento administrativo materialmente jurisdiccional en trámite; así como, que los oficios forman parte de las actuaciones, diligencias o constancias propias del procedimiento, cuya difusión afecte o interrumpa la libertad de decisión de las autoridades; por lo que, en caso de no materializar lo anterior, no será procedente la reserva.</w:t>
      </w:r>
    </w:p>
    <w:p w14:paraId="732654B3" w14:textId="77777777" w:rsidR="000C7861" w:rsidRPr="00510147" w:rsidRDefault="000C7861">
      <w:pPr>
        <w:spacing w:after="0" w:line="360" w:lineRule="auto"/>
        <w:ind w:right="-28"/>
      </w:pPr>
    </w:p>
    <w:p w14:paraId="208C50CA" w14:textId="77777777" w:rsidR="000C7861" w:rsidRPr="00510147" w:rsidRDefault="00510147">
      <w:pPr>
        <w:spacing w:after="0" w:line="360" w:lineRule="auto"/>
      </w:pPr>
      <w:r w:rsidRPr="00510147">
        <w:rPr>
          <w:color w:val="0D0D0D"/>
        </w:rPr>
        <w:t xml:space="preserve">Ahora bien, se procede analizar la causal de reserva establecida en el </w:t>
      </w:r>
      <w:r w:rsidRPr="00510147">
        <w:t>artículo 140, fracción VII, de la Ley de Transparencia y Acceso a la Información Pública del Estado de México y Municipios (homólogo al artículo 113, fracción VIII de la Ley General de Transparencia y Acceso a la Información Pública), que precisa lo siguiente:</w:t>
      </w:r>
    </w:p>
    <w:p w14:paraId="42040F4D" w14:textId="77777777" w:rsidR="000C7861" w:rsidRPr="00510147" w:rsidRDefault="000C7861">
      <w:pPr>
        <w:spacing w:after="0" w:line="360" w:lineRule="auto"/>
        <w:ind w:right="-93"/>
      </w:pPr>
    </w:p>
    <w:p w14:paraId="30CBE679" w14:textId="77777777" w:rsidR="000C7861" w:rsidRPr="00510147" w:rsidRDefault="00510147">
      <w:pPr>
        <w:spacing w:after="0" w:line="360" w:lineRule="auto"/>
        <w:ind w:left="567" w:right="567"/>
        <w:rPr>
          <w:i/>
          <w:sz w:val="20"/>
          <w:szCs w:val="20"/>
        </w:rPr>
      </w:pPr>
      <w:r w:rsidRPr="00510147">
        <w:rPr>
          <w:b/>
          <w:i/>
          <w:sz w:val="20"/>
          <w:szCs w:val="20"/>
        </w:rPr>
        <w:t>“Artículo 140.</w:t>
      </w:r>
      <w:r w:rsidRPr="00510147">
        <w:rPr>
          <w:i/>
          <w:sz w:val="20"/>
          <w:szCs w:val="20"/>
        </w:rPr>
        <w:t xml:space="preserve"> El acceso a la información pública será restringido excepcionalmente, cuando por razones de interés público, ésta sea clasificada como reservada, conforme a los criterios siguientes:</w:t>
      </w:r>
    </w:p>
    <w:p w14:paraId="19558035" w14:textId="77777777" w:rsidR="000C7861" w:rsidRPr="00510147" w:rsidRDefault="00510147">
      <w:pPr>
        <w:spacing w:after="0" w:line="360" w:lineRule="auto"/>
        <w:ind w:left="567" w:right="567"/>
        <w:rPr>
          <w:i/>
          <w:sz w:val="20"/>
          <w:szCs w:val="20"/>
        </w:rPr>
      </w:pPr>
      <w:r w:rsidRPr="00510147">
        <w:rPr>
          <w:i/>
          <w:sz w:val="20"/>
          <w:szCs w:val="20"/>
        </w:rPr>
        <w:t>…</w:t>
      </w:r>
    </w:p>
    <w:p w14:paraId="00243957" w14:textId="77777777" w:rsidR="000C7861" w:rsidRPr="00510147" w:rsidRDefault="00510147">
      <w:pPr>
        <w:spacing w:after="0" w:line="360" w:lineRule="auto"/>
        <w:ind w:left="567" w:right="567"/>
        <w:rPr>
          <w:i/>
          <w:sz w:val="20"/>
          <w:szCs w:val="20"/>
        </w:rPr>
      </w:pPr>
      <w:r w:rsidRPr="00510147">
        <w:rPr>
          <w:i/>
          <w:sz w:val="20"/>
          <w:szCs w:val="20"/>
        </w:rPr>
        <w:t>VII. La que contenga las opiniones, recomendaciones o puntos de vista que formen parte del proceso deliberativo de los servidores públicos, hasta en tanto sea adoptada la decisión definitiva, la cual deberá estar documentada;</w:t>
      </w:r>
    </w:p>
    <w:p w14:paraId="08B8680B" w14:textId="77777777" w:rsidR="000C7861" w:rsidRPr="00510147" w:rsidRDefault="00510147">
      <w:pPr>
        <w:spacing w:after="0" w:line="360" w:lineRule="auto"/>
        <w:ind w:left="567" w:right="567"/>
        <w:rPr>
          <w:sz w:val="20"/>
          <w:szCs w:val="20"/>
        </w:rPr>
      </w:pPr>
      <w:r w:rsidRPr="00510147">
        <w:rPr>
          <w:i/>
          <w:sz w:val="20"/>
          <w:szCs w:val="20"/>
        </w:rPr>
        <w:t xml:space="preserve">…” </w:t>
      </w:r>
    </w:p>
    <w:p w14:paraId="257C32A2" w14:textId="77777777" w:rsidR="000C7861" w:rsidRPr="00510147" w:rsidRDefault="000C7861">
      <w:pPr>
        <w:spacing w:after="0" w:line="360" w:lineRule="auto"/>
      </w:pPr>
    </w:p>
    <w:p w14:paraId="28AF4164" w14:textId="77777777" w:rsidR="000C7861" w:rsidRPr="00510147" w:rsidRDefault="00510147">
      <w:pPr>
        <w:spacing w:after="0" w:line="360" w:lineRule="auto"/>
      </w:pPr>
      <w:r w:rsidRPr="00510147">
        <w:t>Por su parte, en los Lineamientos Generales, se prevé lo siguiente:</w:t>
      </w:r>
    </w:p>
    <w:p w14:paraId="666C6E08" w14:textId="77777777" w:rsidR="000C7861" w:rsidRPr="00510147" w:rsidRDefault="000C7861">
      <w:pPr>
        <w:spacing w:after="0" w:line="360" w:lineRule="auto"/>
      </w:pPr>
    </w:p>
    <w:p w14:paraId="68C62326" w14:textId="77777777" w:rsidR="000C7861" w:rsidRPr="00510147" w:rsidRDefault="00510147">
      <w:pPr>
        <w:spacing w:after="0" w:line="360" w:lineRule="auto"/>
        <w:ind w:left="567" w:right="567"/>
        <w:rPr>
          <w:i/>
          <w:sz w:val="20"/>
          <w:szCs w:val="20"/>
        </w:rPr>
      </w:pPr>
      <w:r w:rsidRPr="00510147">
        <w:rPr>
          <w:b/>
          <w:i/>
          <w:sz w:val="20"/>
          <w:szCs w:val="20"/>
        </w:rPr>
        <w:t xml:space="preserve">“Vigésimo séptimo. </w:t>
      </w:r>
      <w:r w:rsidRPr="00510147">
        <w:rPr>
          <w:i/>
          <w:sz w:val="20"/>
          <w:szCs w:val="20"/>
        </w:rPr>
        <w:t>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143F632A" w14:textId="77777777" w:rsidR="000C7861" w:rsidRPr="00510147" w:rsidRDefault="000C7861">
      <w:pPr>
        <w:spacing w:after="0" w:line="360" w:lineRule="auto"/>
        <w:ind w:left="567" w:right="567"/>
        <w:rPr>
          <w:i/>
          <w:sz w:val="20"/>
          <w:szCs w:val="20"/>
        </w:rPr>
      </w:pPr>
    </w:p>
    <w:p w14:paraId="5ECC0D7C" w14:textId="77777777" w:rsidR="000C7861" w:rsidRPr="00510147" w:rsidRDefault="00510147">
      <w:pPr>
        <w:spacing w:after="0" w:line="360" w:lineRule="auto"/>
        <w:ind w:left="567" w:right="567"/>
        <w:rPr>
          <w:i/>
          <w:sz w:val="20"/>
          <w:szCs w:val="20"/>
        </w:rPr>
      </w:pPr>
      <w:r w:rsidRPr="00510147">
        <w:rPr>
          <w:b/>
          <w:i/>
          <w:sz w:val="20"/>
          <w:szCs w:val="20"/>
        </w:rPr>
        <w:t>I.</w:t>
      </w:r>
      <w:r w:rsidRPr="00510147">
        <w:rPr>
          <w:i/>
          <w:sz w:val="20"/>
          <w:szCs w:val="20"/>
        </w:rPr>
        <w:t xml:space="preserve"> La existencia de un proceso deliberativo en curso, precisando la fecha de inicio;</w:t>
      </w:r>
    </w:p>
    <w:p w14:paraId="552E35F9" w14:textId="77777777" w:rsidR="000C7861" w:rsidRPr="00510147" w:rsidRDefault="000C7861">
      <w:pPr>
        <w:spacing w:after="0" w:line="360" w:lineRule="auto"/>
        <w:ind w:left="567" w:right="567"/>
        <w:rPr>
          <w:i/>
          <w:sz w:val="20"/>
          <w:szCs w:val="20"/>
        </w:rPr>
      </w:pPr>
    </w:p>
    <w:p w14:paraId="68D968D2" w14:textId="77777777" w:rsidR="000C7861" w:rsidRPr="00510147" w:rsidRDefault="00510147">
      <w:pPr>
        <w:spacing w:after="0" w:line="360" w:lineRule="auto"/>
        <w:ind w:left="567" w:right="567"/>
        <w:rPr>
          <w:i/>
          <w:sz w:val="20"/>
          <w:szCs w:val="20"/>
        </w:rPr>
      </w:pPr>
      <w:r w:rsidRPr="00510147">
        <w:rPr>
          <w:b/>
          <w:i/>
          <w:sz w:val="20"/>
          <w:szCs w:val="20"/>
        </w:rPr>
        <w:t>II.</w:t>
      </w:r>
      <w:r w:rsidRPr="00510147">
        <w:rPr>
          <w:i/>
          <w:sz w:val="20"/>
          <w:szCs w:val="20"/>
        </w:rPr>
        <w:t xml:space="preserve"> Que la información consista en opiniones, recomendaciones o puntos de vista de los servidores públicos que participan en el proceso deliberativo;</w:t>
      </w:r>
    </w:p>
    <w:p w14:paraId="7797388C" w14:textId="77777777" w:rsidR="000C7861" w:rsidRPr="00510147" w:rsidRDefault="000C7861">
      <w:pPr>
        <w:spacing w:after="0" w:line="360" w:lineRule="auto"/>
        <w:ind w:left="567" w:right="567"/>
        <w:rPr>
          <w:i/>
          <w:sz w:val="20"/>
          <w:szCs w:val="20"/>
        </w:rPr>
      </w:pPr>
    </w:p>
    <w:p w14:paraId="7F614126" w14:textId="77777777" w:rsidR="000C7861" w:rsidRPr="00510147" w:rsidRDefault="00510147">
      <w:pPr>
        <w:spacing w:after="0" w:line="360" w:lineRule="auto"/>
        <w:ind w:left="567" w:right="567"/>
        <w:rPr>
          <w:i/>
          <w:sz w:val="20"/>
          <w:szCs w:val="20"/>
        </w:rPr>
      </w:pPr>
      <w:r w:rsidRPr="00510147">
        <w:rPr>
          <w:b/>
          <w:i/>
          <w:sz w:val="20"/>
          <w:szCs w:val="20"/>
        </w:rPr>
        <w:t>III.</w:t>
      </w:r>
      <w:r w:rsidRPr="00510147">
        <w:rPr>
          <w:i/>
          <w:sz w:val="20"/>
          <w:szCs w:val="20"/>
        </w:rPr>
        <w:t xml:space="preserve"> Que la información se encuentre relacionada, de manera directa, con el proceso deliberativo, y</w:t>
      </w:r>
    </w:p>
    <w:p w14:paraId="510D5D64" w14:textId="77777777" w:rsidR="000C7861" w:rsidRPr="00510147" w:rsidRDefault="000C7861">
      <w:pPr>
        <w:spacing w:after="0" w:line="360" w:lineRule="auto"/>
        <w:ind w:left="567" w:right="567"/>
        <w:rPr>
          <w:i/>
          <w:sz w:val="20"/>
          <w:szCs w:val="20"/>
        </w:rPr>
      </w:pPr>
    </w:p>
    <w:p w14:paraId="08C4B8A5" w14:textId="77777777" w:rsidR="000C7861" w:rsidRPr="00510147" w:rsidRDefault="00510147">
      <w:pPr>
        <w:spacing w:after="0" w:line="360" w:lineRule="auto"/>
        <w:ind w:left="567" w:right="567"/>
        <w:rPr>
          <w:i/>
          <w:sz w:val="20"/>
          <w:szCs w:val="20"/>
        </w:rPr>
      </w:pPr>
      <w:r w:rsidRPr="00510147">
        <w:rPr>
          <w:b/>
          <w:i/>
          <w:sz w:val="20"/>
          <w:szCs w:val="20"/>
        </w:rPr>
        <w:t>IV.</w:t>
      </w:r>
      <w:r w:rsidRPr="00510147">
        <w:rPr>
          <w:i/>
          <w:sz w:val="20"/>
          <w:szCs w:val="20"/>
        </w:rPr>
        <w:t xml:space="preserve"> Que con su difusión se pueda llegar a interrumpir, menoscabar o inhibir el diseño, negociación, determinación o implementación de los asuntos sometidos a deliberación.</w:t>
      </w:r>
    </w:p>
    <w:p w14:paraId="7DEC5A52" w14:textId="77777777" w:rsidR="000C7861" w:rsidRPr="00510147" w:rsidRDefault="000C7861">
      <w:pPr>
        <w:spacing w:after="0" w:line="360" w:lineRule="auto"/>
        <w:ind w:left="567" w:right="567"/>
        <w:rPr>
          <w:i/>
          <w:sz w:val="20"/>
          <w:szCs w:val="20"/>
        </w:rPr>
      </w:pPr>
    </w:p>
    <w:p w14:paraId="6F51E775" w14:textId="77777777" w:rsidR="000C7861" w:rsidRPr="00510147" w:rsidRDefault="00510147">
      <w:pPr>
        <w:spacing w:after="0" w:line="360" w:lineRule="auto"/>
        <w:ind w:left="567" w:right="567"/>
        <w:rPr>
          <w:i/>
          <w:sz w:val="20"/>
          <w:szCs w:val="20"/>
        </w:rPr>
      </w:pPr>
      <w:r w:rsidRPr="00510147">
        <w:rPr>
          <w:i/>
          <w:sz w:val="20"/>
          <w:szCs w:val="20"/>
        </w:rPr>
        <w:t>Se considera concluido el proceso deliberativo cuando se adopte de manera concluyente la última determinación, sea o no susceptible de ejecución; cuando el proceso haya quedado sin materia, o cuando por cualquier causa no sea posible continuar con su desarrollo.</w:t>
      </w:r>
    </w:p>
    <w:p w14:paraId="34297475" w14:textId="77777777" w:rsidR="000C7861" w:rsidRPr="00510147" w:rsidRDefault="00510147">
      <w:pPr>
        <w:spacing w:after="0" w:line="360" w:lineRule="auto"/>
        <w:ind w:left="567" w:right="567"/>
        <w:rPr>
          <w:i/>
          <w:sz w:val="20"/>
          <w:szCs w:val="20"/>
        </w:rPr>
      </w:pPr>
      <w:r w:rsidRPr="00510147">
        <w:rPr>
          <w:i/>
          <w:sz w:val="20"/>
          <w:szCs w:val="20"/>
        </w:rPr>
        <w:t>…”</w:t>
      </w:r>
    </w:p>
    <w:p w14:paraId="35657735" w14:textId="77777777" w:rsidR="000C7861" w:rsidRPr="00510147" w:rsidRDefault="000C7861">
      <w:pPr>
        <w:spacing w:after="0" w:line="360" w:lineRule="auto"/>
      </w:pPr>
    </w:p>
    <w:p w14:paraId="109B09C5" w14:textId="77777777" w:rsidR="000C7861" w:rsidRPr="00510147" w:rsidRDefault="00510147">
      <w:pPr>
        <w:spacing w:after="0" w:line="360" w:lineRule="auto"/>
      </w:pPr>
      <w:r w:rsidRPr="00510147">
        <w:t>De los preceptos normativos citados, se desprende que podrá considerarse como información reservada la que contenga opiniones, recomendaciones o puntos de vista que formen parte del proceso deliberativo de los servidores públicos, hasta en tanto no sea adoptada la decisión definitiva, la cual deberá estar documentada. En ese tenor, para poder acreditar la clasificación referida, deben cumplirse los siguientes requisitos:</w:t>
      </w:r>
    </w:p>
    <w:p w14:paraId="26D2720E" w14:textId="77777777" w:rsidR="000C7861" w:rsidRPr="00510147" w:rsidRDefault="000C7861">
      <w:pPr>
        <w:spacing w:after="0" w:line="360" w:lineRule="auto"/>
      </w:pPr>
    </w:p>
    <w:p w14:paraId="726E525B" w14:textId="77777777" w:rsidR="000C7861" w:rsidRPr="00510147" w:rsidRDefault="00510147">
      <w:pPr>
        <w:numPr>
          <w:ilvl w:val="0"/>
          <w:numId w:val="22"/>
        </w:numPr>
        <w:spacing w:after="0" w:line="360" w:lineRule="auto"/>
      </w:pPr>
      <w:r w:rsidRPr="00510147">
        <w:t xml:space="preserve">La existencia de un proceso deliberativo en curso. </w:t>
      </w:r>
    </w:p>
    <w:p w14:paraId="0D5A7402" w14:textId="77777777" w:rsidR="000C7861" w:rsidRPr="00510147" w:rsidRDefault="000C7861">
      <w:pPr>
        <w:spacing w:after="0" w:line="360" w:lineRule="auto"/>
        <w:ind w:left="720"/>
      </w:pPr>
    </w:p>
    <w:p w14:paraId="62212972" w14:textId="77777777" w:rsidR="000C7861" w:rsidRPr="00510147" w:rsidRDefault="00510147">
      <w:pPr>
        <w:numPr>
          <w:ilvl w:val="0"/>
          <w:numId w:val="22"/>
        </w:numPr>
        <w:spacing w:after="0" w:line="360" w:lineRule="auto"/>
      </w:pPr>
      <w:r w:rsidRPr="00510147">
        <w:t>Que la información solicitada consista en opiniones, recomendaciones o puntos de vista de los servidores públicos que participan en el proceso deliberativo.</w:t>
      </w:r>
    </w:p>
    <w:p w14:paraId="2D3FE783" w14:textId="77777777" w:rsidR="000C7861" w:rsidRPr="00510147" w:rsidRDefault="000C7861">
      <w:pPr>
        <w:spacing w:after="0" w:line="360" w:lineRule="auto"/>
        <w:ind w:left="720"/>
      </w:pPr>
    </w:p>
    <w:p w14:paraId="07A1520D" w14:textId="77777777" w:rsidR="000C7861" w:rsidRPr="00510147" w:rsidRDefault="00510147">
      <w:pPr>
        <w:numPr>
          <w:ilvl w:val="0"/>
          <w:numId w:val="22"/>
        </w:numPr>
        <w:spacing w:after="0" w:line="360" w:lineRule="auto"/>
      </w:pPr>
      <w:r w:rsidRPr="00510147">
        <w:t>Que la información solicitada se encuentre relacionada de manera directa con el proceso deliberativo.</w:t>
      </w:r>
    </w:p>
    <w:p w14:paraId="52D57ECF" w14:textId="77777777" w:rsidR="000C7861" w:rsidRPr="00510147" w:rsidRDefault="000C7861">
      <w:pPr>
        <w:spacing w:after="0" w:line="360" w:lineRule="auto"/>
        <w:ind w:left="720"/>
      </w:pPr>
    </w:p>
    <w:p w14:paraId="636EACFB" w14:textId="77777777" w:rsidR="000C7861" w:rsidRPr="00510147" w:rsidRDefault="00510147">
      <w:pPr>
        <w:numPr>
          <w:ilvl w:val="0"/>
          <w:numId w:val="22"/>
        </w:numPr>
        <w:spacing w:after="0" w:line="360" w:lineRule="auto"/>
      </w:pPr>
      <w:r w:rsidRPr="00510147">
        <w:t xml:space="preserve">Que con su difusión se pueda llegar afectar los asuntos sometidos a deliberación. </w:t>
      </w:r>
    </w:p>
    <w:p w14:paraId="27EEF499" w14:textId="77777777" w:rsidR="000C7861" w:rsidRPr="00510147" w:rsidRDefault="000C7861">
      <w:pPr>
        <w:spacing w:after="0" w:line="360" w:lineRule="auto"/>
        <w:ind w:right="-91"/>
      </w:pPr>
    </w:p>
    <w:p w14:paraId="152A5C23" w14:textId="77777777" w:rsidR="000C7861" w:rsidRPr="00510147" w:rsidRDefault="00510147">
      <w:pPr>
        <w:spacing w:after="0" w:line="360" w:lineRule="auto"/>
        <w:ind w:right="-91"/>
      </w:pPr>
      <w:r w:rsidRPr="00510147">
        <w:t xml:space="preserve">En ese sentido, la información de un proceso deliberativo que es susceptible de reserva, es aquélla que registra la deliberación o el sentido de la decisión, al tratarse de opiniones, recomendaciones </w:t>
      </w:r>
      <w:r w:rsidRPr="00510147">
        <w:lastRenderedPageBreak/>
        <w:t>o puntos de vista que son valorados por las autoridades, ya que lo que se protege es la secrecía en la toma de decisiones hasta que estas sean adoptadas a fin de que dicha deliberación no sea afectada por agentes externos de modo tal que estos servidores se vean incapacitados para tomar la decisión de forma adecuada; es decir, la información susceptible de reserva es aquella que estrictamente forma parte y guarda relación directa con el proceso de toma de decisión y cuya divulgación, precisamente, inhibir ese proceso o lesionar su determinación.</w:t>
      </w:r>
    </w:p>
    <w:p w14:paraId="151D7A4B" w14:textId="77777777" w:rsidR="000C7861" w:rsidRPr="00510147" w:rsidRDefault="000C7861">
      <w:pPr>
        <w:spacing w:after="0" w:line="360" w:lineRule="auto"/>
        <w:ind w:right="-91"/>
      </w:pPr>
    </w:p>
    <w:p w14:paraId="26E93EFA" w14:textId="77777777" w:rsidR="000C7861" w:rsidRPr="00510147" w:rsidRDefault="00510147">
      <w:pPr>
        <w:spacing w:after="0" w:line="360" w:lineRule="auto"/>
        <w:ind w:right="-91"/>
      </w:pPr>
      <w:r w:rsidRPr="00510147">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 En otras palabras, lo que se busca evitar es que se divulgue información que pueda entorpecer o afectar el correcto desarrollo de la deliberación.</w:t>
      </w:r>
    </w:p>
    <w:p w14:paraId="5D21CB58" w14:textId="77777777" w:rsidR="000C7861" w:rsidRPr="00510147" w:rsidRDefault="000C7861">
      <w:pPr>
        <w:spacing w:after="0" w:line="360" w:lineRule="auto"/>
        <w:rPr>
          <w:color w:val="0D0D0D"/>
        </w:rPr>
      </w:pPr>
    </w:p>
    <w:p w14:paraId="7482D697" w14:textId="77777777" w:rsidR="000C7861" w:rsidRPr="00510147" w:rsidRDefault="00510147">
      <w:pPr>
        <w:spacing w:after="0" w:line="360" w:lineRule="auto"/>
        <w:ind w:right="-28"/>
      </w:pPr>
      <w:r w:rsidRPr="00510147">
        <w:t>Conforme a lo anterior, se considera que el Sujeto Obligado para actualizar la causal de reserva establecida en el artículo 140, fracción VII, de la Ley de Transparencia y Acceso a la Información Pública del Estado de México y Municipios, en determinados oficios, deberá desarrollar su prueba de daño específica, en donde además deberá acreditar la existencia de un procedimiento deliberativo en trámite; así como, que los oficios consistan en opiniones, recomendaciones o puntos de vista de los servidores públicos que se encuentren relacionadas de manera directa con el proceso deliberativo, cuya divulgación pueda interrumpir, menoscabar o inhibir el diseño, negociación, determinación o implementación de los asuntos sometidos a deliberación; conforme a lo anterior, si los documentos no materializan dicha circunstancia, o bien, se trata de insumos informativos que no afectan la deliberación, no podrá clasificarlos por la presente causal.</w:t>
      </w:r>
    </w:p>
    <w:p w14:paraId="5A6F6713" w14:textId="77777777" w:rsidR="000C7861" w:rsidRPr="00510147" w:rsidRDefault="000C7861">
      <w:pPr>
        <w:spacing w:after="0" w:line="360" w:lineRule="auto"/>
        <w:ind w:right="-28"/>
      </w:pPr>
    </w:p>
    <w:p w14:paraId="7ED22648" w14:textId="77777777" w:rsidR="000C7861" w:rsidRPr="00510147" w:rsidRDefault="00510147">
      <w:pPr>
        <w:spacing w:after="0" w:line="360" w:lineRule="auto"/>
        <w:rPr>
          <w:color w:val="0D0D0D"/>
        </w:rPr>
      </w:pPr>
      <w:r w:rsidRPr="00510147">
        <w:rPr>
          <w:color w:val="0D0D0D"/>
        </w:rPr>
        <w:lastRenderedPageBreak/>
        <w:t>Finalmente, se analiza la causal de clasificación establecida en el 140, fracción VI, de la Ley de Transparencia y Acceso a la Información Pública del Estado de México y Municipios (homólogo al 113, fracción X, de la Ley General de Transparencia y Acceso a la Información Pública), mismo que establece que será información reservada, aquella que vulnere los derechos al debido proceso en los procedimientos judiciales o administrativos. En ese sentido, los Lineamientos Generales, prevén lo siguiente:</w:t>
      </w:r>
    </w:p>
    <w:p w14:paraId="5F1384F3" w14:textId="77777777" w:rsidR="000C7861" w:rsidRPr="00510147" w:rsidRDefault="000C7861">
      <w:pPr>
        <w:spacing w:after="0" w:line="360" w:lineRule="auto"/>
        <w:rPr>
          <w:color w:val="0D0D0D"/>
        </w:rPr>
      </w:pPr>
    </w:p>
    <w:p w14:paraId="0AE05498" w14:textId="77777777" w:rsidR="000C7861" w:rsidRPr="00510147" w:rsidRDefault="00510147">
      <w:pPr>
        <w:spacing w:after="0" w:line="360" w:lineRule="auto"/>
        <w:ind w:left="567" w:right="567"/>
        <w:rPr>
          <w:i/>
          <w:color w:val="0D0D0D"/>
          <w:sz w:val="20"/>
          <w:szCs w:val="20"/>
        </w:rPr>
      </w:pPr>
      <w:r w:rsidRPr="00510147">
        <w:rPr>
          <w:i/>
          <w:color w:val="0D0D0D"/>
          <w:sz w:val="20"/>
          <w:szCs w:val="20"/>
        </w:rPr>
        <w:t>“</w:t>
      </w:r>
      <w:r w:rsidRPr="00510147">
        <w:rPr>
          <w:b/>
          <w:i/>
          <w:color w:val="0D0D0D"/>
          <w:sz w:val="20"/>
          <w:szCs w:val="20"/>
        </w:rPr>
        <w:t>Vigésimo noveno.</w:t>
      </w:r>
      <w:r w:rsidRPr="00510147">
        <w:rPr>
          <w:i/>
          <w:color w:val="0D0D0D"/>
          <w:sz w:val="20"/>
          <w:szCs w:val="20"/>
        </w:rPr>
        <w:t xml:space="preserve"> De conformidad con el artículo 113, fracción X de la Ley General, podrá considerarse como información reservada, aquella que de divulgarse afecte el debido proceso al actualizarse los siguientes elementos:</w:t>
      </w:r>
    </w:p>
    <w:p w14:paraId="5B19F76D" w14:textId="77777777" w:rsidR="000C7861" w:rsidRPr="00510147" w:rsidRDefault="000C7861">
      <w:pPr>
        <w:spacing w:after="0" w:line="360" w:lineRule="auto"/>
        <w:ind w:left="567" w:right="567"/>
        <w:rPr>
          <w:i/>
          <w:color w:val="0D0D0D"/>
          <w:sz w:val="20"/>
          <w:szCs w:val="20"/>
        </w:rPr>
      </w:pPr>
    </w:p>
    <w:p w14:paraId="0E35F0E2"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I.</w:t>
      </w:r>
      <w:r w:rsidRPr="00510147">
        <w:rPr>
          <w:i/>
          <w:color w:val="0D0D0D"/>
          <w:sz w:val="20"/>
          <w:szCs w:val="20"/>
        </w:rPr>
        <w:t xml:space="preserve"> La existencia de un procedimiento judicial, administrativo o arbitral en trámite;</w:t>
      </w:r>
    </w:p>
    <w:p w14:paraId="4666D13D"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II.</w:t>
      </w:r>
      <w:r w:rsidRPr="00510147">
        <w:rPr>
          <w:i/>
          <w:color w:val="0D0D0D"/>
          <w:sz w:val="20"/>
          <w:szCs w:val="20"/>
        </w:rPr>
        <w:t xml:space="preserve"> Que el sujeto obligado sea parte en ese procedimiento;</w:t>
      </w:r>
    </w:p>
    <w:p w14:paraId="7175E168"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III.</w:t>
      </w:r>
      <w:r w:rsidRPr="00510147">
        <w:rPr>
          <w:i/>
          <w:color w:val="0D0D0D"/>
          <w:sz w:val="20"/>
          <w:szCs w:val="20"/>
        </w:rPr>
        <w:t xml:space="preserve"> Que la información no sea conocida por la contraparte antes de la presentación de la misma en el proceso, y</w:t>
      </w:r>
    </w:p>
    <w:p w14:paraId="5255413A" w14:textId="77777777" w:rsidR="000C7861" w:rsidRPr="00510147" w:rsidRDefault="00510147">
      <w:pPr>
        <w:spacing w:after="0" w:line="360" w:lineRule="auto"/>
        <w:ind w:left="567" w:right="567"/>
        <w:rPr>
          <w:i/>
          <w:color w:val="0D0D0D"/>
          <w:sz w:val="20"/>
          <w:szCs w:val="20"/>
        </w:rPr>
      </w:pPr>
      <w:r w:rsidRPr="00510147">
        <w:rPr>
          <w:b/>
          <w:i/>
          <w:color w:val="0D0D0D"/>
          <w:sz w:val="20"/>
          <w:szCs w:val="20"/>
        </w:rPr>
        <w:t xml:space="preserve">IV. </w:t>
      </w:r>
      <w:r w:rsidRPr="00510147">
        <w:rPr>
          <w:i/>
          <w:color w:val="0D0D0D"/>
          <w:sz w:val="20"/>
          <w:szCs w:val="20"/>
        </w:rPr>
        <w:t>Que con su divulgación se afecte la oportunidad de llevar a cabo alguna de las garantías del debido proceso.”</w:t>
      </w:r>
    </w:p>
    <w:p w14:paraId="2BB41DDF" w14:textId="77777777" w:rsidR="000C7861" w:rsidRPr="00510147" w:rsidRDefault="000C7861">
      <w:pPr>
        <w:spacing w:after="0" w:line="360" w:lineRule="auto"/>
        <w:rPr>
          <w:color w:val="0D0D0D"/>
        </w:rPr>
      </w:pPr>
    </w:p>
    <w:p w14:paraId="37EAB8A6" w14:textId="77777777" w:rsidR="000C7861" w:rsidRPr="00510147" w:rsidRDefault="00510147">
      <w:pPr>
        <w:spacing w:after="0" w:line="360" w:lineRule="auto"/>
        <w:rPr>
          <w:color w:val="0D0D0D"/>
        </w:rPr>
      </w:pPr>
      <w:r w:rsidRPr="00510147">
        <w:rPr>
          <w:color w:val="0D0D0D"/>
        </w:rPr>
        <w:t>Del lineamiento citado, se colige que como información reservada podrá clasificarse aquella cuya publicación afecte los derechos del debido proceso. En ese contexto, para considerar que se actualiza dicha causal es necesario que se configuren los siguientes elementos:</w:t>
      </w:r>
    </w:p>
    <w:p w14:paraId="42BA7A77" w14:textId="77777777" w:rsidR="000C7861" w:rsidRPr="00510147" w:rsidRDefault="000C7861">
      <w:pPr>
        <w:spacing w:after="0" w:line="360" w:lineRule="auto"/>
        <w:rPr>
          <w:color w:val="0D0D0D"/>
        </w:rPr>
      </w:pPr>
    </w:p>
    <w:p w14:paraId="06F90FFC" w14:textId="77777777" w:rsidR="000C7861" w:rsidRPr="00510147" w:rsidRDefault="00510147">
      <w:pPr>
        <w:numPr>
          <w:ilvl w:val="0"/>
          <w:numId w:val="23"/>
        </w:numPr>
        <w:spacing w:after="0" w:line="360" w:lineRule="auto"/>
        <w:rPr>
          <w:color w:val="0D0D0D"/>
        </w:rPr>
      </w:pPr>
      <w:r w:rsidRPr="00510147">
        <w:rPr>
          <w:color w:val="0D0D0D"/>
        </w:rPr>
        <w:t>Que exista un procedimiento judicial, administrativo o arbitral en trámite.</w:t>
      </w:r>
    </w:p>
    <w:p w14:paraId="1BE6E77A" w14:textId="77777777" w:rsidR="000C7861" w:rsidRPr="00510147" w:rsidRDefault="000C7861">
      <w:pPr>
        <w:spacing w:after="0" w:line="360" w:lineRule="auto"/>
        <w:rPr>
          <w:color w:val="0D0D0D"/>
        </w:rPr>
      </w:pPr>
    </w:p>
    <w:p w14:paraId="044AFE41" w14:textId="77777777" w:rsidR="000C7861" w:rsidRPr="00510147" w:rsidRDefault="00510147">
      <w:pPr>
        <w:numPr>
          <w:ilvl w:val="0"/>
          <w:numId w:val="23"/>
        </w:numPr>
        <w:spacing w:after="0" w:line="360" w:lineRule="auto"/>
        <w:rPr>
          <w:color w:val="0D0D0D"/>
        </w:rPr>
      </w:pPr>
      <w:r w:rsidRPr="00510147">
        <w:rPr>
          <w:color w:val="0D0D0D"/>
        </w:rPr>
        <w:t>Que el sujeto obligado sea parte en ese procedimiento.</w:t>
      </w:r>
    </w:p>
    <w:p w14:paraId="4C08A94D" w14:textId="77777777" w:rsidR="000C7861" w:rsidRPr="00510147" w:rsidRDefault="000C7861">
      <w:pPr>
        <w:spacing w:after="0" w:line="360" w:lineRule="auto"/>
        <w:rPr>
          <w:color w:val="0D0D0D"/>
        </w:rPr>
      </w:pPr>
    </w:p>
    <w:p w14:paraId="0353D6D4" w14:textId="77777777" w:rsidR="000C7861" w:rsidRPr="00510147" w:rsidRDefault="00510147">
      <w:pPr>
        <w:numPr>
          <w:ilvl w:val="0"/>
          <w:numId w:val="23"/>
        </w:numPr>
        <w:spacing w:after="0" w:line="360" w:lineRule="auto"/>
        <w:rPr>
          <w:color w:val="0D0D0D"/>
        </w:rPr>
      </w:pPr>
      <w:r w:rsidRPr="00510147">
        <w:rPr>
          <w:color w:val="0D0D0D"/>
        </w:rPr>
        <w:t>Que la información no sea conocida por la contraparte antes de la presentación de la misma en el proceso.</w:t>
      </w:r>
    </w:p>
    <w:p w14:paraId="42652D0D" w14:textId="77777777" w:rsidR="000C7861" w:rsidRPr="00510147" w:rsidRDefault="000C7861">
      <w:pPr>
        <w:spacing w:after="0" w:line="360" w:lineRule="auto"/>
        <w:rPr>
          <w:color w:val="0D0D0D"/>
        </w:rPr>
      </w:pPr>
    </w:p>
    <w:p w14:paraId="3E7E21BE" w14:textId="77777777" w:rsidR="000C7861" w:rsidRPr="00510147" w:rsidRDefault="00510147">
      <w:pPr>
        <w:numPr>
          <w:ilvl w:val="0"/>
          <w:numId w:val="23"/>
        </w:numPr>
        <w:spacing w:after="0" w:line="360" w:lineRule="auto"/>
        <w:rPr>
          <w:color w:val="0D0D0D"/>
        </w:rPr>
      </w:pPr>
      <w:r w:rsidRPr="00510147">
        <w:rPr>
          <w:color w:val="0D0D0D"/>
        </w:rPr>
        <w:t>Que con su divulgación se menoscaben los derechos del debido proceso.</w:t>
      </w:r>
    </w:p>
    <w:p w14:paraId="07E15496" w14:textId="77777777" w:rsidR="000C7861" w:rsidRPr="00510147" w:rsidRDefault="000C7861">
      <w:pPr>
        <w:pBdr>
          <w:top w:val="nil"/>
          <w:left w:val="nil"/>
          <w:bottom w:val="nil"/>
          <w:right w:val="nil"/>
          <w:between w:val="nil"/>
        </w:pBdr>
        <w:spacing w:after="0" w:line="360" w:lineRule="auto"/>
        <w:ind w:left="720"/>
        <w:rPr>
          <w:color w:val="0D0D0D"/>
        </w:rPr>
      </w:pPr>
    </w:p>
    <w:p w14:paraId="6A76BACF" w14:textId="77777777" w:rsidR="000C7861" w:rsidRPr="00510147" w:rsidRDefault="00510147">
      <w:pPr>
        <w:spacing w:after="0" w:line="360" w:lineRule="auto"/>
        <w:rPr>
          <w:color w:val="0D0D0D"/>
        </w:rPr>
      </w:pPr>
      <w:r w:rsidRPr="00510147">
        <w:rPr>
          <w:color w:val="0D0D0D"/>
        </w:rPr>
        <w:t>Con base en lo expuesto, se desprende que la información susceptible de clasificarse como reservada bajo el supuesto aludido, es aquella cuya difusión vulnere los derechos del debido proceso, dado que los procedimientos siguen en tramitándose; lo anterior, toma relevancia, toda vez que a las partes, se les debe garantizar su derecho al debido proceso, permitiéndole, entre otras cosas, a ofrecer pruebas y presentar alegatos.</w:t>
      </w:r>
    </w:p>
    <w:p w14:paraId="67E97981" w14:textId="77777777" w:rsidR="000C7861" w:rsidRPr="00510147" w:rsidRDefault="000C7861">
      <w:pPr>
        <w:spacing w:after="0" w:line="360" w:lineRule="auto"/>
        <w:ind w:right="-28"/>
      </w:pPr>
    </w:p>
    <w:p w14:paraId="02E72FB2" w14:textId="77777777" w:rsidR="000C7861" w:rsidRPr="00510147" w:rsidRDefault="00510147">
      <w:pPr>
        <w:spacing w:after="0" w:line="360" w:lineRule="auto"/>
        <w:rPr>
          <w:color w:val="0D0D0D"/>
        </w:rPr>
      </w:pPr>
      <w:r w:rsidRPr="00510147">
        <w:rPr>
          <w:color w:val="0D0D0D"/>
        </w:rPr>
        <w:t>Por lo que, en el presente caso para actualizar dicha causal de reserva, deberá acreditar la existencia de un procedimiento judicial, administrativo o arbitral en trámite, en donde sea parte el Sujeto Obligado, y que los oficios menoscaben los derechos del debido proceso, es decir, que se trate de la estrategia procesal del Ayuntamiento, que no se le haya hecho del conocimiento a la contraparte; por lo que, en el caso que dicha información no afecte los derechos del debido proceso, no podrá clasificarlos.</w:t>
      </w:r>
    </w:p>
    <w:p w14:paraId="7A1D6D5E" w14:textId="77777777" w:rsidR="000C7861" w:rsidRPr="00510147" w:rsidRDefault="000C7861">
      <w:pPr>
        <w:spacing w:after="0" w:line="360" w:lineRule="auto"/>
        <w:rPr>
          <w:color w:val="0D0D0D"/>
        </w:rPr>
      </w:pPr>
    </w:p>
    <w:p w14:paraId="55F9A7B6" w14:textId="77777777" w:rsidR="000C7861" w:rsidRPr="00510147" w:rsidRDefault="00510147">
      <w:pPr>
        <w:spacing w:after="0" w:line="360" w:lineRule="auto"/>
      </w:pPr>
      <w:r w:rsidRPr="00510147">
        <w:t>Al respecto, el artículo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será reservada.</w:t>
      </w:r>
    </w:p>
    <w:p w14:paraId="65A3C58F" w14:textId="77777777" w:rsidR="000C7861" w:rsidRPr="00510147" w:rsidRDefault="000C7861">
      <w:pPr>
        <w:spacing w:after="0" w:line="360" w:lineRule="auto"/>
      </w:pPr>
    </w:p>
    <w:p w14:paraId="56DEF3FC" w14:textId="77777777" w:rsidR="000C7861" w:rsidRPr="00510147" w:rsidRDefault="00510147">
      <w:pPr>
        <w:spacing w:after="0" w:line="360" w:lineRule="auto"/>
      </w:pPr>
      <w:r w:rsidRPr="00510147">
        <w:t>Por su parte, el vigésimo octavo de los lineamientos antes señalados, establece lo siguiente:</w:t>
      </w:r>
    </w:p>
    <w:p w14:paraId="4243001C" w14:textId="77777777" w:rsidR="000C7861" w:rsidRPr="00510147" w:rsidRDefault="000C7861">
      <w:pPr>
        <w:spacing w:after="0" w:line="360" w:lineRule="auto"/>
      </w:pPr>
    </w:p>
    <w:p w14:paraId="1F680BCA" w14:textId="77777777" w:rsidR="000C7861" w:rsidRPr="00510147" w:rsidRDefault="00510147">
      <w:pPr>
        <w:spacing w:after="0" w:line="360" w:lineRule="auto"/>
        <w:ind w:left="567" w:right="567"/>
        <w:rPr>
          <w:i/>
          <w:sz w:val="20"/>
          <w:szCs w:val="20"/>
        </w:rPr>
      </w:pPr>
      <w:r w:rsidRPr="00510147">
        <w:rPr>
          <w:i/>
          <w:sz w:val="20"/>
          <w:szCs w:val="20"/>
        </w:rPr>
        <w:t>“…</w:t>
      </w:r>
    </w:p>
    <w:p w14:paraId="75990126" w14:textId="77777777" w:rsidR="000C7861" w:rsidRPr="00510147" w:rsidRDefault="00510147">
      <w:pPr>
        <w:spacing w:after="0" w:line="360" w:lineRule="auto"/>
        <w:ind w:left="567" w:right="567"/>
        <w:rPr>
          <w:i/>
          <w:sz w:val="20"/>
          <w:szCs w:val="20"/>
        </w:rPr>
      </w:pPr>
      <w:r w:rsidRPr="00510147">
        <w:rPr>
          <w:b/>
          <w:i/>
          <w:sz w:val="20"/>
          <w:szCs w:val="20"/>
        </w:rPr>
        <w:t>Vigésimo octavo.</w:t>
      </w:r>
      <w:r w:rsidRPr="00510147">
        <w:rPr>
          <w:i/>
          <w:sz w:val="20"/>
          <w:szCs w:val="20"/>
        </w:rPr>
        <w:t xml:space="preserve"> De conformidad con el artículo 113, fracción IX de la Ley General, podrá considerarse como información reservada, aquella que obstruya los procedimientos para fincar </w:t>
      </w:r>
      <w:r w:rsidRPr="00510147">
        <w:rPr>
          <w:i/>
          <w:sz w:val="20"/>
          <w:szCs w:val="20"/>
        </w:rPr>
        <w:lastRenderedPageBreak/>
        <w:t>responsabilidad a los servidores públicos, en tanto no se haya dictado la resolución administrativa correspondiente; para lo cual, se deberán acreditar los siguientes supuestos:</w:t>
      </w:r>
    </w:p>
    <w:p w14:paraId="09CDF490" w14:textId="77777777" w:rsidR="000C7861" w:rsidRPr="00510147" w:rsidRDefault="000C7861">
      <w:pPr>
        <w:spacing w:after="0" w:line="360" w:lineRule="auto"/>
        <w:ind w:left="567" w:right="567"/>
        <w:rPr>
          <w:i/>
          <w:sz w:val="20"/>
          <w:szCs w:val="20"/>
        </w:rPr>
      </w:pPr>
    </w:p>
    <w:p w14:paraId="3D2BDF0D" w14:textId="77777777" w:rsidR="000C7861" w:rsidRPr="00510147" w:rsidRDefault="00510147">
      <w:pPr>
        <w:spacing w:after="0" w:line="360" w:lineRule="auto"/>
        <w:ind w:left="567" w:right="567"/>
        <w:rPr>
          <w:i/>
          <w:sz w:val="20"/>
          <w:szCs w:val="20"/>
        </w:rPr>
      </w:pPr>
      <w:r w:rsidRPr="00510147">
        <w:rPr>
          <w:i/>
          <w:sz w:val="20"/>
          <w:szCs w:val="20"/>
        </w:rPr>
        <w:t>I. La existencia de un procedimiento de responsabilidad administrativa en trámite, y</w:t>
      </w:r>
    </w:p>
    <w:p w14:paraId="5718CC0A" w14:textId="77777777" w:rsidR="000C7861" w:rsidRPr="00510147" w:rsidRDefault="00510147">
      <w:pPr>
        <w:spacing w:after="0" w:line="360" w:lineRule="auto"/>
        <w:ind w:left="567" w:right="567"/>
        <w:rPr>
          <w:i/>
          <w:sz w:val="20"/>
          <w:szCs w:val="20"/>
        </w:rPr>
      </w:pPr>
      <w:r w:rsidRPr="00510147">
        <w:rPr>
          <w:i/>
          <w:sz w:val="20"/>
          <w:szCs w:val="20"/>
        </w:rPr>
        <w:t>II. Que la información se refiera a actuaciones, diligencias y constancias propias del procedimiento de responsabilidad; y</w:t>
      </w:r>
    </w:p>
    <w:p w14:paraId="6D587F0F" w14:textId="77777777" w:rsidR="000C7861" w:rsidRPr="00510147" w:rsidRDefault="00510147">
      <w:pPr>
        <w:spacing w:after="0" w:line="360" w:lineRule="auto"/>
        <w:ind w:left="567" w:right="567"/>
        <w:rPr>
          <w:i/>
          <w:sz w:val="20"/>
          <w:szCs w:val="20"/>
        </w:rPr>
      </w:pPr>
      <w:r w:rsidRPr="00510147">
        <w:rPr>
          <w:i/>
          <w:sz w:val="20"/>
          <w:szCs w:val="20"/>
        </w:rPr>
        <w:t>III. Que con su difusión se pueda llegar a interrumpir o menoscabar la actuación de las autoridades administrativas que impida u obstaculice su determinación en el procedimiento de responsabilidad.</w:t>
      </w:r>
    </w:p>
    <w:p w14:paraId="770F6412" w14:textId="77777777" w:rsidR="000C7861" w:rsidRPr="00510147" w:rsidRDefault="00510147">
      <w:pPr>
        <w:spacing w:after="0" w:line="360" w:lineRule="auto"/>
        <w:ind w:left="567" w:right="567"/>
        <w:rPr>
          <w:i/>
          <w:sz w:val="20"/>
          <w:szCs w:val="20"/>
        </w:rPr>
      </w:pPr>
      <w:r w:rsidRPr="00510147">
        <w:rPr>
          <w:i/>
          <w:sz w:val="20"/>
          <w:szCs w:val="20"/>
        </w:rPr>
        <w:t>…”</w:t>
      </w:r>
    </w:p>
    <w:p w14:paraId="247F0FE2" w14:textId="77777777" w:rsidR="000C7861" w:rsidRPr="00510147" w:rsidRDefault="000C7861">
      <w:pPr>
        <w:spacing w:after="0" w:line="360" w:lineRule="auto"/>
      </w:pPr>
    </w:p>
    <w:p w14:paraId="399128FE" w14:textId="77777777" w:rsidR="000C7861" w:rsidRPr="00510147" w:rsidRDefault="00510147">
      <w:pPr>
        <w:spacing w:after="0" w:line="360" w:lineRule="auto"/>
        <w:rPr>
          <w:color w:val="000000"/>
        </w:rPr>
      </w:pPr>
      <w:r w:rsidRPr="00510147">
        <w:rPr>
          <w:color w:val="000000"/>
        </w:rPr>
        <w:t xml:space="preserve">Del lineamiento en cita, se colige que se trata de información reservada aquella que obstruya los procedimientos para fincar responsabilidad a los servidores públicos, en tanto no se haya dictado la resolución, por lo que, se deben actualizar los siguientes elementos: </w:t>
      </w:r>
    </w:p>
    <w:p w14:paraId="5F7C2271" w14:textId="77777777" w:rsidR="00EE532C" w:rsidRPr="00510147" w:rsidRDefault="00EE532C">
      <w:pPr>
        <w:spacing w:after="0" w:line="360" w:lineRule="auto"/>
        <w:rPr>
          <w:color w:val="000000"/>
        </w:rPr>
      </w:pPr>
    </w:p>
    <w:p w14:paraId="10DE7497" w14:textId="77777777" w:rsidR="000C7861" w:rsidRPr="00510147" w:rsidRDefault="00510147">
      <w:pPr>
        <w:numPr>
          <w:ilvl w:val="0"/>
          <w:numId w:val="25"/>
        </w:numPr>
        <w:spacing w:after="0" w:line="360" w:lineRule="auto"/>
      </w:pPr>
      <w:r w:rsidRPr="00510147">
        <w:t xml:space="preserve">La existencia de un procedimiento de responsabilidad administrativa en trámite; </w:t>
      </w:r>
    </w:p>
    <w:p w14:paraId="412B6FF1" w14:textId="77777777" w:rsidR="000C7861" w:rsidRPr="00510147" w:rsidRDefault="000C7861">
      <w:pPr>
        <w:spacing w:after="0" w:line="360" w:lineRule="auto"/>
        <w:ind w:left="720"/>
      </w:pPr>
    </w:p>
    <w:p w14:paraId="3A723509" w14:textId="77777777" w:rsidR="000C7861" w:rsidRPr="00510147" w:rsidRDefault="00510147">
      <w:pPr>
        <w:numPr>
          <w:ilvl w:val="0"/>
          <w:numId w:val="25"/>
        </w:numPr>
        <w:spacing w:after="0" w:line="360" w:lineRule="auto"/>
      </w:pPr>
      <w:r w:rsidRPr="00510147">
        <w:t xml:space="preserve">Que la información se refiera a actuaciones, diligencias y constancias propias del procedimiento de responsabilidad, y </w:t>
      </w:r>
    </w:p>
    <w:p w14:paraId="4A6974DC" w14:textId="77777777" w:rsidR="000C7861" w:rsidRPr="00510147" w:rsidRDefault="000C7861">
      <w:pPr>
        <w:spacing w:after="0" w:line="360" w:lineRule="auto"/>
        <w:ind w:left="720"/>
      </w:pPr>
    </w:p>
    <w:p w14:paraId="4AB4E68D" w14:textId="77777777" w:rsidR="000C7861" w:rsidRPr="00510147" w:rsidRDefault="00510147">
      <w:pPr>
        <w:numPr>
          <w:ilvl w:val="0"/>
          <w:numId w:val="25"/>
        </w:numPr>
        <w:spacing w:after="0" w:line="360" w:lineRule="auto"/>
      </w:pPr>
      <w:r w:rsidRPr="00510147">
        <w:t xml:space="preserve">Que esta interrumpa o menoscabe la actuación de las autoridades administrativas que impida u obstaculice su determinación. </w:t>
      </w:r>
    </w:p>
    <w:p w14:paraId="18FD85C4" w14:textId="77777777" w:rsidR="000C7861" w:rsidRPr="00510147" w:rsidRDefault="000C7861">
      <w:pPr>
        <w:spacing w:after="0" w:line="360" w:lineRule="auto"/>
      </w:pPr>
    </w:p>
    <w:p w14:paraId="5101822D" w14:textId="77777777" w:rsidR="000C7861" w:rsidRPr="00510147" w:rsidRDefault="00510147">
      <w:pPr>
        <w:spacing w:after="0" w:line="360" w:lineRule="auto"/>
        <w:rPr>
          <w:color w:val="0D0D0D"/>
        </w:rPr>
      </w:pPr>
      <w:r w:rsidRPr="00510147">
        <w:rPr>
          <w:color w:val="0D0D0D"/>
        </w:rPr>
        <w:t>Con base en lo expuesto, se advierte que la información susceptible de clasificarse como reservada bajo el supuesto referido, es aquella cuya difusión vulnere la conducción de los procedimientos de posibles responsabilidades administrativas, en tanto no se haya emitido resolución.</w:t>
      </w:r>
    </w:p>
    <w:p w14:paraId="41EBC73F" w14:textId="77777777" w:rsidR="000C7861" w:rsidRPr="00510147" w:rsidRDefault="000C7861">
      <w:pPr>
        <w:spacing w:after="0" w:line="360" w:lineRule="auto"/>
        <w:ind w:right="-28"/>
        <w:rPr>
          <w:b/>
        </w:rPr>
      </w:pPr>
    </w:p>
    <w:p w14:paraId="0D479FFF" w14:textId="77777777" w:rsidR="000C7861" w:rsidRPr="00510147" w:rsidRDefault="00510147">
      <w:pPr>
        <w:spacing w:after="0" w:line="360" w:lineRule="auto"/>
      </w:pPr>
      <w:r w:rsidRPr="00510147">
        <w:lastRenderedPageBreak/>
        <w:t>Al respecto, resulta necesario señalar que la Ley de Responsabilidades Administrativas del Estado de México y Municipios, en sus artículos 95, fracción II, 99, 104, 194 y 195, establece que el proceso de posibles responsabilidades administrativas se divide en dos etapas principalmente:</w:t>
      </w:r>
    </w:p>
    <w:p w14:paraId="0FD1A087" w14:textId="77777777" w:rsidR="000C7861" w:rsidRPr="00510147" w:rsidRDefault="000C7861">
      <w:pPr>
        <w:spacing w:after="0" w:line="360" w:lineRule="auto"/>
      </w:pPr>
    </w:p>
    <w:p w14:paraId="780818EE" w14:textId="77777777" w:rsidR="000C7861" w:rsidRPr="00510147" w:rsidRDefault="00510147">
      <w:pPr>
        <w:numPr>
          <w:ilvl w:val="0"/>
          <w:numId w:val="26"/>
        </w:numPr>
        <w:spacing w:after="0" w:line="360" w:lineRule="auto"/>
        <w:rPr>
          <w:b/>
        </w:rPr>
      </w:pPr>
      <w:r w:rsidRPr="00510147">
        <w:rPr>
          <w:b/>
        </w:rPr>
        <w:t>Investigación:</w:t>
      </w:r>
      <w:r w:rsidRPr="00510147">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w:t>
      </w:r>
    </w:p>
    <w:p w14:paraId="69B16402" w14:textId="77777777" w:rsidR="000C7861" w:rsidRPr="00510147" w:rsidRDefault="000C7861">
      <w:pPr>
        <w:spacing w:after="0" w:line="360" w:lineRule="auto"/>
        <w:ind w:left="720"/>
        <w:rPr>
          <w:b/>
        </w:rPr>
      </w:pPr>
    </w:p>
    <w:p w14:paraId="5556A32D" w14:textId="77777777" w:rsidR="000C7861" w:rsidRPr="00510147" w:rsidRDefault="00510147">
      <w:pPr>
        <w:spacing w:after="0" w:line="360" w:lineRule="auto"/>
        <w:ind w:left="720"/>
      </w:pPr>
      <w:r w:rsidRPr="00510147">
        <w:t>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14:paraId="77BED840" w14:textId="77777777" w:rsidR="000C7861" w:rsidRPr="00510147" w:rsidRDefault="000C7861">
      <w:pPr>
        <w:spacing w:after="0" w:line="360" w:lineRule="auto"/>
        <w:ind w:left="720"/>
      </w:pPr>
    </w:p>
    <w:p w14:paraId="6F7B0675" w14:textId="77777777" w:rsidR="000C7861" w:rsidRPr="00510147" w:rsidRDefault="00510147">
      <w:pPr>
        <w:spacing w:after="0" w:line="360" w:lineRule="auto"/>
        <w:ind w:left="720"/>
      </w:pPr>
      <w:r w:rsidRPr="00510147">
        <w:t>En el caso, de no haberse encontrado elementos suficientes para demostrar la existencia de la infracción, y acreditar la presunta responsabilidad, se emitirá el acuerdo de conclusión y archivo del expediente, debidamente fundado y motivado.</w:t>
      </w:r>
    </w:p>
    <w:p w14:paraId="5DB3B668" w14:textId="77777777" w:rsidR="000C7861" w:rsidRPr="00510147" w:rsidRDefault="000C7861">
      <w:pPr>
        <w:spacing w:after="0" w:line="360" w:lineRule="auto"/>
        <w:rPr>
          <w:b/>
        </w:rPr>
      </w:pPr>
    </w:p>
    <w:p w14:paraId="52699004" w14:textId="77777777" w:rsidR="000C7861" w:rsidRPr="00510147" w:rsidRDefault="00510147">
      <w:pPr>
        <w:numPr>
          <w:ilvl w:val="0"/>
          <w:numId w:val="26"/>
        </w:numPr>
        <w:spacing w:after="0" w:line="360" w:lineRule="auto"/>
        <w:rPr>
          <w:b/>
        </w:rPr>
      </w:pPr>
      <w:r w:rsidRPr="00510147">
        <w:rPr>
          <w:b/>
        </w:rPr>
        <w:t xml:space="preserve">Proceso de Responsabilidad Administrativa: </w:t>
      </w:r>
      <w:r w:rsidRPr="00510147">
        <w:t>Falta grave (ante el Tribunal de Justicia Administrativa del Estado de México), falta no grave (ante el Órgano Interno de Control), dicho procedimiento se lleva conforme a lo siguiente:</w:t>
      </w:r>
    </w:p>
    <w:p w14:paraId="36C6DA4C" w14:textId="77777777" w:rsidR="000C7861" w:rsidRPr="00510147" w:rsidRDefault="000C7861">
      <w:pPr>
        <w:spacing w:after="0" w:line="360" w:lineRule="auto"/>
        <w:ind w:left="720"/>
        <w:rPr>
          <w:b/>
        </w:rPr>
      </w:pPr>
    </w:p>
    <w:p w14:paraId="05B15E38" w14:textId="77777777" w:rsidR="000C7861" w:rsidRPr="00510147" w:rsidRDefault="00510147">
      <w:pPr>
        <w:numPr>
          <w:ilvl w:val="0"/>
          <w:numId w:val="27"/>
        </w:numPr>
        <w:spacing w:after="0" w:line="360" w:lineRule="auto"/>
        <w:rPr>
          <w:b/>
        </w:rPr>
      </w:pPr>
      <w:r w:rsidRPr="00510147">
        <w:t>Se admite el Informe de Presunta Responsabilidad Administrativa;</w:t>
      </w:r>
    </w:p>
    <w:p w14:paraId="00783E33" w14:textId="77777777" w:rsidR="000C7861" w:rsidRPr="00510147" w:rsidRDefault="00510147">
      <w:pPr>
        <w:numPr>
          <w:ilvl w:val="0"/>
          <w:numId w:val="27"/>
        </w:numPr>
        <w:spacing w:after="0" w:line="360" w:lineRule="auto"/>
        <w:rPr>
          <w:b/>
        </w:rPr>
      </w:pPr>
      <w:r w:rsidRPr="00510147">
        <w:lastRenderedPageBreak/>
        <w:t>Se ordena el emplazamiento, para citar a audiencia, así como a las partes que deban concurrir;</w:t>
      </w:r>
    </w:p>
    <w:p w14:paraId="1FF6D251" w14:textId="77777777" w:rsidR="000C7861" w:rsidRPr="00510147" w:rsidRDefault="00510147">
      <w:pPr>
        <w:numPr>
          <w:ilvl w:val="0"/>
          <w:numId w:val="27"/>
        </w:numPr>
        <w:spacing w:after="0" w:line="360" w:lineRule="auto"/>
        <w:rPr>
          <w:b/>
        </w:rPr>
      </w:pPr>
      <w:r w:rsidRPr="00510147">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5AEF3236" w14:textId="77777777" w:rsidR="000C7861" w:rsidRPr="00510147" w:rsidRDefault="00510147">
      <w:pPr>
        <w:numPr>
          <w:ilvl w:val="0"/>
          <w:numId w:val="27"/>
        </w:numPr>
        <w:spacing w:after="0" w:line="360" w:lineRule="auto"/>
        <w:rPr>
          <w:b/>
        </w:rPr>
      </w:pPr>
      <w:r w:rsidRPr="00510147">
        <w:t>Se admiten pruebas, se abre periodo de alegatos y posteriormente se cierra la instrucción.</w:t>
      </w:r>
    </w:p>
    <w:p w14:paraId="25661D38" w14:textId="77777777" w:rsidR="000C7861" w:rsidRPr="00510147" w:rsidRDefault="00510147">
      <w:pPr>
        <w:numPr>
          <w:ilvl w:val="0"/>
          <w:numId w:val="27"/>
        </w:numPr>
        <w:spacing w:after="0" w:line="360" w:lineRule="auto"/>
        <w:rPr>
          <w:b/>
        </w:rPr>
      </w:pPr>
      <w:r w:rsidRPr="00510147">
        <w:t>Se emite resolución, la cual deberá ser notificada al servidor público, al denunciante para su conocimiento y al jefe inmediato superior para efectos de ejecución.</w:t>
      </w:r>
    </w:p>
    <w:p w14:paraId="597BB62C" w14:textId="77777777" w:rsidR="000C7861" w:rsidRPr="00510147" w:rsidRDefault="000C7861">
      <w:pPr>
        <w:spacing w:after="0" w:line="360" w:lineRule="auto"/>
        <w:ind w:right="-28"/>
        <w:rPr>
          <w:b/>
        </w:rPr>
      </w:pPr>
    </w:p>
    <w:p w14:paraId="7A08A51A" w14:textId="77777777" w:rsidR="000C7861" w:rsidRPr="00510147" w:rsidRDefault="00510147">
      <w:pPr>
        <w:spacing w:after="0" w:line="360" w:lineRule="auto"/>
        <w:rPr>
          <w:color w:val="000000"/>
        </w:rPr>
      </w:pPr>
      <w:r w:rsidRPr="00510147">
        <w:rPr>
          <w:color w:val="000000"/>
        </w:rPr>
        <w:t>Por tal circunstancia, se considera que el Sujeto Obligado para actualizar la causal de reserva establecida en el artículo 140, fracción VI, de la Ley de Transparencia y Acceso a la Información Pública del Estado de México y Municipios, en determinados oficios, deberá desarrollar su prueba de daño específica, en donde además deberá acreditar la existencia de procedimiento de responsabilidades en trámite; así como, que los oficios forman parte de las actuaciones, diligencias o constancias propias del procedimiento, cuya difusión afecte o interrumpa la actuación de la autoridad responsable; por lo que, en caso de no materializar lo anterior, no será procedente la reserva.</w:t>
      </w:r>
    </w:p>
    <w:p w14:paraId="38B2BE99" w14:textId="77777777" w:rsidR="000C7861" w:rsidRPr="00510147" w:rsidRDefault="00510147">
      <w:pPr>
        <w:spacing w:after="0" w:line="360" w:lineRule="auto"/>
      </w:pPr>
      <w:r w:rsidRPr="00510147">
        <w:t xml:space="preserve"> </w:t>
      </w:r>
    </w:p>
    <w:p w14:paraId="3C46B97E" w14:textId="77777777" w:rsidR="000C7861" w:rsidRPr="00510147" w:rsidRDefault="00510147">
      <w:pPr>
        <w:spacing w:after="0" w:line="360" w:lineRule="auto"/>
        <w:ind w:right="-28"/>
        <w:rPr>
          <w:color w:val="000000"/>
        </w:rPr>
      </w:pPr>
      <w:r w:rsidRPr="00510147">
        <w:t>Por lo que, para atender el requerimiento deberá proporcionar los documentos solicitados en versión pública; p</w:t>
      </w:r>
      <w:r w:rsidRPr="00510147">
        <w:rPr>
          <w:color w:val="000000"/>
        </w:rPr>
        <w:t xml:space="preserve">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w:t>
      </w:r>
      <w:r w:rsidRPr="00510147">
        <w:rPr>
          <w:color w:val="000000"/>
        </w:rPr>
        <w:lastRenderedPageBreak/>
        <w:t>enunciativa más no limitativa los datos previamente señalados, fundando y motivando la clasificación.</w:t>
      </w:r>
    </w:p>
    <w:p w14:paraId="0046DC50" w14:textId="77777777" w:rsidR="000C7861" w:rsidRPr="00510147" w:rsidRDefault="000C7861">
      <w:pPr>
        <w:spacing w:after="0" w:line="360" w:lineRule="auto"/>
      </w:pPr>
    </w:p>
    <w:p w14:paraId="397E8BC1" w14:textId="77777777" w:rsidR="000C7861" w:rsidRPr="00510147" w:rsidRDefault="00510147">
      <w:pPr>
        <w:pStyle w:val="Ttulo2"/>
        <w:spacing w:before="0" w:after="0"/>
        <w:rPr>
          <w:b w:val="0"/>
        </w:rPr>
      </w:pPr>
      <w:bookmarkStart w:id="26" w:name="_heading=h.a11lwjq7q98w" w:colFirst="0" w:colLast="0"/>
      <w:bookmarkStart w:id="27" w:name="_Toc208411361"/>
      <w:bookmarkEnd w:id="26"/>
      <w:r w:rsidRPr="00510147">
        <w:t>SEXTO. Decisión</w:t>
      </w:r>
      <w:bookmarkEnd w:id="27"/>
    </w:p>
    <w:p w14:paraId="46C448C6" w14:textId="77777777" w:rsidR="000C7861" w:rsidRPr="00510147" w:rsidRDefault="000C7861">
      <w:pPr>
        <w:spacing w:after="0" w:line="360" w:lineRule="auto"/>
        <w:rPr>
          <w:b/>
        </w:rPr>
      </w:pPr>
    </w:p>
    <w:p w14:paraId="7328BE1A" w14:textId="77777777" w:rsidR="000C7861" w:rsidRPr="00510147" w:rsidRDefault="00510147">
      <w:pPr>
        <w:spacing w:after="0" w:line="360" w:lineRule="auto"/>
      </w:pPr>
      <w:r w:rsidRPr="00510147">
        <w:t xml:space="preserve">Con fundamento en el artículo 186, fracción III, de la Ley de Transparencia y Acceso a la Información Pública del Estado de México y Municipios, este Instituto considera procedente </w:t>
      </w:r>
      <w:r w:rsidRPr="00510147">
        <w:rPr>
          <w:b/>
        </w:rPr>
        <w:t>MODIFICAR</w:t>
      </w:r>
      <w:r w:rsidRPr="00510147">
        <w:t xml:space="preserve"> la respuesta otorgada por el Sujeto Obligado a la solicitud de información </w:t>
      </w:r>
      <w:r w:rsidRPr="00510147">
        <w:rPr>
          <w:b/>
        </w:rPr>
        <w:t>01116/TOLUCA/IP/2025</w:t>
      </w:r>
      <w:r w:rsidRPr="00510147">
        <w:t xml:space="preserve">, por resultar fundadas las razones o motivos de inconformidad hechos valer por la parte Recurrente, en el Recurso de Revisión </w:t>
      </w:r>
      <w:r w:rsidRPr="00510147">
        <w:rPr>
          <w:b/>
        </w:rPr>
        <w:t>03326/INFOEM/IP/RR/2025</w:t>
      </w:r>
      <w:r w:rsidRPr="00510147">
        <w:t xml:space="preserve">, en consecuencia procede </w:t>
      </w:r>
      <w:r w:rsidRPr="00510147">
        <w:rPr>
          <w:b/>
        </w:rPr>
        <w:t xml:space="preserve">ORDENAR, </w:t>
      </w:r>
      <w:r w:rsidRPr="00510147">
        <w:t>la entrega de la información faltante en los términos expuestos.</w:t>
      </w:r>
    </w:p>
    <w:p w14:paraId="7D11D40B" w14:textId="77777777" w:rsidR="000C7861" w:rsidRPr="00510147" w:rsidRDefault="000C7861">
      <w:pPr>
        <w:spacing w:after="0" w:line="360" w:lineRule="auto"/>
      </w:pPr>
    </w:p>
    <w:p w14:paraId="300099B7" w14:textId="77777777" w:rsidR="000C7861" w:rsidRPr="00510147" w:rsidRDefault="00510147">
      <w:pPr>
        <w:pStyle w:val="Ttulo2"/>
        <w:spacing w:before="0" w:after="0"/>
        <w:rPr>
          <w:color w:val="000000"/>
        </w:rPr>
      </w:pPr>
      <w:bookmarkStart w:id="28" w:name="_heading=h.2lixbq51ys0a" w:colFirst="0" w:colLast="0"/>
      <w:bookmarkStart w:id="29" w:name="_Toc208411362"/>
      <w:bookmarkEnd w:id="28"/>
      <w:r w:rsidRPr="00510147">
        <w:rPr>
          <w:color w:val="000000"/>
        </w:rPr>
        <w:t>SÉPTIMO. Vista la Dirección General de Protección de Datos Personales</w:t>
      </w:r>
      <w:bookmarkEnd w:id="29"/>
    </w:p>
    <w:p w14:paraId="2215D4BA" w14:textId="77777777" w:rsidR="000C7861" w:rsidRPr="00510147" w:rsidRDefault="000C7861">
      <w:pPr>
        <w:tabs>
          <w:tab w:val="left" w:pos="4962"/>
        </w:tabs>
        <w:spacing w:after="0" w:line="360" w:lineRule="auto"/>
        <w:rPr>
          <w:color w:val="000000"/>
        </w:rPr>
      </w:pPr>
    </w:p>
    <w:p w14:paraId="3A8EB5D8" w14:textId="77777777" w:rsidR="000C7861" w:rsidRPr="00510147" w:rsidRDefault="00510147">
      <w:pPr>
        <w:tabs>
          <w:tab w:val="left" w:pos="4962"/>
        </w:tabs>
        <w:spacing w:after="0" w:line="360" w:lineRule="auto"/>
        <w:rPr>
          <w:color w:val="000000"/>
        </w:rPr>
      </w:pPr>
      <w:r w:rsidRPr="00510147">
        <w:rPr>
          <w:color w:val="000000"/>
        </w:rPr>
        <w:t xml:space="preserve">Ahora bien, toda vez que el Sujeto Obligado dejó visibles datos personales </w:t>
      </w:r>
      <w:r w:rsidRPr="00510147">
        <w:t xml:space="preserve">en las páginas 25, 26, 27, 177, 182, 183, 184, 211, 214, 215, 216, 217, 218, 232, 233, 241, 246, 247, 255, 256, 258, 263, 270, 324, 329, 348, 380, 427, 428, 429, 432, 433, 434, 435, 437, 438, 439, 453, 454, 457, 514, 517 dejó visible el nombre de Particulares, en la 180, 263, 570 dejó visibles diversas direcciones de correos electrónicos de particulares, en la página 27, 180, 255, 263, 345, 439 dejó visible en número telefónico de Particulares, en las páginas 234, 319, 365 y 367 dejó visible una credenciales para votar, del que se advierte y es legible el domicilio particular, CURP, entre otros datos, en la página 27, 182, 183 y 241 se dejó visible domicilio particular, </w:t>
      </w:r>
      <w:r w:rsidRPr="00510147">
        <w:rPr>
          <w:b/>
          <w:color w:val="000000"/>
          <w:u w:val="single"/>
        </w:rPr>
        <w:t xml:space="preserve">que corresponden al archivo denominado </w:t>
      </w:r>
      <w:r w:rsidRPr="00510147">
        <w:rPr>
          <w:b/>
          <w:i/>
          <w:color w:val="000000"/>
          <w:u w:val="single"/>
        </w:rPr>
        <w:t xml:space="preserve">Oficios SAIMEX 116 Diciembre - Octubre Dirección General de Servicios Públicos.pdf: </w:t>
      </w:r>
      <w:r w:rsidRPr="00510147">
        <w:rPr>
          <w:color w:val="000000"/>
        </w:rPr>
        <w:t xml:space="preserve">que fue entregado en respuesta, circunstancia que vulnera lo previsto en el artículo 143, fracción I, de la Ley de Transparencia y Acceso a la Información Pública del Estado de México y Municipios. Por lo tanto, el Ente Recurrido, inobservó la Ley de Transparencia y </w:t>
      </w:r>
      <w:r w:rsidRPr="00510147">
        <w:rPr>
          <w:color w:val="000000"/>
        </w:rPr>
        <w:lastRenderedPageBreak/>
        <w:t>Acceso a la Información Pública del Estado de México y Municipios y la Ley de Protección de Datos Personales en Posesión de Sujetos Obligados del Estado de México y Municipios.</w:t>
      </w:r>
    </w:p>
    <w:p w14:paraId="0FE2E3E2" w14:textId="77777777" w:rsidR="000C7861" w:rsidRPr="00510147" w:rsidRDefault="000C7861">
      <w:pPr>
        <w:tabs>
          <w:tab w:val="left" w:pos="4962"/>
        </w:tabs>
        <w:spacing w:after="0" w:line="360" w:lineRule="auto"/>
        <w:rPr>
          <w:color w:val="000000"/>
        </w:rPr>
      </w:pPr>
    </w:p>
    <w:p w14:paraId="0E4D025D" w14:textId="77777777" w:rsidR="000C7861" w:rsidRPr="00510147" w:rsidRDefault="00510147">
      <w:pPr>
        <w:tabs>
          <w:tab w:val="left" w:pos="4962"/>
        </w:tabs>
        <w:spacing w:after="0" w:line="360" w:lineRule="auto"/>
        <w:rPr>
          <w:color w:val="000000"/>
        </w:rPr>
      </w:pPr>
      <w:r w:rsidRPr="00510147">
        <w:rPr>
          <w:color w:val="000000"/>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3B60522C" w14:textId="77777777" w:rsidR="000C7861" w:rsidRPr="00510147" w:rsidRDefault="000C7861">
      <w:pPr>
        <w:spacing w:after="0" w:line="360" w:lineRule="auto"/>
      </w:pPr>
    </w:p>
    <w:p w14:paraId="793D3826" w14:textId="77777777" w:rsidR="000C7861" w:rsidRPr="00510147" w:rsidRDefault="00510147">
      <w:pPr>
        <w:spacing w:after="0" w:line="360" w:lineRule="auto"/>
        <w:rPr>
          <w:b/>
          <w:u w:val="single"/>
        </w:rPr>
      </w:pPr>
      <w:r w:rsidRPr="00510147">
        <w:rPr>
          <w:b/>
          <w:u w:val="single"/>
        </w:rPr>
        <w:t>Términos de la Resolución para la parte Recurrente:</w:t>
      </w:r>
    </w:p>
    <w:p w14:paraId="3CA005A9" w14:textId="77777777" w:rsidR="000C7861" w:rsidRPr="00510147" w:rsidRDefault="000C7861">
      <w:pPr>
        <w:spacing w:after="0" w:line="360" w:lineRule="auto"/>
      </w:pPr>
    </w:p>
    <w:p w14:paraId="620607F9" w14:textId="77777777" w:rsidR="000C7861" w:rsidRPr="00510147" w:rsidRDefault="00510147">
      <w:pPr>
        <w:spacing w:after="0" w:line="360" w:lineRule="auto"/>
        <w:rPr>
          <w:u w:val="single"/>
        </w:rPr>
      </w:pPr>
      <w:r w:rsidRPr="00510147">
        <w:rPr>
          <w:u w:val="single"/>
        </w:rPr>
        <w:t xml:space="preserve">Se hace del conocimiento de parte Recurrente que este Organismo Garante determinó concederle la razón, puesto que el Sujeto Obligado no entregó la totalidad de la información puesto que faltaron algunas Direcciones Generales, además la Contraloría Municipal no entregó los oficios solicitados, por tanto, se procede a ordenar la entrega de la información faltante. </w:t>
      </w:r>
    </w:p>
    <w:p w14:paraId="1C6CC4A9" w14:textId="77777777" w:rsidR="000C7861" w:rsidRPr="00510147" w:rsidRDefault="000C7861">
      <w:pPr>
        <w:spacing w:after="0" w:line="360" w:lineRule="auto"/>
        <w:rPr>
          <w:u w:val="single"/>
        </w:rPr>
      </w:pPr>
    </w:p>
    <w:p w14:paraId="73B05FA6" w14:textId="79280BD4" w:rsidR="000C7861" w:rsidRPr="00510147" w:rsidRDefault="00510147">
      <w:pPr>
        <w:spacing w:after="0" w:line="360" w:lineRule="auto"/>
        <w:rPr>
          <w:u w:val="single"/>
        </w:rPr>
      </w:pPr>
      <w:r w:rsidRPr="00510147">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r w:rsidR="00EE532C" w:rsidRPr="00510147">
        <w:rPr>
          <w:u w:val="single"/>
        </w:rPr>
        <w:t xml:space="preserve"> </w:t>
      </w:r>
      <w:r w:rsidRPr="00510147">
        <w:rPr>
          <w:u w:val="single"/>
        </w:rPr>
        <w:t>La labor del INFOEM, es apoyar a la población para acceder a la información pública y garantizar la protección de sus datos personales.</w:t>
      </w:r>
    </w:p>
    <w:p w14:paraId="50525C77" w14:textId="77777777" w:rsidR="000C7861" w:rsidRPr="00510147" w:rsidRDefault="000C7861">
      <w:pPr>
        <w:spacing w:after="0" w:line="360" w:lineRule="auto"/>
        <w:rPr>
          <w:u w:val="single"/>
        </w:rPr>
      </w:pPr>
    </w:p>
    <w:p w14:paraId="02B21022" w14:textId="77777777" w:rsidR="000C7861" w:rsidRPr="00510147" w:rsidRDefault="00510147">
      <w:pPr>
        <w:pStyle w:val="Ttulo1"/>
        <w:spacing w:before="0" w:after="0"/>
        <w:rPr>
          <w:b w:val="0"/>
          <w:sz w:val="22"/>
          <w:szCs w:val="22"/>
        </w:rPr>
      </w:pPr>
      <w:bookmarkStart w:id="30" w:name="_heading=h.y3g5duhbjzgv" w:colFirst="0" w:colLast="0"/>
      <w:bookmarkStart w:id="31" w:name="_Toc208411363"/>
      <w:bookmarkEnd w:id="30"/>
      <w:r w:rsidRPr="00510147">
        <w:rPr>
          <w:sz w:val="22"/>
          <w:szCs w:val="22"/>
        </w:rPr>
        <w:t>R E S U E L V E</w:t>
      </w:r>
      <w:bookmarkEnd w:id="31"/>
    </w:p>
    <w:p w14:paraId="0421A619" w14:textId="77777777" w:rsidR="000C7861" w:rsidRPr="00510147" w:rsidRDefault="000C7861">
      <w:pPr>
        <w:spacing w:after="0" w:line="360" w:lineRule="auto"/>
        <w:rPr>
          <w:b/>
        </w:rPr>
      </w:pPr>
    </w:p>
    <w:p w14:paraId="19EDB3FA" w14:textId="46D24579" w:rsidR="000C7861" w:rsidRPr="00510147" w:rsidRDefault="00510147">
      <w:pPr>
        <w:spacing w:after="0" w:line="360" w:lineRule="auto"/>
      </w:pPr>
      <w:r w:rsidRPr="00510147">
        <w:rPr>
          <w:b/>
        </w:rPr>
        <w:lastRenderedPageBreak/>
        <w:t xml:space="preserve">PRIMERO. </w:t>
      </w:r>
      <w:r w:rsidRPr="00510147">
        <w:t xml:space="preserve">Se </w:t>
      </w:r>
      <w:r w:rsidRPr="00510147">
        <w:rPr>
          <w:b/>
        </w:rPr>
        <w:t>MODIFICA</w:t>
      </w:r>
      <w:r w:rsidRPr="00510147">
        <w:t xml:space="preserve"> la respuesta entregada por el Ayuntamiento de Toluca a la solicitud de información </w:t>
      </w:r>
      <w:r w:rsidRPr="00510147">
        <w:rPr>
          <w:bCs/>
        </w:rPr>
        <w:t xml:space="preserve">01116/TOLUCA/IP/2025 </w:t>
      </w:r>
      <w:r w:rsidRPr="00510147">
        <w:t xml:space="preserve">por resultar </w:t>
      </w:r>
      <w:r w:rsidR="00EE532C" w:rsidRPr="00510147">
        <w:rPr>
          <w:b/>
          <w:bCs/>
        </w:rPr>
        <w:t>FUNDADAS</w:t>
      </w:r>
      <w:r w:rsidRPr="00510147">
        <w:t xml:space="preserve"> las razones o motivos de inconformidad hechos valer por la persona Recurrente en el Recurso de Revisión </w:t>
      </w:r>
      <w:r w:rsidRPr="00510147">
        <w:rPr>
          <w:b/>
        </w:rPr>
        <w:t>03326/INFOEM/IP/RR/2025</w:t>
      </w:r>
      <w:r w:rsidRPr="00510147">
        <w:t>, en términos de los considerandos QUINTO y SEXTO de la presente Resolución.</w:t>
      </w:r>
    </w:p>
    <w:p w14:paraId="6EEDCE56" w14:textId="3C9C64B9" w:rsidR="000C7861" w:rsidRPr="00510147" w:rsidRDefault="00510147" w:rsidP="00EE532C">
      <w:pPr>
        <w:spacing w:after="0" w:line="360" w:lineRule="auto"/>
        <w:rPr>
          <w:color w:val="000000"/>
        </w:rPr>
      </w:pPr>
      <w:r w:rsidRPr="00510147">
        <w:rPr>
          <w:b/>
        </w:rPr>
        <w:t xml:space="preserve">SEGUNDO. </w:t>
      </w:r>
      <w:r w:rsidRPr="00510147">
        <w:t xml:space="preserve">Se </w:t>
      </w:r>
      <w:r w:rsidRPr="00510147">
        <w:rPr>
          <w:b/>
        </w:rPr>
        <w:t>ORDENA</w:t>
      </w:r>
      <w:r w:rsidRPr="00510147">
        <w:t xml:space="preserve"> al Sujeto Obligado, a efecto de entregue, previa búsqueda exhaustiva y razonable, a través del SAIMEX, en su caso en versión pública, </w:t>
      </w:r>
      <w:r w:rsidR="00EE532C" w:rsidRPr="00510147">
        <w:t>l</w:t>
      </w:r>
      <w:r w:rsidRPr="00510147">
        <w:rPr>
          <w:color w:val="000000"/>
        </w:rPr>
        <w:t>os oficios firmados en el del 1° de octubre al 31 de diciembre de 2024, por los titulares de l</w:t>
      </w:r>
      <w:r w:rsidR="00EE532C" w:rsidRPr="00510147">
        <w:rPr>
          <w:color w:val="000000"/>
        </w:rPr>
        <w:t>a</w:t>
      </w:r>
      <w:r w:rsidRPr="00510147">
        <w:rPr>
          <w:color w:val="000000"/>
        </w:rPr>
        <w:t>s siguientes</w:t>
      </w:r>
      <w:r w:rsidR="00EE532C" w:rsidRPr="00510147">
        <w:rPr>
          <w:color w:val="000000"/>
        </w:rPr>
        <w:t xml:space="preserve"> áreas</w:t>
      </w:r>
      <w:r w:rsidRPr="00510147">
        <w:rPr>
          <w:color w:val="000000"/>
        </w:rPr>
        <w:t>:</w:t>
      </w:r>
    </w:p>
    <w:p w14:paraId="0BD1B764" w14:textId="77777777" w:rsidR="00EE532C" w:rsidRPr="00510147" w:rsidRDefault="00EE532C" w:rsidP="00EE532C">
      <w:pPr>
        <w:spacing w:after="0" w:line="360" w:lineRule="auto"/>
        <w:rPr>
          <w:color w:val="000000"/>
        </w:rPr>
      </w:pPr>
    </w:p>
    <w:p w14:paraId="3411B879" w14:textId="77777777" w:rsidR="000C7861" w:rsidRPr="00510147" w:rsidRDefault="00510147">
      <w:pPr>
        <w:numPr>
          <w:ilvl w:val="1"/>
          <w:numId w:val="24"/>
        </w:numPr>
        <w:pBdr>
          <w:top w:val="nil"/>
          <w:left w:val="nil"/>
          <w:bottom w:val="nil"/>
          <w:right w:val="nil"/>
          <w:between w:val="nil"/>
        </w:pBdr>
        <w:tabs>
          <w:tab w:val="left" w:pos="4962"/>
        </w:tabs>
        <w:spacing w:after="0" w:line="360" w:lineRule="auto"/>
        <w:rPr>
          <w:color w:val="000000"/>
        </w:rPr>
      </w:pPr>
      <w:r w:rsidRPr="00510147">
        <w:rPr>
          <w:color w:val="000000"/>
        </w:rPr>
        <w:t>Contraloría Municipal, conforme al listado entregado en respuesta;</w:t>
      </w:r>
    </w:p>
    <w:p w14:paraId="26DEBDC5" w14:textId="77777777" w:rsidR="000C7861" w:rsidRPr="00510147" w:rsidRDefault="00510147">
      <w:pPr>
        <w:numPr>
          <w:ilvl w:val="1"/>
          <w:numId w:val="24"/>
        </w:numPr>
        <w:pBdr>
          <w:top w:val="nil"/>
          <w:left w:val="nil"/>
          <w:bottom w:val="nil"/>
          <w:right w:val="nil"/>
          <w:between w:val="nil"/>
        </w:pBdr>
        <w:tabs>
          <w:tab w:val="left" w:pos="4962"/>
        </w:tabs>
        <w:spacing w:after="0" w:line="360" w:lineRule="auto"/>
        <w:rPr>
          <w:color w:val="000000"/>
        </w:rPr>
      </w:pPr>
      <w:r w:rsidRPr="00510147">
        <w:t>Dirección General de Seguridad y Protección;</w:t>
      </w:r>
    </w:p>
    <w:p w14:paraId="4A22F0CD" w14:textId="77777777" w:rsidR="000C7861" w:rsidRPr="00510147" w:rsidRDefault="00510147">
      <w:pPr>
        <w:numPr>
          <w:ilvl w:val="1"/>
          <w:numId w:val="24"/>
        </w:numPr>
        <w:pBdr>
          <w:top w:val="nil"/>
          <w:left w:val="nil"/>
          <w:bottom w:val="nil"/>
          <w:right w:val="nil"/>
          <w:between w:val="nil"/>
        </w:pBdr>
        <w:tabs>
          <w:tab w:val="left" w:pos="4962"/>
        </w:tabs>
        <w:spacing w:after="0" w:line="360" w:lineRule="auto"/>
        <w:rPr>
          <w:color w:val="000000"/>
        </w:rPr>
      </w:pPr>
      <w:r w:rsidRPr="00510147">
        <w:t>Dirección General de Administración;</w:t>
      </w:r>
    </w:p>
    <w:p w14:paraId="397CD831" w14:textId="77777777" w:rsidR="000C7861" w:rsidRPr="00510147" w:rsidRDefault="00510147">
      <w:pPr>
        <w:numPr>
          <w:ilvl w:val="1"/>
          <w:numId w:val="24"/>
        </w:numPr>
        <w:pBdr>
          <w:top w:val="nil"/>
          <w:left w:val="nil"/>
          <w:bottom w:val="nil"/>
          <w:right w:val="nil"/>
          <w:between w:val="nil"/>
        </w:pBdr>
        <w:tabs>
          <w:tab w:val="left" w:pos="4962"/>
        </w:tabs>
        <w:spacing w:after="0" w:line="360" w:lineRule="auto"/>
        <w:rPr>
          <w:color w:val="000000"/>
        </w:rPr>
      </w:pPr>
      <w:r w:rsidRPr="00510147">
        <w:t xml:space="preserve">Dirección General de Medio Ambiente; y </w:t>
      </w:r>
    </w:p>
    <w:p w14:paraId="057EA2FA" w14:textId="77777777" w:rsidR="000C7861" w:rsidRPr="00510147" w:rsidRDefault="00510147">
      <w:pPr>
        <w:numPr>
          <w:ilvl w:val="1"/>
          <w:numId w:val="24"/>
        </w:numPr>
        <w:pBdr>
          <w:top w:val="nil"/>
          <w:left w:val="nil"/>
          <w:bottom w:val="nil"/>
          <w:right w:val="nil"/>
          <w:between w:val="nil"/>
        </w:pBdr>
        <w:tabs>
          <w:tab w:val="left" w:pos="4962"/>
        </w:tabs>
        <w:spacing w:after="0" w:line="360" w:lineRule="auto"/>
        <w:rPr>
          <w:color w:val="000000"/>
        </w:rPr>
      </w:pPr>
      <w:r w:rsidRPr="00510147">
        <w:t>Dirección General de Desarrollo Económico.</w:t>
      </w:r>
    </w:p>
    <w:p w14:paraId="663EF5C2" w14:textId="77777777" w:rsidR="000C7861" w:rsidRPr="00510147" w:rsidRDefault="000C7861">
      <w:pPr>
        <w:spacing w:after="0" w:line="360" w:lineRule="auto"/>
        <w:rPr>
          <w:color w:val="000000"/>
        </w:rPr>
      </w:pPr>
    </w:p>
    <w:p w14:paraId="42D2C9C2" w14:textId="231E85CA" w:rsidR="000C7861" w:rsidRPr="00510147" w:rsidRDefault="00EE532C" w:rsidP="00EE532C">
      <w:pPr>
        <w:spacing w:after="0" w:line="360" w:lineRule="auto"/>
      </w:pPr>
      <w:r w:rsidRPr="00510147">
        <w:t>Además, de ser necesario deberá proporcionar el Acuerdo de Clasificación donde el Comité de Transparencia, confirme la eliminación de los datos en la versión pública, o la clasificación de los oficios, en el supuesto que actualicen alguna causal de reserva, conforme a lo establecido en el Considerando QUINTO, de conformidad con los artículos 49, fracciones II y VIII y 132, fracción II de la Ley de Transparencia y Acceso a la Información Pública del Estado de México y Municipios.</w:t>
      </w:r>
    </w:p>
    <w:p w14:paraId="336A8FF2" w14:textId="77777777" w:rsidR="00EE532C" w:rsidRPr="00510147" w:rsidRDefault="00EE532C" w:rsidP="00EE532C">
      <w:pPr>
        <w:spacing w:after="0" w:line="360" w:lineRule="auto"/>
      </w:pPr>
    </w:p>
    <w:p w14:paraId="3E1E2F29" w14:textId="21D25AC0" w:rsidR="000C7861" w:rsidRPr="00510147" w:rsidRDefault="00EE532C" w:rsidP="00EE532C">
      <w:pPr>
        <w:spacing w:after="0" w:line="360" w:lineRule="auto"/>
      </w:pPr>
      <w:r w:rsidRPr="00510147">
        <w:t>Para el caso de que alguna de las áreas hayan cancelado oficios dentro del periodo solicitado, deberá hacerlo del conocimiento del ahora Recurrente, de manera clara y precisa.</w:t>
      </w:r>
    </w:p>
    <w:p w14:paraId="20F44CFA" w14:textId="77777777" w:rsidR="00EE532C" w:rsidRPr="00510147" w:rsidRDefault="00EE532C" w:rsidP="00EE532C">
      <w:pPr>
        <w:spacing w:after="0" w:line="360" w:lineRule="auto"/>
      </w:pPr>
    </w:p>
    <w:p w14:paraId="27040B84" w14:textId="77777777" w:rsidR="000C7861" w:rsidRPr="00510147" w:rsidRDefault="00510147">
      <w:pPr>
        <w:spacing w:after="0" w:line="360" w:lineRule="auto"/>
      </w:pPr>
      <w:r w:rsidRPr="00510147">
        <w:rPr>
          <w:b/>
        </w:rPr>
        <w:t xml:space="preserve">TERCERO. NOTIFÍQUESE POR SAIMEX </w:t>
      </w:r>
      <w:r w:rsidRPr="00510147">
        <w:t xml:space="preserve">la presente resolución al Titular de la Unidad de Transparencia del Sujeto Obligado, para que conforme al artículo 186, último párrafo, 189, </w:t>
      </w:r>
      <w:r w:rsidRPr="00510147">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13A95B3" w14:textId="77777777" w:rsidR="000C7861" w:rsidRPr="00510147" w:rsidRDefault="000C7861">
      <w:pPr>
        <w:spacing w:after="0" w:line="360" w:lineRule="auto"/>
      </w:pPr>
    </w:p>
    <w:p w14:paraId="1F8DF08F" w14:textId="77777777" w:rsidR="000C7861" w:rsidRPr="00510147" w:rsidRDefault="00510147">
      <w:pPr>
        <w:spacing w:after="0" w:line="360" w:lineRule="auto"/>
      </w:pPr>
      <w:r w:rsidRPr="00510147">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527372" w14:textId="77777777" w:rsidR="000C7861" w:rsidRPr="00510147" w:rsidRDefault="000C7861">
      <w:pPr>
        <w:spacing w:after="0" w:line="360" w:lineRule="auto"/>
      </w:pPr>
    </w:p>
    <w:p w14:paraId="2D23998F" w14:textId="77777777" w:rsidR="000C7861" w:rsidRPr="00510147" w:rsidRDefault="00510147">
      <w:pPr>
        <w:spacing w:after="0" w:line="360" w:lineRule="auto"/>
      </w:pPr>
      <w:r w:rsidRPr="00510147">
        <w:rPr>
          <w:b/>
        </w:rPr>
        <w:t>CUARTO. NOTIFÍQUESE</w:t>
      </w:r>
      <w:r w:rsidRPr="00510147">
        <w:t xml:space="preserve"> </w:t>
      </w:r>
      <w:r w:rsidRPr="00510147">
        <w:rPr>
          <w:b/>
        </w:rPr>
        <w:t xml:space="preserve">POR SAIMEX </w:t>
      </w:r>
      <w:r w:rsidRPr="00510147">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C6BED1" w14:textId="77777777" w:rsidR="000C7861" w:rsidRPr="00510147" w:rsidRDefault="000C7861">
      <w:pPr>
        <w:spacing w:after="0" w:line="360" w:lineRule="auto"/>
      </w:pPr>
    </w:p>
    <w:p w14:paraId="689336C8" w14:textId="77777777" w:rsidR="000C7861" w:rsidRPr="00510147" w:rsidRDefault="00510147">
      <w:pPr>
        <w:spacing w:after="0" w:line="360" w:lineRule="auto"/>
        <w:rPr>
          <w:color w:val="000000"/>
        </w:rPr>
      </w:pPr>
      <w:r w:rsidRPr="00510147">
        <w:rPr>
          <w:b/>
          <w:color w:val="000000"/>
        </w:rPr>
        <w:t>QUINTO.</w:t>
      </w:r>
      <w:r w:rsidRPr="00510147">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510147">
        <w:rPr>
          <w:smallCaps/>
          <w:color w:val="000000"/>
        </w:rPr>
        <w:t>SÉPTIMO</w:t>
      </w:r>
      <w:r w:rsidRPr="00510147">
        <w:rPr>
          <w:color w:val="000000"/>
        </w:rPr>
        <w:t xml:space="preserve"> de la presente Resolución.</w:t>
      </w:r>
    </w:p>
    <w:p w14:paraId="72A99535" w14:textId="77777777" w:rsidR="000C7861" w:rsidRPr="00510147" w:rsidRDefault="000C7861">
      <w:pPr>
        <w:spacing w:after="0" w:line="360" w:lineRule="auto"/>
      </w:pPr>
    </w:p>
    <w:p w14:paraId="6ECE0A70" w14:textId="243BCF90" w:rsidR="000C7861" w:rsidRDefault="00510147">
      <w:pPr>
        <w:spacing w:after="0" w:line="360" w:lineRule="auto"/>
      </w:pPr>
      <w:r w:rsidRPr="00510147">
        <w:t xml:space="preserve">ASÍ LO RESUELVE, POR </w:t>
      </w:r>
      <w:r w:rsidRPr="00510147">
        <w:rPr>
          <w:b/>
        </w:rPr>
        <w:t>UNANIMIDAD</w:t>
      </w:r>
      <w:r w:rsidRPr="00510147">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510147">
        <w:lastRenderedPageBreak/>
        <w:t>SHARON CRISTINA MORALES MARTÍNEZ, LUIS GUSTAVO PARRA NORIEGA CON VOTO PARTICULAR</w:t>
      </w:r>
      <w:r w:rsidR="001B1D06">
        <w:t xml:space="preserve"> CONCURRENTE)</w:t>
      </w:r>
      <w:r w:rsidRPr="00510147">
        <w:t>Y GUADALUPE RAMÍREZ PEÑA</w:t>
      </w:r>
      <w:r>
        <w:t xml:space="preserve"> </w:t>
      </w:r>
      <w:r w:rsidRPr="00510147">
        <w:t>CON VOTO PARTICULAR</w:t>
      </w:r>
      <w:r w:rsidR="007C27BD">
        <w:t xml:space="preserve"> CONCURRENTE,</w:t>
      </w:r>
      <w:bookmarkStart w:id="32" w:name="_GoBack"/>
      <w:bookmarkEnd w:id="32"/>
      <w:r w:rsidRPr="00510147">
        <w:t xml:space="preserve"> EN LA TRIGÉSIMA SEGUNDA SESIÓN ORDINARIA, CELEBRADA EL DIEZ DE SEPTIEMBRE DE DOS MIL VEINTICINCO, ANTE EL SECRETARIO TÉCNICO DEL PLENO, ALEXIS TAPIA RAMÍREZ.</w:t>
      </w:r>
    </w:p>
    <w:p w14:paraId="71735203" w14:textId="77777777" w:rsidR="000C7861" w:rsidRDefault="000C7861">
      <w:pPr>
        <w:pStyle w:val="Ttulo2"/>
        <w:spacing w:before="0" w:after="0"/>
        <w:rPr>
          <w:b w:val="0"/>
        </w:rPr>
      </w:pPr>
    </w:p>
    <w:p w14:paraId="701E2982" w14:textId="77777777" w:rsidR="000C7861" w:rsidRDefault="000C7861">
      <w:pPr>
        <w:spacing w:after="0" w:line="360" w:lineRule="auto"/>
      </w:pPr>
    </w:p>
    <w:p w14:paraId="502B5A22" w14:textId="77777777" w:rsidR="000C7861" w:rsidRDefault="000C7861">
      <w:pPr>
        <w:spacing w:after="0" w:line="360" w:lineRule="auto"/>
      </w:pPr>
    </w:p>
    <w:p w14:paraId="2A2DB893" w14:textId="77777777" w:rsidR="000C7861" w:rsidRDefault="000C7861">
      <w:pPr>
        <w:spacing w:after="0" w:line="360" w:lineRule="auto"/>
      </w:pPr>
    </w:p>
    <w:p w14:paraId="370E9A4C" w14:textId="77777777" w:rsidR="000C7861" w:rsidRDefault="000C7861">
      <w:pPr>
        <w:spacing w:after="0" w:line="360" w:lineRule="auto"/>
      </w:pPr>
    </w:p>
    <w:p w14:paraId="4642269B" w14:textId="77777777" w:rsidR="000C7861" w:rsidRDefault="000C7861">
      <w:pPr>
        <w:spacing w:after="0" w:line="360" w:lineRule="auto"/>
      </w:pPr>
    </w:p>
    <w:p w14:paraId="72CFEFB5" w14:textId="77777777" w:rsidR="000C7861" w:rsidRDefault="000C7861">
      <w:pPr>
        <w:spacing w:after="0" w:line="360" w:lineRule="auto"/>
      </w:pPr>
    </w:p>
    <w:p w14:paraId="2E2BE612" w14:textId="77777777" w:rsidR="000C7861" w:rsidRDefault="000C7861">
      <w:pPr>
        <w:spacing w:after="0" w:line="360" w:lineRule="auto"/>
      </w:pPr>
    </w:p>
    <w:p w14:paraId="652608FE" w14:textId="77777777" w:rsidR="000C7861" w:rsidRDefault="000C7861">
      <w:pPr>
        <w:spacing w:after="0" w:line="360" w:lineRule="auto"/>
      </w:pPr>
    </w:p>
    <w:p w14:paraId="7F33EAE9" w14:textId="77777777" w:rsidR="000C7861" w:rsidRDefault="000C7861">
      <w:pPr>
        <w:spacing w:after="0" w:line="360" w:lineRule="auto"/>
      </w:pPr>
    </w:p>
    <w:p w14:paraId="05C7E967" w14:textId="77777777" w:rsidR="000C7861" w:rsidRDefault="000C7861">
      <w:pPr>
        <w:spacing w:after="0" w:line="360" w:lineRule="auto"/>
      </w:pPr>
    </w:p>
    <w:p w14:paraId="6151D887" w14:textId="77777777" w:rsidR="000C7861" w:rsidRDefault="000C7861">
      <w:pPr>
        <w:spacing w:after="0" w:line="360" w:lineRule="auto"/>
      </w:pPr>
    </w:p>
    <w:p w14:paraId="1BEC9128" w14:textId="77777777" w:rsidR="000C7861" w:rsidRDefault="000C7861">
      <w:pPr>
        <w:spacing w:after="0" w:line="360" w:lineRule="auto"/>
      </w:pPr>
    </w:p>
    <w:p w14:paraId="5D896466" w14:textId="77777777" w:rsidR="000C7861" w:rsidRDefault="000C7861">
      <w:pPr>
        <w:spacing w:after="0" w:line="360" w:lineRule="auto"/>
      </w:pPr>
    </w:p>
    <w:p w14:paraId="7ADD9815" w14:textId="77777777" w:rsidR="000C7861" w:rsidRDefault="000C7861">
      <w:pPr>
        <w:spacing w:after="0" w:line="360" w:lineRule="auto"/>
      </w:pPr>
    </w:p>
    <w:p w14:paraId="22206793" w14:textId="77777777" w:rsidR="000C7861" w:rsidRDefault="000C7861">
      <w:pPr>
        <w:spacing w:after="0" w:line="360" w:lineRule="auto"/>
      </w:pPr>
    </w:p>
    <w:p w14:paraId="50323550" w14:textId="77777777" w:rsidR="000C7861" w:rsidRDefault="000C7861">
      <w:pPr>
        <w:spacing w:after="0" w:line="360" w:lineRule="auto"/>
      </w:pPr>
    </w:p>
    <w:p w14:paraId="31341FC5" w14:textId="77777777" w:rsidR="000C7861" w:rsidRDefault="000C7861">
      <w:pPr>
        <w:spacing w:after="0" w:line="360" w:lineRule="auto"/>
      </w:pPr>
    </w:p>
    <w:p w14:paraId="37B39D03" w14:textId="77777777" w:rsidR="000C7861" w:rsidRDefault="000C7861">
      <w:pPr>
        <w:spacing w:after="0" w:line="360" w:lineRule="auto"/>
      </w:pPr>
    </w:p>
    <w:p w14:paraId="009B4AC5" w14:textId="77777777" w:rsidR="000C7861" w:rsidRDefault="000C7861">
      <w:pPr>
        <w:spacing w:after="0" w:line="360" w:lineRule="auto"/>
      </w:pPr>
    </w:p>
    <w:p w14:paraId="60901067" w14:textId="77777777" w:rsidR="000C7861" w:rsidRDefault="000C7861">
      <w:pPr>
        <w:spacing w:after="0" w:line="360" w:lineRule="auto"/>
      </w:pPr>
    </w:p>
    <w:p w14:paraId="11D21909" w14:textId="77777777" w:rsidR="000C7861" w:rsidRDefault="000C7861">
      <w:pPr>
        <w:spacing w:after="0" w:line="360" w:lineRule="auto"/>
      </w:pPr>
    </w:p>
    <w:p w14:paraId="44173680" w14:textId="77777777" w:rsidR="000C7861" w:rsidRDefault="000C7861">
      <w:pPr>
        <w:spacing w:after="0" w:line="360" w:lineRule="auto"/>
      </w:pPr>
    </w:p>
    <w:p w14:paraId="4992AA3C" w14:textId="77777777" w:rsidR="000C7861" w:rsidRDefault="000C7861">
      <w:pPr>
        <w:spacing w:after="0" w:line="360" w:lineRule="auto"/>
      </w:pPr>
    </w:p>
    <w:p w14:paraId="27BC37B8" w14:textId="77777777" w:rsidR="001B1D06" w:rsidRDefault="001B1D06">
      <w:pPr>
        <w:spacing w:after="0" w:line="360" w:lineRule="auto"/>
      </w:pPr>
    </w:p>
    <w:p w14:paraId="2638592A" w14:textId="77777777" w:rsidR="001B1D06" w:rsidRDefault="001B1D06">
      <w:pPr>
        <w:spacing w:after="0" w:line="360" w:lineRule="auto"/>
      </w:pPr>
    </w:p>
    <w:p w14:paraId="4B6A6345" w14:textId="77777777" w:rsidR="001B1D06" w:rsidRDefault="001B1D06">
      <w:pPr>
        <w:spacing w:after="0" w:line="360" w:lineRule="auto"/>
      </w:pPr>
    </w:p>
    <w:sectPr w:rsidR="001B1D06">
      <w:headerReference w:type="even" r:id="rId14"/>
      <w:headerReference w:type="default" r:id="rId15"/>
      <w:footerReference w:type="even" r:id="rId16"/>
      <w:footerReference w:type="default" r:id="rId17"/>
      <w:headerReference w:type="first" r:id="rId18"/>
      <w:footerReference w:type="first" r:id="rId1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A3677" w14:textId="77777777" w:rsidR="000C1B20" w:rsidRDefault="000C1B20">
      <w:pPr>
        <w:spacing w:after="0" w:line="240" w:lineRule="auto"/>
      </w:pPr>
      <w:r>
        <w:separator/>
      </w:r>
    </w:p>
  </w:endnote>
  <w:endnote w:type="continuationSeparator" w:id="0">
    <w:p w14:paraId="7758F88D" w14:textId="77777777" w:rsidR="000C1B20" w:rsidRDefault="000C1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F8702EF-53F2-4066-9E55-FD5D36CB8B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EAF6C37-9344-4D3D-A547-592590CB0D0E}"/>
    <w:embedBold r:id="rId3" w:fontKey="{FDE755B0-8056-421D-AA2D-AC76D434E15A}"/>
    <w:embedItalic r:id="rId4" w:fontKey="{55544FB5-3126-4F05-857E-D5BE2AFA486E}"/>
    <w:embedBoldItalic r:id="rId5" w:fontKey="{A727324B-B5C4-4D63-9A71-73B379D9F2B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388CA984-5B16-4233-A48A-CFCED78F3B82}"/>
  </w:font>
  <w:font w:name="Georgia">
    <w:panose1 w:val="02040502050405020303"/>
    <w:charset w:val="00"/>
    <w:family w:val="roman"/>
    <w:pitch w:val="variable"/>
    <w:sig w:usb0="00000287" w:usb1="00000000" w:usb2="00000000" w:usb3="00000000" w:csb0="0000009F" w:csb1="00000000"/>
    <w:embedRegular r:id="rId7" w:fontKey="{BC40091D-9D1C-4B50-9345-994E9079F5FD}"/>
    <w:embedItalic r:id="rId8" w:fontKey="{9C827685-10D9-49A1-A45B-3A75A020C4E2}"/>
  </w:font>
  <w:font w:name="Calibri">
    <w:panose1 w:val="020F0502020204030204"/>
    <w:charset w:val="00"/>
    <w:family w:val="swiss"/>
    <w:pitch w:val="variable"/>
    <w:sig w:usb0="E4002EFF" w:usb1="C200247B" w:usb2="00000009" w:usb3="00000000" w:csb0="000001FF" w:csb1="00000000"/>
    <w:embedRegular r:id="rId9" w:fontKey="{1B7E73D1-9E77-4665-AAB0-4C7FC75E09BB}"/>
  </w:font>
  <w:font w:name="Garamond">
    <w:panose1 w:val="02020404030301010803"/>
    <w:charset w:val="00"/>
    <w:family w:val="roman"/>
    <w:pitch w:val="variable"/>
    <w:sig w:usb0="00000287" w:usb1="00000000" w:usb2="00000000" w:usb3="00000000" w:csb0="0000009F" w:csb1="00000000"/>
    <w:embedRegular r:id="rId10" w:fontKey="{A0838E79-554E-482F-A0C8-343989CDF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21D7E" w14:textId="77777777" w:rsidR="000C7861" w:rsidRDefault="005101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6A314F">
      <w:rPr>
        <w:b/>
        <w:color w:val="000000"/>
        <w:sz w:val="24"/>
        <w:szCs w:val="24"/>
      </w:rPr>
      <w:fldChar w:fldCharType="separate"/>
    </w:r>
    <w:r w:rsidR="006A314F">
      <w:rPr>
        <w:b/>
        <w:noProof/>
        <w:color w:val="000000"/>
        <w:sz w:val="24"/>
        <w:szCs w:val="24"/>
      </w:rPr>
      <w:t>68</w:t>
    </w:r>
    <w:r>
      <w:rPr>
        <w:b/>
        <w:color w:val="000000"/>
        <w:sz w:val="24"/>
        <w:szCs w:val="24"/>
      </w:rPr>
      <w:fldChar w:fldCharType="end"/>
    </w:r>
  </w:p>
  <w:p w14:paraId="70324CA1" w14:textId="77777777" w:rsidR="000C7861" w:rsidRDefault="000C786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59784" w14:textId="77777777" w:rsidR="000C7861" w:rsidRDefault="005101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A314F">
      <w:rPr>
        <w:b/>
        <w:noProof/>
        <w:color w:val="000000"/>
        <w:sz w:val="24"/>
        <w:szCs w:val="24"/>
      </w:rPr>
      <w:t>66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A314F">
      <w:rPr>
        <w:b/>
        <w:noProof/>
        <w:color w:val="000000"/>
        <w:sz w:val="24"/>
        <w:szCs w:val="24"/>
      </w:rPr>
      <w:t>68</w:t>
    </w:r>
    <w:r>
      <w:rPr>
        <w:b/>
        <w:color w:val="000000"/>
        <w:sz w:val="24"/>
        <w:szCs w:val="24"/>
      </w:rPr>
      <w:fldChar w:fldCharType="end"/>
    </w:r>
  </w:p>
  <w:p w14:paraId="1712A03C" w14:textId="77777777" w:rsidR="000C7861" w:rsidRDefault="000C786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0CD8A" w14:textId="77777777" w:rsidR="000C7861" w:rsidRDefault="005101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A314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A314F">
      <w:rPr>
        <w:b/>
        <w:noProof/>
        <w:color w:val="000000"/>
        <w:sz w:val="24"/>
        <w:szCs w:val="24"/>
      </w:rPr>
      <w:t>68</w:t>
    </w:r>
    <w:r>
      <w:rPr>
        <w:b/>
        <w:color w:val="000000"/>
        <w:sz w:val="24"/>
        <w:szCs w:val="24"/>
      </w:rPr>
      <w:fldChar w:fldCharType="end"/>
    </w:r>
  </w:p>
  <w:p w14:paraId="0F8A216B" w14:textId="77777777" w:rsidR="000C7861" w:rsidRDefault="000C786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24F0F" w14:textId="77777777" w:rsidR="000C1B20" w:rsidRDefault="000C1B20">
      <w:pPr>
        <w:spacing w:after="0" w:line="240" w:lineRule="auto"/>
      </w:pPr>
      <w:r>
        <w:separator/>
      </w:r>
    </w:p>
  </w:footnote>
  <w:footnote w:type="continuationSeparator" w:id="0">
    <w:p w14:paraId="2A30E796" w14:textId="77777777" w:rsidR="000C1B20" w:rsidRDefault="000C1B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BCDDF" w14:textId="77777777" w:rsidR="000C7861" w:rsidRDefault="000C7861">
    <w:pPr>
      <w:widowControl w:val="0"/>
      <w:pBdr>
        <w:top w:val="nil"/>
        <w:left w:val="nil"/>
        <w:bottom w:val="nil"/>
        <w:right w:val="nil"/>
        <w:between w:val="nil"/>
      </w:pBdr>
      <w:spacing w:after="0" w:line="276" w:lineRule="auto"/>
      <w:jc w:val="left"/>
      <w:rPr>
        <w:color w:val="000000"/>
      </w:rPr>
    </w:pPr>
  </w:p>
  <w:tbl>
    <w:tblPr>
      <w:tblStyle w:val="affffff2"/>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C7861" w14:paraId="01CF3215" w14:textId="77777777">
      <w:trPr>
        <w:trHeight w:val="141"/>
      </w:trPr>
      <w:tc>
        <w:tcPr>
          <w:tcW w:w="2404" w:type="dxa"/>
        </w:tcPr>
        <w:p w14:paraId="7DB59563" w14:textId="77777777" w:rsidR="000C7861" w:rsidRDefault="00510147">
          <w:pPr>
            <w:tabs>
              <w:tab w:val="right" w:pos="8838"/>
            </w:tabs>
            <w:ind w:right="-105"/>
            <w:rPr>
              <w:b/>
            </w:rPr>
          </w:pPr>
          <w:r>
            <w:rPr>
              <w:b/>
            </w:rPr>
            <w:t>Recurso de Revisión:</w:t>
          </w:r>
        </w:p>
      </w:tc>
      <w:tc>
        <w:tcPr>
          <w:tcW w:w="3587" w:type="dxa"/>
        </w:tcPr>
        <w:p w14:paraId="3A30EBB4" w14:textId="77777777" w:rsidR="000C7861" w:rsidRDefault="00510147">
          <w:pPr>
            <w:tabs>
              <w:tab w:val="right" w:pos="8838"/>
            </w:tabs>
            <w:ind w:left="-28" w:right="683"/>
          </w:pPr>
          <w:r>
            <w:t>04196/INFOEM/IP/RR/2020</w:t>
          </w:r>
        </w:p>
      </w:tc>
    </w:tr>
    <w:tr w:rsidR="000C7861" w14:paraId="627FC558" w14:textId="77777777">
      <w:trPr>
        <w:trHeight w:val="276"/>
      </w:trPr>
      <w:tc>
        <w:tcPr>
          <w:tcW w:w="2404" w:type="dxa"/>
        </w:tcPr>
        <w:p w14:paraId="04C1135E" w14:textId="77777777" w:rsidR="000C7861" w:rsidRDefault="00510147">
          <w:pPr>
            <w:tabs>
              <w:tab w:val="right" w:pos="8838"/>
            </w:tabs>
            <w:ind w:right="-105"/>
            <w:rPr>
              <w:b/>
            </w:rPr>
          </w:pPr>
          <w:r>
            <w:rPr>
              <w:b/>
            </w:rPr>
            <w:t>Sujeto Obligado:</w:t>
          </w:r>
        </w:p>
      </w:tc>
      <w:tc>
        <w:tcPr>
          <w:tcW w:w="3587" w:type="dxa"/>
        </w:tcPr>
        <w:p w14:paraId="7E10B86A" w14:textId="77777777" w:rsidR="000C7861" w:rsidRDefault="00510147">
          <w:pPr>
            <w:tabs>
              <w:tab w:val="right" w:pos="8838"/>
            </w:tabs>
            <w:ind w:right="116"/>
          </w:pPr>
          <w:r>
            <w:t>Ayuntamiento de Chapultepec</w:t>
          </w:r>
        </w:p>
      </w:tc>
    </w:tr>
    <w:tr w:rsidR="000C7861" w14:paraId="3E44FEF9" w14:textId="77777777">
      <w:trPr>
        <w:trHeight w:val="276"/>
      </w:trPr>
      <w:tc>
        <w:tcPr>
          <w:tcW w:w="2404" w:type="dxa"/>
        </w:tcPr>
        <w:p w14:paraId="5AC2A97E" w14:textId="77777777" w:rsidR="000C7861" w:rsidRDefault="00510147">
          <w:pPr>
            <w:tabs>
              <w:tab w:val="right" w:pos="8838"/>
            </w:tabs>
            <w:ind w:right="-105"/>
            <w:rPr>
              <w:b/>
            </w:rPr>
          </w:pPr>
          <w:r>
            <w:rPr>
              <w:b/>
            </w:rPr>
            <w:t>Comisionado Ponente:</w:t>
          </w:r>
        </w:p>
      </w:tc>
      <w:tc>
        <w:tcPr>
          <w:tcW w:w="3587" w:type="dxa"/>
        </w:tcPr>
        <w:p w14:paraId="78ED2F85" w14:textId="77777777" w:rsidR="000C7861" w:rsidRDefault="00510147">
          <w:pPr>
            <w:tabs>
              <w:tab w:val="right" w:pos="8838"/>
            </w:tabs>
            <w:ind w:right="-32"/>
          </w:pPr>
          <w:r>
            <w:t>Luis Gustavo Parra Noriega</w:t>
          </w:r>
        </w:p>
      </w:tc>
    </w:tr>
  </w:tbl>
  <w:p w14:paraId="77F66175" w14:textId="77777777" w:rsidR="000C7861" w:rsidRDefault="000C1B20">
    <w:pPr>
      <w:pBdr>
        <w:top w:val="nil"/>
        <w:left w:val="nil"/>
        <w:bottom w:val="nil"/>
        <w:right w:val="nil"/>
        <w:between w:val="nil"/>
      </w:pBdr>
      <w:tabs>
        <w:tab w:val="center" w:pos="4419"/>
        <w:tab w:val="right" w:pos="8838"/>
      </w:tabs>
      <w:spacing w:after="0" w:line="240" w:lineRule="auto"/>
      <w:rPr>
        <w:color w:val="000000"/>
      </w:rPr>
    </w:pPr>
    <w:r>
      <w:rPr>
        <w:color w:val="000000"/>
      </w:rPr>
      <w:pict w14:anchorId="01F07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8EE31" w14:textId="77777777" w:rsidR="000C7861" w:rsidRDefault="000C7861">
    <w:pPr>
      <w:rPr>
        <w:sz w:val="16"/>
        <w:szCs w:val="16"/>
      </w:rPr>
    </w:pPr>
  </w:p>
  <w:tbl>
    <w:tblPr>
      <w:tblStyle w:val="affffff3"/>
      <w:tblW w:w="6095"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C7861" w14:paraId="0789FBE4" w14:textId="77777777">
      <w:trPr>
        <w:trHeight w:val="141"/>
      </w:trPr>
      <w:tc>
        <w:tcPr>
          <w:tcW w:w="2409" w:type="dxa"/>
        </w:tcPr>
        <w:p w14:paraId="4756C4F0" w14:textId="77777777" w:rsidR="000C7861" w:rsidRDefault="00510147">
          <w:pPr>
            <w:tabs>
              <w:tab w:val="right" w:pos="8838"/>
            </w:tabs>
            <w:ind w:left="-395" w:right="-105" w:firstLine="395"/>
            <w:rPr>
              <w:b/>
            </w:rPr>
          </w:pPr>
          <w:r>
            <w:rPr>
              <w:b/>
            </w:rPr>
            <w:t>Recurso de Revisión:</w:t>
          </w:r>
        </w:p>
      </w:tc>
      <w:tc>
        <w:tcPr>
          <w:tcW w:w="3686" w:type="dxa"/>
        </w:tcPr>
        <w:p w14:paraId="66CDFDAE" w14:textId="77777777" w:rsidR="000C7861" w:rsidRDefault="00510147">
          <w:pPr>
            <w:tabs>
              <w:tab w:val="right" w:pos="8838"/>
            </w:tabs>
            <w:ind w:right="176"/>
          </w:pPr>
          <w:r>
            <w:t>03326/INFOEM/IP/RR/2025</w:t>
          </w:r>
        </w:p>
      </w:tc>
    </w:tr>
    <w:tr w:rsidR="000C7861" w14:paraId="3559C841" w14:textId="77777777">
      <w:trPr>
        <w:trHeight w:val="276"/>
      </w:trPr>
      <w:tc>
        <w:tcPr>
          <w:tcW w:w="2409" w:type="dxa"/>
        </w:tcPr>
        <w:p w14:paraId="53912116" w14:textId="77777777" w:rsidR="000C7861" w:rsidRDefault="00510147">
          <w:pPr>
            <w:tabs>
              <w:tab w:val="right" w:pos="8838"/>
            </w:tabs>
            <w:ind w:right="-105"/>
            <w:rPr>
              <w:b/>
            </w:rPr>
          </w:pPr>
          <w:r>
            <w:rPr>
              <w:b/>
            </w:rPr>
            <w:t>Sujeto Obligado:</w:t>
          </w:r>
        </w:p>
      </w:tc>
      <w:tc>
        <w:tcPr>
          <w:tcW w:w="3686" w:type="dxa"/>
        </w:tcPr>
        <w:p w14:paraId="01AF18DF" w14:textId="77777777" w:rsidR="000C7861" w:rsidRDefault="00510147">
          <w:pPr>
            <w:tabs>
              <w:tab w:val="left" w:pos="3158"/>
              <w:tab w:val="left" w:pos="4292"/>
              <w:tab w:val="right" w:pos="8838"/>
            </w:tabs>
            <w:ind w:right="176"/>
          </w:pPr>
          <w:r>
            <w:t>Ayuntamiento de Toluca</w:t>
          </w:r>
        </w:p>
      </w:tc>
    </w:tr>
    <w:tr w:rsidR="000C7861" w14:paraId="6D29DA12" w14:textId="77777777">
      <w:trPr>
        <w:trHeight w:val="276"/>
      </w:trPr>
      <w:tc>
        <w:tcPr>
          <w:tcW w:w="2409" w:type="dxa"/>
        </w:tcPr>
        <w:p w14:paraId="506423A8" w14:textId="77777777" w:rsidR="000C7861" w:rsidRDefault="00510147">
          <w:pPr>
            <w:tabs>
              <w:tab w:val="right" w:pos="8838"/>
            </w:tabs>
            <w:ind w:right="-105"/>
            <w:rPr>
              <w:b/>
            </w:rPr>
          </w:pPr>
          <w:r>
            <w:rPr>
              <w:b/>
            </w:rPr>
            <w:t>Comisionado Ponente:</w:t>
          </w:r>
        </w:p>
      </w:tc>
      <w:tc>
        <w:tcPr>
          <w:tcW w:w="3686" w:type="dxa"/>
        </w:tcPr>
        <w:p w14:paraId="2CB8BDCC" w14:textId="77777777" w:rsidR="000C7861" w:rsidRDefault="00510147">
          <w:pPr>
            <w:tabs>
              <w:tab w:val="right" w:pos="8838"/>
            </w:tabs>
            <w:ind w:right="176"/>
          </w:pPr>
          <w:r>
            <w:t>Luis Gustavo Parra Noriega</w:t>
          </w:r>
        </w:p>
        <w:p w14:paraId="465605D0" w14:textId="77777777" w:rsidR="000C7861" w:rsidRDefault="000C7861">
          <w:pPr>
            <w:tabs>
              <w:tab w:val="right" w:pos="8838"/>
            </w:tabs>
            <w:ind w:right="176"/>
          </w:pPr>
        </w:p>
      </w:tc>
    </w:tr>
  </w:tbl>
  <w:p w14:paraId="799FD8C0" w14:textId="77777777" w:rsidR="000C7861" w:rsidRDefault="000C1B20">
    <w:pPr>
      <w:pBdr>
        <w:top w:val="nil"/>
        <w:left w:val="nil"/>
        <w:bottom w:val="nil"/>
        <w:right w:val="nil"/>
        <w:between w:val="nil"/>
      </w:pBdr>
      <w:tabs>
        <w:tab w:val="center" w:pos="4419"/>
        <w:tab w:val="right" w:pos="8838"/>
      </w:tabs>
      <w:spacing w:after="0" w:line="240" w:lineRule="auto"/>
      <w:rPr>
        <w:color w:val="000000"/>
      </w:rPr>
    </w:pPr>
    <w:r>
      <w:rPr>
        <w:color w:val="000000"/>
      </w:rPr>
      <w:pict w14:anchorId="700AE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90D8B" w14:textId="77777777" w:rsidR="000C7861" w:rsidRDefault="000C1B20">
    <w:pPr>
      <w:widowControl w:val="0"/>
      <w:pBdr>
        <w:top w:val="nil"/>
        <w:left w:val="nil"/>
        <w:bottom w:val="nil"/>
        <w:right w:val="nil"/>
        <w:between w:val="nil"/>
      </w:pBdr>
      <w:spacing w:after="0" w:line="276" w:lineRule="auto"/>
      <w:jc w:val="left"/>
      <w:rPr>
        <w:color w:val="000000"/>
      </w:rPr>
    </w:pPr>
    <w:r>
      <w:rPr>
        <w:color w:val="000000"/>
      </w:rPr>
      <w:pict w14:anchorId="0D04D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f4"/>
      <w:tblW w:w="9214" w:type="dxa"/>
      <w:tblInd w:w="0" w:type="dxa"/>
      <w:tblLayout w:type="fixed"/>
      <w:tblLook w:val="0400" w:firstRow="0" w:lastRow="0" w:firstColumn="0" w:lastColumn="0" w:noHBand="0" w:noVBand="1"/>
    </w:tblPr>
    <w:tblGrid>
      <w:gridCol w:w="2127"/>
      <w:gridCol w:w="7087"/>
    </w:tblGrid>
    <w:tr w:rsidR="000C7861" w14:paraId="596D6262" w14:textId="77777777">
      <w:trPr>
        <w:trHeight w:val="1546"/>
      </w:trPr>
      <w:tc>
        <w:tcPr>
          <w:tcW w:w="2127" w:type="dxa"/>
        </w:tcPr>
        <w:p w14:paraId="3259737A" w14:textId="77777777" w:rsidR="000C7861" w:rsidRDefault="000C7861">
          <w:pPr>
            <w:tabs>
              <w:tab w:val="right" w:pos="4273"/>
            </w:tabs>
            <w:rPr>
              <w:rFonts w:ascii="Garamond" w:eastAsia="Garamond" w:hAnsi="Garamond" w:cs="Garamond"/>
              <w:sz w:val="16"/>
              <w:szCs w:val="16"/>
            </w:rPr>
          </w:pPr>
        </w:p>
      </w:tc>
      <w:tc>
        <w:tcPr>
          <w:tcW w:w="7087" w:type="dxa"/>
        </w:tcPr>
        <w:p w14:paraId="2CAFCB0A" w14:textId="77777777" w:rsidR="000C7861" w:rsidRDefault="000C7861">
          <w:pPr>
            <w:rPr>
              <w:sz w:val="10"/>
              <w:szCs w:val="10"/>
            </w:rPr>
          </w:pPr>
        </w:p>
        <w:tbl>
          <w:tblPr>
            <w:tblStyle w:val="affffff5"/>
            <w:tblW w:w="5812" w:type="dxa"/>
            <w:tblInd w:w="1167" w:type="dxa"/>
            <w:tblLayout w:type="fixed"/>
            <w:tblLook w:val="0400" w:firstRow="0" w:lastRow="0" w:firstColumn="0" w:lastColumn="0" w:noHBand="0" w:noVBand="1"/>
          </w:tblPr>
          <w:tblGrid>
            <w:gridCol w:w="2525"/>
            <w:gridCol w:w="3287"/>
          </w:tblGrid>
          <w:tr w:rsidR="000C7861" w14:paraId="0BD1D5B5" w14:textId="77777777">
            <w:trPr>
              <w:trHeight w:val="427"/>
            </w:trPr>
            <w:tc>
              <w:tcPr>
                <w:tcW w:w="2525" w:type="dxa"/>
                <w:vAlign w:val="bottom"/>
              </w:tcPr>
              <w:p w14:paraId="6F0D0F8E" w14:textId="77777777" w:rsidR="000C7861" w:rsidRDefault="00510147">
                <w:pPr>
                  <w:tabs>
                    <w:tab w:val="right" w:pos="8838"/>
                  </w:tabs>
                  <w:ind w:right="-105"/>
                  <w:rPr>
                    <w:b/>
                  </w:rPr>
                </w:pPr>
                <w:r>
                  <w:rPr>
                    <w:b/>
                  </w:rPr>
                  <w:t>Recurso de Revisión:</w:t>
                </w:r>
              </w:p>
            </w:tc>
            <w:tc>
              <w:tcPr>
                <w:tcW w:w="3287" w:type="dxa"/>
              </w:tcPr>
              <w:p w14:paraId="631A9B04" w14:textId="77777777" w:rsidR="000C7861" w:rsidRDefault="000C7861">
                <w:pPr>
                  <w:tabs>
                    <w:tab w:val="right" w:pos="8838"/>
                  </w:tabs>
                  <w:ind w:left="-28" w:right="-107"/>
                  <w:rPr>
                    <w:b/>
                  </w:rPr>
                </w:pPr>
              </w:p>
              <w:p w14:paraId="0EB9DFF8" w14:textId="77777777" w:rsidR="000C7861" w:rsidRDefault="00510147">
                <w:pPr>
                  <w:tabs>
                    <w:tab w:val="right" w:pos="8838"/>
                  </w:tabs>
                  <w:ind w:left="-28" w:right="-107"/>
                </w:pPr>
                <w:r>
                  <w:t>03326/INFOEM/IP/RR/2025</w:t>
                </w:r>
              </w:p>
            </w:tc>
          </w:tr>
          <w:tr w:rsidR="000C7861" w14:paraId="1AD5410E" w14:textId="77777777">
            <w:trPr>
              <w:trHeight w:val="141"/>
            </w:trPr>
            <w:tc>
              <w:tcPr>
                <w:tcW w:w="2525" w:type="dxa"/>
              </w:tcPr>
              <w:p w14:paraId="0C004577" w14:textId="77777777" w:rsidR="000C7861" w:rsidRDefault="00510147">
                <w:pPr>
                  <w:tabs>
                    <w:tab w:val="right" w:pos="8838"/>
                  </w:tabs>
                  <w:ind w:right="-105"/>
                  <w:rPr>
                    <w:b/>
                  </w:rPr>
                </w:pPr>
                <w:r>
                  <w:rPr>
                    <w:b/>
                  </w:rPr>
                  <w:t>Recurrente:</w:t>
                </w:r>
              </w:p>
            </w:tc>
            <w:tc>
              <w:tcPr>
                <w:tcW w:w="3287" w:type="dxa"/>
              </w:tcPr>
              <w:p w14:paraId="0175AF5D" w14:textId="77777777" w:rsidR="000C7861" w:rsidRDefault="000C7861">
                <w:pPr>
                  <w:tabs>
                    <w:tab w:val="right" w:pos="8838"/>
                  </w:tabs>
                  <w:ind w:right="-107"/>
                </w:pPr>
              </w:p>
            </w:tc>
          </w:tr>
          <w:tr w:rsidR="000C7861" w14:paraId="289AFC42" w14:textId="77777777">
            <w:trPr>
              <w:trHeight w:val="276"/>
            </w:trPr>
            <w:tc>
              <w:tcPr>
                <w:tcW w:w="2525" w:type="dxa"/>
              </w:tcPr>
              <w:p w14:paraId="022D6765" w14:textId="77777777" w:rsidR="000C7861" w:rsidRDefault="00510147">
                <w:pPr>
                  <w:tabs>
                    <w:tab w:val="right" w:pos="8838"/>
                  </w:tabs>
                  <w:ind w:right="-105"/>
                  <w:rPr>
                    <w:b/>
                  </w:rPr>
                </w:pPr>
                <w:r>
                  <w:rPr>
                    <w:b/>
                  </w:rPr>
                  <w:t>Sujeto Obligado:</w:t>
                </w:r>
              </w:p>
            </w:tc>
            <w:tc>
              <w:tcPr>
                <w:tcW w:w="3287" w:type="dxa"/>
              </w:tcPr>
              <w:p w14:paraId="22E43A3D" w14:textId="77777777" w:rsidR="000C7861" w:rsidRDefault="00510147">
                <w:pPr>
                  <w:tabs>
                    <w:tab w:val="right" w:pos="8838"/>
                  </w:tabs>
                  <w:ind w:right="33"/>
                </w:pPr>
                <w:r>
                  <w:t>Ayuntamiento de Toluca</w:t>
                </w:r>
              </w:p>
            </w:tc>
          </w:tr>
          <w:tr w:rsidR="000C7861" w14:paraId="0F18FAA5" w14:textId="77777777">
            <w:trPr>
              <w:trHeight w:val="276"/>
            </w:trPr>
            <w:tc>
              <w:tcPr>
                <w:tcW w:w="2525" w:type="dxa"/>
              </w:tcPr>
              <w:p w14:paraId="5CCC4AC0" w14:textId="77777777" w:rsidR="000C7861" w:rsidRDefault="00510147">
                <w:pPr>
                  <w:tabs>
                    <w:tab w:val="right" w:pos="8838"/>
                  </w:tabs>
                  <w:ind w:right="-105"/>
                  <w:rPr>
                    <w:b/>
                  </w:rPr>
                </w:pPr>
                <w:r>
                  <w:rPr>
                    <w:b/>
                  </w:rPr>
                  <w:t>Comisionado Ponente:</w:t>
                </w:r>
              </w:p>
            </w:tc>
            <w:tc>
              <w:tcPr>
                <w:tcW w:w="3287" w:type="dxa"/>
              </w:tcPr>
              <w:p w14:paraId="245C96FC" w14:textId="77777777" w:rsidR="000C7861" w:rsidRDefault="00510147">
                <w:pPr>
                  <w:tabs>
                    <w:tab w:val="right" w:pos="8838"/>
                  </w:tabs>
                  <w:ind w:right="-107"/>
                </w:pPr>
                <w:r>
                  <w:t>Luis Gustavo Parra Noriega</w:t>
                </w:r>
              </w:p>
            </w:tc>
          </w:tr>
        </w:tbl>
        <w:p w14:paraId="4C544F27" w14:textId="77777777" w:rsidR="000C7861" w:rsidRDefault="000C7861">
          <w:pPr>
            <w:tabs>
              <w:tab w:val="right" w:pos="8838"/>
            </w:tabs>
            <w:ind w:left="-28"/>
            <w:rPr>
              <w:rFonts w:ascii="Arial" w:eastAsia="Arial" w:hAnsi="Arial" w:cs="Arial"/>
              <w:b/>
            </w:rPr>
          </w:pPr>
        </w:p>
      </w:tc>
    </w:tr>
  </w:tbl>
  <w:p w14:paraId="546433ED" w14:textId="77777777" w:rsidR="000C7861" w:rsidRDefault="000C786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28B"/>
    <w:multiLevelType w:val="multilevel"/>
    <w:tmpl w:val="EDF0D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05933"/>
    <w:multiLevelType w:val="multilevel"/>
    <w:tmpl w:val="612A0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D014E"/>
    <w:multiLevelType w:val="multilevel"/>
    <w:tmpl w:val="6116EA5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B0C2F"/>
    <w:multiLevelType w:val="multilevel"/>
    <w:tmpl w:val="2132D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D23853"/>
    <w:multiLevelType w:val="multilevel"/>
    <w:tmpl w:val="EA204E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B65594"/>
    <w:multiLevelType w:val="multilevel"/>
    <w:tmpl w:val="C12080EC"/>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135F65"/>
    <w:multiLevelType w:val="multilevel"/>
    <w:tmpl w:val="E94CA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900116"/>
    <w:multiLevelType w:val="multilevel"/>
    <w:tmpl w:val="C5B2C20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B07EF0"/>
    <w:multiLevelType w:val="multilevel"/>
    <w:tmpl w:val="11C4F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1B6B8E"/>
    <w:multiLevelType w:val="multilevel"/>
    <w:tmpl w:val="F564C7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8360AC"/>
    <w:multiLevelType w:val="multilevel"/>
    <w:tmpl w:val="EB607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B559D3"/>
    <w:multiLevelType w:val="multilevel"/>
    <w:tmpl w:val="7BE2F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C0083F"/>
    <w:multiLevelType w:val="multilevel"/>
    <w:tmpl w:val="34620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6969CD"/>
    <w:multiLevelType w:val="multilevel"/>
    <w:tmpl w:val="312A9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986B7B"/>
    <w:multiLevelType w:val="multilevel"/>
    <w:tmpl w:val="2E200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14187D"/>
    <w:multiLevelType w:val="multilevel"/>
    <w:tmpl w:val="46383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846152"/>
    <w:multiLevelType w:val="multilevel"/>
    <w:tmpl w:val="C436E70C"/>
    <w:lvl w:ilvl="0">
      <w:start w:val="1"/>
      <w:numFmt w:val="decimal"/>
      <w:lvlText w:val="%1)"/>
      <w:lvlJc w:val="left"/>
      <w:pPr>
        <w:ind w:left="720" w:hanging="360"/>
      </w:pPr>
      <w:rPr>
        <w:b/>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17" w15:restartNumberingAfterBreak="0">
    <w:nsid w:val="53F93C29"/>
    <w:multiLevelType w:val="multilevel"/>
    <w:tmpl w:val="451EFA5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6B81429"/>
    <w:multiLevelType w:val="multilevel"/>
    <w:tmpl w:val="1E76F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F608D5"/>
    <w:multiLevelType w:val="multilevel"/>
    <w:tmpl w:val="24AE9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BB4B53"/>
    <w:multiLevelType w:val="multilevel"/>
    <w:tmpl w:val="0B6A4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1A137DB"/>
    <w:multiLevelType w:val="multilevel"/>
    <w:tmpl w:val="2304B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14618D"/>
    <w:multiLevelType w:val="multilevel"/>
    <w:tmpl w:val="59D84C9E"/>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2E7F85"/>
    <w:multiLevelType w:val="multilevel"/>
    <w:tmpl w:val="D6D8CBBC"/>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C44E20"/>
    <w:multiLevelType w:val="multilevel"/>
    <w:tmpl w:val="C8AE4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685A5D"/>
    <w:multiLevelType w:val="multilevel"/>
    <w:tmpl w:val="BB08B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9356ED"/>
    <w:multiLevelType w:val="multilevel"/>
    <w:tmpl w:val="0E842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B3573C"/>
    <w:multiLevelType w:val="multilevel"/>
    <w:tmpl w:val="D8CCC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3F30DA"/>
    <w:multiLevelType w:val="multilevel"/>
    <w:tmpl w:val="A4D85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02662"/>
    <w:multiLevelType w:val="multilevel"/>
    <w:tmpl w:val="8EF01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27"/>
  </w:num>
  <w:num w:numId="3">
    <w:abstractNumId w:val="21"/>
  </w:num>
  <w:num w:numId="4">
    <w:abstractNumId w:val="23"/>
  </w:num>
  <w:num w:numId="5">
    <w:abstractNumId w:val="12"/>
  </w:num>
  <w:num w:numId="6">
    <w:abstractNumId w:val="29"/>
  </w:num>
  <w:num w:numId="7">
    <w:abstractNumId w:val="1"/>
  </w:num>
  <w:num w:numId="8">
    <w:abstractNumId w:val="20"/>
  </w:num>
  <w:num w:numId="9">
    <w:abstractNumId w:val="26"/>
  </w:num>
  <w:num w:numId="10">
    <w:abstractNumId w:val="8"/>
  </w:num>
  <w:num w:numId="11">
    <w:abstractNumId w:val="24"/>
  </w:num>
  <w:num w:numId="12">
    <w:abstractNumId w:val="15"/>
  </w:num>
  <w:num w:numId="13">
    <w:abstractNumId w:val="9"/>
  </w:num>
  <w:num w:numId="14">
    <w:abstractNumId w:val="19"/>
  </w:num>
  <w:num w:numId="15">
    <w:abstractNumId w:val="10"/>
  </w:num>
  <w:num w:numId="16">
    <w:abstractNumId w:val="28"/>
  </w:num>
  <w:num w:numId="17">
    <w:abstractNumId w:val="7"/>
  </w:num>
  <w:num w:numId="18">
    <w:abstractNumId w:val="25"/>
  </w:num>
  <w:num w:numId="19">
    <w:abstractNumId w:val="18"/>
  </w:num>
  <w:num w:numId="20">
    <w:abstractNumId w:val="22"/>
  </w:num>
  <w:num w:numId="21">
    <w:abstractNumId w:val="5"/>
  </w:num>
  <w:num w:numId="22">
    <w:abstractNumId w:val="16"/>
  </w:num>
  <w:num w:numId="23">
    <w:abstractNumId w:val="6"/>
  </w:num>
  <w:num w:numId="24">
    <w:abstractNumId w:val="11"/>
  </w:num>
  <w:num w:numId="25">
    <w:abstractNumId w:val="0"/>
  </w:num>
  <w:num w:numId="26">
    <w:abstractNumId w:val="13"/>
  </w:num>
  <w:num w:numId="27">
    <w:abstractNumId w:val="17"/>
  </w:num>
  <w:num w:numId="28">
    <w:abstractNumId w:val="3"/>
  </w:num>
  <w:num w:numId="29">
    <w:abstractNumId w:val="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861"/>
    <w:rsid w:val="000C1B20"/>
    <w:rsid w:val="000C7861"/>
    <w:rsid w:val="001B1D06"/>
    <w:rsid w:val="002227B8"/>
    <w:rsid w:val="002D5712"/>
    <w:rsid w:val="00316E58"/>
    <w:rsid w:val="004A0CA6"/>
    <w:rsid w:val="004E5439"/>
    <w:rsid w:val="00510147"/>
    <w:rsid w:val="006A314F"/>
    <w:rsid w:val="00702FD2"/>
    <w:rsid w:val="00744562"/>
    <w:rsid w:val="007C27BD"/>
    <w:rsid w:val="00B16833"/>
    <w:rsid w:val="00EE53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B8C1F3"/>
  <w15:docId w15:val="{BAFE7402-01E2-CB4C-B1FB-B84D107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consultas.curp.gob.mx/CurpSP/html/informacionecurpPS.html"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0HFMU2g2n2wN9GKWoGOujqRDpg==">CgMxLjAyDmguemVwbGJ4OGhobHY5MghoLmdqZGd4czIOaC43bXlhb2dkYjBqeDQyDmguc3UwanNzaWlna3BxMg5oLjNjZjJsaGo3bnc5NDIOaC5ydzJybHBmYmpzcnQyCWguMmV0OTJwMDIOaC40MG4yaW1xamI2NzgyDmgudnJmdWJ5Mml2Y3VrMg5oLm9zeTl6OHh5a2o0cjIOaC5uNjNjdnZwcTNzY2wyDWguMng1YTg4ajFsZ2kyDmgubGNmd3c5Y2RnNHd4Mg5oLjFqZWtubmE0OWs1eTIOaC5idXN4bDVtdzdrNTEyDmguYTExbHdqcTdxOTh3Mg5oLjJsaXhicTUxeXMwYTIOaC55M2c1ZHVoYmp6Z3Y4AHIhMVZWVkJMSDFTSm9NekRYYmVfMEphbmhHT05peU9BQm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3A7189-FB58-4236-9D48-978F94CAF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17409</Words>
  <Characters>95753</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2025-09-11T16:40:00Z</cp:lastPrinted>
  <dcterms:created xsi:type="dcterms:W3CDTF">2025-09-11T16:40:00Z</dcterms:created>
  <dcterms:modified xsi:type="dcterms:W3CDTF">2025-09-11T16:40:00Z</dcterms:modified>
</cp:coreProperties>
</file>