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5EF3843C"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78C2">
        <w:rPr>
          <w:rFonts w:ascii="Palatino Linotype" w:eastAsia="Times New Roman" w:hAnsi="Palatino Linotype" w:cs="Arial"/>
          <w:color w:val="000000"/>
          <w:sz w:val="24"/>
          <w:szCs w:val="24"/>
          <w:lang w:eastAsia="es-MX"/>
        </w:rPr>
        <w:t>seis de agosto</w:t>
      </w:r>
      <w:r w:rsidR="007A06EC">
        <w:rPr>
          <w:rFonts w:ascii="Palatino Linotype" w:eastAsia="Times New Roman" w:hAnsi="Palatino Linotype" w:cs="Arial"/>
          <w:color w:val="000000"/>
          <w:sz w:val="24"/>
          <w:szCs w:val="24"/>
          <w:lang w:eastAsia="es-MX"/>
        </w:rPr>
        <w:t xml:space="preserve"> de dos mil veinticinco. </w:t>
      </w:r>
      <w:r w:rsidR="000278DB">
        <w:rPr>
          <w:rFonts w:ascii="Palatino Linotype" w:eastAsia="Times New Roman" w:hAnsi="Palatino Linotype" w:cs="Arial"/>
          <w:color w:val="000000"/>
          <w:sz w:val="24"/>
          <w:szCs w:val="24"/>
          <w:lang w:eastAsia="es-MX"/>
        </w:rPr>
        <w:t xml:space="preserve"> </w:t>
      </w:r>
    </w:p>
    <w:p w14:paraId="35AD46FB" w14:textId="0F3CE6C4" w:rsidR="007A06EC" w:rsidRPr="007A06EC" w:rsidRDefault="006168E4" w:rsidP="006F5F55">
      <w:pPr>
        <w:tabs>
          <w:tab w:val="left" w:pos="1701"/>
        </w:tabs>
        <w:spacing w:before="240" w:line="360" w:lineRule="auto"/>
        <w:jc w:val="both"/>
        <w:rPr>
          <w:rFonts w:ascii="Palatino Linotype" w:hAnsi="Palatino Linotype" w:cs="Arial"/>
          <w:sz w:val="24"/>
          <w:szCs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7A06EC">
        <w:rPr>
          <w:rFonts w:ascii="Palatino Linotype" w:hAnsi="Palatino Linotype" w:cs="Arial"/>
          <w:b/>
          <w:bCs/>
          <w:sz w:val="24"/>
          <w:lang w:eastAsia="es-MX"/>
        </w:rPr>
        <w:t>07365</w:t>
      </w:r>
      <w:r w:rsidR="00844AB6">
        <w:rPr>
          <w:rFonts w:ascii="Palatino Linotype" w:hAnsi="Palatino Linotype" w:cs="Arial"/>
          <w:b/>
          <w:bCs/>
          <w:sz w:val="24"/>
          <w:lang w:eastAsia="es-MX"/>
        </w:rPr>
        <w:t>/INFOEM/IP/RR/2025</w:t>
      </w:r>
      <w:bookmarkEnd w:id="0"/>
      <w:r w:rsidR="00844AB6">
        <w:rPr>
          <w:rFonts w:ascii="Palatino Linotype" w:hAnsi="Palatino Linotype" w:cs="Arial"/>
          <w:b/>
          <w:bCs/>
          <w:sz w:val="24"/>
          <w:lang w:eastAsia="es-MX"/>
        </w:rPr>
        <w:t xml:space="preserve">, </w:t>
      </w:r>
      <w:r w:rsidR="00844AB6">
        <w:rPr>
          <w:rFonts w:ascii="Palatino Linotype" w:hAnsi="Palatino Linotype" w:cs="Arial"/>
          <w:sz w:val="24"/>
          <w:lang w:eastAsia="es-MX"/>
        </w:rPr>
        <w:t xml:space="preserve">interpuesto por un particular, en lo sucesivo </w:t>
      </w:r>
      <w:r w:rsidR="00844AB6">
        <w:rPr>
          <w:rFonts w:ascii="Palatino Linotype" w:hAnsi="Palatino Linotype" w:cs="Arial"/>
          <w:b/>
          <w:bCs/>
          <w:sz w:val="24"/>
          <w:lang w:eastAsia="es-MX"/>
        </w:rPr>
        <w:t xml:space="preserve">El Recurrente, </w:t>
      </w:r>
      <w:r w:rsidR="00844AB6">
        <w:rPr>
          <w:rFonts w:ascii="Palatino Linotype" w:hAnsi="Palatino Linotype" w:cs="Arial"/>
          <w:sz w:val="24"/>
          <w:lang w:eastAsia="es-MX"/>
        </w:rPr>
        <w:t xml:space="preserve">en contra de la respuesta del </w:t>
      </w:r>
      <w:r w:rsidR="007A06EC" w:rsidRPr="007A06EC">
        <w:rPr>
          <w:rFonts w:ascii="Palatino Linotype" w:hAnsi="Palatino Linotype" w:cs="Arial"/>
          <w:b/>
          <w:bCs/>
          <w:sz w:val="24"/>
          <w:szCs w:val="24"/>
        </w:rPr>
        <w:t>Organismo Público Descentralizado para la Prestación de los Servicios de Agua Potable, Alcantarillado y Saneamiento de Nicolás Romero</w:t>
      </w:r>
      <w:r w:rsidR="007A06EC">
        <w:rPr>
          <w:rFonts w:ascii="Palatino Linotype" w:hAnsi="Palatino Linotype" w:cs="Arial"/>
          <w:b/>
          <w:bCs/>
          <w:sz w:val="24"/>
          <w:szCs w:val="24"/>
        </w:rPr>
        <w:t xml:space="preserve">, </w:t>
      </w:r>
      <w:r w:rsidR="007A06EC">
        <w:rPr>
          <w:rFonts w:ascii="Palatino Linotype" w:hAnsi="Palatino Linotype" w:cs="Arial"/>
          <w:sz w:val="24"/>
          <w:szCs w:val="24"/>
        </w:rPr>
        <w:t xml:space="preserve">en lo subsecuente </w:t>
      </w:r>
      <w:r w:rsidR="007A06EC">
        <w:rPr>
          <w:rFonts w:ascii="Palatino Linotype" w:hAnsi="Palatino Linotype" w:cs="Arial"/>
          <w:b/>
          <w:bCs/>
          <w:sz w:val="24"/>
          <w:szCs w:val="24"/>
        </w:rPr>
        <w:t xml:space="preserve">El Sujeto Obligado, </w:t>
      </w:r>
      <w:r w:rsidR="007A06EC">
        <w:rPr>
          <w:rFonts w:ascii="Palatino Linotype" w:hAnsi="Palatino Linotype" w:cs="Arial"/>
          <w:sz w:val="24"/>
          <w:szCs w:val="24"/>
        </w:rPr>
        <w:t xml:space="preserve">se procede a dictar la presente resolución. </w:t>
      </w:r>
    </w:p>
    <w:p w14:paraId="42405176" w14:textId="77777777" w:rsidR="007A06EC" w:rsidRDefault="007A06EC"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A0BE136" w14:textId="62106144" w:rsidR="007A06EC"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w:t>
      </w:r>
      <w:r w:rsidR="007A06EC">
        <w:rPr>
          <w:rFonts w:ascii="Palatino Linotype" w:hAnsi="Palatino Linotype" w:cs="Arial"/>
          <w:b/>
          <w:bCs/>
          <w:sz w:val="24"/>
        </w:rPr>
        <w:t xml:space="preserve">ocho de mayo de dos mil veinticinco, El Recurrente </w:t>
      </w:r>
      <w:r w:rsidR="000A4D4D">
        <w:rPr>
          <w:rFonts w:ascii="Palatino Linotype" w:hAnsi="Palatino Linotype" w:cs="Arial"/>
          <w:sz w:val="24"/>
        </w:rPr>
        <w:t>presentó a través del Sistema de Acceso a la Información Mexiquense (</w:t>
      </w:r>
      <w:r w:rsidR="000A4D4D">
        <w:rPr>
          <w:rFonts w:ascii="Palatino Linotype" w:hAnsi="Palatino Linotype" w:cs="Arial"/>
          <w:b/>
          <w:sz w:val="24"/>
        </w:rPr>
        <w:t>SAIMEX)</w:t>
      </w:r>
      <w:r w:rsidR="000A4D4D">
        <w:rPr>
          <w:rFonts w:ascii="Palatino Linotype" w:hAnsi="Palatino Linotype" w:cs="Arial"/>
          <w:sz w:val="24"/>
        </w:rPr>
        <w:t xml:space="preserve"> ante </w:t>
      </w:r>
      <w:r w:rsidR="000A4D4D">
        <w:rPr>
          <w:rFonts w:ascii="Palatino Linotype" w:hAnsi="Palatino Linotype" w:cs="Arial"/>
          <w:b/>
          <w:sz w:val="24"/>
        </w:rPr>
        <w:t>El Sujeto Obligado</w:t>
      </w:r>
      <w:r w:rsidR="000A4D4D">
        <w:rPr>
          <w:rFonts w:ascii="Palatino Linotype" w:hAnsi="Palatino Linotype" w:cs="Arial"/>
          <w:sz w:val="24"/>
        </w:rPr>
        <w:t xml:space="preserve">, solicitud de acceso a la información pública, registrada bajo el número de expediente </w:t>
      </w:r>
      <w:r w:rsidR="007A06EC">
        <w:rPr>
          <w:rFonts w:ascii="Palatino Linotype" w:hAnsi="Palatino Linotype" w:cs="Arial"/>
          <w:b/>
          <w:bCs/>
          <w:sz w:val="24"/>
        </w:rPr>
        <w:t xml:space="preserve">00038/OASNICOROM/IP/2025, </w:t>
      </w:r>
      <w:r w:rsidR="007A06EC">
        <w:rPr>
          <w:rFonts w:ascii="Palatino Linotype" w:hAnsi="Palatino Linotype" w:cs="Arial"/>
          <w:sz w:val="24"/>
        </w:rPr>
        <w:t>mediante la cual solicitó información en el tenor siguiente:</w:t>
      </w:r>
    </w:p>
    <w:p w14:paraId="575DC429" w14:textId="6AD42A80" w:rsidR="007A06EC" w:rsidRPr="007A06EC" w:rsidRDefault="007A06EC" w:rsidP="007A06EC">
      <w:pPr>
        <w:pStyle w:val="Citas"/>
        <w:rPr>
          <w:b/>
          <w:bCs/>
        </w:rPr>
      </w:pPr>
      <w:r>
        <w:lastRenderedPageBreak/>
        <w:t>“</w:t>
      </w:r>
      <w:r w:rsidRPr="007A06EC">
        <w:t>SOLICITO EL NOMBRAMIENTO DE TODOS LOS FUNCIONARIOS Y/O SERVIDORES PUBLICOS QUE OSTENTA U OSTENTARON UN CARGO DENTRO DE SAPASNIR NICOLAS ROMERO, ESTO DE ACUERDO A SU ESTRUCTURA ORGANICA, ESTO A PARTIR DEL AÑO 2024 HASTA LA FECHA</w:t>
      </w:r>
      <w:r>
        <w:t xml:space="preserve">” </w:t>
      </w:r>
      <w:r>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48A06890" w14:textId="77777777" w:rsidR="00FB6049" w:rsidRDefault="00FB6049" w:rsidP="00844569">
      <w:pPr>
        <w:spacing w:before="240" w:line="360" w:lineRule="auto"/>
        <w:jc w:val="both"/>
        <w:rPr>
          <w:rFonts w:ascii="Palatino Linotype" w:hAnsi="Palatino Linotype" w:cs="Arial"/>
          <w:b/>
          <w:sz w:val="28"/>
        </w:rPr>
      </w:pPr>
    </w:p>
    <w:p w14:paraId="2EBB8C04" w14:textId="77777777" w:rsidR="007A06EC" w:rsidRDefault="007A06EC" w:rsidP="007A06EC">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6BF746F9" w14:textId="230E845A" w:rsidR="007A06EC" w:rsidRPr="00964B8F" w:rsidRDefault="007A06EC" w:rsidP="007A06EC">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07365</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Pr>
          <w:rFonts w:ascii="Palatino Linotype" w:hAnsi="Palatino Linotype" w:cs="Arial"/>
          <w:b/>
          <w:bCs/>
          <w:sz w:val="24"/>
          <w:szCs w:val="24"/>
        </w:rPr>
        <w:t xml:space="preserve">veintinueve de mayo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sidRPr="00964B8F">
        <w:rPr>
          <w:rFonts w:ascii="Palatino Linotype" w:hAnsi="Palatino Linotype" w:cs="Arial"/>
          <w:b/>
          <w:bCs/>
          <w:sz w:val="24"/>
          <w:szCs w:val="24"/>
        </w:rPr>
        <w:t xml:space="preserve">NO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103A7C34" w14:textId="77777777" w:rsidR="007A06EC" w:rsidRDefault="007A06EC" w:rsidP="00844569">
      <w:pPr>
        <w:spacing w:before="240" w:line="360" w:lineRule="auto"/>
        <w:jc w:val="both"/>
        <w:rPr>
          <w:rFonts w:ascii="Palatino Linotype" w:hAnsi="Palatino Linotype" w:cs="Arial"/>
          <w:b/>
          <w:sz w:val="28"/>
        </w:rPr>
      </w:pPr>
    </w:p>
    <w:p w14:paraId="1B7C3267" w14:textId="0AAED2E0" w:rsidR="006168E4" w:rsidRDefault="007A06E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0AD835B0" w14:textId="4D25D388" w:rsidR="007A06EC"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7A06EC">
        <w:rPr>
          <w:rFonts w:ascii="Palatino Linotype" w:hAnsi="Palatino Linotype" w:cs="Arial"/>
          <w:b/>
          <w:bCs/>
          <w:sz w:val="24"/>
          <w:szCs w:val="24"/>
        </w:rPr>
        <w:t xml:space="preserve">nueve de junio de dos mil veinticinco, El Sujeto Obligado </w:t>
      </w:r>
      <w:r w:rsidR="007A06EC">
        <w:rPr>
          <w:rFonts w:ascii="Palatino Linotype" w:hAnsi="Palatino Linotype" w:cs="Arial"/>
          <w:sz w:val="24"/>
          <w:szCs w:val="24"/>
        </w:rPr>
        <w:t xml:space="preserve">dio respuesta a la solicitud de información </w:t>
      </w:r>
      <w:r w:rsidR="007A06EC">
        <w:rPr>
          <w:rFonts w:ascii="Palatino Linotype" w:hAnsi="Palatino Linotype" w:cs="Arial"/>
          <w:b/>
          <w:bCs/>
          <w:sz w:val="24"/>
          <w:szCs w:val="24"/>
        </w:rPr>
        <w:t xml:space="preserve">00038/OASNICOROM/IP/2025, </w:t>
      </w:r>
      <w:r w:rsidR="007A06EC">
        <w:rPr>
          <w:rFonts w:ascii="Palatino Linotype" w:hAnsi="Palatino Linotype" w:cs="Arial"/>
          <w:sz w:val="24"/>
          <w:szCs w:val="24"/>
        </w:rPr>
        <w:t>resulta de nuestro interés lo siguiente:</w:t>
      </w:r>
    </w:p>
    <w:p w14:paraId="52B1CD8E" w14:textId="50CFDCA5" w:rsidR="007A06EC" w:rsidRDefault="007A06EC" w:rsidP="007A06EC">
      <w:pPr>
        <w:pStyle w:val="Citas"/>
      </w:pPr>
      <w:r>
        <w:t>“</w:t>
      </w:r>
      <w:r w:rsidRPr="007A06EC">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78B0FF86" w14:textId="17A7B97F" w:rsidR="007A06EC" w:rsidRPr="007A06EC" w:rsidRDefault="007A06EC" w:rsidP="007A06EC">
      <w:pPr>
        <w:pStyle w:val="Citas"/>
        <w:rPr>
          <w:b/>
          <w:bCs/>
        </w:rPr>
      </w:pPr>
      <w:r w:rsidRPr="007A06EC">
        <w:t>Se adjunta respuesta a lo solicitado</w:t>
      </w:r>
      <w:r>
        <w:t xml:space="preserve">” </w:t>
      </w:r>
      <w:r>
        <w:rPr>
          <w:b/>
          <w:bCs/>
        </w:rPr>
        <w:t>(Sic)</w:t>
      </w:r>
    </w:p>
    <w:p w14:paraId="4992324C" w14:textId="6878C94E" w:rsidR="00817A08" w:rsidRPr="00817A08" w:rsidRDefault="002B4228" w:rsidP="00F462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844AB6">
        <w:rPr>
          <w:rFonts w:ascii="Palatino Linotype" w:hAnsi="Palatino Linotype" w:cs="Arial"/>
          <w:sz w:val="24"/>
          <w:szCs w:val="24"/>
        </w:rPr>
        <w:t xml:space="preserve">el documento electrónico </w:t>
      </w:r>
      <w:r w:rsidR="00844AB6">
        <w:rPr>
          <w:rFonts w:ascii="Palatino Linotype" w:hAnsi="Palatino Linotype" w:cs="Arial"/>
          <w:b/>
          <w:bCs/>
          <w:sz w:val="24"/>
          <w:szCs w:val="24"/>
        </w:rPr>
        <w:t>“</w:t>
      </w:r>
      <w:r w:rsidR="007A06EC">
        <w:rPr>
          <w:rFonts w:ascii="Palatino Linotype" w:hAnsi="Palatino Linotype" w:cs="Arial"/>
          <w:b/>
          <w:bCs/>
          <w:sz w:val="24"/>
          <w:szCs w:val="24"/>
        </w:rPr>
        <w:t xml:space="preserve">Nombramientos 2025.pdf”, </w:t>
      </w:r>
      <w:r w:rsidR="005202C4">
        <w:rPr>
          <w:rFonts w:ascii="Palatino Linotype" w:hAnsi="Palatino Linotype" w:cs="Arial"/>
          <w:sz w:val="24"/>
          <w:szCs w:val="24"/>
        </w:rPr>
        <w:t xml:space="preserve">cuyo contenido se tiene por reproducido como si a la letra se insertase </w:t>
      </w:r>
      <w:r w:rsidR="00817A08">
        <w:rPr>
          <w:rFonts w:ascii="Palatino Linotype" w:hAnsi="Palatino Linotype" w:cs="Arial"/>
          <w:sz w:val="24"/>
          <w:szCs w:val="24"/>
        </w:rPr>
        <w:t xml:space="preserve">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54A65F90" w:rsidR="006168E4" w:rsidRDefault="007A06EC"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545AC7E" w14:textId="7BAF7A64" w:rsidR="00844AB6" w:rsidRPr="00844AB6"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7A06EC">
        <w:rPr>
          <w:rFonts w:ascii="Palatino Linotype" w:hAnsi="Palatino Linotype" w:cs="Arial"/>
          <w:b/>
          <w:sz w:val="24"/>
          <w:szCs w:val="24"/>
        </w:rPr>
        <w:t xml:space="preserve">dieciocho de junio de dos mil veinticinco, </w:t>
      </w:r>
      <w:r w:rsidR="007A06EC">
        <w:rPr>
          <w:rFonts w:ascii="Palatino Linotype" w:hAnsi="Palatino Linotype" w:cs="Arial"/>
          <w:bCs/>
          <w:sz w:val="24"/>
          <w:szCs w:val="24"/>
        </w:rPr>
        <w:t xml:space="preserve">el cual fue registrado en el sistema electrónico con el expediente </w:t>
      </w:r>
      <w:r w:rsidR="007A06EC">
        <w:rPr>
          <w:rFonts w:ascii="Palatino Linotype" w:hAnsi="Palatino Linotype" w:cs="Arial"/>
          <w:b/>
          <w:sz w:val="24"/>
          <w:szCs w:val="24"/>
        </w:rPr>
        <w:t xml:space="preserve">07365/INFOEM/IP/RR/2025, </w:t>
      </w:r>
      <w:r w:rsidR="00844AB6">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3B707AED" w:rsidR="003406C5" w:rsidRPr="003406C5" w:rsidRDefault="003406C5" w:rsidP="003406C5">
      <w:pPr>
        <w:pStyle w:val="Citas"/>
        <w:rPr>
          <w:b/>
          <w:bCs/>
          <w:sz w:val="24"/>
        </w:rPr>
      </w:pPr>
      <w:r w:rsidRPr="000A4D4D">
        <w:lastRenderedPageBreak/>
        <w:t>“</w:t>
      </w:r>
      <w:r w:rsidR="007A06EC" w:rsidRPr="007A06EC">
        <w:t>RESPUESTA INCOMPLETA</w:t>
      </w:r>
      <w:r w:rsidRPr="000A4D4D">
        <w:t>”</w:t>
      </w:r>
      <w:r>
        <w:t xml:space="preserve"> </w:t>
      </w:r>
      <w:r>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7D8FDEE7" w:rsidR="005202C4" w:rsidRPr="003406C5" w:rsidRDefault="003406C5" w:rsidP="003406C5">
      <w:pPr>
        <w:pStyle w:val="Citas"/>
        <w:rPr>
          <w:b/>
          <w:bCs/>
        </w:rPr>
      </w:pPr>
      <w:r w:rsidRPr="00C32607">
        <w:t>“</w:t>
      </w:r>
      <w:r w:rsidR="007A06EC" w:rsidRPr="007A06EC">
        <w:t>SE PIDIO INFORMACIÓN CORRESPONDIENTE AL EJERCICIO 2024 Y LO QUE VA DEL 2025, Y NO ENTREGARON LOS NOMBRAMIENTOS ACTUALES</w:t>
      </w:r>
      <w:r w:rsidRPr="00C32607">
        <w:t>”</w:t>
      </w:r>
      <w:r>
        <w:t xml:space="preserve"> </w:t>
      </w:r>
      <w:r>
        <w:rPr>
          <w:b/>
          <w:bCs/>
        </w:rPr>
        <w:t>(Sic)</w:t>
      </w:r>
    </w:p>
    <w:p w14:paraId="445CB8C6" w14:textId="77777777" w:rsidR="00844AB6" w:rsidRDefault="00844AB6" w:rsidP="00815FE7">
      <w:pPr>
        <w:pStyle w:val="Citas"/>
        <w:ind w:left="0" w:right="0"/>
        <w:rPr>
          <w:bCs/>
          <w:i w:val="0"/>
          <w:iCs/>
          <w:sz w:val="24"/>
          <w:szCs w:val="24"/>
        </w:rPr>
      </w:pPr>
    </w:p>
    <w:p w14:paraId="7E88DE81" w14:textId="0A0FF91B" w:rsidR="006168E4" w:rsidRDefault="007A06E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5A74AADE"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7A06EC">
        <w:rPr>
          <w:rFonts w:ascii="Palatino Linotype" w:hAnsi="Palatino Linotype" w:cs="Arial"/>
          <w:b/>
          <w:bCs/>
          <w:sz w:val="24"/>
          <w:szCs w:val="24"/>
        </w:rPr>
        <w:t xml:space="preserve">diecinueve de junio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4655A65F" w14:textId="7288B687" w:rsidR="00844AB6" w:rsidRPr="00367E34" w:rsidRDefault="005E46D0" w:rsidP="005E46D0">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7A06EC">
        <w:rPr>
          <w:rFonts w:ascii="Palatino Linotype" w:hAnsi="Palatino Linotype" w:cs="Arial"/>
          <w:sz w:val="24"/>
          <w:szCs w:val="24"/>
        </w:rPr>
        <w:t xml:space="preserve">fue omiso en rendir su informe justificado. </w:t>
      </w:r>
      <w:r w:rsidR="00367E34">
        <w:rPr>
          <w:rFonts w:ascii="Palatino Linotype" w:hAnsi="Palatino Linotype" w:cs="Arial"/>
          <w:b/>
          <w:bCs/>
          <w:sz w:val="24"/>
          <w:szCs w:val="24"/>
        </w:rPr>
        <w:t xml:space="preserve"> </w:t>
      </w:r>
    </w:p>
    <w:p w14:paraId="62D38638" w14:textId="0FB41FD5" w:rsidR="006168E4" w:rsidRDefault="001A2E07" w:rsidP="005E46D0">
      <w:pPr>
        <w:spacing w:before="240" w:line="360" w:lineRule="auto"/>
        <w:jc w:val="both"/>
        <w:rPr>
          <w:rFonts w:ascii="Palatino Linotype" w:hAnsi="Palatino Linotype" w:cs="Arial"/>
          <w:sz w:val="24"/>
          <w:szCs w:val="24"/>
        </w:rPr>
      </w:pPr>
      <w:r>
        <w:rPr>
          <w:rFonts w:ascii="Palatino Linotype" w:hAnsi="Palatino Linotype" w:cs="Arial"/>
          <w:bCs/>
          <w:sz w:val="24"/>
          <w:szCs w:val="24"/>
        </w:rPr>
        <w:lastRenderedPageBreak/>
        <w:t xml:space="preserve">Por lo cual se decretó el cierre de instrucción con fecha </w:t>
      </w:r>
      <w:r w:rsidR="007A06EC">
        <w:rPr>
          <w:rFonts w:ascii="Palatino Linotype" w:hAnsi="Palatino Linotype" w:cs="Arial"/>
          <w:b/>
          <w:sz w:val="24"/>
          <w:szCs w:val="24"/>
        </w:rPr>
        <w:t>dos de julio</w:t>
      </w:r>
      <w:r w:rsidR="00367E34">
        <w:rPr>
          <w:rFonts w:ascii="Palatino Linotype" w:hAnsi="Palatino Linotype" w:cs="Arial"/>
          <w:b/>
          <w:sz w:val="24"/>
          <w:szCs w:val="24"/>
        </w:rPr>
        <w:t xml:space="preserve"> de dos mil veinticinco, </w:t>
      </w:r>
      <w:r w:rsidR="005E46D0" w:rsidRPr="00367E34">
        <w:rPr>
          <w:rFonts w:ascii="Palatino Linotype" w:hAnsi="Palatino Linotype" w:cs="Arial"/>
          <w:bCs/>
          <w:sz w:val="24"/>
          <w:szCs w:val="24"/>
        </w:rPr>
        <w:t>e</w:t>
      </w:r>
      <w:r w:rsidR="005E46D0"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Default="005202C4"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45291C" w14:textId="77777777" w:rsidR="00367E34" w:rsidRPr="008A2022" w:rsidRDefault="00367E34" w:rsidP="00367E3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w:t>
      </w:r>
      <w:r w:rsidRPr="00367E34">
        <w:rPr>
          <w:rFonts w:ascii="Palatino Linotype" w:hAnsi="Palatino Linotype"/>
          <w:sz w:val="24"/>
          <w:szCs w:val="24"/>
        </w:rPr>
        <w:t>México y Municipios es competente para conocer y resolver el presente Recurso de Revisión, conforme a lo dispuesto en el artículo 5o párrafos trigésimo tercero, trigésimo noveno, cuadragésimo y cuadragésimo primero, fracción VIII de la Constitución Política del</w:t>
      </w:r>
      <w:r w:rsidRPr="004C380A">
        <w:rPr>
          <w:rFonts w:ascii="Palatino Linotype" w:hAnsi="Palatino Linotype"/>
          <w:sz w:val="24"/>
          <w:szCs w:val="24"/>
        </w:rPr>
        <w:t xml:space="preserve"> Estado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BE9ABEE" w14:textId="77777777" w:rsidR="007A06EC" w:rsidRDefault="007A06EC" w:rsidP="00367E34">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3C568BC3" w14:textId="0C35ED9F"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5F3C7CD9"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8E75D6"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A4B66E3"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C95BC8">
        <w:rPr>
          <w:rFonts w:ascii="Palatino Linotype" w:hAnsi="Palatino Linotype" w:cs="Arial"/>
          <w:b/>
          <w:sz w:val="28"/>
          <w:lang w:val="es-MX"/>
        </w:rPr>
        <w:t>TERCERO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De las causas de improcedencia.</w:t>
      </w:r>
    </w:p>
    <w:p w14:paraId="29B6EBA2"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97A5F2B"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lang w:eastAsia="es-ES"/>
        </w:rPr>
        <w:t xml:space="preserve">“Artículo 180. </w:t>
      </w:r>
      <w:r w:rsidRPr="00C95BC8">
        <w:rPr>
          <w:rFonts w:ascii="Palatino Linotype" w:eastAsia="Times New Roman" w:hAnsi="Palatino Linotype" w:cs="Arial"/>
          <w:i/>
          <w:lang w:eastAsia="es-ES"/>
        </w:rPr>
        <w:t>El recurso de revisión contendrá:</w:t>
      </w:r>
    </w:p>
    <w:p w14:paraId="16A1F31A"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 El sujeto obligado ante la cual se presentó la solicitud;</w:t>
      </w:r>
    </w:p>
    <w:p w14:paraId="5DF7F74C"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u w:val="single"/>
          <w:lang w:eastAsia="es-ES"/>
        </w:rPr>
        <w:t>II. El nombre del solicitante que recurre</w:t>
      </w:r>
      <w:r w:rsidRPr="00C95BC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CD70A0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III. El número de folio de respuesta de la solicitud de acceso;</w:t>
      </w:r>
    </w:p>
    <w:p w14:paraId="30A9A70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777ABA78"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 El acto que se recurre;</w:t>
      </w:r>
    </w:p>
    <w:p w14:paraId="3A508D7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 Las razones o motivos de inconformidad;</w:t>
      </w:r>
    </w:p>
    <w:p w14:paraId="3F511D60"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5E0B65B"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VIII. Firma del recurrente, en su caso, cuando se presente por escrito, requisito sin el cual se dará trámite al recurso.</w:t>
      </w:r>
    </w:p>
    <w:p w14:paraId="38C089AA"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Adicionalmente, se podrán anexar las pruebas y demás elementos que considere procedentes someter a juicio del Instituto.</w:t>
      </w:r>
    </w:p>
    <w:p w14:paraId="4D6E18F9"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En ningún caso será necesario que el particular ratifique el recurso de revisión interpuesto.</w:t>
      </w:r>
    </w:p>
    <w:p w14:paraId="13C0D69C" w14:textId="77777777" w:rsidR="00367E34" w:rsidRPr="00C95BC8" w:rsidRDefault="00367E34" w:rsidP="00367E34">
      <w:pPr>
        <w:spacing w:before="240" w:line="360" w:lineRule="auto"/>
        <w:ind w:left="851" w:right="851"/>
        <w:jc w:val="both"/>
        <w:rPr>
          <w:rFonts w:ascii="Palatino Linotype" w:eastAsia="Times New Roman" w:hAnsi="Palatino Linotype" w:cs="Arial"/>
          <w:i/>
          <w:sz w:val="24"/>
          <w:szCs w:val="24"/>
          <w:lang w:eastAsia="es-ES"/>
        </w:rPr>
      </w:pPr>
      <w:r w:rsidRPr="00C95BC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95BC8">
        <w:rPr>
          <w:rFonts w:ascii="Palatino Linotype" w:eastAsia="Times New Roman" w:hAnsi="Palatino Linotype" w:cs="Arial"/>
          <w:b/>
          <w:i/>
          <w:lang w:eastAsia="es-ES"/>
        </w:rPr>
        <w:t xml:space="preserve"> [Sic] </w:t>
      </w:r>
    </w:p>
    <w:p w14:paraId="67F5E374" w14:textId="77777777" w:rsidR="00367E34" w:rsidRPr="00C95BC8" w:rsidRDefault="00367E34" w:rsidP="00367E34">
      <w:pPr>
        <w:spacing w:after="0" w:line="360" w:lineRule="auto"/>
        <w:jc w:val="both"/>
        <w:rPr>
          <w:rFonts w:ascii="Palatino Linotype" w:eastAsia="Times New Roman" w:hAnsi="Palatino Linotype" w:cs="Arial"/>
          <w:b/>
          <w:i/>
          <w:sz w:val="24"/>
          <w:szCs w:val="24"/>
          <w:lang w:eastAsia="es-ES"/>
        </w:rPr>
      </w:pPr>
    </w:p>
    <w:p w14:paraId="5F23CF9A" w14:textId="77777777" w:rsidR="00367E34" w:rsidRPr="00C95BC8" w:rsidRDefault="00367E34" w:rsidP="00367E34">
      <w:pPr>
        <w:spacing w:after="0" w:line="360" w:lineRule="auto"/>
        <w:jc w:val="both"/>
        <w:rPr>
          <w:rFonts w:ascii="Palatino Linotype" w:hAnsi="Palatino Linotype" w:cs="Arial"/>
          <w:sz w:val="24"/>
          <w:szCs w:val="24"/>
          <w:lang w:eastAsia="es-ES"/>
        </w:rPr>
      </w:pPr>
      <w:r w:rsidRPr="00C95BC8">
        <w:rPr>
          <w:rFonts w:ascii="Palatino Linotype" w:hAnsi="Palatino Linotype" w:cs="Segoe UI"/>
          <w:sz w:val="24"/>
          <w:szCs w:val="24"/>
          <w:lang w:eastAsia="es-ES"/>
        </w:rPr>
        <w:t xml:space="preserve">Cabe señalar que </w:t>
      </w:r>
      <w:r w:rsidRPr="00C95BC8">
        <w:rPr>
          <w:rFonts w:ascii="Palatino Linotype" w:hAnsi="Palatino Linotype" w:cs="Segoe UI"/>
          <w:b/>
          <w:sz w:val="24"/>
          <w:szCs w:val="24"/>
          <w:lang w:eastAsia="es-ES"/>
        </w:rPr>
        <w:t>El Recurrente</w:t>
      </w:r>
      <w:r w:rsidRPr="00C95BC8">
        <w:rPr>
          <w:rFonts w:ascii="Palatino Linotype" w:hAnsi="Palatino Linotype" w:cs="Segoe UI"/>
          <w:sz w:val="24"/>
          <w:szCs w:val="24"/>
          <w:lang w:eastAsia="es-ES"/>
        </w:rPr>
        <w:t xml:space="preserve"> ejerció de manera anónima su derecho de acceso a la información pública</w:t>
      </w:r>
      <w:r w:rsidRPr="00C95BC8">
        <w:rPr>
          <w:rFonts w:ascii="Palatino Linotype" w:hAnsi="Palatino Linotype" w:cs="Times New Roman"/>
          <w:sz w:val="24"/>
          <w:szCs w:val="24"/>
          <w:lang w:eastAsia="es-ES"/>
        </w:rPr>
        <w:t xml:space="preserve">, sin embargo, no es motivo para desechar las </w:t>
      </w:r>
      <w:r w:rsidRPr="00C95BC8">
        <w:rPr>
          <w:rFonts w:ascii="Palatino Linotype" w:hAnsi="Palatino Linotype" w:cs="Arial"/>
          <w:sz w:val="24"/>
          <w:szCs w:val="24"/>
          <w:lang w:eastAsia="es-ES"/>
        </w:rPr>
        <w:t xml:space="preserve">solicitudes de acceso a la información pública conforme a lo previsto en el artículo 155, penúltimo párrafo </w:t>
      </w:r>
      <w:r w:rsidRPr="00C95BC8">
        <w:rPr>
          <w:rFonts w:ascii="Palatino Linotype" w:hAnsi="Palatino Linotype" w:cs="Arial"/>
          <w:sz w:val="24"/>
          <w:szCs w:val="24"/>
          <w:lang w:eastAsia="es-ES"/>
        </w:rPr>
        <w:lastRenderedPageBreak/>
        <w:t>de la Ley de Transparencia y Acceso a la Información Pública del Estado de México y Municipios que señala lo siguiente:</w:t>
      </w:r>
    </w:p>
    <w:p w14:paraId="7BE02773" w14:textId="77777777" w:rsidR="00367E34" w:rsidRPr="00C95BC8" w:rsidRDefault="00367E34" w:rsidP="00367E34">
      <w:pPr>
        <w:spacing w:before="240" w:line="360" w:lineRule="auto"/>
        <w:ind w:left="851" w:right="851"/>
        <w:jc w:val="both"/>
        <w:rPr>
          <w:rFonts w:ascii="Palatino Linotype" w:hAnsi="Palatino Linotype" w:cs="Arial"/>
          <w:b/>
          <w:i/>
          <w:lang w:eastAsia="es-ES"/>
        </w:rPr>
      </w:pPr>
      <w:r w:rsidRPr="00C95BC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95BC8">
        <w:rPr>
          <w:rFonts w:ascii="Palatino Linotype" w:hAnsi="Palatino Linotype" w:cs="Arial"/>
          <w:b/>
          <w:i/>
          <w:lang w:eastAsia="es-ES"/>
        </w:rPr>
        <w:t>[Sic]</w:t>
      </w:r>
    </w:p>
    <w:p w14:paraId="6156652E" w14:textId="77777777" w:rsidR="00367E34" w:rsidRPr="00C95BC8" w:rsidRDefault="00367E34" w:rsidP="00367E34">
      <w:pPr>
        <w:spacing w:before="240" w:line="360" w:lineRule="auto"/>
        <w:ind w:left="851" w:right="851"/>
        <w:jc w:val="both"/>
        <w:rPr>
          <w:rFonts w:ascii="Palatino Linotype" w:hAnsi="Palatino Linotype" w:cs="Arial"/>
          <w:b/>
          <w:i/>
          <w:lang w:eastAsia="es-ES"/>
        </w:rPr>
      </w:pPr>
    </w:p>
    <w:p w14:paraId="4A748009" w14:textId="77777777" w:rsidR="00367E34" w:rsidRPr="00C95BC8" w:rsidRDefault="00367E34" w:rsidP="00367E34">
      <w:pPr>
        <w:spacing w:after="0" w:line="360" w:lineRule="auto"/>
        <w:jc w:val="both"/>
        <w:rPr>
          <w:rFonts w:ascii="Palatino Linotype" w:hAnsi="Palatino Linotype" w:cs="Times New Roman"/>
          <w:sz w:val="24"/>
          <w:szCs w:val="24"/>
          <w:lang w:eastAsia="es-ES"/>
        </w:rPr>
      </w:pPr>
      <w:r w:rsidRPr="00C95BC8">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C95BC8">
        <w:rPr>
          <w:rFonts w:ascii="Palatino Linotype" w:hAnsi="Palatino Linotype" w:cs="Arial"/>
          <w:sz w:val="24"/>
          <w:szCs w:val="24"/>
          <w:lang w:eastAsia="es-ES"/>
        </w:rPr>
        <w:t>vigésimo, vigésimo primero</w:t>
      </w:r>
      <w:r w:rsidRPr="00C95BC8">
        <w:rPr>
          <w:rFonts w:ascii="Palatino Linotype" w:eastAsia="Times New Roman" w:hAnsi="Palatino Linotype" w:cs="Arial"/>
          <w:sz w:val="24"/>
          <w:szCs w:val="24"/>
          <w:lang w:eastAsia="es-ES"/>
        </w:rPr>
        <w:t xml:space="preserve"> y vigésimo segundo</w:t>
      </w:r>
      <w:r w:rsidRPr="00C95BC8">
        <w:rPr>
          <w:rFonts w:ascii="Palatino Linotype" w:hAnsi="Palatino Linotype" w:cs="Times New Roman"/>
          <w:sz w:val="24"/>
          <w:szCs w:val="24"/>
          <w:lang w:eastAsia="es-ES"/>
        </w:rPr>
        <w:t>, de la Constitución Política del Estado Libre y Soberano de México, se establece lo siguiente:</w:t>
      </w:r>
    </w:p>
    <w:p w14:paraId="7260A971" w14:textId="77777777" w:rsidR="00367E34" w:rsidRPr="00C95BC8" w:rsidRDefault="00367E34" w:rsidP="00367E3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 los Estados Unidos Mexicanos</w:t>
      </w:r>
    </w:p>
    <w:p w14:paraId="01513B8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6</w:t>
      </w:r>
      <w:r w:rsidRPr="00C95BC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657E0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4A110D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Para efectos de lo dispuesto en el presente artículo se observará lo siguiente: </w:t>
      </w:r>
    </w:p>
    <w:p w14:paraId="1210BB5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26F02B6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6BD379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0409EE9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95BC8">
        <w:rPr>
          <w:rFonts w:ascii="Palatino Linotype" w:eastAsia="Times New Roman" w:hAnsi="Palatino Linotype" w:cs="Times New Roman"/>
          <w:b/>
          <w:i/>
          <w:lang w:eastAsia="es-ES"/>
        </w:rPr>
        <w:t>[Sic]</w:t>
      </w:r>
    </w:p>
    <w:p w14:paraId="0C134884"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p>
    <w:p w14:paraId="5AD196C4" w14:textId="77777777" w:rsidR="00367E34" w:rsidRPr="00C95BC8" w:rsidRDefault="00367E34" w:rsidP="00367E3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del Estado Libre y Soberano de México</w:t>
      </w:r>
    </w:p>
    <w:p w14:paraId="3591BA7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r w:rsidRPr="00C95BC8">
        <w:rPr>
          <w:rFonts w:ascii="Palatino Linotype" w:eastAsia="Times New Roman" w:hAnsi="Palatino Linotype" w:cs="Times New Roman"/>
          <w:b/>
          <w:i/>
          <w:lang w:eastAsia="es-ES"/>
        </w:rPr>
        <w:t>Artículo 5</w:t>
      </w:r>
      <w:r w:rsidRPr="00C95BC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AC2CB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23C6A7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32CDD025"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 (…)</w:t>
      </w:r>
    </w:p>
    <w:p w14:paraId="1CB6DEA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E8883E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6385F6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BB1A8C5"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9A4750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52AFAF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CEBAD81"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95BC8">
        <w:rPr>
          <w:rFonts w:ascii="Palatino Linotype" w:eastAsia="Times New Roman" w:hAnsi="Palatino Linotype" w:cs="Times New Roman"/>
          <w:b/>
          <w:i/>
          <w:lang w:eastAsia="es-ES"/>
        </w:rPr>
        <w:t>[Sic]</w:t>
      </w:r>
    </w:p>
    <w:p w14:paraId="386BEF6D" w14:textId="77777777" w:rsidR="00367E34" w:rsidRDefault="00367E34" w:rsidP="00367E34">
      <w:pPr>
        <w:spacing w:after="0" w:line="360" w:lineRule="auto"/>
        <w:jc w:val="both"/>
        <w:rPr>
          <w:rFonts w:ascii="Palatino Linotype" w:eastAsia="Times New Roman" w:hAnsi="Palatino Linotype" w:cs="Times New Roman"/>
          <w:sz w:val="24"/>
          <w:szCs w:val="24"/>
          <w:lang w:eastAsia="es-ES"/>
        </w:rPr>
      </w:pPr>
    </w:p>
    <w:p w14:paraId="1FCCFFF7"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68478A1" w14:textId="77777777" w:rsidR="00367E34" w:rsidRPr="00C95BC8" w:rsidRDefault="00367E34" w:rsidP="00367E3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w:t>
      </w:r>
      <w:r w:rsidRPr="00C95BC8">
        <w:rPr>
          <w:rFonts w:ascii="Palatino Linotype" w:hAnsi="Palatino Linotype" w:cs="Times New Roman"/>
          <w:b/>
          <w:i/>
          <w:lang w:eastAsia="es-ES"/>
        </w:rPr>
        <w:t>Artículo 1o</w:t>
      </w:r>
      <w:r w:rsidRPr="00C95BC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14806B" w14:textId="77777777" w:rsidR="00367E34" w:rsidRPr="00C95BC8" w:rsidRDefault="00367E34" w:rsidP="00367E3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48F7118" w14:textId="77777777" w:rsidR="00367E34" w:rsidRPr="00C95BC8" w:rsidRDefault="00367E34" w:rsidP="00367E34">
      <w:pPr>
        <w:spacing w:before="240" w:line="360" w:lineRule="auto"/>
        <w:ind w:left="851" w:right="851"/>
        <w:jc w:val="both"/>
        <w:rPr>
          <w:rFonts w:ascii="Palatino Linotype" w:hAnsi="Palatino Linotype" w:cs="Times New Roman"/>
          <w:b/>
          <w:i/>
          <w:lang w:eastAsia="es-ES"/>
        </w:rPr>
      </w:pPr>
      <w:r w:rsidRPr="00C95BC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C95BC8">
        <w:rPr>
          <w:rFonts w:ascii="Palatino Linotype" w:hAnsi="Palatino Linotype" w:cs="Times New Roman"/>
          <w:i/>
          <w:lang w:eastAsia="es-ES"/>
        </w:rPr>
        <w:lastRenderedPageBreak/>
        <w:t xml:space="preserve">En consecuencia, el Estado deberá prevenir, investigar, sancionar y reparar las violaciones a los derechos humanos, en los términos que establezca la ley.” </w:t>
      </w:r>
      <w:r w:rsidRPr="00C95BC8">
        <w:rPr>
          <w:rFonts w:ascii="Palatino Linotype" w:hAnsi="Palatino Linotype" w:cs="Times New Roman"/>
          <w:b/>
          <w:i/>
          <w:lang w:eastAsia="es-ES"/>
        </w:rPr>
        <w:t>[Sic]</w:t>
      </w:r>
    </w:p>
    <w:p w14:paraId="3DF29909" w14:textId="77777777" w:rsidR="00367E34" w:rsidRPr="00C95BC8" w:rsidRDefault="00367E34" w:rsidP="00367E3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1EE5B6BA"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r w:rsidRPr="00C95BC8">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95BC8">
        <w:rPr>
          <w:rFonts w:ascii="Palatino Linotype" w:eastAsia="Times New Roman" w:hAnsi="Palatino Linotype" w:cs="Times New Roman"/>
          <w:b/>
          <w:sz w:val="24"/>
          <w:szCs w:val="24"/>
          <w:u w:val="single"/>
          <w:lang w:eastAsia="es-ES"/>
        </w:rPr>
        <w:t>incluso, la solicitud de acceso a la información pueda ser anónima</w:t>
      </w:r>
      <w:r w:rsidRPr="00C95BC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95BC8">
        <w:rPr>
          <w:rFonts w:ascii="Palatino Linotype" w:hAnsi="Palatino Linotype" w:cs="Arial"/>
          <w:sz w:val="24"/>
          <w:szCs w:val="24"/>
        </w:rPr>
        <w:t>En conclusión, se cubrieron los requisitos de procedencia y procedibilidad y conforme a las constancias que obran en el expediente.</w:t>
      </w:r>
    </w:p>
    <w:p w14:paraId="6D9FC9D8"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p>
    <w:p w14:paraId="260F603A"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36EB552E"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C95BC8">
        <w:rPr>
          <w:rFonts w:ascii="Palatino Linotype" w:hAnsi="Palatino Linotype" w:cs="Arial"/>
          <w:lang w:val="es-MX"/>
        </w:rPr>
        <w:lastRenderedPageBreak/>
        <w:t xml:space="preserve">que el Estado Mexicano sea parte, en concordancia con el párrafo tercero del artículo 1 de la Constitución Federal y el diverso 8 de la Ley de Transparencia local. </w:t>
      </w:r>
    </w:p>
    <w:p w14:paraId="7D2FA3D1"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7AC8E86"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E47F6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F93CC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59DA9B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lastRenderedPageBreak/>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856C6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59CCD30"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B788A7F"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4A65FEBB"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45EA288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2249D1"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576B14B"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7C3FF9"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0AAEF001"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p>
    <w:p w14:paraId="743A00D8"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703F5E4B" w14:textId="77777777" w:rsidR="00367E34" w:rsidRPr="00C95BC8" w:rsidRDefault="00367E34" w:rsidP="00367E34">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4A115EF4" w14:textId="77777777" w:rsidR="00367E34" w:rsidRDefault="00367E34" w:rsidP="00367E34">
      <w:pPr>
        <w:autoSpaceDE w:val="0"/>
        <w:autoSpaceDN w:val="0"/>
        <w:adjustRightInd w:val="0"/>
        <w:spacing w:before="240" w:line="360" w:lineRule="auto"/>
        <w:jc w:val="both"/>
        <w:rPr>
          <w:rFonts w:ascii="Palatino Linotype" w:hAnsi="Palatino Linotype" w:cs="Arial"/>
          <w:sz w:val="24"/>
          <w:szCs w:val="24"/>
        </w:rPr>
      </w:pPr>
    </w:p>
    <w:p w14:paraId="662E5125" w14:textId="3AC9FA94" w:rsidR="005C5E6C" w:rsidRPr="005C5E6C" w:rsidRDefault="00F61115" w:rsidP="00F6111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5C5E6C">
        <w:rPr>
          <w:rFonts w:ascii="Palatino Linotype" w:hAnsi="Palatino Linotype" w:cs="Arial"/>
          <w:b/>
          <w:bCs/>
          <w:sz w:val="24"/>
          <w:szCs w:val="24"/>
        </w:rPr>
        <w:t xml:space="preserve">00038/OASNICOROM/IP/2025, </w:t>
      </w:r>
      <w:r w:rsidR="005C5E6C">
        <w:rPr>
          <w:rFonts w:ascii="Palatino Linotype" w:hAnsi="Palatino Linotype" w:cs="Arial"/>
          <w:sz w:val="24"/>
          <w:szCs w:val="24"/>
        </w:rPr>
        <w:t xml:space="preserve">se desprenden las siguientes consideraciones: </w:t>
      </w:r>
    </w:p>
    <w:p w14:paraId="107460A5" w14:textId="77777777" w:rsidR="00F61115" w:rsidRPr="00EE3C9C" w:rsidRDefault="00F61115" w:rsidP="00183C75">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7F6B3F28" w14:textId="77777777" w:rsidR="00EE3C9C" w:rsidRDefault="00EE3C9C" w:rsidP="00183C75">
      <w:pPr>
        <w:pStyle w:val="Prrafodelista"/>
        <w:numPr>
          <w:ilvl w:val="0"/>
          <w:numId w:val="2"/>
        </w:numPr>
        <w:spacing w:before="240" w:line="360" w:lineRule="auto"/>
        <w:jc w:val="both"/>
        <w:rPr>
          <w:rFonts w:ascii="Palatino Linotype" w:hAnsi="Palatino Linotype"/>
        </w:rPr>
      </w:pPr>
      <w:r>
        <w:rPr>
          <w:rFonts w:ascii="Palatino Linotype" w:hAnsi="Palatino Linotype"/>
        </w:rPr>
        <w:lastRenderedPageBreak/>
        <w:t xml:space="preserve">Que el particular no resulta experto en la terminología de administración pública o transparencia, por ello, desconoce las fronteras conceptuales entre contrato, nombramiento y formato único de movimientos de personal, así como los diversos escenarios laborales frente a los cuales se expide cada uno de ellos. </w:t>
      </w:r>
    </w:p>
    <w:p w14:paraId="28FFFBCA" w14:textId="77777777" w:rsidR="00EE3C9C" w:rsidRPr="00F61115" w:rsidRDefault="00EE3C9C" w:rsidP="00EE3C9C">
      <w:pPr>
        <w:pStyle w:val="Prrafodelista"/>
        <w:autoSpaceDE w:val="0"/>
        <w:autoSpaceDN w:val="0"/>
        <w:adjustRightInd w:val="0"/>
        <w:spacing w:line="360" w:lineRule="auto"/>
        <w:ind w:left="720"/>
        <w:jc w:val="both"/>
        <w:rPr>
          <w:rFonts w:ascii="Palatino Linotype" w:hAnsi="Palatino Linotype" w:cs="Arial"/>
        </w:rPr>
      </w:pPr>
    </w:p>
    <w:p w14:paraId="72E958C5" w14:textId="77777777" w:rsidR="00F61115" w:rsidRPr="00F95FBD" w:rsidRDefault="00F61115" w:rsidP="00F61115">
      <w:pPr>
        <w:pStyle w:val="Prrafodelista"/>
        <w:autoSpaceDE w:val="0"/>
        <w:autoSpaceDN w:val="0"/>
        <w:adjustRightInd w:val="0"/>
        <w:spacing w:line="360" w:lineRule="auto"/>
        <w:ind w:left="720"/>
        <w:jc w:val="both"/>
        <w:rPr>
          <w:rFonts w:ascii="Palatino Linotype" w:hAnsi="Palatino Linotype" w:cs="Arial"/>
        </w:rPr>
      </w:pPr>
    </w:p>
    <w:p w14:paraId="73BBDBC0" w14:textId="2205C6BE" w:rsidR="005C5E6C" w:rsidRDefault="00F61115" w:rsidP="00183C75">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en referencia al único requerimiento, </w:t>
      </w:r>
      <w:r w:rsidR="005C5E6C">
        <w:rPr>
          <w:rFonts w:ascii="Palatino Linotype" w:hAnsi="Palatino Linotype" w:cs="Arial"/>
        </w:rPr>
        <w:t xml:space="preserve">el particular delimitó la temporalidad al señalar </w:t>
      </w:r>
      <w:r w:rsidR="005C5E6C">
        <w:rPr>
          <w:rFonts w:ascii="Palatino Linotype" w:hAnsi="Palatino Linotype" w:cs="Arial"/>
          <w:i/>
          <w:iCs/>
        </w:rPr>
        <w:t>“ESTO A PARTIR DEL AÑO 2024 HASTA LA FECHA”</w:t>
      </w:r>
      <w:r w:rsidR="005C5E6C">
        <w:rPr>
          <w:rFonts w:ascii="Palatino Linotype" w:hAnsi="Palatino Linotype" w:cs="Arial"/>
        </w:rPr>
        <w:t xml:space="preserve">, luego entonces el elemento temporal debe de ser fijado del periodo comprendido del uno de enero de dos mil veinticuatro al ocho de mayo de dos mil veinticinco, este último al corresponder a la fecha en que se ejerció el derecho de acceso a la información pública. </w:t>
      </w:r>
    </w:p>
    <w:p w14:paraId="3E480708" w14:textId="77777777" w:rsidR="00A83EA1" w:rsidRDefault="00A83EA1" w:rsidP="00A83EA1">
      <w:pPr>
        <w:pStyle w:val="Prrafodelista"/>
        <w:autoSpaceDE w:val="0"/>
        <w:autoSpaceDN w:val="0"/>
        <w:adjustRightInd w:val="0"/>
        <w:spacing w:line="360" w:lineRule="auto"/>
        <w:ind w:left="780"/>
        <w:jc w:val="both"/>
        <w:rPr>
          <w:rFonts w:ascii="Palatino Linotype" w:hAnsi="Palatino Linotype" w:cs="Arial"/>
        </w:rPr>
      </w:pPr>
    </w:p>
    <w:p w14:paraId="7D502D1C" w14:textId="77777777" w:rsidR="007E0EE4" w:rsidRPr="0051062B" w:rsidRDefault="007E0EE4" w:rsidP="007E0E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499B4EF0" w14:textId="77777777" w:rsidR="005C5E6C" w:rsidRDefault="005C5E6C" w:rsidP="007E0EE4">
      <w:pPr>
        <w:spacing w:before="240" w:line="360" w:lineRule="auto"/>
        <w:jc w:val="both"/>
        <w:rPr>
          <w:rFonts w:ascii="Palatino Linotype" w:hAnsi="Palatino Linotype"/>
          <w:sz w:val="24"/>
          <w:szCs w:val="24"/>
        </w:rPr>
      </w:pPr>
    </w:p>
    <w:p w14:paraId="1A2C71D7" w14:textId="52A61C5F"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40F35C13" w14:textId="449A5474" w:rsidR="00EE3C9C" w:rsidRDefault="00EE3C9C" w:rsidP="00183C75">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Contrato, nombramiento o formato único de movimientos de personal de todos los servidores públicos adscritos, del periodo comprendido del uno de enero de dos mil veinticuatro al ocho de mayo de dos mil veinticinco. </w:t>
      </w:r>
    </w:p>
    <w:p w14:paraId="222D662F" w14:textId="77777777" w:rsidR="00B7465C" w:rsidRDefault="00B7465C" w:rsidP="005E74B7">
      <w:pPr>
        <w:spacing w:after="0" w:line="360" w:lineRule="auto"/>
        <w:jc w:val="both"/>
        <w:rPr>
          <w:rFonts w:ascii="Palatino Linotype" w:hAnsi="Palatino Linotype" w:cs="Arial"/>
          <w:sz w:val="24"/>
          <w:szCs w:val="24"/>
        </w:rPr>
      </w:pPr>
    </w:p>
    <w:p w14:paraId="6BDF7E78" w14:textId="77777777" w:rsidR="00A83EA1" w:rsidRDefault="00A83EA1" w:rsidP="00A83EA1">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803B5E1" w14:textId="77777777" w:rsidR="00A83EA1" w:rsidRDefault="00A83EA1" w:rsidP="00A83EA1">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83A3338" w14:textId="70D501A4" w:rsidR="00EE3C9C" w:rsidRDefault="00EE3C9C" w:rsidP="00A83EA1">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C538D81" w14:textId="77777777" w:rsidR="00A83EA1" w:rsidRDefault="00A83EA1" w:rsidP="00A83EA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0F798ED" w14:textId="6D3130BB" w:rsidR="00EE3C9C" w:rsidRPr="009535E0" w:rsidRDefault="00EE3C9C" w:rsidP="00A83EA1">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p>
    <w:p w14:paraId="5C687437" w14:textId="77777777" w:rsidR="00A83EA1" w:rsidRDefault="00A83EA1" w:rsidP="00A83EA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067B43" w14:textId="0EC91C98" w:rsidR="00EE3C9C" w:rsidRDefault="00EE3C9C" w:rsidP="00A83EA1">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34245310" w14:textId="77777777" w:rsidR="00EE3C9C" w:rsidRDefault="00A83EA1" w:rsidP="00A83EA1">
      <w:pPr>
        <w:pStyle w:val="INFOEM"/>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21ED07C3" w14:textId="545AA2CC" w:rsidR="00A83EA1" w:rsidRPr="00A94BBE" w:rsidRDefault="00A83EA1" w:rsidP="00A83EA1">
      <w:pPr>
        <w:pStyle w:val="INFOEM"/>
        <w:rPr>
          <w:b/>
        </w:rPr>
      </w:pPr>
      <w:r>
        <w:t xml:space="preserve">(…)” </w:t>
      </w:r>
      <w:r>
        <w:rPr>
          <w:b/>
        </w:rPr>
        <w:t xml:space="preserve">[Sic] </w:t>
      </w:r>
    </w:p>
    <w:p w14:paraId="1D4F83AE" w14:textId="45DFBAE8" w:rsidR="00A83EA1" w:rsidRDefault="00A83EA1" w:rsidP="00A83EA1">
      <w:pPr>
        <w:autoSpaceDE w:val="0"/>
        <w:autoSpaceDN w:val="0"/>
        <w:adjustRightInd w:val="0"/>
        <w:spacing w:line="360" w:lineRule="auto"/>
        <w:jc w:val="both"/>
        <w:rPr>
          <w:rFonts w:ascii="Palatino Linotype" w:hAnsi="Palatino Linotype"/>
          <w:sz w:val="24"/>
          <w:szCs w:val="24"/>
        </w:rPr>
      </w:pPr>
    </w:p>
    <w:p w14:paraId="0E7B7AC3" w14:textId="0A0AF180" w:rsidR="00A83EA1" w:rsidRPr="00B00559" w:rsidRDefault="00936E73" w:rsidP="00A83EA1">
      <w:pPr>
        <w:autoSpaceDE w:val="0"/>
        <w:autoSpaceDN w:val="0"/>
        <w:adjustRightInd w:val="0"/>
        <w:spacing w:line="360" w:lineRule="auto"/>
        <w:jc w:val="both"/>
        <w:rPr>
          <w:rFonts w:ascii="Palatino Linotype" w:hAnsi="Palatino Linotype"/>
          <w:b/>
          <w:bCs/>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809782" behindDoc="0" locked="0" layoutInCell="1" allowOverlap="1" wp14:anchorId="60DF6622" wp14:editId="5A841921">
                <wp:simplePos x="0" y="0"/>
                <wp:positionH relativeFrom="column">
                  <wp:posOffset>-97155</wp:posOffset>
                </wp:positionH>
                <wp:positionV relativeFrom="paragraph">
                  <wp:posOffset>873760</wp:posOffset>
                </wp:positionV>
                <wp:extent cx="6004560" cy="1554480"/>
                <wp:effectExtent l="0" t="0" r="34290" b="26670"/>
                <wp:wrapNone/>
                <wp:docPr id="1188379081" name="Straight Connector 2"/>
                <wp:cNvGraphicFramePr/>
                <a:graphic xmlns:a="http://schemas.openxmlformats.org/drawingml/2006/main">
                  <a:graphicData uri="http://schemas.microsoft.com/office/word/2010/wordprocessingShape">
                    <wps:wsp>
                      <wps:cNvCnPr/>
                      <wps:spPr>
                        <a:xfrm>
                          <a:off x="0" y="0"/>
                          <a:ext cx="6004560" cy="1554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EB09B9" id="Straight Connector 2" o:spid="_x0000_s1026" style="position:absolute;z-index:251809782;visibility:visible;mso-wrap-style:square;mso-wrap-distance-left:9pt;mso-wrap-distance-top:0;mso-wrap-distance-right:9pt;mso-wrap-distance-bottom:0;mso-position-horizontal:absolute;mso-position-horizontal-relative:text;mso-position-vertical:absolute;mso-position-vertical-relative:text" from="-7.65pt,68.8pt" to="465.1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" strokecolor="#5b9bd5 [3204]" strokeweight=".5pt">
                <v:stroke joinstyle="miter"/>
              </v:line>
            </w:pict>
          </mc:Fallback>
        </mc:AlternateContent>
      </w:r>
      <w:r w:rsidR="00A83EA1" w:rsidRPr="00B00559">
        <w:rPr>
          <w:rFonts w:ascii="Palatino Linotype" w:hAnsi="Palatino Linotype"/>
          <w:sz w:val="24"/>
          <w:szCs w:val="24"/>
        </w:rPr>
        <w:t xml:space="preserve">Resulta oportuno traer a colación las siguientes imágenes ilustrativas, correspondientes al organigrama del </w:t>
      </w:r>
      <w:r w:rsidR="00A83EA1" w:rsidRPr="00B00559">
        <w:rPr>
          <w:rFonts w:ascii="Palatino Linotype" w:hAnsi="Palatino Linotype"/>
          <w:b/>
          <w:bCs/>
          <w:sz w:val="24"/>
          <w:szCs w:val="24"/>
        </w:rPr>
        <w:t>Sujeto Obligado</w:t>
      </w:r>
      <w:r w:rsidR="00A83EA1">
        <w:rPr>
          <w:rFonts w:ascii="Palatino Linotype" w:hAnsi="Palatino Linotype"/>
          <w:b/>
          <w:bCs/>
          <w:sz w:val="24"/>
          <w:szCs w:val="24"/>
        </w:rPr>
        <w:t xml:space="preserve">: </w:t>
      </w:r>
    </w:p>
    <w:p w14:paraId="0A283461" w14:textId="275EA49C" w:rsidR="00A83EA1" w:rsidRDefault="00EE3C9C" w:rsidP="00A83EA1">
      <w:pPr>
        <w:pStyle w:val="Citas"/>
        <w:ind w:left="0" w:right="0"/>
        <w:rPr>
          <w:i w:val="0"/>
          <w:iCs/>
          <w:sz w:val="24"/>
          <w:szCs w:val="24"/>
        </w:rPr>
      </w:pPr>
      <w:r>
        <w:rPr>
          <w:i w:val="0"/>
          <w:iCs/>
          <w:noProof/>
          <w:sz w:val="24"/>
          <w:szCs w:val="24"/>
          <w:lang w:eastAsia="es-MX"/>
        </w:rPr>
        <w:lastRenderedPageBreak/>
        <w:drawing>
          <wp:anchor distT="0" distB="0" distL="114300" distR="114300" simplePos="0" relativeHeight="251808758" behindDoc="0" locked="0" layoutInCell="1" allowOverlap="1" wp14:anchorId="7F1B2E04" wp14:editId="74DDCE6F">
            <wp:simplePos x="0" y="0"/>
            <wp:positionH relativeFrom="page">
              <wp:align>center</wp:align>
            </wp:positionH>
            <wp:positionV relativeFrom="paragraph">
              <wp:posOffset>5369560</wp:posOffset>
            </wp:positionV>
            <wp:extent cx="2194560" cy="977265"/>
            <wp:effectExtent l="0" t="0" r="0" b="0"/>
            <wp:wrapThrough wrapText="bothSides">
              <wp:wrapPolygon edited="0">
                <wp:start x="0" y="0"/>
                <wp:lineTo x="0" y="21053"/>
                <wp:lineTo x="21375" y="21053"/>
                <wp:lineTo x="21375" y="0"/>
                <wp:lineTo x="0" y="0"/>
              </wp:wrapPolygon>
            </wp:wrapThrough>
            <wp:docPr id="468929654" name="Picture 2" descr="A grey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29654" name="Picture 2" descr="A grey background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97726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EA1">
        <w:rPr>
          <w:i w:val="0"/>
          <w:iCs/>
          <w:noProof/>
          <w:sz w:val="24"/>
          <w:szCs w:val="24"/>
          <w:lang w:eastAsia="es-MX"/>
        </w:rPr>
        <w:drawing>
          <wp:anchor distT="0" distB="0" distL="114300" distR="114300" simplePos="0" relativeHeight="251807734" behindDoc="0" locked="0" layoutInCell="1" allowOverlap="1" wp14:anchorId="4206BC46" wp14:editId="0882A9CA">
            <wp:simplePos x="0" y="0"/>
            <wp:positionH relativeFrom="page">
              <wp:align>center</wp:align>
            </wp:positionH>
            <wp:positionV relativeFrom="paragraph">
              <wp:posOffset>19050</wp:posOffset>
            </wp:positionV>
            <wp:extent cx="5698490" cy="4895850"/>
            <wp:effectExtent l="19050" t="19050" r="16510" b="19050"/>
            <wp:wrapThrough wrapText="bothSides">
              <wp:wrapPolygon edited="0">
                <wp:start x="-72" y="-84"/>
                <wp:lineTo x="-72" y="21600"/>
                <wp:lineTo x="21590" y="21600"/>
                <wp:lineTo x="21590" y="-84"/>
                <wp:lineTo x="-72" y="-84"/>
              </wp:wrapPolygon>
            </wp:wrapThrough>
            <wp:docPr id="80642043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20431" name="Picture 1" descr="A diagram of a compan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490" cy="4895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6E1B05" w14:textId="5229C45A" w:rsidR="00A83EA1" w:rsidRDefault="00A83EA1" w:rsidP="00A83EA1">
      <w:pPr>
        <w:pStyle w:val="Citas"/>
        <w:ind w:left="0" w:right="0"/>
        <w:rPr>
          <w:i w:val="0"/>
          <w:iCs/>
          <w:sz w:val="24"/>
          <w:szCs w:val="24"/>
        </w:rPr>
      </w:pPr>
    </w:p>
    <w:p w14:paraId="720F67FA" w14:textId="611E6108" w:rsidR="00A83EA1" w:rsidRDefault="00A83EA1" w:rsidP="00A83EA1">
      <w:pPr>
        <w:pStyle w:val="Citas"/>
        <w:ind w:left="0" w:right="0"/>
        <w:rPr>
          <w:i w:val="0"/>
          <w:iCs/>
          <w:sz w:val="24"/>
          <w:szCs w:val="24"/>
        </w:rPr>
      </w:pPr>
    </w:p>
    <w:p w14:paraId="5414E7DE" w14:textId="270805C0" w:rsidR="00A83EA1" w:rsidRDefault="00A83EA1" w:rsidP="00A83EA1">
      <w:pPr>
        <w:pStyle w:val="Citas"/>
        <w:ind w:left="0" w:right="0"/>
        <w:rPr>
          <w:i w:val="0"/>
          <w:iCs/>
          <w:sz w:val="24"/>
          <w:szCs w:val="24"/>
        </w:rPr>
      </w:pPr>
    </w:p>
    <w:p w14:paraId="1F0994EE" w14:textId="3D045473" w:rsidR="00A83EA1" w:rsidRDefault="00A83EA1" w:rsidP="00A83EA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Subdirección de Administración y Finanzas.   </w:t>
      </w:r>
    </w:p>
    <w:p w14:paraId="20CC260C" w14:textId="12F6D9CE" w:rsidR="00A83EA1" w:rsidRDefault="00A83EA1" w:rsidP="00A83EA1">
      <w:pPr>
        <w:pStyle w:val="Sinespaciado"/>
        <w:spacing w:line="360" w:lineRule="auto"/>
        <w:jc w:val="both"/>
        <w:rPr>
          <w:rFonts w:ascii="Palatino Linotype" w:hAnsi="Palatino Linotype" w:cs="Arial"/>
        </w:rPr>
      </w:pPr>
      <w:r w:rsidRPr="00BB4C07">
        <w:rPr>
          <w:rFonts w:ascii="Palatino Linotype" w:hAnsi="Palatino Linotype" w:cs="Arial"/>
        </w:rPr>
        <w:t xml:space="preserve">A mayor abundamiento, en alusión </w:t>
      </w:r>
      <w:r>
        <w:rPr>
          <w:rFonts w:ascii="Palatino Linotype" w:hAnsi="Palatino Linotype" w:cs="Arial"/>
        </w:rPr>
        <w:t xml:space="preserve">al requerimiento formulado por el particular, resulta oportuno traer a colación </w:t>
      </w:r>
      <w:r w:rsidR="00EE3C9C">
        <w:rPr>
          <w:rFonts w:ascii="Palatino Linotype" w:hAnsi="Palatino Linotype" w:cs="Arial"/>
        </w:rPr>
        <w:t xml:space="preserve">los artículos 21, 31 y 34 del reglamento orgánico del organismo público descentralizado para la prestación de los servicios de agua potable, alcantarillado y saneamiento del municipio de Nicolás Romero, porciones normativas que disponen a la literalidad lo siguiente: </w:t>
      </w:r>
    </w:p>
    <w:p w14:paraId="61F78514" w14:textId="46407391" w:rsidR="006C67EE" w:rsidRDefault="00A83EA1" w:rsidP="00A83EA1">
      <w:pPr>
        <w:pStyle w:val="Citas"/>
      </w:pPr>
      <w:r>
        <w:t>“</w:t>
      </w:r>
      <w:r w:rsidR="006C67EE">
        <w:t>Artículo 21.- La Dirección del Organismo denominado OPD SAPASNIR estará a cargo de un Director, que será designado por el Cabildo a propuesta del Presidente Municipal.</w:t>
      </w:r>
    </w:p>
    <w:p w14:paraId="21329F42" w14:textId="2830785D" w:rsidR="006C67EE" w:rsidRDefault="006C67EE" w:rsidP="00A83EA1">
      <w:pPr>
        <w:pStyle w:val="Citas"/>
      </w:pPr>
      <w:r>
        <w:t>Corresponde al Director, el ejercicio de las atribuciones y funciones siguientes:</w:t>
      </w:r>
    </w:p>
    <w:p w14:paraId="48095A96" w14:textId="661DFBC6" w:rsidR="006C67EE" w:rsidRDefault="006C67EE" w:rsidP="00A83EA1">
      <w:pPr>
        <w:pStyle w:val="Citas"/>
      </w:pPr>
      <w:r>
        <w:t>(…)</w:t>
      </w:r>
    </w:p>
    <w:p w14:paraId="61D43177" w14:textId="6D842BAD" w:rsidR="006C67EE" w:rsidRDefault="006C67EE" w:rsidP="00A83EA1">
      <w:pPr>
        <w:pStyle w:val="Citas"/>
        <w:rPr>
          <w:b/>
          <w:bCs/>
          <w:u w:val="single"/>
        </w:rPr>
      </w:pPr>
      <w:r w:rsidRPr="006C67EE">
        <w:rPr>
          <w:b/>
          <w:bCs/>
          <w:u w:val="single"/>
        </w:rPr>
        <w:t>XIII. Nombrar y remover al personal del Organismo;</w:t>
      </w:r>
    </w:p>
    <w:p w14:paraId="30B8DB24" w14:textId="184886A1" w:rsidR="006C67EE" w:rsidRDefault="006C67EE" w:rsidP="00A83EA1">
      <w:pPr>
        <w:pStyle w:val="Citas"/>
      </w:pPr>
      <w:r>
        <w:t>(…)</w:t>
      </w:r>
    </w:p>
    <w:p w14:paraId="3399635A" w14:textId="6FB93F28" w:rsidR="00A83EA1" w:rsidRDefault="00A83EA1" w:rsidP="00A83EA1">
      <w:pPr>
        <w:pStyle w:val="Citas"/>
      </w:pPr>
      <w:r>
        <w:t>Artículo 31.- Corresponde a la Subdirección de Administración y Finanzas, el despacho de los siguientes asuntos:</w:t>
      </w:r>
    </w:p>
    <w:p w14:paraId="1E854239" w14:textId="77777777" w:rsidR="00A83EA1" w:rsidRDefault="00A83EA1" w:rsidP="00A83EA1">
      <w:pPr>
        <w:pStyle w:val="Citas"/>
      </w:pPr>
      <w:r>
        <w:t>(…)</w:t>
      </w:r>
    </w:p>
    <w:p w14:paraId="794A45F7" w14:textId="77777777" w:rsidR="00A83EA1" w:rsidRDefault="00A83EA1" w:rsidP="00A83EA1">
      <w:pPr>
        <w:pStyle w:val="Citas"/>
      </w:pPr>
      <w:r>
        <w:lastRenderedPageBreak/>
        <w:t>VII. Proveer a las Dependencias Administrativas a través del Departamento de Recursos Humanos, de personal capacitado y con el perfil requerido;</w:t>
      </w:r>
    </w:p>
    <w:p w14:paraId="316B1CF4" w14:textId="77777777" w:rsidR="00A83EA1" w:rsidRDefault="00A83EA1" w:rsidP="00A83EA1">
      <w:pPr>
        <w:pStyle w:val="Citas"/>
      </w:pPr>
      <w:r>
        <w:t>(…)</w:t>
      </w:r>
    </w:p>
    <w:p w14:paraId="754278CE" w14:textId="77777777" w:rsidR="00A83EA1" w:rsidRDefault="00A83EA1" w:rsidP="00A83EA1">
      <w:pPr>
        <w:pStyle w:val="Citas"/>
      </w:pPr>
      <w:r>
        <w:t>Artículo 34.- El Departamento de Recursos Humanos estará a cargo de un Titular, quien tendrá a su cargo las siguientes atribuciones y obligaciones:</w:t>
      </w:r>
    </w:p>
    <w:p w14:paraId="12217192" w14:textId="77777777" w:rsidR="00A83EA1" w:rsidRDefault="00A83EA1" w:rsidP="00A83EA1">
      <w:pPr>
        <w:pStyle w:val="Citas"/>
      </w:pPr>
      <w:r>
        <w:t>(…)</w:t>
      </w:r>
    </w:p>
    <w:p w14:paraId="280EB5E6" w14:textId="77777777" w:rsidR="00A83EA1" w:rsidRPr="00EE3C9C" w:rsidRDefault="00A83EA1" w:rsidP="00A83EA1">
      <w:pPr>
        <w:pStyle w:val="Citas"/>
        <w:rPr>
          <w:b/>
          <w:bCs/>
          <w:u w:val="single"/>
        </w:rPr>
      </w:pPr>
      <w:r w:rsidRPr="00EE3C9C">
        <w:rPr>
          <w:b/>
          <w:bCs/>
          <w:u w:val="single"/>
        </w:rPr>
        <w:t>II. Integrar el registro y actualización de los expedientes de las y los servidores públicos del Organismo;</w:t>
      </w:r>
    </w:p>
    <w:p w14:paraId="1F5D2491" w14:textId="742D3C98" w:rsidR="006C67EE" w:rsidRDefault="006C67EE" w:rsidP="00A83EA1">
      <w:pPr>
        <w:pStyle w:val="Citas"/>
      </w:pPr>
      <w:r>
        <w:t>III. Realizar los movimientos del personal previa autorización del Director del Organismo;</w:t>
      </w:r>
    </w:p>
    <w:p w14:paraId="5764F372" w14:textId="77777777" w:rsidR="00A83EA1" w:rsidRPr="00FA5667" w:rsidRDefault="00A83EA1" w:rsidP="00A83EA1">
      <w:pPr>
        <w:pStyle w:val="Citas"/>
        <w:rPr>
          <w:b/>
          <w:bCs/>
        </w:rPr>
      </w:pPr>
      <w:r>
        <w:t xml:space="preserve">(…)” </w:t>
      </w:r>
      <w:r>
        <w:rPr>
          <w:b/>
          <w:bCs/>
        </w:rPr>
        <w:t>(Sic)</w:t>
      </w:r>
    </w:p>
    <w:p w14:paraId="6C4ED21F" w14:textId="77777777" w:rsidR="00A83EA1" w:rsidRDefault="00A83EA1" w:rsidP="00A83EA1">
      <w:pPr>
        <w:pStyle w:val="Sinespaciado"/>
        <w:spacing w:line="360" w:lineRule="auto"/>
        <w:jc w:val="both"/>
        <w:rPr>
          <w:rFonts w:ascii="Palatino Linotype" w:hAnsi="Palatino Linotype" w:cs="Arial"/>
        </w:rPr>
      </w:pPr>
    </w:p>
    <w:p w14:paraId="629631E2" w14:textId="77777777" w:rsidR="00A83EA1" w:rsidRDefault="00A83EA1" w:rsidP="00A83EA1">
      <w:pPr>
        <w:pStyle w:val="Sinespaciado"/>
        <w:spacing w:line="360" w:lineRule="auto"/>
        <w:jc w:val="both"/>
        <w:rPr>
          <w:rFonts w:ascii="Palatino Linotype" w:hAnsi="Palatino Linotype" w:cs="Arial"/>
        </w:rPr>
      </w:pPr>
    </w:p>
    <w:p w14:paraId="7215CC83" w14:textId="02EE5F92" w:rsidR="00EE3C9C" w:rsidRDefault="00EE3C9C" w:rsidP="00EE3C9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ahí que deba arribarse a la premisa de que la Dirección de Administración y sus unidades administrativas se encargan de regular diversas aristas de los servidores públicos, tales como:</w:t>
      </w:r>
    </w:p>
    <w:p w14:paraId="4953AF55" w14:textId="77777777" w:rsidR="00EE3C9C" w:rsidRDefault="00EE3C9C" w:rsidP="00183C75">
      <w:pPr>
        <w:pStyle w:val="Prrafodelista"/>
        <w:numPr>
          <w:ilvl w:val="0"/>
          <w:numId w:val="5"/>
        </w:numPr>
        <w:spacing w:before="240" w:after="240" w:line="360" w:lineRule="auto"/>
        <w:jc w:val="both"/>
        <w:rPr>
          <w:rFonts w:ascii="Palatino Linotype" w:hAnsi="Palatino Linotype" w:cs="Arial"/>
        </w:rPr>
      </w:pPr>
      <w:r>
        <w:rPr>
          <w:rFonts w:ascii="Palatino Linotype" w:hAnsi="Palatino Linotype" w:cs="Arial"/>
        </w:rPr>
        <w:t>Alta</w:t>
      </w:r>
    </w:p>
    <w:p w14:paraId="2A7A1F88" w14:textId="77777777" w:rsidR="00EE3C9C" w:rsidRDefault="00EE3C9C" w:rsidP="00183C75">
      <w:pPr>
        <w:pStyle w:val="Prrafodelista"/>
        <w:numPr>
          <w:ilvl w:val="0"/>
          <w:numId w:val="5"/>
        </w:numPr>
        <w:spacing w:before="240" w:after="240" w:line="360" w:lineRule="auto"/>
        <w:jc w:val="both"/>
        <w:rPr>
          <w:rFonts w:ascii="Palatino Linotype" w:hAnsi="Palatino Linotype" w:cs="Arial"/>
        </w:rPr>
      </w:pPr>
      <w:r>
        <w:rPr>
          <w:rFonts w:ascii="Palatino Linotype" w:hAnsi="Palatino Linotype" w:cs="Arial"/>
        </w:rPr>
        <w:t>Baja</w:t>
      </w:r>
    </w:p>
    <w:p w14:paraId="2A185B1B" w14:textId="77777777" w:rsidR="00EE3C9C" w:rsidRDefault="00EE3C9C" w:rsidP="00183C75">
      <w:pPr>
        <w:pStyle w:val="Prrafodelista"/>
        <w:numPr>
          <w:ilvl w:val="0"/>
          <w:numId w:val="5"/>
        </w:numPr>
        <w:spacing w:before="240" w:after="240" w:line="360" w:lineRule="auto"/>
        <w:jc w:val="both"/>
        <w:rPr>
          <w:rFonts w:ascii="Palatino Linotype" w:hAnsi="Palatino Linotype" w:cs="Arial"/>
        </w:rPr>
      </w:pPr>
      <w:r>
        <w:rPr>
          <w:rFonts w:ascii="Palatino Linotype" w:hAnsi="Palatino Linotype" w:cs="Arial"/>
        </w:rPr>
        <w:lastRenderedPageBreak/>
        <w:t>Pago de remuneraciones</w:t>
      </w:r>
    </w:p>
    <w:p w14:paraId="036BE537" w14:textId="77777777" w:rsidR="00EE3C9C" w:rsidRDefault="00EE3C9C" w:rsidP="00183C75">
      <w:pPr>
        <w:pStyle w:val="Prrafodelista"/>
        <w:numPr>
          <w:ilvl w:val="0"/>
          <w:numId w:val="5"/>
        </w:numPr>
        <w:spacing w:before="240" w:after="240" w:line="360" w:lineRule="auto"/>
        <w:jc w:val="both"/>
        <w:rPr>
          <w:rFonts w:ascii="Palatino Linotype" w:hAnsi="Palatino Linotype" w:cs="Arial"/>
        </w:rPr>
      </w:pPr>
      <w:r>
        <w:rPr>
          <w:rFonts w:ascii="Palatino Linotype" w:hAnsi="Palatino Linotype" w:cs="Arial"/>
        </w:rPr>
        <w:t>Expedición de recibos de nómina</w:t>
      </w:r>
    </w:p>
    <w:p w14:paraId="5D45309E" w14:textId="77777777" w:rsidR="00EE3C9C" w:rsidRDefault="00EE3C9C" w:rsidP="00183C75">
      <w:pPr>
        <w:pStyle w:val="Prrafodelista"/>
        <w:numPr>
          <w:ilvl w:val="0"/>
          <w:numId w:val="5"/>
        </w:numPr>
        <w:spacing w:before="240" w:after="240" w:line="360" w:lineRule="auto"/>
        <w:jc w:val="both"/>
        <w:rPr>
          <w:rFonts w:ascii="Palatino Linotype" w:hAnsi="Palatino Linotype" w:cs="Arial"/>
        </w:rPr>
      </w:pPr>
      <w:r>
        <w:rPr>
          <w:rFonts w:ascii="Palatino Linotype" w:hAnsi="Palatino Linotype" w:cs="Arial"/>
        </w:rPr>
        <w:t>Procedimientos de adquisiciones de bienes y servicios</w:t>
      </w:r>
    </w:p>
    <w:p w14:paraId="4266FBBC" w14:textId="5B96E088" w:rsidR="00EE3C9C" w:rsidRPr="0087668F" w:rsidRDefault="00EE3C9C" w:rsidP="00183C75">
      <w:pPr>
        <w:pStyle w:val="Prrafodelista"/>
        <w:numPr>
          <w:ilvl w:val="0"/>
          <w:numId w:val="5"/>
        </w:numPr>
        <w:spacing w:before="240" w:after="240" w:line="360" w:lineRule="auto"/>
        <w:jc w:val="both"/>
        <w:rPr>
          <w:rFonts w:ascii="Palatino Linotype" w:hAnsi="Palatino Linotype" w:cs="Arial"/>
          <w:b/>
          <w:bCs/>
          <w:u w:val="single"/>
        </w:rPr>
      </w:pPr>
      <w:r w:rsidRPr="0087668F">
        <w:rPr>
          <w:rFonts w:ascii="Palatino Linotype" w:hAnsi="Palatino Linotype" w:cs="Arial"/>
          <w:b/>
          <w:bCs/>
          <w:u w:val="single"/>
        </w:rPr>
        <w:t>Formalización de relaciones laborales</w:t>
      </w:r>
      <w:r>
        <w:rPr>
          <w:rFonts w:ascii="Palatino Linotype" w:hAnsi="Palatino Linotype" w:cs="Arial"/>
          <w:b/>
          <w:bCs/>
          <w:u w:val="single"/>
        </w:rPr>
        <w:t xml:space="preserve"> y resguardo de nombramientos. </w:t>
      </w:r>
    </w:p>
    <w:p w14:paraId="42A398AB" w14:textId="77777777" w:rsidR="00A83EA1" w:rsidRDefault="00A83EA1" w:rsidP="00A83EA1">
      <w:pPr>
        <w:pStyle w:val="Sinespaciado"/>
        <w:spacing w:line="360" w:lineRule="auto"/>
        <w:jc w:val="both"/>
        <w:rPr>
          <w:rFonts w:ascii="Palatino Linotype" w:hAnsi="Palatino Linotype" w:cs="Arial"/>
        </w:rPr>
      </w:pPr>
    </w:p>
    <w:p w14:paraId="30AF11D3" w14:textId="77777777" w:rsidR="00A83EA1" w:rsidRDefault="00A83EA1" w:rsidP="00A83EA1">
      <w:pPr>
        <w:pStyle w:val="Sinespaciado"/>
        <w:spacing w:line="360" w:lineRule="auto"/>
        <w:jc w:val="both"/>
        <w:rPr>
          <w:rFonts w:ascii="Palatino Linotype" w:hAnsi="Palatino Linotype" w:cs="Arial"/>
        </w:rPr>
      </w:pPr>
    </w:p>
    <w:p w14:paraId="52D987A8" w14:textId="77777777" w:rsidR="00EE3C9C" w:rsidRDefault="00EE3C9C" w:rsidP="00EE3C9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Una vez sentado lo anterior</w:t>
      </w:r>
      <w:r w:rsidRPr="0087668F">
        <w:rPr>
          <w:rFonts w:ascii="Palatino Linotype" w:hAnsi="Palatino Linotype" w:cs="Arial"/>
          <w:sz w:val="24"/>
          <w:szCs w:val="24"/>
        </w:rPr>
        <w:t xml:space="preserve">, se entiende por relación de trabajo, </w:t>
      </w:r>
      <w:r>
        <w:rPr>
          <w:rFonts w:ascii="Palatino Linotype" w:hAnsi="Palatino Linotype" w:cs="Arial"/>
          <w:sz w:val="24"/>
          <w:szCs w:val="24"/>
        </w:rPr>
        <w:t xml:space="preserve">cualquiera que sea el acto que le dé origen, la prestación de un trabajo personal subordinado a una persona, mediante el pago de un salario. </w:t>
      </w:r>
    </w:p>
    <w:p w14:paraId="7E361E4E" w14:textId="77777777" w:rsidR="00EE3C9C" w:rsidRDefault="00EE3C9C" w:rsidP="00EE3C9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Bajo este contexto, atendiendo a la información requerida resulta oportuno traer a colación los numerales 5 y 48 de la Ley del Trabajo de los Servidores Públicos del Estado de México y Municipios, porciones normativas que disponen a la literalidad lo siguiente:</w:t>
      </w:r>
    </w:p>
    <w:p w14:paraId="7D359436" w14:textId="77777777" w:rsidR="00EE3C9C" w:rsidRPr="004E1060" w:rsidRDefault="00EE3C9C" w:rsidP="00EE3C9C">
      <w:pPr>
        <w:pStyle w:val="Citas"/>
      </w:pPr>
      <w:r w:rsidRPr="004E1060">
        <w:t>“</w:t>
      </w:r>
      <w:r w:rsidRPr="004E1060">
        <w:rPr>
          <w:b/>
        </w:rPr>
        <w:t>ARTÍCULO 5.-</w:t>
      </w:r>
      <w:r w:rsidRPr="004E1060">
        <w:t xml:space="preserve"> </w:t>
      </w:r>
      <w:r w:rsidRPr="0061768D">
        <w:rPr>
          <w:b/>
          <w:bCs/>
          <w:u w:val="single"/>
        </w:rPr>
        <w:t>La relación de trabajo entre las instituciones públicas y sus servidores públicos se entiende establecida mediante nombramiento, formato único de movimiento de personal, contrato o por cualquier otro acto</w:t>
      </w:r>
      <w:r w:rsidRPr="004E1060">
        <w:t xml:space="preserve"> que tenga como consecuencia la prestación personal subordinada del servicio y la percepción de un sueldo.</w:t>
      </w:r>
    </w:p>
    <w:p w14:paraId="0B83E1D1" w14:textId="77777777" w:rsidR="00EE3C9C" w:rsidRPr="004E1060" w:rsidRDefault="00EE3C9C" w:rsidP="00EE3C9C">
      <w:pPr>
        <w:pStyle w:val="Citas"/>
      </w:pPr>
      <w:r w:rsidRPr="004E1060">
        <w:lastRenderedPageBreak/>
        <w:t>Para los efectos de esta ley, las instituciones públicas estarán representadas por sus titulares.</w:t>
      </w:r>
    </w:p>
    <w:p w14:paraId="5D7ACEB0" w14:textId="77777777" w:rsidR="00EE3C9C" w:rsidRPr="004E1060" w:rsidRDefault="00EE3C9C" w:rsidP="00EE3C9C">
      <w:pPr>
        <w:pStyle w:val="Citas"/>
      </w:pPr>
      <w:r w:rsidRPr="004E1060">
        <w:rPr>
          <w:b/>
        </w:rPr>
        <w:t>ARTÍCULO 48.</w:t>
      </w:r>
      <w:r w:rsidRPr="004E1060">
        <w:t xml:space="preserve"> Para iniciar la prestación de los servicios se requiere:</w:t>
      </w:r>
    </w:p>
    <w:p w14:paraId="4B5825E1" w14:textId="77777777" w:rsidR="00EE3C9C" w:rsidRPr="0087668F" w:rsidRDefault="00EE3C9C" w:rsidP="00EE3C9C">
      <w:pPr>
        <w:pStyle w:val="Citas"/>
        <w:rPr>
          <w:b/>
          <w:bCs/>
          <w:u w:val="single"/>
        </w:rPr>
      </w:pPr>
      <w:r w:rsidRPr="0087668F">
        <w:rPr>
          <w:b/>
          <w:bCs/>
          <w:u w:val="single"/>
        </w:rPr>
        <w:t>I. Tener conferido el nombramiento, contrato respectivo o formato único de Movimientos de Personal;</w:t>
      </w:r>
    </w:p>
    <w:p w14:paraId="0FB210D1" w14:textId="77777777" w:rsidR="00EE3C9C" w:rsidRPr="004E1060" w:rsidRDefault="00EE3C9C" w:rsidP="00EE3C9C">
      <w:pPr>
        <w:pStyle w:val="Citas"/>
      </w:pPr>
      <w:r w:rsidRPr="004E1060">
        <w:t>II. Rendir la protesta de ley en caso de nombramiento; y</w:t>
      </w:r>
    </w:p>
    <w:p w14:paraId="3D3BE0DE" w14:textId="77777777" w:rsidR="00EE3C9C" w:rsidRPr="0087668F" w:rsidRDefault="00EE3C9C" w:rsidP="00EE3C9C">
      <w:pPr>
        <w:pStyle w:val="Citas"/>
        <w:rPr>
          <w:b/>
          <w:bCs/>
        </w:rPr>
      </w:pPr>
      <w:r w:rsidRPr="004E1060">
        <w:t>III. Tomar posesión del cargo</w:t>
      </w:r>
      <w:r>
        <w:t xml:space="preserve">” </w:t>
      </w:r>
      <w:r>
        <w:rPr>
          <w:b/>
          <w:bCs/>
        </w:rPr>
        <w:t>(Sic)</w:t>
      </w:r>
    </w:p>
    <w:p w14:paraId="3D2E6E4E" w14:textId="77777777" w:rsidR="00EE3C9C" w:rsidRDefault="00EE3C9C" w:rsidP="00EE3C9C">
      <w:pPr>
        <w:pStyle w:val="Citas"/>
      </w:pPr>
    </w:p>
    <w:p w14:paraId="394A6F04" w14:textId="77777777" w:rsidR="00EE3C9C" w:rsidRDefault="00EE3C9C" w:rsidP="00EE3C9C">
      <w:pPr>
        <w:pStyle w:val="Citas"/>
        <w:ind w:left="0" w:right="-18"/>
        <w:rPr>
          <w:i w:val="0"/>
          <w:iCs/>
          <w:sz w:val="24"/>
          <w:szCs w:val="24"/>
        </w:rPr>
      </w:pPr>
      <w:r w:rsidRPr="0007788E">
        <w:rPr>
          <w:i w:val="0"/>
          <w:iCs/>
          <w:sz w:val="24"/>
          <w:szCs w:val="24"/>
        </w:rPr>
        <w:t xml:space="preserve">En efecto, </w:t>
      </w:r>
      <w:r>
        <w:rPr>
          <w:i w:val="0"/>
          <w:iCs/>
          <w:sz w:val="24"/>
          <w:szCs w:val="24"/>
        </w:rPr>
        <w:t xml:space="preserve">la normatividad en cita consagra las distintas modalidades en que se formaliza la relación laboral con los servidores públicos. Asimismo, las modalidades para formalizar las relaciones laborales deberán de contener como elementos mínimos: </w:t>
      </w:r>
    </w:p>
    <w:p w14:paraId="7791CDA2" w14:textId="77777777" w:rsidR="00EE3C9C" w:rsidRDefault="00EE3C9C" w:rsidP="00183C75">
      <w:pPr>
        <w:pStyle w:val="Citas"/>
        <w:numPr>
          <w:ilvl w:val="0"/>
          <w:numId w:val="6"/>
        </w:numPr>
        <w:ind w:right="-18"/>
        <w:rPr>
          <w:i w:val="0"/>
          <w:iCs/>
          <w:sz w:val="24"/>
          <w:szCs w:val="24"/>
        </w:rPr>
      </w:pPr>
      <w:r>
        <w:rPr>
          <w:i w:val="0"/>
          <w:iCs/>
          <w:sz w:val="24"/>
          <w:szCs w:val="24"/>
        </w:rPr>
        <w:t>Nombre del servidor público</w:t>
      </w:r>
    </w:p>
    <w:p w14:paraId="2F8AB03F" w14:textId="77777777" w:rsidR="00EE3C9C" w:rsidRDefault="00EE3C9C" w:rsidP="00183C75">
      <w:pPr>
        <w:pStyle w:val="Citas"/>
        <w:numPr>
          <w:ilvl w:val="0"/>
          <w:numId w:val="6"/>
        </w:numPr>
        <w:ind w:right="-18"/>
        <w:rPr>
          <w:i w:val="0"/>
          <w:iCs/>
          <w:sz w:val="24"/>
          <w:szCs w:val="24"/>
        </w:rPr>
      </w:pPr>
      <w:r>
        <w:rPr>
          <w:i w:val="0"/>
          <w:iCs/>
          <w:sz w:val="24"/>
          <w:szCs w:val="24"/>
        </w:rPr>
        <w:t xml:space="preserve">Cargo para el que es designado, fecha de inicio de sus servicios y lugar de adscripción. </w:t>
      </w:r>
    </w:p>
    <w:p w14:paraId="7698260B" w14:textId="77777777" w:rsidR="00EE3C9C" w:rsidRDefault="00EE3C9C" w:rsidP="00183C75">
      <w:pPr>
        <w:pStyle w:val="Citas"/>
        <w:numPr>
          <w:ilvl w:val="0"/>
          <w:numId w:val="6"/>
        </w:numPr>
        <w:ind w:right="-18"/>
        <w:rPr>
          <w:i w:val="0"/>
          <w:iCs/>
          <w:sz w:val="24"/>
          <w:szCs w:val="24"/>
        </w:rPr>
      </w:pPr>
      <w:r>
        <w:rPr>
          <w:i w:val="0"/>
          <w:iCs/>
          <w:sz w:val="24"/>
          <w:szCs w:val="24"/>
        </w:rPr>
        <w:t xml:space="preserve">Carácter del nombramiento, ya sea de servidores públicos generales o de confianza, así como la temporalidad del mismo. </w:t>
      </w:r>
    </w:p>
    <w:p w14:paraId="45F866F0" w14:textId="77777777" w:rsidR="00EE3C9C" w:rsidRDefault="00EE3C9C" w:rsidP="00183C75">
      <w:pPr>
        <w:pStyle w:val="Citas"/>
        <w:numPr>
          <w:ilvl w:val="0"/>
          <w:numId w:val="6"/>
        </w:numPr>
        <w:ind w:right="-18"/>
        <w:rPr>
          <w:i w:val="0"/>
          <w:iCs/>
          <w:sz w:val="24"/>
          <w:szCs w:val="24"/>
        </w:rPr>
      </w:pPr>
      <w:r>
        <w:rPr>
          <w:i w:val="0"/>
          <w:iCs/>
          <w:sz w:val="24"/>
          <w:szCs w:val="24"/>
        </w:rPr>
        <w:t>Remuneración correspondiente al puesto</w:t>
      </w:r>
    </w:p>
    <w:p w14:paraId="6591D13D" w14:textId="77777777" w:rsidR="00EE3C9C" w:rsidRDefault="00EE3C9C" w:rsidP="00183C75">
      <w:pPr>
        <w:pStyle w:val="Citas"/>
        <w:numPr>
          <w:ilvl w:val="0"/>
          <w:numId w:val="6"/>
        </w:numPr>
        <w:ind w:right="-18"/>
        <w:rPr>
          <w:i w:val="0"/>
          <w:iCs/>
          <w:sz w:val="24"/>
          <w:szCs w:val="24"/>
        </w:rPr>
      </w:pPr>
      <w:r>
        <w:rPr>
          <w:i w:val="0"/>
          <w:iCs/>
          <w:sz w:val="24"/>
          <w:szCs w:val="24"/>
        </w:rPr>
        <w:lastRenderedPageBreak/>
        <w:t>Jornada de trabajo</w:t>
      </w:r>
    </w:p>
    <w:p w14:paraId="2614F903" w14:textId="77777777" w:rsidR="00EE3C9C" w:rsidRPr="0007788E" w:rsidRDefault="00EE3C9C" w:rsidP="00183C75">
      <w:pPr>
        <w:pStyle w:val="Citas"/>
        <w:numPr>
          <w:ilvl w:val="0"/>
          <w:numId w:val="6"/>
        </w:numPr>
        <w:ind w:right="-18"/>
        <w:rPr>
          <w:i w:val="0"/>
          <w:iCs/>
          <w:sz w:val="24"/>
          <w:szCs w:val="24"/>
        </w:rPr>
      </w:pPr>
      <w:r>
        <w:rPr>
          <w:i w:val="0"/>
          <w:iCs/>
          <w:sz w:val="24"/>
          <w:szCs w:val="24"/>
        </w:rPr>
        <w:t xml:space="preserve">Firma del servidor público autorizado para emitir el nombramiento, contrato o formato único de movimientos de personal, así como el fundamento legal de esa atribución. </w:t>
      </w:r>
    </w:p>
    <w:p w14:paraId="0DA1B87E" w14:textId="77777777" w:rsidR="00EE3C9C" w:rsidRPr="004E1060" w:rsidRDefault="00EE3C9C" w:rsidP="00EE3C9C">
      <w:pPr>
        <w:pStyle w:val="Citas"/>
        <w:ind w:left="0"/>
      </w:pPr>
    </w:p>
    <w:p w14:paraId="102F696E" w14:textId="77777777" w:rsidR="00EE3C9C" w:rsidRDefault="00EE3C9C" w:rsidP="00EE3C9C">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5EC6885" w14:textId="77777777" w:rsidR="00EE3C9C" w:rsidRDefault="00EE3C9C" w:rsidP="00EE3C9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9727BB3" w14:textId="77777777" w:rsidR="00EE3C9C" w:rsidRDefault="00EE3C9C" w:rsidP="00EE3C9C">
      <w:pPr>
        <w:pStyle w:val="Citas"/>
      </w:pPr>
      <w:r>
        <w:t xml:space="preserve">Artículo 19. Se presume que la información debe existir si se refiere a las facultades, competencias y funciones que los ordenamientos jurídicos aplicables otorgan a los sujetos obligados. </w:t>
      </w:r>
    </w:p>
    <w:p w14:paraId="18006383" w14:textId="77777777" w:rsidR="00EE3C9C" w:rsidRDefault="00EE3C9C" w:rsidP="00EE3C9C">
      <w:pPr>
        <w:pStyle w:val="Citas"/>
      </w:pPr>
      <w:r>
        <w:t xml:space="preserve">En los casos en que ciertas facultades, competencias o funciones no se hayan ejercido, se debe motivar la respuesta en función de las causas que motiven tal circunstancia. </w:t>
      </w:r>
    </w:p>
    <w:p w14:paraId="61F65821" w14:textId="77777777" w:rsidR="00EE3C9C" w:rsidRPr="00407C65" w:rsidRDefault="00EE3C9C" w:rsidP="00EE3C9C">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429FC507" w14:textId="77777777" w:rsidR="00EE3C9C" w:rsidRDefault="00EE3C9C" w:rsidP="00EE3C9C">
      <w:pPr>
        <w:spacing w:after="0" w:line="360" w:lineRule="auto"/>
        <w:jc w:val="both"/>
        <w:rPr>
          <w:rFonts w:ascii="Palatino Linotype" w:hAnsi="Palatino Linotype"/>
          <w:bCs/>
          <w:sz w:val="24"/>
          <w:szCs w:val="24"/>
        </w:rPr>
      </w:pPr>
    </w:p>
    <w:p w14:paraId="06566B9F" w14:textId="77777777" w:rsidR="00EE3C9C" w:rsidRDefault="00EE3C9C" w:rsidP="00EE3C9C">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3BA43E22" w14:textId="1D9922F1" w:rsidR="00EE3C9C" w:rsidRDefault="00EE3C9C" w:rsidP="00EE3C9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Pr>
          <w:rFonts w:ascii="Palatino Linotype" w:hAnsi="Palatino Linotype" w:cs="Arial"/>
          <w:b/>
          <w:bCs/>
          <w:sz w:val="24"/>
          <w:szCs w:val="24"/>
        </w:rPr>
        <w:t xml:space="preserve">nueve de junio de dos mil veinticinco, </w:t>
      </w:r>
      <w:r>
        <w:rPr>
          <w:rFonts w:ascii="Palatino Linotype" w:hAnsi="Palatino Linotype" w:cs="Arial"/>
          <w:sz w:val="24"/>
          <w:szCs w:val="24"/>
        </w:rPr>
        <w:t xml:space="preserve">rindió su respuesta a la solicitud de información formulada por el particular, adjuntando para tal efecto lo siguiente: </w:t>
      </w:r>
    </w:p>
    <w:p w14:paraId="17BD0E0A" w14:textId="0A87DE49" w:rsidR="006F2FC7" w:rsidRPr="006F2FC7" w:rsidRDefault="006F2FC7" w:rsidP="00183C75">
      <w:pPr>
        <w:pStyle w:val="Prrafodelista"/>
        <w:numPr>
          <w:ilvl w:val="0"/>
          <w:numId w:val="7"/>
        </w:numPr>
        <w:spacing w:before="240" w:after="240" w:line="360" w:lineRule="auto"/>
        <w:jc w:val="both"/>
        <w:rPr>
          <w:rFonts w:ascii="Palatino Linotype" w:hAnsi="Palatino Linotype" w:cs="Arial"/>
          <w:b/>
          <w:bCs/>
        </w:rPr>
      </w:pPr>
      <w:r>
        <w:rPr>
          <w:rFonts w:ascii="Palatino Linotype" w:hAnsi="Palatino Linotype" w:cs="Arial"/>
          <w:b/>
          <w:bCs/>
        </w:rPr>
        <w:t xml:space="preserve">“Nombramientos 2024.pdf”: </w:t>
      </w:r>
      <w:r>
        <w:rPr>
          <w:rFonts w:ascii="Palatino Linotype" w:hAnsi="Palatino Linotype" w:cs="Arial"/>
        </w:rPr>
        <w:t>Compila los siguientes nombramientos:</w:t>
      </w:r>
    </w:p>
    <w:p w14:paraId="299A384E" w14:textId="3BDA3AA0" w:rsidR="006F2FC7" w:rsidRPr="006F2FC7" w:rsidRDefault="006F2FC7"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Fernando Tomas Vilchis Flores, en calidad de encargado del departamento de almacén, de fecha uno de enero de dos mil veintidós. </w:t>
      </w:r>
    </w:p>
    <w:p w14:paraId="50FF7B8A" w14:textId="52E9DA8A" w:rsidR="006F2FC7" w:rsidRPr="006F2FC7" w:rsidRDefault="006F2FC7"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Félix Miranda Ordoñez, en calidad de jefe de departamento de mantenimiento, de fecha dieciséis de mayo de dos mil veintidos. </w:t>
      </w:r>
    </w:p>
    <w:p w14:paraId="599E8D19" w14:textId="026EF072" w:rsidR="006F2FC7" w:rsidRPr="006F2FC7" w:rsidRDefault="006F2FC7"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Ismael Bautista Cuellar, en calidad del jefe de departamento de operación, de fecha veintisiete de mayo de dos mil veintidos. </w:t>
      </w:r>
    </w:p>
    <w:p w14:paraId="40D5B62F" w14:textId="2A2DDF25" w:rsidR="006F2FC7" w:rsidRPr="006F2FC7" w:rsidRDefault="006F2FC7"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lastRenderedPageBreak/>
        <w:t xml:space="preserve">Nombramiento expedido a favor del C. Arturo Contreras León, en calidad de jefe de departamento de medidores, de fecha uno de marzo de dos mil veintidós. </w:t>
      </w:r>
    </w:p>
    <w:p w14:paraId="04D66D16" w14:textId="6A43FDB8" w:rsidR="006F2FC7" w:rsidRPr="00121D93" w:rsidRDefault="006F2FC7" w:rsidP="00183C75">
      <w:pPr>
        <w:pStyle w:val="Prrafodelista"/>
        <w:numPr>
          <w:ilvl w:val="0"/>
          <w:numId w:val="8"/>
        </w:numPr>
        <w:spacing w:before="240" w:after="240" w:line="360" w:lineRule="auto"/>
        <w:jc w:val="both"/>
        <w:rPr>
          <w:rFonts w:ascii="Palatino Linotype" w:hAnsi="Palatino Linotype" w:cs="Arial"/>
          <w:b/>
          <w:bCs/>
        </w:rPr>
      </w:pPr>
      <w:r w:rsidRPr="00121D93">
        <w:rPr>
          <w:rFonts w:ascii="Palatino Linotype" w:hAnsi="Palatino Linotype" w:cs="Arial"/>
        </w:rPr>
        <w:t>Nombramiento expedido a favor de</w:t>
      </w:r>
      <w:r w:rsidR="00A1390B">
        <w:rPr>
          <w:rFonts w:ascii="Palatino Linotype" w:hAnsi="Palatino Linotype" w:cs="Arial"/>
        </w:rPr>
        <w:t>l C.</w:t>
      </w:r>
      <w:r w:rsidRPr="00121D93">
        <w:rPr>
          <w:rFonts w:ascii="Palatino Linotype" w:hAnsi="Palatino Linotype" w:cs="Arial"/>
        </w:rPr>
        <w:t xml:space="preserve"> Edgar Miguel Barrera Arenas, en calidad de jefe de estudios y proyectos</w:t>
      </w:r>
      <w:r w:rsidR="00121D93" w:rsidRPr="00121D93">
        <w:rPr>
          <w:rFonts w:ascii="Palatino Linotype" w:hAnsi="Palatino Linotype" w:cs="Arial"/>
        </w:rPr>
        <w:t xml:space="preserve">, </w:t>
      </w:r>
      <w:r w:rsidR="00121D93">
        <w:rPr>
          <w:rFonts w:ascii="Palatino Linotype" w:hAnsi="Palatino Linotype" w:cs="Arial"/>
        </w:rPr>
        <w:t xml:space="preserve">de fecha dieciséis de mayo de dos mil veintidos. </w:t>
      </w:r>
    </w:p>
    <w:p w14:paraId="0C2B392E" w14:textId="522B848D" w:rsidR="00121D93" w:rsidRPr="00121D93" w:rsidRDefault="00121D93"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Nombramiento expedido a favor de</w:t>
      </w:r>
      <w:r w:rsidR="00A1390B">
        <w:rPr>
          <w:rFonts w:ascii="Palatino Linotype" w:hAnsi="Palatino Linotype" w:cs="Arial"/>
        </w:rPr>
        <w:t>l C.</w:t>
      </w:r>
      <w:r>
        <w:rPr>
          <w:rFonts w:ascii="Palatino Linotype" w:hAnsi="Palatino Linotype" w:cs="Arial"/>
        </w:rPr>
        <w:t xml:space="preserve"> Ignacio Bocanegra Batalla, en calidad de jefe de cajas, de fecha uno de enero de dos mil veintidós. </w:t>
      </w:r>
    </w:p>
    <w:p w14:paraId="6B814146" w14:textId="2E3785C6" w:rsidR="00121D93" w:rsidRPr="00121D93" w:rsidRDefault="00121D93"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Nombramiento expedido a favor de</w:t>
      </w:r>
      <w:r w:rsidR="00A1390B">
        <w:rPr>
          <w:rFonts w:ascii="Palatino Linotype" w:hAnsi="Palatino Linotype" w:cs="Arial"/>
        </w:rPr>
        <w:t>l C.</w:t>
      </w:r>
      <w:r>
        <w:rPr>
          <w:rFonts w:ascii="Palatino Linotype" w:hAnsi="Palatino Linotype" w:cs="Arial"/>
        </w:rPr>
        <w:t xml:space="preserve"> Eduardo Manolo Cabral Piña, en calidad de jefe de departamento de lectura y facturación, de fecha uno de julio de dos mil veintidós. </w:t>
      </w:r>
    </w:p>
    <w:p w14:paraId="06B59B5F" w14:textId="0E56B841" w:rsidR="00121D93"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Teresa González Valdez, en calidad de subdirectora de administración y finanzas, de fecha uno de enero de dos mil veintidós. </w:t>
      </w:r>
    </w:p>
    <w:p w14:paraId="55875910" w14:textId="5BED34C1"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María Guadalupe Landeros Pineda, en calidad de titular de la unidad de planeación, mejora regulatoria y transparencia, de fecha diecisiete de abril de dos mil veinticuatro. </w:t>
      </w:r>
    </w:p>
    <w:p w14:paraId="4837850A" w14:textId="3BBF6192"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Rosa María Cabrera Gil, en calidad de coordinadora administrativa, de fecha uno de enero de dos mil veintidós. </w:t>
      </w:r>
    </w:p>
    <w:p w14:paraId="2F935812" w14:textId="15EA319D"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lastRenderedPageBreak/>
        <w:t xml:space="preserve">Nombramiento expedido a favor del C. Franco Sebastián Hernández de los Santos, en calidad de encargado de despacho del departamento de ingresos y egresos, de fecha veinte de septiembre de dos mil veinticuatro. </w:t>
      </w:r>
    </w:p>
    <w:p w14:paraId="0590949F" w14:textId="29F54CE7"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Nombramiento expedido a favor de la C. Yareli Lizeth Escamilla Ortiz, en calidad de titular del departamento de contabilidad, de fecha veinte de septiembre de dos mil veinticuatro.</w:t>
      </w:r>
    </w:p>
    <w:p w14:paraId="407CE810" w14:textId="48590F31"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Blanca Joanna Calva Orozco, en calidad de subdirectora de comercialización, de fecha once de mayo de dos mil veintidos. </w:t>
      </w:r>
    </w:p>
    <w:p w14:paraId="2ECF841D" w14:textId="273BA331"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Arturo Francisco Vega Moreno, en calidad de jefe de departamento de lectura y facturación, de fecha treinta y uno de julio de dos mil veinticuatro. </w:t>
      </w:r>
    </w:p>
    <w:p w14:paraId="5F3F378A" w14:textId="6363AF8F"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Laura Barragán Sosa, en calidad de jefa del departamento de atención a usuarios, de fecha treinta y uno de julio de dos mil veinticuatro. </w:t>
      </w:r>
    </w:p>
    <w:p w14:paraId="43633DBB" w14:textId="1096BCAE" w:rsidR="00A1390B" w:rsidRPr="00A1390B" w:rsidRDefault="00A1390B"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a favor del C. Gilberto Luis Mendoza, con el cargo de director general, de fecha siete de julio de dos mil veintidós. </w:t>
      </w:r>
    </w:p>
    <w:p w14:paraId="4FAC5A3E" w14:textId="7E7C148B" w:rsidR="00A1390B"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Víctor Roberto Calzadilla Reyes, en calidad de secretario técnico, de fecha once de mayo de dos mil veintidós. </w:t>
      </w:r>
    </w:p>
    <w:p w14:paraId="4F3F3D9F" w14:textId="6438ABC3"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lastRenderedPageBreak/>
        <w:t xml:space="preserve">Nombramiento expedido a favor de la C. María Isabel García Martínez, en calidad de jefa del departamento de pipas, de fecha once de mayo de dos mil veintidós. </w:t>
      </w:r>
    </w:p>
    <w:p w14:paraId="569BD211" w14:textId="1C5B3956"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Irvin Arturo Monterroza Rodríguez, en calidad de encargo de despacho de la subdirección jurídica, de fecha dos de enero de dos mil veinticuatro. </w:t>
      </w:r>
    </w:p>
    <w:p w14:paraId="63166765" w14:textId="2D2D0CA1"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Irvin Arturo Monterroza Rodríguez, en calidad de subdirector jurídico, de fecha once de marzo de dos mil veinticuatro. </w:t>
      </w:r>
    </w:p>
    <w:p w14:paraId="1FED8813" w14:textId="0C5D8FB8"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Teresa de Jesús Cortes Fuentes, en calidad de jefa del departamento de cultura del agua, de fecha dieciséis de mayo de dos mil veintidós. </w:t>
      </w:r>
    </w:p>
    <w:p w14:paraId="6CB3AA1F" w14:textId="3ACFDE22"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Mayté Janetzi Góngora Reyes, en calidad de jefa de control patrimonial y parque vehicular, de fecha once de mayo de dos mil veintidós. </w:t>
      </w:r>
    </w:p>
    <w:p w14:paraId="6019478D" w14:textId="2B9AF484"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Eduardo Vázquez Cedano, en calidad de jefe del departamento de sistemas, de fecha cuatro de enero de dos mil veintitrés. </w:t>
      </w:r>
    </w:p>
    <w:p w14:paraId="7A9CE6BA" w14:textId="1AAEFC73"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lastRenderedPageBreak/>
        <w:t xml:space="preserve">Nombramiento expedido a favor de la C. Fabiola Vega Santillán, en calidad de jefa de Oficialía común de partes, de fecha veintiocho de junio de dos mil veintidos. </w:t>
      </w:r>
    </w:p>
    <w:p w14:paraId="12162DCB" w14:textId="129A8466"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Mayolo Sánchez Vargas, en calidad de la jefatura de drenaje y alcantarillado, de fecha dieciséis de mayo de dos mil veintidós. </w:t>
      </w:r>
    </w:p>
    <w:p w14:paraId="47035CDF" w14:textId="36BD2057"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Bernabé Marcelino Martínez Romero, en calidad de jefe del departamento de archivo, de fecha dieciocho de mayo de dos mil veintidos. </w:t>
      </w:r>
    </w:p>
    <w:p w14:paraId="460501B5" w14:textId="1D5F4D9C"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Bernabé Marcelino Martínez Romero, en calidad de coordinador del departamento de archivo, de fecha veintitrés de septiembre de dos mil veinticuatro. </w:t>
      </w:r>
    </w:p>
    <w:p w14:paraId="32C945D8" w14:textId="37E2F27A" w:rsidR="00BD7342" w:rsidRPr="00BD7342"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Gerardo García Velázquez, en calidad de subdirector de operación hidráulica, de fecha trece de octubre de dos mil veintitrés. </w:t>
      </w:r>
    </w:p>
    <w:p w14:paraId="0F933AB8" w14:textId="2C654FCB" w:rsidR="00BD7342" w:rsidRPr="00186210" w:rsidRDefault="00BD7342"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 la C. Mónica Páez González, </w:t>
      </w:r>
      <w:r w:rsidR="00186210">
        <w:rPr>
          <w:rFonts w:ascii="Palatino Linotype" w:hAnsi="Palatino Linotype" w:cs="Arial"/>
        </w:rPr>
        <w:t xml:space="preserve">en calidad de jefa del departamento de recursos humanos, de fecha diez de noviembre de dos mil veintitrés. </w:t>
      </w:r>
    </w:p>
    <w:p w14:paraId="79AA75B1" w14:textId="44F37D3C" w:rsidR="00186210" w:rsidRPr="00186210" w:rsidRDefault="00186210"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lastRenderedPageBreak/>
        <w:t xml:space="preserve">Nombramiento expedido a favor de la C. Alejandra Palomino Orizaba, en calidad de jefa del departamento de recursos materiales y adquisiciones, de fecha diez de noviembre de dos mil veintitrés. </w:t>
      </w:r>
    </w:p>
    <w:p w14:paraId="583B2CFB" w14:textId="5BE6A955" w:rsidR="00186210" w:rsidRPr="00186210" w:rsidRDefault="00186210" w:rsidP="00183C75">
      <w:pPr>
        <w:pStyle w:val="Prrafodelista"/>
        <w:numPr>
          <w:ilvl w:val="0"/>
          <w:numId w:val="8"/>
        </w:numPr>
        <w:spacing w:before="240" w:after="240" w:line="360" w:lineRule="auto"/>
        <w:jc w:val="both"/>
        <w:rPr>
          <w:rFonts w:ascii="Palatino Linotype" w:hAnsi="Palatino Linotype" w:cs="Arial"/>
          <w:b/>
          <w:bCs/>
        </w:rPr>
      </w:pPr>
      <w:r>
        <w:rPr>
          <w:rFonts w:ascii="Palatino Linotype" w:hAnsi="Palatino Linotype" w:cs="Arial"/>
        </w:rPr>
        <w:t xml:space="preserve">Nombramiento expedido a favor del C. José Luis del Toro Miranda, en calidad de titular del órgano interno de control, de fecha siete de marzo de dos mil veintitrés. </w:t>
      </w:r>
    </w:p>
    <w:p w14:paraId="72F7B931" w14:textId="77777777" w:rsidR="00EE3C9C" w:rsidRDefault="00EE3C9C" w:rsidP="00EE3C9C">
      <w:pPr>
        <w:spacing w:before="240" w:after="240" w:line="360" w:lineRule="auto"/>
        <w:jc w:val="both"/>
        <w:rPr>
          <w:rFonts w:ascii="Palatino Linotype" w:hAnsi="Palatino Linotype" w:cs="Arial"/>
          <w:sz w:val="24"/>
          <w:szCs w:val="24"/>
        </w:rPr>
      </w:pPr>
    </w:p>
    <w:p w14:paraId="6FEF9FD3" w14:textId="77777777" w:rsidR="00E528B1" w:rsidRPr="0011503E" w:rsidRDefault="00E528B1" w:rsidP="00E528B1">
      <w:pPr>
        <w:tabs>
          <w:tab w:val="left" w:pos="709"/>
        </w:tabs>
        <w:spacing w:before="240" w:line="360" w:lineRule="auto"/>
        <w:ind w:right="51"/>
        <w:jc w:val="both"/>
        <w:rPr>
          <w:rFonts w:ascii="Palatino Linotype" w:hAnsi="Palatino Linotype"/>
          <w:iCs/>
          <w:sz w:val="24"/>
          <w:szCs w:val="24"/>
        </w:rPr>
      </w:pPr>
      <w:r>
        <w:rPr>
          <w:rFonts w:ascii="Palatino Linotype" w:hAnsi="Palatino Linotype" w:cs="Arial"/>
          <w:color w:val="000000"/>
          <w:sz w:val="24"/>
          <w:lang w:val="es-ES_tradnl"/>
        </w:rPr>
        <w:t xml:space="preserve">Visto de esta forma, con relación al contenido de la compilación de nombramientos, se advierte que </w:t>
      </w:r>
      <w:r>
        <w:rPr>
          <w:rFonts w:ascii="Palatino Linotype" w:hAnsi="Palatino Linotype"/>
          <w:sz w:val="24"/>
          <w:szCs w:val="24"/>
        </w:rPr>
        <w:t>e</w:t>
      </w:r>
      <w:r w:rsidRPr="0011503E">
        <w:rPr>
          <w:rFonts w:ascii="Palatino Linotype" w:hAnsi="Palatino Linotype"/>
          <w:sz w:val="24"/>
          <w:szCs w:val="24"/>
        </w:rPr>
        <w:t xml:space="preserve">ste Instituto no está facultado para manifestarse sobre la veracidad de la información proporcionada, </w:t>
      </w:r>
      <w:r w:rsidRPr="0011503E">
        <w:rPr>
          <w:rFonts w:ascii="Palatino Linotype" w:hAnsi="Palatino Linotype"/>
          <w:iCs/>
          <w:sz w:val="24"/>
          <w:szCs w:val="24"/>
        </w:rPr>
        <w:t>pues este Órgano Garante, conforme al artículo 36 de la Ley de la Materia, no se encuentra facultado para pronunciarse acerca de la autenticidad de dicho pronunciamiento.</w:t>
      </w:r>
    </w:p>
    <w:p w14:paraId="56D34528" w14:textId="77777777" w:rsidR="00E528B1" w:rsidRPr="00272A94" w:rsidRDefault="00E528B1" w:rsidP="00E528B1">
      <w:pPr>
        <w:spacing w:after="0" w:line="360" w:lineRule="auto"/>
        <w:contextualSpacing/>
        <w:jc w:val="both"/>
        <w:rPr>
          <w:rFonts w:ascii="Palatino Linotype" w:hAnsi="Palatino Linotype"/>
          <w:iCs/>
          <w:sz w:val="24"/>
          <w:szCs w:val="24"/>
        </w:rPr>
      </w:pPr>
      <w:r>
        <w:rPr>
          <w:rFonts w:ascii="Palatino Linotype" w:hAnsi="Palatino Linotype"/>
          <w:sz w:val="24"/>
          <w:szCs w:val="24"/>
        </w:rPr>
        <w:t xml:space="preserve">Luego entonces, se </w:t>
      </w:r>
      <w:r w:rsidRPr="00272A94">
        <w:rPr>
          <w:rFonts w:ascii="Palatino Linotype" w:hAnsi="Palatino Linotype"/>
          <w:sz w:val="24"/>
          <w:szCs w:val="24"/>
        </w:rPr>
        <w:t xml:space="preserve">comprende que </w:t>
      </w:r>
      <w:r w:rsidRPr="00272A94">
        <w:rPr>
          <w:rFonts w:ascii="Palatino Linotype" w:hAnsi="Palatino Linotype" w:cs="Arial"/>
          <w:bCs/>
          <w:sz w:val="24"/>
          <w:szCs w:val="24"/>
        </w:rPr>
        <w:t xml:space="preserve">el </w:t>
      </w:r>
      <w:r w:rsidRPr="00272A94">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0210F1C4" w14:textId="77777777" w:rsidR="00E528B1" w:rsidRPr="00272A94" w:rsidRDefault="00E528B1" w:rsidP="00E528B1">
      <w:pPr>
        <w:spacing w:after="0" w:line="360" w:lineRule="auto"/>
        <w:contextualSpacing/>
        <w:jc w:val="both"/>
        <w:rPr>
          <w:rFonts w:ascii="Palatino Linotype" w:hAnsi="Palatino Linotype"/>
          <w:i/>
          <w:iCs/>
          <w:sz w:val="24"/>
          <w:szCs w:val="24"/>
        </w:rPr>
      </w:pPr>
    </w:p>
    <w:p w14:paraId="5F17A4B3" w14:textId="77777777" w:rsidR="00E528B1" w:rsidRPr="00272A94" w:rsidRDefault="00E528B1" w:rsidP="00E528B1">
      <w:pPr>
        <w:spacing w:line="360" w:lineRule="auto"/>
        <w:jc w:val="both"/>
        <w:rPr>
          <w:sz w:val="24"/>
          <w:szCs w:val="24"/>
          <w:lang w:val="es-ES_tradnl"/>
        </w:rPr>
      </w:pPr>
      <w:r w:rsidRPr="00272A94">
        <w:rPr>
          <w:rFonts w:ascii="Palatino Linotype" w:hAnsi="Palatino Linotype"/>
          <w:iCs/>
          <w:sz w:val="24"/>
          <w:szCs w:val="24"/>
        </w:rPr>
        <w:t xml:space="preserve">Robustece lo anterior, el criterio orientador </w:t>
      </w:r>
      <w:r w:rsidRPr="00272A94">
        <w:rPr>
          <w:rFonts w:ascii="Palatino Linotype" w:hAnsi="Palatino Linotype" w:cs="Arial"/>
          <w:color w:val="000000"/>
          <w:sz w:val="24"/>
          <w:szCs w:val="24"/>
          <w:lang w:val="es-ES_tradnl"/>
        </w:rPr>
        <w:t xml:space="preserve">03-17, emitido por </w:t>
      </w:r>
      <w:r w:rsidRPr="00272A94">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29163F39" w14:textId="77777777" w:rsidR="00E528B1" w:rsidRPr="00272A94" w:rsidRDefault="00E528B1" w:rsidP="00E528B1">
      <w:pPr>
        <w:pStyle w:val="Citas"/>
        <w:rPr>
          <w:b/>
          <w:spacing w:val="18"/>
        </w:rPr>
      </w:pPr>
      <w:r w:rsidRPr="00272A94">
        <w:rPr>
          <w:b/>
        </w:rPr>
        <w:lastRenderedPageBreak/>
        <w:t xml:space="preserve">“NO EXISTE OBLIGACIÓN DE ELABORAR </w:t>
      </w:r>
      <w:r w:rsidRPr="00272A94">
        <w:rPr>
          <w:b/>
          <w:spacing w:val="-3"/>
        </w:rPr>
        <w:t>D</w:t>
      </w:r>
      <w:r w:rsidRPr="00272A94">
        <w:rPr>
          <w:b/>
        </w:rPr>
        <w:t>OCUM</w:t>
      </w:r>
      <w:r w:rsidRPr="00272A94">
        <w:rPr>
          <w:b/>
          <w:spacing w:val="1"/>
        </w:rPr>
        <w:t>E</w:t>
      </w:r>
      <w:r w:rsidRPr="00272A94">
        <w:rPr>
          <w:b/>
        </w:rPr>
        <w:t>N</w:t>
      </w:r>
      <w:r w:rsidRPr="00272A94">
        <w:rPr>
          <w:b/>
          <w:spacing w:val="-1"/>
        </w:rPr>
        <w:t>T</w:t>
      </w:r>
      <w:r w:rsidRPr="00272A94">
        <w:rPr>
          <w:b/>
        </w:rPr>
        <w:t>OS</w:t>
      </w:r>
      <w:r w:rsidRPr="00272A94">
        <w:rPr>
          <w:b/>
          <w:spacing w:val="14"/>
        </w:rPr>
        <w:t xml:space="preserve"> </w:t>
      </w:r>
      <w:r w:rsidRPr="00272A94">
        <w:rPr>
          <w:b/>
          <w:spacing w:val="-1"/>
        </w:rPr>
        <w:t xml:space="preserve">AD </w:t>
      </w:r>
      <w:r w:rsidRPr="00272A94">
        <w:rPr>
          <w:b/>
        </w:rPr>
        <w:t>HOC</w:t>
      </w:r>
      <w:r w:rsidRPr="00272A94">
        <w:rPr>
          <w:b/>
          <w:spacing w:val="11"/>
        </w:rPr>
        <w:t xml:space="preserve"> </w:t>
      </w:r>
      <w:r w:rsidRPr="00272A94">
        <w:rPr>
          <w:b/>
        </w:rPr>
        <w:t>PARA</w:t>
      </w:r>
      <w:r w:rsidRPr="00272A94">
        <w:rPr>
          <w:b/>
          <w:spacing w:val="10"/>
        </w:rPr>
        <w:t xml:space="preserve"> </w:t>
      </w:r>
      <w:r w:rsidRPr="00272A94">
        <w:rPr>
          <w:b/>
        </w:rPr>
        <w:t>ATENDER LAS SOL</w:t>
      </w:r>
      <w:r w:rsidRPr="00272A94">
        <w:rPr>
          <w:b/>
          <w:spacing w:val="-2"/>
        </w:rPr>
        <w:t>I</w:t>
      </w:r>
      <w:r w:rsidRPr="00272A94">
        <w:rPr>
          <w:b/>
          <w:spacing w:val="1"/>
        </w:rPr>
        <w:t>C</w:t>
      </w:r>
      <w:r w:rsidRPr="00272A94">
        <w:rPr>
          <w:b/>
        </w:rPr>
        <w:t>ITUDES</w:t>
      </w:r>
      <w:r w:rsidRPr="00272A94">
        <w:rPr>
          <w:b/>
          <w:spacing w:val="10"/>
        </w:rPr>
        <w:t xml:space="preserve"> </w:t>
      </w:r>
      <w:r w:rsidRPr="00272A94">
        <w:rPr>
          <w:b/>
        </w:rPr>
        <w:t>DE</w:t>
      </w:r>
      <w:r w:rsidRPr="00272A94">
        <w:rPr>
          <w:b/>
          <w:spacing w:val="9"/>
        </w:rPr>
        <w:t xml:space="preserve"> </w:t>
      </w:r>
      <w:r w:rsidRPr="00272A94">
        <w:rPr>
          <w:b/>
          <w:spacing w:val="1"/>
        </w:rPr>
        <w:t>AC</w:t>
      </w:r>
      <w:r w:rsidRPr="00272A94">
        <w:rPr>
          <w:b/>
          <w:spacing w:val="-1"/>
        </w:rPr>
        <w:t>C</w:t>
      </w:r>
      <w:r w:rsidRPr="00272A94">
        <w:rPr>
          <w:b/>
          <w:spacing w:val="1"/>
        </w:rPr>
        <w:t>ES</w:t>
      </w:r>
      <w:r w:rsidRPr="00272A94">
        <w:rPr>
          <w:b/>
        </w:rPr>
        <w:t>O</w:t>
      </w:r>
      <w:r w:rsidRPr="00272A94">
        <w:rPr>
          <w:b/>
          <w:spacing w:val="11"/>
        </w:rPr>
        <w:t xml:space="preserve"> </w:t>
      </w:r>
      <w:r w:rsidRPr="00272A94">
        <w:rPr>
          <w:b/>
        </w:rPr>
        <w:t>A</w:t>
      </w:r>
      <w:r w:rsidRPr="00272A94">
        <w:rPr>
          <w:b/>
          <w:spacing w:val="9"/>
        </w:rPr>
        <w:t xml:space="preserve"> </w:t>
      </w:r>
      <w:r w:rsidRPr="00272A94">
        <w:rPr>
          <w:b/>
        </w:rPr>
        <w:t>LA</w:t>
      </w:r>
      <w:r w:rsidRPr="00272A94">
        <w:rPr>
          <w:b/>
          <w:spacing w:val="10"/>
        </w:rPr>
        <w:t xml:space="preserve"> </w:t>
      </w:r>
      <w:r w:rsidRPr="00272A94">
        <w:rPr>
          <w:b/>
        </w:rPr>
        <w:t>INFORMA</w:t>
      </w:r>
      <w:r w:rsidRPr="00272A94">
        <w:rPr>
          <w:b/>
          <w:spacing w:val="1"/>
        </w:rPr>
        <w:t>C</w:t>
      </w:r>
      <w:r w:rsidRPr="00272A94">
        <w:rPr>
          <w:b/>
        </w:rPr>
        <w:t>IÓ</w:t>
      </w:r>
      <w:r w:rsidRPr="00272A94">
        <w:rPr>
          <w:b/>
          <w:spacing w:val="-2"/>
        </w:rPr>
        <w:t>N</w:t>
      </w:r>
      <w:r w:rsidRPr="00272A94">
        <w:rPr>
          <w:b/>
        </w:rPr>
        <w:t>.</w:t>
      </w:r>
      <w:r w:rsidRPr="00272A94">
        <w:rPr>
          <w:b/>
          <w:spacing w:val="18"/>
        </w:rPr>
        <w:t xml:space="preserve"> </w:t>
      </w:r>
    </w:p>
    <w:p w14:paraId="5584302B" w14:textId="77777777" w:rsidR="00E528B1" w:rsidRPr="00272A94" w:rsidRDefault="00E528B1" w:rsidP="00E528B1">
      <w:pPr>
        <w:pStyle w:val="Citas"/>
      </w:pPr>
      <w:r w:rsidRPr="00272A94">
        <w:rPr>
          <w:spacing w:val="18"/>
        </w:rPr>
        <w:t>L</w:t>
      </w:r>
      <w:r w:rsidRPr="00272A94">
        <w:rPr>
          <w:spacing w:val="-1"/>
        </w:rPr>
        <w:t xml:space="preserve">os </w:t>
      </w:r>
      <w:r w:rsidRPr="00272A94">
        <w:rPr>
          <w:spacing w:val="1"/>
        </w:rPr>
        <w:t>a</w:t>
      </w:r>
      <w:r w:rsidRPr="00272A94">
        <w:t>rt</w:t>
      </w:r>
      <w:r w:rsidRPr="00272A94">
        <w:rPr>
          <w:spacing w:val="-2"/>
        </w:rPr>
        <w:t>í</w:t>
      </w:r>
      <w:r w:rsidRPr="00272A94">
        <w:t>c</w:t>
      </w:r>
      <w:r w:rsidRPr="00272A94">
        <w:rPr>
          <w:spacing w:val="1"/>
        </w:rPr>
        <w:t>u</w:t>
      </w:r>
      <w:r w:rsidRPr="00272A94">
        <w:t>los</w:t>
      </w:r>
      <w:r w:rsidRPr="00272A94">
        <w:rPr>
          <w:spacing w:val="8"/>
        </w:rPr>
        <w:t xml:space="preserve"> 129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General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y </w:t>
      </w:r>
      <w:r w:rsidRPr="00272A94">
        <w:rPr>
          <w:spacing w:val="8"/>
        </w:rPr>
        <w:t xml:space="preserve">130, párrafo cuarto,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Fe</w:t>
      </w:r>
      <w:r w:rsidRPr="00272A94">
        <w:rPr>
          <w:spacing w:val="1"/>
        </w:rPr>
        <w:t>de</w:t>
      </w:r>
      <w:r w:rsidRPr="00272A94">
        <w:t>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w:t>
      </w:r>
      <w:r w:rsidRPr="00272A94">
        <w:rPr>
          <w:spacing w:val="-1"/>
        </w:rPr>
        <w:t>señalan</w:t>
      </w:r>
      <w:r w:rsidRPr="00272A94">
        <w:rPr>
          <w:spacing w:val="1"/>
        </w:rPr>
        <w:t xml:space="preserve"> </w:t>
      </w:r>
      <w:r w:rsidRPr="00272A94">
        <w:rPr>
          <w:spacing w:val="-1"/>
        </w:rPr>
        <w:t>q</w:t>
      </w:r>
      <w:r w:rsidRPr="00272A94">
        <w:rPr>
          <w:spacing w:val="1"/>
        </w:rPr>
        <w:t>u</w:t>
      </w:r>
      <w:r w:rsidRPr="00272A9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72A94">
        <w:rPr>
          <w:spacing w:val="-1"/>
        </w:rPr>
        <w:t xml:space="preserve"> sin necesidad de</w:t>
      </w:r>
      <w:r w:rsidRPr="00272A94">
        <w:rPr>
          <w:spacing w:val="1"/>
        </w:rPr>
        <w:t xml:space="preserve"> e</w:t>
      </w:r>
      <w:r w:rsidRPr="00272A94">
        <w:t>la</w:t>
      </w:r>
      <w:r w:rsidRPr="00272A94">
        <w:rPr>
          <w:spacing w:val="1"/>
        </w:rPr>
        <w:t>bo</w:t>
      </w:r>
      <w:r w:rsidRPr="00272A94">
        <w:t xml:space="preserve">rar </w:t>
      </w:r>
      <w:r w:rsidRPr="00272A94">
        <w:rPr>
          <w:spacing w:val="1"/>
        </w:rPr>
        <w:t>do</w:t>
      </w:r>
      <w:r w:rsidRPr="00272A94">
        <w:rPr>
          <w:spacing w:val="-2"/>
        </w:rPr>
        <w:t>c</w:t>
      </w:r>
      <w:r w:rsidRPr="00272A94">
        <w:rPr>
          <w:spacing w:val="1"/>
        </w:rPr>
        <w:t>u</w:t>
      </w:r>
      <w:r w:rsidRPr="00272A94">
        <w:rPr>
          <w:spacing w:val="-1"/>
        </w:rPr>
        <w:t>m</w:t>
      </w:r>
      <w:r w:rsidRPr="00272A94">
        <w:rPr>
          <w:spacing w:val="1"/>
        </w:rPr>
        <w:t>en</w:t>
      </w:r>
      <w:r w:rsidRPr="00272A94">
        <w:rPr>
          <w:spacing w:val="-2"/>
        </w:rPr>
        <w:t>t</w:t>
      </w:r>
      <w:r w:rsidRPr="00272A94">
        <w:rPr>
          <w:spacing w:val="1"/>
        </w:rPr>
        <w:t>o</w:t>
      </w:r>
      <w:r w:rsidRPr="00272A94">
        <w:t>s</w:t>
      </w:r>
      <w:r w:rsidRPr="00272A94">
        <w:rPr>
          <w:spacing w:val="3"/>
        </w:rPr>
        <w:t xml:space="preserve"> </w:t>
      </w:r>
      <w:r w:rsidRPr="00272A94">
        <w:rPr>
          <w:spacing w:val="1"/>
        </w:rPr>
        <w:t>a</w:t>
      </w:r>
      <w:r w:rsidRPr="00272A94">
        <w:t>d</w:t>
      </w:r>
      <w:r w:rsidRPr="00272A94">
        <w:rPr>
          <w:spacing w:val="1"/>
        </w:rPr>
        <w:t xml:space="preserve"> ho</w:t>
      </w:r>
      <w:r w:rsidRPr="00272A94">
        <w:t>c</w:t>
      </w:r>
      <w:r w:rsidRPr="00272A94">
        <w:rPr>
          <w:spacing w:val="2"/>
        </w:rPr>
        <w:t xml:space="preserve"> </w:t>
      </w:r>
      <w:r w:rsidRPr="00272A94">
        <w:rPr>
          <w:spacing w:val="1"/>
        </w:rPr>
        <w:t>pa</w:t>
      </w:r>
      <w:r w:rsidRPr="00272A94">
        <w:t xml:space="preserve">ra </w:t>
      </w:r>
      <w:r w:rsidRPr="00272A94">
        <w:rPr>
          <w:spacing w:val="1"/>
        </w:rPr>
        <w:t>a</w:t>
      </w:r>
      <w:r w:rsidRPr="00272A94">
        <w:t>t</w:t>
      </w:r>
      <w:r w:rsidRPr="00272A94">
        <w:rPr>
          <w:spacing w:val="-1"/>
        </w:rPr>
        <w:t>e</w:t>
      </w:r>
      <w:r w:rsidRPr="00272A94">
        <w:rPr>
          <w:spacing w:val="1"/>
        </w:rPr>
        <w:t>n</w:t>
      </w:r>
      <w:r w:rsidRPr="00272A94">
        <w:rPr>
          <w:spacing w:val="-1"/>
        </w:rPr>
        <w:t>d</w:t>
      </w:r>
      <w:r w:rsidRPr="00272A94">
        <w:rPr>
          <w:spacing w:val="1"/>
        </w:rPr>
        <w:t>e</w:t>
      </w:r>
      <w:r w:rsidRPr="00272A94">
        <w:t>r</w:t>
      </w:r>
      <w:r w:rsidRPr="00272A94">
        <w:rPr>
          <w:spacing w:val="2"/>
        </w:rPr>
        <w:t xml:space="preserve"> </w:t>
      </w:r>
      <w:r w:rsidRPr="00272A94">
        <w:t>l</w:t>
      </w:r>
      <w:r w:rsidRPr="00272A94">
        <w:rPr>
          <w:spacing w:val="-2"/>
        </w:rPr>
        <w:t>a</w:t>
      </w:r>
      <w:r w:rsidRPr="00272A94">
        <w:t>s</w:t>
      </w:r>
      <w:r w:rsidRPr="00272A94">
        <w:rPr>
          <w:spacing w:val="2"/>
        </w:rPr>
        <w:t xml:space="preserve"> </w:t>
      </w:r>
      <w:r w:rsidRPr="00272A94">
        <w:t>s</w:t>
      </w:r>
      <w:r w:rsidRPr="00272A94">
        <w:rPr>
          <w:spacing w:val="1"/>
        </w:rPr>
        <w:t>o</w:t>
      </w:r>
      <w:r w:rsidRPr="00272A94">
        <w:t>l</w:t>
      </w:r>
      <w:r w:rsidRPr="00272A94">
        <w:rPr>
          <w:spacing w:val="-1"/>
        </w:rPr>
        <w:t>i</w:t>
      </w:r>
      <w:r w:rsidRPr="00272A94">
        <w:t>cit</w:t>
      </w:r>
      <w:r w:rsidRPr="00272A94">
        <w:rPr>
          <w:spacing w:val="1"/>
        </w:rPr>
        <w:t>ude</w:t>
      </w:r>
      <w:r w:rsidRPr="00272A94">
        <w:t>s</w:t>
      </w:r>
      <w:r w:rsidRPr="00272A94">
        <w:rPr>
          <w:spacing w:val="4"/>
        </w:rPr>
        <w:t xml:space="preserve"> </w:t>
      </w:r>
      <w:r w:rsidRPr="00272A94">
        <w:rPr>
          <w:spacing w:val="-1"/>
        </w:rPr>
        <w:t>d</w:t>
      </w:r>
      <w:r w:rsidRPr="00272A94">
        <w:t>e</w:t>
      </w:r>
      <w:r w:rsidRPr="00272A94">
        <w:rPr>
          <w:spacing w:val="3"/>
        </w:rPr>
        <w:t xml:space="preserve"> </w:t>
      </w:r>
      <w:r w:rsidRPr="00272A94">
        <w:t>i</w:t>
      </w:r>
      <w:r w:rsidRPr="00272A94">
        <w:rPr>
          <w:spacing w:val="-2"/>
        </w:rPr>
        <w:t>n</w:t>
      </w:r>
      <w:r w:rsidRPr="00272A94">
        <w:t>f</w:t>
      </w:r>
      <w:r w:rsidRPr="00272A94">
        <w:rPr>
          <w:spacing w:val="1"/>
        </w:rPr>
        <w:t>o</w:t>
      </w:r>
      <w:r w:rsidRPr="00272A94">
        <w:t>r</w:t>
      </w:r>
      <w:r w:rsidRPr="00272A94">
        <w:rPr>
          <w:spacing w:val="-1"/>
        </w:rPr>
        <w:t>m</w:t>
      </w:r>
      <w:r w:rsidRPr="00272A94">
        <w:rPr>
          <w:spacing w:val="1"/>
        </w:rPr>
        <w:t>a</w:t>
      </w:r>
      <w:r w:rsidRPr="00272A94">
        <w:t>ció</w:t>
      </w:r>
      <w:r w:rsidRPr="00272A94">
        <w:rPr>
          <w:spacing w:val="1"/>
        </w:rPr>
        <w:t>n</w:t>
      </w:r>
      <w:r w:rsidRPr="00272A94">
        <w:t>.</w:t>
      </w:r>
    </w:p>
    <w:p w14:paraId="4B38BFE1" w14:textId="77777777" w:rsidR="00E528B1" w:rsidRPr="00272A94" w:rsidRDefault="00E528B1" w:rsidP="00E528B1">
      <w:pPr>
        <w:pStyle w:val="Citas"/>
        <w:rPr>
          <w:b/>
        </w:rPr>
      </w:pPr>
      <w:r w:rsidRPr="00272A94">
        <w:rPr>
          <w:b/>
        </w:rPr>
        <w:t>Resoluciones:</w:t>
      </w:r>
    </w:p>
    <w:p w14:paraId="5B2607E8" w14:textId="77777777" w:rsidR="00E528B1" w:rsidRPr="00272A94" w:rsidRDefault="00E528B1" w:rsidP="00E528B1">
      <w:pPr>
        <w:pStyle w:val="Citas"/>
      </w:pPr>
      <w:r w:rsidRPr="00272A94">
        <w:rPr>
          <w:b/>
        </w:rPr>
        <w:t>RRA 0050/16.</w:t>
      </w:r>
      <w:r w:rsidRPr="00272A94">
        <w:t xml:space="preserve"> Instituto Nacional para la Evaluación de la Educación. 13 julio de 2016. Por unanimidad. Comisionado Ponente: Francisco Javier Acuña Llamas.</w:t>
      </w:r>
    </w:p>
    <w:p w14:paraId="5D0A4212" w14:textId="77777777" w:rsidR="00E528B1" w:rsidRPr="00272A94" w:rsidRDefault="00E528B1" w:rsidP="00E528B1">
      <w:pPr>
        <w:pStyle w:val="Citas"/>
        <w:rPr>
          <w:rFonts w:ascii="Times New Roman" w:hAnsi="Times New Roman" w:cs="Times New Roman"/>
        </w:rPr>
      </w:pPr>
      <w:r w:rsidRPr="00272A94">
        <w:rPr>
          <w:b/>
        </w:rPr>
        <w:t xml:space="preserve">RRA 0310/16. </w:t>
      </w:r>
      <w:r w:rsidRPr="00272A94">
        <w:t>Instituto Nacional de Transparencia, Acceso a la Información y Protección de Datos Personales. 10 de agosto de 2016. Por unanimidad. Comisionada Ponente. Areli Cano Guadiana.</w:t>
      </w:r>
    </w:p>
    <w:p w14:paraId="6D9590DE" w14:textId="77777777" w:rsidR="00E528B1" w:rsidRPr="00341174" w:rsidRDefault="00E528B1" w:rsidP="00E528B1">
      <w:pPr>
        <w:pStyle w:val="Citas"/>
        <w:rPr>
          <w:b/>
        </w:rPr>
      </w:pPr>
      <w:r w:rsidRPr="00272A94">
        <w:rPr>
          <w:b/>
        </w:rPr>
        <w:t xml:space="preserve">RRA 1889/16. </w:t>
      </w:r>
      <w:r w:rsidRPr="00272A94">
        <w:t xml:space="preserve">Secretaría de Hacienda y Crédito Público. 05 de octubre de 2016. Por unanimidad. Comisionada Ponente. Ximena Puente de la Mora” </w:t>
      </w:r>
      <w:r w:rsidRPr="00272A94">
        <w:rPr>
          <w:b/>
        </w:rPr>
        <w:t>[Sic]</w:t>
      </w:r>
    </w:p>
    <w:p w14:paraId="26129515" w14:textId="1DE376CF" w:rsidR="00155D61" w:rsidRDefault="00155D61" w:rsidP="00E528B1">
      <w:pPr>
        <w:tabs>
          <w:tab w:val="left" w:pos="709"/>
        </w:tabs>
        <w:spacing w:before="240" w:line="360" w:lineRule="auto"/>
        <w:ind w:right="51"/>
        <w:jc w:val="both"/>
        <w:rPr>
          <w:rFonts w:ascii="Palatino Linotype" w:hAnsi="Palatino Linotype"/>
          <w:b/>
          <w:bCs/>
          <w:sz w:val="24"/>
          <w:szCs w:val="24"/>
        </w:rPr>
      </w:pPr>
    </w:p>
    <w:p w14:paraId="3ADE63A7" w14:textId="658FE099" w:rsidR="00E528B1" w:rsidRDefault="00E528B1" w:rsidP="00E528B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 xml:space="preserve">interpuso recurso de revisión en fecha </w:t>
      </w:r>
      <w:r>
        <w:rPr>
          <w:rFonts w:ascii="Palatino Linotype" w:hAnsi="Palatino Linotype" w:cs="Arial"/>
          <w:b/>
          <w:bCs/>
          <w:sz w:val="24"/>
          <w:szCs w:val="24"/>
        </w:rPr>
        <w:t xml:space="preserve">dieciocho de junio de dos mil veinticinco. </w:t>
      </w:r>
      <w:r>
        <w:rPr>
          <w:rFonts w:ascii="Palatino Linotype" w:hAnsi="Palatino Linotype" w:cs="Arial"/>
          <w:sz w:val="24"/>
          <w:szCs w:val="24"/>
        </w:rPr>
        <w:t xml:space="preserve">Señalando como acto impugnado y como razones o motivos de inconformidad: </w:t>
      </w:r>
    </w:p>
    <w:p w14:paraId="2A54E76D" w14:textId="77777777" w:rsidR="00E528B1" w:rsidRDefault="00E528B1" w:rsidP="00E528B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63F0CA7" w14:textId="77777777" w:rsidR="00E528B1" w:rsidRPr="003406C5" w:rsidRDefault="00E528B1" w:rsidP="00E528B1">
      <w:pPr>
        <w:pStyle w:val="Citas"/>
        <w:rPr>
          <w:b/>
          <w:bCs/>
          <w:sz w:val="24"/>
        </w:rPr>
      </w:pPr>
      <w:r w:rsidRPr="000A4D4D">
        <w:t>“</w:t>
      </w:r>
      <w:r w:rsidRPr="007A06EC">
        <w:t>RESPUESTA INCOMPLETA</w:t>
      </w:r>
      <w:r w:rsidRPr="000A4D4D">
        <w:t>”</w:t>
      </w:r>
      <w:r>
        <w:t xml:space="preserve"> </w:t>
      </w:r>
      <w:r>
        <w:rPr>
          <w:b/>
          <w:bCs/>
        </w:rPr>
        <w:t>(Sic)</w:t>
      </w:r>
    </w:p>
    <w:p w14:paraId="0BD52429" w14:textId="77777777" w:rsidR="00E528B1" w:rsidRDefault="00E528B1" w:rsidP="00E528B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AD8E2EF" w14:textId="77777777" w:rsidR="00E528B1" w:rsidRPr="003406C5" w:rsidRDefault="00E528B1" w:rsidP="00E528B1">
      <w:pPr>
        <w:pStyle w:val="Citas"/>
        <w:rPr>
          <w:b/>
          <w:bCs/>
        </w:rPr>
      </w:pPr>
      <w:r w:rsidRPr="00C32607">
        <w:t>“</w:t>
      </w:r>
      <w:r w:rsidRPr="007A06EC">
        <w:t>SE PIDIO INFORMACIÓN CORRESPONDIENTE AL EJERCICIO 2024 Y LO QUE VA DEL 2025, Y NO ENTREGARON LOS NOMBRAMIENTOS ACTUALES</w:t>
      </w:r>
      <w:r w:rsidRPr="00C32607">
        <w:t>”</w:t>
      </w:r>
      <w:r>
        <w:t xml:space="preserve"> </w:t>
      </w:r>
      <w:r>
        <w:rPr>
          <w:b/>
          <w:bCs/>
        </w:rPr>
        <w:t>(Sic)</w:t>
      </w:r>
    </w:p>
    <w:p w14:paraId="1132E8D3" w14:textId="77777777" w:rsidR="00E528B1" w:rsidRDefault="00E528B1" w:rsidP="00E528B1">
      <w:pPr>
        <w:spacing w:after="0" w:line="360" w:lineRule="auto"/>
        <w:jc w:val="both"/>
        <w:rPr>
          <w:rFonts w:ascii="Palatino Linotype" w:hAnsi="Palatino Linotype" w:cs="Arial"/>
          <w:sz w:val="24"/>
          <w:szCs w:val="24"/>
        </w:rPr>
      </w:pPr>
    </w:p>
    <w:p w14:paraId="6AB3C2A6" w14:textId="51851F53" w:rsidR="00E528B1" w:rsidRPr="002D4E78" w:rsidRDefault="00E528B1" w:rsidP="00E528B1">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Luego entonces, con relación a la información requerida correspondiente al año 2024, no fue materia de disenso por parte del particular, es decir, </w:t>
      </w:r>
      <w:r>
        <w:rPr>
          <w:rFonts w:ascii="Palatino Linotype" w:hAnsi="Palatino Linotype"/>
          <w:sz w:val="24"/>
          <w:szCs w:val="24"/>
          <w:lang w:eastAsia="es-MX"/>
        </w:rPr>
        <w:t>deben declararse consentidas</w:t>
      </w:r>
      <w:r w:rsidRPr="002D4E78">
        <w:rPr>
          <w:rFonts w:ascii="Palatino Linotype" w:hAnsi="Palatino Linotype"/>
          <w:sz w:val="24"/>
          <w:szCs w:val="24"/>
          <w:lang w:eastAsia="es-MX"/>
        </w:rPr>
        <w:t xml:space="preserve"> por </w:t>
      </w:r>
      <w:r>
        <w:rPr>
          <w:rFonts w:ascii="Palatino Linotype" w:hAnsi="Palatino Linotype"/>
          <w:sz w:val="24"/>
          <w:szCs w:val="24"/>
          <w:lang w:eastAsia="es-MX"/>
        </w:rPr>
        <w:t>el</w:t>
      </w:r>
      <w:r w:rsidRPr="002D4E78">
        <w:rPr>
          <w:rFonts w:ascii="Palatino Linotype" w:hAnsi="Palatino Linotype"/>
          <w:sz w:val="24"/>
          <w:szCs w:val="24"/>
          <w:lang w:eastAsia="es-MX"/>
        </w:rPr>
        <w:t xml:space="preserve"> hoy </w:t>
      </w:r>
      <w:r w:rsidRPr="002D4E78">
        <w:rPr>
          <w:rFonts w:ascii="Palatino Linotype" w:hAnsi="Palatino Linotype"/>
          <w:b/>
          <w:sz w:val="24"/>
          <w:szCs w:val="24"/>
          <w:lang w:eastAsia="es-MX"/>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 xml:space="preserve">de </w:t>
      </w:r>
      <w:r>
        <w:rPr>
          <w:rFonts w:ascii="Palatino Linotype" w:hAnsi="Palatino Linotype" w:cs="Arial"/>
          <w:b/>
          <w:bCs/>
          <w:sz w:val="24"/>
          <w:szCs w:val="24"/>
          <w:lang w:eastAsia="es-MX"/>
        </w:rPr>
        <w:t>La</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0D3F495A"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4FEDBC83"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6E65DDFB"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lastRenderedPageBreak/>
        <w:t>Tipo de tesis: Jurisprudencia</w:t>
      </w:r>
    </w:p>
    <w:p w14:paraId="5501D1B4"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41D6D968"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6A5F3DA6"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62CD0576"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6E5758E1" w14:textId="77777777" w:rsidR="00E528B1" w:rsidRPr="002D4E78" w:rsidRDefault="00E528B1" w:rsidP="00E528B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27F9A7DA" w14:textId="77777777" w:rsidR="00E528B1" w:rsidRPr="002D4E78" w:rsidRDefault="00E528B1" w:rsidP="00E528B1">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2FA91044" w14:textId="77777777" w:rsidR="00E528B1" w:rsidRPr="002D4E78" w:rsidRDefault="00E528B1" w:rsidP="00E528B1">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3E1D1C8" w14:textId="77777777" w:rsidR="00E528B1" w:rsidRPr="002D4E78" w:rsidRDefault="00E528B1" w:rsidP="00E528B1">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0939874D" w14:textId="77777777" w:rsidR="00E528B1" w:rsidRPr="002D4E78" w:rsidRDefault="00E528B1" w:rsidP="00E528B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F085DCD" w14:textId="77777777" w:rsidR="00E528B1" w:rsidRPr="002D4E78" w:rsidRDefault="00E528B1" w:rsidP="00E528B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lastRenderedPageBreak/>
        <w:t>Amparo en revisión 393/90. Amparo Naylor Hernández y otros. 6 de diciembre de 1990. Unanimidad de votos. Ponente: Juan Manuel Brito Velázquez. Secretaria: María Dolores Olarte Ruvalcaba.</w:t>
      </w:r>
    </w:p>
    <w:p w14:paraId="7F037096" w14:textId="77777777" w:rsidR="00E528B1" w:rsidRPr="002D4E78" w:rsidRDefault="00E528B1" w:rsidP="00E528B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2033915" w14:textId="77777777" w:rsidR="00E528B1" w:rsidRPr="002D4E78" w:rsidRDefault="00E528B1" w:rsidP="00E528B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10B1A795" w14:textId="77777777" w:rsidR="00E528B1" w:rsidRPr="002D4E78" w:rsidRDefault="00E528B1" w:rsidP="00E528B1">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2D4E78">
        <w:rPr>
          <w:rFonts w:ascii="Palatino Linotype" w:eastAsia="Times New Roman" w:hAnsi="Palatino Linotype" w:cs="Calibri"/>
          <w:b/>
          <w:i/>
          <w:color w:val="444444"/>
          <w:lang w:eastAsia="es-MX"/>
        </w:rPr>
        <w:t>[Sic]</w:t>
      </w:r>
    </w:p>
    <w:p w14:paraId="0A76C783" w14:textId="77777777" w:rsidR="00E528B1" w:rsidRPr="002D4E78" w:rsidRDefault="00E528B1" w:rsidP="00E528B1">
      <w:pPr>
        <w:spacing w:after="0" w:line="360" w:lineRule="auto"/>
        <w:jc w:val="both"/>
        <w:rPr>
          <w:rFonts w:ascii="Palatino Linotype" w:hAnsi="Palatino Linotype" w:cs="Arial"/>
          <w:noProof/>
          <w:color w:val="000000"/>
          <w:sz w:val="24"/>
          <w:lang w:eastAsia="es-MX"/>
        </w:rPr>
      </w:pPr>
    </w:p>
    <w:p w14:paraId="09D0B1E7" w14:textId="77777777" w:rsidR="00E528B1" w:rsidRPr="002D4E78" w:rsidRDefault="00E528B1" w:rsidP="00E528B1">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6459F12" w14:textId="77777777" w:rsidR="00E528B1" w:rsidRPr="002D4E78" w:rsidRDefault="00E528B1" w:rsidP="00E528B1">
      <w:pPr>
        <w:pStyle w:val="Citas"/>
        <w:rPr>
          <w:b/>
        </w:rPr>
      </w:pPr>
      <w:r w:rsidRPr="002D4E78">
        <w:rPr>
          <w:b/>
        </w:rPr>
        <w:t xml:space="preserve">“ACTOS CONSENTIDOS TÁCITAMENTE. IMPROCEDENCIA DE SU ANÁLISIS. </w:t>
      </w:r>
    </w:p>
    <w:p w14:paraId="57F43933" w14:textId="77777777" w:rsidR="00E528B1" w:rsidRPr="002D4E78" w:rsidRDefault="00E528B1" w:rsidP="00E528B1">
      <w:pPr>
        <w:pStyle w:val="Citas"/>
        <w:rPr>
          <w:strike/>
        </w:rPr>
      </w:pPr>
      <w:r w:rsidRPr="002D4E78">
        <w:t xml:space="preserve">Si en su recurso de revisión, la persona recurrente no expresó inconformidad alguna con ciertas partes de la respuesta otorgada, se entienden tácitamente consentidas, por </w:t>
      </w:r>
      <w:r w:rsidRPr="002D4E78">
        <w:lastRenderedPageBreak/>
        <w:t xml:space="preserve">ende, no deben formar parte del estudio de fondo de la resolución que emite el Instituto. </w:t>
      </w:r>
    </w:p>
    <w:p w14:paraId="4F433431" w14:textId="77777777" w:rsidR="00E528B1" w:rsidRPr="002D4E78" w:rsidRDefault="00E528B1" w:rsidP="00E528B1">
      <w:pPr>
        <w:pStyle w:val="Citas"/>
        <w:rPr>
          <w:b/>
          <w:bCs/>
        </w:rPr>
      </w:pPr>
      <w:r w:rsidRPr="002D4E78">
        <w:rPr>
          <w:b/>
          <w:bCs/>
        </w:rPr>
        <w:t>Resoluciones:</w:t>
      </w:r>
    </w:p>
    <w:p w14:paraId="60360D65" w14:textId="77777777" w:rsidR="00E528B1" w:rsidRPr="002D4E78" w:rsidRDefault="00E528B1" w:rsidP="00E528B1">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14ACD47B" w14:textId="77777777" w:rsidR="00E528B1" w:rsidRPr="002D4E78" w:rsidRDefault="0000328F" w:rsidP="00E528B1">
      <w:pPr>
        <w:pStyle w:val="Citas"/>
        <w:rPr>
          <w:sz w:val="20"/>
        </w:rPr>
      </w:pPr>
      <w:hyperlink r:id="rId10" w:history="1">
        <w:r w:rsidR="00E528B1" w:rsidRPr="002D4E78">
          <w:rPr>
            <w:rStyle w:val="Hipervnculo"/>
          </w:rPr>
          <w:t>http://consultas.ifai.org.mx/descargar.php?r=./pdf/resoluciones/2018/&amp;a=RRA%204548.pdf</w:t>
        </w:r>
      </w:hyperlink>
    </w:p>
    <w:p w14:paraId="45601EAB" w14:textId="77777777" w:rsidR="00E528B1" w:rsidRPr="002D4E78" w:rsidRDefault="00E528B1" w:rsidP="00E528B1">
      <w:pPr>
        <w:pStyle w:val="Citas"/>
        <w:rPr>
          <w:b/>
        </w:rPr>
      </w:pPr>
      <w:r w:rsidRPr="002D4E78">
        <w:rPr>
          <w:b/>
        </w:rPr>
        <w:t xml:space="preserve">RRA 5097/18. </w:t>
      </w:r>
      <w:r w:rsidRPr="002D4E78">
        <w:t>Secretaría de Hacienda y Crédito Público. 05 de septiembre de 2018. Por unanimidad. Comisionado Ponente Joel Salas Suárez.</w:t>
      </w:r>
    </w:p>
    <w:p w14:paraId="13855181" w14:textId="77777777" w:rsidR="00E528B1" w:rsidRPr="002D4E78" w:rsidRDefault="0000328F" w:rsidP="00E528B1">
      <w:pPr>
        <w:pStyle w:val="Citas"/>
        <w:rPr>
          <w:sz w:val="20"/>
        </w:rPr>
      </w:pPr>
      <w:hyperlink r:id="rId11" w:history="1">
        <w:r w:rsidR="00E528B1" w:rsidRPr="002D4E78">
          <w:rPr>
            <w:rStyle w:val="Hipervnculo"/>
          </w:rPr>
          <w:t>http://consultas.ifai.org.mx/descargar.php?r=./pdf/resoluciones/2018/&amp;a=RRA%205097.pdf</w:t>
        </w:r>
      </w:hyperlink>
    </w:p>
    <w:p w14:paraId="7C946AFF" w14:textId="77777777" w:rsidR="00E528B1" w:rsidRPr="002D4E78" w:rsidRDefault="00E528B1" w:rsidP="00E528B1">
      <w:pPr>
        <w:pStyle w:val="Citas"/>
        <w:rPr>
          <w:b/>
        </w:rPr>
      </w:pPr>
      <w:r w:rsidRPr="002D4E78">
        <w:rPr>
          <w:b/>
        </w:rPr>
        <w:t xml:space="preserve">RRA 14270/19. </w:t>
      </w:r>
      <w:r w:rsidRPr="002D4E78">
        <w:t>Registro Agrario Nacional. 22 de enero de 2020. Por unanimidad. Comisionado Ponente Francisco Javier Acuña Llamas.</w:t>
      </w:r>
    </w:p>
    <w:p w14:paraId="64D9AE1F" w14:textId="77777777" w:rsidR="00E528B1" w:rsidRPr="009754D6" w:rsidRDefault="0000328F" w:rsidP="00E528B1">
      <w:pPr>
        <w:pStyle w:val="Citas"/>
        <w:rPr>
          <w:rStyle w:val="Hipervnculo"/>
          <w:b/>
          <w:bCs/>
          <w:color w:val="auto"/>
          <w:sz w:val="24"/>
          <w:szCs w:val="24"/>
          <w:u w:val="none"/>
          <w:lang w:val="en-US"/>
        </w:rPr>
      </w:pPr>
      <w:hyperlink r:id="rId12" w:history="1">
        <w:r w:rsidR="00E528B1" w:rsidRPr="002D4E78">
          <w:rPr>
            <w:rStyle w:val="Hipervnculo"/>
            <w:lang w:val="en-US"/>
          </w:rPr>
          <w:t>http://consultas.ifai.org.mx/descargar.php?r=./pdf/resoluciones/2019/&amp;a=RRA%2014270.pdf</w:t>
        </w:r>
      </w:hyperlink>
      <w:r w:rsidR="00E528B1" w:rsidRPr="002D4E78">
        <w:rPr>
          <w:rStyle w:val="Hipervnculo"/>
          <w:sz w:val="20"/>
          <w:lang w:val="en-US"/>
        </w:rPr>
        <w:t xml:space="preserve">” </w:t>
      </w:r>
      <w:r w:rsidR="00E528B1" w:rsidRPr="002D4E78">
        <w:rPr>
          <w:rStyle w:val="Hipervnculo"/>
          <w:i w:val="0"/>
          <w:iCs/>
          <w:sz w:val="24"/>
          <w:szCs w:val="24"/>
          <w:u w:val="none"/>
          <w:lang w:val="en-US"/>
        </w:rPr>
        <w:t xml:space="preserve"> </w:t>
      </w:r>
      <w:r w:rsidR="00E528B1" w:rsidRPr="002D4E78">
        <w:rPr>
          <w:rStyle w:val="Hipervnculo"/>
          <w:b/>
          <w:bCs/>
          <w:color w:val="auto"/>
          <w:sz w:val="24"/>
          <w:szCs w:val="24"/>
          <w:u w:val="none"/>
          <w:lang w:val="en-US"/>
        </w:rPr>
        <w:t>[Sic]</w:t>
      </w:r>
      <w:r w:rsidR="00E528B1" w:rsidRPr="009754D6">
        <w:rPr>
          <w:rStyle w:val="Hipervnculo"/>
          <w:b/>
          <w:bCs/>
          <w:color w:val="auto"/>
          <w:sz w:val="24"/>
          <w:szCs w:val="24"/>
          <w:u w:val="none"/>
          <w:lang w:val="en-US"/>
        </w:rPr>
        <w:t xml:space="preserve"> </w:t>
      </w:r>
    </w:p>
    <w:p w14:paraId="0DF9D446" w14:textId="77777777" w:rsidR="00E528B1" w:rsidRPr="00B974F0" w:rsidRDefault="00E528B1" w:rsidP="00E528B1">
      <w:pPr>
        <w:spacing w:after="0" w:line="360" w:lineRule="auto"/>
        <w:jc w:val="both"/>
        <w:rPr>
          <w:rFonts w:ascii="Palatino Linotype" w:hAnsi="Palatino Linotype" w:cs="Arial"/>
          <w:color w:val="000000"/>
          <w:sz w:val="24"/>
          <w:highlight w:val="yellow"/>
          <w:lang w:val="en-US"/>
        </w:rPr>
      </w:pPr>
    </w:p>
    <w:p w14:paraId="44514251" w14:textId="06094D74" w:rsidR="00E528B1" w:rsidRDefault="00E528B1" w:rsidP="00E528B1">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w:t>
      </w:r>
      <w:r w:rsidRPr="00535EDD">
        <w:rPr>
          <w:rFonts w:cs="Arial"/>
          <w:i w:val="0"/>
          <w:noProof/>
          <w:color w:val="000000"/>
          <w:sz w:val="24"/>
          <w:lang w:eastAsia="es-MX"/>
        </w:rPr>
        <w:lastRenderedPageBreak/>
        <w:t xml:space="preserve">tenerse por actualizadas las hipotesis normativas previstas en el artículo 179, </w:t>
      </w:r>
      <w:r>
        <w:rPr>
          <w:rFonts w:cs="Arial"/>
          <w:i w:val="0"/>
          <w:noProof/>
          <w:color w:val="000000"/>
          <w:sz w:val="24"/>
          <w:lang w:eastAsia="es-MX"/>
        </w:rPr>
        <w:t xml:space="preserve">fracciones I y V de la Ley de Transparencia y Acceso a la Información Pública del Estado de Mexico y Municipios, cuyo contenido literal es el siguiente: </w:t>
      </w:r>
    </w:p>
    <w:p w14:paraId="7C6A02CD" w14:textId="77777777" w:rsidR="00E528B1" w:rsidRPr="00583CB2" w:rsidRDefault="00E528B1" w:rsidP="00E528B1">
      <w:pPr>
        <w:pStyle w:val="Citas"/>
      </w:pPr>
      <w:r w:rsidRPr="00583CB2">
        <w:t xml:space="preserve"> “Artículo 179. El recurso de revisión es un medio de protección que la Ley otorga a los particulares, para hacer valer su derecho de acceso a la información pública, y procederá en contra de las siguientes causas:</w:t>
      </w:r>
    </w:p>
    <w:p w14:paraId="09FA6976" w14:textId="77777777" w:rsidR="00E528B1" w:rsidRDefault="00E528B1" w:rsidP="00E528B1">
      <w:pPr>
        <w:pStyle w:val="Citas"/>
      </w:pPr>
      <w:r w:rsidRPr="00583CB2">
        <w:t>I. La negativa a la información solicitada;</w:t>
      </w:r>
    </w:p>
    <w:p w14:paraId="3B3C387E" w14:textId="0C2E4D9F" w:rsidR="00E528B1" w:rsidRDefault="00E528B1" w:rsidP="00E528B1">
      <w:pPr>
        <w:pStyle w:val="Citas"/>
      </w:pPr>
      <w:r>
        <w:t>(…)</w:t>
      </w:r>
    </w:p>
    <w:p w14:paraId="66AC986D" w14:textId="77777777" w:rsidR="00E528B1" w:rsidRPr="00583CB2" w:rsidRDefault="00E528B1" w:rsidP="00E528B1">
      <w:pPr>
        <w:pStyle w:val="Citas"/>
      </w:pPr>
      <w:r w:rsidRPr="00583CB2">
        <w:t xml:space="preserve">V. La entrega de información incompleta; </w:t>
      </w:r>
    </w:p>
    <w:p w14:paraId="06606F28" w14:textId="77777777" w:rsidR="00E528B1" w:rsidRPr="00583CB2" w:rsidRDefault="00E528B1" w:rsidP="00E528B1">
      <w:pPr>
        <w:pStyle w:val="Citas"/>
      </w:pPr>
      <w:r w:rsidRPr="00583CB2">
        <w:t xml:space="preserve">(…)” </w:t>
      </w:r>
      <w:r>
        <w:rPr>
          <w:b/>
          <w:bCs/>
        </w:rPr>
        <w:t>(</w:t>
      </w:r>
      <w:r w:rsidRPr="00543FC4">
        <w:rPr>
          <w:b/>
          <w:bCs/>
        </w:rPr>
        <w:t>Sic</w:t>
      </w:r>
      <w:r>
        <w:rPr>
          <w:b/>
          <w:bCs/>
        </w:rPr>
        <w:t>)</w:t>
      </w:r>
    </w:p>
    <w:p w14:paraId="3C95180A" w14:textId="77777777" w:rsidR="00E528B1" w:rsidRDefault="00E528B1" w:rsidP="00E528B1">
      <w:pPr>
        <w:spacing w:after="0" w:line="360" w:lineRule="auto"/>
        <w:jc w:val="both"/>
        <w:rPr>
          <w:rFonts w:ascii="Palatino Linotype" w:hAnsi="Palatino Linotype"/>
          <w:sz w:val="24"/>
          <w:szCs w:val="24"/>
        </w:rPr>
      </w:pPr>
    </w:p>
    <w:p w14:paraId="3EC80E8D" w14:textId="0525F28F" w:rsidR="00E528B1" w:rsidRDefault="00E528B1" w:rsidP="00E528B1">
      <w:pPr>
        <w:spacing w:after="0" w:line="360" w:lineRule="auto"/>
        <w:jc w:val="both"/>
        <w:rPr>
          <w:rFonts w:ascii="Palatino Linotype" w:hAnsi="Palatino Linotype"/>
          <w:sz w:val="24"/>
          <w:szCs w:val="24"/>
        </w:rPr>
      </w:pPr>
      <w:r w:rsidRPr="00BA499B">
        <w:rPr>
          <w:rFonts w:ascii="Palatino Linotype" w:hAnsi="Palatino Linotype"/>
          <w:sz w:val="24"/>
          <w:szCs w:val="24"/>
        </w:rPr>
        <w:t xml:space="preserve">Por otra parte, como fue referido en el antecedente </w:t>
      </w:r>
      <w:r>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 xml:space="preserve">El Sujeto Obligado </w:t>
      </w:r>
      <w:r>
        <w:rPr>
          <w:rFonts w:ascii="Palatino Linotype" w:hAnsi="Palatino Linotype"/>
          <w:sz w:val="24"/>
          <w:szCs w:val="24"/>
        </w:rPr>
        <w:t xml:space="preserve">fue omiso en rendir su informe justificado, es decir, no se subsanó la violación al derecho de acceso a la información pública. </w:t>
      </w:r>
    </w:p>
    <w:p w14:paraId="234B8CDE" w14:textId="77777777" w:rsidR="00E528B1" w:rsidRDefault="00E528B1" w:rsidP="00E528B1">
      <w:pPr>
        <w:spacing w:after="0" w:line="360" w:lineRule="auto"/>
        <w:jc w:val="both"/>
        <w:rPr>
          <w:rFonts w:ascii="Palatino Linotype" w:hAnsi="Palatino Linotype"/>
          <w:sz w:val="24"/>
          <w:szCs w:val="24"/>
        </w:rPr>
      </w:pPr>
    </w:p>
    <w:p w14:paraId="40F0A263" w14:textId="58FACC9C" w:rsidR="00E528B1" w:rsidRDefault="00E528B1" w:rsidP="00E528B1">
      <w:pPr>
        <w:spacing w:after="0" w:line="360" w:lineRule="auto"/>
        <w:jc w:val="both"/>
        <w:rPr>
          <w:rFonts w:ascii="Palatino Linotype" w:hAnsi="Palatino Linotype"/>
          <w:sz w:val="24"/>
          <w:szCs w:val="24"/>
        </w:rPr>
      </w:pPr>
      <w:r>
        <w:rPr>
          <w:rFonts w:ascii="Palatino Linotype" w:hAnsi="Palatino Linotype"/>
          <w:sz w:val="24"/>
          <w:szCs w:val="24"/>
        </w:rPr>
        <w:t>Luego entonces, resulta procedente ordenar una búsqueda exhaustiva y razonable, a efecto de hacer entrega de la siguiente información:</w:t>
      </w:r>
    </w:p>
    <w:p w14:paraId="15B0001F" w14:textId="77777777" w:rsidR="00E528B1" w:rsidRDefault="00E528B1" w:rsidP="00E528B1">
      <w:pPr>
        <w:spacing w:after="0" w:line="360" w:lineRule="auto"/>
        <w:jc w:val="both"/>
        <w:rPr>
          <w:rFonts w:ascii="Palatino Linotype" w:hAnsi="Palatino Linotype"/>
          <w:sz w:val="24"/>
          <w:szCs w:val="24"/>
        </w:rPr>
      </w:pPr>
    </w:p>
    <w:p w14:paraId="431154DE" w14:textId="10C4204C" w:rsidR="00E528B1" w:rsidRPr="00E528B1" w:rsidRDefault="00E528B1" w:rsidP="00183C75">
      <w:pPr>
        <w:pStyle w:val="Prrafodelista"/>
        <w:numPr>
          <w:ilvl w:val="0"/>
          <w:numId w:val="9"/>
        </w:numPr>
        <w:autoSpaceDE w:val="0"/>
        <w:autoSpaceDN w:val="0"/>
        <w:adjustRightInd w:val="0"/>
        <w:spacing w:line="360" w:lineRule="auto"/>
        <w:jc w:val="both"/>
        <w:rPr>
          <w:rFonts w:ascii="Palatino Linotype" w:hAnsi="Palatino Linotype" w:cs="Arial"/>
        </w:rPr>
      </w:pPr>
      <w:r w:rsidRPr="00E528B1">
        <w:rPr>
          <w:rFonts w:ascii="Palatino Linotype" w:hAnsi="Palatino Linotype" w:cs="Arial"/>
        </w:rPr>
        <w:lastRenderedPageBreak/>
        <w:t xml:space="preserve">Contrato, nombramiento o formato único de movimientos de personal de todos los servidores públicos adscritos, del periodo comprendido del uno de enero al ocho de mayo de dos mil veinticinco. </w:t>
      </w:r>
    </w:p>
    <w:p w14:paraId="3C5E383F" w14:textId="1BE305AD" w:rsidR="00E528B1" w:rsidRPr="00E528B1" w:rsidRDefault="00E528B1" w:rsidP="00E528B1">
      <w:pPr>
        <w:spacing w:after="0" w:line="360" w:lineRule="auto"/>
        <w:jc w:val="both"/>
        <w:rPr>
          <w:rFonts w:ascii="Palatino Linotype" w:hAnsi="Palatino Linotype" w:cs="Arial"/>
          <w:sz w:val="24"/>
          <w:szCs w:val="24"/>
          <w:lang w:val="es-ES"/>
        </w:rPr>
      </w:pPr>
    </w:p>
    <w:p w14:paraId="544A2FF4" w14:textId="77777777" w:rsidR="0091653F" w:rsidRPr="007949CF" w:rsidRDefault="0091653F" w:rsidP="0091653F">
      <w:pPr>
        <w:autoSpaceDE w:val="0"/>
        <w:autoSpaceDN w:val="0"/>
        <w:adjustRightInd w:val="0"/>
        <w:spacing w:before="240" w:line="360" w:lineRule="auto"/>
        <w:jc w:val="both"/>
        <w:rPr>
          <w:rFonts w:ascii="Palatino Linotype" w:hAnsi="Palatino Linotype"/>
          <w:b/>
          <w:sz w:val="24"/>
          <w:szCs w:val="24"/>
        </w:rPr>
      </w:pPr>
      <w:r w:rsidRPr="007949CF">
        <w:rPr>
          <w:rFonts w:ascii="Palatino Linotype" w:hAnsi="Palatino Linotype"/>
          <w:b/>
          <w:sz w:val="24"/>
          <w:szCs w:val="24"/>
        </w:rPr>
        <w:t xml:space="preserve">DE LA VERSIÓN PÚBLICA </w:t>
      </w:r>
    </w:p>
    <w:p w14:paraId="47EEB77D"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C02217C" w14:textId="77777777" w:rsidR="00E528B1" w:rsidRPr="00F42CE0" w:rsidRDefault="00E528B1" w:rsidP="00E528B1">
      <w:pPr>
        <w:pStyle w:val="Citas"/>
      </w:pPr>
      <w:r>
        <w:rPr>
          <w:b/>
        </w:rPr>
        <w:t>“</w:t>
      </w:r>
      <w:r w:rsidRPr="00F42CE0">
        <w:rPr>
          <w:b/>
        </w:rPr>
        <w:t>Artículo 3.</w:t>
      </w:r>
      <w:r w:rsidRPr="00F42CE0">
        <w:t xml:space="preserve"> Para los efectos de la presente Ley se entenderá por:</w:t>
      </w:r>
    </w:p>
    <w:p w14:paraId="68CB5B2D" w14:textId="77777777" w:rsidR="00E528B1" w:rsidRPr="00F42CE0" w:rsidRDefault="00E528B1" w:rsidP="00E528B1">
      <w:pPr>
        <w:pStyle w:val="Citas"/>
      </w:pPr>
      <w:r w:rsidRPr="00F42CE0">
        <w:t>(…)</w:t>
      </w:r>
    </w:p>
    <w:p w14:paraId="5C75B1FA" w14:textId="77777777" w:rsidR="00E528B1" w:rsidRPr="00F42CE0" w:rsidRDefault="00E528B1" w:rsidP="00E528B1">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2A399B7D" w14:textId="77777777" w:rsidR="00E528B1" w:rsidRPr="00F42CE0" w:rsidRDefault="00E528B1" w:rsidP="00E528B1">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7F0ED1D0" w14:textId="77777777" w:rsidR="00E528B1" w:rsidRPr="00F42CE0" w:rsidRDefault="00E528B1" w:rsidP="00E528B1">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941CBC" w14:textId="77777777" w:rsidR="00E528B1" w:rsidRPr="000F6865" w:rsidRDefault="00E528B1" w:rsidP="00E528B1">
      <w:pPr>
        <w:pStyle w:val="Citas"/>
        <w:rPr>
          <w:bCs/>
        </w:rPr>
      </w:pPr>
      <w:r w:rsidRPr="000F6865">
        <w:rPr>
          <w:bCs/>
        </w:rPr>
        <w:lastRenderedPageBreak/>
        <w:t>(…)</w:t>
      </w:r>
    </w:p>
    <w:p w14:paraId="2B1F4206" w14:textId="77777777" w:rsidR="00E528B1" w:rsidRPr="00F42CE0" w:rsidRDefault="00E528B1" w:rsidP="00E528B1">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69349F0B" w14:textId="77777777" w:rsidR="00E528B1" w:rsidRPr="00F42CE0" w:rsidRDefault="00E528B1" w:rsidP="00E528B1">
      <w:pPr>
        <w:pStyle w:val="Citas"/>
      </w:pPr>
      <w:r w:rsidRPr="00F42CE0">
        <w:t>(…)</w:t>
      </w:r>
    </w:p>
    <w:p w14:paraId="22C6520C" w14:textId="77777777" w:rsidR="00E528B1" w:rsidRPr="00F42CE0" w:rsidRDefault="00E528B1" w:rsidP="00E528B1">
      <w:pPr>
        <w:pStyle w:val="Citas"/>
      </w:pPr>
      <w:r w:rsidRPr="00F42CE0">
        <w:rPr>
          <w:b/>
        </w:rPr>
        <w:t xml:space="preserve">Artículo 91. </w:t>
      </w:r>
      <w:r w:rsidRPr="00F42CE0">
        <w:t>El acceso a la información pública será restringido excepcionalmente, cuando ésta sea clasificada como reservada o confidencial.</w:t>
      </w:r>
    </w:p>
    <w:p w14:paraId="2D46632A" w14:textId="77777777" w:rsidR="00E528B1" w:rsidRPr="00F42CE0" w:rsidRDefault="00E528B1" w:rsidP="00E528B1">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056FCB5" w14:textId="77777777" w:rsidR="00E528B1" w:rsidRPr="00F42CE0" w:rsidRDefault="00E528B1" w:rsidP="00E528B1">
      <w:pPr>
        <w:pStyle w:val="Citas"/>
      </w:pPr>
      <w:r w:rsidRPr="00F42CE0">
        <w:rPr>
          <w:b/>
        </w:rPr>
        <w:t>I.</w:t>
      </w:r>
      <w:r w:rsidRPr="00F42CE0">
        <w:t xml:space="preserve"> Se reciba una solicitud de acceso a la información;</w:t>
      </w:r>
    </w:p>
    <w:p w14:paraId="242952F2" w14:textId="77777777" w:rsidR="00E528B1" w:rsidRPr="00F42CE0" w:rsidRDefault="00E528B1" w:rsidP="00E528B1">
      <w:pPr>
        <w:pStyle w:val="Citas"/>
      </w:pPr>
      <w:r w:rsidRPr="00F42CE0">
        <w:rPr>
          <w:b/>
        </w:rPr>
        <w:t>II.</w:t>
      </w:r>
      <w:r w:rsidRPr="00F42CE0">
        <w:t xml:space="preserve"> </w:t>
      </w:r>
      <w:r w:rsidRPr="00F42CE0">
        <w:rPr>
          <w:u w:val="single"/>
        </w:rPr>
        <w:t>Se determine mediante resolución de autoridad competente; o</w:t>
      </w:r>
    </w:p>
    <w:p w14:paraId="605FC151" w14:textId="77777777" w:rsidR="00E528B1" w:rsidRPr="00F42CE0" w:rsidRDefault="00E528B1" w:rsidP="00E528B1">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54881984" w14:textId="77777777" w:rsidR="00E528B1" w:rsidRPr="000F6865" w:rsidRDefault="00E528B1" w:rsidP="00E528B1">
      <w:pPr>
        <w:pStyle w:val="Citas"/>
        <w:rPr>
          <w:b/>
          <w:bCs/>
        </w:rPr>
      </w:pPr>
      <w:r w:rsidRPr="00F42CE0">
        <w:t>(…)</w:t>
      </w:r>
      <w:r>
        <w:t xml:space="preserve">” </w:t>
      </w:r>
      <w:r>
        <w:rPr>
          <w:b/>
          <w:bCs/>
        </w:rPr>
        <w:t xml:space="preserve"> (Sic)</w:t>
      </w:r>
    </w:p>
    <w:p w14:paraId="0447B5AC" w14:textId="77777777" w:rsidR="00E528B1" w:rsidRPr="00F42CE0" w:rsidRDefault="00E528B1" w:rsidP="00E528B1">
      <w:pPr>
        <w:rPr>
          <w:rFonts w:eastAsia="Palatino Linotype" w:cs="Palatino Linotype"/>
          <w:i/>
          <w:szCs w:val="24"/>
        </w:rPr>
      </w:pPr>
    </w:p>
    <w:p w14:paraId="4E113D5B"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6BBCE8"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E3AB285"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5CDF98E4" w14:textId="77777777" w:rsidR="00E528B1" w:rsidRDefault="00E528B1" w:rsidP="00E528B1">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08F95758" w14:textId="77777777" w:rsidR="00E528B1" w:rsidRPr="00F42CE0" w:rsidRDefault="00E528B1" w:rsidP="00E528B1">
      <w:pPr>
        <w:pStyle w:val="Citas"/>
      </w:pPr>
      <w:r w:rsidRPr="00F42CE0">
        <w:rPr>
          <w:b/>
        </w:rPr>
        <w:t>Quincuagésimo séptimo.</w:t>
      </w:r>
      <w:r w:rsidRPr="00F42CE0">
        <w:t xml:space="preserve"> Se considera, en principio, como información pública y no podrá omitirse de las versiones públicas la siguiente:</w:t>
      </w:r>
    </w:p>
    <w:p w14:paraId="60988FC0" w14:textId="77777777" w:rsidR="00E528B1" w:rsidRPr="00F42CE0" w:rsidRDefault="00E528B1" w:rsidP="00E528B1">
      <w:pPr>
        <w:pStyle w:val="Citas"/>
      </w:pPr>
      <w:r w:rsidRPr="00F42CE0">
        <w:t xml:space="preserve">I. La relativa a las Obligaciones de Transparencia que contempla el Título V de la Ley General y las demás disposiciones legales aplicables; </w:t>
      </w:r>
    </w:p>
    <w:p w14:paraId="57CFAF36" w14:textId="77777777" w:rsidR="00E528B1" w:rsidRPr="00F42CE0" w:rsidRDefault="00E528B1" w:rsidP="00E528B1">
      <w:pPr>
        <w:pStyle w:val="Citas"/>
      </w:pPr>
      <w:r w:rsidRPr="00F42CE0">
        <w:lastRenderedPageBreak/>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55818B20" w14:textId="77777777" w:rsidR="00E528B1" w:rsidRPr="00F42CE0" w:rsidRDefault="00E528B1" w:rsidP="00E528B1">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5C322AA" w14:textId="77777777" w:rsidR="00E528B1" w:rsidRPr="00F42CE0" w:rsidRDefault="00E528B1" w:rsidP="00E528B1">
      <w:pPr>
        <w:pStyle w:val="Citas"/>
      </w:pPr>
      <w:r w:rsidRPr="00F42CE0">
        <w:t xml:space="preserve">Lo anterior, siempre y cuando no se acredite alguna causal de clasificación, prevista en las leyes o en los tratados internacionales suscritos por el Estado mexicano. </w:t>
      </w:r>
    </w:p>
    <w:p w14:paraId="0A15BE02" w14:textId="77777777" w:rsidR="00E528B1" w:rsidRPr="000F6865" w:rsidRDefault="00E528B1" w:rsidP="00E528B1">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7F271BEE" w14:textId="77777777" w:rsidR="00E528B1" w:rsidRPr="00F42CE0" w:rsidRDefault="00E528B1" w:rsidP="00E528B1">
      <w:pPr>
        <w:pStyle w:val="Citas"/>
      </w:pPr>
    </w:p>
    <w:p w14:paraId="1A676510"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0F6865">
        <w:rPr>
          <w:rFonts w:ascii="Palatino Linotype" w:eastAsia="Palatino Linotype" w:hAnsi="Palatino Linotype" w:cs="Palatino Linotype"/>
          <w:sz w:val="24"/>
          <w:szCs w:val="24"/>
        </w:rPr>
        <w:lastRenderedPageBreak/>
        <w:t>suprimen- deja a la solicitante en estado de incertidumbre, al no conocer o comprender porque no aparecen en la documentación respectiva.</w:t>
      </w:r>
    </w:p>
    <w:p w14:paraId="0B9CC3FF"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1817D56C" w14:textId="77777777" w:rsidR="00E528B1" w:rsidRPr="000F6865" w:rsidRDefault="00E528B1" w:rsidP="00E528B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5634428" w14:textId="77777777" w:rsidR="00E528B1" w:rsidRDefault="00E528B1" w:rsidP="00E528B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62B696D" w14:textId="77777777" w:rsidR="00E528B1" w:rsidRDefault="00E528B1" w:rsidP="00F37959">
      <w:pPr>
        <w:spacing w:before="240" w:line="360" w:lineRule="auto"/>
        <w:jc w:val="both"/>
        <w:rPr>
          <w:rFonts w:ascii="Palatino Linotype" w:hAnsi="Palatino Linotype"/>
          <w:iCs/>
          <w:sz w:val="24"/>
          <w:szCs w:val="24"/>
        </w:rPr>
      </w:pPr>
    </w:p>
    <w:p w14:paraId="27C20ABF" w14:textId="531B1DE3" w:rsidR="00E528B1" w:rsidRPr="00E528B1" w:rsidRDefault="00F37959" w:rsidP="00F37959">
      <w:pPr>
        <w:spacing w:before="240" w:line="360" w:lineRule="auto"/>
        <w:jc w:val="both"/>
        <w:rPr>
          <w:rFonts w:ascii="Palatino Linotype" w:hAnsi="Palatino Linotype"/>
          <w:bCs/>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E528B1">
        <w:rPr>
          <w:rFonts w:ascii="Palatino Linotype" w:hAnsi="Palatino Linotype"/>
          <w:b/>
          <w:sz w:val="24"/>
          <w:szCs w:val="24"/>
        </w:rPr>
        <w:t xml:space="preserve">00038/OASNICOROM/IP/2025 </w:t>
      </w:r>
      <w:r w:rsidR="00E528B1">
        <w:rPr>
          <w:rFonts w:ascii="Palatino Linotype" w:hAnsi="Palatino Linotype"/>
          <w:bCs/>
          <w:sz w:val="24"/>
          <w:szCs w:val="24"/>
        </w:rPr>
        <w:t xml:space="preserve">que ha sido materia del presente fallo. </w:t>
      </w:r>
    </w:p>
    <w:p w14:paraId="7754973E" w14:textId="77777777" w:rsidR="00F37959" w:rsidRDefault="00F37959" w:rsidP="00F3795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9718929" w14:textId="0D6DF116" w:rsidR="00F37959" w:rsidRDefault="00F37959" w:rsidP="00F37959">
      <w:pPr>
        <w:spacing w:before="240" w:line="360" w:lineRule="auto"/>
        <w:jc w:val="both"/>
        <w:rPr>
          <w:rFonts w:ascii="Palatino Linotype" w:hAnsi="Palatino Linotype" w:cs="Arial"/>
          <w:bCs/>
          <w:sz w:val="24"/>
          <w:szCs w:val="24"/>
          <w:lang w:val="es-ES"/>
        </w:rPr>
      </w:pPr>
    </w:p>
    <w:p w14:paraId="7CE083EA" w14:textId="10107F6C" w:rsidR="00BF0D34" w:rsidRPr="00D05C83"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C319FF8" w14:textId="76D32737" w:rsidR="00BF0D34" w:rsidRDefault="00BF0D34" w:rsidP="00BF0D3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E528B1">
        <w:rPr>
          <w:rFonts w:ascii="Palatino Linotype" w:hAnsi="Palatino Linotype"/>
          <w:b/>
          <w:sz w:val="24"/>
          <w:szCs w:val="24"/>
        </w:rPr>
        <w:t xml:space="preserve">00038/OASNICOROM/IP/2025,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10E67F3" w14:textId="77777777" w:rsidR="00600B92" w:rsidRDefault="00600B92" w:rsidP="00D92434">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7F3213EA" w14:textId="77777777" w:rsidR="00734076" w:rsidRPr="00AF17B1" w:rsidRDefault="00734076" w:rsidP="00734076">
      <w:pPr>
        <w:autoSpaceDE w:val="0"/>
        <w:autoSpaceDN w:val="0"/>
        <w:adjustRightInd w:val="0"/>
        <w:spacing w:before="240" w:line="360" w:lineRule="auto"/>
        <w:ind w:right="49"/>
        <w:jc w:val="both"/>
        <w:rPr>
          <w:rFonts w:ascii="Palatino Linotype" w:hAnsi="Palatino Linotype" w:cs="Arial"/>
          <w:sz w:val="24"/>
          <w:szCs w:val="24"/>
        </w:rPr>
      </w:pPr>
      <w:r w:rsidRPr="00570FBC">
        <w:rPr>
          <w:rFonts w:ascii="Palatino Linotype" w:hAnsi="Palatino Linotype" w:cs="Arial"/>
          <w:b/>
          <w:sz w:val="28"/>
          <w:szCs w:val="28"/>
        </w:rPr>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realizar una búsqueda exhaustiva y razonable a fin de entregar al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en versión pública de ser procedente, de lo siguiente:</w:t>
      </w:r>
    </w:p>
    <w:p w14:paraId="25B097F8" w14:textId="77777777" w:rsidR="00E528B1" w:rsidRPr="00E528B1" w:rsidRDefault="00E528B1" w:rsidP="00183C75">
      <w:pPr>
        <w:pStyle w:val="Prrafodelista"/>
        <w:numPr>
          <w:ilvl w:val="0"/>
          <w:numId w:val="1"/>
        </w:numPr>
        <w:autoSpaceDE w:val="0"/>
        <w:autoSpaceDN w:val="0"/>
        <w:adjustRightInd w:val="0"/>
        <w:spacing w:line="360" w:lineRule="auto"/>
        <w:jc w:val="both"/>
        <w:rPr>
          <w:rFonts w:ascii="Palatino Linotype" w:hAnsi="Palatino Linotype" w:cs="Arial"/>
          <w:i/>
          <w:iCs/>
        </w:rPr>
      </w:pPr>
      <w:r w:rsidRPr="00E528B1">
        <w:rPr>
          <w:rFonts w:ascii="Palatino Linotype" w:hAnsi="Palatino Linotype" w:cs="Arial"/>
          <w:i/>
          <w:iCs/>
        </w:rPr>
        <w:lastRenderedPageBreak/>
        <w:t xml:space="preserve">Contrato, nombramiento o formato único de movimientos de personal de todos los servidores públicos adscritos, del periodo comprendido del uno de enero al ocho de mayo de dos mil veinticinco. </w:t>
      </w:r>
    </w:p>
    <w:p w14:paraId="43387052" w14:textId="77777777" w:rsidR="00E528B1" w:rsidRDefault="00E528B1" w:rsidP="00E528B1">
      <w:pPr>
        <w:pStyle w:val="Prrafodelista"/>
        <w:autoSpaceDE w:val="0"/>
        <w:autoSpaceDN w:val="0"/>
        <w:adjustRightInd w:val="0"/>
        <w:spacing w:line="360" w:lineRule="auto"/>
        <w:ind w:left="782"/>
        <w:jc w:val="both"/>
        <w:rPr>
          <w:rFonts w:ascii="Palatino Linotype" w:hAnsi="Palatino Linotype" w:cs="Arial"/>
          <w:i/>
          <w:iCs/>
        </w:rPr>
      </w:pPr>
    </w:p>
    <w:p w14:paraId="11D05F40" w14:textId="760DFAC3" w:rsidR="00734076" w:rsidRDefault="00734076" w:rsidP="00734076">
      <w:pPr>
        <w:pStyle w:val="INFOEM"/>
        <w:spacing w:before="0" w:after="0"/>
        <w:ind w:left="782" w:right="567"/>
        <w:rPr>
          <w:sz w:val="24"/>
          <w:szCs w:val="24"/>
        </w:rPr>
      </w:pPr>
      <w:r w:rsidRPr="00C960DD">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6833D89" w14:textId="77777777" w:rsidR="00734076" w:rsidRPr="00734076" w:rsidRDefault="00734076" w:rsidP="00734076">
      <w:pPr>
        <w:pStyle w:val="Prrafodelista"/>
        <w:autoSpaceDE w:val="0"/>
        <w:autoSpaceDN w:val="0"/>
        <w:adjustRightInd w:val="0"/>
        <w:spacing w:line="360" w:lineRule="auto"/>
        <w:ind w:left="782"/>
        <w:jc w:val="both"/>
        <w:rPr>
          <w:rFonts w:ascii="Palatino Linotype" w:hAnsi="Palatino Linotype" w:cs="Arial"/>
          <w:i/>
          <w:iCs/>
        </w:rPr>
      </w:pPr>
    </w:p>
    <w:p w14:paraId="65485BFB" w14:textId="77777777" w:rsidR="00734076" w:rsidRPr="00653B47" w:rsidRDefault="00734076" w:rsidP="00734076">
      <w:pPr>
        <w:pStyle w:val="Prrafodelista"/>
        <w:autoSpaceDE w:val="0"/>
        <w:autoSpaceDN w:val="0"/>
        <w:adjustRightInd w:val="0"/>
        <w:spacing w:line="360" w:lineRule="auto"/>
        <w:ind w:left="782"/>
        <w:jc w:val="both"/>
        <w:rPr>
          <w:rFonts w:ascii="Palatino Linotype" w:hAnsi="Palatino Linotype" w:cs="Arial"/>
          <w:i/>
          <w:iCs/>
        </w:rPr>
      </w:pPr>
    </w:p>
    <w:p w14:paraId="1E76B23B" w14:textId="77777777" w:rsidR="00734076" w:rsidRDefault="00734076" w:rsidP="00734076">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A05188" w14:textId="77777777" w:rsidR="00734076" w:rsidRDefault="00734076" w:rsidP="00734076">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lastRenderedPageBreak/>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364AEEB" w14:textId="77777777" w:rsidR="00734076" w:rsidRDefault="00734076" w:rsidP="00734076">
      <w:pPr>
        <w:spacing w:after="0" w:line="360" w:lineRule="auto"/>
        <w:jc w:val="both"/>
        <w:rPr>
          <w:rFonts w:ascii="Palatino Linotype" w:eastAsia="Times New Roman" w:hAnsi="Palatino Linotype" w:cs="Arial"/>
          <w:b/>
          <w:sz w:val="28"/>
          <w:szCs w:val="28"/>
          <w:lang w:eastAsia="es-ES"/>
        </w:rPr>
      </w:pPr>
    </w:p>
    <w:p w14:paraId="48971F0C" w14:textId="77777777" w:rsidR="00734076" w:rsidRDefault="00734076" w:rsidP="00734076">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CBC7445" w14:textId="77777777" w:rsidR="00E528B1" w:rsidRDefault="00E528B1" w:rsidP="00E528B1">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7D3D7DB" w14:textId="77777777" w:rsidR="00A900B2" w:rsidRPr="00A900B2" w:rsidRDefault="00A900B2" w:rsidP="00A900B2">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A900B2">
        <w:rPr>
          <w:rFonts w:ascii="Palatino Linotype" w:hAnsi="Palatino Linotype" w:cs="Arial"/>
          <w:sz w:val="23"/>
          <w:szCs w:val="23"/>
          <w:lang w:val="es-MX"/>
        </w:rPr>
        <w:t>ASÍ LO ACORDÓ, POR UNANIMIDAD DE VOTOS, EL PLENO DEL</w:t>
      </w:r>
      <w:r w:rsidRPr="00A900B2">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A900B2">
        <w:rPr>
          <w:rFonts w:ascii="Palatino Linotype" w:hAnsi="Palatino Linotype" w:cs="Arial"/>
          <w:sz w:val="23"/>
          <w:szCs w:val="23"/>
          <w:lang w:val="es-MX"/>
        </w:rPr>
        <w:t xml:space="preserve">,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 </w:t>
      </w:r>
    </w:p>
    <w:p w14:paraId="450CD9E1" w14:textId="77777777" w:rsidR="00A900B2" w:rsidRDefault="00A900B2" w:rsidP="00A900B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253D3E33" w14:textId="11F1E673"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25A97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7E29DC"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1A5E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206977"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FB95A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16DAD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80536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16E0E2"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FD8005"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38A6F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8E620B"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0E661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A417" w14:textId="77777777" w:rsidR="00183C75" w:rsidRDefault="00183C75" w:rsidP="006168E4">
      <w:pPr>
        <w:spacing w:after="0" w:line="240" w:lineRule="auto"/>
      </w:pPr>
      <w:r>
        <w:separator/>
      </w:r>
    </w:p>
  </w:endnote>
  <w:endnote w:type="continuationSeparator" w:id="0">
    <w:p w14:paraId="56826F85" w14:textId="77777777" w:rsidR="00183C75" w:rsidRDefault="00183C7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328F">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328F">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32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328F">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677BE" w14:textId="77777777" w:rsidR="00183C75" w:rsidRDefault="00183C75" w:rsidP="006168E4">
      <w:pPr>
        <w:spacing w:after="0" w:line="240" w:lineRule="auto"/>
      </w:pPr>
      <w:r>
        <w:separator/>
      </w:r>
    </w:p>
  </w:footnote>
  <w:footnote w:type="continuationSeparator" w:id="0">
    <w:p w14:paraId="7C30007E" w14:textId="77777777" w:rsidR="00183C75" w:rsidRDefault="00183C7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4F5BE45"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D7ED0">
            <w:rPr>
              <w:rFonts w:ascii="Palatino Linotype" w:hAnsi="Palatino Linotype" w:cs="Arial"/>
              <w:bCs/>
              <w:sz w:val="24"/>
              <w:lang w:eastAsia="es-MX"/>
            </w:rPr>
            <w:t>7365</w:t>
          </w:r>
          <w:r w:rsidR="00D338F0">
            <w:rPr>
              <w:rFonts w:ascii="Palatino Linotype" w:hAnsi="Palatino Linotype" w:cs="Arial"/>
              <w:bCs/>
              <w:sz w:val="24"/>
              <w:lang w:eastAsia="es-MX"/>
            </w:rPr>
            <w:t>/INFOEM/IP/RR/202</w:t>
          </w:r>
          <w:r w:rsidR="000278DB">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2446171" w:rsidR="00D338F0" w:rsidRPr="00F06FED" w:rsidRDefault="007A06EC" w:rsidP="00F4623D">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 Nicolás Romero</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A8814CA"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A06EC">
            <w:rPr>
              <w:rFonts w:ascii="Palatino Linotype" w:hAnsi="Palatino Linotype" w:cs="Arial"/>
              <w:bCs/>
              <w:sz w:val="24"/>
              <w:lang w:eastAsia="es-MX"/>
            </w:rPr>
            <w:t>7365</w:t>
          </w:r>
          <w:r w:rsidR="00D338F0">
            <w:rPr>
              <w:rFonts w:ascii="Palatino Linotype" w:hAnsi="Palatino Linotype" w:cs="Arial"/>
              <w:bCs/>
              <w:sz w:val="24"/>
              <w:lang w:eastAsia="es-MX"/>
            </w:rPr>
            <w:t>/INFOEM/IP/RR/202</w:t>
          </w:r>
          <w:r w:rsidR="000278DB">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B8C0EA3" w:rsidR="00D338F0" w:rsidRPr="00F06FED" w:rsidRDefault="0000328F"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1C0A6FF" w:rsidR="00D338F0" w:rsidRDefault="008963E2"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Público Descentralizado </w:t>
          </w:r>
          <w:r w:rsidR="000278DB">
            <w:rPr>
              <w:rFonts w:ascii="Palatino Linotype" w:hAnsi="Palatino Linotype" w:cs="Arial"/>
              <w:szCs w:val="20"/>
            </w:rPr>
            <w:t xml:space="preserve">para la Prestación de los Servicios de Agua Potable, Alcantarillado y Saneamiento de </w:t>
          </w:r>
          <w:r w:rsidR="007A06EC">
            <w:rPr>
              <w:rFonts w:ascii="Palatino Linotype" w:hAnsi="Palatino Linotype" w:cs="Arial"/>
              <w:szCs w:val="20"/>
            </w:rPr>
            <w:t>Nicolás Romero</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43186F"/>
    <w:multiLevelType w:val="hybridMultilevel"/>
    <w:tmpl w:val="73C49B8C"/>
    <w:lvl w:ilvl="0" w:tplc="82F4323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B550DFD"/>
    <w:multiLevelType w:val="hybridMultilevel"/>
    <w:tmpl w:val="50BA47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2F5C6F"/>
    <w:multiLevelType w:val="hybridMultilevel"/>
    <w:tmpl w:val="BDF86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C8147C"/>
    <w:multiLevelType w:val="hybridMultilevel"/>
    <w:tmpl w:val="0F02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169F5"/>
    <w:multiLevelType w:val="hybridMultilevel"/>
    <w:tmpl w:val="EB70C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7" w15:restartNumberingAfterBreak="0">
    <w:nsid w:val="66D95414"/>
    <w:multiLevelType w:val="hybridMultilevel"/>
    <w:tmpl w:val="B3E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7"/>
  </w:num>
  <w:num w:numId="7">
    <w:abstractNumId w:val="2"/>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28F"/>
    <w:rsid w:val="00003C82"/>
    <w:rsid w:val="00006FB9"/>
    <w:rsid w:val="000114DC"/>
    <w:rsid w:val="00012201"/>
    <w:rsid w:val="00012220"/>
    <w:rsid w:val="00014FD1"/>
    <w:rsid w:val="00015D83"/>
    <w:rsid w:val="000213BA"/>
    <w:rsid w:val="00022CB0"/>
    <w:rsid w:val="00022EAF"/>
    <w:rsid w:val="00023875"/>
    <w:rsid w:val="00026199"/>
    <w:rsid w:val="00026BCB"/>
    <w:rsid w:val="000278DB"/>
    <w:rsid w:val="000306A7"/>
    <w:rsid w:val="00031605"/>
    <w:rsid w:val="00032CE7"/>
    <w:rsid w:val="0004190A"/>
    <w:rsid w:val="00041F04"/>
    <w:rsid w:val="000426E3"/>
    <w:rsid w:val="00045379"/>
    <w:rsid w:val="00045B3C"/>
    <w:rsid w:val="0004682D"/>
    <w:rsid w:val="00046F52"/>
    <w:rsid w:val="00047EAF"/>
    <w:rsid w:val="00055224"/>
    <w:rsid w:val="00061821"/>
    <w:rsid w:val="00062077"/>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0674"/>
    <w:rsid w:val="000A3486"/>
    <w:rsid w:val="000A378C"/>
    <w:rsid w:val="000A4D4D"/>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61F"/>
    <w:rsid w:val="000E686B"/>
    <w:rsid w:val="000F1FAB"/>
    <w:rsid w:val="000F2554"/>
    <w:rsid w:val="000F4793"/>
    <w:rsid w:val="000F5153"/>
    <w:rsid w:val="0010372C"/>
    <w:rsid w:val="00105C41"/>
    <w:rsid w:val="00111DCD"/>
    <w:rsid w:val="0011318D"/>
    <w:rsid w:val="00113D3E"/>
    <w:rsid w:val="001142FF"/>
    <w:rsid w:val="00114CF9"/>
    <w:rsid w:val="00115F16"/>
    <w:rsid w:val="001164A1"/>
    <w:rsid w:val="001179DB"/>
    <w:rsid w:val="00121D93"/>
    <w:rsid w:val="00121ED7"/>
    <w:rsid w:val="00122EC2"/>
    <w:rsid w:val="001241A8"/>
    <w:rsid w:val="00124855"/>
    <w:rsid w:val="001249A0"/>
    <w:rsid w:val="001254F5"/>
    <w:rsid w:val="00132631"/>
    <w:rsid w:val="00136FAD"/>
    <w:rsid w:val="0014029B"/>
    <w:rsid w:val="00146C08"/>
    <w:rsid w:val="00146F0A"/>
    <w:rsid w:val="00150EC7"/>
    <w:rsid w:val="0015265C"/>
    <w:rsid w:val="00152C2B"/>
    <w:rsid w:val="0015319B"/>
    <w:rsid w:val="00155D61"/>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3C75"/>
    <w:rsid w:val="00186210"/>
    <w:rsid w:val="0018726A"/>
    <w:rsid w:val="00193784"/>
    <w:rsid w:val="0019396C"/>
    <w:rsid w:val="001957D7"/>
    <w:rsid w:val="001A02EC"/>
    <w:rsid w:val="001A1D9B"/>
    <w:rsid w:val="001A1FF5"/>
    <w:rsid w:val="001A2E07"/>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3F3C"/>
    <w:rsid w:val="001F4025"/>
    <w:rsid w:val="001F5982"/>
    <w:rsid w:val="00202B9E"/>
    <w:rsid w:val="0020750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788A"/>
    <w:rsid w:val="002915F2"/>
    <w:rsid w:val="00292885"/>
    <w:rsid w:val="002942AD"/>
    <w:rsid w:val="00297140"/>
    <w:rsid w:val="00297368"/>
    <w:rsid w:val="002A0104"/>
    <w:rsid w:val="002A2034"/>
    <w:rsid w:val="002A24F4"/>
    <w:rsid w:val="002A38BF"/>
    <w:rsid w:val="002A597E"/>
    <w:rsid w:val="002B1410"/>
    <w:rsid w:val="002B1C1D"/>
    <w:rsid w:val="002B4228"/>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66DA"/>
    <w:rsid w:val="003272FB"/>
    <w:rsid w:val="00330F3C"/>
    <w:rsid w:val="0033323E"/>
    <w:rsid w:val="003349F3"/>
    <w:rsid w:val="003406C5"/>
    <w:rsid w:val="003410F2"/>
    <w:rsid w:val="003507D3"/>
    <w:rsid w:val="00352642"/>
    <w:rsid w:val="00353C25"/>
    <w:rsid w:val="00355113"/>
    <w:rsid w:val="00356483"/>
    <w:rsid w:val="00356E3E"/>
    <w:rsid w:val="00357457"/>
    <w:rsid w:val="00361B9C"/>
    <w:rsid w:val="0036339F"/>
    <w:rsid w:val="00364209"/>
    <w:rsid w:val="00365DA0"/>
    <w:rsid w:val="00367CC7"/>
    <w:rsid w:val="00367E34"/>
    <w:rsid w:val="003733F5"/>
    <w:rsid w:val="003749D9"/>
    <w:rsid w:val="00375BBA"/>
    <w:rsid w:val="00376CEC"/>
    <w:rsid w:val="00380010"/>
    <w:rsid w:val="00380758"/>
    <w:rsid w:val="003812E0"/>
    <w:rsid w:val="003869DF"/>
    <w:rsid w:val="00394A1E"/>
    <w:rsid w:val="00397C0C"/>
    <w:rsid w:val="003A378D"/>
    <w:rsid w:val="003A61F9"/>
    <w:rsid w:val="003B1E88"/>
    <w:rsid w:val="003B383E"/>
    <w:rsid w:val="003B4030"/>
    <w:rsid w:val="003B5229"/>
    <w:rsid w:val="003B5FD0"/>
    <w:rsid w:val="003C4C22"/>
    <w:rsid w:val="003C4F65"/>
    <w:rsid w:val="003C5DEB"/>
    <w:rsid w:val="003D08E9"/>
    <w:rsid w:val="003D2D99"/>
    <w:rsid w:val="003D78A3"/>
    <w:rsid w:val="003E05A5"/>
    <w:rsid w:val="003E128A"/>
    <w:rsid w:val="003E16E1"/>
    <w:rsid w:val="003E318E"/>
    <w:rsid w:val="003E5144"/>
    <w:rsid w:val="003F3A54"/>
    <w:rsid w:val="003F50F0"/>
    <w:rsid w:val="004012CF"/>
    <w:rsid w:val="00402A46"/>
    <w:rsid w:val="00402FD1"/>
    <w:rsid w:val="00402FF3"/>
    <w:rsid w:val="00403A1E"/>
    <w:rsid w:val="004061EF"/>
    <w:rsid w:val="004069EB"/>
    <w:rsid w:val="004071A7"/>
    <w:rsid w:val="00412901"/>
    <w:rsid w:val="00417E4F"/>
    <w:rsid w:val="00423213"/>
    <w:rsid w:val="004234BC"/>
    <w:rsid w:val="00423ECD"/>
    <w:rsid w:val="0042416D"/>
    <w:rsid w:val="00424EEC"/>
    <w:rsid w:val="00426B98"/>
    <w:rsid w:val="0042798A"/>
    <w:rsid w:val="004323BD"/>
    <w:rsid w:val="00433D7C"/>
    <w:rsid w:val="00433F2D"/>
    <w:rsid w:val="00442582"/>
    <w:rsid w:val="00442C1A"/>
    <w:rsid w:val="004469CB"/>
    <w:rsid w:val="004512DF"/>
    <w:rsid w:val="004516EB"/>
    <w:rsid w:val="004529B6"/>
    <w:rsid w:val="00453DBD"/>
    <w:rsid w:val="00453DD0"/>
    <w:rsid w:val="00454CE6"/>
    <w:rsid w:val="00455C30"/>
    <w:rsid w:val="00457FB4"/>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19D"/>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3781B"/>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B36D5"/>
    <w:rsid w:val="005B5B70"/>
    <w:rsid w:val="005B5F05"/>
    <w:rsid w:val="005B60F0"/>
    <w:rsid w:val="005C04BB"/>
    <w:rsid w:val="005C123F"/>
    <w:rsid w:val="005C5E6C"/>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0B92"/>
    <w:rsid w:val="00605861"/>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3B47"/>
    <w:rsid w:val="00654718"/>
    <w:rsid w:val="00657DAD"/>
    <w:rsid w:val="00660C59"/>
    <w:rsid w:val="00661753"/>
    <w:rsid w:val="006620AC"/>
    <w:rsid w:val="00667DD9"/>
    <w:rsid w:val="00677379"/>
    <w:rsid w:val="006848B7"/>
    <w:rsid w:val="00686FD5"/>
    <w:rsid w:val="00691BFD"/>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9C"/>
    <w:rsid w:val="006C67EE"/>
    <w:rsid w:val="006C698B"/>
    <w:rsid w:val="006D1F6B"/>
    <w:rsid w:val="006D23FC"/>
    <w:rsid w:val="006D7FD9"/>
    <w:rsid w:val="006E0F12"/>
    <w:rsid w:val="006E135A"/>
    <w:rsid w:val="006E7563"/>
    <w:rsid w:val="006F2FC7"/>
    <w:rsid w:val="006F3C14"/>
    <w:rsid w:val="006F5F55"/>
    <w:rsid w:val="00701033"/>
    <w:rsid w:val="00701B61"/>
    <w:rsid w:val="00702C82"/>
    <w:rsid w:val="00703614"/>
    <w:rsid w:val="007164CD"/>
    <w:rsid w:val="007172F5"/>
    <w:rsid w:val="00717E41"/>
    <w:rsid w:val="0072689F"/>
    <w:rsid w:val="007316B6"/>
    <w:rsid w:val="00732104"/>
    <w:rsid w:val="00734076"/>
    <w:rsid w:val="00736D41"/>
    <w:rsid w:val="00740E74"/>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2A7"/>
    <w:rsid w:val="0079486A"/>
    <w:rsid w:val="00794F80"/>
    <w:rsid w:val="0079735D"/>
    <w:rsid w:val="007A06EC"/>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5FE7"/>
    <w:rsid w:val="00817A08"/>
    <w:rsid w:val="00822215"/>
    <w:rsid w:val="00824DCD"/>
    <w:rsid w:val="00833011"/>
    <w:rsid w:val="00836B8D"/>
    <w:rsid w:val="008427E4"/>
    <w:rsid w:val="00843314"/>
    <w:rsid w:val="00844569"/>
    <w:rsid w:val="00844AB6"/>
    <w:rsid w:val="008466EC"/>
    <w:rsid w:val="008474E1"/>
    <w:rsid w:val="00847D23"/>
    <w:rsid w:val="0085196B"/>
    <w:rsid w:val="0085268C"/>
    <w:rsid w:val="00853BED"/>
    <w:rsid w:val="00862786"/>
    <w:rsid w:val="00863327"/>
    <w:rsid w:val="0086675B"/>
    <w:rsid w:val="00866F25"/>
    <w:rsid w:val="008678C2"/>
    <w:rsid w:val="00870F44"/>
    <w:rsid w:val="00871DC1"/>
    <w:rsid w:val="008724F6"/>
    <w:rsid w:val="00884054"/>
    <w:rsid w:val="00886305"/>
    <w:rsid w:val="00887CDA"/>
    <w:rsid w:val="00891C7A"/>
    <w:rsid w:val="008936E7"/>
    <w:rsid w:val="00894792"/>
    <w:rsid w:val="00895089"/>
    <w:rsid w:val="00895111"/>
    <w:rsid w:val="008951ED"/>
    <w:rsid w:val="008963E2"/>
    <w:rsid w:val="008A0A23"/>
    <w:rsid w:val="008A5498"/>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0938"/>
    <w:rsid w:val="008D1D2A"/>
    <w:rsid w:val="008D4154"/>
    <w:rsid w:val="008D4EB7"/>
    <w:rsid w:val="008D6297"/>
    <w:rsid w:val="008D6D04"/>
    <w:rsid w:val="008E3791"/>
    <w:rsid w:val="008E6375"/>
    <w:rsid w:val="008E72CB"/>
    <w:rsid w:val="008F0117"/>
    <w:rsid w:val="008F4C65"/>
    <w:rsid w:val="00905422"/>
    <w:rsid w:val="00911139"/>
    <w:rsid w:val="00913133"/>
    <w:rsid w:val="00913221"/>
    <w:rsid w:val="009149C4"/>
    <w:rsid w:val="0091653F"/>
    <w:rsid w:val="00920128"/>
    <w:rsid w:val="00921DB9"/>
    <w:rsid w:val="0092403D"/>
    <w:rsid w:val="009268BB"/>
    <w:rsid w:val="00926D4D"/>
    <w:rsid w:val="00933F50"/>
    <w:rsid w:val="00934A31"/>
    <w:rsid w:val="00935D2F"/>
    <w:rsid w:val="00936B04"/>
    <w:rsid w:val="00936E73"/>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487"/>
    <w:rsid w:val="00A12205"/>
    <w:rsid w:val="00A1390B"/>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2AAE"/>
    <w:rsid w:val="00A55F06"/>
    <w:rsid w:val="00A56219"/>
    <w:rsid w:val="00A565E7"/>
    <w:rsid w:val="00A6185A"/>
    <w:rsid w:val="00A625E2"/>
    <w:rsid w:val="00A67B13"/>
    <w:rsid w:val="00A71080"/>
    <w:rsid w:val="00A72465"/>
    <w:rsid w:val="00A72DCB"/>
    <w:rsid w:val="00A75001"/>
    <w:rsid w:val="00A80C92"/>
    <w:rsid w:val="00A82461"/>
    <w:rsid w:val="00A83323"/>
    <w:rsid w:val="00A83EA1"/>
    <w:rsid w:val="00A85006"/>
    <w:rsid w:val="00A851D8"/>
    <w:rsid w:val="00A86352"/>
    <w:rsid w:val="00A900B2"/>
    <w:rsid w:val="00A90295"/>
    <w:rsid w:val="00A9227B"/>
    <w:rsid w:val="00A93540"/>
    <w:rsid w:val="00A947F1"/>
    <w:rsid w:val="00A953BA"/>
    <w:rsid w:val="00AA1A2C"/>
    <w:rsid w:val="00AA207C"/>
    <w:rsid w:val="00AA225A"/>
    <w:rsid w:val="00AA5D62"/>
    <w:rsid w:val="00AA7770"/>
    <w:rsid w:val="00AB3710"/>
    <w:rsid w:val="00AB37EB"/>
    <w:rsid w:val="00AB4B0F"/>
    <w:rsid w:val="00AB535D"/>
    <w:rsid w:val="00AB6C3B"/>
    <w:rsid w:val="00AC1971"/>
    <w:rsid w:val="00AD15A7"/>
    <w:rsid w:val="00AD6BEE"/>
    <w:rsid w:val="00AE008F"/>
    <w:rsid w:val="00AE1EF2"/>
    <w:rsid w:val="00AE33FE"/>
    <w:rsid w:val="00AF1248"/>
    <w:rsid w:val="00AF300E"/>
    <w:rsid w:val="00AF55AC"/>
    <w:rsid w:val="00B04726"/>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1D75"/>
    <w:rsid w:val="00B62F0D"/>
    <w:rsid w:val="00B66DB3"/>
    <w:rsid w:val="00B7258D"/>
    <w:rsid w:val="00B72B0F"/>
    <w:rsid w:val="00B72D1B"/>
    <w:rsid w:val="00B741B2"/>
    <w:rsid w:val="00B7465C"/>
    <w:rsid w:val="00B75A86"/>
    <w:rsid w:val="00B80028"/>
    <w:rsid w:val="00B833EA"/>
    <w:rsid w:val="00B85271"/>
    <w:rsid w:val="00B85EF3"/>
    <w:rsid w:val="00B9223B"/>
    <w:rsid w:val="00B926B2"/>
    <w:rsid w:val="00B97604"/>
    <w:rsid w:val="00BA11EC"/>
    <w:rsid w:val="00BA4D1F"/>
    <w:rsid w:val="00BA7AD1"/>
    <w:rsid w:val="00BB04EC"/>
    <w:rsid w:val="00BB2250"/>
    <w:rsid w:val="00BB4A68"/>
    <w:rsid w:val="00BB739A"/>
    <w:rsid w:val="00BC0613"/>
    <w:rsid w:val="00BC0FDD"/>
    <w:rsid w:val="00BC14E6"/>
    <w:rsid w:val="00BC22E0"/>
    <w:rsid w:val="00BD30FE"/>
    <w:rsid w:val="00BD65B1"/>
    <w:rsid w:val="00BD7342"/>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219E6"/>
    <w:rsid w:val="00C25084"/>
    <w:rsid w:val="00C27903"/>
    <w:rsid w:val="00C30A4F"/>
    <w:rsid w:val="00C31401"/>
    <w:rsid w:val="00C32607"/>
    <w:rsid w:val="00C41665"/>
    <w:rsid w:val="00C41758"/>
    <w:rsid w:val="00C429E1"/>
    <w:rsid w:val="00C45135"/>
    <w:rsid w:val="00C462F8"/>
    <w:rsid w:val="00C70B66"/>
    <w:rsid w:val="00C71CD1"/>
    <w:rsid w:val="00C73143"/>
    <w:rsid w:val="00C77685"/>
    <w:rsid w:val="00C77815"/>
    <w:rsid w:val="00C80100"/>
    <w:rsid w:val="00C8239D"/>
    <w:rsid w:val="00C84901"/>
    <w:rsid w:val="00C8491D"/>
    <w:rsid w:val="00C85378"/>
    <w:rsid w:val="00C928F1"/>
    <w:rsid w:val="00C9297C"/>
    <w:rsid w:val="00C940B5"/>
    <w:rsid w:val="00C9700F"/>
    <w:rsid w:val="00CA201A"/>
    <w:rsid w:val="00CA621B"/>
    <w:rsid w:val="00CA6FDA"/>
    <w:rsid w:val="00CB0AFB"/>
    <w:rsid w:val="00CB2080"/>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5860"/>
    <w:rsid w:val="00D2737E"/>
    <w:rsid w:val="00D274A9"/>
    <w:rsid w:val="00D2788B"/>
    <w:rsid w:val="00D304D6"/>
    <w:rsid w:val="00D32347"/>
    <w:rsid w:val="00D32644"/>
    <w:rsid w:val="00D33229"/>
    <w:rsid w:val="00D33619"/>
    <w:rsid w:val="00D338F0"/>
    <w:rsid w:val="00D40FD4"/>
    <w:rsid w:val="00D52AC7"/>
    <w:rsid w:val="00D53772"/>
    <w:rsid w:val="00D54CA9"/>
    <w:rsid w:val="00D556EC"/>
    <w:rsid w:val="00D563E2"/>
    <w:rsid w:val="00D56D67"/>
    <w:rsid w:val="00D6340F"/>
    <w:rsid w:val="00D72D16"/>
    <w:rsid w:val="00D73E1C"/>
    <w:rsid w:val="00D74213"/>
    <w:rsid w:val="00D7792E"/>
    <w:rsid w:val="00D8049E"/>
    <w:rsid w:val="00D804D4"/>
    <w:rsid w:val="00D81032"/>
    <w:rsid w:val="00D81914"/>
    <w:rsid w:val="00D8195B"/>
    <w:rsid w:val="00D8561C"/>
    <w:rsid w:val="00D8619F"/>
    <w:rsid w:val="00D86764"/>
    <w:rsid w:val="00D90DA7"/>
    <w:rsid w:val="00D92434"/>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D7ED0"/>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28B1"/>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203C"/>
    <w:rsid w:val="00E8308B"/>
    <w:rsid w:val="00E83125"/>
    <w:rsid w:val="00E83F26"/>
    <w:rsid w:val="00E86A13"/>
    <w:rsid w:val="00E86CA7"/>
    <w:rsid w:val="00E903FD"/>
    <w:rsid w:val="00EA1F89"/>
    <w:rsid w:val="00EA5BCC"/>
    <w:rsid w:val="00EB117B"/>
    <w:rsid w:val="00EB15E0"/>
    <w:rsid w:val="00EB39C0"/>
    <w:rsid w:val="00EB40D6"/>
    <w:rsid w:val="00EB5F75"/>
    <w:rsid w:val="00EB79CD"/>
    <w:rsid w:val="00EB7F18"/>
    <w:rsid w:val="00EC305D"/>
    <w:rsid w:val="00EC3BF2"/>
    <w:rsid w:val="00EC3C36"/>
    <w:rsid w:val="00ED5253"/>
    <w:rsid w:val="00ED6131"/>
    <w:rsid w:val="00EE0578"/>
    <w:rsid w:val="00EE0F2E"/>
    <w:rsid w:val="00EE1454"/>
    <w:rsid w:val="00EE2A41"/>
    <w:rsid w:val="00EE2C8C"/>
    <w:rsid w:val="00EE3054"/>
    <w:rsid w:val="00EE3257"/>
    <w:rsid w:val="00EE3C9C"/>
    <w:rsid w:val="00EE575D"/>
    <w:rsid w:val="00EE5F8D"/>
    <w:rsid w:val="00EF09FB"/>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0258"/>
    <w:rsid w:val="00F22566"/>
    <w:rsid w:val="00F22963"/>
    <w:rsid w:val="00F25D50"/>
    <w:rsid w:val="00F2654F"/>
    <w:rsid w:val="00F37959"/>
    <w:rsid w:val="00F37993"/>
    <w:rsid w:val="00F403EA"/>
    <w:rsid w:val="00F40C45"/>
    <w:rsid w:val="00F42753"/>
    <w:rsid w:val="00F4623D"/>
    <w:rsid w:val="00F47DEC"/>
    <w:rsid w:val="00F510DB"/>
    <w:rsid w:val="00F542DB"/>
    <w:rsid w:val="00F54525"/>
    <w:rsid w:val="00F56B30"/>
    <w:rsid w:val="00F61115"/>
    <w:rsid w:val="00F64643"/>
    <w:rsid w:val="00F7260C"/>
    <w:rsid w:val="00F727B0"/>
    <w:rsid w:val="00F72B5D"/>
    <w:rsid w:val="00F750BE"/>
    <w:rsid w:val="00F84FFF"/>
    <w:rsid w:val="00F90E93"/>
    <w:rsid w:val="00F91F36"/>
    <w:rsid w:val="00F946D3"/>
    <w:rsid w:val="00F94BD5"/>
    <w:rsid w:val="00F95A73"/>
    <w:rsid w:val="00F95FBD"/>
    <w:rsid w:val="00F97F52"/>
    <w:rsid w:val="00FA24CB"/>
    <w:rsid w:val="00FA2545"/>
    <w:rsid w:val="00FA5036"/>
    <w:rsid w:val="00FA5363"/>
    <w:rsid w:val="00FB1664"/>
    <w:rsid w:val="00FB2CFE"/>
    <w:rsid w:val="00FB4AAD"/>
    <w:rsid w:val="00FB4E3D"/>
    <w:rsid w:val="00FB5348"/>
    <w:rsid w:val="00FB5F2A"/>
    <w:rsid w:val="00FB6049"/>
    <w:rsid w:val="00FC02ED"/>
    <w:rsid w:val="00FC1036"/>
    <w:rsid w:val="00FC3FCE"/>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86CE-0008-4792-9118-4D5F8600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45</Pages>
  <Words>7682</Words>
  <Characters>42251</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2025-08-08T17:12:00Z</cp:lastPrinted>
  <dcterms:created xsi:type="dcterms:W3CDTF">2025-06-12T13:35:00Z</dcterms:created>
  <dcterms:modified xsi:type="dcterms:W3CDTF">2025-09-02T15:49:00Z</dcterms:modified>
</cp:coreProperties>
</file>