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1CD88"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Pr="00C521D7">
        <w:rPr>
          <w:rFonts w:ascii="Palatino Linotype" w:hAnsi="Palatino Linotype" w:cs="Palatino Linotype"/>
          <w:b/>
          <w:color w:val="000000"/>
          <w:lang w:val="es-ES_tradnl"/>
        </w:rPr>
        <w:t>seis de agosto de dos mil veinticinco.</w:t>
      </w:r>
    </w:p>
    <w:p w14:paraId="0036AC4F"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p>
    <w:p w14:paraId="4C7CF444" w14:textId="77777777" w:rsidR="004D3CED"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w:t>
      </w:r>
      <w:bookmarkStart w:id="0" w:name="_GoBack"/>
      <w:bookmarkEnd w:id="0"/>
      <w:r w:rsidRPr="00F444C4">
        <w:rPr>
          <w:rFonts w:ascii="Palatino Linotype" w:hAnsi="Palatino Linotype" w:cs="Palatino Linotype"/>
          <w:color w:val="000000"/>
          <w:lang w:val="es-ES_tradnl"/>
        </w:rPr>
        <w:t xml:space="preserve">motivo del recurso de revisión número </w:t>
      </w:r>
      <w:r w:rsidR="00442079">
        <w:rPr>
          <w:rFonts w:ascii="Palatino Linotype" w:hAnsi="Palatino Linotype" w:cs="Palatino Linotype"/>
          <w:b/>
          <w:color w:val="000000"/>
          <w:lang w:val="es-ES_tradnl"/>
        </w:rPr>
        <w:t>03915</w:t>
      </w:r>
      <w:r>
        <w:rPr>
          <w:rFonts w:ascii="Palatino Linotype" w:hAnsi="Palatino Linotype" w:cs="Palatino Linotype"/>
          <w:b/>
          <w:color w:val="000000"/>
          <w:lang w:val="es-ES_tradnl"/>
        </w:rPr>
        <w:t>/INFOEM/IP/RR/2025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521AC1">
        <w:rPr>
          <w:rFonts w:ascii="Palatino Linotype" w:hAnsi="Palatino Linotype"/>
          <w:b/>
          <w:bCs/>
          <w:color w:val="000000"/>
        </w:rPr>
        <w:t>Ayuntamiento de Aculco</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70B3BCED"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p>
    <w:p w14:paraId="3A63D1B9" w14:textId="77777777" w:rsidR="004D3CED" w:rsidRDefault="004D3CED" w:rsidP="004D3CED">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22718957" w14:textId="77777777" w:rsidR="004D3CED" w:rsidRPr="00F444C4" w:rsidRDefault="004D3CED" w:rsidP="004D3CED">
      <w:pPr>
        <w:keepNext/>
        <w:keepLines/>
        <w:spacing w:line="360" w:lineRule="auto"/>
        <w:jc w:val="center"/>
        <w:outlineLvl w:val="0"/>
        <w:rPr>
          <w:rFonts w:ascii="Palatino Linotype" w:hAnsi="Palatino Linotype"/>
          <w:b/>
          <w:color w:val="000000" w:themeColor="text1"/>
          <w:sz w:val="28"/>
          <w:szCs w:val="32"/>
          <w:lang w:val="es-ES_tradnl" w:eastAsia="es-ES"/>
        </w:rPr>
      </w:pPr>
    </w:p>
    <w:p w14:paraId="78AE8DFE"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p>
    <w:p w14:paraId="5B8A3CBD" w14:textId="77777777" w:rsidR="004D3CED" w:rsidRPr="00F444C4" w:rsidRDefault="004D3CED" w:rsidP="004D3CED">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6148F50D" w14:textId="77777777" w:rsidR="004D3CED" w:rsidRPr="00FF3D07"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442079">
        <w:rPr>
          <w:rFonts w:ascii="Palatino Linotype" w:hAnsi="Palatino Linotype" w:cs="Palatino Linotype"/>
          <w:color w:val="000000"/>
          <w:lang w:val="es-ES_tradnl"/>
        </w:rPr>
        <w:t>cuatro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442079" w:rsidRPr="00442079">
        <w:rPr>
          <w:rFonts w:ascii="Palatino Linotype" w:hAnsi="Palatino Linotype"/>
          <w:b/>
          <w:bCs/>
        </w:rPr>
        <w:t>00046/ACULCO/IP/2025</w:t>
      </w:r>
      <w:r w:rsidR="00442079">
        <w:rPr>
          <w:rFonts w:ascii="Palatino Linotype" w:hAnsi="Palatino Linotype"/>
          <w:b/>
          <w:bCs/>
        </w:rPr>
        <w:t xml:space="preserve"> </w:t>
      </w:r>
      <w:r w:rsidRPr="00442079">
        <w:rPr>
          <w:rFonts w:ascii="Palatino Linotype" w:hAnsi="Palatino Linotype" w:cs="Palatino Linotype"/>
          <w:lang w:val="es-ES_tradnl"/>
        </w:rPr>
        <w:t xml:space="preserve">mediante </w:t>
      </w:r>
      <w:r>
        <w:rPr>
          <w:rFonts w:ascii="Palatino Linotype" w:hAnsi="Palatino Linotype" w:cs="Palatino Linotype"/>
          <w:color w:val="000000"/>
          <w:lang w:val="es-ES_tradnl"/>
        </w:rPr>
        <w:t xml:space="preserve">la cual </w:t>
      </w:r>
      <w:r w:rsidRPr="00F444C4">
        <w:rPr>
          <w:rFonts w:ascii="Palatino Linotype" w:hAnsi="Palatino Linotype" w:cs="Palatino Linotype"/>
          <w:color w:val="000000"/>
          <w:lang w:val="es-ES_tradnl"/>
        </w:rPr>
        <w:t>solicitó información en el tenor siguiente:</w:t>
      </w:r>
    </w:p>
    <w:p w14:paraId="46EDDE1F" w14:textId="77777777" w:rsidR="004D3CED" w:rsidRDefault="004D3CED" w:rsidP="004D3CED">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00442079" w:rsidRPr="00442079">
        <w:rPr>
          <w:rFonts w:ascii="Palatino Linotype" w:hAnsi="Palatino Linotype"/>
          <w:i/>
          <w:color w:val="000000"/>
        </w:rPr>
        <w:t xml:space="preserve">Oficios emitidos por la dirección de administración desde el día 01 de enero de 2025 a la fecha de esta </w:t>
      </w:r>
      <w:proofErr w:type="spellStart"/>
      <w:r w:rsidR="00442079" w:rsidRPr="00442079">
        <w:rPr>
          <w:rFonts w:ascii="Palatino Linotype" w:hAnsi="Palatino Linotype"/>
          <w:i/>
          <w:color w:val="000000"/>
        </w:rPr>
        <w:t>ssolicitud</w:t>
      </w:r>
      <w:proofErr w:type="spellEnd"/>
      <w:r w:rsidRPr="00DA1891">
        <w:rPr>
          <w:rFonts w:ascii="Palatino Linotype" w:hAnsi="Palatino Linotype"/>
          <w:i/>
          <w:color w:val="000000"/>
        </w:rPr>
        <w:t>.</w:t>
      </w:r>
      <w:r w:rsidRPr="00C7326E">
        <w:rPr>
          <w:rFonts w:ascii="Palatino Linotype" w:hAnsi="Palatino Linotype" w:cs="Palatino Linotype"/>
          <w:i/>
          <w:color w:val="000000"/>
          <w:lang w:val="es-ES_tradnl"/>
        </w:rPr>
        <w:t xml:space="preserve"> “</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2E6F2268" w14:textId="77777777" w:rsidR="004D3CED" w:rsidRPr="00FF3D07" w:rsidRDefault="004D3CED" w:rsidP="004D3CED">
      <w:pPr>
        <w:spacing w:line="360" w:lineRule="auto"/>
        <w:ind w:left="567" w:right="567"/>
        <w:contextualSpacing/>
        <w:jc w:val="both"/>
        <w:rPr>
          <w:rFonts w:ascii="Palatino Linotype" w:hAnsi="Palatino Linotype"/>
          <w:i/>
          <w:color w:val="000000"/>
        </w:rPr>
      </w:pPr>
    </w:p>
    <w:p w14:paraId="7887ACC5" w14:textId="77777777" w:rsidR="004D3CED" w:rsidRPr="00DA1891"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w:t>
      </w:r>
    </w:p>
    <w:p w14:paraId="07FBFC3A" w14:textId="77777777" w:rsidR="004D3CED" w:rsidRPr="00B73049" w:rsidRDefault="004D3CED" w:rsidP="004D3CED">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6907FDE2"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442079">
        <w:rPr>
          <w:rFonts w:ascii="Palatino Linotype" w:hAnsi="Palatino Linotype" w:cs="Palatino Linotype"/>
          <w:color w:val="000000"/>
          <w:lang w:val="es-ES_tradnl"/>
        </w:rPr>
        <w:t>veintiséis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189" w:type="dxa"/>
        <w:jc w:val="center"/>
        <w:tblCellSpacing w:w="0" w:type="dxa"/>
        <w:tblCellMar>
          <w:left w:w="0" w:type="dxa"/>
          <w:right w:w="0" w:type="dxa"/>
        </w:tblCellMar>
        <w:tblLook w:val="04A0" w:firstRow="1" w:lastRow="0" w:firstColumn="1" w:lastColumn="0" w:noHBand="0" w:noVBand="1"/>
      </w:tblPr>
      <w:tblGrid>
        <w:gridCol w:w="7189"/>
      </w:tblGrid>
      <w:tr w:rsidR="00442079" w:rsidRPr="00442079" w14:paraId="0B116756" w14:textId="77777777" w:rsidTr="00C521D7">
        <w:trPr>
          <w:trHeight w:val="278"/>
          <w:tblCellSpacing w:w="0" w:type="dxa"/>
          <w:jc w:val="center"/>
        </w:trPr>
        <w:tc>
          <w:tcPr>
            <w:tcW w:w="0" w:type="auto"/>
            <w:vAlign w:val="center"/>
            <w:hideMark/>
          </w:tcPr>
          <w:p w14:paraId="72A3A582" w14:textId="77777777" w:rsidR="00442079" w:rsidRPr="00442079" w:rsidRDefault="00442079" w:rsidP="00442079">
            <w:pPr>
              <w:jc w:val="right"/>
              <w:rPr>
                <w:rFonts w:ascii="Palatino Linotype" w:hAnsi="Palatino Linotype"/>
                <w:i/>
                <w:sz w:val="22"/>
                <w:szCs w:val="22"/>
              </w:rPr>
            </w:pPr>
            <w:r w:rsidRPr="00442079">
              <w:rPr>
                <w:rFonts w:ascii="Palatino Linotype" w:hAnsi="Palatino Linotype"/>
                <w:i/>
                <w:sz w:val="22"/>
                <w:szCs w:val="22"/>
              </w:rPr>
              <w:t>Aculco, México a 26 de Marzo de 2025</w:t>
            </w:r>
          </w:p>
        </w:tc>
      </w:tr>
      <w:tr w:rsidR="00442079" w:rsidRPr="00442079" w14:paraId="24F0A48C" w14:textId="77777777" w:rsidTr="00C521D7">
        <w:trPr>
          <w:trHeight w:val="278"/>
          <w:tblCellSpacing w:w="0" w:type="dxa"/>
          <w:jc w:val="center"/>
        </w:trPr>
        <w:tc>
          <w:tcPr>
            <w:tcW w:w="0" w:type="auto"/>
            <w:vAlign w:val="center"/>
            <w:hideMark/>
          </w:tcPr>
          <w:p w14:paraId="35B61281" w14:textId="77777777" w:rsidR="00442079" w:rsidRPr="00442079" w:rsidRDefault="00442079" w:rsidP="00442079">
            <w:pPr>
              <w:jc w:val="right"/>
              <w:rPr>
                <w:rFonts w:ascii="Palatino Linotype" w:hAnsi="Palatino Linotype"/>
                <w:i/>
                <w:sz w:val="22"/>
                <w:szCs w:val="22"/>
              </w:rPr>
            </w:pPr>
            <w:r w:rsidRPr="00442079">
              <w:rPr>
                <w:rFonts w:ascii="Palatino Linotype" w:hAnsi="Palatino Linotype"/>
                <w:i/>
                <w:sz w:val="22"/>
                <w:szCs w:val="22"/>
              </w:rPr>
              <w:t>Nombre del solicitante: C. Solicitante</w:t>
            </w:r>
          </w:p>
        </w:tc>
      </w:tr>
      <w:tr w:rsidR="00442079" w:rsidRPr="00442079" w14:paraId="0181319E" w14:textId="77777777" w:rsidTr="00C521D7">
        <w:trPr>
          <w:trHeight w:val="278"/>
          <w:tblCellSpacing w:w="0" w:type="dxa"/>
          <w:jc w:val="center"/>
        </w:trPr>
        <w:tc>
          <w:tcPr>
            <w:tcW w:w="0" w:type="auto"/>
            <w:vAlign w:val="center"/>
            <w:hideMark/>
          </w:tcPr>
          <w:p w14:paraId="3EE565DA" w14:textId="77777777" w:rsidR="00442079" w:rsidRPr="00442079" w:rsidRDefault="00442079" w:rsidP="00442079">
            <w:pPr>
              <w:jc w:val="right"/>
              <w:rPr>
                <w:rFonts w:ascii="Palatino Linotype" w:hAnsi="Palatino Linotype"/>
                <w:i/>
                <w:sz w:val="22"/>
                <w:szCs w:val="22"/>
              </w:rPr>
            </w:pPr>
            <w:r w:rsidRPr="00442079">
              <w:rPr>
                <w:rFonts w:ascii="Palatino Linotype" w:hAnsi="Palatino Linotype"/>
                <w:i/>
                <w:sz w:val="22"/>
                <w:szCs w:val="22"/>
              </w:rPr>
              <w:t>Folio de la solicitud: 00046/ACULCO/IP/2025</w:t>
            </w:r>
          </w:p>
        </w:tc>
      </w:tr>
      <w:tr w:rsidR="00442079" w:rsidRPr="00442079" w14:paraId="7CA93764" w14:textId="77777777" w:rsidTr="00C521D7">
        <w:trPr>
          <w:trHeight w:val="418"/>
          <w:tblCellSpacing w:w="0" w:type="dxa"/>
          <w:jc w:val="center"/>
        </w:trPr>
        <w:tc>
          <w:tcPr>
            <w:tcW w:w="0" w:type="auto"/>
            <w:vAlign w:val="center"/>
            <w:hideMark/>
          </w:tcPr>
          <w:p w14:paraId="54593092" w14:textId="77777777" w:rsidR="00442079" w:rsidRPr="00442079" w:rsidRDefault="00442079" w:rsidP="00442079">
            <w:pPr>
              <w:jc w:val="right"/>
              <w:rPr>
                <w:rFonts w:ascii="Palatino Linotype" w:hAnsi="Palatino Linotype"/>
                <w:i/>
                <w:sz w:val="22"/>
                <w:szCs w:val="22"/>
              </w:rPr>
            </w:pPr>
          </w:p>
        </w:tc>
      </w:tr>
      <w:tr w:rsidR="00442079" w:rsidRPr="00442079" w14:paraId="6FD534A3" w14:textId="77777777" w:rsidTr="00C521D7">
        <w:trPr>
          <w:trHeight w:val="139"/>
          <w:tblCellSpacing w:w="0" w:type="dxa"/>
          <w:jc w:val="center"/>
        </w:trPr>
        <w:tc>
          <w:tcPr>
            <w:tcW w:w="0" w:type="auto"/>
            <w:vAlign w:val="center"/>
            <w:hideMark/>
          </w:tcPr>
          <w:p w14:paraId="02BEE148" w14:textId="77777777" w:rsidR="00442079" w:rsidRPr="00442079" w:rsidRDefault="00442079" w:rsidP="00442079">
            <w:pPr>
              <w:jc w:val="both"/>
              <w:rPr>
                <w:rFonts w:ascii="Palatino Linotype" w:hAnsi="Palatino Linotype"/>
                <w:i/>
                <w:sz w:val="22"/>
                <w:szCs w:val="22"/>
              </w:rPr>
            </w:pPr>
            <w:r w:rsidRPr="0044207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15134DF" w14:textId="77777777" w:rsidR="004D3CED" w:rsidRPr="00A47ACD" w:rsidRDefault="004D3CED" w:rsidP="004D3CED">
      <w:pPr>
        <w:spacing w:line="360" w:lineRule="auto"/>
        <w:contextualSpacing/>
        <w:jc w:val="both"/>
        <w:rPr>
          <w:rFonts w:ascii="Palatino Linotype" w:hAnsi="Palatino Linotype" w:cs="Palatino Linotype"/>
          <w:i/>
          <w:color w:val="000000"/>
          <w:lang w:val="es-ES_tradnl"/>
        </w:rPr>
      </w:pPr>
    </w:p>
    <w:p w14:paraId="03662FE6" w14:textId="77777777" w:rsidR="004D3CED" w:rsidRPr="005C6B43" w:rsidRDefault="004D3CED" w:rsidP="004D3CED">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r w:rsidRPr="00442079">
        <w:rPr>
          <w:rFonts w:ascii="Palatino Linotype" w:hAnsi="Palatino Linotype" w:cs="Palatino Linotype"/>
          <w:i/>
          <w:lang w:val="es-ES_tradnl"/>
        </w:rPr>
        <w:t>“</w:t>
      </w:r>
      <w:r w:rsidR="00442079" w:rsidRPr="00442079">
        <w:rPr>
          <w:rFonts w:ascii="Palatino Linotype" w:eastAsiaTheme="majorEastAsia" w:hAnsi="Palatino Linotype" w:cs="Arial"/>
          <w:b/>
          <w:bCs/>
          <w:i/>
        </w:rPr>
        <w:t>solicitud 0046 saimex.pdf</w:t>
      </w:r>
      <w:r w:rsidRPr="00442079">
        <w:rPr>
          <w:rFonts w:ascii="Palatino Linotype" w:hAnsi="Palatino Linotype" w:cs="Arial"/>
          <w:b/>
          <w:bCs/>
          <w:i/>
        </w:rPr>
        <w:t>”</w:t>
      </w:r>
      <w:r w:rsidRPr="0044207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024838B7" w14:textId="77777777" w:rsidR="004D3CED" w:rsidRPr="00FF3D07" w:rsidRDefault="004D3CED" w:rsidP="004D3CED">
      <w:pPr>
        <w:spacing w:line="360" w:lineRule="auto"/>
        <w:contextualSpacing/>
        <w:jc w:val="both"/>
        <w:rPr>
          <w:rFonts w:ascii="Palatino Linotype" w:hAnsi="Palatino Linotype" w:cs="Arial"/>
          <w:b/>
          <w:bCs/>
          <w:i/>
        </w:rPr>
      </w:pPr>
    </w:p>
    <w:p w14:paraId="27B473C3" w14:textId="77777777" w:rsidR="004D3CED" w:rsidRPr="00F444C4" w:rsidRDefault="004D3CED" w:rsidP="004D3CED">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50C9CAEB" w14:textId="77777777" w:rsidR="00C521D7" w:rsidRPr="00F444C4"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w:t>
      </w:r>
      <w:r w:rsidR="00442079">
        <w:rPr>
          <w:rFonts w:ascii="Palatino Linotype" w:hAnsi="Palatino Linotype" w:cs="Palatino Linotype"/>
          <w:color w:val="000000"/>
          <w:lang w:val="es-ES_tradnl"/>
        </w:rPr>
        <w:t>dos de abril</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sidR="00442079">
        <w:rPr>
          <w:rFonts w:ascii="Palatino Linotype" w:hAnsi="Palatino Linotype" w:cs="Palatino Linotype"/>
          <w:b/>
          <w:color w:val="000000"/>
          <w:lang w:val="es-ES_tradnl"/>
        </w:rPr>
        <w:t>03915</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687A8A5C" w14:textId="77777777" w:rsidR="004D3CED" w:rsidRDefault="004D3CED" w:rsidP="004D3CED">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401AE854" w14:textId="77777777" w:rsidR="004D3CED" w:rsidRDefault="004D3CED" w:rsidP="004D3CED">
      <w:pPr>
        <w:ind w:left="567" w:right="567"/>
        <w:contextualSpacing/>
        <w:jc w:val="both"/>
        <w:rPr>
          <w:rFonts w:ascii="Palatino Linotype" w:hAnsi="Palatino Linotype" w:cs="Palatino Linotype"/>
          <w:i/>
          <w:color w:val="000000"/>
          <w:lang w:val="es-ES_tradnl"/>
        </w:rPr>
      </w:pPr>
      <w:r w:rsidRPr="00442079">
        <w:rPr>
          <w:rFonts w:ascii="Palatino Linotype" w:hAnsi="Palatino Linotype"/>
          <w:i/>
          <w:color w:val="000000"/>
        </w:rPr>
        <w:t>“</w:t>
      </w:r>
      <w:r w:rsidR="00442079" w:rsidRPr="00442079">
        <w:rPr>
          <w:rFonts w:ascii="Palatino Linotype" w:hAnsi="Palatino Linotype"/>
          <w:i/>
          <w:color w:val="000000"/>
        </w:rPr>
        <w:t>NO ME ESTAN PROPORCIONANDO LO SOLICITADO NO ME ESTAN PROPORCIONANDO LO SOLICITADO</w:t>
      </w:r>
      <w:r w:rsidRPr="00DA1891">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634FB07C" w14:textId="77777777" w:rsidR="004D3CED" w:rsidRPr="00FF3D07" w:rsidRDefault="004D3CED" w:rsidP="004D3CED">
      <w:pPr>
        <w:ind w:left="567" w:right="567"/>
        <w:contextualSpacing/>
        <w:jc w:val="both"/>
        <w:rPr>
          <w:rFonts w:ascii="Palatino Linotype" w:hAnsi="Palatino Linotype" w:cs="Palatino Linotype"/>
          <w:i/>
          <w:color w:val="000000"/>
          <w:lang w:val="es-ES_tradnl"/>
        </w:rPr>
      </w:pPr>
    </w:p>
    <w:p w14:paraId="03327A50" w14:textId="77777777" w:rsidR="004D3CED" w:rsidRPr="00FF3D07" w:rsidRDefault="004D3CED" w:rsidP="004D3CED">
      <w:pPr>
        <w:ind w:left="567" w:right="567"/>
        <w:contextualSpacing/>
        <w:jc w:val="both"/>
        <w:rPr>
          <w:rFonts w:ascii="Palatino Linotype" w:hAnsi="Palatino Linotype"/>
          <w:i/>
          <w:color w:val="000000"/>
          <w:sz w:val="22"/>
          <w:szCs w:val="22"/>
        </w:rPr>
      </w:pPr>
    </w:p>
    <w:p w14:paraId="428B0CCE" w14:textId="77777777" w:rsidR="004D3CED" w:rsidRDefault="006369C3" w:rsidP="004D3CED">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Y</w:t>
      </w:r>
      <w:r w:rsidR="004D3CED" w:rsidRPr="00F444C4">
        <w:rPr>
          <w:rFonts w:ascii="Palatino Linotype" w:hAnsi="Palatino Linotype" w:cs="Palatino Linotype"/>
          <w:b/>
          <w:lang w:val="es-ES_tradnl"/>
        </w:rPr>
        <w:t xml:space="preserve"> Motivos de Inconformidad</w:t>
      </w:r>
    </w:p>
    <w:p w14:paraId="6B770816" w14:textId="77777777" w:rsidR="004D3CED" w:rsidRPr="005C6B43" w:rsidRDefault="004D3CED" w:rsidP="004D3CED">
      <w:pPr>
        <w:ind w:left="567" w:right="567"/>
        <w:contextualSpacing/>
        <w:jc w:val="both"/>
        <w:rPr>
          <w:rFonts w:ascii="Palatino Linotype" w:hAnsi="Palatino Linotype" w:cs="Palatino Linotype"/>
          <w:b/>
          <w:i/>
          <w:sz w:val="22"/>
          <w:szCs w:val="22"/>
          <w:lang w:val="es-ES_tradnl"/>
        </w:rPr>
      </w:pPr>
      <w:r w:rsidRPr="00DA1891">
        <w:rPr>
          <w:rFonts w:ascii="Palatino Linotype" w:hAnsi="Palatino Linotype" w:cs="Palatino Linotype"/>
          <w:b/>
          <w:i/>
          <w:lang w:val="es-ES_tradnl"/>
        </w:rPr>
        <w:t>“</w:t>
      </w:r>
      <w:r w:rsidR="00442079" w:rsidRPr="00442079">
        <w:rPr>
          <w:rFonts w:ascii="Palatino Linotype" w:hAnsi="Palatino Linotype"/>
          <w:i/>
          <w:color w:val="000000"/>
        </w:rPr>
        <w:t>NO ME ESTAN PROPORCIONANDO LO SOLICITADO</w:t>
      </w:r>
      <w:r>
        <w:rPr>
          <w:rFonts w:ascii="Palatino Linotype" w:hAnsi="Palatino Linotype"/>
          <w:i/>
          <w:color w:val="000000"/>
        </w:rPr>
        <w:t>”</w:t>
      </w:r>
      <w:r w:rsidRPr="00DA1891">
        <w:rPr>
          <w:rFonts w:ascii="Palatino Linotype" w:hAnsi="Palatino Linotype"/>
          <w:i/>
          <w:color w:val="000000"/>
        </w:rPr>
        <w:t>.</w:t>
      </w:r>
      <w:r w:rsidRPr="00DA1891">
        <w:rPr>
          <w:rFonts w:ascii="Palatino Linotype" w:hAnsi="Palatino Linotype" w:cs="Palatino Linotype"/>
          <w:i/>
          <w:color w:val="000000"/>
          <w:lang w:val="es-ES_tradnl"/>
        </w:rPr>
        <w:t xml:space="preserve"> </w:t>
      </w:r>
      <w:r w:rsidRPr="00FF3D07">
        <w:rPr>
          <w:rFonts w:ascii="Palatino Linotype" w:hAnsi="Palatino Linotype" w:cs="Palatino Linotype"/>
          <w:i/>
          <w:color w:val="000000"/>
          <w:lang w:val="es-ES_tradnl"/>
        </w:rPr>
        <w:t>Sic)</w:t>
      </w:r>
    </w:p>
    <w:p w14:paraId="507E2F40" w14:textId="77777777" w:rsidR="004D3CED" w:rsidRDefault="004D3CED" w:rsidP="004D3CED">
      <w:pPr>
        <w:spacing w:line="360" w:lineRule="auto"/>
        <w:jc w:val="both"/>
        <w:rPr>
          <w:rFonts w:ascii="Palatino Linotype" w:hAnsi="Palatino Linotype" w:cs="Palatino Linotype"/>
          <w:lang w:val="es-ES_tradnl"/>
        </w:rPr>
      </w:pPr>
    </w:p>
    <w:p w14:paraId="13E77C73" w14:textId="77777777" w:rsidR="004D3CED" w:rsidRPr="00B7320F" w:rsidRDefault="004D3CED" w:rsidP="004D3CED">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w:t>
      </w:r>
      <w:r w:rsidRPr="00B7320F">
        <w:rPr>
          <w:rFonts w:ascii="Palatino Linotype" w:eastAsiaTheme="minorHAnsi" w:hAnsi="Palatino Linotype" w:cs="Arial"/>
          <w:b/>
          <w:sz w:val="28"/>
          <w:lang w:eastAsia="en-US"/>
        </w:rPr>
        <w:t>TO. Del turno del recurso de revisión.</w:t>
      </w:r>
    </w:p>
    <w:p w14:paraId="329E0538" w14:textId="77777777" w:rsidR="004D3CED" w:rsidRDefault="004D3CED" w:rsidP="004D3CED">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42079">
        <w:rPr>
          <w:rFonts w:ascii="Palatino Linotype" w:eastAsiaTheme="minorHAnsi" w:hAnsi="Palatino Linotype" w:cs="Arial"/>
          <w:b/>
          <w:lang w:eastAsia="en-US"/>
        </w:rPr>
        <w:t>tres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733B0D15" w14:textId="77777777" w:rsidR="004D3CED" w:rsidRPr="00B7320F" w:rsidRDefault="004D3CED" w:rsidP="004D3CED">
      <w:pPr>
        <w:spacing w:line="360" w:lineRule="auto"/>
        <w:jc w:val="both"/>
        <w:rPr>
          <w:rFonts w:ascii="Palatino Linotype" w:eastAsiaTheme="minorHAnsi" w:hAnsi="Palatino Linotype" w:cs="Arial"/>
          <w:lang w:eastAsia="en-US"/>
        </w:rPr>
      </w:pPr>
    </w:p>
    <w:p w14:paraId="3B71D35E" w14:textId="77777777" w:rsidR="004D3CED" w:rsidRPr="00B7320F" w:rsidRDefault="004D3CED" w:rsidP="004D3CED">
      <w:pPr>
        <w:pStyle w:val="Sinespaciado"/>
        <w:rPr>
          <w:rFonts w:eastAsiaTheme="minorHAnsi"/>
          <w:lang w:eastAsia="en-US"/>
        </w:rPr>
      </w:pPr>
    </w:p>
    <w:p w14:paraId="18C696FD" w14:textId="77777777" w:rsidR="004D3CED" w:rsidRPr="00B7320F" w:rsidRDefault="004D3CED" w:rsidP="004D3CED">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159B3996" w14:textId="77777777" w:rsidR="004D3CED" w:rsidRDefault="004D3CED" w:rsidP="004D3CED">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fue omiso para rendir su informe justificado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EFCE284" w14:textId="77777777" w:rsidR="004D3CED" w:rsidRPr="00470D14" w:rsidRDefault="004D3CED" w:rsidP="004D3CED">
      <w:pPr>
        <w:spacing w:line="360" w:lineRule="auto"/>
        <w:jc w:val="both"/>
        <w:rPr>
          <w:rFonts w:ascii="Palatino Linotype" w:eastAsiaTheme="minorHAnsi" w:hAnsi="Palatino Linotype" w:cs="Arial"/>
          <w:lang w:eastAsia="en-US"/>
        </w:rPr>
      </w:pPr>
    </w:p>
    <w:p w14:paraId="468AD68B" w14:textId="77777777" w:rsidR="004D3CED" w:rsidRPr="00B7320F" w:rsidRDefault="004D3CED" w:rsidP="004D3CED">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57555E3F" w14:textId="77777777" w:rsidR="004D3CED" w:rsidRDefault="004D3CED" w:rsidP="004D3CED">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442079">
        <w:rPr>
          <w:rFonts w:ascii="Palatino Linotype" w:eastAsiaTheme="minorHAnsi" w:hAnsi="Palatino Linotype" w:cs="Arial"/>
          <w:b/>
          <w:lang w:eastAsia="en-US"/>
        </w:rPr>
        <w:t>veintidós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010D893B" w14:textId="77777777" w:rsidR="004D3CED" w:rsidRDefault="004D3CED" w:rsidP="004D3CED">
      <w:pPr>
        <w:ind w:right="567"/>
        <w:contextualSpacing/>
        <w:jc w:val="both"/>
        <w:rPr>
          <w:rFonts w:ascii="Palatino Linotype" w:hAnsi="Palatino Linotype" w:cs="Palatino Linotype"/>
          <w:b/>
          <w:i/>
          <w:color w:val="000000"/>
          <w:lang w:val="es-ES_tradnl"/>
        </w:rPr>
      </w:pPr>
    </w:p>
    <w:p w14:paraId="7F5656F3" w14:textId="77777777" w:rsidR="004D3CED" w:rsidRDefault="004D3CED" w:rsidP="004D3CED">
      <w:pPr>
        <w:ind w:right="567"/>
        <w:contextualSpacing/>
        <w:jc w:val="both"/>
        <w:rPr>
          <w:rFonts w:ascii="Palatino Linotype" w:hAnsi="Palatino Linotype" w:cs="Palatino Linotype"/>
          <w:b/>
          <w:i/>
          <w:color w:val="000000"/>
          <w:lang w:val="es-ES_tradnl"/>
        </w:rPr>
      </w:pPr>
    </w:p>
    <w:p w14:paraId="2E52A32A" w14:textId="77777777" w:rsidR="004D3CED" w:rsidRDefault="004D3CED" w:rsidP="004D3CED">
      <w:pPr>
        <w:ind w:right="567"/>
        <w:contextualSpacing/>
        <w:jc w:val="both"/>
        <w:rPr>
          <w:rFonts w:ascii="Palatino Linotype" w:hAnsi="Palatino Linotype" w:cs="Palatino Linotype"/>
          <w:b/>
          <w:i/>
          <w:color w:val="000000"/>
          <w:lang w:val="es-ES_tradnl"/>
        </w:rPr>
      </w:pPr>
    </w:p>
    <w:p w14:paraId="334A3D14" w14:textId="77777777" w:rsidR="004D3CED" w:rsidRPr="00D24262" w:rsidRDefault="004D3CED" w:rsidP="004D3CED">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4215F24C" w14:textId="77777777" w:rsidR="004D3CED" w:rsidRDefault="004D3CED" w:rsidP="004D3CED">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w:t>
      </w:r>
      <w:r w:rsidRPr="002F041E">
        <w:rPr>
          <w:rFonts w:ascii="Palatino Linotype" w:hAnsi="Palatino Linotype"/>
        </w:rPr>
        <w:lastRenderedPageBreak/>
        <w:t xml:space="preserve">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catorce de julio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EFD12C4" w14:textId="77777777" w:rsidR="004D3CED" w:rsidRDefault="004D3CED" w:rsidP="004D3CED">
      <w:pPr>
        <w:ind w:right="567"/>
        <w:contextualSpacing/>
        <w:jc w:val="both"/>
        <w:rPr>
          <w:rFonts w:ascii="Palatino Linotype" w:hAnsi="Palatino Linotype" w:cs="Palatino Linotype"/>
          <w:b/>
          <w:i/>
          <w:color w:val="000000"/>
          <w:lang w:val="es-ES_tradnl"/>
        </w:rPr>
      </w:pPr>
    </w:p>
    <w:p w14:paraId="2DC5DC25" w14:textId="77777777" w:rsidR="004D3CED" w:rsidRDefault="004D3CED" w:rsidP="004D3CED">
      <w:pPr>
        <w:ind w:right="567"/>
        <w:contextualSpacing/>
        <w:jc w:val="both"/>
        <w:rPr>
          <w:rFonts w:ascii="Palatino Linotype" w:hAnsi="Palatino Linotype" w:cs="Palatino Linotype"/>
          <w:b/>
          <w:i/>
          <w:color w:val="000000"/>
          <w:lang w:val="es-ES_tradnl"/>
        </w:rPr>
      </w:pPr>
    </w:p>
    <w:p w14:paraId="1A9B4359" w14:textId="77777777" w:rsidR="004D3CED" w:rsidRPr="008033E1" w:rsidRDefault="004D3CED" w:rsidP="004D3CED">
      <w:pPr>
        <w:ind w:right="567"/>
        <w:contextualSpacing/>
        <w:jc w:val="both"/>
        <w:rPr>
          <w:rFonts w:ascii="Palatino Linotype" w:hAnsi="Palatino Linotype" w:cs="Palatino Linotype"/>
          <w:b/>
          <w:i/>
          <w:color w:val="000000"/>
          <w:lang w:val="es-ES_tradnl"/>
        </w:rPr>
      </w:pPr>
    </w:p>
    <w:p w14:paraId="517360E2" w14:textId="77777777" w:rsidR="004D3CED" w:rsidRDefault="004D3CED" w:rsidP="004D3CED">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525896BE" w14:textId="77777777" w:rsidR="004D3CED" w:rsidRDefault="004D3CED" w:rsidP="004D3CED">
      <w:pPr>
        <w:keepNext/>
        <w:keepLines/>
        <w:spacing w:line="360" w:lineRule="auto"/>
        <w:outlineLvl w:val="0"/>
        <w:rPr>
          <w:rFonts w:ascii="Palatino Linotype" w:hAnsi="Palatino Linotype"/>
          <w:b/>
          <w:color w:val="000000" w:themeColor="text1"/>
          <w:sz w:val="28"/>
          <w:szCs w:val="32"/>
          <w:lang w:val="es-ES_tradnl" w:eastAsia="es-ES"/>
        </w:rPr>
      </w:pPr>
    </w:p>
    <w:p w14:paraId="2B9BCC4B" w14:textId="77777777" w:rsidR="004D3CED" w:rsidRDefault="004D3CED" w:rsidP="004D3CED">
      <w:pPr>
        <w:keepNext/>
        <w:keepLines/>
        <w:spacing w:line="360" w:lineRule="auto"/>
        <w:outlineLvl w:val="0"/>
        <w:rPr>
          <w:rFonts w:ascii="Palatino Linotype" w:hAnsi="Palatino Linotype"/>
          <w:b/>
          <w:color w:val="000000" w:themeColor="text1"/>
          <w:sz w:val="28"/>
          <w:szCs w:val="32"/>
          <w:lang w:val="es-ES_tradnl" w:eastAsia="es-ES"/>
        </w:rPr>
      </w:pPr>
    </w:p>
    <w:p w14:paraId="12F927D9" w14:textId="77777777" w:rsidR="004D3CED" w:rsidRPr="00F444C4" w:rsidRDefault="004D3CED" w:rsidP="004D3CED">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7B7A780F" w14:textId="77777777" w:rsidR="004D3CED" w:rsidRDefault="004D3CED" w:rsidP="004D3CED">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245CDB8D" w14:textId="77777777" w:rsidR="004D3CED" w:rsidRDefault="004D3CED" w:rsidP="004D3CED">
      <w:pPr>
        <w:spacing w:line="360" w:lineRule="auto"/>
        <w:contextualSpacing/>
        <w:jc w:val="both"/>
        <w:rPr>
          <w:rFonts w:ascii="Palatino Linotype" w:hAnsi="Palatino Linotype"/>
        </w:rPr>
      </w:pPr>
    </w:p>
    <w:p w14:paraId="195F6CB1" w14:textId="77777777" w:rsidR="00C521D7" w:rsidRDefault="00C521D7" w:rsidP="004D3CED">
      <w:pPr>
        <w:spacing w:line="360" w:lineRule="auto"/>
        <w:contextualSpacing/>
        <w:jc w:val="both"/>
        <w:rPr>
          <w:rFonts w:ascii="Palatino Linotype" w:hAnsi="Palatino Linotype"/>
        </w:rPr>
      </w:pPr>
    </w:p>
    <w:p w14:paraId="7CD98C2D" w14:textId="77777777" w:rsidR="00C521D7" w:rsidRPr="00F444C4" w:rsidRDefault="00C521D7" w:rsidP="004D3CED">
      <w:pPr>
        <w:spacing w:line="360" w:lineRule="auto"/>
        <w:contextualSpacing/>
        <w:jc w:val="both"/>
        <w:rPr>
          <w:rFonts w:ascii="Palatino Linotype" w:hAnsi="Palatino Linotype" w:cs="Palatino Linotype"/>
          <w:color w:val="000000"/>
          <w:lang w:val="es-ES_tradnl"/>
        </w:rPr>
      </w:pPr>
    </w:p>
    <w:p w14:paraId="40E39E4C" w14:textId="77777777" w:rsidR="004D3CED" w:rsidRPr="00B34A68" w:rsidRDefault="004D3CED" w:rsidP="004D3CED">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lastRenderedPageBreak/>
        <w:t>SEGUNDO. Del alcance de los recursos de revisión.</w:t>
      </w:r>
      <w:r w:rsidRPr="00B34A68">
        <w:rPr>
          <w:rFonts w:ascii="Palatino Linotype" w:hAnsi="Palatino Linotype" w:cs="Arial"/>
          <w:bCs/>
          <w:sz w:val="28"/>
          <w:szCs w:val="28"/>
        </w:rPr>
        <w:t xml:space="preserve"> </w:t>
      </w:r>
    </w:p>
    <w:p w14:paraId="773C9E80" w14:textId="77777777" w:rsidR="004D3CED" w:rsidRPr="00B34A68" w:rsidRDefault="004D3CED" w:rsidP="004D3CED">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B998CFB" w14:textId="77777777" w:rsidR="004D3CED" w:rsidRPr="00B34A68" w:rsidRDefault="004D3CED" w:rsidP="004D3CED">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Así mismo, esta Ponencia considera importante abordar el análisis de los requisitos de </w:t>
      </w:r>
      <w:proofErr w:type="spellStart"/>
      <w:r w:rsidRPr="00B34A68">
        <w:rPr>
          <w:rFonts w:ascii="Palatino Linotype" w:hAnsi="Palatino Linotype" w:cs="Arial"/>
        </w:rPr>
        <w:t>procedibilidad</w:t>
      </w:r>
      <w:proofErr w:type="spellEnd"/>
      <w:r w:rsidRPr="00B34A68">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7CC27C61"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4C2A978A"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19045E2E"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579DC468"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5A849E60"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CBCA57D"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5C25735E"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23C7B784"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3FD7F8AD"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5B6BE7C0"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55A6A7F6" w14:textId="77777777" w:rsidR="004D3CED" w:rsidRPr="00BF3A0D" w:rsidRDefault="004D3CED" w:rsidP="004D3CED">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758661D4" w14:textId="77777777" w:rsidR="004D3CED" w:rsidRPr="00442079" w:rsidRDefault="004D3CED" w:rsidP="00442079">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2"/>
          <w:szCs w:val="22"/>
          <w:u w:val="single"/>
        </w:rPr>
        <w:lastRenderedPageBreak/>
        <w:t>En caso de que el recurso se interponga de manera electrónica no será indispensable que contengan los requisitos establecidos en las fracciones II, IV, VII y VIII.”</w:t>
      </w:r>
      <w:r w:rsidR="00442079" w:rsidRPr="00442079">
        <w:rPr>
          <w:rFonts w:ascii="Palatino Linotype" w:hAnsi="Palatino Linotype" w:cs="Arial"/>
          <w:i/>
          <w:sz w:val="20"/>
          <w:szCs w:val="20"/>
        </w:rPr>
        <w:t xml:space="preserve"> </w:t>
      </w:r>
      <w:r w:rsidR="00442079" w:rsidRPr="00BF3A0D">
        <w:rPr>
          <w:rFonts w:ascii="Palatino Linotype" w:hAnsi="Palatino Linotype" w:cs="Arial"/>
          <w:i/>
          <w:sz w:val="20"/>
          <w:szCs w:val="20"/>
        </w:rPr>
        <w:t>(Énfasis añadido)</w:t>
      </w:r>
    </w:p>
    <w:p w14:paraId="3F63FD93" w14:textId="77777777" w:rsidR="00C521D7" w:rsidRDefault="00C521D7" w:rsidP="004D3CED">
      <w:pPr>
        <w:autoSpaceDE w:val="0"/>
        <w:autoSpaceDN w:val="0"/>
        <w:adjustRightInd w:val="0"/>
        <w:spacing w:line="360" w:lineRule="auto"/>
        <w:jc w:val="both"/>
        <w:rPr>
          <w:rFonts w:ascii="Palatino Linotype" w:hAnsi="Palatino Linotype" w:cs="Arial"/>
        </w:rPr>
      </w:pPr>
    </w:p>
    <w:p w14:paraId="7A03B81B" w14:textId="77777777" w:rsidR="004D3CED" w:rsidRPr="00B34A68" w:rsidRDefault="004D3CED" w:rsidP="004D3CED">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BADD7D" w14:textId="77777777" w:rsidR="004D3CED" w:rsidRPr="00F444C4" w:rsidRDefault="004D3CED" w:rsidP="004D3CED">
      <w:pPr>
        <w:spacing w:line="360" w:lineRule="auto"/>
        <w:jc w:val="both"/>
        <w:rPr>
          <w:rFonts w:ascii="Palatino Linotype" w:hAnsi="Palatino Linotype" w:cs="Calibri"/>
          <w:lang w:val="es-ES_tradnl"/>
        </w:rPr>
      </w:pPr>
    </w:p>
    <w:p w14:paraId="4AD00403" w14:textId="77777777" w:rsidR="004D3CED" w:rsidRPr="00F444C4" w:rsidRDefault="004D3CED" w:rsidP="004D3CED">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2936CDD1"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F444C4">
        <w:rPr>
          <w:rFonts w:ascii="Palatino Linotype" w:hAnsi="Palatino Linotype" w:cs="Palatino Linotype"/>
          <w:color w:val="000000"/>
          <w:lang w:val="es-ES_tradnl"/>
        </w:rPr>
        <w:t>procedibilidad</w:t>
      </w:r>
      <w:proofErr w:type="spellEnd"/>
      <w:r w:rsidRPr="00F444C4">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82A5E4"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p>
    <w:p w14:paraId="4D22E2EF"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w:t>
      </w:r>
      <w:proofErr w:type="spellStart"/>
      <w:r w:rsidRPr="00F444C4">
        <w:rPr>
          <w:rFonts w:ascii="Palatino Linotype" w:hAnsi="Palatino Linotype" w:cs="Palatino Linotype"/>
          <w:color w:val="000000"/>
          <w:lang w:val="es-ES_tradnl"/>
        </w:rPr>
        <w:t>Resolutor</w:t>
      </w:r>
      <w:proofErr w:type="spellEnd"/>
      <w:r w:rsidRPr="00F444C4">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w:t>
      </w:r>
      <w:r w:rsidRPr="00F444C4">
        <w:rPr>
          <w:rFonts w:ascii="Palatino Linotype" w:hAnsi="Palatino Linotype" w:cs="Palatino Linotype"/>
          <w:color w:val="000000"/>
          <w:lang w:val="es-ES_tradnl"/>
        </w:rPr>
        <w:lastRenderedPageBreak/>
        <w:t>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4E68D320"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p>
    <w:p w14:paraId="26784679" w14:textId="77777777" w:rsidR="004D3CED"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F344D3F" w14:textId="77777777" w:rsidR="004D3CED" w:rsidRDefault="004D3CED" w:rsidP="004D3CED">
      <w:pPr>
        <w:spacing w:line="360" w:lineRule="auto"/>
        <w:contextualSpacing/>
        <w:jc w:val="both"/>
        <w:rPr>
          <w:rFonts w:ascii="Palatino Linotype" w:hAnsi="Palatino Linotype" w:cs="Palatino Linotype"/>
          <w:color w:val="000000"/>
          <w:lang w:val="es-ES_tradnl"/>
        </w:rPr>
      </w:pPr>
    </w:p>
    <w:p w14:paraId="44845A0E" w14:textId="77777777" w:rsidR="004D3CED" w:rsidRDefault="004D3CED" w:rsidP="004D3CED">
      <w:pPr>
        <w:spacing w:line="360" w:lineRule="auto"/>
        <w:contextualSpacing/>
        <w:jc w:val="both"/>
        <w:rPr>
          <w:rFonts w:ascii="Palatino Linotype" w:hAnsi="Palatino Linotype" w:cs="Palatino Linotype"/>
          <w:color w:val="000000"/>
          <w:lang w:val="es-ES_tradnl"/>
        </w:rPr>
      </w:pPr>
    </w:p>
    <w:p w14:paraId="247FA1C8" w14:textId="77777777" w:rsidR="004D3CED" w:rsidRPr="00D0679F" w:rsidRDefault="004D3CED" w:rsidP="004D3CED">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4F6E2F33" w14:textId="77777777" w:rsidR="004D3CED"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15A48C" w14:textId="77777777" w:rsidR="004D3CED" w:rsidRPr="00F444C4" w:rsidRDefault="004D3CED" w:rsidP="004D3CED">
      <w:pPr>
        <w:spacing w:line="360" w:lineRule="auto"/>
        <w:contextualSpacing/>
        <w:jc w:val="both"/>
        <w:rPr>
          <w:rFonts w:ascii="Palatino Linotype" w:hAnsi="Palatino Linotype" w:cs="Palatino Linotype"/>
          <w:color w:val="000000"/>
          <w:lang w:val="es-ES_tradnl"/>
        </w:rPr>
      </w:pPr>
    </w:p>
    <w:p w14:paraId="465673B6" w14:textId="77777777" w:rsidR="004D3CED" w:rsidRDefault="004D3CED" w:rsidP="00AA4B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7DA1F9AF" w14:textId="77777777" w:rsidR="00AA4BE9" w:rsidRPr="00AA4BE9" w:rsidRDefault="00AA4BE9" w:rsidP="00AA4BE9">
      <w:pPr>
        <w:pStyle w:val="Prrafodelista"/>
        <w:numPr>
          <w:ilvl w:val="0"/>
          <w:numId w:val="5"/>
        </w:numPr>
        <w:contextualSpacing/>
        <w:rPr>
          <w:rFonts w:cs="Palatino Linotype"/>
          <w:color w:val="000000"/>
          <w:lang w:val="es-ES_tradnl"/>
        </w:rPr>
      </w:pPr>
      <w:r>
        <w:rPr>
          <w:rFonts w:cs="Palatino Linotype"/>
          <w:color w:val="000000"/>
          <w:lang w:val="es-ES_tradnl"/>
        </w:rPr>
        <w:t>Oficios emitidos por la Dirección de Administración del primero de enero al cuatro de marzo</w:t>
      </w:r>
      <w:r w:rsidR="00367AC4">
        <w:rPr>
          <w:rFonts w:cs="Palatino Linotype"/>
          <w:color w:val="000000"/>
          <w:lang w:val="es-ES_tradnl"/>
        </w:rPr>
        <w:t xml:space="preserve"> de dos mil veinticinco</w:t>
      </w:r>
      <w:r>
        <w:rPr>
          <w:rFonts w:cs="Palatino Linotype"/>
          <w:color w:val="000000"/>
          <w:lang w:val="es-ES_tradnl"/>
        </w:rPr>
        <w:t>.</w:t>
      </w:r>
    </w:p>
    <w:p w14:paraId="49F4B658" w14:textId="77777777" w:rsidR="00AA4BE9" w:rsidRDefault="00AA4BE9" w:rsidP="00AA4BE9">
      <w:pPr>
        <w:contextualSpacing/>
        <w:rPr>
          <w:rFonts w:cs="Palatino Linotype"/>
          <w:color w:val="000000"/>
          <w:lang w:val="es-ES_tradnl"/>
        </w:rPr>
      </w:pPr>
    </w:p>
    <w:p w14:paraId="4C042CE7" w14:textId="77777777" w:rsidR="00AA4BE9" w:rsidRPr="00AA4BE9" w:rsidRDefault="00AA4BE9" w:rsidP="00AA4BE9">
      <w:pPr>
        <w:contextualSpacing/>
        <w:rPr>
          <w:rFonts w:cs="Palatino Linotype"/>
          <w:color w:val="000000"/>
          <w:lang w:val="es-ES_tradnl"/>
        </w:rPr>
      </w:pPr>
    </w:p>
    <w:p w14:paraId="573B7913" w14:textId="77777777" w:rsidR="004D3CED" w:rsidRPr="00470D14" w:rsidRDefault="004D3CED" w:rsidP="004D3CE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1FA0C1F8" w14:textId="77777777" w:rsidR="004D3CED" w:rsidRDefault="004D3CED" w:rsidP="004D3CED">
      <w:pPr>
        <w:contextualSpacing/>
        <w:rPr>
          <w:rFonts w:cs="Arial"/>
          <w:b/>
          <w:bCs/>
          <w:color w:val="333333"/>
        </w:rPr>
      </w:pPr>
    </w:p>
    <w:p w14:paraId="753E086E" w14:textId="77777777" w:rsidR="006B0CF7" w:rsidRPr="006B0CF7" w:rsidRDefault="006B0CF7" w:rsidP="006B0CF7">
      <w:pPr>
        <w:pStyle w:val="Prrafodelista"/>
        <w:numPr>
          <w:ilvl w:val="0"/>
          <w:numId w:val="7"/>
        </w:numPr>
        <w:contextualSpacing/>
        <w:rPr>
          <w:rFonts w:cs="Arial"/>
          <w:b/>
          <w:bCs/>
          <w:color w:val="333333"/>
        </w:rPr>
      </w:pPr>
      <w:r w:rsidRPr="006B0CF7">
        <w:rPr>
          <w:rFonts w:eastAsiaTheme="majorEastAsia" w:cs="Arial"/>
          <w:b/>
          <w:bCs/>
        </w:rPr>
        <w:t>solicitud 0046 saimex.pdf</w:t>
      </w:r>
      <w:r>
        <w:rPr>
          <w:rFonts w:eastAsiaTheme="majorEastAsia" w:cs="Arial"/>
          <w:b/>
          <w:bCs/>
        </w:rPr>
        <w:t xml:space="preserve">: </w:t>
      </w:r>
      <w:r>
        <w:rPr>
          <w:rFonts w:eastAsiaTheme="majorEastAsia" w:cs="Arial"/>
          <w:bCs/>
        </w:rPr>
        <w:t xml:space="preserve">Documento que consta de una foja en formato PDF de fecha diecinueve de marzo de dos mil veinticinco por medio del cual la Directora de Administración manifiesta que </w:t>
      </w:r>
      <w:r w:rsidRPr="00873BCF">
        <w:rPr>
          <w:rFonts w:eastAsiaTheme="majorEastAsia" w:cs="Arial"/>
          <w:bCs/>
          <w:u w:val="single"/>
        </w:rPr>
        <w:t>lo solicitado corresponde a un derecho de petición</w:t>
      </w:r>
      <w:r>
        <w:rPr>
          <w:rFonts w:eastAsiaTheme="majorEastAsia" w:cs="Arial"/>
          <w:bCs/>
        </w:rPr>
        <w:t xml:space="preserve"> por lo que si requiere la información puede ser atendido en la Oficialía de Partes ubicada en Plaza de la Constitución número 1 colonia centro en un horario de 9:00 a 16:00 horas. </w:t>
      </w:r>
    </w:p>
    <w:p w14:paraId="67D64CC9" w14:textId="77777777" w:rsidR="006B0CF7" w:rsidRPr="00482A91" w:rsidRDefault="006B0CF7" w:rsidP="004D3CED">
      <w:pPr>
        <w:contextualSpacing/>
        <w:rPr>
          <w:rFonts w:cs="Arial"/>
          <w:b/>
          <w:bCs/>
          <w:color w:val="333333"/>
        </w:rPr>
      </w:pPr>
    </w:p>
    <w:p w14:paraId="234C995B" w14:textId="77777777" w:rsidR="004D3CED" w:rsidRPr="005E78EE" w:rsidRDefault="004D3CED" w:rsidP="00AA4B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5E78EE">
        <w:rPr>
          <w:rFonts w:ascii="Palatino Linotype" w:hAnsi="Palatino Linotype" w:cs="Palatino Linotype"/>
          <w:i/>
          <w:color w:val="000000"/>
          <w:lang w:val="es-ES_tradnl"/>
        </w:rPr>
        <w:t>“</w:t>
      </w:r>
      <w:r w:rsidR="005E78EE" w:rsidRPr="005E78EE">
        <w:rPr>
          <w:rFonts w:ascii="Palatino Linotype" w:hAnsi="Palatino Linotype"/>
          <w:i/>
          <w:color w:val="000000"/>
        </w:rPr>
        <w:t>NO ME ESTAN PROPORCIONANDO LO SOLICITADO NO ME ESTAN PROPORCIONANDO LO SOLICITADO</w:t>
      </w:r>
      <w:r>
        <w:rPr>
          <w:rFonts w:ascii="Palatino Linotype" w:hAnsi="Palatino Linotype"/>
          <w:i/>
          <w:color w:val="000000"/>
        </w:rPr>
        <w:t xml:space="preserve">” </w:t>
      </w:r>
      <w:r>
        <w:rPr>
          <w:rFonts w:ascii="Palatino Linotype" w:hAnsi="Palatino Linotype" w:cs="Palatino Linotype"/>
          <w:color w:val="000000"/>
          <w:lang w:val="es-ES_tradnl"/>
        </w:rPr>
        <w:t xml:space="preserve">y  motivos de inconformidad </w:t>
      </w:r>
      <w:r w:rsidRPr="005E78EE">
        <w:rPr>
          <w:rFonts w:ascii="Palatino Linotype" w:hAnsi="Palatino Linotype" w:cs="Palatino Linotype"/>
          <w:i/>
          <w:color w:val="000000"/>
          <w:lang w:val="es-ES_tradnl"/>
        </w:rPr>
        <w:t>“</w:t>
      </w:r>
      <w:r w:rsidR="005E78EE" w:rsidRPr="005E78EE">
        <w:rPr>
          <w:rFonts w:ascii="Palatino Linotype" w:hAnsi="Palatino Linotype"/>
          <w:i/>
          <w:color w:val="000000"/>
        </w:rPr>
        <w:t>NO ME ESTAN PROPORCIONANDO LO SOLICITADO</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005E78EE">
        <w:rPr>
          <w:rFonts w:ascii="Palatino Linotype" w:hAnsi="Palatino Linotype" w:cs="Palatino Linotype"/>
          <w:color w:val="000000"/>
          <w:lang w:val="es-ES_tradnl"/>
        </w:rPr>
        <w:t>dio cuenta de  lo</w:t>
      </w:r>
      <w:r w:rsidR="005E78EE" w:rsidRPr="005E78EE">
        <w:rPr>
          <w:rFonts w:ascii="Palatino Linotype" w:hAnsi="Palatino Linotype" w:cs="Palatino Linotype"/>
          <w:color w:val="000000"/>
          <w:lang w:val="es-ES_tradnl"/>
        </w:rPr>
        <w:t>s Oficios emitidos por la Dirección de Administración del primero de enero al cuatro de marzo</w:t>
      </w:r>
      <w:r w:rsidR="00367AC4">
        <w:rPr>
          <w:rFonts w:ascii="Palatino Linotype" w:hAnsi="Palatino Linotype" w:cs="Palatino Linotype"/>
          <w:color w:val="000000"/>
          <w:lang w:val="es-ES_tradnl"/>
        </w:rPr>
        <w:t xml:space="preserve"> de dos mil veinticinco</w:t>
      </w:r>
      <w:r>
        <w:rPr>
          <w:rFonts w:ascii="Palatino Linotype" w:hAnsi="Palatino Linotype"/>
          <w:color w:val="000000"/>
        </w:rPr>
        <w:t xml:space="preserve">. </w:t>
      </w:r>
    </w:p>
    <w:p w14:paraId="4CA405D5" w14:textId="77777777" w:rsidR="00AA4BE9" w:rsidRDefault="00AA4BE9" w:rsidP="004D3CED">
      <w:pPr>
        <w:spacing w:line="360" w:lineRule="auto"/>
        <w:jc w:val="both"/>
        <w:rPr>
          <w:rFonts w:ascii="Palatino Linotype" w:eastAsia="Palatino Linotype" w:hAnsi="Palatino Linotype" w:cs="Palatino Linotype"/>
        </w:rPr>
      </w:pPr>
    </w:p>
    <w:p w14:paraId="4B80AB0C" w14:textId="77777777" w:rsidR="004D3CED" w:rsidRPr="00A502B3" w:rsidRDefault="004D3CED" w:rsidP="004D3CED">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22ED011" w14:textId="77777777" w:rsidR="004D3CED" w:rsidRPr="00A502B3" w:rsidRDefault="004D3CED" w:rsidP="004D3CED">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78F0D472" w14:textId="77777777" w:rsidR="004D3CED" w:rsidRPr="00A502B3" w:rsidRDefault="004D3CED" w:rsidP="004D3CED">
      <w:pPr>
        <w:pStyle w:val="Fundamentos"/>
        <w:spacing w:line="360" w:lineRule="auto"/>
        <w:rPr>
          <w:szCs w:val="22"/>
        </w:rPr>
      </w:pPr>
      <w:r w:rsidRPr="00A502B3">
        <w:rPr>
          <w:szCs w:val="22"/>
        </w:rPr>
        <w:t>(…)</w:t>
      </w:r>
    </w:p>
    <w:p w14:paraId="4A130310" w14:textId="77777777" w:rsidR="004D3CED" w:rsidRPr="00A502B3" w:rsidRDefault="004D3CED" w:rsidP="004D3CED">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56695B25" w14:textId="77777777" w:rsidR="004D3CED" w:rsidRDefault="004D3CED" w:rsidP="004D3CED">
      <w:pPr>
        <w:pStyle w:val="Fundamentos"/>
        <w:spacing w:line="360" w:lineRule="auto"/>
        <w:rPr>
          <w:szCs w:val="22"/>
        </w:rPr>
      </w:pPr>
      <w:r w:rsidRPr="00A502B3">
        <w:rPr>
          <w:szCs w:val="22"/>
        </w:rPr>
        <w:t>(…)</w:t>
      </w:r>
    </w:p>
    <w:p w14:paraId="22DA8E95" w14:textId="77777777" w:rsidR="004D3CED" w:rsidRPr="00316A30" w:rsidRDefault="004D3CED" w:rsidP="004D3CED">
      <w:pPr>
        <w:pStyle w:val="Fundamentos"/>
        <w:spacing w:line="360" w:lineRule="auto"/>
        <w:rPr>
          <w:szCs w:val="22"/>
        </w:rPr>
      </w:pPr>
    </w:p>
    <w:p w14:paraId="359CB270" w14:textId="77777777" w:rsidR="00AA4BE9" w:rsidRPr="003846EB" w:rsidRDefault="004D3CED" w:rsidP="004D3CED">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7763107" w14:textId="77777777" w:rsidR="00A86093" w:rsidRDefault="00A86093" w:rsidP="004D3CED">
      <w:pPr>
        <w:spacing w:line="360" w:lineRule="auto"/>
        <w:jc w:val="both"/>
        <w:rPr>
          <w:rFonts w:ascii="Palatino Linotype" w:eastAsia="Palatino Linotype" w:hAnsi="Palatino Linotype" w:cs="Palatino Linotype"/>
          <w:color w:val="000000"/>
        </w:rPr>
      </w:pPr>
    </w:p>
    <w:p w14:paraId="6C43B82D" w14:textId="77777777" w:rsidR="00FA5364" w:rsidRDefault="00FA5364" w:rsidP="00FA536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este Instituto advierte que en términos de lo dispuesto por  los artículos 57 y 62 del Bando Municipal del Sujeto Obligado la Dirección de Administración, es una unidad administrativa que se integra del Departamento de Recursos Materiales y Adquisiciones así como por el Departamento de Recursos Humanos, por lo que resulta procedente traer a colación el Manual de Procedimientos de la Dirección de Administración y Recursos Materiales, en los términos siguientes; </w:t>
      </w:r>
    </w:p>
    <w:p w14:paraId="7CFD7FFE" w14:textId="77777777" w:rsidR="00FA5364" w:rsidRDefault="00FA5364" w:rsidP="00FA5364">
      <w:pPr>
        <w:spacing w:line="360" w:lineRule="auto"/>
        <w:jc w:val="both"/>
        <w:rPr>
          <w:rFonts w:ascii="Palatino Linotype" w:eastAsia="Palatino Linotype" w:hAnsi="Palatino Linotype" w:cs="Palatino Linotype"/>
        </w:rPr>
      </w:pPr>
    </w:p>
    <w:p w14:paraId="242437F9" w14:textId="77777777" w:rsidR="00FA5364" w:rsidRPr="00F94051" w:rsidRDefault="00FA5364" w:rsidP="00FA5364">
      <w:pPr>
        <w:spacing w:line="360" w:lineRule="auto"/>
        <w:ind w:left="708"/>
        <w:jc w:val="both"/>
        <w:rPr>
          <w:rFonts w:ascii="Palatino Linotype" w:hAnsi="Palatino Linotype"/>
          <w:i/>
          <w:sz w:val="22"/>
          <w:szCs w:val="22"/>
        </w:rPr>
      </w:pPr>
      <w:r w:rsidRPr="00F94051">
        <w:rPr>
          <w:rFonts w:ascii="Palatino Linotype" w:hAnsi="Palatino Linotype"/>
          <w:b/>
          <w:i/>
          <w:sz w:val="22"/>
          <w:szCs w:val="22"/>
        </w:rPr>
        <w:t>ARTÍCULO 57</w:t>
      </w:r>
      <w:r w:rsidRPr="00F94051">
        <w:rPr>
          <w:rFonts w:ascii="Palatino Linotype" w:hAnsi="Palatino Linotype"/>
          <w:i/>
          <w:sz w:val="22"/>
          <w:szCs w:val="22"/>
        </w:rPr>
        <w:t>.- Para el despacho de los asuntos propios de sus responsabilidades ejecutivas y de administración la Presidenta Municipal se apoyará en las siguientes dependencias, entidades y organismos plasmados en el siguiente Organigrama: de la Administración Municipal.</w:t>
      </w:r>
    </w:p>
    <w:p w14:paraId="1C84194F" w14:textId="77777777" w:rsidR="00FA5364" w:rsidRPr="00F94051" w:rsidRDefault="00FA5364" w:rsidP="00FA5364">
      <w:pPr>
        <w:spacing w:line="360" w:lineRule="auto"/>
        <w:ind w:left="708"/>
        <w:jc w:val="both"/>
        <w:rPr>
          <w:rFonts w:ascii="Palatino Linotype" w:eastAsia="Palatino Linotype" w:hAnsi="Palatino Linotype"/>
          <w:i/>
        </w:rPr>
      </w:pPr>
      <w:r>
        <w:rPr>
          <w:rFonts w:ascii="Palatino Linotype" w:eastAsia="Palatino Linotype" w:hAnsi="Palatino Linotype"/>
          <w:i/>
          <w:noProof/>
        </w:rPr>
        <mc:AlternateContent>
          <mc:Choice Requires="wps">
            <w:drawing>
              <wp:anchor distT="0" distB="0" distL="114300" distR="114300" simplePos="0" relativeHeight="251659264" behindDoc="0" locked="0" layoutInCell="1" allowOverlap="1" wp14:anchorId="0ACBC78C" wp14:editId="46B2F30B">
                <wp:simplePos x="0" y="0"/>
                <wp:positionH relativeFrom="column">
                  <wp:posOffset>421585</wp:posOffset>
                </wp:positionH>
                <wp:positionV relativeFrom="paragraph">
                  <wp:posOffset>2182854</wp:posOffset>
                </wp:positionV>
                <wp:extent cx="524427" cy="993913"/>
                <wp:effectExtent l="19050" t="19050" r="28575" b="15875"/>
                <wp:wrapNone/>
                <wp:docPr id="3" name="Rectángulo 3"/>
                <wp:cNvGraphicFramePr/>
                <a:graphic xmlns:a="http://schemas.openxmlformats.org/drawingml/2006/main">
                  <a:graphicData uri="http://schemas.microsoft.com/office/word/2010/wordprocessingShape">
                    <wps:wsp>
                      <wps:cNvSpPr/>
                      <wps:spPr>
                        <a:xfrm>
                          <a:off x="0" y="0"/>
                          <a:ext cx="524427" cy="993913"/>
                        </a:xfrm>
                        <a:prstGeom prst="rect">
                          <a:avLst/>
                        </a:prstGeom>
                        <a:noFill/>
                        <a:ln w="3810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68BB153" id="Rectángulo 3" o:spid="_x0000_s1026" style="position:absolute;margin-left:33.2pt;margin-top:171.9pt;width:41.3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akwIAAGkFAAAOAAAAZHJzL2Uyb0RvYy54bWysVMFu2zAMvQ/YPwi6r7bTdG2COkXQIsOA&#10;oivaDj0rspQYk0WNUuJkf7Nv2Y+Nkh036Iodhvkgi+IjqUeRvLzaNYZtFfoabMmLk5wzZSVUtV2V&#10;/OvT4sMFZz4IWwkDVpV8rzy/mr1/d9m6qRrBGkylkJET66etK/k6BDfNMi/XqhH+BJyypNSAjQgk&#10;4iqrULTkvTHZKM8/Zi1g5RCk8p5ObzolnyX/WisZvmjtVWCm5HS3kFZM6zKu2exSTFco3LqW/TXE&#10;P9yiEbWloIOrGxEE22D9h6umlggedDiR0GSgdS1V4kBsivwVm8e1cCpxoeR4N6TJ/z+38m57j6yu&#10;Sn7KmRUNPdEDJe3XT7vaGGCnMUGt81PCPbp77CVP28h2p7GJf+LBdimp+yGpaheYpMOz0Xg8OudM&#10;kmoyOZ0UyWf2YuzQh08KGhY3JUcKn1Iptrc+UECCHiAxloVFbUx6N2NZSxe/KPI8WXgwdRW1Eedx&#10;tbw2yLaCnn6xyOmLZMjbEYwkY+kwUuxIpV3YGxV9GPugNGWHaIy6CLEu1eBWSKlsKHq/CR3NNF1h&#10;MCzeMjSDUY+NZirV62DYc/pbxMEiRQUbBuOmtoBvRa6+Ha6rO/yBfcc50l9CtaeiQOi6xTu5qOlp&#10;boUP9wKpPaiRqOXDF1q0AXoC6HecrQF/vHUe8VS1pOWspXYruf++Eag4M58t1fOkGI9jfyZhfHY+&#10;IgGPNctjjd0010DPWtBwcTJtIz6Yw1YjNM80GeYxKqmElRS75DLgQbgO3Rig2SLVfJ5g1JNOhFv7&#10;6GR0HrMaS+9p9yzQ9fUZqLDv4NCaYvqqTDtstLQw3wTQdarhl7z2+aZ+TsXYz544MI7lhHqZkLPf&#10;AAAA//8DAFBLAwQUAAYACAAAACEA6fVz794AAAAKAQAADwAAAGRycy9kb3ducmV2LnhtbEyPQU+E&#10;MBCF7yb+h2ZMvLntLoguMmyMiRq9iRqvs3QEAm0J7S747+2e9DiZl/e+r9gtZhBHnnznLMJ6pUCw&#10;rZ3ubIPw8f54dQvCB7KaBmcZ4Yc97Mrzs4Jy7Wb7xscqNCKWWJ8TQhvCmEvp65YN+ZUb2cbft5sM&#10;hXhOjdQTzbHcDHKjVCYNdTYutDTyQ8t1Xx0Mwsu8Gbqvhl6fq7767F36tL7ZGsTLi+X+DkTgJfyF&#10;4YQf0aGMTHt3sNqLASHL0phESNIkKpwC6TbK7RGulUpAloX8r1D+AgAA//8DAFBLAQItABQABgAI&#10;AAAAIQC2gziS/gAAAOEBAAATAAAAAAAAAAAAAAAAAAAAAABbQ29udGVudF9UeXBlc10ueG1sUEsB&#10;Ai0AFAAGAAgAAAAhADj9If/WAAAAlAEAAAsAAAAAAAAAAAAAAAAALwEAAF9yZWxzLy5yZWxzUEsB&#10;Ai0AFAAGAAgAAAAhAMT55NqTAgAAaQUAAA4AAAAAAAAAAAAAAAAALgIAAGRycy9lMm9Eb2MueG1s&#10;UEsBAi0AFAAGAAgAAAAhAOn1c+/eAAAACgEAAA8AAAAAAAAAAAAAAAAA7QQAAGRycy9kb3ducmV2&#10;LnhtbFBLBQYAAAAABAAEAPMAAAD4BQAAAAA=&#10;" filled="f" strokecolor="red" strokeweight="3pt"/>
            </w:pict>
          </mc:Fallback>
        </mc:AlternateContent>
      </w:r>
      <w:r w:rsidRPr="00F94051">
        <w:rPr>
          <w:rFonts w:ascii="Palatino Linotype" w:eastAsia="Palatino Linotype" w:hAnsi="Palatino Linotype"/>
          <w:i/>
          <w:noProof/>
        </w:rPr>
        <w:drawing>
          <wp:inline distT="0" distB="0" distL="0" distR="0" wp14:anchorId="5A22B4C7" wp14:editId="007E1096">
            <wp:extent cx="5939790" cy="3824577"/>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4147" cy="3827382"/>
                    </a:xfrm>
                    <a:prstGeom prst="rect">
                      <a:avLst/>
                    </a:prstGeom>
                  </pic:spPr>
                </pic:pic>
              </a:graphicData>
            </a:graphic>
          </wp:inline>
        </w:drawing>
      </w:r>
    </w:p>
    <w:p w14:paraId="12CBBAFA" w14:textId="77777777" w:rsidR="00FA5364" w:rsidRDefault="00FA5364" w:rsidP="00FA5364">
      <w:pPr>
        <w:spacing w:line="360" w:lineRule="auto"/>
        <w:jc w:val="both"/>
        <w:rPr>
          <w:rFonts w:ascii="Palatino Linotype" w:hAnsi="Palatino Linotype"/>
          <w:color w:val="000000"/>
        </w:rPr>
      </w:pPr>
    </w:p>
    <w:p w14:paraId="2CD0C30B" w14:textId="77777777" w:rsidR="00FA5364" w:rsidRPr="00F94051" w:rsidRDefault="00FA5364" w:rsidP="00FA5364">
      <w:pPr>
        <w:spacing w:line="360" w:lineRule="auto"/>
        <w:ind w:firstLine="708"/>
        <w:jc w:val="both"/>
        <w:rPr>
          <w:rFonts w:ascii="Palatino Linotype" w:hAnsi="Palatino Linotype"/>
          <w:i/>
          <w:sz w:val="22"/>
          <w:szCs w:val="22"/>
        </w:rPr>
      </w:pPr>
      <w:r w:rsidRPr="00F94051">
        <w:rPr>
          <w:rFonts w:ascii="Palatino Linotype" w:hAnsi="Palatino Linotype"/>
          <w:b/>
          <w:i/>
          <w:sz w:val="22"/>
          <w:szCs w:val="22"/>
        </w:rPr>
        <w:lastRenderedPageBreak/>
        <w:t>ARTÍCULO 62.-</w:t>
      </w:r>
      <w:r w:rsidRPr="00F94051">
        <w:rPr>
          <w:rFonts w:ascii="Palatino Linotype" w:hAnsi="Palatino Linotype"/>
          <w:i/>
          <w:sz w:val="22"/>
          <w:szCs w:val="22"/>
        </w:rPr>
        <w:t xml:space="preserve"> Son autoridades del Municipio:</w:t>
      </w:r>
    </w:p>
    <w:p w14:paraId="5FD735A4" w14:textId="77777777" w:rsidR="00FA5364" w:rsidRPr="00F94051" w:rsidRDefault="00FA5364" w:rsidP="00FA5364">
      <w:pPr>
        <w:spacing w:line="360" w:lineRule="auto"/>
        <w:ind w:left="708" w:firstLine="708"/>
        <w:jc w:val="both"/>
        <w:rPr>
          <w:rFonts w:ascii="Palatino Linotype" w:hAnsi="Palatino Linotype"/>
          <w:i/>
          <w:sz w:val="22"/>
          <w:szCs w:val="22"/>
        </w:rPr>
      </w:pPr>
      <w:r w:rsidRPr="00F94051">
        <w:rPr>
          <w:rFonts w:ascii="Palatino Linotype" w:hAnsi="Palatino Linotype"/>
          <w:i/>
          <w:sz w:val="22"/>
          <w:szCs w:val="22"/>
        </w:rPr>
        <w:t>…</w:t>
      </w:r>
    </w:p>
    <w:p w14:paraId="5E31BAB4" w14:textId="77777777" w:rsidR="00FA5364" w:rsidRPr="00F94051" w:rsidRDefault="00FA5364" w:rsidP="00FA5364">
      <w:pPr>
        <w:spacing w:line="360" w:lineRule="auto"/>
        <w:ind w:left="1416"/>
        <w:jc w:val="both"/>
        <w:rPr>
          <w:rFonts w:ascii="Palatino Linotype" w:hAnsi="Palatino Linotype"/>
          <w:i/>
          <w:sz w:val="22"/>
          <w:szCs w:val="22"/>
        </w:rPr>
      </w:pPr>
      <w:r w:rsidRPr="00F94051">
        <w:rPr>
          <w:rFonts w:ascii="Palatino Linotype" w:hAnsi="Palatino Linotype"/>
          <w:i/>
          <w:sz w:val="22"/>
          <w:szCs w:val="22"/>
        </w:rPr>
        <w:t xml:space="preserve">X. Dirección de Administración </w:t>
      </w:r>
    </w:p>
    <w:p w14:paraId="34D47B56" w14:textId="77777777" w:rsidR="00FA5364" w:rsidRPr="00F94051" w:rsidRDefault="00FA5364" w:rsidP="00FA5364">
      <w:pPr>
        <w:spacing w:line="360" w:lineRule="auto"/>
        <w:ind w:left="1416"/>
        <w:jc w:val="both"/>
        <w:rPr>
          <w:rFonts w:ascii="Palatino Linotype" w:hAnsi="Palatino Linotype"/>
          <w:i/>
          <w:sz w:val="22"/>
          <w:szCs w:val="22"/>
        </w:rPr>
      </w:pPr>
      <w:r w:rsidRPr="00F94051">
        <w:rPr>
          <w:rFonts w:ascii="Palatino Linotype" w:hAnsi="Palatino Linotype"/>
          <w:i/>
          <w:sz w:val="22"/>
          <w:szCs w:val="22"/>
        </w:rPr>
        <w:t>a) Departamento de Recursos Materiales y Adquisiciones</w:t>
      </w:r>
    </w:p>
    <w:p w14:paraId="568C53F4" w14:textId="77777777" w:rsidR="00FA5364" w:rsidRPr="00F94051" w:rsidRDefault="00FA5364" w:rsidP="00FA5364">
      <w:pPr>
        <w:spacing w:line="360" w:lineRule="auto"/>
        <w:ind w:left="1416"/>
        <w:jc w:val="both"/>
        <w:rPr>
          <w:rFonts w:ascii="Palatino Linotype" w:hAnsi="Palatino Linotype"/>
          <w:i/>
          <w:sz w:val="22"/>
          <w:szCs w:val="22"/>
        </w:rPr>
      </w:pPr>
      <w:r w:rsidRPr="00F94051">
        <w:rPr>
          <w:rFonts w:ascii="Palatino Linotype" w:hAnsi="Palatino Linotype"/>
          <w:i/>
          <w:sz w:val="22"/>
          <w:szCs w:val="22"/>
        </w:rPr>
        <w:t xml:space="preserve"> b) Departamento de Recursos Humanos</w:t>
      </w:r>
    </w:p>
    <w:p w14:paraId="607D9CF1" w14:textId="77777777" w:rsidR="00FA5364" w:rsidRPr="006B0CF7" w:rsidRDefault="00FA5364" w:rsidP="00FA5364">
      <w:pPr>
        <w:spacing w:line="360" w:lineRule="auto"/>
        <w:ind w:left="1416"/>
        <w:jc w:val="both"/>
        <w:rPr>
          <w:rFonts w:ascii="Palatino Linotype" w:hAnsi="Palatino Linotype"/>
          <w:color w:val="000000"/>
        </w:rPr>
      </w:pPr>
    </w:p>
    <w:p w14:paraId="4DFAB991" w14:textId="77777777" w:rsidR="00FA5364" w:rsidRPr="00DD3065" w:rsidRDefault="00FA5364" w:rsidP="00FA5364">
      <w:pPr>
        <w:pBdr>
          <w:top w:val="nil"/>
          <w:left w:val="nil"/>
          <w:bottom w:val="nil"/>
          <w:right w:val="nil"/>
          <w:between w:val="nil"/>
        </w:pBdr>
        <w:spacing w:line="360" w:lineRule="auto"/>
        <w:ind w:left="708"/>
        <w:jc w:val="both"/>
        <w:rPr>
          <w:rFonts w:ascii="Palatino Linotype" w:hAnsi="Palatino Linotype"/>
          <w:b/>
          <w:i/>
          <w:sz w:val="22"/>
          <w:szCs w:val="22"/>
        </w:rPr>
      </w:pPr>
      <w:r w:rsidRPr="00DD3065">
        <w:rPr>
          <w:rFonts w:ascii="Palatino Linotype" w:hAnsi="Palatino Linotype"/>
          <w:b/>
          <w:i/>
          <w:sz w:val="22"/>
          <w:szCs w:val="22"/>
        </w:rPr>
        <w:t xml:space="preserve">III. PRESENTACION DE LOS PROCEDIMIENTOS DE RECURSOS HUMANOS </w:t>
      </w:r>
    </w:p>
    <w:p w14:paraId="26ADDEB9"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 Procedimientos para reclutamiento, selección y contratación de personal. </w:t>
      </w:r>
    </w:p>
    <w:p w14:paraId="77461A06"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2.- Procedimientos para cambio de puesto o sueldo por promoción del personal de las Dependencias de la Administración Pública Municipal. </w:t>
      </w:r>
    </w:p>
    <w:p w14:paraId="57614892"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3.- Procedimientos para el cambio de adscripción del personal de las Dependencias de la Administración Pública Municipal. </w:t>
      </w:r>
    </w:p>
    <w:p w14:paraId="4A29F490"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4.- Procedimiento para dar de alta al personal de las dependencias de la administración pública municipal en el sistema. </w:t>
      </w:r>
    </w:p>
    <w:p w14:paraId="469804E4"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5.- Procedimiento para dar de baja al personal. </w:t>
      </w:r>
    </w:p>
    <w:p w14:paraId="51006ABB"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6.-Procedimiento para el registro y apertura del expediente de personal del Gobierno Municipal </w:t>
      </w:r>
    </w:p>
    <w:p w14:paraId="180B61DA"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7.- Procedimiento para incremento de salario anual </w:t>
      </w:r>
    </w:p>
    <w:p w14:paraId="07B59A7A"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8.- Procedimiento de rendición de informe mensual de Nómina a Tesorería </w:t>
      </w:r>
    </w:p>
    <w:p w14:paraId="5CF3E939"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9.-Procedimientos para la recepción de nóminas y recibos de pago del personal </w:t>
      </w:r>
    </w:p>
    <w:p w14:paraId="144724AC"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10.-Procedimientos para afiliación de los/las trabajadores/as al ISSEMYM </w:t>
      </w:r>
    </w:p>
    <w:p w14:paraId="0856A2B8"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11.-Procedimiento para realizar el cálculo para el pago del aguinaldo </w:t>
      </w:r>
    </w:p>
    <w:p w14:paraId="7EAD2436"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12.- Procedimientos para el cálculo para el pago de la prima vacacional </w:t>
      </w:r>
    </w:p>
    <w:p w14:paraId="535334BC"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13.- Procedimientos para la tramitación de altas bajas y modificaciones de salarios ante el ISSNYM </w:t>
      </w:r>
    </w:p>
    <w:p w14:paraId="3A1AF9B9"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lastRenderedPageBreak/>
        <w:t xml:space="preserve">14.- Procedimiento para solicitar permiso de inasistencias con goce de sueldo, para las y los trabajadores de base y de confianza del ayuntamiento gobierno municipal de base no sindicalizados y de confianza.´ </w:t>
      </w:r>
    </w:p>
    <w:p w14:paraId="37EAF77D"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15.- Procedimiento para gestionar el pago de finiquito </w:t>
      </w:r>
    </w:p>
    <w:p w14:paraId="4C25429D"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sz w:val="22"/>
          <w:szCs w:val="22"/>
        </w:rPr>
      </w:pPr>
      <w:r w:rsidRPr="00DD3065">
        <w:rPr>
          <w:rFonts w:ascii="Palatino Linotype" w:hAnsi="Palatino Linotype"/>
          <w:i/>
          <w:sz w:val="22"/>
          <w:szCs w:val="22"/>
        </w:rPr>
        <w:t xml:space="preserve">16.-procedimiento para la credencialización del personal </w:t>
      </w:r>
    </w:p>
    <w:p w14:paraId="4C795075" w14:textId="77777777" w:rsidR="00FA5364" w:rsidRPr="00DD3065" w:rsidRDefault="00FA5364" w:rsidP="00FA5364">
      <w:pPr>
        <w:pBdr>
          <w:top w:val="nil"/>
          <w:left w:val="nil"/>
          <w:bottom w:val="nil"/>
          <w:right w:val="nil"/>
          <w:between w:val="nil"/>
        </w:pBdr>
        <w:spacing w:line="360" w:lineRule="auto"/>
        <w:ind w:left="1416"/>
        <w:jc w:val="both"/>
        <w:rPr>
          <w:rFonts w:ascii="Palatino Linotype" w:eastAsia="Palatino Linotype" w:hAnsi="Palatino Linotype" w:cs="Palatino Linotype"/>
          <w:i/>
          <w:sz w:val="22"/>
          <w:szCs w:val="22"/>
        </w:rPr>
      </w:pPr>
      <w:r w:rsidRPr="00DD3065">
        <w:rPr>
          <w:rFonts w:ascii="Palatino Linotype" w:hAnsi="Palatino Linotype"/>
          <w:i/>
          <w:sz w:val="22"/>
          <w:szCs w:val="22"/>
        </w:rPr>
        <w:t>17.- procedimiento de vacaciones, licencias e incapacidades</w:t>
      </w:r>
    </w:p>
    <w:p w14:paraId="65108705" w14:textId="77777777" w:rsidR="00FA5364" w:rsidRDefault="00FA5364" w:rsidP="00FA5364">
      <w:pPr>
        <w:pBdr>
          <w:top w:val="nil"/>
          <w:left w:val="nil"/>
          <w:bottom w:val="nil"/>
          <w:right w:val="nil"/>
          <w:between w:val="nil"/>
        </w:pBdr>
        <w:spacing w:line="360" w:lineRule="auto"/>
        <w:jc w:val="both"/>
        <w:rPr>
          <w:rFonts w:ascii="Palatino Linotype" w:eastAsia="Palatino Linotype" w:hAnsi="Palatino Linotype" w:cs="Palatino Linotype"/>
        </w:rPr>
      </w:pPr>
    </w:p>
    <w:p w14:paraId="4618C7F2" w14:textId="77777777" w:rsidR="00FA5364" w:rsidRPr="00DD3065" w:rsidRDefault="00FA5364" w:rsidP="00FA5364">
      <w:pPr>
        <w:pBdr>
          <w:top w:val="nil"/>
          <w:left w:val="nil"/>
          <w:bottom w:val="nil"/>
          <w:right w:val="nil"/>
          <w:between w:val="nil"/>
        </w:pBdr>
        <w:spacing w:line="360" w:lineRule="auto"/>
        <w:ind w:left="708"/>
        <w:jc w:val="both"/>
        <w:rPr>
          <w:rFonts w:ascii="Palatino Linotype" w:hAnsi="Palatino Linotype"/>
          <w:b/>
          <w:i/>
        </w:rPr>
      </w:pPr>
      <w:r w:rsidRPr="00DD3065">
        <w:rPr>
          <w:rFonts w:ascii="Palatino Linotype" w:hAnsi="Palatino Linotype"/>
          <w:b/>
          <w:i/>
        </w:rPr>
        <w:t>V. PRESENTACION DE LOS PROCEDIMIENTOS DE RECURSOS MATERIALES DEPARTAMENTO DE SERVICIOS GENERALES</w:t>
      </w:r>
    </w:p>
    <w:p w14:paraId="3FBB75CA" w14:textId="77777777" w:rsidR="00FA5364" w:rsidRPr="00DD3065" w:rsidRDefault="00FA5364" w:rsidP="00FA5364">
      <w:pPr>
        <w:pBdr>
          <w:top w:val="nil"/>
          <w:left w:val="nil"/>
          <w:bottom w:val="nil"/>
          <w:right w:val="nil"/>
          <w:between w:val="nil"/>
        </w:pBdr>
        <w:spacing w:line="360" w:lineRule="auto"/>
        <w:ind w:left="1413"/>
        <w:jc w:val="both"/>
        <w:rPr>
          <w:rFonts w:ascii="Palatino Linotype" w:hAnsi="Palatino Linotype"/>
          <w:i/>
        </w:rPr>
      </w:pPr>
      <w:r w:rsidRPr="00DD3065">
        <w:rPr>
          <w:rFonts w:ascii="Palatino Linotype" w:hAnsi="Palatino Linotype"/>
          <w:i/>
        </w:rPr>
        <w:t xml:space="preserve">1. Procedimientos para solicitar un servicio general para los bienes muebles e inmuebles del Ayuntamiento como es la renta del auditorio municipal por correo institucional de la dirección de administración y recursos materiales. </w:t>
      </w:r>
    </w:p>
    <w:p w14:paraId="15A2AF49" w14:textId="77777777" w:rsidR="00FA5364" w:rsidRPr="00DD3065" w:rsidRDefault="00FA5364" w:rsidP="00FA5364">
      <w:pPr>
        <w:pBdr>
          <w:top w:val="nil"/>
          <w:left w:val="nil"/>
          <w:bottom w:val="nil"/>
          <w:right w:val="nil"/>
          <w:between w:val="nil"/>
        </w:pBdr>
        <w:spacing w:line="360" w:lineRule="auto"/>
        <w:ind w:left="708"/>
        <w:jc w:val="both"/>
        <w:rPr>
          <w:rFonts w:ascii="Palatino Linotype" w:hAnsi="Palatino Linotype"/>
          <w:b/>
          <w:i/>
        </w:rPr>
      </w:pPr>
      <w:r w:rsidRPr="00DD3065">
        <w:rPr>
          <w:rFonts w:ascii="Palatino Linotype" w:hAnsi="Palatino Linotype"/>
          <w:i/>
        </w:rPr>
        <w:tab/>
      </w:r>
    </w:p>
    <w:p w14:paraId="1D2B4263" w14:textId="77777777" w:rsidR="00FA5364" w:rsidRPr="00DD3065" w:rsidRDefault="00FA5364" w:rsidP="00FA5364">
      <w:pPr>
        <w:pBdr>
          <w:top w:val="nil"/>
          <w:left w:val="nil"/>
          <w:bottom w:val="nil"/>
          <w:right w:val="nil"/>
          <w:between w:val="nil"/>
        </w:pBdr>
        <w:spacing w:line="360" w:lineRule="auto"/>
        <w:ind w:left="708"/>
        <w:jc w:val="both"/>
        <w:rPr>
          <w:rFonts w:ascii="Palatino Linotype" w:hAnsi="Palatino Linotype"/>
          <w:b/>
          <w:i/>
        </w:rPr>
      </w:pPr>
      <w:r w:rsidRPr="00DD3065">
        <w:rPr>
          <w:rFonts w:ascii="Palatino Linotype" w:hAnsi="Palatino Linotype"/>
          <w:b/>
          <w:i/>
        </w:rPr>
        <w:t xml:space="preserve">DEPARTAMENTO DE MATERIALES, SUMINISTRO E INVENTARIOS </w:t>
      </w:r>
    </w:p>
    <w:p w14:paraId="1F9E92A7"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rPr>
      </w:pPr>
      <w:r w:rsidRPr="00DD3065">
        <w:rPr>
          <w:rFonts w:ascii="Palatino Linotype" w:hAnsi="Palatino Linotype"/>
          <w:i/>
        </w:rPr>
        <w:t xml:space="preserve">1.- Procedimiento para solicitar bienes muebles existentes en el Almacén de Inventarios. </w:t>
      </w:r>
    </w:p>
    <w:p w14:paraId="216CDD79"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i/>
        </w:rPr>
      </w:pPr>
      <w:r w:rsidRPr="00DD3065">
        <w:rPr>
          <w:rFonts w:ascii="Palatino Linotype" w:hAnsi="Palatino Linotype"/>
          <w:i/>
        </w:rPr>
        <w:t xml:space="preserve">2.- Procedimiento de suministro de material de limpieza, papelería y consumibles de equipo de cómputo a las dependencias del Gobierno Municipal. </w:t>
      </w:r>
    </w:p>
    <w:p w14:paraId="68792566" w14:textId="77777777" w:rsidR="00FA5364" w:rsidRPr="00DD3065" w:rsidRDefault="00FA5364" w:rsidP="00FA5364">
      <w:pPr>
        <w:pBdr>
          <w:top w:val="nil"/>
          <w:left w:val="nil"/>
          <w:bottom w:val="nil"/>
          <w:right w:val="nil"/>
          <w:between w:val="nil"/>
        </w:pBdr>
        <w:spacing w:line="360" w:lineRule="auto"/>
        <w:ind w:left="1416"/>
        <w:jc w:val="both"/>
        <w:rPr>
          <w:rFonts w:ascii="Palatino Linotype" w:hAnsi="Palatino Linotype"/>
          <w:b/>
          <w:i/>
        </w:rPr>
      </w:pPr>
    </w:p>
    <w:p w14:paraId="0A9CADF9" w14:textId="77777777" w:rsidR="00FA5364" w:rsidRPr="00DD3065" w:rsidRDefault="00FA5364" w:rsidP="00FA5364">
      <w:pPr>
        <w:pBdr>
          <w:top w:val="nil"/>
          <w:left w:val="nil"/>
          <w:bottom w:val="nil"/>
          <w:right w:val="nil"/>
          <w:between w:val="nil"/>
        </w:pBdr>
        <w:spacing w:line="360" w:lineRule="auto"/>
        <w:ind w:left="708"/>
        <w:jc w:val="both"/>
        <w:rPr>
          <w:rFonts w:ascii="Palatino Linotype" w:hAnsi="Palatino Linotype"/>
          <w:b/>
          <w:i/>
        </w:rPr>
      </w:pPr>
      <w:r w:rsidRPr="00DD3065">
        <w:rPr>
          <w:rFonts w:ascii="Palatino Linotype" w:hAnsi="Palatino Linotype"/>
          <w:b/>
          <w:i/>
        </w:rPr>
        <w:t xml:space="preserve">FUNCIONES DEL AREA DE RECURSOS MATERIALES </w:t>
      </w:r>
    </w:p>
    <w:p w14:paraId="37CADCDC" w14:textId="77777777" w:rsidR="00FA5364" w:rsidRPr="00DD3065" w:rsidRDefault="00FA5364" w:rsidP="00FA5364">
      <w:pPr>
        <w:pBdr>
          <w:top w:val="nil"/>
          <w:left w:val="nil"/>
          <w:bottom w:val="nil"/>
          <w:right w:val="nil"/>
          <w:between w:val="nil"/>
        </w:pBdr>
        <w:spacing w:line="360" w:lineRule="auto"/>
        <w:ind w:left="1134"/>
        <w:jc w:val="both"/>
        <w:rPr>
          <w:rFonts w:ascii="Palatino Linotype" w:hAnsi="Palatino Linotype"/>
          <w:i/>
        </w:rPr>
      </w:pPr>
      <w:r w:rsidRPr="00DD3065">
        <w:rPr>
          <w:rFonts w:ascii="Palatino Linotype" w:hAnsi="Palatino Linotype"/>
          <w:i/>
        </w:rPr>
        <w:t xml:space="preserve">- Proponer y establecer políticas, lineamientos y mecanismos administrativos para el registro, control, suministro, preservación y mantenimiento de los bienes muebles asignados a las dependencias y unidades administrativas del Municipio. </w:t>
      </w:r>
    </w:p>
    <w:p w14:paraId="7C87AE9F" w14:textId="77777777" w:rsidR="00FA5364" w:rsidRPr="00DD3065" w:rsidRDefault="00FA5364" w:rsidP="00FA5364">
      <w:pPr>
        <w:pBdr>
          <w:top w:val="nil"/>
          <w:left w:val="nil"/>
          <w:bottom w:val="nil"/>
          <w:right w:val="nil"/>
          <w:between w:val="nil"/>
        </w:pBdr>
        <w:spacing w:line="360" w:lineRule="auto"/>
        <w:ind w:left="1134"/>
        <w:jc w:val="both"/>
        <w:rPr>
          <w:rFonts w:ascii="Palatino Linotype" w:hAnsi="Palatino Linotype"/>
          <w:i/>
        </w:rPr>
      </w:pPr>
      <w:r w:rsidRPr="00DD3065">
        <w:rPr>
          <w:rFonts w:ascii="Palatino Linotype" w:hAnsi="Palatino Linotype"/>
          <w:i/>
        </w:rPr>
        <w:lastRenderedPageBreak/>
        <w:t xml:space="preserve">- Recibir los requerimientos de las diferentes dependencias con el objeto de valorar para el departamento de compras y tengan el soporte para realizar cotizaciones y se autoricen las adquisiciones de los bienes solicitados. </w:t>
      </w:r>
    </w:p>
    <w:p w14:paraId="7C430DA2" w14:textId="77777777" w:rsidR="00FA5364" w:rsidRPr="00DD3065" w:rsidRDefault="00FA5364" w:rsidP="00FA5364">
      <w:pPr>
        <w:pBdr>
          <w:top w:val="nil"/>
          <w:left w:val="nil"/>
          <w:bottom w:val="nil"/>
          <w:right w:val="nil"/>
          <w:between w:val="nil"/>
        </w:pBdr>
        <w:spacing w:line="360" w:lineRule="auto"/>
        <w:ind w:left="1134"/>
        <w:jc w:val="both"/>
        <w:rPr>
          <w:rFonts w:ascii="Palatino Linotype" w:hAnsi="Palatino Linotype"/>
          <w:i/>
        </w:rPr>
      </w:pPr>
      <w:r w:rsidRPr="00DD3065">
        <w:rPr>
          <w:rFonts w:ascii="Palatino Linotype" w:hAnsi="Palatino Linotype"/>
          <w:i/>
        </w:rPr>
        <w:t xml:space="preserve">- Planear, organizar, coordinar, autorizar y supervisar la ejecución de los procedimientos de adquisición y arrendamiento de bienes y contratación de servicios. </w:t>
      </w:r>
    </w:p>
    <w:p w14:paraId="336EF411" w14:textId="77777777" w:rsidR="000E7A61" w:rsidRDefault="000E7A61" w:rsidP="00FA5364">
      <w:pPr>
        <w:pBdr>
          <w:top w:val="nil"/>
          <w:left w:val="nil"/>
          <w:bottom w:val="nil"/>
          <w:right w:val="nil"/>
          <w:between w:val="nil"/>
        </w:pBdr>
        <w:spacing w:line="360" w:lineRule="auto"/>
        <w:ind w:left="708"/>
        <w:jc w:val="both"/>
        <w:rPr>
          <w:rFonts w:ascii="Palatino Linotype" w:hAnsi="Palatino Linotype"/>
          <w:b/>
          <w:i/>
        </w:rPr>
      </w:pPr>
    </w:p>
    <w:p w14:paraId="4295FF86" w14:textId="77777777" w:rsidR="00FA5364" w:rsidRPr="00DD3065" w:rsidRDefault="00FA5364" w:rsidP="00FA5364">
      <w:pPr>
        <w:pBdr>
          <w:top w:val="nil"/>
          <w:left w:val="nil"/>
          <w:bottom w:val="nil"/>
          <w:right w:val="nil"/>
          <w:between w:val="nil"/>
        </w:pBdr>
        <w:spacing w:line="360" w:lineRule="auto"/>
        <w:ind w:left="708"/>
        <w:jc w:val="both"/>
        <w:rPr>
          <w:rFonts w:ascii="Palatino Linotype" w:hAnsi="Palatino Linotype"/>
          <w:b/>
          <w:i/>
        </w:rPr>
      </w:pPr>
      <w:r w:rsidRPr="00DD3065">
        <w:rPr>
          <w:rFonts w:ascii="Palatino Linotype" w:hAnsi="Palatino Linotype"/>
          <w:b/>
          <w:i/>
        </w:rPr>
        <w:t xml:space="preserve">DEPARTAMENTO DE CONTROL VEHICULAR </w:t>
      </w:r>
    </w:p>
    <w:p w14:paraId="0F789F3C" w14:textId="77777777" w:rsidR="00FA5364" w:rsidRPr="00DD3065" w:rsidRDefault="00FA5364" w:rsidP="00FA5364">
      <w:pPr>
        <w:pBdr>
          <w:top w:val="nil"/>
          <w:left w:val="nil"/>
          <w:bottom w:val="nil"/>
          <w:right w:val="nil"/>
          <w:between w:val="nil"/>
        </w:pBdr>
        <w:spacing w:line="360" w:lineRule="auto"/>
        <w:ind w:left="708"/>
        <w:jc w:val="both"/>
        <w:rPr>
          <w:rFonts w:ascii="Palatino Linotype" w:eastAsia="Palatino Linotype" w:hAnsi="Palatino Linotype" w:cs="Palatino Linotype"/>
          <w:i/>
        </w:rPr>
      </w:pPr>
      <w:r w:rsidRPr="00DD3065">
        <w:rPr>
          <w:rFonts w:ascii="Palatino Linotype" w:hAnsi="Palatino Linotype"/>
          <w:i/>
        </w:rPr>
        <w:t>1.- procedimiento para la verificación vehicular de gases contaminantes del parque vehicular del gobierno municipal, arrendados y en comodatos, cuando aplique.</w:t>
      </w:r>
    </w:p>
    <w:p w14:paraId="21817553" w14:textId="77777777" w:rsidR="00FA5364" w:rsidRDefault="00FA5364" w:rsidP="004D3CED">
      <w:pPr>
        <w:spacing w:line="360" w:lineRule="auto"/>
        <w:jc w:val="both"/>
        <w:rPr>
          <w:rFonts w:ascii="Palatino Linotype" w:eastAsia="Palatino Linotype" w:hAnsi="Palatino Linotype" w:cs="Palatino Linotype"/>
          <w:color w:val="000000"/>
        </w:rPr>
      </w:pPr>
    </w:p>
    <w:p w14:paraId="7E7EB14A" w14:textId="16837DA2" w:rsidR="00A86093" w:rsidRDefault="00A86093" w:rsidP="00A86093">
      <w:pPr>
        <w:spacing w:line="360" w:lineRule="auto"/>
        <w:jc w:val="both"/>
        <w:rPr>
          <w:rFonts w:ascii="Palatino Linotype" w:hAnsi="Palatino Linotype"/>
        </w:rPr>
      </w:pPr>
      <w:r w:rsidRPr="006929A9">
        <w:rPr>
          <w:rFonts w:ascii="Palatino Linotype" w:hAnsi="Palatino Linotype"/>
        </w:rPr>
        <w:t>De lo</w:t>
      </w:r>
      <w:r w:rsidR="00286280">
        <w:rPr>
          <w:rFonts w:ascii="Palatino Linotype" w:hAnsi="Palatino Linotype"/>
        </w:rPr>
        <w:t xml:space="preserve"> </w:t>
      </w:r>
      <w:r w:rsidR="00A71B1C">
        <w:rPr>
          <w:rFonts w:ascii="Palatino Linotype" w:hAnsi="Palatino Linotype"/>
        </w:rPr>
        <w:t>anterior</w:t>
      </w:r>
      <w:r w:rsidR="00A71B1C" w:rsidRPr="006929A9">
        <w:rPr>
          <w:rFonts w:ascii="Palatino Linotype" w:hAnsi="Palatino Linotype"/>
        </w:rPr>
        <w:t xml:space="preserve">, </w:t>
      </w:r>
      <w:r w:rsidR="00A71B1C">
        <w:rPr>
          <w:rFonts w:ascii="Palatino Linotype" w:hAnsi="Palatino Linotype"/>
        </w:rPr>
        <w:t>en</w:t>
      </w:r>
      <w:r w:rsidR="00286280">
        <w:rPr>
          <w:rFonts w:ascii="Palatino Linotype" w:hAnsi="Palatino Linotype"/>
        </w:rPr>
        <w:t xml:space="preserve"> primer término este Instituto</w:t>
      </w:r>
      <w:r w:rsidRPr="006929A9">
        <w:rPr>
          <w:rFonts w:ascii="Palatino Linotype" w:hAnsi="Palatino Linotype"/>
        </w:rPr>
        <w:t xml:space="preserve"> advierte que la solicitud </w:t>
      </w:r>
      <w:r w:rsidR="00286280">
        <w:rPr>
          <w:rFonts w:ascii="Palatino Linotype" w:hAnsi="Palatino Linotype"/>
        </w:rPr>
        <w:t xml:space="preserve">planteada por el Recurrente </w:t>
      </w:r>
      <w:r w:rsidRPr="006929A9">
        <w:rPr>
          <w:rFonts w:ascii="Palatino Linotype" w:hAnsi="Palatino Linotype"/>
        </w:rPr>
        <w:t xml:space="preserve">no constituye un derecho de </w:t>
      </w:r>
      <w:r w:rsidR="003846EB">
        <w:rPr>
          <w:rFonts w:ascii="Palatino Linotype" w:hAnsi="Palatino Linotype"/>
        </w:rPr>
        <w:t xml:space="preserve">petición </w:t>
      </w:r>
      <w:r w:rsidRPr="006929A9">
        <w:rPr>
          <w:rFonts w:ascii="Palatino Linotype" w:hAnsi="Palatino Linotype"/>
        </w:rPr>
        <w:t xml:space="preserve">y por lo tanto es atendible mediante una solicitud de acceso a la información pública, porque </w:t>
      </w:r>
      <w:r w:rsidR="003846EB">
        <w:rPr>
          <w:rFonts w:ascii="Palatino Linotype" w:hAnsi="Palatino Linotype"/>
        </w:rPr>
        <w:t xml:space="preserve">no </w:t>
      </w:r>
      <w:r w:rsidRPr="006929A9">
        <w:rPr>
          <w:rFonts w:ascii="Palatino Linotype" w:hAnsi="Palatino Linotype"/>
        </w:rPr>
        <w:t>se tratan de una consulta para un caso específico, situación que conlleva</w:t>
      </w:r>
      <w:r w:rsidR="003846EB">
        <w:rPr>
          <w:rFonts w:ascii="Palatino Linotype" w:hAnsi="Palatino Linotype"/>
        </w:rPr>
        <w:t>ría</w:t>
      </w:r>
      <w:r w:rsidRPr="006929A9">
        <w:rPr>
          <w:rFonts w:ascii="Palatino Linotype" w:hAnsi="Palatino Linotype"/>
        </w:rPr>
        <w:t xml:space="preserve"> a afirmar que se está en presencia del ejercicio del derecho de petición</w:t>
      </w:r>
      <w:r w:rsidR="00A93001">
        <w:rPr>
          <w:rFonts w:ascii="Palatino Linotype" w:hAnsi="Palatino Linotype"/>
        </w:rPr>
        <w:t>.</w:t>
      </w:r>
    </w:p>
    <w:p w14:paraId="5D64504D" w14:textId="77777777" w:rsidR="003846EB" w:rsidRPr="00BF3029" w:rsidRDefault="003846EB" w:rsidP="00A86093">
      <w:pPr>
        <w:spacing w:line="360" w:lineRule="auto"/>
        <w:jc w:val="both"/>
        <w:rPr>
          <w:rFonts w:ascii="Palatino Linotype" w:hAnsi="Palatino Linotype"/>
        </w:rPr>
      </w:pPr>
    </w:p>
    <w:p w14:paraId="6C6993E1" w14:textId="77777777" w:rsidR="00A86093" w:rsidRPr="006929A9" w:rsidRDefault="00A86093" w:rsidP="00A86093">
      <w:pPr>
        <w:spacing w:line="360" w:lineRule="auto"/>
        <w:jc w:val="both"/>
        <w:rPr>
          <w:rFonts w:ascii="Palatino Linotype" w:hAnsi="Palatino Linotype"/>
        </w:rPr>
      </w:pPr>
      <w:r w:rsidRPr="006929A9">
        <w:rPr>
          <w:rFonts w:ascii="Palatino Linotype" w:hAnsi="Palatino Linotype"/>
        </w:rPr>
        <w:t xml:space="preserve">En ese sentido, es importante diferenciar lo que se entiende por derecho de petición y por derecho de acceso a la información pública. </w:t>
      </w:r>
    </w:p>
    <w:p w14:paraId="295B0CE2" w14:textId="77777777" w:rsidR="00A86093" w:rsidRPr="007262E5" w:rsidRDefault="00A86093" w:rsidP="00A86093">
      <w:pPr>
        <w:spacing w:line="360" w:lineRule="auto"/>
        <w:ind w:left="708"/>
        <w:jc w:val="both"/>
        <w:rPr>
          <w:rFonts w:ascii="Palatino Linotype" w:hAnsi="Palatino Linotype"/>
          <w:i/>
          <w:sz w:val="22"/>
          <w:szCs w:val="22"/>
        </w:rPr>
      </w:pPr>
      <w:r w:rsidRPr="007262E5">
        <w:rPr>
          <w:rFonts w:ascii="Palatino Linotype" w:hAnsi="Palatino Linotype"/>
          <w:b/>
          <w:i/>
          <w:sz w:val="22"/>
          <w:szCs w:val="22"/>
        </w:rPr>
        <w:t>Derecho de Petición:</w:t>
      </w:r>
      <w:r w:rsidRPr="007262E5">
        <w:rPr>
          <w:rFonts w:ascii="Palatino Linotype" w:hAnsi="Palatino Linotype"/>
          <w:i/>
          <w:sz w:val="22"/>
          <w:szCs w:val="22"/>
        </w:rPr>
        <w:t xml:space="preserve"> El Doctor Ignacio Burgoa Orihuela refiere que derecho de petición: "...es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 1 (Sic) </w:t>
      </w:r>
    </w:p>
    <w:p w14:paraId="250A148B" w14:textId="77777777" w:rsidR="00A86093" w:rsidRPr="007262E5" w:rsidRDefault="00A86093" w:rsidP="00A86093">
      <w:pPr>
        <w:spacing w:line="360" w:lineRule="auto"/>
        <w:ind w:left="708"/>
        <w:jc w:val="both"/>
        <w:rPr>
          <w:rFonts w:ascii="Palatino Linotype" w:hAnsi="Palatino Linotype"/>
          <w:i/>
          <w:sz w:val="22"/>
          <w:szCs w:val="22"/>
        </w:rPr>
      </w:pPr>
    </w:p>
    <w:p w14:paraId="0EC2D531" w14:textId="77777777" w:rsidR="00A86093" w:rsidRPr="007262E5" w:rsidRDefault="00A86093" w:rsidP="00A86093">
      <w:pPr>
        <w:spacing w:line="360" w:lineRule="auto"/>
        <w:ind w:left="708"/>
        <w:jc w:val="both"/>
        <w:rPr>
          <w:rFonts w:ascii="Palatino Linotype" w:hAnsi="Palatino Linotype" w:cs="Arial"/>
          <w:i/>
          <w:sz w:val="22"/>
          <w:szCs w:val="22"/>
          <w:lang w:val="es-ES_tradnl"/>
        </w:rPr>
      </w:pPr>
      <w:r w:rsidRPr="007262E5">
        <w:rPr>
          <w:rFonts w:ascii="Palatino Linotype" w:hAnsi="Palatino Linotype"/>
          <w:i/>
          <w:sz w:val="22"/>
          <w:szCs w:val="22"/>
        </w:rPr>
        <w:lastRenderedPageBreak/>
        <w:t>Por su parte, David Cienfuegos Salgado, concibe al derecho de petición como “el derecho de toda persona a ser escuchado por quienes ejercen el poder público. 2” (Sic)</w:t>
      </w:r>
    </w:p>
    <w:p w14:paraId="63797138" w14:textId="77777777" w:rsidR="00A86093" w:rsidRPr="006929A9" w:rsidRDefault="00A86093" w:rsidP="00A86093">
      <w:pPr>
        <w:spacing w:line="360" w:lineRule="auto"/>
        <w:jc w:val="both"/>
        <w:rPr>
          <w:rFonts w:ascii="Palatino Linotype" w:hAnsi="Palatino Linotype" w:cs="Arial"/>
          <w:lang w:val="es-ES_tradnl"/>
        </w:rPr>
      </w:pPr>
    </w:p>
    <w:p w14:paraId="44F968EE" w14:textId="77777777" w:rsidR="00A86093" w:rsidRDefault="00A86093" w:rsidP="00A86093">
      <w:pPr>
        <w:spacing w:line="360" w:lineRule="auto"/>
        <w:jc w:val="both"/>
        <w:rPr>
          <w:rFonts w:ascii="Palatino Linotype" w:hAnsi="Palatino Linotype"/>
          <w:b/>
        </w:rPr>
      </w:pPr>
      <w:r w:rsidRPr="006929A9">
        <w:rPr>
          <w:rFonts w:ascii="Palatino Linotype" w:hAnsi="Palatino Linotype"/>
        </w:rPr>
        <w:t>De la misma manera, Migue Carbonell en su libro “</w:t>
      </w:r>
      <w:r w:rsidRPr="002A475E">
        <w:rPr>
          <w:rFonts w:ascii="Palatino Linotype" w:hAnsi="Palatino Linotype"/>
          <w:i/>
        </w:rPr>
        <w:t>Los derechos fundamentales</w:t>
      </w:r>
      <w:r w:rsidRPr="006929A9">
        <w:rPr>
          <w:rFonts w:ascii="Palatino Linotype" w:hAnsi="Palatino Linotype"/>
        </w:rPr>
        <w:t xml:space="preserve">” refiere que el derecho de petición se ha entendido de dos distintitas maneras, a saber: </w:t>
      </w:r>
      <w:r w:rsidRPr="002A475E">
        <w:rPr>
          <w:rFonts w:ascii="Palatino Linotype" w:hAnsi="Palatino Linotype"/>
          <w:u w:val="single"/>
        </w:rPr>
        <w:t xml:space="preserve">como un derecho fundamental de participación política ya que permite a los particulares trasladar a las autoridades </w:t>
      </w:r>
      <w:r w:rsidRPr="00BF3029">
        <w:rPr>
          <w:rFonts w:ascii="Palatino Linotype" w:hAnsi="Palatino Linotype"/>
          <w:b/>
          <w:u w:val="single"/>
        </w:rPr>
        <w:t>sus inquietudes, quejas,</w:t>
      </w:r>
      <w:r w:rsidRPr="002A475E">
        <w:rPr>
          <w:rFonts w:ascii="Palatino Linotype" w:hAnsi="Palatino Linotype"/>
          <w:u w:val="single"/>
        </w:rPr>
        <w:t xml:space="preserve"> sugerencias y requerimientos en cualquier materia o asunto</w:t>
      </w:r>
      <w:r w:rsidRPr="006929A9">
        <w:rPr>
          <w:rFonts w:ascii="Palatino Linotype" w:hAnsi="Palatino Linotype"/>
        </w:rPr>
        <w:t xml:space="preserve">; y como una forma específica de la libertad de expresión, en tanto que permite expresarse frente a las autoridades. De igual manera que </w:t>
      </w:r>
      <w:r w:rsidRPr="002A475E">
        <w:rPr>
          <w:rFonts w:ascii="Palatino Linotype" w:hAnsi="Palatino Linotype"/>
          <w:b/>
        </w:rPr>
        <w:t>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2F3B4868" w14:textId="77777777" w:rsidR="008D1549" w:rsidRPr="006929A9" w:rsidRDefault="008D1549" w:rsidP="00A86093">
      <w:pPr>
        <w:spacing w:line="360" w:lineRule="auto"/>
        <w:jc w:val="both"/>
        <w:rPr>
          <w:rFonts w:ascii="Palatino Linotype" w:hAnsi="Palatino Linotype"/>
        </w:rPr>
      </w:pPr>
    </w:p>
    <w:p w14:paraId="10557E5F" w14:textId="77777777" w:rsidR="00A86093" w:rsidRPr="00C077FE" w:rsidRDefault="00A86093" w:rsidP="00A86093">
      <w:pPr>
        <w:pStyle w:val="Prrafodelista"/>
        <w:numPr>
          <w:ilvl w:val="0"/>
          <w:numId w:val="8"/>
        </w:numPr>
        <w:contextualSpacing/>
        <w:rPr>
          <w:b/>
        </w:rPr>
      </w:pPr>
      <w:r w:rsidRPr="00C077FE">
        <w:rPr>
          <w:b/>
        </w:rPr>
        <w:t xml:space="preserve">Derecho de Acceso a la Información Pública: </w:t>
      </w:r>
    </w:p>
    <w:p w14:paraId="3ADDCC04" w14:textId="77777777" w:rsidR="00A86093" w:rsidRPr="00C077FE" w:rsidRDefault="00A86093" w:rsidP="00A86093">
      <w:pPr>
        <w:spacing w:line="360" w:lineRule="auto"/>
        <w:jc w:val="both"/>
        <w:rPr>
          <w:rFonts w:ascii="Palatino Linotype" w:hAnsi="Palatino Linotype"/>
        </w:rPr>
      </w:pPr>
      <w:r w:rsidRPr="00C077FE">
        <w:rPr>
          <w:rFonts w:ascii="Palatino Linotype" w:hAnsi="Palatino Linotype"/>
        </w:rPr>
        <w:t xml:space="preserve"> 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 </w:t>
      </w:r>
    </w:p>
    <w:p w14:paraId="69E8968F" w14:textId="77777777" w:rsidR="00A86093" w:rsidRPr="00C077FE" w:rsidRDefault="00A86093" w:rsidP="00A86093">
      <w:pPr>
        <w:spacing w:line="360" w:lineRule="auto"/>
        <w:jc w:val="both"/>
        <w:rPr>
          <w:rFonts w:ascii="Palatino Linotype" w:hAnsi="Palatino Linotype"/>
        </w:rPr>
      </w:pPr>
    </w:p>
    <w:p w14:paraId="1AE4D560" w14:textId="77777777" w:rsidR="00A86093" w:rsidRPr="00C077FE" w:rsidRDefault="00A86093" w:rsidP="00A86093">
      <w:pPr>
        <w:spacing w:line="360" w:lineRule="auto"/>
        <w:jc w:val="both"/>
        <w:rPr>
          <w:rFonts w:ascii="Palatino Linotype" w:hAnsi="Palatino Linotype"/>
        </w:rPr>
      </w:pPr>
      <w:r w:rsidRPr="00C077FE">
        <w:rPr>
          <w:rFonts w:ascii="Palatino Linotype" w:hAnsi="Palatino Linotype"/>
        </w:rPr>
        <w:t xml:space="preserve">Por su parte Ernesto Villanueva define al derecho de acceso a la información pública como la </w:t>
      </w:r>
      <w:r w:rsidRPr="0003035D">
        <w:rPr>
          <w:rFonts w:ascii="Palatino Linotype" w:hAnsi="Palatino Linotype"/>
          <w:u w:val="single"/>
        </w:rPr>
        <w:t xml:space="preserve">prerrogativa de la persona para acceder a datos, registros y todo tipo de informaciones en poder de las entidades públicas y empresas privadas que ejercen gasto </w:t>
      </w:r>
      <w:r w:rsidRPr="0003035D">
        <w:rPr>
          <w:rFonts w:ascii="Palatino Linotype" w:hAnsi="Palatino Linotype"/>
          <w:u w:val="single"/>
        </w:rPr>
        <w:lastRenderedPageBreak/>
        <w:t>público o cumplen funciones de autoridad</w:t>
      </w:r>
      <w:r w:rsidRPr="00C077FE">
        <w:rPr>
          <w:rFonts w:ascii="Palatino Linotype" w:hAnsi="Palatino Linotype"/>
        </w:rPr>
        <w:t>, con las excepciones taxativas que establezca la ley en una sociedad democrática.</w:t>
      </w:r>
    </w:p>
    <w:p w14:paraId="57DA8D27" w14:textId="77777777" w:rsidR="00A86093" w:rsidRPr="00C077FE" w:rsidRDefault="00A86093" w:rsidP="00A86093">
      <w:pPr>
        <w:spacing w:line="360" w:lineRule="auto"/>
        <w:jc w:val="both"/>
        <w:rPr>
          <w:rFonts w:ascii="Palatino Linotype" w:hAnsi="Palatino Linotype" w:cs="Arial"/>
          <w:lang w:val="es-ES_tradnl"/>
        </w:rPr>
      </w:pPr>
    </w:p>
    <w:p w14:paraId="766603BB" w14:textId="77777777" w:rsidR="00A86093" w:rsidRPr="00C077FE" w:rsidRDefault="00A86093" w:rsidP="00A86093">
      <w:pPr>
        <w:spacing w:line="360" w:lineRule="auto"/>
        <w:jc w:val="both"/>
        <w:rPr>
          <w:rFonts w:ascii="Palatino Linotype" w:hAnsi="Palatino Linotype"/>
        </w:rPr>
      </w:pPr>
      <w:r w:rsidRPr="00C077FE">
        <w:rPr>
          <w:rFonts w:ascii="Palatino Linotype" w:hAnsi="Palatino Linotype"/>
        </w:rPr>
        <w:t xml:space="preserve">Del mismo modo, para diferenciar el derecho de petición del derecho de acceso a la información pública, resulta conveniente citar a José Guadalupe Robles, quien conceptualiza el derecho a la información como </w:t>
      </w:r>
      <w:r w:rsidRPr="00C077FE">
        <w:rPr>
          <w:rFonts w:ascii="Palatino Linotype" w:hAnsi="Palatino Linotype"/>
          <w:i/>
        </w:rPr>
        <w:t>"un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C077FE">
        <w:rPr>
          <w:rFonts w:ascii="Palatino Linotype" w:hAnsi="Palatino Linotype"/>
        </w:rPr>
        <w:t>.”</w:t>
      </w:r>
    </w:p>
    <w:p w14:paraId="42AA12B9" w14:textId="77777777" w:rsidR="00A86093" w:rsidRPr="00C077FE" w:rsidRDefault="00A86093" w:rsidP="00A86093">
      <w:pPr>
        <w:spacing w:line="360" w:lineRule="auto"/>
        <w:jc w:val="both"/>
        <w:rPr>
          <w:rFonts w:ascii="Palatino Linotype" w:hAnsi="Palatino Linotype" w:cs="Arial"/>
          <w:lang w:val="es-ES_tradnl"/>
        </w:rPr>
      </w:pPr>
    </w:p>
    <w:p w14:paraId="119D0B5E" w14:textId="77777777" w:rsidR="00A86093" w:rsidRPr="00C077FE" w:rsidRDefault="00A86093" w:rsidP="00A86093">
      <w:pPr>
        <w:spacing w:line="360" w:lineRule="auto"/>
        <w:jc w:val="both"/>
        <w:rPr>
          <w:rFonts w:ascii="Palatino Linotype" w:hAnsi="Palatino Linotype"/>
        </w:rPr>
      </w:pPr>
      <w:r w:rsidRPr="00C077FE">
        <w:rPr>
          <w:rFonts w:ascii="Palatino Linotype" w:hAnsi="Palatino Linotype"/>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0C9C58D" w14:textId="77777777" w:rsidR="00A86093" w:rsidRPr="008D1549" w:rsidRDefault="00A86093" w:rsidP="00A86093">
      <w:pPr>
        <w:spacing w:line="360" w:lineRule="auto"/>
        <w:ind w:left="708"/>
        <w:jc w:val="both"/>
        <w:rPr>
          <w:rFonts w:ascii="Palatino Linotype" w:hAnsi="Palatino Linotype"/>
          <w:i/>
          <w:sz w:val="22"/>
          <w:szCs w:val="22"/>
        </w:rPr>
      </w:pPr>
      <w:r w:rsidRPr="008D1549">
        <w:rPr>
          <w:rFonts w:ascii="Palatino Linotype" w:hAnsi="Palatino Linotype"/>
          <w:i/>
          <w:sz w:val="22"/>
          <w:szCs w:val="22"/>
        </w:rPr>
        <w:t>“</w:t>
      </w:r>
      <w:r w:rsidRPr="008D1549">
        <w:rPr>
          <w:rFonts w:ascii="Palatino Linotype" w:hAnsi="Palatino Linotype"/>
          <w:b/>
          <w:i/>
          <w:sz w:val="22"/>
          <w:szCs w:val="22"/>
        </w:rPr>
        <w:t>CRITERIO 0002-11 INFORMACIÓN PÚBLICA, CONCEPTO DE, EN MATERIA DE TRANSPARENCIA. INTERPRETACIÓN TEMÁTICA DE LOS ARTÍCULOS 2, FRACCIÓN V, XV, Y XVI, 32, 4,11 Y 41.</w:t>
      </w:r>
      <w:r w:rsidRPr="008D1549">
        <w:rPr>
          <w:rFonts w:ascii="Palatino Linotype" w:hAnsi="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Que se trate de información </w:t>
      </w:r>
      <w:r w:rsidRPr="008D1549">
        <w:rPr>
          <w:rFonts w:ascii="Palatino Linotype" w:hAnsi="Palatino Linotype"/>
          <w:i/>
          <w:sz w:val="22"/>
          <w:szCs w:val="22"/>
        </w:rPr>
        <w:lastRenderedPageBreak/>
        <w:t>registrada en cualquier soporte documental, que en ejercicio de las atribuciones conferidas, sea generada por los Sujetos Obligados; Que se trate de información registrada en cualquier soporte documental, que en ejercicio de las atribuciones conferidas, sea administrada por los Sujetos Obligados, y Que se trate de información registrada en cualquier soporte documental, que en ejercicio de las atribuciones conferidas, se encuentre en posesión de los Sujetos Obligados.”(Sic)</w:t>
      </w:r>
    </w:p>
    <w:p w14:paraId="67AC9919" w14:textId="77777777" w:rsidR="00A86093" w:rsidRPr="00C077FE" w:rsidRDefault="00A86093" w:rsidP="00A86093">
      <w:pPr>
        <w:spacing w:line="360" w:lineRule="auto"/>
        <w:jc w:val="both"/>
      </w:pPr>
    </w:p>
    <w:p w14:paraId="637A3CFB" w14:textId="77777777" w:rsidR="00A86093" w:rsidRPr="00C077FE" w:rsidRDefault="00A86093" w:rsidP="00A86093">
      <w:pPr>
        <w:spacing w:line="360" w:lineRule="auto"/>
        <w:jc w:val="both"/>
        <w:rPr>
          <w:rFonts w:ascii="Palatino Linotype" w:hAnsi="Palatino Linotype"/>
        </w:rPr>
      </w:pPr>
      <w:r w:rsidRPr="00C077FE">
        <w:rPr>
          <w:rFonts w:ascii="Palatino Linotype" w:hAnsi="Palatino Linotype"/>
        </w:rPr>
        <w:t xml:space="preserve">De lo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w:t>
      </w:r>
      <w:r w:rsidRPr="0003035D">
        <w:rPr>
          <w:rFonts w:ascii="Palatino Linotype" w:hAnsi="Palatino Linotype"/>
          <w:b/>
        </w:rPr>
        <w:t>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r w:rsidRPr="00C077FE">
        <w:rPr>
          <w:rFonts w:ascii="Palatino Linotype" w:hAnsi="Palatino Linotype"/>
        </w:rPr>
        <w:t>.</w:t>
      </w:r>
    </w:p>
    <w:p w14:paraId="63824E69" w14:textId="77777777" w:rsidR="00A86093" w:rsidRDefault="00A86093" w:rsidP="004D3CED">
      <w:pPr>
        <w:spacing w:line="360" w:lineRule="auto"/>
        <w:jc w:val="both"/>
        <w:rPr>
          <w:rFonts w:ascii="Palatino Linotype" w:eastAsia="Palatino Linotype" w:hAnsi="Palatino Linotype" w:cs="Palatino Linotype"/>
          <w:color w:val="000000"/>
        </w:rPr>
      </w:pPr>
    </w:p>
    <w:p w14:paraId="1906FB32" w14:textId="77777777" w:rsidR="00AA4BE9" w:rsidRPr="009D55FB" w:rsidRDefault="006B0CF7" w:rsidP="00AA4BE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w:t>
      </w:r>
      <w:r w:rsidR="00AA4BE9">
        <w:rPr>
          <w:rFonts w:ascii="Palatino Linotype" w:eastAsia="Palatino Linotype" w:hAnsi="Palatino Linotype" w:cs="Palatino Linotype"/>
          <w:color w:val="000000"/>
        </w:rPr>
        <w:t>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BDF79F7" w14:textId="77777777" w:rsidR="00AA4BE9" w:rsidRDefault="00AA4BE9" w:rsidP="00AA4BE9">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rPr>
        <w:t>“</w:t>
      </w:r>
      <w:r>
        <w:rPr>
          <w:rFonts w:ascii="Palatino Linotype" w:eastAsia="Palatino Linotype" w:hAnsi="Palatino Linotype" w:cs="Palatino Linotype"/>
          <w:b/>
          <w:i/>
          <w:sz w:val="22"/>
          <w:szCs w:val="22"/>
        </w:rPr>
        <w:t>CRITERIO 0002-11</w:t>
      </w:r>
    </w:p>
    <w:p w14:paraId="0756D98B" w14:textId="77777777" w:rsidR="00AA4BE9" w:rsidRDefault="00AA4BE9" w:rsidP="00AA4BE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w:t>
      </w:r>
      <w:r>
        <w:rPr>
          <w:rFonts w:ascii="Palatino Linotype" w:eastAsia="Palatino Linotype" w:hAnsi="Palatino Linotype" w:cs="Palatino Linotype"/>
          <w:i/>
          <w:sz w:val="22"/>
          <w:szCs w:val="22"/>
        </w:rPr>
        <w:lastRenderedPageBreak/>
        <w:t>o en posesión de los órganos u organismos públicos, en virtud del ejercicio de sus funciones de derecho público, sin importar su fuente, soporte o fecha de elaboración.</w:t>
      </w:r>
    </w:p>
    <w:p w14:paraId="29E450AF" w14:textId="77777777" w:rsidR="00AA4BE9" w:rsidRDefault="00AA4BE9" w:rsidP="00AA4BE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6F82357" w14:textId="77777777" w:rsidR="00AA4BE9" w:rsidRDefault="00AA4BE9" w:rsidP="00AA4BE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8708B4F" w14:textId="77777777" w:rsidR="00AA4BE9" w:rsidRDefault="00AA4BE9" w:rsidP="00AA4BE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09D3336" w14:textId="77777777" w:rsidR="00AA4BE9" w:rsidRDefault="00AA4BE9" w:rsidP="00AA4BE9">
      <w:pP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69C26C77" w14:textId="77777777" w:rsidR="00AA4BE9" w:rsidRDefault="00AA4BE9" w:rsidP="00AA4BE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62C806DE" w14:textId="77777777" w:rsidR="00AA4BE9" w:rsidRDefault="00AA4BE9" w:rsidP="006B0CF7">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2EBC533B" w14:textId="77777777" w:rsidR="00AA4BE9" w:rsidRDefault="00AA4BE9" w:rsidP="00AA4BE9">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i/>
        </w:rPr>
        <w:t>;</w:t>
      </w:r>
    </w:p>
    <w:p w14:paraId="09D1DD72" w14:textId="77777777" w:rsidR="00AA4BE9" w:rsidRDefault="00AA4BE9" w:rsidP="00AA4BE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53291E2D" w14:textId="77777777" w:rsidR="00AA4BE9" w:rsidRDefault="00AA4BE9" w:rsidP="009D55FB">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B77944A" w14:textId="77777777" w:rsidR="006B0CF7" w:rsidRDefault="006B0CF7" w:rsidP="004D3CED">
      <w:pPr>
        <w:spacing w:line="360" w:lineRule="auto"/>
        <w:jc w:val="both"/>
        <w:rPr>
          <w:rFonts w:ascii="Palatino Linotype" w:eastAsia="Palatino Linotype" w:hAnsi="Palatino Linotype" w:cs="Palatino Linotype"/>
          <w:color w:val="000000"/>
        </w:rPr>
      </w:pPr>
    </w:p>
    <w:p w14:paraId="6580C2F5" w14:textId="77777777" w:rsidR="00DD3065" w:rsidRDefault="006B0CF7" w:rsidP="008D154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w:t>
      </w:r>
      <w:r>
        <w:rPr>
          <w:rFonts w:ascii="Palatino Linotype" w:eastAsia="Palatino Linotype" w:hAnsi="Palatino Linotype" w:cs="Palatino Linotype"/>
          <w:color w:val="000000"/>
        </w:rPr>
        <w:lastRenderedPageBreak/>
        <w:t>se encuentre en su posesión en estricto apego a los principios de eficacia</w:t>
      </w:r>
      <w:r>
        <w:rPr>
          <w:color w:val="000000"/>
          <w:vertAlign w:val="superscript"/>
        </w:rPr>
        <w:footnoteReference w:id="2"/>
      </w:r>
      <w:r>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7C41662" w14:textId="77777777" w:rsidR="000E7A61" w:rsidRPr="008D1549" w:rsidRDefault="000E7A61" w:rsidP="008D154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589B7E39" w14:textId="77777777" w:rsidR="007E7F65" w:rsidRDefault="00FA5364" w:rsidP="004D3CED">
      <w:pPr>
        <w:tabs>
          <w:tab w:val="left" w:pos="709"/>
        </w:tabs>
        <w:spacing w:line="360" w:lineRule="auto"/>
        <w:jc w:val="both"/>
        <w:rPr>
          <w:rFonts w:ascii="Palatino Linotype" w:hAnsi="Palatino Linotype" w:cs="Arial"/>
        </w:rPr>
      </w:pPr>
      <w:r>
        <w:rPr>
          <w:rFonts w:ascii="Palatino Linotype" w:hAnsi="Palatino Linotype" w:cs="Arial"/>
        </w:rPr>
        <w:t xml:space="preserve">En este sentido de la respuesta proporcionada por el Sujeto Obligado </w:t>
      </w:r>
      <w:r w:rsidR="008D1549">
        <w:rPr>
          <w:rFonts w:ascii="Palatino Linotype" w:hAnsi="Palatino Linotype" w:cs="Arial"/>
        </w:rPr>
        <w:t>y por lo descrito en líneas anteriores resulta dable ordenar de ser procedente en versión pública los oficios emitidos por la Dirección de Administración del primero de enero al cuatro de marzo de dos mil veinticinco.</w:t>
      </w:r>
    </w:p>
    <w:p w14:paraId="6B7F9FDD" w14:textId="77777777" w:rsidR="008D1549" w:rsidRDefault="008D1549" w:rsidP="008D1549">
      <w:pPr>
        <w:tabs>
          <w:tab w:val="left" w:pos="709"/>
        </w:tabs>
        <w:spacing w:line="360" w:lineRule="auto"/>
        <w:jc w:val="both"/>
        <w:rPr>
          <w:rFonts w:ascii="Palatino Linotype" w:hAnsi="Palatino Linotype" w:cs="Arial"/>
        </w:rPr>
      </w:pPr>
    </w:p>
    <w:p w14:paraId="1A24DE92" w14:textId="6ADA2316" w:rsidR="0039645B" w:rsidRDefault="008D1549" w:rsidP="004D3CED">
      <w:pPr>
        <w:tabs>
          <w:tab w:val="left" w:pos="709"/>
        </w:tabs>
        <w:spacing w:line="360" w:lineRule="auto"/>
        <w:jc w:val="both"/>
        <w:rPr>
          <w:rFonts w:ascii="Palatino Linotype" w:hAnsi="Palatino Linotype" w:cs="Arial"/>
        </w:rPr>
      </w:pPr>
      <w:r>
        <w:rPr>
          <w:rFonts w:ascii="Palatino Linotype" w:hAnsi="Palatino Linotype" w:cs="Arial"/>
        </w:rPr>
        <w:t xml:space="preserve">De ser el caso que alguno de los </w:t>
      </w:r>
      <w:r w:rsidR="00A71B1C">
        <w:rPr>
          <w:rFonts w:ascii="Palatino Linotype" w:hAnsi="Palatino Linotype" w:cs="Arial"/>
        </w:rPr>
        <w:t>oficios emitidos</w:t>
      </w:r>
      <w:r>
        <w:rPr>
          <w:rFonts w:ascii="Palatino Linotype" w:hAnsi="Palatino Linotype" w:cs="Arial"/>
        </w:rPr>
        <w:t xml:space="preserve"> por la Dirección de Administración hubiera sido cancelado del primero de enero al cuatro de marzo de dos mil veinticinco bastara con que así lo manifieste el Sujeto Obligado en términos de lo establecido por el segundo párrafo del artículo 19 de la Ley de Transparencia Local. </w:t>
      </w:r>
    </w:p>
    <w:p w14:paraId="137B3AAB" w14:textId="77777777" w:rsidR="0039645B" w:rsidRPr="00B50341" w:rsidRDefault="0039645B" w:rsidP="0039645B">
      <w:pPr>
        <w:spacing w:line="360" w:lineRule="auto"/>
        <w:ind w:right="51"/>
        <w:jc w:val="both"/>
        <w:rPr>
          <w:rFonts w:ascii="Palatino Linotype" w:eastAsia="Arial Unicode MS" w:hAnsi="Palatino Linotype" w:cs="Arial"/>
        </w:rPr>
      </w:pPr>
    </w:p>
    <w:p w14:paraId="79866B5D" w14:textId="77777777" w:rsidR="0039645B" w:rsidRPr="00800002" w:rsidRDefault="0039645B" w:rsidP="0039645B">
      <w:pPr>
        <w:keepNext/>
        <w:keepLines/>
        <w:spacing w:line="360" w:lineRule="auto"/>
        <w:jc w:val="both"/>
        <w:outlineLvl w:val="2"/>
        <w:rPr>
          <w:rFonts w:ascii="Palatino Linotype" w:eastAsia="Palatino Linotype" w:hAnsi="Palatino Linotype" w:cstheme="majorBidi"/>
          <w:b/>
          <w:i/>
          <w:color w:val="000000" w:themeColor="text1"/>
          <w:u w:val="single"/>
          <w:lang w:val="es-ES_tradnl"/>
        </w:rPr>
      </w:pPr>
      <w:r w:rsidRPr="00800002">
        <w:rPr>
          <w:rFonts w:ascii="Palatino Linotype" w:eastAsia="Palatino Linotype" w:hAnsi="Palatino Linotype" w:cstheme="majorBidi"/>
          <w:b/>
          <w:i/>
          <w:color w:val="000000" w:themeColor="text1"/>
          <w:u w:val="single"/>
          <w:lang w:val="es-ES_tradnl"/>
        </w:rPr>
        <w:t>DE LA VERSIÓN PÚBLICA</w:t>
      </w:r>
    </w:p>
    <w:p w14:paraId="34D1C64C" w14:textId="77777777" w:rsidR="0039645B" w:rsidRPr="00800002" w:rsidRDefault="0039645B" w:rsidP="0039645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rPr>
        <w:t>os que establecen lo siguiente:</w:t>
      </w:r>
    </w:p>
    <w:p w14:paraId="6EB120A8"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Artículo 3.</w:t>
      </w:r>
      <w:r w:rsidRPr="00800002">
        <w:rPr>
          <w:rFonts w:ascii="Palatino Linotype" w:eastAsia="Palatino Linotype" w:hAnsi="Palatino Linotype" w:cs="Palatino Linotype"/>
          <w:i/>
          <w:sz w:val="22"/>
          <w:szCs w:val="22"/>
          <w:lang w:val="es-ES_tradnl"/>
        </w:rPr>
        <w:t xml:space="preserve"> Para los efectos de la presente Ley se entenderá por:</w:t>
      </w:r>
    </w:p>
    <w:p w14:paraId="1C3EBF13"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lastRenderedPageBreak/>
        <w:t>[…]</w:t>
      </w:r>
    </w:p>
    <w:p w14:paraId="2E350110"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IX. Datos personales:</w:t>
      </w:r>
      <w:r w:rsidRPr="00800002">
        <w:rPr>
          <w:rFonts w:ascii="Palatino Linotype" w:eastAsia="Palatino Linotype" w:hAnsi="Palatino Linotype" w:cs="Palatino Linotype"/>
          <w:i/>
          <w:sz w:val="22"/>
          <w:szCs w:val="22"/>
          <w:lang w:val="es-ES_tradnl"/>
        </w:rPr>
        <w:t xml:space="preserve"> La información concerniente a una persona, identificada o identificable según lo dispuesto por la Ley de Protección de Datos Personales del Estado de México; </w:t>
      </w:r>
    </w:p>
    <w:p w14:paraId="42768F64"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XX.</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b/>
          <w:i/>
          <w:sz w:val="22"/>
          <w:szCs w:val="22"/>
          <w:lang w:val="es-ES_tradnl"/>
        </w:rPr>
        <w:t>Información clasificada:</w:t>
      </w:r>
      <w:r w:rsidRPr="00800002">
        <w:rPr>
          <w:rFonts w:ascii="Palatino Linotype" w:eastAsia="Palatino Linotype" w:hAnsi="Palatino Linotype" w:cs="Palatino Linotype"/>
          <w:i/>
          <w:sz w:val="22"/>
          <w:szCs w:val="22"/>
          <w:lang w:val="es-ES_tradnl"/>
        </w:rPr>
        <w:t xml:space="preserve"> Aquella considerada por la presente Ley como reservada o confidencial;</w:t>
      </w:r>
    </w:p>
    <w:p w14:paraId="5967BB3B"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XXI.</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b/>
          <w:i/>
          <w:sz w:val="22"/>
          <w:szCs w:val="22"/>
          <w:lang w:val="es-ES_tradnl"/>
        </w:rPr>
        <w:t>Información confidencial:</w:t>
      </w:r>
      <w:r w:rsidRPr="00800002">
        <w:rPr>
          <w:rFonts w:ascii="Palatino Linotype" w:eastAsia="Palatino Linotype" w:hAnsi="Palatino Linotype" w:cs="Palatino Linotype"/>
          <w:i/>
          <w:sz w:val="22"/>
          <w:szCs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86A058"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w:t>
      </w:r>
    </w:p>
    <w:p w14:paraId="76C24EF8"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XLV.</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b/>
          <w:i/>
          <w:sz w:val="22"/>
          <w:szCs w:val="22"/>
          <w:lang w:val="es-ES_tradnl"/>
        </w:rPr>
        <w:t>Versión pública:</w:t>
      </w:r>
      <w:r w:rsidRPr="00800002">
        <w:rPr>
          <w:rFonts w:ascii="Palatino Linotype" w:eastAsia="Palatino Linotype" w:hAnsi="Palatino Linotype" w:cs="Palatino Linotype"/>
          <w:i/>
          <w:sz w:val="22"/>
          <w:szCs w:val="22"/>
          <w:lang w:val="es-ES_tradnl"/>
        </w:rPr>
        <w:t xml:space="preserve"> Documento en el que se elimine, suprime o borra la información clasificada como reservada o confidencial para permitir su acceso.</w:t>
      </w:r>
    </w:p>
    <w:p w14:paraId="175C7BCE"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w:t>
      </w:r>
    </w:p>
    <w:p w14:paraId="52063D1D"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p>
    <w:p w14:paraId="546372FA"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 xml:space="preserve">Artículo 91. </w:t>
      </w:r>
      <w:r w:rsidRPr="00800002">
        <w:rPr>
          <w:rFonts w:ascii="Palatino Linotype" w:eastAsia="Palatino Linotype" w:hAnsi="Palatino Linotype" w:cs="Palatino Linotype"/>
          <w:i/>
          <w:sz w:val="22"/>
          <w:szCs w:val="22"/>
          <w:lang w:val="es-ES_tradnl"/>
        </w:rPr>
        <w:t>El acceso a la información pública será restringido excepcionalmente, cuando ésta sea clasificada como reservada o confidencial.</w:t>
      </w:r>
    </w:p>
    <w:p w14:paraId="063EBAD0"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p>
    <w:p w14:paraId="2F9176CF"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Artículo 132.</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i/>
          <w:sz w:val="22"/>
          <w:szCs w:val="22"/>
          <w:u w:val="single"/>
          <w:lang w:val="es-ES_tradnl"/>
        </w:rPr>
        <w:t>La clasificación de la información se llevará a cabo en el momento en que</w:t>
      </w:r>
      <w:r w:rsidRPr="00800002">
        <w:rPr>
          <w:rFonts w:ascii="Palatino Linotype" w:eastAsia="Palatino Linotype" w:hAnsi="Palatino Linotype" w:cs="Palatino Linotype"/>
          <w:i/>
          <w:sz w:val="22"/>
          <w:szCs w:val="22"/>
          <w:lang w:val="es-ES_tradnl"/>
        </w:rPr>
        <w:t>:</w:t>
      </w:r>
    </w:p>
    <w:p w14:paraId="7A87B458"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I.</w:t>
      </w:r>
      <w:r w:rsidRPr="00800002">
        <w:rPr>
          <w:rFonts w:ascii="Palatino Linotype" w:eastAsia="Palatino Linotype" w:hAnsi="Palatino Linotype" w:cs="Palatino Linotype"/>
          <w:i/>
          <w:sz w:val="22"/>
          <w:szCs w:val="22"/>
          <w:lang w:val="es-ES_tradnl"/>
        </w:rPr>
        <w:t xml:space="preserve"> Se reciba una solicitud de acceso a la información;</w:t>
      </w:r>
    </w:p>
    <w:p w14:paraId="431E894E"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II.</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i/>
          <w:sz w:val="22"/>
          <w:szCs w:val="22"/>
          <w:u w:val="single"/>
          <w:lang w:val="es-ES_tradnl"/>
        </w:rPr>
        <w:t>Se determine mediante resolución de autoridad competente; o</w:t>
      </w:r>
    </w:p>
    <w:p w14:paraId="05866090"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u w:val="single"/>
          <w:lang w:val="es-ES_tradnl"/>
        </w:rPr>
      </w:pPr>
      <w:r w:rsidRPr="00800002">
        <w:rPr>
          <w:rFonts w:ascii="Palatino Linotype" w:eastAsia="Palatino Linotype" w:hAnsi="Palatino Linotype" w:cs="Palatino Linotype"/>
          <w:b/>
          <w:i/>
          <w:sz w:val="22"/>
          <w:szCs w:val="22"/>
          <w:lang w:val="es-ES_tradnl"/>
        </w:rPr>
        <w:t>III.</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i/>
          <w:sz w:val="22"/>
          <w:szCs w:val="22"/>
          <w:u w:val="single"/>
          <w:lang w:val="es-ES_tradnl"/>
        </w:rPr>
        <w:t>Se generen versiones públicas para dar cumplimiento a las obligaciones de transparencia previstas en esta Ley.</w:t>
      </w:r>
    </w:p>
    <w:p w14:paraId="0F332505"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w:t>
      </w:r>
    </w:p>
    <w:p w14:paraId="381FE6D7" w14:textId="77777777" w:rsidR="0039645B" w:rsidRPr="00800002" w:rsidRDefault="0039645B" w:rsidP="0039645B">
      <w:pPr>
        <w:spacing w:line="360" w:lineRule="auto"/>
        <w:jc w:val="both"/>
        <w:rPr>
          <w:rFonts w:ascii="Palatino Linotype" w:eastAsia="Palatino Linotype" w:hAnsi="Palatino Linotype" w:cs="Palatino Linotype"/>
          <w:i/>
          <w:lang w:val="es-ES_tradnl"/>
        </w:rPr>
      </w:pPr>
    </w:p>
    <w:p w14:paraId="3AE79E86" w14:textId="77777777" w:rsidR="0039645B" w:rsidRPr="00800002" w:rsidRDefault="0039645B" w:rsidP="0039645B">
      <w:pPr>
        <w:spacing w:line="360" w:lineRule="auto"/>
        <w:jc w:val="both"/>
        <w:rPr>
          <w:rFonts w:ascii="Palatino Linotype" w:eastAsia="Palatino Linotype" w:hAnsi="Palatino Linotype" w:cs="Palatino Linotype"/>
          <w:szCs w:val="22"/>
          <w:lang w:val="es-ES_tradnl"/>
        </w:rPr>
      </w:pPr>
      <w:r w:rsidRPr="00800002">
        <w:rPr>
          <w:rFonts w:ascii="Palatino Linotype" w:eastAsia="Palatino Linotype" w:hAnsi="Palatino Linotype" w:cs="Palatino Linotype"/>
          <w:szCs w:val="22"/>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B93B0B" w14:textId="77777777" w:rsidR="0039645B" w:rsidRPr="00800002" w:rsidRDefault="0039645B" w:rsidP="0039645B">
      <w:pPr>
        <w:spacing w:line="360" w:lineRule="auto"/>
        <w:jc w:val="both"/>
        <w:rPr>
          <w:rFonts w:ascii="Palatino Linotype" w:eastAsia="Palatino Linotype" w:hAnsi="Palatino Linotype" w:cs="Palatino Linotype"/>
          <w:szCs w:val="22"/>
          <w:lang w:val="es-ES_tradnl"/>
        </w:rPr>
      </w:pPr>
    </w:p>
    <w:p w14:paraId="771AEFF5" w14:textId="77777777" w:rsidR="0039645B" w:rsidRPr="00800002" w:rsidRDefault="0039645B" w:rsidP="0039645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 xml:space="preserve">Por otro lado, los </w:t>
      </w:r>
      <w:r w:rsidRPr="00800002">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rPr>
        <w:t xml:space="preserve">, emitidos por el </w:t>
      </w:r>
      <w:r w:rsidRPr="00800002">
        <w:rPr>
          <w:rFonts w:ascii="Palatino Linotype" w:eastAsia="Palatino Linotype" w:hAnsi="Palatino Linotype" w:cs="Palatino Linotype"/>
          <w:lang w:val="es-ES_tradnl"/>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F747779" w14:textId="77777777" w:rsidR="0039645B" w:rsidRPr="00800002" w:rsidRDefault="0039645B" w:rsidP="0039645B">
      <w:pPr>
        <w:spacing w:line="360" w:lineRule="auto"/>
        <w:jc w:val="both"/>
        <w:rPr>
          <w:rFonts w:ascii="Palatino Linotype" w:eastAsia="Palatino Linotype" w:hAnsi="Palatino Linotype" w:cs="Palatino Linotype"/>
          <w:lang w:val="es-ES_tradnl"/>
        </w:rPr>
      </w:pPr>
    </w:p>
    <w:p w14:paraId="12184556" w14:textId="77777777" w:rsidR="0039645B" w:rsidRPr="000B7738" w:rsidRDefault="0039645B" w:rsidP="0039645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Entorno a lo que aquí nos interesa, los Lineamientos Quincuagésimo sexto, Quincuagésimo séptimo y Quincuagésimo octavo, establecen lo siguiente:</w:t>
      </w:r>
    </w:p>
    <w:p w14:paraId="4828A8B1"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Quincuagésimo sexto.</w:t>
      </w:r>
      <w:r w:rsidRPr="00800002">
        <w:rPr>
          <w:rFonts w:ascii="Palatino Linotype" w:eastAsia="Palatino Linotype" w:hAnsi="Palatino Linotype" w:cs="Palatino Linotype"/>
          <w:i/>
          <w:sz w:val="22"/>
          <w:szCs w:val="22"/>
          <w:lang w:val="es-ES_tradnl"/>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ADC6DD5"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p>
    <w:p w14:paraId="556E74EC"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Quincuagésimo séptimo.</w:t>
      </w:r>
      <w:r w:rsidRPr="00800002">
        <w:rPr>
          <w:rFonts w:ascii="Palatino Linotype" w:eastAsia="Palatino Linotype" w:hAnsi="Palatino Linotype" w:cs="Palatino Linotype"/>
          <w:i/>
          <w:sz w:val="22"/>
          <w:szCs w:val="22"/>
          <w:lang w:val="es-ES_tradnl"/>
        </w:rPr>
        <w:t xml:space="preserve"> Se considera, en principio, como información pública y no podrá omitirse de las versiones públicas la siguiente:</w:t>
      </w:r>
    </w:p>
    <w:p w14:paraId="098854D5"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 </w:t>
      </w:r>
    </w:p>
    <w:p w14:paraId="4E2B33B7"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I. La relativa a las Obligaciones de Transparencia que contempla el Título V de la Ley General y las demás disposiciones legales aplicables; </w:t>
      </w:r>
    </w:p>
    <w:p w14:paraId="6A6BC021"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II. El nombre de los integrantes de los sujetos obligados en los documentos, y sus firmas autógrafas o digitales, cuando sean utilizados en el ejercicio de las facultades conferidas para el desempeño del servicio público, y </w:t>
      </w:r>
    </w:p>
    <w:p w14:paraId="42B6AB39"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4D37F7F"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p>
    <w:p w14:paraId="70CF2A83"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Lo anterior, siempre y cuando no se acredite alguna causal de clasificación, prevista en las leyes o en los tratados internacionales suscritos por el Estado mexicano. </w:t>
      </w:r>
    </w:p>
    <w:p w14:paraId="569EDBB3"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p>
    <w:p w14:paraId="275F4276" w14:textId="77777777" w:rsidR="0039645B" w:rsidRPr="00800002" w:rsidRDefault="0039645B" w:rsidP="0039645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lastRenderedPageBreak/>
        <w:t>Quincuagésimo octavo.</w:t>
      </w:r>
      <w:r w:rsidRPr="00800002">
        <w:rPr>
          <w:rFonts w:ascii="Palatino Linotype" w:eastAsia="Palatino Linotype" w:hAnsi="Palatino Linotype" w:cs="Palatino Linotype"/>
          <w:i/>
          <w:sz w:val="22"/>
          <w:szCs w:val="22"/>
          <w:lang w:val="es-ES_tradnl"/>
        </w:rPr>
        <w:t xml:space="preserve"> Los sujetos obligados garantizarán que los sistemas o medios empleados para eliminar la información en las versiones públicas sean irreversibles, de tal forma que no permitan la recuperación o la visualización de la misma.</w:t>
      </w:r>
    </w:p>
    <w:p w14:paraId="0C8579F1" w14:textId="77777777" w:rsidR="0039645B" w:rsidRPr="00800002" w:rsidRDefault="0039645B" w:rsidP="0039645B">
      <w:pPr>
        <w:spacing w:line="360" w:lineRule="auto"/>
        <w:jc w:val="both"/>
        <w:rPr>
          <w:rFonts w:ascii="Palatino Linotype" w:eastAsia="Palatino Linotype" w:hAnsi="Palatino Linotype" w:cs="Palatino Linotype"/>
          <w:i/>
          <w:lang w:val="es-ES_tradnl"/>
        </w:rPr>
      </w:pPr>
    </w:p>
    <w:p w14:paraId="77A3DA8E" w14:textId="77777777" w:rsidR="0039645B" w:rsidRDefault="0039645B" w:rsidP="0039645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640468C7" w14:textId="77777777" w:rsidR="0039645B" w:rsidRDefault="0039645B" w:rsidP="0039645B">
      <w:pPr>
        <w:spacing w:line="360" w:lineRule="auto"/>
        <w:jc w:val="both"/>
        <w:rPr>
          <w:rFonts w:ascii="Palatino Linotype" w:eastAsia="Palatino Linotype" w:hAnsi="Palatino Linotype" w:cs="Palatino Linotype"/>
          <w:lang w:val="es-ES_tradnl"/>
        </w:rPr>
      </w:pPr>
    </w:p>
    <w:p w14:paraId="1834896A" w14:textId="77777777" w:rsidR="0039645B" w:rsidRDefault="0039645B" w:rsidP="0039645B">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Respecto la firma plasmada por los servidores públicos en el ámbito de sus competencias se debe de observar lo establecido por el Criterio 02/19 emitido por el entonces Órgano Garante Nacional; </w:t>
      </w:r>
    </w:p>
    <w:p w14:paraId="3288694C" w14:textId="77777777" w:rsidR="0039645B" w:rsidRPr="000E7744" w:rsidRDefault="0039645B" w:rsidP="0039645B">
      <w:pPr>
        <w:pStyle w:val="Ttulo1"/>
        <w:ind w:firstLine="708"/>
        <w:rPr>
          <w:rFonts w:ascii="Palatino Linotype" w:hAnsi="Palatino Linotype"/>
          <w:i/>
          <w:szCs w:val="24"/>
        </w:rPr>
      </w:pPr>
      <w:bookmarkStart w:id="1" w:name="_Toc103270329"/>
      <w:r w:rsidRPr="000E7744">
        <w:rPr>
          <w:rFonts w:ascii="Palatino Linotype" w:hAnsi="Palatino Linotype"/>
          <w:bCs/>
          <w:i/>
          <w:szCs w:val="24"/>
        </w:rPr>
        <w:t xml:space="preserve">RITERIO: 02/19.- </w:t>
      </w:r>
      <w:r w:rsidRPr="000E7744">
        <w:rPr>
          <w:rFonts w:ascii="Palatino Linotype" w:hAnsi="Palatino Linotype"/>
          <w:i/>
          <w:szCs w:val="24"/>
        </w:rPr>
        <w:t>Firma y rúbrica de servidores públicos.</w:t>
      </w:r>
      <w:bookmarkEnd w:id="1"/>
    </w:p>
    <w:p w14:paraId="363C4E85" w14:textId="77777777" w:rsidR="0039645B" w:rsidRPr="000E7744" w:rsidRDefault="0039645B" w:rsidP="0039645B">
      <w:pPr>
        <w:spacing w:line="360" w:lineRule="auto"/>
        <w:ind w:left="708"/>
        <w:jc w:val="both"/>
        <w:rPr>
          <w:rFonts w:ascii="Palatino Linotype" w:eastAsia="Palatino Linotype" w:hAnsi="Palatino Linotype" w:cs="Palatino Linotype"/>
          <w:i/>
          <w:lang w:val="es-ES_tradnl"/>
        </w:rPr>
      </w:pPr>
      <w:r w:rsidRPr="000E7744">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429D09DA" w14:textId="77777777" w:rsidR="0039645B" w:rsidRDefault="0039645B" w:rsidP="0039645B">
      <w:pPr>
        <w:spacing w:line="360" w:lineRule="auto"/>
        <w:jc w:val="both"/>
        <w:rPr>
          <w:rFonts w:ascii="Palatino Linotype" w:eastAsia="Palatino Linotype" w:hAnsi="Palatino Linotype" w:cs="Palatino Linotype"/>
          <w:color w:val="000000"/>
        </w:rPr>
      </w:pPr>
    </w:p>
    <w:p w14:paraId="1D8FB941" w14:textId="77777777" w:rsidR="0039645B" w:rsidRDefault="0039645B" w:rsidP="0039645B">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DC2A9E9" w14:textId="77777777" w:rsidR="0039645B" w:rsidRPr="0012386A" w:rsidRDefault="0039645B" w:rsidP="0039645B">
      <w:pPr>
        <w:spacing w:line="360" w:lineRule="auto"/>
        <w:jc w:val="both"/>
        <w:rPr>
          <w:rFonts w:ascii="Palatino Linotype" w:hAnsi="Palatino Linotype" w:cs="Arial"/>
        </w:rPr>
      </w:pPr>
    </w:p>
    <w:p w14:paraId="1FFD2B6F" w14:textId="77777777" w:rsidR="0039645B" w:rsidRDefault="0039645B" w:rsidP="0039645B">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E78085B" w14:textId="77777777" w:rsidR="0039645B" w:rsidRPr="0012386A" w:rsidRDefault="0039645B" w:rsidP="0039645B">
      <w:pPr>
        <w:spacing w:line="360" w:lineRule="auto"/>
        <w:jc w:val="both"/>
        <w:rPr>
          <w:rFonts w:ascii="Palatino Linotype" w:hAnsi="Palatino Linotype" w:cs="Arial"/>
        </w:rPr>
      </w:pPr>
    </w:p>
    <w:p w14:paraId="6DE56C63" w14:textId="77777777" w:rsidR="0039645B" w:rsidRPr="0012386A" w:rsidRDefault="0039645B" w:rsidP="0039645B">
      <w:pPr>
        <w:spacing w:line="360" w:lineRule="auto"/>
        <w:jc w:val="both"/>
        <w:rPr>
          <w:rFonts w:ascii="Palatino Linotype" w:hAnsi="Palatino Linotype" w:cs="Arial"/>
        </w:rPr>
      </w:pPr>
      <w:r w:rsidRPr="0012386A">
        <w:rPr>
          <w:rFonts w:ascii="Palatino Linotype" w:hAnsi="Palatino Linotype" w:cs="Arial"/>
        </w:rPr>
        <w:t>Al respecto, el máximo tribunal del país ha establecido jurisprudencia respecto a qué debe entenderse por fundamentación y motivación, en los siguientes términos:</w:t>
      </w:r>
    </w:p>
    <w:p w14:paraId="157C104C" w14:textId="77777777" w:rsidR="0039645B" w:rsidRPr="0012386A" w:rsidRDefault="0039645B" w:rsidP="0039645B">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89F0AD" w14:textId="77777777" w:rsidR="0039645B" w:rsidRDefault="0039645B" w:rsidP="0039645B">
      <w:pPr>
        <w:spacing w:line="360" w:lineRule="auto"/>
        <w:jc w:val="both"/>
        <w:rPr>
          <w:rFonts w:ascii="Palatino Linotype" w:hAnsi="Palatino Linotype" w:cs="Arial"/>
        </w:rPr>
      </w:pPr>
    </w:p>
    <w:p w14:paraId="6DE2F81C" w14:textId="77777777" w:rsidR="0039645B" w:rsidRDefault="0039645B" w:rsidP="0039645B">
      <w:pPr>
        <w:spacing w:line="360" w:lineRule="auto"/>
        <w:jc w:val="both"/>
        <w:rPr>
          <w:rFonts w:ascii="Palatino Linotype" w:hAnsi="Palatino Linotype" w:cs="Arial"/>
        </w:rPr>
      </w:pPr>
      <w:r w:rsidRPr="0012386A">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7552D27" w14:textId="77777777" w:rsidR="0039645B" w:rsidRPr="0012386A" w:rsidRDefault="0039645B" w:rsidP="0039645B">
      <w:pPr>
        <w:spacing w:line="360" w:lineRule="auto"/>
        <w:jc w:val="both"/>
        <w:rPr>
          <w:rFonts w:ascii="Palatino Linotype" w:hAnsi="Palatino Linotype" w:cs="Arial"/>
        </w:rPr>
      </w:pPr>
    </w:p>
    <w:p w14:paraId="59B2090F" w14:textId="77777777" w:rsidR="0039645B" w:rsidRPr="0012386A" w:rsidRDefault="0039645B" w:rsidP="0039645B">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E1260C3" w14:textId="77777777" w:rsidR="0039645B" w:rsidRPr="0012386A" w:rsidRDefault="0039645B" w:rsidP="0039645B">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12386A">
        <w:rPr>
          <w:rFonts w:ascii="Palatino Linotype" w:hAnsi="Palatino Linotype" w:cs="Arial"/>
          <w:i/>
          <w:sz w:val="22"/>
          <w:szCs w:val="22"/>
        </w:rPr>
        <w:lastRenderedPageBreak/>
        <w:t>que se deduzca la relación de pertenencia lógica de los hechos al derecho invocado, que es la subsunción.</w:t>
      </w:r>
    </w:p>
    <w:p w14:paraId="4216EA49" w14:textId="77777777" w:rsidR="0039645B" w:rsidRPr="0012386A" w:rsidRDefault="0039645B" w:rsidP="0039645B">
      <w:pPr>
        <w:spacing w:line="360" w:lineRule="auto"/>
        <w:jc w:val="both"/>
        <w:rPr>
          <w:rFonts w:ascii="Palatino Linotype" w:hAnsi="Palatino Linotype" w:cs="Arial"/>
        </w:rPr>
      </w:pPr>
    </w:p>
    <w:p w14:paraId="0426DD5F" w14:textId="77777777" w:rsidR="0039645B" w:rsidRPr="0012386A" w:rsidRDefault="0039645B" w:rsidP="0039645B">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20739BC" w14:textId="77777777" w:rsidR="0039645B" w:rsidRPr="0012386A" w:rsidRDefault="0039645B" w:rsidP="0039645B">
      <w:pPr>
        <w:spacing w:line="360" w:lineRule="auto"/>
        <w:jc w:val="both"/>
        <w:rPr>
          <w:rFonts w:ascii="Palatino Linotype" w:hAnsi="Palatino Linotype" w:cs="Arial"/>
        </w:rPr>
      </w:pPr>
    </w:p>
    <w:p w14:paraId="4A3ED24A" w14:textId="77777777" w:rsidR="0039645B" w:rsidRPr="0012386A" w:rsidRDefault="0039645B" w:rsidP="0039645B">
      <w:pPr>
        <w:spacing w:line="360" w:lineRule="auto"/>
        <w:jc w:val="both"/>
        <w:rPr>
          <w:rFonts w:ascii="Palatino Linotype" w:hAnsi="Palatino Linotype" w:cs="Arial"/>
        </w:rPr>
      </w:pPr>
      <w:r w:rsidRPr="0012386A">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16376C" w14:textId="77777777" w:rsidR="0039645B" w:rsidRDefault="0039645B" w:rsidP="0039645B">
      <w:pPr>
        <w:spacing w:line="360" w:lineRule="auto"/>
        <w:jc w:val="both"/>
        <w:rPr>
          <w:rFonts w:ascii="Palatino Linotype" w:hAnsi="Palatino Linotype" w:cs="Arial"/>
        </w:rPr>
      </w:pPr>
    </w:p>
    <w:p w14:paraId="5A592291" w14:textId="77777777" w:rsidR="0039645B" w:rsidRPr="00B704A7" w:rsidRDefault="0039645B" w:rsidP="0039645B">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xml:space="preserve">, por ello con fundamento 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w:t>
      </w:r>
      <w:r w:rsidRPr="00B704A7">
        <w:rPr>
          <w:rFonts w:ascii="Palatino Linotype" w:hAnsi="Palatino Linotype"/>
        </w:rPr>
        <w:lastRenderedPageBreak/>
        <w:t>Información Pública del Es</w:t>
      </w:r>
      <w:r>
        <w:rPr>
          <w:rFonts w:ascii="Palatino Linotype" w:hAnsi="Palatino Linotype"/>
        </w:rPr>
        <w:t xml:space="preserve">tado de México y Municipios, se </w:t>
      </w:r>
      <w:r>
        <w:rPr>
          <w:rFonts w:ascii="Palatino Linotype" w:hAnsi="Palatino Linotype"/>
          <w:b/>
        </w:rPr>
        <w:t>REVOC</w:t>
      </w:r>
      <w:r>
        <w:rPr>
          <w:rFonts w:ascii="Palatino Linotype" w:hAnsi="Palatino Linotype"/>
          <w:b/>
          <w:bCs/>
        </w:rPr>
        <w:t>A</w:t>
      </w:r>
      <w:r w:rsidRPr="00B704A7">
        <w:rPr>
          <w:rFonts w:ascii="Palatino Linotype" w:hAnsi="Palatino Linotype"/>
          <w:b/>
        </w:rPr>
        <w:t xml:space="preserve"> </w:t>
      </w:r>
      <w:r w:rsidRPr="00B704A7">
        <w:rPr>
          <w:rFonts w:ascii="Palatino Linotype" w:hAnsi="Palatino Linotype"/>
        </w:rPr>
        <w:t>la respuest</w:t>
      </w:r>
      <w:r>
        <w:rPr>
          <w:rFonts w:ascii="Palatino Linotype" w:hAnsi="Palatino Linotype"/>
        </w:rPr>
        <w:t>a a la solicitud de información</w:t>
      </w:r>
      <w:r>
        <w:rPr>
          <w:rFonts w:ascii="Verdana" w:hAnsi="Verdana"/>
          <w:b/>
          <w:bCs/>
          <w:color w:val="FF0000"/>
        </w:rPr>
        <w:t> </w:t>
      </w:r>
      <w:r w:rsidR="00D81ADF" w:rsidRPr="00D81ADF">
        <w:rPr>
          <w:rFonts w:ascii="Palatino Linotype" w:hAnsi="Palatino Linotype"/>
          <w:b/>
          <w:bCs/>
        </w:rPr>
        <w:t>00046/ACULCO/IP/2025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289009F1" w14:textId="77777777" w:rsidR="0039645B" w:rsidRPr="00B704A7" w:rsidRDefault="0039645B" w:rsidP="0039645B">
      <w:pPr>
        <w:spacing w:line="276" w:lineRule="auto"/>
        <w:jc w:val="both"/>
        <w:rPr>
          <w:rFonts w:ascii="Palatino Linotype" w:hAnsi="Palatino Linotype"/>
        </w:rPr>
      </w:pPr>
    </w:p>
    <w:p w14:paraId="38DA204B" w14:textId="77777777" w:rsidR="0039645B" w:rsidRDefault="0039645B" w:rsidP="0039645B">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2315AA80" w14:textId="77777777" w:rsidR="0039645B" w:rsidRPr="00B704A7" w:rsidRDefault="0039645B" w:rsidP="0039645B">
      <w:pPr>
        <w:spacing w:line="276" w:lineRule="auto"/>
        <w:jc w:val="both"/>
        <w:rPr>
          <w:rFonts w:ascii="Palatino Linotype" w:hAnsi="Palatino Linotype"/>
        </w:rPr>
      </w:pPr>
    </w:p>
    <w:p w14:paraId="113AAE65" w14:textId="77777777" w:rsidR="0039645B" w:rsidRDefault="0039645B" w:rsidP="0039645B">
      <w:pPr>
        <w:spacing w:line="276" w:lineRule="auto"/>
        <w:jc w:val="both"/>
        <w:rPr>
          <w:rFonts w:ascii="Palatino Linotype" w:hAnsi="Palatino Linotype"/>
        </w:rPr>
      </w:pPr>
    </w:p>
    <w:p w14:paraId="13410D85" w14:textId="77777777" w:rsidR="00D81ADF" w:rsidRPr="00B704A7" w:rsidRDefault="00D81ADF" w:rsidP="0039645B">
      <w:pPr>
        <w:spacing w:line="276" w:lineRule="auto"/>
        <w:jc w:val="both"/>
        <w:rPr>
          <w:rFonts w:ascii="Palatino Linotype" w:hAnsi="Palatino Linotype"/>
        </w:rPr>
      </w:pPr>
    </w:p>
    <w:p w14:paraId="41B05CF7" w14:textId="77777777" w:rsidR="0039645B" w:rsidRPr="00B704A7" w:rsidRDefault="0039645B" w:rsidP="0039645B">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25EB4BAB" w14:textId="77777777" w:rsidR="0039645B" w:rsidRDefault="0039645B" w:rsidP="0039645B">
      <w:pPr>
        <w:spacing w:line="360" w:lineRule="auto"/>
        <w:jc w:val="both"/>
      </w:pPr>
    </w:p>
    <w:p w14:paraId="4EC2B417" w14:textId="77777777" w:rsidR="00D81ADF" w:rsidRPr="00B704A7" w:rsidRDefault="00D81ADF" w:rsidP="0039645B">
      <w:pPr>
        <w:spacing w:line="360" w:lineRule="auto"/>
        <w:jc w:val="both"/>
      </w:pPr>
    </w:p>
    <w:p w14:paraId="1E83AF73" w14:textId="77777777" w:rsidR="0039645B" w:rsidRDefault="0039645B" w:rsidP="0039645B">
      <w:pPr>
        <w:spacing w:line="360" w:lineRule="auto"/>
        <w:jc w:val="both"/>
        <w:rPr>
          <w:rFonts w:ascii="Palatino Linotype" w:hAnsi="Palatino Linotype" w:cs="Arial"/>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Pr>
          <w:rFonts w:ascii="Palatino Linotype" w:hAnsi="Palatino Linotype" w:cs="Arial"/>
          <w:b/>
          <w:lang w:val="es-419"/>
        </w:rPr>
        <w:t>REVOCA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D81ADF" w:rsidRPr="00D81ADF">
        <w:rPr>
          <w:rFonts w:ascii="Palatino Linotype" w:hAnsi="Palatino Linotype"/>
          <w:b/>
          <w:bCs/>
        </w:rPr>
        <w:t>00046/ACULCO/IP/2025</w:t>
      </w:r>
      <w:r w:rsidRPr="00B704A7">
        <w:rPr>
          <w:rFonts w:ascii="Palatino Linotype" w:hAnsi="Palatino Linotype" w:cs="Arial"/>
        </w:rPr>
        <w:t>, al resultar</w:t>
      </w:r>
      <w:r>
        <w:rPr>
          <w:rFonts w:ascii="Palatino Linotype" w:hAnsi="Palatino Linotype" w:cs="Arial"/>
        </w:rPr>
        <w:t xml:space="preserve"> </w:t>
      </w:r>
      <w:r w:rsidRPr="00B704A7">
        <w:rPr>
          <w:rFonts w:ascii="Palatino Linotype" w:hAnsi="Palatino Linotype" w:cs="Arial"/>
        </w:rPr>
        <w:t xml:space="preserve">fundadas las razones o motivos de inconformidad vertidos por </w:t>
      </w:r>
      <w:r w:rsidRPr="00B704A7">
        <w:rPr>
          <w:rFonts w:ascii="Palatino Linotype" w:hAnsi="Palatino Linotype" w:cs="Arial"/>
          <w:b/>
        </w:rPr>
        <w:t>e</w:t>
      </w:r>
      <w:r>
        <w:rPr>
          <w:rFonts w:ascii="Palatino Linotype" w:hAnsi="Palatino Linotype" w:cs="Arial"/>
          <w:b/>
        </w:rPr>
        <w:t>l</w:t>
      </w:r>
      <w:r w:rsidRPr="00B704A7">
        <w:rPr>
          <w:rFonts w:ascii="Palatino Linotype" w:hAnsi="Palatino Linotype" w:cs="Arial"/>
          <w:b/>
        </w:rPr>
        <w:t xml:space="preserve"> Recurrente</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sidR="00D81ADF">
        <w:rPr>
          <w:rFonts w:ascii="Palatino Linotype" w:hAnsi="Palatino Linotype" w:cs="Arial"/>
          <w:b/>
          <w:lang w:val="es-419"/>
        </w:rPr>
        <w:t>CUAR</w:t>
      </w:r>
      <w:r>
        <w:rPr>
          <w:rFonts w:ascii="Palatino Linotype" w:hAnsi="Palatino Linotype" w:cs="Arial"/>
          <w:b/>
          <w:lang w:val="es-419"/>
        </w:rPr>
        <w:t>TO</w:t>
      </w:r>
      <w:r w:rsidRPr="00B704A7">
        <w:rPr>
          <w:rFonts w:ascii="Palatino Linotype" w:hAnsi="Palatino Linotype" w:cs="Arial"/>
        </w:rPr>
        <w:t xml:space="preserve"> de la presente resolución.</w:t>
      </w:r>
    </w:p>
    <w:p w14:paraId="3CEE8121" w14:textId="77777777" w:rsidR="0039645B" w:rsidRPr="00C84596" w:rsidRDefault="0039645B" w:rsidP="0039645B">
      <w:pPr>
        <w:spacing w:line="360" w:lineRule="auto"/>
        <w:jc w:val="both"/>
        <w:rPr>
          <w:rFonts w:ascii="Palatino Linotype" w:hAnsi="Palatino Linotype" w:cs="Arial"/>
          <w:b/>
        </w:rPr>
      </w:pPr>
    </w:p>
    <w:p w14:paraId="24DCAB3A" w14:textId="77777777" w:rsidR="0039645B" w:rsidRDefault="0039645B" w:rsidP="0039645B">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sidR="000E7A61">
        <w:rPr>
          <w:rFonts w:ascii="Palatino Linotype" w:hAnsi="Palatino Linotype" w:cs="Arial"/>
          <w:b/>
          <w:lang w:val="es-419"/>
        </w:rPr>
        <w:t xml:space="preserve"> CUAR</w:t>
      </w:r>
      <w:r>
        <w:rPr>
          <w:rFonts w:ascii="Palatino Linotype" w:hAnsi="Palatino Linotype" w:cs="Arial"/>
          <w:b/>
          <w:lang w:val="es-419"/>
        </w:rPr>
        <w:t>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se entrega a</w:t>
      </w:r>
      <w:r>
        <w:rPr>
          <w:rFonts w:ascii="Palatino Linotype" w:eastAsia="Palatino Linotype" w:hAnsi="Palatino Linotype" w:cs="Palatino Linotype"/>
        </w:rPr>
        <w:t>l Recurrente en versión pública de ser procedente de</w:t>
      </w:r>
      <w:r w:rsidRPr="009566D3">
        <w:rPr>
          <w:rFonts w:ascii="Palatino Linotype" w:eastAsia="Palatino Linotype" w:hAnsi="Palatino Linotype" w:cs="Palatino Linotype"/>
        </w:rPr>
        <w:t xml:space="preserve"> lo siguiente:</w:t>
      </w:r>
    </w:p>
    <w:p w14:paraId="40A19A8D" w14:textId="77777777" w:rsidR="00B04AD7" w:rsidRPr="00B04AD7" w:rsidRDefault="0039645B" w:rsidP="00B04AD7">
      <w:pPr>
        <w:pStyle w:val="Prrafodelista"/>
        <w:numPr>
          <w:ilvl w:val="0"/>
          <w:numId w:val="10"/>
        </w:numPr>
        <w:spacing w:before="240"/>
        <w:ind w:right="49"/>
        <w:rPr>
          <w:rFonts w:eastAsia="Palatino Linotype" w:cs="Palatino Linotype"/>
        </w:rPr>
      </w:pPr>
      <w:r w:rsidRPr="00B04AD7">
        <w:rPr>
          <w:color w:val="000000"/>
        </w:rPr>
        <w:t xml:space="preserve">Oficios </w:t>
      </w:r>
      <w:r w:rsidR="00B04AD7" w:rsidRPr="00B04AD7">
        <w:rPr>
          <w:rFonts w:cs="Arial"/>
        </w:rPr>
        <w:t>emitidos por la Dirección de Administración del primero de enero al cuatro de marzo de dos mil veinticinco.</w:t>
      </w:r>
    </w:p>
    <w:p w14:paraId="12B2DBD5" w14:textId="77777777" w:rsidR="0039645B" w:rsidRPr="00B04AD7" w:rsidRDefault="0039645B" w:rsidP="00B04AD7">
      <w:pPr>
        <w:ind w:right="51"/>
        <w:rPr>
          <w:rFonts w:eastAsia="Palatino Linotype" w:cs="Palatino Linotype"/>
        </w:rPr>
      </w:pPr>
    </w:p>
    <w:p w14:paraId="72A82E3A" w14:textId="77777777" w:rsidR="0039645B" w:rsidRPr="000E7A61" w:rsidRDefault="0039645B" w:rsidP="000E7A61">
      <w:pPr>
        <w:tabs>
          <w:tab w:val="left" w:pos="720"/>
        </w:tabs>
        <w:spacing w:line="276" w:lineRule="auto"/>
        <w:ind w:left="709"/>
        <w:jc w:val="both"/>
        <w:rPr>
          <w:rFonts w:ascii="Palatino Linotype" w:hAnsi="Palatino Linotype"/>
          <w:i/>
          <w:sz w:val="22"/>
          <w:szCs w:val="22"/>
        </w:rPr>
      </w:pPr>
      <w:r w:rsidRPr="00ED7CA7">
        <w:rPr>
          <w:rFonts w:ascii="Palatino Linotype" w:hAnsi="Palatino Linotype"/>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w:t>
      </w:r>
      <w:r w:rsidRPr="00ED7CA7">
        <w:rPr>
          <w:rFonts w:ascii="Palatino Linotype" w:hAnsi="Palatino Linotype"/>
          <w:i/>
          <w:sz w:val="22"/>
          <w:szCs w:val="22"/>
        </w:rPr>
        <w:lastRenderedPageBreak/>
        <w:t xml:space="preserve">funde y motive las razones sobre los datos que se supriman o eliminen, dentro del soporte documental respectivo e se ponga a disposición de la parte </w:t>
      </w:r>
      <w:r w:rsidRPr="00ED7CA7">
        <w:rPr>
          <w:rFonts w:ascii="Palatino Linotype" w:hAnsi="Palatino Linotype"/>
          <w:b/>
          <w:i/>
          <w:sz w:val="22"/>
          <w:szCs w:val="22"/>
        </w:rPr>
        <w:t>Recurrente</w:t>
      </w:r>
      <w:r w:rsidRPr="00ED7CA7">
        <w:rPr>
          <w:rFonts w:ascii="Palatino Linotype" w:hAnsi="Palatino Linotype"/>
          <w:i/>
          <w:sz w:val="22"/>
          <w:szCs w:val="22"/>
        </w:rPr>
        <w:t>.</w:t>
      </w:r>
    </w:p>
    <w:p w14:paraId="174AA9C4" w14:textId="5217276B" w:rsidR="00B04AD7" w:rsidRPr="00497615" w:rsidRDefault="00B04AD7" w:rsidP="00497615">
      <w:pPr>
        <w:tabs>
          <w:tab w:val="left" w:pos="709"/>
        </w:tabs>
        <w:spacing w:line="360" w:lineRule="auto"/>
        <w:ind w:left="708"/>
        <w:jc w:val="both"/>
        <w:rPr>
          <w:rFonts w:ascii="Palatino Linotype" w:hAnsi="Palatino Linotype" w:cs="Arial"/>
        </w:rPr>
      </w:pPr>
      <w:r>
        <w:rPr>
          <w:rFonts w:ascii="Palatino Linotype" w:hAnsi="Palatino Linotype" w:cs="Arial"/>
        </w:rPr>
        <w:tab/>
      </w:r>
    </w:p>
    <w:p w14:paraId="265F7A3A" w14:textId="77777777" w:rsidR="00B04AD7" w:rsidRDefault="00B04AD7" w:rsidP="00B04AD7">
      <w:pPr>
        <w:spacing w:line="360" w:lineRule="auto"/>
        <w:ind w:left="708" w:right="51"/>
        <w:jc w:val="both"/>
        <w:rPr>
          <w:rFonts w:ascii="Palatino Linotype" w:eastAsia="Palatino Linotype" w:hAnsi="Palatino Linotype" w:cs="Palatino Linotype"/>
          <w:i/>
          <w:sz w:val="22"/>
          <w:szCs w:val="22"/>
        </w:rPr>
      </w:pPr>
      <w:r w:rsidRPr="00ED7CA7">
        <w:rPr>
          <w:rFonts w:ascii="Palatino Linotype" w:eastAsia="Palatino Linotype" w:hAnsi="Palatino Linotype" w:cs="Palatino Linotype"/>
          <w:i/>
          <w:sz w:val="22"/>
          <w:szCs w:val="22"/>
        </w:rPr>
        <w:t xml:space="preserve">De ser el caso que alguno de los oficios que se ordena </w:t>
      </w:r>
      <w:r w:rsidRPr="00B04AD7">
        <w:rPr>
          <w:rFonts w:ascii="Palatino Linotype" w:eastAsia="Palatino Linotype" w:hAnsi="Palatino Linotype" w:cs="Palatino Linotype"/>
          <w:b/>
          <w:i/>
          <w:sz w:val="22"/>
          <w:szCs w:val="22"/>
        </w:rPr>
        <w:t>hubiera sido cancelado</w:t>
      </w:r>
      <w:r w:rsidRPr="00ED7CA7">
        <w:rPr>
          <w:rFonts w:ascii="Palatino Linotype" w:eastAsia="Palatino Linotype" w:hAnsi="Palatino Linotype" w:cs="Palatino Linotype"/>
          <w:i/>
          <w:sz w:val="22"/>
          <w:szCs w:val="22"/>
        </w:rPr>
        <w:t xml:space="preserve"> </w:t>
      </w:r>
      <w:r w:rsidRPr="00B04AD7">
        <w:rPr>
          <w:rFonts w:ascii="Palatino Linotype" w:hAnsi="Palatino Linotype" w:cs="Arial"/>
          <w:i/>
          <w:sz w:val="22"/>
          <w:szCs w:val="22"/>
        </w:rPr>
        <w:t xml:space="preserve">del primero de enero al cuatro de marzo de dos mil veinticinco </w:t>
      </w:r>
      <w:r w:rsidRPr="00ED7CA7">
        <w:rPr>
          <w:rFonts w:ascii="Palatino Linotype" w:eastAsia="Palatino Linotype" w:hAnsi="Palatino Linotype" w:cs="Palatino Linotype"/>
          <w:i/>
          <w:sz w:val="22"/>
          <w:szCs w:val="22"/>
        </w:rPr>
        <w:t>bastará con que así lo manifieste en términos de lo establecido por el segundo párrafo del artículo 19 de la Ley de Transparencia Local.</w:t>
      </w:r>
    </w:p>
    <w:p w14:paraId="37E0DB7D" w14:textId="77777777" w:rsidR="0039645B" w:rsidRPr="00BD14CD" w:rsidRDefault="0039645B" w:rsidP="00B04AD7">
      <w:pPr>
        <w:pBdr>
          <w:top w:val="nil"/>
          <w:left w:val="nil"/>
          <w:bottom w:val="nil"/>
          <w:right w:val="nil"/>
          <w:between w:val="nil"/>
        </w:pBdr>
        <w:spacing w:before="240" w:line="276" w:lineRule="auto"/>
        <w:ind w:right="49"/>
        <w:jc w:val="both"/>
        <w:rPr>
          <w:rFonts w:ascii="Palatino Linotype" w:eastAsia="Palatino Linotype" w:hAnsi="Palatino Linotype" w:cs="Palatino Linotype"/>
          <w:b/>
          <w:i/>
          <w:color w:val="000000"/>
          <w:sz w:val="22"/>
          <w:szCs w:val="22"/>
          <w:u w:val="single"/>
        </w:rPr>
      </w:pPr>
    </w:p>
    <w:p w14:paraId="48510AC6" w14:textId="77777777" w:rsidR="0039645B" w:rsidRPr="00CA1D2B" w:rsidRDefault="0039645B" w:rsidP="0039645B">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1728E4" w14:textId="77777777" w:rsidR="0039645B" w:rsidRDefault="0039645B" w:rsidP="0039645B">
      <w:pPr>
        <w:spacing w:line="360" w:lineRule="auto"/>
        <w:jc w:val="both"/>
        <w:rPr>
          <w:rFonts w:ascii="Palatino Linotype" w:hAnsi="Palatino Linotype" w:cs="Arial"/>
          <w:b/>
          <w:bCs/>
          <w:sz w:val="28"/>
          <w:szCs w:val="28"/>
        </w:rPr>
      </w:pPr>
    </w:p>
    <w:p w14:paraId="5B88A04C" w14:textId="77777777" w:rsidR="0039645B" w:rsidRDefault="0039645B" w:rsidP="00B04AD7">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237A6BE9" w14:textId="77777777" w:rsidR="000E7A61" w:rsidRPr="00B04AD7" w:rsidRDefault="000E7A61" w:rsidP="00B04AD7">
      <w:pPr>
        <w:spacing w:line="360" w:lineRule="auto"/>
        <w:jc w:val="both"/>
        <w:rPr>
          <w:rFonts w:ascii="Palatino Linotype" w:hAnsi="Palatino Linotype" w:cs="Arial"/>
          <w:bCs/>
          <w:szCs w:val="32"/>
        </w:rPr>
      </w:pPr>
    </w:p>
    <w:p w14:paraId="2A8A9D7E" w14:textId="77777777" w:rsidR="0039645B" w:rsidRPr="00D81ADF" w:rsidRDefault="0039645B" w:rsidP="00D81ADF">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lastRenderedPageBreak/>
        <w:t>QUINTO.</w:t>
      </w:r>
      <w:r w:rsidRPr="00CA1D2B">
        <w:rPr>
          <w:rFonts w:ascii="Palatino Linotype" w:hAnsi="Palatino Linotype" w:cs="Arial"/>
          <w:b/>
        </w:rPr>
        <w:t xml:space="preserve"> NOTIFÍQUESE</w:t>
      </w:r>
      <w:r w:rsidRPr="00CA1D2B">
        <w:rPr>
          <w:rFonts w:ascii="Palatino Linotype" w:hAnsi="Palatino Linotype" w:cs="Arial"/>
        </w:rPr>
        <w:t xml:space="preserve"> al </w:t>
      </w:r>
      <w:r w:rsidRPr="00CA1D2B">
        <w:rPr>
          <w:rFonts w:ascii="Palatino Linotype" w:hAnsi="Palatino Linotype" w:cs="Arial"/>
          <w:b/>
        </w:rPr>
        <w:t>Recurrente</w:t>
      </w:r>
      <w:r w:rsidRPr="00CA1D2B">
        <w:rPr>
          <w:rFonts w:ascii="Palatino Linotype" w:hAnsi="Palatino Linotype" w:cs="Arial"/>
        </w:rPr>
        <w:t xml:space="preserve"> la presente resolución a través del Sistema de Acceso a la Información Mexiquense </w:t>
      </w:r>
      <w:r w:rsidRPr="00CA1D2B">
        <w:rPr>
          <w:rFonts w:ascii="Palatino Linotype" w:hAnsi="Palatino Linotype" w:cs="Arial"/>
          <w:b/>
        </w:rPr>
        <w:t>(SAIMEX),</w:t>
      </w:r>
      <w:r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2C8A811" w14:textId="77777777" w:rsidR="004D3CED" w:rsidRDefault="004D3CED" w:rsidP="004D3CED">
      <w:pPr>
        <w:spacing w:line="360" w:lineRule="auto"/>
        <w:jc w:val="both"/>
        <w:rPr>
          <w:rFonts w:ascii="Palatino Linotype" w:eastAsia="Palatino Linotype" w:hAnsi="Palatino Linotype" w:cs="Palatino Linotype"/>
        </w:rPr>
      </w:pPr>
    </w:p>
    <w:p w14:paraId="06E45DFC" w14:textId="72B310EE" w:rsidR="004D3CED" w:rsidRPr="000E44BA" w:rsidRDefault="004D3CED" w:rsidP="004D3CED">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8A13D2">
        <w:rPr>
          <w:rFonts w:ascii="Palatino Linotype" w:hAnsi="Palatino Linotype" w:cs="Arial"/>
          <w:b/>
          <w:lang w:val="es-419"/>
        </w:rPr>
        <w:t>VIGÉSIMA</w:t>
      </w:r>
      <w:r>
        <w:rPr>
          <w:rFonts w:ascii="Palatino Linotype" w:hAnsi="Palatino Linotype" w:cs="Arial"/>
          <w:b/>
          <w:lang w:val="es-419"/>
        </w:rPr>
        <w:t xml:space="preserve"> </w:t>
      </w:r>
      <w:r w:rsidR="008A13D2">
        <w:rPr>
          <w:rFonts w:ascii="Palatino Linotype" w:hAnsi="Palatino Linotype" w:cs="Arial"/>
          <w:b/>
          <w:lang w:val="es-419"/>
        </w:rPr>
        <w:t>SÉPTIMA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8A13D2">
        <w:rPr>
          <w:rFonts w:ascii="Palatino Linotype" w:hAnsi="Palatino Linotype" w:cs="Arial"/>
          <w:b/>
          <w:lang w:val="es-419"/>
        </w:rPr>
        <w:t>SEIS DE AGOSTO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TÉCNICO DEL PLENO, ALEXIS TAPIA RAMÍREZ. ------------------------------------------------------------------------------------------------------------------------------------------------------------------------------------------------------------------------------------------------------------------------------------------------------------------------------------------------------------------------------------------------</w:t>
      </w:r>
      <w:r w:rsidR="002851E1" w:rsidRPr="002851E1">
        <w:rPr>
          <w:rFonts w:ascii="Palatino Linotype" w:hAnsi="Palatino Linotype" w:cs="Arial"/>
        </w:rPr>
        <w:t>------------------------------------------------------------------------------------------------------------------------------------------------------------------------------------------------------------------------------------------------------------------------------------------------------------------------------------------------------------------------------------------------------------------------------------------------------------------------------------------------------------------------------------------------------------------------------------------</w:t>
      </w:r>
      <w:r w:rsidR="002851E1">
        <w:rPr>
          <w:rFonts w:ascii="Palatino Linotype" w:hAnsi="Palatino Linotype" w:cs="Arial"/>
        </w:rPr>
        <w:t>---------------</w:t>
      </w:r>
    </w:p>
    <w:p w14:paraId="01F63CCE" w14:textId="77777777" w:rsidR="004D3CED" w:rsidRPr="00F444C4" w:rsidRDefault="004D3CED" w:rsidP="004D3CED">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5E875D69" w14:textId="77777777" w:rsidR="004D3CED" w:rsidRPr="00F444C4" w:rsidRDefault="004D3CED" w:rsidP="004D3CED">
      <w:pPr>
        <w:spacing w:line="360" w:lineRule="auto"/>
        <w:jc w:val="both"/>
        <w:rPr>
          <w:rFonts w:ascii="Palatino Linotype" w:hAnsi="Palatino Linotype" w:cs="Arial"/>
          <w:sz w:val="20"/>
          <w:lang w:val="es-ES_tradnl"/>
        </w:rPr>
      </w:pPr>
    </w:p>
    <w:p w14:paraId="0A17764B" w14:textId="77777777" w:rsidR="004D3CED" w:rsidRPr="00F444C4" w:rsidRDefault="004D3CED" w:rsidP="004D3CED">
      <w:pPr>
        <w:spacing w:line="360" w:lineRule="auto"/>
        <w:jc w:val="both"/>
        <w:rPr>
          <w:rFonts w:ascii="Palatino Linotype" w:hAnsi="Palatino Linotype" w:cs="Arial"/>
          <w:sz w:val="20"/>
          <w:lang w:val="es-ES_tradnl"/>
        </w:rPr>
      </w:pPr>
    </w:p>
    <w:p w14:paraId="4121CA00" w14:textId="77777777" w:rsidR="004D3CED" w:rsidRPr="00F444C4" w:rsidRDefault="004D3CED" w:rsidP="004D3CED">
      <w:pPr>
        <w:spacing w:line="360" w:lineRule="auto"/>
        <w:contextualSpacing/>
        <w:jc w:val="both"/>
        <w:rPr>
          <w:rFonts w:ascii="Palatino Linotype" w:hAnsi="Palatino Linotype" w:cs="Palatino Linotype"/>
          <w:color w:val="000000"/>
          <w:sz w:val="20"/>
          <w:szCs w:val="20"/>
          <w:lang w:val="es-ES_tradnl"/>
        </w:rPr>
      </w:pPr>
    </w:p>
    <w:p w14:paraId="484F4907" w14:textId="77777777" w:rsidR="004D3CED" w:rsidRPr="00F444C4" w:rsidRDefault="004D3CED" w:rsidP="004D3CED">
      <w:pPr>
        <w:spacing w:line="360" w:lineRule="auto"/>
        <w:jc w:val="both"/>
        <w:rPr>
          <w:rFonts w:ascii="Palatino Linotype" w:hAnsi="Palatino Linotype" w:cs="Calibri"/>
          <w:lang w:val="es-ES_tradnl"/>
        </w:rPr>
      </w:pPr>
    </w:p>
    <w:p w14:paraId="24B16205" w14:textId="77777777" w:rsidR="004D3CED" w:rsidRPr="00F444C4" w:rsidRDefault="004D3CED" w:rsidP="004D3CED">
      <w:pPr>
        <w:spacing w:line="360" w:lineRule="auto"/>
        <w:jc w:val="both"/>
        <w:rPr>
          <w:rFonts w:ascii="Palatino Linotype" w:hAnsi="Palatino Linotype" w:cs="Calibri"/>
          <w:lang w:val="es-ES_tradnl"/>
        </w:rPr>
      </w:pPr>
    </w:p>
    <w:p w14:paraId="440A1070" w14:textId="77777777" w:rsidR="004D3CED" w:rsidRPr="00F444C4" w:rsidRDefault="004D3CED" w:rsidP="004D3CED">
      <w:pPr>
        <w:spacing w:line="360" w:lineRule="auto"/>
        <w:jc w:val="both"/>
        <w:rPr>
          <w:rFonts w:ascii="Palatino Linotype" w:hAnsi="Palatino Linotype" w:cs="Calibri"/>
          <w:lang w:val="es-ES_tradnl"/>
        </w:rPr>
      </w:pPr>
    </w:p>
    <w:p w14:paraId="5125827C" w14:textId="77777777" w:rsidR="004D3CED" w:rsidRPr="00F444C4" w:rsidRDefault="004D3CED" w:rsidP="004D3CED">
      <w:pPr>
        <w:spacing w:line="360" w:lineRule="auto"/>
        <w:jc w:val="both"/>
        <w:rPr>
          <w:rFonts w:ascii="Palatino Linotype" w:hAnsi="Palatino Linotype" w:cs="Calibri"/>
          <w:lang w:val="es-ES_tradnl"/>
        </w:rPr>
      </w:pPr>
    </w:p>
    <w:p w14:paraId="270BBB2C" w14:textId="77777777" w:rsidR="004D3CED" w:rsidRDefault="004D3CED" w:rsidP="004D3CED"/>
    <w:p w14:paraId="08183E96" w14:textId="77777777" w:rsidR="004D3CED" w:rsidRDefault="004D3CED" w:rsidP="004D3CED"/>
    <w:p w14:paraId="2525AB6E" w14:textId="77777777" w:rsidR="004D3CED" w:rsidRDefault="004D3CED" w:rsidP="004D3CED"/>
    <w:p w14:paraId="312E5183" w14:textId="77777777" w:rsidR="004D3CED" w:rsidRDefault="004D3CED" w:rsidP="004D3CED"/>
    <w:p w14:paraId="58F9CB0E" w14:textId="77777777" w:rsidR="004D3CED" w:rsidRPr="00706006" w:rsidRDefault="004D3CED" w:rsidP="004D3CED"/>
    <w:p w14:paraId="01EFC855" w14:textId="77777777" w:rsidR="004D3CED" w:rsidRDefault="004D3CED" w:rsidP="004D3CED"/>
    <w:p w14:paraId="66E51C19" w14:textId="77777777" w:rsidR="004D3CED" w:rsidRDefault="004D3CED" w:rsidP="004D3CED"/>
    <w:p w14:paraId="7E73E643" w14:textId="77777777" w:rsidR="004D3CED" w:rsidRDefault="004D3CED" w:rsidP="004D3CED"/>
    <w:p w14:paraId="3F55A0DC" w14:textId="77777777" w:rsidR="004D3CED" w:rsidRDefault="004D3CED" w:rsidP="004D3CED"/>
    <w:p w14:paraId="5308EFF6" w14:textId="77777777" w:rsidR="004D3CED" w:rsidRDefault="004D3CED" w:rsidP="004D3CED"/>
    <w:p w14:paraId="18EA9A9E" w14:textId="77777777" w:rsidR="004D3CED" w:rsidRDefault="004D3CED" w:rsidP="004D3CED"/>
    <w:p w14:paraId="7B3A689A" w14:textId="77777777" w:rsidR="00C16233" w:rsidRDefault="00C16233"/>
    <w:sectPr w:rsidR="00C16233" w:rsidSect="007E7F6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A5ABA" w14:textId="77777777" w:rsidR="00B7663C" w:rsidRDefault="00B7663C" w:rsidP="004D3CED">
      <w:r>
        <w:separator/>
      </w:r>
    </w:p>
  </w:endnote>
  <w:endnote w:type="continuationSeparator" w:id="0">
    <w:p w14:paraId="48D59539" w14:textId="77777777" w:rsidR="00B7663C" w:rsidRDefault="00B7663C" w:rsidP="004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4878C" w14:textId="77777777" w:rsidR="007E7F65" w:rsidRPr="00871A91" w:rsidRDefault="007E7F65" w:rsidP="007E7F6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4109">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4109">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5B4B" w14:textId="77777777" w:rsidR="007E7F65" w:rsidRPr="00871A91" w:rsidRDefault="007E7F65" w:rsidP="007E7F6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410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4109">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A2A7C" w14:textId="77777777" w:rsidR="00B7663C" w:rsidRDefault="00B7663C" w:rsidP="004D3CED">
      <w:r>
        <w:separator/>
      </w:r>
    </w:p>
  </w:footnote>
  <w:footnote w:type="continuationSeparator" w:id="0">
    <w:p w14:paraId="6BCD0EAB" w14:textId="77777777" w:rsidR="00B7663C" w:rsidRDefault="00B7663C" w:rsidP="004D3CED">
      <w:r>
        <w:continuationSeparator/>
      </w:r>
    </w:p>
  </w:footnote>
  <w:footnote w:id="1">
    <w:p w14:paraId="1DE0A025" w14:textId="77777777" w:rsidR="007E7F65" w:rsidRPr="0031280C" w:rsidRDefault="007E7F65" w:rsidP="004D3CED">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D6C7F5C" w14:textId="77777777" w:rsidR="007E7F65" w:rsidRPr="0031280C" w:rsidRDefault="007E7F65" w:rsidP="004D3CED">
      <w:pPr>
        <w:rPr>
          <w:rFonts w:cs="Palatino Linotype"/>
          <w:color w:val="000000"/>
          <w:sz w:val="20"/>
          <w:szCs w:val="20"/>
        </w:rPr>
      </w:pPr>
    </w:p>
    <w:p w14:paraId="565ED70B" w14:textId="77777777" w:rsidR="007E7F65" w:rsidRPr="0031280C" w:rsidRDefault="007E7F65" w:rsidP="004D3CED">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F6CAD0C" w14:textId="77777777" w:rsidR="007E7F65" w:rsidRPr="00783A97" w:rsidRDefault="007E7F65" w:rsidP="004D3CED">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3755FD" w14:textId="77777777" w:rsidR="007E7F65" w:rsidRDefault="007E7F65" w:rsidP="006B0CF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00EAA055" w14:textId="77777777" w:rsidR="007E7F65" w:rsidRDefault="007E7F65" w:rsidP="006B0C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4415930D" w14:textId="77777777" w:rsidR="007E7F65" w:rsidRDefault="007E7F65" w:rsidP="006B0C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BD47F" w14:textId="77777777" w:rsidR="007E7F65" w:rsidRDefault="00F94109">
    <w:pPr>
      <w:pStyle w:val="Encabezado"/>
    </w:pPr>
    <w:r>
      <w:rPr>
        <w:noProof/>
        <w:lang w:val="es-MX" w:eastAsia="es-MX"/>
      </w:rPr>
      <w:pict w14:anchorId="01C9B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E7F65" w:rsidRPr="00B17577" w14:paraId="6DA2BF32" w14:textId="77777777" w:rsidTr="007E7F65">
      <w:trPr>
        <w:trHeight w:val="184"/>
      </w:trPr>
      <w:tc>
        <w:tcPr>
          <w:tcW w:w="5103" w:type="dxa"/>
          <w:hideMark/>
        </w:tcPr>
        <w:p w14:paraId="170F4CC8" w14:textId="77777777" w:rsidR="007E7F65" w:rsidRPr="00F70BDE" w:rsidRDefault="007E7F65" w:rsidP="007E7F65">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41016594" w14:textId="77777777" w:rsidR="007E7F65" w:rsidRPr="00B73049" w:rsidRDefault="007E7F65" w:rsidP="007E7F65">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3915/INFOEM/IP/RR/2025</w:t>
          </w:r>
        </w:p>
      </w:tc>
    </w:tr>
    <w:tr w:rsidR="007E7F65" w14:paraId="28964037" w14:textId="77777777" w:rsidTr="007E7F65">
      <w:trPr>
        <w:trHeight w:val="196"/>
      </w:trPr>
      <w:tc>
        <w:tcPr>
          <w:tcW w:w="5103" w:type="dxa"/>
          <w:hideMark/>
        </w:tcPr>
        <w:p w14:paraId="178DD89A" w14:textId="77777777" w:rsidR="007E7F65" w:rsidRPr="00F70BDE" w:rsidRDefault="007E7F65" w:rsidP="007E7F65">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7BB541A" w14:textId="77777777" w:rsidR="007E7F65" w:rsidRPr="00442079" w:rsidRDefault="007E7F65" w:rsidP="007E7F65">
          <w:pPr>
            <w:spacing w:after="120"/>
            <w:ind w:left="-81" w:right="71"/>
            <w:jc w:val="right"/>
            <w:rPr>
              <w:rFonts w:ascii="Palatino Linotype" w:hAnsi="Palatino Linotype" w:cs="Arial"/>
            </w:rPr>
          </w:pPr>
          <w:r w:rsidRPr="00442079">
            <w:rPr>
              <w:rFonts w:ascii="Palatino Linotype" w:hAnsi="Palatino Linotype"/>
              <w:b/>
              <w:bCs/>
              <w:color w:val="000000"/>
            </w:rPr>
            <w:t>Ayuntamiento de Aculco</w:t>
          </w:r>
        </w:p>
      </w:tc>
    </w:tr>
    <w:tr w:rsidR="007E7F65" w:rsidRPr="00F63239" w14:paraId="0DF11E2C" w14:textId="77777777" w:rsidTr="007E7F65">
      <w:trPr>
        <w:trHeight w:val="277"/>
      </w:trPr>
      <w:tc>
        <w:tcPr>
          <w:tcW w:w="5103" w:type="dxa"/>
          <w:hideMark/>
        </w:tcPr>
        <w:p w14:paraId="272A3E7F" w14:textId="77777777" w:rsidR="007E7F65" w:rsidRPr="00F70BDE" w:rsidRDefault="007E7F65" w:rsidP="007E7F65">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AAC50AD" w14:textId="77777777" w:rsidR="007E7F65" w:rsidRPr="00F70BDE" w:rsidRDefault="007E7F65" w:rsidP="007E7F65">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5F9FBBB6" w14:textId="77777777" w:rsidR="007E7F65" w:rsidRPr="00F70BDE" w:rsidRDefault="007E7F65" w:rsidP="007E7F65">
          <w:pPr>
            <w:spacing w:after="120"/>
            <w:ind w:left="-486" w:right="71" w:firstLine="567"/>
            <w:jc w:val="right"/>
            <w:rPr>
              <w:rFonts w:ascii="Palatino Linotype" w:hAnsi="Palatino Linotype" w:cs="Arial"/>
            </w:rPr>
          </w:pPr>
        </w:p>
      </w:tc>
    </w:tr>
  </w:tbl>
  <w:p w14:paraId="761F246B" w14:textId="77777777" w:rsidR="007E7F65" w:rsidRPr="00871A91" w:rsidRDefault="00F94109">
    <w:pPr>
      <w:pStyle w:val="Encabezado"/>
      <w:rPr>
        <w:sz w:val="2"/>
      </w:rPr>
    </w:pPr>
    <w:r>
      <w:rPr>
        <w:noProof/>
        <w:lang w:val="es-MX" w:eastAsia="es-MX"/>
      </w:rPr>
      <w:pict w14:anchorId="32050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7E7F6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E7F65" w:rsidRPr="00F70BDE" w14:paraId="1F4221E5" w14:textId="77777777" w:rsidTr="007E7F65">
      <w:trPr>
        <w:trHeight w:val="227"/>
      </w:trPr>
      <w:tc>
        <w:tcPr>
          <w:tcW w:w="5103" w:type="dxa"/>
          <w:hideMark/>
        </w:tcPr>
        <w:p w14:paraId="151FC7D5" w14:textId="77777777" w:rsidR="007E7F65" w:rsidRPr="00F70BDE" w:rsidRDefault="007E7F65" w:rsidP="007E7F65">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F41ED86" w14:textId="77777777" w:rsidR="007E7F65" w:rsidRPr="00F70BDE" w:rsidRDefault="007E7F65" w:rsidP="007E7F65">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3915/INFOEM/IP/RR/2025</w:t>
          </w:r>
        </w:p>
      </w:tc>
    </w:tr>
    <w:tr w:rsidR="007E7F65" w:rsidRPr="00F70BDE" w14:paraId="6E2AFA76" w14:textId="77777777" w:rsidTr="007E7F65">
      <w:trPr>
        <w:trHeight w:val="227"/>
      </w:trPr>
      <w:tc>
        <w:tcPr>
          <w:tcW w:w="5103" w:type="dxa"/>
        </w:tcPr>
        <w:p w14:paraId="471B1D8A" w14:textId="77777777" w:rsidR="007E7F65" w:rsidRPr="00F70BDE" w:rsidRDefault="007E7F65" w:rsidP="007E7F65">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76491EAE" w14:textId="49D5DEE2" w:rsidR="007E7F65" w:rsidRPr="00F70BDE" w:rsidRDefault="00F94109" w:rsidP="007E7F65">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7E7F65" w:rsidRPr="00F70BDE" w14:paraId="36B29746" w14:textId="77777777" w:rsidTr="007E7F65">
      <w:trPr>
        <w:trHeight w:val="242"/>
      </w:trPr>
      <w:tc>
        <w:tcPr>
          <w:tcW w:w="5103" w:type="dxa"/>
          <w:hideMark/>
        </w:tcPr>
        <w:p w14:paraId="01D76773" w14:textId="77777777" w:rsidR="007E7F65" w:rsidRPr="00F70BDE" w:rsidRDefault="007E7F65" w:rsidP="007E7F65">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FA84D84" w14:textId="77777777" w:rsidR="007E7F65" w:rsidRPr="00442079" w:rsidRDefault="007E7F65" w:rsidP="007E7F65">
          <w:pPr>
            <w:spacing w:after="120"/>
            <w:ind w:left="-70" w:right="68"/>
            <w:jc w:val="right"/>
            <w:rPr>
              <w:rFonts w:ascii="Palatino Linotype" w:hAnsi="Palatino Linotype" w:cs="Arial"/>
            </w:rPr>
          </w:pPr>
          <w:r w:rsidRPr="00442079">
            <w:rPr>
              <w:rFonts w:ascii="Palatino Linotype" w:hAnsi="Palatino Linotype"/>
              <w:b/>
              <w:bCs/>
              <w:color w:val="000000"/>
            </w:rPr>
            <w:t>Ayuntamiento de Aculco</w:t>
          </w:r>
        </w:p>
      </w:tc>
    </w:tr>
    <w:tr w:rsidR="007E7F65" w:rsidRPr="00F70BDE" w14:paraId="2D581C8C" w14:textId="77777777" w:rsidTr="007E7F65">
      <w:trPr>
        <w:trHeight w:val="342"/>
      </w:trPr>
      <w:tc>
        <w:tcPr>
          <w:tcW w:w="5103" w:type="dxa"/>
          <w:hideMark/>
        </w:tcPr>
        <w:p w14:paraId="7C622C7F" w14:textId="77777777" w:rsidR="007E7F65" w:rsidRPr="00F70BDE" w:rsidRDefault="007E7F65" w:rsidP="007E7F65">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5D51FCB2" w14:textId="77777777" w:rsidR="007E7F65" w:rsidRPr="00F70BDE" w:rsidRDefault="007E7F65" w:rsidP="007E7F65">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284BDF35" w14:textId="77777777" w:rsidR="007E7F65" w:rsidRPr="00871A91" w:rsidRDefault="007E7F65">
    <w:pPr>
      <w:pStyle w:val="Encabezado"/>
      <w:rPr>
        <w:sz w:val="2"/>
      </w:rPr>
    </w:pPr>
    <w:r>
      <w:rPr>
        <w:noProof/>
        <w:lang w:val="es-MX" w:eastAsia="es-MX"/>
      </w:rPr>
      <w:drawing>
        <wp:anchor distT="0" distB="0" distL="114300" distR="114300" simplePos="0" relativeHeight="251656704" behindDoc="1" locked="0" layoutInCell="0" allowOverlap="1" wp14:anchorId="0508B6B8" wp14:editId="3A565AA8">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04F2"/>
    <w:multiLevelType w:val="hybridMultilevel"/>
    <w:tmpl w:val="92EE5EE4"/>
    <w:lvl w:ilvl="0" w:tplc="F9AA82BA">
      <w:start w:val="1"/>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 w15:restartNumberingAfterBreak="0">
    <w:nsid w:val="23F94F45"/>
    <w:multiLevelType w:val="hybridMultilevel"/>
    <w:tmpl w:val="A1662EE2"/>
    <w:lvl w:ilvl="0" w:tplc="F812961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3C252902"/>
    <w:multiLevelType w:val="hybridMultilevel"/>
    <w:tmpl w:val="D92AA6BC"/>
    <w:lvl w:ilvl="0" w:tplc="A274D62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6C1A10"/>
    <w:multiLevelType w:val="hybridMultilevel"/>
    <w:tmpl w:val="AF7259F2"/>
    <w:lvl w:ilvl="0" w:tplc="26DAD0B8">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CD1EFB"/>
    <w:multiLevelType w:val="multilevel"/>
    <w:tmpl w:val="83A0F81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7C3A79"/>
    <w:multiLevelType w:val="hybridMultilevel"/>
    <w:tmpl w:val="84BA6540"/>
    <w:lvl w:ilvl="0" w:tplc="01EC17FC">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FB02542"/>
    <w:multiLevelType w:val="hybridMultilevel"/>
    <w:tmpl w:val="FC328D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383462"/>
    <w:multiLevelType w:val="hybridMultilevel"/>
    <w:tmpl w:val="C1C092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8"/>
  </w:num>
  <w:num w:numId="6">
    <w:abstractNumId w:val="6"/>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ED"/>
    <w:rsid w:val="00027903"/>
    <w:rsid w:val="0003035D"/>
    <w:rsid w:val="000E7A61"/>
    <w:rsid w:val="002327D1"/>
    <w:rsid w:val="002851E1"/>
    <w:rsid w:val="00286280"/>
    <w:rsid w:val="00367AC4"/>
    <w:rsid w:val="003722F0"/>
    <w:rsid w:val="003846EB"/>
    <w:rsid w:val="0039645B"/>
    <w:rsid w:val="00420113"/>
    <w:rsid w:val="00442079"/>
    <w:rsid w:val="00497615"/>
    <w:rsid w:val="004D3CED"/>
    <w:rsid w:val="00521AC1"/>
    <w:rsid w:val="00582DAD"/>
    <w:rsid w:val="005E78EE"/>
    <w:rsid w:val="006369C3"/>
    <w:rsid w:val="006B0CF7"/>
    <w:rsid w:val="006E57D1"/>
    <w:rsid w:val="007262E5"/>
    <w:rsid w:val="007E7F65"/>
    <w:rsid w:val="00873BCF"/>
    <w:rsid w:val="008A13D2"/>
    <w:rsid w:val="008D1549"/>
    <w:rsid w:val="00980EAE"/>
    <w:rsid w:val="009D55FB"/>
    <w:rsid w:val="00A71B1C"/>
    <w:rsid w:val="00A86093"/>
    <w:rsid w:val="00A93001"/>
    <w:rsid w:val="00AA4BE9"/>
    <w:rsid w:val="00AB1539"/>
    <w:rsid w:val="00B04AD7"/>
    <w:rsid w:val="00B7663C"/>
    <w:rsid w:val="00BF45B0"/>
    <w:rsid w:val="00C16233"/>
    <w:rsid w:val="00C521D7"/>
    <w:rsid w:val="00C56527"/>
    <w:rsid w:val="00CB72C6"/>
    <w:rsid w:val="00CD3ABC"/>
    <w:rsid w:val="00D81ADF"/>
    <w:rsid w:val="00DD3065"/>
    <w:rsid w:val="00DF74B0"/>
    <w:rsid w:val="00F94051"/>
    <w:rsid w:val="00F94109"/>
    <w:rsid w:val="00FA5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D438E4"/>
  <w15:chartTrackingRefBased/>
  <w15:docId w15:val="{886CA597-E63A-4CBB-A327-4F3CE739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E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D3CED"/>
    <w:pPr>
      <w:keepNext/>
      <w:keepLines/>
      <w:spacing w:before="240" w:line="360" w:lineRule="auto"/>
      <w:jc w:val="both"/>
      <w:outlineLvl w:val="0"/>
    </w:pPr>
    <w:rPr>
      <w:rFonts w:ascii="Arial" w:eastAsiaTheme="majorEastAsia" w:hAnsi="Arial" w:cstheme="majorBidi"/>
      <w:b/>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CED"/>
    <w:rPr>
      <w:rFonts w:ascii="Arial" w:eastAsiaTheme="majorEastAsia" w:hAnsi="Arial" w:cstheme="majorBidi"/>
      <w:b/>
      <w:sz w:val="24"/>
      <w:szCs w:val="32"/>
    </w:rPr>
  </w:style>
  <w:style w:type="paragraph" w:styleId="Encabezado">
    <w:name w:val="header"/>
    <w:basedOn w:val="Normal"/>
    <w:link w:val="EncabezadoCar"/>
    <w:uiPriority w:val="99"/>
    <w:unhideWhenUsed/>
    <w:rsid w:val="004D3CED"/>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4D3C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D3CED"/>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4D3CED"/>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3CED"/>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D3CED"/>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4D3CED"/>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4D3C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D3CED"/>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420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6369</Words>
  <Characters>35032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2025-08-08T16:58:00Z</cp:lastPrinted>
  <dcterms:created xsi:type="dcterms:W3CDTF">2025-08-07T16:00:00Z</dcterms:created>
  <dcterms:modified xsi:type="dcterms:W3CDTF">2025-08-27T23:40:00Z</dcterms:modified>
</cp:coreProperties>
</file>