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47A4DC" w14:textId="77777777" w:rsidR="00881807" w:rsidRDefault="00881807" w:rsidP="00BA0183">
      <w:pPr>
        <w:widowControl w:val="0"/>
        <w:pBdr>
          <w:top w:val="nil"/>
          <w:left w:val="nil"/>
          <w:bottom w:val="nil"/>
          <w:right w:val="nil"/>
          <w:between w:val="nil"/>
        </w:pBdr>
        <w:spacing w:after="0" w:line="276" w:lineRule="auto"/>
        <w:jc w:val="left"/>
      </w:pPr>
      <w:bookmarkStart w:id="0" w:name="_GoBack"/>
      <w:bookmarkEnd w:id="0"/>
    </w:p>
    <w:sdt>
      <w:sdtPr>
        <w:rPr>
          <w:rFonts w:ascii="Palatino Linotype" w:eastAsia="Palatino Linotype" w:hAnsi="Palatino Linotype" w:cs="Palatino Linotype"/>
          <w:b/>
          <w:bCs/>
          <w:color w:val="auto"/>
          <w:sz w:val="22"/>
          <w:szCs w:val="22"/>
        </w:rPr>
        <w:id w:val="1587496494"/>
        <w:docPartObj>
          <w:docPartGallery w:val="Table of Contents"/>
          <w:docPartUnique/>
        </w:docPartObj>
      </w:sdtPr>
      <w:sdtEndPr>
        <w:rPr>
          <w:color w:val="000000" w:themeColor="text1"/>
        </w:rPr>
      </w:sdtEndPr>
      <w:sdtContent>
        <w:p w14:paraId="7EF85809" w14:textId="50D24FE4" w:rsidR="008E65B3" w:rsidRPr="00D151E9" w:rsidRDefault="008E65B3" w:rsidP="00BA0183">
          <w:pPr>
            <w:pStyle w:val="TtulodeTDC"/>
            <w:spacing w:before="0"/>
            <w:rPr>
              <w:rFonts w:ascii="Palatino Linotype" w:hAnsi="Palatino Linotype"/>
              <w:b/>
              <w:bCs/>
              <w:color w:val="auto"/>
              <w:sz w:val="22"/>
              <w:szCs w:val="22"/>
            </w:rPr>
          </w:pPr>
          <w:r w:rsidRPr="00D151E9">
            <w:rPr>
              <w:rFonts w:ascii="Palatino Linotype" w:hAnsi="Palatino Linotype"/>
              <w:b/>
              <w:bCs/>
              <w:color w:val="auto"/>
              <w:sz w:val="22"/>
              <w:szCs w:val="22"/>
            </w:rPr>
            <w:t>Contenido</w:t>
          </w:r>
        </w:p>
        <w:p w14:paraId="51DBD825" w14:textId="36D1A7FB" w:rsidR="003A0ED4" w:rsidRPr="00D151E9" w:rsidRDefault="008E65B3">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r w:rsidRPr="00D151E9">
            <w:fldChar w:fldCharType="begin"/>
          </w:r>
          <w:r w:rsidRPr="00D151E9">
            <w:instrText xml:space="preserve"> TOC \o "1-3" \h \z \u </w:instrText>
          </w:r>
          <w:r w:rsidRPr="00D151E9">
            <w:fldChar w:fldCharType="separate"/>
          </w:r>
          <w:hyperlink w:anchor="_Toc193382419" w:history="1">
            <w:r w:rsidR="003A0ED4" w:rsidRPr="00D151E9">
              <w:rPr>
                <w:rStyle w:val="Hipervnculo"/>
                <w:noProof/>
              </w:rPr>
              <w:t>A N T E C E D E N T E S</w:t>
            </w:r>
            <w:r w:rsidR="003A0ED4" w:rsidRPr="00D151E9">
              <w:rPr>
                <w:noProof/>
                <w:webHidden/>
              </w:rPr>
              <w:tab/>
            </w:r>
            <w:r w:rsidR="003A0ED4" w:rsidRPr="00D151E9">
              <w:rPr>
                <w:noProof/>
                <w:webHidden/>
              </w:rPr>
              <w:fldChar w:fldCharType="begin"/>
            </w:r>
            <w:r w:rsidR="003A0ED4" w:rsidRPr="00D151E9">
              <w:rPr>
                <w:noProof/>
                <w:webHidden/>
              </w:rPr>
              <w:instrText xml:space="preserve"> PAGEREF _Toc193382419 \h </w:instrText>
            </w:r>
            <w:r w:rsidR="003A0ED4" w:rsidRPr="00D151E9">
              <w:rPr>
                <w:noProof/>
                <w:webHidden/>
              </w:rPr>
            </w:r>
            <w:r w:rsidR="003A0ED4" w:rsidRPr="00D151E9">
              <w:rPr>
                <w:noProof/>
                <w:webHidden/>
              </w:rPr>
              <w:fldChar w:fldCharType="separate"/>
            </w:r>
            <w:r w:rsidR="00676F74">
              <w:rPr>
                <w:noProof/>
                <w:webHidden/>
              </w:rPr>
              <w:t>2</w:t>
            </w:r>
            <w:r w:rsidR="003A0ED4" w:rsidRPr="00D151E9">
              <w:rPr>
                <w:noProof/>
                <w:webHidden/>
              </w:rPr>
              <w:fldChar w:fldCharType="end"/>
            </w:r>
          </w:hyperlink>
        </w:p>
        <w:p w14:paraId="79FFD69C" w14:textId="14A99106" w:rsidR="003A0ED4" w:rsidRPr="00D151E9" w:rsidRDefault="00772C62">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382420" w:history="1">
            <w:r w:rsidR="003A0ED4" w:rsidRPr="00D151E9">
              <w:rPr>
                <w:rStyle w:val="Hipervnculo"/>
                <w:noProof/>
              </w:rPr>
              <w:t>I. Presentación de la solicitud de información</w:t>
            </w:r>
            <w:r w:rsidR="003A0ED4" w:rsidRPr="00D151E9">
              <w:rPr>
                <w:noProof/>
                <w:webHidden/>
              </w:rPr>
              <w:tab/>
            </w:r>
            <w:r w:rsidR="003A0ED4" w:rsidRPr="00D151E9">
              <w:rPr>
                <w:noProof/>
                <w:webHidden/>
              </w:rPr>
              <w:fldChar w:fldCharType="begin"/>
            </w:r>
            <w:r w:rsidR="003A0ED4" w:rsidRPr="00D151E9">
              <w:rPr>
                <w:noProof/>
                <w:webHidden/>
              </w:rPr>
              <w:instrText xml:space="preserve"> PAGEREF _Toc193382420 \h </w:instrText>
            </w:r>
            <w:r w:rsidR="003A0ED4" w:rsidRPr="00D151E9">
              <w:rPr>
                <w:noProof/>
                <w:webHidden/>
              </w:rPr>
            </w:r>
            <w:r w:rsidR="003A0ED4" w:rsidRPr="00D151E9">
              <w:rPr>
                <w:noProof/>
                <w:webHidden/>
              </w:rPr>
              <w:fldChar w:fldCharType="separate"/>
            </w:r>
            <w:r w:rsidR="00676F74">
              <w:rPr>
                <w:noProof/>
                <w:webHidden/>
              </w:rPr>
              <w:t>2</w:t>
            </w:r>
            <w:r w:rsidR="003A0ED4" w:rsidRPr="00D151E9">
              <w:rPr>
                <w:noProof/>
                <w:webHidden/>
              </w:rPr>
              <w:fldChar w:fldCharType="end"/>
            </w:r>
          </w:hyperlink>
        </w:p>
        <w:p w14:paraId="66D91056" w14:textId="409016EC" w:rsidR="003A0ED4" w:rsidRPr="00D151E9" w:rsidRDefault="00772C62">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382421" w:history="1">
            <w:r w:rsidR="003A0ED4" w:rsidRPr="00D151E9">
              <w:rPr>
                <w:rStyle w:val="Hipervnculo"/>
                <w:noProof/>
              </w:rPr>
              <w:t>II. Respuesta del Sujeto Obligado</w:t>
            </w:r>
            <w:r w:rsidR="003A0ED4" w:rsidRPr="00D151E9">
              <w:rPr>
                <w:noProof/>
                <w:webHidden/>
              </w:rPr>
              <w:tab/>
            </w:r>
            <w:r w:rsidR="003A0ED4" w:rsidRPr="00D151E9">
              <w:rPr>
                <w:noProof/>
                <w:webHidden/>
              </w:rPr>
              <w:fldChar w:fldCharType="begin"/>
            </w:r>
            <w:r w:rsidR="003A0ED4" w:rsidRPr="00D151E9">
              <w:rPr>
                <w:noProof/>
                <w:webHidden/>
              </w:rPr>
              <w:instrText xml:space="preserve"> PAGEREF _Toc193382421 \h </w:instrText>
            </w:r>
            <w:r w:rsidR="003A0ED4" w:rsidRPr="00D151E9">
              <w:rPr>
                <w:noProof/>
                <w:webHidden/>
              </w:rPr>
            </w:r>
            <w:r w:rsidR="003A0ED4" w:rsidRPr="00D151E9">
              <w:rPr>
                <w:noProof/>
                <w:webHidden/>
              </w:rPr>
              <w:fldChar w:fldCharType="separate"/>
            </w:r>
            <w:r w:rsidR="00676F74">
              <w:rPr>
                <w:noProof/>
                <w:webHidden/>
              </w:rPr>
              <w:t>3</w:t>
            </w:r>
            <w:r w:rsidR="003A0ED4" w:rsidRPr="00D151E9">
              <w:rPr>
                <w:noProof/>
                <w:webHidden/>
              </w:rPr>
              <w:fldChar w:fldCharType="end"/>
            </w:r>
          </w:hyperlink>
        </w:p>
        <w:p w14:paraId="3054A236" w14:textId="6C242FF1" w:rsidR="003A0ED4" w:rsidRPr="00D151E9" w:rsidRDefault="00772C62">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382422" w:history="1">
            <w:r w:rsidR="003A0ED4" w:rsidRPr="00D151E9">
              <w:rPr>
                <w:rStyle w:val="Hipervnculo"/>
                <w:noProof/>
              </w:rPr>
              <w:t>III. Interposición del Recurso de Revisión</w:t>
            </w:r>
            <w:r w:rsidR="003A0ED4" w:rsidRPr="00D151E9">
              <w:rPr>
                <w:noProof/>
                <w:webHidden/>
              </w:rPr>
              <w:tab/>
            </w:r>
            <w:r w:rsidR="003A0ED4" w:rsidRPr="00D151E9">
              <w:rPr>
                <w:noProof/>
                <w:webHidden/>
              </w:rPr>
              <w:fldChar w:fldCharType="begin"/>
            </w:r>
            <w:r w:rsidR="003A0ED4" w:rsidRPr="00D151E9">
              <w:rPr>
                <w:noProof/>
                <w:webHidden/>
              </w:rPr>
              <w:instrText xml:space="preserve"> PAGEREF _Toc193382422 \h </w:instrText>
            </w:r>
            <w:r w:rsidR="003A0ED4" w:rsidRPr="00D151E9">
              <w:rPr>
                <w:noProof/>
                <w:webHidden/>
              </w:rPr>
            </w:r>
            <w:r w:rsidR="003A0ED4" w:rsidRPr="00D151E9">
              <w:rPr>
                <w:noProof/>
                <w:webHidden/>
              </w:rPr>
              <w:fldChar w:fldCharType="separate"/>
            </w:r>
            <w:r w:rsidR="00676F74">
              <w:rPr>
                <w:noProof/>
                <w:webHidden/>
              </w:rPr>
              <w:t>4</w:t>
            </w:r>
            <w:r w:rsidR="003A0ED4" w:rsidRPr="00D151E9">
              <w:rPr>
                <w:noProof/>
                <w:webHidden/>
              </w:rPr>
              <w:fldChar w:fldCharType="end"/>
            </w:r>
          </w:hyperlink>
        </w:p>
        <w:p w14:paraId="39DFCBD5" w14:textId="0CBAF663" w:rsidR="003A0ED4" w:rsidRPr="00D151E9" w:rsidRDefault="00772C62">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382423" w:history="1">
            <w:r w:rsidR="003A0ED4" w:rsidRPr="00D151E9">
              <w:rPr>
                <w:rStyle w:val="Hipervnculo"/>
                <w:noProof/>
              </w:rPr>
              <w:t>IV. Trámite del Recurso de Revisión ante este Instituto</w:t>
            </w:r>
            <w:r w:rsidR="003A0ED4" w:rsidRPr="00D151E9">
              <w:rPr>
                <w:noProof/>
                <w:webHidden/>
              </w:rPr>
              <w:tab/>
            </w:r>
            <w:r w:rsidR="003A0ED4" w:rsidRPr="00D151E9">
              <w:rPr>
                <w:noProof/>
                <w:webHidden/>
              </w:rPr>
              <w:fldChar w:fldCharType="begin"/>
            </w:r>
            <w:r w:rsidR="003A0ED4" w:rsidRPr="00D151E9">
              <w:rPr>
                <w:noProof/>
                <w:webHidden/>
              </w:rPr>
              <w:instrText xml:space="preserve"> PAGEREF _Toc193382423 \h </w:instrText>
            </w:r>
            <w:r w:rsidR="003A0ED4" w:rsidRPr="00D151E9">
              <w:rPr>
                <w:noProof/>
                <w:webHidden/>
              </w:rPr>
            </w:r>
            <w:r w:rsidR="003A0ED4" w:rsidRPr="00D151E9">
              <w:rPr>
                <w:noProof/>
                <w:webHidden/>
              </w:rPr>
              <w:fldChar w:fldCharType="separate"/>
            </w:r>
            <w:r w:rsidR="00676F74">
              <w:rPr>
                <w:noProof/>
                <w:webHidden/>
              </w:rPr>
              <w:t>4</w:t>
            </w:r>
            <w:r w:rsidR="003A0ED4" w:rsidRPr="00D151E9">
              <w:rPr>
                <w:noProof/>
                <w:webHidden/>
              </w:rPr>
              <w:fldChar w:fldCharType="end"/>
            </w:r>
          </w:hyperlink>
        </w:p>
        <w:p w14:paraId="599B7887" w14:textId="1B2F2AB2" w:rsidR="003A0ED4" w:rsidRPr="00D151E9" w:rsidRDefault="00772C62">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382424" w:history="1">
            <w:r w:rsidR="003A0ED4" w:rsidRPr="00D151E9">
              <w:rPr>
                <w:rStyle w:val="Hipervnculo"/>
                <w:noProof/>
              </w:rPr>
              <w:t>a) Turno del Medio de Impugnación</w:t>
            </w:r>
            <w:r w:rsidR="003A0ED4" w:rsidRPr="00D151E9">
              <w:rPr>
                <w:noProof/>
                <w:webHidden/>
              </w:rPr>
              <w:tab/>
            </w:r>
            <w:r w:rsidR="003A0ED4" w:rsidRPr="00D151E9">
              <w:rPr>
                <w:noProof/>
                <w:webHidden/>
              </w:rPr>
              <w:fldChar w:fldCharType="begin"/>
            </w:r>
            <w:r w:rsidR="003A0ED4" w:rsidRPr="00D151E9">
              <w:rPr>
                <w:noProof/>
                <w:webHidden/>
              </w:rPr>
              <w:instrText xml:space="preserve"> PAGEREF _Toc193382424 \h </w:instrText>
            </w:r>
            <w:r w:rsidR="003A0ED4" w:rsidRPr="00D151E9">
              <w:rPr>
                <w:noProof/>
                <w:webHidden/>
              </w:rPr>
            </w:r>
            <w:r w:rsidR="003A0ED4" w:rsidRPr="00D151E9">
              <w:rPr>
                <w:noProof/>
                <w:webHidden/>
              </w:rPr>
              <w:fldChar w:fldCharType="separate"/>
            </w:r>
            <w:r w:rsidR="00676F74">
              <w:rPr>
                <w:noProof/>
                <w:webHidden/>
              </w:rPr>
              <w:t>4</w:t>
            </w:r>
            <w:r w:rsidR="003A0ED4" w:rsidRPr="00D151E9">
              <w:rPr>
                <w:noProof/>
                <w:webHidden/>
              </w:rPr>
              <w:fldChar w:fldCharType="end"/>
            </w:r>
          </w:hyperlink>
        </w:p>
        <w:p w14:paraId="3C6BBE31" w14:textId="16C40E88" w:rsidR="003A0ED4" w:rsidRPr="00D151E9" w:rsidRDefault="00772C62">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382425" w:history="1">
            <w:r w:rsidR="003A0ED4" w:rsidRPr="00D151E9">
              <w:rPr>
                <w:rStyle w:val="Hipervnculo"/>
                <w:noProof/>
              </w:rPr>
              <w:t>b) Admisión del Recurso de Revisión</w:t>
            </w:r>
            <w:r w:rsidR="003A0ED4" w:rsidRPr="00D151E9">
              <w:rPr>
                <w:noProof/>
                <w:webHidden/>
              </w:rPr>
              <w:tab/>
            </w:r>
            <w:r w:rsidR="003A0ED4" w:rsidRPr="00D151E9">
              <w:rPr>
                <w:noProof/>
                <w:webHidden/>
              </w:rPr>
              <w:fldChar w:fldCharType="begin"/>
            </w:r>
            <w:r w:rsidR="003A0ED4" w:rsidRPr="00D151E9">
              <w:rPr>
                <w:noProof/>
                <w:webHidden/>
              </w:rPr>
              <w:instrText xml:space="preserve"> PAGEREF _Toc193382425 \h </w:instrText>
            </w:r>
            <w:r w:rsidR="003A0ED4" w:rsidRPr="00D151E9">
              <w:rPr>
                <w:noProof/>
                <w:webHidden/>
              </w:rPr>
            </w:r>
            <w:r w:rsidR="003A0ED4" w:rsidRPr="00D151E9">
              <w:rPr>
                <w:noProof/>
                <w:webHidden/>
              </w:rPr>
              <w:fldChar w:fldCharType="separate"/>
            </w:r>
            <w:r w:rsidR="00676F74">
              <w:rPr>
                <w:noProof/>
                <w:webHidden/>
              </w:rPr>
              <w:t>4</w:t>
            </w:r>
            <w:r w:rsidR="003A0ED4" w:rsidRPr="00D151E9">
              <w:rPr>
                <w:noProof/>
                <w:webHidden/>
              </w:rPr>
              <w:fldChar w:fldCharType="end"/>
            </w:r>
          </w:hyperlink>
        </w:p>
        <w:p w14:paraId="0C6C2DE7" w14:textId="797B69A8" w:rsidR="003A0ED4" w:rsidRPr="00D151E9" w:rsidRDefault="00772C62">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382426" w:history="1">
            <w:r w:rsidR="003A0ED4" w:rsidRPr="00D151E9">
              <w:rPr>
                <w:rStyle w:val="Hipervnculo"/>
                <w:noProof/>
              </w:rPr>
              <w:t>c) Informe Justificado y manifestaciones de la parte Recurrente</w:t>
            </w:r>
            <w:r w:rsidR="003A0ED4" w:rsidRPr="00D151E9">
              <w:rPr>
                <w:noProof/>
                <w:webHidden/>
              </w:rPr>
              <w:tab/>
            </w:r>
            <w:r w:rsidR="003A0ED4" w:rsidRPr="00D151E9">
              <w:rPr>
                <w:noProof/>
                <w:webHidden/>
              </w:rPr>
              <w:fldChar w:fldCharType="begin"/>
            </w:r>
            <w:r w:rsidR="003A0ED4" w:rsidRPr="00D151E9">
              <w:rPr>
                <w:noProof/>
                <w:webHidden/>
              </w:rPr>
              <w:instrText xml:space="preserve"> PAGEREF _Toc193382426 \h </w:instrText>
            </w:r>
            <w:r w:rsidR="003A0ED4" w:rsidRPr="00D151E9">
              <w:rPr>
                <w:noProof/>
                <w:webHidden/>
              </w:rPr>
            </w:r>
            <w:r w:rsidR="003A0ED4" w:rsidRPr="00D151E9">
              <w:rPr>
                <w:noProof/>
                <w:webHidden/>
              </w:rPr>
              <w:fldChar w:fldCharType="separate"/>
            </w:r>
            <w:r w:rsidR="00676F74">
              <w:rPr>
                <w:noProof/>
                <w:webHidden/>
              </w:rPr>
              <w:t>5</w:t>
            </w:r>
            <w:r w:rsidR="003A0ED4" w:rsidRPr="00D151E9">
              <w:rPr>
                <w:noProof/>
                <w:webHidden/>
              </w:rPr>
              <w:fldChar w:fldCharType="end"/>
            </w:r>
          </w:hyperlink>
        </w:p>
        <w:p w14:paraId="2D29B110" w14:textId="2805C2DC" w:rsidR="003A0ED4" w:rsidRPr="00D151E9" w:rsidRDefault="00772C62">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382427" w:history="1">
            <w:r w:rsidR="003A0ED4" w:rsidRPr="00D151E9">
              <w:rPr>
                <w:rStyle w:val="Hipervnculo"/>
                <w:noProof/>
              </w:rPr>
              <w:t>d) Cierre de instrucción</w:t>
            </w:r>
            <w:r w:rsidR="003A0ED4" w:rsidRPr="00D151E9">
              <w:rPr>
                <w:noProof/>
                <w:webHidden/>
              </w:rPr>
              <w:tab/>
            </w:r>
            <w:r w:rsidR="003A0ED4" w:rsidRPr="00D151E9">
              <w:rPr>
                <w:noProof/>
                <w:webHidden/>
              </w:rPr>
              <w:fldChar w:fldCharType="begin"/>
            </w:r>
            <w:r w:rsidR="003A0ED4" w:rsidRPr="00D151E9">
              <w:rPr>
                <w:noProof/>
                <w:webHidden/>
              </w:rPr>
              <w:instrText xml:space="preserve"> PAGEREF _Toc193382427 \h </w:instrText>
            </w:r>
            <w:r w:rsidR="003A0ED4" w:rsidRPr="00D151E9">
              <w:rPr>
                <w:noProof/>
                <w:webHidden/>
              </w:rPr>
            </w:r>
            <w:r w:rsidR="003A0ED4" w:rsidRPr="00D151E9">
              <w:rPr>
                <w:noProof/>
                <w:webHidden/>
              </w:rPr>
              <w:fldChar w:fldCharType="separate"/>
            </w:r>
            <w:r w:rsidR="00676F74">
              <w:rPr>
                <w:noProof/>
                <w:webHidden/>
              </w:rPr>
              <w:t>5</w:t>
            </w:r>
            <w:r w:rsidR="003A0ED4" w:rsidRPr="00D151E9">
              <w:rPr>
                <w:noProof/>
                <w:webHidden/>
              </w:rPr>
              <w:fldChar w:fldCharType="end"/>
            </w:r>
          </w:hyperlink>
        </w:p>
        <w:p w14:paraId="337A8ADB" w14:textId="2FCF8BB7" w:rsidR="003A0ED4" w:rsidRPr="00D151E9" w:rsidRDefault="00772C62">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382428" w:history="1">
            <w:r w:rsidR="003A0ED4" w:rsidRPr="00D151E9">
              <w:rPr>
                <w:rStyle w:val="Hipervnculo"/>
                <w:noProof/>
              </w:rPr>
              <w:t>C O N S I D E R A N D O S</w:t>
            </w:r>
            <w:r w:rsidR="003A0ED4" w:rsidRPr="00D151E9">
              <w:rPr>
                <w:noProof/>
                <w:webHidden/>
              </w:rPr>
              <w:tab/>
            </w:r>
            <w:r w:rsidR="003A0ED4" w:rsidRPr="00D151E9">
              <w:rPr>
                <w:noProof/>
                <w:webHidden/>
              </w:rPr>
              <w:fldChar w:fldCharType="begin"/>
            </w:r>
            <w:r w:rsidR="003A0ED4" w:rsidRPr="00D151E9">
              <w:rPr>
                <w:noProof/>
                <w:webHidden/>
              </w:rPr>
              <w:instrText xml:space="preserve"> PAGEREF _Toc193382428 \h </w:instrText>
            </w:r>
            <w:r w:rsidR="003A0ED4" w:rsidRPr="00D151E9">
              <w:rPr>
                <w:noProof/>
                <w:webHidden/>
              </w:rPr>
            </w:r>
            <w:r w:rsidR="003A0ED4" w:rsidRPr="00D151E9">
              <w:rPr>
                <w:noProof/>
                <w:webHidden/>
              </w:rPr>
              <w:fldChar w:fldCharType="separate"/>
            </w:r>
            <w:r w:rsidR="00676F74">
              <w:rPr>
                <w:noProof/>
                <w:webHidden/>
              </w:rPr>
              <w:t>6</w:t>
            </w:r>
            <w:r w:rsidR="003A0ED4" w:rsidRPr="00D151E9">
              <w:rPr>
                <w:noProof/>
                <w:webHidden/>
              </w:rPr>
              <w:fldChar w:fldCharType="end"/>
            </w:r>
          </w:hyperlink>
        </w:p>
        <w:p w14:paraId="7F2DB771" w14:textId="68D30A0E" w:rsidR="003A0ED4" w:rsidRPr="00D151E9" w:rsidRDefault="00772C62">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382429" w:history="1">
            <w:r w:rsidR="003A0ED4" w:rsidRPr="00D151E9">
              <w:rPr>
                <w:rStyle w:val="Hipervnculo"/>
                <w:noProof/>
              </w:rPr>
              <w:t>PRIMERO. Competencia</w:t>
            </w:r>
            <w:r w:rsidR="003A0ED4" w:rsidRPr="00D151E9">
              <w:rPr>
                <w:noProof/>
                <w:webHidden/>
              </w:rPr>
              <w:tab/>
            </w:r>
            <w:r w:rsidR="003A0ED4" w:rsidRPr="00D151E9">
              <w:rPr>
                <w:noProof/>
                <w:webHidden/>
              </w:rPr>
              <w:fldChar w:fldCharType="begin"/>
            </w:r>
            <w:r w:rsidR="003A0ED4" w:rsidRPr="00D151E9">
              <w:rPr>
                <w:noProof/>
                <w:webHidden/>
              </w:rPr>
              <w:instrText xml:space="preserve"> PAGEREF _Toc193382429 \h </w:instrText>
            </w:r>
            <w:r w:rsidR="003A0ED4" w:rsidRPr="00D151E9">
              <w:rPr>
                <w:noProof/>
                <w:webHidden/>
              </w:rPr>
            </w:r>
            <w:r w:rsidR="003A0ED4" w:rsidRPr="00D151E9">
              <w:rPr>
                <w:noProof/>
                <w:webHidden/>
              </w:rPr>
              <w:fldChar w:fldCharType="separate"/>
            </w:r>
            <w:r w:rsidR="00676F74">
              <w:rPr>
                <w:noProof/>
                <w:webHidden/>
              </w:rPr>
              <w:t>6</w:t>
            </w:r>
            <w:r w:rsidR="003A0ED4" w:rsidRPr="00D151E9">
              <w:rPr>
                <w:noProof/>
                <w:webHidden/>
              </w:rPr>
              <w:fldChar w:fldCharType="end"/>
            </w:r>
          </w:hyperlink>
        </w:p>
        <w:p w14:paraId="17E3599F" w14:textId="6C2F73E7" w:rsidR="003A0ED4" w:rsidRPr="00D151E9" w:rsidRDefault="00772C62">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382430" w:history="1">
            <w:r w:rsidR="003A0ED4" w:rsidRPr="00D151E9">
              <w:rPr>
                <w:rStyle w:val="Hipervnculo"/>
                <w:noProof/>
              </w:rPr>
              <w:t>SEGUNDO. Causales de improcedencia y sobreseimiento</w:t>
            </w:r>
            <w:r w:rsidR="003A0ED4" w:rsidRPr="00D151E9">
              <w:rPr>
                <w:noProof/>
                <w:webHidden/>
              </w:rPr>
              <w:tab/>
            </w:r>
            <w:r w:rsidR="003A0ED4" w:rsidRPr="00D151E9">
              <w:rPr>
                <w:noProof/>
                <w:webHidden/>
              </w:rPr>
              <w:fldChar w:fldCharType="begin"/>
            </w:r>
            <w:r w:rsidR="003A0ED4" w:rsidRPr="00D151E9">
              <w:rPr>
                <w:noProof/>
                <w:webHidden/>
              </w:rPr>
              <w:instrText xml:space="preserve"> PAGEREF _Toc193382430 \h </w:instrText>
            </w:r>
            <w:r w:rsidR="003A0ED4" w:rsidRPr="00D151E9">
              <w:rPr>
                <w:noProof/>
                <w:webHidden/>
              </w:rPr>
            </w:r>
            <w:r w:rsidR="003A0ED4" w:rsidRPr="00D151E9">
              <w:rPr>
                <w:noProof/>
                <w:webHidden/>
              </w:rPr>
              <w:fldChar w:fldCharType="separate"/>
            </w:r>
            <w:r w:rsidR="00676F74">
              <w:rPr>
                <w:noProof/>
                <w:webHidden/>
              </w:rPr>
              <w:t>6</w:t>
            </w:r>
            <w:r w:rsidR="003A0ED4" w:rsidRPr="00D151E9">
              <w:rPr>
                <w:noProof/>
                <w:webHidden/>
              </w:rPr>
              <w:fldChar w:fldCharType="end"/>
            </w:r>
          </w:hyperlink>
        </w:p>
        <w:p w14:paraId="07F1EE13" w14:textId="0BC03C37" w:rsidR="003A0ED4" w:rsidRPr="00D151E9" w:rsidRDefault="00772C62">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382431" w:history="1">
            <w:r w:rsidR="003A0ED4" w:rsidRPr="00D151E9">
              <w:rPr>
                <w:rStyle w:val="Hipervnculo"/>
                <w:noProof/>
              </w:rPr>
              <w:t>TERCERO. Determinación de la Controversia</w:t>
            </w:r>
            <w:r w:rsidR="003A0ED4" w:rsidRPr="00D151E9">
              <w:rPr>
                <w:noProof/>
                <w:webHidden/>
              </w:rPr>
              <w:tab/>
            </w:r>
            <w:r w:rsidR="003A0ED4" w:rsidRPr="00D151E9">
              <w:rPr>
                <w:noProof/>
                <w:webHidden/>
              </w:rPr>
              <w:fldChar w:fldCharType="begin"/>
            </w:r>
            <w:r w:rsidR="003A0ED4" w:rsidRPr="00D151E9">
              <w:rPr>
                <w:noProof/>
                <w:webHidden/>
              </w:rPr>
              <w:instrText xml:space="preserve"> PAGEREF _Toc193382431 \h </w:instrText>
            </w:r>
            <w:r w:rsidR="003A0ED4" w:rsidRPr="00D151E9">
              <w:rPr>
                <w:noProof/>
                <w:webHidden/>
              </w:rPr>
            </w:r>
            <w:r w:rsidR="003A0ED4" w:rsidRPr="00D151E9">
              <w:rPr>
                <w:noProof/>
                <w:webHidden/>
              </w:rPr>
              <w:fldChar w:fldCharType="separate"/>
            </w:r>
            <w:r w:rsidR="00676F74">
              <w:rPr>
                <w:noProof/>
                <w:webHidden/>
              </w:rPr>
              <w:t>8</w:t>
            </w:r>
            <w:r w:rsidR="003A0ED4" w:rsidRPr="00D151E9">
              <w:rPr>
                <w:noProof/>
                <w:webHidden/>
              </w:rPr>
              <w:fldChar w:fldCharType="end"/>
            </w:r>
          </w:hyperlink>
        </w:p>
        <w:p w14:paraId="6747030D" w14:textId="6E2F44D8" w:rsidR="003A0ED4" w:rsidRPr="00D151E9" w:rsidRDefault="00772C62">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382432" w:history="1">
            <w:r w:rsidR="003A0ED4" w:rsidRPr="00D151E9">
              <w:rPr>
                <w:rStyle w:val="Hipervnculo"/>
                <w:noProof/>
              </w:rPr>
              <w:t>CUARTO. Marco normativo aplicable en materia de transparencia y acceso a la información pública</w:t>
            </w:r>
            <w:r w:rsidR="003A0ED4" w:rsidRPr="00D151E9">
              <w:rPr>
                <w:noProof/>
                <w:webHidden/>
              </w:rPr>
              <w:tab/>
            </w:r>
            <w:r w:rsidR="003A0ED4" w:rsidRPr="00D151E9">
              <w:rPr>
                <w:noProof/>
                <w:webHidden/>
              </w:rPr>
              <w:fldChar w:fldCharType="begin"/>
            </w:r>
            <w:r w:rsidR="003A0ED4" w:rsidRPr="00D151E9">
              <w:rPr>
                <w:noProof/>
                <w:webHidden/>
              </w:rPr>
              <w:instrText xml:space="preserve"> PAGEREF _Toc193382432 \h </w:instrText>
            </w:r>
            <w:r w:rsidR="003A0ED4" w:rsidRPr="00D151E9">
              <w:rPr>
                <w:noProof/>
                <w:webHidden/>
              </w:rPr>
            </w:r>
            <w:r w:rsidR="003A0ED4" w:rsidRPr="00D151E9">
              <w:rPr>
                <w:noProof/>
                <w:webHidden/>
              </w:rPr>
              <w:fldChar w:fldCharType="separate"/>
            </w:r>
            <w:r w:rsidR="00676F74">
              <w:rPr>
                <w:noProof/>
                <w:webHidden/>
              </w:rPr>
              <w:t>8</w:t>
            </w:r>
            <w:r w:rsidR="003A0ED4" w:rsidRPr="00D151E9">
              <w:rPr>
                <w:noProof/>
                <w:webHidden/>
              </w:rPr>
              <w:fldChar w:fldCharType="end"/>
            </w:r>
          </w:hyperlink>
        </w:p>
        <w:p w14:paraId="2A4CF3BF" w14:textId="5DB9E349" w:rsidR="003A0ED4" w:rsidRPr="00D151E9" w:rsidRDefault="00772C62">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382433" w:history="1">
            <w:r w:rsidR="003A0ED4" w:rsidRPr="00D151E9">
              <w:rPr>
                <w:rStyle w:val="Hipervnculo"/>
                <w:noProof/>
              </w:rPr>
              <w:t>QUINTO. Estudio de Fondo</w:t>
            </w:r>
            <w:r w:rsidR="003A0ED4" w:rsidRPr="00D151E9">
              <w:rPr>
                <w:noProof/>
                <w:webHidden/>
              </w:rPr>
              <w:tab/>
            </w:r>
            <w:r w:rsidR="003A0ED4" w:rsidRPr="00D151E9">
              <w:rPr>
                <w:noProof/>
                <w:webHidden/>
              </w:rPr>
              <w:fldChar w:fldCharType="begin"/>
            </w:r>
            <w:r w:rsidR="003A0ED4" w:rsidRPr="00D151E9">
              <w:rPr>
                <w:noProof/>
                <w:webHidden/>
              </w:rPr>
              <w:instrText xml:space="preserve"> PAGEREF _Toc193382433 \h </w:instrText>
            </w:r>
            <w:r w:rsidR="003A0ED4" w:rsidRPr="00D151E9">
              <w:rPr>
                <w:noProof/>
                <w:webHidden/>
              </w:rPr>
            </w:r>
            <w:r w:rsidR="003A0ED4" w:rsidRPr="00D151E9">
              <w:rPr>
                <w:noProof/>
                <w:webHidden/>
              </w:rPr>
              <w:fldChar w:fldCharType="separate"/>
            </w:r>
            <w:r w:rsidR="00676F74">
              <w:rPr>
                <w:noProof/>
                <w:webHidden/>
              </w:rPr>
              <w:t>9</w:t>
            </w:r>
            <w:r w:rsidR="003A0ED4" w:rsidRPr="00D151E9">
              <w:rPr>
                <w:noProof/>
                <w:webHidden/>
              </w:rPr>
              <w:fldChar w:fldCharType="end"/>
            </w:r>
          </w:hyperlink>
        </w:p>
        <w:p w14:paraId="652FC10C" w14:textId="215F9494" w:rsidR="003A0ED4" w:rsidRPr="00D151E9" w:rsidRDefault="00772C62">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382434" w:history="1">
            <w:r w:rsidR="003A0ED4" w:rsidRPr="00D151E9">
              <w:rPr>
                <w:rStyle w:val="Hipervnculo"/>
                <w:noProof/>
              </w:rPr>
              <w:t>SEXTO. Versión pública</w:t>
            </w:r>
            <w:r w:rsidR="003A0ED4" w:rsidRPr="00D151E9">
              <w:rPr>
                <w:noProof/>
                <w:webHidden/>
              </w:rPr>
              <w:tab/>
            </w:r>
            <w:r w:rsidR="003A0ED4" w:rsidRPr="00D151E9">
              <w:rPr>
                <w:noProof/>
                <w:webHidden/>
              </w:rPr>
              <w:fldChar w:fldCharType="begin"/>
            </w:r>
            <w:r w:rsidR="003A0ED4" w:rsidRPr="00D151E9">
              <w:rPr>
                <w:noProof/>
                <w:webHidden/>
              </w:rPr>
              <w:instrText xml:space="preserve"> PAGEREF _Toc193382434 \h </w:instrText>
            </w:r>
            <w:r w:rsidR="003A0ED4" w:rsidRPr="00D151E9">
              <w:rPr>
                <w:noProof/>
                <w:webHidden/>
              </w:rPr>
            </w:r>
            <w:r w:rsidR="003A0ED4" w:rsidRPr="00D151E9">
              <w:rPr>
                <w:noProof/>
                <w:webHidden/>
              </w:rPr>
              <w:fldChar w:fldCharType="separate"/>
            </w:r>
            <w:r w:rsidR="00676F74">
              <w:rPr>
                <w:noProof/>
                <w:webHidden/>
              </w:rPr>
              <w:t>20</w:t>
            </w:r>
            <w:r w:rsidR="003A0ED4" w:rsidRPr="00D151E9">
              <w:rPr>
                <w:noProof/>
                <w:webHidden/>
              </w:rPr>
              <w:fldChar w:fldCharType="end"/>
            </w:r>
          </w:hyperlink>
        </w:p>
        <w:p w14:paraId="740DE151" w14:textId="65B4AFF1" w:rsidR="003A0ED4" w:rsidRPr="00D151E9" w:rsidRDefault="00772C62">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382435" w:history="1">
            <w:r w:rsidR="003A0ED4" w:rsidRPr="00D151E9">
              <w:rPr>
                <w:rStyle w:val="Hipervnculo"/>
                <w:noProof/>
              </w:rPr>
              <w:t>SÉPTIMO. Decisión</w:t>
            </w:r>
            <w:r w:rsidR="003A0ED4" w:rsidRPr="00D151E9">
              <w:rPr>
                <w:noProof/>
                <w:webHidden/>
              </w:rPr>
              <w:tab/>
            </w:r>
            <w:r w:rsidR="003A0ED4" w:rsidRPr="00D151E9">
              <w:rPr>
                <w:noProof/>
                <w:webHidden/>
              </w:rPr>
              <w:fldChar w:fldCharType="begin"/>
            </w:r>
            <w:r w:rsidR="003A0ED4" w:rsidRPr="00D151E9">
              <w:rPr>
                <w:noProof/>
                <w:webHidden/>
              </w:rPr>
              <w:instrText xml:space="preserve"> PAGEREF _Toc193382435 \h </w:instrText>
            </w:r>
            <w:r w:rsidR="003A0ED4" w:rsidRPr="00D151E9">
              <w:rPr>
                <w:noProof/>
                <w:webHidden/>
              </w:rPr>
            </w:r>
            <w:r w:rsidR="003A0ED4" w:rsidRPr="00D151E9">
              <w:rPr>
                <w:noProof/>
                <w:webHidden/>
              </w:rPr>
              <w:fldChar w:fldCharType="separate"/>
            </w:r>
            <w:r w:rsidR="00676F74">
              <w:rPr>
                <w:noProof/>
                <w:webHidden/>
              </w:rPr>
              <w:t>24</w:t>
            </w:r>
            <w:r w:rsidR="003A0ED4" w:rsidRPr="00D151E9">
              <w:rPr>
                <w:noProof/>
                <w:webHidden/>
              </w:rPr>
              <w:fldChar w:fldCharType="end"/>
            </w:r>
          </w:hyperlink>
        </w:p>
        <w:p w14:paraId="5389D936" w14:textId="04A760A9" w:rsidR="003A0ED4" w:rsidRPr="00D151E9" w:rsidRDefault="00772C62">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382436" w:history="1">
            <w:r w:rsidR="003A0ED4" w:rsidRPr="00D151E9">
              <w:rPr>
                <w:rStyle w:val="Hipervnculo"/>
                <w:noProof/>
              </w:rPr>
              <w:t>R E S U E L V E</w:t>
            </w:r>
            <w:r w:rsidR="003A0ED4" w:rsidRPr="00D151E9">
              <w:rPr>
                <w:noProof/>
                <w:webHidden/>
              </w:rPr>
              <w:tab/>
            </w:r>
            <w:r w:rsidR="003A0ED4" w:rsidRPr="00D151E9">
              <w:rPr>
                <w:noProof/>
                <w:webHidden/>
              </w:rPr>
              <w:fldChar w:fldCharType="begin"/>
            </w:r>
            <w:r w:rsidR="003A0ED4" w:rsidRPr="00D151E9">
              <w:rPr>
                <w:noProof/>
                <w:webHidden/>
              </w:rPr>
              <w:instrText xml:space="preserve"> PAGEREF _Toc193382436 \h </w:instrText>
            </w:r>
            <w:r w:rsidR="003A0ED4" w:rsidRPr="00D151E9">
              <w:rPr>
                <w:noProof/>
                <w:webHidden/>
              </w:rPr>
            </w:r>
            <w:r w:rsidR="003A0ED4" w:rsidRPr="00D151E9">
              <w:rPr>
                <w:noProof/>
                <w:webHidden/>
              </w:rPr>
              <w:fldChar w:fldCharType="separate"/>
            </w:r>
            <w:r w:rsidR="00676F74">
              <w:rPr>
                <w:noProof/>
                <w:webHidden/>
              </w:rPr>
              <w:t>25</w:t>
            </w:r>
            <w:r w:rsidR="003A0ED4" w:rsidRPr="00D151E9">
              <w:rPr>
                <w:noProof/>
                <w:webHidden/>
              </w:rPr>
              <w:fldChar w:fldCharType="end"/>
            </w:r>
          </w:hyperlink>
        </w:p>
        <w:p w14:paraId="18565F1D" w14:textId="6A5EBEF6" w:rsidR="008E65B3" w:rsidRPr="00D151E9" w:rsidRDefault="008E65B3" w:rsidP="00BA0183">
          <w:pPr>
            <w:spacing w:after="0"/>
          </w:pPr>
          <w:r w:rsidRPr="00D151E9">
            <w:rPr>
              <w:b/>
              <w:bCs/>
            </w:rPr>
            <w:fldChar w:fldCharType="end"/>
          </w:r>
        </w:p>
      </w:sdtContent>
    </w:sdt>
    <w:p w14:paraId="2D861644" w14:textId="77777777" w:rsidR="00881807" w:rsidRPr="00D151E9" w:rsidRDefault="0095797A" w:rsidP="00BA0183">
      <w:pPr>
        <w:spacing w:after="0" w:line="360" w:lineRule="auto"/>
        <w:ind w:right="142"/>
      </w:pPr>
      <w:r w:rsidRPr="00D151E9">
        <w:br w:type="page"/>
      </w:r>
    </w:p>
    <w:p w14:paraId="0020809C" w14:textId="321E78AF" w:rsidR="00881807" w:rsidRPr="00D151E9" w:rsidRDefault="0095797A" w:rsidP="00BA0183">
      <w:pPr>
        <w:spacing w:after="0" w:line="360" w:lineRule="auto"/>
        <w:ind w:right="142"/>
      </w:pPr>
      <w:r w:rsidRPr="00D151E9">
        <w:lastRenderedPageBreak/>
        <w:t xml:space="preserve">Resolución del Pleno del Instituto de Transparencia, Acceso a la Información Pública y Protección de Datos Personales del Estado de México y Municipios, con domicilio en Metepec, Estado de México, de fecha </w:t>
      </w:r>
      <w:r w:rsidR="00383350" w:rsidRPr="00D151E9">
        <w:t>veinte</w:t>
      </w:r>
      <w:r w:rsidRPr="00D151E9">
        <w:t xml:space="preserve"> de </w:t>
      </w:r>
      <w:r w:rsidR="00EB4DB6" w:rsidRPr="00D151E9">
        <w:t>marzo</w:t>
      </w:r>
      <w:r w:rsidRPr="00D151E9">
        <w:t xml:space="preserve"> de dos mil veinticinco.</w:t>
      </w:r>
    </w:p>
    <w:p w14:paraId="79F28FA6" w14:textId="77777777" w:rsidR="00881807" w:rsidRPr="00D151E9" w:rsidRDefault="00881807" w:rsidP="00BA0183">
      <w:pPr>
        <w:spacing w:after="0" w:line="360" w:lineRule="auto"/>
        <w:ind w:right="142"/>
        <w:rPr>
          <w:b/>
        </w:rPr>
      </w:pPr>
    </w:p>
    <w:p w14:paraId="697DCF3C" w14:textId="7A816EC3" w:rsidR="00881807" w:rsidRPr="00D151E9" w:rsidRDefault="0095797A" w:rsidP="00BA0183">
      <w:pPr>
        <w:spacing w:after="0" w:line="360" w:lineRule="auto"/>
        <w:ind w:right="142"/>
      </w:pPr>
      <w:r w:rsidRPr="00D151E9">
        <w:rPr>
          <w:b/>
        </w:rPr>
        <w:t>VISTO</w:t>
      </w:r>
      <w:r w:rsidRPr="00D151E9">
        <w:t xml:space="preserve"> el expediente conformado con motivo de</w:t>
      </w:r>
      <w:r w:rsidR="00282005" w:rsidRPr="00D151E9">
        <w:t xml:space="preserve"> </w:t>
      </w:r>
      <w:r w:rsidRPr="00D151E9">
        <w:t>l</w:t>
      </w:r>
      <w:r w:rsidR="00282005" w:rsidRPr="00D151E9">
        <w:t>os</w:t>
      </w:r>
      <w:r w:rsidRPr="00D151E9">
        <w:t xml:space="preserve"> Recurso</w:t>
      </w:r>
      <w:r w:rsidR="00282005" w:rsidRPr="00D151E9">
        <w:t>s</w:t>
      </w:r>
      <w:r w:rsidRPr="00D151E9">
        <w:t xml:space="preserve"> de Revisión </w:t>
      </w:r>
      <w:r w:rsidR="00EB4DB6" w:rsidRPr="00D151E9">
        <w:rPr>
          <w:b/>
        </w:rPr>
        <w:t>01476</w:t>
      </w:r>
      <w:r w:rsidR="00F75B7E" w:rsidRPr="00D151E9">
        <w:rPr>
          <w:b/>
        </w:rPr>
        <w:t>/INFOEM/IP/RR/202</w:t>
      </w:r>
      <w:r w:rsidR="00526EC7" w:rsidRPr="00D151E9">
        <w:rPr>
          <w:b/>
        </w:rPr>
        <w:t>5</w:t>
      </w:r>
      <w:r w:rsidRPr="00D151E9">
        <w:t xml:space="preserve">, interpuesto </w:t>
      </w:r>
      <w:r w:rsidR="00EB4DB6" w:rsidRPr="00D151E9">
        <w:t>por una persona que no aportó datos de identificación, por lo que en adelante se</w:t>
      </w:r>
      <w:r w:rsidR="005A3CA2" w:rsidRPr="00D151E9">
        <w:t xml:space="preserve"> le denominará  </w:t>
      </w:r>
      <w:r w:rsidRPr="00D151E9">
        <w:t>la persona Recurrente o Particular, en contra de la</w:t>
      </w:r>
      <w:r w:rsidR="002F24F6" w:rsidRPr="00D151E9">
        <w:t>s</w:t>
      </w:r>
      <w:r w:rsidRPr="00D151E9">
        <w:t xml:space="preserve"> respuesta</w:t>
      </w:r>
      <w:r w:rsidR="002F24F6" w:rsidRPr="00D151E9">
        <w:t>s</w:t>
      </w:r>
      <w:r w:rsidRPr="00D151E9">
        <w:t xml:space="preserve"> del Sujeto Obligado</w:t>
      </w:r>
      <w:r w:rsidR="00FB2526" w:rsidRPr="00D151E9">
        <w:t xml:space="preserve"> a la solicitud </w:t>
      </w:r>
      <w:bookmarkStart w:id="1" w:name="_Hlk189498323"/>
      <w:r w:rsidR="00EB4DB6" w:rsidRPr="00D151E9">
        <w:rPr>
          <w:b/>
          <w:bCs/>
        </w:rPr>
        <w:t>00007/TOLUCA/IP/</w:t>
      </w:r>
      <w:bookmarkEnd w:id="1"/>
      <w:r w:rsidR="00EB4DB6" w:rsidRPr="00D151E9">
        <w:rPr>
          <w:b/>
          <w:bCs/>
        </w:rPr>
        <w:t>2025</w:t>
      </w:r>
      <w:r w:rsidRPr="00D151E9">
        <w:t xml:space="preserve">, </w:t>
      </w:r>
      <w:r w:rsidR="00C22BB7" w:rsidRPr="00D151E9">
        <w:t xml:space="preserve">del </w:t>
      </w:r>
      <w:r w:rsidR="00C22BB7" w:rsidRPr="00E215E6">
        <w:rPr>
          <w:b/>
        </w:rPr>
        <w:t>Ayuntamiento de Toluca</w:t>
      </w:r>
      <w:r w:rsidRPr="00D151E9">
        <w:t>, se emite la presente Resolución, con base en los antecedentes y considerandos que se exponen a continuación:</w:t>
      </w:r>
    </w:p>
    <w:p w14:paraId="1A8429A9" w14:textId="77777777" w:rsidR="00881807" w:rsidRPr="00D151E9" w:rsidRDefault="00881807" w:rsidP="00BA0183">
      <w:pPr>
        <w:spacing w:after="0" w:line="360" w:lineRule="auto"/>
        <w:ind w:right="142"/>
      </w:pPr>
    </w:p>
    <w:p w14:paraId="5B3EEB58" w14:textId="77777777" w:rsidR="00881807" w:rsidRPr="00D151E9" w:rsidRDefault="0095797A" w:rsidP="00BA0183">
      <w:pPr>
        <w:pStyle w:val="Ttulo1"/>
        <w:spacing w:before="0" w:after="0"/>
        <w:ind w:right="142"/>
        <w:rPr>
          <w:szCs w:val="22"/>
        </w:rPr>
      </w:pPr>
      <w:bookmarkStart w:id="2" w:name="_Toc193382419"/>
      <w:r w:rsidRPr="00D151E9">
        <w:rPr>
          <w:szCs w:val="22"/>
        </w:rPr>
        <w:t>A N T E C E D E N T E S</w:t>
      </w:r>
      <w:bookmarkEnd w:id="2"/>
    </w:p>
    <w:p w14:paraId="17D77C97" w14:textId="77777777" w:rsidR="00881807" w:rsidRPr="00D151E9" w:rsidRDefault="00881807" w:rsidP="00BA0183">
      <w:pPr>
        <w:spacing w:after="0" w:line="360" w:lineRule="auto"/>
        <w:ind w:right="142"/>
      </w:pPr>
    </w:p>
    <w:p w14:paraId="40D37CBB" w14:textId="243EF292" w:rsidR="00881807" w:rsidRPr="00D151E9" w:rsidRDefault="0095797A" w:rsidP="00BA0183">
      <w:pPr>
        <w:pStyle w:val="Ttulo2"/>
        <w:spacing w:before="0" w:after="0"/>
        <w:ind w:right="142"/>
      </w:pPr>
      <w:bookmarkStart w:id="3" w:name="_Toc193382420"/>
      <w:r w:rsidRPr="00D151E9">
        <w:t>I. Presentación de la solicitud de información</w:t>
      </w:r>
      <w:bookmarkEnd w:id="3"/>
    </w:p>
    <w:p w14:paraId="0C64DD8A" w14:textId="77777777" w:rsidR="00881807" w:rsidRPr="00D151E9" w:rsidRDefault="00881807" w:rsidP="00BA0183">
      <w:pPr>
        <w:tabs>
          <w:tab w:val="left" w:pos="567"/>
        </w:tabs>
        <w:spacing w:after="0" w:line="360" w:lineRule="auto"/>
        <w:ind w:right="142"/>
      </w:pPr>
    </w:p>
    <w:p w14:paraId="03C1573E" w14:textId="579BF259" w:rsidR="005A3CA2" w:rsidRPr="00D151E9" w:rsidRDefault="006C25F8" w:rsidP="006C25F8">
      <w:pPr>
        <w:autoSpaceDE w:val="0"/>
        <w:autoSpaceDN w:val="0"/>
        <w:adjustRightInd w:val="0"/>
        <w:spacing w:line="360" w:lineRule="auto"/>
        <w:contextualSpacing/>
        <w:rPr>
          <w:rFonts w:cs="Tahoma"/>
          <w:lang w:val="es-ES"/>
        </w:rPr>
      </w:pPr>
      <w:r w:rsidRPr="00D151E9">
        <w:rPr>
          <w:rFonts w:cs="Tahoma"/>
        </w:rPr>
        <w:t xml:space="preserve">Con fecha trece de enero de dos mil veinticinco, el Particular presentó una solicitud de acceso a la información pública </w:t>
      </w:r>
      <w:r w:rsidRPr="00D151E9">
        <w:rPr>
          <w:color w:val="000000"/>
        </w:rPr>
        <w:t>con número</w:t>
      </w:r>
      <w:r w:rsidRPr="00D151E9">
        <w:rPr>
          <w:b/>
          <w:bCs/>
          <w:color w:val="000000"/>
        </w:rPr>
        <w:t xml:space="preserve"> </w:t>
      </w:r>
      <w:r w:rsidRPr="00D151E9">
        <w:rPr>
          <w:b/>
          <w:bCs/>
        </w:rPr>
        <w:t>00007/TOLUCA/IP/2025</w:t>
      </w:r>
      <w:r w:rsidRPr="00D151E9">
        <w:rPr>
          <w:rFonts w:cs="Tahoma"/>
        </w:rPr>
        <w:t xml:space="preserve">, a través del Sistema de Acceso a la Información Mexiquense, en lo sucesivo el SAIMEX, ante el </w:t>
      </w:r>
      <w:r w:rsidRPr="00D151E9">
        <w:rPr>
          <w:color w:val="000000"/>
        </w:rPr>
        <w:t>Ayuntamiento de Toluca</w:t>
      </w:r>
      <w:r w:rsidRPr="00D151E9">
        <w:rPr>
          <w:bCs/>
          <w:color w:val="000000"/>
        </w:rPr>
        <w:t xml:space="preserve"> (ya que, si bien se presentó el veintiséis de diciembre de dos mil veinticuatro, lo cierto es que </w:t>
      </w:r>
      <w:r w:rsidRPr="00D151E9">
        <w:rPr>
          <w:bCs/>
        </w:rPr>
        <w:t xml:space="preserve">en virtud de los calendarios oficiales emitidos por el </w:t>
      </w:r>
      <w:proofErr w:type="spellStart"/>
      <w:r w:rsidRPr="00D151E9">
        <w:rPr>
          <w:bCs/>
        </w:rPr>
        <w:t>Infoem</w:t>
      </w:r>
      <w:proofErr w:type="spellEnd"/>
      <w:r w:rsidRPr="00D151E9">
        <w:rPr>
          <w:bCs/>
        </w:rPr>
        <w:t xml:space="preserve"> para los años 2024 y 2025,</w:t>
      </w:r>
      <w:r w:rsidRPr="00D151E9">
        <w:rPr>
          <w:bCs/>
          <w:color w:val="000000"/>
        </w:rPr>
        <w:t xml:space="preserve"> fue periodo vacacional, por lo que se tuvo por presentada al primer día hábil del año)</w:t>
      </w:r>
      <w:r w:rsidRPr="00D151E9">
        <w:rPr>
          <w:b/>
          <w:color w:val="000000"/>
        </w:rPr>
        <w:t>,</w:t>
      </w:r>
      <w:r w:rsidRPr="00D151E9">
        <w:rPr>
          <w:rFonts w:cs="Tahoma"/>
          <w:b/>
          <w:bCs/>
        </w:rPr>
        <w:t xml:space="preserve"> </w:t>
      </w:r>
      <w:r w:rsidRPr="00D151E9">
        <w:rPr>
          <w:rFonts w:cs="Tahoma"/>
          <w:lang w:val="es-ES"/>
        </w:rPr>
        <w:t>mediante la cual requirió lo siguiente:</w:t>
      </w:r>
    </w:p>
    <w:p w14:paraId="5110CC4A" w14:textId="77777777" w:rsidR="005A3CA2" w:rsidRPr="00D151E9" w:rsidRDefault="005A3CA2" w:rsidP="00BA0183">
      <w:pPr>
        <w:spacing w:after="0" w:line="360" w:lineRule="auto"/>
        <w:ind w:right="142"/>
      </w:pPr>
    </w:p>
    <w:p w14:paraId="51FD13F2" w14:textId="2BC28E08" w:rsidR="00982B1B" w:rsidRPr="00D151E9" w:rsidRDefault="00EB4DB6" w:rsidP="003E2552">
      <w:pPr>
        <w:tabs>
          <w:tab w:val="left" w:pos="567"/>
        </w:tabs>
        <w:spacing w:after="0" w:line="360" w:lineRule="auto"/>
        <w:ind w:left="567" w:right="709"/>
        <w:rPr>
          <w:bCs/>
          <w:i/>
          <w:iCs/>
          <w:sz w:val="20"/>
          <w:szCs w:val="20"/>
        </w:rPr>
      </w:pPr>
      <w:bookmarkStart w:id="4" w:name="_Hlk190688879"/>
      <w:bookmarkStart w:id="5" w:name="_Hlk189495642"/>
      <w:r w:rsidRPr="00D151E9">
        <w:rPr>
          <w:bCs/>
          <w:i/>
          <w:iCs/>
          <w:sz w:val="20"/>
          <w:szCs w:val="20"/>
        </w:rPr>
        <w:t>De conformidad con el artículo 5 constitucional y 4 de LTYAIP se solicita los currículum y directorio con teléfono domicilio y fotográfica de los subdelegado delegados del municipio</w:t>
      </w:r>
      <w:r w:rsidR="0078798B" w:rsidRPr="00D151E9">
        <w:rPr>
          <w:bCs/>
          <w:i/>
          <w:iCs/>
          <w:sz w:val="20"/>
          <w:szCs w:val="20"/>
        </w:rPr>
        <w:t>. (Sic).</w:t>
      </w:r>
    </w:p>
    <w:bookmarkEnd w:id="4"/>
    <w:p w14:paraId="789B1EEF" w14:textId="77777777" w:rsidR="003E2552" w:rsidRPr="00D151E9" w:rsidRDefault="003E2552" w:rsidP="003E2552">
      <w:pPr>
        <w:tabs>
          <w:tab w:val="left" w:pos="4667"/>
        </w:tabs>
        <w:spacing w:after="0" w:line="360" w:lineRule="auto"/>
        <w:ind w:left="567" w:right="709"/>
        <w:rPr>
          <w:i/>
          <w:sz w:val="20"/>
          <w:szCs w:val="20"/>
        </w:rPr>
      </w:pPr>
    </w:p>
    <w:bookmarkEnd w:id="5"/>
    <w:p w14:paraId="4074708A" w14:textId="455E90E3" w:rsidR="00881807" w:rsidRPr="00D151E9" w:rsidRDefault="0095797A" w:rsidP="00BA0183">
      <w:pPr>
        <w:spacing w:after="0" w:line="360" w:lineRule="auto"/>
        <w:ind w:left="567" w:right="709"/>
        <w:rPr>
          <w:i/>
          <w:sz w:val="20"/>
          <w:szCs w:val="20"/>
        </w:rPr>
      </w:pPr>
      <w:r w:rsidRPr="00D151E9">
        <w:rPr>
          <w:b/>
          <w:sz w:val="20"/>
          <w:szCs w:val="20"/>
        </w:rPr>
        <w:t>MODALIDAD DE ENTREGA</w:t>
      </w:r>
      <w:r w:rsidR="0058219B" w:rsidRPr="00D151E9">
        <w:rPr>
          <w:b/>
          <w:sz w:val="20"/>
          <w:szCs w:val="20"/>
        </w:rPr>
        <w:t xml:space="preserve">: </w:t>
      </w:r>
      <w:r w:rsidRPr="00D151E9">
        <w:rPr>
          <w:i/>
          <w:sz w:val="20"/>
          <w:szCs w:val="20"/>
        </w:rPr>
        <w:t>A través del SAIMEX</w:t>
      </w:r>
      <w:r w:rsidR="0058219B" w:rsidRPr="00D151E9">
        <w:rPr>
          <w:i/>
          <w:sz w:val="20"/>
          <w:szCs w:val="20"/>
        </w:rPr>
        <w:t>.</w:t>
      </w:r>
    </w:p>
    <w:p w14:paraId="4E0E3D11" w14:textId="61CF9FBF" w:rsidR="00881807" w:rsidRPr="00D151E9" w:rsidRDefault="0095797A" w:rsidP="00BA0183">
      <w:pPr>
        <w:pStyle w:val="Ttulo2"/>
        <w:spacing w:before="0" w:after="0"/>
        <w:ind w:right="142"/>
      </w:pPr>
      <w:bookmarkStart w:id="6" w:name="_Toc193382421"/>
      <w:r w:rsidRPr="00D151E9">
        <w:lastRenderedPageBreak/>
        <w:t>II. Respuesta del Sujeto Obligado</w:t>
      </w:r>
      <w:bookmarkEnd w:id="6"/>
    </w:p>
    <w:p w14:paraId="13499456" w14:textId="77777777" w:rsidR="00881807" w:rsidRPr="00D151E9" w:rsidRDefault="00881807" w:rsidP="00BA0183">
      <w:pPr>
        <w:spacing w:after="0" w:line="360" w:lineRule="auto"/>
        <w:ind w:right="142"/>
      </w:pPr>
    </w:p>
    <w:p w14:paraId="08CC74F2" w14:textId="0420D6E9" w:rsidR="00881807" w:rsidRPr="00D151E9" w:rsidRDefault="0095797A" w:rsidP="00BA0183">
      <w:pPr>
        <w:spacing w:after="0" w:line="360" w:lineRule="auto"/>
        <w:ind w:right="142"/>
      </w:pPr>
      <w:r w:rsidRPr="00D151E9">
        <w:t xml:space="preserve">El </w:t>
      </w:r>
      <w:r w:rsidR="00EB4DB6" w:rsidRPr="00D151E9">
        <w:t>cinco</w:t>
      </w:r>
      <w:r w:rsidRPr="00D151E9">
        <w:t xml:space="preserve"> de </w:t>
      </w:r>
      <w:r w:rsidR="00EB4DB6" w:rsidRPr="00D151E9">
        <w:t>febrero</w:t>
      </w:r>
      <w:r w:rsidRPr="00D151E9">
        <w:t xml:space="preserve"> de dos mil </w:t>
      </w:r>
      <w:r w:rsidR="00E80DFE" w:rsidRPr="00D151E9">
        <w:t>veinticinco</w:t>
      </w:r>
      <w:r w:rsidRPr="00D151E9">
        <w:t xml:space="preserve">, el Sujeto Obligado otorgó respuesta a través de SAIMEX, </w:t>
      </w:r>
      <w:r w:rsidR="00201FEC" w:rsidRPr="00D151E9">
        <w:t>en los siguientes términos</w:t>
      </w:r>
      <w:r w:rsidR="00D4309F" w:rsidRPr="00D151E9">
        <w:t>:</w:t>
      </w:r>
    </w:p>
    <w:p w14:paraId="7AE16B8D" w14:textId="77777777" w:rsidR="00EB4DB6" w:rsidRPr="00D151E9" w:rsidRDefault="00EB4DB6" w:rsidP="00BA0183">
      <w:pPr>
        <w:spacing w:after="0" w:line="360" w:lineRule="auto"/>
        <w:ind w:right="142"/>
      </w:pPr>
    </w:p>
    <w:p w14:paraId="56840957" w14:textId="22673BA1" w:rsidR="00EB4DB6" w:rsidRPr="00D151E9" w:rsidRDefault="00EB4DB6" w:rsidP="00EB4DB6">
      <w:pPr>
        <w:tabs>
          <w:tab w:val="left" w:pos="567"/>
        </w:tabs>
        <w:spacing w:after="0" w:line="360" w:lineRule="auto"/>
        <w:ind w:left="567" w:right="709"/>
        <w:rPr>
          <w:bCs/>
          <w:i/>
          <w:iCs/>
          <w:sz w:val="20"/>
          <w:szCs w:val="20"/>
        </w:rPr>
      </w:pPr>
      <w:r w:rsidRPr="00D151E9">
        <w:rPr>
          <w:bCs/>
          <w:i/>
          <w:iCs/>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D674DFA" w14:textId="77777777" w:rsidR="00EB4DB6" w:rsidRPr="00D151E9" w:rsidRDefault="00EB4DB6" w:rsidP="00EB4DB6">
      <w:pPr>
        <w:tabs>
          <w:tab w:val="left" w:pos="567"/>
        </w:tabs>
        <w:spacing w:after="0" w:line="360" w:lineRule="auto"/>
        <w:ind w:left="567" w:right="709"/>
        <w:rPr>
          <w:bCs/>
          <w:i/>
          <w:iCs/>
          <w:sz w:val="20"/>
          <w:szCs w:val="20"/>
        </w:rPr>
      </w:pPr>
    </w:p>
    <w:p w14:paraId="34E8084B" w14:textId="4D057D02" w:rsidR="00EB4DB6" w:rsidRPr="00D151E9" w:rsidRDefault="00EB4DB6" w:rsidP="00EB4DB6">
      <w:pPr>
        <w:tabs>
          <w:tab w:val="left" w:pos="567"/>
        </w:tabs>
        <w:spacing w:after="0" w:line="360" w:lineRule="auto"/>
        <w:ind w:left="567" w:right="709"/>
        <w:rPr>
          <w:bCs/>
          <w:i/>
          <w:iCs/>
          <w:sz w:val="20"/>
          <w:szCs w:val="20"/>
        </w:rPr>
      </w:pPr>
      <w:r w:rsidRPr="00D151E9">
        <w:rPr>
          <w:bCs/>
          <w:i/>
          <w:iCs/>
          <w:sz w:val="20"/>
          <w:szCs w:val="20"/>
        </w:rPr>
        <w:t>En atención a la solicitud con folio 0007/TOLUCA/IP/2025, me permito adjuntar al presente la respuesta correspondiente. Sin más por el momento, reciba un saludo.</w:t>
      </w:r>
    </w:p>
    <w:p w14:paraId="73362C17" w14:textId="77777777" w:rsidR="008F2C72" w:rsidRPr="00D151E9" w:rsidRDefault="008F2C72" w:rsidP="008F2C72">
      <w:pPr>
        <w:tabs>
          <w:tab w:val="left" w:pos="4667"/>
        </w:tabs>
        <w:spacing w:after="0" w:line="360" w:lineRule="auto"/>
        <w:ind w:right="709"/>
        <w:rPr>
          <w:bCs/>
          <w:i/>
          <w:iCs/>
          <w:sz w:val="20"/>
          <w:szCs w:val="20"/>
        </w:rPr>
      </w:pPr>
    </w:p>
    <w:p w14:paraId="5781B035" w14:textId="143E52C7" w:rsidR="008F2C72" w:rsidRPr="00D151E9" w:rsidRDefault="008F2C72" w:rsidP="00E4750E">
      <w:pPr>
        <w:spacing w:after="0" w:line="360" w:lineRule="auto"/>
        <w:ind w:right="142"/>
      </w:pPr>
      <w:r w:rsidRPr="00D151E9">
        <w:t xml:space="preserve">A esta respuesta, </w:t>
      </w:r>
      <w:r w:rsidR="00E4750E" w:rsidRPr="00D151E9">
        <w:t>adjuntó</w:t>
      </w:r>
      <w:r w:rsidRPr="00D151E9">
        <w:t xml:space="preserve"> el documento de nombre </w:t>
      </w:r>
      <w:r w:rsidR="00EB4DB6" w:rsidRPr="00D151E9">
        <w:rPr>
          <w:b/>
        </w:rPr>
        <w:t>RESPUESTA 007. 2025</w:t>
      </w:r>
      <w:proofErr w:type="gramStart"/>
      <w:r w:rsidR="00EB4DB6" w:rsidRPr="00D151E9">
        <w:rPr>
          <w:b/>
        </w:rPr>
        <w:t>.pdf</w:t>
      </w:r>
      <w:proofErr w:type="gramEnd"/>
      <w:r w:rsidR="0095438B" w:rsidRPr="00D151E9">
        <w:t xml:space="preserve"> en el que manifestó lo siguiente:</w:t>
      </w:r>
    </w:p>
    <w:p w14:paraId="79C1011F" w14:textId="77777777" w:rsidR="002F75C1" w:rsidRPr="00D151E9" w:rsidRDefault="002F75C1" w:rsidP="00E4750E">
      <w:pPr>
        <w:spacing w:after="0" w:line="360" w:lineRule="auto"/>
        <w:ind w:right="142"/>
      </w:pPr>
    </w:p>
    <w:p w14:paraId="6E1D51FC" w14:textId="6049885E" w:rsidR="0064044C" w:rsidRPr="00D151E9" w:rsidRDefault="0064044C" w:rsidP="00694C18">
      <w:pPr>
        <w:tabs>
          <w:tab w:val="left" w:pos="4667"/>
        </w:tabs>
        <w:spacing w:after="0" w:line="360" w:lineRule="auto"/>
        <w:ind w:left="567" w:right="709"/>
        <w:rPr>
          <w:bCs/>
          <w:i/>
          <w:iCs/>
          <w:sz w:val="20"/>
          <w:szCs w:val="20"/>
        </w:rPr>
      </w:pPr>
      <w:r w:rsidRPr="00D151E9">
        <w:rPr>
          <w:bCs/>
          <w:i/>
          <w:iCs/>
          <w:sz w:val="20"/>
          <w:szCs w:val="20"/>
        </w:rPr>
        <w:t>“</w:t>
      </w:r>
      <w:r w:rsidR="00024475" w:rsidRPr="00D151E9">
        <w:rPr>
          <w:bCs/>
          <w:i/>
          <w:iCs/>
          <w:sz w:val="20"/>
          <w:szCs w:val="20"/>
        </w:rPr>
        <w:t>…</w:t>
      </w:r>
    </w:p>
    <w:p w14:paraId="6E92F394" w14:textId="3874C04F" w:rsidR="00EB4DB6" w:rsidRPr="00D151E9" w:rsidRDefault="00024475" w:rsidP="00694C18">
      <w:pPr>
        <w:tabs>
          <w:tab w:val="left" w:pos="4667"/>
        </w:tabs>
        <w:spacing w:after="0" w:line="360" w:lineRule="auto"/>
        <w:ind w:left="567" w:right="709"/>
        <w:rPr>
          <w:bCs/>
          <w:i/>
          <w:iCs/>
          <w:sz w:val="20"/>
          <w:szCs w:val="20"/>
        </w:rPr>
      </w:pPr>
      <w:r w:rsidRPr="00D151E9">
        <w:rPr>
          <w:bCs/>
          <w:i/>
          <w:iCs/>
          <w:sz w:val="20"/>
          <w:szCs w:val="20"/>
        </w:rPr>
        <w:t>Al respecto y de conformidad con lo dispuesto en los artículos 6 apartado A de la Consti</w:t>
      </w:r>
      <w:r w:rsidR="00A043B1" w:rsidRPr="00D151E9">
        <w:rPr>
          <w:bCs/>
          <w:i/>
          <w:iCs/>
          <w:sz w:val="20"/>
          <w:szCs w:val="20"/>
        </w:rPr>
        <w:t xml:space="preserve">tución Política de los Estados Unidos Mexicanos; 5 de la Constitución Política del Estado Libre y Soberano </w:t>
      </w:r>
      <w:r w:rsidR="002A1557" w:rsidRPr="00D151E9">
        <w:rPr>
          <w:bCs/>
          <w:i/>
          <w:iCs/>
          <w:sz w:val="20"/>
          <w:szCs w:val="20"/>
        </w:rPr>
        <w:t>de México; 1, 2, 3 fracción XXXIX, 4, 7 fracción I</w:t>
      </w:r>
      <w:r w:rsidR="00E629A6" w:rsidRPr="00D151E9">
        <w:rPr>
          <w:bCs/>
          <w:i/>
          <w:iCs/>
          <w:sz w:val="20"/>
          <w:szCs w:val="20"/>
        </w:rPr>
        <w:t>, 8, 11, 12 párrafo segundo, 15, 17, 21, 23 fracción I, 24 último párrafo, 53</w:t>
      </w:r>
      <w:r w:rsidR="00694C18" w:rsidRPr="00D151E9">
        <w:rPr>
          <w:bCs/>
          <w:i/>
          <w:iCs/>
          <w:sz w:val="20"/>
          <w:szCs w:val="20"/>
        </w:rPr>
        <w:t xml:space="preserve"> fracción I, II y V, 59 fracción I, II y III, 75, 150, 151, 162 y 163 de la Ley de Transparencia y Acceso a la Información Pública del Estado de México y Municipios; </w:t>
      </w:r>
      <w:r w:rsidR="00E61B4D" w:rsidRPr="00D151E9">
        <w:rPr>
          <w:bCs/>
          <w:i/>
          <w:iCs/>
          <w:sz w:val="20"/>
          <w:szCs w:val="20"/>
        </w:rPr>
        <w:t>5.41 Bis del Código Reglamentario de Toluca; además de lo relativo al Manual de Organización de la Secretaría del Ayuntamiento y Manual de Procedimientos de la Secretaría</w:t>
      </w:r>
      <w:r w:rsidR="00FB56B3" w:rsidRPr="00D151E9">
        <w:rPr>
          <w:bCs/>
          <w:i/>
          <w:iCs/>
          <w:sz w:val="20"/>
          <w:szCs w:val="20"/>
        </w:rPr>
        <w:t xml:space="preserve"> del Ayuntamiento; hago de su conocimiento que la </w:t>
      </w:r>
      <w:r w:rsidR="00EB4DB6" w:rsidRPr="00D151E9">
        <w:rPr>
          <w:b/>
          <w:i/>
          <w:iCs/>
          <w:sz w:val="20"/>
          <w:szCs w:val="20"/>
        </w:rPr>
        <w:t>Dirección General de Administración y Servidor Público Habilitado</w:t>
      </w:r>
      <w:r w:rsidR="00EB4DB6" w:rsidRPr="00D151E9">
        <w:rPr>
          <w:bCs/>
          <w:i/>
          <w:iCs/>
          <w:sz w:val="20"/>
          <w:szCs w:val="20"/>
        </w:rPr>
        <w:t>, informó que una vez analizada la solicitud y en virtud de dar atención a la misma, no es competencia de esta Dirección toda vez que la información requerida en los términos solicitados no se genera, recopila, administra, procesa, archiva o conserva en esta Unidad Administrativa.</w:t>
      </w:r>
    </w:p>
    <w:p w14:paraId="4A134F90" w14:textId="77777777" w:rsidR="00EB4DB6" w:rsidRPr="00D151E9" w:rsidRDefault="00EB4DB6" w:rsidP="00694C18">
      <w:pPr>
        <w:tabs>
          <w:tab w:val="left" w:pos="4667"/>
        </w:tabs>
        <w:spacing w:after="0" w:line="360" w:lineRule="auto"/>
        <w:ind w:left="567" w:right="709"/>
        <w:rPr>
          <w:bCs/>
          <w:i/>
          <w:iCs/>
          <w:sz w:val="20"/>
          <w:szCs w:val="20"/>
        </w:rPr>
      </w:pPr>
    </w:p>
    <w:p w14:paraId="4F1D6B91" w14:textId="5E5FD413" w:rsidR="00A63FA7" w:rsidRPr="00D151E9" w:rsidRDefault="00A63FA7" w:rsidP="00694C18">
      <w:pPr>
        <w:tabs>
          <w:tab w:val="left" w:pos="4667"/>
        </w:tabs>
        <w:spacing w:after="0" w:line="360" w:lineRule="auto"/>
        <w:ind w:left="567" w:right="709"/>
        <w:rPr>
          <w:bCs/>
          <w:i/>
          <w:iCs/>
          <w:sz w:val="20"/>
          <w:szCs w:val="20"/>
        </w:rPr>
      </w:pPr>
      <w:r w:rsidRPr="00D151E9">
        <w:rPr>
          <w:bCs/>
          <w:i/>
          <w:iCs/>
          <w:sz w:val="20"/>
          <w:szCs w:val="20"/>
        </w:rPr>
        <w:lastRenderedPageBreak/>
        <w:t xml:space="preserve">Lo anterior de conformidad con los artículos 12 y 24 de la Ley de Transparencia, Acceso a la Información </w:t>
      </w:r>
      <w:r w:rsidR="00F10AE5" w:rsidRPr="00D151E9">
        <w:rPr>
          <w:bCs/>
          <w:i/>
          <w:iCs/>
          <w:sz w:val="20"/>
          <w:szCs w:val="20"/>
        </w:rPr>
        <w:t>Pública del Estado de México y Municipios que a la letra dicen:</w:t>
      </w:r>
    </w:p>
    <w:p w14:paraId="4BFE66AF" w14:textId="2E3E21A8" w:rsidR="00F10AE5" w:rsidRPr="00D151E9" w:rsidRDefault="00F10AE5" w:rsidP="00694C18">
      <w:pPr>
        <w:tabs>
          <w:tab w:val="left" w:pos="4667"/>
        </w:tabs>
        <w:spacing w:after="0" w:line="360" w:lineRule="auto"/>
        <w:ind w:left="567" w:right="709"/>
        <w:rPr>
          <w:bCs/>
          <w:i/>
          <w:iCs/>
          <w:sz w:val="20"/>
          <w:szCs w:val="20"/>
        </w:rPr>
      </w:pPr>
      <w:r w:rsidRPr="00D151E9">
        <w:rPr>
          <w:bCs/>
          <w:i/>
          <w:iCs/>
          <w:sz w:val="20"/>
          <w:szCs w:val="20"/>
        </w:rPr>
        <w:t>…”</w:t>
      </w:r>
    </w:p>
    <w:p w14:paraId="7C83EE1C" w14:textId="2A1A73D3" w:rsidR="00F10AE5" w:rsidRPr="00D151E9" w:rsidRDefault="00F10AE5" w:rsidP="00694C18">
      <w:pPr>
        <w:tabs>
          <w:tab w:val="left" w:pos="4667"/>
        </w:tabs>
        <w:spacing w:after="0" w:line="360" w:lineRule="auto"/>
        <w:ind w:left="567" w:right="709"/>
        <w:rPr>
          <w:b/>
          <w:sz w:val="20"/>
          <w:szCs w:val="20"/>
        </w:rPr>
      </w:pPr>
      <w:r w:rsidRPr="00D151E9">
        <w:rPr>
          <w:bCs/>
          <w:sz w:val="20"/>
          <w:szCs w:val="20"/>
        </w:rPr>
        <w:t>(</w:t>
      </w:r>
      <w:r w:rsidRPr="00D151E9">
        <w:rPr>
          <w:bCs/>
          <w:i/>
          <w:iCs/>
          <w:sz w:val="20"/>
          <w:szCs w:val="20"/>
        </w:rPr>
        <w:t>Sic</w:t>
      </w:r>
      <w:r w:rsidRPr="00D151E9">
        <w:rPr>
          <w:bCs/>
          <w:sz w:val="20"/>
          <w:szCs w:val="20"/>
        </w:rPr>
        <w:t>)</w:t>
      </w:r>
      <w:r w:rsidR="0078798B" w:rsidRPr="00D151E9">
        <w:rPr>
          <w:bCs/>
          <w:sz w:val="20"/>
          <w:szCs w:val="20"/>
        </w:rPr>
        <w:t>.</w:t>
      </w:r>
    </w:p>
    <w:p w14:paraId="2A8C892E" w14:textId="77777777" w:rsidR="002F75C1" w:rsidRPr="00D151E9" w:rsidRDefault="002F75C1" w:rsidP="00E4750E">
      <w:pPr>
        <w:spacing w:after="0" w:line="360" w:lineRule="auto"/>
        <w:ind w:right="142"/>
      </w:pPr>
    </w:p>
    <w:p w14:paraId="19741A47" w14:textId="43D8415C" w:rsidR="00881807" w:rsidRPr="00D151E9" w:rsidRDefault="007D786E" w:rsidP="00C4664F">
      <w:pPr>
        <w:pStyle w:val="Ttulo2"/>
        <w:spacing w:before="0" w:after="0"/>
      </w:pPr>
      <w:r w:rsidRPr="00D151E9">
        <w:t xml:space="preserve"> </w:t>
      </w:r>
      <w:bookmarkStart w:id="7" w:name="_Toc193382422"/>
      <w:r w:rsidR="0095797A" w:rsidRPr="00D151E9">
        <w:t>III. Interposición del Recurso de Revisión</w:t>
      </w:r>
      <w:bookmarkEnd w:id="7"/>
    </w:p>
    <w:p w14:paraId="1620D1AA" w14:textId="77777777" w:rsidR="00881807" w:rsidRPr="00D151E9" w:rsidRDefault="00881807" w:rsidP="00BA0183">
      <w:pPr>
        <w:spacing w:after="0" w:line="360" w:lineRule="auto"/>
        <w:ind w:right="142"/>
        <w:rPr>
          <w:b/>
        </w:rPr>
      </w:pPr>
    </w:p>
    <w:p w14:paraId="04181F42" w14:textId="18A2D2DA" w:rsidR="00881807" w:rsidRPr="00D151E9" w:rsidRDefault="00CF7184" w:rsidP="00BA0183">
      <w:pPr>
        <w:spacing w:after="0" w:line="360" w:lineRule="auto"/>
        <w:ind w:right="142"/>
      </w:pPr>
      <w:bookmarkStart w:id="8" w:name="_heading=h.2et92p0" w:colFirst="0" w:colLast="0"/>
      <w:bookmarkEnd w:id="8"/>
      <w:r w:rsidRPr="00D151E9">
        <w:t xml:space="preserve">El </w:t>
      </w:r>
      <w:r w:rsidR="000163D1" w:rsidRPr="00D151E9">
        <w:t>dieciséis</w:t>
      </w:r>
      <w:r w:rsidRPr="00D151E9">
        <w:t xml:space="preserve"> de </w:t>
      </w:r>
      <w:r w:rsidR="000163D1" w:rsidRPr="00D151E9">
        <w:t>febrero</w:t>
      </w:r>
      <w:r w:rsidRPr="00D151E9">
        <w:t xml:space="preserve"> de dos mil veinticinco</w:t>
      </w:r>
      <w:r w:rsidR="0095797A" w:rsidRPr="00D151E9">
        <w:t xml:space="preserve">, se </w:t>
      </w:r>
      <w:r w:rsidR="000163D1" w:rsidRPr="00D151E9">
        <w:t>recibió</w:t>
      </w:r>
      <w:r w:rsidR="0095797A" w:rsidRPr="00D151E9">
        <w:t xml:space="preserve"> en este Instituto, a través del SAIMEX, </w:t>
      </w:r>
      <w:r w:rsidR="000163D1" w:rsidRPr="00D151E9">
        <w:t>el</w:t>
      </w:r>
      <w:r w:rsidR="0095797A" w:rsidRPr="00D151E9">
        <w:t xml:space="preserve"> Recurso de Revisión interpuesto por la persona Recurrente, en los siguientes términos:</w:t>
      </w:r>
    </w:p>
    <w:p w14:paraId="050CE8C6" w14:textId="629392EB" w:rsidR="00BD619C" w:rsidRPr="00D151E9" w:rsidRDefault="00BD619C" w:rsidP="00BA0183">
      <w:pPr>
        <w:spacing w:after="0" w:line="360" w:lineRule="auto"/>
        <w:ind w:right="142"/>
      </w:pPr>
    </w:p>
    <w:p w14:paraId="14BF70BE" w14:textId="77777777" w:rsidR="001E557A" w:rsidRPr="00D151E9" w:rsidRDefault="001E557A" w:rsidP="001E557A">
      <w:pPr>
        <w:spacing w:after="0" w:line="360" w:lineRule="auto"/>
        <w:ind w:left="567" w:right="709"/>
        <w:rPr>
          <w:b/>
          <w:sz w:val="20"/>
          <w:szCs w:val="20"/>
        </w:rPr>
      </w:pPr>
      <w:r w:rsidRPr="00D151E9">
        <w:rPr>
          <w:b/>
          <w:sz w:val="20"/>
          <w:szCs w:val="20"/>
        </w:rPr>
        <w:t>ACTO IMPUGNADO</w:t>
      </w:r>
      <w:r w:rsidRPr="00D151E9">
        <w:rPr>
          <w:b/>
          <w:sz w:val="20"/>
          <w:szCs w:val="20"/>
        </w:rPr>
        <w:tab/>
      </w:r>
    </w:p>
    <w:p w14:paraId="44FDD349" w14:textId="399DAB63" w:rsidR="001E557A" w:rsidRPr="00D151E9" w:rsidRDefault="000163D1" w:rsidP="001E557A">
      <w:pPr>
        <w:spacing w:after="0" w:line="360" w:lineRule="auto"/>
        <w:ind w:left="567" w:right="709"/>
        <w:rPr>
          <w:i/>
          <w:sz w:val="20"/>
          <w:szCs w:val="20"/>
        </w:rPr>
      </w:pPr>
      <w:r w:rsidRPr="00D151E9">
        <w:rPr>
          <w:i/>
          <w:sz w:val="20"/>
          <w:szCs w:val="20"/>
        </w:rPr>
        <w:t>La respuesta.</w:t>
      </w:r>
    </w:p>
    <w:p w14:paraId="70C4C30A" w14:textId="77777777" w:rsidR="000163D1" w:rsidRPr="00D151E9" w:rsidRDefault="000163D1" w:rsidP="001E557A">
      <w:pPr>
        <w:spacing w:after="0" w:line="360" w:lineRule="auto"/>
        <w:ind w:left="567" w:right="709"/>
        <w:rPr>
          <w:sz w:val="20"/>
          <w:szCs w:val="20"/>
        </w:rPr>
      </w:pPr>
    </w:p>
    <w:p w14:paraId="589F6D63" w14:textId="77777777" w:rsidR="001E557A" w:rsidRPr="00D151E9" w:rsidRDefault="001E557A" w:rsidP="001E557A">
      <w:pPr>
        <w:spacing w:after="0" w:line="360" w:lineRule="auto"/>
        <w:ind w:left="567" w:right="709"/>
        <w:rPr>
          <w:b/>
          <w:sz w:val="20"/>
          <w:szCs w:val="20"/>
        </w:rPr>
      </w:pPr>
      <w:r w:rsidRPr="00D151E9">
        <w:rPr>
          <w:b/>
          <w:sz w:val="20"/>
          <w:szCs w:val="20"/>
        </w:rPr>
        <w:t>RAZONES O MOTIVOS DE LA INCONFORMIDAD</w:t>
      </w:r>
      <w:r w:rsidRPr="00D151E9">
        <w:rPr>
          <w:b/>
          <w:sz w:val="20"/>
          <w:szCs w:val="20"/>
        </w:rPr>
        <w:tab/>
      </w:r>
    </w:p>
    <w:p w14:paraId="1A73FDA9" w14:textId="6EC844F9" w:rsidR="00465270" w:rsidRPr="00D151E9" w:rsidRDefault="000163D1" w:rsidP="000163D1">
      <w:pPr>
        <w:spacing w:after="0" w:line="360" w:lineRule="auto"/>
        <w:ind w:left="567" w:right="709"/>
        <w:rPr>
          <w:i/>
          <w:sz w:val="20"/>
          <w:szCs w:val="20"/>
        </w:rPr>
      </w:pPr>
      <w:r w:rsidRPr="00D151E9">
        <w:rPr>
          <w:i/>
          <w:sz w:val="20"/>
          <w:szCs w:val="20"/>
        </w:rPr>
        <w:t>La respuesta no entrega lo solicitado informa que no es competencia</w:t>
      </w:r>
    </w:p>
    <w:p w14:paraId="140AEA4A" w14:textId="77777777" w:rsidR="000163D1" w:rsidRPr="00D151E9" w:rsidRDefault="000163D1" w:rsidP="00BA0183">
      <w:pPr>
        <w:tabs>
          <w:tab w:val="left" w:pos="4667"/>
        </w:tabs>
        <w:spacing w:after="0" w:line="360" w:lineRule="auto"/>
        <w:ind w:right="142"/>
      </w:pPr>
    </w:p>
    <w:p w14:paraId="7DAFB3C3" w14:textId="77777777" w:rsidR="00881807" w:rsidRPr="00D151E9" w:rsidRDefault="0095797A" w:rsidP="00BA0183">
      <w:pPr>
        <w:pStyle w:val="Ttulo2"/>
        <w:spacing w:before="0" w:after="0"/>
        <w:ind w:right="142"/>
      </w:pPr>
      <w:bookmarkStart w:id="9" w:name="_Toc193382423"/>
      <w:r w:rsidRPr="00D151E9">
        <w:t>IV. Trámite del Recurso de Revisión ante este Instituto</w:t>
      </w:r>
      <w:bookmarkEnd w:id="9"/>
    </w:p>
    <w:p w14:paraId="58902B23" w14:textId="77777777" w:rsidR="00881807" w:rsidRPr="00D151E9" w:rsidRDefault="00881807" w:rsidP="00BA0183">
      <w:pPr>
        <w:spacing w:after="0" w:line="360" w:lineRule="auto"/>
        <w:ind w:right="142"/>
        <w:rPr>
          <w:b/>
        </w:rPr>
      </w:pPr>
    </w:p>
    <w:p w14:paraId="23E1CFA7" w14:textId="0DC96CD4" w:rsidR="00AA2A5E" w:rsidRPr="00D151E9" w:rsidRDefault="0095797A" w:rsidP="00BA0183">
      <w:pPr>
        <w:pStyle w:val="Ttulo3"/>
        <w:spacing w:before="0" w:after="0"/>
      </w:pPr>
      <w:bookmarkStart w:id="10" w:name="_Toc193382424"/>
      <w:r w:rsidRPr="00D151E9">
        <w:t>a) Turno del Medio de Impugnación</w:t>
      </w:r>
      <w:bookmarkEnd w:id="10"/>
    </w:p>
    <w:p w14:paraId="5BA9BF63" w14:textId="77777777" w:rsidR="00AA2A5E" w:rsidRPr="00D151E9" w:rsidRDefault="00AA2A5E" w:rsidP="00BA0183">
      <w:pPr>
        <w:spacing w:after="0" w:line="360" w:lineRule="auto"/>
        <w:ind w:right="142"/>
        <w:rPr>
          <w:color w:val="000000"/>
        </w:rPr>
      </w:pPr>
    </w:p>
    <w:p w14:paraId="2DD3D2D4" w14:textId="40E6CAD1" w:rsidR="00881807" w:rsidRPr="00D151E9" w:rsidRDefault="0095797A" w:rsidP="00BA0183">
      <w:pPr>
        <w:spacing w:after="0" w:line="360" w:lineRule="auto"/>
        <w:ind w:right="142"/>
        <w:rPr>
          <w:color w:val="000000"/>
        </w:rPr>
      </w:pPr>
      <w:r w:rsidRPr="00D151E9">
        <w:rPr>
          <w:color w:val="000000"/>
        </w:rPr>
        <w:t xml:space="preserve">El </w:t>
      </w:r>
      <w:r w:rsidR="000163D1" w:rsidRPr="00D151E9">
        <w:rPr>
          <w:color w:val="000000"/>
        </w:rPr>
        <w:t>dieciséis</w:t>
      </w:r>
      <w:r w:rsidR="00E03377" w:rsidRPr="00D151E9">
        <w:rPr>
          <w:color w:val="000000"/>
        </w:rPr>
        <w:t xml:space="preserve"> de </w:t>
      </w:r>
      <w:r w:rsidR="000163D1" w:rsidRPr="00D151E9">
        <w:rPr>
          <w:color w:val="000000"/>
        </w:rPr>
        <w:t>febrero</w:t>
      </w:r>
      <w:r w:rsidR="00E03377" w:rsidRPr="00D151E9">
        <w:rPr>
          <w:color w:val="000000"/>
        </w:rPr>
        <w:t xml:space="preserve"> de dos mil veinticinco</w:t>
      </w:r>
      <w:r w:rsidRPr="00D151E9">
        <w:rPr>
          <w:color w:val="000000"/>
        </w:rPr>
        <w:t xml:space="preserve">, el SAIMEX, asignó </w:t>
      </w:r>
      <w:r w:rsidR="000163D1" w:rsidRPr="00D151E9">
        <w:rPr>
          <w:color w:val="000000"/>
        </w:rPr>
        <w:t>el</w:t>
      </w:r>
      <w:r w:rsidR="009864AE" w:rsidRPr="00D151E9">
        <w:rPr>
          <w:color w:val="000000"/>
        </w:rPr>
        <w:t xml:space="preserve"> </w:t>
      </w:r>
      <w:r w:rsidR="000163D1" w:rsidRPr="00D151E9">
        <w:rPr>
          <w:color w:val="000000"/>
        </w:rPr>
        <w:t>número</w:t>
      </w:r>
      <w:r w:rsidRPr="00D151E9">
        <w:rPr>
          <w:color w:val="000000"/>
        </w:rPr>
        <w:t xml:space="preserve"> de expediente</w:t>
      </w:r>
      <w:r w:rsidR="00C539AA" w:rsidRPr="00D151E9">
        <w:rPr>
          <w:color w:val="000000"/>
        </w:rPr>
        <w:t xml:space="preserve"> </w:t>
      </w:r>
      <w:r w:rsidR="000163D1" w:rsidRPr="00D151E9">
        <w:rPr>
          <w:b/>
          <w:bCs/>
          <w:color w:val="000000"/>
        </w:rPr>
        <w:t>01476</w:t>
      </w:r>
      <w:r w:rsidR="00AF2895" w:rsidRPr="00D151E9">
        <w:rPr>
          <w:b/>
          <w:bCs/>
          <w:color w:val="000000"/>
        </w:rPr>
        <w:t>/INFOEM/IP/RR/2025</w:t>
      </w:r>
      <w:r w:rsidR="000163D1" w:rsidRPr="00D151E9">
        <w:rPr>
          <w:color w:val="000000"/>
        </w:rPr>
        <w:t>, 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324BE52F" w14:textId="77777777" w:rsidR="00881807" w:rsidRPr="00D151E9" w:rsidRDefault="00881807" w:rsidP="00BA0183">
      <w:pPr>
        <w:spacing w:after="0" w:line="360" w:lineRule="auto"/>
        <w:ind w:right="142"/>
      </w:pPr>
    </w:p>
    <w:p w14:paraId="504C8D7D" w14:textId="6EC09DA6" w:rsidR="00AA2A5E" w:rsidRPr="00D151E9" w:rsidRDefault="0095797A" w:rsidP="00BA0183">
      <w:pPr>
        <w:pStyle w:val="Ttulo3"/>
        <w:spacing w:before="0" w:after="0"/>
      </w:pPr>
      <w:bookmarkStart w:id="11" w:name="_Toc193382425"/>
      <w:r w:rsidRPr="00D151E9">
        <w:t>b) Admisión del Recurso de Revisión</w:t>
      </w:r>
      <w:bookmarkEnd w:id="11"/>
    </w:p>
    <w:p w14:paraId="6A0C3178" w14:textId="77777777" w:rsidR="00AA2A5E" w:rsidRPr="00D151E9" w:rsidRDefault="00AA2A5E" w:rsidP="00BA0183">
      <w:pPr>
        <w:spacing w:after="0" w:line="360" w:lineRule="auto"/>
        <w:ind w:right="142"/>
      </w:pPr>
    </w:p>
    <w:p w14:paraId="24A41192" w14:textId="4588233C" w:rsidR="00881807" w:rsidRPr="00D151E9" w:rsidRDefault="000163D1" w:rsidP="00BA0183">
      <w:pPr>
        <w:spacing w:after="0" w:line="360" w:lineRule="auto"/>
        <w:ind w:right="142"/>
        <w:rPr>
          <w:color w:val="000000"/>
        </w:rPr>
      </w:pPr>
      <w:r w:rsidRPr="00D151E9">
        <w:rPr>
          <w:color w:val="000000"/>
        </w:rPr>
        <w:lastRenderedPageBreak/>
        <w:t xml:space="preserve">El veinte </w:t>
      </w:r>
      <w:r w:rsidR="001C70FE" w:rsidRPr="00D151E9">
        <w:rPr>
          <w:color w:val="000000"/>
        </w:rPr>
        <w:t xml:space="preserve">de </w:t>
      </w:r>
      <w:r w:rsidRPr="00D151E9">
        <w:rPr>
          <w:color w:val="000000"/>
        </w:rPr>
        <w:t>febrero</w:t>
      </w:r>
      <w:r w:rsidR="001C70FE" w:rsidRPr="00D151E9">
        <w:rPr>
          <w:color w:val="000000"/>
        </w:rPr>
        <w:t xml:space="preserve"> de dos mil </w:t>
      </w:r>
      <w:r w:rsidR="00DA3FF0" w:rsidRPr="00D151E9">
        <w:rPr>
          <w:color w:val="000000"/>
        </w:rPr>
        <w:t xml:space="preserve">veinticinco </w:t>
      </w:r>
      <w:r w:rsidR="0095797A" w:rsidRPr="00D151E9">
        <w:rPr>
          <w:color w:val="000000"/>
        </w:rPr>
        <w:t xml:space="preserve"> se acordó la admisión </w:t>
      </w:r>
      <w:r w:rsidRPr="00D151E9">
        <w:rPr>
          <w:color w:val="000000"/>
        </w:rPr>
        <w:t xml:space="preserve">del recurso de revisión </w:t>
      </w:r>
      <w:r w:rsidRPr="00D151E9">
        <w:rPr>
          <w:b/>
          <w:bCs/>
          <w:color w:val="000000"/>
        </w:rPr>
        <w:t>01476/INFOEM/IP/RR/2025</w:t>
      </w:r>
      <w:r w:rsidR="00F06C22" w:rsidRPr="00D151E9">
        <w:rPr>
          <w:b/>
        </w:rPr>
        <w:t xml:space="preserve">, </w:t>
      </w:r>
      <w:r w:rsidRPr="00D151E9">
        <w:rPr>
          <w:bCs/>
        </w:rPr>
        <w:t>interpuesto</w:t>
      </w:r>
      <w:r w:rsidR="0095797A" w:rsidRPr="00D151E9">
        <w:rPr>
          <w:color w:val="000000"/>
        </w:rPr>
        <w:t xml:space="preserve"> en términos del artículo 185, fracciones I y II de la Ley de Transparencia y Acceso a la Información Pública del Estado de México y Municipios, el cual fue notificada a las partes en la misma fecha, a través del SAIMEX, en el que se les otorgó </w:t>
      </w:r>
      <w:r w:rsidRPr="00D151E9">
        <w:rPr>
          <w:color w:val="000000"/>
        </w:rPr>
        <w:t xml:space="preserve">a las partes, </w:t>
      </w:r>
      <w:r w:rsidR="0095797A" w:rsidRPr="00D151E9">
        <w:rPr>
          <w:color w:val="000000"/>
        </w:rPr>
        <w:t>un plazo de siete días hábiles posteriores a la misma, para que manifestaran lo que a su derecho conviniera y formularan alegatos.</w:t>
      </w:r>
    </w:p>
    <w:p w14:paraId="4542CB2E" w14:textId="77777777" w:rsidR="00881807" w:rsidRPr="00D151E9" w:rsidRDefault="00881807" w:rsidP="00BA0183">
      <w:pPr>
        <w:spacing w:after="0" w:line="360" w:lineRule="auto"/>
        <w:ind w:right="142"/>
        <w:rPr>
          <w:color w:val="000000"/>
        </w:rPr>
      </w:pPr>
    </w:p>
    <w:p w14:paraId="63CDE4DA" w14:textId="50920412" w:rsidR="00AA2A5E" w:rsidRPr="00D151E9" w:rsidRDefault="000163D1" w:rsidP="00BA0183">
      <w:pPr>
        <w:pStyle w:val="Ttulo3"/>
        <w:spacing w:before="0" w:after="0"/>
      </w:pPr>
      <w:bookmarkStart w:id="12" w:name="_Toc193382426"/>
      <w:r w:rsidRPr="00D151E9">
        <w:t>c</w:t>
      </w:r>
      <w:r w:rsidR="0095797A" w:rsidRPr="00D151E9">
        <w:t>) Informe Justificado y manifestaciones de la parte Recurrente</w:t>
      </w:r>
      <w:bookmarkEnd w:id="12"/>
    </w:p>
    <w:p w14:paraId="3800B802" w14:textId="77777777" w:rsidR="00AA2A5E" w:rsidRPr="00D151E9" w:rsidRDefault="00AA2A5E" w:rsidP="00BA0183">
      <w:pPr>
        <w:spacing w:after="0" w:line="360" w:lineRule="auto"/>
        <w:ind w:right="142"/>
        <w:rPr>
          <w:b/>
          <w:color w:val="000000"/>
        </w:rPr>
      </w:pPr>
    </w:p>
    <w:p w14:paraId="20FC8186" w14:textId="60D753AD" w:rsidR="000163D1" w:rsidRPr="00D151E9" w:rsidRDefault="0095797A" w:rsidP="000163D1">
      <w:pPr>
        <w:spacing w:after="0" w:line="360" w:lineRule="auto"/>
        <w:ind w:right="142"/>
        <w:rPr>
          <w:color w:val="000000"/>
        </w:rPr>
      </w:pPr>
      <w:r w:rsidRPr="00D151E9">
        <w:rPr>
          <w:color w:val="000000"/>
        </w:rPr>
        <w:t>De las constancias que obran en el expediente electrónico en SAIMEX</w:t>
      </w:r>
      <w:r w:rsidR="00E0253F" w:rsidRPr="00D151E9">
        <w:rPr>
          <w:color w:val="000000"/>
        </w:rPr>
        <w:t xml:space="preserve">, se advierte </w:t>
      </w:r>
      <w:r w:rsidR="00626578" w:rsidRPr="00D151E9">
        <w:rPr>
          <w:color w:val="000000"/>
        </w:rPr>
        <w:t xml:space="preserve">que el </w:t>
      </w:r>
      <w:r w:rsidR="000163D1" w:rsidRPr="00D151E9">
        <w:rPr>
          <w:color w:val="000000"/>
        </w:rPr>
        <w:t xml:space="preserve">cinco de marzo de dos mil veinticuatro, el Sujeto Obligado remitió informe justificado, a través del archivo de nombre </w:t>
      </w:r>
      <w:r w:rsidR="000163D1" w:rsidRPr="00D151E9">
        <w:rPr>
          <w:b/>
          <w:color w:val="000000"/>
        </w:rPr>
        <w:t>Informe Justificado 1476.pdf</w:t>
      </w:r>
      <w:r w:rsidR="00207368" w:rsidRPr="00D151E9">
        <w:rPr>
          <w:b/>
          <w:color w:val="000000"/>
        </w:rPr>
        <w:t>, en el cual el Titular de la Unidad de Transparencia</w:t>
      </w:r>
      <w:r w:rsidR="00207368" w:rsidRPr="00D151E9">
        <w:rPr>
          <w:color w:val="000000"/>
        </w:rPr>
        <w:t>, refirió que remitió la solicitud al Servidor Público Habilitado competente, sin embargo, que no están obligados a procesar la información conforme al interés del Particular.</w:t>
      </w:r>
    </w:p>
    <w:p w14:paraId="2DD7DB99" w14:textId="77777777" w:rsidR="00C94A1D" w:rsidRPr="00D151E9" w:rsidRDefault="00C94A1D" w:rsidP="00F1413A">
      <w:pPr>
        <w:spacing w:after="0" w:line="360" w:lineRule="auto"/>
        <w:ind w:right="142"/>
        <w:rPr>
          <w:color w:val="000000"/>
        </w:rPr>
      </w:pPr>
    </w:p>
    <w:p w14:paraId="3566D1B0" w14:textId="54C8E473" w:rsidR="00AA2A5E" w:rsidRPr="00D151E9" w:rsidRDefault="00383350" w:rsidP="00BA0183">
      <w:pPr>
        <w:pStyle w:val="Ttulo3"/>
        <w:spacing w:before="0" w:after="0"/>
      </w:pPr>
      <w:bookmarkStart w:id="13" w:name="_Toc193382427"/>
      <w:r w:rsidRPr="00D151E9">
        <w:t>d</w:t>
      </w:r>
      <w:r w:rsidR="0095797A" w:rsidRPr="00D151E9">
        <w:t>) Cierre de instrucción</w:t>
      </w:r>
      <w:bookmarkEnd w:id="13"/>
    </w:p>
    <w:p w14:paraId="1099A9F3" w14:textId="77777777" w:rsidR="00AA2A5E" w:rsidRPr="00D151E9" w:rsidRDefault="00AA2A5E" w:rsidP="00BA0183">
      <w:pPr>
        <w:spacing w:after="0" w:line="360" w:lineRule="auto"/>
        <w:ind w:right="142"/>
      </w:pPr>
    </w:p>
    <w:p w14:paraId="30EA8D56" w14:textId="3ACC3F75" w:rsidR="00881807" w:rsidRPr="00D151E9" w:rsidRDefault="0095797A" w:rsidP="00BA0183">
      <w:pPr>
        <w:spacing w:after="0" w:line="360" w:lineRule="auto"/>
        <w:ind w:right="142"/>
        <w:rPr>
          <w:b/>
        </w:rPr>
      </w:pPr>
      <w:r w:rsidRPr="00D151E9">
        <w:t xml:space="preserve">El </w:t>
      </w:r>
      <w:r w:rsidR="00207368" w:rsidRPr="00D151E9">
        <w:t>diecinueve</w:t>
      </w:r>
      <w:r w:rsidRPr="00D151E9">
        <w:t xml:space="preserve"> de </w:t>
      </w:r>
      <w:r w:rsidR="00207368" w:rsidRPr="00D151E9">
        <w:t>marzo</w:t>
      </w:r>
      <w:r w:rsidRPr="00D151E9">
        <w:t xml:space="preserv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w:t>
      </w:r>
      <w:r w:rsidR="003A0ED4" w:rsidRPr="00D151E9">
        <w:t>al día hábil siguiente</w:t>
      </w:r>
      <w:r w:rsidRPr="00D151E9">
        <w:t>, mediante el Sistema de Acceso a la Información Mexiquense (SAIMEX).</w:t>
      </w:r>
    </w:p>
    <w:p w14:paraId="313CEE11" w14:textId="77777777" w:rsidR="00881807" w:rsidRPr="00D151E9" w:rsidRDefault="00881807" w:rsidP="00BA0183">
      <w:pPr>
        <w:spacing w:after="0" w:line="360" w:lineRule="auto"/>
        <w:ind w:right="142"/>
      </w:pPr>
    </w:p>
    <w:p w14:paraId="0985C324" w14:textId="77777777" w:rsidR="00881807" w:rsidRPr="00D151E9" w:rsidRDefault="0095797A" w:rsidP="00BA0183">
      <w:pPr>
        <w:spacing w:after="0" w:line="360" w:lineRule="auto"/>
        <w:ind w:right="142"/>
      </w:pPr>
      <w:r w:rsidRPr="00D151E9">
        <w:t xml:space="preserve">En razón de que fue debidamente sustanciado e integrado el expediente electrónico y no existir diligencia pendiente de desahogo, se emite la resolución que conforme a Derecho proceda, de acuerdo a los siguientes: </w:t>
      </w:r>
    </w:p>
    <w:p w14:paraId="6B9C020F" w14:textId="77777777" w:rsidR="00881807" w:rsidRPr="00D151E9" w:rsidRDefault="00881807" w:rsidP="00BA0183">
      <w:pPr>
        <w:spacing w:after="0" w:line="360" w:lineRule="auto"/>
        <w:ind w:right="142"/>
      </w:pPr>
    </w:p>
    <w:p w14:paraId="5B07EC50" w14:textId="77777777" w:rsidR="00881807" w:rsidRPr="00D151E9" w:rsidRDefault="0095797A" w:rsidP="00BA0183">
      <w:pPr>
        <w:pStyle w:val="Ttulo1"/>
        <w:spacing w:before="0" w:after="0"/>
        <w:ind w:right="142"/>
        <w:rPr>
          <w:szCs w:val="22"/>
        </w:rPr>
      </w:pPr>
      <w:bookmarkStart w:id="14" w:name="_Toc193382428"/>
      <w:r w:rsidRPr="00D151E9">
        <w:rPr>
          <w:szCs w:val="22"/>
        </w:rPr>
        <w:t>C O N S I D E R A N D O S</w:t>
      </w:r>
      <w:bookmarkEnd w:id="14"/>
    </w:p>
    <w:p w14:paraId="5A01A46F" w14:textId="77777777" w:rsidR="00881807" w:rsidRPr="00D151E9" w:rsidRDefault="00881807" w:rsidP="00BA0183">
      <w:pPr>
        <w:spacing w:after="0" w:line="360" w:lineRule="auto"/>
        <w:ind w:right="142"/>
        <w:rPr>
          <w:b/>
        </w:rPr>
      </w:pPr>
    </w:p>
    <w:p w14:paraId="0C0E1B55" w14:textId="77777777" w:rsidR="00881807" w:rsidRPr="00D151E9" w:rsidRDefault="0095797A" w:rsidP="00BA0183">
      <w:pPr>
        <w:pStyle w:val="Ttulo2"/>
        <w:spacing w:before="0" w:after="0"/>
      </w:pPr>
      <w:bookmarkStart w:id="15" w:name="_Toc193382429"/>
      <w:r w:rsidRPr="00D151E9">
        <w:t>PRIMERO. Competencia</w:t>
      </w:r>
      <w:bookmarkEnd w:id="15"/>
    </w:p>
    <w:p w14:paraId="143B39AA" w14:textId="77777777" w:rsidR="00881807" w:rsidRPr="00D151E9" w:rsidRDefault="00881807" w:rsidP="00BA0183">
      <w:pPr>
        <w:spacing w:after="0" w:line="360" w:lineRule="auto"/>
        <w:ind w:right="142"/>
        <w:rPr>
          <w:b/>
        </w:rPr>
      </w:pPr>
    </w:p>
    <w:p w14:paraId="3F1FE18F" w14:textId="733FD053" w:rsidR="00881807" w:rsidRPr="00D151E9" w:rsidRDefault="0095797A" w:rsidP="00BA0183">
      <w:pPr>
        <w:spacing w:after="0" w:line="360" w:lineRule="auto"/>
        <w:ind w:right="142"/>
      </w:pPr>
      <w:r w:rsidRPr="00D151E9">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5°, párrafos </w:t>
      </w:r>
      <w:r w:rsidRPr="00D151E9">
        <w:rPr>
          <w:color w:val="000000"/>
        </w:rPr>
        <w:t>trigésimo segundo, trigésimo tercero y trigésimo cuarto</w:t>
      </w:r>
      <w:r w:rsidRPr="00D151E9">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51D0AA2" w14:textId="77777777" w:rsidR="00881807" w:rsidRPr="00D151E9" w:rsidRDefault="00881807" w:rsidP="00BA0183">
      <w:pPr>
        <w:spacing w:after="0" w:line="360" w:lineRule="auto"/>
        <w:ind w:right="142"/>
      </w:pPr>
    </w:p>
    <w:p w14:paraId="062DC0F9" w14:textId="77777777" w:rsidR="00881807" w:rsidRPr="00D151E9" w:rsidRDefault="0095797A" w:rsidP="00BA0183">
      <w:pPr>
        <w:pStyle w:val="Ttulo2"/>
        <w:spacing w:before="0" w:after="0"/>
      </w:pPr>
      <w:bookmarkStart w:id="16" w:name="_Toc193382430"/>
      <w:r w:rsidRPr="00D151E9">
        <w:t>SEGUNDO. Causales de improcedencia y sobreseimiento</w:t>
      </w:r>
      <w:bookmarkEnd w:id="16"/>
    </w:p>
    <w:p w14:paraId="2450B4F3" w14:textId="77777777" w:rsidR="00881807" w:rsidRPr="00D151E9" w:rsidRDefault="00881807" w:rsidP="00BA0183">
      <w:pPr>
        <w:spacing w:after="0" w:line="360" w:lineRule="auto"/>
        <w:ind w:right="142"/>
      </w:pPr>
    </w:p>
    <w:p w14:paraId="473A935C" w14:textId="77777777" w:rsidR="00881807" w:rsidRPr="00D151E9" w:rsidRDefault="0095797A" w:rsidP="00BA0183">
      <w:pPr>
        <w:spacing w:after="0" w:line="360" w:lineRule="auto"/>
        <w:ind w:right="142"/>
      </w:pPr>
      <w:r w:rsidRPr="00D151E9">
        <w:t xml:space="preserve">De las constancias que forman parte del Recurso de Revisión que se analiza, se advierte que previo al estudio del fondo de la </w:t>
      </w:r>
      <w:proofErr w:type="spellStart"/>
      <w:r w:rsidRPr="00D151E9">
        <w:rPr>
          <w:i/>
        </w:rPr>
        <w:t>litis</w:t>
      </w:r>
      <w:proofErr w:type="spellEnd"/>
      <w:r w:rsidRPr="00D151E9">
        <w:t>, es necesario estudiar las causales de improcedencia y sobreseimiento que se adviertan, para determinar lo que en Derecho proceda.</w:t>
      </w:r>
    </w:p>
    <w:p w14:paraId="2D341C65" w14:textId="77777777" w:rsidR="00881807" w:rsidRPr="00D151E9" w:rsidRDefault="00881807" w:rsidP="00BA0183">
      <w:pPr>
        <w:spacing w:after="0" w:line="360" w:lineRule="auto"/>
        <w:ind w:right="142"/>
      </w:pPr>
    </w:p>
    <w:p w14:paraId="43321EB7" w14:textId="77777777" w:rsidR="00881807" w:rsidRPr="00D151E9" w:rsidRDefault="0095797A" w:rsidP="00BA0183">
      <w:pPr>
        <w:spacing w:after="0" w:line="360" w:lineRule="auto"/>
        <w:ind w:right="142"/>
        <w:rPr>
          <w:b/>
        </w:rPr>
      </w:pPr>
      <w:r w:rsidRPr="00D151E9">
        <w:rPr>
          <w:b/>
        </w:rPr>
        <w:t>Causales de improcedencia</w:t>
      </w:r>
    </w:p>
    <w:p w14:paraId="1905005F" w14:textId="77777777" w:rsidR="00207368" w:rsidRPr="00D151E9" w:rsidRDefault="00207368" w:rsidP="00BA0183">
      <w:pPr>
        <w:spacing w:after="0" w:line="360" w:lineRule="auto"/>
        <w:ind w:right="142"/>
        <w:rPr>
          <w:b/>
        </w:rPr>
      </w:pPr>
    </w:p>
    <w:p w14:paraId="179297FB" w14:textId="77777777" w:rsidR="00881807" w:rsidRPr="00D151E9" w:rsidRDefault="0095797A" w:rsidP="00BA0183">
      <w:pPr>
        <w:spacing w:after="0" w:line="360" w:lineRule="auto"/>
        <w:ind w:right="142"/>
      </w:pPr>
      <w:r w:rsidRPr="00D151E9">
        <w:t xml:space="preserve">Este Instituto realiza el estudio oficioso de las causales de improcedencia, ya que estas deben estudiarse, aunque no las hagan valer las partes, por ser una cuestión de orden público y de </w:t>
      </w:r>
      <w:r w:rsidRPr="00D151E9">
        <w:lastRenderedPageBreak/>
        <w:t>estudio preferente al fondo del asunto. Lo anterior se robustece en la Tesis de Jurisprudencia: 1a</w:t>
      </w:r>
      <w:proofErr w:type="gramStart"/>
      <w:r w:rsidRPr="00D151E9">
        <w:t>./</w:t>
      </w:r>
      <w:proofErr w:type="gramEnd"/>
      <w:r w:rsidRPr="00D151E9">
        <w:t>J. 163/2005</w:t>
      </w:r>
      <w:r w:rsidRPr="00D151E9">
        <w:rPr>
          <w:b/>
        </w:rPr>
        <w:t xml:space="preserve"> </w:t>
      </w:r>
      <w:r w:rsidRPr="00D151E9">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6DDD3BD7" w14:textId="77777777" w:rsidR="00881807" w:rsidRPr="00D151E9" w:rsidRDefault="00881807" w:rsidP="00BA0183">
      <w:pPr>
        <w:spacing w:after="0" w:line="360" w:lineRule="auto"/>
        <w:ind w:right="142"/>
      </w:pPr>
    </w:p>
    <w:p w14:paraId="5B4DA821" w14:textId="77777777" w:rsidR="00881807" w:rsidRPr="00D151E9" w:rsidRDefault="0095797A" w:rsidP="00BA0183">
      <w:pPr>
        <w:spacing w:after="0" w:line="360" w:lineRule="auto"/>
        <w:ind w:right="142"/>
      </w:pPr>
      <w:r w:rsidRPr="00D151E9">
        <w:t xml:space="preserve">En el presente caso, </w:t>
      </w:r>
      <w:r w:rsidRPr="00D151E9">
        <w:rPr>
          <w:b/>
        </w:rPr>
        <w:t>no se actualiza ninguna de las causales de improcedencia</w:t>
      </w:r>
      <w:r w:rsidRPr="00D151E9">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4D37F219" w14:textId="77777777" w:rsidR="00881807" w:rsidRPr="00D151E9" w:rsidRDefault="00881807" w:rsidP="00BA0183">
      <w:pPr>
        <w:spacing w:after="0" w:line="360" w:lineRule="auto"/>
        <w:ind w:right="142"/>
        <w:rPr>
          <w:b/>
        </w:rPr>
      </w:pPr>
    </w:p>
    <w:p w14:paraId="764F8970" w14:textId="77777777" w:rsidR="00881807" w:rsidRPr="00D151E9" w:rsidRDefault="0095797A" w:rsidP="00BA0183">
      <w:pPr>
        <w:spacing w:after="0" w:line="360" w:lineRule="auto"/>
        <w:ind w:right="142"/>
        <w:rPr>
          <w:b/>
          <w:color w:val="000000"/>
        </w:rPr>
      </w:pPr>
      <w:r w:rsidRPr="00D151E9">
        <w:rPr>
          <w:b/>
          <w:color w:val="000000"/>
        </w:rPr>
        <w:t>Causales de sobreseimiento</w:t>
      </w:r>
    </w:p>
    <w:p w14:paraId="298C076A" w14:textId="77777777" w:rsidR="00515CDD" w:rsidRPr="00D151E9" w:rsidRDefault="00515CDD" w:rsidP="00BA0183">
      <w:pPr>
        <w:spacing w:after="0" w:line="360" w:lineRule="auto"/>
        <w:ind w:right="142"/>
        <w:rPr>
          <w:color w:val="0D0D0D"/>
        </w:rPr>
      </w:pPr>
    </w:p>
    <w:p w14:paraId="31EC90BC" w14:textId="640EDEF3" w:rsidR="00881807" w:rsidRPr="00D151E9" w:rsidRDefault="0095797A" w:rsidP="00BA0183">
      <w:pPr>
        <w:spacing w:after="0" w:line="360" w:lineRule="auto"/>
        <w:ind w:right="142"/>
        <w:rPr>
          <w:color w:val="000000"/>
        </w:rPr>
      </w:pPr>
      <w:r w:rsidRPr="00D151E9">
        <w:rPr>
          <w:color w:val="0D0D0D"/>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D151E9">
        <w:rPr>
          <w:b/>
          <w:color w:val="0D0D0D"/>
        </w:rPr>
        <w:t xml:space="preserve"> </w:t>
      </w:r>
      <w:r w:rsidRPr="00D151E9">
        <w:rPr>
          <w:color w:val="0D0D0D"/>
        </w:rPr>
        <w:t>toda vez que no hay constancias en el expediente en que se actúa, de que la persona Recurrente se haya desistido, fallecido, que el Sujeto Obligado hubiese modificado o revocado el acto impugnado o bien,</w:t>
      </w:r>
      <w:r w:rsidRPr="00D151E9">
        <w:t xml:space="preserve"> </w:t>
      </w:r>
      <w:r w:rsidRPr="00D151E9">
        <w:rPr>
          <w:color w:val="0D0D0D"/>
        </w:rPr>
        <w:t>que admitido una vez admitido el Recurso de Revisión, aparezca alguna causal de improcedencia o haya quedado sin materia.</w:t>
      </w:r>
    </w:p>
    <w:p w14:paraId="5B794BB8" w14:textId="77777777" w:rsidR="00881807" w:rsidRPr="00D151E9" w:rsidRDefault="00881807" w:rsidP="00BA0183">
      <w:pPr>
        <w:spacing w:after="0" w:line="360" w:lineRule="auto"/>
        <w:ind w:right="142"/>
        <w:rPr>
          <w:color w:val="000000"/>
        </w:rPr>
      </w:pPr>
    </w:p>
    <w:p w14:paraId="575AC05D" w14:textId="77777777" w:rsidR="00881807" w:rsidRPr="00D151E9" w:rsidRDefault="0095797A" w:rsidP="00BA0183">
      <w:pPr>
        <w:pStyle w:val="Ttulo2"/>
        <w:spacing w:before="0" w:after="0"/>
      </w:pPr>
      <w:bookmarkStart w:id="17" w:name="_Toc193382431"/>
      <w:r w:rsidRPr="00D151E9">
        <w:lastRenderedPageBreak/>
        <w:t>TERCERO. Determinación de la Controversia</w:t>
      </w:r>
      <w:bookmarkEnd w:id="17"/>
    </w:p>
    <w:p w14:paraId="4F92868D" w14:textId="77777777" w:rsidR="00881807" w:rsidRPr="00D151E9" w:rsidRDefault="00881807" w:rsidP="00BA0183">
      <w:pPr>
        <w:tabs>
          <w:tab w:val="left" w:pos="4962"/>
        </w:tabs>
        <w:spacing w:after="0" w:line="360" w:lineRule="auto"/>
        <w:ind w:right="142"/>
      </w:pPr>
    </w:p>
    <w:p w14:paraId="1223B986" w14:textId="015C399E" w:rsidR="00E34540" w:rsidRPr="00D151E9" w:rsidRDefault="0095797A" w:rsidP="00BA0183">
      <w:pPr>
        <w:spacing w:after="0" w:line="360" w:lineRule="auto"/>
        <w:ind w:right="142"/>
      </w:pPr>
      <w:r w:rsidRPr="00D151E9">
        <w:t>La persona Solicitante</w:t>
      </w:r>
      <w:r w:rsidR="00515CDD" w:rsidRPr="00D151E9">
        <w:t xml:space="preserve">, requirió </w:t>
      </w:r>
      <w:r w:rsidR="005A3CA2" w:rsidRPr="00D151E9">
        <w:t xml:space="preserve">de los Delegados y Subdelegados de Toluca, </w:t>
      </w:r>
      <w:r w:rsidR="00207368" w:rsidRPr="00D151E9">
        <w:t>la siguiente información:</w:t>
      </w:r>
    </w:p>
    <w:p w14:paraId="0F71DF5A" w14:textId="77777777" w:rsidR="00515CDD" w:rsidRPr="00D151E9" w:rsidRDefault="00515CDD" w:rsidP="00B5433C">
      <w:pPr>
        <w:tabs>
          <w:tab w:val="left" w:pos="4667"/>
        </w:tabs>
        <w:spacing w:after="0" w:line="360" w:lineRule="auto"/>
        <w:ind w:right="709"/>
        <w:rPr>
          <w:i/>
          <w:sz w:val="20"/>
          <w:szCs w:val="20"/>
        </w:rPr>
      </w:pPr>
    </w:p>
    <w:p w14:paraId="75DF3782" w14:textId="77B4A81E" w:rsidR="00207368" w:rsidRPr="00D151E9" w:rsidRDefault="00207368" w:rsidP="00207368">
      <w:pPr>
        <w:pStyle w:val="Prrafodelista"/>
        <w:numPr>
          <w:ilvl w:val="0"/>
          <w:numId w:val="28"/>
        </w:numPr>
        <w:spacing w:line="360" w:lineRule="auto"/>
        <w:ind w:right="142"/>
      </w:pPr>
      <w:proofErr w:type="spellStart"/>
      <w:r w:rsidRPr="00D151E9">
        <w:t>Curriculum</w:t>
      </w:r>
      <w:proofErr w:type="spellEnd"/>
      <w:r w:rsidRPr="00D151E9">
        <w:t xml:space="preserve"> vitae.</w:t>
      </w:r>
    </w:p>
    <w:p w14:paraId="4AD97EE8" w14:textId="616C3A47" w:rsidR="00207368" w:rsidRPr="00D151E9" w:rsidRDefault="00207368" w:rsidP="002C3B99">
      <w:pPr>
        <w:pStyle w:val="Prrafodelista"/>
        <w:numPr>
          <w:ilvl w:val="0"/>
          <w:numId w:val="28"/>
        </w:numPr>
        <w:spacing w:line="360" w:lineRule="auto"/>
        <w:ind w:right="142"/>
      </w:pPr>
      <w:r w:rsidRPr="00D151E9">
        <w:t>Directorio con teléfono</w:t>
      </w:r>
      <w:r w:rsidR="005A3CA2" w:rsidRPr="00D151E9">
        <w:t>,</w:t>
      </w:r>
      <w:r w:rsidRPr="00D151E9">
        <w:t xml:space="preserve"> domicilio</w:t>
      </w:r>
      <w:r w:rsidR="005A3CA2" w:rsidRPr="00D151E9">
        <w:t xml:space="preserve"> y f</w:t>
      </w:r>
      <w:r w:rsidRPr="00D151E9">
        <w:t>otografía.</w:t>
      </w:r>
    </w:p>
    <w:p w14:paraId="7A7333F1" w14:textId="77777777" w:rsidR="00207368" w:rsidRPr="00D151E9" w:rsidRDefault="00207368" w:rsidP="00B5433C">
      <w:pPr>
        <w:tabs>
          <w:tab w:val="left" w:pos="4667"/>
        </w:tabs>
        <w:spacing w:after="0" w:line="360" w:lineRule="auto"/>
        <w:ind w:right="709"/>
        <w:rPr>
          <w:i/>
          <w:sz w:val="20"/>
          <w:szCs w:val="20"/>
        </w:rPr>
      </w:pPr>
    </w:p>
    <w:p w14:paraId="309CA7C0" w14:textId="481DC5A3" w:rsidR="00207368" w:rsidRPr="00D151E9" w:rsidRDefault="00207368" w:rsidP="00207368">
      <w:pPr>
        <w:spacing w:after="0" w:line="360" w:lineRule="auto"/>
        <w:ind w:right="142"/>
      </w:pPr>
      <w:r w:rsidRPr="00D151E9">
        <w:t>Por conducto del Servidor Público Habilitado de la Dirección General de Administración, se respondió que dicha área no cuenta con atribuciones para poseer la información, por lo que existió inconformidad del Particular, en el sentido de que no entregó información, pues se limitó a decir el área de Administración, que es incompetente para poseer la información.</w:t>
      </w:r>
    </w:p>
    <w:p w14:paraId="0077076F" w14:textId="77777777" w:rsidR="00207368" w:rsidRPr="00D151E9" w:rsidRDefault="00207368" w:rsidP="00207368">
      <w:pPr>
        <w:spacing w:after="0" w:line="360" w:lineRule="auto"/>
        <w:ind w:right="142"/>
      </w:pPr>
    </w:p>
    <w:p w14:paraId="691FC76D" w14:textId="5D6A7BB5" w:rsidR="00881807" w:rsidRPr="00D151E9" w:rsidRDefault="006B420A" w:rsidP="00BA0183">
      <w:pPr>
        <w:spacing w:after="0" w:line="360" w:lineRule="auto"/>
        <w:ind w:right="142"/>
        <w:rPr>
          <w:b/>
          <w:bCs/>
        </w:rPr>
      </w:pPr>
      <w:r w:rsidRPr="00D151E9">
        <w:t xml:space="preserve">En este contexto, </w:t>
      </w:r>
      <w:r w:rsidR="009D381C" w:rsidRPr="00D151E9">
        <w:t xml:space="preserve">los motivos de inconformidad actualizaron la causal de procedencia del artículo 179, fracción </w:t>
      </w:r>
      <w:r w:rsidR="00207368" w:rsidRPr="00D151E9">
        <w:t>I</w:t>
      </w:r>
      <w:r w:rsidR="0058219B" w:rsidRPr="00D151E9">
        <w:t>,</w:t>
      </w:r>
      <w:r w:rsidR="009D381C" w:rsidRPr="00D151E9">
        <w:t xml:space="preserve"> de la Ley de Transparencia y Acceso a la Información Pública del Estado de México y Municipios, que contempla que </w:t>
      </w:r>
      <w:r w:rsidR="00B23851" w:rsidRPr="00D151E9">
        <w:t xml:space="preserve">el recurso de revisión es un medio de protección que la Ley otorga a los particulares, para hacer valer su derecho de acceso a la información pública, y procede en contra de </w:t>
      </w:r>
      <w:r w:rsidR="00E00D37" w:rsidRPr="00D151E9">
        <w:rPr>
          <w:b/>
          <w:bCs/>
        </w:rPr>
        <w:t>–la negativa de la información solicitada</w:t>
      </w:r>
      <w:r w:rsidR="00B23851" w:rsidRPr="00D151E9">
        <w:rPr>
          <w:b/>
          <w:bCs/>
        </w:rPr>
        <w:t>-.</w:t>
      </w:r>
    </w:p>
    <w:p w14:paraId="69E87A18" w14:textId="77777777" w:rsidR="0058219B" w:rsidRPr="00D151E9" w:rsidRDefault="0058219B" w:rsidP="00BA0183">
      <w:pPr>
        <w:spacing w:after="0" w:line="360" w:lineRule="auto"/>
        <w:ind w:right="142"/>
      </w:pPr>
    </w:p>
    <w:p w14:paraId="03328D53" w14:textId="77777777" w:rsidR="00881807" w:rsidRPr="00D151E9" w:rsidRDefault="0095797A" w:rsidP="00BA0183">
      <w:pPr>
        <w:pStyle w:val="Ttulo2"/>
        <w:spacing w:before="0" w:after="0"/>
      </w:pPr>
      <w:bookmarkStart w:id="18" w:name="_Toc193382432"/>
      <w:r w:rsidRPr="00D151E9">
        <w:t>CUARTO. Marco normativo aplicable en materia de transparencia y acceso a la información pública</w:t>
      </w:r>
      <w:bookmarkEnd w:id="18"/>
    </w:p>
    <w:p w14:paraId="45644BC5" w14:textId="77777777" w:rsidR="00881807" w:rsidRPr="00D151E9" w:rsidRDefault="00881807" w:rsidP="00BA0183">
      <w:pPr>
        <w:spacing w:after="0" w:line="360" w:lineRule="auto"/>
        <w:ind w:right="142"/>
        <w:rPr>
          <w:color w:val="000000"/>
        </w:rPr>
      </w:pPr>
    </w:p>
    <w:p w14:paraId="1B93CD6C" w14:textId="77777777" w:rsidR="00881807" w:rsidRPr="00D151E9" w:rsidRDefault="0095797A" w:rsidP="00BA0183">
      <w:pPr>
        <w:spacing w:after="0" w:line="360" w:lineRule="auto"/>
        <w:ind w:right="142"/>
        <w:rPr>
          <w:color w:val="000000"/>
        </w:rPr>
      </w:pPr>
      <w:r w:rsidRPr="00D151E9">
        <w:rPr>
          <w:color w:val="000000"/>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103C678D" w14:textId="77777777" w:rsidR="00881807" w:rsidRPr="00D151E9" w:rsidRDefault="00881807" w:rsidP="00BA0183">
      <w:pPr>
        <w:spacing w:after="0" w:line="360" w:lineRule="auto"/>
        <w:ind w:right="142"/>
        <w:rPr>
          <w:color w:val="000000"/>
        </w:rPr>
      </w:pPr>
    </w:p>
    <w:p w14:paraId="785D525A" w14:textId="77777777" w:rsidR="00881807" w:rsidRPr="00D151E9" w:rsidRDefault="0095797A" w:rsidP="00BA0183">
      <w:pPr>
        <w:spacing w:after="0" w:line="360" w:lineRule="auto"/>
        <w:ind w:right="142"/>
        <w:rPr>
          <w:color w:val="000000"/>
        </w:rPr>
      </w:pPr>
      <w:r w:rsidRPr="00D151E9">
        <w:rPr>
          <w:color w:val="000000"/>
        </w:rPr>
        <w:t xml:space="preserve">En materia local, el artículo 5°, fracción I de la Constitución Política del Estado Libre y Soberano de México, es coincidente con la Constitución Federal, en el sentido de la publicidad </w:t>
      </w:r>
      <w:r w:rsidRPr="00D151E9">
        <w:rPr>
          <w:color w:val="000000"/>
        </w:rPr>
        <w:lastRenderedPageBreak/>
        <w:t>de toda la información, con la única restricción de proteger el interés público, así como la información referente a la intimidad de la vida privada y la imagen de las personas, con las excepciones que establezca la ley reglamentaria.</w:t>
      </w:r>
    </w:p>
    <w:p w14:paraId="2F2D4780" w14:textId="77777777" w:rsidR="00881807" w:rsidRPr="00D151E9" w:rsidRDefault="00881807" w:rsidP="00BA0183">
      <w:pPr>
        <w:spacing w:after="0" w:line="360" w:lineRule="auto"/>
        <w:ind w:right="142"/>
        <w:rPr>
          <w:color w:val="000000"/>
        </w:rPr>
      </w:pPr>
    </w:p>
    <w:p w14:paraId="771CB644" w14:textId="77777777" w:rsidR="00881807" w:rsidRPr="00D151E9" w:rsidRDefault="0095797A" w:rsidP="00BA0183">
      <w:pPr>
        <w:spacing w:after="0" w:line="360" w:lineRule="auto"/>
        <w:ind w:right="142"/>
        <w:rPr>
          <w:color w:val="000000"/>
        </w:rPr>
      </w:pPr>
      <w:r w:rsidRPr="00D151E9">
        <w:rPr>
          <w:color w:val="000000"/>
        </w:rPr>
        <w:t>Por su parte, la Ley de Transparencia y Acceso a la Información Pública del Estado de México y Municipios (Reglamentaria del artículo 5° de la Constitución Local), establece lo siguiente:</w:t>
      </w:r>
    </w:p>
    <w:p w14:paraId="23893475" w14:textId="77777777" w:rsidR="00881807" w:rsidRPr="00D151E9" w:rsidRDefault="00881807" w:rsidP="00BA0183">
      <w:pPr>
        <w:spacing w:after="0" w:line="360" w:lineRule="auto"/>
        <w:ind w:right="142"/>
        <w:rPr>
          <w:color w:val="000000"/>
        </w:rPr>
      </w:pPr>
    </w:p>
    <w:p w14:paraId="61AE39C1" w14:textId="77777777" w:rsidR="00881807" w:rsidRPr="00D151E9" w:rsidRDefault="0095797A" w:rsidP="00BA0183">
      <w:pPr>
        <w:spacing w:after="0" w:line="360" w:lineRule="auto"/>
        <w:ind w:right="142"/>
        <w:rPr>
          <w:color w:val="000000"/>
        </w:rPr>
      </w:pPr>
      <w:r w:rsidRPr="00D151E9">
        <w:rPr>
          <w:color w:val="000000"/>
        </w:rPr>
        <w:t xml:space="preserve">El artículo </w:t>
      </w:r>
      <w:r w:rsidRPr="00D151E9">
        <w:t>12 dice que</w:t>
      </w:r>
      <w:r w:rsidRPr="00D151E9">
        <w:rPr>
          <w:color w:val="000000"/>
        </w:rPr>
        <w:t>, quienes generen, recopilen, administren, manejen, procesen, archiven o conserven información pública serán responsables de la misma.</w:t>
      </w:r>
    </w:p>
    <w:p w14:paraId="361B5EEA" w14:textId="77777777" w:rsidR="004D707D" w:rsidRPr="00D151E9" w:rsidRDefault="004D707D" w:rsidP="00BA0183">
      <w:pPr>
        <w:spacing w:after="0" w:line="360" w:lineRule="auto"/>
        <w:ind w:right="142"/>
        <w:rPr>
          <w:color w:val="000000"/>
        </w:rPr>
      </w:pPr>
    </w:p>
    <w:p w14:paraId="73EA855D" w14:textId="77777777" w:rsidR="00881807" w:rsidRPr="00D151E9" w:rsidRDefault="0095797A" w:rsidP="00BA0183">
      <w:pPr>
        <w:widowControl w:val="0"/>
        <w:spacing w:after="0" w:line="360" w:lineRule="auto"/>
        <w:ind w:right="142"/>
        <w:rPr>
          <w:color w:val="000000"/>
        </w:rPr>
      </w:pPr>
      <w:r w:rsidRPr="00D151E9">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070B4257" w14:textId="77777777" w:rsidR="00881807" w:rsidRPr="00D151E9" w:rsidRDefault="00881807" w:rsidP="00BA0183">
      <w:pPr>
        <w:spacing w:after="0" w:line="360" w:lineRule="auto"/>
        <w:ind w:right="142"/>
        <w:rPr>
          <w:color w:val="000000"/>
        </w:rPr>
      </w:pPr>
    </w:p>
    <w:p w14:paraId="55FCB954" w14:textId="77777777" w:rsidR="00881807" w:rsidRPr="00D151E9" w:rsidRDefault="0095797A" w:rsidP="00BA0183">
      <w:pPr>
        <w:spacing w:after="0" w:line="360" w:lineRule="auto"/>
        <w:ind w:right="142"/>
        <w:rPr>
          <w:color w:val="000000"/>
        </w:rPr>
      </w:pPr>
      <w:r w:rsidRPr="00D151E9">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79BE2A3" w14:textId="77777777" w:rsidR="00C952BE" w:rsidRPr="00D151E9" w:rsidRDefault="00C952BE" w:rsidP="00BA0183">
      <w:pPr>
        <w:spacing w:after="0" w:line="360" w:lineRule="auto"/>
        <w:ind w:right="142"/>
        <w:rPr>
          <w:color w:val="000000"/>
        </w:rPr>
      </w:pPr>
    </w:p>
    <w:p w14:paraId="609BD6C0" w14:textId="5100EED3" w:rsidR="0052044B" w:rsidRPr="00D151E9" w:rsidRDefault="0095797A" w:rsidP="00BA0183">
      <w:pPr>
        <w:pStyle w:val="Ttulo2"/>
        <w:spacing w:before="0" w:after="0"/>
      </w:pPr>
      <w:bookmarkStart w:id="19" w:name="_Toc193382433"/>
      <w:r w:rsidRPr="00D151E9">
        <w:t>QUINTO. Estudio de Fondo</w:t>
      </w:r>
      <w:bookmarkEnd w:id="19"/>
    </w:p>
    <w:p w14:paraId="08B946C9" w14:textId="77777777" w:rsidR="00774452" w:rsidRPr="00D151E9" w:rsidRDefault="00774452" w:rsidP="00774452">
      <w:pPr>
        <w:spacing w:after="0" w:line="360" w:lineRule="auto"/>
        <w:ind w:right="-93"/>
        <w:rPr>
          <w:b/>
          <w:bCs/>
        </w:rPr>
      </w:pPr>
    </w:p>
    <w:p w14:paraId="35AECA07" w14:textId="0271E57A" w:rsidR="00E00D37" w:rsidRPr="00D151E9" w:rsidRDefault="00E00D37" w:rsidP="00774452">
      <w:pPr>
        <w:spacing w:after="0" w:line="360" w:lineRule="auto"/>
        <w:ind w:right="-93"/>
      </w:pPr>
      <w:r w:rsidRPr="00D151E9">
        <w:t>Se requirió información de delegados y s</w:t>
      </w:r>
      <w:r w:rsidR="00B70952" w:rsidRPr="00D151E9">
        <w:t>ubdelegados, para lo cual, el Ayuntamiento respondió por conducto de su Dirección General de Administración, que no es su atribución; el estudio versará en torno a las atribuciones del Sujeto Obligado para poseer la información, para lo que primero se debe determinar el periodo de búsqueda de la información. El Particular no determinó un periodo para la búsqueda</w:t>
      </w:r>
      <w:r w:rsidR="007118F9" w:rsidRPr="00D151E9">
        <w:t>;</w:t>
      </w:r>
      <w:r w:rsidR="00B70952" w:rsidRPr="00D151E9">
        <w:t xml:space="preserve"> sin embargo</w:t>
      </w:r>
      <w:r w:rsidR="007118F9" w:rsidRPr="00D151E9">
        <w:t>,</w:t>
      </w:r>
      <w:r w:rsidR="00B70952" w:rsidRPr="00D151E9">
        <w:t xml:space="preserve"> de la sintaxis de la solicitud, se advierte </w:t>
      </w:r>
      <w:r w:rsidR="00B70952" w:rsidRPr="00D151E9">
        <w:lastRenderedPageBreak/>
        <w:t>que requiere información vigente a la fecha de la solicitud, la cual, está considerada al trece de enero de dos mil veinticinco.</w:t>
      </w:r>
    </w:p>
    <w:p w14:paraId="0D893774" w14:textId="77777777" w:rsidR="00E00D37" w:rsidRPr="00D151E9" w:rsidRDefault="00E00D37" w:rsidP="00774452">
      <w:pPr>
        <w:spacing w:after="0" w:line="360" w:lineRule="auto"/>
        <w:ind w:right="-93"/>
      </w:pPr>
    </w:p>
    <w:p w14:paraId="60A24A46" w14:textId="6524D4B2" w:rsidR="00584D3E" w:rsidRPr="00D151E9" w:rsidRDefault="00DA6C50" w:rsidP="00774452">
      <w:pPr>
        <w:spacing w:after="0" w:line="360" w:lineRule="auto"/>
        <w:ind w:right="-93"/>
      </w:pPr>
      <w:r w:rsidRPr="00D151E9">
        <w:t>L</w:t>
      </w:r>
      <w:r w:rsidR="00B70952" w:rsidRPr="00D151E9">
        <w:t>os</w:t>
      </w:r>
      <w:r w:rsidR="001516B9" w:rsidRPr="00D151E9">
        <w:t xml:space="preserve"> </w:t>
      </w:r>
      <w:r w:rsidRPr="00D151E9">
        <w:t>D</w:t>
      </w:r>
      <w:r w:rsidR="001516B9" w:rsidRPr="00D151E9">
        <w:t>elegados</w:t>
      </w:r>
      <w:r w:rsidR="00B70952" w:rsidRPr="00D151E9">
        <w:t xml:space="preserve"> y </w:t>
      </w:r>
      <w:r w:rsidRPr="00D151E9">
        <w:t>S</w:t>
      </w:r>
      <w:r w:rsidR="00B70952" w:rsidRPr="00D151E9">
        <w:t xml:space="preserve">ubdelegados </w:t>
      </w:r>
      <w:r w:rsidR="001516B9" w:rsidRPr="00D151E9">
        <w:t>son una figura legal, con sustento en la Ley Orgánica Municipal</w:t>
      </w:r>
      <w:r w:rsidR="00584D3E" w:rsidRPr="00D151E9">
        <w:t>, que</w:t>
      </w:r>
      <w:r w:rsidR="00B70952" w:rsidRPr="00D151E9">
        <w:t xml:space="preserve"> establece que</w:t>
      </w:r>
      <w:r w:rsidR="00A96B1B" w:rsidRPr="00D151E9">
        <w:t xml:space="preserve"> </w:t>
      </w:r>
      <w:r w:rsidR="00F82747" w:rsidRPr="00D151E9">
        <w:t>deberán</w:t>
      </w:r>
      <w:r w:rsidR="00A96B1B" w:rsidRPr="00D151E9">
        <w:t xml:space="preserve"> ser electos a través de convocatoria, emitida </w:t>
      </w:r>
      <w:r w:rsidR="00F82747" w:rsidRPr="00D151E9">
        <w:t xml:space="preserve">por el Ayuntamiento, </w:t>
      </w:r>
      <w:r w:rsidR="00B70952" w:rsidRPr="00D151E9">
        <w:t xml:space="preserve">conforme </w:t>
      </w:r>
      <w:r w:rsidR="00F82747" w:rsidRPr="00D151E9">
        <w:t>los artículos 31</w:t>
      </w:r>
      <w:r w:rsidR="007118F9" w:rsidRPr="00D151E9">
        <w:t>,</w:t>
      </w:r>
      <w:r w:rsidR="00F82747" w:rsidRPr="00D151E9">
        <w:t xml:space="preserve"> fracción XII, </w:t>
      </w:r>
      <w:r w:rsidR="00CB5C01" w:rsidRPr="00D151E9">
        <w:t>59</w:t>
      </w:r>
      <w:r w:rsidR="00B70952" w:rsidRPr="00D151E9">
        <w:t>, 59 bis, 60</w:t>
      </w:r>
      <w:r w:rsidR="00584D3E" w:rsidRPr="00D151E9">
        <w:t xml:space="preserve"> y 62 de la Ley invocada, </w:t>
      </w:r>
      <w:r w:rsidR="007118F9" w:rsidRPr="00D151E9">
        <w:t>además que</w:t>
      </w:r>
      <w:r w:rsidR="00584D3E" w:rsidRPr="00D151E9">
        <w:t>, son autoridades auxiliares, quienes durarán en su encargo tres años y</w:t>
      </w:r>
      <w:r w:rsidR="007118F9" w:rsidRPr="00D151E9">
        <w:t xml:space="preserve"> </w:t>
      </w:r>
      <w:r w:rsidR="00584D3E" w:rsidRPr="00D151E9">
        <w:t>son electos a través de votación popular, mediante voto libre, secreto y directo de las personas vecinas de la localidad y se sujetará al procedimiento establecido en la convocatoria que al efecto expida el Ayuntamiento, misma que deberá establecer la obligación de que las candidaturas sean ocupadas paritariamente. La designación de estos cargos, entre el segundo domingo de marzo y el 30 de ese mes del primer año de gobierno del Ayuntamiento.</w:t>
      </w:r>
    </w:p>
    <w:p w14:paraId="494606DF" w14:textId="77777777" w:rsidR="00584D3E" w:rsidRPr="00D151E9" w:rsidRDefault="00584D3E" w:rsidP="00774452">
      <w:pPr>
        <w:spacing w:after="0" w:line="360" w:lineRule="auto"/>
        <w:ind w:right="-93"/>
      </w:pPr>
    </w:p>
    <w:p w14:paraId="1E826CC9" w14:textId="5F3DD04D" w:rsidR="00584D3E" w:rsidRPr="00D151E9" w:rsidRDefault="00584D3E" w:rsidP="00774452">
      <w:pPr>
        <w:spacing w:after="0" w:line="360" w:lineRule="auto"/>
        <w:ind w:right="-93"/>
      </w:pPr>
      <w:r w:rsidRPr="00D151E9">
        <w:t>En este sentido, las autoridades auxiliares vigentes al trece de enero de dos mil veinticinco, son aquellas que fueron electas en el año dos mil veintidós, por lo que al consultar el Bando Municipal del Ayuntamiento de Toluca para el año dos mil veintidós, contempla en su artículo 29, lo siguiente:</w:t>
      </w:r>
    </w:p>
    <w:p w14:paraId="5A2BE2A2" w14:textId="77777777" w:rsidR="00584D3E" w:rsidRPr="00D151E9" w:rsidRDefault="00584D3E" w:rsidP="00774452">
      <w:pPr>
        <w:spacing w:after="0" w:line="360" w:lineRule="auto"/>
        <w:ind w:right="-93"/>
        <w:rPr>
          <w:sz w:val="20"/>
          <w:szCs w:val="20"/>
        </w:rPr>
      </w:pPr>
    </w:p>
    <w:p w14:paraId="27B12AF5" w14:textId="287047C4" w:rsidR="00B41BB0" w:rsidRPr="00D151E9" w:rsidRDefault="00B41BB0" w:rsidP="00B41BB0">
      <w:pPr>
        <w:tabs>
          <w:tab w:val="left" w:pos="4962"/>
        </w:tabs>
        <w:spacing w:after="0" w:line="360" w:lineRule="auto"/>
        <w:ind w:left="567" w:right="567"/>
        <w:rPr>
          <w:i/>
          <w:iCs/>
          <w:sz w:val="20"/>
          <w:szCs w:val="20"/>
        </w:rPr>
      </w:pPr>
      <w:r w:rsidRPr="00D151E9">
        <w:rPr>
          <w:i/>
          <w:iCs/>
          <w:sz w:val="20"/>
          <w:szCs w:val="20"/>
        </w:rPr>
        <w:t>Artículo 29. El Ayuntamiento, para el cumplimiento de sus atribuciones, convocará a elecciones de delegadas o delegados y subdelegadas o subdelegados municipales y Consejos de Participación Ciudadana, promoviendo la participación vecinal; la elección tendrá lugar entre el segundo domingo de marzo y el 30 de ese mes del primer año de gobierno del Ayuntamiento.</w:t>
      </w:r>
    </w:p>
    <w:p w14:paraId="59CBF031" w14:textId="77777777" w:rsidR="007F16C9" w:rsidRPr="00D151E9" w:rsidRDefault="007F16C9" w:rsidP="00774452">
      <w:pPr>
        <w:spacing w:after="0" w:line="360" w:lineRule="auto"/>
        <w:ind w:right="-93"/>
        <w:rPr>
          <w:sz w:val="20"/>
          <w:szCs w:val="20"/>
        </w:rPr>
      </w:pPr>
    </w:p>
    <w:p w14:paraId="712EC12B" w14:textId="6C47F1A1" w:rsidR="00B259C9" w:rsidRPr="00D151E9" w:rsidRDefault="008004BA" w:rsidP="00774452">
      <w:pPr>
        <w:spacing w:after="0" w:line="360" w:lineRule="auto"/>
        <w:ind w:right="-93"/>
      </w:pPr>
      <w:r w:rsidRPr="00D151E9">
        <w:t xml:space="preserve">Por su parte, </w:t>
      </w:r>
      <w:r w:rsidR="0021423D" w:rsidRPr="00D151E9">
        <w:t>los</w:t>
      </w:r>
      <w:r w:rsidRPr="00D151E9">
        <w:t xml:space="preserve"> artículo</w:t>
      </w:r>
      <w:r w:rsidR="0021423D" w:rsidRPr="00D151E9">
        <w:t>s 31 y</w:t>
      </w:r>
      <w:r w:rsidRPr="00D151E9">
        <w:t xml:space="preserve"> 33</w:t>
      </w:r>
      <w:r w:rsidR="006C2C5B" w:rsidRPr="00D151E9">
        <w:t xml:space="preserve"> del mismo Bando Municipal</w:t>
      </w:r>
      <w:r w:rsidRPr="00D151E9">
        <w:t>, contempla</w:t>
      </w:r>
      <w:r w:rsidR="0021423D" w:rsidRPr="00D151E9">
        <w:t>n que corresponde a una Comisión Edilicia realizar el proceso electoral para seleccionar a las autoridades auxiliares y quién son</w:t>
      </w:r>
      <w:r w:rsidRPr="00D151E9">
        <w:t xml:space="preserve"> autoridades auxiliares</w:t>
      </w:r>
      <w:r w:rsidR="0021423D" w:rsidRPr="00D151E9">
        <w:t xml:space="preserve">, entre las que se encuentran </w:t>
      </w:r>
      <w:r w:rsidRPr="00D151E9">
        <w:t>a los Delegados</w:t>
      </w:r>
      <w:r w:rsidR="0021423D" w:rsidRPr="00D151E9">
        <w:t xml:space="preserve"> y subdelegados</w:t>
      </w:r>
      <w:r w:rsidRPr="00D151E9">
        <w:t>, en los siguientes términos:</w:t>
      </w:r>
    </w:p>
    <w:p w14:paraId="7FE7A91E" w14:textId="77777777" w:rsidR="007118F9" w:rsidRPr="00D151E9" w:rsidRDefault="007118F9" w:rsidP="00774452">
      <w:pPr>
        <w:spacing w:after="0" w:line="360" w:lineRule="auto"/>
        <w:ind w:right="-93"/>
      </w:pPr>
    </w:p>
    <w:p w14:paraId="6F31CB68" w14:textId="7F350B0F" w:rsidR="0021423D" w:rsidRPr="00D151E9" w:rsidRDefault="0021423D" w:rsidP="005179DF">
      <w:pPr>
        <w:tabs>
          <w:tab w:val="left" w:pos="4962"/>
        </w:tabs>
        <w:spacing w:after="0" w:line="360" w:lineRule="auto"/>
        <w:ind w:left="567" w:right="567"/>
        <w:rPr>
          <w:i/>
          <w:iCs/>
          <w:sz w:val="20"/>
          <w:szCs w:val="20"/>
        </w:rPr>
      </w:pPr>
      <w:r w:rsidRPr="00D151E9">
        <w:rPr>
          <w:i/>
          <w:iCs/>
          <w:sz w:val="20"/>
          <w:szCs w:val="20"/>
        </w:rPr>
        <w:t>Artículo 31. El Ayuntamiento, a través de una Comisión Edilicia Transitoria, será responsable de la organización, desarrollo y vigilancia del proceso electoral para la renovación de Autoridades Auxiliares y Consejos de Participación Ciudadana del municipio, bajo los principios de certeza, legalidad, imparcialidad, objetividad y profesionalismo.</w:t>
      </w:r>
    </w:p>
    <w:p w14:paraId="6FE2D474" w14:textId="77777777" w:rsidR="0021423D" w:rsidRPr="00D151E9" w:rsidRDefault="0021423D" w:rsidP="005179DF">
      <w:pPr>
        <w:tabs>
          <w:tab w:val="left" w:pos="4962"/>
        </w:tabs>
        <w:spacing w:after="0" w:line="360" w:lineRule="auto"/>
        <w:ind w:left="567" w:right="567"/>
        <w:rPr>
          <w:i/>
          <w:iCs/>
          <w:sz w:val="20"/>
          <w:szCs w:val="20"/>
        </w:rPr>
      </w:pPr>
    </w:p>
    <w:p w14:paraId="2E5FCBB7" w14:textId="200EB490" w:rsidR="001622DB" w:rsidRPr="00D151E9" w:rsidRDefault="005179DF" w:rsidP="005179DF">
      <w:pPr>
        <w:tabs>
          <w:tab w:val="left" w:pos="4962"/>
        </w:tabs>
        <w:spacing w:after="0" w:line="360" w:lineRule="auto"/>
        <w:ind w:left="567" w:right="567"/>
        <w:rPr>
          <w:i/>
          <w:iCs/>
          <w:sz w:val="20"/>
          <w:szCs w:val="20"/>
        </w:rPr>
      </w:pPr>
      <w:r w:rsidRPr="00D151E9">
        <w:rPr>
          <w:i/>
          <w:iCs/>
          <w:sz w:val="20"/>
          <w:szCs w:val="20"/>
        </w:rPr>
        <w:t xml:space="preserve">Artículo 33. Son Autoridades Auxiliares en el municipio: </w:t>
      </w:r>
    </w:p>
    <w:p w14:paraId="0964F5C7" w14:textId="77777777" w:rsidR="001622DB" w:rsidRPr="00D151E9" w:rsidRDefault="005179DF" w:rsidP="005179DF">
      <w:pPr>
        <w:tabs>
          <w:tab w:val="left" w:pos="4962"/>
        </w:tabs>
        <w:spacing w:after="0" w:line="360" w:lineRule="auto"/>
        <w:ind w:left="567" w:right="567"/>
        <w:rPr>
          <w:i/>
          <w:iCs/>
          <w:sz w:val="20"/>
          <w:szCs w:val="20"/>
        </w:rPr>
      </w:pPr>
      <w:r w:rsidRPr="00D151E9">
        <w:rPr>
          <w:i/>
          <w:iCs/>
          <w:sz w:val="20"/>
          <w:szCs w:val="20"/>
        </w:rPr>
        <w:t xml:space="preserve">I. Las y los delegados; </w:t>
      </w:r>
    </w:p>
    <w:p w14:paraId="1A430BB5" w14:textId="77777777" w:rsidR="001622DB" w:rsidRPr="00D151E9" w:rsidRDefault="005179DF" w:rsidP="005179DF">
      <w:pPr>
        <w:tabs>
          <w:tab w:val="left" w:pos="4962"/>
        </w:tabs>
        <w:spacing w:after="0" w:line="360" w:lineRule="auto"/>
        <w:ind w:left="567" w:right="567"/>
        <w:rPr>
          <w:i/>
          <w:iCs/>
          <w:sz w:val="20"/>
          <w:szCs w:val="20"/>
        </w:rPr>
      </w:pPr>
      <w:r w:rsidRPr="00D151E9">
        <w:rPr>
          <w:i/>
          <w:iCs/>
          <w:sz w:val="20"/>
          <w:szCs w:val="20"/>
        </w:rPr>
        <w:t xml:space="preserve">II. Las y los subdelegados; </w:t>
      </w:r>
    </w:p>
    <w:p w14:paraId="3600A354" w14:textId="77777777" w:rsidR="001622DB" w:rsidRPr="00D151E9" w:rsidRDefault="005179DF" w:rsidP="005179DF">
      <w:pPr>
        <w:tabs>
          <w:tab w:val="left" w:pos="4962"/>
        </w:tabs>
        <w:spacing w:after="0" w:line="360" w:lineRule="auto"/>
        <w:ind w:left="567" w:right="567"/>
        <w:rPr>
          <w:i/>
          <w:iCs/>
          <w:sz w:val="20"/>
          <w:szCs w:val="20"/>
        </w:rPr>
      </w:pPr>
      <w:r w:rsidRPr="00D151E9">
        <w:rPr>
          <w:i/>
          <w:iCs/>
          <w:sz w:val="20"/>
          <w:szCs w:val="20"/>
        </w:rPr>
        <w:t xml:space="preserve">III. Las y los jefes de sección o sector; y </w:t>
      </w:r>
    </w:p>
    <w:p w14:paraId="1E76C820" w14:textId="1924DB60" w:rsidR="005179DF" w:rsidRPr="00D151E9" w:rsidRDefault="005179DF" w:rsidP="005179DF">
      <w:pPr>
        <w:tabs>
          <w:tab w:val="left" w:pos="4962"/>
        </w:tabs>
        <w:spacing w:after="0" w:line="360" w:lineRule="auto"/>
        <w:ind w:left="567" w:right="567"/>
        <w:rPr>
          <w:i/>
          <w:iCs/>
          <w:sz w:val="20"/>
          <w:szCs w:val="20"/>
        </w:rPr>
      </w:pPr>
      <w:r w:rsidRPr="00D151E9">
        <w:rPr>
          <w:i/>
          <w:iCs/>
          <w:sz w:val="20"/>
          <w:szCs w:val="20"/>
        </w:rPr>
        <w:t>IV. Las y los jefes de manzana.</w:t>
      </w:r>
    </w:p>
    <w:p w14:paraId="6363ED18" w14:textId="77777777" w:rsidR="006C2C5B" w:rsidRPr="00D151E9" w:rsidRDefault="006C2C5B" w:rsidP="00774452">
      <w:pPr>
        <w:spacing w:after="0" w:line="360" w:lineRule="auto"/>
        <w:ind w:right="-93"/>
        <w:rPr>
          <w:sz w:val="20"/>
          <w:szCs w:val="20"/>
        </w:rPr>
      </w:pPr>
    </w:p>
    <w:p w14:paraId="1065F36A" w14:textId="284E8C89" w:rsidR="006C2C5B" w:rsidRPr="00D151E9" w:rsidRDefault="00DA6C50" w:rsidP="00774452">
      <w:pPr>
        <w:spacing w:after="0" w:line="360" w:lineRule="auto"/>
        <w:ind w:right="-93"/>
      </w:pPr>
      <w:r w:rsidRPr="00D151E9">
        <w:t>Además,</w:t>
      </w:r>
      <w:r w:rsidR="006C2C5B" w:rsidRPr="00D151E9">
        <w:t xml:space="preserve"> debemos señalar que las autoridades auxiliares, son honoríficas conforme lo señala el artículo 32 del Bando Municipal para Toluca en el año 2022, que a la letra dice:</w:t>
      </w:r>
    </w:p>
    <w:p w14:paraId="45484DDB" w14:textId="77777777" w:rsidR="006C2C5B" w:rsidRPr="00D151E9" w:rsidRDefault="006C2C5B" w:rsidP="00774452">
      <w:pPr>
        <w:spacing w:after="0" w:line="360" w:lineRule="auto"/>
        <w:ind w:right="-93"/>
      </w:pPr>
    </w:p>
    <w:p w14:paraId="01DF9ABC" w14:textId="21DD0AA0" w:rsidR="006C2C5B" w:rsidRPr="00D151E9" w:rsidRDefault="006C2C5B" w:rsidP="006C2C5B">
      <w:pPr>
        <w:tabs>
          <w:tab w:val="left" w:pos="4962"/>
        </w:tabs>
        <w:spacing w:after="0" w:line="360" w:lineRule="auto"/>
        <w:ind w:left="567" w:right="567"/>
        <w:rPr>
          <w:i/>
          <w:iCs/>
          <w:sz w:val="20"/>
          <w:szCs w:val="20"/>
        </w:rPr>
      </w:pPr>
      <w:r w:rsidRPr="00D151E9">
        <w:rPr>
          <w:b/>
          <w:i/>
          <w:iCs/>
          <w:sz w:val="20"/>
          <w:szCs w:val="20"/>
        </w:rPr>
        <w:t>Artículo 32. Las Autoridades Auxiliares ejercerán de manera honorífica</w:t>
      </w:r>
      <w:r w:rsidRPr="00D151E9">
        <w:rPr>
          <w:i/>
          <w:iCs/>
          <w:sz w:val="20"/>
          <w:szCs w:val="20"/>
        </w:rPr>
        <w:t>, en sus respectivas comunidades, las atribuciones que les delegue el Ayuntamiento para mantener el orden, la tranquilidad, la paz social, la seguridad y la protección de los vecinos, con integridad, honradez y equidad, conforme a lo establecido en la Ley Orgánica Municipal, este Bando Municipal y el Código Reglamentario Municipal.</w:t>
      </w:r>
    </w:p>
    <w:p w14:paraId="37ED6E8C" w14:textId="77777777" w:rsidR="006C2C5B" w:rsidRPr="00D151E9" w:rsidRDefault="006C2C5B" w:rsidP="006C2C5B">
      <w:pPr>
        <w:tabs>
          <w:tab w:val="left" w:pos="4962"/>
        </w:tabs>
        <w:spacing w:after="0" w:line="360" w:lineRule="auto"/>
        <w:ind w:left="567" w:right="567"/>
        <w:rPr>
          <w:i/>
          <w:iCs/>
          <w:sz w:val="20"/>
          <w:szCs w:val="20"/>
        </w:rPr>
      </w:pPr>
    </w:p>
    <w:p w14:paraId="2AB6C335" w14:textId="75E23E84" w:rsidR="006C2C5B" w:rsidRPr="00D151E9" w:rsidRDefault="006C2C5B" w:rsidP="006C2C5B">
      <w:pPr>
        <w:tabs>
          <w:tab w:val="left" w:pos="4962"/>
        </w:tabs>
        <w:spacing w:after="0" w:line="360" w:lineRule="auto"/>
        <w:ind w:left="567" w:right="567"/>
        <w:rPr>
          <w:i/>
          <w:iCs/>
          <w:sz w:val="20"/>
          <w:szCs w:val="20"/>
        </w:rPr>
      </w:pPr>
      <w:r w:rsidRPr="00D151E9">
        <w:rPr>
          <w:i/>
          <w:iCs/>
          <w:sz w:val="20"/>
          <w:szCs w:val="20"/>
        </w:rPr>
        <w:t>Tratándose de programas sociales, las Autoridades Auxiliares colaborarán en la difusión de los mismos en sus respectivas circunscripciones territoriales. En ningún caso podrán recopilar documentos de los particulares para presentarlos a nombre de éstos a las dependencias de la administración pública municipal, con la finalidad de inscribirlos en programas sociales que lleve a cabo el Ayuntamiento, de igual forma tienen prohibido cobrar contribuciones municipales sin la autorización expresa de la ley.</w:t>
      </w:r>
    </w:p>
    <w:p w14:paraId="7082213F" w14:textId="77777777" w:rsidR="006C2C5B" w:rsidRPr="00D151E9" w:rsidRDefault="006C2C5B" w:rsidP="006C2C5B">
      <w:pPr>
        <w:tabs>
          <w:tab w:val="left" w:pos="4962"/>
        </w:tabs>
        <w:spacing w:after="0" w:line="360" w:lineRule="auto"/>
        <w:ind w:left="567" w:right="567"/>
        <w:rPr>
          <w:i/>
          <w:iCs/>
          <w:sz w:val="20"/>
          <w:szCs w:val="20"/>
        </w:rPr>
      </w:pPr>
    </w:p>
    <w:p w14:paraId="4B426433" w14:textId="07DBE49A" w:rsidR="006C2C5B" w:rsidRPr="00D151E9" w:rsidRDefault="006C2C5B" w:rsidP="006C2C5B">
      <w:pPr>
        <w:tabs>
          <w:tab w:val="left" w:pos="4962"/>
        </w:tabs>
        <w:spacing w:after="0" w:line="360" w:lineRule="auto"/>
        <w:ind w:left="567" w:right="567"/>
        <w:rPr>
          <w:i/>
          <w:iCs/>
          <w:sz w:val="20"/>
          <w:szCs w:val="20"/>
        </w:rPr>
      </w:pPr>
      <w:r w:rsidRPr="00D151E9">
        <w:rPr>
          <w:i/>
          <w:iCs/>
          <w:sz w:val="20"/>
          <w:szCs w:val="20"/>
        </w:rPr>
        <w:lastRenderedPageBreak/>
        <w:t>Todos los delegados y subdelegados propietarios municipales tienen la misma jerarquía en el ámbito de su competencia, los suplentes asumirán el encargo en los supuestos que maneja la Ley Orgánica Municipal, sin violentar su derecho de petición.</w:t>
      </w:r>
    </w:p>
    <w:p w14:paraId="576FC228" w14:textId="77777777" w:rsidR="006C2C5B" w:rsidRPr="00D151E9" w:rsidRDefault="006C2C5B" w:rsidP="00774452">
      <w:pPr>
        <w:spacing w:after="0" w:line="360" w:lineRule="auto"/>
        <w:ind w:right="-93"/>
        <w:rPr>
          <w:sz w:val="20"/>
          <w:szCs w:val="20"/>
        </w:rPr>
      </w:pPr>
    </w:p>
    <w:p w14:paraId="056C2EF0" w14:textId="156D0581" w:rsidR="006C2C5B" w:rsidRPr="00D151E9" w:rsidRDefault="006C2C5B" w:rsidP="00774452">
      <w:pPr>
        <w:spacing w:after="0" w:line="360" w:lineRule="auto"/>
        <w:ind w:right="-93"/>
      </w:pPr>
      <w:r w:rsidRPr="00D151E9">
        <w:t>Un cargo honorífico, se utiliza en el ámbito de los cargos administrativos, como aquel que se otorga a una persona por la calidad proba en el desarrollo de su vida</w:t>
      </w:r>
      <w:r w:rsidR="007118F9" w:rsidRPr="00D151E9">
        <w:t>;</w:t>
      </w:r>
      <w:r w:rsidRPr="00D151E9">
        <w:t xml:space="preserve"> sin embargo, esto no conlleva la existencia de atribuciones, responsabilidades ni tampoco de un salario o remuneración alguna</w:t>
      </w:r>
      <w:r w:rsidR="00EA6ECA" w:rsidRPr="00D151E9">
        <w:t xml:space="preserve">, como se puede apreciar </w:t>
      </w:r>
      <w:proofErr w:type="spellStart"/>
      <w:r w:rsidR="00EA6ECA" w:rsidRPr="00D151E9">
        <w:t>mas</w:t>
      </w:r>
      <w:proofErr w:type="spellEnd"/>
      <w:r w:rsidR="00EA6ECA" w:rsidRPr="00D151E9">
        <w:t xml:space="preserve"> claramente en el artículo </w:t>
      </w:r>
      <w:r w:rsidR="00D615B1" w:rsidRPr="00D151E9">
        <w:t>43 párrafo primero del Bando Municipal para Toluca 2025:</w:t>
      </w:r>
    </w:p>
    <w:p w14:paraId="264B82CE" w14:textId="77777777" w:rsidR="00D615B1" w:rsidRPr="00D151E9" w:rsidRDefault="00D615B1" w:rsidP="00774452">
      <w:pPr>
        <w:spacing w:after="0" w:line="360" w:lineRule="auto"/>
        <w:ind w:right="-93"/>
      </w:pPr>
    </w:p>
    <w:p w14:paraId="404925D2" w14:textId="4BED3284" w:rsidR="00D615B1" w:rsidRPr="00D151E9" w:rsidRDefault="00D615B1" w:rsidP="00D615B1">
      <w:pPr>
        <w:tabs>
          <w:tab w:val="left" w:pos="4962"/>
        </w:tabs>
        <w:spacing w:after="0" w:line="360" w:lineRule="auto"/>
        <w:ind w:left="567" w:right="567"/>
        <w:rPr>
          <w:i/>
          <w:iCs/>
          <w:sz w:val="20"/>
          <w:szCs w:val="20"/>
        </w:rPr>
      </w:pPr>
      <w:r w:rsidRPr="00D151E9">
        <w:rPr>
          <w:i/>
          <w:iCs/>
          <w:sz w:val="20"/>
          <w:szCs w:val="20"/>
        </w:rPr>
        <w:t>Artículo 43. Los cargos de delegado o delegada, subdelegado o subdelegada, integrante del Consejo de Participación Ciudadana serán de carácter honorario y su desempeño no generará relación laboral alguna con el Ayuntamiento.</w:t>
      </w:r>
    </w:p>
    <w:p w14:paraId="486384FC" w14:textId="77777777" w:rsidR="00D615B1" w:rsidRPr="00D151E9" w:rsidRDefault="00D615B1" w:rsidP="00D615B1">
      <w:pPr>
        <w:tabs>
          <w:tab w:val="left" w:pos="4962"/>
        </w:tabs>
        <w:spacing w:after="0" w:line="360" w:lineRule="auto"/>
        <w:ind w:left="567" w:right="567"/>
        <w:rPr>
          <w:i/>
          <w:iCs/>
          <w:sz w:val="20"/>
          <w:szCs w:val="20"/>
        </w:rPr>
      </w:pPr>
    </w:p>
    <w:p w14:paraId="48D9865B" w14:textId="63DED5C0" w:rsidR="00D615B1" w:rsidRPr="00D151E9" w:rsidRDefault="00D615B1" w:rsidP="00D615B1">
      <w:pPr>
        <w:tabs>
          <w:tab w:val="left" w:pos="4962"/>
        </w:tabs>
        <w:spacing w:after="0" w:line="360" w:lineRule="auto"/>
        <w:ind w:left="567" w:right="567"/>
        <w:rPr>
          <w:i/>
          <w:iCs/>
          <w:sz w:val="20"/>
          <w:szCs w:val="20"/>
        </w:rPr>
      </w:pPr>
      <w:r w:rsidRPr="00D151E9">
        <w:rPr>
          <w:i/>
          <w:iCs/>
          <w:sz w:val="20"/>
          <w:szCs w:val="20"/>
        </w:rPr>
        <w:t>…</w:t>
      </w:r>
    </w:p>
    <w:p w14:paraId="20BDF80F" w14:textId="77777777" w:rsidR="006C2C5B" w:rsidRPr="00D151E9" w:rsidRDefault="006C2C5B" w:rsidP="00774452">
      <w:pPr>
        <w:spacing w:after="0" w:line="360" w:lineRule="auto"/>
        <w:ind w:right="-93"/>
      </w:pPr>
    </w:p>
    <w:p w14:paraId="32E20F46" w14:textId="0E3AFD4E" w:rsidR="006C2C5B" w:rsidRPr="00D151E9" w:rsidRDefault="006C2C5B" w:rsidP="00774452">
      <w:pPr>
        <w:spacing w:after="0" w:line="360" w:lineRule="auto"/>
        <w:ind w:right="-93"/>
      </w:pPr>
      <w:r w:rsidRPr="00D151E9">
        <w:t>En este sentido, tampoco son considerados como servidores públicos, pues únicamente fungen como auxiliares y tampoco se les asigna un presupuesto, por lo que no hay ninguna clase de beneficio en recursos públicos, por lo que tampoco se advierte la obligación de que el Ayuntamiento, cuente con sus fichas curriculares u documentos análogos, en virtud de que no existe una relación laboral con el ayuntamiento.</w:t>
      </w:r>
    </w:p>
    <w:p w14:paraId="08144B04" w14:textId="77777777" w:rsidR="006C2C5B" w:rsidRPr="00D151E9" w:rsidRDefault="006C2C5B" w:rsidP="00774452">
      <w:pPr>
        <w:spacing w:after="0" w:line="360" w:lineRule="auto"/>
        <w:ind w:right="-93"/>
      </w:pPr>
    </w:p>
    <w:p w14:paraId="0D8E9C57" w14:textId="66326C3A" w:rsidR="006C2C5B" w:rsidRPr="00D151E9" w:rsidRDefault="006C2C5B" w:rsidP="00774452">
      <w:pPr>
        <w:spacing w:after="0" w:line="360" w:lineRule="auto"/>
        <w:ind w:right="-93"/>
      </w:pPr>
      <w:r w:rsidRPr="00D151E9">
        <w:t xml:space="preserve">Además, </w:t>
      </w:r>
      <w:r w:rsidR="00AA3B63" w:rsidRPr="00D151E9">
        <w:t xml:space="preserve">los que ostenta este cargo, para su inscripción, </w:t>
      </w:r>
      <w:r w:rsidRPr="00D151E9">
        <w:t xml:space="preserve">solo deben </w:t>
      </w:r>
      <w:r w:rsidR="00340C64" w:rsidRPr="00D151E9">
        <w:t>cumplir</w:t>
      </w:r>
      <w:r w:rsidRPr="00D151E9">
        <w:t xml:space="preserve"> con los siguientes </w:t>
      </w:r>
      <w:r w:rsidR="00DA6C50" w:rsidRPr="00D151E9">
        <w:t>requisitos</w:t>
      </w:r>
      <w:r w:rsidR="00340C64" w:rsidRPr="00D151E9">
        <w:t>, con la precisión de que incluso su designación es a través de elección popular</w:t>
      </w:r>
      <w:r w:rsidR="00AA3B63" w:rsidRPr="00D151E9">
        <w:t>, por lo que, quienes deciden sobre su designación, son los vecinos de la comunidad</w:t>
      </w:r>
      <w:r w:rsidRPr="00D151E9">
        <w:t>:</w:t>
      </w:r>
    </w:p>
    <w:p w14:paraId="3843EE3F" w14:textId="77777777" w:rsidR="00340C64" w:rsidRPr="00D151E9" w:rsidRDefault="00340C64" w:rsidP="00774452">
      <w:pPr>
        <w:spacing w:after="0" w:line="360" w:lineRule="auto"/>
        <w:ind w:right="-93"/>
      </w:pPr>
    </w:p>
    <w:p w14:paraId="0629F1AD" w14:textId="77777777" w:rsidR="00340C64" w:rsidRPr="00D151E9" w:rsidRDefault="00340C64" w:rsidP="00340C64">
      <w:pPr>
        <w:tabs>
          <w:tab w:val="left" w:pos="4962"/>
        </w:tabs>
        <w:spacing w:after="0" w:line="360" w:lineRule="auto"/>
        <w:ind w:left="567" w:right="567"/>
        <w:rPr>
          <w:i/>
          <w:iCs/>
          <w:sz w:val="20"/>
          <w:szCs w:val="20"/>
        </w:rPr>
      </w:pPr>
      <w:r w:rsidRPr="00D151E9">
        <w:rPr>
          <w:i/>
          <w:iCs/>
          <w:sz w:val="20"/>
          <w:szCs w:val="20"/>
        </w:rPr>
        <w:t xml:space="preserve">Artículo 60.- Para ser delegado o subdelegado municipal o jefe de manzana se requiere: </w:t>
      </w:r>
    </w:p>
    <w:p w14:paraId="52D622A4" w14:textId="77777777" w:rsidR="00340C64" w:rsidRPr="00D151E9" w:rsidRDefault="00340C64" w:rsidP="00340C64">
      <w:pPr>
        <w:tabs>
          <w:tab w:val="left" w:pos="4962"/>
        </w:tabs>
        <w:spacing w:after="0" w:line="360" w:lineRule="auto"/>
        <w:ind w:left="567" w:right="567"/>
        <w:rPr>
          <w:i/>
          <w:iCs/>
          <w:sz w:val="20"/>
          <w:szCs w:val="20"/>
        </w:rPr>
      </w:pPr>
      <w:r w:rsidRPr="00D151E9">
        <w:rPr>
          <w:i/>
          <w:iCs/>
          <w:sz w:val="20"/>
          <w:szCs w:val="20"/>
        </w:rPr>
        <w:t xml:space="preserve">I. Ser ciudadano mexicano en pleno ejercicio de sus derechos políticos y civiles; </w:t>
      </w:r>
    </w:p>
    <w:p w14:paraId="465567CC" w14:textId="77777777" w:rsidR="00340C64" w:rsidRPr="00D151E9" w:rsidRDefault="00340C64" w:rsidP="00340C64">
      <w:pPr>
        <w:tabs>
          <w:tab w:val="left" w:pos="4962"/>
        </w:tabs>
        <w:spacing w:after="0" w:line="360" w:lineRule="auto"/>
        <w:ind w:left="567" w:right="567"/>
        <w:rPr>
          <w:i/>
          <w:iCs/>
          <w:sz w:val="20"/>
          <w:szCs w:val="20"/>
        </w:rPr>
      </w:pPr>
      <w:r w:rsidRPr="00D151E9">
        <w:rPr>
          <w:i/>
          <w:iCs/>
          <w:sz w:val="20"/>
          <w:szCs w:val="20"/>
        </w:rPr>
        <w:lastRenderedPageBreak/>
        <w:t xml:space="preserve">II. Ser vecino, en términos de esta Ley, de la delegación, subdelegación municipal o manzana respectiva; </w:t>
      </w:r>
    </w:p>
    <w:p w14:paraId="2117C945" w14:textId="557BDB38" w:rsidR="00340C64" w:rsidRPr="00D151E9" w:rsidRDefault="00340C64" w:rsidP="00340C64">
      <w:pPr>
        <w:tabs>
          <w:tab w:val="left" w:pos="4962"/>
        </w:tabs>
        <w:spacing w:after="0" w:line="360" w:lineRule="auto"/>
        <w:ind w:left="567" w:right="567"/>
        <w:rPr>
          <w:i/>
          <w:iCs/>
          <w:sz w:val="20"/>
          <w:szCs w:val="20"/>
        </w:rPr>
      </w:pPr>
      <w:r w:rsidRPr="00D151E9">
        <w:rPr>
          <w:i/>
          <w:iCs/>
          <w:sz w:val="20"/>
          <w:szCs w:val="20"/>
        </w:rPr>
        <w:t>III. Ser de reconocida probidad.</w:t>
      </w:r>
    </w:p>
    <w:p w14:paraId="74195A70" w14:textId="77777777" w:rsidR="006C2C5B" w:rsidRPr="00D151E9" w:rsidRDefault="006C2C5B" w:rsidP="00774452">
      <w:pPr>
        <w:spacing w:after="0" w:line="360" w:lineRule="auto"/>
        <w:ind w:right="-93"/>
        <w:rPr>
          <w:sz w:val="20"/>
          <w:szCs w:val="20"/>
        </w:rPr>
      </w:pPr>
    </w:p>
    <w:p w14:paraId="11E3B806" w14:textId="643783C0" w:rsidR="0053105A" w:rsidRPr="00D151E9" w:rsidRDefault="00AA3B63" w:rsidP="00774452">
      <w:pPr>
        <w:spacing w:after="0" w:line="360" w:lineRule="auto"/>
        <w:ind w:right="-93"/>
      </w:pPr>
      <w:r w:rsidRPr="00D151E9">
        <w:t>Además</w:t>
      </w:r>
      <w:r w:rsidR="0053105A" w:rsidRPr="00D151E9">
        <w:t xml:space="preserve">, al revisar la convocatoria para el año 2022, consultable en la liga de acceso directo </w:t>
      </w:r>
      <w:hyperlink r:id="rId8" w:history="1">
        <w:r w:rsidR="0053105A" w:rsidRPr="00D151E9">
          <w:rPr>
            <w:rStyle w:val="Hipervnculo"/>
          </w:rPr>
          <w:t>https://www2.toluca.gob.mx/wp-content/uploads/2022/02/tol-pdf-convo-del-subdel-2022.pdf</w:t>
        </w:r>
      </w:hyperlink>
      <w:r w:rsidR="0053105A" w:rsidRPr="00D151E9">
        <w:t>, los únicos requisitos son los siguientes:</w:t>
      </w:r>
    </w:p>
    <w:p w14:paraId="68B79173" w14:textId="77777777" w:rsidR="0053105A" w:rsidRPr="00D151E9" w:rsidRDefault="0053105A" w:rsidP="00774452">
      <w:pPr>
        <w:spacing w:after="0" w:line="360" w:lineRule="auto"/>
        <w:ind w:right="-93"/>
      </w:pPr>
    </w:p>
    <w:p w14:paraId="6E1587F7" w14:textId="3E72D304" w:rsidR="0053105A" w:rsidRPr="00D151E9" w:rsidRDefault="0053105A" w:rsidP="0053105A">
      <w:pPr>
        <w:tabs>
          <w:tab w:val="left" w:pos="4962"/>
        </w:tabs>
        <w:spacing w:after="0" w:line="360" w:lineRule="auto"/>
        <w:ind w:left="567" w:right="567"/>
        <w:rPr>
          <w:i/>
          <w:iCs/>
          <w:sz w:val="20"/>
          <w:szCs w:val="20"/>
        </w:rPr>
      </w:pPr>
      <w:r w:rsidRPr="00D151E9">
        <w:rPr>
          <w:i/>
          <w:iCs/>
          <w:sz w:val="20"/>
          <w:szCs w:val="20"/>
        </w:rPr>
        <w:t>SEXTA. – SE REQUIERE: I.</w:t>
      </w:r>
      <w:r w:rsidR="00DA6C50" w:rsidRPr="00D151E9">
        <w:rPr>
          <w:i/>
          <w:iCs/>
          <w:sz w:val="20"/>
          <w:szCs w:val="20"/>
        </w:rPr>
        <w:t xml:space="preserve"> </w:t>
      </w:r>
      <w:r w:rsidRPr="00D151E9">
        <w:rPr>
          <w:i/>
          <w:iCs/>
          <w:sz w:val="20"/>
          <w:szCs w:val="20"/>
        </w:rPr>
        <w:t xml:space="preserve">Ser ciudadano </w:t>
      </w:r>
      <w:r w:rsidRPr="00D151E9">
        <w:rPr>
          <w:b/>
          <w:bCs/>
          <w:i/>
          <w:iCs/>
          <w:sz w:val="20"/>
          <w:szCs w:val="20"/>
        </w:rPr>
        <w:t>mexicano</w:t>
      </w:r>
      <w:r w:rsidRPr="00D151E9">
        <w:rPr>
          <w:i/>
          <w:iCs/>
          <w:sz w:val="20"/>
          <w:szCs w:val="20"/>
        </w:rPr>
        <w:t xml:space="preserve"> en pleno ejercicio de sus derechos políticos y civiles; II.</w:t>
      </w:r>
      <w:r w:rsidR="00DA6C50" w:rsidRPr="00D151E9">
        <w:rPr>
          <w:i/>
          <w:iCs/>
          <w:sz w:val="20"/>
          <w:szCs w:val="20"/>
        </w:rPr>
        <w:t xml:space="preserve"> </w:t>
      </w:r>
      <w:r w:rsidRPr="00D151E9">
        <w:rPr>
          <w:i/>
          <w:iCs/>
          <w:sz w:val="20"/>
          <w:szCs w:val="20"/>
        </w:rPr>
        <w:t xml:space="preserve">Tener cuando menos </w:t>
      </w:r>
      <w:r w:rsidRPr="00D151E9">
        <w:rPr>
          <w:b/>
          <w:bCs/>
          <w:i/>
          <w:iCs/>
          <w:sz w:val="20"/>
          <w:szCs w:val="20"/>
        </w:rPr>
        <w:t>tres años de residencia</w:t>
      </w:r>
      <w:r w:rsidRPr="00D151E9">
        <w:rPr>
          <w:i/>
          <w:iCs/>
          <w:sz w:val="20"/>
          <w:szCs w:val="20"/>
        </w:rPr>
        <w:t xml:space="preserve"> en la circunscripción territorial a la que desee representar. Se suple esta fracción, por el artículo 14 de la Ley Orgánica Municipal del Estado de México que a la letra dice… “Artículo 14.- Los habitantes del municipio adquieren la categoría de vecinos por: I. Tener residencia efectiva en el territorio del municipio por un período no menor de seis meses…” III.</w:t>
      </w:r>
      <w:r w:rsidR="00DA6C50" w:rsidRPr="00D151E9">
        <w:rPr>
          <w:i/>
          <w:iCs/>
          <w:sz w:val="20"/>
          <w:szCs w:val="20"/>
        </w:rPr>
        <w:t xml:space="preserve"> </w:t>
      </w:r>
      <w:r w:rsidRPr="00D151E9">
        <w:rPr>
          <w:i/>
          <w:iCs/>
          <w:sz w:val="20"/>
          <w:szCs w:val="20"/>
        </w:rPr>
        <w:t xml:space="preserve">Contar con </w:t>
      </w:r>
      <w:r w:rsidRPr="00D151E9">
        <w:rPr>
          <w:b/>
          <w:bCs/>
          <w:i/>
          <w:iCs/>
          <w:sz w:val="20"/>
          <w:szCs w:val="20"/>
        </w:rPr>
        <w:t>credencial para votar vigente</w:t>
      </w:r>
      <w:r w:rsidRPr="00D151E9">
        <w:rPr>
          <w:i/>
          <w:iCs/>
          <w:sz w:val="20"/>
          <w:szCs w:val="20"/>
        </w:rPr>
        <w:t xml:space="preserve"> y que su domicilio corresponda a su circunscripción; IV.</w:t>
      </w:r>
      <w:r w:rsidR="00DA6C50" w:rsidRPr="00D151E9">
        <w:rPr>
          <w:i/>
          <w:iCs/>
          <w:sz w:val="20"/>
          <w:szCs w:val="20"/>
        </w:rPr>
        <w:t xml:space="preserve"> </w:t>
      </w:r>
      <w:r w:rsidRPr="00D151E9">
        <w:rPr>
          <w:i/>
          <w:iCs/>
          <w:sz w:val="20"/>
          <w:szCs w:val="20"/>
        </w:rPr>
        <w:t xml:space="preserve">Presentar </w:t>
      </w:r>
      <w:r w:rsidRPr="00D151E9">
        <w:rPr>
          <w:b/>
          <w:bCs/>
          <w:i/>
          <w:iCs/>
          <w:sz w:val="20"/>
          <w:szCs w:val="20"/>
        </w:rPr>
        <w:t>carta de no antecedentes penales</w:t>
      </w:r>
      <w:r w:rsidRPr="00D151E9">
        <w:rPr>
          <w:i/>
          <w:iCs/>
          <w:sz w:val="20"/>
          <w:szCs w:val="20"/>
        </w:rPr>
        <w:t>; V.</w:t>
      </w:r>
      <w:r w:rsidR="00DA6C50" w:rsidRPr="00D151E9">
        <w:rPr>
          <w:i/>
          <w:iCs/>
          <w:sz w:val="20"/>
          <w:szCs w:val="20"/>
        </w:rPr>
        <w:t xml:space="preserve"> </w:t>
      </w:r>
      <w:r w:rsidRPr="00D151E9">
        <w:rPr>
          <w:b/>
          <w:bCs/>
          <w:i/>
          <w:iCs/>
          <w:sz w:val="20"/>
          <w:szCs w:val="20"/>
          <w:u w:val="single"/>
        </w:rPr>
        <w:t>Conocer y presentar por escrito la problemática de su circunscripción territorial</w:t>
      </w:r>
      <w:r w:rsidRPr="00D151E9">
        <w:rPr>
          <w:i/>
          <w:iCs/>
          <w:sz w:val="20"/>
          <w:szCs w:val="20"/>
        </w:rPr>
        <w:t>; VI.</w:t>
      </w:r>
      <w:r w:rsidR="00DA6C50" w:rsidRPr="00D151E9">
        <w:rPr>
          <w:i/>
          <w:iCs/>
          <w:sz w:val="20"/>
          <w:szCs w:val="20"/>
        </w:rPr>
        <w:t xml:space="preserve"> </w:t>
      </w:r>
      <w:r w:rsidRPr="00D151E9">
        <w:rPr>
          <w:i/>
          <w:iCs/>
          <w:sz w:val="20"/>
          <w:szCs w:val="20"/>
        </w:rPr>
        <w:t xml:space="preserve">Tener </w:t>
      </w:r>
      <w:r w:rsidRPr="00D151E9">
        <w:rPr>
          <w:b/>
          <w:bCs/>
          <w:i/>
          <w:iCs/>
          <w:sz w:val="20"/>
          <w:szCs w:val="20"/>
        </w:rPr>
        <w:t>tiempo disponible</w:t>
      </w:r>
      <w:r w:rsidRPr="00D151E9">
        <w:rPr>
          <w:i/>
          <w:iCs/>
          <w:sz w:val="20"/>
          <w:szCs w:val="20"/>
        </w:rPr>
        <w:t xml:space="preserve"> para dedicarlo a los asuntos concernientes a su función; VII.</w:t>
      </w:r>
      <w:r w:rsidR="00DA6C50" w:rsidRPr="00D151E9">
        <w:rPr>
          <w:i/>
          <w:iCs/>
          <w:sz w:val="20"/>
          <w:szCs w:val="20"/>
        </w:rPr>
        <w:t xml:space="preserve"> </w:t>
      </w:r>
      <w:r w:rsidRPr="00D151E9">
        <w:rPr>
          <w:i/>
          <w:iCs/>
          <w:sz w:val="20"/>
          <w:szCs w:val="20"/>
        </w:rPr>
        <w:t xml:space="preserve">Tomar el </w:t>
      </w:r>
      <w:r w:rsidRPr="00D151E9">
        <w:rPr>
          <w:b/>
          <w:bCs/>
          <w:i/>
          <w:iCs/>
          <w:sz w:val="20"/>
          <w:szCs w:val="20"/>
        </w:rPr>
        <w:t>curso de capacitación</w:t>
      </w:r>
      <w:r w:rsidRPr="00D151E9">
        <w:rPr>
          <w:i/>
          <w:iCs/>
          <w:sz w:val="20"/>
          <w:szCs w:val="20"/>
        </w:rPr>
        <w:t xml:space="preserve"> que para tal efecto impartirá el Ayuntamiento en las fechas que establezca la convocatoria; y VIII.</w:t>
      </w:r>
      <w:r w:rsidR="00DA6C50" w:rsidRPr="00D151E9">
        <w:rPr>
          <w:i/>
          <w:iCs/>
          <w:sz w:val="20"/>
          <w:szCs w:val="20"/>
        </w:rPr>
        <w:t xml:space="preserve"> </w:t>
      </w:r>
      <w:r w:rsidRPr="00D151E9">
        <w:rPr>
          <w:i/>
          <w:iCs/>
          <w:sz w:val="20"/>
          <w:szCs w:val="20"/>
        </w:rPr>
        <w:t xml:space="preserve">Reunir los demás requisitos que señale la convocatoria. (En alcance a la fracción IV, se entiende por informe de antecedentes no penales). </w:t>
      </w:r>
    </w:p>
    <w:p w14:paraId="71F02024" w14:textId="77777777" w:rsidR="0053105A" w:rsidRPr="00D151E9" w:rsidRDefault="0053105A" w:rsidP="0053105A">
      <w:pPr>
        <w:tabs>
          <w:tab w:val="left" w:pos="4962"/>
        </w:tabs>
        <w:spacing w:after="0" w:line="360" w:lineRule="auto"/>
        <w:ind w:left="567" w:right="567"/>
        <w:rPr>
          <w:i/>
          <w:iCs/>
          <w:sz w:val="20"/>
          <w:szCs w:val="20"/>
        </w:rPr>
      </w:pPr>
    </w:p>
    <w:p w14:paraId="45A4B423" w14:textId="77777777" w:rsidR="004D5A21" w:rsidRPr="00D151E9" w:rsidRDefault="0053105A" w:rsidP="0053105A">
      <w:pPr>
        <w:tabs>
          <w:tab w:val="left" w:pos="4962"/>
        </w:tabs>
        <w:spacing w:after="0" w:line="360" w:lineRule="auto"/>
        <w:ind w:left="567" w:right="567"/>
        <w:rPr>
          <w:i/>
          <w:iCs/>
          <w:sz w:val="20"/>
          <w:szCs w:val="20"/>
        </w:rPr>
      </w:pPr>
      <w:r w:rsidRPr="00D151E9">
        <w:rPr>
          <w:i/>
          <w:iCs/>
          <w:sz w:val="20"/>
          <w:szCs w:val="20"/>
        </w:rPr>
        <w:t xml:space="preserve">DE LOS DEMÁS REQUISITOS PARA EL PRE-REGISTRO Y EL REGISTRO: </w:t>
      </w:r>
    </w:p>
    <w:p w14:paraId="579A841E" w14:textId="72E2E023" w:rsidR="00340C64" w:rsidRPr="00D151E9" w:rsidRDefault="0053105A" w:rsidP="00DA6C50">
      <w:pPr>
        <w:pStyle w:val="Prrafodelista"/>
        <w:numPr>
          <w:ilvl w:val="0"/>
          <w:numId w:val="30"/>
        </w:numPr>
        <w:tabs>
          <w:tab w:val="left" w:pos="4962"/>
        </w:tabs>
        <w:spacing w:line="360" w:lineRule="auto"/>
        <w:ind w:right="567"/>
        <w:rPr>
          <w:b/>
          <w:bCs/>
          <w:i/>
          <w:iCs/>
          <w:sz w:val="20"/>
          <w:szCs w:val="20"/>
        </w:rPr>
      </w:pPr>
      <w:r w:rsidRPr="00D151E9">
        <w:rPr>
          <w:i/>
          <w:iCs/>
          <w:sz w:val="20"/>
          <w:szCs w:val="20"/>
        </w:rPr>
        <w:t>Todos los aspirantes a Delegadas, Delegados, Subdelegadas y Subdelegados, deberán ser pre-registrados, por conducto de su representante de planilla, vía internet en el portal www.toluca.gob.mx los días 24 y 25 de febrero del año en curso y obtener los formatos de: pre-registro, F1, F2, F3 y F4. El pre-registro será de manera obligatoria y requisito indispensable para obtener el registro correspondiente. (Para el caso de las comunidades que no tengan acceso a internet y deseen registrarse; El Ayuntamiento de Toluca, instalará un módulo en la Capilla Exenta donde podrán realizar el pre registro correspondiente). B.</w:t>
      </w:r>
      <w:r w:rsidR="00DA6C50" w:rsidRPr="00D151E9">
        <w:rPr>
          <w:i/>
          <w:iCs/>
          <w:sz w:val="20"/>
          <w:szCs w:val="20"/>
        </w:rPr>
        <w:t xml:space="preserve"> </w:t>
      </w:r>
      <w:r w:rsidRPr="00D151E9">
        <w:rPr>
          <w:b/>
          <w:bCs/>
          <w:i/>
          <w:iCs/>
          <w:sz w:val="20"/>
          <w:szCs w:val="20"/>
        </w:rPr>
        <w:t>No ser ministro de culto</w:t>
      </w:r>
      <w:r w:rsidRPr="00D151E9">
        <w:rPr>
          <w:i/>
          <w:iCs/>
          <w:sz w:val="20"/>
          <w:szCs w:val="20"/>
        </w:rPr>
        <w:t xml:space="preserve"> </w:t>
      </w:r>
      <w:r w:rsidRPr="00D151E9">
        <w:rPr>
          <w:i/>
          <w:iCs/>
          <w:sz w:val="20"/>
          <w:szCs w:val="20"/>
        </w:rPr>
        <w:lastRenderedPageBreak/>
        <w:t>religioso. C.</w:t>
      </w:r>
      <w:r w:rsidR="00DA6C50" w:rsidRPr="00D151E9">
        <w:rPr>
          <w:i/>
          <w:iCs/>
          <w:sz w:val="20"/>
          <w:szCs w:val="20"/>
        </w:rPr>
        <w:t xml:space="preserve"> </w:t>
      </w:r>
      <w:r w:rsidRPr="00D151E9">
        <w:rPr>
          <w:b/>
          <w:bCs/>
          <w:i/>
          <w:iCs/>
          <w:sz w:val="20"/>
          <w:szCs w:val="20"/>
        </w:rPr>
        <w:t>No estar inhabilitado para ocupar cargo</w:t>
      </w:r>
      <w:r w:rsidRPr="00D151E9">
        <w:rPr>
          <w:i/>
          <w:iCs/>
          <w:sz w:val="20"/>
          <w:szCs w:val="20"/>
        </w:rPr>
        <w:t xml:space="preserve"> o puesto público por autoridad judicial alguna. D.</w:t>
      </w:r>
      <w:r w:rsidR="00DA6C50" w:rsidRPr="00D151E9">
        <w:rPr>
          <w:i/>
          <w:iCs/>
          <w:sz w:val="20"/>
          <w:szCs w:val="20"/>
        </w:rPr>
        <w:t xml:space="preserve"> </w:t>
      </w:r>
      <w:r w:rsidRPr="00D151E9">
        <w:rPr>
          <w:i/>
          <w:iCs/>
          <w:sz w:val="20"/>
          <w:szCs w:val="20"/>
        </w:rPr>
        <w:t xml:space="preserve">No </w:t>
      </w:r>
      <w:r w:rsidRPr="00D151E9">
        <w:rPr>
          <w:b/>
          <w:bCs/>
          <w:i/>
          <w:iCs/>
          <w:sz w:val="20"/>
          <w:szCs w:val="20"/>
        </w:rPr>
        <w:t>desempeñar otro empleo, cargo o comisión, por el que se reciba un sueldo o gratificación dentro de la Administración Pública Municipal</w:t>
      </w:r>
      <w:r w:rsidRPr="00D151E9">
        <w:rPr>
          <w:i/>
          <w:iCs/>
          <w:sz w:val="20"/>
          <w:szCs w:val="20"/>
        </w:rPr>
        <w:t>, Estatal o Federal, o en organismos autónomos desconcentrados o descentralizados de cualquiera de los 3 niveles de Gobierno. E.</w:t>
      </w:r>
      <w:r w:rsidR="00DA6C50" w:rsidRPr="00D151E9">
        <w:rPr>
          <w:i/>
          <w:iCs/>
          <w:sz w:val="20"/>
          <w:szCs w:val="20"/>
        </w:rPr>
        <w:t xml:space="preserve"> </w:t>
      </w:r>
      <w:r w:rsidRPr="00D151E9">
        <w:rPr>
          <w:b/>
          <w:bCs/>
          <w:i/>
          <w:iCs/>
          <w:sz w:val="20"/>
          <w:szCs w:val="20"/>
        </w:rPr>
        <w:t xml:space="preserve">No desempeñar cargo en funciones de Autoridad Auxiliar. </w:t>
      </w:r>
    </w:p>
    <w:p w14:paraId="4241C3E4" w14:textId="765F9746" w:rsidR="00FA2F59" w:rsidRPr="00D151E9" w:rsidRDefault="00FA2F59" w:rsidP="00FA2F59">
      <w:pPr>
        <w:pStyle w:val="Prrafodelista"/>
        <w:tabs>
          <w:tab w:val="left" w:pos="4962"/>
        </w:tabs>
        <w:spacing w:line="360" w:lineRule="auto"/>
        <w:ind w:left="927" w:right="567"/>
        <w:rPr>
          <w:b/>
          <w:bCs/>
          <w:sz w:val="20"/>
          <w:szCs w:val="20"/>
        </w:rPr>
      </w:pPr>
      <w:r w:rsidRPr="00D151E9">
        <w:rPr>
          <w:sz w:val="20"/>
          <w:szCs w:val="20"/>
        </w:rPr>
        <w:t>(Énfasis añadido).</w:t>
      </w:r>
    </w:p>
    <w:p w14:paraId="5DCB4DA3" w14:textId="77777777" w:rsidR="00340C64" w:rsidRPr="00D151E9" w:rsidRDefault="00340C64" w:rsidP="00774452">
      <w:pPr>
        <w:spacing w:after="0" w:line="360" w:lineRule="auto"/>
        <w:ind w:right="-93"/>
        <w:rPr>
          <w:sz w:val="20"/>
          <w:szCs w:val="20"/>
        </w:rPr>
      </w:pPr>
    </w:p>
    <w:p w14:paraId="6266858E" w14:textId="4425A8B6" w:rsidR="004D5A21" w:rsidRPr="00D151E9" w:rsidRDefault="00DA6C50" w:rsidP="00774452">
      <w:pPr>
        <w:spacing w:after="0" w:line="360" w:lineRule="auto"/>
        <w:ind w:right="-93"/>
      </w:pPr>
      <w:r w:rsidRPr="00D151E9">
        <w:t>De lo anterior se desprende que, salvo el curso que se imparte por el propio Ayuntamiento, no se requiere contar con alguna experiencia profesional, con conocimientos de alguna materia, ni ninguno relacionado con la vida académica, profesional o laboral de los ciudadanos, más bien se hace énfasis en que sea vecino, conozca los problemas de la comunidad y tenga tiempo de participar.</w:t>
      </w:r>
    </w:p>
    <w:p w14:paraId="48184ADB" w14:textId="77777777" w:rsidR="00FA2F59" w:rsidRPr="00D151E9" w:rsidRDefault="00FA2F59" w:rsidP="00774452">
      <w:pPr>
        <w:spacing w:after="0" w:line="360" w:lineRule="auto"/>
        <w:ind w:right="-93"/>
        <w:rPr>
          <w:sz w:val="20"/>
          <w:szCs w:val="20"/>
        </w:rPr>
      </w:pPr>
    </w:p>
    <w:p w14:paraId="63E3B06E" w14:textId="1A805E79" w:rsidR="0020289F" w:rsidRPr="00D151E9" w:rsidRDefault="00FA2F59" w:rsidP="00FA2F59">
      <w:pPr>
        <w:spacing w:after="0" w:line="360" w:lineRule="auto"/>
        <w:ind w:right="-93"/>
      </w:pPr>
      <w:r w:rsidRPr="00D151E9">
        <w:t xml:space="preserve">Debemos señalar que la solicitud únicamente se turnó al Director General de Administración, </w:t>
      </w:r>
      <w:r w:rsidR="0020289F" w:rsidRPr="00D151E9">
        <w:t>cuando ha quedado acreditado que los Delegados y Subdelegados no son servidores públicos por lo que, en efecto, podemos confirmar que no se realizó la búsqueda exhaustiva y razonable de la información, de acuerdo con lo siguiente</w:t>
      </w:r>
      <w:r w:rsidR="00AA3F85" w:rsidRPr="00D151E9">
        <w:t>:</w:t>
      </w:r>
    </w:p>
    <w:p w14:paraId="43183537" w14:textId="77777777" w:rsidR="00AA3F85" w:rsidRPr="00D151E9" w:rsidRDefault="00AA3F85" w:rsidP="00FA2F59">
      <w:pPr>
        <w:spacing w:after="0" w:line="360" w:lineRule="auto"/>
        <w:ind w:right="-93"/>
      </w:pPr>
    </w:p>
    <w:p w14:paraId="0FEFD11C" w14:textId="0980EF3E" w:rsidR="00AA3F85" w:rsidRPr="00D151E9" w:rsidRDefault="00AA3F85" w:rsidP="00AA3F85">
      <w:pPr>
        <w:spacing w:after="0" w:line="360" w:lineRule="auto"/>
        <w:ind w:right="-93"/>
      </w:pPr>
      <w:r w:rsidRPr="00D151E9">
        <w:t>El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7E35CFDF" w14:textId="77777777" w:rsidR="00AA3F85" w:rsidRPr="00D151E9" w:rsidRDefault="00AA3F85" w:rsidP="00AA3F85">
      <w:pPr>
        <w:spacing w:after="0" w:line="360" w:lineRule="auto"/>
        <w:ind w:right="-93"/>
      </w:pPr>
    </w:p>
    <w:p w14:paraId="7174A0C2" w14:textId="77777777" w:rsidR="00AA3F85" w:rsidRPr="00D151E9" w:rsidRDefault="00AA3F85" w:rsidP="00AA3F85">
      <w:pPr>
        <w:spacing w:after="0" w:line="360" w:lineRule="auto"/>
        <w:ind w:right="-93"/>
      </w:pPr>
      <w:r w:rsidRPr="00D151E9">
        <w:t>1.</w:t>
      </w:r>
      <w:r w:rsidRPr="00D151E9">
        <w:tab/>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22483155" w14:textId="77777777" w:rsidR="00AA3F85" w:rsidRPr="00D151E9" w:rsidRDefault="00AA3F85" w:rsidP="00AA3F85">
      <w:pPr>
        <w:spacing w:after="0" w:line="360" w:lineRule="auto"/>
        <w:ind w:right="-93"/>
      </w:pPr>
    </w:p>
    <w:p w14:paraId="2B28C48D" w14:textId="46995149" w:rsidR="00AA3F85" w:rsidRPr="00D151E9" w:rsidRDefault="00AA3F85" w:rsidP="00AA3F85">
      <w:pPr>
        <w:spacing w:after="0" w:line="360" w:lineRule="auto"/>
        <w:ind w:right="-93"/>
      </w:pPr>
      <w:r w:rsidRPr="00D151E9">
        <w:lastRenderedPageBreak/>
        <w:t>2.</w:t>
      </w:r>
      <w:r w:rsidRPr="00D151E9">
        <w:tab/>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2F1EE223" w14:textId="77777777" w:rsidR="00AA3F85" w:rsidRPr="00D151E9" w:rsidRDefault="00AA3F85" w:rsidP="00AA3F85">
      <w:pPr>
        <w:spacing w:after="0" w:line="360" w:lineRule="auto"/>
        <w:ind w:right="-93"/>
      </w:pPr>
    </w:p>
    <w:p w14:paraId="44A25FFC" w14:textId="77777777" w:rsidR="001F089A" w:rsidRPr="00D151E9" w:rsidRDefault="00AA3F85" w:rsidP="001F089A">
      <w:pPr>
        <w:spacing w:after="0" w:line="360" w:lineRule="auto"/>
        <w:ind w:right="-93"/>
      </w:pPr>
      <w:r w:rsidRPr="00D151E9">
        <w:t xml:space="preserve">Para el caso que nos ocupa, </w:t>
      </w:r>
      <w:r w:rsidR="001F089A" w:rsidRPr="00D151E9">
        <w:t>el artículo 57, inciso c) de la Ley Orgánica Municipal del Estado de México, vincula funciones auxiliares de los delegados y subdelegados con el Secretario del Ayuntamiento:</w:t>
      </w:r>
    </w:p>
    <w:p w14:paraId="24492329" w14:textId="77777777" w:rsidR="001F089A" w:rsidRPr="00D151E9" w:rsidRDefault="001F089A" w:rsidP="001F089A">
      <w:pPr>
        <w:spacing w:after="0" w:line="360" w:lineRule="auto"/>
        <w:ind w:right="-93"/>
      </w:pPr>
    </w:p>
    <w:p w14:paraId="24D6A2DB" w14:textId="77777777" w:rsidR="001F089A" w:rsidRPr="00D151E9" w:rsidRDefault="001F089A" w:rsidP="001F089A">
      <w:pPr>
        <w:spacing w:after="0" w:line="360" w:lineRule="auto"/>
        <w:ind w:left="567" w:right="567"/>
        <w:rPr>
          <w:i/>
          <w:iCs/>
          <w:sz w:val="20"/>
          <w:szCs w:val="20"/>
        </w:rPr>
      </w:pPr>
      <w:r w:rsidRPr="00D151E9">
        <w:rPr>
          <w:i/>
          <w:iCs/>
          <w:sz w:val="20"/>
          <w:szCs w:val="20"/>
        </w:rPr>
        <w:t xml:space="preserve">Artículo 57.- Las autoridades auxiliares municipales ejercerán, en sus respectivas jurisdicciones, las atribuciones que les delegue el Ayuntamiento, para mantener el orden, la tranquilidad, la paz social, la seguridad y la protección de las personas vecinas, conforme a lo establecido en esta Ley, el Bando Municipal y los reglamentos respectivos. </w:t>
      </w:r>
    </w:p>
    <w:p w14:paraId="59325F8F" w14:textId="77777777" w:rsidR="001F089A" w:rsidRPr="00D151E9" w:rsidRDefault="001F089A" w:rsidP="001F089A">
      <w:pPr>
        <w:spacing w:after="0" w:line="360" w:lineRule="auto"/>
        <w:ind w:left="567" w:right="567"/>
        <w:rPr>
          <w:i/>
          <w:iCs/>
          <w:sz w:val="20"/>
          <w:szCs w:val="20"/>
        </w:rPr>
      </w:pPr>
      <w:r w:rsidRPr="00D151E9">
        <w:rPr>
          <w:i/>
          <w:iCs/>
          <w:sz w:val="20"/>
          <w:szCs w:val="20"/>
        </w:rPr>
        <w:t>I.</w:t>
      </w:r>
      <w:r w:rsidRPr="00D151E9">
        <w:rPr>
          <w:i/>
          <w:iCs/>
          <w:sz w:val="20"/>
          <w:szCs w:val="20"/>
        </w:rPr>
        <w:tab/>
        <w:t>Corresponde a las personas titulares de las delegaciones:</w:t>
      </w:r>
    </w:p>
    <w:p w14:paraId="7C88CD08" w14:textId="77777777" w:rsidR="001F089A" w:rsidRPr="00D151E9" w:rsidRDefault="001F089A" w:rsidP="001F089A">
      <w:pPr>
        <w:spacing w:after="0" w:line="360" w:lineRule="auto"/>
        <w:ind w:left="567" w:right="567"/>
        <w:rPr>
          <w:i/>
          <w:iCs/>
          <w:sz w:val="20"/>
          <w:szCs w:val="20"/>
        </w:rPr>
      </w:pPr>
      <w:r w:rsidRPr="00D151E9">
        <w:rPr>
          <w:i/>
          <w:iCs/>
          <w:sz w:val="20"/>
          <w:szCs w:val="20"/>
        </w:rPr>
        <w:t>…</w:t>
      </w:r>
    </w:p>
    <w:p w14:paraId="272EB52D" w14:textId="77777777" w:rsidR="001F089A" w:rsidRPr="00D151E9" w:rsidRDefault="001F089A" w:rsidP="001F089A">
      <w:pPr>
        <w:spacing w:after="0" w:line="360" w:lineRule="auto"/>
        <w:ind w:left="567" w:right="567"/>
        <w:rPr>
          <w:i/>
          <w:iCs/>
          <w:sz w:val="20"/>
          <w:szCs w:val="20"/>
        </w:rPr>
      </w:pPr>
      <w:proofErr w:type="gramStart"/>
      <w:r w:rsidRPr="00D151E9">
        <w:rPr>
          <w:i/>
          <w:iCs/>
          <w:sz w:val="20"/>
          <w:szCs w:val="20"/>
        </w:rPr>
        <w:t>c)</w:t>
      </w:r>
      <w:proofErr w:type="gramEnd"/>
      <w:r w:rsidRPr="00D151E9">
        <w:rPr>
          <w:i/>
          <w:iCs/>
          <w:sz w:val="20"/>
          <w:szCs w:val="20"/>
        </w:rPr>
        <w:t>. Auxiliar al secretario del ayuntamiento con la información que requiera para expedir certificaciones;</w:t>
      </w:r>
    </w:p>
    <w:p w14:paraId="45E95032" w14:textId="77777777" w:rsidR="001F089A" w:rsidRPr="00D151E9" w:rsidRDefault="001F089A" w:rsidP="001F089A">
      <w:pPr>
        <w:spacing w:after="0" w:line="360" w:lineRule="auto"/>
        <w:ind w:left="567" w:right="567"/>
        <w:rPr>
          <w:i/>
          <w:iCs/>
          <w:sz w:val="20"/>
          <w:szCs w:val="20"/>
        </w:rPr>
      </w:pPr>
      <w:r w:rsidRPr="00D151E9">
        <w:rPr>
          <w:i/>
          <w:iCs/>
          <w:sz w:val="20"/>
          <w:szCs w:val="20"/>
        </w:rPr>
        <w:t>…</w:t>
      </w:r>
    </w:p>
    <w:p w14:paraId="1B6675AE" w14:textId="22B667A1" w:rsidR="001F089A" w:rsidRPr="00D151E9" w:rsidRDefault="001F089A" w:rsidP="00AA3F85">
      <w:pPr>
        <w:spacing w:after="0" w:line="360" w:lineRule="auto"/>
        <w:ind w:right="-93"/>
      </w:pPr>
    </w:p>
    <w:p w14:paraId="0B232A67" w14:textId="01CFE98B" w:rsidR="00AA3F85" w:rsidRPr="00D151E9" w:rsidRDefault="001F089A" w:rsidP="00AA3F85">
      <w:pPr>
        <w:spacing w:after="0" w:line="360" w:lineRule="auto"/>
        <w:ind w:right="-93"/>
      </w:pPr>
      <w:r w:rsidRPr="00D151E9">
        <w:t xml:space="preserve">Aún más, </w:t>
      </w:r>
      <w:r w:rsidR="00AA3F85" w:rsidRPr="00D151E9">
        <w:t>de conformidad con el artículo 31 del Bando Municipal en cita, corresponde a una Comisión Edilicia de carácter transitorio, realizar la elección de autoridades auxiliares, por lo que de inicio se debió identificar quiénes fueron los servidores públicos que integraron dicha Comisión, esto por lo que refiere a los integrantes del Cabildo</w:t>
      </w:r>
      <w:r w:rsidR="00472097" w:rsidRPr="00D151E9">
        <w:t>, de tal suerte que faltó la búsqueda entre estos servidores públicos, Presidente Municipal, Regidores y Síndicos.</w:t>
      </w:r>
    </w:p>
    <w:p w14:paraId="464A44C8" w14:textId="77777777" w:rsidR="003F2E04" w:rsidRPr="00D151E9" w:rsidRDefault="003F2E04" w:rsidP="00AA3F85">
      <w:pPr>
        <w:spacing w:after="0" w:line="360" w:lineRule="auto"/>
        <w:ind w:right="-93"/>
      </w:pPr>
    </w:p>
    <w:p w14:paraId="1597053A" w14:textId="23FE3C85" w:rsidR="003F2E04" w:rsidRPr="00D151E9" w:rsidRDefault="003F2E04" w:rsidP="00AA3F85">
      <w:pPr>
        <w:spacing w:after="0" w:line="360" w:lineRule="auto"/>
        <w:ind w:right="-93"/>
      </w:pPr>
      <w:r w:rsidRPr="00D151E9">
        <w:t>El Manual de la Secretaría del Ayuntamiento</w:t>
      </w:r>
    </w:p>
    <w:p w14:paraId="0BB45E4B" w14:textId="77777777" w:rsidR="003F2E04" w:rsidRPr="00D151E9" w:rsidRDefault="003F2E04" w:rsidP="00AA3F85">
      <w:pPr>
        <w:spacing w:after="0" w:line="360" w:lineRule="auto"/>
        <w:ind w:right="-93"/>
      </w:pPr>
    </w:p>
    <w:p w14:paraId="7E9AF090" w14:textId="3CB34A38" w:rsidR="003F2E04" w:rsidRPr="00D151E9" w:rsidRDefault="003F2E04" w:rsidP="006B1E2B">
      <w:pPr>
        <w:spacing w:after="0" w:line="360" w:lineRule="auto"/>
        <w:ind w:left="567" w:right="567"/>
        <w:rPr>
          <w:i/>
          <w:iCs/>
          <w:sz w:val="20"/>
          <w:szCs w:val="20"/>
        </w:rPr>
      </w:pPr>
      <w:r w:rsidRPr="00D151E9">
        <w:rPr>
          <w:i/>
          <w:iCs/>
          <w:sz w:val="20"/>
          <w:szCs w:val="20"/>
        </w:rPr>
        <w:t xml:space="preserve">Artículo 3.12. La Secretaría del Ayuntamiento, para el cumplimiento de sus atribuciones, </w:t>
      </w:r>
      <w:r w:rsidRPr="00D151E9">
        <w:rPr>
          <w:b/>
          <w:bCs/>
          <w:i/>
          <w:iCs/>
          <w:sz w:val="20"/>
          <w:szCs w:val="20"/>
        </w:rPr>
        <w:t>se auxiliará de</w:t>
      </w:r>
      <w:r w:rsidRPr="00D151E9">
        <w:rPr>
          <w:i/>
          <w:iCs/>
          <w:sz w:val="20"/>
          <w:szCs w:val="20"/>
        </w:rPr>
        <w:t xml:space="preserve"> la Consejería Jurídica, </w:t>
      </w:r>
      <w:r w:rsidRPr="00D151E9">
        <w:rPr>
          <w:b/>
          <w:bCs/>
          <w:i/>
          <w:iCs/>
          <w:sz w:val="20"/>
          <w:szCs w:val="20"/>
        </w:rPr>
        <w:t xml:space="preserve">Coordinación General de Delegaciones y Autoridades </w:t>
      </w:r>
      <w:r w:rsidRPr="00D151E9">
        <w:rPr>
          <w:b/>
          <w:bCs/>
          <w:i/>
          <w:iCs/>
          <w:sz w:val="20"/>
          <w:szCs w:val="20"/>
        </w:rPr>
        <w:lastRenderedPageBreak/>
        <w:t>Auxiliares</w:t>
      </w:r>
      <w:r w:rsidRPr="00D151E9">
        <w:rPr>
          <w:i/>
          <w:iCs/>
          <w:sz w:val="20"/>
          <w:szCs w:val="20"/>
        </w:rPr>
        <w:t>, la Unidad de Información, Planeación, Programación y Evaluación y las demás unidades administrativas necesarias para el cumplimiento de sus atribuciones.</w:t>
      </w:r>
      <w:r w:rsidRPr="00D151E9">
        <w:rPr>
          <w:i/>
          <w:iCs/>
          <w:sz w:val="20"/>
          <w:szCs w:val="20"/>
        </w:rPr>
        <w:cr/>
      </w:r>
    </w:p>
    <w:p w14:paraId="6F0D0529" w14:textId="159C51E0" w:rsidR="003F2E04" w:rsidRPr="00D151E9" w:rsidRDefault="003F2E04" w:rsidP="003F2E04">
      <w:pPr>
        <w:spacing w:after="0" w:line="360" w:lineRule="auto"/>
        <w:ind w:right="-93"/>
      </w:pPr>
      <w:r w:rsidRPr="00D151E9">
        <w:t>En entre las funciones de esta Coordinación destaca:</w:t>
      </w:r>
    </w:p>
    <w:p w14:paraId="262FBA4B" w14:textId="77777777" w:rsidR="003F2E04" w:rsidRPr="00D151E9" w:rsidRDefault="003F2E04" w:rsidP="003F2E04">
      <w:pPr>
        <w:spacing w:after="0" w:line="360" w:lineRule="auto"/>
        <w:ind w:right="-93"/>
      </w:pPr>
    </w:p>
    <w:p w14:paraId="14FE3636" w14:textId="77777777" w:rsidR="003F2E04" w:rsidRPr="00D151E9" w:rsidRDefault="003F2E04" w:rsidP="006B1E2B">
      <w:pPr>
        <w:spacing w:after="0" w:line="360" w:lineRule="auto"/>
        <w:ind w:left="567" w:right="567"/>
      </w:pPr>
      <w:r w:rsidRPr="00D151E9">
        <w:t>Funciones:</w:t>
      </w:r>
    </w:p>
    <w:p w14:paraId="77726498" w14:textId="77777777" w:rsidR="003F2E04" w:rsidRPr="00D151E9" w:rsidRDefault="003F2E04" w:rsidP="006B1E2B">
      <w:pPr>
        <w:spacing w:after="0" w:line="360" w:lineRule="auto"/>
        <w:ind w:left="567" w:right="567"/>
        <w:rPr>
          <w:b/>
          <w:bCs/>
          <w:i/>
          <w:iCs/>
          <w:sz w:val="20"/>
          <w:szCs w:val="20"/>
        </w:rPr>
      </w:pPr>
      <w:r w:rsidRPr="00D151E9">
        <w:rPr>
          <w:b/>
          <w:bCs/>
          <w:i/>
          <w:iCs/>
          <w:sz w:val="20"/>
          <w:szCs w:val="20"/>
        </w:rPr>
        <w:t>1. Vigilar, supervisar y coadyuvar en el proceso de renovación de Autoridades Auxiliares y</w:t>
      </w:r>
    </w:p>
    <w:p w14:paraId="7A8A1726" w14:textId="77777777" w:rsidR="003F2E04" w:rsidRPr="00D151E9" w:rsidRDefault="003F2E04" w:rsidP="006B1E2B">
      <w:pPr>
        <w:spacing w:after="0" w:line="360" w:lineRule="auto"/>
        <w:ind w:left="567" w:right="567"/>
        <w:rPr>
          <w:b/>
          <w:bCs/>
          <w:i/>
          <w:iCs/>
          <w:sz w:val="20"/>
          <w:szCs w:val="20"/>
        </w:rPr>
      </w:pPr>
      <w:r w:rsidRPr="00D151E9">
        <w:rPr>
          <w:b/>
          <w:bCs/>
          <w:i/>
          <w:iCs/>
          <w:sz w:val="20"/>
          <w:szCs w:val="20"/>
        </w:rPr>
        <w:t>Consejos de Participación Ciudadana del municipio;</w:t>
      </w:r>
    </w:p>
    <w:p w14:paraId="066EFCB9" w14:textId="1AE4E7E4" w:rsidR="003F2E04" w:rsidRPr="00D151E9" w:rsidRDefault="003F2E04" w:rsidP="006B1E2B">
      <w:pPr>
        <w:spacing w:after="0" w:line="360" w:lineRule="auto"/>
        <w:ind w:left="567" w:right="567"/>
        <w:rPr>
          <w:i/>
          <w:iCs/>
          <w:sz w:val="20"/>
          <w:szCs w:val="20"/>
        </w:rPr>
      </w:pPr>
      <w:r w:rsidRPr="00D151E9">
        <w:rPr>
          <w:i/>
          <w:iCs/>
          <w:sz w:val="20"/>
          <w:szCs w:val="20"/>
        </w:rPr>
        <w:t>2. Orientar a las Autoridades Auxiliares y Consejos de Participación Ciudadana en el</w:t>
      </w:r>
      <w:r w:rsidR="006B1E2B" w:rsidRPr="00D151E9">
        <w:rPr>
          <w:i/>
          <w:iCs/>
          <w:sz w:val="20"/>
          <w:szCs w:val="20"/>
        </w:rPr>
        <w:t xml:space="preserve"> </w:t>
      </w:r>
      <w:r w:rsidRPr="00D151E9">
        <w:rPr>
          <w:i/>
          <w:iCs/>
          <w:sz w:val="20"/>
          <w:szCs w:val="20"/>
        </w:rPr>
        <w:t>cumplimiento de sus obligaciones establecidas en la normatividad aplicable;</w:t>
      </w:r>
    </w:p>
    <w:p w14:paraId="3C8BC157" w14:textId="757FBCF1" w:rsidR="003F2E04" w:rsidRPr="00D151E9" w:rsidRDefault="003F2E04" w:rsidP="006B1E2B">
      <w:pPr>
        <w:spacing w:after="0" w:line="360" w:lineRule="auto"/>
        <w:ind w:left="567" w:right="567"/>
        <w:rPr>
          <w:i/>
          <w:iCs/>
          <w:sz w:val="20"/>
          <w:szCs w:val="20"/>
        </w:rPr>
      </w:pPr>
      <w:r w:rsidRPr="00D151E9">
        <w:rPr>
          <w:i/>
          <w:iCs/>
          <w:sz w:val="20"/>
          <w:szCs w:val="20"/>
        </w:rPr>
        <w:t>3. Planear, formular y proporcionar orientación y capacitación a las Autoridades Auxiliares</w:t>
      </w:r>
      <w:r w:rsidR="006B1E2B" w:rsidRPr="00D151E9">
        <w:rPr>
          <w:i/>
          <w:iCs/>
          <w:sz w:val="20"/>
          <w:szCs w:val="20"/>
        </w:rPr>
        <w:t xml:space="preserve"> </w:t>
      </w:r>
      <w:r w:rsidRPr="00D151E9">
        <w:rPr>
          <w:i/>
          <w:iCs/>
          <w:sz w:val="20"/>
          <w:szCs w:val="20"/>
        </w:rPr>
        <w:t>y los Consejos de Participación Ciudadana a efecto de que su actuación se ajuste al</w:t>
      </w:r>
      <w:r w:rsidR="006B1E2B" w:rsidRPr="00D151E9">
        <w:rPr>
          <w:i/>
          <w:iCs/>
          <w:sz w:val="20"/>
          <w:szCs w:val="20"/>
        </w:rPr>
        <w:t xml:space="preserve"> </w:t>
      </w:r>
      <w:r w:rsidRPr="00D151E9">
        <w:rPr>
          <w:i/>
          <w:iCs/>
          <w:sz w:val="20"/>
          <w:szCs w:val="20"/>
        </w:rPr>
        <w:t>marco legal de sus atribuciones;</w:t>
      </w:r>
    </w:p>
    <w:p w14:paraId="38ACCCF7" w14:textId="17189D73" w:rsidR="003F2E04" w:rsidRPr="00D151E9" w:rsidRDefault="003F2E04" w:rsidP="006B1E2B">
      <w:pPr>
        <w:spacing w:after="0" w:line="360" w:lineRule="auto"/>
        <w:ind w:left="567" w:right="567"/>
        <w:rPr>
          <w:b/>
          <w:bCs/>
          <w:i/>
          <w:iCs/>
          <w:sz w:val="20"/>
          <w:szCs w:val="20"/>
        </w:rPr>
      </w:pPr>
      <w:r w:rsidRPr="00D151E9">
        <w:rPr>
          <w:b/>
          <w:bCs/>
          <w:i/>
          <w:iCs/>
          <w:sz w:val="20"/>
          <w:szCs w:val="20"/>
        </w:rPr>
        <w:t>4. Diseñar, establecer y mantener canales de comunicación permanente con Autoridades</w:t>
      </w:r>
      <w:r w:rsidR="006B1E2B" w:rsidRPr="00D151E9">
        <w:rPr>
          <w:b/>
          <w:bCs/>
          <w:i/>
          <w:iCs/>
          <w:sz w:val="20"/>
          <w:szCs w:val="20"/>
        </w:rPr>
        <w:t xml:space="preserve"> </w:t>
      </w:r>
      <w:r w:rsidRPr="00D151E9">
        <w:rPr>
          <w:b/>
          <w:bCs/>
          <w:i/>
          <w:iCs/>
          <w:sz w:val="20"/>
          <w:szCs w:val="20"/>
        </w:rPr>
        <w:t>Auxiliares y los Consejos de Participación Ciudadana que permitan conocer la problemática social y política del municipio;</w:t>
      </w:r>
    </w:p>
    <w:p w14:paraId="63899E50" w14:textId="54B0FA32" w:rsidR="003F2E04" w:rsidRPr="00D151E9" w:rsidRDefault="003F2E04" w:rsidP="006B1E2B">
      <w:pPr>
        <w:spacing w:after="0" w:line="360" w:lineRule="auto"/>
        <w:ind w:left="567" w:right="567"/>
        <w:rPr>
          <w:b/>
          <w:bCs/>
          <w:i/>
          <w:iCs/>
          <w:sz w:val="20"/>
          <w:szCs w:val="20"/>
        </w:rPr>
      </w:pPr>
      <w:r w:rsidRPr="00D151E9">
        <w:rPr>
          <w:b/>
          <w:bCs/>
          <w:i/>
          <w:iCs/>
          <w:sz w:val="20"/>
          <w:szCs w:val="20"/>
        </w:rPr>
        <w:t>5. Establecer y mantener un vínculo entre las Autoridades Auxiliares, los Consejos de Participación Ciudadana y las distintas áreas que conforman la administración pública municipal para la atención de sus necesidades y demandas;</w:t>
      </w:r>
    </w:p>
    <w:p w14:paraId="495DF10B" w14:textId="2318A4C5" w:rsidR="003F2E04" w:rsidRPr="00D151E9" w:rsidRDefault="003F2E04" w:rsidP="006B1E2B">
      <w:pPr>
        <w:spacing w:after="0" w:line="360" w:lineRule="auto"/>
        <w:ind w:left="567" w:right="567"/>
        <w:rPr>
          <w:i/>
          <w:iCs/>
          <w:sz w:val="20"/>
          <w:szCs w:val="20"/>
        </w:rPr>
      </w:pPr>
      <w:r w:rsidRPr="00D151E9">
        <w:rPr>
          <w:i/>
          <w:iCs/>
          <w:sz w:val="20"/>
          <w:szCs w:val="20"/>
        </w:rPr>
        <w:t>6. Generar estrategias para la solución de conflictos que se susciten entre Autoridades Auxiliares, Consejos de Participación Ciudadana y la población;</w:t>
      </w:r>
    </w:p>
    <w:p w14:paraId="5596C0B0" w14:textId="1AFBCF32" w:rsidR="003F2E04" w:rsidRPr="00D151E9" w:rsidRDefault="003F2E04" w:rsidP="006B1E2B">
      <w:pPr>
        <w:spacing w:after="0" w:line="360" w:lineRule="auto"/>
        <w:ind w:left="567" w:right="567"/>
        <w:rPr>
          <w:i/>
          <w:iCs/>
          <w:sz w:val="20"/>
          <w:szCs w:val="20"/>
        </w:rPr>
      </w:pPr>
      <w:r w:rsidRPr="00D151E9">
        <w:rPr>
          <w:i/>
          <w:iCs/>
          <w:sz w:val="20"/>
          <w:szCs w:val="20"/>
        </w:rPr>
        <w:t>7. Programar, difundir e implementar acciones y programas de carácter municipal, estatal</w:t>
      </w:r>
      <w:r w:rsidR="006B1E2B" w:rsidRPr="00D151E9">
        <w:rPr>
          <w:i/>
          <w:iCs/>
          <w:sz w:val="20"/>
          <w:szCs w:val="20"/>
        </w:rPr>
        <w:t xml:space="preserve"> </w:t>
      </w:r>
      <w:r w:rsidRPr="00D151E9">
        <w:rPr>
          <w:i/>
          <w:iCs/>
          <w:sz w:val="20"/>
          <w:szCs w:val="20"/>
        </w:rPr>
        <w:t xml:space="preserve">y federal en </w:t>
      </w:r>
      <w:proofErr w:type="spellStart"/>
      <w:r w:rsidRPr="00D151E9">
        <w:rPr>
          <w:i/>
          <w:iCs/>
          <w:sz w:val="20"/>
          <w:szCs w:val="20"/>
        </w:rPr>
        <w:t>coadyuvancia</w:t>
      </w:r>
      <w:proofErr w:type="spellEnd"/>
      <w:r w:rsidRPr="00D151E9">
        <w:rPr>
          <w:i/>
          <w:iCs/>
          <w:sz w:val="20"/>
          <w:szCs w:val="20"/>
        </w:rPr>
        <w:t xml:space="preserve"> con las Autoridades Auxiliares y los Consejos de Participación</w:t>
      </w:r>
      <w:r w:rsidR="006B1E2B" w:rsidRPr="00D151E9">
        <w:rPr>
          <w:i/>
          <w:iCs/>
          <w:sz w:val="20"/>
          <w:szCs w:val="20"/>
        </w:rPr>
        <w:t xml:space="preserve"> </w:t>
      </w:r>
      <w:r w:rsidRPr="00D151E9">
        <w:rPr>
          <w:i/>
          <w:iCs/>
          <w:sz w:val="20"/>
          <w:szCs w:val="20"/>
        </w:rPr>
        <w:t>Ciudadana;</w:t>
      </w:r>
    </w:p>
    <w:p w14:paraId="09959DA0" w14:textId="79EAB201" w:rsidR="003F2E04" w:rsidRPr="00D151E9" w:rsidRDefault="003F2E04" w:rsidP="006B1E2B">
      <w:pPr>
        <w:spacing w:after="0" w:line="360" w:lineRule="auto"/>
        <w:ind w:left="567" w:right="567"/>
        <w:rPr>
          <w:i/>
          <w:iCs/>
          <w:sz w:val="20"/>
          <w:szCs w:val="20"/>
        </w:rPr>
      </w:pPr>
      <w:r w:rsidRPr="00D151E9">
        <w:rPr>
          <w:i/>
          <w:iCs/>
          <w:sz w:val="20"/>
          <w:szCs w:val="20"/>
        </w:rPr>
        <w:t>8. Programar, organizar y efectuar visitas de campo a las Delegaciones, Subdelegaciones</w:t>
      </w:r>
      <w:r w:rsidR="006B1E2B" w:rsidRPr="00D151E9">
        <w:rPr>
          <w:i/>
          <w:iCs/>
          <w:sz w:val="20"/>
          <w:szCs w:val="20"/>
        </w:rPr>
        <w:t xml:space="preserve"> </w:t>
      </w:r>
      <w:r w:rsidRPr="00D151E9">
        <w:rPr>
          <w:i/>
          <w:iCs/>
          <w:sz w:val="20"/>
          <w:szCs w:val="20"/>
        </w:rPr>
        <w:t>y Unidades Territoriales Básicas;</w:t>
      </w:r>
    </w:p>
    <w:p w14:paraId="06B14D31" w14:textId="59D1AE95" w:rsidR="003F2E04" w:rsidRPr="00D151E9" w:rsidRDefault="003F2E04" w:rsidP="006B1E2B">
      <w:pPr>
        <w:spacing w:after="0" w:line="360" w:lineRule="auto"/>
        <w:ind w:left="567" w:right="567"/>
        <w:rPr>
          <w:i/>
          <w:iCs/>
          <w:sz w:val="20"/>
          <w:szCs w:val="20"/>
        </w:rPr>
      </w:pPr>
      <w:r w:rsidRPr="00D151E9">
        <w:rPr>
          <w:i/>
          <w:iCs/>
          <w:sz w:val="20"/>
          <w:szCs w:val="20"/>
        </w:rPr>
        <w:t>9. Planear, organizar, ejecutar y vigilar el desarrollo de las actividades cívicas a cargo de las</w:t>
      </w:r>
      <w:r w:rsidR="006B1E2B" w:rsidRPr="00D151E9">
        <w:rPr>
          <w:i/>
          <w:iCs/>
          <w:sz w:val="20"/>
          <w:szCs w:val="20"/>
        </w:rPr>
        <w:t xml:space="preserve"> </w:t>
      </w:r>
      <w:r w:rsidRPr="00D151E9">
        <w:rPr>
          <w:i/>
          <w:iCs/>
          <w:sz w:val="20"/>
          <w:szCs w:val="20"/>
        </w:rPr>
        <w:t>Autoridades Auxiliares y los Consejos de Participación Ciudadana;</w:t>
      </w:r>
    </w:p>
    <w:p w14:paraId="05AF171F" w14:textId="2F669D7C" w:rsidR="003F2E04" w:rsidRPr="00D151E9" w:rsidRDefault="003F2E04" w:rsidP="006B1E2B">
      <w:pPr>
        <w:spacing w:after="0" w:line="360" w:lineRule="auto"/>
        <w:ind w:left="567" w:right="567"/>
        <w:rPr>
          <w:i/>
          <w:iCs/>
          <w:sz w:val="20"/>
          <w:szCs w:val="20"/>
        </w:rPr>
      </w:pPr>
      <w:r w:rsidRPr="00D151E9">
        <w:rPr>
          <w:i/>
          <w:iCs/>
          <w:sz w:val="20"/>
          <w:szCs w:val="20"/>
        </w:rPr>
        <w:t>10. Coadyuvar cuando sea el caso en los procedimientos administrativos en los que se</w:t>
      </w:r>
      <w:r w:rsidR="006B1E2B" w:rsidRPr="00D151E9">
        <w:rPr>
          <w:i/>
          <w:iCs/>
          <w:sz w:val="20"/>
          <w:szCs w:val="20"/>
        </w:rPr>
        <w:t xml:space="preserve"> </w:t>
      </w:r>
      <w:r w:rsidRPr="00D151E9">
        <w:rPr>
          <w:i/>
          <w:iCs/>
          <w:sz w:val="20"/>
          <w:szCs w:val="20"/>
        </w:rPr>
        <w:t>encuentren implicadas las Autoridades Auxiliares y los Consejos de Participación</w:t>
      </w:r>
      <w:r w:rsidR="006B1E2B" w:rsidRPr="00D151E9">
        <w:rPr>
          <w:i/>
          <w:iCs/>
          <w:sz w:val="20"/>
          <w:szCs w:val="20"/>
        </w:rPr>
        <w:t xml:space="preserve"> </w:t>
      </w:r>
      <w:r w:rsidRPr="00D151E9">
        <w:rPr>
          <w:i/>
          <w:iCs/>
          <w:sz w:val="20"/>
          <w:szCs w:val="20"/>
        </w:rPr>
        <w:t>Ciudadana;</w:t>
      </w:r>
    </w:p>
    <w:p w14:paraId="693071DA" w14:textId="3BFDB5EC" w:rsidR="003F2E04" w:rsidRPr="00D151E9" w:rsidRDefault="003F2E04" w:rsidP="006B1E2B">
      <w:pPr>
        <w:spacing w:after="0" w:line="360" w:lineRule="auto"/>
        <w:ind w:left="567" w:right="567"/>
        <w:rPr>
          <w:i/>
          <w:iCs/>
          <w:sz w:val="20"/>
          <w:szCs w:val="20"/>
        </w:rPr>
      </w:pPr>
      <w:r w:rsidRPr="00D151E9">
        <w:rPr>
          <w:i/>
          <w:iCs/>
          <w:sz w:val="20"/>
          <w:szCs w:val="20"/>
        </w:rPr>
        <w:lastRenderedPageBreak/>
        <w:t>11. Planear, organizar y dirigir la colocación y difusión del Bando Municipal en puntos</w:t>
      </w:r>
      <w:r w:rsidR="006B1E2B" w:rsidRPr="00D151E9">
        <w:rPr>
          <w:i/>
          <w:iCs/>
          <w:sz w:val="20"/>
          <w:szCs w:val="20"/>
        </w:rPr>
        <w:t xml:space="preserve"> </w:t>
      </w:r>
      <w:r w:rsidRPr="00D151E9">
        <w:rPr>
          <w:i/>
          <w:iCs/>
          <w:sz w:val="20"/>
          <w:szCs w:val="20"/>
        </w:rPr>
        <w:t>estratégicos de las Delegaciones y Subdelegaciones;</w:t>
      </w:r>
    </w:p>
    <w:p w14:paraId="704682B5" w14:textId="176E5389" w:rsidR="003F2E04" w:rsidRPr="00D151E9" w:rsidRDefault="003F2E04" w:rsidP="006B1E2B">
      <w:pPr>
        <w:spacing w:after="0" w:line="360" w:lineRule="auto"/>
        <w:ind w:left="567" w:right="567"/>
        <w:rPr>
          <w:i/>
          <w:iCs/>
          <w:sz w:val="20"/>
          <w:szCs w:val="20"/>
        </w:rPr>
      </w:pPr>
      <w:r w:rsidRPr="00D151E9">
        <w:rPr>
          <w:i/>
          <w:iCs/>
          <w:sz w:val="20"/>
          <w:szCs w:val="20"/>
        </w:rPr>
        <w:t>12. Programar y dirigir el apoyo técnico a las Autoridades Auxiliarles en lo concerniente a la</w:t>
      </w:r>
      <w:r w:rsidR="006B1E2B" w:rsidRPr="00D151E9">
        <w:rPr>
          <w:i/>
          <w:iCs/>
          <w:sz w:val="20"/>
          <w:szCs w:val="20"/>
        </w:rPr>
        <w:t xml:space="preserve"> </w:t>
      </w:r>
      <w:r w:rsidRPr="00D151E9">
        <w:rPr>
          <w:i/>
          <w:iCs/>
          <w:sz w:val="20"/>
          <w:szCs w:val="20"/>
        </w:rPr>
        <w:t>elaboración del informe anual de actividades y la logística del evento; y</w:t>
      </w:r>
    </w:p>
    <w:p w14:paraId="22EFA73D" w14:textId="77777777" w:rsidR="006B1E2B" w:rsidRPr="00D151E9" w:rsidRDefault="006B1E2B" w:rsidP="006B1E2B">
      <w:pPr>
        <w:spacing w:after="0" w:line="360" w:lineRule="auto"/>
        <w:ind w:left="567" w:right="567"/>
        <w:rPr>
          <w:i/>
          <w:iCs/>
          <w:sz w:val="20"/>
          <w:szCs w:val="20"/>
        </w:rPr>
      </w:pPr>
      <w:r w:rsidRPr="00D151E9">
        <w:rPr>
          <w:i/>
          <w:iCs/>
          <w:sz w:val="20"/>
          <w:szCs w:val="20"/>
        </w:rPr>
        <w:t>13. Realizar todas aquellas actividades que sean inherentes y aplicables al área de su</w:t>
      </w:r>
    </w:p>
    <w:p w14:paraId="2AFBFA9F" w14:textId="5EEF83FC" w:rsidR="006B1E2B" w:rsidRPr="00D151E9" w:rsidRDefault="006B1E2B" w:rsidP="006B1E2B">
      <w:pPr>
        <w:spacing w:after="0" w:line="360" w:lineRule="auto"/>
        <w:ind w:left="567" w:right="567"/>
        <w:rPr>
          <w:i/>
          <w:iCs/>
          <w:sz w:val="20"/>
          <w:szCs w:val="20"/>
        </w:rPr>
      </w:pPr>
      <w:proofErr w:type="gramStart"/>
      <w:r w:rsidRPr="00D151E9">
        <w:rPr>
          <w:i/>
          <w:iCs/>
          <w:sz w:val="20"/>
          <w:szCs w:val="20"/>
        </w:rPr>
        <w:t>competencia</w:t>
      </w:r>
      <w:proofErr w:type="gramEnd"/>
      <w:r w:rsidRPr="00D151E9">
        <w:rPr>
          <w:i/>
          <w:iCs/>
          <w:sz w:val="20"/>
          <w:szCs w:val="20"/>
        </w:rPr>
        <w:t>.</w:t>
      </w:r>
    </w:p>
    <w:p w14:paraId="01E63B1C" w14:textId="77777777" w:rsidR="003F2E04" w:rsidRPr="00D151E9" w:rsidRDefault="003F2E04" w:rsidP="003F2E04">
      <w:pPr>
        <w:spacing w:after="0" w:line="360" w:lineRule="auto"/>
        <w:ind w:right="-93"/>
      </w:pPr>
    </w:p>
    <w:p w14:paraId="4E7B66F6" w14:textId="2D59BE10" w:rsidR="006B1E2B" w:rsidRPr="00D151E9" w:rsidRDefault="006B1E2B" w:rsidP="00472097">
      <w:pPr>
        <w:spacing w:after="0" w:line="360" w:lineRule="auto"/>
        <w:ind w:right="-93"/>
      </w:pPr>
      <w:r w:rsidRPr="00D151E9">
        <w:t>Como se advierte de lo anterior, es necesario que la Secretaría por conducto de su Coordinación tenga comunicación con los Delegados y Subdelegados para cumplir sus funciones, de tal suerte que debe contar con un directorio.</w:t>
      </w:r>
    </w:p>
    <w:p w14:paraId="328A7C64" w14:textId="77777777" w:rsidR="006B1E2B" w:rsidRPr="00D151E9" w:rsidRDefault="006B1E2B" w:rsidP="00472097">
      <w:pPr>
        <w:spacing w:after="0" w:line="360" w:lineRule="auto"/>
        <w:ind w:right="-93"/>
      </w:pPr>
    </w:p>
    <w:p w14:paraId="737628D0" w14:textId="6F29D2D7" w:rsidR="00472097" w:rsidRPr="00D151E9" w:rsidRDefault="001F089A" w:rsidP="00472097">
      <w:pPr>
        <w:spacing w:after="0" w:line="360" w:lineRule="auto"/>
        <w:ind w:right="-93"/>
        <w:rPr>
          <w:i/>
          <w:iCs/>
        </w:rPr>
      </w:pPr>
      <w:r w:rsidRPr="00D151E9">
        <w:t>D</w:t>
      </w:r>
      <w:r w:rsidR="00472097" w:rsidRPr="00D151E9">
        <w:t xml:space="preserve">entro del </w:t>
      </w:r>
      <w:r w:rsidR="00472097" w:rsidRPr="00D151E9">
        <w:rPr>
          <w:b/>
          <w:bCs/>
        </w:rPr>
        <w:t>Manual de Procedimientos de la Secretaría del Ayuntamiento</w:t>
      </w:r>
      <w:r w:rsidR="00472097" w:rsidRPr="00D151E9">
        <w:t xml:space="preserve">, se puede advertir que cuenta con un Departamento de Zona 1, 2 , 3 y 4, a quien corresponde realizar el procedimiento denominado </w:t>
      </w:r>
      <w:r w:rsidR="00472097" w:rsidRPr="00D151E9">
        <w:rPr>
          <w:b/>
          <w:bCs/>
        </w:rPr>
        <w:t>Coordinación para la Elección de Autoridades Auxiliares (Delegados y Subdelegados Municipales) y Consejos de Participación Ciudadana (COPACI)</w:t>
      </w:r>
      <w:r w:rsidRPr="00D151E9">
        <w:rPr>
          <w:b/>
          <w:bCs/>
        </w:rPr>
        <w:t xml:space="preserve"> </w:t>
      </w:r>
      <w:r w:rsidR="00472097" w:rsidRPr="00D151E9">
        <w:t>y a quien le corresponde:</w:t>
      </w:r>
      <w:r w:rsidR="00472097" w:rsidRPr="00D151E9">
        <w:rPr>
          <w:b/>
          <w:bCs/>
        </w:rPr>
        <w:t xml:space="preserve"> </w:t>
      </w:r>
      <w:r w:rsidR="00472097" w:rsidRPr="00D151E9">
        <w:rPr>
          <w:i/>
          <w:iCs/>
        </w:rPr>
        <w:t>Coadyuvar en la organización y vigilar que el proceso de elección de las o los Delegados y Subdelegados municipales, así como COPACI, se realice en apego a las leyes vigentes y en los plazos y tiempos señalados.</w:t>
      </w:r>
    </w:p>
    <w:p w14:paraId="44C56DDD" w14:textId="77777777" w:rsidR="00472097" w:rsidRPr="00D151E9" w:rsidRDefault="00472097" w:rsidP="00AA3F85">
      <w:pPr>
        <w:spacing w:after="0" w:line="360" w:lineRule="auto"/>
        <w:ind w:right="-93"/>
      </w:pPr>
    </w:p>
    <w:p w14:paraId="3C65D77F" w14:textId="66DD3F81" w:rsidR="0020289F" w:rsidRPr="00D151E9" w:rsidRDefault="001F089A" w:rsidP="00472097">
      <w:pPr>
        <w:spacing w:after="0" w:line="360" w:lineRule="auto"/>
        <w:ind w:right="-93"/>
      </w:pPr>
      <w:r w:rsidRPr="00D151E9">
        <w:t>En dicho Manual se identificó que l</w:t>
      </w:r>
      <w:r w:rsidR="00472097" w:rsidRPr="00D151E9">
        <w:t>a Coordinación General de Delegaciones y Autoridades Auxiliares elaborará la</w:t>
      </w:r>
      <w:r w:rsidRPr="00D151E9">
        <w:t xml:space="preserve"> </w:t>
      </w:r>
      <w:r w:rsidR="00472097" w:rsidRPr="00D151E9">
        <w:t>propuesta de la convocatoria para la elección de las Autoridades Auxiliares y COPACI,</w:t>
      </w:r>
      <w:r w:rsidRPr="00D151E9">
        <w:t xml:space="preserve"> </w:t>
      </w:r>
      <w:r w:rsidR="00472097" w:rsidRPr="00D151E9">
        <w:t>conforme a derecho y una vez analizada por la Comisión Edilicia Transitoria y autorizada</w:t>
      </w:r>
      <w:r w:rsidRPr="00D151E9">
        <w:t xml:space="preserve"> </w:t>
      </w:r>
      <w:r w:rsidR="00472097" w:rsidRPr="00D151E9">
        <w:t>por el Cabildo, se iniciará el proceso como se describe en la Ley Orgánica Municipal del</w:t>
      </w:r>
      <w:r w:rsidRPr="00D151E9">
        <w:t xml:space="preserve"> </w:t>
      </w:r>
      <w:r w:rsidR="00472097" w:rsidRPr="00D151E9">
        <w:t>Estado de México hasta la exhibición de resultados</w:t>
      </w:r>
      <w:r w:rsidRPr="00D151E9">
        <w:t>.</w:t>
      </w:r>
    </w:p>
    <w:p w14:paraId="37172923" w14:textId="77777777" w:rsidR="001F089A" w:rsidRPr="00D151E9" w:rsidRDefault="001F089A" w:rsidP="00472097">
      <w:pPr>
        <w:spacing w:after="0" w:line="360" w:lineRule="auto"/>
        <w:ind w:right="-93"/>
      </w:pPr>
    </w:p>
    <w:p w14:paraId="106011C8" w14:textId="4C502D1C" w:rsidR="001F089A" w:rsidRPr="00D151E9" w:rsidRDefault="001F089A" w:rsidP="00472097">
      <w:pPr>
        <w:spacing w:after="0" w:line="360" w:lineRule="auto"/>
        <w:ind w:right="-93"/>
      </w:pPr>
      <w:r w:rsidRPr="00D151E9">
        <w:t>Ya una vez electas las autoridades auxiliares, dentro del Manual se advierte el trabajo colaborativo que desarrolla la Secretaría del Ayuntamiento con las autoridades auxiliares como:</w:t>
      </w:r>
    </w:p>
    <w:p w14:paraId="3CD9D885" w14:textId="77777777" w:rsidR="001F089A" w:rsidRPr="00D151E9" w:rsidRDefault="001F089A" w:rsidP="00472097">
      <w:pPr>
        <w:spacing w:after="0" w:line="360" w:lineRule="auto"/>
        <w:ind w:right="-93"/>
      </w:pPr>
    </w:p>
    <w:p w14:paraId="13991976" w14:textId="2A189466" w:rsidR="001F089A" w:rsidRPr="00D151E9" w:rsidRDefault="001F089A" w:rsidP="001F089A">
      <w:pPr>
        <w:pStyle w:val="Prrafodelista"/>
        <w:numPr>
          <w:ilvl w:val="0"/>
          <w:numId w:val="31"/>
        </w:numPr>
        <w:spacing w:line="360" w:lineRule="auto"/>
        <w:ind w:right="-93"/>
      </w:pPr>
      <w:r w:rsidRPr="00D151E9">
        <w:t>Gestión de peticiones y desarrollo de investigaciones, en coordinación con las Autoridades Auxiliares.</w:t>
      </w:r>
    </w:p>
    <w:p w14:paraId="71EC392B" w14:textId="03B83F1E" w:rsidR="001F089A" w:rsidRPr="00D151E9" w:rsidRDefault="001F089A" w:rsidP="001F089A">
      <w:pPr>
        <w:pStyle w:val="Prrafodelista"/>
        <w:numPr>
          <w:ilvl w:val="0"/>
          <w:numId w:val="31"/>
        </w:numPr>
        <w:spacing w:line="360" w:lineRule="auto"/>
        <w:ind w:right="-93"/>
      </w:pPr>
      <w:r w:rsidRPr="00D151E9">
        <w:t>Difusión y publicación del Bando Municipal de Toluca en las Delegaciones y Subdelegaciones del Municipio</w:t>
      </w:r>
    </w:p>
    <w:p w14:paraId="3439D6D8" w14:textId="77777777" w:rsidR="001F089A" w:rsidRPr="00D151E9" w:rsidRDefault="001F089A" w:rsidP="00472097">
      <w:pPr>
        <w:spacing w:after="0" w:line="360" w:lineRule="auto"/>
        <w:ind w:right="-93"/>
      </w:pPr>
    </w:p>
    <w:p w14:paraId="399FD7C6" w14:textId="5E4F80F9" w:rsidR="00FA2F59" w:rsidRPr="00D151E9" w:rsidRDefault="001F089A" w:rsidP="001F089A">
      <w:pPr>
        <w:spacing w:after="0" w:line="360" w:lineRule="auto"/>
        <w:ind w:right="-93"/>
      </w:pPr>
      <w:r w:rsidRPr="00D151E9">
        <w:t xml:space="preserve">De lo anterior, </w:t>
      </w:r>
      <w:r w:rsidR="00FA2F59" w:rsidRPr="00D151E9">
        <w:t>se advierte competencia por parte del Secretario del Ayuntamiento, para conocer de la información de autoridades auxiliares</w:t>
      </w:r>
      <w:r w:rsidRPr="00D151E9">
        <w:t>, por lo que a continuación se analiza la procedencia de la entrega de la información solicitada.</w:t>
      </w:r>
    </w:p>
    <w:p w14:paraId="349BA672" w14:textId="77777777" w:rsidR="001F089A" w:rsidRPr="00D151E9" w:rsidRDefault="001F089A" w:rsidP="001F089A">
      <w:pPr>
        <w:spacing w:after="0" w:line="360" w:lineRule="auto"/>
        <w:ind w:right="-93"/>
      </w:pPr>
    </w:p>
    <w:p w14:paraId="2F673587" w14:textId="77777777" w:rsidR="001F089A" w:rsidRPr="00D151E9" w:rsidRDefault="001F089A" w:rsidP="001F089A">
      <w:pPr>
        <w:spacing w:after="0" w:line="360" w:lineRule="auto"/>
        <w:ind w:right="-93"/>
        <w:rPr>
          <w:b/>
        </w:rPr>
      </w:pPr>
      <w:proofErr w:type="spellStart"/>
      <w:r w:rsidRPr="00D151E9">
        <w:rPr>
          <w:b/>
        </w:rPr>
        <w:t>Curriculum</w:t>
      </w:r>
      <w:proofErr w:type="spellEnd"/>
    </w:p>
    <w:p w14:paraId="540CB401" w14:textId="77777777" w:rsidR="001F089A" w:rsidRPr="00D151E9" w:rsidRDefault="001F089A" w:rsidP="001F089A">
      <w:pPr>
        <w:spacing w:after="0" w:line="360" w:lineRule="auto"/>
        <w:ind w:right="-93"/>
        <w:rPr>
          <w:b/>
        </w:rPr>
      </w:pPr>
    </w:p>
    <w:p w14:paraId="083BDEDE" w14:textId="50E51559" w:rsidR="001F089A" w:rsidRPr="00D151E9" w:rsidRDefault="001F089A" w:rsidP="001F089A">
      <w:pPr>
        <w:spacing w:after="0" w:line="360" w:lineRule="auto"/>
        <w:ind w:right="-93"/>
      </w:pPr>
      <w:r w:rsidRPr="00D151E9">
        <w:rPr>
          <w:bCs/>
        </w:rPr>
        <w:t>El objetivo de dar a</w:t>
      </w:r>
      <w:r w:rsidRPr="00D151E9">
        <w:t xml:space="preserve"> conocer el </w:t>
      </w:r>
      <w:proofErr w:type="spellStart"/>
      <w:r w:rsidRPr="00D151E9">
        <w:rPr>
          <w:i/>
        </w:rPr>
        <w:t>curriculum</w:t>
      </w:r>
      <w:proofErr w:type="spellEnd"/>
      <w:r w:rsidRPr="00D151E9">
        <w:rPr>
          <w:i/>
        </w:rPr>
        <w:t xml:space="preserve"> vitae</w:t>
      </w:r>
      <w:r w:rsidRPr="00D151E9">
        <w:t xml:space="preserve"> tiene que ver con conocer la trayectoria de vida de una persona, en el caso del servicio público, cuanto los trabajadores reciben su salario con recursos públicos existe un interés superior de verificar que las personas que ocupan los cargos público cuentan con el perfil adecuado, la preparación necesario y la experiencia que implica, por ello, tener acceso a la información académica y laboral, es fundamental. En el caso de las autoridades auxiliares si bien no se les requiere ningún tipo de conocimiento ni perfil profesional, además de que el desempeño de sus funciones como Delegados y Subdelegados es honorífico, por lo que no reciben recursos público, la función de su cargo sí lleva implícito el ejercicio de actos de autoridad, ya que fungen como representantes de la comunidad ante el Ayuntamiento.</w:t>
      </w:r>
    </w:p>
    <w:p w14:paraId="28AD58C9" w14:textId="77777777" w:rsidR="001F089A" w:rsidRPr="00D151E9" w:rsidRDefault="001F089A" w:rsidP="001F089A">
      <w:pPr>
        <w:spacing w:after="0" w:line="360" w:lineRule="auto"/>
        <w:ind w:right="-93"/>
      </w:pPr>
    </w:p>
    <w:p w14:paraId="757C1794" w14:textId="0963A6C2" w:rsidR="001F089A" w:rsidRPr="00D151E9" w:rsidRDefault="001F089A" w:rsidP="001F089A">
      <w:pPr>
        <w:spacing w:after="0" w:line="360" w:lineRule="auto"/>
        <w:ind w:right="-93"/>
      </w:pPr>
      <w:r w:rsidRPr="00D151E9">
        <w:t xml:space="preserve">Bajo este contexto, si bien, no se encontró obligación ni de entregar un currículum, ficha curricular o documento análogo como parte del proceso de elección popular ni para la entrega del nombramiento, por lo que puede ser que la información no exista, la solicitud no se turnó a todos los Servidores Públicos Habilitados competentes, por lo que, procede ordenar la búsqueda y en su caso la entrega de la información en versión pública, en donde se eliminen los datos </w:t>
      </w:r>
      <w:r w:rsidRPr="00D151E9">
        <w:lastRenderedPageBreak/>
        <w:t>personales confidenciales de los Delegados y Subdelegados y si dicha información no obra en los archivos, basta con que dicha información se indique de manera precisa y clara a la persona Recurrente.</w:t>
      </w:r>
    </w:p>
    <w:p w14:paraId="02EBA6AB" w14:textId="77777777" w:rsidR="00FA2F59" w:rsidRPr="00D151E9" w:rsidRDefault="00FA2F59" w:rsidP="00774452">
      <w:pPr>
        <w:spacing w:after="0" w:line="360" w:lineRule="auto"/>
        <w:ind w:right="-93"/>
        <w:rPr>
          <w:sz w:val="20"/>
          <w:szCs w:val="20"/>
        </w:rPr>
      </w:pPr>
    </w:p>
    <w:p w14:paraId="020EA538" w14:textId="77777777" w:rsidR="007118F9" w:rsidRPr="00D151E9" w:rsidRDefault="00340C64" w:rsidP="003F2B28">
      <w:pPr>
        <w:spacing w:after="0" w:line="360" w:lineRule="auto"/>
        <w:ind w:right="-93"/>
        <w:rPr>
          <w:b/>
        </w:rPr>
      </w:pPr>
      <w:r w:rsidRPr="00D151E9">
        <w:rPr>
          <w:b/>
        </w:rPr>
        <w:t>Directorio con teléfono, domicilio y fotografía</w:t>
      </w:r>
    </w:p>
    <w:p w14:paraId="1D61DD04" w14:textId="77777777" w:rsidR="007118F9" w:rsidRPr="00D151E9" w:rsidRDefault="007118F9" w:rsidP="003F2B28">
      <w:pPr>
        <w:spacing w:after="0" w:line="360" w:lineRule="auto"/>
        <w:ind w:right="-93"/>
        <w:rPr>
          <w:b/>
        </w:rPr>
      </w:pPr>
    </w:p>
    <w:p w14:paraId="27443B06" w14:textId="2194BCB6" w:rsidR="004D5A21" w:rsidRPr="00D151E9" w:rsidRDefault="00236034" w:rsidP="006B1E2B">
      <w:pPr>
        <w:spacing w:after="0" w:line="360" w:lineRule="auto"/>
        <w:ind w:right="-93"/>
      </w:pPr>
      <w:r w:rsidRPr="00D151E9">
        <w:t xml:space="preserve">El Particular, </w:t>
      </w:r>
      <w:r w:rsidR="00340C64" w:rsidRPr="00D151E9">
        <w:t>requiri</w:t>
      </w:r>
      <w:r w:rsidR="007118F9" w:rsidRPr="00D151E9">
        <w:t>ó</w:t>
      </w:r>
      <w:r w:rsidR="00340C64" w:rsidRPr="00D151E9">
        <w:t xml:space="preserve"> </w:t>
      </w:r>
      <w:r w:rsidR="007118F9" w:rsidRPr="00D151E9">
        <w:t xml:space="preserve">en </w:t>
      </w:r>
      <w:r w:rsidR="00340C64" w:rsidRPr="00D151E9">
        <w:t>específico un directorio, con características detalladas</w:t>
      </w:r>
      <w:r w:rsidR="006B1E2B" w:rsidRPr="00D151E9">
        <w:t xml:space="preserve">, al respecto, dentro del Manual de Procedimientos de la Secretaría del Ayuntamiento, se encontró el procedimiento denominado </w:t>
      </w:r>
      <w:r w:rsidR="006B1E2B" w:rsidRPr="00D151E9">
        <w:rPr>
          <w:b/>
          <w:bCs/>
        </w:rPr>
        <w:t xml:space="preserve">Integración y actualización de los directorios de Autoridades Auxiliares y representantes de la población en las Delegaciones y Subdelegaciones, </w:t>
      </w:r>
      <w:r w:rsidR="006B1E2B" w:rsidRPr="00D151E9">
        <w:t>el cual consiste en:</w:t>
      </w:r>
    </w:p>
    <w:p w14:paraId="5D0C7205" w14:textId="77777777" w:rsidR="006B1E2B" w:rsidRPr="00D151E9" w:rsidRDefault="006B1E2B" w:rsidP="006B1E2B">
      <w:pPr>
        <w:spacing w:after="0" w:line="360" w:lineRule="auto"/>
        <w:ind w:right="-93"/>
      </w:pPr>
    </w:p>
    <w:p w14:paraId="4414AF2A" w14:textId="1F62E362" w:rsidR="006B1E2B" w:rsidRPr="00D151E9" w:rsidRDefault="006B1E2B" w:rsidP="006B1E2B">
      <w:pPr>
        <w:spacing w:after="0" w:line="360" w:lineRule="auto"/>
        <w:ind w:right="-93"/>
        <w:jc w:val="center"/>
      </w:pPr>
      <w:r w:rsidRPr="00D151E9">
        <w:rPr>
          <w:noProof/>
        </w:rPr>
        <w:drawing>
          <wp:inline distT="0" distB="0" distL="0" distR="0" wp14:anchorId="2FB9DE93" wp14:editId="50A31AF7">
            <wp:extent cx="3952240" cy="2319700"/>
            <wp:effectExtent l="0" t="0" r="0" b="4445"/>
            <wp:docPr id="11007598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59810" name=""/>
                    <pic:cNvPicPr/>
                  </pic:nvPicPr>
                  <pic:blipFill>
                    <a:blip r:embed="rId9"/>
                    <a:stretch>
                      <a:fillRect/>
                    </a:stretch>
                  </pic:blipFill>
                  <pic:spPr>
                    <a:xfrm>
                      <a:off x="0" y="0"/>
                      <a:ext cx="3957391" cy="2322723"/>
                    </a:xfrm>
                    <a:prstGeom prst="rect">
                      <a:avLst/>
                    </a:prstGeom>
                  </pic:spPr>
                </pic:pic>
              </a:graphicData>
            </a:graphic>
          </wp:inline>
        </w:drawing>
      </w:r>
    </w:p>
    <w:p w14:paraId="41D0D749" w14:textId="77777777" w:rsidR="006B1E2B" w:rsidRPr="00D151E9" w:rsidRDefault="006B1E2B" w:rsidP="003F2B28">
      <w:pPr>
        <w:spacing w:after="0" w:line="360" w:lineRule="auto"/>
        <w:ind w:right="-93"/>
      </w:pPr>
    </w:p>
    <w:p w14:paraId="3E57F8A4" w14:textId="1FEC0A82" w:rsidR="006B1E2B" w:rsidRPr="00D151E9" w:rsidRDefault="006B1E2B" w:rsidP="003F2B28">
      <w:pPr>
        <w:spacing w:after="0" w:line="360" w:lineRule="auto"/>
        <w:ind w:right="-93"/>
      </w:pPr>
      <w:r w:rsidRPr="00D151E9">
        <w:t xml:space="preserve">De acuerdo con lo expuesto el Ayuntamiento de Toluca debe contar con un directorio actualizado, pero no se deja de lado que, los Delegados y Subdelegados no reciben recursos públicos, de tal suerte que tanto el número telefónico como el domicilio pueden ser los personales de cada </w:t>
      </w:r>
      <w:r w:rsidR="00C65609" w:rsidRPr="00D151E9">
        <w:t xml:space="preserve">autoridad auxiliar en cuyo caso el directorio debe entregarse en versión pública en donde se eliminen exclusivamente el número de teléfono privado y el domicilio privado, no podrán </w:t>
      </w:r>
      <w:r w:rsidR="00C65609" w:rsidRPr="00D151E9">
        <w:lastRenderedPageBreak/>
        <w:t>eliminarse los nombres de los Delegados y Subdelegados y los datos de contacto de oficinas institucionales.</w:t>
      </w:r>
    </w:p>
    <w:p w14:paraId="073FB11C" w14:textId="77777777" w:rsidR="00C65609" w:rsidRPr="00D151E9" w:rsidRDefault="00C65609" w:rsidP="003F2B28">
      <w:pPr>
        <w:spacing w:after="0" w:line="360" w:lineRule="auto"/>
        <w:ind w:right="-93"/>
      </w:pPr>
    </w:p>
    <w:p w14:paraId="5323318E" w14:textId="119EAFB7" w:rsidR="005825D1" w:rsidRPr="00D151E9" w:rsidRDefault="005825D1" w:rsidP="003F2B28">
      <w:pPr>
        <w:spacing w:after="0" w:line="360" w:lineRule="auto"/>
        <w:ind w:right="-93"/>
      </w:pPr>
      <w:r w:rsidRPr="00D151E9">
        <w:t xml:space="preserve">Sobre la </w:t>
      </w:r>
      <w:r w:rsidR="00A40F51" w:rsidRPr="00D151E9">
        <w:t xml:space="preserve">fotografía, debemos señalar que constituye un dato personal, al hacer identificado o identificable a su titular, pues es una imagen que contiene </w:t>
      </w:r>
      <w:r w:rsidR="00885FF3" w:rsidRPr="00D151E9">
        <w:t>sus rasgos biométricos</w:t>
      </w:r>
      <w:r w:rsidR="00423B86" w:rsidRPr="00D151E9">
        <w:t>; no obstante, n el presente</w:t>
      </w:r>
      <w:r w:rsidR="00885FF3" w:rsidRPr="00D151E9">
        <w:t xml:space="preserve"> asunto, nos encontramos que la información solicitada es referente a autoridades auxiliares que fueron </w:t>
      </w:r>
      <w:r w:rsidR="00FA12DF" w:rsidRPr="00D151E9">
        <w:t xml:space="preserve">designados en su encargo a través del ejercicio democrático de una elección, con votación popular de los vecinos, por lo que </w:t>
      </w:r>
      <w:r w:rsidR="00724640" w:rsidRPr="00D151E9">
        <w:t>son representantes populares. En este sentido, las fotografías de los delegados y subdelegados, en calidad de autoridades auxiliares, son información pública</w:t>
      </w:r>
      <w:r w:rsidR="00423B86" w:rsidRPr="00D151E9">
        <w:t>, pues conforme a sus funciones, realizan funciones públicas y actos de autoridad</w:t>
      </w:r>
      <w:r w:rsidR="00724640" w:rsidRPr="00D151E9">
        <w:t>, sin embargo, no se advierte fuente obligacional, para que el Ayuntamiento tenga en sus archivos un directorio con fotografía de ellos.</w:t>
      </w:r>
    </w:p>
    <w:p w14:paraId="2A5AFB82" w14:textId="77777777" w:rsidR="005825D1" w:rsidRPr="00D151E9" w:rsidRDefault="005825D1" w:rsidP="003F2B28">
      <w:pPr>
        <w:spacing w:after="0" w:line="360" w:lineRule="auto"/>
        <w:ind w:right="-93"/>
      </w:pPr>
    </w:p>
    <w:p w14:paraId="6A4B4CDF" w14:textId="7E612136" w:rsidR="000118AE" w:rsidRPr="00D151E9" w:rsidRDefault="00724640" w:rsidP="00FA2F59">
      <w:pPr>
        <w:spacing w:after="0" w:line="360" w:lineRule="auto"/>
        <w:ind w:right="-93"/>
      </w:pPr>
      <w:r w:rsidRPr="00D151E9">
        <w:t>Así, por</w:t>
      </w:r>
      <w:r w:rsidR="00C65609" w:rsidRPr="00D151E9">
        <w:t xml:space="preserve"> lo que hace a la entrega del directorio con las características específicas de que se incluyan las fotografías, l</w:t>
      </w:r>
      <w:r w:rsidR="0077631F" w:rsidRPr="00D151E9">
        <w:t>os Sujetos Obligados, no están constreñidos a entregar documentación diversa a la que poseen en sus archivos</w:t>
      </w:r>
      <w:r w:rsidR="00FE548B" w:rsidRPr="00D151E9">
        <w:t xml:space="preserve">, lo que implica que no </w:t>
      </w:r>
      <w:r w:rsidR="00C316D4" w:rsidRPr="00D151E9">
        <w:t>deben generar documentos para dar atención a las solicitudes, sino que exclusivamente implica la búsqueda de la información dentro de los archivos del Sujeto Obligado</w:t>
      </w:r>
      <w:r w:rsidR="00C65609" w:rsidRPr="00D151E9">
        <w:t>, por lo que procede ordenar la entrega de la información como obre en sus archivos y en su caso, en versión pública</w:t>
      </w:r>
      <w:r w:rsidR="0051241C" w:rsidRPr="00D151E9">
        <w:t>, esto implica, que en el caso de que el directorio, tenga fotografía, esta deberá ser pública, sin embargo, en el caso de que el directorio, no contenga esa información, bastará con entregar el directorio, como obre en sus archivos.</w:t>
      </w:r>
    </w:p>
    <w:p w14:paraId="22B5A1D9" w14:textId="77777777" w:rsidR="00933631" w:rsidRPr="00D151E9" w:rsidRDefault="00933631" w:rsidP="00933631">
      <w:pPr>
        <w:pStyle w:val="Ttulo2"/>
      </w:pPr>
      <w:bookmarkStart w:id="20" w:name="_Toc182486336"/>
      <w:bookmarkStart w:id="21" w:name="_Toc193382434"/>
      <w:r w:rsidRPr="00D151E9">
        <w:t>SEXTO. Versión pública</w:t>
      </w:r>
      <w:bookmarkEnd w:id="20"/>
      <w:bookmarkEnd w:id="21"/>
    </w:p>
    <w:p w14:paraId="2D0EB828" w14:textId="77777777" w:rsidR="00933631" w:rsidRPr="00D151E9" w:rsidRDefault="00933631" w:rsidP="00933631">
      <w:pPr>
        <w:spacing w:after="0" w:line="360" w:lineRule="auto"/>
        <w:contextualSpacing/>
        <w:rPr>
          <w:rFonts w:cs="Tahoma"/>
          <w:bCs/>
        </w:rPr>
      </w:pPr>
    </w:p>
    <w:p w14:paraId="28BBA475" w14:textId="77777777" w:rsidR="00933631" w:rsidRPr="00D151E9" w:rsidRDefault="00933631" w:rsidP="00933631">
      <w:pPr>
        <w:spacing w:after="0" w:line="360" w:lineRule="auto"/>
        <w:contextualSpacing/>
        <w:rPr>
          <w:rFonts w:cs="Tahoma"/>
          <w:bCs/>
        </w:rPr>
      </w:pPr>
      <w:r w:rsidRPr="00D151E9">
        <w:rPr>
          <w:rFonts w:cs="Tahoma"/>
          <w:bCs/>
        </w:rPr>
        <w:t xml:space="preserve">Es preciso señalar que para el caso de que la información que se ordena cuente con datos personales confidenciales, deberá entregarse en su versión pública acompañada del acuerdo </w:t>
      </w:r>
      <w:r w:rsidRPr="00D151E9">
        <w:rPr>
          <w:rFonts w:cs="Tahoma"/>
          <w:bCs/>
        </w:rPr>
        <w:lastRenderedPageBreak/>
        <w:t xml:space="preserve">que para tales efectos emita su Comité de Transparencia de conformidad con los artículos 49, fracciones II y VIII, 143, fracción I y 149 de la Ley de Transparencia y Acceso a la Información Pública del Estado de México y Municipios. </w:t>
      </w:r>
      <w:r w:rsidRPr="00D151E9">
        <w:rPr>
          <w:rFonts w:cs="Tahoma"/>
          <w:bCs/>
          <w:iCs/>
        </w:rPr>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14:paraId="41A0F2BF" w14:textId="77777777" w:rsidR="00933631" w:rsidRPr="00D151E9" w:rsidRDefault="00933631" w:rsidP="00933631">
      <w:pPr>
        <w:spacing w:after="0" w:line="360" w:lineRule="auto"/>
        <w:contextualSpacing/>
        <w:rPr>
          <w:rFonts w:cs="Tahoma"/>
          <w:bCs/>
          <w:iCs/>
        </w:rPr>
      </w:pPr>
    </w:p>
    <w:p w14:paraId="568D65D9" w14:textId="77777777" w:rsidR="00933631" w:rsidRPr="00D151E9" w:rsidRDefault="00933631" w:rsidP="00933631">
      <w:pPr>
        <w:spacing w:after="0" w:line="360" w:lineRule="auto"/>
        <w:contextualSpacing/>
        <w:rPr>
          <w:rFonts w:cs="Tahoma"/>
          <w:bCs/>
          <w:iCs/>
        </w:rPr>
      </w:pPr>
      <w:r w:rsidRPr="00D151E9">
        <w:rPr>
          <w:rFonts w:cs="Tahoma"/>
          <w:bCs/>
          <w:iCs/>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09891538" w14:textId="77777777" w:rsidR="00933631" w:rsidRPr="00D151E9" w:rsidRDefault="00933631" w:rsidP="00933631">
      <w:pPr>
        <w:spacing w:after="0" w:line="360" w:lineRule="auto"/>
        <w:contextualSpacing/>
        <w:rPr>
          <w:rFonts w:cs="Tahoma"/>
          <w:bCs/>
          <w:iCs/>
        </w:rPr>
      </w:pPr>
    </w:p>
    <w:p w14:paraId="6AFFC195" w14:textId="77777777" w:rsidR="00933631" w:rsidRPr="00D151E9" w:rsidRDefault="00933631" w:rsidP="00933631">
      <w:pPr>
        <w:spacing w:after="0" w:line="360" w:lineRule="auto"/>
        <w:contextualSpacing/>
        <w:rPr>
          <w:rFonts w:cs="Tahoma"/>
          <w:bCs/>
          <w:iCs/>
        </w:rPr>
      </w:pPr>
      <w:r w:rsidRPr="00D151E9">
        <w:rPr>
          <w:rFonts w:cs="Tahoma"/>
          <w:bCs/>
          <w:iC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 En concordancia con lo previo, el artículo 143, fracción I, de la Ley previamente citada, establece que la información privada y los datos personales, concernientes a una persona física o jurídica colectiva identificada o identificable son confidenciales.</w:t>
      </w:r>
    </w:p>
    <w:p w14:paraId="32AE18F2" w14:textId="77777777" w:rsidR="001F001A" w:rsidRPr="00D151E9" w:rsidRDefault="001F001A" w:rsidP="00933631">
      <w:pPr>
        <w:spacing w:after="0" w:line="360" w:lineRule="auto"/>
        <w:contextualSpacing/>
        <w:rPr>
          <w:rFonts w:cs="Tahoma"/>
          <w:bCs/>
          <w:iCs/>
        </w:rPr>
      </w:pPr>
    </w:p>
    <w:p w14:paraId="64896F5E" w14:textId="77777777" w:rsidR="00933631" w:rsidRPr="00D151E9" w:rsidRDefault="00933631" w:rsidP="00933631">
      <w:pPr>
        <w:spacing w:after="0" w:line="360" w:lineRule="auto"/>
        <w:contextualSpacing/>
        <w:rPr>
          <w:rFonts w:cs="Tahoma"/>
          <w:bCs/>
          <w:iCs/>
        </w:rPr>
      </w:pPr>
      <w:r w:rsidRPr="00D151E9">
        <w:rPr>
          <w:rFonts w:cs="Tahoma"/>
          <w:bCs/>
          <w:iCs/>
        </w:rPr>
        <w:t>En términos de lo expuesto, la documentación y aquellos datos que se consideren confidenciales, serán una limitante del derecho de acceso a la información, siempre y cuando:</w:t>
      </w:r>
    </w:p>
    <w:p w14:paraId="07826815" w14:textId="77777777" w:rsidR="00933631" w:rsidRPr="00D151E9" w:rsidRDefault="00933631" w:rsidP="00933631">
      <w:pPr>
        <w:spacing w:after="0" w:line="360" w:lineRule="auto"/>
        <w:contextualSpacing/>
        <w:rPr>
          <w:rFonts w:cs="Tahoma"/>
          <w:bCs/>
          <w:iCs/>
        </w:rPr>
      </w:pPr>
    </w:p>
    <w:p w14:paraId="30DF9591" w14:textId="77777777" w:rsidR="00933631" w:rsidRPr="00D151E9" w:rsidRDefault="00933631" w:rsidP="00933631">
      <w:pPr>
        <w:numPr>
          <w:ilvl w:val="0"/>
          <w:numId w:val="24"/>
        </w:numPr>
        <w:spacing w:after="0" w:line="360" w:lineRule="auto"/>
        <w:contextualSpacing/>
        <w:rPr>
          <w:rFonts w:cs="Tahoma"/>
          <w:bCs/>
          <w:iCs/>
        </w:rPr>
      </w:pPr>
      <w:r w:rsidRPr="00D151E9">
        <w:rPr>
          <w:rFonts w:cs="Tahoma"/>
          <w:bCs/>
          <w:iCs/>
        </w:rPr>
        <w:t xml:space="preserve">Se trate de datos personales o información privada; esto es, información concerniente a una persona física o jurídico colectiva y que ésta sea identificada o identificable. </w:t>
      </w:r>
    </w:p>
    <w:p w14:paraId="0C79AE66" w14:textId="77777777" w:rsidR="00933631" w:rsidRPr="00D151E9" w:rsidRDefault="00933631" w:rsidP="00933631">
      <w:pPr>
        <w:numPr>
          <w:ilvl w:val="0"/>
          <w:numId w:val="24"/>
        </w:numPr>
        <w:spacing w:after="0" w:line="360" w:lineRule="auto"/>
        <w:contextualSpacing/>
        <w:rPr>
          <w:rFonts w:cs="Tahoma"/>
          <w:bCs/>
          <w:iCs/>
        </w:rPr>
      </w:pPr>
      <w:r w:rsidRPr="00D151E9">
        <w:rPr>
          <w:rFonts w:cs="Tahoma"/>
          <w:bCs/>
          <w:iCs/>
        </w:rPr>
        <w:t xml:space="preserve">Para la difusión de los datos, se requiera el consentimiento del titular. </w:t>
      </w:r>
    </w:p>
    <w:p w14:paraId="332446E9" w14:textId="77777777" w:rsidR="00933631" w:rsidRPr="00D151E9" w:rsidRDefault="00933631" w:rsidP="00933631">
      <w:pPr>
        <w:spacing w:after="0" w:line="360" w:lineRule="auto"/>
        <w:contextualSpacing/>
        <w:rPr>
          <w:rFonts w:cs="Tahoma"/>
          <w:bCs/>
          <w:iCs/>
        </w:rPr>
      </w:pPr>
    </w:p>
    <w:p w14:paraId="11C139E8" w14:textId="77777777" w:rsidR="00933631" w:rsidRPr="00D151E9" w:rsidRDefault="00933631" w:rsidP="00933631">
      <w:pPr>
        <w:spacing w:after="0" w:line="360" w:lineRule="auto"/>
        <w:contextualSpacing/>
        <w:rPr>
          <w:rFonts w:cs="Tahoma"/>
          <w:bCs/>
          <w:iCs/>
        </w:rPr>
      </w:pPr>
      <w:r w:rsidRPr="00D151E9">
        <w:rPr>
          <w:rFonts w:cs="Tahoma"/>
          <w:bCs/>
          <w:iCs/>
        </w:rPr>
        <w:lastRenderedPageBreak/>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3CD723EA" w14:textId="77777777" w:rsidR="00933631" w:rsidRPr="00D151E9" w:rsidRDefault="00933631" w:rsidP="00933631">
      <w:pPr>
        <w:spacing w:after="0" w:line="360" w:lineRule="auto"/>
        <w:contextualSpacing/>
        <w:rPr>
          <w:rFonts w:cs="Tahoma"/>
          <w:bCs/>
          <w:iCs/>
        </w:rPr>
      </w:pPr>
    </w:p>
    <w:p w14:paraId="2489AF69" w14:textId="77777777" w:rsidR="00933631" w:rsidRPr="00D151E9" w:rsidRDefault="00933631" w:rsidP="00933631">
      <w:pPr>
        <w:spacing w:after="0" w:line="360" w:lineRule="auto"/>
        <w:contextualSpacing/>
        <w:rPr>
          <w:rFonts w:cs="Tahoma"/>
          <w:bCs/>
          <w:iCs/>
        </w:rPr>
      </w:pPr>
      <w:r w:rsidRPr="00D151E9">
        <w:rPr>
          <w:rFonts w:cs="Tahoma"/>
          <w:bCs/>
          <w:iCs/>
        </w:rPr>
        <w:t>Además, en el artículo 5° de dicho ordenamiento jurídico, establece que es la Ley aplicable para todo tratamiento de datos personales. Por su parte,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511B1C18" w14:textId="77777777" w:rsidR="00933631" w:rsidRPr="00D151E9" w:rsidRDefault="00933631" w:rsidP="00933631">
      <w:pPr>
        <w:spacing w:after="0" w:line="360" w:lineRule="auto"/>
        <w:contextualSpacing/>
        <w:rPr>
          <w:rFonts w:cs="Tahoma"/>
          <w:bCs/>
          <w:iCs/>
        </w:rPr>
      </w:pPr>
    </w:p>
    <w:p w14:paraId="1811B377" w14:textId="77777777" w:rsidR="00933631" w:rsidRPr="00D151E9" w:rsidRDefault="00933631" w:rsidP="00933631">
      <w:pPr>
        <w:spacing w:after="0" w:line="360" w:lineRule="auto"/>
        <w:contextualSpacing/>
        <w:rPr>
          <w:rFonts w:cs="Tahoma"/>
          <w:bCs/>
          <w:iCs/>
        </w:rPr>
      </w:pPr>
      <w:r w:rsidRPr="00D151E9">
        <w:rPr>
          <w:rFonts w:cs="Tahoma"/>
          <w:bCs/>
          <w:iCs/>
        </w:rPr>
        <w:t>Ante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7A1EA189" w14:textId="77777777" w:rsidR="00933631" w:rsidRPr="00D151E9" w:rsidRDefault="00933631" w:rsidP="00933631">
      <w:pPr>
        <w:spacing w:after="0" w:line="360" w:lineRule="auto"/>
        <w:contextualSpacing/>
        <w:rPr>
          <w:rFonts w:cs="Tahoma"/>
          <w:bCs/>
          <w:iCs/>
        </w:rPr>
      </w:pPr>
    </w:p>
    <w:p w14:paraId="042805A6" w14:textId="77777777" w:rsidR="00933631" w:rsidRPr="00D151E9" w:rsidRDefault="00933631" w:rsidP="00933631">
      <w:pPr>
        <w:spacing w:after="0" w:line="360" w:lineRule="auto"/>
        <w:contextualSpacing/>
        <w:rPr>
          <w:rFonts w:cs="Tahoma"/>
          <w:bCs/>
          <w:iCs/>
        </w:rPr>
      </w:pPr>
      <w:r w:rsidRPr="00D151E9">
        <w:rPr>
          <w:rFonts w:cs="Tahoma"/>
          <w:bCs/>
          <w:iCs/>
        </w:rPr>
        <w:t xml:space="preserve">En este contexto, la confidencialidad de los datos personales tiene por objetivo establecer el límite del derecho de acceso a la información a partir del derecho a la intimidad y la vida privada de los individuos. Sobre la particular, el legislador realizó un análisis en donde se ponderaban </w:t>
      </w:r>
      <w:r w:rsidRPr="00D151E9">
        <w:rPr>
          <w:rFonts w:cs="Tahoma"/>
          <w:bCs/>
          <w:iCs/>
        </w:rPr>
        <w:lastRenderedPageBreak/>
        <w:t>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0E6D74F8" w14:textId="77777777" w:rsidR="00933631" w:rsidRPr="00D151E9" w:rsidRDefault="00933631" w:rsidP="00933631">
      <w:pPr>
        <w:spacing w:after="0" w:line="360" w:lineRule="auto"/>
        <w:contextualSpacing/>
        <w:rPr>
          <w:rFonts w:cs="Tahoma"/>
          <w:bCs/>
          <w:iCs/>
        </w:rPr>
      </w:pPr>
    </w:p>
    <w:p w14:paraId="182D0265" w14:textId="77777777" w:rsidR="00933631" w:rsidRPr="00D151E9" w:rsidRDefault="00933631" w:rsidP="00933631">
      <w:pPr>
        <w:spacing w:after="0" w:line="360" w:lineRule="auto"/>
        <w:contextualSpacing/>
        <w:rPr>
          <w:rFonts w:cs="Tahoma"/>
          <w:bCs/>
          <w:iCs/>
        </w:rPr>
      </w:pPr>
      <w:r w:rsidRPr="00D151E9">
        <w:rPr>
          <w:rFonts w:cs="Tahoma"/>
          <w:bCs/>
          <w:iCs/>
        </w:rPr>
        <w:t>De tal suerte, las instituciones públicas tienen la doble responsabilidad, por un lado, de proteger los datos personales y por otro, darles publicidad cuando la relevancia de esos datos sea de interés público.</w:t>
      </w:r>
    </w:p>
    <w:p w14:paraId="11C1AE4B" w14:textId="77777777" w:rsidR="00933631" w:rsidRPr="00D151E9" w:rsidRDefault="00933631" w:rsidP="00933631">
      <w:pPr>
        <w:spacing w:after="0" w:line="360" w:lineRule="auto"/>
        <w:contextualSpacing/>
        <w:rPr>
          <w:rFonts w:cs="Tahoma"/>
          <w:bCs/>
          <w:iCs/>
        </w:rPr>
      </w:pPr>
    </w:p>
    <w:p w14:paraId="4E481F4E" w14:textId="77777777" w:rsidR="00933631" w:rsidRPr="00D151E9" w:rsidRDefault="00933631" w:rsidP="00933631">
      <w:pPr>
        <w:spacing w:after="0" w:line="360" w:lineRule="auto"/>
        <w:contextualSpacing/>
        <w:rPr>
          <w:rFonts w:cs="Tahoma"/>
          <w:bCs/>
          <w:iCs/>
        </w:rPr>
      </w:pPr>
      <w:r w:rsidRPr="00D151E9">
        <w:rPr>
          <w:rFonts w:cs="Tahoma"/>
          <w:bCs/>
          <w:iCs/>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3FE5C5AF" w14:textId="77777777" w:rsidR="00933631" w:rsidRPr="00D151E9" w:rsidRDefault="00933631" w:rsidP="00933631">
      <w:pPr>
        <w:spacing w:after="0" w:line="360" w:lineRule="auto"/>
        <w:contextualSpacing/>
        <w:rPr>
          <w:rFonts w:cs="Tahoma"/>
          <w:bCs/>
          <w:iCs/>
        </w:rPr>
      </w:pPr>
    </w:p>
    <w:p w14:paraId="0C3D1148" w14:textId="0E9BA430" w:rsidR="00933631" w:rsidRPr="00D151E9" w:rsidRDefault="00933631" w:rsidP="00933631">
      <w:pPr>
        <w:spacing w:after="0" w:line="360" w:lineRule="auto"/>
        <w:contextualSpacing/>
        <w:rPr>
          <w:rFonts w:cs="Tahoma"/>
          <w:bCs/>
        </w:rPr>
      </w:pPr>
      <w:r w:rsidRPr="00D151E9">
        <w:rPr>
          <w:rFonts w:cs="Tahoma"/>
          <w:bCs/>
        </w:rPr>
        <w:t xml:space="preserve">En consecuencia, </w:t>
      </w:r>
      <w:r w:rsidR="00C65609" w:rsidRPr="00D151E9">
        <w:rPr>
          <w:rFonts w:cs="Tahoma"/>
          <w:bCs/>
        </w:rPr>
        <w:t xml:space="preserve">en el </w:t>
      </w:r>
      <w:proofErr w:type="spellStart"/>
      <w:r w:rsidR="00C65609" w:rsidRPr="00D151E9">
        <w:rPr>
          <w:rFonts w:cs="Tahoma"/>
          <w:bCs/>
        </w:rPr>
        <w:t>Curriculum</w:t>
      </w:r>
      <w:proofErr w:type="spellEnd"/>
      <w:r w:rsidR="00C65609" w:rsidRPr="00D151E9">
        <w:rPr>
          <w:rFonts w:cs="Tahoma"/>
          <w:bCs/>
        </w:rPr>
        <w:t xml:space="preserve"> vitae </w:t>
      </w:r>
      <w:r w:rsidRPr="00D151E9">
        <w:rPr>
          <w:rFonts w:cs="Tahoma"/>
          <w:bCs/>
        </w:rPr>
        <w:t>aquellos datos que versan sobre la vida privada de las personas deberán ser eliminadas de las versiones pública, previa aprobación del Comité de Transparencia</w:t>
      </w:r>
      <w:r w:rsidR="00C41D2C" w:rsidRPr="00D151E9">
        <w:rPr>
          <w:rFonts w:cs="Tahoma"/>
          <w:bCs/>
        </w:rPr>
        <w:t>, en donde al no ser servidores públicos, lo que cobra relevancia es conocer su imagen, esto para poderlos identificar, además  de que, para ser electos debieron hacer campaña, de tal suerte que conocer su imagen primero fue necesario para pedir el voto y una vez electos es de interés público identificarlos para que sean el conducto con el Ayuntamiento para que se conozcan los problemas de la comunidad.</w:t>
      </w:r>
    </w:p>
    <w:p w14:paraId="2471F930" w14:textId="77777777" w:rsidR="00C41D2C" w:rsidRPr="00D151E9" w:rsidRDefault="00C41D2C" w:rsidP="00933631">
      <w:pPr>
        <w:spacing w:after="0" w:line="360" w:lineRule="auto"/>
        <w:contextualSpacing/>
        <w:rPr>
          <w:rFonts w:cs="Tahoma"/>
          <w:bCs/>
        </w:rPr>
      </w:pPr>
    </w:p>
    <w:p w14:paraId="5C497E71" w14:textId="43B6BF9B" w:rsidR="00C41D2C" w:rsidRPr="00D151E9" w:rsidRDefault="00C41D2C" w:rsidP="00933631">
      <w:pPr>
        <w:spacing w:after="0" w:line="360" w:lineRule="auto"/>
        <w:contextualSpacing/>
        <w:rPr>
          <w:rFonts w:cs="Tahoma"/>
          <w:bCs/>
        </w:rPr>
      </w:pPr>
      <w:r w:rsidRPr="00D151E9">
        <w:rPr>
          <w:rFonts w:cs="Tahoma"/>
          <w:bCs/>
        </w:rPr>
        <w:t xml:space="preserve">Por lo que hace al domicilio, sólo la parte que permite identificar que viven en el municipio y la zona que corresponde debe dejarse pública, el resto de la información que identifique el lugar </w:t>
      </w:r>
      <w:r w:rsidRPr="00D151E9">
        <w:rPr>
          <w:rFonts w:cs="Tahoma"/>
          <w:bCs/>
        </w:rPr>
        <w:lastRenderedPageBreak/>
        <w:t xml:space="preserve">en donde viven, debe ser clasificado, el resto de los datos de igual forma puede constituir información confidencial por tratarse de datos personales, salvo autorización de los titulares de los datos personales. </w:t>
      </w:r>
    </w:p>
    <w:p w14:paraId="675A2D59" w14:textId="77777777" w:rsidR="00C41D2C" w:rsidRPr="00D151E9" w:rsidRDefault="00C41D2C" w:rsidP="00933631">
      <w:pPr>
        <w:spacing w:after="0" w:line="360" w:lineRule="auto"/>
        <w:contextualSpacing/>
        <w:rPr>
          <w:rFonts w:cs="Tahoma"/>
          <w:bCs/>
        </w:rPr>
      </w:pPr>
    </w:p>
    <w:p w14:paraId="6FE0EE71" w14:textId="07B70117" w:rsidR="00C65609" w:rsidRPr="00D151E9" w:rsidRDefault="00C41D2C" w:rsidP="00933631">
      <w:pPr>
        <w:spacing w:after="0" w:line="360" w:lineRule="auto"/>
        <w:contextualSpacing/>
        <w:rPr>
          <w:rFonts w:cs="Tahoma"/>
          <w:bCs/>
        </w:rPr>
      </w:pPr>
      <w:r w:rsidRPr="00D151E9">
        <w:rPr>
          <w:rFonts w:cs="Tahoma"/>
          <w:bCs/>
        </w:rPr>
        <w:t>En cuanto al directorio, como ya se indicó sólo procede el acceso a los datos de contacto institucionales y si los que integran el directorio son personales, al no recibir recursos públicos ni contar con oficina institucional, deben ser eliminados de la versión pública.</w:t>
      </w:r>
    </w:p>
    <w:p w14:paraId="56269F2F" w14:textId="77777777" w:rsidR="00933631" w:rsidRPr="00D151E9" w:rsidRDefault="00933631" w:rsidP="00774452">
      <w:pPr>
        <w:spacing w:after="0" w:line="360" w:lineRule="auto"/>
        <w:ind w:right="-93"/>
        <w:rPr>
          <w:sz w:val="20"/>
          <w:szCs w:val="20"/>
        </w:rPr>
      </w:pPr>
    </w:p>
    <w:p w14:paraId="0C7D363C" w14:textId="1EB4A3D9" w:rsidR="00881807" w:rsidRPr="00D151E9" w:rsidRDefault="008A2153" w:rsidP="00BA0183">
      <w:pPr>
        <w:pStyle w:val="Ttulo2"/>
        <w:spacing w:before="0" w:after="0"/>
      </w:pPr>
      <w:bookmarkStart w:id="22" w:name="_Toc193382435"/>
      <w:r w:rsidRPr="00D151E9">
        <w:t>SÉPTIMO</w:t>
      </w:r>
      <w:r w:rsidR="0095797A" w:rsidRPr="00D151E9">
        <w:t>. Decisión</w:t>
      </w:r>
      <w:bookmarkEnd w:id="22"/>
    </w:p>
    <w:p w14:paraId="3A9654AB" w14:textId="77777777" w:rsidR="00881807" w:rsidRPr="00D151E9" w:rsidRDefault="00881807" w:rsidP="00BA0183">
      <w:pPr>
        <w:spacing w:after="0" w:line="360" w:lineRule="auto"/>
        <w:ind w:right="142"/>
        <w:rPr>
          <w:b/>
        </w:rPr>
      </w:pPr>
    </w:p>
    <w:p w14:paraId="3BCA6AFB" w14:textId="1DBD77E2" w:rsidR="00E04D50" w:rsidRPr="00D151E9" w:rsidRDefault="00E04D50" w:rsidP="00BA0183">
      <w:pPr>
        <w:spacing w:after="0" w:line="360" w:lineRule="auto"/>
        <w:ind w:right="-93"/>
        <w:rPr>
          <w:rFonts w:eastAsia="Calibri" w:cs="Tahoma"/>
        </w:rPr>
      </w:pPr>
      <w:r w:rsidRPr="00D151E9">
        <w:t xml:space="preserve">Con fundamento en el artículo 186, fracción II, de la Ley de Transparencia y Acceso a la Información Pública del Estado de México y Municipios, este Instituto considera procedente </w:t>
      </w:r>
      <w:r w:rsidR="00C41D2C" w:rsidRPr="00D151E9">
        <w:rPr>
          <w:b/>
        </w:rPr>
        <w:t>REVOCAR</w:t>
      </w:r>
      <w:r w:rsidRPr="00D151E9">
        <w:rPr>
          <w:b/>
        </w:rPr>
        <w:t xml:space="preserve"> </w:t>
      </w:r>
      <w:r w:rsidRPr="00D151E9">
        <w:t xml:space="preserve">la respuesta otorgada por </w:t>
      </w:r>
      <w:r w:rsidR="003E2552" w:rsidRPr="00D151E9">
        <w:t>el Ayuntamiento de Toluca</w:t>
      </w:r>
      <w:r w:rsidR="001765B7" w:rsidRPr="00D151E9">
        <w:t xml:space="preserve"> </w:t>
      </w:r>
      <w:r w:rsidRPr="00D151E9">
        <w:rPr>
          <w:rFonts w:eastAsia="Calibri" w:cs="Tahoma"/>
        </w:rPr>
        <w:t>a l</w:t>
      </w:r>
      <w:r w:rsidR="00E2551D" w:rsidRPr="00D151E9">
        <w:rPr>
          <w:rFonts w:eastAsia="Calibri" w:cs="Tahoma"/>
        </w:rPr>
        <w:t xml:space="preserve">a solicitud </w:t>
      </w:r>
      <w:r w:rsidR="00E2551D" w:rsidRPr="00D151E9">
        <w:rPr>
          <w:b/>
          <w:bCs/>
        </w:rPr>
        <w:t>00007/TOLUCA/IP/2025</w:t>
      </w:r>
      <w:r w:rsidR="00F9794D" w:rsidRPr="00D151E9">
        <w:rPr>
          <w:b/>
          <w:bCs/>
        </w:rPr>
        <w:t>.</w:t>
      </w:r>
    </w:p>
    <w:p w14:paraId="556740F6" w14:textId="77777777" w:rsidR="00881807" w:rsidRPr="00D151E9" w:rsidRDefault="00881807" w:rsidP="00BA0183">
      <w:pPr>
        <w:tabs>
          <w:tab w:val="left" w:pos="4962"/>
        </w:tabs>
        <w:spacing w:after="0" w:line="360" w:lineRule="auto"/>
        <w:ind w:right="142"/>
        <w:rPr>
          <w:color w:val="000000"/>
        </w:rPr>
      </w:pPr>
    </w:p>
    <w:p w14:paraId="75340690" w14:textId="77777777" w:rsidR="00881807" w:rsidRPr="00D151E9" w:rsidRDefault="0095797A" w:rsidP="00BA0183">
      <w:pPr>
        <w:spacing w:after="0" w:line="360" w:lineRule="auto"/>
        <w:ind w:right="142"/>
        <w:rPr>
          <w:b/>
          <w:u w:val="single"/>
        </w:rPr>
      </w:pPr>
      <w:r w:rsidRPr="00D151E9">
        <w:rPr>
          <w:b/>
          <w:u w:val="single"/>
        </w:rPr>
        <w:t>Términos de la Resolución para la persona Recurrente</w:t>
      </w:r>
    </w:p>
    <w:p w14:paraId="67ECC369" w14:textId="77777777" w:rsidR="00881807" w:rsidRPr="00D151E9" w:rsidRDefault="00881807" w:rsidP="00BA0183">
      <w:pPr>
        <w:spacing w:after="0" w:line="360" w:lineRule="auto"/>
        <w:ind w:right="142"/>
      </w:pPr>
    </w:p>
    <w:p w14:paraId="01119227" w14:textId="1ECB8F86" w:rsidR="00881807" w:rsidRPr="00D151E9" w:rsidRDefault="0095797A" w:rsidP="00BA0183">
      <w:pPr>
        <w:spacing w:after="0" w:line="360" w:lineRule="auto"/>
        <w:ind w:right="142"/>
      </w:pPr>
      <w:r w:rsidRPr="00D151E9">
        <w:t xml:space="preserve">Se hace del conocimiento al Particular que este </w:t>
      </w:r>
      <w:r w:rsidR="00760944" w:rsidRPr="00D151E9">
        <w:t>Instituto</w:t>
      </w:r>
      <w:r w:rsidRPr="00D151E9">
        <w:t xml:space="preserve"> </w:t>
      </w:r>
      <w:r w:rsidR="00C41D2C" w:rsidRPr="00D151E9">
        <w:t>revoca</w:t>
      </w:r>
      <w:r w:rsidR="00F9794D" w:rsidRPr="00D151E9">
        <w:t xml:space="preserve"> </w:t>
      </w:r>
      <w:r w:rsidR="00E2551D" w:rsidRPr="00D151E9">
        <w:t xml:space="preserve">la respuesta del Sujeto Obligado, en virtud de que no se turnó la solicitud a las áreas </w:t>
      </w:r>
      <w:r w:rsidR="00C41D2C" w:rsidRPr="00D151E9">
        <w:t xml:space="preserve">competentes </w:t>
      </w:r>
      <w:r w:rsidR="00E2551D" w:rsidRPr="00D151E9">
        <w:t>que podrían poseer la información</w:t>
      </w:r>
      <w:r w:rsidR="00C41D2C" w:rsidRPr="00D151E9">
        <w:t xml:space="preserve">, por lo que procede realizar la búsqueda en </w:t>
      </w:r>
      <w:proofErr w:type="spellStart"/>
      <w:r w:rsidR="00C41D2C" w:rsidRPr="00D151E9">
        <w:t>al</w:t>
      </w:r>
      <w:proofErr w:type="spellEnd"/>
      <w:r w:rsidR="00C41D2C" w:rsidRPr="00D151E9">
        <w:t xml:space="preserve"> Secretaría del Ayuntamiento y con los integrantes del Cabildo y entregar el </w:t>
      </w:r>
      <w:proofErr w:type="spellStart"/>
      <w:r w:rsidR="00C41D2C" w:rsidRPr="00D151E9">
        <w:t>Curriculum</w:t>
      </w:r>
      <w:proofErr w:type="spellEnd"/>
      <w:r w:rsidR="00C41D2C" w:rsidRPr="00D151E9">
        <w:t xml:space="preserve"> de Delegados y Subdelegados, sólo en caso de que se tenga  el directorio como se genere en versión pública.</w:t>
      </w:r>
    </w:p>
    <w:p w14:paraId="1A209113" w14:textId="77777777" w:rsidR="00881807" w:rsidRPr="00D151E9" w:rsidRDefault="00881807" w:rsidP="00BA0183">
      <w:pPr>
        <w:spacing w:after="0" w:line="360" w:lineRule="auto"/>
        <w:ind w:right="142"/>
        <w:rPr>
          <w:u w:val="single"/>
        </w:rPr>
      </w:pPr>
    </w:p>
    <w:p w14:paraId="6E6A5480" w14:textId="77777777" w:rsidR="00881807" w:rsidRPr="00D151E9" w:rsidRDefault="0095797A" w:rsidP="00BA0183">
      <w:pPr>
        <w:spacing w:after="0" w:line="360" w:lineRule="auto"/>
        <w:ind w:right="142"/>
        <w:rPr>
          <w:u w:val="single"/>
        </w:rPr>
      </w:pPr>
      <w:r w:rsidRPr="00D151E9">
        <w:rPr>
          <w:u w:val="single"/>
        </w:rPr>
        <w:t>La labor del INFOEM, es apoyar a la población para acceder a la información pública y garantizar la protección de sus datos personales.</w:t>
      </w:r>
    </w:p>
    <w:p w14:paraId="0038AC9A" w14:textId="77777777" w:rsidR="00881807" w:rsidRPr="00D151E9" w:rsidRDefault="00881807" w:rsidP="00BA0183">
      <w:pPr>
        <w:tabs>
          <w:tab w:val="left" w:pos="4962"/>
        </w:tabs>
        <w:spacing w:after="0" w:line="360" w:lineRule="auto"/>
        <w:ind w:right="142"/>
        <w:rPr>
          <w:color w:val="000000"/>
        </w:rPr>
      </w:pPr>
    </w:p>
    <w:p w14:paraId="19422FA5" w14:textId="77777777" w:rsidR="00881807" w:rsidRPr="00D151E9" w:rsidRDefault="0095797A" w:rsidP="00BA0183">
      <w:pPr>
        <w:pStyle w:val="Ttulo1"/>
        <w:spacing w:before="0" w:after="0"/>
      </w:pPr>
      <w:bookmarkStart w:id="23" w:name="_Toc193382436"/>
      <w:r w:rsidRPr="00D151E9">
        <w:lastRenderedPageBreak/>
        <w:t>R E S U E L V E</w:t>
      </w:r>
      <w:bookmarkEnd w:id="23"/>
    </w:p>
    <w:p w14:paraId="1B2A7A0D" w14:textId="77777777" w:rsidR="00881807" w:rsidRPr="00D151E9" w:rsidRDefault="00881807" w:rsidP="00BA0183">
      <w:pPr>
        <w:spacing w:after="0" w:line="360" w:lineRule="auto"/>
        <w:ind w:right="142"/>
        <w:rPr>
          <w:b/>
        </w:rPr>
      </w:pPr>
    </w:p>
    <w:p w14:paraId="09C91659" w14:textId="4F4A07E7" w:rsidR="0003532E" w:rsidRPr="00D151E9" w:rsidRDefault="0003532E" w:rsidP="00BA0183">
      <w:pPr>
        <w:spacing w:after="0" w:line="360" w:lineRule="auto"/>
        <w:ind w:right="-93"/>
        <w:rPr>
          <w:rFonts w:eastAsia="Calibri" w:cs="Tahoma"/>
          <w:b/>
          <w:bCs/>
          <w:color w:val="000000"/>
        </w:rPr>
      </w:pPr>
      <w:r w:rsidRPr="00D151E9">
        <w:rPr>
          <w:rFonts w:eastAsia="Calibri" w:cs="Tahoma"/>
          <w:b/>
          <w:bCs/>
          <w:color w:val="000000"/>
        </w:rPr>
        <w:t xml:space="preserve">PRIMERO. </w:t>
      </w:r>
      <w:r w:rsidRPr="00D151E9">
        <w:rPr>
          <w:rFonts w:eastAsia="Calibri" w:cs="Tahoma"/>
          <w:color w:val="000000"/>
        </w:rPr>
        <w:t xml:space="preserve">Se </w:t>
      </w:r>
      <w:r w:rsidR="00C41D2C" w:rsidRPr="00D151E9">
        <w:rPr>
          <w:rFonts w:eastAsia="Calibri" w:cs="Tahoma"/>
          <w:b/>
          <w:bCs/>
          <w:color w:val="000000"/>
        </w:rPr>
        <w:t>REVOCA</w:t>
      </w:r>
      <w:r w:rsidRPr="00D151E9">
        <w:rPr>
          <w:rFonts w:eastAsia="Calibri" w:cs="Tahoma"/>
          <w:color w:val="000000"/>
        </w:rPr>
        <w:t xml:space="preserve"> la respuesta entregada por el Sujeto Obligado a </w:t>
      </w:r>
      <w:r w:rsidR="00E2551D" w:rsidRPr="00D151E9">
        <w:rPr>
          <w:rFonts w:eastAsia="Calibri" w:cs="Tahoma"/>
          <w:color w:val="000000"/>
        </w:rPr>
        <w:t>la</w:t>
      </w:r>
      <w:r w:rsidRPr="00D151E9">
        <w:rPr>
          <w:rFonts w:eastAsia="Calibri" w:cs="Tahoma"/>
          <w:color w:val="000000"/>
        </w:rPr>
        <w:t xml:space="preserve"> </w:t>
      </w:r>
      <w:r w:rsidR="00E2551D" w:rsidRPr="00D151E9">
        <w:rPr>
          <w:rFonts w:eastAsia="Calibri" w:cs="Tahoma"/>
          <w:color w:val="000000"/>
        </w:rPr>
        <w:t>solicitud</w:t>
      </w:r>
      <w:r w:rsidRPr="00D151E9">
        <w:rPr>
          <w:rFonts w:eastAsia="Calibri" w:cs="Tahoma"/>
          <w:color w:val="000000"/>
        </w:rPr>
        <w:t xml:space="preserve"> de acceso a la información </w:t>
      </w:r>
      <w:r w:rsidR="00E2551D" w:rsidRPr="00D151E9">
        <w:rPr>
          <w:b/>
          <w:bCs/>
        </w:rPr>
        <w:t>00007/TOLUCA/IP/2025</w:t>
      </w:r>
      <w:r w:rsidRPr="00D151E9">
        <w:rPr>
          <w:rFonts w:eastAsia="Calibri" w:cs="Tahoma"/>
          <w:color w:val="000000"/>
        </w:rPr>
        <w:t xml:space="preserve">, por resultar FUNDADAS las razones o motivos de inconformidad hechos valer por el Recurrente, en términos de los Considerandos </w:t>
      </w:r>
      <w:r w:rsidRPr="00D151E9">
        <w:rPr>
          <w:rFonts w:eastAsia="Calibri" w:cs="Tahoma"/>
          <w:b/>
          <w:bCs/>
          <w:color w:val="000000"/>
        </w:rPr>
        <w:t>QUINTO</w:t>
      </w:r>
      <w:r w:rsidRPr="00D151E9">
        <w:rPr>
          <w:rFonts w:eastAsia="Calibri" w:cs="Tahoma"/>
          <w:color w:val="000000"/>
        </w:rPr>
        <w:t xml:space="preserve"> y </w:t>
      </w:r>
      <w:r w:rsidR="00FA6B9D" w:rsidRPr="00D151E9">
        <w:rPr>
          <w:rFonts w:eastAsia="Calibri" w:cs="Tahoma"/>
          <w:b/>
          <w:bCs/>
          <w:color w:val="000000"/>
        </w:rPr>
        <w:t>SÉPTIMO</w:t>
      </w:r>
      <w:r w:rsidRPr="00D151E9">
        <w:rPr>
          <w:rFonts w:eastAsia="Calibri" w:cs="Tahoma"/>
          <w:color w:val="000000"/>
        </w:rPr>
        <w:t xml:space="preserve"> de </w:t>
      </w:r>
      <w:r w:rsidR="00800606" w:rsidRPr="00D151E9">
        <w:rPr>
          <w:rFonts w:eastAsia="Calibri" w:cs="Tahoma"/>
          <w:color w:val="000000"/>
        </w:rPr>
        <w:t>la presente</w:t>
      </w:r>
      <w:r w:rsidRPr="00D151E9">
        <w:rPr>
          <w:rFonts w:eastAsia="Calibri" w:cs="Tahoma"/>
          <w:color w:val="000000"/>
        </w:rPr>
        <w:t xml:space="preserve"> Resolución.</w:t>
      </w:r>
    </w:p>
    <w:p w14:paraId="026B0D0F" w14:textId="77777777" w:rsidR="0003532E" w:rsidRPr="00D151E9" w:rsidRDefault="0003532E" w:rsidP="00BA0183">
      <w:pPr>
        <w:spacing w:after="0" w:line="360" w:lineRule="auto"/>
        <w:ind w:right="-93"/>
        <w:rPr>
          <w:rFonts w:eastAsia="Calibri" w:cs="Tahoma"/>
          <w:b/>
          <w:bCs/>
          <w:color w:val="000000"/>
        </w:rPr>
      </w:pPr>
    </w:p>
    <w:p w14:paraId="32458D42" w14:textId="7D39F0E7" w:rsidR="00634BE8" w:rsidRPr="00D151E9" w:rsidRDefault="00634BE8" w:rsidP="00634BE8">
      <w:pPr>
        <w:spacing w:after="0" w:line="360" w:lineRule="auto"/>
        <w:ind w:right="142"/>
        <w:rPr>
          <w:color w:val="000000"/>
        </w:rPr>
      </w:pPr>
      <w:r w:rsidRPr="00D151E9">
        <w:rPr>
          <w:b/>
        </w:rPr>
        <w:t xml:space="preserve">SEGUNDO. </w:t>
      </w:r>
      <w:r w:rsidRPr="00D151E9">
        <w:rPr>
          <w:color w:val="000000"/>
        </w:rPr>
        <w:t xml:space="preserve">Se </w:t>
      </w:r>
      <w:r w:rsidRPr="00D151E9">
        <w:rPr>
          <w:b/>
          <w:color w:val="000000"/>
        </w:rPr>
        <w:t>ORDENA</w:t>
      </w:r>
      <w:r w:rsidRPr="00D151E9">
        <w:rPr>
          <w:color w:val="000000"/>
        </w:rPr>
        <w:t xml:space="preserve"> al Sujeto Obligado, a efecto de que previa búsqueda exhaustiva y razonable, entregue, en su caso en versión pública, a través del </w:t>
      </w:r>
      <w:r w:rsidR="0096416C" w:rsidRPr="00D151E9">
        <w:rPr>
          <w:color w:val="000000"/>
        </w:rPr>
        <w:t xml:space="preserve">SAIMEX, </w:t>
      </w:r>
      <w:r w:rsidR="00DA7EA0" w:rsidRPr="00D151E9">
        <w:rPr>
          <w:color w:val="000000"/>
        </w:rPr>
        <w:t xml:space="preserve">de </w:t>
      </w:r>
      <w:r w:rsidR="00C41D2C" w:rsidRPr="00D151E9">
        <w:rPr>
          <w:color w:val="000000"/>
        </w:rPr>
        <w:t>D</w:t>
      </w:r>
      <w:r w:rsidR="00DA7EA0" w:rsidRPr="00D151E9">
        <w:rPr>
          <w:color w:val="000000"/>
        </w:rPr>
        <w:t xml:space="preserve">elegados y </w:t>
      </w:r>
      <w:r w:rsidR="00C41D2C" w:rsidRPr="00D151E9">
        <w:rPr>
          <w:color w:val="000000"/>
        </w:rPr>
        <w:t>S</w:t>
      </w:r>
      <w:r w:rsidR="00DA7EA0" w:rsidRPr="00D151E9">
        <w:rPr>
          <w:color w:val="000000"/>
        </w:rPr>
        <w:t>ubdelegados</w:t>
      </w:r>
      <w:r w:rsidR="00C41D2C" w:rsidRPr="00D151E9">
        <w:rPr>
          <w:color w:val="000000"/>
        </w:rPr>
        <w:t xml:space="preserve">, </w:t>
      </w:r>
      <w:r w:rsidR="00DA7EA0" w:rsidRPr="00D151E9">
        <w:rPr>
          <w:color w:val="000000"/>
        </w:rPr>
        <w:t>vigentes al trece de enero de dos mil veinticinco</w:t>
      </w:r>
      <w:r w:rsidR="00C41D2C" w:rsidRPr="00D151E9">
        <w:rPr>
          <w:color w:val="000000"/>
        </w:rPr>
        <w:t>:</w:t>
      </w:r>
    </w:p>
    <w:p w14:paraId="32C1EC91" w14:textId="77777777" w:rsidR="00C41D2C" w:rsidRPr="00D151E9" w:rsidRDefault="00C41D2C" w:rsidP="00634BE8">
      <w:pPr>
        <w:spacing w:after="0" w:line="360" w:lineRule="auto"/>
        <w:ind w:right="142"/>
        <w:rPr>
          <w:color w:val="000000"/>
        </w:rPr>
      </w:pPr>
    </w:p>
    <w:p w14:paraId="7D7D767E" w14:textId="02EB9AED" w:rsidR="00C41D2C" w:rsidRPr="00D151E9" w:rsidRDefault="00C41D2C" w:rsidP="00C41D2C">
      <w:pPr>
        <w:pStyle w:val="Prrafodelista"/>
        <w:numPr>
          <w:ilvl w:val="0"/>
          <w:numId w:val="32"/>
        </w:numPr>
        <w:spacing w:line="360" w:lineRule="auto"/>
        <w:ind w:right="142"/>
        <w:rPr>
          <w:color w:val="000000"/>
        </w:rPr>
      </w:pPr>
      <w:proofErr w:type="spellStart"/>
      <w:r w:rsidRPr="00D151E9">
        <w:rPr>
          <w:color w:val="000000"/>
        </w:rPr>
        <w:t>Curriculum</w:t>
      </w:r>
      <w:proofErr w:type="spellEnd"/>
      <w:r w:rsidRPr="00D151E9">
        <w:rPr>
          <w:color w:val="000000"/>
        </w:rPr>
        <w:t xml:space="preserve"> vitae, ficha curricular o documento análogo</w:t>
      </w:r>
    </w:p>
    <w:p w14:paraId="2E97729F" w14:textId="20727E63" w:rsidR="00C41D2C" w:rsidRPr="00D151E9" w:rsidRDefault="00C41D2C" w:rsidP="00C41D2C">
      <w:pPr>
        <w:pStyle w:val="Prrafodelista"/>
        <w:numPr>
          <w:ilvl w:val="0"/>
          <w:numId w:val="32"/>
        </w:numPr>
        <w:spacing w:line="360" w:lineRule="auto"/>
        <w:ind w:right="142"/>
      </w:pPr>
      <w:r w:rsidRPr="00D151E9">
        <w:rPr>
          <w:color w:val="000000"/>
        </w:rPr>
        <w:t>Directorio como obra en sus archivos</w:t>
      </w:r>
    </w:p>
    <w:p w14:paraId="1102C9D3" w14:textId="77777777" w:rsidR="0051241C" w:rsidRPr="00D151E9" w:rsidRDefault="0051241C" w:rsidP="0051241C">
      <w:pPr>
        <w:pStyle w:val="Prrafodelista"/>
        <w:spacing w:line="360" w:lineRule="auto"/>
        <w:ind w:right="142"/>
      </w:pPr>
    </w:p>
    <w:p w14:paraId="53858BE3" w14:textId="13252332" w:rsidR="00634BE8" w:rsidRPr="00D151E9" w:rsidRDefault="00DA7EA0" w:rsidP="00634BE8">
      <w:pPr>
        <w:spacing w:after="0" w:line="360" w:lineRule="auto"/>
        <w:ind w:right="142"/>
      </w:pPr>
      <w:r w:rsidRPr="00D151E9">
        <w:rPr>
          <w:color w:val="000000"/>
        </w:rPr>
        <w:t>Para el caso de ser necesario, j</w:t>
      </w:r>
      <w:r w:rsidR="00071F24" w:rsidRPr="00D151E9">
        <w:rPr>
          <w:color w:val="000000"/>
        </w:rPr>
        <w:t>unto con las versiones públicas</w:t>
      </w:r>
      <w:r w:rsidR="00634BE8" w:rsidRPr="00D151E9">
        <w:rPr>
          <w:color w:val="000000"/>
        </w:rPr>
        <w:t xml:space="preserve">, se deberá proporcionar el Acuerdo de Clasificación donde el Comité de Transparencia, confirme la eliminación de los datos confidenciales </w:t>
      </w:r>
      <w:r w:rsidR="00634BE8" w:rsidRPr="00D151E9">
        <w:t xml:space="preserve">de acuerdo con los artículos 49, fracciones II y VIII, 132, fracción II, 143, fracción I y 149 de la Ley de Transparencia y Acceso a la Información Pública del Estado de México y Municipios. </w:t>
      </w:r>
    </w:p>
    <w:p w14:paraId="455461BA" w14:textId="77777777" w:rsidR="00634BE8" w:rsidRPr="00D151E9" w:rsidRDefault="00634BE8" w:rsidP="00634BE8">
      <w:pPr>
        <w:spacing w:after="0" w:line="360" w:lineRule="auto"/>
        <w:ind w:right="142"/>
      </w:pPr>
    </w:p>
    <w:p w14:paraId="5135E360" w14:textId="24183067" w:rsidR="00634BE8" w:rsidRPr="00D151E9" w:rsidRDefault="00634BE8" w:rsidP="00634BE8">
      <w:pPr>
        <w:spacing w:after="0" w:line="360" w:lineRule="auto"/>
        <w:ind w:right="142"/>
      </w:pPr>
      <w:r w:rsidRPr="00D151E9">
        <w:t xml:space="preserve">Para el caso de no contar </w:t>
      </w:r>
      <w:r w:rsidR="00C41D2C" w:rsidRPr="00D151E9">
        <w:t xml:space="preserve">en sus archivos con </w:t>
      </w:r>
      <w:proofErr w:type="spellStart"/>
      <w:r w:rsidR="00C41D2C" w:rsidRPr="00D151E9">
        <w:t>Curriculum</w:t>
      </w:r>
      <w:proofErr w:type="spellEnd"/>
      <w:r w:rsidR="00C41D2C" w:rsidRPr="00D151E9">
        <w:t xml:space="preserve"> vitae, ficha curricular o documento análogo,</w:t>
      </w:r>
      <w:r w:rsidRPr="00D151E9">
        <w:t xml:space="preserve"> </w:t>
      </w:r>
      <w:r w:rsidR="007E2E9E" w:rsidRPr="00D151E9">
        <w:t xml:space="preserve">deberá </w:t>
      </w:r>
      <w:r w:rsidR="004406BB" w:rsidRPr="00D151E9">
        <w:t>hacerlo del conocimiento de la persona Recurrente, de</w:t>
      </w:r>
      <w:r w:rsidR="00AB3146" w:rsidRPr="00D151E9">
        <w:t xml:space="preserve"> manera </w:t>
      </w:r>
      <w:r w:rsidR="00E21BB5" w:rsidRPr="00D151E9">
        <w:t>precisa y clara</w:t>
      </w:r>
      <w:r w:rsidR="00AB3146" w:rsidRPr="00D151E9">
        <w:t>.</w:t>
      </w:r>
    </w:p>
    <w:p w14:paraId="1B60CCAB" w14:textId="77777777" w:rsidR="00634BE8" w:rsidRPr="00D151E9" w:rsidRDefault="00634BE8" w:rsidP="00634BE8">
      <w:pPr>
        <w:spacing w:after="0" w:line="360" w:lineRule="auto"/>
        <w:ind w:right="142"/>
      </w:pPr>
    </w:p>
    <w:p w14:paraId="6B987A16" w14:textId="77777777" w:rsidR="00634BE8" w:rsidRPr="00D151E9" w:rsidRDefault="00634BE8" w:rsidP="00634BE8">
      <w:pPr>
        <w:spacing w:after="0" w:line="360" w:lineRule="auto"/>
        <w:ind w:right="142"/>
      </w:pPr>
      <w:r w:rsidRPr="00D151E9">
        <w:rPr>
          <w:b/>
        </w:rPr>
        <w:t xml:space="preserve">TERCERO. NOTIFÍQUESE POR SAIMEX </w:t>
      </w:r>
      <w:r w:rsidRPr="00D151E9">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w:t>
      </w:r>
      <w:r w:rsidRPr="00D151E9">
        <w:lastRenderedPageBreak/>
        <w:t>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53908026" w14:textId="77777777" w:rsidR="00634BE8" w:rsidRPr="00D151E9" w:rsidRDefault="00634BE8" w:rsidP="00634BE8">
      <w:pPr>
        <w:spacing w:after="0" w:line="360" w:lineRule="auto"/>
        <w:ind w:right="142"/>
      </w:pPr>
    </w:p>
    <w:p w14:paraId="699109D8" w14:textId="77777777" w:rsidR="00634BE8" w:rsidRPr="00D151E9" w:rsidRDefault="00634BE8" w:rsidP="00634BE8">
      <w:pPr>
        <w:spacing w:after="0" w:line="360" w:lineRule="auto"/>
        <w:ind w:right="142"/>
      </w:pPr>
      <w:r w:rsidRPr="00D151E9">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C338DB7" w14:textId="77777777" w:rsidR="00634BE8" w:rsidRPr="00D151E9" w:rsidRDefault="00634BE8" w:rsidP="00634BE8">
      <w:pPr>
        <w:spacing w:after="0" w:line="360" w:lineRule="auto"/>
        <w:ind w:right="142"/>
        <w:rPr>
          <w:color w:val="000000"/>
        </w:rPr>
      </w:pPr>
    </w:p>
    <w:p w14:paraId="60D0950C" w14:textId="77777777" w:rsidR="00634BE8" w:rsidRPr="00D151E9" w:rsidRDefault="00634BE8" w:rsidP="00634BE8">
      <w:pPr>
        <w:spacing w:after="0" w:line="360" w:lineRule="auto"/>
        <w:ind w:right="142"/>
        <w:rPr>
          <w:color w:val="000000"/>
        </w:rPr>
      </w:pPr>
      <w:r w:rsidRPr="00D151E9">
        <w:rPr>
          <w:b/>
          <w:color w:val="000000"/>
        </w:rPr>
        <w:t>CUARTO. NOTIFÍQUESE</w:t>
      </w:r>
      <w:r w:rsidRPr="00D151E9">
        <w:rPr>
          <w:color w:val="000000"/>
        </w:rPr>
        <w:t xml:space="preserve"> </w:t>
      </w:r>
      <w:r w:rsidRPr="00D151E9">
        <w:rPr>
          <w:b/>
        </w:rPr>
        <w:t xml:space="preserve">POR SAIMEX </w:t>
      </w:r>
      <w:r w:rsidRPr="00D151E9">
        <w:rPr>
          <w:color w:val="000000"/>
        </w:rPr>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CF2D908" w14:textId="77777777" w:rsidR="00634BE8" w:rsidRPr="00D151E9" w:rsidRDefault="00634BE8" w:rsidP="00634BE8">
      <w:pPr>
        <w:tabs>
          <w:tab w:val="left" w:pos="4962"/>
        </w:tabs>
        <w:spacing w:after="0" w:line="360" w:lineRule="auto"/>
        <w:ind w:right="142"/>
      </w:pPr>
    </w:p>
    <w:p w14:paraId="4B7CE26B" w14:textId="2DE3B6A1" w:rsidR="00634BE8" w:rsidRDefault="00634BE8" w:rsidP="00634BE8">
      <w:pPr>
        <w:tabs>
          <w:tab w:val="left" w:pos="4962"/>
        </w:tabs>
        <w:spacing w:after="0" w:line="360" w:lineRule="auto"/>
        <w:ind w:right="142"/>
      </w:pPr>
      <w:r w:rsidRPr="00D151E9">
        <w:t xml:space="preserve">ASÍ LO RESUELVE, POR </w:t>
      </w:r>
      <w:r w:rsidRPr="00D151E9">
        <w:rPr>
          <w:b/>
        </w:rPr>
        <w:t>UNANIMIDAD</w:t>
      </w:r>
      <w:r w:rsidRPr="00D151E9">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w:t>
      </w:r>
      <w:r w:rsidR="00E215E6">
        <w:t xml:space="preserve">NORIEGA Y </w:t>
      </w:r>
      <w:r w:rsidRPr="00D151E9">
        <w:t xml:space="preserve">GUADALUPE RAMÍREZ PEÑA, EN LA </w:t>
      </w:r>
      <w:r w:rsidR="003675E5" w:rsidRPr="00D151E9">
        <w:t>DÉCIMA</w:t>
      </w:r>
      <w:r w:rsidRPr="00D151E9">
        <w:t xml:space="preserve"> SESIÓN ORDINARIA, CELEBRADA EL </w:t>
      </w:r>
      <w:r w:rsidR="003675E5" w:rsidRPr="00D151E9">
        <w:t>VEINTE</w:t>
      </w:r>
      <w:r w:rsidRPr="00D151E9">
        <w:t xml:space="preserve"> DE </w:t>
      </w:r>
      <w:r w:rsidR="003675E5" w:rsidRPr="00D151E9">
        <w:t>MARZO</w:t>
      </w:r>
      <w:r w:rsidRPr="00D151E9">
        <w:t xml:space="preserve"> DE DOS MIL VEINTICINCO, ANTE EL SECRETARIO TÉCNICO DEL PLENO, ALEXIS TAPIA RAMÍREZ.</w:t>
      </w:r>
    </w:p>
    <w:p w14:paraId="65A6A14A" w14:textId="1C7AE8E6" w:rsidR="00881807" w:rsidRDefault="00881807" w:rsidP="00BA0183">
      <w:pPr>
        <w:tabs>
          <w:tab w:val="left" w:pos="4962"/>
        </w:tabs>
        <w:spacing w:after="0" w:line="360" w:lineRule="auto"/>
        <w:ind w:right="142"/>
      </w:pPr>
    </w:p>
    <w:p w14:paraId="4486748A" w14:textId="77777777" w:rsidR="00881807" w:rsidRDefault="00881807" w:rsidP="00BA0183">
      <w:pPr>
        <w:widowControl w:val="0"/>
        <w:spacing w:after="0" w:line="360" w:lineRule="auto"/>
        <w:ind w:right="142"/>
        <w:rPr>
          <w:b/>
        </w:rPr>
      </w:pPr>
    </w:p>
    <w:p w14:paraId="7531B81B" w14:textId="77777777" w:rsidR="00881807" w:rsidRDefault="00881807" w:rsidP="00BA0183">
      <w:pPr>
        <w:widowControl w:val="0"/>
        <w:spacing w:after="0" w:line="360" w:lineRule="auto"/>
        <w:ind w:right="142"/>
        <w:rPr>
          <w:b/>
        </w:rPr>
      </w:pPr>
    </w:p>
    <w:p w14:paraId="0F70EC2E" w14:textId="77777777" w:rsidR="00881807" w:rsidRDefault="00881807" w:rsidP="00BA0183">
      <w:pPr>
        <w:widowControl w:val="0"/>
        <w:spacing w:after="0" w:line="360" w:lineRule="auto"/>
        <w:ind w:right="142"/>
        <w:rPr>
          <w:b/>
        </w:rPr>
      </w:pPr>
    </w:p>
    <w:p w14:paraId="7A216AA9" w14:textId="77777777" w:rsidR="00881807" w:rsidRDefault="00881807" w:rsidP="00BA0183">
      <w:pPr>
        <w:widowControl w:val="0"/>
        <w:spacing w:after="0" w:line="360" w:lineRule="auto"/>
        <w:ind w:right="142"/>
        <w:rPr>
          <w:b/>
        </w:rPr>
      </w:pPr>
    </w:p>
    <w:p w14:paraId="6F05E04F" w14:textId="77777777" w:rsidR="00881807" w:rsidRDefault="00881807" w:rsidP="00BA0183">
      <w:pPr>
        <w:widowControl w:val="0"/>
        <w:spacing w:after="0" w:line="360" w:lineRule="auto"/>
        <w:ind w:right="142"/>
        <w:rPr>
          <w:b/>
        </w:rPr>
      </w:pPr>
    </w:p>
    <w:p w14:paraId="4F7B2DE9" w14:textId="77777777" w:rsidR="00881807" w:rsidRDefault="00881807" w:rsidP="00BA0183">
      <w:pPr>
        <w:widowControl w:val="0"/>
        <w:spacing w:after="0" w:line="360" w:lineRule="auto"/>
        <w:ind w:right="142"/>
        <w:rPr>
          <w:b/>
        </w:rPr>
      </w:pPr>
    </w:p>
    <w:p w14:paraId="774A6E48" w14:textId="77777777" w:rsidR="00881807" w:rsidRDefault="00881807" w:rsidP="00BA0183">
      <w:pPr>
        <w:widowControl w:val="0"/>
        <w:spacing w:after="0" w:line="360" w:lineRule="auto"/>
        <w:ind w:right="142"/>
        <w:rPr>
          <w:b/>
        </w:rPr>
      </w:pPr>
    </w:p>
    <w:p w14:paraId="7D75C753" w14:textId="77777777" w:rsidR="00881807" w:rsidRDefault="00881807" w:rsidP="00BA0183">
      <w:pPr>
        <w:widowControl w:val="0"/>
        <w:spacing w:after="0" w:line="360" w:lineRule="auto"/>
        <w:ind w:right="142"/>
        <w:rPr>
          <w:b/>
        </w:rPr>
      </w:pPr>
    </w:p>
    <w:p w14:paraId="2A6CAF11" w14:textId="77777777" w:rsidR="00881807" w:rsidRDefault="00881807" w:rsidP="00BA0183">
      <w:pPr>
        <w:widowControl w:val="0"/>
        <w:spacing w:after="0" w:line="360" w:lineRule="auto"/>
        <w:ind w:right="142"/>
        <w:rPr>
          <w:b/>
        </w:rPr>
      </w:pPr>
    </w:p>
    <w:p w14:paraId="2684F904" w14:textId="77777777" w:rsidR="00881807" w:rsidRDefault="00881807" w:rsidP="00BA0183">
      <w:pPr>
        <w:widowControl w:val="0"/>
        <w:spacing w:after="0" w:line="360" w:lineRule="auto"/>
        <w:ind w:right="142"/>
        <w:rPr>
          <w:b/>
        </w:rPr>
      </w:pPr>
    </w:p>
    <w:p w14:paraId="5651E020" w14:textId="77777777" w:rsidR="00881807" w:rsidRDefault="00881807" w:rsidP="00BA0183">
      <w:pPr>
        <w:widowControl w:val="0"/>
        <w:spacing w:after="0" w:line="360" w:lineRule="auto"/>
        <w:ind w:right="142"/>
        <w:rPr>
          <w:b/>
        </w:rPr>
      </w:pPr>
    </w:p>
    <w:p w14:paraId="1E100504" w14:textId="77777777" w:rsidR="00881807" w:rsidRDefault="00881807" w:rsidP="00BA0183">
      <w:pPr>
        <w:widowControl w:val="0"/>
        <w:spacing w:after="0" w:line="360" w:lineRule="auto"/>
        <w:ind w:right="142"/>
        <w:rPr>
          <w:b/>
        </w:rPr>
      </w:pPr>
    </w:p>
    <w:p w14:paraId="679D38AD" w14:textId="77777777" w:rsidR="00881807" w:rsidRDefault="00881807" w:rsidP="00BA0183">
      <w:pPr>
        <w:widowControl w:val="0"/>
        <w:spacing w:after="0" w:line="360" w:lineRule="auto"/>
        <w:ind w:right="142"/>
        <w:rPr>
          <w:b/>
        </w:rPr>
      </w:pPr>
    </w:p>
    <w:p w14:paraId="159436F7" w14:textId="77777777" w:rsidR="00881807" w:rsidRDefault="00881807" w:rsidP="00BA0183">
      <w:pPr>
        <w:widowControl w:val="0"/>
        <w:spacing w:after="0" w:line="360" w:lineRule="auto"/>
        <w:ind w:right="142"/>
        <w:rPr>
          <w:b/>
        </w:rPr>
      </w:pPr>
    </w:p>
    <w:p w14:paraId="720D6DB4" w14:textId="77777777" w:rsidR="00881807" w:rsidRDefault="00881807" w:rsidP="00BA0183">
      <w:pPr>
        <w:widowControl w:val="0"/>
        <w:spacing w:after="0" w:line="360" w:lineRule="auto"/>
        <w:ind w:right="142"/>
        <w:rPr>
          <w:b/>
        </w:rPr>
      </w:pPr>
    </w:p>
    <w:p w14:paraId="083699A4" w14:textId="77777777" w:rsidR="00881807" w:rsidRDefault="00881807" w:rsidP="00BA0183">
      <w:pPr>
        <w:widowControl w:val="0"/>
        <w:spacing w:after="0" w:line="360" w:lineRule="auto"/>
        <w:ind w:right="142"/>
        <w:rPr>
          <w:b/>
        </w:rPr>
      </w:pPr>
    </w:p>
    <w:p w14:paraId="31B0D6CF" w14:textId="77777777" w:rsidR="00881807" w:rsidRDefault="00881807" w:rsidP="00BA0183">
      <w:pPr>
        <w:widowControl w:val="0"/>
        <w:spacing w:after="0" w:line="360" w:lineRule="auto"/>
        <w:ind w:right="142"/>
        <w:rPr>
          <w:b/>
        </w:rPr>
      </w:pPr>
    </w:p>
    <w:p w14:paraId="682D9FCF" w14:textId="77777777" w:rsidR="00881807" w:rsidRDefault="00881807" w:rsidP="00BA0183">
      <w:pPr>
        <w:widowControl w:val="0"/>
        <w:spacing w:after="0" w:line="360" w:lineRule="auto"/>
        <w:ind w:right="142"/>
        <w:rPr>
          <w:b/>
        </w:rPr>
      </w:pPr>
    </w:p>
    <w:p w14:paraId="3958B585" w14:textId="77777777" w:rsidR="00881807" w:rsidRDefault="00881807" w:rsidP="00BA0183">
      <w:pPr>
        <w:widowControl w:val="0"/>
        <w:spacing w:after="0" w:line="360" w:lineRule="auto"/>
        <w:ind w:right="142"/>
        <w:rPr>
          <w:b/>
        </w:rPr>
      </w:pPr>
    </w:p>
    <w:p w14:paraId="1B3889AF" w14:textId="77777777" w:rsidR="00881807" w:rsidRDefault="00881807" w:rsidP="00BA0183">
      <w:pPr>
        <w:widowControl w:val="0"/>
        <w:spacing w:after="0" w:line="360" w:lineRule="auto"/>
        <w:ind w:right="142"/>
        <w:rPr>
          <w:b/>
        </w:rPr>
      </w:pPr>
    </w:p>
    <w:p w14:paraId="6306B44C" w14:textId="77777777" w:rsidR="00881807" w:rsidRDefault="00881807" w:rsidP="00BA0183">
      <w:pPr>
        <w:widowControl w:val="0"/>
        <w:spacing w:after="0" w:line="360" w:lineRule="auto"/>
        <w:ind w:right="142"/>
        <w:rPr>
          <w:b/>
        </w:rPr>
      </w:pPr>
    </w:p>
    <w:p w14:paraId="133FAA85" w14:textId="77777777" w:rsidR="00881807" w:rsidRDefault="00881807" w:rsidP="00BA0183">
      <w:pPr>
        <w:widowControl w:val="0"/>
        <w:spacing w:after="0" w:line="360" w:lineRule="auto"/>
        <w:ind w:right="142"/>
        <w:rPr>
          <w:b/>
        </w:rPr>
      </w:pPr>
    </w:p>
    <w:p w14:paraId="0C7D5ACE" w14:textId="77777777" w:rsidR="00881807" w:rsidRDefault="00881807" w:rsidP="00BA0183">
      <w:pPr>
        <w:widowControl w:val="0"/>
        <w:spacing w:after="0" w:line="360" w:lineRule="auto"/>
        <w:ind w:right="142"/>
        <w:rPr>
          <w:b/>
        </w:rPr>
      </w:pPr>
    </w:p>
    <w:p w14:paraId="401143F0" w14:textId="77777777" w:rsidR="00881807" w:rsidRDefault="00881807" w:rsidP="00BA0183">
      <w:pPr>
        <w:widowControl w:val="0"/>
        <w:spacing w:after="0" w:line="360" w:lineRule="auto"/>
        <w:ind w:right="142"/>
        <w:rPr>
          <w:b/>
        </w:rPr>
      </w:pPr>
    </w:p>
    <w:p w14:paraId="21CBFAB1" w14:textId="1538AA2A" w:rsidR="00DF5C79" w:rsidRPr="00DF5C79" w:rsidRDefault="00DF5C79" w:rsidP="00DF5C79">
      <w:pPr>
        <w:widowControl w:val="0"/>
        <w:spacing w:after="0" w:line="360" w:lineRule="auto"/>
        <w:ind w:right="142"/>
        <w:rPr>
          <w:bCs/>
        </w:rPr>
      </w:pPr>
    </w:p>
    <w:sectPr w:rsidR="00DF5C79" w:rsidRPr="00DF5C79">
      <w:headerReference w:type="even" r:id="rId10"/>
      <w:headerReference w:type="default" r:id="rId11"/>
      <w:footerReference w:type="even" r:id="rId12"/>
      <w:footerReference w:type="default" r:id="rId13"/>
      <w:headerReference w:type="first" r:id="rId14"/>
      <w:footerReference w:type="first" r:id="rId15"/>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819C79" w14:textId="77777777" w:rsidR="00772C62" w:rsidRDefault="00772C62">
      <w:pPr>
        <w:spacing w:after="0" w:line="240" w:lineRule="auto"/>
      </w:pPr>
      <w:r>
        <w:separator/>
      </w:r>
    </w:p>
  </w:endnote>
  <w:endnote w:type="continuationSeparator" w:id="0">
    <w:p w14:paraId="459A8105" w14:textId="77777777" w:rsidR="00772C62" w:rsidRDefault="00772C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702257E6-02A0-4362-84E2-2A7C1F6D73DD}"/>
    <w:embedBold r:id="rId2" w:fontKey="{861E4B8F-84CF-47D1-AD17-BC6D2F5FB258}"/>
    <w:embedItalic r:id="rId3" w:fontKey="{2EF9EA9C-134B-46AA-BD0D-F192694E4C9B}"/>
    <w:embedBoldItalic r:id="rId4" w:fontKey="{06F51F0D-B0E0-46C9-819F-94DAA7F3A91C}"/>
  </w:font>
  <w:font w:name="Noto Sans Symbols">
    <w:altName w:val="Times New Roman"/>
    <w:charset w:val="00"/>
    <w:family w:val="auto"/>
    <w:pitch w:val="default"/>
    <w:embedRegular r:id="rId5" w:fontKey="{5DF5D6AF-E837-472A-8E8B-AF38C91718DC}"/>
    <w:embedBold r:id="rId6" w:fontKey="{185C56C7-F904-445A-A379-BC67138397AD}"/>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1718A8B8-D82E-4B53-9BD8-F4FA43E4CF68}"/>
    <w:embedItalic r:id="rId8" w:fontKey="{025DC089-F30A-4D7C-BE1A-BC2713D0533A}"/>
  </w:font>
  <w:font w:name="Calibri Light">
    <w:panose1 w:val="020F0302020204030204"/>
    <w:charset w:val="00"/>
    <w:family w:val="swiss"/>
    <w:pitch w:val="variable"/>
    <w:sig w:usb0="E4002EFF" w:usb1="C200247B" w:usb2="00000009" w:usb3="00000000" w:csb0="000001FF" w:csb1="00000000"/>
    <w:embedRegular r:id="rId9" w:fontKey="{E391E963-147A-443B-B740-610CCBA7CC43}"/>
  </w:font>
  <w:font w:name="Calibri">
    <w:panose1 w:val="020F0502020204030204"/>
    <w:charset w:val="00"/>
    <w:family w:val="swiss"/>
    <w:pitch w:val="variable"/>
    <w:sig w:usb0="E4002EFF" w:usb1="C200247B" w:usb2="00000009" w:usb3="00000000" w:csb0="000001FF" w:csb1="00000000"/>
    <w:embedRegular r:id="rId10" w:fontKey="{6DBFADC9-3F21-4E8D-A50A-1A55EE1D5552}"/>
    <w:embedBold r:id="rId11" w:fontKey="{7DF0C0BE-64E7-41AF-813C-DA41507763C2}"/>
  </w:font>
  <w:font w:name="Tahoma">
    <w:panose1 w:val="020B0604030504040204"/>
    <w:charset w:val="00"/>
    <w:family w:val="swiss"/>
    <w:pitch w:val="variable"/>
    <w:sig w:usb0="E1002EFF" w:usb1="C000605B" w:usb2="00000029" w:usb3="00000000" w:csb0="000101FF" w:csb1="00000000"/>
    <w:embedRegular r:id="rId12" w:fontKey="{A0236CC6-05D1-4C58-9A09-D489660CB734}"/>
    <w:embedBold r:id="rId13" w:fontKey="{C07EF79C-F87A-4E62-AA53-E07F36A87453}"/>
    <w:embedBoldItalic r:id="rId14" w:fontKey="{F81FB774-5A41-446C-945B-C01C454C2304}"/>
  </w:font>
  <w:font w:name="Garamond">
    <w:panose1 w:val="02020404030301010803"/>
    <w:charset w:val="00"/>
    <w:family w:val="roman"/>
    <w:pitch w:val="variable"/>
    <w:sig w:usb0="00000287" w:usb1="00000000" w:usb2="00000000" w:usb3="00000000" w:csb0="0000009F" w:csb1="00000000"/>
    <w:embedRegular r:id="rId15" w:fontKey="{A0BC5B34-F999-49B0-B1F1-25571D5821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763A6" w14:textId="77777777" w:rsidR="00340C64" w:rsidRDefault="00340C6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sidR="00676F74">
      <w:rPr>
        <w:b/>
        <w:color w:val="000000"/>
        <w:sz w:val="24"/>
        <w:szCs w:val="24"/>
      </w:rPr>
      <w:fldChar w:fldCharType="separate"/>
    </w:r>
    <w:r w:rsidR="00676F74">
      <w:rPr>
        <w:b/>
        <w:noProof/>
        <w:color w:val="000000"/>
        <w:sz w:val="24"/>
        <w:szCs w:val="24"/>
      </w:rPr>
      <w:t>27</w:t>
    </w:r>
    <w:r>
      <w:rPr>
        <w:b/>
        <w:color w:val="000000"/>
        <w:sz w:val="24"/>
        <w:szCs w:val="24"/>
      </w:rPr>
      <w:fldChar w:fldCharType="end"/>
    </w:r>
  </w:p>
  <w:p w14:paraId="3DA6C021" w14:textId="77777777" w:rsidR="00340C64" w:rsidRDefault="00340C64">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E8DED" w14:textId="77777777" w:rsidR="00340C64" w:rsidRDefault="00340C6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676F74">
      <w:rPr>
        <w:b/>
        <w:noProof/>
        <w:color w:val="000000"/>
        <w:sz w:val="24"/>
        <w:szCs w:val="24"/>
      </w:rPr>
      <w:t>26</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76F74">
      <w:rPr>
        <w:b/>
        <w:noProof/>
        <w:color w:val="000000"/>
        <w:sz w:val="24"/>
        <w:szCs w:val="24"/>
      </w:rPr>
      <w:t>27</w:t>
    </w:r>
    <w:r>
      <w:rPr>
        <w:b/>
        <w:color w:val="000000"/>
        <w:sz w:val="24"/>
        <w:szCs w:val="24"/>
      </w:rPr>
      <w:fldChar w:fldCharType="end"/>
    </w:r>
  </w:p>
  <w:p w14:paraId="0437ABC5" w14:textId="77777777" w:rsidR="00340C64" w:rsidRDefault="00340C64">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2F53F" w14:textId="77777777" w:rsidR="00340C64" w:rsidRDefault="00340C6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676F74">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76F74">
      <w:rPr>
        <w:b/>
        <w:noProof/>
        <w:color w:val="000000"/>
        <w:sz w:val="24"/>
        <w:szCs w:val="24"/>
      </w:rPr>
      <w:t>27</w:t>
    </w:r>
    <w:r>
      <w:rPr>
        <w:b/>
        <w:color w:val="000000"/>
        <w:sz w:val="24"/>
        <w:szCs w:val="24"/>
      </w:rPr>
      <w:fldChar w:fldCharType="end"/>
    </w:r>
  </w:p>
  <w:p w14:paraId="6227224A" w14:textId="77777777" w:rsidR="00340C64" w:rsidRDefault="00340C6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CEC6C2" w14:textId="77777777" w:rsidR="00772C62" w:rsidRDefault="00772C62">
      <w:pPr>
        <w:spacing w:after="0" w:line="240" w:lineRule="auto"/>
      </w:pPr>
      <w:r>
        <w:separator/>
      </w:r>
    </w:p>
  </w:footnote>
  <w:footnote w:type="continuationSeparator" w:id="0">
    <w:p w14:paraId="73B75AFF" w14:textId="77777777" w:rsidR="00772C62" w:rsidRDefault="00772C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0E841" w14:textId="77777777" w:rsidR="00340C64" w:rsidRDefault="00340C64">
    <w:pPr>
      <w:widowControl w:val="0"/>
      <w:pBdr>
        <w:top w:val="nil"/>
        <w:left w:val="nil"/>
        <w:bottom w:val="nil"/>
        <w:right w:val="nil"/>
        <w:between w:val="nil"/>
      </w:pBdr>
      <w:spacing w:after="0" w:line="276" w:lineRule="auto"/>
      <w:jc w:val="left"/>
      <w:rPr>
        <w:color w:val="000000"/>
      </w:rPr>
    </w:pPr>
  </w:p>
  <w:tbl>
    <w:tblPr>
      <w:tblStyle w:val="af3"/>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340C64" w14:paraId="69F0F6B4" w14:textId="77777777">
      <w:trPr>
        <w:trHeight w:val="141"/>
      </w:trPr>
      <w:tc>
        <w:tcPr>
          <w:tcW w:w="2404" w:type="dxa"/>
        </w:tcPr>
        <w:p w14:paraId="184AE7D9" w14:textId="77777777" w:rsidR="00340C64" w:rsidRDefault="00340C64">
          <w:pPr>
            <w:tabs>
              <w:tab w:val="right" w:pos="8838"/>
            </w:tabs>
            <w:ind w:right="-105"/>
            <w:rPr>
              <w:b/>
            </w:rPr>
          </w:pPr>
          <w:r>
            <w:rPr>
              <w:b/>
            </w:rPr>
            <w:t>Recurso de Revisión:</w:t>
          </w:r>
        </w:p>
      </w:tc>
      <w:tc>
        <w:tcPr>
          <w:tcW w:w="3587" w:type="dxa"/>
        </w:tcPr>
        <w:p w14:paraId="0CAD2855" w14:textId="77777777" w:rsidR="00340C64" w:rsidRDefault="00340C64">
          <w:pPr>
            <w:tabs>
              <w:tab w:val="right" w:pos="8838"/>
            </w:tabs>
            <w:ind w:left="-28" w:right="683"/>
          </w:pPr>
          <w:r>
            <w:t>04196/INFOEM/IP/RR/2020</w:t>
          </w:r>
        </w:p>
      </w:tc>
    </w:tr>
    <w:tr w:rsidR="00340C64" w14:paraId="585B48EA" w14:textId="77777777">
      <w:trPr>
        <w:trHeight w:val="276"/>
      </w:trPr>
      <w:tc>
        <w:tcPr>
          <w:tcW w:w="2404" w:type="dxa"/>
        </w:tcPr>
        <w:p w14:paraId="5C354F93" w14:textId="77777777" w:rsidR="00340C64" w:rsidRDefault="00340C64">
          <w:pPr>
            <w:tabs>
              <w:tab w:val="right" w:pos="8838"/>
            </w:tabs>
            <w:ind w:right="-105"/>
            <w:rPr>
              <w:b/>
            </w:rPr>
          </w:pPr>
          <w:r>
            <w:rPr>
              <w:b/>
            </w:rPr>
            <w:t>Sujeto Obligado:</w:t>
          </w:r>
        </w:p>
      </w:tc>
      <w:tc>
        <w:tcPr>
          <w:tcW w:w="3587" w:type="dxa"/>
        </w:tcPr>
        <w:p w14:paraId="043AA1BC" w14:textId="77777777" w:rsidR="00340C64" w:rsidRDefault="00340C64">
          <w:pPr>
            <w:tabs>
              <w:tab w:val="right" w:pos="8838"/>
            </w:tabs>
            <w:ind w:right="116"/>
          </w:pPr>
          <w:r>
            <w:t>Ayuntamiento de Chapultepec</w:t>
          </w:r>
        </w:p>
      </w:tc>
    </w:tr>
    <w:tr w:rsidR="00340C64" w14:paraId="45A3B5BC" w14:textId="77777777">
      <w:trPr>
        <w:trHeight w:val="276"/>
      </w:trPr>
      <w:tc>
        <w:tcPr>
          <w:tcW w:w="2404" w:type="dxa"/>
        </w:tcPr>
        <w:p w14:paraId="41092BE0" w14:textId="77777777" w:rsidR="00340C64" w:rsidRDefault="00340C64">
          <w:pPr>
            <w:tabs>
              <w:tab w:val="right" w:pos="8838"/>
            </w:tabs>
            <w:ind w:right="-105"/>
            <w:rPr>
              <w:b/>
            </w:rPr>
          </w:pPr>
          <w:r>
            <w:rPr>
              <w:b/>
            </w:rPr>
            <w:t>Comisionado Ponente:</w:t>
          </w:r>
        </w:p>
      </w:tc>
      <w:tc>
        <w:tcPr>
          <w:tcW w:w="3587" w:type="dxa"/>
        </w:tcPr>
        <w:p w14:paraId="17E4F550" w14:textId="77777777" w:rsidR="00340C64" w:rsidRDefault="00340C64">
          <w:pPr>
            <w:tabs>
              <w:tab w:val="right" w:pos="8838"/>
            </w:tabs>
            <w:ind w:right="-32"/>
          </w:pPr>
          <w:r>
            <w:t>Luis Gustavo Parra Noriega</w:t>
          </w:r>
        </w:p>
      </w:tc>
    </w:tr>
  </w:tbl>
  <w:p w14:paraId="347FC590" w14:textId="77777777" w:rsidR="00340C64" w:rsidRDefault="00772C62">
    <w:pPr>
      <w:pBdr>
        <w:top w:val="nil"/>
        <w:left w:val="nil"/>
        <w:bottom w:val="nil"/>
        <w:right w:val="nil"/>
        <w:between w:val="nil"/>
      </w:pBdr>
      <w:tabs>
        <w:tab w:val="center" w:pos="4419"/>
        <w:tab w:val="right" w:pos="8838"/>
      </w:tabs>
      <w:spacing w:after="0" w:line="240" w:lineRule="auto"/>
      <w:rPr>
        <w:color w:val="000000"/>
      </w:rPr>
    </w:pPr>
    <w:r>
      <w:rPr>
        <w:color w:val="000000"/>
      </w:rPr>
      <w:pict w14:anchorId="768FC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30EA7" w14:textId="77777777" w:rsidR="00340C64" w:rsidRDefault="00340C64">
    <w:pPr>
      <w:rPr>
        <w:sz w:val="16"/>
        <w:szCs w:val="16"/>
      </w:rPr>
    </w:pPr>
  </w:p>
  <w:tbl>
    <w:tblPr>
      <w:tblStyle w:val="af4"/>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340C64" w14:paraId="1A4B8760" w14:textId="77777777">
      <w:trPr>
        <w:trHeight w:val="141"/>
      </w:trPr>
      <w:tc>
        <w:tcPr>
          <w:tcW w:w="2409" w:type="dxa"/>
        </w:tcPr>
        <w:p w14:paraId="30D5E307" w14:textId="77777777" w:rsidR="00340C64" w:rsidRDefault="00340C64">
          <w:pPr>
            <w:tabs>
              <w:tab w:val="right" w:pos="8838"/>
            </w:tabs>
            <w:ind w:left="-395" w:right="-105" w:firstLine="395"/>
            <w:rPr>
              <w:b/>
            </w:rPr>
          </w:pPr>
          <w:r>
            <w:rPr>
              <w:b/>
            </w:rPr>
            <w:t>Recurso de Revisión:</w:t>
          </w:r>
        </w:p>
      </w:tc>
      <w:tc>
        <w:tcPr>
          <w:tcW w:w="3686" w:type="dxa"/>
        </w:tcPr>
        <w:p w14:paraId="18734C87" w14:textId="6AC3E5B5" w:rsidR="00340C64" w:rsidRPr="0008133A" w:rsidRDefault="00340C64" w:rsidP="00EB4DB6">
          <w:pPr>
            <w:tabs>
              <w:tab w:val="right" w:pos="8838"/>
            </w:tabs>
            <w:ind w:left="-28" w:right="176"/>
            <w:rPr>
              <w:bCs/>
            </w:rPr>
          </w:pPr>
          <w:bookmarkStart w:id="24" w:name="_Hlk188481810"/>
          <w:r>
            <w:rPr>
              <w:bCs/>
            </w:rPr>
            <w:t>01476</w:t>
          </w:r>
          <w:r w:rsidRPr="0008133A">
            <w:rPr>
              <w:bCs/>
            </w:rPr>
            <w:t>/INFOEM/IP/RR/202</w:t>
          </w:r>
          <w:r>
            <w:rPr>
              <w:bCs/>
            </w:rPr>
            <w:t>5</w:t>
          </w:r>
          <w:bookmarkEnd w:id="24"/>
        </w:p>
      </w:tc>
    </w:tr>
    <w:tr w:rsidR="00340C64" w14:paraId="3AF8AFAF" w14:textId="77777777">
      <w:trPr>
        <w:trHeight w:val="276"/>
      </w:trPr>
      <w:tc>
        <w:tcPr>
          <w:tcW w:w="2409" w:type="dxa"/>
        </w:tcPr>
        <w:p w14:paraId="5E95276B" w14:textId="77777777" w:rsidR="00340C64" w:rsidRDefault="00340C64">
          <w:pPr>
            <w:tabs>
              <w:tab w:val="right" w:pos="8838"/>
            </w:tabs>
            <w:ind w:right="-105"/>
            <w:rPr>
              <w:b/>
            </w:rPr>
          </w:pPr>
          <w:r>
            <w:rPr>
              <w:b/>
            </w:rPr>
            <w:t>Sujeto Obligado:</w:t>
          </w:r>
        </w:p>
      </w:tc>
      <w:tc>
        <w:tcPr>
          <w:tcW w:w="3686" w:type="dxa"/>
        </w:tcPr>
        <w:p w14:paraId="1B1620E5" w14:textId="6E6034B3" w:rsidR="00340C64" w:rsidRDefault="00340C64">
          <w:pPr>
            <w:tabs>
              <w:tab w:val="left" w:pos="3158"/>
              <w:tab w:val="left" w:pos="4292"/>
              <w:tab w:val="right" w:pos="8838"/>
            </w:tabs>
            <w:ind w:right="176"/>
          </w:pPr>
          <w:r>
            <w:t>Ayuntamiento de Toluca</w:t>
          </w:r>
        </w:p>
      </w:tc>
    </w:tr>
    <w:tr w:rsidR="00340C64" w14:paraId="5F7118BF" w14:textId="77777777">
      <w:trPr>
        <w:trHeight w:val="276"/>
      </w:trPr>
      <w:tc>
        <w:tcPr>
          <w:tcW w:w="2409" w:type="dxa"/>
        </w:tcPr>
        <w:p w14:paraId="717892C8" w14:textId="77777777" w:rsidR="00340C64" w:rsidRDefault="00340C64">
          <w:pPr>
            <w:tabs>
              <w:tab w:val="right" w:pos="8838"/>
            </w:tabs>
            <w:ind w:right="-105"/>
            <w:rPr>
              <w:b/>
            </w:rPr>
          </w:pPr>
          <w:r>
            <w:rPr>
              <w:b/>
            </w:rPr>
            <w:t>Comisionado Ponente:</w:t>
          </w:r>
        </w:p>
      </w:tc>
      <w:tc>
        <w:tcPr>
          <w:tcW w:w="3686" w:type="dxa"/>
        </w:tcPr>
        <w:p w14:paraId="3205E396" w14:textId="77777777" w:rsidR="00340C64" w:rsidRDefault="00340C64">
          <w:pPr>
            <w:tabs>
              <w:tab w:val="right" w:pos="8838"/>
            </w:tabs>
            <w:ind w:right="176"/>
          </w:pPr>
          <w:r>
            <w:t>Luis Gustavo Parra Noriega</w:t>
          </w:r>
        </w:p>
        <w:p w14:paraId="39A3E410" w14:textId="77777777" w:rsidR="00340C64" w:rsidRDefault="00340C64">
          <w:pPr>
            <w:tabs>
              <w:tab w:val="right" w:pos="8838"/>
            </w:tabs>
            <w:ind w:right="176"/>
          </w:pPr>
        </w:p>
      </w:tc>
    </w:tr>
  </w:tbl>
  <w:p w14:paraId="10CF368D" w14:textId="77777777" w:rsidR="00340C64" w:rsidRDefault="00772C62">
    <w:pPr>
      <w:pBdr>
        <w:top w:val="nil"/>
        <w:left w:val="nil"/>
        <w:bottom w:val="nil"/>
        <w:right w:val="nil"/>
        <w:between w:val="nil"/>
      </w:pBdr>
      <w:tabs>
        <w:tab w:val="center" w:pos="4419"/>
        <w:tab w:val="right" w:pos="8838"/>
      </w:tabs>
      <w:spacing w:after="0" w:line="240" w:lineRule="auto"/>
      <w:rPr>
        <w:color w:val="000000"/>
      </w:rPr>
    </w:pPr>
    <w:r>
      <w:rPr>
        <w:color w:val="000000"/>
      </w:rPr>
      <w:pict w14:anchorId="04AFBC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5"/>
      <w:tblW w:w="9214" w:type="dxa"/>
      <w:tblInd w:w="0" w:type="dxa"/>
      <w:tblLayout w:type="fixed"/>
      <w:tblLook w:val="0400" w:firstRow="0" w:lastRow="0" w:firstColumn="0" w:lastColumn="0" w:noHBand="0" w:noVBand="1"/>
    </w:tblPr>
    <w:tblGrid>
      <w:gridCol w:w="2127"/>
      <w:gridCol w:w="7087"/>
    </w:tblGrid>
    <w:tr w:rsidR="00340C64" w14:paraId="08481A56" w14:textId="77777777">
      <w:trPr>
        <w:trHeight w:val="1546"/>
      </w:trPr>
      <w:tc>
        <w:tcPr>
          <w:tcW w:w="2127" w:type="dxa"/>
          <w:shd w:val="clear" w:color="auto" w:fill="auto"/>
        </w:tcPr>
        <w:p w14:paraId="15DDC6A9" w14:textId="77777777" w:rsidR="00340C64" w:rsidRDefault="00340C64">
          <w:pPr>
            <w:tabs>
              <w:tab w:val="right" w:pos="4273"/>
            </w:tabs>
            <w:rPr>
              <w:rFonts w:ascii="Garamond" w:eastAsia="Garamond" w:hAnsi="Garamond" w:cs="Garamond"/>
              <w:sz w:val="16"/>
              <w:szCs w:val="16"/>
            </w:rPr>
          </w:pPr>
        </w:p>
      </w:tc>
      <w:tc>
        <w:tcPr>
          <w:tcW w:w="7087" w:type="dxa"/>
          <w:shd w:val="clear" w:color="auto" w:fill="auto"/>
        </w:tcPr>
        <w:p w14:paraId="781AF937" w14:textId="77777777" w:rsidR="00340C64" w:rsidRDefault="00340C64">
          <w:pPr>
            <w:rPr>
              <w:sz w:val="10"/>
              <w:szCs w:val="10"/>
            </w:rPr>
          </w:pPr>
        </w:p>
        <w:tbl>
          <w:tblPr>
            <w:tblStyle w:val="af6"/>
            <w:tblW w:w="5812" w:type="dxa"/>
            <w:tblInd w:w="1167" w:type="dxa"/>
            <w:tblLayout w:type="fixed"/>
            <w:tblLook w:val="0400" w:firstRow="0" w:lastRow="0" w:firstColumn="0" w:lastColumn="0" w:noHBand="0" w:noVBand="1"/>
          </w:tblPr>
          <w:tblGrid>
            <w:gridCol w:w="2440"/>
            <w:gridCol w:w="3372"/>
          </w:tblGrid>
          <w:tr w:rsidR="00340C64" w14:paraId="7AACBD28" w14:textId="77777777">
            <w:trPr>
              <w:trHeight w:val="427"/>
            </w:trPr>
            <w:tc>
              <w:tcPr>
                <w:tcW w:w="2440" w:type="dxa"/>
                <w:vAlign w:val="bottom"/>
              </w:tcPr>
              <w:p w14:paraId="3DD7992F" w14:textId="63B5D436" w:rsidR="00340C64" w:rsidRDefault="00340C64">
                <w:pPr>
                  <w:tabs>
                    <w:tab w:val="right" w:pos="8838"/>
                  </w:tabs>
                  <w:ind w:right="-105"/>
                  <w:rPr>
                    <w:b/>
                  </w:rPr>
                </w:pPr>
                <w:r>
                  <w:rPr>
                    <w:b/>
                  </w:rPr>
                  <w:t>Recurso de Revisión:</w:t>
                </w:r>
              </w:p>
            </w:tc>
            <w:tc>
              <w:tcPr>
                <w:tcW w:w="3372" w:type="dxa"/>
              </w:tcPr>
              <w:p w14:paraId="131C70A0" w14:textId="77777777" w:rsidR="00340C64" w:rsidRPr="0008133A" w:rsidRDefault="00340C64">
                <w:pPr>
                  <w:tabs>
                    <w:tab w:val="right" w:pos="8838"/>
                  </w:tabs>
                  <w:ind w:left="-28" w:right="-107"/>
                  <w:rPr>
                    <w:bCs/>
                  </w:rPr>
                </w:pPr>
              </w:p>
              <w:p w14:paraId="451967B7" w14:textId="64D51698" w:rsidR="00340C64" w:rsidRPr="0008133A" w:rsidRDefault="00340C64" w:rsidP="00EB4DB6">
                <w:pPr>
                  <w:tabs>
                    <w:tab w:val="right" w:pos="8838"/>
                  </w:tabs>
                  <w:ind w:left="-28" w:right="-107"/>
                  <w:rPr>
                    <w:bCs/>
                  </w:rPr>
                </w:pPr>
                <w:r>
                  <w:rPr>
                    <w:bCs/>
                  </w:rPr>
                  <w:t>01476</w:t>
                </w:r>
                <w:r w:rsidRPr="0008133A">
                  <w:rPr>
                    <w:bCs/>
                  </w:rPr>
                  <w:t>/INFOEM/IP/RR/202</w:t>
                </w:r>
                <w:r>
                  <w:rPr>
                    <w:bCs/>
                  </w:rPr>
                  <w:t>5</w:t>
                </w:r>
              </w:p>
            </w:tc>
          </w:tr>
          <w:tr w:rsidR="00340C64" w14:paraId="2DC4423D" w14:textId="77777777">
            <w:trPr>
              <w:trHeight w:val="141"/>
            </w:trPr>
            <w:tc>
              <w:tcPr>
                <w:tcW w:w="2440" w:type="dxa"/>
              </w:tcPr>
              <w:p w14:paraId="4FE19407" w14:textId="77777777" w:rsidR="00340C64" w:rsidRDefault="00340C64">
                <w:pPr>
                  <w:tabs>
                    <w:tab w:val="right" w:pos="8838"/>
                  </w:tabs>
                  <w:ind w:right="-105"/>
                  <w:rPr>
                    <w:b/>
                  </w:rPr>
                </w:pPr>
                <w:r>
                  <w:rPr>
                    <w:b/>
                  </w:rPr>
                  <w:t>Recurrente:</w:t>
                </w:r>
              </w:p>
            </w:tc>
            <w:tc>
              <w:tcPr>
                <w:tcW w:w="3372" w:type="dxa"/>
              </w:tcPr>
              <w:p w14:paraId="1BF8AAFC" w14:textId="519B0544" w:rsidR="00340C64" w:rsidRPr="0008133A" w:rsidRDefault="00340C64">
                <w:pPr>
                  <w:tabs>
                    <w:tab w:val="right" w:pos="8838"/>
                  </w:tabs>
                  <w:ind w:right="-107"/>
                  <w:rPr>
                    <w:bCs/>
                  </w:rPr>
                </w:pPr>
              </w:p>
            </w:tc>
          </w:tr>
          <w:tr w:rsidR="00340C64" w14:paraId="652B91A8" w14:textId="77777777">
            <w:trPr>
              <w:trHeight w:val="276"/>
            </w:trPr>
            <w:tc>
              <w:tcPr>
                <w:tcW w:w="2440" w:type="dxa"/>
              </w:tcPr>
              <w:p w14:paraId="5D2DFCF1" w14:textId="77777777" w:rsidR="00340C64" w:rsidRDefault="00340C64">
                <w:pPr>
                  <w:tabs>
                    <w:tab w:val="right" w:pos="8838"/>
                  </w:tabs>
                  <w:ind w:right="-105"/>
                  <w:rPr>
                    <w:b/>
                  </w:rPr>
                </w:pPr>
                <w:r>
                  <w:rPr>
                    <w:b/>
                  </w:rPr>
                  <w:t>Sujeto Obligado:</w:t>
                </w:r>
              </w:p>
            </w:tc>
            <w:tc>
              <w:tcPr>
                <w:tcW w:w="3372" w:type="dxa"/>
              </w:tcPr>
              <w:p w14:paraId="484DA123" w14:textId="1C85A6F4" w:rsidR="00340C64" w:rsidRPr="0008133A" w:rsidRDefault="00340C64">
                <w:pPr>
                  <w:tabs>
                    <w:tab w:val="right" w:pos="8838"/>
                  </w:tabs>
                  <w:ind w:right="33"/>
                  <w:rPr>
                    <w:bCs/>
                  </w:rPr>
                </w:pPr>
                <w:r>
                  <w:rPr>
                    <w:bCs/>
                  </w:rPr>
                  <w:t>Ayuntamiento de Toluca</w:t>
                </w:r>
              </w:p>
            </w:tc>
          </w:tr>
          <w:tr w:rsidR="00340C64" w14:paraId="1D67CCD5" w14:textId="77777777">
            <w:trPr>
              <w:trHeight w:val="276"/>
            </w:trPr>
            <w:tc>
              <w:tcPr>
                <w:tcW w:w="2440" w:type="dxa"/>
              </w:tcPr>
              <w:p w14:paraId="537FC0FB" w14:textId="77777777" w:rsidR="00340C64" w:rsidRDefault="00340C64">
                <w:pPr>
                  <w:tabs>
                    <w:tab w:val="right" w:pos="8838"/>
                  </w:tabs>
                  <w:ind w:right="-105"/>
                  <w:rPr>
                    <w:b/>
                  </w:rPr>
                </w:pPr>
                <w:r>
                  <w:rPr>
                    <w:b/>
                  </w:rPr>
                  <w:t>Comisionado Ponente:</w:t>
                </w:r>
              </w:p>
            </w:tc>
            <w:tc>
              <w:tcPr>
                <w:tcW w:w="3372" w:type="dxa"/>
              </w:tcPr>
              <w:p w14:paraId="671B4D0D" w14:textId="77777777" w:rsidR="00340C64" w:rsidRDefault="00340C64">
                <w:pPr>
                  <w:tabs>
                    <w:tab w:val="right" w:pos="8838"/>
                  </w:tabs>
                  <w:ind w:right="-107"/>
                </w:pPr>
                <w:r>
                  <w:t>Luis Gustavo Parra Noriega</w:t>
                </w:r>
              </w:p>
            </w:tc>
          </w:tr>
        </w:tbl>
        <w:p w14:paraId="3229CA71" w14:textId="77777777" w:rsidR="00340C64" w:rsidRDefault="00340C64">
          <w:pPr>
            <w:tabs>
              <w:tab w:val="right" w:pos="8838"/>
            </w:tabs>
            <w:ind w:left="-28"/>
            <w:rPr>
              <w:rFonts w:ascii="Arial" w:eastAsia="Arial" w:hAnsi="Arial" w:cs="Arial"/>
              <w:b/>
            </w:rPr>
          </w:pPr>
        </w:p>
      </w:tc>
    </w:tr>
  </w:tbl>
  <w:p w14:paraId="5126FB15" w14:textId="77777777" w:rsidR="00340C64" w:rsidRDefault="00772C62">
    <w:pPr>
      <w:pBdr>
        <w:top w:val="nil"/>
        <w:left w:val="nil"/>
        <w:bottom w:val="nil"/>
        <w:right w:val="nil"/>
        <w:between w:val="nil"/>
      </w:pBdr>
      <w:tabs>
        <w:tab w:val="center" w:pos="4419"/>
        <w:tab w:val="right" w:pos="8838"/>
      </w:tabs>
      <w:spacing w:after="0" w:line="240" w:lineRule="auto"/>
      <w:rPr>
        <w:color w:val="000000"/>
      </w:rPr>
    </w:pPr>
    <w:r>
      <w:rPr>
        <w:color w:val="000000"/>
      </w:rPr>
      <w:pict w14:anchorId="64DF2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97.1pt;margin-top:-127.6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53CE8"/>
    <w:multiLevelType w:val="hybridMultilevel"/>
    <w:tmpl w:val="C582C1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3E1C34"/>
    <w:multiLevelType w:val="hybridMultilevel"/>
    <w:tmpl w:val="4D9CF352"/>
    <w:lvl w:ilvl="0" w:tplc="6E62090C">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2973FE"/>
    <w:multiLevelType w:val="multilevel"/>
    <w:tmpl w:val="721ABCC6"/>
    <w:lvl w:ilvl="0">
      <w:start w:val="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1DC24DE"/>
    <w:multiLevelType w:val="hybridMultilevel"/>
    <w:tmpl w:val="3B2EBE3A"/>
    <w:lvl w:ilvl="0" w:tplc="FFFFFFFF">
      <w:start w:val="1"/>
      <w:numFmt w:val="decimal"/>
      <w:lvlText w:val="%1."/>
      <w:lvlJc w:val="left"/>
      <w:pPr>
        <w:ind w:left="720" w:hanging="360"/>
      </w:pPr>
      <w:rPr>
        <w:rFonts w:ascii="Palatino Linotype" w:eastAsia="Palatino Linotype" w:hAnsi="Palatino Linotype" w:cs="Palatino Linotyp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81C7108"/>
    <w:multiLevelType w:val="hybridMultilevel"/>
    <w:tmpl w:val="401E3B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9EF7D7D"/>
    <w:multiLevelType w:val="hybridMultilevel"/>
    <w:tmpl w:val="39C0DEF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2134126"/>
    <w:multiLevelType w:val="multilevel"/>
    <w:tmpl w:val="3D5656FA"/>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94A048F"/>
    <w:multiLevelType w:val="multilevel"/>
    <w:tmpl w:val="35A2E9E6"/>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A076299"/>
    <w:multiLevelType w:val="hybridMultilevel"/>
    <w:tmpl w:val="BB4A7A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C4011E9"/>
    <w:multiLevelType w:val="multilevel"/>
    <w:tmpl w:val="B1382D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D523F4C"/>
    <w:multiLevelType w:val="multilevel"/>
    <w:tmpl w:val="06DC8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E8A6672"/>
    <w:multiLevelType w:val="multilevel"/>
    <w:tmpl w:val="F4B2EF9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F8E7D9C"/>
    <w:multiLevelType w:val="multilevel"/>
    <w:tmpl w:val="5240F71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0DD15BC"/>
    <w:multiLevelType w:val="hybridMultilevel"/>
    <w:tmpl w:val="F95499B4"/>
    <w:lvl w:ilvl="0" w:tplc="41188D2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455B72F0"/>
    <w:multiLevelType w:val="hybridMultilevel"/>
    <w:tmpl w:val="84EA9C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7DC7C45"/>
    <w:multiLevelType w:val="hybridMultilevel"/>
    <w:tmpl w:val="3B2EBE3A"/>
    <w:lvl w:ilvl="0" w:tplc="FFFFFFFF">
      <w:start w:val="1"/>
      <w:numFmt w:val="decimal"/>
      <w:lvlText w:val="%1."/>
      <w:lvlJc w:val="left"/>
      <w:pPr>
        <w:ind w:left="720" w:hanging="360"/>
      </w:pPr>
      <w:rPr>
        <w:rFonts w:ascii="Palatino Linotype" w:eastAsia="Palatino Linotype" w:hAnsi="Palatino Linotype" w:cs="Palatino Linotyp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F97246D"/>
    <w:multiLevelType w:val="hybridMultilevel"/>
    <w:tmpl w:val="9DECDE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4783DDF"/>
    <w:multiLevelType w:val="hybridMultilevel"/>
    <w:tmpl w:val="D89E9D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9777FD9"/>
    <w:multiLevelType w:val="hybridMultilevel"/>
    <w:tmpl w:val="D9344D2E"/>
    <w:lvl w:ilvl="0" w:tplc="6E62090C">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ACB556E"/>
    <w:multiLevelType w:val="hybridMultilevel"/>
    <w:tmpl w:val="D89E9D8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C1C64FC"/>
    <w:multiLevelType w:val="hybridMultilevel"/>
    <w:tmpl w:val="1EE45F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CA02BDE"/>
    <w:multiLevelType w:val="multilevel"/>
    <w:tmpl w:val="56EAD74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15:restartNumberingAfterBreak="0">
    <w:nsid w:val="620658AA"/>
    <w:multiLevelType w:val="multilevel"/>
    <w:tmpl w:val="5E9E6F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2AF3083"/>
    <w:multiLevelType w:val="hybridMultilevel"/>
    <w:tmpl w:val="96F49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5E12EB4"/>
    <w:multiLevelType w:val="hybridMultilevel"/>
    <w:tmpl w:val="0D98CDC2"/>
    <w:lvl w:ilvl="0" w:tplc="242E59BC">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15:restartNumberingAfterBreak="0">
    <w:nsid w:val="67950776"/>
    <w:multiLevelType w:val="hybridMultilevel"/>
    <w:tmpl w:val="0792CBD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8A13ADB"/>
    <w:multiLevelType w:val="hybridMultilevel"/>
    <w:tmpl w:val="844269D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9DB4D73"/>
    <w:multiLevelType w:val="hybridMultilevel"/>
    <w:tmpl w:val="3B2EBE3A"/>
    <w:lvl w:ilvl="0" w:tplc="63FC293A">
      <w:start w:val="1"/>
      <w:numFmt w:val="decimal"/>
      <w:lvlText w:val="%1."/>
      <w:lvlJc w:val="left"/>
      <w:pPr>
        <w:ind w:left="720" w:hanging="360"/>
      </w:pPr>
      <w:rPr>
        <w:rFonts w:ascii="Palatino Linotype" w:eastAsia="Palatino Linotype" w:hAnsi="Palatino Linotype" w:cs="Palatino Linotyp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B781634"/>
    <w:multiLevelType w:val="hybridMultilevel"/>
    <w:tmpl w:val="39C0DE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ED07AE0"/>
    <w:multiLevelType w:val="hybridMultilevel"/>
    <w:tmpl w:val="0E1A74B2"/>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4830B67"/>
    <w:multiLevelType w:val="hybridMultilevel"/>
    <w:tmpl w:val="352414B0"/>
    <w:lvl w:ilvl="0" w:tplc="2DAEDB78">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2"/>
  </w:num>
  <w:num w:numId="2">
    <w:abstractNumId w:val="23"/>
  </w:num>
  <w:num w:numId="3">
    <w:abstractNumId w:val="8"/>
  </w:num>
  <w:num w:numId="4">
    <w:abstractNumId w:val="11"/>
  </w:num>
  <w:num w:numId="5">
    <w:abstractNumId w:val="10"/>
  </w:num>
  <w:num w:numId="6">
    <w:abstractNumId w:val="12"/>
  </w:num>
  <w:num w:numId="7">
    <w:abstractNumId w:val="7"/>
  </w:num>
  <w:num w:numId="8">
    <w:abstractNumId w:val="2"/>
  </w:num>
  <w:num w:numId="9">
    <w:abstractNumId w:val="13"/>
  </w:num>
  <w:num w:numId="10">
    <w:abstractNumId w:val="1"/>
  </w:num>
  <w:num w:numId="11">
    <w:abstractNumId w:val="15"/>
  </w:num>
  <w:num w:numId="12">
    <w:abstractNumId w:val="30"/>
  </w:num>
  <w:num w:numId="13">
    <w:abstractNumId w:val="5"/>
  </w:num>
  <w:num w:numId="14">
    <w:abstractNumId w:val="19"/>
  </w:num>
  <w:num w:numId="15">
    <w:abstractNumId w:val="17"/>
  </w:num>
  <w:num w:numId="16">
    <w:abstractNumId w:val="18"/>
  </w:num>
  <w:num w:numId="17">
    <w:abstractNumId w:val="20"/>
  </w:num>
  <w:num w:numId="18">
    <w:abstractNumId w:val="21"/>
  </w:num>
  <w:num w:numId="19">
    <w:abstractNumId w:val="25"/>
  </w:num>
  <w:num w:numId="20">
    <w:abstractNumId w:val="28"/>
  </w:num>
  <w:num w:numId="21">
    <w:abstractNumId w:val="16"/>
  </w:num>
  <w:num w:numId="22">
    <w:abstractNumId w:val="29"/>
  </w:num>
  <w:num w:numId="23">
    <w:abstractNumId w:val="26"/>
  </w:num>
  <w:num w:numId="24">
    <w:abstractNumId w:val="4"/>
  </w:num>
  <w:num w:numId="25">
    <w:abstractNumId w:val="6"/>
  </w:num>
  <w:num w:numId="26">
    <w:abstractNumId w:val="3"/>
  </w:num>
  <w:num w:numId="27">
    <w:abstractNumId w:val="0"/>
  </w:num>
  <w:num w:numId="28">
    <w:abstractNumId w:val="27"/>
  </w:num>
  <w:num w:numId="29">
    <w:abstractNumId w:val="14"/>
  </w:num>
  <w:num w:numId="30">
    <w:abstractNumId w:val="31"/>
  </w:num>
  <w:num w:numId="31">
    <w:abstractNumId w:val="9"/>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807"/>
    <w:rsid w:val="00000C6A"/>
    <w:rsid w:val="00001F9A"/>
    <w:rsid w:val="00002693"/>
    <w:rsid w:val="00007712"/>
    <w:rsid w:val="00011280"/>
    <w:rsid w:val="000118AE"/>
    <w:rsid w:val="000163D1"/>
    <w:rsid w:val="00016AAB"/>
    <w:rsid w:val="00017FD2"/>
    <w:rsid w:val="00024475"/>
    <w:rsid w:val="00033732"/>
    <w:rsid w:val="00033814"/>
    <w:rsid w:val="0003532E"/>
    <w:rsid w:val="00036729"/>
    <w:rsid w:val="0004046A"/>
    <w:rsid w:val="00040571"/>
    <w:rsid w:val="00040BF2"/>
    <w:rsid w:val="000429F0"/>
    <w:rsid w:val="000455F6"/>
    <w:rsid w:val="00054361"/>
    <w:rsid w:val="000603CA"/>
    <w:rsid w:val="00071F24"/>
    <w:rsid w:val="00076AAF"/>
    <w:rsid w:val="00077E24"/>
    <w:rsid w:val="0008133A"/>
    <w:rsid w:val="00087199"/>
    <w:rsid w:val="000916E9"/>
    <w:rsid w:val="00097AF4"/>
    <w:rsid w:val="000B4C33"/>
    <w:rsid w:val="000B682E"/>
    <w:rsid w:val="000B7C27"/>
    <w:rsid w:val="000C0EAA"/>
    <w:rsid w:val="000C4FFD"/>
    <w:rsid w:val="000D0C8A"/>
    <w:rsid w:val="000D292D"/>
    <w:rsid w:val="000D2D8C"/>
    <w:rsid w:val="000D3D93"/>
    <w:rsid w:val="000E0B48"/>
    <w:rsid w:val="000E101B"/>
    <w:rsid w:val="00100323"/>
    <w:rsid w:val="00104219"/>
    <w:rsid w:val="00104335"/>
    <w:rsid w:val="00110A26"/>
    <w:rsid w:val="001157F1"/>
    <w:rsid w:val="00116670"/>
    <w:rsid w:val="00123CA6"/>
    <w:rsid w:val="001255A2"/>
    <w:rsid w:val="001360C1"/>
    <w:rsid w:val="001409AF"/>
    <w:rsid w:val="00145151"/>
    <w:rsid w:val="001458E9"/>
    <w:rsid w:val="00147232"/>
    <w:rsid w:val="001516B9"/>
    <w:rsid w:val="001565D6"/>
    <w:rsid w:val="001613B7"/>
    <w:rsid w:val="001622DB"/>
    <w:rsid w:val="001726FF"/>
    <w:rsid w:val="001765B7"/>
    <w:rsid w:val="00176E12"/>
    <w:rsid w:val="0018195D"/>
    <w:rsid w:val="00184219"/>
    <w:rsid w:val="001864D7"/>
    <w:rsid w:val="00187CC3"/>
    <w:rsid w:val="00194712"/>
    <w:rsid w:val="001A29F3"/>
    <w:rsid w:val="001B1961"/>
    <w:rsid w:val="001B5C70"/>
    <w:rsid w:val="001B76DB"/>
    <w:rsid w:val="001C0767"/>
    <w:rsid w:val="001C21B5"/>
    <w:rsid w:val="001C476E"/>
    <w:rsid w:val="001C70FE"/>
    <w:rsid w:val="001D2734"/>
    <w:rsid w:val="001D2B09"/>
    <w:rsid w:val="001D3217"/>
    <w:rsid w:val="001D5742"/>
    <w:rsid w:val="001E557A"/>
    <w:rsid w:val="001F001A"/>
    <w:rsid w:val="001F089A"/>
    <w:rsid w:val="001F4E50"/>
    <w:rsid w:val="00200E5E"/>
    <w:rsid w:val="002010CF"/>
    <w:rsid w:val="00201FEC"/>
    <w:rsid w:val="0020289F"/>
    <w:rsid w:val="00203DB3"/>
    <w:rsid w:val="00207368"/>
    <w:rsid w:val="0021075A"/>
    <w:rsid w:val="00211EC4"/>
    <w:rsid w:val="00213149"/>
    <w:rsid w:val="0021423D"/>
    <w:rsid w:val="00216FAF"/>
    <w:rsid w:val="00230E1D"/>
    <w:rsid w:val="00231873"/>
    <w:rsid w:val="00236034"/>
    <w:rsid w:val="002367CD"/>
    <w:rsid w:val="0023770B"/>
    <w:rsid w:val="002420C9"/>
    <w:rsid w:val="0024408E"/>
    <w:rsid w:val="00244E50"/>
    <w:rsid w:val="00247AB1"/>
    <w:rsid w:val="002510C0"/>
    <w:rsid w:val="002513A9"/>
    <w:rsid w:val="00254B50"/>
    <w:rsid w:val="002556F9"/>
    <w:rsid w:val="00257FCA"/>
    <w:rsid w:val="00264C12"/>
    <w:rsid w:val="002655F0"/>
    <w:rsid w:val="0027295C"/>
    <w:rsid w:val="002750AD"/>
    <w:rsid w:val="00280F91"/>
    <w:rsid w:val="00281598"/>
    <w:rsid w:val="00282005"/>
    <w:rsid w:val="002822E0"/>
    <w:rsid w:val="00285A95"/>
    <w:rsid w:val="0029555D"/>
    <w:rsid w:val="00295A1D"/>
    <w:rsid w:val="002A12CF"/>
    <w:rsid w:val="002A1557"/>
    <w:rsid w:val="002A47FB"/>
    <w:rsid w:val="002A574B"/>
    <w:rsid w:val="002C24C9"/>
    <w:rsid w:val="002D1027"/>
    <w:rsid w:val="002D7BA9"/>
    <w:rsid w:val="002E0161"/>
    <w:rsid w:val="002E0A51"/>
    <w:rsid w:val="002E193F"/>
    <w:rsid w:val="002E3F7F"/>
    <w:rsid w:val="002E6AC0"/>
    <w:rsid w:val="002F21D6"/>
    <w:rsid w:val="002F24F6"/>
    <w:rsid w:val="002F41EA"/>
    <w:rsid w:val="002F4D94"/>
    <w:rsid w:val="002F75C1"/>
    <w:rsid w:val="003033D5"/>
    <w:rsid w:val="00313AD4"/>
    <w:rsid w:val="00326131"/>
    <w:rsid w:val="00326691"/>
    <w:rsid w:val="0033283A"/>
    <w:rsid w:val="00333903"/>
    <w:rsid w:val="00335732"/>
    <w:rsid w:val="00335CAD"/>
    <w:rsid w:val="0033648E"/>
    <w:rsid w:val="0033784A"/>
    <w:rsid w:val="00337EAE"/>
    <w:rsid w:val="00340C64"/>
    <w:rsid w:val="00347923"/>
    <w:rsid w:val="00352AA4"/>
    <w:rsid w:val="00355982"/>
    <w:rsid w:val="003563C4"/>
    <w:rsid w:val="003566FE"/>
    <w:rsid w:val="00357668"/>
    <w:rsid w:val="00357873"/>
    <w:rsid w:val="003675E5"/>
    <w:rsid w:val="003710AA"/>
    <w:rsid w:val="003711D7"/>
    <w:rsid w:val="00376EE1"/>
    <w:rsid w:val="00383350"/>
    <w:rsid w:val="003865E1"/>
    <w:rsid w:val="00386A0E"/>
    <w:rsid w:val="00386EB6"/>
    <w:rsid w:val="00393502"/>
    <w:rsid w:val="003969AF"/>
    <w:rsid w:val="00396B84"/>
    <w:rsid w:val="003A0ED4"/>
    <w:rsid w:val="003B0A4A"/>
    <w:rsid w:val="003B0E25"/>
    <w:rsid w:val="003B55F2"/>
    <w:rsid w:val="003B562B"/>
    <w:rsid w:val="003C047C"/>
    <w:rsid w:val="003D0338"/>
    <w:rsid w:val="003D1C40"/>
    <w:rsid w:val="003D413C"/>
    <w:rsid w:val="003D60A3"/>
    <w:rsid w:val="003D6258"/>
    <w:rsid w:val="003D7F84"/>
    <w:rsid w:val="003E15E4"/>
    <w:rsid w:val="003E2405"/>
    <w:rsid w:val="003E2552"/>
    <w:rsid w:val="003E2FD3"/>
    <w:rsid w:val="003F287E"/>
    <w:rsid w:val="003F2B28"/>
    <w:rsid w:val="003F2E04"/>
    <w:rsid w:val="003F447C"/>
    <w:rsid w:val="003F672A"/>
    <w:rsid w:val="003F7831"/>
    <w:rsid w:val="003F7D6D"/>
    <w:rsid w:val="004002A3"/>
    <w:rsid w:val="00411F26"/>
    <w:rsid w:val="00413A25"/>
    <w:rsid w:val="00423AEE"/>
    <w:rsid w:val="00423B86"/>
    <w:rsid w:val="004362AC"/>
    <w:rsid w:val="004406BB"/>
    <w:rsid w:val="004524F7"/>
    <w:rsid w:val="004565A6"/>
    <w:rsid w:val="00462515"/>
    <w:rsid w:val="00463A2D"/>
    <w:rsid w:val="00465270"/>
    <w:rsid w:val="0046670F"/>
    <w:rsid w:val="00466D16"/>
    <w:rsid w:val="00472097"/>
    <w:rsid w:val="00474CC3"/>
    <w:rsid w:val="004757E7"/>
    <w:rsid w:val="00493355"/>
    <w:rsid w:val="00494509"/>
    <w:rsid w:val="00494CCA"/>
    <w:rsid w:val="00495446"/>
    <w:rsid w:val="004A485A"/>
    <w:rsid w:val="004A57FB"/>
    <w:rsid w:val="004A6114"/>
    <w:rsid w:val="004A7749"/>
    <w:rsid w:val="004B4D1A"/>
    <w:rsid w:val="004B68C5"/>
    <w:rsid w:val="004C00C9"/>
    <w:rsid w:val="004C039C"/>
    <w:rsid w:val="004C1CD8"/>
    <w:rsid w:val="004C793C"/>
    <w:rsid w:val="004D0850"/>
    <w:rsid w:val="004D0BCB"/>
    <w:rsid w:val="004D3C21"/>
    <w:rsid w:val="004D4E44"/>
    <w:rsid w:val="004D5A21"/>
    <w:rsid w:val="004D618A"/>
    <w:rsid w:val="004D707D"/>
    <w:rsid w:val="004E44ED"/>
    <w:rsid w:val="004E724F"/>
    <w:rsid w:val="004F2D3D"/>
    <w:rsid w:val="004F3E30"/>
    <w:rsid w:val="004F68F0"/>
    <w:rsid w:val="00500362"/>
    <w:rsid w:val="00503185"/>
    <w:rsid w:val="00511640"/>
    <w:rsid w:val="0051241C"/>
    <w:rsid w:val="00512E7F"/>
    <w:rsid w:val="00515CDD"/>
    <w:rsid w:val="00516253"/>
    <w:rsid w:val="005163C8"/>
    <w:rsid w:val="005167D6"/>
    <w:rsid w:val="005179DF"/>
    <w:rsid w:val="0052044B"/>
    <w:rsid w:val="00522506"/>
    <w:rsid w:val="0052327D"/>
    <w:rsid w:val="005232E8"/>
    <w:rsid w:val="00523454"/>
    <w:rsid w:val="00526EC7"/>
    <w:rsid w:val="0053105A"/>
    <w:rsid w:val="0053316A"/>
    <w:rsid w:val="00534024"/>
    <w:rsid w:val="00535437"/>
    <w:rsid w:val="00535A90"/>
    <w:rsid w:val="00536642"/>
    <w:rsid w:val="00550FB3"/>
    <w:rsid w:val="005611FB"/>
    <w:rsid w:val="00563D7F"/>
    <w:rsid w:val="005654A3"/>
    <w:rsid w:val="00566D1B"/>
    <w:rsid w:val="005703ED"/>
    <w:rsid w:val="00576487"/>
    <w:rsid w:val="0058219B"/>
    <w:rsid w:val="0058222D"/>
    <w:rsid w:val="00582235"/>
    <w:rsid w:val="00582313"/>
    <w:rsid w:val="005825D1"/>
    <w:rsid w:val="005825E5"/>
    <w:rsid w:val="00584D3E"/>
    <w:rsid w:val="0059354A"/>
    <w:rsid w:val="0059466F"/>
    <w:rsid w:val="00596369"/>
    <w:rsid w:val="005965A6"/>
    <w:rsid w:val="005A1A24"/>
    <w:rsid w:val="005A2920"/>
    <w:rsid w:val="005A3167"/>
    <w:rsid w:val="005A3CA2"/>
    <w:rsid w:val="005A5922"/>
    <w:rsid w:val="005A5DD3"/>
    <w:rsid w:val="005B20EF"/>
    <w:rsid w:val="005B2CA5"/>
    <w:rsid w:val="005B3604"/>
    <w:rsid w:val="005B6102"/>
    <w:rsid w:val="005B6857"/>
    <w:rsid w:val="005B75E0"/>
    <w:rsid w:val="005C0557"/>
    <w:rsid w:val="005D27DB"/>
    <w:rsid w:val="005D3D61"/>
    <w:rsid w:val="005D45EB"/>
    <w:rsid w:val="005D6937"/>
    <w:rsid w:val="005D6C25"/>
    <w:rsid w:val="005D6FF7"/>
    <w:rsid w:val="005D7D68"/>
    <w:rsid w:val="005E170E"/>
    <w:rsid w:val="005F77A5"/>
    <w:rsid w:val="00604BFD"/>
    <w:rsid w:val="00606D43"/>
    <w:rsid w:val="0061107D"/>
    <w:rsid w:val="0061226D"/>
    <w:rsid w:val="006203C8"/>
    <w:rsid w:val="0062440D"/>
    <w:rsid w:val="00626578"/>
    <w:rsid w:val="00632562"/>
    <w:rsid w:val="006333C7"/>
    <w:rsid w:val="00634591"/>
    <w:rsid w:val="00634BE8"/>
    <w:rsid w:val="0064044C"/>
    <w:rsid w:val="00646B4E"/>
    <w:rsid w:val="00654632"/>
    <w:rsid w:val="00666D57"/>
    <w:rsid w:val="00667E7C"/>
    <w:rsid w:val="0067084F"/>
    <w:rsid w:val="0067427E"/>
    <w:rsid w:val="00675FB2"/>
    <w:rsid w:val="00676F74"/>
    <w:rsid w:val="00680A3C"/>
    <w:rsid w:val="00683A3D"/>
    <w:rsid w:val="00692BF1"/>
    <w:rsid w:val="00692FCB"/>
    <w:rsid w:val="00693763"/>
    <w:rsid w:val="00694C18"/>
    <w:rsid w:val="00696D23"/>
    <w:rsid w:val="006B1E2B"/>
    <w:rsid w:val="006B21E5"/>
    <w:rsid w:val="006B420A"/>
    <w:rsid w:val="006C25F8"/>
    <w:rsid w:val="006C2C5B"/>
    <w:rsid w:val="006C7A32"/>
    <w:rsid w:val="006D129D"/>
    <w:rsid w:val="006D61F2"/>
    <w:rsid w:val="006D639E"/>
    <w:rsid w:val="006F0175"/>
    <w:rsid w:val="006F1210"/>
    <w:rsid w:val="006F1518"/>
    <w:rsid w:val="006F47F8"/>
    <w:rsid w:val="006F521D"/>
    <w:rsid w:val="006F6879"/>
    <w:rsid w:val="006F6C9D"/>
    <w:rsid w:val="006F7E2D"/>
    <w:rsid w:val="007013FA"/>
    <w:rsid w:val="0070341B"/>
    <w:rsid w:val="0070647E"/>
    <w:rsid w:val="00706A72"/>
    <w:rsid w:val="0070747D"/>
    <w:rsid w:val="007108AA"/>
    <w:rsid w:val="00711690"/>
    <w:rsid w:val="007118F9"/>
    <w:rsid w:val="0071306D"/>
    <w:rsid w:val="007142A6"/>
    <w:rsid w:val="0071679F"/>
    <w:rsid w:val="007172EA"/>
    <w:rsid w:val="007220ED"/>
    <w:rsid w:val="00722436"/>
    <w:rsid w:val="00724640"/>
    <w:rsid w:val="0072464B"/>
    <w:rsid w:val="0073183D"/>
    <w:rsid w:val="0073193C"/>
    <w:rsid w:val="007432B0"/>
    <w:rsid w:val="0074395B"/>
    <w:rsid w:val="00746F0E"/>
    <w:rsid w:val="0075009C"/>
    <w:rsid w:val="00752BE5"/>
    <w:rsid w:val="00760944"/>
    <w:rsid w:val="0076542C"/>
    <w:rsid w:val="00772C62"/>
    <w:rsid w:val="00773A53"/>
    <w:rsid w:val="00774452"/>
    <w:rsid w:val="0077631F"/>
    <w:rsid w:val="00780A5C"/>
    <w:rsid w:val="00785CEA"/>
    <w:rsid w:val="00786B14"/>
    <w:rsid w:val="0078798B"/>
    <w:rsid w:val="007914F7"/>
    <w:rsid w:val="007936C8"/>
    <w:rsid w:val="007962EE"/>
    <w:rsid w:val="007968EC"/>
    <w:rsid w:val="007972EB"/>
    <w:rsid w:val="007A3870"/>
    <w:rsid w:val="007A4692"/>
    <w:rsid w:val="007A6F7A"/>
    <w:rsid w:val="007A7E86"/>
    <w:rsid w:val="007B3D99"/>
    <w:rsid w:val="007B3E44"/>
    <w:rsid w:val="007B59FE"/>
    <w:rsid w:val="007B5F7B"/>
    <w:rsid w:val="007C2BE4"/>
    <w:rsid w:val="007D786E"/>
    <w:rsid w:val="007D7C77"/>
    <w:rsid w:val="007E02AB"/>
    <w:rsid w:val="007E2D23"/>
    <w:rsid w:val="007E2E9E"/>
    <w:rsid w:val="007E39EB"/>
    <w:rsid w:val="007F142F"/>
    <w:rsid w:val="007F16C9"/>
    <w:rsid w:val="007F4190"/>
    <w:rsid w:val="008004BA"/>
    <w:rsid w:val="00800606"/>
    <w:rsid w:val="008009DB"/>
    <w:rsid w:val="00811F21"/>
    <w:rsid w:val="008124F6"/>
    <w:rsid w:val="0081699D"/>
    <w:rsid w:val="008271C1"/>
    <w:rsid w:val="008327CD"/>
    <w:rsid w:val="00835085"/>
    <w:rsid w:val="00836AA2"/>
    <w:rsid w:val="00841AA0"/>
    <w:rsid w:val="00851C44"/>
    <w:rsid w:val="008578A4"/>
    <w:rsid w:val="008654B4"/>
    <w:rsid w:val="008745E7"/>
    <w:rsid w:val="00881807"/>
    <w:rsid w:val="00882678"/>
    <w:rsid w:val="008828CF"/>
    <w:rsid w:val="0088304B"/>
    <w:rsid w:val="00885FF3"/>
    <w:rsid w:val="00890E0A"/>
    <w:rsid w:val="00890F85"/>
    <w:rsid w:val="00892691"/>
    <w:rsid w:val="008A2153"/>
    <w:rsid w:val="008A4FDE"/>
    <w:rsid w:val="008A52B4"/>
    <w:rsid w:val="008B0D06"/>
    <w:rsid w:val="008B5FD0"/>
    <w:rsid w:val="008C175E"/>
    <w:rsid w:val="008D0112"/>
    <w:rsid w:val="008D5AB5"/>
    <w:rsid w:val="008D6B50"/>
    <w:rsid w:val="008E5294"/>
    <w:rsid w:val="008E65B3"/>
    <w:rsid w:val="008F2C72"/>
    <w:rsid w:val="00902807"/>
    <w:rsid w:val="009034F5"/>
    <w:rsid w:val="00904231"/>
    <w:rsid w:val="00906FED"/>
    <w:rsid w:val="00911AEA"/>
    <w:rsid w:val="009132FC"/>
    <w:rsid w:val="009221B3"/>
    <w:rsid w:val="0092468E"/>
    <w:rsid w:val="00927B95"/>
    <w:rsid w:val="00933631"/>
    <w:rsid w:val="009349CD"/>
    <w:rsid w:val="0094188F"/>
    <w:rsid w:val="0094484D"/>
    <w:rsid w:val="00945FCC"/>
    <w:rsid w:val="009466FE"/>
    <w:rsid w:val="00950590"/>
    <w:rsid w:val="00953F87"/>
    <w:rsid w:val="0095438B"/>
    <w:rsid w:val="00957101"/>
    <w:rsid w:val="0095797A"/>
    <w:rsid w:val="0096093E"/>
    <w:rsid w:val="0096416C"/>
    <w:rsid w:val="00970941"/>
    <w:rsid w:val="00973C0B"/>
    <w:rsid w:val="00974374"/>
    <w:rsid w:val="0097453C"/>
    <w:rsid w:val="009758FB"/>
    <w:rsid w:val="009764AF"/>
    <w:rsid w:val="00977793"/>
    <w:rsid w:val="00977E3C"/>
    <w:rsid w:val="00981EAA"/>
    <w:rsid w:val="00982B1B"/>
    <w:rsid w:val="009864AE"/>
    <w:rsid w:val="0099074A"/>
    <w:rsid w:val="00990A6C"/>
    <w:rsid w:val="009941FB"/>
    <w:rsid w:val="0099458B"/>
    <w:rsid w:val="00996276"/>
    <w:rsid w:val="00997B68"/>
    <w:rsid w:val="009A0611"/>
    <w:rsid w:val="009B2746"/>
    <w:rsid w:val="009B2931"/>
    <w:rsid w:val="009B2D54"/>
    <w:rsid w:val="009B696A"/>
    <w:rsid w:val="009C24AE"/>
    <w:rsid w:val="009C2C92"/>
    <w:rsid w:val="009D381C"/>
    <w:rsid w:val="009D42A2"/>
    <w:rsid w:val="009E04B9"/>
    <w:rsid w:val="009F0463"/>
    <w:rsid w:val="009F097B"/>
    <w:rsid w:val="009F324B"/>
    <w:rsid w:val="009F3865"/>
    <w:rsid w:val="009F64AE"/>
    <w:rsid w:val="00A03CF7"/>
    <w:rsid w:val="00A043B1"/>
    <w:rsid w:val="00A04451"/>
    <w:rsid w:val="00A06EE3"/>
    <w:rsid w:val="00A12263"/>
    <w:rsid w:val="00A175B0"/>
    <w:rsid w:val="00A22EE2"/>
    <w:rsid w:val="00A235EE"/>
    <w:rsid w:val="00A34694"/>
    <w:rsid w:val="00A34E7F"/>
    <w:rsid w:val="00A40F51"/>
    <w:rsid w:val="00A4602B"/>
    <w:rsid w:val="00A55897"/>
    <w:rsid w:val="00A558FB"/>
    <w:rsid w:val="00A629E3"/>
    <w:rsid w:val="00A63FA7"/>
    <w:rsid w:val="00A7288E"/>
    <w:rsid w:val="00A73A7F"/>
    <w:rsid w:val="00A806BC"/>
    <w:rsid w:val="00A81469"/>
    <w:rsid w:val="00A82083"/>
    <w:rsid w:val="00A8219B"/>
    <w:rsid w:val="00A8241A"/>
    <w:rsid w:val="00A863F1"/>
    <w:rsid w:val="00A927EC"/>
    <w:rsid w:val="00A94938"/>
    <w:rsid w:val="00A94A10"/>
    <w:rsid w:val="00A96310"/>
    <w:rsid w:val="00A96B1B"/>
    <w:rsid w:val="00A976E8"/>
    <w:rsid w:val="00AA2A5E"/>
    <w:rsid w:val="00AA3B63"/>
    <w:rsid w:val="00AA3F85"/>
    <w:rsid w:val="00AA6F73"/>
    <w:rsid w:val="00AA7217"/>
    <w:rsid w:val="00AB2CEA"/>
    <w:rsid w:val="00AB3146"/>
    <w:rsid w:val="00AB52B2"/>
    <w:rsid w:val="00AB5985"/>
    <w:rsid w:val="00AC23CD"/>
    <w:rsid w:val="00AD6765"/>
    <w:rsid w:val="00AE214B"/>
    <w:rsid w:val="00AE3010"/>
    <w:rsid w:val="00AE4E89"/>
    <w:rsid w:val="00AE5483"/>
    <w:rsid w:val="00AE6B91"/>
    <w:rsid w:val="00AE799B"/>
    <w:rsid w:val="00AE7C8D"/>
    <w:rsid w:val="00AF2010"/>
    <w:rsid w:val="00AF2895"/>
    <w:rsid w:val="00AF45A9"/>
    <w:rsid w:val="00AF5B21"/>
    <w:rsid w:val="00B00056"/>
    <w:rsid w:val="00B007DB"/>
    <w:rsid w:val="00B0152D"/>
    <w:rsid w:val="00B04F15"/>
    <w:rsid w:val="00B05AB1"/>
    <w:rsid w:val="00B126A4"/>
    <w:rsid w:val="00B23851"/>
    <w:rsid w:val="00B259C9"/>
    <w:rsid w:val="00B322C8"/>
    <w:rsid w:val="00B33C04"/>
    <w:rsid w:val="00B344DD"/>
    <w:rsid w:val="00B34EDD"/>
    <w:rsid w:val="00B35198"/>
    <w:rsid w:val="00B404A4"/>
    <w:rsid w:val="00B41BB0"/>
    <w:rsid w:val="00B41E68"/>
    <w:rsid w:val="00B454D1"/>
    <w:rsid w:val="00B45B5D"/>
    <w:rsid w:val="00B505F1"/>
    <w:rsid w:val="00B5433C"/>
    <w:rsid w:val="00B56800"/>
    <w:rsid w:val="00B56B5C"/>
    <w:rsid w:val="00B70952"/>
    <w:rsid w:val="00B74952"/>
    <w:rsid w:val="00B762E9"/>
    <w:rsid w:val="00B8070D"/>
    <w:rsid w:val="00B8125F"/>
    <w:rsid w:val="00B82CC4"/>
    <w:rsid w:val="00B90A50"/>
    <w:rsid w:val="00B92DEC"/>
    <w:rsid w:val="00BA0183"/>
    <w:rsid w:val="00BA1B8C"/>
    <w:rsid w:val="00BA2AED"/>
    <w:rsid w:val="00BA3125"/>
    <w:rsid w:val="00BC0F1A"/>
    <w:rsid w:val="00BC29AD"/>
    <w:rsid w:val="00BC39D4"/>
    <w:rsid w:val="00BD4F05"/>
    <w:rsid w:val="00BD619C"/>
    <w:rsid w:val="00BD7922"/>
    <w:rsid w:val="00BE191B"/>
    <w:rsid w:val="00BE6F57"/>
    <w:rsid w:val="00BE723F"/>
    <w:rsid w:val="00BF71FC"/>
    <w:rsid w:val="00C12702"/>
    <w:rsid w:val="00C16CD6"/>
    <w:rsid w:val="00C22BB7"/>
    <w:rsid w:val="00C316D4"/>
    <w:rsid w:val="00C337D6"/>
    <w:rsid w:val="00C37198"/>
    <w:rsid w:val="00C41D2C"/>
    <w:rsid w:val="00C456C4"/>
    <w:rsid w:val="00C4664F"/>
    <w:rsid w:val="00C537D0"/>
    <w:rsid w:val="00C539AA"/>
    <w:rsid w:val="00C54385"/>
    <w:rsid w:val="00C54FB2"/>
    <w:rsid w:val="00C60188"/>
    <w:rsid w:val="00C64F67"/>
    <w:rsid w:val="00C65609"/>
    <w:rsid w:val="00C73075"/>
    <w:rsid w:val="00C83A68"/>
    <w:rsid w:val="00C859FC"/>
    <w:rsid w:val="00C86BA4"/>
    <w:rsid w:val="00C8728A"/>
    <w:rsid w:val="00C92949"/>
    <w:rsid w:val="00C94613"/>
    <w:rsid w:val="00C94A1D"/>
    <w:rsid w:val="00C952BE"/>
    <w:rsid w:val="00C975DB"/>
    <w:rsid w:val="00CA0721"/>
    <w:rsid w:val="00CA2DCF"/>
    <w:rsid w:val="00CA429C"/>
    <w:rsid w:val="00CA5A2B"/>
    <w:rsid w:val="00CA61FD"/>
    <w:rsid w:val="00CB25EF"/>
    <w:rsid w:val="00CB5C01"/>
    <w:rsid w:val="00CC1202"/>
    <w:rsid w:val="00CC7CBA"/>
    <w:rsid w:val="00CD2812"/>
    <w:rsid w:val="00CE3AE1"/>
    <w:rsid w:val="00CE43E6"/>
    <w:rsid w:val="00CE6FC5"/>
    <w:rsid w:val="00CE73AC"/>
    <w:rsid w:val="00CF0D90"/>
    <w:rsid w:val="00CF54E5"/>
    <w:rsid w:val="00CF7184"/>
    <w:rsid w:val="00D074FA"/>
    <w:rsid w:val="00D151E9"/>
    <w:rsid w:val="00D1755B"/>
    <w:rsid w:val="00D20911"/>
    <w:rsid w:val="00D20DE7"/>
    <w:rsid w:val="00D22633"/>
    <w:rsid w:val="00D23673"/>
    <w:rsid w:val="00D23F98"/>
    <w:rsid w:val="00D24B33"/>
    <w:rsid w:val="00D34AEC"/>
    <w:rsid w:val="00D404C5"/>
    <w:rsid w:val="00D4309F"/>
    <w:rsid w:val="00D4513B"/>
    <w:rsid w:val="00D4582D"/>
    <w:rsid w:val="00D47E5C"/>
    <w:rsid w:val="00D521AD"/>
    <w:rsid w:val="00D615B1"/>
    <w:rsid w:val="00D67B8A"/>
    <w:rsid w:val="00D7147A"/>
    <w:rsid w:val="00D725F9"/>
    <w:rsid w:val="00D74F5B"/>
    <w:rsid w:val="00D83029"/>
    <w:rsid w:val="00D86190"/>
    <w:rsid w:val="00D9366A"/>
    <w:rsid w:val="00D93D16"/>
    <w:rsid w:val="00D95562"/>
    <w:rsid w:val="00D95B5F"/>
    <w:rsid w:val="00DA3FF0"/>
    <w:rsid w:val="00DA67BF"/>
    <w:rsid w:val="00DA6C50"/>
    <w:rsid w:val="00DA7EA0"/>
    <w:rsid w:val="00DB17F4"/>
    <w:rsid w:val="00DB20D9"/>
    <w:rsid w:val="00DB3297"/>
    <w:rsid w:val="00DB5471"/>
    <w:rsid w:val="00DB553A"/>
    <w:rsid w:val="00DB583D"/>
    <w:rsid w:val="00DD3999"/>
    <w:rsid w:val="00DD3CFC"/>
    <w:rsid w:val="00DE15F4"/>
    <w:rsid w:val="00DE2298"/>
    <w:rsid w:val="00DE3130"/>
    <w:rsid w:val="00DE3F99"/>
    <w:rsid w:val="00DE7338"/>
    <w:rsid w:val="00DE73E4"/>
    <w:rsid w:val="00DF0F31"/>
    <w:rsid w:val="00DF10F7"/>
    <w:rsid w:val="00DF20FB"/>
    <w:rsid w:val="00DF5C79"/>
    <w:rsid w:val="00DF5F3C"/>
    <w:rsid w:val="00E00BC5"/>
    <w:rsid w:val="00E00D37"/>
    <w:rsid w:val="00E01CC0"/>
    <w:rsid w:val="00E0253F"/>
    <w:rsid w:val="00E03377"/>
    <w:rsid w:val="00E04D50"/>
    <w:rsid w:val="00E0639A"/>
    <w:rsid w:val="00E06C21"/>
    <w:rsid w:val="00E07AA9"/>
    <w:rsid w:val="00E14487"/>
    <w:rsid w:val="00E147FD"/>
    <w:rsid w:val="00E17642"/>
    <w:rsid w:val="00E215E6"/>
    <w:rsid w:val="00E21BB5"/>
    <w:rsid w:val="00E222CF"/>
    <w:rsid w:val="00E22649"/>
    <w:rsid w:val="00E2551D"/>
    <w:rsid w:val="00E25A25"/>
    <w:rsid w:val="00E25E88"/>
    <w:rsid w:val="00E30479"/>
    <w:rsid w:val="00E32C34"/>
    <w:rsid w:val="00E32D19"/>
    <w:rsid w:val="00E33B47"/>
    <w:rsid w:val="00E34540"/>
    <w:rsid w:val="00E34709"/>
    <w:rsid w:val="00E37828"/>
    <w:rsid w:val="00E37CB2"/>
    <w:rsid w:val="00E407F2"/>
    <w:rsid w:val="00E44BD9"/>
    <w:rsid w:val="00E4638F"/>
    <w:rsid w:val="00E47190"/>
    <w:rsid w:val="00E4750E"/>
    <w:rsid w:val="00E509CB"/>
    <w:rsid w:val="00E61B4D"/>
    <w:rsid w:val="00E629A6"/>
    <w:rsid w:val="00E630DC"/>
    <w:rsid w:val="00E70475"/>
    <w:rsid w:val="00E76E16"/>
    <w:rsid w:val="00E76F07"/>
    <w:rsid w:val="00E80DFE"/>
    <w:rsid w:val="00E91E66"/>
    <w:rsid w:val="00E95F34"/>
    <w:rsid w:val="00E979CA"/>
    <w:rsid w:val="00EA3D1E"/>
    <w:rsid w:val="00EA6CB4"/>
    <w:rsid w:val="00EA6ECA"/>
    <w:rsid w:val="00EB1928"/>
    <w:rsid w:val="00EB1A7B"/>
    <w:rsid w:val="00EB22C9"/>
    <w:rsid w:val="00EB4DB6"/>
    <w:rsid w:val="00EB6B15"/>
    <w:rsid w:val="00EC0D4D"/>
    <w:rsid w:val="00EC3672"/>
    <w:rsid w:val="00ED5537"/>
    <w:rsid w:val="00EE26BD"/>
    <w:rsid w:val="00EE5B09"/>
    <w:rsid w:val="00EE6EED"/>
    <w:rsid w:val="00EF1AA9"/>
    <w:rsid w:val="00EF608E"/>
    <w:rsid w:val="00F06C22"/>
    <w:rsid w:val="00F073F7"/>
    <w:rsid w:val="00F10AE5"/>
    <w:rsid w:val="00F13532"/>
    <w:rsid w:val="00F1413A"/>
    <w:rsid w:val="00F141FC"/>
    <w:rsid w:val="00F21427"/>
    <w:rsid w:val="00F23858"/>
    <w:rsid w:val="00F27AA9"/>
    <w:rsid w:val="00F37C86"/>
    <w:rsid w:val="00F37E8A"/>
    <w:rsid w:val="00F46B3B"/>
    <w:rsid w:val="00F50534"/>
    <w:rsid w:val="00F56A22"/>
    <w:rsid w:val="00F61BE1"/>
    <w:rsid w:val="00F66F51"/>
    <w:rsid w:val="00F72D95"/>
    <w:rsid w:val="00F7471E"/>
    <w:rsid w:val="00F74CC0"/>
    <w:rsid w:val="00F75B7E"/>
    <w:rsid w:val="00F77309"/>
    <w:rsid w:val="00F8067D"/>
    <w:rsid w:val="00F82747"/>
    <w:rsid w:val="00F86239"/>
    <w:rsid w:val="00F90324"/>
    <w:rsid w:val="00F91694"/>
    <w:rsid w:val="00F93A03"/>
    <w:rsid w:val="00F96B71"/>
    <w:rsid w:val="00F9794D"/>
    <w:rsid w:val="00F97B75"/>
    <w:rsid w:val="00FA1057"/>
    <w:rsid w:val="00FA12DF"/>
    <w:rsid w:val="00FA26F1"/>
    <w:rsid w:val="00FA2F59"/>
    <w:rsid w:val="00FA318D"/>
    <w:rsid w:val="00FA4ABC"/>
    <w:rsid w:val="00FA5CA8"/>
    <w:rsid w:val="00FA6B9D"/>
    <w:rsid w:val="00FA73AB"/>
    <w:rsid w:val="00FA7F69"/>
    <w:rsid w:val="00FA7FE9"/>
    <w:rsid w:val="00FB2526"/>
    <w:rsid w:val="00FB3323"/>
    <w:rsid w:val="00FB3957"/>
    <w:rsid w:val="00FB56B3"/>
    <w:rsid w:val="00FC0D9A"/>
    <w:rsid w:val="00FC2BF0"/>
    <w:rsid w:val="00FC6349"/>
    <w:rsid w:val="00FC68D1"/>
    <w:rsid w:val="00FD4185"/>
    <w:rsid w:val="00FE3164"/>
    <w:rsid w:val="00FE548B"/>
    <w:rsid w:val="00FE5BE4"/>
    <w:rsid w:val="00FF1727"/>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3812F8"/>
  <w15:docId w15:val="{A4CD0DCF-25FE-40D2-942E-5F82A7440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E50"/>
    <w:rPr>
      <w:color w:val="000000" w:themeColor="text1"/>
    </w:rPr>
  </w:style>
  <w:style w:type="paragraph" w:styleId="Ttulo1">
    <w:name w:val="heading 1"/>
    <w:basedOn w:val="Normal"/>
    <w:next w:val="Normal"/>
    <w:uiPriority w:val="9"/>
    <w:qFormat/>
    <w:rsid w:val="008D5AB5"/>
    <w:pPr>
      <w:keepNext/>
      <w:keepLines/>
      <w:spacing w:before="480" w:after="120" w:line="360" w:lineRule="auto"/>
      <w:jc w:val="center"/>
      <w:outlineLvl w:val="0"/>
    </w:pPr>
    <w:rPr>
      <w:b/>
      <w:szCs w:val="48"/>
    </w:rPr>
  </w:style>
  <w:style w:type="paragraph" w:styleId="Ttulo2">
    <w:name w:val="heading 2"/>
    <w:basedOn w:val="Normal"/>
    <w:next w:val="Normal"/>
    <w:uiPriority w:val="9"/>
    <w:unhideWhenUsed/>
    <w:qFormat/>
    <w:rsid w:val="00FC68D1"/>
    <w:pPr>
      <w:keepNext/>
      <w:keepLines/>
      <w:spacing w:before="360" w:after="80" w:line="240" w:lineRule="auto"/>
      <w:jc w:val="left"/>
      <w:outlineLvl w:val="1"/>
    </w:pPr>
    <w:rPr>
      <w:b/>
      <w:szCs w:val="36"/>
    </w:rPr>
  </w:style>
  <w:style w:type="paragraph" w:styleId="Ttulo3">
    <w:name w:val="heading 3"/>
    <w:basedOn w:val="Normal"/>
    <w:next w:val="Normal"/>
    <w:uiPriority w:val="9"/>
    <w:unhideWhenUsed/>
    <w:qFormat/>
    <w:rsid w:val="00AA2A5E"/>
    <w:pPr>
      <w:keepNext/>
      <w:keepLines/>
      <w:spacing w:before="280" w:after="80" w:line="360" w:lineRule="auto"/>
      <w:outlineLvl w:val="2"/>
    </w:pPr>
    <w:rPr>
      <w:b/>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pPr>
      <w:spacing w:after="0" w:line="240" w:lineRule="auto"/>
    </w:pPr>
    <w:tblPr>
      <w:tblStyleRowBandSize w:val="1"/>
      <w:tblStyleColBandSize w:val="1"/>
      <w:tblCellMar>
        <w:left w:w="108" w:type="dxa"/>
        <w:right w:w="108" w:type="dxa"/>
      </w:tblCellMar>
    </w:tblPr>
  </w:style>
  <w:style w:type="table" w:customStyle="1" w:styleId="a0">
    <w:basedOn w:val="TableNormal4"/>
    <w:pPr>
      <w:spacing w:after="0" w:line="240" w:lineRule="auto"/>
    </w:pPr>
    <w:tblPr>
      <w:tblStyleRowBandSize w:val="1"/>
      <w:tblStyleColBandSize w:val="1"/>
      <w:tblCellMar>
        <w:left w:w="108" w:type="dxa"/>
        <w:right w:w="108"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pPr>
      <w:spacing w:after="0" w:line="240" w:lineRule="auto"/>
    </w:pPr>
    <w:tblPr>
      <w:tblStyleRowBandSize w:val="1"/>
      <w:tblStyleColBandSize w:val="1"/>
      <w:tblCellMar>
        <w:left w:w="108" w:type="dxa"/>
        <w:right w:w="108" w:type="dxa"/>
      </w:tblCellMar>
    </w:tblPr>
  </w:style>
  <w:style w:type="paragraph" w:styleId="TtulodeTDC">
    <w:name w:val="TOC Heading"/>
    <w:basedOn w:val="Ttulo1"/>
    <w:next w:val="Normal"/>
    <w:uiPriority w:val="39"/>
    <w:unhideWhenUsed/>
    <w:qFormat/>
    <w:rsid w:val="00A50615"/>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4"/>
    <w:pPr>
      <w:spacing w:after="0" w:line="240" w:lineRule="auto"/>
    </w:pPr>
    <w:tblPr>
      <w:tblStyleRowBandSize w:val="1"/>
      <w:tblStyleColBandSize w:val="1"/>
      <w:tblCellMar>
        <w:left w:w="108" w:type="dxa"/>
        <w:right w:w="108" w:type="dxa"/>
      </w:tblCellMar>
    </w:tblPr>
  </w:style>
  <w:style w:type="table" w:customStyle="1" w:styleId="a4">
    <w:basedOn w:val="TableNormal4"/>
    <w:pPr>
      <w:spacing w:after="0" w:line="240" w:lineRule="auto"/>
    </w:pPr>
    <w:tblPr>
      <w:tblStyleRowBandSize w:val="1"/>
      <w:tblStyleColBandSize w:val="1"/>
      <w:tblCellMar>
        <w:left w:w="108" w:type="dxa"/>
        <w:right w:w="108" w:type="dxa"/>
      </w:tblCellMar>
    </w:tblPr>
  </w:style>
  <w:style w:type="table" w:customStyle="1" w:styleId="a5">
    <w:basedOn w:val="TableNormal4"/>
    <w:pPr>
      <w:spacing w:after="0" w:line="240" w:lineRule="auto"/>
    </w:pPr>
    <w:tblPr>
      <w:tblStyleRowBandSize w:val="1"/>
      <w:tblStyleColBandSize w:val="1"/>
      <w:tblCellMar>
        <w:left w:w="108" w:type="dxa"/>
        <w:right w:w="108" w:type="dxa"/>
      </w:tblCellMar>
    </w:tblPr>
  </w:style>
  <w:style w:type="table" w:customStyle="1" w:styleId="a6">
    <w:basedOn w:val="TableNormal4"/>
    <w:pPr>
      <w:spacing w:after="0" w:line="240" w:lineRule="auto"/>
    </w:pPr>
    <w:tblPr>
      <w:tblStyleRowBandSize w:val="1"/>
      <w:tblStyleColBandSize w:val="1"/>
      <w:tblCellMar>
        <w:left w:w="108" w:type="dxa"/>
        <w:right w:w="108" w:type="dxa"/>
      </w:tblCellMar>
    </w:tblPr>
  </w:style>
  <w:style w:type="table" w:customStyle="1" w:styleId="a7">
    <w:basedOn w:val="TableNormal3"/>
    <w:pPr>
      <w:spacing w:after="0" w:line="240" w:lineRule="auto"/>
    </w:pPr>
    <w:tblPr>
      <w:tblStyleRowBandSize w:val="1"/>
      <w:tblStyleColBandSize w:val="1"/>
      <w:tblCellMar>
        <w:left w:w="108" w:type="dxa"/>
        <w:right w:w="108" w:type="dxa"/>
      </w:tblCellMar>
    </w:tblPr>
  </w:style>
  <w:style w:type="table" w:customStyle="1" w:styleId="a8">
    <w:basedOn w:val="TableNormal3"/>
    <w:pPr>
      <w:spacing w:after="0" w:line="240" w:lineRule="auto"/>
    </w:pPr>
    <w:tblPr>
      <w:tblStyleRowBandSize w:val="1"/>
      <w:tblStyleColBandSize w:val="1"/>
      <w:tblCellMar>
        <w:left w:w="108" w:type="dxa"/>
        <w:right w:w="108" w:type="dxa"/>
      </w:tblCellMar>
    </w:tblPr>
  </w:style>
  <w:style w:type="table" w:customStyle="1" w:styleId="a9">
    <w:basedOn w:val="TableNormal3"/>
    <w:pPr>
      <w:spacing w:after="0" w:line="240" w:lineRule="auto"/>
    </w:pPr>
    <w:tblPr>
      <w:tblStyleRowBandSize w:val="1"/>
      <w:tblStyleColBandSize w:val="1"/>
      <w:tblCellMar>
        <w:left w:w="108" w:type="dxa"/>
        <w:right w:w="108" w:type="dxa"/>
      </w:tblCellMar>
    </w:tblPr>
  </w:style>
  <w:style w:type="table" w:customStyle="1" w:styleId="aa">
    <w:basedOn w:val="TableNormal3"/>
    <w:pPr>
      <w:spacing w:after="0" w:line="240" w:lineRule="auto"/>
    </w:pPr>
    <w:tblPr>
      <w:tblStyleRowBandSize w:val="1"/>
      <w:tblStyleColBandSize w:val="1"/>
      <w:tblCellMar>
        <w:left w:w="108" w:type="dxa"/>
        <w:right w:w="108" w:type="dxa"/>
      </w:tblCellMar>
    </w:tblPr>
  </w:style>
  <w:style w:type="table" w:customStyle="1" w:styleId="ab">
    <w:basedOn w:val="TableNormal2"/>
    <w:pPr>
      <w:spacing w:after="0" w:line="240" w:lineRule="auto"/>
    </w:pPr>
    <w:tblPr>
      <w:tblStyleRowBandSize w:val="1"/>
      <w:tblStyleColBandSize w:val="1"/>
      <w:tblCellMar>
        <w:left w:w="108" w:type="dxa"/>
        <w:right w:w="108" w:type="dxa"/>
      </w:tblCellMar>
    </w:tblPr>
  </w:style>
  <w:style w:type="table" w:customStyle="1" w:styleId="ac">
    <w:basedOn w:val="TableNormal2"/>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table" w:customStyle="1" w:styleId="ae">
    <w:basedOn w:val="TableNormal2"/>
    <w:pPr>
      <w:spacing w:after="0" w:line="240" w:lineRule="auto"/>
    </w:pPr>
    <w:tblPr>
      <w:tblStyleRowBandSize w:val="1"/>
      <w:tblStyleColBandSize w:val="1"/>
      <w:tblCellMar>
        <w:left w:w="108" w:type="dxa"/>
        <w:right w:w="108" w:type="dxa"/>
      </w:tblCellMar>
    </w:tbl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table" w:customStyle="1" w:styleId="af0">
    <w:basedOn w:val="TableNormal1"/>
    <w:pPr>
      <w:spacing w:after="0" w:line="240" w:lineRule="auto"/>
    </w:pPr>
    <w:tblPr>
      <w:tblStyleRowBandSize w:val="1"/>
      <w:tblStyleColBandSize w:val="1"/>
      <w:tblCellMar>
        <w:left w:w="108" w:type="dxa"/>
        <w:right w:w="108" w:type="dxa"/>
      </w:tblCellMar>
    </w:tblPr>
  </w:style>
  <w:style w:type="table" w:customStyle="1" w:styleId="af1">
    <w:basedOn w:val="TableNormal1"/>
    <w:pPr>
      <w:spacing w:after="0" w:line="240" w:lineRule="auto"/>
    </w:pPr>
    <w:tblPr>
      <w:tblStyleRowBandSize w:val="1"/>
      <w:tblStyleColBandSize w:val="1"/>
      <w:tblCellMar>
        <w:left w:w="108" w:type="dxa"/>
        <w:right w:w="108" w:type="dxa"/>
      </w:tblCellMar>
    </w:tblPr>
  </w:style>
  <w:style w:type="table" w:customStyle="1" w:styleId="af2">
    <w:basedOn w:val="TableNormal1"/>
    <w:pPr>
      <w:spacing w:after="0" w:line="240" w:lineRule="auto"/>
    </w:pPr>
    <w:tblPr>
      <w:tblStyleRowBandSize w:val="1"/>
      <w:tblStyleColBandSize w:val="1"/>
      <w:tblCellMar>
        <w:left w:w="108" w:type="dxa"/>
        <w:right w:w="108" w:type="dxa"/>
      </w:tblCellMar>
    </w:tblPr>
  </w:style>
  <w:style w:type="table" w:customStyle="1" w:styleId="af3">
    <w:basedOn w:val="TableNormal0"/>
    <w:pPr>
      <w:spacing w:after="0" w:line="240" w:lineRule="auto"/>
    </w:pPr>
    <w:tblPr>
      <w:tblStyleRowBandSize w:val="1"/>
      <w:tblStyleColBandSize w:val="1"/>
      <w:tblCellMar>
        <w:left w:w="108" w:type="dxa"/>
        <w:right w:w="108" w:type="dxa"/>
      </w:tblCellMar>
    </w:tblPr>
  </w:style>
  <w:style w:type="table" w:customStyle="1" w:styleId="af4">
    <w:basedOn w:val="TableNormal0"/>
    <w:pPr>
      <w:spacing w:after="0" w:line="240" w:lineRule="auto"/>
    </w:pPr>
    <w:tblPr>
      <w:tblStyleRowBandSize w:val="1"/>
      <w:tblStyleColBandSize w:val="1"/>
      <w:tblCellMar>
        <w:left w:w="108" w:type="dxa"/>
        <w:right w:w="108" w:type="dxa"/>
      </w:tblCellMar>
    </w:tbl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table" w:customStyle="1" w:styleId="af6">
    <w:basedOn w:val="TableNormal0"/>
    <w:pPr>
      <w:spacing w:after="0" w:line="240" w:lineRule="auto"/>
    </w:pPr>
    <w:tblPr>
      <w:tblStyleRowBandSize w:val="1"/>
      <w:tblStyleColBandSize w:val="1"/>
      <w:tblCellMar>
        <w:left w:w="108" w:type="dxa"/>
        <w:right w:w="108" w:type="dxa"/>
      </w:tblCellMar>
    </w:tblPr>
  </w:style>
  <w:style w:type="paragraph" w:styleId="TDC3">
    <w:name w:val="toc 3"/>
    <w:basedOn w:val="Normal"/>
    <w:next w:val="Normal"/>
    <w:autoRedefine/>
    <w:uiPriority w:val="39"/>
    <w:unhideWhenUsed/>
    <w:rsid w:val="008E65B3"/>
    <w:pPr>
      <w:spacing w:after="100"/>
      <w:ind w:left="440"/>
    </w:pPr>
  </w:style>
  <w:style w:type="character" w:customStyle="1" w:styleId="Mencinsinresolver4">
    <w:name w:val="Mención sin resolver4"/>
    <w:basedOn w:val="Fuentedeprrafopredeter"/>
    <w:uiPriority w:val="99"/>
    <w:semiHidden/>
    <w:unhideWhenUsed/>
    <w:rsid w:val="002F24F6"/>
    <w:rPr>
      <w:color w:val="605E5C"/>
      <w:shd w:val="clear" w:color="auto" w:fill="E1DFDD"/>
    </w:rPr>
  </w:style>
  <w:style w:type="character" w:styleId="Textoennegrita">
    <w:name w:val="Strong"/>
    <w:basedOn w:val="Fuentedeprrafopredeter"/>
    <w:uiPriority w:val="22"/>
    <w:qFormat/>
    <w:rsid w:val="002420C9"/>
    <w:rPr>
      <w:b/>
      <w:bCs/>
    </w:rPr>
  </w:style>
  <w:style w:type="paragraph" w:styleId="Revisin">
    <w:name w:val="Revision"/>
    <w:hidden/>
    <w:uiPriority w:val="99"/>
    <w:semiHidden/>
    <w:rsid w:val="0078798B"/>
    <w:pPr>
      <w:spacing w:after="0" w:line="240" w:lineRule="auto"/>
      <w:jc w:val="left"/>
    </w:pPr>
    <w:rPr>
      <w:color w:val="000000" w:themeColor="text1"/>
    </w:rPr>
  </w:style>
  <w:style w:type="character" w:customStyle="1" w:styleId="uv3um">
    <w:name w:val="uv3um"/>
    <w:basedOn w:val="Fuentedeprrafopredeter"/>
    <w:rsid w:val="006C2C5B"/>
  </w:style>
  <w:style w:type="character" w:customStyle="1" w:styleId="UnresolvedMention">
    <w:name w:val="Unresolved Mention"/>
    <w:basedOn w:val="Fuentedeprrafopredeter"/>
    <w:uiPriority w:val="99"/>
    <w:semiHidden/>
    <w:unhideWhenUsed/>
    <w:rsid w:val="002028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55608">
      <w:bodyDiv w:val="1"/>
      <w:marLeft w:val="0"/>
      <w:marRight w:val="0"/>
      <w:marTop w:val="0"/>
      <w:marBottom w:val="0"/>
      <w:divBdr>
        <w:top w:val="none" w:sz="0" w:space="0" w:color="auto"/>
        <w:left w:val="none" w:sz="0" w:space="0" w:color="auto"/>
        <w:bottom w:val="none" w:sz="0" w:space="0" w:color="auto"/>
        <w:right w:val="none" w:sz="0" w:space="0" w:color="auto"/>
      </w:divBdr>
    </w:div>
    <w:div w:id="295065033">
      <w:bodyDiv w:val="1"/>
      <w:marLeft w:val="0"/>
      <w:marRight w:val="0"/>
      <w:marTop w:val="0"/>
      <w:marBottom w:val="0"/>
      <w:divBdr>
        <w:top w:val="none" w:sz="0" w:space="0" w:color="auto"/>
        <w:left w:val="none" w:sz="0" w:space="0" w:color="auto"/>
        <w:bottom w:val="none" w:sz="0" w:space="0" w:color="auto"/>
        <w:right w:val="none" w:sz="0" w:space="0" w:color="auto"/>
      </w:divBdr>
      <w:divsChild>
        <w:div w:id="2045789704">
          <w:marLeft w:val="0"/>
          <w:marRight w:val="0"/>
          <w:marTop w:val="0"/>
          <w:marBottom w:val="0"/>
          <w:divBdr>
            <w:top w:val="none" w:sz="0" w:space="0" w:color="auto"/>
            <w:left w:val="none" w:sz="0" w:space="0" w:color="auto"/>
            <w:bottom w:val="none" w:sz="0" w:space="0" w:color="auto"/>
            <w:right w:val="none" w:sz="0" w:space="0" w:color="auto"/>
          </w:divBdr>
        </w:div>
      </w:divsChild>
    </w:div>
    <w:div w:id="400635240">
      <w:bodyDiv w:val="1"/>
      <w:marLeft w:val="0"/>
      <w:marRight w:val="0"/>
      <w:marTop w:val="0"/>
      <w:marBottom w:val="0"/>
      <w:divBdr>
        <w:top w:val="none" w:sz="0" w:space="0" w:color="auto"/>
        <w:left w:val="none" w:sz="0" w:space="0" w:color="auto"/>
        <w:bottom w:val="none" w:sz="0" w:space="0" w:color="auto"/>
        <w:right w:val="none" w:sz="0" w:space="0" w:color="auto"/>
      </w:divBdr>
    </w:div>
    <w:div w:id="550189800">
      <w:bodyDiv w:val="1"/>
      <w:marLeft w:val="0"/>
      <w:marRight w:val="0"/>
      <w:marTop w:val="0"/>
      <w:marBottom w:val="0"/>
      <w:divBdr>
        <w:top w:val="none" w:sz="0" w:space="0" w:color="auto"/>
        <w:left w:val="none" w:sz="0" w:space="0" w:color="auto"/>
        <w:bottom w:val="none" w:sz="0" w:space="0" w:color="auto"/>
        <w:right w:val="none" w:sz="0" w:space="0" w:color="auto"/>
      </w:divBdr>
      <w:divsChild>
        <w:div w:id="1980308072">
          <w:marLeft w:val="0"/>
          <w:marRight w:val="0"/>
          <w:marTop w:val="0"/>
          <w:marBottom w:val="0"/>
          <w:divBdr>
            <w:top w:val="none" w:sz="0" w:space="0" w:color="auto"/>
            <w:left w:val="none" w:sz="0" w:space="0" w:color="auto"/>
            <w:bottom w:val="none" w:sz="0" w:space="0" w:color="auto"/>
            <w:right w:val="none" w:sz="0" w:space="0" w:color="auto"/>
          </w:divBdr>
        </w:div>
      </w:divsChild>
    </w:div>
    <w:div w:id="586812722">
      <w:bodyDiv w:val="1"/>
      <w:marLeft w:val="0"/>
      <w:marRight w:val="0"/>
      <w:marTop w:val="0"/>
      <w:marBottom w:val="0"/>
      <w:divBdr>
        <w:top w:val="none" w:sz="0" w:space="0" w:color="auto"/>
        <w:left w:val="none" w:sz="0" w:space="0" w:color="auto"/>
        <w:bottom w:val="none" w:sz="0" w:space="0" w:color="auto"/>
        <w:right w:val="none" w:sz="0" w:space="0" w:color="auto"/>
      </w:divBdr>
      <w:divsChild>
        <w:div w:id="1105542152">
          <w:marLeft w:val="0"/>
          <w:marRight w:val="0"/>
          <w:marTop w:val="0"/>
          <w:marBottom w:val="0"/>
          <w:divBdr>
            <w:top w:val="none" w:sz="0" w:space="0" w:color="auto"/>
            <w:left w:val="none" w:sz="0" w:space="0" w:color="auto"/>
            <w:bottom w:val="none" w:sz="0" w:space="0" w:color="auto"/>
            <w:right w:val="none" w:sz="0" w:space="0" w:color="auto"/>
          </w:divBdr>
        </w:div>
      </w:divsChild>
    </w:div>
    <w:div w:id="664671407">
      <w:bodyDiv w:val="1"/>
      <w:marLeft w:val="0"/>
      <w:marRight w:val="0"/>
      <w:marTop w:val="0"/>
      <w:marBottom w:val="0"/>
      <w:divBdr>
        <w:top w:val="none" w:sz="0" w:space="0" w:color="auto"/>
        <w:left w:val="none" w:sz="0" w:space="0" w:color="auto"/>
        <w:bottom w:val="none" w:sz="0" w:space="0" w:color="auto"/>
        <w:right w:val="none" w:sz="0" w:space="0" w:color="auto"/>
      </w:divBdr>
    </w:div>
    <w:div w:id="747069501">
      <w:bodyDiv w:val="1"/>
      <w:marLeft w:val="0"/>
      <w:marRight w:val="0"/>
      <w:marTop w:val="0"/>
      <w:marBottom w:val="0"/>
      <w:divBdr>
        <w:top w:val="none" w:sz="0" w:space="0" w:color="auto"/>
        <w:left w:val="none" w:sz="0" w:space="0" w:color="auto"/>
        <w:bottom w:val="none" w:sz="0" w:space="0" w:color="auto"/>
        <w:right w:val="none" w:sz="0" w:space="0" w:color="auto"/>
      </w:divBdr>
    </w:div>
    <w:div w:id="789934905">
      <w:bodyDiv w:val="1"/>
      <w:marLeft w:val="0"/>
      <w:marRight w:val="0"/>
      <w:marTop w:val="0"/>
      <w:marBottom w:val="0"/>
      <w:divBdr>
        <w:top w:val="none" w:sz="0" w:space="0" w:color="auto"/>
        <w:left w:val="none" w:sz="0" w:space="0" w:color="auto"/>
        <w:bottom w:val="none" w:sz="0" w:space="0" w:color="auto"/>
        <w:right w:val="none" w:sz="0" w:space="0" w:color="auto"/>
      </w:divBdr>
      <w:divsChild>
        <w:div w:id="789590903">
          <w:marLeft w:val="0"/>
          <w:marRight w:val="0"/>
          <w:marTop w:val="0"/>
          <w:marBottom w:val="0"/>
          <w:divBdr>
            <w:top w:val="none" w:sz="0" w:space="0" w:color="auto"/>
            <w:left w:val="none" w:sz="0" w:space="0" w:color="auto"/>
            <w:bottom w:val="none" w:sz="0" w:space="0" w:color="auto"/>
            <w:right w:val="none" w:sz="0" w:space="0" w:color="auto"/>
          </w:divBdr>
        </w:div>
      </w:divsChild>
    </w:div>
    <w:div w:id="896816460">
      <w:bodyDiv w:val="1"/>
      <w:marLeft w:val="0"/>
      <w:marRight w:val="0"/>
      <w:marTop w:val="0"/>
      <w:marBottom w:val="0"/>
      <w:divBdr>
        <w:top w:val="none" w:sz="0" w:space="0" w:color="auto"/>
        <w:left w:val="none" w:sz="0" w:space="0" w:color="auto"/>
        <w:bottom w:val="none" w:sz="0" w:space="0" w:color="auto"/>
        <w:right w:val="none" w:sz="0" w:space="0" w:color="auto"/>
      </w:divBdr>
      <w:divsChild>
        <w:div w:id="1609503517">
          <w:marLeft w:val="0"/>
          <w:marRight w:val="0"/>
          <w:marTop w:val="0"/>
          <w:marBottom w:val="0"/>
          <w:divBdr>
            <w:top w:val="none" w:sz="0" w:space="0" w:color="auto"/>
            <w:left w:val="none" w:sz="0" w:space="0" w:color="auto"/>
            <w:bottom w:val="none" w:sz="0" w:space="0" w:color="auto"/>
            <w:right w:val="none" w:sz="0" w:space="0" w:color="auto"/>
          </w:divBdr>
        </w:div>
      </w:divsChild>
    </w:div>
    <w:div w:id="1057434567">
      <w:bodyDiv w:val="1"/>
      <w:marLeft w:val="0"/>
      <w:marRight w:val="0"/>
      <w:marTop w:val="0"/>
      <w:marBottom w:val="0"/>
      <w:divBdr>
        <w:top w:val="none" w:sz="0" w:space="0" w:color="auto"/>
        <w:left w:val="none" w:sz="0" w:space="0" w:color="auto"/>
        <w:bottom w:val="none" w:sz="0" w:space="0" w:color="auto"/>
        <w:right w:val="none" w:sz="0" w:space="0" w:color="auto"/>
      </w:divBdr>
    </w:div>
    <w:div w:id="1156144994">
      <w:bodyDiv w:val="1"/>
      <w:marLeft w:val="0"/>
      <w:marRight w:val="0"/>
      <w:marTop w:val="0"/>
      <w:marBottom w:val="0"/>
      <w:divBdr>
        <w:top w:val="none" w:sz="0" w:space="0" w:color="auto"/>
        <w:left w:val="none" w:sz="0" w:space="0" w:color="auto"/>
        <w:bottom w:val="none" w:sz="0" w:space="0" w:color="auto"/>
        <w:right w:val="none" w:sz="0" w:space="0" w:color="auto"/>
      </w:divBdr>
    </w:div>
    <w:div w:id="1254707025">
      <w:bodyDiv w:val="1"/>
      <w:marLeft w:val="0"/>
      <w:marRight w:val="0"/>
      <w:marTop w:val="0"/>
      <w:marBottom w:val="0"/>
      <w:divBdr>
        <w:top w:val="none" w:sz="0" w:space="0" w:color="auto"/>
        <w:left w:val="none" w:sz="0" w:space="0" w:color="auto"/>
        <w:bottom w:val="none" w:sz="0" w:space="0" w:color="auto"/>
        <w:right w:val="none" w:sz="0" w:space="0" w:color="auto"/>
      </w:divBdr>
      <w:divsChild>
        <w:div w:id="2080781696">
          <w:marLeft w:val="0"/>
          <w:marRight w:val="0"/>
          <w:marTop w:val="0"/>
          <w:marBottom w:val="0"/>
          <w:divBdr>
            <w:top w:val="none" w:sz="0" w:space="0" w:color="auto"/>
            <w:left w:val="none" w:sz="0" w:space="0" w:color="auto"/>
            <w:bottom w:val="none" w:sz="0" w:space="0" w:color="auto"/>
            <w:right w:val="none" w:sz="0" w:space="0" w:color="auto"/>
          </w:divBdr>
        </w:div>
      </w:divsChild>
    </w:div>
    <w:div w:id="1269004660">
      <w:bodyDiv w:val="1"/>
      <w:marLeft w:val="0"/>
      <w:marRight w:val="0"/>
      <w:marTop w:val="0"/>
      <w:marBottom w:val="0"/>
      <w:divBdr>
        <w:top w:val="none" w:sz="0" w:space="0" w:color="auto"/>
        <w:left w:val="none" w:sz="0" w:space="0" w:color="auto"/>
        <w:bottom w:val="none" w:sz="0" w:space="0" w:color="auto"/>
        <w:right w:val="none" w:sz="0" w:space="0" w:color="auto"/>
      </w:divBdr>
      <w:divsChild>
        <w:div w:id="397290387">
          <w:marLeft w:val="0"/>
          <w:marRight w:val="0"/>
          <w:marTop w:val="0"/>
          <w:marBottom w:val="0"/>
          <w:divBdr>
            <w:top w:val="none" w:sz="0" w:space="0" w:color="auto"/>
            <w:left w:val="none" w:sz="0" w:space="0" w:color="auto"/>
            <w:bottom w:val="none" w:sz="0" w:space="0" w:color="auto"/>
            <w:right w:val="none" w:sz="0" w:space="0" w:color="auto"/>
          </w:divBdr>
        </w:div>
      </w:divsChild>
    </w:div>
    <w:div w:id="1384404089">
      <w:bodyDiv w:val="1"/>
      <w:marLeft w:val="0"/>
      <w:marRight w:val="0"/>
      <w:marTop w:val="0"/>
      <w:marBottom w:val="0"/>
      <w:divBdr>
        <w:top w:val="none" w:sz="0" w:space="0" w:color="auto"/>
        <w:left w:val="none" w:sz="0" w:space="0" w:color="auto"/>
        <w:bottom w:val="none" w:sz="0" w:space="0" w:color="auto"/>
        <w:right w:val="none" w:sz="0" w:space="0" w:color="auto"/>
      </w:divBdr>
      <w:divsChild>
        <w:div w:id="1296830477">
          <w:marLeft w:val="0"/>
          <w:marRight w:val="0"/>
          <w:marTop w:val="0"/>
          <w:marBottom w:val="0"/>
          <w:divBdr>
            <w:top w:val="none" w:sz="0" w:space="0" w:color="auto"/>
            <w:left w:val="none" w:sz="0" w:space="0" w:color="auto"/>
            <w:bottom w:val="none" w:sz="0" w:space="0" w:color="auto"/>
            <w:right w:val="none" w:sz="0" w:space="0" w:color="auto"/>
          </w:divBdr>
        </w:div>
      </w:divsChild>
    </w:div>
    <w:div w:id="1454516110">
      <w:bodyDiv w:val="1"/>
      <w:marLeft w:val="0"/>
      <w:marRight w:val="0"/>
      <w:marTop w:val="0"/>
      <w:marBottom w:val="0"/>
      <w:divBdr>
        <w:top w:val="none" w:sz="0" w:space="0" w:color="auto"/>
        <w:left w:val="none" w:sz="0" w:space="0" w:color="auto"/>
        <w:bottom w:val="none" w:sz="0" w:space="0" w:color="auto"/>
        <w:right w:val="none" w:sz="0" w:space="0" w:color="auto"/>
      </w:divBdr>
    </w:div>
    <w:div w:id="1574199903">
      <w:bodyDiv w:val="1"/>
      <w:marLeft w:val="0"/>
      <w:marRight w:val="0"/>
      <w:marTop w:val="0"/>
      <w:marBottom w:val="0"/>
      <w:divBdr>
        <w:top w:val="none" w:sz="0" w:space="0" w:color="auto"/>
        <w:left w:val="none" w:sz="0" w:space="0" w:color="auto"/>
        <w:bottom w:val="none" w:sz="0" w:space="0" w:color="auto"/>
        <w:right w:val="none" w:sz="0" w:space="0" w:color="auto"/>
      </w:divBdr>
      <w:divsChild>
        <w:div w:id="390271711">
          <w:marLeft w:val="0"/>
          <w:marRight w:val="0"/>
          <w:marTop w:val="0"/>
          <w:marBottom w:val="0"/>
          <w:divBdr>
            <w:top w:val="none" w:sz="0" w:space="0" w:color="auto"/>
            <w:left w:val="none" w:sz="0" w:space="0" w:color="auto"/>
            <w:bottom w:val="none" w:sz="0" w:space="0" w:color="auto"/>
            <w:right w:val="none" w:sz="0" w:space="0" w:color="auto"/>
          </w:divBdr>
        </w:div>
      </w:divsChild>
    </w:div>
    <w:div w:id="1652129068">
      <w:bodyDiv w:val="1"/>
      <w:marLeft w:val="0"/>
      <w:marRight w:val="0"/>
      <w:marTop w:val="0"/>
      <w:marBottom w:val="0"/>
      <w:divBdr>
        <w:top w:val="none" w:sz="0" w:space="0" w:color="auto"/>
        <w:left w:val="none" w:sz="0" w:space="0" w:color="auto"/>
        <w:bottom w:val="none" w:sz="0" w:space="0" w:color="auto"/>
        <w:right w:val="none" w:sz="0" w:space="0" w:color="auto"/>
      </w:divBdr>
    </w:div>
    <w:div w:id="1669209642">
      <w:bodyDiv w:val="1"/>
      <w:marLeft w:val="0"/>
      <w:marRight w:val="0"/>
      <w:marTop w:val="0"/>
      <w:marBottom w:val="0"/>
      <w:divBdr>
        <w:top w:val="none" w:sz="0" w:space="0" w:color="auto"/>
        <w:left w:val="none" w:sz="0" w:space="0" w:color="auto"/>
        <w:bottom w:val="none" w:sz="0" w:space="0" w:color="auto"/>
        <w:right w:val="none" w:sz="0" w:space="0" w:color="auto"/>
      </w:divBdr>
      <w:divsChild>
        <w:div w:id="1180318185">
          <w:marLeft w:val="0"/>
          <w:marRight w:val="0"/>
          <w:marTop w:val="0"/>
          <w:marBottom w:val="0"/>
          <w:divBdr>
            <w:top w:val="none" w:sz="0" w:space="0" w:color="auto"/>
            <w:left w:val="none" w:sz="0" w:space="0" w:color="auto"/>
            <w:bottom w:val="none" w:sz="0" w:space="0" w:color="auto"/>
            <w:right w:val="none" w:sz="0" w:space="0" w:color="auto"/>
          </w:divBdr>
        </w:div>
      </w:divsChild>
    </w:div>
    <w:div w:id="1727413768">
      <w:bodyDiv w:val="1"/>
      <w:marLeft w:val="0"/>
      <w:marRight w:val="0"/>
      <w:marTop w:val="0"/>
      <w:marBottom w:val="0"/>
      <w:divBdr>
        <w:top w:val="none" w:sz="0" w:space="0" w:color="auto"/>
        <w:left w:val="none" w:sz="0" w:space="0" w:color="auto"/>
        <w:bottom w:val="none" w:sz="0" w:space="0" w:color="auto"/>
        <w:right w:val="none" w:sz="0" w:space="0" w:color="auto"/>
      </w:divBdr>
    </w:div>
    <w:div w:id="1742216443">
      <w:bodyDiv w:val="1"/>
      <w:marLeft w:val="0"/>
      <w:marRight w:val="0"/>
      <w:marTop w:val="0"/>
      <w:marBottom w:val="0"/>
      <w:divBdr>
        <w:top w:val="none" w:sz="0" w:space="0" w:color="auto"/>
        <w:left w:val="none" w:sz="0" w:space="0" w:color="auto"/>
        <w:bottom w:val="none" w:sz="0" w:space="0" w:color="auto"/>
        <w:right w:val="none" w:sz="0" w:space="0" w:color="auto"/>
      </w:divBdr>
      <w:divsChild>
        <w:div w:id="2064984750">
          <w:marLeft w:val="0"/>
          <w:marRight w:val="0"/>
          <w:marTop w:val="0"/>
          <w:marBottom w:val="0"/>
          <w:divBdr>
            <w:top w:val="none" w:sz="0" w:space="0" w:color="auto"/>
            <w:left w:val="none" w:sz="0" w:space="0" w:color="auto"/>
            <w:bottom w:val="none" w:sz="0" w:space="0" w:color="auto"/>
            <w:right w:val="none" w:sz="0" w:space="0" w:color="auto"/>
          </w:divBdr>
        </w:div>
      </w:divsChild>
    </w:div>
    <w:div w:id="1821919761">
      <w:bodyDiv w:val="1"/>
      <w:marLeft w:val="0"/>
      <w:marRight w:val="0"/>
      <w:marTop w:val="0"/>
      <w:marBottom w:val="0"/>
      <w:divBdr>
        <w:top w:val="none" w:sz="0" w:space="0" w:color="auto"/>
        <w:left w:val="none" w:sz="0" w:space="0" w:color="auto"/>
        <w:bottom w:val="none" w:sz="0" w:space="0" w:color="auto"/>
        <w:right w:val="none" w:sz="0" w:space="0" w:color="auto"/>
      </w:divBdr>
      <w:divsChild>
        <w:div w:id="1062868723">
          <w:marLeft w:val="0"/>
          <w:marRight w:val="0"/>
          <w:marTop w:val="0"/>
          <w:marBottom w:val="0"/>
          <w:divBdr>
            <w:top w:val="none" w:sz="0" w:space="0" w:color="auto"/>
            <w:left w:val="none" w:sz="0" w:space="0" w:color="auto"/>
            <w:bottom w:val="none" w:sz="0" w:space="0" w:color="auto"/>
            <w:right w:val="none" w:sz="0" w:space="0" w:color="auto"/>
          </w:divBdr>
          <w:divsChild>
            <w:div w:id="648562518">
              <w:marLeft w:val="0"/>
              <w:marRight w:val="0"/>
              <w:marTop w:val="0"/>
              <w:marBottom w:val="0"/>
              <w:divBdr>
                <w:top w:val="none" w:sz="0" w:space="0" w:color="auto"/>
                <w:left w:val="none" w:sz="0" w:space="0" w:color="auto"/>
                <w:bottom w:val="none" w:sz="0" w:space="0" w:color="auto"/>
                <w:right w:val="none" w:sz="0" w:space="0" w:color="auto"/>
              </w:divBdr>
              <w:divsChild>
                <w:div w:id="2045015303">
                  <w:marLeft w:val="0"/>
                  <w:marRight w:val="0"/>
                  <w:marTop w:val="0"/>
                  <w:marBottom w:val="0"/>
                  <w:divBdr>
                    <w:top w:val="none" w:sz="0" w:space="0" w:color="auto"/>
                    <w:left w:val="none" w:sz="0" w:space="0" w:color="auto"/>
                    <w:bottom w:val="none" w:sz="0" w:space="0" w:color="auto"/>
                    <w:right w:val="none" w:sz="0" w:space="0" w:color="auto"/>
                  </w:divBdr>
                  <w:divsChild>
                    <w:div w:id="1332560226">
                      <w:marLeft w:val="0"/>
                      <w:marRight w:val="0"/>
                      <w:marTop w:val="0"/>
                      <w:marBottom w:val="0"/>
                      <w:divBdr>
                        <w:top w:val="none" w:sz="0" w:space="0" w:color="auto"/>
                        <w:left w:val="none" w:sz="0" w:space="0" w:color="auto"/>
                        <w:bottom w:val="none" w:sz="0" w:space="0" w:color="auto"/>
                        <w:right w:val="none" w:sz="0" w:space="0" w:color="auto"/>
                      </w:divBdr>
                      <w:divsChild>
                        <w:div w:id="1361711497">
                          <w:marLeft w:val="0"/>
                          <w:marRight w:val="0"/>
                          <w:marTop w:val="0"/>
                          <w:marBottom w:val="0"/>
                          <w:divBdr>
                            <w:top w:val="none" w:sz="0" w:space="0" w:color="auto"/>
                            <w:left w:val="none" w:sz="0" w:space="0" w:color="auto"/>
                            <w:bottom w:val="none" w:sz="0" w:space="0" w:color="auto"/>
                            <w:right w:val="none" w:sz="0" w:space="0" w:color="auto"/>
                          </w:divBdr>
                          <w:divsChild>
                            <w:div w:id="1195121514">
                              <w:marLeft w:val="0"/>
                              <w:marRight w:val="0"/>
                              <w:marTop w:val="0"/>
                              <w:marBottom w:val="0"/>
                              <w:divBdr>
                                <w:top w:val="none" w:sz="0" w:space="0" w:color="auto"/>
                                <w:left w:val="none" w:sz="0" w:space="0" w:color="auto"/>
                                <w:bottom w:val="none" w:sz="0" w:space="0" w:color="auto"/>
                                <w:right w:val="none" w:sz="0" w:space="0" w:color="auto"/>
                              </w:divBdr>
                              <w:divsChild>
                                <w:div w:id="1650554323">
                                  <w:marLeft w:val="0"/>
                                  <w:marRight w:val="0"/>
                                  <w:marTop w:val="0"/>
                                  <w:marBottom w:val="0"/>
                                  <w:divBdr>
                                    <w:top w:val="none" w:sz="0" w:space="0" w:color="auto"/>
                                    <w:left w:val="none" w:sz="0" w:space="0" w:color="auto"/>
                                    <w:bottom w:val="none" w:sz="0" w:space="0" w:color="auto"/>
                                    <w:right w:val="none" w:sz="0" w:space="0" w:color="auto"/>
                                  </w:divBdr>
                                  <w:divsChild>
                                    <w:div w:id="815730952">
                                      <w:marLeft w:val="0"/>
                                      <w:marRight w:val="0"/>
                                      <w:marTop w:val="0"/>
                                      <w:marBottom w:val="0"/>
                                      <w:divBdr>
                                        <w:top w:val="none" w:sz="0" w:space="0" w:color="auto"/>
                                        <w:left w:val="none" w:sz="0" w:space="0" w:color="auto"/>
                                        <w:bottom w:val="none" w:sz="0" w:space="0" w:color="auto"/>
                                        <w:right w:val="none" w:sz="0" w:space="0" w:color="auto"/>
                                      </w:divBdr>
                                      <w:divsChild>
                                        <w:div w:id="168257648">
                                          <w:marLeft w:val="0"/>
                                          <w:marRight w:val="0"/>
                                          <w:marTop w:val="0"/>
                                          <w:marBottom w:val="0"/>
                                          <w:divBdr>
                                            <w:top w:val="none" w:sz="0" w:space="0" w:color="auto"/>
                                            <w:left w:val="none" w:sz="0" w:space="0" w:color="auto"/>
                                            <w:bottom w:val="none" w:sz="0" w:space="0" w:color="auto"/>
                                            <w:right w:val="none" w:sz="0" w:space="0" w:color="auto"/>
                                          </w:divBdr>
                                          <w:divsChild>
                                            <w:div w:id="447241776">
                                              <w:marLeft w:val="0"/>
                                              <w:marRight w:val="0"/>
                                              <w:marTop w:val="0"/>
                                              <w:marBottom w:val="0"/>
                                              <w:divBdr>
                                                <w:top w:val="none" w:sz="0" w:space="0" w:color="auto"/>
                                                <w:left w:val="none" w:sz="0" w:space="0" w:color="auto"/>
                                                <w:bottom w:val="none" w:sz="0" w:space="0" w:color="auto"/>
                                                <w:right w:val="none" w:sz="0" w:space="0" w:color="auto"/>
                                              </w:divBdr>
                                              <w:divsChild>
                                                <w:div w:id="613441386">
                                                  <w:marLeft w:val="0"/>
                                                  <w:marRight w:val="0"/>
                                                  <w:marTop w:val="0"/>
                                                  <w:marBottom w:val="0"/>
                                                  <w:divBdr>
                                                    <w:top w:val="none" w:sz="0" w:space="0" w:color="auto"/>
                                                    <w:left w:val="none" w:sz="0" w:space="0" w:color="auto"/>
                                                    <w:bottom w:val="none" w:sz="0" w:space="0" w:color="auto"/>
                                                    <w:right w:val="none" w:sz="0" w:space="0" w:color="auto"/>
                                                  </w:divBdr>
                                                  <w:divsChild>
                                                    <w:div w:id="398140466">
                                                      <w:marLeft w:val="0"/>
                                                      <w:marRight w:val="0"/>
                                                      <w:marTop w:val="0"/>
                                                      <w:marBottom w:val="0"/>
                                                      <w:divBdr>
                                                        <w:top w:val="none" w:sz="0" w:space="0" w:color="auto"/>
                                                        <w:left w:val="none" w:sz="0" w:space="0" w:color="auto"/>
                                                        <w:bottom w:val="none" w:sz="0" w:space="0" w:color="auto"/>
                                                        <w:right w:val="none" w:sz="0" w:space="0" w:color="auto"/>
                                                      </w:divBdr>
                                                      <w:divsChild>
                                                        <w:div w:id="19485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4177001">
          <w:marLeft w:val="0"/>
          <w:marRight w:val="0"/>
          <w:marTop w:val="0"/>
          <w:marBottom w:val="0"/>
          <w:divBdr>
            <w:top w:val="none" w:sz="0" w:space="0" w:color="auto"/>
            <w:left w:val="none" w:sz="0" w:space="0" w:color="auto"/>
            <w:bottom w:val="none" w:sz="0" w:space="0" w:color="auto"/>
            <w:right w:val="none" w:sz="0" w:space="0" w:color="auto"/>
          </w:divBdr>
          <w:divsChild>
            <w:div w:id="900797034">
              <w:marLeft w:val="0"/>
              <w:marRight w:val="0"/>
              <w:marTop w:val="0"/>
              <w:marBottom w:val="0"/>
              <w:divBdr>
                <w:top w:val="none" w:sz="0" w:space="0" w:color="auto"/>
                <w:left w:val="none" w:sz="0" w:space="0" w:color="auto"/>
                <w:bottom w:val="none" w:sz="0" w:space="0" w:color="auto"/>
                <w:right w:val="none" w:sz="0" w:space="0" w:color="auto"/>
              </w:divBdr>
              <w:divsChild>
                <w:div w:id="1431195185">
                  <w:marLeft w:val="0"/>
                  <w:marRight w:val="0"/>
                  <w:marTop w:val="0"/>
                  <w:marBottom w:val="0"/>
                  <w:divBdr>
                    <w:top w:val="none" w:sz="0" w:space="0" w:color="auto"/>
                    <w:left w:val="none" w:sz="0" w:space="0" w:color="auto"/>
                    <w:bottom w:val="none" w:sz="0" w:space="0" w:color="auto"/>
                    <w:right w:val="none" w:sz="0" w:space="0" w:color="auto"/>
                  </w:divBdr>
                  <w:divsChild>
                    <w:div w:id="904025800">
                      <w:marLeft w:val="0"/>
                      <w:marRight w:val="0"/>
                      <w:marTop w:val="0"/>
                      <w:marBottom w:val="0"/>
                      <w:divBdr>
                        <w:top w:val="none" w:sz="0" w:space="0" w:color="auto"/>
                        <w:left w:val="none" w:sz="0" w:space="0" w:color="auto"/>
                        <w:bottom w:val="none" w:sz="0" w:space="0" w:color="auto"/>
                        <w:right w:val="none" w:sz="0" w:space="0" w:color="auto"/>
                      </w:divBdr>
                      <w:divsChild>
                        <w:div w:id="1790124916">
                          <w:marLeft w:val="0"/>
                          <w:marRight w:val="0"/>
                          <w:marTop w:val="0"/>
                          <w:marBottom w:val="0"/>
                          <w:divBdr>
                            <w:top w:val="none" w:sz="0" w:space="0" w:color="auto"/>
                            <w:left w:val="none" w:sz="0" w:space="0" w:color="auto"/>
                            <w:bottom w:val="none" w:sz="0" w:space="0" w:color="auto"/>
                            <w:right w:val="none" w:sz="0" w:space="0" w:color="auto"/>
                          </w:divBdr>
                          <w:divsChild>
                            <w:div w:id="807163389">
                              <w:marLeft w:val="0"/>
                              <w:marRight w:val="0"/>
                              <w:marTop w:val="0"/>
                              <w:marBottom w:val="0"/>
                              <w:divBdr>
                                <w:top w:val="none" w:sz="0" w:space="0" w:color="auto"/>
                                <w:left w:val="none" w:sz="0" w:space="0" w:color="auto"/>
                                <w:bottom w:val="none" w:sz="0" w:space="0" w:color="auto"/>
                                <w:right w:val="none" w:sz="0" w:space="0" w:color="auto"/>
                              </w:divBdr>
                              <w:divsChild>
                                <w:div w:id="141433435">
                                  <w:marLeft w:val="0"/>
                                  <w:marRight w:val="0"/>
                                  <w:marTop w:val="0"/>
                                  <w:marBottom w:val="0"/>
                                  <w:divBdr>
                                    <w:top w:val="none" w:sz="0" w:space="0" w:color="auto"/>
                                    <w:left w:val="none" w:sz="0" w:space="0" w:color="auto"/>
                                    <w:bottom w:val="none" w:sz="0" w:space="0" w:color="auto"/>
                                    <w:right w:val="none" w:sz="0" w:space="0" w:color="auto"/>
                                  </w:divBdr>
                                  <w:divsChild>
                                    <w:div w:id="1104499458">
                                      <w:marLeft w:val="0"/>
                                      <w:marRight w:val="0"/>
                                      <w:marTop w:val="0"/>
                                      <w:marBottom w:val="0"/>
                                      <w:divBdr>
                                        <w:top w:val="none" w:sz="0" w:space="0" w:color="auto"/>
                                        <w:left w:val="none" w:sz="0" w:space="0" w:color="auto"/>
                                        <w:bottom w:val="none" w:sz="0" w:space="0" w:color="auto"/>
                                        <w:right w:val="none" w:sz="0" w:space="0" w:color="auto"/>
                                      </w:divBdr>
                                      <w:divsChild>
                                        <w:div w:id="11153553">
                                          <w:marLeft w:val="0"/>
                                          <w:marRight w:val="0"/>
                                          <w:marTop w:val="0"/>
                                          <w:marBottom w:val="0"/>
                                          <w:divBdr>
                                            <w:top w:val="none" w:sz="0" w:space="0" w:color="auto"/>
                                            <w:left w:val="none" w:sz="0" w:space="0" w:color="auto"/>
                                            <w:bottom w:val="none" w:sz="0" w:space="0" w:color="auto"/>
                                            <w:right w:val="none" w:sz="0" w:space="0" w:color="auto"/>
                                          </w:divBdr>
                                          <w:divsChild>
                                            <w:div w:id="1769495602">
                                              <w:marLeft w:val="0"/>
                                              <w:marRight w:val="0"/>
                                              <w:marTop w:val="0"/>
                                              <w:marBottom w:val="0"/>
                                              <w:divBdr>
                                                <w:top w:val="none" w:sz="0" w:space="0" w:color="auto"/>
                                                <w:left w:val="none" w:sz="0" w:space="0" w:color="auto"/>
                                                <w:bottom w:val="none" w:sz="0" w:space="0" w:color="auto"/>
                                                <w:right w:val="none" w:sz="0" w:space="0" w:color="auto"/>
                                              </w:divBdr>
                                              <w:divsChild>
                                                <w:div w:id="1826512291">
                                                  <w:marLeft w:val="0"/>
                                                  <w:marRight w:val="0"/>
                                                  <w:marTop w:val="0"/>
                                                  <w:marBottom w:val="0"/>
                                                  <w:divBdr>
                                                    <w:top w:val="none" w:sz="0" w:space="0" w:color="auto"/>
                                                    <w:left w:val="none" w:sz="0" w:space="0" w:color="auto"/>
                                                    <w:bottom w:val="none" w:sz="0" w:space="0" w:color="auto"/>
                                                    <w:right w:val="none" w:sz="0" w:space="0" w:color="auto"/>
                                                  </w:divBdr>
                                                  <w:divsChild>
                                                    <w:div w:id="2039695254">
                                                      <w:marLeft w:val="0"/>
                                                      <w:marRight w:val="0"/>
                                                      <w:marTop w:val="0"/>
                                                      <w:marBottom w:val="0"/>
                                                      <w:divBdr>
                                                        <w:top w:val="none" w:sz="0" w:space="0" w:color="auto"/>
                                                        <w:left w:val="none" w:sz="0" w:space="0" w:color="auto"/>
                                                        <w:bottom w:val="none" w:sz="0" w:space="0" w:color="auto"/>
                                                        <w:right w:val="none" w:sz="0" w:space="0" w:color="auto"/>
                                                      </w:divBdr>
                                                      <w:divsChild>
                                                        <w:div w:id="180238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452337">
                  <w:marLeft w:val="0"/>
                  <w:marRight w:val="0"/>
                  <w:marTop w:val="0"/>
                  <w:marBottom w:val="0"/>
                  <w:divBdr>
                    <w:top w:val="none" w:sz="0" w:space="0" w:color="auto"/>
                    <w:left w:val="none" w:sz="0" w:space="0" w:color="auto"/>
                    <w:bottom w:val="none" w:sz="0" w:space="0" w:color="auto"/>
                    <w:right w:val="none" w:sz="0" w:space="0" w:color="auto"/>
                  </w:divBdr>
                  <w:divsChild>
                    <w:div w:id="1309624929">
                      <w:marLeft w:val="0"/>
                      <w:marRight w:val="0"/>
                      <w:marTop w:val="0"/>
                      <w:marBottom w:val="0"/>
                      <w:divBdr>
                        <w:top w:val="none" w:sz="0" w:space="0" w:color="auto"/>
                        <w:left w:val="none" w:sz="0" w:space="0" w:color="auto"/>
                        <w:bottom w:val="none" w:sz="0" w:space="0" w:color="auto"/>
                        <w:right w:val="none" w:sz="0" w:space="0" w:color="auto"/>
                      </w:divBdr>
                      <w:divsChild>
                        <w:div w:id="143151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000910">
      <w:bodyDiv w:val="1"/>
      <w:marLeft w:val="0"/>
      <w:marRight w:val="0"/>
      <w:marTop w:val="0"/>
      <w:marBottom w:val="0"/>
      <w:divBdr>
        <w:top w:val="none" w:sz="0" w:space="0" w:color="auto"/>
        <w:left w:val="none" w:sz="0" w:space="0" w:color="auto"/>
        <w:bottom w:val="none" w:sz="0" w:space="0" w:color="auto"/>
        <w:right w:val="none" w:sz="0" w:space="0" w:color="auto"/>
      </w:divBdr>
    </w:div>
    <w:div w:id="1835683672">
      <w:bodyDiv w:val="1"/>
      <w:marLeft w:val="0"/>
      <w:marRight w:val="0"/>
      <w:marTop w:val="0"/>
      <w:marBottom w:val="0"/>
      <w:divBdr>
        <w:top w:val="none" w:sz="0" w:space="0" w:color="auto"/>
        <w:left w:val="none" w:sz="0" w:space="0" w:color="auto"/>
        <w:bottom w:val="none" w:sz="0" w:space="0" w:color="auto"/>
        <w:right w:val="none" w:sz="0" w:space="0" w:color="auto"/>
      </w:divBdr>
    </w:div>
    <w:div w:id="1867253049">
      <w:bodyDiv w:val="1"/>
      <w:marLeft w:val="0"/>
      <w:marRight w:val="0"/>
      <w:marTop w:val="0"/>
      <w:marBottom w:val="0"/>
      <w:divBdr>
        <w:top w:val="none" w:sz="0" w:space="0" w:color="auto"/>
        <w:left w:val="none" w:sz="0" w:space="0" w:color="auto"/>
        <w:bottom w:val="none" w:sz="0" w:space="0" w:color="auto"/>
        <w:right w:val="none" w:sz="0" w:space="0" w:color="auto"/>
      </w:divBdr>
    </w:div>
    <w:div w:id="2028170191">
      <w:bodyDiv w:val="1"/>
      <w:marLeft w:val="0"/>
      <w:marRight w:val="0"/>
      <w:marTop w:val="0"/>
      <w:marBottom w:val="0"/>
      <w:divBdr>
        <w:top w:val="none" w:sz="0" w:space="0" w:color="auto"/>
        <w:left w:val="none" w:sz="0" w:space="0" w:color="auto"/>
        <w:bottom w:val="none" w:sz="0" w:space="0" w:color="auto"/>
        <w:right w:val="none" w:sz="0" w:space="0" w:color="auto"/>
      </w:divBdr>
    </w:div>
    <w:div w:id="2067490290">
      <w:bodyDiv w:val="1"/>
      <w:marLeft w:val="0"/>
      <w:marRight w:val="0"/>
      <w:marTop w:val="0"/>
      <w:marBottom w:val="0"/>
      <w:divBdr>
        <w:top w:val="none" w:sz="0" w:space="0" w:color="auto"/>
        <w:left w:val="none" w:sz="0" w:space="0" w:color="auto"/>
        <w:bottom w:val="none" w:sz="0" w:space="0" w:color="auto"/>
        <w:right w:val="none" w:sz="0" w:space="0" w:color="auto"/>
      </w:divBdr>
      <w:divsChild>
        <w:div w:id="1698852925">
          <w:marLeft w:val="0"/>
          <w:marRight w:val="0"/>
          <w:marTop w:val="0"/>
          <w:marBottom w:val="0"/>
          <w:divBdr>
            <w:top w:val="none" w:sz="0" w:space="0" w:color="auto"/>
            <w:left w:val="none" w:sz="0" w:space="0" w:color="auto"/>
            <w:bottom w:val="none" w:sz="0" w:space="0" w:color="auto"/>
            <w:right w:val="none" w:sz="0" w:space="0" w:color="auto"/>
          </w:divBdr>
        </w:div>
      </w:divsChild>
    </w:div>
    <w:div w:id="2081362244">
      <w:bodyDiv w:val="1"/>
      <w:marLeft w:val="0"/>
      <w:marRight w:val="0"/>
      <w:marTop w:val="0"/>
      <w:marBottom w:val="0"/>
      <w:divBdr>
        <w:top w:val="none" w:sz="0" w:space="0" w:color="auto"/>
        <w:left w:val="none" w:sz="0" w:space="0" w:color="auto"/>
        <w:bottom w:val="none" w:sz="0" w:space="0" w:color="auto"/>
        <w:right w:val="none" w:sz="0" w:space="0" w:color="auto"/>
      </w:divBdr>
    </w:div>
    <w:div w:id="21101544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2.toluca.gob.mx/wp-content/uploads/2022/02/tol-pdf-convo-del-subdel-2022.pdf"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XeQFq1qPAFU9McTPiQs2Q5cU6Q==">CgMxLjAyCGguZ2pkZ3hzMgloLjMwajB6bGwyCWguMWZvYjl0ZTIJaC4zem55c2g3MgloLjJldDkycDAyCGgudHlqY3d0MgloLjNkeTZ2a20yCWguMXQzaDVzZjIJaC40ZDM0b2c4MgloLjJzOGV5bzEyCWguMTdkcDh2dTIJaC4zcmRjcmpuMghoLnFzaDcwcTIJaC4zYXM0cG9qMgloLjFweGV6d2MyCWguNDl4MmlrNTIJaC4ycDJjc3J5MgloLjE0N24yenIyCWguMmJuNndzeDgAciExbjYxbVpCTHl3Sl9SVzl2ZnI0UmFrODJVd0dDQWh4Q3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6889</Words>
  <Characters>37893</Characters>
  <Application>Microsoft Office Word</Application>
  <DocSecurity>0</DocSecurity>
  <Lines>315</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3</cp:revision>
  <cp:lastPrinted>2025-03-21T18:12:00Z</cp:lastPrinted>
  <dcterms:created xsi:type="dcterms:W3CDTF">2025-03-21T17:53:00Z</dcterms:created>
  <dcterms:modified xsi:type="dcterms:W3CDTF">2025-03-21T18:14:00Z</dcterms:modified>
</cp:coreProperties>
</file>