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1546A3BD" w14:textId="77777777" w:rsidR="00342378" w:rsidRPr="0099303F" w:rsidRDefault="00342378">
          <w:pPr>
            <w:pStyle w:val="TtulodeTDC"/>
            <w:rPr>
              <w:rFonts w:ascii="Palatino Linotype" w:hAnsi="Palatino Linotype"/>
              <w:bCs/>
              <w:color w:val="auto"/>
              <w:sz w:val="22"/>
              <w:szCs w:val="22"/>
            </w:rPr>
          </w:pPr>
          <w:r w:rsidRPr="0099303F">
            <w:rPr>
              <w:rFonts w:ascii="Palatino Linotype" w:hAnsi="Palatino Linotype"/>
              <w:bCs/>
              <w:color w:val="auto"/>
              <w:sz w:val="22"/>
              <w:szCs w:val="22"/>
              <w:lang w:val="es-ES"/>
            </w:rPr>
            <w:t>Contenido</w:t>
          </w:r>
          <w:bookmarkStart w:id="1" w:name="_GoBack"/>
          <w:bookmarkEnd w:id="1"/>
        </w:p>
        <w:p w14:paraId="6013A20C" w14:textId="3F4661C2" w:rsidR="009D5395" w:rsidRPr="0099303F" w:rsidRDefault="00342378">
          <w:pPr>
            <w:pStyle w:val="TDC1"/>
            <w:tabs>
              <w:tab w:val="right" w:leader="dot" w:pos="9034"/>
            </w:tabs>
            <w:rPr>
              <w:rFonts w:asciiTheme="minorHAnsi" w:eastAsiaTheme="minorEastAsia" w:hAnsiTheme="minorHAnsi" w:cstheme="minorBidi"/>
              <w:bCs/>
              <w:noProof/>
              <w:sz w:val="22"/>
              <w:szCs w:val="22"/>
              <w:lang w:eastAsia="es-MX"/>
            </w:rPr>
          </w:pPr>
          <w:r w:rsidRPr="0099303F">
            <w:rPr>
              <w:rFonts w:ascii="Palatino Linotype" w:hAnsi="Palatino Linotype"/>
              <w:bCs/>
              <w:sz w:val="22"/>
              <w:szCs w:val="22"/>
              <w:lang w:val="es-ES"/>
            </w:rPr>
            <w:fldChar w:fldCharType="begin"/>
          </w:r>
          <w:r w:rsidRPr="0099303F">
            <w:rPr>
              <w:rFonts w:ascii="Palatino Linotype" w:hAnsi="Palatino Linotype"/>
              <w:bCs/>
              <w:sz w:val="22"/>
              <w:szCs w:val="22"/>
              <w:lang w:val="es-ES"/>
            </w:rPr>
            <w:instrText xml:space="preserve"> TOC \o "1-3" \h \z \u </w:instrText>
          </w:r>
          <w:r w:rsidRPr="0099303F">
            <w:rPr>
              <w:rFonts w:ascii="Palatino Linotype" w:hAnsi="Palatino Linotype"/>
              <w:bCs/>
              <w:sz w:val="22"/>
              <w:szCs w:val="22"/>
              <w:lang w:val="es-ES"/>
            </w:rPr>
            <w:fldChar w:fldCharType="separate"/>
          </w:r>
          <w:hyperlink w:anchor="_Toc195192286" w:history="1">
            <w:r w:rsidR="009D5395" w:rsidRPr="0099303F">
              <w:rPr>
                <w:rStyle w:val="Hipervnculo"/>
                <w:rFonts w:ascii="Palatino Linotype" w:hAnsi="Palatino Linotype"/>
                <w:bCs/>
                <w:noProof/>
              </w:rPr>
              <w:t>A N T E C E D E N T E S</w:t>
            </w:r>
            <w:r w:rsidR="009D5395" w:rsidRPr="0099303F">
              <w:rPr>
                <w:bCs/>
                <w:noProof/>
                <w:webHidden/>
              </w:rPr>
              <w:tab/>
            </w:r>
            <w:r w:rsidR="009D5395" w:rsidRPr="0099303F">
              <w:rPr>
                <w:bCs/>
                <w:noProof/>
                <w:webHidden/>
              </w:rPr>
              <w:fldChar w:fldCharType="begin"/>
            </w:r>
            <w:r w:rsidR="009D5395" w:rsidRPr="0099303F">
              <w:rPr>
                <w:bCs/>
                <w:noProof/>
                <w:webHidden/>
              </w:rPr>
              <w:instrText xml:space="preserve"> PAGEREF _Toc195192286 \h </w:instrText>
            </w:r>
            <w:r w:rsidR="009D5395" w:rsidRPr="0099303F">
              <w:rPr>
                <w:bCs/>
                <w:noProof/>
                <w:webHidden/>
              </w:rPr>
            </w:r>
            <w:r w:rsidR="009D5395" w:rsidRPr="0099303F">
              <w:rPr>
                <w:bCs/>
                <w:noProof/>
                <w:webHidden/>
              </w:rPr>
              <w:fldChar w:fldCharType="separate"/>
            </w:r>
            <w:r w:rsidR="00DA5AE3">
              <w:rPr>
                <w:bCs/>
                <w:noProof/>
                <w:webHidden/>
              </w:rPr>
              <w:t>2</w:t>
            </w:r>
            <w:r w:rsidR="009D5395" w:rsidRPr="0099303F">
              <w:rPr>
                <w:bCs/>
                <w:noProof/>
                <w:webHidden/>
              </w:rPr>
              <w:fldChar w:fldCharType="end"/>
            </w:r>
          </w:hyperlink>
        </w:p>
        <w:p w14:paraId="6C3C909B" w14:textId="0B133F5D" w:rsidR="009D5395" w:rsidRPr="0099303F" w:rsidRDefault="002B06BB">
          <w:pPr>
            <w:pStyle w:val="TDC2"/>
            <w:tabs>
              <w:tab w:val="right" w:leader="dot" w:pos="9034"/>
            </w:tabs>
            <w:rPr>
              <w:rFonts w:asciiTheme="minorHAnsi" w:eastAsiaTheme="minorEastAsia" w:hAnsiTheme="minorHAnsi" w:cstheme="minorBidi"/>
              <w:bCs/>
              <w:noProof/>
              <w:sz w:val="22"/>
              <w:szCs w:val="22"/>
              <w:lang w:eastAsia="es-MX"/>
            </w:rPr>
          </w:pPr>
          <w:hyperlink w:anchor="_Toc195192287" w:history="1">
            <w:r w:rsidR="009D5395" w:rsidRPr="0099303F">
              <w:rPr>
                <w:rStyle w:val="Hipervnculo"/>
                <w:rFonts w:ascii="Palatino Linotype" w:hAnsi="Palatino Linotype" w:cs="Tahoma"/>
                <w:bCs/>
                <w:noProof/>
              </w:rPr>
              <w:t>I. Presentación de la solicitud de información</w:t>
            </w:r>
            <w:r w:rsidR="009D5395" w:rsidRPr="0099303F">
              <w:rPr>
                <w:bCs/>
                <w:noProof/>
                <w:webHidden/>
              </w:rPr>
              <w:tab/>
            </w:r>
            <w:r w:rsidR="009D5395" w:rsidRPr="0099303F">
              <w:rPr>
                <w:bCs/>
                <w:noProof/>
                <w:webHidden/>
              </w:rPr>
              <w:fldChar w:fldCharType="begin"/>
            </w:r>
            <w:r w:rsidR="009D5395" w:rsidRPr="0099303F">
              <w:rPr>
                <w:bCs/>
                <w:noProof/>
                <w:webHidden/>
              </w:rPr>
              <w:instrText xml:space="preserve"> PAGEREF _Toc195192287 \h </w:instrText>
            </w:r>
            <w:r w:rsidR="009D5395" w:rsidRPr="0099303F">
              <w:rPr>
                <w:bCs/>
                <w:noProof/>
                <w:webHidden/>
              </w:rPr>
            </w:r>
            <w:r w:rsidR="009D5395" w:rsidRPr="0099303F">
              <w:rPr>
                <w:bCs/>
                <w:noProof/>
                <w:webHidden/>
              </w:rPr>
              <w:fldChar w:fldCharType="separate"/>
            </w:r>
            <w:r w:rsidR="00DA5AE3">
              <w:rPr>
                <w:bCs/>
                <w:noProof/>
                <w:webHidden/>
              </w:rPr>
              <w:t>2</w:t>
            </w:r>
            <w:r w:rsidR="009D5395" w:rsidRPr="0099303F">
              <w:rPr>
                <w:bCs/>
                <w:noProof/>
                <w:webHidden/>
              </w:rPr>
              <w:fldChar w:fldCharType="end"/>
            </w:r>
          </w:hyperlink>
        </w:p>
        <w:p w14:paraId="6A8479E0" w14:textId="20C216E1" w:rsidR="009D5395" w:rsidRPr="0099303F" w:rsidRDefault="002B06BB">
          <w:pPr>
            <w:pStyle w:val="TDC2"/>
            <w:tabs>
              <w:tab w:val="right" w:leader="dot" w:pos="9034"/>
            </w:tabs>
            <w:rPr>
              <w:rFonts w:asciiTheme="minorHAnsi" w:eastAsiaTheme="minorEastAsia" w:hAnsiTheme="minorHAnsi" w:cstheme="minorBidi"/>
              <w:bCs/>
              <w:noProof/>
              <w:sz w:val="22"/>
              <w:szCs w:val="22"/>
              <w:lang w:eastAsia="es-MX"/>
            </w:rPr>
          </w:pPr>
          <w:hyperlink w:anchor="_Toc195192288" w:history="1">
            <w:r w:rsidR="009D5395" w:rsidRPr="0099303F">
              <w:rPr>
                <w:rStyle w:val="Hipervnculo"/>
                <w:rFonts w:ascii="Palatino Linotype" w:hAnsi="Palatino Linotype" w:cs="Tahoma"/>
                <w:bCs/>
                <w:noProof/>
              </w:rPr>
              <w:t>II. Respuesta del Sujeto Obligado</w:t>
            </w:r>
            <w:r w:rsidR="009D5395" w:rsidRPr="0099303F">
              <w:rPr>
                <w:bCs/>
                <w:noProof/>
                <w:webHidden/>
              </w:rPr>
              <w:tab/>
            </w:r>
            <w:r w:rsidR="009D5395" w:rsidRPr="0099303F">
              <w:rPr>
                <w:bCs/>
                <w:noProof/>
                <w:webHidden/>
              </w:rPr>
              <w:fldChar w:fldCharType="begin"/>
            </w:r>
            <w:r w:rsidR="009D5395" w:rsidRPr="0099303F">
              <w:rPr>
                <w:bCs/>
                <w:noProof/>
                <w:webHidden/>
              </w:rPr>
              <w:instrText xml:space="preserve"> PAGEREF _Toc195192288 \h </w:instrText>
            </w:r>
            <w:r w:rsidR="009D5395" w:rsidRPr="0099303F">
              <w:rPr>
                <w:bCs/>
                <w:noProof/>
                <w:webHidden/>
              </w:rPr>
            </w:r>
            <w:r w:rsidR="009D5395" w:rsidRPr="0099303F">
              <w:rPr>
                <w:bCs/>
                <w:noProof/>
                <w:webHidden/>
              </w:rPr>
              <w:fldChar w:fldCharType="separate"/>
            </w:r>
            <w:r w:rsidR="00DA5AE3">
              <w:rPr>
                <w:bCs/>
                <w:noProof/>
                <w:webHidden/>
              </w:rPr>
              <w:t>3</w:t>
            </w:r>
            <w:r w:rsidR="009D5395" w:rsidRPr="0099303F">
              <w:rPr>
                <w:bCs/>
                <w:noProof/>
                <w:webHidden/>
              </w:rPr>
              <w:fldChar w:fldCharType="end"/>
            </w:r>
          </w:hyperlink>
        </w:p>
        <w:p w14:paraId="7744720B" w14:textId="6F95A3DB" w:rsidR="009D5395" w:rsidRPr="0099303F" w:rsidRDefault="002B06BB">
          <w:pPr>
            <w:pStyle w:val="TDC2"/>
            <w:tabs>
              <w:tab w:val="right" w:leader="dot" w:pos="9034"/>
            </w:tabs>
            <w:rPr>
              <w:rFonts w:asciiTheme="minorHAnsi" w:eastAsiaTheme="minorEastAsia" w:hAnsiTheme="minorHAnsi" w:cstheme="minorBidi"/>
              <w:bCs/>
              <w:noProof/>
              <w:sz w:val="22"/>
              <w:szCs w:val="22"/>
              <w:lang w:eastAsia="es-MX"/>
            </w:rPr>
          </w:pPr>
          <w:hyperlink w:anchor="_Toc195192289" w:history="1">
            <w:r w:rsidR="009D5395" w:rsidRPr="0099303F">
              <w:rPr>
                <w:rStyle w:val="Hipervnculo"/>
                <w:rFonts w:ascii="Palatino Linotype" w:hAnsi="Palatino Linotype" w:cs="Tahoma"/>
                <w:bCs/>
                <w:noProof/>
              </w:rPr>
              <w:t>III. Interposición del Recurso de Revisión</w:t>
            </w:r>
            <w:r w:rsidR="009D5395" w:rsidRPr="0099303F">
              <w:rPr>
                <w:bCs/>
                <w:noProof/>
                <w:webHidden/>
              </w:rPr>
              <w:tab/>
            </w:r>
            <w:r w:rsidR="009D5395" w:rsidRPr="0099303F">
              <w:rPr>
                <w:bCs/>
                <w:noProof/>
                <w:webHidden/>
              </w:rPr>
              <w:fldChar w:fldCharType="begin"/>
            </w:r>
            <w:r w:rsidR="009D5395" w:rsidRPr="0099303F">
              <w:rPr>
                <w:bCs/>
                <w:noProof/>
                <w:webHidden/>
              </w:rPr>
              <w:instrText xml:space="preserve"> PAGEREF _Toc195192289 \h </w:instrText>
            </w:r>
            <w:r w:rsidR="009D5395" w:rsidRPr="0099303F">
              <w:rPr>
                <w:bCs/>
                <w:noProof/>
                <w:webHidden/>
              </w:rPr>
            </w:r>
            <w:r w:rsidR="009D5395" w:rsidRPr="0099303F">
              <w:rPr>
                <w:bCs/>
                <w:noProof/>
                <w:webHidden/>
              </w:rPr>
              <w:fldChar w:fldCharType="separate"/>
            </w:r>
            <w:r w:rsidR="00DA5AE3">
              <w:rPr>
                <w:bCs/>
                <w:noProof/>
                <w:webHidden/>
              </w:rPr>
              <w:t>4</w:t>
            </w:r>
            <w:r w:rsidR="009D5395" w:rsidRPr="0099303F">
              <w:rPr>
                <w:bCs/>
                <w:noProof/>
                <w:webHidden/>
              </w:rPr>
              <w:fldChar w:fldCharType="end"/>
            </w:r>
          </w:hyperlink>
        </w:p>
        <w:p w14:paraId="17D810E0" w14:textId="32D3485D" w:rsidR="009D5395" w:rsidRPr="0099303F" w:rsidRDefault="002B06BB">
          <w:pPr>
            <w:pStyle w:val="TDC2"/>
            <w:tabs>
              <w:tab w:val="right" w:leader="dot" w:pos="9034"/>
            </w:tabs>
            <w:rPr>
              <w:rFonts w:asciiTheme="minorHAnsi" w:eastAsiaTheme="minorEastAsia" w:hAnsiTheme="minorHAnsi" w:cstheme="minorBidi"/>
              <w:bCs/>
              <w:noProof/>
              <w:sz w:val="22"/>
              <w:szCs w:val="22"/>
              <w:lang w:eastAsia="es-MX"/>
            </w:rPr>
          </w:pPr>
          <w:hyperlink w:anchor="_Toc195192290" w:history="1">
            <w:r w:rsidR="009D5395" w:rsidRPr="0099303F">
              <w:rPr>
                <w:rStyle w:val="Hipervnculo"/>
                <w:rFonts w:ascii="Palatino Linotype" w:hAnsi="Palatino Linotype"/>
                <w:bCs/>
                <w:noProof/>
              </w:rPr>
              <w:t>IV. Trámite del Recurso de Revisión ante el Instituto</w:t>
            </w:r>
            <w:r w:rsidR="009D5395" w:rsidRPr="0099303F">
              <w:rPr>
                <w:bCs/>
                <w:noProof/>
                <w:webHidden/>
              </w:rPr>
              <w:tab/>
            </w:r>
            <w:r w:rsidR="009D5395" w:rsidRPr="0099303F">
              <w:rPr>
                <w:bCs/>
                <w:noProof/>
                <w:webHidden/>
              </w:rPr>
              <w:fldChar w:fldCharType="begin"/>
            </w:r>
            <w:r w:rsidR="009D5395" w:rsidRPr="0099303F">
              <w:rPr>
                <w:bCs/>
                <w:noProof/>
                <w:webHidden/>
              </w:rPr>
              <w:instrText xml:space="preserve"> PAGEREF _Toc195192290 \h </w:instrText>
            </w:r>
            <w:r w:rsidR="009D5395" w:rsidRPr="0099303F">
              <w:rPr>
                <w:bCs/>
                <w:noProof/>
                <w:webHidden/>
              </w:rPr>
            </w:r>
            <w:r w:rsidR="009D5395" w:rsidRPr="0099303F">
              <w:rPr>
                <w:bCs/>
                <w:noProof/>
                <w:webHidden/>
              </w:rPr>
              <w:fldChar w:fldCharType="separate"/>
            </w:r>
            <w:r w:rsidR="00DA5AE3">
              <w:rPr>
                <w:bCs/>
                <w:noProof/>
                <w:webHidden/>
              </w:rPr>
              <w:t>4</w:t>
            </w:r>
            <w:r w:rsidR="009D5395" w:rsidRPr="0099303F">
              <w:rPr>
                <w:bCs/>
                <w:noProof/>
                <w:webHidden/>
              </w:rPr>
              <w:fldChar w:fldCharType="end"/>
            </w:r>
          </w:hyperlink>
        </w:p>
        <w:p w14:paraId="570C2509" w14:textId="41F9B02E" w:rsidR="009D5395" w:rsidRPr="0099303F" w:rsidRDefault="002B06BB">
          <w:pPr>
            <w:pStyle w:val="TDC3"/>
            <w:tabs>
              <w:tab w:val="right" w:leader="dot" w:pos="9034"/>
            </w:tabs>
            <w:rPr>
              <w:rFonts w:asciiTheme="minorHAnsi" w:eastAsiaTheme="minorEastAsia" w:hAnsiTheme="minorHAnsi" w:cstheme="minorBidi"/>
              <w:bCs/>
              <w:noProof/>
              <w:sz w:val="22"/>
              <w:szCs w:val="22"/>
              <w:lang w:eastAsia="es-MX"/>
            </w:rPr>
          </w:pPr>
          <w:hyperlink w:anchor="_Toc195192291" w:history="1">
            <w:r w:rsidR="009D5395" w:rsidRPr="0099303F">
              <w:rPr>
                <w:rStyle w:val="Hipervnculo"/>
                <w:rFonts w:ascii="Palatino Linotype" w:hAnsi="Palatino Linotype"/>
                <w:bCs/>
                <w:noProof/>
              </w:rPr>
              <w:t>a) Turno del Recurso de Revisión.</w:t>
            </w:r>
            <w:r w:rsidR="009D5395" w:rsidRPr="0099303F">
              <w:rPr>
                <w:bCs/>
                <w:noProof/>
                <w:webHidden/>
              </w:rPr>
              <w:tab/>
            </w:r>
            <w:r w:rsidR="009D5395" w:rsidRPr="0099303F">
              <w:rPr>
                <w:bCs/>
                <w:noProof/>
                <w:webHidden/>
              </w:rPr>
              <w:fldChar w:fldCharType="begin"/>
            </w:r>
            <w:r w:rsidR="009D5395" w:rsidRPr="0099303F">
              <w:rPr>
                <w:bCs/>
                <w:noProof/>
                <w:webHidden/>
              </w:rPr>
              <w:instrText xml:space="preserve"> PAGEREF _Toc195192291 \h </w:instrText>
            </w:r>
            <w:r w:rsidR="009D5395" w:rsidRPr="0099303F">
              <w:rPr>
                <w:bCs/>
                <w:noProof/>
                <w:webHidden/>
              </w:rPr>
            </w:r>
            <w:r w:rsidR="009D5395" w:rsidRPr="0099303F">
              <w:rPr>
                <w:bCs/>
                <w:noProof/>
                <w:webHidden/>
              </w:rPr>
              <w:fldChar w:fldCharType="separate"/>
            </w:r>
            <w:r w:rsidR="00DA5AE3">
              <w:rPr>
                <w:bCs/>
                <w:noProof/>
                <w:webHidden/>
              </w:rPr>
              <w:t>4</w:t>
            </w:r>
            <w:r w:rsidR="009D5395" w:rsidRPr="0099303F">
              <w:rPr>
                <w:bCs/>
                <w:noProof/>
                <w:webHidden/>
              </w:rPr>
              <w:fldChar w:fldCharType="end"/>
            </w:r>
          </w:hyperlink>
        </w:p>
        <w:p w14:paraId="07F5A4F0" w14:textId="60B072B4" w:rsidR="009D5395" w:rsidRPr="0099303F" w:rsidRDefault="002B06BB">
          <w:pPr>
            <w:pStyle w:val="TDC3"/>
            <w:tabs>
              <w:tab w:val="right" w:leader="dot" w:pos="9034"/>
            </w:tabs>
            <w:rPr>
              <w:rFonts w:asciiTheme="minorHAnsi" w:eastAsiaTheme="minorEastAsia" w:hAnsiTheme="minorHAnsi" w:cstheme="minorBidi"/>
              <w:bCs/>
              <w:noProof/>
              <w:sz w:val="22"/>
              <w:szCs w:val="22"/>
              <w:lang w:eastAsia="es-MX"/>
            </w:rPr>
          </w:pPr>
          <w:hyperlink w:anchor="_Toc195192292" w:history="1">
            <w:r w:rsidR="009D5395" w:rsidRPr="0099303F">
              <w:rPr>
                <w:rStyle w:val="Hipervnculo"/>
                <w:rFonts w:ascii="Palatino Linotype" w:hAnsi="Palatino Linotype"/>
                <w:bCs/>
                <w:noProof/>
              </w:rPr>
              <w:t>b) Admisión del Recurso de Revisión.</w:t>
            </w:r>
            <w:r w:rsidR="009D5395" w:rsidRPr="0099303F">
              <w:rPr>
                <w:bCs/>
                <w:noProof/>
                <w:webHidden/>
              </w:rPr>
              <w:tab/>
            </w:r>
            <w:r w:rsidR="009D5395" w:rsidRPr="0099303F">
              <w:rPr>
                <w:bCs/>
                <w:noProof/>
                <w:webHidden/>
              </w:rPr>
              <w:fldChar w:fldCharType="begin"/>
            </w:r>
            <w:r w:rsidR="009D5395" w:rsidRPr="0099303F">
              <w:rPr>
                <w:bCs/>
                <w:noProof/>
                <w:webHidden/>
              </w:rPr>
              <w:instrText xml:space="preserve"> PAGEREF _Toc195192292 \h </w:instrText>
            </w:r>
            <w:r w:rsidR="009D5395" w:rsidRPr="0099303F">
              <w:rPr>
                <w:bCs/>
                <w:noProof/>
                <w:webHidden/>
              </w:rPr>
            </w:r>
            <w:r w:rsidR="009D5395" w:rsidRPr="0099303F">
              <w:rPr>
                <w:bCs/>
                <w:noProof/>
                <w:webHidden/>
              </w:rPr>
              <w:fldChar w:fldCharType="separate"/>
            </w:r>
            <w:r w:rsidR="00DA5AE3">
              <w:rPr>
                <w:bCs/>
                <w:noProof/>
                <w:webHidden/>
              </w:rPr>
              <w:t>4</w:t>
            </w:r>
            <w:r w:rsidR="009D5395" w:rsidRPr="0099303F">
              <w:rPr>
                <w:bCs/>
                <w:noProof/>
                <w:webHidden/>
              </w:rPr>
              <w:fldChar w:fldCharType="end"/>
            </w:r>
          </w:hyperlink>
        </w:p>
        <w:p w14:paraId="75C5366B" w14:textId="008BF1D5" w:rsidR="009D5395" w:rsidRPr="0099303F" w:rsidRDefault="002B06BB">
          <w:pPr>
            <w:pStyle w:val="TDC3"/>
            <w:tabs>
              <w:tab w:val="right" w:leader="dot" w:pos="9034"/>
            </w:tabs>
            <w:rPr>
              <w:rFonts w:asciiTheme="minorHAnsi" w:eastAsiaTheme="minorEastAsia" w:hAnsiTheme="minorHAnsi" w:cstheme="minorBidi"/>
              <w:bCs/>
              <w:noProof/>
              <w:sz w:val="22"/>
              <w:szCs w:val="22"/>
              <w:lang w:eastAsia="es-MX"/>
            </w:rPr>
          </w:pPr>
          <w:hyperlink w:anchor="_Toc195192293" w:history="1">
            <w:r w:rsidR="009D5395" w:rsidRPr="0099303F">
              <w:rPr>
                <w:rStyle w:val="Hipervnculo"/>
                <w:rFonts w:ascii="Palatino Linotype" w:hAnsi="Palatino Linotype"/>
                <w:bCs/>
                <w:noProof/>
              </w:rPr>
              <w:t>c) Informe Justificado.</w:t>
            </w:r>
            <w:r w:rsidR="009D5395" w:rsidRPr="0099303F">
              <w:rPr>
                <w:bCs/>
                <w:noProof/>
                <w:webHidden/>
              </w:rPr>
              <w:tab/>
            </w:r>
            <w:r w:rsidR="009D5395" w:rsidRPr="0099303F">
              <w:rPr>
                <w:bCs/>
                <w:noProof/>
                <w:webHidden/>
              </w:rPr>
              <w:fldChar w:fldCharType="begin"/>
            </w:r>
            <w:r w:rsidR="009D5395" w:rsidRPr="0099303F">
              <w:rPr>
                <w:bCs/>
                <w:noProof/>
                <w:webHidden/>
              </w:rPr>
              <w:instrText xml:space="preserve"> PAGEREF _Toc195192293 \h </w:instrText>
            </w:r>
            <w:r w:rsidR="009D5395" w:rsidRPr="0099303F">
              <w:rPr>
                <w:bCs/>
                <w:noProof/>
                <w:webHidden/>
              </w:rPr>
            </w:r>
            <w:r w:rsidR="009D5395" w:rsidRPr="0099303F">
              <w:rPr>
                <w:bCs/>
                <w:noProof/>
                <w:webHidden/>
              </w:rPr>
              <w:fldChar w:fldCharType="separate"/>
            </w:r>
            <w:r w:rsidR="00DA5AE3">
              <w:rPr>
                <w:bCs/>
                <w:noProof/>
                <w:webHidden/>
              </w:rPr>
              <w:t>5</w:t>
            </w:r>
            <w:r w:rsidR="009D5395" w:rsidRPr="0099303F">
              <w:rPr>
                <w:bCs/>
                <w:noProof/>
                <w:webHidden/>
              </w:rPr>
              <w:fldChar w:fldCharType="end"/>
            </w:r>
          </w:hyperlink>
        </w:p>
        <w:p w14:paraId="29C59FA8" w14:textId="1394D32E" w:rsidR="009D5395" w:rsidRPr="0099303F" w:rsidRDefault="002B06BB">
          <w:pPr>
            <w:pStyle w:val="TDC3"/>
            <w:tabs>
              <w:tab w:val="right" w:leader="dot" w:pos="9034"/>
            </w:tabs>
            <w:rPr>
              <w:rFonts w:asciiTheme="minorHAnsi" w:eastAsiaTheme="minorEastAsia" w:hAnsiTheme="minorHAnsi" w:cstheme="minorBidi"/>
              <w:bCs/>
              <w:noProof/>
              <w:sz w:val="22"/>
              <w:szCs w:val="22"/>
              <w:lang w:eastAsia="es-MX"/>
            </w:rPr>
          </w:pPr>
          <w:hyperlink w:anchor="_Toc195192294" w:history="1">
            <w:r w:rsidR="009D5395" w:rsidRPr="0099303F">
              <w:rPr>
                <w:rStyle w:val="Hipervnculo"/>
                <w:rFonts w:ascii="Palatino Linotype" w:hAnsi="Palatino Linotype"/>
                <w:bCs/>
                <w:noProof/>
              </w:rPr>
              <w:t>d). Vista del Informe Justificado.</w:t>
            </w:r>
            <w:r w:rsidR="009D5395" w:rsidRPr="0099303F">
              <w:rPr>
                <w:bCs/>
                <w:noProof/>
                <w:webHidden/>
              </w:rPr>
              <w:tab/>
            </w:r>
            <w:r w:rsidR="009D5395" w:rsidRPr="0099303F">
              <w:rPr>
                <w:bCs/>
                <w:noProof/>
                <w:webHidden/>
              </w:rPr>
              <w:fldChar w:fldCharType="begin"/>
            </w:r>
            <w:r w:rsidR="009D5395" w:rsidRPr="0099303F">
              <w:rPr>
                <w:bCs/>
                <w:noProof/>
                <w:webHidden/>
              </w:rPr>
              <w:instrText xml:space="preserve"> PAGEREF _Toc195192294 \h </w:instrText>
            </w:r>
            <w:r w:rsidR="009D5395" w:rsidRPr="0099303F">
              <w:rPr>
                <w:bCs/>
                <w:noProof/>
                <w:webHidden/>
              </w:rPr>
            </w:r>
            <w:r w:rsidR="009D5395" w:rsidRPr="0099303F">
              <w:rPr>
                <w:bCs/>
                <w:noProof/>
                <w:webHidden/>
              </w:rPr>
              <w:fldChar w:fldCharType="separate"/>
            </w:r>
            <w:r w:rsidR="00DA5AE3">
              <w:rPr>
                <w:bCs/>
                <w:noProof/>
                <w:webHidden/>
              </w:rPr>
              <w:t>6</w:t>
            </w:r>
            <w:r w:rsidR="009D5395" w:rsidRPr="0099303F">
              <w:rPr>
                <w:bCs/>
                <w:noProof/>
                <w:webHidden/>
              </w:rPr>
              <w:fldChar w:fldCharType="end"/>
            </w:r>
          </w:hyperlink>
        </w:p>
        <w:p w14:paraId="1D8AC261" w14:textId="7F06E75D" w:rsidR="009D5395" w:rsidRPr="0099303F" w:rsidRDefault="002B06BB">
          <w:pPr>
            <w:pStyle w:val="TDC3"/>
            <w:tabs>
              <w:tab w:val="right" w:leader="dot" w:pos="9034"/>
            </w:tabs>
            <w:rPr>
              <w:rFonts w:asciiTheme="minorHAnsi" w:eastAsiaTheme="minorEastAsia" w:hAnsiTheme="minorHAnsi" w:cstheme="minorBidi"/>
              <w:bCs/>
              <w:noProof/>
              <w:sz w:val="22"/>
              <w:szCs w:val="22"/>
              <w:lang w:eastAsia="es-MX"/>
            </w:rPr>
          </w:pPr>
          <w:hyperlink w:anchor="_Toc195192295" w:history="1">
            <w:r w:rsidR="009D5395" w:rsidRPr="0099303F">
              <w:rPr>
                <w:rStyle w:val="Hipervnculo"/>
                <w:rFonts w:ascii="Palatino Linotype" w:hAnsi="Palatino Linotype"/>
                <w:bCs/>
                <w:noProof/>
              </w:rPr>
              <w:t>e). Cierre de instrucción</w:t>
            </w:r>
            <w:r w:rsidR="009D5395" w:rsidRPr="0099303F">
              <w:rPr>
                <w:bCs/>
                <w:noProof/>
                <w:webHidden/>
              </w:rPr>
              <w:tab/>
            </w:r>
            <w:r w:rsidR="009D5395" w:rsidRPr="0099303F">
              <w:rPr>
                <w:bCs/>
                <w:noProof/>
                <w:webHidden/>
              </w:rPr>
              <w:fldChar w:fldCharType="begin"/>
            </w:r>
            <w:r w:rsidR="009D5395" w:rsidRPr="0099303F">
              <w:rPr>
                <w:bCs/>
                <w:noProof/>
                <w:webHidden/>
              </w:rPr>
              <w:instrText xml:space="preserve"> PAGEREF _Toc195192295 \h </w:instrText>
            </w:r>
            <w:r w:rsidR="009D5395" w:rsidRPr="0099303F">
              <w:rPr>
                <w:bCs/>
                <w:noProof/>
                <w:webHidden/>
              </w:rPr>
            </w:r>
            <w:r w:rsidR="009D5395" w:rsidRPr="0099303F">
              <w:rPr>
                <w:bCs/>
                <w:noProof/>
                <w:webHidden/>
              </w:rPr>
              <w:fldChar w:fldCharType="separate"/>
            </w:r>
            <w:r w:rsidR="00DA5AE3">
              <w:rPr>
                <w:bCs/>
                <w:noProof/>
                <w:webHidden/>
              </w:rPr>
              <w:t>6</w:t>
            </w:r>
            <w:r w:rsidR="009D5395" w:rsidRPr="0099303F">
              <w:rPr>
                <w:bCs/>
                <w:noProof/>
                <w:webHidden/>
              </w:rPr>
              <w:fldChar w:fldCharType="end"/>
            </w:r>
          </w:hyperlink>
        </w:p>
        <w:p w14:paraId="6F4FCE9D" w14:textId="4D58697C" w:rsidR="009D5395" w:rsidRPr="0099303F" w:rsidRDefault="002B06BB">
          <w:pPr>
            <w:pStyle w:val="TDC1"/>
            <w:tabs>
              <w:tab w:val="right" w:leader="dot" w:pos="9034"/>
            </w:tabs>
            <w:rPr>
              <w:rFonts w:asciiTheme="minorHAnsi" w:eastAsiaTheme="minorEastAsia" w:hAnsiTheme="minorHAnsi" w:cstheme="minorBidi"/>
              <w:bCs/>
              <w:noProof/>
              <w:sz w:val="22"/>
              <w:szCs w:val="22"/>
              <w:lang w:eastAsia="es-MX"/>
            </w:rPr>
          </w:pPr>
          <w:hyperlink w:anchor="_Toc195192296" w:history="1">
            <w:r w:rsidR="009D5395" w:rsidRPr="0099303F">
              <w:rPr>
                <w:rStyle w:val="Hipervnculo"/>
                <w:rFonts w:ascii="Palatino Linotype" w:hAnsi="Palatino Linotype"/>
                <w:bCs/>
                <w:noProof/>
              </w:rPr>
              <w:t>C O N S I D E R A N D O S</w:t>
            </w:r>
            <w:r w:rsidR="009D5395" w:rsidRPr="0099303F">
              <w:rPr>
                <w:bCs/>
                <w:noProof/>
                <w:webHidden/>
              </w:rPr>
              <w:tab/>
            </w:r>
            <w:r w:rsidR="009D5395" w:rsidRPr="0099303F">
              <w:rPr>
                <w:bCs/>
                <w:noProof/>
                <w:webHidden/>
              </w:rPr>
              <w:fldChar w:fldCharType="begin"/>
            </w:r>
            <w:r w:rsidR="009D5395" w:rsidRPr="0099303F">
              <w:rPr>
                <w:bCs/>
                <w:noProof/>
                <w:webHidden/>
              </w:rPr>
              <w:instrText xml:space="preserve"> PAGEREF _Toc195192296 \h </w:instrText>
            </w:r>
            <w:r w:rsidR="009D5395" w:rsidRPr="0099303F">
              <w:rPr>
                <w:bCs/>
                <w:noProof/>
                <w:webHidden/>
              </w:rPr>
            </w:r>
            <w:r w:rsidR="009D5395" w:rsidRPr="0099303F">
              <w:rPr>
                <w:bCs/>
                <w:noProof/>
                <w:webHidden/>
              </w:rPr>
              <w:fldChar w:fldCharType="separate"/>
            </w:r>
            <w:r w:rsidR="00DA5AE3">
              <w:rPr>
                <w:bCs/>
                <w:noProof/>
                <w:webHidden/>
              </w:rPr>
              <w:t>6</w:t>
            </w:r>
            <w:r w:rsidR="009D5395" w:rsidRPr="0099303F">
              <w:rPr>
                <w:bCs/>
                <w:noProof/>
                <w:webHidden/>
              </w:rPr>
              <w:fldChar w:fldCharType="end"/>
            </w:r>
          </w:hyperlink>
        </w:p>
        <w:p w14:paraId="63B652E5" w14:textId="63A59A31" w:rsidR="009D5395" w:rsidRPr="0099303F" w:rsidRDefault="002B06BB">
          <w:pPr>
            <w:pStyle w:val="TDC2"/>
            <w:tabs>
              <w:tab w:val="right" w:leader="dot" w:pos="9034"/>
            </w:tabs>
            <w:rPr>
              <w:rFonts w:asciiTheme="minorHAnsi" w:eastAsiaTheme="minorEastAsia" w:hAnsiTheme="minorHAnsi" w:cstheme="minorBidi"/>
              <w:bCs/>
              <w:noProof/>
              <w:sz w:val="22"/>
              <w:szCs w:val="22"/>
              <w:lang w:eastAsia="es-MX"/>
            </w:rPr>
          </w:pPr>
          <w:hyperlink w:anchor="_Toc195192297" w:history="1">
            <w:r w:rsidR="009D5395" w:rsidRPr="0099303F">
              <w:rPr>
                <w:rStyle w:val="Hipervnculo"/>
                <w:rFonts w:ascii="Palatino Linotype" w:eastAsia="Calibri" w:hAnsi="Palatino Linotype"/>
                <w:bCs/>
                <w:noProof/>
                <w:lang w:eastAsia="es-MX"/>
              </w:rPr>
              <w:t xml:space="preserve">PRIMERO. </w:t>
            </w:r>
            <w:r w:rsidR="009D5395" w:rsidRPr="0099303F">
              <w:rPr>
                <w:rStyle w:val="Hipervnculo"/>
                <w:rFonts w:ascii="Palatino Linotype" w:hAnsi="Palatino Linotype"/>
                <w:bCs/>
                <w:noProof/>
              </w:rPr>
              <w:t>Competencia</w:t>
            </w:r>
            <w:r w:rsidR="009D5395" w:rsidRPr="0099303F">
              <w:rPr>
                <w:bCs/>
                <w:noProof/>
                <w:webHidden/>
              </w:rPr>
              <w:tab/>
            </w:r>
            <w:r w:rsidR="009D5395" w:rsidRPr="0099303F">
              <w:rPr>
                <w:bCs/>
                <w:noProof/>
                <w:webHidden/>
              </w:rPr>
              <w:fldChar w:fldCharType="begin"/>
            </w:r>
            <w:r w:rsidR="009D5395" w:rsidRPr="0099303F">
              <w:rPr>
                <w:bCs/>
                <w:noProof/>
                <w:webHidden/>
              </w:rPr>
              <w:instrText xml:space="preserve"> PAGEREF _Toc195192297 \h </w:instrText>
            </w:r>
            <w:r w:rsidR="009D5395" w:rsidRPr="0099303F">
              <w:rPr>
                <w:bCs/>
                <w:noProof/>
                <w:webHidden/>
              </w:rPr>
            </w:r>
            <w:r w:rsidR="009D5395" w:rsidRPr="0099303F">
              <w:rPr>
                <w:bCs/>
                <w:noProof/>
                <w:webHidden/>
              </w:rPr>
              <w:fldChar w:fldCharType="separate"/>
            </w:r>
            <w:r w:rsidR="00DA5AE3">
              <w:rPr>
                <w:bCs/>
                <w:noProof/>
                <w:webHidden/>
              </w:rPr>
              <w:t>7</w:t>
            </w:r>
            <w:r w:rsidR="009D5395" w:rsidRPr="0099303F">
              <w:rPr>
                <w:bCs/>
                <w:noProof/>
                <w:webHidden/>
              </w:rPr>
              <w:fldChar w:fldCharType="end"/>
            </w:r>
          </w:hyperlink>
        </w:p>
        <w:p w14:paraId="649710C1" w14:textId="01BDAA5E" w:rsidR="009D5395" w:rsidRPr="0099303F" w:rsidRDefault="002B06BB">
          <w:pPr>
            <w:pStyle w:val="TDC2"/>
            <w:tabs>
              <w:tab w:val="right" w:leader="dot" w:pos="9034"/>
            </w:tabs>
            <w:rPr>
              <w:rFonts w:asciiTheme="minorHAnsi" w:eastAsiaTheme="minorEastAsia" w:hAnsiTheme="minorHAnsi" w:cstheme="minorBidi"/>
              <w:bCs/>
              <w:noProof/>
              <w:sz w:val="22"/>
              <w:szCs w:val="22"/>
              <w:lang w:eastAsia="es-MX"/>
            </w:rPr>
          </w:pPr>
          <w:hyperlink w:anchor="_Toc195192298" w:history="1">
            <w:r w:rsidR="009D5395" w:rsidRPr="0099303F">
              <w:rPr>
                <w:rStyle w:val="Hipervnculo"/>
                <w:rFonts w:ascii="Palatino Linotype" w:eastAsia="Calibri" w:hAnsi="Palatino Linotype"/>
                <w:bCs/>
                <w:noProof/>
                <w:lang w:eastAsia="es-MX"/>
              </w:rPr>
              <w:t>SEGUNDO. Causales de improcedencia y sobreseimiento</w:t>
            </w:r>
            <w:r w:rsidR="009D5395" w:rsidRPr="0099303F">
              <w:rPr>
                <w:bCs/>
                <w:noProof/>
                <w:webHidden/>
              </w:rPr>
              <w:tab/>
            </w:r>
            <w:r w:rsidR="009D5395" w:rsidRPr="0099303F">
              <w:rPr>
                <w:bCs/>
                <w:noProof/>
                <w:webHidden/>
              </w:rPr>
              <w:fldChar w:fldCharType="begin"/>
            </w:r>
            <w:r w:rsidR="009D5395" w:rsidRPr="0099303F">
              <w:rPr>
                <w:bCs/>
                <w:noProof/>
                <w:webHidden/>
              </w:rPr>
              <w:instrText xml:space="preserve"> PAGEREF _Toc195192298 \h </w:instrText>
            </w:r>
            <w:r w:rsidR="009D5395" w:rsidRPr="0099303F">
              <w:rPr>
                <w:bCs/>
                <w:noProof/>
                <w:webHidden/>
              </w:rPr>
            </w:r>
            <w:r w:rsidR="009D5395" w:rsidRPr="0099303F">
              <w:rPr>
                <w:bCs/>
                <w:noProof/>
                <w:webHidden/>
              </w:rPr>
              <w:fldChar w:fldCharType="separate"/>
            </w:r>
            <w:r w:rsidR="00DA5AE3">
              <w:rPr>
                <w:bCs/>
                <w:noProof/>
                <w:webHidden/>
              </w:rPr>
              <w:t>7</w:t>
            </w:r>
            <w:r w:rsidR="009D5395" w:rsidRPr="0099303F">
              <w:rPr>
                <w:bCs/>
                <w:noProof/>
                <w:webHidden/>
              </w:rPr>
              <w:fldChar w:fldCharType="end"/>
            </w:r>
          </w:hyperlink>
        </w:p>
        <w:p w14:paraId="126A95BB" w14:textId="2ACFF20B" w:rsidR="009D5395" w:rsidRPr="0099303F" w:rsidRDefault="002B06BB">
          <w:pPr>
            <w:pStyle w:val="TDC3"/>
            <w:tabs>
              <w:tab w:val="right" w:leader="dot" w:pos="9034"/>
            </w:tabs>
            <w:rPr>
              <w:rFonts w:asciiTheme="minorHAnsi" w:eastAsiaTheme="minorEastAsia" w:hAnsiTheme="minorHAnsi" w:cstheme="minorBidi"/>
              <w:bCs/>
              <w:noProof/>
              <w:sz w:val="22"/>
              <w:szCs w:val="22"/>
              <w:lang w:eastAsia="es-MX"/>
            </w:rPr>
          </w:pPr>
          <w:hyperlink w:anchor="_Toc195192299" w:history="1">
            <w:r w:rsidR="009D5395" w:rsidRPr="0099303F">
              <w:rPr>
                <w:rStyle w:val="Hipervnculo"/>
                <w:rFonts w:ascii="Palatino Linotype" w:eastAsia="Calibri" w:hAnsi="Palatino Linotype" w:cs="Arial"/>
                <w:bCs/>
                <w:noProof/>
                <w:lang w:eastAsia="es-ES_tradnl"/>
              </w:rPr>
              <w:t>Causales de sobreseimiento</w:t>
            </w:r>
            <w:r w:rsidR="009D5395" w:rsidRPr="0099303F">
              <w:rPr>
                <w:bCs/>
                <w:noProof/>
                <w:webHidden/>
              </w:rPr>
              <w:tab/>
            </w:r>
            <w:r w:rsidR="009D5395" w:rsidRPr="0099303F">
              <w:rPr>
                <w:bCs/>
                <w:noProof/>
                <w:webHidden/>
              </w:rPr>
              <w:fldChar w:fldCharType="begin"/>
            </w:r>
            <w:r w:rsidR="009D5395" w:rsidRPr="0099303F">
              <w:rPr>
                <w:bCs/>
                <w:noProof/>
                <w:webHidden/>
              </w:rPr>
              <w:instrText xml:space="preserve"> PAGEREF _Toc195192299 \h </w:instrText>
            </w:r>
            <w:r w:rsidR="009D5395" w:rsidRPr="0099303F">
              <w:rPr>
                <w:bCs/>
                <w:noProof/>
                <w:webHidden/>
              </w:rPr>
            </w:r>
            <w:r w:rsidR="009D5395" w:rsidRPr="0099303F">
              <w:rPr>
                <w:bCs/>
                <w:noProof/>
                <w:webHidden/>
              </w:rPr>
              <w:fldChar w:fldCharType="separate"/>
            </w:r>
            <w:r w:rsidR="00DA5AE3">
              <w:rPr>
                <w:bCs/>
                <w:noProof/>
                <w:webHidden/>
              </w:rPr>
              <w:t>8</w:t>
            </w:r>
            <w:r w:rsidR="009D5395" w:rsidRPr="0099303F">
              <w:rPr>
                <w:bCs/>
                <w:noProof/>
                <w:webHidden/>
              </w:rPr>
              <w:fldChar w:fldCharType="end"/>
            </w:r>
          </w:hyperlink>
        </w:p>
        <w:p w14:paraId="1DFEE3B4" w14:textId="1EE9510C" w:rsidR="009D5395" w:rsidRPr="0099303F" w:rsidRDefault="002B06BB">
          <w:pPr>
            <w:pStyle w:val="TDC2"/>
            <w:tabs>
              <w:tab w:val="right" w:leader="dot" w:pos="9034"/>
            </w:tabs>
            <w:rPr>
              <w:rFonts w:asciiTheme="minorHAnsi" w:eastAsiaTheme="minorEastAsia" w:hAnsiTheme="minorHAnsi" w:cstheme="minorBidi"/>
              <w:bCs/>
              <w:noProof/>
              <w:sz w:val="22"/>
              <w:szCs w:val="22"/>
              <w:lang w:eastAsia="es-MX"/>
            </w:rPr>
          </w:pPr>
          <w:hyperlink w:anchor="_Toc195192300" w:history="1">
            <w:r w:rsidR="009D5395" w:rsidRPr="0099303F">
              <w:rPr>
                <w:rStyle w:val="Hipervnculo"/>
                <w:rFonts w:ascii="Palatino Linotype" w:eastAsia="Calibri" w:hAnsi="Palatino Linotype"/>
                <w:bCs/>
                <w:noProof/>
                <w:lang w:eastAsia="es-ES_tradnl"/>
              </w:rPr>
              <w:t>TERCERO. Determinación de la Controversia</w:t>
            </w:r>
            <w:r w:rsidR="009D5395" w:rsidRPr="0099303F">
              <w:rPr>
                <w:bCs/>
                <w:noProof/>
                <w:webHidden/>
              </w:rPr>
              <w:tab/>
            </w:r>
            <w:r w:rsidR="009D5395" w:rsidRPr="0099303F">
              <w:rPr>
                <w:bCs/>
                <w:noProof/>
                <w:webHidden/>
              </w:rPr>
              <w:fldChar w:fldCharType="begin"/>
            </w:r>
            <w:r w:rsidR="009D5395" w:rsidRPr="0099303F">
              <w:rPr>
                <w:bCs/>
                <w:noProof/>
                <w:webHidden/>
              </w:rPr>
              <w:instrText xml:space="preserve"> PAGEREF _Toc195192300 \h </w:instrText>
            </w:r>
            <w:r w:rsidR="009D5395" w:rsidRPr="0099303F">
              <w:rPr>
                <w:bCs/>
                <w:noProof/>
                <w:webHidden/>
              </w:rPr>
            </w:r>
            <w:r w:rsidR="009D5395" w:rsidRPr="0099303F">
              <w:rPr>
                <w:bCs/>
                <w:noProof/>
                <w:webHidden/>
              </w:rPr>
              <w:fldChar w:fldCharType="separate"/>
            </w:r>
            <w:r w:rsidR="00DA5AE3">
              <w:rPr>
                <w:bCs/>
                <w:noProof/>
                <w:webHidden/>
              </w:rPr>
              <w:t>8</w:t>
            </w:r>
            <w:r w:rsidR="009D5395" w:rsidRPr="0099303F">
              <w:rPr>
                <w:bCs/>
                <w:noProof/>
                <w:webHidden/>
              </w:rPr>
              <w:fldChar w:fldCharType="end"/>
            </w:r>
          </w:hyperlink>
        </w:p>
        <w:p w14:paraId="56722FC7" w14:textId="376A22D0" w:rsidR="009D5395" w:rsidRPr="0099303F" w:rsidRDefault="002B06BB">
          <w:pPr>
            <w:pStyle w:val="TDC2"/>
            <w:tabs>
              <w:tab w:val="right" w:leader="dot" w:pos="9034"/>
            </w:tabs>
            <w:rPr>
              <w:rFonts w:asciiTheme="minorHAnsi" w:eastAsiaTheme="minorEastAsia" w:hAnsiTheme="minorHAnsi" w:cstheme="minorBidi"/>
              <w:bCs/>
              <w:noProof/>
              <w:sz w:val="22"/>
              <w:szCs w:val="22"/>
              <w:lang w:eastAsia="es-MX"/>
            </w:rPr>
          </w:pPr>
          <w:hyperlink w:anchor="_Toc195192301" w:history="1">
            <w:r w:rsidR="009D5395" w:rsidRPr="0099303F">
              <w:rPr>
                <w:rStyle w:val="Hipervnculo"/>
                <w:rFonts w:ascii="Palatino Linotype" w:eastAsia="Calibri" w:hAnsi="Palatino Linotype" w:cs="Arial"/>
                <w:bCs/>
                <w:noProof/>
                <w:lang w:eastAsia="es-ES_tradnl"/>
              </w:rPr>
              <w:t>CUARTO. Marco normativo aplicable en materia de transparencia y acceso a la información pública</w:t>
            </w:r>
            <w:r w:rsidR="009D5395" w:rsidRPr="0099303F">
              <w:rPr>
                <w:bCs/>
                <w:noProof/>
                <w:webHidden/>
              </w:rPr>
              <w:tab/>
            </w:r>
            <w:r w:rsidR="009D5395" w:rsidRPr="0099303F">
              <w:rPr>
                <w:bCs/>
                <w:noProof/>
                <w:webHidden/>
              </w:rPr>
              <w:fldChar w:fldCharType="begin"/>
            </w:r>
            <w:r w:rsidR="009D5395" w:rsidRPr="0099303F">
              <w:rPr>
                <w:bCs/>
                <w:noProof/>
                <w:webHidden/>
              </w:rPr>
              <w:instrText xml:space="preserve"> PAGEREF _Toc195192301 \h </w:instrText>
            </w:r>
            <w:r w:rsidR="009D5395" w:rsidRPr="0099303F">
              <w:rPr>
                <w:bCs/>
                <w:noProof/>
                <w:webHidden/>
              </w:rPr>
            </w:r>
            <w:r w:rsidR="009D5395" w:rsidRPr="0099303F">
              <w:rPr>
                <w:bCs/>
                <w:noProof/>
                <w:webHidden/>
              </w:rPr>
              <w:fldChar w:fldCharType="separate"/>
            </w:r>
            <w:r w:rsidR="00DA5AE3">
              <w:rPr>
                <w:bCs/>
                <w:noProof/>
                <w:webHidden/>
              </w:rPr>
              <w:t>9</w:t>
            </w:r>
            <w:r w:rsidR="009D5395" w:rsidRPr="0099303F">
              <w:rPr>
                <w:bCs/>
                <w:noProof/>
                <w:webHidden/>
              </w:rPr>
              <w:fldChar w:fldCharType="end"/>
            </w:r>
          </w:hyperlink>
        </w:p>
        <w:p w14:paraId="759FD8C1" w14:textId="5F1AD431" w:rsidR="009D5395" w:rsidRPr="0099303F" w:rsidRDefault="002B06BB">
          <w:pPr>
            <w:pStyle w:val="TDC2"/>
            <w:tabs>
              <w:tab w:val="right" w:leader="dot" w:pos="9034"/>
            </w:tabs>
            <w:rPr>
              <w:rFonts w:asciiTheme="minorHAnsi" w:eastAsiaTheme="minorEastAsia" w:hAnsiTheme="minorHAnsi" w:cstheme="minorBidi"/>
              <w:bCs/>
              <w:noProof/>
              <w:sz w:val="22"/>
              <w:szCs w:val="22"/>
              <w:lang w:eastAsia="es-MX"/>
            </w:rPr>
          </w:pPr>
          <w:hyperlink w:anchor="_Toc195192302" w:history="1">
            <w:r w:rsidR="009D5395" w:rsidRPr="0099303F">
              <w:rPr>
                <w:rStyle w:val="Hipervnculo"/>
                <w:rFonts w:ascii="Palatino Linotype" w:eastAsia="Calibri" w:hAnsi="Palatino Linotype"/>
                <w:bCs/>
                <w:noProof/>
                <w:lang w:eastAsia="es-ES_tradnl"/>
              </w:rPr>
              <w:t>QUINTO. Estudio de Fondo</w:t>
            </w:r>
            <w:r w:rsidR="009D5395" w:rsidRPr="0099303F">
              <w:rPr>
                <w:bCs/>
                <w:noProof/>
                <w:webHidden/>
              </w:rPr>
              <w:tab/>
            </w:r>
            <w:r w:rsidR="009D5395" w:rsidRPr="0099303F">
              <w:rPr>
                <w:bCs/>
                <w:noProof/>
                <w:webHidden/>
              </w:rPr>
              <w:fldChar w:fldCharType="begin"/>
            </w:r>
            <w:r w:rsidR="009D5395" w:rsidRPr="0099303F">
              <w:rPr>
                <w:bCs/>
                <w:noProof/>
                <w:webHidden/>
              </w:rPr>
              <w:instrText xml:space="preserve"> PAGEREF _Toc195192302 \h </w:instrText>
            </w:r>
            <w:r w:rsidR="009D5395" w:rsidRPr="0099303F">
              <w:rPr>
                <w:bCs/>
                <w:noProof/>
                <w:webHidden/>
              </w:rPr>
            </w:r>
            <w:r w:rsidR="009D5395" w:rsidRPr="0099303F">
              <w:rPr>
                <w:bCs/>
                <w:noProof/>
                <w:webHidden/>
              </w:rPr>
              <w:fldChar w:fldCharType="separate"/>
            </w:r>
            <w:r w:rsidR="00DA5AE3">
              <w:rPr>
                <w:bCs/>
                <w:noProof/>
                <w:webHidden/>
              </w:rPr>
              <w:t>10</w:t>
            </w:r>
            <w:r w:rsidR="009D5395" w:rsidRPr="0099303F">
              <w:rPr>
                <w:bCs/>
                <w:noProof/>
                <w:webHidden/>
              </w:rPr>
              <w:fldChar w:fldCharType="end"/>
            </w:r>
          </w:hyperlink>
        </w:p>
        <w:p w14:paraId="104B60CC" w14:textId="2CA82388" w:rsidR="009D5395" w:rsidRPr="0099303F" w:rsidRDefault="002B06BB">
          <w:pPr>
            <w:pStyle w:val="TDC2"/>
            <w:tabs>
              <w:tab w:val="right" w:leader="dot" w:pos="9034"/>
            </w:tabs>
            <w:rPr>
              <w:rFonts w:asciiTheme="minorHAnsi" w:eastAsiaTheme="minorEastAsia" w:hAnsiTheme="minorHAnsi" w:cstheme="minorBidi"/>
              <w:bCs/>
              <w:noProof/>
              <w:sz w:val="22"/>
              <w:szCs w:val="22"/>
              <w:lang w:eastAsia="es-MX"/>
            </w:rPr>
          </w:pPr>
          <w:hyperlink w:anchor="_Toc195192303" w:history="1">
            <w:r w:rsidR="009D5395" w:rsidRPr="0099303F">
              <w:rPr>
                <w:rStyle w:val="Hipervnculo"/>
                <w:rFonts w:ascii="Palatino Linotype" w:hAnsi="Palatino Linotype"/>
                <w:bCs/>
                <w:noProof/>
              </w:rPr>
              <w:t>SEXTO. Decisión</w:t>
            </w:r>
            <w:r w:rsidR="009D5395" w:rsidRPr="0099303F">
              <w:rPr>
                <w:bCs/>
                <w:noProof/>
                <w:webHidden/>
              </w:rPr>
              <w:tab/>
            </w:r>
            <w:r w:rsidR="009D5395" w:rsidRPr="0099303F">
              <w:rPr>
                <w:bCs/>
                <w:noProof/>
                <w:webHidden/>
              </w:rPr>
              <w:fldChar w:fldCharType="begin"/>
            </w:r>
            <w:r w:rsidR="009D5395" w:rsidRPr="0099303F">
              <w:rPr>
                <w:bCs/>
                <w:noProof/>
                <w:webHidden/>
              </w:rPr>
              <w:instrText xml:space="preserve"> PAGEREF _Toc195192303 \h </w:instrText>
            </w:r>
            <w:r w:rsidR="009D5395" w:rsidRPr="0099303F">
              <w:rPr>
                <w:bCs/>
                <w:noProof/>
                <w:webHidden/>
              </w:rPr>
            </w:r>
            <w:r w:rsidR="009D5395" w:rsidRPr="0099303F">
              <w:rPr>
                <w:bCs/>
                <w:noProof/>
                <w:webHidden/>
              </w:rPr>
              <w:fldChar w:fldCharType="separate"/>
            </w:r>
            <w:r w:rsidR="00DA5AE3">
              <w:rPr>
                <w:bCs/>
                <w:noProof/>
                <w:webHidden/>
              </w:rPr>
              <w:t>18</w:t>
            </w:r>
            <w:r w:rsidR="009D5395" w:rsidRPr="0099303F">
              <w:rPr>
                <w:bCs/>
                <w:noProof/>
                <w:webHidden/>
              </w:rPr>
              <w:fldChar w:fldCharType="end"/>
            </w:r>
          </w:hyperlink>
        </w:p>
        <w:p w14:paraId="36CD2F2D" w14:textId="48C89D00" w:rsidR="009D5395" w:rsidRPr="0099303F" w:rsidRDefault="002B06BB">
          <w:pPr>
            <w:pStyle w:val="TDC1"/>
            <w:tabs>
              <w:tab w:val="right" w:leader="dot" w:pos="9034"/>
            </w:tabs>
            <w:rPr>
              <w:rFonts w:asciiTheme="minorHAnsi" w:eastAsiaTheme="minorEastAsia" w:hAnsiTheme="minorHAnsi" w:cstheme="minorBidi"/>
              <w:bCs/>
              <w:noProof/>
              <w:sz w:val="22"/>
              <w:szCs w:val="22"/>
              <w:lang w:eastAsia="es-MX"/>
            </w:rPr>
          </w:pPr>
          <w:hyperlink w:anchor="_Toc195192304" w:history="1">
            <w:r w:rsidR="009D5395" w:rsidRPr="0099303F">
              <w:rPr>
                <w:rStyle w:val="Hipervnculo"/>
                <w:rFonts w:ascii="Palatino Linotype" w:eastAsia="Calibri" w:hAnsi="Palatino Linotype"/>
                <w:bCs/>
                <w:noProof/>
                <w:lang w:eastAsia="en-US"/>
              </w:rPr>
              <w:t>R E S U E L V E</w:t>
            </w:r>
            <w:r w:rsidR="009D5395" w:rsidRPr="0099303F">
              <w:rPr>
                <w:bCs/>
                <w:noProof/>
                <w:webHidden/>
              </w:rPr>
              <w:tab/>
            </w:r>
            <w:r w:rsidR="009D5395" w:rsidRPr="0099303F">
              <w:rPr>
                <w:bCs/>
                <w:noProof/>
                <w:webHidden/>
              </w:rPr>
              <w:fldChar w:fldCharType="begin"/>
            </w:r>
            <w:r w:rsidR="009D5395" w:rsidRPr="0099303F">
              <w:rPr>
                <w:bCs/>
                <w:noProof/>
                <w:webHidden/>
              </w:rPr>
              <w:instrText xml:space="preserve"> PAGEREF _Toc195192304 \h </w:instrText>
            </w:r>
            <w:r w:rsidR="009D5395" w:rsidRPr="0099303F">
              <w:rPr>
                <w:bCs/>
                <w:noProof/>
                <w:webHidden/>
              </w:rPr>
            </w:r>
            <w:r w:rsidR="009D5395" w:rsidRPr="0099303F">
              <w:rPr>
                <w:bCs/>
                <w:noProof/>
                <w:webHidden/>
              </w:rPr>
              <w:fldChar w:fldCharType="separate"/>
            </w:r>
            <w:r w:rsidR="00DA5AE3">
              <w:rPr>
                <w:bCs/>
                <w:noProof/>
                <w:webHidden/>
              </w:rPr>
              <w:t>19</w:t>
            </w:r>
            <w:r w:rsidR="009D5395" w:rsidRPr="0099303F">
              <w:rPr>
                <w:bCs/>
                <w:noProof/>
                <w:webHidden/>
              </w:rPr>
              <w:fldChar w:fldCharType="end"/>
            </w:r>
          </w:hyperlink>
        </w:p>
        <w:p w14:paraId="718004CC" w14:textId="7897AC9B" w:rsidR="00342378" w:rsidRPr="0099303F" w:rsidRDefault="00342378">
          <w:r w:rsidRPr="0099303F">
            <w:rPr>
              <w:rFonts w:ascii="Palatino Linotype" w:hAnsi="Palatino Linotype"/>
              <w:bCs/>
              <w:sz w:val="22"/>
              <w:szCs w:val="22"/>
              <w:lang w:val="es-ES"/>
            </w:rPr>
            <w:fldChar w:fldCharType="end"/>
          </w:r>
        </w:p>
      </w:sdtContent>
    </w:sdt>
    <w:p w14:paraId="5745088F" w14:textId="77777777" w:rsidR="00ED76AF" w:rsidRPr="0099303F" w:rsidRDefault="00ED76AF" w:rsidP="006B0B50">
      <w:pPr>
        <w:tabs>
          <w:tab w:val="left" w:pos="3969"/>
        </w:tabs>
        <w:spacing w:line="360" w:lineRule="auto"/>
        <w:contextualSpacing/>
        <w:jc w:val="both"/>
        <w:rPr>
          <w:rFonts w:ascii="Palatino Linotype" w:hAnsi="Palatino Linotype" w:cs="Tahoma"/>
          <w:bCs/>
          <w:sz w:val="22"/>
          <w:szCs w:val="22"/>
        </w:rPr>
      </w:pPr>
    </w:p>
    <w:p w14:paraId="0E6638EF" w14:textId="77777777" w:rsidR="00501E1B" w:rsidRPr="0099303F" w:rsidRDefault="00501E1B" w:rsidP="006B0B50">
      <w:pPr>
        <w:tabs>
          <w:tab w:val="left" w:pos="3969"/>
        </w:tabs>
        <w:spacing w:line="360" w:lineRule="auto"/>
        <w:contextualSpacing/>
        <w:jc w:val="both"/>
        <w:rPr>
          <w:rFonts w:ascii="Palatino Linotype" w:hAnsi="Palatino Linotype" w:cs="Tahoma"/>
          <w:bCs/>
          <w:sz w:val="22"/>
          <w:szCs w:val="22"/>
        </w:rPr>
      </w:pPr>
    </w:p>
    <w:p w14:paraId="02A2DA48" w14:textId="77777777" w:rsidR="00342378" w:rsidRPr="0099303F" w:rsidRDefault="00342378" w:rsidP="006B0B50">
      <w:pPr>
        <w:tabs>
          <w:tab w:val="left" w:pos="3969"/>
        </w:tabs>
        <w:spacing w:line="360" w:lineRule="auto"/>
        <w:contextualSpacing/>
        <w:jc w:val="both"/>
        <w:rPr>
          <w:rFonts w:ascii="Palatino Linotype" w:hAnsi="Palatino Linotype" w:cs="Tahoma"/>
          <w:bCs/>
          <w:sz w:val="22"/>
          <w:szCs w:val="22"/>
        </w:rPr>
      </w:pPr>
    </w:p>
    <w:p w14:paraId="3C9CAB23" w14:textId="77777777" w:rsidR="00342378" w:rsidRPr="0099303F" w:rsidRDefault="00342378" w:rsidP="006B0B50">
      <w:pPr>
        <w:tabs>
          <w:tab w:val="left" w:pos="3969"/>
        </w:tabs>
        <w:spacing w:line="360" w:lineRule="auto"/>
        <w:contextualSpacing/>
        <w:jc w:val="both"/>
        <w:rPr>
          <w:rFonts w:ascii="Palatino Linotype" w:hAnsi="Palatino Linotype" w:cs="Tahoma"/>
          <w:bCs/>
          <w:sz w:val="22"/>
          <w:szCs w:val="22"/>
        </w:rPr>
      </w:pPr>
    </w:p>
    <w:p w14:paraId="615E3349" w14:textId="77777777" w:rsidR="00342378" w:rsidRPr="0099303F" w:rsidRDefault="00342378" w:rsidP="006B0B50">
      <w:pPr>
        <w:tabs>
          <w:tab w:val="left" w:pos="3969"/>
        </w:tabs>
        <w:spacing w:line="360" w:lineRule="auto"/>
        <w:contextualSpacing/>
        <w:jc w:val="both"/>
        <w:rPr>
          <w:rFonts w:ascii="Palatino Linotype" w:hAnsi="Palatino Linotype" w:cs="Tahoma"/>
          <w:bCs/>
          <w:sz w:val="22"/>
          <w:szCs w:val="22"/>
        </w:rPr>
      </w:pPr>
    </w:p>
    <w:p w14:paraId="75E252A1" w14:textId="77777777" w:rsidR="00342378" w:rsidRPr="0099303F" w:rsidRDefault="00342378" w:rsidP="006B0B50">
      <w:pPr>
        <w:tabs>
          <w:tab w:val="left" w:pos="3969"/>
        </w:tabs>
        <w:spacing w:line="360" w:lineRule="auto"/>
        <w:contextualSpacing/>
        <w:jc w:val="both"/>
        <w:rPr>
          <w:rFonts w:ascii="Palatino Linotype" w:hAnsi="Palatino Linotype" w:cs="Tahoma"/>
          <w:bCs/>
          <w:sz w:val="22"/>
          <w:szCs w:val="22"/>
        </w:rPr>
      </w:pPr>
    </w:p>
    <w:p w14:paraId="0688E5E6" w14:textId="77777777" w:rsidR="00342378" w:rsidRPr="0099303F" w:rsidRDefault="00342378" w:rsidP="006B0B50">
      <w:pPr>
        <w:tabs>
          <w:tab w:val="left" w:pos="3969"/>
        </w:tabs>
        <w:spacing w:line="360" w:lineRule="auto"/>
        <w:contextualSpacing/>
        <w:jc w:val="both"/>
        <w:rPr>
          <w:rFonts w:ascii="Palatino Linotype" w:hAnsi="Palatino Linotype" w:cs="Tahoma"/>
          <w:bCs/>
          <w:sz w:val="22"/>
          <w:szCs w:val="22"/>
        </w:rPr>
      </w:pPr>
    </w:p>
    <w:p w14:paraId="4CE86253" w14:textId="77777777" w:rsidR="00342378" w:rsidRPr="0099303F" w:rsidRDefault="00342378" w:rsidP="006B0B50">
      <w:pPr>
        <w:tabs>
          <w:tab w:val="left" w:pos="3969"/>
        </w:tabs>
        <w:spacing w:line="360" w:lineRule="auto"/>
        <w:contextualSpacing/>
        <w:jc w:val="both"/>
        <w:rPr>
          <w:rFonts w:ascii="Palatino Linotype" w:hAnsi="Palatino Linotype" w:cs="Tahoma"/>
          <w:bCs/>
          <w:sz w:val="22"/>
          <w:szCs w:val="22"/>
        </w:rPr>
      </w:pPr>
    </w:p>
    <w:p w14:paraId="0A10E5B8" w14:textId="77777777" w:rsidR="0021782D" w:rsidRPr="0099303F" w:rsidRDefault="0021782D" w:rsidP="00FF426B">
      <w:pPr>
        <w:spacing w:line="360" w:lineRule="auto"/>
        <w:contextualSpacing/>
        <w:jc w:val="both"/>
        <w:rPr>
          <w:rFonts w:ascii="Palatino Linotype" w:hAnsi="Palatino Linotype" w:cs="Tahoma"/>
          <w:bCs/>
          <w:sz w:val="22"/>
          <w:szCs w:val="22"/>
        </w:rPr>
      </w:pPr>
    </w:p>
    <w:p w14:paraId="454975F9" w14:textId="77777777" w:rsidR="0021782D" w:rsidRPr="0099303F" w:rsidRDefault="0021782D" w:rsidP="00FF426B">
      <w:pPr>
        <w:spacing w:line="360" w:lineRule="auto"/>
        <w:contextualSpacing/>
        <w:jc w:val="both"/>
        <w:rPr>
          <w:rFonts w:ascii="Palatino Linotype" w:hAnsi="Palatino Linotype" w:cs="Tahoma"/>
          <w:bCs/>
          <w:sz w:val="22"/>
          <w:szCs w:val="22"/>
        </w:rPr>
      </w:pPr>
    </w:p>
    <w:p w14:paraId="2E3F98CA" w14:textId="77777777" w:rsidR="0021782D" w:rsidRPr="0099303F" w:rsidRDefault="0021782D" w:rsidP="00FF426B">
      <w:pPr>
        <w:spacing w:line="360" w:lineRule="auto"/>
        <w:contextualSpacing/>
        <w:jc w:val="both"/>
        <w:rPr>
          <w:rFonts w:ascii="Palatino Linotype" w:hAnsi="Palatino Linotype" w:cs="Tahoma"/>
          <w:bCs/>
          <w:sz w:val="22"/>
          <w:szCs w:val="22"/>
        </w:rPr>
      </w:pPr>
    </w:p>
    <w:p w14:paraId="58D55439" w14:textId="77777777" w:rsidR="00E35DF9" w:rsidRPr="0099303F" w:rsidRDefault="00E35DF9" w:rsidP="00FF426B">
      <w:pPr>
        <w:spacing w:line="360" w:lineRule="auto"/>
        <w:contextualSpacing/>
        <w:jc w:val="both"/>
        <w:rPr>
          <w:rFonts w:ascii="Palatino Linotype" w:hAnsi="Palatino Linotype" w:cs="Tahoma"/>
          <w:bCs/>
          <w:sz w:val="22"/>
          <w:szCs w:val="22"/>
        </w:rPr>
      </w:pPr>
      <w:r w:rsidRPr="0099303F">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sidR="00F93A36" w:rsidRPr="0099303F">
        <w:rPr>
          <w:rFonts w:ascii="Palatino Linotype" w:hAnsi="Palatino Linotype" w:cs="Tahoma"/>
          <w:bCs/>
          <w:sz w:val="22"/>
          <w:szCs w:val="22"/>
        </w:rPr>
        <w:t xml:space="preserve"> </w:t>
      </w:r>
      <w:r w:rsidR="00751507" w:rsidRPr="0099303F">
        <w:rPr>
          <w:rFonts w:ascii="Palatino Linotype" w:hAnsi="Palatino Linotype" w:cs="Tahoma"/>
          <w:bCs/>
          <w:sz w:val="22"/>
          <w:szCs w:val="22"/>
        </w:rPr>
        <w:t>nueve de abril</w:t>
      </w:r>
      <w:r w:rsidR="00F770EE" w:rsidRPr="0099303F">
        <w:rPr>
          <w:rFonts w:ascii="Palatino Linotype" w:hAnsi="Palatino Linotype" w:cs="Tahoma"/>
          <w:bCs/>
          <w:sz w:val="22"/>
          <w:szCs w:val="22"/>
        </w:rPr>
        <w:t xml:space="preserve"> </w:t>
      </w:r>
      <w:r w:rsidR="008453FA" w:rsidRPr="0099303F">
        <w:rPr>
          <w:rFonts w:ascii="Palatino Linotype" w:hAnsi="Palatino Linotype" w:cs="Tahoma"/>
          <w:bCs/>
          <w:sz w:val="22"/>
          <w:szCs w:val="22"/>
        </w:rPr>
        <w:t>de dos mil veinti</w:t>
      </w:r>
      <w:r w:rsidR="00F93A36" w:rsidRPr="0099303F">
        <w:rPr>
          <w:rFonts w:ascii="Palatino Linotype" w:hAnsi="Palatino Linotype" w:cs="Tahoma"/>
          <w:bCs/>
          <w:sz w:val="22"/>
          <w:szCs w:val="22"/>
        </w:rPr>
        <w:t>c</w:t>
      </w:r>
      <w:r w:rsidR="009C323D" w:rsidRPr="0099303F">
        <w:rPr>
          <w:rFonts w:ascii="Palatino Linotype" w:hAnsi="Palatino Linotype" w:cs="Tahoma"/>
          <w:bCs/>
          <w:sz w:val="22"/>
          <w:szCs w:val="22"/>
        </w:rPr>
        <w:t>inc</w:t>
      </w:r>
      <w:r w:rsidR="00F93A36" w:rsidRPr="0099303F">
        <w:rPr>
          <w:rFonts w:ascii="Palatino Linotype" w:hAnsi="Palatino Linotype" w:cs="Tahoma"/>
          <w:bCs/>
          <w:sz w:val="22"/>
          <w:szCs w:val="22"/>
        </w:rPr>
        <w:t>o</w:t>
      </w:r>
      <w:r w:rsidRPr="0099303F">
        <w:rPr>
          <w:rFonts w:ascii="Palatino Linotype" w:hAnsi="Palatino Linotype" w:cs="Tahoma"/>
          <w:bCs/>
          <w:sz w:val="22"/>
          <w:szCs w:val="22"/>
        </w:rPr>
        <w:t>.</w:t>
      </w:r>
    </w:p>
    <w:p w14:paraId="0B0CFC8E" w14:textId="77777777" w:rsidR="00E35DF9" w:rsidRPr="0099303F" w:rsidRDefault="00E35DF9" w:rsidP="00FF426B">
      <w:pPr>
        <w:spacing w:line="360" w:lineRule="auto"/>
        <w:contextualSpacing/>
        <w:jc w:val="both"/>
        <w:rPr>
          <w:rFonts w:ascii="Palatino Linotype" w:hAnsi="Palatino Linotype" w:cs="Tahoma"/>
          <w:bCs/>
          <w:sz w:val="22"/>
          <w:szCs w:val="22"/>
        </w:rPr>
      </w:pPr>
    </w:p>
    <w:p w14:paraId="0C419201" w14:textId="77777777" w:rsidR="00E35DF9" w:rsidRPr="0099303F" w:rsidRDefault="00E35DF9" w:rsidP="00FF426B">
      <w:pPr>
        <w:spacing w:line="360" w:lineRule="auto"/>
        <w:contextualSpacing/>
        <w:jc w:val="both"/>
        <w:rPr>
          <w:rFonts w:ascii="Palatino Linotype" w:hAnsi="Palatino Linotype" w:cs="Tahoma"/>
          <w:bCs/>
          <w:sz w:val="22"/>
          <w:szCs w:val="22"/>
        </w:rPr>
      </w:pPr>
      <w:r w:rsidRPr="0099303F">
        <w:rPr>
          <w:rFonts w:ascii="Palatino Linotype" w:hAnsi="Palatino Linotype" w:cs="Tahoma"/>
          <w:b/>
          <w:bCs/>
          <w:color w:val="0D0D0D" w:themeColor="text1" w:themeTint="F2"/>
          <w:sz w:val="22"/>
          <w:szCs w:val="22"/>
        </w:rPr>
        <w:t xml:space="preserve">VISTO </w:t>
      </w:r>
      <w:r w:rsidR="00D0542E" w:rsidRPr="0099303F">
        <w:rPr>
          <w:rFonts w:ascii="Palatino Linotype" w:hAnsi="Palatino Linotype" w:cs="Tahoma"/>
          <w:bCs/>
          <w:color w:val="0D0D0D" w:themeColor="text1" w:themeTint="F2"/>
          <w:sz w:val="22"/>
          <w:szCs w:val="22"/>
        </w:rPr>
        <w:t>el expediente</w:t>
      </w:r>
      <w:r w:rsidRPr="0099303F">
        <w:rPr>
          <w:rFonts w:ascii="Palatino Linotype" w:hAnsi="Palatino Linotype" w:cs="Tahoma"/>
          <w:bCs/>
          <w:color w:val="0D0D0D" w:themeColor="text1" w:themeTint="F2"/>
          <w:sz w:val="22"/>
          <w:szCs w:val="22"/>
        </w:rPr>
        <w:t xml:space="preserve"> conformado con motivo de</w:t>
      </w:r>
      <w:r w:rsidR="00E30210" w:rsidRPr="0099303F">
        <w:rPr>
          <w:rFonts w:ascii="Palatino Linotype" w:hAnsi="Palatino Linotype" w:cs="Tahoma"/>
          <w:bCs/>
          <w:color w:val="0D0D0D" w:themeColor="text1" w:themeTint="F2"/>
          <w:sz w:val="22"/>
          <w:szCs w:val="22"/>
        </w:rPr>
        <w:t>l</w:t>
      </w:r>
      <w:r w:rsidRPr="0099303F">
        <w:rPr>
          <w:rFonts w:ascii="Palatino Linotype" w:hAnsi="Palatino Linotype" w:cs="Tahoma"/>
          <w:bCs/>
          <w:color w:val="0D0D0D" w:themeColor="text1" w:themeTint="F2"/>
          <w:sz w:val="22"/>
          <w:szCs w:val="22"/>
        </w:rPr>
        <w:t xml:space="preserve"> Recurso de Revisión</w:t>
      </w:r>
      <w:r w:rsidR="0089175F" w:rsidRPr="0099303F">
        <w:rPr>
          <w:rFonts w:ascii="Palatino Linotype" w:hAnsi="Palatino Linotype" w:cs="Tahoma"/>
          <w:bCs/>
          <w:color w:val="0D0D0D" w:themeColor="text1" w:themeTint="F2"/>
          <w:sz w:val="22"/>
          <w:szCs w:val="22"/>
        </w:rPr>
        <w:t xml:space="preserve"> </w:t>
      </w:r>
      <w:r w:rsidR="00751507" w:rsidRPr="0099303F">
        <w:rPr>
          <w:rFonts w:ascii="Palatino Linotype" w:hAnsi="Palatino Linotype" w:cs="Tahoma"/>
          <w:b/>
          <w:bCs/>
          <w:color w:val="0D0D0D" w:themeColor="text1" w:themeTint="F2"/>
          <w:sz w:val="22"/>
          <w:szCs w:val="22"/>
        </w:rPr>
        <w:t>01921</w:t>
      </w:r>
      <w:r w:rsidR="0089175F" w:rsidRPr="0099303F">
        <w:rPr>
          <w:rFonts w:ascii="Palatino Linotype" w:hAnsi="Palatino Linotype" w:cs="Tahoma"/>
          <w:b/>
          <w:bCs/>
          <w:color w:val="0D0D0D" w:themeColor="text1" w:themeTint="F2"/>
          <w:sz w:val="22"/>
          <w:szCs w:val="22"/>
        </w:rPr>
        <w:t>/INFOEM/IP/RR/202</w:t>
      </w:r>
      <w:r w:rsidR="00CD10BF" w:rsidRPr="0099303F">
        <w:rPr>
          <w:rFonts w:ascii="Palatino Linotype" w:hAnsi="Palatino Linotype" w:cs="Tahoma"/>
          <w:b/>
          <w:bCs/>
          <w:color w:val="0D0D0D" w:themeColor="text1" w:themeTint="F2"/>
          <w:sz w:val="22"/>
          <w:szCs w:val="22"/>
        </w:rPr>
        <w:t>5</w:t>
      </w:r>
      <w:r w:rsidR="0089175F" w:rsidRPr="0099303F">
        <w:rPr>
          <w:rFonts w:ascii="Palatino Linotype" w:hAnsi="Palatino Linotype" w:cs="Tahoma"/>
          <w:b/>
          <w:bCs/>
          <w:color w:val="0D0D0D" w:themeColor="text1" w:themeTint="F2"/>
          <w:sz w:val="22"/>
          <w:szCs w:val="22"/>
        </w:rPr>
        <w:t>,</w:t>
      </w:r>
      <w:r w:rsidRPr="0099303F">
        <w:rPr>
          <w:rFonts w:ascii="Palatino Linotype" w:hAnsi="Palatino Linotype" w:cs="Tahoma"/>
          <w:bCs/>
          <w:color w:val="0D0D0D" w:themeColor="text1" w:themeTint="F2"/>
          <w:sz w:val="22"/>
          <w:szCs w:val="22"/>
        </w:rPr>
        <w:t xml:space="preserve"> interpuesto</w:t>
      </w:r>
      <w:r w:rsidR="00C74F5F" w:rsidRPr="0099303F">
        <w:rPr>
          <w:rFonts w:ascii="Palatino Linotype" w:hAnsi="Palatino Linotype" w:cs="Tahoma"/>
          <w:color w:val="0D0D0D" w:themeColor="text1" w:themeTint="F2"/>
          <w:sz w:val="22"/>
          <w:szCs w:val="22"/>
        </w:rPr>
        <w:t xml:space="preserve"> </w:t>
      </w:r>
      <w:r w:rsidR="007E4927" w:rsidRPr="0099303F">
        <w:rPr>
          <w:rFonts w:ascii="Palatino Linotype" w:hAnsi="Palatino Linotype" w:cs="Tahoma"/>
          <w:bCs/>
          <w:color w:val="0D0D0D" w:themeColor="text1" w:themeTint="F2"/>
          <w:sz w:val="22"/>
          <w:szCs w:val="22"/>
        </w:rPr>
        <w:t>por</w:t>
      </w:r>
      <w:r w:rsidR="00383BDB" w:rsidRPr="0099303F">
        <w:rPr>
          <w:rFonts w:ascii="Palatino Linotype" w:hAnsi="Palatino Linotype" w:cs="Tahoma"/>
          <w:bCs/>
          <w:color w:val="0D0D0D" w:themeColor="text1" w:themeTint="F2"/>
          <w:sz w:val="22"/>
          <w:szCs w:val="22"/>
        </w:rPr>
        <w:t xml:space="preserve"> </w:t>
      </w:r>
      <w:r w:rsidR="00CD52E7" w:rsidRPr="0099303F">
        <w:rPr>
          <w:rFonts w:ascii="Palatino Linotype" w:hAnsi="Palatino Linotype" w:cs="Tahoma"/>
          <w:color w:val="0D0D0D" w:themeColor="text1" w:themeTint="F2"/>
          <w:sz w:val="22"/>
          <w:szCs w:val="22"/>
        </w:rPr>
        <w:t>un</w:t>
      </w:r>
      <w:r w:rsidR="00F770EE" w:rsidRPr="0099303F">
        <w:rPr>
          <w:rFonts w:ascii="Palatino Linotype" w:hAnsi="Palatino Linotype" w:cs="Tahoma"/>
          <w:color w:val="0D0D0D" w:themeColor="text1" w:themeTint="F2"/>
          <w:sz w:val="22"/>
          <w:szCs w:val="22"/>
        </w:rPr>
        <w:t xml:space="preserve"> </w:t>
      </w:r>
      <w:r w:rsidRPr="0099303F">
        <w:rPr>
          <w:rFonts w:ascii="Palatino Linotype" w:hAnsi="Palatino Linotype" w:cs="Tahoma"/>
          <w:bCs/>
          <w:color w:val="0D0D0D" w:themeColor="text1" w:themeTint="F2"/>
          <w:sz w:val="22"/>
          <w:szCs w:val="22"/>
        </w:rPr>
        <w:t>Recurrente o Particular, en contra de la respuesta del Sujeto Obligado</w:t>
      </w:r>
      <w:r w:rsidRPr="0099303F">
        <w:rPr>
          <w:rFonts w:ascii="Palatino Linotype" w:hAnsi="Palatino Linotype"/>
          <w:sz w:val="22"/>
          <w:szCs w:val="22"/>
        </w:rPr>
        <w:t xml:space="preserve"> </w:t>
      </w:r>
      <w:r w:rsidR="00751507" w:rsidRPr="0099303F">
        <w:rPr>
          <w:rFonts w:ascii="Palatino Linotype" w:eastAsia="Calibri" w:hAnsi="Palatino Linotype" w:cs="Tahoma"/>
          <w:b/>
          <w:bCs/>
          <w:sz w:val="22"/>
          <w:szCs w:val="22"/>
          <w:lang w:eastAsia="en-US"/>
        </w:rPr>
        <w:t>Ayuntamiento de Tenancingo</w:t>
      </w:r>
      <w:r w:rsidRPr="0099303F">
        <w:rPr>
          <w:rFonts w:ascii="Palatino Linotype" w:hAnsi="Palatino Linotype" w:cs="Tahoma"/>
          <w:b/>
          <w:color w:val="0D0D0D" w:themeColor="text1" w:themeTint="F2"/>
          <w:sz w:val="22"/>
          <w:szCs w:val="22"/>
        </w:rPr>
        <w:t xml:space="preserve">, </w:t>
      </w:r>
      <w:r w:rsidRPr="0099303F">
        <w:rPr>
          <w:rFonts w:ascii="Palatino Linotype" w:hAnsi="Palatino Linotype" w:cs="Tahoma"/>
          <w:bCs/>
          <w:color w:val="0D0D0D" w:themeColor="text1" w:themeTint="F2"/>
          <w:sz w:val="22"/>
          <w:szCs w:val="22"/>
        </w:rPr>
        <w:t>se emite la presente Resolución, con base en los Antecedentes y C</w:t>
      </w:r>
      <w:r w:rsidRPr="0099303F">
        <w:rPr>
          <w:rFonts w:ascii="Palatino Linotype" w:hAnsi="Palatino Linotype" w:cs="Tahoma"/>
          <w:bCs/>
          <w:sz w:val="22"/>
          <w:szCs w:val="22"/>
        </w:rPr>
        <w:t>onsiderandos que a continuación se exponen:</w:t>
      </w:r>
    </w:p>
    <w:p w14:paraId="4A8AEF9A" w14:textId="77777777" w:rsidR="00BB1F81" w:rsidRPr="0099303F" w:rsidRDefault="00BB1F81" w:rsidP="00FF426B">
      <w:pPr>
        <w:spacing w:line="360" w:lineRule="auto"/>
        <w:contextualSpacing/>
        <w:jc w:val="both"/>
        <w:rPr>
          <w:rFonts w:ascii="Palatino Linotype" w:hAnsi="Palatino Linotype" w:cs="Tahoma"/>
          <w:b/>
          <w:color w:val="0D0D0D" w:themeColor="text1" w:themeTint="F2"/>
          <w:sz w:val="18"/>
          <w:szCs w:val="22"/>
        </w:rPr>
      </w:pPr>
    </w:p>
    <w:p w14:paraId="4F16CC79" w14:textId="77777777" w:rsidR="00E35DF9" w:rsidRPr="0099303F" w:rsidRDefault="00E35DF9" w:rsidP="00342378">
      <w:pPr>
        <w:pStyle w:val="Ttulo1"/>
        <w:jc w:val="center"/>
        <w:rPr>
          <w:rFonts w:ascii="Palatino Linotype" w:hAnsi="Palatino Linotype"/>
          <w:b/>
          <w:sz w:val="22"/>
          <w:szCs w:val="22"/>
        </w:rPr>
      </w:pPr>
      <w:bookmarkStart w:id="2" w:name="_Toc195192286"/>
      <w:r w:rsidRPr="0099303F">
        <w:rPr>
          <w:rFonts w:ascii="Palatino Linotype" w:hAnsi="Palatino Linotype"/>
          <w:b/>
          <w:color w:val="auto"/>
          <w:sz w:val="22"/>
          <w:szCs w:val="22"/>
        </w:rPr>
        <w:t>A N T E C E D E N T E S</w:t>
      </w:r>
      <w:bookmarkEnd w:id="2"/>
    </w:p>
    <w:p w14:paraId="38AF1C84" w14:textId="77777777" w:rsidR="001E7B8B" w:rsidRPr="0099303F" w:rsidRDefault="001E7B8B" w:rsidP="00FF426B">
      <w:pPr>
        <w:pStyle w:val="Prrafodelista"/>
        <w:tabs>
          <w:tab w:val="left" w:pos="567"/>
        </w:tabs>
        <w:spacing w:line="360" w:lineRule="auto"/>
        <w:ind w:left="0"/>
        <w:jc w:val="both"/>
        <w:rPr>
          <w:rFonts w:ascii="Palatino Linotype" w:hAnsi="Palatino Linotype" w:cs="Tahoma"/>
          <w:b/>
          <w:szCs w:val="22"/>
        </w:rPr>
      </w:pPr>
    </w:p>
    <w:p w14:paraId="30E5D6A3" w14:textId="77777777" w:rsidR="00E35DF9" w:rsidRPr="0099303F" w:rsidRDefault="00E35DF9" w:rsidP="00342378">
      <w:pPr>
        <w:pStyle w:val="Ttulo2"/>
        <w:rPr>
          <w:rFonts w:ascii="Palatino Linotype" w:hAnsi="Palatino Linotype" w:cs="Tahoma"/>
          <w:b/>
          <w:color w:val="auto"/>
          <w:sz w:val="22"/>
          <w:szCs w:val="22"/>
        </w:rPr>
      </w:pPr>
      <w:bookmarkStart w:id="3" w:name="_Toc195192287"/>
      <w:r w:rsidRPr="0099303F">
        <w:rPr>
          <w:rFonts w:ascii="Palatino Linotype" w:hAnsi="Palatino Linotype" w:cs="Tahoma"/>
          <w:b/>
          <w:color w:val="auto"/>
          <w:sz w:val="22"/>
          <w:szCs w:val="22"/>
        </w:rPr>
        <w:t>I. Presentación de la solicitud de información</w:t>
      </w:r>
      <w:bookmarkEnd w:id="3"/>
    </w:p>
    <w:p w14:paraId="7C67E727" w14:textId="77777777" w:rsidR="00E35DF9" w:rsidRPr="0099303F"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391BCF5C" w14:textId="77777777" w:rsidR="00E35DF9" w:rsidRPr="0099303F" w:rsidRDefault="00BB1F81" w:rsidP="00FF426B">
      <w:pPr>
        <w:tabs>
          <w:tab w:val="left" w:pos="567"/>
        </w:tabs>
        <w:spacing w:line="360" w:lineRule="auto"/>
        <w:contextualSpacing/>
        <w:jc w:val="both"/>
        <w:rPr>
          <w:rFonts w:ascii="Palatino Linotype" w:hAnsi="Palatino Linotype" w:cs="Tahoma"/>
          <w:sz w:val="22"/>
          <w:szCs w:val="22"/>
        </w:rPr>
      </w:pPr>
      <w:r w:rsidRPr="0099303F">
        <w:rPr>
          <w:rFonts w:ascii="Palatino Linotype" w:hAnsi="Palatino Linotype" w:cs="Tahoma"/>
          <w:sz w:val="22"/>
          <w:szCs w:val="22"/>
        </w:rPr>
        <w:t>El</w:t>
      </w:r>
      <w:r w:rsidR="00E35DF9" w:rsidRPr="0099303F">
        <w:rPr>
          <w:rFonts w:ascii="Palatino Linotype" w:hAnsi="Palatino Linotype" w:cs="Tahoma"/>
          <w:sz w:val="22"/>
          <w:szCs w:val="22"/>
        </w:rPr>
        <w:t xml:space="preserve"> </w:t>
      </w:r>
      <w:r w:rsidR="00751507" w:rsidRPr="0099303F">
        <w:rPr>
          <w:rFonts w:ascii="Palatino Linotype" w:hAnsi="Palatino Linotype" w:cs="Tahoma"/>
          <w:sz w:val="22"/>
          <w:szCs w:val="22"/>
        </w:rPr>
        <w:t>cuatro de febrero</w:t>
      </w:r>
      <w:r w:rsidR="00D6115B" w:rsidRPr="0099303F">
        <w:rPr>
          <w:rFonts w:ascii="Palatino Linotype" w:hAnsi="Palatino Linotype" w:cs="Tahoma"/>
          <w:sz w:val="22"/>
          <w:szCs w:val="22"/>
        </w:rPr>
        <w:t xml:space="preserve"> de dos mil veinticinco</w:t>
      </w:r>
      <w:r w:rsidR="00E35DF9" w:rsidRPr="0099303F">
        <w:rPr>
          <w:rFonts w:ascii="Palatino Linotype" w:hAnsi="Palatino Linotype" w:cs="Tahoma"/>
          <w:sz w:val="22"/>
          <w:szCs w:val="22"/>
        </w:rPr>
        <w:t xml:space="preserve">, </w:t>
      </w:r>
      <w:r w:rsidR="00C247E5" w:rsidRPr="0099303F">
        <w:rPr>
          <w:rFonts w:ascii="Palatino Linotype" w:hAnsi="Palatino Linotype" w:cs="Tahoma"/>
          <w:sz w:val="22"/>
          <w:szCs w:val="22"/>
        </w:rPr>
        <w:t>el</w:t>
      </w:r>
      <w:r w:rsidR="00E35DF9" w:rsidRPr="0099303F">
        <w:rPr>
          <w:rFonts w:ascii="Palatino Linotype" w:hAnsi="Palatino Linotype" w:cs="Tahoma"/>
          <w:sz w:val="22"/>
          <w:szCs w:val="22"/>
        </w:rPr>
        <w:t xml:space="preserve"> Particular presentó solicitud de acceso a la i</w:t>
      </w:r>
      <w:r w:rsidR="009D6672" w:rsidRPr="0099303F">
        <w:rPr>
          <w:rFonts w:ascii="Palatino Linotype" w:hAnsi="Palatino Linotype" w:cs="Tahoma"/>
          <w:sz w:val="22"/>
          <w:szCs w:val="22"/>
        </w:rPr>
        <w:t>nformación pública, a través de</w:t>
      </w:r>
      <w:r w:rsidR="00EA2594" w:rsidRPr="0099303F">
        <w:rPr>
          <w:rFonts w:ascii="Palatino Linotype" w:hAnsi="Palatino Linotype" w:cs="Tahoma"/>
          <w:sz w:val="22"/>
          <w:szCs w:val="22"/>
        </w:rPr>
        <w:t xml:space="preserve">l </w:t>
      </w:r>
      <w:r w:rsidR="00062387" w:rsidRPr="0099303F">
        <w:rPr>
          <w:rFonts w:ascii="Palatino Linotype" w:hAnsi="Palatino Linotype" w:cs="Tahoma"/>
          <w:sz w:val="22"/>
          <w:szCs w:val="22"/>
        </w:rPr>
        <w:t>Sistema de Acceso a la</w:t>
      </w:r>
      <w:r w:rsidR="000973B8" w:rsidRPr="0099303F">
        <w:rPr>
          <w:rFonts w:ascii="Palatino Linotype" w:hAnsi="Palatino Linotype" w:cs="Tahoma"/>
          <w:sz w:val="22"/>
          <w:szCs w:val="22"/>
        </w:rPr>
        <w:t xml:space="preserve"> Información Mexiquense</w:t>
      </w:r>
      <w:r w:rsidRPr="0099303F">
        <w:rPr>
          <w:rFonts w:ascii="Palatino Linotype" w:hAnsi="Palatino Linotype" w:cs="Tahoma"/>
          <w:sz w:val="22"/>
          <w:szCs w:val="22"/>
        </w:rPr>
        <w:t>, en lo sucesivo</w:t>
      </w:r>
      <w:r w:rsidR="000973B8" w:rsidRPr="0099303F">
        <w:rPr>
          <w:rFonts w:ascii="Palatino Linotype" w:hAnsi="Palatino Linotype" w:cs="Tahoma"/>
          <w:sz w:val="22"/>
          <w:szCs w:val="22"/>
        </w:rPr>
        <w:t xml:space="preserve"> </w:t>
      </w:r>
      <w:r w:rsidRPr="0099303F">
        <w:rPr>
          <w:rFonts w:ascii="Palatino Linotype" w:hAnsi="Palatino Linotype" w:cs="Tahoma"/>
          <w:sz w:val="22"/>
          <w:szCs w:val="22"/>
        </w:rPr>
        <w:t xml:space="preserve">el </w:t>
      </w:r>
      <w:r w:rsidR="000973B8" w:rsidRPr="0099303F">
        <w:rPr>
          <w:rFonts w:ascii="Palatino Linotype" w:hAnsi="Palatino Linotype" w:cs="Tahoma"/>
          <w:sz w:val="22"/>
          <w:szCs w:val="22"/>
        </w:rPr>
        <w:t>SAIMEX</w:t>
      </w:r>
      <w:r w:rsidR="00E35DF9" w:rsidRPr="0099303F">
        <w:rPr>
          <w:rFonts w:ascii="Palatino Linotype" w:hAnsi="Palatino Linotype" w:cs="Tahoma"/>
          <w:sz w:val="22"/>
          <w:szCs w:val="22"/>
        </w:rPr>
        <w:t xml:space="preserve">, ante </w:t>
      </w:r>
      <w:r w:rsidR="009C323D" w:rsidRPr="0099303F">
        <w:rPr>
          <w:rFonts w:ascii="Palatino Linotype" w:hAnsi="Palatino Linotype" w:cs="Tahoma"/>
          <w:sz w:val="22"/>
          <w:szCs w:val="22"/>
        </w:rPr>
        <w:t>e</w:t>
      </w:r>
      <w:r w:rsidR="00212285" w:rsidRPr="0099303F">
        <w:rPr>
          <w:rFonts w:ascii="Palatino Linotype" w:hAnsi="Palatino Linotype" w:cs="Tahoma"/>
          <w:sz w:val="22"/>
          <w:szCs w:val="22"/>
        </w:rPr>
        <w:t>l</w:t>
      </w:r>
      <w:r w:rsidR="00E35DF9" w:rsidRPr="0099303F">
        <w:rPr>
          <w:rFonts w:ascii="Palatino Linotype" w:hAnsi="Palatino Linotype" w:cs="Tahoma"/>
          <w:sz w:val="22"/>
          <w:szCs w:val="22"/>
        </w:rPr>
        <w:t xml:space="preserve"> </w:t>
      </w:r>
      <w:r w:rsidR="00751507" w:rsidRPr="0099303F">
        <w:rPr>
          <w:rFonts w:ascii="Palatino Linotype" w:hAnsi="Palatino Linotype" w:cs="Tahoma"/>
          <w:b/>
          <w:bCs/>
          <w:sz w:val="22"/>
          <w:szCs w:val="22"/>
        </w:rPr>
        <w:t>Ayuntamiento de Tenancingo</w:t>
      </w:r>
      <w:r w:rsidR="00E35DF9" w:rsidRPr="0099303F">
        <w:rPr>
          <w:rFonts w:ascii="Palatino Linotype" w:hAnsi="Palatino Linotype" w:cs="Tahoma"/>
          <w:sz w:val="22"/>
          <w:szCs w:val="22"/>
        </w:rPr>
        <w:t xml:space="preserve">, </w:t>
      </w:r>
      <w:r w:rsidR="003A12F1" w:rsidRPr="0099303F">
        <w:rPr>
          <w:rFonts w:ascii="Palatino Linotype" w:hAnsi="Palatino Linotype" w:cs="Tahoma"/>
          <w:sz w:val="22"/>
          <w:szCs w:val="22"/>
        </w:rPr>
        <w:t xml:space="preserve">misma que fue registrada con el número de folio </w:t>
      </w:r>
      <w:r w:rsidR="00751507" w:rsidRPr="0099303F">
        <w:rPr>
          <w:rFonts w:ascii="Palatino Linotype" w:hAnsi="Palatino Linotype" w:cs="Tahoma"/>
          <w:b/>
          <w:bCs/>
          <w:sz w:val="22"/>
          <w:szCs w:val="22"/>
        </w:rPr>
        <w:t>00197/TENANCIN/IP/2025</w:t>
      </w:r>
      <w:r w:rsidR="003A12F1" w:rsidRPr="0099303F">
        <w:rPr>
          <w:rFonts w:ascii="Palatino Linotype" w:hAnsi="Palatino Linotype" w:cs="Tahoma"/>
          <w:b/>
          <w:bCs/>
          <w:sz w:val="22"/>
          <w:szCs w:val="22"/>
        </w:rPr>
        <w:t xml:space="preserve">, </w:t>
      </w:r>
      <w:r w:rsidR="00E35DF9" w:rsidRPr="0099303F">
        <w:rPr>
          <w:rFonts w:ascii="Palatino Linotype" w:hAnsi="Palatino Linotype" w:cs="Tahoma"/>
          <w:sz w:val="22"/>
          <w:szCs w:val="22"/>
        </w:rPr>
        <w:t xml:space="preserve">mediante </w:t>
      </w:r>
      <w:r w:rsidR="0074594A" w:rsidRPr="0099303F">
        <w:rPr>
          <w:rFonts w:ascii="Palatino Linotype" w:hAnsi="Palatino Linotype" w:cs="Tahoma"/>
          <w:sz w:val="22"/>
          <w:szCs w:val="22"/>
        </w:rPr>
        <w:t>l</w:t>
      </w:r>
      <w:r w:rsidR="00B50512" w:rsidRPr="0099303F">
        <w:rPr>
          <w:rFonts w:ascii="Palatino Linotype" w:hAnsi="Palatino Linotype" w:cs="Tahoma"/>
          <w:sz w:val="22"/>
          <w:szCs w:val="22"/>
        </w:rPr>
        <w:t>a</w:t>
      </w:r>
      <w:r w:rsidR="00E35DF9" w:rsidRPr="0099303F">
        <w:rPr>
          <w:rFonts w:ascii="Palatino Linotype" w:hAnsi="Palatino Linotype" w:cs="Tahoma"/>
          <w:sz w:val="22"/>
          <w:szCs w:val="22"/>
        </w:rPr>
        <w:t xml:space="preserve"> cual requirió lo siguiente: </w:t>
      </w:r>
    </w:p>
    <w:p w14:paraId="7AEED090" w14:textId="77777777" w:rsidR="00D807FB" w:rsidRPr="0099303F" w:rsidRDefault="00D807FB" w:rsidP="00FF426B">
      <w:pPr>
        <w:tabs>
          <w:tab w:val="left" w:pos="567"/>
        </w:tabs>
        <w:spacing w:line="360" w:lineRule="auto"/>
        <w:contextualSpacing/>
        <w:jc w:val="both"/>
        <w:rPr>
          <w:rFonts w:ascii="Palatino Linotype" w:hAnsi="Palatino Linotype" w:cs="Tahoma"/>
          <w:sz w:val="22"/>
        </w:rPr>
      </w:pPr>
    </w:p>
    <w:p w14:paraId="36C423D7" w14:textId="77777777" w:rsidR="00D807FB" w:rsidRPr="0099303F"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99303F">
        <w:rPr>
          <w:rFonts w:ascii="Palatino Linotype" w:hAnsi="Palatino Linotype" w:cs="Tahoma"/>
          <w:b/>
          <w:bCs/>
        </w:rPr>
        <w:t>DESCRIPCIÓN CLARA Y PRECISA DE LA INFORMACIÓN SOLICITADA</w:t>
      </w:r>
    </w:p>
    <w:p w14:paraId="1D9FCEF1" w14:textId="77777777" w:rsidR="000F2B83" w:rsidRPr="0099303F" w:rsidRDefault="009D6672" w:rsidP="00B336AC">
      <w:pPr>
        <w:pStyle w:val="Prrafodelista"/>
        <w:tabs>
          <w:tab w:val="left" w:pos="567"/>
        </w:tabs>
        <w:spacing w:line="360" w:lineRule="auto"/>
        <w:ind w:left="567" w:right="539"/>
        <w:jc w:val="both"/>
        <w:rPr>
          <w:rFonts w:ascii="Palatino Linotype" w:hAnsi="Palatino Linotype"/>
          <w:i/>
          <w:iCs/>
          <w:color w:val="000000"/>
          <w:sz w:val="20"/>
          <w:szCs w:val="20"/>
        </w:rPr>
      </w:pPr>
      <w:r w:rsidRPr="0099303F">
        <w:rPr>
          <w:rFonts w:ascii="Palatino Linotype" w:hAnsi="Palatino Linotype"/>
          <w:i/>
          <w:iCs/>
          <w:color w:val="000000"/>
          <w:sz w:val="20"/>
          <w:szCs w:val="20"/>
        </w:rPr>
        <w:t>“</w:t>
      </w:r>
      <w:r w:rsidR="00751507" w:rsidRPr="0099303F">
        <w:rPr>
          <w:rFonts w:ascii="Palatino Linotype" w:hAnsi="Palatino Linotype"/>
          <w:i/>
          <w:iCs/>
          <w:color w:val="000000"/>
          <w:sz w:val="20"/>
          <w:szCs w:val="20"/>
        </w:rPr>
        <w:t>1. COPIA DE LOS CURRICULUM VITAE DE LOS ASPIRANTES REGISTRADOS AL CARGO DE CONTRALOR MUNICIPAL DE TENANCINGO, ATENDIENDO A LA CONVOCATORIA 2025 2. INFORME LOS CRITERIOS CONSIDERADOS PARA LA PROPUESTA DEL TITULAR E LA CONTRALORIA MUNICIPAL DE TENANCINGO ELECTO PARA EL PERIODO 2025-2027 3. COPIA DE LOS DOCUMENTOS OFICIALES QUE ACREDITAN LA EXPERIENCIA LABORAL DEL CONTRALOR MUNICIPAL ELECTO, ASÍ COMO COPIA DE LA CERTIFICACIÓN CORRESPONDIENTE</w:t>
      </w:r>
      <w:r w:rsidR="00B50512" w:rsidRPr="0099303F">
        <w:rPr>
          <w:rFonts w:ascii="Palatino Linotype" w:hAnsi="Palatino Linotype"/>
          <w:i/>
          <w:iCs/>
          <w:color w:val="000000"/>
          <w:sz w:val="20"/>
          <w:szCs w:val="20"/>
        </w:rPr>
        <w:t>"</w:t>
      </w:r>
      <w:r w:rsidR="00A650C6" w:rsidRPr="0099303F">
        <w:rPr>
          <w:rFonts w:ascii="Palatino Linotype" w:hAnsi="Palatino Linotype"/>
          <w:i/>
          <w:iCs/>
          <w:color w:val="000000"/>
          <w:sz w:val="20"/>
          <w:szCs w:val="20"/>
        </w:rPr>
        <w:t xml:space="preserve"> </w:t>
      </w:r>
      <w:r w:rsidR="00D74B06" w:rsidRPr="0099303F">
        <w:rPr>
          <w:rFonts w:ascii="Palatino Linotype" w:hAnsi="Palatino Linotype"/>
          <w:i/>
          <w:iCs/>
          <w:color w:val="000000"/>
          <w:sz w:val="20"/>
          <w:szCs w:val="20"/>
        </w:rPr>
        <w:t>(Sic)</w:t>
      </w:r>
      <w:r w:rsidR="007A0F69" w:rsidRPr="0099303F">
        <w:rPr>
          <w:rFonts w:ascii="Palatino Linotype" w:hAnsi="Palatino Linotype"/>
          <w:i/>
          <w:iCs/>
          <w:color w:val="000000"/>
          <w:sz w:val="20"/>
          <w:szCs w:val="20"/>
        </w:rPr>
        <w:t>.</w:t>
      </w:r>
    </w:p>
    <w:p w14:paraId="16D2B33E" w14:textId="77777777" w:rsidR="007E4927" w:rsidRPr="0099303F"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2C331423" w14:textId="77777777" w:rsidR="00E35DF9" w:rsidRPr="0099303F"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99303F">
        <w:rPr>
          <w:rFonts w:ascii="Palatino Linotype" w:hAnsi="Palatino Linotype" w:cs="Tahoma"/>
          <w:b/>
          <w:sz w:val="20"/>
          <w:szCs w:val="22"/>
        </w:rPr>
        <w:t>MODALIDAD DE ENTREGA</w:t>
      </w:r>
      <w:r w:rsidR="00007985" w:rsidRPr="0099303F">
        <w:rPr>
          <w:rFonts w:ascii="Palatino Linotype" w:hAnsi="Palatino Linotype" w:cs="Tahoma"/>
          <w:b/>
          <w:sz w:val="20"/>
          <w:szCs w:val="22"/>
        </w:rPr>
        <w:t xml:space="preserve"> </w:t>
      </w:r>
      <w:r w:rsidR="007E4927" w:rsidRPr="0099303F">
        <w:rPr>
          <w:rFonts w:ascii="Palatino Linotype" w:hAnsi="Palatino Linotype" w:cs="Tahoma"/>
          <w:i/>
          <w:sz w:val="20"/>
          <w:szCs w:val="22"/>
        </w:rPr>
        <w:t>“</w:t>
      </w:r>
      <w:r w:rsidR="00062387" w:rsidRPr="0099303F">
        <w:rPr>
          <w:rFonts w:ascii="Palatino Linotype" w:hAnsi="Palatino Linotype" w:cs="Tahoma"/>
          <w:i/>
          <w:sz w:val="20"/>
          <w:szCs w:val="22"/>
        </w:rPr>
        <w:t>A través del SAIMEX</w:t>
      </w:r>
      <w:r w:rsidR="007E4927" w:rsidRPr="0099303F">
        <w:rPr>
          <w:rFonts w:ascii="Palatino Linotype" w:hAnsi="Palatino Linotype" w:cs="Tahoma"/>
          <w:i/>
          <w:sz w:val="20"/>
          <w:szCs w:val="22"/>
        </w:rPr>
        <w:t>”</w:t>
      </w:r>
      <w:r w:rsidR="00365A36" w:rsidRPr="0099303F">
        <w:rPr>
          <w:rFonts w:ascii="Palatino Linotype" w:hAnsi="Palatino Linotype" w:cs="Tahoma"/>
          <w:i/>
          <w:sz w:val="20"/>
          <w:szCs w:val="22"/>
        </w:rPr>
        <w:t>.</w:t>
      </w:r>
    </w:p>
    <w:p w14:paraId="3E98488C" w14:textId="77777777" w:rsidR="006B3762" w:rsidRPr="0099303F" w:rsidRDefault="006B3762" w:rsidP="00EA2594">
      <w:pPr>
        <w:autoSpaceDE w:val="0"/>
        <w:autoSpaceDN w:val="0"/>
        <w:adjustRightInd w:val="0"/>
        <w:spacing w:line="360" w:lineRule="auto"/>
        <w:jc w:val="both"/>
        <w:rPr>
          <w:rFonts w:ascii="Palatino Linotype" w:hAnsi="Palatino Linotype"/>
          <w:b/>
          <w:bCs/>
          <w:color w:val="000000" w:themeColor="text1"/>
          <w:sz w:val="22"/>
          <w:szCs w:val="22"/>
          <w:lang w:eastAsia="en-US"/>
        </w:rPr>
      </w:pPr>
    </w:p>
    <w:p w14:paraId="732407C9" w14:textId="77777777" w:rsidR="00681D84" w:rsidRPr="0099303F" w:rsidRDefault="007401D6" w:rsidP="00342378">
      <w:pPr>
        <w:pStyle w:val="Ttulo2"/>
      </w:pPr>
      <w:bookmarkStart w:id="4" w:name="_Toc195192288"/>
      <w:r w:rsidRPr="0099303F">
        <w:rPr>
          <w:rFonts w:ascii="Palatino Linotype" w:hAnsi="Palatino Linotype" w:cs="Tahoma"/>
          <w:b/>
          <w:color w:val="auto"/>
          <w:sz w:val="22"/>
          <w:szCs w:val="22"/>
        </w:rPr>
        <w:t>I</w:t>
      </w:r>
      <w:r w:rsidR="00F86BFB" w:rsidRPr="0099303F">
        <w:rPr>
          <w:rFonts w:ascii="Palatino Linotype" w:hAnsi="Palatino Linotype" w:cs="Tahoma"/>
          <w:b/>
          <w:color w:val="auto"/>
          <w:sz w:val="22"/>
          <w:szCs w:val="22"/>
        </w:rPr>
        <w:t xml:space="preserve">I. </w:t>
      </w:r>
      <w:r w:rsidR="00681D84" w:rsidRPr="0099303F">
        <w:rPr>
          <w:rFonts w:ascii="Palatino Linotype" w:hAnsi="Palatino Linotype" w:cs="Tahoma"/>
          <w:b/>
          <w:color w:val="auto"/>
          <w:sz w:val="22"/>
          <w:szCs w:val="22"/>
        </w:rPr>
        <w:t>Respuesta del Sujeto Obligado</w:t>
      </w:r>
      <w:bookmarkEnd w:id="4"/>
    </w:p>
    <w:p w14:paraId="484B9D8F" w14:textId="77777777" w:rsidR="00E0128F" w:rsidRPr="0099303F"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17E85463" w14:textId="77777777" w:rsidR="009C323D" w:rsidRPr="0099303F"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99303F">
        <w:rPr>
          <w:rFonts w:ascii="Palatino Linotype" w:hAnsi="Palatino Linotype" w:cs="Tahoma"/>
          <w:sz w:val="22"/>
          <w:szCs w:val="22"/>
        </w:rPr>
        <w:t>El</w:t>
      </w:r>
      <w:r w:rsidR="00681D84" w:rsidRPr="0099303F">
        <w:rPr>
          <w:rFonts w:ascii="Palatino Linotype" w:hAnsi="Palatino Linotype" w:cs="Tahoma"/>
          <w:sz w:val="22"/>
          <w:szCs w:val="22"/>
        </w:rPr>
        <w:t xml:space="preserve"> </w:t>
      </w:r>
      <w:r w:rsidR="00751507" w:rsidRPr="0099303F">
        <w:rPr>
          <w:rFonts w:ascii="Palatino Linotype" w:hAnsi="Palatino Linotype" w:cs="Tahoma"/>
          <w:sz w:val="22"/>
          <w:szCs w:val="22"/>
        </w:rPr>
        <w:t>veinticuatro</w:t>
      </w:r>
      <w:r w:rsidR="00FA33D1" w:rsidRPr="0099303F">
        <w:rPr>
          <w:rFonts w:ascii="Palatino Linotype" w:hAnsi="Palatino Linotype" w:cs="Tahoma"/>
          <w:sz w:val="22"/>
          <w:szCs w:val="22"/>
        </w:rPr>
        <w:t xml:space="preserve"> de febrero</w:t>
      </w:r>
      <w:r w:rsidR="00F86BFB" w:rsidRPr="0099303F">
        <w:rPr>
          <w:rFonts w:ascii="Palatino Linotype" w:hAnsi="Palatino Linotype" w:cs="Tahoma"/>
          <w:sz w:val="22"/>
          <w:szCs w:val="22"/>
        </w:rPr>
        <w:t xml:space="preserve"> </w:t>
      </w:r>
      <w:r w:rsidR="00B71F2C" w:rsidRPr="0099303F">
        <w:rPr>
          <w:rFonts w:ascii="Palatino Linotype" w:hAnsi="Palatino Linotype" w:cs="Tahoma"/>
          <w:sz w:val="22"/>
          <w:szCs w:val="22"/>
        </w:rPr>
        <w:t>de dos mil veinti</w:t>
      </w:r>
      <w:r w:rsidR="00F93A36" w:rsidRPr="0099303F">
        <w:rPr>
          <w:rFonts w:ascii="Palatino Linotype" w:hAnsi="Palatino Linotype" w:cs="Tahoma"/>
          <w:sz w:val="22"/>
          <w:szCs w:val="22"/>
        </w:rPr>
        <w:t>c</w:t>
      </w:r>
      <w:r w:rsidR="00CD10BF" w:rsidRPr="0099303F">
        <w:rPr>
          <w:rFonts w:ascii="Palatino Linotype" w:hAnsi="Palatino Linotype" w:cs="Tahoma"/>
          <w:sz w:val="22"/>
          <w:szCs w:val="22"/>
        </w:rPr>
        <w:t>inco</w:t>
      </w:r>
      <w:r w:rsidR="00681D84" w:rsidRPr="0099303F">
        <w:rPr>
          <w:rFonts w:ascii="Palatino Linotype" w:hAnsi="Palatino Linotype" w:cs="Tahoma"/>
          <w:sz w:val="22"/>
          <w:szCs w:val="22"/>
        </w:rPr>
        <w:t xml:space="preserve">, </w:t>
      </w:r>
      <w:r w:rsidR="00D74B06" w:rsidRPr="0099303F">
        <w:rPr>
          <w:rFonts w:ascii="Palatino Linotype" w:hAnsi="Palatino Linotype" w:cs="Tahoma"/>
          <w:sz w:val="22"/>
          <w:szCs w:val="22"/>
        </w:rPr>
        <w:t xml:space="preserve">el Sujeto Obligado </w:t>
      </w:r>
      <w:r w:rsidR="008453FA" w:rsidRPr="0099303F">
        <w:rPr>
          <w:rFonts w:ascii="Palatino Linotype" w:hAnsi="Palatino Linotype" w:cs="Tahoma"/>
          <w:sz w:val="22"/>
          <w:szCs w:val="22"/>
        </w:rPr>
        <w:t xml:space="preserve">otorgó respuesta a través del </w:t>
      </w:r>
      <w:r w:rsidRPr="0099303F">
        <w:rPr>
          <w:rFonts w:ascii="Palatino Linotype" w:hAnsi="Palatino Linotype" w:cs="Tahoma"/>
          <w:sz w:val="22"/>
          <w:szCs w:val="22"/>
        </w:rPr>
        <w:t>SAIMEX</w:t>
      </w:r>
      <w:r w:rsidR="008453FA" w:rsidRPr="0099303F">
        <w:rPr>
          <w:rFonts w:ascii="Palatino Linotype" w:hAnsi="Palatino Linotype" w:cs="Tahoma"/>
          <w:sz w:val="22"/>
          <w:szCs w:val="22"/>
        </w:rPr>
        <w:t xml:space="preserve"> en </w:t>
      </w:r>
      <w:r w:rsidR="009C323D" w:rsidRPr="0099303F">
        <w:rPr>
          <w:rFonts w:ascii="Palatino Linotype" w:hAnsi="Palatino Linotype" w:cs="Tahoma"/>
          <w:sz w:val="22"/>
          <w:szCs w:val="22"/>
        </w:rPr>
        <w:t>los siguientes términos:</w:t>
      </w:r>
    </w:p>
    <w:p w14:paraId="46FA20D9" w14:textId="77777777" w:rsidR="00F86BFB" w:rsidRPr="0099303F"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79A1A946" w14:textId="5314FF55" w:rsidR="007401D6" w:rsidRPr="0099303F" w:rsidRDefault="00552F49" w:rsidP="00753F8B">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99303F">
        <w:rPr>
          <w:rFonts w:ascii="Palatino Linotype" w:hAnsi="Palatino Linotype" w:cs="Tahoma"/>
          <w:i/>
          <w:szCs w:val="22"/>
        </w:rPr>
        <w:t>“…</w:t>
      </w:r>
      <w:r w:rsidR="00F25E23" w:rsidRPr="0099303F">
        <w:rPr>
          <w:rFonts w:ascii="Palatino Linotype" w:hAnsi="Palatino Linotype" w:cs="Tahoma"/>
          <w:i/>
          <w:szCs w:val="22"/>
        </w:rPr>
        <w:t xml:space="preserve"> </w:t>
      </w:r>
      <w:r w:rsidR="00751507" w:rsidRPr="0099303F">
        <w:rPr>
          <w:rFonts w:ascii="Palatino Linotype" w:hAnsi="Palatino Linotype" w:cs="Tahoma"/>
          <w:i/>
          <w:szCs w:val="22"/>
        </w:rPr>
        <w:t>En virtud de lo anterior, adjunto al presente se servirá encontrar el oficio de respuesta que emite el Coordinador de Recursos Humanos del Ayuntamiento de Tenancingo, Estado de México. Sin otro particular, reciba un cordial saludo.</w:t>
      </w:r>
      <w:r w:rsidR="00753F8B" w:rsidRPr="0099303F">
        <w:rPr>
          <w:rFonts w:ascii="Palatino Linotype" w:hAnsi="Palatino Linotype" w:cs="Tahoma"/>
          <w:i/>
          <w:szCs w:val="22"/>
        </w:rPr>
        <w:t xml:space="preserve"> </w:t>
      </w:r>
      <w:r w:rsidR="00785311" w:rsidRPr="0099303F">
        <w:rPr>
          <w:rFonts w:ascii="Palatino Linotype" w:hAnsi="Palatino Linotype" w:cs="Tahoma"/>
          <w:i/>
          <w:szCs w:val="22"/>
        </w:rPr>
        <w:t>…”</w:t>
      </w:r>
    </w:p>
    <w:p w14:paraId="49E7EB53" w14:textId="77777777" w:rsidR="007401D6" w:rsidRPr="0099303F"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613BA398" w14:textId="77777777" w:rsidR="00007985" w:rsidRPr="0099303F" w:rsidRDefault="00007985" w:rsidP="00007985">
      <w:pPr>
        <w:autoSpaceDE w:val="0"/>
        <w:autoSpaceDN w:val="0"/>
        <w:adjustRightInd w:val="0"/>
        <w:spacing w:line="360" w:lineRule="auto"/>
        <w:contextualSpacing/>
        <w:jc w:val="both"/>
        <w:rPr>
          <w:rFonts w:ascii="Palatino Linotype" w:hAnsi="Palatino Linotype" w:cs="Tahoma"/>
          <w:sz w:val="22"/>
          <w:szCs w:val="22"/>
        </w:rPr>
      </w:pPr>
      <w:r w:rsidRPr="0099303F">
        <w:rPr>
          <w:rFonts w:ascii="Palatino Linotype" w:hAnsi="Palatino Linotype" w:cs="Tahoma"/>
          <w:sz w:val="22"/>
          <w:szCs w:val="22"/>
        </w:rPr>
        <w:t xml:space="preserve">De igual forma adjuntó </w:t>
      </w:r>
      <w:r w:rsidR="00751507" w:rsidRPr="0099303F">
        <w:rPr>
          <w:rFonts w:ascii="Palatino Linotype" w:hAnsi="Palatino Linotype" w:cs="Tahoma"/>
          <w:sz w:val="22"/>
          <w:szCs w:val="22"/>
        </w:rPr>
        <w:t xml:space="preserve">el archivo </w:t>
      </w:r>
      <w:r w:rsidR="00751507" w:rsidRPr="0099303F">
        <w:rPr>
          <w:rFonts w:ascii="Palatino Linotype" w:hAnsi="Palatino Linotype" w:cs="Tahoma"/>
          <w:b/>
          <w:bCs/>
          <w:i/>
          <w:iCs/>
          <w:sz w:val="22"/>
          <w:szCs w:val="22"/>
        </w:rPr>
        <w:t xml:space="preserve">Contestación 00197 Recursos Humanos.pdf </w:t>
      </w:r>
      <w:r w:rsidRPr="0099303F">
        <w:rPr>
          <w:rFonts w:ascii="Palatino Linotype" w:hAnsi="Palatino Linotype" w:cs="Tahoma"/>
          <w:sz w:val="22"/>
          <w:szCs w:val="22"/>
        </w:rPr>
        <w:t xml:space="preserve">el </w:t>
      </w:r>
      <w:r w:rsidR="00751507" w:rsidRPr="0099303F">
        <w:rPr>
          <w:rFonts w:ascii="Palatino Linotype" w:hAnsi="Palatino Linotype" w:cs="Tahoma"/>
          <w:sz w:val="22"/>
          <w:szCs w:val="22"/>
        </w:rPr>
        <w:t xml:space="preserve">cual consiste en un oficio suscrito por el </w:t>
      </w:r>
      <w:r w:rsidR="000D0BE5" w:rsidRPr="0099303F">
        <w:rPr>
          <w:rFonts w:ascii="Palatino Linotype" w:hAnsi="Palatino Linotype" w:cs="Tahoma"/>
          <w:sz w:val="22"/>
          <w:szCs w:val="22"/>
        </w:rPr>
        <w:t xml:space="preserve">Coordinador </w:t>
      </w:r>
      <w:r w:rsidR="00751507" w:rsidRPr="0099303F">
        <w:rPr>
          <w:rFonts w:ascii="Palatino Linotype" w:hAnsi="Palatino Linotype" w:cs="Tahoma"/>
          <w:sz w:val="22"/>
          <w:szCs w:val="22"/>
        </w:rPr>
        <w:t xml:space="preserve">de Recursos Humanos </w:t>
      </w:r>
      <w:r w:rsidRPr="0099303F">
        <w:rPr>
          <w:rFonts w:ascii="Palatino Linotype" w:hAnsi="Palatino Linotype" w:cs="Tahoma"/>
          <w:sz w:val="22"/>
          <w:szCs w:val="22"/>
        </w:rPr>
        <w:t>en el que señaló lo siguiente:</w:t>
      </w:r>
    </w:p>
    <w:p w14:paraId="47FFF342" w14:textId="77777777" w:rsidR="00007985" w:rsidRPr="0099303F" w:rsidRDefault="00007985" w:rsidP="00007985">
      <w:pPr>
        <w:tabs>
          <w:tab w:val="left" w:pos="2282"/>
        </w:tabs>
        <w:autoSpaceDE w:val="0"/>
        <w:autoSpaceDN w:val="0"/>
        <w:adjustRightInd w:val="0"/>
        <w:spacing w:line="360" w:lineRule="auto"/>
        <w:ind w:right="397"/>
        <w:contextualSpacing/>
        <w:jc w:val="both"/>
        <w:rPr>
          <w:rFonts w:ascii="Palatino Linotype" w:hAnsi="Palatino Linotype" w:cs="Tahoma"/>
          <w:sz w:val="22"/>
          <w:szCs w:val="22"/>
        </w:rPr>
      </w:pPr>
    </w:p>
    <w:p w14:paraId="4123FA2D" w14:textId="77777777" w:rsidR="00007985" w:rsidRPr="0099303F" w:rsidRDefault="00007985" w:rsidP="00007985">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99303F">
        <w:rPr>
          <w:rFonts w:ascii="Palatino Linotype" w:hAnsi="Palatino Linotype" w:cs="Tahoma"/>
          <w:i/>
          <w:iCs/>
        </w:rPr>
        <w:t>“…</w:t>
      </w:r>
    </w:p>
    <w:p w14:paraId="1C4169F7" w14:textId="77777777" w:rsidR="00751507" w:rsidRPr="0099303F" w:rsidRDefault="00751507" w:rsidP="00007985">
      <w:pPr>
        <w:tabs>
          <w:tab w:val="left" w:pos="2282"/>
        </w:tabs>
        <w:autoSpaceDE w:val="0"/>
        <w:autoSpaceDN w:val="0"/>
        <w:adjustRightInd w:val="0"/>
        <w:spacing w:line="360" w:lineRule="auto"/>
        <w:ind w:left="567" w:right="539"/>
        <w:contextualSpacing/>
        <w:jc w:val="both"/>
        <w:rPr>
          <w:rFonts w:ascii="Palatino Linotype" w:hAnsi="Palatino Linotype" w:cs="Tahoma"/>
          <w:bCs/>
          <w:i/>
          <w:iCs/>
        </w:rPr>
      </w:pPr>
      <w:r w:rsidRPr="0099303F">
        <w:rPr>
          <w:rFonts w:ascii="Palatino Linotype" w:hAnsi="Palatino Linotype" w:cs="Tahoma"/>
          <w:b/>
          <w:bCs/>
          <w:i/>
          <w:iCs/>
        </w:rPr>
        <w:t xml:space="preserve">INCISO I) </w:t>
      </w:r>
      <w:r w:rsidRPr="0099303F">
        <w:rPr>
          <w:rFonts w:ascii="Palatino Linotype" w:hAnsi="Palatino Linotype" w:cs="Tahoma"/>
          <w:bCs/>
          <w:i/>
          <w:iCs/>
        </w:rPr>
        <w:t xml:space="preserve">en esta Coordinación de Recursos Humanos a mi cargo no se lleva a cabo la realización de convocatorias; por lo que no se tiene registro de los aspirantes; las bases y criterios para elección podrán ser consultadas en la página oficial del ayuntamiento, en el apartado de </w:t>
      </w:r>
      <w:r w:rsidRPr="0099303F">
        <w:rPr>
          <w:rFonts w:ascii="Palatino Linotype" w:hAnsi="Palatino Linotype" w:cs="Tahoma"/>
          <w:b/>
          <w:bCs/>
          <w:i/>
          <w:iCs/>
        </w:rPr>
        <w:t xml:space="preserve">Reglamentación. Convocatorias </w:t>
      </w:r>
      <w:r w:rsidRPr="0099303F">
        <w:rPr>
          <w:rFonts w:ascii="Palatino Linotype" w:hAnsi="Palatino Linotype" w:cs="Tahoma"/>
          <w:bCs/>
          <w:i/>
          <w:iCs/>
        </w:rPr>
        <w:t xml:space="preserve">en donde podrá consultar </w:t>
      </w:r>
      <w:r w:rsidRPr="0099303F">
        <w:rPr>
          <w:rFonts w:ascii="Palatino Linotype" w:hAnsi="Palatino Linotype" w:cs="Tahoma"/>
          <w:b/>
          <w:bCs/>
          <w:i/>
          <w:iCs/>
        </w:rPr>
        <w:t xml:space="preserve">LA CONVOCATORIA PARA PARTICIPAR EN EL PROCESO DE SELECCIÓN Y DESIGNACIÓN DE LA PERSONA TITULAR DEL ORGANO DE CONTROL INTERNO MUNICIPAL DEL MUNICIPIO DE TENANCINGO, ESTADO DE MEXICO </w:t>
      </w:r>
      <w:r w:rsidRPr="0099303F">
        <w:rPr>
          <w:rFonts w:ascii="Palatino Linotype" w:hAnsi="Palatino Linotype" w:cs="Tahoma"/>
          <w:bCs/>
          <w:i/>
          <w:iCs/>
        </w:rPr>
        <w:t>misma que se llevó acabo en el mes de enero del presente año.</w:t>
      </w:r>
    </w:p>
    <w:p w14:paraId="148AE580" w14:textId="77777777" w:rsidR="00751507" w:rsidRPr="0099303F" w:rsidRDefault="00751507" w:rsidP="00007985">
      <w:pPr>
        <w:tabs>
          <w:tab w:val="left" w:pos="2282"/>
        </w:tabs>
        <w:autoSpaceDE w:val="0"/>
        <w:autoSpaceDN w:val="0"/>
        <w:adjustRightInd w:val="0"/>
        <w:spacing w:line="360" w:lineRule="auto"/>
        <w:ind w:left="567" w:right="539"/>
        <w:contextualSpacing/>
        <w:jc w:val="both"/>
        <w:rPr>
          <w:rFonts w:ascii="Palatino Linotype" w:hAnsi="Palatino Linotype" w:cs="Tahoma"/>
          <w:bCs/>
          <w:i/>
          <w:iCs/>
        </w:rPr>
      </w:pPr>
    </w:p>
    <w:p w14:paraId="2F931EE4" w14:textId="77777777" w:rsidR="00751507" w:rsidRPr="0099303F" w:rsidRDefault="00751507" w:rsidP="00007985">
      <w:pPr>
        <w:tabs>
          <w:tab w:val="left" w:pos="2282"/>
        </w:tabs>
        <w:autoSpaceDE w:val="0"/>
        <w:autoSpaceDN w:val="0"/>
        <w:adjustRightInd w:val="0"/>
        <w:spacing w:line="360" w:lineRule="auto"/>
        <w:ind w:left="567" w:right="539"/>
        <w:contextualSpacing/>
        <w:jc w:val="both"/>
        <w:rPr>
          <w:rFonts w:ascii="Palatino Linotype" w:hAnsi="Palatino Linotype" w:cs="Tahoma"/>
          <w:bCs/>
          <w:i/>
          <w:iCs/>
        </w:rPr>
      </w:pPr>
      <w:r w:rsidRPr="0099303F">
        <w:rPr>
          <w:rFonts w:ascii="Palatino Linotype" w:hAnsi="Palatino Linotype" w:cs="Tahoma"/>
          <w:b/>
          <w:bCs/>
          <w:i/>
          <w:iCs/>
        </w:rPr>
        <w:t xml:space="preserve">INCISO II) </w:t>
      </w:r>
      <w:r w:rsidRPr="0099303F">
        <w:rPr>
          <w:rFonts w:ascii="Palatino Linotype" w:hAnsi="Palatino Linotype" w:cs="Tahoma"/>
          <w:bCs/>
          <w:i/>
          <w:iCs/>
        </w:rPr>
        <w:t xml:space="preserve">se anexa ficha curricular del contralor; así mismo le informo que el contralor electo tiene </w:t>
      </w:r>
      <w:r w:rsidRPr="0099303F">
        <w:rPr>
          <w:rFonts w:ascii="Palatino Linotype" w:hAnsi="Palatino Linotype" w:cs="Tahoma"/>
          <w:b/>
          <w:bCs/>
          <w:i/>
          <w:iCs/>
        </w:rPr>
        <w:t xml:space="preserve">seis meses para poder obtener la certificación </w:t>
      </w:r>
      <w:r w:rsidRPr="0099303F">
        <w:rPr>
          <w:rFonts w:ascii="Palatino Linotype" w:hAnsi="Palatino Linotype" w:cs="Tahoma"/>
          <w:bCs/>
          <w:i/>
          <w:iCs/>
        </w:rPr>
        <w:t>esto con fundamento del artículo 32 fracción IV de la Ley Orgánica Municipal del Estado de México.</w:t>
      </w:r>
    </w:p>
    <w:p w14:paraId="3A14DDEE" w14:textId="77777777" w:rsidR="00007985" w:rsidRPr="0099303F" w:rsidRDefault="00751507" w:rsidP="00007985">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99303F">
        <w:rPr>
          <w:rFonts w:ascii="Palatino Linotype" w:hAnsi="Palatino Linotype" w:cs="Tahoma"/>
          <w:b/>
          <w:bCs/>
          <w:i/>
          <w:iCs/>
        </w:rPr>
        <w:t>…</w:t>
      </w:r>
      <w:r w:rsidR="00007985" w:rsidRPr="0099303F">
        <w:rPr>
          <w:rFonts w:ascii="Palatino Linotype" w:hAnsi="Palatino Linotype" w:cs="Tahoma"/>
          <w:b/>
          <w:bCs/>
          <w:i/>
          <w:iCs/>
        </w:rPr>
        <w:t>”</w:t>
      </w:r>
    </w:p>
    <w:p w14:paraId="4D92C9C7" w14:textId="77777777" w:rsidR="00CA3491" w:rsidRPr="0099303F" w:rsidRDefault="00CA3491" w:rsidP="0026209A">
      <w:pPr>
        <w:autoSpaceDE w:val="0"/>
        <w:autoSpaceDN w:val="0"/>
        <w:adjustRightInd w:val="0"/>
        <w:spacing w:line="360" w:lineRule="auto"/>
        <w:contextualSpacing/>
        <w:jc w:val="both"/>
        <w:rPr>
          <w:rFonts w:ascii="Palatino Linotype" w:hAnsi="Palatino Linotype" w:cs="Tahoma"/>
          <w:bCs/>
          <w:iCs/>
          <w:sz w:val="22"/>
          <w:szCs w:val="22"/>
        </w:rPr>
      </w:pPr>
    </w:p>
    <w:p w14:paraId="1353BABA" w14:textId="77777777" w:rsidR="001A412B" w:rsidRPr="0099303F" w:rsidRDefault="007812D1" w:rsidP="00342378">
      <w:pPr>
        <w:pStyle w:val="Ttulo2"/>
        <w:rPr>
          <w:rFonts w:ascii="Palatino Linotype" w:hAnsi="Palatino Linotype" w:cs="Tahoma"/>
          <w:b/>
          <w:color w:val="auto"/>
          <w:sz w:val="22"/>
          <w:szCs w:val="22"/>
        </w:rPr>
      </w:pPr>
      <w:bookmarkStart w:id="5" w:name="_Toc195192289"/>
      <w:bookmarkEnd w:id="0"/>
      <w:r w:rsidRPr="0099303F">
        <w:rPr>
          <w:rFonts w:ascii="Palatino Linotype" w:hAnsi="Palatino Linotype" w:cs="Tahoma"/>
          <w:b/>
          <w:color w:val="auto"/>
          <w:sz w:val="22"/>
          <w:szCs w:val="22"/>
        </w:rPr>
        <w:t>I</w:t>
      </w:r>
      <w:r w:rsidR="00BF4B55" w:rsidRPr="0099303F">
        <w:rPr>
          <w:rFonts w:ascii="Palatino Linotype" w:hAnsi="Palatino Linotype" w:cs="Tahoma"/>
          <w:b/>
          <w:color w:val="auto"/>
          <w:sz w:val="22"/>
          <w:szCs w:val="22"/>
        </w:rPr>
        <w:t>II</w:t>
      </w:r>
      <w:r w:rsidR="009A7587" w:rsidRPr="0099303F">
        <w:rPr>
          <w:rFonts w:ascii="Palatino Linotype" w:hAnsi="Palatino Linotype" w:cs="Tahoma"/>
          <w:b/>
          <w:color w:val="auto"/>
          <w:sz w:val="22"/>
          <w:szCs w:val="22"/>
        </w:rPr>
        <w:t>. Interposición del Recurso de Revisión</w:t>
      </w:r>
      <w:bookmarkEnd w:id="5"/>
    </w:p>
    <w:p w14:paraId="0E2F2679" w14:textId="77777777" w:rsidR="00F87649" w:rsidRPr="0099303F"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41E3AC93" w14:textId="77777777" w:rsidR="009A7587" w:rsidRPr="0099303F" w:rsidRDefault="009A7587" w:rsidP="00FF426B">
      <w:pPr>
        <w:tabs>
          <w:tab w:val="left" w:pos="3122"/>
        </w:tabs>
        <w:spacing w:line="360" w:lineRule="auto"/>
        <w:contextualSpacing/>
        <w:jc w:val="both"/>
        <w:rPr>
          <w:rFonts w:ascii="Palatino Linotype" w:hAnsi="Palatino Linotype" w:cs="Tahoma"/>
          <w:sz w:val="22"/>
          <w:szCs w:val="22"/>
        </w:rPr>
      </w:pPr>
      <w:r w:rsidRPr="0099303F">
        <w:rPr>
          <w:rFonts w:ascii="Palatino Linotype" w:hAnsi="Palatino Linotype" w:cs="Tahoma"/>
          <w:sz w:val="22"/>
          <w:szCs w:val="22"/>
        </w:rPr>
        <w:t>Con fecha</w:t>
      </w:r>
      <w:r w:rsidR="00E13C8C" w:rsidRPr="0099303F">
        <w:rPr>
          <w:rFonts w:ascii="Palatino Linotype" w:hAnsi="Palatino Linotype" w:cs="Tahoma"/>
          <w:sz w:val="22"/>
          <w:szCs w:val="22"/>
        </w:rPr>
        <w:t xml:space="preserve"> </w:t>
      </w:r>
      <w:r w:rsidR="00751507" w:rsidRPr="0099303F">
        <w:rPr>
          <w:rFonts w:ascii="Palatino Linotype" w:hAnsi="Palatino Linotype" w:cs="Tahoma"/>
          <w:sz w:val="22"/>
          <w:szCs w:val="22"/>
        </w:rPr>
        <w:t xml:space="preserve">veinticuatro </w:t>
      </w:r>
      <w:r w:rsidR="00B336AC" w:rsidRPr="0099303F">
        <w:rPr>
          <w:rFonts w:ascii="Palatino Linotype" w:hAnsi="Palatino Linotype" w:cs="Tahoma"/>
          <w:sz w:val="22"/>
          <w:szCs w:val="22"/>
        </w:rPr>
        <w:t xml:space="preserve"> de febrero</w:t>
      </w:r>
      <w:r w:rsidR="009C323D" w:rsidRPr="0099303F">
        <w:rPr>
          <w:rFonts w:ascii="Palatino Linotype" w:hAnsi="Palatino Linotype" w:cs="Tahoma"/>
          <w:sz w:val="22"/>
          <w:szCs w:val="22"/>
        </w:rPr>
        <w:t xml:space="preserve"> </w:t>
      </w:r>
      <w:r w:rsidR="00B267E1" w:rsidRPr="0099303F">
        <w:rPr>
          <w:rFonts w:ascii="Palatino Linotype" w:hAnsi="Palatino Linotype" w:cs="Tahoma"/>
          <w:sz w:val="22"/>
          <w:szCs w:val="22"/>
        </w:rPr>
        <w:t>de dos mil veinti</w:t>
      </w:r>
      <w:r w:rsidR="00F93A36" w:rsidRPr="0099303F">
        <w:rPr>
          <w:rFonts w:ascii="Palatino Linotype" w:hAnsi="Palatino Linotype" w:cs="Tahoma"/>
          <w:sz w:val="22"/>
          <w:szCs w:val="22"/>
        </w:rPr>
        <w:t>c</w:t>
      </w:r>
      <w:r w:rsidR="00BF4B55" w:rsidRPr="0099303F">
        <w:rPr>
          <w:rFonts w:ascii="Palatino Linotype" w:hAnsi="Palatino Linotype" w:cs="Tahoma"/>
          <w:sz w:val="22"/>
          <w:szCs w:val="22"/>
        </w:rPr>
        <w:t>inco</w:t>
      </w:r>
      <w:r w:rsidRPr="0099303F">
        <w:rPr>
          <w:rFonts w:ascii="Palatino Linotype" w:hAnsi="Palatino Linotype" w:cs="Tahoma"/>
          <w:sz w:val="22"/>
          <w:szCs w:val="22"/>
        </w:rPr>
        <w:t xml:space="preserve">, a través del </w:t>
      </w:r>
      <w:r w:rsidR="00BB1F81" w:rsidRPr="0099303F">
        <w:rPr>
          <w:rFonts w:ascii="Palatino Linotype" w:hAnsi="Palatino Linotype" w:cs="Tahoma"/>
          <w:sz w:val="22"/>
          <w:szCs w:val="22"/>
          <w:lang w:val="es-ES"/>
        </w:rPr>
        <w:t>SAIMEX</w:t>
      </w:r>
      <w:r w:rsidR="00A048C7" w:rsidRPr="0099303F">
        <w:rPr>
          <w:rFonts w:ascii="Palatino Linotype" w:hAnsi="Palatino Linotype" w:cs="Tahoma"/>
          <w:sz w:val="22"/>
          <w:szCs w:val="22"/>
        </w:rPr>
        <w:t>, se interpus</w:t>
      </w:r>
      <w:r w:rsidR="003C3E71" w:rsidRPr="0099303F">
        <w:rPr>
          <w:rFonts w:ascii="Palatino Linotype" w:hAnsi="Palatino Linotype" w:cs="Tahoma"/>
          <w:sz w:val="22"/>
          <w:szCs w:val="22"/>
        </w:rPr>
        <w:t>o</w:t>
      </w:r>
      <w:r w:rsidR="00A048C7" w:rsidRPr="0099303F">
        <w:rPr>
          <w:rFonts w:ascii="Palatino Linotype" w:hAnsi="Palatino Linotype" w:cs="Tahoma"/>
          <w:sz w:val="22"/>
          <w:szCs w:val="22"/>
        </w:rPr>
        <w:t xml:space="preserve"> </w:t>
      </w:r>
      <w:r w:rsidR="003C3E71" w:rsidRPr="0099303F">
        <w:rPr>
          <w:rFonts w:ascii="Palatino Linotype" w:hAnsi="Palatino Linotype" w:cs="Tahoma"/>
          <w:sz w:val="22"/>
          <w:szCs w:val="22"/>
        </w:rPr>
        <w:t>el</w:t>
      </w:r>
      <w:r w:rsidRPr="0099303F">
        <w:rPr>
          <w:rFonts w:ascii="Palatino Linotype" w:hAnsi="Palatino Linotype" w:cs="Tahoma"/>
          <w:sz w:val="22"/>
          <w:szCs w:val="22"/>
        </w:rPr>
        <w:t xml:space="preserve"> presente Recurso de Revisión por</w:t>
      </w:r>
      <w:r w:rsidR="008E6658" w:rsidRPr="0099303F">
        <w:rPr>
          <w:rFonts w:ascii="Palatino Linotype" w:hAnsi="Palatino Linotype" w:cs="Tahoma"/>
          <w:sz w:val="22"/>
          <w:szCs w:val="22"/>
        </w:rPr>
        <w:t xml:space="preserve"> </w:t>
      </w:r>
      <w:r w:rsidR="0035716C" w:rsidRPr="0099303F">
        <w:rPr>
          <w:rFonts w:ascii="Palatino Linotype" w:hAnsi="Palatino Linotype" w:cs="Tahoma"/>
          <w:sz w:val="22"/>
          <w:szCs w:val="22"/>
        </w:rPr>
        <w:t xml:space="preserve">el </w:t>
      </w:r>
      <w:r w:rsidRPr="0099303F">
        <w:rPr>
          <w:rFonts w:ascii="Palatino Linotype" w:hAnsi="Palatino Linotype" w:cs="Tahoma"/>
          <w:sz w:val="22"/>
          <w:szCs w:val="22"/>
        </w:rPr>
        <w:t xml:space="preserve">Recurrente, en contra de </w:t>
      </w:r>
      <w:r w:rsidR="00655265" w:rsidRPr="0099303F">
        <w:rPr>
          <w:rFonts w:ascii="Palatino Linotype" w:hAnsi="Palatino Linotype" w:cs="Tahoma"/>
          <w:sz w:val="22"/>
          <w:szCs w:val="22"/>
        </w:rPr>
        <w:t>la respuesta emitida</w:t>
      </w:r>
      <w:r w:rsidRPr="0099303F">
        <w:rPr>
          <w:rFonts w:ascii="Palatino Linotype" w:hAnsi="Palatino Linotype" w:cs="Tahoma"/>
          <w:sz w:val="22"/>
          <w:szCs w:val="22"/>
        </w:rPr>
        <w:t xml:space="preserve"> por el Sujeto Obligado a </w:t>
      </w:r>
      <w:r w:rsidR="00655265" w:rsidRPr="0099303F">
        <w:rPr>
          <w:rFonts w:ascii="Palatino Linotype" w:hAnsi="Palatino Linotype" w:cs="Tahoma"/>
          <w:sz w:val="22"/>
          <w:szCs w:val="22"/>
        </w:rPr>
        <w:t>la solicitud</w:t>
      </w:r>
      <w:r w:rsidRPr="0099303F">
        <w:rPr>
          <w:rFonts w:ascii="Palatino Linotype" w:hAnsi="Palatino Linotype" w:cs="Tahoma"/>
          <w:sz w:val="22"/>
          <w:szCs w:val="22"/>
        </w:rPr>
        <w:t xml:space="preserve"> de información, en los siguientes términos:</w:t>
      </w:r>
    </w:p>
    <w:p w14:paraId="56605B38" w14:textId="77777777" w:rsidR="00AB6595" w:rsidRPr="0099303F" w:rsidRDefault="00AB6595" w:rsidP="00FF57AD">
      <w:pPr>
        <w:tabs>
          <w:tab w:val="left" w:pos="4995"/>
        </w:tabs>
        <w:spacing w:line="360" w:lineRule="auto"/>
        <w:contextualSpacing/>
        <w:jc w:val="both"/>
        <w:rPr>
          <w:rFonts w:ascii="Palatino Linotype" w:hAnsi="Palatino Linotype" w:cs="Tahoma"/>
          <w:sz w:val="22"/>
          <w:szCs w:val="22"/>
        </w:rPr>
      </w:pPr>
    </w:p>
    <w:p w14:paraId="499848B0" w14:textId="77777777" w:rsidR="00D5699B" w:rsidRPr="0099303F" w:rsidRDefault="00D5699B" w:rsidP="00FF426B">
      <w:pPr>
        <w:spacing w:line="360" w:lineRule="auto"/>
        <w:ind w:left="567" w:right="539"/>
        <w:contextualSpacing/>
        <w:jc w:val="both"/>
        <w:rPr>
          <w:rFonts w:ascii="Palatino Linotype" w:hAnsi="Palatino Linotype" w:cs="Tahoma"/>
          <w:b/>
          <w:bCs/>
          <w:szCs w:val="22"/>
        </w:rPr>
      </w:pPr>
      <w:r w:rsidRPr="0099303F">
        <w:rPr>
          <w:rFonts w:ascii="Palatino Linotype" w:hAnsi="Palatino Linotype" w:cs="Tahoma"/>
          <w:b/>
          <w:bCs/>
          <w:szCs w:val="22"/>
        </w:rPr>
        <w:t>ACTO IMPUGNADO</w:t>
      </w:r>
    </w:p>
    <w:p w14:paraId="72295D81" w14:textId="77777777" w:rsidR="003D1770" w:rsidRPr="0099303F" w:rsidRDefault="007E4927" w:rsidP="00FF426B">
      <w:pPr>
        <w:spacing w:line="360" w:lineRule="auto"/>
        <w:ind w:left="567" w:right="539"/>
        <w:contextualSpacing/>
        <w:jc w:val="both"/>
        <w:rPr>
          <w:rFonts w:ascii="Palatino Linotype" w:hAnsi="Palatino Linotype" w:cs="Tahoma"/>
          <w:bCs/>
          <w:szCs w:val="22"/>
        </w:rPr>
      </w:pPr>
      <w:r w:rsidRPr="0099303F">
        <w:rPr>
          <w:rFonts w:ascii="Palatino Linotype" w:hAnsi="Palatino Linotype" w:cs="Tahoma"/>
          <w:bCs/>
          <w:i/>
          <w:szCs w:val="22"/>
        </w:rPr>
        <w:t>“</w:t>
      </w:r>
      <w:r w:rsidR="00751507" w:rsidRPr="0099303F">
        <w:rPr>
          <w:rFonts w:ascii="Palatino Linotype" w:hAnsi="Palatino Linotype" w:cs="Tahoma"/>
          <w:bCs/>
          <w:i/>
          <w:szCs w:val="22"/>
        </w:rPr>
        <w:t xml:space="preserve">LA TESPUESTA NO ES COMPLETA, POR LO QUE SE TEFIERE AL PUNTO NUMERO 1, EL AREA A LA CUAL SOLICITARON LA IMFORMACION NIEGA SER LA COMPETENTE POR LO QUE SE LE TEQUIERE A LA RESPONSABLE REMITA AL ÁREA CORRECTA DICHA AOLICITUD A FIN DE QUE ME SEA PEOPORCIONADA </w:t>
      </w:r>
      <w:r w:rsidR="00E55401" w:rsidRPr="0099303F">
        <w:rPr>
          <w:rFonts w:ascii="Palatino Linotype" w:hAnsi="Palatino Linotype" w:cs="Tahoma"/>
          <w:bCs/>
          <w:i/>
          <w:szCs w:val="22"/>
        </w:rPr>
        <w:t>"</w:t>
      </w:r>
      <w:r w:rsidR="007E3047" w:rsidRPr="0099303F">
        <w:rPr>
          <w:rFonts w:ascii="Palatino Linotype" w:hAnsi="Palatino Linotype" w:cs="Tahoma"/>
          <w:bCs/>
          <w:i/>
          <w:szCs w:val="22"/>
        </w:rPr>
        <w:t xml:space="preserve"> (Sic)</w:t>
      </w:r>
      <w:r w:rsidR="00D63A43" w:rsidRPr="0099303F">
        <w:rPr>
          <w:rFonts w:ascii="Palatino Linotype" w:hAnsi="Palatino Linotype" w:cs="Tahoma"/>
          <w:bCs/>
          <w:i/>
          <w:szCs w:val="22"/>
        </w:rPr>
        <w:t>.</w:t>
      </w:r>
    </w:p>
    <w:p w14:paraId="37F50856" w14:textId="77777777" w:rsidR="00CE2F19" w:rsidRPr="0099303F" w:rsidRDefault="00CE2F19" w:rsidP="00CE2F19">
      <w:pPr>
        <w:spacing w:line="360" w:lineRule="auto"/>
        <w:ind w:left="567" w:right="539"/>
        <w:contextualSpacing/>
        <w:jc w:val="both"/>
        <w:rPr>
          <w:rFonts w:ascii="Palatino Linotype" w:hAnsi="Palatino Linotype" w:cs="Tahoma"/>
          <w:bCs/>
          <w:szCs w:val="22"/>
        </w:rPr>
      </w:pPr>
    </w:p>
    <w:p w14:paraId="4E4DA96D" w14:textId="77777777" w:rsidR="00CE2F19" w:rsidRPr="0099303F" w:rsidRDefault="00CE2F19" w:rsidP="00CE2F19">
      <w:pPr>
        <w:spacing w:line="360" w:lineRule="auto"/>
        <w:ind w:left="567" w:right="539"/>
        <w:contextualSpacing/>
        <w:jc w:val="both"/>
        <w:rPr>
          <w:rFonts w:ascii="Palatino Linotype" w:hAnsi="Palatino Linotype" w:cs="Tahoma"/>
          <w:b/>
          <w:bCs/>
          <w:szCs w:val="22"/>
        </w:rPr>
      </w:pPr>
      <w:r w:rsidRPr="0099303F">
        <w:rPr>
          <w:rFonts w:ascii="Palatino Linotype" w:hAnsi="Palatino Linotype" w:cs="Tahoma"/>
          <w:b/>
          <w:bCs/>
          <w:szCs w:val="22"/>
        </w:rPr>
        <w:t>RAZONES O MOTIVOS DE LA INCONFORMIDAD</w:t>
      </w:r>
    </w:p>
    <w:p w14:paraId="1469A0CE" w14:textId="77777777" w:rsidR="00CE2F19" w:rsidRPr="0099303F" w:rsidRDefault="00CE2F19" w:rsidP="00CE2F19">
      <w:pPr>
        <w:spacing w:line="360" w:lineRule="auto"/>
        <w:ind w:left="567" w:right="539"/>
        <w:contextualSpacing/>
        <w:jc w:val="both"/>
        <w:rPr>
          <w:rFonts w:ascii="Palatino Linotype" w:hAnsi="Palatino Linotype" w:cs="Tahoma"/>
          <w:bCs/>
          <w:i/>
          <w:szCs w:val="24"/>
        </w:rPr>
      </w:pPr>
      <w:r w:rsidRPr="0099303F">
        <w:rPr>
          <w:rFonts w:ascii="Palatino Linotype" w:hAnsi="Palatino Linotype" w:cs="Tahoma"/>
          <w:bCs/>
          <w:i/>
          <w:szCs w:val="24"/>
        </w:rPr>
        <w:t>“</w:t>
      </w:r>
      <w:bookmarkStart w:id="6" w:name="_Hlk181699048"/>
      <w:r w:rsidR="00751507" w:rsidRPr="0099303F">
        <w:rPr>
          <w:rFonts w:ascii="Palatino Linotype" w:hAnsi="Palatino Linotype" w:cs="Tahoma"/>
          <w:bCs/>
          <w:i/>
          <w:szCs w:val="24"/>
        </w:rPr>
        <w:t>Se niega la información por causa ajena a la suscrita, por error en la petición del sujeto obligado</w:t>
      </w:r>
      <w:r w:rsidRPr="0099303F">
        <w:rPr>
          <w:rFonts w:ascii="Palatino Linotype" w:hAnsi="Palatino Linotype" w:cs="Tahoma"/>
          <w:bCs/>
          <w:i/>
          <w:szCs w:val="24"/>
        </w:rPr>
        <w:t>”</w:t>
      </w:r>
    </w:p>
    <w:p w14:paraId="334AA906" w14:textId="77777777" w:rsidR="00342378" w:rsidRPr="0099303F" w:rsidRDefault="00342378" w:rsidP="00342378">
      <w:pPr>
        <w:spacing w:line="360" w:lineRule="auto"/>
        <w:ind w:right="539"/>
        <w:contextualSpacing/>
        <w:jc w:val="both"/>
        <w:rPr>
          <w:rFonts w:ascii="Palatino Linotype" w:hAnsi="Palatino Linotype" w:cs="Tahoma"/>
          <w:bCs/>
          <w:i/>
          <w:szCs w:val="24"/>
        </w:rPr>
      </w:pPr>
    </w:p>
    <w:p w14:paraId="524308C5" w14:textId="77777777" w:rsidR="009A7587" w:rsidRPr="0099303F" w:rsidRDefault="00BF4B55" w:rsidP="00342378">
      <w:pPr>
        <w:pStyle w:val="Ttulo2"/>
        <w:rPr>
          <w:rFonts w:ascii="Palatino Linotype" w:eastAsia="Batang" w:hAnsi="Palatino Linotype" w:cs="Tahoma"/>
          <w:b/>
          <w:bCs/>
          <w:color w:val="auto"/>
          <w:sz w:val="22"/>
          <w:szCs w:val="22"/>
        </w:rPr>
      </w:pPr>
      <w:bookmarkStart w:id="7" w:name="_Toc195192290"/>
      <w:bookmarkEnd w:id="6"/>
      <w:r w:rsidRPr="0099303F">
        <w:rPr>
          <w:rStyle w:val="Ttulo2Car"/>
          <w:rFonts w:ascii="Palatino Linotype" w:hAnsi="Palatino Linotype"/>
          <w:b/>
          <w:color w:val="auto"/>
          <w:sz w:val="22"/>
          <w:szCs w:val="22"/>
        </w:rPr>
        <w:t>I</w:t>
      </w:r>
      <w:r w:rsidR="00FF1049" w:rsidRPr="0099303F">
        <w:rPr>
          <w:rStyle w:val="Ttulo2Car"/>
          <w:rFonts w:ascii="Palatino Linotype" w:hAnsi="Palatino Linotype"/>
          <w:b/>
          <w:color w:val="auto"/>
          <w:sz w:val="22"/>
          <w:szCs w:val="22"/>
        </w:rPr>
        <w:t>V</w:t>
      </w:r>
      <w:r w:rsidR="009A7587" w:rsidRPr="0099303F">
        <w:rPr>
          <w:rStyle w:val="Ttulo2Car"/>
          <w:rFonts w:ascii="Palatino Linotype" w:hAnsi="Palatino Linotype"/>
          <w:b/>
          <w:color w:val="auto"/>
          <w:sz w:val="22"/>
          <w:szCs w:val="22"/>
        </w:rPr>
        <w:t>. Trámite del Recurso de Revisión ante el Instituto</w:t>
      </w:r>
      <w:bookmarkEnd w:id="7"/>
    </w:p>
    <w:p w14:paraId="70B4533E" w14:textId="77777777" w:rsidR="007E4927" w:rsidRPr="0099303F" w:rsidRDefault="007E4927" w:rsidP="00FF426B">
      <w:pPr>
        <w:spacing w:line="360" w:lineRule="auto"/>
        <w:contextualSpacing/>
        <w:jc w:val="both"/>
        <w:rPr>
          <w:rFonts w:ascii="Palatino Linotype" w:eastAsia="Batang" w:hAnsi="Palatino Linotype" w:cs="Tahoma"/>
          <w:b/>
          <w:bCs/>
          <w:sz w:val="22"/>
          <w:szCs w:val="22"/>
        </w:rPr>
      </w:pPr>
    </w:p>
    <w:p w14:paraId="50EA5E05" w14:textId="77777777" w:rsidR="00C950E3" w:rsidRPr="0099303F" w:rsidRDefault="009A7587" w:rsidP="00FF426B">
      <w:pPr>
        <w:spacing w:line="360" w:lineRule="auto"/>
        <w:contextualSpacing/>
        <w:jc w:val="both"/>
        <w:rPr>
          <w:rFonts w:ascii="Palatino Linotype" w:eastAsia="Batang" w:hAnsi="Palatino Linotype" w:cs="Tahoma"/>
          <w:bCs/>
          <w:sz w:val="22"/>
          <w:szCs w:val="22"/>
        </w:rPr>
      </w:pPr>
      <w:bookmarkStart w:id="8" w:name="_Toc195192291"/>
      <w:r w:rsidRPr="0099303F">
        <w:rPr>
          <w:rStyle w:val="Ttulo3Car"/>
          <w:rFonts w:ascii="Palatino Linotype" w:hAnsi="Palatino Linotype"/>
          <w:b/>
          <w:color w:val="auto"/>
          <w:sz w:val="22"/>
          <w:szCs w:val="22"/>
        </w:rPr>
        <w:t>a) Turno del Recurso de Revisión</w:t>
      </w:r>
      <w:r w:rsidRPr="0099303F">
        <w:rPr>
          <w:rStyle w:val="Ttulo3Car"/>
          <w:rFonts w:ascii="Palatino Linotype" w:hAnsi="Palatino Linotype"/>
          <w:color w:val="auto"/>
          <w:sz w:val="22"/>
          <w:szCs w:val="22"/>
        </w:rPr>
        <w:t>.</w:t>
      </w:r>
      <w:bookmarkEnd w:id="8"/>
      <w:r w:rsidRPr="0099303F">
        <w:rPr>
          <w:rFonts w:ascii="Palatino Linotype" w:eastAsia="Batang" w:hAnsi="Palatino Linotype" w:cs="Tahoma"/>
          <w:b/>
          <w:bCs/>
          <w:sz w:val="22"/>
          <w:szCs w:val="22"/>
        </w:rPr>
        <w:t xml:space="preserve"> </w:t>
      </w:r>
      <w:r w:rsidR="00A06844" w:rsidRPr="0099303F">
        <w:rPr>
          <w:rFonts w:ascii="Palatino Linotype" w:eastAsia="Batang" w:hAnsi="Palatino Linotype" w:cs="Tahoma"/>
          <w:bCs/>
          <w:sz w:val="22"/>
          <w:szCs w:val="22"/>
        </w:rPr>
        <w:t xml:space="preserve">El </w:t>
      </w:r>
      <w:r w:rsidR="00736AD2" w:rsidRPr="0099303F">
        <w:rPr>
          <w:rFonts w:ascii="Palatino Linotype" w:hAnsi="Palatino Linotype" w:cs="Tahoma"/>
          <w:sz w:val="22"/>
          <w:szCs w:val="22"/>
        </w:rPr>
        <w:t>veinticuatro</w:t>
      </w:r>
      <w:r w:rsidR="00805163" w:rsidRPr="0099303F">
        <w:rPr>
          <w:rFonts w:ascii="Palatino Linotype" w:hAnsi="Palatino Linotype" w:cs="Tahoma"/>
          <w:sz w:val="22"/>
          <w:szCs w:val="22"/>
        </w:rPr>
        <w:t xml:space="preserve"> de febrero </w:t>
      </w:r>
      <w:r w:rsidR="00BF4B55" w:rsidRPr="0099303F">
        <w:rPr>
          <w:rFonts w:ascii="Palatino Linotype" w:hAnsi="Palatino Linotype" w:cs="Tahoma"/>
          <w:sz w:val="22"/>
          <w:szCs w:val="22"/>
        </w:rPr>
        <w:t>de dos mil veinticinco</w:t>
      </w:r>
      <w:r w:rsidR="00A06844" w:rsidRPr="0099303F">
        <w:rPr>
          <w:rFonts w:ascii="Palatino Linotype" w:eastAsia="Batang" w:hAnsi="Palatino Linotype" w:cs="Tahoma"/>
          <w:bCs/>
          <w:sz w:val="22"/>
          <w:szCs w:val="22"/>
        </w:rPr>
        <w:t xml:space="preserve">, </w:t>
      </w:r>
      <w:r w:rsidR="00D5699B" w:rsidRPr="0099303F">
        <w:rPr>
          <w:rFonts w:ascii="Palatino Linotype" w:eastAsia="Batang" w:hAnsi="Palatino Linotype" w:cs="Tahoma"/>
          <w:bCs/>
          <w:sz w:val="22"/>
          <w:szCs w:val="22"/>
        </w:rPr>
        <w:t xml:space="preserve">el </w:t>
      </w:r>
      <w:r w:rsidR="00BB1F81" w:rsidRPr="0099303F">
        <w:rPr>
          <w:rFonts w:ascii="Palatino Linotype" w:eastAsia="Batang" w:hAnsi="Palatino Linotype" w:cs="Tahoma"/>
          <w:bCs/>
          <w:sz w:val="22"/>
          <w:szCs w:val="22"/>
        </w:rPr>
        <w:t>SAIMEX</w:t>
      </w:r>
      <w:r w:rsidR="00D5699B" w:rsidRPr="0099303F">
        <w:rPr>
          <w:rFonts w:ascii="Palatino Linotype" w:eastAsia="Batang" w:hAnsi="Palatino Linotype" w:cs="Tahoma"/>
          <w:bCs/>
          <w:sz w:val="22"/>
          <w:szCs w:val="22"/>
        </w:rPr>
        <w:t xml:space="preserve">, asignó el número de expediente </w:t>
      </w:r>
      <w:r w:rsidR="00CD52E7" w:rsidRPr="0099303F">
        <w:rPr>
          <w:rFonts w:ascii="Palatino Linotype" w:eastAsia="Batang" w:hAnsi="Palatino Linotype" w:cs="Tahoma"/>
          <w:b/>
          <w:bCs/>
          <w:sz w:val="22"/>
          <w:szCs w:val="22"/>
        </w:rPr>
        <w:t>01</w:t>
      </w:r>
      <w:r w:rsidR="00736AD2" w:rsidRPr="0099303F">
        <w:rPr>
          <w:rFonts w:ascii="Palatino Linotype" w:eastAsia="Batang" w:hAnsi="Palatino Linotype" w:cs="Tahoma"/>
          <w:b/>
          <w:bCs/>
          <w:sz w:val="22"/>
          <w:szCs w:val="22"/>
        </w:rPr>
        <w:t>921</w:t>
      </w:r>
      <w:r w:rsidR="00D5699B" w:rsidRPr="0099303F">
        <w:rPr>
          <w:rFonts w:ascii="Palatino Linotype" w:eastAsia="Batang" w:hAnsi="Palatino Linotype" w:cs="Tahoma"/>
          <w:b/>
          <w:bCs/>
          <w:sz w:val="22"/>
          <w:szCs w:val="22"/>
        </w:rPr>
        <w:t>/INFOEM/IP/RR/202</w:t>
      </w:r>
      <w:r w:rsidR="00BF4B55" w:rsidRPr="0099303F">
        <w:rPr>
          <w:rFonts w:ascii="Palatino Linotype" w:eastAsia="Batang" w:hAnsi="Palatino Linotype" w:cs="Tahoma"/>
          <w:b/>
          <w:bCs/>
          <w:sz w:val="22"/>
          <w:szCs w:val="22"/>
        </w:rPr>
        <w:t>5</w:t>
      </w:r>
      <w:r w:rsidR="00D5699B" w:rsidRPr="0099303F">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99303F">
        <w:rPr>
          <w:rFonts w:ascii="Palatino Linotype" w:eastAsia="Batang" w:hAnsi="Palatino Linotype" w:cs="Tahoma"/>
          <w:b/>
          <w:bCs/>
          <w:sz w:val="22"/>
          <w:szCs w:val="22"/>
        </w:rPr>
        <w:t>Comisionado Ponente Luis Gustavo Parra Noriega</w:t>
      </w:r>
      <w:r w:rsidR="00D5699B" w:rsidRPr="0099303F">
        <w:rPr>
          <w:rFonts w:ascii="Palatino Linotype" w:eastAsia="Batang" w:hAnsi="Palatino Linotype" w:cs="Tahoma"/>
          <w:bCs/>
          <w:sz w:val="22"/>
          <w:szCs w:val="22"/>
        </w:rPr>
        <w:t>, para los efectos del artículo 185, fracción I</w:t>
      </w:r>
      <w:r w:rsidR="00BB1F81" w:rsidRPr="0099303F">
        <w:rPr>
          <w:rFonts w:ascii="Palatino Linotype" w:eastAsia="Batang" w:hAnsi="Palatino Linotype" w:cs="Tahoma"/>
          <w:bCs/>
          <w:sz w:val="22"/>
          <w:szCs w:val="22"/>
        </w:rPr>
        <w:t>,</w:t>
      </w:r>
      <w:r w:rsidR="00D5699B" w:rsidRPr="0099303F">
        <w:rPr>
          <w:rFonts w:ascii="Palatino Linotype" w:eastAsia="Batang" w:hAnsi="Palatino Linotype" w:cs="Tahoma"/>
          <w:bCs/>
          <w:sz w:val="22"/>
          <w:szCs w:val="22"/>
        </w:rPr>
        <w:t xml:space="preserve"> de la Ley de Transparencia y Acceso a la Información Pública del Estado de México y Municipios.</w:t>
      </w:r>
    </w:p>
    <w:p w14:paraId="4A25C041" w14:textId="77777777" w:rsidR="00D5699B" w:rsidRPr="0099303F" w:rsidRDefault="00D5699B" w:rsidP="00FF426B">
      <w:pPr>
        <w:spacing w:line="360" w:lineRule="auto"/>
        <w:contextualSpacing/>
        <w:jc w:val="both"/>
        <w:rPr>
          <w:rFonts w:ascii="Palatino Linotype" w:eastAsia="Batang" w:hAnsi="Palatino Linotype" w:cs="Tahoma"/>
          <w:b/>
          <w:bCs/>
          <w:sz w:val="22"/>
          <w:szCs w:val="22"/>
        </w:rPr>
      </w:pPr>
    </w:p>
    <w:p w14:paraId="254D60AC" w14:textId="77777777" w:rsidR="00253937" w:rsidRPr="0099303F" w:rsidRDefault="009A7587" w:rsidP="00FF426B">
      <w:pPr>
        <w:spacing w:line="360" w:lineRule="auto"/>
        <w:contextualSpacing/>
        <w:jc w:val="both"/>
        <w:rPr>
          <w:rFonts w:ascii="Palatino Linotype" w:hAnsi="Palatino Linotype" w:cs="Tahoma"/>
          <w:bCs/>
          <w:sz w:val="22"/>
          <w:szCs w:val="22"/>
          <w:lang w:val="es-ES_tradnl"/>
        </w:rPr>
      </w:pPr>
      <w:bookmarkStart w:id="9" w:name="_Toc195192292"/>
      <w:r w:rsidRPr="0099303F">
        <w:rPr>
          <w:rStyle w:val="Ttulo3Car"/>
          <w:rFonts w:ascii="Palatino Linotype" w:hAnsi="Palatino Linotype"/>
          <w:b/>
          <w:color w:val="auto"/>
          <w:sz w:val="22"/>
          <w:szCs w:val="22"/>
        </w:rPr>
        <w:t>b) Admisión del Recurso de Revisión</w:t>
      </w:r>
      <w:r w:rsidRPr="0099303F">
        <w:rPr>
          <w:rStyle w:val="Ttulo3Car"/>
          <w:rFonts w:ascii="Palatino Linotype" w:hAnsi="Palatino Linotype"/>
          <w:color w:val="auto"/>
          <w:sz w:val="22"/>
          <w:szCs w:val="22"/>
        </w:rPr>
        <w:t>.</w:t>
      </w:r>
      <w:bookmarkEnd w:id="9"/>
      <w:r w:rsidRPr="0099303F">
        <w:rPr>
          <w:rFonts w:ascii="Palatino Linotype" w:eastAsia="Batang" w:hAnsi="Palatino Linotype" w:cs="Tahoma"/>
          <w:b/>
          <w:bCs/>
          <w:sz w:val="22"/>
          <w:szCs w:val="22"/>
          <w:lang w:val="es-ES_tradnl"/>
        </w:rPr>
        <w:t xml:space="preserve"> </w:t>
      </w:r>
      <w:r w:rsidRPr="0099303F">
        <w:rPr>
          <w:rFonts w:ascii="Palatino Linotype" w:hAnsi="Palatino Linotype" w:cs="Tahoma"/>
          <w:bCs/>
          <w:sz w:val="22"/>
          <w:szCs w:val="22"/>
        </w:rPr>
        <w:t>El</w:t>
      </w:r>
      <w:r w:rsidR="00EB3A2C" w:rsidRPr="0099303F">
        <w:rPr>
          <w:rFonts w:ascii="Palatino Linotype" w:hAnsi="Palatino Linotype" w:cs="Tahoma"/>
          <w:bCs/>
          <w:sz w:val="22"/>
          <w:szCs w:val="22"/>
        </w:rPr>
        <w:t xml:space="preserve"> </w:t>
      </w:r>
      <w:r w:rsidR="00736AD2" w:rsidRPr="0099303F">
        <w:rPr>
          <w:rFonts w:ascii="Palatino Linotype" w:hAnsi="Palatino Linotype" w:cs="Tahoma"/>
          <w:bCs/>
          <w:sz w:val="22"/>
          <w:szCs w:val="22"/>
        </w:rPr>
        <w:t>veinti</w:t>
      </w:r>
      <w:r w:rsidR="00007985" w:rsidRPr="0099303F">
        <w:rPr>
          <w:rFonts w:ascii="Palatino Linotype" w:hAnsi="Palatino Linotype" w:cs="Tahoma"/>
          <w:bCs/>
          <w:sz w:val="22"/>
          <w:szCs w:val="22"/>
        </w:rPr>
        <w:t>siete</w:t>
      </w:r>
      <w:r w:rsidR="00805163" w:rsidRPr="0099303F">
        <w:rPr>
          <w:rFonts w:ascii="Palatino Linotype" w:hAnsi="Palatino Linotype" w:cs="Tahoma"/>
          <w:bCs/>
          <w:sz w:val="22"/>
          <w:szCs w:val="22"/>
        </w:rPr>
        <w:t xml:space="preserve"> de febrero</w:t>
      </w:r>
      <w:r w:rsidR="00BF4B55" w:rsidRPr="0099303F">
        <w:rPr>
          <w:rFonts w:ascii="Palatino Linotype" w:hAnsi="Palatino Linotype" w:cs="Tahoma"/>
          <w:bCs/>
          <w:sz w:val="22"/>
          <w:szCs w:val="22"/>
        </w:rPr>
        <w:t xml:space="preserve"> de dos mil veinticinco</w:t>
      </w:r>
      <w:r w:rsidRPr="0099303F">
        <w:rPr>
          <w:rFonts w:ascii="Palatino Linotype" w:hAnsi="Palatino Linotype" w:cs="Tahoma"/>
          <w:bCs/>
          <w:sz w:val="22"/>
          <w:szCs w:val="22"/>
        </w:rPr>
        <w:t xml:space="preserve">, </w:t>
      </w:r>
      <w:r w:rsidR="001F787A" w:rsidRPr="0099303F">
        <w:rPr>
          <w:rFonts w:ascii="Palatino Linotype" w:hAnsi="Palatino Linotype" w:cs="Tahoma"/>
          <w:bCs/>
          <w:sz w:val="22"/>
          <w:szCs w:val="22"/>
        </w:rPr>
        <w:t xml:space="preserve">se acordó la admisión del </w:t>
      </w:r>
      <w:r w:rsidR="001F787A" w:rsidRPr="0099303F">
        <w:rPr>
          <w:rFonts w:ascii="Palatino Linotype" w:hAnsi="Palatino Linotype" w:cs="Tahoma"/>
          <w:bCs/>
          <w:sz w:val="22"/>
          <w:szCs w:val="22"/>
          <w:lang w:val="es-ES_tradnl"/>
        </w:rPr>
        <w:t xml:space="preserve">Recurso de Revisión interpuesto por el Recurrente en contra del </w:t>
      </w:r>
      <w:r w:rsidR="001F787A" w:rsidRPr="0099303F">
        <w:rPr>
          <w:rFonts w:ascii="Palatino Linotype" w:hAnsi="Palatino Linotype" w:cs="Tahoma"/>
          <w:b/>
          <w:bCs/>
          <w:sz w:val="22"/>
          <w:szCs w:val="22"/>
          <w:lang w:val="es-ES_tradnl"/>
        </w:rPr>
        <w:t>Sujeto Obligado</w:t>
      </w:r>
      <w:r w:rsidR="001F787A" w:rsidRPr="0099303F">
        <w:rPr>
          <w:rFonts w:ascii="Palatino Linotype" w:hAnsi="Palatino Linotype" w:cs="Tahoma"/>
          <w:bCs/>
          <w:sz w:val="22"/>
          <w:szCs w:val="22"/>
          <w:lang w:val="es-ES_tradnl"/>
        </w:rPr>
        <w:t>, en términos del artículo 185, fracciones I, II y IV</w:t>
      </w:r>
      <w:r w:rsidR="00BB1F81" w:rsidRPr="0099303F">
        <w:rPr>
          <w:rFonts w:ascii="Palatino Linotype" w:hAnsi="Palatino Linotype" w:cs="Tahoma"/>
          <w:bCs/>
          <w:sz w:val="22"/>
          <w:szCs w:val="22"/>
          <w:lang w:val="es-ES_tradnl"/>
        </w:rPr>
        <w:t>,</w:t>
      </w:r>
      <w:r w:rsidR="001F787A" w:rsidRPr="0099303F">
        <w:rPr>
          <w:rFonts w:ascii="Palatino Linotype" w:hAnsi="Palatino Linotype" w:cs="Tahoma"/>
          <w:bCs/>
          <w:sz w:val="22"/>
          <w:szCs w:val="22"/>
          <w:lang w:val="es-ES_tradnl"/>
        </w:rPr>
        <w:t xml:space="preserve"> de la Ley de Transparencia y </w:t>
      </w:r>
      <w:r w:rsidR="001F787A" w:rsidRPr="0099303F">
        <w:rPr>
          <w:rFonts w:ascii="Palatino Linotype" w:hAnsi="Palatino Linotype" w:cs="Tahoma"/>
          <w:bCs/>
          <w:sz w:val="22"/>
          <w:szCs w:val="22"/>
          <w:lang w:val="es-ES_tradnl"/>
        </w:rPr>
        <w:lastRenderedPageBreak/>
        <w:t>Acceso a la Información Pública del Estado de México y Municipios, el cual fue notificad</w:t>
      </w:r>
      <w:r w:rsidR="000C6179" w:rsidRPr="0099303F">
        <w:rPr>
          <w:rFonts w:ascii="Palatino Linotype" w:hAnsi="Palatino Linotype" w:cs="Tahoma"/>
          <w:bCs/>
          <w:sz w:val="22"/>
          <w:szCs w:val="22"/>
          <w:lang w:val="es-ES_tradnl"/>
        </w:rPr>
        <w:t>o a las partes el mismo día</w:t>
      </w:r>
      <w:r w:rsidR="001F787A" w:rsidRPr="0099303F">
        <w:rPr>
          <w:rFonts w:ascii="Palatino Linotype" w:hAnsi="Palatino Linotype" w:cs="Tahoma"/>
          <w:bCs/>
          <w:sz w:val="22"/>
          <w:szCs w:val="22"/>
          <w:lang w:val="es-ES_tradnl"/>
        </w:rPr>
        <w:t xml:space="preserve"> a través del </w:t>
      </w:r>
      <w:r w:rsidR="00BB1F81" w:rsidRPr="0099303F">
        <w:rPr>
          <w:rFonts w:ascii="Palatino Linotype" w:hAnsi="Palatino Linotype" w:cs="Tahoma"/>
          <w:bCs/>
          <w:sz w:val="22"/>
          <w:szCs w:val="22"/>
          <w:lang w:val="es-ES_tradnl"/>
        </w:rPr>
        <w:t>SAIMEX</w:t>
      </w:r>
      <w:r w:rsidR="001F787A" w:rsidRPr="0099303F">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24825EE8" w14:textId="77777777" w:rsidR="00253937" w:rsidRPr="0099303F" w:rsidRDefault="00253937" w:rsidP="00FF426B">
      <w:pPr>
        <w:spacing w:line="360" w:lineRule="auto"/>
        <w:contextualSpacing/>
        <w:jc w:val="both"/>
        <w:rPr>
          <w:rFonts w:ascii="Palatino Linotype" w:hAnsi="Palatino Linotype" w:cs="Tahoma"/>
          <w:bCs/>
          <w:sz w:val="22"/>
          <w:szCs w:val="22"/>
          <w:lang w:val="es-ES_tradnl"/>
        </w:rPr>
      </w:pPr>
    </w:p>
    <w:p w14:paraId="387FBB81" w14:textId="77777777" w:rsidR="00736AD2" w:rsidRPr="0099303F" w:rsidRDefault="00007985" w:rsidP="00007985">
      <w:pPr>
        <w:spacing w:line="360" w:lineRule="auto"/>
        <w:jc w:val="both"/>
        <w:rPr>
          <w:rFonts w:ascii="Palatino Linotype" w:eastAsia="Batang" w:hAnsi="Palatino Linotype" w:cs="Tahoma"/>
          <w:bCs/>
          <w:sz w:val="22"/>
          <w:szCs w:val="22"/>
          <w:lang w:val="es-ES_tradnl"/>
        </w:rPr>
      </w:pPr>
      <w:bookmarkStart w:id="10" w:name="_Toc190261913"/>
      <w:bookmarkStart w:id="11" w:name="_Toc195192293"/>
      <w:r w:rsidRPr="0099303F">
        <w:rPr>
          <w:rStyle w:val="Ttulo3Car"/>
          <w:rFonts w:ascii="Palatino Linotype" w:hAnsi="Palatino Linotype"/>
          <w:b/>
          <w:color w:val="auto"/>
          <w:sz w:val="22"/>
          <w:szCs w:val="22"/>
        </w:rPr>
        <w:t>c) Informe Justificado.</w:t>
      </w:r>
      <w:bookmarkEnd w:id="10"/>
      <w:bookmarkEnd w:id="11"/>
      <w:r w:rsidRPr="0099303F">
        <w:rPr>
          <w:rFonts w:ascii="Palatino Linotype" w:eastAsia="Batang" w:hAnsi="Palatino Linotype" w:cs="Tahoma"/>
          <w:b/>
          <w:bCs/>
          <w:sz w:val="22"/>
          <w:szCs w:val="22"/>
          <w:lang w:val="es-ES_tradnl"/>
        </w:rPr>
        <w:t xml:space="preserve"> </w:t>
      </w:r>
      <w:r w:rsidRPr="0099303F">
        <w:rPr>
          <w:rFonts w:ascii="Palatino Linotype" w:eastAsia="Batang" w:hAnsi="Palatino Linotype" w:cs="Tahoma"/>
          <w:bCs/>
          <w:sz w:val="22"/>
          <w:szCs w:val="22"/>
          <w:lang w:val="es-ES_tradnl"/>
        </w:rPr>
        <w:t xml:space="preserve">El </w:t>
      </w:r>
      <w:r w:rsidR="00736AD2" w:rsidRPr="0099303F">
        <w:rPr>
          <w:rFonts w:ascii="Palatino Linotype" w:eastAsia="Batang" w:hAnsi="Palatino Linotype" w:cs="Tahoma"/>
          <w:bCs/>
          <w:sz w:val="22"/>
          <w:szCs w:val="22"/>
          <w:lang w:val="es-ES_tradnl"/>
        </w:rPr>
        <w:t>once de marzo</w:t>
      </w:r>
      <w:r w:rsidRPr="0099303F">
        <w:rPr>
          <w:rFonts w:ascii="Palatino Linotype" w:eastAsia="Batang" w:hAnsi="Palatino Linotype" w:cs="Tahoma"/>
          <w:bCs/>
          <w:sz w:val="22"/>
          <w:szCs w:val="22"/>
          <w:lang w:val="es-ES_tradnl"/>
        </w:rPr>
        <w:t xml:space="preserve"> de dos mil veinticinco, a través del SAIMEX, se recibió en este Instituto el informe justificado por parte del Sujeto Obligado en el que </w:t>
      </w:r>
      <w:r w:rsidR="00736AD2" w:rsidRPr="0099303F">
        <w:rPr>
          <w:rFonts w:ascii="Palatino Linotype" w:eastAsia="Batang" w:hAnsi="Palatino Linotype" w:cs="Tahoma"/>
          <w:bCs/>
          <w:sz w:val="22"/>
          <w:szCs w:val="22"/>
          <w:lang w:val="es-ES_tradnl"/>
        </w:rPr>
        <w:t>señaló lo siguiente:</w:t>
      </w:r>
    </w:p>
    <w:p w14:paraId="174919CF" w14:textId="77777777" w:rsidR="00007985" w:rsidRPr="0099303F" w:rsidRDefault="00007985" w:rsidP="00007985">
      <w:pPr>
        <w:spacing w:line="360" w:lineRule="auto"/>
        <w:jc w:val="both"/>
        <w:rPr>
          <w:rFonts w:ascii="Palatino Linotype" w:hAnsi="Palatino Linotype" w:cs="Tahoma"/>
          <w:b/>
          <w:sz w:val="22"/>
          <w:szCs w:val="22"/>
        </w:rPr>
      </w:pPr>
    </w:p>
    <w:p w14:paraId="6A6FDAC9" w14:textId="77777777" w:rsidR="00736AD2" w:rsidRPr="0099303F" w:rsidRDefault="00736AD2" w:rsidP="00736AD2">
      <w:pPr>
        <w:pStyle w:val="Prrafodelista"/>
        <w:numPr>
          <w:ilvl w:val="0"/>
          <w:numId w:val="9"/>
        </w:numPr>
        <w:spacing w:line="360" w:lineRule="auto"/>
        <w:jc w:val="both"/>
        <w:rPr>
          <w:rFonts w:ascii="Palatino Linotype" w:hAnsi="Palatino Linotype" w:cs="Tahoma"/>
          <w:b/>
          <w:szCs w:val="22"/>
        </w:rPr>
      </w:pPr>
      <w:r w:rsidRPr="0099303F">
        <w:rPr>
          <w:rFonts w:ascii="Palatino Linotype" w:hAnsi="Palatino Linotype" w:cs="Tahoma"/>
          <w:b/>
          <w:szCs w:val="22"/>
        </w:rPr>
        <w:t xml:space="preserve">Directora de </w:t>
      </w:r>
      <w:r w:rsidR="00F373E3" w:rsidRPr="0099303F">
        <w:rPr>
          <w:rFonts w:ascii="Palatino Linotype" w:hAnsi="Palatino Linotype" w:cs="Tahoma"/>
          <w:b/>
          <w:szCs w:val="22"/>
        </w:rPr>
        <w:t>Administración</w:t>
      </w:r>
      <w:r w:rsidRPr="0099303F">
        <w:rPr>
          <w:rFonts w:ascii="Palatino Linotype" w:hAnsi="Palatino Linotype" w:cs="Tahoma"/>
          <w:b/>
          <w:szCs w:val="22"/>
        </w:rPr>
        <w:t>:</w:t>
      </w:r>
    </w:p>
    <w:p w14:paraId="602940E3" w14:textId="77777777" w:rsidR="00736AD2" w:rsidRPr="0099303F" w:rsidRDefault="00736AD2" w:rsidP="00007985">
      <w:pPr>
        <w:spacing w:line="360" w:lineRule="auto"/>
        <w:jc w:val="both"/>
        <w:rPr>
          <w:rFonts w:ascii="Palatino Linotype" w:hAnsi="Palatino Linotype" w:cs="Tahoma"/>
          <w:b/>
          <w:sz w:val="22"/>
          <w:szCs w:val="22"/>
        </w:rPr>
      </w:pPr>
    </w:p>
    <w:p w14:paraId="29AB2593" w14:textId="77777777" w:rsidR="00736AD2" w:rsidRPr="0099303F" w:rsidRDefault="00736AD2" w:rsidP="00736AD2">
      <w:pPr>
        <w:spacing w:line="360" w:lineRule="auto"/>
        <w:ind w:left="567" w:right="539"/>
        <w:jc w:val="both"/>
        <w:rPr>
          <w:rFonts w:ascii="Palatino Linotype" w:hAnsi="Palatino Linotype" w:cs="Tahoma"/>
          <w:i/>
          <w:szCs w:val="22"/>
        </w:rPr>
      </w:pPr>
      <w:r w:rsidRPr="0099303F">
        <w:rPr>
          <w:rFonts w:ascii="Palatino Linotype" w:hAnsi="Palatino Linotype" w:cs="Tahoma"/>
          <w:i/>
          <w:szCs w:val="22"/>
        </w:rPr>
        <w:t>“…</w:t>
      </w:r>
    </w:p>
    <w:p w14:paraId="25CD3B77" w14:textId="77777777" w:rsidR="00736AD2" w:rsidRPr="0099303F" w:rsidRDefault="00736AD2" w:rsidP="00736AD2">
      <w:pPr>
        <w:spacing w:line="360" w:lineRule="auto"/>
        <w:ind w:left="567" w:right="539"/>
        <w:jc w:val="both"/>
        <w:rPr>
          <w:rFonts w:ascii="Palatino Linotype" w:hAnsi="Palatino Linotype" w:cs="Tahoma"/>
          <w:i/>
          <w:szCs w:val="22"/>
        </w:rPr>
      </w:pPr>
      <w:r w:rsidRPr="0099303F">
        <w:rPr>
          <w:rFonts w:ascii="Palatino Linotype" w:hAnsi="Palatino Linotype" w:cs="Tahoma"/>
          <w:i/>
          <w:szCs w:val="22"/>
        </w:rPr>
        <w:t>Por lo anteriormente expuesto, relación a lo solicitado le informo que se realizó una búsqueda exhaustiva en los archivos que obran en la Dirección de Administración, de los que no se encontró información alguna, ya que la generación de dicha información esta Dirección ya no tiene competencia, de acuerdo al “MANUAL GENERAL DE ORGANIZACIÓN DE LA ADMINISTRACIÓN PÚBLICA DEL MUNICIPIO DE TENANCINGO, ESTADO DE MÉXICO”, por lo que se turnó a Sindicatura del Ayuntamiento, quien dio contestación con el oficio PMT058/SM/051, del cual anexo a Usted copia simple.</w:t>
      </w:r>
    </w:p>
    <w:p w14:paraId="4D6F0D83" w14:textId="77777777" w:rsidR="00736AD2" w:rsidRPr="0099303F" w:rsidRDefault="00736AD2" w:rsidP="00736AD2">
      <w:pPr>
        <w:spacing w:line="360" w:lineRule="auto"/>
        <w:ind w:left="567" w:right="539"/>
        <w:jc w:val="both"/>
        <w:rPr>
          <w:rFonts w:ascii="Palatino Linotype" w:hAnsi="Palatino Linotype" w:cs="Tahoma"/>
          <w:i/>
          <w:szCs w:val="22"/>
        </w:rPr>
      </w:pPr>
    </w:p>
    <w:p w14:paraId="386626CB" w14:textId="77777777" w:rsidR="007B4146" w:rsidRPr="0099303F" w:rsidRDefault="007B4146" w:rsidP="00736AD2">
      <w:pPr>
        <w:spacing w:line="360" w:lineRule="auto"/>
        <w:ind w:left="567" w:right="539"/>
        <w:jc w:val="both"/>
        <w:rPr>
          <w:rFonts w:ascii="Palatino Linotype" w:hAnsi="Palatino Linotype" w:cs="Tahoma"/>
          <w:i/>
          <w:szCs w:val="22"/>
        </w:rPr>
      </w:pPr>
      <w:r w:rsidRPr="0099303F">
        <w:rPr>
          <w:rFonts w:ascii="Palatino Linotype" w:hAnsi="Palatino Linotype" w:cs="Tahoma"/>
          <w:i/>
          <w:szCs w:val="22"/>
        </w:rPr>
        <w:t>Asimismo podrá consultar la experiencia laboral del contralor Municipal en la siguiente liga.</w:t>
      </w:r>
    </w:p>
    <w:p w14:paraId="41EB092C" w14:textId="77777777" w:rsidR="007B4146" w:rsidRPr="0099303F" w:rsidRDefault="007B4146" w:rsidP="00736AD2">
      <w:pPr>
        <w:spacing w:line="360" w:lineRule="auto"/>
        <w:ind w:left="567" w:right="539"/>
        <w:jc w:val="both"/>
        <w:rPr>
          <w:rFonts w:ascii="Palatino Linotype" w:hAnsi="Palatino Linotype" w:cs="Tahoma"/>
          <w:i/>
          <w:szCs w:val="22"/>
        </w:rPr>
      </w:pPr>
      <w:r w:rsidRPr="0099303F">
        <w:rPr>
          <w:rFonts w:ascii="Palatino Linotype" w:hAnsi="Palatino Linotype" w:cs="Tahoma"/>
          <w:i/>
          <w:szCs w:val="22"/>
        </w:rPr>
        <w:t>(…)</w:t>
      </w:r>
    </w:p>
    <w:p w14:paraId="70CBA523" w14:textId="77777777" w:rsidR="007B4146" w:rsidRPr="0099303F" w:rsidRDefault="007B4146" w:rsidP="00736AD2">
      <w:pPr>
        <w:spacing w:line="360" w:lineRule="auto"/>
        <w:ind w:left="567" w:right="539"/>
        <w:jc w:val="both"/>
        <w:rPr>
          <w:rFonts w:ascii="Palatino Linotype" w:hAnsi="Palatino Linotype" w:cs="Tahoma"/>
          <w:i/>
          <w:szCs w:val="22"/>
        </w:rPr>
      </w:pPr>
    </w:p>
    <w:p w14:paraId="4F8B2CD8" w14:textId="77777777" w:rsidR="007B4146" w:rsidRPr="0099303F" w:rsidRDefault="007B4146" w:rsidP="00736AD2">
      <w:pPr>
        <w:spacing w:line="360" w:lineRule="auto"/>
        <w:ind w:left="567" w:right="539"/>
        <w:jc w:val="both"/>
        <w:rPr>
          <w:rFonts w:ascii="Palatino Linotype" w:hAnsi="Palatino Linotype" w:cs="Tahoma"/>
          <w:i/>
          <w:szCs w:val="22"/>
        </w:rPr>
      </w:pPr>
      <w:r w:rsidRPr="0099303F">
        <w:rPr>
          <w:rFonts w:ascii="Palatino Linotype" w:hAnsi="Palatino Linotype" w:cs="Tahoma"/>
          <w:i/>
          <w:szCs w:val="22"/>
        </w:rPr>
        <w:t>En cuanto a la certificación del contralor electo tiene seis meses desde que inicio sus funciones para poder contar con la certificación de competencia laboral…”</w:t>
      </w:r>
    </w:p>
    <w:p w14:paraId="2944417F" w14:textId="77777777" w:rsidR="00736AD2" w:rsidRPr="0099303F" w:rsidRDefault="00736AD2" w:rsidP="00007985">
      <w:pPr>
        <w:spacing w:line="360" w:lineRule="auto"/>
        <w:jc w:val="both"/>
        <w:rPr>
          <w:rFonts w:ascii="Palatino Linotype" w:hAnsi="Palatino Linotype" w:cs="Tahoma"/>
          <w:b/>
          <w:sz w:val="22"/>
          <w:szCs w:val="22"/>
        </w:rPr>
      </w:pPr>
    </w:p>
    <w:p w14:paraId="3A91759C" w14:textId="77777777" w:rsidR="00B6766A" w:rsidRPr="0099303F" w:rsidRDefault="00B6766A" w:rsidP="00B6766A">
      <w:pPr>
        <w:pStyle w:val="Prrafodelista"/>
        <w:numPr>
          <w:ilvl w:val="0"/>
          <w:numId w:val="9"/>
        </w:numPr>
        <w:spacing w:line="360" w:lineRule="auto"/>
        <w:jc w:val="both"/>
        <w:rPr>
          <w:rFonts w:ascii="Palatino Linotype" w:hAnsi="Palatino Linotype" w:cs="Tahoma"/>
          <w:b/>
          <w:szCs w:val="22"/>
        </w:rPr>
      </w:pPr>
      <w:r w:rsidRPr="0099303F">
        <w:rPr>
          <w:rFonts w:ascii="Palatino Linotype" w:hAnsi="Palatino Linotype" w:cs="Tahoma"/>
          <w:b/>
          <w:szCs w:val="22"/>
        </w:rPr>
        <w:t xml:space="preserve">Síndico Municipal </w:t>
      </w:r>
    </w:p>
    <w:p w14:paraId="7959BEA8" w14:textId="77777777" w:rsidR="00B6766A" w:rsidRPr="0099303F" w:rsidRDefault="00B6766A" w:rsidP="00B6766A">
      <w:pPr>
        <w:spacing w:line="360" w:lineRule="auto"/>
        <w:ind w:left="567" w:right="539"/>
        <w:jc w:val="both"/>
        <w:rPr>
          <w:rFonts w:ascii="Palatino Linotype" w:hAnsi="Palatino Linotype" w:cs="Tahoma"/>
          <w:i/>
          <w:szCs w:val="22"/>
        </w:rPr>
      </w:pPr>
      <w:bookmarkStart w:id="12" w:name="_Toc190261914"/>
      <w:r w:rsidRPr="0099303F">
        <w:rPr>
          <w:rFonts w:ascii="Palatino Linotype" w:hAnsi="Palatino Linotype" w:cs="Tahoma"/>
          <w:i/>
          <w:szCs w:val="22"/>
        </w:rPr>
        <w:t>“…</w:t>
      </w:r>
    </w:p>
    <w:p w14:paraId="02F41CD6" w14:textId="77777777" w:rsidR="00B6766A" w:rsidRPr="0099303F" w:rsidRDefault="00B6766A" w:rsidP="00B6766A">
      <w:pPr>
        <w:spacing w:line="360" w:lineRule="auto"/>
        <w:ind w:left="567" w:right="539"/>
        <w:jc w:val="both"/>
        <w:rPr>
          <w:rFonts w:ascii="Palatino Linotype" w:hAnsi="Palatino Linotype" w:cs="Tahoma"/>
          <w:i/>
          <w:szCs w:val="22"/>
        </w:rPr>
      </w:pPr>
      <w:r w:rsidRPr="0099303F">
        <w:rPr>
          <w:rFonts w:ascii="Palatino Linotype" w:hAnsi="Palatino Linotype" w:cs="Tahoma"/>
          <w:i/>
          <w:szCs w:val="22"/>
        </w:rPr>
        <w:lastRenderedPageBreak/>
        <w:t>1. Instruir a la titular de Transparencia para que por medio del procedimiento correspondiente emita la versión pública de los curriculums solicitados.</w:t>
      </w:r>
    </w:p>
    <w:p w14:paraId="6A02DD23" w14:textId="77777777" w:rsidR="00B6766A" w:rsidRPr="0099303F" w:rsidRDefault="00B6766A" w:rsidP="00B6766A">
      <w:pPr>
        <w:spacing w:line="360" w:lineRule="auto"/>
        <w:ind w:left="567" w:right="539"/>
        <w:jc w:val="both"/>
        <w:rPr>
          <w:rFonts w:ascii="Palatino Linotype" w:hAnsi="Palatino Linotype" w:cs="Tahoma"/>
          <w:i/>
          <w:szCs w:val="22"/>
        </w:rPr>
      </w:pPr>
      <w:r w:rsidRPr="0099303F">
        <w:rPr>
          <w:rFonts w:ascii="Palatino Linotype" w:hAnsi="Palatino Linotype" w:cs="Tahoma"/>
          <w:i/>
          <w:szCs w:val="22"/>
        </w:rPr>
        <w:t>2. Los criterios considerados que se solicitan fueron apegados a la convocatoria correspondiente los cuales podrán ser consultados en el siguiente link (…)</w:t>
      </w:r>
    </w:p>
    <w:p w14:paraId="0AEA65AE" w14:textId="77777777" w:rsidR="00B6766A" w:rsidRPr="0099303F" w:rsidRDefault="00B6766A" w:rsidP="00B6766A">
      <w:pPr>
        <w:spacing w:line="360" w:lineRule="auto"/>
        <w:ind w:left="567" w:right="539"/>
        <w:jc w:val="both"/>
        <w:rPr>
          <w:rFonts w:ascii="Palatino Linotype" w:hAnsi="Palatino Linotype" w:cs="Tahoma"/>
          <w:i/>
          <w:szCs w:val="22"/>
        </w:rPr>
      </w:pPr>
      <w:r w:rsidRPr="0099303F">
        <w:rPr>
          <w:rFonts w:ascii="Palatino Linotype" w:hAnsi="Palatino Linotype" w:cs="Tahoma"/>
          <w:i/>
          <w:szCs w:val="22"/>
        </w:rPr>
        <w:t>3. Los documentos que solicitan del contralor municipal están contenidos en observación general en la fracción estipulada de la Plataforma IPOMEX.</w:t>
      </w:r>
    </w:p>
    <w:p w14:paraId="5D4B8625" w14:textId="77777777" w:rsidR="00B6766A" w:rsidRPr="0099303F" w:rsidRDefault="00B6766A" w:rsidP="00B6766A">
      <w:pPr>
        <w:spacing w:line="360" w:lineRule="auto"/>
        <w:ind w:left="567" w:right="539"/>
        <w:jc w:val="both"/>
        <w:rPr>
          <w:rFonts w:ascii="Palatino Linotype" w:hAnsi="Palatino Linotype" w:cs="Tahoma"/>
          <w:i/>
          <w:szCs w:val="22"/>
        </w:rPr>
      </w:pPr>
      <w:r w:rsidRPr="0099303F">
        <w:rPr>
          <w:rFonts w:ascii="Palatino Linotype" w:hAnsi="Palatino Linotype" w:cs="Tahoma"/>
          <w:i/>
          <w:szCs w:val="22"/>
        </w:rPr>
        <w:t>…”</w:t>
      </w:r>
    </w:p>
    <w:p w14:paraId="356633A7" w14:textId="77777777" w:rsidR="00B6766A" w:rsidRPr="0099303F" w:rsidRDefault="00B6766A" w:rsidP="00007985">
      <w:pPr>
        <w:spacing w:line="360" w:lineRule="auto"/>
        <w:jc w:val="both"/>
        <w:rPr>
          <w:rStyle w:val="Ttulo3Car"/>
          <w:rFonts w:ascii="Palatino Linotype" w:hAnsi="Palatino Linotype"/>
          <w:b/>
          <w:color w:val="auto"/>
          <w:sz w:val="22"/>
        </w:rPr>
      </w:pPr>
    </w:p>
    <w:p w14:paraId="2CD84AF6" w14:textId="62587689" w:rsidR="00007985" w:rsidRPr="0099303F" w:rsidRDefault="00007985" w:rsidP="00007985">
      <w:pPr>
        <w:spacing w:line="360" w:lineRule="auto"/>
        <w:jc w:val="both"/>
        <w:rPr>
          <w:rFonts w:ascii="Palatino Linotype" w:hAnsi="Palatino Linotype" w:cs="Tahoma"/>
          <w:sz w:val="22"/>
          <w:szCs w:val="22"/>
        </w:rPr>
      </w:pPr>
      <w:bookmarkStart w:id="13" w:name="_Toc195192294"/>
      <w:r w:rsidRPr="0099303F">
        <w:rPr>
          <w:rStyle w:val="Ttulo3Car"/>
          <w:rFonts w:ascii="Palatino Linotype" w:hAnsi="Palatino Linotype"/>
          <w:b/>
          <w:bCs/>
          <w:color w:val="auto"/>
          <w:sz w:val="22"/>
          <w:szCs w:val="22"/>
        </w:rPr>
        <w:t>d)Vista del Informe Justificado.</w:t>
      </w:r>
      <w:bookmarkEnd w:id="12"/>
      <w:bookmarkEnd w:id="13"/>
      <w:r w:rsidRPr="0099303F">
        <w:rPr>
          <w:rFonts w:ascii="Palatino Linotype" w:hAnsi="Palatino Linotype" w:cs="Tahoma"/>
          <w:sz w:val="18"/>
          <w:szCs w:val="22"/>
        </w:rPr>
        <w:t xml:space="preserve"> </w:t>
      </w:r>
      <w:r w:rsidRPr="0099303F">
        <w:rPr>
          <w:rFonts w:ascii="Palatino Linotype" w:hAnsi="Palatino Linotype" w:cs="Tahoma"/>
          <w:sz w:val="22"/>
          <w:szCs w:val="22"/>
        </w:rPr>
        <w:t xml:space="preserve">El </w:t>
      </w:r>
      <w:r w:rsidR="007B4146" w:rsidRPr="0099303F">
        <w:rPr>
          <w:rFonts w:ascii="Palatino Linotype" w:hAnsi="Palatino Linotype" w:cs="Tahoma"/>
          <w:sz w:val="22"/>
          <w:szCs w:val="22"/>
        </w:rPr>
        <w:t>dos de abril</w:t>
      </w:r>
      <w:r w:rsidRPr="0099303F">
        <w:rPr>
          <w:rFonts w:ascii="Palatino Linotype" w:hAnsi="Palatino Linotype" w:cs="Tahoma"/>
          <w:sz w:val="22"/>
          <w:szCs w:val="22"/>
        </w:rPr>
        <w:t xml:space="preserve"> de dos mil veinticinco, se dictó acuerdo mediante el cual se puso a la vista del Particular, el Informe Justificado, el cual le fue notificado, en esa misma fecha, a través del SAIMEX. No obstante, lo anterior, el Recurrente omitió realizar manifestación alguna relacionado con la información que le fue puesta a la vista.</w:t>
      </w:r>
    </w:p>
    <w:p w14:paraId="00C0892D" w14:textId="77777777" w:rsidR="00EA2594" w:rsidRPr="0099303F" w:rsidRDefault="00EA2594" w:rsidP="00EA2594">
      <w:pPr>
        <w:spacing w:line="360" w:lineRule="auto"/>
        <w:jc w:val="both"/>
        <w:rPr>
          <w:rFonts w:ascii="Palatino Linotype" w:hAnsi="Palatino Linotype" w:cs="Tahoma"/>
          <w:b/>
          <w:sz w:val="22"/>
          <w:szCs w:val="24"/>
        </w:rPr>
      </w:pPr>
    </w:p>
    <w:p w14:paraId="755B3399" w14:textId="2369ED90" w:rsidR="00ED5DF5" w:rsidRPr="0099303F" w:rsidRDefault="00007985" w:rsidP="00FF426B">
      <w:pPr>
        <w:spacing w:line="360" w:lineRule="auto"/>
        <w:jc w:val="both"/>
        <w:rPr>
          <w:rFonts w:ascii="Palatino Linotype" w:hAnsi="Palatino Linotype" w:cs="Tahoma"/>
          <w:sz w:val="22"/>
          <w:szCs w:val="22"/>
        </w:rPr>
      </w:pPr>
      <w:bookmarkStart w:id="14" w:name="_Toc195192295"/>
      <w:r w:rsidRPr="0099303F">
        <w:rPr>
          <w:rStyle w:val="Ttulo3Car"/>
          <w:rFonts w:ascii="Palatino Linotype" w:hAnsi="Palatino Linotype"/>
          <w:b/>
          <w:color w:val="auto"/>
          <w:sz w:val="22"/>
          <w:szCs w:val="22"/>
        </w:rPr>
        <w:t>e</w:t>
      </w:r>
      <w:r w:rsidR="003B0501" w:rsidRPr="0099303F">
        <w:rPr>
          <w:rStyle w:val="Ttulo3Car"/>
          <w:rFonts w:ascii="Palatino Linotype" w:hAnsi="Palatino Linotype"/>
          <w:b/>
          <w:color w:val="auto"/>
          <w:sz w:val="22"/>
          <w:szCs w:val="22"/>
        </w:rPr>
        <w:t>)</w:t>
      </w:r>
      <w:r w:rsidR="00C3485C" w:rsidRPr="0099303F">
        <w:rPr>
          <w:rStyle w:val="Ttulo3Car"/>
          <w:rFonts w:ascii="Palatino Linotype" w:hAnsi="Palatino Linotype"/>
          <w:b/>
          <w:color w:val="auto"/>
          <w:sz w:val="22"/>
          <w:szCs w:val="22"/>
        </w:rPr>
        <w:t xml:space="preserve"> </w:t>
      </w:r>
      <w:r w:rsidR="00ED5DF5" w:rsidRPr="0099303F">
        <w:rPr>
          <w:rStyle w:val="Ttulo3Car"/>
          <w:rFonts w:ascii="Palatino Linotype" w:hAnsi="Palatino Linotype"/>
          <w:b/>
          <w:color w:val="auto"/>
          <w:sz w:val="22"/>
          <w:szCs w:val="22"/>
        </w:rPr>
        <w:t>Cierre de instrucción</w:t>
      </w:r>
      <w:bookmarkEnd w:id="14"/>
      <w:r w:rsidR="00ED5DF5" w:rsidRPr="0099303F">
        <w:rPr>
          <w:rFonts w:ascii="Palatino Linotype" w:hAnsi="Palatino Linotype" w:cs="Tahoma"/>
          <w:b/>
          <w:bCs/>
          <w:sz w:val="22"/>
          <w:szCs w:val="22"/>
        </w:rPr>
        <w:t xml:space="preserve">. </w:t>
      </w:r>
      <w:r w:rsidR="00ED5DF5" w:rsidRPr="0099303F">
        <w:rPr>
          <w:rFonts w:ascii="Palatino Linotype" w:hAnsi="Palatino Linotype" w:cs="Tahoma"/>
          <w:sz w:val="22"/>
          <w:szCs w:val="22"/>
        </w:rPr>
        <w:t>El</w:t>
      </w:r>
      <w:r w:rsidR="000F437A" w:rsidRPr="0099303F">
        <w:rPr>
          <w:rFonts w:ascii="Palatino Linotype" w:hAnsi="Palatino Linotype" w:cs="Tahoma"/>
          <w:sz w:val="22"/>
          <w:szCs w:val="22"/>
        </w:rPr>
        <w:t xml:space="preserve"> </w:t>
      </w:r>
      <w:r w:rsidR="007B4146" w:rsidRPr="0099303F">
        <w:rPr>
          <w:rFonts w:ascii="Palatino Linotype" w:hAnsi="Palatino Linotype" w:cs="Tahoma"/>
          <w:sz w:val="22"/>
          <w:szCs w:val="22"/>
        </w:rPr>
        <w:t>ocho de abril</w:t>
      </w:r>
      <w:r w:rsidR="00BB5C60" w:rsidRPr="0099303F">
        <w:rPr>
          <w:rFonts w:ascii="Palatino Linotype" w:hAnsi="Palatino Linotype" w:cs="Tahoma"/>
          <w:sz w:val="22"/>
          <w:szCs w:val="22"/>
        </w:rPr>
        <w:t xml:space="preserve"> </w:t>
      </w:r>
      <w:r w:rsidR="00E95147" w:rsidRPr="0099303F">
        <w:rPr>
          <w:rFonts w:ascii="Palatino Linotype" w:hAnsi="Palatino Linotype" w:cs="Tahoma"/>
          <w:sz w:val="22"/>
          <w:szCs w:val="22"/>
        </w:rPr>
        <w:t>de dos mil veinti</w:t>
      </w:r>
      <w:r w:rsidR="00F93A36" w:rsidRPr="0099303F">
        <w:rPr>
          <w:rFonts w:ascii="Palatino Linotype" w:hAnsi="Palatino Linotype" w:cs="Tahoma"/>
          <w:sz w:val="22"/>
          <w:szCs w:val="22"/>
        </w:rPr>
        <w:t>c</w:t>
      </w:r>
      <w:r w:rsidR="009C323D" w:rsidRPr="0099303F">
        <w:rPr>
          <w:rFonts w:ascii="Palatino Linotype" w:hAnsi="Palatino Linotype" w:cs="Tahoma"/>
          <w:sz w:val="22"/>
          <w:szCs w:val="22"/>
        </w:rPr>
        <w:t>inco</w:t>
      </w:r>
      <w:r w:rsidR="00ED5DF5" w:rsidRPr="0099303F">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99303F">
        <w:rPr>
          <w:rFonts w:ascii="Palatino Linotype" w:hAnsi="Palatino Linotype" w:cs="Tahoma"/>
          <w:sz w:val="22"/>
          <w:szCs w:val="22"/>
        </w:rPr>
        <w:t>el mismo día</w:t>
      </w:r>
      <w:r w:rsidR="00ED5DF5" w:rsidRPr="0099303F">
        <w:rPr>
          <w:rFonts w:ascii="Palatino Linotype" w:hAnsi="Palatino Linotype" w:cs="Tahoma"/>
          <w:sz w:val="22"/>
          <w:szCs w:val="22"/>
        </w:rPr>
        <w:t xml:space="preserve">, a través del </w:t>
      </w:r>
      <w:r w:rsidR="00BB1F81" w:rsidRPr="0099303F">
        <w:rPr>
          <w:rFonts w:ascii="Palatino Linotype" w:hAnsi="Palatino Linotype" w:cs="Tahoma"/>
          <w:sz w:val="22"/>
          <w:szCs w:val="22"/>
          <w:lang w:val="es-ES"/>
        </w:rPr>
        <w:t>SAIMEX</w:t>
      </w:r>
      <w:r w:rsidR="00ED5DF5" w:rsidRPr="0099303F">
        <w:rPr>
          <w:rFonts w:ascii="Palatino Linotype" w:hAnsi="Palatino Linotype" w:cs="Tahoma"/>
          <w:sz w:val="22"/>
          <w:szCs w:val="22"/>
        </w:rPr>
        <w:t>.</w:t>
      </w:r>
    </w:p>
    <w:p w14:paraId="46D773E3" w14:textId="77777777" w:rsidR="0079675C" w:rsidRPr="0099303F" w:rsidRDefault="0079675C" w:rsidP="00FF426B">
      <w:pPr>
        <w:spacing w:line="360" w:lineRule="auto"/>
        <w:jc w:val="both"/>
        <w:rPr>
          <w:rFonts w:ascii="Palatino Linotype" w:hAnsi="Palatino Linotype" w:cs="Tahoma"/>
          <w:sz w:val="22"/>
          <w:szCs w:val="22"/>
        </w:rPr>
      </w:pPr>
    </w:p>
    <w:p w14:paraId="5285A1DB" w14:textId="77777777" w:rsidR="004F2D88" w:rsidRPr="0099303F" w:rsidRDefault="004F2D88" w:rsidP="00FF426B">
      <w:pPr>
        <w:spacing w:line="360" w:lineRule="auto"/>
        <w:contextualSpacing/>
        <w:jc w:val="both"/>
        <w:rPr>
          <w:rFonts w:ascii="Palatino Linotype" w:hAnsi="Palatino Linotype" w:cs="Tahoma"/>
          <w:color w:val="000000"/>
          <w:sz w:val="22"/>
          <w:szCs w:val="22"/>
        </w:rPr>
      </w:pPr>
      <w:r w:rsidRPr="0099303F">
        <w:rPr>
          <w:rFonts w:ascii="Palatino Linotype" w:hAnsi="Palatino Linotype" w:cs="Tahoma"/>
          <w:color w:val="000000"/>
          <w:sz w:val="22"/>
          <w:szCs w:val="22"/>
        </w:rPr>
        <w:t xml:space="preserve">En </w:t>
      </w:r>
      <w:r w:rsidR="00367F82" w:rsidRPr="0099303F">
        <w:rPr>
          <w:rFonts w:ascii="Palatino Linotype" w:hAnsi="Palatino Linotype" w:cs="Tahoma"/>
          <w:color w:val="000000"/>
          <w:sz w:val="22"/>
          <w:szCs w:val="22"/>
        </w:rPr>
        <w:t>razón de que fue debidamente su</w:t>
      </w:r>
      <w:r w:rsidRPr="0099303F">
        <w:rPr>
          <w:rFonts w:ascii="Palatino Linotype" w:hAnsi="Palatino Linotype" w:cs="Tahoma"/>
          <w:color w:val="000000"/>
          <w:sz w:val="22"/>
          <w:szCs w:val="22"/>
        </w:rPr>
        <w:t xml:space="preserve">stanciado el expediente </w:t>
      </w:r>
      <w:r w:rsidR="00367F82" w:rsidRPr="0099303F">
        <w:rPr>
          <w:rFonts w:ascii="Palatino Linotype" w:hAnsi="Palatino Linotype" w:cs="Tahoma"/>
          <w:color w:val="000000"/>
          <w:sz w:val="22"/>
          <w:szCs w:val="22"/>
        </w:rPr>
        <w:t xml:space="preserve">electrónico </w:t>
      </w:r>
      <w:r w:rsidRPr="0099303F">
        <w:rPr>
          <w:rFonts w:ascii="Palatino Linotype" w:hAnsi="Palatino Linotype" w:cs="Tahoma"/>
          <w:color w:val="000000"/>
          <w:sz w:val="22"/>
          <w:szCs w:val="22"/>
        </w:rPr>
        <w:t>y no exist</w:t>
      </w:r>
      <w:r w:rsidR="00367F82" w:rsidRPr="0099303F">
        <w:rPr>
          <w:rFonts w:ascii="Palatino Linotype" w:hAnsi="Palatino Linotype" w:cs="Tahoma"/>
          <w:color w:val="000000"/>
          <w:sz w:val="22"/>
          <w:szCs w:val="22"/>
        </w:rPr>
        <w:t>e</w:t>
      </w:r>
      <w:r w:rsidRPr="0099303F">
        <w:rPr>
          <w:rFonts w:ascii="Palatino Linotype" w:hAnsi="Palatino Linotype" w:cs="Tahoma"/>
          <w:color w:val="000000"/>
          <w:sz w:val="22"/>
          <w:szCs w:val="22"/>
        </w:rPr>
        <w:t xml:space="preserve"> dilige</w:t>
      </w:r>
      <w:r w:rsidR="00367F82" w:rsidRPr="0099303F">
        <w:rPr>
          <w:rFonts w:ascii="Palatino Linotype" w:hAnsi="Palatino Linotype" w:cs="Tahoma"/>
          <w:color w:val="000000"/>
          <w:sz w:val="22"/>
          <w:szCs w:val="22"/>
        </w:rPr>
        <w:t xml:space="preserve">ncia pendiente de desahogo, se </w:t>
      </w:r>
      <w:r w:rsidRPr="0099303F">
        <w:rPr>
          <w:rFonts w:ascii="Palatino Linotype" w:hAnsi="Palatino Linotype" w:cs="Tahoma"/>
          <w:color w:val="000000"/>
          <w:sz w:val="22"/>
          <w:szCs w:val="22"/>
        </w:rPr>
        <w:t>emit</w:t>
      </w:r>
      <w:r w:rsidR="00367F82" w:rsidRPr="0099303F">
        <w:rPr>
          <w:rFonts w:ascii="Palatino Linotype" w:hAnsi="Palatino Linotype" w:cs="Tahoma"/>
          <w:color w:val="000000"/>
          <w:sz w:val="22"/>
          <w:szCs w:val="22"/>
        </w:rPr>
        <w:t>e</w:t>
      </w:r>
      <w:r w:rsidRPr="0099303F">
        <w:rPr>
          <w:rFonts w:ascii="Palatino Linotype" w:hAnsi="Palatino Linotype" w:cs="Tahoma"/>
          <w:color w:val="000000"/>
          <w:sz w:val="22"/>
          <w:szCs w:val="22"/>
        </w:rPr>
        <w:t xml:space="preserve"> la resolución que conforme a Derecho proceda, de acuerdo a l</w:t>
      </w:r>
      <w:r w:rsidR="009A620E" w:rsidRPr="0099303F">
        <w:rPr>
          <w:rFonts w:ascii="Palatino Linotype" w:hAnsi="Palatino Linotype" w:cs="Tahoma"/>
          <w:color w:val="000000"/>
          <w:sz w:val="22"/>
          <w:szCs w:val="22"/>
        </w:rPr>
        <w:t>o</w:t>
      </w:r>
      <w:r w:rsidRPr="0099303F">
        <w:rPr>
          <w:rFonts w:ascii="Palatino Linotype" w:hAnsi="Palatino Linotype" w:cs="Tahoma"/>
          <w:color w:val="000000"/>
          <w:sz w:val="22"/>
          <w:szCs w:val="22"/>
        </w:rPr>
        <w:t xml:space="preserve">s siguientes: </w:t>
      </w:r>
    </w:p>
    <w:p w14:paraId="6B9F38F4" w14:textId="77777777" w:rsidR="001C0C73" w:rsidRPr="0099303F" w:rsidRDefault="001C0C73" w:rsidP="00FF426B">
      <w:pPr>
        <w:spacing w:line="360" w:lineRule="auto"/>
        <w:contextualSpacing/>
        <w:jc w:val="both"/>
        <w:rPr>
          <w:rFonts w:ascii="Palatino Linotype" w:hAnsi="Palatino Linotype" w:cs="Tahoma"/>
          <w:color w:val="000000"/>
          <w:sz w:val="22"/>
          <w:szCs w:val="22"/>
        </w:rPr>
      </w:pPr>
    </w:p>
    <w:p w14:paraId="5658E625" w14:textId="77777777" w:rsidR="00EA4E4A" w:rsidRPr="0099303F" w:rsidRDefault="00EA4E4A" w:rsidP="00342378">
      <w:pPr>
        <w:pStyle w:val="Ttulo1"/>
        <w:jc w:val="center"/>
        <w:rPr>
          <w:rFonts w:ascii="Palatino Linotype" w:hAnsi="Palatino Linotype"/>
          <w:b/>
          <w:color w:val="auto"/>
          <w:sz w:val="22"/>
          <w:szCs w:val="22"/>
        </w:rPr>
      </w:pPr>
      <w:bookmarkStart w:id="15" w:name="_Toc195192296"/>
      <w:r w:rsidRPr="0099303F">
        <w:rPr>
          <w:rFonts w:ascii="Palatino Linotype" w:hAnsi="Palatino Linotype"/>
          <w:b/>
          <w:color w:val="auto"/>
          <w:sz w:val="22"/>
          <w:szCs w:val="22"/>
        </w:rPr>
        <w:t>C O N S I D E R A N D O S</w:t>
      </w:r>
      <w:bookmarkEnd w:id="15"/>
    </w:p>
    <w:p w14:paraId="2B81FCDF" w14:textId="77777777" w:rsidR="00EA4E4A" w:rsidRPr="0099303F" w:rsidRDefault="00EA4E4A" w:rsidP="00FF426B">
      <w:pPr>
        <w:spacing w:line="360" w:lineRule="auto"/>
        <w:contextualSpacing/>
        <w:jc w:val="both"/>
        <w:rPr>
          <w:rFonts w:ascii="Palatino Linotype" w:hAnsi="Palatino Linotype" w:cs="Tahoma"/>
          <w:b/>
          <w:sz w:val="22"/>
          <w:szCs w:val="22"/>
        </w:rPr>
      </w:pPr>
    </w:p>
    <w:p w14:paraId="34CED246" w14:textId="77777777" w:rsidR="00EA4E4A" w:rsidRPr="0099303F" w:rsidRDefault="00EA4E4A" w:rsidP="00342378">
      <w:pPr>
        <w:pStyle w:val="Ttulo2"/>
        <w:rPr>
          <w:rFonts w:ascii="Palatino Linotype" w:hAnsi="Palatino Linotype"/>
          <w:b/>
          <w:sz w:val="22"/>
          <w:szCs w:val="22"/>
        </w:rPr>
      </w:pPr>
      <w:bookmarkStart w:id="16" w:name="_Toc195192297"/>
      <w:r w:rsidRPr="0099303F">
        <w:rPr>
          <w:rFonts w:ascii="Palatino Linotype" w:eastAsia="Calibri" w:hAnsi="Palatino Linotype"/>
          <w:b/>
          <w:color w:val="auto"/>
          <w:sz w:val="22"/>
          <w:szCs w:val="22"/>
          <w:lang w:eastAsia="es-MX"/>
        </w:rPr>
        <w:lastRenderedPageBreak/>
        <w:t xml:space="preserve">PRIMERO. </w:t>
      </w:r>
      <w:r w:rsidRPr="0099303F">
        <w:rPr>
          <w:rFonts w:ascii="Palatino Linotype" w:hAnsi="Palatino Linotype"/>
          <w:b/>
          <w:color w:val="auto"/>
          <w:sz w:val="22"/>
          <w:szCs w:val="22"/>
        </w:rPr>
        <w:t>Competencia</w:t>
      </w:r>
      <w:bookmarkEnd w:id="16"/>
    </w:p>
    <w:p w14:paraId="7D65AA68" w14:textId="77777777" w:rsidR="00EA4E4A" w:rsidRPr="0099303F"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404755F6" w14:textId="77777777" w:rsidR="00F66601" w:rsidRPr="0099303F" w:rsidRDefault="007B4146" w:rsidP="00FF426B">
      <w:pPr>
        <w:spacing w:line="360" w:lineRule="auto"/>
        <w:jc w:val="both"/>
        <w:rPr>
          <w:rFonts w:ascii="Palatino Linotype" w:eastAsia="Calibri" w:hAnsi="Palatino Linotype" w:cs="Tahoma"/>
          <w:color w:val="000000"/>
          <w:sz w:val="22"/>
          <w:szCs w:val="22"/>
          <w:lang w:eastAsia="es-MX"/>
        </w:rPr>
      </w:pPr>
      <w:r w:rsidRPr="0099303F">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BB993B7" w14:textId="77777777" w:rsidR="007B4146" w:rsidRPr="0099303F" w:rsidRDefault="007B4146" w:rsidP="00FF426B">
      <w:pPr>
        <w:spacing w:line="360" w:lineRule="auto"/>
        <w:jc w:val="both"/>
        <w:rPr>
          <w:rFonts w:ascii="Palatino Linotype" w:hAnsi="Palatino Linotype" w:cs="Tahoma"/>
          <w:sz w:val="22"/>
          <w:szCs w:val="22"/>
          <w:shd w:val="clear" w:color="auto" w:fill="FFFFFF"/>
        </w:rPr>
      </w:pPr>
    </w:p>
    <w:p w14:paraId="696482AF" w14:textId="77777777" w:rsidR="00CE0B4C" w:rsidRPr="0099303F" w:rsidRDefault="00CE0B4C" w:rsidP="00342378">
      <w:pPr>
        <w:pStyle w:val="Ttulo2"/>
        <w:rPr>
          <w:rFonts w:ascii="Palatino Linotype" w:eastAsia="Calibri" w:hAnsi="Palatino Linotype"/>
          <w:b/>
          <w:color w:val="auto"/>
          <w:sz w:val="22"/>
          <w:szCs w:val="22"/>
          <w:lang w:eastAsia="es-MX"/>
        </w:rPr>
      </w:pPr>
      <w:bookmarkStart w:id="17" w:name="_Toc195192298"/>
      <w:r w:rsidRPr="0099303F">
        <w:rPr>
          <w:rFonts w:ascii="Palatino Linotype" w:eastAsia="Calibri" w:hAnsi="Palatino Linotype"/>
          <w:b/>
          <w:color w:val="auto"/>
          <w:sz w:val="22"/>
          <w:szCs w:val="22"/>
          <w:lang w:eastAsia="es-MX"/>
        </w:rPr>
        <w:t>SEGUNDO. Causales de improcedencia y sobreseimiento</w:t>
      </w:r>
      <w:bookmarkEnd w:id="17"/>
    </w:p>
    <w:p w14:paraId="4FF65E0C" w14:textId="77777777" w:rsidR="00566562" w:rsidRPr="0099303F"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3982D078" w14:textId="77777777" w:rsidR="00CE0B4C" w:rsidRPr="0099303F"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99303F">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A846AD3" w14:textId="77777777" w:rsidR="00CE0B4C" w:rsidRPr="0099303F"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75031BAF" w14:textId="77777777" w:rsidR="00CE0B4C" w:rsidRPr="0099303F"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99303F">
        <w:rPr>
          <w:rFonts w:ascii="Palatino Linotype" w:eastAsia="Calibri" w:hAnsi="Palatino Linotype" w:cs="Tahoma"/>
          <w:color w:val="000000"/>
          <w:sz w:val="22"/>
          <w:szCs w:val="22"/>
          <w:lang w:eastAsia="es-MX"/>
        </w:rPr>
        <w:t xml:space="preserve">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w:t>
      </w:r>
      <w:r w:rsidRPr="0099303F">
        <w:rPr>
          <w:rFonts w:ascii="Palatino Linotype" w:eastAsia="Calibri" w:hAnsi="Palatino Linotype" w:cs="Tahoma"/>
          <w:color w:val="000000"/>
          <w:sz w:val="22"/>
          <w:szCs w:val="22"/>
          <w:lang w:eastAsia="es-MX"/>
        </w:rPr>
        <w:lastRenderedPageBreak/>
        <w:t>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1349EC28" w14:textId="77777777" w:rsidR="00BF4B55" w:rsidRPr="0099303F" w:rsidRDefault="00BF4B55"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15F57D72" w14:textId="77777777" w:rsidR="00CE0B4C" w:rsidRPr="0099303F" w:rsidRDefault="00CE0B4C" w:rsidP="00342378">
      <w:pPr>
        <w:pStyle w:val="Ttulo3"/>
        <w:rPr>
          <w:rFonts w:ascii="Palatino Linotype" w:eastAsia="Calibri" w:hAnsi="Palatino Linotype" w:cs="Arial"/>
          <w:b/>
          <w:color w:val="auto"/>
          <w:sz w:val="22"/>
          <w:szCs w:val="22"/>
          <w:lang w:eastAsia="es-ES_tradnl"/>
        </w:rPr>
      </w:pPr>
      <w:bookmarkStart w:id="18" w:name="_Toc195192299"/>
      <w:r w:rsidRPr="0099303F">
        <w:rPr>
          <w:rFonts w:ascii="Palatino Linotype" w:eastAsia="Calibri" w:hAnsi="Palatino Linotype" w:cs="Arial"/>
          <w:b/>
          <w:color w:val="auto"/>
          <w:sz w:val="22"/>
          <w:szCs w:val="22"/>
          <w:lang w:eastAsia="es-ES_tradnl"/>
        </w:rPr>
        <w:t>Causales de sobreseimiento</w:t>
      </w:r>
      <w:bookmarkEnd w:id="18"/>
    </w:p>
    <w:p w14:paraId="05DA39C3" w14:textId="77777777" w:rsidR="00CE0B4C" w:rsidRPr="0099303F" w:rsidRDefault="00CE0B4C" w:rsidP="00FF426B">
      <w:pPr>
        <w:spacing w:line="360" w:lineRule="auto"/>
        <w:jc w:val="both"/>
        <w:rPr>
          <w:rFonts w:ascii="Palatino Linotype" w:eastAsia="Calibri" w:hAnsi="Palatino Linotype" w:cs="Tahoma"/>
          <w:sz w:val="22"/>
          <w:szCs w:val="22"/>
          <w:lang w:eastAsia="es-ES_tradnl"/>
        </w:rPr>
      </w:pPr>
    </w:p>
    <w:p w14:paraId="1FE69BEC" w14:textId="77777777" w:rsidR="00CE0B4C" w:rsidRPr="0099303F" w:rsidRDefault="00CE0B4C" w:rsidP="00FF426B">
      <w:pPr>
        <w:spacing w:line="360" w:lineRule="auto"/>
        <w:jc w:val="both"/>
        <w:rPr>
          <w:rFonts w:ascii="Palatino Linotype" w:eastAsia="Calibri" w:hAnsi="Palatino Linotype" w:cs="Tahoma"/>
          <w:sz w:val="22"/>
          <w:szCs w:val="22"/>
          <w:lang w:eastAsia="es-ES_tradnl"/>
        </w:rPr>
      </w:pPr>
      <w:r w:rsidRPr="0099303F">
        <w:rPr>
          <w:rFonts w:ascii="Palatino Linotype" w:eastAsia="Calibri" w:hAnsi="Palatino Linotype" w:cs="Tahoma"/>
          <w:sz w:val="22"/>
          <w:szCs w:val="22"/>
          <w:lang w:eastAsia="es-ES_tradnl"/>
        </w:rPr>
        <w:t>Por lo que hace a las causales de sobreseimiento, del análisis realizado por este Instituto, se advierte que</w:t>
      </w:r>
      <w:r w:rsidRPr="0099303F">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99303F">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99303F">
        <w:rPr>
          <w:rFonts w:ascii="Palatino Linotype" w:eastAsia="Calibri" w:hAnsi="Palatino Linotype" w:cs="Tahoma"/>
          <w:bCs/>
          <w:sz w:val="22"/>
          <w:szCs w:val="22"/>
          <w:lang w:eastAsia="es-ES_tradnl"/>
        </w:rPr>
        <w:t xml:space="preserve">Por tales motivos, </w:t>
      </w:r>
      <w:r w:rsidRPr="0099303F">
        <w:rPr>
          <w:rFonts w:ascii="Palatino Linotype" w:eastAsia="Calibri" w:hAnsi="Palatino Linotype" w:cs="Tahoma"/>
          <w:sz w:val="22"/>
          <w:szCs w:val="22"/>
          <w:lang w:eastAsia="es-ES_tradnl"/>
        </w:rPr>
        <w:t xml:space="preserve">se considera procedente entrar al fondo del presente asunto. </w:t>
      </w:r>
    </w:p>
    <w:p w14:paraId="6CF87B68" w14:textId="77777777" w:rsidR="00472490" w:rsidRPr="0099303F" w:rsidRDefault="00472490" w:rsidP="00FF426B">
      <w:pPr>
        <w:spacing w:line="360" w:lineRule="auto"/>
        <w:jc w:val="both"/>
        <w:rPr>
          <w:rFonts w:ascii="Palatino Linotype" w:eastAsia="Calibri" w:hAnsi="Palatino Linotype" w:cs="Tahoma"/>
          <w:sz w:val="22"/>
          <w:szCs w:val="22"/>
          <w:lang w:eastAsia="es-ES_tradnl"/>
        </w:rPr>
      </w:pPr>
    </w:p>
    <w:p w14:paraId="13A33A59" w14:textId="77777777" w:rsidR="00CE0B4C" w:rsidRPr="0099303F" w:rsidRDefault="00CE0B4C" w:rsidP="00FF5303">
      <w:pPr>
        <w:pStyle w:val="Ttulo2"/>
        <w:rPr>
          <w:rFonts w:ascii="Palatino Linotype" w:eastAsia="Calibri" w:hAnsi="Palatino Linotype"/>
          <w:b/>
          <w:color w:val="auto"/>
          <w:sz w:val="22"/>
          <w:lang w:val="es-ES" w:eastAsia="es-ES_tradnl"/>
        </w:rPr>
      </w:pPr>
      <w:bookmarkStart w:id="19" w:name="_Toc195192300"/>
      <w:r w:rsidRPr="0099303F">
        <w:rPr>
          <w:rFonts w:ascii="Palatino Linotype" w:eastAsia="Calibri" w:hAnsi="Palatino Linotype"/>
          <w:b/>
          <w:color w:val="auto"/>
          <w:sz w:val="22"/>
          <w:lang w:eastAsia="es-ES_tradnl"/>
        </w:rPr>
        <w:t>TERCERO. Determinación de la Controversia</w:t>
      </w:r>
      <w:bookmarkEnd w:id="19"/>
    </w:p>
    <w:p w14:paraId="78021BA8" w14:textId="77777777" w:rsidR="00CE0B4C" w:rsidRPr="0099303F"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03EBE622" w14:textId="77777777" w:rsidR="000D0BE5" w:rsidRPr="0099303F" w:rsidRDefault="00CE0B4C" w:rsidP="00EA1A4A">
      <w:pPr>
        <w:tabs>
          <w:tab w:val="left" w:pos="4962"/>
        </w:tabs>
        <w:spacing w:line="360" w:lineRule="auto"/>
        <w:jc w:val="both"/>
        <w:rPr>
          <w:rFonts w:ascii="Palatino Linotype" w:eastAsia="Calibri" w:hAnsi="Palatino Linotype" w:cs="Tahoma"/>
          <w:iCs/>
          <w:sz w:val="22"/>
          <w:szCs w:val="22"/>
          <w:lang w:val="es-ES" w:eastAsia="es-ES_tradnl"/>
        </w:rPr>
      </w:pPr>
      <w:r w:rsidRPr="0099303F">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99303F">
        <w:rPr>
          <w:rFonts w:ascii="Palatino Linotype" w:eastAsia="Calibri" w:hAnsi="Palatino Linotype" w:cs="Tahoma"/>
          <w:iCs/>
          <w:sz w:val="22"/>
          <w:szCs w:val="22"/>
          <w:lang w:val="es-ES" w:eastAsia="es-ES_tradnl"/>
        </w:rPr>
        <w:t xml:space="preserve">Particular </w:t>
      </w:r>
      <w:r w:rsidRPr="0099303F">
        <w:rPr>
          <w:rFonts w:ascii="Palatino Linotype" w:eastAsia="Calibri" w:hAnsi="Palatino Linotype" w:cs="Tahoma"/>
          <w:iCs/>
          <w:sz w:val="22"/>
          <w:szCs w:val="22"/>
          <w:lang w:val="es-ES" w:eastAsia="es-ES_tradnl"/>
        </w:rPr>
        <w:t>solicitó a</w:t>
      </w:r>
      <w:r w:rsidR="00212285" w:rsidRPr="0099303F">
        <w:rPr>
          <w:rFonts w:ascii="Palatino Linotype" w:eastAsia="Calibri" w:hAnsi="Palatino Linotype" w:cs="Tahoma"/>
          <w:iCs/>
          <w:sz w:val="22"/>
          <w:szCs w:val="22"/>
          <w:lang w:val="es-ES" w:eastAsia="es-ES_tradnl"/>
        </w:rPr>
        <w:t>l</w:t>
      </w:r>
      <w:r w:rsidR="0003473A" w:rsidRPr="0099303F">
        <w:rPr>
          <w:rFonts w:ascii="Palatino Linotype" w:eastAsia="Calibri" w:hAnsi="Palatino Linotype" w:cs="Tahoma"/>
          <w:iCs/>
          <w:sz w:val="22"/>
          <w:szCs w:val="22"/>
          <w:lang w:val="es-ES" w:eastAsia="es-ES_tradnl"/>
        </w:rPr>
        <w:t xml:space="preserve"> </w:t>
      </w:r>
      <w:r w:rsidR="00751507" w:rsidRPr="0099303F">
        <w:rPr>
          <w:rFonts w:ascii="Palatino Linotype" w:eastAsia="Calibri" w:hAnsi="Palatino Linotype" w:cs="Tahoma"/>
          <w:iCs/>
          <w:sz w:val="22"/>
          <w:szCs w:val="22"/>
          <w:lang w:val="es-ES" w:eastAsia="es-ES_tradnl"/>
        </w:rPr>
        <w:t>Ayuntamiento de Tenancingo</w:t>
      </w:r>
      <w:r w:rsidRPr="0099303F">
        <w:rPr>
          <w:rFonts w:ascii="Palatino Linotype" w:eastAsia="Calibri" w:hAnsi="Palatino Linotype" w:cs="Tahoma"/>
          <w:iCs/>
          <w:sz w:val="22"/>
          <w:szCs w:val="22"/>
          <w:lang w:val="es-ES" w:eastAsia="es-ES_tradnl"/>
        </w:rPr>
        <w:t>,</w:t>
      </w:r>
      <w:r w:rsidR="00BB41B8" w:rsidRPr="0099303F">
        <w:rPr>
          <w:rFonts w:ascii="Palatino Linotype" w:eastAsia="Calibri" w:hAnsi="Palatino Linotype" w:cs="Tahoma"/>
          <w:iCs/>
          <w:sz w:val="22"/>
          <w:szCs w:val="22"/>
          <w:lang w:val="es-ES" w:eastAsia="es-ES_tradnl"/>
        </w:rPr>
        <w:t xml:space="preserve"> </w:t>
      </w:r>
      <w:r w:rsidR="000D0BE5" w:rsidRPr="0099303F">
        <w:rPr>
          <w:rFonts w:ascii="Palatino Linotype" w:eastAsia="Calibri" w:hAnsi="Palatino Linotype" w:cs="Tahoma"/>
          <w:iCs/>
          <w:sz w:val="22"/>
          <w:szCs w:val="22"/>
          <w:lang w:val="es-ES" w:eastAsia="es-ES_tradnl"/>
        </w:rPr>
        <w:t>lo siguiente:</w:t>
      </w:r>
    </w:p>
    <w:p w14:paraId="5AFF7FEF" w14:textId="77777777" w:rsidR="00685671" w:rsidRPr="0099303F" w:rsidRDefault="00685671" w:rsidP="00EA1A4A">
      <w:pPr>
        <w:tabs>
          <w:tab w:val="left" w:pos="4962"/>
        </w:tabs>
        <w:spacing w:line="360" w:lineRule="auto"/>
        <w:jc w:val="both"/>
        <w:rPr>
          <w:rFonts w:ascii="Palatino Linotype" w:eastAsia="Calibri" w:hAnsi="Palatino Linotype" w:cs="Tahoma"/>
          <w:iCs/>
          <w:sz w:val="22"/>
          <w:szCs w:val="22"/>
          <w:lang w:val="es-ES" w:eastAsia="es-ES_tradnl"/>
        </w:rPr>
      </w:pPr>
    </w:p>
    <w:p w14:paraId="0BE861A0" w14:textId="77777777" w:rsidR="000D0BE5" w:rsidRPr="0099303F" w:rsidRDefault="000D0BE5" w:rsidP="000D0BE5">
      <w:pPr>
        <w:pStyle w:val="Prrafodelista"/>
        <w:numPr>
          <w:ilvl w:val="0"/>
          <w:numId w:val="10"/>
        </w:numPr>
        <w:tabs>
          <w:tab w:val="left" w:pos="4962"/>
        </w:tabs>
        <w:spacing w:line="360" w:lineRule="auto"/>
        <w:jc w:val="both"/>
        <w:rPr>
          <w:rFonts w:ascii="Palatino Linotype" w:eastAsia="Calibri" w:hAnsi="Palatino Linotype" w:cs="Tahoma"/>
          <w:iCs/>
          <w:szCs w:val="22"/>
          <w:lang w:val="es-ES" w:eastAsia="es-ES_tradnl"/>
        </w:rPr>
      </w:pPr>
      <w:r w:rsidRPr="0099303F">
        <w:rPr>
          <w:rFonts w:ascii="Palatino Linotype" w:eastAsia="Calibri" w:hAnsi="Palatino Linotype" w:cs="Tahoma"/>
          <w:iCs/>
          <w:szCs w:val="22"/>
          <w:lang w:val="es-ES" w:eastAsia="es-ES_tradnl"/>
        </w:rPr>
        <w:t xml:space="preserve">Copia de los </w:t>
      </w:r>
      <w:r w:rsidRPr="0099303F">
        <w:rPr>
          <w:rFonts w:ascii="Palatino Linotype" w:eastAsia="Calibri" w:hAnsi="Palatino Linotype" w:cs="Tahoma"/>
          <w:i/>
          <w:iCs/>
          <w:szCs w:val="22"/>
          <w:lang w:val="es-ES" w:eastAsia="es-ES_tradnl"/>
        </w:rPr>
        <w:t>curriculum vitae</w:t>
      </w:r>
      <w:r w:rsidRPr="0099303F">
        <w:rPr>
          <w:rFonts w:ascii="Palatino Linotype" w:eastAsia="Calibri" w:hAnsi="Palatino Linotype" w:cs="Tahoma"/>
          <w:iCs/>
          <w:szCs w:val="22"/>
          <w:lang w:val="es-ES" w:eastAsia="es-ES_tradnl"/>
        </w:rPr>
        <w:t xml:space="preserve"> de los aspirantes registrados al cargo de contralor municipal de Tenancingo, atendiendo a la convocatoria 2025 </w:t>
      </w:r>
    </w:p>
    <w:p w14:paraId="6CF5DE3C" w14:textId="77777777" w:rsidR="000D0BE5" w:rsidRPr="0099303F" w:rsidRDefault="000D0BE5" w:rsidP="000D0BE5">
      <w:pPr>
        <w:pStyle w:val="Prrafodelista"/>
        <w:numPr>
          <w:ilvl w:val="0"/>
          <w:numId w:val="10"/>
        </w:numPr>
        <w:tabs>
          <w:tab w:val="left" w:pos="4962"/>
        </w:tabs>
        <w:spacing w:line="360" w:lineRule="auto"/>
        <w:jc w:val="both"/>
        <w:rPr>
          <w:rFonts w:ascii="Palatino Linotype" w:eastAsia="Calibri" w:hAnsi="Palatino Linotype" w:cs="Tahoma"/>
          <w:iCs/>
          <w:szCs w:val="22"/>
          <w:lang w:val="es-ES" w:eastAsia="es-ES_tradnl"/>
        </w:rPr>
      </w:pPr>
      <w:r w:rsidRPr="0099303F">
        <w:rPr>
          <w:rFonts w:ascii="Palatino Linotype" w:eastAsia="Calibri" w:hAnsi="Palatino Linotype" w:cs="Tahoma"/>
          <w:iCs/>
          <w:szCs w:val="22"/>
          <w:lang w:val="es-ES" w:eastAsia="es-ES_tradnl"/>
        </w:rPr>
        <w:t xml:space="preserve">Informe los criterios considerados para la propuesta del Titular de la contraloría municipal de Tenancingo electo para el periodo 2025-2027 </w:t>
      </w:r>
    </w:p>
    <w:p w14:paraId="2F5B9CF5" w14:textId="08BE6C52" w:rsidR="000D0BE5" w:rsidRPr="0099303F" w:rsidRDefault="000D0BE5" w:rsidP="000D0BE5">
      <w:pPr>
        <w:pStyle w:val="Prrafodelista"/>
        <w:numPr>
          <w:ilvl w:val="0"/>
          <w:numId w:val="10"/>
        </w:numPr>
        <w:tabs>
          <w:tab w:val="left" w:pos="4962"/>
        </w:tabs>
        <w:spacing w:line="360" w:lineRule="auto"/>
        <w:jc w:val="both"/>
        <w:rPr>
          <w:rFonts w:ascii="Palatino Linotype" w:eastAsia="Calibri" w:hAnsi="Palatino Linotype" w:cs="Tahoma"/>
          <w:iCs/>
          <w:szCs w:val="22"/>
          <w:lang w:val="es-ES" w:eastAsia="es-ES_tradnl"/>
        </w:rPr>
      </w:pPr>
      <w:r w:rsidRPr="0099303F">
        <w:rPr>
          <w:rFonts w:ascii="Palatino Linotype" w:eastAsia="Calibri" w:hAnsi="Palatino Linotype" w:cs="Tahoma"/>
          <w:iCs/>
          <w:szCs w:val="22"/>
          <w:lang w:val="es-ES" w:eastAsia="es-ES_tradnl"/>
        </w:rPr>
        <w:t xml:space="preserve">Copia de los documentos oficiales que acreditan la experiencia laboral del </w:t>
      </w:r>
      <w:r w:rsidR="00685671" w:rsidRPr="0099303F">
        <w:rPr>
          <w:rFonts w:ascii="Palatino Linotype" w:eastAsia="Calibri" w:hAnsi="Palatino Linotype" w:cs="Tahoma"/>
          <w:iCs/>
          <w:szCs w:val="22"/>
          <w:lang w:val="es-ES" w:eastAsia="es-ES_tradnl"/>
        </w:rPr>
        <w:t>C</w:t>
      </w:r>
      <w:r w:rsidRPr="0099303F">
        <w:rPr>
          <w:rFonts w:ascii="Palatino Linotype" w:eastAsia="Calibri" w:hAnsi="Palatino Linotype" w:cs="Tahoma"/>
          <w:iCs/>
          <w:szCs w:val="22"/>
          <w:lang w:val="es-ES" w:eastAsia="es-ES_tradnl"/>
        </w:rPr>
        <w:t>ontralor municipal electo, así como copia de la certificación correspondiente</w:t>
      </w:r>
    </w:p>
    <w:p w14:paraId="68A131E7" w14:textId="77777777" w:rsidR="00DE4F95" w:rsidRPr="0099303F" w:rsidRDefault="00DE4F95" w:rsidP="008A1F77">
      <w:pPr>
        <w:tabs>
          <w:tab w:val="left" w:pos="4962"/>
        </w:tabs>
        <w:spacing w:line="360" w:lineRule="auto"/>
        <w:jc w:val="both"/>
        <w:rPr>
          <w:rFonts w:ascii="Palatino Linotype" w:eastAsia="Calibri" w:hAnsi="Palatino Linotype" w:cs="Tahoma"/>
          <w:iCs/>
          <w:sz w:val="22"/>
          <w:szCs w:val="22"/>
          <w:lang w:val="es-ES" w:eastAsia="es-ES_tradnl"/>
        </w:rPr>
      </w:pPr>
    </w:p>
    <w:p w14:paraId="0B044F07" w14:textId="77777777" w:rsidR="00A511BB" w:rsidRPr="0099303F"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99303F">
        <w:rPr>
          <w:rFonts w:ascii="Palatino Linotype" w:eastAsia="Calibri" w:hAnsi="Palatino Linotype" w:cs="Tahoma"/>
          <w:iCs/>
          <w:sz w:val="22"/>
          <w:szCs w:val="22"/>
          <w:lang w:val="es-ES" w:eastAsia="es-ES_tradnl"/>
        </w:rPr>
        <w:lastRenderedPageBreak/>
        <w:t>E</w:t>
      </w:r>
      <w:r w:rsidR="0044640B" w:rsidRPr="0099303F">
        <w:rPr>
          <w:rFonts w:ascii="Palatino Linotype" w:eastAsia="Calibri" w:hAnsi="Palatino Linotype" w:cs="Tahoma"/>
          <w:iCs/>
          <w:sz w:val="22"/>
          <w:szCs w:val="22"/>
          <w:lang w:val="es-ES" w:eastAsia="es-ES_tradnl"/>
        </w:rPr>
        <w:t>n respuesta</w:t>
      </w:r>
      <w:r w:rsidR="007F34CB" w:rsidRPr="0099303F">
        <w:rPr>
          <w:rFonts w:ascii="Palatino Linotype" w:eastAsia="Calibri" w:hAnsi="Palatino Linotype" w:cs="Tahoma"/>
          <w:iCs/>
          <w:sz w:val="22"/>
          <w:szCs w:val="22"/>
          <w:lang w:val="es-ES" w:eastAsia="es-ES_tradnl"/>
        </w:rPr>
        <w:t>,</w:t>
      </w:r>
      <w:r w:rsidR="0044640B" w:rsidRPr="0099303F">
        <w:rPr>
          <w:rFonts w:ascii="Palatino Linotype" w:eastAsia="Calibri" w:hAnsi="Palatino Linotype" w:cs="Tahoma"/>
          <w:iCs/>
          <w:sz w:val="22"/>
          <w:szCs w:val="22"/>
          <w:lang w:val="es-ES" w:eastAsia="es-ES_tradnl"/>
        </w:rPr>
        <w:t xml:space="preserve"> el Sujeto Obligado</w:t>
      </w:r>
      <w:r w:rsidR="0018547D" w:rsidRPr="0099303F">
        <w:rPr>
          <w:rFonts w:ascii="Palatino Linotype" w:eastAsia="Calibri" w:hAnsi="Palatino Linotype" w:cs="Tahoma"/>
          <w:iCs/>
          <w:sz w:val="22"/>
          <w:szCs w:val="22"/>
          <w:lang w:val="es-ES" w:eastAsia="es-ES_tradnl"/>
        </w:rPr>
        <w:t xml:space="preserve"> </w:t>
      </w:r>
      <w:r w:rsidR="00007985" w:rsidRPr="0099303F">
        <w:rPr>
          <w:rFonts w:ascii="Palatino Linotype" w:eastAsia="Calibri" w:hAnsi="Palatino Linotype" w:cs="Tahoma"/>
          <w:iCs/>
          <w:sz w:val="22"/>
          <w:szCs w:val="22"/>
          <w:lang w:val="es-ES" w:eastAsia="es-ES_tradnl"/>
        </w:rPr>
        <w:t xml:space="preserve">a través del </w:t>
      </w:r>
      <w:r w:rsidR="000D0BE5" w:rsidRPr="0099303F">
        <w:rPr>
          <w:rFonts w:ascii="Palatino Linotype" w:eastAsia="Calibri" w:hAnsi="Palatino Linotype" w:cs="Tahoma"/>
          <w:iCs/>
          <w:sz w:val="22"/>
          <w:szCs w:val="22"/>
          <w:lang w:val="es-ES" w:eastAsia="es-ES_tradnl"/>
        </w:rPr>
        <w:t xml:space="preserve">Coordinador de Recursos Humanos </w:t>
      </w:r>
      <w:r w:rsidR="00EA1A4A" w:rsidRPr="0099303F">
        <w:rPr>
          <w:rFonts w:ascii="Palatino Linotype" w:eastAsia="Calibri" w:hAnsi="Palatino Linotype" w:cs="Tahoma"/>
          <w:iCs/>
          <w:sz w:val="22"/>
          <w:szCs w:val="22"/>
          <w:lang w:val="es-ES" w:eastAsia="es-ES_tradnl"/>
        </w:rPr>
        <w:t xml:space="preserve">señaló </w:t>
      </w:r>
      <w:r w:rsidR="00E77C09" w:rsidRPr="0099303F">
        <w:rPr>
          <w:rFonts w:ascii="Palatino Linotype" w:eastAsia="Calibri" w:hAnsi="Palatino Linotype" w:cs="Tahoma"/>
          <w:iCs/>
          <w:sz w:val="22"/>
          <w:szCs w:val="22"/>
          <w:lang w:val="es-ES" w:eastAsia="es-ES_tradnl"/>
        </w:rPr>
        <w:t>no contar con la información solicitada</w:t>
      </w:r>
      <w:r w:rsidR="000D0BE5" w:rsidRPr="0099303F">
        <w:rPr>
          <w:rFonts w:ascii="Palatino Linotype" w:eastAsia="Calibri" w:hAnsi="Palatino Linotype" w:cs="Tahoma"/>
          <w:iCs/>
          <w:sz w:val="22"/>
          <w:szCs w:val="22"/>
          <w:lang w:val="es-ES" w:eastAsia="es-ES_tradnl"/>
        </w:rPr>
        <w:t xml:space="preserve"> en el punto 1, sobre el 2 señaló que se puede consultar en la convocatoria y proporcionó una ficha curricular</w:t>
      </w:r>
      <w:r w:rsidR="0018547D" w:rsidRPr="0099303F">
        <w:rPr>
          <w:rFonts w:ascii="Palatino Linotype" w:eastAsia="Calibri" w:hAnsi="Palatino Linotype" w:cs="Tahoma"/>
          <w:iCs/>
          <w:sz w:val="22"/>
          <w:szCs w:val="22"/>
          <w:lang w:val="es-ES" w:eastAsia="es-ES_tradnl"/>
        </w:rPr>
        <w:t xml:space="preserve">, </w:t>
      </w:r>
      <w:r w:rsidR="0004574F" w:rsidRPr="0099303F">
        <w:rPr>
          <w:rFonts w:ascii="Palatino Linotype" w:eastAsia="Calibri" w:hAnsi="Palatino Linotype" w:cs="Tahoma"/>
          <w:iCs/>
          <w:sz w:val="22"/>
          <w:szCs w:val="22"/>
          <w:lang w:val="es-ES" w:eastAsia="es-ES_tradnl"/>
        </w:rPr>
        <w:t xml:space="preserve">derivado de ello </w:t>
      </w:r>
      <w:r w:rsidR="00EA1A4A" w:rsidRPr="0099303F">
        <w:rPr>
          <w:rFonts w:ascii="Palatino Linotype" w:eastAsia="Calibri" w:hAnsi="Palatino Linotype" w:cs="Tahoma"/>
          <w:iCs/>
          <w:sz w:val="22"/>
          <w:szCs w:val="22"/>
          <w:lang w:val="es-ES" w:eastAsia="es-ES_tradnl"/>
        </w:rPr>
        <w:t xml:space="preserve">el Particular </w:t>
      </w:r>
      <w:r w:rsidR="00002CF8" w:rsidRPr="0099303F">
        <w:rPr>
          <w:rFonts w:ascii="Palatino Linotype" w:eastAsia="Calibri" w:hAnsi="Palatino Linotype" w:cs="Tahoma"/>
          <w:iCs/>
          <w:sz w:val="22"/>
          <w:szCs w:val="22"/>
          <w:lang w:val="es-ES" w:eastAsia="es-ES_tradnl"/>
        </w:rPr>
        <w:t>se inconformó</w:t>
      </w:r>
      <w:r w:rsidR="00AB2EDE" w:rsidRPr="0099303F">
        <w:rPr>
          <w:rFonts w:ascii="Palatino Linotype" w:eastAsia="Calibri" w:hAnsi="Palatino Linotype" w:cs="Tahoma"/>
          <w:iCs/>
          <w:sz w:val="22"/>
          <w:szCs w:val="22"/>
          <w:lang w:val="es-ES" w:eastAsia="es-ES_tradnl"/>
        </w:rPr>
        <w:t xml:space="preserve"> </w:t>
      </w:r>
      <w:r w:rsidR="004E5D3C" w:rsidRPr="0099303F">
        <w:rPr>
          <w:rFonts w:ascii="Palatino Linotype" w:eastAsia="Calibri" w:hAnsi="Palatino Linotype" w:cs="Tahoma"/>
          <w:iCs/>
          <w:sz w:val="22"/>
          <w:szCs w:val="22"/>
          <w:lang w:val="es-ES" w:eastAsia="es-ES_tradnl"/>
        </w:rPr>
        <w:t xml:space="preserve">por </w:t>
      </w:r>
      <w:r w:rsidR="00571944" w:rsidRPr="0099303F">
        <w:rPr>
          <w:rFonts w:ascii="Palatino Linotype" w:eastAsia="Calibri" w:hAnsi="Palatino Linotype" w:cs="Tahoma"/>
          <w:iCs/>
          <w:sz w:val="22"/>
          <w:szCs w:val="22"/>
          <w:lang w:val="es-ES" w:eastAsia="es-ES_tradnl"/>
        </w:rPr>
        <w:t xml:space="preserve">la </w:t>
      </w:r>
      <w:r w:rsidR="000D0BE5" w:rsidRPr="0099303F">
        <w:rPr>
          <w:rFonts w:ascii="Palatino Linotype" w:eastAsia="Calibri" w:hAnsi="Palatino Linotype" w:cs="Tahoma"/>
          <w:iCs/>
          <w:sz w:val="22"/>
          <w:szCs w:val="22"/>
          <w:lang w:val="es-ES" w:eastAsia="es-ES_tradnl"/>
        </w:rPr>
        <w:t xml:space="preserve">entrega </w:t>
      </w:r>
      <w:r w:rsidR="00E77C09" w:rsidRPr="0099303F">
        <w:rPr>
          <w:rFonts w:ascii="Palatino Linotype" w:eastAsia="Calibri" w:hAnsi="Palatino Linotype" w:cs="Tahoma"/>
          <w:iCs/>
          <w:sz w:val="22"/>
          <w:szCs w:val="22"/>
          <w:lang w:val="es-ES" w:eastAsia="es-ES_tradnl"/>
        </w:rPr>
        <w:t xml:space="preserve">de información </w:t>
      </w:r>
      <w:r w:rsidR="000D0BE5" w:rsidRPr="0099303F">
        <w:rPr>
          <w:rFonts w:ascii="Palatino Linotype" w:eastAsia="Calibri" w:hAnsi="Palatino Linotype" w:cs="Tahoma"/>
          <w:iCs/>
          <w:sz w:val="22"/>
          <w:szCs w:val="22"/>
          <w:lang w:val="es-ES" w:eastAsia="es-ES_tradnl"/>
        </w:rPr>
        <w:t xml:space="preserve">incompleta </w:t>
      </w:r>
      <w:r w:rsidR="00120425" w:rsidRPr="0099303F">
        <w:rPr>
          <w:rFonts w:ascii="Palatino Linotype" w:eastAsia="Calibri" w:hAnsi="Palatino Linotype" w:cs="Tahoma"/>
          <w:bCs/>
          <w:sz w:val="22"/>
          <w:szCs w:val="22"/>
          <w:lang w:val="es-ES_tradnl" w:eastAsia="en-US"/>
        </w:rPr>
        <w:t xml:space="preserve">así </w:t>
      </w:r>
      <w:r w:rsidR="00A511BB" w:rsidRPr="0099303F">
        <w:rPr>
          <w:rFonts w:ascii="Palatino Linotype" w:eastAsia="Calibri" w:hAnsi="Palatino Linotype" w:cs="Tahoma"/>
          <w:color w:val="000000"/>
          <w:sz w:val="22"/>
          <w:szCs w:val="22"/>
        </w:rPr>
        <w:t xml:space="preserve">en el asunto que nos ocupa se actualiza la causal de procedencia señalada en el </w:t>
      </w:r>
      <w:r w:rsidR="00A511BB" w:rsidRPr="0099303F">
        <w:rPr>
          <w:rFonts w:ascii="Palatino Linotype" w:eastAsia="Calibri" w:hAnsi="Palatino Linotype" w:cs="Tahoma"/>
          <w:sz w:val="22"/>
          <w:szCs w:val="22"/>
        </w:rPr>
        <w:t xml:space="preserve">artículo 179, </w:t>
      </w:r>
      <w:r w:rsidR="005638D9" w:rsidRPr="0099303F">
        <w:rPr>
          <w:rFonts w:ascii="Palatino Linotype" w:eastAsia="Calibri" w:hAnsi="Palatino Linotype" w:cs="Tahoma"/>
          <w:sz w:val="22"/>
          <w:szCs w:val="22"/>
        </w:rPr>
        <w:t xml:space="preserve">fracción </w:t>
      </w:r>
      <w:r w:rsidR="000D0BE5" w:rsidRPr="0099303F">
        <w:rPr>
          <w:rFonts w:ascii="Palatino Linotype" w:eastAsia="Calibri" w:hAnsi="Palatino Linotype" w:cs="Tahoma"/>
          <w:sz w:val="22"/>
          <w:szCs w:val="22"/>
        </w:rPr>
        <w:t>V</w:t>
      </w:r>
      <w:r w:rsidR="00E52703" w:rsidRPr="0099303F">
        <w:rPr>
          <w:rFonts w:ascii="Palatino Linotype" w:eastAsia="Calibri" w:hAnsi="Palatino Linotype" w:cs="Tahoma"/>
          <w:sz w:val="22"/>
          <w:szCs w:val="22"/>
        </w:rPr>
        <w:t>,</w:t>
      </w:r>
      <w:r w:rsidR="00A511BB" w:rsidRPr="0099303F">
        <w:rPr>
          <w:rFonts w:ascii="Palatino Linotype" w:eastAsia="Calibri" w:hAnsi="Palatino Linotype" w:cs="Tahoma"/>
          <w:sz w:val="22"/>
          <w:szCs w:val="22"/>
        </w:rPr>
        <w:t xml:space="preserve"> de la Ley de la materia</w:t>
      </w:r>
      <w:r w:rsidR="00A511BB" w:rsidRPr="0099303F">
        <w:rPr>
          <w:rFonts w:ascii="Palatino Linotype" w:eastAsia="Calibri" w:hAnsi="Palatino Linotype" w:cs="Tahoma"/>
          <w:bCs/>
          <w:sz w:val="22"/>
          <w:szCs w:val="22"/>
        </w:rPr>
        <w:t>.</w:t>
      </w:r>
    </w:p>
    <w:p w14:paraId="3F58666E" w14:textId="77777777" w:rsidR="00CE0B4C" w:rsidRPr="0099303F"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3D5E6E37" w14:textId="77777777" w:rsidR="00571944" w:rsidRPr="0099303F" w:rsidRDefault="00CE0B4C" w:rsidP="00FF5303">
      <w:pPr>
        <w:tabs>
          <w:tab w:val="left" w:pos="4962"/>
        </w:tabs>
        <w:spacing w:line="360" w:lineRule="auto"/>
        <w:jc w:val="both"/>
        <w:rPr>
          <w:rFonts w:ascii="Palatino Linotype" w:eastAsia="Calibri" w:hAnsi="Palatino Linotype" w:cs="Tahoma"/>
          <w:iCs/>
          <w:sz w:val="22"/>
          <w:szCs w:val="22"/>
          <w:lang w:eastAsia="es-ES_tradnl"/>
        </w:rPr>
      </w:pPr>
      <w:r w:rsidRPr="0099303F">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6AB70F2A" w14:textId="77777777" w:rsidR="00FF5303" w:rsidRPr="0099303F" w:rsidRDefault="00FF5303" w:rsidP="00FF5303">
      <w:pPr>
        <w:tabs>
          <w:tab w:val="left" w:pos="4962"/>
        </w:tabs>
        <w:spacing w:line="360" w:lineRule="auto"/>
        <w:jc w:val="both"/>
        <w:rPr>
          <w:rFonts w:ascii="Palatino Linotype" w:eastAsia="Calibri" w:hAnsi="Palatino Linotype" w:cs="Tahoma"/>
          <w:iCs/>
          <w:sz w:val="22"/>
          <w:szCs w:val="22"/>
          <w:lang w:eastAsia="es-ES_tradnl"/>
        </w:rPr>
      </w:pPr>
    </w:p>
    <w:p w14:paraId="0BCDC0A3" w14:textId="77777777" w:rsidR="00CE0B4C" w:rsidRPr="0099303F" w:rsidRDefault="00CE0B4C" w:rsidP="00FF5303">
      <w:pPr>
        <w:pStyle w:val="Ttulo2"/>
        <w:jc w:val="both"/>
        <w:rPr>
          <w:rFonts w:ascii="Palatino Linotype" w:eastAsia="Calibri" w:hAnsi="Palatino Linotype" w:cs="Arial"/>
          <w:b/>
          <w:color w:val="auto"/>
          <w:sz w:val="22"/>
          <w:lang w:eastAsia="es-ES_tradnl"/>
        </w:rPr>
      </w:pPr>
      <w:bookmarkStart w:id="20" w:name="_Toc195192301"/>
      <w:r w:rsidRPr="0099303F">
        <w:rPr>
          <w:rFonts w:ascii="Palatino Linotype" w:eastAsia="Calibri" w:hAnsi="Palatino Linotype" w:cs="Arial"/>
          <w:b/>
          <w:color w:val="auto"/>
          <w:sz w:val="22"/>
          <w:lang w:eastAsia="es-ES_tradnl"/>
        </w:rPr>
        <w:t>CUARTO. Marco normativo aplicable en materia de transparencia y acceso a la información pública</w:t>
      </w:r>
      <w:bookmarkEnd w:id="20"/>
    </w:p>
    <w:p w14:paraId="6F63E2C9" w14:textId="77777777" w:rsidR="00CE0B4C" w:rsidRPr="0099303F" w:rsidRDefault="00CE0B4C" w:rsidP="00FF426B">
      <w:pPr>
        <w:spacing w:line="360" w:lineRule="auto"/>
        <w:contextualSpacing/>
        <w:jc w:val="both"/>
        <w:rPr>
          <w:rFonts w:ascii="Palatino Linotype" w:hAnsi="Palatino Linotype" w:cs="Tahoma"/>
          <w:sz w:val="22"/>
          <w:szCs w:val="22"/>
        </w:rPr>
      </w:pPr>
    </w:p>
    <w:p w14:paraId="66003459" w14:textId="77777777" w:rsidR="00CE0B4C" w:rsidRPr="0099303F" w:rsidRDefault="00CE0B4C" w:rsidP="00FF426B">
      <w:pPr>
        <w:widowControl w:val="0"/>
        <w:spacing w:line="360" w:lineRule="auto"/>
        <w:contextualSpacing/>
        <w:jc w:val="both"/>
        <w:rPr>
          <w:rFonts w:ascii="Palatino Linotype" w:hAnsi="Palatino Linotype" w:cs="Tahoma"/>
          <w:sz w:val="22"/>
          <w:szCs w:val="22"/>
        </w:rPr>
      </w:pPr>
      <w:r w:rsidRPr="0099303F">
        <w:rPr>
          <w:rFonts w:ascii="Palatino Linotype" w:hAnsi="Palatino Linotype" w:cs="Tahoma"/>
          <w:sz w:val="22"/>
          <w:szCs w:val="22"/>
        </w:rPr>
        <w:t>El artículo 6°, Apartado A), fracción I</w:t>
      </w:r>
      <w:r w:rsidR="00D63A43" w:rsidRPr="0099303F">
        <w:rPr>
          <w:rFonts w:ascii="Palatino Linotype" w:hAnsi="Palatino Linotype" w:cs="Tahoma"/>
          <w:sz w:val="22"/>
          <w:szCs w:val="22"/>
        </w:rPr>
        <w:t>,</w:t>
      </w:r>
      <w:r w:rsidRPr="0099303F">
        <w:rPr>
          <w:rFonts w:ascii="Palatino Linotype" w:hAnsi="Palatino Linotype" w:cs="Tahoma"/>
          <w:sz w:val="22"/>
          <w:szCs w:val="22"/>
        </w:rPr>
        <w:t xml:space="preserve"> de la Constitución Política de los Estados Unidos Mexicanos, establece que toda la información en posesión de cualquier </w:t>
      </w:r>
      <w:r w:rsidR="005A1884" w:rsidRPr="0099303F">
        <w:rPr>
          <w:rFonts w:ascii="Palatino Linotype" w:hAnsi="Palatino Linotype" w:cs="Tahoma"/>
          <w:sz w:val="22"/>
          <w:szCs w:val="22"/>
        </w:rPr>
        <w:t>autoridad</w:t>
      </w:r>
      <w:r w:rsidRPr="0099303F">
        <w:rPr>
          <w:rFonts w:ascii="Palatino Linotype" w:hAnsi="Palatino Linotype" w:cs="Tahoma"/>
          <w:sz w:val="22"/>
          <w:szCs w:val="22"/>
        </w:rPr>
        <w:t xml:space="preserve"> es pública y sólo podrá ser reservada temporalmente por razones de interés público.</w:t>
      </w:r>
    </w:p>
    <w:p w14:paraId="30E539F0" w14:textId="77777777" w:rsidR="00CE0B4C" w:rsidRPr="0099303F" w:rsidRDefault="00CE0B4C" w:rsidP="00FF426B">
      <w:pPr>
        <w:spacing w:line="360" w:lineRule="auto"/>
        <w:jc w:val="both"/>
        <w:rPr>
          <w:rFonts w:ascii="Palatino Linotype" w:hAnsi="Palatino Linotype" w:cs="Tahoma"/>
          <w:sz w:val="22"/>
          <w:szCs w:val="22"/>
        </w:rPr>
      </w:pPr>
    </w:p>
    <w:p w14:paraId="64EC6C79" w14:textId="77777777" w:rsidR="00CE0B4C" w:rsidRPr="0099303F" w:rsidRDefault="00CE0B4C" w:rsidP="00FF426B">
      <w:pPr>
        <w:spacing w:line="360" w:lineRule="auto"/>
        <w:jc w:val="both"/>
        <w:rPr>
          <w:rFonts w:ascii="Palatino Linotype" w:hAnsi="Palatino Linotype" w:cs="Tahoma"/>
          <w:sz w:val="22"/>
          <w:szCs w:val="22"/>
        </w:rPr>
      </w:pPr>
      <w:r w:rsidRPr="0099303F">
        <w:rPr>
          <w:rFonts w:ascii="Palatino Linotype" w:hAnsi="Palatino Linotype" w:cs="Tahoma"/>
          <w:sz w:val="22"/>
          <w:szCs w:val="22"/>
        </w:rPr>
        <w:t>En materia local, el artículo 5°, fracción I</w:t>
      </w:r>
      <w:r w:rsidR="00002CF8" w:rsidRPr="0099303F">
        <w:rPr>
          <w:rFonts w:ascii="Palatino Linotype" w:hAnsi="Palatino Linotype" w:cs="Tahoma"/>
          <w:sz w:val="22"/>
          <w:szCs w:val="22"/>
        </w:rPr>
        <w:t>,</w:t>
      </w:r>
      <w:r w:rsidRPr="0099303F">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D0A5850" w14:textId="77777777" w:rsidR="00CE0B4C" w:rsidRPr="0099303F" w:rsidRDefault="00CE0B4C" w:rsidP="00FF426B">
      <w:pPr>
        <w:spacing w:line="360" w:lineRule="auto"/>
        <w:jc w:val="both"/>
        <w:rPr>
          <w:rFonts w:ascii="Palatino Linotype" w:hAnsi="Palatino Linotype" w:cs="Tahoma"/>
          <w:sz w:val="22"/>
          <w:szCs w:val="22"/>
        </w:rPr>
      </w:pPr>
    </w:p>
    <w:p w14:paraId="70EAE6A7" w14:textId="77777777" w:rsidR="00CE0B4C" w:rsidRPr="0099303F" w:rsidRDefault="00CE0B4C" w:rsidP="00FF426B">
      <w:pPr>
        <w:spacing w:line="360" w:lineRule="auto"/>
        <w:jc w:val="both"/>
        <w:rPr>
          <w:rFonts w:ascii="Palatino Linotype" w:hAnsi="Palatino Linotype" w:cs="Tahoma"/>
          <w:sz w:val="22"/>
          <w:szCs w:val="22"/>
        </w:rPr>
      </w:pPr>
      <w:r w:rsidRPr="0099303F">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7E9F7C97" w14:textId="77777777" w:rsidR="00CE0B4C" w:rsidRPr="0099303F" w:rsidRDefault="00CE0B4C" w:rsidP="00FF426B">
      <w:pPr>
        <w:spacing w:line="360" w:lineRule="auto"/>
        <w:jc w:val="both"/>
        <w:rPr>
          <w:rFonts w:ascii="Palatino Linotype" w:hAnsi="Palatino Linotype" w:cs="Tahoma"/>
          <w:sz w:val="22"/>
          <w:szCs w:val="22"/>
        </w:rPr>
      </w:pPr>
    </w:p>
    <w:p w14:paraId="477BAAA9" w14:textId="77777777" w:rsidR="00CE0B4C" w:rsidRPr="0099303F" w:rsidRDefault="00CE0B4C" w:rsidP="00FF426B">
      <w:pPr>
        <w:spacing w:line="360" w:lineRule="auto"/>
        <w:jc w:val="both"/>
        <w:rPr>
          <w:rFonts w:ascii="Palatino Linotype" w:hAnsi="Palatino Linotype" w:cs="Tahoma"/>
          <w:sz w:val="22"/>
          <w:szCs w:val="22"/>
        </w:rPr>
      </w:pPr>
      <w:r w:rsidRPr="0099303F">
        <w:rPr>
          <w:rFonts w:ascii="Palatino Linotype" w:hAnsi="Palatino Linotype" w:cs="Tahoma"/>
          <w:sz w:val="22"/>
          <w:szCs w:val="22"/>
        </w:rPr>
        <w:t>El artículo 12, que, quienes generen, recopilen, administren, manejen, procesen, archiven o conserven información pública serán responsables de la misma.</w:t>
      </w:r>
    </w:p>
    <w:p w14:paraId="6E4EEE55" w14:textId="77777777" w:rsidR="00EF5683" w:rsidRPr="0099303F" w:rsidRDefault="00EF5683" w:rsidP="00FF426B">
      <w:pPr>
        <w:spacing w:line="360" w:lineRule="auto"/>
        <w:jc w:val="both"/>
        <w:rPr>
          <w:rFonts w:ascii="Palatino Linotype" w:hAnsi="Palatino Linotype" w:cs="Tahoma"/>
          <w:sz w:val="22"/>
          <w:szCs w:val="22"/>
        </w:rPr>
      </w:pPr>
    </w:p>
    <w:p w14:paraId="651A2405" w14:textId="77777777" w:rsidR="00CE0B4C" w:rsidRPr="0099303F" w:rsidRDefault="00CE0B4C" w:rsidP="00FF426B">
      <w:pPr>
        <w:spacing w:line="360" w:lineRule="auto"/>
        <w:jc w:val="both"/>
        <w:rPr>
          <w:rFonts w:ascii="Palatino Linotype" w:hAnsi="Palatino Linotype" w:cs="Tahoma"/>
          <w:sz w:val="22"/>
          <w:szCs w:val="22"/>
        </w:rPr>
      </w:pPr>
      <w:r w:rsidRPr="0099303F">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6E4B872" w14:textId="77777777" w:rsidR="00F66601" w:rsidRPr="0099303F" w:rsidRDefault="00F66601" w:rsidP="00FF426B">
      <w:pPr>
        <w:spacing w:line="360" w:lineRule="auto"/>
        <w:jc w:val="both"/>
        <w:rPr>
          <w:rFonts w:ascii="Palatino Linotype" w:hAnsi="Palatino Linotype" w:cs="Tahoma"/>
          <w:sz w:val="22"/>
          <w:szCs w:val="22"/>
        </w:rPr>
      </w:pPr>
    </w:p>
    <w:p w14:paraId="7F84C514" w14:textId="77777777" w:rsidR="00CE0B4C" w:rsidRPr="0099303F" w:rsidRDefault="00CE0B4C" w:rsidP="00FF426B">
      <w:pPr>
        <w:spacing w:line="360" w:lineRule="auto"/>
        <w:jc w:val="both"/>
        <w:rPr>
          <w:rFonts w:ascii="Palatino Linotype" w:hAnsi="Palatino Linotype" w:cs="Tahoma"/>
          <w:sz w:val="22"/>
          <w:szCs w:val="22"/>
        </w:rPr>
      </w:pPr>
      <w:r w:rsidRPr="0099303F">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3897E0A" w14:textId="77777777" w:rsidR="00EA1A4A" w:rsidRPr="0099303F" w:rsidRDefault="00EA1A4A" w:rsidP="00FF426B">
      <w:pPr>
        <w:spacing w:line="360" w:lineRule="auto"/>
        <w:jc w:val="both"/>
        <w:rPr>
          <w:rFonts w:ascii="Palatino Linotype" w:hAnsi="Palatino Linotype" w:cs="Tahoma"/>
          <w:sz w:val="22"/>
          <w:szCs w:val="22"/>
        </w:rPr>
      </w:pPr>
    </w:p>
    <w:p w14:paraId="6CB4FD27" w14:textId="77777777" w:rsidR="00CE0B4C" w:rsidRPr="0099303F" w:rsidRDefault="00CE0B4C" w:rsidP="00FF5303">
      <w:pPr>
        <w:pStyle w:val="Ttulo2"/>
        <w:rPr>
          <w:rFonts w:ascii="Palatino Linotype" w:hAnsi="Palatino Linotype"/>
          <w:b/>
          <w:color w:val="auto"/>
          <w:sz w:val="22"/>
          <w:lang w:val="es-ES"/>
        </w:rPr>
      </w:pPr>
      <w:bookmarkStart w:id="21" w:name="_Toc195192302"/>
      <w:r w:rsidRPr="0099303F">
        <w:rPr>
          <w:rFonts w:ascii="Palatino Linotype" w:eastAsia="Calibri" w:hAnsi="Palatino Linotype"/>
          <w:b/>
          <w:color w:val="auto"/>
          <w:sz w:val="22"/>
          <w:lang w:eastAsia="es-ES_tradnl"/>
        </w:rPr>
        <w:t>QUINTO. Estudio de Fondo</w:t>
      </w:r>
      <w:bookmarkEnd w:id="21"/>
    </w:p>
    <w:p w14:paraId="7660B1DB" w14:textId="77777777" w:rsidR="00040101" w:rsidRPr="0099303F" w:rsidRDefault="00040101" w:rsidP="00FF426B">
      <w:pPr>
        <w:spacing w:line="360" w:lineRule="auto"/>
        <w:ind w:right="-93"/>
        <w:jc w:val="both"/>
        <w:rPr>
          <w:rFonts w:ascii="Palatino Linotype" w:hAnsi="Palatino Linotype" w:cs="Tahoma"/>
          <w:b/>
          <w:sz w:val="22"/>
          <w:szCs w:val="22"/>
          <w:lang w:val="es-ES"/>
        </w:rPr>
      </w:pPr>
    </w:p>
    <w:p w14:paraId="769425F3" w14:textId="1F734AFB" w:rsidR="007F486F" w:rsidRPr="0099303F" w:rsidRDefault="007F486F" w:rsidP="007F486F">
      <w:pPr>
        <w:spacing w:line="360" w:lineRule="auto"/>
        <w:jc w:val="both"/>
        <w:rPr>
          <w:rFonts w:ascii="Palatino Linotype" w:hAnsi="Palatino Linotype" w:cs="Tahoma"/>
          <w:sz w:val="22"/>
          <w:szCs w:val="22"/>
        </w:rPr>
      </w:pPr>
      <w:r w:rsidRPr="0099303F">
        <w:rPr>
          <w:rFonts w:ascii="Palatino Linotype" w:hAnsi="Palatino Linotype" w:cs="Tahoma"/>
          <w:sz w:val="22"/>
          <w:szCs w:val="22"/>
        </w:rPr>
        <w:t>Una vez determinada la vía sobre la que versará el presente Recurso y previa revisión del SAIMEX, con motivo de la solicitud de información y del Recurso a que da origen, es conveniente analizar si la respuesta del Sujeto Obligado cumple con los requisitos y procedimientos del derecho de acceso a la información pública.</w:t>
      </w:r>
    </w:p>
    <w:p w14:paraId="2C80E42C" w14:textId="77777777" w:rsidR="007F486F" w:rsidRPr="0099303F" w:rsidRDefault="007F486F" w:rsidP="007F486F">
      <w:pPr>
        <w:spacing w:line="360" w:lineRule="auto"/>
        <w:jc w:val="both"/>
        <w:rPr>
          <w:rFonts w:ascii="Palatino Linotype" w:hAnsi="Palatino Linotype" w:cs="Tahoma"/>
          <w:sz w:val="22"/>
          <w:szCs w:val="22"/>
        </w:rPr>
      </w:pPr>
    </w:p>
    <w:p w14:paraId="67BE406D" w14:textId="2253E2B7" w:rsidR="00776C38" w:rsidRPr="0099303F" w:rsidRDefault="00776C38" w:rsidP="00776C38">
      <w:pPr>
        <w:tabs>
          <w:tab w:val="left" w:pos="4962"/>
        </w:tabs>
        <w:spacing w:line="360" w:lineRule="auto"/>
        <w:contextualSpacing/>
        <w:jc w:val="both"/>
        <w:rPr>
          <w:rFonts w:ascii="Palatino Linotype" w:eastAsia="Calibri" w:hAnsi="Palatino Linotype" w:cs="Tahoma"/>
          <w:iCs/>
          <w:sz w:val="22"/>
          <w:szCs w:val="22"/>
          <w:lang w:eastAsia="es-ES_tradnl"/>
        </w:rPr>
      </w:pPr>
      <w:r w:rsidRPr="0099303F">
        <w:rPr>
          <w:rFonts w:ascii="Palatino Linotype" w:hAnsi="Palatino Linotype" w:cs="Tahoma"/>
          <w:sz w:val="22"/>
          <w:szCs w:val="22"/>
        </w:rPr>
        <w:t>En un principio, es de recordar que el Particular solicitó tres puntos relacionados con la Convocatoria para la elección de Contralor Municipal, por lo que derivado de la respuesta y manifestaciones realizadas por el Sujeto Obligado únicamente se inconformó por la entrega de información incompleta al señalar “…</w:t>
      </w:r>
      <w:r w:rsidRPr="0099303F">
        <w:rPr>
          <w:rFonts w:ascii="Palatino Linotype" w:hAnsi="Palatino Linotype" w:cs="Tahoma"/>
          <w:bCs/>
          <w:i/>
          <w:sz w:val="22"/>
          <w:szCs w:val="22"/>
        </w:rPr>
        <w:t xml:space="preserve">LA TESPUESTA NO ES COMPLETA, POR LO QUE SE TEFIERE AL PUNTO NUMERO 1, EL AREA A LA CUAL SOLICITARON LA IMFORMACION NIEGA SER LA COMPETENTE POR LO QUE SE LE TEQUIERE A LA RESPONSABLE REMITA AL ÁREA CORRECTA DICHA AOLICITUD A FIN DE QUE ME SEA </w:t>
      </w:r>
      <w:r w:rsidRPr="0099303F">
        <w:rPr>
          <w:rFonts w:ascii="Palatino Linotype" w:hAnsi="Palatino Linotype" w:cs="Tahoma"/>
          <w:bCs/>
          <w:i/>
          <w:sz w:val="22"/>
          <w:szCs w:val="22"/>
        </w:rPr>
        <w:lastRenderedPageBreak/>
        <w:t>PEOPORCIONADA …”,</w:t>
      </w:r>
      <w:r w:rsidRPr="0099303F">
        <w:rPr>
          <w:rFonts w:ascii="Palatino Linotype" w:hAnsi="Palatino Linotype" w:cs="Tahoma"/>
          <w:sz w:val="22"/>
          <w:szCs w:val="22"/>
        </w:rPr>
        <w:t xml:space="preserve"> es decir, únicamente se inconforma del punto 1, de la información relacionada con l</w:t>
      </w:r>
      <w:r w:rsidR="00A469A7" w:rsidRPr="0099303F">
        <w:rPr>
          <w:rFonts w:ascii="Palatino Linotype" w:hAnsi="Palatino Linotype" w:cs="Tahoma"/>
          <w:sz w:val="22"/>
          <w:szCs w:val="22"/>
        </w:rPr>
        <w:t>a</w:t>
      </w:r>
      <w:r w:rsidRPr="0099303F">
        <w:rPr>
          <w:rFonts w:ascii="Palatino Linotype" w:hAnsi="Palatino Linotype" w:cs="Tahoma"/>
          <w:sz w:val="22"/>
          <w:szCs w:val="22"/>
        </w:rPr>
        <w:t xml:space="preserve"> </w:t>
      </w:r>
      <w:r w:rsidRPr="0099303F">
        <w:rPr>
          <w:rFonts w:ascii="Palatino Linotype" w:hAnsi="Palatino Linotype" w:cs="Tahoma"/>
          <w:i/>
          <w:sz w:val="22"/>
          <w:szCs w:val="22"/>
        </w:rPr>
        <w:t>curricul</w:t>
      </w:r>
      <w:r w:rsidR="00A469A7" w:rsidRPr="0099303F">
        <w:rPr>
          <w:rFonts w:ascii="Palatino Linotype" w:hAnsi="Palatino Linotype" w:cs="Tahoma"/>
          <w:i/>
          <w:sz w:val="22"/>
          <w:szCs w:val="22"/>
        </w:rPr>
        <w:t>a</w:t>
      </w:r>
      <w:r w:rsidRPr="0099303F">
        <w:rPr>
          <w:rFonts w:ascii="Palatino Linotype" w:hAnsi="Palatino Linotype" w:cs="Tahoma"/>
          <w:i/>
          <w:sz w:val="22"/>
          <w:szCs w:val="22"/>
        </w:rPr>
        <w:t xml:space="preserve"> </w:t>
      </w:r>
      <w:r w:rsidRPr="0099303F">
        <w:rPr>
          <w:rFonts w:ascii="Palatino Linotype" w:hAnsi="Palatino Linotype" w:cs="Tahoma"/>
          <w:sz w:val="22"/>
          <w:szCs w:val="22"/>
        </w:rPr>
        <w:t xml:space="preserve">de los candidatos y no se inconforma respecto del resto de los puntos </w:t>
      </w:r>
      <w:r w:rsidRPr="0099303F">
        <w:rPr>
          <w:rFonts w:ascii="Palatino Linotype" w:hAnsi="Palatino Linotype" w:cs="Tahoma"/>
          <w:sz w:val="22"/>
          <w:szCs w:val="22"/>
          <w:lang w:val="es-ES"/>
        </w:rPr>
        <w:t xml:space="preserve">así no se hará ningún pronunciamiento respecto de estos últimos, </w:t>
      </w:r>
      <w:r w:rsidRPr="0099303F">
        <w:rPr>
          <w:rFonts w:ascii="Palatino Linotype" w:eastAsia="Calibri" w:hAnsi="Palatino Linotype" w:cs="Tahoma"/>
          <w:iCs/>
          <w:sz w:val="22"/>
          <w:szCs w:val="22"/>
          <w:lang w:eastAsia="es-ES_tradnl"/>
        </w:rPr>
        <w:t>lo anterior de conformidad con lo dispuesto en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los actos que se hayan consentido tácitamente, entendiéndose por éstos cuando el recurso no se haya promovido en el plazo señalado para el efecto.</w:t>
      </w:r>
    </w:p>
    <w:p w14:paraId="08BA8AA4" w14:textId="77777777" w:rsidR="00776C38" w:rsidRPr="0099303F" w:rsidRDefault="00776C38" w:rsidP="00776C38">
      <w:pPr>
        <w:tabs>
          <w:tab w:val="left" w:pos="4962"/>
        </w:tabs>
        <w:spacing w:line="360" w:lineRule="auto"/>
        <w:contextualSpacing/>
        <w:jc w:val="both"/>
        <w:rPr>
          <w:rFonts w:ascii="Palatino Linotype" w:hAnsi="Palatino Linotype" w:cs="Tahoma"/>
          <w:sz w:val="22"/>
          <w:szCs w:val="22"/>
          <w:lang w:val="es-ES"/>
        </w:rPr>
      </w:pPr>
    </w:p>
    <w:p w14:paraId="77655E69" w14:textId="77777777" w:rsidR="00776C38" w:rsidRPr="0099303F" w:rsidRDefault="00776C38" w:rsidP="00776C38">
      <w:pPr>
        <w:spacing w:line="360" w:lineRule="auto"/>
        <w:jc w:val="both"/>
        <w:rPr>
          <w:rFonts w:ascii="Palatino Linotype" w:eastAsia="Calibri" w:hAnsi="Palatino Linotype" w:cs="Tahoma"/>
          <w:iCs/>
          <w:sz w:val="22"/>
          <w:szCs w:val="22"/>
          <w:lang w:eastAsia="es-ES_tradnl"/>
        </w:rPr>
      </w:pPr>
      <w:r w:rsidRPr="0099303F">
        <w:rPr>
          <w:rFonts w:ascii="Palatino Linotype" w:eastAsia="Calibri" w:hAnsi="Palatino Linotype" w:cs="Tahoma"/>
          <w:iCs/>
          <w:sz w:val="22"/>
          <w:szCs w:val="22"/>
          <w:lang w:eastAsia="es-ES_tradnl"/>
        </w:rPr>
        <w:t xml:space="preserve">De la misma manera resulta aplicable el criterio sostenido por el Poder Judicial de la Federación de rubro </w:t>
      </w:r>
      <w:r w:rsidRPr="0099303F">
        <w:rPr>
          <w:rFonts w:ascii="Palatino Linotype" w:eastAsia="Calibri" w:hAnsi="Palatino Linotype" w:cs="Tahoma"/>
          <w:b/>
          <w:iCs/>
          <w:sz w:val="22"/>
          <w:szCs w:val="22"/>
          <w:lang w:eastAsia="es-ES_tradnl"/>
        </w:rPr>
        <w:t>ACTOS CONSENTIDOS TÁCITAMENTE</w:t>
      </w:r>
      <w:r w:rsidRPr="0099303F">
        <w:rPr>
          <w:rFonts w:ascii="Palatino Linotype" w:eastAsia="Calibri" w:hAnsi="Palatino Linotype" w:cs="Tahoma"/>
          <w:iCs/>
          <w:sz w:val="22"/>
          <w:szCs w:val="22"/>
          <w:lang w:eastAsia="es-ES_tradnl"/>
        </w:rPr>
        <w:t>, Tesis VI.2o. J/21,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06E3E220" w14:textId="77777777" w:rsidR="00776C38" w:rsidRPr="0099303F" w:rsidRDefault="00776C38" w:rsidP="00776C38">
      <w:pPr>
        <w:spacing w:line="360" w:lineRule="auto"/>
        <w:jc w:val="both"/>
        <w:rPr>
          <w:rFonts w:ascii="Palatino Linotype" w:eastAsia="Calibri" w:hAnsi="Palatino Linotype" w:cs="Tahoma"/>
          <w:iCs/>
          <w:sz w:val="22"/>
          <w:szCs w:val="22"/>
          <w:lang w:eastAsia="es-ES_tradnl"/>
        </w:rPr>
      </w:pPr>
    </w:p>
    <w:p w14:paraId="6F66A264" w14:textId="77777777" w:rsidR="00776C38" w:rsidRPr="0099303F" w:rsidRDefault="00776C38" w:rsidP="00776C38">
      <w:pPr>
        <w:tabs>
          <w:tab w:val="left" w:pos="4962"/>
        </w:tabs>
        <w:spacing w:line="360" w:lineRule="auto"/>
        <w:jc w:val="both"/>
        <w:rPr>
          <w:rFonts w:ascii="Palatino Linotype" w:eastAsia="Calibri" w:hAnsi="Palatino Linotype" w:cs="Tahoma"/>
          <w:iCs/>
          <w:sz w:val="22"/>
          <w:szCs w:val="22"/>
          <w:lang w:eastAsia="es-ES_tradnl"/>
        </w:rPr>
      </w:pPr>
      <w:r w:rsidRPr="0099303F">
        <w:rPr>
          <w:rFonts w:ascii="Palatino Linotype" w:eastAsia="Calibri" w:hAnsi="Palatino Linotype" w:cs="Tahoma"/>
          <w:iCs/>
          <w:sz w:val="22"/>
          <w:szCs w:val="22"/>
          <w:lang w:eastAsia="es-ES_tradnl"/>
        </w:rPr>
        <w:t xml:space="preserve">En ese sentido, en el caso de que el Particular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 </w:t>
      </w:r>
    </w:p>
    <w:p w14:paraId="4F70BC15" w14:textId="77777777" w:rsidR="00776C38" w:rsidRPr="0099303F" w:rsidRDefault="00776C38" w:rsidP="00776C38">
      <w:pPr>
        <w:spacing w:line="360" w:lineRule="auto"/>
        <w:jc w:val="both"/>
        <w:rPr>
          <w:rFonts w:ascii="Palatino Linotype" w:hAnsi="Palatino Linotype" w:cs="Tahoma"/>
          <w:sz w:val="22"/>
          <w:szCs w:val="22"/>
        </w:rPr>
      </w:pPr>
    </w:p>
    <w:p w14:paraId="0B6BAF2F" w14:textId="77777777" w:rsidR="00E8190D" w:rsidRPr="0099303F" w:rsidRDefault="00776C38" w:rsidP="00C02157">
      <w:pPr>
        <w:spacing w:line="360" w:lineRule="auto"/>
        <w:jc w:val="both"/>
        <w:rPr>
          <w:rFonts w:ascii="Palatino Linotype" w:hAnsi="Palatino Linotype"/>
          <w:sz w:val="22"/>
          <w:szCs w:val="22"/>
        </w:rPr>
      </w:pPr>
      <w:r w:rsidRPr="0099303F">
        <w:rPr>
          <w:rFonts w:ascii="Palatino Linotype" w:eastAsia="Palatino Linotype" w:hAnsi="Palatino Linotype" w:cs="Palatino Linotype"/>
          <w:sz w:val="22"/>
          <w:szCs w:val="22"/>
        </w:rPr>
        <w:t xml:space="preserve">Ahora bien, </w:t>
      </w:r>
      <w:r w:rsidR="00104DEF" w:rsidRPr="0099303F">
        <w:rPr>
          <w:rFonts w:ascii="Palatino Linotype" w:eastAsia="Palatino Linotype" w:hAnsi="Palatino Linotype" w:cs="Palatino Linotype"/>
          <w:sz w:val="22"/>
          <w:szCs w:val="22"/>
        </w:rPr>
        <w:t>es de recordar que en el punto 1 el Particular solicitó l</w:t>
      </w:r>
      <w:r w:rsidR="00685671" w:rsidRPr="0099303F">
        <w:rPr>
          <w:rFonts w:ascii="Palatino Linotype" w:eastAsia="Palatino Linotype" w:hAnsi="Palatino Linotype" w:cs="Palatino Linotype"/>
          <w:sz w:val="22"/>
          <w:szCs w:val="22"/>
        </w:rPr>
        <w:t>a</w:t>
      </w:r>
      <w:r w:rsidR="00104DEF" w:rsidRPr="0099303F">
        <w:rPr>
          <w:rFonts w:ascii="Palatino Linotype" w:eastAsia="Palatino Linotype" w:hAnsi="Palatino Linotype" w:cs="Palatino Linotype"/>
          <w:sz w:val="22"/>
          <w:szCs w:val="22"/>
        </w:rPr>
        <w:t xml:space="preserve"> </w:t>
      </w:r>
      <w:r w:rsidR="00104DEF" w:rsidRPr="0099303F">
        <w:rPr>
          <w:rFonts w:ascii="Palatino Linotype" w:eastAsia="Palatino Linotype" w:hAnsi="Palatino Linotype" w:cs="Palatino Linotype"/>
          <w:i/>
          <w:sz w:val="22"/>
          <w:szCs w:val="22"/>
        </w:rPr>
        <w:t>curricul</w:t>
      </w:r>
      <w:r w:rsidR="00685671" w:rsidRPr="0099303F">
        <w:rPr>
          <w:rFonts w:ascii="Palatino Linotype" w:eastAsia="Palatino Linotype" w:hAnsi="Palatino Linotype" w:cs="Palatino Linotype"/>
          <w:i/>
          <w:sz w:val="22"/>
          <w:szCs w:val="22"/>
        </w:rPr>
        <w:t>a</w:t>
      </w:r>
      <w:r w:rsidR="00104DEF" w:rsidRPr="0099303F">
        <w:rPr>
          <w:rFonts w:ascii="Palatino Linotype" w:eastAsia="Palatino Linotype" w:hAnsi="Palatino Linotype" w:cs="Palatino Linotype"/>
          <w:i/>
          <w:sz w:val="22"/>
          <w:szCs w:val="22"/>
        </w:rPr>
        <w:t xml:space="preserve"> </w:t>
      </w:r>
      <w:r w:rsidR="00104DEF" w:rsidRPr="0099303F">
        <w:rPr>
          <w:rFonts w:ascii="Palatino Linotype" w:eastAsia="Palatino Linotype" w:hAnsi="Palatino Linotype" w:cs="Palatino Linotype"/>
          <w:sz w:val="22"/>
          <w:szCs w:val="22"/>
        </w:rPr>
        <w:t xml:space="preserve">de los aspirantes a obtener el cargo de Contralor Municipal, </w:t>
      </w:r>
      <w:r w:rsidR="00C02157" w:rsidRPr="0099303F">
        <w:rPr>
          <w:rFonts w:ascii="Palatino Linotype" w:eastAsia="Palatino Linotype" w:hAnsi="Palatino Linotype" w:cs="Palatino Linotype"/>
          <w:sz w:val="22"/>
          <w:szCs w:val="22"/>
        </w:rPr>
        <w:t xml:space="preserve">por lo que </w:t>
      </w:r>
      <w:r w:rsidR="00104DEF" w:rsidRPr="0099303F">
        <w:rPr>
          <w:rFonts w:ascii="Palatino Linotype" w:eastAsia="Palatino Linotype" w:hAnsi="Palatino Linotype" w:cs="Palatino Linotype"/>
          <w:sz w:val="22"/>
          <w:szCs w:val="22"/>
        </w:rPr>
        <w:t xml:space="preserve">se localizó la Convocatoria para participar en el proceso de selección y designación de la persona Titular del Órgano de Control Interno Municipal del municipio de Tenancingo, Estado de México </w:t>
      </w:r>
      <w:r w:rsidR="0005755C" w:rsidRPr="0099303F">
        <w:rPr>
          <w:rFonts w:ascii="Palatino Linotype" w:eastAsia="Palatino Linotype" w:hAnsi="Palatino Linotype" w:cs="Palatino Linotype"/>
          <w:sz w:val="22"/>
          <w:szCs w:val="22"/>
        </w:rPr>
        <w:t xml:space="preserve">para la administración </w:t>
      </w:r>
      <w:r w:rsidR="0005755C" w:rsidRPr="0099303F">
        <w:rPr>
          <w:rFonts w:ascii="Palatino Linotype" w:eastAsia="Palatino Linotype" w:hAnsi="Palatino Linotype" w:cs="Palatino Linotype"/>
          <w:sz w:val="22"/>
          <w:szCs w:val="22"/>
        </w:rPr>
        <w:lastRenderedPageBreak/>
        <w:t xml:space="preserve">2025-2027 </w:t>
      </w:r>
      <w:r w:rsidR="00104DEF" w:rsidRPr="0099303F">
        <w:rPr>
          <w:rFonts w:ascii="Palatino Linotype" w:eastAsia="Palatino Linotype" w:hAnsi="Palatino Linotype" w:cs="Palatino Linotype"/>
          <w:sz w:val="22"/>
          <w:szCs w:val="22"/>
        </w:rPr>
        <w:t>en la liga electrónica</w:t>
      </w:r>
      <w:r w:rsidR="00C02157" w:rsidRPr="0099303F">
        <w:rPr>
          <w:rFonts w:ascii="Palatino Linotype" w:eastAsia="Palatino Linotype" w:hAnsi="Palatino Linotype" w:cs="Palatino Linotype"/>
          <w:sz w:val="22"/>
          <w:szCs w:val="22"/>
        </w:rPr>
        <w:t xml:space="preserve"> </w:t>
      </w:r>
      <w:r w:rsidR="00685671" w:rsidRPr="0099303F">
        <w:rPr>
          <w:rFonts w:ascii="Palatino Linotype" w:eastAsia="Palatino Linotype" w:hAnsi="Palatino Linotype" w:cs="Palatino Linotype"/>
          <w:sz w:val="22"/>
          <w:szCs w:val="22"/>
        </w:rPr>
        <w:t xml:space="preserve">de acceso directo siguiente: </w:t>
      </w:r>
      <w:hyperlink r:id="rId8" w:history="1">
        <w:r w:rsidR="00685671" w:rsidRPr="0099303F">
          <w:rPr>
            <w:rStyle w:val="Hipervnculo"/>
            <w:rFonts w:ascii="Palatino Linotype" w:eastAsia="Palatino Linotype" w:hAnsi="Palatino Linotype" w:cs="Palatino Linotype"/>
            <w:sz w:val="22"/>
            <w:szCs w:val="22"/>
          </w:rPr>
          <w:t>https://api.tenancingo.gob.mx/uploads/convocatoria_para_participar_en_el_proceso_de_seleccion_y_designacion_de_la_persona_titular_del_organo_de_control_interno.pdf</w:t>
        </w:r>
      </w:hyperlink>
      <w:r w:rsidR="00685671" w:rsidRPr="0099303F">
        <w:rPr>
          <w:rStyle w:val="Hipervnculo"/>
          <w:rFonts w:ascii="Palatino Linotype" w:eastAsia="Palatino Linotype" w:hAnsi="Palatino Linotype" w:cs="Palatino Linotype"/>
          <w:sz w:val="22"/>
          <w:szCs w:val="22"/>
        </w:rPr>
        <w:t>,</w:t>
      </w:r>
      <w:r w:rsidR="00104DEF" w:rsidRPr="0099303F">
        <w:rPr>
          <w:rFonts w:ascii="Palatino Linotype" w:eastAsia="Palatino Linotype" w:hAnsi="Palatino Linotype" w:cs="Palatino Linotype"/>
          <w:sz w:val="22"/>
          <w:szCs w:val="22"/>
        </w:rPr>
        <w:t xml:space="preserve"> </w:t>
      </w:r>
      <w:r w:rsidR="00104DEF" w:rsidRPr="0099303F">
        <w:rPr>
          <w:rFonts w:ascii="Palatino Linotype" w:hAnsi="Palatino Linotype"/>
          <w:sz w:val="22"/>
          <w:szCs w:val="22"/>
        </w:rPr>
        <w:t xml:space="preserve">la cual </w:t>
      </w:r>
      <w:r w:rsidR="00C02157" w:rsidRPr="0099303F">
        <w:rPr>
          <w:rFonts w:ascii="Palatino Linotype" w:hAnsi="Palatino Linotype"/>
          <w:sz w:val="22"/>
          <w:szCs w:val="22"/>
        </w:rPr>
        <w:t xml:space="preserve">se puede observar que convoca a la ciudadanía en general a participar en el proceso de selección y designación de </w:t>
      </w:r>
      <w:r w:rsidR="00B6766A" w:rsidRPr="0099303F">
        <w:rPr>
          <w:rFonts w:ascii="Palatino Linotype" w:hAnsi="Palatino Linotype"/>
          <w:sz w:val="22"/>
          <w:szCs w:val="22"/>
        </w:rPr>
        <w:t xml:space="preserve">Contralora </w:t>
      </w:r>
      <w:r w:rsidR="00C02157" w:rsidRPr="0099303F">
        <w:rPr>
          <w:rFonts w:ascii="Palatino Linotype" w:hAnsi="Palatino Linotype"/>
          <w:sz w:val="22"/>
          <w:szCs w:val="22"/>
        </w:rPr>
        <w:t xml:space="preserve">o </w:t>
      </w:r>
      <w:r w:rsidR="00B6766A" w:rsidRPr="0099303F">
        <w:rPr>
          <w:rFonts w:ascii="Palatino Linotype" w:hAnsi="Palatino Linotype"/>
          <w:sz w:val="22"/>
          <w:szCs w:val="22"/>
        </w:rPr>
        <w:t xml:space="preserve">Contralor </w:t>
      </w:r>
      <w:r w:rsidR="00C02157" w:rsidRPr="0099303F">
        <w:rPr>
          <w:rFonts w:ascii="Palatino Linotype" w:hAnsi="Palatino Linotype"/>
          <w:sz w:val="22"/>
          <w:szCs w:val="22"/>
        </w:rPr>
        <w:t>del Sujeto Obligado</w:t>
      </w:r>
      <w:r w:rsidR="00E8190D" w:rsidRPr="0099303F">
        <w:rPr>
          <w:rFonts w:ascii="Palatino Linotype" w:hAnsi="Palatino Linotype"/>
          <w:sz w:val="22"/>
          <w:szCs w:val="22"/>
        </w:rPr>
        <w:t>.</w:t>
      </w:r>
    </w:p>
    <w:p w14:paraId="65FCBA04" w14:textId="77777777" w:rsidR="00E8190D" w:rsidRPr="0099303F" w:rsidRDefault="00E8190D" w:rsidP="00C02157">
      <w:pPr>
        <w:spacing w:line="360" w:lineRule="auto"/>
        <w:jc w:val="both"/>
        <w:rPr>
          <w:rFonts w:ascii="Palatino Linotype" w:hAnsi="Palatino Linotype"/>
          <w:sz w:val="22"/>
          <w:szCs w:val="22"/>
        </w:rPr>
      </w:pPr>
    </w:p>
    <w:p w14:paraId="32EC3EE2" w14:textId="28590E33" w:rsidR="00104DEF" w:rsidRPr="0099303F" w:rsidRDefault="00E8190D" w:rsidP="00C02157">
      <w:pPr>
        <w:spacing w:line="360" w:lineRule="auto"/>
        <w:jc w:val="both"/>
        <w:rPr>
          <w:rFonts w:ascii="Palatino Linotype" w:hAnsi="Palatino Linotype"/>
          <w:sz w:val="22"/>
          <w:szCs w:val="22"/>
        </w:rPr>
      </w:pPr>
      <w:r w:rsidRPr="0099303F">
        <w:rPr>
          <w:rFonts w:ascii="Palatino Linotype" w:hAnsi="Palatino Linotype"/>
          <w:sz w:val="22"/>
          <w:szCs w:val="22"/>
        </w:rPr>
        <w:t>Esta Convocatoria</w:t>
      </w:r>
      <w:r w:rsidR="00C02157" w:rsidRPr="0099303F">
        <w:rPr>
          <w:rFonts w:ascii="Palatino Linotype" w:hAnsi="Palatino Linotype"/>
          <w:sz w:val="22"/>
          <w:szCs w:val="22"/>
        </w:rPr>
        <w:t xml:space="preserve"> </w:t>
      </w:r>
      <w:r w:rsidR="00104DEF" w:rsidRPr="0099303F">
        <w:rPr>
          <w:rFonts w:ascii="Palatino Linotype" w:hAnsi="Palatino Linotype"/>
          <w:sz w:val="22"/>
          <w:szCs w:val="22"/>
        </w:rPr>
        <w:t xml:space="preserve">en su Base </w:t>
      </w:r>
      <w:r w:rsidR="00C02157" w:rsidRPr="0099303F">
        <w:rPr>
          <w:rFonts w:ascii="Palatino Linotype" w:hAnsi="Palatino Linotype"/>
          <w:sz w:val="22"/>
          <w:szCs w:val="22"/>
        </w:rPr>
        <w:t xml:space="preserve">Segunda </w:t>
      </w:r>
      <w:r w:rsidR="00104DEF" w:rsidRPr="0099303F">
        <w:rPr>
          <w:rFonts w:ascii="Palatino Linotype" w:hAnsi="Palatino Linotype"/>
          <w:sz w:val="22"/>
          <w:szCs w:val="22"/>
        </w:rPr>
        <w:t xml:space="preserve">señala </w:t>
      </w:r>
      <w:r w:rsidR="00C02157" w:rsidRPr="0099303F">
        <w:rPr>
          <w:rFonts w:ascii="Palatino Linotype" w:hAnsi="Palatino Linotype"/>
          <w:sz w:val="22"/>
          <w:szCs w:val="22"/>
        </w:rPr>
        <w:t xml:space="preserve">los requisitos que deben cumplir los aspirantes, dentro de los que se encuentra el </w:t>
      </w:r>
      <w:r w:rsidR="00C02157" w:rsidRPr="0099303F">
        <w:rPr>
          <w:rFonts w:ascii="Palatino Linotype" w:hAnsi="Palatino Linotype"/>
          <w:i/>
          <w:sz w:val="22"/>
          <w:szCs w:val="22"/>
        </w:rPr>
        <w:t xml:space="preserve">curriculum vitae </w:t>
      </w:r>
      <w:r w:rsidR="00C02157" w:rsidRPr="0099303F">
        <w:rPr>
          <w:rFonts w:ascii="Palatino Linotype" w:hAnsi="Palatino Linotype"/>
          <w:sz w:val="22"/>
          <w:szCs w:val="22"/>
        </w:rPr>
        <w:t>con fotografía</w:t>
      </w:r>
      <w:r w:rsidR="00104DEF" w:rsidRPr="0099303F">
        <w:rPr>
          <w:rFonts w:ascii="Palatino Linotype" w:hAnsi="Palatino Linotype"/>
          <w:sz w:val="22"/>
          <w:szCs w:val="22"/>
        </w:rPr>
        <w:t xml:space="preserve">, posteriormente </w:t>
      </w:r>
      <w:r w:rsidR="00C02157" w:rsidRPr="0099303F">
        <w:rPr>
          <w:rFonts w:ascii="Palatino Linotype" w:hAnsi="Palatino Linotype"/>
          <w:sz w:val="22"/>
          <w:szCs w:val="22"/>
        </w:rPr>
        <w:t xml:space="preserve">en su Base Tercera señalada que los documentos entregados por las o los aspirantes, así como los datos personales que pudieran contener, serán tratados de conformidad con lo establecido en la Ley de Transparencia y Acceso a la Información Pública del Estado de México y Municipios y a la Ley de Protección de Datos Personales en Posesión de sujetos Obligados del Estado de México y Municipios, sin que se establezca que deberán ser públicos el nombre y datos de los aspirantes ni que estos tengan que aceptar tal situación, por ello </w:t>
      </w:r>
      <w:r w:rsidR="00104DEF" w:rsidRPr="0099303F">
        <w:rPr>
          <w:rFonts w:ascii="Palatino Linotype" w:hAnsi="Palatino Linotype"/>
          <w:sz w:val="22"/>
          <w:szCs w:val="22"/>
        </w:rPr>
        <w:t xml:space="preserve">se advierte que lo que el Particular solicitó es acceso al nombre </w:t>
      </w:r>
      <w:r w:rsidR="00F73BEE" w:rsidRPr="0099303F">
        <w:rPr>
          <w:rFonts w:ascii="Palatino Linotype" w:hAnsi="Palatino Linotype"/>
          <w:sz w:val="22"/>
          <w:szCs w:val="22"/>
        </w:rPr>
        <w:t xml:space="preserve">y datos </w:t>
      </w:r>
      <w:r w:rsidR="00104DEF" w:rsidRPr="0099303F">
        <w:rPr>
          <w:rFonts w:ascii="Palatino Linotype" w:hAnsi="Palatino Linotype"/>
          <w:sz w:val="22"/>
          <w:szCs w:val="22"/>
        </w:rPr>
        <w:t xml:space="preserve">de las personas que, por decisión personal, decidieron participar en el proceso de selección, pero que, por esta ocasión, no resultaron </w:t>
      </w:r>
      <w:r w:rsidR="001F4571" w:rsidRPr="0099303F">
        <w:rPr>
          <w:rFonts w:ascii="Palatino Linotype" w:hAnsi="Palatino Linotype"/>
          <w:sz w:val="22"/>
          <w:szCs w:val="22"/>
        </w:rPr>
        <w:t xml:space="preserve">designados como </w:t>
      </w:r>
      <w:r w:rsidR="00104DEF" w:rsidRPr="0099303F">
        <w:rPr>
          <w:rFonts w:ascii="Palatino Linotype" w:hAnsi="Palatino Linotype"/>
          <w:sz w:val="22"/>
          <w:szCs w:val="22"/>
        </w:rPr>
        <w:t>Contralor</w:t>
      </w:r>
      <w:r w:rsidR="001F4571" w:rsidRPr="0099303F">
        <w:rPr>
          <w:rFonts w:ascii="Palatino Linotype" w:hAnsi="Palatino Linotype"/>
          <w:sz w:val="22"/>
          <w:szCs w:val="22"/>
        </w:rPr>
        <w:t xml:space="preserve"> o Contralora </w:t>
      </w:r>
      <w:r w:rsidR="00104DEF" w:rsidRPr="0099303F">
        <w:rPr>
          <w:rFonts w:ascii="Palatino Linotype" w:hAnsi="Palatino Linotype"/>
          <w:sz w:val="22"/>
          <w:szCs w:val="22"/>
        </w:rPr>
        <w:t xml:space="preserve">Municipal. </w:t>
      </w:r>
    </w:p>
    <w:p w14:paraId="2C3521FE" w14:textId="77777777" w:rsidR="00104DEF" w:rsidRPr="0099303F" w:rsidRDefault="00104DEF" w:rsidP="00104DEF">
      <w:pPr>
        <w:spacing w:line="360" w:lineRule="auto"/>
        <w:jc w:val="both"/>
        <w:rPr>
          <w:rFonts w:ascii="Palatino Linotype" w:eastAsia="Calibri" w:hAnsi="Palatino Linotype" w:cs="Tahoma"/>
          <w:iCs/>
          <w:sz w:val="22"/>
          <w:szCs w:val="22"/>
          <w:lang w:eastAsia="es-ES_tradnl"/>
        </w:rPr>
      </w:pPr>
    </w:p>
    <w:p w14:paraId="0D65E877" w14:textId="77777777" w:rsidR="00104DEF" w:rsidRPr="0099303F" w:rsidRDefault="001F4571" w:rsidP="00104DEF">
      <w:pPr>
        <w:spacing w:line="360" w:lineRule="auto"/>
        <w:ind w:right="-93"/>
        <w:jc w:val="both"/>
        <w:rPr>
          <w:rFonts w:ascii="Palatino Linotype" w:eastAsia="Calibri" w:hAnsi="Palatino Linotype" w:cs="Tahoma"/>
          <w:bCs/>
          <w:i/>
          <w:iCs/>
          <w:sz w:val="22"/>
          <w:szCs w:val="22"/>
          <w:lang w:eastAsia="en-US"/>
        </w:rPr>
      </w:pPr>
      <w:r w:rsidRPr="0099303F">
        <w:rPr>
          <w:rFonts w:ascii="Palatino Linotype" w:eastAsia="Calibri" w:hAnsi="Palatino Linotype" w:cs="Tahoma"/>
          <w:bCs/>
          <w:iCs/>
          <w:sz w:val="22"/>
          <w:szCs w:val="22"/>
          <w:lang w:eastAsia="en-US"/>
        </w:rPr>
        <w:t>Derivado de lo anterior, e</w:t>
      </w:r>
      <w:r w:rsidR="00104DEF" w:rsidRPr="0099303F">
        <w:rPr>
          <w:rFonts w:ascii="Palatino Linotype" w:eastAsia="Calibri" w:hAnsi="Palatino Linotype" w:cs="Tahoma"/>
          <w:bCs/>
          <w:iCs/>
          <w:sz w:val="22"/>
          <w:szCs w:val="22"/>
          <w:lang w:eastAsia="en-US"/>
        </w:rPr>
        <w:t>s relevante señalar que, la protección de los datos personales se encuentra prevista desde la Constitución Política de los Estados Unidos Mexicanos, que establece en sus artículos 6°, Apartado A, fracción II y 16, respectivamente, que “</w:t>
      </w:r>
      <w:r w:rsidRPr="0099303F">
        <w:rPr>
          <w:rFonts w:ascii="Palatino Linotype" w:eastAsia="Calibri" w:hAnsi="Palatino Linotype" w:cs="Tahoma"/>
          <w:bCs/>
          <w:i/>
          <w:iCs/>
          <w:sz w:val="22"/>
          <w:szCs w:val="22"/>
          <w:lang w:eastAsia="en-US"/>
        </w:rPr>
        <w:t>La información que se refiere a la vida privada y los datos personales será protegida en los términos y con las excepciones que fijen las leyes. Para tal efecto, los sujetos obligados contarán con las facultades suficientes para su atención.”</w:t>
      </w:r>
    </w:p>
    <w:p w14:paraId="1993D2E2" w14:textId="77777777" w:rsidR="00104DEF" w:rsidRPr="0099303F" w:rsidRDefault="00104DEF" w:rsidP="00104DEF">
      <w:pPr>
        <w:spacing w:line="360" w:lineRule="auto"/>
        <w:ind w:right="-93"/>
        <w:jc w:val="both"/>
        <w:rPr>
          <w:rFonts w:ascii="Palatino Linotype" w:eastAsia="Calibri" w:hAnsi="Palatino Linotype" w:cs="Tahoma"/>
          <w:bCs/>
          <w:iCs/>
          <w:sz w:val="22"/>
          <w:szCs w:val="22"/>
          <w:lang w:eastAsia="en-US"/>
        </w:rPr>
      </w:pPr>
    </w:p>
    <w:p w14:paraId="570DDDAD" w14:textId="690814E9" w:rsidR="00104DEF" w:rsidRPr="0099303F" w:rsidRDefault="00104DEF" w:rsidP="00104DEF">
      <w:pPr>
        <w:spacing w:line="360" w:lineRule="auto"/>
        <w:ind w:right="-93"/>
        <w:jc w:val="both"/>
        <w:rPr>
          <w:rFonts w:ascii="Palatino Linotype" w:eastAsia="Calibri" w:hAnsi="Palatino Linotype" w:cs="Tahoma"/>
          <w:bCs/>
          <w:iCs/>
          <w:sz w:val="22"/>
          <w:szCs w:val="22"/>
          <w:lang w:eastAsia="en-US"/>
        </w:rPr>
      </w:pPr>
      <w:r w:rsidRPr="0099303F">
        <w:rPr>
          <w:rFonts w:ascii="Palatino Linotype" w:eastAsia="Calibri" w:hAnsi="Palatino Linotype" w:cs="Tahoma"/>
          <w:bCs/>
          <w:iCs/>
          <w:sz w:val="22"/>
          <w:szCs w:val="22"/>
          <w:lang w:eastAsia="en-US"/>
        </w:rPr>
        <w:lastRenderedPageBreak/>
        <w:t>De la misma manera, el artículo 5° párrafo</w:t>
      </w:r>
      <w:r w:rsidR="00E8190D" w:rsidRPr="0099303F">
        <w:rPr>
          <w:rFonts w:ascii="Palatino Linotype" w:eastAsia="Calibri" w:hAnsi="Palatino Linotype" w:cs="Tahoma"/>
          <w:bCs/>
          <w:iCs/>
          <w:sz w:val="22"/>
          <w:szCs w:val="22"/>
          <w:lang w:eastAsia="en-US"/>
        </w:rPr>
        <w:t>s</w:t>
      </w:r>
      <w:r w:rsidRPr="0099303F">
        <w:rPr>
          <w:rFonts w:ascii="Palatino Linotype" w:eastAsia="Calibri" w:hAnsi="Palatino Linotype" w:cs="Tahoma"/>
          <w:bCs/>
          <w:iCs/>
          <w:sz w:val="22"/>
          <w:szCs w:val="22"/>
          <w:lang w:eastAsia="en-US"/>
        </w:rPr>
        <w:t xml:space="preserve"> </w:t>
      </w:r>
      <w:r w:rsidR="001F4571" w:rsidRPr="0099303F">
        <w:rPr>
          <w:rFonts w:ascii="Palatino Linotype" w:eastAsia="Calibri" w:hAnsi="Palatino Linotype" w:cs="Tahoma"/>
          <w:bCs/>
          <w:iCs/>
          <w:sz w:val="22"/>
          <w:szCs w:val="22"/>
          <w:lang w:eastAsia="en-US"/>
        </w:rPr>
        <w:t>tr</w:t>
      </w:r>
      <w:r w:rsidRPr="0099303F">
        <w:rPr>
          <w:rFonts w:ascii="Palatino Linotype" w:eastAsia="Calibri" w:hAnsi="Palatino Linotype" w:cs="Tahoma"/>
          <w:bCs/>
          <w:iCs/>
          <w:sz w:val="22"/>
          <w:szCs w:val="22"/>
          <w:lang w:eastAsia="en-US"/>
        </w:rPr>
        <w:t xml:space="preserve">igésimo </w:t>
      </w:r>
      <w:r w:rsidR="001F4571" w:rsidRPr="0099303F">
        <w:rPr>
          <w:rFonts w:ascii="Palatino Linotype" w:eastAsia="Calibri" w:hAnsi="Palatino Linotype" w:cs="Tahoma"/>
          <w:bCs/>
          <w:iCs/>
          <w:sz w:val="22"/>
          <w:szCs w:val="22"/>
          <w:lang w:eastAsia="en-US"/>
        </w:rPr>
        <w:t>octavo</w:t>
      </w:r>
      <w:r w:rsidRPr="0099303F">
        <w:rPr>
          <w:rFonts w:ascii="Palatino Linotype" w:eastAsia="Calibri" w:hAnsi="Palatino Linotype" w:cs="Tahoma"/>
          <w:bCs/>
          <w:iCs/>
          <w:sz w:val="22"/>
          <w:szCs w:val="22"/>
          <w:lang w:eastAsia="en-US"/>
        </w:rPr>
        <w:t xml:space="preserve">, </w:t>
      </w:r>
      <w:r w:rsidR="001F4571" w:rsidRPr="0099303F">
        <w:rPr>
          <w:rFonts w:ascii="Palatino Linotype" w:eastAsia="Calibri" w:hAnsi="Palatino Linotype" w:cs="Tahoma"/>
          <w:bCs/>
          <w:iCs/>
          <w:sz w:val="22"/>
          <w:szCs w:val="22"/>
          <w:lang w:eastAsia="en-US"/>
        </w:rPr>
        <w:t>tr</w:t>
      </w:r>
      <w:r w:rsidRPr="0099303F">
        <w:rPr>
          <w:rFonts w:ascii="Palatino Linotype" w:eastAsia="Calibri" w:hAnsi="Palatino Linotype" w:cs="Tahoma"/>
          <w:bCs/>
          <w:iCs/>
          <w:sz w:val="22"/>
          <w:szCs w:val="22"/>
          <w:lang w:eastAsia="en-US"/>
        </w:rPr>
        <w:t>igésimo noveno</w:t>
      </w:r>
      <w:r w:rsidR="00E8190D" w:rsidRPr="0099303F">
        <w:rPr>
          <w:rFonts w:ascii="Palatino Linotype" w:eastAsia="Calibri" w:hAnsi="Palatino Linotype" w:cs="Tahoma"/>
          <w:bCs/>
          <w:iCs/>
          <w:sz w:val="22"/>
          <w:szCs w:val="22"/>
          <w:lang w:eastAsia="en-US"/>
        </w:rPr>
        <w:t>,</w:t>
      </w:r>
      <w:r w:rsidR="001F4571" w:rsidRPr="0099303F">
        <w:rPr>
          <w:rFonts w:ascii="Palatino Linotype" w:eastAsia="Calibri" w:hAnsi="Palatino Linotype" w:cs="Tahoma"/>
          <w:bCs/>
          <w:iCs/>
          <w:sz w:val="22"/>
          <w:szCs w:val="22"/>
          <w:lang w:eastAsia="en-US"/>
        </w:rPr>
        <w:t xml:space="preserve"> fracción II</w:t>
      </w:r>
      <w:r w:rsidR="00E8190D" w:rsidRPr="0099303F">
        <w:rPr>
          <w:rFonts w:ascii="Palatino Linotype" w:eastAsia="Calibri" w:hAnsi="Palatino Linotype" w:cs="Tahoma"/>
          <w:bCs/>
          <w:iCs/>
          <w:sz w:val="22"/>
          <w:szCs w:val="22"/>
          <w:lang w:eastAsia="en-US"/>
        </w:rPr>
        <w:t>,</w:t>
      </w:r>
      <w:r w:rsidRPr="0099303F">
        <w:rPr>
          <w:rFonts w:ascii="Palatino Linotype" w:eastAsia="Calibri" w:hAnsi="Palatino Linotype" w:cs="Tahoma"/>
          <w:bCs/>
          <w:iCs/>
          <w:sz w:val="22"/>
          <w:szCs w:val="22"/>
          <w:lang w:eastAsia="en-US"/>
        </w:rPr>
        <w:t xml:space="preserve"> de la Constitución Política del Estado Libre y Soberano de México, establece que los datos personales deben ser protegidos.</w:t>
      </w:r>
    </w:p>
    <w:p w14:paraId="49FE0AD1" w14:textId="77777777" w:rsidR="00104DEF" w:rsidRPr="0099303F" w:rsidRDefault="00104DEF" w:rsidP="00104DEF">
      <w:pPr>
        <w:spacing w:line="360" w:lineRule="auto"/>
        <w:ind w:right="-93"/>
        <w:jc w:val="both"/>
        <w:rPr>
          <w:rFonts w:ascii="Palatino Linotype" w:eastAsia="Calibri" w:hAnsi="Palatino Linotype" w:cs="Tahoma"/>
          <w:bCs/>
          <w:iCs/>
          <w:sz w:val="22"/>
          <w:szCs w:val="22"/>
          <w:lang w:eastAsia="en-US"/>
        </w:rPr>
      </w:pPr>
    </w:p>
    <w:p w14:paraId="31F1CD04" w14:textId="77777777" w:rsidR="00104DEF" w:rsidRPr="0099303F" w:rsidRDefault="00104DEF" w:rsidP="00104DEF">
      <w:pPr>
        <w:spacing w:line="360" w:lineRule="auto"/>
        <w:ind w:right="-93"/>
        <w:jc w:val="both"/>
        <w:rPr>
          <w:rFonts w:ascii="Palatino Linotype" w:eastAsia="Calibri" w:hAnsi="Palatino Linotype" w:cs="Tahoma"/>
          <w:bCs/>
          <w:iCs/>
          <w:sz w:val="22"/>
          <w:szCs w:val="22"/>
          <w:lang w:eastAsia="en-US"/>
        </w:rPr>
      </w:pPr>
      <w:r w:rsidRPr="0099303F">
        <w:rPr>
          <w:rFonts w:ascii="Palatino Linotype" w:eastAsia="Calibri" w:hAnsi="Palatino Linotype" w:cs="Tahoma"/>
          <w:bCs/>
          <w:iCs/>
          <w:sz w:val="22"/>
          <w:szCs w:val="22"/>
          <w:lang w:eastAsia="en-US"/>
        </w:rPr>
        <w:t>De las normas anteriores, se desprende que la información que se refiere al ámbito privado de las personas, así como los datos personales, debe estar protegida, en los términos y con las excepciones a los principios de tratamiento de datos que por razones de orden público fije la ley, por lo que toda persona tiene derecho a la protección de sus datos personales.</w:t>
      </w:r>
    </w:p>
    <w:p w14:paraId="2452EB2C" w14:textId="77777777" w:rsidR="00104DEF" w:rsidRPr="0099303F" w:rsidRDefault="00104DEF" w:rsidP="00104DEF">
      <w:pPr>
        <w:spacing w:line="360" w:lineRule="auto"/>
        <w:ind w:right="-93"/>
        <w:jc w:val="both"/>
        <w:rPr>
          <w:rFonts w:ascii="Palatino Linotype" w:eastAsia="Calibri" w:hAnsi="Palatino Linotype" w:cs="Tahoma"/>
          <w:bCs/>
          <w:iCs/>
          <w:sz w:val="22"/>
          <w:szCs w:val="22"/>
          <w:lang w:eastAsia="en-US"/>
        </w:rPr>
      </w:pPr>
    </w:p>
    <w:p w14:paraId="1C14ACDC" w14:textId="77777777" w:rsidR="00104DEF" w:rsidRPr="0099303F" w:rsidRDefault="00104DEF" w:rsidP="00104DEF">
      <w:pPr>
        <w:spacing w:line="360" w:lineRule="auto"/>
        <w:ind w:right="-93"/>
        <w:jc w:val="both"/>
        <w:rPr>
          <w:rFonts w:ascii="Palatino Linotype" w:eastAsia="Calibri" w:hAnsi="Palatino Linotype" w:cs="Tahoma"/>
          <w:bCs/>
          <w:iCs/>
          <w:sz w:val="22"/>
          <w:szCs w:val="22"/>
          <w:lang w:eastAsia="en-US"/>
        </w:rPr>
      </w:pPr>
      <w:r w:rsidRPr="0099303F">
        <w:rPr>
          <w:rFonts w:ascii="Palatino Linotype" w:eastAsia="Calibri" w:hAnsi="Palatino Linotype" w:cs="Tahoma"/>
          <w:bCs/>
          <w:iCs/>
          <w:sz w:val="22"/>
          <w:szCs w:val="22"/>
          <w:lang w:eastAsia="en-US"/>
        </w:rPr>
        <w:t>En ese contexto, en el artículo 24, fracción XIV, de la Ley de Transparencia y Acceso a la Información Pública del Estado de México y Municipios, se señala que los sujetos obligados serán los responsables de proteger, resguardar y asegurar los datos personales en su posesión.</w:t>
      </w:r>
    </w:p>
    <w:p w14:paraId="60383E66" w14:textId="77777777" w:rsidR="00104DEF" w:rsidRPr="0099303F" w:rsidRDefault="00104DEF" w:rsidP="00104DEF">
      <w:pPr>
        <w:spacing w:line="360" w:lineRule="auto"/>
        <w:ind w:right="-93"/>
        <w:jc w:val="both"/>
        <w:rPr>
          <w:rFonts w:ascii="Palatino Linotype" w:eastAsia="Calibri" w:hAnsi="Palatino Linotype" w:cs="Tahoma"/>
          <w:bCs/>
          <w:iCs/>
          <w:sz w:val="22"/>
          <w:szCs w:val="22"/>
          <w:lang w:eastAsia="en-US"/>
        </w:rPr>
      </w:pPr>
    </w:p>
    <w:p w14:paraId="22CC925F" w14:textId="7415311A" w:rsidR="00104DEF" w:rsidRPr="0099303F" w:rsidRDefault="00104DEF" w:rsidP="00E8190D">
      <w:pPr>
        <w:spacing w:line="360" w:lineRule="auto"/>
        <w:ind w:right="-93"/>
        <w:jc w:val="both"/>
        <w:rPr>
          <w:rFonts w:ascii="Palatino Linotype" w:eastAsia="Calibri" w:hAnsi="Palatino Linotype" w:cs="Tahoma"/>
          <w:bCs/>
          <w:szCs w:val="22"/>
          <w:lang w:eastAsia="en-US"/>
        </w:rPr>
      </w:pPr>
      <w:r w:rsidRPr="0099303F">
        <w:rPr>
          <w:rFonts w:ascii="Palatino Linotype" w:eastAsia="Calibri" w:hAnsi="Palatino Linotype" w:cs="Tahoma"/>
          <w:bCs/>
          <w:iCs/>
          <w:sz w:val="22"/>
          <w:szCs w:val="22"/>
          <w:lang w:eastAsia="en-US"/>
        </w:rPr>
        <w:t xml:space="preserve">En concordancia de lo anterior, la Ley Estatal de Transparencia, en los artículos 143, fracción I, 147 y 148, </w:t>
      </w:r>
      <w:r w:rsidR="00E8190D" w:rsidRPr="0099303F">
        <w:rPr>
          <w:rFonts w:ascii="Palatino Linotype" w:eastAsia="Calibri" w:hAnsi="Palatino Linotype" w:cs="Tahoma"/>
          <w:bCs/>
          <w:iCs/>
          <w:sz w:val="22"/>
          <w:szCs w:val="22"/>
          <w:lang w:eastAsia="en-US"/>
        </w:rPr>
        <w:t xml:space="preserve">disponen que </w:t>
      </w:r>
      <w:r w:rsidRPr="0099303F">
        <w:rPr>
          <w:rFonts w:ascii="Palatino Linotype" w:eastAsia="Calibri" w:hAnsi="Palatino Linotype" w:cs="Tahoma"/>
          <w:bCs/>
          <w:szCs w:val="22"/>
          <w:lang w:eastAsia="en-US"/>
        </w:rPr>
        <w:t xml:space="preserve">la información privada y los datos personales concernientes a una persona física </w:t>
      </w:r>
      <w:r w:rsidR="00E8190D" w:rsidRPr="0099303F">
        <w:rPr>
          <w:rFonts w:ascii="Palatino Linotype" w:eastAsia="Calibri" w:hAnsi="Palatino Linotype" w:cs="Tahoma"/>
          <w:bCs/>
          <w:szCs w:val="22"/>
          <w:lang w:eastAsia="en-US"/>
        </w:rPr>
        <w:t>es confidencial; p</w:t>
      </w:r>
      <w:r w:rsidRPr="0099303F">
        <w:rPr>
          <w:rFonts w:ascii="Palatino Linotype" w:eastAsia="Calibri" w:hAnsi="Palatino Linotype" w:cs="Tahoma"/>
          <w:bCs/>
          <w:szCs w:val="22"/>
          <w:lang w:eastAsia="en-US"/>
        </w:rPr>
        <w:t>ara que los sujetos obligados puedan permitir el acceso a información confidencial requieren obtener el consentimiento de los particulares titulares de la información</w:t>
      </w:r>
      <w:r w:rsidR="00E8190D" w:rsidRPr="0099303F">
        <w:rPr>
          <w:rFonts w:ascii="Palatino Linotype" w:eastAsia="Calibri" w:hAnsi="Palatino Linotype" w:cs="Tahoma"/>
          <w:bCs/>
          <w:szCs w:val="22"/>
          <w:lang w:eastAsia="en-US"/>
        </w:rPr>
        <w:t xml:space="preserve"> y que no se requiere consentimiento en los siguientes supuestos:</w:t>
      </w:r>
    </w:p>
    <w:p w14:paraId="1D1806E1" w14:textId="77777777" w:rsidR="00104DEF" w:rsidRPr="0099303F" w:rsidRDefault="00104DEF" w:rsidP="00104DEF">
      <w:pPr>
        <w:spacing w:line="360" w:lineRule="auto"/>
        <w:ind w:left="567" w:right="539"/>
        <w:jc w:val="both"/>
        <w:rPr>
          <w:rFonts w:ascii="Palatino Linotype" w:eastAsia="Calibri" w:hAnsi="Palatino Linotype" w:cs="Tahoma"/>
          <w:bCs/>
          <w:i/>
          <w:iCs/>
          <w:szCs w:val="22"/>
          <w:lang w:eastAsia="en-US"/>
        </w:rPr>
      </w:pPr>
    </w:p>
    <w:p w14:paraId="41BFA86B" w14:textId="62C7B844" w:rsidR="00104DEF" w:rsidRPr="0099303F" w:rsidRDefault="00104DEF" w:rsidP="00E8190D">
      <w:pPr>
        <w:pStyle w:val="Prrafodelista"/>
        <w:numPr>
          <w:ilvl w:val="0"/>
          <w:numId w:val="9"/>
        </w:numPr>
        <w:spacing w:line="360" w:lineRule="auto"/>
        <w:ind w:right="539"/>
        <w:jc w:val="both"/>
        <w:rPr>
          <w:rFonts w:ascii="Palatino Linotype" w:eastAsia="Calibri" w:hAnsi="Palatino Linotype" w:cs="Tahoma"/>
          <w:bCs/>
          <w:szCs w:val="22"/>
          <w:lang w:eastAsia="en-US"/>
        </w:rPr>
      </w:pPr>
      <w:r w:rsidRPr="0099303F">
        <w:rPr>
          <w:rFonts w:ascii="Palatino Linotype" w:eastAsia="Calibri" w:hAnsi="Palatino Linotype" w:cs="Tahoma"/>
          <w:bCs/>
          <w:szCs w:val="22"/>
          <w:lang w:eastAsia="en-US"/>
        </w:rPr>
        <w:t xml:space="preserve">La información se encuentre en registros públicos o fuentes de acceso público; </w:t>
      </w:r>
    </w:p>
    <w:p w14:paraId="70ACE4B7" w14:textId="3AB73AA8" w:rsidR="00104DEF" w:rsidRPr="0099303F" w:rsidRDefault="00104DEF" w:rsidP="00E8190D">
      <w:pPr>
        <w:pStyle w:val="Prrafodelista"/>
        <w:numPr>
          <w:ilvl w:val="0"/>
          <w:numId w:val="9"/>
        </w:numPr>
        <w:spacing w:line="360" w:lineRule="auto"/>
        <w:ind w:right="539"/>
        <w:jc w:val="both"/>
        <w:rPr>
          <w:rFonts w:ascii="Palatino Linotype" w:eastAsia="Calibri" w:hAnsi="Palatino Linotype" w:cs="Tahoma"/>
          <w:bCs/>
          <w:szCs w:val="22"/>
          <w:lang w:eastAsia="en-US"/>
        </w:rPr>
      </w:pPr>
      <w:r w:rsidRPr="0099303F">
        <w:rPr>
          <w:rFonts w:ascii="Palatino Linotype" w:eastAsia="Calibri" w:hAnsi="Palatino Linotype" w:cs="Tahoma"/>
          <w:bCs/>
          <w:szCs w:val="22"/>
          <w:lang w:eastAsia="en-US"/>
        </w:rPr>
        <w:t xml:space="preserve">Por Ley tenga el carácter de pública; </w:t>
      </w:r>
    </w:p>
    <w:p w14:paraId="33CF2423" w14:textId="7B074D87" w:rsidR="00104DEF" w:rsidRPr="0099303F" w:rsidRDefault="00104DEF" w:rsidP="00E8190D">
      <w:pPr>
        <w:pStyle w:val="Prrafodelista"/>
        <w:numPr>
          <w:ilvl w:val="0"/>
          <w:numId w:val="9"/>
        </w:numPr>
        <w:spacing w:line="360" w:lineRule="auto"/>
        <w:ind w:right="539"/>
        <w:jc w:val="both"/>
        <w:rPr>
          <w:rFonts w:ascii="Palatino Linotype" w:eastAsia="Calibri" w:hAnsi="Palatino Linotype" w:cs="Tahoma"/>
          <w:bCs/>
          <w:szCs w:val="22"/>
          <w:lang w:eastAsia="en-US"/>
        </w:rPr>
      </w:pPr>
      <w:r w:rsidRPr="0099303F">
        <w:rPr>
          <w:rFonts w:ascii="Palatino Linotype" w:eastAsia="Calibri" w:hAnsi="Palatino Linotype" w:cs="Tahoma"/>
          <w:bCs/>
          <w:szCs w:val="22"/>
          <w:lang w:eastAsia="en-US"/>
        </w:rPr>
        <w:t xml:space="preserve">Exista una orden judicial; </w:t>
      </w:r>
    </w:p>
    <w:p w14:paraId="2CAA1CAC" w14:textId="28B872E6" w:rsidR="00104DEF" w:rsidRPr="0099303F" w:rsidRDefault="00104DEF" w:rsidP="00E8190D">
      <w:pPr>
        <w:pStyle w:val="Prrafodelista"/>
        <w:numPr>
          <w:ilvl w:val="0"/>
          <w:numId w:val="9"/>
        </w:numPr>
        <w:spacing w:line="360" w:lineRule="auto"/>
        <w:ind w:right="539"/>
        <w:jc w:val="both"/>
        <w:rPr>
          <w:rFonts w:ascii="Palatino Linotype" w:eastAsia="Calibri" w:hAnsi="Palatino Linotype" w:cs="Tahoma"/>
          <w:bCs/>
          <w:szCs w:val="22"/>
          <w:lang w:eastAsia="en-US"/>
        </w:rPr>
      </w:pPr>
      <w:r w:rsidRPr="0099303F">
        <w:rPr>
          <w:rFonts w:ascii="Palatino Linotype" w:eastAsia="Calibri" w:hAnsi="Palatino Linotype" w:cs="Tahoma"/>
          <w:bCs/>
          <w:szCs w:val="22"/>
          <w:lang w:eastAsia="en-US"/>
        </w:rPr>
        <w:t xml:space="preserve">Por razones de seguridad pública, o para proteger los derechos de terceros, se requiera su publicación;  </w:t>
      </w:r>
    </w:p>
    <w:p w14:paraId="151AB0AE" w14:textId="4779DA4C" w:rsidR="00104DEF" w:rsidRPr="0099303F" w:rsidRDefault="00104DEF" w:rsidP="00E8190D">
      <w:pPr>
        <w:pStyle w:val="Prrafodelista"/>
        <w:numPr>
          <w:ilvl w:val="0"/>
          <w:numId w:val="9"/>
        </w:numPr>
        <w:spacing w:line="360" w:lineRule="auto"/>
        <w:ind w:right="539"/>
        <w:jc w:val="both"/>
        <w:rPr>
          <w:rFonts w:ascii="Palatino Linotype" w:eastAsia="Calibri" w:hAnsi="Palatino Linotype" w:cs="Tahoma"/>
          <w:bCs/>
          <w:szCs w:val="22"/>
          <w:lang w:eastAsia="en-US"/>
        </w:rPr>
      </w:pPr>
      <w:r w:rsidRPr="0099303F">
        <w:rPr>
          <w:rFonts w:ascii="Palatino Linotype" w:eastAsia="Calibri" w:hAnsi="Palatino Linotype" w:cs="Tahoma"/>
          <w:bCs/>
          <w:szCs w:val="22"/>
          <w:lang w:eastAsia="en-US"/>
        </w:rPr>
        <w:t xml:space="preserve">Cuando se transmita entre sujetos obligados y entre éstos y los sujetos de derecho internacional, en términos de los tratados y los acuerdos interinstitucionales, </w:t>
      </w:r>
      <w:r w:rsidRPr="0099303F">
        <w:rPr>
          <w:rFonts w:ascii="Palatino Linotype" w:eastAsia="Calibri" w:hAnsi="Palatino Linotype" w:cs="Tahoma"/>
          <w:bCs/>
          <w:szCs w:val="22"/>
          <w:lang w:eastAsia="en-US"/>
        </w:rPr>
        <w:lastRenderedPageBreak/>
        <w:t>siempre y cuando la información se utilice para el ejercicio de facultades propias de los mismos.</w:t>
      </w:r>
    </w:p>
    <w:p w14:paraId="4E269F63" w14:textId="77777777" w:rsidR="00104DEF" w:rsidRPr="0099303F" w:rsidRDefault="00104DEF" w:rsidP="00104DEF">
      <w:pPr>
        <w:spacing w:line="360" w:lineRule="auto"/>
        <w:ind w:right="-93"/>
        <w:jc w:val="both"/>
        <w:rPr>
          <w:rFonts w:ascii="Palatino Linotype" w:eastAsia="Calibri" w:hAnsi="Palatino Linotype" w:cs="Tahoma"/>
          <w:bCs/>
          <w:iCs/>
          <w:sz w:val="22"/>
          <w:szCs w:val="22"/>
          <w:lang w:eastAsia="en-US"/>
        </w:rPr>
      </w:pPr>
    </w:p>
    <w:p w14:paraId="3ABD7667" w14:textId="77777777" w:rsidR="00104DEF" w:rsidRPr="0099303F" w:rsidRDefault="00104DEF" w:rsidP="00104DEF">
      <w:pPr>
        <w:spacing w:line="360" w:lineRule="auto"/>
        <w:ind w:right="-93"/>
        <w:jc w:val="both"/>
        <w:rPr>
          <w:rFonts w:ascii="Palatino Linotype" w:eastAsia="Calibri" w:hAnsi="Palatino Linotype" w:cs="Tahoma"/>
          <w:bCs/>
          <w:iCs/>
          <w:sz w:val="22"/>
          <w:szCs w:val="22"/>
          <w:lang w:val="es-ES" w:eastAsia="en-US"/>
        </w:rPr>
      </w:pPr>
      <w:r w:rsidRPr="0099303F">
        <w:rPr>
          <w:rFonts w:ascii="Palatino Linotype" w:eastAsia="Calibri" w:hAnsi="Palatino Linotype" w:cs="Tahoma"/>
          <w:bCs/>
          <w:iCs/>
          <w:sz w:val="22"/>
          <w:szCs w:val="22"/>
          <w:lang w:val="es-ES" w:eastAsia="en-US"/>
        </w:rPr>
        <w:t>Conforme a lo anterior, se advierte que la información confidencial, es aquella que refiera a información de la vida privada o que contenga datos personales concernientes a una persona identificada o identificable, misma que no estará sujeta a temporalidad alguna y sólo podrán tener acceso a ella los titulares de la misma, sus representantes y los servidores públicos facultados para ello.</w:t>
      </w:r>
    </w:p>
    <w:p w14:paraId="1174144E" w14:textId="77777777" w:rsidR="00104DEF" w:rsidRPr="0099303F" w:rsidRDefault="00104DEF" w:rsidP="00104DEF">
      <w:pPr>
        <w:spacing w:line="360" w:lineRule="auto"/>
        <w:ind w:right="-93"/>
        <w:jc w:val="both"/>
        <w:rPr>
          <w:rFonts w:ascii="Palatino Linotype" w:eastAsia="Calibri" w:hAnsi="Palatino Linotype" w:cs="Tahoma"/>
          <w:bCs/>
          <w:iCs/>
          <w:sz w:val="22"/>
          <w:szCs w:val="22"/>
          <w:lang w:val="es-ES" w:eastAsia="en-US"/>
        </w:rPr>
      </w:pPr>
    </w:p>
    <w:p w14:paraId="2D3BA15F" w14:textId="77777777" w:rsidR="00104DEF" w:rsidRPr="0099303F" w:rsidRDefault="00104DEF" w:rsidP="00104DEF">
      <w:pPr>
        <w:spacing w:line="360" w:lineRule="auto"/>
        <w:ind w:right="-93"/>
        <w:jc w:val="both"/>
        <w:rPr>
          <w:rFonts w:ascii="Palatino Linotype" w:eastAsia="Calibri" w:hAnsi="Palatino Linotype" w:cs="Tahoma"/>
          <w:bCs/>
          <w:iCs/>
          <w:sz w:val="22"/>
          <w:szCs w:val="22"/>
          <w:lang w:val="es-ES" w:eastAsia="en-US"/>
        </w:rPr>
      </w:pPr>
      <w:r w:rsidRPr="0099303F">
        <w:rPr>
          <w:rFonts w:ascii="Palatino Linotype" w:eastAsia="Calibri" w:hAnsi="Palatino Linotype" w:cs="Tahoma"/>
          <w:bCs/>
          <w:iCs/>
          <w:sz w:val="22"/>
          <w:szCs w:val="22"/>
          <w:lang w:val="es-ES" w:eastAsia="en-US"/>
        </w:rPr>
        <w:t>De igual forma, para que los sujetos obligados puedan permitir el acceso 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63AA735B" w14:textId="77777777" w:rsidR="00104DEF" w:rsidRPr="0099303F" w:rsidRDefault="00104DEF" w:rsidP="00104DEF">
      <w:pPr>
        <w:spacing w:line="360" w:lineRule="auto"/>
        <w:ind w:right="-93"/>
        <w:jc w:val="both"/>
        <w:rPr>
          <w:rFonts w:ascii="Palatino Linotype" w:eastAsia="Calibri" w:hAnsi="Palatino Linotype" w:cs="Tahoma"/>
          <w:bCs/>
          <w:iCs/>
          <w:sz w:val="22"/>
          <w:szCs w:val="22"/>
          <w:lang w:val="es-ES" w:eastAsia="en-US"/>
        </w:rPr>
      </w:pPr>
    </w:p>
    <w:p w14:paraId="1D184C97" w14:textId="77777777" w:rsidR="00104DEF" w:rsidRPr="0099303F" w:rsidRDefault="00104DEF" w:rsidP="00104DEF">
      <w:pPr>
        <w:spacing w:line="360" w:lineRule="auto"/>
        <w:ind w:right="-93"/>
        <w:jc w:val="both"/>
        <w:rPr>
          <w:rFonts w:ascii="Palatino Linotype" w:eastAsia="Calibri" w:hAnsi="Palatino Linotype" w:cs="Tahoma"/>
          <w:bCs/>
          <w:iCs/>
          <w:sz w:val="22"/>
          <w:szCs w:val="22"/>
          <w:lang w:val="es-ES" w:eastAsia="en-US"/>
        </w:rPr>
      </w:pPr>
      <w:r w:rsidRPr="0099303F">
        <w:rPr>
          <w:rFonts w:ascii="Palatino Linotype" w:eastAsia="Calibri" w:hAnsi="Palatino Linotype" w:cs="Tahoma"/>
          <w:bCs/>
          <w:iCs/>
          <w:sz w:val="22"/>
          <w:szCs w:val="22"/>
          <w:lang w:val="es-ES" w:eastAsia="en-US"/>
        </w:rPr>
        <w:t>Además, los sujetos obligados serán responsables de los datos personales y, en relación con éstos, deberán cumplir, con las obligaciones establecidas en las leyes de la materia.</w:t>
      </w:r>
      <w:r w:rsidR="001F4571" w:rsidRPr="0099303F">
        <w:rPr>
          <w:rFonts w:ascii="Palatino Linotype" w:eastAsia="Calibri" w:hAnsi="Palatino Linotype" w:cs="Tahoma"/>
          <w:bCs/>
          <w:iCs/>
          <w:sz w:val="22"/>
          <w:szCs w:val="22"/>
          <w:lang w:val="es-ES" w:eastAsia="en-US"/>
        </w:rPr>
        <w:t xml:space="preserve"> </w:t>
      </w:r>
      <w:r w:rsidRPr="0099303F">
        <w:rPr>
          <w:rFonts w:ascii="Palatino Linotype" w:eastAsia="Calibri" w:hAnsi="Palatino Linotype" w:cs="Tahoma"/>
          <w:bCs/>
          <w:iCs/>
          <w:sz w:val="22"/>
          <w:szCs w:val="22"/>
          <w:lang w:val="es-ES" w:eastAsia="en-US"/>
        </w:rPr>
        <w:t>En términos de lo expuesto, la documentación y aquellos datos que se consideren confidenciales conforme a lo dispuesto en la fracción I, del artículo 143 de la Ley de Transparencia y Acceso a la Información Pública del Estado de México y Municipios, serán una limitante del derecho de acceso a la información, siempre y cuando:</w:t>
      </w:r>
    </w:p>
    <w:p w14:paraId="483F1139" w14:textId="77777777" w:rsidR="00104DEF" w:rsidRPr="0099303F" w:rsidRDefault="00104DEF" w:rsidP="00104DEF">
      <w:pPr>
        <w:spacing w:line="360" w:lineRule="auto"/>
        <w:ind w:right="-93"/>
        <w:jc w:val="both"/>
        <w:rPr>
          <w:rFonts w:ascii="Palatino Linotype" w:eastAsia="Calibri" w:hAnsi="Palatino Linotype" w:cs="Tahoma"/>
          <w:bCs/>
          <w:iCs/>
          <w:sz w:val="22"/>
          <w:szCs w:val="22"/>
          <w:lang w:val="es-ES" w:eastAsia="en-US"/>
        </w:rPr>
      </w:pPr>
    </w:p>
    <w:p w14:paraId="3684A5C7" w14:textId="77777777" w:rsidR="00104DEF" w:rsidRPr="0099303F" w:rsidRDefault="00104DEF" w:rsidP="00104DEF">
      <w:pPr>
        <w:numPr>
          <w:ilvl w:val="0"/>
          <w:numId w:val="12"/>
        </w:numPr>
        <w:spacing w:line="360" w:lineRule="auto"/>
        <w:ind w:right="-93"/>
        <w:jc w:val="both"/>
        <w:rPr>
          <w:rFonts w:ascii="Palatino Linotype" w:eastAsia="Calibri" w:hAnsi="Palatino Linotype" w:cs="Tahoma"/>
          <w:bCs/>
          <w:iCs/>
          <w:sz w:val="22"/>
          <w:szCs w:val="22"/>
          <w:lang w:val="es-ES" w:eastAsia="en-US"/>
        </w:rPr>
      </w:pPr>
      <w:r w:rsidRPr="0099303F">
        <w:rPr>
          <w:rFonts w:ascii="Palatino Linotype" w:eastAsia="Calibri" w:hAnsi="Palatino Linotype" w:cs="Tahoma"/>
          <w:bCs/>
          <w:iCs/>
          <w:sz w:val="22"/>
          <w:szCs w:val="22"/>
          <w:lang w:val="es-ES" w:eastAsia="en-US"/>
        </w:rPr>
        <w:t xml:space="preserve">Se trate de datos personales, esto es, información concerniente a una persona física y que ésta sea identificada o identificable o bien, sea aquella que refiera aspectos de la vida privada o íntima de las personas. </w:t>
      </w:r>
    </w:p>
    <w:p w14:paraId="19D8969E" w14:textId="77777777" w:rsidR="00104DEF" w:rsidRPr="0099303F" w:rsidRDefault="00104DEF" w:rsidP="00104DEF">
      <w:pPr>
        <w:numPr>
          <w:ilvl w:val="0"/>
          <w:numId w:val="12"/>
        </w:numPr>
        <w:spacing w:line="360" w:lineRule="auto"/>
        <w:ind w:right="-93"/>
        <w:jc w:val="both"/>
        <w:rPr>
          <w:rFonts w:ascii="Palatino Linotype" w:eastAsia="Calibri" w:hAnsi="Palatino Linotype" w:cs="Tahoma"/>
          <w:bCs/>
          <w:iCs/>
          <w:sz w:val="22"/>
          <w:szCs w:val="22"/>
          <w:lang w:val="es-ES" w:eastAsia="en-US"/>
        </w:rPr>
      </w:pPr>
      <w:r w:rsidRPr="0099303F">
        <w:rPr>
          <w:rFonts w:ascii="Palatino Linotype" w:eastAsia="Calibri" w:hAnsi="Palatino Linotype" w:cs="Tahoma"/>
          <w:bCs/>
          <w:iCs/>
          <w:sz w:val="22"/>
          <w:szCs w:val="22"/>
          <w:lang w:val="es-ES" w:eastAsia="en-US"/>
        </w:rPr>
        <w:lastRenderedPageBreak/>
        <w:t xml:space="preserve">Para la difusión de los datos, se requiera el consentimiento del titular. </w:t>
      </w:r>
    </w:p>
    <w:p w14:paraId="2516DE47" w14:textId="77777777" w:rsidR="00104DEF" w:rsidRPr="0099303F" w:rsidRDefault="00104DEF" w:rsidP="00104DEF">
      <w:pPr>
        <w:spacing w:line="360" w:lineRule="auto"/>
        <w:ind w:right="-93"/>
        <w:jc w:val="both"/>
        <w:rPr>
          <w:rFonts w:ascii="Palatino Linotype" w:eastAsia="Calibri" w:hAnsi="Palatino Linotype" w:cs="Tahoma"/>
          <w:bCs/>
          <w:iCs/>
          <w:sz w:val="22"/>
          <w:szCs w:val="22"/>
          <w:lang w:eastAsia="en-US"/>
        </w:rPr>
      </w:pPr>
    </w:p>
    <w:p w14:paraId="795A0A14" w14:textId="77777777" w:rsidR="00104DEF" w:rsidRPr="0099303F" w:rsidRDefault="00104DEF" w:rsidP="00104DEF">
      <w:pPr>
        <w:spacing w:line="360" w:lineRule="auto"/>
        <w:ind w:right="-93"/>
        <w:jc w:val="both"/>
        <w:rPr>
          <w:rFonts w:ascii="Palatino Linotype" w:eastAsia="Calibri" w:hAnsi="Palatino Linotype" w:cs="Tahoma"/>
          <w:bCs/>
          <w:iCs/>
          <w:sz w:val="22"/>
          <w:szCs w:val="22"/>
          <w:lang w:val="es-ES" w:eastAsia="en-US"/>
        </w:rPr>
      </w:pPr>
      <w:r w:rsidRPr="0099303F">
        <w:rPr>
          <w:rFonts w:ascii="Palatino Linotype" w:eastAsia="Calibri" w:hAnsi="Palatino Linotype" w:cs="Tahoma"/>
          <w:bCs/>
          <w:iCs/>
          <w:sz w:val="22"/>
          <w:szCs w:val="22"/>
          <w:lang w:val="es-ES" w:eastAsia="en-US"/>
        </w:rPr>
        <w:t xml:space="preserve">En ese orden de ideas, el artículo 4°, fracción XI, de la Ley de Protección de Datos Personales en Posesión de Sujetos Obligados del Estado de México y Municipios, establece que los </w:t>
      </w:r>
      <w:r w:rsidRPr="0099303F">
        <w:rPr>
          <w:rFonts w:ascii="Palatino Linotype" w:eastAsia="Calibri" w:hAnsi="Palatino Linotype" w:cs="Tahoma"/>
          <w:b/>
          <w:bCs/>
          <w:iCs/>
          <w:sz w:val="22"/>
          <w:szCs w:val="22"/>
          <w:lang w:val="es-ES" w:eastAsia="en-US"/>
        </w:rPr>
        <w:t>datos personales corresponden a la información concerniente a una persona física identificada o identificable</w:t>
      </w:r>
      <w:r w:rsidRPr="0099303F">
        <w:rPr>
          <w:rFonts w:ascii="Palatino Linotype" w:eastAsia="Calibri" w:hAnsi="Palatino Linotype" w:cs="Tahoma"/>
          <w:bCs/>
          <w:iCs/>
          <w:sz w:val="22"/>
          <w:szCs w:val="22"/>
          <w:lang w:val="es-ES" w:eastAsia="en-US"/>
        </w:rPr>
        <w:t>.</w:t>
      </w:r>
    </w:p>
    <w:p w14:paraId="0E419BA0" w14:textId="77777777" w:rsidR="00104DEF" w:rsidRPr="0099303F" w:rsidRDefault="00104DEF" w:rsidP="00104DEF">
      <w:pPr>
        <w:spacing w:line="360" w:lineRule="auto"/>
        <w:ind w:right="-93"/>
        <w:jc w:val="both"/>
        <w:rPr>
          <w:rFonts w:ascii="Palatino Linotype" w:eastAsia="Calibri" w:hAnsi="Palatino Linotype" w:cs="Tahoma"/>
          <w:bCs/>
          <w:iCs/>
          <w:sz w:val="22"/>
          <w:szCs w:val="22"/>
          <w:lang w:val="es-ES" w:eastAsia="en-US"/>
        </w:rPr>
      </w:pPr>
    </w:p>
    <w:p w14:paraId="05FC146F" w14:textId="77777777" w:rsidR="00104DEF" w:rsidRPr="0099303F" w:rsidRDefault="00104DEF" w:rsidP="00104DEF">
      <w:pPr>
        <w:spacing w:line="360" w:lineRule="auto"/>
        <w:jc w:val="both"/>
        <w:rPr>
          <w:rFonts w:ascii="Palatino Linotype" w:hAnsi="Palatino Linotype"/>
          <w:sz w:val="22"/>
          <w:szCs w:val="22"/>
        </w:rPr>
      </w:pPr>
      <w:r w:rsidRPr="0099303F">
        <w:rPr>
          <w:rFonts w:ascii="Palatino Linotype" w:hAnsi="Palatino Linotype"/>
          <w:sz w:val="22"/>
          <w:szCs w:val="22"/>
        </w:rPr>
        <w:t xml:space="preserve">Sobre el tema que nos ocupa, destaca que estas personas eligieron someterse al proceso de selección de manera personal y sin importar si actualmente laboran o no en el servicio público del Ayuntamiento de </w:t>
      </w:r>
      <w:r w:rsidR="001F4571" w:rsidRPr="0099303F">
        <w:rPr>
          <w:rFonts w:ascii="Palatino Linotype" w:hAnsi="Palatino Linotype"/>
          <w:sz w:val="22"/>
          <w:szCs w:val="22"/>
        </w:rPr>
        <w:t>Tenancingo</w:t>
      </w:r>
      <w:r w:rsidRPr="0099303F">
        <w:rPr>
          <w:rFonts w:ascii="Palatino Linotype" w:hAnsi="Palatino Linotype"/>
          <w:sz w:val="22"/>
          <w:szCs w:val="22"/>
        </w:rPr>
        <w:t>, al ser un proceso abierto, por tal motivo, el proceso de elección no está vinculado con el ejercicio de recursos públicos de ni de funciones, respecto de quienes participan.</w:t>
      </w:r>
    </w:p>
    <w:p w14:paraId="32A8887E" w14:textId="77777777" w:rsidR="00104DEF" w:rsidRPr="0099303F" w:rsidRDefault="00104DEF" w:rsidP="00104DEF">
      <w:pPr>
        <w:spacing w:line="360" w:lineRule="auto"/>
        <w:jc w:val="both"/>
        <w:rPr>
          <w:rFonts w:ascii="Palatino Linotype" w:hAnsi="Palatino Linotype"/>
          <w:sz w:val="22"/>
          <w:szCs w:val="22"/>
        </w:rPr>
      </w:pPr>
    </w:p>
    <w:p w14:paraId="06891D06" w14:textId="77777777" w:rsidR="00104DEF" w:rsidRPr="0099303F" w:rsidRDefault="00104DEF" w:rsidP="00104DEF">
      <w:pPr>
        <w:spacing w:line="360" w:lineRule="auto"/>
        <w:jc w:val="both"/>
        <w:rPr>
          <w:rFonts w:ascii="Palatino Linotype" w:hAnsi="Palatino Linotype"/>
          <w:sz w:val="22"/>
          <w:szCs w:val="22"/>
        </w:rPr>
      </w:pPr>
      <w:r w:rsidRPr="0099303F">
        <w:rPr>
          <w:rFonts w:ascii="Palatino Linotype" w:hAnsi="Palatino Linotype"/>
          <w:sz w:val="22"/>
          <w:szCs w:val="22"/>
        </w:rPr>
        <w:t>En efecto, se advierte la necesidad de transparentar los procesos de selección de servidores públicos, más aún cuando el desempeño de labores a encomendar son de alta importancia como las que realizan los contralores municipales, pues además de reunir los requisitos normativos, la expectativa es que tengan experiencia y una trayectoria laboral apegada a principios éticos y del servicio público. Así, quienes están obligados a transparentar sus decisiones, son los servidores públicos que eligen a quien ocupará el cargo, no así los particulares que deciden participar.</w:t>
      </w:r>
    </w:p>
    <w:p w14:paraId="552B1B16" w14:textId="77777777" w:rsidR="00104DEF" w:rsidRPr="0099303F" w:rsidRDefault="00104DEF" w:rsidP="00104DEF">
      <w:pPr>
        <w:spacing w:line="360" w:lineRule="auto"/>
        <w:jc w:val="both"/>
        <w:rPr>
          <w:rFonts w:ascii="Palatino Linotype" w:hAnsi="Palatino Linotype"/>
          <w:sz w:val="22"/>
          <w:szCs w:val="22"/>
        </w:rPr>
      </w:pPr>
    </w:p>
    <w:p w14:paraId="71BB05C3" w14:textId="5D271397" w:rsidR="00104DEF" w:rsidRPr="0099303F" w:rsidRDefault="00104DEF" w:rsidP="00104DEF">
      <w:pPr>
        <w:spacing w:line="360" w:lineRule="auto"/>
        <w:jc w:val="both"/>
        <w:rPr>
          <w:rFonts w:ascii="Palatino Linotype" w:eastAsia="Calibri" w:hAnsi="Palatino Linotype" w:cs="Tahoma"/>
          <w:iCs/>
          <w:sz w:val="22"/>
          <w:szCs w:val="22"/>
          <w:lang w:eastAsia="es-ES_tradnl"/>
        </w:rPr>
      </w:pPr>
      <w:r w:rsidRPr="0099303F">
        <w:rPr>
          <w:rFonts w:ascii="Palatino Linotype" w:hAnsi="Palatino Linotype"/>
          <w:sz w:val="22"/>
          <w:szCs w:val="22"/>
        </w:rPr>
        <w:t xml:space="preserve">De acuerdo con lo anterior, el nombre quienes participaron como aspirantes, debe ser clasificado como </w:t>
      </w:r>
      <w:r w:rsidR="00E8190D" w:rsidRPr="0099303F">
        <w:rPr>
          <w:rFonts w:ascii="Palatino Linotype" w:hAnsi="Palatino Linotype"/>
          <w:sz w:val="22"/>
          <w:szCs w:val="22"/>
        </w:rPr>
        <w:t xml:space="preserve">datos </w:t>
      </w:r>
      <w:r w:rsidRPr="0099303F">
        <w:rPr>
          <w:rFonts w:ascii="Palatino Linotype" w:hAnsi="Palatino Linotype"/>
          <w:sz w:val="22"/>
          <w:szCs w:val="22"/>
        </w:rPr>
        <w:t>confidencial</w:t>
      </w:r>
      <w:r w:rsidR="00E8190D" w:rsidRPr="0099303F">
        <w:rPr>
          <w:rFonts w:ascii="Palatino Linotype" w:hAnsi="Palatino Linotype"/>
          <w:sz w:val="22"/>
          <w:szCs w:val="22"/>
        </w:rPr>
        <w:t>es</w:t>
      </w:r>
      <w:r w:rsidRPr="0099303F">
        <w:rPr>
          <w:rFonts w:ascii="Palatino Linotype" w:hAnsi="Palatino Linotype"/>
          <w:sz w:val="22"/>
          <w:szCs w:val="22"/>
        </w:rPr>
        <w:t xml:space="preserve"> ya que n</w:t>
      </w:r>
      <w:r w:rsidRPr="0099303F">
        <w:rPr>
          <w:rFonts w:ascii="Palatino Linotype" w:eastAsia="Calibri" w:hAnsi="Palatino Linotype" w:cs="Tahoma"/>
          <w:iCs/>
          <w:sz w:val="22"/>
          <w:szCs w:val="22"/>
          <w:lang w:val="es-ES" w:eastAsia="es-ES_tradnl"/>
        </w:rPr>
        <w:t xml:space="preserve">o recibieron una retribución económica con recursos públicos y su decisión de participar fue personal, </w:t>
      </w:r>
      <w:r w:rsidRPr="0099303F">
        <w:rPr>
          <w:rFonts w:ascii="Palatino Linotype" w:eastAsia="Calibri" w:hAnsi="Palatino Linotype" w:cs="Tahoma"/>
          <w:iCs/>
          <w:sz w:val="22"/>
          <w:szCs w:val="22"/>
          <w:lang w:eastAsia="es-ES_tradnl"/>
        </w:rPr>
        <w:t xml:space="preserve">por lo que su nombre debe ser clasificado, ya que los hace identificables en el proceso de selección antes referido. Incluso la protección tiene una consideración adicional, ya que </w:t>
      </w:r>
      <w:r w:rsidR="00E8190D" w:rsidRPr="0099303F">
        <w:rPr>
          <w:rFonts w:ascii="Palatino Linotype" w:eastAsia="Calibri" w:hAnsi="Palatino Linotype" w:cs="Tahoma"/>
          <w:iCs/>
          <w:sz w:val="22"/>
          <w:szCs w:val="22"/>
          <w:lang w:eastAsia="es-ES_tradnl"/>
        </w:rPr>
        <w:t>al</w:t>
      </w:r>
      <w:r w:rsidRPr="0099303F">
        <w:rPr>
          <w:rFonts w:ascii="Palatino Linotype" w:eastAsia="Calibri" w:hAnsi="Palatino Linotype" w:cs="Tahoma"/>
          <w:iCs/>
          <w:sz w:val="22"/>
          <w:szCs w:val="22"/>
          <w:lang w:eastAsia="es-ES_tradnl"/>
        </w:rPr>
        <w:t xml:space="preserve"> ser identificados en un proceso en donde no fueron favorecidos, al ser identificables en este sentido, podría sentarse un </w:t>
      </w:r>
      <w:r w:rsidRPr="0099303F">
        <w:rPr>
          <w:rFonts w:ascii="Palatino Linotype" w:eastAsia="Calibri" w:hAnsi="Palatino Linotype" w:cs="Tahoma"/>
          <w:iCs/>
          <w:sz w:val="22"/>
          <w:szCs w:val="22"/>
          <w:lang w:eastAsia="es-ES_tradnl"/>
        </w:rPr>
        <w:lastRenderedPageBreak/>
        <w:t xml:space="preserve">precedente negativo en su historia de vida, sin un análisis previo, pues, los motivos, por los cuales no hayan logrado </w:t>
      </w:r>
      <w:r w:rsidR="001F4571" w:rsidRPr="0099303F">
        <w:rPr>
          <w:rFonts w:ascii="Palatino Linotype" w:eastAsia="Calibri" w:hAnsi="Palatino Linotype" w:cs="Tahoma"/>
          <w:iCs/>
          <w:sz w:val="22"/>
          <w:szCs w:val="22"/>
          <w:lang w:eastAsia="es-ES_tradnl"/>
        </w:rPr>
        <w:t>ser designados</w:t>
      </w:r>
      <w:r w:rsidRPr="0099303F">
        <w:rPr>
          <w:rFonts w:ascii="Palatino Linotype" w:eastAsia="Calibri" w:hAnsi="Palatino Linotype" w:cs="Tahoma"/>
          <w:iCs/>
          <w:sz w:val="22"/>
          <w:szCs w:val="22"/>
          <w:lang w:eastAsia="es-ES_tradnl"/>
        </w:rPr>
        <w:t xml:space="preserve"> pueden ser múltiples, por ejemplo, que por motivos de una edad menor existieran perfiles con mayor edad</w:t>
      </w:r>
      <w:r w:rsidR="00E8190D" w:rsidRPr="0099303F">
        <w:rPr>
          <w:rFonts w:ascii="Palatino Linotype" w:eastAsia="Calibri" w:hAnsi="Palatino Linotype" w:cs="Tahoma"/>
          <w:iCs/>
          <w:sz w:val="22"/>
          <w:szCs w:val="22"/>
          <w:lang w:eastAsia="es-ES_tradnl"/>
        </w:rPr>
        <w:t xml:space="preserve"> por lo que estos últimos cuentan con mayor experiencia</w:t>
      </w:r>
      <w:r w:rsidRPr="0099303F">
        <w:rPr>
          <w:rFonts w:ascii="Palatino Linotype" w:eastAsia="Calibri" w:hAnsi="Palatino Linotype" w:cs="Tahoma"/>
          <w:iCs/>
          <w:sz w:val="22"/>
          <w:szCs w:val="22"/>
          <w:lang w:eastAsia="es-ES_tradnl"/>
        </w:rPr>
        <w:t xml:space="preserve">, favorecer a las personas que viven dentro del municipio, preparación más especializada de otros candidatos, etc. </w:t>
      </w:r>
    </w:p>
    <w:p w14:paraId="2ED903D3" w14:textId="77777777" w:rsidR="00104DEF" w:rsidRPr="0099303F" w:rsidRDefault="00104DEF" w:rsidP="00104DEF">
      <w:pPr>
        <w:spacing w:line="360" w:lineRule="auto"/>
        <w:jc w:val="both"/>
        <w:rPr>
          <w:rFonts w:ascii="Palatino Linotype" w:eastAsia="Calibri" w:hAnsi="Palatino Linotype" w:cs="Tahoma"/>
          <w:iCs/>
          <w:sz w:val="22"/>
          <w:szCs w:val="22"/>
          <w:lang w:eastAsia="es-ES_tradnl"/>
        </w:rPr>
      </w:pPr>
    </w:p>
    <w:p w14:paraId="56748467" w14:textId="77777777" w:rsidR="00104DEF" w:rsidRPr="0099303F" w:rsidRDefault="00104DEF" w:rsidP="00104DEF">
      <w:pPr>
        <w:spacing w:line="360" w:lineRule="auto"/>
        <w:jc w:val="both"/>
        <w:rPr>
          <w:rFonts w:ascii="Palatino Linotype" w:eastAsia="Calibri" w:hAnsi="Palatino Linotype" w:cs="Tahoma"/>
          <w:iCs/>
          <w:sz w:val="22"/>
          <w:szCs w:val="22"/>
          <w:lang w:eastAsia="es-ES_tradnl"/>
        </w:rPr>
      </w:pPr>
      <w:r w:rsidRPr="0099303F">
        <w:rPr>
          <w:rFonts w:ascii="Palatino Linotype" w:eastAsia="Calibri" w:hAnsi="Palatino Linotype" w:cs="Tahoma"/>
          <w:iCs/>
          <w:sz w:val="22"/>
          <w:szCs w:val="22"/>
          <w:lang w:eastAsia="es-ES_tradnl"/>
        </w:rPr>
        <w:t>En este sentido, se debe proteger como dato personal confidencial la decisión personal de haber participado en un proceso de selección, pues incluso de la misma Convocatoria se desprende que</w:t>
      </w:r>
      <w:r w:rsidR="0005755C" w:rsidRPr="0099303F">
        <w:rPr>
          <w:rFonts w:ascii="Palatino Linotype" w:eastAsia="Calibri" w:hAnsi="Palatino Linotype" w:cs="Tahoma"/>
          <w:iCs/>
          <w:sz w:val="22"/>
          <w:szCs w:val="22"/>
          <w:lang w:eastAsia="es-ES_tradnl"/>
        </w:rPr>
        <w:t xml:space="preserve"> los datos y documentos proporcionados</w:t>
      </w:r>
      <w:r w:rsidRPr="0099303F">
        <w:rPr>
          <w:rFonts w:ascii="Palatino Linotype" w:eastAsia="Calibri" w:hAnsi="Palatino Linotype" w:cs="Tahoma"/>
          <w:iCs/>
          <w:sz w:val="22"/>
          <w:szCs w:val="22"/>
          <w:lang w:eastAsia="es-ES_tradnl"/>
        </w:rPr>
        <w:t xml:space="preserve"> </w:t>
      </w:r>
      <w:r w:rsidR="0005755C" w:rsidRPr="0099303F">
        <w:rPr>
          <w:rFonts w:ascii="Palatino Linotype" w:eastAsia="Calibri" w:hAnsi="Palatino Linotype" w:cs="Tahoma"/>
          <w:iCs/>
          <w:sz w:val="22"/>
          <w:szCs w:val="22"/>
          <w:lang w:eastAsia="es-ES_tradnl"/>
        </w:rPr>
        <w:t xml:space="preserve">serán tratados en términos de las leyes de la materia, sin especificar que se deban hacer púbicos. </w:t>
      </w:r>
    </w:p>
    <w:p w14:paraId="4F083996" w14:textId="77777777" w:rsidR="00104DEF" w:rsidRPr="0099303F" w:rsidRDefault="00104DEF" w:rsidP="00104DEF">
      <w:pPr>
        <w:spacing w:line="360" w:lineRule="auto"/>
        <w:ind w:right="-93"/>
        <w:jc w:val="both"/>
        <w:rPr>
          <w:rFonts w:ascii="Palatino Linotype" w:eastAsia="Calibri" w:hAnsi="Palatino Linotype" w:cs="Tahoma"/>
          <w:bCs/>
          <w:iCs/>
          <w:sz w:val="22"/>
          <w:szCs w:val="22"/>
          <w:lang w:eastAsia="en-US"/>
        </w:rPr>
      </w:pPr>
    </w:p>
    <w:p w14:paraId="099604FD" w14:textId="77777777" w:rsidR="00104DEF" w:rsidRPr="0099303F" w:rsidRDefault="00104DEF" w:rsidP="00104DEF">
      <w:pPr>
        <w:spacing w:line="360" w:lineRule="auto"/>
        <w:contextualSpacing/>
        <w:jc w:val="both"/>
        <w:rPr>
          <w:rFonts w:ascii="Palatino Linotype" w:eastAsia="Calibri" w:hAnsi="Palatino Linotype" w:cs="Tahoma"/>
          <w:bCs/>
          <w:iCs/>
          <w:sz w:val="22"/>
          <w:szCs w:val="22"/>
          <w:lang w:eastAsia="en-US"/>
        </w:rPr>
      </w:pPr>
      <w:r w:rsidRPr="0099303F">
        <w:rPr>
          <w:rFonts w:ascii="Palatino Linotype" w:eastAsia="Calibri" w:hAnsi="Palatino Linotype" w:cs="Tahoma"/>
          <w:bCs/>
          <w:iCs/>
          <w:sz w:val="22"/>
          <w:szCs w:val="22"/>
          <w:lang w:eastAsia="en-US"/>
        </w:rPr>
        <w:t>Al respecto, la Suprema Corte de Justicia de la Nación ha reconocido como derechos fundamentales de las personas, el derecho a la intimidad y a la propia imagen, en el siguiente criterio:</w:t>
      </w:r>
    </w:p>
    <w:p w14:paraId="5B4A1B0D" w14:textId="77777777" w:rsidR="00104DEF" w:rsidRPr="0099303F" w:rsidRDefault="00104DEF" w:rsidP="00104DEF">
      <w:pPr>
        <w:spacing w:line="360" w:lineRule="auto"/>
        <w:contextualSpacing/>
        <w:jc w:val="both"/>
        <w:rPr>
          <w:rFonts w:ascii="Palatino Linotype" w:eastAsia="Calibri" w:hAnsi="Palatino Linotype" w:cs="Tahoma"/>
          <w:bCs/>
          <w:iCs/>
          <w:sz w:val="22"/>
          <w:szCs w:val="22"/>
          <w:lang w:eastAsia="en-US"/>
        </w:rPr>
      </w:pPr>
    </w:p>
    <w:p w14:paraId="44FCA3F4" w14:textId="77777777" w:rsidR="00104DEF" w:rsidRPr="0099303F" w:rsidRDefault="00104DEF" w:rsidP="00104DEF">
      <w:pPr>
        <w:spacing w:line="360" w:lineRule="auto"/>
        <w:ind w:left="567" w:right="539"/>
        <w:contextualSpacing/>
        <w:jc w:val="both"/>
        <w:rPr>
          <w:rFonts w:ascii="Palatino Linotype" w:eastAsia="Calibri" w:hAnsi="Palatino Linotype" w:cs="Tahoma"/>
          <w:b/>
          <w:bCs/>
          <w:i/>
          <w:iCs/>
          <w:szCs w:val="22"/>
          <w:lang w:eastAsia="en-US"/>
        </w:rPr>
      </w:pPr>
      <w:r w:rsidRPr="0099303F">
        <w:rPr>
          <w:rFonts w:ascii="Palatino Linotype" w:eastAsia="Calibri" w:hAnsi="Palatino Linotype" w:cs="Tahoma"/>
          <w:bCs/>
          <w:i/>
          <w:iCs/>
          <w:szCs w:val="22"/>
          <w:lang w:eastAsia="en-US"/>
        </w:rPr>
        <w:t>“</w:t>
      </w:r>
      <w:r w:rsidRPr="0099303F">
        <w:rPr>
          <w:rFonts w:ascii="Palatino Linotype" w:eastAsia="Calibri" w:hAnsi="Palatino Linotype" w:cs="Tahoma"/>
          <w:b/>
          <w:bCs/>
          <w:i/>
          <w:iCs/>
          <w:szCs w:val="22"/>
          <w:lang w:eastAsia="en-US"/>
        </w:rPr>
        <w:t xml:space="preserve">DERECHOS A LA INTIMIDAD, PROPIA IMAGEN, IDENTIDAD PERSONAL Y SEXUAL. CONSTITUYEN DERECHOS DE DEFENSA Y GARANTÍA ESENCIAL PARA LA CONDICIÓN HUMANA.  </w:t>
      </w:r>
      <w:r w:rsidRPr="0099303F">
        <w:rPr>
          <w:rFonts w:ascii="Palatino Linotype" w:eastAsia="Calibri" w:hAnsi="Palatino Linotype" w:cs="Tahoma"/>
          <w:bCs/>
          <w:i/>
          <w:iCs/>
          <w:szCs w:val="22"/>
          <w:lang w:eastAsia="en-US"/>
        </w:rPr>
        <w:t xml:space="preserve">Dentro de los derechos personalísimos se encuentran necesariamente comprendidos el </w:t>
      </w:r>
      <w:r w:rsidRPr="0099303F">
        <w:rPr>
          <w:rFonts w:ascii="Palatino Linotype" w:eastAsia="Calibri" w:hAnsi="Palatino Linotype" w:cs="Tahoma"/>
          <w:b/>
          <w:bCs/>
          <w:i/>
          <w:iCs/>
          <w:szCs w:val="22"/>
          <w:lang w:eastAsia="en-US"/>
        </w:rPr>
        <w:t>derecho a la intimidad y a la propia imagen</w:t>
      </w:r>
      <w:r w:rsidRPr="0099303F">
        <w:rPr>
          <w:rFonts w:ascii="Palatino Linotype" w:eastAsia="Calibri" w:hAnsi="Palatino Linotype" w:cs="Tahoma"/>
          <w:bCs/>
          <w:i/>
          <w:iCs/>
          <w:szCs w:val="22"/>
          <w:lang w:eastAsia="en-US"/>
        </w:rPr>
        <w:t xml:space="preserve">, así como a la </w:t>
      </w:r>
      <w:r w:rsidRPr="0099303F">
        <w:rPr>
          <w:rFonts w:ascii="Palatino Linotype" w:eastAsia="Calibri" w:hAnsi="Palatino Linotype" w:cs="Tahoma"/>
          <w:b/>
          <w:bCs/>
          <w:i/>
          <w:iCs/>
          <w:szCs w:val="22"/>
          <w:lang w:eastAsia="en-US"/>
        </w:rPr>
        <w:t>identidad personal</w:t>
      </w:r>
      <w:r w:rsidRPr="0099303F">
        <w:rPr>
          <w:rFonts w:ascii="Palatino Linotype" w:eastAsia="Calibri" w:hAnsi="Palatino Linotype" w:cs="Tahoma"/>
          <w:bCs/>
          <w:i/>
          <w:iCs/>
          <w:szCs w:val="22"/>
          <w:lang w:eastAsia="en-US"/>
        </w:rPr>
        <w:t xml:space="preserve"> y sexual; entendiéndose por el primero, </w:t>
      </w:r>
      <w:r w:rsidRPr="0099303F">
        <w:rPr>
          <w:rFonts w:ascii="Palatino Linotype" w:eastAsia="Calibri" w:hAnsi="Palatino Linotype" w:cs="Tahoma"/>
          <w:b/>
          <w:bCs/>
          <w:i/>
          <w:iCs/>
          <w:szCs w:val="22"/>
          <w:lang w:eastAsia="en-US"/>
        </w:rPr>
        <w:t>el derecho del individuo a no ser conocido por otros en ciertos aspectos de su vida</w:t>
      </w:r>
      <w:r w:rsidRPr="0099303F">
        <w:rPr>
          <w:rFonts w:ascii="Palatino Linotype" w:eastAsia="Calibri" w:hAnsi="Palatino Linotype" w:cs="Tahoma"/>
          <w:bCs/>
          <w:i/>
          <w:iCs/>
          <w:szCs w:val="22"/>
          <w:lang w:eastAsia="en-US"/>
        </w:rPr>
        <w:t xml:space="preserve"> y, </w:t>
      </w:r>
      <w:r w:rsidRPr="0099303F">
        <w:rPr>
          <w:rFonts w:ascii="Palatino Linotype" w:eastAsia="Calibri" w:hAnsi="Palatino Linotype" w:cs="Tahoma"/>
          <w:b/>
          <w:bCs/>
          <w:i/>
          <w:iCs/>
          <w:szCs w:val="22"/>
          <w:lang w:eastAsia="en-US"/>
        </w:rPr>
        <w:t>por ende, el poder de decisión sobre la publicidad o información de datos relativos a su persona</w:t>
      </w:r>
      <w:r w:rsidRPr="0099303F">
        <w:rPr>
          <w:rFonts w:ascii="Palatino Linotype" w:eastAsia="Calibri" w:hAnsi="Palatino Linotype" w:cs="Tahoma"/>
          <w:bCs/>
          <w:i/>
          <w:iCs/>
          <w:szCs w:val="22"/>
          <w:lang w:eastAsia="en-US"/>
        </w:rPr>
        <w:t>, familia, pensamientos o sentimientos;</w:t>
      </w:r>
      <w:r w:rsidRPr="0099303F">
        <w:rPr>
          <w:rFonts w:ascii="Palatino Linotype" w:eastAsia="Calibri" w:hAnsi="Palatino Linotype" w:cs="Tahoma"/>
          <w:b/>
          <w:bCs/>
          <w:i/>
          <w:iCs/>
          <w:szCs w:val="22"/>
          <w:lang w:eastAsia="en-US"/>
        </w:rPr>
        <w:t xml:space="preserve"> </w:t>
      </w:r>
      <w:r w:rsidRPr="0099303F">
        <w:rPr>
          <w:rFonts w:ascii="Palatino Linotype" w:eastAsia="Calibri" w:hAnsi="Palatino Linotype" w:cs="Tahoma"/>
          <w:bCs/>
          <w:i/>
          <w:iCs/>
          <w:szCs w:val="22"/>
          <w:lang w:eastAsia="en-US"/>
        </w:rPr>
        <w:t xml:space="preserve">a la </w:t>
      </w:r>
      <w:r w:rsidRPr="0099303F">
        <w:rPr>
          <w:rFonts w:ascii="Palatino Linotype" w:eastAsia="Calibri" w:hAnsi="Palatino Linotype" w:cs="Tahoma"/>
          <w:b/>
          <w:bCs/>
          <w:i/>
          <w:iCs/>
          <w:szCs w:val="22"/>
          <w:lang w:eastAsia="en-US"/>
        </w:rPr>
        <w:t>propia imagen, como aquel derecho de decidir, en forma libre, sobre la manera en que elige mostrarse frente a los demás</w:t>
      </w:r>
      <w:r w:rsidRPr="0099303F">
        <w:rPr>
          <w:rFonts w:ascii="Palatino Linotype" w:eastAsia="Calibri" w:hAnsi="Palatino Linotype" w:cs="Tahoma"/>
          <w:bCs/>
          <w:i/>
          <w:iCs/>
          <w:szCs w:val="22"/>
          <w:lang w:eastAsia="en-US"/>
        </w:rPr>
        <w:t xml:space="preserve">;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w:t>
      </w:r>
      <w:r w:rsidRPr="0099303F">
        <w:rPr>
          <w:rFonts w:ascii="Palatino Linotype" w:eastAsia="Calibri" w:hAnsi="Palatino Linotype" w:cs="Tahoma"/>
          <w:bCs/>
          <w:i/>
          <w:iCs/>
          <w:szCs w:val="22"/>
          <w:lang w:eastAsia="en-US"/>
        </w:rPr>
        <w:lastRenderedPageBreak/>
        <w:t xml:space="preserve">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w:t>
      </w:r>
      <w:r w:rsidRPr="0099303F">
        <w:rPr>
          <w:rFonts w:ascii="Palatino Linotype" w:eastAsia="Calibri" w:hAnsi="Palatino Linotype" w:cs="Tahoma"/>
          <w:b/>
          <w:bCs/>
          <w:i/>
          <w:iCs/>
          <w:szCs w:val="22"/>
          <w:lang w:eastAsia="en-US"/>
        </w:rPr>
        <w:t>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r w:rsidRPr="0099303F">
        <w:rPr>
          <w:rFonts w:ascii="Palatino Linotype" w:eastAsia="Calibri" w:hAnsi="Palatino Linotype" w:cs="Tahoma"/>
          <w:bCs/>
          <w:i/>
          <w:iCs/>
          <w:szCs w:val="22"/>
          <w:lang w:eastAsia="en-US"/>
        </w:rPr>
        <w:t>”</w:t>
      </w:r>
    </w:p>
    <w:p w14:paraId="2B2AA680" w14:textId="77777777" w:rsidR="00104DEF" w:rsidRPr="0099303F" w:rsidRDefault="00104DEF" w:rsidP="00104DEF">
      <w:pPr>
        <w:spacing w:line="360" w:lineRule="auto"/>
        <w:contextualSpacing/>
        <w:jc w:val="both"/>
        <w:rPr>
          <w:rFonts w:ascii="Palatino Linotype" w:eastAsia="Calibri" w:hAnsi="Palatino Linotype" w:cs="Tahoma"/>
          <w:bCs/>
          <w:iCs/>
          <w:sz w:val="22"/>
          <w:szCs w:val="22"/>
          <w:lang w:eastAsia="en-US"/>
        </w:rPr>
      </w:pPr>
    </w:p>
    <w:p w14:paraId="1E4254B1" w14:textId="77777777" w:rsidR="00104DEF" w:rsidRPr="0099303F" w:rsidRDefault="00104DEF" w:rsidP="00104DEF">
      <w:pPr>
        <w:spacing w:line="360" w:lineRule="auto"/>
        <w:contextualSpacing/>
        <w:jc w:val="both"/>
        <w:rPr>
          <w:rFonts w:ascii="Palatino Linotype" w:eastAsia="Calibri" w:hAnsi="Palatino Linotype" w:cs="Tahoma"/>
          <w:bCs/>
          <w:iCs/>
          <w:sz w:val="22"/>
          <w:szCs w:val="22"/>
          <w:lang w:eastAsia="en-US"/>
        </w:rPr>
      </w:pPr>
      <w:r w:rsidRPr="0099303F">
        <w:rPr>
          <w:rFonts w:ascii="Palatino Linotype" w:eastAsia="Calibri" w:hAnsi="Palatino Linotype" w:cs="Tahoma"/>
          <w:bCs/>
          <w:iCs/>
          <w:sz w:val="22"/>
          <w:szCs w:val="22"/>
          <w:lang w:eastAsia="en-US"/>
        </w:rPr>
        <w:t xml:space="preserve">En ese sentido, es derecho de todo individuo a no ser conocido por otros en ciertos aspectos de su vida y, por ende, el poder de decisión sobre la publicidad o información de datos relativos a su persona </w:t>
      </w:r>
      <w:r w:rsidRPr="0099303F">
        <w:rPr>
          <w:rFonts w:ascii="Palatino Linotype" w:eastAsia="Calibri" w:hAnsi="Palatino Linotype" w:cs="Tahoma"/>
          <w:b/>
          <w:bCs/>
          <w:iCs/>
          <w:sz w:val="22"/>
          <w:szCs w:val="22"/>
          <w:lang w:eastAsia="en-US"/>
        </w:rPr>
        <w:t xml:space="preserve">(derecho a la intimidad). </w:t>
      </w:r>
      <w:r w:rsidRPr="0099303F">
        <w:rPr>
          <w:rFonts w:ascii="Palatino Linotype" w:eastAsia="Calibri" w:hAnsi="Palatino Linotype" w:cs="Tahoma"/>
          <w:bCs/>
          <w:iCs/>
          <w:sz w:val="22"/>
          <w:szCs w:val="22"/>
          <w:lang w:eastAsia="en-US"/>
        </w:rPr>
        <w:t xml:space="preserve">Asimismo, el </w:t>
      </w:r>
      <w:r w:rsidRPr="0099303F">
        <w:rPr>
          <w:rFonts w:ascii="Palatino Linotype" w:eastAsia="Calibri" w:hAnsi="Palatino Linotype" w:cs="Tahoma"/>
          <w:b/>
          <w:bCs/>
          <w:iCs/>
          <w:sz w:val="22"/>
          <w:szCs w:val="22"/>
          <w:lang w:eastAsia="en-US"/>
        </w:rPr>
        <w:t>derecho a la propia imagen</w:t>
      </w:r>
      <w:r w:rsidRPr="0099303F">
        <w:rPr>
          <w:rFonts w:ascii="Palatino Linotype" w:eastAsia="Calibri" w:hAnsi="Palatino Linotype" w:cs="Tahoma"/>
          <w:bCs/>
          <w:iCs/>
          <w:sz w:val="22"/>
          <w:szCs w:val="22"/>
          <w:lang w:eastAsia="en-US"/>
        </w:rPr>
        <w:t xml:space="preserve"> es el derecho de decidir, de forma libre, sobre la manera en que elige mostrarse frente a los demás.</w:t>
      </w:r>
      <w:r w:rsidR="0005755C" w:rsidRPr="0099303F">
        <w:rPr>
          <w:rFonts w:ascii="Palatino Linotype" w:eastAsia="Calibri" w:hAnsi="Palatino Linotype" w:cs="Tahoma"/>
          <w:bCs/>
          <w:iCs/>
          <w:sz w:val="22"/>
          <w:szCs w:val="22"/>
          <w:lang w:eastAsia="en-US"/>
        </w:rPr>
        <w:t xml:space="preserve"> </w:t>
      </w:r>
      <w:r w:rsidRPr="0099303F">
        <w:rPr>
          <w:rFonts w:ascii="Palatino Linotype" w:eastAsia="Calibri" w:hAnsi="Palatino Linotype" w:cs="Tahoma"/>
          <w:bCs/>
          <w:iCs/>
          <w:sz w:val="22"/>
          <w:szCs w:val="22"/>
          <w:lang w:eastAsia="en-US"/>
        </w:rPr>
        <w:t>Asimismo, el artículo 12 de la Declaración Universal de los Derechos Humanos</w:t>
      </w:r>
      <w:r w:rsidRPr="0099303F">
        <w:rPr>
          <w:rFonts w:ascii="Palatino Linotype" w:eastAsia="Calibri" w:hAnsi="Palatino Linotype" w:cs="Tahoma"/>
          <w:bCs/>
          <w:i/>
          <w:iCs/>
          <w:sz w:val="22"/>
          <w:szCs w:val="22"/>
          <w:lang w:eastAsia="en-US"/>
        </w:rPr>
        <w:t xml:space="preserve"> </w:t>
      </w:r>
      <w:r w:rsidRPr="0099303F">
        <w:rPr>
          <w:rFonts w:ascii="Palatino Linotype" w:eastAsia="Calibri" w:hAnsi="Palatino Linotype" w:cs="Tahoma"/>
          <w:bCs/>
          <w:iCs/>
          <w:sz w:val="22"/>
          <w:szCs w:val="22"/>
          <w:lang w:eastAsia="en-US"/>
        </w:rPr>
        <w:t>prevé que nadie será objeto de injerencias arbitrarias en su vida privada, su familia, su domicilio o su correspondencia, ni de ataques a su honra o a su reputación. Toda persona tiene derecho a la protección de la ley contra tales injerencias o ataques.</w:t>
      </w:r>
    </w:p>
    <w:p w14:paraId="71B7DC1F" w14:textId="77777777" w:rsidR="00104DEF" w:rsidRPr="0099303F" w:rsidRDefault="00104DEF" w:rsidP="00104DEF">
      <w:pPr>
        <w:spacing w:line="360" w:lineRule="auto"/>
        <w:contextualSpacing/>
        <w:jc w:val="both"/>
        <w:rPr>
          <w:rFonts w:ascii="Palatino Linotype" w:eastAsia="Calibri" w:hAnsi="Palatino Linotype" w:cs="Tahoma"/>
          <w:bCs/>
          <w:iCs/>
          <w:sz w:val="22"/>
          <w:szCs w:val="22"/>
          <w:lang w:eastAsia="en-US"/>
        </w:rPr>
      </w:pPr>
    </w:p>
    <w:p w14:paraId="35847897" w14:textId="77777777" w:rsidR="00104DEF" w:rsidRPr="0099303F" w:rsidRDefault="00104DEF" w:rsidP="00104DEF">
      <w:pPr>
        <w:spacing w:line="360" w:lineRule="auto"/>
        <w:contextualSpacing/>
        <w:jc w:val="both"/>
        <w:rPr>
          <w:rFonts w:ascii="Palatino Linotype" w:eastAsia="Calibri" w:hAnsi="Palatino Linotype" w:cs="Tahoma"/>
          <w:bCs/>
          <w:iCs/>
          <w:sz w:val="22"/>
          <w:szCs w:val="22"/>
          <w:lang w:eastAsia="en-US"/>
        </w:rPr>
      </w:pPr>
      <w:r w:rsidRPr="0099303F">
        <w:rPr>
          <w:rFonts w:ascii="Palatino Linotype" w:eastAsia="Calibri" w:hAnsi="Palatino Linotype" w:cs="Tahoma"/>
          <w:bCs/>
          <w:iCs/>
          <w:sz w:val="22"/>
          <w:szCs w:val="22"/>
          <w:lang w:eastAsia="en-US"/>
        </w:rPr>
        <w:t xml:space="preserve">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w:t>
      </w:r>
      <w:r w:rsidRPr="0099303F">
        <w:rPr>
          <w:rFonts w:ascii="Palatino Linotype" w:eastAsia="Calibri" w:hAnsi="Palatino Linotype" w:cs="Tahoma"/>
          <w:bCs/>
          <w:iCs/>
          <w:sz w:val="22"/>
          <w:szCs w:val="22"/>
          <w:lang w:eastAsia="en-US"/>
        </w:rPr>
        <w:lastRenderedPageBreak/>
        <w:t>o reputación; y que toda persona tiene derecho a la protección de la ley contra esas injerencias o esos ataques.</w:t>
      </w:r>
    </w:p>
    <w:p w14:paraId="3612FEEA" w14:textId="77777777" w:rsidR="00104DEF" w:rsidRPr="0099303F" w:rsidRDefault="00104DEF" w:rsidP="00104DEF">
      <w:pPr>
        <w:spacing w:line="360" w:lineRule="auto"/>
        <w:contextualSpacing/>
        <w:jc w:val="both"/>
        <w:rPr>
          <w:rFonts w:ascii="Palatino Linotype" w:eastAsia="Calibri" w:hAnsi="Palatino Linotype" w:cs="Tahoma"/>
          <w:bCs/>
          <w:iCs/>
          <w:sz w:val="22"/>
          <w:szCs w:val="22"/>
          <w:lang w:eastAsia="en-US"/>
        </w:rPr>
      </w:pPr>
    </w:p>
    <w:p w14:paraId="11CA2A7B" w14:textId="77777777" w:rsidR="00104DEF" w:rsidRPr="0099303F" w:rsidRDefault="00104DEF" w:rsidP="00104DEF">
      <w:pPr>
        <w:spacing w:line="360" w:lineRule="auto"/>
        <w:contextualSpacing/>
        <w:jc w:val="both"/>
        <w:rPr>
          <w:rFonts w:ascii="Palatino Linotype" w:eastAsia="Calibri" w:hAnsi="Palatino Linotype" w:cs="Tahoma"/>
          <w:bCs/>
          <w:iCs/>
          <w:sz w:val="22"/>
          <w:szCs w:val="22"/>
          <w:lang w:eastAsia="en-US"/>
        </w:rPr>
      </w:pPr>
      <w:r w:rsidRPr="0099303F">
        <w:rPr>
          <w:rFonts w:ascii="Palatino Linotype" w:eastAsia="Calibri" w:hAnsi="Palatino Linotype" w:cs="Tahoma"/>
          <w:bCs/>
          <w:iCs/>
          <w:sz w:val="22"/>
          <w:szCs w:val="22"/>
          <w:lang w:eastAsia="en-US"/>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13CC7180" w14:textId="77777777" w:rsidR="00104DEF" w:rsidRPr="0099303F" w:rsidRDefault="00104DEF" w:rsidP="00104DEF">
      <w:pPr>
        <w:spacing w:line="360" w:lineRule="auto"/>
        <w:contextualSpacing/>
        <w:jc w:val="both"/>
        <w:rPr>
          <w:rFonts w:ascii="Palatino Linotype" w:eastAsia="Calibri" w:hAnsi="Palatino Linotype" w:cs="Tahoma"/>
          <w:bCs/>
          <w:iCs/>
          <w:sz w:val="22"/>
          <w:szCs w:val="22"/>
          <w:lang w:eastAsia="en-US"/>
        </w:rPr>
      </w:pPr>
    </w:p>
    <w:p w14:paraId="252AF38C" w14:textId="77777777" w:rsidR="00104DEF" w:rsidRPr="0099303F" w:rsidRDefault="00104DEF" w:rsidP="00104DEF">
      <w:pPr>
        <w:spacing w:line="360" w:lineRule="auto"/>
        <w:ind w:right="-93"/>
        <w:jc w:val="both"/>
        <w:rPr>
          <w:rFonts w:ascii="Palatino Linotype" w:eastAsia="Calibri" w:hAnsi="Palatino Linotype" w:cs="Tahoma"/>
          <w:bCs/>
          <w:sz w:val="22"/>
          <w:szCs w:val="22"/>
          <w:lang w:eastAsia="en-US"/>
        </w:rPr>
      </w:pPr>
      <w:r w:rsidRPr="0099303F">
        <w:rPr>
          <w:rFonts w:ascii="Palatino Linotype" w:eastAsia="Calibri" w:hAnsi="Palatino Linotype" w:cs="Tahoma"/>
          <w:bCs/>
          <w:sz w:val="22"/>
          <w:szCs w:val="22"/>
          <w:lang w:eastAsia="en-US"/>
        </w:rPr>
        <w:t>Así, el nombre de ciudadanos que no reciben una retribución económica con recursos públicos, se considera que es información que corresponde a la vida privada de los particulares y si bien obra en los archivos de la Dependencia, no corresponde a información que revista interés público, pues como se ha referido, no realizan funciones de derecho público y su ingreso no se cubre con recursos públicos, por tal motivo, sus datos no pueden considerarse sujetos obligados ni obligados indirectos de las leyes de transparencia.</w:t>
      </w:r>
    </w:p>
    <w:p w14:paraId="7BCE169A" w14:textId="77777777" w:rsidR="00104DEF" w:rsidRPr="0099303F" w:rsidRDefault="00104DEF" w:rsidP="00104DEF">
      <w:pPr>
        <w:spacing w:line="360" w:lineRule="auto"/>
        <w:ind w:right="-93"/>
        <w:jc w:val="both"/>
        <w:rPr>
          <w:rFonts w:ascii="Palatino Linotype" w:eastAsia="Calibri" w:hAnsi="Palatino Linotype" w:cs="Tahoma"/>
          <w:bCs/>
          <w:sz w:val="22"/>
          <w:szCs w:val="22"/>
          <w:lang w:eastAsia="en-US"/>
        </w:rPr>
      </w:pPr>
    </w:p>
    <w:p w14:paraId="2C45FC7F" w14:textId="77777777" w:rsidR="00104DEF" w:rsidRPr="0099303F" w:rsidRDefault="00104DEF" w:rsidP="00104DEF">
      <w:pPr>
        <w:spacing w:line="360" w:lineRule="auto"/>
        <w:ind w:right="-93"/>
        <w:jc w:val="both"/>
        <w:rPr>
          <w:rFonts w:ascii="Palatino Linotype" w:eastAsia="Calibri" w:hAnsi="Palatino Linotype" w:cs="Tahoma"/>
          <w:b/>
          <w:bCs/>
          <w:iCs/>
          <w:sz w:val="22"/>
          <w:szCs w:val="22"/>
          <w:lang w:val="es-ES" w:eastAsia="en-US"/>
        </w:rPr>
      </w:pPr>
      <w:r w:rsidRPr="0099303F">
        <w:rPr>
          <w:rFonts w:ascii="Palatino Linotype" w:eastAsia="Calibri" w:hAnsi="Palatino Linotype" w:cs="Tahoma"/>
          <w:bCs/>
          <w:iCs/>
          <w:sz w:val="22"/>
          <w:szCs w:val="22"/>
          <w:lang w:val="es-ES" w:eastAsia="en-US"/>
        </w:rPr>
        <w:t xml:space="preserve">Por lo cual, ante la falta de </w:t>
      </w:r>
      <w:r w:rsidR="0005755C" w:rsidRPr="0099303F">
        <w:rPr>
          <w:rFonts w:ascii="Palatino Linotype" w:eastAsia="Calibri" w:hAnsi="Palatino Linotype" w:cs="Tahoma"/>
          <w:bCs/>
          <w:iCs/>
          <w:sz w:val="22"/>
          <w:szCs w:val="22"/>
          <w:lang w:val="es-ES" w:eastAsia="en-US"/>
        </w:rPr>
        <w:t>pronunciamiento sobre el punto en estudio</w:t>
      </w:r>
      <w:r w:rsidRPr="0099303F">
        <w:rPr>
          <w:rFonts w:ascii="Palatino Linotype" w:eastAsia="Calibri" w:hAnsi="Palatino Linotype" w:cs="Tahoma"/>
          <w:bCs/>
          <w:iCs/>
          <w:sz w:val="22"/>
          <w:szCs w:val="22"/>
          <w:lang w:val="es-ES" w:eastAsia="en-US"/>
        </w:rPr>
        <w:t xml:space="preserve">, procede ordenar al </w:t>
      </w:r>
      <w:r w:rsidRPr="0099303F">
        <w:rPr>
          <w:rFonts w:ascii="Palatino Linotype" w:eastAsia="Calibri" w:hAnsi="Palatino Linotype" w:cs="Tahoma"/>
          <w:b/>
          <w:bCs/>
          <w:iCs/>
          <w:sz w:val="22"/>
          <w:szCs w:val="22"/>
          <w:lang w:val="es-ES" w:eastAsia="en-US"/>
        </w:rPr>
        <w:t xml:space="preserve">Comité de Transparencia </w:t>
      </w:r>
      <w:r w:rsidR="0005755C" w:rsidRPr="0099303F">
        <w:rPr>
          <w:rFonts w:ascii="Palatino Linotype" w:eastAsia="Calibri" w:hAnsi="Palatino Linotype" w:cs="Tahoma"/>
          <w:b/>
          <w:bCs/>
          <w:iCs/>
          <w:sz w:val="22"/>
          <w:szCs w:val="22"/>
          <w:lang w:val="es-ES" w:eastAsia="en-US"/>
        </w:rPr>
        <w:t xml:space="preserve">del Sujeto Obligado a efecto de que </w:t>
      </w:r>
      <w:r w:rsidRPr="0099303F">
        <w:rPr>
          <w:rFonts w:ascii="Palatino Linotype" w:eastAsia="Calibri" w:hAnsi="Palatino Linotype" w:cs="Tahoma"/>
          <w:b/>
          <w:bCs/>
          <w:iCs/>
          <w:sz w:val="22"/>
          <w:szCs w:val="22"/>
          <w:lang w:val="es-ES" w:eastAsia="en-US"/>
        </w:rPr>
        <w:t xml:space="preserve">emita el acuerdo de clasificación de las personas que participaron como aspirantes </w:t>
      </w:r>
      <w:r w:rsidR="0005755C" w:rsidRPr="0099303F">
        <w:rPr>
          <w:rFonts w:ascii="Palatino Linotype" w:eastAsia="Calibri" w:hAnsi="Palatino Linotype" w:cs="Tahoma"/>
          <w:b/>
          <w:bCs/>
          <w:iCs/>
          <w:sz w:val="22"/>
          <w:szCs w:val="22"/>
          <w:lang w:val="es-ES" w:eastAsia="en-US"/>
        </w:rPr>
        <w:t>para participar en el proceso de selección y designación de la persona Titular del Órgano de Control Interno Municipal del municipio de Tenancingo, Estado de México</w:t>
      </w:r>
      <w:r w:rsidRPr="0099303F">
        <w:rPr>
          <w:rFonts w:ascii="Palatino Linotype" w:eastAsia="Calibri" w:hAnsi="Palatino Linotype" w:cs="Tahoma"/>
          <w:b/>
          <w:bCs/>
          <w:iCs/>
          <w:sz w:val="22"/>
          <w:szCs w:val="22"/>
          <w:lang w:val="es-ES" w:eastAsia="en-US"/>
        </w:rPr>
        <w:t xml:space="preserve">, </w:t>
      </w:r>
      <w:r w:rsidRPr="0099303F">
        <w:rPr>
          <w:rFonts w:ascii="Palatino Linotype" w:eastAsia="Calibri" w:hAnsi="Palatino Linotype" w:cs="Tahoma"/>
          <w:iCs/>
          <w:sz w:val="22"/>
          <w:szCs w:val="22"/>
          <w:lang w:val="es-ES" w:eastAsia="en-US"/>
        </w:rPr>
        <w:t>por tratarse de datos personales confidenciales, de conformidad con lo señalado en el artículo 143, fracción I, de la Ley de Transparencia y Acceso a la Información Pública del Estado de México y Municipios.</w:t>
      </w:r>
    </w:p>
    <w:p w14:paraId="13F45301" w14:textId="77777777" w:rsidR="00104DEF" w:rsidRPr="0099303F" w:rsidRDefault="00104DEF" w:rsidP="00104DEF">
      <w:pPr>
        <w:spacing w:line="360" w:lineRule="auto"/>
        <w:ind w:right="-93"/>
        <w:jc w:val="both"/>
        <w:rPr>
          <w:rFonts w:ascii="Palatino Linotype" w:eastAsia="Calibri" w:hAnsi="Palatino Linotype" w:cs="Tahoma"/>
          <w:bCs/>
          <w:iCs/>
          <w:sz w:val="22"/>
          <w:szCs w:val="22"/>
          <w:lang w:val="es-ES" w:eastAsia="en-US"/>
        </w:rPr>
      </w:pPr>
    </w:p>
    <w:p w14:paraId="1F21100D" w14:textId="77777777" w:rsidR="00803E3D" w:rsidRPr="0099303F" w:rsidRDefault="00803E3D" w:rsidP="00501E1B">
      <w:pPr>
        <w:pStyle w:val="Ttulo2"/>
        <w:rPr>
          <w:rFonts w:ascii="Palatino Linotype" w:hAnsi="Palatino Linotype"/>
          <w:b/>
          <w:color w:val="auto"/>
          <w:sz w:val="22"/>
          <w:szCs w:val="22"/>
        </w:rPr>
      </w:pPr>
      <w:bookmarkStart w:id="22" w:name="_Toc195192303"/>
      <w:r w:rsidRPr="0099303F">
        <w:rPr>
          <w:rFonts w:ascii="Palatino Linotype" w:hAnsi="Palatino Linotype"/>
          <w:b/>
          <w:color w:val="auto"/>
          <w:sz w:val="22"/>
          <w:szCs w:val="22"/>
        </w:rPr>
        <w:t>SEXTO. Decisión</w:t>
      </w:r>
      <w:bookmarkEnd w:id="22"/>
    </w:p>
    <w:p w14:paraId="52718F86" w14:textId="77777777" w:rsidR="00803E3D" w:rsidRPr="0099303F" w:rsidRDefault="00803E3D" w:rsidP="00FF426B">
      <w:pPr>
        <w:spacing w:line="360" w:lineRule="auto"/>
        <w:ind w:right="-93"/>
        <w:jc w:val="both"/>
        <w:rPr>
          <w:rFonts w:ascii="Palatino Linotype" w:hAnsi="Palatino Linotype" w:cs="Tahoma"/>
          <w:b/>
          <w:sz w:val="22"/>
          <w:szCs w:val="22"/>
        </w:rPr>
      </w:pPr>
    </w:p>
    <w:p w14:paraId="699BE87C" w14:textId="77777777" w:rsidR="00803E3D" w:rsidRPr="0099303F" w:rsidRDefault="00803E3D" w:rsidP="00FF426B">
      <w:pPr>
        <w:spacing w:line="360" w:lineRule="auto"/>
        <w:ind w:right="-93"/>
        <w:jc w:val="both"/>
        <w:rPr>
          <w:rFonts w:ascii="Palatino Linotype" w:hAnsi="Palatino Linotype" w:cs="Tahoma"/>
          <w:sz w:val="22"/>
          <w:szCs w:val="22"/>
        </w:rPr>
      </w:pPr>
      <w:r w:rsidRPr="0099303F">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E70E0F" w:rsidRPr="0099303F">
        <w:rPr>
          <w:rFonts w:ascii="Palatino Linotype" w:hAnsi="Palatino Linotype" w:cs="Tahoma"/>
          <w:b/>
          <w:sz w:val="22"/>
          <w:szCs w:val="22"/>
        </w:rPr>
        <w:lastRenderedPageBreak/>
        <w:t>MODIFICAR</w:t>
      </w:r>
      <w:r w:rsidR="006059A8" w:rsidRPr="0099303F">
        <w:rPr>
          <w:rFonts w:ascii="Palatino Linotype" w:hAnsi="Palatino Linotype" w:cs="Tahoma"/>
          <w:b/>
          <w:sz w:val="22"/>
          <w:szCs w:val="22"/>
        </w:rPr>
        <w:t xml:space="preserve"> </w:t>
      </w:r>
      <w:r w:rsidRPr="0099303F">
        <w:rPr>
          <w:rFonts w:ascii="Palatino Linotype" w:hAnsi="Palatino Linotype" w:cs="Tahoma"/>
          <w:sz w:val="22"/>
          <w:szCs w:val="22"/>
        </w:rPr>
        <w:t xml:space="preserve">la respuesta otorgada por el Sujeto Obligado a la solicitud de información </w:t>
      </w:r>
      <w:r w:rsidR="0005755C" w:rsidRPr="0099303F">
        <w:rPr>
          <w:rFonts w:ascii="Palatino Linotype" w:hAnsi="Palatino Linotype" w:cs="Tahoma"/>
          <w:b/>
          <w:bCs/>
          <w:sz w:val="22"/>
          <w:szCs w:val="22"/>
        </w:rPr>
        <w:t>00197/TENANCIN/IP/2025</w:t>
      </w:r>
      <w:r w:rsidRPr="0099303F">
        <w:rPr>
          <w:rFonts w:ascii="Palatino Linotype" w:hAnsi="Palatino Linotype" w:cs="Tahoma"/>
          <w:sz w:val="22"/>
          <w:szCs w:val="22"/>
        </w:rPr>
        <w:t xml:space="preserve">, por resultar fundadas las razones o motivos de inconformidad hechos valer por el Recurrente, en el Recurso de Revisión </w:t>
      </w:r>
      <w:r w:rsidR="0005755C" w:rsidRPr="0099303F">
        <w:rPr>
          <w:rFonts w:ascii="Palatino Linotype" w:hAnsi="Palatino Linotype" w:cs="Tahoma"/>
          <w:b/>
          <w:sz w:val="22"/>
          <w:szCs w:val="22"/>
        </w:rPr>
        <w:t>01921</w:t>
      </w:r>
      <w:r w:rsidRPr="0099303F">
        <w:rPr>
          <w:rFonts w:ascii="Palatino Linotype" w:hAnsi="Palatino Linotype" w:cs="Tahoma"/>
          <w:b/>
          <w:sz w:val="22"/>
          <w:szCs w:val="22"/>
        </w:rPr>
        <w:t>/INFOEM/IP/RR/202</w:t>
      </w:r>
      <w:r w:rsidR="00E37AF5" w:rsidRPr="0099303F">
        <w:rPr>
          <w:rFonts w:ascii="Palatino Linotype" w:hAnsi="Palatino Linotype" w:cs="Tahoma"/>
          <w:b/>
          <w:sz w:val="22"/>
          <w:szCs w:val="22"/>
        </w:rPr>
        <w:t>5</w:t>
      </w:r>
      <w:r w:rsidRPr="0099303F">
        <w:rPr>
          <w:rFonts w:ascii="Palatino Linotype" w:hAnsi="Palatino Linotype" w:cs="Tahoma"/>
          <w:sz w:val="22"/>
          <w:szCs w:val="22"/>
        </w:rPr>
        <w:t xml:space="preserve">, en consecuencia procede </w:t>
      </w:r>
      <w:r w:rsidRPr="0099303F">
        <w:rPr>
          <w:rFonts w:ascii="Palatino Linotype" w:hAnsi="Palatino Linotype" w:cs="Tahoma"/>
          <w:b/>
          <w:sz w:val="22"/>
          <w:szCs w:val="22"/>
        </w:rPr>
        <w:t>ORDENAR</w:t>
      </w:r>
      <w:r w:rsidRPr="0099303F">
        <w:rPr>
          <w:rFonts w:ascii="Palatino Linotype" w:hAnsi="Palatino Linotype" w:cs="Tahoma"/>
          <w:sz w:val="22"/>
          <w:szCs w:val="22"/>
        </w:rPr>
        <w:t xml:space="preserve">, </w:t>
      </w:r>
      <w:r w:rsidR="0005755C" w:rsidRPr="0099303F">
        <w:rPr>
          <w:rFonts w:ascii="Palatino Linotype" w:hAnsi="Palatino Linotype" w:cs="Tahoma"/>
          <w:sz w:val="22"/>
          <w:szCs w:val="22"/>
        </w:rPr>
        <w:t>clasificar la información como confidencial</w:t>
      </w:r>
      <w:r w:rsidR="00876309" w:rsidRPr="0099303F">
        <w:rPr>
          <w:rFonts w:ascii="Palatino Linotype" w:hAnsi="Palatino Linotype" w:cs="Tahoma"/>
          <w:sz w:val="22"/>
          <w:szCs w:val="22"/>
        </w:rPr>
        <w:t>.</w:t>
      </w:r>
    </w:p>
    <w:p w14:paraId="1D32D0F7" w14:textId="77777777" w:rsidR="00803E3D" w:rsidRPr="0099303F" w:rsidRDefault="00803E3D" w:rsidP="00FF426B">
      <w:pPr>
        <w:spacing w:line="360" w:lineRule="auto"/>
        <w:ind w:right="-93"/>
        <w:jc w:val="both"/>
        <w:rPr>
          <w:rFonts w:ascii="Palatino Linotype" w:eastAsia="Palatino Linotype" w:hAnsi="Palatino Linotype" w:cs="Palatino Linotype"/>
          <w:sz w:val="22"/>
          <w:szCs w:val="22"/>
        </w:rPr>
      </w:pPr>
    </w:p>
    <w:p w14:paraId="41874722" w14:textId="77777777" w:rsidR="00803E3D" w:rsidRPr="0099303F"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99303F">
        <w:rPr>
          <w:rFonts w:ascii="Palatino Linotype" w:eastAsia="Calibri" w:hAnsi="Palatino Linotype" w:cs="Tahoma"/>
          <w:b/>
          <w:bCs/>
          <w:iCs/>
          <w:sz w:val="22"/>
          <w:szCs w:val="22"/>
          <w:lang w:val="es-ES" w:eastAsia="es-ES_tradnl"/>
        </w:rPr>
        <w:t>Términos de la Resolución para el Recurrente</w:t>
      </w:r>
    </w:p>
    <w:p w14:paraId="7DC0AE0D" w14:textId="77777777" w:rsidR="00803E3D" w:rsidRPr="0099303F" w:rsidRDefault="00803E3D" w:rsidP="00FF426B">
      <w:pPr>
        <w:spacing w:line="360" w:lineRule="auto"/>
        <w:jc w:val="both"/>
        <w:rPr>
          <w:rFonts w:ascii="Palatino Linotype" w:eastAsia="Calibri" w:hAnsi="Palatino Linotype" w:cs="Tahoma"/>
          <w:iCs/>
          <w:sz w:val="22"/>
          <w:szCs w:val="22"/>
          <w:lang w:eastAsia="es-ES_tradnl"/>
        </w:rPr>
      </w:pPr>
    </w:p>
    <w:p w14:paraId="63E22C98" w14:textId="1441E304" w:rsidR="00C01727" w:rsidRPr="0099303F" w:rsidRDefault="00803E3D" w:rsidP="00A469A7">
      <w:pPr>
        <w:spacing w:line="360" w:lineRule="auto"/>
        <w:jc w:val="both"/>
        <w:rPr>
          <w:rFonts w:ascii="Palatino Linotype" w:hAnsi="Palatino Linotype" w:cs="Tahoma"/>
          <w:bCs/>
          <w:sz w:val="22"/>
          <w:szCs w:val="22"/>
          <w:u w:val="single"/>
        </w:rPr>
      </w:pPr>
      <w:r w:rsidRPr="0099303F">
        <w:rPr>
          <w:rFonts w:ascii="Palatino Linotype" w:hAnsi="Palatino Linotype" w:cs="Tahoma"/>
          <w:bCs/>
          <w:sz w:val="22"/>
          <w:szCs w:val="22"/>
          <w:u w:val="single"/>
        </w:rPr>
        <w:t xml:space="preserve">Este Instituto, determinó </w:t>
      </w:r>
      <w:r w:rsidR="00E8190D" w:rsidRPr="0099303F">
        <w:rPr>
          <w:rFonts w:ascii="Palatino Linotype" w:hAnsi="Palatino Linotype" w:cs="Tahoma"/>
          <w:bCs/>
          <w:sz w:val="22"/>
          <w:szCs w:val="22"/>
          <w:u w:val="single"/>
        </w:rPr>
        <w:t xml:space="preserve">concederle la razón de manera parcial, </w:t>
      </w:r>
      <w:r w:rsidRPr="0099303F">
        <w:rPr>
          <w:rFonts w:ascii="Palatino Linotype" w:hAnsi="Palatino Linotype" w:cs="Tahoma"/>
          <w:bCs/>
          <w:sz w:val="22"/>
          <w:szCs w:val="22"/>
          <w:u w:val="single"/>
        </w:rPr>
        <w:t>toda vez que</w:t>
      </w:r>
      <w:r w:rsidR="00E8190D" w:rsidRPr="0099303F">
        <w:rPr>
          <w:rFonts w:ascii="Palatino Linotype" w:hAnsi="Palatino Linotype" w:cs="Tahoma"/>
          <w:bCs/>
          <w:sz w:val="22"/>
          <w:szCs w:val="22"/>
          <w:u w:val="single"/>
        </w:rPr>
        <w:t xml:space="preserve"> la información curricular de las personas que participaron en el proceso de selección para ser Contralor Municipal</w:t>
      </w:r>
      <w:r w:rsidR="00A469A7" w:rsidRPr="0099303F">
        <w:rPr>
          <w:rFonts w:ascii="Palatino Linotype" w:hAnsi="Palatino Linotype" w:cs="Tahoma"/>
          <w:bCs/>
          <w:sz w:val="22"/>
          <w:szCs w:val="22"/>
          <w:u w:val="single"/>
        </w:rPr>
        <w:t xml:space="preserve"> y que no obtuvieron el cargo, no es de acceso público</w:t>
      </w:r>
      <w:r w:rsidR="00E8190D" w:rsidRPr="0099303F">
        <w:rPr>
          <w:rFonts w:ascii="Palatino Linotype" w:hAnsi="Palatino Linotype" w:cs="Tahoma"/>
          <w:bCs/>
          <w:sz w:val="22"/>
          <w:szCs w:val="22"/>
          <w:u w:val="single"/>
        </w:rPr>
        <w:t xml:space="preserve">, </w:t>
      </w:r>
      <w:r w:rsidR="00A469A7" w:rsidRPr="0099303F">
        <w:rPr>
          <w:rFonts w:ascii="Palatino Linotype" w:hAnsi="Palatino Linotype" w:cs="Tahoma"/>
          <w:bCs/>
          <w:sz w:val="22"/>
          <w:szCs w:val="22"/>
          <w:u w:val="single"/>
        </w:rPr>
        <w:t>por lo que debe entregarle un acuerdo del Comité de Transparencia con el que justifique porqué esa información no le será entregada.</w:t>
      </w:r>
    </w:p>
    <w:p w14:paraId="76D5B76E" w14:textId="77777777" w:rsidR="00876309" w:rsidRPr="0099303F" w:rsidRDefault="00876309" w:rsidP="00FF426B">
      <w:pPr>
        <w:spacing w:line="360" w:lineRule="auto"/>
        <w:jc w:val="both"/>
        <w:rPr>
          <w:rFonts w:ascii="Palatino Linotype" w:hAnsi="Palatino Linotype" w:cs="Tahoma"/>
          <w:bCs/>
          <w:sz w:val="22"/>
          <w:szCs w:val="22"/>
          <w:u w:val="single"/>
        </w:rPr>
      </w:pPr>
    </w:p>
    <w:p w14:paraId="7FEAEC98" w14:textId="77777777" w:rsidR="00803E3D" w:rsidRPr="0099303F" w:rsidRDefault="00803E3D" w:rsidP="00FF426B">
      <w:pPr>
        <w:spacing w:line="360" w:lineRule="auto"/>
        <w:ind w:right="-93"/>
        <w:jc w:val="both"/>
        <w:rPr>
          <w:rFonts w:ascii="Palatino Linotype" w:hAnsi="Palatino Linotype" w:cs="Tahoma"/>
          <w:bCs/>
          <w:sz w:val="22"/>
          <w:szCs w:val="22"/>
          <w:u w:val="single"/>
        </w:rPr>
      </w:pPr>
      <w:r w:rsidRPr="0099303F">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72838A50" w14:textId="77777777" w:rsidR="00E03E54" w:rsidRPr="0099303F" w:rsidRDefault="00E03E54" w:rsidP="00916270">
      <w:pPr>
        <w:spacing w:line="360" w:lineRule="auto"/>
        <w:ind w:right="-91"/>
        <w:jc w:val="center"/>
        <w:rPr>
          <w:rFonts w:ascii="Palatino Linotype" w:eastAsia="Calibri" w:hAnsi="Palatino Linotype" w:cs="Tahoma"/>
          <w:b/>
          <w:bCs/>
          <w:sz w:val="22"/>
          <w:szCs w:val="22"/>
          <w:lang w:eastAsia="en-US"/>
        </w:rPr>
      </w:pPr>
    </w:p>
    <w:p w14:paraId="3B5E0C15" w14:textId="77777777" w:rsidR="00803E3D" w:rsidRPr="0099303F" w:rsidRDefault="00803E3D" w:rsidP="00342378">
      <w:pPr>
        <w:pStyle w:val="Ttulo1"/>
        <w:jc w:val="center"/>
        <w:rPr>
          <w:rFonts w:ascii="Palatino Linotype" w:eastAsia="Calibri" w:hAnsi="Palatino Linotype"/>
          <w:b/>
          <w:color w:val="auto"/>
          <w:sz w:val="22"/>
          <w:szCs w:val="22"/>
          <w:lang w:eastAsia="en-US"/>
        </w:rPr>
      </w:pPr>
      <w:bookmarkStart w:id="23" w:name="_Toc195192304"/>
      <w:r w:rsidRPr="0099303F">
        <w:rPr>
          <w:rFonts w:ascii="Palatino Linotype" w:eastAsia="Calibri" w:hAnsi="Palatino Linotype"/>
          <w:b/>
          <w:color w:val="auto"/>
          <w:sz w:val="22"/>
          <w:szCs w:val="22"/>
          <w:lang w:eastAsia="en-US"/>
        </w:rPr>
        <w:t>R E S U E L V E</w:t>
      </w:r>
      <w:bookmarkEnd w:id="23"/>
    </w:p>
    <w:p w14:paraId="2202668F" w14:textId="77777777" w:rsidR="00803E3D" w:rsidRPr="0099303F" w:rsidRDefault="00803E3D" w:rsidP="00FF426B">
      <w:pPr>
        <w:spacing w:line="360" w:lineRule="auto"/>
        <w:jc w:val="both"/>
        <w:rPr>
          <w:rFonts w:ascii="Palatino Linotype" w:hAnsi="Palatino Linotype" w:cs="Tahoma"/>
          <w:b/>
          <w:bCs/>
          <w:sz w:val="22"/>
          <w:szCs w:val="22"/>
        </w:rPr>
      </w:pPr>
    </w:p>
    <w:p w14:paraId="51254920" w14:textId="77777777" w:rsidR="00803E3D" w:rsidRPr="0099303F" w:rsidRDefault="00803E3D" w:rsidP="00FF426B">
      <w:pPr>
        <w:spacing w:line="360" w:lineRule="auto"/>
        <w:contextualSpacing/>
        <w:jc w:val="both"/>
        <w:rPr>
          <w:rFonts w:ascii="Palatino Linotype" w:eastAsia="Calibri" w:hAnsi="Palatino Linotype" w:cs="Tahoma"/>
          <w:bCs/>
          <w:sz w:val="22"/>
          <w:szCs w:val="22"/>
          <w:lang w:eastAsia="en-US"/>
        </w:rPr>
      </w:pPr>
      <w:r w:rsidRPr="0099303F">
        <w:rPr>
          <w:rFonts w:ascii="Palatino Linotype" w:hAnsi="Palatino Linotype" w:cs="Tahoma"/>
          <w:b/>
          <w:bCs/>
          <w:sz w:val="22"/>
          <w:szCs w:val="22"/>
        </w:rPr>
        <w:t xml:space="preserve">PRIMERO. </w:t>
      </w:r>
      <w:r w:rsidRPr="0099303F">
        <w:rPr>
          <w:rFonts w:ascii="Palatino Linotype" w:hAnsi="Palatino Linotype" w:cs="Tahoma"/>
          <w:bCs/>
          <w:sz w:val="22"/>
          <w:szCs w:val="22"/>
        </w:rPr>
        <w:t xml:space="preserve">Se </w:t>
      </w:r>
      <w:r w:rsidR="00E70E0F" w:rsidRPr="0099303F">
        <w:rPr>
          <w:rFonts w:ascii="Palatino Linotype" w:hAnsi="Palatino Linotype" w:cs="Tahoma"/>
          <w:b/>
          <w:bCs/>
          <w:sz w:val="22"/>
          <w:szCs w:val="22"/>
        </w:rPr>
        <w:t>MODIFICA</w:t>
      </w:r>
      <w:r w:rsidRPr="0099303F">
        <w:rPr>
          <w:rFonts w:ascii="Palatino Linotype" w:hAnsi="Palatino Linotype" w:cs="Tahoma"/>
          <w:bCs/>
          <w:sz w:val="22"/>
          <w:szCs w:val="22"/>
        </w:rPr>
        <w:t xml:space="preserve"> la respuesta entregada por </w:t>
      </w:r>
      <w:r w:rsidR="006059A8" w:rsidRPr="0099303F">
        <w:rPr>
          <w:rFonts w:ascii="Palatino Linotype" w:hAnsi="Palatino Linotype" w:cs="Tahoma"/>
          <w:bCs/>
          <w:sz w:val="22"/>
          <w:szCs w:val="22"/>
        </w:rPr>
        <w:t>e</w:t>
      </w:r>
      <w:r w:rsidRPr="0099303F">
        <w:rPr>
          <w:rFonts w:ascii="Palatino Linotype" w:hAnsi="Palatino Linotype" w:cs="Tahoma"/>
          <w:bCs/>
          <w:sz w:val="22"/>
          <w:szCs w:val="22"/>
        </w:rPr>
        <w:t xml:space="preserve">l </w:t>
      </w:r>
      <w:r w:rsidR="00751507" w:rsidRPr="0099303F">
        <w:rPr>
          <w:rFonts w:ascii="Palatino Linotype" w:hAnsi="Palatino Linotype" w:cs="Tahoma"/>
          <w:b/>
          <w:bCs/>
          <w:sz w:val="22"/>
          <w:szCs w:val="22"/>
        </w:rPr>
        <w:t>Ayuntamiento de Tenancingo</w:t>
      </w:r>
      <w:r w:rsidR="00716C32" w:rsidRPr="0099303F">
        <w:rPr>
          <w:rFonts w:ascii="Palatino Linotype" w:hAnsi="Palatino Linotype" w:cs="Tahoma"/>
          <w:b/>
          <w:bCs/>
          <w:sz w:val="22"/>
          <w:szCs w:val="22"/>
        </w:rPr>
        <w:t xml:space="preserve"> </w:t>
      </w:r>
      <w:r w:rsidRPr="0099303F">
        <w:rPr>
          <w:rFonts w:ascii="Palatino Linotype" w:eastAsia="Calibri" w:hAnsi="Palatino Linotype" w:cs="Tahoma"/>
          <w:bCs/>
          <w:sz w:val="22"/>
          <w:szCs w:val="22"/>
          <w:lang w:eastAsia="en-US"/>
        </w:rPr>
        <w:t>a</w:t>
      </w:r>
      <w:r w:rsidRPr="0099303F">
        <w:rPr>
          <w:rFonts w:ascii="Palatino Linotype" w:hAnsi="Palatino Linotype" w:cs="Tahoma"/>
          <w:bCs/>
          <w:sz w:val="22"/>
          <w:szCs w:val="22"/>
        </w:rPr>
        <w:t xml:space="preserve"> la solicitud de información </w:t>
      </w:r>
      <w:r w:rsidR="0005755C" w:rsidRPr="0099303F">
        <w:rPr>
          <w:rFonts w:ascii="Palatino Linotype" w:hAnsi="Palatino Linotype"/>
          <w:b/>
          <w:bCs/>
          <w:sz w:val="22"/>
          <w:szCs w:val="22"/>
        </w:rPr>
        <w:t xml:space="preserve">00197/TENANCIN/IP/2025 </w:t>
      </w:r>
      <w:r w:rsidRPr="0099303F">
        <w:rPr>
          <w:rFonts w:ascii="Palatino Linotype" w:hAnsi="Palatino Linotype"/>
          <w:bCs/>
          <w:sz w:val="22"/>
          <w:szCs w:val="22"/>
        </w:rPr>
        <w:t>por resultar</w:t>
      </w:r>
      <w:r w:rsidR="00E70E0F" w:rsidRPr="0099303F">
        <w:rPr>
          <w:rFonts w:ascii="Palatino Linotype" w:hAnsi="Palatino Linotype"/>
          <w:bCs/>
          <w:sz w:val="22"/>
          <w:szCs w:val="22"/>
        </w:rPr>
        <w:t xml:space="preserve"> </w:t>
      </w:r>
      <w:r w:rsidRPr="0099303F">
        <w:rPr>
          <w:rFonts w:ascii="Palatino Linotype" w:hAnsi="Palatino Linotype"/>
          <w:sz w:val="22"/>
          <w:szCs w:val="22"/>
        </w:rPr>
        <w:t>fundadas</w:t>
      </w:r>
      <w:r w:rsidRPr="0099303F">
        <w:rPr>
          <w:rFonts w:ascii="Palatino Linotype" w:hAnsi="Palatino Linotype" w:cs="Tahoma"/>
          <w:bCs/>
          <w:sz w:val="22"/>
          <w:szCs w:val="22"/>
        </w:rPr>
        <w:t xml:space="preserve"> </w:t>
      </w:r>
      <w:r w:rsidRPr="0099303F">
        <w:rPr>
          <w:rFonts w:ascii="Palatino Linotype" w:eastAsia="Calibri" w:hAnsi="Palatino Linotype" w:cs="Tahoma"/>
          <w:bCs/>
          <w:sz w:val="22"/>
          <w:szCs w:val="22"/>
          <w:lang w:eastAsia="en-US"/>
        </w:rPr>
        <w:t xml:space="preserve">las razones o motivos de inconformidad hechos valer por el Recurrente en el Recurso de Revisión </w:t>
      </w:r>
      <w:r w:rsidR="0005755C" w:rsidRPr="0099303F">
        <w:rPr>
          <w:rFonts w:ascii="Palatino Linotype" w:hAnsi="Palatino Linotype" w:cs="Tahoma"/>
          <w:b/>
          <w:bCs/>
          <w:color w:val="0D0D0D" w:themeColor="text1" w:themeTint="F2"/>
          <w:sz w:val="22"/>
          <w:szCs w:val="22"/>
        </w:rPr>
        <w:t>01921</w:t>
      </w:r>
      <w:r w:rsidRPr="0099303F">
        <w:rPr>
          <w:rFonts w:ascii="Palatino Linotype" w:hAnsi="Palatino Linotype" w:cs="Tahoma"/>
          <w:b/>
          <w:bCs/>
          <w:color w:val="0D0D0D" w:themeColor="text1" w:themeTint="F2"/>
          <w:sz w:val="22"/>
          <w:szCs w:val="22"/>
        </w:rPr>
        <w:t>/INFOEM/IP/RR/202</w:t>
      </w:r>
      <w:r w:rsidR="00FB2ACF" w:rsidRPr="0099303F">
        <w:rPr>
          <w:rFonts w:ascii="Palatino Linotype" w:hAnsi="Palatino Linotype" w:cs="Tahoma"/>
          <w:b/>
          <w:bCs/>
          <w:color w:val="0D0D0D" w:themeColor="text1" w:themeTint="F2"/>
          <w:sz w:val="22"/>
          <w:szCs w:val="22"/>
        </w:rPr>
        <w:t>5</w:t>
      </w:r>
      <w:r w:rsidRPr="0099303F">
        <w:rPr>
          <w:rFonts w:ascii="Palatino Linotype" w:eastAsia="Calibri" w:hAnsi="Palatino Linotype" w:cs="Tahoma"/>
          <w:bCs/>
          <w:sz w:val="22"/>
          <w:szCs w:val="22"/>
          <w:lang w:eastAsia="en-US"/>
        </w:rPr>
        <w:t>, en términos de los considerandos QUINTO y SEXTO de la presente Resolución.</w:t>
      </w:r>
    </w:p>
    <w:p w14:paraId="1E732DEA" w14:textId="77777777" w:rsidR="00803E3D" w:rsidRPr="0099303F" w:rsidRDefault="00803E3D" w:rsidP="00FF426B">
      <w:pPr>
        <w:spacing w:line="360" w:lineRule="auto"/>
        <w:contextualSpacing/>
        <w:jc w:val="both"/>
        <w:rPr>
          <w:rFonts w:ascii="Palatino Linotype" w:hAnsi="Palatino Linotype" w:cs="Tahoma"/>
          <w:bCs/>
          <w:sz w:val="22"/>
          <w:szCs w:val="22"/>
        </w:rPr>
      </w:pPr>
    </w:p>
    <w:p w14:paraId="43B522F4" w14:textId="77AE75E3" w:rsidR="00104DEF" w:rsidRPr="0099303F" w:rsidRDefault="00876309" w:rsidP="0005755C">
      <w:pPr>
        <w:spacing w:line="360" w:lineRule="auto"/>
        <w:ind w:right="-93"/>
        <w:jc w:val="both"/>
        <w:rPr>
          <w:rFonts w:ascii="Palatino Linotype" w:eastAsia="Calibri" w:hAnsi="Palatino Linotype" w:cs="Arial"/>
          <w:bCs/>
          <w:sz w:val="22"/>
          <w:szCs w:val="22"/>
          <w:lang w:eastAsia="en-US"/>
        </w:rPr>
      </w:pPr>
      <w:r w:rsidRPr="0099303F">
        <w:rPr>
          <w:rFonts w:ascii="Palatino Linotype" w:hAnsi="Palatino Linotype" w:cs="Tahoma"/>
          <w:b/>
          <w:bCs/>
          <w:sz w:val="22"/>
          <w:szCs w:val="22"/>
        </w:rPr>
        <w:t xml:space="preserve">SEGUNDO. </w:t>
      </w:r>
      <w:r w:rsidRPr="0099303F">
        <w:rPr>
          <w:rFonts w:ascii="Palatino Linotype" w:hAnsi="Palatino Linotype" w:cs="Tahoma"/>
          <w:sz w:val="22"/>
          <w:szCs w:val="22"/>
        </w:rPr>
        <w:t xml:space="preserve">Se </w:t>
      </w:r>
      <w:r w:rsidRPr="0099303F">
        <w:rPr>
          <w:rFonts w:ascii="Palatino Linotype" w:hAnsi="Palatino Linotype" w:cs="Tahoma"/>
          <w:b/>
          <w:sz w:val="22"/>
          <w:szCs w:val="22"/>
        </w:rPr>
        <w:t xml:space="preserve">ORDENA </w:t>
      </w:r>
      <w:r w:rsidRPr="0099303F">
        <w:rPr>
          <w:rFonts w:ascii="Palatino Linotype" w:hAnsi="Palatino Linotype" w:cs="Tahoma"/>
          <w:sz w:val="22"/>
          <w:szCs w:val="22"/>
        </w:rPr>
        <w:t>a</w:t>
      </w:r>
      <w:r w:rsidR="00C01727" w:rsidRPr="0099303F">
        <w:rPr>
          <w:rFonts w:ascii="Palatino Linotype" w:hAnsi="Palatino Linotype" w:cs="Tahoma"/>
          <w:sz w:val="22"/>
          <w:szCs w:val="22"/>
        </w:rPr>
        <w:t xml:space="preserve"> </w:t>
      </w:r>
      <w:r w:rsidRPr="0099303F">
        <w:rPr>
          <w:rFonts w:ascii="Palatino Linotype" w:hAnsi="Palatino Linotype" w:cs="Tahoma"/>
          <w:sz w:val="22"/>
          <w:szCs w:val="22"/>
        </w:rPr>
        <w:t>l</w:t>
      </w:r>
      <w:r w:rsidR="00C01727" w:rsidRPr="0099303F">
        <w:rPr>
          <w:rFonts w:ascii="Palatino Linotype" w:hAnsi="Palatino Linotype" w:cs="Tahoma"/>
          <w:sz w:val="22"/>
          <w:szCs w:val="22"/>
        </w:rPr>
        <w:t>a</w:t>
      </w:r>
      <w:r w:rsidRPr="0099303F">
        <w:rPr>
          <w:rFonts w:ascii="Palatino Linotype" w:hAnsi="Palatino Linotype" w:cs="Tahoma"/>
          <w:sz w:val="22"/>
          <w:szCs w:val="22"/>
        </w:rPr>
        <w:t xml:space="preserve"> </w:t>
      </w:r>
      <w:r w:rsidR="00751507" w:rsidRPr="0099303F">
        <w:rPr>
          <w:rFonts w:ascii="Palatino Linotype" w:eastAsia="Calibri" w:hAnsi="Palatino Linotype" w:cs="Tahoma"/>
          <w:b/>
          <w:bCs/>
          <w:sz w:val="22"/>
          <w:szCs w:val="22"/>
          <w:lang w:eastAsia="en-US"/>
        </w:rPr>
        <w:t>Ayuntamiento de Tenancingo</w:t>
      </w:r>
      <w:r w:rsidRPr="0099303F">
        <w:rPr>
          <w:rFonts w:ascii="Palatino Linotype" w:hAnsi="Palatino Linotype" w:cs="Tahoma"/>
          <w:sz w:val="22"/>
          <w:szCs w:val="22"/>
        </w:rPr>
        <w:t>, a efecto de que, remita</w:t>
      </w:r>
      <w:r w:rsidRPr="0099303F">
        <w:rPr>
          <w:rFonts w:ascii="Palatino Linotype" w:hAnsi="Palatino Linotype" w:cs="Tahoma"/>
          <w:bCs/>
          <w:iCs/>
          <w:sz w:val="22"/>
          <w:szCs w:val="22"/>
          <w:lang w:val="es-ES_tradnl"/>
        </w:rPr>
        <w:t xml:space="preserve"> </w:t>
      </w:r>
      <w:r w:rsidRPr="0099303F">
        <w:rPr>
          <w:rFonts w:ascii="Palatino Linotype" w:hAnsi="Palatino Linotype" w:cs="Tahoma"/>
          <w:bCs/>
          <w:iCs/>
          <w:sz w:val="22"/>
          <w:szCs w:val="22"/>
        </w:rPr>
        <w:t xml:space="preserve">a través </w:t>
      </w:r>
      <w:r w:rsidRPr="0099303F">
        <w:rPr>
          <w:rFonts w:ascii="Palatino Linotype" w:hAnsi="Palatino Linotype" w:cs="Tahoma"/>
          <w:bCs/>
          <w:iCs/>
          <w:sz w:val="22"/>
          <w:szCs w:val="22"/>
          <w:lang w:val="es-ES_tradnl"/>
        </w:rPr>
        <w:t>del SAIMEX</w:t>
      </w:r>
      <w:r w:rsidRPr="0099303F">
        <w:rPr>
          <w:rFonts w:ascii="Palatino Linotype" w:hAnsi="Palatino Linotype" w:cs="Arial"/>
          <w:sz w:val="22"/>
          <w:szCs w:val="22"/>
          <w:lang w:val="es-ES"/>
        </w:rPr>
        <w:t>,</w:t>
      </w:r>
      <w:r w:rsidR="00FE663A" w:rsidRPr="0099303F">
        <w:rPr>
          <w:rFonts w:ascii="Palatino Linotype" w:hAnsi="Palatino Linotype" w:cs="Arial"/>
          <w:sz w:val="22"/>
          <w:szCs w:val="22"/>
          <w:lang w:val="es-ES"/>
        </w:rPr>
        <w:t xml:space="preserve"> </w:t>
      </w:r>
      <w:r w:rsidR="0005755C" w:rsidRPr="0099303F">
        <w:rPr>
          <w:rFonts w:ascii="Palatino Linotype" w:hAnsi="Palatino Linotype" w:cs="Arial"/>
          <w:sz w:val="22"/>
          <w:szCs w:val="22"/>
          <w:lang w:val="es-ES"/>
        </w:rPr>
        <w:t xml:space="preserve">el </w:t>
      </w:r>
      <w:r w:rsidR="00104DEF" w:rsidRPr="0099303F">
        <w:rPr>
          <w:rFonts w:ascii="Palatino Linotype" w:eastAsia="Calibri" w:hAnsi="Palatino Linotype" w:cs="Arial"/>
          <w:bCs/>
          <w:sz w:val="22"/>
          <w:szCs w:val="22"/>
          <w:lang w:eastAsia="en-US"/>
        </w:rPr>
        <w:t>Acuerdo de Clasificación donde el Comité de Transparencia, clasifique como confidencial l</w:t>
      </w:r>
      <w:r w:rsidR="00A469A7" w:rsidRPr="0099303F">
        <w:rPr>
          <w:rFonts w:ascii="Palatino Linotype" w:eastAsia="Calibri" w:hAnsi="Palatino Linotype" w:cs="Arial"/>
          <w:bCs/>
          <w:sz w:val="22"/>
          <w:szCs w:val="22"/>
          <w:lang w:eastAsia="en-US"/>
        </w:rPr>
        <w:t>a</w:t>
      </w:r>
      <w:r w:rsidR="00104DEF" w:rsidRPr="0099303F">
        <w:rPr>
          <w:rFonts w:ascii="Palatino Linotype" w:eastAsia="Calibri" w:hAnsi="Palatino Linotype" w:cs="Arial"/>
          <w:bCs/>
          <w:sz w:val="22"/>
          <w:szCs w:val="22"/>
          <w:lang w:eastAsia="en-US"/>
        </w:rPr>
        <w:t xml:space="preserve"> </w:t>
      </w:r>
      <w:r w:rsidR="00A469A7" w:rsidRPr="0099303F">
        <w:rPr>
          <w:rFonts w:ascii="Palatino Linotype" w:eastAsia="Calibri" w:hAnsi="Palatino Linotype" w:cs="Arial"/>
          <w:bCs/>
          <w:i/>
          <w:iCs/>
          <w:sz w:val="22"/>
          <w:szCs w:val="22"/>
          <w:lang w:eastAsia="en-US"/>
        </w:rPr>
        <w:t>curricula</w:t>
      </w:r>
      <w:r w:rsidR="00104DEF" w:rsidRPr="0099303F">
        <w:rPr>
          <w:rFonts w:ascii="Palatino Linotype" w:eastAsia="Calibri" w:hAnsi="Palatino Linotype" w:cs="Arial"/>
          <w:bCs/>
          <w:sz w:val="22"/>
          <w:szCs w:val="22"/>
          <w:lang w:eastAsia="en-US"/>
        </w:rPr>
        <w:t xml:space="preserve"> de los candidatos que se registraron </w:t>
      </w:r>
      <w:r w:rsidR="0005755C" w:rsidRPr="0099303F">
        <w:rPr>
          <w:rFonts w:ascii="Palatino Linotype" w:eastAsia="Palatino Linotype" w:hAnsi="Palatino Linotype" w:cs="Palatino Linotype"/>
          <w:sz w:val="22"/>
          <w:szCs w:val="22"/>
        </w:rPr>
        <w:t xml:space="preserve">para participar en el proceso de </w:t>
      </w:r>
      <w:r w:rsidR="0005755C" w:rsidRPr="0099303F">
        <w:rPr>
          <w:rFonts w:ascii="Palatino Linotype" w:eastAsia="Palatino Linotype" w:hAnsi="Palatino Linotype" w:cs="Palatino Linotype"/>
          <w:sz w:val="22"/>
          <w:szCs w:val="22"/>
        </w:rPr>
        <w:lastRenderedPageBreak/>
        <w:t>selección y designación de la persona Titular del Órgano de Control Interno Municipal del municipio de Tenancingo, Estado de México para la administración 2025-2027</w:t>
      </w:r>
      <w:r w:rsidR="00A469A7" w:rsidRPr="0099303F">
        <w:rPr>
          <w:rFonts w:ascii="Palatino Linotype" w:eastAsia="Palatino Linotype" w:hAnsi="Palatino Linotype" w:cs="Palatino Linotype"/>
          <w:sz w:val="22"/>
          <w:szCs w:val="22"/>
        </w:rPr>
        <w:t>,</w:t>
      </w:r>
      <w:r w:rsidR="00B6766A" w:rsidRPr="0099303F">
        <w:rPr>
          <w:rFonts w:ascii="Palatino Linotype" w:eastAsia="Palatino Linotype" w:hAnsi="Palatino Linotype" w:cs="Palatino Linotype"/>
          <w:sz w:val="22"/>
          <w:szCs w:val="22"/>
        </w:rPr>
        <w:t xml:space="preserve"> que no fueron designados</w:t>
      </w:r>
      <w:r w:rsidR="00104DEF" w:rsidRPr="0099303F">
        <w:rPr>
          <w:rFonts w:ascii="Palatino Linotype" w:eastAsia="Calibri" w:hAnsi="Palatino Linotype" w:cs="Arial"/>
          <w:bCs/>
          <w:sz w:val="22"/>
          <w:szCs w:val="22"/>
          <w:lang w:eastAsia="en-US"/>
        </w:rPr>
        <w:t xml:space="preserve">, de conformidad con los artículos 49, fracciones II y VIII, 132, fracción II, 143, fracción I y 149 de la Ley de Transparencia y Acceso a la Información Pública del Estado de México y Municipios. </w:t>
      </w:r>
    </w:p>
    <w:p w14:paraId="170AC648" w14:textId="77777777" w:rsidR="00104DEF" w:rsidRPr="0099303F" w:rsidRDefault="00104DEF" w:rsidP="003F5058">
      <w:pPr>
        <w:spacing w:line="360" w:lineRule="auto"/>
        <w:ind w:right="-93"/>
        <w:jc w:val="both"/>
        <w:rPr>
          <w:rFonts w:ascii="Palatino Linotype" w:eastAsia="Calibri" w:hAnsi="Palatino Linotype" w:cs="Arial"/>
          <w:bCs/>
          <w:sz w:val="22"/>
          <w:szCs w:val="22"/>
          <w:lang w:eastAsia="en-US"/>
        </w:rPr>
      </w:pPr>
    </w:p>
    <w:p w14:paraId="13657141" w14:textId="77777777" w:rsidR="00E02D8B" w:rsidRPr="0099303F" w:rsidRDefault="00E02D8B" w:rsidP="00E02D8B">
      <w:pPr>
        <w:spacing w:line="360" w:lineRule="auto"/>
        <w:contextualSpacing/>
        <w:jc w:val="both"/>
        <w:rPr>
          <w:rFonts w:ascii="Palatino Linotype" w:eastAsia="Calibri" w:hAnsi="Palatino Linotype" w:cs="Tahoma"/>
          <w:bCs/>
          <w:sz w:val="22"/>
          <w:szCs w:val="22"/>
          <w:lang w:eastAsia="en-US"/>
        </w:rPr>
      </w:pPr>
      <w:r w:rsidRPr="0099303F">
        <w:rPr>
          <w:rFonts w:ascii="Palatino Linotype" w:eastAsia="Calibri" w:hAnsi="Palatino Linotype" w:cs="Tahoma"/>
          <w:b/>
          <w:bCs/>
          <w:sz w:val="22"/>
          <w:szCs w:val="22"/>
          <w:lang w:eastAsia="en-US"/>
        </w:rPr>
        <w:t>TERCERO. NOTIFÍQUESE</w:t>
      </w:r>
      <w:r w:rsidR="00402735" w:rsidRPr="0099303F">
        <w:rPr>
          <w:rFonts w:ascii="Palatino Linotype" w:eastAsia="Calibri" w:hAnsi="Palatino Linotype" w:cs="Tahoma"/>
          <w:b/>
          <w:bCs/>
          <w:sz w:val="22"/>
          <w:szCs w:val="22"/>
          <w:lang w:eastAsia="en-US"/>
        </w:rPr>
        <w:t xml:space="preserve"> POR SAIMEX</w:t>
      </w:r>
      <w:r w:rsidRPr="0099303F">
        <w:rPr>
          <w:rFonts w:ascii="Palatino Linotype" w:eastAsia="Calibri" w:hAnsi="Palatino Linotype" w:cs="Tahoma"/>
          <w:b/>
          <w:bCs/>
          <w:sz w:val="22"/>
          <w:szCs w:val="22"/>
          <w:lang w:eastAsia="en-US"/>
        </w:rPr>
        <w:t xml:space="preserve"> </w:t>
      </w:r>
      <w:r w:rsidRPr="0099303F">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35B68DD3" w14:textId="77777777" w:rsidR="00803E3D" w:rsidRPr="0099303F" w:rsidRDefault="00803E3D" w:rsidP="00FF426B">
      <w:pPr>
        <w:spacing w:line="360" w:lineRule="auto"/>
        <w:contextualSpacing/>
        <w:jc w:val="both"/>
        <w:rPr>
          <w:rFonts w:ascii="Palatino Linotype" w:hAnsi="Palatino Linotype" w:cs="Tahoma"/>
          <w:sz w:val="22"/>
          <w:szCs w:val="22"/>
        </w:rPr>
      </w:pPr>
    </w:p>
    <w:p w14:paraId="376BAEDF" w14:textId="77777777" w:rsidR="00803E3D" w:rsidRPr="0099303F" w:rsidRDefault="00803E3D" w:rsidP="00FF426B">
      <w:pPr>
        <w:spacing w:line="360" w:lineRule="auto"/>
        <w:contextualSpacing/>
        <w:jc w:val="both"/>
        <w:rPr>
          <w:rFonts w:ascii="Palatino Linotype" w:hAnsi="Palatino Linotype" w:cs="Tahoma"/>
          <w:iCs/>
          <w:sz w:val="22"/>
          <w:szCs w:val="22"/>
        </w:rPr>
      </w:pPr>
      <w:r w:rsidRPr="0099303F">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92064F9" w14:textId="77777777" w:rsidR="00803E3D" w:rsidRPr="0099303F"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2ACE74A2" w14:textId="77777777" w:rsidR="006B5FFD" w:rsidRPr="0099303F" w:rsidRDefault="00803E3D" w:rsidP="006B5FFD">
      <w:pPr>
        <w:spacing w:line="360" w:lineRule="auto"/>
        <w:contextualSpacing/>
        <w:jc w:val="both"/>
        <w:rPr>
          <w:rFonts w:ascii="Palatino Linotype" w:hAnsi="Palatino Linotype" w:cs="Tahoma"/>
          <w:color w:val="000000" w:themeColor="text1"/>
          <w:sz w:val="22"/>
          <w:szCs w:val="22"/>
        </w:rPr>
      </w:pPr>
      <w:r w:rsidRPr="0099303F">
        <w:rPr>
          <w:rFonts w:ascii="Palatino Linotype" w:eastAsia="Calibri" w:hAnsi="Palatino Linotype" w:cs="Tahoma"/>
          <w:b/>
          <w:color w:val="000000" w:themeColor="text1"/>
          <w:sz w:val="22"/>
          <w:szCs w:val="22"/>
          <w:lang w:eastAsia="es-MX"/>
        </w:rPr>
        <w:t>CUARTO</w:t>
      </w:r>
      <w:r w:rsidRPr="0099303F">
        <w:rPr>
          <w:rFonts w:ascii="Palatino Linotype" w:eastAsia="Calibri" w:hAnsi="Palatino Linotype" w:cs="Tahoma"/>
          <w:b/>
          <w:bCs/>
          <w:color w:val="000000" w:themeColor="text1"/>
          <w:sz w:val="22"/>
          <w:szCs w:val="22"/>
          <w:lang w:eastAsia="en-US"/>
        </w:rPr>
        <w:t xml:space="preserve">. </w:t>
      </w:r>
      <w:r w:rsidRPr="0099303F">
        <w:rPr>
          <w:rFonts w:ascii="Palatino Linotype" w:hAnsi="Palatino Linotype" w:cs="Tahoma"/>
          <w:b/>
          <w:color w:val="000000" w:themeColor="text1"/>
          <w:sz w:val="22"/>
          <w:szCs w:val="22"/>
        </w:rPr>
        <w:t>NOTIFÍQUESE</w:t>
      </w:r>
      <w:r w:rsidRPr="0099303F">
        <w:rPr>
          <w:rFonts w:ascii="Palatino Linotype" w:hAnsi="Palatino Linotype" w:cs="Tahoma"/>
          <w:color w:val="000000" w:themeColor="text1"/>
          <w:sz w:val="22"/>
          <w:szCs w:val="22"/>
        </w:rPr>
        <w:t xml:space="preserve"> </w:t>
      </w:r>
      <w:r w:rsidR="00402735" w:rsidRPr="0099303F">
        <w:rPr>
          <w:rFonts w:ascii="Palatino Linotype" w:eastAsia="Calibri" w:hAnsi="Palatino Linotype" w:cs="Tahoma"/>
          <w:b/>
          <w:bCs/>
          <w:sz w:val="22"/>
          <w:szCs w:val="22"/>
          <w:lang w:eastAsia="en-US"/>
        </w:rPr>
        <w:t>POR SAIMEX</w:t>
      </w:r>
      <w:r w:rsidR="0004563C" w:rsidRPr="0099303F">
        <w:rPr>
          <w:rFonts w:ascii="Palatino Linotype" w:eastAsia="Calibri" w:hAnsi="Palatino Linotype" w:cs="Tahoma"/>
          <w:b/>
          <w:bCs/>
          <w:sz w:val="22"/>
          <w:szCs w:val="22"/>
          <w:lang w:eastAsia="en-US"/>
        </w:rPr>
        <w:t xml:space="preserve"> </w:t>
      </w:r>
      <w:r w:rsidRPr="0099303F">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99303F">
        <w:rPr>
          <w:rFonts w:ascii="Palatino Linotype" w:hAnsi="Palatino Linotype" w:cs="Tahoma"/>
          <w:color w:val="000000" w:themeColor="text1"/>
          <w:sz w:val="22"/>
          <w:szCs w:val="22"/>
        </w:rPr>
        <w:t>érminos de las leyes aplicables</w:t>
      </w:r>
      <w:r w:rsidR="00402735" w:rsidRPr="0099303F">
        <w:rPr>
          <w:rFonts w:ascii="Palatino Linotype" w:hAnsi="Palatino Linotype" w:cs="Tahoma"/>
          <w:color w:val="000000" w:themeColor="text1"/>
          <w:sz w:val="22"/>
          <w:szCs w:val="22"/>
        </w:rPr>
        <w:t>.</w:t>
      </w:r>
    </w:p>
    <w:p w14:paraId="4D5D2BF7" w14:textId="77777777" w:rsidR="008A73EF" w:rsidRPr="0099303F" w:rsidRDefault="008A73EF" w:rsidP="00FF426B">
      <w:pPr>
        <w:spacing w:line="360" w:lineRule="auto"/>
        <w:contextualSpacing/>
        <w:jc w:val="both"/>
        <w:rPr>
          <w:rFonts w:ascii="Palatino Linotype" w:hAnsi="Palatino Linotype" w:cs="Tahoma"/>
          <w:color w:val="000000" w:themeColor="text1"/>
          <w:sz w:val="22"/>
          <w:szCs w:val="22"/>
        </w:rPr>
      </w:pPr>
    </w:p>
    <w:p w14:paraId="0A6C76A7" w14:textId="77777777" w:rsidR="00803E3D" w:rsidRDefault="00803E3D" w:rsidP="00FF426B">
      <w:pPr>
        <w:spacing w:line="360" w:lineRule="auto"/>
        <w:contextualSpacing/>
        <w:jc w:val="both"/>
        <w:rPr>
          <w:rFonts w:ascii="Palatino Linotype" w:hAnsi="Palatino Linotype" w:cs="Tahoma"/>
          <w:sz w:val="22"/>
          <w:szCs w:val="22"/>
        </w:rPr>
      </w:pPr>
      <w:r w:rsidRPr="0099303F">
        <w:rPr>
          <w:rFonts w:ascii="Palatino Linotype" w:hAnsi="Palatino Linotype" w:cs="Tahoma"/>
          <w:sz w:val="22"/>
          <w:szCs w:val="22"/>
          <w:lang w:eastAsia="es-MX"/>
        </w:rPr>
        <w:lastRenderedPageBreak/>
        <w:t xml:space="preserve">ASÍ LO RESUELVE, POR </w:t>
      </w:r>
      <w:r w:rsidRPr="0099303F">
        <w:rPr>
          <w:rFonts w:ascii="Palatino Linotype" w:hAnsi="Palatino Linotype" w:cs="Tahoma"/>
          <w:b/>
          <w:sz w:val="22"/>
          <w:szCs w:val="22"/>
          <w:lang w:eastAsia="es-MX"/>
        </w:rPr>
        <w:t>UNANIMIDAD</w:t>
      </w:r>
      <w:r w:rsidRPr="0099303F">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ED4865" w:rsidRPr="0099303F">
        <w:rPr>
          <w:rFonts w:ascii="Palatino Linotype" w:hAnsi="Palatino Linotype" w:cs="Tahoma"/>
          <w:sz w:val="22"/>
          <w:szCs w:val="22"/>
          <w:lang w:eastAsia="es-MX"/>
        </w:rPr>
        <w:t xml:space="preserve"> </w:t>
      </w:r>
      <w:r w:rsidRPr="0099303F">
        <w:rPr>
          <w:rFonts w:ascii="Palatino Linotype" w:hAnsi="Palatino Linotype" w:cs="Tahoma"/>
          <w:sz w:val="22"/>
          <w:szCs w:val="22"/>
          <w:lang w:eastAsia="es-MX"/>
        </w:rPr>
        <w:t xml:space="preserve">Y GUADALUPE RAMÍREZ PEÑA, EN LA </w:t>
      </w:r>
      <w:r w:rsidR="007D7C54" w:rsidRPr="0099303F">
        <w:rPr>
          <w:rFonts w:ascii="Palatino Linotype" w:hAnsi="Palatino Linotype" w:cs="Tahoma"/>
          <w:sz w:val="22"/>
          <w:szCs w:val="22"/>
          <w:lang w:eastAsia="es-MX"/>
        </w:rPr>
        <w:t>DÉCIMA TERCERA</w:t>
      </w:r>
      <w:r w:rsidR="001551BF" w:rsidRPr="0099303F">
        <w:rPr>
          <w:rFonts w:ascii="Palatino Linotype" w:hAnsi="Palatino Linotype" w:cs="Tahoma"/>
          <w:sz w:val="22"/>
          <w:szCs w:val="22"/>
          <w:lang w:eastAsia="es-MX"/>
        </w:rPr>
        <w:t xml:space="preserve"> </w:t>
      </w:r>
      <w:r w:rsidRPr="0099303F">
        <w:rPr>
          <w:rFonts w:ascii="Palatino Linotype" w:hAnsi="Palatino Linotype" w:cs="Tahoma"/>
          <w:sz w:val="22"/>
          <w:szCs w:val="22"/>
          <w:lang w:eastAsia="es-MX"/>
        </w:rPr>
        <w:t xml:space="preserve">SESIÓN ORDINARIA, CELEBRADA EL </w:t>
      </w:r>
      <w:r w:rsidR="0005755C" w:rsidRPr="0099303F">
        <w:rPr>
          <w:rFonts w:ascii="Palatino Linotype" w:hAnsi="Palatino Linotype" w:cs="Tahoma"/>
          <w:sz w:val="22"/>
          <w:szCs w:val="22"/>
          <w:lang w:eastAsia="es-MX"/>
        </w:rPr>
        <w:t xml:space="preserve">NUEVE DE ABRIL </w:t>
      </w:r>
      <w:r w:rsidR="00B73D51" w:rsidRPr="0099303F">
        <w:rPr>
          <w:rFonts w:ascii="Palatino Linotype" w:hAnsi="Palatino Linotype" w:cs="Tahoma"/>
          <w:sz w:val="22"/>
          <w:szCs w:val="22"/>
          <w:lang w:eastAsia="es-MX"/>
        </w:rPr>
        <w:t>DE DOS MIL VEINTI</w:t>
      </w:r>
      <w:r w:rsidR="004E622C" w:rsidRPr="0099303F">
        <w:rPr>
          <w:rFonts w:ascii="Palatino Linotype" w:hAnsi="Palatino Linotype" w:cs="Tahoma"/>
          <w:sz w:val="22"/>
          <w:szCs w:val="22"/>
          <w:lang w:eastAsia="es-MX"/>
        </w:rPr>
        <w:t>C</w:t>
      </w:r>
      <w:r w:rsidR="006059A8" w:rsidRPr="0099303F">
        <w:rPr>
          <w:rFonts w:ascii="Palatino Linotype" w:hAnsi="Palatino Linotype" w:cs="Tahoma"/>
          <w:sz w:val="22"/>
          <w:szCs w:val="22"/>
          <w:lang w:eastAsia="es-MX"/>
        </w:rPr>
        <w:t>INCO</w:t>
      </w:r>
      <w:r w:rsidRPr="0099303F">
        <w:rPr>
          <w:rFonts w:ascii="Palatino Linotype" w:hAnsi="Palatino Linotype" w:cs="Tahoma"/>
          <w:sz w:val="22"/>
          <w:szCs w:val="22"/>
          <w:lang w:eastAsia="es-MX"/>
        </w:rPr>
        <w:t>, ANTE EL SECRETARIO TÉCNICO DEL PLENO, ALEXIS TAPIA RAMÍREZ.</w:t>
      </w:r>
    </w:p>
    <w:p w14:paraId="7E10A8ED" w14:textId="77777777" w:rsidR="00163BAA" w:rsidRDefault="00163BAA" w:rsidP="00FF426B">
      <w:pPr>
        <w:spacing w:line="360" w:lineRule="auto"/>
        <w:contextualSpacing/>
        <w:jc w:val="both"/>
        <w:rPr>
          <w:rFonts w:ascii="Palatino Linotype" w:hAnsi="Palatino Linotype" w:cs="Tahoma"/>
          <w:sz w:val="22"/>
          <w:szCs w:val="22"/>
        </w:rPr>
      </w:pPr>
    </w:p>
    <w:p w14:paraId="602D7825" w14:textId="77777777" w:rsidR="00163BAA" w:rsidRDefault="00163BAA" w:rsidP="00FF426B">
      <w:pPr>
        <w:spacing w:line="360" w:lineRule="auto"/>
        <w:contextualSpacing/>
        <w:jc w:val="both"/>
        <w:rPr>
          <w:rFonts w:ascii="Palatino Linotype" w:hAnsi="Palatino Linotype" w:cs="Tahoma"/>
          <w:sz w:val="22"/>
          <w:szCs w:val="22"/>
        </w:rPr>
      </w:pPr>
    </w:p>
    <w:p w14:paraId="4B66FA95" w14:textId="77777777" w:rsidR="0089175F" w:rsidRDefault="0089175F" w:rsidP="00FF426B">
      <w:pPr>
        <w:spacing w:line="360" w:lineRule="auto"/>
        <w:contextualSpacing/>
        <w:jc w:val="both"/>
        <w:rPr>
          <w:rFonts w:ascii="Palatino Linotype" w:hAnsi="Palatino Linotype" w:cs="Tahoma"/>
          <w:sz w:val="22"/>
          <w:szCs w:val="22"/>
        </w:rPr>
      </w:pPr>
    </w:p>
    <w:p w14:paraId="48A8097C" w14:textId="77777777" w:rsidR="0089175F" w:rsidRDefault="0089175F" w:rsidP="00FF426B">
      <w:pPr>
        <w:spacing w:line="360" w:lineRule="auto"/>
        <w:contextualSpacing/>
        <w:jc w:val="both"/>
        <w:rPr>
          <w:rFonts w:ascii="Palatino Linotype" w:hAnsi="Palatino Linotype" w:cs="Tahoma"/>
          <w:sz w:val="22"/>
          <w:szCs w:val="22"/>
        </w:rPr>
      </w:pPr>
    </w:p>
    <w:p w14:paraId="7180AE57" w14:textId="77777777" w:rsidR="0089175F" w:rsidRDefault="0089175F" w:rsidP="00FF426B">
      <w:pPr>
        <w:spacing w:line="360" w:lineRule="auto"/>
        <w:contextualSpacing/>
        <w:jc w:val="both"/>
        <w:rPr>
          <w:rFonts w:ascii="Palatino Linotype" w:hAnsi="Palatino Linotype" w:cs="Tahoma"/>
          <w:sz w:val="22"/>
          <w:szCs w:val="22"/>
        </w:rPr>
      </w:pPr>
    </w:p>
    <w:p w14:paraId="70AD26B4" w14:textId="77777777" w:rsidR="0089175F" w:rsidRDefault="0089175F" w:rsidP="00FF426B">
      <w:pPr>
        <w:spacing w:line="360" w:lineRule="auto"/>
        <w:contextualSpacing/>
        <w:jc w:val="both"/>
        <w:rPr>
          <w:rFonts w:ascii="Palatino Linotype" w:hAnsi="Palatino Linotype" w:cs="Tahoma"/>
          <w:sz w:val="22"/>
          <w:szCs w:val="22"/>
        </w:rPr>
      </w:pPr>
    </w:p>
    <w:p w14:paraId="3DB2C532" w14:textId="77777777" w:rsidR="001F1A77" w:rsidRDefault="001F1A77" w:rsidP="00FF426B">
      <w:pPr>
        <w:spacing w:line="360" w:lineRule="auto"/>
        <w:contextualSpacing/>
        <w:jc w:val="both"/>
        <w:rPr>
          <w:rFonts w:ascii="Palatino Linotype" w:hAnsi="Palatino Linotype" w:cs="Tahoma"/>
          <w:sz w:val="22"/>
          <w:szCs w:val="22"/>
        </w:rPr>
      </w:pPr>
    </w:p>
    <w:p w14:paraId="0E43E81B" w14:textId="77777777" w:rsidR="001F1A77" w:rsidRDefault="001F1A77" w:rsidP="00FF426B">
      <w:pPr>
        <w:spacing w:line="360" w:lineRule="auto"/>
        <w:contextualSpacing/>
        <w:jc w:val="both"/>
        <w:rPr>
          <w:rFonts w:ascii="Palatino Linotype" w:hAnsi="Palatino Linotype" w:cs="Tahoma"/>
          <w:sz w:val="22"/>
          <w:szCs w:val="22"/>
        </w:rPr>
      </w:pPr>
    </w:p>
    <w:p w14:paraId="5E2C1E96" w14:textId="77777777" w:rsidR="000B1059" w:rsidRDefault="000B1059" w:rsidP="00FF426B">
      <w:pPr>
        <w:spacing w:line="360" w:lineRule="auto"/>
        <w:contextualSpacing/>
        <w:jc w:val="both"/>
        <w:rPr>
          <w:rFonts w:ascii="Palatino Linotype" w:hAnsi="Palatino Linotype" w:cs="Tahoma"/>
          <w:sz w:val="22"/>
          <w:szCs w:val="22"/>
        </w:rPr>
      </w:pPr>
    </w:p>
    <w:p w14:paraId="5D9E44F8" w14:textId="77777777" w:rsidR="000B1059" w:rsidRDefault="000B1059" w:rsidP="00FF426B">
      <w:pPr>
        <w:spacing w:line="360" w:lineRule="auto"/>
        <w:contextualSpacing/>
        <w:jc w:val="both"/>
        <w:rPr>
          <w:rFonts w:ascii="Palatino Linotype" w:hAnsi="Palatino Linotype" w:cs="Tahoma"/>
          <w:sz w:val="22"/>
          <w:szCs w:val="22"/>
        </w:rPr>
      </w:pPr>
    </w:p>
    <w:p w14:paraId="1BC8CE30" w14:textId="77777777" w:rsidR="000B1059" w:rsidRDefault="000B1059" w:rsidP="00FF426B">
      <w:pPr>
        <w:spacing w:line="360" w:lineRule="auto"/>
        <w:contextualSpacing/>
        <w:jc w:val="both"/>
        <w:rPr>
          <w:rFonts w:ascii="Palatino Linotype" w:hAnsi="Palatino Linotype" w:cs="Tahoma"/>
          <w:sz w:val="22"/>
          <w:szCs w:val="22"/>
        </w:rPr>
      </w:pPr>
    </w:p>
    <w:p w14:paraId="019AD717" w14:textId="77777777" w:rsidR="001F1A77" w:rsidRDefault="001F1A77" w:rsidP="00FF426B">
      <w:pPr>
        <w:spacing w:line="360" w:lineRule="auto"/>
        <w:contextualSpacing/>
        <w:jc w:val="both"/>
        <w:rPr>
          <w:rFonts w:ascii="Palatino Linotype" w:hAnsi="Palatino Linotype" w:cs="Tahoma"/>
          <w:sz w:val="22"/>
          <w:szCs w:val="22"/>
        </w:rPr>
      </w:pPr>
    </w:p>
    <w:p w14:paraId="2C3A440E" w14:textId="77777777" w:rsidR="001F1A77" w:rsidRDefault="001F1A77" w:rsidP="00FF426B">
      <w:pPr>
        <w:spacing w:line="360" w:lineRule="auto"/>
        <w:contextualSpacing/>
        <w:jc w:val="both"/>
        <w:rPr>
          <w:rFonts w:ascii="Palatino Linotype" w:hAnsi="Palatino Linotype" w:cs="Tahoma"/>
          <w:sz w:val="22"/>
          <w:szCs w:val="22"/>
        </w:rPr>
      </w:pPr>
    </w:p>
    <w:p w14:paraId="5251977D" w14:textId="77777777" w:rsidR="001F1A77" w:rsidRDefault="001F1A77" w:rsidP="00FF426B">
      <w:pPr>
        <w:spacing w:line="360" w:lineRule="auto"/>
        <w:contextualSpacing/>
        <w:jc w:val="both"/>
        <w:rPr>
          <w:rFonts w:ascii="Palatino Linotype" w:hAnsi="Palatino Linotype" w:cs="Tahoma"/>
          <w:sz w:val="22"/>
          <w:szCs w:val="22"/>
        </w:rPr>
      </w:pPr>
    </w:p>
    <w:p w14:paraId="1F2D89EA" w14:textId="77777777" w:rsidR="001F1A77" w:rsidRDefault="001F1A77" w:rsidP="00FF426B">
      <w:pPr>
        <w:spacing w:line="360" w:lineRule="auto"/>
        <w:contextualSpacing/>
        <w:jc w:val="both"/>
        <w:rPr>
          <w:rFonts w:ascii="Palatino Linotype" w:hAnsi="Palatino Linotype" w:cs="Tahoma"/>
          <w:sz w:val="22"/>
          <w:szCs w:val="22"/>
        </w:rPr>
      </w:pPr>
    </w:p>
    <w:p w14:paraId="31109C97" w14:textId="77777777" w:rsidR="001F1A77" w:rsidRDefault="001F1A77" w:rsidP="00FF426B">
      <w:pPr>
        <w:spacing w:line="360" w:lineRule="auto"/>
        <w:contextualSpacing/>
        <w:jc w:val="both"/>
        <w:rPr>
          <w:rFonts w:ascii="Palatino Linotype" w:hAnsi="Palatino Linotype" w:cs="Tahoma"/>
          <w:sz w:val="22"/>
          <w:szCs w:val="22"/>
        </w:rPr>
      </w:pPr>
    </w:p>
    <w:p w14:paraId="65542ABD" w14:textId="77777777" w:rsidR="001F1A77" w:rsidRDefault="001F1A77" w:rsidP="00FF426B">
      <w:pPr>
        <w:spacing w:line="360" w:lineRule="auto"/>
        <w:contextualSpacing/>
        <w:jc w:val="both"/>
        <w:rPr>
          <w:rFonts w:ascii="Palatino Linotype" w:hAnsi="Palatino Linotype" w:cs="Tahoma"/>
          <w:sz w:val="22"/>
          <w:szCs w:val="22"/>
        </w:rPr>
      </w:pPr>
    </w:p>
    <w:p w14:paraId="68F8855A" w14:textId="77777777" w:rsidR="001F1A77" w:rsidRDefault="001F1A77" w:rsidP="00FF426B">
      <w:pPr>
        <w:spacing w:line="360" w:lineRule="auto"/>
        <w:contextualSpacing/>
        <w:jc w:val="both"/>
        <w:rPr>
          <w:rFonts w:ascii="Palatino Linotype" w:hAnsi="Palatino Linotype" w:cs="Tahoma"/>
          <w:sz w:val="22"/>
          <w:szCs w:val="22"/>
        </w:rPr>
      </w:pPr>
    </w:p>
    <w:p w14:paraId="2120AEBB" w14:textId="77777777" w:rsidR="001F1A77" w:rsidRPr="003A1DF0" w:rsidRDefault="001F1A77" w:rsidP="00FF426B">
      <w:pPr>
        <w:spacing w:line="360" w:lineRule="auto"/>
        <w:contextualSpacing/>
        <w:jc w:val="both"/>
        <w:rPr>
          <w:rFonts w:ascii="Palatino Linotype" w:hAnsi="Palatino Linotype" w:cs="Tahoma"/>
          <w:sz w:val="22"/>
          <w:szCs w:val="22"/>
        </w:rPr>
      </w:pPr>
    </w:p>
    <w:p w14:paraId="7DDBF806"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4F295" w14:textId="77777777" w:rsidR="002B06BB" w:rsidRDefault="002B06BB" w:rsidP="00B31222">
      <w:r>
        <w:separator/>
      </w:r>
    </w:p>
  </w:endnote>
  <w:endnote w:type="continuationSeparator" w:id="0">
    <w:p w14:paraId="73B56F89" w14:textId="77777777" w:rsidR="002B06BB" w:rsidRDefault="002B06BB" w:rsidP="00B31222">
      <w:r>
        <w:continuationSeparator/>
      </w:r>
    </w:p>
  </w:endnote>
  <w:endnote w:type="continuationNotice" w:id="1">
    <w:p w14:paraId="0EA8EA95" w14:textId="77777777" w:rsidR="002B06BB" w:rsidRDefault="002B0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25E71ABF" w14:textId="77777777" w:rsidR="00F73BEE" w:rsidRDefault="00F73BE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45228">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45228">
              <w:rPr>
                <w:b/>
                <w:bCs/>
                <w:noProof/>
              </w:rPr>
              <w:t>22</w:t>
            </w:r>
            <w:r>
              <w:rPr>
                <w:b/>
                <w:bCs/>
                <w:sz w:val="24"/>
                <w:szCs w:val="24"/>
              </w:rPr>
              <w:fldChar w:fldCharType="end"/>
            </w:r>
          </w:p>
        </w:sdtContent>
      </w:sdt>
    </w:sdtContent>
  </w:sdt>
  <w:p w14:paraId="2DF9D93F" w14:textId="77777777" w:rsidR="00F73BEE" w:rsidRDefault="00F73BE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0899F9F9" w14:textId="77777777" w:rsidR="00F73BEE" w:rsidRDefault="00F73BE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4522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45228">
              <w:rPr>
                <w:b/>
                <w:bCs/>
                <w:noProof/>
              </w:rPr>
              <w:t>22</w:t>
            </w:r>
            <w:r>
              <w:rPr>
                <w:b/>
                <w:bCs/>
                <w:sz w:val="24"/>
                <w:szCs w:val="24"/>
              </w:rPr>
              <w:fldChar w:fldCharType="end"/>
            </w:r>
          </w:p>
        </w:sdtContent>
      </w:sdt>
    </w:sdtContent>
  </w:sdt>
  <w:p w14:paraId="16178470" w14:textId="77777777" w:rsidR="00F73BEE" w:rsidRDefault="00F73B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C10CB" w14:textId="77777777" w:rsidR="002B06BB" w:rsidRDefault="002B06BB" w:rsidP="00B31222">
      <w:r>
        <w:separator/>
      </w:r>
    </w:p>
  </w:footnote>
  <w:footnote w:type="continuationSeparator" w:id="0">
    <w:p w14:paraId="766B591C" w14:textId="77777777" w:rsidR="002B06BB" w:rsidRDefault="002B06BB" w:rsidP="00B31222">
      <w:r>
        <w:continuationSeparator/>
      </w:r>
    </w:p>
  </w:footnote>
  <w:footnote w:type="continuationNotice" w:id="1">
    <w:p w14:paraId="1D03FF62" w14:textId="77777777" w:rsidR="002B06BB" w:rsidRDefault="002B06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2DB34" w14:textId="77777777" w:rsidR="00F73BEE" w:rsidRDefault="002B06BB">
    <w:pPr>
      <w:pStyle w:val="Encabezado"/>
    </w:pPr>
    <w:r>
      <w:rPr>
        <w:noProof/>
        <w:lang w:eastAsia="es-MX"/>
      </w:rPr>
      <w:pict w14:anchorId="365C6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F73BEE" w:rsidRPr="005C106F" w14:paraId="08C835C3" w14:textId="77777777" w:rsidTr="00202DB8">
      <w:trPr>
        <w:trHeight w:val="1435"/>
      </w:trPr>
      <w:tc>
        <w:tcPr>
          <w:tcW w:w="2835" w:type="dxa"/>
          <w:shd w:val="clear" w:color="auto" w:fill="auto"/>
        </w:tcPr>
        <w:p w14:paraId="4957EFBC" w14:textId="77777777" w:rsidR="00F73BEE" w:rsidRPr="005C106F" w:rsidRDefault="00F73BEE"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11F755F6" wp14:editId="58A98C71">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4D94CB20" w14:textId="77777777" w:rsidR="00F73BEE" w:rsidRDefault="00F73BEE"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F73BEE" w14:paraId="56D33B5E" w14:textId="77777777" w:rsidTr="00DF3BE8">
            <w:trPr>
              <w:trHeight w:val="144"/>
            </w:trPr>
            <w:tc>
              <w:tcPr>
                <w:tcW w:w="2589" w:type="dxa"/>
              </w:tcPr>
              <w:p w14:paraId="60415D92" w14:textId="77777777" w:rsidR="00F73BEE" w:rsidRPr="00431A70" w:rsidRDefault="00F73BEE"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46AF86CD" w14:textId="77777777" w:rsidR="00F73BEE" w:rsidRPr="00431A70" w:rsidRDefault="00F73BEE" w:rsidP="0026209A">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01921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w:t>
                </w:r>
              </w:p>
            </w:tc>
          </w:tr>
          <w:tr w:rsidR="00F73BEE" w14:paraId="7ACF4FC7" w14:textId="77777777" w:rsidTr="00DF3BE8">
            <w:trPr>
              <w:trHeight w:val="283"/>
            </w:trPr>
            <w:tc>
              <w:tcPr>
                <w:tcW w:w="2589" w:type="dxa"/>
              </w:tcPr>
              <w:p w14:paraId="00995746" w14:textId="77777777" w:rsidR="00F73BEE" w:rsidRPr="00431A70" w:rsidRDefault="00F73BEE"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15B5CEE8" w14:textId="77777777" w:rsidR="00F73BEE" w:rsidRPr="005F13CF" w:rsidRDefault="00F73BEE"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Tenancingo</w:t>
                </w:r>
              </w:p>
            </w:tc>
          </w:tr>
          <w:tr w:rsidR="00F73BEE" w14:paraId="27C124E0" w14:textId="77777777" w:rsidTr="00DF3BE8">
            <w:trPr>
              <w:trHeight w:val="283"/>
            </w:trPr>
            <w:tc>
              <w:tcPr>
                <w:tcW w:w="2589" w:type="dxa"/>
              </w:tcPr>
              <w:p w14:paraId="7E348528" w14:textId="77777777" w:rsidR="00F73BEE" w:rsidRPr="00431A70" w:rsidRDefault="00F73BEE"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3FE53B81" w14:textId="77777777" w:rsidR="00F73BEE" w:rsidRDefault="00F73BEE"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582893F6" w14:textId="77777777" w:rsidR="00F73BEE" w:rsidRPr="00431A70" w:rsidRDefault="00F73BEE" w:rsidP="005F13CF">
                <w:pPr>
                  <w:tabs>
                    <w:tab w:val="right" w:pos="8838"/>
                  </w:tabs>
                  <w:ind w:left="-106" w:right="171"/>
                  <w:jc w:val="both"/>
                  <w:rPr>
                    <w:rFonts w:ascii="Palatino Linotype" w:eastAsia="Calibri" w:hAnsi="Palatino Linotype" w:cs="Tahoma"/>
                    <w:b/>
                    <w:sz w:val="22"/>
                    <w:szCs w:val="22"/>
                    <w:lang w:eastAsia="en-US"/>
                  </w:rPr>
                </w:pPr>
              </w:p>
            </w:tc>
          </w:tr>
        </w:tbl>
        <w:p w14:paraId="37B07D6B" w14:textId="77777777" w:rsidR="00F73BEE" w:rsidRPr="005C106F" w:rsidRDefault="00F73BEE" w:rsidP="005743D2">
          <w:pPr>
            <w:tabs>
              <w:tab w:val="right" w:pos="8838"/>
            </w:tabs>
            <w:ind w:left="-28"/>
            <w:jc w:val="both"/>
            <w:rPr>
              <w:rFonts w:ascii="Arial" w:eastAsia="Calibri" w:hAnsi="Arial" w:cs="Arial"/>
              <w:b/>
              <w:sz w:val="22"/>
              <w:szCs w:val="22"/>
              <w:lang w:eastAsia="en-US"/>
            </w:rPr>
          </w:pPr>
        </w:p>
      </w:tc>
    </w:tr>
  </w:tbl>
  <w:p w14:paraId="03C31CAF" w14:textId="77777777" w:rsidR="00F73BEE" w:rsidRPr="00A25151" w:rsidRDefault="00F73BEE"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F73BEE" w:rsidRPr="00330DA7" w14:paraId="3B928F89" w14:textId="77777777" w:rsidTr="003B165A">
      <w:trPr>
        <w:trHeight w:val="1435"/>
      </w:trPr>
      <w:tc>
        <w:tcPr>
          <w:tcW w:w="2835" w:type="dxa"/>
          <w:shd w:val="clear" w:color="auto" w:fill="auto"/>
        </w:tcPr>
        <w:p w14:paraId="31FAC9A8" w14:textId="77777777" w:rsidR="00F73BEE" w:rsidRPr="00330DA7" w:rsidRDefault="00F73BEE"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7B7DAF3A" wp14:editId="1FB83EA8">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F73BEE" w:rsidRPr="00431A70" w14:paraId="3206983B" w14:textId="77777777" w:rsidTr="00DF3BE8">
            <w:trPr>
              <w:trHeight w:val="144"/>
            </w:trPr>
            <w:tc>
              <w:tcPr>
                <w:tcW w:w="2589" w:type="dxa"/>
              </w:tcPr>
              <w:p w14:paraId="7D16F311" w14:textId="77777777" w:rsidR="00F73BEE" w:rsidRPr="00431A70" w:rsidRDefault="00F73BEE"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7477C67D" w14:textId="77777777" w:rsidR="00F73BEE" w:rsidRPr="00431A70" w:rsidRDefault="00F73BEE" w:rsidP="0026209A">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01921/INFOEM/IP/RR/2025</w:t>
                </w:r>
              </w:p>
            </w:tc>
          </w:tr>
          <w:tr w:rsidR="00F73BEE" w:rsidRPr="00286D0C" w14:paraId="1E55EE85" w14:textId="77777777" w:rsidTr="00DF3BE8">
            <w:trPr>
              <w:trHeight w:val="144"/>
            </w:trPr>
            <w:tc>
              <w:tcPr>
                <w:tcW w:w="2589" w:type="dxa"/>
              </w:tcPr>
              <w:p w14:paraId="420ADBC9" w14:textId="77777777" w:rsidR="00F73BEE" w:rsidRPr="00431A70" w:rsidRDefault="00F73BEE"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359E8B62" w14:textId="4875B380" w:rsidR="00F73BEE" w:rsidRPr="00286D0C" w:rsidRDefault="00545228" w:rsidP="005F13CF">
                <w:pPr>
                  <w:tabs>
                    <w:tab w:val="left" w:pos="3122"/>
                    <w:tab w:val="right" w:pos="8838"/>
                  </w:tabs>
                  <w:ind w:left="-106" w:right="-105"/>
                  <w:jc w:val="both"/>
                  <w:rPr>
                    <w:rFonts w:ascii="Palatino Linotype" w:eastAsia="Calibri" w:hAnsi="Palatino Linotype" w:cs="Tahoma"/>
                    <w:bCs/>
                    <w:sz w:val="22"/>
                    <w:szCs w:val="22"/>
                    <w:lang w:eastAsia="en-US"/>
                  </w:rPr>
                </w:pPr>
                <w:r w:rsidRPr="00545228">
                  <w:rPr>
                    <w:rFonts w:ascii="Palatino Linotype" w:eastAsia="Calibri" w:hAnsi="Palatino Linotype" w:cs="Tahoma"/>
                    <w:bCs/>
                    <w:sz w:val="22"/>
                    <w:szCs w:val="22"/>
                    <w:highlight w:val="black"/>
                    <w:lang w:eastAsia="en-US"/>
                  </w:rPr>
                  <w:t>XXXXXXXXXXXXXXXXXXXXXX</w:t>
                </w:r>
              </w:p>
            </w:tc>
          </w:tr>
          <w:tr w:rsidR="00F73BEE" w:rsidRPr="00431A70" w14:paraId="707247A6" w14:textId="77777777" w:rsidTr="00DF3BE8">
            <w:trPr>
              <w:trHeight w:val="283"/>
            </w:trPr>
            <w:tc>
              <w:tcPr>
                <w:tcW w:w="2589" w:type="dxa"/>
              </w:tcPr>
              <w:p w14:paraId="61AC1578" w14:textId="77777777" w:rsidR="00F73BEE" w:rsidRPr="00431A70" w:rsidRDefault="00F73BEE"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21C07C6E" w14:textId="77777777" w:rsidR="00F73BEE" w:rsidRPr="005F13CF" w:rsidRDefault="00F73BEE"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Ayuntamiento de Tenancingo </w:t>
                </w:r>
              </w:p>
            </w:tc>
          </w:tr>
          <w:tr w:rsidR="00F73BEE" w:rsidRPr="00431A70" w14:paraId="1DC1D5C9" w14:textId="77777777" w:rsidTr="00DF3BE8">
            <w:trPr>
              <w:trHeight w:val="283"/>
            </w:trPr>
            <w:tc>
              <w:tcPr>
                <w:tcW w:w="2589" w:type="dxa"/>
              </w:tcPr>
              <w:p w14:paraId="6B339447" w14:textId="77777777" w:rsidR="00F73BEE" w:rsidRPr="00431A70" w:rsidRDefault="00F73BEE"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34CC5411" w14:textId="77777777" w:rsidR="00F73BEE" w:rsidRPr="00431A70" w:rsidRDefault="00F73BEE"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3033500B" w14:textId="77777777" w:rsidR="00F73BEE" w:rsidRPr="00330DA7" w:rsidRDefault="00F73BEE" w:rsidP="00DB7E5F">
          <w:pPr>
            <w:tabs>
              <w:tab w:val="right" w:pos="8838"/>
            </w:tabs>
            <w:ind w:left="-28"/>
            <w:jc w:val="both"/>
            <w:rPr>
              <w:rFonts w:ascii="Arial" w:eastAsia="Calibri" w:hAnsi="Arial" w:cs="Arial"/>
              <w:b/>
              <w:sz w:val="22"/>
              <w:szCs w:val="22"/>
              <w:lang w:eastAsia="en-US"/>
            </w:rPr>
          </w:pPr>
        </w:p>
      </w:tc>
    </w:tr>
  </w:tbl>
  <w:p w14:paraId="009956EF" w14:textId="77777777" w:rsidR="00F73BEE" w:rsidRPr="00330DA7" w:rsidRDefault="00F73BEE"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4C05F5F"/>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871A75"/>
    <w:multiLevelType w:val="hybridMultilevel"/>
    <w:tmpl w:val="A8601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353A12"/>
    <w:multiLevelType w:val="hybridMultilevel"/>
    <w:tmpl w:val="E90C12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E02CBF"/>
    <w:multiLevelType w:val="hybridMultilevel"/>
    <w:tmpl w:val="92F06A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C040D1"/>
    <w:multiLevelType w:val="hybridMultilevel"/>
    <w:tmpl w:val="7436B6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616114DB"/>
    <w:multiLevelType w:val="hybridMultilevel"/>
    <w:tmpl w:val="7C764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DB17970"/>
    <w:multiLevelType w:val="hybridMultilevel"/>
    <w:tmpl w:val="7AD22C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2" w15:restartNumberingAfterBreak="0">
    <w:nsid w:val="79D412C2"/>
    <w:multiLevelType w:val="hybridMultilevel"/>
    <w:tmpl w:val="6D528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12"/>
  </w:num>
  <w:num w:numId="7">
    <w:abstractNumId w:val="7"/>
  </w:num>
  <w:num w:numId="8">
    <w:abstractNumId w:val="2"/>
  </w:num>
  <w:num w:numId="9">
    <w:abstractNumId w:val="3"/>
  </w:num>
  <w:num w:numId="10">
    <w:abstractNumId w:val="5"/>
  </w:num>
  <w:num w:numId="11">
    <w:abstractNumId w:val="9"/>
  </w:num>
  <w:num w:numId="12">
    <w:abstractNumId w:val="1"/>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985"/>
    <w:rsid w:val="00007C72"/>
    <w:rsid w:val="00010426"/>
    <w:rsid w:val="000106AE"/>
    <w:rsid w:val="00012750"/>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45A4"/>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4623"/>
    <w:rsid w:val="00055361"/>
    <w:rsid w:val="00056A85"/>
    <w:rsid w:val="00057250"/>
    <w:rsid w:val="0005755C"/>
    <w:rsid w:val="00057F76"/>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0C3"/>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0BE5"/>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4DEF"/>
    <w:rsid w:val="0010556B"/>
    <w:rsid w:val="00105632"/>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33"/>
    <w:rsid w:val="001235DF"/>
    <w:rsid w:val="0012668C"/>
    <w:rsid w:val="00126A21"/>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6FD3"/>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1BF"/>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052"/>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1694"/>
    <w:rsid w:val="001921F9"/>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37E"/>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1B7B"/>
    <w:rsid w:val="001F2C2A"/>
    <w:rsid w:val="001F30C3"/>
    <w:rsid w:val="001F3102"/>
    <w:rsid w:val="001F3351"/>
    <w:rsid w:val="001F4571"/>
    <w:rsid w:val="001F5C7C"/>
    <w:rsid w:val="001F5D3A"/>
    <w:rsid w:val="001F652C"/>
    <w:rsid w:val="001F787A"/>
    <w:rsid w:val="001F78D9"/>
    <w:rsid w:val="0020024D"/>
    <w:rsid w:val="00200E50"/>
    <w:rsid w:val="002020FA"/>
    <w:rsid w:val="00202DB8"/>
    <w:rsid w:val="00203950"/>
    <w:rsid w:val="002051ED"/>
    <w:rsid w:val="002058FD"/>
    <w:rsid w:val="002060B4"/>
    <w:rsid w:val="002066D0"/>
    <w:rsid w:val="0020683F"/>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5D0D"/>
    <w:rsid w:val="002161C6"/>
    <w:rsid w:val="0021782D"/>
    <w:rsid w:val="00217AEF"/>
    <w:rsid w:val="00221EC9"/>
    <w:rsid w:val="00221F64"/>
    <w:rsid w:val="0022221D"/>
    <w:rsid w:val="0022258F"/>
    <w:rsid w:val="00222731"/>
    <w:rsid w:val="00223139"/>
    <w:rsid w:val="00223317"/>
    <w:rsid w:val="00223601"/>
    <w:rsid w:val="002239A6"/>
    <w:rsid w:val="00223C6D"/>
    <w:rsid w:val="00223ECD"/>
    <w:rsid w:val="002241A6"/>
    <w:rsid w:val="002241E8"/>
    <w:rsid w:val="00224774"/>
    <w:rsid w:val="002247B0"/>
    <w:rsid w:val="00224F7A"/>
    <w:rsid w:val="00225152"/>
    <w:rsid w:val="002253A6"/>
    <w:rsid w:val="00225403"/>
    <w:rsid w:val="002257BF"/>
    <w:rsid w:val="00225B0F"/>
    <w:rsid w:val="00230629"/>
    <w:rsid w:val="00230E81"/>
    <w:rsid w:val="0023183A"/>
    <w:rsid w:val="00232251"/>
    <w:rsid w:val="00232673"/>
    <w:rsid w:val="00232700"/>
    <w:rsid w:val="00232DAD"/>
    <w:rsid w:val="002343FF"/>
    <w:rsid w:val="0023568B"/>
    <w:rsid w:val="00235C94"/>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09A"/>
    <w:rsid w:val="00262408"/>
    <w:rsid w:val="00263DDD"/>
    <w:rsid w:val="00263EC1"/>
    <w:rsid w:val="00263FE3"/>
    <w:rsid w:val="002641BA"/>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1C7"/>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87EE1"/>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2F31"/>
    <w:rsid w:val="002A415C"/>
    <w:rsid w:val="002A57D2"/>
    <w:rsid w:val="002A6193"/>
    <w:rsid w:val="002A66CD"/>
    <w:rsid w:val="002A6901"/>
    <w:rsid w:val="002A6E2B"/>
    <w:rsid w:val="002A717C"/>
    <w:rsid w:val="002A74AD"/>
    <w:rsid w:val="002A7979"/>
    <w:rsid w:val="002A7BD4"/>
    <w:rsid w:val="002A7F32"/>
    <w:rsid w:val="002B06BB"/>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5A26"/>
    <w:rsid w:val="002D6323"/>
    <w:rsid w:val="002D684B"/>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3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1E18"/>
    <w:rsid w:val="003622C8"/>
    <w:rsid w:val="0036351E"/>
    <w:rsid w:val="00363615"/>
    <w:rsid w:val="00364521"/>
    <w:rsid w:val="00364D22"/>
    <w:rsid w:val="00365026"/>
    <w:rsid w:val="00365A3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1FF8"/>
    <w:rsid w:val="003925E2"/>
    <w:rsid w:val="00392877"/>
    <w:rsid w:val="00392E12"/>
    <w:rsid w:val="00393668"/>
    <w:rsid w:val="00393685"/>
    <w:rsid w:val="00393EB2"/>
    <w:rsid w:val="00394461"/>
    <w:rsid w:val="003948EA"/>
    <w:rsid w:val="00394CA8"/>
    <w:rsid w:val="00394D7E"/>
    <w:rsid w:val="00395355"/>
    <w:rsid w:val="003956E9"/>
    <w:rsid w:val="003957D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058"/>
    <w:rsid w:val="003F57CA"/>
    <w:rsid w:val="003F5C38"/>
    <w:rsid w:val="003F650B"/>
    <w:rsid w:val="003F6A77"/>
    <w:rsid w:val="003F6EF0"/>
    <w:rsid w:val="0040007A"/>
    <w:rsid w:val="004004E9"/>
    <w:rsid w:val="0040115B"/>
    <w:rsid w:val="00402735"/>
    <w:rsid w:val="00402B25"/>
    <w:rsid w:val="00404EC4"/>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6E3D"/>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1C2C"/>
    <w:rsid w:val="004321C5"/>
    <w:rsid w:val="0043257A"/>
    <w:rsid w:val="004327EE"/>
    <w:rsid w:val="00432F20"/>
    <w:rsid w:val="004339FC"/>
    <w:rsid w:val="00434202"/>
    <w:rsid w:val="00435807"/>
    <w:rsid w:val="00436305"/>
    <w:rsid w:val="00436FD3"/>
    <w:rsid w:val="00437B95"/>
    <w:rsid w:val="00437D58"/>
    <w:rsid w:val="004406CF"/>
    <w:rsid w:val="00441804"/>
    <w:rsid w:val="004435B4"/>
    <w:rsid w:val="00443A99"/>
    <w:rsid w:val="00443C24"/>
    <w:rsid w:val="00444D0E"/>
    <w:rsid w:val="0044550A"/>
    <w:rsid w:val="00445BB5"/>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2616"/>
    <w:rsid w:val="00463F50"/>
    <w:rsid w:val="0046548F"/>
    <w:rsid w:val="00465497"/>
    <w:rsid w:val="00466346"/>
    <w:rsid w:val="00466C2C"/>
    <w:rsid w:val="00467498"/>
    <w:rsid w:val="004675F7"/>
    <w:rsid w:val="004676FF"/>
    <w:rsid w:val="004702B0"/>
    <w:rsid w:val="004705E3"/>
    <w:rsid w:val="0047249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4145"/>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3A6"/>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2E1B"/>
    <w:rsid w:val="004C30D4"/>
    <w:rsid w:val="004C36F9"/>
    <w:rsid w:val="004C41C7"/>
    <w:rsid w:val="004C4ACC"/>
    <w:rsid w:val="004C4E69"/>
    <w:rsid w:val="004C51C1"/>
    <w:rsid w:val="004C576F"/>
    <w:rsid w:val="004C6B57"/>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3CD5"/>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42E"/>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8CC"/>
    <w:rsid w:val="005036C3"/>
    <w:rsid w:val="005070C3"/>
    <w:rsid w:val="00510544"/>
    <w:rsid w:val="00510D32"/>
    <w:rsid w:val="00510E39"/>
    <w:rsid w:val="0051172F"/>
    <w:rsid w:val="00511BC6"/>
    <w:rsid w:val="00511FA0"/>
    <w:rsid w:val="0051276F"/>
    <w:rsid w:val="0051296F"/>
    <w:rsid w:val="005130AC"/>
    <w:rsid w:val="00517427"/>
    <w:rsid w:val="00520C2F"/>
    <w:rsid w:val="00521A73"/>
    <w:rsid w:val="005220BE"/>
    <w:rsid w:val="005223C0"/>
    <w:rsid w:val="00522499"/>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46CF"/>
    <w:rsid w:val="0053527A"/>
    <w:rsid w:val="00535C1C"/>
    <w:rsid w:val="00535E43"/>
    <w:rsid w:val="00536006"/>
    <w:rsid w:val="005366E5"/>
    <w:rsid w:val="00536B36"/>
    <w:rsid w:val="00540E5A"/>
    <w:rsid w:val="005421D2"/>
    <w:rsid w:val="005423DD"/>
    <w:rsid w:val="00542B7D"/>
    <w:rsid w:val="00542D5F"/>
    <w:rsid w:val="005435DE"/>
    <w:rsid w:val="00543AD3"/>
    <w:rsid w:val="005441AD"/>
    <w:rsid w:val="00544B35"/>
    <w:rsid w:val="00544C28"/>
    <w:rsid w:val="005452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4D6A"/>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944"/>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CFE"/>
    <w:rsid w:val="00593E68"/>
    <w:rsid w:val="0059433D"/>
    <w:rsid w:val="00597487"/>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7700"/>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2B0"/>
    <w:rsid w:val="005F03DB"/>
    <w:rsid w:val="005F0F0A"/>
    <w:rsid w:val="005F0F20"/>
    <w:rsid w:val="005F13CF"/>
    <w:rsid w:val="005F220F"/>
    <w:rsid w:val="005F2E78"/>
    <w:rsid w:val="005F3812"/>
    <w:rsid w:val="005F3BF5"/>
    <w:rsid w:val="005F48F1"/>
    <w:rsid w:val="005F50B3"/>
    <w:rsid w:val="005F52F4"/>
    <w:rsid w:val="005F7AEB"/>
    <w:rsid w:val="005F7BA4"/>
    <w:rsid w:val="00600280"/>
    <w:rsid w:val="0060111D"/>
    <w:rsid w:val="00601E59"/>
    <w:rsid w:val="00602657"/>
    <w:rsid w:val="00602736"/>
    <w:rsid w:val="0060381C"/>
    <w:rsid w:val="00603A46"/>
    <w:rsid w:val="006045FD"/>
    <w:rsid w:val="006059A8"/>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277D"/>
    <w:rsid w:val="00625134"/>
    <w:rsid w:val="00625ADA"/>
    <w:rsid w:val="00625BD5"/>
    <w:rsid w:val="00625DFB"/>
    <w:rsid w:val="0062703B"/>
    <w:rsid w:val="006277B7"/>
    <w:rsid w:val="00627FA4"/>
    <w:rsid w:val="00630617"/>
    <w:rsid w:val="006308EB"/>
    <w:rsid w:val="00632E54"/>
    <w:rsid w:val="00633619"/>
    <w:rsid w:val="00633635"/>
    <w:rsid w:val="00633BA6"/>
    <w:rsid w:val="00634436"/>
    <w:rsid w:val="00634D1A"/>
    <w:rsid w:val="00635173"/>
    <w:rsid w:val="00635CA0"/>
    <w:rsid w:val="00635DD5"/>
    <w:rsid w:val="00636904"/>
    <w:rsid w:val="00636D9C"/>
    <w:rsid w:val="00636ED4"/>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33C2"/>
    <w:rsid w:val="00654AF0"/>
    <w:rsid w:val="00655265"/>
    <w:rsid w:val="006552AE"/>
    <w:rsid w:val="00655773"/>
    <w:rsid w:val="00655DD0"/>
    <w:rsid w:val="006563CA"/>
    <w:rsid w:val="00656730"/>
    <w:rsid w:val="006573DD"/>
    <w:rsid w:val="006578FC"/>
    <w:rsid w:val="006607B1"/>
    <w:rsid w:val="006608AB"/>
    <w:rsid w:val="006609AC"/>
    <w:rsid w:val="00660EDE"/>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456"/>
    <w:rsid w:val="0068455C"/>
    <w:rsid w:val="006845C0"/>
    <w:rsid w:val="00684600"/>
    <w:rsid w:val="00684887"/>
    <w:rsid w:val="00684E76"/>
    <w:rsid w:val="00685671"/>
    <w:rsid w:val="00685898"/>
    <w:rsid w:val="00685D11"/>
    <w:rsid w:val="006867F5"/>
    <w:rsid w:val="006867FA"/>
    <w:rsid w:val="00687F13"/>
    <w:rsid w:val="006907C6"/>
    <w:rsid w:val="00690B13"/>
    <w:rsid w:val="00690B14"/>
    <w:rsid w:val="00690EE9"/>
    <w:rsid w:val="00690F20"/>
    <w:rsid w:val="0069383E"/>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5AE5"/>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B7B20"/>
    <w:rsid w:val="006C005A"/>
    <w:rsid w:val="006C02A0"/>
    <w:rsid w:val="006C10C0"/>
    <w:rsid w:val="006C1B1D"/>
    <w:rsid w:val="006C2508"/>
    <w:rsid w:val="006C2D0D"/>
    <w:rsid w:val="006C2D71"/>
    <w:rsid w:val="006C2F3E"/>
    <w:rsid w:val="006C32BB"/>
    <w:rsid w:val="006C3368"/>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38F1"/>
    <w:rsid w:val="00704085"/>
    <w:rsid w:val="00704138"/>
    <w:rsid w:val="00704305"/>
    <w:rsid w:val="007043CB"/>
    <w:rsid w:val="0070476D"/>
    <w:rsid w:val="007047D3"/>
    <w:rsid w:val="00704B24"/>
    <w:rsid w:val="00705663"/>
    <w:rsid w:val="00705C40"/>
    <w:rsid w:val="00706D9F"/>
    <w:rsid w:val="00710855"/>
    <w:rsid w:val="0071087E"/>
    <w:rsid w:val="00711EF8"/>
    <w:rsid w:val="00712750"/>
    <w:rsid w:val="00713A8D"/>
    <w:rsid w:val="00713EB7"/>
    <w:rsid w:val="00713EC3"/>
    <w:rsid w:val="007143A9"/>
    <w:rsid w:val="007145CD"/>
    <w:rsid w:val="007147C2"/>
    <w:rsid w:val="00714C1B"/>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AD2"/>
    <w:rsid w:val="00736FF2"/>
    <w:rsid w:val="00737108"/>
    <w:rsid w:val="00737D63"/>
    <w:rsid w:val="007401D6"/>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13D"/>
    <w:rsid w:val="007513F0"/>
    <w:rsid w:val="00751507"/>
    <w:rsid w:val="007515BC"/>
    <w:rsid w:val="00751953"/>
    <w:rsid w:val="00752606"/>
    <w:rsid w:val="007533B0"/>
    <w:rsid w:val="00753CF0"/>
    <w:rsid w:val="00753F8B"/>
    <w:rsid w:val="0075402E"/>
    <w:rsid w:val="00754039"/>
    <w:rsid w:val="007561A3"/>
    <w:rsid w:val="00756CA2"/>
    <w:rsid w:val="00756D31"/>
    <w:rsid w:val="00756D3D"/>
    <w:rsid w:val="007573B2"/>
    <w:rsid w:val="007574BB"/>
    <w:rsid w:val="0075764C"/>
    <w:rsid w:val="00757CFF"/>
    <w:rsid w:val="00757D6C"/>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6C38"/>
    <w:rsid w:val="0077724D"/>
    <w:rsid w:val="00777353"/>
    <w:rsid w:val="00777ABC"/>
    <w:rsid w:val="00777C4E"/>
    <w:rsid w:val="007804C8"/>
    <w:rsid w:val="00780571"/>
    <w:rsid w:val="0078080D"/>
    <w:rsid w:val="00780CD6"/>
    <w:rsid w:val="007812D1"/>
    <w:rsid w:val="00781A64"/>
    <w:rsid w:val="00782EA4"/>
    <w:rsid w:val="00784834"/>
    <w:rsid w:val="00785311"/>
    <w:rsid w:val="00785461"/>
    <w:rsid w:val="00785A0A"/>
    <w:rsid w:val="00785DC5"/>
    <w:rsid w:val="0078639C"/>
    <w:rsid w:val="007868DA"/>
    <w:rsid w:val="00786B36"/>
    <w:rsid w:val="00786F25"/>
    <w:rsid w:val="00786FF3"/>
    <w:rsid w:val="0078758E"/>
    <w:rsid w:val="007875F5"/>
    <w:rsid w:val="007876CF"/>
    <w:rsid w:val="00787B77"/>
    <w:rsid w:val="00790309"/>
    <w:rsid w:val="0079271D"/>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BE9"/>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A6B15"/>
    <w:rsid w:val="007B00A0"/>
    <w:rsid w:val="007B0C10"/>
    <w:rsid w:val="007B0E89"/>
    <w:rsid w:val="007B2C38"/>
    <w:rsid w:val="007B2E54"/>
    <w:rsid w:val="007B31B9"/>
    <w:rsid w:val="007B38DE"/>
    <w:rsid w:val="007B3BE3"/>
    <w:rsid w:val="007B4146"/>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C54"/>
    <w:rsid w:val="007D7E3A"/>
    <w:rsid w:val="007E050E"/>
    <w:rsid w:val="007E05D3"/>
    <w:rsid w:val="007E09B6"/>
    <w:rsid w:val="007E1177"/>
    <w:rsid w:val="007E1A0F"/>
    <w:rsid w:val="007E22E7"/>
    <w:rsid w:val="007E2467"/>
    <w:rsid w:val="007E2893"/>
    <w:rsid w:val="007E2C7F"/>
    <w:rsid w:val="007E3047"/>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5163"/>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91E"/>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0F9A"/>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88"/>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71F"/>
    <w:rsid w:val="008B6848"/>
    <w:rsid w:val="008B75B8"/>
    <w:rsid w:val="008B7A37"/>
    <w:rsid w:val="008C0024"/>
    <w:rsid w:val="008C1393"/>
    <w:rsid w:val="008C15FF"/>
    <w:rsid w:val="008C2FA1"/>
    <w:rsid w:val="008C58DF"/>
    <w:rsid w:val="008C5AE6"/>
    <w:rsid w:val="008C62AB"/>
    <w:rsid w:val="008C6C63"/>
    <w:rsid w:val="008C7298"/>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155"/>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0EB"/>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475"/>
    <w:rsid w:val="00932A0C"/>
    <w:rsid w:val="0093364D"/>
    <w:rsid w:val="00933664"/>
    <w:rsid w:val="00933BE4"/>
    <w:rsid w:val="00934048"/>
    <w:rsid w:val="00935B2E"/>
    <w:rsid w:val="00936574"/>
    <w:rsid w:val="00937C32"/>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03F"/>
    <w:rsid w:val="009934CF"/>
    <w:rsid w:val="00993BF4"/>
    <w:rsid w:val="009940FC"/>
    <w:rsid w:val="009942A6"/>
    <w:rsid w:val="00994396"/>
    <w:rsid w:val="00994B03"/>
    <w:rsid w:val="00994FB1"/>
    <w:rsid w:val="00995A6A"/>
    <w:rsid w:val="00995D84"/>
    <w:rsid w:val="00996302"/>
    <w:rsid w:val="009971AA"/>
    <w:rsid w:val="00997908"/>
    <w:rsid w:val="009A0D75"/>
    <w:rsid w:val="009A1234"/>
    <w:rsid w:val="009A306D"/>
    <w:rsid w:val="009A347A"/>
    <w:rsid w:val="009A3661"/>
    <w:rsid w:val="009A4730"/>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256C"/>
    <w:rsid w:val="009C323D"/>
    <w:rsid w:val="009C3BF9"/>
    <w:rsid w:val="009C3E33"/>
    <w:rsid w:val="009C3F67"/>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95"/>
    <w:rsid w:val="009D53FD"/>
    <w:rsid w:val="009D5C19"/>
    <w:rsid w:val="009D6672"/>
    <w:rsid w:val="009D69C6"/>
    <w:rsid w:val="009D6A7B"/>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4CBD"/>
    <w:rsid w:val="009F508F"/>
    <w:rsid w:val="009F6006"/>
    <w:rsid w:val="009F65AF"/>
    <w:rsid w:val="009F72A8"/>
    <w:rsid w:val="009F754F"/>
    <w:rsid w:val="009F7D54"/>
    <w:rsid w:val="00A00109"/>
    <w:rsid w:val="00A0052F"/>
    <w:rsid w:val="00A01692"/>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4F2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69A7"/>
    <w:rsid w:val="00A47916"/>
    <w:rsid w:val="00A47C18"/>
    <w:rsid w:val="00A47D97"/>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C7"/>
    <w:rsid w:val="00AB67EF"/>
    <w:rsid w:val="00AB76D8"/>
    <w:rsid w:val="00AB7760"/>
    <w:rsid w:val="00AB7E6A"/>
    <w:rsid w:val="00AC193A"/>
    <w:rsid w:val="00AC1B50"/>
    <w:rsid w:val="00AC1B61"/>
    <w:rsid w:val="00AC28E0"/>
    <w:rsid w:val="00AC2C6E"/>
    <w:rsid w:val="00AC3A3F"/>
    <w:rsid w:val="00AC4005"/>
    <w:rsid w:val="00AC41CA"/>
    <w:rsid w:val="00AC5363"/>
    <w:rsid w:val="00AC5EE6"/>
    <w:rsid w:val="00AC6B75"/>
    <w:rsid w:val="00AC6C2F"/>
    <w:rsid w:val="00AC6DA2"/>
    <w:rsid w:val="00AC706C"/>
    <w:rsid w:val="00AD0AB4"/>
    <w:rsid w:val="00AD0D24"/>
    <w:rsid w:val="00AD0DE0"/>
    <w:rsid w:val="00AD1480"/>
    <w:rsid w:val="00AD1923"/>
    <w:rsid w:val="00AD1E8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176"/>
    <w:rsid w:val="00AF0861"/>
    <w:rsid w:val="00AF0A77"/>
    <w:rsid w:val="00AF15CB"/>
    <w:rsid w:val="00AF17B8"/>
    <w:rsid w:val="00AF17E9"/>
    <w:rsid w:val="00AF1992"/>
    <w:rsid w:val="00AF3305"/>
    <w:rsid w:val="00AF4424"/>
    <w:rsid w:val="00AF4610"/>
    <w:rsid w:val="00AF4B3E"/>
    <w:rsid w:val="00AF4C29"/>
    <w:rsid w:val="00AF4EED"/>
    <w:rsid w:val="00AF51B3"/>
    <w:rsid w:val="00AF5AB6"/>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27AA7"/>
    <w:rsid w:val="00B304B7"/>
    <w:rsid w:val="00B31222"/>
    <w:rsid w:val="00B31516"/>
    <w:rsid w:val="00B31609"/>
    <w:rsid w:val="00B318C9"/>
    <w:rsid w:val="00B31FDB"/>
    <w:rsid w:val="00B327FB"/>
    <w:rsid w:val="00B336AC"/>
    <w:rsid w:val="00B33998"/>
    <w:rsid w:val="00B33EEF"/>
    <w:rsid w:val="00B348F1"/>
    <w:rsid w:val="00B36AEA"/>
    <w:rsid w:val="00B416D0"/>
    <w:rsid w:val="00B41D89"/>
    <w:rsid w:val="00B42C7F"/>
    <w:rsid w:val="00B42E81"/>
    <w:rsid w:val="00B4329D"/>
    <w:rsid w:val="00B457EF"/>
    <w:rsid w:val="00B45BEE"/>
    <w:rsid w:val="00B46A26"/>
    <w:rsid w:val="00B46C8E"/>
    <w:rsid w:val="00B47845"/>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A35"/>
    <w:rsid w:val="00B65E20"/>
    <w:rsid w:val="00B6626B"/>
    <w:rsid w:val="00B66A77"/>
    <w:rsid w:val="00B675DD"/>
    <w:rsid w:val="00B6766A"/>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292"/>
    <w:rsid w:val="00B8690B"/>
    <w:rsid w:val="00B86C19"/>
    <w:rsid w:val="00B8730C"/>
    <w:rsid w:val="00B878CC"/>
    <w:rsid w:val="00B912E7"/>
    <w:rsid w:val="00B91367"/>
    <w:rsid w:val="00B913FB"/>
    <w:rsid w:val="00B923C1"/>
    <w:rsid w:val="00B924EF"/>
    <w:rsid w:val="00B92B21"/>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015"/>
    <w:rsid w:val="00BB41B8"/>
    <w:rsid w:val="00BB4277"/>
    <w:rsid w:val="00BB42B2"/>
    <w:rsid w:val="00BB49A0"/>
    <w:rsid w:val="00BB515F"/>
    <w:rsid w:val="00BB532B"/>
    <w:rsid w:val="00BB5C60"/>
    <w:rsid w:val="00BC0924"/>
    <w:rsid w:val="00BC0C50"/>
    <w:rsid w:val="00BC11E0"/>
    <w:rsid w:val="00BC198A"/>
    <w:rsid w:val="00BC1FA5"/>
    <w:rsid w:val="00BC2598"/>
    <w:rsid w:val="00BC299D"/>
    <w:rsid w:val="00BC2C0C"/>
    <w:rsid w:val="00BC3B70"/>
    <w:rsid w:val="00BC4AE9"/>
    <w:rsid w:val="00BC5205"/>
    <w:rsid w:val="00BC671C"/>
    <w:rsid w:val="00BC6D90"/>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4B55"/>
    <w:rsid w:val="00BF667D"/>
    <w:rsid w:val="00BF68BB"/>
    <w:rsid w:val="00BF69D9"/>
    <w:rsid w:val="00BF6E25"/>
    <w:rsid w:val="00BF706E"/>
    <w:rsid w:val="00BF773F"/>
    <w:rsid w:val="00BF7E94"/>
    <w:rsid w:val="00C0169B"/>
    <w:rsid w:val="00C01727"/>
    <w:rsid w:val="00C01EA2"/>
    <w:rsid w:val="00C02157"/>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1CF"/>
    <w:rsid w:val="00C247E5"/>
    <w:rsid w:val="00C24F30"/>
    <w:rsid w:val="00C25238"/>
    <w:rsid w:val="00C260FA"/>
    <w:rsid w:val="00C2682F"/>
    <w:rsid w:val="00C26853"/>
    <w:rsid w:val="00C2770D"/>
    <w:rsid w:val="00C305F2"/>
    <w:rsid w:val="00C318DD"/>
    <w:rsid w:val="00C31F8B"/>
    <w:rsid w:val="00C3253F"/>
    <w:rsid w:val="00C332FA"/>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0603"/>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792"/>
    <w:rsid w:val="00C92916"/>
    <w:rsid w:val="00C92C27"/>
    <w:rsid w:val="00C93A71"/>
    <w:rsid w:val="00C93F1B"/>
    <w:rsid w:val="00C93FFF"/>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491"/>
    <w:rsid w:val="00CA3730"/>
    <w:rsid w:val="00CA3C52"/>
    <w:rsid w:val="00CA47AE"/>
    <w:rsid w:val="00CA563F"/>
    <w:rsid w:val="00CA5C24"/>
    <w:rsid w:val="00CA5FDD"/>
    <w:rsid w:val="00CA67BA"/>
    <w:rsid w:val="00CA71D4"/>
    <w:rsid w:val="00CB0326"/>
    <w:rsid w:val="00CB03C1"/>
    <w:rsid w:val="00CB142E"/>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285"/>
    <w:rsid w:val="00CC687B"/>
    <w:rsid w:val="00CC79AA"/>
    <w:rsid w:val="00CC7FC0"/>
    <w:rsid w:val="00CD0453"/>
    <w:rsid w:val="00CD10BF"/>
    <w:rsid w:val="00CD1770"/>
    <w:rsid w:val="00CD2422"/>
    <w:rsid w:val="00CD2797"/>
    <w:rsid w:val="00CD2AB8"/>
    <w:rsid w:val="00CD2D4D"/>
    <w:rsid w:val="00CD3A5D"/>
    <w:rsid w:val="00CD3F0D"/>
    <w:rsid w:val="00CD4404"/>
    <w:rsid w:val="00CD4930"/>
    <w:rsid w:val="00CD4AF7"/>
    <w:rsid w:val="00CD52E7"/>
    <w:rsid w:val="00CD5A78"/>
    <w:rsid w:val="00CD5FD4"/>
    <w:rsid w:val="00CD64D0"/>
    <w:rsid w:val="00CD6FFE"/>
    <w:rsid w:val="00CD75DF"/>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15D"/>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0B2F"/>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15B"/>
    <w:rsid w:val="00D614C8"/>
    <w:rsid w:val="00D61A0E"/>
    <w:rsid w:val="00D61A90"/>
    <w:rsid w:val="00D62055"/>
    <w:rsid w:val="00D62551"/>
    <w:rsid w:val="00D6295D"/>
    <w:rsid w:val="00D63A43"/>
    <w:rsid w:val="00D63DA6"/>
    <w:rsid w:val="00D64656"/>
    <w:rsid w:val="00D66FC3"/>
    <w:rsid w:val="00D70C67"/>
    <w:rsid w:val="00D70E79"/>
    <w:rsid w:val="00D71436"/>
    <w:rsid w:val="00D71CF9"/>
    <w:rsid w:val="00D72171"/>
    <w:rsid w:val="00D72EAC"/>
    <w:rsid w:val="00D73BC4"/>
    <w:rsid w:val="00D740F6"/>
    <w:rsid w:val="00D74170"/>
    <w:rsid w:val="00D74344"/>
    <w:rsid w:val="00D74913"/>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AE3"/>
    <w:rsid w:val="00DA5DCA"/>
    <w:rsid w:val="00DA600C"/>
    <w:rsid w:val="00DA67B9"/>
    <w:rsid w:val="00DA7BA0"/>
    <w:rsid w:val="00DA7C37"/>
    <w:rsid w:val="00DA7D03"/>
    <w:rsid w:val="00DB132B"/>
    <w:rsid w:val="00DB15D7"/>
    <w:rsid w:val="00DB3319"/>
    <w:rsid w:val="00DB3A68"/>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4DA7"/>
    <w:rsid w:val="00DD5D8C"/>
    <w:rsid w:val="00DD78B2"/>
    <w:rsid w:val="00DE040C"/>
    <w:rsid w:val="00DE0DE9"/>
    <w:rsid w:val="00DE1746"/>
    <w:rsid w:val="00DE1E69"/>
    <w:rsid w:val="00DE2004"/>
    <w:rsid w:val="00DE2966"/>
    <w:rsid w:val="00DE40E0"/>
    <w:rsid w:val="00DE4107"/>
    <w:rsid w:val="00DE4F95"/>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AF5"/>
    <w:rsid w:val="00E37FDD"/>
    <w:rsid w:val="00E41044"/>
    <w:rsid w:val="00E416B1"/>
    <w:rsid w:val="00E42117"/>
    <w:rsid w:val="00E42394"/>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2B9"/>
    <w:rsid w:val="00E705B4"/>
    <w:rsid w:val="00E70E0F"/>
    <w:rsid w:val="00E72597"/>
    <w:rsid w:val="00E72967"/>
    <w:rsid w:val="00E74577"/>
    <w:rsid w:val="00E754ED"/>
    <w:rsid w:val="00E76C95"/>
    <w:rsid w:val="00E77C09"/>
    <w:rsid w:val="00E8071C"/>
    <w:rsid w:val="00E8088F"/>
    <w:rsid w:val="00E809B3"/>
    <w:rsid w:val="00E80D12"/>
    <w:rsid w:val="00E810C4"/>
    <w:rsid w:val="00E8134F"/>
    <w:rsid w:val="00E8155D"/>
    <w:rsid w:val="00E81743"/>
    <w:rsid w:val="00E8190D"/>
    <w:rsid w:val="00E8302F"/>
    <w:rsid w:val="00E83DF0"/>
    <w:rsid w:val="00E84558"/>
    <w:rsid w:val="00E84A74"/>
    <w:rsid w:val="00E84AD7"/>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5F94"/>
    <w:rsid w:val="00E9661E"/>
    <w:rsid w:val="00E96AB8"/>
    <w:rsid w:val="00E96CA1"/>
    <w:rsid w:val="00E96E1A"/>
    <w:rsid w:val="00EA030F"/>
    <w:rsid w:val="00EA0E04"/>
    <w:rsid w:val="00EA1A4A"/>
    <w:rsid w:val="00EA220D"/>
    <w:rsid w:val="00EA2594"/>
    <w:rsid w:val="00EA2BD2"/>
    <w:rsid w:val="00EA2FBD"/>
    <w:rsid w:val="00EA3156"/>
    <w:rsid w:val="00EA3FF0"/>
    <w:rsid w:val="00EA40A2"/>
    <w:rsid w:val="00EA4113"/>
    <w:rsid w:val="00EA46DF"/>
    <w:rsid w:val="00EA4CD5"/>
    <w:rsid w:val="00EA4E4A"/>
    <w:rsid w:val="00EA5D2C"/>
    <w:rsid w:val="00EA5D8E"/>
    <w:rsid w:val="00EA5E77"/>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157"/>
    <w:rsid w:val="00ED25B3"/>
    <w:rsid w:val="00ED2AC0"/>
    <w:rsid w:val="00ED30E8"/>
    <w:rsid w:val="00ED35FC"/>
    <w:rsid w:val="00ED3886"/>
    <w:rsid w:val="00ED3B69"/>
    <w:rsid w:val="00ED3E49"/>
    <w:rsid w:val="00ED3ECA"/>
    <w:rsid w:val="00ED3F39"/>
    <w:rsid w:val="00ED4865"/>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6336"/>
    <w:rsid w:val="00F0710C"/>
    <w:rsid w:val="00F07119"/>
    <w:rsid w:val="00F072BF"/>
    <w:rsid w:val="00F10314"/>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1B22"/>
    <w:rsid w:val="00F32286"/>
    <w:rsid w:val="00F3321F"/>
    <w:rsid w:val="00F34B11"/>
    <w:rsid w:val="00F35243"/>
    <w:rsid w:val="00F35D24"/>
    <w:rsid w:val="00F36E9F"/>
    <w:rsid w:val="00F373E3"/>
    <w:rsid w:val="00F37F2A"/>
    <w:rsid w:val="00F4004A"/>
    <w:rsid w:val="00F40A86"/>
    <w:rsid w:val="00F40D3A"/>
    <w:rsid w:val="00F40F02"/>
    <w:rsid w:val="00F417A5"/>
    <w:rsid w:val="00F41AEF"/>
    <w:rsid w:val="00F41B19"/>
    <w:rsid w:val="00F41B2F"/>
    <w:rsid w:val="00F420CA"/>
    <w:rsid w:val="00F422A7"/>
    <w:rsid w:val="00F427A1"/>
    <w:rsid w:val="00F42AE8"/>
    <w:rsid w:val="00F43B29"/>
    <w:rsid w:val="00F43E6E"/>
    <w:rsid w:val="00F43EBF"/>
    <w:rsid w:val="00F44423"/>
    <w:rsid w:val="00F4459F"/>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3BEE"/>
    <w:rsid w:val="00F75EAD"/>
    <w:rsid w:val="00F763CA"/>
    <w:rsid w:val="00F770EE"/>
    <w:rsid w:val="00F77154"/>
    <w:rsid w:val="00F805F6"/>
    <w:rsid w:val="00F80F33"/>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0F6"/>
    <w:rsid w:val="00F94A68"/>
    <w:rsid w:val="00F94B81"/>
    <w:rsid w:val="00F94E99"/>
    <w:rsid w:val="00F9650A"/>
    <w:rsid w:val="00F967C7"/>
    <w:rsid w:val="00F9792B"/>
    <w:rsid w:val="00FA0437"/>
    <w:rsid w:val="00FA0DFA"/>
    <w:rsid w:val="00FA233F"/>
    <w:rsid w:val="00FA26CA"/>
    <w:rsid w:val="00FA2E05"/>
    <w:rsid w:val="00FA33D1"/>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2ACF"/>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695"/>
    <w:rsid w:val="00FC376A"/>
    <w:rsid w:val="00FC53DD"/>
    <w:rsid w:val="00FC6827"/>
    <w:rsid w:val="00FC6E22"/>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303"/>
    <w:rsid w:val="00FF57AD"/>
    <w:rsid w:val="00FF5FDA"/>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82D009"/>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de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 w:type="character" w:customStyle="1" w:styleId="UnresolvedMention">
    <w:name w:val="Unresolved Mention"/>
    <w:basedOn w:val="Fuentedeprrafopredeter"/>
    <w:uiPriority w:val="99"/>
    <w:semiHidden/>
    <w:unhideWhenUsed/>
    <w:rsid w:val="00685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tenancingo.gob.mx/uploads/convocatoria_para_participar_en_el_proceso_de_seleccion_y_designacion_de_la_persona_titular_del_organo_de_control_interno.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0DA85-2E95-40D5-8365-330FA1B8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5510</Words>
  <Characters>30307</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INFOEM500</cp:lastModifiedBy>
  <cp:revision>4</cp:revision>
  <cp:lastPrinted>2025-04-11T16:59:00Z</cp:lastPrinted>
  <dcterms:created xsi:type="dcterms:W3CDTF">2025-04-11T16:59:00Z</dcterms:created>
  <dcterms:modified xsi:type="dcterms:W3CDTF">2025-06-02T16:53:00Z</dcterms:modified>
</cp:coreProperties>
</file>