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0F2CC4F" w14:textId="77777777" w:rsidR="00342378" w:rsidRPr="00F64942" w:rsidRDefault="00342378">
          <w:pPr>
            <w:pStyle w:val="TtuloTDC"/>
            <w:rPr>
              <w:rFonts w:ascii="Palatino Linotype" w:hAnsi="Palatino Linotype"/>
              <w:color w:val="auto"/>
              <w:sz w:val="22"/>
              <w:szCs w:val="22"/>
            </w:rPr>
          </w:pPr>
          <w:r w:rsidRPr="00F64942">
            <w:rPr>
              <w:rFonts w:ascii="Palatino Linotype" w:hAnsi="Palatino Linotype"/>
              <w:color w:val="auto"/>
              <w:sz w:val="22"/>
              <w:szCs w:val="22"/>
              <w:lang w:val="es-ES"/>
            </w:rPr>
            <w:t>Contenido</w:t>
          </w:r>
        </w:p>
        <w:p w14:paraId="5D94CE8F" w14:textId="77777777" w:rsidR="00CB301F" w:rsidRPr="00F64942" w:rsidRDefault="00342378">
          <w:pPr>
            <w:pStyle w:val="TDC1"/>
            <w:tabs>
              <w:tab w:val="right" w:leader="dot" w:pos="9034"/>
            </w:tabs>
            <w:rPr>
              <w:rFonts w:asciiTheme="minorHAnsi" w:eastAsiaTheme="minorEastAsia" w:hAnsiTheme="minorHAnsi" w:cstheme="minorBidi"/>
              <w:noProof/>
              <w:sz w:val="22"/>
              <w:szCs w:val="22"/>
              <w:lang w:eastAsia="es-MX"/>
            </w:rPr>
          </w:pPr>
          <w:r w:rsidRPr="00F64942">
            <w:rPr>
              <w:rFonts w:ascii="Palatino Linotype" w:hAnsi="Palatino Linotype"/>
              <w:bCs/>
              <w:sz w:val="22"/>
              <w:szCs w:val="22"/>
              <w:lang w:val="es-ES"/>
            </w:rPr>
            <w:fldChar w:fldCharType="begin"/>
          </w:r>
          <w:r w:rsidRPr="00F64942">
            <w:rPr>
              <w:rFonts w:ascii="Palatino Linotype" w:hAnsi="Palatino Linotype"/>
              <w:bCs/>
              <w:sz w:val="22"/>
              <w:szCs w:val="22"/>
              <w:lang w:val="es-ES"/>
            </w:rPr>
            <w:instrText xml:space="preserve"> TOC \o "1-3" \h \z \u </w:instrText>
          </w:r>
          <w:r w:rsidRPr="00F64942">
            <w:rPr>
              <w:rFonts w:ascii="Palatino Linotype" w:hAnsi="Palatino Linotype"/>
              <w:bCs/>
              <w:sz w:val="22"/>
              <w:szCs w:val="22"/>
              <w:lang w:val="es-ES"/>
            </w:rPr>
            <w:fldChar w:fldCharType="separate"/>
          </w:r>
          <w:hyperlink w:anchor="_Toc199325082" w:history="1">
            <w:r w:rsidR="00CB301F" w:rsidRPr="00F64942">
              <w:rPr>
                <w:rStyle w:val="Hipervnculo"/>
                <w:rFonts w:ascii="Palatino Linotype" w:hAnsi="Palatino Linotype"/>
                <w:noProof/>
              </w:rPr>
              <w:t>A N T E C E D E N T E S</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_Toc199325082 \h </w:instrText>
            </w:r>
            <w:r w:rsidR="00CB301F" w:rsidRPr="00F64942">
              <w:rPr>
                <w:noProof/>
                <w:webHidden/>
              </w:rPr>
            </w:r>
            <w:r w:rsidR="00CB301F" w:rsidRPr="00F64942">
              <w:rPr>
                <w:noProof/>
                <w:webHidden/>
              </w:rPr>
              <w:fldChar w:fldCharType="separate"/>
            </w:r>
            <w:r w:rsidR="00436BC5">
              <w:rPr>
                <w:noProof/>
                <w:webHidden/>
              </w:rPr>
              <w:t>2</w:t>
            </w:r>
            <w:r w:rsidR="00CB301F" w:rsidRPr="00F64942">
              <w:rPr>
                <w:noProof/>
                <w:webHidden/>
              </w:rPr>
              <w:fldChar w:fldCharType="end"/>
            </w:r>
          </w:hyperlink>
        </w:p>
        <w:p w14:paraId="30C53850"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3" w:history="1">
            <w:r w:rsidR="00CB301F" w:rsidRPr="00F64942">
              <w:rPr>
                <w:rStyle w:val="Hipervnculo"/>
                <w:rFonts w:ascii="Palatino Linotype" w:hAnsi="Palatino Linotype" w:cs="Tahoma"/>
                <w:noProof/>
              </w:rPr>
              <w:t>I. Presentación de la solicitud de información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_Toc199325083 \h </w:instrText>
            </w:r>
            <w:r w:rsidR="00CB301F" w:rsidRPr="00F64942">
              <w:rPr>
                <w:noProof/>
                <w:webHidden/>
              </w:rPr>
            </w:r>
            <w:r w:rsidR="00CB301F" w:rsidRPr="00F64942">
              <w:rPr>
                <w:noProof/>
                <w:webHidden/>
              </w:rPr>
              <w:fldChar w:fldCharType="separate"/>
            </w:r>
            <w:r w:rsidR="00436BC5">
              <w:rPr>
                <w:noProof/>
                <w:webHidden/>
              </w:rPr>
              <w:t>2</w:t>
            </w:r>
            <w:r w:rsidR="00CB301F" w:rsidRPr="00F64942">
              <w:rPr>
                <w:noProof/>
                <w:webHidden/>
              </w:rPr>
              <w:fldChar w:fldCharType="end"/>
            </w:r>
          </w:hyperlink>
        </w:p>
        <w:p w14:paraId="190E3247"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4" w:history="1">
            <w:r w:rsidR="00CB301F" w:rsidRPr="00F64942">
              <w:rPr>
                <w:rStyle w:val="Hipervnculo"/>
                <w:rFonts w:ascii="Palatino Linotype" w:eastAsia="Palatino Linotype" w:hAnsi="Palatino Linotype"/>
                <w:noProof/>
              </w:rPr>
              <w:t>II. Prórroga</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_Toc199325084 \h </w:instrText>
            </w:r>
            <w:r w:rsidR="00CB301F" w:rsidRPr="00F64942">
              <w:rPr>
                <w:noProof/>
                <w:webHidden/>
              </w:rPr>
            </w:r>
            <w:r w:rsidR="00CB301F" w:rsidRPr="00F64942">
              <w:rPr>
                <w:noProof/>
                <w:webHidden/>
              </w:rPr>
              <w:fldChar w:fldCharType="separate"/>
            </w:r>
            <w:r w:rsidR="00436BC5">
              <w:rPr>
                <w:noProof/>
                <w:webHidden/>
              </w:rPr>
              <w:t>2</w:t>
            </w:r>
            <w:r w:rsidR="00CB301F" w:rsidRPr="00F64942">
              <w:rPr>
                <w:noProof/>
                <w:webHidden/>
              </w:rPr>
              <w:fldChar w:fldCharType="end"/>
            </w:r>
          </w:hyperlink>
        </w:p>
        <w:p w14:paraId="50AB7FC5"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5" w:history="1">
            <w:r w:rsidR="00CB301F" w:rsidRPr="00F64942">
              <w:rPr>
                <w:rStyle w:val="Hipervnculo"/>
                <w:rFonts w:ascii="Palatino Linotype" w:hAnsi="Palatino Linotype" w:cs="Tahoma"/>
                <w:noProof/>
              </w:rPr>
              <w:t>III. Respuesta del Sujeto Obligado</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_Toc199325085 \h </w:instrText>
            </w:r>
            <w:r w:rsidR="00CB301F" w:rsidRPr="00F64942">
              <w:rPr>
                <w:noProof/>
                <w:webHidden/>
              </w:rPr>
            </w:r>
            <w:r w:rsidR="00CB301F" w:rsidRPr="00F64942">
              <w:rPr>
                <w:noProof/>
                <w:webHidden/>
              </w:rPr>
              <w:fldChar w:fldCharType="separate"/>
            </w:r>
            <w:r w:rsidR="00436BC5">
              <w:rPr>
                <w:noProof/>
                <w:webHidden/>
              </w:rPr>
              <w:t>2</w:t>
            </w:r>
            <w:r w:rsidR="00CB301F" w:rsidRPr="00F64942">
              <w:rPr>
                <w:noProof/>
                <w:webHidden/>
              </w:rPr>
              <w:fldChar w:fldCharType="end"/>
            </w:r>
          </w:hyperlink>
        </w:p>
        <w:p w14:paraId="5E518853"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6" w:history="1">
            <w:r w:rsidR="00CB301F" w:rsidRPr="00F64942">
              <w:rPr>
                <w:rStyle w:val="Hipervnculo"/>
                <w:rFonts w:ascii="Palatino Linotype" w:hAnsi="Palatino Linotype" w:cs="Tahoma"/>
                <w:noProof/>
              </w:rPr>
              <w:t>IV. Interposición del Recurso de Revisión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_Toc199325086 \h </w:instrText>
            </w:r>
            <w:r w:rsidR="00CB301F" w:rsidRPr="00F64942">
              <w:rPr>
                <w:noProof/>
                <w:webHidden/>
              </w:rPr>
            </w:r>
            <w:r w:rsidR="00CB301F" w:rsidRPr="00F64942">
              <w:rPr>
                <w:noProof/>
                <w:webHidden/>
              </w:rPr>
              <w:fldChar w:fldCharType="separate"/>
            </w:r>
            <w:r w:rsidR="00436BC5">
              <w:rPr>
                <w:noProof/>
                <w:webHidden/>
              </w:rPr>
              <w:t>3</w:t>
            </w:r>
            <w:r w:rsidR="00CB301F" w:rsidRPr="00F64942">
              <w:rPr>
                <w:noProof/>
                <w:webHidden/>
              </w:rPr>
              <w:fldChar w:fldCharType="end"/>
            </w:r>
          </w:hyperlink>
        </w:p>
        <w:p w14:paraId="78E7B73C"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87" w:history="1">
            <w:r w:rsidR="00CB301F" w:rsidRPr="00F64942">
              <w:rPr>
                <w:rStyle w:val="Hipervnculo"/>
                <w:rFonts w:ascii="Palatino Linotype" w:hAnsi="Palatino Linotype"/>
                <w:noProof/>
              </w:rPr>
              <w:t>V. Trámite del Recurso de Revisión ante el Instituto</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_Toc199325087 \h </w:instrText>
            </w:r>
            <w:r w:rsidR="00CB301F" w:rsidRPr="00F64942">
              <w:rPr>
                <w:noProof/>
                <w:webHidden/>
              </w:rPr>
            </w:r>
            <w:r w:rsidR="00CB301F" w:rsidRPr="00F64942">
              <w:rPr>
                <w:noProof/>
                <w:webHidden/>
              </w:rPr>
              <w:fldChar w:fldCharType="separate"/>
            </w:r>
            <w:r w:rsidR="00436BC5">
              <w:rPr>
                <w:noProof/>
                <w:webHidden/>
              </w:rPr>
              <w:t>3</w:t>
            </w:r>
            <w:r w:rsidR="00CB301F" w:rsidRPr="00F64942">
              <w:rPr>
                <w:noProof/>
                <w:webHidden/>
              </w:rPr>
              <w:fldChar w:fldCharType="end"/>
            </w:r>
          </w:hyperlink>
        </w:p>
        <w:p w14:paraId="6C6D65E4" w14:textId="77777777" w:rsidR="00CB301F" w:rsidRPr="00F64942"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88" w:history="1">
            <w:r w:rsidR="00CB301F" w:rsidRPr="00F64942">
              <w:rPr>
                <w:rStyle w:val="Hipervnculo"/>
                <w:rFonts w:ascii="Palatino Linotype" w:hAnsi="Palatino Linotype"/>
                <w:noProof/>
              </w:rPr>
              <w:t>a) Turno del Recurso de Revisión.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_Toc199325088 \h </w:instrText>
            </w:r>
            <w:r w:rsidR="00CB301F" w:rsidRPr="00F64942">
              <w:rPr>
                <w:noProof/>
                <w:webHidden/>
              </w:rPr>
            </w:r>
            <w:r w:rsidR="00CB301F" w:rsidRPr="00F64942">
              <w:rPr>
                <w:noProof/>
                <w:webHidden/>
              </w:rPr>
              <w:fldChar w:fldCharType="separate"/>
            </w:r>
            <w:r w:rsidR="00436BC5">
              <w:rPr>
                <w:noProof/>
                <w:webHidden/>
              </w:rPr>
              <w:t>3</w:t>
            </w:r>
            <w:r w:rsidR="00CB301F" w:rsidRPr="00F64942">
              <w:rPr>
                <w:noProof/>
                <w:webHidden/>
              </w:rPr>
              <w:fldChar w:fldCharType="end"/>
            </w:r>
          </w:hyperlink>
        </w:p>
        <w:p w14:paraId="3BEAC7A7" w14:textId="77777777" w:rsidR="00CB301F" w:rsidRPr="00F64942"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89" w:history="1">
            <w:r w:rsidR="00CB301F" w:rsidRPr="00F64942">
              <w:rPr>
                <w:rStyle w:val="Hipervnculo"/>
                <w:rFonts w:ascii="Palatino Linotype" w:hAnsi="Palatino Linotype"/>
                <w:noProof/>
              </w:rPr>
              <w:t>b) Admisión del Recurso de Revisión.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_Toc199325089 \h </w:instrText>
            </w:r>
            <w:r w:rsidR="00CB301F" w:rsidRPr="00F64942">
              <w:rPr>
                <w:noProof/>
                <w:webHidden/>
              </w:rPr>
            </w:r>
            <w:r w:rsidR="00CB301F" w:rsidRPr="00F64942">
              <w:rPr>
                <w:noProof/>
                <w:webHidden/>
              </w:rPr>
              <w:fldChar w:fldCharType="separate"/>
            </w:r>
            <w:r w:rsidR="00436BC5">
              <w:rPr>
                <w:noProof/>
                <w:webHidden/>
              </w:rPr>
              <w:t>4</w:t>
            </w:r>
            <w:r w:rsidR="00CB301F" w:rsidRPr="00F64942">
              <w:rPr>
                <w:noProof/>
                <w:webHidden/>
              </w:rPr>
              <w:fldChar w:fldCharType="end"/>
            </w:r>
          </w:hyperlink>
        </w:p>
        <w:p w14:paraId="38FA13D5" w14:textId="77777777" w:rsidR="00CB301F" w:rsidRPr="00F64942"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0" w:history="1">
            <w:r w:rsidR="00CB301F" w:rsidRPr="00F64942">
              <w:rPr>
                <w:rStyle w:val="Hipervnculo"/>
                <w:rFonts w:ascii="Palatino Linotype" w:hAnsi="Palatino Linotype"/>
                <w:noProof/>
              </w:rPr>
              <w:t>c) Informe Justificado.</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_Toc199325090 \h </w:instrText>
            </w:r>
            <w:r w:rsidR="00CB301F" w:rsidRPr="00F64942">
              <w:rPr>
                <w:noProof/>
                <w:webHidden/>
              </w:rPr>
            </w:r>
            <w:r w:rsidR="00CB301F" w:rsidRPr="00F64942">
              <w:rPr>
                <w:noProof/>
                <w:webHidden/>
              </w:rPr>
              <w:fldChar w:fldCharType="separate"/>
            </w:r>
            <w:r w:rsidR="00436BC5">
              <w:rPr>
                <w:noProof/>
                <w:webHidden/>
              </w:rPr>
              <w:t>4</w:t>
            </w:r>
            <w:r w:rsidR="00CB301F" w:rsidRPr="00F64942">
              <w:rPr>
                <w:noProof/>
                <w:webHidden/>
              </w:rPr>
              <w:fldChar w:fldCharType="end"/>
            </w:r>
          </w:hyperlink>
        </w:p>
        <w:p w14:paraId="6CD794C3" w14:textId="77777777" w:rsidR="00CB301F" w:rsidRPr="00F64942"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1" w:history="1">
            <w:r w:rsidR="00CB301F" w:rsidRPr="00F64942">
              <w:rPr>
                <w:rStyle w:val="Hipervnculo"/>
                <w:rFonts w:ascii="Palatino Linotype" w:hAnsi="Palatino Linotype"/>
                <w:noProof/>
              </w:rPr>
              <w:t>d). Vista del Informe Justificado.</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_Toc199325091 \h </w:instrText>
            </w:r>
            <w:r w:rsidR="00CB301F" w:rsidRPr="00F64942">
              <w:rPr>
                <w:noProof/>
                <w:webHidden/>
              </w:rPr>
            </w:r>
            <w:r w:rsidR="00CB301F" w:rsidRPr="00F64942">
              <w:rPr>
                <w:noProof/>
                <w:webHidden/>
              </w:rPr>
              <w:fldChar w:fldCharType="separate"/>
            </w:r>
            <w:r w:rsidR="00436BC5">
              <w:rPr>
                <w:noProof/>
                <w:webHidden/>
              </w:rPr>
              <w:t>5</w:t>
            </w:r>
            <w:r w:rsidR="00CB301F" w:rsidRPr="00F64942">
              <w:rPr>
                <w:noProof/>
                <w:webHidden/>
              </w:rPr>
              <w:fldChar w:fldCharType="end"/>
            </w:r>
          </w:hyperlink>
        </w:p>
        <w:p w14:paraId="2572FA7F" w14:textId="77777777" w:rsidR="00CB301F" w:rsidRPr="00F64942" w:rsidRDefault="00000000">
          <w:pPr>
            <w:pStyle w:val="TDC3"/>
            <w:tabs>
              <w:tab w:val="right" w:leader="dot" w:pos="9034"/>
            </w:tabs>
            <w:rPr>
              <w:rFonts w:asciiTheme="minorHAnsi" w:eastAsiaTheme="minorEastAsia" w:hAnsiTheme="minorHAnsi" w:cstheme="minorBidi"/>
              <w:noProof/>
              <w:sz w:val="22"/>
              <w:szCs w:val="22"/>
              <w:lang w:eastAsia="es-MX"/>
            </w:rPr>
          </w:pPr>
          <w:hyperlink w:anchor="_Toc199325092" w:history="1">
            <w:r w:rsidR="00CB301F" w:rsidRPr="00F64942">
              <w:rPr>
                <w:rStyle w:val="Hipervnculo"/>
                <w:rFonts w:ascii="Palatino Linotype" w:hAnsi="Palatino Linotype"/>
                <w:noProof/>
              </w:rPr>
              <w:t>f). Cierre de instrucción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_Toc199325092 \h </w:instrText>
            </w:r>
            <w:r w:rsidR="00CB301F" w:rsidRPr="00F64942">
              <w:rPr>
                <w:noProof/>
                <w:webHidden/>
              </w:rPr>
            </w:r>
            <w:r w:rsidR="00CB301F" w:rsidRPr="00F64942">
              <w:rPr>
                <w:noProof/>
                <w:webHidden/>
              </w:rPr>
              <w:fldChar w:fldCharType="separate"/>
            </w:r>
            <w:r w:rsidR="00436BC5">
              <w:rPr>
                <w:noProof/>
                <w:webHidden/>
              </w:rPr>
              <w:t>5</w:t>
            </w:r>
            <w:r w:rsidR="00CB301F" w:rsidRPr="00F64942">
              <w:rPr>
                <w:noProof/>
                <w:webHidden/>
              </w:rPr>
              <w:fldChar w:fldCharType="end"/>
            </w:r>
          </w:hyperlink>
        </w:p>
        <w:p w14:paraId="4700A524" w14:textId="77777777" w:rsidR="00CB301F" w:rsidRPr="00F64942"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199325093" w:history="1">
            <w:r w:rsidR="00CB301F" w:rsidRPr="00F64942">
              <w:rPr>
                <w:rStyle w:val="Hipervnculo"/>
                <w:rFonts w:ascii="Palatino Linotype" w:hAnsi="Palatino Linotype"/>
                <w:noProof/>
              </w:rPr>
              <w:t>C O N S I D E R A N D O S</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_Toc199325093 \h </w:instrText>
            </w:r>
            <w:r w:rsidR="00CB301F" w:rsidRPr="00F64942">
              <w:rPr>
                <w:noProof/>
                <w:webHidden/>
              </w:rPr>
            </w:r>
            <w:r w:rsidR="00CB301F" w:rsidRPr="00F64942">
              <w:rPr>
                <w:noProof/>
                <w:webHidden/>
              </w:rPr>
              <w:fldChar w:fldCharType="separate"/>
            </w:r>
            <w:r w:rsidR="00436BC5">
              <w:rPr>
                <w:noProof/>
                <w:webHidden/>
              </w:rPr>
              <w:t>5</w:t>
            </w:r>
            <w:r w:rsidR="00CB301F" w:rsidRPr="00F64942">
              <w:rPr>
                <w:noProof/>
                <w:webHidden/>
              </w:rPr>
              <w:fldChar w:fldCharType="end"/>
            </w:r>
          </w:hyperlink>
        </w:p>
        <w:p w14:paraId="7ECC2918"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4" w:history="1">
            <w:r w:rsidR="00CB301F" w:rsidRPr="00F64942">
              <w:rPr>
                <w:rStyle w:val="Hipervnculo"/>
                <w:rFonts w:ascii="Palatino Linotype" w:eastAsia="Calibri" w:hAnsi="Palatino Linotype"/>
                <w:noProof/>
                <w:lang w:eastAsia="es-MX"/>
              </w:rPr>
              <w:t xml:space="preserve">PRIMERO. </w:t>
            </w:r>
            <w:r w:rsidR="00CB301F" w:rsidRPr="00F64942">
              <w:rPr>
                <w:rStyle w:val="Hipervnculo"/>
                <w:rFonts w:ascii="Palatino Linotype" w:hAnsi="Palatino Linotype"/>
                <w:noProof/>
              </w:rPr>
              <w:t>Competencia</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_Toc199325094 \h </w:instrText>
            </w:r>
            <w:r w:rsidR="00CB301F" w:rsidRPr="00F64942">
              <w:rPr>
                <w:noProof/>
                <w:webHidden/>
              </w:rPr>
            </w:r>
            <w:r w:rsidR="00CB301F" w:rsidRPr="00F64942">
              <w:rPr>
                <w:noProof/>
                <w:webHidden/>
              </w:rPr>
              <w:fldChar w:fldCharType="separate"/>
            </w:r>
            <w:r w:rsidR="00436BC5">
              <w:rPr>
                <w:noProof/>
                <w:webHidden/>
              </w:rPr>
              <w:t>5</w:t>
            </w:r>
            <w:r w:rsidR="00CB301F" w:rsidRPr="00F64942">
              <w:rPr>
                <w:noProof/>
                <w:webHidden/>
              </w:rPr>
              <w:fldChar w:fldCharType="end"/>
            </w:r>
          </w:hyperlink>
        </w:p>
        <w:p w14:paraId="795187CF"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5" w:history="1">
            <w:r w:rsidR="00CB301F" w:rsidRPr="00F64942">
              <w:rPr>
                <w:rStyle w:val="Hipervnculo"/>
                <w:rFonts w:ascii="Palatino Linotype" w:eastAsia="Calibri" w:hAnsi="Palatino Linotype"/>
                <w:bCs/>
                <w:noProof/>
                <w:lang w:eastAsia="es-MX"/>
              </w:rPr>
              <w:t>SEGUNDO. Causales de improcedencia</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_Toc199325095 \h </w:instrText>
            </w:r>
            <w:r w:rsidR="00CB301F" w:rsidRPr="00F64942">
              <w:rPr>
                <w:noProof/>
                <w:webHidden/>
              </w:rPr>
            </w:r>
            <w:r w:rsidR="00CB301F" w:rsidRPr="00F64942">
              <w:rPr>
                <w:noProof/>
                <w:webHidden/>
              </w:rPr>
              <w:fldChar w:fldCharType="separate"/>
            </w:r>
            <w:r w:rsidR="00436BC5">
              <w:rPr>
                <w:noProof/>
                <w:webHidden/>
              </w:rPr>
              <w:t>6</w:t>
            </w:r>
            <w:r w:rsidR="00CB301F" w:rsidRPr="00F64942">
              <w:rPr>
                <w:noProof/>
                <w:webHidden/>
              </w:rPr>
              <w:fldChar w:fldCharType="end"/>
            </w:r>
          </w:hyperlink>
        </w:p>
        <w:p w14:paraId="47D40769"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6" w:history="1">
            <w:r w:rsidR="00CB301F" w:rsidRPr="00F64942">
              <w:rPr>
                <w:rStyle w:val="Hipervnculo"/>
                <w:rFonts w:ascii="Palatino Linotype" w:hAnsi="Palatino Linotype"/>
                <w:noProof/>
                <w:lang w:val="es-ES"/>
              </w:rPr>
              <w:t>TERCERO. Causales de sobreseimiento</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_Toc199325096 \h </w:instrText>
            </w:r>
            <w:r w:rsidR="00CB301F" w:rsidRPr="00F64942">
              <w:rPr>
                <w:noProof/>
                <w:webHidden/>
              </w:rPr>
            </w:r>
            <w:r w:rsidR="00CB301F" w:rsidRPr="00F64942">
              <w:rPr>
                <w:noProof/>
                <w:webHidden/>
              </w:rPr>
              <w:fldChar w:fldCharType="separate"/>
            </w:r>
            <w:r w:rsidR="00436BC5">
              <w:rPr>
                <w:noProof/>
                <w:webHidden/>
              </w:rPr>
              <w:t>7</w:t>
            </w:r>
            <w:r w:rsidR="00CB301F" w:rsidRPr="00F64942">
              <w:rPr>
                <w:noProof/>
                <w:webHidden/>
              </w:rPr>
              <w:fldChar w:fldCharType="end"/>
            </w:r>
          </w:hyperlink>
        </w:p>
        <w:p w14:paraId="2C2D20AF" w14:textId="77777777" w:rsidR="00CB301F" w:rsidRPr="00F64942" w:rsidRDefault="00000000">
          <w:pPr>
            <w:pStyle w:val="TDC2"/>
            <w:tabs>
              <w:tab w:val="right" w:leader="dot" w:pos="9034"/>
            </w:tabs>
            <w:rPr>
              <w:rFonts w:asciiTheme="minorHAnsi" w:eastAsiaTheme="minorEastAsia" w:hAnsiTheme="minorHAnsi" w:cstheme="minorBidi"/>
              <w:noProof/>
              <w:sz w:val="22"/>
              <w:szCs w:val="22"/>
              <w:lang w:eastAsia="es-MX"/>
            </w:rPr>
          </w:pPr>
          <w:hyperlink w:anchor="_Toc199325097" w:history="1">
            <w:r w:rsidR="00CB301F" w:rsidRPr="00F64942">
              <w:rPr>
                <w:rStyle w:val="Hipervnculo"/>
                <w:rFonts w:ascii="Palatino Linotype" w:hAnsi="Palatino Linotype"/>
                <w:noProof/>
                <w:lang w:val="es-ES"/>
              </w:rPr>
              <w:t>CUARTO. Decisión</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_Toc199325097 \h </w:instrText>
            </w:r>
            <w:r w:rsidR="00CB301F" w:rsidRPr="00F64942">
              <w:rPr>
                <w:noProof/>
                <w:webHidden/>
              </w:rPr>
            </w:r>
            <w:r w:rsidR="00CB301F" w:rsidRPr="00F64942">
              <w:rPr>
                <w:noProof/>
                <w:webHidden/>
              </w:rPr>
              <w:fldChar w:fldCharType="separate"/>
            </w:r>
            <w:r w:rsidR="00436BC5">
              <w:rPr>
                <w:noProof/>
                <w:webHidden/>
              </w:rPr>
              <w:t>10</w:t>
            </w:r>
            <w:r w:rsidR="00CB301F" w:rsidRPr="00F64942">
              <w:rPr>
                <w:noProof/>
                <w:webHidden/>
              </w:rPr>
              <w:fldChar w:fldCharType="end"/>
            </w:r>
          </w:hyperlink>
        </w:p>
        <w:p w14:paraId="5A4BB5BC" w14:textId="77777777" w:rsidR="00CB301F" w:rsidRPr="00F64942" w:rsidRDefault="00000000">
          <w:pPr>
            <w:pStyle w:val="TDC1"/>
            <w:tabs>
              <w:tab w:val="right" w:leader="dot" w:pos="9034"/>
            </w:tabs>
            <w:rPr>
              <w:rFonts w:asciiTheme="minorHAnsi" w:eastAsiaTheme="minorEastAsia" w:hAnsiTheme="minorHAnsi" w:cstheme="minorBidi"/>
              <w:noProof/>
              <w:sz w:val="22"/>
              <w:szCs w:val="22"/>
              <w:lang w:eastAsia="es-MX"/>
            </w:rPr>
          </w:pPr>
          <w:hyperlink w:anchor="_Toc199325098" w:history="1">
            <w:r w:rsidR="00CB301F" w:rsidRPr="00F64942">
              <w:rPr>
                <w:rStyle w:val="Hipervnculo"/>
                <w:rFonts w:ascii="Palatino Linotype" w:eastAsia="Calibri" w:hAnsi="Palatino Linotype"/>
                <w:noProof/>
                <w:lang w:eastAsia="en-US"/>
              </w:rPr>
              <w:t>R E S U E L V E</w:t>
            </w:r>
            <w:r w:rsidR="00CB301F" w:rsidRPr="00F64942">
              <w:rPr>
                <w:noProof/>
                <w:webHidden/>
              </w:rPr>
              <w:tab/>
            </w:r>
            <w:r w:rsidR="00CB301F" w:rsidRPr="00F64942">
              <w:rPr>
                <w:noProof/>
                <w:webHidden/>
              </w:rPr>
              <w:fldChar w:fldCharType="begin"/>
            </w:r>
            <w:r w:rsidR="00CB301F" w:rsidRPr="00F64942">
              <w:rPr>
                <w:noProof/>
                <w:webHidden/>
              </w:rPr>
              <w:instrText xml:space="preserve"> PAGEREF _Toc199325098 \h </w:instrText>
            </w:r>
            <w:r w:rsidR="00CB301F" w:rsidRPr="00F64942">
              <w:rPr>
                <w:noProof/>
                <w:webHidden/>
              </w:rPr>
            </w:r>
            <w:r w:rsidR="00CB301F" w:rsidRPr="00F64942">
              <w:rPr>
                <w:noProof/>
                <w:webHidden/>
              </w:rPr>
              <w:fldChar w:fldCharType="separate"/>
            </w:r>
            <w:r w:rsidR="00436BC5">
              <w:rPr>
                <w:noProof/>
                <w:webHidden/>
              </w:rPr>
              <w:t>10</w:t>
            </w:r>
            <w:r w:rsidR="00CB301F" w:rsidRPr="00F64942">
              <w:rPr>
                <w:noProof/>
                <w:webHidden/>
              </w:rPr>
              <w:fldChar w:fldCharType="end"/>
            </w:r>
          </w:hyperlink>
        </w:p>
        <w:p w14:paraId="2587D72C" w14:textId="77777777" w:rsidR="00342378" w:rsidRPr="00CB301F" w:rsidRDefault="00342378">
          <w:r w:rsidRPr="00F64942">
            <w:rPr>
              <w:rFonts w:ascii="Palatino Linotype" w:hAnsi="Palatino Linotype"/>
              <w:bCs/>
              <w:sz w:val="22"/>
              <w:szCs w:val="22"/>
              <w:lang w:val="es-ES"/>
            </w:rPr>
            <w:fldChar w:fldCharType="end"/>
          </w:r>
        </w:p>
      </w:sdtContent>
    </w:sdt>
    <w:p w14:paraId="67567FB5" w14:textId="77777777" w:rsidR="00ED76AF" w:rsidRPr="00CB301F" w:rsidRDefault="00ED76AF" w:rsidP="006B0B50">
      <w:pPr>
        <w:tabs>
          <w:tab w:val="left" w:pos="3969"/>
        </w:tabs>
        <w:spacing w:line="360" w:lineRule="auto"/>
        <w:contextualSpacing/>
        <w:jc w:val="both"/>
        <w:rPr>
          <w:rFonts w:ascii="Palatino Linotype" w:hAnsi="Palatino Linotype" w:cs="Tahoma"/>
          <w:bCs/>
          <w:sz w:val="22"/>
          <w:szCs w:val="22"/>
        </w:rPr>
      </w:pPr>
    </w:p>
    <w:p w14:paraId="7C6E42F4" w14:textId="77777777" w:rsidR="00501E1B" w:rsidRPr="00CB301F" w:rsidRDefault="00501E1B" w:rsidP="006B0B50">
      <w:pPr>
        <w:tabs>
          <w:tab w:val="left" w:pos="3969"/>
        </w:tabs>
        <w:spacing w:line="360" w:lineRule="auto"/>
        <w:contextualSpacing/>
        <w:jc w:val="both"/>
        <w:rPr>
          <w:rFonts w:ascii="Palatino Linotype" w:hAnsi="Palatino Linotype" w:cs="Tahoma"/>
          <w:bCs/>
          <w:sz w:val="22"/>
          <w:szCs w:val="22"/>
        </w:rPr>
      </w:pPr>
    </w:p>
    <w:p w14:paraId="2D0B82AD"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2DA10063"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1498B221"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40F65F80"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46BA7E3A"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7B8950E8" w14:textId="77777777" w:rsidR="00342378" w:rsidRPr="00CB301F" w:rsidRDefault="00342378" w:rsidP="006B0B50">
      <w:pPr>
        <w:tabs>
          <w:tab w:val="left" w:pos="3969"/>
        </w:tabs>
        <w:spacing w:line="360" w:lineRule="auto"/>
        <w:contextualSpacing/>
        <w:jc w:val="both"/>
        <w:rPr>
          <w:rFonts w:ascii="Palatino Linotype" w:hAnsi="Palatino Linotype" w:cs="Tahoma"/>
          <w:bCs/>
          <w:sz w:val="22"/>
          <w:szCs w:val="22"/>
        </w:rPr>
      </w:pPr>
    </w:p>
    <w:p w14:paraId="5DF1CC51" w14:textId="77777777" w:rsidR="0021782D" w:rsidRPr="00CB301F" w:rsidRDefault="0021782D" w:rsidP="00FF426B">
      <w:pPr>
        <w:spacing w:line="360" w:lineRule="auto"/>
        <w:contextualSpacing/>
        <w:jc w:val="both"/>
        <w:rPr>
          <w:rFonts w:ascii="Palatino Linotype" w:hAnsi="Palatino Linotype" w:cs="Tahoma"/>
          <w:bCs/>
          <w:sz w:val="22"/>
          <w:szCs w:val="22"/>
        </w:rPr>
      </w:pPr>
    </w:p>
    <w:p w14:paraId="203818F8" w14:textId="66181ED8"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9B6753">
        <w:rPr>
          <w:rFonts w:ascii="Palatino Linotype" w:hAnsi="Palatino Linotype" w:cs="Tahoma"/>
          <w:bCs/>
          <w:sz w:val="22"/>
          <w:szCs w:val="22"/>
        </w:rPr>
        <w:t xml:space="preserve">ocho de </w:t>
      </w:r>
      <w:r w:rsidR="002A6E7E">
        <w:rPr>
          <w:rFonts w:ascii="Palatino Linotype" w:hAnsi="Palatino Linotype" w:cs="Tahoma"/>
          <w:bCs/>
          <w:sz w:val="22"/>
          <w:szCs w:val="22"/>
        </w:rPr>
        <w:t>octubre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232297E5" w14:textId="77777777" w:rsidR="00E35DF9" w:rsidRPr="00CB301F" w:rsidRDefault="00E35DF9" w:rsidP="00FF426B">
      <w:pPr>
        <w:spacing w:line="360" w:lineRule="auto"/>
        <w:contextualSpacing/>
        <w:jc w:val="both"/>
        <w:rPr>
          <w:rFonts w:ascii="Palatino Linotype" w:hAnsi="Palatino Linotype" w:cs="Tahoma"/>
          <w:bCs/>
          <w:sz w:val="22"/>
          <w:szCs w:val="22"/>
        </w:rPr>
      </w:pPr>
    </w:p>
    <w:p w14:paraId="0129EFB5" w14:textId="0DFEFF6E" w:rsidR="00E35DF9" w:rsidRPr="00CB301F" w:rsidRDefault="00E35DF9" w:rsidP="00FF426B">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9B6753">
        <w:rPr>
          <w:rFonts w:ascii="Palatino Linotype" w:hAnsi="Palatino Linotype" w:cs="Tahoma"/>
          <w:b/>
          <w:bCs/>
          <w:color w:val="0D0D0D" w:themeColor="text1" w:themeTint="F2"/>
          <w:sz w:val="22"/>
          <w:szCs w:val="22"/>
        </w:rPr>
        <w:t>1006</w:t>
      </w:r>
      <w:r w:rsidR="002A6E7E">
        <w:rPr>
          <w:rFonts w:ascii="Palatino Linotype" w:hAnsi="Palatino Linotype" w:cs="Tahoma"/>
          <w:b/>
          <w:bCs/>
          <w:color w:val="0D0D0D" w:themeColor="text1" w:themeTint="F2"/>
          <w:sz w:val="22"/>
          <w:szCs w:val="22"/>
        </w:rPr>
        <w:t>6</w:t>
      </w:r>
      <w:r w:rsidR="0089175F" w:rsidRPr="00CB301F">
        <w:rPr>
          <w:rFonts w:ascii="Palatino Linotype" w:hAnsi="Palatino Linotype" w:cs="Tahoma"/>
          <w:b/>
          <w:bCs/>
          <w:color w:val="0D0D0D" w:themeColor="text1" w:themeTint="F2"/>
          <w:sz w:val="22"/>
          <w:szCs w:val="22"/>
        </w:rPr>
        <w:t>/INFOEM/IP/RR/202</w:t>
      </w:r>
      <w:r w:rsidR="00CD10BF" w:rsidRPr="00CB301F">
        <w:rPr>
          <w:rFonts w:ascii="Palatino Linotype" w:hAnsi="Palatino Linotype" w:cs="Tahoma"/>
          <w:b/>
          <w:bCs/>
          <w:color w:val="0D0D0D" w:themeColor="text1" w:themeTint="F2"/>
          <w:sz w:val="22"/>
          <w:szCs w:val="22"/>
        </w:rPr>
        <w:t>5</w:t>
      </w:r>
      <w:r w:rsidR="0089175F" w:rsidRPr="00CB301F">
        <w:rPr>
          <w:rFonts w:ascii="Palatino Linotype" w:hAnsi="Palatino Linotype" w:cs="Tahoma"/>
          <w:b/>
          <w:bCs/>
          <w:color w:val="0D0D0D" w:themeColor="text1" w:themeTint="F2"/>
          <w:sz w:val="22"/>
          <w:szCs w:val="22"/>
        </w:rPr>
        <w:t>,</w:t>
      </w:r>
      <w:r w:rsidRPr="00CB301F">
        <w:rPr>
          <w:rFonts w:ascii="Palatino Linotype" w:hAnsi="Palatino Linotype" w:cs="Tahoma"/>
          <w:bCs/>
          <w:color w:val="0D0D0D" w:themeColor="text1" w:themeTint="F2"/>
          <w:sz w:val="22"/>
          <w:szCs w:val="22"/>
        </w:rPr>
        <w:t xml:space="preserve"> interpuesto</w:t>
      </w:r>
      <w:r w:rsidR="00C74F5F" w:rsidRPr="00CB301F">
        <w:rPr>
          <w:rFonts w:ascii="Palatino Linotype" w:hAnsi="Palatino Linotype" w:cs="Tahoma"/>
          <w:color w:val="0D0D0D" w:themeColor="text1" w:themeTint="F2"/>
          <w:sz w:val="22"/>
          <w:szCs w:val="22"/>
        </w:rPr>
        <w:t xml:space="preserve"> </w:t>
      </w:r>
      <w:r w:rsidR="007E4927" w:rsidRPr="00CB301F">
        <w:rPr>
          <w:rFonts w:ascii="Palatino Linotype" w:hAnsi="Palatino Linotype" w:cs="Tahoma"/>
          <w:bCs/>
          <w:color w:val="0D0D0D" w:themeColor="text1" w:themeTint="F2"/>
          <w:sz w:val="22"/>
          <w:szCs w:val="22"/>
        </w:rPr>
        <w:t>por</w:t>
      </w:r>
      <w:r w:rsidR="00383BDB" w:rsidRPr="00CB301F">
        <w:rPr>
          <w:rFonts w:ascii="Palatino Linotype" w:hAnsi="Palatino Linotype" w:cs="Tahoma"/>
          <w:bCs/>
          <w:color w:val="0D0D0D" w:themeColor="text1" w:themeTint="F2"/>
          <w:sz w:val="22"/>
          <w:szCs w:val="22"/>
        </w:rPr>
        <w:t xml:space="preserve"> </w:t>
      </w:r>
      <w:r w:rsidR="00CD52E7" w:rsidRPr="00CB301F">
        <w:rPr>
          <w:rFonts w:ascii="Palatino Linotype" w:hAnsi="Palatino Linotype" w:cs="Tahoma"/>
          <w:color w:val="0D0D0D" w:themeColor="text1" w:themeTint="F2"/>
          <w:sz w:val="22"/>
          <w:szCs w:val="22"/>
        </w:rPr>
        <w:t>un</w:t>
      </w:r>
      <w:r w:rsidR="00F770EE" w:rsidRPr="00CB301F">
        <w:rPr>
          <w:rFonts w:ascii="Palatino Linotype" w:hAnsi="Palatino Linotype" w:cs="Tahoma"/>
          <w:color w:val="0D0D0D" w:themeColor="text1" w:themeTint="F2"/>
          <w:sz w:val="22"/>
          <w:szCs w:val="22"/>
        </w:rPr>
        <w:t xml:space="preserve"> </w:t>
      </w:r>
      <w:r w:rsidRPr="00CB301F">
        <w:rPr>
          <w:rFonts w:ascii="Palatino Linotype" w:hAnsi="Palatino Linotype" w:cs="Tahoma"/>
          <w:bCs/>
          <w:color w:val="0D0D0D" w:themeColor="text1" w:themeTint="F2"/>
          <w:sz w:val="22"/>
          <w:szCs w:val="22"/>
        </w:rPr>
        <w:t>Recurrente o Particular, en contra de la respuesta del Sujeto Obligado</w:t>
      </w:r>
      <w:r w:rsidRPr="00CB301F">
        <w:rPr>
          <w:rFonts w:ascii="Palatino Linotype" w:hAnsi="Palatino Linotype"/>
          <w:sz w:val="22"/>
          <w:szCs w:val="22"/>
        </w:rPr>
        <w:t xml:space="preserve"> </w:t>
      </w:r>
      <w:r w:rsidR="009B6753">
        <w:rPr>
          <w:rFonts w:ascii="Palatino Linotype" w:eastAsia="Calibri" w:hAnsi="Palatino Linotype" w:cs="Tahoma"/>
          <w:b/>
          <w:bCs/>
          <w:sz w:val="22"/>
          <w:szCs w:val="22"/>
          <w:lang w:eastAsia="en-US"/>
        </w:rPr>
        <w:t>Ayuntamiento de Mexicaltzingo</w:t>
      </w:r>
      <w:r w:rsidRPr="00CB301F">
        <w:rPr>
          <w:rFonts w:ascii="Palatino Linotype" w:hAnsi="Palatino Linotype" w:cs="Tahoma"/>
          <w:b/>
          <w:color w:val="0D0D0D" w:themeColor="text1" w:themeTint="F2"/>
          <w:sz w:val="22"/>
          <w:szCs w:val="22"/>
        </w:rPr>
        <w:t xml:space="preserve">, </w:t>
      </w:r>
      <w:r w:rsidRPr="00CB301F">
        <w:rPr>
          <w:rFonts w:ascii="Palatino Linotype" w:hAnsi="Palatino Linotype" w:cs="Tahoma"/>
          <w:bCs/>
          <w:color w:val="0D0D0D" w:themeColor="text1" w:themeTint="F2"/>
          <w:sz w:val="22"/>
          <w:szCs w:val="22"/>
        </w:rPr>
        <w:t>se emite la presente Resolución, con base en los Antecedentes y C</w:t>
      </w:r>
      <w:r w:rsidRPr="00CB301F">
        <w:rPr>
          <w:rFonts w:ascii="Palatino Linotype" w:hAnsi="Palatino Linotype" w:cs="Tahoma"/>
          <w:bCs/>
          <w:sz w:val="22"/>
          <w:szCs w:val="22"/>
        </w:rPr>
        <w:t>onsiderandos que a continuación se exponen:</w:t>
      </w:r>
    </w:p>
    <w:p w14:paraId="40DD991E" w14:textId="77777777" w:rsidR="00BB1F81" w:rsidRPr="00CB301F" w:rsidRDefault="00BB1F81" w:rsidP="00FF426B">
      <w:pPr>
        <w:spacing w:line="360" w:lineRule="auto"/>
        <w:contextualSpacing/>
        <w:jc w:val="both"/>
        <w:rPr>
          <w:rFonts w:ascii="Palatino Linotype" w:hAnsi="Palatino Linotype" w:cs="Tahoma"/>
          <w:b/>
          <w:color w:val="0D0D0D" w:themeColor="text1" w:themeTint="F2"/>
          <w:sz w:val="18"/>
          <w:szCs w:val="22"/>
        </w:rPr>
      </w:pPr>
    </w:p>
    <w:p w14:paraId="1047EDBE" w14:textId="77777777" w:rsidR="00E35DF9" w:rsidRPr="00CB301F" w:rsidRDefault="00E35DF9" w:rsidP="00342378">
      <w:pPr>
        <w:pStyle w:val="Ttulo1"/>
        <w:jc w:val="center"/>
        <w:rPr>
          <w:rFonts w:ascii="Palatino Linotype" w:hAnsi="Palatino Linotype"/>
          <w:b/>
          <w:sz w:val="22"/>
          <w:szCs w:val="22"/>
        </w:rPr>
      </w:pPr>
      <w:bookmarkStart w:id="1" w:name="_Toc199325082"/>
      <w:r w:rsidRPr="00CB301F">
        <w:rPr>
          <w:rFonts w:ascii="Palatino Linotype" w:hAnsi="Palatino Linotype"/>
          <w:b/>
          <w:color w:val="auto"/>
          <w:sz w:val="22"/>
          <w:szCs w:val="22"/>
        </w:rPr>
        <w:t>A N T E C E D E N T E S</w:t>
      </w:r>
      <w:bookmarkEnd w:id="1"/>
    </w:p>
    <w:p w14:paraId="327848CC" w14:textId="77777777" w:rsidR="001E7B8B" w:rsidRPr="00CB301F" w:rsidRDefault="001E7B8B" w:rsidP="00FF426B">
      <w:pPr>
        <w:pStyle w:val="Prrafodelista"/>
        <w:tabs>
          <w:tab w:val="left" w:pos="567"/>
        </w:tabs>
        <w:spacing w:line="360" w:lineRule="auto"/>
        <w:ind w:left="0"/>
        <w:jc w:val="both"/>
        <w:rPr>
          <w:rFonts w:ascii="Palatino Linotype" w:hAnsi="Palatino Linotype" w:cs="Tahoma"/>
          <w:b/>
          <w:szCs w:val="22"/>
        </w:rPr>
      </w:pPr>
    </w:p>
    <w:p w14:paraId="4B8D8B7B" w14:textId="77777777" w:rsidR="00E35DF9" w:rsidRPr="00CB301F" w:rsidRDefault="00E35DF9" w:rsidP="00342378">
      <w:pPr>
        <w:pStyle w:val="Ttulo2"/>
        <w:rPr>
          <w:rFonts w:ascii="Palatino Linotype" w:hAnsi="Palatino Linotype" w:cs="Tahoma"/>
          <w:b/>
          <w:color w:val="auto"/>
          <w:sz w:val="22"/>
          <w:szCs w:val="22"/>
        </w:rPr>
      </w:pPr>
      <w:bookmarkStart w:id="2" w:name="_Toc199325083"/>
      <w:r w:rsidRPr="00CB301F">
        <w:rPr>
          <w:rFonts w:ascii="Palatino Linotype" w:hAnsi="Palatino Linotype" w:cs="Tahoma"/>
          <w:b/>
          <w:color w:val="auto"/>
          <w:sz w:val="22"/>
          <w:szCs w:val="22"/>
        </w:rPr>
        <w:t>I. Presentación de la solicitud de información</w:t>
      </w:r>
      <w:bookmarkEnd w:id="2"/>
    </w:p>
    <w:p w14:paraId="102CD191" w14:textId="77777777" w:rsidR="00E35DF9" w:rsidRPr="00CB301F" w:rsidRDefault="00E35DF9" w:rsidP="00FF426B">
      <w:pPr>
        <w:pStyle w:val="Prrafodelista"/>
        <w:tabs>
          <w:tab w:val="left" w:pos="567"/>
        </w:tabs>
        <w:spacing w:line="360" w:lineRule="auto"/>
        <w:ind w:left="0"/>
        <w:jc w:val="both"/>
        <w:rPr>
          <w:rFonts w:ascii="Palatino Linotype" w:hAnsi="Palatino Linotype" w:cs="Tahoma"/>
          <w:b/>
          <w:sz w:val="18"/>
          <w:szCs w:val="22"/>
        </w:rPr>
      </w:pPr>
    </w:p>
    <w:p w14:paraId="22706006" w14:textId="69B6D90C" w:rsidR="00E35DF9" w:rsidRPr="00CB301F" w:rsidRDefault="00BB1F81" w:rsidP="00FF426B">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2A6E7E">
        <w:rPr>
          <w:rFonts w:ascii="Palatino Linotype" w:hAnsi="Palatino Linotype" w:cs="Tahoma"/>
          <w:sz w:val="22"/>
          <w:szCs w:val="22"/>
        </w:rPr>
        <w:t>dieciocho de julio</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9C323D" w:rsidRPr="00CB301F">
        <w:rPr>
          <w:rFonts w:ascii="Palatino Linotype" w:hAnsi="Palatino Linotype" w:cs="Tahoma"/>
          <w:sz w:val="22"/>
          <w:szCs w:val="22"/>
        </w:rPr>
        <w:t>e</w:t>
      </w:r>
      <w:r w:rsidR="00212285" w:rsidRPr="00CB301F">
        <w:rPr>
          <w:rFonts w:ascii="Palatino Linotype" w:hAnsi="Palatino Linotype" w:cs="Tahoma"/>
          <w:sz w:val="22"/>
          <w:szCs w:val="22"/>
        </w:rPr>
        <w:t>l</w:t>
      </w:r>
      <w:r w:rsidR="00E35DF9" w:rsidRPr="00CB301F">
        <w:rPr>
          <w:rFonts w:ascii="Palatino Linotype" w:hAnsi="Palatino Linotype" w:cs="Tahoma"/>
          <w:sz w:val="22"/>
          <w:szCs w:val="22"/>
        </w:rPr>
        <w:t xml:space="preserve"> </w:t>
      </w:r>
      <w:r w:rsidR="009B6753" w:rsidRPr="00BD4996">
        <w:rPr>
          <w:rFonts w:ascii="Palatino Linotype" w:hAnsi="Palatino Linotype" w:cs="Tahoma"/>
          <w:sz w:val="22"/>
          <w:szCs w:val="22"/>
        </w:rPr>
        <w:t>Ayuntamiento de Mexicaltzingo</w:t>
      </w:r>
      <w:r w:rsidR="00E35DF9" w:rsidRPr="00BD4996">
        <w:rPr>
          <w:rFonts w:ascii="Palatino Linotype" w:hAnsi="Palatino Linotype" w:cs="Tahoma"/>
          <w:sz w:val="22"/>
          <w:szCs w:val="22"/>
        </w:rPr>
        <w:t xml:space="preserve">, </w:t>
      </w:r>
      <w:r w:rsidR="003A12F1" w:rsidRPr="00BD4996">
        <w:rPr>
          <w:rFonts w:ascii="Palatino Linotype" w:hAnsi="Palatino Linotype" w:cs="Tahoma"/>
          <w:sz w:val="22"/>
          <w:szCs w:val="22"/>
        </w:rPr>
        <w:t xml:space="preserve">misma que fue registrada con el número de folio </w:t>
      </w:r>
      <w:r w:rsidR="009B6753" w:rsidRPr="00BD4996">
        <w:rPr>
          <w:rFonts w:ascii="Palatino Linotype" w:hAnsi="Palatino Linotype" w:cs="Tahoma"/>
          <w:sz w:val="22"/>
          <w:szCs w:val="22"/>
        </w:rPr>
        <w:t>004</w:t>
      </w:r>
      <w:r w:rsidR="002A6E7E" w:rsidRPr="00BD4996">
        <w:rPr>
          <w:rFonts w:ascii="Palatino Linotype" w:hAnsi="Palatino Linotype" w:cs="Tahoma"/>
          <w:sz w:val="22"/>
          <w:szCs w:val="22"/>
        </w:rPr>
        <w:t>34</w:t>
      </w:r>
      <w:r w:rsidR="009B6753" w:rsidRPr="00BD4996">
        <w:rPr>
          <w:rFonts w:ascii="Palatino Linotype" w:hAnsi="Palatino Linotype" w:cs="Tahoma"/>
          <w:sz w:val="22"/>
          <w:szCs w:val="22"/>
        </w:rPr>
        <w:t>/MEXICAL/IP/2025</w:t>
      </w:r>
      <w:r w:rsidR="003A12F1" w:rsidRPr="00BD4996">
        <w:rPr>
          <w:rFonts w:ascii="Palatino Linotype" w:hAnsi="Palatino Linotype" w:cs="Tahoma"/>
          <w:sz w:val="22"/>
          <w:szCs w:val="22"/>
        </w:rPr>
        <w:t>,</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4C20906F" w14:textId="77777777" w:rsidR="00D807FB" w:rsidRPr="00CB301F" w:rsidRDefault="00D807FB" w:rsidP="00FF426B">
      <w:pPr>
        <w:tabs>
          <w:tab w:val="left" w:pos="567"/>
        </w:tabs>
        <w:spacing w:line="360" w:lineRule="auto"/>
        <w:contextualSpacing/>
        <w:jc w:val="both"/>
        <w:rPr>
          <w:rFonts w:ascii="Palatino Linotype" w:hAnsi="Palatino Linotype" w:cs="Tahoma"/>
          <w:sz w:val="22"/>
        </w:rPr>
      </w:pPr>
    </w:p>
    <w:p w14:paraId="1851CC64" w14:textId="77777777" w:rsidR="00D807FB" w:rsidRPr="00CB301F" w:rsidRDefault="00D807FB" w:rsidP="00FF426B">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151AD88B" w14:textId="65E521CE" w:rsidR="000F2B83" w:rsidRPr="00CB301F" w:rsidRDefault="009D6672" w:rsidP="00CD78C2">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2A6E7E" w:rsidRPr="002A6E7E">
        <w:rPr>
          <w:rFonts w:ascii="Palatino Linotype" w:hAnsi="Palatino Linotype"/>
          <w:i/>
          <w:iCs/>
          <w:color w:val="000000"/>
          <w:sz w:val="20"/>
          <w:szCs w:val="20"/>
        </w:rPr>
        <w:t xml:space="preserve">Acta de instalación y primer, segunda sesión </w:t>
      </w:r>
      <w:proofErr w:type="spellStart"/>
      <w:r w:rsidR="002A6E7E" w:rsidRPr="002A6E7E">
        <w:rPr>
          <w:rFonts w:ascii="Palatino Linotype" w:hAnsi="Palatino Linotype"/>
          <w:i/>
          <w:iCs/>
          <w:color w:val="000000"/>
          <w:sz w:val="20"/>
          <w:szCs w:val="20"/>
        </w:rPr>
        <w:t>dwl</w:t>
      </w:r>
      <w:proofErr w:type="spellEnd"/>
      <w:r w:rsidR="002A6E7E" w:rsidRPr="002A6E7E">
        <w:rPr>
          <w:rFonts w:ascii="Palatino Linotype" w:hAnsi="Palatino Linotype"/>
          <w:i/>
          <w:iCs/>
          <w:color w:val="000000"/>
          <w:sz w:val="20"/>
          <w:szCs w:val="20"/>
        </w:rPr>
        <w:t xml:space="preserve"> comité de adquisiciones y servicios de 2025</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41F21986" w14:textId="77777777" w:rsidR="007E4927" w:rsidRPr="00CB301F" w:rsidRDefault="007E4927" w:rsidP="00FF426B">
      <w:pPr>
        <w:pStyle w:val="Prrafodelista"/>
        <w:tabs>
          <w:tab w:val="left" w:pos="567"/>
        </w:tabs>
        <w:spacing w:line="360" w:lineRule="auto"/>
        <w:ind w:left="567" w:right="539"/>
        <w:jc w:val="both"/>
        <w:rPr>
          <w:rFonts w:ascii="Palatino Linotype" w:hAnsi="Palatino Linotype"/>
          <w:i/>
          <w:iCs/>
          <w:color w:val="000000"/>
          <w:sz w:val="20"/>
          <w:szCs w:val="20"/>
        </w:rPr>
      </w:pPr>
    </w:p>
    <w:p w14:paraId="7FC9F906" w14:textId="77777777" w:rsidR="00E35DF9" w:rsidRPr="00CB301F" w:rsidRDefault="00E35DF9" w:rsidP="000623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02636919" w14:textId="77777777" w:rsidR="006840A8" w:rsidRPr="00CB301F" w:rsidRDefault="006840A8" w:rsidP="00062387">
      <w:pPr>
        <w:pStyle w:val="Prrafodelista"/>
        <w:tabs>
          <w:tab w:val="left" w:pos="567"/>
        </w:tabs>
        <w:spacing w:line="360" w:lineRule="auto"/>
        <w:ind w:left="567" w:right="539"/>
        <w:jc w:val="both"/>
        <w:rPr>
          <w:rFonts w:ascii="Palatino Linotype" w:hAnsi="Palatino Linotype" w:cs="Tahoma"/>
          <w:i/>
          <w:sz w:val="20"/>
          <w:szCs w:val="22"/>
        </w:rPr>
      </w:pPr>
    </w:p>
    <w:p w14:paraId="3AC398C2" w14:textId="77777777" w:rsidR="00681D84" w:rsidRPr="00CB301F" w:rsidRDefault="006840A8" w:rsidP="009B6753">
      <w:pPr>
        <w:pStyle w:val="Ttulo2"/>
        <w:spacing w:before="0"/>
      </w:pPr>
      <w:bookmarkStart w:id="3" w:name="_Toc188441616"/>
      <w:bookmarkStart w:id="4" w:name="_Toc191486747"/>
      <w:bookmarkStart w:id="5" w:name="_Toc199325084"/>
      <w:r w:rsidRPr="00CB301F">
        <w:rPr>
          <w:rFonts w:ascii="Palatino Linotype" w:eastAsia="Palatino Linotype" w:hAnsi="Palatino Linotype"/>
          <w:b/>
          <w:color w:val="auto"/>
          <w:sz w:val="22"/>
          <w:szCs w:val="22"/>
        </w:rPr>
        <w:t xml:space="preserve">II. </w:t>
      </w:r>
      <w:bookmarkStart w:id="6" w:name="_Toc199325085"/>
      <w:bookmarkEnd w:id="3"/>
      <w:bookmarkEnd w:id="4"/>
      <w:bookmarkEnd w:id="5"/>
      <w:r w:rsidR="00681D84" w:rsidRPr="00CB301F">
        <w:rPr>
          <w:rFonts w:ascii="Palatino Linotype" w:hAnsi="Palatino Linotype" w:cs="Tahoma"/>
          <w:b/>
          <w:color w:val="auto"/>
          <w:sz w:val="22"/>
          <w:szCs w:val="22"/>
        </w:rPr>
        <w:t>Respuesta del Sujeto Obligado</w:t>
      </w:r>
      <w:bookmarkEnd w:id="6"/>
    </w:p>
    <w:p w14:paraId="7CC8188D" w14:textId="77777777" w:rsidR="00E0128F" w:rsidRPr="00CB301F" w:rsidRDefault="00E0128F" w:rsidP="00FF426B">
      <w:pPr>
        <w:pStyle w:val="Prrafodelista"/>
        <w:tabs>
          <w:tab w:val="left" w:pos="567"/>
        </w:tabs>
        <w:spacing w:line="360" w:lineRule="auto"/>
        <w:ind w:left="0"/>
        <w:jc w:val="both"/>
        <w:rPr>
          <w:rFonts w:ascii="Palatino Linotype" w:hAnsi="Palatino Linotype" w:cs="Tahoma"/>
          <w:b/>
          <w:sz w:val="20"/>
          <w:szCs w:val="22"/>
        </w:rPr>
      </w:pPr>
    </w:p>
    <w:p w14:paraId="07D78CC7" w14:textId="77777777" w:rsidR="002A6E7E" w:rsidRDefault="00BB1F81" w:rsidP="009C323D">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lastRenderedPageBreak/>
        <w:t>El</w:t>
      </w:r>
      <w:r w:rsidR="00681D84" w:rsidRPr="00CB301F">
        <w:rPr>
          <w:rFonts w:ascii="Palatino Linotype" w:hAnsi="Palatino Linotype" w:cs="Tahoma"/>
          <w:sz w:val="22"/>
          <w:szCs w:val="22"/>
        </w:rPr>
        <w:t xml:space="preserve"> </w:t>
      </w:r>
      <w:r w:rsidR="009B6753">
        <w:rPr>
          <w:rFonts w:ascii="Palatino Linotype" w:hAnsi="Palatino Linotype" w:cs="Tahoma"/>
          <w:sz w:val="22"/>
          <w:szCs w:val="22"/>
        </w:rPr>
        <w:t>veintidós de agosto</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2A6E7E">
        <w:rPr>
          <w:rFonts w:ascii="Palatino Linotype" w:hAnsi="Palatino Linotype" w:cs="Tahoma"/>
          <w:sz w:val="22"/>
          <w:szCs w:val="22"/>
        </w:rPr>
        <w:t>la que señaló adjuntar la respuesta realizada por la Tesorería Municipal, en la que además adjuntó los siguientes archivos:</w:t>
      </w:r>
    </w:p>
    <w:p w14:paraId="7E54D8D0" w14:textId="77777777" w:rsidR="00BD4996" w:rsidRDefault="00BD4996" w:rsidP="009C323D">
      <w:pPr>
        <w:autoSpaceDE w:val="0"/>
        <w:autoSpaceDN w:val="0"/>
        <w:adjustRightInd w:val="0"/>
        <w:spacing w:line="360" w:lineRule="auto"/>
        <w:contextualSpacing/>
        <w:jc w:val="both"/>
        <w:rPr>
          <w:rFonts w:ascii="Palatino Linotype" w:hAnsi="Palatino Linotype" w:cs="Tahoma"/>
          <w:sz w:val="22"/>
          <w:szCs w:val="22"/>
        </w:rPr>
      </w:pPr>
    </w:p>
    <w:p w14:paraId="5EF87892" w14:textId="065D91B2" w:rsidR="002A6E7E" w:rsidRPr="002A6E7E" w:rsidRDefault="002A6E7E" w:rsidP="002A6E7E">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2A6E7E">
        <w:rPr>
          <w:rFonts w:ascii="Palatino Linotype" w:hAnsi="Palatino Linotype" w:cs="Tahoma"/>
          <w:b/>
          <w:bCs/>
          <w:i/>
          <w:iCs/>
          <w:szCs w:val="22"/>
        </w:rPr>
        <w:t>Acta de Instalación.pdf:</w:t>
      </w:r>
      <w:r w:rsidRPr="002A6E7E">
        <w:rPr>
          <w:rFonts w:ascii="Palatino Linotype" w:hAnsi="Palatino Linotype" w:cs="Tahoma"/>
          <w:szCs w:val="22"/>
        </w:rPr>
        <w:t xml:space="preserve"> Corresponde al Acta del Instalación del Comité de adquisiciones, arrendamientos y servicios</w:t>
      </w:r>
    </w:p>
    <w:p w14:paraId="68C5CB7A" w14:textId="7E0C3ED5" w:rsidR="002A6E7E" w:rsidRPr="002A6E7E" w:rsidRDefault="002A6E7E" w:rsidP="002A6E7E">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2A6E7E">
        <w:rPr>
          <w:rFonts w:ascii="Palatino Linotype" w:hAnsi="Palatino Linotype" w:cs="Tahoma"/>
          <w:b/>
          <w:bCs/>
          <w:i/>
          <w:iCs/>
          <w:szCs w:val="22"/>
        </w:rPr>
        <w:t>ACTA DE ADQUISICIONES.pdf:</w:t>
      </w:r>
      <w:r w:rsidRPr="002A6E7E">
        <w:rPr>
          <w:rFonts w:ascii="Palatino Linotype" w:hAnsi="Palatino Linotype" w:cs="Tahoma"/>
          <w:szCs w:val="22"/>
        </w:rPr>
        <w:t xml:space="preserve"> Corresponde a la Segunda Acta del Comité de adquisiciones, arrendamientos y servicios</w:t>
      </w:r>
    </w:p>
    <w:p w14:paraId="0AFE9132" w14:textId="071BF2C5" w:rsidR="002A6E7E" w:rsidRDefault="002A6E7E" w:rsidP="002A6E7E">
      <w:pPr>
        <w:autoSpaceDE w:val="0"/>
        <w:autoSpaceDN w:val="0"/>
        <w:adjustRightInd w:val="0"/>
        <w:spacing w:line="360" w:lineRule="auto"/>
        <w:contextualSpacing/>
        <w:jc w:val="both"/>
        <w:rPr>
          <w:rFonts w:ascii="Palatino Linotype" w:hAnsi="Palatino Linotype" w:cs="Tahoma"/>
          <w:sz w:val="22"/>
          <w:szCs w:val="22"/>
        </w:rPr>
      </w:pPr>
    </w:p>
    <w:p w14:paraId="0C55898C" w14:textId="77777777" w:rsidR="001A412B" w:rsidRPr="00CB301F" w:rsidRDefault="007812D1" w:rsidP="00342378">
      <w:pPr>
        <w:pStyle w:val="Ttulo2"/>
        <w:rPr>
          <w:rFonts w:ascii="Palatino Linotype" w:hAnsi="Palatino Linotype" w:cs="Tahoma"/>
          <w:b/>
          <w:color w:val="auto"/>
          <w:sz w:val="22"/>
          <w:szCs w:val="22"/>
        </w:rPr>
      </w:pPr>
      <w:bookmarkStart w:id="7" w:name="_Toc199325086"/>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7"/>
    </w:p>
    <w:p w14:paraId="488A6480" w14:textId="77777777" w:rsidR="00F87649" w:rsidRPr="00CB301F" w:rsidRDefault="00F87649" w:rsidP="00FF426B">
      <w:pPr>
        <w:autoSpaceDE w:val="0"/>
        <w:autoSpaceDN w:val="0"/>
        <w:adjustRightInd w:val="0"/>
        <w:spacing w:line="360" w:lineRule="auto"/>
        <w:contextualSpacing/>
        <w:jc w:val="both"/>
        <w:rPr>
          <w:rFonts w:ascii="Palatino Linotype" w:hAnsi="Palatino Linotype" w:cs="Tahoma"/>
          <w:b/>
          <w:sz w:val="18"/>
          <w:szCs w:val="22"/>
        </w:rPr>
      </w:pPr>
    </w:p>
    <w:p w14:paraId="003E5586" w14:textId="77777777" w:rsidR="009A7587" w:rsidRPr="00CB301F" w:rsidRDefault="009A7587" w:rsidP="00FF426B">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9B6753">
        <w:rPr>
          <w:rFonts w:ascii="Palatino Linotype" w:hAnsi="Palatino Linotype" w:cs="Tahoma"/>
          <w:sz w:val="22"/>
          <w:szCs w:val="22"/>
        </w:rPr>
        <w:t>veintiséis de agosto</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7263B30B" w14:textId="77777777" w:rsidR="00AB6595" w:rsidRPr="00CB301F" w:rsidRDefault="00AB6595" w:rsidP="00FF57AD">
      <w:pPr>
        <w:tabs>
          <w:tab w:val="left" w:pos="4995"/>
        </w:tabs>
        <w:spacing w:line="360" w:lineRule="auto"/>
        <w:contextualSpacing/>
        <w:jc w:val="both"/>
        <w:rPr>
          <w:rFonts w:ascii="Palatino Linotype" w:hAnsi="Palatino Linotype" w:cs="Tahoma"/>
          <w:sz w:val="22"/>
          <w:szCs w:val="22"/>
        </w:rPr>
      </w:pPr>
    </w:p>
    <w:p w14:paraId="75D8A421" w14:textId="77777777" w:rsidR="00D5699B" w:rsidRPr="00CB301F" w:rsidRDefault="00D5699B" w:rsidP="00FF426B">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131D8D3D" w14:textId="626857F2" w:rsidR="003D1770" w:rsidRPr="00CB301F" w:rsidRDefault="007E4927" w:rsidP="00FF426B">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8" w:name="_Hlk199244378"/>
      <w:r w:rsidR="002A6E7E" w:rsidRPr="002A6E7E">
        <w:rPr>
          <w:rFonts w:ascii="Palatino Linotype" w:hAnsi="Palatino Linotype" w:cs="Tahoma"/>
          <w:bCs/>
          <w:i/>
          <w:szCs w:val="22"/>
        </w:rPr>
        <w:t>Negativa a contestar</w:t>
      </w:r>
      <w:r w:rsidR="00E55401" w:rsidRPr="00CB301F">
        <w:rPr>
          <w:rFonts w:ascii="Palatino Linotype" w:hAnsi="Palatino Linotype" w:cs="Tahoma"/>
          <w:bCs/>
          <w:i/>
          <w:szCs w:val="22"/>
        </w:rPr>
        <w:t>"</w:t>
      </w:r>
    </w:p>
    <w:bookmarkEnd w:id="8"/>
    <w:p w14:paraId="6FC00B63" w14:textId="77777777" w:rsidR="00CE2F19" w:rsidRPr="00CB301F" w:rsidRDefault="00CE2F19" w:rsidP="00CE2F19">
      <w:pPr>
        <w:spacing w:line="360" w:lineRule="auto"/>
        <w:ind w:left="567" w:right="539"/>
        <w:contextualSpacing/>
        <w:jc w:val="both"/>
        <w:rPr>
          <w:rFonts w:ascii="Palatino Linotype" w:hAnsi="Palatino Linotype" w:cs="Tahoma"/>
          <w:bCs/>
          <w:szCs w:val="22"/>
        </w:rPr>
      </w:pPr>
    </w:p>
    <w:p w14:paraId="3581D7F1" w14:textId="77777777" w:rsidR="00CE2F19" w:rsidRPr="00CB301F" w:rsidRDefault="00CE2F19" w:rsidP="00CE2F19">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5145FF82" w14:textId="607386F8" w:rsidR="00CE2F19" w:rsidRPr="00CB301F" w:rsidRDefault="00CE2F19" w:rsidP="00CE2F19">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9" w:name="_Hlk181699048"/>
      <w:r w:rsidR="002A6E7E" w:rsidRPr="002A6E7E">
        <w:rPr>
          <w:rFonts w:ascii="Palatino Linotype" w:hAnsi="Palatino Linotype" w:cs="Tahoma"/>
          <w:bCs/>
          <w:i/>
          <w:szCs w:val="24"/>
        </w:rPr>
        <w:t>Negativa</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0567F898" w14:textId="77777777" w:rsidR="00342378" w:rsidRPr="00CB301F" w:rsidRDefault="00342378" w:rsidP="00342378">
      <w:pPr>
        <w:spacing w:line="360" w:lineRule="auto"/>
        <w:ind w:right="539"/>
        <w:contextualSpacing/>
        <w:jc w:val="both"/>
        <w:rPr>
          <w:rFonts w:ascii="Palatino Linotype" w:hAnsi="Palatino Linotype" w:cs="Tahoma"/>
          <w:bCs/>
          <w:i/>
          <w:szCs w:val="24"/>
        </w:rPr>
      </w:pPr>
    </w:p>
    <w:p w14:paraId="00B894F2" w14:textId="77777777" w:rsidR="009A7587" w:rsidRPr="00CB301F" w:rsidRDefault="009B6753" w:rsidP="00342378">
      <w:pPr>
        <w:pStyle w:val="Ttulo2"/>
        <w:rPr>
          <w:rFonts w:ascii="Palatino Linotype" w:eastAsia="Batang" w:hAnsi="Palatino Linotype" w:cs="Tahoma"/>
          <w:b/>
          <w:bCs/>
          <w:color w:val="auto"/>
          <w:sz w:val="22"/>
          <w:szCs w:val="22"/>
        </w:rPr>
      </w:pPr>
      <w:bookmarkStart w:id="10" w:name="_Toc199325087"/>
      <w:bookmarkEnd w:id="9"/>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10"/>
    </w:p>
    <w:p w14:paraId="4436C475" w14:textId="77777777" w:rsidR="007E4927" w:rsidRPr="00CB301F" w:rsidRDefault="007E4927" w:rsidP="00FF426B">
      <w:pPr>
        <w:spacing w:line="360" w:lineRule="auto"/>
        <w:contextualSpacing/>
        <w:jc w:val="both"/>
        <w:rPr>
          <w:rFonts w:ascii="Palatino Linotype" w:eastAsia="Batang" w:hAnsi="Palatino Linotype" w:cs="Tahoma"/>
          <w:b/>
          <w:bCs/>
          <w:sz w:val="22"/>
          <w:szCs w:val="22"/>
        </w:rPr>
      </w:pPr>
    </w:p>
    <w:p w14:paraId="041B8D5B" w14:textId="69A915E3" w:rsidR="00C950E3" w:rsidRPr="00CB301F" w:rsidRDefault="009A7587" w:rsidP="00FF426B">
      <w:pPr>
        <w:spacing w:line="360" w:lineRule="auto"/>
        <w:contextualSpacing/>
        <w:jc w:val="both"/>
        <w:rPr>
          <w:rFonts w:ascii="Palatino Linotype" w:eastAsia="Batang" w:hAnsi="Palatino Linotype" w:cs="Tahoma"/>
          <w:bCs/>
          <w:sz w:val="22"/>
          <w:szCs w:val="22"/>
        </w:rPr>
      </w:pPr>
      <w:bookmarkStart w:id="11" w:name="_Toc199325088"/>
      <w:r w:rsidRPr="00CB301F">
        <w:rPr>
          <w:rStyle w:val="Ttulo3Car"/>
          <w:rFonts w:ascii="Palatino Linotype" w:hAnsi="Palatino Linotype"/>
          <w:b/>
          <w:color w:val="auto"/>
          <w:sz w:val="22"/>
          <w:szCs w:val="22"/>
        </w:rPr>
        <w:t>a) Turno del Recurso de Revisión</w:t>
      </w:r>
      <w:r w:rsidRPr="00CB301F">
        <w:rPr>
          <w:rStyle w:val="Ttulo3Car"/>
          <w:rFonts w:ascii="Palatino Linotype" w:hAnsi="Palatino Linotype"/>
          <w:color w:val="auto"/>
          <w:sz w:val="22"/>
          <w:szCs w:val="22"/>
        </w:rPr>
        <w:t>.</w:t>
      </w:r>
      <w:bookmarkEnd w:id="11"/>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9B6753">
        <w:rPr>
          <w:rFonts w:ascii="Palatino Linotype" w:hAnsi="Palatino Linotype" w:cs="Tahoma"/>
          <w:sz w:val="22"/>
          <w:szCs w:val="22"/>
        </w:rPr>
        <w:t>veintiséis de agosto</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9B6753">
        <w:rPr>
          <w:rFonts w:ascii="Palatino Linotype" w:eastAsia="Batang" w:hAnsi="Palatino Linotype" w:cs="Tahoma"/>
          <w:b/>
          <w:bCs/>
          <w:sz w:val="22"/>
          <w:szCs w:val="22"/>
        </w:rPr>
        <w:t>1006</w:t>
      </w:r>
      <w:r w:rsidR="002A6E7E">
        <w:rPr>
          <w:rFonts w:ascii="Palatino Linotype" w:eastAsia="Batang" w:hAnsi="Palatino Linotype" w:cs="Tahoma"/>
          <w:b/>
          <w:bCs/>
          <w:sz w:val="22"/>
          <w:szCs w:val="22"/>
        </w:rPr>
        <w:t>6</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xml:space="preserve">, para los efectos del artículo 185, fracción </w:t>
      </w:r>
      <w:r w:rsidR="00D5699B" w:rsidRPr="00CB301F">
        <w:rPr>
          <w:rFonts w:ascii="Palatino Linotype" w:eastAsia="Batang" w:hAnsi="Palatino Linotype" w:cs="Tahoma"/>
          <w:bCs/>
          <w:sz w:val="22"/>
          <w:szCs w:val="22"/>
        </w:rPr>
        <w:lastRenderedPageBreak/>
        <w:t>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300A9AA0" w14:textId="77777777" w:rsidR="00D5699B" w:rsidRPr="00CB301F" w:rsidRDefault="00D5699B" w:rsidP="00FF426B">
      <w:pPr>
        <w:spacing w:line="360" w:lineRule="auto"/>
        <w:contextualSpacing/>
        <w:jc w:val="both"/>
        <w:rPr>
          <w:rFonts w:ascii="Palatino Linotype" w:eastAsia="Batang" w:hAnsi="Palatino Linotype" w:cs="Tahoma"/>
          <w:b/>
          <w:bCs/>
          <w:sz w:val="22"/>
          <w:szCs w:val="22"/>
        </w:rPr>
      </w:pPr>
    </w:p>
    <w:p w14:paraId="21DAB94E" w14:textId="77777777" w:rsidR="00253937" w:rsidRPr="00CB301F" w:rsidRDefault="009A7587" w:rsidP="00FF426B">
      <w:pPr>
        <w:spacing w:line="360" w:lineRule="auto"/>
        <w:contextualSpacing/>
        <w:jc w:val="both"/>
        <w:rPr>
          <w:rFonts w:ascii="Palatino Linotype" w:hAnsi="Palatino Linotype" w:cs="Tahoma"/>
          <w:bCs/>
          <w:sz w:val="22"/>
          <w:szCs w:val="22"/>
          <w:lang w:val="es-ES_tradnl"/>
        </w:rPr>
      </w:pPr>
      <w:bookmarkStart w:id="12" w:name="_Toc199325089"/>
      <w:r w:rsidRPr="00CB301F">
        <w:rPr>
          <w:rStyle w:val="Ttulo3Car"/>
          <w:rFonts w:ascii="Palatino Linotype" w:hAnsi="Palatino Linotype"/>
          <w:b/>
          <w:color w:val="auto"/>
          <w:sz w:val="22"/>
          <w:szCs w:val="22"/>
        </w:rPr>
        <w:t>b) Admisión del Recurso de Revisión</w:t>
      </w:r>
      <w:r w:rsidRPr="00CB301F">
        <w:rPr>
          <w:rStyle w:val="Ttulo3Car"/>
          <w:rFonts w:ascii="Palatino Linotype" w:hAnsi="Palatino Linotype"/>
          <w:color w:val="auto"/>
          <w:sz w:val="22"/>
          <w:szCs w:val="22"/>
        </w:rPr>
        <w:t>.</w:t>
      </w:r>
      <w:bookmarkEnd w:id="12"/>
      <w:r w:rsidRPr="00CB301F">
        <w:rPr>
          <w:rFonts w:ascii="Palatino Linotype" w:eastAsia="Batang" w:hAnsi="Palatino Linotype" w:cs="Tahoma"/>
          <w:b/>
          <w:bCs/>
          <w:sz w:val="22"/>
          <w:szCs w:val="22"/>
          <w:lang w:val="es-ES_tradnl"/>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986BFD" w:rsidRPr="00CB301F">
        <w:rPr>
          <w:rFonts w:ascii="Palatino Linotype" w:hAnsi="Palatino Linotype" w:cs="Tahoma"/>
          <w:bCs/>
          <w:sz w:val="22"/>
          <w:szCs w:val="22"/>
        </w:rPr>
        <w:t>veinti</w:t>
      </w:r>
      <w:r w:rsidR="009B6753">
        <w:rPr>
          <w:rFonts w:ascii="Palatino Linotype" w:hAnsi="Palatino Linotype" w:cs="Tahoma"/>
          <w:bCs/>
          <w:sz w:val="22"/>
          <w:szCs w:val="22"/>
        </w:rPr>
        <w:t xml:space="preserve">nueve de agosto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5F039C42" w14:textId="77777777" w:rsidR="00253937" w:rsidRPr="00CB301F" w:rsidRDefault="00253937" w:rsidP="00FF426B">
      <w:pPr>
        <w:spacing w:line="360" w:lineRule="auto"/>
        <w:contextualSpacing/>
        <w:jc w:val="both"/>
        <w:rPr>
          <w:rFonts w:ascii="Palatino Linotype" w:hAnsi="Palatino Linotype" w:cs="Tahoma"/>
          <w:bCs/>
          <w:sz w:val="22"/>
          <w:szCs w:val="22"/>
          <w:lang w:val="es-ES_tradnl"/>
        </w:rPr>
      </w:pPr>
    </w:p>
    <w:p w14:paraId="288E6F49" w14:textId="145A5866" w:rsidR="00986BFD" w:rsidRPr="00CB301F" w:rsidRDefault="00986BFD" w:rsidP="00986BFD">
      <w:pPr>
        <w:spacing w:line="360" w:lineRule="auto"/>
        <w:jc w:val="both"/>
        <w:rPr>
          <w:rFonts w:ascii="Palatino Linotype" w:eastAsia="Batang" w:hAnsi="Palatino Linotype" w:cs="Tahoma"/>
          <w:bCs/>
          <w:sz w:val="22"/>
          <w:szCs w:val="22"/>
          <w:lang w:val="es-ES_tradnl"/>
        </w:rPr>
      </w:pPr>
      <w:bookmarkStart w:id="13" w:name="_Toc190261913"/>
      <w:bookmarkStart w:id="14" w:name="_Toc199325090"/>
      <w:r w:rsidRPr="00CB301F">
        <w:rPr>
          <w:rStyle w:val="Ttulo3Car"/>
          <w:rFonts w:ascii="Palatino Linotype" w:hAnsi="Palatino Linotype"/>
          <w:b/>
          <w:color w:val="auto"/>
          <w:sz w:val="22"/>
          <w:szCs w:val="22"/>
        </w:rPr>
        <w:t>c) Informe Justificado.</w:t>
      </w:r>
      <w:bookmarkEnd w:id="13"/>
      <w:bookmarkEnd w:id="14"/>
      <w:r w:rsidRPr="00CB301F">
        <w:rPr>
          <w:rFonts w:ascii="Palatino Linotype" w:eastAsia="Batang" w:hAnsi="Palatino Linotype" w:cs="Tahoma"/>
          <w:b/>
          <w:bCs/>
          <w:sz w:val="22"/>
          <w:szCs w:val="22"/>
          <w:lang w:val="es-ES_tradnl"/>
        </w:rPr>
        <w:t xml:space="preserve"> </w:t>
      </w:r>
      <w:r w:rsidRPr="00CB301F">
        <w:rPr>
          <w:rFonts w:ascii="Palatino Linotype" w:eastAsia="Batang" w:hAnsi="Palatino Linotype" w:cs="Tahoma"/>
          <w:bCs/>
          <w:sz w:val="22"/>
          <w:szCs w:val="22"/>
          <w:lang w:val="es-ES_tradnl"/>
        </w:rPr>
        <w:t xml:space="preserve">El </w:t>
      </w:r>
      <w:r w:rsidR="00BA23CD">
        <w:rPr>
          <w:rFonts w:ascii="Palatino Linotype" w:eastAsia="Batang" w:hAnsi="Palatino Linotype" w:cs="Tahoma"/>
          <w:bCs/>
          <w:sz w:val="22"/>
          <w:szCs w:val="22"/>
          <w:lang w:val="es-ES_tradnl"/>
        </w:rPr>
        <w:t>nueve</w:t>
      </w:r>
      <w:r w:rsidR="009B6753">
        <w:rPr>
          <w:rFonts w:ascii="Palatino Linotype" w:eastAsia="Batang" w:hAnsi="Palatino Linotype" w:cs="Tahoma"/>
          <w:bCs/>
          <w:sz w:val="22"/>
          <w:szCs w:val="22"/>
          <w:lang w:val="es-ES_tradnl"/>
        </w:rPr>
        <w:t xml:space="preserve"> de septiembre</w:t>
      </w:r>
      <w:r w:rsidRPr="00CB301F">
        <w:rPr>
          <w:rFonts w:ascii="Palatino Linotype" w:eastAsia="Batang" w:hAnsi="Palatino Linotype" w:cs="Tahoma"/>
          <w:bCs/>
          <w:sz w:val="22"/>
          <w:szCs w:val="22"/>
          <w:lang w:val="es-ES_tradnl"/>
        </w:rPr>
        <w:t xml:space="preserve"> </w:t>
      </w:r>
      <w:r w:rsidR="00BA23CD">
        <w:rPr>
          <w:rFonts w:ascii="Palatino Linotype" w:eastAsia="Batang" w:hAnsi="Palatino Linotype" w:cs="Tahoma"/>
          <w:bCs/>
          <w:sz w:val="22"/>
          <w:szCs w:val="22"/>
          <w:lang w:val="es-ES_tradnl"/>
        </w:rPr>
        <w:t xml:space="preserve">y primero de octubre </w:t>
      </w:r>
      <w:r w:rsidRPr="00CB301F">
        <w:rPr>
          <w:rFonts w:ascii="Palatino Linotype" w:eastAsia="Batang" w:hAnsi="Palatino Linotype" w:cs="Tahoma"/>
          <w:bCs/>
          <w:sz w:val="22"/>
          <w:szCs w:val="22"/>
          <w:lang w:val="es-ES_tradnl"/>
        </w:rPr>
        <w:t>de dos mil veinticinco, a través del SAIMEX, se recibió en este Instituto el informe justificado por parte del Sujeto Obligado</w:t>
      </w:r>
      <w:r w:rsidR="004157C9">
        <w:rPr>
          <w:rFonts w:ascii="Palatino Linotype" w:eastAsia="Batang" w:hAnsi="Palatino Linotype" w:cs="Tahoma"/>
          <w:bCs/>
          <w:sz w:val="22"/>
          <w:szCs w:val="22"/>
          <w:lang w:val="es-ES_tradnl"/>
        </w:rPr>
        <w:t>,</w:t>
      </w:r>
      <w:r w:rsidRPr="00CB301F">
        <w:rPr>
          <w:rFonts w:ascii="Palatino Linotype" w:eastAsia="Batang" w:hAnsi="Palatino Linotype" w:cs="Tahoma"/>
          <w:bCs/>
          <w:sz w:val="22"/>
          <w:szCs w:val="22"/>
          <w:lang w:val="es-ES_tradnl"/>
        </w:rPr>
        <w:t xml:space="preserve"> en el </w:t>
      </w:r>
      <w:r w:rsidR="009B6753">
        <w:rPr>
          <w:rFonts w:ascii="Palatino Linotype" w:eastAsia="Batang" w:hAnsi="Palatino Linotype" w:cs="Tahoma"/>
          <w:bCs/>
          <w:sz w:val="22"/>
          <w:szCs w:val="22"/>
          <w:lang w:val="es-ES_tradnl"/>
        </w:rPr>
        <w:t>de la primer fecha señalada</w:t>
      </w:r>
      <w:r w:rsidR="004157C9">
        <w:rPr>
          <w:rFonts w:ascii="Palatino Linotype" w:eastAsia="Batang" w:hAnsi="Palatino Linotype" w:cs="Tahoma"/>
          <w:bCs/>
          <w:sz w:val="22"/>
          <w:szCs w:val="22"/>
          <w:lang w:val="es-ES_tradnl"/>
        </w:rPr>
        <w:t>,</w:t>
      </w:r>
      <w:r w:rsidR="009B6753">
        <w:rPr>
          <w:rFonts w:ascii="Palatino Linotype" w:eastAsia="Batang" w:hAnsi="Palatino Linotype" w:cs="Tahoma"/>
          <w:bCs/>
          <w:sz w:val="22"/>
          <w:szCs w:val="22"/>
          <w:lang w:val="es-ES_tradnl"/>
        </w:rPr>
        <w:t xml:space="preserve"> ratifico su respuesta inicial y en el de la segunda fecha manifestó </w:t>
      </w:r>
      <w:r w:rsidRPr="00CB301F">
        <w:rPr>
          <w:rFonts w:ascii="Palatino Linotype" w:eastAsia="Batang" w:hAnsi="Palatino Linotype" w:cs="Tahoma"/>
          <w:bCs/>
          <w:sz w:val="22"/>
          <w:szCs w:val="22"/>
          <w:lang w:val="es-ES_tradnl"/>
        </w:rPr>
        <w:t>lo siguiente:</w:t>
      </w:r>
    </w:p>
    <w:p w14:paraId="7B501F27" w14:textId="77777777" w:rsidR="00986BFD" w:rsidRPr="00CB301F" w:rsidRDefault="00986BFD" w:rsidP="00986BFD">
      <w:pPr>
        <w:spacing w:line="360" w:lineRule="auto"/>
        <w:jc w:val="both"/>
        <w:rPr>
          <w:rFonts w:ascii="Palatino Linotype" w:eastAsia="Batang" w:hAnsi="Palatino Linotype" w:cs="Tahoma"/>
          <w:bCs/>
          <w:sz w:val="22"/>
          <w:szCs w:val="22"/>
          <w:lang w:val="es-ES_tradnl"/>
        </w:rPr>
      </w:pPr>
    </w:p>
    <w:p w14:paraId="4BC820FD" w14:textId="77777777" w:rsidR="00986BFD" w:rsidRPr="007C072B"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 xml:space="preserve">“… </w:t>
      </w:r>
    </w:p>
    <w:p w14:paraId="44E088BD" w14:textId="77777777" w:rsidR="00BA23CD" w:rsidRDefault="00BA23CD" w:rsidP="00986BFD">
      <w:pPr>
        <w:spacing w:line="360" w:lineRule="auto"/>
        <w:ind w:left="567" w:right="539"/>
        <w:jc w:val="both"/>
        <w:rPr>
          <w:rFonts w:ascii="Palatino Linotype" w:eastAsia="Batang" w:hAnsi="Palatino Linotype" w:cs="Tahoma"/>
          <w:bCs/>
          <w:i/>
          <w:szCs w:val="22"/>
        </w:rPr>
      </w:pPr>
      <w:r w:rsidRPr="00BA23CD">
        <w:rPr>
          <w:rFonts w:ascii="Palatino Linotype" w:eastAsia="Batang" w:hAnsi="Palatino Linotype" w:cs="Tahoma"/>
          <w:bCs/>
          <w:i/>
          <w:szCs w:val="22"/>
        </w:rPr>
        <w:t xml:space="preserve">Si bien lo requerido que a la letra dice: Acta de instalación y primer, segunda sesión </w:t>
      </w:r>
      <w:proofErr w:type="spellStart"/>
      <w:r w:rsidRPr="00BA23CD">
        <w:rPr>
          <w:rFonts w:ascii="Palatino Linotype" w:eastAsia="Batang" w:hAnsi="Palatino Linotype" w:cs="Tahoma"/>
          <w:bCs/>
          <w:i/>
          <w:szCs w:val="22"/>
        </w:rPr>
        <w:t>dwl</w:t>
      </w:r>
      <w:proofErr w:type="spellEnd"/>
      <w:r w:rsidRPr="00BA23CD">
        <w:rPr>
          <w:rFonts w:ascii="Palatino Linotype" w:eastAsia="Batang" w:hAnsi="Palatino Linotype" w:cs="Tahoma"/>
          <w:bCs/>
          <w:i/>
          <w:szCs w:val="22"/>
        </w:rPr>
        <w:t xml:space="preserve"> comité de adquisiciones y servicios de 2025. (Sic). La cual fue contestada en fecha veintidós de agosto de dos mil veinticinco, adjuntando en formato </w:t>
      </w:r>
      <w:proofErr w:type="spellStart"/>
      <w:r w:rsidRPr="00BA23CD">
        <w:rPr>
          <w:rFonts w:ascii="Palatino Linotype" w:eastAsia="Batang" w:hAnsi="Palatino Linotype" w:cs="Tahoma"/>
          <w:bCs/>
          <w:i/>
          <w:szCs w:val="22"/>
        </w:rPr>
        <w:t>pdf</w:t>
      </w:r>
      <w:proofErr w:type="spellEnd"/>
      <w:r w:rsidRPr="00BA23CD">
        <w:rPr>
          <w:rFonts w:ascii="Palatino Linotype" w:eastAsia="Batang" w:hAnsi="Palatino Linotype" w:cs="Tahoma"/>
          <w:bCs/>
          <w:i/>
          <w:szCs w:val="22"/>
        </w:rPr>
        <w:t xml:space="preserve">., el Acta de Instalación y la Segunda Sesión del Comité de Adquisiciones y Servicios; información que no fue de su entera satisfacción, indicando que no fue contestada su petición, por lo que me permito por este medio manifestar que el Acta de Instalación del Comité de Adquisiciones, Arrendamiento y Servicios de fecha nueve de enero de dos mil veinticinco, corresponde a la primera sesión, por lo que la información proporcionada es la relativa a la instalación, primera y segunda sesión del comité que usted solicita. </w:t>
      </w:r>
    </w:p>
    <w:p w14:paraId="66BA1F62" w14:textId="77777777" w:rsidR="00BA23CD" w:rsidRDefault="00BA23CD" w:rsidP="00986BFD">
      <w:pPr>
        <w:spacing w:line="360" w:lineRule="auto"/>
        <w:ind w:left="567" w:right="539"/>
        <w:jc w:val="both"/>
        <w:rPr>
          <w:rFonts w:ascii="Palatino Linotype" w:eastAsia="Batang" w:hAnsi="Palatino Linotype" w:cs="Tahoma"/>
          <w:bCs/>
          <w:i/>
          <w:szCs w:val="22"/>
        </w:rPr>
      </w:pPr>
    </w:p>
    <w:p w14:paraId="42509979" w14:textId="77777777" w:rsidR="00BA23CD" w:rsidRDefault="00BA23CD" w:rsidP="00986BFD">
      <w:pPr>
        <w:spacing w:line="360" w:lineRule="auto"/>
        <w:ind w:left="567" w:right="539"/>
        <w:jc w:val="both"/>
        <w:rPr>
          <w:rFonts w:ascii="Palatino Linotype" w:eastAsia="Batang" w:hAnsi="Palatino Linotype" w:cs="Tahoma"/>
          <w:bCs/>
          <w:i/>
          <w:szCs w:val="22"/>
        </w:rPr>
      </w:pPr>
      <w:r w:rsidRPr="00BA23CD">
        <w:rPr>
          <w:rFonts w:ascii="Palatino Linotype" w:eastAsia="Batang" w:hAnsi="Palatino Linotype" w:cs="Tahoma"/>
          <w:bCs/>
          <w:i/>
          <w:szCs w:val="22"/>
        </w:rPr>
        <w:t xml:space="preserve">Por lo anterior se ratifican las respuestas otorgada por el Servidor Público Habilitado a quien se le turno la solicitud de información, así mismo con fundamento en el Artículo 12 segundo párrafo, de </w:t>
      </w:r>
      <w:r w:rsidRPr="00BA23CD">
        <w:rPr>
          <w:rFonts w:ascii="Palatino Linotype" w:eastAsia="Batang" w:hAnsi="Palatino Linotype" w:cs="Tahoma"/>
          <w:bCs/>
          <w:i/>
          <w:szCs w:val="22"/>
        </w:rPr>
        <w:lastRenderedPageBreak/>
        <w:t>la Ley de Transparencia de Acceso a la Información Pública del Estado de México y Municipios ..solo se proporcionara la información pública que obre en sus archivos y en el estado en que esta se encuentre.</w:t>
      </w:r>
    </w:p>
    <w:p w14:paraId="27AEF302" w14:textId="291C95BE" w:rsidR="00986BFD" w:rsidRPr="00CB301F" w:rsidRDefault="00986BFD" w:rsidP="00986BFD">
      <w:pPr>
        <w:spacing w:line="360" w:lineRule="auto"/>
        <w:ind w:left="567" w:right="539"/>
        <w:jc w:val="both"/>
        <w:rPr>
          <w:rFonts w:ascii="Palatino Linotype" w:eastAsia="Batang" w:hAnsi="Palatino Linotype" w:cs="Tahoma"/>
          <w:bCs/>
          <w:i/>
          <w:szCs w:val="22"/>
          <w:lang w:val="es-ES_tradnl"/>
        </w:rPr>
      </w:pPr>
      <w:r w:rsidRPr="007C072B">
        <w:rPr>
          <w:rFonts w:ascii="Palatino Linotype" w:eastAsia="Batang" w:hAnsi="Palatino Linotype" w:cs="Tahoma"/>
          <w:bCs/>
          <w:i/>
          <w:szCs w:val="22"/>
          <w:lang w:val="es-ES_tradnl"/>
        </w:rPr>
        <w:t>…”</w:t>
      </w:r>
    </w:p>
    <w:p w14:paraId="7DAD4F71" w14:textId="77777777" w:rsidR="00986BFD" w:rsidRPr="00CB301F" w:rsidRDefault="00986BFD" w:rsidP="00986BFD">
      <w:pPr>
        <w:spacing w:line="360" w:lineRule="auto"/>
        <w:jc w:val="both"/>
        <w:rPr>
          <w:rStyle w:val="Ttulo3Car"/>
          <w:rFonts w:ascii="Palatino Linotype" w:hAnsi="Palatino Linotype"/>
          <w:b/>
          <w:color w:val="auto"/>
          <w:sz w:val="22"/>
        </w:rPr>
      </w:pPr>
      <w:bookmarkStart w:id="15" w:name="_Toc190261914"/>
    </w:p>
    <w:p w14:paraId="7CCD9955" w14:textId="180E9CA6" w:rsidR="00986BFD" w:rsidRPr="00CB301F" w:rsidRDefault="00986BFD" w:rsidP="00986BFD">
      <w:pPr>
        <w:spacing w:line="360" w:lineRule="auto"/>
        <w:jc w:val="both"/>
        <w:rPr>
          <w:rFonts w:ascii="Palatino Linotype" w:hAnsi="Palatino Linotype" w:cs="Tahoma"/>
          <w:sz w:val="22"/>
          <w:szCs w:val="22"/>
        </w:rPr>
      </w:pPr>
      <w:bookmarkStart w:id="16" w:name="_Toc199325091"/>
      <w:r w:rsidRPr="00CB301F">
        <w:rPr>
          <w:rStyle w:val="Ttulo3Car"/>
          <w:rFonts w:ascii="Palatino Linotype" w:hAnsi="Palatino Linotype"/>
          <w:b/>
          <w:color w:val="auto"/>
          <w:sz w:val="22"/>
        </w:rPr>
        <w:t>d) Vista del Informe Justificado.</w:t>
      </w:r>
      <w:bookmarkEnd w:id="15"/>
      <w:bookmarkEnd w:id="16"/>
      <w:r w:rsidRPr="00CB301F">
        <w:rPr>
          <w:rFonts w:ascii="Palatino Linotype" w:hAnsi="Palatino Linotype" w:cs="Tahoma"/>
          <w:sz w:val="18"/>
          <w:szCs w:val="22"/>
        </w:rPr>
        <w:t xml:space="preserve"> </w:t>
      </w:r>
      <w:r w:rsidRPr="00CB301F">
        <w:rPr>
          <w:rFonts w:ascii="Palatino Linotype" w:hAnsi="Palatino Linotype" w:cs="Tahoma"/>
          <w:sz w:val="22"/>
          <w:szCs w:val="22"/>
        </w:rPr>
        <w:t xml:space="preserve">El </w:t>
      </w:r>
      <w:r w:rsidR="00BA23CD">
        <w:rPr>
          <w:rFonts w:ascii="Palatino Linotype" w:hAnsi="Palatino Linotype" w:cs="Tahoma"/>
          <w:sz w:val="22"/>
          <w:szCs w:val="22"/>
        </w:rPr>
        <w:t>primero de octubre</w:t>
      </w:r>
      <w:r w:rsidR="00BA23CD" w:rsidRPr="00CB301F">
        <w:rPr>
          <w:rFonts w:ascii="Palatino Linotype" w:hAnsi="Palatino Linotype" w:cs="Tahoma"/>
          <w:sz w:val="22"/>
          <w:szCs w:val="22"/>
        </w:rPr>
        <w:t xml:space="preserve"> </w:t>
      </w:r>
      <w:r w:rsidRPr="00CB301F">
        <w:rPr>
          <w:rFonts w:ascii="Palatino Linotype" w:hAnsi="Palatino Linotype" w:cs="Tahoma"/>
          <w:sz w:val="22"/>
          <w:szCs w:val="22"/>
        </w:rPr>
        <w:t>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768058AC" w14:textId="77777777" w:rsidR="00986BFD" w:rsidRPr="00CB301F" w:rsidRDefault="00986BFD" w:rsidP="00986BFD">
      <w:pPr>
        <w:spacing w:line="360" w:lineRule="auto"/>
        <w:jc w:val="both"/>
        <w:rPr>
          <w:rFonts w:ascii="Palatino Linotype" w:hAnsi="Palatino Linotype" w:cs="Tahoma"/>
          <w:b/>
          <w:sz w:val="22"/>
          <w:szCs w:val="24"/>
        </w:rPr>
      </w:pPr>
    </w:p>
    <w:p w14:paraId="34D6B5FF" w14:textId="039C542A" w:rsidR="00ED5DF5" w:rsidRPr="00CB301F" w:rsidRDefault="009B6753" w:rsidP="00FF426B">
      <w:pPr>
        <w:spacing w:line="360" w:lineRule="auto"/>
        <w:jc w:val="both"/>
        <w:rPr>
          <w:rFonts w:ascii="Palatino Linotype" w:hAnsi="Palatino Linotype" w:cs="Tahoma"/>
          <w:sz w:val="22"/>
          <w:szCs w:val="22"/>
        </w:rPr>
      </w:pPr>
      <w:bookmarkStart w:id="17" w:name="_Toc199325092"/>
      <w:r>
        <w:rPr>
          <w:rStyle w:val="Ttulo3Car"/>
          <w:rFonts w:ascii="Palatino Linotype" w:hAnsi="Palatino Linotype"/>
          <w:b/>
          <w:color w:val="auto"/>
          <w:sz w:val="22"/>
          <w:szCs w:val="22"/>
        </w:rPr>
        <w:t>e</w:t>
      </w:r>
      <w:r w:rsidR="003B0501" w:rsidRPr="00CB301F">
        <w:rPr>
          <w:rStyle w:val="Ttulo3Car"/>
          <w:rFonts w:ascii="Palatino Linotype" w:hAnsi="Palatino Linotype"/>
          <w:b/>
          <w:color w:val="auto"/>
          <w:sz w:val="22"/>
          <w:szCs w:val="22"/>
        </w:rPr>
        <w:t>)</w:t>
      </w:r>
      <w:r w:rsidR="00C3485C" w:rsidRPr="00CB301F">
        <w:rPr>
          <w:rStyle w:val="Ttulo3Car"/>
          <w:rFonts w:ascii="Palatino Linotype" w:hAnsi="Palatino Linotype"/>
          <w:b/>
          <w:color w:val="auto"/>
          <w:sz w:val="22"/>
          <w:szCs w:val="22"/>
        </w:rPr>
        <w:t xml:space="preserve"> </w:t>
      </w:r>
      <w:r w:rsidR="00ED5DF5" w:rsidRPr="00CB301F">
        <w:rPr>
          <w:rStyle w:val="Ttulo3Car"/>
          <w:rFonts w:ascii="Palatino Linotype" w:hAnsi="Palatino Linotype"/>
          <w:b/>
          <w:color w:val="auto"/>
          <w:sz w:val="22"/>
          <w:szCs w:val="22"/>
        </w:rPr>
        <w:t>Cierre de instrucción</w:t>
      </w:r>
      <w:bookmarkEnd w:id="17"/>
      <w:r w:rsidR="00ED5DF5" w:rsidRPr="00CB301F">
        <w:rPr>
          <w:rFonts w:ascii="Palatino Linotype" w:hAnsi="Palatino Linotype" w:cs="Tahoma"/>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BA23CD">
        <w:rPr>
          <w:rFonts w:ascii="Palatino Linotype" w:hAnsi="Palatino Linotype" w:cs="Tahoma"/>
          <w:sz w:val="22"/>
          <w:szCs w:val="22"/>
        </w:rPr>
        <w:t>siete de octubre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2C10C6B0" w14:textId="77777777" w:rsidR="0079675C" w:rsidRPr="00CB301F" w:rsidRDefault="0079675C" w:rsidP="00FF426B">
      <w:pPr>
        <w:spacing w:line="360" w:lineRule="auto"/>
        <w:jc w:val="both"/>
        <w:rPr>
          <w:rFonts w:ascii="Palatino Linotype" w:hAnsi="Palatino Linotype" w:cs="Tahoma"/>
          <w:sz w:val="22"/>
          <w:szCs w:val="22"/>
        </w:rPr>
      </w:pPr>
    </w:p>
    <w:p w14:paraId="1AA3199E" w14:textId="77777777" w:rsidR="004F2D88" w:rsidRPr="00CB301F" w:rsidRDefault="004F2D88" w:rsidP="00FF426B">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7E1A8767" w14:textId="77777777" w:rsidR="001C0C73" w:rsidRPr="00CB301F" w:rsidRDefault="001C0C73" w:rsidP="00FF426B">
      <w:pPr>
        <w:spacing w:line="360" w:lineRule="auto"/>
        <w:contextualSpacing/>
        <w:jc w:val="both"/>
        <w:rPr>
          <w:rFonts w:ascii="Palatino Linotype" w:hAnsi="Palatino Linotype" w:cs="Tahoma"/>
          <w:color w:val="000000"/>
          <w:sz w:val="22"/>
          <w:szCs w:val="22"/>
        </w:rPr>
      </w:pPr>
    </w:p>
    <w:p w14:paraId="5AC985C9" w14:textId="77777777" w:rsidR="00EA4E4A" w:rsidRPr="00CB301F" w:rsidRDefault="00EA4E4A" w:rsidP="00342378">
      <w:pPr>
        <w:pStyle w:val="Ttulo1"/>
        <w:jc w:val="center"/>
        <w:rPr>
          <w:rFonts w:ascii="Palatino Linotype" w:hAnsi="Palatino Linotype"/>
          <w:b/>
          <w:color w:val="auto"/>
          <w:sz w:val="22"/>
          <w:szCs w:val="22"/>
        </w:rPr>
      </w:pPr>
      <w:bookmarkStart w:id="18" w:name="_Toc199325093"/>
      <w:r w:rsidRPr="00CB301F">
        <w:rPr>
          <w:rFonts w:ascii="Palatino Linotype" w:hAnsi="Palatino Linotype"/>
          <w:b/>
          <w:color w:val="auto"/>
          <w:sz w:val="22"/>
          <w:szCs w:val="22"/>
        </w:rPr>
        <w:t>C O N S I D E R A N D O S</w:t>
      </w:r>
      <w:bookmarkEnd w:id="18"/>
    </w:p>
    <w:p w14:paraId="001E442B" w14:textId="77777777" w:rsidR="00EA4E4A" w:rsidRPr="00CB301F" w:rsidRDefault="00EA4E4A" w:rsidP="00FF426B">
      <w:pPr>
        <w:spacing w:line="360" w:lineRule="auto"/>
        <w:contextualSpacing/>
        <w:jc w:val="both"/>
        <w:rPr>
          <w:rFonts w:ascii="Palatino Linotype" w:hAnsi="Palatino Linotype" w:cs="Tahoma"/>
          <w:b/>
          <w:sz w:val="22"/>
          <w:szCs w:val="22"/>
        </w:rPr>
      </w:pPr>
    </w:p>
    <w:p w14:paraId="2429D86D" w14:textId="77777777" w:rsidR="00EA4E4A" w:rsidRPr="00CB301F" w:rsidRDefault="00EA4E4A" w:rsidP="00342378">
      <w:pPr>
        <w:pStyle w:val="Ttulo2"/>
        <w:rPr>
          <w:rFonts w:ascii="Palatino Linotype" w:hAnsi="Palatino Linotype"/>
          <w:b/>
          <w:sz w:val="22"/>
          <w:szCs w:val="22"/>
        </w:rPr>
      </w:pPr>
      <w:bookmarkStart w:id="19" w:name="_Toc199325094"/>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9"/>
    </w:p>
    <w:p w14:paraId="746086EB" w14:textId="77777777" w:rsidR="00EA4E4A" w:rsidRPr="00CB301F" w:rsidRDefault="00EA4E4A" w:rsidP="00FF426B">
      <w:pPr>
        <w:autoSpaceDE w:val="0"/>
        <w:autoSpaceDN w:val="0"/>
        <w:adjustRightInd w:val="0"/>
        <w:spacing w:line="360" w:lineRule="auto"/>
        <w:contextualSpacing/>
        <w:jc w:val="both"/>
        <w:rPr>
          <w:rFonts w:ascii="Palatino Linotype" w:hAnsi="Palatino Linotype" w:cs="Tahoma"/>
          <w:b/>
          <w:sz w:val="22"/>
          <w:szCs w:val="22"/>
        </w:rPr>
      </w:pPr>
    </w:p>
    <w:p w14:paraId="3624CBE0" w14:textId="77777777" w:rsidR="005C0E48" w:rsidRPr="00CB301F" w:rsidRDefault="005C0E48" w:rsidP="005C0E48">
      <w:pPr>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20" w:name="_Hlk205301454"/>
      <w:r w:rsidR="009B6753" w:rsidRPr="005C0E48">
        <w:rPr>
          <w:rFonts w:ascii="Palatino Linotype" w:eastAsia="Calibri" w:hAnsi="Palatino Linotype" w:cs="Tahoma"/>
          <w:color w:val="000000"/>
          <w:sz w:val="22"/>
          <w:szCs w:val="22"/>
          <w:lang w:eastAsia="es-MX"/>
        </w:rPr>
        <w:t xml:space="preserve">trigésimo </w:t>
      </w:r>
      <w:r w:rsidR="009B6753">
        <w:rPr>
          <w:rFonts w:ascii="Palatino Linotype" w:eastAsia="Calibri" w:hAnsi="Palatino Linotype" w:cs="Tahoma"/>
          <w:color w:val="000000"/>
          <w:sz w:val="22"/>
          <w:szCs w:val="22"/>
          <w:lang w:eastAsia="es-MX"/>
        </w:rPr>
        <w:t>noveno, cuadragésimo y cuadragésimo primero</w:t>
      </w:r>
      <w:bookmarkEnd w:id="20"/>
      <w:r w:rsidRPr="00CB301F">
        <w:rPr>
          <w:rFonts w:ascii="Palatino Linotype" w:eastAsia="Calibri" w:hAnsi="Palatino Linotype" w:cs="Tahoma"/>
          <w:color w:val="000000"/>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CAE166F" w14:textId="77777777" w:rsidR="00F66601" w:rsidRPr="00CB301F" w:rsidRDefault="00F66601" w:rsidP="00FF426B">
      <w:pPr>
        <w:spacing w:line="360" w:lineRule="auto"/>
        <w:jc w:val="both"/>
        <w:rPr>
          <w:rFonts w:ascii="Palatino Linotype" w:hAnsi="Palatino Linotype" w:cs="Tahoma"/>
          <w:sz w:val="22"/>
          <w:szCs w:val="22"/>
          <w:shd w:val="clear" w:color="auto" w:fill="FFFFFF"/>
        </w:rPr>
      </w:pPr>
    </w:p>
    <w:p w14:paraId="7D9F73CA" w14:textId="77777777" w:rsidR="00861EAF" w:rsidRPr="00CB301F" w:rsidRDefault="00861EAF" w:rsidP="00861EAF">
      <w:pPr>
        <w:pStyle w:val="Ttulo2"/>
        <w:rPr>
          <w:rFonts w:ascii="Palatino Linotype" w:eastAsia="Calibri" w:hAnsi="Palatino Linotype"/>
          <w:b/>
          <w:bCs/>
          <w:color w:val="auto"/>
          <w:sz w:val="22"/>
          <w:szCs w:val="22"/>
          <w:lang w:eastAsia="es-MX"/>
        </w:rPr>
      </w:pPr>
      <w:bookmarkStart w:id="21" w:name="_Toc194590230"/>
      <w:bookmarkStart w:id="22" w:name="_Toc199325095"/>
      <w:r w:rsidRPr="00CB301F">
        <w:rPr>
          <w:rFonts w:ascii="Palatino Linotype" w:eastAsia="Calibri" w:hAnsi="Palatino Linotype"/>
          <w:b/>
          <w:bCs/>
          <w:color w:val="auto"/>
          <w:sz w:val="22"/>
          <w:szCs w:val="22"/>
          <w:lang w:eastAsia="es-MX"/>
        </w:rPr>
        <w:t>SEGUNDO. Causales de improcedencia</w:t>
      </w:r>
      <w:bookmarkEnd w:id="21"/>
      <w:bookmarkEnd w:id="22"/>
      <w:r w:rsidRPr="00CB301F">
        <w:rPr>
          <w:rFonts w:ascii="Palatino Linotype" w:eastAsia="Calibri" w:hAnsi="Palatino Linotype"/>
          <w:b/>
          <w:bCs/>
          <w:color w:val="auto"/>
          <w:sz w:val="22"/>
          <w:szCs w:val="22"/>
          <w:lang w:eastAsia="es-MX"/>
        </w:rPr>
        <w:t xml:space="preserve"> </w:t>
      </w:r>
    </w:p>
    <w:p w14:paraId="692A19EC"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F315139"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205AD0E"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ECCD883" w14:textId="77777777" w:rsidR="00861EAF" w:rsidRPr="00CB301F" w:rsidRDefault="00861EAF" w:rsidP="00861EAF">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CB301F">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CB301F">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739AFF1D" w14:textId="77777777" w:rsidR="00861EAF" w:rsidRPr="00CB301F" w:rsidRDefault="00861EAF" w:rsidP="00861EAF">
      <w:pPr>
        <w:spacing w:line="360" w:lineRule="auto"/>
        <w:jc w:val="both"/>
        <w:rPr>
          <w:rFonts w:ascii="Palatino Linotype" w:eastAsia="Calibri" w:hAnsi="Palatino Linotype" w:cs="Tahoma"/>
          <w:b/>
          <w:sz w:val="22"/>
          <w:szCs w:val="22"/>
          <w:lang w:eastAsia="es-ES_tradnl"/>
        </w:rPr>
      </w:pPr>
    </w:p>
    <w:p w14:paraId="1C3A0076" w14:textId="77777777" w:rsidR="00861EAF" w:rsidRPr="00CB301F" w:rsidRDefault="00861EAF" w:rsidP="00861EAF">
      <w:pPr>
        <w:pStyle w:val="Ttulo2"/>
        <w:rPr>
          <w:rFonts w:ascii="Palatino Linotype" w:hAnsi="Palatino Linotype"/>
          <w:b/>
          <w:color w:val="auto"/>
          <w:sz w:val="22"/>
          <w:lang w:val="es-ES"/>
        </w:rPr>
      </w:pPr>
      <w:bookmarkStart w:id="23" w:name="_Toc194590231"/>
      <w:bookmarkStart w:id="24" w:name="_Toc199325096"/>
      <w:r w:rsidRPr="00CB301F">
        <w:rPr>
          <w:rFonts w:ascii="Palatino Linotype" w:hAnsi="Palatino Linotype"/>
          <w:b/>
          <w:color w:val="auto"/>
          <w:sz w:val="22"/>
          <w:lang w:val="es-ES"/>
        </w:rPr>
        <w:t>TERCERO. Causales de sobreseimiento</w:t>
      </w:r>
      <w:bookmarkEnd w:id="23"/>
      <w:bookmarkEnd w:id="24"/>
    </w:p>
    <w:p w14:paraId="78306B55" w14:textId="77777777" w:rsidR="00861EAF" w:rsidRPr="00CB301F" w:rsidRDefault="00861EAF" w:rsidP="00861EAF">
      <w:pPr>
        <w:spacing w:line="360" w:lineRule="auto"/>
        <w:jc w:val="both"/>
        <w:rPr>
          <w:rFonts w:ascii="Palatino Linotype" w:hAnsi="Palatino Linotype" w:cs="Tahoma"/>
          <w:sz w:val="22"/>
          <w:szCs w:val="24"/>
          <w:lang w:val="es-ES"/>
        </w:rPr>
      </w:pPr>
    </w:p>
    <w:p w14:paraId="2C45B516" w14:textId="77777777" w:rsidR="00BD4996" w:rsidRPr="00BD4996" w:rsidRDefault="00BD4996" w:rsidP="00BD4996">
      <w:pPr>
        <w:spacing w:line="360" w:lineRule="auto"/>
        <w:jc w:val="both"/>
        <w:rPr>
          <w:rFonts w:ascii="Palatino Linotype" w:hAnsi="Palatino Linotype" w:cs="Tahoma"/>
          <w:sz w:val="22"/>
          <w:szCs w:val="22"/>
        </w:rPr>
      </w:pPr>
      <w:r w:rsidRPr="00BD4996">
        <w:rPr>
          <w:rFonts w:ascii="Palatino Linotype" w:hAnsi="Palatino Linotype" w:cs="Tahoma"/>
          <w:sz w:val="22"/>
          <w:szCs w:val="22"/>
        </w:rPr>
        <w:t>Por ser de previo y especial pronunciamiento, este Instituto analiza si se actualiza alguna causal de sobreseimiento.</w:t>
      </w:r>
    </w:p>
    <w:p w14:paraId="0940D899" w14:textId="77777777" w:rsidR="00BD4996" w:rsidRPr="00BD4996" w:rsidRDefault="00BD4996" w:rsidP="00BD4996">
      <w:pPr>
        <w:spacing w:line="360" w:lineRule="auto"/>
        <w:jc w:val="both"/>
        <w:rPr>
          <w:rFonts w:ascii="Palatino Linotype" w:hAnsi="Palatino Linotype" w:cs="Tahoma"/>
          <w:sz w:val="22"/>
          <w:szCs w:val="22"/>
        </w:rPr>
      </w:pPr>
    </w:p>
    <w:p w14:paraId="17C223A0" w14:textId="77777777" w:rsidR="00BD4996" w:rsidRPr="00BD4996" w:rsidRDefault="00BD4996" w:rsidP="00BD4996">
      <w:pPr>
        <w:spacing w:line="360" w:lineRule="auto"/>
        <w:jc w:val="both"/>
        <w:rPr>
          <w:rFonts w:ascii="Palatino Linotype" w:hAnsi="Palatino Linotype" w:cs="Tahoma"/>
          <w:sz w:val="22"/>
          <w:szCs w:val="22"/>
        </w:rPr>
      </w:pPr>
      <w:r w:rsidRPr="00BD4996">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BD4996">
        <w:rPr>
          <w:rFonts w:ascii="Palatino Linotype" w:hAnsi="Palatino Linotype" w:cs="Tahoma"/>
          <w:b/>
          <w:bCs/>
          <w:sz w:val="22"/>
          <w:szCs w:val="22"/>
        </w:rPr>
        <w:t>que no se actualizan los supuestos de sobreseimiento previstos en las fracciones I, II, IV y V</w:t>
      </w:r>
      <w:r w:rsidRPr="00BD4996">
        <w:rPr>
          <w:rFonts w:ascii="Palatino Linotype" w:hAnsi="Palatino Linotype" w:cs="Tahoma"/>
          <w:sz w:val="22"/>
          <w:szCs w:val="22"/>
        </w:rPr>
        <w:t xml:space="preserve">, del artículo en comento, lo anterior, en virtud de que no hay constancias en el expediente en que se actúa, de que el Recurrente se haya desistido del recurso, haya fallecido, o bien, se haya actualizado alguna causal de improcedencia. </w:t>
      </w:r>
    </w:p>
    <w:p w14:paraId="0DDD73E4" w14:textId="77777777" w:rsidR="00BD4996" w:rsidRPr="00BD4996" w:rsidRDefault="00BD4996" w:rsidP="00BD4996">
      <w:pPr>
        <w:spacing w:line="360" w:lineRule="auto"/>
        <w:jc w:val="both"/>
        <w:rPr>
          <w:rFonts w:ascii="Palatino Linotype" w:hAnsi="Palatino Linotype" w:cs="Tahoma"/>
          <w:color w:val="FF0000"/>
          <w:sz w:val="22"/>
          <w:szCs w:val="22"/>
        </w:rPr>
      </w:pPr>
    </w:p>
    <w:p w14:paraId="0A75B95B" w14:textId="6990E01F" w:rsidR="00BD4996" w:rsidRDefault="00BD4996" w:rsidP="00861EAF">
      <w:pPr>
        <w:tabs>
          <w:tab w:val="left" w:pos="4962"/>
        </w:tabs>
        <w:spacing w:line="360" w:lineRule="auto"/>
        <w:jc w:val="both"/>
        <w:rPr>
          <w:rFonts w:ascii="Palatino Linotype" w:eastAsia="Calibri" w:hAnsi="Palatino Linotype" w:cs="Tahoma"/>
          <w:iCs/>
          <w:sz w:val="22"/>
          <w:szCs w:val="22"/>
          <w:lang w:eastAsia="es-ES_tradnl"/>
        </w:rPr>
      </w:pPr>
      <w:r w:rsidRPr="00BD4996">
        <w:rPr>
          <w:rFonts w:ascii="Palatino Linotype" w:eastAsia="Calibri" w:hAnsi="Palatino Linotype" w:cs="Tahoma"/>
          <w:sz w:val="22"/>
          <w:szCs w:val="24"/>
          <w:lang w:eastAsia="en-US"/>
        </w:rPr>
        <w:t>No obstante</w:t>
      </w:r>
      <w:r w:rsidRPr="00BD4996">
        <w:rPr>
          <w:rFonts w:ascii="Palatino Linotype" w:eastAsia="Calibri" w:hAnsi="Palatino Linotype" w:cs="Tahoma"/>
          <w:sz w:val="22"/>
          <w:szCs w:val="24"/>
          <w:lang w:val="es-ES" w:eastAsia="en-US"/>
        </w:rPr>
        <w:t xml:space="preserv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sidRPr="00BD4996">
        <w:rPr>
          <w:rFonts w:ascii="Palatino Linotype" w:eastAsia="Calibri" w:hAnsi="Palatino Linotype" w:cs="Tahoma"/>
          <w:sz w:val="22"/>
          <w:szCs w:val="22"/>
          <w:lang w:eastAsia="en-US"/>
        </w:rPr>
        <w:t>requirió</w:t>
      </w:r>
      <w:r w:rsidR="00861EAF" w:rsidRPr="00CB301F">
        <w:rPr>
          <w:rFonts w:ascii="Palatino Linotype" w:eastAsia="Calibri" w:hAnsi="Palatino Linotype" w:cs="Tahoma"/>
          <w:iCs/>
          <w:sz w:val="22"/>
          <w:szCs w:val="22"/>
          <w:lang w:eastAsia="es-ES_tradnl"/>
        </w:rPr>
        <w:t xml:space="preserve"> </w:t>
      </w:r>
      <w:r w:rsidR="00C52370" w:rsidRPr="00CB301F">
        <w:rPr>
          <w:rFonts w:ascii="Palatino Linotype" w:eastAsia="Calibri" w:hAnsi="Palatino Linotype" w:cs="Tahoma"/>
          <w:iCs/>
          <w:sz w:val="22"/>
          <w:szCs w:val="22"/>
          <w:lang w:val="es-ES" w:eastAsia="es-ES_tradnl"/>
        </w:rPr>
        <w:t xml:space="preserve">al </w:t>
      </w:r>
      <w:r w:rsidR="009B6753">
        <w:rPr>
          <w:rFonts w:ascii="Palatino Linotype" w:eastAsia="Calibri" w:hAnsi="Palatino Linotype" w:cs="Tahoma"/>
          <w:iCs/>
          <w:sz w:val="22"/>
          <w:szCs w:val="22"/>
          <w:lang w:val="es-ES" w:eastAsia="es-ES_tradnl"/>
        </w:rPr>
        <w:t>Ayuntamiento de Mexicaltzingo</w:t>
      </w:r>
      <w:r w:rsidR="00C52370" w:rsidRPr="00CB301F">
        <w:rPr>
          <w:rFonts w:ascii="Palatino Linotype" w:eastAsia="Calibri" w:hAnsi="Palatino Linotype" w:cs="Tahoma"/>
          <w:iCs/>
          <w:sz w:val="22"/>
          <w:szCs w:val="22"/>
          <w:lang w:val="es-ES" w:eastAsia="es-ES_tradnl"/>
        </w:rPr>
        <w:t xml:space="preserve">, </w:t>
      </w:r>
      <w:r w:rsidR="00A15FEC">
        <w:rPr>
          <w:rFonts w:ascii="Palatino Linotype" w:eastAsia="Calibri" w:hAnsi="Palatino Linotype" w:cs="Tahoma"/>
          <w:iCs/>
          <w:sz w:val="22"/>
          <w:szCs w:val="22"/>
          <w:lang w:val="es-ES" w:eastAsia="es-ES_tradnl"/>
        </w:rPr>
        <w:t xml:space="preserve">es decir el </w:t>
      </w:r>
      <w:r w:rsidR="009B096F">
        <w:rPr>
          <w:rFonts w:ascii="Palatino Linotype" w:eastAsia="Calibri" w:hAnsi="Palatino Linotype" w:cs="Tahoma"/>
          <w:iCs/>
          <w:sz w:val="22"/>
          <w:szCs w:val="22"/>
          <w:lang w:val="es-ES" w:eastAsia="es-ES_tradnl"/>
        </w:rPr>
        <w:t xml:space="preserve">acta de instalación primera y segunda </w:t>
      </w:r>
      <w:r w:rsidR="009B096F" w:rsidRPr="009B096F">
        <w:rPr>
          <w:rFonts w:ascii="Palatino Linotype" w:eastAsia="Calibri" w:hAnsi="Palatino Linotype" w:cs="Tahoma"/>
          <w:iCs/>
          <w:sz w:val="22"/>
          <w:szCs w:val="22"/>
          <w:lang w:eastAsia="es-ES_tradnl"/>
        </w:rPr>
        <w:t xml:space="preserve">sesión del </w:t>
      </w:r>
      <w:r>
        <w:rPr>
          <w:rFonts w:ascii="Palatino Linotype" w:eastAsia="Calibri" w:hAnsi="Palatino Linotype" w:cs="Tahoma"/>
          <w:iCs/>
          <w:sz w:val="22"/>
          <w:szCs w:val="22"/>
          <w:lang w:eastAsia="es-ES_tradnl"/>
        </w:rPr>
        <w:t>C</w:t>
      </w:r>
      <w:r w:rsidR="009B096F" w:rsidRPr="009B096F">
        <w:rPr>
          <w:rFonts w:ascii="Palatino Linotype" w:eastAsia="Calibri" w:hAnsi="Palatino Linotype" w:cs="Tahoma"/>
          <w:iCs/>
          <w:sz w:val="22"/>
          <w:szCs w:val="22"/>
          <w:lang w:eastAsia="es-ES_tradnl"/>
        </w:rPr>
        <w:t xml:space="preserve">omité de </w:t>
      </w:r>
      <w:r>
        <w:rPr>
          <w:rFonts w:ascii="Palatino Linotype" w:eastAsia="Calibri" w:hAnsi="Palatino Linotype" w:cs="Tahoma"/>
          <w:iCs/>
          <w:sz w:val="22"/>
          <w:szCs w:val="22"/>
          <w:lang w:eastAsia="es-ES_tradnl"/>
        </w:rPr>
        <w:t>A</w:t>
      </w:r>
      <w:r w:rsidR="009B096F" w:rsidRPr="009B096F">
        <w:rPr>
          <w:rFonts w:ascii="Palatino Linotype" w:eastAsia="Calibri" w:hAnsi="Palatino Linotype" w:cs="Tahoma"/>
          <w:iCs/>
          <w:sz w:val="22"/>
          <w:szCs w:val="22"/>
          <w:lang w:eastAsia="es-ES_tradnl"/>
        </w:rPr>
        <w:t>dquisiciones</w:t>
      </w:r>
      <w:r w:rsidR="009B096F">
        <w:rPr>
          <w:rFonts w:ascii="Palatino Linotype" w:eastAsia="Calibri" w:hAnsi="Palatino Linotype" w:cs="Tahoma"/>
          <w:iCs/>
          <w:sz w:val="22"/>
          <w:szCs w:val="22"/>
          <w:lang w:eastAsia="es-ES_tradnl"/>
        </w:rPr>
        <w:t xml:space="preserve"> y </w:t>
      </w:r>
      <w:r>
        <w:rPr>
          <w:rFonts w:ascii="Palatino Linotype" w:eastAsia="Calibri" w:hAnsi="Palatino Linotype" w:cs="Tahoma"/>
          <w:iCs/>
          <w:sz w:val="22"/>
          <w:szCs w:val="22"/>
          <w:lang w:eastAsia="es-ES_tradnl"/>
        </w:rPr>
        <w:t>S</w:t>
      </w:r>
      <w:r w:rsidR="009B096F">
        <w:rPr>
          <w:rFonts w:ascii="Palatino Linotype" w:eastAsia="Calibri" w:hAnsi="Palatino Linotype" w:cs="Tahoma"/>
          <w:iCs/>
          <w:sz w:val="22"/>
          <w:szCs w:val="22"/>
          <w:lang w:eastAsia="es-ES_tradnl"/>
        </w:rPr>
        <w:t xml:space="preserve">ervicios </w:t>
      </w:r>
      <w:r w:rsidR="00A15FEC">
        <w:rPr>
          <w:rFonts w:ascii="Palatino Linotype" w:eastAsia="Calibri" w:hAnsi="Palatino Linotype" w:cs="Tahoma"/>
          <w:iCs/>
          <w:sz w:val="22"/>
          <w:szCs w:val="22"/>
          <w:lang w:eastAsia="es-ES_tradnl"/>
        </w:rPr>
        <w:t>realizadas en el año dos mil veinticinco</w:t>
      </w:r>
      <w:r>
        <w:rPr>
          <w:rFonts w:ascii="Palatino Linotype" w:eastAsia="Calibri" w:hAnsi="Palatino Linotype" w:cs="Tahoma"/>
          <w:iCs/>
          <w:sz w:val="22"/>
          <w:szCs w:val="22"/>
          <w:lang w:eastAsia="es-ES_tradnl"/>
        </w:rPr>
        <w:t>.</w:t>
      </w:r>
    </w:p>
    <w:p w14:paraId="02716458" w14:textId="77777777" w:rsidR="00BD4996" w:rsidRDefault="00BD4996" w:rsidP="00861EAF">
      <w:pPr>
        <w:tabs>
          <w:tab w:val="left" w:pos="4962"/>
        </w:tabs>
        <w:spacing w:line="360" w:lineRule="auto"/>
        <w:jc w:val="both"/>
        <w:rPr>
          <w:rFonts w:ascii="Palatino Linotype" w:eastAsia="Calibri" w:hAnsi="Palatino Linotype" w:cs="Tahoma"/>
          <w:iCs/>
          <w:sz w:val="22"/>
          <w:szCs w:val="22"/>
          <w:lang w:eastAsia="es-ES_tradnl"/>
        </w:rPr>
      </w:pPr>
    </w:p>
    <w:p w14:paraId="5BB4EC35" w14:textId="1D1B3A59" w:rsidR="009B096F" w:rsidRDefault="00BD4996" w:rsidP="00861EAF">
      <w:pPr>
        <w:tabs>
          <w:tab w:val="left" w:pos="4962"/>
        </w:tabs>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ES" w:eastAsia="es-ES_tradnl"/>
        </w:rPr>
        <w:t>E</w:t>
      </w:r>
      <w:r w:rsidR="009B096F" w:rsidRPr="00CB301F">
        <w:rPr>
          <w:rFonts w:ascii="Palatino Linotype" w:eastAsia="Calibri" w:hAnsi="Palatino Linotype" w:cs="Tahoma"/>
          <w:iCs/>
          <w:sz w:val="22"/>
          <w:szCs w:val="22"/>
          <w:lang w:val="es-ES" w:eastAsia="es-ES_tradnl"/>
        </w:rPr>
        <w:t xml:space="preserve">n respuesta, el Sujeto Obligado </w:t>
      </w:r>
      <w:r w:rsidR="009B096F">
        <w:rPr>
          <w:rFonts w:ascii="Palatino Linotype" w:eastAsia="Calibri" w:hAnsi="Palatino Linotype" w:cs="Tahoma"/>
          <w:iCs/>
          <w:sz w:val="22"/>
          <w:szCs w:val="22"/>
          <w:lang w:val="es-ES" w:eastAsia="es-ES_tradnl"/>
        </w:rPr>
        <w:t xml:space="preserve">hizo entrega de un acta en la que se observa corresponde a la de instalación del Comité solicitado y a la de la </w:t>
      </w:r>
      <w:r w:rsidR="00A15FEC">
        <w:rPr>
          <w:rFonts w:ascii="Palatino Linotype" w:eastAsia="Calibri" w:hAnsi="Palatino Linotype" w:cs="Tahoma"/>
          <w:iCs/>
          <w:sz w:val="22"/>
          <w:szCs w:val="22"/>
          <w:lang w:val="es-ES" w:eastAsia="es-ES_tradnl"/>
        </w:rPr>
        <w:t>s</w:t>
      </w:r>
      <w:r w:rsidR="009B096F">
        <w:rPr>
          <w:rFonts w:ascii="Palatino Linotype" w:eastAsia="Calibri" w:hAnsi="Palatino Linotype" w:cs="Tahoma"/>
          <w:iCs/>
          <w:sz w:val="22"/>
          <w:szCs w:val="22"/>
          <w:lang w:val="es-ES" w:eastAsia="es-ES_tradnl"/>
        </w:rPr>
        <w:t>egunda sesión, derivado de ello el Recurrente se inconformó al considerar que la información le era negada</w:t>
      </w:r>
      <w:r>
        <w:rPr>
          <w:rFonts w:ascii="Palatino Linotype" w:eastAsia="Calibri" w:hAnsi="Palatino Linotype" w:cs="Tahoma"/>
          <w:iCs/>
          <w:sz w:val="22"/>
          <w:szCs w:val="22"/>
          <w:lang w:val="es-ES" w:eastAsia="es-ES_tradnl"/>
        </w:rPr>
        <w:t xml:space="preserve">, lo cual se traduce al hecho de que la información proporcionada no corresponde con lo solicitado, lo cual actualiza </w:t>
      </w:r>
      <w:r>
        <w:rPr>
          <w:rFonts w:ascii="Palatino Linotype" w:eastAsia="Calibri" w:hAnsi="Palatino Linotype" w:cs="Tahoma"/>
          <w:iCs/>
          <w:sz w:val="22"/>
          <w:szCs w:val="22"/>
          <w:lang w:val="es-ES" w:eastAsia="es-ES_tradnl"/>
        </w:rPr>
        <w:lastRenderedPageBreak/>
        <w:t>la causal establecida en el artículo 179, fracción VI, de la Ley de Transparencia y Acceso a la Información Pública del Estado de México y Municipios</w:t>
      </w:r>
    </w:p>
    <w:p w14:paraId="235B25B3" w14:textId="77777777" w:rsidR="003156AE" w:rsidRDefault="003156AE" w:rsidP="00861EAF">
      <w:pPr>
        <w:tabs>
          <w:tab w:val="left" w:pos="4962"/>
        </w:tabs>
        <w:spacing w:line="360" w:lineRule="auto"/>
        <w:jc w:val="both"/>
        <w:rPr>
          <w:rFonts w:ascii="Palatino Linotype" w:eastAsia="Calibri" w:hAnsi="Palatino Linotype" w:cs="Tahoma"/>
          <w:iCs/>
          <w:sz w:val="22"/>
          <w:szCs w:val="22"/>
          <w:lang w:val="es-ES" w:eastAsia="es-ES_tradnl"/>
        </w:rPr>
      </w:pPr>
    </w:p>
    <w:p w14:paraId="775622FE" w14:textId="1DEB52DE" w:rsidR="009B096F" w:rsidRDefault="009B096F" w:rsidP="009B096F">
      <w:pPr>
        <w:spacing w:line="360" w:lineRule="auto"/>
        <w:jc w:val="both"/>
        <w:rPr>
          <w:rFonts w:ascii="Palatino Linotype" w:hAnsi="Palatino Linotype" w:cs="Tahoma"/>
          <w:sz w:val="22"/>
          <w:szCs w:val="22"/>
        </w:rPr>
      </w:pPr>
      <w:r w:rsidRPr="00CB301F">
        <w:rPr>
          <w:rFonts w:ascii="Palatino Linotype" w:hAnsi="Palatino Linotype" w:cs="Tahoma"/>
          <w:sz w:val="22"/>
          <w:szCs w:val="22"/>
        </w:rPr>
        <w:t xml:space="preserve">Establecido lo anterior, en primer término, </w:t>
      </w:r>
      <w:r>
        <w:rPr>
          <w:rFonts w:ascii="Palatino Linotype" w:hAnsi="Palatino Linotype" w:cs="Tahoma"/>
          <w:sz w:val="22"/>
          <w:szCs w:val="22"/>
        </w:rPr>
        <w:t>sobre lo solicitado la Ley de Contratación Pública del Estado de México y Municipios en su artículo 22 señala que l</w:t>
      </w:r>
      <w:r w:rsidRPr="009B096F">
        <w:rPr>
          <w:rFonts w:ascii="Palatino Linotype" w:hAnsi="Palatino Linotype" w:cs="Tahoma"/>
          <w:sz w:val="22"/>
          <w:szCs w:val="22"/>
        </w:rPr>
        <w:t>os comités son órganos colegiados con facultades de opinión, que tienen por objeto auxiliar a l</w:t>
      </w:r>
      <w:r>
        <w:rPr>
          <w:rFonts w:ascii="Palatino Linotype" w:hAnsi="Palatino Linotype" w:cs="Tahoma"/>
          <w:sz w:val="22"/>
          <w:szCs w:val="22"/>
        </w:rPr>
        <w:t xml:space="preserve">os </w:t>
      </w:r>
      <w:r w:rsidRPr="009B096F">
        <w:rPr>
          <w:rFonts w:ascii="Palatino Linotype" w:hAnsi="Palatino Linotype" w:cs="Tahoma"/>
          <w:sz w:val="22"/>
          <w:szCs w:val="22"/>
        </w:rPr>
        <w:t>ayuntamientos, en la substanciación de los procedimientos de adquisiciones y de servicios, de conformidad con el Reglamento y los manuales de operación</w:t>
      </w:r>
      <w:r>
        <w:rPr>
          <w:rFonts w:ascii="Palatino Linotype" w:hAnsi="Palatino Linotype" w:cs="Tahoma"/>
          <w:sz w:val="22"/>
          <w:szCs w:val="22"/>
        </w:rPr>
        <w:t>, por su parte el artículo 23 establece las funciones que tendrán l</w:t>
      </w:r>
      <w:r w:rsidRPr="009B096F">
        <w:rPr>
          <w:rFonts w:ascii="Palatino Linotype" w:hAnsi="Palatino Linotype" w:cs="Tahoma"/>
          <w:sz w:val="22"/>
          <w:szCs w:val="22"/>
        </w:rPr>
        <w:t xml:space="preserve">os comités de adquisiciones y de servicios </w:t>
      </w:r>
      <w:r w:rsidR="000C5D97">
        <w:rPr>
          <w:rFonts w:ascii="Palatino Linotype" w:hAnsi="Palatino Linotype" w:cs="Tahoma"/>
          <w:sz w:val="22"/>
          <w:szCs w:val="22"/>
        </w:rPr>
        <w:t>dentro de las que se encuentran las de d</w:t>
      </w:r>
      <w:r w:rsidR="000C5D97" w:rsidRPr="000C5D97">
        <w:rPr>
          <w:rFonts w:ascii="Palatino Linotype" w:hAnsi="Palatino Linotype" w:cs="Tahoma"/>
          <w:sz w:val="22"/>
          <w:szCs w:val="22"/>
        </w:rPr>
        <w:t>ictaminar sobre la procedencia de los casos de excepción al procedimiento de licitación pública</w:t>
      </w:r>
      <w:r w:rsidR="000C5D97">
        <w:rPr>
          <w:rFonts w:ascii="Palatino Linotype" w:hAnsi="Palatino Linotype" w:cs="Tahoma"/>
          <w:sz w:val="22"/>
          <w:szCs w:val="22"/>
        </w:rPr>
        <w:t>, así como, p</w:t>
      </w:r>
      <w:r w:rsidR="000C5D97" w:rsidRPr="000C5D97">
        <w:rPr>
          <w:rFonts w:ascii="Palatino Linotype" w:hAnsi="Palatino Linotype" w:cs="Tahoma"/>
          <w:sz w:val="22"/>
          <w:szCs w:val="22"/>
        </w:rPr>
        <w:t>articipar en los procedimientos de licitación, invitación restringida y adjudicación directa, hasta dejarlos en estado de dictar el fallo correspondiente, incluidos los que tengan que desahogarse bajo la modalidad de subasta inversa.</w:t>
      </w:r>
    </w:p>
    <w:p w14:paraId="399960FB" w14:textId="77777777" w:rsidR="000C5D97" w:rsidRDefault="000C5D97" w:rsidP="009B096F">
      <w:pPr>
        <w:spacing w:line="360" w:lineRule="auto"/>
        <w:jc w:val="both"/>
        <w:rPr>
          <w:rFonts w:ascii="Palatino Linotype" w:hAnsi="Palatino Linotype" w:cs="Tahoma"/>
          <w:sz w:val="22"/>
          <w:szCs w:val="22"/>
        </w:rPr>
      </w:pPr>
    </w:p>
    <w:p w14:paraId="0E9B9B64" w14:textId="41E396E4" w:rsidR="000C5D97" w:rsidRDefault="000C5D97" w:rsidP="009B096F">
      <w:pPr>
        <w:spacing w:line="360" w:lineRule="auto"/>
        <w:jc w:val="both"/>
        <w:rPr>
          <w:rFonts w:ascii="Palatino Linotype" w:hAnsi="Palatino Linotype" w:cs="Tahoma"/>
          <w:sz w:val="22"/>
          <w:szCs w:val="22"/>
        </w:rPr>
      </w:pPr>
      <w:r>
        <w:rPr>
          <w:rFonts w:ascii="Palatino Linotype" w:hAnsi="Palatino Linotype" w:cs="Tahoma"/>
          <w:sz w:val="22"/>
          <w:szCs w:val="22"/>
        </w:rPr>
        <w:t>Aunado a lo anterior, el Reglamento de la Ley de Contratación Pública del Estado de México y Municipios, en su artículo 43 señala que los</w:t>
      </w:r>
      <w:r w:rsidRPr="000C5D97">
        <w:rPr>
          <w:rFonts w:ascii="Palatino Linotype" w:hAnsi="Palatino Linotype" w:cs="Tahoma"/>
          <w:sz w:val="22"/>
          <w:szCs w:val="22"/>
        </w:rPr>
        <w:t xml:space="preserve"> municipios, se auxiliarán de un Comité de Adquisiciones y Servicios, para la substanciación de los procedimientos de adquisición regulados en la Ley</w:t>
      </w:r>
      <w:r>
        <w:rPr>
          <w:rFonts w:ascii="Palatino Linotype" w:hAnsi="Palatino Linotype" w:cs="Tahoma"/>
          <w:sz w:val="22"/>
          <w:szCs w:val="22"/>
        </w:rPr>
        <w:t xml:space="preserve"> y en su artículo 47 señala que e</w:t>
      </w:r>
      <w:r w:rsidRPr="000C5D97">
        <w:rPr>
          <w:rFonts w:ascii="Palatino Linotype" w:hAnsi="Palatino Linotype" w:cs="Tahoma"/>
          <w:sz w:val="22"/>
          <w:szCs w:val="22"/>
        </w:rPr>
        <w:t>l comité sesionará cuando sea convocado por el presidente, o cuando lo solicite alguno de sus integrantes.</w:t>
      </w:r>
    </w:p>
    <w:p w14:paraId="1B65DB14" w14:textId="77777777" w:rsidR="000C5D97" w:rsidRDefault="000C5D97" w:rsidP="009B096F">
      <w:pPr>
        <w:spacing w:line="360" w:lineRule="auto"/>
        <w:jc w:val="both"/>
        <w:rPr>
          <w:rFonts w:ascii="Palatino Linotype" w:hAnsi="Palatino Linotype" w:cs="Tahoma"/>
          <w:sz w:val="22"/>
          <w:szCs w:val="22"/>
        </w:rPr>
      </w:pPr>
    </w:p>
    <w:p w14:paraId="06346057" w14:textId="77777777" w:rsidR="003000B3" w:rsidRDefault="003000B3" w:rsidP="003000B3">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sz w:val="22"/>
          <w:szCs w:val="22"/>
          <w:lang w:eastAsia="es-ES_tradnl"/>
        </w:rPr>
        <w:t>Aunado a lo anterior, se observa que en el acta de instalación quien funge como Presidente es el propio Tesorero Municipal y en la segunda se nombra como presidente al C. Fabian Rico Castillo, quien de acuerdo al IPOMEX del Sujeto Obligado se encuentra adscrito a la Coordinación Administrativa, unidad adscrita a la Tesorería Municipal. d</w:t>
      </w:r>
      <w:r w:rsidRPr="00764C99">
        <w:rPr>
          <w:rFonts w:ascii="Palatino Linotype" w:eastAsia="Calibri" w:hAnsi="Palatino Linotype" w:cs="Tahoma"/>
          <w:iCs/>
          <w:sz w:val="22"/>
          <w:szCs w:val="22"/>
          <w:lang w:eastAsia="es-ES_tradnl"/>
        </w:rPr>
        <w:t xml:space="preserve">e esta forma se advierte que el Sujeto Obligado cumplió con el procedimiento de búsqueda, pues turno la solicitud de información al área competente, </w:t>
      </w:r>
      <w:r>
        <w:rPr>
          <w:rFonts w:ascii="Palatino Linotype" w:eastAsia="Calibri" w:hAnsi="Palatino Linotype" w:cs="Tahoma"/>
          <w:iCs/>
          <w:sz w:val="22"/>
          <w:szCs w:val="22"/>
          <w:lang w:eastAsia="es-ES_tradnl"/>
        </w:rPr>
        <w:t>que fue la Tesorería Municipal</w:t>
      </w:r>
      <w:r w:rsidRPr="00764C99">
        <w:rPr>
          <w:rFonts w:ascii="Palatino Linotype" w:eastAsia="Calibri" w:hAnsi="Palatino Linotype" w:cs="Tahoma"/>
          <w:iCs/>
          <w:sz w:val="22"/>
          <w:szCs w:val="22"/>
          <w:lang w:eastAsia="es-ES_tradnl"/>
        </w:rPr>
        <w:t>.</w:t>
      </w:r>
    </w:p>
    <w:p w14:paraId="6EC4DF4F" w14:textId="77777777" w:rsidR="003000B3" w:rsidRDefault="003000B3" w:rsidP="003000B3">
      <w:pPr>
        <w:spacing w:line="360" w:lineRule="auto"/>
        <w:ind w:right="-93"/>
        <w:jc w:val="both"/>
        <w:rPr>
          <w:rFonts w:ascii="Palatino Linotype" w:eastAsia="Calibri" w:hAnsi="Palatino Linotype" w:cs="Tahoma"/>
          <w:iCs/>
          <w:sz w:val="22"/>
          <w:szCs w:val="22"/>
          <w:lang w:eastAsia="es-ES_tradnl"/>
        </w:rPr>
      </w:pPr>
    </w:p>
    <w:p w14:paraId="2F1C09A9" w14:textId="44DBD3F2" w:rsidR="00BD4996" w:rsidRDefault="007C072B" w:rsidP="00696E9E">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lastRenderedPageBreak/>
        <w:t>En ese sentido</w:t>
      </w:r>
      <w:r w:rsidR="00696E9E">
        <w:rPr>
          <w:rFonts w:ascii="Palatino Linotype" w:eastAsia="Calibri" w:hAnsi="Palatino Linotype" w:cs="Tahoma"/>
          <w:sz w:val="22"/>
          <w:szCs w:val="22"/>
          <w:lang w:eastAsia="es-ES_tradnl"/>
        </w:rPr>
        <w:t xml:space="preserve">, </w:t>
      </w:r>
      <w:r w:rsidR="000C5D97">
        <w:rPr>
          <w:rFonts w:ascii="Palatino Linotype" w:eastAsia="Calibri" w:hAnsi="Palatino Linotype" w:cs="Tahoma"/>
          <w:sz w:val="22"/>
          <w:szCs w:val="22"/>
          <w:lang w:eastAsia="es-ES_tradnl"/>
        </w:rPr>
        <w:t xml:space="preserve">tenemos que en respuesta el Ayuntamiento entrego dos </w:t>
      </w:r>
      <w:r w:rsidR="00BD4996">
        <w:rPr>
          <w:rFonts w:ascii="Palatino Linotype" w:eastAsia="Calibri" w:hAnsi="Palatino Linotype" w:cs="Tahoma"/>
          <w:sz w:val="22"/>
          <w:szCs w:val="22"/>
          <w:lang w:eastAsia="es-ES_tradnl"/>
        </w:rPr>
        <w:t>A</w:t>
      </w:r>
      <w:r w:rsidR="000C5D97">
        <w:rPr>
          <w:rFonts w:ascii="Palatino Linotype" w:eastAsia="Calibri" w:hAnsi="Palatino Linotype" w:cs="Tahoma"/>
          <w:sz w:val="22"/>
          <w:szCs w:val="22"/>
          <w:lang w:eastAsia="es-ES_tradnl"/>
        </w:rPr>
        <w:t>ctas del Comité</w:t>
      </w:r>
      <w:r w:rsidR="00BD4996">
        <w:rPr>
          <w:rFonts w:ascii="Palatino Linotype" w:eastAsia="Calibri" w:hAnsi="Palatino Linotype" w:cs="Tahoma"/>
          <w:sz w:val="22"/>
          <w:szCs w:val="22"/>
          <w:lang w:eastAsia="es-ES_tradnl"/>
        </w:rPr>
        <w:t xml:space="preserve"> solicitado,</w:t>
      </w:r>
      <w:r w:rsidR="000C5D97">
        <w:rPr>
          <w:rFonts w:ascii="Palatino Linotype" w:eastAsia="Calibri" w:hAnsi="Palatino Linotype" w:cs="Tahoma"/>
          <w:sz w:val="22"/>
          <w:szCs w:val="22"/>
          <w:lang w:eastAsia="es-ES_tradnl"/>
        </w:rPr>
        <w:t xml:space="preserve"> en la que se puede observar que corresponde a la de </w:t>
      </w:r>
      <w:r w:rsidR="00BD4996">
        <w:rPr>
          <w:rFonts w:ascii="Palatino Linotype" w:eastAsia="Calibri" w:hAnsi="Palatino Linotype" w:cs="Tahoma"/>
          <w:sz w:val="22"/>
          <w:szCs w:val="22"/>
          <w:lang w:eastAsia="es-ES_tradnl"/>
        </w:rPr>
        <w:t>I</w:t>
      </w:r>
      <w:r w:rsidR="000C5D97">
        <w:rPr>
          <w:rFonts w:ascii="Palatino Linotype" w:eastAsia="Calibri" w:hAnsi="Palatino Linotype" w:cs="Tahoma"/>
          <w:sz w:val="22"/>
          <w:szCs w:val="22"/>
          <w:lang w:eastAsia="es-ES_tradnl"/>
        </w:rPr>
        <w:t xml:space="preserve">nstalación </w:t>
      </w:r>
      <w:r w:rsidR="00BD4996">
        <w:rPr>
          <w:rFonts w:ascii="Palatino Linotype" w:eastAsia="Calibri" w:hAnsi="Palatino Linotype" w:cs="Tahoma"/>
          <w:sz w:val="22"/>
          <w:szCs w:val="22"/>
          <w:lang w:eastAsia="es-ES_tradnl"/>
        </w:rPr>
        <w:t>y</w:t>
      </w:r>
      <w:r w:rsidR="000C5D97" w:rsidRPr="000C5D97">
        <w:rPr>
          <w:rFonts w:ascii="Palatino Linotype" w:eastAsia="Calibri" w:hAnsi="Palatino Linotype" w:cs="Tahoma"/>
          <w:sz w:val="22"/>
          <w:szCs w:val="22"/>
          <w:lang w:eastAsia="es-ES_tradnl"/>
        </w:rPr>
        <w:t xml:space="preserve"> la </w:t>
      </w:r>
      <w:r w:rsidR="00BD4996">
        <w:rPr>
          <w:rFonts w:ascii="Palatino Linotype" w:eastAsia="Calibri" w:hAnsi="Palatino Linotype" w:cs="Tahoma"/>
          <w:sz w:val="22"/>
          <w:szCs w:val="22"/>
          <w:lang w:eastAsia="es-ES_tradnl"/>
        </w:rPr>
        <w:t>S</w:t>
      </w:r>
      <w:r w:rsidR="000C5D97" w:rsidRPr="000C5D97">
        <w:rPr>
          <w:rFonts w:ascii="Palatino Linotype" w:eastAsia="Calibri" w:hAnsi="Palatino Linotype" w:cs="Tahoma"/>
          <w:sz w:val="22"/>
          <w:szCs w:val="22"/>
          <w:lang w:eastAsia="es-ES_tradnl"/>
        </w:rPr>
        <w:t xml:space="preserve">egunda </w:t>
      </w:r>
      <w:r w:rsidR="00BD4996">
        <w:rPr>
          <w:rFonts w:ascii="Palatino Linotype" w:eastAsia="Calibri" w:hAnsi="Palatino Linotype" w:cs="Tahoma"/>
          <w:sz w:val="22"/>
          <w:szCs w:val="22"/>
          <w:lang w:eastAsia="es-ES_tradnl"/>
        </w:rPr>
        <w:t>S</w:t>
      </w:r>
      <w:r w:rsidR="000C5D97" w:rsidRPr="000C5D97">
        <w:rPr>
          <w:rFonts w:ascii="Palatino Linotype" w:eastAsia="Calibri" w:hAnsi="Palatino Linotype" w:cs="Tahoma"/>
          <w:sz w:val="22"/>
          <w:szCs w:val="22"/>
          <w:lang w:eastAsia="es-ES_tradnl"/>
        </w:rPr>
        <w:t xml:space="preserve">esión ordinaria del </w:t>
      </w:r>
      <w:r w:rsidR="00BD4996">
        <w:rPr>
          <w:rFonts w:ascii="Palatino Linotype" w:eastAsia="Calibri" w:hAnsi="Palatino Linotype" w:cs="Tahoma"/>
          <w:sz w:val="22"/>
          <w:szCs w:val="22"/>
          <w:lang w:eastAsia="es-ES_tradnl"/>
        </w:rPr>
        <w:t>C</w:t>
      </w:r>
      <w:r w:rsidR="000C5D97" w:rsidRPr="000C5D97">
        <w:rPr>
          <w:rFonts w:ascii="Palatino Linotype" w:eastAsia="Calibri" w:hAnsi="Palatino Linotype" w:cs="Tahoma"/>
          <w:sz w:val="22"/>
          <w:szCs w:val="22"/>
          <w:lang w:eastAsia="es-ES_tradnl"/>
        </w:rPr>
        <w:t xml:space="preserve">omité de </w:t>
      </w:r>
      <w:r w:rsidR="00BD4996">
        <w:rPr>
          <w:rFonts w:ascii="Palatino Linotype" w:eastAsia="Calibri" w:hAnsi="Palatino Linotype" w:cs="Tahoma"/>
          <w:sz w:val="22"/>
          <w:szCs w:val="22"/>
          <w:lang w:eastAsia="es-ES_tradnl"/>
        </w:rPr>
        <w:t>A</w:t>
      </w:r>
      <w:r w:rsidR="000C5D97" w:rsidRPr="000C5D97">
        <w:rPr>
          <w:rFonts w:ascii="Palatino Linotype" w:eastAsia="Calibri" w:hAnsi="Palatino Linotype" w:cs="Tahoma"/>
          <w:sz w:val="22"/>
          <w:szCs w:val="22"/>
          <w:lang w:eastAsia="es-ES_tradnl"/>
        </w:rPr>
        <w:t xml:space="preserve">dquisiciones, </w:t>
      </w:r>
      <w:r w:rsidR="00BD4996">
        <w:rPr>
          <w:rFonts w:ascii="Palatino Linotype" w:eastAsia="Calibri" w:hAnsi="Palatino Linotype" w:cs="Tahoma"/>
          <w:sz w:val="22"/>
          <w:szCs w:val="22"/>
          <w:lang w:eastAsia="es-ES_tradnl"/>
        </w:rPr>
        <w:t>A</w:t>
      </w:r>
      <w:r w:rsidR="000C5D97" w:rsidRPr="000C5D97">
        <w:rPr>
          <w:rFonts w:ascii="Palatino Linotype" w:eastAsia="Calibri" w:hAnsi="Palatino Linotype" w:cs="Tahoma"/>
          <w:sz w:val="22"/>
          <w:szCs w:val="22"/>
          <w:lang w:eastAsia="es-ES_tradnl"/>
        </w:rPr>
        <w:t xml:space="preserve">rrendamiento, </w:t>
      </w:r>
      <w:r w:rsidR="00BD4996">
        <w:rPr>
          <w:rFonts w:ascii="Palatino Linotype" w:eastAsia="Calibri" w:hAnsi="Palatino Linotype" w:cs="Tahoma"/>
          <w:sz w:val="22"/>
          <w:szCs w:val="22"/>
          <w:lang w:eastAsia="es-ES_tradnl"/>
        </w:rPr>
        <w:t>S</w:t>
      </w:r>
      <w:r w:rsidR="000C5D97" w:rsidRPr="000C5D97">
        <w:rPr>
          <w:rFonts w:ascii="Palatino Linotype" w:eastAsia="Calibri" w:hAnsi="Palatino Linotype" w:cs="Tahoma"/>
          <w:sz w:val="22"/>
          <w:szCs w:val="22"/>
          <w:lang w:eastAsia="es-ES_tradnl"/>
        </w:rPr>
        <w:t xml:space="preserve">ervicios y </w:t>
      </w:r>
      <w:r w:rsidR="00BD4996">
        <w:rPr>
          <w:rFonts w:ascii="Palatino Linotype" w:eastAsia="Calibri" w:hAnsi="Palatino Linotype" w:cs="Tahoma"/>
          <w:sz w:val="22"/>
          <w:szCs w:val="22"/>
          <w:lang w:eastAsia="es-ES_tradnl"/>
        </w:rPr>
        <w:t>E</w:t>
      </w:r>
      <w:r w:rsidR="000C5D97" w:rsidRPr="000C5D97">
        <w:rPr>
          <w:rFonts w:ascii="Palatino Linotype" w:eastAsia="Calibri" w:hAnsi="Palatino Linotype" w:cs="Tahoma"/>
          <w:sz w:val="22"/>
          <w:szCs w:val="22"/>
          <w:lang w:eastAsia="es-ES_tradnl"/>
        </w:rPr>
        <w:t>najenaciones del municipio de Mexicaltzingo</w:t>
      </w:r>
      <w:r w:rsidR="00BD4996">
        <w:rPr>
          <w:rFonts w:ascii="Palatino Linotype" w:eastAsia="Calibri" w:hAnsi="Palatino Linotype" w:cs="Tahoma"/>
          <w:sz w:val="22"/>
          <w:szCs w:val="22"/>
          <w:lang w:eastAsia="es-ES_tradnl"/>
        </w:rPr>
        <w:t>; es decir, que contrario a lo referido por el Particular, proporcionó parte de la información solicitada, pues entregó dos de las tres actas solicitadas, sin embargo, omitió pronunciarse de la Primera Sesión Ordinaria.</w:t>
      </w:r>
    </w:p>
    <w:p w14:paraId="117211F9" w14:textId="77777777" w:rsidR="00BD4996" w:rsidRDefault="00BD4996" w:rsidP="00696E9E">
      <w:pPr>
        <w:spacing w:line="360" w:lineRule="auto"/>
        <w:contextualSpacing/>
        <w:jc w:val="both"/>
        <w:rPr>
          <w:rFonts w:ascii="Palatino Linotype" w:eastAsia="Calibri" w:hAnsi="Palatino Linotype" w:cs="Tahoma"/>
          <w:sz w:val="22"/>
          <w:szCs w:val="22"/>
          <w:lang w:eastAsia="es-ES_tradnl"/>
        </w:rPr>
      </w:pPr>
    </w:p>
    <w:p w14:paraId="55740281" w14:textId="69B497B9" w:rsidR="00696E9E" w:rsidRDefault="00A01965" w:rsidP="00696E9E">
      <w:pPr>
        <w:spacing w:line="360" w:lineRule="auto"/>
        <w:contextualSpacing/>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No obstante</w:t>
      </w:r>
      <w:r w:rsidR="00696E9E">
        <w:rPr>
          <w:rFonts w:ascii="Palatino Linotype" w:eastAsia="Calibri" w:hAnsi="Palatino Linotype" w:cs="Tahoma"/>
          <w:sz w:val="22"/>
          <w:szCs w:val="22"/>
          <w:lang w:eastAsia="es-ES_tradnl"/>
        </w:rPr>
        <w:t>,</w:t>
      </w:r>
      <w:r>
        <w:rPr>
          <w:rFonts w:ascii="Palatino Linotype" w:eastAsia="Calibri" w:hAnsi="Palatino Linotype" w:cs="Tahoma"/>
          <w:sz w:val="22"/>
          <w:szCs w:val="22"/>
          <w:lang w:eastAsia="es-ES_tradnl"/>
        </w:rPr>
        <w:t xml:space="preserve"> durante la sustanciación del Medio de Impugnación el Sujeto Obligado aclaró su respuesta y precisó que</w:t>
      </w:r>
      <w:r w:rsidR="000C5D97">
        <w:rPr>
          <w:rFonts w:ascii="Palatino Linotype" w:eastAsia="Calibri" w:hAnsi="Palatino Linotype" w:cs="Tahoma"/>
          <w:sz w:val="22"/>
          <w:szCs w:val="22"/>
          <w:lang w:eastAsia="es-ES_tradnl"/>
        </w:rPr>
        <w:t xml:space="preserve"> el Acta de </w:t>
      </w:r>
      <w:r>
        <w:rPr>
          <w:rFonts w:ascii="Palatino Linotype" w:eastAsia="Calibri" w:hAnsi="Palatino Linotype" w:cs="Tahoma"/>
          <w:sz w:val="22"/>
          <w:szCs w:val="22"/>
          <w:lang w:eastAsia="es-ES_tradnl"/>
        </w:rPr>
        <w:t>I</w:t>
      </w:r>
      <w:r w:rsidR="000C5D97">
        <w:rPr>
          <w:rFonts w:ascii="Palatino Linotype" w:eastAsia="Calibri" w:hAnsi="Palatino Linotype" w:cs="Tahoma"/>
          <w:sz w:val="22"/>
          <w:szCs w:val="22"/>
          <w:lang w:eastAsia="es-ES_tradnl"/>
        </w:rPr>
        <w:t xml:space="preserve">nstalación </w:t>
      </w:r>
      <w:r>
        <w:rPr>
          <w:rFonts w:ascii="Palatino Linotype" w:eastAsia="Calibri" w:hAnsi="Palatino Linotype" w:cs="Tahoma"/>
          <w:sz w:val="22"/>
          <w:szCs w:val="22"/>
          <w:lang w:eastAsia="es-ES_tradnl"/>
        </w:rPr>
        <w:t>correspondió a esta y a la Primera Sesión Ordinaria; en otras palabras,</w:t>
      </w:r>
      <w:r w:rsidR="00F9511D">
        <w:rPr>
          <w:rFonts w:ascii="Palatino Linotype" w:eastAsia="Calibri" w:hAnsi="Palatino Linotype" w:cs="Tahoma"/>
          <w:sz w:val="22"/>
          <w:szCs w:val="22"/>
          <w:lang w:eastAsia="es-ES_tradnl"/>
        </w:rPr>
        <w:t xml:space="preserve"> en la misma Sesión se llevó a cabo la instauración del Comité y se realizó la sesión ordinaria.</w:t>
      </w:r>
    </w:p>
    <w:p w14:paraId="7EE87A38" w14:textId="77777777" w:rsidR="00F9511D" w:rsidRDefault="00F9511D" w:rsidP="00696E9E">
      <w:pPr>
        <w:spacing w:line="360" w:lineRule="auto"/>
        <w:contextualSpacing/>
        <w:jc w:val="both"/>
        <w:rPr>
          <w:rFonts w:ascii="Palatino Linotype" w:eastAsia="Calibri" w:hAnsi="Palatino Linotype" w:cs="Tahoma"/>
          <w:sz w:val="22"/>
          <w:szCs w:val="22"/>
          <w:lang w:eastAsia="es-ES_tradnl"/>
        </w:rPr>
      </w:pPr>
    </w:p>
    <w:p w14:paraId="79BA61DC" w14:textId="4615F429" w:rsidR="00B8328C" w:rsidRDefault="00B8328C" w:rsidP="00B8328C">
      <w:pPr>
        <w:spacing w:line="360" w:lineRule="auto"/>
        <w:jc w:val="both"/>
        <w:rPr>
          <w:rFonts w:ascii="Palatino Linotype" w:hAnsi="Palatino Linotype" w:cs="Tahoma"/>
          <w:bCs/>
          <w:sz w:val="22"/>
          <w:szCs w:val="22"/>
          <w:lang w:val="es-ES"/>
        </w:rPr>
      </w:pPr>
      <w:r w:rsidRPr="00CB301F">
        <w:rPr>
          <w:rFonts w:ascii="Palatino Linotype" w:eastAsia="Calibri" w:hAnsi="Palatino Linotype" w:cs="Tahoma"/>
          <w:bCs/>
          <w:sz w:val="22"/>
          <w:szCs w:val="22"/>
          <w:lang w:eastAsia="en-US"/>
        </w:rPr>
        <w:t xml:space="preserve">Por lo señalado, el Sujeto Obligado atendió </w:t>
      </w:r>
      <w:r w:rsidR="00D53F59">
        <w:rPr>
          <w:rFonts w:ascii="Palatino Linotype" w:eastAsia="Calibri" w:hAnsi="Palatino Linotype" w:cs="Tahoma"/>
          <w:bCs/>
          <w:sz w:val="22"/>
          <w:szCs w:val="22"/>
          <w:lang w:eastAsia="en-US"/>
        </w:rPr>
        <w:t>e</w:t>
      </w:r>
      <w:r w:rsidRPr="00CB301F">
        <w:rPr>
          <w:rFonts w:ascii="Palatino Linotype" w:eastAsia="Calibri" w:hAnsi="Palatino Linotype" w:cs="Tahoma"/>
          <w:bCs/>
          <w:sz w:val="22"/>
          <w:szCs w:val="22"/>
          <w:lang w:eastAsia="en-US"/>
        </w:rPr>
        <w:t>l requerimiento del Particular</w:t>
      </w:r>
      <w:r w:rsidR="000C5D97">
        <w:rPr>
          <w:rFonts w:ascii="Palatino Linotype" w:eastAsia="Calibri" w:hAnsi="Palatino Linotype" w:cs="Tahoma"/>
          <w:bCs/>
          <w:sz w:val="22"/>
          <w:szCs w:val="22"/>
          <w:lang w:eastAsia="en-US"/>
        </w:rPr>
        <w:t xml:space="preserve"> al proporcionar las Actas que son de su interés sobre el Comité solicitado</w:t>
      </w:r>
      <w:r w:rsidR="008333A1">
        <w:rPr>
          <w:rFonts w:ascii="Palatino Linotype" w:eastAsia="Calibri" w:hAnsi="Palatino Linotype" w:cs="Tahoma"/>
          <w:bCs/>
          <w:sz w:val="22"/>
          <w:szCs w:val="22"/>
          <w:lang w:eastAsia="en-US"/>
        </w:rPr>
        <w:t xml:space="preserve">, es decir a la de </w:t>
      </w:r>
      <w:r w:rsidR="00F9511D">
        <w:rPr>
          <w:rFonts w:ascii="Palatino Linotype" w:eastAsia="Calibri" w:hAnsi="Palatino Linotype" w:cs="Tahoma"/>
          <w:bCs/>
          <w:sz w:val="22"/>
          <w:szCs w:val="22"/>
          <w:lang w:eastAsia="en-US"/>
        </w:rPr>
        <w:t>I</w:t>
      </w:r>
      <w:r w:rsidR="008333A1">
        <w:rPr>
          <w:rFonts w:ascii="Palatino Linotype" w:eastAsia="Calibri" w:hAnsi="Palatino Linotype" w:cs="Tahoma"/>
          <w:bCs/>
          <w:sz w:val="22"/>
          <w:szCs w:val="22"/>
          <w:lang w:eastAsia="en-US"/>
        </w:rPr>
        <w:t>nstalación</w:t>
      </w:r>
      <w:r w:rsidR="00F9511D">
        <w:rPr>
          <w:rFonts w:ascii="Palatino Linotype" w:eastAsia="Calibri" w:hAnsi="Palatino Linotype" w:cs="Tahoma"/>
          <w:bCs/>
          <w:sz w:val="22"/>
          <w:szCs w:val="22"/>
          <w:lang w:eastAsia="en-US"/>
        </w:rPr>
        <w:t xml:space="preserve"> (que incluye a la Primera Ordinaria)</w:t>
      </w:r>
      <w:r w:rsidR="008333A1">
        <w:rPr>
          <w:rFonts w:ascii="Palatino Linotype" w:eastAsia="Calibri" w:hAnsi="Palatino Linotype" w:cs="Tahoma"/>
          <w:bCs/>
          <w:sz w:val="22"/>
          <w:szCs w:val="22"/>
          <w:lang w:eastAsia="en-US"/>
        </w:rPr>
        <w:t xml:space="preserve"> y la </w:t>
      </w:r>
      <w:r w:rsidR="00F9511D">
        <w:rPr>
          <w:rFonts w:ascii="Palatino Linotype" w:eastAsia="Calibri" w:hAnsi="Palatino Linotype" w:cs="Tahoma"/>
          <w:bCs/>
          <w:sz w:val="22"/>
          <w:szCs w:val="22"/>
          <w:lang w:eastAsia="en-US"/>
        </w:rPr>
        <w:t>S</w:t>
      </w:r>
      <w:r w:rsidR="008333A1">
        <w:rPr>
          <w:rFonts w:ascii="Palatino Linotype" w:eastAsia="Calibri" w:hAnsi="Palatino Linotype" w:cs="Tahoma"/>
          <w:bCs/>
          <w:sz w:val="22"/>
          <w:szCs w:val="22"/>
          <w:lang w:eastAsia="en-US"/>
        </w:rPr>
        <w:t>egunda</w:t>
      </w:r>
      <w:r w:rsidR="00F9511D">
        <w:rPr>
          <w:rFonts w:ascii="Palatino Linotype" w:eastAsia="Calibri" w:hAnsi="Palatino Linotype" w:cs="Tahoma"/>
          <w:bCs/>
          <w:sz w:val="22"/>
          <w:szCs w:val="22"/>
          <w:lang w:eastAsia="en-US"/>
        </w:rPr>
        <w:t xml:space="preserve"> Ordinaria</w:t>
      </w:r>
      <w:r w:rsidR="00D53F59">
        <w:rPr>
          <w:rFonts w:ascii="Palatino Linotype" w:eastAsia="Calibri" w:hAnsi="Palatino Linotype" w:cs="Tahoma"/>
          <w:bCs/>
          <w:sz w:val="22"/>
          <w:szCs w:val="22"/>
          <w:lang w:eastAsia="en-US"/>
        </w:rPr>
        <w:t>, en ese sentido</w:t>
      </w:r>
      <w:r w:rsidRPr="00CB301F">
        <w:rPr>
          <w:rFonts w:ascii="Palatino Linotype" w:eastAsia="Calibri" w:hAnsi="Palatino Linotype" w:cs="Tahoma"/>
          <w:bCs/>
          <w:sz w:val="22"/>
          <w:szCs w:val="22"/>
          <w:lang w:eastAsia="en-US"/>
        </w:rPr>
        <w:t xml:space="preserve"> cabe señalar que los sujetos obligados no se encuentran obligados a procesar la información al interés del Solicitante sino que debe proporcionarla como obre en sus archivos </w:t>
      </w:r>
      <w:r w:rsidRPr="00CB301F">
        <w:rPr>
          <w:rFonts w:ascii="Palatino Linotype" w:hAnsi="Palatino Linotype" w:cs="Tahoma"/>
          <w:bCs/>
          <w:sz w:val="22"/>
          <w:szCs w:val="22"/>
          <w:lang w:val="es-ES"/>
        </w:rPr>
        <w:t>de conformidad con los artículos 12, 24, último párrafo, y 160 de la Ley de Transparencia y Acceso a la Información Pública del Estado de México y Municipios sólo entregarán la información que obre en sus archivos y no estarán obligados a procesarla, resumirla, efectuar cálculos o practicar investigaciones.</w:t>
      </w:r>
    </w:p>
    <w:p w14:paraId="0858182D" w14:textId="77777777" w:rsidR="00F9511D" w:rsidRDefault="00F9511D" w:rsidP="00B8328C">
      <w:pPr>
        <w:spacing w:line="360" w:lineRule="auto"/>
        <w:jc w:val="both"/>
        <w:rPr>
          <w:rFonts w:ascii="Palatino Linotype" w:hAnsi="Palatino Linotype" w:cs="Tahoma"/>
          <w:bCs/>
          <w:sz w:val="22"/>
          <w:szCs w:val="22"/>
          <w:lang w:val="es-ES"/>
        </w:rPr>
      </w:pPr>
    </w:p>
    <w:p w14:paraId="516146C8" w14:textId="08925C5D" w:rsidR="00F9511D" w:rsidRPr="00F9511D" w:rsidRDefault="00F9511D" w:rsidP="00B8328C">
      <w:pPr>
        <w:spacing w:line="360" w:lineRule="auto"/>
        <w:jc w:val="both"/>
        <w:rPr>
          <w:rFonts w:ascii="Palatino Linotype" w:hAnsi="Palatino Linotype" w:cs="Tahoma"/>
          <w:bCs/>
          <w:sz w:val="22"/>
          <w:szCs w:val="22"/>
        </w:rPr>
      </w:pPr>
      <w:r>
        <w:rPr>
          <w:rFonts w:ascii="Palatino Linotype" w:hAnsi="Palatino Linotype" w:cs="Tahoma"/>
          <w:bCs/>
          <w:sz w:val="22"/>
          <w:szCs w:val="22"/>
          <w:lang w:val="es-ES"/>
        </w:rPr>
        <w:t>Por lo cual, con la respuesta y aclaración realizada por el Sujeto Obligado, se logra vislumbrar que proporcionó la información que obraba en sus archivos y daba cuenta de lo peticionado</w:t>
      </w:r>
      <w:r w:rsidRPr="00F9511D">
        <w:rPr>
          <w:rFonts w:ascii="Palatino Linotype" w:hAnsi="Palatino Linotype" w:cs="Tahoma"/>
          <w:bCs/>
          <w:sz w:val="22"/>
          <w:szCs w:val="22"/>
          <w:lang w:val="es-ES"/>
        </w:rPr>
        <w:t>, con lo cual dio atención a los artículos 12 y 160 de la Ley de Transparencia y Acceso a la Información Pública y por lo tanto, la impugnación que se dirime ha quedado sin materia.</w:t>
      </w:r>
    </w:p>
    <w:p w14:paraId="037BC1C6" w14:textId="77777777" w:rsidR="00861EAF" w:rsidRPr="00CB301F" w:rsidRDefault="00861EAF" w:rsidP="00861EAF">
      <w:pPr>
        <w:tabs>
          <w:tab w:val="left" w:pos="4962"/>
        </w:tabs>
        <w:spacing w:line="360" w:lineRule="auto"/>
        <w:contextualSpacing/>
        <w:jc w:val="both"/>
        <w:rPr>
          <w:rFonts w:ascii="Palatino Linotype" w:eastAsia="Calibri" w:hAnsi="Palatino Linotype" w:cs="Tahoma"/>
          <w:iCs/>
          <w:sz w:val="22"/>
          <w:szCs w:val="22"/>
          <w:lang w:eastAsia="es-ES_tradnl"/>
        </w:rPr>
      </w:pPr>
    </w:p>
    <w:p w14:paraId="3DC585EC" w14:textId="77777777" w:rsidR="00861EAF" w:rsidRPr="00CB301F" w:rsidRDefault="00861EAF" w:rsidP="00861EAF">
      <w:pPr>
        <w:pStyle w:val="Ttulo2"/>
        <w:rPr>
          <w:rFonts w:ascii="Palatino Linotype" w:hAnsi="Palatino Linotype"/>
          <w:b/>
          <w:color w:val="auto"/>
          <w:sz w:val="22"/>
          <w:lang w:val="es-ES"/>
        </w:rPr>
      </w:pPr>
      <w:bookmarkStart w:id="25" w:name="_Toc194590232"/>
      <w:bookmarkStart w:id="26" w:name="_Toc199325097"/>
      <w:r w:rsidRPr="00CB301F">
        <w:rPr>
          <w:rFonts w:ascii="Palatino Linotype" w:hAnsi="Palatino Linotype"/>
          <w:b/>
          <w:color w:val="auto"/>
          <w:sz w:val="22"/>
          <w:lang w:val="es-ES"/>
        </w:rPr>
        <w:lastRenderedPageBreak/>
        <w:t>CUARTO. Decisión</w:t>
      </w:r>
      <w:bookmarkEnd w:id="25"/>
      <w:bookmarkEnd w:id="26"/>
      <w:r w:rsidRPr="00CB301F">
        <w:rPr>
          <w:rFonts w:ascii="Palatino Linotype" w:hAnsi="Palatino Linotype"/>
          <w:b/>
          <w:color w:val="auto"/>
          <w:sz w:val="22"/>
          <w:lang w:val="es-ES"/>
        </w:rPr>
        <w:t xml:space="preserve"> </w:t>
      </w:r>
    </w:p>
    <w:p w14:paraId="5DAF8307" w14:textId="77777777" w:rsidR="00861EAF" w:rsidRPr="00CB301F" w:rsidRDefault="00861EAF" w:rsidP="00861EAF">
      <w:pPr>
        <w:spacing w:line="360" w:lineRule="auto"/>
        <w:jc w:val="both"/>
        <w:rPr>
          <w:rFonts w:ascii="Palatino Linotype" w:hAnsi="Palatino Linotype" w:cs="Tahoma"/>
          <w:b/>
          <w:sz w:val="22"/>
          <w:szCs w:val="22"/>
          <w:lang w:val="es-ES"/>
        </w:rPr>
      </w:pPr>
    </w:p>
    <w:p w14:paraId="31428AA5" w14:textId="0B5AE42C"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r w:rsidRPr="00CB301F">
        <w:rPr>
          <w:rFonts w:ascii="Palatino Linotype" w:hAnsi="Palatino Linotype" w:cs="Arial"/>
          <w:sz w:val="22"/>
          <w:szCs w:val="22"/>
        </w:rPr>
        <w:t xml:space="preserve">Con fundamento en los artículos 186, fracción I y 192 fracción III, de la Ley de Transparencia y Acceso a la Información Pública del Estado de México y Municipios, es procedente </w:t>
      </w:r>
      <w:r w:rsidRPr="00CB301F">
        <w:rPr>
          <w:rFonts w:ascii="Palatino Linotype" w:hAnsi="Palatino Linotype" w:cs="Arial"/>
          <w:b/>
          <w:sz w:val="22"/>
          <w:szCs w:val="22"/>
        </w:rPr>
        <w:t>SOBRESEER</w:t>
      </w:r>
      <w:r w:rsidRPr="00CB301F">
        <w:rPr>
          <w:rFonts w:ascii="Palatino Linotype" w:hAnsi="Palatino Linotype" w:cs="Arial"/>
          <w:sz w:val="22"/>
          <w:szCs w:val="22"/>
        </w:rPr>
        <w:t xml:space="preserve"> el Recurso de </w:t>
      </w:r>
      <w:r w:rsidRPr="00F9511D">
        <w:rPr>
          <w:rFonts w:ascii="Palatino Linotype" w:hAnsi="Palatino Linotype" w:cs="Arial"/>
          <w:sz w:val="22"/>
          <w:szCs w:val="22"/>
        </w:rPr>
        <w:t xml:space="preserve">Revisión </w:t>
      </w:r>
      <w:r w:rsidR="00D53F59" w:rsidRPr="00F9511D">
        <w:rPr>
          <w:rFonts w:ascii="Palatino Linotype" w:hAnsi="Palatino Linotype" w:cs="Arial"/>
          <w:sz w:val="22"/>
          <w:szCs w:val="22"/>
        </w:rPr>
        <w:t>1006</w:t>
      </w:r>
      <w:r w:rsidR="00917407" w:rsidRPr="00F9511D">
        <w:rPr>
          <w:rFonts w:ascii="Palatino Linotype" w:hAnsi="Palatino Linotype" w:cs="Arial"/>
          <w:sz w:val="22"/>
          <w:szCs w:val="22"/>
        </w:rPr>
        <w:t>6</w:t>
      </w:r>
      <w:r w:rsidRPr="00F9511D">
        <w:rPr>
          <w:rFonts w:ascii="Palatino Linotype" w:hAnsi="Palatino Linotype" w:cs="Arial"/>
          <w:sz w:val="22"/>
          <w:szCs w:val="22"/>
        </w:rPr>
        <w:t>/INFOEM/IP/RR/2025</w:t>
      </w:r>
      <w:r w:rsidRPr="00CB301F">
        <w:rPr>
          <w:rFonts w:ascii="Palatino Linotype" w:hAnsi="Palatino Linotype" w:cs="Arial"/>
          <w:sz w:val="22"/>
          <w:szCs w:val="22"/>
        </w:rPr>
        <w:t xml:space="preserve">, porque al haber modificado el acto el Sujeto Obligado, el medio de impugnación quedó sin materia. </w:t>
      </w:r>
    </w:p>
    <w:p w14:paraId="60CDB362" w14:textId="77777777" w:rsidR="00861EAF" w:rsidRPr="00CB301F" w:rsidRDefault="00861EAF" w:rsidP="00861EAF">
      <w:pPr>
        <w:spacing w:line="360" w:lineRule="auto"/>
        <w:jc w:val="both"/>
        <w:rPr>
          <w:rFonts w:ascii="Palatino Linotype" w:hAnsi="Palatino Linotype" w:cs="Tahoma"/>
          <w:bCs/>
          <w:sz w:val="22"/>
          <w:szCs w:val="22"/>
          <w:u w:val="single"/>
        </w:rPr>
      </w:pPr>
    </w:p>
    <w:p w14:paraId="4E678F77" w14:textId="77777777" w:rsidR="00861EAF" w:rsidRPr="00CB301F" w:rsidRDefault="00861EAF" w:rsidP="00861EAF">
      <w:pPr>
        <w:spacing w:line="360" w:lineRule="auto"/>
        <w:jc w:val="both"/>
        <w:rPr>
          <w:rFonts w:ascii="Palatino Linotype" w:hAnsi="Palatino Linotype" w:cs="Tahoma"/>
          <w:b/>
          <w:bCs/>
          <w:sz w:val="22"/>
          <w:szCs w:val="22"/>
        </w:rPr>
      </w:pPr>
      <w:r w:rsidRPr="00CB301F">
        <w:rPr>
          <w:rFonts w:ascii="Palatino Linotype" w:hAnsi="Palatino Linotype" w:cs="Tahoma"/>
          <w:b/>
          <w:bCs/>
          <w:sz w:val="22"/>
          <w:szCs w:val="22"/>
        </w:rPr>
        <w:t>Términos de la Resolución para el Recurrente:</w:t>
      </w:r>
    </w:p>
    <w:p w14:paraId="75F7B267" w14:textId="77777777" w:rsidR="00861EAF" w:rsidRPr="00CB301F" w:rsidRDefault="00861EAF" w:rsidP="00861EAF">
      <w:pPr>
        <w:spacing w:line="360" w:lineRule="auto"/>
        <w:jc w:val="both"/>
        <w:rPr>
          <w:rFonts w:ascii="Palatino Linotype" w:hAnsi="Palatino Linotype" w:cs="Tahoma"/>
          <w:b/>
          <w:bCs/>
          <w:sz w:val="22"/>
          <w:szCs w:val="22"/>
        </w:rPr>
      </w:pPr>
    </w:p>
    <w:p w14:paraId="3A840205" w14:textId="643EAD92"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 xml:space="preserve">Este Instituto Garante, advirtió que, en informe justificado, se le </w:t>
      </w:r>
      <w:r w:rsidR="00917407">
        <w:rPr>
          <w:rFonts w:ascii="Palatino Linotype" w:hAnsi="Palatino Linotype" w:cs="Tahoma"/>
          <w:bCs/>
          <w:sz w:val="22"/>
          <w:szCs w:val="22"/>
          <w:u w:val="single"/>
        </w:rPr>
        <w:t>especifico que las actas proporcionadas corresponden a las que son de su interés.</w:t>
      </w:r>
    </w:p>
    <w:p w14:paraId="754E432B" w14:textId="77777777" w:rsidR="00861EAF" w:rsidRPr="00CB301F" w:rsidRDefault="00861EAF" w:rsidP="00861EAF">
      <w:pPr>
        <w:spacing w:line="360" w:lineRule="auto"/>
        <w:jc w:val="both"/>
        <w:rPr>
          <w:rFonts w:ascii="Palatino Linotype" w:hAnsi="Palatino Linotype" w:cs="Tahoma"/>
          <w:bCs/>
          <w:sz w:val="22"/>
          <w:szCs w:val="22"/>
          <w:u w:val="single"/>
        </w:rPr>
      </w:pPr>
    </w:p>
    <w:p w14:paraId="5673C227" w14:textId="77777777" w:rsidR="00861EAF" w:rsidRPr="00CB301F" w:rsidRDefault="00861EAF" w:rsidP="00861EAF">
      <w:pPr>
        <w:spacing w:line="360" w:lineRule="auto"/>
        <w:jc w:val="both"/>
        <w:rPr>
          <w:rFonts w:ascii="Palatino Linotype" w:hAnsi="Palatino Linotype" w:cs="Tahoma"/>
          <w:bCs/>
          <w:sz w:val="22"/>
          <w:szCs w:val="22"/>
          <w:u w:val="single"/>
        </w:rPr>
      </w:pPr>
      <w:r w:rsidRPr="00CB301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31EC43FC" w14:textId="77777777" w:rsidR="00861EAF" w:rsidRPr="00CB301F" w:rsidRDefault="00861EAF" w:rsidP="00861EAF">
      <w:pPr>
        <w:autoSpaceDE w:val="0"/>
        <w:autoSpaceDN w:val="0"/>
        <w:adjustRightInd w:val="0"/>
        <w:spacing w:line="360" w:lineRule="auto"/>
        <w:jc w:val="both"/>
        <w:rPr>
          <w:rFonts w:ascii="Palatino Linotype" w:hAnsi="Palatino Linotype" w:cs="Arial"/>
          <w:sz w:val="22"/>
          <w:szCs w:val="22"/>
        </w:rPr>
      </w:pPr>
    </w:p>
    <w:p w14:paraId="4FF8F103" w14:textId="77777777" w:rsidR="00861EAF" w:rsidRPr="00CB301F" w:rsidRDefault="00861EAF" w:rsidP="00861EAF">
      <w:pPr>
        <w:spacing w:line="360" w:lineRule="auto"/>
        <w:jc w:val="both"/>
        <w:rPr>
          <w:rFonts w:ascii="Palatino Linotype" w:eastAsia="Calibri" w:hAnsi="Palatino Linotype" w:cs="Tahoma"/>
          <w:bCs/>
          <w:sz w:val="22"/>
          <w:lang w:eastAsia="en-US"/>
        </w:rPr>
      </w:pPr>
      <w:r w:rsidRPr="00CB301F">
        <w:rPr>
          <w:rFonts w:ascii="Palatino Linotype" w:eastAsia="Calibri" w:hAnsi="Palatino Linotype" w:cs="Tahoma"/>
          <w:bCs/>
          <w:sz w:val="22"/>
          <w:lang w:eastAsia="en-US"/>
        </w:rPr>
        <w:t>Por lo expuesto y fundado, este Pleno:</w:t>
      </w:r>
    </w:p>
    <w:p w14:paraId="1C42F175" w14:textId="77777777" w:rsidR="00861EAF" w:rsidRPr="00CB301F" w:rsidRDefault="00861EAF" w:rsidP="00861EAF">
      <w:pPr>
        <w:spacing w:line="360" w:lineRule="auto"/>
        <w:ind w:right="-93"/>
        <w:jc w:val="both"/>
        <w:rPr>
          <w:rFonts w:ascii="Palatino Linotype" w:hAnsi="Palatino Linotype" w:cs="Tahoma"/>
          <w:sz w:val="22"/>
          <w:szCs w:val="22"/>
        </w:rPr>
      </w:pPr>
    </w:p>
    <w:p w14:paraId="4F35E886" w14:textId="77777777" w:rsidR="00861EAF" w:rsidRPr="00CB301F" w:rsidRDefault="00861EAF" w:rsidP="00861EAF">
      <w:pPr>
        <w:pStyle w:val="Ttulo1"/>
        <w:jc w:val="center"/>
        <w:rPr>
          <w:rFonts w:ascii="Palatino Linotype" w:eastAsia="Calibri" w:hAnsi="Palatino Linotype"/>
          <w:b/>
          <w:color w:val="auto"/>
          <w:sz w:val="22"/>
          <w:lang w:eastAsia="en-US"/>
        </w:rPr>
      </w:pPr>
      <w:bookmarkStart w:id="27" w:name="_Toc194590233"/>
      <w:bookmarkStart w:id="28" w:name="_Toc199325098"/>
      <w:r w:rsidRPr="00CB301F">
        <w:rPr>
          <w:rFonts w:ascii="Palatino Linotype" w:eastAsia="Calibri" w:hAnsi="Palatino Linotype"/>
          <w:b/>
          <w:color w:val="auto"/>
          <w:sz w:val="22"/>
          <w:lang w:eastAsia="en-US"/>
        </w:rPr>
        <w:t>R E S U E L V E</w:t>
      </w:r>
      <w:bookmarkEnd w:id="27"/>
      <w:bookmarkEnd w:id="28"/>
    </w:p>
    <w:p w14:paraId="62264068" w14:textId="77777777" w:rsidR="00861EAF" w:rsidRPr="00CB301F" w:rsidRDefault="00861EAF" w:rsidP="00861EAF">
      <w:pPr>
        <w:spacing w:line="360" w:lineRule="auto"/>
        <w:jc w:val="center"/>
        <w:rPr>
          <w:rFonts w:ascii="Palatino Linotype" w:hAnsi="Palatino Linotype" w:cs="Tahoma"/>
          <w:b/>
          <w:bCs/>
          <w:sz w:val="22"/>
          <w:szCs w:val="22"/>
        </w:rPr>
      </w:pPr>
    </w:p>
    <w:p w14:paraId="7081CCEA" w14:textId="7174AE32" w:rsidR="00861EAF" w:rsidRPr="00F9511D" w:rsidRDefault="00861EAF" w:rsidP="00861EAF">
      <w:pPr>
        <w:spacing w:line="360" w:lineRule="auto"/>
        <w:ind w:right="113"/>
        <w:jc w:val="both"/>
        <w:rPr>
          <w:rFonts w:ascii="Palatino Linotype" w:hAnsi="Palatino Linotype" w:cs="Arial"/>
          <w:sz w:val="22"/>
          <w:szCs w:val="22"/>
        </w:rPr>
      </w:pPr>
      <w:r w:rsidRPr="00CB301F">
        <w:rPr>
          <w:rFonts w:ascii="Palatino Linotype" w:hAnsi="Palatino Linotype" w:cs="Arial"/>
          <w:b/>
          <w:sz w:val="22"/>
          <w:szCs w:val="22"/>
        </w:rPr>
        <w:t xml:space="preserve">PRIMERO. </w:t>
      </w:r>
      <w:r w:rsidRPr="00CB301F">
        <w:rPr>
          <w:rFonts w:ascii="Palatino Linotype" w:hAnsi="Palatino Linotype" w:cs="Arial"/>
          <w:sz w:val="22"/>
          <w:szCs w:val="22"/>
        </w:rPr>
        <w:t xml:space="preserve">Se </w:t>
      </w:r>
      <w:r w:rsidRPr="00CB301F">
        <w:rPr>
          <w:rFonts w:ascii="Palatino Linotype" w:hAnsi="Palatino Linotype" w:cs="Arial"/>
          <w:b/>
          <w:sz w:val="22"/>
          <w:szCs w:val="22"/>
        </w:rPr>
        <w:t>SOBRESEE</w:t>
      </w:r>
      <w:r w:rsidRPr="00CB301F">
        <w:rPr>
          <w:rFonts w:ascii="Palatino Linotype" w:hAnsi="Palatino Linotype" w:cs="Arial"/>
          <w:sz w:val="22"/>
          <w:szCs w:val="22"/>
        </w:rPr>
        <w:t xml:space="preserve"> el Recurso de Revisión </w:t>
      </w:r>
      <w:r w:rsidR="00D53F59" w:rsidRPr="00F9511D">
        <w:rPr>
          <w:rFonts w:ascii="Palatino Linotype" w:hAnsi="Palatino Linotype" w:cs="Arial"/>
          <w:sz w:val="22"/>
          <w:szCs w:val="22"/>
        </w:rPr>
        <w:t>1006</w:t>
      </w:r>
      <w:r w:rsidR="00917407" w:rsidRPr="00F9511D">
        <w:rPr>
          <w:rFonts w:ascii="Palatino Linotype" w:hAnsi="Palatino Linotype" w:cs="Arial"/>
          <w:sz w:val="22"/>
          <w:szCs w:val="22"/>
        </w:rPr>
        <w:t>6</w:t>
      </w:r>
      <w:r w:rsidRPr="00F9511D">
        <w:rPr>
          <w:rFonts w:ascii="Palatino Linotype" w:hAnsi="Palatino Linotype" w:cs="Arial"/>
          <w:sz w:val="22"/>
          <w:szCs w:val="22"/>
        </w:rPr>
        <w:t xml:space="preserve">/INFOEM/IP/RR/2025, </w:t>
      </w:r>
      <w:r w:rsidRPr="00F9511D">
        <w:rPr>
          <w:rFonts w:ascii="Palatino Linotype" w:hAnsi="Palatino Linotype" w:cs="Tahoma"/>
          <w:iCs/>
          <w:sz w:val="22"/>
          <w:szCs w:val="22"/>
          <w:lang w:eastAsia="en-US"/>
        </w:rPr>
        <w:t xml:space="preserve">de conformidad con el artículo 192, fracción III, </w:t>
      </w:r>
      <w:r w:rsidRPr="00F9511D">
        <w:rPr>
          <w:rFonts w:ascii="Palatino Linotype" w:eastAsia="Calibri" w:hAnsi="Palatino Linotype" w:cs="Tahoma"/>
          <w:iCs/>
          <w:sz w:val="22"/>
          <w:szCs w:val="22"/>
          <w:lang w:eastAsia="en-US"/>
        </w:rPr>
        <w:t>de la Ley de Transparencia y Acceso a la Información Pública del Estado de México y Municipios,</w:t>
      </w:r>
      <w:r w:rsidRPr="00F9511D">
        <w:rPr>
          <w:rFonts w:ascii="Palatino Linotype" w:hAnsi="Palatino Linotype" w:cs="Arial"/>
          <w:sz w:val="22"/>
          <w:szCs w:val="22"/>
        </w:rPr>
        <w:t xml:space="preserve"> porque el Sujeto Obligado al modificar la respuesta de la solicitud con número de folio </w:t>
      </w:r>
      <w:r w:rsidR="00D53F59" w:rsidRPr="00F9511D">
        <w:rPr>
          <w:rFonts w:ascii="Palatino Linotype" w:hAnsi="Palatino Linotype" w:cs="Arial"/>
          <w:sz w:val="22"/>
          <w:szCs w:val="22"/>
        </w:rPr>
        <w:t>004</w:t>
      </w:r>
      <w:r w:rsidR="00917407" w:rsidRPr="00F9511D">
        <w:rPr>
          <w:rFonts w:ascii="Palatino Linotype" w:hAnsi="Palatino Linotype" w:cs="Arial"/>
          <w:sz w:val="22"/>
          <w:szCs w:val="22"/>
        </w:rPr>
        <w:t>34</w:t>
      </w:r>
      <w:r w:rsidR="00D53F59" w:rsidRPr="00F9511D">
        <w:rPr>
          <w:rFonts w:ascii="Palatino Linotype" w:hAnsi="Palatino Linotype" w:cs="Arial"/>
          <w:sz w:val="22"/>
          <w:szCs w:val="22"/>
        </w:rPr>
        <w:t>/MEXICAL/IP/2025</w:t>
      </w:r>
      <w:r w:rsidRPr="00F9511D">
        <w:rPr>
          <w:rFonts w:ascii="Palatino Linotype" w:hAnsi="Palatino Linotype" w:cs="Arial"/>
          <w:sz w:val="22"/>
          <w:szCs w:val="22"/>
        </w:rPr>
        <w:t xml:space="preserve">, el Recurso de Revisión quedó sin materia, en términos de los Considerandos </w:t>
      </w:r>
      <w:r w:rsidR="00F9511D" w:rsidRPr="00F9511D">
        <w:rPr>
          <w:rFonts w:ascii="Palatino Linotype" w:hAnsi="Palatino Linotype" w:cs="Arial"/>
          <w:b/>
          <w:bCs/>
          <w:sz w:val="22"/>
          <w:szCs w:val="22"/>
        </w:rPr>
        <w:t>TERCERO</w:t>
      </w:r>
      <w:r w:rsidRPr="00F9511D">
        <w:rPr>
          <w:rFonts w:ascii="Palatino Linotype" w:hAnsi="Palatino Linotype" w:cs="Arial"/>
          <w:b/>
          <w:bCs/>
          <w:sz w:val="22"/>
          <w:szCs w:val="22"/>
        </w:rPr>
        <w:t xml:space="preserve"> y </w:t>
      </w:r>
      <w:r w:rsidR="00F9511D" w:rsidRPr="00F9511D">
        <w:rPr>
          <w:rFonts w:ascii="Palatino Linotype" w:hAnsi="Palatino Linotype" w:cs="Arial"/>
          <w:b/>
          <w:bCs/>
          <w:sz w:val="22"/>
          <w:szCs w:val="22"/>
        </w:rPr>
        <w:t>CUARTO</w:t>
      </w:r>
      <w:r w:rsidRPr="00F9511D">
        <w:rPr>
          <w:rFonts w:ascii="Palatino Linotype" w:hAnsi="Palatino Linotype" w:cs="Arial"/>
          <w:b/>
          <w:bCs/>
          <w:sz w:val="22"/>
          <w:szCs w:val="22"/>
        </w:rPr>
        <w:t xml:space="preserve"> </w:t>
      </w:r>
      <w:r w:rsidRPr="00F9511D">
        <w:rPr>
          <w:rFonts w:ascii="Palatino Linotype" w:hAnsi="Palatino Linotype" w:cs="Arial"/>
          <w:sz w:val="22"/>
          <w:szCs w:val="22"/>
        </w:rPr>
        <w:t>de la presente Resolución.</w:t>
      </w:r>
    </w:p>
    <w:p w14:paraId="3E9F25DE" w14:textId="77777777" w:rsidR="00861EAF" w:rsidRPr="00CB301F" w:rsidRDefault="00861EAF" w:rsidP="00861EAF">
      <w:pPr>
        <w:spacing w:line="360" w:lineRule="auto"/>
        <w:ind w:right="113"/>
        <w:jc w:val="both"/>
        <w:rPr>
          <w:rFonts w:ascii="Palatino Linotype" w:hAnsi="Palatino Linotype"/>
          <w:i/>
          <w:sz w:val="22"/>
          <w:szCs w:val="22"/>
          <w:lang w:val="es-ES_tradnl"/>
        </w:rPr>
      </w:pPr>
    </w:p>
    <w:p w14:paraId="7A7C8F09" w14:textId="77777777" w:rsidR="00861EAF" w:rsidRPr="00CB301F" w:rsidRDefault="00861EAF" w:rsidP="00861EAF">
      <w:pPr>
        <w:spacing w:line="360" w:lineRule="auto"/>
        <w:ind w:right="113"/>
        <w:jc w:val="both"/>
        <w:rPr>
          <w:rFonts w:ascii="Palatino Linotype" w:hAnsi="Palatino Linotype" w:cs="Arial"/>
          <w:b/>
          <w:sz w:val="22"/>
          <w:szCs w:val="22"/>
        </w:rPr>
      </w:pPr>
      <w:r w:rsidRPr="00CB301F">
        <w:rPr>
          <w:rFonts w:ascii="Palatino Linotype" w:hAnsi="Palatino Linotype"/>
          <w:b/>
          <w:sz w:val="22"/>
          <w:szCs w:val="22"/>
        </w:rPr>
        <w:lastRenderedPageBreak/>
        <w:t>SEGUNDO.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 xml:space="preserve">al Titular de la Unidad de Transparencia del </w:t>
      </w:r>
      <w:r w:rsidRPr="00CB301F">
        <w:rPr>
          <w:rFonts w:ascii="Palatino Linotype" w:hAnsi="Palatino Linotype" w:cs="Arial"/>
          <w:b/>
          <w:sz w:val="22"/>
          <w:szCs w:val="22"/>
        </w:rPr>
        <w:t>Sujeto Obligado</w:t>
      </w:r>
      <w:r w:rsidRPr="00CB301F">
        <w:rPr>
          <w:rFonts w:ascii="Palatino Linotype" w:hAnsi="Palatino Linotype" w:cs="Arial"/>
          <w:sz w:val="22"/>
          <w:szCs w:val="22"/>
        </w:rPr>
        <w:t>.</w:t>
      </w:r>
    </w:p>
    <w:p w14:paraId="178840DC" w14:textId="77777777" w:rsidR="00861EAF" w:rsidRPr="00CB301F" w:rsidRDefault="00861EAF" w:rsidP="00861EAF">
      <w:pPr>
        <w:spacing w:line="360" w:lineRule="auto"/>
        <w:ind w:right="333"/>
        <w:jc w:val="both"/>
        <w:rPr>
          <w:rFonts w:ascii="Palatino Linotype" w:hAnsi="Palatino Linotype" w:cs="Arial"/>
          <w:sz w:val="22"/>
          <w:szCs w:val="22"/>
        </w:rPr>
      </w:pPr>
    </w:p>
    <w:p w14:paraId="612D03AC" w14:textId="77777777" w:rsidR="00861EAF" w:rsidRPr="00CB301F" w:rsidRDefault="00861EAF" w:rsidP="00861EAF">
      <w:pPr>
        <w:spacing w:line="360" w:lineRule="auto"/>
        <w:jc w:val="both"/>
        <w:rPr>
          <w:rFonts w:ascii="Palatino Linotype" w:hAnsi="Palatino Linotype" w:cs="Tahoma"/>
          <w:sz w:val="22"/>
          <w:szCs w:val="22"/>
        </w:rPr>
      </w:pPr>
      <w:r w:rsidRPr="00CB301F">
        <w:rPr>
          <w:rFonts w:ascii="Palatino Linotype" w:hAnsi="Palatino Linotype" w:cs="Arial"/>
          <w:b/>
          <w:sz w:val="22"/>
          <w:szCs w:val="22"/>
        </w:rPr>
        <w:t>TERCERO.</w:t>
      </w:r>
      <w:r w:rsidRPr="00CB301F">
        <w:rPr>
          <w:rFonts w:ascii="Palatino Linotype" w:hAnsi="Palatino Linotype" w:cs="Arial"/>
          <w:sz w:val="22"/>
          <w:szCs w:val="22"/>
        </w:rPr>
        <w:t xml:space="preserve"> </w:t>
      </w:r>
      <w:r w:rsidRPr="00CB301F">
        <w:rPr>
          <w:rFonts w:ascii="Palatino Linotype" w:hAnsi="Palatino Linotype" w:cs="Arial"/>
          <w:b/>
          <w:sz w:val="22"/>
          <w:szCs w:val="22"/>
        </w:rPr>
        <w:t xml:space="preserve">NOTIFÍQUESE POR SAIMEX </w:t>
      </w:r>
      <w:r w:rsidRPr="00CB301F">
        <w:rPr>
          <w:rFonts w:ascii="Palatino Linotype" w:hAnsi="Palatino Linotype" w:cs="Arial"/>
          <w:sz w:val="22"/>
          <w:szCs w:val="22"/>
        </w:rPr>
        <w:t>la presente Resolución</w:t>
      </w:r>
      <w:r w:rsidRPr="00CB301F">
        <w:rPr>
          <w:rFonts w:ascii="Palatino Linotype" w:hAnsi="Palatino Linotype" w:cs="Arial"/>
          <w:b/>
          <w:sz w:val="22"/>
          <w:szCs w:val="22"/>
        </w:rPr>
        <w:t xml:space="preserve"> </w:t>
      </w:r>
      <w:r w:rsidRPr="00CB301F">
        <w:rPr>
          <w:rFonts w:ascii="Palatino Linotype" w:hAnsi="Palatino Linotype" w:cs="Arial"/>
          <w:sz w:val="22"/>
          <w:szCs w:val="22"/>
        </w:rPr>
        <w:t>al</w:t>
      </w:r>
      <w:r w:rsidRPr="00CB301F">
        <w:rPr>
          <w:rFonts w:ascii="Palatino Linotype" w:hAnsi="Palatino Linotype" w:cs="Arial"/>
          <w:b/>
          <w:sz w:val="22"/>
          <w:szCs w:val="22"/>
        </w:rPr>
        <w:t xml:space="preserve"> Recurrente</w:t>
      </w:r>
      <w:r w:rsidRPr="00CB301F">
        <w:rPr>
          <w:rFonts w:ascii="Palatino Linotype" w:hAnsi="Palatino Linotype" w:cs="Arial"/>
          <w:sz w:val="22"/>
          <w:szCs w:val="22"/>
        </w:rPr>
        <w:t xml:space="preserve">, </w:t>
      </w:r>
      <w:r w:rsidRPr="00CB301F">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6F2CFD4" w14:textId="77777777" w:rsidR="008A73EF" w:rsidRPr="00CB301F" w:rsidRDefault="008A73EF" w:rsidP="00FF426B">
      <w:pPr>
        <w:spacing w:line="360" w:lineRule="auto"/>
        <w:contextualSpacing/>
        <w:jc w:val="both"/>
        <w:rPr>
          <w:rFonts w:ascii="Palatino Linotype" w:hAnsi="Palatino Linotype" w:cs="Tahoma"/>
          <w:color w:val="000000" w:themeColor="text1"/>
          <w:sz w:val="22"/>
          <w:szCs w:val="22"/>
        </w:rPr>
      </w:pPr>
    </w:p>
    <w:p w14:paraId="395BB815" w14:textId="4B89137A" w:rsidR="00BB2513" w:rsidRDefault="00BB2513" w:rsidP="00BB2513">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SHARON CRISTINA MORALES MARTÍNEZ, LUIS GUSTAVO PARRA NORIEGA Y GUADALUPE RAMÍREZ PEÑA</w:t>
      </w:r>
      <w:r>
        <w:rPr>
          <w:rFonts w:ascii="Palatino Linotype" w:hAnsi="Palatino Linotype" w:cs="Tahoma"/>
          <w:sz w:val="22"/>
          <w:szCs w:val="22"/>
          <w:lang w:eastAsia="es-MX"/>
        </w:rPr>
        <w:t xml:space="preserve"> (AUSENCIA JUSTIFICADA)</w:t>
      </w:r>
      <w:r w:rsidRPr="00CB301F">
        <w:rPr>
          <w:rFonts w:ascii="Palatino Linotype" w:hAnsi="Palatino Linotype" w:cs="Tahoma"/>
          <w:sz w:val="22"/>
          <w:szCs w:val="22"/>
          <w:lang w:eastAsia="es-MX"/>
        </w:rPr>
        <w:t xml:space="preserve">, EN LA </w:t>
      </w:r>
      <w:r>
        <w:rPr>
          <w:rFonts w:ascii="Palatino Linotype" w:hAnsi="Palatino Linotype" w:cs="Tahoma"/>
          <w:sz w:val="22"/>
          <w:szCs w:val="22"/>
          <w:lang w:eastAsia="es-MX"/>
        </w:rPr>
        <w:t>TRIGÉSIMA SEXTA</w:t>
      </w:r>
      <w:r w:rsidRPr="00CB301F">
        <w:rPr>
          <w:rFonts w:ascii="Palatino Linotype" w:hAnsi="Palatino Linotype" w:cs="Tahoma"/>
          <w:sz w:val="22"/>
          <w:szCs w:val="22"/>
          <w:lang w:eastAsia="es-MX"/>
        </w:rPr>
        <w:t xml:space="preserve"> SESIÓN ORDINARIA, CELEBRADA EL </w:t>
      </w:r>
      <w:r>
        <w:rPr>
          <w:rFonts w:ascii="Palatino Linotype" w:hAnsi="Palatino Linotype" w:cs="Tahoma"/>
          <w:sz w:val="22"/>
          <w:szCs w:val="22"/>
          <w:lang w:eastAsia="es-MX"/>
        </w:rPr>
        <w:t xml:space="preserve">OCHO DE OCTUBRE </w:t>
      </w:r>
      <w:r w:rsidRPr="00CB301F">
        <w:rPr>
          <w:rFonts w:ascii="Palatino Linotype" w:hAnsi="Palatino Linotype" w:cs="Tahoma"/>
          <w:sz w:val="22"/>
          <w:szCs w:val="22"/>
          <w:lang w:eastAsia="es-MX"/>
        </w:rPr>
        <w:t>DE DOS MIL VEINTICINCO, ANTE L</w:t>
      </w:r>
      <w:r>
        <w:rPr>
          <w:rFonts w:ascii="Palatino Linotype" w:hAnsi="Palatino Linotype" w:cs="Tahoma"/>
          <w:sz w:val="22"/>
          <w:szCs w:val="22"/>
          <w:lang w:eastAsia="es-MX"/>
        </w:rPr>
        <w:t xml:space="preserve">A COORDINADORA DE PROYECTOS CATALINA </w:t>
      </w:r>
      <w:r w:rsidR="00954331">
        <w:rPr>
          <w:rFonts w:ascii="Palatino Linotype" w:hAnsi="Palatino Linotype" w:cs="Tahoma"/>
          <w:sz w:val="22"/>
          <w:szCs w:val="22"/>
          <w:lang w:eastAsia="es-MX"/>
        </w:rPr>
        <w:t xml:space="preserve">CAMARILLO ROSAS, </w:t>
      </w:r>
      <w:r>
        <w:rPr>
          <w:rFonts w:ascii="Palatino Linotype" w:hAnsi="Palatino Linotype" w:cs="Tahoma"/>
          <w:sz w:val="22"/>
          <w:szCs w:val="22"/>
          <w:lang w:eastAsia="es-MX"/>
        </w:rPr>
        <w:t>EN SUPLENCIA DEL SECRETARIO TÉCNICO DEL PLENO</w:t>
      </w:r>
      <w:r w:rsidRPr="00CB301F">
        <w:rPr>
          <w:rFonts w:ascii="Palatino Linotype" w:hAnsi="Palatino Linotype" w:cs="Tahoma"/>
          <w:sz w:val="22"/>
          <w:szCs w:val="22"/>
          <w:lang w:eastAsia="es-MX"/>
        </w:rPr>
        <w:t xml:space="preserve"> ALEXIS TAPIA RAMÍREZ.</w:t>
      </w:r>
    </w:p>
    <w:p w14:paraId="4D9D064A" w14:textId="77777777" w:rsidR="00163BAA" w:rsidRDefault="00163BAA" w:rsidP="00FF426B">
      <w:pPr>
        <w:spacing w:line="360" w:lineRule="auto"/>
        <w:contextualSpacing/>
        <w:jc w:val="both"/>
        <w:rPr>
          <w:rFonts w:ascii="Palatino Linotype" w:hAnsi="Palatino Linotype" w:cs="Tahoma"/>
          <w:sz w:val="22"/>
          <w:szCs w:val="22"/>
        </w:rPr>
      </w:pPr>
    </w:p>
    <w:p w14:paraId="1C071A87" w14:textId="77777777" w:rsidR="00163BAA" w:rsidRDefault="00163BAA" w:rsidP="00FF426B">
      <w:pPr>
        <w:spacing w:line="360" w:lineRule="auto"/>
        <w:contextualSpacing/>
        <w:jc w:val="both"/>
        <w:rPr>
          <w:rFonts w:ascii="Palatino Linotype" w:hAnsi="Palatino Linotype" w:cs="Tahoma"/>
          <w:sz w:val="22"/>
          <w:szCs w:val="22"/>
        </w:rPr>
      </w:pPr>
    </w:p>
    <w:p w14:paraId="5791781F" w14:textId="77777777" w:rsidR="0089175F" w:rsidRDefault="0089175F" w:rsidP="00FF426B">
      <w:pPr>
        <w:spacing w:line="360" w:lineRule="auto"/>
        <w:contextualSpacing/>
        <w:jc w:val="both"/>
        <w:rPr>
          <w:rFonts w:ascii="Palatino Linotype" w:hAnsi="Palatino Linotype" w:cs="Tahoma"/>
          <w:sz w:val="22"/>
          <w:szCs w:val="22"/>
        </w:rPr>
      </w:pPr>
    </w:p>
    <w:p w14:paraId="02BA1741" w14:textId="77777777" w:rsidR="0089175F" w:rsidRDefault="0089175F" w:rsidP="00FF426B">
      <w:pPr>
        <w:spacing w:line="360" w:lineRule="auto"/>
        <w:contextualSpacing/>
        <w:jc w:val="both"/>
        <w:rPr>
          <w:rFonts w:ascii="Palatino Linotype" w:hAnsi="Palatino Linotype" w:cs="Tahoma"/>
          <w:sz w:val="22"/>
          <w:szCs w:val="22"/>
        </w:rPr>
      </w:pPr>
    </w:p>
    <w:p w14:paraId="381AD1DC" w14:textId="77777777" w:rsidR="0089175F" w:rsidRDefault="0089175F" w:rsidP="00FF426B">
      <w:pPr>
        <w:spacing w:line="360" w:lineRule="auto"/>
        <w:contextualSpacing/>
        <w:jc w:val="both"/>
        <w:rPr>
          <w:rFonts w:ascii="Palatino Linotype" w:hAnsi="Palatino Linotype" w:cs="Tahoma"/>
          <w:sz w:val="22"/>
          <w:szCs w:val="22"/>
        </w:rPr>
      </w:pPr>
    </w:p>
    <w:p w14:paraId="77F1B612" w14:textId="77777777" w:rsidR="0089175F" w:rsidRDefault="0089175F" w:rsidP="00FF426B">
      <w:pPr>
        <w:spacing w:line="360" w:lineRule="auto"/>
        <w:contextualSpacing/>
        <w:jc w:val="both"/>
        <w:rPr>
          <w:rFonts w:ascii="Palatino Linotype" w:hAnsi="Palatino Linotype" w:cs="Tahoma"/>
          <w:sz w:val="22"/>
          <w:szCs w:val="22"/>
        </w:rPr>
      </w:pPr>
    </w:p>
    <w:p w14:paraId="0EE2B685" w14:textId="77777777" w:rsidR="001F1A77" w:rsidRDefault="001F1A77" w:rsidP="00FF426B">
      <w:pPr>
        <w:spacing w:line="360" w:lineRule="auto"/>
        <w:contextualSpacing/>
        <w:jc w:val="both"/>
        <w:rPr>
          <w:rFonts w:ascii="Palatino Linotype" w:hAnsi="Palatino Linotype" w:cs="Tahoma"/>
          <w:sz w:val="22"/>
          <w:szCs w:val="22"/>
        </w:rPr>
      </w:pPr>
    </w:p>
    <w:p w14:paraId="2A80C809" w14:textId="77777777" w:rsidR="001F1A77" w:rsidRDefault="001F1A77" w:rsidP="00FF426B">
      <w:pPr>
        <w:spacing w:line="360" w:lineRule="auto"/>
        <w:contextualSpacing/>
        <w:jc w:val="both"/>
        <w:rPr>
          <w:rFonts w:ascii="Palatino Linotype" w:hAnsi="Palatino Linotype" w:cs="Tahoma"/>
          <w:sz w:val="22"/>
          <w:szCs w:val="22"/>
        </w:rPr>
      </w:pPr>
    </w:p>
    <w:p w14:paraId="2986D232" w14:textId="77777777" w:rsidR="000B1059" w:rsidRDefault="000B1059" w:rsidP="00FF426B">
      <w:pPr>
        <w:spacing w:line="360" w:lineRule="auto"/>
        <w:contextualSpacing/>
        <w:jc w:val="both"/>
        <w:rPr>
          <w:rFonts w:ascii="Palatino Linotype" w:hAnsi="Palatino Linotype" w:cs="Tahoma"/>
          <w:sz w:val="22"/>
          <w:szCs w:val="22"/>
        </w:rPr>
      </w:pPr>
    </w:p>
    <w:p w14:paraId="343A823C" w14:textId="77777777" w:rsidR="000B1059" w:rsidRDefault="000B1059" w:rsidP="00FF426B">
      <w:pPr>
        <w:spacing w:line="360" w:lineRule="auto"/>
        <w:contextualSpacing/>
        <w:jc w:val="both"/>
        <w:rPr>
          <w:rFonts w:ascii="Palatino Linotype" w:hAnsi="Palatino Linotype" w:cs="Tahoma"/>
          <w:sz w:val="22"/>
          <w:szCs w:val="22"/>
        </w:rPr>
      </w:pPr>
    </w:p>
    <w:p w14:paraId="43A308DF" w14:textId="77777777" w:rsidR="000B1059" w:rsidRDefault="000B1059" w:rsidP="00FF426B">
      <w:pPr>
        <w:spacing w:line="360" w:lineRule="auto"/>
        <w:contextualSpacing/>
        <w:jc w:val="both"/>
        <w:rPr>
          <w:rFonts w:ascii="Palatino Linotype" w:hAnsi="Palatino Linotype" w:cs="Tahoma"/>
          <w:sz w:val="22"/>
          <w:szCs w:val="22"/>
        </w:rPr>
      </w:pPr>
    </w:p>
    <w:p w14:paraId="60981B04" w14:textId="77777777" w:rsidR="001F1A77" w:rsidRDefault="001F1A77" w:rsidP="00FF426B">
      <w:pPr>
        <w:spacing w:line="360" w:lineRule="auto"/>
        <w:contextualSpacing/>
        <w:jc w:val="both"/>
        <w:rPr>
          <w:rFonts w:ascii="Palatino Linotype" w:hAnsi="Palatino Linotype" w:cs="Tahoma"/>
          <w:sz w:val="22"/>
          <w:szCs w:val="22"/>
        </w:rPr>
      </w:pPr>
    </w:p>
    <w:p w14:paraId="465157A6" w14:textId="77777777" w:rsidR="001F1A77" w:rsidRDefault="001F1A77" w:rsidP="00FF426B">
      <w:pPr>
        <w:spacing w:line="360" w:lineRule="auto"/>
        <w:contextualSpacing/>
        <w:jc w:val="both"/>
        <w:rPr>
          <w:rFonts w:ascii="Palatino Linotype" w:hAnsi="Palatino Linotype" w:cs="Tahoma"/>
          <w:sz w:val="22"/>
          <w:szCs w:val="22"/>
        </w:rPr>
      </w:pPr>
    </w:p>
    <w:p w14:paraId="399C4410" w14:textId="77777777" w:rsidR="001F1A77" w:rsidRDefault="001F1A77" w:rsidP="00FF426B">
      <w:pPr>
        <w:spacing w:line="360" w:lineRule="auto"/>
        <w:contextualSpacing/>
        <w:jc w:val="both"/>
        <w:rPr>
          <w:rFonts w:ascii="Palatino Linotype" w:hAnsi="Palatino Linotype" w:cs="Tahoma"/>
          <w:sz w:val="22"/>
          <w:szCs w:val="22"/>
        </w:rPr>
      </w:pPr>
    </w:p>
    <w:p w14:paraId="3AEBDB9A" w14:textId="77777777" w:rsidR="001F1A77" w:rsidRDefault="001F1A77" w:rsidP="00FF426B">
      <w:pPr>
        <w:spacing w:line="360" w:lineRule="auto"/>
        <w:contextualSpacing/>
        <w:jc w:val="both"/>
        <w:rPr>
          <w:rFonts w:ascii="Palatino Linotype" w:hAnsi="Palatino Linotype" w:cs="Tahoma"/>
          <w:sz w:val="22"/>
          <w:szCs w:val="22"/>
        </w:rPr>
      </w:pPr>
    </w:p>
    <w:p w14:paraId="055468DB" w14:textId="77777777" w:rsidR="001F1A77" w:rsidRDefault="001F1A77" w:rsidP="00FF426B">
      <w:pPr>
        <w:spacing w:line="360" w:lineRule="auto"/>
        <w:contextualSpacing/>
        <w:jc w:val="both"/>
        <w:rPr>
          <w:rFonts w:ascii="Palatino Linotype" w:hAnsi="Palatino Linotype" w:cs="Tahoma"/>
          <w:sz w:val="22"/>
          <w:szCs w:val="22"/>
        </w:rPr>
      </w:pPr>
    </w:p>
    <w:p w14:paraId="12475F18" w14:textId="77777777" w:rsidR="001F1A77" w:rsidRDefault="001F1A77" w:rsidP="00FF426B">
      <w:pPr>
        <w:spacing w:line="360" w:lineRule="auto"/>
        <w:contextualSpacing/>
        <w:jc w:val="both"/>
        <w:rPr>
          <w:rFonts w:ascii="Palatino Linotype" w:hAnsi="Palatino Linotype" w:cs="Tahoma"/>
          <w:sz w:val="22"/>
          <w:szCs w:val="22"/>
        </w:rPr>
      </w:pPr>
    </w:p>
    <w:p w14:paraId="5717E4C6" w14:textId="77777777" w:rsidR="001F1A77" w:rsidRDefault="001F1A77" w:rsidP="00FF426B">
      <w:pPr>
        <w:spacing w:line="360" w:lineRule="auto"/>
        <w:contextualSpacing/>
        <w:jc w:val="both"/>
        <w:rPr>
          <w:rFonts w:ascii="Palatino Linotype" w:hAnsi="Palatino Linotype" w:cs="Tahoma"/>
          <w:sz w:val="22"/>
          <w:szCs w:val="22"/>
        </w:rPr>
      </w:pPr>
    </w:p>
    <w:p w14:paraId="4AB05D97" w14:textId="77777777" w:rsidR="001F1A77" w:rsidRPr="003A1DF0" w:rsidRDefault="001F1A77" w:rsidP="00FF426B">
      <w:pPr>
        <w:spacing w:line="360" w:lineRule="auto"/>
        <w:contextualSpacing/>
        <w:jc w:val="both"/>
        <w:rPr>
          <w:rFonts w:ascii="Palatino Linotype" w:hAnsi="Palatino Linotype" w:cs="Tahoma"/>
          <w:sz w:val="22"/>
          <w:szCs w:val="22"/>
        </w:rPr>
      </w:pPr>
    </w:p>
    <w:p w14:paraId="6B0345A4" w14:textId="77777777" w:rsidR="003A1DF0" w:rsidRPr="003A1DF0" w:rsidRDefault="003A1DF0" w:rsidP="00FF426B">
      <w:pPr>
        <w:spacing w:line="360" w:lineRule="auto"/>
        <w:contextualSpacing/>
        <w:jc w:val="both"/>
        <w:rPr>
          <w:rFonts w:ascii="Palatino Linotype" w:hAnsi="Palatino Linotype" w:cs="Tahoma"/>
          <w:sz w:val="22"/>
          <w:szCs w:val="22"/>
        </w:rPr>
      </w:pPr>
    </w:p>
    <w:sectPr w:rsidR="003A1DF0" w:rsidRPr="003A1DF0" w:rsidSect="0003481C">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FE71E2" w14:textId="77777777" w:rsidR="000916A1" w:rsidRDefault="000916A1" w:rsidP="00B31222">
      <w:r>
        <w:separator/>
      </w:r>
    </w:p>
  </w:endnote>
  <w:endnote w:type="continuationSeparator" w:id="0">
    <w:p w14:paraId="07AF0A65" w14:textId="77777777" w:rsidR="000916A1" w:rsidRDefault="000916A1" w:rsidP="00B31222">
      <w:r>
        <w:continuationSeparator/>
      </w:r>
    </w:p>
  </w:endnote>
  <w:endnote w:type="continuationNotice" w:id="1">
    <w:p w14:paraId="50DB833D" w14:textId="77777777" w:rsidR="000916A1" w:rsidRDefault="00091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7C2F5927"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6BC5">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6BC5">
              <w:rPr>
                <w:b/>
                <w:bCs/>
                <w:noProof/>
              </w:rPr>
              <w:t>12</w:t>
            </w:r>
            <w:r>
              <w:rPr>
                <w:b/>
                <w:bCs/>
                <w:sz w:val="24"/>
                <w:szCs w:val="24"/>
              </w:rPr>
              <w:fldChar w:fldCharType="end"/>
            </w:r>
          </w:p>
        </w:sdtContent>
      </w:sdt>
    </w:sdtContent>
  </w:sdt>
  <w:p w14:paraId="3F7C1611" w14:textId="77777777" w:rsidR="00751635" w:rsidRDefault="007516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37232808"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36BC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36BC5">
              <w:rPr>
                <w:b/>
                <w:bCs/>
                <w:noProof/>
              </w:rPr>
              <w:t>12</w:t>
            </w:r>
            <w:r>
              <w:rPr>
                <w:b/>
                <w:bCs/>
                <w:sz w:val="24"/>
                <w:szCs w:val="24"/>
              </w:rPr>
              <w:fldChar w:fldCharType="end"/>
            </w:r>
          </w:p>
        </w:sdtContent>
      </w:sdt>
    </w:sdtContent>
  </w:sdt>
  <w:p w14:paraId="5AC39B7D" w14:textId="77777777" w:rsidR="00751635" w:rsidRDefault="00751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41A7A4" w14:textId="77777777" w:rsidR="000916A1" w:rsidRDefault="000916A1" w:rsidP="00B31222">
      <w:r>
        <w:separator/>
      </w:r>
    </w:p>
  </w:footnote>
  <w:footnote w:type="continuationSeparator" w:id="0">
    <w:p w14:paraId="1A7E8C48" w14:textId="77777777" w:rsidR="000916A1" w:rsidRDefault="000916A1" w:rsidP="00B31222">
      <w:r>
        <w:continuationSeparator/>
      </w:r>
    </w:p>
  </w:footnote>
  <w:footnote w:type="continuationNotice" w:id="1">
    <w:p w14:paraId="200FD536" w14:textId="77777777" w:rsidR="000916A1" w:rsidRDefault="00091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D6B40" w14:textId="77777777" w:rsidR="00751635" w:rsidRDefault="00000000">
    <w:pPr>
      <w:pStyle w:val="Encabezado"/>
    </w:pPr>
    <w:r>
      <w:rPr>
        <w:noProof/>
        <w:lang w:eastAsia="es-MX"/>
      </w:rPr>
      <w:pict w14:anchorId="1E758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5C106F" w14:paraId="15F695EF" w14:textId="77777777" w:rsidTr="00202DB8">
      <w:trPr>
        <w:trHeight w:val="1435"/>
      </w:trPr>
      <w:tc>
        <w:tcPr>
          <w:tcW w:w="2835" w:type="dxa"/>
          <w:shd w:val="clear" w:color="auto" w:fill="auto"/>
        </w:tcPr>
        <w:p w14:paraId="35923218"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1EC54EFE" wp14:editId="12743327">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449887CD" w14:textId="77777777" w:rsidR="00751635" w:rsidRDefault="00751635"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14:paraId="13C23A3B" w14:textId="77777777" w:rsidTr="00DF3BE8">
            <w:trPr>
              <w:trHeight w:val="144"/>
            </w:trPr>
            <w:tc>
              <w:tcPr>
                <w:tcW w:w="2589" w:type="dxa"/>
              </w:tcPr>
              <w:p w14:paraId="2A9EAF72"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4BD7871" w14:textId="57E8DBBE" w:rsidR="00751635" w:rsidRPr="00431A70" w:rsidRDefault="009B6753" w:rsidP="0030566C">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1006</w:t>
                </w:r>
                <w:r w:rsidR="002A6E7E">
                  <w:rPr>
                    <w:rFonts w:ascii="Palatino Linotype" w:eastAsia="Calibri" w:hAnsi="Palatino Linotype" w:cs="Tahoma"/>
                    <w:b/>
                    <w:bCs/>
                    <w:sz w:val="22"/>
                    <w:szCs w:val="22"/>
                    <w:lang w:val="es-MX" w:eastAsia="en-US"/>
                  </w:rPr>
                  <w:t>6</w:t>
                </w:r>
                <w:r w:rsidR="00751635" w:rsidRPr="001A412B">
                  <w:rPr>
                    <w:rFonts w:ascii="Palatino Linotype" w:eastAsia="Calibri" w:hAnsi="Palatino Linotype" w:cs="Tahoma"/>
                    <w:b/>
                    <w:bCs/>
                    <w:sz w:val="22"/>
                    <w:szCs w:val="22"/>
                    <w:lang w:val="es-MX" w:eastAsia="en-US"/>
                  </w:rPr>
                  <w:t>/INFOEM/IP/RR/202</w:t>
                </w:r>
                <w:r w:rsidR="00751635">
                  <w:rPr>
                    <w:rFonts w:ascii="Palatino Linotype" w:eastAsia="Calibri" w:hAnsi="Palatino Linotype" w:cs="Tahoma"/>
                    <w:b/>
                    <w:bCs/>
                    <w:sz w:val="22"/>
                    <w:szCs w:val="22"/>
                    <w:lang w:val="es-MX" w:eastAsia="en-US"/>
                  </w:rPr>
                  <w:t>5</w:t>
                </w:r>
              </w:p>
            </w:tc>
          </w:tr>
          <w:tr w:rsidR="00751635" w14:paraId="7AC5976C" w14:textId="77777777" w:rsidTr="00DF3BE8">
            <w:trPr>
              <w:trHeight w:val="283"/>
            </w:trPr>
            <w:tc>
              <w:tcPr>
                <w:tcW w:w="2589" w:type="dxa"/>
              </w:tcPr>
              <w:p w14:paraId="1D409F3C"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5329844E" w14:textId="77777777" w:rsidR="00751635" w:rsidRPr="005F13CF" w:rsidRDefault="009B6753" w:rsidP="0031023E">
                <w:pPr>
                  <w:tabs>
                    <w:tab w:val="left" w:pos="2834"/>
                    <w:tab w:val="right" w:pos="8838"/>
                  </w:tabs>
                  <w:ind w:left="-106" w:right="171"/>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14:paraId="0D7659AF" w14:textId="77777777" w:rsidTr="00DF3BE8">
            <w:trPr>
              <w:trHeight w:val="283"/>
            </w:trPr>
            <w:tc>
              <w:tcPr>
                <w:tcW w:w="2589" w:type="dxa"/>
              </w:tcPr>
              <w:p w14:paraId="094F0A71"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8503C6F"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792B4EAE"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105B346B"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2FE2B9FB"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68" w:type="dxa"/>
      <w:tblLayout w:type="fixed"/>
      <w:tblLook w:val="04A0" w:firstRow="1" w:lastRow="0" w:firstColumn="1" w:lastColumn="0" w:noHBand="0" w:noVBand="1"/>
    </w:tblPr>
    <w:tblGrid>
      <w:gridCol w:w="2835"/>
      <w:gridCol w:w="6733"/>
    </w:tblGrid>
    <w:tr w:rsidR="00751635" w:rsidRPr="00330DA7" w14:paraId="78246012" w14:textId="77777777" w:rsidTr="003B165A">
      <w:trPr>
        <w:trHeight w:val="1435"/>
      </w:trPr>
      <w:tc>
        <w:tcPr>
          <w:tcW w:w="2835" w:type="dxa"/>
          <w:shd w:val="clear" w:color="auto" w:fill="auto"/>
        </w:tcPr>
        <w:p w14:paraId="1929AB78"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0EDB2095" wp14:editId="077DBD90">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55FA720D" w14:textId="77777777" w:rsidTr="00DF3BE8">
            <w:trPr>
              <w:trHeight w:val="144"/>
            </w:trPr>
            <w:tc>
              <w:tcPr>
                <w:tcW w:w="2589" w:type="dxa"/>
              </w:tcPr>
              <w:p w14:paraId="6EA3E765"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20F0EE80" w14:textId="27039346" w:rsidR="00751635" w:rsidRPr="00431A70" w:rsidRDefault="009B6753" w:rsidP="0030566C">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1006</w:t>
                </w:r>
                <w:r w:rsidR="002A6E7E">
                  <w:rPr>
                    <w:rFonts w:ascii="Palatino Linotype" w:eastAsia="Calibri" w:hAnsi="Palatino Linotype" w:cs="Tahoma"/>
                    <w:b/>
                    <w:bCs/>
                    <w:sz w:val="22"/>
                    <w:szCs w:val="22"/>
                    <w:lang w:val="es-MX" w:eastAsia="en-US"/>
                  </w:rPr>
                  <w:t>6</w:t>
                </w:r>
                <w:r w:rsidR="00751635">
                  <w:rPr>
                    <w:rFonts w:ascii="Palatino Linotype" w:eastAsia="Calibri" w:hAnsi="Palatino Linotype" w:cs="Tahoma"/>
                    <w:b/>
                    <w:bCs/>
                    <w:sz w:val="22"/>
                    <w:szCs w:val="22"/>
                    <w:lang w:val="es-MX" w:eastAsia="en-US"/>
                  </w:rPr>
                  <w:t>/INFOEM/IP/RR/2025</w:t>
                </w:r>
              </w:p>
            </w:tc>
          </w:tr>
          <w:tr w:rsidR="00751635" w:rsidRPr="00286D0C" w14:paraId="4F974A0C" w14:textId="77777777" w:rsidTr="00DF3BE8">
            <w:trPr>
              <w:trHeight w:val="144"/>
            </w:trPr>
            <w:tc>
              <w:tcPr>
                <w:tcW w:w="2589" w:type="dxa"/>
              </w:tcPr>
              <w:p w14:paraId="03F6367E"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1795241E" w14:textId="42EB9A76" w:rsidR="00751635" w:rsidRPr="00286D0C" w:rsidRDefault="004675AF" w:rsidP="005F13CF">
                <w:pPr>
                  <w:tabs>
                    <w:tab w:val="left" w:pos="3122"/>
                    <w:tab w:val="right" w:pos="8838"/>
                  </w:tabs>
                  <w:ind w:left="-106" w:right="-105"/>
                  <w:jc w:val="both"/>
                  <w:rPr>
                    <w:rFonts w:ascii="Palatino Linotype" w:eastAsia="Calibri" w:hAnsi="Palatino Linotype" w:cs="Tahoma"/>
                    <w:bCs/>
                    <w:sz w:val="22"/>
                    <w:szCs w:val="22"/>
                    <w:lang w:eastAsia="en-US"/>
                  </w:rPr>
                </w:pPr>
                <w:r w:rsidRPr="00FC33C4">
                  <w:rPr>
                    <w:rFonts w:ascii="Palatino Linotype" w:eastAsia="Calibri" w:hAnsi="Palatino Linotype" w:cs="Tahoma"/>
                    <w:bCs/>
                    <w:sz w:val="22"/>
                    <w:szCs w:val="22"/>
                    <w:highlight w:val="black"/>
                    <w:lang w:eastAsia="en-US"/>
                  </w:rPr>
                  <w:t>XXXXXXXXXXXXXXX</w:t>
                </w:r>
              </w:p>
            </w:tc>
          </w:tr>
          <w:tr w:rsidR="00751635" w:rsidRPr="00431A70" w14:paraId="35D7F590" w14:textId="77777777" w:rsidTr="00DF3BE8">
            <w:trPr>
              <w:trHeight w:val="283"/>
            </w:trPr>
            <w:tc>
              <w:tcPr>
                <w:tcW w:w="2589" w:type="dxa"/>
              </w:tcPr>
              <w:p w14:paraId="7A007C35"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7FA9F2E3" w14:textId="77777777" w:rsidR="00751635" w:rsidRPr="005F13CF" w:rsidRDefault="009B6753" w:rsidP="0031023E">
                <w:pPr>
                  <w:tabs>
                    <w:tab w:val="left" w:pos="2834"/>
                    <w:tab w:val="right" w:pos="8838"/>
                  </w:tabs>
                  <w:ind w:left="-106" w:right="-105"/>
                  <w:jc w:val="both"/>
                  <w:rPr>
                    <w:rFonts w:ascii="Palatino Linotype" w:eastAsia="Calibri" w:hAnsi="Palatino Linotype" w:cs="Tahoma"/>
                    <w:bCs/>
                    <w:sz w:val="22"/>
                    <w:szCs w:val="22"/>
                    <w:lang w:eastAsia="en-US"/>
                  </w:rPr>
                </w:pPr>
                <w:r w:rsidRPr="009B6753">
                  <w:rPr>
                    <w:rFonts w:ascii="Palatino Linotype" w:eastAsia="Calibri" w:hAnsi="Palatino Linotype" w:cs="Tahoma"/>
                    <w:bCs/>
                    <w:sz w:val="22"/>
                    <w:szCs w:val="22"/>
                    <w:lang w:val="es-MX" w:eastAsia="en-US"/>
                  </w:rPr>
                  <w:t>Ayuntamiento de Mexicaltzingo</w:t>
                </w:r>
              </w:p>
            </w:tc>
          </w:tr>
          <w:tr w:rsidR="00751635" w:rsidRPr="00431A70" w14:paraId="6E7EB97C" w14:textId="77777777" w:rsidTr="00DF3BE8">
            <w:trPr>
              <w:trHeight w:val="283"/>
            </w:trPr>
            <w:tc>
              <w:tcPr>
                <w:tcW w:w="2589" w:type="dxa"/>
              </w:tcPr>
              <w:p w14:paraId="38F45BF8"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11791DF3"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E9EAB75"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26869810"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53382"/>
    <w:multiLevelType w:val="hybridMultilevel"/>
    <w:tmpl w:val="9F2E2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3"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7"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8"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33703341">
    <w:abstractNumId w:val="0"/>
  </w:num>
  <w:num w:numId="2" w16cid:durableId="243496136">
    <w:abstractNumId w:val="6"/>
  </w:num>
  <w:num w:numId="3" w16cid:durableId="12564014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141404">
    <w:abstractNumId w:val="1"/>
  </w:num>
  <w:num w:numId="5" w16cid:durableId="1331786954">
    <w:abstractNumId w:val="20"/>
  </w:num>
  <w:num w:numId="6" w16cid:durableId="890657290">
    <w:abstractNumId w:val="3"/>
  </w:num>
  <w:num w:numId="7" w16cid:durableId="1315329221">
    <w:abstractNumId w:val="4"/>
  </w:num>
  <w:num w:numId="8" w16cid:durableId="2041396287">
    <w:abstractNumId w:val="13"/>
  </w:num>
  <w:num w:numId="9" w16cid:durableId="1311788436">
    <w:abstractNumId w:val="2"/>
    <w:lvlOverride w:ilvl="0">
      <w:startOverride w:val="1"/>
    </w:lvlOverride>
    <w:lvlOverride w:ilvl="1"/>
    <w:lvlOverride w:ilvl="2"/>
    <w:lvlOverride w:ilvl="3"/>
    <w:lvlOverride w:ilvl="4"/>
    <w:lvlOverride w:ilvl="5"/>
    <w:lvlOverride w:ilvl="6"/>
    <w:lvlOverride w:ilvl="7"/>
    <w:lvlOverride w:ilvl="8"/>
  </w:num>
  <w:num w:numId="10" w16cid:durableId="1336808669">
    <w:abstractNumId w:val="15"/>
    <w:lvlOverride w:ilvl="0">
      <w:startOverride w:val="1"/>
    </w:lvlOverride>
    <w:lvlOverride w:ilvl="1"/>
    <w:lvlOverride w:ilvl="2"/>
    <w:lvlOverride w:ilvl="3"/>
    <w:lvlOverride w:ilvl="4"/>
    <w:lvlOverride w:ilvl="5"/>
    <w:lvlOverride w:ilvl="6"/>
    <w:lvlOverride w:ilvl="7"/>
    <w:lvlOverride w:ilvl="8"/>
  </w:num>
  <w:num w:numId="11" w16cid:durableId="5172778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822857">
    <w:abstractNumId w:val="11"/>
  </w:num>
  <w:num w:numId="13" w16cid:durableId="2108186824">
    <w:abstractNumId w:val="19"/>
  </w:num>
  <w:num w:numId="14" w16cid:durableId="1233001696">
    <w:abstractNumId w:val="9"/>
  </w:num>
  <w:num w:numId="15" w16cid:durableId="952250694">
    <w:abstractNumId w:val="10"/>
  </w:num>
  <w:num w:numId="16" w16cid:durableId="429356511">
    <w:abstractNumId w:val="18"/>
  </w:num>
  <w:num w:numId="17" w16cid:durableId="168832661">
    <w:abstractNumId w:val="7"/>
  </w:num>
  <w:num w:numId="18" w16cid:durableId="631254995">
    <w:abstractNumId w:val="12"/>
  </w:num>
  <w:num w:numId="19" w16cid:durableId="536894152">
    <w:abstractNumId w:val="21"/>
  </w:num>
  <w:num w:numId="20" w16cid:durableId="555825463">
    <w:abstractNumId w:val="8"/>
  </w:num>
  <w:num w:numId="21" w16cid:durableId="56444747">
    <w:abstractNumId w:val="17"/>
  </w:num>
  <w:num w:numId="22" w16cid:durableId="1348752317">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6A1"/>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5D97"/>
    <w:rsid w:val="000C60A2"/>
    <w:rsid w:val="000C6179"/>
    <w:rsid w:val="000C6D52"/>
    <w:rsid w:val="000C77BB"/>
    <w:rsid w:val="000C7B74"/>
    <w:rsid w:val="000D0B08"/>
    <w:rsid w:val="000D145E"/>
    <w:rsid w:val="000D1DDF"/>
    <w:rsid w:val="000D1F49"/>
    <w:rsid w:val="000D2535"/>
    <w:rsid w:val="000D2646"/>
    <w:rsid w:val="000D2A27"/>
    <w:rsid w:val="000D300A"/>
    <w:rsid w:val="000D3562"/>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6E7E"/>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0B3"/>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7EB"/>
    <w:rsid w:val="00431A70"/>
    <w:rsid w:val="00431C2C"/>
    <w:rsid w:val="004321C5"/>
    <w:rsid w:val="0043257A"/>
    <w:rsid w:val="004327EE"/>
    <w:rsid w:val="00432F20"/>
    <w:rsid w:val="004339FC"/>
    <w:rsid w:val="00434202"/>
    <w:rsid w:val="00435807"/>
    <w:rsid w:val="00436305"/>
    <w:rsid w:val="004365A5"/>
    <w:rsid w:val="00436BC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AF"/>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230"/>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B57"/>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3A1"/>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407"/>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503FE"/>
    <w:rsid w:val="009508A0"/>
    <w:rsid w:val="00950A17"/>
    <w:rsid w:val="00952615"/>
    <w:rsid w:val="009535BD"/>
    <w:rsid w:val="00953D8B"/>
    <w:rsid w:val="00953FF0"/>
    <w:rsid w:val="00954331"/>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96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965"/>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5FEC"/>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23CD"/>
    <w:rsid w:val="00BA3ADF"/>
    <w:rsid w:val="00BA3D3F"/>
    <w:rsid w:val="00BA4C61"/>
    <w:rsid w:val="00BA4CE5"/>
    <w:rsid w:val="00BA5DF2"/>
    <w:rsid w:val="00BA7E4A"/>
    <w:rsid w:val="00BB1236"/>
    <w:rsid w:val="00BB1A27"/>
    <w:rsid w:val="00BB1F81"/>
    <w:rsid w:val="00BB2513"/>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996"/>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C0C"/>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7FD"/>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42"/>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11D"/>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6C68A"/>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0911583">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0829981">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4641293">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96C73-D94F-4687-933A-F276C9B2C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2700</Words>
  <Characters>14855</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inf03m_31@outlook.com</cp:lastModifiedBy>
  <cp:revision>2</cp:revision>
  <cp:lastPrinted>2025-10-10T00:04:00Z</cp:lastPrinted>
  <dcterms:created xsi:type="dcterms:W3CDTF">2025-10-31T17:38:00Z</dcterms:created>
  <dcterms:modified xsi:type="dcterms:W3CDTF">2025-10-31T17:38:00Z</dcterms:modified>
</cp:coreProperties>
</file>